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80F" w:rsidRDefault="0097080F">
      <w:pPr>
        <w:pStyle w:val="big-header"/>
        <w:ind w:left="0" w:right="1134"/>
        <w:rPr>
          <w:rFonts w:cs="FrankRuehl" w:hint="cs"/>
          <w:sz w:val="32"/>
          <w:rtl/>
        </w:rPr>
      </w:pPr>
      <w:r>
        <w:rPr>
          <w:rFonts w:cs="FrankRuehl"/>
          <w:sz w:val="32"/>
          <w:rtl/>
        </w:rPr>
        <w:t>חוק לנשיאת עונש מאסר במדינת אזרחותו של האסיר, תשנ"ז</w:t>
      </w:r>
      <w:r>
        <w:rPr>
          <w:rFonts w:cs="FrankRuehl" w:hint="cs"/>
          <w:sz w:val="32"/>
          <w:rtl/>
        </w:rPr>
        <w:t>-</w:t>
      </w:r>
      <w:r>
        <w:rPr>
          <w:rFonts w:cs="FrankRuehl"/>
          <w:sz w:val="32"/>
          <w:rtl/>
        </w:rPr>
        <w:t>1996</w:t>
      </w:r>
    </w:p>
    <w:p w:rsidR="00D93542" w:rsidRDefault="00D93542" w:rsidP="00D93542">
      <w:pPr>
        <w:spacing w:line="320" w:lineRule="auto"/>
        <w:jc w:val="left"/>
        <w:rPr>
          <w:rFonts w:hint="cs"/>
          <w:rtl/>
        </w:rPr>
      </w:pPr>
    </w:p>
    <w:p w:rsidR="001F0772" w:rsidRDefault="001F0772" w:rsidP="00D93542">
      <w:pPr>
        <w:spacing w:line="320" w:lineRule="auto"/>
        <w:jc w:val="left"/>
        <w:rPr>
          <w:rFonts w:hint="cs"/>
          <w:rtl/>
        </w:rPr>
      </w:pPr>
    </w:p>
    <w:p w:rsidR="00D93542" w:rsidRDefault="00D93542" w:rsidP="00D93542">
      <w:pPr>
        <w:spacing w:line="320" w:lineRule="auto"/>
        <w:jc w:val="left"/>
        <w:rPr>
          <w:rFonts w:cs="FrankRuehl"/>
          <w:szCs w:val="26"/>
          <w:rtl/>
        </w:rPr>
      </w:pPr>
      <w:r w:rsidRPr="00D93542">
        <w:rPr>
          <w:rFonts w:cs="Miriam"/>
          <w:szCs w:val="22"/>
          <w:rtl/>
        </w:rPr>
        <w:t>עונשין ומשפט פלילי</w:t>
      </w:r>
      <w:r w:rsidRPr="00D93542">
        <w:rPr>
          <w:rFonts w:cs="FrankRuehl"/>
          <w:szCs w:val="26"/>
          <w:rtl/>
        </w:rPr>
        <w:t xml:space="preserve"> – ענישה, מאסר ומעצר</w:t>
      </w:r>
    </w:p>
    <w:p w:rsidR="00CF7278" w:rsidRPr="00D93542" w:rsidRDefault="00D93542" w:rsidP="00D93542">
      <w:pPr>
        <w:spacing w:line="320" w:lineRule="auto"/>
        <w:jc w:val="left"/>
        <w:rPr>
          <w:rFonts w:cs="Miriam"/>
          <w:szCs w:val="22"/>
          <w:rtl/>
        </w:rPr>
      </w:pPr>
      <w:r w:rsidRPr="00D93542">
        <w:rPr>
          <w:rFonts w:cs="Miriam"/>
          <w:szCs w:val="22"/>
          <w:rtl/>
        </w:rPr>
        <w:t>רשויות ומשפט מנהלי</w:t>
      </w:r>
      <w:r w:rsidRPr="00D93542">
        <w:rPr>
          <w:rFonts w:cs="FrankRuehl"/>
          <w:szCs w:val="26"/>
          <w:rtl/>
        </w:rPr>
        <w:t xml:space="preserve"> – בתי סוהר – כליאה ואסירים</w:t>
      </w:r>
    </w:p>
    <w:p w:rsidR="0097080F" w:rsidRDefault="0097080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p>
        </w:tc>
        <w:tc>
          <w:tcPr>
            <w:tcW w:w="5669" w:type="dxa"/>
          </w:tcPr>
          <w:p w:rsidR="0098178C" w:rsidRPr="0098178C" w:rsidRDefault="0098178C" w:rsidP="0098178C">
            <w:pPr>
              <w:spacing w:line="240" w:lineRule="auto"/>
              <w:jc w:val="left"/>
              <w:rPr>
                <w:rFonts w:cs="Frankruhel"/>
                <w:sz w:val="24"/>
                <w:rtl/>
              </w:rPr>
            </w:pPr>
            <w:r>
              <w:rPr>
                <w:sz w:val="24"/>
                <w:rtl/>
              </w:rPr>
              <w:t>חלק א' – כללי</w:t>
            </w:r>
          </w:p>
        </w:tc>
        <w:tc>
          <w:tcPr>
            <w:tcW w:w="567" w:type="dxa"/>
          </w:tcPr>
          <w:p w:rsidR="0098178C" w:rsidRPr="0098178C" w:rsidRDefault="0098178C" w:rsidP="0098178C">
            <w:pPr>
              <w:spacing w:line="240" w:lineRule="auto"/>
              <w:jc w:val="left"/>
              <w:rPr>
                <w:rStyle w:val="Hyperlink"/>
                <w:rtl/>
              </w:rPr>
            </w:pPr>
            <w:hyperlink w:anchor="med0" w:tooltip="חלק א – כללי"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 </w:t>
            </w:r>
          </w:p>
        </w:tc>
        <w:tc>
          <w:tcPr>
            <w:tcW w:w="5669" w:type="dxa"/>
          </w:tcPr>
          <w:p w:rsidR="0098178C" w:rsidRPr="0098178C" w:rsidRDefault="0098178C" w:rsidP="0098178C">
            <w:pPr>
              <w:spacing w:line="240" w:lineRule="auto"/>
              <w:jc w:val="left"/>
              <w:rPr>
                <w:rFonts w:cs="Frankruhel"/>
                <w:sz w:val="24"/>
                <w:rtl/>
              </w:rPr>
            </w:pPr>
            <w:r>
              <w:rPr>
                <w:sz w:val="24"/>
                <w:rtl/>
              </w:rPr>
              <w:t>הגדרות</w:t>
            </w:r>
          </w:p>
        </w:tc>
        <w:tc>
          <w:tcPr>
            <w:tcW w:w="567" w:type="dxa"/>
          </w:tcPr>
          <w:p w:rsidR="0098178C" w:rsidRPr="0098178C" w:rsidRDefault="0098178C" w:rsidP="0098178C">
            <w:pPr>
              <w:spacing w:line="240" w:lineRule="auto"/>
              <w:jc w:val="left"/>
              <w:rPr>
                <w:rStyle w:val="Hyperlink"/>
                <w:rtl/>
              </w:rPr>
            </w:pPr>
            <w:hyperlink w:anchor="Seif1" w:tooltip="הגדרו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2 </w:t>
            </w:r>
          </w:p>
        </w:tc>
        <w:tc>
          <w:tcPr>
            <w:tcW w:w="5669" w:type="dxa"/>
          </w:tcPr>
          <w:p w:rsidR="0098178C" w:rsidRPr="0098178C" w:rsidRDefault="0098178C" w:rsidP="0098178C">
            <w:pPr>
              <w:spacing w:line="240" w:lineRule="auto"/>
              <w:jc w:val="left"/>
              <w:rPr>
                <w:rFonts w:cs="Frankruhel"/>
                <w:sz w:val="24"/>
                <w:rtl/>
              </w:rPr>
            </w:pPr>
            <w:r>
              <w:rPr>
                <w:sz w:val="24"/>
                <w:rtl/>
              </w:rPr>
              <w:t>העברת אסיר לנשיאת מאסר במדינה שבה הוא אזרח</w:t>
            </w:r>
          </w:p>
        </w:tc>
        <w:tc>
          <w:tcPr>
            <w:tcW w:w="567" w:type="dxa"/>
          </w:tcPr>
          <w:p w:rsidR="0098178C" w:rsidRPr="0098178C" w:rsidRDefault="0098178C" w:rsidP="0098178C">
            <w:pPr>
              <w:spacing w:line="240" w:lineRule="auto"/>
              <w:jc w:val="left"/>
              <w:rPr>
                <w:rStyle w:val="Hyperlink"/>
                <w:rtl/>
              </w:rPr>
            </w:pPr>
            <w:hyperlink w:anchor="Seif2" w:tooltip="העברת אסיר לנשיאת מאסר במדינה שבה הוא אזרח"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3 </w:t>
            </w:r>
          </w:p>
        </w:tc>
        <w:tc>
          <w:tcPr>
            <w:tcW w:w="5669" w:type="dxa"/>
          </w:tcPr>
          <w:p w:rsidR="0098178C" w:rsidRPr="0098178C" w:rsidRDefault="0098178C" w:rsidP="0098178C">
            <w:pPr>
              <w:spacing w:line="240" w:lineRule="auto"/>
              <w:jc w:val="left"/>
              <w:rPr>
                <w:rFonts w:cs="Frankruhel"/>
                <w:sz w:val="24"/>
                <w:rtl/>
              </w:rPr>
            </w:pPr>
            <w:r>
              <w:rPr>
                <w:sz w:val="24"/>
                <w:rtl/>
              </w:rPr>
              <w:t>אמנה או הסכם מיוחד</w:t>
            </w:r>
          </w:p>
        </w:tc>
        <w:tc>
          <w:tcPr>
            <w:tcW w:w="567" w:type="dxa"/>
          </w:tcPr>
          <w:p w:rsidR="0098178C" w:rsidRPr="0098178C" w:rsidRDefault="0098178C" w:rsidP="0098178C">
            <w:pPr>
              <w:spacing w:line="240" w:lineRule="auto"/>
              <w:jc w:val="left"/>
              <w:rPr>
                <w:rStyle w:val="Hyperlink"/>
                <w:rtl/>
              </w:rPr>
            </w:pPr>
            <w:hyperlink w:anchor="Seif3" w:tooltip="אמנה או הסכם מיוחד"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4 </w:t>
            </w:r>
          </w:p>
        </w:tc>
        <w:tc>
          <w:tcPr>
            <w:tcW w:w="5669" w:type="dxa"/>
          </w:tcPr>
          <w:p w:rsidR="0098178C" w:rsidRPr="0098178C" w:rsidRDefault="0098178C" w:rsidP="0098178C">
            <w:pPr>
              <w:spacing w:line="240" w:lineRule="auto"/>
              <w:jc w:val="left"/>
              <w:rPr>
                <w:rFonts w:cs="Frankruhel"/>
                <w:sz w:val="24"/>
                <w:rtl/>
              </w:rPr>
            </w:pPr>
            <w:r>
              <w:rPr>
                <w:sz w:val="24"/>
                <w:rtl/>
              </w:rPr>
              <w:t>הסכמות</w:t>
            </w:r>
          </w:p>
        </w:tc>
        <w:tc>
          <w:tcPr>
            <w:tcW w:w="567" w:type="dxa"/>
          </w:tcPr>
          <w:p w:rsidR="0098178C" w:rsidRPr="0098178C" w:rsidRDefault="0098178C" w:rsidP="0098178C">
            <w:pPr>
              <w:spacing w:line="240" w:lineRule="auto"/>
              <w:jc w:val="left"/>
              <w:rPr>
                <w:rStyle w:val="Hyperlink"/>
                <w:rtl/>
              </w:rPr>
            </w:pPr>
            <w:hyperlink w:anchor="Seif4" w:tooltip="הסכמו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5 </w:t>
            </w:r>
          </w:p>
        </w:tc>
        <w:tc>
          <w:tcPr>
            <w:tcW w:w="5669" w:type="dxa"/>
          </w:tcPr>
          <w:p w:rsidR="0098178C" w:rsidRPr="0098178C" w:rsidRDefault="0098178C" w:rsidP="0098178C">
            <w:pPr>
              <w:spacing w:line="240" w:lineRule="auto"/>
              <w:jc w:val="left"/>
              <w:rPr>
                <w:rFonts w:cs="Frankruhel"/>
                <w:sz w:val="24"/>
                <w:rtl/>
              </w:rPr>
            </w:pPr>
            <w:r>
              <w:rPr>
                <w:sz w:val="24"/>
                <w:rtl/>
              </w:rPr>
              <w:t>הוצאות ההעברה</w:t>
            </w:r>
          </w:p>
        </w:tc>
        <w:tc>
          <w:tcPr>
            <w:tcW w:w="567" w:type="dxa"/>
          </w:tcPr>
          <w:p w:rsidR="0098178C" w:rsidRPr="0098178C" w:rsidRDefault="0098178C" w:rsidP="0098178C">
            <w:pPr>
              <w:spacing w:line="240" w:lineRule="auto"/>
              <w:jc w:val="left"/>
              <w:rPr>
                <w:rStyle w:val="Hyperlink"/>
                <w:rtl/>
              </w:rPr>
            </w:pPr>
            <w:hyperlink w:anchor="Seif5" w:tooltip="הוצאות ההעברה"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6 </w:t>
            </w:r>
          </w:p>
        </w:tc>
        <w:tc>
          <w:tcPr>
            <w:tcW w:w="5669" w:type="dxa"/>
          </w:tcPr>
          <w:p w:rsidR="0098178C" w:rsidRPr="0098178C" w:rsidRDefault="0098178C" w:rsidP="0098178C">
            <w:pPr>
              <w:spacing w:line="240" w:lineRule="auto"/>
              <w:jc w:val="left"/>
              <w:rPr>
                <w:rFonts w:cs="Frankruhel"/>
                <w:sz w:val="24"/>
                <w:rtl/>
              </w:rPr>
            </w:pPr>
            <w:r>
              <w:rPr>
                <w:sz w:val="24"/>
                <w:rtl/>
              </w:rPr>
              <w:t>העברת אסיר</w:t>
            </w:r>
          </w:p>
        </w:tc>
        <w:tc>
          <w:tcPr>
            <w:tcW w:w="567" w:type="dxa"/>
          </w:tcPr>
          <w:p w:rsidR="0098178C" w:rsidRPr="0098178C" w:rsidRDefault="0098178C" w:rsidP="0098178C">
            <w:pPr>
              <w:spacing w:line="240" w:lineRule="auto"/>
              <w:jc w:val="left"/>
              <w:rPr>
                <w:rStyle w:val="Hyperlink"/>
                <w:rtl/>
              </w:rPr>
            </w:pPr>
            <w:hyperlink w:anchor="Seif6" w:tooltip="העברת אסיר"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6א </w:t>
            </w:r>
          </w:p>
        </w:tc>
        <w:tc>
          <w:tcPr>
            <w:tcW w:w="5669" w:type="dxa"/>
          </w:tcPr>
          <w:p w:rsidR="0098178C" w:rsidRPr="0098178C" w:rsidRDefault="0098178C" w:rsidP="0098178C">
            <w:pPr>
              <w:spacing w:line="240" w:lineRule="auto"/>
              <w:jc w:val="left"/>
              <w:rPr>
                <w:rFonts w:cs="Frankruhel"/>
                <w:sz w:val="24"/>
                <w:rtl/>
              </w:rPr>
            </w:pPr>
            <w:r>
              <w:rPr>
                <w:sz w:val="24"/>
                <w:rtl/>
              </w:rPr>
              <w:t>בית משפט מוסמך</w:t>
            </w:r>
          </w:p>
        </w:tc>
        <w:tc>
          <w:tcPr>
            <w:tcW w:w="567" w:type="dxa"/>
          </w:tcPr>
          <w:p w:rsidR="0098178C" w:rsidRPr="0098178C" w:rsidRDefault="0098178C" w:rsidP="0098178C">
            <w:pPr>
              <w:spacing w:line="240" w:lineRule="auto"/>
              <w:jc w:val="left"/>
              <w:rPr>
                <w:rStyle w:val="Hyperlink"/>
                <w:rtl/>
              </w:rPr>
            </w:pPr>
            <w:hyperlink w:anchor="Seif7" w:tooltip="בית משפט מוסמך"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p>
        </w:tc>
        <w:tc>
          <w:tcPr>
            <w:tcW w:w="5669" w:type="dxa"/>
          </w:tcPr>
          <w:p w:rsidR="0098178C" w:rsidRPr="0098178C" w:rsidRDefault="0098178C" w:rsidP="0098178C">
            <w:pPr>
              <w:spacing w:line="240" w:lineRule="auto"/>
              <w:jc w:val="left"/>
              <w:rPr>
                <w:rFonts w:cs="Frankruhel"/>
                <w:sz w:val="24"/>
                <w:rtl/>
              </w:rPr>
            </w:pPr>
            <w:r>
              <w:rPr>
                <w:sz w:val="24"/>
                <w:rtl/>
              </w:rPr>
              <w:t>חלק ב' – העברת אסיר לישראל</w:t>
            </w:r>
          </w:p>
        </w:tc>
        <w:tc>
          <w:tcPr>
            <w:tcW w:w="567" w:type="dxa"/>
          </w:tcPr>
          <w:p w:rsidR="0098178C" w:rsidRPr="0098178C" w:rsidRDefault="0098178C" w:rsidP="0098178C">
            <w:pPr>
              <w:spacing w:line="240" w:lineRule="auto"/>
              <w:jc w:val="left"/>
              <w:rPr>
                <w:rStyle w:val="Hyperlink"/>
                <w:rtl/>
              </w:rPr>
            </w:pPr>
            <w:hyperlink w:anchor="med1" w:tooltip="חלק ב – העברת אסיר לישראל"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7 </w:t>
            </w:r>
          </w:p>
        </w:tc>
        <w:tc>
          <w:tcPr>
            <w:tcW w:w="5669" w:type="dxa"/>
          </w:tcPr>
          <w:p w:rsidR="0098178C" w:rsidRPr="0098178C" w:rsidRDefault="0098178C" w:rsidP="0098178C">
            <w:pPr>
              <w:spacing w:line="240" w:lineRule="auto"/>
              <w:jc w:val="left"/>
              <w:rPr>
                <w:rFonts w:cs="Frankruhel"/>
                <w:sz w:val="24"/>
                <w:rtl/>
              </w:rPr>
            </w:pPr>
            <w:r>
              <w:rPr>
                <w:sz w:val="24"/>
                <w:rtl/>
              </w:rPr>
              <w:t>תנאים להעברת אסיר לישראל</w:t>
            </w:r>
          </w:p>
        </w:tc>
        <w:tc>
          <w:tcPr>
            <w:tcW w:w="567" w:type="dxa"/>
          </w:tcPr>
          <w:p w:rsidR="0098178C" w:rsidRPr="0098178C" w:rsidRDefault="0098178C" w:rsidP="0098178C">
            <w:pPr>
              <w:spacing w:line="240" w:lineRule="auto"/>
              <w:jc w:val="left"/>
              <w:rPr>
                <w:rStyle w:val="Hyperlink"/>
                <w:rtl/>
              </w:rPr>
            </w:pPr>
            <w:hyperlink w:anchor="Seif30" w:tooltip="תנאים להעברת אסיר לישראל"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8 </w:t>
            </w:r>
          </w:p>
        </w:tc>
        <w:tc>
          <w:tcPr>
            <w:tcW w:w="5669" w:type="dxa"/>
          </w:tcPr>
          <w:p w:rsidR="0098178C" w:rsidRPr="0098178C" w:rsidRDefault="0098178C" w:rsidP="0098178C">
            <w:pPr>
              <w:spacing w:line="240" w:lineRule="auto"/>
              <w:jc w:val="left"/>
              <w:rPr>
                <w:rFonts w:cs="Frankruhel"/>
                <w:sz w:val="24"/>
                <w:rtl/>
              </w:rPr>
            </w:pPr>
            <w:r>
              <w:rPr>
                <w:sz w:val="24"/>
                <w:rtl/>
              </w:rPr>
              <w:t>צו בדבר העברת אסיר</w:t>
            </w:r>
          </w:p>
        </w:tc>
        <w:tc>
          <w:tcPr>
            <w:tcW w:w="567" w:type="dxa"/>
          </w:tcPr>
          <w:p w:rsidR="0098178C" w:rsidRPr="0098178C" w:rsidRDefault="0098178C" w:rsidP="0098178C">
            <w:pPr>
              <w:spacing w:line="240" w:lineRule="auto"/>
              <w:jc w:val="left"/>
              <w:rPr>
                <w:rStyle w:val="Hyperlink"/>
                <w:rtl/>
              </w:rPr>
            </w:pPr>
            <w:hyperlink w:anchor="Seif8" w:tooltip="צו בדבר העברת אסיר"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9 </w:t>
            </w:r>
          </w:p>
        </w:tc>
        <w:tc>
          <w:tcPr>
            <w:tcW w:w="5669" w:type="dxa"/>
          </w:tcPr>
          <w:p w:rsidR="0098178C" w:rsidRPr="0098178C" w:rsidRDefault="0098178C" w:rsidP="0098178C">
            <w:pPr>
              <w:spacing w:line="240" w:lineRule="auto"/>
              <w:jc w:val="left"/>
              <w:rPr>
                <w:rFonts w:cs="Frankruhel"/>
                <w:sz w:val="24"/>
                <w:rtl/>
              </w:rPr>
            </w:pPr>
            <w:r>
              <w:rPr>
                <w:sz w:val="24"/>
                <w:rtl/>
              </w:rPr>
              <w:t>משמורת</w:t>
            </w:r>
          </w:p>
        </w:tc>
        <w:tc>
          <w:tcPr>
            <w:tcW w:w="567" w:type="dxa"/>
          </w:tcPr>
          <w:p w:rsidR="0098178C" w:rsidRPr="0098178C" w:rsidRDefault="0098178C" w:rsidP="0098178C">
            <w:pPr>
              <w:spacing w:line="240" w:lineRule="auto"/>
              <w:jc w:val="left"/>
              <w:rPr>
                <w:rStyle w:val="Hyperlink"/>
                <w:rtl/>
              </w:rPr>
            </w:pPr>
            <w:hyperlink w:anchor="Seif9" w:tooltip="משמור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10 </w:t>
            </w:r>
          </w:p>
        </w:tc>
        <w:tc>
          <w:tcPr>
            <w:tcW w:w="5669" w:type="dxa"/>
          </w:tcPr>
          <w:p w:rsidR="0098178C" w:rsidRPr="0098178C" w:rsidRDefault="0098178C" w:rsidP="0098178C">
            <w:pPr>
              <w:spacing w:line="240" w:lineRule="auto"/>
              <w:jc w:val="left"/>
              <w:rPr>
                <w:rFonts w:cs="Frankruhel"/>
                <w:sz w:val="24"/>
                <w:rtl/>
              </w:rPr>
            </w:pPr>
            <w:r>
              <w:rPr>
                <w:sz w:val="24"/>
                <w:rtl/>
              </w:rPr>
              <w:t>אישור נשיאת המאסר</w:t>
            </w:r>
          </w:p>
        </w:tc>
        <w:tc>
          <w:tcPr>
            <w:tcW w:w="567" w:type="dxa"/>
          </w:tcPr>
          <w:p w:rsidR="0098178C" w:rsidRPr="0098178C" w:rsidRDefault="0098178C" w:rsidP="0098178C">
            <w:pPr>
              <w:spacing w:line="240" w:lineRule="auto"/>
              <w:jc w:val="left"/>
              <w:rPr>
                <w:rStyle w:val="Hyperlink"/>
                <w:rtl/>
              </w:rPr>
            </w:pPr>
            <w:hyperlink w:anchor="Seif10" w:tooltip="אישור נשיאת המאסר"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11 </w:t>
            </w:r>
          </w:p>
        </w:tc>
        <w:tc>
          <w:tcPr>
            <w:tcW w:w="5669" w:type="dxa"/>
          </w:tcPr>
          <w:p w:rsidR="0098178C" w:rsidRPr="0098178C" w:rsidRDefault="0098178C" w:rsidP="0098178C">
            <w:pPr>
              <w:spacing w:line="240" w:lineRule="auto"/>
              <w:jc w:val="left"/>
              <w:rPr>
                <w:rFonts w:cs="Frankruhel"/>
                <w:sz w:val="24"/>
                <w:rtl/>
              </w:rPr>
            </w:pPr>
            <w:r>
              <w:rPr>
                <w:sz w:val="24"/>
                <w:rtl/>
              </w:rPr>
              <w:t>תוקף הצו והחלת דינים</w:t>
            </w:r>
          </w:p>
        </w:tc>
        <w:tc>
          <w:tcPr>
            <w:tcW w:w="567" w:type="dxa"/>
          </w:tcPr>
          <w:p w:rsidR="0098178C" w:rsidRPr="0098178C" w:rsidRDefault="0098178C" w:rsidP="0098178C">
            <w:pPr>
              <w:spacing w:line="240" w:lineRule="auto"/>
              <w:jc w:val="left"/>
              <w:rPr>
                <w:rStyle w:val="Hyperlink"/>
                <w:rtl/>
              </w:rPr>
            </w:pPr>
            <w:hyperlink w:anchor="Seif11" w:tooltip="תוקף הצו והחלת דינים"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12 </w:t>
            </w:r>
          </w:p>
        </w:tc>
        <w:tc>
          <w:tcPr>
            <w:tcW w:w="5669" w:type="dxa"/>
          </w:tcPr>
          <w:p w:rsidR="0098178C" w:rsidRPr="0098178C" w:rsidRDefault="0098178C" w:rsidP="0098178C">
            <w:pPr>
              <w:spacing w:line="240" w:lineRule="auto"/>
              <w:jc w:val="left"/>
              <w:rPr>
                <w:rFonts w:cs="Frankruhel"/>
                <w:sz w:val="24"/>
                <w:rtl/>
              </w:rPr>
            </w:pPr>
            <w:r>
              <w:rPr>
                <w:sz w:val="24"/>
                <w:rtl/>
              </w:rPr>
              <w:t>השתק טענות</w:t>
            </w:r>
          </w:p>
        </w:tc>
        <w:tc>
          <w:tcPr>
            <w:tcW w:w="567" w:type="dxa"/>
          </w:tcPr>
          <w:p w:rsidR="0098178C" w:rsidRPr="0098178C" w:rsidRDefault="0098178C" w:rsidP="0098178C">
            <w:pPr>
              <w:spacing w:line="240" w:lineRule="auto"/>
              <w:jc w:val="left"/>
              <w:rPr>
                <w:rStyle w:val="Hyperlink"/>
                <w:rtl/>
              </w:rPr>
            </w:pPr>
            <w:hyperlink w:anchor="Seif12" w:tooltip="השתק טענו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p>
        </w:tc>
        <w:tc>
          <w:tcPr>
            <w:tcW w:w="5669" w:type="dxa"/>
          </w:tcPr>
          <w:p w:rsidR="0098178C" w:rsidRPr="0098178C" w:rsidRDefault="0098178C" w:rsidP="0098178C">
            <w:pPr>
              <w:spacing w:line="240" w:lineRule="auto"/>
              <w:jc w:val="left"/>
              <w:rPr>
                <w:rFonts w:cs="Frankruhel"/>
                <w:sz w:val="24"/>
                <w:rtl/>
              </w:rPr>
            </w:pPr>
            <w:r>
              <w:rPr>
                <w:sz w:val="24"/>
                <w:rtl/>
              </w:rPr>
              <w:t>חלק ג' – העברת אסיר למדינה אחרת</w:t>
            </w:r>
          </w:p>
        </w:tc>
        <w:tc>
          <w:tcPr>
            <w:tcW w:w="567" w:type="dxa"/>
          </w:tcPr>
          <w:p w:rsidR="0098178C" w:rsidRPr="0098178C" w:rsidRDefault="0098178C" w:rsidP="0098178C">
            <w:pPr>
              <w:spacing w:line="240" w:lineRule="auto"/>
              <w:jc w:val="left"/>
              <w:rPr>
                <w:rStyle w:val="Hyperlink"/>
                <w:rtl/>
              </w:rPr>
            </w:pPr>
            <w:hyperlink w:anchor="med2" w:tooltip="חלק ג – העברת אסיר למדינה אחר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13 </w:t>
            </w:r>
          </w:p>
        </w:tc>
        <w:tc>
          <w:tcPr>
            <w:tcW w:w="5669" w:type="dxa"/>
          </w:tcPr>
          <w:p w:rsidR="0098178C" w:rsidRPr="0098178C" w:rsidRDefault="0098178C" w:rsidP="0098178C">
            <w:pPr>
              <w:spacing w:line="240" w:lineRule="auto"/>
              <w:jc w:val="left"/>
              <w:rPr>
                <w:rFonts w:cs="Frankruhel"/>
                <w:sz w:val="24"/>
                <w:rtl/>
              </w:rPr>
            </w:pPr>
            <w:r>
              <w:rPr>
                <w:sz w:val="24"/>
                <w:rtl/>
              </w:rPr>
              <w:t>העברת אסיר שנידון בישראל למדינה אחרת</w:t>
            </w:r>
          </w:p>
        </w:tc>
        <w:tc>
          <w:tcPr>
            <w:tcW w:w="567" w:type="dxa"/>
          </w:tcPr>
          <w:p w:rsidR="0098178C" w:rsidRPr="0098178C" w:rsidRDefault="0098178C" w:rsidP="0098178C">
            <w:pPr>
              <w:spacing w:line="240" w:lineRule="auto"/>
              <w:jc w:val="left"/>
              <w:rPr>
                <w:rStyle w:val="Hyperlink"/>
                <w:rtl/>
              </w:rPr>
            </w:pPr>
            <w:hyperlink w:anchor="Seif13" w:tooltip="העברת אסיר שנידון בישראל למדינה אחר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 </w:t>
            </w:r>
          </w:p>
        </w:tc>
        <w:tc>
          <w:tcPr>
            <w:tcW w:w="5669" w:type="dxa"/>
          </w:tcPr>
          <w:p w:rsidR="0098178C" w:rsidRPr="0098178C" w:rsidRDefault="0098178C" w:rsidP="0098178C">
            <w:pPr>
              <w:spacing w:line="240" w:lineRule="auto"/>
              <w:jc w:val="left"/>
              <w:rPr>
                <w:rFonts w:cs="Frankruhel"/>
                <w:sz w:val="24"/>
                <w:rtl/>
              </w:rPr>
            </w:pPr>
            <w:r>
              <w:rPr>
                <w:sz w:val="24"/>
                <w:rtl/>
              </w:rPr>
              <w:t>הודעה בדבר שינוי עונש המאסר</w:t>
            </w:r>
          </w:p>
        </w:tc>
        <w:tc>
          <w:tcPr>
            <w:tcW w:w="567" w:type="dxa"/>
          </w:tcPr>
          <w:p w:rsidR="0098178C" w:rsidRPr="0098178C" w:rsidRDefault="0098178C" w:rsidP="0098178C">
            <w:pPr>
              <w:spacing w:line="240" w:lineRule="auto"/>
              <w:jc w:val="left"/>
              <w:rPr>
                <w:rStyle w:val="Hyperlink"/>
                <w:rtl/>
              </w:rPr>
            </w:pPr>
            <w:hyperlink w:anchor="Seif14" w:tooltip="הודעה בדבר שינוי עונש המאסר"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p>
        </w:tc>
        <w:tc>
          <w:tcPr>
            <w:tcW w:w="5669" w:type="dxa"/>
          </w:tcPr>
          <w:p w:rsidR="0098178C" w:rsidRPr="0098178C" w:rsidRDefault="0098178C" w:rsidP="0098178C">
            <w:pPr>
              <w:spacing w:line="240" w:lineRule="auto"/>
              <w:jc w:val="left"/>
              <w:rPr>
                <w:rFonts w:cs="Frankruhel"/>
                <w:sz w:val="24"/>
                <w:rtl/>
              </w:rPr>
            </w:pPr>
            <w:r>
              <w:rPr>
                <w:sz w:val="24"/>
                <w:rtl/>
              </w:rPr>
              <w:t>חלק ג'1 – נשיאת עונש מאסר בישראל על פי פסק חוץ</w:t>
            </w:r>
          </w:p>
        </w:tc>
        <w:tc>
          <w:tcPr>
            <w:tcW w:w="567" w:type="dxa"/>
          </w:tcPr>
          <w:p w:rsidR="0098178C" w:rsidRPr="0098178C" w:rsidRDefault="0098178C" w:rsidP="0098178C">
            <w:pPr>
              <w:spacing w:line="240" w:lineRule="auto"/>
              <w:jc w:val="left"/>
              <w:rPr>
                <w:rStyle w:val="Hyperlink"/>
                <w:rtl/>
              </w:rPr>
            </w:pPr>
            <w:hyperlink w:anchor="med3" w:tooltip="חלק ג1 – נשיאת עונש מאסר בישראל על פי פסק חוץ"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14א </w:t>
            </w:r>
          </w:p>
        </w:tc>
        <w:tc>
          <w:tcPr>
            <w:tcW w:w="5669" w:type="dxa"/>
          </w:tcPr>
          <w:p w:rsidR="0098178C" w:rsidRPr="0098178C" w:rsidRDefault="0098178C" w:rsidP="0098178C">
            <w:pPr>
              <w:spacing w:line="240" w:lineRule="auto"/>
              <w:jc w:val="left"/>
              <w:rPr>
                <w:rFonts w:cs="Frankruhel"/>
                <w:sz w:val="24"/>
                <w:rtl/>
              </w:rPr>
            </w:pPr>
            <w:r>
              <w:rPr>
                <w:sz w:val="24"/>
                <w:rtl/>
              </w:rPr>
              <w:t>הגדרות</w:t>
            </w:r>
          </w:p>
        </w:tc>
        <w:tc>
          <w:tcPr>
            <w:tcW w:w="567" w:type="dxa"/>
          </w:tcPr>
          <w:p w:rsidR="0098178C" w:rsidRPr="0098178C" w:rsidRDefault="0098178C" w:rsidP="0098178C">
            <w:pPr>
              <w:spacing w:line="240" w:lineRule="auto"/>
              <w:jc w:val="left"/>
              <w:rPr>
                <w:rStyle w:val="Hyperlink"/>
                <w:rtl/>
              </w:rPr>
            </w:pPr>
            <w:hyperlink w:anchor="Seif15" w:tooltip="הגדרו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14ב </w:t>
            </w:r>
          </w:p>
        </w:tc>
        <w:tc>
          <w:tcPr>
            <w:tcW w:w="5669" w:type="dxa"/>
          </w:tcPr>
          <w:p w:rsidR="0098178C" w:rsidRPr="0098178C" w:rsidRDefault="0098178C" w:rsidP="0098178C">
            <w:pPr>
              <w:spacing w:line="240" w:lineRule="auto"/>
              <w:jc w:val="left"/>
              <w:rPr>
                <w:rFonts w:cs="Frankruhel"/>
                <w:sz w:val="24"/>
                <w:rtl/>
              </w:rPr>
            </w:pPr>
            <w:r>
              <w:rPr>
                <w:sz w:val="24"/>
                <w:rtl/>
              </w:rPr>
              <w:t>בקשת היועץ המשפטי לממשלה</w:t>
            </w:r>
          </w:p>
        </w:tc>
        <w:tc>
          <w:tcPr>
            <w:tcW w:w="567" w:type="dxa"/>
          </w:tcPr>
          <w:p w:rsidR="0098178C" w:rsidRPr="0098178C" w:rsidRDefault="0098178C" w:rsidP="0098178C">
            <w:pPr>
              <w:spacing w:line="240" w:lineRule="auto"/>
              <w:jc w:val="left"/>
              <w:rPr>
                <w:rStyle w:val="Hyperlink"/>
                <w:rtl/>
              </w:rPr>
            </w:pPr>
            <w:hyperlink w:anchor="Seif16" w:tooltip="בקשת היועץ המשפטי לממשלה"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14ג </w:t>
            </w:r>
          </w:p>
        </w:tc>
        <w:tc>
          <w:tcPr>
            <w:tcW w:w="5669" w:type="dxa"/>
          </w:tcPr>
          <w:p w:rsidR="0098178C" w:rsidRPr="0098178C" w:rsidRDefault="0098178C" w:rsidP="0098178C">
            <w:pPr>
              <w:spacing w:line="240" w:lineRule="auto"/>
              <w:jc w:val="left"/>
              <w:rPr>
                <w:rFonts w:cs="Frankruhel"/>
                <w:sz w:val="24"/>
                <w:rtl/>
              </w:rPr>
            </w:pPr>
            <w:r>
              <w:rPr>
                <w:sz w:val="24"/>
                <w:rtl/>
              </w:rPr>
              <w:t>מעצר בטרם הגשת בקשה</w:t>
            </w:r>
          </w:p>
        </w:tc>
        <w:tc>
          <w:tcPr>
            <w:tcW w:w="567" w:type="dxa"/>
          </w:tcPr>
          <w:p w:rsidR="0098178C" w:rsidRPr="0098178C" w:rsidRDefault="0098178C" w:rsidP="0098178C">
            <w:pPr>
              <w:spacing w:line="240" w:lineRule="auto"/>
              <w:jc w:val="left"/>
              <w:rPr>
                <w:rStyle w:val="Hyperlink"/>
                <w:rtl/>
              </w:rPr>
            </w:pPr>
            <w:hyperlink w:anchor="Seif17" w:tooltip="מעצר בטרם הגשת בקשה"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14ד </w:t>
            </w:r>
          </w:p>
        </w:tc>
        <w:tc>
          <w:tcPr>
            <w:tcW w:w="5669" w:type="dxa"/>
          </w:tcPr>
          <w:p w:rsidR="0098178C" w:rsidRPr="0098178C" w:rsidRDefault="0098178C" w:rsidP="0098178C">
            <w:pPr>
              <w:spacing w:line="240" w:lineRule="auto"/>
              <w:jc w:val="left"/>
              <w:rPr>
                <w:rFonts w:cs="Frankruhel"/>
                <w:sz w:val="24"/>
                <w:rtl/>
              </w:rPr>
            </w:pPr>
            <w:r>
              <w:rPr>
                <w:sz w:val="24"/>
                <w:rtl/>
              </w:rPr>
              <w:t>מעצר אחרי הגשת בקשה</w:t>
            </w:r>
          </w:p>
        </w:tc>
        <w:tc>
          <w:tcPr>
            <w:tcW w:w="567" w:type="dxa"/>
          </w:tcPr>
          <w:p w:rsidR="0098178C" w:rsidRPr="0098178C" w:rsidRDefault="0098178C" w:rsidP="0098178C">
            <w:pPr>
              <w:spacing w:line="240" w:lineRule="auto"/>
              <w:jc w:val="left"/>
              <w:rPr>
                <w:rStyle w:val="Hyperlink"/>
                <w:rtl/>
              </w:rPr>
            </w:pPr>
            <w:hyperlink w:anchor="Seif18" w:tooltip="מעצר אחרי הגשת בקשה"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14ה </w:t>
            </w:r>
          </w:p>
        </w:tc>
        <w:tc>
          <w:tcPr>
            <w:tcW w:w="5669" w:type="dxa"/>
          </w:tcPr>
          <w:p w:rsidR="0098178C" w:rsidRPr="0098178C" w:rsidRDefault="0098178C" w:rsidP="0098178C">
            <w:pPr>
              <w:spacing w:line="240" w:lineRule="auto"/>
              <w:jc w:val="left"/>
              <w:rPr>
                <w:rFonts w:cs="Frankruhel"/>
                <w:sz w:val="24"/>
                <w:rtl/>
              </w:rPr>
            </w:pPr>
            <w:r>
              <w:rPr>
                <w:sz w:val="24"/>
                <w:rtl/>
              </w:rPr>
              <w:t>החלת דינים</w:t>
            </w:r>
          </w:p>
        </w:tc>
        <w:tc>
          <w:tcPr>
            <w:tcW w:w="567" w:type="dxa"/>
          </w:tcPr>
          <w:p w:rsidR="0098178C" w:rsidRPr="0098178C" w:rsidRDefault="0098178C" w:rsidP="0098178C">
            <w:pPr>
              <w:spacing w:line="240" w:lineRule="auto"/>
              <w:jc w:val="left"/>
              <w:rPr>
                <w:rStyle w:val="Hyperlink"/>
                <w:rtl/>
              </w:rPr>
            </w:pPr>
            <w:hyperlink w:anchor="Seif19" w:tooltip="החלת דינים"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14ו </w:t>
            </w:r>
          </w:p>
        </w:tc>
        <w:tc>
          <w:tcPr>
            <w:tcW w:w="5669" w:type="dxa"/>
          </w:tcPr>
          <w:p w:rsidR="0098178C" w:rsidRPr="0098178C" w:rsidRDefault="0098178C" w:rsidP="0098178C">
            <w:pPr>
              <w:spacing w:line="240" w:lineRule="auto"/>
              <w:jc w:val="left"/>
              <w:rPr>
                <w:rFonts w:cs="Frankruhel"/>
                <w:sz w:val="24"/>
                <w:rtl/>
              </w:rPr>
            </w:pPr>
            <w:r>
              <w:rPr>
                <w:sz w:val="24"/>
                <w:rtl/>
              </w:rPr>
              <w:t>סמכות בית המשפט</w:t>
            </w:r>
          </w:p>
        </w:tc>
        <w:tc>
          <w:tcPr>
            <w:tcW w:w="567" w:type="dxa"/>
          </w:tcPr>
          <w:p w:rsidR="0098178C" w:rsidRPr="0098178C" w:rsidRDefault="0098178C" w:rsidP="0098178C">
            <w:pPr>
              <w:spacing w:line="240" w:lineRule="auto"/>
              <w:jc w:val="left"/>
              <w:rPr>
                <w:rStyle w:val="Hyperlink"/>
                <w:rtl/>
              </w:rPr>
            </w:pPr>
            <w:hyperlink w:anchor="Seif20" w:tooltip="סמכות בית המשפט"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14ז </w:t>
            </w:r>
          </w:p>
        </w:tc>
        <w:tc>
          <w:tcPr>
            <w:tcW w:w="5669" w:type="dxa"/>
          </w:tcPr>
          <w:p w:rsidR="0098178C" w:rsidRPr="0098178C" w:rsidRDefault="0098178C" w:rsidP="0098178C">
            <w:pPr>
              <w:spacing w:line="240" w:lineRule="auto"/>
              <w:jc w:val="left"/>
              <w:rPr>
                <w:rFonts w:cs="Frankruhel"/>
                <w:sz w:val="24"/>
                <w:rtl/>
              </w:rPr>
            </w:pPr>
            <w:r>
              <w:rPr>
                <w:sz w:val="24"/>
                <w:rtl/>
              </w:rPr>
              <w:t>צו לנשיאת עונש מאסר בישראל</w:t>
            </w:r>
          </w:p>
        </w:tc>
        <w:tc>
          <w:tcPr>
            <w:tcW w:w="567" w:type="dxa"/>
          </w:tcPr>
          <w:p w:rsidR="0098178C" w:rsidRPr="0098178C" w:rsidRDefault="0098178C" w:rsidP="0098178C">
            <w:pPr>
              <w:spacing w:line="240" w:lineRule="auto"/>
              <w:jc w:val="left"/>
              <w:rPr>
                <w:rStyle w:val="Hyperlink"/>
                <w:rtl/>
              </w:rPr>
            </w:pPr>
            <w:hyperlink w:anchor="Seif21" w:tooltip="צו לנשיאת עונש מאסר בישראל"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14ח </w:t>
            </w:r>
          </w:p>
        </w:tc>
        <w:tc>
          <w:tcPr>
            <w:tcW w:w="5669" w:type="dxa"/>
          </w:tcPr>
          <w:p w:rsidR="0098178C" w:rsidRPr="0098178C" w:rsidRDefault="0098178C" w:rsidP="0098178C">
            <w:pPr>
              <w:spacing w:line="240" w:lineRule="auto"/>
              <w:jc w:val="left"/>
              <w:rPr>
                <w:rFonts w:cs="Frankruhel"/>
                <w:sz w:val="24"/>
                <w:rtl/>
              </w:rPr>
            </w:pPr>
            <w:r>
              <w:rPr>
                <w:sz w:val="24"/>
                <w:rtl/>
              </w:rPr>
              <w:t>חישוב תקופת המאסר בישראל וסדר נשיאת המאסר</w:t>
            </w:r>
          </w:p>
        </w:tc>
        <w:tc>
          <w:tcPr>
            <w:tcW w:w="567" w:type="dxa"/>
          </w:tcPr>
          <w:p w:rsidR="0098178C" w:rsidRPr="0098178C" w:rsidRDefault="0098178C" w:rsidP="0098178C">
            <w:pPr>
              <w:spacing w:line="240" w:lineRule="auto"/>
              <w:jc w:val="left"/>
              <w:rPr>
                <w:rStyle w:val="Hyperlink"/>
                <w:rtl/>
              </w:rPr>
            </w:pPr>
            <w:hyperlink w:anchor="Seif22" w:tooltip="חישוב תקופת המאסר בישראל וסדר נשיאת המאסר"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14ט </w:t>
            </w:r>
          </w:p>
        </w:tc>
        <w:tc>
          <w:tcPr>
            <w:tcW w:w="5669" w:type="dxa"/>
          </w:tcPr>
          <w:p w:rsidR="0098178C" w:rsidRPr="0098178C" w:rsidRDefault="0098178C" w:rsidP="0098178C">
            <w:pPr>
              <w:spacing w:line="240" w:lineRule="auto"/>
              <w:jc w:val="left"/>
              <w:rPr>
                <w:rFonts w:cs="Frankruhel"/>
                <w:sz w:val="24"/>
                <w:rtl/>
              </w:rPr>
            </w:pPr>
            <w:r>
              <w:rPr>
                <w:sz w:val="24"/>
                <w:rtl/>
              </w:rPr>
              <w:t>סייגים לביצוע עונש מאסר בישראל</w:t>
            </w:r>
          </w:p>
        </w:tc>
        <w:tc>
          <w:tcPr>
            <w:tcW w:w="567" w:type="dxa"/>
          </w:tcPr>
          <w:p w:rsidR="0098178C" w:rsidRPr="0098178C" w:rsidRDefault="0098178C" w:rsidP="0098178C">
            <w:pPr>
              <w:spacing w:line="240" w:lineRule="auto"/>
              <w:jc w:val="left"/>
              <w:rPr>
                <w:rStyle w:val="Hyperlink"/>
                <w:rtl/>
              </w:rPr>
            </w:pPr>
            <w:hyperlink w:anchor="Seif23" w:tooltip="סייגים לביצוע עונש מאסר בישראל"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14י </w:t>
            </w:r>
          </w:p>
        </w:tc>
        <w:tc>
          <w:tcPr>
            <w:tcW w:w="5669" w:type="dxa"/>
          </w:tcPr>
          <w:p w:rsidR="0098178C" w:rsidRPr="0098178C" w:rsidRDefault="0098178C" w:rsidP="0098178C">
            <w:pPr>
              <w:spacing w:line="240" w:lineRule="auto"/>
              <w:jc w:val="left"/>
              <w:rPr>
                <w:rFonts w:cs="Frankruhel"/>
                <w:sz w:val="24"/>
                <w:rtl/>
              </w:rPr>
            </w:pPr>
            <w:r>
              <w:rPr>
                <w:sz w:val="24"/>
                <w:rtl/>
              </w:rPr>
              <w:t>ביטול המאסר או הפחתתו</w:t>
            </w:r>
          </w:p>
        </w:tc>
        <w:tc>
          <w:tcPr>
            <w:tcW w:w="567" w:type="dxa"/>
          </w:tcPr>
          <w:p w:rsidR="0098178C" w:rsidRPr="0098178C" w:rsidRDefault="0098178C" w:rsidP="0098178C">
            <w:pPr>
              <w:spacing w:line="240" w:lineRule="auto"/>
              <w:jc w:val="left"/>
              <w:rPr>
                <w:rStyle w:val="Hyperlink"/>
                <w:rtl/>
              </w:rPr>
            </w:pPr>
            <w:hyperlink w:anchor="Seif24" w:tooltip="ביטול המאסר או הפחתתו"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14יא </w:t>
            </w:r>
          </w:p>
        </w:tc>
        <w:tc>
          <w:tcPr>
            <w:tcW w:w="5669" w:type="dxa"/>
          </w:tcPr>
          <w:p w:rsidR="0098178C" w:rsidRPr="0098178C" w:rsidRDefault="0098178C" w:rsidP="0098178C">
            <w:pPr>
              <w:spacing w:line="240" w:lineRule="auto"/>
              <w:jc w:val="left"/>
              <w:rPr>
                <w:rFonts w:cs="Frankruhel"/>
                <w:sz w:val="24"/>
                <w:rtl/>
              </w:rPr>
            </w:pPr>
            <w:r>
              <w:rPr>
                <w:sz w:val="24"/>
                <w:rtl/>
              </w:rPr>
              <w:t>הוכחת תעודה ציבורית שנעשתה מחוץ לישראל</w:t>
            </w:r>
          </w:p>
        </w:tc>
        <w:tc>
          <w:tcPr>
            <w:tcW w:w="567" w:type="dxa"/>
          </w:tcPr>
          <w:p w:rsidR="0098178C" w:rsidRPr="0098178C" w:rsidRDefault="0098178C" w:rsidP="0098178C">
            <w:pPr>
              <w:spacing w:line="240" w:lineRule="auto"/>
              <w:jc w:val="left"/>
              <w:rPr>
                <w:rStyle w:val="Hyperlink"/>
                <w:rtl/>
              </w:rPr>
            </w:pPr>
            <w:hyperlink w:anchor="Seif25" w:tooltip="הוכחת תעודה ציבורית שנעשתה מחוץ לישראל"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14יב </w:t>
            </w:r>
          </w:p>
        </w:tc>
        <w:tc>
          <w:tcPr>
            <w:tcW w:w="5669" w:type="dxa"/>
          </w:tcPr>
          <w:p w:rsidR="0098178C" w:rsidRPr="0098178C" w:rsidRDefault="0098178C" w:rsidP="0098178C">
            <w:pPr>
              <w:spacing w:line="240" w:lineRule="auto"/>
              <w:jc w:val="left"/>
              <w:rPr>
                <w:rFonts w:cs="Frankruhel"/>
                <w:sz w:val="24"/>
                <w:rtl/>
              </w:rPr>
            </w:pPr>
            <w:r>
              <w:rPr>
                <w:sz w:val="24"/>
                <w:rtl/>
              </w:rPr>
              <w:t>העברת נידון למדינה שבה הוטל העונש</w:t>
            </w:r>
          </w:p>
        </w:tc>
        <w:tc>
          <w:tcPr>
            <w:tcW w:w="567" w:type="dxa"/>
          </w:tcPr>
          <w:p w:rsidR="0098178C" w:rsidRPr="0098178C" w:rsidRDefault="0098178C" w:rsidP="0098178C">
            <w:pPr>
              <w:spacing w:line="240" w:lineRule="auto"/>
              <w:jc w:val="left"/>
              <w:rPr>
                <w:rStyle w:val="Hyperlink"/>
                <w:rtl/>
              </w:rPr>
            </w:pPr>
            <w:hyperlink w:anchor="Seif26" w:tooltip="העברת נידון למדינה שבה הוטל העונש"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p>
        </w:tc>
        <w:tc>
          <w:tcPr>
            <w:tcW w:w="5669" w:type="dxa"/>
          </w:tcPr>
          <w:p w:rsidR="0098178C" w:rsidRPr="0098178C" w:rsidRDefault="0098178C" w:rsidP="0098178C">
            <w:pPr>
              <w:spacing w:line="240" w:lineRule="auto"/>
              <w:jc w:val="left"/>
              <w:rPr>
                <w:rFonts w:cs="Frankruhel"/>
                <w:sz w:val="24"/>
                <w:rtl/>
              </w:rPr>
            </w:pPr>
            <w:r>
              <w:rPr>
                <w:sz w:val="24"/>
                <w:rtl/>
              </w:rPr>
              <w:t>חלק ד' – אסירים במעבר</w:t>
            </w:r>
          </w:p>
        </w:tc>
        <w:tc>
          <w:tcPr>
            <w:tcW w:w="567" w:type="dxa"/>
          </w:tcPr>
          <w:p w:rsidR="0098178C" w:rsidRPr="0098178C" w:rsidRDefault="0098178C" w:rsidP="0098178C">
            <w:pPr>
              <w:spacing w:line="240" w:lineRule="auto"/>
              <w:jc w:val="left"/>
              <w:rPr>
                <w:rStyle w:val="Hyperlink"/>
                <w:rtl/>
              </w:rPr>
            </w:pPr>
            <w:hyperlink w:anchor="med4" w:tooltip="חלק ד – אסירים במעבר"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15 </w:t>
            </w:r>
          </w:p>
        </w:tc>
        <w:tc>
          <w:tcPr>
            <w:tcW w:w="5669" w:type="dxa"/>
          </w:tcPr>
          <w:p w:rsidR="0098178C" w:rsidRPr="0098178C" w:rsidRDefault="0098178C" w:rsidP="0098178C">
            <w:pPr>
              <w:spacing w:line="240" w:lineRule="auto"/>
              <w:jc w:val="left"/>
              <w:rPr>
                <w:rFonts w:cs="Frankruhel"/>
                <w:sz w:val="24"/>
                <w:rtl/>
              </w:rPr>
            </w:pPr>
            <w:r>
              <w:rPr>
                <w:sz w:val="24"/>
                <w:rtl/>
              </w:rPr>
              <w:t>העברת אסיר דרך ישראל</w:t>
            </w:r>
          </w:p>
        </w:tc>
        <w:tc>
          <w:tcPr>
            <w:tcW w:w="567" w:type="dxa"/>
          </w:tcPr>
          <w:p w:rsidR="0098178C" w:rsidRPr="0098178C" w:rsidRDefault="0098178C" w:rsidP="0098178C">
            <w:pPr>
              <w:spacing w:line="240" w:lineRule="auto"/>
              <w:jc w:val="left"/>
              <w:rPr>
                <w:rStyle w:val="Hyperlink"/>
                <w:rtl/>
              </w:rPr>
            </w:pPr>
            <w:hyperlink w:anchor="Seif27" w:tooltip="העברת אסיר דרך ישראל"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16 </w:t>
            </w:r>
          </w:p>
        </w:tc>
        <w:tc>
          <w:tcPr>
            <w:tcW w:w="5669" w:type="dxa"/>
          </w:tcPr>
          <w:p w:rsidR="0098178C" w:rsidRPr="0098178C" w:rsidRDefault="0098178C" w:rsidP="0098178C">
            <w:pPr>
              <w:spacing w:line="240" w:lineRule="auto"/>
              <w:jc w:val="left"/>
              <w:rPr>
                <w:rFonts w:cs="Frankruhel"/>
                <w:sz w:val="24"/>
                <w:rtl/>
              </w:rPr>
            </w:pPr>
            <w:r>
              <w:rPr>
                <w:sz w:val="24"/>
                <w:rtl/>
              </w:rPr>
              <w:t>החזקת אסיר במעבר</w:t>
            </w:r>
          </w:p>
        </w:tc>
        <w:tc>
          <w:tcPr>
            <w:tcW w:w="567" w:type="dxa"/>
          </w:tcPr>
          <w:p w:rsidR="0098178C" w:rsidRPr="0098178C" w:rsidRDefault="0098178C" w:rsidP="0098178C">
            <w:pPr>
              <w:spacing w:line="240" w:lineRule="auto"/>
              <w:jc w:val="left"/>
              <w:rPr>
                <w:rStyle w:val="Hyperlink"/>
                <w:rtl/>
              </w:rPr>
            </w:pPr>
            <w:hyperlink w:anchor="Seif28" w:tooltip="החזקת אסיר במעבר"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p>
        </w:tc>
        <w:tc>
          <w:tcPr>
            <w:tcW w:w="5669" w:type="dxa"/>
          </w:tcPr>
          <w:p w:rsidR="0098178C" w:rsidRPr="0098178C" w:rsidRDefault="0098178C" w:rsidP="0098178C">
            <w:pPr>
              <w:spacing w:line="240" w:lineRule="auto"/>
              <w:jc w:val="left"/>
              <w:rPr>
                <w:rFonts w:cs="Frankruhel"/>
                <w:sz w:val="24"/>
                <w:rtl/>
              </w:rPr>
            </w:pPr>
            <w:r>
              <w:rPr>
                <w:sz w:val="24"/>
                <w:rtl/>
              </w:rPr>
              <w:t>חלק ה' – הוראות שונות</w:t>
            </w:r>
          </w:p>
        </w:tc>
        <w:tc>
          <w:tcPr>
            <w:tcW w:w="567" w:type="dxa"/>
          </w:tcPr>
          <w:p w:rsidR="0098178C" w:rsidRPr="0098178C" w:rsidRDefault="0098178C" w:rsidP="0098178C">
            <w:pPr>
              <w:spacing w:line="240" w:lineRule="auto"/>
              <w:jc w:val="left"/>
              <w:rPr>
                <w:rStyle w:val="Hyperlink"/>
                <w:rtl/>
              </w:rPr>
            </w:pPr>
            <w:hyperlink w:anchor="med5" w:tooltip="חלק ה – הוראות שונו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16א </w:t>
            </w:r>
          </w:p>
        </w:tc>
        <w:tc>
          <w:tcPr>
            <w:tcW w:w="5669" w:type="dxa"/>
          </w:tcPr>
          <w:p w:rsidR="0098178C" w:rsidRPr="0098178C" w:rsidRDefault="0098178C" w:rsidP="0098178C">
            <w:pPr>
              <w:spacing w:line="240" w:lineRule="auto"/>
              <w:jc w:val="left"/>
              <w:rPr>
                <w:rFonts w:cs="Frankruhel"/>
                <w:sz w:val="24"/>
                <w:rtl/>
              </w:rPr>
            </w:pPr>
            <w:r>
              <w:rPr>
                <w:sz w:val="24"/>
                <w:rtl/>
              </w:rPr>
              <w:t>שינוי התוספת</w:t>
            </w:r>
          </w:p>
        </w:tc>
        <w:tc>
          <w:tcPr>
            <w:tcW w:w="567" w:type="dxa"/>
          </w:tcPr>
          <w:p w:rsidR="0098178C" w:rsidRPr="0098178C" w:rsidRDefault="0098178C" w:rsidP="0098178C">
            <w:pPr>
              <w:spacing w:line="240" w:lineRule="auto"/>
              <w:jc w:val="left"/>
              <w:rPr>
                <w:rStyle w:val="Hyperlink"/>
                <w:rtl/>
              </w:rPr>
            </w:pPr>
            <w:hyperlink w:anchor="Seif31" w:tooltip="שינוי התוספ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98178C" w:rsidRPr="0098178C">
        <w:tblPrEx>
          <w:tblCellMar>
            <w:top w:w="0" w:type="dxa"/>
            <w:bottom w:w="0" w:type="dxa"/>
          </w:tblCellMar>
        </w:tblPrEx>
        <w:tc>
          <w:tcPr>
            <w:tcW w:w="1247" w:type="dxa"/>
          </w:tcPr>
          <w:p w:rsidR="0098178C" w:rsidRPr="0098178C" w:rsidRDefault="0098178C" w:rsidP="0098178C">
            <w:pPr>
              <w:spacing w:line="240" w:lineRule="auto"/>
              <w:jc w:val="left"/>
              <w:rPr>
                <w:rFonts w:cs="Frankruhel"/>
                <w:sz w:val="24"/>
                <w:rtl/>
              </w:rPr>
            </w:pPr>
            <w:r>
              <w:rPr>
                <w:sz w:val="24"/>
                <w:rtl/>
              </w:rPr>
              <w:t xml:space="preserve">סעיף 17 </w:t>
            </w:r>
          </w:p>
        </w:tc>
        <w:tc>
          <w:tcPr>
            <w:tcW w:w="5669" w:type="dxa"/>
          </w:tcPr>
          <w:p w:rsidR="0098178C" w:rsidRPr="0098178C" w:rsidRDefault="0098178C" w:rsidP="0098178C">
            <w:pPr>
              <w:spacing w:line="240" w:lineRule="auto"/>
              <w:jc w:val="left"/>
              <w:rPr>
                <w:rFonts w:cs="Frankruhel"/>
                <w:sz w:val="24"/>
                <w:rtl/>
              </w:rPr>
            </w:pPr>
            <w:r>
              <w:rPr>
                <w:sz w:val="24"/>
                <w:rtl/>
              </w:rPr>
              <w:t>ביצוע ותקנות</w:t>
            </w:r>
          </w:p>
        </w:tc>
        <w:tc>
          <w:tcPr>
            <w:tcW w:w="567" w:type="dxa"/>
          </w:tcPr>
          <w:p w:rsidR="0098178C" w:rsidRPr="0098178C" w:rsidRDefault="0098178C" w:rsidP="0098178C">
            <w:pPr>
              <w:spacing w:line="240" w:lineRule="auto"/>
              <w:jc w:val="left"/>
              <w:rPr>
                <w:rStyle w:val="Hyperlink"/>
                <w:rtl/>
              </w:rPr>
            </w:pPr>
            <w:hyperlink w:anchor="Seif29" w:tooltip="ביצוע ותקנות" w:history="1">
              <w:r w:rsidRPr="0098178C">
                <w:rPr>
                  <w:rStyle w:val="Hyperlink"/>
                </w:rPr>
                <w:t>Go</w:t>
              </w:r>
            </w:hyperlink>
          </w:p>
        </w:tc>
        <w:tc>
          <w:tcPr>
            <w:tcW w:w="850" w:type="dxa"/>
          </w:tcPr>
          <w:p w:rsidR="0098178C" w:rsidRPr="0098178C" w:rsidRDefault="0098178C" w:rsidP="0098178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97080F" w:rsidRDefault="0097080F">
      <w:pPr>
        <w:pStyle w:val="big-header"/>
        <w:ind w:left="0" w:right="1134"/>
        <w:rPr>
          <w:rFonts w:cs="FrankRuehl"/>
          <w:sz w:val="32"/>
          <w:rtl/>
        </w:rPr>
      </w:pPr>
    </w:p>
    <w:p w:rsidR="0097080F" w:rsidRDefault="0097080F" w:rsidP="00CF7278">
      <w:pPr>
        <w:pStyle w:val="big-header"/>
        <w:ind w:left="0" w:right="1134"/>
        <w:rPr>
          <w:rStyle w:val="default"/>
          <w:rFonts w:cs="FrankRuehl" w:hint="cs"/>
          <w:rtl/>
        </w:rPr>
      </w:pPr>
      <w:r>
        <w:rPr>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69" type="#_x0000_t202" style="position:absolute;left:0;text-align:left;margin-left:470.25pt;margin-top:25.5pt;width:1in;height:15.05pt;z-index:251671552" filled="f" stroked="f">
            <v:textbox inset="1mm,0,1mm,0">
              <w:txbxContent>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v:shape>
        </w:pict>
      </w:r>
      <w:r>
        <w:rPr>
          <w:rFonts w:cs="FrankRuehl"/>
          <w:sz w:val="32"/>
          <w:rtl/>
        </w:rPr>
        <w:t>חו</w:t>
      </w:r>
      <w:r>
        <w:rPr>
          <w:rFonts w:cs="FrankRuehl" w:hint="cs"/>
          <w:sz w:val="32"/>
          <w:rtl/>
        </w:rPr>
        <w:t>ק לנשיאת עונש מאסר במדינת אזרחותו של האסיר, תשנ"ז-</w:t>
      </w:r>
      <w:r>
        <w:rPr>
          <w:rFonts w:cs="FrankRuehl"/>
          <w:sz w:val="32"/>
          <w:rtl/>
        </w:rPr>
        <w:t>1996</w:t>
      </w:r>
      <w:r>
        <w:rPr>
          <w:rStyle w:val="default"/>
          <w:rtl/>
        </w:rPr>
        <w:footnoteReference w:customMarkFollows="1" w:id="1"/>
        <w:t>*</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0" w:name="Rov53"/>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6"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36 (</w:t>
      </w:r>
      <w:hyperlink r:id="rId7"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החלפת שם החוק</w:t>
      </w:r>
    </w:p>
    <w:p w:rsidR="0097080F" w:rsidRPr="001F0772" w:rsidRDefault="0097080F">
      <w:pPr>
        <w:pStyle w:val="P00"/>
        <w:ind w:left="0" w:right="1134"/>
        <w:rPr>
          <w:rStyle w:val="default"/>
          <w:rFonts w:cs="FrankRuehl" w:hint="cs"/>
          <w:vanish/>
          <w:sz w:val="20"/>
          <w:szCs w:val="20"/>
          <w:shd w:val="clear" w:color="auto" w:fill="FFFF99"/>
          <w:rtl/>
        </w:rPr>
      </w:pPr>
      <w:r w:rsidRPr="001F0772">
        <w:rPr>
          <w:rStyle w:val="default"/>
          <w:rFonts w:cs="FrankRuehl" w:hint="cs"/>
          <w:vanish/>
          <w:sz w:val="20"/>
          <w:szCs w:val="20"/>
          <w:shd w:val="clear" w:color="auto" w:fill="FFFF99"/>
          <w:rtl/>
        </w:rPr>
        <w:t>הנוסח הקודם:</w:t>
      </w:r>
    </w:p>
    <w:p w:rsidR="0097080F" w:rsidRDefault="0097080F">
      <w:pPr>
        <w:pStyle w:val="P00"/>
        <w:spacing w:before="0"/>
        <w:ind w:left="0" w:right="1134"/>
        <w:rPr>
          <w:rStyle w:val="default"/>
          <w:rFonts w:cs="FrankRuehl" w:hint="cs"/>
          <w:strike/>
          <w:sz w:val="2"/>
          <w:szCs w:val="2"/>
          <w:shd w:val="clear" w:color="auto" w:fill="FFFF99"/>
          <w:rtl/>
        </w:rPr>
      </w:pPr>
      <w:r w:rsidRPr="001F0772">
        <w:rPr>
          <w:rStyle w:val="default"/>
          <w:rFonts w:cs="FrankRuehl" w:hint="cs"/>
          <w:strike/>
          <w:vanish/>
          <w:sz w:val="22"/>
          <w:szCs w:val="22"/>
          <w:shd w:val="clear" w:color="auto" w:fill="FFFF99"/>
          <w:rtl/>
        </w:rPr>
        <w:t>חוק העברת אסירים לארצותיהם, התשנ"ז-1996</w:t>
      </w:r>
      <w:bookmarkEnd w:id="0"/>
    </w:p>
    <w:p w:rsidR="0097080F" w:rsidRDefault="0097080F">
      <w:pPr>
        <w:pStyle w:val="medium2-header"/>
        <w:keepLines w:val="0"/>
        <w:spacing w:before="72"/>
        <w:ind w:left="0" w:right="1134"/>
        <w:rPr>
          <w:rFonts w:cs="FrankRuehl"/>
          <w:noProof/>
          <w:rtl/>
        </w:rPr>
      </w:pPr>
      <w:bookmarkStart w:id="1" w:name="med0"/>
      <w:bookmarkEnd w:id="1"/>
      <w:r>
        <w:rPr>
          <w:rFonts w:cs="FrankRuehl"/>
          <w:noProof/>
          <w:rtl/>
        </w:rPr>
        <w:t>חל</w:t>
      </w:r>
      <w:r>
        <w:rPr>
          <w:rFonts w:cs="FrankRuehl" w:hint="cs"/>
          <w:noProof/>
          <w:rtl/>
        </w:rPr>
        <w:t xml:space="preserve">ק א' </w:t>
      </w:r>
      <w:r>
        <w:rPr>
          <w:rFonts w:cs="FrankRuehl"/>
          <w:noProof/>
          <w:rtl/>
        </w:rPr>
        <w:t xml:space="preserve">– </w:t>
      </w:r>
      <w:r>
        <w:rPr>
          <w:rFonts w:cs="FrankRuehl" w:hint="cs"/>
          <w:noProof/>
          <w:rtl/>
        </w:rPr>
        <w:t>כללי</w:t>
      </w:r>
    </w:p>
    <w:p w:rsidR="0097080F" w:rsidRDefault="0097080F">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8pt;z-index:251637760"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סיר" </w:t>
      </w:r>
      <w:r>
        <w:rPr>
          <w:rStyle w:val="default"/>
          <w:rFonts w:cs="FrankRuehl"/>
          <w:rtl/>
        </w:rPr>
        <w:t xml:space="preserve">– </w:t>
      </w:r>
      <w:r>
        <w:rPr>
          <w:rStyle w:val="default"/>
          <w:rFonts w:cs="FrankRuehl" w:hint="cs"/>
          <w:rtl/>
        </w:rPr>
        <w:t>מי שנתון במאסר, למעט עצור;</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אסר" </w:t>
      </w:r>
      <w:r>
        <w:rPr>
          <w:rStyle w:val="default"/>
          <w:rFonts w:cs="FrankRuehl"/>
          <w:rtl/>
        </w:rPr>
        <w:t xml:space="preserve">– </w:t>
      </w:r>
      <w:r>
        <w:rPr>
          <w:rStyle w:val="default"/>
          <w:rFonts w:cs="FrankRuehl" w:hint="cs"/>
          <w:rtl/>
        </w:rPr>
        <w:t>מאסר בפועל, לרבות החזקת אדם במעון נעול, במוסד לעבריינים צעירים, במוסד לטיפול רפואי או במוסד פסיכיאטרי, ב</w:t>
      </w:r>
      <w:r>
        <w:rPr>
          <w:rStyle w:val="default"/>
          <w:rFonts w:cs="FrankRuehl"/>
          <w:rtl/>
        </w:rPr>
        <w:t>ין</w:t>
      </w:r>
      <w:r>
        <w:rPr>
          <w:rStyle w:val="default"/>
          <w:rFonts w:cs="FrankRuehl" w:hint="cs"/>
          <w:rtl/>
        </w:rPr>
        <w:t xml:space="preserve"> בהוראה של בית משפט בסיומו של הליך פלילי ובין בהוראה של רשות של מדינה אחרת המוסמכת להחליט</w:t>
      </w:r>
      <w:r>
        <w:rPr>
          <w:rStyle w:val="default"/>
          <w:rFonts w:cs="FrankRuehl"/>
          <w:rtl/>
        </w:rPr>
        <w:t xml:space="preserve"> </w:t>
      </w:r>
      <w:r>
        <w:rPr>
          <w:rStyle w:val="default"/>
          <w:rFonts w:cs="FrankRuehl" w:hint="cs"/>
          <w:rtl/>
        </w:rPr>
        <w:t>בענין פלילי;</w:t>
      </w:r>
    </w:p>
    <w:p w:rsidR="0097080F" w:rsidRDefault="00B5698E" w:rsidP="000C2EAD">
      <w:pPr>
        <w:pStyle w:val="P00"/>
        <w:spacing w:before="72"/>
        <w:ind w:left="0" w:right="1134"/>
        <w:rPr>
          <w:rStyle w:val="default"/>
          <w:rFonts w:cs="FrankRuehl" w:hint="cs"/>
          <w:rtl/>
        </w:rPr>
      </w:pPr>
      <w:r>
        <w:rPr>
          <w:rFonts w:cs="FrankRuehl"/>
          <w:sz w:val="26"/>
          <w:rtl/>
          <w:lang w:eastAsia="en-US"/>
        </w:rPr>
        <w:pict>
          <v:shape id="_x0000_s1073" type="#_x0000_t202" style="position:absolute;left:0;text-align:left;margin-left:470.25pt;margin-top:7.1pt;width:1in;height:16.8pt;z-index:251674624" filled="f" stroked="f">
            <v:textbox inset="1mm,0,1mm,0">
              <w:txbxContent>
                <w:p w:rsidR="00B5698E" w:rsidRDefault="00B5698E" w:rsidP="00B5698E">
                  <w:pPr>
                    <w:spacing w:line="160" w:lineRule="exact"/>
                    <w:jc w:val="left"/>
                    <w:rPr>
                      <w:rFonts w:cs="Miriam"/>
                      <w:noProof/>
                      <w:sz w:val="18"/>
                      <w:szCs w:val="18"/>
                      <w:rtl/>
                    </w:rPr>
                  </w:pPr>
                  <w:r>
                    <w:rPr>
                      <w:rFonts w:cs="Miriam" w:hint="cs"/>
                      <w:sz w:val="18"/>
                      <w:szCs w:val="18"/>
                      <w:rtl/>
                    </w:rPr>
                    <w:t>(תיקון מס' 3) תש"ע-2010</w:t>
                  </w:r>
                </w:p>
              </w:txbxContent>
            </v:textbox>
            <w10:anchorlock/>
          </v:shape>
        </w:pict>
      </w:r>
      <w:r w:rsidR="0097080F">
        <w:rPr>
          <w:rFonts w:cs="FrankRuehl"/>
          <w:sz w:val="26"/>
          <w:rtl/>
        </w:rPr>
        <w:tab/>
      </w:r>
      <w:r w:rsidR="0097080F">
        <w:rPr>
          <w:rStyle w:val="default"/>
          <w:rFonts w:cs="FrankRuehl"/>
          <w:rtl/>
        </w:rPr>
        <w:t>"מ</w:t>
      </w:r>
      <w:r w:rsidR="0097080F">
        <w:rPr>
          <w:rStyle w:val="default"/>
          <w:rFonts w:cs="FrankRuehl" w:hint="cs"/>
          <w:rtl/>
        </w:rPr>
        <w:t xml:space="preserve">דינה אחרת" </w:t>
      </w:r>
      <w:r w:rsidR="0097080F">
        <w:rPr>
          <w:rStyle w:val="default"/>
          <w:rFonts w:cs="FrankRuehl"/>
          <w:rtl/>
        </w:rPr>
        <w:t xml:space="preserve">– </w:t>
      </w:r>
      <w:r w:rsidR="0097080F">
        <w:rPr>
          <w:rStyle w:val="default"/>
          <w:rFonts w:cs="FrankRuehl" w:hint="cs"/>
          <w:rtl/>
        </w:rPr>
        <w:t>מדינה</w:t>
      </w:r>
      <w:r w:rsidR="000C2EAD">
        <w:rPr>
          <w:rStyle w:val="default"/>
          <w:rFonts w:cs="FrankRuehl" w:hint="cs"/>
          <w:rtl/>
        </w:rPr>
        <w:t>, או גוף אחר המפורט בתוספת,</w:t>
      </w:r>
      <w:r w:rsidR="0097080F">
        <w:rPr>
          <w:rStyle w:val="default"/>
          <w:rFonts w:cs="FrankRuehl" w:hint="cs"/>
          <w:rtl/>
        </w:rPr>
        <w:t xml:space="preserve"> המעביר</w:t>
      </w:r>
      <w:r w:rsidR="000C2EAD">
        <w:rPr>
          <w:rStyle w:val="default"/>
          <w:rFonts w:cs="FrankRuehl" w:hint="cs"/>
          <w:rtl/>
        </w:rPr>
        <w:t>ים</w:t>
      </w:r>
      <w:r w:rsidR="0097080F">
        <w:rPr>
          <w:rStyle w:val="default"/>
          <w:rFonts w:cs="FrankRuehl" w:hint="cs"/>
          <w:rtl/>
        </w:rPr>
        <w:t xml:space="preserve"> אסיר כדי שי</w:t>
      </w:r>
      <w:r w:rsidR="000C2EAD">
        <w:rPr>
          <w:rStyle w:val="default"/>
          <w:rFonts w:cs="FrankRuehl" w:hint="cs"/>
          <w:rtl/>
        </w:rPr>
        <w:t>י</w:t>
      </w:r>
      <w:r w:rsidR="0097080F">
        <w:rPr>
          <w:rStyle w:val="default"/>
          <w:rFonts w:cs="FrankRuehl" w:hint="cs"/>
          <w:rtl/>
        </w:rPr>
        <w:t xml:space="preserve">שא את מאסרו </w:t>
      </w:r>
      <w:r w:rsidR="000C2EAD">
        <w:rPr>
          <w:rStyle w:val="default"/>
          <w:rFonts w:cs="FrankRuehl" w:hint="cs"/>
          <w:rtl/>
        </w:rPr>
        <w:t>בישראל או המקבלים</w:t>
      </w:r>
      <w:r w:rsidR="0097080F">
        <w:rPr>
          <w:rStyle w:val="default"/>
          <w:rFonts w:cs="FrankRuehl" w:hint="cs"/>
          <w:rtl/>
        </w:rPr>
        <w:t xml:space="preserve"> אסיר מישראל כדי שי</w:t>
      </w:r>
      <w:r w:rsidR="000C2EAD">
        <w:rPr>
          <w:rStyle w:val="default"/>
          <w:rFonts w:cs="FrankRuehl" w:hint="cs"/>
          <w:rtl/>
        </w:rPr>
        <w:t>י</w:t>
      </w:r>
      <w:r w:rsidR="0097080F">
        <w:rPr>
          <w:rStyle w:val="default"/>
          <w:rFonts w:cs="FrankRuehl" w:hint="cs"/>
          <w:rtl/>
        </w:rPr>
        <w:t>שא את מאסרו</w:t>
      </w:r>
      <w:r w:rsidR="000C2EAD">
        <w:rPr>
          <w:rStyle w:val="default"/>
          <w:rFonts w:cs="FrankRuehl" w:hint="cs"/>
          <w:rtl/>
        </w:rPr>
        <w:t xml:space="preserve"> במדינה או בגוף האחר, לפי העניין</w:t>
      </w:r>
      <w:r w:rsidR="0097080F">
        <w:rPr>
          <w:rStyle w:val="default"/>
          <w:rFonts w:cs="FrankRuehl" w:hint="cs"/>
          <w:rtl/>
        </w:rPr>
        <w:t>;</w:t>
      </w:r>
    </w:p>
    <w:p w:rsidR="000C2EAD" w:rsidRPr="001F0772" w:rsidRDefault="000C2EAD" w:rsidP="000C2EAD">
      <w:pPr>
        <w:pStyle w:val="P00"/>
        <w:spacing w:before="0"/>
        <w:ind w:left="0" w:right="1134"/>
        <w:rPr>
          <w:rStyle w:val="default"/>
          <w:rFonts w:cs="FrankRuehl" w:hint="cs"/>
          <w:vanish/>
          <w:color w:val="FF0000"/>
          <w:sz w:val="20"/>
          <w:szCs w:val="20"/>
          <w:shd w:val="clear" w:color="auto" w:fill="FFFF99"/>
          <w:rtl/>
        </w:rPr>
      </w:pPr>
      <w:bookmarkStart w:id="3" w:name="Rov61"/>
      <w:r w:rsidRPr="001F0772">
        <w:rPr>
          <w:rStyle w:val="default"/>
          <w:rFonts w:cs="FrankRuehl" w:hint="cs"/>
          <w:vanish/>
          <w:color w:val="FF0000"/>
          <w:sz w:val="20"/>
          <w:szCs w:val="20"/>
          <w:shd w:val="clear" w:color="auto" w:fill="FFFF99"/>
          <w:rtl/>
        </w:rPr>
        <w:t>מיום 28.7.2010</w:t>
      </w:r>
    </w:p>
    <w:p w:rsidR="000C2EAD" w:rsidRPr="001F0772" w:rsidRDefault="000C2EAD" w:rsidP="000C2EAD">
      <w:pPr>
        <w:pStyle w:val="P00"/>
        <w:spacing w:before="0"/>
        <w:ind w:left="0" w:right="1134"/>
        <w:rPr>
          <w:rStyle w:val="default"/>
          <w:rFonts w:cs="FrankRuehl" w:hint="cs"/>
          <w:vanish/>
          <w:sz w:val="20"/>
          <w:szCs w:val="20"/>
          <w:shd w:val="clear" w:color="auto" w:fill="FFFF99"/>
          <w:rtl/>
        </w:rPr>
      </w:pPr>
      <w:r w:rsidRPr="001F0772">
        <w:rPr>
          <w:rStyle w:val="default"/>
          <w:rFonts w:cs="FrankRuehl" w:hint="cs"/>
          <w:b/>
          <w:bCs/>
          <w:vanish/>
          <w:sz w:val="20"/>
          <w:szCs w:val="20"/>
          <w:shd w:val="clear" w:color="auto" w:fill="FFFF99"/>
          <w:rtl/>
        </w:rPr>
        <w:t>תיקון מס' 3</w:t>
      </w:r>
    </w:p>
    <w:p w:rsidR="000C2EAD" w:rsidRPr="001F0772" w:rsidRDefault="000C2EAD" w:rsidP="000C2EAD">
      <w:pPr>
        <w:pStyle w:val="P00"/>
        <w:spacing w:before="0"/>
        <w:ind w:left="0" w:right="1134"/>
        <w:rPr>
          <w:rStyle w:val="default"/>
          <w:rFonts w:cs="FrankRuehl" w:hint="cs"/>
          <w:vanish/>
          <w:sz w:val="20"/>
          <w:szCs w:val="20"/>
          <w:shd w:val="clear" w:color="auto" w:fill="FFFF99"/>
          <w:rtl/>
        </w:rPr>
      </w:pPr>
      <w:hyperlink r:id="rId8" w:history="1">
        <w:r w:rsidRPr="001F0772">
          <w:rPr>
            <w:rStyle w:val="Hyperlink"/>
            <w:rFonts w:cs="FrankRuehl" w:hint="cs"/>
            <w:vanish/>
            <w:szCs w:val="20"/>
            <w:shd w:val="clear" w:color="auto" w:fill="FFFF99"/>
            <w:rtl/>
          </w:rPr>
          <w:t>ס"ח תש"ע מס' 2254</w:t>
        </w:r>
      </w:hyperlink>
      <w:r w:rsidRPr="001F0772">
        <w:rPr>
          <w:rStyle w:val="default"/>
          <w:rFonts w:cs="FrankRuehl" w:hint="cs"/>
          <w:vanish/>
          <w:sz w:val="20"/>
          <w:szCs w:val="20"/>
          <w:shd w:val="clear" w:color="auto" w:fill="FFFF99"/>
          <w:rtl/>
        </w:rPr>
        <w:t xml:space="preserve"> מיום 28.7.2010 עמ' 633 (</w:t>
      </w:r>
      <w:hyperlink r:id="rId9" w:history="1">
        <w:r w:rsidRPr="001F0772">
          <w:rPr>
            <w:rStyle w:val="Hyperlink"/>
            <w:rFonts w:cs="FrankRuehl" w:hint="cs"/>
            <w:vanish/>
            <w:szCs w:val="20"/>
            <w:shd w:val="clear" w:color="auto" w:fill="FFFF99"/>
            <w:rtl/>
          </w:rPr>
          <w:t>ה"ח 470</w:t>
        </w:r>
      </w:hyperlink>
      <w:r w:rsidRPr="001F0772">
        <w:rPr>
          <w:rStyle w:val="default"/>
          <w:rFonts w:cs="FrankRuehl" w:hint="cs"/>
          <w:vanish/>
          <w:sz w:val="20"/>
          <w:szCs w:val="20"/>
          <w:shd w:val="clear" w:color="auto" w:fill="FFFF99"/>
          <w:rtl/>
        </w:rPr>
        <w:t>)</w:t>
      </w:r>
    </w:p>
    <w:p w:rsidR="000C2EAD" w:rsidRPr="001F0772" w:rsidRDefault="000C2EAD" w:rsidP="000C2EAD">
      <w:pPr>
        <w:pStyle w:val="P00"/>
        <w:spacing w:before="0"/>
        <w:ind w:left="0" w:right="1134"/>
        <w:rPr>
          <w:rStyle w:val="default"/>
          <w:rFonts w:cs="FrankRuehl" w:hint="cs"/>
          <w:vanish/>
          <w:sz w:val="20"/>
          <w:szCs w:val="20"/>
          <w:shd w:val="clear" w:color="auto" w:fill="FFFF99"/>
          <w:rtl/>
        </w:rPr>
      </w:pPr>
      <w:r w:rsidRPr="001F0772">
        <w:rPr>
          <w:rStyle w:val="default"/>
          <w:rFonts w:cs="FrankRuehl" w:hint="cs"/>
          <w:b/>
          <w:bCs/>
          <w:vanish/>
          <w:sz w:val="20"/>
          <w:szCs w:val="20"/>
          <w:shd w:val="clear" w:color="auto" w:fill="FFFF99"/>
          <w:rtl/>
        </w:rPr>
        <w:t>החלפת הגדרת "מדינה אחרת"</w:t>
      </w:r>
    </w:p>
    <w:p w:rsidR="000C2EAD" w:rsidRPr="001F0772" w:rsidRDefault="000C2EAD" w:rsidP="000C2EAD">
      <w:pPr>
        <w:pStyle w:val="P00"/>
        <w:ind w:left="0" w:right="1134"/>
        <w:rPr>
          <w:rStyle w:val="default"/>
          <w:rFonts w:cs="FrankRuehl" w:hint="cs"/>
          <w:vanish/>
          <w:sz w:val="20"/>
          <w:szCs w:val="20"/>
          <w:shd w:val="clear" w:color="auto" w:fill="FFFF99"/>
          <w:rtl/>
        </w:rPr>
      </w:pPr>
      <w:r w:rsidRPr="001F0772">
        <w:rPr>
          <w:rStyle w:val="default"/>
          <w:rFonts w:cs="FrankRuehl" w:hint="cs"/>
          <w:vanish/>
          <w:sz w:val="20"/>
          <w:szCs w:val="20"/>
          <w:shd w:val="clear" w:color="auto" w:fill="FFFF99"/>
          <w:rtl/>
        </w:rPr>
        <w:t>הנוסח הקודם:</w:t>
      </w:r>
    </w:p>
    <w:p w:rsidR="000C2EAD" w:rsidRPr="00B5698E" w:rsidRDefault="000C2EAD" w:rsidP="00B5698E">
      <w:pPr>
        <w:pStyle w:val="P00"/>
        <w:spacing w:before="0"/>
        <w:ind w:left="0" w:right="1134"/>
        <w:rPr>
          <w:rStyle w:val="default"/>
          <w:rFonts w:cs="FrankRuehl" w:hint="cs"/>
          <w:strike/>
          <w:sz w:val="2"/>
          <w:szCs w:val="2"/>
          <w:rtl/>
        </w:rPr>
      </w:pPr>
      <w:r w:rsidRPr="001F0772">
        <w:rPr>
          <w:rFonts w:cs="FrankRuehl"/>
          <w:vanish/>
          <w:sz w:val="22"/>
          <w:szCs w:val="22"/>
          <w:shd w:val="clear" w:color="auto" w:fill="FFFF99"/>
          <w:rtl/>
        </w:rPr>
        <w:tab/>
      </w:r>
      <w:r w:rsidRPr="001F0772">
        <w:rPr>
          <w:rStyle w:val="default"/>
          <w:rFonts w:cs="FrankRuehl"/>
          <w:strike/>
          <w:vanish/>
          <w:sz w:val="22"/>
          <w:szCs w:val="22"/>
          <w:shd w:val="clear" w:color="auto" w:fill="FFFF99"/>
          <w:rtl/>
        </w:rPr>
        <w:t>"מ</w:t>
      </w:r>
      <w:r w:rsidRPr="001F0772">
        <w:rPr>
          <w:rStyle w:val="default"/>
          <w:rFonts w:cs="FrankRuehl" w:hint="cs"/>
          <w:strike/>
          <w:vanish/>
          <w:sz w:val="22"/>
          <w:szCs w:val="22"/>
          <w:shd w:val="clear" w:color="auto" w:fill="FFFF99"/>
          <w:rtl/>
        </w:rPr>
        <w:t xml:space="preserve">דינה אחרת" </w:t>
      </w:r>
      <w:r w:rsidRPr="001F0772">
        <w:rPr>
          <w:rStyle w:val="default"/>
          <w:rFonts w:cs="FrankRuehl"/>
          <w:strike/>
          <w:vanish/>
          <w:sz w:val="22"/>
          <w:szCs w:val="22"/>
          <w:shd w:val="clear" w:color="auto" w:fill="FFFF99"/>
          <w:rtl/>
        </w:rPr>
        <w:t xml:space="preserve">– </w:t>
      </w:r>
      <w:r w:rsidRPr="001F0772">
        <w:rPr>
          <w:rStyle w:val="default"/>
          <w:rFonts w:cs="FrankRuehl" w:hint="cs"/>
          <w:strike/>
          <w:vanish/>
          <w:sz w:val="22"/>
          <w:szCs w:val="22"/>
          <w:shd w:val="clear" w:color="auto" w:fill="FFFF99"/>
          <w:rtl/>
        </w:rPr>
        <w:t>מדינה המעבירה אסיר כדי שישא את מאסרו בישראל או המקבלת אסיר מישראל כדי שישא בה את מאסרו;</w:t>
      </w:r>
      <w:bookmarkEnd w:id="3"/>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שרים" </w:t>
      </w:r>
      <w:r>
        <w:rPr>
          <w:rStyle w:val="default"/>
          <w:rFonts w:cs="FrankRuehl"/>
          <w:rtl/>
        </w:rPr>
        <w:t xml:space="preserve">– </w:t>
      </w:r>
      <w:r>
        <w:rPr>
          <w:rStyle w:val="default"/>
          <w:rFonts w:cs="FrankRuehl" w:hint="cs"/>
          <w:rtl/>
        </w:rPr>
        <w:t>שר המשפטים והשר לבטחון הפנים.</w:t>
      </w:r>
    </w:p>
    <w:p w:rsidR="0097080F" w:rsidRDefault="0097080F">
      <w:pPr>
        <w:pStyle w:val="P00"/>
        <w:spacing w:before="72"/>
        <w:ind w:left="0" w:right="1134"/>
        <w:rPr>
          <w:rStyle w:val="default"/>
          <w:rFonts w:cs="FrankRuehl"/>
          <w:rtl/>
        </w:rPr>
      </w:pPr>
      <w:bookmarkStart w:id="4" w:name="Seif2"/>
      <w:bookmarkEnd w:id="4"/>
      <w:r>
        <w:rPr>
          <w:lang w:val="he-IL"/>
        </w:rPr>
        <w:pict>
          <v:rect id="_x0000_s1027" style="position:absolute;left:0;text-align:left;margin-left:462pt;margin-top:8.05pt;width:77.55pt;height:26.05pt;z-index:251638784"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הע</w:t>
                  </w:r>
                  <w:r>
                    <w:rPr>
                      <w:rFonts w:cs="Miriam" w:hint="cs"/>
                      <w:sz w:val="18"/>
                      <w:szCs w:val="18"/>
                      <w:rtl/>
                    </w:rPr>
                    <w:t>ברת אסיר לנשיאת מאסר במדינה שבה</w:t>
                  </w:r>
                </w:p>
                <w:p w:rsidR="0097080F" w:rsidRDefault="0097080F">
                  <w:pPr>
                    <w:spacing w:line="160" w:lineRule="exact"/>
                    <w:jc w:val="left"/>
                    <w:rPr>
                      <w:rFonts w:cs="Miriam"/>
                      <w:noProof/>
                      <w:sz w:val="18"/>
                      <w:szCs w:val="18"/>
                      <w:rtl/>
                    </w:rPr>
                  </w:pPr>
                  <w:r>
                    <w:rPr>
                      <w:rFonts w:cs="Miriam"/>
                      <w:sz w:val="18"/>
                      <w:szCs w:val="18"/>
                      <w:rtl/>
                    </w:rPr>
                    <w:t>הו</w:t>
                  </w:r>
                  <w:r>
                    <w:rPr>
                      <w:rFonts w:cs="Miriam" w:hint="cs"/>
                      <w:sz w:val="18"/>
                      <w:szCs w:val="18"/>
                      <w:rtl/>
                    </w:rPr>
                    <w:t>א אזרח</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rtl/>
        </w:rPr>
        <w:tab/>
        <w:t>א</w:t>
      </w:r>
      <w:r>
        <w:rPr>
          <w:rStyle w:val="default"/>
          <w:rFonts w:cs="FrankRuehl" w:hint="cs"/>
          <w:rtl/>
        </w:rPr>
        <w:t>זרח ישראלי שהוא אסיר במדינה אחרת ניתן להעבי</w:t>
      </w:r>
      <w:r>
        <w:rPr>
          <w:rStyle w:val="default"/>
          <w:rFonts w:cs="FrankRuehl"/>
          <w:rtl/>
        </w:rPr>
        <w:t>ר</w:t>
      </w:r>
      <w:r>
        <w:rPr>
          <w:rStyle w:val="default"/>
          <w:rFonts w:cs="FrankRuehl" w:hint="cs"/>
          <w:rtl/>
        </w:rPr>
        <w:t>ו</w:t>
      </w:r>
      <w:r>
        <w:rPr>
          <w:rStyle w:val="default"/>
          <w:rFonts w:cs="FrankRuehl"/>
          <w:rtl/>
        </w:rPr>
        <w:t xml:space="preserve"> ל</w:t>
      </w:r>
      <w:r>
        <w:rPr>
          <w:rStyle w:val="default"/>
          <w:rFonts w:cs="FrankRuehl" w:hint="cs"/>
          <w:rtl/>
        </w:rPr>
        <w:t>ישראל, כדי שישא את מאסרו בישראל, על פי הוראות חוק זה.</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זרח של מדינה אחרת שהוא אסיר בישראל ניתן להעבירו למדינה שבה הוא אזרח, כדי שישא שם את מאסרו, על פי הוראות חוק זה.</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חוק זה לא יחולו על מי</w:t>
      </w:r>
      <w:r>
        <w:rPr>
          <w:rStyle w:val="default"/>
          <w:rFonts w:cs="FrankRuehl"/>
          <w:rtl/>
        </w:rPr>
        <w:t xml:space="preserve"> ש</w:t>
      </w:r>
      <w:r>
        <w:rPr>
          <w:rStyle w:val="default"/>
          <w:rFonts w:cs="FrankRuehl" w:hint="cs"/>
          <w:rtl/>
        </w:rPr>
        <w:t>הורשע בעבירה לפי החוק לעשיית דין בנאצים ובעוזריהם, תש"י-</w:t>
      </w:r>
      <w:r>
        <w:rPr>
          <w:rStyle w:val="default"/>
          <w:rFonts w:cs="FrankRuehl"/>
          <w:rtl/>
        </w:rPr>
        <w:t xml:space="preserve">1950, </w:t>
      </w:r>
      <w:r>
        <w:rPr>
          <w:rStyle w:val="default"/>
          <w:rFonts w:cs="FrankRuehl" w:hint="cs"/>
          <w:rtl/>
        </w:rPr>
        <w:t>או לפי החוק בדבר מניעתו וענישתו של הפשע השמדת עם, תש"י-</w:t>
      </w:r>
      <w:r>
        <w:rPr>
          <w:rStyle w:val="default"/>
          <w:rFonts w:cs="FrankRuehl"/>
          <w:rtl/>
        </w:rPr>
        <w:t xml:space="preserve">1950. </w:t>
      </w:r>
    </w:p>
    <w:p w:rsidR="0097080F" w:rsidRDefault="0097080F">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16pt;z-index:251639808"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אמ</w:t>
                  </w:r>
                  <w:r>
                    <w:rPr>
                      <w:rFonts w:cs="Miriam" w:hint="cs"/>
                      <w:sz w:val="18"/>
                      <w:szCs w:val="18"/>
                      <w:rtl/>
                    </w:rPr>
                    <w:t xml:space="preserve">נה או </w:t>
                  </w:r>
                  <w:r>
                    <w:rPr>
                      <w:rFonts w:cs="Miriam"/>
                      <w:sz w:val="18"/>
                      <w:szCs w:val="18"/>
                      <w:rtl/>
                    </w:rPr>
                    <w:t>הס</w:t>
                  </w:r>
                  <w:r>
                    <w:rPr>
                      <w:rFonts w:cs="Miriam" w:hint="cs"/>
                      <w:sz w:val="18"/>
                      <w:szCs w:val="18"/>
                      <w:rtl/>
                    </w:rPr>
                    <w:t>כם מיוחד</w:t>
                  </w:r>
                </w:p>
              </w:txbxContent>
            </v:textbox>
            <w10:anchorlock/>
          </v:rect>
        </w:pict>
      </w:r>
      <w:r>
        <w:rPr>
          <w:rStyle w:val="big-number"/>
          <w:rFonts w:cs="Miriam"/>
          <w:rtl/>
        </w:rPr>
        <w:t>3.</w:t>
      </w:r>
      <w:r>
        <w:rPr>
          <w:rStyle w:val="big-number"/>
          <w:rFonts w:cs="Miriam"/>
          <w:rtl/>
        </w:rPr>
        <w:tab/>
      </w:r>
      <w:r>
        <w:rPr>
          <w:rStyle w:val="default"/>
          <w:rFonts w:cs="FrankRuehl"/>
          <w:rtl/>
        </w:rPr>
        <w:t>הע</w:t>
      </w:r>
      <w:r>
        <w:rPr>
          <w:rStyle w:val="default"/>
          <w:rFonts w:cs="FrankRuehl" w:hint="cs"/>
          <w:rtl/>
        </w:rPr>
        <w:t xml:space="preserve">ברת אסיר ממדינה אחרת לישראל או מישראל למדינה אחרת, תיעשה לפי אמנה דו-צדדית או רב-צדדית שמדינת ישראל והמדינה האחרת צדדים לה, </w:t>
      </w:r>
      <w:r>
        <w:rPr>
          <w:rStyle w:val="default"/>
          <w:rFonts w:cs="FrankRuehl"/>
          <w:rtl/>
        </w:rPr>
        <w:t>המ</w:t>
      </w:r>
      <w:r>
        <w:rPr>
          <w:rStyle w:val="default"/>
          <w:rFonts w:cs="FrankRuehl" w:hint="cs"/>
          <w:rtl/>
        </w:rPr>
        <w:t>כילה הוראות לענין זה, או לפי הסכם מיוחד בין שתי המדינות בדבר העברתו של אסיר מסוים.</w:t>
      </w:r>
    </w:p>
    <w:p w:rsidR="0097080F" w:rsidRDefault="0097080F">
      <w:pPr>
        <w:pStyle w:val="P00"/>
        <w:spacing w:before="72"/>
        <w:ind w:left="0" w:right="1134"/>
        <w:rPr>
          <w:rStyle w:val="default"/>
          <w:rFonts w:cs="FrankRuehl"/>
          <w:rtl/>
        </w:rPr>
      </w:pPr>
      <w:bookmarkStart w:id="6" w:name="Seif4"/>
      <w:bookmarkEnd w:id="6"/>
      <w:r>
        <w:rPr>
          <w:lang w:val="he-IL"/>
        </w:rPr>
        <w:pict>
          <v:rect id="_x0000_s1029" style="position:absolute;left:0;text-align:left;margin-left:464.5pt;margin-top:8.05pt;width:75.05pt;height:8pt;z-index:251640832"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הס</w:t>
                  </w:r>
                  <w:r>
                    <w:rPr>
                      <w:rFonts w:cs="Miriam" w:hint="cs"/>
                      <w:sz w:val="18"/>
                      <w:szCs w:val="18"/>
                      <w:rtl/>
                    </w:rPr>
                    <w:t>כמות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עברת אסיר לפי חוק זה תיעשה רק בהסכמת האסיר, מדינת ישראל והמדינה האחרת.</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אסיר יתן את הסכמתו בכתב ובשפה המובנת לו.</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האסיר קטין, פסול-דין או לקוי בכושרו השכלי תהא העברתו בהסכמת אפוטרופסו.</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האסיר מאושפז במו</w:t>
      </w:r>
      <w:r>
        <w:rPr>
          <w:rStyle w:val="default"/>
          <w:rFonts w:cs="FrankRuehl"/>
          <w:rtl/>
        </w:rPr>
        <w:t>סד</w:t>
      </w:r>
      <w:r>
        <w:rPr>
          <w:rStyle w:val="default"/>
          <w:rFonts w:cs="FrankRuehl" w:hint="cs"/>
          <w:rtl/>
        </w:rPr>
        <w:t xml:space="preserve"> לטיפול פסיכיאטרי, והוא אינו פסול-דין, תהא העברתו בהסכמתו של האסיר ועל דעתו של האחראי על הטיפול בו.</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שרים מוסמכים להסכים, בשם מדינת ישראל, להעברת אסיר כאמור בסעיף קטן (א).</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סיר הנושא את עונשו בישראל בשל עבירה שיש בה משום פגיעה בבטחון המדינה, או</w:t>
      </w:r>
      <w:r>
        <w:rPr>
          <w:rStyle w:val="default"/>
          <w:rFonts w:cs="FrankRuehl"/>
          <w:rtl/>
        </w:rPr>
        <w:t xml:space="preserve"> ק</w:t>
      </w:r>
      <w:r>
        <w:rPr>
          <w:rStyle w:val="default"/>
          <w:rFonts w:cs="FrankRuehl" w:hint="cs"/>
          <w:rtl/>
        </w:rPr>
        <w:t>שירת קשר לעבור</w:t>
      </w:r>
      <w:r>
        <w:rPr>
          <w:rStyle w:val="default"/>
          <w:rFonts w:cs="FrankRuehl"/>
          <w:rtl/>
        </w:rPr>
        <w:t xml:space="preserve"> </w:t>
      </w:r>
      <w:r>
        <w:rPr>
          <w:rStyle w:val="default"/>
          <w:rFonts w:cs="FrankRuehl" w:hint="cs"/>
          <w:rtl/>
        </w:rPr>
        <w:t>עבירה כאמור, או אסיר שנשפט לפי חוק השיפוט הצבאי, תשט"ו-</w:t>
      </w:r>
      <w:r>
        <w:rPr>
          <w:rStyle w:val="default"/>
          <w:rFonts w:cs="FrankRuehl"/>
          <w:rtl/>
        </w:rPr>
        <w:t xml:space="preserve">1955, </w:t>
      </w:r>
      <w:r>
        <w:rPr>
          <w:rStyle w:val="default"/>
          <w:rFonts w:cs="FrankRuehl" w:hint="cs"/>
          <w:rtl/>
        </w:rPr>
        <w:t>טעונה העברתו למדינה האחרת גם הסכמת שר הבטחון.</w:t>
      </w:r>
    </w:p>
    <w:p w:rsidR="0097080F" w:rsidRDefault="0097080F">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8pt;z-index:251641856"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הו</w:t>
                  </w:r>
                  <w:r>
                    <w:rPr>
                      <w:rFonts w:cs="Miriam" w:hint="cs"/>
                      <w:sz w:val="18"/>
                      <w:szCs w:val="18"/>
                      <w:rtl/>
                    </w:rPr>
                    <w:t>צאות ההעברה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סיר המועבר לישראל ישא בהוצאות הכרוכות בהעברתו לרבות בהוצאות ליוויו.</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לפטור אסיר מלשאת בהוצאות כאמור בסעיף ק</w:t>
      </w:r>
      <w:r>
        <w:rPr>
          <w:rStyle w:val="default"/>
          <w:rFonts w:cs="FrankRuehl"/>
          <w:rtl/>
        </w:rPr>
        <w:t>טן</w:t>
      </w:r>
      <w:r>
        <w:rPr>
          <w:rStyle w:val="default"/>
          <w:rFonts w:cs="FrankRuehl" w:hint="cs"/>
          <w:rtl/>
        </w:rPr>
        <w:t xml:space="preserve"> (א), כולן או חלקן, ולהורות כי אוצר המדינה ישא בהן, אם מצאו כי מצוקתו הכלכלית של האסיר מצדיקה זאת, או אם מצאו כי הדבר ראוי מטעמים אחרים.</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דינת ישראל לא תישא בהוצאות הכרוכות בהעברתו של אסיר למדינה אחרת, לרבות בהוצאות ליוויו.</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ברו השרים שיש למדינ</w:t>
      </w:r>
      <w:r>
        <w:rPr>
          <w:rStyle w:val="default"/>
          <w:rFonts w:cs="FrankRuehl"/>
          <w:rtl/>
        </w:rPr>
        <w:t xml:space="preserve">ה </w:t>
      </w:r>
      <w:r>
        <w:rPr>
          <w:rStyle w:val="default"/>
          <w:rFonts w:cs="FrankRuehl" w:hint="cs"/>
          <w:rtl/>
        </w:rPr>
        <w:t>ענין מיוחד בהעברתו של האסיר למדינה אחרת, רשאים הם לפטור אותו מלשאת בהוצאות, כולן או חלקן, ולהורות כי אוצר המדינה ישא בהן.</w:t>
      </w:r>
    </w:p>
    <w:p w:rsidR="0097080F" w:rsidRDefault="0097080F">
      <w:pPr>
        <w:pStyle w:val="P00"/>
        <w:spacing w:before="72"/>
        <w:ind w:left="0" w:right="1134"/>
        <w:rPr>
          <w:rStyle w:val="default"/>
          <w:rFonts w:cs="FrankRuehl"/>
          <w:rtl/>
        </w:rPr>
      </w:pPr>
      <w:bookmarkStart w:id="8" w:name="Seif6"/>
      <w:bookmarkEnd w:id="8"/>
      <w:r>
        <w:rPr>
          <w:lang w:val="he-IL"/>
        </w:rPr>
        <w:pict>
          <v:rect id="_x0000_s1031" style="position:absolute;left:0;text-align:left;margin-left:464.5pt;margin-top:8.05pt;width:75.05pt;height:8pt;z-index:251642880"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הע</w:t>
                  </w:r>
                  <w:r>
                    <w:rPr>
                      <w:rFonts w:cs="Miriam" w:hint="cs"/>
                      <w:sz w:val="18"/>
                      <w:szCs w:val="18"/>
                      <w:rtl/>
                    </w:rPr>
                    <w:t>ברת א</w:t>
                  </w:r>
                  <w:r>
                    <w:rPr>
                      <w:rFonts w:cs="Miriam"/>
                      <w:sz w:val="18"/>
                      <w:szCs w:val="18"/>
                      <w:rtl/>
                    </w:rPr>
                    <w:t>סי</w:t>
                  </w:r>
                  <w:r>
                    <w:rPr>
                      <w:rFonts w:cs="Miriam" w:hint="cs"/>
                      <w:sz w:val="18"/>
                      <w:szCs w:val="18"/>
                      <w:rtl/>
                    </w:rPr>
                    <w:t>ר</w:t>
                  </w:r>
                </w:p>
              </w:txbxContent>
            </v:textbox>
            <w10:anchorlock/>
          </v:rect>
        </w:pict>
      </w:r>
      <w:r>
        <w:rPr>
          <w:rStyle w:val="big-number"/>
          <w:rFonts w:cs="Miriam"/>
          <w:rtl/>
        </w:rPr>
        <w:t>6.</w:t>
      </w:r>
      <w:r>
        <w:rPr>
          <w:rStyle w:val="big-number"/>
          <w:rFonts w:cs="Miriam"/>
          <w:rtl/>
        </w:rPr>
        <w:tab/>
      </w:r>
      <w:r>
        <w:rPr>
          <w:rStyle w:val="default"/>
          <w:rFonts w:cs="FrankRuehl"/>
          <w:rtl/>
        </w:rPr>
        <w:t>הע</w:t>
      </w:r>
      <w:r>
        <w:rPr>
          <w:rStyle w:val="default"/>
          <w:rFonts w:cs="FrankRuehl" w:hint="cs"/>
          <w:rtl/>
        </w:rPr>
        <w:t>ברת אסיר מישראל למדינה אחרת וקבלת אסיר ממדינה אחרת והעברתו לישראל, יבוצעו על ידי שירות בתי הסוהר בתיאום עם המדינה</w:t>
      </w:r>
      <w:r>
        <w:rPr>
          <w:rStyle w:val="default"/>
          <w:rFonts w:cs="FrankRuehl"/>
          <w:rtl/>
        </w:rPr>
        <w:t xml:space="preserve"> </w:t>
      </w:r>
      <w:r>
        <w:rPr>
          <w:rStyle w:val="default"/>
          <w:rFonts w:cs="FrankRuehl" w:hint="cs"/>
          <w:rtl/>
        </w:rPr>
        <w:t>הנוגעת בדבר;</w:t>
      </w:r>
      <w:r>
        <w:rPr>
          <w:rStyle w:val="default"/>
          <w:rFonts w:cs="FrankRuehl"/>
          <w:rtl/>
        </w:rPr>
        <w:t xml:space="preserve"> ל</w:t>
      </w:r>
      <w:r>
        <w:rPr>
          <w:rStyle w:val="default"/>
          <w:rFonts w:cs="FrankRuehl" w:hint="cs"/>
          <w:rtl/>
        </w:rPr>
        <w:t>שם כך יהיו לשירות בתי הסוהר ולסוהר כל הסמכויות הנתונות להם בפקודת בתי הסוהר [נוסח חדש], תשל"ב-</w:t>
      </w:r>
      <w:r>
        <w:rPr>
          <w:rStyle w:val="default"/>
          <w:rFonts w:cs="FrankRuehl"/>
          <w:rtl/>
        </w:rPr>
        <w:t>1971 (</w:t>
      </w:r>
      <w:r>
        <w:rPr>
          <w:rStyle w:val="default"/>
          <w:rFonts w:cs="FrankRuehl" w:hint="cs"/>
          <w:rtl/>
        </w:rPr>
        <w:t xml:space="preserve">להלן </w:t>
      </w:r>
      <w:r>
        <w:rPr>
          <w:rStyle w:val="default"/>
          <w:rFonts w:cs="FrankRuehl"/>
          <w:rtl/>
        </w:rPr>
        <w:t xml:space="preserve">– </w:t>
      </w:r>
      <w:r>
        <w:rPr>
          <w:rStyle w:val="default"/>
          <w:rFonts w:cs="FrankRuehl" w:hint="cs"/>
          <w:rtl/>
        </w:rPr>
        <w:t>פקודת בתי הסוהר); לענין זה, יחולו על האסיר המועבר ההוראות החלות על אסיר בפקודת בתי הסוהר.</w:t>
      </w:r>
    </w:p>
    <w:p w:rsidR="0097080F" w:rsidRDefault="0097080F">
      <w:pPr>
        <w:pStyle w:val="P00"/>
        <w:spacing w:before="72"/>
        <w:ind w:left="0" w:right="1134"/>
        <w:rPr>
          <w:rStyle w:val="default"/>
          <w:rFonts w:cs="FrankRuehl" w:hint="cs"/>
          <w:rtl/>
        </w:rPr>
      </w:pPr>
      <w:bookmarkStart w:id="9" w:name="Seif7"/>
      <w:bookmarkEnd w:id="9"/>
      <w:r>
        <w:rPr>
          <w:lang w:val="he-IL"/>
        </w:rPr>
        <w:pict>
          <v:rect id="_x0000_s1032" style="position:absolute;left:0;text-align:left;margin-left:464.5pt;margin-top:8.05pt;width:75.05pt;height:27pt;z-index:251643904"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ת משפט מוסמך (תיקון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6</w:t>
      </w:r>
      <w:r>
        <w:rPr>
          <w:rStyle w:val="default"/>
          <w:rFonts w:cs="FrankRuehl"/>
          <w:rtl/>
        </w:rPr>
        <w:t>א.</w:t>
      </w:r>
      <w:r>
        <w:rPr>
          <w:rStyle w:val="default"/>
          <w:rFonts w:cs="FrankRuehl"/>
          <w:rtl/>
        </w:rPr>
        <w:tab/>
        <w:t>ב</w:t>
      </w:r>
      <w:r>
        <w:rPr>
          <w:rStyle w:val="default"/>
          <w:rFonts w:cs="FrankRuehl" w:hint="cs"/>
          <w:rtl/>
        </w:rPr>
        <w:t>ית המשפט המוסמך לדון בבקשו</w:t>
      </w:r>
      <w:r>
        <w:rPr>
          <w:rStyle w:val="default"/>
          <w:rFonts w:cs="FrankRuehl"/>
          <w:rtl/>
        </w:rPr>
        <w:t xml:space="preserve">ת </w:t>
      </w:r>
      <w:r>
        <w:rPr>
          <w:rStyle w:val="default"/>
          <w:rFonts w:cs="FrankRuehl" w:hint="cs"/>
          <w:rtl/>
        </w:rPr>
        <w:t>לפי חוק זה הוא בית המשפט המחוזי בירושלים.</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10" w:name="Rov52"/>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10"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36 (</w:t>
      </w:r>
      <w:hyperlink r:id="rId11"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6א</w:t>
      </w:r>
      <w:bookmarkEnd w:id="10"/>
    </w:p>
    <w:p w:rsidR="0097080F" w:rsidRDefault="0097080F">
      <w:pPr>
        <w:pStyle w:val="P00"/>
        <w:spacing w:before="72"/>
        <w:ind w:left="0" w:right="1134"/>
        <w:rPr>
          <w:rStyle w:val="default"/>
          <w:rFonts w:cs="FrankRuehl" w:hint="cs"/>
          <w:rtl/>
        </w:rPr>
      </w:pPr>
    </w:p>
    <w:p w:rsidR="0097080F" w:rsidRDefault="0097080F">
      <w:pPr>
        <w:pStyle w:val="medium2-header"/>
        <w:keepLines w:val="0"/>
        <w:spacing w:before="72"/>
        <w:ind w:left="0" w:right="1134"/>
        <w:rPr>
          <w:rFonts w:cs="FrankRuehl"/>
          <w:noProof/>
          <w:rtl/>
        </w:rPr>
      </w:pPr>
      <w:bookmarkStart w:id="11" w:name="med1"/>
      <w:bookmarkEnd w:id="11"/>
      <w:r>
        <w:rPr>
          <w:rFonts w:cs="FrankRuehl"/>
          <w:noProof/>
          <w:rtl/>
        </w:rPr>
        <w:t>חל</w:t>
      </w:r>
      <w:r>
        <w:rPr>
          <w:rFonts w:cs="FrankRuehl" w:hint="cs"/>
          <w:noProof/>
          <w:rtl/>
        </w:rPr>
        <w:t xml:space="preserve">ק ב' </w:t>
      </w:r>
      <w:r>
        <w:rPr>
          <w:rFonts w:cs="FrankRuehl"/>
          <w:noProof/>
          <w:rtl/>
        </w:rPr>
        <w:t xml:space="preserve">– </w:t>
      </w:r>
      <w:r>
        <w:rPr>
          <w:rFonts w:cs="FrankRuehl" w:hint="cs"/>
          <w:noProof/>
          <w:rtl/>
        </w:rPr>
        <w:t>העברת אסיר לישראל</w:t>
      </w:r>
    </w:p>
    <w:p w:rsidR="0097080F" w:rsidRDefault="0097080F">
      <w:pPr>
        <w:pStyle w:val="P00"/>
        <w:spacing w:before="72"/>
        <w:ind w:left="0" w:right="1134"/>
        <w:rPr>
          <w:rStyle w:val="default"/>
          <w:rFonts w:cs="FrankRuehl" w:hint="cs"/>
          <w:rtl/>
        </w:rPr>
      </w:pPr>
      <w:bookmarkStart w:id="12" w:name="Seif30"/>
      <w:bookmarkEnd w:id="12"/>
      <w:r>
        <w:rPr>
          <w:lang w:val="he-IL"/>
        </w:rPr>
        <w:pict>
          <v:rect id="_x0000_s1070" style="position:absolute;left:0;text-align:left;margin-left:475.65pt;margin-top:8.05pt;width:63.9pt;height:16.85pt;z-index:251672576" o:allowincell="f" filled="f" stroked="f" strokecolor="lime" strokeweight=".25pt">
            <v:textbox style="mso-next-textbox:#_x0000_s1070" inset="0,0,0,0">
              <w:txbxContent>
                <w:p w:rsidR="0097080F" w:rsidRDefault="0097080F">
                  <w:pPr>
                    <w:spacing w:line="160" w:lineRule="exact"/>
                    <w:jc w:val="left"/>
                    <w:rPr>
                      <w:rFonts w:cs="Miriam"/>
                      <w:noProof/>
                      <w:sz w:val="18"/>
                      <w:szCs w:val="18"/>
                      <w:rtl/>
                    </w:rPr>
                  </w:pPr>
                  <w:r>
                    <w:rPr>
                      <w:rFonts w:cs="Miriam"/>
                      <w:sz w:val="18"/>
                      <w:szCs w:val="18"/>
                      <w:rtl/>
                    </w:rPr>
                    <w:t>תנ</w:t>
                  </w:r>
                  <w:r>
                    <w:rPr>
                      <w:rFonts w:cs="Miriam" w:hint="cs"/>
                      <w:sz w:val="18"/>
                      <w:szCs w:val="18"/>
                      <w:rtl/>
                    </w:rPr>
                    <w:t>אים להעברת אסיר לישראל</w:t>
                  </w:r>
                </w:p>
              </w:txbxContent>
            </v:textbox>
            <w10:anchorlock/>
          </v:rect>
        </w:pict>
      </w:r>
      <w:r>
        <w:rPr>
          <w:rStyle w:val="big-number"/>
          <w:rFonts w:cs="Miriam" w:hint="cs"/>
          <w:rtl/>
        </w:rPr>
        <w:t>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ניתן להעביר אסיר לנשיאת מאסרו בישראל אם סברו השרים כי נתקיימו לכל אלה:</w:t>
      </w:r>
    </w:p>
    <w:p w:rsidR="0097080F" w:rsidRDefault="0097080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בעת שעבר את העבירה היה האסיר אזרח ישראל;</w:t>
      </w:r>
    </w:p>
    <w:p w:rsidR="0097080F" w:rsidRDefault="0097080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האסיר מתגורר דרך קבע בישראל;</w:t>
      </w:r>
    </w:p>
    <w:p w:rsidR="0097080F" w:rsidRDefault="0097080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קיימות נסיבות המצדיקות את נשיאת המאסר בישראל;</w:t>
      </w:r>
    </w:p>
    <w:p w:rsidR="0097080F" w:rsidRDefault="0097080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המעשה שבשלו נידון האסיר למאסר היה מהווה, אילו נעשה בישראל, עבירה פלילית;</w:t>
      </w:r>
    </w:p>
    <w:p w:rsidR="0097080F" w:rsidRDefault="0097080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אין מניעה, מטעמים של שלום הציבור או בטחון הציבור, להעביר את האסיר לישראל.</w:t>
      </w:r>
    </w:p>
    <w:p w:rsidR="0097080F" w:rsidRDefault="009708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השרים רשאים לפטור אסיר מהתנאים המפורטים בסעיף קטן (א) פסקאות (1), (2) </w:t>
      </w:r>
      <w:r>
        <w:rPr>
          <w:rStyle w:val="default"/>
          <w:rFonts w:cs="FrankRuehl"/>
          <w:rtl/>
        </w:rPr>
        <w:br/>
      </w:r>
      <w:r>
        <w:rPr>
          <w:rStyle w:val="default"/>
          <w:rFonts w:cs="FrankRuehl" w:hint="cs"/>
          <w:rtl/>
        </w:rPr>
        <w:t>ו-(4) אם ראו טעם לכך.</w:t>
      </w:r>
    </w:p>
    <w:p w:rsidR="0097080F" w:rsidRDefault="0097080F">
      <w:pPr>
        <w:pStyle w:val="P00"/>
        <w:spacing w:before="72"/>
        <w:ind w:left="0" w:right="1134"/>
        <w:rPr>
          <w:rStyle w:val="default"/>
          <w:rFonts w:cs="FrankRuehl"/>
          <w:rtl/>
        </w:rPr>
      </w:pPr>
      <w:bookmarkStart w:id="13" w:name="Seif8"/>
      <w:bookmarkEnd w:id="13"/>
      <w:r>
        <w:rPr>
          <w:lang w:val="he-IL"/>
        </w:rPr>
        <w:pict>
          <v:rect id="_x0000_s1033" style="position:absolute;left:0;text-align:left;margin-left:475.65pt;margin-top:8.05pt;width:63.9pt;height:18.75pt;z-index:251644928"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hint="cs"/>
                      <w:sz w:val="18"/>
                      <w:szCs w:val="18"/>
                      <w:rtl/>
                    </w:rPr>
                    <w:t>צו בדבר העברת אסיר</w:t>
                  </w:r>
                </w:p>
              </w:txbxContent>
            </v:textbox>
            <w10:anchorlock/>
          </v:rect>
        </w:pict>
      </w:r>
      <w:r>
        <w:rPr>
          <w:rStyle w:val="big-number"/>
          <w:rFonts w:cs="Miriam"/>
          <w:rtl/>
        </w:rPr>
        <w:t>8.</w:t>
      </w:r>
      <w:r>
        <w:rPr>
          <w:rStyle w:val="big-number"/>
          <w:rFonts w:cs="Miriam"/>
          <w:rtl/>
        </w:rPr>
        <w:tab/>
      </w:r>
      <w:r>
        <w:rPr>
          <w:rStyle w:val="default"/>
          <w:rFonts w:cs="FrankRuehl"/>
          <w:rtl/>
        </w:rPr>
        <w:t>הע</w:t>
      </w:r>
      <w:r>
        <w:rPr>
          <w:rStyle w:val="default"/>
          <w:rFonts w:cs="FrankRuehl" w:hint="cs"/>
          <w:rtl/>
        </w:rPr>
        <w:t>ברת אסיר לישראל, לנשיאת מאסרו, תהיה על פי צו של שר המשפטים; בצו יפורטו מהות העבירות שבהן הורשע, תקופת המאסר שלה נידון, ויתרת תקופת המאסר שעל האסיר לשאת בישראל.</w:t>
      </w:r>
    </w:p>
    <w:p w:rsidR="0097080F" w:rsidRDefault="0097080F">
      <w:pPr>
        <w:pStyle w:val="P00"/>
        <w:spacing w:before="72"/>
        <w:ind w:left="0" w:right="1134"/>
        <w:rPr>
          <w:rStyle w:val="default"/>
          <w:rFonts w:cs="FrankRuehl"/>
          <w:rtl/>
        </w:rPr>
      </w:pPr>
      <w:bookmarkStart w:id="14" w:name="Seif9"/>
      <w:bookmarkEnd w:id="14"/>
      <w:r>
        <w:rPr>
          <w:lang w:val="he-IL"/>
        </w:rPr>
        <w:pict>
          <v:rect id="_x0000_s1034" style="position:absolute;left:0;text-align:left;margin-left:464.5pt;margin-top:8.05pt;width:75.05pt;height:8pt;z-index:251645952"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מש</w:t>
                  </w:r>
                  <w:r>
                    <w:rPr>
                      <w:rFonts w:cs="Miriam" w:hint="cs"/>
                      <w:sz w:val="18"/>
                      <w:szCs w:val="18"/>
                      <w:rtl/>
                    </w:rPr>
                    <w:t>מורת</w:t>
                  </w:r>
                </w:p>
              </w:txbxContent>
            </v:textbox>
            <w10:anchorlock/>
          </v:rect>
        </w:pict>
      </w:r>
      <w:r>
        <w:rPr>
          <w:rStyle w:val="big-number"/>
          <w:rFonts w:cs="Miriam"/>
          <w:rtl/>
        </w:rPr>
        <w:t>9.</w:t>
      </w:r>
      <w:r>
        <w:rPr>
          <w:rStyle w:val="big-number"/>
          <w:rFonts w:cs="Miriam"/>
          <w:rtl/>
        </w:rPr>
        <w:tab/>
      </w:r>
      <w:r>
        <w:rPr>
          <w:rStyle w:val="default"/>
          <w:rFonts w:cs="FrankRuehl"/>
          <w:rtl/>
        </w:rPr>
        <w:t>צו</w:t>
      </w:r>
      <w:r>
        <w:rPr>
          <w:rStyle w:val="default"/>
          <w:rFonts w:cs="FrankRuehl" w:hint="cs"/>
          <w:rtl/>
        </w:rPr>
        <w:t xml:space="preserve"> כאמור בסעיף </w:t>
      </w:r>
      <w:r>
        <w:rPr>
          <w:rStyle w:val="default"/>
          <w:rFonts w:cs="FrankRuehl"/>
          <w:rtl/>
        </w:rPr>
        <w:t>8 י</w:t>
      </w:r>
      <w:r>
        <w:rPr>
          <w:rStyle w:val="default"/>
          <w:rFonts w:cs="FrankRuehl" w:hint="cs"/>
          <w:rtl/>
        </w:rPr>
        <w:t>שמש אסמכתה להחזקת האסיר במשמורת עד לתחילת נשיאת מאסרו בישראל ותקופת המשמורת תבוא במנין ימי מאסרו, ובלבד, שתקופת המשמורת לא תעלה על 60 ימים או על תקופת יתרת המאסר שעליו לשאת, הכל לפי המוקדם.</w:t>
      </w:r>
    </w:p>
    <w:p w:rsidR="0097080F" w:rsidRDefault="0097080F">
      <w:pPr>
        <w:pStyle w:val="P00"/>
        <w:spacing w:before="72"/>
        <w:ind w:left="0" w:right="1134"/>
        <w:rPr>
          <w:rStyle w:val="default"/>
          <w:rFonts w:cs="FrankRuehl"/>
          <w:rtl/>
        </w:rPr>
      </w:pPr>
      <w:bookmarkStart w:id="15" w:name="Seif10"/>
      <w:bookmarkEnd w:id="15"/>
      <w:r>
        <w:rPr>
          <w:lang w:val="he-IL"/>
        </w:rPr>
        <w:pict>
          <v:rect id="_x0000_s1035" style="position:absolute;left:0;text-align:left;margin-left:470.25pt;margin-top:8.05pt;width:69.3pt;height:34.25pt;z-index:251646976"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אי</w:t>
                  </w:r>
                  <w:r>
                    <w:rPr>
                      <w:rFonts w:cs="Miriam" w:hint="cs"/>
                      <w:sz w:val="18"/>
                      <w:szCs w:val="18"/>
                      <w:rtl/>
                    </w:rPr>
                    <w:t>שור נשיאת המאסר</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ועבר אסיר לישראל, לפי חוק זה, יורה בית המשפט על פי בק</w:t>
      </w:r>
      <w:r>
        <w:rPr>
          <w:rStyle w:val="default"/>
          <w:rFonts w:cs="FrankRuehl"/>
          <w:rtl/>
        </w:rPr>
        <w:t>שת</w:t>
      </w:r>
      <w:r>
        <w:rPr>
          <w:rStyle w:val="default"/>
          <w:rFonts w:cs="FrankRuehl" w:hint="cs"/>
          <w:rtl/>
        </w:rPr>
        <w:t xml:space="preserve"> היועץ המשפטי לממשלה, על נשיאת המאסר או יתרת המאסר בישראל, הכל כפי שיפורט בצו.</w:t>
      </w:r>
    </w:p>
    <w:p w:rsidR="0097080F" w:rsidRDefault="0097080F">
      <w:pPr>
        <w:pStyle w:val="P00"/>
        <w:spacing w:before="72"/>
        <w:ind w:left="0" w:right="1134"/>
        <w:rPr>
          <w:rStyle w:val="default"/>
          <w:rFonts w:cs="FrankRuehl"/>
          <w:rtl/>
        </w:rPr>
      </w:pPr>
      <w:r>
        <w:rPr>
          <w:lang w:val="he-IL"/>
        </w:rPr>
        <w:pict>
          <v:rect id="_x0000_s1036" style="position:absolute;left:0;text-align:left;margin-left:464.5pt;margin-top:8.05pt;width:75.05pt;height:20.95pt;z-index:251648000"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ב</w:t>
      </w:r>
      <w:r>
        <w:rPr>
          <w:rStyle w:val="default"/>
          <w:rFonts w:cs="FrankRuehl" w:hint="cs"/>
          <w:rtl/>
        </w:rPr>
        <w:t>צו כאמור בסעיף קטן (א) רשאי בית המשפט לקצר את תקופת המאסר שעל הנידון לשאת בישראל, ולהעמידה על תקופת המאסר המרבית שנקבעה בדיני העונשין של ישראל לעבירה שבשלה הוטל העונש,</w:t>
      </w:r>
      <w:r>
        <w:rPr>
          <w:rStyle w:val="default"/>
          <w:rFonts w:cs="FrankRuehl"/>
          <w:rtl/>
        </w:rPr>
        <w:t xml:space="preserve"> ו</w:t>
      </w:r>
      <w:r>
        <w:rPr>
          <w:rStyle w:val="default"/>
          <w:rFonts w:cs="FrankRuehl" w:hint="cs"/>
          <w:rtl/>
        </w:rPr>
        <w:t>בלבד שניתן לעשות כן לפי הסכם שבין מדינת ישראל לבין המדינה שבה הוטל העונש.</w:t>
      </w:r>
    </w:p>
    <w:p w:rsidR="0097080F" w:rsidRDefault="0097080F">
      <w:pPr>
        <w:pStyle w:val="P00"/>
        <w:spacing w:before="72"/>
        <w:ind w:left="0" w:right="1134"/>
        <w:rPr>
          <w:rStyle w:val="default"/>
          <w:rFonts w:cs="FrankRuehl"/>
          <w:rtl/>
        </w:rPr>
      </w:pPr>
      <w:r>
        <w:rPr>
          <w:lang w:val="he-IL"/>
        </w:rPr>
        <w:pict>
          <v:rect id="_x0000_s1037" style="position:absolute;left:0;text-align:left;margin-left:464.5pt;margin-top:8.05pt;width:75.05pt;height:21.35pt;z-index:251649024"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וטל מאסרו של האסיר, נחון האסיר בחנינה פרטית או כללית או קוצרה תקופת המאסר במדינה האחרת, והודעה על כך נמסרה לשר המשפטים, יודיע על כ</w:t>
      </w:r>
      <w:r>
        <w:rPr>
          <w:rStyle w:val="default"/>
          <w:rFonts w:cs="FrankRuehl"/>
          <w:rtl/>
        </w:rPr>
        <w:t xml:space="preserve">ך </w:t>
      </w:r>
      <w:r>
        <w:rPr>
          <w:rStyle w:val="default"/>
          <w:rFonts w:cs="FrankRuehl" w:hint="cs"/>
          <w:rtl/>
        </w:rPr>
        <w:t>לבית המשפט, ובית המשפט יורה על שחרור האסיר או על קיצור תקופת מאסרו, לפי הענין.</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 לקבוע כי עונש המאסר שעל האסיר לשאת לפי סעיף ז</w:t>
      </w:r>
      <w:r>
        <w:rPr>
          <w:rStyle w:val="default"/>
          <w:rFonts w:cs="FrankRuehl"/>
          <w:rtl/>
        </w:rPr>
        <w:t>ה</w:t>
      </w:r>
      <w:r>
        <w:rPr>
          <w:rStyle w:val="default"/>
          <w:rFonts w:cs="FrankRuehl" w:hint="cs"/>
          <w:rtl/>
        </w:rPr>
        <w:t>, יהיה חופף, כולו או מקצתו, לעונש מאסר אחר שהוטל עליו בישראל.</w:t>
      </w:r>
    </w:p>
    <w:p w:rsidR="0097080F" w:rsidRDefault="0097080F">
      <w:pPr>
        <w:pStyle w:val="P00"/>
        <w:spacing w:before="72"/>
        <w:ind w:left="0" w:right="1134"/>
        <w:rPr>
          <w:rStyle w:val="default"/>
          <w:rFonts w:cs="FrankRuehl" w:hint="cs"/>
          <w:rtl/>
        </w:rPr>
      </w:pPr>
      <w:r>
        <w:rPr>
          <w:rFonts w:cs="FrankRuehl"/>
          <w:rtl/>
          <w:lang w:val="he-IL"/>
        </w:rPr>
        <w:pict>
          <v:shape id="_x0000_s1071" type="#_x0000_t202" style="position:absolute;left:0;text-align:left;margin-left:470.25pt;margin-top:7.1pt;width:1in;height:16.15pt;z-index:251673600" filled="f" stroked="f">
            <v:textbox inset="1mm,0,1mm,0">
              <w:txbxContent>
                <w:p w:rsidR="0097080F" w:rsidRDefault="0097080F">
                  <w:pPr>
                    <w:spacing w:line="160" w:lineRule="exact"/>
                    <w:jc w:val="left"/>
                    <w:rPr>
                      <w:rFonts w:cs="Miriam" w:hint="cs"/>
                      <w:sz w:val="18"/>
                      <w:szCs w:val="18"/>
                      <w:rtl/>
                    </w:rPr>
                  </w:pPr>
                  <w:r>
                    <w:rPr>
                      <w:rFonts w:cs="Miriam" w:hint="cs"/>
                      <w:sz w:val="18"/>
                      <w:szCs w:val="18"/>
                      <w:rtl/>
                    </w:rPr>
                    <w:t>(תיקון מס' 2) תשס"ח-2007</w:t>
                  </w:r>
                </w:p>
              </w:txbxContent>
            </v:textbox>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צו בית המשפט לפי סעיפים קטנים (א1) ו</w:t>
      </w:r>
      <w:r>
        <w:rPr>
          <w:rStyle w:val="default"/>
          <w:rFonts w:cs="FrankRuehl" w:hint="cs"/>
          <w:rtl/>
        </w:rPr>
        <w:t>-</w:t>
      </w:r>
      <w:r>
        <w:rPr>
          <w:rStyle w:val="default"/>
          <w:rFonts w:cs="FrankRuehl"/>
          <w:rtl/>
        </w:rPr>
        <w:t>(ג) ניתן לערעור כפסק דין בפלילים.</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16" w:name="Rov59"/>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12"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36 (</w:t>
      </w:r>
      <w:hyperlink r:id="rId13"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Pr="001F0772" w:rsidRDefault="0097080F">
      <w:pPr>
        <w:pStyle w:val="P00"/>
        <w:ind w:left="0" w:right="1134"/>
        <w:rPr>
          <w:rStyle w:val="default"/>
          <w:rFonts w:cs="FrankRuehl"/>
          <w:vanish/>
          <w:sz w:val="22"/>
          <w:szCs w:val="22"/>
          <w:shd w:val="clear" w:color="auto" w:fill="FFFF99"/>
          <w:rtl/>
        </w:rPr>
      </w:pPr>
      <w:r w:rsidRPr="001F0772">
        <w:rPr>
          <w:rStyle w:val="big-number"/>
          <w:rFonts w:cs="FrankRuehl"/>
          <w:vanish/>
          <w:sz w:val="22"/>
          <w:szCs w:val="22"/>
          <w:shd w:val="clear" w:color="auto" w:fill="FFFF99"/>
          <w:rtl/>
        </w:rPr>
        <w:tab/>
      </w:r>
      <w:r w:rsidRPr="001F0772">
        <w:rPr>
          <w:rStyle w:val="default"/>
          <w:rFonts w:cs="FrankRuehl"/>
          <w:vanish/>
          <w:sz w:val="22"/>
          <w:szCs w:val="22"/>
          <w:shd w:val="clear" w:color="auto" w:fill="FFFF99"/>
          <w:rtl/>
        </w:rPr>
        <w:t>(א</w:t>
      </w:r>
      <w:r w:rsidRPr="001F0772">
        <w:rPr>
          <w:rStyle w:val="default"/>
          <w:rFonts w:cs="FrankRuehl" w:hint="cs"/>
          <w:vanish/>
          <w:sz w:val="22"/>
          <w:szCs w:val="22"/>
          <w:shd w:val="clear" w:color="auto" w:fill="FFFF99"/>
          <w:rtl/>
        </w:rPr>
        <w:t>)</w:t>
      </w:r>
      <w:r w:rsidRPr="001F0772">
        <w:rPr>
          <w:rStyle w:val="default"/>
          <w:rFonts w:cs="FrankRuehl"/>
          <w:vanish/>
          <w:sz w:val="22"/>
          <w:szCs w:val="22"/>
          <w:shd w:val="clear" w:color="auto" w:fill="FFFF99"/>
          <w:rtl/>
        </w:rPr>
        <w:tab/>
        <w:t>ה</w:t>
      </w:r>
      <w:r w:rsidRPr="001F0772">
        <w:rPr>
          <w:rStyle w:val="default"/>
          <w:rFonts w:cs="FrankRuehl" w:hint="cs"/>
          <w:vanish/>
          <w:sz w:val="22"/>
          <w:szCs w:val="22"/>
          <w:shd w:val="clear" w:color="auto" w:fill="FFFF99"/>
          <w:rtl/>
        </w:rPr>
        <w:t xml:space="preserve">ועבר אסיר לישראל, לפי חוק זה, יורה </w:t>
      </w:r>
      <w:r w:rsidRPr="001F0772">
        <w:rPr>
          <w:rStyle w:val="default"/>
          <w:rFonts w:cs="FrankRuehl" w:hint="cs"/>
          <w:strike/>
          <w:vanish/>
          <w:sz w:val="22"/>
          <w:szCs w:val="22"/>
          <w:shd w:val="clear" w:color="auto" w:fill="FFFF99"/>
          <w:rtl/>
        </w:rPr>
        <w:t>בית משפט מחוזי</w:t>
      </w:r>
      <w:r w:rsidRPr="001F0772">
        <w:rPr>
          <w:rStyle w:val="default"/>
          <w:rFonts w:cs="FrankRuehl" w:hint="cs"/>
          <w:vanish/>
          <w:sz w:val="22"/>
          <w:szCs w:val="22"/>
          <w:shd w:val="clear" w:color="auto" w:fill="FFFF99"/>
          <w:rtl/>
        </w:rPr>
        <w:t xml:space="preserve"> </w:t>
      </w:r>
      <w:r w:rsidRPr="001F0772">
        <w:rPr>
          <w:rStyle w:val="default"/>
          <w:rFonts w:cs="FrankRuehl" w:hint="cs"/>
          <w:vanish/>
          <w:sz w:val="22"/>
          <w:szCs w:val="22"/>
          <w:u w:val="single"/>
          <w:shd w:val="clear" w:color="auto" w:fill="FFFF99"/>
          <w:rtl/>
        </w:rPr>
        <w:t>בית המשפט</w:t>
      </w:r>
      <w:r w:rsidRPr="001F0772">
        <w:rPr>
          <w:rStyle w:val="default"/>
          <w:rFonts w:cs="FrankRuehl" w:hint="cs"/>
          <w:vanish/>
          <w:sz w:val="22"/>
          <w:szCs w:val="22"/>
          <w:shd w:val="clear" w:color="auto" w:fill="FFFF99"/>
          <w:rtl/>
        </w:rPr>
        <w:t xml:space="preserve"> על פי בק</w:t>
      </w:r>
      <w:r w:rsidRPr="001F0772">
        <w:rPr>
          <w:rStyle w:val="default"/>
          <w:rFonts w:cs="FrankRuehl"/>
          <w:vanish/>
          <w:sz w:val="22"/>
          <w:szCs w:val="22"/>
          <w:shd w:val="clear" w:color="auto" w:fill="FFFF99"/>
          <w:rtl/>
        </w:rPr>
        <w:t>שת</w:t>
      </w:r>
      <w:r w:rsidRPr="001F0772">
        <w:rPr>
          <w:rStyle w:val="default"/>
          <w:rFonts w:cs="FrankRuehl" w:hint="cs"/>
          <w:vanish/>
          <w:sz w:val="22"/>
          <w:szCs w:val="22"/>
          <w:shd w:val="clear" w:color="auto" w:fill="FFFF99"/>
          <w:rtl/>
        </w:rPr>
        <w:t xml:space="preserve"> היועץ המשפטי לממשלה, על נשיאת המאסר או יתרת המאסר בישראל, הכל כפי שיפורט בצו.</w:t>
      </w:r>
    </w:p>
    <w:p w:rsidR="0097080F" w:rsidRPr="001F0772" w:rsidRDefault="0097080F">
      <w:pPr>
        <w:pStyle w:val="P00"/>
        <w:spacing w:before="0"/>
        <w:ind w:left="0" w:right="1134"/>
        <w:rPr>
          <w:rFonts w:cs="FrankRuehl" w:hint="cs"/>
          <w:vanish/>
          <w:sz w:val="22"/>
          <w:szCs w:val="22"/>
          <w:u w:val="single"/>
          <w:shd w:val="clear" w:color="auto" w:fill="FFFF99"/>
          <w:rtl/>
        </w:rPr>
      </w:pPr>
      <w:r w:rsidRPr="001F0772">
        <w:rPr>
          <w:vanish/>
          <w:shd w:val="clear" w:color="auto" w:fill="FFFF99"/>
          <w:rtl/>
        </w:rPr>
        <w:tab/>
      </w:r>
      <w:r w:rsidRPr="001F0772">
        <w:rPr>
          <w:rStyle w:val="default"/>
          <w:rFonts w:cs="FrankRuehl"/>
          <w:vanish/>
          <w:sz w:val="22"/>
          <w:szCs w:val="22"/>
          <w:u w:val="single"/>
          <w:shd w:val="clear" w:color="auto" w:fill="FFFF99"/>
          <w:rtl/>
        </w:rPr>
        <w:t>(א</w:t>
      </w:r>
      <w:r w:rsidRPr="001F0772">
        <w:rPr>
          <w:rStyle w:val="default"/>
          <w:rFonts w:cs="FrankRuehl" w:hint="cs"/>
          <w:vanish/>
          <w:sz w:val="22"/>
          <w:szCs w:val="22"/>
          <w:u w:val="single"/>
          <w:shd w:val="clear" w:color="auto" w:fill="FFFF99"/>
          <w:rtl/>
        </w:rPr>
        <w:t>1)</w:t>
      </w:r>
      <w:r w:rsidRPr="001F0772">
        <w:rPr>
          <w:rStyle w:val="default"/>
          <w:rFonts w:cs="FrankRuehl"/>
          <w:vanish/>
          <w:sz w:val="22"/>
          <w:szCs w:val="22"/>
          <w:u w:val="single"/>
          <w:shd w:val="clear" w:color="auto" w:fill="FFFF99"/>
          <w:rtl/>
        </w:rPr>
        <w:tab/>
        <w:t>ב</w:t>
      </w:r>
      <w:r w:rsidRPr="001F0772">
        <w:rPr>
          <w:rStyle w:val="default"/>
          <w:rFonts w:cs="FrankRuehl" w:hint="cs"/>
          <w:vanish/>
          <w:sz w:val="22"/>
          <w:szCs w:val="22"/>
          <w:u w:val="single"/>
          <w:shd w:val="clear" w:color="auto" w:fill="FFFF99"/>
          <w:rtl/>
        </w:rPr>
        <w:t>צו כאמור בסעיף קטן (א) רשאי בית המשפט לקצר את תקופת המאסר שעל הנידון לשאת בישראל, ולהעמידה על תקופת המאסר המרבית שנקבעה בדיני העונשין של ישראל לעבירה שבשלה הוטל העונש,</w:t>
      </w:r>
      <w:r w:rsidRPr="001F0772">
        <w:rPr>
          <w:rStyle w:val="default"/>
          <w:rFonts w:cs="FrankRuehl"/>
          <w:vanish/>
          <w:sz w:val="22"/>
          <w:szCs w:val="22"/>
          <w:u w:val="single"/>
          <w:shd w:val="clear" w:color="auto" w:fill="FFFF99"/>
          <w:rtl/>
        </w:rPr>
        <w:t xml:space="preserve"> ו</w:t>
      </w:r>
      <w:r w:rsidRPr="001F0772">
        <w:rPr>
          <w:rStyle w:val="default"/>
          <w:rFonts w:cs="FrankRuehl" w:hint="cs"/>
          <w:vanish/>
          <w:sz w:val="22"/>
          <w:szCs w:val="22"/>
          <w:u w:val="single"/>
          <w:shd w:val="clear" w:color="auto" w:fill="FFFF99"/>
          <w:rtl/>
        </w:rPr>
        <w:t>בלבד שניתן לעשות כן לפי הסכם שבין מדינת ישראל לבין המדינה שבה הוטל העונש.</w:t>
      </w:r>
    </w:p>
    <w:p w:rsidR="0097080F" w:rsidRPr="001F0772" w:rsidRDefault="0097080F">
      <w:pPr>
        <w:pStyle w:val="P00"/>
        <w:spacing w:before="0"/>
        <w:ind w:left="0" w:right="1134"/>
        <w:rPr>
          <w:rStyle w:val="default"/>
          <w:rFonts w:cs="FrankRuehl" w:hint="cs"/>
          <w:vanish/>
          <w:sz w:val="22"/>
          <w:szCs w:val="22"/>
          <w:shd w:val="clear" w:color="auto" w:fill="FFFF99"/>
          <w:rtl/>
        </w:rPr>
      </w:pPr>
      <w:r w:rsidRPr="001F0772">
        <w:rPr>
          <w:rFonts w:cs="FrankRuehl"/>
          <w:vanish/>
          <w:sz w:val="22"/>
          <w:szCs w:val="22"/>
          <w:shd w:val="clear" w:color="auto" w:fill="FFFF99"/>
          <w:rtl/>
        </w:rPr>
        <w:tab/>
      </w:r>
      <w:r w:rsidRPr="001F0772">
        <w:rPr>
          <w:rStyle w:val="default"/>
          <w:rFonts w:cs="FrankRuehl"/>
          <w:vanish/>
          <w:sz w:val="22"/>
          <w:szCs w:val="22"/>
          <w:shd w:val="clear" w:color="auto" w:fill="FFFF99"/>
          <w:rtl/>
        </w:rPr>
        <w:t>(ב</w:t>
      </w:r>
      <w:r w:rsidRPr="001F0772">
        <w:rPr>
          <w:rStyle w:val="default"/>
          <w:rFonts w:cs="FrankRuehl" w:hint="cs"/>
          <w:vanish/>
          <w:sz w:val="22"/>
          <w:szCs w:val="22"/>
          <w:shd w:val="clear" w:color="auto" w:fill="FFFF99"/>
          <w:rtl/>
        </w:rPr>
        <w:t>)</w:t>
      </w:r>
      <w:r w:rsidRPr="001F0772">
        <w:rPr>
          <w:rStyle w:val="default"/>
          <w:rFonts w:cs="FrankRuehl"/>
          <w:vanish/>
          <w:sz w:val="22"/>
          <w:szCs w:val="22"/>
          <w:shd w:val="clear" w:color="auto" w:fill="FFFF99"/>
          <w:rtl/>
        </w:rPr>
        <w:tab/>
        <w:t>ב</w:t>
      </w:r>
      <w:r w:rsidRPr="001F0772">
        <w:rPr>
          <w:rStyle w:val="default"/>
          <w:rFonts w:cs="FrankRuehl" w:hint="cs"/>
          <w:vanish/>
          <w:sz w:val="22"/>
          <w:szCs w:val="22"/>
          <w:shd w:val="clear" w:color="auto" w:fill="FFFF99"/>
          <w:rtl/>
        </w:rPr>
        <w:t>וטל מאסרו של האסיר, נחון האסיר בחנינה פרטית או כללית או קוצרה תקופת המאסר במדינה האחרת, והודעה על כך נמסרה לשר המשפטים, יודיע על כ</w:t>
      </w:r>
      <w:r w:rsidRPr="001F0772">
        <w:rPr>
          <w:rStyle w:val="default"/>
          <w:rFonts w:cs="FrankRuehl"/>
          <w:vanish/>
          <w:sz w:val="22"/>
          <w:szCs w:val="22"/>
          <w:shd w:val="clear" w:color="auto" w:fill="FFFF99"/>
          <w:rtl/>
        </w:rPr>
        <w:t>ך</w:t>
      </w:r>
      <w:r w:rsidRPr="001F0772">
        <w:rPr>
          <w:rStyle w:val="default"/>
          <w:rFonts w:cs="FrankRuehl" w:hint="cs"/>
          <w:vanish/>
          <w:sz w:val="22"/>
          <w:szCs w:val="22"/>
          <w:shd w:val="clear" w:color="auto" w:fill="FFFF99"/>
          <w:rtl/>
        </w:rPr>
        <w:t xml:space="preserve"> </w:t>
      </w:r>
      <w:r w:rsidRPr="001F0772">
        <w:rPr>
          <w:rStyle w:val="default"/>
          <w:rFonts w:cs="FrankRuehl" w:hint="cs"/>
          <w:strike/>
          <w:vanish/>
          <w:sz w:val="22"/>
          <w:szCs w:val="22"/>
          <w:shd w:val="clear" w:color="auto" w:fill="FFFF99"/>
          <w:rtl/>
        </w:rPr>
        <w:t>לבית משפט מחוזי</w:t>
      </w:r>
      <w:r w:rsidRPr="001F0772">
        <w:rPr>
          <w:rStyle w:val="default"/>
          <w:rFonts w:cs="FrankRuehl"/>
          <w:vanish/>
          <w:sz w:val="22"/>
          <w:szCs w:val="22"/>
          <w:shd w:val="clear" w:color="auto" w:fill="FFFF99"/>
          <w:rtl/>
        </w:rPr>
        <w:t xml:space="preserve"> </w:t>
      </w:r>
      <w:r w:rsidRPr="001F0772">
        <w:rPr>
          <w:rStyle w:val="default"/>
          <w:rFonts w:cs="FrankRuehl" w:hint="cs"/>
          <w:vanish/>
          <w:sz w:val="22"/>
          <w:szCs w:val="22"/>
          <w:u w:val="single"/>
          <w:shd w:val="clear" w:color="auto" w:fill="FFFF99"/>
          <w:rtl/>
        </w:rPr>
        <w:t>לבית המשפט</w:t>
      </w:r>
      <w:r w:rsidRPr="001F0772">
        <w:rPr>
          <w:rStyle w:val="default"/>
          <w:rFonts w:cs="FrankRuehl" w:hint="cs"/>
          <w:vanish/>
          <w:sz w:val="22"/>
          <w:szCs w:val="22"/>
          <w:shd w:val="clear" w:color="auto" w:fill="FFFF99"/>
          <w:rtl/>
        </w:rPr>
        <w:t>, ובית המשפט יורה על שחרור האסיר או על קיצור תקופת מאסרו, לפי הענין.</w:t>
      </w:r>
    </w:p>
    <w:p w:rsidR="0097080F" w:rsidRPr="001F0772" w:rsidRDefault="0097080F">
      <w:pPr>
        <w:pStyle w:val="P00"/>
        <w:spacing w:before="0"/>
        <w:ind w:left="0" w:right="1134"/>
        <w:rPr>
          <w:rStyle w:val="default"/>
          <w:rFonts w:cs="FrankRuehl" w:hint="cs"/>
          <w:vanish/>
          <w:sz w:val="20"/>
          <w:szCs w:val="20"/>
          <w:shd w:val="clear" w:color="auto" w:fill="FFFF99"/>
          <w:rtl/>
        </w:rPr>
      </w:pP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r w:rsidRPr="001F0772">
        <w:rPr>
          <w:rStyle w:val="default"/>
          <w:rFonts w:cs="FrankRuehl" w:hint="cs"/>
          <w:vanish/>
          <w:color w:val="FF0000"/>
          <w:sz w:val="20"/>
          <w:szCs w:val="20"/>
          <w:shd w:val="clear" w:color="auto" w:fill="FFFF99"/>
          <w:rtl/>
        </w:rPr>
        <w:t>מיום 15.10.2007</w:t>
      </w:r>
    </w:p>
    <w:p w:rsidR="0097080F" w:rsidRPr="001F0772" w:rsidRDefault="0097080F">
      <w:pPr>
        <w:pStyle w:val="P00"/>
        <w:spacing w:before="0"/>
        <w:ind w:left="0" w:right="1134"/>
        <w:rPr>
          <w:rStyle w:val="default"/>
          <w:rFonts w:cs="FrankRuehl" w:hint="cs"/>
          <w:vanish/>
          <w:sz w:val="20"/>
          <w:szCs w:val="20"/>
          <w:shd w:val="clear" w:color="auto" w:fill="FFFF99"/>
          <w:rtl/>
        </w:rPr>
      </w:pPr>
      <w:r w:rsidRPr="001F0772">
        <w:rPr>
          <w:rStyle w:val="default"/>
          <w:rFonts w:cs="FrankRuehl" w:hint="cs"/>
          <w:b/>
          <w:bCs/>
          <w:vanish/>
          <w:sz w:val="20"/>
          <w:szCs w:val="20"/>
          <w:shd w:val="clear" w:color="auto" w:fill="FFFF99"/>
          <w:rtl/>
        </w:rPr>
        <w:t>תיקון מס' 2</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14" w:history="1">
        <w:r w:rsidRPr="001F0772">
          <w:rPr>
            <w:rStyle w:val="Hyperlink"/>
            <w:rFonts w:cs="FrankRuehl" w:hint="cs"/>
            <w:vanish/>
            <w:szCs w:val="20"/>
            <w:shd w:val="clear" w:color="auto" w:fill="FFFF99"/>
            <w:rtl/>
          </w:rPr>
          <w:t>ס"ח תשס"ח מס' 2112</w:t>
        </w:r>
      </w:hyperlink>
      <w:r w:rsidRPr="001F0772">
        <w:rPr>
          <w:rStyle w:val="default"/>
          <w:rFonts w:cs="FrankRuehl" w:hint="cs"/>
          <w:vanish/>
          <w:sz w:val="20"/>
          <w:szCs w:val="20"/>
          <w:shd w:val="clear" w:color="auto" w:fill="FFFF99"/>
          <w:rtl/>
        </w:rPr>
        <w:t xml:space="preserve"> מיום 15.10.2007 עמ' 3 (</w:t>
      </w:r>
      <w:hyperlink r:id="rId15" w:history="1">
        <w:r w:rsidRPr="001F0772">
          <w:rPr>
            <w:rStyle w:val="Hyperlink"/>
            <w:rFonts w:cs="FrankRuehl" w:hint="cs"/>
            <w:vanish/>
            <w:szCs w:val="20"/>
            <w:shd w:val="clear" w:color="auto" w:fill="FFFF99"/>
            <w:rtl/>
          </w:rPr>
          <w:t>ה"ח 168</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sz w:val="2"/>
          <w:szCs w:val="2"/>
          <w:shd w:val="clear" w:color="auto" w:fill="FFFF99"/>
          <w:rtl/>
        </w:rPr>
      </w:pPr>
      <w:r w:rsidRPr="001F0772">
        <w:rPr>
          <w:rStyle w:val="default"/>
          <w:rFonts w:cs="FrankRuehl" w:hint="cs"/>
          <w:b/>
          <w:bCs/>
          <w:vanish/>
          <w:sz w:val="20"/>
          <w:szCs w:val="20"/>
          <w:shd w:val="clear" w:color="auto" w:fill="FFFF99"/>
          <w:rtl/>
        </w:rPr>
        <w:t>הוספת סעיף קטן 10(ד)</w:t>
      </w:r>
      <w:bookmarkEnd w:id="16"/>
    </w:p>
    <w:p w:rsidR="0097080F" w:rsidRDefault="0097080F">
      <w:pPr>
        <w:pStyle w:val="P00"/>
        <w:spacing w:before="72"/>
        <w:ind w:left="0" w:right="1134"/>
        <w:rPr>
          <w:rStyle w:val="default"/>
          <w:rFonts w:cs="FrankRuehl" w:hint="cs"/>
          <w:rtl/>
        </w:rPr>
      </w:pPr>
      <w:bookmarkStart w:id="17" w:name="Seif11"/>
      <w:bookmarkEnd w:id="17"/>
      <w:r>
        <w:rPr>
          <w:lang w:val="he-IL"/>
        </w:rPr>
        <w:pict>
          <v:rect id="_x0000_s1038" style="position:absolute;left:0;text-align:left;margin-left:464.5pt;margin-top:8.05pt;width:75.05pt;height:33.3pt;z-index:251650048" o:allowincell="f" filled="f" stroked="f" strokecolor="lime" strokeweight=".25pt">
            <v:textbox inset="0,0,0,0">
              <w:txbxContent>
                <w:p w:rsidR="0097080F" w:rsidRDefault="0097080F">
                  <w:pPr>
                    <w:spacing w:line="160" w:lineRule="exact"/>
                    <w:jc w:val="left"/>
                    <w:rPr>
                      <w:rFonts w:cs="Miriam" w:hint="cs"/>
                      <w:sz w:val="18"/>
                      <w:szCs w:val="18"/>
                      <w:rtl/>
                    </w:rPr>
                  </w:pPr>
                  <w:r>
                    <w:rPr>
                      <w:rFonts w:cs="Miriam"/>
                      <w:sz w:val="18"/>
                      <w:szCs w:val="18"/>
                      <w:rtl/>
                    </w:rPr>
                    <w:t>תו</w:t>
                  </w:r>
                  <w:r>
                    <w:rPr>
                      <w:rFonts w:cs="Miriam" w:hint="cs"/>
                      <w:sz w:val="18"/>
                      <w:szCs w:val="18"/>
                      <w:rtl/>
                    </w:rPr>
                    <w:t xml:space="preserve">קף הצו </w:t>
                  </w:r>
                  <w:r>
                    <w:rPr>
                      <w:rFonts w:cs="Miriam"/>
                      <w:sz w:val="18"/>
                      <w:szCs w:val="18"/>
                      <w:rtl/>
                    </w:rPr>
                    <w:t>וה</w:t>
                  </w:r>
                  <w:r>
                    <w:rPr>
                      <w:rFonts w:cs="Miriam" w:hint="cs"/>
                      <w:sz w:val="18"/>
                      <w:szCs w:val="18"/>
                      <w:rtl/>
                    </w:rPr>
                    <w:t>חלת דינים</w:t>
                  </w:r>
                </w:p>
                <w:p w:rsidR="0097080F" w:rsidRDefault="0097080F">
                  <w:pPr>
                    <w:spacing w:line="160" w:lineRule="exact"/>
                    <w:jc w:val="left"/>
                    <w:rPr>
                      <w:rFonts w:cs="Miriam" w:hint="cs"/>
                      <w:sz w:val="18"/>
                      <w:szCs w:val="18"/>
                      <w:rtl/>
                    </w:rPr>
                  </w:pPr>
                  <w:r>
                    <w:rPr>
                      <w:rFonts w:cs="Miriam" w:hint="cs"/>
                      <w:sz w:val="18"/>
                      <w:szCs w:val="18"/>
                      <w:rtl/>
                    </w:rPr>
                    <w:t xml:space="preserve"> (תיקון מס' 2) תשס"ח-2007</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ציווה בית המשפט כאמור בסעיף 10, יחולו הוראות כל דין החלות על נשיאת מאסר או על שחרור ממאסר, על מאסר לפי חוק זה.</w:t>
      </w:r>
    </w:p>
    <w:p w:rsidR="0097080F" w:rsidRDefault="0097080F">
      <w:pPr>
        <w:pStyle w:val="P00"/>
        <w:spacing w:before="72"/>
        <w:ind w:left="0" w:right="1134"/>
        <w:rPr>
          <w:rStyle w:val="default"/>
          <w:rFonts w:cs="FrankRuehl" w:hint="cs"/>
          <w:rtl/>
        </w:rPr>
      </w:pPr>
      <w:r>
        <w:rPr>
          <w:lang w:val="he-IL"/>
        </w:rPr>
        <w:pict>
          <v:rect id="_x0000_s1039" style="position:absolute;left:0;text-align:left;margin-left:464.5pt;margin-top:8.05pt;width:75.05pt;height:23.65pt;z-index:251651072"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התקופות האמורות בסעיף 49 לחוק העונשין, תשל"ז-</w:t>
      </w:r>
      <w:r>
        <w:rPr>
          <w:rStyle w:val="default"/>
          <w:rFonts w:cs="FrankRuehl"/>
          <w:rtl/>
        </w:rPr>
        <w:t>1977 (</w:t>
      </w:r>
      <w:r>
        <w:rPr>
          <w:rStyle w:val="default"/>
          <w:rFonts w:cs="FrankRuehl" w:hint="cs"/>
          <w:rtl/>
        </w:rPr>
        <w:t xml:space="preserve">להלן </w:t>
      </w:r>
      <w:r>
        <w:rPr>
          <w:rStyle w:val="default"/>
          <w:rFonts w:cs="FrankRuehl"/>
          <w:rtl/>
        </w:rPr>
        <w:t xml:space="preserve">– </w:t>
      </w:r>
      <w:r>
        <w:rPr>
          <w:rStyle w:val="default"/>
          <w:rFonts w:cs="FrankRuehl" w:hint="cs"/>
          <w:rtl/>
        </w:rPr>
        <w:t>חוק העונשין), בסעיף 28 ובסימן ט1 לפרק ב' לפ</w:t>
      </w:r>
      <w:r>
        <w:rPr>
          <w:rStyle w:val="default"/>
          <w:rFonts w:cs="FrankRuehl"/>
          <w:rtl/>
        </w:rPr>
        <w:t>קו</w:t>
      </w:r>
      <w:r>
        <w:rPr>
          <w:rStyle w:val="default"/>
          <w:rFonts w:cs="FrankRuehl" w:hint="cs"/>
          <w:rtl/>
        </w:rPr>
        <w:t>דת בתי הסוהר, יראו את תקופת המאסר ככוללת גם את תקופת המאסר שנשא האסיר מחוץ לישראל.</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18" w:name="Rov60"/>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16"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36 (</w:t>
      </w:r>
      <w:hyperlink r:id="rId17"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Pr="001F0772" w:rsidRDefault="0097080F">
      <w:pPr>
        <w:pStyle w:val="P00"/>
        <w:ind w:left="0" w:right="1134"/>
        <w:rPr>
          <w:rStyle w:val="default"/>
          <w:rFonts w:cs="FrankRuehl" w:hint="cs"/>
          <w:vanish/>
          <w:sz w:val="22"/>
          <w:szCs w:val="22"/>
          <w:shd w:val="clear" w:color="auto" w:fill="FFFF99"/>
          <w:rtl/>
        </w:rPr>
      </w:pPr>
      <w:r w:rsidRPr="001F0772">
        <w:rPr>
          <w:rFonts w:cs="FrankRuehl"/>
          <w:vanish/>
          <w:sz w:val="22"/>
          <w:szCs w:val="22"/>
          <w:shd w:val="clear" w:color="auto" w:fill="FFFF99"/>
          <w:rtl/>
        </w:rPr>
        <w:tab/>
      </w:r>
      <w:r w:rsidRPr="001F0772">
        <w:rPr>
          <w:rStyle w:val="default"/>
          <w:rFonts w:cs="FrankRuehl"/>
          <w:vanish/>
          <w:sz w:val="22"/>
          <w:szCs w:val="22"/>
          <w:shd w:val="clear" w:color="auto" w:fill="FFFF99"/>
          <w:rtl/>
        </w:rPr>
        <w:t>(ב</w:t>
      </w:r>
      <w:r w:rsidRPr="001F0772">
        <w:rPr>
          <w:rStyle w:val="default"/>
          <w:rFonts w:cs="FrankRuehl" w:hint="cs"/>
          <w:vanish/>
          <w:sz w:val="22"/>
          <w:szCs w:val="22"/>
          <w:shd w:val="clear" w:color="auto" w:fill="FFFF99"/>
          <w:rtl/>
        </w:rPr>
        <w:t>)</w:t>
      </w:r>
      <w:r w:rsidRPr="001F0772">
        <w:rPr>
          <w:rStyle w:val="default"/>
          <w:rFonts w:cs="FrankRuehl"/>
          <w:vanish/>
          <w:sz w:val="22"/>
          <w:szCs w:val="22"/>
          <w:shd w:val="clear" w:color="auto" w:fill="FFFF99"/>
          <w:rtl/>
        </w:rPr>
        <w:tab/>
        <w:t>ל</w:t>
      </w:r>
      <w:r w:rsidRPr="001F0772">
        <w:rPr>
          <w:rStyle w:val="default"/>
          <w:rFonts w:cs="FrankRuehl" w:hint="cs"/>
          <w:vanish/>
          <w:sz w:val="22"/>
          <w:szCs w:val="22"/>
          <w:shd w:val="clear" w:color="auto" w:fill="FFFF99"/>
          <w:rtl/>
        </w:rPr>
        <w:t>ענין התקופות האמורות בסעיף 49 לחוק העונשין, תשל"ז-</w:t>
      </w:r>
      <w:r w:rsidRPr="001F0772">
        <w:rPr>
          <w:rStyle w:val="default"/>
          <w:rFonts w:cs="FrankRuehl"/>
          <w:vanish/>
          <w:sz w:val="22"/>
          <w:szCs w:val="22"/>
          <w:shd w:val="clear" w:color="auto" w:fill="FFFF99"/>
          <w:rtl/>
        </w:rPr>
        <w:t xml:space="preserve">1977 </w:t>
      </w:r>
      <w:r w:rsidRPr="001F0772">
        <w:rPr>
          <w:rStyle w:val="default"/>
          <w:rFonts w:cs="FrankRuehl"/>
          <w:vanish/>
          <w:sz w:val="22"/>
          <w:szCs w:val="22"/>
          <w:u w:val="single"/>
          <w:shd w:val="clear" w:color="auto" w:fill="FFFF99"/>
          <w:rtl/>
        </w:rPr>
        <w:t>(</w:t>
      </w:r>
      <w:r w:rsidRPr="001F0772">
        <w:rPr>
          <w:rStyle w:val="default"/>
          <w:rFonts w:cs="FrankRuehl" w:hint="cs"/>
          <w:vanish/>
          <w:sz w:val="22"/>
          <w:szCs w:val="22"/>
          <w:u w:val="single"/>
          <w:shd w:val="clear" w:color="auto" w:fill="FFFF99"/>
          <w:rtl/>
        </w:rPr>
        <w:t xml:space="preserve">להלן </w:t>
      </w:r>
      <w:r w:rsidRPr="001F0772">
        <w:rPr>
          <w:rStyle w:val="default"/>
          <w:rFonts w:cs="FrankRuehl"/>
          <w:vanish/>
          <w:sz w:val="22"/>
          <w:szCs w:val="22"/>
          <w:u w:val="single"/>
          <w:shd w:val="clear" w:color="auto" w:fill="FFFF99"/>
          <w:rtl/>
        </w:rPr>
        <w:t xml:space="preserve">– </w:t>
      </w:r>
      <w:r w:rsidRPr="001F0772">
        <w:rPr>
          <w:rStyle w:val="default"/>
          <w:rFonts w:cs="FrankRuehl" w:hint="cs"/>
          <w:vanish/>
          <w:sz w:val="22"/>
          <w:szCs w:val="22"/>
          <w:u w:val="single"/>
          <w:shd w:val="clear" w:color="auto" w:fill="FFFF99"/>
          <w:rtl/>
        </w:rPr>
        <w:t>חוק העונשין)</w:t>
      </w:r>
      <w:r w:rsidRPr="001F0772">
        <w:rPr>
          <w:rStyle w:val="default"/>
          <w:rFonts w:cs="FrankRuehl" w:hint="cs"/>
          <w:vanish/>
          <w:sz w:val="22"/>
          <w:szCs w:val="22"/>
          <w:shd w:val="clear" w:color="auto" w:fill="FFFF99"/>
          <w:rtl/>
        </w:rPr>
        <w:t>, בסעיף 28 ובסימן ט1 לפרק ב' לפ</w:t>
      </w:r>
      <w:r w:rsidRPr="001F0772">
        <w:rPr>
          <w:rStyle w:val="default"/>
          <w:rFonts w:cs="FrankRuehl"/>
          <w:vanish/>
          <w:sz w:val="22"/>
          <w:szCs w:val="22"/>
          <w:shd w:val="clear" w:color="auto" w:fill="FFFF99"/>
          <w:rtl/>
        </w:rPr>
        <w:t>קו</w:t>
      </w:r>
      <w:r w:rsidRPr="001F0772">
        <w:rPr>
          <w:rStyle w:val="default"/>
          <w:rFonts w:cs="FrankRuehl" w:hint="cs"/>
          <w:vanish/>
          <w:sz w:val="22"/>
          <w:szCs w:val="22"/>
          <w:shd w:val="clear" w:color="auto" w:fill="FFFF99"/>
          <w:rtl/>
        </w:rPr>
        <w:t>דת בתי הסוהר, יראו את תקופת המאסר ככוללת גם את תקופת המאסר שנשא האסיר מחוץ לישראל.</w:t>
      </w:r>
    </w:p>
    <w:p w:rsidR="0097080F" w:rsidRPr="001F0772" w:rsidRDefault="0097080F">
      <w:pPr>
        <w:pStyle w:val="P00"/>
        <w:spacing w:before="0"/>
        <w:ind w:left="0" w:right="1134"/>
        <w:rPr>
          <w:rStyle w:val="default"/>
          <w:rFonts w:cs="FrankRuehl" w:hint="cs"/>
          <w:vanish/>
          <w:sz w:val="20"/>
          <w:szCs w:val="20"/>
          <w:shd w:val="clear" w:color="auto" w:fill="FFFF99"/>
          <w:rtl/>
        </w:rPr>
      </w:pP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r w:rsidRPr="001F0772">
        <w:rPr>
          <w:rStyle w:val="default"/>
          <w:rFonts w:cs="FrankRuehl" w:hint="cs"/>
          <w:vanish/>
          <w:color w:val="FF0000"/>
          <w:sz w:val="20"/>
          <w:szCs w:val="20"/>
          <w:shd w:val="clear" w:color="auto" w:fill="FFFF99"/>
          <w:rtl/>
        </w:rPr>
        <w:t>מיום 15.10.2007</w:t>
      </w:r>
    </w:p>
    <w:p w:rsidR="0097080F" w:rsidRPr="001F0772" w:rsidRDefault="0097080F">
      <w:pPr>
        <w:pStyle w:val="P00"/>
        <w:spacing w:before="0"/>
        <w:ind w:left="0" w:right="1134"/>
        <w:rPr>
          <w:rStyle w:val="default"/>
          <w:rFonts w:cs="FrankRuehl" w:hint="cs"/>
          <w:vanish/>
          <w:sz w:val="20"/>
          <w:szCs w:val="20"/>
          <w:shd w:val="clear" w:color="auto" w:fill="FFFF99"/>
          <w:rtl/>
        </w:rPr>
      </w:pPr>
      <w:r w:rsidRPr="001F0772">
        <w:rPr>
          <w:rStyle w:val="default"/>
          <w:rFonts w:cs="FrankRuehl" w:hint="cs"/>
          <w:b/>
          <w:bCs/>
          <w:vanish/>
          <w:sz w:val="20"/>
          <w:szCs w:val="20"/>
          <w:shd w:val="clear" w:color="auto" w:fill="FFFF99"/>
          <w:rtl/>
        </w:rPr>
        <w:t>תיקון מס' 2</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18" w:history="1">
        <w:r w:rsidRPr="001F0772">
          <w:rPr>
            <w:rStyle w:val="Hyperlink"/>
            <w:rFonts w:cs="FrankRuehl" w:hint="cs"/>
            <w:vanish/>
            <w:szCs w:val="20"/>
            <w:shd w:val="clear" w:color="auto" w:fill="FFFF99"/>
            <w:rtl/>
          </w:rPr>
          <w:t>ס"ח תשס"ח מס' 2112</w:t>
        </w:r>
      </w:hyperlink>
      <w:r w:rsidRPr="001F0772">
        <w:rPr>
          <w:rStyle w:val="default"/>
          <w:rFonts w:cs="FrankRuehl" w:hint="cs"/>
          <w:vanish/>
          <w:sz w:val="20"/>
          <w:szCs w:val="20"/>
          <w:shd w:val="clear" w:color="auto" w:fill="FFFF99"/>
          <w:rtl/>
        </w:rPr>
        <w:t xml:space="preserve"> מיום 15.10.2007 עמ' 3 (</w:t>
      </w:r>
      <w:hyperlink r:id="rId19" w:history="1">
        <w:r w:rsidRPr="001F0772">
          <w:rPr>
            <w:rStyle w:val="Hyperlink"/>
            <w:rFonts w:cs="FrankRuehl" w:hint="cs"/>
            <w:vanish/>
            <w:szCs w:val="20"/>
            <w:shd w:val="clear" w:color="auto" w:fill="FFFF99"/>
            <w:rtl/>
          </w:rPr>
          <w:t>ה"ח 168</w:t>
        </w:r>
      </w:hyperlink>
      <w:r w:rsidRPr="001F0772">
        <w:rPr>
          <w:rStyle w:val="default"/>
          <w:rFonts w:cs="FrankRuehl" w:hint="cs"/>
          <w:vanish/>
          <w:sz w:val="20"/>
          <w:szCs w:val="20"/>
          <w:shd w:val="clear" w:color="auto" w:fill="FFFF99"/>
          <w:rtl/>
        </w:rPr>
        <w:t>)</w:t>
      </w:r>
    </w:p>
    <w:p w:rsidR="0097080F" w:rsidRPr="001F0772" w:rsidRDefault="0097080F">
      <w:pPr>
        <w:pStyle w:val="P00"/>
        <w:spacing w:before="0"/>
        <w:ind w:left="0" w:right="1134"/>
        <w:rPr>
          <w:rStyle w:val="default"/>
          <w:rFonts w:cs="FrankRuehl" w:hint="cs"/>
          <w:vanish/>
          <w:sz w:val="20"/>
          <w:szCs w:val="20"/>
          <w:shd w:val="clear" w:color="auto" w:fill="FFFF99"/>
          <w:rtl/>
        </w:rPr>
      </w:pPr>
      <w:r w:rsidRPr="001F0772">
        <w:rPr>
          <w:rStyle w:val="default"/>
          <w:rFonts w:cs="FrankRuehl" w:hint="cs"/>
          <w:b/>
          <w:bCs/>
          <w:vanish/>
          <w:sz w:val="20"/>
          <w:szCs w:val="20"/>
          <w:shd w:val="clear" w:color="auto" w:fill="FFFF99"/>
          <w:rtl/>
        </w:rPr>
        <w:t>החלפת סעיף קטן 11(א)</w:t>
      </w:r>
    </w:p>
    <w:p w:rsidR="0097080F" w:rsidRPr="001F0772" w:rsidRDefault="0097080F">
      <w:pPr>
        <w:pStyle w:val="P00"/>
        <w:ind w:left="0" w:right="1134"/>
        <w:rPr>
          <w:rStyle w:val="default"/>
          <w:rFonts w:cs="FrankRuehl" w:hint="cs"/>
          <w:vanish/>
          <w:sz w:val="20"/>
          <w:szCs w:val="20"/>
          <w:shd w:val="clear" w:color="auto" w:fill="FFFF99"/>
          <w:rtl/>
        </w:rPr>
      </w:pPr>
      <w:r w:rsidRPr="001F0772">
        <w:rPr>
          <w:rStyle w:val="default"/>
          <w:rFonts w:cs="FrankRuehl" w:hint="cs"/>
          <w:vanish/>
          <w:sz w:val="20"/>
          <w:szCs w:val="20"/>
          <w:shd w:val="clear" w:color="auto" w:fill="FFFF99"/>
          <w:rtl/>
        </w:rPr>
        <w:t>הנוסח הקודם:</w:t>
      </w:r>
    </w:p>
    <w:p w:rsidR="0097080F" w:rsidRDefault="0097080F">
      <w:pPr>
        <w:pStyle w:val="P00"/>
        <w:spacing w:before="0"/>
        <w:ind w:left="0" w:right="1134"/>
        <w:rPr>
          <w:rStyle w:val="default"/>
          <w:rFonts w:cs="FrankRuehl"/>
          <w:strike/>
          <w:sz w:val="2"/>
          <w:szCs w:val="2"/>
          <w:shd w:val="clear" w:color="auto" w:fill="FFFF99"/>
          <w:rtl/>
        </w:rPr>
      </w:pPr>
      <w:r w:rsidRPr="001F0772">
        <w:rPr>
          <w:rStyle w:val="default"/>
          <w:rFonts w:cs="FrankRuehl"/>
          <w:vanish/>
          <w:sz w:val="22"/>
          <w:szCs w:val="22"/>
          <w:shd w:val="clear" w:color="auto" w:fill="FFFF99"/>
          <w:rtl/>
        </w:rPr>
        <w:tab/>
      </w:r>
      <w:r w:rsidRPr="001F0772">
        <w:rPr>
          <w:rStyle w:val="default"/>
          <w:rFonts w:cs="FrankRuehl"/>
          <w:strike/>
          <w:vanish/>
          <w:sz w:val="22"/>
          <w:szCs w:val="22"/>
          <w:shd w:val="clear" w:color="auto" w:fill="FFFF99"/>
          <w:rtl/>
        </w:rPr>
        <w:t>(א</w:t>
      </w:r>
      <w:r w:rsidRPr="001F0772">
        <w:rPr>
          <w:rStyle w:val="default"/>
          <w:rFonts w:cs="FrankRuehl" w:hint="cs"/>
          <w:strike/>
          <w:vanish/>
          <w:sz w:val="22"/>
          <w:szCs w:val="22"/>
          <w:shd w:val="clear" w:color="auto" w:fill="FFFF99"/>
          <w:rtl/>
        </w:rPr>
        <w:t>)</w:t>
      </w:r>
      <w:r w:rsidRPr="001F0772">
        <w:rPr>
          <w:rStyle w:val="default"/>
          <w:rFonts w:cs="FrankRuehl"/>
          <w:strike/>
          <w:vanish/>
          <w:sz w:val="22"/>
          <w:szCs w:val="22"/>
          <w:shd w:val="clear" w:color="auto" w:fill="FFFF99"/>
          <w:rtl/>
        </w:rPr>
        <w:tab/>
        <w:t>צ</w:t>
      </w:r>
      <w:r w:rsidRPr="001F0772">
        <w:rPr>
          <w:rStyle w:val="default"/>
          <w:rFonts w:cs="FrankRuehl" w:hint="cs"/>
          <w:strike/>
          <w:vanish/>
          <w:sz w:val="22"/>
          <w:szCs w:val="22"/>
          <w:shd w:val="clear" w:color="auto" w:fill="FFFF99"/>
          <w:rtl/>
        </w:rPr>
        <w:t>יווה בית המשפט כאמור בסעיף 10, יראו א</w:t>
      </w:r>
      <w:r w:rsidRPr="001F0772">
        <w:rPr>
          <w:rStyle w:val="default"/>
          <w:rFonts w:cs="FrankRuehl"/>
          <w:strike/>
          <w:vanish/>
          <w:sz w:val="22"/>
          <w:szCs w:val="22"/>
          <w:shd w:val="clear" w:color="auto" w:fill="FFFF99"/>
          <w:rtl/>
        </w:rPr>
        <w:t xml:space="preserve">ת </w:t>
      </w:r>
      <w:r w:rsidRPr="001F0772">
        <w:rPr>
          <w:rStyle w:val="default"/>
          <w:rFonts w:cs="FrankRuehl" w:hint="cs"/>
          <w:strike/>
          <w:vanish/>
          <w:sz w:val="22"/>
          <w:szCs w:val="22"/>
          <w:shd w:val="clear" w:color="auto" w:fill="FFFF99"/>
          <w:rtl/>
        </w:rPr>
        <w:t>הצו כאילו היה פסק דין של בית משפט בישראל, שאין עליו ערעור, והוראות כל דין החלות על נשיאת מאסר, או על שחרור ממאסר, יחולו ע</w:t>
      </w:r>
      <w:r w:rsidRPr="001F0772">
        <w:rPr>
          <w:rStyle w:val="default"/>
          <w:rFonts w:cs="FrankRuehl"/>
          <w:strike/>
          <w:vanish/>
          <w:sz w:val="22"/>
          <w:szCs w:val="22"/>
          <w:shd w:val="clear" w:color="auto" w:fill="FFFF99"/>
          <w:rtl/>
        </w:rPr>
        <w:t>ל</w:t>
      </w:r>
      <w:r w:rsidRPr="001F0772">
        <w:rPr>
          <w:rStyle w:val="default"/>
          <w:rFonts w:cs="FrankRuehl" w:hint="cs"/>
          <w:strike/>
          <w:vanish/>
          <w:sz w:val="22"/>
          <w:szCs w:val="22"/>
          <w:shd w:val="clear" w:color="auto" w:fill="FFFF99"/>
          <w:rtl/>
        </w:rPr>
        <w:t xml:space="preserve"> מאסר לפי חוק זה.</w:t>
      </w:r>
      <w:bookmarkEnd w:id="18"/>
    </w:p>
    <w:p w:rsidR="0097080F" w:rsidRDefault="0097080F">
      <w:pPr>
        <w:pStyle w:val="P00"/>
        <w:spacing w:before="72"/>
        <w:ind w:left="0" w:right="1134"/>
        <w:rPr>
          <w:rStyle w:val="default"/>
          <w:rFonts w:cs="FrankRuehl"/>
          <w:rtl/>
        </w:rPr>
      </w:pPr>
      <w:bookmarkStart w:id="19" w:name="Seif12"/>
      <w:bookmarkEnd w:id="19"/>
      <w:r>
        <w:rPr>
          <w:lang w:val="he-IL"/>
        </w:rPr>
        <w:pict>
          <v:rect id="_x0000_s1040" style="position:absolute;left:0;text-align:left;margin-left:464.5pt;margin-top:8.05pt;width:75.05pt;height:8pt;z-index:251652096"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הש</w:t>
                  </w:r>
                  <w:r>
                    <w:rPr>
                      <w:rFonts w:cs="Miriam" w:hint="cs"/>
                      <w:sz w:val="18"/>
                      <w:szCs w:val="18"/>
                      <w:rtl/>
                    </w:rPr>
                    <w:t>תק טענות</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בא אסיר לישראל לפי חוק זה, לנשיאת עונש מאסר שהוטל עליו במדינה אחרת, לא תישמע טענה השוללת את כשרותו או את תוקפו של פסק הדין שלפיו הוטל עונש המאסר, או טענה שהאסיר חוז</w:t>
      </w:r>
      <w:r>
        <w:rPr>
          <w:rStyle w:val="default"/>
          <w:rFonts w:cs="FrankRuehl"/>
          <w:rtl/>
        </w:rPr>
        <w:t xml:space="preserve">ר </w:t>
      </w:r>
      <w:r>
        <w:rPr>
          <w:rStyle w:val="default"/>
          <w:rFonts w:cs="FrankRuehl" w:hint="cs"/>
          <w:rtl/>
        </w:rPr>
        <w:t xml:space="preserve">בו מהסכמתו להעברה שניתנה לפי הוראות סעיף 4. </w:t>
      </w:r>
    </w:p>
    <w:p w:rsidR="0097080F" w:rsidRDefault="0097080F">
      <w:pPr>
        <w:pStyle w:val="medium2-header"/>
        <w:keepLines w:val="0"/>
        <w:spacing w:before="72"/>
        <w:ind w:left="0" w:right="1134"/>
        <w:rPr>
          <w:rFonts w:cs="FrankRuehl"/>
          <w:noProof/>
          <w:rtl/>
        </w:rPr>
      </w:pPr>
      <w:bookmarkStart w:id="20" w:name="med2"/>
      <w:bookmarkEnd w:id="20"/>
      <w:r>
        <w:rPr>
          <w:rFonts w:cs="FrankRuehl"/>
          <w:noProof/>
          <w:rtl/>
        </w:rPr>
        <w:t>חל</w:t>
      </w:r>
      <w:r>
        <w:rPr>
          <w:rFonts w:cs="FrankRuehl" w:hint="cs"/>
          <w:noProof/>
          <w:rtl/>
        </w:rPr>
        <w:t xml:space="preserve">ק ג' </w:t>
      </w:r>
      <w:r>
        <w:rPr>
          <w:rFonts w:cs="FrankRuehl"/>
          <w:noProof/>
          <w:rtl/>
        </w:rPr>
        <w:t xml:space="preserve">– </w:t>
      </w:r>
      <w:r>
        <w:rPr>
          <w:rFonts w:cs="FrankRuehl" w:hint="cs"/>
          <w:noProof/>
          <w:rtl/>
        </w:rPr>
        <w:t>העברת אסיר למדינה אחרת</w:t>
      </w:r>
    </w:p>
    <w:p w:rsidR="0097080F" w:rsidRDefault="0097080F">
      <w:pPr>
        <w:pStyle w:val="P00"/>
        <w:spacing w:before="72"/>
        <w:ind w:left="0" w:right="1134"/>
        <w:rPr>
          <w:rStyle w:val="default"/>
          <w:rFonts w:cs="FrankRuehl"/>
          <w:rtl/>
        </w:rPr>
      </w:pPr>
      <w:bookmarkStart w:id="21" w:name="Seif13"/>
      <w:bookmarkEnd w:id="21"/>
      <w:r>
        <w:rPr>
          <w:lang w:val="he-IL"/>
        </w:rPr>
        <w:pict>
          <v:rect id="_x0000_s1041" style="position:absolute;left:0;text-align:left;margin-left:462pt;margin-top:8.05pt;width:77.55pt;height:27.4pt;z-index:251653120" o:allowincell="f" filled="f" stroked="f" strokecolor="lime" strokeweight=".25pt">
            <v:textbox style="mso-next-textbox:#_x0000_s1041" inset="0,0,0,0">
              <w:txbxContent>
                <w:p w:rsidR="0097080F" w:rsidRDefault="0097080F">
                  <w:pPr>
                    <w:spacing w:line="160" w:lineRule="exact"/>
                    <w:jc w:val="left"/>
                    <w:rPr>
                      <w:rFonts w:cs="Miriam"/>
                      <w:noProof/>
                      <w:sz w:val="18"/>
                      <w:szCs w:val="18"/>
                      <w:rtl/>
                    </w:rPr>
                  </w:pPr>
                  <w:r>
                    <w:rPr>
                      <w:rFonts w:cs="Miriam"/>
                      <w:sz w:val="18"/>
                      <w:szCs w:val="18"/>
                      <w:rtl/>
                    </w:rPr>
                    <w:t>הע</w:t>
                  </w:r>
                  <w:r>
                    <w:rPr>
                      <w:rFonts w:cs="Miriam" w:hint="cs"/>
                      <w:sz w:val="18"/>
                      <w:szCs w:val="18"/>
                      <w:rtl/>
                    </w:rPr>
                    <w:t>ברת אסיר שניד</w:t>
                  </w:r>
                  <w:r>
                    <w:rPr>
                      <w:rFonts w:cs="Miriam"/>
                      <w:sz w:val="18"/>
                      <w:szCs w:val="18"/>
                      <w:rtl/>
                    </w:rPr>
                    <w:t>ו</w:t>
                  </w:r>
                  <w:r>
                    <w:rPr>
                      <w:rFonts w:cs="Miriam" w:hint="cs"/>
                      <w:sz w:val="18"/>
                      <w:szCs w:val="18"/>
                      <w:rtl/>
                    </w:rPr>
                    <w:t>ן בישראל למדינה אחרת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תנאים האמורים בסעיף 7 יחולו, בשינויים המחויבים, גם על העברת אסיר שנידון בישראל המועבר למדינה אחרת לפי חוק זה.</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עברה כאמור תהיה על פי צו של שר המשפטים ויפורטו בו מ</w:t>
      </w:r>
      <w:r>
        <w:rPr>
          <w:rStyle w:val="default"/>
          <w:rFonts w:cs="FrankRuehl"/>
          <w:rtl/>
        </w:rPr>
        <w:t>הו</w:t>
      </w:r>
      <w:r>
        <w:rPr>
          <w:rStyle w:val="default"/>
          <w:rFonts w:cs="FrankRuehl" w:hint="cs"/>
          <w:rtl/>
        </w:rPr>
        <w:t>ת העבירות שבהן הורשע, תקופת המאסר שלה נידון ויתרת תקו</w:t>
      </w:r>
      <w:r>
        <w:rPr>
          <w:rStyle w:val="default"/>
          <w:rFonts w:cs="FrankRuehl"/>
          <w:rtl/>
        </w:rPr>
        <w:t>פ</w:t>
      </w:r>
      <w:r>
        <w:rPr>
          <w:rStyle w:val="default"/>
          <w:rFonts w:cs="FrankRuehl" w:hint="cs"/>
          <w:rtl/>
        </w:rPr>
        <w:t>ת המאסר שעליו לשאת במדינה האחרת.</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בצו לפי סעיף קטן (א) כדי לפגוע בתוקפה של כל הוראה חוקית אחרת להחזקתו של האסיר במשמורת או למניעת יציאתו מישראל.</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עברת אסיר על פי צו כאמור בסעיף קטן (א) תה</w:t>
      </w:r>
      <w:r>
        <w:rPr>
          <w:rStyle w:val="default"/>
          <w:rFonts w:cs="FrankRuehl"/>
          <w:rtl/>
        </w:rPr>
        <w:t>יה</w:t>
      </w:r>
      <w:r>
        <w:rPr>
          <w:rStyle w:val="default"/>
          <w:rFonts w:cs="FrankRuehl" w:hint="cs"/>
          <w:rtl/>
        </w:rPr>
        <w:t xml:space="preserve"> כאשר האסיר נתון במשמורת.</w:t>
      </w:r>
    </w:p>
    <w:p w:rsidR="0097080F" w:rsidRDefault="0097080F">
      <w:pPr>
        <w:pStyle w:val="P00"/>
        <w:spacing w:before="72"/>
        <w:ind w:left="0" w:right="1134"/>
        <w:rPr>
          <w:rStyle w:val="default"/>
          <w:rFonts w:cs="FrankRuehl"/>
          <w:rtl/>
        </w:rPr>
      </w:pPr>
      <w:bookmarkStart w:id="22" w:name="Seif14"/>
      <w:bookmarkEnd w:id="22"/>
      <w:r>
        <w:rPr>
          <w:lang w:val="he-IL"/>
        </w:rPr>
        <w:pict>
          <v:rect id="_x0000_s1042" style="position:absolute;left:0;text-align:left;margin-left:462pt;margin-top:8.05pt;width:77.55pt;height:19.45pt;z-index:251654144"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הו</w:t>
                  </w:r>
                  <w:r>
                    <w:rPr>
                      <w:rFonts w:cs="Miriam" w:hint="cs"/>
                      <w:sz w:val="18"/>
                      <w:szCs w:val="18"/>
                      <w:rtl/>
                    </w:rPr>
                    <w:t>דעה בדבר שינוי עונש המאסר</w:t>
                  </w:r>
                </w:p>
              </w:txbxContent>
            </v:textbox>
            <w10:anchorlock/>
          </v:rect>
        </w:pict>
      </w:r>
      <w:r>
        <w:rPr>
          <w:rStyle w:val="big-number"/>
          <w:rFonts w:cs="Miriam"/>
          <w:rtl/>
        </w:rPr>
        <w:t>14.</w:t>
      </w:r>
      <w:r>
        <w:rPr>
          <w:rStyle w:val="big-number"/>
          <w:rFonts w:cs="Miriam"/>
          <w:rtl/>
        </w:rPr>
        <w:tab/>
      </w:r>
      <w:r>
        <w:rPr>
          <w:rStyle w:val="default"/>
          <w:rFonts w:cs="FrankRuehl"/>
          <w:rtl/>
        </w:rPr>
        <w:t>בו</w:t>
      </w:r>
      <w:r>
        <w:rPr>
          <w:rStyle w:val="default"/>
          <w:rFonts w:cs="FrankRuehl" w:hint="cs"/>
          <w:rtl/>
        </w:rPr>
        <w:t>טל בישראל מאסרו של האסיר או קוצרה תקופת המאסר שנידון לה בישראל, יודיע שר המשפטים על כך למדינה האחרת.</w:t>
      </w:r>
    </w:p>
    <w:p w:rsidR="0097080F" w:rsidRDefault="0097080F">
      <w:pPr>
        <w:pStyle w:val="medium2-header"/>
        <w:keepLines w:val="0"/>
        <w:spacing w:before="72"/>
        <w:ind w:left="0" w:right="1134"/>
        <w:rPr>
          <w:rFonts w:cs="FrankRuehl" w:hint="cs"/>
          <w:noProof/>
          <w:rtl/>
        </w:rPr>
      </w:pPr>
      <w:bookmarkStart w:id="23" w:name="med3"/>
      <w:bookmarkEnd w:id="23"/>
      <w:r>
        <w:rPr>
          <w:noProof/>
          <w:sz w:val="20"/>
          <w:lang w:val="he-IL"/>
        </w:rPr>
        <w:pict>
          <v:rect id="_x0000_s1043" style="position:absolute;left:0;text-align:left;margin-left:464.5pt;margin-top:8.05pt;width:75.05pt;height:18.7pt;z-index:251655168"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Fonts w:cs="FrankRuehl"/>
          <w:noProof/>
          <w:rtl/>
        </w:rPr>
        <w:t>חל</w:t>
      </w:r>
      <w:r>
        <w:rPr>
          <w:rFonts w:cs="FrankRuehl" w:hint="cs"/>
          <w:noProof/>
          <w:rtl/>
        </w:rPr>
        <w:t xml:space="preserve">ק ג'1 </w:t>
      </w:r>
      <w:r>
        <w:rPr>
          <w:rFonts w:cs="FrankRuehl"/>
          <w:noProof/>
          <w:rtl/>
        </w:rPr>
        <w:t xml:space="preserve">– </w:t>
      </w:r>
      <w:r>
        <w:rPr>
          <w:rFonts w:cs="FrankRuehl" w:hint="cs"/>
          <w:noProof/>
          <w:rtl/>
        </w:rPr>
        <w:t>נשיאת עונש מאסר בישראל על פי פסק חוץ</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24" w:name="Rov54"/>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20"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36 (</w:t>
      </w:r>
      <w:hyperlink r:id="rId21"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medium2-header"/>
        <w:keepLines w:val="0"/>
        <w:spacing w:before="0"/>
        <w:ind w:left="0" w:right="1134"/>
        <w:jc w:val="both"/>
        <w:rPr>
          <w:rFonts w:cs="FrankRuehl" w:hint="cs"/>
          <w:noProof/>
          <w:sz w:val="2"/>
          <w:szCs w:val="2"/>
          <w:rtl/>
        </w:rPr>
      </w:pPr>
      <w:r w:rsidRPr="001F0772">
        <w:rPr>
          <w:rFonts w:cs="FrankRuehl" w:hint="cs"/>
          <w:noProof/>
          <w:vanish/>
          <w:sz w:val="20"/>
          <w:szCs w:val="20"/>
          <w:shd w:val="clear" w:color="auto" w:fill="FFFF99"/>
          <w:rtl/>
        </w:rPr>
        <w:t>הוספת חלק ג'1</w:t>
      </w:r>
      <w:bookmarkEnd w:id="24"/>
    </w:p>
    <w:p w:rsidR="0097080F" w:rsidRDefault="0097080F">
      <w:pPr>
        <w:pStyle w:val="P00"/>
        <w:spacing w:before="72"/>
        <w:ind w:left="0" w:right="1134"/>
        <w:rPr>
          <w:rStyle w:val="default"/>
          <w:rFonts w:cs="FrankRuehl" w:hint="cs"/>
          <w:rtl/>
        </w:rPr>
      </w:pPr>
      <w:bookmarkStart w:id="25" w:name="Seif15"/>
      <w:bookmarkEnd w:id="25"/>
      <w:r>
        <w:rPr>
          <w:lang w:val="he-IL"/>
        </w:rPr>
        <w:pict>
          <v:rect id="_x0000_s1044" style="position:absolute;left:0;text-align:left;margin-left:464.5pt;margin-top:8.05pt;width:75.05pt;height:28.5pt;z-index:251656192"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א.</w:t>
      </w:r>
      <w:r>
        <w:rPr>
          <w:rStyle w:val="default"/>
          <w:rFonts w:cs="FrankRuehl"/>
          <w:rtl/>
        </w:rPr>
        <w:tab/>
        <w:t>ל</w:t>
      </w:r>
      <w:r>
        <w:rPr>
          <w:rStyle w:val="default"/>
          <w:rFonts w:cs="FrankRuehl" w:hint="cs"/>
          <w:rtl/>
        </w:rPr>
        <w:t xml:space="preserve">ענין חלק זה </w:t>
      </w:r>
      <w:r>
        <w:rPr>
          <w:rStyle w:val="default"/>
          <w:rFonts w:cs="FrankRuehl"/>
          <w:rtl/>
        </w:rPr>
        <w:t>–</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נידון" </w:t>
      </w:r>
      <w:r>
        <w:rPr>
          <w:rStyle w:val="default"/>
          <w:rFonts w:cs="FrankRuehl"/>
          <w:rtl/>
        </w:rPr>
        <w:t xml:space="preserve">– </w:t>
      </w:r>
      <w:r>
        <w:rPr>
          <w:rStyle w:val="default"/>
          <w:rFonts w:cs="FrankRuehl" w:hint="cs"/>
          <w:rtl/>
        </w:rPr>
        <w:t>מי שנידון לע</w:t>
      </w:r>
      <w:r>
        <w:rPr>
          <w:rStyle w:val="default"/>
          <w:rFonts w:cs="FrankRuehl"/>
          <w:rtl/>
        </w:rPr>
        <w:t>ונ</w:t>
      </w:r>
      <w:r>
        <w:rPr>
          <w:rStyle w:val="default"/>
          <w:rFonts w:cs="FrankRuehl" w:hint="cs"/>
          <w:rtl/>
        </w:rPr>
        <w:t>ש מאסר בפסק חוץ;</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סק חוץ" </w:t>
      </w:r>
      <w:r>
        <w:rPr>
          <w:rStyle w:val="default"/>
          <w:rFonts w:cs="FrankRuehl"/>
          <w:rtl/>
        </w:rPr>
        <w:t xml:space="preserve">– </w:t>
      </w:r>
      <w:r>
        <w:rPr>
          <w:rStyle w:val="default"/>
          <w:rFonts w:cs="FrankRuehl" w:hint="cs"/>
          <w:rtl/>
        </w:rPr>
        <w:t>פסק דין חלוט שניתן בהליך פלילי מחוץ לישראל, כאמור בסעיף 10 לחוק העונשין, ואין נפקא מינה אם ניתן לערער על פסק הדין או לשנותו בדרך אחרת.</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26" w:name="Rov49"/>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22"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36 (</w:t>
      </w:r>
      <w:hyperlink r:id="rId23"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medium2-header"/>
        <w:keepLines w:val="0"/>
        <w:spacing w:before="0"/>
        <w:ind w:left="0" w:right="1134"/>
        <w:jc w:val="both"/>
        <w:rPr>
          <w:rStyle w:val="default"/>
          <w:rFonts w:cs="FrankRuehl" w:hint="cs"/>
          <w:noProof/>
          <w:sz w:val="2"/>
          <w:szCs w:val="2"/>
          <w:rtl/>
        </w:rPr>
      </w:pPr>
      <w:r w:rsidRPr="001F0772">
        <w:rPr>
          <w:rFonts w:cs="FrankRuehl" w:hint="cs"/>
          <w:noProof/>
          <w:vanish/>
          <w:sz w:val="20"/>
          <w:szCs w:val="20"/>
          <w:shd w:val="clear" w:color="auto" w:fill="FFFF99"/>
          <w:rtl/>
        </w:rPr>
        <w:t>הוספת סעיף 14א</w:t>
      </w:r>
      <w:bookmarkEnd w:id="26"/>
    </w:p>
    <w:p w:rsidR="0097080F" w:rsidRDefault="0097080F">
      <w:pPr>
        <w:pStyle w:val="P00"/>
        <w:spacing w:before="72"/>
        <w:ind w:left="0" w:right="1134"/>
        <w:rPr>
          <w:rStyle w:val="default"/>
          <w:rFonts w:cs="FrankRuehl"/>
          <w:rtl/>
        </w:rPr>
      </w:pPr>
      <w:bookmarkStart w:id="27" w:name="Seif16"/>
      <w:bookmarkEnd w:id="27"/>
      <w:r>
        <w:rPr>
          <w:lang w:val="he-IL"/>
        </w:rPr>
        <w:pict>
          <v:rect id="_x0000_s1045" style="position:absolute;left:0;text-align:left;margin-left:462pt;margin-top:8.05pt;width:77.55pt;height:36.8pt;z-index:251657216" o:allowincell="f" filled="f" stroked="f" strokecolor="lime" strokeweight=".25pt">
            <v:textbox inset="0,0,0,0">
              <w:txbxContent>
                <w:p w:rsidR="0097080F" w:rsidRDefault="0097080F">
                  <w:pPr>
                    <w:spacing w:line="160" w:lineRule="exact"/>
                    <w:jc w:val="left"/>
                    <w:rPr>
                      <w:rFonts w:cs="Miriam" w:hint="cs"/>
                      <w:sz w:val="18"/>
                      <w:szCs w:val="18"/>
                      <w:rtl/>
                    </w:rPr>
                  </w:pPr>
                  <w:r>
                    <w:rPr>
                      <w:rFonts w:cs="Miriam"/>
                      <w:sz w:val="18"/>
                      <w:szCs w:val="18"/>
                      <w:rtl/>
                    </w:rPr>
                    <w:t>בק</w:t>
                  </w:r>
                  <w:r>
                    <w:rPr>
                      <w:rFonts w:cs="Miriam" w:hint="cs"/>
                      <w:sz w:val="18"/>
                      <w:szCs w:val="18"/>
                      <w:rtl/>
                    </w:rPr>
                    <w:t>שת הי</w:t>
                  </w:r>
                  <w:r>
                    <w:rPr>
                      <w:rFonts w:cs="Miriam"/>
                      <w:sz w:val="18"/>
                      <w:szCs w:val="18"/>
                      <w:rtl/>
                    </w:rPr>
                    <w:t>וע</w:t>
                  </w:r>
                  <w:r>
                    <w:rPr>
                      <w:rFonts w:cs="Miriam" w:hint="cs"/>
                      <w:sz w:val="18"/>
                      <w:szCs w:val="18"/>
                      <w:rtl/>
                    </w:rPr>
                    <w:t>ץ המשפטי לממשלה</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קשת היועץ המשפטי לממשלה</w:t>
      </w:r>
      <w:r>
        <w:rPr>
          <w:rStyle w:val="default"/>
          <w:rFonts w:cs="FrankRuehl"/>
          <w:rtl/>
        </w:rPr>
        <w:t xml:space="preserve"> </w:t>
      </w:r>
      <w:r>
        <w:rPr>
          <w:rStyle w:val="default"/>
          <w:rFonts w:cs="FrankRuehl" w:hint="cs"/>
          <w:rtl/>
        </w:rPr>
        <w:t xml:space="preserve">לבית המשפט לפי סעיף 10 לחוק העונשין בדבר ביצוע בישראל </w:t>
      </w:r>
      <w:r>
        <w:rPr>
          <w:rStyle w:val="default"/>
          <w:rFonts w:cs="FrankRuehl"/>
          <w:rtl/>
        </w:rPr>
        <w:t>של</w:t>
      </w:r>
      <w:r>
        <w:rPr>
          <w:rStyle w:val="default"/>
          <w:rFonts w:cs="FrankRuehl" w:hint="cs"/>
          <w:rtl/>
        </w:rPr>
        <w:t xml:space="preserve"> עונש שהוטל בפסק חוץ תכלול את אלה:</w:t>
      </w:r>
    </w:p>
    <w:p w:rsidR="0097080F" w:rsidRDefault="0097080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עתק מאושר של פסק החוץ;</w:t>
      </w:r>
    </w:p>
    <w:p w:rsidR="0097080F" w:rsidRDefault="0097080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ישור בכתב מהרשות המוסמכת במדינה שבה ניתן פסק החוץ, בדבר היות העונש בר ביצוע מיידי ובדבר תקופת העונש שיש לבצע בישראל.</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זה, "הרשות המוסמכת" </w:t>
      </w:r>
      <w:r>
        <w:rPr>
          <w:rStyle w:val="default"/>
          <w:rFonts w:cs="FrankRuehl"/>
          <w:rtl/>
        </w:rPr>
        <w:t xml:space="preserve">– </w:t>
      </w:r>
      <w:r>
        <w:rPr>
          <w:rStyle w:val="default"/>
          <w:rFonts w:cs="FrankRuehl" w:hint="cs"/>
          <w:rtl/>
        </w:rPr>
        <w:t>הרשות שנקבעה באותה מדינה כרשות מוסמכ</w:t>
      </w:r>
      <w:r>
        <w:rPr>
          <w:rStyle w:val="default"/>
          <w:rFonts w:cs="FrankRuehl"/>
          <w:rtl/>
        </w:rPr>
        <w:t xml:space="preserve">ת </w:t>
      </w:r>
      <w:r>
        <w:rPr>
          <w:rStyle w:val="default"/>
          <w:rFonts w:cs="FrankRuehl" w:hint="cs"/>
          <w:rtl/>
        </w:rPr>
        <w:t>לענין הגשת בקשות בקשר לביצוע פסק דין במדינה אחרת ושהודעה על כך נמסרה לשר המשפטים.</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28" w:name="Rov48"/>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24"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36 (</w:t>
      </w:r>
      <w:hyperlink r:id="rId25"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medium2-header"/>
        <w:keepLines w:val="0"/>
        <w:spacing w:before="0"/>
        <w:ind w:left="0" w:right="1134"/>
        <w:jc w:val="both"/>
        <w:rPr>
          <w:rStyle w:val="default"/>
          <w:rFonts w:cs="FrankRuehl" w:hint="cs"/>
          <w:noProof/>
          <w:sz w:val="2"/>
          <w:szCs w:val="2"/>
          <w:rtl/>
        </w:rPr>
      </w:pPr>
      <w:r w:rsidRPr="001F0772">
        <w:rPr>
          <w:rFonts w:cs="FrankRuehl" w:hint="cs"/>
          <w:noProof/>
          <w:vanish/>
          <w:sz w:val="20"/>
          <w:szCs w:val="20"/>
          <w:shd w:val="clear" w:color="auto" w:fill="FFFF99"/>
          <w:rtl/>
        </w:rPr>
        <w:t>הוספת סעיף 14ב</w:t>
      </w:r>
      <w:bookmarkEnd w:id="28"/>
    </w:p>
    <w:p w:rsidR="0097080F" w:rsidRDefault="0097080F">
      <w:pPr>
        <w:pStyle w:val="P00"/>
        <w:spacing w:before="72"/>
        <w:ind w:left="0" w:right="1134"/>
        <w:rPr>
          <w:rStyle w:val="default"/>
          <w:rFonts w:cs="FrankRuehl"/>
          <w:rtl/>
        </w:rPr>
      </w:pPr>
      <w:bookmarkStart w:id="29" w:name="Seif17"/>
      <w:bookmarkEnd w:id="29"/>
      <w:r>
        <w:rPr>
          <w:lang w:val="he-IL"/>
        </w:rPr>
        <w:pict>
          <v:rect id="_x0000_s1046" style="position:absolute;left:0;text-align:left;margin-left:462pt;margin-top:8.05pt;width:77.55pt;height:35.55pt;z-index:251658240" o:allowincell="f" filled="f" stroked="f" strokecolor="lime" strokeweight=".25pt">
            <v:textbox style="mso-next-textbox:#_x0000_s1046" inset="0,0,0,0">
              <w:txbxContent>
                <w:p w:rsidR="0097080F" w:rsidRDefault="0097080F">
                  <w:pPr>
                    <w:spacing w:line="160" w:lineRule="exact"/>
                    <w:jc w:val="left"/>
                    <w:rPr>
                      <w:rFonts w:cs="Miriam"/>
                      <w:noProof/>
                      <w:sz w:val="18"/>
                      <w:szCs w:val="18"/>
                      <w:rtl/>
                    </w:rPr>
                  </w:pPr>
                  <w:r>
                    <w:rPr>
                      <w:rFonts w:cs="Miriam"/>
                      <w:sz w:val="18"/>
                      <w:szCs w:val="18"/>
                      <w:rtl/>
                    </w:rPr>
                    <w:t>מע</w:t>
                  </w:r>
                  <w:r>
                    <w:rPr>
                      <w:rFonts w:cs="Miriam" w:hint="cs"/>
                      <w:sz w:val="18"/>
                      <w:szCs w:val="18"/>
                      <w:rtl/>
                    </w:rPr>
                    <w:t>צר בטרם הגשת בקשה</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צא היועץ משפטי לממשלה, או מי שהוסמך על ידו לענין זה, כי נתקיימו, לכאורה, התנאים להגשת בקשה לפי סעיף 14ב, רשאי הוא בטרם הגשת הבקשה, לבקש מבית המשפט להורות על מעצר</w:t>
      </w:r>
      <w:r>
        <w:rPr>
          <w:rStyle w:val="default"/>
          <w:rFonts w:cs="FrankRuehl"/>
          <w:rtl/>
        </w:rPr>
        <w:t xml:space="preserve">ו </w:t>
      </w:r>
      <w:r>
        <w:rPr>
          <w:rStyle w:val="default"/>
          <w:rFonts w:cs="FrankRuehl" w:hint="cs"/>
          <w:rtl/>
        </w:rPr>
        <w:t>של הנידון, אם סבר כי המעצר דרוש כדי להבטיח את ביצוע העונש.</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אה בית המשפט כי קיים יסוד להניח כי ניתן יהיה להורות על ביצוע עונש מאסר בישראל לפי סעיף 10 לחוק הע</w:t>
      </w:r>
      <w:r>
        <w:rPr>
          <w:rStyle w:val="default"/>
          <w:rFonts w:cs="FrankRuehl"/>
          <w:rtl/>
        </w:rPr>
        <w:t>ו</w:t>
      </w:r>
      <w:r>
        <w:rPr>
          <w:rStyle w:val="default"/>
          <w:rFonts w:cs="FrankRuehl" w:hint="cs"/>
          <w:rtl/>
        </w:rPr>
        <w:t>נשין, רשאי הוא לצוות על מעצרו של הנידון, ורשאי הוא לעשות כן אף שלא בנוכחותו; בית המשפט רשאי</w:t>
      </w:r>
      <w:r>
        <w:rPr>
          <w:rStyle w:val="default"/>
          <w:rFonts w:cs="FrankRuehl"/>
          <w:rtl/>
        </w:rPr>
        <w:t>, ב</w:t>
      </w:r>
      <w:r>
        <w:rPr>
          <w:rStyle w:val="default"/>
          <w:rFonts w:cs="FrankRuehl" w:hint="cs"/>
          <w:rtl/>
        </w:rPr>
        <w:t>התחשב בהתחייבויותיה הבין-לאומיות של מדינת ישראל, לשחרר את העצור בערובה בתנאים שיבטיחו את ביצוע העונש בישראל.</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הוראות סעיף קטן (א), סבר היועץ המשפטי לממ</w:t>
      </w:r>
      <w:r>
        <w:rPr>
          <w:rStyle w:val="default"/>
          <w:rFonts w:cs="FrankRuehl"/>
          <w:rtl/>
        </w:rPr>
        <w:t>ש</w:t>
      </w:r>
      <w:r>
        <w:rPr>
          <w:rStyle w:val="default"/>
          <w:rFonts w:cs="FrankRuehl" w:hint="cs"/>
          <w:rtl/>
        </w:rPr>
        <w:t>לה שיש צורך לעצור את הנידון בלי דיחוי ושאין שהות לפנות לבית המשפט, רשאי הוא לצוות בכתב על מ</w:t>
      </w:r>
      <w:r>
        <w:rPr>
          <w:rStyle w:val="default"/>
          <w:rFonts w:cs="FrankRuehl"/>
          <w:rtl/>
        </w:rPr>
        <w:t>עצ</w:t>
      </w:r>
      <w:r>
        <w:rPr>
          <w:rStyle w:val="default"/>
          <w:rFonts w:cs="FrankRuehl" w:hint="cs"/>
          <w:rtl/>
        </w:rPr>
        <w:t>רו; היועץ המשפטי לממשלה רשאי לאצול את סמכותו לפי סעיף קטן זה לפרקליט המדינה או לפרקליט מחוז</w:t>
      </w:r>
      <w:r>
        <w:rPr>
          <w:rStyle w:val="a6"/>
          <w:rFonts w:cs="FrankRuehl"/>
          <w:sz w:val="26"/>
        </w:rPr>
        <w:footnoteReference w:id="2"/>
      </w:r>
      <w:r>
        <w:rPr>
          <w:rStyle w:val="default"/>
          <w:rFonts w:cs="FrankRuehl" w:hint="cs"/>
          <w:rtl/>
        </w:rPr>
        <w:t>.</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 שנעצר לפי צו מעצר שניתן שלא בנוכחותו, או לפי צו מעצר כאמור בס</w:t>
      </w:r>
      <w:r>
        <w:rPr>
          <w:rStyle w:val="default"/>
          <w:rFonts w:cs="FrankRuehl"/>
          <w:rtl/>
        </w:rPr>
        <w:t>ע</w:t>
      </w:r>
      <w:r>
        <w:rPr>
          <w:rStyle w:val="default"/>
          <w:rFonts w:cs="FrankRuehl" w:hint="cs"/>
          <w:rtl/>
        </w:rPr>
        <w:t>יף קטן (ג), יובא בפני שופט בתוך 24 שעות משעת מעצרו, והוראות סעיף קטן (ב) יחולו, בשינויים המ</w:t>
      </w:r>
      <w:r>
        <w:rPr>
          <w:rStyle w:val="default"/>
          <w:rFonts w:cs="FrankRuehl"/>
          <w:rtl/>
        </w:rPr>
        <w:t>חו</w:t>
      </w:r>
      <w:r>
        <w:rPr>
          <w:rStyle w:val="default"/>
          <w:rFonts w:cs="FrankRuehl" w:hint="cs"/>
          <w:rtl/>
        </w:rPr>
        <w:t>יבים.</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וקפו של צו מעצר שניתן על ידי בית משפט בנוכחות הנידון לא יעלה על 15 ימים משעת המעצר, ורשאי בית המשפט להתיר, ולחזור ולהתיר את</w:t>
      </w:r>
      <w:r>
        <w:rPr>
          <w:rStyle w:val="default"/>
          <w:rFonts w:cs="FrankRuehl"/>
          <w:rtl/>
        </w:rPr>
        <w:t xml:space="preserve"> </w:t>
      </w:r>
      <w:r>
        <w:rPr>
          <w:rStyle w:val="default"/>
          <w:rFonts w:cs="FrankRuehl" w:hint="cs"/>
          <w:rtl/>
        </w:rPr>
        <w:t>ההחזקה במעצר לתקופות נוספות שלא יעלו על 15 ימים, ובלבד שתקופות המעצר הכוללות לפי סעיף קטן ז</w:t>
      </w:r>
      <w:r>
        <w:rPr>
          <w:rStyle w:val="default"/>
          <w:rFonts w:cs="FrankRuehl"/>
          <w:rtl/>
        </w:rPr>
        <w:t xml:space="preserve">ה </w:t>
      </w:r>
      <w:r>
        <w:rPr>
          <w:rStyle w:val="default"/>
          <w:rFonts w:cs="FrankRuehl" w:hint="cs"/>
          <w:rtl/>
        </w:rPr>
        <w:t>לא יעלו על 30 ימים.</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ל אף האמור בסעיף קטן (ה), נתקיימו נסיבות מיוחדות המונעות הגשת בקשה לפי סעיף 14ב, רשאי בית משפט, על פי בקשה באישור היועץ המשפטי לממשלה, ל</w:t>
      </w:r>
      <w:r>
        <w:rPr>
          <w:rStyle w:val="default"/>
          <w:rFonts w:cs="FrankRuehl"/>
          <w:rtl/>
        </w:rPr>
        <w:t>ה</w:t>
      </w:r>
      <w:r>
        <w:rPr>
          <w:rStyle w:val="default"/>
          <w:rFonts w:cs="FrankRuehl" w:hint="cs"/>
          <w:rtl/>
        </w:rPr>
        <w:t xml:space="preserve">אריך את המעצר גם מעבר לתקופה האמורה, ובלבד שתקופות המעצר הכוללות לפי סעיף זה לא יעלו על 60 </w:t>
      </w:r>
      <w:r>
        <w:rPr>
          <w:rStyle w:val="default"/>
          <w:rFonts w:cs="FrankRuehl"/>
          <w:rtl/>
        </w:rPr>
        <w:t>ימ</w:t>
      </w:r>
      <w:r>
        <w:rPr>
          <w:rStyle w:val="default"/>
          <w:rFonts w:cs="FrankRuehl" w:hint="cs"/>
          <w:rtl/>
        </w:rPr>
        <w:t>ים.</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30" w:name="Rov47"/>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26"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37 (</w:t>
      </w:r>
      <w:hyperlink r:id="rId27"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medium2-header"/>
        <w:keepLines w:val="0"/>
        <w:spacing w:before="0"/>
        <w:ind w:left="0" w:right="1134"/>
        <w:jc w:val="both"/>
        <w:rPr>
          <w:rStyle w:val="default"/>
          <w:rFonts w:cs="FrankRuehl" w:hint="cs"/>
          <w:noProof/>
          <w:sz w:val="2"/>
          <w:szCs w:val="2"/>
          <w:rtl/>
        </w:rPr>
      </w:pPr>
      <w:r w:rsidRPr="001F0772">
        <w:rPr>
          <w:rFonts w:cs="FrankRuehl" w:hint="cs"/>
          <w:noProof/>
          <w:vanish/>
          <w:sz w:val="20"/>
          <w:szCs w:val="20"/>
          <w:shd w:val="clear" w:color="auto" w:fill="FFFF99"/>
          <w:rtl/>
        </w:rPr>
        <w:t>הוספת סעיף 14ג</w:t>
      </w:r>
      <w:bookmarkEnd w:id="30"/>
    </w:p>
    <w:p w:rsidR="0097080F" w:rsidRDefault="0097080F">
      <w:pPr>
        <w:pStyle w:val="P00"/>
        <w:spacing w:before="72"/>
        <w:ind w:left="0" w:right="1134"/>
        <w:rPr>
          <w:rStyle w:val="default"/>
          <w:rFonts w:cs="FrankRuehl"/>
          <w:rtl/>
        </w:rPr>
      </w:pPr>
      <w:bookmarkStart w:id="31" w:name="Seif18"/>
      <w:bookmarkEnd w:id="31"/>
      <w:r>
        <w:rPr>
          <w:lang w:val="he-IL"/>
        </w:rPr>
        <w:pict>
          <v:rect id="_x0000_s1047" style="position:absolute;left:0;text-align:left;margin-left:464.5pt;margin-top:8.05pt;width:75.05pt;height:33.9pt;z-index:251659264"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צר אחרי </w:t>
                  </w:r>
                  <w:r>
                    <w:rPr>
                      <w:rFonts w:cs="Miriam"/>
                      <w:sz w:val="18"/>
                      <w:szCs w:val="18"/>
                      <w:rtl/>
                    </w:rPr>
                    <w:t>הג</w:t>
                  </w:r>
                  <w:r>
                    <w:rPr>
                      <w:rFonts w:cs="Miriam" w:hint="cs"/>
                      <w:sz w:val="18"/>
                      <w:szCs w:val="18"/>
                      <w:rtl/>
                    </w:rPr>
                    <w:t>שת בקשה</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וגשה בקשה לביצוע עונש מאסר כאמור בסעיף 14ב, וראה בית המשפט שנתקיימו לכאורה התנאים האמורים בסעיף 10 לחוק העונשין וכי הדבר דרוש להבטחת ביצוע העונש, רשאי הוא לצוות על מעצרו של הנידון; בית המשפט רשאי לעשות כן אף שלא בנוכחות הנידון.</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יווה </w:t>
      </w:r>
      <w:r>
        <w:rPr>
          <w:rStyle w:val="default"/>
          <w:rFonts w:cs="FrankRuehl"/>
          <w:rtl/>
        </w:rPr>
        <w:t>בי</w:t>
      </w:r>
      <w:r>
        <w:rPr>
          <w:rStyle w:val="default"/>
          <w:rFonts w:cs="FrankRuehl" w:hint="cs"/>
          <w:rtl/>
        </w:rPr>
        <w:t>ת המשפט על מעצרו של אדם לפי סעיף זה שלא בנוכחותו, יובא האדם בפני בית המשפט בהקדם האפשרי ולא יאוחר מ-24 שעות משעת מעצרו.</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תו</w:t>
      </w:r>
      <w:r>
        <w:rPr>
          <w:rStyle w:val="default"/>
          <w:rFonts w:cs="FrankRuehl" w:hint="cs"/>
          <w:rtl/>
        </w:rPr>
        <w:t>קפו של צו מעצר לפי סעיף זה יהיה עד מתן ההחלטה בבקשת היועץ המשפטי לממשלה לפי סעיף 14ב, ובלבד שתקופת המעצר הכוללת לפי סעיף זה ולפ</w:t>
      </w:r>
      <w:r>
        <w:rPr>
          <w:rStyle w:val="default"/>
          <w:rFonts w:cs="FrankRuehl"/>
          <w:rtl/>
        </w:rPr>
        <w:t xml:space="preserve">י </w:t>
      </w:r>
      <w:r>
        <w:rPr>
          <w:rStyle w:val="default"/>
          <w:rFonts w:cs="FrankRuehl" w:hint="cs"/>
          <w:rtl/>
        </w:rPr>
        <w:t>סעיף 14ג לא תעלה על תשעה חודשים.</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32" w:name="Rov46"/>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28"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37 (</w:t>
      </w:r>
      <w:hyperlink r:id="rId29"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medium2-header"/>
        <w:keepLines w:val="0"/>
        <w:spacing w:before="0"/>
        <w:ind w:left="0" w:right="1134"/>
        <w:jc w:val="both"/>
        <w:rPr>
          <w:rStyle w:val="default"/>
          <w:rFonts w:cs="FrankRuehl" w:hint="cs"/>
          <w:noProof/>
          <w:sz w:val="2"/>
          <w:szCs w:val="2"/>
          <w:rtl/>
        </w:rPr>
      </w:pPr>
      <w:r w:rsidRPr="001F0772">
        <w:rPr>
          <w:rFonts w:cs="FrankRuehl" w:hint="cs"/>
          <w:noProof/>
          <w:vanish/>
          <w:sz w:val="20"/>
          <w:szCs w:val="20"/>
          <w:shd w:val="clear" w:color="auto" w:fill="FFFF99"/>
          <w:rtl/>
        </w:rPr>
        <w:t>הוספת סעיף 14ד</w:t>
      </w:r>
      <w:bookmarkEnd w:id="32"/>
    </w:p>
    <w:p w:rsidR="0097080F" w:rsidRDefault="0097080F">
      <w:pPr>
        <w:pStyle w:val="P00"/>
        <w:spacing w:before="72"/>
        <w:ind w:left="0" w:right="1134"/>
        <w:rPr>
          <w:rStyle w:val="default"/>
          <w:rFonts w:cs="FrankRuehl" w:hint="cs"/>
          <w:rtl/>
        </w:rPr>
      </w:pPr>
      <w:bookmarkStart w:id="33" w:name="Seif19"/>
      <w:bookmarkEnd w:id="33"/>
      <w:r>
        <w:rPr>
          <w:lang w:val="he-IL"/>
        </w:rPr>
        <w:pict>
          <v:rect id="_x0000_s1048" style="position:absolute;left:0;text-align:left;margin-left:464.5pt;margin-top:8.05pt;width:75.05pt;height:28.1pt;z-index:251660288"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הח</w:t>
                  </w:r>
                  <w:r>
                    <w:rPr>
                      <w:rFonts w:cs="Miriam" w:hint="cs"/>
                      <w:sz w:val="18"/>
                      <w:szCs w:val="18"/>
                      <w:rtl/>
                    </w:rPr>
                    <w:t>לת דינים</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וראות סימן ו' לפרק ב' לחוק סדר הדין הפלילי (סמכויות אכיפה </w:t>
      </w:r>
      <w:r>
        <w:rPr>
          <w:rStyle w:val="default"/>
          <w:rFonts w:cs="FrankRuehl"/>
          <w:rtl/>
        </w:rPr>
        <w:t xml:space="preserve">– </w:t>
      </w:r>
      <w:r>
        <w:rPr>
          <w:rStyle w:val="default"/>
          <w:rFonts w:cs="FrankRuehl" w:hint="cs"/>
          <w:rtl/>
        </w:rPr>
        <w:t>מעצרים), תשנ"ו-</w:t>
      </w:r>
      <w:r>
        <w:rPr>
          <w:rStyle w:val="default"/>
          <w:rFonts w:cs="FrankRuehl"/>
          <w:rtl/>
        </w:rPr>
        <w:t xml:space="preserve">1996, </w:t>
      </w:r>
      <w:r>
        <w:rPr>
          <w:rStyle w:val="default"/>
          <w:rFonts w:cs="FrankRuehl" w:hint="cs"/>
          <w:rtl/>
        </w:rPr>
        <w:t>וסעיף 54 לחוק סדר הדין הפלילי [נוסח משולב], תשמ"ב-</w:t>
      </w:r>
      <w:r>
        <w:rPr>
          <w:rStyle w:val="default"/>
          <w:rFonts w:cs="FrankRuehl"/>
          <w:rtl/>
        </w:rPr>
        <w:t xml:space="preserve">1982, </w:t>
      </w:r>
      <w:r>
        <w:rPr>
          <w:rStyle w:val="default"/>
          <w:rFonts w:cs="FrankRuehl" w:hint="cs"/>
          <w:rtl/>
        </w:rPr>
        <w:t>יחולו, בשינויים המחויבים, על מעצר ועל שחרור בערובה לפי חלק זה.</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34" w:name="Rov45"/>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30"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38 (</w:t>
      </w:r>
      <w:hyperlink r:id="rId31"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14ה</w:t>
      </w:r>
      <w:bookmarkEnd w:id="34"/>
    </w:p>
    <w:p w:rsidR="0097080F" w:rsidRDefault="0097080F">
      <w:pPr>
        <w:pStyle w:val="P00"/>
        <w:spacing w:before="72"/>
        <w:ind w:left="0" w:right="1134"/>
        <w:rPr>
          <w:rStyle w:val="default"/>
          <w:rFonts w:cs="FrankRuehl" w:hint="cs"/>
          <w:rtl/>
        </w:rPr>
      </w:pPr>
      <w:bookmarkStart w:id="35" w:name="Seif20"/>
      <w:bookmarkEnd w:id="35"/>
      <w:r>
        <w:rPr>
          <w:lang w:val="he-IL"/>
        </w:rPr>
        <w:pict>
          <v:rect id="_x0000_s1049" style="position:absolute;left:0;text-align:left;margin-left:464.5pt;margin-top:8.05pt;width:75.05pt;height:26.1pt;z-index:251661312"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סמ</w:t>
                  </w:r>
                  <w:r>
                    <w:rPr>
                      <w:rFonts w:cs="Miriam" w:hint="cs"/>
                      <w:sz w:val="18"/>
                      <w:szCs w:val="18"/>
                      <w:rtl/>
                    </w:rPr>
                    <w:t>כות בית המשפט</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ו.</w:t>
      </w:r>
      <w:r>
        <w:rPr>
          <w:rStyle w:val="default"/>
          <w:rFonts w:cs="FrankRuehl"/>
          <w:rtl/>
        </w:rPr>
        <w:tab/>
        <w:t>ש</w:t>
      </w:r>
      <w:r>
        <w:rPr>
          <w:rStyle w:val="default"/>
          <w:rFonts w:cs="FrankRuehl" w:hint="cs"/>
          <w:rtl/>
        </w:rPr>
        <w:t>ופט</w:t>
      </w:r>
      <w:r>
        <w:rPr>
          <w:rStyle w:val="default"/>
          <w:rFonts w:cs="FrankRuehl"/>
          <w:rtl/>
        </w:rPr>
        <w:t xml:space="preserve"> ש</w:t>
      </w:r>
      <w:r>
        <w:rPr>
          <w:rStyle w:val="default"/>
          <w:rFonts w:cs="FrankRuehl" w:hint="cs"/>
          <w:rtl/>
        </w:rPr>
        <w:t>ל בית משפט שלום מוסמך לדון בבקשת מעצר לפי סעיף 14ג.</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36" w:name="Rov44"/>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32"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38 (</w:t>
      </w:r>
      <w:hyperlink r:id="rId33"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14ו</w:t>
      </w:r>
      <w:bookmarkEnd w:id="36"/>
    </w:p>
    <w:p w:rsidR="0097080F" w:rsidRDefault="0097080F">
      <w:pPr>
        <w:pStyle w:val="P00"/>
        <w:spacing w:before="72"/>
        <w:ind w:left="0" w:right="1134"/>
        <w:rPr>
          <w:rStyle w:val="default"/>
          <w:rFonts w:cs="FrankRuehl" w:hint="cs"/>
          <w:rtl/>
        </w:rPr>
      </w:pPr>
    </w:p>
    <w:p w:rsidR="0097080F" w:rsidRDefault="0097080F">
      <w:pPr>
        <w:pStyle w:val="P00"/>
        <w:spacing w:before="72"/>
        <w:ind w:left="0" w:right="1134"/>
        <w:rPr>
          <w:rStyle w:val="default"/>
          <w:rFonts w:cs="FrankRuehl"/>
          <w:rtl/>
        </w:rPr>
      </w:pPr>
      <w:bookmarkStart w:id="37" w:name="Seif21"/>
      <w:bookmarkEnd w:id="37"/>
      <w:r>
        <w:rPr>
          <w:lang w:val="he-IL"/>
        </w:rPr>
        <w:pict>
          <v:rect id="_x0000_s1050" style="position:absolute;left:0;text-align:left;margin-left:462pt;margin-top:8.05pt;width:77.55pt;height:33.35pt;z-index:251662336" o:allowincell="f" filled="f" stroked="f" strokecolor="lime" strokeweight=".25pt">
            <v:textbox inset="0,0,0,0">
              <w:txbxContent>
                <w:p w:rsidR="0097080F" w:rsidRDefault="0097080F">
                  <w:pPr>
                    <w:spacing w:line="160" w:lineRule="exact"/>
                    <w:jc w:val="left"/>
                    <w:rPr>
                      <w:rFonts w:cs="Miriam" w:hint="cs"/>
                      <w:sz w:val="18"/>
                      <w:szCs w:val="18"/>
                      <w:rtl/>
                    </w:rPr>
                  </w:pPr>
                  <w:r>
                    <w:rPr>
                      <w:rFonts w:cs="Miriam"/>
                      <w:sz w:val="18"/>
                      <w:szCs w:val="18"/>
                      <w:rtl/>
                    </w:rPr>
                    <w:t>צו</w:t>
                  </w:r>
                  <w:r>
                    <w:rPr>
                      <w:rFonts w:cs="Miriam" w:hint="cs"/>
                      <w:sz w:val="18"/>
                      <w:szCs w:val="18"/>
                      <w:rtl/>
                    </w:rPr>
                    <w:t xml:space="preserve"> לנשיאת עונש מאסר בישראל</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 xml:space="preserve">אה בית המשפט שנתקיימו התנאים הקבועים בסעיף 10 לחוק העונשין, רשאי הוא להורות בצו (להלן </w:t>
      </w:r>
      <w:r>
        <w:rPr>
          <w:rStyle w:val="default"/>
          <w:rFonts w:cs="FrankRuehl"/>
          <w:rtl/>
        </w:rPr>
        <w:t xml:space="preserve">– </w:t>
      </w:r>
      <w:r>
        <w:rPr>
          <w:rStyle w:val="default"/>
          <w:rFonts w:cs="FrankRuehl" w:hint="cs"/>
          <w:rtl/>
        </w:rPr>
        <w:t>צו לנשיאת עונש מאסר בישראל), שהנידון יישא בישראל את המאסר שהוטל עליו בפסק החוץ.</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המשפט יקבע בצו</w:t>
      </w:r>
      <w:r>
        <w:rPr>
          <w:rStyle w:val="default"/>
          <w:rFonts w:cs="FrankRuehl"/>
          <w:rtl/>
        </w:rPr>
        <w:t xml:space="preserve"> ל</w:t>
      </w:r>
      <w:r>
        <w:rPr>
          <w:rStyle w:val="default"/>
          <w:rFonts w:cs="FrankRuehl" w:hint="cs"/>
          <w:rtl/>
        </w:rPr>
        <w:t xml:space="preserve">נשיאת עונש המאסר בישראל </w:t>
      </w:r>
      <w:r>
        <w:rPr>
          <w:rStyle w:val="default"/>
          <w:rFonts w:cs="FrankRuehl"/>
          <w:rtl/>
        </w:rPr>
        <w:t>א</w:t>
      </w:r>
      <w:r>
        <w:rPr>
          <w:rStyle w:val="default"/>
          <w:rFonts w:cs="FrankRuehl" w:hint="cs"/>
          <w:rtl/>
        </w:rPr>
        <w:t>ת כל אלה:</w:t>
      </w:r>
    </w:p>
    <w:p w:rsidR="0097080F" w:rsidRDefault="0097080F">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רטים מזהים של פסק החוץ, לרבות התאריך שבו ניתן והפרטים האישיים של הנידון;</w:t>
      </w:r>
    </w:p>
    <w:p w:rsidR="0097080F" w:rsidRDefault="0097080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הות העבירות שבהן הורשע הנידון;</w:t>
      </w:r>
    </w:p>
    <w:p w:rsidR="0097080F" w:rsidRDefault="0097080F">
      <w:pPr>
        <w:pStyle w:val="P22"/>
        <w:spacing w:before="72"/>
        <w:ind w:left="1021"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עונש שהוטל על הנידון בפסק החוץ;</w:t>
      </w:r>
    </w:p>
    <w:p w:rsidR="0097080F" w:rsidRDefault="0097080F">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קופת המאסר שעל הנידון לשאת בישראל.</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11 יחולו ע</w:t>
      </w:r>
      <w:r>
        <w:rPr>
          <w:rStyle w:val="default"/>
          <w:rFonts w:cs="FrankRuehl"/>
          <w:rtl/>
        </w:rPr>
        <w:t>ל</w:t>
      </w:r>
      <w:r>
        <w:rPr>
          <w:rStyle w:val="default"/>
          <w:rFonts w:cs="FrankRuehl" w:hint="cs"/>
          <w:rtl/>
        </w:rPr>
        <w:t xml:space="preserve"> נשיאת מאסר לפי חלק זה, בשינויים המחויבים.</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38" w:name="Rov43"/>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34"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38 (</w:t>
      </w:r>
      <w:hyperlink r:id="rId35"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14ז</w:t>
      </w:r>
      <w:bookmarkEnd w:id="38"/>
    </w:p>
    <w:p w:rsidR="0097080F" w:rsidRDefault="0097080F">
      <w:pPr>
        <w:pStyle w:val="P00"/>
        <w:spacing w:before="72"/>
        <w:ind w:left="0" w:right="1134"/>
        <w:rPr>
          <w:rStyle w:val="default"/>
          <w:rFonts w:cs="FrankRuehl"/>
          <w:rtl/>
        </w:rPr>
      </w:pPr>
      <w:bookmarkStart w:id="39" w:name="Seif22"/>
      <w:bookmarkEnd w:id="39"/>
      <w:r>
        <w:rPr>
          <w:lang w:val="he-IL"/>
        </w:rPr>
        <w:pict>
          <v:rect id="_x0000_s1051" style="position:absolute;left:0;text-align:left;margin-left:462pt;margin-top:8.05pt;width:77.55pt;height:44.25pt;z-index:251663360"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חי</w:t>
                  </w:r>
                  <w:r>
                    <w:rPr>
                      <w:rFonts w:cs="Miriam" w:hint="cs"/>
                      <w:sz w:val="18"/>
                      <w:szCs w:val="18"/>
                      <w:rtl/>
                    </w:rPr>
                    <w:t>שוב תקופת המאסר בישראל וסדר נשיאת המאסר</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ח.</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ית המשפט יקבע את תקופת המאסר שעל הנידון לשאת בישראל לפי אחד מאלה:</w:t>
      </w:r>
    </w:p>
    <w:p w:rsidR="0097080F" w:rsidRDefault="0097080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הוטל על הנידון בפסק החוץ מאסר שאינו חמור מהעונש המרבי שניתן להטיל בשל אותה עבירה לפי דיני ישראל, ינוכו</w:t>
      </w:r>
      <w:r>
        <w:rPr>
          <w:rStyle w:val="default"/>
          <w:rFonts w:cs="FrankRuehl"/>
          <w:rtl/>
        </w:rPr>
        <w:t xml:space="preserve"> מ</w:t>
      </w:r>
      <w:r>
        <w:rPr>
          <w:rStyle w:val="default"/>
          <w:rFonts w:cs="FrankRuehl" w:hint="cs"/>
          <w:rtl/>
        </w:rPr>
        <w:t>תקופת המאסר שנקבעה בפסק החוץ שני אלה:</w:t>
      </w:r>
    </w:p>
    <w:p w:rsidR="0097080F" w:rsidRDefault="0097080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המאסר שנשא הנידון מחוץ לישראל על פי פסק החוץ ותקופת המעצר שבה היה נתון בשלה מחוץ לישראל, כאמור בסעיף 11 לחוק העונשין;</w:t>
      </w:r>
    </w:p>
    <w:p w:rsidR="0097080F" w:rsidRDefault="0097080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המעצר שבה היה הנידון נתון בישראל לפי חלק זה;</w:t>
      </w:r>
    </w:p>
    <w:p w:rsidR="0097080F" w:rsidRDefault="0097080F">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ם הוטל על הנידון בפסק החוץ ע</w:t>
      </w:r>
      <w:r>
        <w:rPr>
          <w:rStyle w:val="default"/>
          <w:rFonts w:cs="FrankRuehl"/>
          <w:rtl/>
        </w:rPr>
        <w:t>ונ</w:t>
      </w:r>
      <w:r>
        <w:rPr>
          <w:rStyle w:val="default"/>
          <w:rFonts w:cs="FrankRuehl" w:hint="cs"/>
          <w:rtl/>
        </w:rPr>
        <w:t xml:space="preserve">ש מאסר חמור מהעונש המרבי שניתן להטיל בשל אותה עבירה לפי דיני העונשין של ישראל, תהיה תקופת המאסר שעל הנידון לשאת בישראל תקופת המאסר המרבית שנקבעה בדיני העונשין של ישראל, בניכוי התקופות האמורות בפסקה (1). </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1</w:t>
      </w:r>
      <w:r>
        <w:rPr>
          <w:rStyle w:val="default"/>
          <w:rFonts w:cs="FrankRuehl"/>
          <w:rtl/>
        </w:rPr>
        <w:t>0(</w:t>
      </w:r>
      <w:r>
        <w:rPr>
          <w:rStyle w:val="default"/>
          <w:rFonts w:cs="FrankRuehl" w:hint="cs"/>
          <w:rtl/>
        </w:rPr>
        <w:t>ג) יחולו, בשינויים המחויבים, ע</w:t>
      </w:r>
      <w:r>
        <w:rPr>
          <w:rStyle w:val="default"/>
          <w:rFonts w:cs="FrankRuehl"/>
          <w:rtl/>
        </w:rPr>
        <w:t xml:space="preserve">ל </w:t>
      </w:r>
      <w:r>
        <w:rPr>
          <w:rStyle w:val="default"/>
          <w:rFonts w:cs="FrankRuehl" w:hint="cs"/>
          <w:rtl/>
        </w:rPr>
        <w:t>נשיאת מאסר לפי חלק זה.</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סעיף זה, "העונש המרבי שניתן להטיל בשל אותה עבירה לפי דיני ישראל" </w:t>
      </w:r>
      <w:r>
        <w:rPr>
          <w:rStyle w:val="default"/>
          <w:rFonts w:cs="FrankRuehl"/>
          <w:rtl/>
        </w:rPr>
        <w:t xml:space="preserve">– </w:t>
      </w:r>
      <w:r>
        <w:rPr>
          <w:rStyle w:val="default"/>
          <w:rFonts w:cs="FrankRuehl" w:hint="cs"/>
          <w:rtl/>
        </w:rPr>
        <w:t>העונש המרבי שנקבע לעבירה בין במועד עשייתה ובין ביום החלטת בית המשפט לפי סעיף זה, לפי העונש הקל יותר.</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40" w:name="Rov42"/>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36"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38 (</w:t>
      </w:r>
      <w:hyperlink r:id="rId37"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14ח</w:t>
      </w:r>
      <w:bookmarkEnd w:id="40"/>
    </w:p>
    <w:p w:rsidR="0097080F" w:rsidRDefault="0097080F">
      <w:pPr>
        <w:pStyle w:val="P00"/>
        <w:spacing w:before="72"/>
        <w:ind w:left="0" w:right="1134"/>
        <w:rPr>
          <w:rStyle w:val="default"/>
          <w:rFonts w:cs="FrankRuehl"/>
          <w:rtl/>
        </w:rPr>
      </w:pPr>
      <w:bookmarkStart w:id="41" w:name="Seif23"/>
      <w:bookmarkEnd w:id="41"/>
      <w:r>
        <w:rPr>
          <w:lang w:val="he-IL"/>
        </w:rPr>
        <w:pict>
          <v:rect id="_x0000_s1052" style="position:absolute;left:0;text-align:left;margin-left:470.25pt;margin-top:8.05pt;width:69.3pt;height:36.4pt;z-index:251664384" o:allowincell="f" filled="f" stroked="f" strokecolor="lime" strokeweight=".25pt">
            <v:textbox style="mso-next-textbox:#_x0000_s1052" inset="0,0,0,0">
              <w:txbxContent>
                <w:p w:rsidR="0097080F" w:rsidRDefault="0097080F">
                  <w:pPr>
                    <w:spacing w:line="160" w:lineRule="exact"/>
                    <w:jc w:val="left"/>
                    <w:rPr>
                      <w:rFonts w:cs="Miriam"/>
                      <w:noProof/>
                      <w:sz w:val="18"/>
                      <w:szCs w:val="18"/>
                      <w:rtl/>
                    </w:rPr>
                  </w:pPr>
                  <w:r>
                    <w:rPr>
                      <w:rFonts w:cs="Miriam"/>
                      <w:sz w:val="18"/>
                      <w:szCs w:val="18"/>
                      <w:rtl/>
                    </w:rPr>
                    <w:t>סי</w:t>
                  </w:r>
                  <w:r>
                    <w:rPr>
                      <w:rFonts w:cs="Miriam" w:hint="cs"/>
                      <w:sz w:val="18"/>
                      <w:szCs w:val="18"/>
                      <w:rtl/>
                    </w:rPr>
                    <w:t>יגים לביצוע עונש מ</w:t>
                  </w:r>
                  <w:r>
                    <w:rPr>
                      <w:rFonts w:cs="Miriam"/>
                      <w:sz w:val="18"/>
                      <w:szCs w:val="18"/>
                      <w:rtl/>
                    </w:rPr>
                    <w:t>א</w:t>
                  </w:r>
                  <w:r>
                    <w:rPr>
                      <w:rFonts w:cs="Miriam" w:hint="cs"/>
                      <w:sz w:val="18"/>
                      <w:szCs w:val="18"/>
                      <w:rtl/>
                    </w:rPr>
                    <w:t>סר בישראל</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ט.</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ית המשפט לא יורה על ביצוע בישראל של עונש </w:t>
      </w:r>
      <w:r>
        <w:rPr>
          <w:rStyle w:val="default"/>
          <w:rFonts w:cs="FrankRuehl"/>
          <w:rtl/>
        </w:rPr>
        <w:t>שה</w:t>
      </w:r>
      <w:r>
        <w:rPr>
          <w:rStyle w:val="default"/>
          <w:rFonts w:cs="FrankRuehl" w:hint="cs"/>
          <w:rtl/>
        </w:rPr>
        <w:t>וטל בפסק חוץ אם ראה כי:</w:t>
      </w:r>
    </w:p>
    <w:p w:rsidR="0097080F" w:rsidRDefault="0097080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נידון הועמד לדין בישראל על המעשה אשר בשלו מתבקש ביצוע העונש, והוא נמצא זכאי או שהורשע ונשא את עונשו;</w:t>
      </w:r>
    </w:p>
    <w:p w:rsidR="0097080F" w:rsidRDefault="0097080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עונש התיישן לפי דיני ישראל;</w:t>
      </w:r>
    </w:p>
    <w:p w:rsidR="0097080F" w:rsidRDefault="0097080F">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יצוע העונש נוגד את תקנת הציבור בישראל.</w:t>
      </w:r>
    </w:p>
    <w:p w:rsidR="0097080F" w:rsidRDefault="0097080F">
      <w:pPr>
        <w:pStyle w:val="page"/>
        <w:widowControl/>
        <w:ind w:right="1134"/>
        <w:rPr>
          <w:rFonts w:cs="David"/>
          <w:position w:val="0"/>
          <w:sz w:val="22"/>
          <w:rtl/>
        </w:rPr>
      </w:pPr>
      <w:r>
        <w:rPr>
          <w:rFonts w:cs="David"/>
          <w:position w:val="0"/>
          <w:sz w:val="22"/>
          <w:rtl/>
        </w:rPr>
        <w:t xml:space="preserve"> </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יימנע בית המשפט מלהורות על ביצוע העונש בישראל בשל כך בלבד שלא עמדו לנידון מלוא הזכויות הנתונות לנאשם בישראל, ובלבד שהתקיים בענינו הליך משפטי הוגן.</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42" w:name="Rov41"/>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38"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39 (</w:t>
      </w:r>
      <w:hyperlink r:id="rId39"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14ט</w:t>
      </w:r>
      <w:bookmarkEnd w:id="42"/>
    </w:p>
    <w:p w:rsidR="0097080F" w:rsidRDefault="0097080F">
      <w:pPr>
        <w:pStyle w:val="P00"/>
        <w:spacing w:before="72"/>
        <w:ind w:left="0" w:right="1134"/>
        <w:rPr>
          <w:rStyle w:val="default"/>
          <w:rFonts w:cs="FrankRuehl" w:hint="cs"/>
          <w:rtl/>
        </w:rPr>
      </w:pPr>
      <w:bookmarkStart w:id="43" w:name="Seif24"/>
      <w:bookmarkEnd w:id="43"/>
      <w:r>
        <w:rPr>
          <w:lang w:val="he-IL"/>
        </w:rPr>
        <w:pict>
          <v:rect id="_x0000_s1053" style="position:absolute;left:0;text-align:left;margin-left:464.5pt;margin-top:8.05pt;width:75.05pt;height:34.15pt;z-index:251665408" o:allowincell="f" filled="f" stroked="f" strokecolor="lime" strokeweight=".25pt">
            <v:textbox style="mso-next-textbox:#_x0000_s1053" inset="0,0,0,0">
              <w:txbxContent>
                <w:p w:rsidR="0097080F" w:rsidRDefault="0097080F">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המאסר </w:t>
                  </w:r>
                  <w:r>
                    <w:rPr>
                      <w:rFonts w:cs="Miriam"/>
                      <w:sz w:val="18"/>
                      <w:szCs w:val="18"/>
                      <w:rtl/>
                    </w:rPr>
                    <w:t>או</w:t>
                  </w:r>
                  <w:r>
                    <w:rPr>
                      <w:rFonts w:cs="Miriam" w:hint="cs"/>
                      <w:sz w:val="18"/>
                      <w:szCs w:val="18"/>
                      <w:rtl/>
                    </w:rPr>
                    <w:t xml:space="preserve"> הפחתתו</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י.</w:t>
      </w:r>
      <w:r>
        <w:rPr>
          <w:rStyle w:val="default"/>
          <w:rFonts w:cs="FrankRuehl"/>
          <w:rtl/>
        </w:rPr>
        <w:tab/>
        <w:t>ב</w:t>
      </w:r>
      <w:r>
        <w:rPr>
          <w:rStyle w:val="default"/>
          <w:rFonts w:cs="FrankRuehl" w:hint="cs"/>
          <w:rtl/>
        </w:rPr>
        <w:t>וטל מאסרו של הנידון, נחון הנידון בחנינה פרטית או כללית, או קוצרה תקופת מאסרו במדינה שבה ניתן פ</w:t>
      </w:r>
      <w:r>
        <w:rPr>
          <w:rStyle w:val="default"/>
          <w:rFonts w:cs="FrankRuehl"/>
          <w:rtl/>
        </w:rPr>
        <w:t>סק</w:t>
      </w:r>
      <w:r>
        <w:rPr>
          <w:rStyle w:val="default"/>
          <w:rFonts w:cs="FrankRuehl" w:hint="cs"/>
          <w:rtl/>
        </w:rPr>
        <w:t xml:space="preserve"> החוץ, יפנה היועץ המשפטי לממשלה לבית המשפט בבקשה לתיקון הצו לנשיאת עונש מאסר בישראל, ובית המשפט יתקן את הצו בהתאם לשינוי שחל בתקופת המאסר</w:t>
      </w:r>
      <w:r>
        <w:rPr>
          <w:rStyle w:val="default"/>
          <w:rFonts w:cs="FrankRuehl"/>
          <w:rtl/>
        </w:rPr>
        <w:t>.</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44" w:name="Rov40"/>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40"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39 (</w:t>
      </w:r>
      <w:hyperlink r:id="rId41"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14י</w:t>
      </w:r>
      <w:bookmarkEnd w:id="44"/>
    </w:p>
    <w:p w:rsidR="0097080F" w:rsidRDefault="0097080F">
      <w:pPr>
        <w:pStyle w:val="P00"/>
        <w:spacing w:before="72"/>
        <w:ind w:left="0" w:right="1134"/>
        <w:rPr>
          <w:rStyle w:val="default"/>
          <w:rFonts w:cs="FrankRuehl"/>
          <w:rtl/>
        </w:rPr>
      </w:pPr>
      <w:bookmarkStart w:id="45" w:name="Seif25"/>
      <w:bookmarkEnd w:id="45"/>
      <w:r>
        <w:rPr>
          <w:lang w:val="he-IL"/>
        </w:rPr>
        <w:pict>
          <v:rect id="_x0000_s1054" style="position:absolute;left:0;text-align:left;margin-left:462pt;margin-top:8.05pt;width:77.55pt;height:43.45pt;z-index:251666432" o:allowincell="f" filled="f" stroked="f" strokecolor="lime" strokeweight=".25pt">
            <v:textbox inset="0,0,0,0">
              <w:txbxContent>
                <w:p w:rsidR="0097080F" w:rsidRDefault="0097080F">
                  <w:pPr>
                    <w:spacing w:line="160" w:lineRule="exact"/>
                    <w:jc w:val="left"/>
                    <w:rPr>
                      <w:rFonts w:cs="Miriam" w:hint="cs"/>
                      <w:sz w:val="18"/>
                      <w:szCs w:val="18"/>
                      <w:rtl/>
                    </w:rPr>
                  </w:pPr>
                  <w:r>
                    <w:rPr>
                      <w:rFonts w:cs="Miriam"/>
                      <w:sz w:val="18"/>
                      <w:szCs w:val="18"/>
                      <w:rtl/>
                    </w:rPr>
                    <w:t>הו</w:t>
                  </w:r>
                  <w:r>
                    <w:rPr>
                      <w:rFonts w:cs="Miriam" w:hint="cs"/>
                      <w:sz w:val="18"/>
                      <w:szCs w:val="18"/>
                      <w:rtl/>
                    </w:rPr>
                    <w:t>כחת תעודה ציבורית שנעשתה מחוץ לישראל</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יא</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עודה ציבורית שנעשתה מחוץ לישראל והמוגשת בהליך לפי חלק זה מותר להוכיחה בבית המשפט בכל אחד מאלה:</w:t>
      </w:r>
    </w:p>
    <w:p w:rsidR="0097080F" w:rsidRDefault="0097080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ישו</w:t>
      </w:r>
      <w:r>
        <w:rPr>
          <w:rStyle w:val="default"/>
          <w:rFonts w:cs="FrankRuehl"/>
          <w:rtl/>
        </w:rPr>
        <w:t xml:space="preserve">ר </w:t>
      </w:r>
      <w:r>
        <w:rPr>
          <w:rStyle w:val="default"/>
          <w:rFonts w:cs="FrankRuehl" w:hint="cs"/>
          <w:rtl/>
        </w:rPr>
        <w:t>של נציג דיפלומטי או קונסולרי של ישראל על מקוריותה, נכונות העתקתה או צילומה;</w:t>
      </w:r>
    </w:p>
    <w:p w:rsidR="0097080F" w:rsidRDefault="0097080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ישור בהתאם לתקנות לביצוע אמנת האג (ביטול אימות מסמכי חוץ ציבוריים), תשל"ז-</w:t>
      </w:r>
      <w:r>
        <w:rPr>
          <w:rStyle w:val="default"/>
          <w:rFonts w:cs="FrankRuehl"/>
          <w:rtl/>
        </w:rPr>
        <w:t xml:space="preserve">1977, </w:t>
      </w:r>
      <w:r>
        <w:rPr>
          <w:rStyle w:val="default"/>
          <w:rFonts w:cs="FrankRuehl" w:hint="cs"/>
          <w:rtl/>
        </w:rPr>
        <w:t>לפי סעיף 13 לחוק עזרה משפטית בין מדינות, תשנ"ח-</w:t>
      </w:r>
      <w:r>
        <w:rPr>
          <w:rStyle w:val="default"/>
          <w:rFonts w:cs="FrankRuehl"/>
          <w:rtl/>
        </w:rPr>
        <w:t xml:space="preserve">1998; </w:t>
      </w:r>
    </w:p>
    <w:p w:rsidR="0097080F" w:rsidRDefault="0097080F">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ישור או אימות לפי דרישות אמנה בדבר</w:t>
      </w:r>
      <w:r>
        <w:rPr>
          <w:rStyle w:val="default"/>
          <w:rFonts w:cs="FrankRuehl"/>
          <w:rtl/>
        </w:rPr>
        <w:t xml:space="preserve"> ע</w:t>
      </w:r>
      <w:r>
        <w:rPr>
          <w:rStyle w:val="default"/>
          <w:rFonts w:cs="FrankRuehl" w:hint="cs"/>
          <w:rtl/>
        </w:rPr>
        <w:t>זרה משפטית בין מדינות בענינים פליליים או אמנה להסגרת אדם, או אמנה אחרת המתייחסת לנ</w:t>
      </w:r>
      <w:r>
        <w:rPr>
          <w:rStyle w:val="default"/>
          <w:rFonts w:cs="FrankRuehl"/>
          <w:rtl/>
        </w:rPr>
        <w:t>ו</w:t>
      </w:r>
      <w:r>
        <w:rPr>
          <w:rStyle w:val="default"/>
          <w:rFonts w:cs="FrankRuehl" w:hint="cs"/>
          <w:rtl/>
        </w:rPr>
        <w:t>שאים אלה, ואשר מדינת ישראל צד לה.</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זה, "תעודה ציבורית", "נציג דיפלומטי" ו"נציג קונסולרי" </w:t>
      </w:r>
      <w:r>
        <w:rPr>
          <w:rStyle w:val="default"/>
          <w:rFonts w:cs="FrankRuehl"/>
          <w:rtl/>
        </w:rPr>
        <w:t xml:space="preserve">– </w:t>
      </w:r>
      <w:r>
        <w:rPr>
          <w:rStyle w:val="default"/>
          <w:rFonts w:cs="FrankRuehl" w:hint="cs"/>
          <w:rtl/>
        </w:rPr>
        <w:t>כהגדרתם בפקודת הראיות [נוסח חדש], תשל"א-</w:t>
      </w:r>
      <w:r>
        <w:rPr>
          <w:rStyle w:val="default"/>
          <w:rFonts w:cs="FrankRuehl"/>
          <w:rtl/>
        </w:rPr>
        <w:t xml:space="preserve">1971. </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46" w:name="Rov39"/>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42"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39 (</w:t>
      </w:r>
      <w:hyperlink r:id="rId43"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14יא</w:t>
      </w:r>
      <w:bookmarkEnd w:id="46"/>
    </w:p>
    <w:p w:rsidR="0097080F" w:rsidRDefault="0097080F">
      <w:pPr>
        <w:pStyle w:val="P00"/>
        <w:spacing w:before="72"/>
        <w:ind w:left="0" w:right="1134"/>
        <w:rPr>
          <w:rStyle w:val="default"/>
          <w:rFonts w:cs="FrankRuehl"/>
          <w:rtl/>
        </w:rPr>
      </w:pPr>
      <w:bookmarkStart w:id="47" w:name="Seif26"/>
      <w:bookmarkEnd w:id="47"/>
      <w:r>
        <w:rPr>
          <w:lang w:val="he-IL"/>
        </w:rPr>
        <w:pict>
          <v:rect id="_x0000_s1055" style="position:absolute;left:0;text-align:left;margin-left:462pt;margin-top:8.05pt;width:77.55pt;height:33.15pt;z-index:251667456"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הע</w:t>
                  </w:r>
                  <w:r>
                    <w:rPr>
                      <w:rFonts w:cs="Miriam" w:hint="cs"/>
                      <w:sz w:val="18"/>
                      <w:szCs w:val="18"/>
                      <w:rtl/>
                    </w:rPr>
                    <w:t>ברת נידון למדינה שבה הוטל העונש</w:t>
                  </w:r>
                </w:p>
                <w:p w:rsidR="0097080F" w:rsidRDefault="0097080F">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w:t>
                  </w:r>
                  <w:r>
                    <w:rPr>
                      <w:rFonts w:cs="Miriam" w:hint="cs"/>
                      <w:sz w:val="18"/>
                      <w:szCs w:val="18"/>
                      <w:rtl/>
                    </w:rPr>
                    <w:t>ש"ס-</w:t>
                  </w:r>
                  <w:r>
                    <w:rPr>
                      <w:rFonts w:cs="Miriam"/>
                      <w:sz w:val="18"/>
                      <w:szCs w:val="18"/>
                      <w:rtl/>
                    </w:rPr>
                    <w:t>1999</w:t>
                  </w:r>
                </w:p>
              </w:txbxContent>
            </v:textbox>
            <w10:anchorlock/>
          </v:rect>
        </w:pict>
      </w:r>
      <w:r>
        <w:rPr>
          <w:rStyle w:val="big-number"/>
          <w:rFonts w:cs="Miriam"/>
          <w:rtl/>
        </w:rPr>
        <w:t>14</w:t>
      </w:r>
      <w:r>
        <w:rPr>
          <w:rStyle w:val="default"/>
          <w:rFonts w:cs="FrankRuehl"/>
          <w:rtl/>
        </w:rPr>
        <w:t>יב</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י שפתח</w:t>
      </w:r>
      <w:r>
        <w:rPr>
          <w:rStyle w:val="default"/>
          <w:rFonts w:cs="FrankRuehl"/>
          <w:rtl/>
        </w:rPr>
        <w:t xml:space="preserve">ו </w:t>
      </w:r>
      <w:r>
        <w:rPr>
          <w:rStyle w:val="default"/>
          <w:rFonts w:cs="FrankRuehl" w:hint="cs"/>
          <w:rtl/>
        </w:rPr>
        <w:t>נגדו הליכים לפי חלק זה, רשאי להג</w:t>
      </w:r>
      <w:r>
        <w:rPr>
          <w:rStyle w:val="default"/>
          <w:rFonts w:cs="FrankRuehl"/>
          <w:rtl/>
        </w:rPr>
        <w:t>י</w:t>
      </w:r>
      <w:r>
        <w:rPr>
          <w:rStyle w:val="default"/>
          <w:rFonts w:cs="FrankRuehl" w:hint="cs"/>
          <w:rtl/>
        </w:rPr>
        <w:t>ש בקשה בכתב לבית המשפט לשאת את ענשו במדינה שבה ניתן פסק החוץ; העתק של בקשה כאמור יועבר ליועץ המשפטי לממשלה, שימסור הודעה על הבקשה לאותה מדינה.</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בקשה כאמור, רשאי בית המשפט, לאחר שראה שנעשו סידורים לשם העברת האסיר</w:t>
      </w:r>
      <w:r>
        <w:rPr>
          <w:rStyle w:val="default"/>
          <w:rFonts w:cs="FrankRuehl"/>
          <w:rtl/>
        </w:rPr>
        <w:t xml:space="preserve"> ל</w:t>
      </w:r>
      <w:r>
        <w:rPr>
          <w:rStyle w:val="default"/>
          <w:rFonts w:cs="FrankRuehl" w:hint="cs"/>
          <w:rtl/>
        </w:rPr>
        <w:t>מדינה שבה הוטל העונש, לצוות על ה</w:t>
      </w:r>
      <w:r>
        <w:rPr>
          <w:rStyle w:val="default"/>
          <w:rFonts w:cs="FrankRuehl"/>
          <w:rtl/>
        </w:rPr>
        <w:t>ע</w:t>
      </w:r>
      <w:r>
        <w:rPr>
          <w:rStyle w:val="default"/>
          <w:rFonts w:cs="FrankRuehl" w:hint="cs"/>
          <w:rtl/>
        </w:rPr>
        <w:t>ברתו של המבקש, אלא אם כן מתקיימים נגדו בישראל הליכי חקירה, או שתלוי ועומד נגדו בישראל הליך פלילי, או שהאדם נושא גם עונש מאסר שהוטל בישראל.</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טרם יחליט בית המשפט בבקשה לפי סעיף קטן (א) ייתן הזדמנות ליועץ המשפטי לממשלה,</w:t>
      </w:r>
      <w:r>
        <w:rPr>
          <w:rStyle w:val="default"/>
          <w:rFonts w:cs="FrankRuehl"/>
          <w:rtl/>
        </w:rPr>
        <w:t xml:space="preserve"> א</w:t>
      </w:r>
      <w:r>
        <w:rPr>
          <w:rStyle w:val="default"/>
          <w:rFonts w:cs="FrankRuehl" w:hint="cs"/>
          <w:rtl/>
        </w:rPr>
        <w:t>ו לבא כוחו, לטעון את טענותיו.</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צו להעברת אסיר לפי סעיף זה יפרט בית המשפט את תקופת המאסר שהאסיר נשא בישראל, לרבות תקופת המעצר שבה הוא היה עצור, אם היתה תקופה כאמור.</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עברת אדם לפי סעיף זה תיעשה כשהוא נתון במשמורת.</w:t>
      </w:r>
    </w:p>
    <w:p w:rsidR="0097080F" w:rsidRDefault="0097080F">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ה</w:t>
      </w:r>
      <w:r>
        <w:rPr>
          <w:rStyle w:val="default"/>
          <w:rFonts w:cs="FrankRuehl" w:hint="cs"/>
          <w:rtl/>
        </w:rPr>
        <w:t>וראות סעיף 5 יחולו על העברת אדם לפי סעיף זה.</w:t>
      </w:r>
    </w:p>
    <w:p w:rsidR="0097080F" w:rsidRPr="001F0772" w:rsidRDefault="0097080F">
      <w:pPr>
        <w:pStyle w:val="P00"/>
        <w:spacing w:before="0"/>
        <w:ind w:left="0" w:right="1134"/>
        <w:rPr>
          <w:rStyle w:val="default"/>
          <w:rFonts w:cs="FrankRuehl" w:hint="cs"/>
          <w:vanish/>
          <w:color w:val="FF0000"/>
          <w:sz w:val="20"/>
          <w:szCs w:val="20"/>
          <w:shd w:val="clear" w:color="auto" w:fill="FFFF99"/>
          <w:rtl/>
        </w:rPr>
      </w:pPr>
      <w:bookmarkStart w:id="48" w:name="Rov38"/>
      <w:r w:rsidRPr="001F0772">
        <w:rPr>
          <w:rStyle w:val="default"/>
          <w:rFonts w:cs="FrankRuehl" w:hint="cs"/>
          <w:vanish/>
          <w:color w:val="FF0000"/>
          <w:sz w:val="20"/>
          <w:szCs w:val="20"/>
          <w:shd w:val="clear" w:color="auto" w:fill="FFFF99"/>
          <w:rtl/>
        </w:rPr>
        <w:t>מיום 21.12.1999</w:t>
      </w:r>
    </w:p>
    <w:p w:rsidR="0097080F" w:rsidRPr="001F0772" w:rsidRDefault="0097080F">
      <w:pPr>
        <w:pStyle w:val="P00"/>
        <w:spacing w:before="0"/>
        <w:ind w:left="0" w:right="1134"/>
        <w:rPr>
          <w:rStyle w:val="default"/>
          <w:rFonts w:cs="FrankRuehl" w:hint="cs"/>
          <w:b/>
          <w:bCs/>
          <w:vanish/>
          <w:sz w:val="20"/>
          <w:szCs w:val="20"/>
          <w:shd w:val="clear" w:color="auto" w:fill="FFFF99"/>
          <w:rtl/>
        </w:rPr>
      </w:pPr>
      <w:r w:rsidRPr="001F0772">
        <w:rPr>
          <w:rStyle w:val="default"/>
          <w:rFonts w:cs="FrankRuehl" w:hint="cs"/>
          <w:b/>
          <w:bCs/>
          <w:vanish/>
          <w:sz w:val="20"/>
          <w:szCs w:val="20"/>
          <w:shd w:val="clear" w:color="auto" w:fill="FFFF99"/>
          <w:rtl/>
        </w:rPr>
        <w:t>תיקון מס' 1</w:t>
      </w:r>
    </w:p>
    <w:p w:rsidR="0097080F" w:rsidRPr="001F0772" w:rsidRDefault="0097080F">
      <w:pPr>
        <w:pStyle w:val="P00"/>
        <w:spacing w:before="0"/>
        <w:ind w:left="0" w:right="1134"/>
        <w:rPr>
          <w:rStyle w:val="default"/>
          <w:rFonts w:cs="FrankRuehl" w:hint="cs"/>
          <w:vanish/>
          <w:sz w:val="20"/>
          <w:szCs w:val="20"/>
          <w:shd w:val="clear" w:color="auto" w:fill="FFFF99"/>
          <w:rtl/>
        </w:rPr>
      </w:pPr>
      <w:hyperlink r:id="rId44" w:history="1">
        <w:r w:rsidRPr="001F0772">
          <w:rPr>
            <w:rStyle w:val="Hyperlink"/>
            <w:rFonts w:cs="FrankRuehl" w:hint="cs"/>
            <w:vanish/>
            <w:szCs w:val="20"/>
            <w:shd w:val="clear" w:color="auto" w:fill="FFFF99"/>
            <w:rtl/>
          </w:rPr>
          <w:t>ס"ח תש"ס מס' 1720</w:t>
        </w:r>
      </w:hyperlink>
      <w:r w:rsidRPr="001F0772">
        <w:rPr>
          <w:rStyle w:val="default"/>
          <w:rFonts w:cs="FrankRuehl" w:hint="cs"/>
          <w:vanish/>
          <w:sz w:val="20"/>
          <w:szCs w:val="20"/>
          <w:shd w:val="clear" w:color="auto" w:fill="FFFF99"/>
          <w:rtl/>
        </w:rPr>
        <w:t xml:space="preserve"> מיום 21.12.1999 עמ' 39 (</w:t>
      </w:r>
      <w:hyperlink r:id="rId45" w:history="1">
        <w:r w:rsidRPr="001F0772">
          <w:rPr>
            <w:rStyle w:val="Hyperlink"/>
            <w:rFonts w:cs="FrankRuehl" w:hint="cs"/>
            <w:vanish/>
            <w:szCs w:val="20"/>
            <w:shd w:val="clear" w:color="auto" w:fill="FFFF99"/>
            <w:rtl/>
          </w:rPr>
          <w:t>ה"ח 2699</w:t>
        </w:r>
      </w:hyperlink>
      <w:r w:rsidRPr="001F0772">
        <w:rPr>
          <w:rStyle w:val="default"/>
          <w:rFonts w:cs="FrankRuehl" w:hint="cs"/>
          <w:vanish/>
          <w:sz w:val="20"/>
          <w:szCs w:val="20"/>
          <w:shd w:val="clear" w:color="auto" w:fill="FFFF99"/>
          <w:rtl/>
        </w:rPr>
        <w:t>)</w:t>
      </w:r>
    </w:p>
    <w:p w:rsidR="0097080F" w:rsidRDefault="0097080F">
      <w:pPr>
        <w:pStyle w:val="P00"/>
        <w:spacing w:before="0"/>
        <w:ind w:left="0" w:right="1134"/>
        <w:rPr>
          <w:rStyle w:val="default"/>
          <w:rFonts w:cs="FrankRuehl" w:hint="cs"/>
          <w:b/>
          <w:bCs/>
          <w:sz w:val="2"/>
          <w:szCs w:val="2"/>
          <w:rtl/>
        </w:rPr>
      </w:pPr>
      <w:r w:rsidRPr="001F0772">
        <w:rPr>
          <w:rStyle w:val="default"/>
          <w:rFonts w:cs="FrankRuehl" w:hint="cs"/>
          <w:b/>
          <w:bCs/>
          <w:vanish/>
          <w:sz w:val="20"/>
          <w:szCs w:val="20"/>
          <w:shd w:val="clear" w:color="auto" w:fill="FFFF99"/>
          <w:rtl/>
        </w:rPr>
        <w:t>הוספת סעיף 14יב</w:t>
      </w:r>
      <w:bookmarkEnd w:id="48"/>
    </w:p>
    <w:p w:rsidR="0097080F" w:rsidRDefault="0097080F">
      <w:pPr>
        <w:pStyle w:val="medium2-header"/>
        <w:keepLines w:val="0"/>
        <w:spacing w:before="72"/>
        <w:ind w:left="0" w:right="1134"/>
        <w:rPr>
          <w:rFonts w:cs="FrankRuehl"/>
          <w:noProof/>
          <w:rtl/>
        </w:rPr>
      </w:pPr>
      <w:bookmarkStart w:id="49" w:name="med4"/>
      <w:bookmarkEnd w:id="49"/>
      <w:r>
        <w:rPr>
          <w:rFonts w:cs="FrankRuehl"/>
          <w:noProof/>
          <w:rtl/>
        </w:rPr>
        <w:t>חל</w:t>
      </w:r>
      <w:r>
        <w:rPr>
          <w:rFonts w:cs="FrankRuehl" w:hint="cs"/>
          <w:noProof/>
          <w:rtl/>
        </w:rPr>
        <w:t xml:space="preserve">ק ד' </w:t>
      </w:r>
      <w:r>
        <w:rPr>
          <w:rFonts w:cs="FrankRuehl"/>
          <w:noProof/>
          <w:rtl/>
        </w:rPr>
        <w:t xml:space="preserve">– </w:t>
      </w:r>
      <w:r>
        <w:rPr>
          <w:rFonts w:cs="FrankRuehl" w:hint="cs"/>
          <w:noProof/>
          <w:rtl/>
        </w:rPr>
        <w:t>אסירים במעבר</w:t>
      </w:r>
    </w:p>
    <w:p w:rsidR="0097080F" w:rsidRDefault="0097080F">
      <w:pPr>
        <w:pStyle w:val="P00"/>
        <w:spacing w:before="72"/>
        <w:ind w:left="0" w:right="1134"/>
        <w:rPr>
          <w:rStyle w:val="default"/>
          <w:rFonts w:cs="FrankRuehl"/>
          <w:rtl/>
        </w:rPr>
      </w:pPr>
      <w:bookmarkStart w:id="50" w:name="Seif27"/>
      <w:bookmarkEnd w:id="50"/>
      <w:r>
        <w:rPr>
          <w:lang w:val="he-IL"/>
        </w:rPr>
        <w:pict>
          <v:rect id="_x0000_s1056" style="position:absolute;left:0;text-align:left;margin-left:464.5pt;margin-top:8.05pt;width:75.05pt;height:19.4pt;z-index:251668480"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אסיר </w:t>
                  </w:r>
                  <w:r>
                    <w:rPr>
                      <w:rFonts w:cs="Miriam"/>
                      <w:sz w:val="18"/>
                      <w:szCs w:val="18"/>
                      <w:rtl/>
                    </w:rPr>
                    <w:t>דר</w:t>
                  </w:r>
                  <w:r>
                    <w:rPr>
                      <w:rFonts w:cs="Miriam" w:hint="cs"/>
                      <w:sz w:val="18"/>
                      <w:szCs w:val="18"/>
                      <w:rtl/>
                    </w:rPr>
                    <w:t>ך ישראל</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יקשה מדינה זרה, על פי אמנה או הסכם מיוחד כאמור בסעיף 3, שאסיר המועבר לצורך נשיאת עונשו באותה מדינה או במדינה אחרת יועבר לצורך כך דרך ישראל </w:t>
      </w:r>
      <w:r>
        <w:rPr>
          <w:rStyle w:val="default"/>
          <w:rFonts w:cs="FrankRuehl"/>
          <w:rtl/>
        </w:rPr>
        <w:t xml:space="preserve">– </w:t>
      </w:r>
      <w:r>
        <w:rPr>
          <w:rStyle w:val="default"/>
          <w:rFonts w:cs="FrankRuehl" w:hint="cs"/>
          <w:rtl/>
        </w:rPr>
        <w:t>רשאי שר הפנים להסכים, בשם מדינת ישר</w:t>
      </w:r>
      <w:r>
        <w:rPr>
          <w:rStyle w:val="default"/>
          <w:rFonts w:cs="FrankRuehl"/>
          <w:rtl/>
        </w:rPr>
        <w:t>אל</w:t>
      </w:r>
      <w:r>
        <w:rPr>
          <w:rStyle w:val="default"/>
          <w:rFonts w:cs="FrankRuehl" w:hint="cs"/>
          <w:rtl/>
        </w:rPr>
        <w:t>, שהאסיר או מלוויו יהיו במעבר בישראל.</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הפנים רשאי לסרב לבקשה כאמור בסעיף קטן (א), אם מילוי הבקשה עלול לפגוע בריבונותה של מדינת ישראל, בבטחונה, בתקנת הציבור או בענין חיוני אחר של המדינה.</w:t>
      </w:r>
    </w:p>
    <w:p w:rsidR="0097080F" w:rsidRDefault="0097080F">
      <w:pPr>
        <w:pStyle w:val="P00"/>
        <w:spacing w:before="72"/>
        <w:ind w:left="0" w:right="1134"/>
        <w:rPr>
          <w:rStyle w:val="default"/>
          <w:rFonts w:cs="FrankRuehl"/>
          <w:rtl/>
        </w:rPr>
      </w:pPr>
      <w:bookmarkStart w:id="51" w:name="Seif28"/>
      <w:bookmarkEnd w:id="51"/>
      <w:r>
        <w:rPr>
          <w:lang w:val="he-IL"/>
        </w:rPr>
        <w:pict>
          <v:rect id="_x0000_s1057" style="position:absolute;left:0;text-align:left;margin-left:462pt;margin-top:8.05pt;width:77.55pt;height:14.75pt;z-index:251669504"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הח</w:t>
                  </w:r>
                  <w:r>
                    <w:rPr>
                      <w:rFonts w:cs="Miriam" w:hint="cs"/>
                      <w:sz w:val="18"/>
                      <w:szCs w:val="18"/>
                      <w:rtl/>
                    </w:rPr>
                    <w:t>זקת אסיר במעבר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ישור בדבר מעבר אסיר בישראל כאמור בסעיף קטן 15(א), י</w:t>
      </w:r>
      <w:r>
        <w:rPr>
          <w:rStyle w:val="default"/>
          <w:rFonts w:cs="FrankRuehl"/>
          <w:rtl/>
        </w:rPr>
        <w:t>הי</w:t>
      </w:r>
      <w:r>
        <w:rPr>
          <w:rStyle w:val="default"/>
          <w:rFonts w:cs="FrankRuehl" w:hint="cs"/>
          <w:rtl/>
        </w:rPr>
        <w:t>ה על פי אשרת מעבר שיתן שר הפנים.</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תקופת המעבר יוחזק האסיר במשמורת במקום שיורה נציב שירות בתי הסוהר; אשרת מעבר כאמור בסעיף קטן (א) תהווה אסמכתה חוקית להחזקתו במשמורת כאמור.</w:t>
      </w:r>
    </w:p>
    <w:p w:rsidR="0097080F" w:rsidRDefault="0097080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חוק ההסגרה, תשי"ד-</w:t>
      </w:r>
      <w:r>
        <w:rPr>
          <w:rStyle w:val="default"/>
          <w:rFonts w:cs="FrankRuehl"/>
          <w:rtl/>
        </w:rPr>
        <w:t xml:space="preserve">1954, </w:t>
      </w:r>
      <w:r>
        <w:rPr>
          <w:rStyle w:val="default"/>
          <w:rFonts w:cs="FrankRuehl" w:hint="cs"/>
          <w:rtl/>
        </w:rPr>
        <w:t>לא יחולו על אסיר</w:t>
      </w:r>
      <w:r>
        <w:rPr>
          <w:rFonts w:cs="FrankRuehl"/>
          <w:sz w:val="26"/>
          <w:rtl/>
        </w:rPr>
        <w:t> </w:t>
      </w:r>
      <w:r>
        <w:rPr>
          <w:rStyle w:val="default"/>
          <w:rFonts w:cs="FrankRuehl"/>
          <w:rtl/>
        </w:rPr>
        <w:t xml:space="preserve"> ב</w:t>
      </w:r>
      <w:r>
        <w:rPr>
          <w:rStyle w:val="default"/>
          <w:rFonts w:cs="FrankRuehl" w:hint="cs"/>
          <w:rtl/>
        </w:rPr>
        <w:t>מעבר.</w:t>
      </w:r>
    </w:p>
    <w:p w:rsidR="0097080F" w:rsidRDefault="00B5698E" w:rsidP="00B5698E">
      <w:pPr>
        <w:pStyle w:val="medium2-header"/>
        <w:keepLines w:val="0"/>
        <w:spacing w:before="72"/>
        <w:ind w:left="0" w:right="1134"/>
        <w:rPr>
          <w:rFonts w:cs="FrankRuehl" w:hint="cs"/>
          <w:noProof/>
          <w:rtl/>
        </w:rPr>
      </w:pPr>
      <w:bookmarkStart w:id="52" w:name="med5"/>
      <w:bookmarkEnd w:id="52"/>
      <w:r>
        <w:rPr>
          <w:rFonts w:cs="FrankRuehl"/>
          <w:noProof/>
          <w:rtl/>
          <w:lang w:eastAsia="en-US"/>
        </w:rPr>
        <w:pict>
          <v:shape id="_x0000_s1074" type="#_x0000_t202" style="position:absolute;left:0;text-align:left;margin-left:470.25pt;margin-top:7.1pt;width:1in;height:16.8pt;z-index:251675648" filled="f" stroked="f">
            <v:textbox inset="1mm,0,1mm,0">
              <w:txbxContent>
                <w:p w:rsidR="00B5698E" w:rsidRDefault="00B5698E" w:rsidP="00B5698E">
                  <w:pPr>
                    <w:spacing w:line="160" w:lineRule="exact"/>
                    <w:jc w:val="left"/>
                    <w:rPr>
                      <w:rFonts w:cs="Miriam"/>
                      <w:noProof/>
                      <w:sz w:val="18"/>
                      <w:szCs w:val="18"/>
                      <w:rtl/>
                    </w:rPr>
                  </w:pPr>
                  <w:r>
                    <w:rPr>
                      <w:rFonts w:cs="Miriam" w:hint="cs"/>
                      <w:sz w:val="18"/>
                      <w:szCs w:val="18"/>
                      <w:rtl/>
                    </w:rPr>
                    <w:t>(תיקון מס' 3) תש"ע-2010</w:t>
                  </w:r>
                </w:p>
              </w:txbxContent>
            </v:textbox>
            <w10:anchorlock/>
          </v:shape>
        </w:pict>
      </w:r>
      <w:r w:rsidR="0097080F">
        <w:rPr>
          <w:rFonts w:cs="FrankRuehl"/>
          <w:noProof/>
          <w:rtl/>
        </w:rPr>
        <w:t>חל</w:t>
      </w:r>
      <w:r w:rsidR="0097080F">
        <w:rPr>
          <w:rFonts w:cs="FrankRuehl" w:hint="cs"/>
          <w:noProof/>
          <w:rtl/>
        </w:rPr>
        <w:t xml:space="preserve">ק ה' </w:t>
      </w:r>
      <w:r w:rsidR="0097080F">
        <w:rPr>
          <w:rFonts w:cs="FrankRuehl"/>
          <w:noProof/>
          <w:rtl/>
        </w:rPr>
        <w:t xml:space="preserve">– </w:t>
      </w:r>
      <w:r>
        <w:rPr>
          <w:rFonts w:cs="FrankRuehl" w:hint="cs"/>
          <w:noProof/>
          <w:rtl/>
        </w:rPr>
        <w:t>הוראות שונות</w:t>
      </w:r>
    </w:p>
    <w:p w:rsidR="00B5698E" w:rsidRPr="001F0772" w:rsidRDefault="00B5698E" w:rsidP="00B5698E">
      <w:pPr>
        <w:pStyle w:val="P00"/>
        <w:spacing w:before="0"/>
        <w:ind w:left="0" w:right="1134"/>
        <w:rPr>
          <w:rStyle w:val="default"/>
          <w:rFonts w:cs="FrankRuehl" w:hint="cs"/>
          <w:vanish/>
          <w:color w:val="FF0000"/>
          <w:sz w:val="20"/>
          <w:szCs w:val="20"/>
          <w:shd w:val="clear" w:color="auto" w:fill="FFFF99"/>
          <w:rtl/>
        </w:rPr>
      </w:pPr>
      <w:bookmarkStart w:id="53" w:name="Rov62"/>
      <w:r w:rsidRPr="001F0772">
        <w:rPr>
          <w:rStyle w:val="default"/>
          <w:rFonts w:cs="FrankRuehl" w:hint="cs"/>
          <w:vanish/>
          <w:color w:val="FF0000"/>
          <w:sz w:val="20"/>
          <w:szCs w:val="20"/>
          <w:shd w:val="clear" w:color="auto" w:fill="FFFF99"/>
          <w:rtl/>
        </w:rPr>
        <w:t>מיום 28.7.2010</w:t>
      </w:r>
    </w:p>
    <w:p w:rsidR="00B5698E" w:rsidRPr="001F0772" w:rsidRDefault="00B5698E" w:rsidP="00B5698E">
      <w:pPr>
        <w:pStyle w:val="P00"/>
        <w:spacing w:before="0"/>
        <w:ind w:left="0" w:right="1134"/>
        <w:rPr>
          <w:rStyle w:val="default"/>
          <w:rFonts w:cs="FrankRuehl" w:hint="cs"/>
          <w:vanish/>
          <w:sz w:val="20"/>
          <w:szCs w:val="20"/>
          <w:shd w:val="clear" w:color="auto" w:fill="FFFF99"/>
          <w:rtl/>
        </w:rPr>
      </w:pPr>
      <w:r w:rsidRPr="001F0772">
        <w:rPr>
          <w:rStyle w:val="default"/>
          <w:rFonts w:cs="FrankRuehl" w:hint="cs"/>
          <w:b/>
          <w:bCs/>
          <w:vanish/>
          <w:sz w:val="20"/>
          <w:szCs w:val="20"/>
          <w:shd w:val="clear" w:color="auto" w:fill="FFFF99"/>
          <w:rtl/>
        </w:rPr>
        <w:t>תיקון מס' 3</w:t>
      </w:r>
    </w:p>
    <w:p w:rsidR="00B5698E" w:rsidRPr="001F0772" w:rsidRDefault="00B5698E" w:rsidP="00B5698E">
      <w:pPr>
        <w:pStyle w:val="P00"/>
        <w:spacing w:before="0"/>
        <w:ind w:left="0" w:right="1134"/>
        <w:rPr>
          <w:rStyle w:val="default"/>
          <w:rFonts w:cs="FrankRuehl" w:hint="cs"/>
          <w:vanish/>
          <w:sz w:val="20"/>
          <w:szCs w:val="20"/>
          <w:shd w:val="clear" w:color="auto" w:fill="FFFF99"/>
          <w:rtl/>
        </w:rPr>
      </w:pPr>
      <w:hyperlink r:id="rId46" w:history="1">
        <w:r w:rsidRPr="001F0772">
          <w:rPr>
            <w:rStyle w:val="Hyperlink"/>
            <w:rFonts w:cs="FrankRuehl" w:hint="cs"/>
            <w:vanish/>
            <w:szCs w:val="20"/>
            <w:shd w:val="clear" w:color="auto" w:fill="FFFF99"/>
            <w:rtl/>
          </w:rPr>
          <w:t>ס"ח תש"ע מס' 2254</w:t>
        </w:r>
      </w:hyperlink>
      <w:r w:rsidRPr="001F0772">
        <w:rPr>
          <w:rStyle w:val="default"/>
          <w:rFonts w:cs="FrankRuehl" w:hint="cs"/>
          <w:vanish/>
          <w:sz w:val="20"/>
          <w:szCs w:val="20"/>
          <w:shd w:val="clear" w:color="auto" w:fill="FFFF99"/>
          <w:rtl/>
        </w:rPr>
        <w:t xml:space="preserve"> מיום 28.7.2010 עמ' 633 (</w:t>
      </w:r>
      <w:hyperlink r:id="rId47" w:history="1">
        <w:r w:rsidRPr="001F0772">
          <w:rPr>
            <w:rStyle w:val="Hyperlink"/>
            <w:rFonts w:cs="FrankRuehl" w:hint="cs"/>
            <w:vanish/>
            <w:szCs w:val="20"/>
            <w:shd w:val="clear" w:color="auto" w:fill="FFFF99"/>
            <w:rtl/>
          </w:rPr>
          <w:t>ה"ח 470</w:t>
        </w:r>
      </w:hyperlink>
      <w:r w:rsidRPr="001F0772">
        <w:rPr>
          <w:rStyle w:val="default"/>
          <w:rFonts w:cs="FrankRuehl" w:hint="cs"/>
          <w:vanish/>
          <w:sz w:val="20"/>
          <w:szCs w:val="20"/>
          <w:shd w:val="clear" w:color="auto" w:fill="FFFF99"/>
          <w:rtl/>
        </w:rPr>
        <w:t>)</w:t>
      </w:r>
    </w:p>
    <w:p w:rsidR="00B5698E" w:rsidRPr="00B5698E" w:rsidRDefault="00B5698E" w:rsidP="00B5698E">
      <w:pPr>
        <w:pStyle w:val="P00"/>
        <w:ind w:left="0" w:right="1134"/>
        <w:rPr>
          <w:rStyle w:val="default"/>
          <w:rFonts w:cs="FrankRuehl" w:hint="cs"/>
          <w:sz w:val="2"/>
          <w:szCs w:val="2"/>
          <w:rtl/>
        </w:rPr>
      </w:pPr>
      <w:r w:rsidRPr="001F0772">
        <w:rPr>
          <w:rStyle w:val="default"/>
          <w:rFonts w:cs="FrankRuehl" w:hint="cs"/>
          <w:vanish/>
          <w:sz w:val="22"/>
          <w:szCs w:val="22"/>
          <w:shd w:val="clear" w:color="auto" w:fill="FFFF99"/>
          <w:rtl/>
        </w:rPr>
        <w:t xml:space="preserve">חלק ה' </w:t>
      </w:r>
      <w:r w:rsidRPr="001F0772">
        <w:rPr>
          <w:rStyle w:val="default"/>
          <w:rFonts w:cs="FrankRuehl"/>
          <w:vanish/>
          <w:sz w:val="22"/>
          <w:szCs w:val="22"/>
          <w:shd w:val="clear" w:color="auto" w:fill="FFFF99"/>
          <w:rtl/>
        </w:rPr>
        <w:t>–</w:t>
      </w:r>
      <w:r w:rsidRPr="001F0772">
        <w:rPr>
          <w:rStyle w:val="default"/>
          <w:rFonts w:cs="FrankRuehl" w:hint="cs"/>
          <w:vanish/>
          <w:sz w:val="22"/>
          <w:szCs w:val="22"/>
          <w:shd w:val="clear" w:color="auto" w:fill="FFFF99"/>
          <w:rtl/>
        </w:rPr>
        <w:t xml:space="preserve"> </w:t>
      </w:r>
      <w:r w:rsidRPr="001F0772">
        <w:rPr>
          <w:rStyle w:val="default"/>
          <w:rFonts w:cs="FrankRuehl" w:hint="cs"/>
          <w:strike/>
          <w:vanish/>
          <w:sz w:val="22"/>
          <w:szCs w:val="22"/>
          <w:shd w:val="clear" w:color="auto" w:fill="FFFF99"/>
          <w:rtl/>
        </w:rPr>
        <w:t>ביצוע ותקנות</w:t>
      </w:r>
      <w:r w:rsidRPr="001F0772">
        <w:rPr>
          <w:rStyle w:val="default"/>
          <w:rFonts w:cs="FrankRuehl" w:hint="cs"/>
          <w:vanish/>
          <w:sz w:val="22"/>
          <w:szCs w:val="22"/>
          <w:shd w:val="clear" w:color="auto" w:fill="FFFF99"/>
          <w:rtl/>
        </w:rPr>
        <w:t xml:space="preserve"> </w:t>
      </w:r>
      <w:r w:rsidRPr="001F0772">
        <w:rPr>
          <w:rStyle w:val="default"/>
          <w:rFonts w:cs="FrankRuehl" w:hint="cs"/>
          <w:vanish/>
          <w:sz w:val="22"/>
          <w:szCs w:val="22"/>
          <w:u w:val="single"/>
          <w:shd w:val="clear" w:color="auto" w:fill="FFFF99"/>
          <w:rtl/>
        </w:rPr>
        <w:t>הוראות שונות</w:t>
      </w:r>
      <w:bookmarkEnd w:id="53"/>
    </w:p>
    <w:p w:rsidR="00B5698E" w:rsidRDefault="00B5698E" w:rsidP="00B5698E">
      <w:pPr>
        <w:pStyle w:val="P00"/>
        <w:spacing w:before="72"/>
        <w:ind w:left="0" w:right="1134"/>
        <w:rPr>
          <w:rStyle w:val="default"/>
          <w:rFonts w:cs="FrankRuehl"/>
          <w:rtl/>
        </w:rPr>
      </w:pPr>
      <w:bookmarkStart w:id="54" w:name="Seif31"/>
      <w:bookmarkEnd w:id="54"/>
      <w:r>
        <w:rPr>
          <w:lang w:val="he-IL"/>
        </w:rPr>
        <w:pict>
          <v:rect id="_x0000_s1075" style="position:absolute;left:0;text-align:left;margin-left:462pt;margin-top:8.05pt;width:77.55pt;height:26.75pt;z-index:251676672" o:allowincell="f" filled="f" stroked="f" strokecolor="lime" strokeweight=".25pt">
            <v:textbox inset="0,0,0,0">
              <w:txbxContent>
                <w:p w:rsidR="00B5698E" w:rsidRDefault="00B5698E" w:rsidP="00B5698E">
                  <w:pPr>
                    <w:spacing w:line="160" w:lineRule="exact"/>
                    <w:jc w:val="left"/>
                    <w:rPr>
                      <w:rFonts w:cs="Miriam" w:hint="cs"/>
                      <w:sz w:val="18"/>
                      <w:szCs w:val="18"/>
                      <w:rtl/>
                    </w:rPr>
                  </w:pPr>
                  <w:r>
                    <w:rPr>
                      <w:rFonts w:cs="Miriam" w:hint="cs"/>
                      <w:sz w:val="18"/>
                      <w:szCs w:val="18"/>
                      <w:rtl/>
                    </w:rPr>
                    <w:t>שינוי התוספת</w:t>
                  </w:r>
                </w:p>
                <w:p w:rsidR="00B5698E" w:rsidRDefault="00B5698E" w:rsidP="00B5698E">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תש"ע-2010</w:t>
                  </w:r>
                </w:p>
              </w:txbxContent>
            </v:textbox>
            <w10:anchorlock/>
          </v:rect>
        </w:pict>
      </w:r>
      <w:r>
        <w:rPr>
          <w:rStyle w:val="big-number"/>
          <w:rFonts w:cs="Miriam"/>
          <w:rtl/>
        </w:rPr>
        <w:t>16</w:t>
      </w:r>
      <w:r>
        <w:rPr>
          <w:rStyle w:val="default"/>
          <w:rFonts w:cs="FrankRuehl" w:hint="cs"/>
          <w:rtl/>
        </w:rPr>
        <w:t>א</w:t>
      </w:r>
      <w:r w:rsidRPr="00B5698E">
        <w:rPr>
          <w:rStyle w:val="default"/>
          <w:rFonts w:cs="FrankRuehl"/>
          <w:rtl/>
        </w:rPr>
        <w:t>.</w:t>
      </w:r>
      <w:r w:rsidRPr="00B5698E">
        <w:rPr>
          <w:rStyle w:val="default"/>
          <w:rFonts w:cs="FrankRuehl"/>
          <w:rtl/>
        </w:rPr>
        <w:tab/>
      </w:r>
      <w:r>
        <w:rPr>
          <w:rStyle w:val="default"/>
          <w:rFonts w:cs="FrankRuehl" w:hint="cs"/>
          <w:rtl/>
        </w:rPr>
        <w:t>שר המשפטים רשאי, בהסכמת שר החוץ ובאישור ועדת החוקה חוק ומשפט של הכנסת, לשנות את התוספת.</w:t>
      </w:r>
    </w:p>
    <w:p w:rsidR="0097080F" w:rsidRDefault="0097080F">
      <w:pPr>
        <w:pStyle w:val="P00"/>
        <w:spacing w:before="72"/>
        <w:ind w:left="0" w:right="1134"/>
        <w:rPr>
          <w:rStyle w:val="default"/>
          <w:rFonts w:cs="FrankRuehl"/>
          <w:rtl/>
        </w:rPr>
      </w:pPr>
      <w:bookmarkStart w:id="55" w:name="Seif29"/>
      <w:bookmarkEnd w:id="55"/>
      <w:r>
        <w:rPr>
          <w:lang w:val="he-IL"/>
        </w:rPr>
        <w:pict>
          <v:rect id="_x0000_s1058" style="position:absolute;left:0;text-align:left;margin-left:464.5pt;margin-top:8.05pt;width:75.05pt;height:13.45pt;z-index:251670528" o:allowincell="f" filled="f" stroked="f" strokecolor="lime" strokeweight=".25pt">
            <v:textbox inset="0,0,0,0">
              <w:txbxContent>
                <w:p w:rsidR="0097080F" w:rsidRDefault="0097080F">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17.</w:t>
      </w:r>
      <w:r>
        <w:rPr>
          <w:rStyle w:val="big-number"/>
          <w:rFonts w:cs="Miriam"/>
          <w:rtl/>
        </w:rPr>
        <w:tab/>
      </w:r>
      <w:r>
        <w:rPr>
          <w:rStyle w:val="default"/>
          <w:rFonts w:cs="FrankRuehl"/>
          <w:rtl/>
        </w:rPr>
        <w:t>הש</w:t>
      </w:r>
      <w:r>
        <w:rPr>
          <w:rStyle w:val="default"/>
          <w:rFonts w:cs="FrankRuehl" w:hint="cs"/>
          <w:rtl/>
        </w:rPr>
        <w:t>רים ממונים על ביצוע חוק זה והם רשאים, באישור ועדת החוקה חוק ומשפט של הכנסת, להתקין תקנות בכל הנוגע לביצועו.</w:t>
      </w:r>
    </w:p>
    <w:p w:rsidR="0097080F" w:rsidRDefault="0097080F">
      <w:pPr>
        <w:pStyle w:val="P00"/>
        <w:spacing w:before="72"/>
        <w:ind w:left="0" w:right="1134"/>
        <w:rPr>
          <w:rStyle w:val="default"/>
          <w:rFonts w:cs="FrankRuehl" w:hint="cs"/>
          <w:rtl/>
        </w:rPr>
      </w:pPr>
    </w:p>
    <w:p w:rsidR="00B5698E" w:rsidRPr="00B5698E" w:rsidRDefault="00B5698E" w:rsidP="00B5698E">
      <w:pPr>
        <w:pStyle w:val="P00"/>
        <w:spacing w:before="72"/>
        <w:ind w:left="0" w:right="1134"/>
        <w:jc w:val="center"/>
        <w:rPr>
          <w:rStyle w:val="default"/>
          <w:rFonts w:cs="FrankRuehl" w:hint="cs"/>
          <w:b/>
          <w:bCs/>
          <w:rtl/>
        </w:rPr>
      </w:pPr>
      <w:r>
        <w:rPr>
          <w:rFonts w:cs="FrankRuehl" w:hint="cs"/>
          <w:b/>
          <w:bCs/>
          <w:sz w:val="26"/>
          <w:rtl/>
          <w:lang w:eastAsia="en-US"/>
        </w:rPr>
        <w:pict>
          <v:shape id="_x0000_s1076" type="#_x0000_t202" style="position:absolute;left:0;text-align:left;margin-left:470.25pt;margin-top:7.1pt;width:1in;height:16.8pt;z-index:251677696" filled="f" stroked="f">
            <v:textbox inset="1mm,0,1mm,0">
              <w:txbxContent>
                <w:p w:rsidR="00B5698E" w:rsidRDefault="00B5698E" w:rsidP="00B5698E">
                  <w:pPr>
                    <w:spacing w:line="160" w:lineRule="exact"/>
                    <w:jc w:val="left"/>
                    <w:rPr>
                      <w:rFonts w:cs="Miriam"/>
                      <w:noProof/>
                      <w:sz w:val="18"/>
                      <w:szCs w:val="18"/>
                      <w:rtl/>
                    </w:rPr>
                  </w:pPr>
                  <w:r>
                    <w:rPr>
                      <w:rFonts w:cs="Miriam" w:hint="cs"/>
                      <w:sz w:val="18"/>
                      <w:szCs w:val="18"/>
                      <w:rtl/>
                    </w:rPr>
                    <w:t>(תיקון מס' 3) תש"ע-2010</w:t>
                  </w:r>
                </w:p>
              </w:txbxContent>
            </v:textbox>
            <w10:anchorlock/>
          </v:shape>
        </w:pict>
      </w:r>
      <w:r w:rsidRPr="00B5698E">
        <w:rPr>
          <w:rStyle w:val="default"/>
          <w:rFonts w:cs="FrankRuehl" w:hint="cs"/>
          <w:b/>
          <w:bCs/>
          <w:rtl/>
        </w:rPr>
        <w:t>תוספת</w:t>
      </w:r>
    </w:p>
    <w:p w:rsidR="00B5698E" w:rsidRPr="00B5698E" w:rsidRDefault="00B5698E">
      <w:pPr>
        <w:pStyle w:val="P00"/>
        <w:spacing w:before="72"/>
        <w:ind w:left="0" w:right="1134"/>
        <w:rPr>
          <w:rStyle w:val="default"/>
          <w:rFonts w:cs="FrankRuehl" w:hint="cs"/>
          <w:sz w:val="20"/>
          <w:rtl/>
        </w:rPr>
      </w:pPr>
      <w:r>
        <w:rPr>
          <w:rStyle w:val="default"/>
          <w:rFonts w:cs="FrankRuehl" w:hint="cs"/>
          <w:rtl/>
        </w:rPr>
        <w:t>1.</w:t>
      </w:r>
      <w:r>
        <w:rPr>
          <w:rStyle w:val="default"/>
          <w:rFonts w:cs="FrankRuehl" w:hint="cs"/>
          <w:rtl/>
        </w:rPr>
        <w:tab/>
        <w:t xml:space="preserve">האזור המינהלי המיוחד הונג קונג </w:t>
      </w:r>
      <w:r>
        <w:rPr>
          <w:rStyle w:val="default"/>
          <w:rFonts w:cs="FrankRuehl"/>
          <w:rtl/>
        </w:rPr>
        <w:t>–</w:t>
      </w:r>
      <w:r>
        <w:rPr>
          <w:rStyle w:val="default"/>
          <w:rFonts w:cs="FrankRuehl" w:hint="cs"/>
          <w:rtl/>
        </w:rPr>
        <w:t xml:space="preserve"> </w:t>
      </w:r>
      <w:r>
        <w:rPr>
          <w:rStyle w:val="default"/>
          <w:rFonts w:cs="FrankRuehl"/>
          <w:sz w:val="20"/>
        </w:rPr>
        <w:t>Hong Kong Special Administrative Region</w:t>
      </w:r>
      <w:r>
        <w:rPr>
          <w:rStyle w:val="default"/>
          <w:rFonts w:cs="FrankRuehl" w:hint="cs"/>
          <w:sz w:val="20"/>
          <w:rtl/>
        </w:rPr>
        <w:t>.</w:t>
      </w:r>
    </w:p>
    <w:p w:rsidR="00B5698E" w:rsidRPr="001F0772" w:rsidRDefault="00B5698E" w:rsidP="00B5698E">
      <w:pPr>
        <w:pStyle w:val="P00"/>
        <w:spacing w:before="0"/>
        <w:ind w:left="0" w:right="1134"/>
        <w:rPr>
          <w:rStyle w:val="default"/>
          <w:rFonts w:cs="FrankRuehl" w:hint="cs"/>
          <w:vanish/>
          <w:color w:val="FF0000"/>
          <w:sz w:val="20"/>
          <w:szCs w:val="20"/>
          <w:shd w:val="clear" w:color="auto" w:fill="FFFF99"/>
          <w:rtl/>
        </w:rPr>
      </w:pPr>
      <w:bookmarkStart w:id="56" w:name="Rov63"/>
      <w:r w:rsidRPr="001F0772">
        <w:rPr>
          <w:rStyle w:val="default"/>
          <w:rFonts w:cs="FrankRuehl" w:hint="cs"/>
          <w:vanish/>
          <w:color w:val="FF0000"/>
          <w:sz w:val="20"/>
          <w:szCs w:val="20"/>
          <w:shd w:val="clear" w:color="auto" w:fill="FFFF99"/>
          <w:rtl/>
        </w:rPr>
        <w:t>מיום 28.7.2010</w:t>
      </w:r>
    </w:p>
    <w:p w:rsidR="00B5698E" w:rsidRPr="001F0772" w:rsidRDefault="00B5698E" w:rsidP="00B5698E">
      <w:pPr>
        <w:pStyle w:val="P00"/>
        <w:spacing w:before="0"/>
        <w:ind w:left="0" w:right="1134"/>
        <w:rPr>
          <w:rStyle w:val="default"/>
          <w:rFonts w:cs="FrankRuehl" w:hint="cs"/>
          <w:vanish/>
          <w:sz w:val="20"/>
          <w:szCs w:val="20"/>
          <w:shd w:val="clear" w:color="auto" w:fill="FFFF99"/>
          <w:rtl/>
        </w:rPr>
      </w:pPr>
      <w:r w:rsidRPr="001F0772">
        <w:rPr>
          <w:rStyle w:val="default"/>
          <w:rFonts w:cs="FrankRuehl" w:hint="cs"/>
          <w:b/>
          <w:bCs/>
          <w:vanish/>
          <w:sz w:val="20"/>
          <w:szCs w:val="20"/>
          <w:shd w:val="clear" w:color="auto" w:fill="FFFF99"/>
          <w:rtl/>
        </w:rPr>
        <w:t>תיקון מס' 3</w:t>
      </w:r>
    </w:p>
    <w:p w:rsidR="00B5698E" w:rsidRPr="001F0772" w:rsidRDefault="00B5698E" w:rsidP="00B5698E">
      <w:pPr>
        <w:pStyle w:val="P00"/>
        <w:spacing w:before="0"/>
        <w:ind w:left="0" w:right="1134"/>
        <w:rPr>
          <w:rStyle w:val="default"/>
          <w:rFonts w:cs="FrankRuehl" w:hint="cs"/>
          <w:vanish/>
          <w:sz w:val="20"/>
          <w:szCs w:val="20"/>
          <w:shd w:val="clear" w:color="auto" w:fill="FFFF99"/>
          <w:rtl/>
        </w:rPr>
      </w:pPr>
      <w:hyperlink r:id="rId48" w:history="1">
        <w:r w:rsidRPr="001F0772">
          <w:rPr>
            <w:rStyle w:val="Hyperlink"/>
            <w:rFonts w:cs="FrankRuehl" w:hint="cs"/>
            <w:vanish/>
            <w:szCs w:val="20"/>
            <w:shd w:val="clear" w:color="auto" w:fill="FFFF99"/>
            <w:rtl/>
          </w:rPr>
          <w:t>ס"ח תש"ע מס' 2254</w:t>
        </w:r>
      </w:hyperlink>
      <w:r w:rsidRPr="001F0772">
        <w:rPr>
          <w:rStyle w:val="default"/>
          <w:rFonts w:cs="FrankRuehl" w:hint="cs"/>
          <w:vanish/>
          <w:sz w:val="20"/>
          <w:szCs w:val="20"/>
          <w:shd w:val="clear" w:color="auto" w:fill="FFFF99"/>
          <w:rtl/>
        </w:rPr>
        <w:t xml:space="preserve"> מיום 28.7.2010 עמ' 633 (</w:t>
      </w:r>
      <w:hyperlink r:id="rId49" w:history="1">
        <w:r w:rsidRPr="001F0772">
          <w:rPr>
            <w:rStyle w:val="Hyperlink"/>
            <w:rFonts w:cs="FrankRuehl" w:hint="cs"/>
            <w:vanish/>
            <w:szCs w:val="20"/>
            <w:shd w:val="clear" w:color="auto" w:fill="FFFF99"/>
            <w:rtl/>
          </w:rPr>
          <w:t>ה"ח 470</w:t>
        </w:r>
      </w:hyperlink>
      <w:r w:rsidRPr="001F0772">
        <w:rPr>
          <w:rStyle w:val="default"/>
          <w:rFonts w:cs="FrankRuehl" w:hint="cs"/>
          <w:vanish/>
          <w:sz w:val="20"/>
          <w:szCs w:val="20"/>
          <w:shd w:val="clear" w:color="auto" w:fill="FFFF99"/>
          <w:rtl/>
        </w:rPr>
        <w:t>)</w:t>
      </w:r>
    </w:p>
    <w:p w:rsidR="00B5698E" w:rsidRPr="00B5698E" w:rsidRDefault="00B5698E" w:rsidP="00B5698E">
      <w:pPr>
        <w:pStyle w:val="P00"/>
        <w:spacing w:before="0"/>
        <w:ind w:left="0" w:right="1134"/>
        <w:rPr>
          <w:rStyle w:val="default"/>
          <w:rFonts w:cs="FrankRuehl" w:hint="cs"/>
          <w:sz w:val="2"/>
          <w:szCs w:val="2"/>
          <w:rtl/>
        </w:rPr>
      </w:pPr>
      <w:r w:rsidRPr="001F0772">
        <w:rPr>
          <w:rStyle w:val="default"/>
          <w:rFonts w:cs="FrankRuehl" w:hint="cs"/>
          <w:b/>
          <w:bCs/>
          <w:vanish/>
          <w:sz w:val="20"/>
          <w:szCs w:val="20"/>
          <w:shd w:val="clear" w:color="auto" w:fill="FFFF99"/>
          <w:rtl/>
        </w:rPr>
        <w:t>הוספת תוספת</w:t>
      </w:r>
      <w:bookmarkEnd w:id="56"/>
    </w:p>
    <w:p w:rsidR="00B5698E" w:rsidRDefault="00B5698E">
      <w:pPr>
        <w:pStyle w:val="P00"/>
        <w:spacing w:before="72"/>
        <w:ind w:left="0" w:right="1134"/>
        <w:rPr>
          <w:rStyle w:val="default"/>
          <w:rFonts w:cs="FrankRuehl" w:hint="cs"/>
          <w:rtl/>
        </w:rPr>
      </w:pPr>
    </w:p>
    <w:p w:rsidR="0097080F" w:rsidRDefault="0097080F">
      <w:pPr>
        <w:pStyle w:val="P00"/>
        <w:spacing w:before="72"/>
        <w:ind w:left="0" w:right="1134"/>
        <w:rPr>
          <w:rStyle w:val="default"/>
          <w:rFonts w:cs="FrankRuehl"/>
          <w:rtl/>
        </w:rPr>
      </w:pPr>
    </w:p>
    <w:p w:rsidR="0097080F" w:rsidRDefault="0097080F">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t>צ</w:t>
      </w:r>
      <w:r>
        <w:rPr>
          <w:rFonts w:cs="FrankRuehl" w:hint="cs"/>
          <w:sz w:val="26"/>
          <w:szCs w:val="26"/>
          <w:rtl/>
        </w:rPr>
        <w:t>חי הנגבי</w:t>
      </w:r>
      <w:r>
        <w:rPr>
          <w:rFonts w:cs="FrankRuehl"/>
          <w:sz w:val="26"/>
          <w:szCs w:val="26"/>
          <w:rtl/>
        </w:rPr>
        <w:tab/>
        <w:t>א</w:t>
      </w:r>
      <w:r>
        <w:rPr>
          <w:rFonts w:cs="FrankRuehl" w:hint="cs"/>
          <w:sz w:val="26"/>
          <w:szCs w:val="26"/>
          <w:rtl/>
        </w:rPr>
        <w:t>ביגדור קהלני</w:t>
      </w:r>
      <w:r>
        <w:rPr>
          <w:rFonts w:cs="FrankRuehl"/>
          <w:sz w:val="26"/>
          <w:szCs w:val="26"/>
          <w:rtl/>
        </w:rPr>
        <w:t> </w:t>
      </w:r>
      <w:r>
        <w:rPr>
          <w:rFonts w:cs="FrankRuehl"/>
          <w:sz w:val="26"/>
          <w:szCs w:val="26"/>
          <w:rtl/>
        </w:rPr>
        <w:t> </w:t>
      </w:r>
    </w:p>
    <w:p w:rsidR="0097080F" w:rsidRDefault="0097080F">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ש</w:t>
      </w:r>
      <w:r>
        <w:rPr>
          <w:rFonts w:cs="FrankRuehl" w:hint="cs"/>
          <w:sz w:val="22"/>
          <w:rtl/>
        </w:rPr>
        <w:t>ר המשפטים</w:t>
      </w:r>
      <w:r>
        <w:rPr>
          <w:rFonts w:cs="FrankRuehl"/>
          <w:sz w:val="22"/>
          <w:rtl/>
        </w:rPr>
        <w:tab/>
        <w:t>ה</w:t>
      </w:r>
      <w:r>
        <w:rPr>
          <w:rFonts w:cs="FrankRuehl" w:hint="cs"/>
          <w:sz w:val="22"/>
          <w:rtl/>
        </w:rPr>
        <w:t>שר לבטחון הפנים</w:t>
      </w:r>
      <w:r>
        <w:rPr>
          <w:rFonts w:cs="FrankRuehl"/>
          <w:sz w:val="22"/>
          <w:rtl/>
        </w:rPr>
        <w:t> </w:t>
      </w:r>
      <w:r>
        <w:rPr>
          <w:rFonts w:cs="FrankRuehl"/>
          <w:sz w:val="22"/>
          <w:rtl/>
        </w:rPr>
        <w:t> </w:t>
      </w:r>
    </w:p>
    <w:p w:rsidR="0097080F" w:rsidRDefault="0097080F">
      <w:pPr>
        <w:pStyle w:val="sig-1"/>
        <w:widowControl/>
        <w:tabs>
          <w:tab w:val="clear" w:pos="851"/>
          <w:tab w:val="clear" w:pos="2835"/>
          <w:tab w:val="clear" w:pos="4820"/>
          <w:tab w:val="center" w:pos="1985"/>
          <w:tab w:val="center" w:pos="4536"/>
        </w:tabs>
        <w:ind w:left="0" w:right="1134"/>
        <w:rPr>
          <w:rFonts w:cs="FrankRuehl"/>
          <w:sz w:val="22"/>
          <w:rtl/>
        </w:rPr>
      </w:pPr>
    </w:p>
    <w:p w:rsidR="0097080F" w:rsidRDefault="0097080F">
      <w:pPr>
        <w:pStyle w:val="sig-1"/>
        <w:widowControl/>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t>ד</w:t>
      </w:r>
      <w:r>
        <w:rPr>
          <w:rFonts w:cs="FrankRuehl" w:hint="cs"/>
          <w:sz w:val="26"/>
          <w:szCs w:val="26"/>
          <w:rtl/>
        </w:rPr>
        <w:t>ן תיכון</w:t>
      </w:r>
      <w:r>
        <w:rPr>
          <w:rFonts w:cs="FrankRuehl"/>
          <w:sz w:val="26"/>
          <w:szCs w:val="26"/>
          <w:rtl/>
        </w:rPr>
        <w:tab/>
        <w:t>ב</w:t>
      </w:r>
      <w:r>
        <w:rPr>
          <w:rFonts w:cs="FrankRuehl" w:hint="cs"/>
          <w:sz w:val="26"/>
          <w:szCs w:val="26"/>
          <w:rtl/>
        </w:rPr>
        <w:t>נימין נתניהו</w:t>
      </w:r>
    </w:p>
    <w:p w:rsidR="0097080F" w:rsidRDefault="0097080F">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י</w:t>
      </w:r>
      <w:r>
        <w:rPr>
          <w:rFonts w:cs="FrankRuehl" w:hint="cs"/>
          <w:sz w:val="22"/>
          <w:rtl/>
        </w:rPr>
        <w:t>ושב ראש הכנסת</w:t>
      </w:r>
      <w:r>
        <w:rPr>
          <w:rFonts w:cs="FrankRuehl"/>
          <w:sz w:val="22"/>
          <w:rtl/>
        </w:rPr>
        <w:tab/>
        <w:t>ר</w:t>
      </w:r>
      <w:r>
        <w:rPr>
          <w:rFonts w:cs="FrankRuehl" w:hint="cs"/>
          <w:sz w:val="22"/>
          <w:rtl/>
        </w:rPr>
        <w:t>אש הממשלה</w:t>
      </w:r>
    </w:p>
    <w:p w:rsidR="0097080F" w:rsidRDefault="0097080F">
      <w:pPr>
        <w:pStyle w:val="P00"/>
        <w:spacing w:before="72"/>
        <w:ind w:left="0" w:right="1134"/>
        <w:rPr>
          <w:rStyle w:val="default"/>
          <w:rFonts w:cs="FrankRuehl"/>
          <w:rtl/>
        </w:rPr>
      </w:pPr>
    </w:p>
    <w:p w:rsidR="0097080F" w:rsidRDefault="0097080F">
      <w:pPr>
        <w:pStyle w:val="P00"/>
        <w:spacing w:before="72"/>
        <w:ind w:left="0" w:right="1134"/>
        <w:rPr>
          <w:rStyle w:val="default"/>
          <w:rFonts w:cs="FrankRuehl"/>
          <w:rtl/>
        </w:rPr>
      </w:pPr>
    </w:p>
    <w:p w:rsidR="0097080F" w:rsidRDefault="0097080F">
      <w:pPr>
        <w:pStyle w:val="P00"/>
        <w:spacing w:before="72"/>
        <w:ind w:left="0" w:right="1134"/>
        <w:rPr>
          <w:rStyle w:val="default"/>
          <w:rFonts w:cs="FrankRuehl"/>
          <w:rtl/>
        </w:rPr>
      </w:pPr>
      <w:bookmarkStart w:id="57" w:name="LawPartEnd"/>
    </w:p>
    <w:bookmarkEnd w:id="57"/>
    <w:p w:rsidR="003E44B4" w:rsidRDefault="003E44B4">
      <w:pPr>
        <w:pStyle w:val="P00"/>
        <w:spacing w:before="72"/>
        <w:ind w:left="0" w:right="1134"/>
        <w:rPr>
          <w:rStyle w:val="default"/>
          <w:rFonts w:cs="FrankRuehl"/>
          <w:rtl/>
        </w:rPr>
      </w:pPr>
    </w:p>
    <w:p w:rsidR="003E44B4" w:rsidRDefault="003E44B4">
      <w:pPr>
        <w:pStyle w:val="P00"/>
        <w:spacing w:before="72"/>
        <w:ind w:left="0" w:right="1134"/>
        <w:rPr>
          <w:rStyle w:val="default"/>
          <w:rFonts w:cs="FrankRuehl"/>
          <w:rtl/>
        </w:rPr>
      </w:pPr>
    </w:p>
    <w:p w:rsidR="003E44B4" w:rsidRDefault="003E44B4" w:rsidP="003E44B4">
      <w:pPr>
        <w:pStyle w:val="P00"/>
        <w:spacing w:before="72"/>
        <w:ind w:left="0" w:right="1134"/>
        <w:jc w:val="center"/>
        <w:rPr>
          <w:rStyle w:val="default"/>
          <w:rFonts w:cs="David"/>
          <w:color w:val="0000FF"/>
          <w:szCs w:val="24"/>
          <w:u w:val="single"/>
          <w:rtl/>
        </w:rPr>
      </w:pPr>
      <w:hyperlink r:id="rId50" w:history="1">
        <w:r>
          <w:rPr>
            <w:rStyle w:val="default"/>
            <w:rFonts w:cs="David"/>
            <w:color w:val="0000FF"/>
            <w:szCs w:val="24"/>
            <w:u w:val="single"/>
            <w:rtl/>
          </w:rPr>
          <w:t>הודעה למנויים על עריכה ושינויים במסמכי פסיקה, חקיקה ועוד באתר נבו - הקש כאן</w:t>
        </w:r>
      </w:hyperlink>
    </w:p>
    <w:p w:rsidR="00886115" w:rsidRDefault="00886115" w:rsidP="003E44B4">
      <w:pPr>
        <w:pStyle w:val="P00"/>
        <w:spacing w:before="72"/>
        <w:ind w:left="0" w:right="1134"/>
        <w:jc w:val="center"/>
        <w:rPr>
          <w:rStyle w:val="default"/>
          <w:rFonts w:cs="David"/>
          <w:color w:val="0000FF"/>
          <w:szCs w:val="24"/>
          <w:u w:val="single"/>
          <w:rtl/>
        </w:rPr>
      </w:pPr>
    </w:p>
    <w:p w:rsidR="00886115" w:rsidRDefault="00886115" w:rsidP="003E44B4">
      <w:pPr>
        <w:pStyle w:val="P00"/>
        <w:spacing w:before="72"/>
        <w:ind w:left="0" w:right="1134"/>
        <w:jc w:val="center"/>
        <w:rPr>
          <w:rStyle w:val="default"/>
          <w:rFonts w:cs="David"/>
          <w:color w:val="0000FF"/>
          <w:szCs w:val="24"/>
          <w:u w:val="single"/>
          <w:rtl/>
        </w:rPr>
      </w:pPr>
    </w:p>
    <w:p w:rsidR="00886115" w:rsidRDefault="00886115" w:rsidP="00886115">
      <w:pPr>
        <w:pStyle w:val="P00"/>
        <w:spacing w:before="72"/>
        <w:ind w:left="0" w:right="1134"/>
        <w:jc w:val="center"/>
        <w:rPr>
          <w:rStyle w:val="default"/>
          <w:rFonts w:cs="David"/>
          <w:color w:val="0000FF"/>
          <w:szCs w:val="24"/>
          <w:u w:val="single"/>
          <w:rtl/>
        </w:rPr>
      </w:pPr>
      <w:hyperlink r:id="rId51" w:history="1">
        <w:r>
          <w:rPr>
            <w:rStyle w:val="default"/>
            <w:rFonts w:cs="David"/>
            <w:color w:val="0000FF"/>
            <w:szCs w:val="24"/>
            <w:u w:val="single"/>
            <w:rtl/>
          </w:rPr>
          <w:t>הודעה למנויים על עריכה ושינויים במסמכי פסיקה, חקיקה ועוד באתר נבו - הקש כאן</w:t>
        </w:r>
      </w:hyperlink>
    </w:p>
    <w:p w:rsidR="00607053" w:rsidRDefault="00607053" w:rsidP="00886115">
      <w:pPr>
        <w:pStyle w:val="P00"/>
        <w:spacing w:before="72"/>
        <w:ind w:left="0" w:right="1134"/>
        <w:jc w:val="center"/>
        <w:rPr>
          <w:rStyle w:val="default"/>
          <w:rFonts w:cs="David"/>
          <w:color w:val="0000FF"/>
          <w:szCs w:val="24"/>
          <w:u w:val="single"/>
          <w:rtl/>
        </w:rPr>
      </w:pPr>
    </w:p>
    <w:p w:rsidR="00607053" w:rsidRDefault="00607053" w:rsidP="00886115">
      <w:pPr>
        <w:pStyle w:val="P00"/>
        <w:spacing w:before="72"/>
        <w:ind w:left="0" w:right="1134"/>
        <w:jc w:val="center"/>
        <w:rPr>
          <w:rStyle w:val="default"/>
          <w:rFonts w:cs="David"/>
          <w:color w:val="0000FF"/>
          <w:szCs w:val="24"/>
          <w:u w:val="single"/>
          <w:rtl/>
        </w:rPr>
      </w:pPr>
    </w:p>
    <w:p w:rsidR="00607053" w:rsidRDefault="00607053" w:rsidP="00607053">
      <w:pPr>
        <w:pStyle w:val="P00"/>
        <w:spacing w:before="72"/>
        <w:ind w:left="0" w:right="1134"/>
        <w:jc w:val="center"/>
        <w:rPr>
          <w:rStyle w:val="default"/>
          <w:rFonts w:cs="David"/>
          <w:color w:val="0000FF"/>
          <w:szCs w:val="24"/>
          <w:u w:val="single"/>
          <w:rtl/>
        </w:rPr>
      </w:pPr>
      <w:hyperlink r:id="rId52" w:history="1">
        <w:r>
          <w:rPr>
            <w:rStyle w:val="default"/>
            <w:rFonts w:cs="David"/>
            <w:color w:val="0000FF"/>
            <w:szCs w:val="24"/>
            <w:u w:val="single"/>
            <w:rtl/>
          </w:rPr>
          <w:t>הודעה למנויים על עריכה ושינויים במסמכי פסיקה, חקיקה ועוד באתר נבו - הקש כאן</w:t>
        </w:r>
      </w:hyperlink>
    </w:p>
    <w:p w:rsidR="00EB74F5" w:rsidRDefault="00EB74F5" w:rsidP="00607053">
      <w:pPr>
        <w:pStyle w:val="P00"/>
        <w:spacing w:before="72"/>
        <w:ind w:left="0" w:right="1134"/>
        <w:jc w:val="center"/>
        <w:rPr>
          <w:rStyle w:val="default"/>
          <w:rFonts w:cs="David"/>
          <w:color w:val="0000FF"/>
          <w:szCs w:val="24"/>
          <w:u w:val="single"/>
          <w:rtl/>
        </w:rPr>
      </w:pPr>
    </w:p>
    <w:p w:rsidR="00EB74F5" w:rsidRDefault="00EB74F5" w:rsidP="00607053">
      <w:pPr>
        <w:pStyle w:val="P00"/>
        <w:spacing w:before="72"/>
        <w:ind w:left="0" w:right="1134"/>
        <w:jc w:val="center"/>
        <w:rPr>
          <w:rStyle w:val="default"/>
          <w:rFonts w:cs="David"/>
          <w:color w:val="0000FF"/>
          <w:szCs w:val="24"/>
          <w:u w:val="single"/>
          <w:rtl/>
        </w:rPr>
      </w:pPr>
    </w:p>
    <w:p w:rsidR="00EB74F5" w:rsidRDefault="00EB74F5" w:rsidP="00EB74F5">
      <w:pPr>
        <w:pStyle w:val="P00"/>
        <w:spacing w:before="72"/>
        <w:ind w:left="0" w:right="1134"/>
        <w:jc w:val="center"/>
        <w:rPr>
          <w:rStyle w:val="default"/>
          <w:rFonts w:cs="David"/>
          <w:color w:val="0000FF"/>
          <w:szCs w:val="24"/>
          <w:u w:val="single"/>
          <w:rtl/>
        </w:rPr>
      </w:pPr>
      <w:hyperlink r:id="rId53" w:history="1">
        <w:r>
          <w:rPr>
            <w:rStyle w:val="default"/>
            <w:rFonts w:cs="David"/>
            <w:color w:val="0000FF"/>
            <w:szCs w:val="24"/>
            <w:u w:val="single"/>
            <w:rtl/>
          </w:rPr>
          <w:t>הודעה למנויים על עריכה ושינויים במסמכי פסיקה, חקיקה ועוד באתר נבו - הקש כאן</w:t>
        </w:r>
      </w:hyperlink>
    </w:p>
    <w:p w:rsidR="0098178C" w:rsidRDefault="0098178C" w:rsidP="00EB74F5">
      <w:pPr>
        <w:pStyle w:val="P00"/>
        <w:spacing w:before="72"/>
        <w:ind w:left="0" w:right="1134"/>
        <w:jc w:val="center"/>
        <w:rPr>
          <w:rStyle w:val="default"/>
          <w:rFonts w:cs="David"/>
          <w:color w:val="0000FF"/>
          <w:szCs w:val="24"/>
          <w:u w:val="single"/>
          <w:rtl/>
        </w:rPr>
      </w:pPr>
    </w:p>
    <w:p w:rsidR="0098178C" w:rsidRDefault="0098178C" w:rsidP="00EB74F5">
      <w:pPr>
        <w:pStyle w:val="P00"/>
        <w:spacing w:before="72"/>
        <w:ind w:left="0" w:right="1134"/>
        <w:jc w:val="center"/>
        <w:rPr>
          <w:rStyle w:val="default"/>
          <w:rFonts w:cs="David"/>
          <w:color w:val="0000FF"/>
          <w:szCs w:val="24"/>
          <w:u w:val="single"/>
          <w:rtl/>
        </w:rPr>
      </w:pPr>
    </w:p>
    <w:p w:rsidR="0098178C" w:rsidRDefault="0098178C" w:rsidP="0098178C">
      <w:pPr>
        <w:pStyle w:val="P00"/>
        <w:spacing w:before="72"/>
        <w:ind w:left="0" w:right="1134"/>
        <w:jc w:val="center"/>
        <w:rPr>
          <w:rStyle w:val="default"/>
          <w:rFonts w:cs="David"/>
          <w:color w:val="0000FF"/>
          <w:szCs w:val="24"/>
          <w:u w:val="single"/>
          <w:rtl/>
        </w:rPr>
      </w:pPr>
      <w:hyperlink r:id="rId54" w:history="1">
        <w:r>
          <w:rPr>
            <w:rStyle w:val="default"/>
            <w:rFonts w:cs="David"/>
            <w:color w:val="0000FF"/>
            <w:szCs w:val="24"/>
            <w:u w:val="single"/>
            <w:rtl/>
          </w:rPr>
          <w:t>הודעה למנויים על עריכה ושינויים במסמכי פסיקה, חקיקה ועוד באתר נבו - הקש כאן</w:t>
        </w:r>
      </w:hyperlink>
    </w:p>
    <w:p w:rsidR="0097080F" w:rsidRPr="0098178C" w:rsidRDefault="0097080F" w:rsidP="0098178C">
      <w:pPr>
        <w:pStyle w:val="P00"/>
        <w:spacing w:before="72"/>
        <w:ind w:left="0" w:right="1134"/>
        <w:jc w:val="center"/>
        <w:rPr>
          <w:rStyle w:val="default"/>
          <w:rFonts w:cs="David"/>
          <w:color w:val="0000FF"/>
          <w:szCs w:val="24"/>
          <w:u w:val="single"/>
          <w:rtl/>
        </w:rPr>
      </w:pPr>
    </w:p>
    <w:sectPr w:rsidR="0097080F" w:rsidRPr="0098178C">
      <w:headerReference w:type="even" r:id="rId55"/>
      <w:headerReference w:type="default" r:id="rId56"/>
      <w:footerReference w:type="even" r:id="rId57"/>
      <w:footerReference w:type="default" r:id="rId5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05F1" w:rsidRDefault="008305F1">
      <w:r>
        <w:separator/>
      </w:r>
    </w:p>
  </w:endnote>
  <w:endnote w:type="continuationSeparator" w:id="0">
    <w:p w:rsidR="008305F1" w:rsidRDefault="00830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0F" w:rsidRDefault="0097080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7080F" w:rsidRDefault="009708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7080F" w:rsidRDefault="009708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178C">
      <w:rPr>
        <w:rFonts w:cs="TopType Jerushalmi"/>
        <w:noProof/>
        <w:color w:val="000000"/>
        <w:sz w:val="14"/>
        <w:szCs w:val="14"/>
      </w:rPr>
      <w:t>Z:\00000000000000000000000=2014------------------------\LawsForTableRun\01\023M1_002.doc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0F" w:rsidRDefault="0097080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178C">
      <w:rPr>
        <w:rFonts w:hAnsi="FrankRuehl" w:cs="FrankRuehl"/>
        <w:noProof/>
        <w:sz w:val="24"/>
        <w:szCs w:val="24"/>
        <w:rtl/>
      </w:rPr>
      <w:t>8</w:t>
    </w:r>
    <w:r>
      <w:rPr>
        <w:rFonts w:hAnsi="FrankRuehl" w:cs="FrankRuehl"/>
        <w:sz w:val="24"/>
        <w:szCs w:val="24"/>
        <w:rtl/>
      </w:rPr>
      <w:fldChar w:fldCharType="end"/>
    </w:r>
  </w:p>
  <w:p w:rsidR="0097080F" w:rsidRDefault="0097080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7080F" w:rsidRDefault="0097080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178C">
      <w:rPr>
        <w:rFonts w:cs="TopType Jerushalmi"/>
        <w:noProof/>
        <w:color w:val="000000"/>
        <w:sz w:val="14"/>
        <w:szCs w:val="14"/>
      </w:rPr>
      <w:t>Z:\00000000000000000000000=2014------------------------\LawsForTableRun\01\023M1_002.doc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05F1" w:rsidRDefault="008305F1">
      <w:pPr>
        <w:spacing w:before="60" w:line="240" w:lineRule="auto"/>
        <w:ind w:right="1134"/>
      </w:pPr>
      <w:r>
        <w:separator/>
      </w:r>
    </w:p>
  </w:footnote>
  <w:footnote w:type="continuationSeparator" w:id="0">
    <w:p w:rsidR="008305F1" w:rsidRDefault="008305F1">
      <w:pPr>
        <w:spacing w:before="60" w:line="240" w:lineRule="auto"/>
        <w:ind w:right="1134"/>
      </w:pPr>
      <w:r>
        <w:separator/>
      </w:r>
    </w:p>
  </w:footnote>
  <w:footnote w:id="1">
    <w:p w:rsidR="0097080F" w:rsidRDefault="00970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w:t>
        </w:r>
        <w:r>
          <w:rPr>
            <w:rStyle w:val="Hyperlink"/>
            <w:rFonts w:cs="FrankRuehl" w:hint="cs"/>
            <w:rtl/>
          </w:rPr>
          <w:t>"</w:t>
        </w:r>
        <w:r>
          <w:rPr>
            <w:rStyle w:val="Hyperlink"/>
            <w:rFonts w:cs="FrankRuehl" w:hint="cs"/>
            <w:rtl/>
          </w:rPr>
          <w:t>ז מ</w:t>
        </w:r>
        <w:r>
          <w:rPr>
            <w:rStyle w:val="Hyperlink"/>
            <w:rFonts w:cs="FrankRuehl" w:hint="cs"/>
            <w:rtl/>
          </w:rPr>
          <w:t>ס</w:t>
        </w:r>
        <w:r>
          <w:rPr>
            <w:rStyle w:val="Hyperlink"/>
            <w:rFonts w:cs="FrankRuehl" w:hint="cs"/>
            <w:rtl/>
          </w:rPr>
          <w:t>' 1603</w:t>
        </w:r>
      </w:hyperlink>
      <w:r>
        <w:rPr>
          <w:rFonts w:cs="FrankRuehl" w:hint="cs"/>
          <w:rtl/>
        </w:rPr>
        <w:t xml:space="preserve"> מיום 12.11.1996 עמ' 6 (</w:t>
      </w:r>
      <w:hyperlink r:id="rId2" w:history="1">
        <w:r>
          <w:rPr>
            <w:rStyle w:val="Hyperlink"/>
            <w:rFonts w:cs="FrankRuehl" w:hint="cs"/>
            <w:rtl/>
          </w:rPr>
          <w:t>ה"ח תשנ"ו</w:t>
        </w:r>
        <w:r>
          <w:rPr>
            <w:rStyle w:val="Hyperlink"/>
            <w:rFonts w:cs="FrankRuehl" w:hint="cs"/>
            <w:rtl/>
          </w:rPr>
          <w:t xml:space="preserve"> </w:t>
        </w:r>
        <w:r>
          <w:rPr>
            <w:rStyle w:val="Hyperlink"/>
            <w:rFonts w:cs="FrankRuehl" w:hint="cs"/>
            <w:rtl/>
          </w:rPr>
          <w:t>מס' 2543</w:t>
        </w:r>
      </w:hyperlink>
      <w:r>
        <w:rPr>
          <w:rFonts w:cs="FrankRuehl" w:hint="cs"/>
          <w:rtl/>
        </w:rPr>
        <w:t xml:space="preserve"> עמ' 794).</w:t>
      </w:r>
    </w:p>
    <w:p w:rsidR="0097080F" w:rsidRDefault="00970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תש"ס מס'</w:t>
        </w:r>
        <w:r>
          <w:rPr>
            <w:rStyle w:val="Hyperlink"/>
            <w:rFonts w:cs="FrankRuehl" w:hint="cs"/>
            <w:rtl/>
          </w:rPr>
          <w:t xml:space="preserve"> </w:t>
        </w:r>
        <w:r>
          <w:rPr>
            <w:rStyle w:val="Hyperlink"/>
            <w:rFonts w:cs="FrankRuehl" w:hint="cs"/>
            <w:rtl/>
          </w:rPr>
          <w:t>1720</w:t>
        </w:r>
      </w:hyperlink>
      <w:r>
        <w:rPr>
          <w:rFonts w:cs="FrankRuehl" w:hint="cs"/>
          <w:rtl/>
        </w:rPr>
        <w:t xml:space="preserve"> מיום 21.12.1999 עמ' 36 (</w:t>
      </w:r>
      <w:hyperlink r:id="rId4" w:history="1">
        <w:r>
          <w:rPr>
            <w:rStyle w:val="Hyperlink"/>
            <w:rFonts w:cs="FrankRuehl" w:hint="cs"/>
            <w:rtl/>
          </w:rPr>
          <w:t>ה"ח תשנ"ח מ</w:t>
        </w:r>
        <w:r>
          <w:rPr>
            <w:rStyle w:val="Hyperlink"/>
            <w:rFonts w:cs="FrankRuehl" w:hint="cs"/>
            <w:rtl/>
          </w:rPr>
          <w:t>ס</w:t>
        </w:r>
        <w:r>
          <w:rPr>
            <w:rStyle w:val="Hyperlink"/>
            <w:rFonts w:cs="FrankRuehl" w:hint="cs"/>
            <w:rtl/>
          </w:rPr>
          <w:t>' 2699</w:t>
        </w:r>
      </w:hyperlink>
      <w:r>
        <w:rPr>
          <w:rFonts w:cs="FrankRuehl" w:hint="cs"/>
          <w:rtl/>
        </w:rPr>
        <w:t xml:space="preserve"> עמ' 288) </w:t>
      </w:r>
      <w:r>
        <w:rPr>
          <w:rFonts w:cs="FrankRuehl"/>
          <w:rtl/>
        </w:rPr>
        <w:t>–</w:t>
      </w:r>
      <w:r>
        <w:rPr>
          <w:rFonts w:cs="FrankRuehl" w:hint="cs"/>
          <w:rtl/>
        </w:rPr>
        <w:t xml:space="preserve"> תיקון מס' 1.</w:t>
      </w:r>
    </w:p>
    <w:p w:rsidR="0097080F" w:rsidRDefault="00970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תשס"ח מס' 2112</w:t>
        </w:r>
      </w:hyperlink>
      <w:r>
        <w:rPr>
          <w:rFonts w:cs="FrankRuehl" w:hint="cs"/>
          <w:rtl/>
        </w:rPr>
        <w:t xml:space="preserve"> מיום 15.10.2007 עמ' 3 (</w:t>
      </w:r>
      <w:hyperlink r:id="rId6" w:history="1">
        <w:r>
          <w:rPr>
            <w:rStyle w:val="Hyperlink"/>
            <w:rFonts w:cs="FrankRuehl" w:hint="cs"/>
            <w:rtl/>
          </w:rPr>
          <w:t>ה"ח הכנסת תשס"ז מס' 168</w:t>
        </w:r>
      </w:hyperlink>
      <w:r>
        <w:rPr>
          <w:rFonts w:cs="FrankRuehl" w:hint="cs"/>
          <w:rtl/>
        </w:rPr>
        <w:t xml:space="preserve"> עמ' 266) </w:t>
      </w:r>
      <w:r>
        <w:rPr>
          <w:rFonts w:cs="FrankRuehl"/>
          <w:rtl/>
        </w:rPr>
        <w:t>–</w:t>
      </w:r>
      <w:r>
        <w:rPr>
          <w:rFonts w:cs="FrankRuehl" w:hint="cs"/>
          <w:rtl/>
        </w:rPr>
        <w:t xml:space="preserve"> תיקון מס' 2.</w:t>
      </w:r>
    </w:p>
    <w:p w:rsidR="00DA0F08" w:rsidRDefault="00DA0F08" w:rsidP="00DA0F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0C2EAD" w:rsidRPr="00DA0F08">
          <w:rPr>
            <w:rStyle w:val="Hyperlink"/>
            <w:rFonts w:cs="FrankRuehl" w:hint="cs"/>
            <w:rtl/>
          </w:rPr>
          <w:t>ס"ח תש"ע מס' 2254</w:t>
        </w:r>
      </w:hyperlink>
      <w:r w:rsidR="000C2EAD">
        <w:rPr>
          <w:rFonts w:cs="FrankRuehl" w:hint="cs"/>
          <w:rtl/>
        </w:rPr>
        <w:t xml:space="preserve"> מיום 28.7.2010 עמ' 633 (</w:t>
      </w:r>
      <w:hyperlink r:id="rId8" w:history="1">
        <w:r w:rsidR="000C2EAD" w:rsidRPr="000C2EAD">
          <w:rPr>
            <w:rStyle w:val="Hyperlink"/>
            <w:rFonts w:cs="FrankRuehl" w:hint="cs"/>
            <w:rtl/>
          </w:rPr>
          <w:t>ה"ח הממשלה תש"ע מס' 470</w:t>
        </w:r>
      </w:hyperlink>
      <w:r w:rsidR="000C2EAD">
        <w:rPr>
          <w:rFonts w:cs="FrankRuehl" w:hint="cs"/>
          <w:rtl/>
        </w:rPr>
        <w:t xml:space="preserve"> עמ' 128) </w:t>
      </w:r>
      <w:r w:rsidR="000C2EAD">
        <w:rPr>
          <w:rFonts w:cs="FrankRuehl"/>
          <w:rtl/>
        </w:rPr>
        <w:t>–</w:t>
      </w:r>
      <w:r w:rsidR="000C2EAD">
        <w:rPr>
          <w:rFonts w:cs="FrankRuehl" w:hint="cs"/>
          <w:rtl/>
        </w:rPr>
        <w:t xml:space="preserve"> תיקון מס' 3.</w:t>
      </w:r>
      <w:r>
        <w:rPr>
          <w:rFonts w:cs="FrankRuehl" w:hint="cs"/>
          <w:rtl/>
        </w:rPr>
        <w:t xml:space="preserve"> </w:t>
      </w:r>
    </w:p>
  </w:footnote>
  <w:footnote w:id="2">
    <w:p w:rsidR="0097080F" w:rsidRDefault="0097080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footnoteRef/>
      </w:r>
      <w:r>
        <w:rPr>
          <w:rFonts w:cs="FrankRuehl" w:hint="cs"/>
          <w:rtl/>
        </w:rPr>
        <w:t xml:space="preserve"> ר' האצלת הסמכות </w:t>
      </w:r>
      <w:hyperlink r:id="rId9" w:history="1">
        <w:r>
          <w:rPr>
            <w:rStyle w:val="Hyperlink"/>
            <w:rFonts w:cs="FrankRuehl" w:hint="cs"/>
            <w:rtl/>
          </w:rPr>
          <w:t>י"פ תשס"ו מס' 5468</w:t>
        </w:r>
      </w:hyperlink>
      <w:r>
        <w:rPr>
          <w:rFonts w:cs="FrankRuehl" w:hint="cs"/>
          <w:rtl/>
        </w:rPr>
        <w:t xml:space="preserve"> מיום 12.12.2005 עמ' 779; תוקפה מיום 24.11.2005.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0F" w:rsidRDefault="0097080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לנשיאת עונש מאסר במדינת אזרחותו של האסיר, תשנ"ז–1996</w:t>
    </w:r>
  </w:p>
  <w:p w:rsidR="0097080F" w:rsidRDefault="0097080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7080F" w:rsidRDefault="0097080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080F" w:rsidRDefault="0097080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לנשיאת עונש מאסר במדינת אזרחותו של האסיר, תשנ"ז</w:t>
    </w:r>
    <w:r>
      <w:rPr>
        <w:rFonts w:hAnsi="FrankRuehl" w:cs="FrankRuehl" w:hint="cs"/>
        <w:color w:val="000000"/>
        <w:sz w:val="28"/>
        <w:szCs w:val="28"/>
        <w:rtl/>
      </w:rPr>
      <w:t>-</w:t>
    </w:r>
    <w:r>
      <w:rPr>
        <w:rFonts w:hAnsi="FrankRuehl" w:cs="FrankRuehl"/>
        <w:color w:val="000000"/>
        <w:sz w:val="28"/>
        <w:szCs w:val="28"/>
        <w:rtl/>
      </w:rPr>
      <w:t>1996</w:t>
    </w:r>
  </w:p>
  <w:p w:rsidR="0097080F" w:rsidRDefault="0097080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7080F" w:rsidRDefault="0097080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041F"/>
    <w:rsid w:val="000C2EAD"/>
    <w:rsid w:val="0017041F"/>
    <w:rsid w:val="001F0772"/>
    <w:rsid w:val="003E44B4"/>
    <w:rsid w:val="00607053"/>
    <w:rsid w:val="006A4AF0"/>
    <w:rsid w:val="008305F1"/>
    <w:rsid w:val="00886115"/>
    <w:rsid w:val="0097080F"/>
    <w:rsid w:val="0098178C"/>
    <w:rsid w:val="009869A9"/>
    <w:rsid w:val="00B356DD"/>
    <w:rsid w:val="00B5698E"/>
    <w:rsid w:val="00C2220D"/>
    <w:rsid w:val="00CF7278"/>
    <w:rsid w:val="00D5375E"/>
    <w:rsid w:val="00D93542"/>
    <w:rsid w:val="00DA0F08"/>
    <w:rsid w:val="00EB74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B151D9F-8A97-4B6B-96A7-A938410D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2699.pdf" TargetMode="External"/><Relationship Id="rId18" Type="http://schemas.openxmlformats.org/officeDocument/2006/relationships/hyperlink" Target="http://www.nevo.co.il/Law_word/law14/LAW-2112.pdf" TargetMode="External"/><Relationship Id="rId26" Type="http://schemas.openxmlformats.org/officeDocument/2006/relationships/hyperlink" Target="http://www.nevo.co.il/Law_word/law14/LAW-1720.pdf" TargetMode="External"/><Relationship Id="rId39" Type="http://schemas.openxmlformats.org/officeDocument/2006/relationships/hyperlink" Target="http://www.nevo.co.il/Law_word/law17/PROP-2699.pdf" TargetMode="External"/><Relationship Id="rId21" Type="http://schemas.openxmlformats.org/officeDocument/2006/relationships/hyperlink" Target="http://www.nevo.co.il/Law_word/law17/PROP-2699.pdf" TargetMode="External"/><Relationship Id="rId34" Type="http://schemas.openxmlformats.org/officeDocument/2006/relationships/hyperlink" Target="http://www.nevo.co.il/Law_word/law14/LAW-1720.pdf" TargetMode="External"/><Relationship Id="rId42" Type="http://schemas.openxmlformats.org/officeDocument/2006/relationships/hyperlink" Target="http://www.nevo.co.il/Law_word/law14/LAW-1720.pdf" TargetMode="External"/><Relationship Id="rId47" Type="http://schemas.openxmlformats.org/officeDocument/2006/relationships/hyperlink" Target="http://www.nevo.co.il/Law_word/law15/memshala-470.pdf" TargetMode="External"/><Relationship Id="rId50" Type="http://schemas.openxmlformats.org/officeDocument/2006/relationships/hyperlink" Target="http://www.nevo.co.il/advertisements/nevo-100.doc" TargetMode="External"/><Relationship Id="rId55" Type="http://schemas.openxmlformats.org/officeDocument/2006/relationships/header" Target="header1.xml"/><Relationship Id="rId7" Type="http://schemas.openxmlformats.org/officeDocument/2006/relationships/hyperlink" Target="http://www.nevo.co.il/Law_word/law17/PROP-2699.pdf" TargetMode="External"/><Relationship Id="rId2" Type="http://schemas.openxmlformats.org/officeDocument/2006/relationships/settings" Target="settings.xml"/><Relationship Id="rId16" Type="http://schemas.openxmlformats.org/officeDocument/2006/relationships/hyperlink" Target="http://www.nevo.co.il/Law_word/law14/LAW-1720.pdf" TargetMode="External"/><Relationship Id="rId29" Type="http://schemas.openxmlformats.org/officeDocument/2006/relationships/hyperlink" Target="http://www.nevo.co.il/Law_word/law17/PROP-2699.pdf" TargetMode="External"/><Relationship Id="rId11" Type="http://schemas.openxmlformats.org/officeDocument/2006/relationships/hyperlink" Target="http://www.nevo.co.il/Law_word/law17/PROP-2699.pdf" TargetMode="External"/><Relationship Id="rId24" Type="http://schemas.openxmlformats.org/officeDocument/2006/relationships/hyperlink" Target="http://www.nevo.co.il/Law_word/law14/LAW-1720.pdf" TargetMode="External"/><Relationship Id="rId32" Type="http://schemas.openxmlformats.org/officeDocument/2006/relationships/hyperlink" Target="http://www.nevo.co.il/Law_word/law14/LAW-1720.pdf" TargetMode="External"/><Relationship Id="rId37" Type="http://schemas.openxmlformats.org/officeDocument/2006/relationships/hyperlink" Target="http://www.nevo.co.il/Law_word/law17/PROP-2699.pdf" TargetMode="External"/><Relationship Id="rId40" Type="http://schemas.openxmlformats.org/officeDocument/2006/relationships/hyperlink" Target="http://www.nevo.co.il/Law_word/law14/LAW-1720.pdf" TargetMode="External"/><Relationship Id="rId45" Type="http://schemas.openxmlformats.org/officeDocument/2006/relationships/hyperlink" Target="http://www.nevo.co.il/Law_word/law17/PROP-2699.pdf" TargetMode="External"/><Relationship Id="rId53" Type="http://schemas.openxmlformats.org/officeDocument/2006/relationships/hyperlink" Target="http://www.nevo.co.il/advertisements/nevo-100.doc"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_word/law16/KNESSET-168.pdf" TargetMode="External"/><Relationship Id="rId4" Type="http://schemas.openxmlformats.org/officeDocument/2006/relationships/footnotes" Target="footnotes.xml"/><Relationship Id="rId9" Type="http://schemas.openxmlformats.org/officeDocument/2006/relationships/hyperlink" Target="http://www.nevo.co.il/Law_word/law15/memshala-470.pdf" TargetMode="External"/><Relationship Id="rId14" Type="http://schemas.openxmlformats.org/officeDocument/2006/relationships/hyperlink" Target="http://www.nevo.co.il/Law_word/law14/LAW-2112.pdf" TargetMode="External"/><Relationship Id="rId22" Type="http://schemas.openxmlformats.org/officeDocument/2006/relationships/hyperlink" Target="http://www.nevo.co.il/Law_word/law14/LAW-1720.pdf" TargetMode="External"/><Relationship Id="rId27" Type="http://schemas.openxmlformats.org/officeDocument/2006/relationships/hyperlink" Target="http://www.nevo.co.il/Law_word/law17/PROP-2699.pdf" TargetMode="External"/><Relationship Id="rId30" Type="http://schemas.openxmlformats.org/officeDocument/2006/relationships/hyperlink" Target="http://www.nevo.co.il/Law_word/law14/LAW-1720.pdf" TargetMode="External"/><Relationship Id="rId35" Type="http://schemas.openxmlformats.org/officeDocument/2006/relationships/hyperlink" Target="http://www.nevo.co.il/Law_word/law17/PROP-2699.pdf" TargetMode="External"/><Relationship Id="rId43" Type="http://schemas.openxmlformats.org/officeDocument/2006/relationships/hyperlink" Target="http://www.nevo.co.il/Law_word/law17/PROP-2699.pdf" TargetMode="External"/><Relationship Id="rId48" Type="http://schemas.openxmlformats.org/officeDocument/2006/relationships/hyperlink" Target="http://www.nevo.co.il/Law_word/law14/law-2254.pdf" TargetMode="External"/><Relationship Id="rId56" Type="http://schemas.openxmlformats.org/officeDocument/2006/relationships/header" Target="header2.xml"/><Relationship Id="rId8" Type="http://schemas.openxmlformats.org/officeDocument/2006/relationships/hyperlink" Target="http://www.nevo.co.il/Law_word/law14/law-2254.pdf"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4/LAW-1720.pdf" TargetMode="External"/><Relationship Id="rId17" Type="http://schemas.openxmlformats.org/officeDocument/2006/relationships/hyperlink" Target="http://www.nevo.co.il/Law_word/law17/PROP-2699.pdf" TargetMode="External"/><Relationship Id="rId25" Type="http://schemas.openxmlformats.org/officeDocument/2006/relationships/hyperlink" Target="http://www.nevo.co.il/Law_word/law17/PROP-2699.pdf" TargetMode="External"/><Relationship Id="rId33" Type="http://schemas.openxmlformats.org/officeDocument/2006/relationships/hyperlink" Target="http://www.nevo.co.il/Law_word/law17/PROP-2699.pdf" TargetMode="External"/><Relationship Id="rId38" Type="http://schemas.openxmlformats.org/officeDocument/2006/relationships/hyperlink" Target="http://www.nevo.co.il/Law_word/law14/LAW-1720.pdf" TargetMode="External"/><Relationship Id="rId46" Type="http://schemas.openxmlformats.org/officeDocument/2006/relationships/hyperlink" Target="http://www.nevo.co.il/Law_word/law14/law-2254.pdf" TargetMode="External"/><Relationship Id="rId59" Type="http://schemas.openxmlformats.org/officeDocument/2006/relationships/fontTable" Target="fontTable.xml"/><Relationship Id="rId20" Type="http://schemas.openxmlformats.org/officeDocument/2006/relationships/hyperlink" Target="http://www.nevo.co.il/Law_word/law14/LAW-1720.pdf" TargetMode="External"/><Relationship Id="rId41" Type="http://schemas.openxmlformats.org/officeDocument/2006/relationships/hyperlink" Target="http://www.nevo.co.il/Law_word/law17/PROP-2699.pdf"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14/LAW-1720.pdf" TargetMode="External"/><Relationship Id="rId15" Type="http://schemas.openxmlformats.org/officeDocument/2006/relationships/hyperlink" Target="http://www.nevo.co.il/Law_word/law16/KNESSET-168.pdf" TargetMode="External"/><Relationship Id="rId23" Type="http://schemas.openxmlformats.org/officeDocument/2006/relationships/hyperlink" Target="http://www.nevo.co.il/Law_word/law17/PROP-2699.pdf" TargetMode="External"/><Relationship Id="rId28" Type="http://schemas.openxmlformats.org/officeDocument/2006/relationships/hyperlink" Target="http://www.nevo.co.il/Law_word/law14/LAW-1720.pdf" TargetMode="External"/><Relationship Id="rId36" Type="http://schemas.openxmlformats.org/officeDocument/2006/relationships/hyperlink" Target="http://www.nevo.co.il/Law_word/law14/LAW-1720.pdf" TargetMode="External"/><Relationship Id="rId49" Type="http://schemas.openxmlformats.org/officeDocument/2006/relationships/hyperlink" Target="http://www.nevo.co.il/Law_word/law15/memshala-470.pdf" TargetMode="External"/><Relationship Id="rId57" Type="http://schemas.openxmlformats.org/officeDocument/2006/relationships/footer" Target="footer1.xml"/><Relationship Id="rId10" Type="http://schemas.openxmlformats.org/officeDocument/2006/relationships/hyperlink" Target="http://www.nevo.co.il/Law_word/law14/LAW-1720.pdf" TargetMode="External"/><Relationship Id="rId31" Type="http://schemas.openxmlformats.org/officeDocument/2006/relationships/hyperlink" Target="http://www.nevo.co.il/Law_word/law17/PROP-2699.pdf" TargetMode="External"/><Relationship Id="rId44" Type="http://schemas.openxmlformats.org/officeDocument/2006/relationships/hyperlink" Target="http://www.nevo.co.il/Law_word/law14/LAW-1720.pdf" TargetMode="External"/><Relationship Id="rId52" Type="http://schemas.openxmlformats.org/officeDocument/2006/relationships/hyperlink" Target="http://www.nevo.co.il/advertisements/nevo-100.doc"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470.pdf" TargetMode="External"/><Relationship Id="rId3" Type="http://schemas.openxmlformats.org/officeDocument/2006/relationships/hyperlink" Target="http://www.nevo.co.il/Law_word/law14/LAW-1720.pdf" TargetMode="External"/><Relationship Id="rId7" Type="http://schemas.openxmlformats.org/officeDocument/2006/relationships/hyperlink" Target="http://www.nevo.co.il/Law_word/law14/law-2254.pdf" TargetMode="External"/><Relationship Id="rId2" Type="http://schemas.openxmlformats.org/officeDocument/2006/relationships/hyperlink" Target="http://www.nevo.co.il/Law_word/law17/PROP-2543.pdf" TargetMode="External"/><Relationship Id="rId1" Type="http://schemas.openxmlformats.org/officeDocument/2006/relationships/hyperlink" Target="http://www.nevo.co.il/Law_word/law14/LAW-1603.pdf" TargetMode="External"/><Relationship Id="rId6" Type="http://schemas.openxmlformats.org/officeDocument/2006/relationships/hyperlink" Target="http://www.nevo.co.il/Law_word/law16/KNESSET-168.pdf" TargetMode="External"/><Relationship Id="rId5" Type="http://schemas.openxmlformats.org/officeDocument/2006/relationships/hyperlink" Target="http://www.nevo.co.il/Law_word/law14/law-2112.pdf" TargetMode="External"/><Relationship Id="rId4" Type="http://schemas.openxmlformats.org/officeDocument/2006/relationships/hyperlink" Target="http://www.nevo.co.il/Law_word/law17/PROP-2699.pdf" TargetMode="External"/><Relationship Id="rId9" Type="http://schemas.openxmlformats.org/officeDocument/2006/relationships/hyperlink" Target="http://www.nevo.co.il/Law_word/law10/yalkut-54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24187</CharactersWithSpaces>
  <SharedDoc>false</SharedDoc>
  <HLinks>
    <vt:vector size="570" baseType="variant">
      <vt:variant>
        <vt:i4>393283</vt:i4>
      </vt:variant>
      <vt:variant>
        <vt:i4>366</vt:i4>
      </vt:variant>
      <vt:variant>
        <vt:i4>0</vt:i4>
      </vt:variant>
      <vt:variant>
        <vt:i4>5</vt:i4>
      </vt:variant>
      <vt:variant>
        <vt:lpwstr>http://www.nevo.co.il/advertisements/nevo-100.doc</vt:lpwstr>
      </vt:variant>
      <vt:variant>
        <vt:lpwstr/>
      </vt:variant>
      <vt:variant>
        <vt:i4>393283</vt:i4>
      </vt:variant>
      <vt:variant>
        <vt:i4>363</vt:i4>
      </vt:variant>
      <vt:variant>
        <vt:i4>0</vt:i4>
      </vt:variant>
      <vt:variant>
        <vt:i4>5</vt:i4>
      </vt:variant>
      <vt:variant>
        <vt:lpwstr>http://www.nevo.co.il/advertisements/nevo-100.doc</vt:lpwstr>
      </vt:variant>
      <vt:variant>
        <vt:lpwstr/>
      </vt:variant>
      <vt:variant>
        <vt:i4>393283</vt:i4>
      </vt:variant>
      <vt:variant>
        <vt:i4>360</vt:i4>
      </vt:variant>
      <vt:variant>
        <vt:i4>0</vt:i4>
      </vt:variant>
      <vt:variant>
        <vt:i4>5</vt:i4>
      </vt:variant>
      <vt:variant>
        <vt:lpwstr>http://www.nevo.co.il/advertisements/nevo-100.doc</vt:lpwstr>
      </vt:variant>
      <vt:variant>
        <vt:lpwstr/>
      </vt:variant>
      <vt:variant>
        <vt:i4>393283</vt:i4>
      </vt:variant>
      <vt:variant>
        <vt:i4>357</vt:i4>
      </vt:variant>
      <vt:variant>
        <vt:i4>0</vt:i4>
      </vt:variant>
      <vt:variant>
        <vt:i4>5</vt:i4>
      </vt:variant>
      <vt:variant>
        <vt:lpwstr>http://www.nevo.co.il/advertisements/nevo-100.doc</vt:lpwstr>
      </vt:variant>
      <vt:variant>
        <vt:lpwstr/>
      </vt:variant>
      <vt:variant>
        <vt:i4>393283</vt:i4>
      </vt:variant>
      <vt:variant>
        <vt:i4>354</vt:i4>
      </vt:variant>
      <vt:variant>
        <vt:i4>0</vt:i4>
      </vt:variant>
      <vt:variant>
        <vt:i4>5</vt:i4>
      </vt:variant>
      <vt:variant>
        <vt:lpwstr>http://www.nevo.co.il/advertisements/nevo-100.doc</vt:lpwstr>
      </vt:variant>
      <vt:variant>
        <vt:lpwstr/>
      </vt:variant>
      <vt:variant>
        <vt:i4>8061015</vt:i4>
      </vt:variant>
      <vt:variant>
        <vt:i4>351</vt:i4>
      </vt:variant>
      <vt:variant>
        <vt:i4>0</vt:i4>
      </vt:variant>
      <vt:variant>
        <vt:i4>5</vt:i4>
      </vt:variant>
      <vt:variant>
        <vt:lpwstr>http://www.nevo.co.il/Law_word/law15/memshala-470.pdf</vt:lpwstr>
      </vt:variant>
      <vt:variant>
        <vt:lpwstr/>
      </vt:variant>
      <vt:variant>
        <vt:i4>7864335</vt:i4>
      </vt:variant>
      <vt:variant>
        <vt:i4>348</vt:i4>
      </vt:variant>
      <vt:variant>
        <vt:i4>0</vt:i4>
      </vt:variant>
      <vt:variant>
        <vt:i4>5</vt:i4>
      </vt:variant>
      <vt:variant>
        <vt:lpwstr>http://www.nevo.co.il/Law_word/law14/law-2254.pdf</vt:lpwstr>
      </vt:variant>
      <vt:variant>
        <vt:lpwstr/>
      </vt:variant>
      <vt:variant>
        <vt:i4>8061015</vt:i4>
      </vt:variant>
      <vt:variant>
        <vt:i4>345</vt:i4>
      </vt:variant>
      <vt:variant>
        <vt:i4>0</vt:i4>
      </vt:variant>
      <vt:variant>
        <vt:i4>5</vt:i4>
      </vt:variant>
      <vt:variant>
        <vt:lpwstr>http://www.nevo.co.il/Law_word/law15/memshala-470.pdf</vt:lpwstr>
      </vt:variant>
      <vt:variant>
        <vt:lpwstr/>
      </vt:variant>
      <vt:variant>
        <vt:i4>7864335</vt:i4>
      </vt:variant>
      <vt:variant>
        <vt:i4>342</vt:i4>
      </vt:variant>
      <vt:variant>
        <vt:i4>0</vt:i4>
      </vt:variant>
      <vt:variant>
        <vt:i4>5</vt:i4>
      </vt:variant>
      <vt:variant>
        <vt:lpwstr>http://www.nevo.co.il/Law_word/law14/law-2254.pdf</vt:lpwstr>
      </vt:variant>
      <vt:variant>
        <vt:lpwstr/>
      </vt:variant>
      <vt:variant>
        <vt:i4>393334</vt:i4>
      </vt:variant>
      <vt:variant>
        <vt:i4>339</vt:i4>
      </vt:variant>
      <vt:variant>
        <vt:i4>0</vt:i4>
      </vt:variant>
      <vt:variant>
        <vt:i4>5</vt:i4>
      </vt:variant>
      <vt:variant>
        <vt:lpwstr>http://www.nevo.co.il/Law_word/law17/PROP-2699.pdf</vt:lpwstr>
      </vt:variant>
      <vt:variant>
        <vt:lpwstr/>
      </vt:variant>
      <vt:variant>
        <vt:i4>8126478</vt:i4>
      </vt:variant>
      <vt:variant>
        <vt:i4>336</vt:i4>
      </vt:variant>
      <vt:variant>
        <vt:i4>0</vt:i4>
      </vt:variant>
      <vt:variant>
        <vt:i4>5</vt:i4>
      </vt:variant>
      <vt:variant>
        <vt:lpwstr>http://www.nevo.co.il/Law_word/law14/LAW-1720.pdf</vt:lpwstr>
      </vt:variant>
      <vt:variant>
        <vt:lpwstr/>
      </vt:variant>
      <vt:variant>
        <vt:i4>393334</vt:i4>
      </vt:variant>
      <vt:variant>
        <vt:i4>333</vt:i4>
      </vt:variant>
      <vt:variant>
        <vt:i4>0</vt:i4>
      </vt:variant>
      <vt:variant>
        <vt:i4>5</vt:i4>
      </vt:variant>
      <vt:variant>
        <vt:lpwstr>http://www.nevo.co.il/Law_word/law17/PROP-2699.pdf</vt:lpwstr>
      </vt:variant>
      <vt:variant>
        <vt:lpwstr/>
      </vt:variant>
      <vt:variant>
        <vt:i4>8126478</vt:i4>
      </vt:variant>
      <vt:variant>
        <vt:i4>330</vt:i4>
      </vt:variant>
      <vt:variant>
        <vt:i4>0</vt:i4>
      </vt:variant>
      <vt:variant>
        <vt:i4>5</vt:i4>
      </vt:variant>
      <vt:variant>
        <vt:lpwstr>http://www.nevo.co.il/Law_word/law14/LAW-1720.pdf</vt:lpwstr>
      </vt:variant>
      <vt:variant>
        <vt:lpwstr/>
      </vt:variant>
      <vt:variant>
        <vt:i4>393334</vt:i4>
      </vt:variant>
      <vt:variant>
        <vt:i4>327</vt:i4>
      </vt:variant>
      <vt:variant>
        <vt:i4>0</vt:i4>
      </vt:variant>
      <vt:variant>
        <vt:i4>5</vt:i4>
      </vt:variant>
      <vt:variant>
        <vt:lpwstr>http://www.nevo.co.il/Law_word/law17/PROP-2699.pdf</vt:lpwstr>
      </vt:variant>
      <vt:variant>
        <vt:lpwstr/>
      </vt:variant>
      <vt:variant>
        <vt:i4>8126478</vt:i4>
      </vt:variant>
      <vt:variant>
        <vt:i4>324</vt:i4>
      </vt:variant>
      <vt:variant>
        <vt:i4>0</vt:i4>
      </vt:variant>
      <vt:variant>
        <vt:i4>5</vt:i4>
      </vt:variant>
      <vt:variant>
        <vt:lpwstr>http://www.nevo.co.il/Law_word/law14/LAW-1720.pdf</vt:lpwstr>
      </vt:variant>
      <vt:variant>
        <vt:lpwstr/>
      </vt:variant>
      <vt:variant>
        <vt:i4>393334</vt:i4>
      </vt:variant>
      <vt:variant>
        <vt:i4>321</vt:i4>
      </vt:variant>
      <vt:variant>
        <vt:i4>0</vt:i4>
      </vt:variant>
      <vt:variant>
        <vt:i4>5</vt:i4>
      </vt:variant>
      <vt:variant>
        <vt:lpwstr>http://www.nevo.co.il/Law_word/law17/PROP-2699.pdf</vt:lpwstr>
      </vt:variant>
      <vt:variant>
        <vt:lpwstr/>
      </vt:variant>
      <vt:variant>
        <vt:i4>8126478</vt:i4>
      </vt:variant>
      <vt:variant>
        <vt:i4>318</vt:i4>
      </vt:variant>
      <vt:variant>
        <vt:i4>0</vt:i4>
      </vt:variant>
      <vt:variant>
        <vt:i4>5</vt:i4>
      </vt:variant>
      <vt:variant>
        <vt:lpwstr>http://www.nevo.co.il/Law_word/law14/LAW-1720.pdf</vt:lpwstr>
      </vt:variant>
      <vt:variant>
        <vt:lpwstr/>
      </vt:variant>
      <vt:variant>
        <vt:i4>393334</vt:i4>
      </vt:variant>
      <vt:variant>
        <vt:i4>315</vt:i4>
      </vt:variant>
      <vt:variant>
        <vt:i4>0</vt:i4>
      </vt:variant>
      <vt:variant>
        <vt:i4>5</vt:i4>
      </vt:variant>
      <vt:variant>
        <vt:lpwstr>http://www.nevo.co.il/Law_word/law17/PROP-2699.pdf</vt:lpwstr>
      </vt:variant>
      <vt:variant>
        <vt:lpwstr/>
      </vt:variant>
      <vt:variant>
        <vt:i4>8126478</vt:i4>
      </vt:variant>
      <vt:variant>
        <vt:i4>312</vt:i4>
      </vt:variant>
      <vt:variant>
        <vt:i4>0</vt:i4>
      </vt:variant>
      <vt:variant>
        <vt:i4>5</vt:i4>
      </vt:variant>
      <vt:variant>
        <vt:lpwstr>http://www.nevo.co.il/Law_word/law14/LAW-1720.pdf</vt:lpwstr>
      </vt:variant>
      <vt:variant>
        <vt:lpwstr/>
      </vt:variant>
      <vt:variant>
        <vt:i4>393334</vt:i4>
      </vt:variant>
      <vt:variant>
        <vt:i4>309</vt:i4>
      </vt:variant>
      <vt:variant>
        <vt:i4>0</vt:i4>
      </vt:variant>
      <vt:variant>
        <vt:i4>5</vt:i4>
      </vt:variant>
      <vt:variant>
        <vt:lpwstr>http://www.nevo.co.il/Law_word/law17/PROP-2699.pdf</vt:lpwstr>
      </vt:variant>
      <vt:variant>
        <vt:lpwstr/>
      </vt:variant>
      <vt:variant>
        <vt:i4>8126478</vt:i4>
      </vt:variant>
      <vt:variant>
        <vt:i4>306</vt:i4>
      </vt:variant>
      <vt:variant>
        <vt:i4>0</vt:i4>
      </vt:variant>
      <vt:variant>
        <vt:i4>5</vt:i4>
      </vt:variant>
      <vt:variant>
        <vt:lpwstr>http://www.nevo.co.il/Law_word/law14/LAW-1720.pdf</vt:lpwstr>
      </vt:variant>
      <vt:variant>
        <vt:lpwstr/>
      </vt:variant>
      <vt:variant>
        <vt:i4>393334</vt:i4>
      </vt:variant>
      <vt:variant>
        <vt:i4>303</vt:i4>
      </vt:variant>
      <vt:variant>
        <vt:i4>0</vt:i4>
      </vt:variant>
      <vt:variant>
        <vt:i4>5</vt:i4>
      </vt:variant>
      <vt:variant>
        <vt:lpwstr>http://www.nevo.co.il/Law_word/law17/PROP-2699.pdf</vt:lpwstr>
      </vt:variant>
      <vt:variant>
        <vt:lpwstr/>
      </vt:variant>
      <vt:variant>
        <vt:i4>8126478</vt:i4>
      </vt:variant>
      <vt:variant>
        <vt:i4>300</vt:i4>
      </vt:variant>
      <vt:variant>
        <vt:i4>0</vt:i4>
      </vt:variant>
      <vt:variant>
        <vt:i4>5</vt:i4>
      </vt:variant>
      <vt:variant>
        <vt:lpwstr>http://www.nevo.co.il/Law_word/law14/LAW-1720.pdf</vt:lpwstr>
      </vt:variant>
      <vt:variant>
        <vt:lpwstr/>
      </vt:variant>
      <vt:variant>
        <vt:i4>393334</vt:i4>
      </vt:variant>
      <vt:variant>
        <vt:i4>297</vt:i4>
      </vt:variant>
      <vt:variant>
        <vt:i4>0</vt:i4>
      </vt:variant>
      <vt:variant>
        <vt:i4>5</vt:i4>
      </vt:variant>
      <vt:variant>
        <vt:lpwstr>http://www.nevo.co.il/Law_word/law17/PROP-2699.pdf</vt:lpwstr>
      </vt:variant>
      <vt:variant>
        <vt:lpwstr/>
      </vt:variant>
      <vt:variant>
        <vt:i4>8126478</vt:i4>
      </vt:variant>
      <vt:variant>
        <vt:i4>294</vt:i4>
      </vt:variant>
      <vt:variant>
        <vt:i4>0</vt:i4>
      </vt:variant>
      <vt:variant>
        <vt:i4>5</vt:i4>
      </vt:variant>
      <vt:variant>
        <vt:lpwstr>http://www.nevo.co.il/Law_word/law14/LAW-1720.pdf</vt:lpwstr>
      </vt:variant>
      <vt:variant>
        <vt:lpwstr/>
      </vt:variant>
      <vt:variant>
        <vt:i4>393334</vt:i4>
      </vt:variant>
      <vt:variant>
        <vt:i4>291</vt:i4>
      </vt:variant>
      <vt:variant>
        <vt:i4>0</vt:i4>
      </vt:variant>
      <vt:variant>
        <vt:i4>5</vt:i4>
      </vt:variant>
      <vt:variant>
        <vt:lpwstr>http://www.nevo.co.il/Law_word/law17/PROP-2699.pdf</vt:lpwstr>
      </vt:variant>
      <vt:variant>
        <vt:lpwstr/>
      </vt:variant>
      <vt:variant>
        <vt:i4>8126478</vt:i4>
      </vt:variant>
      <vt:variant>
        <vt:i4>288</vt:i4>
      </vt:variant>
      <vt:variant>
        <vt:i4>0</vt:i4>
      </vt:variant>
      <vt:variant>
        <vt:i4>5</vt:i4>
      </vt:variant>
      <vt:variant>
        <vt:lpwstr>http://www.nevo.co.il/Law_word/law14/LAW-1720.pdf</vt:lpwstr>
      </vt:variant>
      <vt:variant>
        <vt:lpwstr/>
      </vt:variant>
      <vt:variant>
        <vt:i4>393334</vt:i4>
      </vt:variant>
      <vt:variant>
        <vt:i4>285</vt:i4>
      </vt:variant>
      <vt:variant>
        <vt:i4>0</vt:i4>
      </vt:variant>
      <vt:variant>
        <vt:i4>5</vt:i4>
      </vt:variant>
      <vt:variant>
        <vt:lpwstr>http://www.nevo.co.il/Law_word/law17/PROP-2699.pdf</vt:lpwstr>
      </vt:variant>
      <vt:variant>
        <vt:lpwstr/>
      </vt:variant>
      <vt:variant>
        <vt:i4>8126478</vt:i4>
      </vt:variant>
      <vt:variant>
        <vt:i4>282</vt:i4>
      </vt:variant>
      <vt:variant>
        <vt:i4>0</vt:i4>
      </vt:variant>
      <vt:variant>
        <vt:i4>5</vt:i4>
      </vt:variant>
      <vt:variant>
        <vt:lpwstr>http://www.nevo.co.il/Law_word/law14/LAW-1720.pdf</vt:lpwstr>
      </vt:variant>
      <vt:variant>
        <vt:lpwstr/>
      </vt:variant>
      <vt:variant>
        <vt:i4>393334</vt:i4>
      </vt:variant>
      <vt:variant>
        <vt:i4>279</vt:i4>
      </vt:variant>
      <vt:variant>
        <vt:i4>0</vt:i4>
      </vt:variant>
      <vt:variant>
        <vt:i4>5</vt:i4>
      </vt:variant>
      <vt:variant>
        <vt:lpwstr>http://www.nevo.co.il/Law_word/law17/PROP-2699.pdf</vt:lpwstr>
      </vt:variant>
      <vt:variant>
        <vt:lpwstr/>
      </vt:variant>
      <vt:variant>
        <vt:i4>8126478</vt:i4>
      </vt:variant>
      <vt:variant>
        <vt:i4>276</vt:i4>
      </vt:variant>
      <vt:variant>
        <vt:i4>0</vt:i4>
      </vt:variant>
      <vt:variant>
        <vt:i4>5</vt:i4>
      </vt:variant>
      <vt:variant>
        <vt:lpwstr>http://www.nevo.co.il/Law_word/law14/LAW-1720.pdf</vt:lpwstr>
      </vt:variant>
      <vt:variant>
        <vt:lpwstr/>
      </vt:variant>
      <vt:variant>
        <vt:i4>393334</vt:i4>
      </vt:variant>
      <vt:variant>
        <vt:i4>273</vt:i4>
      </vt:variant>
      <vt:variant>
        <vt:i4>0</vt:i4>
      </vt:variant>
      <vt:variant>
        <vt:i4>5</vt:i4>
      </vt:variant>
      <vt:variant>
        <vt:lpwstr>http://www.nevo.co.il/Law_word/law17/PROP-2699.pdf</vt:lpwstr>
      </vt:variant>
      <vt:variant>
        <vt:lpwstr/>
      </vt:variant>
      <vt:variant>
        <vt:i4>8126478</vt:i4>
      </vt:variant>
      <vt:variant>
        <vt:i4>270</vt:i4>
      </vt:variant>
      <vt:variant>
        <vt:i4>0</vt:i4>
      </vt:variant>
      <vt:variant>
        <vt:i4>5</vt:i4>
      </vt:variant>
      <vt:variant>
        <vt:lpwstr>http://www.nevo.co.il/Law_word/law14/LAW-1720.pdf</vt:lpwstr>
      </vt:variant>
      <vt:variant>
        <vt:lpwstr/>
      </vt:variant>
      <vt:variant>
        <vt:i4>393334</vt:i4>
      </vt:variant>
      <vt:variant>
        <vt:i4>267</vt:i4>
      </vt:variant>
      <vt:variant>
        <vt:i4>0</vt:i4>
      </vt:variant>
      <vt:variant>
        <vt:i4>5</vt:i4>
      </vt:variant>
      <vt:variant>
        <vt:lpwstr>http://www.nevo.co.il/Law_word/law17/PROP-2699.pdf</vt:lpwstr>
      </vt:variant>
      <vt:variant>
        <vt:lpwstr/>
      </vt:variant>
      <vt:variant>
        <vt:i4>8126478</vt:i4>
      </vt:variant>
      <vt:variant>
        <vt:i4>264</vt:i4>
      </vt:variant>
      <vt:variant>
        <vt:i4>0</vt:i4>
      </vt:variant>
      <vt:variant>
        <vt:i4>5</vt:i4>
      </vt:variant>
      <vt:variant>
        <vt:lpwstr>http://www.nevo.co.il/Law_word/law14/LAW-1720.pdf</vt:lpwstr>
      </vt:variant>
      <vt:variant>
        <vt:lpwstr/>
      </vt:variant>
      <vt:variant>
        <vt:i4>3801116</vt:i4>
      </vt:variant>
      <vt:variant>
        <vt:i4>261</vt:i4>
      </vt:variant>
      <vt:variant>
        <vt:i4>0</vt:i4>
      </vt:variant>
      <vt:variant>
        <vt:i4>5</vt:i4>
      </vt:variant>
      <vt:variant>
        <vt:lpwstr>http://www.nevo.co.il/Law_word/law16/KNESSET-168.pdf</vt:lpwstr>
      </vt:variant>
      <vt:variant>
        <vt:lpwstr/>
      </vt:variant>
      <vt:variant>
        <vt:i4>8126474</vt:i4>
      </vt:variant>
      <vt:variant>
        <vt:i4>258</vt:i4>
      </vt:variant>
      <vt:variant>
        <vt:i4>0</vt:i4>
      </vt:variant>
      <vt:variant>
        <vt:i4>5</vt:i4>
      </vt:variant>
      <vt:variant>
        <vt:lpwstr>http://www.nevo.co.il/Law_word/law14/LAW-2112.pdf</vt:lpwstr>
      </vt:variant>
      <vt:variant>
        <vt:lpwstr/>
      </vt:variant>
      <vt:variant>
        <vt:i4>393334</vt:i4>
      </vt:variant>
      <vt:variant>
        <vt:i4>255</vt:i4>
      </vt:variant>
      <vt:variant>
        <vt:i4>0</vt:i4>
      </vt:variant>
      <vt:variant>
        <vt:i4>5</vt:i4>
      </vt:variant>
      <vt:variant>
        <vt:lpwstr>http://www.nevo.co.il/Law_word/law17/PROP-2699.pdf</vt:lpwstr>
      </vt:variant>
      <vt:variant>
        <vt:lpwstr/>
      </vt:variant>
      <vt:variant>
        <vt:i4>8126478</vt:i4>
      </vt:variant>
      <vt:variant>
        <vt:i4>252</vt:i4>
      </vt:variant>
      <vt:variant>
        <vt:i4>0</vt:i4>
      </vt:variant>
      <vt:variant>
        <vt:i4>5</vt:i4>
      </vt:variant>
      <vt:variant>
        <vt:lpwstr>http://www.nevo.co.il/Law_word/law14/LAW-1720.pdf</vt:lpwstr>
      </vt:variant>
      <vt:variant>
        <vt:lpwstr/>
      </vt:variant>
      <vt:variant>
        <vt:i4>3801116</vt:i4>
      </vt:variant>
      <vt:variant>
        <vt:i4>249</vt:i4>
      </vt:variant>
      <vt:variant>
        <vt:i4>0</vt:i4>
      </vt:variant>
      <vt:variant>
        <vt:i4>5</vt:i4>
      </vt:variant>
      <vt:variant>
        <vt:lpwstr>http://www.nevo.co.il/Law_word/law16/KNESSET-168.pdf</vt:lpwstr>
      </vt:variant>
      <vt:variant>
        <vt:lpwstr/>
      </vt:variant>
      <vt:variant>
        <vt:i4>8126474</vt:i4>
      </vt:variant>
      <vt:variant>
        <vt:i4>246</vt:i4>
      </vt:variant>
      <vt:variant>
        <vt:i4>0</vt:i4>
      </vt:variant>
      <vt:variant>
        <vt:i4>5</vt:i4>
      </vt:variant>
      <vt:variant>
        <vt:lpwstr>http://www.nevo.co.il/Law_word/law14/LAW-2112.pdf</vt:lpwstr>
      </vt:variant>
      <vt:variant>
        <vt:lpwstr/>
      </vt:variant>
      <vt:variant>
        <vt:i4>393334</vt:i4>
      </vt:variant>
      <vt:variant>
        <vt:i4>243</vt:i4>
      </vt:variant>
      <vt:variant>
        <vt:i4>0</vt:i4>
      </vt:variant>
      <vt:variant>
        <vt:i4>5</vt:i4>
      </vt:variant>
      <vt:variant>
        <vt:lpwstr>http://www.nevo.co.il/Law_word/law17/PROP-2699.pdf</vt:lpwstr>
      </vt:variant>
      <vt:variant>
        <vt:lpwstr/>
      </vt:variant>
      <vt:variant>
        <vt:i4>8126478</vt:i4>
      </vt:variant>
      <vt:variant>
        <vt:i4>240</vt:i4>
      </vt:variant>
      <vt:variant>
        <vt:i4>0</vt:i4>
      </vt:variant>
      <vt:variant>
        <vt:i4>5</vt:i4>
      </vt:variant>
      <vt:variant>
        <vt:lpwstr>http://www.nevo.co.il/Law_word/law14/LAW-1720.pdf</vt:lpwstr>
      </vt:variant>
      <vt:variant>
        <vt:lpwstr/>
      </vt:variant>
      <vt:variant>
        <vt:i4>393334</vt:i4>
      </vt:variant>
      <vt:variant>
        <vt:i4>237</vt:i4>
      </vt:variant>
      <vt:variant>
        <vt:i4>0</vt:i4>
      </vt:variant>
      <vt:variant>
        <vt:i4>5</vt:i4>
      </vt:variant>
      <vt:variant>
        <vt:lpwstr>http://www.nevo.co.il/Law_word/law17/PROP-2699.pdf</vt:lpwstr>
      </vt:variant>
      <vt:variant>
        <vt:lpwstr/>
      </vt:variant>
      <vt:variant>
        <vt:i4>8126478</vt:i4>
      </vt:variant>
      <vt:variant>
        <vt:i4>234</vt:i4>
      </vt:variant>
      <vt:variant>
        <vt:i4>0</vt:i4>
      </vt:variant>
      <vt:variant>
        <vt:i4>5</vt:i4>
      </vt:variant>
      <vt:variant>
        <vt:lpwstr>http://www.nevo.co.il/Law_word/law14/LAW-1720.pdf</vt:lpwstr>
      </vt:variant>
      <vt:variant>
        <vt:lpwstr/>
      </vt:variant>
      <vt:variant>
        <vt:i4>8061015</vt:i4>
      </vt:variant>
      <vt:variant>
        <vt:i4>231</vt:i4>
      </vt:variant>
      <vt:variant>
        <vt:i4>0</vt:i4>
      </vt:variant>
      <vt:variant>
        <vt:i4>5</vt:i4>
      </vt:variant>
      <vt:variant>
        <vt:lpwstr>http://www.nevo.co.il/Law_word/law15/memshala-470.pdf</vt:lpwstr>
      </vt:variant>
      <vt:variant>
        <vt:lpwstr/>
      </vt:variant>
      <vt:variant>
        <vt:i4>7864335</vt:i4>
      </vt:variant>
      <vt:variant>
        <vt:i4>228</vt:i4>
      </vt:variant>
      <vt:variant>
        <vt:i4>0</vt:i4>
      </vt:variant>
      <vt:variant>
        <vt:i4>5</vt:i4>
      </vt:variant>
      <vt:variant>
        <vt:lpwstr>http://www.nevo.co.il/Law_word/law14/law-2254.pdf</vt:lpwstr>
      </vt:variant>
      <vt:variant>
        <vt:lpwstr/>
      </vt:variant>
      <vt:variant>
        <vt:i4>393334</vt:i4>
      </vt:variant>
      <vt:variant>
        <vt:i4>225</vt:i4>
      </vt:variant>
      <vt:variant>
        <vt:i4>0</vt:i4>
      </vt:variant>
      <vt:variant>
        <vt:i4>5</vt:i4>
      </vt:variant>
      <vt:variant>
        <vt:lpwstr>http://www.nevo.co.il/Law_word/law17/PROP-2699.pdf</vt:lpwstr>
      </vt:variant>
      <vt:variant>
        <vt:lpwstr/>
      </vt:variant>
      <vt:variant>
        <vt:i4>8126478</vt:i4>
      </vt:variant>
      <vt:variant>
        <vt:i4>222</vt:i4>
      </vt:variant>
      <vt:variant>
        <vt:i4>0</vt:i4>
      </vt:variant>
      <vt:variant>
        <vt:i4>5</vt:i4>
      </vt:variant>
      <vt:variant>
        <vt:lpwstr>http://www.nevo.co.il/Law_word/law14/LAW-1720.pdf</vt:lpwstr>
      </vt:variant>
      <vt:variant>
        <vt:lpwstr/>
      </vt:variant>
      <vt:variant>
        <vt:i4>3801128</vt:i4>
      </vt:variant>
      <vt:variant>
        <vt:i4>216</vt:i4>
      </vt:variant>
      <vt:variant>
        <vt:i4>0</vt:i4>
      </vt:variant>
      <vt:variant>
        <vt:i4>5</vt:i4>
      </vt:variant>
      <vt:variant>
        <vt:lpwstr/>
      </vt:variant>
      <vt:variant>
        <vt:lpwstr>Seif29</vt:lpwstr>
      </vt:variant>
      <vt:variant>
        <vt:i4>3276841</vt:i4>
      </vt:variant>
      <vt:variant>
        <vt:i4>210</vt:i4>
      </vt:variant>
      <vt:variant>
        <vt:i4>0</vt:i4>
      </vt:variant>
      <vt:variant>
        <vt:i4>5</vt:i4>
      </vt:variant>
      <vt:variant>
        <vt:lpwstr/>
      </vt:variant>
      <vt:variant>
        <vt:lpwstr>Seif31</vt:lpwstr>
      </vt:variant>
      <vt:variant>
        <vt:i4>5242889</vt:i4>
      </vt:variant>
      <vt:variant>
        <vt:i4>204</vt:i4>
      </vt:variant>
      <vt:variant>
        <vt:i4>0</vt:i4>
      </vt:variant>
      <vt:variant>
        <vt:i4>5</vt:i4>
      </vt:variant>
      <vt:variant>
        <vt:lpwstr/>
      </vt:variant>
      <vt:variant>
        <vt:lpwstr>med5</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5308425</vt:i4>
      </vt:variant>
      <vt:variant>
        <vt:i4>186</vt:i4>
      </vt:variant>
      <vt:variant>
        <vt:i4>0</vt:i4>
      </vt:variant>
      <vt:variant>
        <vt:i4>5</vt:i4>
      </vt:variant>
      <vt:variant>
        <vt:lpwstr/>
      </vt:variant>
      <vt:variant>
        <vt:lpwstr>med4</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5636105</vt:i4>
      </vt:variant>
      <vt:variant>
        <vt:i4>108</vt:i4>
      </vt:variant>
      <vt:variant>
        <vt:i4>0</vt:i4>
      </vt:variant>
      <vt:variant>
        <vt:i4>5</vt:i4>
      </vt:variant>
      <vt:variant>
        <vt:lpwstr/>
      </vt:variant>
      <vt:variant>
        <vt:lpwstr>med3</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5701641</vt:i4>
      </vt:variant>
      <vt:variant>
        <vt:i4>90</vt:i4>
      </vt:variant>
      <vt:variant>
        <vt:i4>0</vt:i4>
      </vt:variant>
      <vt:variant>
        <vt:i4>5</vt:i4>
      </vt:variant>
      <vt:variant>
        <vt:lpwstr/>
      </vt:variant>
      <vt:variant>
        <vt:lpwstr>med2</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3342377</vt:i4>
      </vt:variant>
      <vt:variant>
        <vt:i4>54</vt:i4>
      </vt:variant>
      <vt:variant>
        <vt:i4>0</vt:i4>
      </vt:variant>
      <vt:variant>
        <vt:i4>5</vt:i4>
      </vt:variant>
      <vt:variant>
        <vt:lpwstr/>
      </vt:variant>
      <vt:variant>
        <vt:lpwstr>Seif30</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8192002</vt:i4>
      </vt:variant>
      <vt:variant>
        <vt:i4>24</vt:i4>
      </vt:variant>
      <vt:variant>
        <vt:i4>0</vt:i4>
      </vt:variant>
      <vt:variant>
        <vt:i4>5</vt:i4>
      </vt:variant>
      <vt:variant>
        <vt:lpwstr>http://www.nevo.co.il/Law_word/law10/yalkut-5468.pdf</vt:lpwstr>
      </vt:variant>
      <vt:variant>
        <vt:lpwstr/>
      </vt:variant>
      <vt:variant>
        <vt:i4>8061015</vt:i4>
      </vt:variant>
      <vt:variant>
        <vt:i4>21</vt:i4>
      </vt:variant>
      <vt:variant>
        <vt:i4>0</vt:i4>
      </vt:variant>
      <vt:variant>
        <vt:i4>5</vt:i4>
      </vt:variant>
      <vt:variant>
        <vt:lpwstr>http://www.nevo.co.il/Law_word/law15/memshala-470.pdf</vt:lpwstr>
      </vt:variant>
      <vt:variant>
        <vt:lpwstr/>
      </vt:variant>
      <vt:variant>
        <vt:i4>7864335</vt:i4>
      </vt:variant>
      <vt:variant>
        <vt:i4>18</vt:i4>
      </vt:variant>
      <vt:variant>
        <vt:i4>0</vt:i4>
      </vt:variant>
      <vt:variant>
        <vt:i4>5</vt:i4>
      </vt:variant>
      <vt:variant>
        <vt:lpwstr>http://www.nevo.co.il/Law_word/law14/law-2254.pdf</vt:lpwstr>
      </vt:variant>
      <vt:variant>
        <vt:lpwstr/>
      </vt:variant>
      <vt:variant>
        <vt:i4>3801116</vt:i4>
      </vt:variant>
      <vt:variant>
        <vt:i4>15</vt:i4>
      </vt:variant>
      <vt:variant>
        <vt:i4>0</vt:i4>
      </vt:variant>
      <vt:variant>
        <vt:i4>5</vt:i4>
      </vt:variant>
      <vt:variant>
        <vt:lpwstr>http://www.nevo.co.il/Law_word/law16/KNESSET-168.pdf</vt:lpwstr>
      </vt:variant>
      <vt:variant>
        <vt:lpwstr/>
      </vt:variant>
      <vt:variant>
        <vt:i4>8126474</vt:i4>
      </vt:variant>
      <vt:variant>
        <vt:i4>12</vt:i4>
      </vt:variant>
      <vt:variant>
        <vt:i4>0</vt:i4>
      </vt:variant>
      <vt:variant>
        <vt:i4>5</vt:i4>
      </vt:variant>
      <vt:variant>
        <vt:lpwstr>http://www.nevo.co.il/Law_word/law14/law-2112.pdf</vt:lpwstr>
      </vt:variant>
      <vt:variant>
        <vt:lpwstr/>
      </vt:variant>
      <vt:variant>
        <vt:i4>393334</vt:i4>
      </vt:variant>
      <vt:variant>
        <vt:i4>9</vt:i4>
      </vt:variant>
      <vt:variant>
        <vt:i4>0</vt:i4>
      </vt:variant>
      <vt:variant>
        <vt:i4>5</vt:i4>
      </vt:variant>
      <vt:variant>
        <vt:lpwstr>http://www.nevo.co.il/Law_word/law17/PROP-2699.pdf</vt:lpwstr>
      </vt:variant>
      <vt:variant>
        <vt:lpwstr/>
      </vt:variant>
      <vt:variant>
        <vt:i4>8126478</vt:i4>
      </vt:variant>
      <vt:variant>
        <vt:i4>6</vt:i4>
      </vt:variant>
      <vt:variant>
        <vt:i4>0</vt:i4>
      </vt:variant>
      <vt:variant>
        <vt:i4>5</vt:i4>
      </vt:variant>
      <vt:variant>
        <vt:lpwstr>http://www.nevo.co.il/Law_word/law14/LAW-1720.pdf</vt:lpwstr>
      </vt:variant>
      <vt:variant>
        <vt:lpwstr/>
      </vt:variant>
      <vt:variant>
        <vt:i4>983163</vt:i4>
      </vt:variant>
      <vt:variant>
        <vt:i4>3</vt:i4>
      </vt:variant>
      <vt:variant>
        <vt:i4>0</vt:i4>
      </vt:variant>
      <vt:variant>
        <vt:i4>5</vt:i4>
      </vt:variant>
      <vt:variant>
        <vt:lpwstr>http://www.nevo.co.il/Law_word/law17/PROP-2543.pdf</vt:lpwstr>
      </vt:variant>
      <vt:variant>
        <vt:lpwstr/>
      </vt:variant>
      <vt:variant>
        <vt:i4>8257548</vt:i4>
      </vt:variant>
      <vt:variant>
        <vt:i4>0</vt:i4>
      </vt:variant>
      <vt:variant>
        <vt:i4>0</vt:i4>
      </vt:variant>
      <vt:variant>
        <vt:i4>5</vt:i4>
      </vt:variant>
      <vt:variant>
        <vt:lpwstr>http://www.nevo.co.il/Law_word/law14/LAW-1603.pdf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023M1</vt:lpwstr>
  </property>
  <property fmtid="{D5CDD505-2E9C-101B-9397-08002B2CF9AE}" pid="3" name="CHNAME">
    <vt:lpwstr>אסירים</vt:lpwstr>
  </property>
  <property fmtid="{D5CDD505-2E9C-101B-9397-08002B2CF9AE}" pid="4" name="LAWNAME">
    <vt:lpwstr>חוק לנשיאת עונש מאסר במדינת אזרחותו של האסיר, תשנ"ז-1996;חוק העברת אסירים לארצותיהם</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http://www.nevo.co.il/Law_word/law14/law-2112.pdf;רשומות – ספר חוקים# ס"ח תשס"ח מס' 2112#מיום 15.10.2007 עמ' 3# תיקון מס' 2</vt:lpwstr>
  </property>
  <property fmtid="{D5CDD505-2E9C-101B-9397-08002B2CF9AE}" pid="8" name="LINKK2">
    <vt:lpwstr>http://www.nevo.co.il/Law_word/law14/law-2254.pdf;‎רשומות – ספר חוקים#ס"ח תש"ע מס' 2254#מיום ‏‏28.7.2010#עמ' 633#תיקון מס' 3‏</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עונשין ומשפט פלילי</vt:lpwstr>
  </property>
  <property fmtid="{D5CDD505-2E9C-101B-9397-08002B2CF9AE}" pid="23" name="NOSE21">
    <vt:lpwstr>ענישה, מאסר ומעצר</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בתי סוהר</vt:lpwstr>
  </property>
  <property fmtid="{D5CDD505-2E9C-101B-9397-08002B2CF9AE}" pid="28" name="NOSE32">
    <vt:lpwstr>כליאה ואסירים</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