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1990" w:rsidRDefault="00F01990">
      <w:pPr>
        <w:pStyle w:val="big-header"/>
        <w:ind w:left="0" w:right="1134"/>
        <w:outlineLvl w:val="0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חוק לפיקוח על יצוא הצמח ומוצריו, תשי"ד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1954</w:t>
      </w:r>
    </w:p>
    <w:p w:rsidR="002F0C5E" w:rsidRPr="002F0C5E" w:rsidRDefault="002F0C5E" w:rsidP="002F0C5E">
      <w:pPr>
        <w:spacing w:line="320" w:lineRule="auto"/>
        <w:jc w:val="left"/>
        <w:rPr>
          <w:rFonts w:cs="FrankRuehl"/>
          <w:szCs w:val="26"/>
          <w:rtl/>
        </w:rPr>
      </w:pPr>
    </w:p>
    <w:p w:rsidR="002F0C5E" w:rsidRDefault="002F0C5E" w:rsidP="002F0C5E">
      <w:pPr>
        <w:spacing w:line="320" w:lineRule="auto"/>
        <w:jc w:val="left"/>
        <w:rPr>
          <w:rtl/>
        </w:rPr>
      </w:pPr>
    </w:p>
    <w:p w:rsidR="002F0C5E" w:rsidRDefault="002F0C5E" w:rsidP="002F0C5E">
      <w:pPr>
        <w:spacing w:line="320" w:lineRule="auto"/>
        <w:jc w:val="left"/>
        <w:rPr>
          <w:rFonts w:cs="FrankRuehl"/>
          <w:szCs w:val="26"/>
          <w:rtl/>
        </w:rPr>
      </w:pPr>
      <w:r w:rsidRPr="002F0C5E">
        <w:rPr>
          <w:rFonts w:cs="Miriam"/>
          <w:szCs w:val="22"/>
          <w:rtl/>
        </w:rPr>
        <w:t>חקלאות טבע וסביבה</w:t>
      </w:r>
      <w:r w:rsidRPr="002F0C5E">
        <w:rPr>
          <w:rFonts w:cs="FrankRuehl"/>
          <w:szCs w:val="26"/>
          <w:rtl/>
        </w:rPr>
        <w:t xml:space="preserve"> – חקלאות – גידולים חקלאיים – זרעים וצמחים</w:t>
      </w:r>
    </w:p>
    <w:p w:rsidR="002F0C5E" w:rsidRDefault="002F0C5E" w:rsidP="002F0C5E">
      <w:pPr>
        <w:spacing w:line="320" w:lineRule="auto"/>
        <w:jc w:val="left"/>
        <w:rPr>
          <w:rFonts w:cs="FrankRuehl"/>
          <w:szCs w:val="26"/>
          <w:rtl/>
        </w:rPr>
      </w:pPr>
      <w:r w:rsidRPr="002F0C5E">
        <w:rPr>
          <w:rFonts w:cs="Miriam"/>
          <w:szCs w:val="22"/>
          <w:rtl/>
        </w:rPr>
        <w:t>חקלאות טבע וסביבה</w:t>
      </w:r>
      <w:r w:rsidRPr="002F0C5E">
        <w:rPr>
          <w:rFonts w:cs="FrankRuehl"/>
          <w:szCs w:val="26"/>
          <w:rtl/>
        </w:rPr>
        <w:t xml:space="preserve"> – חקלאות – גידולים חקלאיים – ייצור שיווק ויצוא</w:t>
      </w:r>
    </w:p>
    <w:p w:rsidR="00372006" w:rsidRPr="002F0C5E" w:rsidRDefault="002F0C5E" w:rsidP="002F0C5E">
      <w:pPr>
        <w:spacing w:line="320" w:lineRule="auto"/>
        <w:jc w:val="left"/>
        <w:rPr>
          <w:rFonts w:cs="Miriam"/>
          <w:szCs w:val="22"/>
          <w:rtl/>
        </w:rPr>
      </w:pPr>
      <w:r w:rsidRPr="002F0C5E">
        <w:rPr>
          <w:rFonts w:cs="Miriam"/>
          <w:szCs w:val="22"/>
          <w:rtl/>
        </w:rPr>
        <w:t>משפט פרטי וכלכלה</w:t>
      </w:r>
      <w:r w:rsidRPr="002F0C5E">
        <w:rPr>
          <w:rFonts w:cs="FrankRuehl"/>
          <w:szCs w:val="26"/>
          <w:rtl/>
        </w:rPr>
        <w:t xml:space="preserve"> – מסחר  – יצוא – יצוא צמח ומוצריו</w:t>
      </w:r>
    </w:p>
    <w:p w:rsidR="00F01990" w:rsidRDefault="00F01990">
      <w:pPr>
        <w:pStyle w:val="big-header"/>
        <w:ind w:left="0" w:right="1134"/>
        <w:outlineLvl w:val="0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0199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01990" w:rsidRDefault="00F019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5232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01990" w:rsidRDefault="00F01990">
            <w:pPr>
              <w:spacing w:line="240" w:lineRule="auto"/>
              <w:rPr>
                <w:sz w:val="24"/>
              </w:rPr>
            </w:pPr>
            <w:hyperlink w:anchor="Seif0" w:tooltip="דחיית הביר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01990" w:rsidRDefault="00F0199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דחיית הבירור</w:t>
            </w:r>
          </w:p>
        </w:tc>
        <w:tc>
          <w:tcPr>
            <w:tcW w:w="1247" w:type="dxa"/>
          </w:tcPr>
          <w:p w:rsidR="00F01990" w:rsidRDefault="00F019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0199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01990" w:rsidRDefault="00F019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5232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01990" w:rsidRDefault="00F01990">
            <w:pPr>
              <w:spacing w:line="240" w:lineRule="auto"/>
              <w:rPr>
                <w:sz w:val="24"/>
              </w:rPr>
            </w:pPr>
            <w:hyperlink w:anchor="Seif1" w:tooltip="מיזוג ע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01990" w:rsidRDefault="00F0199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מיזוג ערר</w:t>
            </w:r>
          </w:p>
        </w:tc>
        <w:tc>
          <w:tcPr>
            <w:tcW w:w="1247" w:type="dxa"/>
          </w:tcPr>
          <w:p w:rsidR="00F01990" w:rsidRDefault="00F019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2א </w:t>
            </w:r>
          </w:p>
        </w:tc>
      </w:tr>
      <w:tr w:rsidR="00F0199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01990" w:rsidRDefault="00F019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5232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01990" w:rsidRDefault="00F01990">
            <w:pPr>
              <w:spacing w:line="240" w:lineRule="auto"/>
              <w:rPr>
                <w:sz w:val="24"/>
              </w:rPr>
            </w:pPr>
            <w:hyperlink w:anchor="Seif2" w:tooltip="ערר על החלטת מבק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01990" w:rsidRDefault="00F0199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ערר על החלטת מבקר</w:t>
            </w:r>
          </w:p>
        </w:tc>
        <w:tc>
          <w:tcPr>
            <w:tcW w:w="1247" w:type="dxa"/>
          </w:tcPr>
          <w:p w:rsidR="00F01990" w:rsidRDefault="00F019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F0199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01990" w:rsidRDefault="00F019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5232B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01990" w:rsidRDefault="00F01990">
            <w:pPr>
              <w:spacing w:line="240" w:lineRule="auto"/>
              <w:rPr>
                <w:sz w:val="24"/>
              </w:rPr>
            </w:pPr>
            <w:hyperlink w:anchor="Seif3" w:tooltip="ועדות מייעצ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01990" w:rsidRDefault="00F0199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ועדות מייעצות</w:t>
            </w:r>
          </w:p>
        </w:tc>
        <w:tc>
          <w:tcPr>
            <w:tcW w:w="1247" w:type="dxa"/>
          </w:tcPr>
          <w:p w:rsidR="00F01990" w:rsidRDefault="00F019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F0199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01990" w:rsidRDefault="00F019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5232B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01990" w:rsidRDefault="00F01990">
            <w:pPr>
              <w:spacing w:line="240" w:lineRule="auto"/>
              <w:rPr>
                <w:sz w:val="24"/>
              </w:rPr>
            </w:pPr>
            <w:hyperlink w:anchor="Seif4" w:tooltip="ועדה מייעצת לפרי הד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01990" w:rsidRDefault="00F0199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ועדה מייעצת לפרי הדר</w:t>
            </w:r>
          </w:p>
        </w:tc>
        <w:tc>
          <w:tcPr>
            <w:tcW w:w="1247" w:type="dxa"/>
          </w:tcPr>
          <w:p w:rsidR="00F01990" w:rsidRDefault="00F019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F0199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01990" w:rsidRDefault="00F019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5232B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01990" w:rsidRDefault="00F01990">
            <w:pPr>
              <w:spacing w:line="240" w:lineRule="auto"/>
              <w:rPr>
                <w:sz w:val="24"/>
              </w:rPr>
            </w:pPr>
            <w:hyperlink w:anchor="Seif5" w:tooltip="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01990" w:rsidRDefault="00F0199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תקנות</w:t>
            </w:r>
          </w:p>
        </w:tc>
        <w:tc>
          <w:tcPr>
            <w:tcW w:w="1247" w:type="dxa"/>
          </w:tcPr>
          <w:p w:rsidR="00F01990" w:rsidRDefault="00F019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F0199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01990" w:rsidRDefault="00F019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5232B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01990" w:rsidRDefault="00F01990">
            <w:pPr>
              <w:spacing w:line="240" w:lineRule="auto"/>
              <w:rPr>
                <w:sz w:val="24"/>
              </w:rPr>
            </w:pPr>
            <w:hyperlink w:anchor="Seif6" w:tooltip="עבי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01990" w:rsidRDefault="00F0199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עבירות</w:t>
            </w:r>
          </w:p>
        </w:tc>
        <w:tc>
          <w:tcPr>
            <w:tcW w:w="1247" w:type="dxa"/>
          </w:tcPr>
          <w:p w:rsidR="00F01990" w:rsidRDefault="00F019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F0199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01990" w:rsidRDefault="00F019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5232B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01990" w:rsidRDefault="00F01990">
            <w:pPr>
              <w:spacing w:line="240" w:lineRule="auto"/>
              <w:rPr>
                <w:sz w:val="24"/>
              </w:rPr>
            </w:pPr>
            <w:hyperlink w:anchor="Seif7" w:tooltip="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01990" w:rsidRDefault="00F0199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תחולה</w:t>
            </w:r>
          </w:p>
        </w:tc>
        <w:tc>
          <w:tcPr>
            <w:tcW w:w="1247" w:type="dxa"/>
          </w:tcPr>
          <w:p w:rsidR="00F01990" w:rsidRDefault="00F019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F0199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01990" w:rsidRDefault="00F019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5232B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01990" w:rsidRDefault="00F01990">
            <w:pPr>
              <w:spacing w:line="240" w:lineRule="auto"/>
              <w:rPr>
                <w:sz w:val="24"/>
              </w:rPr>
            </w:pPr>
            <w:hyperlink w:anchor="Seif8" w:tooltip="ביצו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01990" w:rsidRDefault="00F0199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</w:t>
            </w:r>
          </w:p>
        </w:tc>
        <w:tc>
          <w:tcPr>
            <w:tcW w:w="1247" w:type="dxa"/>
          </w:tcPr>
          <w:p w:rsidR="00F01990" w:rsidRDefault="00F019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F0199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01990" w:rsidRDefault="00F019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5232B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01990" w:rsidRDefault="00F01990">
            <w:pPr>
              <w:spacing w:line="240" w:lineRule="auto"/>
              <w:rPr>
                <w:sz w:val="24"/>
              </w:rPr>
            </w:pPr>
            <w:hyperlink w:anchor="Seif9" w:tooltip="ביטול ותיא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01990" w:rsidRDefault="00F0199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 ותיאום</w:t>
            </w:r>
          </w:p>
        </w:tc>
        <w:tc>
          <w:tcPr>
            <w:tcW w:w="1247" w:type="dxa"/>
          </w:tcPr>
          <w:p w:rsidR="00F01990" w:rsidRDefault="00F019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</w:tbl>
    <w:p w:rsidR="00F01990" w:rsidRDefault="00F01990">
      <w:pPr>
        <w:pStyle w:val="big-header"/>
        <w:ind w:left="0" w:right="1134"/>
        <w:outlineLvl w:val="0"/>
        <w:rPr>
          <w:rFonts w:cs="FrankRuehl"/>
          <w:sz w:val="32"/>
          <w:rtl/>
        </w:rPr>
      </w:pPr>
    </w:p>
    <w:p w:rsidR="00F01990" w:rsidRPr="00E10BB9" w:rsidRDefault="00F01990" w:rsidP="00E10BB9">
      <w:pPr>
        <w:pStyle w:val="big-header"/>
        <w:ind w:left="0" w:right="1134"/>
        <w:outlineLvl w:val="0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ח</w:t>
      </w:r>
      <w:r>
        <w:rPr>
          <w:rFonts w:cs="FrankRuehl" w:hint="cs"/>
          <w:sz w:val="32"/>
          <w:rtl/>
        </w:rPr>
        <w:t>ו</w:t>
      </w:r>
      <w:r>
        <w:rPr>
          <w:rFonts w:cs="FrankRuehl"/>
          <w:sz w:val="32"/>
          <w:rtl/>
        </w:rPr>
        <w:t>ק</w:t>
      </w:r>
      <w:r>
        <w:rPr>
          <w:rFonts w:cs="FrankRuehl" w:hint="cs"/>
          <w:sz w:val="32"/>
          <w:rtl/>
        </w:rPr>
        <w:t xml:space="preserve"> </w:t>
      </w:r>
      <w:r>
        <w:rPr>
          <w:rFonts w:cs="FrankRuehl"/>
          <w:sz w:val="32"/>
          <w:rtl/>
        </w:rPr>
        <w:t>ל</w:t>
      </w:r>
      <w:r>
        <w:rPr>
          <w:rFonts w:cs="FrankRuehl" w:hint="cs"/>
          <w:sz w:val="32"/>
          <w:rtl/>
        </w:rPr>
        <w:t>פ</w:t>
      </w:r>
      <w:r>
        <w:rPr>
          <w:rFonts w:cs="FrankRuehl"/>
          <w:sz w:val="32"/>
          <w:rtl/>
        </w:rPr>
        <w:t>י</w:t>
      </w:r>
      <w:r>
        <w:rPr>
          <w:rFonts w:cs="FrankRuehl" w:hint="cs"/>
          <w:sz w:val="32"/>
          <w:rtl/>
        </w:rPr>
        <w:t>קוח על יצוא הצמח ומוצריו, תשי"ד-1954</w:t>
      </w:r>
      <w:r>
        <w:rPr>
          <w:rStyle w:val="default"/>
          <w:rtl/>
        </w:rPr>
        <w:footnoteReference w:customMarkFollows="1" w:id="1"/>
        <w:t>*</w:t>
      </w:r>
    </w:p>
    <w:p w:rsidR="00F01990" w:rsidRDefault="000D41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Miriam"/>
          <w:sz w:val="32"/>
          <w:szCs w:val="32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470.35pt;margin-top:7.1pt;width:1in;height:20.25pt;z-index:251661824" filled="f" stroked="f">
            <v:textbox inset="1mm,0,1mm,0">
              <w:txbxContent>
                <w:p w:rsidR="000D4197" w:rsidRDefault="000D4197" w:rsidP="000D419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shape>
        </w:pict>
      </w:r>
      <w:r w:rsidR="00F01990">
        <w:rPr>
          <w:rStyle w:val="big-number"/>
          <w:rFonts w:cs="Miriam"/>
          <w:rtl/>
        </w:rPr>
        <w:t>1.</w:t>
      </w:r>
      <w:r w:rsidR="00F01990">
        <w:rPr>
          <w:rStyle w:val="big-number"/>
          <w:rFonts w:cs="Miriam"/>
          <w:rtl/>
        </w:rPr>
        <w:tab/>
      </w:r>
      <w:r w:rsidR="00F01990">
        <w:rPr>
          <w:rStyle w:val="default"/>
          <w:rFonts w:cs="FrankRuehl"/>
          <w:rtl/>
        </w:rPr>
        <w:t>ב</w:t>
      </w:r>
      <w:r w:rsidR="00F01990">
        <w:rPr>
          <w:rStyle w:val="default"/>
          <w:rFonts w:cs="FrankRuehl" w:hint="cs"/>
          <w:rtl/>
        </w:rPr>
        <w:t>ח</w:t>
      </w:r>
      <w:r w:rsidR="00F01990">
        <w:rPr>
          <w:rStyle w:val="default"/>
          <w:rFonts w:cs="FrankRuehl"/>
          <w:rtl/>
        </w:rPr>
        <w:t>ו</w:t>
      </w:r>
      <w:r w:rsidR="00F01990">
        <w:rPr>
          <w:rStyle w:val="default"/>
          <w:rFonts w:cs="FrankRuehl" w:hint="cs"/>
          <w:rtl/>
        </w:rPr>
        <w:t>ק</w:t>
      </w:r>
      <w:r w:rsidR="00F01990">
        <w:rPr>
          <w:rStyle w:val="default"/>
          <w:rFonts w:cs="FrankRuehl"/>
          <w:rtl/>
        </w:rPr>
        <w:t xml:space="preserve"> </w:t>
      </w:r>
      <w:r w:rsidR="00F01990">
        <w:rPr>
          <w:rStyle w:val="default"/>
          <w:rFonts w:cs="FrankRuehl" w:hint="cs"/>
          <w:rtl/>
        </w:rPr>
        <w:t>ז</w:t>
      </w:r>
      <w:r w:rsidR="00F01990">
        <w:rPr>
          <w:rStyle w:val="default"/>
          <w:rFonts w:cs="FrankRuehl"/>
          <w:rtl/>
        </w:rPr>
        <w:t>ה</w:t>
      </w:r>
      <w:r w:rsidR="00F01990">
        <w:rPr>
          <w:rStyle w:val="default"/>
          <w:rFonts w:cs="FrankRuehl" w:hint="cs"/>
          <w:rtl/>
        </w:rPr>
        <w:t xml:space="preserve"> </w:t>
      </w:r>
      <w:r w:rsidR="00F01990">
        <w:rPr>
          <w:rStyle w:val="default"/>
          <w:rFonts w:cs="FrankRuehl"/>
          <w:rtl/>
        </w:rPr>
        <w:t>–</w:t>
      </w:r>
    </w:p>
    <w:p w:rsidR="00F01990" w:rsidRDefault="000D4197" w:rsidP="00B73B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>
          <v:shape id="_x0000_s1046" type="#_x0000_t202" style="position:absolute;left:0;text-align:left;margin-left:470.35pt;margin-top:7.1pt;width:1in;height:14.95pt;z-index:251662848" filled="f" stroked="f">
            <v:textbox inset="1mm,0,1mm,0">
              <w:txbxContent>
                <w:p w:rsidR="000D4197" w:rsidRDefault="000D4197" w:rsidP="000D419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5) תשע"ו-2015</w:t>
                  </w:r>
                </w:p>
              </w:txbxContent>
            </v:textbox>
            <w10:anchorlock/>
          </v:shape>
        </w:pict>
      </w:r>
      <w:r w:rsidR="00F01990">
        <w:rPr>
          <w:rFonts w:cs="FrankRuehl"/>
          <w:sz w:val="26"/>
          <w:rtl/>
        </w:rPr>
        <w:tab/>
      </w:r>
      <w:r w:rsidR="00F01990">
        <w:rPr>
          <w:rStyle w:val="default"/>
          <w:rFonts w:cs="FrankRuehl"/>
          <w:rtl/>
        </w:rPr>
        <w:t>"</w:t>
      </w:r>
      <w:r w:rsidR="00F01990">
        <w:rPr>
          <w:rStyle w:val="default"/>
          <w:rFonts w:cs="FrankRuehl" w:hint="cs"/>
          <w:rtl/>
        </w:rPr>
        <w:t>צ</w:t>
      </w:r>
      <w:r w:rsidR="00F01990">
        <w:rPr>
          <w:rStyle w:val="default"/>
          <w:rFonts w:cs="FrankRuehl"/>
          <w:rtl/>
        </w:rPr>
        <w:t>מ</w:t>
      </w:r>
      <w:r w:rsidR="00F01990">
        <w:rPr>
          <w:rStyle w:val="default"/>
          <w:rFonts w:cs="FrankRuehl" w:hint="cs"/>
          <w:rtl/>
        </w:rPr>
        <w:t>ח</w:t>
      </w:r>
      <w:r w:rsidR="00F01990">
        <w:rPr>
          <w:rStyle w:val="default"/>
          <w:rFonts w:cs="FrankRuehl"/>
          <w:rtl/>
        </w:rPr>
        <w:t xml:space="preserve">" </w:t>
      </w:r>
      <w:r w:rsidR="00F01990">
        <w:rPr>
          <w:rStyle w:val="default"/>
          <w:rFonts w:cs="FrankRuehl" w:hint="cs"/>
          <w:rtl/>
        </w:rPr>
        <w:t>כ</w:t>
      </w:r>
      <w:r w:rsidR="00F01990">
        <w:rPr>
          <w:rStyle w:val="default"/>
          <w:rFonts w:cs="FrankRuehl"/>
          <w:rtl/>
        </w:rPr>
        <w:t>ו</w:t>
      </w:r>
      <w:r w:rsidR="00F01990">
        <w:rPr>
          <w:rStyle w:val="default"/>
          <w:rFonts w:cs="FrankRuehl" w:hint="cs"/>
          <w:rtl/>
        </w:rPr>
        <w:t xml:space="preserve">לל כל חלק של צמח, לרבות פריו, וכן שימורי צמחים ומוצרים המופקים מצמחים, ששר </w:t>
      </w:r>
      <w:r w:rsidR="00B73B75">
        <w:rPr>
          <w:rStyle w:val="default"/>
          <w:rFonts w:cs="FrankRuehl" w:hint="cs"/>
          <w:rtl/>
        </w:rPr>
        <w:t>הבריאות, בהתייעצות עם שר הכלכלה,</w:t>
      </w:r>
      <w:r w:rsidR="00F01990">
        <w:rPr>
          <w:rStyle w:val="default"/>
          <w:rFonts w:cs="FrankRuehl" w:hint="cs"/>
          <w:rtl/>
        </w:rPr>
        <w:t xml:space="preserve"> הכריז עליהם, באכרזה שפורסמה ברשומות, כצמח לענין חוק זה;</w:t>
      </w:r>
    </w:p>
    <w:p w:rsidR="000D4197" w:rsidRPr="006F741C" w:rsidRDefault="000D4197" w:rsidP="00B73B7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0" w:name="Rov14"/>
      <w:r w:rsidRPr="006F741C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="00B73B75" w:rsidRPr="006F741C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30.11.2015</w:t>
      </w:r>
    </w:p>
    <w:p w:rsidR="000D4197" w:rsidRPr="006F741C" w:rsidRDefault="000D4197" w:rsidP="000D419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F741C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5</w:t>
      </w:r>
    </w:p>
    <w:p w:rsidR="000D4197" w:rsidRPr="006F741C" w:rsidRDefault="000D4197" w:rsidP="000D419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6F741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תשע"ו מס' 2510</w:t>
        </w:r>
      </w:hyperlink>
      <w:r w:rsidRPr="006F741C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30.11.2015 עמ' 173 (</w:t>
      </w:r>
      <w:hyperlink r:id="rId7" w:history="1">
        <w:r w:rsidRPr="006F741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951</w:t>
        </w:r>
      </w:hyperlink>
      <w:r w:rsidRPr="006F741C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0D4197" w:rsidRPr="000D4197" w:rsidRDefault="000D4197" w:rsidP="000D4197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6F741C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" 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לל כל חלק של צמח, לרבות פריו, וכן שימורי צמחים ומוצרים המופקים מצמחים, </w:t>
      </w:r>
      <w:r w:rsidRPr="006F741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ששר החקלאות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F741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ששר הבריאות, בהתייעצות עם שר הכלכלה,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הכריז עליהם, באכרזה שפורסמה ברשומות, כצמח לענין חוק זה;</w:t>
      </w:r>
      <w:bookmarkEnd w:id="0"/>
    </w:p>
    <w:p w:rsidR="006F741C" w:rsidRDefault="006F741C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 xml:space="preserve">"מבקר" </w:t>
      </w:r>
      <w:r>
        <w:rPr>
          <w:rFonts w:cs="FrankRuehl"/>
          <w:sz w:val="26"/>
          <w:rtl/>
        </w:rPr>
        <w:t>–</w:t>
      </w:r>
      <w:r>
        <w:rPr>
          <w:rFonts w:cs="FrankRuehl" w:hint="cs"/>
          <w:sz w:val="26"/>
          <w:rtl/>
        </w:rPr>
        <w:t xml:space="preserve"> אדם ששר החקלאות מינהו מבקר לענין חוק זה;</w:t>
      </w:r>
    </w:p>
    <w:p w:rsidR="00F01990" w:rsidRDefault="00F019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"</w:t>
      </w:r>
      <w:r w:rsidR="006F741C">
        <w:rPr>
          <w:rStyle w:val="default"/>
          <w:rFonts w:cs="FrankRuehl" w:hint="cs"/>
          <w:rtl/>
        </w:rPr>
        <w:t xml:space="preserve"> 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דם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קלאות מינהו, במינוי שפורסם ברשומות, מנהל שירות הבקורת לענין חוק זה.</w:t>
      </w:r>
    </w:p>
    <w:p w:rsidR="00F01990" w:rsidRDefault="00F019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0"/>
      <w:bookmarkEnd w:id="1"/>
      <w:r>
        <w:rPr>
          <w:lang w:val="he-IL"/>
        </w:rPr>
        <w:pict>
          <v:rect id="_x0000_s1027" style="position:absolute;left:0;text-align:left;margin-left:464.5pt;margin-top:8.05pt;width:75.05pt;height:25.2pt;z-index:251651584" o:allowincell="f" filled="f" stroked="f" strokecolor="lime" strokeweight=".25pt">
            <v:textbox style="mso-next-textbox:#_x0000_s1027" inset="0,0,0,0">
              <w:txbxContent>
                <w:p w:rsidR="00F01990" w:rsidRDefault="00F0199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איסור יצוא ללא בדיקה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א אדם צמחים אלא אם הגישם תחילה לבדיקה למבקר והמבקר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איש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ם בכתב כ</w:t>
      </w:r>
      <w:r>
        <w:rPr>
          <w:rStyle w:val="default"/>
          <w:rFonts w:cs="FrankRuehl"/>
          <w:rtl/>
        </w:rPr>
        <w:t>כשרי</w:t>
      </w:r>
      <w:r>
        <w:rPr>
          <w:rStyle w:val="default"/>
          <w:rFonts w:cs="FrankRuehl" w:hint="cs"/>
          <w:rtl/>
        </w:rPr>
        <w:t xml:space="preserve">ם ליצוא </w:t>
      </w:r>
      <w:r>
        <w:rPr>
          <w:rStyle w:val="default"/>
          <w:rFonts w:cs="FrankRuehl"/>
          <w:rtl/>
        </w:rPr>
        <w:t>וא</w:t>
      </w:r>
      <w:r>
        <w:rPr>
          <w:rStyle w:val="default"/>
          <w:rFonts w:cs="FrankRuehl" w:hint="cs"/>
          <w:rtl/>
        </w:rPr>
        <w:t>רוזים כהלכה, הכל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בהתאם לתקנו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שה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>קנו לפי חוק זה,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ם מילא אחרי התנאים שהמבקר התנה בכתב הא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.</w:t>
      </w:r>
    </w:p>
    <w:p w:rsidR="00F01990" w:rsidRDefault="00F019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לייצא צמחים, או בא כוחו, רשאי להיות נוכח בשעת בדיקתם.</w:t>
      </w:r>
    </w:p>
    <w:p w:rsidR="00F01990" w:rsidRDefault="00F019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בקר לאשר צמחים ככשרים ליצוא וארוזים כהלכה, יתן למבקש תעודה המפרשת את נימוקי הסירוב.</w:t>
      </w:r>
    </w:p>
    <w:p w:rsidR="00F01990" w:rsidRDefault="00F019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שאי לפקח על הקטיף, הקציר והאיסוף של צמחים המיועדים ליצוא, על מיונם, אריזתם, ח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ט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החסנתם, הובלתם, שימורם וייצורם, להיכנס לכל מקום שבו נמצאים צמחים כאלה כדי לעשות פעולה שהוא מוסמך לה, ולתת לכל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אדם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הממונה ע</w:t>
      </w:r>
      <w:r>
        <w:rPr>
          <w:rStyle w:val="default"/>
          <w:rFonts w:cs="FrankRuehl"/>
          <w:rtl/>
        </w:rPr>
        <w:t>ל הט</w:t>
      </w:r>
      <w:r>
        <w:rPr>
          <w:rStyle w:val="default"/>
          <w:rFonts w:cs="FrankRuehl" w:hint="cs"/>
          <w:rtl/>
        </w:rPr>
        <w:t>יפול בהם</w:t>
      </w:r>
      <w:r>
        <w:rPr>
          <w:rStyle w:val="default"/>
          <w:rFonts w:cs="FrankRuehl"/>
          <w:rtl/>
        </w:rPr>
        <w:t xml:space="preserve"> כ</w:t>
      </w:r>
      <w:r>
        <w:rPr>
          <w:rStyle w:val="default"/>
          <w:rFonts w:cs="FrankRuehl" w:hint="cs"/>
          <w:rtl/>
        </w:rPr>
        <w:t>ל הוראה שמגמתה ק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ום חוק זה ו</w:t>
      </w:r>
      <w:r>
        <w:rPr>
          <w:rStyle w:val="default"/>
          <w:rFonts w:cs="FrankRuehl"/>
          <w:rtl/>
        </w:rPr>
        <w:t>הת</w:t>
      </w:r>
      <w:r>
        <w:rPr>
          <w:rStyle w:val="default"/>
          <w:rFonts w:cs="FrankRuehl" w:hint="cs"/>
          <w:rtl/>
        </w:rPr>
        <w:t>קנ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 xml:space="preserve"> שהותקנו לפיו.</w:t>
      </w:r>
    </w:p>
    <w:p w:rsidR="00F01990" w:rsidRDefault="00F019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>
          <v:rect id="_x0000_s1030" style="position:absolute;left:0;text-align:left;margin-left:464.5pt;margin-top:8.05pt;width:75.05pt;height:41.9pt;z-index:251652608" o:allowincell="f" filled="f" stroked="f" strokecolor="lime" strokeweight=".25pt">
            <v:textbox style="mso-next-textbox:#_x0000_s1030" inset="0,0,0,0">
              <w:txbxContent>
                <w:p w:rsidR="00F01990" w:rsidRDefault="00F01990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פטור מבדיקה</w:t>
                  </w:r>
                </w:p>
                <w:p w:rsidR="00F01990" w:rsidRDefault="00F01990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תשכ"ו-1966</w:t>
                  </w:r>
                </w:p>
                <w:p w:rsidR="00F01990" w:rsidRDefault="00F0199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תשכ"ח-1968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 המסחר והתעשיה או מי שהשר הסמיכו לכך, להתיר, לפ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דעתו, יצוא שימורי צמחים ומוצרים המופקים מצמחים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ים), אף אם לא הוגשו לבדיקה כאמור בסעיף 2, ובלבד שה</w:t>
      </w:r>
      <w:r>
        <w:rPr>
          <w:rStyle w:val="default"/>
          <w:rFonts w:cs="FrankRuehl"/>
          <w:rtl/>
        </w:rPr>
        <w:t xml:space="preserve">וכח </w:t>
      </w:r>
      <w:r>
        <w:rPr>
          <w:rStyle w:val="default"/>
          <w:rFonts w:cs="FrankRuehl" w:hint="cs"/>
          <w:rtl/>
        </w:rPr>
        <w:t>להנחת דע</w:t>
      </w:r>
      <w:r>
        <w:rPr>
          <w:rStyle w:val="default"/>
          <w:rFonts w:cs="FrankRuehl"/>
          <w:rtl/>
        </w:rPr>
        <w:t>תו</w:t>
      </w:r>
      <w:r>
        <w:rPr>
          <w:rStyle w:val="default"/>
          <w:rFonts w:cs="FrankRuehl" w:hint="cs"/>
          <w:rtl/>
        </w:rPr>
        <w:t>, כי בידי יצרן ה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ימורים אמצע</w:t>
      </w:r>
      <w:r>
        <w:rPr>
          <w:rStyle w:val="default"/>
          <w:rFonts w:cs="FrankRuehl"/>
          <w:rtl/>
        </w:rPr>
        <w:t xml:space="preserve">י </w:t>
      </w:r>
      <w:r>
        <w:rPr>
          <w:rStyle w:val="default"/>
          <w:rFonts w:cs="FrankRuehl" w:hint="cs"/>
          <w:rtl/>
        </w:rPr>
        <w:t>בד</w:t>
      </w:r>
      <w:r>
        <w:rPr>
          <w:rStyle w:val="default"/>
          <w:rFonts w:cs="FrankRuehl"/>
          <w:rtl/>
        </w:rPr>
        <w:t>יק</w:t>
      </w:r>
      <w:r>
        <w:rPr>
          <w:rStyle w:val="default"/>
          <w:rFonts w:cs="FrankRuehl" w:hint="cs"/>
          <w:rtl/>
        </w:rPr>
        <w:t>ה נאותים כדי לבדוק אם השימורים כשרים ליצוא בהתאם לתקנות שהותקנו על פי סעיף 6.</w:t>
      </w:r>
    </w:p>
    <w:p w:rsidR="00F01990" w:rsidRDefault="00F019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פי סעיף קטן (א) יכול שיהי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או מוגבל לעיסקת יצוא אחת או עיסקאות יצוא אחדות או לסוגי שימורים, ויכול הוא להיות מותנה בתנאים; ובלבד שאם היה ההיתר כללי או לסוגי שימורים</w:t>
      </w:r>
      <w:r>
        <w:rPr>
          <w:rStyle w:val="default"/>
          <w:rFonts w:cs="FrankRuehl"/>
          <w:rtl/>
        </w:rPr>
        <w:t>, ת</w:t>
      </w:r>
      <w:r>
        <w:rPr>
          <w:rStyle w:val="default"/>
          <w:rFonts w:cs="FrankRuehl" w:hint="cs"/>
          <w:rtl/>
        </w:rPr>
        <w:t>יע</w:t>
      </w:r>
      <w:r>
        <w:rPr>
          <w:rStyle w:val="default"/>
          <w:rFonts w:cs="FrankRuehl"/>
          <w:rtl/>
        </w:rPr>
        <w:t>רך</w:t>
      </w:r>
      <w:r>
        <w:rPr>
          <w:rStyle w:val="default"/>
          <w:rFonts w:cs="FrankRuehl" w:hint="cs"/>
          <w:rtl/>
        </w:rPr>
        <w:t xml:space="preserve"> מזמן לזמן גם בדיקה כאמור בסעיף 2 על אף מתן ההיתר.</w:t>
      </w:r>
    </w:p>
    <w:p w:rsidR="00F01990" w:rsidRPr="006F741C" w:rsidRDefault="00F01990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</w:rPr>
      </w:pPr>
      <w:bookmarkStart w:id="3" w:name="Rov12"/>
      <w:r w:rsidRPr="006F741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29.6.1966</w:t>
      </w:r>
    </w:p>
    <w:p w:rsidR="00F01990" w:rsidRPr="006F741C" w:rsidRDefault="00F01990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</w:rPr>
      </w:pPr>
      <w:r w:rsidRPr="006F741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:rsidR="00F01990" w:rsidRPr="006F741C" w:rsidRDefault="00F0199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6F741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ס"ח תשכ"ו </w:t>
        </w:r>
        <w:r w:rsidRPr="006F741C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478</w:t>
        </w:r>
      </w:hyperlink>
      <w:r w:rsidRPr="006F741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29.6.1966 בעמ' 43 (</w:t>
      </w:r>
      <w:hyperlink r:id="rId9" w:history="1">
        <w:r w:rsidRPr="006F741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</w:t>
        </w:r>
        <w:r w:rsidRPr="006F741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</w:t>
        </w:r>
        <w:r w:rsidRPr="006F741C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685</w:t>
        </w:r>
      </w:hyperlink>
      <w:r w:rsidRPr="006F741C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:rsidR="00F01990" w:rsidRPr="006F741C" w:rsidRDefault="00F01990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F741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סעיף 2א</w:t>
      </w:r>
    </w:p>
    <w:p w:rsidR="00F01990" w:rsidRPr="006F741C" w:rsidRDefault="00F01990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</w:p>
    <w:p w:rsidR="00F01990" w:rsidRPr="006F741C" w:rsidRDefault="00F01990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</w:rPr>
      </w:pPr>
      <w:r w:rsidRPr="006F741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4.4.1968</w:t>
      </w:r>
    </w:p>
    <w:p w:rsidR="00F01990" w:rsidRPr="006F741C" w:rsidRDefault="00F01990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</w:rPr>
      </w:pPr>
      <w:r w:rsidRPr="006F741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:rsidR="00F01990" w:rsidRPr="006F741C" w:rsidRDefault="00F0199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6F741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ס"ח תשכ"ח </w:t>
        </w:r>
        <w:r w:rsidRPr="006F741C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525</w:t>
        </w:r>
      </w:hyperlink>
      <w:r w:rsidRPr="006F741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4.4.1968 בעמ' 56 (</w:t>
      </w:r>
      <w:hyperlink r:id="rId11" w:history="1">
        <w:r w:rsidRPr="006F741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</w:t>
        </w:r>
        <w:r w:rsidRPr="006F741C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 xml:space="preserve"> 768</w:t>
        </w:r>
      </w:hyperlink>
      <w:r w:rsidRPr="006F741C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:rsidR="00F01990" w:rsidRDefault="00F01990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6F741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F741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בתקופה שעד יום ג' בניסן תשכ"ח (1 באפריל 1968)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ר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 המסחר והתעשיה או מי שהשר הסמיכו לכך, להתיר, לפ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ק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דעתו, יצוא שימורי צמחים ומוצרים המופקים מצמחים (להלן 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ים), אף אם לא הוגשו לבדיקה כאמור בסעיף 2, ובלבד שה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וכח 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להנחת דע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תו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כי בידי יצרן ה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ימורים אמצע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י 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בד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יק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 נאותים כדי לבדוק אם השימורים כשרים ליצוא בהתאם לתקנות שהותקנו על פי סעיף 6.</w:t>
      </w:r>
      <w:bookmarkEnd w:id="3"/>
    </w:p>
    <w:p w:rsidR="00F01990" w:rsidRDefault="00F019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>
        <w:rPr>
          <w:lang w:val="he-IL"/>
        </w:rPr>
        <w:pict>
          <v:rect id="_x0000_s1032" style="position:absolute;left:0;text-align:left;margin-left:464.5pt;margin-top:8.05pt;width:75.05pt;height:16.85pt;z-index:251653632" filled="f" stroked="f" strokecolor="lime" strokeweight=".25pt">
            <v:textbox style="mso-next-textbox:#_x0000_s1032" inset="0,0,0,0">
              <w:txbxContent>
                <w:p w:rsidR="00F01990" w:rsidRDefault="00F0199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החלטת מבקר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לאות ימנה, במינוי שיפורסם ברשומות, ועדת ע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לושה לענין חוק זה.</w:t>
      </w:r>
    </w:p>
    <w:p w:rsidR="00F01990" w:rsidRDefault="00F019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בקר לאשר צמחים ככשרים ליצוא ואר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זים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כהלכה, או התנה באישור תנאים הנראים למבקש כבלתי מוצדקים, רשאי המבקש לערור על החלט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המבקר לפני המנהל, אשר יחליט בערר תוך ארבעים ושמונה שעות מזמן הגשתו.</w:t>
      </w:r>
    </w:p>
    <w:p w:rsidR="00F01990" w:rsidRDefault="00F019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נהל ערר שהוגש לפניו לפ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קטן (ב), יעבירנו מיד לועדת הערר וההחלטה תהיה סופית.</w:t>
      </w:r>
    </w:p>
    <w:p w:rsidR="00F01990" w:rsidRDefault="00F019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lastRenderedPageBreak/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החל</w:t>
      </w:r>
      <w:r>
        <w:rPr>
          <w:rStyle w:val="default"/>
          <w:rFonts w:cs="FrankRuehl" w:hint="cs"/>
          <w:rtl/>
        </w:rPr>
        <w:t>יט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ועד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 xml:space="preserve">הערר </w:t>
      </w:r>
      <w:r>
        <w:rPr>
          <w:rStyle w:val="default"/>
          <w:rFonts w:cs="FrankRuehl" w:hint="cs"/>
          <w:rtl/>
        </w:rPr>
        <w:t>תוך שבעה ימים מיום שהוגש הערר לפני המנה</w:t>
      </w:r>
      <w:r>
        <w:rPr>
          <w:rStyle w:val="default"/>
          <w:rFonts w:cs="FrankRuehl"/>
          <w:rtl/>
        </w:rPr>
        <w:t xml:space="preserve">ל, </w:t>
      </w:r>
      <w:r>
        <w:rPr>
          <w:rStyle w:val="default"/>
          <w:rFonts w:cs="FrankRuehl" w:hint="cs"/>
          <w:rtl/>
        </w:rPr>
        <w:t>רו</w:t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ם כאילו זכה העורר בעררו.</w:t>
      </w:r>
    </w:p>
    <w:p w:rsidR="00F01990" w:rsidRDefault="00F019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זכאי להיות נוכח בשמיעת הערר בועדה, בין בעצמו ובין על ידי בא-כוח.</w:t>
      </w:r>
    </w:p>
    <w:p w:rsidR="00F01990" w:rsidRDefault="00F019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רר קובעת בעצמה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י דיוניה ועבודתה.</w:t>
      </w:r>
    </w:p>
    <w:p w:rsidR="00F01990" w:rsidRDefault="00F01990" w:rsidP="00683DE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3"/>
      <w:bookmarkEnd w:id="5"/>
      <w:r>
        <w:rPr>
          <w:lang w:val="he-IL"/>
        </w:rPr>
        <w:pict>
          <v:rect id="_x0000_s1033" style="position:absolute;left:0;text-align:left;margin-left:464.5pt;margin-top:8.05pt;width:75.05pt;height:14.9pt;z-index:251654656" o:allowincell="f" filled="f" stroked="f" strokecolor="lime" strokeweight=".25pt">
            <v:textbox style="mso-next-textbox:#_x0000_s1033" inset="0,0,0,0">
              <w:txbxContent>
                <w:p w:rsidR="00F01990" w:rsidRDefault="00F0199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ייעצות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</w:t>
      </w:r>
      <w:r w:rsidR="00683DE8">
        <w:rPr>
          <w:rStyle w:val="default"/>
          <w:rFonts w:cs="FrankRuehl" w:hint="cs"/>
          <w:rtl/>
        </w:rPr>
        <w:t>החקלאות</w:t>
      </w:r>
      <w:r w:rsidR="00513B6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 xml:space="preserve">ורך חוק זה, ועדות מייעצות לצמחים שאינם פרי הדר; </w:t>
      </w:r>
      <w:r>
        <w:rPr>
          <w:rStyle w:val="default"/>
          <w:rFonts w:cs="FrankRuehl"/>
          <w:rtl/>
        </w:rPr>
        <w:t>בכ</w:t>
      </w:r>
      <w:r>
        <w:rPr>
          <w:rStyle w:val="default"/>
          <w:rFonts w:cs="FrankRuehl" w:hint="cs"/>
          <w:rtl/>
        </w:rPr>
        <w:t xml:space="preserve">ל </w:t>
      </w:r>
      <w:r>
        <w:rPr>
          <w:rStyle w:val="default"/>
          <w:rFonts w:cs="FrankRuehl"/>
          <w:rtl/>
        </w:rPr>
        <w:t>וע</w:t>
      </w:r>
      <w:r>
        <w:rPr>
          <w:rStyle w:val="default"/>
          <w:rFonts w:cs="FrankRuehl" w:hint="cs"/>
          <w:rtl/>
        </w:rPr>
        <w:t>דה יהיו אנשים מציבור יצרני הצמחים ומשוו</w:t>
      </w:r>
      <w:r>
        <w:rPr>
          <w:rStyle w:val="default"/>
          <w:rFonts w:cs="FrankRuehl"/>
          <w:rtl/>
        </w:rPr>
        <w:t>קי</w:t>
      </w:r>
      <w:r>
        <w:rPr>
          <w:rStyle w:val="default"/>
          <w:rFonts w:cs="FrankRuehl" w:hint="cs"/>
          <w:rtl/>
        </w:rPr>
        <w:t>הם ומעובדי המדינה.</w:t>
      </w:r>
    </w:p>
    <w:p w:rsidR="00F01990" w:rsidRDefault="00F019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ייעצת יכולה להיות כללית או מיוחדת לסוג מסויים של צמחים.</w:t>
      </w:r>
    </w:p>
    <w:p w:rsidR="00F01990" w:rsidRDefault="00F01990" w:rsidP="00683DE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4"/>
      <w:bookmarkEnd w:id="6"/>
      <w:r>
        <w:rPr>
          <w:lang w:val="he-IL"/>
        </w:rPr>
        <w:pict>
          <v:rect id="_x0000_s1034" style="position:absolute;left:0;text-align:left;margin-left:470.7pt;margin-top:8.05pt;width:68.85pt;height:30.55pt;z-index:251655680" o:allowincell="f" filled="f" stroked="f" strokecolor="lime" strokeweight=".25pt">
            <v:textbox style="mso-next-textbox:#_x0000_s1034" inset="0,0,0,0">
              <w:txbxContent>
                <w:p w:rsidR="00F01990" w:rsidRDefault="00F01990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יעצת לפרי הדר</w:t>
                  </w:r>
                </w:p>
                <w:p w:rsidR="00F01990" w:rsidRDefault="00F0199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(תי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קון מס' 4) תשס"ג-2003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עד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ת לפרי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ר של שלושה חב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ים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ימנה שר </w:t>
      </w:r>
      <w:r w:rsidR="00683DE8">
        <w:rPr>
          <w:rStyle w:val="default"/>
          <w:rFonts w:cs="FrankRuehl" w:hint="cs"/>
          <w:rtl/>
        </w:rPr>
        <w:t>החקלאות</w:t>
      </w:r>
      <w:r>
        <w:rPr>
          <w:rStyle w:val="default"/>
          <w:rFonts w:cs="FrankRuehl" w:hint="cs"/>
          <w:rtl/>
        </w:rPr>
        <w:t xml:space="preserve"> ו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חברים שתמנה מועצת הצמחים שהוקמה לפי חוק מועצת הצמחים (ייצור ושיווק), התשל"ג-1973 (להלן בסעיף זה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).</w:t>
      </w:r>
    </w:p>
    <w:p w:rsidR="00F01990" w:rsidRDefault="00F019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זומנו על ידי היושב ראש ששר החקלאות ימנהו מבין חברי הועדה שנתמנו על ידיו.</w:t>
      </w:r>
    </w:p>
    <w:p w:rsidR="00F01990" w:rsidRDefault="00F019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ראש ושלושה חברים אחרים יהיו מנין חוקי לישיבות הועדה; לא היה מנין חוקי תידחה הישיבה ליום אחר, ותהיה חוקית בכל מספר חברים שהוא, נוסף על היושב ראש.</w:t>
      </w:r>
    </w:p>
    <w:p w:rsidR="00F01990" w:rsidRDefault="00F019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תחליט ברו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המצבי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>; היו הדעות שק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לות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תהיה ליושב ראש זכות דעה מכרעת. חבר הועדה שהצביע במ</w:t>
      </w:r>
      <w:r>
        <w:rPr>
          <w:rStyle w:val="default"/>
          <w:rFonts w:cs="FrankRuehl"/>
          <w:rtl/>
        </w:rPr>
        <w:t>יע</w:t>
      </w:r>
      <w:r>
        <w:rPr>
          <w:rStyle w:val="default"/>
          <w:rFonts w:cs="FrankRuehl" w:hint="cs"/>
          <w:rtl/>
        </w:rPr>
        <w:t>וט</w:t>
      </w:r>
      <w:r>
        <w:rPr>
          <w:rStyle w:val="default"/>
          <w:rFonts w:cs="FrankRuehl"/>
          <w:rtl/>
        </w:rPr>
        <w:t xml:space="preserve"> ר</w:t>
      </w:r>
      <w:r>
        <w:rPr>
          <w:rStyle w:val="default"/>
          <w:rFonts w:cs="FrankRuehl" w:hint="cs"/>
          <w:rtl/>
        </w:rPr>
        <w:t xml:space="preserve">שאי להביע את </w:t>
      </w:r>
      <w:r>
        <w:rPr>
          <w:rStyle w:val="default"/>
          <w:rFonts w:cs="FrankRuehl"/>
          <w:rtl/>
        </w:rPr>
        <w:t>דע</w:t>
      </w:r>
      <w:r>
        <w:rPr>
          <w:rStyle w:val="default"/>
          <w:rFonts w:cs="FrankRuehl" w:hint="cs"/>
          <w:rtl/>
        </w:rPr>
        <w:t>תו לפני שר החקלאות.</w:t>
      </w:r>
    </w:p>
    <w:p w:rsidR="00F01990" w:rsidRDefault="00F019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ס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רי עבודתה תקבע הועדה באישור שר החקלאות.</w:t>
      </w:r>
    </w:p>
    <w:p w:rsidR="00F01990" w:rsidRPr="006F741C" w:rsidRDefault="00F01990">
      <w:pPr>
        <w:pStyle w:val="P00"/>
        <w:spacing w:before="0"/>
        <w:ind w:left="0" w:right="1134"/>
        <w:rPr>
          <w:rStyle w:val="default"/>
          <w:rFonts w:cs="FrankRuehl"/>
          <w:strike/>
          <w:vanish/>
          <w:color w:val="FF0000"/>
          <w:szCs w:val="20"/>
          <w:shd w:val="clear" w:color="auto" w:fill="FFFF99"/>
        </w:rPr>
      </w:pPr>
      <w:bookmarkStart w:id="7" w:name="Rov13"/>
      <w:r w:rsidRPr="006F741C">
        <w:rPr>
          <w:rStyle w:val="default"/>
          <w:rFonts w:cs="FrankRuehl" w:hint="cs"/>
          <w:strike/>
          <w:vanish/>
          <w:color w:val="FF0000"/>
          <w:szCs w:val="20"/>
          <w:shd w:val="clear" w:color="auto" w:fill="FFFF99"/>
          <w:rtl/>
        </w:rPr>
        <w:t>מיום 1.7.2003</w:t>
      </w:r>
    </w:p>
    <w:p w:rsidR="00F01990" w:rsidRPr="006F741C" w:rsidRDefault="00F01990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</w:rPr>
      </w:pPr>
      <w:r w:rsidRPr="006F741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3</w:t>
      </w:r>
    </w:p>
    <w:p w:rsidR="00F01990" w:rsidRPr="006F741C" w:rsidRDefault="00F0199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6F741C">
          <w:rPr>
            <w:rStyle w:val="Hyperlink"/>
            <w:rFonts w:cs="FrankRuehl" w:hint="eastAsia"/>
            <w:vanish/>
            <w:sz w:val="26"/>
            <w:szCs w:val="20"/>
            <w:shd w:val="clear" w:color="auto" w:fill="FFFF99"/>
            <w:rtl/>
          </w:rPr>
          <w:t>ס</w:t>
        </w:r>
        <w:r w:rsidRPr="006F741C">
          <w:rPr>
            <w:rStyle w:val="Hyperlink"/>
            <w:rFonts w:cs="FrankRuehl"/>
            <w:vanish/>
            <w:sz w:val="26"/>
            <w:szCs w:val="20"/>
            <w:shd w:val="clear" w:color="auto" w:fill="FFFF99"/>
            <w:rtl/>
          </w:rPr>
          <w:t>"ח תשס"ג 1882</w:t>
        </w:r>
      </w:hyperlink>
      <w:r w:rsidRPr="006F741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29.12.2002 עמ' 159 (</w:t>
      </w:r>
      <w:hyperlink r:id="rId13" w:history="1">
        <w:r w:rsidRPr="006F741C">
          <w:rPr>
            <w:rStyle w:val="Hyperlink"/>
            <w:rFonts w:cs="FrankRuehl" w:hint="eastAsia"/>
            <w:vanish/>
            <w:sz w:val="26"/>
            <w:szCs w:val="20"/>
            <w:shd w:val="clear" w:color="auto" w:fill="FFFF99"/>
            <w:rtl/>
          </w:rPr>
          <w:t>ה</w:t>
        </w:r>
        <w:r w:rsidRPr="006F741C">
          <w:rPr>
            <w:rStyle w:val="Hyperlink"/>
            <w:rFonts w:cs="FrankRuehl"/>
            <w:vanish/>
            <w:sz w:val="26"/>
            <w:szCs w:val="20"/>
            <w:shd w:val="clear" w:color="auto" w:fill="FFFF99"/>
            <w:rtl/>
          </w:rPr>
          <w:t>"ח 4</w:t>
        </w:r>
      </w:hyperlink>
      <w:r w:rsidRPr="006F741C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:rsidR="00F01990" w:rsidRPr="006F741C" w:rsidRDefault="00F0199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6F741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בוטל</w:t>
      </w:r>
    </w:p>
    <w:p w:rsidR="00F01990" w:rsidRPr="006F741C" w:rsidRDefault="00F0199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6F741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תשס"ג</w:t>
        </w:r>
        <w:r w:rsidRPr="006F741C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 xml:space="preserve"> 1892</w:t>
        </w:r>
      </w:hyperlink>
      <w:r w:rsidRPr="006F741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1.6.2003 עמ' 453 (</w:t>
      </w:r>
      <w:hyperlink r:id="rId15" w:history="1">
        <w:r w:rsidRPr="006F741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</w:t>
        </w:r>
        <w:r w:rsidRPr="006F741C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 xml:space="preserve"> 25</w:t>
        </w:r>
      </w:hyperlink>
      <w:r w:rsidRPr="006F741C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:rsidR="00F01990" w:rsidRPr="006F741C" w:rsidRDefault="00F01990" w:rsidP="00683DE8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F741C">
        <w:rPr>
          <w:rStyle w:val="default"/>
          <w:rFonts w:cs="FrankRuehl" w:hint="cs"/>
          <w:vanish/>
          <w:shd w:val="clear" w:color="auto" w:fill="FFFF99"/>
          <w:rtl/>
        </w:rPr>
        <w:tab/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)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ם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צ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 לפרי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 של שלושה חב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ים 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ימנה שר </w:t>
      </w:r>
      <w:r w:rsidR="00683DE8"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החקלאות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חברים שתמנה </w:t>
      </w:r>
      <w:r w:rsidRPr="006F741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המועצה לפיקוח על פרי הדר שהוקמה על פי פקודת הפיקוח על פרי הדר, 1940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F741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מועצת הפירות שהוקמה לפי חוק מועצת הפירות (ייצור ושיווק), התשל"ג-1973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(להלן בסעיף זה 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).</w:t>
      </w:r>
    </w:p>
    <w:p w:rsidR="00F01990" w:rsidRPr="006F741C" w:rsidRDefault="00F0199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F01990" w:rsidRPr="006F741C" w:rsidRDefault="00F01990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</w:rPr>
      </w:pPr>
      <w:r w:rsidRPr="006F741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1.1.2004</w:t>
      </w:r>
    </w:p>
    <w:p w:rsidR="00F01990" w:rsidRPr="006F741C" w:rsidRDefault="00F01990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</w:rPr>
      </w:pPr>
      <w:r w:rsidRPr="006F741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4</w:t>
      </w:r>
    </w:p>
    <w:p w:rsidR="00F01990" w:rsidRPr="006F741C" w:rsidRDefault="00F0199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Pr="006F741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תשס"ג</w:t>
        </w:r>
        <w:r w:rsidRPr="006F741C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 xml:space="preserve"> 1892</w:t>
        </w:r>
      </w:hyperlink>
      <w:r w:rsidRPr="006F741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1.6.2003 עמ' 454 (</w:t>
      </w:r>
      <w:hyperlink r:id="rId17" w:history="1">
        <w:r w:rsidRPr="006F741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</w:t>
        </w:r>
        <w:r w:rsidRPr="006F741C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 xml:space="preserve"> 25</w:t>
        </w:r>
      </w:hyperlink>
      <w:r w:rsidRPr="006F741C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:rsidR="00F01990" w:rsidRDefault="00F01990" w:rsidP="00683DE8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6F741C">
        <w:rPr>
          <w:rStyle w:val="default"/>
          <w:rFonts w:cs="FrankRuehl" w:hint="cs"/>
          <w:vanish/>
          <w:shd w:val="clear" w:color="auto" w:fill="FFFF99"/>
          <w:rtl/>
        </w:rPr>
        <w:tab/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)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ם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צ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 לפרי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 של שלושה חב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ים 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ימנה שר </w:t>
      </w:r>
      <w:r w:rsidR="00683DE8"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החקלאות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חברים שתמנה </w:t>
      </w:r>
      <w:r w:rsidRPr="006F741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המועצה לפיקוח על פרי הדר שהוקמה על פי פקודת הפיקוח על פרי הדר, 1940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F741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מועצת הצמחים שהוקמה לפי חוק מועצת הצמחים (ייצור ושיווק), התשל"ג-1973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(להלן בסעיף זה 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).</w:t>
      </w:r>
      <w:bookmarkEnd w:id="7"/>
    </w:p>
    <w:p w:rsidR="00F01990" w:rsidRDefault="00F019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5"/>
      <w:bookmarkEnd w:id="8"/>
      <w:r>
        <w:rPr>
          <w:lang w:val="he-IL"/>
        </w:rPr>
        <w:pict>
          <v:rect id="_x0000_s1035" style="position:absolute;left:0;text-align:left;margin-left:464.5pt;margin-top:8.05pt;width:75.05pt;height:14.95pt;z-index:251656704" o:allowincell="f" filled="f" stroked="f" strokecolor="lime" strokeweight=".25pt">
            <v:textbox style="mso-next-textbox:#_x0000_s1035" inset="0,0,0,0">
              <w:txbxContent>
                <w:p w:rsidR="00F01990" w:rsidRDefault="00F0199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לאות רש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חר התיעצות בועדה מייעצת שנתמנתה לפי סעיף 4, להתקין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לפיקוח על צמחים המיועדים ל</w:t>
      </w:r>
      <w:r>
        <w:rPr>
          <w:rStyle w:val="default"/>
          <w:rFonts w:cs="FrankRuehl"/>
          <w:rtl/>
        </w:rPr>
        <w:t>יצוא</w:t>
      </w:r>
      <w:r>
        <w:rPr>
          <w:rStyle w:val="default"/>
          <w:rFonts w:cs="FrankRuehl" w:hint="cs"/>
          <w:rtl/>
        </w:rPr>
        <w:t xml:space="preserve"> שאינם פרי הדר, בין דרך כלל ובין לגבי סוג מסוגי צמחים כאלה. לרבות תקנות </w:t>
      </w:r>
      <w:r>
        <w:rPr>
          <w:rStyle w:val="default"/>
          <w:rFonts w:cs="FrankRuehl"/>
          <w:rtl/>
        </w:rPr>
        <w:t>–</w:t>
      </w:r>
    </w:p>
    <w:p w:rsidR="00F01990" w:rsidRDefault="00F019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טיבם וסגולותיהם של צמחים הכשרים ליצוא;</w:t>
      </w:r>
    </w:p>
    <w:p w:rsidR="00F01990" w:rsidRDefault="00F019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ת שיטה והסדר לקטיף, לקציר ולאיסוף של הצמחים, מיונם, אריזתם, חיטוים, החסנתם, הובלתם,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ם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ייצורם והטיפו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בה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ובאריזתם;</w:t>
      </w:r>
    </w:p>
    <w:p w:rsidR="00F01990" w:rsidRDefault="00F019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את טיבם של חמרי האריזה לצמח</w:t>
      </w:r>
      <w:r>
        <w:rPr>
          <w:rStyle w:val="default"/>
          <w:rFonts w:cs="FrankRuehl"/>
          <w:rtl/>
        </w:rPr>
        <w:t>ים</w:t>
      </w:r>
      <w:r>
        <w:rPr>
          <w:rStyle w:val="default"/>
          <w:rFonts w:cs="FrankRuehl" w:hint="cs"/>
          <w:rtl/>
        </w:rPr>
        <w:t xml:space="preserve"> ו</w:t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>רתם;</w:t>
      </w:r>
    </w:p>
    <w:p w:rsidR="00F01990" w:rsidRDefault="00F019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על אדם להיות עוסק או עובד באריזת הצמחים שלא ברשיון, המתנות את קבלת הרשיון במבחן, והקובעות את אופן המבחן ואת התנאים לקבלת הרשיון וכן לשלילתו;</w:t>
      </w:r>
    </w:p>
    <w:p w:rsidR="00F01990" w:rsidRDefault="00F019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ס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ות את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פ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על עבודתם של 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רזי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הצמחים;</w:t>
      </w:r>
    </w:p>
    <w:p w:rsidR="00F01990" w:rsidRDefault="00F019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את שיטות הבדיקה של הצמחים וסדר</w:t>
      </w:r>
      <w:r>
        <w:rPr>
          <w:rStyle w:val="default"/>
          <w:rFonts w:cs="FrankRuehl"/>
          <w:rtl/>
        </w:rPr>
        <w:t>יה</w:t>
      </w:r>
      <w:r>
        <w:rPr>
          <w:rStyle w:val="default"/>
          <w:rFonts w:cs="FrankRuehl" w:hint="cs"/>
          <w:rtl/>
        </w:rPr>
        <w:t>;</w:t>
      </w:r>
    </w:p>
    <w:p w:rsidR="00F01990" w:rsidRDefault="00F019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ת או </w:t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גבילות את יצוא הצמחים בעונות מסויימות;</w:t>
      </w:r>
    </w:p>
    <w:p w:rsidR="00F01990" w:rsidRDefault="00F019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או המגבילות יצוא צמחים שמקורם אזור מסויים, או שטח גידול מסויים, וכן ביצוע פעולות הנעשות במיוחד בצמחים המיועד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א;</w:t>
      </w:r>
    </w:p>
    <w:p w:rsidR="00F01990" w:rsidRDefault="00F019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(9)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או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מגבילות</w:t>
      </w:r>
      <w:r>
        <w:rPr>
          <w:rStyle w:val="default"/>
          <w:rFonts w:cs="FrankRuehl"/>
          <w:rtl/>
        </w:rPr>
        <w:t xml:space="preserve"> יצו</w:t>
      </w:r>
      <w:r>
        <w:rPr>
          <w:rStyle w:val="default"/>
          <w:rFonts w:cs="FrankRuehl" w:hint="cs"/>
          <w:rtl/>
        </w:rPr>
        <w:t>א צמחי בר;</w:t>
      </w:r>
    </w:p>
    <w:p w:rsidR="00F01990" w:rsidRDefault="00F019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(10)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תנאים לשמירה על ברי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ות הצמחים בשדות, בבתי אריזה, במחסנים, בבתי חרושת ובכלי הובלה, והמטילות חובה לחיטוי הצמחים וחמרי אריזתם, ונקיטת אמצעים אחרים להגנתם מפני מחלות וקלקולים;</w:t>
      </w:r>
    </w:p>
    <w:p w:rsidR="00F01990" w:rsidRDefault="00F019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את המקומות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זמנים</w:t>
      </w:r>
      <w:r>
        <w:rPr>
          <w:rStyle w:val="default"/>
          <w:rFonts w:cs="FrankRuehl" w:hint="cs"/>
          <w:rtl/>
        </w:rPr>
        <w:t xml:space="preserve"> והאופן שבהם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וגש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הצמחים</w:t>
      </w:r>
      <w:r>
        <w:rPr>
          <w:rStyle w:val="default"/>
          <w:rFonts w:cs="FrankRuehl"/>
          <w:rtl/>
        </w:rPr>
        <w:t xml:space="preserve"> לבד</w:t>
      </w:r>
      <w:r>
        <w:rPr>
          <w:rStyle w:val="default"/>
          <w:rFonts w:cs="FrankRuehl" w:hint="cs"/>
          <w:rtl/>
        </w:rPr>
        <w:t>יקה לפני מבקר;</w:t>
      </w:r>
    </w:p>
    <w:p w:rsidR="00F01990" w:rsidRDefault="00F019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ת את הזמן בו </w:t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>צא</w:t>
      </w:r>
      <w:r>
        <w:rPr>
          <w:rStyle w:val="default"/>
          <w:rFonts w:cs="FrankRuehl"/>
          <w:rtl/>
        </w:rPr>
        <w:t xml:space="preserve">ו </w:t>
      </w:r>
      <w:r>
        <w:rPr>
          <w:rStyle w:val="default"/>
          <w:rFonts w:cs="FrankRuehl" w:hint="cs"/>
          <w:rtl/>
        </w:rPr>
        <w:t xml:space="preserve">הצמחים ממקום </w:t>
      </w:r>
      <w:r>
        <w:rPr>
          <w:rStyle w:val="default"/>
          <w:rFonts w:cs="FrankRuehl"/>
          <w:rtl/>
        </w:rPr>
        <w:t>הב</w:t>
      </w:r>
      <w:r>
        <w:rPr>
          <w:rStyle w:val="default"/>
          <w:rFonts w:cs="FrankRuehl" w:hint="cs"/>
          <w:rtl/>
        </w:rPr>
        <w:t>דיקה עם סיומה ומה שייעשה בהם אם לא הוצאו בזמן הקבוע, לרבות מכירתם וביעורם וחיוב בעל הצמחים בהוצאות הכרוכות בכך;</w:t>
      </w:r>
    </w:p>
    <w:p w:rsidR="00F01990" w:rsidRDefault="00F019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את דרכי בדיקתם מחדש ואריזתם מחדש ש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וסדריהן;</w:t>
      </w:r>
    </w:p>
    <w:p w:rsidR="00F01990" w:rsidRDefault="00F019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מבחני הבשלה של צמחים;</w:t>
      </w:r>
    </w:p>
    <w:p w:rsidR="00F01990" w:rsidRDefault="00F019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ות מהוראות חוק זה, כולן או מקצתן, צמחים שהטיפול בהם הוא לשם נסיון;</w:t>
      </w:r>
    </w:p>
    <w:p w:rsidR="00F01990" w:rsidRDefault="00F019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ט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אגרות על בדיקת צמחים, החסנתם במקום הבדיקה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מחדש ובמבחני הבשלתם;</w:t>
      </w:r>
    </w:p>
    <w:p w:rsidR="00F01990" w:rsidRDefault="00F019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את סמכויותיהן של המבקרים בביצוע ה</w:t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</w:t>
      </w:r>
      <w:r>
        <w:rPr>
          <w:rStyle w:val="default"/>
          <w:rFonts w:cs="FrankRuehl"/>
          <w:rtl/>
        </w:rPr>
        <w:t>ת.</w:t>
      </w:r>
    </w:p>
    <w:p w:rsidR="00B73B75" w:rsidRDefault="00B73B75" w:rsidP="00B73B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B73B75">
        <w:rPr>
          <w:rStyle w:val="default"/>
          <w:rFonts w:cs="FrankRuehl"/>
          <w:rtl/>
        </w:rPr>
        <w:pict>
          <v:shape id="_x0000_s1048" type="#_x0000_t202" style="position:absolute;left:0;text-align:left;margin-left:470.35pt;margin-top:7.1pt;width:1in;height:14.95pt;z-index:251663872" filled="f" stroked="f">
            <v:textbox inset="1mm,0,1mm,0">
              <w:txbxContent>
                <w:p w:rsidR="00B73B75" w:rsidRDefault="00B73B75" w:rsidP="00B73B7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5) תשע"ו-2015</w:t>
                  </w:r>
                </w:p>
              </w:txbxContent>
            </v:textbox>
            <w10:anchorlock/>
          </v:shape>
        </w:pict>
      </w:r>
      <w:r w:rsidRPr="00B73B75">
        <w:rPr>
          <w:rStyle w:val="default"/>
          <w:rFonts w:cs="FrankRuehl"/>
          <w:rtl/>
        </w:rPr>
        <w:tab/>
      </w:r>
      <w:r w:rsidRPr="00B73B75">
        <w:rPr>
          <w:rStyle w:val="default"/>
          <w:rFonts w:cs="FrankRuehl" w:hint="cs"/>
          <w:rtl/>
        </w:rPr>
        <w:t>(א1) על אף האמור בסעיף קטן (א), התקנת תקנות לעניין ייצוא שימורי צמחים ומוצרים המופקים מצמחים על פי חוק זה, שהם מזון כהגדרתו בחוק הגנה על בריאות הציבור (מזון), התשע"ו-2015, תיעשה על ידי שר הכלכלה, בהסכמת שר הבריאות</w:t>
      </w:r>
      <w:r>
        <w:rPr>
          <w:rStyle w:val="default"/>
          <w:rFonts w:cs="FrankRuehl" w:hint="cs"/>
          <w:rtl/>
        </w:rPr>
        <w:t>.</w:t>
      </w:r>
    </w:p>
    <w:p w:rsidR="00F01990" w:rsidRDefault="00F01990" w:rsidP="00683DE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לאות</w:t>
      </w:r>
      <w:r w:rsidR="00683DE8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תקין תקנות כאמור בסעיף קטן (א) לגבי הדר המיועד ליצוא, לאחר שעיין בהמלצות הועדה המייעצת לפרי הדר שהוקמה לפי סעיף 5(א) ובדיעות המיעוט בענין זה שהובאו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פ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</w:t>
      </w:r>
      <w:r w:rsidR="00683DE8">
        <w:rPr>
          <w:rStyle w:val="default"/>
          <w:rFonts w:cs="FrankRuehl" w:hint="cs"/>
          <w:rtl/>
        </w:rPr>
        <w:t>פי סעיף 5</w:t>
      </w:r>
      <w:r>
        <w:rPr>
          <w:rStyle w:val="default"/>
          <w:rFonts w:cs="FrankRuehl" w:hint="cs"/>
          <w:rtl/>
        </w:rPr>
        <w:t>(ד).</w:t>
      </w:r>
    </w:p>
    <w:p w:rsidR="000D4197" w:rsidRPr="006F741C" w:rsidRDefault="000D4197" w:rsidP="00B73B7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9" w:name="Rov15"/>
      <w:r w:rsidRPr="006F741C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30.</w:t>
      </w:r>
      <w:r w:rsidR="00B73B75" w:rsidRPr="006F741C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11.2015</w:t>
      </w:r>
    </w:p>
    <w:p w:rsidR="000D4197" w:rsidRPr="006F741C" w:rsidRDefault="000D4197" w:rsidP="000D419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F741C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5</w:t>
      </w:r>
    </w:p>
    <w:p w:rsidR="000D4197" w:rsidRPr="006F741C" w:rsidRDefault="000D4197" w:rsidP="000D419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8" w:history="1">
        <w:r w:rsidRPr="006F741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תשע"ו מס' 2510</w:t>
        </w:r>
      </w:hyperlink>
      <w:r w:rsidRPr="006F741C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30.11.2015 עמ' 173 (</w:t>
      </w:r>
      <w:hyperlink r:id="rId19" w:history="1">
        <w:r w:rsidRPr="006F741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951</w:t>
        </w:r>
      </w:hyperlink>
      <w:r w:rsidRPr="006F741C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0D4197" w:rsidRPr="000D4197" w:rsidRDefault="000D4197" w:rsidP="00B73B75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6F741C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סעיף קטן 6(א1)</w:t>
      </w:r>
      <w:bookmarkEnd w:id="9"/>
    </w:p>
    <w:p w:rsidR="00F01990" w:rsidRDefault="00F019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0" w:name="Seif6"/>
      <w:bookmarkEnd w:id="10"/>
      <w:r>
        <w:rPr>
          <w:lang w:val="he-IL"/>
        </w:rPr>
        <w:pict>
          <v:rect id="_x0000_s1036" style="position:absolute;left:0;text-align:left;margin-left:464.5pt;margin-top:8.05pt;width:75.05pt;height:8pt;z-index:251657728" o:allowincell="f" filled="f" stroked="f" strokecolor="lime" strokeweight=".25pt">
            <v:textbox style="mso-next-textbox:#_x0000_s1036" inset="0,0,0,0">
              <w:txbxContent>
                <w:p w:rsidR="00F01990" w:rsidRDefault="00F0199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ה אחד מאלה </w:t>
      </w:r>
      <w:r>
        <w:rPr>
          <w:rStyle w:val="default"/>
          <w:rFonts w:cs="FrankRuehl"/>
          <w:rtl/>
        </w:rPr>
        <w:t>–</w:t>
      </w:r>
    </w:p>
    <w:p w:rsidR="00F01990" w:rsidRDefault="00F01990" w:rsidP="00683DE8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הוראה מהור</w:t>
      </w:r>
      <w:r>
        <w:rPr>
          <w:rStyle w:val="default"/>
          <w:rFonts w:cs="FrankRuehl"/>
          <w:rtl/>
        </w:rPr>
        <w:t>או</w:t>
      </w:r>
      <w:r>
        <w:rPr>
          <w:rStyle w:val="default"/>
          <w:rFonts w:cs="FrankRuehl" w:hint="cs"/>
          <w:rtl/>
        </w:rPr>
        <w:t xml:space="preserve">ת </w:t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ק זה, או על ת</w:t>
      </w:r>
      <w:r>
        <w:rPr>
          <w:rStyle w:val="default"/>
          <w:rFonts w:cs="FrankRuehl"/>
          <w:rtl/>
        </w:rPr>
        <w:t>קנ</w:t>
      </w:r>
      <w:r>
        <w:rPr>
          <w:rStyle w:val="default"/>
          <w:rFonts w:cs="FrankRuehl" w:hint="cs"/>
          <w:rtl/>
        </w:rPr>
        <w:t>ה מהתקנות שהותקנו לפיו, או על תנאי שהותנה בכתב אישור;</w:t>
      </w:r>
    </w:p>
    <w:p w:rsidR="00F01990" w:rsidRDefault="00F01990" w:rsidP="00683DE8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אחרי הוראות מבקר שניתנו לפי סעיף 2(ד);</w:t>
      </w:r>
    </w:p>
    <w:p w:rsidR="00F01990" w:rsidRDefault="00F01990" w:rsidP="00683DE8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למבקר במילוי תפקידו.</w:t>
      </w:r>
    </w:p>
    <w:p w:rsidR="00F01990" w:rsidRDefault="00F01990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ד</w:t>
      </w:r>
      <w:r>
        <w:rPr>
          <w:rFonts w:cs="FrankRuehl" w:hint="cs"/>
          <w:sz w:val="26"/>
          <w:rtl/>
        </w:rPr>
        <w:t>י</w:t>
      </w:r>
      <w:r>
        <w:rPr>
          <w:rFonts w:cs="FrankRuehl"/>
          <w:sz w:val="26"/>
          <w:rtl/>
        </w:rPr>
        <w:t>נ</w:t>
      </w:r>
      <w:r>
        <w:rPr>
          <w:rFonts w:cs="FrankRuehl" w:hint="cs"/>
          <w:sz w:val="26"/>
          <w:rtl/>
        </w:rPr>
        <w:t>ו</w:t>
      </w:r>
      <w:r>
        <w:rPr>
          <w:rFonts w:cs="FrankRuehl"/>
          <w:sz w:val="26"/>
          <w:rtl/>
        </w:rPr>
        <w:t xml:space="preserve"> –</w:t>
      </w:r>
      <w:r>
        <w:rPr>
          <w:rFonts w:cs="FrankRuehl" w:hint="cs"/>
          <w:sz w:val="26"/>
          <w:rtl/>
        </w:rPr>
        <w:t xml:space="preserve"> </w:t>
      </w:r>
      <w:r>
        <w:rPr>
          <w:rFonts w:cs="FrankRuehl"/>
          <w:sz w:val="26"/>
          <w:rtl/>
        </w:rPr>
        <w:t>מ</w:t>
      </w:r>
      <w:r>
        <w:rPr>
          <w:rFonts w:cs="FrankRuehl" w:hint="cs"/>
          <w:sz w:val="26"/>
          <w:rtl/>
        </w:rPr>
        <w:t>א</w:t>
      </w:r>
      <w:r>
        <w:rPr>
          <w:rFonts w:cs="FrankRuehl"/>
          <w:sz w:val="26"/>
          <w:rtl/>
        </w:rPr>
        <w:t>ס</w:t>
      </w:r>
      <w:r>
        <w:rPr>
          <w:rFonts w:cs="FrankRuehl" w:hint="cs"/>
          <w:sz w:val="26"/>
          <w:rtl/>
        </w:rPr>
        <w:t>ר</w:t>
      </w:r>
      <w:r>
        <w:rPr>
          <w:rFonts w:cs="FrankRuehl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 xml:space="preserve">עד ששה חדשים או קנס </w:t>
      </w:r>
      <w:r>
        <w:rPr>
          <w:rFonts w:cs="FrankRuehl"/>
          <w:sz w:val="26"/>
          <w:rtl/>
        </w:rPr>
        <w:t>ע</w:t>
      </w:r>
      <w:r>
        <w:rPr>
          <w:rFonts w:cs="FrankRuehl" w:hint="cs"/>
          <w:sz w:val="26"/>
          <w:rtl/>
        </w:rPr>
        <w:t>ד</w:t>
      </w:r>
      <w:r>
        <w:rPr>
          <w:rFonts w:cs="FrankRuehl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א</w:t>
      </w:r>
      <w:r>
        <w:rPr>
          <w:rFonts w:cs="FrankRuehl" w:hint="cs"/>
          <w:sz w:val="26"/>
          <w:rtl/>
        </w:rPr>
        <w:t>ה</w:t>
      </w:r>
      <w:r>
        <w:rPr>
          <w:rFonts w:cs="FrankRuehl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 xml:space="preserve">וחמישים לירות או </w:t>
      </w:r>
      <w:r>
        <w:rPr>
          <w:rFonts w:cs="FrankRuehl"/>
          <w:sz w:val="26"/>
          <w:rtl/>
        </w:rPr>
        <w:t xml:space="preserve">שני </w:t>
      </w:r>
      <w:r>
        <w:rPr>
          <w:rFonts w:cs="FrankRuehl" w:hint="cs"/>
          <w:sz w:val="26"/>
          <w:rtl/>
        </w:rPr>
        <w:t>העונשים כאחד.</w:t>
      </w:r>
    </w:p>
    <w:p w:rsidR="00F01990" w:rsidRDefault="00F019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7"/>
      <w:bookmarkEnd w:id="11"/>
      <w:r>
        <w:rPr>
          <w:lang w:val="he-IL"/>
        </w:rPr>
        <w:pict>
          <v:rect id="_x0000_s1037" style="position:absolute;left:0;text-align:left;margin-left:464.5pt;margin-top:8.05pt;width:75.05pt;height:8pt;z-index:251658752" o:allowincell="f" filled="f" stroked="f" strokecolor="lime" strokeweight=".25pt">
            <v:textbox style="mso-next-textbox:#_x0000_s1037" inset="0,0,0,0">
              <w:txbxContent>
                <w:p w:rsidR="00F01990" w:rsidRDefault="00F0199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אות רש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כריז בצו, כי הוראות חוק זה והתקנות שהותקנו לפיו, כולן או מקצתן, לא יחולו על יצוא צמחים, או סוג מסוגיהם, למדינות שפורטו בצו.</w:t>
      </w:r>
    </w:p>
    <w:p w:rsidR="00F01990" w:rsidRDefault="00F01990" w:rsidP="00B73B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2" w:name="Seif8"/>
      <w:bookmarkEnd w:id="12"/>
      <w:r>
        <w:rPr>
          <w:lang w:val="he-IL"/>
        </w:rPr>
        <w:pict>
          <v:rect id="_x0000_s1038" style="position:absolute;left:0;text-align:left;margin-left:464.5pt;margin-top:8.05pt;width:75.05pt;height:24.55pt;z-index:251659776" o:allowincell="f" filled="f" stroked="f" strokecolor="lime" strokeweight=".25pt">
            <v:textbox style="mso-next-textbox:#_x0000_s1038" inset="0,0,0,0">
              <w:txbxContent>
                <w:p w:rsidR="00F01990" w:rsidRDefault="00F0199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</w:t>
                  </w:r>
                </w:p>
                <w:p w:rsidR="0028106C" w:rsidRDefault="0028106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(תיקון מס' 5)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תשע"ו-2015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אות ממונה על ביצוע חוק זה</w:t>
      </w:r>
      <w:r w:rsidR="00B73B75" w:rsidRPr="00B73B75">
        <w:rPr>
          <w:rStyle w:val="default"/>
          <w:rFonts w:cs="FrankRuehl" w:hint="cs"/>
          <w:rtl/>
        </w:rPr>
        <w:t>, ואולם על ביצוע הסמכויות לעניין שימורי צמחים ומוצרים המופקים מצמחים על פי חוק זה ממונה שר הכלכלה</w:t>
      </w:r>
      <w:r>
        <w:rPr>
          <w:rStyle w:val="default"/>
          <w:rFonts w:cs="FrankRuehl" w:hint="cs"/>
          <w:rtl/>
        </w:rPr>
        <w:t>.</w:t>
      </w:r>
    </w:p>
    <w:p w:rsidR="000D4197" w:rsidRPr="006F741C" w:rsidRDefault="000D4197" w:rsidP="00B73B7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3" w:name="Rov16"/>
      <w:r w:rsidRPr="006F741C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30.</w:t>
      </w:r>
      <w:r w:rsidR="00B73B75" w:rsidRPr="006F741C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11.2015</w:t>
      </w:r>
    </w:p>
    <w:p w:rsidR="000D4197" w:rsidRPr="006F741C" w:rsidRDefault="000D4197" w:rsidP="000D419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F741C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5</w:t>
      </w:r>
    </w:p>
    <w:p w:rsidR="000D4197" w:rsidRPr="006F741C" w:rsidRDefault="000D4197" w:rsidP="000D419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0" w:history="1">
        <w:r w:rsidRPr="006F741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תשע"ו מס' 2510</w:t>
        </w:r>
      </w:hyperlink>
      <w:r w:rsidRPr="006F741C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30.11.2015 עמ' 173 (</w:t>
      </w:r>
      <w:hyperlink r:id="rId21" w:history="1">
        <w:r w:rsidRPr="006F741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951</w:t>
        </w:r>
      </w:hyperlink>
      <w:r w:rsidRPr="006F741C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0D4197" w:rsidRPr="006158E9" w:rsidRDefault="000D4197" w:rsidP="006158E9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</w:t>
      </w:r>
      <w:r w:rsidRPr="006F74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אות ממונה על ביצוע חוק זה</w:t>
      </w:r>
      <w:r w:rsidRPr="006F741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 ואולם על ביצוע הסמכויות לעניין שימורי צמחים ומוצרים המופקים מצמחים על פי חוק זה ממונה שר הכלכלה</w:t>
      </w:r>
      <w:r w:rsidRPr="006F74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13"/>
    </w:p>
    <w:p w:rsidR="00F01990" w:rsidRDefault="00F019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4" w:name="Seif9"/>
      <w:bookmarkEnd w:id="14"/>
      <w:r>
        <w:rPr>
          <w:lang w:val="he-IL"/>
        </w:rPr>
        <w:pict>
          <v:rect id="_x0000_s1039" style="position:absolute;left:0;text-align:left;margin-left:464.5pt;margin-top:8.05pt;width:75.05pt;height:8pt;z-index:251660800" o:allowincell="f" filled="f" stroked="f" strokecolor="lime" strokeweight=".25pt">
            <v:textbox style="mso-next-textbox:#_x0000_s1039" inset="0,0,0,0">
              <w:txbxContent>
                <w:p w:rsidR="00F01990" w:rsidRDefault="00F0199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תיאום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ים שלהלן ב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</w:t>
      </w:r>
      <w:r>
        <w:rPr>
          <w:rStyle w:val="default"/>
          <w:rFonts w:cs="FrankRuehl"/>
          <w:rtl/>
        </w:rPr>
        <w:t xml:space="preserve">: </w:t>
      </w:r>
      <w:r>
        <w:rPr>
          <w:rStyle w:val="default"/>
          <w:rFonts w:cs="FrankRuehl" w:hint="cs"/>
          <w:rtl/>
        </w:rPr>
        <w:t>-</w:t>
      </w:r>
    </w:p>
    <w:p w:rsidR="00F01990" w:rsidRDefault="00F019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פ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 הקטנים (דא'), (ה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 w:hint="cs"/>
          <w:rtl/>
        </w:rPr>
        <w:t>, (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>), (ח</w:t>
      </w:r>
      <w:r>
        <w:rPr>
          <w:rStyle w:val="default"/>
          <w:rFonts w:cs="FrankRuehl"/>
          <w:rtl/>
        </w:rPr>
        <w:t>), (ט</w:t>
      </w:r>
      <w:r>
        <w:rPr>
          <w:rStyle w:val="default"/>
          <w:rFonts w:cs="FrankRuehl" w:hint="cs"/>
          <w:rtl/>
        </w:rPr>
        <w:t>), (טא'), (טב'), (י), (יא), (יג), (יד) ו-(יט) של סעיף 11, וכן הסעיפים 17, 19, 20, 21, 22, 23 והסעיף הקטן (ה) של סעיף 29 לפקודת הפיקוח על פרי ההדר, 1940;</w:t>
      </w:r>
    </w:p>
    <w:p w:rsidR="00F01990" w:rsidRDefault="00F019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הפיקוח על פרי ההדר (ועדת בוררים), ת</w:t>
      </w:r>
      <w:r>
        <w:rPr>
          <w:rStyle w:val="default"/>
          <w:rFonts w:cs="FrankRuehl"/>
          <w:rtl/>
        </w:rPr>
        <w:t>ש"ט</w:t>
      </w:r>
      <w:r>
        <w:rPr>
          <w:rStyle w:val="default"/>
          <w:rFonts w:cs="FrankRuehl" w:hint="cs"/>
          <w:rtl/>
        </w:rPr>
        <w:t>-1949.</w:t>
      </w:r>
    </w:p>
    <w:p w:rsidR="00F01990" w:rsidRDefault="00F019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ה סמכות למועצת הפיקוח </w:t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פ</w:t>
      </w:r>
      <w:r>
        <w:rPr>
          <w:rStyle w:val="default"/>
          <w:rFonts w:cs="FrankRuehl"/>
          <w:rtl/>
        </w:rPr>
        <w:t>רי</w:t>
      </w:r>
      <w:r>
        <w:rPr>
          <w:rStyle w:val="default"/>
          <w:rFonts w:cs="FrankRuehl" w:hint="cs"/>
          <w:rtl/>
        </w:rPr>
        <w:t xml:space="preserve"> הדר, שהוקמה </w:t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פי פקודת הפיקוח על פרי ההדר, 1940, להתקין תקנות לפי הסעיפים הקטנים (ב), (ג), (ד), (ו) ו-(יב) של סעיף 11 לאותה פקודה, לגבי פרי הדר המיועד ליצוא.</w:t>
      </w:r>
    </w:p>
    <w:p w:rsidR="00F01990" w:rsidRDefault="00F019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01990" w:rsidRDefault="00F019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01990" w:rsidRDefault="00F01990" w:rsidP="00683DE8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spacing w:before="72"/>
        <w:ind w:left="0" w:right="1134"/>
        <w:rPr>
          <w:rFonts w:cs="FrankRuehl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ab/>
      </w:r>
      <w:r>
        <w:rPr>
          <w:rFonts w:cs="FrankRuehl"/>
          <w:sz w:val="26"/>
          <w:szCs w:val="26"/>
          <w:rtl/>
        </w:rPr>
        <w:tab/>
      </w:r>
      <w:r>
        <w:rPr>
          <w:rFonts w:cs="FrankRuehl" w:hint="cs"/>
          <w:sz w:val="26"/>
          <w:szCs w:val="26"/>
          <w:rtl/>
        </w:rPr>
        <w:t>מ</w:t>
      </w:r>
      <w:r>
        <w:rPr>
          <w:rFonts w:cs="FrankRuehl"/>
          <w:sz w:val="26"/>
          <w:szCs w:val="26"/>
          <w:rtl/>
        </w:rPr>
        <w:t>ש</w:t>
      </w:r>
      <w:r>
        <w:rPr>
          <w:rFonts w:cs="FrankRuehl" w:hint="cs"/>
          <w:sz w:val="26"/>
          <w:szCs w:val="26"/>
          <w:rtl/>
        </w:rPr>
        <w:t>ה</w:t>
      </w:r>
      <w:r>
        <w:rPr>
          <w:rFonts w:cs="FrankRuehl"/>
          <w:sz w:val="26"/>
          <w:szCs w:val="26"/>
          <w:rtl/>
        </w:rPr>
        <w:t xml:space="preserve"> </w:t>
      </w:r>
      <w:r>
        <w:rPr>
          <w:rFonts w:cs="FrankRuehl" w:hint="cs"/>
          <w:sz w:val="26"/>
          <w:szCs w:val="26"/>
          <w:rtl/>
        </w:rPr>
        <w:t>ש</w:t>
      </w:r>
      <w:r>
        <w:rPr>
          <w:rFonts w:cs="FrankRuehl"/>
          <w:sz w:val="26"/>
          <w:szCs w:val="26"/>
          <w:rtl/>
        </w:rPr>
        <w:t>ר</w:t>
      </w:r>
      <w:r>
        <w:rPr>
          <w:rFonts w:cs="FrankRuehl" w:hint="cs"/>
          <w:sz w:val="26"/>
          <w:szCs w:val="26"/>
          <w:rtl/>
        </w:rPr>
        <w:t>ת</w:t>
      </w:r>
      <w:r>
        <w:rPr>
          <w:rFonts w:cs="FrankRuehl"/>
          <w:sz w:val="26"/>
          <w:szCs w:val="26"/>
          <w:rtl/>
        </w:rPr>
        <w:tab/>
      </w:r>
      <w:r>
        <w:rPr>
          <w:rFonts w:cs="FrankRuehl" w:hint="cs"/>
          <w:sz w:val="26"/>
          <w:szCs w:val="26"/>
          <w:rtl/>
        </w:rPr>
        <w:t>פ</w:t>
      </w:r>
      <w:r>
        <w:rPr>
          <w:rFonts w:cs="FrankRuehl"/>
          <w:sz w:val="26"/>
          <w:szCs w:val="26"/>
          <w:rtl/>
        </w:rPr>
        <w:t>ר</w:t>
      </w:r>
      <w:r>
        <w:rPr>
          <w:rFonts w:cs="FrankRuehl" w:hint="cs"/>
          <w:sz w:val="26"/>
          <w:szCs w:val="26"/>
          <w:rtl/>
        </w:rPr>
        <w:t>ץ</w:t>
      </w:r>
      <w:r>
        <w:rPr>
          <w:rFonts w:cs="FrankRuehl"/>
          <w:sz w:val="26"/>
          <w:szCs w:val="26"/>
          <w:rtl/>
        </w:rPr>
        <w:t xml:space="preserve"> </w:t>
      </w:r>
      <w:r>
        <w:rPr>
          <w:rFonts w:cs="FrankRuehl" w:hint="cs"/>
          <w:sz w:val="26"/>
          <w:szCs w:val="26"/>
          <w:rtl/>
        </w:rPr>
        <w:t>נ</w:t>
      </w:r>
      <w:r>
        <w:rPr>
          <w:rFonts w:cs="FrankRuehl"/>
          <w:sz w:val="26"/>
          <w:szCs w:val="26"/>
          <w:rtl/>
        </w:rPr>
        <w:t>פ</w:t>
      </w:r>
      <w:r>
        <w:rPr>
          <w:rFonts w:cs="FrankRuehl" w:hint="cs"/>
          <w:sz w:val="26"/>
          <w:szCs w:val="26"/>
          <w:rtl/>
        </w:rPr>
        <w:t>ת</w:t>
      </w:r>
      <w:r>
        <w:rPr>
          <w:rFonts w:cs="FrankRuehl"/>
          <w:sz w:val="26"/>
          <w:szCs w:val="26"/>
          <w:rtl/>
        </w:rPr>
        <w:t>ל</w:t>
      </w:r>
      <w:r>
        <w:rPr>
          <w:rFonts w:cs="FrankRuehl" w:hint="cs"/>
          <w:sz w:val="26"/>
          <w:szCs w:val="26"/>
          <w:rtl/>
        </w:rPr>
        <w:t>י</w:t>
      </w:r>
    </w:p>
    <w:p w:rsidR="00F01990" w:rsidRDefault="00F01990" w:rsidP="00683DE8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>ר</w:t>
      </w:r>
      <w:r>
        <w:rPr>
          <w:rFonts w:cs="FrankRuehl"/>
          <w:sz w:val="22"/>
          <w:rtl/>
        </w:rPr>
        <w:t>א</w:t>
      </w:r>
      <w:r>
        <w:rPr>
          <w:rFonts w:cs="FrankRuehl" w:hint="cs"/>
          <w:sz w:val="22"/>
          <w:rtl/>
        </w:rPr>
        <w:t>ש</w:t>
      </w:r>
      <w:r>
        <w:rPr>
          <w:rFonts w:cs="FrankRuehl"/>
          <w:sz w:val="22"/>
          <w:rtl/>
        </w:rPr>
        <w:t xml:space="preserve"> </w:t>
      </w:r>
      <w:r>
        <w:rPr>
          <w:rFonts w:cs="FrankRuehl" w:hint="cs"/>
          <w:sz w:val="22"/>
          <w:rtl/>
        </w:rPr>
        <w:t>ה</w:t>
      </w:r>
      <w:r>
        <w:rPr>
          <w:rFonts w:cs="FrankRuehl"/>
          <w:sz w:val="22"/>
          <w:rtl/>
        </w:rPr>
        <w:t>מ</w:t>
      </w:r>
      <w:r>
        <w:rPr>
          <w:rFonts w:cs="FrankRuehl" w:hint="cs"/>
          <w:sz w:val="22"/>
          <w:rtl/>
        </w:rPr>
        <w:t>משלה</w:t>
      </w: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>ש</w:t>
      </w:r>
      <w:r>
        <w:rPr>
          <w:rFonts w:cs="FrankRuehl"/>
          <w:sz w:val="22"/>
          <w:rtl/>
        </w:rPr>
        <w:t>ר</w:t>
      </w:r>
      <w:r>
        <w:rPr>
          <w:rFonts w:cs="FrankRuehl" w:hint="cs"/>
          <w:sz w:val="22"/>
          <w:rtl/>
        </w:rPr>
        <w:t xml:space="preserve"> </w:t>
      </w:r>
      <w:r>
        <w:rPr>
          <w:rFonts w:cs="FrankRuehl"/>
          <w:sz w:val="22"/>
          <w:rtl/>
        </w:rPr>
        <w:t>ה</w:t>
      </w:r>
      <w:r>
        <w:rPr>
          <w:rFonts w:cs="FrankRuehl" w:hint="cs"/>
          <w:sz w:val="22"/>
          <w:rtl/>
        </w:rPr>
        <w:t>ח</w:t>
      </w:r>
      <w:r>
        <w:rPr>
          <w:rFonts w:cs="FrankRuehl"/>
          <w:sz w:val="22"/>
          <w:rtl/>
        </w:rPr>
        <w:t>ק</w:t>
      </w:r>
      <w:r>
        <w:rPr>
          <w:rFonts w:cs="FrankRuehl" w:hint="cs"/>
          <w:sz w:val="22"/>
          <w:rtl/>
        </w:rPr>
        <w:t>לאות</w:t>
      </w:r>
    </w:p>
    <w:p w:rsidR="00F01990" w:rsidRDefault="00F01990" w:rsidP="00683DE8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spacing w:before="72"/>
        <w:ind w:left="0" w:right="1134"/>
        <w:outlineLvl w:val="0"/>
        <w:rPr>
          <w:rFonts w:cs="FrankRuehl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ab/>
      </w:r>
      <w:r>
        <w:rPr>
          <w:rFonts w:cs="FrankRuehl" w:hint="cs"/>
          <w:sz w:val="26"/>
          <w:szCs w:val="26"/>
          <w:rtl/>
        </w:rPr>
        <w:t>י</w:t>
      </w:r>
      <w:r>
        <w:rPr>
          <w:rFonts w:cs="FrankRuehl"/>
          <w:sz w:val="26"/>
          <w:szCs w:val="26"/>
          <w:rtl/>
        </w:rPr>
        <w:t>צ</w:t>
      </w:r>
      <w:r>
        <w:rPr>
          <w:rFonts w:cs="FrankRuehl" w:hint="cs"/>
          <w:sz w:val="26"/>
          <w:szCs w:val="26"/>
          <w:rtl/>
        </w:rPr>
        <w:t>ח</w:t>
      </w:r>
      <w:r>
        <w:rPr>
          <w:rFonts w:cs="FrankRuehl"/>
          <w:sz w:val="26"/>
          <w:szCs w:val="26"/>
          <w:rtl/>
        </w:rPr>
        <w:t>ק</w:t>
      </w:r>
      <w:r>
        <w:rPr>
          <w:rFonts w:cs="FrankRuehl" w:hint="cs"/>
          <w:sz w:val="26"/>
          <w:szCs w:val="26"/>
          <w:rtl/>
        </w:rPr>
        <w:t xml:space="preserve"> </w:t>
      </w:r>
      <w:r>
        <w:rPr>
          <w:rFonts w:cs="FrankRuehl"/>
          <w:sz w:val="26"/>
          <w:szCs w:val="26"/>
          <w:rtl/>
        </w:rPr>
        <w:t>ב</w:t>
      </w:r>
      <w:r>
        <w:rPr>
          <w:rFonts w:cs="FrankRuehl" w:hint="cs"/>
          <w:sz w:val="26"/>
          <w:szCs w:val="26"/>
          <w:rtl/>
        </w:rPr>
        <w:t>ן</w:t>
      </w:r>
      <w:r>
        <w:rPr>
          <w:rFonts w:cs="FrankRuehl"/>
          <w:sz w:val="26"/>
          <w:szCs w:val="26"/>
          <w:rtl/>
        </w:rPr>
        <w:t>-</w:t>
      </w:r>
      <w:r>
        <w:rPr>
          <w:rFonts w:cs="FrankRuehl" w:hint="cs"/>
          <w:sz w:val="26"/>
          <w:szCs w:val="26"/>
          <w:rtl/>
        </w:rPr>
        <w:t>צ</w:t>
      </w:r>
      <w:r>
        <w:rPr>
          <w:rFonts w:cs="FrankRuehl"/>
          <w:sz w:val="26"/>
          <w:szCs w:val="26"/>
          <w:rtl/>
        </w:rPr>
        <w:t>ב</w:t>
      </w:r>
      <w:r>
        <w:rPr>
          <w:rFonts w:cs="FrankRuehl" w:hint="cs"/>
          <w:sz w:val="26"/>
          <w:szCs w:val="26"/>
          <w:rtl/>
        </w:rPr>
        <w:t>י</w:t>
      </w:r>
    </w:p>
    <w:p w:rsidR="00F01990" w:rsidRDefault="00F01990" w:rsidP="00683DE8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>נ</w:t>
      </w:r>
      <w:r>
        <w:rPr>
          <w:rFonts w:cs="FrankRuehl"/>
          <w:sz w:val="22"/>
          <w:rtl/>
        </w:rPr>
        <w:t>ש</w:t>
      </w:r>
      <w:r>
        <w:rPr>
          <w:rFonts w:cs="FrankRuehl" w:hint="cs"/>
          <w:sz w:val="22"/>
          <w:rtl/>
        </w:rPr>
        <w:t>י</w:t>
      </w:r>
      <w:r>
        <w:rPr>
          <w:rFonts w:cs="FrankRuehl"/>
          <w:sz w:val="22"/>
          <w:rtl/>
        </w:rPr>
        <w:t>א</w:t>
      </w:r>
      <w:r>
        <w:rPr>
          <w:rFonts w:cs="FrankRuehl" w:hint="cs"/>
          <w:sz w:val="22"/>
          <w:rtl/>
        </w:rPr>
        <w:t xml:space="preserve"> </w:t>
      </w:r>
      <w:r>
        <w:rPr>
          <w:rFonts w:cs="FrankRuehl"/>
          <w:sz w:val="22"/>
          <w:rtl/>
        </w:rPr>
        <w:t>ה</w:t>
      </w:r>
      <w:r>
        <w:rPr>
          <w:rFonts w:cs="FrankRuehl" w:hint="cs"/>
          <w:sz w:val="22"/>
          <w:rtl/>
        </w:rPr>
        <w:t>מדינה</w:t>
      </w:r>
    </w:p>
    <w:p w:rsidR="00F01990" w:rsidRDefault="00F019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01990" w:rsidRDefault="00F0199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01990" w:rsidRDefault="00F019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LawPartEnd"/>
    </w:p>
    <w:bookmarkEnd w:id="15"/>
    <w:p w:rsidR="00F01990" w:rsidRDefault="00F01990">
      <w:pPr>
        <w:ind w:right="1134"/>
        <w:rPr>
          <w:rFonts w:cs="David"/>
          <w:sz w:val="24"/>
          <w:rtl/>
        </w:rPr>
      </w:pPr>
    </w:p>
    <w:sectPr w:rsidR="00F01990">
      <w:headerReference w:type="even" r:id="rId22"/>
      <w:headerReference w:type="default" r:id="rId23"/>
      <w:footerReference w:type="even" r:id="rId24"/>
      <w:footerReference w:type="default" r:id="rId25"/>
      <w:pgSz w:w="11906" w:h="16838"/>
      <w:pgMar w:top="1200" w:right="2267" w:bottom="400" w:left="567" w:header="709" w:footer="709" w:gutter="0"/>
      <w:pgNumType w:start="1"/>
      <w:cols w:space="709"/>
      <w:bidi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4BB1" w:rsidRDefault="00A94BB1">
      <w:r>
        <w:separator/>
      </w:r>
    </w:p>
  </w:endnote>
  <w:endnote w:type="continuationSeparator" w:id="0">
    <w:p w:rsidR="00A94BB1" w:rsidRDefault="00A94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1990" w:rsidRDefault="00F0199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01990" w:rsidRDefault="00F0199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01990" w:rsidRDefault="00F0199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5232B">
      <w:rPr>
        <w:rFonts w:cs="TopType Jerushalmi"/>
        <w:noProof/>
        <w:color w:val="000000"/>
        <w:sz w:val="14"/>
        <w:szCs w:val="14"/>
      </w:rPr>
      <w:t>C:\Yael\hakika\130604\p191_001.doc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1990" w:rsidRDefault="00F0199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F741C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:rsidR="00F01990" w:rsidRDefault="00F0199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01990" w:rsidRDefault="00F0199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5232B">
      <w:rPr>
        <w:rFonts w:cs="TopType Jerushalmi"/>
        <w:noProof/>
        <w:color w:val="000000"/>
        <w:sz w:val="14"/>
        <w:szCs w:val="14"/>
      </w:rPr>
      <w:t>C:\Yael\hakika\130604\p191_001.doc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4BB1" w:rsidRDefault="00A94BB1" w:rsidP="0015232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94BB1" w:rsidRDefault="00A94BB1" w:rsidP="0015232B">
      <w:pPr>
        <w:spacing w:before="60" w:line="240" w:lineRule="auto"/>
        <w:ind w:right="1134"/>
      </w:pPr>
      <w:r>
        <w:separator/>
      </w:r>
    </w:p>
  </w:footnote>
  <w:footnote w:id="1">
    <w:p w:rsidR="00F01990" w:rsidRDefault="00F0199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</w:t>
      </w:r>
      <w:r>
        <w:rPr>
          <w:rFonts w:cs="FrankRuehl"/>
          <w:rtl/>
        </w:rPr>
        <w:t>רס</w:t>
      </w:r>
      <w:r>
        <w:rPr>
          <w:rFonts w:cs="FrankRuehl" w:hint="cs"/>
          <w:rtl/>
        </w:rPr>
        <w:t xml:space="preserve">ם </w:t>
      </w:r>
      <w:hyperlink r:id="rId1" w:history="1">
        <w:r>
          <w:rPr>
            <w:rStyle w:val="Hyperlink"/>
            <w:rFonts w:cs="FrankRuehl"/>
            <w:rtl/>
          </w:rPr>
          <w:t>ס</w:t>
        </w:r>
        <w:r>
          <w:rPr>
            <w:rStyle w:val="Hyperlink"/>
            <w:rFonts w:cs="FrankRuehl" w:hint="cs"/>
            <w:rtl/>
          </w:rPr>
          <w:t>"ח תשי"ד מס' 157</w:t>
        </w:r>
      </w:hyperlink>
      <w:r>
        <w:rPr>
          <w:rFonts w:cs="FrankRuehl" w:hint="cs"/>
          <w:rtl/>
        </w:rPr>
        <w:t xml:space="preserve"> מיום 8.7.1954 עמ' 137 (</w:t>
      </w:r>
      <w:hyperlink r:id="rId2" w:history="1">
        <w:r>
          <w:rPr>
            <w:rStyle w:val="Hyperlink"/>
            <w:rFonts w:cs="FrankRuehl" w:hint="cs"/>
            <w:rtl/>
          </w:rPr>
          <w:t>ה"ח תשי"ב מס' 92</w:t>
        </w:r>
      </w:hyperlink>
      <w:r>
        <w:rPr>
          <w:rFonts w:cs="FrankRuehl" w:hint="cs"/>
          <w:rtl/>
        </w:rPr>
        <w:t xml:space="preserve"> עמ' 16).</w:t>
      </w:r>
    </w:p>
    <w:p w:rsidR="00F01990" w:rsidRDefault="00F0199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 xml:space="preserve">תוקן </w:t>
      </w:r>
      <w:hyperlink r:id="rId3" w:history="1">
        <w:r>
          <w:rPr>
            <w:rStyle w:val="Hyperlink"/>
            <w:rFonts w:cs="FrankRuehl"/>
            <w:rtl/>
          </w:rPr>
          <w:t>ס</w:t>
        </w:r>
        <w:r>
          <w:rPr>
            <w:rStyle w:val="Hyperlink"/>
            <w:rFonts w:cs="FrankRuehl" w:hint="cs"/>
            <w:rtl/>
          </w:rPr>
          <w:t>"ח תשכ"ו מ</w:t>
        </w:r>
        <w:r>
          <w:rPr>
            <w:rStyle w:val="Hyperlink"/>
            <w:rFonts w:cs="FrankRuehl"/>
            <w:rtl/>
          </w:rPr>
          <w:t>ס</w:t>
        </w:r>
        <w:r>
          <w:rPr>
            <w:rStyle w:val="Hyperlink"/>
            <w:rFonts w:cs="FrankRuehl" w:hint="cs"/>
            <w:rtl/>
          </w:rPr>
          <w:t>' 478</w:t>
        </w:r>
      </w:hyperlink>
      <w:r>
        <w:rPr>
          <w:rFonts w:cs="FrankRuehl" w:hint="cs"/>
          <w:rtl/>
        </w:rPr>
        <w:t xml:space="preserve"> מיום 29.6.1966 עמ' 43 (</w:t>
      </w:r>
      <w:hyperlink r:id="rId4" w:history="1">
        <w:r>
          <w:rPr>
            <w:rStyle w:val="Hyperlink"/>
            <w:rFonts w:cs="FrankRuehl" w:hint="cs"/>
            <w:rtl/>
          </w:rPr>
          <w:t>ה"ח תשכ"ו מס' 685</w:t>
        </w:r>
      </w:hyperlink>
      <w:r>
        <w:rPr>
          <w:rFonts w:cs="FrankRuehl" w:hint="cs"/>
          <w:rtl/>
        </w:rPr>
        <w:t xml:space="preserve"> עמ' 93)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1.</w:t>
      </w:r>
    </w:p>
    <w:p w:rsidR="00F01990" w:rsidRDefault="00F0199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>
          <w:rPr>
            <w:rStyle w:val="Hyperlink"/>
            <w:rFonts w:cs="FrankRuehl"/>
            <w:rtl/>
          </w:rPr>
          <w:t>ס"ח</w:t>
        </w:r>
        <w:r>
          <w:rPr>
            <w:rStyle w:val="Hyperlink"/>
            <w:rFonts w:cs="FrankRuehl" w:hint="cs"/>
            <w:rtl/>
          </w:rPr>
          <w:t xml:space="preserve"> תשכ"ח</w:t>
        </w:r>
        <w:r>
          <w:rPr>
            <w:rStyle w:val="Hyperlink"/>
            <w:rFonts w:cs="FrankRuehl"/>
            <w:rtl/>
          </w:rPr>
          <w:t xml:space="preserve"> מס' 525</w:t>
        </w:r>
      </w:hyperlink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מיום 4.4.1968 עמ' 56 (</w:t>
      </w:r>
      <w:hyperlink r:id="rId6" w:history="1">
        <w:r>
          <w:rPr>
            <w:rStyle w:val="Hyperlink"/>
            <w:rFonts w:cs="FrankRuehl" w:hint="cs"/>
            <w:rtl/>
          </w:rPr>
          <w:t>ה"ח תשכ"ח מס' 768</w:t>
        </w:r>
      </w:hyperlink>
      <w:r>
        <w:rPr>
          <w:rFonts w:cs="FrankRuehl" w:hint="cs"/>
          <w:rtl/>
        </w:rPr>
        <w:t xml:space="preserve"> עמ' 170)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2.</w:t>
      </w:r>
    </w:p>
    <w:p w:rsidR="00F01990" w:rsidRDefault="00F0199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7" w:history="1">
        <w:r>
          <w:rPr>
            <w:rStyle w:val="Hyperlink"/>
            <w:rFonts w:cs="FrankRuehl"/>
            <w:rtl/>
          </w:rPr>
          <w:t>ס"ח</w:t>
        </w:r>
        <w:r>
          <w:rPr>
            <w:rStyle w:val="Hyperlink"/>
            <w:rFonts w:cs="FrankRuehl" w:hint="cs"/>
            <w:rtl/>
          </w:rPr>
          <w:t xml:space="preserve"> תשס"ג מס' 1882</w:t>
        </w:r>
      </w:hyperlink>
      <w:r>
        <w:rPr>
          <w:rFonts w:cs="FrankRuehl" w:hint="cs"/>
          <w:rtl/>
        </w:rPr>
        <w:t xml:space="preserve"> מיום 29.12.2002 עמ' 159 (</w:t>
      </w:r>
      <w:hyperlink r:id="rId8" w:history="1">
        <w:r>
          <w:rPr>
            <w:rStyle w:val="Hyperlink"/>
            <w:rFonts w:cs="FrankRuehl" w:hint="cs"/>
            <w:rtl/>
          </w:rPr>
          <w:t>ה"ח הממשלה תשס"ג מס' 4</w:t>
        </w:r>
      </w:hyperlink>
      <w:r>
        <w:rPr>
          <w:rFonts w:cs="FrankRuehl" w:hint="cs"/>
          <w:rtl/>
        </w:rPr>
        <w:t xml:space="preserve"> עמ' 18)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</w:t>
      </w:r>
      <w:r>
        <w:rPr>
          <w:rFonts w:cs="FrankRuehl"/>
          <w:rtl/>
        </w:rPr>
        <w:t>ק</w:t>
      </w:r>
      <w:r>
        <w:rPr>
          <w:rFonts w:cs="FrankRuehl" w:hint="cs"/>
          <w:rtl/>
        </w:rPr>
        <w:t>ון מס' 3 בסעיף 10 לחוק ההסדרים במשק המדינה (תיקוני חקיקה להשגת יעדי התקציב והמדיניות הכלכלית לשנ</w:t>
      </w:r>
      <w:r>
        <w:rPr>
          <w:rFonts w:cs="FrankRuehl"/>
          <w:rtl/>
        </w:rPr>
        <w:t xml:space="preserve">ת </w:t>
      </w:r>
      <w:r>
        <w:rPr>
          <w:rFonts w:cs="FrankRuehl" w:hint="cs"/>
          <w:rtl/>
        </w:rPr>
        <w:t>הכספים 2003), תש</w:t>
      </w:r>
      <w:r>
        <w:rPr>
          <w:rFonts w:cs="FrankRuehl"/>
          <w:rtl/>
        </w:rPr>
        <w:t>ס</w:t>
      </w:r>
      <w:r>
        <w:rPr>
          <w:rFonts w:cs="FrankRuehl" w:hint="cs"/>
          <w:rtl/>
        </w:rPr>
        <w:t>"ג-2002.</w:t>
      </w:r>
      <w:r>
        <w:rPr>
          <w:rFonts w:cs="FrankRuehl"/>
          <w:rtl/>
        </w:rPr>
        <w:t xml:space="preserve"> </w:t>
      </w:r>
      <w:r w:rsidRPr="00513B6D">
        <w:rPr>
          <w:rFonts w:cs="FrankRuehl" w:hint="cs"/>
          <w:b/>
          <w:bCs/>
          <w:rtl/>
        </w:rPr>
        <w:t>התיקון בוטל</w:t>
      </w:r>
      <w:r>
        <w:rPr>
          <w:rFonts w:cs="FrankRuehl" w:hint="cs"/>
          <w:rtl/>
        </w:rPr>
        <w:t xml:space="preserve"> בסעיף 50 לחוק התכנית להבראת כלכלת ישראל (תיקוני חקיקה להשגת יעדי התקציב והמדיניות הכלכלית לשנות הכספים 2003 ו-2004), תשס"ג-2003.</w:t>
      </w:r>
    </w:p>
    <w:p w:rsidR="00F01990" w:rsidRDefault="00F0199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9" w:history="1">
        <w:r>
          <w:rPr>
            <w:rStyle w:val="Hyperlink"/>
            <w:rFonts w:cs="FrankRuehl" w:hint="cs"/>
            <w:rtl/>
          </w:rPr>
          <w:t>ס"ח תשס"ג מס' 1892</w:t>
        </w:r>
      </w:hyperlink>
      <w:r>
        <w:rPr>
          <w:rFonts w:cs="FrankRuehl" w:hint="cs"/>
          <w:rtl/>
        </w:rPr>
        <w:t xml:space="preserve"> מיום 1.6.2003 עמ' 454 (</w:t>
      </w:r>
      <w:hyperlink r:id="rId10" w:history="1">
        <w:r>
          <w:rPr>
            <w:rStyle w:val="Hyperlink"/>
            <w:rFonts w:cs="FrankRuehl" w:hint="cs"/>
            <w:rtl/>
          </w:rPr>
          <w:t>ה"ח הממשלה תשס"ג מס' 25</w:t>
        </w:r>
      </w:hyperlink>
      <w:r>
        <w:rPr>
          <w:rFonts w:cs="FrankRuehl" w:hint="cs"/>
          <w:rtl/>
        </w:rPr>
        <w:t xml:space="preserve"> עמ' 262)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4 בסעיף 52 לחוק התכנית להבראת כלכלת ישראל (תיקוני חקיקה להשגת יעדי התקציב והמדיניות הכלכלית לשנות הכספים 2003 ו-2004), תשס"ג-2003; תחילתו ביום 1.1.2004.</w:t>
      </w:r>
    </w:p>
    <w:p w:rsidR="004857BC" w:rsidRPr="000D4197" w:rsidRDefault="004857BC" w:rsidP="004857B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1" w:history="1">
        <w:r w:rsidR="000D4197" w:rsidRPr="004857BC">
          <w:rPr>
            <w:rStyle w:val="Hyperlink"/>
            <w:rFonts w:cs="FrankRuehl" w:hint="cs"/>
            <w:rtl/>
          </w:rPr>
          <w:t>ס"ח תשע"ו מס' 2510</w:t>
        </w:r>
      </w:hyperlink>
      <w:r w:rsidR="000D4197" w:rsidRPr="000D4197">
        <w:rPr>
          <w:rFonts w:cs="FrankRuehl" w:hint="cs"/>
          <w:rtl/>
        </w:rPr>
        <w:t xml:space="preserve"> מיום 30.11.2015 עמ' </w:t>
      </w:r>
      <w:r w:rsidR="000D4197">
        <w:rPr>
          <w:rFonts w:cs="FrankRuehl" w:hint="cs"/>
          <w:rtl/>
        </w:rPr>
        <w:t>173</w:t>
      </w:r>
      <w:r w:rsidR="000D4197" w:rsidRPr="000D4197">
        <w:rPr>
          <w:rFonts w:cs="FrankRuehl" w:hint="cs"/>
          <w:rtl/>
        </w:rPr>
        <w:t xml:space="preserve"> (</w:t>
      </w:r>
      <w:hyperlink r:id="rId12" w:history="1">
        <w:r w:rsidR="000D4197" w:rsidRPr="000D4197">
          <w:rPr>
            <w:rStyle w:val="Hyperlink"/>
            <w:rFonts w:cs="FrankRuehl" w:hint="cs"/>
            <w:rtl/>
          </w:rPr>
          <w:t>ה"ח הממשלה תשע"ה מס' 951</w:t>
        </w:r>
      </w:hyperlink>
      <w:r w:rsidR="000D4197" w:rsidRPr="000D4197">
        <w:rPr>
          <w:rFonts w:cs="FrankRuehl" w:hint="cs"/>
          <w:rtl/>
        </w:rPr>
        <w:t xml:space="preserve"> עמ' 1352) </w:t>
      </w:r>
      <w:r w:rsidR="000D4197" w:rsidRPr="000D4197">
        <w:rPr>
          <w:rFonts w:cs="FrankRuehl"/>
          <w:rtl/>
        </w:rPr>
        <w:t>–</w:t>
      </w:r>
      <w:r w:rsidR="000D4197" w:rsidRPr="000D4197">
        <w:rPr>
          <w:rFonts w:cs="FrankRuehl" w:hint="cs"/>
          <w:rtl/>
        </w:rPr>
        <w:t xml:space="preserve"> תיקון מס' 5 בסעיף </w:t>
      </w:r>
      <w:r w:rsidR="000D4197">
        <w:rPr>
          <w:rFonts w:cs="FrankRuehl" w:hint="cs"/>
          <w:rtl/>
        </w:rPr>
        <w:t>29</w:t>
      </w:r>
      <w:r w:rsidR="000D4197" w:rsidRPr="000D4197">
        <w:rPr>
          <w:rFonts w:cs="FrankRuehl" w:hint="cs"/>
          <w:rtl/>
        </w:rPr>
        <w:t xml:space="preserve">3 לחוק </w:t>
      </w:r>
      <w:r w:rsidR="000D4197">
        <w:rPr>
          <w:rFonts w:cs="FrankRuehl" w:hint="cs"/>
          <w:rtl/>
        </w:rPr>
        <w:t>הגנה על בריאות הציבור (מזון</w:t>
      </w:r>
      <w:r w:rsidR="000D4197" w:rsidRPr="000D4197">
        <w:rPr>
          <w:rFonts w:cs="FrankRuehl" w:hint="cs"/>
          <w:rtl/>
        </w:rPr>
        <w:t>), תשע"ו-2015</w:t>
      </w:r>
      <w:r w:rsidR="000D4197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1990" w:rsidRDefault="00F0199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לפיקוח על יצוא הצמח ומוצריו, תשי"ד–1954</w:t>
    </w:r>
  </w:p>
  <w:p w:rsidR="00F01990" w:rsidRDefault="00F0199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01990" w:rsidRDefault="00F0199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1990" w:rsidRDefault="00F0199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לפיקוח על יצוא הצמח ומוצריו, תשי"ד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1954</w:t>
    </w:r>
  </w:p>
  <w:p w:rsidR="00F01990" w:rsidRDefault="00F0199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01990" w:rsidRDefault="00F0199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10"/>
  <w:drawingGridVerticalSpacing w:val="299"/>
  <w:displayHorizontalDrawingGridEvery w:val="0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0BB9"/>
    <w:rsid w:val="000D4197"/>
    <w:rsid w:val="0015232B"/>
    <w:rsid w:val="00194471"/>
    <w:rsid w:val="0021328E"/>
    <w:rsid w:val="0028106C"/>
    <w:rsid w:val="002F0C5E"/>
    <w:rsid w:val="00372006"/>
    <w:rsid w:val="003729AA"/>
    <w:rsid w:val="004857BC"/>
    <w:rsid w:val="00513B6D"/>
    <w:rsid w:val="006158E9"/>
    <w:rsid w:val="00683DE8"/>
    <w:rsid w:val="006D2CC0"/>
    <w:rsid w:val="006F741C"/>
    <w:rsid w:val="00835182"/>
    <w:rsid w:val="008F0858"/>
    <w:rsid w:val="00A94BB1"/>
    <w:rsid w:val="00B73B75"/>
    <w:rsid w:val="00B80B5D"/>
    <w:rsid w:val="00BB2F57"/>
    <w:rsid w:val="00E10BB9"/>
    <w:rsid w:val="00F0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4633F523-B435-4356-A133-4C50854A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5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a6">
    <w:name w:val="footnote text"/>
    <w:basedOn w:val="a"/>
    <w:semiHidden/>
    <w:rPr>
      <w:sz w:val="20"/>
      <w:szCs w:val="20"/>
    </w:rPr>
  </w:style>
  <w:style w:type="character" w:styleId="a7">
    <w:name w:val="footnote reference"/>
    <w:semiHidden/>
    <w:rPr>
      <w:vertAlign w:val="superscript"/>
    </w:rPr>
  </w:style>
  <w:style w:type="character" w:customStyle="1" w:styleId="P000">
    <w:name w:val="P00 תו"/>
    <w:link w:val="P00"/>
    <w:rsid w:val="000D4197"/>
    <w:rPr>
      <w:noProof/>
      <w:szCs w:val="26"/>
      <w:lang w:val="en-US" w:eastAsia="he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4/LAW-0478.pdf" TargetMode="External"/><Relationship Id="rId13" Type="http://schemas.openxmlformats.org/officeDocument/2006/relationships/hyperlink" Target="http://www.nevo.co.il/Law_word/law15/MEMSHALA-4.pdf" TargetMode="External"/><Relationship Id="rId18" Type="http://schemas.openxmlformats.org/officeDocument/2006/relationships/hyperlink" Target="http://www.nevo.co.il/law_word/law14/law-2510.pdf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ww.nevo.co.il/Law_word/law15/memshala-951.pdf" TargetMode="External"/><Relationship Id="rId7" Type="http://schemas.openxmlformats.org/officeDocument/2006/relationships/hyperlink" Target="http://www.nevo.co.il/Law_word/law15/memshala-951.pdf" TargetMode="External"/><Relationship Id="rId12" Type="http://schemas.openxmlformats.org/officeDocument/2006/relationships/hyperlink" Target="http://www.nevo.co.il/Law_word/law14/LAW-1882.pdf" TargetMode="External"/><Relationship Id="rId17" Type="http://schemas.openxmlformats.org/officeDocument/2006/relationships/hyperlink" Target="http://www.nevo.co.il/Law_word/law15/MEMSHALA-25.pdf" TargetMode="External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14/LAW-1892.pdf" TargetMode="External"/><Relationship Id="rId20" Type="http://schemas.openxmlformats.org/officeDocument/2006/relationships/hyperlink" Target="http://www.nevo.co.il/law_word/law14/law-2510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4/law-2510.pdf" TargetMode="External"/><Relationship Id="rId11" Type="http://schemas.openxmlformats.org/officeDocument/2006/relationships/hyperlink" Target="http://www.nevo.co.il/Law_word/law17/PROP-0768.pdf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15/MEMSHALA-25.pdf" TargetMode="External"/><Relationship Id="rId23" Type="http://schemas.openxmlformats.org/officeDocument/2006/relationships/header" Target="header2.xml"/><Relationship Id="rId10" Type="http://schemas.openxmlformats.org/officeDocument/2006/relationships/hyperlink" Target="http://www.nevo.co.il/Law_word/law14/LAW-0525.pdf" TargetMode="External"/><Relationship Id="rId19" Type="http://schemas.openxmlformats.org/officeDocument/2006/relationships/hyperlink" Target="http://www.nevo.co.il/Law_word/law15/memshala-951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17/PROP-0685.pdf" TargetMode="External"/><Relationship Id="rId14" Type="http://schemas.openxmlformats.org/officeDocument/2006/relationships/hyperlink" Target="http://www.nevo.co.il/Law_word/law14/LAW-1892.pdf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5/MEMSHALA-4.pdf" TargetMode="External"/><Relationship Id="rId3" Type="http://schemas.openxmlformats.org/officeDocument/2006/relationships/hyperlink" Target="http://www.nevo.co.il/Law_word/law14/LAW-0478.pdf" TargetMode="External"/><Relationship Id="rId7" Type="http://schemas.openxmlformats.org/officeDocument/2006/relationships/hyperlink" Target="http://www.nevo.co.il/Law_word/law14/LAW-1882.pdf" TargetMode="External"/><Relationship Id="rId12" Type="http://schemas.openxmlformats.org/officeDocument/2006/relationships/hyperlink" Target="http://www.nevo.co.il/Law_word/law15/memshala-951.pdf" TargetMode="External"/><Relationship Id="rId2" Type="http://schemas.openxmlformats.org/officeDocument/2006/relationships/hyperlink" Target="http://www.nevo.co.il/Law_word/law17/PROP-0092.pdf" TargetMode="External"/><Relationship Id="rId1" Type="http://schemas.openxmlformats.org/officeDocument/2006/relationships/hyperlink" Target="http://www.nevo.co.il/Law_word/law14/LAW-0157.pdf" TargetMode="External"/><Relationship Id="rId6" Type="http://schemas.openxmlformats.org/officeDocument/2006/relationships/hyperlink" Target="http://www.nevo.co.il/Law_word/law17/PROP-0768.pdf" TargetMode="External"/><Relationship Id="rId11" Type="http://schemas.openxmlformats.org/officeDocument/2006/relationships/hyperlink" Target="http://www.nevo.co.il/law_word/law14/law-2510.pdf" TargetMode="External"/><Relationship Id="rId5" Type="http://schemas.openxmlformats.org/officeDocument/2006/relationships/hyperlink" Target="http://www.nevo.co.il/Law_word/law14/LAW-0525.pdf" TargetMode="External"/><Relationship Id="rId10" Type="http://schemas.openxmlformats.org/officeDocument/2006/relationships/hyperlink" Target="http://www.nevo.co.il/Law_word/law15/MEMSHALA-25.pdf" TargetMode="External"/><Relationship Id="rId4" Type="http://schemas.openxmlformats.org/officeDocument/2006/relationships/hyperlink" Target="http://www.nevo.co.il/Law_word/law17/PROP-0685.pdf" TargetMode="External"/><Relationship Id="rId9" Type="http://schemas.openxmlformats.org/officeDocument/2006/relationships/hyperlink" Target="http://www.nevo.co.il/Law_word/law14/LAW-189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1506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191</vt:lpstr>
    </vt:vector>
  </TitlesOfParts>
  <Company/>
  <LinksUpToDate>false</LinksUpToDate>
  <CharactersWithSpaces>10072</CharactersWithSpaces>
  <SharedDoc>false</SharedDoc>
  <HLinks>
    <vt:vector size="228" baseType="variant">
      <vt:variant>
        <vt:i4>7929947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http://www.nevo.co.il/Law_word/law15/memshala-951.pdf</vt:lpwstr>
      </vt:variant>
      <vt:variant>
        <vt:lpwstr/>
      </vt:variant>
      <vt:variant>
        <vt:i4>8126476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http://www.nevo.co.il/law_word/law14/law-2510.pdf</vt:lpwstr>
      </vt:variant>
      <vt:variant>
        <vt:lpwstr/>
      </vt:variant>
      <vt:variant>
        <vt:i4>7929947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http://www.nevo.co.il/Law_word/law15/memshala-951.pdf</vt:lpwstr>
      </vt:variant>
      <vt:variant>
        <vt:lpwstr/>
      </vt:variant>
      <vt:variant>
        <vt:i4>8126476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http://www.nevo.co.il/law_word/law14/law-2510.pdf</vt:lpwstr>
      </vt:variant>
      <vt:variant>
        <vt:lpwstr/>
      </vt:variant>
      <vt:variant>
        <vt:i4>2424923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http://www.nevo.co.il/Law_word/law15/MEMSHALA-25.pdf</vt:lpwstr>
      </vt:variant>
      <vt:variant>
        <vt:lpwstr/>
      </vt:variant>
      <vt:variant>
        <vt:i4>7798787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http://www.nevo.co.il/Law_word/law14/LAW-1892.pdf</vt:lpwstr>
      </vt:variant>
      <vt:variant>
        <vt:lpwstr/>
      </vt:variant>
      <vt:variant>
        <vt:i4>2424923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http://www.nevo.co.il/Law_word/law15/MEMSHALA-25.pdf</vt:lpwstr>
      </vt:variant>
      <vt:variant>
        <vt:lpwstr/>
      </vt:variant>
      <vt:variant>
        <vt:i4>7798787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http://www.nevo.co.il/Law_word/law14/LAW-1892.pdf</vt:lpwstr>
      </vt:variant>
      <vt:variant>
        <vt:lpwstr/>
      </vt:variant>
      <vt:variant>
        <vt:i4>4980839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http://www.nevo.co.il/Law_word/law15/MEMSHALA-4.pdf</vt:lpwstr>
      </vt:variant>
      <vt:variant>
        <vt:lpwstr/>
      </vt:variant>
      <vt:variant>
        <vt:i4>7733251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http://www.nevo.co.il/Law_word/law14/LAW-1882.pdf</vt:lpwstr>
      </vt:variant>
      <vt:variant>
        <vt:lpwstr/>
      </vt:variant>
      <vt:variant>
        <vt:i4>393339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http://www.nevo.co.il/Law_word/law17/PROP-0768.pdf</vt:lpwstr>
      </vt:variant>
      <vt:variant>
        <vt:lpwstr/>
      </vt:variant>
      <vt:variant>
        <vt:i4>8192009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http://www.nevo.co.il/Law_word/law14/LAW-0525.pdf</vt:lpwstr>
      </vt:variant>
      <vt:variant>
        <vt:lpwstr/>
      </vt:variant>
      <vt:variant>
        <vt:i4>655477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http://www.nevo.co.il/Law_word/law17/PROP-0685.pdf</vt:lpwstr>
      </vt:variant>
      <vt:variant>
        <vt:lpwstr/>
      </vt:variant>
      <vt:variant>
        <vt:i4>7864325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http://www.nevo.co.il/Law_word/law14/LAW-0478.pdf</vt:lpwstr>
      </vt:variant>
      <vt:variant>
        <vt:lpwstr/>
      </vt:variant>
      <vt:variant>
        <vt:i4>7929947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http://www.nevo.co.il/Law_word/law15/memshala-951.pdf</vt:lpwstr>
      </vt:variant>
      <vt:variant>
        <vt:lpwstr/>
      </vt:variant>
      <vt:variant>
        <vt:i4>8126476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http://www.nevo.co.il/law_word/law14/law-2510.pdf</vt:lpwstr>
      </vt:variant>
      <vt:variant>
        <vt:lpwstr/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7929947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http://www.nevo.co.il/Law_word/law15/memshala-951.pdf</vt:lpwstr>
      </vt:variant>
      <vt:variant>
        <vt:lpwstr/>
      </vt:variant>
      <vt:variant>
        <vt:i4>8126476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http://www.nevo.co.il/law_word/law14/law-2510.pdf</vt:lpwstr>
      </vt:variant>
      <vt:variant>
        <vt:lpwstr/>
      </vt:variant>
      <vt:variant>
        <vt:i4>2424923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http://www.nevo.co.il/Law_word/law15/MEMSHALA-25.pdf</vt:lpwstr>
      </vt:variant>
      <vt:variant>
        <vt:lpwstr/>
      </vt:variant>
      <vt:variant>
        <vt:i4>7798787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http://www.nevo.co.il/Law_word/law14/LAW-1892.pdf</vt:lpwstr>
      </vt:variant>
      <vt:variant>
        <vt:lpwstr/>
      </vt:variant>
      <vt:variant>
        <vt:i4>4980839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http://www.nevo.co.il/Law_word/law15/MEMSHALA-4.pdf</vt:lpwstr>
      </vt:variant>
      <vt:variant>
        <vt:lpwstr/>
      </vt:variant>
      <vt:variant>
        <vt:i4>7733251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http://www.nevo.co.il/Law_word/law14/LAW-1882.pdf</vt:lpwstr>
      </vt:variant>
      <vt:variant>
        <vt:lpwstr/>
      </vt:variant>
      <vt:variant>
        <vt:i4>393339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http://www.nevo.co.il/Law_word/law17/PROP-0768.pdf</vt:lpwstr>
      </vt:variant>
      <vt:variant>
        <vt:lpwstr/>
      </vt:variant>
      <vt:variant>
        <vt:i4>8192009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http://www.nevo.co.il/Law_word/law14/LAW-0525.pdf</vt:lpwstr>
      </vt:variant>
      <vt:variant>
        <vt:lpwstr/>
      </vt:variant>
      <vt:variant>
        <vt:i4>655477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http://www.nevo.co.il/Law_word/law17/PROP-0685.pdf</vt:lpwstr>
      </vt:variant>
      <vt:variant>
        <vt:lpwstr/>
      </vt:variant>
      <vt:variant>
        <vt:i4>7864325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http://www.nevo.co.il/Law_word/law14/LAW-0478.pdf</vt:lpwstr>
      </vt:variant>
      <vt:variant>
        <vt:lpwstr/>
      </vt:variant>
      <vt:variant>
        <vt:i4>721012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http://www.nevo.co.il/Law_word/law17/PROP-0092.pdf</vt:lpwstr>
      </vt:variant>
      <vt:variant>
        <vt:lpwstr/>
      </vt:variant>
      <vt:variant>
        <vt:i4>7995407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http://www.nevo.co.il/Law_word/law14/LAW-0157.pdf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191</dc:title>
  <dc:subject/>
  <dc:creator>אורי אילן</dc:creator>
  <cp:keywords/>
  <dc:description/>
  <cp:lastModifiedBy>Shimon Doodkin</cp:lastModifiedBy>
  <cp:revision>2</cp:revision>
  <dcterms:created xsi:type="dcterms:W3CDTF">2023-06-05T19:04:00Z</dcterms:created>
  <dcterms:modified xsi:type="dcterms:W3CDTF">2023-06-05T19:04:00Z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p191</vt:lpwstr>
  </property>
  <property fmtid="{D5CDD505-2E9C-101B-9397-08002B2CF9AE}" pid="3" name="CHNAME">
    <vt:lpwstr>פיקוח על יצוא הצמח ומוצריו</vt:lpwstr>
  </property>
  <property fmtid="{D5CDD505-2E9C-101B-9397-08002B2CF9AE}" pid="4" name="LAWNAME">
    <vt:lpwstr>חוק לפיקוח על יצוא הצמח ומוצריו, תשי"ד-1954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http://www.nevo.co.il/law_word/law14/law-2510.pdf;‎רשומות - ספר חוקים#ס"ח תשע"ו מס' 2510# מיום ‏‏30.11.2015 עמ' 173  – תיקון מס' 5 בסעיף 293 לחוק הגנה על בריאות הציבור (מזון), תשע"ו-2015‏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חקלאות טבע וסביבה</vt:lpwstr>
  </property>
  <property fmtid="{D5CDD505-2E9C-101B-9397-08002B2CF9AE}" pid="23" name="NOSE21">
    <vt:lpwstr>חקלאות</vt:lpwstr>
  </property>
  <property fmtid="{D5CDD505-2E9C-101B-9397-08002B2CF9AE}" pid="24" name="NOSE31">
    <vt:lpwstr>גידולים חקלאיים</vt:lpwstr>
  </property>
  <property fmtid="{D5CDD505-2E9C-101B-9397-08002B2CF9AE}" pid="25" name="NOSE41">
    <vt:lpwstr>זרעים וצמחים</vt:lpwstr>
  </property>
  <property fmtid="{D5CDD505-2E9C-101B-9397-08002B2CF9AE}" pid="26" name="NOSE12">
    <vt:lpwstr>חקלאות טבע וסביבה</vt:lpwstr>
  </property>
  <property fmtid="{D5CDD505-2E9C-101B-9397-08002B2CF9AE}" pid="27" name="NOSE22">
    <vt:lpwstr>חקלאות</vt:lpwstr>
  </property>
  <property fmtid="{D5CDD505-2E9C-101B-9397-08002B2CF9AE}" pid="28" name="NOSE32">
    <vt:lpwstr>גידולים חקלאיים</vt:lpwstr>
  </property>
  <property fmtid="{D5CDD505-2E9C-101B-9397-08002B2CF9AE}" pid="29" name="NOSE42">
    <vt:lpwstr>ייצור שיווק ויצוא</vt:lpwstr>
  </property>
  <property fmtid="{D5CDD505-2E9C-101B-9397-08002B2CF9AE}" pid="30" name="NOSE13">
    <vt:lpwstr>משפט פרטי וכלכלה</vt:lpwstr>
  </property>
  <property fmtid="{D5CDD505-2E9C-101B-9397-08002B2CF9AE}" pid="31" name="NOSE23">
    <vt:lpwstr>מסחר </vt:lpwstr>
  </property>
  <property fmtid="{D5CDD505-2E9C-101B-9397-08002B2CF9AE}" pid="32" name="NOSE33">
    <vt:lpwstr>יצוא</vt:lpwstr>
  </property>
  <property fmtid="{D5CDD505-2E9C-101B-9397-08002B2CF9AE}" pid="33" name="NOSE43">
    <vt:lpwstr>יצוא צמח ומוצריו</vt:lpwstr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SAMCHUT">
    <vt:lpwstr/>
  </property>
</Properties>
</file>