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901717" w:rsidP="00C16BF1">
      <w:pPr>
        <w:pStyle w:val="big-header"/>
        <w:ind w:left="0" w:right="1134"/>
        <w:rPr>
          <w:rFonts w:cs="FrankRuehl" w:hint="cs"/>
          <w:sz w:val="32"/>
          <w:rtl/>
        </w:rPr>
      </w:pPr>
      <w:r>
        <w:rPr>
          <w:rFonts w:cs="FrankRuehl" w:hint="cs"/>
          <w:sz w:val="32"/>
          <w:rtl/>
        </w:rPr>
        <w:t>חוק לשינוי שיטת העדכון של פנסיה תקציבית</w:t>
      </w:r>
      <w:r w:rsidR="000A51DD">
        <w:rPr>
          <w:rFonts w:cs="FrankRuehl" w:hint="cs"/>
          <w:sz w:val="32"/>
          <w:rtl/>
        </w:rPr>
        <w:t xml:space="preserve">, </w:t>
      </w:r>
      <w:r w:rsidR="006A0293">
        <w:rPr>
          <w:rFonts w:cs="FrankRuehl" w:hint="cs"/>
          <w:sz w:val="32"/>
          <w:rtl/>
        </w:rPr>
        <w:t>תשע</w:t>
      </w:r>
      <w:r w:rsidR="00FE583C">
        <w:rPr>
          <w:rFonts w:cs="FrankRuehl" w:hint="cs"/>
          <w:sz w:val="32"/>
          <w:rtl/>
        </w:rPr>
        <w:t>"</w:t>
      </w:r>
      <w:r w:rsidR="00C16BF1">
        <w:rPr>
          <w:rFonts w:cs="FrankRuehl" w:hint="cs"/>
          <w:sz w:val="32"/>
          <w:rtl/>
        </w:rPr>
        <w:t>ב-2012</w:t>
      </w:r>
    </w:p>
    <w:p w:rsidR="002A3B2F" w:rsidRPr="002A3B2F" w:rsidRDefault="002A3B2F" w:rsidP="002A3B2F">
      <w:pPr>
        <w:spacing w:line="320" w:lineRule="auto"/>
        <w:rPr>
          <w:rFonts w:cs="FrankRuehl"/>
          <w:szCs w:val="26"/>
          <w:rtl/>
        </w:rPr>
      </w:pPr>
    </w:p>
    <w:p w:rsidR="002A3B2F" w:rsidRDefault="002A3B2F" w:rsidP="002A3B2F">
      <w:pPr>
        <w:spacing w:line="320" w:lineRule="auto"/>
        <w:rPr>
          <w:rtl/>
        </w:rPr>
      </w:pPr>
    </w:p>
    <w:p w:rsidR="002A3B2F" w:rsidRDefault="002A3B2F" w:rsidP="002A3B2F">
      <w:pPr>
        <w:spacing w:line="320" w:lineRule="auto"/>
        <w:rPr>
          <w:rFonts w:cs="Miriam"/>
          <w:szCs w:val="22"/>
          <w:rtl/>
        </w:rPr>
      </w:pPr>
      <w:r w:rsidRPr="002A3B2F">
        <w:rPr>
          <w:rFonts w:cs="Miriam"/>
          <w:szCs w:val="22"/>
          <w:rtl/>
        </w:rPr>
        <w:t>עבודה</w:t>
      </w:r>
      <w:r w:rsidRPr="002A3B2F">
        <w:rPr>
          <w:rFonts w:cs="FrankRuehl"/>
          <w:szCs w:val="26"/>
          <w:rtl/>
        </w:rPr>
        <w:t xml:space="preserve"> – גמלה לעובד</w:t>
      </w:r>
    </w:p>
    <w:p w:rsidR="00901717" w:rsidRPr="002A3B2F" w:rsidRDefault="002A3B2F" w:rsidP="002A3B2F">
      <w:pPr>
        <w:spacing w:line="320" w:lineRule="auto"/>
        <w:rPr>
          <w:rFonts w:cs="Miriam" w:hint="cs"/>
          <w:szCs w:val="22"/>
          <w:rtl/>
        </w:rPr>
      </w:pPr>
      <w:r w:rsidRPr="002A3B2F">
        <w:rPr>
          <w:rFonts w:cs="Miriam"/>
          <w:szCs w:val="22"/>
          <w:rtl/>
        </w:rPr>
        <w:t>רשויות ומשפט מנהלי</w:t>
      </w:r>
      <w:r w:rsidRPr="002A3B2F">
        <w:rPr>
          <w:rFonts w:cs="FrankRuehl"/>
          <w:szCs w:val="26"/>
          <w:rtl/>
        </w:rPr>
        <w:t xml:space="preserve"> – שירות המדינה – גימלאות</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p>
        </w:tc>
        <w:tc>
          <w:tcPr>
            <w:tcW w:w="5669" w:type="dxa"/>
          </w:tcPr>
          <w:p w:rsidR="00FC3709" w:rsidRPr="00FC3709" w:rsidRDefault="00FC3709" w:rsidP="00FC3709">
            <w:pPr>
              <w:rPr>
                <w:rFonts w:cs="Frankruhel" w:hint="cs"/>
                <w:rtl/>
              </w:rPr>
            </w:pPr>
            <w:r>
              <w:rPr>
                <w:rtl/>
              </w:rPr>
              <w:t>פרק א': הגדרות</w:t>
            </w:r>
          </w:p>
        </w:tc>
        <w:tc>
          <w:tcPr>
            <w:tcW w:w="567" w:type="dxa"/>
          </w:tcPr>
          <w:p w:rsidR="00FC3709" w:rsidRPr="00FC3709" w:rsidRDefault="00FC3709" w:rsidP="00FC3709">
            <w:pPr>
              <w:rPr>
                <w:rStyle w:val="Hyperlink"/>
                <w:rFonts w:hint="cs"/>
                <w:rtl/>
              </w:rPr>
            </w:pPr>
            <w:hyperlink w:anchor="med0" w:tooltip="פרק א: הגדרות"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r>
              <w:rPr>
                <w:rtl/>
              </w:rPr>
              <w:t xml:space="preserve">סעיף 1 </w:t>
            </w:r>
          </w:p>
        </w:tc>
        <w:tc>
          <w:tcPr>
            <w:tcW w:w="5669" w:type="dxa"/>
          </w:tcPr>
          <w:p w:rsidR="00FC3709" w:rsidRPr="00FC3709" w:rsidRDefault="00FC3709" w:rsidP="00FC3709">
            <w:pPr>
              <w:rPr>
                <w:rFonts w:cs="Frankruhel" w:hint="cs"/>
                <w:rtl/>
              </w:rPr>
            </w:pPr>
            <w:r>
              <w:rPr>
                <w:rtl/>
              </w:rPr>
              <w:t>הגדרות</w:t>
            </w:r>
          </w:p>
        </w:tc>
        <w:tc>
          <w:tcPr>
            <w:tcW w:w="567" w:type="dxa"/>
          </w:tcPr>
          <w:p w:rsidR="00FC3709" w:rsidRPr="00FC3709" w:rsidRDefault="00FC3709" w:rsidP="00FC3709">
            <w:pPr>
              <w:rPr>
                <w:rStyle w:val="Hyperlink"/>
                <w:rFonts w:hint="cs"/>
                <w:rtl/>
              </w:rPr>
            </w:pPr>
            <w:hyperlink w:anchor="Seif1" w:tooltip="הגדרות"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p>
        </w:tc>
        <w:tc>
          <w:tcPr>
            <w:tcW w:w="5669" w:type="dxa"/>
          </w:tcPr>
          <w:p w:rsidR="00FC3709" w:rsidRPr="00FC3709" w:rsidRDefault="00FC3709" w:rsidP="00FC3709">
            <w:pPr>
              <w:rPr>
                <w:rFonts w:cs="Frankruhel" w:hint="cs"/>
                <w:rtl/>
              </w:rPr>
            </w:pPr>
            <w:r>
              <w:rPr>
                <w:rtl/>
              </w:rPr>
              <w:t>פרק ב': גמלאי חברת החשמל</w:t>
            </w:r>
          </w:p>
        </w:tc>
        <w:tc>
          <w:tcPr>
            <w:tcW w:w="567" w:type="dxa"/>
          </w:tcPr>
          <w:p w:rsidR="00FC3709" w:rsidRPr="00FC3709" w:rsidRDefault="00FC3709" w:rsidP="00FC3709">
            <w:pPr>
              <w:rPr>
                <w:rStyle w:val="Hyperlink"/>
                <w:rFonts w:hint="cs"/>
                <w:rtl/>
              </w:rPr>
            </w:pPr>
            <w:hyperlink w:anchor="med1" w:tooltip="פרק ב: גמלאי חברת החשמל"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r>
              <w:rPr>
                <w:rtl/>
              </w:rPr>
              <w:t xml:space="preserve">סעיף 2 </w:t>
            </w:r>
          </w:p>
        </w:tc>
        <w:tc>
          <w:tcPr>
            <w:tcW w:w="5669" w:type="dxa"/>
          </w:tcPr>
          <w:p w:rsidR="00FC3709" w:rsidRPr="00FC3709" w:rsidRDefault="00FC3709" w:rsidP="00FC3709">
            <w:pPr>
              <w:rPr>
                <w:rFonts w:cs="Frankruhel" w:hint="cs"/>
                <w:rtl/>
              </w:rPr>
            </w:pPr>
            <w:r>
              <w:rPr>
                <w:rtl/>
              </w:rPr>
              <w:t>עדכון המשכורת הקובעת</w:t>
            </w:r>
          </w:p>
        </w:tc>
        <w:tc>
          <w:tcPr>
            <w:tcW w:w="567" w:type="dxa"/>
          </w:tcPr>
          <w:p w:rsidR="00FC3709" w:rsidRPr="00FC3709" w:rsidRDefault="00FC3709" w:rsidP="00FC3709">
            <w:pPr>
              <w:rPr>
                <w:rStyle w:val="Hyperlink"/>
                <w:rFonts w:hint="cs"/>
                <w:rtl/>
              </w:rPr>
            </w:pPr>
            <w:hyperlink w:anchor="Seif2" w:tooltip="עדכון המשכורת הקובעת"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r>
              <w:rPr>
                <w:rtl/>
              </w:rPr>
              <w:t xml:space="preserve">סעיף 3 </w:t>
            </w:r>
          </w:p>
        </w:tc>
        <w:tc>
          <w:tcPr>
            <w:tcW w:w="5669" w:type="dxa"/>
          </w:tcPr>
          <w:p w:rsidR="00FC3709" w:rsidRPr="00FC3709" w:rsidRDefault="00FC3709" w:rsidP="00FC3709">
            <w:pPr>
              <w:rPr>
                <w:rFonts w:cs="Frankruhel" w:hint="cs"/>
                <w:rtl/>
              </w:rPr>
            </w:pPr>
            <w:r>
              <w:rPr>
                <w:rtl/>
              </w:rPr>
              <w:t>תוספות לקצבה</w:t>
            </w:r>
          </w:p>
        </w:tc>
        <w:tc>
          <w:tcPr>
            <w:tcW w:w="567" w:type="dxa"/>
          </w:tcPr>
          <w:p w:rsidR="00FC3709" w:rsidRPr="00FC3709" w:rsidRDefault="00FC3709" w:rsidP="00FC3709">
            <w:pPr>
              <w:rPr>
                <w:rStyle w:val="Hyperlink"/>
                <w:rFonts w:hint="cs"/>
                <w:rtl/>
              </w:rPr>
            </w:pPr>
            <w:hyperlink w:anchor="Seif3" w:tooltip="תוספות לקצבה"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p>
        </w:tc>
        <w:tc>
          <w:tcPr>
            <w:tcW w:w="5669" w:type="dxa"/>
          </w:tcPr>
          <w:p w:rsidR="00FC3709" w:rsidRPr="00FC3709" w:rsidRDefault="00FC3709" w:rsidP="00FC3709">
            <w:pPr>
              <w:rPr>
                <w:rFonts w:cs="Frankruhel" w:hint="cs"/>
                <w:rtl/>
              </w:rPr>
            </w:pPr>
            <w:r>
              <w:rPr>
                <w:rtl/>
              </w:rPr>
              <w:t>פרק ג': גמלאי של מעביד אחר</w:t>
            </w:r>
          </w:p>
        </w:tc>
        <w:tc>
          <w:tcPr>
            <w:tcW w:w="567" w:type="dxa"/>
          </w:tcPr>
          <w:p w:rsidR="00FC3709" w:rsidRPr="00FC3709" w:rsidRDefault="00FC3709" w:rsidP="00FC3709">
            <w:pPr>
              <w:rPr>
                <w:rStyle w:val="Hyperlink"/>
                <w:rFonts w:hint="cs"/>
                <w:rtl/>
              </w:rPr>
            </w:pPr>
            <w:hyperlink w:anchor="med2" w:tooltip="פרק ג: גמלאי של מעביד אחר"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r>
              <w:rPr>
                <w:rtl/>
              </w:rPr>
              <w:t xml:space="preserve">סעיף 4 </w:t>
            </w:r>
          </w:p>
        </w:tc>
        <w:tc>
          <w:tcPr>
            <w:tcW w:w="5669" w:type="dxa"/>
          </w:tcPr>
          <w:p w:rsidR="00FC3709" w:rsidRPr="00FC3709" w:rsidRDefault="00FC3709" w:rsidP="00FC3709">
            <w:pPr>
              <w:rPr>
                <w:rFonts w:cs="Frankruhel" w:hint="cs"/>
                <w:rtl/>
              </w:rPr>
            </w:pPr>
            <w:r>
              <w:rPr>
                <w:rtl/>
              </w:rPr>
              <w:t>החלת המנגנון לעדכון המשכורת הקובעת</w:t>
            </w:r>
          </w:p>
        </w:tc>
        <w:tc>
          <w:tcPr>
            <w:tcW w:w="567" w:type="dxa"/>
          </w:tcPr>
          <w:p w:rsidR="00FC3709" w:rsidRPr="00FC3709" w:rsidRDefault="00FC3709" w:rsidP="00FC3709">
            <w:pPr>
              <w:rPr>
                <w:rStyle w:val="Hyperlink"/>
                <w:rFonts w:hint="cs"/>
                <w:rtl/>
              </w:rPr>
            </w:pPr>
            <w:hyperlink w:anchor="Seif4" w:tooltip="החלת המנגנון לעדכון המשכורת הקובעת"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r>
              <w:rPr>
                <w:rtl/>
              </w:rPr>
              <w:t xml:space="preserve">סעיף 5 </w:t>
            </w:r>
          </w:p>
        </w:tc>
        <w:tc>
          <w:tcPr>
            <w:tcW w:w="5669" w:type="dxa"/>
          </w:tcPr>
          <w:p w:rsidR="00FC3709" w:rsidRPr="00FC3709" w:rsidRDefault="00FC3709" w:rsidP="00FC3709">
            <w:pPr>
              <w:rPr>
                <w:rFonts w:cs="Frankruhel" w:hint="cs"/>
                <w:rtl/>
              </w:rPr>
            </w:pPr>
            <w:r>
              <w:rPr>
                <w:rtl/>
              </w:rPr>
              <w:t>החלת תשלום התוספת לקצבה</w:t>
            </w:r>
          </w:p>
        </w:tc>
        <w:tc>
          <w:tcPr>
            <w:tcW w:w="567" w:type="dxa"/>
          </w:tcPr>
          <w:p w:rsidR="00FC3709" w:rsidRPr="00FC3709" w:rsidRDefault="00FC3709" w:rsidP="00FC3709">
            <w:pPr>
              <w:rPr>
                <w:rStyle w:val="Hyperlink"/>
                <w:rFonts w:hint="cs"/>
                <w:rtl/>
              </w:rPr>
            </w:pPr>
            <w:hyperlink w:anchor="Seif5" w:tooltip="החלת תשלום התוספת לקצבה"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r>
              <w:rPr>
                <w:rtl/>
              </w:rPr>
              <w:t xml:space="preserve">סעיף 6 </w:t>
            </w:r>
          </w:p>
        </w:tc>
        <w:tc>
          <w:tcPr>
            <w:tcW w:w="5669" w:type="dxa"/>
          </w:tcPr>
          <w:p w:rsidR="00FC3709" w:rsidRPr="00FC3709" w:rsidRDefault="00FC3709" w:rsidP="00FC3709">
            <w:pPr>
              <w:rPr>
                <w:rFonts w:cs="Frankruhel" w:hint="cs"/>
                <w:rtl/>
              </w:rPr>
            </w:pPr>
            <w:r>
              <w:rPr>
                <w:rtl/>
              </w:rPr>
              <w:t>עדיפות</w:t>
            </w:r>
          </w:p>
        </w:tc>
        <w:tc>
          <w:tcPr>
            <w:tcW w:w="567" w:type="dxa"/>
          </w:tcPr>
          <w:p w:rsidR="00FC3709" w:rsidRPr="00FC3709" w:rsidRDefault="00FC3709" w:rsidP="00FC3709">
            <w:pPr>
              <w:rPr>
                <w:rStyle w:val="Hyperlink"/>
                <w:rFonts w:hint="cs"/>
                <w:rtl/>
              </w:rPr>
            </w:pPr>
            <w:hyperlink w:anchor="Seif6" w:tooltip="עדיפות"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r>
              <w:rPr>
                <w:rtl/>
              </w:rPr>
              <w:t xml:space="preserve">סעיף 7 </w:t>
            </w:r>
          </w:p>
        </w:tc>
        <w:tc>
          <w:tcPr>
            <w:tcW w:w="5669" w:type="dxa"/>
          </w:tcPr>
          <w:p w:rsidR="00FC3709" w:rsidRPr="00FC3709" w:rsidRDefault="00FC3709" w:rsidP="00FC3709">
            <w:pPr>
              <w:rPr>
                <w:rFonts w:cs="Frankruhel" w:hint="cs"/>
                <w:rtl/>
              </w:rPr>
            </w:pPr>
            <w:r>
              <w:rPr>
                <w:rtl/>
              </w:rPr>
              <w:t>ביצוע</w:t>
            </w:r>
          </w:p>
        </w:tc>
        <w:tc>
          <w:tcPr>
            <w:tcW w:w="567" w:type="dxa"/>
          </w:tcPr>
          <w:p w:rsidR="00FC3709" w:rsidRPr="00FC3709" w:rsidRDefault="00FC3709" w:rsidP="00FC3709">
            <w:pPr>
              <w:rPr>
                <w:rStyle w:val="Hyperlink"/>
                <w:rFonts w:hint="cs"/>
                <w:rtl/>
              </w:rPr>
            </w:pPr>
            <w:hyperlink w:anchor="Seif7" w:tooltip="ביצוע"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FC3709" w:rsidRPr="00FC3709">
        <w:tblPrEx>
          <w:tblCellMar>
            <w:top w:w="0" w:type="dxa"/>
            <w:bottom w:w="0" w:type="dxa"/>
          </w:tblCellMar>
        </w:tblPrEx>
        <w:tc>
          <w:tcPr>
            <w:tcW w:w="1247" w:type="dxa"/>
          </w:tcPr>
          <w:p w:rsidR="00FC3709" w:rsidRPr="00FC3709" w:rsidRDefault="00FC3709" w:rsidP="00FC3709">
            <w:pPr>
              <w:rPr>
                <w:rFonts w:cs="Frankruhel" w:hint="cs"/>
                <w:rtl/>
              </w:rPr>
            </w:pPr>
            <w:r>
              <w:rPr>
                <w:rtl/>
              </w:rPr>
              <w:t xml:space="preserve">סעיף 8 </w:t>
            </w:r>
          </w:p>
        </w:tc>
        <w:tc>
          <w:tcPr>
            <w:tcW w:w="5669" w:type="dxa"/>
          </w:tcPr>
          <w:p w:rsidR="00FC3709" w:rsidRPr="00FC3709" w:rsidRDefault="00FC3709" w:rsidP="00FC3709">
            <w:pPr>
              <w:rPr>
                <w:rFonts w:cs="Frankruhel" w:hint="cs"/>
                <w:rtl/>
              </w:rPr>
            </w:pPr>
            <w:r>
              <w:rPr>
                <w:rtl/>
              </w:rPr>
              <w:t>הוראת מעבר</w:t>
            </w:r>
          </w:p>
        </w:tc>
        <w:tc>
          <w:tcPr>
            <w:tcW w:w="567" w:type="dxa"/>
          </w:tcPr>
          <w:p w:rsidR="00FC3709" w:rsidRPr="00FC3709" w:rsidRDefault="00FC3709" w:rsidP="00FC3709">
            <w:pPr>
              <w:rPr>
                <w:rStyle w:val="Hyperlink"/>
                <w:rFonts w:hint="cs"/>
                <w:rtl/>
              </w:rPr>
            </w:pPr>
            <w:hyperlink w:anchor="Seif8" w:tooltip="הוראת מעבר" w:history="1">
              <w:r w:rsidRPr="00FC3709">
                <w:rPr>
                  <w:rStyle w:val="Hyperlink"/>
                </w:rPr>
                <w:t>Go</w:t>
              </w:r>
            </w:hyperlink>
          </w:p>
        </w:tc>
        <w:tc>
          <w:tcPr>
            <w:tcW w:w="850" w:type="dxa"/>
          </w:tcPr>
          <w:p w:rsidR="00FC3709" w:rsidRPr="00FC3709" w:rsidRDefault="00FC3709" w:rsidP="00FC370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2A3B2F">
      <w:pPr>
        <w:pStyle w:val="big-header"/>
        <w:ind w:left="0" w:right="1134"/>
        <w:rPr>
          <w:rStyle w:val="default"/>
          <w:rFonts w:hint="cs"/>
          <w:sz w:val="22"/>
          <w:szCs w:val="22"/>
          <w:rtl/>
        </w:rPr>
      </w:pPr>
      <w:r>
        <w:rPr>
          <w:rFonts w:cs="FrankRuehl"/>
          <w:sz w:val="32"/>
          <w:rtl/>
        </w:rPr>
        <w:br w:type="page"/>
      </w:r>
      <w:r w:rsidR="002A3B2F">
        <w:rPr>
          <w:rFonts w:cs="FrankRuehl" w:hint="cs"/>
          <w:sz w:val="32"/>
          <w:rtl/>
        </w:rPr>
        <w:lastRenderedPageBreak/>
        <w:t>חוק לשינוי שיטת העדכון של פנסיה תקציבית, תשע"ב-2012</w:t>
      </w:r>
      <w:r>
        <w:rPr>
          <w:rStyle w:val="default"/>
          <w:sz w:val="22"/>
          <w:szCs w:val="22"/>
          <w:rtl/>
        </w:rPr>
        <w:footnoteReference w:customMarkFollows="1" w:id="1"/>
        <w:t>*</w:t>
      </w:r>
    </w:p>
    <w:p w:rsidR="000A51DD" w:rsidRPr="009E238F" w:rsidRDefault="009E4684" w:rsidP="009E238F">
      <w:pPr>
        <w:pStyle w:val="medium2-header"/>
        <w:keepLines w:val="0"/>
        <w:spacing w:before="72"/>
        <w:ind w:left="0" w:right="1134"/>
        <w:rPr>
          <w:rFonts w:cs="FrankRuehl" w:hint="cs"/>
          <w:noProof/>
          <w:rtl/>
        </w:rPr>
      </w:pPr>
      <w:bookmarkStart w:id="0" w:name="med0"/>
      <w:bookmarkEnd w:id="0"/>
      <w:r w:rsidRPr="009E238F">
        <w:rPr>
          <w:rFonts w:cs="FrankRuehl" w:hint="cs"/>
          <w:noProof/>
          <w:rtl/>
        </w:rPr>
        <w:t>פרק א': הגדרות</w:t>
      </w:r>
    </w:p>
    <w:p w:rsidR="000A51DD" w:rsidRDefault="000A51DD" w:rsidP="009E238F">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0.95pt;z-index:251654144" o:allowincell="f" filled="f" stroked="f" strokecolor="lime" strokeweight=".25pt">
            <v:textbox style="mso-next-textbox:#_x0000_s1026" inset="0,0,0,0">
              <w:txbxContent>
                <w:p w:rsidR="000A51DD" w:rsidRDefault="009769D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E238F">
        <w:rPr>
          <w:rStyle w:val="default"/>
          <w:rFonts w:cs="FrankRuehl" w:hint="cs"/>
          <w:rtl/>
        </w:rPr>
        <w:t>בחוק זה</w:t>
      </w:r>
      <w:r w:rsidR="009769DC">
        <w:rPr>
          <w:rStyle w:val="default"/>
          <w:rFonts w:cs="FrankRuehl" w:hint="cs"/>
          <w:rtl/>
        </w:rPr>
        <w:t xml:space="preserve"> </w:t>
      </w:r>
      <w:r w:rsidR="009769DC">
        <w:rPr>
          <w:rStyle w:val="default"/>
          <w:rFonts w:cs="FrankRuehl"/>
          <w:rtl/>
        </w:rPr>
        <w:t>–</w:t>
      </w:r>
    </w:p>
    <w:p w:rsidR="009E238F" w:rsidRDefault="009E238F" w:rsidP="009E238F">
      <w:pPr>
        <w:pStyle w:val="P00"/>
        <w:spacing w:before="72"/>
        <w:ind w:left="0" w:right="1134"/>
        <w:rPr>
          <w:rStyle w:val="default"/>
          <w:rFonts w:cs="FrankRuehl" w:hint="cs"/>
          <w:rtl/>
        </w:rPr>
      </w:pPr>
      <w:r>
        <w:rPr>
          <w:rStyle w:val="default"/>
          <w:rFonts w:cs="FrankRuehl" w:hint="cs"/>
          <w:rtl/>
        </w:rPr>
        <w:tab/>
        <w:t xml:space="preserve">"גמלאי ותיק" </w:t>
      </w:r>
      <w:r>
        <w:rPr>
          <w:rStyle w:val="default"/>
          <w:rFonts w:cs="FrankRuehl"/>
          <w:rtl/>
        </w:rPr>
        <w:t>–</w:t>
      </w:r>
      <w:r>
        <w:rPr>
          <w:rStyle w:val="default"/>
          <w:rFonts w:cs="FrankRuehl" w:hint="cs"/>
          <w:rtl/>
        </w:rPr>
        <w:t xml:space="preserve"> גמלאי חברת החשמל או גמלאי של מעביד אחר, לפי העניין, שהוא אחד מאלה:</w:t>
      </w:r>
    </w:p>
    <w:p w:rsidR="009E238F" w:rsidRDefault="009E238F" w:rsidP="009E2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בפנסיה תקציבית של חברת החשמל או של מעביד אחר, לפי העניין, שיצא לקצבה לפני המועד הקובע;</w:t>
      </w:r>
    </w:p>
    <w:p w:rsidR="009E238F" w:rsidRDefault="009E238F" w:rsidP="009E2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שאיר של עובד בפנסיה תקציבית של חברת החשמל או של מעביד אחר, לפי העניין, ובלבד שמתקיים לגבי העובד אחד מאלה:</w:t>
      </w:r>
    </w:p>
    <w:p w:rsidR="009E238F" w:rsidRDefault="009E238F" w:rsidP="009E238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יצא לקצבה לפני המועד הקובע, כאמור בפסקה (1);</w:t>
      </w:r>
    </w:p>
    <w:p w:rsidR="009E238F" w:rsidRDefault="009E238F" w:rsidP="009E238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נפטר לפני המועד הקובע ולפני שיצא לקצבה;</w:t>
      </w:r>
    </w:p>
    <w:p w:rsidR="009E238F" w:rsidRDefault="009E238F" w:rsidP="009E238F">
      <w:pPr>
        <w:pStyle w:val="P00"/>
        <w:spacing w:before="72"/>
        <w:ind w:left="0" w:right="1134"/>
        <w:rPr>
          <w:rStyle w:val="default"/>
          <w:rFonts w:cs="FrankRuehl" w:hint="cs"/>
          <w:rtl/>
        </w:rPr>
      </w:pPr>
      <w:r>
        <w:rPr>
          <w:rStyle w:val="default"/>
          <w:rFonts w:cs="FrankRuehl" w:hint="cs"/>
          <w:rtl/>
        </w:rPr>
        <w:tab/>
        <w:t xml:space="preserve">"גמלאי חברת החשמל" או "גמלאי של מעביד אחר" </w:t>
      </w:r>
      <w:r>
        <w:rPr>
          <w:rStyle w:val="default"/>
          <w:rFonts w:cs="FrankRuehl"/>
          <w:rtl/>
        </w:rPr>
        <w:t>–</w:t>
      </w:r>
      <w:r>
        <w:rPr>
          <w:rStyle w:val="default"/>
          <w:rFonts w:cs="FrankRuehl" w:hint="cs"/>
          <w:rtl/>
        </w:rPr>
        <w:t xml:space="preserve"> עובד בפנסיה תקציבית של חברת החשמל או של מעביד אחר, לפי העניין, שיצא לקצבה, ולאחר פטירת העובד, בין אם נפטר לפני שיצא לקצבה ובין אם לאחר מכן </w:t>
      </w:r>
      <w:r>
        <w:rPr>
          <w:rStyle w:val="default"/>
          <w:rFonts w:cs="FrankRuehl"/>
          <w:rtl/>
        </w:rPr>
        <w:t>–</w:t>
      </w:r>
      <w:r>
        <w:rPr>
          <w:rStyle w:val="default"/>
          <w:rFonts w:cs="FrankRuehl" w:hint="cs"/>
          <w:rtl/>
        </w:rPr>
        <w:t xml:space="preserve"> שאירו של העובד הזכאי לתשלום קצבה לפי הסכם פנסיה תקציבית, בשל פטירתו של העובד;</w:t>
      </w:r>
    </w:p>
    <w:p w:rsidR="009E238F" w:rsidRDefault="009E238F" w:rsidP="009E238F">
      <w:pPr>
        <w:pStyle w:val="P00"/>
        <w:spacing w:before="72"/>
        <w:ind w:left="0" w:right="1134"/>
        <w:rPr>
          <w:rStyle w:val="default"/>
          <w:rFonts w:cs="FrankRuehl" w:hint="cs"/>
          <w:rtl/>
        </w:rPr>
      </w:pPr>
      <w:r>
        <w:rPr>
          <w:rStyle w:val="default"/>
          <w:rFonts w:cs="FrankRuehl" w:hint="cs"/>
          <w:rtl/>
        </w:rPr>
        <w:tab/>
        <w:t xml:space="preserve">"הוראות מגבילות" </w:t>
      </w:r>
      <w:r>
        <w:rPr>
          <w:rStyle w:val="default"/>
          <w:rFonts w:cs="FrankRuehl"/>
          <w:rtl/>
        </w:rPr>
        <w:t>–</w:t>
      </w:r>
      <w:r>
        <w:rPr>
          <w:rStyle w:val="default"/>
          <w:rFonts w:cs="FrankRuehl" w:hint="cs"/>
          <w:rtl/>
        </w:rPr>
        <w:t xml:space="preserve"> כל אחת מאלה:</w:t>
      </w:r>
    </w:p>
    <w:p w:rsidR="005C4C1C" w:rsidRDefault="005C4C1C" w:rsidP="005C4C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סעיף 29 לחוק יסודות התקציב, התשמ"ה-1985;</w:t>
      </w:r>
    </w:p>
    <w:p w:rsidR="005C4C1C" w:rsidRDefault="005C4C1C" w:rsidP="005C4C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23 לחוק התקציב לשנת הכספים 1982, התשמ"ב-1982;</w:t>
      </w:r>
    </w:p>
    <w:p w:rsidR="005C4C1C" w:rsidRDefault="005C4C1C" w:rsidP="005C4C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סעיף 24 לחוק התקציב לשנת הכספים 1983, התשמ"ג-1983;</w:t>
      </w:r>
    </w:p>
    <w:p w:rsidR="005C4C1C" w:rsidRDefault="005C4C1C" w:rsidP="005C4C1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סעיף 24 לחוק התקציב לשנת הכספים 1984, התשמ"ד-1984;</w:t>
      </w:r>
    </w:p>
    <w:p w:rsidR="005C4C1C" w:rsidRDefault="005C4C1C" w:rsidP="005C4C1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ההסכם בין ממשלת ישראל לחברת החשמל מיום כ' בתשרי התשל"ו (25 בספטמבר 1975);</w:t>
      </w:r>
    </w:p>
    <w:p w:rsidR="005C4C1C" w:rsidRDefault="005C4C1C" w:rsidP="009E238F">
      <w:pPr>
        <w:pStyle w:val="P00"/>
        <w:spacing w:before="72"/>
        <w:ind w:left="0" w:right="1134"/>
        <w:rPr>
          <w:rStyle w:val="default"/>
          <w:rFonts w:cs="FrankRuehl" w:hint="cs"/>
          <w:rtl/>
        </w:rPr>
      </w:pPr>
      <w:r>
        <w:rPr>
          <w:rStyle w:val="default"/>
          <w:rFonts w:cs="FrankRuehl" w:hint="cs"/>
          <w:rtl/>
        </w:rPr>
        <w:tab/>
        <w:t xml:space="preserve">"הסכם פנסיה תקציבית" </w:t>
      </w:r>
      <w:r>
        <w:rPr>
          <w:rStyle w:val="default"/>
          <w:rFonts w:cs="FrankRuehl"/>
          <w:rtl/>
        </w:rPr>
        <w:t>–</w:t>
      </w:r>
      <w:r>
        <w:rPr>
          <w:rStyle w:val="default"/>
          <w:rFonts w:cs="FrankRuehl" w:hint="cs"/>
          <w:rtl/>
        </w:rPr>
        <w:t xml:space="preserve"> הסכם, לרבות הסכם קיבוצי, שלפיו תשולם קצבה מדי חודש בחודשו באופן רציף, מקופת המעביד, לעובד שיצא לקצבה, במשך כל ימי חייו, ולאחר מותו </w:t>
      </w:r>
      <w:r>
        <w:rPr>
          <w:rStyle w:val="default"/>
          <w:rFonts w:cs="FrankRuehl"/>
          <w:rtl/>
        </w:rPr>
        <w:t>–</w:t>
      </w:r>
      <w:r>
        <w:rPr>
          <w:rStyle w:val="default"/>
          <w:rFonts w:cs="FrankRuehl" w:hint="cs"/>
          <w:rtl/>
        </w:rPr>
        <w:t xml:space="preserve"> לשאירו, במשך התקופה הקבועה בהסכם;</w:t>
      </w:r>
    </w:p>
    <w:p w:rsidR="005C4C1C" w:rsidRDefault="005C4C1C" w:rsidP="009E238F">
      <w:pPr>
        <w:pStyle w:val="P00"/>
        <w:spacing w:before="72"/>
        <w:ind w:left="0" w:right="1134"/>
        <w:rPr>
          <w:rStyle w:val="default"/>
          <w:rFonts w:cs="FrankRuehl" w:hint="cs"/>
          <w:rtl/>
        </w:rPr>
      </w:pPr>
      <w:r>
        <w:rPr>
          <w:rStyle w:val="default"/>
          <w:rFonts w:cs="FrankRuehl" w:hint="cs"/>
          <w:rtl/>
        </w:rPr>
        <w:tab/>
        <w:t xml:space="preserve">"חברת החשמל" </w:t>
      </w:r>
      <w:r>
        <w:rPr>
          <w:rStyle w:val="default"/>
          <w:rFonts w:cs="FrankRuehl"/>
          <w:rtl/>
        </w:rPr>
        <w:t>–</w:t>
      </w:r>
      <w:r>
        <w:rPr>
          <w:rStyle w:val="default"/>
          <w:rFonts w:cs="FrankRuehl" w:hint="cs"/>
          <w:rtl/>
        </w:rPr>
        <w:t xml:space="preserve"> חברת החשמל לישראל בע"מ;</w:t>
      </w:r>
    </w:p>
    <w:p w:rsidR="005C4C1C" w:rsidRDefault="005C4C1C" w:rsidP="005C4C1C">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5C4C1C" w:rsidRDefault="005C4C1C" w:rsidP="005C4C1C">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כמפורט להלן, לפי העניין:</w:t>
      </w:r>
    </w:p>
    <w:p w:rsidR="005C4C1C" w:rsidRDefault="005C4C1C" w:rsidP="005C4C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גמלאי חברת החשמל </w:t>
      </w:r>
      <w:r>
        <w:rPr>
          <w:rStyle w:val="default"/>
          <w:rFonts w:cs="FrankRuehl"/>
          <w:rtl/>
        </w:rPr>
        <w:t>–</w:t>
      </w:r>
      <w:r>
        <w:rPr>
          <w:rStyle w:val="default"/>
          <w:rFonts w:cs="FrankRuehl" w:hint="cs"/>
          <w:rtl/>
        </w:rPr>
        <w:t xml:space="preserve"> יום כ"ט בשבט התשע"א (31 בינואר 2011);</w:t>
      </w:r>
    </w:p>
    <w:p w:rsidR="005C4C1C" w:rsidRDefault="005C4C1C" w:rsidP="005C4C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גמלאי של מעביד אחר </w:t>
      </w:r>
      <w:r>
        <w:rPr>
          <w:rStyle w:val="default"/>
          <w:rFonts w:cs="FrankRuehl"/>
          <w:rtl/>
        </w:rPr>
        <w:t>–</w:t>
      </w:r>
      <w:r>
        <w:rPr>
          <w:rStyle w:val="default"/>
          <w:rFonts w:cs="FrankRuehl" w:hint="cs"/>
          <w:rtl/>
        </w:rPr>
        <w:t xml:space="preserve"> המועד שבו תוקן הסכם פנסיה תקציבית כאמור בסעיף 4;</w:t>
      </w:r>
    </w:p>
    <w:p w:rsidR="005C4C1C" w:rsidRDefault="005C4C1C" w:rsidP="005C4C1C">
      <w:pPr>
        <w:pStyle w:val="P00"/>
        <w:spacing w:before="72"/>
        <w:ind w:left="0" w:right="1134"/>
        <w:rPr>
          <w:rStyle w:val="default"/>
          <w:rFonts w:cs="FrankRuehl" w:hint="cs"/>
          <w:rtl/>
        </w:rPr>
      </w:pPr>
      <w:r>
        <w:rPr>
          <w:rStyle w:val="default"/>
          <w:rFonts w:cs="FrankRuehl" w:hint="cs"/>
          <w:rtl/>
        </w:rPr>
        <w:tab/>
        <w:t xml:space="preserve">"מעביד אחר" </w:t>
      </w:r>
      <w:r>
        <w:rPr>
          <w:rStyle w:val="default"/>
          <w:rFonts w:cs="FrankRuehl"/>
          <w:rtl/>
        </w:rPr>
        <w:t>–</w:t>
      </w:r>
      <w:r>
        <w:rPr>
          <w:rStyle w:val="default"/>
          <w:rFonts w:cs="FrankRuehl" w:hint="cs"/>
          <w:rtl/>
        </w:rPr>
        <w:t xml:space="preserve"> מעביד שאינו חברת החשמל;</w:t>
      </w:r>
    </w:p>
    <w:p w:rsidR="005C4C1C" w:rsidRDefault="005C4C1C" w:rsidP="005C4C1C">
      <w:pPr>
        <w:pStyle w:val="P00"/>
        <w:spacing w:before="72"/>
        <w:ind w:left="0" w:right="1134"/>
        <w:rPr>
          <w:rStyle w:val="default"/>
          <w:rFonts w:cs="FrankRuehl" w:hint="cs"/>
          <w:rtl/>
        </w:rPr>
      </w:pPr>
      <w:r>
        <w:rPr>
          <w:rStyle w:val="default"/>
          <w:rFonts w:cs="FrankRuehl" w:hint="cs"/>
          <w:rtl/>
        </w:rPr>
        <w:tab/>
        <w:t xml:space="preserve">"עובד בפנסיה תקציבית" </w:t>
      </w:r>
      <w:r>
        <w:rPr>
          <w:rStyle w:val="default"/>
          <w:rFonts w:cs="FrankRuehl"/>
          <w:rtl/>
        </w:rPr>
        <w:t>–</w:t>
      </w:r>
      <w:r>
        <w:rPr>
          <w:rStyle w:val="default"/>
          <w:rFonts w:cs="FrankRuehl" w:hint="cs"/>
          <w:rtl/>
        </w:rPr>
        <w:t xml:space="preserve"> עובד שחל לגביו הסכם פנסיה תקציבית;</w:t>
      </w:r>
    </w:p>
    <w:p w:rsidR="005C4C1C" w:rsidRDefault="005C4C1C" w:rsidP="005C4C1C">
      <w:pPr>
        <w:pStyle w:val="P00"/>
        <w:spacing w:before="72"/>
        <w:ind w:left="0" w:right="1134"/>
        <w:rPr>
          <w:rStyle w:val="default"/>
          <w:rFonts w:cs="FrankRuehl" w:hint="cs"/>
          <w:rtl/>
        </w:rPr>
      </w:pPr>
      <w:r>
        <w:rPr>
          <w:rStyle w:val="default"/>
          <w:rFonts w:cs="FrankRuehl" w:hint="cs"/>
          <w:rtl/>
        </w:rPr>
        <w:tab/>
        <w:t xml:space="preserve">"פרישה מעבודה" </w:t>
      </w:r>
      <w:r>
        <w:rPr>
          <w:rStyle w:val="default"/>
          <w:rFonts w:cs="FrankRuehl"/>
          <w:rtl/>
        </w:rPr>
        <w:t>–</w:t>
      </w:r>
      <w:r>
        <w:rPr>
          <w:rStyle w:val="default"/>
          <w:rFonts w:cs="FrankRuehl" w:hint="cs"/>
          <w:rtl/>
        </w:rPr>
        <w:t xml:space="preserve"> יציאה לקצבה או מוות, לפי העניין.</w:t>
      </w:r>
    </w:p>
    <w:p w:rsidR="005C4C1C" w:rsidRPr="005C4C1C" w:rsidRDefault="005C4C1C" w:rsidP="005C4C1C">
      <w:pPr>
        <w:pStyle w:val="medium2-header"/>
        <w:keepLines w:val="0"/>
        <w:spacing w:before="72"/>
        <w:ind w:left="0" w:right="1134"/>
        <w:rPr>
          <w:rFonts w:cs="FrankRuehl" w:hint="cs"/>
          <w:noProof/>
          <w:rtl/>
        </w:rPr>
      </w:pPr>
      <w:bookmarkStart w:id="2" w:name="med1"/>
      <w:bookmarkEnd w:id="2"/>
      <w:r w:rsidRPr="005C4C1C">
        <w:rPr>
          <w:rFonts w:cs="FrankRuehl" w:hint="cs"/>
          <w:noProof/>
          <w:rtl/>
        </w:rPr>
        <w:t>פרק ב': גמלאי חברת החשמל</w:t>
      </w:r>
    </w:p>
    <w:p w:rsidR="000A51DD" w:rsidRDefault="000A51DD" w:rsidP="005C4C1C">
      <w:pPr>
        <w:pStyle w:val="P00"/>
        <w:spacing w:before="72"/>
        <w:ind w:left="0" w:right="1134"/>
        <w:rPr>
          <w:rStyle w:val="default"/>
          <w:rFonts w:cs="FrankRuehl" w:hint="cs"/>
          <w:rtl/>
        </w:rPr>
      </w:pPr>
      <w:bookmarkStart w:id="3" w:name="Seif2"/>
      <w:bookmarkEnd w:id="3"/>
      <w:r>
        <w:rPr>
          <w:rFonts w:cs="Miriam"/>
          <w:lang w:val="he-IL"/>
        </w:rPr>
        <w:pict>
          <v:rect id="_x0000_s1250" style="position:absolute;left:0;text-align:left;margin-left:464.35pt;margin-top:7.1pt;width:75.05pt;height:22.2pt;z-index:251655168" o:allowincell="f" filled="f" stroked="f" strokecolor="lime" strokeweight=".25pt">
            <v:textbox style="mso-next-textbox:#_x0000_s1250" inset="0,0,0,0">
              <w:txbxContent>
                <w:p w:rsidR="000A51DD" w:rsidRDefault="005C4C1C" w:rsidP="009769DC">
                  <w:pPr>
                    <w:spacing w:line="160" w:lineRule="exact"/>
                    <w:rPr>
                      <w:rFonts w:cs="Miriam" w:hint="cs"/>
                      <w:noProof/>
                      <w:sz w:val="18"/>
                      <w:szCs w:val="18"/>
                      <w:rtl/>
                    </w:rPr>
                  </w:pPr>
                  <w:r>
                    <w:rPr>
                      <w:rFonts w:cs="Miriam" w:hint="cs"/>
                      <w:sz w:val="18"/>
                      <w:szCs w:val="18"/>
                      <w:rtl/>
                    </w:rPr>
                    <w:t>עדכון המשכורת הקובעת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769DC">
        <w:rPr>
          <w:rStyle w:val="default"/>
          <w:rFonts w:cs="FrankRuehl" w:hint="cs"/>
          <w:rtl/>
        </w:rPr>
        <w:t>(א)</w:t>
      </w:r>
      <w:r w:rsidR="009769DC">
        <w:rPr>
          <w:rStyle w:val="default"/>
          <w:rFonts w:cs="FrankRuehl" w:hint="cs"/>
          <w:rtl/>
        </w:rPr>
        <w:tab/>
      </w:r>
      <w:r w:rsidR="005C4C1C">
        <w:rPr>
          <w:rStyle w:val="default"/>
          <w:rFonts w:cs="FrankRuehl" w:hint="cs"/>
          <w:rtl/>
        </w:rPr>
        <w:t xml:space="preserve">בסעיף זה </w:t>
      </w:r>
      <w:r w:rsidR="005C4C1C">
        <w:rPr>
          <w:rStyle w:val="default"/>
          <w:rFonts w:cs="FrankRuehl"/>
          <w:rtl/>
        </w:rPr>
        <w:t>–</w:t>
      </w:r>
    </w:p>
    <w:p w:rsidR="005C4C1C" w:rsidRDefault="005C4C1C" w:rsidP="005C4C1C">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מדד חודש דצמבר של השנה שקדמה לחודש העדכון;</w:t>
      </w:r>
    </w:p>
    <w:p w:rsidR="005C4C1C" w:rsidRDefault="005C4C1C" w:rsidP="005C4C1C">
      <w:pPr>
        <w:pStyle w:val="P00"/>
        <w:spacing w:before="72"/>
        <w:ind w:left="0" w:right="1134"/>
        <w:rPr>
          <w:rStyle w:val="default"/>
          <w:rFonts w:cs="FrankRuehl" w:hint="cs"/>
          <w:rtl/>
        </w:rPr>
      </w:pPr>
      <w:r>
        <w:rPr>
          <w:rStyle w:val="default"/>
          <w:rFonts w:cs="FrankRuehl" w:hint="cs"/>
          <w:rtl/>
        </w:rPr>
        <w:tab/>
        <w:t xml:space="preserve">"המדד הקודם" </w:t>
      </w:r>
      <w:r>
        <w:rPr>
          <w:rStyle w:val="default"/>
          <w:rFonts w:cs="FrankRuehl"/>
          <w:rtl/>
        </w:rPr>
        <w:t>–</w:t>
      </w:r>
      <w:r>
        <w:rPr>
          <w:rStyle w:val="default"/>
          <w:rFonts w:cs="FrankRuehl" w:hint="cs"/>
          <w:rtl/>
        </w:rPr>
        <w:t xml:space="preserve"> מדד חודש דצמבר של השנה שקדמה לחודש העדכון הקודם, ולעניין העדכון הראשון </w:t>
      </w:r>
      <w:r>
        <w:rPr>
          <w:rStyle w:val="default"/>
          <w:rFonts w:cs="FrankRuehl"/>
          <w:rtl/>
        </w:rPr>
        <w:t>–</w:t>
      </w:r>
      <w:r>
        <w:rPr>
          <w:rStyle w:val="default"/>
          <w:rFonts w:cs="FrankRuehl" w:hint="cs"/>
          <w:rtl/>
        </w:rPr>
        <w:t xml:space="preserve"> מדד חודש דצמבר 2011;</w:t>
      </w:r>
    </w:p>
    <w:p w:rsidR="005C4C1C" w:rsidRDefault="005C4C1C" w:rsidP="005C4C1C">
      <w:pPr>
        <w:pStyle w:val="P00"/>
        <w:spacing w:before="72"/>
        <w:ind w:left="0" w:right="1134"/>
        <w:rPr>
          <w:rStyle w:val="default"/>
          <w:rFonts w:cs="FrankRuehl" w:hint="cs"/>
          <w:rtl/>
        </w:rPr>
      </w:pPr>
      <w:r>
        <w:rPr>
          <w:rStyle w:val="default"/>
          <w:rFonts w:cs="FrankRuehl" w:hint="cs"/>
          <w:rtl/>
        </w:rPr>
        <w:tab/>
        <w:t xml:space="preserve">"המשכורת הקובעת" </w:t>
      </w:r>
      <w:r>
        <w:rPr>
          <w:rStyle w:val="default"/>
          <w:rFonts w:cs="FrankRuehl"/>
          <w:rtl/>
        </w:rPr>
        <w:t>–</w:t>
      </w:r>
      <w:r>
        <w:rPr>
          <w:rStyle w:val="default"/>
          <w:rFonts w:cs="FrankRuehl" w:hint="cs"/>
          <w:rtl/>
        </w:rPr>
        <w:t xml:space="preserve"> רכיבי המשכורת המובאים בחשבון, בכפוף להוראות המגבילות, </w:t>
      </w:r>
      <w:r>
        <w:rPr>
          <w:rStyle w:val="default"/>
          <w:rFonts w:cs="FrankRuehl" w:hint="cs"/>
          <w:rtl/>
        </w:rPr>
        <w:lastRenderedPageBreak/>
        <w:t xml:space="preserve">לצורך חישוב הקצבה שלה זכאי גמלאי חברת החשמל שהוא גמלאי ותיק, לפי הסכם פנסיה תקציבית, ביום ו' בטבת התשע"ב (1 בינואר 2012), </w:t>
      </w:r>
      <w:r w:rsidR="000A60D1">
        <w:rPr>
          <w:rStyle w:val="default"/>
          <w:rFonts w:cs="FrankRuehl" w:hint="cs"/>
          <w:rtl/>
        </w:rPr>
        <w:t>כפי שהם מעודכנים לפי הוראות סעיף זה.</w:t>
      </w:r>
    </w:p>
    <w:p w:rsidR="000A60D1" w:rsidRDefault="000A60D1" w:rsidP="005C4C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המשכורת הקובעת של גמלאי חברת החשמל שהוא גמלאי ותיק, תעודכן בחודש ינואר של כל שנה (בסעיף זה </w:t>
      </w:r>
      <w:r>
        <w:rPr>
          <w:rStyle w:val="default"/>
          <w:rFonts w:cs="FrankRuehl"/>
          <w:rtl/>
        </w:rPr>
        <w:t>–</w:t>
      </w:r>
      <w:r>
        <w:rPr>
          <w:rStyle w:val="default"/>
          <w:rFonts w:cs="FrankRuehl" w:hint="cs"/>
          <w:rtl/>
        </w:rPr>
        <w:t xml:space="preserve"> חודש העדכון), בעד קצבת חודש ינואר ואילך, לפי שיעור עליית המדד החדש לעומת המדד הקודם.</w:t>
      </w:r>
    </w:p>
    <w:p w:rsidR="000A60D1" w:rsidRDefault="000A60D1" w:rsidP="005C4C1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תשלום בעד עדכון המשכורת הקובעת לפי סעיף קטן (ב) בשל חודש ינואר בכל שנה, ישולם לא יאוחר ממועד תשלום קצבת חודש פברואר של אותה שנה.</w:t>
      </w:r>
    </w:p>
    <w:p w:rsidR="00C16BF1" w:rsidRDefault="00C16BF1" w:rsidP="000A60D1">
      <w:pPr>
        <w:pStyle w:val="P00"/>
        <w:spacing w:before="72"/>
        <w:ind w:left="0" w:right="1134"/>
        <w:rPr>
          <w:rStyle w:val="default"/>
          <w:rFonts w:cs="FrankRuehl" w:hint="cs"/>
          <w:rtl/>
        </w:rPr>
      </w:pPr>
      <w:bookmarkStart w:id="4" w:name="Seif3"/>
      <w:bookmarkEnd w:id="4"/>
      <w:r>
        <w:rPr>
          <w:rFonts w:cs="Miriam"/>
          <w:lang w:val="he-IL"/>
        </w:rPr>
        <w:pict>
          <v:rect id="_x0000_s1357" style="position:absolute;left:0;text-align:left;margin-left:464.35pt;margin-top:7.1pt;width:75.05pt;height:11.95pt;z-index:251656192" o:allowincell="f" filled="f" stroked="f" strokecolor="lime" strokeweight=".25pt">
            <v:textbox style="mso-next-textbox:#_x0000_s1357" inset="0,0,0,0">
              <w:txbxContent>
                <w:p w:rsidR="00C16BF1" w:rsidRDefault="000A60D1" w:rsidP="00C16BF1">
                  <w:pPr>
                    <w:spacing w:line="160" w:lineRule="exact"/>
                    <w:rPr>
                      <w:rFonts w:cs="Miriam" w:hint="cs"/>
                      <w:noProof/>
                      <w:sz w:val="18"/>
                      <w:szCs w:val="18"/>
                      <w:rtl/>
                    </w:rPr>
                  </w:pPr>
                  <w:r>
                    <w:rPr>
                      <w:rFonts w:cs="Miriam" w:hint="cs"/>
                      <w:sz w:val="18"/>
                      <w:szCs w:val="18"/>
                      <w:rtl/>
                    </w:rPr>
                    <w:t>תוספות לקצבה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9769DC">
        <w:rPr>
          <w:rStyle w:val="default"/>
          <w:rFonts w:cs="FrankRuehl" w:hint="cs"/>
          <w:rtl/>
        </w:rPr>
        <w:t>(א)</w:t>
      </w:r>
      <w:r w:rsidR="009769DC">
        <w:rPr>
          <w:rStyle w:val="default"/>
          <w:rFonts w:cs="FrankRuehl" w:hint="cs"/>
          <w:rtl/>
        </w:rPr>
        <w:tab/>
      </w:r>
      <w:r w:rsidR="000A60D1">
        <w:rPr>
          <w:rStyle w:val="default"/>
          <w:rFonts w:cs="FrankRuehl" w:hint="cs"/>
          <w:rtl/>
        </w:rPr>
        <w:t xml:space="preserve">בסעיף זה </w:t>
      </w:r>
      <w:r w:rsidR="000A60D1">
        <w:rPr>
          <w:rStyle w:val="default"/>
          <w:rFonts w:cs="FrankRuehl"/>
          <w:rtl/>
        </w:rPr>
        <w:t>–</w:t>
      </w:r>
    </w:p>
    <w:p w:rsidR="000A60D1" w:rsidRDefault="000A60D1" w:rsidP="000A60D1">
      <w:pPr>
        <w:pStyle w:val="P00"/>
        <w:spacing w:before="72"/>
        <w:ind w:left="0" w:right="1134"/>
        <w:rPr>
          <w:rStyle w:val="default"/>
          <w:rFonts w:cs="FrankRuehl" w:hint="cs"/>
          <w:rtl/>
        </w:rPr>
      </w:pPr>
      <w:r>
        <w:rPr>
          <w:rStyle w:val="default"/>
          <w:rFonts w:cs="FrankRuehl" w:hint="cs"/>
          <w:rtl/>
        </w:rPr>
        <w:tab/>
        <w:t xml:space="preserve">"קצבת הבסיס" </w:t>
      </w:r>
      <w:r>
        <w:rPr>
          <w:rStyle w:val="default"/>
          <w:rFonts w:cs="FrankRuehl"/>
          <w:rtl/>
        </w:rPr>
        <w:t>–</w:t>
      </w:r>
      <w:r>
        <w:rPr>
          <w:rStyle w:val="default"/>
          <w:rFonts w:cs="FrankRuehl" w:hint="cs"/>
          <w:rtl/>
        </w:rPr>
        <w:t xml:space="preserve"> כמפורט להלן, לפי העניין:</w:t>
      </w:r>
    </w:p>
    <w:p w:rsidR="000A60D1" w:rsidRDefault="000A60D1" w:rsidP="00C738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התוספת לקצבת הבסיס כאמור בסעיף קטן (ב) </w:t>
      </w:r>
      <w:r>
        <w:rPr>
          <w:rStyle w:val="default"/>
          <w:rFonts w:cs="FrankRuehl"/>
          <w:rtl/>
        </w:rPr>
        <w:t>–</w:t>
      </w:r>
      <w:r>
        <w:rPr>
          <w:rStyle w:val="default"/>
          <w:rFonts w:cs="FrankRuehl" w:hint="cs"/>
          <w:rtl/>
        </w:rPr>
        <w:t xml:space="preserve"> הקצבה שלה זכאי הגמלאי לפי הסכם פנסיה תקציבית, בכפוף להוראות המגבילות;</w:t>
      </w:r>
    </w:p>
    <w:p w:rsidR="000A60D1" w:rsidRDefault="000A60D1" w:rsidP="00C738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התוספת לקצבת הבסיס כאמור בסעיף קטן (ג) </w:t>
      </w:r>
      <w:r>
        <w:rPr>
          <w:rStyle w:val="default"/>
          <w:rFonts w:cs="FrankRuehl"/>
          <w:rtl/>
        </w:rPr>
        <w:t>–</w:t>
      </w:r>
      <w:r>
        <w:rPr>
          <w:rStyle w:val="default"/>
          <w:rFonts w:cs="FrankRuehl" w:hint="cs"/>
          <w:rtl/>
        </w:rPr>
        <w:t xml:space="preserve"> קצבת הבסיס כאמור בפסקה (1) בצירוף התוספת כאמור בסעיף קטן (ב), ככל שמגיעה לגמלאי;</w:t>
      </w:r>
    </w:p>
    <w:p w:rsidR="000A60D1" w:rsidRDefault="000A60D1" w:rsidP="00C738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התוספת לקצבת הבסיס כאמור בסעיף קטן (ד) </w:t>
      </w:r>
      <w:r>
        <w:rPr>
          <w:rStyle w:val="default"/>
          <w:rFonts w:cs="FrankRuehl"/>
          <w:rtl/>
        </w:rPr>
        <w:t>–</w:t>
      </w:r>
      <w:r>
        <w:rPr>
          <w:rStyle w:val="default"/>
          <w:rFonts w:cs="FrankRuehl" w:hint="cs"/>
          <w:rtl/>
        </w:rPr>
        <w:t xml:space="preserve"> קצבת הבסיס כאמור בפסקה (1) בצירוף התוספת כאמור בסעיף קטן (ב), ככל שמגיעה לגמלאי, והתוספת האמורה בסעיף קטן (ג).</w:t>
      </w:r>
    </w:p>
    <w:p w:rsidR="000A60D1" w:rsidRDefault="000A60D1" w:rsidP="000A60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לגמלאי חברת החשמל שהוא גמלאי ותיק, שפרש מעבודתו בחברת החשמל לפני יום כ"ה בטבת התשע"א (1 בינואר 2011), </w:t>
      </w:r>
      <w:r w:rsidR="00C73846">
        <w:rPr>
          <w:rStyle w:val="default"/>
          <w:rFonts w:cs="FrankRuehl" w:hint="cs"/>
          <w:rtl/>
        </w:rPr>
        <w:t>תשולם תוספת לקצבה כמפורט להלן, לפי העניין:</w:t>
      </w:r>
    </w:p>
    <w:p w:rsidR="00C73846" w:rsidRDefault="00C73846" w:rsidP="00C738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לגמלאי שביום ו' בטבת התשע"ב (1 בינואר 2012) המשכורת הקובעת שלו כהגדרתה בסעיף 2 היא לפי דרגה מהדרגות המפורטות להלן, תשולם תוספת בעד קצבת חודש ינואר 2012 ואילך, בשיעור של 8% מקצבת הבסיס </w:t>
      </w:r>
      <w:r>
        <w:rPr>
          <w:rStyle w:val="default"/>
          <w:rFonts w:cs="FrankRuehl"/>
          <w:rtl/>
        </w:rPr>
        <w:t>–</w:t>
      </w:r>
    </w:p>
    <w:p w:rsidR="00C73846" w:rsidRDefault="00C73846" w:rsidP="00C7384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דרגה 27 ומעלה בדירוג המינהלי;</w:t>
      </w:r>
    </w:p>
    <w:p w:rsidR="00C73846" w:rsidRDefault="00C73846" w:rsidP="00C7384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דרגה 46 ומעלה בדירוג המקצועי;</w:t>
      </w:r>
    </w:p>
    <w:p w:rsidR="00C73846" w:rsidRDefault="00C73846" w:rsidP="00C7384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דרגה בסולם דרגות הבכירים בחברה;</w:t>
      </w:r>
    </w:p>
    <w:p w:rsidR="00C73846" w:rsidRDefault="00C73846" w:rsidP="00A95C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לגמלאי שלא מתקיים לגביו האמור בפסקה (1), תשולם תוספת לקצבה בעד קצבת חודש ינואר 2012 ואילך, בשיעור של 12% מקצבת הבסיס;</w:t>
      </w:r>
    </w:p>
    <w:p w:rsidR="00C73846" w:rsidRDefault="00C73846" w:rsidP="00A95C7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אף האמור בפסקאות (1) ו-(2), לגמלאי שפרש מעבודתו בחברת החשמל לפני יום ה' בטבת התשס"ט (1 בינואר 2009), והדרגה שלפיה מחושבת קצבתו הועלתה במהלך שנת 2011, תשולם תוספת בעד קצתב חודש ינואר 2012 ואילך, בשיעור מקצבת הבסיס השווה להפרש שבין 12% לבין השיעור הקובע; לעניין זה, "השיעור הקובע" </w:t>
      </w:r>
      <w:r>
        <w:rPr>
          <w:rStyle w:val="default"/>
          <w:rFonts w:cs="FrankRuehl"/>
          <w:rtl/>
        </w:rPr>
        <w:t>–</w:t>
      </w:r>
      <w:r>
        <w:rPr>
          <w:rStyle w:val="default"/>
          <w:rFonts w:cs="FrankRuehl" w:hint="cs"/>
          <w:rtl/>
        </w:rPr>
        <w:t xml:space="preserve"> היחס שבין הסכומים המפורטים להלן, כערכם ביום ו' בטבת התשע"ב (1 בינואר 2012) </w:t>
      </w:r>
      <w:r>
        <w:rPr>
          <w:rStyle w:val="default"/>
          <w:rFonts w:cs="FrankRuehl"/>
          <w:rtl/>
        </w:rPr>
        <w:t>–</w:t>
      </w:r>
    </w:p>
    <w:p w:rsidR="00C73846" w:rsidRDefault="00C73846" w:rsidP="0019693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A95C7F">
        <w:rPr>
          <w:rStyle w:val="default"/>
          <w:rFonts w:cs="FrankRuehl" w:hint="cs"/>
          <w:rtl/>
        </w:rPr>
        <w:t xml:space="preserve">ההפרש שבין סכום הקצבה שלה זכאי הגמלאי לאחר ההעלאה בדרגה </w:t>
      </w:r>
      <w:r w:rsidR="0019693F">
        <w:rPr>
          <w:rStyle w:val="default"/>
          <w:rFonts w:cs="FrankRuehl" w:hint="cs"/>
          <w:rtl/>
        </w:rPr>
        <w:t>לבין סכום הקצבה שלה היה זכאי אלמלא ההעלאה כאמור;</w:t>
      </w:r>
    </w:p>
    <w:p w:rsidR="0019693F" w:rsidRDefault="0019693F" w:rsidP="0019693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סכום הקצבה שלה היה זכאי הגמלאי אלמלא ההעלאה בדרגה.</w:t>
      </w:r>
    </w:p>
    <w:p w:rsidR="0019693F" w:rsidRDefault="0019693F" w:rsidP="000A60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לגמלאי בחברת החשמל שהוא גמלאי ותיק תשולם תוספת בעד קצבת חודש ינואר 2013 ואילך, בשיעור של 1.927% מקצבת הבסיס.</w:t>
      </w:r>
    </w:p>
    <w:p w:rsidR="0019693F" w:rsidRDefault="0019693F" w:rsidP="000A60D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לגמלאי בחברת החשמל שהוא גמלאי ותיק שפרש מעבודתו בחברת החשמל לפני יום כ"ה בטבת התשע"א (1 בינואר 2011) וביום ו' בטבת התשע"ב (1 בינואר 2012) המשכורת הקובעת שלו כהגדרתה בסעיף 2 היא לפי דרגה מהדרגות המפורטות להלן, תשולם תוספת לקצבה בשיעור של 6% מקצבת הבסיס בעד קצבת החודש שלאחר תום ארבע שנים מתחילתו של חוק זה ואילך:</w:t>
      </w:r>
    </w:p>
    <w:p w:rsidR="0019693F" w:rsidRDefault="0019693F" w:rsidP="001969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דרגה 23 בדירוג המינהלי;</w:t>
      </w:r>
    </w:p>
    <w:p w:rsidR="0019693F" w:rsidRDefault="0019693F" w:rsidP="001969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דרגה 44 בדירוג המקצועי.</w:t>
      </w:r>
    </w:p>
    <w:p w:rsidR="0019693F" w:rsidRPr="0019693F" w:rsidRDefault="0019693F" w:rsidP="0019693F">
      <w:pPr>
        <w:pStyle w:val="medium2-header"/>
        <w:keepLines w:val="0"/>
        <w:spacing w:before="72"/>
        <w:ind w:left="0" w:right="1134"/>
        <w:rPr>
          <w:rFonts w:cs="FrankRuehl" w:hint="cs"/>
          <w:noProof/>
          <w:rtl/>
        </w:rPr>
      </w:pPr>
      <w:bookmarkStart w:id="5" w:name="med2"/>
      <w:bookmarkEnd w:id="5"/>
      <w:r w:rsidRPr="0019693F">
        <w:rPr>
          <w:rFonts w:cs="FrankRuehl" w:hint="cs"/>
          <w:noProof/>
          <w:rtl/>
        </w:rPr>
        <w:t>פרק ג': גמלאי של מעביד אחר</w:t>
      </w:r>
    </w:p>
    <w:p w:rsidR="00D66218" w:rsidRDefault="00D66218" w:rsidP="0019693F">
      <w:pPr>
        <w:pStyle w:val="P00"/>
        <w:spacing w:before="72"/>
        <w:ind w:left="0" w:right="1134"/>
        <w:rPr>
          <w:rStyle w:val="default"/>
          <w:rFonts w:cs="FrankRuehl" w:hint="cs"/>
          <w:rtl/>
        </w:rPr>
      </w:pPr>
      <w:bookmarkStart w:id="6" w:name="Seif4"/>
      <w:bookmarkEnd w:id="6"/>
      <w:r>
        <w:rPr>
          <w:rFonts w:cs="Miriam"/>
          <w:lang w:val="he-IL"/>
        </w:rPr>
        <w:pict>
          <v:rect id="_x0000_s1358" style="position:absolute;left:0;text-align:left;margin-left:464.35pt;margin-top:7.1pt;width:75.05pt;height:16.95pt;z-index:251657216" o:allowincell="f" filled="f" stroked="f" strokecolor="lime" strokeweight=".25pt">
            <v:textbox style="mso-next-textbox:#_x0000_s1358" inset="0,0,0,0">
              <w:txbxContent>
                <w:p w:rsidR="00D66218" w:rsidRDefault="0019693F" w:rsidP="00D66218">
                  <w:pPr>
                    <w:spacing w:line="160" w:lineRule="exact"/>
                    <w:rPr>
                      <w:rFonts w:cs="Miriam" w:hint="cs"/>
                      <w:noProof/>
                      <w:sz w:val="18"/>
                      <w:szCs w:val="18"/>
                      <w:rtl/>
                    </w:rPr>
                  </w:pPr>
                  <w:r>
                    <w:rPr>
                      <w:rFonts w:cs="Miriam" w:hint="cs"/>
                      <w:sz w:val="18"/>
                      <w:szCs w:val="18"/>
                      <w:rtl/>
                    </w:rPr>
                    <w:t>החלת המנגנון לעדכון המשכורת הקובעת</w:t>
                  </w:r>
                </w:p>
              </w:txbxContent>
            </v:textbox>
            <w10:anchorlock/>
          </v:rect>
        </w:pict>
      </w:r>
      <w:r w:rsidR="009769DC">
        <w:rPr>
          <w:rStyle w:val="big-number"/>
          <w:rFonts w:cs="Miriam" w:hint="cs"/>
          <w:rtl/>
        </w:rPr>
        <w:t>4</w:t>
      </w:r>
      <w:r>
        <w:rPr>
          <w:rStyle w:val="big-number"/>
          <w:rFonts w:cs="FrankRuehl"/>
          <w:sz w:val="26"/>
          <w:szCs w:val="26"/>
          <w:rtl/>
        </w:rPr>
        <w:t>.</w:t>
      </w:r>
      <w:r>
        <w:rPr>
          <w:rStyle w:val="big-number"/>
          <w:rFonts w:cs="FrankRuehl"/>
          <w:sz w:val="26"/>
          <w:szCs w:val="26"/>
          <w:rtl/>
        </w:rPr>
        <w:tab/>
      </w:r>
      <w:r w:rsidR="0019693F">
        <w:rPr>
          <w:rStyle w:val="default"/>
          <w:rFonts w:cs="FrankRuehl" w:hint="cs"/>
          <w:rtl/>
        </w:rPr>
        <w:t>(א)</w:t>
      </w:r>
      <w:r w:rsidR="0019693F">
        <w:rPr>
          <w:rStyle w:val="default"/>
          <w:rFonts w:cs="FrankRuehl" w:hint="cs"/>
          <w:rtl/>
        </w:rPr>
        <w:tab/>
        <w:t>תוקן לאחר יום תחילתו של חוק זה הסכם פנסיה תקציבית החל לגבי עובדיו של מעביד אחר, אולם או חלקם, והתיקון האמור כולל שינוי במנגנון עדכון הקצבה, למנגנון האמור בסעיף 2, רשאי שר האוצר לקבוע, בצו, באישור ועדת העבודה הרווחה והבריאות של הכנסת, כי הוראות סעיף 2 יחולו, בשינויים המפורטים בסעיף קטן (ב), על גמלאי של מעביד אחר שהוא גמלאי ותיק, ובלבד שמתקיים המפורט להלן, לפי העניין:</w:t>
      </w:r>
    </w:p>
    <w:p w:rsidR="0019693F" w:rsidRDefault="0019693F" w:rsidP="001969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מעביד אחר שחל לגבי עובדיו הסכם קיבוצי </w:t>
      </w:r>
      <w:r>
        <w:rPr>
          <w:rStyle w:val="default"/>
          <w:rFonts w:cs="FrankRuehl"/>
          <w:rtl/>
        </w:rPr>
        <w:t>–</w:t>
      </w:r>
      <w:r>
        <w:rPr>
          <w:rStyle w:val="default"/>
          <w:rFonts w:cs="FrankRuehl" w:hint="cs"/>
          <w:rtl/>
        </w:rPr>
        <w:t xml:space="preserve"> התיקון להסכם הפנסיה התקציבית נעשה באמצעות הסכם קיבוצי;</w:t>
      </w:r>
    </w:p>
    <w:p w:rsidR="0019693F" w:rsidRDefault="0019693F" w:rsidP="001969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מעביד אחר שלא חל לגבי עובדיו הסכם קיבוצי </w:t>
      </w:r>
      <w:r>
        <w:rPr>
          <w:rStyle w:val="default"/>
          <w:rFonts w:cs="FrankRuehl"/>
          <w:rtl/>
        </w:rPr>
        <w:t>–</w:t>
      </w:r>
      <w:r>
        <w:rPr>
          <w:rStyle w:val="default"/>
          <w:rFonts w:cs="FrankRuehl" w:hint="cs"/>
          <w:rtl/>
        </w:rPr>
        <w:t xml:space="preserve"> התיקון להסכם הפנסיה התקציבית נעשה באופן שבו נעשה הסכם הפנסיה התקציבית.</w:t>
      </w:r>
    </w:p>
    <w:p w:rsidR="0019693F" w:rsidRDefault="0019693F" w:rsidP="001969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 שר האוצר צו כאמור בסעיף קטן (א), יחולו הוראות סעיף 2 על גמלאי ותיק כאמור באותו סעיף קטן, בשינויים אלה:</w:t>
      </w:r>
    </w:p>
    <w:p w:rsidR="0019693F" w:rsidRDefault="0019693F" w:rsidP="00213C0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ההגדרה "המשכורת הקובעת" תיקרא לעניין זה כך:</w:t>
      </w:r>
    </w:p>
    <w:p w:rsidR="00213C00" w:rsidRDefault="00213C00" w:rsidP="00213C00">
      <w:pPr>
        <w:pStyle w:val="P00"/>
        <w:spacing w:before="72"/>
        <w:ind w:left="1474" w:right="1134"/>
        <w:rPr>
          <w:rStyle w:val="default"/>
          <w:rFonts w:cs="FrankRuehl" w:hint="cs"/>
          <w:rtl/>
        </w:rPr>
      </w:pPr>
      <w:r>
        <w:rPr>
          <w:rStyle w:val="default"/>
          <w:rFonts w:cs="FrankRuehl" w:hint="cs"/>
          <w:rtl/>
        </w:rPr>
        <w:t xml:space="preserve">"המשכורת הקובעת" </w:t>
      </w:r>
      <w:r>
        <w:rPr>
          <w:rStyle w:val="default"/>
          <w:rFonts w:cs="FrankRuehl"/>
          <w:rtl/>
        </w:rPr>
        <w:t>–</w:t>
      </w:r>
      <w:r>
        <w:rPr>
          <w:rStyle w:val="default"/>
          <w:rFonts w:cs="FrankRuehl" w:hint="cs"/>
          <w:rtl/>
        </w:rPr>
        <w:t xml:space="preserve"> רכיבי המשכורת המובאים בחשבון, בכפוף להוראות המגבילות, לצורך חישוב הקצבה שלה זכאי גמלאי של מעביד אחר שהוא גמלאי ותיק, לפי הסכם פנסיה תקציבית, במועד שיקבע שר האוצר, באישור ועדת העבודה הרווחה והבריאות של הכנסת, בצו, כפי שהם מעודכנים לפי הוראות סעיף 2; לעניין זה, "הוראות מגבילות" </w:t>
      </w:r>
      <w:r>
        <w:rPr>
          <w:rStyle w:val="default"/>
          <w:rFonts w:cs="FrankRuehl"/>
          <w:rtl/>
        </w:rPr>
        <w:t>–</w:t>
      </w:r>
      <w:r>
        <w:rPr>
          <w:rStyle w:val="default"/>
          <w:rFonts w:cs="FrankRuehl" w:hint="cs"/>
          <w:rtl/>
        </w:rPr>
        <w:t xml:space="preserve"> למעט ההוראות המנויות בפסקה (5) להגדרה "הוראות מגבילות";</w:t>
      </w:r>
    </w:p>
    <w:p w:rsidR="00213C00" w:rsidRDefault="00213C00" w:rsidP="00213C0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"המדד הקודם" </w:t>
      </w:r>
      <w:r>
        <w:rPr>
          <w:rStyle w:val="default"/>
          <w:rFonts w:cs="FrankRuehl"/>
          <w:rtl/>
        </w:rPr>
        <w:t>–</w:t>
      </w:r>
      <w:r>
        <w:rPr>
          <w:rStyle w:val="default"/>
          <w:rFonts w:cs="FrankRuehl" w:hint="cs"/>
          <w:rtl/>
        </w:rPr>
        <w:t xml:space="preserve"> לעניין העדכון הראשון כאמור בסעיף 2, יהיה מדד החודש שקדם לחודש שבו חל המועד שקבע שר האוצר כאמור בהגדרה "המשכורת הקובעת" שבפסקה (1).</w:t>
      </w:r>
    </w:p>
    <w:p w:rsidR="00D66218" w:rsidRDefault="00D66218" w:rsidP="00213C00">
      <w:pPr>
        <w:pStyle w:val="P00"/>
        <w:spacing w:before="72"/>
        <w:ind w:left="0" w:right="1134"/>
        <w:rPr>
          <w:rStyle w:val="default"/>
          <w:rFonts w:cs="FrankRuehl" w:hint="cs"/>
          <w:rtl/>
        </w:rPr>
      </w:pPr>
      <w:bookmarkStart w:id="7" w:name="Seif5"/>
      <w:bookmarkEnd w:id="7"/>
      <w:r>
        <w:rPr>
          <w:rFonts w:cs="Miriam"/>
          <w:lang w:val="he-IL"/>
        </w:rPr>
        <w:pict>
          <v:rect id="_x0000_s1359" style="position:absolute;left:0;text-align:left;margin-left:464.35pt;margin-top:7.1pt;width:75.05pt;height:23.8pt;z-index:251658240" o:allowincell="f" filled="f" stroked="f" strokecolor="lime" strokeweight=".25pt">
            <v:textbox style="mso-next-textbox:#_x0000_s1359" inset="0,0,0,0">
              <w:txbxContent>
                <w:p w:rsidR="00D66218" w:rsidRDefault="00213C00" w:rsidP="00D66218">
                  <w:pPr>
                    <w:spacing w:line="160" w:lineRule="exact"/>
                    <w:rPr>
                      <w:rFonts w:cs="Miriam" w:hint="cs"/>
                      <w:noProof/>
                      <w:sz w:val="18"/>
                      <w:szCs w:val="18"/>
                      <w:rtl/>
                    </w:rPr>
                  </w:pPr>
                  <w:r>
                    <w:rPr>
                      <w:rFonts w:cs="Miriam" w:hint="cs"/>
                      <w:sz w:val="18"/>
                      <w:szCs w:val="18"/>
                      <w:rtl/>
                    </w:rPr>
                    <w:t>החלת תשלום התוספת לקצבה</w:t>
                  </w:r>
                </w:p>
              </w:txbxContent>
            </v:textbox>
            <w10:anchorlock/>
          </v:rect>
        </w:pict>
      </w:r>
      <w:r w:rsidR="009769DC">
        <w:rPr>
          <w:rStyle w:val="big-number"/>
          <w:rFonts w:cs="Miriam" w:hint="cs"/>
          <w:rtl/>
        </w:rPr>
        <w:t>5</w:t>
      </w:r>
      <w:r>
        <w:rPr>
          <w:rStyle w:val="big-number"/>
          <w:rFonts w:cs="FrankRuehl"/>
          <w:sz w:val="26"/>
          <w:szCs w:val="26"/>
          <w:rtl/>
        </w:rPr>
        <w:t>.</w:t>
      </w:r>
      <w:r>
        <w:rPr>
          <w:rStyle w:val="big-number"/>
          <w:rFonts w:cs="FrankRuehl"/>
          <w:sz w:val="26"/>
          <w:szCs w:val="26"/>
          <w:rtl/>
        </w:rPr>
        <w:tab/>
      </w:r>
      <w:r w:rsidR="00213C00">
        <w:rPr>
          <w:rStyle w:val="default"/>
          <w:rFonts w:cs="FrankRuehl" w:hint="cs"/>
          <w:rtl/>
        </w:rPr>
        <w:t>כלל התיקון להסכם פנסיה תקציבית האמור בסעיף 4, גם תשלום תוספות לקצבה לגמלאים של המעביד האחר, יחיל שר האוצר, בצו כאמור באותו סעיף, את תשלום התוספות לקצבה שנקבעו באותו תיקון על גמלאי של מעביד אחר שהוא גמלאי ותיק, ובלבד שמתקיימים לגבי אותו גמלאי התנאים לתשלום התוספות שנקבעו בתיקון האמור, לרבות לעניין מועד הפרישה.</w:t>
      </w:r>
    </w:p>
    <w:p w:rsidR="00D66218" w:rsidRDefault="00D66218" w:rsidP="00213C00">
      <w:pPr>
        <w:pStyle w:val="P00"/>
        <w:spacing w:before="72"/>
        <w:ind w:left="0" w:right="1134"/>
        <w:rPr>
          <w:rStyle w:val="default"/>
          <w:rFonts w:cs="FrankRuehl" w:hint="cs"/>
          <w:rtl/>
        </w:rPr>
      </w:pPr>
      <w:bookmarkStart w:id="8" w:name="Seif6"/>
      <w:bookmarkEnd w:id="8"/>
      <w:r>
        <w:rPr>
          <w:rFonts w:cs="Miriam"/>
          <w:lang w:val="he-IL"/>
        </w:rPr>
        <w:pict>
          <v:rect id="_x0000_s1360" style="position:absolute;left:0;text-align:left;margin-left:464.35pt;margin-top:7.1pt;width:75.05pt;height:8.95pt;z-index:251659264" o:allowincell="f" filled="f" stroked="f" strokecolor="lime" strokeweight=".25pt">
            <v:textbox style="mso-next-textbox:#_x0000_s1360" inset="0,0,0,0">
              <w:txbxContent>
                <w:p w:rsidR="00D66218" w:rsidRDefault="00213C00" w:rsidP="00D66218">
                  <w:pPr>
                    <w:spacing w:line="160" w:lineRule="exact"/>
                    <w:rPr>
                      <w:rFonts w:cs="Miriam" w:hint="cs"/>
                      <w:noProof/>
                      <w:sz w:val="18"/>
                      <w:szCs w:val="18"/>
                      <w:rtl/>
                    </w:rPr>
                  </w:pPr>
                  <w:r>
                    <w:rPr>
                      <w:rFonts w:cs="Miriam" w:hint="cs"/>
                      <w:sz w:val="18"/>
                      <w:szCs w:val="18"/>
                      <w:rtl/>
                    </w:rPr>
                    <w:t>עדיפות</w:t>
                  </w:r>
                </w:p>
              </w:txbxContent>
            </v:textbox>
            <w10:anchorlock/>
          </v:rect>
        </w:pict>
      </w:r>
      <w:r w:rsidR="00930E30">
        <w:rPr>
          <w:rStyle w:val="big-number"/>
          <w:rFonts w:cs="Miriam" w:hint="cs"/>
          <w:rtl/>
        </w:rPr>
        <w:t>6</w:t>
      </w:r>
      <w:r>
        <w:rPr>
          <w:rStyle w:val="big-number"/>
          <w:rFonts w:cs="FrankRuehl"/>
          <w:sz w:val="26"/>
          <w:szCs w:val="26"/>
          <w:rtl/>
        </w:rPr>
        <w:t>.</w:t>
      </w:r>
      <w:r>
        <w:rPr>
          <w:rStyle w:val="big-number"/>
          <w:rFonts w:cs="FrankRuehl"/>
          <w:sz w:val="26"/>
          <w:szCs w:val="26"/>
          <w:rtl/>
        </w:rPr>
        <w:tab/>
      </w:r>
      <w:r w:rsidR="00213C00">
        <w:rPr>
          <w:rStyle w:val="default"/>
          <w:rFonts w:cs="FrankRuehl" w:hint="cs"/>
          <w:rtl/>
        </w:rPr>
        <w:t>ההוראות לפי חוק זה יחולו על אף האמור בכל דין לעניין זכות לקצבה לפי הסכם פנסיה תקציבית או האמור בכל הסכים לעניין כאמור, לרבות הסכם קיבוצי</w:t>
      </w:r>
      <w:r>
        <w:rPr>
          <w:rStyle w:val="default"/>
          <w:rFonts w:cs="FrankRuehl"/>
          <w:rtl/>
        </w:rPr>
        <w:t>.</w:t>
      </w:r>
    </w:p>
    <w:p w:rsidR="00D66218" w:rsidRDefault="00D66218" w:rsidP="00213C00">
      <w:pPr>
        <w:pStyle w:val="P00"/>
        <w:spacing w:before="72"/>
        <w:ind w:left="0" w:right="1134"/>
        <w:rPr>
          <w:rStyle w:val="default"/>
          <w:rFonts w:cs="FrankRuehl" w:hint="cs"/>
          <w:rtl/>
        </w:rPr>
      </w:pPr>
      <w:bookmarkStart w:id="9" w:name="Seif7"/>
      <w:bookmarkEnd w:id="9"/>
      <w:r>
        <w:rPr>
          <w:rFonts w:cs="Miriam"/>
          <w:lang w:val="he-IL"/>
        </w:rPr>
        <w:pict>
          <v:rect id="_x0000_s1361" style="position:absolute;left:0;text-align:left;margin-left:464.35pt;margin-top:7.1pt;width:75.05pt;height:9.15pt;z-index:251660288" o:allowincell="f" filled="f" stroked="f" strokecolor="lime" strokeweight=".25pt">
            <v:textbox style="mso-next-textbox:#_x0000_s1361" inset="0,0,0,0">
              <w:txbxContent>
                <w:p w:rsidR="00D66218" w:rsidRDefault="00213C00" w:rsidP="00D66218">
                  <w:pPr>
                    <w:spacing w:line="160" w:lineRule="exact"/>
                    <w:rPr>
                      <w:rFonts w:cs="Miriam" w:hint="cs"/>
                      <w:noProof/>
                      <w:sz w:val="18"/>
                      <w:szCs w:val="18"/>
                      <w:rtl/>
                    </w:rPr>
                  </w:pPr>
                  <w:r>
                    <w:rPr>
                      <w:rFonts w:cs="Miriam" w:hint="cs"/>
                      <w:sz w:val="18"/>
                      <w:szCs w:val="18"/>
                      <w:rtl/>
                    </w:rPr>
                    <w:t>ביצוע</w:t>
                  </w:r>
                </w:p>
              </w:txbxContent>
            </v:textbox>
            <w10:anchorlock/>
          </v:rect>
        </w:pict>
      </w:r>
      <w:r w:rsidR="00930E30">
        <w:rPr>
          <w:rStyle w:val="big-number"/>
          <w:rFonts w:cs="Miriam" w:hint="cs"/>
          <w:rtl/>
        </w:rPr>
        <w:t>7</w:t>
      </w:r>
      <w:r>
        <w:rPr>
          <w:rStyle w:val="big-number"/>
          <w:rFonts w:cs="FrankRuehl"/>
          <w:sz w:val="26"/>
          <w:szCs w:val="26"/>
          <w:rtl/>
        </w:rPr>
        <w:t>.</w:t>
      </w:r>
      <w:r>
        <w:rPr>
          <w:rStyle w:val="big-number"/>
          <w:rFonts w:cs="FrankRuehl"/>
          <w:sz w:val="26"/>
          <w:szCs w:val="26"/>
          <w:rtl/>
        </w:rPr>
        <w:tab/>
      </w:r>
      <w:r w:rsidR="00213C00">
        <w:rPr>
          <w:rStyle w:val="default"/>
          <w:rFonts w:cs="FrankRuehl" w:hint="cs"/>
          <w:rtl/>
        </w:rPr>
        <w:t>שר האוצר ממונה על ביצועו של חוק זה</w:t>
      </w:r>
      <w:r>
        <w:rPr>
          <w:rStyle w:val="default"/>
          <w:rFonts w:cs="FrankRuehl"/>
          <w:rtl/>
        </w:rPr>
        <w:t>.</w:t>
      </w:r>
    </w:p>
    <w:p w:rsidR="00D66218" w:rsidRDefault="00D66218" w:rsidP="00213C00">
      <w:pPr>
        <w:pStyle w:val="P00"/>
        <w:spacing w:before="72"/>
        <w:ind w:left="0" w:right="1134"/>
        <w:rPr>
          <w:rStyle w:val="default"/>
          <w:rFonts w:cs="FrankRuehl" w:hint="cs"/>
          <w:rtl/>
        </w:rPr>
      </w:pPr>
      <w:bookmarkStart w:id="10" w:name="Seif8"/>
      <w:bookmarkEnd w:id="10"/>
      <w:r>
        <w:rPr>
          <w:rFonts w:cs="Miriam"/>
          <w:lang w:val="he-IL"/>
        </w:rPr>
        <w:pict>
          <v:rect id="_x0000_s1362" style="position:absolute;left:0;text-align:left;margin-left:464.35pt;margin-top:7.1pt;width:75.05pt;height:11pt;z-index:251661312" o:allowincell="f" filled="f" stroked="f" strokecolor="lime" strokeweight=".25pt">
            <v:textbox style="mso-next-textbox:#_x0000_s1362" inset="0,0,0,0">
              <w:txbxContent>
                <w:p w:rsidR="00D66218" w:rsidRDefault="00213C00" w:rsidP="00D66218">
                  <w:pPr>
                    <w:spacing w:line="160" w:lineRule="exact"/>
                    <w:rPr>
                      <w:rFonts w:cs="Miriam" w:hint="cs"/>
                      <w:noProof/>
                      <w:sz w:val="18"/>
                      <w:szCs w:val="18"/>
                      <w:rtl/>
                    </w:rPr>
                  </w:pPr>
                  <w:r>
                    <w:rPr>
                      <w:rFonts w:cs="Miriam" w:hint="cs"/>
                      <w:sz w:val="18"/>
                      <w:szCs w:val="18"/>
                      <w:rtl/>
                    </w:rPr>
                    <w:t>הוראת מעבר</w:t>
                  </w:r>
                </w:p>
              </w:txbxContent>
            </v:textbox>
            <w10:anchorlock/>
          </v:rect>
        </w:pict>
      </w:r>
      <w:r w:rsidR="00930E30">
        <w:rPr>
          <w:rStyle w:val="big-number"/>
          <w:rFonts w:cs="Miriam" w:hint="cs"/>
          <w:rtl/>
        </w:rPr>
        <w:t>8</w:t>
      </w:r>
      <w:r>
        <w:rPr>
          <w:rStyle w:val="big-number"/>
          <w:rFonts w:cs="FrankRuehl"/>
          <w:sz w:val="26"/>
          <w:szCs w:val="26"/>
          <w:rtl/>
        </w:rPr>
        <w:t>.</w:t>
      </w:r>
      <w:r>
        <w:rPr>
          <w:rStyle w:val="big-number"/>
          <w:rFonts w:cs="FrankRuehl"/>
          <w:sz w:val="26"/>
          <w:szCs w:val="26"/>
          <w:rtl/>
        </w:rPr>
        <w:tab/>
      </w:r>
      <w:r w:rsidR="00213C00">
        <w:rPr>
          <w:rStyle w:val="default"/>
          <w:rFonts w:cs="FrankRuehl" w:hint="cs"/>
          <w:rtl/>
        </w:rPr>
        <w:t>מהתוספות המגיעות לפי חוק זה בעד התקופה שמחודש ינואר 2012 ועד יום תחילתו של חוק זה, יקוזזו סכומים ששולמו לגמלאי חברת החשמל שהוא גמלאי ותיק על חשבון תוספות לקצבה כאמור, לפני יום תחילתו של חוק זה</w:t>
      </w:r>
      <w:r>
        <w:rPr>
          <w:rStyle w:val="default"/>
          <w:rFonts w:cs="FrankRuehl"/>
          <w:rtl/>
        </w:rPr>
        <w:t>.</w:t>
      </w:r>
    </w:p>
    <w:p w:rsidR="000A51DD" w:rsidRDefault="000A51DD">
      <w:pPr>
        <w:pStyle w:val="P00"/>
        <w:spacing w:before="72"/>
        <w:ind w:left="0" w:right="1134"/>
        <w:rPr>
          <w:rStyle w:val="default"/>
          <w:rFonts w:cs="FrankRuehl" w:hint="cs"/>
          <w:rtl/>
        </w:rPr>
      </w:pPr>
    </w:p>
    <w:p w:rsidR="000A51DD" w:rsidRDefault="000A51DD">
      <w:pPr>
        <w:pStyle w:val="P00"/>
        <w:spacing w:before="72"/>
        <w:ind w:left="0" w:right="1134"/>
        <w:rPr>
          <w:rStyle w:val="default"/>
          <w:rFonts w:cs="FrankRuehl" w:hint="cs"/>
          <w:rtl/>
        </w:rPr>
      </w:pPr>
    </w:p>
    <w:p w:rsidR="00213C00" w:rsidRDefault="00213C00" w:rsidP="00213C0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t>יובל שטייניץ</w:t>
      </w:r>
    </w:p>
    <w:p w:rsidR="00213C00" w:rsidRDefault="00213C00" w:rsidP="00213C00">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האוצר</w:t>
      </w:r>
    </w:p>
    <w:p w:rsidR="000A51DD" w:rsidRDefault="00213C00" w:rsidP="00213C0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t>שמעון פרס</w:t>
      </w:r>
      <w:r>
        <w:rPr>
          <w:rStyle w:val="default"/>
          <w:rFonts w:cs="FrankRuehl" w:hint="cs"/>
          <w:rtl/>
        </w:rPr>
        <w:tab/>
      </w:r>
      <w:r w:rsidR="000A51DD">
        <w:rPr>
          <w:rStyle w:val="default"/>
          <w:rFonts w:cs="FrankRuehl" w:hint="cs"/>
          <w:rtl/>
        </w:rPr>
        <w:tab/>
      </w:r>
      <w:r>
        <w:rPr>
          <w:rStyle w:val="default"/>
          <w:rFonts w:cs="FrankRuehl" w:hint="cs"/>
          <w:rtl/>
        </w:rPr>
        <w:t>ראובן ריבלין</w:t>
      </w:r>
    </w:p>
    <w:p w:rsidR="000A51DD" w:rsidRDefault="00213C00" w:rsidP="00213C00">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sidR="000A51DD">
        <w:rPr>
          <w:rFonts w:cs="FrankRuehl" w:hint="cs"/>
          <w:sz w:val="22"/>
          <w:szCs w:val="22"/>
          <w:rtl/>
        </w:rPr>
        <w:tab/>
      </w:r>
      <w:r>
        <w:rPr>
          <w:rFonts w:cs="FrankRuehl" w:hint="cs"/>
          <w:sz w:val="22"/>
          <w:szCs w:val="22"/>
          <w:rtl/>
        </w:rPr>
        <w:t>יושב ראש הכנסת</w:t>
      </w:r>
    </w:p>
    <w:p w:rsidR="002A3B2F" w:rsidRPr="006A0293" w:rsidRDefault="002A3B2F"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4E6BA6" w:rsidRDefault="004E6BA6" w:rsidP="006A0293">
      <w:pPr>
        <w:pStyle w:val="P00"/>
        <w:spacing w:before="72"/>
        <w:ind w:left="0" w:right="1134"/>
        <w:rPr>
          <w:rStyle w:val="default"/>
          <w:rFonts w:cs="FrankRuehl"/>
          <w:rtl/>
        </w:rPr>
      </w:pPr>
    </w:p>
    <w:p w:rsidR="004E6BA6" w:rsidRDefault="004E6BA6" w:rsidP="006A0293">
      <w:pPr>
        <w:pStyle w:val="P00"/>
        <w:spacing w:before="72"/>
        <w:ind w:left="0" w:right="1134"/>
        <w:rPr>
          <w:rStyle w:val="default"/>
          <w:rFonts w:cs="FrankRuehl"/>
          <w:rtl/>
        </w:rPr>
      </w:pPr>
    </w:p>
    <w:p w:rsidR="004E6BA6" w:rsidRDefault="004E6BA6" w:rsidP="004E6BA6">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FC3709" w:rsidRDefault="00FC3709" w:rsidP="004E6BA6">
      <w:pPr>
        <w:pStyle w:val="P00"/>
        <w:spacing w:before="72"/>
        <w:ind w:left="0" w:right="1134"/>
        <w:jc w:val="center"/>
        <w:rPr>
          <w:rStyle w:val="default"/>
          <w:rFonts w:cs="David"/>
          <w:color w:val="0000FF"/>
          <w:szCs w:val="24"/>
          <w:u w:val="single"/>
          <w:rtl/>
        </w:rPr>
      </w:pPr>
    </w:p>
    <w:p w:rsidR="00FC3709" w:rsidRDefault="00FC3709" w:rsidP="004E6BA6">
      <w:pPr>
        <w:pStyle w:val="P00"/>
        <w:spacing w:before="72"/>
        <w:ind w:left="0" w:right="1134"/>
        <w:jc w:val="center"/>
        <w:rPr>
          <w:rStyle w:val="default"/>
          <w:rFonts w:cs="David"/>
          <w:color w:val="0000FF"/>
          <w:szCs w:val="24"/>
          <w:u w:val="single"/>
          <w:rtl/>
        </w:rPr>
      </w:pPr>
    </w:p>
    <w:p w:rsidR="00FC3709" w:rsidRDefault="00FC3709" w:rsidP="00FC3709">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F850ED" w:rsidRPr="00FC3709" w:rsidRDefault="00F850ED" w:rsidP="00FC3709">
      <w:pPr>
        <w:pStyle w:val="P00"/>
        <w:spacing w:before="72"/>
        <w:ind w:left="0" w:right="1134"/>
        <w:jc w:val="center"/>
        <w:rPr>
          <w:rStyle w:val="default"/>
          <w:rFonts w:cs="David"/>
          <w:color w:val="0000FF"/>
          <w:szCs w:val="24"/>
          <w:u w:val="single"/>
          <w:rtl/>
        </w:rPr>
      </w:pPr>
    </w:p>
    <w:sectPr w:rsidR="00F850ED" w:rsidRPr="00FC370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3A49" w:rsidRDefault="00EB3A49">
      <w:r>
        <w:separator/>
      </w:r>
    </w:p>
  </w:endnote>
  <w:endnote w:type="continuationSeparator" w:id="0">
    <w:p w:rsidR="00EB3A49" w:rsidRDefault="00EB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3709">
      <w:rPr>
        <w:rFonts w:cs="TopType Jerushalmi"/>
        <w:noProof/>
        <w:color w:val="000000"/>
        <w:sz w:val="14"/>
        <w:szCs w:val="14"/>
      </w:rPr>
      <w:t>Z:\00000000000000000000000=2014------------------------\05-May\2014-05-28\LawsForHofit\01\500_652.doc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3709">
      <w:rPr>
        <w:rFonts w:hAnsi="FrankRuehl" w:cs="FrankRuehl"/>
        <w:noProof/>
        <w:sz w:val="24"/>
        <w:szCs w:val="24"/>
        <w:rtl/>
      </w:rPr>
      <w:t>4</w:t>
    </w:r>
    <w:r>
      <w:rPr>
        <w:rFonts w:hAnsi="FrankRuehl" w:cs="FrankRuehl"/>
        <w:sz w:val="24"/>
        <w:szCs w:val="24"/>
        <w:rtl/>
      </w:rPr>
      <w:fldChar w:fldCharType="end"/>
    </w:r>
  </w:p>
  <w:p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3709">
      <w:rPr>
        <w:rFonts w:cs="TopType Jerushalmi"/>
        <w:noProof/>
        <w:color w:val="000000"/>
        <w:sz w:val="14"/>
        <w:szCs w:val="14"/>
      </w:rPr>
      <w:t>Z:\00000000000000000000000=2014------------------------\05-May\2014-05-28\LawsForHofit\01\500_652.doc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3A49" w:rsidRDefault="00EB3A49">
      <w:pPr>
        <w:pStyle w:val="a5"/>
        <w:rPr>
          <w:rFonts w:cs="David"/>
          <w:sz w:val="24"/>
          <w:szCs w:val="24"/>
        </w:rPr>
      </w:pPr>
      <w:r>
        <w:separator/>
      </w:r>
    </w:p>
  </w:footnote>
  <w:footnote w:type="continuationSeparator" w:id="0">
    <w:p w:rsidR="00EB3A49" w:rsidRDefault="00EB3A49">
      <w:r>
        <w:continuationSeparator/>
      </w:r>
    </w:p>
  </w:footnote>
  <w:footnote w:id="1">
    <w:p w:rsidR="005C1298" w:rsidRDefault="000A51DD" w:rsidP="005C1298">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2A3B2F">
        <w:rPr>
          <w:rFonts w:cs="FrankRuehl" w:hint="cs"/>
          <w:rtl/>
        </w:rPr>
        <w:t>ם</w:t>
      </w:r>
      <w:r>
        <w:rPr>
          <w:rFonts w:cs="FrankRuehl" w:hint="cs"/>
          <w:rtl/>
        </w:rPr>
        <w:t xml:space="preserve"> </w:t>
      </w:r>
      <w:hyperlink r:id="rId1" w:history="1">
        <w:r w:rsidR="002A3B2F" w:rsidRPr="005C1298">
          <w:rPr>
            <w:rStyle w:val="Hyperlink"/>
            <w:rFonts w:cs="FrankRuehl" w:hint="cs"/>
            <w:rtl/>
          </w:rPr>
          <w:t>ס"ח</w:t>
        </w:r>
        <w:r w:rsidRPr="005C1298">
          <w:rPr>
            <w:rStyle w:val="Hyperlink"/>
            <w:rFonts w:cs="FrankRuehl" w:hint="cs"/>
            <w:rtl/>
          </w:rPr>
          <w:t xml:space="preserve"> תש</w:t>
        </w:r>
        <w:r w:rsidR="006A0293" w:rsidRPr="005C1298">
          <w:rPr>
            <w:rStyle w:val="Hyperlink"/>
            <w:rFonts w:cs="FrankRuehl" w:hint="cs"/>
            <w:rtl/>
          </w:rPr>
          <w:t>ע</w:t>
        </w:r>
        <w:r w:rsidR="00FE583C" w:rsidRPr="005C1298">
          <w:rPr>
            <w:rStyle w:val="Hyperlink"/>
            <w:rFonts w:cs="FrankRuehl" w:hint="cs"/>
            <w:rtl/>
          </w:rPr>
          <w:t>"</w:t>
        </w:r>
        <w:r w:rsidR="00C16BF1" w:rsidRPr="005C1298">
          <w:rPr>
            <w:rStyle w:val="Hyperlink"/>
            <w:rFonts w:cs="FrankRuehl" w:hint="cs"/>
            <w:rtl/>
          </w:rPr>
          <w:t>ב</w:t>
        </w:r>
        <w:r w:rsidRPr="005C1298">
          <w:rPr>
            <w:rStyle w:val="Hyperlink"/>
            <w:rFonts w:cs="FrankRuehl" w:hint="cs"/>
            <w:rtl/>
          </w:rPr>
          <w:t xml:space="preserve"> מס' </w:t>
        </w:r>
        <w:r w:rsidR="002A3B2F" w:rsidRPr="005C1298">
          <w:rPr>
            <w:rStyle w:val="Hyperlink"/>
            <w:rFonts w:cs="FrankRuehl" w:hint="cs"/>
            <w:rtl/>
          </w:rPr>
          <w:t>2342</w:t>
        </w:r>
      </w:hyperlink>
      <w:r>
        <w:rPr>
          <w:rFonts w:cs="FrankRuehl" w:hint="cs"/>
          <w:rtl/>
        </w:rPr>
        <w:t xml:space="preserve"> מיום </w:t>
      </w:r>
      <w:r w:rsidR="002A3B2F">
        <w:rPr>
          <w:rFonts w:cs="FrankRuehl" w:hint="cs"/>
          <w:rtl/>
        </w:rPr>
        <w:t>5.3</w:t>
      </w:r>
      <w:r w:rsidR="00C16BF1">
        <w:rPr>
          <w:rFonts w:cs="FrankRuehl" w:hint="cs"/>
          <w:rtl/>
        </w:rPr>
        <w:t>.2012</w:t>
      </w:r>
      <w:r>
        <w:rPr>
          <w:rFonts w:cs="FrankRuehl" w:hint="cs"/>
          <w:rtl/>
        </w:rPr>
        <w:t xml:space="preserve"> עמ' </w:t>
      </w:r>
      <w:r w:rsidR="002A3B2F">
        <w:rPr>
          <w:rFonts w:cs="FrankRuehl" w:hint="cs"/>
          <w:rtl/>
        </w:rPr>
        <w:t>186 (</w:t>
      </w:r>
      <w:hyperlink r:id="rId2" w:history="1">
        <w:r w:rsidR="002A3B2F" w:rsidRPr="00A95C7F">
          <w:rPr>
            <w:rStyle w:val="Hyperlink"/>
            <w:rFonts w:cs="FrankRuehl" w:hint="cs"/>
            <w:rtl/>
          </w:rPr>
          <w:t xml:space="preserve">ה"ח </w:t>
        </w:r>
        <w:r w:rsidR="00A95C7F" w:rsidRPr="00A95C7F">
          <w:rPr>
            <w:rStyle w:val="Hyperlink"/>
            <w:rFonts w:cs="FrankRuehl" w:hint="cs"/>
            <w:rtl/>
          </w:rPr>
          <w:t>הממשלה תשע"ב מס' 642</w:t>
        </w:r>
      </w:hyperlink>
      <w:r w:rsidR="00A95C7F">
        <w:rPr>
          <w:rFonts w:cs="FrankRuehl" w:hint="cs"/>
          <w:rtl/>
        </w:rPr>
        <w:t xml:space="preserve"> עמ' 267)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901717" w:rsidP="00C16B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לשינוי שיטת העדכון של פנסיה תקציבית</w:t>
    </w:r>
    <w:r w:rsidR="00D66218">
      <w:rPr>
        <w:rFonts w:hAnsi="FrankRuehl" w:cs="FrankRuehl" w:hint="cs"/>
        <w:color w:val="000000"/>
        <w:sz w:val="28"/>
        <w:szCs w:val="28"/>
        <w:rtl/>
      </w:rPr>
      <w:t>,</w:t>
    </w:r>
    <w:r w:rsidR="00736981">
      <w:rPr>
        <w:rFonts w:hAnsi="FrankRuehl" w:cs="FrankRuehl" w:hint="cs"/>
        <w:color w:val="000000"/>
        <w:sz w:val="28"/>
        <w:szCs w:val="28"/>
        <w:rtl/>
      </w:rPr>
      <w:t xml:space="preserve"> </w:t>
    </w:r>
    <w:r w:rsidR="00FE583C">
      <w:rPr>
        <w:rFonts w:hAnsi="FrankRuehl" w:cs="FrankRuehl" w:hint="cs"/>
        <w:color w:val="000000"/>
        <w:sz w:val="28"/>
        <w:szCs w:val="28"/>
        <w:rtl/>
      </w:rPr>
      <w:t>תשע"</w:t>
    </w:r>
    <w:r w:rsidR="00C16BF1">
      <w:rPr>
        <w:rFonts w:hAnsi="FrankRuehl" w:cs="FrankRuehl" w:hint="cs"/>
        <w:color w:val="000000"/>
        <w:sz w:val="28"/>
        <w:szCs w:val="28"/>
        <w:rtl/>
      </w:rPr>
      <w:t>ב-2012</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1256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A51DD"/>
    <w:rsid w:val="000A60D1"/>
    <w:rsid w:val="000E2C54"/>
    <w:rsid w:val="0019693F"/>
    <w:rsid w:val="00213C00"/>
    <w:rsid w:val="002A3B2F"/>
    <w:rsid w:val="002F2484"/>
    <w:rsid w:val="003504C5"/>
    <w:rsid w:val="00373414"/>
    <w:rsid w:val="003E13AE"/>
    <w:rsid w:val="00417E2E"/>
    <w:rsid w:val="00485313"/>
    <w:rsid w:val="00493062"/>
    <w:rsid w:val="004E6BA6"/>
    <w:rsid w:val="00502D32"/>
    <w:rsid w:val="00534BF7"/>
    <w:rsid w:val="005C1298"/>
    <w:rsid w:val="005C4C1C"/>
    <w:rsid w:val="006A0293"/>
    <w:rsid w:val="006A5E67"/>
    <w:rsid w:val="00736981"/>
    <w:rsid w:val="008612E0"/>
    <w:rsid w:val="00881D2D"/>
    <w:rsid w:val="008C134D"/>
    <w:rsid w:val="00901717"/>
    <w:rsid w:val="00917DEC"/>
    <w:rsid w:val="00930E30"/>
    <w:rsid w:val="00933194"/>
    <w:rsid w:val="009769DC"/>
    <w:rsid w:val="009E1E89"/>
    <w:rsid w:val="009E238F"/>
    <w:rsid w:val="009E3965"/>
    <w:rsid w:val="009E4684"/>
    <w:rsid w:val="00A95C7F"/>
    <w:rsid w:val="00AA462E"/>
    <w:rsid w:val="00AA581E"/>
    <w:rsid w:val="00B50715"/>
    <w:rsid w:val="00B842A5"/>
    <w:rsid w:val="00C14403"/>
    <w:rsid w:val="00C16BF1"/>
    <w:rsid w:val="00C73846"/>
    <w:rsid w:val="00C857FD"/>
    <w:rsid w:val="00D31AC1"/>
    <w:rsid w:val="00D44372"/>
    <w:rsid w:val="00D527AA"/>
    <w:rsid w:val="00D66218"/>
    <w:rsid w:val="00E41B95"/>
    <w:rsid w:val="00EA53F9"/>
    <w:rsid w:val="00EB3A49"/>
    <w:rsid w:val="00F37BF0"/>
    <w:rsid w:val="00F72603"/>
    <w:rsid w:val="00F850ED"/>
    <w:rsid w:val="00FC3709"/>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BF71188-0B8C-4236-A7B1-ABF5CF64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642.pdf" TargetMode="External"/><Relationship Id="rId1" Type="http://schemas.openxmlformats.org/officeDocument/2006/relationships/hyperlink" Target="http://www.nevo.co.il/law_word/law14/law-23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8118</CharactersWithSpaces>
  <SharedDoc>false</SharedDoc>
  <HLinks>
    <vt:vector size="90" baseType="variant">
      <vt:variant>
        <vt:i4>393283</vt:i4>
      </vt:variant>
      <vt:variant>
        <vt:i4>69</vt:i4>
      </vt:variant>
      <vt:variant>
        <vt:i4>0</vt:i4>
      </vt:variant>
      <vt:variant>
        <vt:i4>5</vt:i4>
      </vt:variant>
      <vt:variant>
        <vt:lpwstr>http://www.nevo.co.il/advertisements/nevo-100.doc</vt:lpwstr>
      </vt:variant>
      <vt:variant>
        <vt:lpwstr/>
      </vt:variant>
      <vt:variant>
        <vt:i4>393283</vt:i4>
      </vt:variant>
      <vt:variant>
        <vt:i4>66</vt:i4>
      </vt:variant>
      <vt:variant>
        <vt:i4>0</vt:i4>
      </vt:variant>
      <vt:variant>
        <vt:i4>5</vt:i4>
      </vt:variant>
      <vt:variant>
        <vt:lpwstr>http://www.nevo.co.il/advertisements/nevo-100.doc</vt:lpwstr>
      </vt:variant>
      <vt:variant>
        <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7864407</vt:i4>
      </vt:variant>
      <vt:variant>
        <vt:i4>3</vt:i4>
      </vt:variant>
      <vt:variant>
        <vt:i4>0</vt:i4>
      </vt:variant>
      <vt:variant>
        <vt:i4>5</vt:i4>
      </vt:variant>
      <vt:variant>
        <vt:lpwstr>http://www.nevo.co.il/Law_word/law15/memshala-642.pdf</vt:lpwstr>
      </vt:variant>
      <vt:variant>
        <vt:lpwstr/>
      </vt:variant>
      <vt:variant>
        <vt:i4>7929864</vt:i4>
      </vt:variant>
      <vt:variant>
        <vt:i4>0</vt:i4>
      </vt:variant>
      <vt:variant>
        <vt:i4>0</vt:i4>
      </vt:variant>
      <vt:variant>
        <vt:i4>5</vt:i4>
      </vt:variant>
      <vt:variant>
        <vt:lpwstr>http://www.nevo.co.il/law_word/law14/law-2342.PDF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לשינוי שיטת העדכון של פנסיה תקציבית, תשע"ב-2012</vt:lpwstr>
  </property>
  <property fmtid="{D5CDD505-2E9C-101B-9397-08002B2CF9AE}" pid="4" name="LAWNUMBER">
    <vt:lpwstr>0652</vt:lpwstr>
  </property>
  <property fmtid="{D5CDD505-2E9C-101B-9397-08002B2CF9AE}" pid="5" name="TYPE">
    <vt:lpwstr>01</vt:lpwstr>
  </property>
  <property fmtid="{D5CDD505-2E9C-101B-9397-08002B2CF9AE}" pid="6" name="CHNAME">
    <vt:lpwstr>גמלאות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עבודה</vt:lpwstr>
  </property>
  <property fmtid="{D5CDD505-2E9C-101B-9397-08002B2CF9AE}" pid="22" name="NOSE21">
    <vt:lpwstr>גמלה לעובד</vt:lpwstr>
  </property>
  <property fmtid="{D5CDD505-2E9C-101B-9397-08002B2CF9AE}" pid="23" name="NOSE31">
    <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שירות המדינה</vt:lpwstr>
  </property>
  <property fmtid="{D5CDD505-2E9C-101B-9397-08002B2CF9AE}" pid="27" name="NOSE32">
    <vt:lpwstr>גימלאות</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LINKK1">
    <vt:lpwstr>http://www.nevo.co.il/law_word/law14/law-2342.PDF;‎רשומות - ספר חוקים#פורסם ס"ח תשע"ב ‏מס' 2342 #מיום 5.3.2012 עמ' 186‏</vt:lpwstr>
  </property>
</Properties>
</file>