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34D59" w:rsidRDefault="00234D59">
      <w:pPr>
        <w:pStyle w:val="big-header"/>
        <w:ind w:left="0" w:right="1134"/>
        <w:rPr>
          <w:rFonts w:cs="FrankRuehl" w:hint="cs"/>
          <w:sz w:val="32"/>
          <w:rtl/>
        </w:rPr>
      </w:pPr>
      <w:r w:rsidRPr="00234D59">
        <w:rPr>
          <w:rFonts w:hAnsi="FrankRuehl" w:cs="FrankRuehl"/>
          <w:color w:val="000000"/>
          <w:sz w:val="32"/>
          <w:rtl/>
        </w:rPr>
        <w:t>חוק לתיקון דיני הקנין הרוחני (התאמה להוראות הסכם הטריפס), תש"ס–1999</w:t>
      </w:r>
    </w:p>
    <w:p w:rsidR="00234D59" w:rsidRPr="00234D59" w:rsidRDefault="00234D59" w:rsidP="00234D59">
      <w:pPr>
        <w:spacing w:line="320" w:lineRule="auto"/>
        <w:jc w:val="left"/>
        <w:rPr>
          <w:rFonts w:cs="FrankRuehl"/>
          <w:szCs w:val="26"/>
          <w:rtl/>
        </w:rPr>
      </w:pPr>
    </w:p>
    <w:p w:rsidR="00234D59" w:rsidRDefault="00234D59" w:rsidP="00234D59">
      <w:pPr>
        <w:spacing w:line="320" w:lineRule="auto"/>
        <w:jc w:val="left"/>
        <w:rPr>
          <w:rFonts w:cs="Miriam"/>
          <w:szCs w:val="22"/>
          <w:rtl/>
        </w:rPr>
      </w:pPr>
      <w:r w:rsidRPr="00234D59">
        <w:rPr>
          <w:rFonts w:cs="Miriam"/>
          <w:szCs w:val="22"/>
          <w:rtl/>
        </w:rPr>
        <w:t>משפט פרטי וכלכלה</w:t>
      </w:r>
      <w:r w:rsidRPr="00234D59">
        <w:rPr>
          <w:rFonts w:cs="FrankRuehl"/>
          <w:szCs w:val="26"/>
          <w:rtl/>
        </w:rPr>
        <w:t xml:space="preserve"> – קניין – קניין רוחני</w:t>
      </w:r>
    </w:p>
    <w:p w:rsidR="00234D59" w:rsidRPr="00234D59" w:rsidRDefault="00234D59" w:rsidP="00234D59">
      <w:pPr>
        <w:spacing w:line="320" w:lineRule="auto"/>
        <w:jc w:val="left"/>
        <w:rPr>
          <w:rFonts w:cs="Miriam" w:hint="cs"/>
          <w:szCs w:val="22"/>
          <w:rtl/>
        </w:rPr>
      </w:pPr>
      <w:r w:rsidRPr="00234D59">
        <w:rPr>
          <w:rFonts w:cs="Miriam"/>
          <w:szCs w:val="22"/>
          <w:rtl/>
        </w:rPr>
        <w:t>משפט בינ"ל פומבי</w:t>
      </w:r>
      <w:r w:rsidRPr="00234D59">
        <w:rPr>
          <w:rFonts w:cs="FrankRuehl"/>
          <w:szCs w:val="26"/>
          <w:rtl/>
        </w:rPr>
        <w:t xml:space="preserve"> – אמנות – אמנות קניין רוחני</w:t>
      </w:r>
    </w:p>
    <w:p w:rsidR="0032794A" w:rsidRDefault="00234D59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9428A0" w:rsidRPr="009428A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9428A0" w:rsidRPr="009428A0" w:rsidRDefault="009428A0" w:rsidP="009428A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9428A0" w:rsidRPr="009428A0" w:rsidRDefault="009428A0" w:rsidP="009428A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מטרת החוק</w:t>
            </w:r>
          </w:p>
        </w:tc>
        <w:tc>
          <w:tcPr>
            <w:tcW w:w="567" w:type="dxa"/>
          </w:tcPr>
          <w:p w:rsidR="009428A0" w:rsidRPr="009428A0" w:rsidRDefault="009428A0" w:rsidP="009428A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מטרת החוק" w:history="1">
              <w:r w:rsidRPr="009428A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9428A0" w:rsidRPr="009428A0" w:rsidRDefault="009428A0" w:rsidP="009428A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9428A0" w:rsidRPr="009428A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9428A0" w:rsidRPr="009428A0" w:rsidRDefault="009428A0" w:rsidP="009428A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9428A0" w:rsidRPr="009428A0" w:rsidRDefault="009428A0" w:rsidP="009428A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פרק א': זכויות יוצרים</w:t>
            </w:r>
          </w:p>
        </w:tc>
        <w:tc>
          <w:tcPr>
            <w:tcW w:w="567" w:type="dxa"/>
          </w:tcPr>
          <w:p w:rsidR="009428A0" w:rsidRPr="009428A0" w:rsidRDefault="009428A0" w:rsidP="009428A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פרק א: זכויות יוצרים" w:history="1">
              <w:r w:rsidRPr="009428A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9428A0" w:rsidRPr="009428A0" w:rsidRDefault="009428A0" w:rsidP="009428A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9428A0" w:rsidRPr="009428A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9428A0" w:rsidRPr="009428A0" w:rsidRDefault="009428A0" w:rsidP="009428A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9428A0" w:rsidRPr="009428A0" w:rsidRDefault="009428A0" w:rsidP="009428A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תיקון פקודת זכות יוצרים — מס' 7</w:t>
            </w:r>
          </w:p>
        </w:tc>
        <w:tc>
          <w:tcPr>
            <w:tcW w:w="567" w:type="dxa"/>
          </w:tcPr>
          <w:p w:rsidR="009428A0" w:rsidRPr="009428A0" w:rsidRDefault="009428A0" w:rsidP="009428A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תיקון פקודת זכות יוצרים — מס 7" w:history="1">
              <w:r w:rsidRPr="009428A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9428A0" w:rsidRPr="009428A0" w:rsidRDefault="009428A0" w:rsidP="009428A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9428A0" w:rsidRPr="009428A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9428A0" w:rsidRPr="009428A0" w:rsidRDefault="009428A0" w:rsidP="009428A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9428A0" w:rsidRPr="009428A0" w:rsidRDefault="009428A0" w:rsidP="009428A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תיקון חוק זכות יוצרים — מס' 3</w:t>
            </w:r>
          </w:p>
        </w:tc>
        <w:tc>
          <w:tcPr>
            <w:tcW w:w="567" w:type="dxa"/>
          </w:tcPr>
          <w:p w:rsidR="009428A0" w:rsidRPr="009428A0" w:rsidRDefault="009428A0" w:rsidP="009428A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תיקון חוק זכות יוצרים — מס 3" w:history="1">
              <w:r w:rsidRPr="009428A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9428A0" w:rsidRPr="009428A0" w:rsidRDefault="009428A0" w:rsidP="009428A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9428A0" w:rsidRPr="009428A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9428A0" w:rsidRPr="009428A0" w:rsidRDefault="009428A0" w:rsidP="009428A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9428A0" w:rsidRPr="009428A0" w:rsidRDefault="009428A0" w:rsidP="009428A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פרק ב': מדגמים</w:t>
            </w:r>
          </w:p>
        </w:tc>
        <w:tc>
          <w:tcPr>
            <w:tcW w:w="567" w:type="dxa"/>
          </w:tcPr>
          <w:p w:rsidR="009428A0" w:rsidRPr="009428A0" w:rsidRDefault="009428A0" w:rsidP="009428A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1" w:tooltip="פרק ב: מדגמים" w:history="1">
              <w:r w:rsidRPr="009428A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9428A0" w:rsidRPr="009428A0" w:rsidRDefault="009428A0" w:rsidP="009428A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9428A0" w:rsidRPr="009428A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9428A0" w:rsidRPr="009428A0" w:rsidRDefault="009428A0" w:rsidP="009428A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  <w:tc>
          <w:tcPr>
            <w:tcW w:w="5669" w:type="dxa"/>
          </w:tcPr>
          <w:p w:rsidR="009428A0" w:rsidRPr="009428A0" w:rsidRDefault="009428A0" w:rsidP="009428A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תיקון פקודת הפטנטים והמדגמים — מס' 5</w:t>
            </w:r>
          </w:p>
        </w:tc>
        <w:tc>
          <w:tcPr>
            <w:tcW w:w="567" w:type="dxa"/>
          </w:tcPr>
          <w:p w:rsidR="009428A0" w:rsidRPr="009428A0" w:rsidRDefault="009428A0" w:rsidP="009428A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4" w:tooltip="תיקון פקודת הפטנטים והמדגמים — מס 5" w:history="1">
              <w:r w:rsidRPr="009428A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9428A0" w:rsidRPr="009428A0" w:rsidRDefault="009428A0" w:rsidP="009428A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9428A0" w:rsidRPr="009428A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9428A0" w:rsidRPr="009428A0" w:rsidRDefault="009428A0" w:rsidP="009428A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9428A0" w:rsidRPr="009428A0" w:rsidRDefault="009428A0" w:rsidP="009428A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פרק ג': פטנטים</w:t>
            </w:r>
          </w:p>
        </w:tc>
        <w:tc>
          <w:tcPr>
            <w:tcW w:w="567" w:type="dxa"/>
          </w:tcPr>
          <w:p w:rsidR="009428A0" w:rsidRPr="009428A0" w:rsidRDefault="009428A0" w:rsidP="009428A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2" w:tooltip="פרק ג: פטנטים" w:history="1">
              <w:r w:rsidRPr="009428A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9428A0" w:rsidRPr="009428A0" w:rsidRDefault="009428A0" w:rsidP="009428A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9428A0" w:rsidRPr="009428A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9428A0" w:rsidRPr="009428A0" w:rsidRDefault="009428A0" w:rsidP="009428A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  <w:tc>
          <w:tcPr>
            <w:tcW w:w="5669" w:type="dxa"/>
          </w:tcPr>
          <w:p w:rsidR="009428A0" w:rsidRPr="009428A0" w:rsidRDefault="009428A0" w:rsidP="009428A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תיקון חוק הפטנטים — מס' 4</w:t>
            </w:r>
          </w:p>
        </w:tc>
        <w:tc>
          <w:tcPr>
            <w:tcW w:w="567" w:type="dxa"/>
          </w:tcPr>
          <w:p w:rsidR="009428A0" w:rsidRPr="009428A0" w:rsidRDefault="009428A0" w:rsidP="009428A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5" w:tooltip="תיקון חוק הפטנטים — מס 4" w:history="1">
              <w:r w:rsidRPr="009428A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9428A0" w:rsidRPr="009428A0" w:rsidRDefault="009428A0" w:rsidP="009428A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9428A0" w:rsidRPr="009428A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9428A0" w:rsidRPr="009428A0" w:rsidRDefault="009428A0" w:rsidP="009428A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9428A0" w:rsidRPr="009428A0" w:rsidRDefault="009428A0" w:rsidP="009428A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פרק ד': סימני מסחר</w:t>
            </w:r>
          </w:p>
        </w:tc>
        <w:tc>
          <w:tcPr>
            <w:tcW w:w="567" w:type="dxa"/>
          </w:tcPr>
          <w:p w:rsidR="009428A0" w:rsidRPr="009428A0" w:rsidRDefault="009428A0" w:rsidP="009428A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3" w:tooltip="פרק ד: סימני מסחר" w:history="1">
              <w:r w:rsidRPr="009428A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9428A0" w:rsidRPr="009428A0" w:rsidRDefault="009428A0" w:rsidP="009428A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9428A0" w:rsidRPr="009428A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9428A0" w:rsidRPr="009428A0" w:rsidRDefault="009428A0" w:rsidP="009428A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  <w:tc>
          <w:tcPr>
            <w:tcW w:w="5669" w:type="dxa"/>
          </w:tcPr>
          <w:p w:rsidR="009428A0" w:rsidRPr="009428A0" w:rsidRDefault="009428A0" w:rsidP="009428A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תיקון פקודת סימני מסחר</w:t>
            </w:r>
          </w:p>
        </w:tc>
        <w:tc>
          <w:tcPr>
            <w:tcW w:w="567" w:type="dxa"/>
          </w:tcPr>
          <w:p w:rsidR="009428A0" w:rsidRPr="009428A0" w:rsidRDefault="009428A0" w:rsidP="009428A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6" w:tooltip="תיקון פקודת סימני מסחר" w:history="1">
              <w:r w:rsidRPr="009428A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9428A0" w:rsidRPr="009428A0" w:rsidRDefault="009428A0" w:rsidP="009428A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9428A0" w:rsidRPr="009428A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9428A0" w:rsidRPr="009428A0" w:rsidRDefault="009428A0" w:rsidP="009428A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9428A0" w:rsidRPr="009428A0" w:rsidRDefault="009428A0" w:rsidP="009428A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פרק ה': כינוי מקור</w:t>
            </w:r>
          </w:p>
        </w:tc>
        <w:tc>
          <w:tcPr>
            <w:tcW w:w="567" w:type="dxa"/>
          </w:tcPr>
          <w:p w:rsidR="009428A0" w:rsidRPr="009428A0" w:rsidRDefault="009428A0" w:rsidP="009428A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4" w:tooltip="פרק ה: כינוי מקור" w:history="1">
              <w:r w:rsidRPr="009428A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9428A0" w:rsidRPr="009428A0" w:rsidRDefault="009428A0" w:rsidP="009428A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9428A0" w:rsidRPr="009428A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9428A0" w:rsidRPr="009428A0" w:rsidRDefault="009428A0" w:rsidP="009428A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  <w:tc>
          <w:tcPr>
            <w:tcW w:w="5669" w:type="dxa"/>
          </w:tcPr>
          <w:p w:rsidR="009428A0" w:rsidRPr="009428A0" w:rsidRDefault="009428A0" w:rsidP="009428A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תיקון חוק הגנת כינויי מקור</w:t>
            </w:r>
          </w:p>
        </w:tc>
        <w:tc>
          <w:tcPr>
            <w:tcW w:w="567" w:type="dxa"/>
          </w:tcPr>
          <w:p w:rsidR="009428A0" w:rsidRPr="009428A0" w:rsidRDefault="009428A0" w:rsidP="009428A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7" w:tooltip="תיקון חוק הגנת כינויי מקור" w:history="1">
              <w:r w:rsidRPr="009428A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9428A0" w:rsidRPr="009428A0" w:rsidRDefault="009428A0" w:rsidP="009428A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9428A0" w:rsidRPr="009428A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9428A0" w:rsidRPr="009428A0" w:rsidRDefault="009428A0" w:rsidP="009428A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8 </w:t>
            </w:r>
          </w:p>
        </w:tc>
        <w:tc>
          <w:tcPr>
            <w:tcW w:w="5669" w:type="dxa"/>
          </w:tcPr>
          <w:p w:rsidR="009428A0" w:rsidRPr="009428A0" w:rsidRDefault="009428A0" w:rsidP="009428A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תיקון פקודת סימני סחורות — מס' 5</w:t>
            </w:r>
          </w:p>
        </w:tc>
        <w:tc>
          <w:tcPr>
            <w:tcW w:w="567" w:type="dxa"/>
          </w:tcPr>
          <w:p w:rsidR="009428A0" w:rsidRPr="009428A0" w:rsidRDefault="009428A0" w:rsidP="009428A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8" w:tooltip="תיקון פקודת סימני סחורות — מס 5" w:history="1">
              <w:r w:rsidRPr="009428A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9428A0" w:rsidRPr="009428A0" w:rsidRDefault="009428A0" w:rsidP="009428A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9428A0" w:rsidRPr="009428A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9428A0" w:rsidRPr="009428A0" w:rsidRDefault="009428A0" w:rsidP="009428A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9428A0" w:rsidRPr="009428A0" w:rsidRDefault="009428A0" w:rsidP="009428A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פרק ו': תיקון חוק זכויות מבצעים ומשדרים</w:t>
            </w:r>
          </w:p>
        </w:tc>
        <w:tc>
          <w:tcPr>
            <w:tcW w:w="567" w:type="dxa"/>
          </w:tcPr>
          <w:p w:rsidR="009428A0" w:rsidRPr="009428A0" w:rsidRDefault="009428A0" w:rsidP="009428A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5" w:tooltip="פרק ו: תיקון חוק זכויות מבצעים ומשדרים" w:history="1">
              <w:r w:rsidRPr="009428A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9428A0" w:rsidRPr="009428A0" w:rsidRDefault="009428A0" w:rsidP="009428A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9428A0" w:rsidRPr="009428A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9428A0" w:rsidRPr="009428A0" w:rsidRDefault="009428A0" w:rsidP="009428A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9 </w:t>
            </w:r>
          </w:p>
        </w:tc>
        <w:tc>
          <w:tcPr>
            <w:tcW w:w="5669" w:type="dxa"/>
          </w:tcPr>
          <w:p w:rsidR="009428A0" w:rsidRPr="009428A0" w:rsidRDefault="009428A0" w:rsidP="009428A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תיקון חוק זכויות מבצעים ומשדרים — מס' 3</w:t>
            </w:r>
          </w:p>
        </w:tc>
        <w:tc>
          <w:tcPr>
            <w:tcW w:w="567" w:type="dxa"/>
          </w:tcPr>
          <w:p w:rsidR="009428A0" w:rsidRPr="009428A0" w:rsidRDefault="009428A0" w:rsidP="009428A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9" w:tooltip="תיקון חוק זכויות מבצעים ומשדרים — מס 3" w:history="1">
              <w:r w:rsidRPr="009428A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9428A0" w:rsidRPr="009428A0" w:rsidRDefault="009428A0" w:rsidP="009428A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Seif9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9428A0" w:rsidRPr="009428A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9428A0" w:rsidRPr="009428A0" w:rsidRDefault="009428A0" w:rsidP="009428A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9428A0" w:rsidRPr="009428A0" w:rsidRDefault="009428A0" w:rsidP="009428A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פרק ז': ייבוא וייצוא אסורים</w:t>
            </w:r>
          </w:p>
        </w:tc>
        <w:tc>
          <w:tcPr>
            <w:tcW w:w="567" w:type="dxa"/>
          </w:tcPr>
          <w:p w:rsidR="009428A0" w:rsidRPr="009428A0" w:rsidRDefault="009428A0" w:rsidP="009428A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6" w:tooltip="פרק ז: ייבוא וייצוא אסורים" w:history="1">
              <w:r w:rsidRPr="009428A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9428A0" w:rsidRPr="009428A0" w:rsidRDefault="009428A0" w:rsidP="009428A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9428A0" w:rsidRPr="009428A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9428A0" w:rsidRPr="009428A0" w:rsidRDefault="009428A0" w:rsidP="009428A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10 </w:t>
            </w:r>
          </w:p>
        </w:tc>
        <w:tc>
          <w:tcPr>
            <w:tcW w:w="5669" w:type="dxa"/>
          </w:tcPr>
          <w:p w:rsidR="009428A0" w:rsidRPr="009428A0" w:rsidRDefault="009428A0" w:rsidP="009428A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תיקון פקודת המכס — מס' 16</w:t>
            </w:r>
          </w:p>
        </w:tc>
        <w:tc>
          <w:tcPr>
            <w:tcW w:w="567" w:type="dxa"/>
          </w:tcPr>
          <w:p w:rsidR="009428A0" w:rsidRPr="009428A0" w:rsidRDefault="009428A0" w:rsidP="009428A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0" w:tooltip="תיקון פקודת המכס — מס 16" w:history="1">
              <w:r w:rsidRPr="009428A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9428A0" w:rsidRPr="009428A0" w:rsidRDefault="009428A0" w:rsidP="009428A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9428A0" w:rsidRPr="009428A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9428A0" w:rsidRPr="009428A0" w:rsidRDefault="009428A0" w:rsidP="009428A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9428A0" w:rsidRPr="009428A0" w:rsidRDefault="009428A0" w:rsidP="009428A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פרק ח': תחילה, תחולה והוראות מעבר</w:t>
            </w:r>
          </w:p>
        </w:tc>
        <w:tc>
          <w:tcPr>
            <w:tcW w:w="567" w:type="dxa"/>
          </w:tcPr>
          <w:p w:rsidR="009428A0" w:rsidRPr="009428A0" w:rsidRDefault="009428A0" w:rsidP="009428A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7" w:tooltip="פרק ח: תחילה, תחולה והוראות מעבר" w:history="1">
              <w:r w:rsidRPr="009428A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9428A0" w:rsidRPr="009428A0" w:rsidRDefault="009428A0" w:rsidP="009428A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9428A0" w:rsidRPr="009428A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9428A0" w:rsidRPr="009428A0" w:rsidRDefault="009428A0" w:rsidP="009428A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11 </w:t>
            </w:r>
          </w:p>
        </w:tc>
        <w:tc>
          <w:tcPr>
            <w:tcW w:w="5669" w:type="dxa"/>
          </w:tcPr>
          <w:p w:rsidR="009428A0" w:rsidRPr="009428A0" w:rsidRDefault="009428A0" w:rsidP="009428A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567" w:type="dxa"/>
          </w:tcPr>
          <w:p w:rsidR="009428A0" w:rsidRPr="009428A0" w:rsidRDefault="009428A0" w:rsidP="009428A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1" w:tooltip="תחילה" w:history="1">
              <w:r w:rsidRPr="009428A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9428A0" w:rsidRPr="009428A0" w:rsidRDefault="009428A0" w:rsidP="009428A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9428A0" w:rsidRPr="009428A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9428A0" w:rsidRPr="009428A0" w:rsidRDefault="009428A0" w:rsidP="009428A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12 </w:t>
            </w:r>
          </w:p>
        </w:tc>
        <w:tc>
          <w:tcPr>
            <w:tcW w:w="5669" w:type="dxa"/>
          </w:tcPr>
          <w:p w:rsidR="009428A0" w:rsidRPr="009428A0" w:rsidRDefault="009428A0" w:rsidP="009428A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תחולה והוראות מעבר</w:t>
            </w:r>
          </w:p>
        </w:tc>
        <w:tc>
          <w:tcPr>
            <w:tcW w:w="567" w:type="dxa"/>
          </w:tcPr>
          <w:p w:rsidR="009428A0" w:rsidRPr="009428A0" w:rsidRDefault="009428A0" w:rsidP="009428A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2" w:tooltip="תחולה והוראות מעבר" w:history="1">
              <w:r w:rsidRPr="009428A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9428A0" w:rsidRPr="009428A0" w:rsidRDefault="009428A0" w:rsidP="009428A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32794A" w:rsidRDefault="0032794A">
      <w:pPr>
        <w:pStyle w:val="page"/>
        <w:widowControl/>
        <w:ind w:right="1134"/>
        <w:rPr>
          <w:rFonts w:cs="David"/>
          <w:position w:val="0"/>
          <w:sz w:val="22"/>
          <w:rtl/>
        </w:rPr>
      </w:pPr>
    </w:p>
    <w:p w:rsidR="0032794A" w:rsidRDefault="00234D59">
      <w:pPr>
        <w:pStyle w:val="big-header"/>
        <w:ind w:left="0" w:right="1134"/>
        <w:rPr>
          <w:rFonts w:cs="Miriam" w:hint="cs"/>
          <w:noProof w:val="0"/>
          <w:position w:val="4"/>
          <w:szCs w:val="18"/>
          <w:rtl/>
        </w:rPr>
      </w:pPr>
      <w:r>
        <w:rPr>
          <w:rFonts w:cs="FrankRuehl"/>
          <w:sz w:val="32"/>
          <w:rtl/>
        </w:rPr>
        <w:br w:type="page"/>
      </w:r>
      <w:r w:rsidR="0032794A">
        <w:rPr>
          <w:rFonts w:cs="FrankRuehl"/>
          <w:sz w:val="32"/>
          <w:rtl/>
        </w:rPr>
        <w:lastRenderedPageBreak/>
        <w:t>חו</w:t>
      </w:r>
      <w:r w:rsidR="0032794A">
        <w:rPr>
          <w:rFonts w:cs="FrankRuehl" w:hint="cs"/>
          <w:sz w:val="32"/>
          <w:rtl/>
        </w:rPr>
        <w:t>ק לתיקון דיני הקנין הרוחני (התאמה להוראות הסכם הטריפס), תש"ס-</w:t>
      </w:r>
      <w:r w:rsidR="0032794A">
        <w:rPr>
          <w:rFonts w:cs="FrankRuehl"/>
          <w:sz w:val="32"/>
          <w:rtl/>
        </w:rPr>
        <w:t>1999</w:t>
      </w:r>
      <w:r w:rsidR="0032794A">
        <w:rPr>
          <w:rStyle w:val="a6"/>
          <w:rFonts w:cs="Miriam"/>
          <w:noProof w:val="0"/>
          <w:position w:val="4"/>
          <w:szCs w:val="18"/>
          <w:vertAlign w:val="baseline"/>
          <w:rtl/>
        </w:rPr>
        <w:footnoteReference w:customMarkFollows="1" w:id="1"/>
        <w:t>*</w:t>
      </w:r>
    </w:p>
    <w:p w:rsidR="0032794A" w:rsidRDefault="0032794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8pt;z-index:251652096" o:allowincell="f" filled="f" stroked="f" strokecolor="lime" strokeweight=".25pt">
            <v:textbox inset="0,0,0,0">
              <w:txbxContent>
                <w:p w:rsidR="0032794A" w:rsidRDefault="0032794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מט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רת החוק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מט</w:t>
      </w:r>
      <w:r>
        <w:rPr>
          <w:rStyle w:val="default"/>
          <w:rFonts w:cs="FrankRuehl" w:hint="cs"/>
          <w:rtl/>
        </w:rPr>
        <w:t>רת חוק זה להתאים את חוקי הקנין הרוחני לדרישות הסכם ארגון הסחר העולמי בדבר היבטים הקשורים לזכויות בקנין רוחני (</w:t>
      </w:r>
      <w:r>
        <w:rPr>
          <w:rStyle w:val="default"/>
          <w:rFonts w:cs="FrankRuehl"/>
          <w:sz w:val="20"/>
        </w:rPr>
        <w:t>Agreement on Trade-Related Aspects of Intellectual Property Rights Including Trade in Counterfeit Goods - (TRIPS)</w:t>
      </w:r>
      <w:r>
        <w:rPr>
          <w:rStyle w:val="default"/>
          <w:rFonts w:cs="FrankRuehl"/>
          <w:rtl/>
        </w:rPr>
        <w:t>) (ל</w:t>
      </w:r>
      <w:r>
        <w:rPr>
          <w:rStyle w:val="default"/>
          <w:rFonts w:cs="FrankRuehl" w:hint="cs"/>
          <w:rtl/>
        </w:rPr>
        <w:t xml:space="preserve">הלן </w:t>
      </w:r>
      <w:r>
        <w:rPr>
          <w:rStyle w:val="default"/>
          <w:rFonts w:cs="FrankRuehl"/>
          <w:rtl/>
        </w:rPr>
        <w:t xml:space="preserve">— </w:t>
      </w:r>
      <w:r>
        <w:rPr>
          <w:rStyle w:val="default"/>
          <w:rFonts w:cs="FrankRuehl" w:hint="cs"/>
          <w:rtl/>
        </w:rPr>
        <w:t>הטריפס).*</w:t>
      </w:r>
    </w:p>
    <w:p w:rsidR="0032794A" w:rsidRDefault="0032794A">
      <w:pPr>
        <w:pStyle w:val="medium2-header"/>
        <w:keepLines w:val="0"/>
        <w:spacing w:before="72"/>
        <w:ind w:left="0" w:right="1134"/>
        <w:rPr>
          <w:rFonts w:cs="FrankRuehl" w:hint="cs"/>
          <w:noProof/>
          <w:rtl/>
        </w:rPr>
      </w:pPr>
    </w:p>
    <w:p w:rsidR="0032794A" w:rsidRDefault="0032794A">
      <w:pPr>
        <w:pStyle w:val="medium2-header"/>
        <w:keepLines w:val="0"/>
        <w:spacing w:before="72"/>
        <w:ind w:left="0" w:right="1134"/>
        <w:rPr>
          <w:rFonts w:cs="FrankRuehl"/>
          <w:noProof/>
          <w:rtl/>
        </w:rPr>
      </w:pPr>
      <w:bookmarkStart w:id="1" w:name="med0"/>
      <w:bookmarkEnd w:id="1"/>
      <w:r>
        <w:rPr>
          <w:rFonts w:cs="FrankRuehl"/>
          <w:noProof/>
          <w:rtl/>
        </w:rPr>
        <w:t>פר</w:t>
      </w:r>
      <w:r>
        <w:rPr>
          <w:rFonts w:cs="FrankRuehl" w:hint="cs"/>
          <w:noProof/>
          <w:rtl/>
        </w:rPr>
        <w:t>ק א': זכויות יוצרים</w:t>
      </w:r>
    </w:p>
    <w:p w:rsidR="0032794A" w:rsidRDefault="0032794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>
          <v:rect id="_x0000_s1027" style="position:absolute;left:0;text-align:left;margin-left:464.5pt;margin-top:8.05pt;width:75.05pt;height:16pt;z-index:251653120" o:allowincell="f" filled="f" stroked="f" strokecolor="lime" strokeweight=".25pt">
            <v:textbox inset="0,0,0,0">
              <w:txbxContent>
                <w:p w:rsidR="0032794A" w:rsidRDefault="0032794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קון פקודת</w:t>
                  </w:r>
                </w:p>
                <w:p w:rsidR="0032794A" w:rsidRDefault="0032794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זכ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ות יוצרים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 xml:space="preserve">— 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מס' 7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בו</w:t>
      </w:r>
      <w:r>
        <w:rPr>
          <w:rStyle w:val="default"/>
          <w:rFonts w:cs="FrankRuehl" w:hint="cs"/>
          <w:rtl/>
        </w:rPr>
        <w:t>צעו תיקונים בפקודת זכות יוצרים.</w:t>
      </w:r>
    </w:p>
    <w:p w:rsidR="0032794A" w:rsidRDefault="0032794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32794A" w:rsidRDefault="0032794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>
          <v:rect id="_x0000_s1028" style="position:absolute;left:0;text-align:left;margin-left:464.5pt;margin-top:8.05pt;width:75.05pt;height:16pt;z-index:251654144" o:allowincell="f" filled="f" stroked="f" strokecolor="lime" strokeweight=".25pt">
            <v:textbox inset="0,0,0,0">
              <w:txbxContent>
                <w:p w:rsidR="0032794A" w:rsidRDefault="0032794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קון חוק</w:t>
                  </w:r>
                </w:p>
                <w:p w:rsidR="0032794A" w:rsidRDefault="0032794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זכ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ות יוצרים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 xml:space="preserve">— 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מס' 3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בח</w:t>
      </w:r>
      <w:r>
        <w:rPr>
          <w:rStyle w:val="default"/>
          <w:rFonts w:cs="FrankRuehl" w:hint="cs"/>
          <w:rtl/>
        </w:rPr>
        <w:t xml:space="preserve">וק זכות יוצרים, 1911, סעיף 14 </w:t>
      </w:r>
      <w:r>
        <w:rPr>
          <w:rStyle w:val="default"/>
          <w:rFonts w:cs="FrankRuehl"/>
          <w:rtl/>
        </w:rPr>
        <w:t xml:space="preserve">— </w:t>
      </w:r>
      <w:r>
        <w:rPr>
          <w:rStyle w:val="default"/>
          <w:rFonts w:cs="FrankRuehl" w:hint="cs"/>
          <w:rtl/>
        </w:rPr>
        <w:t>בטל.</w:t>
      </w:r>
    </w:p>
    <w:p w:rsidR="0032794A" w:rsidRDefault="0032794A">
      <w:pPr>
        <w:pStyle w:val="medium2-header"/>
        <w:keepLines w:val="0"/>
        <w:spacing w:before="72"/>
        <w:ind w:left="0" w:right="1134"/>
        <w:rPr>
          <w:rFonts w:cs="FrankRuehl"/>
          <w:noProof/>
          <w:rtl/>
        </w:rPr>
      </w:pPr>
      <w:bookmarkStart w:id="4" w:name="med1"/>
      <w:bookmarkEnd w:id="4"/>
      <w:r>
        <w:rPr>
          <w:rFonts w:cs="FrankRuehl"/>
          <w:noProof/>
          <w:rtl/>
        </w:rPr>
        <w:t>פר</w:t>
      </w:r>
      <w:r>
        <w:rPr>
          <w:rFonts w:cs="FrankRuehl" w:hint="cs"/>
          <w:noProof/>
          <w:rtl/>
        </w:rPr>
        <w:t>ק ב': מדגמים</w:t>
      </w:r>
    </w:p>
    <w:p w:rsidR="0032794A" w:rsidRDefault="0032794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4"/>
      <w:bookmarkEnd w:id="5"/>
      <w:r>
        <w:rPr>
          <w:lang w:val="he-IL"/>
        </w:rPr>
        <w:pict>
          <v:rect id="_x0000_s1029" style="position:absolute;left:0;text-align:left;margin-left:464.5pt;margin-top:8.05pt;width:75.05pt;height:24pt;z-index:251655168" o:allowincell="f" filled="f" stroked="f" strokecolor="lime" strokeweight=".25pt">
            <v:textbox inset="0,0,0,0">
              <w:txbxContent>
                <w:p w:rsidR="0032794A" w:rsidRDefault="0032794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קון פקודת הפטנטים והמדגמים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—</w:t>
                  </w:r>
                </w:p>
                <w:p w:rsidR="0032794A" w:rsidRDefault="0032794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מס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5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בו</w:t>
      </w:r>
      <w:r>
        <w:rPr>
          <w:rStyle w:val="default"/>
          <w:rFonts w:cs="FrankRuehl" w:hint="cs"/>
          <w:rtl/>
        </w:rPr>
        <w:t>צעו תיקונים בפקודת הפטנטים והמדגמים.</w:t>
      </w:r>
    </w:p>
    <w:p w:rsidR="0032794A" w:rsidRDefault="0032794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32794A" w:rsidRDefault="0032794A">
      <w:pPr>
        <w:pStyle w:val="medium2-header"/>
        <w:keepLines w:val="0"/>
        <w:spacing w:before="72"/>
        <w:ind w:left="0" w:right="1134"/>
        <w:rPr>
          <w:rFonts w:cs="FrankRuehl"/>
          <w:noProof/>
          <w:rtl/>
        </w:rPr>
      </w:pPr>
      <w:bookmarkStart w:id="6" w:name="med2"/>
      <w:bookmarkEnd w:id="6"/>
      <w:r>
        <w:rPr>
          <w:rFonts w:cs="FrankRuehl"/>
          <w:noProof/>
          <w:rtl/>
        </w:rPr>
        <w:t>פ</w:t>
      </w:r>
      <w:r>
        <w:rPr>
          <w:rFonts w:cs="FrankRuehl" w:hint="cs"/>
          <w:noProof/>
          <w:rtl/>
        </w:rPr>
        <w:t>ר</w:t>
      </w:r>
      <w:r>
        <w:rPr>
          <w:rFonts w:cs="FrankRuehl"/>
          <w:noProof/>
          <w:rtl/>
        </w:rPr>
        <w:t>ק</w:t>
      </w:r>
      <w:r>
        <w:rPr>
          <w:rFonts w:cs="FrankRuehl" w:hint="cs"/>
          <w:noProof/>
          <w:rtl/>
        </w:rPr>
        <w:t xml:space="preserve"> ג': פטנטים</w:t>
      </w:r>
    </w:p>
    <w:p w:rsidR="0032794A" w:rsidRDefault="0032794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Seif5"/>
      <w:bookmarkEnd w:id="7"/>
      <w:r>
        <w:rPr>
          <w:lang w:val="he-IL"/>
        </w:rPr>
        <w:pict>
          <v:rect id="_x0000_s1030" style="position:absolute;left:0;text-align:left;margin-left:464.5pt;margin-top:8.05pt;width:75.05pt;height:16pt;z-index:251656192" o:allowincell="f" filled="f" stroked="f" strokecolor="lime" strokeweight=".25pt">
            <v:textbox inset="0,0,0,0">
              <w:txbxContent>
                <w:p w:rsidR="0032794A" w:rsidRDefault="0032794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קון חוק הפטנטים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—</w:t>
                  </w:r>
                </w:p>
                <w:p w:rsidR="0032794A" w:rsidRDefault="0032794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מס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4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בו</w:t>
      </w:r>
      <w:r>
        <w:rPr>
          <w:rStyle w:val="default"/>
          <w:rFonts w:cs="FrankRuehl" w:hint="cs"/>
          <w:rtl/>
        </w:rPr>
        <w:t>צעו תיקונים בחוק הפטנטים, תשכ"ז</w:t>
      </w:r>
      <w:r>
        <w:rPr>
          <w:rStyle w:val="default"/>
          <w:rFonts w:cs="FrankRuehl"/>
          <w:rtl/>
        </w:rPr>
        <w:t xml:space="preserve">–1967. </w:t>
      </w:r>
    </w:p>
    <w:p w:rsidR="0032794A" w:rsidRDefault="0032794A">
      <w:pPr>
        <w:pStyle w:val="medium2-header"/>
        <w:keepLines w:val="0"/>
        <w:spacing w:before="72"/>
        <w:ind w:left="0" w:right="1134"/>
        <w:rPr>
          <w:rFonts w:cs="FrankRuehl"/>
          <w:noProof/>
          <w:rtl/>
        </w:rPr>
      </w:pPr>
      <w:bookmarkStart w:id="8" w:name="med3"/>
      <w:bookmarkEnd w:id="8"/>
      <w:r>
        <w:rPr>
          <w:rFonts w:cs="FrankRuehl"/>
          <w:noProof/>
          <w:rtl/>
        </w:rPr>
        <w:t>פר</w:t>
      </w:r>
      <w:r>
        <w:rPr>
          <w:rFonts w:cs="FrankRuehl" w:hint="cs"/>
          <w:noProof/>
          <w:rtl/>
        </w:rPr>
        <w:t>ק ד': סימני מסחר</w:t>
      </w:r>
    </w:p>
    <w:p w:rsidR="0032794A" w:rsidRDefault="0032794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9" w:name="Seif6"/>
      <w:bookmarkEnd w:id="9"/>
      <w:r>
        <w:rPr>
          <w:lang w:val="he-IL"/>
        </w:rPr>
        <w:pict>
          <v:rect id="_x0000_s1031" style="position:absolute;left:0;text-align:left;margin-left:464.5pt;margin-top:8.05pt;width:75.05pt;height:8pt;z-index:251657216" o:allowincell="f" filled="f" stroked="f" strokecolor="lime" strokeweight=".25pt">
            <v:textbox inset="0,0,0,0">
              <w:txbxContent>
                <w:p w:rsidR="0032794A" w:rsidRDefault="0032794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קון פקודת סימני מסחר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בו</w:t>
      </w:r>
      <w:r>
        <w:rPr>
          <w:rStyle w:val="default"/>
          <w:rFonts w:cs="FrankRuehl" w:hint="cs"/>
          <w:rtl/>
        </w:rPr>
        <w:t>צעו תיקונים בפקודת סימני מסחר [נוסח חדש], תשל"ב</w:t>
      </w:r>
      <w:r>
        <w:rPr>
          <w:rStyle w:val="default"/>
          <w:rFonts w:cs="FrankRuehl"/>
          <w:rtl/>
        </w:rPr>
        <w:t xml:space="preserve">–1972. </w:t>
      </w:r>
    </w:p>
    <w:p w:rsidR="0032794A" w:rsidRDefault="0032794A">
      <w:pPr>
        <w:pStyle w:val="medium2-header"/>
        <w:keepLines w:val="0"/>
        <w:spacing w:before="72"/>
        <w:ind w:left="0" w:right="1134"/>
        <w:rPr>
          <w:rFonts w:cs="FrankRuehl"/>
          <w:noProof/>
          <w:rtl/>
        </w:rPr>
      </w:pPr>
      <w:bookmarkStart w:id="10" w:name="med4"/>
      <w:bookmarkEnd w:id="10"/>
      <w:r>
        <w:rPr>
          <w:rFonts w:cs="FrankRuehl"/>
          <w:noProof/>
          <w:rtl/>
        </w:rPr>
        <w:t>פר</w:t>
      </w:r>
      <w:r>
        <w:rPr>
          <w:rFonts w:cs="FrankRuehl" w:hint="cs"/>
          <w:noProof/>
          <w:rtl/>
        </w:rPr>
        <w:t>ק ה': כינוי מקור</w:t>
      </w:r>
    </w:p>
    <w:p w:rsidR="0032794A" w:rsidRDefault="0032794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1" w:name="Seif7"/>
      <w:bookmarkEnd w:id="11"/>
      <w:r>
        <w:rPr>
          <w:lang w:val="he-IL"/>
        </w:rPr>
        <w:pict>
          <v:rect id="_x0000_s1032" style="position:absolute;left:0;text-align:left;margin-left:464.5pt;margin-top:8.05pt;width:75.05pt;height:24pt;z-index:251658240" o:allowincell="f" filled="f" stroked="f" strokecolor="lime" strokeweight=".25pt">
            <v:textbox inset="0,0,0,0">
              <w:txbxContent>
                <w:p w:rsidR="0032794A" w:rsidRDefault="0032794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קון חוק</w:t>
                  </w:r>
                </w:p>
                <w:p w:rsidR="0032794A" w:rsidRDefault="0032794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נת כי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נו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יי</w:t>
                  </w:r>
                </w:p>
                <w:p w:rsidR="0032794A" w:rsidRDefault="0032794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בו</w:t>
      </w:r>
      <w:r>
        <w:rPr>
          <w:rStyle w:val="default"/>
          <w:rFonts w:cs="FrankRuehl" w:hint="cs"/>
          <w:rtl/>
        </w:rPr>
        <w:t>צעו תיקונים בחוק הגנת כינויי מקור, תשכ"ה</w:t>
      </w:r>
      <w:r>
        <w:rPr>
          <w:rStyle w:val="default"/>
          <w:rFonts w:cs="FrankRuehl"/>
          <w:rtl/>
        </w:rPr>
        <w:t xml:space="preserve">–1965. </w:t>
      </w:r>
    </w:p>
    <w:p w:rsidR="0032794A" w:rsidRDefault="0032794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</w:p>
    <w:p w:rsidR="0032794A" w:rsidRDefault="0032794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 w:hint="cs"/>
          <w:rtl/>
        </w:rPr>
        <w:t>*</w:t>
      </w:r>
      <w:r>
        <w:rPr>
          <w:rFonts w:cs="FrankRuehl"/>
          <w:rtl/>
        </w:rPr>
        <w:t> </w:t>
      </w:r>
      <w:r>
        <w:rPr>
          <w:rFonts w:cs="FrankRuehl"/>
          <w:rtl/>
        </w:rPr>
        <w:t>הה</w:t>
      </w:r>
      <w:r>
        <w:rPr>
          <w:rFonts w:cs="FrankRuehl" w:hint="cs"/>
          <w:rtl/>
        </w:rPr>
        <w:t>סכם מופקד במשרד התעשיה והמסחר וכל אדם רשאי לעיין בו.</w:t>
      </w:r>
    </w:p>
    <w:p w:rsidR="0032794A" w:rsidRDefault="0032794A">
      <w:pPr>
        <w:pStyle w:val="page"/>
        <w:widowControl/>
        <w:ind w:right="1134"/>
        <w:rPr>
          <w:rFonts w:cs="David"/>
          <w:position w:val="0"/>
          <w:sz w:val="22"/>
          <w:rtl/>
        </w:rPr>
      </w:pPr>
      <w:r>
        <w:rPr>
          <w:rFonts w:cs="David"/>
          <w:position w:val="0"/>
          <w:sz w:val="22"/>
          <w:rtl/>
        </w:rPr>
        <w:t xml:space="preserve"> </w:t>
      </w:r>
    </w:p>
    <w:p w:rsidR="0032794A" w:rsidRDefault="0032794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2" w:name="Seif8"/>
      <w:bookmarkEnd w:id="12"/>
      <w:r>
        <w:rPr>
          <w:lang w:val="he-IL"/>
        </w:rPr>
        <w:pict>
          <v:rect id="_x0000_s1033" style="position:absolute;left:0;text-align:left;margin-left:464.5pt;margin-top:8.05pt;width:75.05pt;height:16pt;z-index:251659264" o:allowincell="f" filled="f" stroked="f" strokecolor="lime" strokeweight=".25pt">
            <v:textbox inset="0,0,0,0">
              <w:txbxContent>
                <w:p w:rsidR="0032794A" w:rsidRDefault="0032794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קון פקודת סימני סחורות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 xml:space="preserve">— 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מס' 5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8.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בפ</w:t>
      </w:r>
      <w:r>
        <w:rPr>
          <w:rStyle w:val="default"/>
          <w:rFonts w:cs="FrankRuehl" w:hint="cs"/>
          <w:rtl/>
        </w:rPr>
        <w:t xml:space="preserve">קודת סימני סחורות, סעיף 6א </w:t>
      </w:r>
      <w:r>
        <w:rPr>
          <w:rStyle w:val="default"/>
          <w:rFonts w:cs="FrankRuehl"/>
          <w:rtl/>
        </w:rPr>
        <w:t xml:space="preserve">— </w:t>
      </w:r>
      <w:r>
        <w:rPr>
          <w:rStyle w:val="default"/>
          <w:rFonts w:cs="FrankRuehl" w:hint="cs"/>
          <w:rtl/>
        </w:rPr>
        <w:t>בטל.</w:t>
      </w:r>
    </w:p>
    <w:p w:rsidR="0032794A" w:rsidRDefault="0032794A">
      <w:pPr>
        <w:pStyle w:val="medium2-header"/>
        <w:keepLines w:val="0"/>
        <w:spacing w:before="72"/>
        <w:ind w:left="0" w:right="1134"/>
        <w:rPr>
          <w:rFonts w:cs="FrankRuehl"/>
          <w:noProof/>
          <w:rtl/>
        </w:rPr>
      </w:pPr>
      <w:bookmarkStart w:id="13" w:name="med5"/>
      <w:bookmarkEnd w:id="13"/>
      <w:r>
        <w:rPr>
          <w:rFonts w:cs="FrankRuehl"/>
          <w:noProof/>
          <w:rtl/>
        </w:rPr>
        <w:t>פר</w:t>
      </w:r>
      <w:r>
        <w:rPr>
          <w:rFonts w:cs="FrankRuehl" w:hint="cs"/>
          <w:noProof/>
          <w:rtl/>
        </w:rPr>
        <w:t>ק ו': תיקון חוק זכויות מבצעים ומשדרים</w:t>
      </w:r>
    </w:p>
    <w:p w:rsidR="0032794A" w:rsidRDefault="0032794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4" w:name="Seif9"/>
      <w:bookmarkEnd w:id="14"/>
      <w:r>
        <w:rPr>
          <w:lang w:val="he-IL"/>
        </w:rPr>
        <w:pict>
          <v:rect id="_x0000_s1034" style="position:absolute;left:0;text-align:left;margin-left:464.5pt;margin-top:8.05pt;width:75.05pt;height:32pt;z-index:251660288" o:allowincell="f" filled="f" stroked="f" strokecolor="lime" strokeweight=".25pt">
            <v:textbox inset="0,0,0,0">
              <w:txbxContent>
                <w:p w:rsidR="0032794A" w:rsidRDefault="0032794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קון חוק</w:t>
                  </w:r>
                </w:p>
                <w:p w:rsidR="0032794A" w:rsidRDefault="0032794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זכ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ויות מבצעים ומשדרים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—</w:t>
                  </w:r>
                </w:p>
                <w:p w:rsidR="0032794A" w:rsidRDefault="0032794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מס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3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9.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בו</w:t>
      </w:r>
      <w:r>
        <w:rPr>
          <w:rStyle w:val="default"/>
          <w:rFonts w:cs="FrankRuehl" w:hint="cs"/>
          <w:rtl/>
        </w:rPr>
        <w:t>צעו תיקונים</w:t>
      </w:r>
      <w:r>
        <w:rPr>
          <w:rStyle w:val="default"/>
          <w:rFonts w:cs="FrankRuehl"/>
          <w:rtl/>
        </w:rPr>
        <w:t xml:space="preserve"> ב</w:t>
      </w:r>
      <w:r>
        <w:rPr>
          <w:rStyle w:val="default"/>
          <w:rFonts w:cs="FrankRuehl" w:hint="cs"/>
          <w:rtl/>
        </w:rPr>
        <w:t>חוק זכויות מ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צעים ומשדרים, תשמ"ד</w:t>
      </w:r>
      <w:r>
        <w:rPr>
          <w:rStyle w:val="default"/>
          <w:rFonts w:cs="FrankRuehl"/>
          <w:rtl/>
        </w:rPr>
        <w:t xml:space="preserve">–1984. </w:t>
      </w:r>
    </w:p>
    <w:p w:rsidR="0032794A" w:rsidRDefault="0032794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32794A" w:rsidRDefault="0032794A">
      <w:pPr>
        <w:pStyle w:val="medium2-header"/>
        <w:keepLines w:val="0"/>
        <w:spacing w:before="72"/>
        <w:ind w:left="0" w:right="1134"/>
        <w:rPr>
          <w:rFonts w:cs="FrankRuehl"/>
          <w:noProof/>
          <w:rtl/>
        </w:rPr>
      </w:pPr>
      <w:bookmarkStart w:id="15" w:name="med6"/>
      <w:bookmarkEnd w:id="15"/>
      <w:r>
        <w:rPr>
          <w:rFonts w:cs="FrankRuehl"/>
          <w:noProof/>
          <w:rtl/>
        </w:rPr>
        <w:t>פר</w:t>
      </w:r>
      <w:r>
        <w:rPr>
          <w:rFonts w:cs="FrankRuehl" w:hint="cs"/>
          <w:noProof/>
          <w:rtl/>
        </w:rPr>
        <w:t>ק ז': ייבוא וייצוא אסורים</w:t>
      </w:r>
    </w:p>
    <w:p w:rsidR="0032794A" w:rsidRDefault="0032794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6" w:name="Seif10"/>
      <w:bookmarkEnd w:id="16"/>
      <w:r>
        <w:rPr>
          <w:lang w:val="he-IL"/>
        </w:rPr>
        <w:pict>
          <v:rect id="_x0000_s1035" style="position:absolute;left:0;text-align:left;margin-left:464.5pt;margin-top:8.05pt;width:75.05pt;height:16pt;z-index:251661312" o:allowincell="f" filled="f" stroked="f" strokecolor="lime" strokeweight=".25pt">
            <v:textbox inset="0,0,0,0">
              <w:txbxContent>
                <w:p w:rsidR="0032794A" w:rsidRDefault="0032794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קון פקודת המכס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 xml:space="preserve">— 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מס' 16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10.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בפ</w:t>
      </w:r>
      <w:r>
        <w:rPr>
          <w:rStyle w:val="default"/>
          <w:rFonts w:cs="FrankRuehl" w:hint="cs"/>
          <w:rtl/>
        </w:rPr>
        <w:t>קודת המכס, אחרי סעיף 200 יבואו סעיפים 200א</w:t>
      </w:r>
      <w:r>
        <w:rPr>
          <w:rStyle w:val="default"/>
          <w:rFonts w:cs="FrankRuehl"/>
          <w:rtl/>
        </w:rPr>
        <w:t>–200</w:t>
      </w:r>
      <w:r>
        <w:rPr>
          <w:rStyle w:val="default"/>
          <w:rFonts w:cs="FrankRuehl" w:hint="cs"/>
          <w:rtl/>
        </w:rPr>
        <w:t>ה.</w:t>
      </w:r>
    </w:p>
    <w:p w:rsidR="0032794A" w:rsidRDefault="0032794A">
      <w:pPr>
        <w:pStyle w:val="medium2-header"/>
        <w:keepLines w:val="0"/>
        <w:spacing w:before="72"/>
        <w:ind w:left="0" w:right="1134"/>
        <w:rPr>
          <w:rFonts w:cs="FrankRuehl"/>
          <w:noProof/>
          <w:rtl/>
        </w:rPr>
      </w:pPr>
      <w:bookmarkStart w:id="17" w:name="med7"/>
      <w:bookmarkEnd w:id="17"/>
      <w:r>
        <w:rPr>
          <w:rFonts w:cs="FrankRuehl"/>
          <w:noProof/>
          <w:rtl/>
        </w:rPr>
        <w:t>פר</w:t>
      </w:r>
      <w:r>
        <w:rPr>
          <w:rFonts w:cs="FrankRuehl" w:hint="cs"/>
          <w:noProof/>
          <w:rtl/>
        </w:rPr>
        <w:t>ק ח': תחילה, תחולה והוראות מעבר</w:t>
      </w:r>
    </w:p>
    <w:p w:rsidR="0032794A" w:rsidRDefault="0032794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8" w:name="Seif11"/>
      <w:bookmarkEnd w:id="18"/>
      <w:r>
        <w:rPr>
          <w:lang w:val="he-IL"/>
        </w:rPr>
        <w:pict>
          <v:rect id="_x0000_s1036" style="position:absolute;left:0;text-align:left;margin-left:464.5pt;margin-top:8.05pt;width:75.05pt;height:8pt;z-index:251662336" o:allowincell="f" filled="f" stroked="f" strokecolor="lime" strokeweight=".25pt">
            <v:textbox inset="0,0,0,0">
              <w:txbxContent>
                <w:p w:rsidR="0032794A" w:rsidRDefault="0032794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תח</w:t>
      </w:r>
      <w:r>
        <w:rPr>
          <w:rStyle w:val="default"/>
          <w:rFonts w:cs="FrankRuehl" w:hint="cs"/>
          <w:rtl/>
        </w:rPr>
        <w:t xml:space="preserve">ילתו של חוק זה ביום כ"ג בטבת תש"ס (1 בינואר 2000) (להלן </w:t>
      </w:r>
      <w:r>
        <w:rPr>
          <w:rStyle w:val="default"/>
          <w:rFonts w:cs="FrankRuehl"/>
          <w:rtl/>
        </w:rPr>
        <w:t xml:space="preserve">— </w:t>
      </w:r>
      <w:r>
        <w:rPr>
          <w:rStyle w:val="default"/>
          <w:rFonts w:cs="FrankRuehl" w:hint="cs"/>
          <w:rtl/>
        </w:rPr>
        <w:t>יום התחילה).</w:t>
      </w:r>
    </w:p>
    <w:p w:rsidR="0032794A" w:rsidRDefault="0032794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9" w:name="Seif12"/>
      <w:bookmarkEnd w:id="19"/>
      <w:r>
        <w:rPr>
          <w:lang w:val="he-IL"/>
        </w:rPr>
        <w:pict>
          <v:rect id="_x0000_s1037" style="position:absolute;left:0;text-align:left;margin-left:464.5pt;margin-top:8.05pt;width:75.05pt;height:8pt;z-index:251663360" o:allowincell="f" filled="f" stroked="f" strokecolor="lime" strokeweight=".25pt">
            <v:textbox inset="0,0,0,0">
              <w:txbxContent>
                <w:p w:rsidR="0032794A" w:rsidRDefault="0032794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ולה והוראות מעבר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וראות ס</w:t>
      </w:r>
      <w:r>
        <w:rPr>
          <w:rStyle w:val="default"/>
          <w:rFonts w:cs="FrankRuehl"/>
          <w:rtl/>
        </w:rPr>
        <w:t>עי</w:t>
      </w:r>
      <w:r>
        <w:rPr>
          <w:rStyle w:val="default"/>
          <w:rFonts w:cs="FrankRuehl" w:hint="cs"/>
          <w:rtl/>
        </w:rPr>
        <w:t>ף 3ו1 לפקודת זכות יוצרים כנוסחן בסעיף 2(3) לחוק זה לא יחולו על השכרת תוכנה של מחשב שנרכשה לפני יום התחילה.</w:t>
      </w:r>
    </w:p>
    <w:p w:rsidR="0032794A" w:rsidRDefault="0032794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ע</w:t>
      </w:r>
      <w:r>
        <w:rPr>
          <w:rStyle w:val="default"/>
          <w:rFonts w:cs="FrankRuehl" w:hint="cs"/>
          <w:rtl/>
        </w:rPr>
        <w:t>ל רשיון כפיה שניתן לפני יום התחילה יחולו הוראות חוק הפטנטים, תשכ"ז</w:t>
      </w:r>
      <w:r>
        <w:rPr>
          <w:rStyle w:val="default"/>
          <w:rFonts w:cs="FrankRuehl"/>
          <w:rtl/>
        </w:rPr>
        <w:t xml:space="preserve">–1967, </w:t>
      </w:r>
      <w:r>
        <w:rPr>
          <w:rStyle w:val="default"/>
          <w:rFonts w:cs="FrankRuehl" w:hint="cs"/>
          <w:rtl/>
        </w:rPr>
        <w:t>כנוסחן לפני יום התחילה.</w:t>
      </w:r>
    </w:p>
    <w:p w:rsidR="0032794A" w:rsidRDefault="0032794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י שהגיש לפני יום התחילה בקשה לרישום, ו</w:t>
      </w:r>
      <w:r>
        <w:rPr>
          <w:rStyle w:val="default"/>
          <w:rFonts w:cs="FrankRuehl"/>
          <w:rtl/>
        </w:rPr>
        <w:t>בי</w:t>
      </w:r>
      <w:r>
        <w:rPr>
          <w:rStyle w:val="default"/>
          <w:rFonts w:cs="FrankRuehl" w:hint="cs"/>
          <w:rtl/>
        </w:rPr>
        <w:t xml:space="preserve">ום התחילה טרם ניתנה החלטה סופית בבקשתו, רשאי, בתוך שלושה חודשים מיום התחילה, לבקש לתקן את הבקשה כך שתותאם להוראות החוק החל לגביה כנוסחן בחוק זה; בסעיף זה, "בקשה לרישום" </w:t>
      </w:r>
      <w:r>
        <w:rPr>
          <w:rStyle w:val="default"/>
          <w:rFonts w:cs="FrankRuehl"/>
          <w:rtl/>
        </w:rPr>
        <w:t xml:space="preserve">— </w:t>
      </w:r>
      <w:r>
        <w:rPr>
          <w:rStyle w:val="default"/>
          <w:rFonts w:cs="FrankRuehl" w:hint="cs"/>
          <w:rtl/>
        </w:rPr>
        <w:t xml:space="preserve">בקשה לרישום </w:t>
      </w:r>
      <w:r>
        <w:rPr>
          <w:rStyle w:val="default"/>
          <w:rFonts w:cs="FrankRuehl" w:hint="cs"/>
          <w:rtl/>
        </w:rPr>
        <w:lastRenderedPageBreak/>
        <w:t>מדגם לפי פקודת הפטנטים והמדג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ים, בקשה לרישום פטנט לפי חוק הפטנטים, תשכ</w:t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ז</w:t>
      </w:r>
      <w:r>
        <w:rPr>
          <w:rStyle w:val="default"/>
          <w:rFonts w:cs="FrankRuehl"/>
          <w:rtl/>
        </w:rPr>
        <w:t xml:space="preserve">–1967, </w:t>
      </w:r>
      <w:r>
        <w:rPr>
          <w:rStyle w:val="default"/>
          <w:rFonts w:cs="FrankRuehl" w:hint="cs"/>
          <w:rtl/>
        </w:rPr>
        <w:t>ובקשה לרישום סימן מסחר לפי פקודת סימני מסחר [נוסח חדש], תשל"ב</w:t>
      </w:r>
      <w:r>
        <w:rPr>
          <w:rStyle w:val="default"/>
          <w:rFonts w:cs="FrankRuehl"/>
          <w:rtl/>
        </w:rPr>
        <w:t xml:space="preserve">–1972. </w:t>
      </w:r>
    </w:p>
    <w:p w:rsidR="0032794A" w:rsidRDefault="0032794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32794A" w:rsidRDefault="0032794A">
      <w:pPr>
        <w:pStyle w:val="sig-1"/>
        <w:widowControl/>
        <w:tabs>
          <w:tab w:val="clear" w:pos="851"/>
          <w:tab w:val="clear" w:pos="2835"/>
          <w:tab w:val="clear" w:pos="4820"/>
          <w:tab w:val="center" w:pos="1134"/>
          <w:tab w:val="center" w:pos="1985"/>
          <w:tab w:val="center" w:pos="3686"/>
          <w:tab w:val="center" w:pos="4536"/>
        </w:tabs>
        <w:ind w:left="0" w:right="1134"/>
        <w:rPr>
          <w:rFonts w:cs="FrankRuehl"/>
          <w:sz w:val="30"/>
          <w:szCs w:val="28"/>
          <w:rtl/>
        </w:rPr>
      </w:pPr>
      <w:r>
        <w:rPr>
          <w:rFonts w:cs="FrankRuehl"/>
          <w:sz w:val="30"/>
          <w:szCs w:val="28"/>
          <w:rtl/>
        </w:rPr>
        <w:tab/>
      </w:r>
      <w:r>
        <w:rPr>
          <w:rFonts w:cs="FrankRuehl"/>
          <w:sz w:val="30"/>
          <w:szCs w:val="28"/>
          <w:rtl/>
        </w:rPr>
        <w:tab/>
        <w:t>א</w:t>
      </w:r>
      <w:r>
        <w:rPr>
          <w:rFonts w:cs="FrankRuehl" w:hint="cs"/>
          <w:sz w:val="30"/>
          <w:szCs w:val="28"/>
          <w:rtl/>
        </w:rPr>
        <w:t>הוד ברק</w:t>
      </w:r>
      <w:r>
        <w:rPr>
          <w:rFonts w:cs="FrankRuehl"/>
          <w:sz w:val="30"/>
          <w:szCs w:val="28"/>
          <w:rtl/>
        </w:rPr>
        <w:tab/>
      </w:r>
      <w:r>
        <w:rPr>
          <w:rFonts w:cs="FrankRuehl"/>
          <w:sz w:val="30"/>
          <w:szCs w:val="28"/>
          <w:rtl/>
        </w:rPr>
        <w:tab/>
        <w:t>י</w:t>
      </w:r>
      <w:r>
        <w:rPr>
          <w:rFonts w:cs="FrankRuehl" w:hint="cs"/>
          <w:sz w:val="30"/>
          <w:szCs w:val="28"/>
          <w:rtl/>
        </w:rPr>
        <w:t>וסף ביילין</w:t>
      </w:r>
    </w:p>
    <w:p w:rsidR="0032794A" w:rsidRDefault="0032794A">
      <w:pPr>
        <w:pStyle w:val="sig-1"/>
        <w:widowControl/>
        <w:tabs>
          <w:tab w:val="clear" w:pos="851"/>
          <w:tab w:val="clear" w:pos="2835"/>
          <w:tab w:val="clear" w:pos="4820"/>
          <w:tab w:val="center" w:pos="1134"/>
          <w:tab w:val="center" w:pos="1985"/>
          <w:tab w:val="center" w:pos="3686"/>
          <w:tab w:val="center" w:pos="4536"/>
        </w:tabs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Style w:val="default"/>
          <w:rFonts w:cs="FrankRuehl"/>
          <w:rtl/>
        </w:rPr>
        <w:t>רא</w:t>
      </w:r>
      <w:r>
        <w:rPr>
          <w:rStyle w:val="default"/>
          <w:rFonts w:cs="FrankRuehl" w:hint="cs"/>
          <w:rtl/>
        </w:rPr>
        <w:t>ש הממשלה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ר המשפטים</w:t>
      </w:r>
    </w:p>
    <w:p w:rsidR="0032794A" w:rsidRDefault="0032794A">
      <w:pPr>
        <w:pStyle w:val="sig-1"/>
        <w:widowControl/>
        <w:tabs>
          <w:tab w:val="clear" w:pos="851"/>
          <w:tab w:val="clear" w:pos="2835"/>
          <w:tab w:val="clear" w:pos="4820"/>
          <w:tab w:val="center" w:pos="1134"/>
          <w:tab w:val="center" w:pos="1985"/>
          <w:tab w:val="center" w:pos="3686"/>
          <w:tab w:val="center" w:pos="4536"/>
        </w:tabs>
        <w:ind w:left="0" w:right="1134"/>
        <w:rPr>
          <w:rStyle w:val="default"/>
          <w:rFonts w:cs="FrankRuehl"/>
          <w:rtl/>
        </w:rPr>
      </w:pPr>
    </w:p>
    <w:p w:rsidR="0032794A" w:rsidRDefault="0032794A">
      <w:pPr>
        <w:pStyle w:val="sig-1"/>
        <w:widowControl/>
        <w:tabs>
          <w:tab w:val="clear" w:pos="851"/>
          <w:tab w:val="clear" w:pos="2835"/>
          <w:tab w:val="clear" w:pos="4820"/>
          <w:tab w:val="center" w:pos="1134"/>
          <w:tab w:val="center" w:pos="1985"/>
          <w:tab w:val="center" w:pos="3686"/>
          <w:tab w:val="center" w:pos="4536"/>
        </w:tabs>
        <w:ind w:left="0" w:right="1134"/>
        <w:rPr>
          <w:rFonts w:cs="FrankRuehl"/>
          <w:sz w:val="30"/>
          <w:szCs w:val="28"/>
          <w:rtl/>
        </w:rPr>
      </w:pPr>
      <w:r>
        <w:rPr>
          <w:rFonts w:cs="FrankRuehl"/>
          <w:sz w:val="30"/>
          <w:szCs w:val="28"/>
          <w:rtl/>
        </w:rPr>
        <w:tab/>
        <w:t>ע</w:t>
      </w:r>
      <w:r>
        <w:rPr>
          <w:rFonts w:cs="FrankRuehl" w:hint="cs"/>
          <w:sz w:val="30"/>
          <w:szCs w:val="28"/>
          <w:rtl/>
        </w:rPr>
        <w:t>זר ויצמן</w:t>
      </w:r>
      <w:r>
        <w:rPr>
          <w:rFonts w:cs="FrankRuehl" w:hint="cs"/>
          <w:sz w:val="30"/>
          <w:szCs w:val="28"/>
          <w:rtl/>
        </w:rPr>
        <w:tab/>
      </w:r>
      <w:r>
        <w:rPr>
          <w:rFonts w:cs="FrankRuehl" w:hint="cs"/>
          <w:sz w:val="30"/>
          <w:szCs w:val="28"/>
          <w:rtl/>
        </w:rPr>
        <w:tab/>
      </w:r>
      <w:r>
        <w:rPr>
          <w:rFonts w:cs="FrankRuehl"/>
          <w:sz w:val="30"/>
          <w:szCs w:val="28"/>
          <w:rtl/>
        </w:rPr>
        <w:t>א</w:t>
      </w:r>
      <w:r>
        <w:rPr>
          <w:rFonts w:cs="FrankRuehl" w:hint="cs"/>
          <w:sz w:val="30"/>
          <w:szCs w:val="28"/>
          <w:rtl/>
        </w:rPr>
        <w:t>ברהם בורג</w:t>
      </w:r>
    </w:p>
    <w:p w:rsidR="0032794A" w:rsidRDefault="0032794A">
      <w:pPr>
        <w:pStyle w:val="sig-1"/>
        <w:widowControl/>
        <w:tabs>
          <w:tab w:val="clear" w:pos="851"/>
          <w:tab w:val="clear" w:pos="2835"/>
          <w:tab w:val="clear" w:pos="4820"/>
          <w:tab w:val="center" w:pos="1134"/>
          <w:tab w:val="center" w:pos="1985"/>
          <w:tab w:val="center" w:pos="3686"/>
          <w:tab w:val="center" w:pos="4536"/>
        </w:tabs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2"/>
          <w:rtl/>
        </w:rPr>
        <w:tab/>
      </w:r>
      <w:r>
        <w:rPr>
          <w:rStyle w:val="default"/>
          <w:rFonts w:cs="FrankRuehl"/>
          <w:rtl/>
        </w:rPr>
        <w:t>נש</w:t>
      </w:r>
      <w:r>
        <w:rPr>
          <w:rStyle w:val="default"/>
          <w:rFonts w:cs="FrankRuehl" w:hint="cs"/>
          <w:rtl/>
        </w:rPr>
        <w:t>יא המדינה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ab/>
        <w:t>י</w:t>
      </w:r>
      <w:r>
        <w:rPr>
          <w:rStyle w:val="default"/>
          <w:rFonts w:cs="FrankRuehl" w:hint="cs"/>
          <w:rtl/>
        </w:rPr>
        <w:t>ושב ראש הכנסת</w:t>
      </w:r>
    </w:p>
    <w:p w:rsidR="0032794A" w:rsidRDefault="0032794A">
      <w:pPr>
        <w:pStyle w:val="sig-1"/>
        <w:widowControl/>
        <w:tabs>
          <w:tab w:val="clear" w:pos="851"/>
          <w:tab w:val="clear" w:pos="2835"/>
          <w:tab w:val="clear" w:pos="4820"/>
          <w:tab w:val="center" w:pos="1134"/>
          <w:tab w:val="center" w:pos="1985"/>
          <w:tab w:val="center" w:pos="3686"/>
          <w:tab w:val="center" w:pos="4536"/>
        </w:tabs>
        <w:ind w:left="0" w:right="1134"/>
        <w:rPr>
          <w:rStyle w:val="default"/>
          <w:rFonts w:cs="FrankRuehl" w:hint="cs"/>
          <w:rtl/>
        </w:rPr>
      </w:pPr>
    </w:p>
    <w:p w:rsidR="00C64C2B" w:rsidRDefault="00C64C2B">
      <w:pPr>
        <w:pStyle w:val="sig-1"/>
        <w:widowControl/>
        <w:tabs>
          <w:tab w:val="clear" w:pos="851"/>
          <w:tab w:val="clear" w:pos="2835"/>
          <w:tab w:val="clear" w:pos="4820"/>
          <w:tab w:val="center" w:pos="1134"/>
          <w:tab w:val="center" w:pos="1985"/>
          <w:tab w:val="center" w:pos="3686"/>
          <w:tab w:val="center" w:pos="4536"/>
        </w:tabs>
        <w:ind w:left="0" w:right="1134"/>
        <w:rPr>
          <w:rStyle w:val="default"/>
          <w:rFonts w:cs="FrankRuehl"/>
          <w:rtl/>
        </w:rPr>
      </w:pPr>
    </w:p>
    <w:p w:rsidR="00C64C2B" w:rsidRDefault="00C64C2B">
      <w:pPr>
        <w:pStyle w:val="sig-1"/>
        <w:widowControl/>
        <w:tabs>
          <w:tab w:val="clear" w:pos="851"/>
          <w:tab w:val="clear" w:pos="2835"/>
          <w:tab w:val="clear" w:pos="4820"/>
          <w:tab w:val="center" w:pos="1134"/>
          <w:tab w:val="center" w:pos="1985"/>
          <w:tab w:val="center" w:pos="3686"/>
          <w:tab w:val="center" w:pos="4536"/>
        </w:tabs>
        <w:ind w:left="0" w:right="1134"/>
        <w:rPr>
          <w:rStyle w:val="default"/>
          <w:rFonts w:cs="FrankRuehl"/>
          <w:rtl/>
        </w:rPr>
      </w:pPr>
    </w:p>
    <w:p w:rsidR="00C64C2B" w:rsidRDefault="00C64C2B" w:rsidP="00C64C2B">
      <w:pPr>
        <w:pStyle w:val="sig-1"/>
        <w:widowControl/>
        <w:tabs>
          <w:tab w:val="clear" w:pos="851"/>
          <w:tab w:val="clear" w:pos="2835"/>
          <w:tab w:val="clear" w:pos="4820"/>
          <w:tab w:val="center" w:pos="1134"/>
          <w:tab w:val="center" w:pos="1985"/>
          <w:tab w:val="center" w:pos="3686"/>
          <w:tab w:val="center" w:pos="4536"/>
        </w:tabs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AD1E9E" w:rsidRDefault="00AD1E9E" w:rsidP="00C64C2B">
      <w:pPr>
        <w:pStyle w:val="sig-1"/>
        <w:widowControl/>
        <w:tabs>
          <w:tab w:val="clear" w:pos="851"/>
          <w:tab w:val="clear" w:pos="2835"/>
          <w:tab w:val="clear" w:pos="4820"/>
          <w:tab w:val="center" w:pos="1134"/>
          <w:tab w:val="center" w:pos="1985"/>
          <w:tab w:val="center" w:pos="3686"/>
          <w:tab w:val="center" w:pos="4536"/>
        </w:tabs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p w:rsidR="00AD1E9E" w:rsidRDefault="00AD1E9E" w:rsidP="00C64C2B">
      <w:pPr>
        <w:pStyle w:val="sig-1"/>
        <w:widowControl/>
        <w:tabs>
          <w:tab w:val="clear" w:pos="851"/>
          <w:tab w:val="clear" w:pos="2835"/>
          <w:tab w:val="clear" w:pos="4820"/>
          <w:tab w:val="center" w:pos="1134"/>
          <w:tab w:val="center" w:pos="1985"/>
          <w:tab w:val="center" w:pos="3686"/>
          <w:tab w:val="center" w:pos="4536"/>
        </w:tabs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p w:rsidR="00AD1E9E" w:rsidRDefault="00AD1E9E" w:rsidP="00AD1E9E">
      <w:pPr>
        <w:pStyle w:val="sig-1"/>
        <w:widowControl/>
        <w:tabs>
          <w:tab w:val="clear" w:pos="851"/>
          <w:tab w:val="clear" w:pos="2835"/>
          <w:tab w:val="clear" w:pos="4820"/>
          <w:tab w:val="center" w:pos="1134"/>
          <w:tab w:val="center" w:pos="1985"/>
          <w:tab w:val="center" w:pos="3686"/>
          <w:tab w:val="center" w:pos="4536"/>
        </w:tabs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default"/>
            <w:rFonts w:cs="David"/>
            <w:color w:val="0000FF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:rsidR="002521D9" w:rsidRDefault="002521D9" w:rsidP="00AD1E9E">
      <w:pPr>
        <w:pStyle w:val="sig-1"/>
        <w:widowControl/>
        <w:tabs>
          <w:tab w:val="clear" w:pos="851"/>
          <w:tab w:val="clear" w:pos="2835"/>
          <w:tab w:val="clear" w:pos="4820"/>
          <w:tab w:val="center" w:pos="1134"/>
          <w:tab w:val="center" w:pos="1985"/>
          <w:tab w:val="center" w:pos="3686"/>
          <w:tab w:val="center" w:pos="4536"/>
        </w:tabs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p w:rsidR="002521D9" w:rsidRDefault="002521D9" w:rsidP="00AD1E9E">
      <w:pPr>
        <w:pStyle w:val="sig-1"/>
        <w:widowControl/>
        <w:tabs>
          <w:tab w:val="clear" w:pos="851"/>
          <w:tab w:val="clear" w:pos="2835"/>
          <w:tab w:val="clear" w:pos="4820"/>
          <w:tab w:val="center" w:pos="1134"/>
          <w:tab w:val="center" w:pos="1985"/>
          <w:tab w:val="center" w:pos="3686"/>
          <w:tab w:val="center" w:pos="4536"/>
        </w:tabs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p w:rsidR="002521D9" w:rsidRDefault="002521D9" w:rsidP="002521D9">
      <w:pPr>
        <w:pStyle w:val="sig-1"/>
        <w:widowControl/>
        <w:tabs>
          <w:tab w:val="clear" w:pos="851"/>
          <w:tab w:val="clear" w:pos="2835"/>
          <w:tab w:val="clear" w:pos="4820"/>
          <w:tab w:val="center" w:pos="1134"/>
          <w:tab w:val="center" w:pos="1985"/>
          <w:tab w:val="center" w:pos="3686"/>
          <w:tab w:val="center" w:pos="4536"/>
        </w:tabs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8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9428A0" w:rsidRDefault="009428A0" w:rsidP="002521D9">
      <w:pPr>
        <w:pStyle w:val="sig-1"/>
        <w:widowControl/>
        <w:tabs>
          <w:tab w:val="clear" w:pos="851"/>
          <w:tab w:val="clear" w:pos="2835"/>
          <w:tab w:val="clear" w:pos="4820"/>
          <w:tab w:val="center" w:pos="1134"/>
          <w:tab w:val="center" w:pos="1985"/>
          <w:tab w:val="center" w:pos="3686"/>
          <w:tab w:val="center" w:pos="4536"/>
        </w:tabs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p w:rsidR="009428A0" w:rsidRDefault="009428A0" w:rsidP="002521D9">
      <w:pPr>
        <w:pStyle w:val="sig-1"/>
        <w:widowControl/>
        <w:tabs>
          <w:tab w:val="clear" w:pos="851"/>
          <w:tab w:val="clear" w:pos="2835"/>
          <w:tab w:val="clear" w:pos="4820"/>
          <w:tab w:val="center" w:pos="1134"/>
          <w:tab w:val="center" w:pos="1985"/>
          <w:tab w:val="center" w:pos="3686"/>
          <w:tab w:val="center" w:pos="4536"/>
        </w:tabs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p w:rsidR="009428A0" w:rsidRDefault="009428A0" w:rsidP="009428A0">
      <w:pPr>
        <w:pStyle w:val="sig-1"/>
        <w:widowControl/>
        <w:tabs>
          <w:tab w:val="clear" w:pos="851"/>
          <w:tab w:val="clear" w:pos="2835"/>
          <w:tab w:val="clear" w:pos="4820"/>
          <w:tab w:val="center" w:pos="1134"/>
          <w:tab w:val="center" w:pos="1985"/>
          <w:tab w:val="center" w:pos="3686"/>
          <w:tab w:val="center" w:pos="4536"/>
        </w:tabs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9" w:history="1">
        <w:r>
          <w:rPr>
            <w:rStyle w:val="default"/>
            <w:rFonts w:cs="David"/>
            <w:color w:val="0000FF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:rsidR="0032794A" w:rsidRPr="009428A0" w:rsidRDefault="0032794A" w:rsidP="009428A0">
      <w:pPr>
        <w:pStyle w:val="sig-1"/>
        <w:widowControl/>
        <w:tabs>
          <w:tab w:val="clear" w:pos="851"/>
          <w:tab w:val="clear" w:pos="2835"/>
          <w:tab w:val="clear" w:pos="4820"/>
          <w:tab w:val="center" w:pos="1134"/>
          <w:tab w:val="center" w:pos="1985"/>
          <w:tab w:val="center" w:pos="3686"/>
          <w:tab w:val="center" w:pos="4536"/>
        </w:tabs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32794A" w:rsidRPr="009428A0">
      <w:headerReference w:type="even" r:id="rId10"/>
      <w:headerReference w:type="default" r:id="rId11"/>
      <w:footerReference w:type="even" r:id="rId12"/>
      <w:footerReference w:type="default" r:id="rId13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2794A" w:rsidRDefault="0032794A">
      <w:r>
        <w:separator/>
      </w:r>
    </w:p>
  </w:endnote>
  <w:endnote w:type="continuationSeparator" w:id="0">
    <w:p w:rsidR="0032794A" w:rsidRDefault="003279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2794A" w:rsidRDefault="0032794A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32794A" w:rsidRDefault="0032794A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32794A" w:rsidRDefault="0032794A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9428A0">
      <w:rPr>
        <w:rFonts w:cs="TopType Jerushalmi"/>
        <w:noProof/>
        <w:color w:val="000000"/>
        <w:sz w:val="14"/>
        <w:szCs w:val="14"/>
      </w:rPr>
      <w:t>Z:\00000000000000000000000=2014------------------------\LawsForTableRun\03\072M1_001.doc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2794A" w:rsidRDefault="0032794A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9428A0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:rsidR="0032794A" w:rsidRDefault="0032794A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32794A" w:rsidRDefault="0032794A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9428A0">
      <w:rPr>
        <w:rFonts w:cs="TopType Jerushalmi"/>
        <w:noProof/>
        <w:color w:val="000000"/>
        <w:sz w:val="14"/>
        <w:szCs w:val="14"/>
      </w:rPr>
      <w:t>Z:\00000000000000000000000=2014------------------------\LawsForTableRun\03\072M1_001.doc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2794A" w:rsidRDefault="0032794A">
      <w:r>
        <w:separator/>
      </w:r>
    </w:p>
  </w:footnote>
  <w:footnote w:type="continuationSeparator" w:id="0">
    <w:p w:rsidR="0032794A" w:rsidRDefault="0032794A">
      <w:r>
        <w:continuationSeparator/>
      </w:r>
    </w:p>
  </w:footnote>
  <w:footnote w:id="1">
    <w:p w:rsidR="0032794A" w:rsidRDefault="0032794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Style w:val="a6"/>
          <w:vertAlign w:val="baseline"/>
        </w:rPr>
        <w:t>*</w:t>
      </w:r>
      <w:r>
        <w:t xml:space="preserve"> </w:t>
      </w:r>
      <w:r>
        <w:rPr>
          <w:rFonts w:cs="FrankRuehl" w:hint="cs"/>
          <w:rtl/>
        </w:rPr>
        <w:t xml:space="preserve">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1" w:history="1">
        <w:r>
          <w:rPr>
            <w:rStyle w:val="Hyperlink"/>
            <w:rFonts w:cs="FrankRuehl" w:hint="cs"/>
            <w:rtl/>
          </w:rPr>
          <w:t>ס"</w:t>
        </w:r>
        <w:r>
          <w:rPr>
            <w:rStyle w:val="Hyperlink"/>
            <w:rFonts w:cs="FrankRuehl"/>
            <w:rtl/>
          </w:rPr>
          <w:t xml:space="preserve">ח </w:t>
        </w:r>
        <w:r>
          <w:rPr>
            <w:rStyle w:val="Hyperlink"/>
            <w:rFonts w:cs="FrankRuehl" w:hint="cs"/>
            <w:rtl/>
          </w:rPr>
          <w:t>ת</w:t>
        </w:r>
        <w:r>
          <w:rPr>
            <w:rStyle w:val="Hyperlink"/>
            <w:rFonts w:cs="FrankRuehl" w:hint="cs"/>
            <w:rtl/>
          </w:rPr>
          <w:t>ש</w:t>
        </w:r>
        <w:r>
          <w:rPr>
            <w:rStyle w:val="Hyperlink"/>
            <w:rFonts w:cs="FrankRuehl" w:hint="cs"/>
            <w:rtl/>
          </w:rPr>
          <w:t>"</w:t>
        </w:r>
        <w:r>
          <w:rPr>
            <w:rStyle w:val="Hyperlink"/>
            <w:rFonts w:cs="FrankRuehl" w:hint="cs"/>
            <w:rtl/>
          </w:rPr>
          <w:t>ס מס</w:t>
        </w:r>
        <w:r>
          <w:rPr>
            <w:rStyle w:val="Hyperlink"/>
            <w:rFonts w:cs="FrankRuehl" w:hint="cs"/>
            <w:rtl/>
          </w:rPr>
          <w:t>'</w:t>
        </w:r>
        <w:r>
          <w:rPr>
            <w:rStyle w:val="Hyperlink"/>
            <w:rFonts w:cs="FrankRuehl" w:hint="cs"/>
            <w:rtl/>
          </w:rPr>
          <w:t xml:space="preserve"> 172</w:t>
        </w:r>
        <w:r>
          <w:rPr>
            <w:rStyle w:val="Hyperlink"/>
            <w:rFonts w:cs="FrankRuehl" w:hint="cs"/>
            <w:rtl/>
          </w:rPr>
          <w:t>1</w:t>
        </w:r>
      </w:hyperlink>
      <w:r>
        <w:rPr>
          <w:rFonts w:cs="FrankRuehl" w:hint="cs"/>
          <w:rtl/>
        </w:rPr>
        <w:t xml:space="preserve"> מיום 30.12.1999 עמ' 44 עד 56 (</w:t>
      </w:r>
      <w:hyperlink r:id="rId2" w:history="1">
        <w:r>
          <w:rPr>
            <w:rStyle w:val="Hyperlink"/>
            <w:rFonts w:cs="FrankRuehl" w:hint="cs"/>
            <w:rtl/>
          </w:rPr>
          <w:t>ה"</w:t>
        </w:r>
        <w:r>
          <w:rPr>
            <w:rStyle w:val="Hyperlink"/>
            <w:rFonts w:cs="FrankRuehl" w:hint="cs"/>
            <w:rtl/>
          </w:rPr>
          <w:t>ח</w:t>
        </w:r>
        <w:r>
          <w:rPr>
            <w:rStyle w:val="Hyperlink"/>
            <w:rFonts w:cs="FrankRuehl" w:hint="cs"/>
            <w:rtl/>
          </w:rPr>
          <w:t xml:space="preserve"> תשנ"ט מס' 2819</w:t>
        </w:r>
      </w:hyperlink>
      <w:r>
        <w:rPr>
          <w:rFonts w:cs="FrankRuehl" w:hint="cs"/>
          <w:rtl/>
        </w:rPr>
        <w:t xml:space="preserve"> עמ' 525). </w:t>
      </w:r>
    </w:p>
    <w:p w:rsidR="0032794A" w:rsidRDefault="0032794A">
      <w:pPr>
        <w:pStyle w:val="a5"/>
        <w:rPr>
          <w:rtl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2794A" w:rsidRDefault="0032794A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לתיקון דיני הקנין הרוחני (התאמה להוראות הסכם הטריפס), תש"ס–1999</w:t>
    </w:r>
  </w:p>
  <w:p w:rsidR="0032794A" w:rsidRDefault="0032794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  <w:p w:rsidR="0032794A" w:rsidRDefault="0032794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2794A" w:rsidRDefault="0032794A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לתיקון דיני הקנין הרוחני (התאמה להוראות הסכם הטריפס), תש"ס–1999</w:t>
    </w:r>
  </w:p>
  <w:p w:rsidR="0032794A" w:rsidRDefault="0032794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  <w:p w:rsidR="0032794A" w:rsidRDefault="0032794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34D59"/>
    <w:rsid w:val="00234D59"/>
    <w:rsid w:val="002521D9"/>
    <w:rsid w:val="0032794A"/>
    <w:rsid w:val="004B6193"/>
    <w:rsid w:val="009428A0"/>
    <w:rsid w:val="00AD1E9E"/>
    <w:rsid w:val="00C64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F2D1872B-ED51-4352-83D7-944F29107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240" w:line="240" w:lineRule="auto"/>
      <w:ind w:left="2835"/>
      <w:jc w:val="center"/>
    </w:pPr>
    <w:rPr>
      <w:bCs/>
      <w:sz w:val="24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character" w:styleId="Hyperlink">
    <w:name w:val="Hyperlink"/>
    <w:basedOn w:val="a0"/>
    <w:rPr>
      <w:color w:val="0000FF"/>
      <w:u w:val="single"/>
    </w:rPr>
  </w:style>
  <w:style w:type="character" w:styleId="FollowedHyperlink">
    <w:name w:val="FollowedHyperlink"/>
    <w:basedOn w:val="a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advertisements/nevo-100.doc" TargetMode="External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://www.nevo.co.il/advertisements/nevo-100.doc" TargetMode="External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17/prop-2819.pdf" TargetMode="External"/><Relationship Id="rId1" Type="http://schemas.openxmlformats.org/officeDocument/2006/relationships/hyperlink" Target="http://www.nevo.co.il/Law_word/law14/law-172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709</Words>
  <Characters>4044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nevo.co.il</vt:lpstr>
      <vt:lpstr>פרק 1/72</vt:lpstr>
    </vt:vector>
  </TitlesOfParts>
  <Company/>
  <LinksUpToDate>false</LinksUpToDate>
  <CharactersWithSpaces>4744</CharactersWithSpaces>
  <SharedDoc>false</SharedDoc>
  <HLinks>
    <vt:vector size="156" baseType="variant">
      <vt:variant>
        <vt:i4>393283</vt:i4>
      </vt:variant>
      <vt:variant>
        <vt:i4>129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393283</vt:i4>
      </vt:variant>
      <vt:variant>
        <vt:i4>126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393283</vt:i4>
      </vt:variant>
      <vt:variant>
        <vt:i4>123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393283</vt:i4>
      </vt:variant>
      <vt:variant>
        <vt:i4>120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3211307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Seif12</vt:lpwstr>
      </vt:variant>
      <vt:variant>
        <vt:i4>3276843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Seif11</vt:lpwstr>
      </vt:variant>
      <vt:variant>
        <vt:i4>5373961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med7</vt:lpwstr>
      </vt:variant>
      <vt:variant>
        <vt:i4>3342379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Seif10</vt:lpwstr>
      </vt:variant>
      <vt:variant>
        <vt:i4>5439497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med6</vt:lpwstr>
      </vt:variant>
      <vt:variant>
        <vt:i4>196634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Seif9</vt:lpwstr>
      </vt:variant>
      <vt:variant>
        <vt:i4>5242889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med5</vt:lpwstr>
      </vt:variant>
      <vt:variant>
        <vt:i4>196634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5308425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med4</vt:lpwstr>
      </vt:variant>
      <vt:variant>
        <vt:i4>196634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5636105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med3</vt:lpwstr>
      </vt:variant>
      <vt:variant>
        <vt:i4>196634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5701641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med2</vt:lpwstr>
      </vt:variant>
      <vt:variant>
        <vt:i4>196634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5505033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med1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5570569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524414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http://www.nevo.co.il/Law_word/law17/prop-2819.pdf</vt:lpwstr>
      </vt:variant>
      <vt:variant>
        <vt:lpwstr/>
      </vt:variant>
      <vt:variant>
        <vt:i4>8126479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http://www.nevo.co.il/Law_word/law14/law-1721.pdf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2023-06-05T19:04:00Z</dcterms:created>
  <dcterms:modified xsi:type="dcterms:W3CDTF">2023-06-05T19:04:00Z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072M1</vt:lpwstr>
  </property>
  <property fmtid="{D5CDD505-2E9C-101B-9397-08002B2CF9AE}" pid="3" name="CHNAME">
    <vt:lpwstr>דיני הקנין הרוחני</vt:lpwstr>
  </property>
  <property fmtid="{D5CDD505-2E9C-101B-9397-08002B2CF9AE}" pid="4" name="LAWNAME">
    <vt:lpwstr>חוק לתיקון דיני הקנין הרוחני (התאמה להוראות הסכם הטריפס), תש"ס–1999</vt:lpwstr>
  </property>
  <property fmtid="{D5CDD505-2E9C-101B-9397-08002B2CF9AE}" pid="5" name="LAWNUMBER">
    <vt:lpwstr>0001</vt:lpwstr>
  </property>
  <property fmtid="{D5CDD505-2E9C-101B-9397-08002B2CF9AE}" pid="6" name="TYPE">
    <vt:lpwstr>01</vt:lpwstr>
  </property>
  <property fmtid="{D5CDD505-2E9C-101B-9397-08002B2CF9AE}" pid="7" name="LINKK1">
    <vt:lpwstr>http://www.nevo.co.il/Law_word/law14/law-1721.pdf;רשומות - ספר החוקים#פורסם ס"ח תש"ס מס' 1721#יום 30.12.1999 עמ' 44 עד 56#ה"ח תשנ"ט מס' 2819 עמ' 525)</vt:lpwstr>
  </property>
  <property fmtid="{D5CDD505-2E9C-101B-9397-08002B2CF9AE}" pid="8" name="LINKK2">
    <vt:lpwstr>http://www.nevo.co.il/Law_word/law17/prop-2819.pdf;רשומות - הצעות חוק כנסת וממשלה#חוברת מס' 2819#27 יוני 1999</vt:lpwstr>
  </property>
  <property fmtid="{D5CDD505-2E9C-101B-9397-08002B2CF9AE}" pid="9" name="LINKK3">
    <vt:lpwstr/>
  </property>
  <property fmtid="{D5CDD505-2E9C-101B-9397-08002B2CF9AE}" pid="10" name="LINKK4">
    <vt:lpwstr/>
  </property>
  <property fmtid="{D5CDD505-2E9C-101B-9397-08002B2CF9AE}" pid="11" name="LINKK5">
    <vt:lpwstr/>
  </property>
  <property fmtid="{D5CDD505-2E9C-101B-9397-08002B2CF9AE}" pid="12" name="LINKK6">
    <vt:lpwstr/>
  </property>
  <property fmtid="{D5CDD505-2E9C-101B-9397-08002B2CF9AE}" pid="13" name="LINKK7">
    <vt:lpwstr/>
  </property>
  <property fmtid="{D5CDD505-2E9C-101B-9397-08002B2CF9AE}" pid="14" name="LINKK8">
    <vt:lpwstr/>
  </property>
  <property fmtid="{D5CDD505-2E9C-101B-9397-08002B2CF9AE}" pid="15" name="LINKK9">
    <vt:lpwstr/>
  </property>
  <property fmtid="{D5CDD505-2E9C-101B-9397-08002B2CF9AE}" pid="16" name="LINKK10">
    <vt:lpwstr/>
  </property>
  <property fmtid="{D5CDD505-2E9C-101B-9397-08002B2CF9AE}" pid="17" name="NOSE11">
    <vt:lpwstr>משפט פרטי וכלכלה</vt:lpwstr>
  </property>
  <property fmtid="{D5CDD505-2E9C-101B-9397-08002B2CF9AE}" pid="18" name="NOSE21">
    <vt:lpwstr>קניין</vt:lpwstr>
  </property>
  <property fmtid="{D5CDD505-2E9C-101B-9397-08002B2CF9AE}" pid="19" name="NOSE31">
    <vt:lpwstr>קניין רוחני</vt:lpwstr>
  </property>
  <property fmtid="{D5CDD505-2E9C-101B-9397-08002B2CF9AE}" pid="20" name="NOSE41">
    <vt:lpwstr/>
  </property>
  <property fmtid="{D5CDD505-2E9C-101B-9397-08002B2CF9AE}" pid="21" name="NOSE12">
    <vt:lpwstr>משפט בינ"ל פומבי</vt:lpwstr>
  </property>
  <property fmtid="{D5CDD505-2E9C-101B-9397-08002B2CF9AE}" pid="22" name="NOSE22">
    <vt:lpwstr>אמנות</vt:lpwstr>
  </property>
  <property fmtid="{D5CDD505-2E9C-101B-9397-08002B2CF9AE}" pid="23" name="NOSE32">
    <vt:lpwstr>אמנות קניין רוחני</vt:lpwstr>
  </property>
  <property fmtid="{D5CDD505-2E9C-101B-9397-08002B2CF9AE}" pid="24" name="NOSE42">
    <vt:lpwstr/>
  </property>
  <property fmtid="{D5CDD505-2E9C-101B-9397-08002B2CF9AE}" pid="25" name="NOSE13">
    <vt:lpwstr/>
  </property>
  <property fmtid="{D5CDD505-2E9C-101B-9397-08002B2CF9AE}" pid="26" name="NOSE23">
    <vt:lpwstr/>
  </property>
  <property fmtid="{D5CDD505-2E9C-101B-9397-08002B2CF9AE}" pid="27" name="NOSE33">
    <vt:lpwstr/>
  </property>
  <property fmtid="{D5CDD505-2E9C-101B-9397-08002B2CF9AE}" pid="28" name="NOSE43">
    <vt:lpwstr/>
  </property>
  <property fmtid="{D5CDD505-2E9C-101B-9397-08002B2CF9AE}" pid="29" name="NOSE14">
    <vt:lpwstr/>
  </property>
  <property fmtid="{D5CDD505-2E9C-101B-9397-08002B2CF9AE}" pid="30" name="NOSE24">
    <vt:lpwstr/>
  </property>
  <property fmtid="{D5CDD505-2E9C-101B-9397-08002B2CF9AE}" pid="31" name="NOSE34">
    <vt:lpwstr/>
  </property>
  <property fmtid="{D5CDD505-2E9C-101B-9397-08002B2CF9AE}" pid="32" name="NOSE44">
    <vt:lpwstr/>
  </property>
  <property fmtid="{D5CDD505-2E9C-101B-9397-08002B2CF9AE}" pid="33" name="NOSE15">
    <vt:lpwstr/>
  </property>
  <property fmtid="{D5CDD505-2E9C-101B-9397-08002B2CF9AE}" pid="34" name="NOSE25">
    <vt:lpwstr/>
  </property>
  <property fmtid="{D5CDD505-2E9C-101B-9397-08002B2CF9AE}" pid="35" name="NOSE35">
    <vt:lpwstr/>
  </property>
  <property fmtid="{D5CDD505-2E9C-101B-9397-08002B2CF9AE}" pid="36" name="NOSE45">
    <vt:lpwstr/>
  </property>
  <property fmtid="{D5CDD505-2E9C-101B-9397-08002B2CF9AE}" pid="37" name="NOSE16">
    <vt:lpwstr/>
  </property>
  <property fmtid="{D5CDD505-2E9C-101B-9397-08002B2CF9AE}" pid="38" name="NOSE26">
    <vt:lpwstr/>
  </property>
  <property fmtid="{D5CDD505-2E9C-101B-9397-08002B2CF9AE}" pid="39" name="NOSE36">
    <vt:lpwstr/>
  </property>
  <property fmtid="{D5CDD505-2E9C-101B-9397-08002B2CF9AE}" pid="40" name="NOSE46">
    <vt:lpwstr/>
  </property>
  <property fmtid="{D5CDD505-2E9C-101B-9397-08002B2CF9AE}" pid="41" name="NOSE17">
    <vt:lpwstr/>
  </property>
  <property fmtid="{D5CDD505-2E9C-101B-9397-08002B2CF9AE}" pid="42" name="NOSE27">
    <vt:lpwstr/>
  </property>
  <property fmtid="{D5CDD505-2E9C-101B-9397-08002B2CF9AE}" pid="43" name="NOSE37">
    <vt:lpwstr/>
  </property>
  <property fmtid="{D5CDD505-2E9C-101B-9397-08002B2CF9AE}" pid="44" name="NOSE47">
    <vt:lpwstr/>
  </property>
  <property fmtid="{D5CDD505-2E9C-101B-9397-08002B2CF9AE}" pid="45" name="NOSE18">
    <vt:lpwstr/>
  </property>
  <property fmtid="{D5CDD505-2E9C-101B-9397-08002B2CF9AE}" pid="46" name="NOSE28">
    <vt:lpwstr/>
  </property>
  <property fmtid="{D5CDD505-2E9C-101B-9397-08002B2CF9AE}" pid="47" name="NOSE38">
    <vt:lpwstr/>
  </property>
  <property fmtid="{D5CDD505-2E9C-101B-9397-08002B2CF9AE}" pid="48" name="NOSE48">
    <vt:lpwstr/>
  </property>
  <property fmtid="{D5CDD505-2E9C-101B-9397-08002B2CF9AE}" pid="49" name="NOSE19">
    <vt:lpwstr/>
  </property>
  <property fmtid="{D5CDD505-2E9C-101B-9397-08002B2CF9AE}" pid="50" name="NOSE29">
    <vt:lpwstr/>
  </property>
  <property fmtid="{D5CDD505-2E9C-101B-9397-08002B2CF9AE}" pid="51" name="NOSE39">
    <vt:lpwstr/>
  </property>
  <property fmtid="{D5CDD505-2E9C-101B-9397-08002B2CF9AE}" pid="52" name="NOSE49">
    <vt:lpwstr/>
  </property>
  <property fmtid="{D5CDD505-2E9C-101B-9397-08002B2CF9AE}" pid="53" name="NOSE110">
    <vt:lpwstr/>
  </property>
  <property fmtid="{D5CDD505-2E9C-101B-9397-08002B2CF9AE}" pid="54" name="NOSE210">
    <vt:lpwstr/>
  </property>
  <property fmtid="{D5CDD505-2E9C-101B-9397-08002B2CF9AE}" pid="55" name="NOSE310">
    <vt:lpwstr/>
  </property>
  <property fmtid="{D5CDD505-2E9C-101B-9397-08002B2CF9AE}" pid="56" name="NOSE410">
    <vt:lpwstr/>
  </property>
</Properties>
</file>