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7898" w:rsidRDefault="000D7898">
      <w:pPr>
        <w:pStyle w:val="big-header"/>
        <w:ind w:left="0" w:right="1134"/>
        <w:rPr>
          <w:rFonts w:cs="FrankRuehl" w:hint="cs"/>
          <w:rtl/>
        </w:rPr>
      </w:pPr>
      <w:r>
        <w:rPr>
          <w:rFonts w:cs="FrankRuehl"/>
          <w:rtl/>
        </w:rPr>
        <w:t>חוק מידע גנטי, תשס"א</w:t>
      </w:r>
      <w:r>
        <w:rPr>
          <w:rFonts w:cs="FrankRuehl" w:hint="cs"/>
          <w:rtl/>
        </w:rPr>
        <w:t>-</w:t>
      </w:r>
      <w:r>
        <w:rPr>
          <w:rFonts w:cs="FrankRuehl"/>
          <w:rtl/>
        </w:rPr>
        <w:t>2000</w:t>
      </w:r>
    </w:p>
    <w:p w:rsidR="007953C5" w:rsidRDefault="007953C5" w:rsidP="007953C5">
      <w:pPr>
        <w:spacing w:line="320" w:lineRule="auto"/>
        <w:jc w:val="left"/>
        <w:rPr>
          <w:rFonts w:hint="cs"/>
          <w:rtl/>
        </w:rPr>
      </w:pPr>
    </w:p>
    <w:p w:rsidR="00C557B3" w:rsidRDefault="00C557B3" w:rsidP="007953C5">
      <w:pPr>
        <w:spacing w:line="320" w:lineRule="auto"/>
        <w:jc w:val="left"/>
        <w:rPr>
          <w:rFonts w:hint="cs"/>
          <w:rtl/>
        </w:rPr>
      </w:pPr>
    </w:p>
    <w:p w:rsidR="007953C5" w:rsidRDefault="007953C5" w:rsidP="007953C5">
      <w:pPr>
        <w:spacing w:line="320" w:lineRule="auto"/>
        <w:jc w:val="left"/>
        <w:rPr>
          <w:rFonts w:cs="FrankRuehl"/>
          <w:szCs w:val="26"/>
          <w:rtl/>
        </w:rPr>
      </w:pPr>
      <w:r w:rsidRPr="007953C5">
        <w:rPr>
          <w:rFonts w:cs="Miriam"/>
          <w:szCs w:val="22"/>
          <w:rtl/>
        </w:rPr>
        <w:t>בריאות</w:t>
      </w:r>
      <w:r w:rsidRPr="007953C5">
        <w:rPr>
          <w:rFonts w:cs="FrankRuehl"/>
          <w:szCs w:val="26"/>
          <w:rtl/>
        </w:rPr>
        <w:t xml:space="preserve"> – מידע גנטי</w:t>
      </w:r>
    </w:p>
    <w:p w:rsidR="007953C5" w:rsidRPr="007953C5" w:rsidRDefault="007953C5" w:rsidP="007953C5">
      <w:pPr>
        <w:spacing w:line="320" w:lineRule="auto"/>
        <w:jc w:val="left"/>
        <w:rPr>
          <w:rFonts w:cs="Miriam"/>
          <w:szCs w:val="22"/>
          <w:rtl/>
        </w:rPr>
      </w:pPr>
      <w:r w:rsidRPr="007953C5">
        <w:rPr>
          <w:rFonts w:cs="Miriam"/>
          <w:szCs w:val="22"/>
          <w:rtl/>
        </w:rPr>
        <w:t>מעמד אישי ומשפחה</w:t>
      </w:r>
      <w:r w:rsidRPr="007953C5">
        <w:rPr>
          <w:rFonts w:cs="FrankRuehl"/>
          <w:szCs w:val="26"/>
          <w:rtl/>
        </w:rPr>
        <w:t xml:space="preserve"> – מידע גנטי לקשרי משפחה – בדיקה גנטית</w:t>
      </w:r>
    </w:p>
    <w:p w:rsidR="000D7898" w:rsidRDefault="000D7898">
      <w:pPr>
        <w:pStyle w:val="big-header"/>
        <w:ind w:left="0" w:right="1134"/>
        <w:rPr>
          <w:rFonts w:cs="FrankRuehl"/>
          <w:rtl/>
        </w:rPr>
      </w:pPr>
      <w:r>
        <w:rPr>
          <w:rFonts w:cs="FrankRuehl"/>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פרק א': פרשנות</w:t>
            </w:r>
          </w:p>
        </w:tc>
        <w:tc>
          <w:tcPr>
            <w:tcW w:w="567" w:type="dxa"/>
          </w:tcPr>
          <w:p w:rsidR="008A723B" w:rsidRPr="008A723B" w:rsidRDefault="008A723B" w:rsidP="008A723B">
            <w:pPr>
              <w:spacing w:line="240" w:lineRule="auto"/>
              <w:jc w:val="left"/>
              <w:rPr>
                <w:rStyle w:val="Hyperlink"/>
                <w:rtl/>
              </w:rPr>
            </w:pPr>
            <w:hyperlink w:anchor="med0" w:tooltip="פרק א: פרשנות"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med0</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4</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1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מטרת החוק</w:t>
            </w:r>
          </w:p>
        </w:tc>
        <w:tc>
          <w:tcPr>
            <w:tcW w:w="567" w:type="dxa"/>
          </w:tcPr>
          <w:p w:rsidR="008A723B" w:rsidRPr="008A723B" w:rsidRDefault="008A723B" w:rsidP="008A723B">
            <w:pPr>
              <w:spacing w:line="240" w:lineRule="auto"/>
              <w:jc w:val="left"/>
              <w:rPr>
                <w:rStyle w:val="Hyperlink"/>
                <w:rtl/>
              </w:rPr>
            </w:pPr>
            <w:hyperlink w:anchor="Seif1" w:tooltip="מטרת החוק"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Seif1</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4</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2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הגדרות</w:t>
            </w:r>
          </w:p>
        </w:tc>
        <w:tc>
          <w:tcPr>
            <w:tcW w:w="567" w:type="dxa"/>
          </w:tcPr>
          <w:p w:rsidR="008A723B" w:rsidRPr="008A723B" w:rsidRDefault="008A723B" w:rsidP="008A723B">
            <w:pPr>
              <w:spacing w:line="240" w:lineRule="auto"/>
              <w:jc w:val="left"/>
              <w:rPr>
                <w:rStyle w:val="Hyperlink"/>
                <w:rtl/>
              </w:rPr>
            </w:pPr>
            <w:hyperlink w:anchor="Seif2" w:tooltip="הגדרות"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Seif2</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4</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פרק ב': בדיקה גנטית – רישוי ומתן ייעוץ גנטי</w:t>
            </w:r>
          </w:p>
        </w:tc>
        <w:tc>
          <w:tcPr>
            <w:tcW w:w="567" w:type="dxa"/>
          </w:tcPr>
          <w:p w:rsidR="008A723B" w:rsidRPr="008A723B" w:rsidRDefault="008A723B" w:rsidP="008A723B">
            <w:pPr>
              <w:spacing w:line="240" w:lineRule="auto"/>
              <w:jc w:val="left"/>
              <w:rPr>
                <w:rStyle w:val="Hyperlink"/>
                <w:rtl/>
              </w:rPr>
            </w:pPr>
            <w:hyperlink w:anchor="med1" w:tooltip="פרק ב: בדיקה גנטית – רישוי ומתן ייעוץ גנטי"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med1</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5</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סימן א': כללי</w:t>
            </w:r>
          </w:p>
        </w:tc>
        <w:tc>
          <w:tcPr>
            <w:tcW w:w="567" w:type="dxa"/>
          </w:tcPr>
          <w:p w:rsidR="008A723B" w:rsidRPr="008A723B" w:rsidRDefault="008A723B" w:rsidP="008A723B">
            <w:pPr>
              <w:spacing w:line="240" w:lineRule="auto"/>
              <w:jc w:val="left"/>
              <w:rPr>
                <w:rStyle w:val="Hyperlink"/>
                <w:rtl/>
              </w:rPr>
            </w:pPr>
            <w:hyperlink w:anchor="hed20" w:tooltip="סימן א: כללי"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hed20</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5</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3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לקיחת דגימת </w:t>
            </w:r>
            <w:r>
              <w:rPr>
                <w:rStyle w:val="big-number"/>
                <w:rFonts w:cs="Frankruhel"/>
                <w:sz w:val="24"/>
                <w:szCs w:val="24"/>
              </w:rPr>
              <w:t>DNA</w:t>
            </w:r>
            <w:r>
              <w:rPr>
                <w:rStyle w:val="big-number"/>
                <w:rFonts w:cs="Times New Roman"/>
                <w:sz w:val="24"/>
                <w:szCs w:val="24"/>
                <w:rtl/>
              </w:rPr>
              <w:t xml:space="preserve"> ועריכת בדיקה גנטית</w:t>
            </w:r>
          </w:p>
        </w:tc>
        <w:tc>
          <w:tcPr>
            <w:tcW w:w="567" w:type="dxa"/>
          </w:tcPr>
          <w:p w:rsidR="008A723B" w:rsidRPr="008A723B" w:rsidRDefault="008A723B" w:rsidP="008A723B">
            <w:pPr>
              <w:spacing w:line="240" w:lineRule="auto"/>
              <w:jc w:val="left"/>
              <w:rPr>
                <w:rStyle w:val="Hyperlink"/>
                <w:rtl/>
              </w:rPr>
            </w:pPr>
            <w:hyperlink w:anchor="Seif3" w:tooltip="לקיחת דגימת DNA ועריכת בדיקה גנטית"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Seif3</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5</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סימן ב': רישוי</w:t>
            </w:r>
          </w:p>
        </w:tc>
        <w:tc>
          <w:tcPr>
            <w:tcW w:w="567" w:type="dxa"/>
          </w:tcPr>
          <w:p w:rsidR="008A723B" w:rsidRPr="008A723B" w:rsidRDefault="008A723B" w:rsidP="008A723B">
            <w:pPr>
              <w:spacing w:line="240" w:lineRule="auto"/>
              <w:jc w:val="left"/>
              <w:rPr>
                <w:rStyle w:val="Hyperlink"/>
                <w:rtl/>
              </w:rPr>
            </w:pPr>
            <w:hyperlink w:anchor="hed21" w:tooltip="סימן ב: רישוי"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hed21</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5</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4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תנאים לרישיון למעבדה לבדיקות גנטיות</w:t>
            </w:r>
          </w:p>
        </w:tc>
        <w:tc>
          <w:tcPr>
            <w:tcW w:w="567" w:type="dxa"/>
          </w:tcPr>
          <w:p w:rsidR="008A723B" w:rsidRPr="008A723B" w:rsidRDefault="008A723B" w:rsidP="008A723B">
            <w:pPr>
              <w:spacing w:line="240" w:lineRule="auto"/>
              <w:jc w:val="left"/>
              <w:rPr>
                <w:rStyle w:val="Hyperlink"/>
                <w:rtl/>
              </w:rPr>
            </w:pPr>
            <w:hyperlink w:anchor="Seif4" w:tooltip="תנאים לרישיון למעבדה לבדיקות גנטיות"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Seif4</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5</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5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תוקפו של רישיון</w:t>
            </w:r>
          </w:p>
        </w:tc>
        <w:tc>
          <w:tcPr>
            <w:tcW w:w="567" w:type="dxa"/>
          </w:tcPr>
          <w:p w:rsidR="008A723B" w:rsidRPr="008A723B" w:rsidRDefault="008A723B" w:rsidP="008A723B">
            <w:pPr>
              <w:spacing w:line="240" w:lineRule="auto"/>
              <w:jc w:val="left"/>
              <w:rPr>
                <w:rStyle w:val="Hyperlink"/>
                <w:rtl/>
              </w:rPr>
            </w:pPr>
            <w:hyperlink w:anchor="Seif5" w:tooltip="תוקפו של רישיון"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Seif5</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6</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6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סירוב לתת רישיון, ביטולו, הגבלתו או התלייתו</w:t>
            </w:r>
          </w:p>
        </w:tc>
        <w:tc>
          <w:tcPr>
            <w:tcW w:w="567" w:type="dxa"/>
          </w:tcPr>
          <w:p w:rsidR="008A723B" w:rsidRPr="008A723B" w:rsidRDefault="008A723B" w:rsidP="008A723B">
            <w:pPr>
              <w:spacing w:line="240" w:lineRule="auto"/>
              <w:jc w:val="left"/>
              <w:rPr>
                <w:rStyle w:val="Hyperlink"/>
                <w:rtl/>
              </w:rPr>
            </w:pPr>
            <w:hyperlink w:anchor="Seif6" w:tooltip="סירוב לתת רישיון, ביטולו, הגבלתו או התלייתו"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Seif6</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6</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7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איסור העברת רישיון</w:t>
            </w:r>
          </w:p>
        </w:tc>
        <w:tc>
          <w:tcPr>
            <w:tcW w:w="567" w:type="dxa"/>
          </w:tcPr>
          <w:p w:rsidR="008A723B" w:rsidRPr="008A723B" w:rsidRDefault="008A723B" w:rsidP="008A723B">
            <w:pPr>
              <w:spacing w:line="240" w:lineRule="auto"/>
              <w:jc w:val="left"/>
              <w:rPr>
                <w:rStyle w:val="Hyperlink"/>
                <w:rtl/>
              </w:rPr>
            </w:pPr>
            <w:hyperlink w:anchor="Seif7" w:tooltip="איסור העברת רישיון"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Seif7</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6</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8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אגרה</w:t>
            </w:r>
          </w:p>
        </w:tc>
        <w:tc>
          <w:tcPr>
            <w:tcW w:w="567" w:type="dxa"/>
          </w:tcPr>
          <w:p w:rsidR="008A723B" w:rsidRPr="008A723B" w:rsidRDefault="008A723B" w:rsidP="008A723B">
            <w:pPr>
              <w:spacing w:line="240" w:lineRule="auto"/>
              <w:jc w:val="left"/>
              <w:rPr>
                <w:rStyle w:val="Hyperlink"/>
                <w:rtl/>
              </w:rPr>
            </w:pPr>
            <w:hyperlink w:anchor="Seif8" w:tooltip="אגרה"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Seif8</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6</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סימן ג': ייעוץ גנטי</w:t>
            </w:r>
          </w:p>
        </w:tc>
        <w:tc>
          <w:tcPr>
            <w:tcW w:w="567" w:type="dxa"/>
          </w:tcPr>
          <w:p w:rsidR="008A723B" w:rsidRPr="008A723B" w:rsidRDefault="008A723B" w:rsidP="008A723B">
            <w:pPr>
              <w:spacing w:line="240" w:lineRule="auto"/>
              <w:jc w:val="left"/>
              <w:rPr>
                <w:rStyle w:val="Hyperlink"/>
                <w:rtl/>
              </w:rPr>
            </w:pPr>
            <w:hyperlink w:anchor="hed22" w:tooltip="סימן ג: ייעוץ גנטי"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hed22</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7</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9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כשירות מקצועית מתאימה</w:t>
            </w:r>
          </w:p>
        </w:tc>
        <w:tc>
          <w:tcPr>
            <w:tcW w:w="567" w:type="dxa"/>
          </w:tcPr>
          <w:p w:rsidR="008A723B" w:rsidRPr="008A723B" w:rsidRDefault="008A723B" w:rsidP="008A723B">
            <w:pPr>
              <w:spacing w:line="240" w:lineRule="auto"/>
              <w:jc w:val="left"/>
              <w:rPr>
                <w:rStyle w:val="Hyperlink"/>
                <w:rtl/>
              </w:rPr>
            </w:pPr>
            <w:hyperlink w:anchor="Seif9" w:tooltip="כשירות מקצועית מתאימה"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Seif9</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7</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10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מתן ייעוץ גנטי</w:t>
            </w:r>
          </w:p>
        </w:tc>
        <w:tc>
          <w:tcPr>
            <w:tcW w:w="567" w:type="dxa"/>
          </w:tcPr>
          <w:p w:rsidR="008A723B" w:rsidRPr="008A723B" w:rsidRDefault="008A723B" w:rsidP="008A723B">
            <w:pPr>
              <w:spacing w:line="240" w:lineRule="auto"/>
              <w:jc w:val="left"/>
              <w:rPr>
                <w:rStyle w:val="Hyperlink"/>
                <w:rtl/>
              </w:rPr>
            </w:pPr>
            <w:hyperlink w:anchor="Seif10" w:tooltip="מתן ייעוץ גנטי"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Seif10</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7</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פרק ג': לקיחת דגימת </w:t>
            </w:r>
            <w:r>
              <w:rPr>
                <w:rStyle w:val="big-number"/>
                <w:rFonts w:cs="Frankruhel"/>
                <w:sz w:val="24"/>
                <w:szCs w:val="24"/>
              </w:rPr>
              <w:t>DNA</w:t>
            </w:r>
          </w:p>
        </w:tc>
        <w:tc>
          <w:tcPr>
            <w:tcW w:w="567" w:type="dxa"/>
          </w:tcPr>
          <w:p w:rsidR="008A723B" w:rsidRPr="008A723B" w:rsidRDefault="008A723B" w:rsidP="008A723B">
            <w:pPr>
              <w:spacing w:line="240" w:lineRule="auto"/>
              <w:jc w:val="left"/>
              <w:rPr>
                <w:rStyle w:val="Hyperlink"/>
                <w:rtl/>
              </w:rPr>
            </w:pPr>
            <w:hyperlink w:anchor="med2" w:tooltip="פרק ג: לקיחת דגימת DNA"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med2</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7</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סימן א': לקיחת דגימת </w:t>
            </w:r>
            <w:r>
              <w:rPr>
                <w:rStyle w:val="big-number"/>
                <w:rFonts w:cs="Frankruhel"/>
                <w:sz w:val="24"/>
                <w:szCs w:val="24"/>
              </w:rPr>
              <w:t>DNA</w:t>
            </w:r>
            <w:r>
              <w:rPr>
                <w:rStyle w:val="big-number"/>
                <w:rFonts w:cs="Times New Roman"/>
                <w:sz w:val="24"/>
                <w:szCs w:val="24"/>
                <w:rtl/>
              </w:rPr>
              <w:t xml:space="preserve"> עריכת בדיקה גנטית ושמירתה</w:t>
            </w:r>
          </w:p>
        </w:tc>
        <w:tc>
          <w:tcPr>
            <w:tcW w:w="567" w:type="dxa"/>
          </w:tcPr>
          <w:p w:rsidR="008A723B" w:rsidRPr="008A723B" w:rsidRDefault="008A723B" w:rsidP="008A723B">
            <w:pPr>
              <w:spacing w:line="240" w:lineRule="auto"/>
              <w:jc w:val="left"/>
              <w:rPr>
                <w:rStyle w:val="Hyperlink"/>
                <w:rtl/>
              </w:rPr>
            </w:pPr>
            <w:hyperlink w:anchor="hed23" w:tooltip="סימן א: לקיחת דגימת DNA עריכת בדיקה גנטית ושמירתה"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hed23</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7</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11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הסכמה מדעת</w:t>
            </w:r>
          </w:p>
        </w:tc>
        <w:tc>
          <w:tcPr>
            <w:tcW w:w="567" w:type="dxa"/>
          </w:tcPr>
          <w:p w:rsidR="008A723B" w:rsidRPr="008A723B" w:rsidRDefault="008A723B" w:rsidP="008A723B">
            <w:pPr>
              <w:spacing w:line="240" w:lineRule="auto"/>
              <w:jc w:val="left"/>
              <w:rPr>
                <w:rStyle w:val="Hyperlink"/>
                <w:rtl/>
              </w:rPr>
            </w:pPr>
            <w:hyperlink w:anchor="Seif11" w:tooltip="הסכמה מדעת"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Seif11</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7</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11א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בדיקה גנטית לקשרי משפחה בלא הסכמת נבדק</w:t>
            </w:r>
          </w:p>
        </w:tc>
        <w:tc>
          <w:tcPr>
            <w:tcW w:w="567" w:type="dxa"/>
          </w:tcPr>
          <w:p w:rsidR="008A723B" w:rsidRPr="008A723B" w:rsidRDefault="008A723B" w:rsidP="008A723B">
            <w:pPr>
              <w:spacing w:line="240" w:lineRule="auto"/>
              <w:jc w:val="left"/>
              <w:rPr>
                <w:rStyle w:val="Hyperlink"/>
                <w:rtl/>
              </w:rPr>
            </w:pPr>
            <w:hyperlink w:anchor="Seif50" w:tooltip="בדיקה גנטית לקשרי משפחה בלא הסכמת נבדק"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Seif50</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7</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12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מתן הסבר נוסף לענין דגימת </w:t>
            </w:r>
            <w:r>
              <w:rPr>
                <w:rStyle w:val="big-number"/>
                <w:rFonts w:cs="Frankruhel"/>
                <w:sz w:val="24"/>
                <w:szCs w:val="24"/>
              </w:rPr>
              <w:t>DNA</w:t>
            </w:r>
            <w:r>
              <w:rPr>
                <w:rStyle w:val="big-number"/>
                <w:rFonts w:cs="Times New Roman"/>
                <w:sz w:val="24"/>
                <w:szCs w:val="24"/>
                <w:rtl/>
              </w:rPr>
              <w:t xml:space="preserve"> מזוהה</w:t>
            </w:r>
          </w:p>
        </w:tc>
        <w:tc>
          <w:tcPr>
            <w:tcW w:w="567" w:type="dxa"/>
          </w:tcPr>
          <w:p w:rsidR="008A723B" w:rsidRPr="008A723B" w:rsidRDefault="008A723B" w:rsidP="008A723B">
            <w:pPr>
              <w:spacing w:line="240" w:lineRule="auto"/>
              <w:jc w:val="left"/>
              <w:rPr>
                <w:rStyle w:val="Hyperlink"/>
                <w:rtl/>
              </w:rPr>
            </w:pPr>
            <w:hyperlink w:anchor="Seif12" w:tooltip="מתן הסבר נוסף לענין דגימת DNA מזוהה"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Seif12</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7</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13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מחקר</w:t>
            </w:r>
          </w:p>
        </w:tc>
        <w:tc>
          <w:tcPr>
            <w:tcW w:w="567" w:type="dxa"/>
          </w:tcPr>
          <w:p w:rsidR="008A723B" w:rsidRPr="008A723B" w:rsidRDefault="008A723B" w:rsidP="008A723B">
            <w:pPr>
              <w:spacing w:line="240" w:lineRule="auto"/>
              <w:jc w:val="left"/>
              <w:rPr>
                <w:rStyle w:val="Hyperlink"/>
                <w:rtl/>
              </w:rPr>
            </w:pPr>
            <w:hyperlink w:anchor="Seif13" w:tooltip="מחקר"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Seif13</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7</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סימן ב': מסירת תוצאת בדיקה גנטית</w:t>
            </w:r>
          </w:p>
        </w:tc>
        <w:tc>
          <w:tcPr>
            <w:tcW w:w="567" w:type="dxa"/>
          </w:tcPr>
          <w:p w:rsidR="008A723B" w:rsidRPr="008A723B" w:rsidRDefault="008A723B" w:rsidP="008A723B">
            <w:pPr>
              <w:spacing w:line="240" w:lineRule="auto"/>
              <w:jc w:val="left"/>
              <w:rPr>
                <w:rStyle w:val="Hyperlink"/>
                <w:rtl/>
              </w:rPr>
            </w:pPr>
            <w:hyperlink w:anchor="hed24" w:tooltip="סימן ב: מסירת תוצאת בדיקה גנטית"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hed24</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7</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14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מסירת תוצאת בדיקה גנטית</w:t>
            </w:r>
          </w:p>
        </w:tc>
        <w:tc>
          <w:tcPr>
            <w:tcW w:w="567" w:type="dxa"/>
          </w:tcPr>
          <w:p w:rsidR="008A723B" w:rsidRPr="008A723B" w:rsidRDefault="008A723B" w:rsidP="008A723B">
            <w:pPr>
              <w:spacing w:line="240" w:lineRule="auto"/>
              <w:jc w:val="left"/>
              <w:rPr>
                <w:rStyle w:val="Hyperlink"/>
                <w:rtl/>
              </w:rPr>
            </w:pPr>
            <w:hyperlink w:anchor="Seif14" w:tooltip="מסירת תוצאת בדיקה גנטית"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Seif14</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7</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סימן ג': שמירת דגימת </w:t>
            </w:r>
            <w:r>
              <w:rPr>
                <w:rStyle w:val="big-number"/>
                <w:rFonts w:cs="Frankruhel"/>
                <w:sz w:val="24"/>
                <w:szCs w:val="24"/>
              </w:rPr>
              <w:t>DNA</w:t>
            </w:r>
          </w:p>
        </w:tc>
        <w:tc>
          <w:tcPr>
            <w:tcW w:w="567" w:type="dxa"/>
          </w:tcPr>
          <w:p w:rsidR="008A723B" w:rsidRPr="008A723B" w:rsidRDefault="008A723B" w:rsidP="008A723B">
            <w:pPr>
              <w:spacing w:line="240" w:lineRule="auto"/>
              <w:jc w:val="left"/>
              <w:rPr>
                <w:rStyle w:val="Hyperlink"/>
                <w:rtl/>
              </w:rPr>
            </w:pPr>
            <w:hyperlink w:anchor="hed25" w:tooltip="סימן ג: שמירת דגימת DNA"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hed25</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8</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15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שמירת דגימת </w:t>
            </w:r>
            <w:r>
              <w:rPr>
                <w:rStyle w:val="big-number"/>
                <w:rFonts w:cs="Frankruhel"/>
                <w:sz w:val="24"/>
                <w:szCs w:val="24"/>
              </w:rPr>
              <w:t>DNA</w:t>
            </w:r>
          </w:p>
        </w:tc>
        <w:tc>
          <w:tcPr>
            <w:tcW w:w="567" w:type="dxa"/>
          </w:tcPr>
          <w:p w:rsidR="008A723B" w:rsidRPr="008A723B" w:rsidRDefault="008A723B" w:rsidP="008A723B">
            <w:pPr>
              <w:spacing w:line="240" w:lineRule="auto"/>
              <w:jc w:val="left"/>
              <w:rPr>
                <w:rStyle w:val="Hyperlink"/>
                <w:rtl/>
              </w:rPr>
            </w:pPr>
            <w:hyperlink w:anchor="Seif15" w:tooltip="שמירת דגימת DNA"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Seif15</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8</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16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מחיקת פרטים מזהים</w:t>
            </w:r>
          </w:p>
        </w:tc>
        <w:tc>
          <w:tcPr>
            <w:tcW w:w="567" w:type="dxa"/>
          </w:tcPr>
          <w:p w:rsidR="008A723B" w:rsidRPr="008A723B" w:rsidRDefault="008A723B" w:rsidP="008A723B">
            <w:pPr>
              <w:spacing w:line="240" w:lineRule="auto"/>
              <w:jc w:val="left"/>
              <w:rPr>
                <w:rStyle w:val="Hyperlink"/>
                <w:rtl/>
              </w:rPr>
            </w:pPr>
            <w:hyperlink w:anchor="Seif16" w:tooltip="מחיקת פרטים מזהים"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Seif16</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8</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פרק ד': מסירת מידע גנטי</w:t>
            </w:r>
          </w:p>
        </w:tc>
        <w:tc>
          <w:tcPr>
            <w:tcW w:w="567" w:type="dxa"/>
          </w:tcPr>
          <w:p w:rsidR="008A723B" w:rsidRPr="008A723B" w:rsidRDefault="008A723B" w:rsidP="008A723B">
            <w:pPr>
              <w:spacing w:line="240" w:lineRule="auto"/>
              <w:jc w:val="left"/>
              <w:rPr>
                <w:rStyle w:val="Hyperlink"/>
                <w:rtl/>
              </w:rPr>
            </w:pPr>
            <w:hyperlink w:anchor="med3" w:tooltip="פרק ד: מסירת מידע גנטי"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med3</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8</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17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מאגר מידע גנטי מזוהה</w:t>
            </w:r>
          </w:p>
        </w:tc>
        <w:tc>
          <w:tcPr>
            <w:tcW w:w="567" w:type="dxa"/>
          </w:tcPr>
          <w:p w:rsidR="008A723B" w:rsidRPr="008A723B" w:rsidRDefault="008A723B" w:rsidP="008A723B">
            <w:pPr>
              <w:spacing w:line="240" w:lineRule="auto"/>
              <w:jc w:val="left"/>
              <w:rPr>
                <w:rStyle w:val="Hyperlink"/>
                <w:rtl/>
              </w:rPr>
            </w:pPr>
            <w:hyperlink w:anchor="Seif17" w:tooltip="מאגר מידע גנטי מזוהה"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Seif17</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8</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18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סודיות</w:t>
            </w:r>
          </w:p>
        </w:tc>
        <w:tc>
          <w:tcPr>
            <w:tcW w:w="567" w:type="dxa"/>
          </w:tcPr>
          <w:p w:rsidR="008A723B" w:rsidRPr="008A723B" w:rsidRDefault="008A723B" w:rsidP="008A723B">
            <w:pPr>
              <w:spacing w:line="240" w:lineRule="auto"/>
              <w:jc w:val="left"/>
              <w:rPr>
                <w:rStyle w:val="Hyperlink"/>
                <w:rtl/>
              </w:rPr>
            </w:pPr>
            <w:hyperlink w:anchor="Seif18" w:tooltip="סודיות"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Seif18</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8</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19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מסירת מידע לאחר</w:t>
            </w:r>
          </w:p>
        </w:tc>
        <w:tc>
          <w:tcPr>
            <w:tcW w:w="567" w:type="dxa"/>
          </w:tcPr>
          <w:p w:rsidR="008A723B" w:rsidRPr="008A723B" w:rsidRDefault="008A723B" w:rsidP="008A723B">
            <w:pPr>
              <w:spacing w:line="240" w:lineRule="auto"/>
              <w:jc w:val="left"/>
              <w:rPr>
                <w:rStyle w:val="Hyperlink"/>
                <w:rtl/>
              </w:rPr>
            </w:pPr>
            <w:hyperlink w:anchor="Seif19" w:tooltip="מסירת מידע לאחר"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Seif19</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8</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20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מסירת מידע לצורך טיפול בקרוב</w:t>
            </w:r>
          </w:p>
        </w:tc>
        <w:tc>
          <w:tcPr>
            <w:tcW w:w="567" w:type="dxa"/>
          </w:tcPr>
          <w:p w:rsidR="008A723B" w:rsidRPr="008A723B" w:rsidRDefault="008A723B" w:rsidP="008A723B">
            <w:pPr>
              <w:spacing w:line="240" w:lineRule="auto"/>
              <w:jc w:val="left"/>
              <w:rPr>
                <w:rStyle w:val="Hyperlink"/>
                <w:rtl/>
              </w:rPr>
            </w:pPr>
            <w:hyperlink w:anchor="Seif20" w:tooltip="מסירת מידע לצורך טיפול בקרוב"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Seif20</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8</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21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אופן מסירת מידע גנטי</w:t>
            </w:r>
          </w:p>
        </w:tc>
        <w:tc>
          <w:tcPr>
            <w:tcW w:w="567" w:type="dxa"/>
          </w:tcPr>
          <w:p w:rsidR="008A723B" w:rsidRPr="008A723B" w:rsidRDefault="008A723B" w:rsidP="008A723B">
            <w:pPr>
              <w:spacing w:line="240" w:lineRule="auto"/>
              <w:jc w:val="left"/>
              <w:rPr>
                <w:rStyle w:val="Hyperlink"/>
                <w:rtl/>
              </w:rPr>
            </w:pPr>
            <w:hyperlink w:anchor="Seif21" w:tooltip="אופן מסירת מידע גנטי"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Seif21</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8</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22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ויתור על סודיות</w:t>
            </w:r>
          </w:p>
        </w:tc>
        <w:tc>
          <w:tcPr>
            <w:tcW w:w="567" w:type="dxa"/>
          </w:tcPr>
          <w:p w:rsidR="008A723B" w:rsidRPr="008A723B" w:rsidRDefault="008A723B" w:rsidP="008A723B">
            <w:pPr>
              <w:spacing w:line="240" w:lineRule="auto"/>
              <w:jc w:val="left"/>
              <w:rPr>
                <w:rStyle w:val="Hyperlink"/>
                <w:rtl/>
              </w:rPr>
            </w:pPr>
            <w:hyperlink w:anchor="Seif22" w:tooltip="ויתור על סודיות"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Seif22</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8</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23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מסירת מידע גנטי למטרות מחקר</w:t>
            </w:r>
          </w:p>
        </w:tc>
        <w:tc>
          <w:tcPr>
            <w:tcW w:w="567" w:type="dxa"/>
          </w:tcPr>
          <w:p w:rsidR="008A723B" w:rsidRPr="008A723B" w:rsidRDefault="008A723B" w:rsidP="008A723B">
            <w:pPr>
              <w:spacing w:line="240" w:lineRule="auto"/>
              <w:jc w:val="left"/>
              <w:rPr>
                <w:rStyle w:val="Hyperlink"/>
                <w:rtl/>
              </w:rPr>
            </w:pPr>
            <w:hyperlink w:anchor="Seif23" w:tooltip="מסירת מידע גנטי למטרות מחקר"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Seif23</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9</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פרק ה': עריכת בדיקה גנטית לקטין, לחסוי או לפסול דין, לשם אבחון וטיפול רפואי ולשם מחקר</w:t>
            </w:r>
          </w:p>
        </w:tc>
        <w:tc>
          <w:tcPr>
            <w:tcW w:w="567" w:type="dxa"/>
          </w:tcPr>
          <w:p w:rsidR="008A723B" w:rsidRPr="008A723B" w:rsidRDefault="008A723B" w:rsidP="008A723B">
            <w:pPr>
              <w:spacing w:line="240" w:lineRule="auto"/>
              <w:jc w:val="left"/>
              <w:rPr>
                <w:rStyle w:val="Hyperlink"/>
                <w:rtl/>
              </w:rPr>
            </w:pPr>
            <w:hyperlink w:anchor="med4" w:tooltip="פרק ה: עריכת בדיקה גנטית לקטין, לחסוי או לפסול דין, לשם אבחון וטיפול רפואי ולשם מחקר"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med4</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9</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24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עריכת בדיקה גנטית בקטין, בחסוי או בפסול דין</w:t>
            </w:r>
          </w:p>
        </w:tc>
        <w:tc>
          <w:tcPr>
            <w:tcW w:w="567" w:type="dxa"/>
          </w:tcPr>
          <w:p w:rsidR="008A723B" w:rsidRPr="008A723B" w:rsidRDefault="008A723B" w:rsidP="008A723B">
            <w:pPr>
              <w:spacing w:line="240" w:lineRule="auto"/>
              <w:jc w:val="left"/>
              <w:rPr>
                <w:rStyle w:val="Hyperlink"/>
                <w:rtl/>
              </w:rPr>
            </w:pPr>
            <w:hyperlink w:anchor="Seif24" w:tooltip="עריכת בדיקה גנטית בקטין, בחסוי או בפסול דין"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Seif24</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9</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lastRenderedPageBreak/>
              <w:t xml:space="preserve">סעיף 25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הסכמה של קטין שמלאו לו שש עשרה שנים</w:t>
            </w:r>
          </w:p>
        </w:tc>
        <w:tc>
          <w:tcPr>
            <w:tcW w:w="567" w:type="dxa"/>
          </w:tcPr>
          <w:p w:rsidR="008A723B" w:rsidRPr="008A723B" w:rsidRDefault="008A723B" w:rsidP="008A723B">
            <w:pPr>
              <w:spacing w:line="240" w:lineRule="auto"/>
              <w:jc w:val="left"/>
              <w:rPr>
                <w:rStyle w:val="Hyperlink"/>
                <w:rtl/>
              </w:rPr>
            </w:pPr>
            <w:hyperlink w:anchor="Seif25" w:tooltip="הסכמה של קטין שמלאו לו שש עשרה שנים"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Seif25</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9</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26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הוראות מיוחדות לענין הסכמה ופרטים מיוחדים</w:t>
            </w:r>
          </w:p>
        </w:tc>
        <w:tc>
          <w:tcPr>
            <w:tcW w:w="567" w:type="dxa"/>
          </w:tcPr>
          <w:p w:rsidR="008A723B" w:rsidRPr="008A723B" w:rsidRDefault="008A723B" w:rsidP="008A723B">
            <w:pPr>
              <w:spacing w:line="240" w:lineRule="auto"/>
              <w:jc w:val="left"/>
              <w:rPr>
                <w:rStyle w:val="Hyperlink"/>
                <w:rtl/>
              </w:rPr>
            </w:pPr>
            <w:hyperlink w:anchor="Seif26" w:tooltip="הוראות מיוחדות לענין הסכמה ופרטים מיוחדים"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Seif26</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9</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27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עריכת בדיקה גנטית בקטין, בחסוי או בפסול דין בעבור בן משפחה או בעבור אחר</w:t>
            </w:r>
          </w:p>
        </w:tc>
        <w:tc>
          <w:tcPr>
            <w:tcW w:w="567" w:type="dxa"/>
          </w:tcPr>
          <w:p w:rsidR="008A723B" w:rsidRPr="008A723B" w:rsidRDefault="008A723B" w:rsidP="008A723B">
            <w:pPr>
              <w:spacing w:line="240" w:lineRule="auto"/>
              <w:jc w:val="left"/>
              <w:rPr>
                <w:rStyle w:val="Hyperlink"/>
                <w:rtl/>
              </w:rPr>
            </w:pPr>
            <w:hyperlink w:anchor="Seif27" w:tooltip="עריכת בדיקה גנטית בקטין, בחסוי או בפסול דין בעבור בן משפחה או בעבור אחר"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Seif27</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9</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28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מסירת תוצאות בדיקה</w:t>
            </w:r>
          </w:p>
        </w:tc>
        <w:tc>
          <w:tcPr>
            <w:tcW w:w="567" w:type="dxa"/>
          </w:tcPr>
          <w:p w:rsidR="008A723B" w:rsidRPr="008A723B" w:rsidRDefault="008A723B" w:rsidP="008A723B">
            <w:pPr>
              <w:spacing w:line="240" w:lineRule="auto"/>
              <w:jc w:val="left"/>
              <w:rPr>
                <w:rStyle w:val="Hyperlink"/>
                <w:rtl/>
              </w:rPr>
            </w:pPr>
            <w:hyperlink w:anchor="Seif28" w:tooltip="מסירת תוצאות בדיקה"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Seif28</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9</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פרק ה'1: עריכת בדיקה גנטית לקשרי משפחה</w:t>
            </w:r>
          </w:p>
        </w:tc>
        <w:tc>
          <w:tcPr>
            <w:tcW w:w="567" w:type="dxa"/>
          </w:tcPr>
          <w:p w:rsidR="008A723B" w:rsidRPr="008A723B" w:rsidRDefault="008A723B" w:rsidP="008A723B">
            <w:pPr>
              <w:spacing w:line="240" w:lineRule="auto"/>
              <w:jc w:val="left"/>
              <w:rPr>
                <w:rStyle w:val="Hyperlink"/>
                <w:rtl/>
              </w:rPr>
            </w:pPr>
            <w:hyperlink w:anchor="med5" w:tooltip="פרק ה1: עריכת בדיקה גנטית לקשרי משפחה"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med5</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10</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28א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עריכת בדיקה גנטית לקשרי משפחה</w:t>
            </w:r>
          </w:p>
        </w:tc>
        <w:tc>
          <w:tcPr>
            <w:tcW w:w="567" w:type="dxa"/>
          </w:tcPr>
          <w:p w:rsidR="008A723B" w:rsidRPr="008A723B" w:rsidRDefault="008A723B" w:rsidP="008A723B">
            <w:pPr>
              <w:spacing w:line="240" w:lineRule="auto"/>
              <w:jc w:val="left"/>
              <w:rPr>
                <w:rStyle w:val="Hyperlink"/>
                <w:rtl/>
              </w:rPr>
            </w:pPr>
            <w:hyperlink w:anchor="Seif51" w:tooltip="עריכת בדיקה גנטית לקשרי משפחה"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Seif51</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10</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28ב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הסכמה לעריכת בדיקה</w:t>
            </w:r>
          </w:p>
        </w:tc>
        <w:tc>
          <w:tcPr>
            <w:tcW w:w="567" w:type="dxa"/>
          </w:tcPr>
          <w:p w:rsidR="008A723B" w:rsidRPr="008A723B" w:rsidRDefault="008A723B" w:rsidP="008A723B">
            <w:pPr>
              <w:spacing w:line="240" w:lineRule="auto"/>
              <w:jc w:val="left"/>
              <w:rPr>
                <w:rStyle w:val="Hyperlink"/>
                <w:rtl/>
              </w:rPr>
            </w:pPr>
            <w:hyperlink w:anchor="Seif52" w:tooltip="הסכמה לעריכת בדיקה"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Seif52</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10</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28ג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בדיקה בעובר</w:t>
            </w:r>
          </w:p>
        </w:tc>
        <w:tc>
          <w:tcPr>
            <w:tcW w:w="567" w:type="dxa"/>
          </w:tcPr>
          <w:p w:rsidR="008A723B" w:rsidRPr="008A723B" w:rsidRDefault="008A723B" w:rsidP="008A723B">
            <w:pPr>
              <w:spacing w:line="240" w:lineRule="auto"/>
              <w:jc w:val="left"/>
              <w:rPr>
                <w:rStyle w:val="Hyperlink"/>
                <w:rtl/>
              </w:rPr>
            </w:pPr>
            <w:hyperlink w:anchor="Seif53" w:tooltip="בדיקה בעובר"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Seif53</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10</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28ד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צו לעריכת בדיקה בנסיבות מיוחדות</w:t>
            </w:r>
          </w:p>
        </w:tc>
        <w:tc>
          <w:tcPr>
            <w:tcW w:w="567" w:type="dxa"/>
          </w:tcPr>
          <w:p w:rsidR="008A723B" w:rsidRPr="008A723B" w:rsidRDefault="008A723B" w:rsidP="008A723B">
            <w:pPr>
              <w:spacing w:line="240" w:lineRule="auto"/>
              <w:jc w:val="left"/>
              <w:rPr>
                <w:rStyle w:val="Hyperlink"/>
                <w:rtl/>
              </w:rPr>
            </w:pPr>
            <w:hyperlink w:anchor="Seif54" w:tooltip="צו לעריכת בדיקה בנסיבות מיוחדות"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Seif54</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10</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28ה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צו לעריכת בדיקה בנסיבות של חשש לממזרות לפי דין תורה</w:t>
            </w:r>
          </w:p>
        </w:tc>
        <w:tc>
          <w:tcPr>
            <w:tcW w:w="567" w:type="dxa"/>
          </w:tcPr>
          <w:p w:rsidR="008A723B" w:rsidRPr="008A723B" w:rsidRDefault="008A723B" w:rsidP="008A723B">
            <w:pPr>
              <w:spacing w:line="240" w:lineRule="auto"/>
              <w:jc w:val="left"/>
              <w:rPr>
                <w:rStyle w:val="Hyperlink"/>
                <w:rtl/>
              </w:rPr>
            </w:pPr>
            <w:hyperlink w:anchor="Seif55" w:tooltip="צו לעריכת בדיקה בנסיבות של חשש לממזרות לפי דין תורה"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Seif55</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10</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28ו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בדיקה בלא הסכמת הנבדק</w:t>
            </w:r>
          </w:p>
        </w:tc>
        <w:tc>
          <w:tcPr>
            <w:tcW w:w="567" w:type="dxa"/>
          </w:tcPr>
          <w:p w:rsidR="008A723B" w:rsidRPr="008A723B" w:rsidRDefault="008A723B" w:rsidP="008A723B">
            <w:pPr>
              <w:spacing w:line="240" w:lineRule="auto"/>
              <w:jc w:val="left"/>
              <w:rPr>
                <w:rStyle w:val="Hyperlink"/>
                <w:rtl/>
              </w:rPr>
            </w:pPr>
            <w:hyperlink w:anchor="Seif56" w:tooltip="בדיקה בלא הסכמת הנבדק"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Seif56</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11</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28ז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אופן עריכת הבדיקה</w:t>
            </w:r>
          </w:p>
        </w:tc>
        <w:tc>
          <w:tcPr>
            <w:tcW w:w="567" w:type="dxa"/>
          </w:tcPr>
          <w:p w:rsidR="008A723B" w:rsidRPr="008A723B" w:rsidRDefault="008A723B" w:rsidP="008A723B">
            <w:pPr>
              <w:spacing w:line="240" w:lineRule="auto"/>
              <w:jc w:val="left"/>
              <w:rPr>
                <w:rStyle w:val="Hyperlink"/>
                <w:rtl/>
              </w:rPr>
            </w:pPr>
            <w:hyperlink w:anchor="Seif57" w:tooltip="אופן עריכת הבדיקה"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Seif57</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11</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28ח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סירוב להיבדק</w:t>
            </w:r>
          </w:p>
        </w:tc>
        <w:tc>
          <w:tcPr>
            <w:tcW w:w="567" w:type="dxa"/>
          </w:tcPr>
          <w:p w:rsidR="008A723B" w:rsidRPr="008A723B" w:rsidRDefault="008A723B" w:rsidP="008A723B">
            <w:pPr>
              <w:spacing w:line="240" w:lineRule="auto"/>
              <w:jc w:val="left"/>
              <w:rPr>
                <w:rStyle w:val="Hyperlink"/>
                <w:rtl/>
              </w:rPr>
            </w:pPr>
            <w:hyperlink w:anchor="Seif58" w:tooltip="סירוב להיבדק"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Seif58</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12</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28ט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מסירת תוצאות בדיקה, אי גילוי ואיסור פרסום</w:t>
            </w:r>
          </w:p>
        </w:tc>
        <w:tc>
          <w:tcPr>
            <w:tcW w:w="567" w:type="dxa"/>
          </w:tcPr>
          <w:p w:rsidR="008A723B" w:rsidRPr="008A723B" w:rsidRDefault="008A723B" w:rsidP="008A723B">
            <w:pPr>
              <w:spacing w:line="240" w:lineRule="auto"/>
              <w:jc w:val="left"/>
              <w:rPr>
                <w:rStyle w:val="Hyperlink"/>
                <w:rtl/>
              </w:rPr>
            </w:pPr>
            <w:hyperlink w:anchor="Seif59" w:tooltip="מסירת תוצאות בדיקה, אי גילוי ואיסור פרסום"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Seif59</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12</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28י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העברת תוצאות בדיקה לבית דין דתי</w:t>
            </w:r>
          </w:p>
        </w:tc>
        <w:tc>
          <w:tcPr>
            <w:tcW w:w="567" w:type="dxa"/>
          </w:tcPr>
          <w:p w:rsidR="008A723B" w:rsidRPr="008A723B" w:rsidRDefault="008A723B" w:rsidP="008A723B">
            <w:pPr>
              <w:spacing w:line="240" w:lineRule="auto"/>
              <w:jc w:val="left"/>
              <w:rPr>
                <w:rStyle w:val="Hyperlink"/>
                <w:rtl/>
              </w:rPr>
            </w:pPr>
            <w:hyperlink w:anchor="Seif60" w:tooltip="העברת תוצאות בדיקה לבית דין דתי"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Seif60</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12</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28יא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שימוש בדגימת </w:t>
            </w:r>
            <w:r>
              <w:rPr>
                <w:rStyle w:val="big-number"/>
                <w:rFonts w:cs="Frankruhel"/>
                <w:sz w:val="24"/>
                <w:szCs w:val="24"/>
              </w:rPr>
              <w:t>DNA</w:t>
            </w:r>
            <w:r>
              <w:rPr>
                <w:rStyle w:val="big-number"/>
                <w:rFonts w:cs="Times New Roman"/>
                <w:sz w:val="24"/>
                <w:szCs w:val="24"/>
                <w:rtl/>
              </w:rPr>
              <w:t xml:space="preserve"> ובתוצאות בדיקה</w:t>
            </w:r>
          </w:p>
        </w:tc>
        <w:tc>
          <w:tcPr>
            <w:tcW w:w="567" w:type="dxa"/>
          </w:tcPr>
          <w:p w:rsidR="008A723B" w:rsidRPr="008A723B" w:rsidRDefault="008A723B" w:rsidP="008A723B">
            <w:pPr>
              <w:spacing w:line="240" w:lineRule="auto"/>
              <w:jc w:val="left"/>
              <w:rPr>
                <w:rStyle w:val="Hyperlink"/>
                <w:rtl/>
              </w:rPr>
            </w:pPr>
            <w:hyperlink w:anchor="Seif61" w:tooltip="שימוש בדגימת DNA ובתוצאות בדיקה"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Seif61</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12</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28יב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תוצאות בדיקה שנערכה בלא צו</w:t>
            </w:r>
          </w:p>
        </w:tc>
        <w:tc>
          <w:tcPr>
            <w:tcW w:w="567" w:type="dxa"/>
          </w:tcPr>
          <w:p w:rsidR="008A723B" w:rsidRPr="008A723B" w:rsidRDefault="008A723B" w:rsidP="008A723B">
            <w:pPr>
              <w:spacing w:line="240" w:lineRule="auto"/>
              <w:jc w:val="left"/>
              <w:rPr>
                <w:rStyle w:val="Hyperlink"/>
                <w:rtl/>
              </w:rPr>
            </w:pPr>
            <w:hyperlink w:anchor="Seif62" w:tooltip="תוצאות בדיקה שנערכה בלא צו"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Seif62</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12</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28יג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דינה של קביעה של בית משפט או של בית דין לפי בדיקה</w:t>
            </w:r>
          </w:p>
        </w:tc>
        <w:tc>
          <w:tcPr>
            <w:tcW w:w="567" w:type="dxa"/>
          </w:tcPr>
          <w:p w:rsidR="008A723B" w:rsidRPr="008A723B" w:rsidRDefault="008A723B" w:rsidP="008A723B">
            <w:pPr>
              <w:spacing w:line="240" w:lineRule="auto"/>
              <w:jc w:val="left"/>
              <w:rPr>
                <w:rStyle w:val="Hyperlink"/>
                <w:rtl/>
              </w:rPr>
            </w:pPr>
            <w:hyperlink w:anchor="Seif63" w:tooltip="דינה של קביעה של בית משפט או של בית דין לפי בדיקה"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Seif63</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12</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28יד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תחולת הפרק על בתי הדין הדתיים</w:t>
            </w:r>
          </w:p>
        </w:tc>
        <w:tc>
          <w:tcPr>
            <w:tcW w:w="567" w:type="dxa"/>
          </w:tcPr>
          <w:p w:rsidR="008A723B" w:rsidRPr="008A723B" w:rsidRDefault="008A723B" w:rsidP="008A723B">
            <w:pPr>
              <w:spacing w:line="240" w:lineRule="auto"/>
              <w:jc w:val="left"/>
              <w:rPr>
                <w:rStyle w:val="Hyperlink"/>
                <w:rtl/>
              </w:rPr>
            </w:pPr>
            <w:hyperlink w:anchor="Seif64" w:tooltip="תחולת הפרק על בתי הדין הדתיים"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Seif64</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12</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28טו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העברת תוצאות בדיקה לבית משפט</w:t>
            </w:r>
          </w:p>
        </w:tc>
        <w:tc>
          <w:tcPr>
            <w:tcW w:w="567" w:type="dxa"/>
          </w:tcPr>
          <w:p w:rsidR="008A723B" w:rsidRPr="008A723B" w:rsidRDefault="008A723B" w:rsidP="008A723B">
            <w:pPr>
              <w:spacing w:line="240" w:lineRule="auto"/>
              <w:jc w:val="left"/>
              <w:rPr>
                <w:rStyle w:val="Hyperlink"/>
                <w:rtl/>
              </w:rPr>
            </w:pPr>
            <w:hyperlink w:anchor="Seif65" w:tooltip="העברת תוצאות בדיקה לבית משפט"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Seif65</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12</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28טז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המצאה ליועץ המשפטי לממשלה</w:t>
            </w:r>
          </w:p>
        </w:tc>
        <w:tc>
          <w:tcPr>
            <w:tcW w:w="567" w:type="dxa"/>
          </w:tcPr>
          <w:p w:rsidR="008A723B" w:rsidRPr="008A723B" w:rsidRDefault="008A723B" w:rsidP="008A723B">
            <w:pPr>
              <w:spacing w:line="240" w:lineRule="auto"/>
              <w:jc w:val="left"/>
              <w:rPr>
                <w:rStyle w:val="Hyperlink"/>
                <w:rtl/>
              </w:rPr>
            </w:pPr>
            <w:hyperlink w:anchor="Seif66" w:tooltip="המצאה ליועץ המשפטי לממשלה"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Seif66</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13</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28יז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סדרי דין</w:t>
            </w:r>
          </w:p>
        </w:tc>
        <w:tc>
          <w:tcPr>
            <w:tcW w:w="567" w:type="dxa"/>
          </w:tcPr>
          <w:p w:rsidR="008A723B" w:rsidRPr="008A723B" w:rsidRDefault="008A723B" w:rsidP="008A723B">
            <w:pPr>
              <w:spacing w:line="240" w:lineRule="auto"/>
              <w:jc w:val="left"/>
              <w:rPr>
                <w:rStyle w:val="Hyperlink"/>
                <w:rtl/>
              </w:rPr>
            </w:pPr>
            <w:hyperlink w:anchor="Seif67" w:tooltip="סדרי דין"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Seif67</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13</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פרק ו': מניעת הפליה</w:t>
            </w:r>
          </w:p>
        </w:tc>
        <w:tc>
          <w:tcPr>
            <w:tcW w:w="567" w:type="dxa"/>
          </w:tcPr>
          <w:p w:rsidR="008A723B" w:rsidRPr="008A723B" w:rsidRDefault="008A723B" w:rsidP="008A723B">
            <w:pPr>
              <w:spacing w:line="240" w:lineRule="auto"/>
              <w:jc w:val="left"/>
              <w:rPr>
                <w:rStyle w:val="Hyperlink"/>
                <w:rtl/>
              </w:rPr>
            </w:pPr>
            <w:hyperlink w:anchor="med6" w:tooltip="פרק ו: מניעת הפליה"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med6</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13</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29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מניעת הפליה בתעסוקה</w:t>
            </w:r>
          </w:p>
        </w:tc>
        <w:tc>
          <w:tcPr>
            <w:tcW w:w="567" w:type="dxa"/>
          </w:tcPr>
          <w:p w:rsidR="008A723B" w:rsidRPr="008A723B" w:rsidRDefault="008A723B" w:rsidP="008A723B">
            <w:pPr>
              <w:spacing w:line="240" w:lineRule="auto"/>
              <w:jc w:val="left"/>
              <w:rPr>
                <w:rStyle w:val="Hyperlink"/>
                <w:rtl/>
              </w:rPr>
            </w:pPr>
            <w:hyperlink w:anchor="Seif29" w:tooltip="מניעת הפליה בתעסוקה"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Seif29</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13</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30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אבחנות לענין ביטוח</w:t>
            </w:r>
          </w:p>
        </w:tc>
        <w:tc>
          <w:tcPr>
            <w:tcW w:w="567" w:type="dxa"/>
          </w:tcPr>
          <w:p w:rsidR="008A723B" w:rsidRPr="008A723B" w:rsidRDefault="008A723B" w:rsidP="008A723B">
            <w:pPr>
              <w:spacing w:line="240" w:lineRule="auto"/>
              <w:jc w:val="left"/>
              <w:rPr>
                <w:rStyle w:val="Hyperlink"/>
                <w:rtl/>
              </w:rPr>
            </w:pPr>
            <w:hyperlink w:anchor="Seif30" w:tooltip="אבחנות לענין ביטוח"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Seif30</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13</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פרק ז': שימוש במידע גנטי על ידי רשויות הביטחון</w:t>
            </w:r>
          </w:p>
        </w:tc>
        <w:tc>
          <w:tcPr>
            <w:tcW w:w="567" w:type="dxa"/>
          </w:tcPr>
          <w:p w:rsidR="008A723B" w:rsidRPr="008A723B" w:rsidRDefault="008A723B" w:rsidP="008A723B">
            <w:pPr>
              <w:spacing w:line="240" w:lineRule="auto"/>
              <w:jc w:val="left"/>
              <w:rPr>
                <w:rStyle w:val="Hyperlink"/>
                <w:rtl/>
              </w:rPr>
            </w:pPr>
            <w:hyperlink w:anchor="med7" w:tooltip="פרק ז: שימוש במידע גנטי על ידי רשויות הביטחון"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med7</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14</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31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מונחים</w:t>
            </w:r>
          </w:p>
        </w:tc>
        <w:tc>
          <w:tcPr>
            <w:tcW w:w="567" w:type="dxa"/>
          </w:tcPr>
          <w:p w:rsidR="008A723B" w:rsidRPr="008A723B" w:rsidRDefault="008A723B" w:rsidP="008A723B">
            <w:pPr>
              <w:spacing w:line="240" w:lineRule="auto"/>
              <w:jc w:val="left"/>
              <w:rPr>
                <w:rStyle w:val="Hyperlink"/>
                <w:rtl/>
              </w:rPr>
            </w:pPr>
            <w:hyperlink w:anchor="Seif31" w:tooltip="מונחים"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Seif31</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14</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32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שימוש בדגימת </w:t>
            </w:r>
            <w:r>
              <w:rPr>
                <w:rStyle w:val="big-number"/>
                <w:rFonts w:cs="Frankruhel"/>
                <w:sz w:val="24"/>
                <w:szCs w:val="24"/>
              </w:rPr>
              <w:t>DNA</w:t>
            </w:r>
            <w:r>
              <w:rPr>
                <w:rStyle w:val="big-number"/>
                <w:rFonts w:cs="Times New Roman"/>
                <w:sz w:val="24"/>
                <w:szCs w:val="24"/>
                <w:rtl/>
              </w:rPr>
              <w:t xml:space="preserve"> ובתוצאות בדיקה גנטית</w:t>
            </w:r>
          </w:p>
        </w:tc>
        <w:tc>
          <w:tcPr>
            <w:tcW w:w="567" w:type="dxa"/>
          </w:tcPr>
          <w:p w:rsidR="008A723B" w:rsidRPr="008A723B" w:rsidRDefault="008A723B" w:rsidP="008A723B">
            <w:pPr>
              <w:spacing w:line="240" w:lineRule="auto"/>
              <w:jc w:val="left"/>
              <w:rPr>
                <w:rStyle w:val="Hyperlink"/>
                <w:rtl/>
              </w:rPr>
            </w:pPr>
            <w:hyperlink w:anchor="Seif32" w:tooltip="שימוש בדגימת DNA ובתוצאות בדיקה גנטית"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Seif32</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14</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33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הרחבת תחולה</w:t>
            </w:r>
          </w:p>
        </w:tc>
        <w:tc>
          <w:tcPr>
            <w:tcW w:w="567" w:type="dxa"/>
          </w:tcPr>
          <w:p w:rsidR="008A723B" w:rsidRPr="008A723B" w:rsidRDefault="008A723B" w:rsidP="008A723B">
            <w:pPr>
              <w:spacing w:line="240" w:lineRule="auto"/>
              <w:jc w:val="left"/>
              <w:rPr>
                <w:rStyle w:val="Hyperlink"/>
                <w:rtl/>
              </w:rPr>
            </w:pPr>
            <w:hyperlink w:anchor="Seif33" w:tooltip="הרחבת תחולה"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Seif33</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14</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34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שמירת דגימת </w:t>
            </w:r>
            <w:r>
              <w:rPr>
                <w:rStyle w:val="big-number"/>
                <w:rFonts w:cs="Frankruhel"/>
                <w:sz w:val="24"/>
                <w:szCs w:val="24"/>
              </w:rPr>
              <w:t>DNA</w:t>
            </w:r>
            <w:r>
              <w:rPr>
                <w:rStyle w:val="big-number"/>
                <w:rFonts w:cs="Times New Roman"/>
                <w:sz w:val="24"/>
                <w:szCs w:val="24"/>
                <w:rtl/>
              </w:rPr>
              <w:t xml:space="preserve"> ותוצאות בדיקתה</w:t>
            </w:r>
          </w:p>
        </w:tc>
        <w:tc>
          <w:tcPr>
            <w:tcW w:w="567" w:type="dxa"/>
          </w:tcPr>
          <w:p w:rsidR="008A723B" w:rsidRPr="008A723B" w:rsidRDefault="008A723B" w:rsidP="008A723B">
            <w:pPr>
              <w:spacing w:line="240" w:lineRule="auto"/>
              <w:jc w:val="left"/>
              <w:rPr>
                <w:rStyle w:val="Hyperlink"/>
                <w:rtl/>
              </w:rPr>
            </w:pPr>
            <w:hyperlink w:anchor="Seif34" w:tooltip="שמירת דגימת DNA ותוצאות בדיקתה"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Seif34</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14</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35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מאגר מידע</w:t>
            </w:r>
          </w:p>
        </w:tc>
        <w:tc>
          <w:tcPr>
            <w:tcW w:w="567" w:type="dxa"/>
          </w:tcPr>
          <w:p w:rsidR="008A723B" w:rsidRPr="008A723B" w:rsidRDefault="008A723B" w:rsidP="008A723B">
            <w:pPr>
              <w:spacing w:line="240" w:lineRule="auto"/>
              <w:jc w:val="left"/>
              <w:rPr>
                <w:rStyle w:val="Hyperlink"/>
                <w:rtl/>
              </w:rPr>
            </w:pPr>
            <w:hyperlink w:anchor="Seif35" w:tooltip="מאגר מידע"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Seif35</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14</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36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תקנות לענין פרק ז'</w:t>
            </w:r>
          </w:p>
        </w:tc>
        <w:tc>
          <w:tcPr>
            <w:tcW w:w="567" w:type="dxa"/>
          </w:tcPr>
          <w:p w:rsidR="008A723B" w:rsidRPr="008A723B" w:rsidRDefault="008A723B" w:rsidP="008A723B">
            <w:pPr>
              <w:spacing w:line="240" w:lineRule="auto"/>
              <w:jc w:val="left"/>
              <w:rPr>
                <w:rStyle w:val="Hyperlink"/>
                <w:rtl/>
              </w:rPr>
            </w:pPr>
            <w:hyperlink w:anchor="Seif36" w:tooltip="תקנות לענין פרק ז"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Seif36</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14</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37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תחולה   הוראות מיוחדות</w:t>
            </w:r>
          </w:p>
        </w:tc>
        <w:tc>
          <w:tcPr>
            <w:tcW w:w="567" w:type="dxa"/>
          </w:tcPr>
          <w:p w:rsidR="008A723B" w:rsidRPr="008A723B" w:rsidRDefault="008A723B" w:rsidP="008A723B">
            <w:pPr>
              <w:spacing w:line="240" w:lineRule="auto"/>
              <w:jc w:val="left"/>
              <w:rPr>
                <w:rStyle w:val="Hyperlink"/>
                <w:rtl/>
              </w:rPr>
            </w:pPr>
            <w:hyperlink w:anchor="Seif37" w:tooltip="תחולה   הוראות מיוחדות"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Seif37</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14</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פרק ח': עונשין</w:t>
            </w:r>
          </w:p>
        </w:tc>
        <w:tc>
          <w:tcPr>
            <w:tcW w:w="567" w:type="dxa"/>
          </w:tcPr>
          <w:p w:rsidR="008A723B" w:rsidRPr="008A723B" w:rsidRDefault="008A723B" w:rsidP="008A723B">
            <w:pPr>
              <w:spacing w:line="240" w:lineRule="auto"/>
              <w:jc w:val="left"/>
              <w:rPr>
                <w:rStyle w:val="Hyperlink"/>
                <w:rtl/>
              </w:rPr>
            </w:pPr>
            <w:hyperlink w:anchor="med8" w:tooltip="פרק ח: עונשין"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med8</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14</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38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עבירות</w:t>
            </w:r>
          </w:p>
        </w:tc>
        <w:tc>
          <w:tcPr>
            <w:tcW w:w="567" w:type="dxa"/>
          </w:tcPr>
          <w:p w:rsidR="008A723B" w:rsidRPr="008A723B" w:rsidRDefault="008A723B" w:rsidP="008A723B">
            <w:pPr>
              <w:spacing w:line="240" w:lineRule="auto"/>
              <w:jc w:val="left"/>
              <w:rPr>
                <w:rStyle w:val="Hyperlink"/>
                <w:rtl/>
              </w:rPr>
            </w:pPr>
            <w:hyperlink w:anchor="Seif38" w:tooltip="עבירות"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Seif38</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14</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39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אחריות נושא משרה בתאגיד, ומעסיק</w:t>
            </w:r>
          </w:p>
        </w:tc>
        <w:tc>
          <w:tcPr>
            <w:tcW w:w="567" w:type="dxa"/>
          </w:tcPr>
          <w:p w:rsidR="008A723B" w:rsidRPr="008A723B" w:rsidRDefault="008A723B" w:rsidP="008A723B">
            <w:pPr>
              <w:spacing w:line="240" w:lineRule="auto"/>
              <w:jc w:val="left"/>
              <w:rPr>
                <w:rStyle w:val="Hyperlink"/>
                <w:rtl/>
              </w:rPr>
            </w:pPr>
            <w:hyperlink w:anchor="Seif39" w:tooltip="אחריות נושא משרה בתאגיד, ומעסיק"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Seif39</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16</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פרק ט': הוראות שונות</w:t>
            </w:r>
          </w:p>
        </w:tc>
        <w:tc>
          <w:tcPr>
            <w:tcW w:w="567" w:type="dxa"/>
          </w:tcPr>
          <w:p w:rsidR="008A723B" w:rsidRPr="008A723B" w:rsidRDefault="008A723B" w:rsidP="008A723B">
            <w:pPr>
              <w:spacing w:line="240" w:lineRule="auto"/>
              <w:jc w:val="left"/>
              <w:rPr>
                <w:rStyle w:val="Hyperlink"/>
                <w:rtl/>
              </w:rPr>
            </w:pPr>
            <w:hyperlink w:anchor="med9" w:tooltip="פרק ט: הוראות שונות"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med9</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16</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40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ועדה מייעצת</w:t>
            </w:r>
          </w:p>
        </w:tc>
        <w:tc>
          <w:tcPr>
            <w:tcW w:w="567" w:type="dxa"/>
          </w:tcPr>
          <w:p w:rsidR="008A723B" w:rsidRPr="008A723B" w:rsidRDefault="008A723B" w:rsidP="008A723B">
            <w:pPr>
              <w:spacing w:line="240" w:lineRule="auto"/>
              <w:jc w:val="left"/>
              <w:rPr>
                <w:rStyle w:val="Hyperlink"/>
                <w:rtl/>
              </w:rPr>
            </w:pPr>
            <w:hyperlink w:anchor="Seif40" w:tooltip="ועדה מייעצת"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Seif40</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16</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41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דין וחשבון</w:t>
            </w:r>
          </w:p>
        </w:tc>
        <w:tc>
          <w:tcPr>
            <w:tcW w:w="567" w:type="dxa"/>
          </w:tcPr>
          <w:p w:rsidR="008A723B" w:rsidRPr="008A723B" w:rsidRDefault="008A723B" w:rsidP="008A723B">
            <w:pPr>
              <w:spacing w:line="240" w:lineRule="auto"/>
              <w:jc w:val="left"/>
              <w:rPr>
                <w:rStyle w:val="Hyperlink"/>
                <w:rtl/>
              </w:rPr>
            </w:pPr>
            <w:hyperlink w:anchor="Seif41" w:tooltip="דין וחשבון"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Seif41</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16</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42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בא כוח של נבדק</w:t>
            </w:r>
          </w:p>
        </w:tc>
        <w:tc>
          <w:tcPr>
            <w:tcW w:w="567" w:type="dxa"/>
          </w:tcPr>
          <w:p w:rsidR="008A723B" w:rsidRPr="008A723B" w:rsidRDefault="008A723B" w:rsidP="008A723B">
            <w:pPr>
              <w:spacing w:line="240" w:lineRule="auto"/>
              <w:jc w:val="left"/>
              <w:rPr>
                <w:rStyle w:val="Hyperlink"/>
                <w:rtl/>
              </w:rPr>
            </w:pPr>
            <w:hyperlink w:anchor="Seif42" w:tooltip="בא כוח של נבדק"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Seif42</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16</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43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שינויים בפעילות בעל רישיון</w:t>
            </w:r>
          </w:p>
        </w:tc>
        <w:tc>
          <w:tcPr>
            <w:tcW w:w="567" w:type="dxa"/>
          </w:tcPr>
          <w:p w:rsidR="008A723B" w:rsidRPr="008A723B" w:rsidRDefault="008A723B" w:rsidP="008A723B">
            <w:pPr>
              <w:spacing w:line="240" w:lineRule="auto"/>
              <w:jc w:val="left"/>
              <w:rPr>
                <w:rStyle w:val="Hyperlink"/>
                <w:rtl/>
              </w:rPr>
            </w:pPr>
            <w:hyperlink w:anchor="Seif43" w:tooltip="שינויים בפעילות בעל רישיון"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Seif43</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16</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44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ביצוע ותקנות</w:t>
            </w:r>
          </w:p>
        </w:tc>
        <w:tc>
          <w:tcPr>
            <w:tcW w:w="567" w:type="dxa"/>
          </w:tcPr>
          <w:p w:rsidR="008A723B" w:rsidRPr="008A723B" w:rsidRDefault="008A723B" w:rsidP="008A723B">
            <w:pPr>
              <w:spacing w:line="240" w:lineRule="auto"/>
              <w:jc w:val="left"/>
              <w:rPr>
                <w:rStyle w:val="Hyperlink"/>
                <w:rtl/>
              </w:rPr>
            </w:pPr>
            <w:hyperlink w:anchor="Seif44" w:tooltip="ביצוע ותקנות"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Seif44</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16</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45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שמירת דינים</w:t>
            </w:r>
          </w:p>
        </w:tc>
        <w:tc>
          <w:tcPr>
            <w:tcW w:w="567" w:type="dxa"/>
          </w:tcPr>
          <w:p w:rsidR="008A723B" w:rsidRPr="008A723B" w:rsidRDefault="008A723B" w:rsidP="008A723B">
            <w:pPr>
              <w:spacing w:line="240" w:lineRule="auto"/>
              <w:jc w:val="left"/>
              <w:rPr>
                <w:rStyle w:val="Hyperlink"/>
                <w:rtl/>
              </w:rPr>
            </w:pPr>
            <w:hyperlink w:anchor="Seif45" w:tooltip="שמירת דינים"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Seif45</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16</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פרק י': תיקונים עקיפים</w:t>
            </w:r>
          </w:p>
        </w:tc>
        <w:tc>
          <w:tcPr>
            <w:tcW w:w="567" w:type="dxa"/>
          </w:tcPr>
          <w:p w:rsidR="008A723B" w:rsidRPr="008A723B" w:rsidRDefault="008A723B" w:rsidP="008A723B">
            <w:pPr>
              <w:spacing w:line="240" w:lineRule="auto"/>
              <w:jc w:val="left"/>
              <w:rPr>
                <w:rStyle w:val="Hyperlink"/>
                <w:rtl/>
              </w:rPr>
            </w:pPr>
            <w:hyperlink w:anchor="med10" w:tooltip="פרק י: תיקונים עקיפים"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med10</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16</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פרק י"א: תחילה, תחולה, הוראות מעבר והוראת שעה</w:t>
            </w:r>
          </w:p>
        </w:tc>
        <w:tc>
          <w:tcPr>
            <w:tcW w:w="567" w:type="dxa"/>
          </w:tcPr>
          <w:p w:rsidR="008A723B" w:rsidRPr="008A723B" w:rsidRDefault="008A723B" w:rsidP="008A723B">
            <w:pPr>
              <w:spacing w:line="240" w:lineRule="auto"/>
              <w:jc w:val="left"/>
              <w:rPr>
                <w:rStyle w:val="Hyperlink"/>
                <w:rtl/>
              </w:rPr>
            </w:pPr>
            <w:hyperlink w:anchor="med11" w:tooltip="פרק יא: תחילה, תחולה, הוראות מעבר והוראת שעה"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med11</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17</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48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תחילה</w:t>
            </w:r>
          </w:p>
        </w:tc>
        <w:tc>
          <w:tcPr>
            <w:tcW w:w="567" w:type="dxa"/>
          </w:tcPr>
          <w:p w:rsidR="008A723B" w:rsidRPr="008A723B" w:rsidRDefault="008A723B" w:rsidP="008A723B">
            <w:pPr>
              <w:spacing w:line="240" w:lineRule="auto"/>
              <w:jc w:val="left"/>
              <w:rPr>
                <w:rStyle w:val="Hyperlink"/>
                <w:rtl/>
              </w:rPr>
            </w:pPr>
            <w:hyperlink w:anchor="Seif46" w:tooltip="תחילה"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Seif46</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17</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49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הוראות מעבר</w:t>
            </w:r>
          </w:p>
        </w:tc>
        <w:tc>
          <w:tcPr>
            <w:tcW w:w="567" w:type="dxa"/>
          </w:tcPr>
          <w:p w:rsidR="008A723B" w:rsidRPr="008A723B" w:rsidRDefault="008A723B" w:rsidP="008A723B">
            <w:pPr>
              <w:spacing w:line="240" w:lineRule="auto"/>
              <w:jc w:val="left"/>
              <w:rPr>
                <w:rStyle w:val="Hyperlink"/>
                <w:rtl/>
              </w:rPr>
            </w:pPr>
            <w:hyperlink w:anchor="Seif47" w:tooltip="הוראות מעבר"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Seif47</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17</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 xml:space="preserve">סעיף 50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תחולה</w:t>
            </w:r>
          </w:p>
        </w:tc>
        <w:tc>
          <w:tcPr>
            <w:tcW w:w="567" w:type="dxa"/>
          </w:tcPr>
          <w:p w:rsidR="008A723B" w:rsidRPr="008A723B" w:rsidRDefault="008A723B" w:rsidP="008A723B">
            <w:pPr>
              <w:spacing w:line="240" w:lineRule="auto"/>
              <w:jc w:val="left"/>
              <w:rPr>
                <w:rStyle w:val="Hyperlink"/>
                <w:rtl/>
              </w:rPr>
            </w:pPr>
            <w:hyperlink w:anchor="Seif48" w:tooltip="תחולה"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Seif48</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17</w:t>
            </w:r>
            <w:r>
              <w:rPr>
                <w:rStyle w:val="big-number"/>
                <w:rFonts w:cs="Frankruhel"/>
                <w:sz w:val="24"/>
                <w:szCs w:val="24"/>
                <w:rtl/>
              </w:rPr>
              <w:fldChar w:fldCharType="end"/>
            </w:r>
          </w:p>
        </w:tc>
      </w:tr>
      <w:tr w:rsidR="008A723B" w:rsidRPr="008A723B">
        <w:tblPrEx>
          <w:tblCellMar>
            <w:top w:w="0" w:type="dxa"/>
            <w:bottom w:w="0" w:type="dxa"/>
          </w:tblCellMar>
        </w:tblPrEx>
        <w:tc>
          <w:tcPr>
            <w:tcW w:w="1247"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lastRenderedPageBreak/>
              <w:t xml:space="preserve">סעיף 51 </w:t>
            </w:r>
          </w:p>
        </w:tc>
        <w:tc>
          <w:tcPr>
            <w:tcW w:w="5669" w:type="dxa"/>
          </w:tcPr>
          <w:p w:rsidR="008A723B" w:rsidRPr="008A723B" w:rsidRDefault="008A723B" w:rsidP="008A723B">
            <w:pPr>
              <w:spacing w:line="240" w:lineRule="auto"/>
              <w:jc w:val="left"/>
              <w:rPr>
                <w:rStyle w:val="big-number"/>
                <w:rFonts w:cs="Frankruhel"/>
                <w:sz w:val="24"/>
                <w:szCs w:val="24"/>
                <w:rtl/>
              </w:rPr>
            </w:pPr>
            <w:r>
              <w:rPr>
                <w:rStyle w:val="big-number"/>
                <w:rFonts w:cs="Times New Roman"/>
                <w:sz w:val="24"/>
                <w:szCs w:val="24"/>
                <w:rtl/>
              </w:rPr>
              <w:t>הוראת שעה ת"ט תשס"ב 2001</w:t>
            </w:r>
          </w:p>
        </w:tc>
        <w:tc>
          <w:tcPr>
            <w:tcW w:w="567" w:type="dxa"/>
          </w:tcPr>
          <w:p w:rsidR="008A723B" w:rsidRPr="008A723B" w:rsidRDefault="008A723B" w:rsidP="008A723B">
            <w:pPr>
              <w:spacing w:line="240" w:lineRule="auto"/>
              <w:jc w:val="left"/>
              <w:rPr>
                <w:rStyle w:val="Hyperlink"/>
                <w:rtl/>
              </w:rPr>
            </w:pPr>
            <w:hyperlink w:anchor="Seif49" w:tooltip="הוראת שעה תט תשסב 2001" w:history="1">
              <w:r w:rsidRPr="008A723B">
                <w:rPr>
                  <w:rStyle w:val="Hyperlink"/>
                </w:rPr>
                <w:t>Go</w:t>
              </w:r>
            </w:hyperlink>
          </w:p>
        </w:tc>
        <w:tc>
          <w:tcPr>
            <w:tcW w:w="850" w:type="dxa"/>
          </w:tcPr>
          <w:p w:rsidR="008A723B" w:rsidRPr="008A723B" w:rsidRDefault="008A723B" w:rsidP="008A723B">
            <w:pPr>
              <w:spacing w:line="240" w:lineRule="auto"/>
              <w:jc w:val="left"/>
              <w:rPr>
                <w:rStyle w:val="big-number"/>
                <w:rFonts w:cs="Frankruhel"/>
                <w:sz w:val="24"/>
                <w:szCs w:val="24"/>
                <w:rtl/>
              </w:rPr>
            </w:pPr>
            <w:r>
              <w:rPr>
                <w:rStyle w:val="big-number"/>
                <w:rFonts w:cs="Frankruhel"/>
                <w:sz w:val="24"/>
                <w:szCs w:val="24"/>
                <w:rtl/>
              </w:rPr>
              <w:fldChar w:fldCharType="begin"/>
            </w:r>
            <w:r>
              <w:rPr>
                <w:rStyle w:val="big-number"/>
                <w:rFonts w:cs="Times New Roman"/>
                <w:sz w:val="24"/>
                <w:szCs w:val="24"/>
                <w:rtl/>
              </w:rPr>
              <w:instrText xml:space="preserve"> </w:instrText>
            </w:r>
            <w:r>
              <w:rPr>
                <w:rStyle w:val="big-number"/>
                <w:rFonts w:cs="Frankruhel"/>
                <w:sz w:val="24"/>
                <w:szCs w:val="24"/>
              </w:rPr>
              <w:instrText>PAGEREF</w:instrText>
            </w:r>
            <w:r>
              <w:rPr>
                <w:rStyle w:val="big-number"/>
                <w:rFonts w:cs="Times New Roman"/>
                <w:sz w:val="24"/>
                <w:szCs w:val="24"/>
                <w:rtl/>
              </w:rPr>
              <w:instrText xml:space="preserve"> </w:instrText>
            </w:r>
            <w:r>
              <w:rPr>
                <w:rStyle w:val="big-number"/>
                <w:rFonts w:cs="Frankruhel"/>
                <w:sz w:val="24"/>
                <w:szCs w:val="24"/>
              </w:rPr>
              <w:instrText>Seif49</w:instrText>
            </w:r>
            <w:r>
              <w:rPr>
                <w:rStyle w:val="big-number"/>
                <w:rFonts w:cs="Times New Roman"/>
                <w:sz w:val="24"/>
                <w:szCs w:val="24"/>
                <w:rtl/>
              </w:rPr>
              <w:instrText xml:space="preserve"> </w:instrText>
            </w:r>
            <w:r>
              <w:rPr>
                <w:rStyle w:val="big-number"/>
                <w:rFonts w:cs="Frankruhel"/>
                <w:sz w:val="24"/>
                <w:szCs w:val="24"/>
                <w:rtl/>
              </w:rPr>
              <w:fldChar w:fldCharType="separate"/>
            </w:r>
            <w:r>
              <w:rPr>
                <w:rStyle w:val="big-number"/>
                <w:rFonts w:cs="Times New Roman"/>
                <w:noProof/>
                <w:sz w:val="24"/>
                <w:szCs w:val="24"/>
                <w:rtl/>
              </w:rPr>
              <w:t>17</w:t>
            </w:r>
            <w:r>
              <w:rPr>
                <w:rStyle w:val="big-number"/>
                <w:rFonts w:cs="Frankruhel"/>
                <w:sz w:val="24"/>
                <w:szCs w:val="24"/>
                <w:rtl/>
              </w:rPr>
              <w:fldChar w:fldCharType="end"/>
            </w:r>
          </w:p>
        </w:tc>
      </w:tr>
    </w:tbl>
    <w:p w:rsidR="000D7898" w:rsidRDefault="000D7898">
      <w:pPr>
        <w:pStyle w:val="big-header"/>
        <w:ind w:left="0" w:right="1134"/>
        <w:rPr>
          <w:rStyle w:val="big-number"/>
          <w:rtl/>
        </w:rPr>
      </w:pPr>
    </w:p>
    <w:p w:rsidR="000D7898" w:rsidRDefault="000D7898" w:rsidP="007953C5">
      <w:pPr>
        <w:pStyle w:val="big-header"/>
        <w:ind w:left="0" w:right="1134"/>
        <w:rPr>
          <w:rStyle w:val="default"/>
          <w:rFonts w:cs="FrankRuehl" w:hint="cs"/>
          <w:rtl/>
        </w:rPr>
      </w:pPr>
      <w:r>
        <w:rPr>
          <w:rStyle w:val="big-number"/>
          <w:rtl/>
        </w:rPr>
        <w:br w:type="page"/>
      </w:r>
      <w:r>
        <w:rPr>
          <w:rFonts w:cs="FrankRuehl"/>
          <w:sz w:val="32"/>
          <w:rtl/>
        </w:rPr>
        <w:t>חו</w:t>
      </w:r>
      <w:r>
        <w:rPr>
          <w:rFonts w:cs="FrankRuehl" w:hint="cs"/>
          <w:sz w:val="32"/>
          <w:rtl/>
        </w:rPr>
        <w:t>ק מידע גנטי, תשס"א-</w:t>
      </w:r>
      <w:r>
        <w:rPr>
          <w:rFonts w:cs="FrankRuehl"/>
          <w:sz w:val="32"/>
          <w:rtl/>
        </w:rPr>
        <w:t>2000</w:t>
      </w:r>
      <w:r>
        <w:rPr>
          <w:rStyle w:val="default"/>
          <w:rtl/>
        </w:rPr>
        <w:footnoteReference w:customMarkFollows="1" w:id="1"/>
        <w:t>*</w:t>
      </w:r>
    </w:p>
    <w:p w:rsidR="000D7898" w:rsidRDefault="000D7898">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w:t>
      </w:r>
    </w:p>
    <w:p w:rsidR="000D7898" w:rsidRDefault="000D7898">
      <w:pPr>
        <w:pStyle w:val="P00"/>
        <w:spacing w:before="72"/>
        <w:ind w:left="0" w:right="1134"/>
        <w:rPr>
          <w:rStyle w:val="default"/>
          <w:rFonts w:cs="FrankRuehl"/>
          <w:rtl/>
        </w:rPr>
      </w:pPr>
      <w:bookmarkStart w:id="1" w:name="Seif1"/>
      <w:bookmarkEnd w:id="1"/>
      <w:r>
        <w:rPr>
          <w:lang w:val="he-IL"/>
        </w:rPr>
        <w:pict>
          <v:rect id="_x0000_s2050" style="position:absolute;left:0;text-align:left;margin-left:464.5pt;margin-top:8.05pt;width:75.05pt;height:16pt;z-index:251611648"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sz w:val="18"/>
                      <w:szCs w:val="18"/>
                      <w:rtl/>
                    </w:rPr>
                    <w:t>מט</w:t>
                  </w:r>
                  <w:r>
                    <w:rPr>
                      <w:rFonts w:cs="Miriam" w:hint="cs"/>
                      <w:sz w:val="18"/>
                      <w:szCs w:val="18"/>
                      <w:rtl/>
                    </w:rPr>
                    <w:t>רת החוק</w:t>
                  </w:r>
                </w:p>
              </w:txbxContent>
            </v:textbox>
            <w10:anchorlock/>
          </v:rect>
        </w:pict>
      </w:r>
      <w:r>
        <w:rPr>
          <w:rStyle w:val="big-number"/>
          <w:rtl/>
        </w:rPr>
        <w:t>1.</w:t>
      </w:r>
      <w:r>
        <w:rPr>
          <w:rStyle w:val="big-number"/>
          <w:rtl/>
        </w:rPr>
        <w:tab/>
      </w:r>
      <w:r>
        <w:rPr>
          <w:rStyle w:val="default"/>
          <w:rFonts w:cs="FrankRuehl"/>
          <w:rtl/>
        </w:rPr>
        <w:t>מט</w:t>
      </w:r>
      <w:r>
        <w:rPr>
          <w:rStyle w:val="default"/>
          <w:rFonts w:cs="FrankRuehl" w:hint="cs"/>
          <w:rtl/>
        </w:rPr>
        <w:t>רתו של חוק זה להסדיר עריכת בדיקות גנטיות ומתן ייעוץ גנטי ולהגן על זכות הנבדק לפרטיות לגבי המידע הגנטי המזוהה, והכל בלי לפגוע באיכות הטיפול הרפואי, במחקר הרפואי והגנטי, בקידום הרפואה ובה</w:t>
      </w:r>
      <w:r>
        <w:rPr>
          <w:rStyle w:val="default"/>
          <w:rFonts w:cs="FrankRuehl"/>
          <w:rtl/>
        </w:rPr>
        <w:t>גנ</w:t>
      </w:r>
      <w:r>
        <w:rPr>
          <w:rStyle w:val="default"/>
          <w:rFonts w:cs="FrankRuehl" w:hint="cs"/>
          <w:rtl/>
        </w:rPr>
        <w:t>ה על שלום הציבור.</w:t>
      </w:r>
    </w:p>
    <w:p w:rsidR="000D7898" w:rsidRDefault="000D7898">
      <w:pPr>
        <w:pStyle w:val="P00"/>
        <w:spacing w:before="72"/>
        <w:ind w:left="0" w:right="1134"/>
        <w:rPr>
          <w:rStyle w:val="default"/>
          <w:rFonts w:cs="FrankRuehl" w:hint="cs"/>
          <w:rtl/>
        </w:rPr>
      </w:pPr>
      <w:bookmarkStart w:id="2" w:name="Seif2"/>
      <w:bookmarkEnd w:id="2"/>
      <w:r>
        <w:rPr>
          <w:lang w:val="he-IL"/>
        </w:rPr>
        <w:pict>
          <v:rect id="_x0000_s2051" style="position:absolute;left:0;text-align:left;margin-left:464.5pt;margin-top:8.05pt;width:75.05pt;height:14.9pt;z-index:251612672"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tl/>
        </w:rPr>
        <w:t>2.</w:t>
      </w:r>
      <w:r>
        <w:rPr>
          <w:rStyle w:val="big-number"/>
          <w:rtl/>
        </w:rPr>
        <w:tab/>
      </w:r>
      <w:r>
        <w:rPr>
          <w:rStyle w:val="default"/>
          <w:rFonts w:cs="FrankRuehl"/>
          <w:rtl/>
        </w:rPr>
        <w:t>בח</w:t>
      </w:r>
      <w:r>
        <w:rPr>
          <w:rStyle w:val="default"/>
          <w:rFonts w:cs="FrankRuehl" w:hint="cs"/>
          <w:rtl/>
        </w:rPr>
        <w:t xml:space="preserve">וק זה </w:t>
      </w:r>
      <w:r w:rsidR="004F2A68">
        <w:rPr>
          <w:rStyle w:val="default"/>
          <w:rFonts w:cs="FrankRuehl"/>
          <w:rtl/>
        </w:rPr>
        <w:t>–</w:t>
      </w:r>
    </w:p>
    <w:p w:rsidR="00E93AB0" w:rsidRPr="00F56595" w:rsidRDefault="00E93AB0" w:rsidP="00E93AB0">
      <w:pPr>
        <w:pStyle w:val="P00"/>
        <w:spacing w:before="72"/>
        <w:ind w:left="0" w:right="1134"/>
        <w:rPr>
          <w:rStyle w:val="default"/>
          <w:rFonts w:cs="FrankRuehl" w:hint="cs"/>
          <w:rtl/>
        </w:rPr>
      </w:pPr>
      <w:r w:rsidRPr="00F56595">
        <w:rPr>
          <w:rFonts w:cs="FrankRuehl"/>
          <w:sz w:val="26"/>
          <w:rtl/>
          <w:lang w:eastAsia="en-US"/>
        </w:rPr>
        <w:pict>
          <v:shapetype id="_x0000_t202" coordsize="21600,21600" o:spt="202" path="m,l,21600r21600,l21600,xe">
            <v:stroke joinstyle="miter"/>
            <v:path gradientshapeok="t" o:connecttype="rect"/>
          </v:shapetype>
          <v:shape id="_x0000_s2153" type="#_x0000_t202" style="position:absolute;left:0;text-align:left;margin-left:470.35pt;margin-top:7.1pt;width:1in;height:16.8pt;z-index:251701760" filled="f" stroked="f">
            <v:textbox inset="1mm,0,1mm,0">
              <w:txbxContent>
                <w:p w:rsidR="00E93AB0" w:rsidRDefault="00E93AB0" w:rsidP="00E93AB0">
                  <w:pPr>
                    <w:spacing w:line="160" w:lineRule="exact"/>
                    <w:jc w:val="left"/>
                    <w:rPr>
                      <w:rFonts w:cs="Miriam" w:hint="cs"/>
                      <w:noProof/>
                      <w:sz w:val="18"/>
                      <w:szCs w:val="18"/>
                      <w:rtl/>
                    </w:rPr>
                  </w:pPr>
                  <w:r>
                    <w:rPr>
                      <w:rFonts w:cs="Miriam" w:hint="cs"/>
                      <w:sz w:val="18"/>
                      <w:szCs w:val="18"/>
                      <w:rtl/>
                    </w:rPr>
                    <w:t>(תיקון מס' 6) תשע"ו-2016</w:t>
                  </w:r>
                </w:p>
              </w:txbxContent>
            </v:textbox>
            <w10:anchorlock/>
          </v:shape>
        </w:pict>
      </w:r>
      <w:r w:rsidRPr="00F56595">
        <w:rPr>
          <w:rFonts w:cs="FrankRuehl"/>
          <w:sz w:val="26"/>
          <w:rtl/>
        </w:rPr>
        <w:tab/>
      </w:r>
      <w:r w:rsidRPr="00F56595">
        <w:rPr>
          <w:rStyle w:val="default"/>
          <w:rFonts w:cs="FrankRuehl"/>
          <w:rtl/>
        </w:rPr>
        <w:t>"</w:t>
      </w:r>
      <w:r w:rsidRPr="00F56595">
        <w:rPr>
          <w:rStyle w:val="default"/>
          <w:rFonts w:cs="FrankRuehl" w:hint="cs"/>
          <w:rtl/>
        </w:rPr>
        <w:t xml:space="preserve">אדם שמונה לו אפוטרופוס" </w:t>
      </w:r>
      <w:r w:rsidRPr="00F56595">
        <w:rPr>
          <w:rStyle w:val="default"/>
          <w:rFonts w:cs="FrankRuehl"/>
          <w:rtl/>
        </w:rPr>
        <w:t>–</w:t>
      </w:r>
      <w:r w:rsidRPr="00F56595">
        <w:rPr>
          <w:rStyle w:val="default"/>
          <w:rFonts w:cs="FrankRuehl" w:hint="cs"/>
          <w:rtl/>
        </w:rPr>
        <w:t xml:space="preserve"> לרבות אדם שבית המשפט רשאי למנות לו אפוטרופוס, והוא אף אם עדיין לא הוברר אם התקיימו התנאים למינוי;</w:t>
      </w:r>
    </w:p>
    <w:p w:rsidR="00E93AB0" w:rsidRPr="00926FE0" w:rsidRDefault="00E93AB0" w:rsidP="00E93AB0">
      <w:pPr>
        <w:pStyle w:val="P00"/>
        <w:spacing w:before="0"/>
        <w:ind w:left="0" w:right="1134"/>
        <w:rPr>
          <w:rStyle w:val="default"/>
          <w:rFonts w:cs="FrankRuehl" w:hint="cs"/>
          <w:vanish/>
          <w:color w:val="FF0000"/>
          <w:sz w:val="20"/>
          <w:szCs w:val="20"/>
          <w:shd w:val="clear" w:color="auto" w:fill="FFFF99"/>
          <w:rtl/>
        </w:rPr>
      </w:pPr>
      <w:bookmarkStart w:id="3" w:name="Rov139"/>
      <w:r w:rsidRPr="00926FE0">
        <w:rPr>
          <w:rStyle w:val="default"/>
          <w:rFonts w:cs="FrankRuehl" w:hint="cs"/>
          <w:vanish/>
          <w:color w:val="FF0000"/>
          <w:sz w:val="20"/>
          <w:szCs w:val="20"/>
          <w:shd w:val="clear" w:color="auto" w:fill="FFFF99"/>
          <w:rtl/>
        </w:rPr>
        <w:t>מיום 11.10.2016</w:t>
      </w:r>
    </w:p>
    <w:p w:rsidR="00E93AB0" w:rsidRPr="00926FE0" w:rsidRDefault="00E93AB0" w:rsidP="00E93AB0">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6</w:t>
      </w:r>
    </w:p>
    <w:p w:rsidR="00E93AB0" w:rsidRPr="00926FE0" w:rsidRDefault="00E93AB0" w:rsidP="00E93AB0">
      <w:pPr>
        <w:pStyle w:val="P00"/>
        <w:spacing w:before="0"/>
        <w:ind w:left="0" w:right="1134"/>
        <w:rPr>
          <w:rStyle w:val="default"/>
          <w:rFonts w:cs="FrankRuehl" w:hint="cs"/>
          <w:vanish/>
          <w:sz w:val="20"/>
          <w:szCs w:val="20"/>
          <w:shd w:val="clear" w:color="auto" w:fill="FFFF99"/>
          <w:rtl/>
        </w:rPr>
      </w:pPr>
      <w:hyperlink r:id="rId7" w:history="1">
        <w:r w:rsidRPr="00926FE0">
          <w:rPr>
            <w:rStyle w:val="Hyperlink"/>
            <w:rFonts w:cs="FrankRuehl" w:hint="cs"/>
            <w:vanish/>
            <w:szCs w:val="20"/>
            <w:shd w:val="clear" w:color="auto" w:fill="FFFF99"/>
            <w:rtl/>
          </w:rPr>
          <w:t>ס"ח תשע"ו מס' 2550</w:t>
        </w:r>
      </w:hyperlink>
      <w:r w:rsidRPr="00926FE0">
        <w:rPr>
          <w:rStyle w:val="default"/>
          <w:rFonts w:cs="FrankRuehl" w:hint="cs"/>
          <w:vanish/>
          <w:sz w:val="20"/>
          <w:szCs w:val="20"/>
          <w:shd w:val="clear" w:color="auto" w:fill="FFFF99"/>
          <w:rtl/>
        </w:rPr>
        <w:t xml:space="preserve"> מיום 11.4.2016 עמ' 833 (</w:t>
      </w:r>
      <w:hyperlink r:id="rId8" w:history="1">
        <w:r w:rsidRPr="00926FE0">
          <w:rPr>
            <w:rStyle w:val="Hyperlink"/>
            <w:rFonts w:cs="FrankRuehl" w:hint="cs"/>
            <w:vanish/>
            <w:szCs w:val="20"/>
            <w:shd w:val="clear" w:color="auto" w:fill="FFFF99"/>
            <w:rtl/>
          </w:rPr>
          <w:t>ה"ח 890</w:t>
        </w:r>
      </w:hyperlink>
      <w:r w:rsidRPr="00926FE0">
        <w:rPr>
          <w:rStyle w:val="default"/>
          <w:rFonts w:cs="FrankRuehl" w:hint="cs"/>
          <w:vanish/>
          <w:sz w:val="20"/>
          <w:szCs w:val="20"/>
          <w:shd w:val="clear" w:color="auto" w:fill="FFFF99"/>
          <w:rtl/>
        </w:rPr>
        <w:t>)</w:t>
      </w:r>
    </w:p>
    <w:p w:rsidR="00E93AB0" w:rsidRPr="00F56595" w:rsidRDefault="00E93AB0" w:rsidP="00F56595">
      <w:pPr>
        <w:pStyle w:val="P00"/>
        <w:spacing w:before="0"/>
        <w:ind w:left="0" w:right="1134"/>
        <w:rPr>
          <w:rStyle w:val="default"/>
          <w:rFonts w:cs="FrankRuehl" w:hint="cs"/>
          <w:b/>
          <w:bCs/>
          <w:sz w:val="2"/>
          <w:szCs w:val="2"/>
          <w:shd w:val="clear" w:color="auto" w:fill="FFFF99"/>
          <w:rtl/>
        </w:rPr>
      </w:pPr>
      <w:r w:rsidRPr="00926FE0">
        <w:rPr>
          <w:rStyle w:val="default"/>
          <w:rFonts w:cs="FrankRuehl" w:hint="cs"/>
          <w:b/>
          <w:bCs/>
          <w:vanish/>
          <w:sz w:val="20"/>
          <w:szCs w:val="20"/>
          <w:shd w:val="clear" w:color="auto" w:fill="FFFF99"/>
          <w:rtl/>
        </w:rPr>
        <w:t>הוספת הגדרת "אדם שמונה לו אפוטרופוס"</w:t>
      </w:r>
      <w:bookmarkEnd w:id="3"/>
    </w:p>
    <w:p w:rsidR="000D7898" w:rsidRDefault="000D7898" w:rsidP="004F2A68">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חראי על מחקר" </w:t>
      </w:r>
      <w:r w:rsidR="004F2A68">
        <w:rPr>
          <w:rStyle w:val="default"/>
          <w:rFonts w:cs="FrankRuehl" w:hint="cs"/>
          <w:rtl/>
        </w:rPr>
        <w:t>-</w:t>
      </w:r>
      <w:r>
        <w:rPr>
          <w:rStyle w:val="default"/>
          <w:rFonts w:cs="FrankRuehl"/>
          <w:rtl/>
        </w:rPr>
        <w:t xml:space="preserve"> </w:t>
      </w:r>
      <w:r>
        <w:rPr>
          <w:rStyle w:val="default"/>
          <w:rFonts w:cs="FrankRuehl" w:hint="cs"/>
          <w:rtl/>
        </w:rPr>
        <w:t xml:space="preserve">מי שאחראי על מחקר שנעשה בו שימוש בדגימות </w:t>
      </w:r>
      <w:r>
        <w:rPr>
          <w:rStyle w:val="default"/>
          <w:rFonts w:cs="FrankRuehl"/>
          <w:sz w:val="20"/>
        </w:rPr>
        <w:t>DNA</w:t>
      </w:r>
      <w:r>
        <w:rPr>
          <w:rStyle w:val="default"/>
          <w:rFonts w:cs="FrankRuehl"/>
          <w:rtl/>
        </w:rPr>
        <w:t xml:space="preserve"> א</w:t>
      </w:r>
      <w:r>
        <w:rPr>
          <w:rStyle w:val="default"/>
          <w:rFonts w:cs="FrankRuehl" w:hint="cs"/>
          <w:rtl/>
        </w:rPr>
        <w:t>ו בתוצאות של בדיקות גנטיות;</w:t>
      </w:r>
    </w:p>
    <w:p w:rsidR="000D7898" w:rsidRDefault="00E93AB0" w:rsidP="00F56595">
      <w:pPr>
        <w:pStyle w:val="P00"/>
        <w:spacing w:before="72"/>
        <w:ind w:left="0" w:right="1134"/>
        <w:rPr>
          <w:rStyle w:val="default"/>
          <w:rFonts w:cs="FrankRuehl" w:hint="cs"/>
          <w:rtl/>
        </w:rPr>
      </w:pPr>
      <w:r>
        <w:rPr>
          <w:rFonts w:cs="FrankRuehl"/>
          <w:sz w:val="26"/>
          <w:rtl/>
          <w:lang w:eastAsia="en-US"/>
        </w:rPr>
        <w:pict>
          <v:shape id="_x0000_s2152" type="#_x0000_t202" style="position:absolute;left:0;text-align:left;margin-left:470.35pt;margin-top:7.1pt;width:1in;height:16.8pt;z-index:251700736" filled="f" stroked="f">
            <v:textbox inset="1mm,0,1mm,0">
              <w:txbxContent>
                <w:p w:rsidR="00E93AB0" w:rsidRDefault="00E93AB0" w:rsidP="00E93AB0">
                  <w:pPr>
                    <w:spacing w:line="160" w:lineRule="exact"/>
                    <w:jc w:val="left"/>
                    <w:rPr>
                      <w:rFonts w:cs="Miriam" w:hint="cs"/>
                      <w:noProof/>
                      <w:sz w:val="18"/>
                      <w:szCs w:val="18"/>
                      <w:rtl/>
                    </w:rPr>
                  </w:pPr>
                  <w:r>
                    <w:rPr>
                      <w:rFonts w:cs="Miriam" w:hint="cs"/>
                      <w:sz w:val="18"/>
                      <w:szCs w:val="18"/>
                      <w:rtl/>
                    </w:rPr>
                    <w:t>(תיקון מס' 6) תשע"ו-2016</w:t>
                  </w:r>
                </w:p>
              </w:txbxContent>
            </v:textbox>
            <w10:anchorlock/>
          </v:shape>
        </w:pict>
      </w:r>
      <w:r w:rsidR="000D7898">
        <w:rPr>
          <w:rFonts w:cs="FrankRuehl"/>
          <w:sz w:val="26"/>
          <w:rtl/>
        </w:rPr>
        <w:tab/>
      </w:r>
      <w:r w:rsidR="000D7898">
        <w:rPr>
          <w:rStyle w:val="default"/>
          <w:rFonts w:cs="FrankRuehl"/>
          <w:rtl/>
        </w:rPr>
        <w:t>"א</w:t>
      </w:r>
      <w:r w:rsidR="000D7898">
        <w:rPr>
          <w:rStyle w:val="default"/>
          <w:rFonts w:cs="FrankRuehl" w:hint="cs"/>
          <w:rtl/>
        </w:rPr>
        <w:t xml:space="preserve">חראי על קטין, </w:t>
      </w:r>
      <w:r w:rsidR="00F56595">
        <w:rPr>
          <w:rStyle w:val="default"/>
          <w:rFonts w:cs="FrankRuehl" w:hint="cs"/>
          <w:rtl/>
        </w:rPr>
        <w:t>אדם שמונה לו אפוטרופוס</w:t>
      </w:r>
      <w:r w:rsidR="000D7898">
        <w:rPr>
          <w:rStyle w:val="default"/>
          <w:rFonts w:cs="FrankRuehl" w:hint="cs"/>
          <w:rtl/>
        </w:rPr>
        <w:t xml:space="preserve"> או פסול דין" </w:t>
      </w:r>
      <w:r w:rsidR="004F2A68">
        <w:rPr>
          <w:rStyle w:val="default"/>
          <w:rFonts w:cs="FrankRuehl" w:hint="cs"/>
          <w:rtl/>
        </w:rPr>
        <w:t>-</w:t>
      </w:r>
      <w:r w:rsidR="000D7898">
        <w:rPr>
          <w:rStyle w:val="default"/>
          <w:rFonts w:cs="FrankRuehl"/>
          <w:rtl/>
        </w:rPr>
        <w:t xml:space="preserve"> </w:t>
      </w:r>
      <w:r w:rsidR="000D7898">
        <w:rPr>
          <w:rStyle w:val="default"/>
          <w:rFonts w:cs="FrankRuehl" w:hint="cs"/>
          <w:rtl/>
        </w:rPr>
        <w:t>הורה, לרבות הורה חורג, מאמץ ואפוטרופוס;</w:t>
      </w:r>
    </w:p>
    <w:p w:rsidR="00E93AB0" w:rsidRPr="00926FE0" w:rsidRDefault="00E93AB0" w:rsidP="00E93AB0">
      <w:pPr>
        <w:pStyle w:val="P00"/>
        <w:spacing w:before="0"/>
        <w:ind w:left="0" w:right="1134"/>
        <w:rPr>
          <w:rStyle w:val="default"/>
          <w:rFonts w:cs="FrankRuehl" w:hint="cs"/>
          <w:vanish/>
          <w:color w:val="FF0000"/>
          <w:sz w:val="20"/>
          <w:szCs w:val="20"/>
          <w:shd w:val="clear" w:color="auto" w:fill="FFFF99"/>
          <w:rtl/>
        </w:rPr>
      </w:pPr>
      <w:bookmarkStart w:id="4" w:name="Rov123"/>
      <w:r w:rsidRPr="00926FE0">
        <w:rPr>
          <w:rStyle w:val="default"/>
          <w:rFonts w:cs="FrankRuehl" w:hint="cs"/>
          <w:vanish/>
          <w:color w:val="FF0000"/>
          <w:sz w:val="20"/>
          <w:szCs w:val="20"/>
          <w:shd w:val="clear" w:color="auto" w:fill="FFFF99"/>
          <w:rtl/>
        </w:rPr>
        <w:t>מיום 11.10.2016</w:t>
      </w:r>
    </w:p>
    <w:p w:rsidR="00E93AB0" w:rsidRPr="00926FE0" w:rsidRDefault="00E93AB0" w:rsidP="00E93AB0">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6</w:t>
      </w:r>
    </w:p>
    <w:p w:rsidR="00E93AB0" w:rsidRPr="00926FE0" w:rsidRDefault="00E93AB0" w:rsidP="00E93AB0">
      <w:pPr>
        <w:pStyle w:val="P00"/>
        <w:spacing w:before="0"/>
        <w:ind w:left="0" w:right="1134"/>
        <w:rPr>
          <w:rStyle w:val="default"/>
          <w:rFonts w:cs="FrankRuehl" w:hint="cs"/>
          <w:vanish/>
          <w:sz w:val="20"/>
          <w:szCs w:val="20"/>
          <w:shd w:val="clear" w:color="auto" w:fill="FFFF99"/>
          <w:rtl/>
        </w:rPr>
      </w:pPr>
      <w:hyperlink r:id="rId9" w:history="1">
        <w:r w:rsidRPr="00926FE0">
          <w:rPr>
            <w:rStyle w:val="Hyperlink"/>
            <w:rFonts w:cs="FrankRuehl" w:hint="cs"/>
            <w:vanish/>
            <w:szCs w:val="20"/>
            <w:shd w:val="clear" w:color="auto" w:fill="FFFF99"/>
            <w:rtl/>
          </w:rPr>
          <w:t>ס"ח תשע"ו מס' 2550</w:t>
        </w:r>
      </w:hyperlink>
      <w:r w:rsidRPr="00926FE0">
        <w:rPr>
          <w:rStyle w:val="default"/>
          <w:rFonts w:cs="FrankRuehl" w:hint="cs"/>
          <w:vanish/>
          <w:sz w:val="20"/>
          <w:szCs w:val="20"/>
          <w:shd w:val="clear" w:color="auto" w:fill="FFFF99"/>
          <w:rtl/>
        </w:rPr>
        <w:t xml:space="preserve"> מיום 11.4.2016 עמ' 832 (</w:t>
      </w:r>
      <w:hyperlink r:id="rId10" w:history="1">
        <w:r w:rsidRPr="00926FE0">
          <w:rPr>
            <w:rStyle w:val="Hyperlink"/>
            <w:rFonts w:cs="FrankRuehl" w:hint="cs"/>
            <w:vanish/>
            <w:szCs w:val="20"/>
            <w:shd w:val="clear" w:color="auto" w:fill="FFFF99"/>
            <w:rtl/>
          </w:rPr>
          <w:t>ה"ח 890</w:t>
        </w:r>
      </w:hyperlink>
      <w:r w:rsidRPr="00926FE0">
        <w:rPr>
          <w:rStyle w:val="default"/>
          <w:rFonts w:cs="FrankRuehl" w:hint="cs"/>
          <w:vanish/>
          <w:sz w:val="20"/>
          <w:szCs w:val="20"/>
          <w:shd w:val="clear" w:color="auto" w:fill="FFFF99"/>
          <w:rtl/>
        </w:rPr>
        <w:t>)</w:t>
      </w:r>
    </w:p>
    <w:p w:rsidR="00E93AB0" w:rsidRPr="00E93AB0" w:rsidRDefault="00E93AB0" w:rsidP="00E93AB0">
      <w:pPr>
        <w:pStyle w:val="P00"/>
        <w:ind w:left="0" w:right="1134"/>
        <w:rPr>
          <w:rStyle w:val="default"/>
          <w:rFonts w:cs="FrankRuehl" w:hint="cs"/>
          <w:sz w:val="2"/>
          <w:szCs w:val="2"/>
          <w:rtl/>
        </w:rPr>
      </w:pPr>
      <w:r w:rsidRPr="00926FE0">
        <w:rPr>
          <w:rFonts w:cs="FrankRuehl"/>
          <w:vanish/>
          <w:sz w:val="22"/>
          <w:szCs w:val="22"/>
          <w:shd w:val="clear" w:color="auto" w:fill="FFFF99"/>
          <w:rtl/>
        </w:rPr>
        <w:tab/>
      </w:r>
      <w:r w:rsidRPr="00926FE0">
        <w:rPr>
          <w:rStyle w:val="default"/>
          <w:rFonts w:cs="FrankRuehl"/>
          <w:vanish/>
          <w:sz w:val="22"/>
          <w:szCs w:val="22"/>
          <w:shd w:val="clear" w:color="auto" w:fill="FFFF99"/>
          <w:rtl/>
        </w:rPr>
        <w:t>"א</w:t>
      </w:r>
      <w:r w:rsidRPr="00926FE0">
        <w:rPr>
          <w:rStyle w:val="default"/>
          <w:rFonts w:cs="FrankRuehl" w:hint="cs"/>
          <w:vanish/>
          <w:sz w:val="22"/>
          <w:szCs w:val="22"/>
          <w:shd w:val="clear" w:color="auto" w:fill="FFFF99"/>
          <w:rtl/>
        </w:rPr>
        <w:t xml:space="preserve">חראי על קטין, </w:t>
      </w:r>
      <w:r w:rsidRPr="00926FE0">
        <w:rPr>
          <w:rStyle w:val="default"/>
          <w:rFonts w:cs="FrankRuehl" w:hint="cs"/>
          <w:strike/>
          <w:vanish/>
          <w:sz w:val="22"/>
          <w:szCs w:val="22"/>
          <w:shd w:val="clear" w:color="auto" w:fill="FFFF99"/>
          <w:rtl/>
        </w:rPr>
        <w:t>חסוי</w:t>
      </w:r>
      <w:r w:rsidRPr="00926FE0">
        <w:rPr>
          <w:rStyle w:val="default"/>
          <w:rFonts w:cs="FrankRuehl" w:hint="cs"/>
          <w:vanish/>
          <w:sz w:val="22"/>
          <w:szCs w:val="22"/>
          <w:shd w:val="clear" w:color="auto" w:fill="FFFF99"/>
          <w:rtl/>
        </w:rPr>
        <w:t xml:space="preserve"> </w:t>
      </w:r>
      <w:r w:rsidRPr="00926FE0">
        <w:rPr>
          <w:rStyle w:val="default"/>
          <w:rFonts w:cs="FrankRuehl" w:hint="cs"/>
          <w:vanish/>
          <w:sz w:val="22"/>
          <w:szCs w:val="22"/>
          <w:u w:val="single"/>
          <w:shd w:val="clear" w:color="auto" w:fill="FFFF99"/>
          <w:rtl/>
        </w:rPr>
        <w:t>אדם שמונה לו אפוטרופוס</w:t>
      </w:r>
      <w:r w:rsidRPr="00926FE0">
        <w:rPr>
          <w:rStyle w:val="default"/>
          <w:rFonts w:cs="FrankRuehl" w:hint="cs"/>
          <w:vanish/>
          <w:sz w:val="22"/>
          <w:szCs w:val="22"/>
          <w:shd w:val="clear" w:color="auto" w:fill="FFFF99"/>
          <w:rtl/>
        </w:rPr>
        <w:t xml:space="preserve"> או פסול דין" -</w:t>
      </w:r>
      <w:r w:rsidRPr="00926FE0">
        <w:rPr>
          <w:rStyle w:val="default"/>
          <w:rFonts w:cs="FrankRuehl"/>
          <w:vanish/>
          <w:sz w:val="22"/>
          <w:szCs w:val="22"/>
          <w:shd w:val="clear" w:color="auto" w:fill="FFFF99"/>
          <w:rtl/>
        </w:rPr>
        <w:t xml:space="preserve"> </w:t>
      </w:r>
      <w:r w:rsidRPr="00926FE0">
        <w:rPr>
          <w:rStyle w:val="default"/>
          <w:rFonts w:cs="FrankRuehl" w:hint="cs"/>
          <w:vanish/>
          <w:sz w:val="22"/>
          <w:szCs w:val="22"/>
          <w:shd w:val="clear" w:color="auto" w:fill="FFFF99"/>
          <w:rtl/>
        </w:rPr>
        <w:t>הורה, לרבות הורה חורג, מאמץ ואפוטרופוס;</w:t>
      </w:r>
      <w:bookmarkEnd w:id="4"/>
    </w:p>
    <w:p w:rsidR="000D7898" w:rsidRDefault="000D7898" w:rsidP="004F2A6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דיקה גנטית" </w:t>
      </w:r>
      <w:r w:rsidR="004F2A68">
        <w:rPr>
          <w:rStyle w:val="default"/>
          <w:rFonts w:cs="FrankRuehl" w:hint="cs"/>
          <w:rtl/>
        </w:rPr>
        <w:t>-</w:t>
      </w:r>
      <w:r>
        <w:rPr>
          <w:rStyle w:val="default"/>
          <w:rFonts w:cs="FrankRuehl"/>
          <w:rtl/>
        </w:rPr>
        <w:t xml:space="preserve"> </w:t>
      </w:r>
      <w:r>
        <w:rPr>
          <w:rStyle w:val="default"/>
          <w:rFonts w:cs="FrankRuehl" w:hint="cs"/>
          <w:rtl/>
        </w:rPr>
        <w:t xml:space="preserve">בדיקת דגימת </w:t>
      </w:r>
      <w:r>
        <w:rPr>
          <w:rStyle w:val="default"/>
          <w:rFonts w:cs="FrankRuehl"/>
          <w:sz w:val="20"/>
        </w:rPr>
        <w:t>DNA</w:t>
      </w:r>
      <w:r>
        <w:rPr>
          <w:rStyle w:val="default"/>
          <w:rFonts w:cs="FrankRuehl"/>
          <w:rtl/>
        </w:rPr>
        <w:t xml:space="preserve"> ש</w:t>
      </w:r>
      <w:r>
        <w:rPr>
          <w:rStyle w:val="default"/>
          <w:rFonts w:cs="FrankRuehl" w:hint="cs"/>
          <w:rtl/>
        </w:rPr>
        <w:t>ל אדם לשם אפיון ו</w:t>
      </w:r>
      <w:r>
        <w:rPr>
          <w:rStyle w:val="default"/>
          <w:rFonts w:cs="FrankRuehl"/>
          <w:rtl/>
        </w:rPr>
        <w:t>השו</w:t>
      </w:r>
      <w:r>
        <w:rPr>
          <w:rStyle w:val="default"/>
          <w:rFonts w:cs="FrankRuehl" w:hint="cs"/>
          <w:rtl/>
        </w:rPr>
        <w:t xml:space="preserve">ואה של רצפים של </w:t>
      </w:r>
      <w:r>
        <w:rPr>
          <w:rStyle w:val="default"/>
          <w:rFonts w:cs="FrankRuehl"/>
          <w:sz w:val="20"/>
        </w:rPr>
        <w:t>DNA</w:t>
      </w:r>
      <w:r>
        <w:rPr>
          <w:rStyle w:val="default"/>
          <w:rFonts w:cs="FrankRuehl"/>
          <w:rtl/>
        </w:rPr>
        <w:t>;</w:t>
      </w:r>
    </w:p>
    <w:p w:rsidR="000D7898" w:rsidRDefault="000D7898" w:rsidP="00837844">
      <w:pPr>
        <w:pStyle w:val="P00"/>
        <w:spacing w:before="72"/>
        <w:ind w:left="0" w:right="1134"/>
        <w:rPr>
          <w:rStyle w:val="default"/>
          <w:rFonts w:cs="FrankRuehl" w:hint="cs"/>
          <w:rtl/>
        </w:rPr>
      </w:pPr>
      <w:r w:rsidRPr="00837844">
        <w:rPr>
          <w:rStyle w:val="default"/>
          <w:rFonts w:cs="FrankRuehl"/>
          <w:rtl/>
        </w:rPr>
        <w:pict>
          <v:shape id="_x0000_s2114" type="#_x0000_t202" style="position:absolute;left:0;text-align:left;margin-left:470.25pt;margin-top:7.1pt;width:1in;height:16.8pt;z-index:251670016" filled="f" stroked="f">
            <v:textbox inset="1mm,0,1mm,0">
              <w:txbxContent>
                <w:p w:rsidR="00BC1388" w:rsidRDefault="00BC1388" w:rsidP="000D7898">
                  <w:pPr>
                    <w:spacing w:line="160" w:lineRule="exact"/>
                    <w:jc w:val="left"/>
                    <w:rPr>
                      <w:rFonts w:cs="Miriam" w:hint="cs"/>
                      <w:noProof/>
                      <w:sz w:val="18"/>
                      <w:szCs w:val="18"/>
                      <w:rtl/>
                    </w:rPr>
                  </w:pPr>
                  <w:r>
                    <w:rPr>
                      <w:rFonts w:cs="Miriam" w:hint="cs"/>
                      <w:sz w:val="18"/>
                      <w:szCs w:val="18"/>
                      <w:rtl/>
                    </w:rPr>
                    <w:t>(תיקון מס' 3) תשס"ח-2008</w:t>
                  </w:r>
                </w:p>
              </w:txbxContent>
            </v:textbox>
          </v:shape>
        </w:pict>
      </w:r>
      <w:r w:rsidRPr="00837844">
        <w:rPr>
          <w:rStyle w:val="default"/>
          <w:rFonts w:cs="FrankRuehl"/>
          <w:rtl/>
        </w:rPr>
        <w:tab/>
      </w:r>
      <w:r>
        <w:rPr>
          <w:rStyle w:val="default"/>
          <w:rFonts w:cs="FrankRuehl"/>
          <w:rtl/>
        </w:rPr>
        <w:t>"</w:t>
      </w:r>
      <w:r w:rsidR="00837844" w:rsidRPr="00837844">
        <w:rPr>
          <w:rStyle w:val="default"/>
          <w:rFonts w:cs="FrankRuehl" w:hint="cs"/>
          <w:rtl/>
        </w:rPr>
        <w:t xml:space="preserve"> בדיקה גנטית לקשרי משפחה" </w:t>
      </w:r>
      <w:r w:rsidR="00837844" w:rsidRPr="00837844">
        <w:rPr>
          <w:rStyle w:val="default"/>
          <w:rFonts w:cs="FrankRuehl"/>
          <w:rtl/>
        </w:rPr>
        <w:t>–</w:t>
      </w:r>
      <w:r w:rsidR="00837844" w:rsidRPr="00837844">
        <w:rPr>
          <w:rStyle w:val="default"/>
          <w:rFonts w:cs="FrankRuehl" w:hint="cs"/>
          <w:rtl/>
        </w:rPr>
        <w:t xml:space="preserve"> בדיקה גנטית לקביעת ממצאים בדבר קשרי משפחה של אדם</w:t>
      </w:r>
      <w:r>
        <w:rPr>
          <w:rStyle w:val="default"/>
          <w:rFonts w:cs="FrankRuehl" w:hint="cs"/>
          <w:rtl/>
        </w:rPr>
        <w:t>;</w:t>
      </w:r>
    </w:p>
    <w:p w:rsidR="004F2A68" w:rsidRPr="00926FE0" w:rsidRDefault="004F2A68" w:rsidP="004F2A68">
      <w:pPr>
        <w:pStyle w:val="P00"/>
        <w:spacing w:before="0"/>
        <w:ind w:left="0" w:right="1134"/>
        <w:rPr>
          <w:rStyle w:val="default"/>
          <w:rFonts w:cs="FrankRuehl" w:hint="cs"/>
          <w:vanish/>
          <w:color w:val="FF0000"/>
          <w:sz w:val="20"/>
          <w:szCs w:val="20"/>
          <w:shd w:val="clear" w:color="auto" w:fill="FFFF99"/>
          <w:rtl/>
        </w:rPr>
      </w:pPr>
      <w:bookmarkStart w:id="5" w:name="Rov83"/>
      <w:r w:rsidRPr="00926FE0">
        <w:rPr>
          <w:rStyle w:val="default"/>
          <w:rFonts w:cs="FrankRuehl" w:hint="cs"/>
          <w:vanish/>
          <w:color w:val="FF0000"/>
          <w:sz w:val="20"/>
          <w:szCs w:val="20"/>
          <w:shd w:val="clear" w:color="auto" w:fill="FFFF99"/>
          <w:rtl/>
        </w:rPr>
        <w:t>מיום 30.11.2008</w:t>
      </w:r>
    </w:p>
    <w:p w:rsidR="004F2A68" w:rsidRPr="00926FE0" w:rsidRDefault="004F2A68" w:rsidP="004F2A68">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3</w:t>
      </w:r>
    </w:p>
    <w:p w:rsidR="004F2A68" w:rsidRPr="00926FE0" w:rsidRDefault="004F2A68" w:rsidP="004F2A68">
      <w:pPr>
        <w:pStyle w:val="P00"/>
        <w:spacing w:before="0"/>
        <w:ind w:left="0" w:right="1134"/>
        <w:rPr>
          <w:rStyle w:val="default"/>
          <w:rFonts w:cs="FrankRuehl" w:hint="cs"/>
          <w:vanish/>
          <w:sz w:val="20"/>
          <w:szCs w:val="20"/>
          <w:shd w:val="clear" w:color="auto" w:fill="FFFF99"/>
          <w:rtl/>
        </w:rPr>
      </w:pPr>
      <w:hyperlink r:id="rId11" w:history="1">
        <w:r w:rsidRPr="00926FE0">
          <w:rPr>
            <w:rStyle w:val="Hyperlink"/>
            <w:rFonts w:cs="FrankRuehl" w:hint="cs"/>
            <w:vanish/>
            <w:szCs w:val="20"/>
            <w:shd w:val="clear" w:color="auto" w:fill="FFFF99"/>
            <w:rtl/>
          </w:rPr>
          <w:t>ס"ח תשס"ח מס' 2173</w:t>
        </w:r>
      </w:hyperlink>
      <w:r w:rsidRPr="00926FE0">
        <w:rPr>
          <w:rStyle w:val="default"/>
          <w:rFonts w:cs="FrankRuehl" w:hint="cs"/>
          <w:vanish/>
          <w:sz w:val="20"/>
          <w:szCs w:val="20"/>
          <w:shd w:val="clear" w:color="auto" w:fill="FFFF99"/>
          <w:rtl/>
        </w:rPr>
        <w:t xml:space="preserve"> מיום 30.7.2008 עמ' 736 (</w:t>
      </w:r>
      <w:hyperlink r:id="rId12" w:history="1">
        <w:r w:rsidRPr="00926FE0">
          <w:rPr>
            <w:rStyle w:val="Hyperlink"/>
            <w:rFonts w:cs="FrankRuehl" w:hint="cs"/>
            <w:vanish/>
            <w:szCs w:val="20"/>
            <w:shd w:val="clear" w:color="auto" w:fill="FFFF99"/>
            <w:rtl/>
          </w:rPr>
          <w:t>ה"ח 203</w:t>
        </w:r>
      </w:hyperlink>
      <w:r w:rsidRPr="00926FE0">
        <w:rPr>
          <w:rStyle w:val="default"/>
          <w:rFonts w:cs="FrankRuehl" w:hint="cs"/>
          <w:vanish/>
          <w:sz w:val="20"/>
          <w:szCs w:val="20"/>
          <w:shd w:val="clear" w:color="auto" w:fill="FFFF99"/>
          <w:rtl/>
        </w:rPr>
        <w:t>)</w:t>
      </w:r>
    </w:p>
    <w:p w:rsidR="004F2A68" w:rsidRPr="00926FE0" w:rsidRDefault="004F2A68" w:rsidP="004F2A68">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 xml:space="preserve">החלפת הגדרת "בדיקה גנטית להורות" בהגדרת "בדיקה גנטית </w:t>
      </w:r>
      <w:r w:rsidR="000D7898" w:rsidRPr="00926FE0">
        <w:rPr>
          <w:rStyle w:val="default"/>
          <w:rFonts w:cs="FrankRuehl" w:hint="cs"/>
          <w:b/>
          <w:bCs/>
          <w:vanish/>
          <w:sz w:val="20"/>
          <w:szCs w:val="20"/>
          <w:shd w:val="clear" w:color="auto" w:fill="FFFF99"/>
          <w:rtl/>
        </w:rPr>
        <w:t>לקשרי משפחה"</w:t>
      </w:r>
    </w:p>
    <w:p w:rsidR="004F2A68" w:rsidRPr="00926FE0" w:rsidRDefault="004F2A68" w:rsidP="004F2A68">
      <w:pPr>
        <w:pStyle w:val="P00"/>
        <w:ind w:left="0" w:right="1134"/>
        <w:rPr>
          <w:rStyle w:val="default"/>
          <w:rFonts w:cs="FrankRuehl" w:hint="cs"/>
          <w:vanish/>
          <w:sz w:val="20"/>
          <w:szCs w:val="20"/>
          <w:shd w:val="clear" w:color="auto" w:fill="FFFF99"/>
          <w:rtl/>
        </w:rPr>
      </w:pPr>
      <w:r w:rsidRPr="00926FE0">
        <w:rPr>
          <w:rStyle w:val="default"/>
          <w:rFonts w:cs="FrankRuehl" w:hint="cs"/>
          <w:vanish/>
          <w:sz w:val="20"/>
          <w:szCs w:val="20"/>
          <w:shd w:val="clear" w:color="auto" w:fill="FFFF99"/>
          <w:rtl/>
        </w:rPr>
        <w:t>הנוסח הקודם:</w:t>
      </w:r>
    </w:p>
    <w:p w:rsidR="004F2A68" w:rsidRPr="000D7898" w:rsidRDefault="004F2A68" w:rsidP="000D7898">
      <w:pPr>
        <w:pStyle w:val="P00"/>
        <w:spacing w:before="0"/>
        <w:ind w:left="0" w:right="1134"/>
        <w:rPr>
          <w:rStyle w:val="default"/>
          <w:rFonts w:cs="FrankRuehl" w:hint="cs"/>
          <w:strike/>
          <w:sz w:val="2"/>
          <w:szCs w:val="2"/>
          <w:rtl/>
        </w:rPr>
      </w:pPr>
      <w:r w:rsidRPr="00926FE0">
        <w:rPr>
          <w:rFonts w:cs="FrankRuehl"/>
          <w:vanish/>
          <w:sz w:val="22"/>
          <w:szCs w:val="22"/>
          <w:shd w:val="clear" w:color="auto" w:fill="FFFF99"/>
          <w:rtl/>
        </w:rPr>
        <w:tab/>
      </w:r>
      <w:r w:rsidRPr="00926FE0">
        <w:rPr>
          <w:rStyle w:val="default"/>
          <w:rFonts w:cs="FrankRuehl"/>
          <w:strike/>
          <w:vanish/>
          <w:sz w:val="22"/>
          <w:szCs w:val="22"/>
          <w:shd w:val="clear" w:color="auto" w:fill="FFFF99"/>
          <w:rtl/>
        </w:rPr>
        <w:t>"ב</w:t>
      </w:r>
      <w:r w:rsidRPr="00926FE0">
        <w:rPr>
          <w:rStyle w:val="default"/>
          <w:rFonts w:cs="FrankRuehl" w:hint="cs"/>
          <w:strike/>
          <w:vanish/>
          <w:sz w:val="22"/>
          <w:szCs w:val="22"/>
          <w:shd w:val="clear" w:color="auto" w:fill="FFFF99"/>
          <w:rtl/>
        </w:rPr>
        <w:t>דיקה גנטית להורות" -</w:t>
      </w:r>
      <w:r w:rsidRPr="00926FE0">
        <w:rPr>
          <w:rStyle w:val="default"/>
          <w:rFonts w:cs="FrankRuehl"/>
          <w:strike/>
          <w:vanish/>
          <w:sz w:val="22"/>
          <w:szCs w:val="22"/>
          <w:shd w:val="clear" w:color="auto" w:fill="FFFF99"/>
          <w:rtl/>
        </w:rPr>
        <w:t xml:space="preserve"> </w:t>
      </w:r>
      <w:r w:rsidRPr="00926FE0">
        <w:rPr>
          <w:rStyle w:val="default"/>
          <w:rFonts w:cs="FrankRuehl" w:hint="cs"/>
          <w:strike/>
          <w:vanish/>
          <w:sz w:val="22"/>
          <w:szCs w:val="22"/>
          <w:shd w:val="clear" w:color="auto" w:fill="FFFF99"/>
          <w:rtl/>
        </w:rPr>
        <w:t>בדיקה גנטית לשם קביעת קשרי משפחה של אדם;</w:t>
      </w:r>
      <w:bookmarkEnd w:id="5"/>
    </w:p>
    <w:p w:rsidR="000D7898" w:rsidRDefault="000D7898" w:rsidP="004F2A6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 xml:space="preserve">דיקה גנטית למחקר" </w:t>
      </w:r>
      <w:r w:rsidR="004F2A68">
        <w:rPr>
          <w:rStyle w:val="default"/>
          <w:rFonts w:cs="FrankRuehl" w:hint="cs"/>
          <w:rtl/>
        </w:rPr>
        <w:t>-</w:t>
      </w:r>
      <w:r>
        <w:rPr>
          <w:rStyle w:val="default"/>
          <w:rFonts w:cs="FrankRuehl"/>
          <w:rtl/>
        </w:rPr>
        <w:t xml:space="preserve"> </w:t>
      </w:r>
      <w:r>
        <w:rPr>
          <w:rStyle w:val="default"/>
          <w:rFonts w:cs="FrankRuehl" w:hint="cs"/>
          <w:rtl/>
        </w:rPr>
        <w:t>בדיקה גנטית הנעשית למטרות מחקר;</w:t>
      </w:r>
    </w:p>
    <w:p w:rsidR="000D7898" w:rsidRPr="00837844" w:rsidRDefault="000D7898" w:rsidP="000D7898">
      <w:pPr>
        <w:pStyle w:val="P00"/>
        <w:spacing w:before="72"/>
        <w:ind w:left="0" w:right="1134"/>
        <w:rPr>
          <w:rStyle w:val="default"/>
          <w:rFonts w:cs="FrankRuehl" w:hint="cs"/>
          <w:rtl/>
        </w:rPr>
      </w:pPr>
      <w:r w:rsidRPr="00837844">
        <w:rPr>
          <w:rFonts w:cs="FrankRuehl"/>
          <w:sz w:val="26"/>
          <w:rtl/>
          <w:lang w:eastAsia="en-US"/>
        </w:rPr>
        <w:pict>
          <v:shape id="_x0000_s2115" type="#_x0000_t202" style="position:absolute;left:0;text-align:left;margin-left:470.25pt;margin-top:7.1pt;width:1in;height:16.8pt;z-index:251671040" filled="f" stroked="f">
            <v:textbox inset="1mm,0,1mm,0">
              <w:txbxContent>
                <w:p w:rsidR="00BC1388" w:rsidRDefault="00BC1388" w:rsidP="000D7898">
                  <w:pPr>
                    <w:spacing w:line="160" w:lineRule="exact"/>
                    <w:jc w:val="left"/>
                    <w:rPr>
                      <w:rFonts w:cs="Miriam" w:hint="cs"/>
                      <w:noProof/>
                      <w:sz w:val="18"/>
                      <w:szCs w:val="18"/>
                      <w:rtl/>
                    </w:rPr>
                  </w:pPr>
                  <w:r>
                    <w:rPr>
                      <w:rFonts w:cs="Miriam" w:hint="cs"/>
                      <w:sz w:val="18"/>
                      <w:szCs w:val="18"/>
                      <w:rtl/>
                    </w:rPr>
                    <w:t>(תיקון מס' 3) תשס"ח-2008</w:t>
                  </w:r>
                </w:p>
              </w:txbxContent>
            </v:textbox>
          </v:shape>
        </w:pict>
      </w:r>
      <w:r w:rsidRPr="00837844">
        <w:rPr>
          <w:rFonts w:cs="FrankRuehl"/>
          <w:sz w:val="26"/>
          <w:rtl/>
        </w:rPr>
        <w:tab/>
      </w:r>
      <w:r w:rsidRPr="00837844">
        <w:rPr>
          <w:rStyle w:val="default"/>
          <w:rFonts w:cs="FrankRuehl"/>
          <w:rtl/>
        </w:rPr>
        <w:t>"</w:t>
      </w:r>
      <w:r w:rsidRPr="00837844">
        <w:rPr>
          <w:rStyle w:val="default"/>
          <w:rFonts w:cs="FrankRuehl" w:hint="cs"/>
          <w:rtl/>
        </w:rPr>
        <w:t xml:space="preserve">בית דין דתי" </w:t>
      </w:r>
      <w:r w:rsidRPr="00837844">
        <w:rPr>
          <w:rStyle w:val="default"/>
          <w:rFonts w:cs="FrankRuehl"/>
          <w:rtl/>
        </w:rPr>
        <w:t>–</w:t>
      </w:r>
      <w:r w:rsidRPr="00837844">
        <w:rPr>
          <w:rStyle w:val="default"/>
          <w:rFonts w:cs="FrankRuehl" w:hint="cs"/>
          <w:rtl/>
        </w:rPr>
        <w:t xml:space="preserve"> בית דין רבני, בית דין שרעי, בית דין של עדה נוצרים ובית דין דתי דרוזי, כמשמעותם על פי דין;</w:t>
      </w:r>
    </w:p>
    <w:p w:rsidR="000D7898" w:rsidRPr="00926FE0" w:rsidRDefault="000D7898" w:rsidP="000D7898">
      <w:pPr>
        <w:pStyle w:val="P00"/>
        <w:spacing w:before="0"/>
        <w:ind w:left="0" w:right="1134"/>
        <w:rPr>
          <w:rStyle w:val="default"/>
          <w:rFonts w:cs="FrankRuehl" w:hint="cs"/>
          <w:vanish/>
          <w:color w:val="FF0000"/>
          <w:sz w:val="20"/>
          <w:szCs w:val="20"/>
          <w:shd w:val="clear" w:color="auto" w:fill="FFFF99"/>
          <w:rtl/>
        </w:rPr>
      </w:pPr>
      <w:bookmarkStart w:id="6" w:name="Rov84"/>
      <w:r w:rsidRPr="00926FE0">
        <w:rPr>
          <w:rStyle w:val="default"/>
          <w:rFonts w:cs="FrankRuehl" w:hint="cs"/>
          <w:vanish/>
          <w:color w:val="FF0000"/>
          <w:sz w:val="20"/>
          <w:szCs w:val="20"/>
          <w:shd w:val="clear" w:color="auto" w:fill="FFFF99"/>
          <w:rtl/>
        </w:rPr>
        <w:t>מיום 30.11.2008</w:t>
      </w:r>
    </w:p>
    <w:p w:rsidR="000D7898" w:rsidRPr="00926FE0" w:rsidRDefault="000D7898" w:rsidP="000D7898">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3</w:t>
      </w:r>
    </w:p>
    <w:p w:rsidR="000D7898" w:rsidRPr="00926FE0" w:rsidRDefault="000D7898" w:rsidP="000D7898">
      <w:pPr>
        <w:pStyle w:val="P00"/>
        <w:spacing w:before="0"/>
        <w:ind w:left="0" w:right="1134"/>
        <w:rPr>
          <w:rStyle w:val="default"/>
          <w:rFonts w:cs="FrankRuehl" w:hint="cs"/>
          <w:vanish/>
          <w:sz w:val="20"/>
          <w:szCs w:val="20"/>
          <w:shd w:val="clear" w:color="auto" w:fill="FFFF99"/>
          <w:rtl/>
        </w:rPr>
      </w:pPr>
      <w:hyperlink r:id="rId13" w:history="1">
        <w:r w:rsidRPr="00926FE0">
          <w:rPr>
            <w:rStyle w:val="Hyperlink"/>
            <w:rFonts w:cs="FrankRuehl" w:hint="cs"/>
            <w:vanish/>
            <w:szCs w:val="20"/>
            <w:shd w:val="clear" w:color="auto" w:fill="FFFF99"/>
            <w:rtl/>
          </w:rPr>
          <w:t>ס"ח תשס"ח מס' 2173</w:t>
        </w:r>
      </w:hyperlink>
      <w:r w:rsidRPr="00926FE0">
        <w:rPr>
          <w:rStyle w:val="default"/>
          <w:rFonts w:cs="FrankRuehl" w:hint="cs"/>
          <w:vanish/>
          <w:sz w:val="20"/>
          <w:szCs w:val="20"/>
          <w:shd w:val="clear" w:color="auto" w:fill="FFFF99"/>
          <w:rtl/>
        </w:rPr>
        <w:t xml:space="preserve"> מיום 30.7.2008 עמ' 736 (</w:t>
      </w:r>
      <w:hyperlink r:id="rId14" w:history="1">
        <w:r w:rsidRPr="00926FE0">
          <w:rPr>
            <w:rStyle w:val="Hyperlink"/>
            <w:rFonts w:cs="FrankRuehl" w:hint="cs"/>
            <w:vanish/>
            <w:szCs w:val="20"/>
            <w:shd w:val="clear" w:color="auto" w:fill="FFFF99"/>
            <w:rtl/>
          </w:rPr>
          <w:t>ה"ח 203</w:t>
        </w:r>
      </w:hyperlink>
      <w:r w:rsidRPr="00926FE0">
        <w:rPr>
          <w:rStyle w:val="default"/>
          <w:rFonts w:cs="FrankRuehl" w:hint="cs"/>
          <w:vanish/>
          <w:sz w:val="20"/>
          <w:szCs w:val="20"/>
          <w:shd w:val="clear" w:color="auto" w:fill="FFFF99"/>
          <w:rtl/>
        </w:rPr>
        <w:t>)</w:t>
      </w:r>
    </w:p>
    <w:p w:rsidR="000D7898" w:rsidRPr="00837844" w:rsidRDefault="000D7898" w:rsidP="00837844">
      <w:pPr>
        <w:pStyle w:val="P00"/>
        <w:spacing w:before="0"/>
        <w:ind w:left="0" w:right="1134"/>
        <w:rPr>
          <w:rStyle w:val="default"/>
          <w:rFonts w:cs="FrankRuehl" w:hint="cs"/>
          <w:sz w:val="2"/>
          <w:szCs w:val="2"/>
          <w:shd w:val="clear" w:color="auto" w:fill="FFFF99"/>
          <w:rtl/>
        </w:rPr>
      </w:pPr>
      <w:r w:rsidRPr="00926FE0">
        <w:rPr>
          <w:rStyle w:val="default"/>
          <w:rFonts w:cs="FrankRuehl" w:hint="cs"/>
          <w:b/>
          <w:bCs/>
          <w:vanish/>
          <w:sz w:val="20"/>
          <w:szCs w:val="20"/>
          <w:shd w:val="clear" w:color="auto" w:fill="FFFF99"/>
          <w:rtl/>
        </w:rPr>
        <w:t>הוספת הגדרת " בית דין דתי"</w:t>
      </w:r>
      <w:bookmarkEnd w:id="6"/>
    </w:p>
    <w:p w:rsidR="000D7898" w:rsidRDefault="000D7898" w:rsidP="004F2A68">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קנות ניסויים רפואיים" </w:t>
      </w:r>
      <w:r w:rsidR="004F2A68">
        <w:rPr>
          <w:rStyle w:val="default"/>
          <w:rFonts w:cs="FrankRuehl" w:hint="cs"/>
          <w:rtl/>
        </w:rPr>
        <w:t>-</w:t>
      </w:r>
      <w:r>
        <w:rPr>
          <w:rStyle w:val="default"/>
          <w:rFonts w:cs="FrankRuehl"/>
          <w:rtl/>
        </w:rPr>
        <w:t xml:space="preserve"> </w:t>
      </w:r>
      <w:r>
        <w:rPr>
          <w:rStyle w:val="default"/>
          <w:rFonts w:cs="FrankRuehl" w:hint="cs"/>
          <w:rtl/>
        </w:rPr>
        <w:t xml:space="preserve">תקנות בריאות העם (ניסויים רפואיים בבני </w:t>
      </w:r>
      <w:r>
        <w:rPr>
          <w:rStyle w:val="default"/>
          <w:rFonts w:cs="FrankRuehl"/>
          <w:rtl/>
        </w:rPr>
        <w:t>אד</w:t>
      </w:r>
      <w:r>
        <w:rPr>
          <w:rStyle w:val="default"/>
          <w:rFonts w:cs="FrankRuehl" w:hint="cs"/>
          <w:rtl/>
        </w:rPr>
        <w:t>ם), תשמ"א</w:t>
      </w:r>
      <w:r w:rsidR="004F2A68">
        <w:rPr>
          <w:rStyle w:val="default"/>
          <w:rFonts w:cs="FrankRuehl" w:hint="cs"/>
          <w:rtl/>
        </w:rPr>
        <w:t>-</w:t>
      </w:r>
      <w:r>
        <w:rPr>
          <w:rStyle w:val="default"/>
          <w:rFonts w:cs="FrankRuehl"/>
          <w:rtl/>
        </w:rPr>
        <w:t xml:space="preserve">1980; </w:t>
      </w:r>
    </w:p>
    <w:p w:rsidR="000D7898" w:rsidRDefault="000D7898" w:rsidP="004F2A6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 xml:space="preserve">נטיקאי קליני" </w:t>
      </w:r>
      <w:r w:rsidR="004F2A68">
        <w:rPr>
          <w:rStyle w:val="default"/>
          <w:rFonts w:cs="FrankRuehl" w:hint="cs"/>
          <w:rtl/>
        </w:rPr>
        <w:t>-</w:t>
      </w:r>
      <w:r>
        <w:rPr>
          <w:rStyle w:val="default"/>
          <w:rFonts w:cs="FrankRuehl"/>
          <w:rtl/>
        </w:rPr>
        <w:t xml:space="preserve"> </w:t>
      </w:r>
      <w:r>
        <w:rPr>
          <w:rStyle w:val="default"/>
          <w:rFonts w:cs="FrankRuehl" w:hint="cs"/>
          <w:rtl/>
        </w:rPr>
        <w:t>בעל כשירות מקצועית מתאימה כאמור בסעיף 9(2) שהכיר בו המנהל;</w:t>
      </w:r>
    </w:p>
    <w:p w:rsidR="000D7898" w:rsidRDefault="000D7898" w:rsidP="004F2A6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גימת </w:t>
      </w:r>
      <w:r>
        <w:rPr>
          <w:rStyle w:val="default"/>
          <w:rFonts w:cs="FrankRuehl"/>
          <w:sz w:val="20"/>
        </w:rPr>
        <w:t>DNA</w:t>
      </w:r>
      <w:r>
        <w:rPr>
          <w:rStyle w:val="default"/>
          <w:rFonts w:cs="FrankRuehl"/>
          <w:rtl/>
        </w:rPr>
        <w:t xml:space="preserve">" </w:t>
      </w:r>
      <w:r w:rsidR="004F2A68">
        <w:rPr>
          <w:rStyle w:val="default"/>
          <w:rFonts w:cs="FrankRuehl" w:hint="cs"/>
          <w:rtl/>
        </w:rPr>
        <w:t>-</w:t>
      </w:r>
      <w:r>
        <w:rPr>
          <w:rStyle w:val="default"/>
          <w:rFonts w:cs="FrankRuehl"/>
          <w:rtl/>
        </w:rPr>
        <w:t xml:space="preserve"> </w:t>
      </w:r>
      <w:r>
        <w:rPr>
          <w:rStyle w:val="default"/>
          <w:rFonts w:cs="FrankRuehl" w:hint="cs"/>
          <w:rtl/>
        </w:rPr>
        <w:t xml:space="preserve">דגימה ביולוגית של אדם הנלקחת במטרה להפיק ממנה </w:t>
      </w:r>
      <w:r>
        <w:rPr>
          <w:rStyle w:val="default"/>
          <w:rFonts w:cs="FrankRuehl"/>
          <w:sz w:val="20"/>
        </w:rPr>
        <w:t>DNA</w:t>
      </w:r>
      <w:r>
        <w:rPr>
          <w:rStyle w:val="default"/>
          <w:rFonts w:cs="FrankRuehl"/>
          <w:rtl/>
        </w:rPr>
        <w:t xml:space="preserve"> ש</w:t>
      </w:r>
      <w:r>
        <w:rPr>
          <w:rStyle w:val="default"/>
          <w:rFonts w:cs="FrankRuehl" w:hint="cs"/>
          <w:rtl/>
        </w:rPr>
        <w:t>ל אדם, במסגרת בדיקה גנטית;</w:t>
      </w:r>
    </w:p>
    <w:p w:rsidR="000D7898" w:rsidRDefault="000D7898" w:rsidP="004F2A6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גימת </w:t>
      </w:r>
      <w:r>
        <w:rPr>
          <w:rStyle w:val="default"/>
          <w:rFonts w:cs="FrankRuehl"/>
          <w:sz w:val="20"/>
        </w:rPr>
        <w:t>DNA</w:t>
      </w:r>
      <w:r>
        <w:rPr>
          <w:rStyle w:val="default"/>
          <w:rFonts w:cs="FrankRuehl"/>
          <w:rtl/>
        </w:rPr>
        <w:t xml:space="preserve"> מ</w:t>
      </w:r>
      <w:r>
        <w:rPr>
          <w:rStyle w:val="default"/>
          <w:rFonts w:cs="FrankRuehl" w:hint="cs"/>
          <w:rtl/>
        </w:rPr>
        <w:t xml:space="preserve">זוהה" </w:t>
      </w:r>
      <w:r w:rsidR="004F2A68">
        <w:rPr>
          <w:rStyle w:val="default"/>
          <w:rFonts w:cs="FrankRuehl" w:hint="cs"/>
          <w:rtl/>
        </w:rPr>
        <w:t>-</w:t>
      </w:r>
      <w:r>
        <w:rPr>
          <w:rStyle w:val="default"/>
          <w:rFonts w:cs="FrankRuehl"/>
          <w:rtl/>
        </w:rPr>
        <w:t xml:space="preserve"> </w:t>
      </w:r>
      <w:r>
        <w:rPr>
          <w:rStyle w:val="default"/>
          <w:rFonts w:cs="FrankRuehl" w:hint="cs"/>
          <w:rtl/>
        </w:rPr>
        <w:t xml:space="preserve">דגימת </w:t>
      </w:r>
      <w:r>
        <w:rPr>
          <w:rStyle w:val="default"/>
          <w:rFonts w:cs="FrankRuehl"/>
          <w:sz w:val="20"/>
        </w:rPr>
        <w:t>DNA</w:t>
      </w:r>
      <w:r>
        <w:rPr>
          <w:rStyle w:val="default"/>
          <w:rFonts w:cs="FrankRuehl"/>
          <w:rtl/>
        </w:rPr>
        <w:t xml:space="preserve"> א</w:t>
      </w:r>
      <w:r>
        <w:rPr>
          <w:rStyle w:val="default"/>
          <w:rFonts w:cs="FrankRuehl" w:hint="cs"/>
          <w:rtl/>
        </w:rPr>
        <w:t xml:space="preserve">שר מופיע עליה פרט מזהה של הנבדק, </w:t>
      </w:r>
      <w:r>
        <w:rPr>
          <w:rStyle w:val="default"/>
          <w:rFonts w:cs="FrankRuehl"/>
          <w:rtl/>
        </w:rPr>
        <w:t xml:space="preserve">או </w:t>
      </w:r>
      <w:r>
        <w:rPr>
          <w:rStyle w:val="default"/>
          <w:rFonts w:cs="FrankRuehl" w:hint="cs"/>
          <w:rtl/>
        </w:rPr>
        <w:t>שהפרטים הופרדו מהדגימה אך ניתן לחזור אליהם בכל דרך שהיא;</w:t>
      </w:r>
    </w:p>
    <w:p w:rsidR="000D7898" w:rsidRDefault="000D7898" w:rsidP="004F2A6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מנהל" </w:t>
      </w:r>
      <w:r w:rsidR="004F2A68">
        <w:rPr>
          <w:rStyle w:val="default"/>
          <w:rFonts w:cs="FrankRuehl" w:hint="cs"/>
          <w:rtl/>
        </w:rPr>
        <w:t>-</w:t>
      </w:r>
      <w:r>
        <w:rPr>
          <w:rStyle w:val="default"/>
          <w:rFonts w:cs="FrankRuehl"/>
          <w:rtl/>
        </w:rPr>
        <w:t xml:space="preserve"> </w:t>
      </w:r>
      <w:r>
        <w:rPr>
          <w:rStyle w:val="default"/>
          <w:rFonts w:cs="FrankRuehl" w:hint="cs"/>
          <w:rtl/>
        </w:rPr>
        <w:t>המנהל הכללי של משרד הבריאות או מי שהמנהל הסמיכו לענין חוק זה, כולו או חלקו;</w:t>
      </w:r>
    </w:p>
    <w:p w:rsidR="000D7898" w:rsidRDefault="000D7898" w:rsidP="004F2A6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סכמה מדעת", "ועדת אתיקה", "טיפול רפואי", "מטפל", "מידע רפואי", "רשומה רפואית" </w:t>
      </w:r>
      <w:r w:rsidR="004F2A68">
        <w:rPr>
          <w:rStyle w:val="default"/>
          <w:rFonts w:cs="FrankRuehl" w:hint="cs"/>
          <w:rtl/>
        </w:rPr>
        <w:t>-</w:t>
      </w:r>
      <w:r>
        <w:rPr>
          <w:rStyle w:val="default"/>
          <w:rFonts w:cs="FrankRuehl"/>
          <w:rtl/>
        </w:rPr>
        <w:t xml:space="preserve"> </w:t>
      </w:r>
      <w:r>
        <w:rPr>
          <w:rStyle w:val="default"/>
          <w:rFonts w:cs="FrankRuehl" w:hint="cs"/>
          <w:rtl/>
        </w:rPr>
        <w:t>כמשמעותם בחוק זכויות החולה</w:t>
      </w:r>
      <w:r>
        <w:rPr>
          <w:rStyle w:val="default"/>
          <w:rFonts w:cs="FrankRuehl"/>
          <w:rtl/>
        </w:rPr>
        <w:t>;</w:t>
      </w:r>
    </w:p>
    <w:p w:rsidR="000D7898" w:rsidRDefault="000D7898" w:rsidP="004F2A68">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 xml:space="preserve">עדה מייעצת" </w:t>
      </w:r>
      <w:r w:rsidR="004F2A68">
        <w:rPr>
          <w:rStyle w:val="default"/>
          <w:rFonts w:cs="FrankRuehl" w:hint="cs"/>
          <w:rtl/>
        </w:rPr>
        <w:t>-</w:t>
      </w:r>
      <w:r>
        <w:rPr>
          <w:rStyle w:val="default"/>
          <w:rFonts w:cs="FrankRuehl"/>
          <w:rtl/>
        </w:rPr>
        <w:t xml:space="preserve"> </w:t>
      </w:r>
      <w:r>
        <w:rPr>
          <w:rStyle w:val="default"/>
          <w:rFonts w:cs="FrankRuehl" w:hint="cs"/>
          <w:rtl/>
        </w:rPr>
        <w:t>ועדת הלסינקי עליונה שמונתה לפי תקנות ניסויים רפואיים, המדען הראשי של משרד המדע ונציג שר המדע;</w:t>
      </w:r>
    </w:p>
    <w:p w:rsidR="000D7898" w:rsidRDefault="000D7898" w:rsidP="004F2A68">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 xml:space="preserve">עדת המדע" </w:t>
      </w:r>
      <w:r w:rsidR="004F2A68">
        <w:rPr>
          <w:rStyle w:val="default"/>
          <w:rFonts w:cs="FrankRuehl" w:hint="cs"/>
          <w:rtl/>
        </w:rPr>
        <w:t>-</w:t>
      </w:r>
      <w:r>
        <w:rPr>
          <w:rStyle w:val="default"/>
          <w:rFonts w:cs="FrankRuehl"/>
          <w:rtl/>
        </w:rPr>
        <w:t xml:space="preserve"> </w:t>
      </w:r>
      <w:r>
        <w:rPr>
          <w:rStyle w:val="default"/>
          <w:rFonts w:cs="FrankRuehl" w:hint="cs"/>
          <w:rtl/>
        </w:rPr>
        <w:t>הועדה לעניני מחקר ופיתוח מדעי וטכנולוגי של הכנסת;</w:t>
      </w:r>
    </w:p>
    <w:p w:rsidR="000D7898" w:rsidRDefault="000D7898" w:rsidP="004F2A68">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הגנת הפרטיות" </w:t>
      </w:r>
      <w:r w:rsidR="004F2A68">
        <w:rPr>
          <w:rStyle w:val="default"/>
          <w:rFonts w:cs="FrankRuehl" w:hint="cs"/>
          <w:rtl/>
        </w:rPr>
        <w:t>-</w:t>
      </w:r>
      <w:r>
        <w:rPr>
          <w:rStyle w:val="default"/>
          <w:rFonts w:cs="FrankRuehl"/>
          <w:rtl/>
        </w:rPr>
        <w:t xml:space="preserve"> </w:t>
      </w:r>
      <w:r>
        <w:rPr>
          <w:rStyle w:val="default"/>
          <w:rFonts w:cs="FrankRuehl" w:hint="cs"/>
          <w:rtl/>
        </w:rPr>
        <w:t>חוק הגנת הפרטיות, תשמ"א</w:t>
      </w:r>
      <w:r w:rsidR="004F2A68">
        <w:rPr>
          <w:rStyle w:val="default"/>
          <w:rFonts w:cs="FrankRuehl" w:hint="cs"/>
          <w:rtl/>
        </w:rPr>
        <w:t>-</w:t>
      </w:r>
      <w:r>
        <w:rPr>
          <w:rStyle w:val="default"/>
          <w:rFonts w:cs="FrankRuehl"/>
          <w:rtl/>
        </w:rPr>
        <w:t xml:space="preserve">1981; </w:t>
      </w:r>
    </w:p>
    <w:p w:rsidR="000D7898" w:rsidRDefault="000D7898" w:rsidP="004F2A68">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העונשין" </w:t>
      </w:r>
      <w:r w:rsidR="004F2A68">
        <w:rPr>
          <w:rStyle w:val="default"/>
          <w:rFonts w:cs="FrankRuehl" w:hint="cs"/>
          <w:rtl/>
        </w:rPr>
        <w:t>-</w:t>
      </w:r>
      <w:r>
        <w:rPr>
          <w:rStyle w:val="default"/>
          <w:rFonts w:cs="FrankRuehl"/>
          <w:rtl/>
        </w:rPr>
        <w:t xml:space="preserve"> </w:t>
      </w:r>
      <w:r>
        <w:rPr>
          <w:rStyle w:val="default"/>
          <w:rFonts w:cs="FrankRuehl" w:hint="cs"/>
          <w:rtl/>
        </w:rPr>
        <w:t>חוק העונש</w:t>
      </w:r>
      <w:r>
        <w:rPr>
          <w:rStyle w:val="default"/>
          <w:rFonts w:cs="FrankRuehl"/>
          <w:rtl/>
        </w:rPr>
        <w:t>ין</w:t>
      </w:r>
      <w:r>
        <w:rPr>
          <w:rStyle w:val="default"/>
          <w:rFonts w:cs="FrankRuehl" w:hint="cs"/>
          <w:rtl/>
        </w:rPr>
        <w:t>, תשל"ז</w:t>
      </w:r>
      <w:r w:rsidR="004F2A68">
        <w:rPr>
          <w:rStyle w:val="default"/>
          <w:rFonts w:cs="FrankRuehl" w:hint="cs"/>
          <w:rtl/>
        </w:rPr>
        <w:t>-</w:t>
      </w:r>
      <w:r>
        <w:rPr>
          <w:rStyle w:val="default"/>
          <w:rFonts w:cs="FrankRuehl"/>
          <w:rtl/>
        </w:rPr>
        <w:t xml:space="preserve">1977; </w:t>
      </w:r>
    </w:p>
    <w:p w:rsidR="000D7898" w:rsidRDefault="000D7898" w:rsidP="004F2A68">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זכויות החולה" </w:t>
      </w:r>
      <w:r w:rsidR="004F2A68">
        <w:rPr>
          <w:rStyle w:val="default"/>
          <w:rFonts w:cs="FrankRuehl" w:hint="cs"/>
          <w:rtl/>
        </w:rPr>
        <w:t>-</w:t>
      </w:r>
      <w:r>
        <w:rPr>
          <w:rStyle w:val="default"/>
          <w:rFonts w:cs="FrankRuehl"/>
          <w:rtl/>
        </w:rPr>
        <w:t xml:space="preserve"> </w:t>
      </w:r>
      <w:r>
        <w:rPr>
          <w:rStyle w:val="default"/>
          <w:rFonts w:cs="FrankRuehl" w:hint="cs"/>
          <w:rtl/>
        </w:rPr>
        <w:t>חוק זכויות החולה, תשנ"ו</w:t>
      </w:r>
      <w:r w:rsidR="004F2A68">
        <w:rPr>
          <w:rStyle w:val="default"/>
          <w:rFonts w:cs="FrankRuehl" w:hint="cs"/>
          <w:rtl/>
        </w:rPr>
        <w:t>-</w:t>
      </w:r>
      <w:r>
        <w:rPr>
          <w:rStyle w:val="default"/>
          <w:rFonts w:cs="FrankRuehl"/>
          <w:rtl/>
        </w:rPr>
        <w:t xml:space="preserve">1996; </w:t>
      </w:r>
    </w:p>
    <w:p w:rsidR="000D7898" w:rsidRDefault="000D7898" w:rsidP="004F2A68">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ועץ גנטי" </w:t>
      </w:r>
      <w:r w:rsidR="004F2A68">
        <w:rPr>
          <w:rStyle w:val="default"/>
          <w:rFonts w:cs="FrankRuehl" w:hint="cs"/>
          <w:rtl/>
        </w:rPr>
        <w:t>-</w:t>
      </w:r>
      <w:r>
        <w:rPr>
          <w:rStyle w:val="default"/>
          <w:rFonts w:cs="FrankRuehl"/>
          <w:rtl/>
        </w:rPr>
        <w:t xml:space="preserve"> </w:t>
      </w:r>
      <w:r>
        <w:rPr>
          <w:rStyle w:val="default"/>
          <w:rFonts w:cs="FrankRuehl" w:hint="cs"/>
          <w:rtl/>
        </w:rPr>
        <w:t>בעל כשירות מקצועית מתאימה כאמור בסעיף 9(3) שהכיר בו המנהל;</w:t>
      </w:r>
    </w:p>
    <w:p w:rsidR="000D7898" w:rsidRDefault="000D7898" w:rsidP="004F2A6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וסד מוכר" </w:t>
      </w:r>
      <w:r w:rsidR="004F2A68">
        <w:rPr>
          <w:rStyle w:val="default"/>
          <w:rFonts w:cs="FrankRuehl" w:hint="cs"/>
          <w:rtl/>
        </w:rPr>
        <w:t>-</w:t>
      </w:r>
      <w:r>
        <w:rPr>
          <w:rStyle w:val="default"/>
          <w:rFonts w:cs="FrankRuehl"/>
          <w:rtl/>
        </w:rPr>
        <w:t xml:space="preserve"> </w:t>
      </w:r>
      <w:r>
        <w:rPr>
          <w:rStyle w:val="default"/>
          <w:rFonts w:cs="FrankRuehl" w:hint="cs"/>
          <w:rtl/>
        </w:rPr>
        <w:t>כמשמעותו בחוק המועצה להשכלה גבוהה,</w:t>
      </w:r>
      <w:r>
        <w:rPr>
          <w:rStyle w:val="default"/>
          <w:rFonts w:cs="FrankRuehl"/>
          <w:rtl/>
        </w:rPr>
        <w:t xml:space="preserve"> ת</w:t>
      </w:r>
      <w:r>
        <w:rPr>
          <w:rStyle w:val="default"/>
          <w:rFonts w:cs="FrankRuehl" w:hint="cs"/>
          <w:rtl/>
        </w:rPr>
        <w:t>שי"ח</w:t>
      </w:r>
      <w:r w:rsidR="004F2A68">
        <w:rPr>
          <w:rStyle w:val="default"/>
          <w:rFonts w:cs="FrankRuehl" w:hint="cs"/>
          <w:rtl/>
        </w:rPr>
        <w:t>-</w:t>
      </w:r>
      <w:r>
        <w:rPr>
          <w:rStyle w:val="default"/>
          <w:rFonts w:cs="FrankRuehl"/>
          <w:rtl/>
        </w:rPr>
        <w:t xml:space="preserve">1958; </w:t>
      </w:r>
    </w:p>
    <w:p w:rsidR="000D7898" w:rsidRDefault="000D7898" w:rsidP="004F2A6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ידע גנטי מזוהה" </w:t>
      </w:r>
      <w:r w:rsidR="004F2A68">
        <w:rPr>
          <w:rStyle w:val="default"/>
          <w:rFonts w:cs="FrankRuehl" w:hint="cs"/>
          <w:rtl/>
        </w:rPr>
        <w:t>-</w:t>
      </w:r>
      <w:r>
        <w:rPr>
          <w:rStyle w:val="default"/>
          <w:rFonts w:cs="FrankRuehl"/>
          <w:rtl/>
        </w:rPr>
        <w:t xml:space="preserve"> </w:t>
      </w:r>
      <w:r>
        <w:rPr>
          <w:rStyle w:val="default"/>
          <w:rFonts w:cs="FrankRuehl" w:hint="cs"/>
          <w:rtl/>
        </w:rPr>
        <w:t xml:space="preserve">כל מידע גנטי הנוגע לנבדק </w:t>
      </w:r>
      <w:r>
        <w:rPr>
          <w:rStyle w:val="default"/>
          <w:rFonts w:cs="FrankRuehl"/>
          <w:rtl/>
        </w:rPr>
        <w:t>מסו</w:t>
      </w:r>
      <w:r>
        <w:rPr>
          <w:rStyle w:val="default"/>
          <w:rFonts w:cs="FrankRuehl" w:hint="cs"/>
          <w:rtl/>
        </w:rPr>
        <w:t>ים שמופיע עליו פרט מזהה;</w:t>
      </w:r>
    </w:p>
    <w:p w:rsidR="000D7898" w:rsidRDefault="000D7898" w:rsidP="004F2A6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ידע גנטי" </w:t>
      </w:r>
      <w:r w:rsidR="004F2A68">
        <w:rPr>
          <w:rStyle w:val="default"/>
          <w:rFonts w:cs="FrankRuehl" w:hint="cs"/>
          <w:rtl/>
        </w:rPr>
        <w:t>-</w:t>
      </w:r>
      <w:r>
        <w:rPr>
          <w:rStyle w:val="default"/>
          <w:rFonts w:cs="FrankRuehl"/>
          <w:rtl/>
        </w:rPr>
        <w:t xml:space="preserve"> </w:t>
      </w:r>
      <w:r>
        <w:rPr>
          <w:rStyle w:val="default"/>
          <w:rFonts w:cs="FrankRuehl" w:hint="cs"/>
          <w:rtl/>
        </w:rPr>
        <w:t>מידע הנובע מבדיקה גנטית;</w:t>
      </w:r>
    </w:p>
    <w:p w:rsidR="000D7898" w:rsidRDefault="000D7898" w:rsidP="004F2A6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כון גנטי" </w:t>
      </w:r>
      <w:r w:rsidR="004F2A68">
        <w:rPr>
          <w:rStyle w:val="default"/>
          <w:rFonts w:cs="FrankRuehl" w:hint="cs"/>
          <w:rtl/>
        </w:rPr>
        <w:t>-</w:t>
      </w:r>
      <w:r>
        <w:rPr>
          <w:rStyle w:val="default"/>
          <w:rFonts w:cs="FrankRuehl"/>
          <w:rtl/>
        </w:rPr>
        <w:t xml:space="preserve"> </w:t>
      </w:r>
      <w:r>
        <w:rPr>
          <w:rStyle w:val="default"/>
          <w:rFonts w:cs="FrankRuehl" w:hint="cs"/>
          <w:rtl/>
        </w:rPr>
        <w:t>מחלקה גנטית בבית חולים רשום לפי פקודת בריאות העם, ושיש בה מעבדה העורכת בדיקות גנטיות;</w:t>
      </w:r>
    </w:p>
    <w:p w:rsidR="000D7898" w:rsidRDefault="000D7898" w:rsidP="004F2A6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עבדה לבדיקות גנטיות" </w:t>
      </w:r>
      <w:r w:rsidR="004F2A68">
        <w:rPr>
          <w:rStyle w:val="default"/>
          <w:rFonts w:cs="FrankRuehl" w:hint="cs"/>
          <w:rtl/>
        </w:rPr>
        <w:t>-</w:t>
      </w:r>
      <w:r>
        <w:rPr>
          <w:rStyle w:val="default"/>
          <w:rFonts w:cs="FrankRuehl"/>
          <w:rtl/>
        </w:rPr>
        <w:t xml:space="preserve"> </w:t>
      </w:r>
      <w:r>
        <w:rPr>
          <w:rStyle w:val="default"/>
          <w:rFonts w:cs="FrankRuehl" w:hint="cs"/>
          <w:rtl/>
        </w:rPr>
        <w:t xml:space="preserve">מעבדה רפואית לעריכת בדיקות גנטיות שקיבלה רישיון לפי סעיף 4; </w:t>
      </w:r>
    </w:p>
    <w:p w:rsidR="000D7898" w:rsidRDefault="000D7898" w:rsidP="004F2A6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עבדה רפואית" </w:t>
      </w:r>
      <w:r w:rsidR="004F2A68">
        <w:rPr>
          <w:rStyle w:val="default"/>
          <w:rFonts w:cs="FrankRuehl" w:hint="cs"/>
          <w:rtl/>
        </w:rPr>
        <w:t>-</w:t>
      </w:r>
      <w:r>
        <w:rPr>
          <w:rStyle w:val="default"/>
          <w:rFonts w:cs="FrankRuehl"/>
          <w:rtl/>
        </w:rPr>
        <w:t xml:space="preserve"> </w:t>
      </w:r>
      <w:r>
        <w:rPr>
          <w:rStyle w:val="default"/>
          <w:rFonts w:cs="FrankRuehl" w:hint="cs"/>
          <w:rtl/>
        </w:rPr>
        <w:t>מעבדה רפואית הרשומה לפי פקודת בריאות העם;</w:t>
      </w:r>
    </w:p>
    <w:p w:rsidR="000D7898" w:rsidRDefault="000D7898" w:rsidP="004F2A68">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בדק" </w:t>
      </w:r>
      <w:r w:rsidR="004F2A68">
        <w:rPr>
          <w:rStyle w:val="default"/>
          <w:rFonts w:cs="FrankRuehl" w:hint="cs"/>
          <w:rtl/>
        </w:rPr>
        <w:t>-</w:t>
      </w:r>
      <w:r>
        <w:rPr>
          <w:rStyle w:val="default"/>
          <w:rFonts w:cs="FrankRuehl"/>
          <w:rtl/>
        </w:rPr>
        <w:t xml:space="preserve"> </w:t>
      </w:r>
      <w:r>
        <w:rPr>
          <w:rStyle w:val="default"/>
          <w:rFonts w:cs="FrankRuehl" w:hint="cs"/>
          <w:rtl/>
        </w:rPr>
        <w:t xml:space="preserve">אדם שממנו נלקחה או מיועדת להילקח דגימת </w:t>
      </w:r>
      <w:r>
        <w:rPr>
          <w:rStyle w:val="default"/>
          <w:rFonts w:cs="FrankRuehl"/>
          <w:sz w:val="20"/>
        </w:rPr>
        <w:t>DNA</w:t>
      </w:r>
      <w:r>
        <w:rPr>
          <w:rStyle w:val="default"/>
          <w:rFonts w:cs="FrankRuehl"/>
          <w:rtl/>
        </w:rPr>
        <w:t xml:space="preserve"> ל</w:t>
      </w:r>
      <w:r>
        <w:rPr>
          <w:rStyle w:val="default"/>
          <w:rFonts w:cs="FrankRuehl" w:hint="cs"/>
          <w:rtl/>
        </w:rPr>
        <w:t>צורך עריכת בדיקה גנטית;</w:t>
      </w:r>
    </w:p>
    <w:p w:rsidR="000D7898" w:rsidRDefault="00E93AB0" w:rsidP="00F56595">
      <w:pPr>
        <w:pStyle w:val="P00"/>
        <w:spacing w:before="72"/>
        <w:ind w:left="0" w:right="1134"/>
        <w:rPr>
          <w:rStyle w:val="default"/>
          <w:rFonts w:cs="FrankRuehl" w:hint="cs"/>
          <w:rtl/>
        </w:rPr>
      </w:pPr>
      <w:r>
        <w:rPr>
          <w:rFonts w:cs="FrankRuehl"/>
          <w:sz w:val="26"/>
          <w:rtl/>
          <w:lang w:eastAsia="en-US"/>
        </w:rPr>
        <w:pict>
          <v:shape id="_x0000_s2156" type="#_x0000_t202" style="position:absolute;left:0;text-align:left;margin-left:470.35pt;margin-top:7.1pt;width:1in;height:16.8pt;z-index:251702784" filled="f" stroked="f">
            <v:textbox inset="1mm,0,1mm,0">
              <w:txbxContent>
                <w:p w:rsidR="00E93AB0" w:rsidRDefault="00E93AB0" w:rsidP="00E93AB0">
                  <w:pPr>
                    <w:spacing w:line="160" w:lineRule="exact"/>
                    <w:jc w:val="left"/>
                    <w:rPr>
                      <w:rFonts w:cs="Miriam" w:hint="cs"/>
                      <w:noProof/>
                      <w:sz w:val="18"/>
                      <w:szCs w:val="18"/>
                      <w:rtl/>
                    </w:rPr>
                  </w:pPr>
                  <w:r>
                    <w:rPr>
                      <w:rFonts w:cs="Miriam" w:hint="cs"/>
                      <w:sz w:val="18"/>
                      <w:szCs w:val="18"/>
                      <w:rtl/>
                    </w:rPr>
                    <w:t>(תיקון מס' 6) תשע"ו-2016</w:t>
                  </w:r>
                </w:p>
              </w:txbxContent>
            </v:textbox>
            <w10:anchorlock/>
          </v:shape>
        </w:pict>
      </w:r>
      <w:r w:rsidR="000D7898">
        <w:rPr>
          <w:rFonts w:cs="FrankRuehl"/>
          <w:sz w:val="26"/>
          <w:rtl/>
        </w:rPr>
        <w:tab/>
      </w:r>
      <w:r w:rsidR="000D7898">
        <w:rPr>
          <w:rStyle w:val="default"/>
          <w:rFonts w:cs="FrankRuehl"/>
          <w:rtl/>
        </w:rPr>
        <w:t>"פ</w:t>
      </w:r>
      <w:r w:rsidR="000D7898">
        <w:rPr>
          <w:rStyle w:val="default"/>
          <w:rFonts w:cs="FrankRuehl" w:hint="cs"/>
          <w:rtl/>
        </w:rPr>
        <w:t xml:space="preserve">סול-דין" ו"קטין" </w:t>
      </w:r>
      <w:r>
        <w:rPr>
          <w:rStyle w:val="default"/>
          <w:rFonts w:cs="FrankRuehl"/>
          <w:rtl/>
        </w:rPr>
        <w:t>–</w:t>
      </w:r>
      <w:r w:rsidR="000D7898">
        <w:rPr>
          <w:rStyle w:val="default"/>
          <w:rFonts w:cs="FrankRuehl"/>
          <w:rtl/>
        </w:rPr>
        <w:t xml:space="preserve"> </w:t>
      </w:r>
      <w:r w:rsidR="000D7898">
        <w:rPr>
          <w:rStyle w:val="default"/>
          <w:rFonts w:cs="FrankRuehl" w:hint="cs"/>
          <w:rtl/>
        </w:rPr>
        <w:t>כמשמעותם בחוק הכשרות</w:t>
      </w:r>
      <w:r w:rsidR="000D7898">
        <w:rPr>
          <w:rStyle w:val="default"/>
          <w:rFonts w:cs="FrankRuehl"/>
          <w:rtl/>
        </w:rPr>
        <w:t xml:space="preserve"> ה</w:t>
      </w:r>
      <w:r w:rsidR="000D7898">
        <w:rPr>
          <w:rStyle w:val="default"/>
          <w:rFonts w:cs="FrankRuehl" w:hint="cs"/>
          <w:rtl/>
        </w:rPr>
        <w:t>משפטית והאפוטרופסות, תשכ"ב</w:t>
      </w:r>
      <w:r w:rsidR="004F2A68">
        <w:rPr>
          <w:rStyle w:val="default"/>
          <w:rFonts w:cs="FrankRuehl" w:hint="cs"/>
          <w:rtl/>
        </w:rPr>
        <w:t>-</w:t>
      </w:r>
      <w:r>
        <w:rPr>
          <w:rStyle w:val="default"/>
          <w:rFonts w:cs="FrankRuehl"/>
          <w:rtl/>
        </w:rPr>
        <w:t>1962;</w:t>
      </w:r>
    </w:p>
    <w:p w:rsidR="00E93AB0" w:rsidRPr="00926FE0" w:rsidRDefault="00E93AB0" w:rsidP="00E93AB0">
      <w:pPr>
        <w:pStyle w:val="P00"/>
        <w:spacing w:before="0"/>
        <w:ind w:left="0" w:right="1134"/>
        <w:rPr>
          <w:rStyle w:val="default"/>
          <w:rFonts w:cs="FrankRuehl" w:hint="cs"/>
          <w:vanish/>
          <w:color w:val="FF0000"/>
          <w:sz w:val="20"/>
          <w:szCs w:val="20"/>
          <w:shd w:val="clear" w:color="auto" w:fill="FFFF99"/>
          <w:rtl/>
        </w:rPr>
      </w:pPr>
      <w:bookmarkStart w:id="7" w:name="Rov125"/>
      <w:r w:rsidRPr="00926FE0">
        <w:rPr>
          <w:rStyle w:val="default"/>
          <w:rFonts w:cs="FrankRuehl" w:hint="cs"/>
          <w:vanish/>
          <w:color w:val="FF0000"/>
          <w:sz w:val="20"/>
          <w:szCs w:val="20"/>
          <w:shd w:val="clear" w:color="auto" w:fill="FFFF99"/>
          <w:rtl/>
        </w:rPr>
        <w:t>מיום 11.10.2016</w:t>
      </w:r>
    </w:p>
    <w:p w:rsidR="00E93AB0" w:rsidRPr="00926FE0" w:rsidRDefault="00E93AB0" w:rsidP="00E93AB0">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6</w:t>
      </w:r>
    </w:p>
    <w:p w:rsidR="00E93AB0" w:rsidRPr="00926FE0" w:rsidRDefault="00E93AB0" w:rsidP="00E93AB0">
      <w:pPr>
        <w:pStyle w:val="P00"/>
        <w:spacing w:before="0"/>
        <w:ind w:left="0" w:right="1134"/>
        <w:rPr>
          <w:rStyle w:val="default"/>
          <w:rFonts w:cs="FrankRuehl" w:hint="cs"/>
          <w:vanish/>
          <w:sz w:val="20"/>
          <w:szCs w:val="20"/>
          <w:shd w:val="clear" w:color="auto" w:fill="FFFF99"/>
          <w:rtl/>
        </w:rPr>
      </w:pPr>
      <w:hyperlink r:id="rId15" w:history="1">
        <w:r w:rsidRPr="00926FE0">
          <w:rPr>
            <w:rStyle w:val="Hyperlink"/>
            <w:rFonts w:cs="FrankRuehl" w:hint="cs"/>
            <w:vanish/>
            <w:szCs w:val="20"/>
            <w:shd w:val="clear" w:color="auto" w:fill="FFFF99"/>
            <w:rtl/>
          </w:rPr>
          <w:t>ס"ח תשע"ו מס' 2550</w:t>
        </w:r>
      </w:hyperlink>
      <w:r w:rsidRPr="00926FE0">
        <w:rPr>
          <w:rStyle w:val="default"/>
          <w:rFonts w:cs="FrankRuehl" w:hint="cs"/>
          <w:vanish/>
          <w:sz w:val="20"/>
          <w:szCs w:val="20"/>
          <w:shd w:val="clear" w:color="auto" w:fill="FFFF99"/>
          <w:rtl/>
        </w:rPr>
        <w:t xml:space="preserve"> מיום 11.4.2016 עמ' 833 (</w:t>
      </w:r>
      <w:hyperlink r:id="rId16" w:history="1">
        <w:r w:rsidRPr="00926FE0">
          <w:rPr>
            <w:rStyle w:val="Hyperlink"/>
            <w:rFonts w:cs="FrankRuehl" w:hint="cs"/>
            <w:vanish/>
            <w:szCs w:val="20"/>
            <w:shd w:val="clear" w:color="auto" w:fill="FFFF99"/>
            <w:rtl/>
          </w:rPr>
          <w:t>ה"ח 890</w:t>
        </w:r>
      </w:hyperlink>
      <w:r w:rsidRPr="00926FE0">
        <w:rPr>
          <w:rStyle w:val="default"/>
          <w:rFonts w:cs="FrankRuehl" w:hint="cs"/>
          <w:vanish/>
          <w:sz w:val="20"/>
          <w:szCs w:val="20"/>
          <w:shd w:val="clear" w:color="auto" w:fill="FFFF99"/>
          <w:rtl/>
        </w:rPr>
        <w:t>)</w:t>
      </w:r>
    </w:p>
    <w:p w:rsidR="00E93AB0" w:rsidRPr="00E93AB0" w:rsidRDefault="00E93AB0" w:rsidP="00E93AB0">
      <w:pPr>
        <w:pStyle w:val="P00"/>
        <w:ind w:left="0" w:right="1134"/>
        <w:rPr>
          <w:rStyle w:val="default"/>
          <w:rFonts w:cs="FrankRuehl" w:hint="cs"/>
          <w:sz w:val="2"/>
          <w:szCs w:val="2"/>
          <w:rtl/>
        </w:rPr>
      </w:pPr>
      <w:r w:rsidRPr="00926FE0">
        <w:rPr>
          <w:rFonts w:cs="FrankRuehl"/>
          <w:vanish/>
          <w:sz w:val="22"/>
          <w:szCs w:val="22"/>
          <w:shd w:val="clear" w:color="auto" w:fill="FFFF99"/>
          <w:rtl/>
        </w:rPr>
        <w:tab/>
      </w:r>
      <w:r w:rsidRPr="00926FE0">
        <w:rPr>
          <w:rStyle w:val="default"/>
          <w:rFonts w:cs="FrankRuehl"/>
          <w:vanish/>
          <w:sz w:val="22"/>
          <w:szCs w:val="22"/>
          <w:shd w:val="clear" w:color="auto" w:fill="FFFF99"/>
          <w:rtl/>
        </w:rPr>
        <w:t>"פ</w:t>
      </w:r>
      <w:r w:rsidRPr="00926FE0">
        <w:rPr>
          <w:rStyle w:val="default"/>
          <w:rFonts w:cs="FrankRuehl" w:hint="cs"/>
          <w:vanish/>
          <w:sz w:val="22"/>
          <w:szCs w:val="22"/>
          <w:shd w:val="clear" w:color="auto" w:fill="FFFF99"/>
          <w:rtl/>
        </w:rPr>
        <w:t>סול-דין"</w:t>
      </w:r>
      <w:r w:rsidRPr="00926FE0">
        <w:rPr>
          <w:rStyle w:val="default"/>
          <w:rFonts w:cs="FrankRuehl" w:hint="cs"/>
          <w:strike/>
          <w:vanish/>
          <w:sz w:val="22"/>
          <w:szCs w:val="22"/>
          <w:shd w:val="clear" w:color="auto" w:fill="FFFF99"/>
          <w:rtl/>
        </w:rPr>
        <w:t>, "חסוי"</w:t>
      </w:r>
      <w:r w:rsidRPr="00926FE0">
        <w:rPr>
          <w:rStyle w:val="default"/>
          <w:rFonts w:cs="FrankRuehl" w:hint="cs"/>
          <w:vanish/>
          <w:sz w:val="22"/>
          <w:szCs w:val="22"/>
          <w:shd w:val="clear" w:color="auto" w:fill="FFFF99"/>
          <w:rtl/>
        </w:rPr>
        <w:t xml:space="preserve"> ו"קטין" </w:t>
      </w:r>
      <w:r w:rsidRPr="00926FE0">
        <w:rPr>
          <w:rStyle w:val="default"/>
          <w:rFonts w:cs="FrankRuehl"/>
          <w:vanish/>
          <w:sz w:val="22"/>
          <w:szCs w:val="22"/>
          <w:shd w:val="clear" w:color="auto" w:fill="FFFF99"/>
          <w:rtl/>
        </w:rPr>
        <w:t xml:space="preserve">– </w:t>
      </w:r>
      <w:r w:rsidRPr="00926FE0">
        <w:rPr>
          <w:rStyle w:val="default"/>
          <w:rFonts w:cs="FrankRuehl" w:hint="cs"/>
          <w:vanish/>
          <w:sz w:val="22"/>
          <w:szCs w:val="22"/>
          <w:shd w:val="clear" w:color="auto" w:fill="FFFF99"/>
          <w:rtl/>
        </w:rPr>
        <w:t>כמשמעותם בחוק הכשרות</w:t>
      </w:r>
      <w:r w:rsidRPr="00926FE0">
        <w:rPr>
          <w:rStyle w:val="default"/>
          <w:rFonts w:cs="FrankRuehl"/>
          <w:vanish/>
          <w:sz w:val="22"/>
          <w:szCs w:val="22"/>
          <w:shd w:val="clear" w:color="auto" w:fill="FFFF99"/>
          <w:rtl/>
        </w:rPr>
        <w:t xml:space="preserve"> ה</w:t>
      </w:r>
      <w:r w:rsidRPr="00926FE0">
        <w:rPr>
          <w:rStyle w:val="default"/>
          <w:rFonts w:cs="FrankRuehl" w:hint="cs"/>
          <w:vanish/>
          <w:sz w:val="22"/>
          <w:szCs w:val="22"/>
          <w:shd w:val="clear" w:color="auto" w:fill="FFFF99"/>
          <w:rtl/>
        </w:rPr>
        <w:t>משפטית והאפוטרופסות, תשכ"ב-</w:t>
      </w:r>
      <w:r w:rsidRPr="00926FE0">
        <w:rPr>
          <w:rStyle w:val="default"/>
          <w:rFonts w:cs="FrankRuehl"/>
          <w:vanish/>
          <w:sz w:val="22"/>
          <w:szCs w:val="22"/>
          <w:shd w:val="clear" w:color="auto" w:fill="FFFF99"/>
          <w:rtl/>
        </w:rPr>
        <w:t>1962;</w:t>
      </w:r>
      <w:bookmarkEnd w:id="7"/>
    </w:p>
    <w:p w:rsidR="000D7898" w:rsidRDefault="000D7898" w:rsidP="004F2A68">
      <w:pPr>
        <w:pStyle w:val="P00"/>
        <w:spacing w:before="72"/>
        <w:ind w:left="0" w:right="1134"/>
        <w:rPr>
          <w:rStyle w:val="default"/>
          <w:rFonts w:cs="FrankRuehl"/>
          <w:rtl/>
        </w:rPr>
      </w:pPr>
      <w:r>
        <w:rPr>
          <w:rFonts w:cs="FrankRuehl"/>
          <w:sz w:val="26"/>
          <w:rtl/>
        </w:rPr>
        <w:tab/>
      </w:r>
      <w:r>
        <w:rPr>
          <w:rStyle w:val="default"/>
          <w:rFonts w:cs="FrankRuehl"/>
          <w:rtl/>
        </w:rPr>
        <w:t>"פקו</w:t>
      </w:r>
      <w:r>
        <w:rPr>
          <w:rStyle w:val="default"/>
          <w:rFonts w:cs="FrankRuehl" w:hint="cs"/>
          <w:rtl/>
        </w:rPr>
        <w:t xml:space="preserve">דת בריאות העם" </w:t>
      </w:r>
      <w:r w:rsidR="004F2A68">
        <w:rPr>
          <w:rStyle w:val="default"/>
          <w:rFonts w:cs="FrankRuehl" w:hint="cs"/>
          <w:rtl/>
        </w:rPr>
        <w:t>-</w:t>
      </w:r>
      <w:r>
        <w:rPr>
          <w:rStyle w:val="default"/>
          <w:rFonts w:cs="FrankRuehl"/>
          <w:rtl/>
        </w:rPr>
        <w:t xml:space="preserve"> </w:t>
      </w:r>
      <w:r>
        <w:rPr>
          <w:rStyle w:val="default"/>
          <w:rFonts w:cs="FrankRuehl" w:hint="cs"/>
          <w:rtl/>
        </w:rPr>
        <w:t xml:space="preserve">פקודת בריאות העם, 1940; </w:t>
      </w:r>
    </w:p>
    <w:p w:rsidR="000D7898" w:rsidRDefault="000D7898" w:rsidP="004F2A68">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קודת הרופאים" </w:t>
      </w:r>
      <w:r w:rsidR="004F2A68">
        <w:rPr>
          <w:rStyle w:val="default"/>
          <w:rFonts w:cs="FrankRuehl" w:hint="cs"/>
          <w:rtl/>
        </w:rPr>
        <w:t>-</w:t>
      </w:r>
      <w:r>
        <w:rPr>
          <w:rStyle w:val="default"/>
          <w:rFonts w:cs="FrankRuehl"/>
          <w:rtl/>
        </w:rPr>
        <w:t xml:space="preserve"> </w:t>
      </w:r>
      <w:r>
        <w:rPr>
          <w:rStyle w:val="default"/>
          <w:rFonts w:cs="FrankRuehl" w:hint="cs"/>
          <w:rtl/>
        </w:rPr>
        <w:t>פקודת הרופאים [נוסח חדש], תשל"ז</w:t>
      </w:r>
      <w:r w:rsidR="004F2A68">
        <w:rPr>
          <w:rStyle w:val="default"/>
          <w:rFonts w:cs="FrankRuehl" w:hint="cs"/>
          <w:rtl/>
        </w:rPr>
        <w:t>-</w:t>
      </w:r>
      <w:r>
        <w:rPr>
          <w:rStyle w:val="default"/>
          <w:rFonts w:cs="FrankRuehl"/>
          <w:rtl/>
        </w:rPr>
        <w:t>1976;</w:t>
      </w:r>
    </w:p>
    <w:p w:rsidR="000D7898" w:rsidRDefault="000D7898" w:rsidP="004F2A68">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רט מזהה" </w:t>
      </w:r>
      <w:r w:rsidR="004F2A68">
        <w:rPr>
          <w:rStyle w:val="default"/>
          <w:rFonts w:cs="FrankRuehl" w:hint="cs"/>
          <w:rtl/>
        </w:rPr>
        <w:t>-</w:t>
      </w:r>
      <w:r>
        <w:rPr>
          <w:rStyle w:val="default"/>
          <w:rFonts w:cs="FrankRuehl"/>
          <w:rtl/>
        </w:rPr>
        <w:t xml:space="preserve"> </w:t>
      </w:r>
      <w:r>
        <w:rPr>
          <w:rStyle w:val="default"/>
          <w:rFonts w:cs="FrankRuehl" w:hint="cs"/>
          <w:rtl/>
        </w:rPr>
        <w:t>אחד מאלה: שם פרטי ושם משפחה, מספר זהות, מספר מזהה אחר שניתן על ידי רשות שלטונית;</w:t>
      </w:r>
    </w:p>
    <w:p w:rsidR="000D7898" w:rsidRDefault="000D7898" w:rsidP="004F2A68">
      <w:pPr>
        <w:pStyle w:val="P00"/>
        <w:spacing w:before="72"/>
        <w:ind w:left="0" w:right="1134"/>
        <w:rPr>
          <w:rStyle w:val="default"/>
          <w:rFonts w:cs="FrankRuehl" w:hint="cs"/>
          <w:rtl/>
        </w:rPr>
      </w:pPr>
      <w:r>
        <w:rPr>
          <w:rFonts w:cs="FrankRuehl"/>
          <w:sz w:val="26"/>
          <w:rtl/>
        </w:rPr>
        <w:tab/>
      </w:r>
      <w:r>
        <w:rPr>
          <w:rStyle w:val="default"/>
          <w:rFonts w:cs="FrankRuehl"/>
          <w:rtl/>
        </w:rPr>
        <w:t>"ק</w:t>
      </w:r>
      <w:r>
        <w:rPr>
          <w:rStyle w:val="default"/>
          <w:rFonts w:cs="FrankRuehl" w:hint="cs"/>
          <w:rtl/>
        </w:rPr>
        <w:t xml:space="preserve">רוב" </w:t>
      </w:r>
      <w:r w:rsidR="004F2A68">
        <w:rPr>
          <w:rStyle w:val="default"/>
          <w:rFonts w:cs="FrankRuehl" w:hint="cs"/>
          <w:rtl/>
        </w:rPr>
        <w:t>-</w:t>
      </w:r>
      <w:r>
        <w:rPr>
          <w:rStyle w:val="default"/>
          <w:rFonts w:cs="FrankRuehl"/>
          <w:rtl/>
        </w:rPr>
        <w:t xml:space="preserve"> </w:t>
      </w:r>
      <w:r>
        <w:rPr>
          <w:rStyle w:val="default"/>
          <w:rFonts w:cs="FrankRuehl" w:hint="cs"/>
          <w:rtl/>
        </w:rPr>
        <w:t>מי שיש לו קרבת דם לנבדק;</w:t>
      </w:r>
    </w:p>
    <w:p w:rsidR="000D7898" w:rsidRPr="00837844" w:rsidRDefault="000D7898" w:rsidP="000D7898">
      <w:pPr>
        <w:pStyle w:val="P00"/>
        <w:spacing w:before="72"/>
        <w:ind w:left="0" w:right="1134"/>
        <w:rPr>
          <w:rStyle w:val="default"/>
          <w:rFonts w:cs="FrankRuehl" w:hint="cs"/>
          <w:rtl/>
        </w:rPr>
      </w:pPr>
      <w:r w:rsidRPr="00837844">
        <w:rPr>
          <w:rFonts w:cs="FrankRuehl"/>
          <w:sz w:val="26"/>
          <w:rtl/>
          <w:lang w:eastAsia="en-US"/>
        </w:rPr>
        <w:pict>
          <v:shape id="_x0000_s2116" type="#_x0000_t202" style="position:absolute;left:0;text-align:left;margin-left:470.25pt;margin-top:7.1pt;width:1in;height:16.8pt;z-index:251672064" filled="f" stroked="f">
            <v:textbox inset="1mm,0,1mm,0">
              <w:txbxContent>
                <w:p w:rsidR="00BC1388" w:rsidRDefault="00BC1388" w:rsidP="000D7898">
                  <w:pPr>
                    <w:spacing w:line="160" w:lineRule="exact"/>
                    <w:jc w:val="left"/>
                    <w:rPr>
                      <w:rFonts w:cs="Miriam" w:hint="cs"/>
                      <w:noProof/>
                      <w:sz w:val="18"/>
                      <w:szCs w:val="18"/>
                      <w:rtl/>
                    </w:rPr>
                  </w:pPr>
                  <w:r>
                    <w:rPr>
                      <w:rFonts w:cs="Miriam" w:hint="cs"/>
                      <w:sz w:val="18"/>
                      <w:szCs w:val="18"/>
                      <w:rtl/>
                    </w:rPr>
                    <w:t>(תיקון מס' 3) תשס"ח-2008</w:t>
                  </w:r>
                </w:p>
              </w:txbxContent>
            </v:textbox>
          </v:shape>
        </w:pict>
      </w:r>
      <w:r w:rsidRPr="00837844">
        <w:rPr>
          <w:rFonts w:cs="FrankRuehl"/>
          <w:sz w:val="26"/>
          <w:rtl/>
        </w:rPr>
        <w:tab/>
      </w:r>
      <w:r w:rsidRPr="00837844">
        <w:rPr>
          <w:rStyle w:val="default"/>
          <w:rFonts w:cs="FrankRuehl"/>
          <w:rtl/>
        </w:rPr>
        <w:t>"</w:t>
      </w:r>
      <w:r w:rsidRPr="00837844">
        <w:rPr>
          <w:rStyle w:val="default"/>
          <w:rFonts w:cs="FrankRuehl" w:hint="cs"/>
          <w:rtl/>
        </w:rPr>
        <w:t xml:space="preserve">ראש בית דין דתי" </w:t>
      </w:r>
      <w:r w:rsidRPr="00837844">
        <w:rPr>
          <w:rStyle w:val="default"/>
          <w:rFonts w:cs="FrankRuehl"/>
          <w:rtl/>
        </w:rPr>
        <w:t>–</w:t>
      </w:r>
      <w:r w:rsidRPr="00837844">
        <w:rPr>
          <w:rStyle w:val="default"/>
          <w:rFonts w:cs="FrankRuehl" w:hint="cs"/>
          <w:rtl/>
        </w:rPr>
        <w:t xml:space="preserve"> כל אחד מאלה:</w:t>
      </w:r>
    </w:p>
    <w:p w:rsidR="000D7898" w:rsidRPr="00837844" w:rsidRDefault="000D7898" w:rsidP="000D7898">
      <w:pPr>
        <w:pStyle w:val="P00"/>
        <w:spacing w:before="72"/>
        <w:ind w:left="1021" w:right="1134"/>
        <w:rPr>
          <w:rStyle w:val="default"/>
          <w:rFonts w:cs="FrankRuehl" w:hint="cs"/>
          <w:rtl/>
        </w:rPr>
      </w:pPr>
      <w:r w:rsidRPr="00837844">
        <w:rPr>
          <w:rStyle w:val="default"/>
          <w:rFonts w:cs="FrankRuehl" w:hint="cs"/>
          <w:rtl/>
        </w:rPr>
        <w:t>(1)</w:t>
      </w:r>
      <w:r w:rsidRPr="00837844">
        <w:rPr>
          <w:rStyle w:val="default"/>
          <w:rFonts w:cs="FrankRuehl" w:hint="cs"/>
          <w:rtl/>
        </w:rPr>
        <w:tab/>
        <w:t xml:space="preserve">לעניין יהודים </w:t>
      </w:r>
      <w:r w:rsidRPr="00837844">
        <w:rPr>
          <w:rStyle w:val="default"/>
          <w:rFonts w:cs="FrankRuehl"/>
          <w:rtl/>
        </w:rPr>
        <w:t>–</w:t>
      </w:r>
      <w:r w:rsidRPr="00837844">
        <w:rPr>
          <w:rStyle w:val="default"/>
          <w:rFonts w:cs="FrankRuehl" w:hint="cs"/>
          <w:rtl/>
        </w:rPr>
        <w:t xml:space="preserve"> נשיא בית הדין הרבני הגדול;</w:t>
      </w:r>
    </w:p>
    <w:p w:rsidR="000D7898" w:rsidRPr="00837844" w:rsidRDefault="000D7898" w:rsidP="000D7898">
      <w:pPr>
        <w:pStyle w:val="P00"/>
        <w:spacing w:before="72"/>
        <w:ind w:left="1021" w:right="1134"/>
        <w:rPr>
          <w:rStyle w:val="default"/>
          <w:rFonts w:cs="FrankRuehl" w:hint="cs"/>
          <w:rtl/>
        </w:rPr>
      </w:pPr>
      <w:r w:rsidRPr="00837844">
        <w:rPr>
          <w:rStyle w:val="default"/>
          <w:rFonts w:cs="FrankRuehl" w:hint="cs"/>
          <w:rtl/>
        </w:rPr>
        <w:t>(2)</w:t>
      </w:r>
      <w:r w:rsidRPr="00837844">
        <w:rPr>
          <w:rStyle w:val="default"/>
          <w:rFonts w:cs="FrankRuehl" w:hint="cs"/>
          <w:rtl/>
        </w:rPr>
        <w:tab/>
        <w:t xml:space="preserve">לעניין בני עדה נוצרית </w:t>
      </w:r>
      <w:r w:rsidRPr="00837844">
        <w:rPr>
          <w:rStyle w:val="default"/>
          <w:rFonts w:cs="FrankRuehl"/>
          <w:rtl/>
        </w:rPr>
        <w:t>–</w:t>
      </w:r>
      <w:r w:rsidRPr="00837844">
        <w:rPr>
          <w:rStyle w:val="default"/>
          <w:rFonts w:cs="FrankRuehl" w:hint="cs"/>
          <w:rtl/>
        </w:rPr>
        <w:t xml:space="preserve"> ראש בית הדין הגבוה של אותה עדה נוצרית;</w:t>
      </w:r>
    </w:p>
    <w:p w:rsidR="000D7898" w:rsidRPr="00837844" w:rsidRDefault="000D7898" w:rsidP="000D7898">
      <w:pPr>
        <w:pStyle w:val="P00"/>
        <w:spacing w:before="72"/>
        <w:ind w:left="1021" w:right="1134"/>
        <w:rPr>
          <w:rStyle w:val="default"/>
          <w:rFonts w:cs="FrankRuehl" w:hint="cs"/>
          <w:rtl/>
        </w:rPr>
      </w:pPr>
      <w:r w:rsidRPr="00837844">
        <w:rPr>
          <w:rStyle w:val="default"/>
          <w:rFonts w:cs="FrankRuehl" w:hint="cs"/>
          <w:rtl/>
        </w:rPr>
        <w:t>(3)</w:t>
      </w:r>
      <w:r w:rsidRPr="00837844">
        <w:rPr>
          <w:rStyle w:val="default"/>
          <w:rFonts w:cs="FrankRuehl" w:hint="cs"/>
          <w:rtl/>
        </w:rPr>
        <w:tab/>
        <w:t xml:space="preserve">לעניין מוסלמים </w:t>
      </w:r>
      <w:r w:rsidRPr="00837844">
        <w:rPr>
          <w:rStyle w:val="default"/>
          <w:rFonts w:cs="FrankRuehl"/>
          <w:rtl/>
        </w:rPr>
        <w:t>–</w:t>
      </w:r>
      <w:r w:rsidRPr="00837844">
        <w:rPr>
          <w:rStyle w:val="default"/>
          <w:rFonts w:cs="FrankRuehl" w:hint="cs"/>
          <w:rtl/>
        </w:rPr>
        <w:t xml:space="preserve"> נשיא בית הדין השרעי לערעורים;</w:t>
      </w:r>
    </w:p>
    <w:p w:rsidR="000D7898" w:rsidRPr="00837844" w:rsidRDefault="000D7898" w:rsidP="000D7898">
      <w:pPr>
        <w:pStyle w:val="P00"/>
        <w:spacing w:before="72"/>
        <w:ind w:left="1021" w:right="1134"/>
        <w:rPr>
          <w:rStyle w:val="default"/>
          <w:rFonts w:cs="FrankRuehl" w:hint="cs"/>
          <w:rtl/>
        </w:rPr>
      </w:pPr>
      <w:r w:rsidRPr="00837844">
        <w:rPr>
          <w:rStyle w:val="default"/>
          <w:rFonts w:cs="FrankRuehl" w:hint="cs"/>
          <w:rtl/>
        </w:rPr>
        <w:t>(4)</w:t>
      </w:r>
      <w:r w:rsidRPr="00837844">
        <w:rPr>
          <w:rStyle w:val="default"/>
          <w:rFonts w:cs="FrankRuehl" w:hint="cs"/>
          <w:rtl/>
        </w:rPr>
        <w:tab/>
        <w:t xml:space="preserve">לעניין דרוזים </w:t>
      </w:r>
      <w:r w:rsidRPr="00837844">
        <w:rPr>
          <w:rStyle w:val="default"/>
          <w:rFonts w:cs="FrankRuehl"/>
          <w:rtl/>
        </w:rPr>
        <w:t>–</w:t>
      </w:r>
      <w:r w:rsidRPr="00837844">
        <w:rPr>
          <w:rStyle w:val="default"/>
          <w:rFonts w:cs="FrankRuehl" w:hint="cs"/>
          <w:rtl/>
        </w:rPr>
        <w:t xml:space="preserve"> ראש בית הדין הדתי הדרוזי לערעורים;</w:t>
      </w:r>
    </w:p>
    <w:p w:rsidR="000D7898" w:rsidRPr="00926FE0" w:rsidRDefault="000D7898" w:rsidP="000D7898">
      <w:pPr>
        <w:pStyle w:val="P00"/>
        <w:spacing w:before="0"/>
        <w:ind w:left="0" w:right="1134"/>
        <w:rPr>
          <w:rStyle w:val="default"/>
          <w:rFonts w:cs="FrankRuehl" w:hint="cs"/>
          <w:vanish/>
          <w:color w:val="FF0000"/>
          <w:sz w:val="20"/>
          <w:szCs w:val="20"/>
          <w:shd w:val="clear" w:color="auto" w:fill="FFFF99"/>
          <w:rtl/>
        </w:rPr>
      </w:pPr>
      <w:bookmarkStart w:id="8" w:name="Rov85"/>
      <w:r w:rsidRPr="00926FE0">
        <w:rPr>
          <w:rStyle w:val="default"/>
          <w:rFonts w:cs="FrankRuehl" w:hint="cs"/>
          <w:vanish/>
          <w:color w:val="FF0000"/>
          <w:sz w:val="20"/>
          <w:szCs w:val="20"/>
          <w:shd w:val="clear" w:color="auto" w:fill="FFFF99"/>
          <w:rtl/>
        </w:rPr>
        <w:t>מיום 30.11.2008</w:t>
      </w:r>
    </w:p>
    <w:p w:rsidR="000D7898" w:rsidRPr="00926FE0" w:rsidRDefault="000D7898" w:rsidP="000D7898">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3</w:t>
      </w:r>
    </w:p>
    <w:p w:rsidR="000D7898" w:rsidRPr="00926FE0" w:rsidRDefault="000D7898" w:rsidP="000D7898">
      <w:pPr>
        <w:pStyle w:val="P00"/>
        <w:spacing w:before="0"/>
        <w:ind w:left="0" w:right="1134"/>
        <w:rPr>
          <w:rStyle w:val="default"/>
          <w:rFonts w:cs="FrankRuehl" w:hint="cs"/>
          <w:vanish/>
          <w:sz w:val="20"/>
          <w:szCs w:val="20"/>
          <w:shd w:val="clear" w:color="auto" w:fill="FFFF99"/>
          <w:rtl/>
        </w:rPr>
      </w:pPr>
      <w:hyperlink r:id="rId17" w:history="1">
        <w:r w:rsidRPr="00926FE0">
          <w:rPr>
            <w:rStyle w:val="Hyperlink"/>
            <w:rFonts w:cs="FrankRuehl" w:hint="cs"/>
            <w:vanish/>
            <w:szCs w:val="20"/>
            <w:shd w:val="clear" w:color="auto" w:fill="FFFF99"/>
            <w:rtl/>
          </w:rPr>
          <w:t>ס"ח תשס"ח מס' 2173</w:t>
        </w:r>
      </w:hyperlink>
      <w:r w:rsidRPr="00926FE0">
        <w:rPr>
          <w:rStyle w:val="default"/>
          <w:rFonts w:cs="FrankRuehl" w:hint="cs"/>
          <w:vanish/>
          <w:sz w:val="20"/>
          <w:szCs w:val="20"/>
          <w:shd w:val="clear" w:color="auto" w:fill="FFFF99"/>
          <w:rtl/>
        </w:rPr>
        <w:t xml:space="preserve"> מיום 30.7.2008 עמ' 736 (</w:t>
      </w:r>
      <w:hyperlink r:id="rId18" w:history="1">
        <w:r w:rsidRPr="00926FE0">
          <w:rPr>
            <w:rStyle w:val="Hyperlink"/>
            <w:rFonts w:cs="FrankRuehl" w:hint="cs"/>
            <w:vanish/>
            <w:szCs w:val="20"/>
            <w:shd w:val="clear" w:color="auto" w:fill="FFFF99"/>
            <w:rtl/>
          </w:rPr>
          <w:t>ה"ח 203</w:t>
        </w:r>
      </w:hyperlink>
      <w:r w:rsidRPr="00926FE0">
        <w:rPr>
          <w:rStyle w:val="default"/>
          <w:rFonts w:cs="FrankRuehl" w:hint="cs"/>
          <w:vanish/>
          <w:sz w:val="20"/>
          <w:szCs w:val="20"/>
          <w:shd w:val="clear" w:color="auto" w:fill="FFFF99"/>
          <w:rtl/>
        </w:rPr>
        <w:t>)</w:t>
      </w:r>
    </w:p>
    <w:p w:rsidR="000D7898" w:rsidRPr="00837844" w:rsidRDefault="000D7898" w:rsidP="00837844">
      <w:pPr>
        <w:pStyle w:val="P00"/>
        <w:spacing w:before="0"/>
        <w:ind w:left="0" w:right="1134"/>
        <w:rPr>
          <w:rStyle w:val="default"/>
          <w:rFonts w:cs="FrankRuehl" w:hint="cs"/>
          <w:b/>
          <w:bCs/>
          <w:sz w:val="2"/>
          <w:szCs w:val="2"/>
          <w:shd w:val="clear" w:color="auto" w:fill="FFFF99"/>
          <w:rtl/>
        </w:rPr>
      </w:pPr>
      <w:r w:rsidRPr="00926FE0">
        <w:rPr>
          <w:rStyle w:val="default"/>
          <w:rFonts w:cs="FrankRuehl" w:hint="cs"/>
          <w:b/>
          <w:bCs/>
          <w:vanish/>
          <w:sz w:val="20"/>
          <w:szCs w:val="20"/>
          <w:shd w:val="clear" w:color="auto" w:fill="FFFF99"/>
          <w:rtl/>
        </w:rPr>
        <w:t>הוספת הגדרת " ראש בית דין דתי"</w:t>
      </w:r>
      <w:bookmarkEnd w:id="8"/>
    </w:p>
    <w:p w:rsidR="000D7898" w:rsidRDefault="000D7898" w:rsidP="004F2A68">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ופא גנטיקאי" </w:t>
      </w:r>
      <w:r w:rsidR="004F2A68">
        <w:rPr>
          <w:rStyle w:val="default"/>
          <w:rFonts w:cs="FrankRuehl" w:hint="cs"/>
          <w:rtl/>
        </w:rPr>
        <w:t>-</w:t>
      </w:r>
      <w:r>
        <w:rPr>
          <w:rStyle w:val="default"/>
          <w:rFonts w:cs="FrankRuehl"/>
          <w:rtl/>
        </w:rPr>
        <w:t xml:space="preserve"> </w:t>
      </w:r>
      <w:r>
        <w:rPr>
          <w:rStyle w:val="default"/>
          <w:rFonts w:cs="FrankRuehl" w:hint="cs"/>
          <w:rtl/>
        </w:rPr>
        <w:t>בעל כש</w:t>
      </w:r>
      <w:r>
        <w:rPr>
          <w:rStyle w:val="default"/>
          <w:rFonts w:cs="FrankRuehl"/>
          <w:rtl/>
        </w:rPr>
        <w:t>ירו</w:t>
      </w:r>
      <w:r>
        <w:rPr>
          <w:rStyle w:val="default"/>
          <w:rFonts w:cs="FrankRuehl" w:hint="cs"/>
          <w:rtl/>
        </w:rPr>
        <w:t xml:space="preserve">ת מקצועית מתאימה כאמור בסעיף 9(1); </w:t>
      </w:r>
    </w:p>
    <w:p w:rsidR="000D7898" w:rsidRDefault="000D7898" w:rsidP="004F2A68">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ופא מומחה" </w:t>
      </w:r>
      <w:r w:rsidR="004F2A68">
        <w:rPr>
          <w:rStyle w:val="default"/>
          <w:rFonts w:cs="FrankRuehl" w:hint="cs"/>
          <w:rtl/>
        </w:rPr>
        <w:t>-</w:t>
      </w:r>
      <w:r>
        <w:rPr>
          <w:rStyle w:val="default"/>
          <w:rFonts w:cs="FrankRuehl"/>
          <w:rtl/>
        </w:rPr>
        <w:t xml:space="preserve"> </w:t>
      </w:r>
      <w:r>
        <w:rPr>
          <w:rStyle w:val="default"/>
          <w:rFonts w:cs="FrankRuehl" w:hint="cs"/>
          <w:rtl/>
        </w:rPr>
        <w:t xml:space="preserve">בעל כשירות מקצועית מתאימה כאמור בסעיף 9(4); </w:t>
      </w:r>
    </w:p>
    <w:p w:rsidR="000D7898" w:rsidRDefault="000D7898" w:rsidP="004F2A68">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ישיון" </w:t>
      </w:r>
      <w:r w:rsidR="004F2A68">
        <w:rPr>
          <w:rStyle w:val="default"/>
          <w:rFonts w:cs="FrankRuehl" w:hint="cs"/>
          <w:rtl/>
        </w:rPr>
        <w:t>-</w:t>
      </w:r>
      <w:r>
        <w:rPr>
          <w:rStyle w:val="default"/>
          <w:rFonts w:cs="FrankRuehl"/>
          <w:rtl/>
        </w:rPr>
        <w:t xml:space="preserve"> </w:t>
      </w:r>
      <w:r>
        <w:rPr>
          <w:rStyle w:val="default"/>
          <w:rFonts w:cs="FrankRuehl" w:hint="cs"/>
          <w:rtl/>
        </w:rPr>
        <w:t>רישיון שניתן למעבדה לבדיקות גנטיות לפי סעיף 4;</w:t>
      </w:r>
    </w:p>
    <w:p w:rsidR="000D7898" w:rsidRDefault="000D7898" w:rsidP="004F2A68">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וצאות בדיקה גנטית מזוהה" </w:t>
      </w:r>
      <w:r w:rsidR="004F2A68">
        <w:rPr>
          <w:rStyle w:val="default"/>
          <w:rFonts w:cs="FrankRuehl" w:hint="cs"/>
          <w:rtl/>
        </w:rPr>
        <w:t>-</w:t>
      </w:r>
      <w:r>
        <w:rPr>
          <w:rStyle w:val="default"/>
          <w:rFonts w:cs="FrankRuehl"/>
          <w:rtl/>
        </w:rPr>
        <w:t xml:space="preserve"> </w:t>
      </w:r>
      <w:r>
        <w:rPr>
          <w:rStyle w:val="default"/>
          <w:rFonts w:cs="FrankRuehl" w:hint="cs"/>
          <w:rtl/>
        </w:rPr>
        <w:t xml:space="preserve">תוצאות של בדיקה גנטית אשר מופיע עליה פרט מזהה של הנבדק, או שהפרטים </w:t>
      </w:r>
      <w:r>
        <w:rPr>
          <w:rStyle w:val="default"/>
          <w:rFonts w:cs="FrankRuehl"/>
          <w:rtl/>
        </w:rPr>
        <w:t>הופ</w:t>
      </w:r>
      <w:r>
        <w:rPr>
          <w:rStyle w:val="default"/>
          <w:rFonts w:cs="FrankRuehl" w:hint="cs"/>
          <w:rtl/>
        </w:rPr>
        <w:t>רדו מהתוצאות אך ניתן לחזור אליהם בכל דרך שהיא;</w:t>
      </w:r>
    </w:p>
    <w:p w:rsidR="000D7898" w:rsidRDefault="000D7898" w:rsidP="004F2A6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sidR="004F2A68">
        <w:rPr>
          <w:rStyle w:val="default"/>
          <w:rFonts w:cs="FrankRuehl" w:hint="cs"/>
          <w:rtl/>
        </w:rPr>
        <w:t>-</w:t>
      </w:r>
      <w:r>
        <w:rPr>
          <w:rStyle w:val="default"/>
          <w:rFonts w:cs="FrankRuehl"/>
          <w:rtl/>
        </w:rPr>
        <w:t xml:space="preserve"> </w:t>
      </w:r>
      <w:r>
        <w:rPr>
          <w:rStyle w:val="default"/>
          <w:rFonts w:cs="FrankRuehl" w:hint="cs"/>
          <w:rtl/>
        </w:rPr>
        <w:t>שר הבריאות.</w:t>
      </w:r>
    </w:p>
    <w:p w:rsidR="000D7898" w:rsidRDefault="000D7898" w:rsidP="004F2A68">
      <w:pPr>
        <w:pStyle w:val="medium2-header"/>
        <w:keepLines w:val="0"/>
        <w:spacing w:before="72"/>
        <w:ind w:left="0" w:right="1134"/>
        <w:rPr>
          <w:rFonts w:cs="FrankRuehl"/>
          <w:noProof/>
          <w:rtl/>
        </w:rPr>
      </w:pPr>
      <w:bookmarkStart w:id="9" w:name="med1"/>
      <w:bookmarkEnd w:id="9"/>
      <w:r>
        <w:rPr>
          <w:rFonts w:cs="FrankRuehl"/>
          <w:noProof/>
          <w:rtl/>
        </w:rPr>
        <w:t>פר</w:t>
      </w:r>
      <w:r>
        <w:rPr>
          <w:rFonts w:cs="FrankRuehl" w:hint="cs"/>
          <w:noProof/>
          <w:rtl/>
        </w:rPr>
        <w:t xml:space="preserve">ק ב': בדיקה גנטית </w:t>
      </w:r>
      <w:r w:rsidR="004F2A68">
        <w:rPr>
          <w:rFonts w:cs="FrankRuehl"/>
          <w:noProof/>
          <w:rtl/>
        </w:rPr>
        <w:t>–</w:t>
      </w:r>
      <w:r>
        <w:rPr>
          <w:rFonts w:cs="FrankRuehl"/>
          <w:noProof/>
          <w:rtl/>
        </w:rPr>
        <w:t xml:space="preserve"> </w:t>
      </w:r>
      <w:r>
        <w:rPr>
          <w:rFonts w:cs="FrankRuehl" w:hint="cs"/>
          <w:noProof/>
          <w:rtl/>
        </w:rPr>
        <w:t>רישוי ומתן ייעוץ גנטי</w:t>
      </w:r>
    </w:p>
    <w:p w:rsidR="000D7898" w:rsidRDefault="000D7898">
      <w:pPr>
        <w:pStyle w:val="header-2"/>
        <w:ind w:left="0" w:right="1134"/>
        <w:rPr>
          <w:rFonts w:cs="Miriam"/>
          <w:rtl/>
        </w:rPr>
      </w:pPr>
      <w:bookmarkStart w:id="10" w:name="hed20"/>
      <w:bookmarkEnd w:id="10"/>
      <w:r>
        <w:rPr>
          <w:rFonts w:cs="Miriam"/>
          <w:rtl/>
        </w:rPr>
        <w:t>סי</w:t>
      </w:r>
      <w:r>
        <w:rPr>
          <w:rFonts w:cs="Miriam" w:hint="cs"/>
          <w:rtl/>
        </w:rPr>
        <w:t>מן א': כללי</w:t>
      </w:r>
    </w:p>
    <w:p w:rsidR="000D7898" w:rsidRDefault="000D7898">
      <w:pPr>
        <w:pStyle w:val="P00"/>
        <w:spacing w:before="72"/>
        <w:ind w:left="0" w:right="1134"/>
        <w:rPr>
          <w:rStyle w:val="default"/>
          <w:rFonts w:cs="FrankRuehl"/>
          <w:rtl/>
        </w:rPr>
      </w:pPr>
      <w:bookmarkStart w:id="11" w:name="Seif3"/>
      <w:bookmarkEnd w:id="11"/>
      <w:r>
        <w:rPr>
          <w:lang w:val="he-IL"/>
        </w:rPr>
        <w:pict>
          <v:rect id="_x0000_s2052" style="position:absolute;left:0;text-align:left;margin-left:462pt;margin-top:8.05pt;width:77.55pt;height:25.15pt;z-index:251613696"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sz w:val="18"/>
                      <w:szCs w:val="18"/>
                      <w:rtl/>
                    </w:rPr>
                    <w:t>לק</w:t>
                  </w:r>
                  <w:r>
                    <w:rPr>
                      <w:rFonts w:cs="Miriam" w:hint="cs"/>
                      <w:sz w:val="18"/>
                      <w:szCs w:val="18"/>
                      <w:rtl/>
                    </w:rPr>
                    <w:t xml:space="preserve">יחת דגימת </w:t>
                  </w:r>
                  <w:r w:rsidRPr="00BC1388">
                    <w:rPr>
                      <w:rFonts w:cs="Miriam"/>
                      <w:sz w:val="16"/>
                      <w:szCs w:val="16"/>
                    </w:rPr>
                    <w:t>DNA</w:t>
                  </w:r>
                  <w:r>
                    <w:rPr>
                      <w:rFonts w:cs="Miriam"/>
                      <w:noProof/>
                      <w:sz w:val="18"/>
                      <w:szCs w:val="18"/>
                      <w:rtl/>
                    </w:rPr>
                    <w:t xml:space="preserve"> ו</w:t>
                  </w:r>
                  <w:r>
                    <w:rPr>
                      <w:rFonts w:cs="Miriam" w:hint="cs"/>
                      <w:noProof/>
                      <w:sz w:val="18"/>
                      <w:szCs w:val="18"/>
                      <w:rtl/>
                    </w:rPr>
                    <w:t>עריכת בדיקה גנטית</w:t>
                  </w:r>
                </w:p>
              </w:txbxContent>
            </v:textbox>
            <w10:anchorlock/>
          </v:rect>
        </w:pict>
      </w:r>
      <w:r>
        <w:rPr>
          <w:rStyle w:val="big-number"/>
          <w:rtl/>
        </w:rPr>
        <w:t>3.</w:t>
      </w:r>
      <w:r>
        <w:rPr>
          <w:rStyle w:val="big-number"/>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תילקח דגימת </w:t>
      </w:r>
      <w:r>
        <w:rPr>
          <w:rStyle w:val="default"/>
          <w:rFonts w:cs="FrankRuehl"/>
          <w:sz w:val="20"/>
        </w:rPr>
        <w:t>DNA</w:t>
      </w:r>
      <w:r>
        <w:rPr>
          <w:rStyle w:val="default"/>
          <w:rFonts w:cs="FrankRuehl"/>
          <w:rtl/>
        </w:rPr>
        <w:t xml:space="preserve"> מ</w:t>
      </w:r>
      <w:r>
        <w:rPr>
          <w:rStyle w:val="default"/>
          <w:rFonts w:cs="FrankRuehl" w:hint="cs"/>
          <w:rtl/>
        </w:rPr>
        <w:t>זוהה מאדם, לא תיערך בדיקה גנטית ולא יינתן ייעוץ גנטי על פי תוצאות הבדיקה אלא בהתאם להוראות חוק זה.</w:t>
      </w:r>
    </w:p>
    <w:p w:rsidR="000D7898" w:rsidRDefault="000D789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דיקה גנטית תיערך במכון גנטי או במעבדה לבדיקות גנטיות; הוראת סעיף קטן זה לא תחול על בדיקה גנטית למחקר.</w:t>
      </w:r>
    </w:p>
    <w:p w:rsidR="000D7898" w:rsidRDefault="000D789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תיערך בדיקה גנטית למחקר אלא אם כן המחקר אושר לפי כל דין.</w:t>
      </w:r>
    </w:p>
    <w:p w:rsidR="000D7898" w:rsidRDefault="000D7898" w:rsidP="00837844">
      <w:pPr>
        <w:pStyle w:val="P00"/>
        <w:spacing w:before="72"/>
        <w:ind w:left="0" w:right="1134"/>
        <w:rPr>
          <w:rStyle w:val="default"/>
          <w:rFonts w:cs="FrankRuehl" w:hint="cs"/>
          <w:rtl/>
        </w:rPr>
      </w:pPr>
      <w:r>
        <w:rPr>
          <w:rFonts w:cs="FrankRuehl"/>
          <w:sz w:val="26"/>
          <w:rtl/>
          <w:lang w:eastAsia="en-US"/>
        </w:rPr>
        <w:pict>
          <v:shape id="_x0000_s2117" type="#_x0000_t202" style="position:absolute;left:0;text-align:left;margin-left:470.25pt;margin-top:7.1pt;width:1in;height:16.8pt;z-index:251673088" filled="f" stroked="f">
            <v:textbox inset="1mm,0,1mm,0">
              <w:txbxContent>
                <w:p w:rsidR="00BC1388" w:rsidRDefault="00BC1388" w:rsidP="000D7898">
                  <w:pPr>
                    <w:spacing w:line="160" w:lineRule="exact"/>
                    <w:jc w:val="left"/>
                    <w:rPr>
                      <w:rFonts w:cs="Miriam" w:hint="cs"/>
                      <w:noProof/>
                      <w:sz w:val="18"/>
                      <w:szCs w:val="18"/>
                      <w:rtl/>
                    </w:rPr>
                  </w:pPr>
                  <w:r>
                    <w:rPr>
                      <w:rFonts w:cs="Miriam" w:hint="cs"/>
                      <w:sz w:val="18"/>
                      <w:szCs w:val="18"/>
                      <w:rtl/>
                    </w:rPr>
                    <w:t>(תיקון מס' 3) תשס"ח-2008</w:t>
                  </w:r>
                </w:p>
              </w:txbxContent>
            </v:textbox>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sidR="00837844">
        <w:rPr>
          <w:rStyle w:val="default"/>
          <w:rFonts w:cs="FrankRuehl" w:hint="cs"/>
          <w:rtl/>
        </w:rPr>
        <w:t>(בוטל)</w:t>
      </w:r>
      <w:r>
        <w:rPr>
          <w:rStyle w:val="default"/>
          <w:rFonts w:cs="FrankRuehl" w:hint="cs"/>
          <w:rtl/>
        </w:rPr>
        <w:t>.</w:t>
      </w:r>
    </w:p>
    <w:p w:rsidR="000D7898" w:rsidRPr="00926FE0" w:rsidRDefault="000D7898" w:rsidP="000D7898">
      <w:pPr>
        <w:pStyle w:val="P00"/>
        <w:spacing w:before="0"/>
        <w:ind w:left="0" w:right="1134"/>
        <w:rPr>
          <w:rStyle w:val="default"/>
          <w:rFonts w:cs="FrankRuehl" w:hint="cs"/>
          <w:vanish/>
          <w:color w:val="FF0000"/>
          <w:sz w:val="20"/>
          <w:szCs w:val="20"/>
          <w:shd w:val="clear" w:color="auto" w:fill="FFFF99"/>
          <w:rtl/>
        </w:rPr>
      </w:pPr>
      <w:bookmarkStart w:id="12" w:name="Rov86"/>
      <w:r w:rsidRPr="00926FE0">
        <w:rPr>
          <w:rStyle w:val="default"/>
          <w:rFonts w:cs="FrankRuehl" w:hint="cs"/>
          <w:vanish/>
          <w:color w:val="FF0000"/>
          <w:sz w:val="20"/>
          <w:szCs w:val="20"/>
          <w:shd w:val="clear" w:color="auto" w:fill="FFFF99"/>
          <w:rtl/>
        </w:rPr>
        <w:t>מיום 30.11.2008</w:t>
      </w:r>
    </w:p>
    <w:p w:rsidR="000D7898" w:rsidRPr="00926FE0" w:rsidRDefault="000D7898" w:rsidP="000D7898">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3</w:t>
      </w:r>
    </w:p>
    <w:p w:rsidR="000D7898" w:rsidRPr="00926FE0" w:rsidRDefault="000D7898" w:rsidP="000D7898">
      <w:pPr>
        <w:pStyle w:val="P00"/>
        <w:spacing w:before="0"/>
        <w:ind w:left="0" w:right="1134"/>
        <w:rPr>
          <w:rStyle w:val="default"/>
          <w:rFonts w:cs="FrankRuehl" w:hint="cs"/>
          <w:vanish/>
          <w:sz w:val="20"/>
          <w:szCs w:val="20"/>
          <w:shd w:val="clear" w:color="auto" w:fill="FFFF99"/>
          <w:rtl/>
        </w:rPr>
      </w:pPr>
      <w:hyperlink r:id="rId19" w:history="1">
        <w:r w:rsidRPr="00926FE0">
          <w:rPr>
            <w:rStyle w:val="Hyperlink"/>
            <w:rFonts w:cs="FrankRuehl" w:hint="cs"/>
            <w:vanish/>
            <w:szCs w:val="20"/>
            <w:shd w:val="clear" w:color="auto" w:fill="FFFF99"/>
            <w:rtl/>
          </w:rPr>
          <w:t>ס"ח תשס"ח מס' 2173</w:t>
        </w:r>
      </w:hyperlink>
      <w:r w:rsidRPr="00926FE0">
        <w:rPr>
          <w:rStyle w:val="default"/>
          <w:rFonts w:cs="FrankRuehl" w:hint="cs"/>
          <w:vanish/>
          <w:sz w:val="20"/>
          <w:szCs w:val="20"/>
          <w:shd w:val="clear" w:color="auto" w:fill="FFFF99"/>
          <w:rtl/>
        </w:rPr>
        <w:t xml:space="preserve"> מיום 30.7.2008 עמ' 736 (</w:t>
      </w:r>
      <w:hyperlink r:id="rId20" w:history="1">
        <w:r w:rsidRPr="00926FE0">
          <w:rPr>
            <w:rStyle w:val="Hyperlink"/>
            <w:rFonts w:cs="FrankRuehl" w:hint="cs"/>
            <w:vanish/>
            <w:szCs w:val="20"/>
            <w:shd w:val="clear" w:color="auto" w:fill="FFFF99"/>
            <w:rtl/>
          </w:rPr>
          <w:t>ה"ח 203</w:t>
        </w:r>
      </w:hyperlink>
      <w:r w:rsidRPr="00926FE0">
        <w:rPr>
          <w:rStyle w:val="default"/>
          <w:rFonts w:cs="FrankRuehl" w:hint="cs"/>
          <w:vanish/>
          <w:sz w:val="20"/>
          <w:szCs w:val="20"/>
          <w:shd w:val="clear" w:color="auto" w:fill="FFFF99"/>
          <w:rtl/>
        </w:rPr>
        <w:t>)</w:t>
      </w:r>
    </w:p>
    <w:p w:rsidR="000D7898" w:rsidRPr="00926FE0" w:rsidRDefault="000D7898" w:rsidP="000D7898">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ביטול סעיף קטן 3(ד)</w:t>
      </w:r>
    </w:p>
    <w:p w:rsidR="000D7898" w:rsidRPr="00926FE0" w:rsidRDefault="000D7898" w:rsidP="000D7898">
      <w:pPr>
        <w:pStyle w:val="P00"/>
        <w:ind w:left="0" w:right="1134"/>
        <w:rPr>
          <w:rStyle w:val="default"/>
          <w:rFonts w:cs="FrankRuehl" w:hint="cs"/>
          <w:vanish/>
          <w:sz w:val="20"/>
          <w:szCs w:val="20"/>
          <w:shd w:val="clear" w:color="auto" w:fill="FFFF99"/>
          <w:rtl/>
        </w:rPr>
      </w:pPr>
      <w:r w:rsidRPr="00926FE0">
        <w:rPr>
          <w:rStyle w:val="default"/>
          <w:rFonts w:cs="FrankRuehl" w:hint="cs"/>
          <w:vanish/>
          <w:sz w:val="20"/>
          <w:szCs w:val="20"/>
          <w:shd w:val="clear" w:color="auto" w:fill="FFFF99"/>
          <w:rtl/>
        </w:rPr>
        <w:t>הנוסח הקודם:</w:t>
      </w:r>
    </w:p>
    <w:p w:rsidR="000D7898" w:rsidRPr="000D7898" w:rsidRDefault="000D7898" w:rsidP="000D7898">
      <w:pPr>
        <w:pStyle w:val="P00"/>
        <w:spacing w:before="0"/>
        <w:ind w:left="0" w:right="1134"/>
        <w:rPr>
          <w:rStyle w:val="default"/>
          <w:rFonts w:cs="FrankRuehl" w:hint="cs"/>
          <w:strike/>
          <w:sz w:val="2"/>
          <w:szCs w:val="2"/>
          <w:rtl/>
        </w:rPr>
      </w:pPr>
      <w:r w:rsidRPr="00926FE0">
        <w:rPr>
          <w:rFonts w:cs="FrankRuehl"/>
          <w:vanish/>
          <w:sz w:val="22"/>
          <w:szCs w:val="22"/>
          <w:shd w:val="clear" w:color="auto" w:fill="FFFF99"/>
          <w:rtl/>
        </w:rPr>
        <w:tab/>
      </w:r>
      <w:r w:rsidRPr="00926FE0">
        <w:rPr>
          <w:rStyle w:val="default"/>
          <w:rFonts w:cs="FrankRuehl"/>
          <w:strike/>
          <w:vanish/>
          <w:sz w:val="22"/>
          <w:szCs w:val="22"/>
          <w:shd w:val="clear" w:color="auto" w:fill="FFFF99"/>
          <w:rtl/>
        </w:rPr>
        <w:t>(ד</w:t>
      </w:r>
      <w:r w:rsidRPr="00926FE0">
        <w:rPr>
          <w:rStyle w:val="default"/>
          <w:rFonts w:cs="FrankRuehl" w:hint="cs"/>
          <w:strike/>
          <w:vanish/>
          <w:sz w:val="22"/>
          <w:szCs w:val="22"/>
          <w:shd w:val="clear" w:color="auto" w:fill="FFFF99"/>
          <w:rtl/>
        </w:rPr>
        <w:t>)</w:t>
      </w:r>
      <w:r w:rsidRPr="00926FE0">
        <w:rPr>
          <w:rStyle w:val="default"/>
          <w:rFonts w:cs="FrankRuehl"/>
          <w:strike/>
          <w:vanish/>
          <w:sz w:val="22"/>
          <w:szCs w:val="22"/>
          <w:shd w:val="clear" w:color="auto" w:fill="FFFF99"/>
          <w:rtl/>
        </w:rPr>
        <w:tab/>
        <w:t>ל</w:t>
      </w:r>
      <w:r w:rsidRPr="00926FE0">
        <w:rPr>
          <w:rStyle w:val="default"/>
          <w:rFonts w:cs="FrankRuehl" w:hint="cs"/>
          <w:strike/>
          <w:vanish/>
          <w:sz w:val="22"/>
          <w:szCs w:val="22"/>
          <w:shd w:val="clear" w:color="auto" w:fill="FFFF99"/>
          <w:rtl/>
        </w:rPr>
        <w:t>א תיערך בדיקה גנטית להורות אלא לפי צו של בית המשפט לעניני משפחה.</w:t>
      </w:r>
      <w:bookmarkEnd w:id="12"/>
    </w:p>
    <w:p w:rsidR="000D7898" w:rsidRDefault="000D7898">
      <w:pPr>
        <w:pStyle w:val="header-2"/>
        <w:ind w:left="0" w:right="1134"/>
        <w:rPr>
          <w:rFonts w:cs="Miriam"/>
          <w:rtl/>
        </w:rPr>
      </w:pPr>
      <w:bookmarkStart w:id="13" w:name="hed21"/>
      <w:bookmarkEnd w:id="13"/>
      <w:r>
        <w:rPr>
          <w:rFonts w:cs="Miriam"/>
          <w:rtl/>
        </w:rPr>
        <w:t>סי</w:t>
      </w:r>
      <w:r>
        <w:rPr>
          <w:rFonts w:cs="Miriam" w:hint="cs"/>
          <w:rtl/>
        </w:rPr>
        <w:t>מן ב': רישוי</w:t>
      </w:r>
    </w:p>
    <w:p w:rsidR="000D7898" w:rsidRDefault="000D7898">
      <w:pPr>
        <w:pStyle w:val="P00"/>
        <w:spacing w:before="72"/>
        <w:ind w:left="0" w:right="1134"/>
        <w:rPr>
          <w:rStyle w:val="default"/>
          <w:rFonts w:cs="FrankRuehl"/>
          <w:rtl/>
        </w:rPr>
      </w:pPr>
      <w:bookmarkStart w:id="14" w:name="Seif4"/>
      <w:bookmarkEnd w:id="14"/>
      <w:r>
        <w:rPr>
          <w:lang w:val="he-IL"/>
        </w:rPr>
        <w:pict>
          <v:rect id="_x0000_s2053" style="position:absolute;left:0;text-align:left;margin-left:464.5pt;margin-top:8.05pt;width:75.05pt;height:30.4pt;z-index:251614720"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אים לרישיון למעבדה </w:t>
                  </w:r>
                  <w:r>
                    <w:rPr>
                      <w:rFonts w:cs="Miriam"/>
                      <w:sz w:val="18"/>
                      <w:szCs w:val="18"/>
                      <w:rtl/>
                    </w:rPr>
                    <w:t>לב</w:t>
                  </w:r>
                  <w:r>
                    <w:rPr>
                      <w:rFonts w:cs="Miriam" w:hint="cs"/>
                      <w:sz w:val="18"/>
                      <w:szCs w:val="18"/>
                      <w:rtl/>
                    </w:rPr>
                    <w:t>דיקות גנטיות</w:t>
                  </w:r>
                </w:p>
              </w:txbxContent>
            </v:textbox>
            <w10:anchorlock/>
          </v:rect>
        </w:pict>
      </w:r>
      <w:r>
        <w:rPr>
          <w:rStyle w:val="big-number"/>
          <w:rtl/>
        </w:rPr>
        <w:t>4.</w:t>
      </w:r>
      <w:r>
        <w:rPr>
          <w:rStyle w:val="big-number"/>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רשאי לתת רישיון לעריכת בדיקות גנטיות למעבדה רפואית, בתנאים שיקבע, ואם נתקיימו כל אלה:</w:t>
      </w:r>
    </w:p>
    <w:p w:rsidR="000D7898" w:rsidRDefault="000D789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מבקש הוא תושב ישראל או תאגיד הרשום בישראל;</w:t>
      </w:r>
    </w:p>
    <w:p w:rsidR="000D7898" w:rsidRDefault="000D789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מבקש הוא בעל מקום ומכשור מתאימים ואמצעים אחרים לעריכת בדיקות גנטיות, כפ</w:t>
      </w:r>
      <w:r>
        <w:rPr>
          <w:rStyle w:val="default"/>
          <w:rFonts w:cs="FrankRuehl"/>
          <w:rtl/>
        </w:rPr>
        <w:t xml:space="preserve">י </w:t>
      </w:r>
      <w:r>
        <w:rPr>
          <w:rStyle w:val="default"/>
          <w:rFonts w:cs="FrankRuehl" w:hint="cs"/>
          <w:rtl/>
        </w:rPr>
        <w:t>שקבע השר;</w:t>
      </w:r>
    </w:p>
    <w:p w:rsidR="000D7898" w:rsidRDefault="000D7898">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מבקש או מנהל המעבדה, לא הורשע בעבירה אשר מפאת מהותה, חומרתה או נסיבותיה אין זה ראוי שיינתן לו רישיון;</w:t>
      </w:r>
    </w:p>
    <w:p w:rsidR="000D7898" w:rsidRDefault="000D7898">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נהל המעבדה הוא רופא גנטיקאי או גנטיקאי קליני או בעל מקצו</w:t>
      </w:r>
      <w:r>
        <w:rPr>
          <w:rStyle w:val="default"/>
          <w:rFonts w:cs="FrankRuehl"/>
          <w:rtl/>
        </w:rPr>
        <w:t>ע</w:t>
      </w:r>
      <w:r>
        <w:rPr>
          <w:rStyle w:val="default"/>
          <w:rFonts w:cs="FrankRuehl" w:hint="cs"/>
          <w:rtl/>
        </w:rPr>
        <w:t xml:space="preserve"> רפואי אחר ובלבד שכל אחד מהם קיבל היתר מהמנהל לנהל מעבדה רפואית לפי סעיף 36</w:t>
      </w:r>
      <w:r>
        <w:rPr>
          <w:rStyle w:val="default"/>
          <w:rFonts w:cs="FrankRuehl"/>
          <w:rtl/>
        </w:rPr>
        <w:t xml:space="preserve"> ל</w:t>
      </w:r>
      <w:r>
        <w:rPr>
          <w:rStyle w:val="default"/>
          <w:rFonts w:cs="FrankRuehl" w:hint="cs"/>
          <w:rtl/>
        </w:rPr>
        <w:t>פקודת בריאות העם.</w:t>
      </w:r>
    </w:p>
    <w:p w:rsidR="000D7898" w:rsidRDefault="000D789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עבדה במכון גנטי העורכת בדיקות גנטיות ואשר מתקיימות לגביה הוראות סעיף קטן (א)(2) עד (4), בשינויים המחויבים, אינה טעונה רישיון לפי סעיף זה.</w:t>
      </w:r>
    </w:p>
    <w:p w:rsidR="000D7898" w:rsidRDefault="000D7898">
      <w:pPr>
        <w:pStyle w:val="P00"/>
        <w:spacing w:before="72"/>
        <w:ind w:left="0" w:right="1134"/>
        <w:rPr>
          <w:rStyle w:val="default"/>
          <w:rFonts w:cs="FrankRuehl"/>
          <w:rtl/>
        </w:rPr>
      </w:pPr>
      <w:bookmarkStart w:id="15" w:name="Seif5"/>
      <w:bookmarkEnd w:id="15"/>
      <w:r>
        <w:rPr>
          <w:lang w:val="he-IL"/>
        </w:rPr>
        <w:pict>
          <v:rect id="_x0000_s2054" style="position:absolute;left:0;text-align:left;margin-left:464.5pt;margin-top:8.05pt;width:75.05pt;height:10.2pt;z-index:251615744"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sz w:val="18"/>
                      <w:szCs w:val="18"/>
                      <w:rtl/>
                    </w:rPr>
                    <w:t>תו</w:t>
                  </w:r>
                  <w:r>
                    <w:rPr>
                      <w:rFonts w:cs="Miriam" w:hint="cs"/>
                      <w:sz w:val="18"/>
                      <w:szCs w:val="18"/>
                      <w:rtl/>
                    </w:rPr>
                    <w:t>קפו של רישיון</w:t>
                  </w:r>
                </w:p>
              </w:txbxContent>
            </v:textbox>
            <w10:anchorlock/>
          </v:rect>
        </w:pict>
      </w:r>
      <w:r>
        <w:rPr>
          <w:rStyle w:val="big-number"/>
          <w:rtl/>
        </w:rPr>
        <w:t>5.</w:t>
      </w:r>
      <w:r>
        <w:rPr>
          <w:rStyle w:val="big-number"/>
          <w:rtl/>
        </w:rPr>
        <w:tab/>
      </w:r>
      <w:r>
        <w:rPr>
          <w:rStyle w:val="default"/>
          <w:rFonts w:cs="FrankRuehl"/>
          <w:rtl/>
        </w:rPr>
        <w:t>תו</w:t>
      </w:r>
      <w:r>
        <w:rPr>
          <w:rStyle w:val="default"/>
          <w:rFonts w:cs="FrankRuehl" w:hint="cs"/>
          <w:rtl/>
        </w:rPr>
        <w:t>קפו של רישיון למעבדה לבדיקות גנטיות הוא לשלוש שנים, וניתן לשוב ולחדשו.</w:t>
      </w:r>
    </w:p>
    <w:p w:rsidR="000D7898" w:rsidRDefault="000D7898">
      <w:pPr>
        <w:pStyle w:val="P00"/>
        <w:spacing w:before="72"/>
        <w:ind w:left="0" w:right="1134"/>
        <w:rPr>
          <w:rStyle w:val="default"/>
          <w:rFonts w:cs="FrankRuehl"/>
          <w:rtl/>
        </w:rPr>
      </w:pPr>
      <w:bookmarkStart w:id="16" w:name="Seif6"/>
      <w:bookmarkEnd w:id="16"/>
      <w:r>
        <w:rPr>
          <w:lang w:val="he-IL"/>
        </w:rPr>
        <w:pict>
          <v:rect id="_x0000_s2055" style="position:absolute;left:0;text-align:left;margin-left:470.25pt;margin-top:8.05pt;width:69.3pt;height:27.85pt;z-index:251616768"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sz w:val="18"/>
                      <w:szCs w:val="18"/>
                      <w:rtl/>
                    </w:rPr>
                    <w:t>סי</w:t>
                  </w:r>
                  <w:r>
                    <w:rPr>
                      <w:rFonts w:cs="Miriam" w:hint="cs"/>
                      <w:sz w:val="18"/>
                      <w:szCs w:val="18"/>
                      <w:rtl/>
                    </w:rPr>
                    <w:t>רוב לתת רישיון, ביטולו, הגבלתו או התלייתו</w:t>
                  </w:r>
                </w:p>
              </w:txbxContent>
            </v:textbox>
            <w10:anchorlock/>
          </v:rect>
        </w:pict>
      </w:r>
      <w:r>
        <w:rPr>
          <w:rStyle w:val="big-number"/>
          <w:rtl/>
        </w:rPr>
        <w:t>6.</w:t>
      </w:r>
      <w:r>
        <w:rPr>
          <w:rStyle w:val="big-number"/>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ר</w:t>
      </w:r>
      <w:r>
        <w:rPr>
          <w:rStyle w:val="default"/>
          <w:rFonts w:cs="FrankRuehl"/>
          <w:rtl/>
        </w:rPr>
        <w:t>שא</w:t>
      </w:r>
      <w:r>
        <w:rPr>
          <w:rStyle w:val="default"/>
          <w:rFonts w:cs="FrankRuehl" w:hint="cs"/>
          <w:rtl/>
        </w:rPr>
        <w:t>י לסרב לתת רישיון או לבטלו, וכן להגבילו או להתלותו בתנאים שיראה לנכון, לאחר שנתן למבקש או לבעל הרישיון הזדמנות לטע</w:t>
      </w:r>
      <w:r>
        <w:rPr>
          <w:rStyle w:val="default"/>
          <w:rFonts w:cs="FrankRuehl"/>
          <w:rtl/>
        </w:rPr>
        <w:t>ו</w:t>
      </w:r>
      <w:r>
        <w:rPr>
          <w:rStyle w:val="default"/>
          <w:rFonts w:cs="FrankRuehl" w:hint="cs"/>
          <w:rtl/>
        </w:rPr>
        <w:t>ן את טענותיו, אם נתקיים לגביו אחד מאלה:</w:t>
      </w:r>
    </w:p>
    <w:p w:rsidR="000D7898" w:rsidRDefault="000D789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א התקיימה או חדלה להתקיים הוראה מהוראות לפי סעיף 4; </w:t>
      </w:r>
    </w:p>
    <w:p w:rsidR="000D7898" w:rsidRDefault="000D789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ופר תנאי מהותי מתנאי הרישיון שקבע המ</w:t>
      </w:r>
      <w:r>
        <w:rPr>
          <w:rStyle w:val="default"/>
          <w:rFonts w:cs="FrankRuehl"/>
          <w:rtl/>
        </w:rPr>
        <w:t>נה</w:t>
      </w:r>
      <w:r>
        <w:rPr>
          <w:rStyle w:val="default"/>
          <w:rFonts w:cs="FrankRuehl" w:hint="cs"/>
          <w:rtl/>
        </w:rPr>
        <w:t>ל;</w:t>
      </w:r>
    </w:p>
    <w:p w:rsidR="000D7898" w:rsidRDefault="000D7898">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רישיון ניתן לו על יסוד מידע כוזב;</w:t>
      </w:r>
    </w:p>
    <w:p w:rsidR="000D7898" w:rsidRDefault="000D7898">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ית משפט קבע כי בעל הרישיון או מי מטעמו הפר הוראה לפי חוק זה, חוק זכויות החולה, פקודת בריאות העם, חוק הגנת הפרטיות או פקודת הרופאים;</w:t>
      </w:r>
    </w:p>
    <w:p w:rsidR="000D7898" w:rsidRDefault="000D7898">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בקש הרישיון, בעל הרישיון, מנהל המעבדה לבדיקות גנטיות או מי מעובדי המעב</w:t>
      </w:r>
      <w:r>
        <w:rPr>
          <w:rStyle w:val="default"/>
          <w:rFonts w:cs="FrankRuehl"/>
          <w:rtl/>
        </w:rPr>
        <w:t>דה</w:t>
      </w:r>
      <w:r>
        <w:rPr>
          <w:rStyle w:val="default"/>
          <w:rFonts w:cs="FrankRuehl" w:hint="cs"/>
          <w:rtl/>
        </w:rPr>
        <w:t>, הורשע בעבירה אשר מפאת מהותה, חומרתה או נסיבותיה מן הראוי לסרב להעניק רישיון, לבטלו, להגבילו או להתלותו.</w:t>
      </w:r>
    </w:p>
    <w:p w:rsidR="000D7898" w:rsidRDefault="000D789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להתלות טיפול בבקשה או להתלות רישיון או להתנות רישיון בתנאים שיראה לנכון, לאחר שנתן הזדמנות למי מהמנויים</w:t>
      </w:r>
      <w:r>
        <w:rPr>
          <w:rStyle w:val="default"/>
          <w:rFonts w:cs="FrankRuehl"/>
          <w:rtl/>
        </w:rPr>
        <w:t xml:space="preserve"> ב</w:t>
      </w:r>
      <w:r>
        <w:rPr>
          <w:rStyle w:val="default"/>
          <w:rFonts w:cs="FrankRuehl" w:hint="cs"/>
          <w:rtl/>
        </w:rPr>
        <w:t>פסקה (1) לטעון את טענותיו, בהתקיים אחד מאלה:</w:t>
      </w:r>
    </w:p>
    <w:p w:rsidR="000D7898" w:rsidRDefault="000D7898" w:rsidP="00BC1388">
      <w:pPr>
        <w:pStyle w:val="P22"/>
        <w:spacing w:before="72"/>
        <w:ind w:left="1021" w:right="1134"/>
        <w:rPr>
          <w:rStyle w:val="default"/>
          <w:rFonts w:cs="FrankRuehl"/>
          <w:rtl/>
        </w:rPr>
      </w:pPr>
      <w:r>
        <w:rPr>
          <w:rStyle w:val="default"/>
          <w:rFonts w:cs="FrankRuehl"/>
          <w:rtl/>
        </w:rPr>
        <w:t>(1</w:t>
      </w:r>
      <w:r>
        <w:rPr>
          <w:rStyle w:val="default"/>
          <w:rFonts w:cs="FrankRuehl" w:hint="cs"/>
          <w:rtl/>
        </w:rPr>
        <w:t>)</w:t>
      </w:r>
      <w:r>
        <w:rPr>
          <w:rStyle w:val="default"/>
          <w:rFonts w:cs="FrankRuehl"/>
          <w:rtl/>
        </w:rPr>
        <w:tab/>
        <w:t>ה</w:t>
      </w:r>
      <w:r>
        <w:rPr>
          <w:rStyle w:val="default"/>
          <w:rFonts w:cs="FrankRuehl" w:hint="cs"/>
          <w:rtl/>
        </w:rPr>
        <w:t>וגש נגד בעל הרישיון, מבקש הרישיון או מנהל</w:t>
      </w:r>
      <w:r>
        <w:rPr>
          <w:rStyle w:val="default"/>
          <w:rFonts w:cs="FrankRuehl"/>
          <w:rtl/>
        </w:rPr>
        <w:t xml:space="preserve"> ה</w:t>
      </w:r>
      <w:r>
        <w:rPr>
          <w:rStyle w:val="default"/>
          <w:rFonts w:cs="FrankRuehl" w:hint="cs"/>
          <w:rtl/>
        </w:rPr>
        <w:t xml:space="preserve">מעבדה לבדיקות גנטיות כתב אישום בעבירה לפי חוק זה או לפי אחד החוקים המנויים בסעיף קטן (א)(4); </w:t>
      </w:r>
    </w:p>
    <w:p w:rsidR="000D7898" w:rsidRDefault="000D7898">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וגשה קובלנה נגד אחד המנויים בפסקה (1) לפי סעיף 41 לפקודת הרופ</w:t>
      </w:r>
      <w:r>
        <w:rPr>
          <w:rStyle w:val="default"/>
          <w:rFonts w:cs="FrankRuehl"/>
          <w:rtl/>
        </w:rPr>
        <w:t>אי</w:t>
      </w:r>
      <w:r>
        <w:rPr>
          <w:rStyle w:val="default"/>
          <w:rFonts w:cs="FrankRuehl" w:hint="cs"/>
          <w:rtl/>
        </w:rPr>
        <w:t>ם;</w:t>
      </w:r>
    </w:p>
    <w:p w:rsidR="000D7898" w:rsidRDefault="000D7898">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וגבל או הותלה רישיונו של אחד המנויים בפסקה (1), לפי הענין, לפי סעיף 44א לפקודת הרופאים.</w:t>
      </w:r>
    </w:p>
    <w:p w:rsidR="000D7898" w:rsidRDefault="000D789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החלטת המנה</w:t>
      </w:r>
      <w:r>
        <w:rPr>
          <w:rStyle w:val="default"/>
          <w:rFonts w:cs="FrankRuehl"/>
          <w:rtl/>
        </w:rPr>
        <w:t>ל</w:t>
      </w:r>
      <w:r>
        <w:rPr>
          <w:rStyle w:val="default"/>
          <w:rFonts w:cs="FrankRuehl" w:hint="cs"/>
          <w:rtl/>
        </w:rPr>
        <w:t xml:space="preserve"> לפי סעיף זה ניתן לערור לפני בית המשפט המחוזי, בתוך שלושים ימים מהיום שהובאה ההחלטה לידיעת העורר.</w:t>
      </w:r>
    </w:p>
    <w:p w:rsidR="000D7898" w:rsidRDefault="000D789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ורה המנהל על ביטול רישיון או התליית</w:t>
      </w:r>
      <w:r>
        <w:rPr>
          <w:rStyle w:val="default"/>
          <w:rFonts w:cs="FrankRuehl"/>
          <w:rtl/>
        </w:rPr>
        <w:t xml:space="preserve">ו </w:t>
      </w:r>
      <w:r>
        <w:rPr>
          <w:rStyle w:val="default"/>
          <w:rFonts w:cs="FrankRuehl" w:hint="cs"/>
          <w:rtl/>
        </w:rPr>
        <w:t>יקבע גם מה ייעשה בדגימות ה-</w:t>
      </w:r>
      <w:r>
        <w:rPr>
          <w:rStyle w:val="default"/>
          <w:rFonts w:cs="FrankRuehl"/>
          <w:sz w:val="20"/>
        </w:rPr>
        <w:t>DNA</w:t>
      </w:r>
      <w:r>
        <w:rPr>
          <w:rStyle w:val="default"/>
          <w:rFonts w:cs="FrankRuehl"/>
          <w:rtl/>
        </w:rPr>
        <w:t xml:space="preserve"> ו</w:t>
      </w:r>
      <w:r>
        <w:rPr>
          <w:rStyle w:val="default"/>
          <w:rFonts w:cs="FrankRuehl" w:hint="cs"/>
          <w:rtl/>
        </w:rPr>
        <w:t>רשאי הוא להורות, בין השאר, על העברתן למשרד הבריאות או לבעל רישיון אחר.</w:t>
      </w:r>
    </w:p>
    <w:p w:rsidR="000D7898" w:rsidRDefault="000D789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וראות</w:t>
      </w:r>
      <w:r>
        <w:rPr>
          <w:rStyle w:val="default"/>
          <w:rFonts w:cs="FrankRuehl"/>
          <w:rtl/>
        </w:rPr>
        <w:t xml:space="preserve"> </w:t>
      </w:r>
      <w:r>
        <w:rPr>
          <w:rStyle w:val="default"/>
          <w:rFonts w:cs="FrankRuehl" w:hint="cs"/>
          <w:rtl/>
        </w:rPr>
        <w:t>סעיף 25א לפקודת בריאות העם יחולו על מעבדה לבדיקות גנטיות ועל מכון גנטי והם ייחשבו לענין זה כמוסד רפואי הטעון רישום לפי הוראות הפקודה.</w:t>
      </w:r>
    </w:p>
    <w:p w:rsidR="000D7898" w:rsidRDefault="000D7898">
      <w:pPr>
        <w:pStyle w:val="P00"/>
        <w:spacing w:before="72"/>
        <w:ind w:left="0" w:right="1134"/>
        <w:rPr>
          <w:rStyle w:val="default"/>
          <w:rFonts w:cs="FrankRuehl"/>
          <w:rtl/>
        </w:rPr>
      </w:pPr>
      <w:bookmarkStart w:id="17" w:name="Seif7"/>
      <w:bookmarkEnd w:id="17"/>
      <w:r>
        <w:rPr>
          <w:lang w:val="he-IL"/>
        </w:rPr>
        <w:pict>
          <v:rect id="_x0000_s2056" style="position:absolute;left:0;text-align:left;margin-left:464.5pt;margin-top:8.05pt;width:75.05pt;height:18.35pt;z-index:251617792" o:allowincell="f" filled="f" stroked="f" strokecolor="lime" strokeweight=".25pt">
            <v:textbox inset="0,0,0,0">
              <w:txbxContent>
                <w:p w:rsidR="00BC1388" w:rsidRDefault="00BC1388" w:rsidP="004F2A68">
                  <w:pPr>
                    <w:spacing w:line="160" w:lineRule="exact"/>
                    <w:jc w:val="left"/>
                    <w:rPr>
                      <w:rFonts w:cs="Miriam"/>
                      <w:noProof/>
                      <w:sz w:val="18"/>
                      <w:szCs w:val="18"/>
                      <w:rtl/>
                    </w:rPr>
                  </w:pPr>
                  <w:r>
                    <w:rPr>
                      <w:rFonts w:cs="Miriam"/>
                      <w:sz w:val="18"/>
                      <w:szCs w:val="18"/>
                      <w:rtl/>
                    </w:rPr>
                    <w:t>אי</w:t>
                  </w:r>
                  <w:r>
                    <w:rPr>
                      <w:rFonts w:cs="Miriam" w:hint="cs"/>
                      <w:sz w:val="18"/>
                      <w:szCs w:val="18"/>
                      <w:rtl/>
                    </w:rPr>
                    <w:t>סור העברת ר</w:t>
                  </w:r>
                  <w:r>
                    <w:rPr>
                      <w:rFonts w:cs="Miriam"/>
                      <w:sz w:val="18"/>
                      <w:szCs w:val="18"/>
                      <w:rtl/>
                    </w:rPr>
                    <w:t>י</w:t>
                  </w:r>
                  <w:r>
                    <w:rPr>
                      <w:rFonts w:cs="Miriam" w:hint="cs"/>
                      <w:sz w:val="18"/>
                      <w:szCs w:val="18"/>
                      <w:rtl/>
                    </w:rPr>
                    <w:t>שיון</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ר</w:t>
      </w:r>
      <w:r>
        <w:rPr>
          <w:rStyle w:val="default"/>
          <w:rFonts w:cs="FrankRuehl" w:hint="cs"/>
          <w:rtl/>
        </w:rPr>
        <w:t>ישיון שניתן לפי חוק זה אינו ניתן להעברה.</w:t>
      </w:r>
    </w:p>
    <w:p w:rsidR="000D7898" w:rsidRDefault="000D789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עברת השליטה בתאגיד שהוא בעל רישיון טעונה אישור מראש ובכתב של המנהל, ורשאי המנהל לקבוע כי העברה כאמור טעונה רישיון חדש.</w:t>
      </w:r>
    </w:p>
    <w:p w:rsidR="000D7898" w:rsidRDefault="000D7898">
      <w:pPr>
        <w:pStyle w:val="P00"/>
        <w:spacing w:before="72"/>
        <w:ind w:left="0" w:right="1134"/>
        <w:rPr>
          <w:rStyle w:val="default"/>
          <w:rFonts w:cs="FrankRuehl" w:hint="cs"/>
          <w:rtl/>
        </w:rPr>
      </w:pPr>
      <w:bookmarkStart w:id="18" w:name="Seif8"/>
      <w:bookmarkEnd w:id="18"/>
      <w:r>
        <w:rPr>
          <w:lang w:val="he-IL"/>
        </w:rPr>
        <w:pict>
          <v:rect id="_x0000_s2057" style="position:absolute;left:0;text-align:left;margin-left:464.5pt;margin-top:8.05pt;width:75.05pt;height:12pt;z-index:251618816"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sz w:val="18"/>
                      <w:szCs w:val="18"/>
                      <w:rtl/>
                    </w:rPr>
                    <w:t>אג</w:t>
                  </w:r>
                  <w:r>
                    <w:rPr>
                      <w:rFonts w:cs="Miriam" w:hint="cs"/>
                      <w:sz w:val="18"/>
                      <w:szCs w:val="18"/>
                      <w:rtl/>
                    </w:rPr>
                    <w:t>רה</w:t>
                  </w:r>
                </w:p>
              </w:txbxContent>
            </v:textbox>
            <w10:anchorlock/>
          </v:rect>
        </w:pict>
      </w:r>
      <w:r>
        <w:rPr>
          <w:rStyle w:val="big-number"/>
          <w:rtl/>
        </w:rPr>
        <w:t>8.</w:t>
      </w:r>
      <w:r>
        <w:rPr>
          <w:rStyle w:val="big-number"/>
          <w:rtl/>
        </w:rPr>
        <w:tab/>
      </w:r>
      <w:r>
        <w:rPr>
          <w:rStyle w:val="default"/>
          <w:rFonts w:cs="FrankRuehl"/>
          <w:rtl/>
        </w:rPr>
        <w:t>הש</w:t>
      </w:r>
      <w:r>
        <w:rPr>
          <w:rStyle w:val="default"/>
          <w:rFonts w:cs="FrankRuehl" w:hint="cs"/>
          <w:rtl/>
        </w:rPr>
        <w:t xml:space="preserve">ר, באישור ועדת הכספים של הכנסת, רשאי לקבוע אגרה בעד </w:t>
      </w:r>
      <w:r>
        <w:rPr>
          <w:rStyle w:val="default"/>
          <w:rFonts w:cs="FrankRuehl"/>
          <w:rtl/>
        </w:rPr>
        <w:t>–</w:t>
      </w:r>
    </w:p>
    <w:p w:rsidR="000D7898" w:rsidRDefault="000D7898">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ה</w:t>
      </w:r>
      <w:r>
        <w:rPr>
          <w:rStyle w:val="default"/>
          <w:rFonts w:cs="FrankRuehl" w:hint="cs"/>
          <w:rtl/>
        </w:rPr>
        <w:t>גשת בקשה לרישיון ובע</w:t>
      </w:r>
      <w:r>
        <w:rPr>
          <w:rStyle w:val="default"/>
          <w:rFonts w:cs="FrankRuehl"/>
          <w:rtl/>
        </w:rPr>
        <w:t xml:space="preserve">ד </w:t>
      </w:r>
      <w:r>
        <w:rPr>
          <w:rStyle w:val="default"/>
          <w:rFonts w:cs="FrankRuehl" w:hint="cs"/>
          <w:rtl/>
        </w:rPr>
        <w:t>חידוש הרישיון;</w:t>
      </w:r>
    </w:p>
    <w:p w:rsidR="000D7898" w:rsidRDefault="000D7898">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ע</w:t>
      </w:r>
      <w:r>
        <w:rPr>
          <w:rStyle w:val="default"/>
          <w:rFonts w:cs="FrankRuehl" w:hint="cs"/>
          <w:rtl/>
        </w:rPr>
        <w:t>ריכת בדיקת בטיחות;</w:t>
      </w:r>
    </w:p>
    <w:p w:rsidR="000D7898" w:rsidRDefault="000D7898">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ע</w:t>
      </w:r>
      <w:r>
        <w:rPr>
          <w:rStyle w:val="default"/>
          <w:rFonts w:cs="FrankRuehl" w:hint="cs"/>
          <w:rtl/>
        </w:rPr>
        <w:t>ריכת בדיקת איכות.</w:t>
      </w:r>
    </w:p>
    <w:p w:rsidR="000D7898" w:rsidRDefault="000D7898">
      <w:pPr>
        <w:pStyle w:val="header-2"/>
        <w:ind w:left="0" w:right="1134"/>
        <w:rPr>
          <w:rFonts w:cs="Miriam"/>
          <w:rtl/>
        </w:rPr>
      </w:pPr>
      <w:bookmarkStart w:id="19" w:name="hed22"/>
      <w:bookmarkEnd w:id="19"/>
      <w:r>
        <w:rPr>
          <w:rFonts w:cs="Miriam"/>
          <w:rtl/>
        </w:rPr>
        <w:t>סי</w:t>
      </w:r>
      <w:r>
        <w:rPr>
          <w:rFonts w:cs="Miriam" w:hint="cs"/>
          <w:rtl/>
        </w:rPr>
        <w:t>מן ג': ייעוץ גנטי</w:t>
      </w:r>
    </w:p>
    <w:p w:rsidR="000D7898" w:rsidRDefault="000D7898">
      <w:pPr>
        <w:pStyle w:val="P00"/>
        <w:spacing w:before="72"/>
        <w:ind w:left="0" w:right="1134"/>
        <w:rPr>
          <w:rStyle w:val="default"/>
          <w:rFonts w:cs="FrankRuehl"/>
          <w:rtl/>
        </w:rPr>
      </w:pPr>
      <w:bookmarkStart w:id="20" w:name="Seif9"/>
      <w:bookmarkEnd w:id="20"/>
      <w:r>
        <w:rPr>
          <w:lang w:val="he-IL"/>
        </w:rPr>
        <w:pict>
          <v:rect id="_x0000_s2058" style="position:absolute;left:0;text-align:left;margin-left:464.5pt;margin-top:8.05pt;width:75.05pt;height:22.05pt;z-index:251619840"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sz w:val="18"/>
                      <w:szCs w:val="18"/>
                      <w:rtl/>
                    </w:rPr>
                    <w:t>כש</w:t>
                  </w:r>
                  <w:r>
                    <w:rPr>
                      <w:rFonts w:cs="Miriam" w:hint="cs"/>
                      <w:sz w:val="18"/>
                      <w:szCs w:val="18"/>
                      <w:rtl/>
                    </w:rPr>
                    <w:t>ירות מקצועית מתאימה</w:t>
                  </w:r>
                </w:p>
              </w:txbxContent>
            </v:textbox>
            <w10:anchorlock/>
          </v:rect>
        </w:pict>
      </w:r>
      <w:r>
        <w:rPr>
          <w:rStyle w:val="big-number"/>
          <w:rtl/>
        </w:rPr>
        <w:t>9.</w:t>
      </w:r>
      <w:r>
        <w:rPr>
          <w:rStyle w:val="big-number"/>
          <w:rtl/>
        </w:rPr>
        <w:tab/>
      </w:r>
      <w:r>
        <w:rPr>
          <w:rStyle w:val="default"/>
          <w:rFonts w:cs="FrankRuehl"/>
          <w:rtl/>
        </w:rPr>
        <w:t>לע</w:t>
      </w:r>
      <w:r>
        <w:rPr>
          <w:rStyle w:val="default"/>
          <w:rFonts w:cs="FrankRuehl" w:hint="cs"/>
          <w:rtl/>
        </w:rPr>
        <w:t>נין חוק זה בעל כשירות מקצועית מתאימה הוא אחד מאלה:</w:t>
      </w:r>
    </w:p>
    <w:p w:rsidR="000D7898" w:rsidRDefault="000D7898" w:rsidP="000D7898">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ענין רופא גנטיקאי -</w:t>
      </w:r>
      <w:r>
        <w:rPr>
          <w:rStyle w:val="default"/>
          <w:rFonts w:cs="FrankRuehl"/>
          <w:rtl/>
        </w:rPr>
        <w:t xml:space="preserve"> </w:t>
      </w:r>
      <w:r>
        <w:rPr>
          <w:rStyle w:val="default"/>
          <w:rFonts w:cs="FrankRuehl" w:hint="cs"/>
          <w:rtl/>
        </w:rPr>
        <w:t>רופא בעל תואר מומחה בגנטיקה רפואית לפי פקודת הרופאים;</w:t>
      </w:r>
    </w:p>
    <w:p w:rsidR="000D7898" w:rsidRDefault="000D7898" w:rsidP="000D7898">
      <w:pPr>
        <w:pStyle w:val="P11"/>
        <w:spacing w:before="72"/>
        <w:ind w:left="624" w:right="1134"/>
        <w:rPr>
          <w:rStyle w:val="default"/>
          <w:rFonts w:cs="FrankRuehl"/>
          <w:rtl/>
        </w:rPr>
      </w:pPr>
      <w:r>
        <w:rPr>
          <w:rStyle w:val="default"/>
          <w:rFonts w:cs="FrankRuehl"/>
          <w:rtl/>
        </w:rPr>
        <w:t>(2)</w:t>
      </w:r>
      <w:r>
        <w:rPr>
          <w:rStyle w:val="default"/>
          <w:rFonts w:cs="FrankRuehl"/>
          <w:rtl/>
        </w:rPr>
        <w:tab/>
        <w:t>לענ</w:t>
      </w:r>
      <w:r>
        <w:rPr>
          <w:rStyle w:val="default"/>
          <w:rFonts w:cs="FrankRuehl" w:hint="cs"/>
          <w:rtl/>
        </w:rPr>
        <w:t>ין גנטיקאי קליני -</w:t>
      </w:r>
      <w:r>
        <w:rPr>
          <w:rStyle w:val="default"/>
          <w:rFonts w:cs="FrankRuehl"/>
          <w:rtl/>
        </w:rPr>
        <w:t xml:space="preserve"> </w:t>
      </w:r>
      <w:r>
        <w:rPr>
          <w:rStyle w:val="default"/>
          <w:rFonts w:cs="FrankRuehl" w:hint="cs"/>
          <w:rtl/>
        </w:rPr>
        <w:t>בעל תואר שלישי במדעי החיים ממוסד מוכר או ת</w:t>
      </w:r>
      <w:r>
        <w:rPr>
          <w:rStyle w:val="default"/>
          <w:rFonts w:cs="FrankRuehl"/>
          <w:rtl/>
        </w:rPr>
        <w:t>ו</w:t>
      </w:r>
      <w:r>
        <w:rPr>
          <w:rStyle w:val="default"/>
          <w:rFonts w:cs="FrankRuehl" w:hint="cs"/>
          <w:rtl/>
        </w:rPr>
        <w:t>אר מקביל ממוסד מחוץ לישראל שאישר המנהל, בתחום דומה, וכן ניסיון של שנתיים בעבודה מעשית לאחר קבלת התואר במכון גנטי או במעבדה לבדיקות גנטיות, שהכיר בהם המנהל ואשר קיבל הכרה מהמנהל כגנטיקאי קליני</w:t>
      </w:r>
      <w:r w:rsidR="008A38A4">
        <w:rPr>
          <w:rStyle w:val="a7"/>
          <w:rFonts w:cs="FrankRuehl"/>
          <w:sz w:val="26"/>
          <w:rtl/>
        </w:rPr>
        <w:footnoteReference w:id="2"/>
      </w:r>
      <w:r>
        <w:rPr>
          <w:rStyle w:val="default"/>
          <w:rFonts w:cs="FrankRuehl"/>
          <w:rtl/>
        </w:rPr>
        <w:t>;</w:t>
      </w:r>
    </w:p>
    <w:p w:rsidR="000D7898" w:rsidRDefault="000D7898" w:rsidP="000D7898">
      <w:pPr>
        <w:pStyle w:val="P11"/>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ענין יועץ גנטי -</w:t>
      </w:r>
      <w:r>
        <w:rPr>
          <w:rStyle w:val="default"/>
          <w:rFonts w:cs="FrankRuehl"/>
          <w:rtl/>
        </w:rPr>
        <w:t xml:space="preserve"> </w:t>
      </w:r>
      <w:r>
        <w:rPr>
          <w:rStyle w:val="default"/>
          <w:rFonts w:cs="FrankRuehl" w:hint="cs"/>
          <w:rtl/>
        </w:rPr>
        <w:t>בעל תואר שני בגנטיקה של האדם ממוסד מוכר, או ממוסד מחוץ לישראל שאישר המנהל, שקיבל הכשרה מעשית במתן ייעוץ גנטי במעבדה לבדיקות גנטיות או במכון גנטי, שהכיר בהם המנהל ואשר קיבל הכרה מהמנהל כיועץ גנטי</w:t>
      </w:r>
      <w:r w:rsidR="008A38A4" w:rsidRPr="008A38A4">
        <w:rPr>
          <w:rStyle w:val="default"/>
          <w:rFonts w:cs="FrankRuehl" w:hint="cs"/>
          <w:vertAlign w:val="superscript"/>
          <w:rtl/>
        </w:rPr>
        <w:t>1</w:t>
      </w:r>
      <w:r>
        <w:rPr>
          <w:rStyle w:val="default"/>
          <w:rFonts w:cs="FrankRuehl" w:hint="cs"/>
          <w:rtl/>
        </w:rPr>
        <w:t>;</w:t>
      </w:r>
    </w:p>
    <w:p w:rsidR="000D7898" w:rsidRDefault="000D7898" w:rsidP="000D7898">
      <w:pPr>
        <w:pStyle w:val="P11"/>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ענין רופא מומחה -</w:t>
      </w:r>
      <w:r>
        <w:rPr>
          <w:rStyle w:val="default"/>
          <w:rFonts w:cs="FrankRuehl"/>
          <w:rtl/>
        </w:rPr>
        <w:t xml:space="preserve"> </w:t>
      </w:r>
      <w:r>
        <w:rPr>
          <w:rStyle w:val="default"/>
          <w:rFonts w:cs="FrankRuehl" w:hint="cs"/>
          <w:rtl/>
        </w:rPr>
        <w:t xml:space="preserve">רופא בעל תואר </w:t>
      </w:r>
      <w:r>
        <w:rPr>
          <w:rStyle w:val="default"/>
          <w:rFonts w:cs="FrankRuehl"/>
          <w:rtl/>
        </w:rPr>
        <w:t>מו</w:t>
      </w:r>
      <w:r>
        <w:rPr>
          <w:rStyle w:val="default"/>
          <w:rFonts w:cs="FrankRuehl" w:hint="cs"/>
          <w:rtl/>
        </w:rPr>
        <w:t>מחה לפי פקודת הרופאים.</w:t>
      </w:r>
    </w:p>
    <w:p w:rsidR="000D7898" w:rsidRDefault="000D7898" w:rsidP="000D7898">
      <w:pPr>
        <w:pStyle w:val="P00"/>
        <w:spacing w:before="72"/>
        <w:ind w:left="0" w:right="1134"/>
        <w:rPr>
          <w:rStyle w:val="default"/>
          <w:rFonts w:cs="FrankRuehl"/>
          <w:rtl/>
        </w:rPr>
      </w:pPr>
      <w:bookmarkStart w:id="21" w:name="Seif10"/>
      <w:bookmarkEnd w:id="21"/>
      <w:r>
        <w:rPr>
          <w:lang w:val="he-IL"/>
        </w:rPr>
        <w:pict>
          <v:rect id="_x0000_s2059" style="position:absolute;left:0;text-align:left;margin-left:464.5pt;margin-top:8.05pt;width:75.05pt;height:15.7pt;z-index:251620864"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sz w:val="18"/>
                      <w:szCs w:val="18"/>
                      <w:rtl/>
                    </w:rPr>
                    <w:t>מת</w:t>
                  </w:r>
                  <w:r>
                    <w:rPr>
                      <w:rFonts w:cs="Miriam" w:hint="cs"/>
                      <w:sz w:val="18"/>
                      <w:szCs w:val="18"/>
                      <w:rtl/>
                    </w:rPr>
                    <w:t>ן ייעוץ גנטי</w:t>
                  </w:r>
                </w:p>
              </w:txbxContent>
            </v:textbox>
            <w10:anchorlock/>
          </v:rect>
        </w:pict>
      </w:r>
      <w:r>
        <w:rPr>
          <w:rStyle w:val="big-number"/>
          <w:rtl/>
        </w:rPr>
        <w:t>10.</w:t>
      </w:r>
      <w:r>
        <w:rPr>
          <w:rStyle w:val="big-number"/>
          <w:rtl/>
        </w:rPr>
        <w:tab/>
      </w:r>
      <w:r>
        <w:rPr>
          <w:rStyle w:val="default"/>
          <w:rFonts w:cs="FrankRuehl"/>
          <w:rtl/>
        </w:rPr>
        <w:t>לא</w:t>
      </w:r>
      <w:r>
        <w:rPr>
          <w:rStyle w:val="default"/>
          <w:rFonts w:cs="FrankRuehl" w:hint="cs"/>
          <w:rtl/>
        </w:rPr>
        <w:t xml:space="preserve"> יינתן ייעוץ </w:t>
      </w:r>
      <w:r>
        <w:rPr>
          <w:rStyle w:val="default"/>
          <w:rFonts w:cs="FrankRuehl"/>
          <w:rtl/>
        </w:rPr>
        <w:t>ג</w:t>
      </w:r>
      <w:r>
        <w:rPr>
          <w:rStyle w:val="default"/>
          <w:rFonts w:cs="FrankRuehl" w:hint="cs"/>
          <w:rtl/>
        </w:rPr>
        <w:t>נטי והסבר בדבר המשמעות הרפואית-</w:t>
      </w:r>
      <w:r>
        <w:rPr>
          <w:rStyle w:val="default"/>
          <w:rFonts w:cs="FrankRuehl"/>
          <w:rtl/>
        </w:rPr>
        <w:t>ג</w:t>
      </w:r>
      <w:r>
        <w:rPr>
          <w:rStyle w:val="default"/>
          <w:rFonts w:cs="FrankRuehl" w:hint="cs"/>
          <w:rtl/>
        </w:rPr>
        <w:t>נטית של תוצאות בדיקה גנטית שנערכה לנבדק אלא על ידי המנויים בפסקאות (1) עד (4) וכמפורט בהן:</w:t>
      </w:r>
    </w:p>
    <w:p w:rsidR="000D7898" w:rsidRDefault="000D7898" w:rsidP="000D7898">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ר</w:t>
      </w:r>
      <w:r>
        <w:rPr>
          <w:rStyle w:val="default"/>
          <w:rFonts w:cs="FrankRuehl" w:hint="cs"/>
          <w:rtl/>
        </w:rPr>
        <w:t>ופא גנטיקאי -</w:t>
      </w:r>
      <w:r>
        <w:rPr>
          <w:rStyle w:val="default"/>
          <w:rFonts w:cs="FrankRuehl"/>
          <w:rtl/>
        </w:rPr>
        <w:t xml:space="preserve"> </w:t>
      </w:r>
      <w:r>
        <w:rPr>
          <w:rStyle w:val="default"/>
          <w:rFonts w:cs="FrankRuehl" w:hint="cs"/>
          <w:rtl/>
        </w:rPr>
        <w:t>הסבר וייעוץ גנטי כולל;</w:t>
      </w:r>
    </w:p>
    <w:p w:rsidR="000D7898" w:rsidRDefault="000D7898" w:rsidP="000D7898">
      <w:pPr>
        <w:pStyle w:val="P11"/>
        <w:spacing w:before="72"/>
        <w:ind w:left="624" w:right="1134"/>
        <w:rPr>
          <w:rStyle w:val="default"/>
          <w:rFonts w:cs="FrankRuehl"/>
          <w:rtl/>
        </w:rPr>
      </w:pPr>
      <w:r>
        <w:rPr>
          <w:rStyle w:val="default"/>
          <w:rFonts w:cs="FrankRuehl"/>
          <w:rtl/>
        </w:rPr>
        <w:t>(2)</w:t>
      </w:r>
      <w:r>
        <w:rPr>
          <w:rStyle w:val="default"/>
          <w:rFonts w:cs="FrankRuehl"/>
          <w:rtl/>
        </w:rPr>
        <w:tab/>
        <w:t>ג</w:t>
      </w:r>
      <w:r>
        <w:rPr>
          <w:rStyle w:val="default"/>
          <w:rFonts w:cs="FrankRuehl" w:hint="cs"/>
          <w:rtl/>
        </w:rPr>
        <w:t>נטיקאי קליני -</w:t>
      </w:r>
      <w:r>
        <w:rPr>
          <w:rStyle w:val="default"/>
          <w:rFonts w:cs="FrankRuehl"/>
          <w:rtl/>
        </w:rPr>
        <w:t xml:space="preserve"> </w:t>
      </w:r>
      <w:r>
        <w:rPr>
          <w:rStyle w:val="default"/>
          <w:rFonts w:cs="FrankRuehl" w:hint="cs"/>
          <w:rtl/>
        </w:rPr>
        <w:t>הסבר וייעוץ גנטי בכפוף ל</w:t>
      </w:r>
      <w:r>
        <w:rPr>
          <w:rStyle w:val="default"/>
          <w:rFonts w:cs="FrankRuehl"/>
          <w:rtl/>
        </w:rPr>
        <w:t>תנ</w:t>
      </w:r>
      <w:r>
        <w:rPr>
          <w:rStyle w:val="default"/>
          <w:rFonts w:cs="FrankRuehl" w:hint="cs"/>
          <w:rtl/>
        </w:rPr>
        <w:t>אי הכרתו על ידי המנהל;</w:t>
      </w:r>
    </w:p>
    <w:p w:rsidR="000D7898" w:rsidRDefault="000D7898" w:rsidP="000D7898">
      <w:pPr>
        <w:pStyle w:val="P11"/>
        <w:spacing w:before="72"/>
        <w:ind w:left="624"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ועץ גנטי -</w:t>
      </w:r>
      <w:r>
        <w:rPr>
          <w:rStyle w:val="default"/>
          <w:rFonts w:cs="FrankRuehl"/>
          <w:rtl/>
        </w:rPr>
        <w:t xml:space="preserve"> </w:t>
      </w:r>
      <w:r>
        <w:rPr>
          <w:rStyle w:val="default"/>
          <w:rFonts w:cs="FrankRuehl" w:hint="cs"/>
          <w:rtl/>
        </w:rPr>
        <w:t>הסבר</w:t>
      </w:r>
      <w:r>
        <w:rPr>
          <w:rStyle w:val="default"/>
          <w:rFonts w:cs="FrankRuehl"/>
          <w:rtl/>
        </w:rPr>
        <w:t xml:space="preserve"> </w:t>
      </w:r>
      <w:r>
        <w:rPr>
          <w:rStyle w:val="default"/>
          <w:rFonts w:cs="FrankRuehl" w:hint="cs"/>
          <w:rtl/>
        </w:rPr>
        <w:t>וייעוץ גנטי בכפוף לתנאי הכרתו על ידי המנהל;</w:t>
      </w:r>
    </w:p>
    <w:p w:rsidR="000D7898" w:rsidRDefault="000D7898" w:rsidP="000D7898">
      <w:pPr>
        <w:pStyle w:val="P11"/>
        <w:spacing w:before="72"/>
        <w:ind w:left="624" w:right="1134"/>
        <w:rPr>
          <w:rStyle w:val="default"/>
          <w:rFonts w:cs="FrankRuehl"/>
          <w:rtl/>
        </w:rPr>
      </w:pPr>
      <w:r>
        <w:rPr>
          <w:rStyle w:val="default"/>
          <w:rFonts w:cs="FrankRuehl" w:hint="cs"/>
          <w:rtl/>
        </w:rPr>
        <w:t>(4)</w:t>
      </w:r>
      <w:r>
        <w:rPr>
          <w:rStyle w:val="default"/>
          <w:rFonts w:cs="FrankRuehl"/>
          <w:rtl/>
        </w:rPr>
        <w:tab/>
        <w:t>ר</w:t>
      </w:r>
      <w:r>
        <w:rPr>
          <w:rStyle w:val="default"/>
          <w:rFonts w:cs="FrankRuehl" w:hint="cs"/>
          <w:rtl/>
        </w:rPr>
        <w:t>ופא מומחה -</w:t>
      </w:r>
      <w:r>
        <w:rPr>
          <w:rStyle w:val="default"/>
          <w:rFonts w:cs="FrankRuehl"/>
          <w:rtl/>
        </w:rPr>
        <w:t xml:space="preserve"> </w:t>
      </w:r>
      <w:r>
        <w:rPr>
          <w:rStyle w:val="default"/>
          <w:rFonts w:cs="FrankRuehl" w:hint="cs"/>
          <w:rtl/>
        </w:rPr>
        <w:t>הסבר וייעוץ רפואי-</w:t>
      </w:r>
      <w:r>
        <w:rPr>
          <w:rStyle w:val="default"/>
          <w:rFonts w:cs="FrankRuehl"/>
          <w:rtl/>
        </w:rPr>
        <w:t>ג</w:t>
      </w:r>
      <w:r>
        <w:rPr>
          <w:rStyle w:val="default"/>
          <w:rFonts w:cs="FrankRuehl" w:hint="cs"/>
          <w:rtl/>
        </w:rPr>
        <w:t>נטי בתחום מומחיותו.</w:t>
      </w:r>
    </w:p>
    <w:p w:rsidR="000D7898" w:rsidRDefault="000D7898">
      <w:pPr>
        <w:pStyle w:val="medium2-header"/>
        <w:keepLines w:val="0"/>
        <w:spacing w:before="72"/>
        <w:ind w:left="0" w:right="1134"/>
        <w:rPr>
          <w:rFonts w:cs="FrankRuehl"/>
          <w:noProof/>
          <w:rtl/>
        </w:rPr>
      </w:pPr>
      <w:bookmarkStart w:id="22" w:name="med2"/>
      <w:bookmarkEnd w:id="22"/>
      <w:r>
        <w:rPr>
          <w:rFonts w:cs="FrankRuehl"/>
          <w:noProof/>
          <w:rtl/>
        </w:rPr>
        <w:t>פר</w:t>
      </w:r>
      <w:r>
        <w:rPr>
          <w:rFonts w:cs="FrankRuehl" w:hint="cs"/>
          <w:noProof/>
          <w:rtl/>
        </w:rPr>
        <w:t xml:space="preserve">ק ג': לקיחת דגימת </w:t>
      </w:r>
      <w:r w:rsidRPr="00BC1388">
        <w:rPr>
          <w:rFonts w:cs="FrankRuehl" w:hint="cs"/>
          <w:noProof/>
          <w:sz w:val="20"/>
          <w:szCs w:val="20"/>
          <w:rtl/>
        </w:rPr>
        <w:t>DNA</w:t>
      </w:r>
    </w:p>
    <w:p w:rsidR="000D7898" w:rsidRDefault="000D7898">
      <w:pPr>
        <w:pStyle w:val="header-2"/>
        <w:ind w:left="0" w:right="1134"/>
        <w:rPr>
          <w:rFonts w:cs="Miriam"/>
          <w:rtl/>
        </w:rPr>
      </w:pPr>
      <w:bookmarkStart w:id="23" w:name="hed23"/>
      <w:bookmarkEnd w:id="23"/>
      <w:r>
        <w:rPr>
          <w:rFonts w:cs="Miriam"/>
          <w:rtl/>
        </w:rPr>
        <w:t>סי</w:t>
      </w:r>
      <w:r>
        <w:rPr>
          <w:rFonts w:cs="Miriam" w:hint="cs"/>
          <w:rtl/>
        </w:rPr>
        <w:t xml:space="preserve">מן א': לקיחת דגימת </w:t>
      </w:r>
      <w:r w:rsidRPr="000D7898">
        <w:rPr>
          <w:sz w:val="18"/>
          <w:szCs w:val="18"/>
          <w:rtl/>
        </w:rPr>
        <w:t>DNA</w:t>
      </w:r>
      <w:r>
        <w:rPr>
          <w:rFonts w:cs="Miriam" w:hint="cs"/>
          <w:rtl/>
        </w:rPr>
        <w:t xml:space="preserve"> עריכת בדיקה גנטית ושמירתה</w:t>
      </w:r>
    </w:p>
    <w:p w:rsidR="000D7898" w:rsidRDefault="000D7898">
      <w:pPr>
        <w:pStyle w:val="P00"/>
        <w:spacing w:before="72"/>
        <w:ind w:left="0" w:right="1134"/>
        <w:rPr>
          <w:rStyle w:val="default"/>
          <w:rFonts w:cs="FrankRuehl"/>
          <w:rtl/>
        </w:rPr>
      </w:pPr>
      <w:bookmarkStart w:id="24" w:name="Seif11"/>
      <w:bookmarkEnd w:id="24"/>
      <w:r>
        <w:rPr>
          <w:lang w:val="he-IL"/>
        </w:rPr>
        <w:pict>
          <v:rect id="_x0000_s2060" style="position:absolute;left:0;text-align:left;margin-left:464.5pt;margin-top:8.05pt;width:75.05pt;height:10.85pt;z-index:251621888"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sz w:val="18"/>
                      <w:szCs w:val="18"/>
                      <w:rtl/>
                    </w:rPr>
                    <w:t>הס</w:t>
                  </w:r>
                  <w:r>
                    <w:rPr>
                      <w:rFonts w:cs="Miriam" w:hint="cs"/>
                      <w:sz w:val="18"/>
                      <w:szCs w:val="18"/>
                      <w:rtl/>
                    </w:rPr>
                    <w:t>כמה מדעת</w:t>
                  </w:r>
                </w:p>
              </w:txbxContent>
            </v:textbox>
            <w10:anchorlock/>
          </v:rect>
        </w:pict>
      </w:r>
      <w:r>
        <w:rPr>
          <w:rStyle w:val="big-number"/>
          <w:rtl/>
        </w:rPr>
        <w:t>11.</w:t>
      </w:r>
      <w:r>
        <w:rPr>
          <w:rStyle w:val="big-number"/>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תילקח דגימת </w:t>
      </w:r>
      <w:r>
        <w:rPr>
          <w:rStyle w:val="default"/>
          <w:rFonts w:cs="FrankRuehl"/>
          <w:sz w:val="20"/>
        </w:rPr>
        <w:t>DNA</w:t>
      </w:r>
      <w:r>
        <w:rPr>
          <w:rStyle w:val="default"/>
          <w:rFonts w:cs="FrankRuehl"/>
          <w:rtl/>
        </w:rPr>
        <w:t xml:space="preserve"> ו</w:t>
      </w:r>
      <w:r>
        <w:rPr>
          <w:rStyle w:val="default"/>
          <w:rFonts w:cs="FrankRuehl" w:hint="cs"/>
          <w:rtl/>
        </w:rPr>
        <w:t>לא תיע</w:t>
      </w:r>
      <w:r>
        <w:rPr>
          <w:rStyle w:val="default"/>
          <w:rFonts w:cs="FrankRuehl"/>
          <w:rtl/>
        </w:rPr>
        <w:t>רך</w:t>
      </w:r>
      <w:r>
        <w:rPr>
          <w:rStyle w:val="default"/>
          <w:rFonts w:cs="FrankRuehl" w:hint="cs"/>
          <w:rtl/>
        </w:rPr>
        <w:t xml:space="preserve"> בדיקה גנטית בלא קבלת הסכמה מדעת של הנבדק, והוראות פרק ד' לחוק זכויות החולה, יחולו בשינויים המחויבים.</w:t>
      </w:r>
    </w:p>
    <w:p w:rsidR="000D7898" w:rsidRDefault="000D789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סכמה מדעת ללקיחת דגימת </w:t>
      </w:r>
      <w:r>
        <w:rPr>
          <w:rStyle w:val="default"/>
          <w:rFonts w:cs="FrankRuehl"/>
          <w:sz w:val="20"/>
        </w:rPr>
        <w:t>DNA</w:t>
      </w:r>
      <w:r>
        <w:rPr>
          <w:rStyle w:val="default"/>
          <w:rFonts w:cs="FrankRuehl"/>
          <w:rtl/>
        </w:rPr>
        <w:t xml:space="preserve"> ל</w:t>
      </w:r>
      <w:r>
        <w:rPr>
          <w:rStyle w:val="default"/>
          <w:rFonts w:cs="FrankRuehl" w:hint="cs"/>
          <w:rtl/>
        </w:rPr>
        <w:t>שם עריכת בדיקת מחקר תינתן בכתב.</w:t>
      </w:r>
    </w:p>
    <w:p w:rsidR="000D7898" w:rsidRPr="00837844" w:rsidRDefault="000D7898" w:rsidP="000D7898">
      <w:pPr>
        <w:pStyle w:val="P00"/>
        <w:spacing w:before="72"/>
        <w:ind w:left="0" w:right="1134"/>
        <w:rPr>
          <w:rStyle w:val="default"/>
          <w:rFonts w:cs="FrankRuehl" w:hint="cs"/>
          <w:rtl/>
        </w:rPr>
      </w:pPr>
      <w:bookmarkStart w:id="25" w:name="Seif50"/>
      <w:bookmarkEnd w:id="25"/>
      <w:r w:rsidRPr="00837844">
        <w:rPr>
          <w:lang w:val="he-IL"/>
        </w:rPr>
        <w:pict>
          <v:rect id="_x0000_s2118" style="position:absolute;left:0;text-align:left;margin-left:464.5pt;margin-top:8.05pt;width:75.05pt;height:45.5pt;z-index:251674112" o:allowincell="f" filled="f" stroked="f" strokecolor="lime" strokeweight=".25pt">
            <v:textbox inset="0,0,0,0">
              <w:txbxContent>
                <w:p w:rsidR="00BC1388" w:rsidRDefault="00BC1388" w:rsidP="000D7898">
                  <w:pPr>
                    <w:spacing w:line="160" w:lineRule="exact"/>
                    <w:jc w:val="left"/>
                    <w:rPr>
                      <w:rFonts w:cs="Miriam" w:hint="cs"/>
                      <w:noProof/>
                      <w:sz w:val="18"/>
                      <w:szCs w:val="18"/>
                      <w:rtl/>
                    </w:rPr>
                  </w:pPr>
                  <w:r>
                    <w:rPr>
                      <w:rFonts w:cs="Miriam" w:hint="cs"/>
                      <w:sz w:val="18"/>
                      <w:szCs w:val="18"/>
                      <w:rtl/>
                    </w:rPr>
                    <w:t>בדיקה גנטית לקשרי משפחה בלא הסכמת נבדק</w:t>
                  </w:r>
                </w:p>
                <w:p w:rsidR="00BC1388" w:rsidRDefault="00BC1388" w:rsidP="000D7898">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תשס"ח-2008</w:t>
                  </w:r>
                </w:p>
              </w:txbxContent>
            </v:textbox>
            <w10:anchorlock/>
          </v:rect>
        </w:pict>
      </w:r>
      <w:r w:rsidRPr="00837844">
        <w:rPr>
          <w:rStyle w:val="big-number"/>
          <w:rtl/>
        </w:rPr>
        <w:t>11</w:t>
      </w:r>
      <w:r w:rsidRPr="00837844">
        <w:rPr>
          <w:rStyle w:val="default"/>
          <w:rFonts w:cs="FrankRuehl" w:hint="cs"/>
          <w:rtl/>
        </w:rPr>
        <w:t>א</w:t>
      </w:r>
      <w:r w:rsidRPr="00837844">
        <w:rPr>
          <w:rStyle w:val="default"/>
          <w:rFonts w:cs="FrankRuehl"/>
          <w:rtl/>
        </w:rPr>
        <w:t>.</w:t>
      </w:r>
      <w:r w:rsidRPr="00837844">
        <w:rPr>
          <w:rStyle w:val="default"/>
          <w:rFonts w:cs="FrankRuehl"/>
          <w:rtl/>
        </w:rPr>
        <w:tab/>
        <w:t>(א</w:t>
      </w:r>
      <w:r w:rsidRPr="00837844">
        <w:rPr>
          <w:rStyle w:val="default"/>
          <w:rFonts w:cs="FrankRuehl" w:hint="cs"/>
          <w:rtl/>
        </w:rPr>
        <w:t>)</w:t>
      </w:r>
      <w:r w:rsidRPr="00837844">
        <w:rPr>
          <w:rStyle w:val="default"/>
          <w:rFonts w:cs="FrankRuehl"/>
          <w:rtl/>
        </w:rPr>
        <w:tab/>
      </w:r>
      <w:r w:rsidRPr="00837844">
        <w:rPr>
          <w:rStyle w:val="default"/>
          <w:rFonts w:cs="FrankRuehl" w:hint="cs"/>
          <w:rtl/>
        </w:rPr>
        <w:t>ציווה בית המשפט לענייני משפחה על עריכת בדיקה גנטית לקשרי משפחה בלא הסכמת נבדק לפי סעי ף28ו, יינתן לנבדק הסבר בדבר אופן עריכת הבדיקה והשפעתה על גופו; הוראות סעיפים 11, 12(א) ו-25 לא יחולו על בדיקה כאמור.</w:t>
      </w:r>
    </w:p>
    <w:p w:rsidR="000D7898" w:rsidRPr="00837844" w:rsidRDefault="000D7898" w:rsidP="000D7898">
      <w:pPr>
        <w:pStyle w:val="P00"/>
        <w:spacing w:before="72"/>
        <w:ind w:left="0" w:right="1134"/>
        <w:rPr>
          <w:rStyle w:val="default"/>
          <w:rFonts w:cs="FrankRuehl" w:hint="cs"/>
          <w:rtl/>
        </w:rPr>
      </w:pPr>
      <w:r w:rsidRPr="00837844">
        <w:rPr>
          <w:rStyle w:val="default"/>
          <w:rFonts w:cs="FrankRuehl" w:hint="cs"/>
          <w:rtl/>
        </w:rPr>
        <w:tab/>
        <w:t>(ב)</w:t>
      </w:r>
      <w:r w:rsidRPr="00837844">
        <w:rPr>
          <w:rStyle w:val="default"/>
          <w:rFonts w:cs="FrankRuehl" w:hint="cs"/>
          <w:rtl/>
        </w:rPr>
        <w:tab/>
        <w:t>אין בצו כאמור בסעיף קטן (א) כדי לחייב בעל מקצוע רפואי לעשות פעולה שהנבדק מסרב בפניו לעשייתה.</w:t>
      </w:r>
    </w:p>
    <w:p w:rsidR="000D7898" w:rsidRPr="00926FE0" w:rsidRDefault="000D7898" w:rsidP="000D7898">
      <w:pPr>
        <w:pStyle w:val="P00"/>
        <w:spacing w:before="0"/>
        <w:ind w:left="0" w:right="1134"/>
        <w:rPr>
          <w:rStyle w:val="default"/>
          <w:rFonts w:cs="FrankRuehl" w:hint="cs"/>
          <w:vanish/>
          <w:color w:val="FF0000"/>
          <w:sz w:val="20"/>
          <w:szCs w:val="20"/>
          <w:shd w:val="clear" w:color="auto" w:fill="FFFF99"/>
          <w:rtl/>
        </w:rPr>
      </w:pPr>
      <w:bookmarkStart w:id="26" w:name="Rov87"/>
      <w:r w:rsidRPr="00926FE0">
        <w:rPr>
          <w:rStyle w:val="default"/>
          <w:rFonts w:cs="FrankRuehl" w:hint="cs"/>
          <w:vanish/>
          <w:color w:val="FF0000"/>
          <w:sz w:val="20"/>
          <w:szCs w:val="20"/>
          <w:shd w:val="clear" w:color="auto" w:fill="FFFF99"/>
          <w:rtl/>
        </w:rPr>
        <w:t>מיום 30.11.2008</w:t>
      </w:r>
    </w:p>
    <w:p w:rsidR="000D7898" w:rsidRPr="00926FE0" w:rsidRDefault="000D7898" w:rsidP="000D7898">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3</w:t>
      </w:r>
    </w:p>
    <w:p w:rsidR="000D7898" w:rsidRPr="00926FE0" w:rsidRDefault="000D7898" w:rsidP="000D7898">
      <w:pPr>
        <w:pStyle w:val="P00"/>
        <w:spacing w:before="0"/>
        <w:ind w:left="0" w:right="1134"/>
        <w:rPr>
          <w:rStyle w:val="default"/>
          <w:rFonts w:cs="FrankRuehl" w:hint="cs"/>
          <w:vanish/>
          <w:sz w:val="20"/>
          <w:szCs w:val="20"/>
          <w:shd w:val="clear" w:color="auto" w:fill="FFFF99"/>
          <w:rtl/>
        </w:rPr>
      </w:pPr>
      <w:hyperlink r:id="rId21" w:history="1">
        <w:r w:rsidRPr="00926FE0">
          <w:rPr>
            <w:rStyle w:val="Hyperlink"/>
            <w:rFonts w:cs="FrankRuehl" w:hint="cs"/>
            <w:vanish/>
            <w:szCs w:val="20"/>
            <w:shd w:val="clear" w:color="auto" w:fill="FFFF99"/>
            <w:rtl/>
          </w:rPr>
          <w:t>ס"ח תשס"ח מס' 2173</w:t>
        </w:r>
      </w:hyperlink>
      <w:r w:rsidRPr="00926FE0">
        <w:rPr>
          <w:rStyle w:val="default"/>
          <w:rFonts w:cs="FrankRuehl" w:hint="cs"/>
          <w:vanish/>
          <w:sz w:val="20"/>
          <w:szCs w:val="20"/>
          <w:shd w:val="clear" w:color="auto" w:fill="FFFF99"/>
          <w:rtl/>
        </w:rPr>
        <w:t xml:space="preserve"> מיום 30.7.2008 עמ' 736 (</w:t>
      </w:r>
      <w:hyperlink r:id="rId22" w:history="1">
        <w:r w:rsidRPr="00926FE0">
          <w:rPr>
            <w:rStyle w:val="Hyperlink"/>
            <w:rFonts w:cs="FrankRuehl" w:hint="cs"/>
            <w:vanish/>
            <w:szCs w:val="20"/>
            <w:shd w:val="clear" w:color="auto" w:fill="FFFF99"/>
            <w:rtl/>
          </w:rPr>
          <w:t>ה"ח 203</w:t>
        </w:r>
      </w:hyperlink>
      <w:r w:rsidRPr="00926FE0">
        <w:rPr>
          <w:rStyle w:val="default"/>
          <w:rFonts w:cs="FrankRuehl" w:hint="cs"/>
          <w:vanish/>
          <w:sz w:val="20"/>
          <w:szCs w:val="20"/>
          <w:shd w:val="clear" w:color="auto" w:fill="FFFF99"/>
          <w:rtl/>
        </w:rPr>
        <w:t>)</w:t>
      </w:r>
    </w:p>
    <w:p w:rsidR="000D7898" w:rsidRPr="00837844" w:rsidRDefault="000D7898" w:rsidP="00837844">
      <w:pPr>
        <w:pStyle w:val="P00"/>
        <w:spacing w:before="0"/>
        <w:ind w:left="0" w:right="1134"/>
        <w:rPr>
          <w:rStyle w:val="default"/>
          <w:rFonts w:cs="FrankRuehl" w:hint="cs"/>
          <w:bCs/>
          <w:sz w:val="2"/>
          <w:szCs w:val="2"/>
          <w:shd w:val="clear" w:color="auto" w:fill="FFFF99"/>
          <w:rtl/>
        </w:rPr>
      </w:pPr>
      <w:r w:rsidRPr="00926FE0">
        <w:rPr>
          <w:rStyle w:val="default"/>
          <w:rFonts w:cs="FrankRuehl" w:hint="cs"/>
          <w:bCs/>
          <w:vanish/>
          <w:sz w:val="20"/>
          <w:szCs w:val="20"/>
          <w:shd w:val="clear" w:color="auto" w:fill="FFFF99"/>
          <w:rtl/>
        </w:rPr>
        <w:t>הוספת סעיף 11א</w:t>
      </w:r>
      <w:bookmarkEnd w:id="26"/>
    </w:p>
    <w:p w:rsidR="000D7898" w:rsidRDefault="000D7898">
      <w:pPr>
        <w:pStyle w:val="P00"/>
        <w:spacing w:before="72"/>
        <w:ind w:left="0" w:right="1134"/>
        <w:rPr>
          <w:rStyle w:val="default"/>
          <w:rFonts w:cs="FrankRuehl"/>
          <w:rtl/>
        </w:rPr>
      </w:pPr>
      <w:bookmarkStart w:id="27" w:name="Seif12"/>
      <w:bookmarkEnd w:id="27"/>
      <w:r>
        <w:rPr>
          <w:lang w:val="he-IL"/>
        </w:rPr>
        <w:pict>
          <v:rect id="_x0000_s2061" style="position:absolute;left:0;text-align:left;margin-left:464.5pt;margin-top:8.05pt;width:75.05pt;height:24pt;z-index:251622912"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sz w:val="18"/>
                      <w:szCs w:val="18"/>
                      <w:rtl/>
                    </w:rPr>
                    <w:t>מת</w:t>
                  </w:r>
                  <w:r>
                    <w:rPr>
                      <w:rFonts w:cs="Miriam" w:hint="cs"/>
                      <w:sz w:val="18"/>
                      <w:szCs w:val="18"/>
                      <w:rtl/>
                    </w:rPr>
                    <w:t xml:space="preserve">ן הסבר </w:t>
                  </w:r>
                  <w:r>
                    <w:rPr>
                      <w:rFonts w:cs="Miriam"/>
                      <w:sz w:val="18"/>
                      <w:szCs w:val="18"/>
                      <w:rtl/>
                    </w:rPr>
                    <w:t>נו</w:t>
                  </w:r>
                  <w:r>
                    <w:rPr>
                      <w:rFonts w:cs="Miriam" w:hint="cs"/>
                      <w:sz w:val="18"/>
                      <w:szCs w:val="18"/>
                      <w:rtl/>
                    </w:rPr>
                    <w:t xml:space="preserve">סף לענין דגימת </w:t>
                  </w:r>
                  <w:r w:rsidRPr="00BC1388">
                    <w:rPr>
                      <w:rFonts w:cs="Miriam"/>
                      <w:sz w:val="16"/>
                      <w:szCs w:val="16"/>
                    </w:rPr>
                    <w:t>DNA</w:t>
                  </w:r>
                  <w:r>
                    <w:rPr>
                      <w:rFonts w:cs="Miriam"/>
                      <w:noProof/>
                      <w:sz w:val="18"/>
                      <w:szCs w:val="18"/>
                      <w:rtl/>
                    </w:rPr>
                    <w:t xml:space="preserve"> מ</w:t>
                  </w:r>
                  <w:r>
                    <w:rPr>
                      <w:rFonts w:cs="Miriam" w:hint="cs"/>
                      <w:noProof/>
                      <w:sz w:val="18"/>
                      <w:szCs w:val="18"/>
                      <w:rtl/>
                    </w:rPr>
                    <w:t>זוהה</w:t>
                  </w:r>
                </w:p>
              </w:txbxContent>
            </v:textbox>
            <w10:anchorlock/>
          </v:rect>
        </w:pict>
      </w:r>
      <w:r>
        <w:rPr>
          <w:rStyle w:val="big-number"/>
          <w:rtl/>
        </w:rPr>
        <w:t>12.</w:t>
      </w:r>
      <w:r>
        <w:rPr>
          <w:rStyle w:val="big-number"/>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ענין קבלת הסכמה מדעת לשם לקיחת דגימת </w:t>
      </w:r>
      <w:r>
        <w:rPr>
          <w:rStyle w:val="default"/>
          <w:rFonts w:cs="FrankRuehl"/>
          <w:sz w:val="20"/>
        </w:rPr>
        <w:t>DNA</w:t>
      </w:r>
      <w:r>
        <w:rPr>
          <w:rStyle w:val="default"/>
          <w:rFonts w:cs="FrankRuehl"/>
          <w:rtl/>
        </w:rPr>
        <w:t xml:space="preserve"> מ</w:t>
      </w:r>
      <w:r>
        <w:rPr>
          <w:rStyle w:val="default"/>
          <w:rFonts w:cs="FrankRuehl" w:hint="cs"/>
          <w:rtl/>
        </w:rPr>
        <w:t>זוהה ובדיקתה יינתן לנבדק, נו</w:t>
      </w:r>
      <w:r>
        <w:rPr>
          <w:rStyle w:val="default"/>
          <w:rFonts w:cs="FrankRuehl"/>
          <w:rtl/>
        </w:rPr>
        <w:t>ס</w:t>
      </w:r>
      <w:r>
        <w:rPr>
          <w:rStyle w:val="default"/>
          <w:rFonts w:cs="FrankRuehl" w:hint="cs"/>
          <w:rtl/>
        </w:rPr>
        <w:t xml:space="preserve">ף על </w:t>
      </w:r>
      <w:r>
        <w:rPr>
          <w:rStyle w:val="default"/>
          <w:rFonts w:cs="FrankRuehl"/>
          <w:rtl/>
        </w:rPr>
        <w:t>המ</w:t>
      </w:r>
      <w:r>
        <w:rPr>
          <w:rStyle w:val="default"/>
          <w:rFonts w:cs="FrankRuehl" w:hint="cs"/>
          <w:rtl/>
        </w:rPr>
        <w:t>פורט בסעיף 13(ב) לחוק זכויות החולה ועל פי כל דין, הסבר בדבר המשמעות של עריכת בדיקה גנטית, לגביו ולגבי קרוביו.</w:t>
      </w:r>
    </w:p>
    <w:p w:rsidR="000D7898" w:rsidRDefault="000D789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כל נבדק יינתן הסבר בכתב בדבר זכויותיו לענין לקיחת דגימת </w:t>
      </w:r>
      <w:r>
        <w:rPr>
          <w:rStyle w:val="default"/>
          <w:rFonts w:cs="FrankRuehl"/>
          <w:sz w:val="20"/>
        </w:rPr>
        <w:t>DNA</w:t>
      </w:r>
      <w:r>
        <w:rPr>
          <w:rStyle w:val="default"/>
          <w:rFonts w:cs="FrankRuehl"/>
          <w:rtl/>
        </w:rPr>
        <w:t xml:space="preserve"> ו</w:t>
      </w:r>
      <w:r>
        <w:rPr>
          <w:rStyle w:val="default"/>
          <w:rFonts w:cs="FrankRuehl" w:hint="cs"/>
          <w:rtl/>
        </w:rPr>
        <w:t xml:space="preserve">עריכת בדיקה גנטית לפי חוק זה ולפי כל דין, </w:t>
      </w:r>
      <w:r>
        <w:rPr>
          <w:rStyle w:val="default"/>
          <w:rFonts w:cs="FrankRuehl"/>
          <w:rtl/>
        </w:rPr>
        <w:t>ב</w:t>
      </w:r>
      <w:r>
        <w:rPr>
          <w:rStyle w:val="default"/>
          <w:rFonts w:cs="FrankRuehl" w:hint="cs"/>
          <w:rtl/>
        </w:rPr>
        <w:t xml:space="preserve">נוסח </w:t>
      </w:r>
      <w:r>
        <w:rPr>
          <w:rStyle w:val="default"/>
          <w:rFonts w:cs="FrankRuehl"/>
          <w:rtl/>
        </w:rPr>
        <w:t>שא</w:t>
      </w:r>
      <w:r>
        <w:rPr>
          <w:rStyle w:val="default"/>
          <w:rFonts w:cs="FrankRuehl" w:hint="cs"/>
          <w:rtl/>
        </w:rPr>
        <w:t>ישר המנהל.</w:t>
      </w:r>
    </w:p>
    <w:p w:rsidR="000D7898" w:rsidRDefault="000D7898">
      <w:pPr>
        <w:pStyle w:val="P00"/>
        <w:spacing w:before="72"/>
        <w:ind w:left="0" w:right="1134"/>
        <w:rPr>
          <w:rStyle w:val="default"/>
          <w:rFonts w:cs="FrankRuehl"/>
          <w:rtl/>
        </w:rPr>
      </w:pPr>
      <w:bookmarkStart w:id="28" w:name="Seif13"/>
      <w:bookmarkEnd w:id="28"/>
      <w:r>
        <w:rPr>
          <w:lang w:val="he-IL"/>
        </w:rPr>
        <w:pict>
          <v:rect id="_x0000_s2062" style="position:absolute;left:0;text-align:left;margin-left:464.5pt;margin-top:8.05pt;width:75.05pt;height:14.6pt;z-index:251623936"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sz w:val="18"/>
                      <w:szCs w:val="18"/>
                      <w:rtl/>
                    </w:rPr>
                    <w:t>מח</w:t>
                  </w:r>
                  <w:r>
                    <w:rPr>
                      <w:rFonts w:cs="Miriam" w:hint="cs"/>
                      <w:sz w:val="18"/>
                      <w:szCs w:val="18"/>
                      <w:rtl/>
                    </w:rPr>
                    <w:t>קר</w:t>
                  </w:r>
                </w:p>
              </w:txbxContent>
            </v:textbox>
            <w10:anchorlock/>
          </v:rect>
        </w:pict>
      </w:r>
      <w:r>
        <w:rPr>
          <w:rStyle w:val="big-number"/>
          <w:rtl/>
        </w:rPr>
        <w:t>13.</w:t>
      </w:r>
      <w:r>
        <w:rPr>
          <w:rStyle w:val="big-number"/>
          <w:rtl/>
        </w:rPr>
        <w:tab/>
      </w:r>
      <w:r>
        <w:rPr>
          <w:rStyle w:val="default"/>
          <w:rFonts w:cs="FrankRuehl"/>
          <w:rtl/>
        </w:rPr>
        <w:t>על</w:t>
      </w:r>
      <w:r>
        <w:rPr>
          <w:rStyle w:val="default"/>
          <w:rFonts w:cs="FrankRuehl" w:hint="cs"/>
          <w:rtl/>
        </w:rPr>
        <w:t xml:space="preserve"> מחקר שנעשה בו שימוש רק בדגימות </w:t>
      </w:r>
      <w:r>
        <w:rPr>
          <w:rStyle w:val="default"/>
          <w:rFonts w:cs="FrankRuehl"/>
          <w:sz w:val="20"/>
        </w:rPr>
        <w:t>DNA</w:t>
      </w:r>
      <w:r>
        <w:rPr>
          <w:rStyle w:val="default"/>
          <w:rFonts w:cs="FrankRuehl"/>
          <w:rtl/>
        </w:rPr>
        <w:t xml:space="preserve"> ב</w:t>
      </w:r>
      <w:r>
        <w:rPr>
          <w:rStyle w:val="default"/>
          <w:rFonts w:cs="FrankRuehl" w:hint="cs"/>
          <w:rtl/>
        </w:rPr>
        <w:t xml:space="preserve">לתי מזוהות או על מחקר שנעשה בו שימוש בדגימות </w:t>
      </w:r>
      <w:r>
        <w:rPr>
          <w:rStyle w:val="default"/>
          <w:rFonts w:cs="FrankRuehl"/>
          <w:sz w:val="20"/>
        </w:rPr>
        <w:t>DNA</w:t>
      </w:r>
      <w:r>
        <w:rPr>
          <w:rStyle w:val="default"/>
          <w:rFonts w:cs="FrankRuehl"/>
          <w:rtl/>
        </w:rPr>
        <w:t xml:space="preserve"> ק</w:t>
      </w:r>
      <w:r>
        <w:rPr>
          <w:rStyle w:val="default"/>
          <w:rFonts w:cs="FrankRuehl" w:hint="cs"/>
          <w:rtl/>
        </w:rPr>
        <w:t xml:space="preserve">יימות שהפרטים המזהים הופרדו מהן באופן שלא ניתן, בכל דרך שהיא לחזור אליהם, והמחקר אושר לפי כל דין, לא יחולו הוראות סעיפים 11 ו-12. </w:t>
      </w:r>
    </w:p>
    <w:p w:rsidR="000D7898" w:rsidRDefault="000D7898">
      <w:pPr>
        <w:pStyle w:val="header-2"/>
        <w:ind w:left="0" w:right="1134"/>
        <w:rPr>
          <w:rFonts w:cs="Miriam"/>
          <w:rtl/>
        </w:rPr>
      </w:pPr>
      <w:bookmarkStart w:id="29" w:name="hed24"/>
      <w:bookmarkEnd w:id="29"/>
      <w:r>
        <w:rPr>
          <w:rFonts w:cs="Miriam"/>
          <w:rtl/>
        </w:rPr>
        <w:t>סי</w:t>
      </w:r>
      <w:r>
        <w:rPr>
          <w:rFonts w:cs="Miriam" w:hint="cs"/>
          <w:rtl/>
        </w:rPr>
        <w:t>מן ב': מסירת תוצ</w:t>
      </w:r>
      <w:r>
        <w:rPr>
          <w:rFonts w:cs="Miriam"/>
          <w:rtl/>
        </w:rPr>
        <w:t>את</w:t>
      </w:r>
      <w:r>
        <w:rPr>
          <w:rFonts w:cs="Miriam" w:hint="cs"/>
          <w:rtl/>
        </w:rPr>
        <w:t xml:space="preserve"> בדיקה גנטית</w:t>
      </w:r>
    </w:p>
    <w:p w:rsidR="000D7898" w:rsidRDefault="000D7898">
      <w:pPr>
        <w:pStyle w:val="P00"/>
        <w:spacing w:before="72"/>
        <w:ind w:left="0" w:right="1134"/>
        <w:rPr>
          <w:rStyle w:val="default"/>
          <w:rFonts w:cs="FrankRuehl"/>
          <w:rtl/>
        </w:rPr>
      </w:pPr>
      <w:bookmarkStart w:id="30" w:name="Seif14"/>
      <w:bookmarkEnd w:id="30"/>
      <w:r>
        <w:rPr>
          <w:lang w:val="he-IL"/>
        </w:rPr>
        <w:pict>
          <v:rect id="_x0000_s2063" style="position:absolute;left:0;text-align:left;margin-left:470.25pt;margin-top:8.05pt;width:69.3pt;height:17.55pt;z-index:251624960"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sz w:val="18"/>
                      <w:szCs w:val="18"/>
                      <w:rtl/>
                    </w:rPr>
                    <w:t>מס</w:t>
                  </w:r>
                  <w:r>
                    <w:rPr>
                      <w:rFonts w:cs="Miriam" w:hint="cs"/>
                      <w:sz w:val="18"/>
                      <w:szCs w:val="18"/>
                      <w:rtl/>
                    </w:rPr>
                    <w:t>ירת תוצאת בדיקה גנטית</w:t>
                  </w:r>
                </w:p>
              </w:txbxContent>
            </v:textbox>
            <w10:anchorlock/>
          </v:rect>
        </w:pict>
      </w:r>
      <w:r>
        <w:rPr>
          <w:rStyle w:val="big-number"/>
          <w:rtl/>
        </w:rPr>
        <w:t>14.</w:t>
      </w:r>
      <w:r>
        <w:rPr>
          <w:rStyle w:val="big-number"/>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וצאות בדיקה גנטית יימסרו, בהתאם להוראת הנבדק, לנבדק או למי שהורה.</w:t>
      </w:r>
    </w:p>
    <w:p w:rsidR="000D7898" w:rsidRDefault="000D789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הוראות סעיף קטן (א), רשאי מטפל להחליט שלא למסור לנבדק תוצאות בדיקה גנטית שנערכה לו, מלאות או חלקיות, אם ידיעתן עלולה לגרום נזק חמור לבריאותו הגופנית או הנ</w:t>
      </w:r>
      <w:r>
        <w:rPr>
          <w:rStyle w:val="default"/>
          <w:rFonts w:cs="FrankRuehl"/>
          <w:rtl/>
        </w:rPr>
        <w:t>פש</w:t>
      </w:r>
      <w:r>
        <w:rPr>
          <w:rStyle w:val="default"/>
          <w:rFonts w:cs="FrankRuehl" w:hint="cs"/>
          <w:rtl/>
        </w:rPr>
        <w:t>ית של הנבדק או לסכן את חייו; החליט המטפל כאמור, יודיע מיד על החלטתו לועדת אתיקה ויצרף את התוצאות שלא נמסרו לנבדק ואת נימוקיו לאי-מסירתן, ולענין זה יחולו הוראות סעיף 18 לחוק זכויות החולה.</w:t>
      </w:r>
    </w:p>
    <w:p w:rsidR="000D7898" w:rsidRDefault="000D789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יעוץ גנטי והסבר בדבר ה</w:t>
      </w:r>
      <w:r>
        <w:rPr>
          <w:rStyle w:val="default"/>
          <w:rFonts w:cs="FrankRuehl"/>
          <w:rtl/>
        </w:rPr>
        <w:t>מ</w:t>
      </w:r>
      <w:r>
        <w:rPr>
          <w:rStyle w:val="default"/>
          <w:rFonts w:cs="FrankRuehl" w:hint="cs"/>
          <w:rtl/>
        </w:rPr>
        <w:t>שמעות הרפואית</w:t>
      </w:r>
      <w:r>
        <w:rPr>
          <w:rStyle w:val="default"/>
          <w:rFonts w:cs="FrankRuehl"/>
          <w:rtl/>
        </w:rPr>
        <w:t>–ג</w:t>
      </w:r>
      <w:r>
        <w:rPr>
          <w:rStyle w:val="default"/>
          <w:rFonts w:cs="FrankRuehl" w:hint="cs"/>
          <w:rtl/>
        </w:rPr>
        <w:t>נטית של תוצאות בדיקה גנ</w:t>
      </w:r>
      <w:r>
        <w:rPr>
          <w:rStyle w:val="default"/>
          <w:rFonts w:cs="FrankRuehl"/>
          <w:rtl/>
        </w:rPr>
        <w:t>טי</w:t>
      </w:r>
      <w:r>
        <w:rPr>
          <w:rStyle w:val="default"/>
          <w:rFonts w:cs="FrankRuehl" w:hint="cs"/>
          <w:rtl/>
        </w:rPr>
        <w:t xml:space="preserve">ת שנערכה לנבדק יינתן לנבדק או למי שהורה, בהתאם להוראות סעיף 10. </w:t>
      </w:r>
    </w:p>
    <w:p w:rsidR="000D7898" w:rsidRDefault="000D7898">
      <w:pPr>
        <w:pStyle w:val="header-2"/>
        <w:ind w:left="0" w:right="1134"/>
        <w:rPr>
          <w:rFonts w:cs="Miriam"/>
          <w:rtl/>
        </w:rPr>
      </w:pPr>
      <w:bookmarkStart w:id="31" w:name="hed25"/>
      <w:bookmarkEnd w:id="31"/>
      <w:r>
        <w:rPr>
          <w:rFonts w:cs="Miriam"/>
          <w:rtl/>
        </w:rPr>
        <w:t>סי</w:t>
      </w:r>
      <w:r>
        <w:rPr>
          <w:rFonts w:cs="Miriam" w:hint="cs"/>
          <w:rtl/>
        </w:rPr>
        <w:t xml:space="preserve">מן ג': שמירת דגימת </w:t>
      </w:r>
      <w:r w:rsidRPr="00BC1388">
        <w:rPr>
          <w:rFonts w:hint="cs"/>
          <w:sz w:val="18"/>
          <w:szCs w:val="18"/>
          <w:rtl/>
        </w:rPr>
        <w:t>DNA</w:t>
      </w:r>
    </w:p>
    <w:p w:rsidR="000D7898" w:rsidRDefault="000D7898">
      <w:pPr>
        <w:pStyle w:val="P00"/>
        <w:spacing w:before="72"/>
        <w:ind w:left="0" w:right="1134"/>
        <w:rPr>
          <w:rStyle w:val="default"/>
          <w:rFonts w:cs="FrankRuehl"/>
          <w:rtl/>
        </w:rPr>
      </w:pPr>
      <w:bookmarkStart w:id="32" w:name="Seif15"/>
      <w:bookmarkEnd w:id="32"/>
      <w:r>
        <w:rPr>
          <w:lang w:val="he-IL"/>
        </w:rPr>
        <w:pict>
          <v:rect id="_x0000_s2064" style="position:absolute;left:0;text-align:left;margin-left:462pt;margin-top:8.05pt;width:77.55pt;height:11.6pt;z-index:251625984"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sz w:val="18"/>
                      <w:szCs w:val="18"/>
                      <w:rtl/>
                    </w:rPr>
                    <w:t>שמ</w:t>
                  </w:r>
                  <w:r>
                    <w:rPr>
                      <w:rFonts w:cs="Miriam" w:hint="cs"/>
                      <w:sz w:val="18"/>
                      <w:szCs w:val="18"/>
                      <w:rtl/>
                    </w:rPr>
                    <w:t xml:space="preserve">ירת דגימת </w:t>
                  </w:r>
                  <w:r w:rsidRPr="00BC1388">
                    <w:rPr>
                      <w:rFonts w:cs="Miriam"/>
                      <w:sz w:val="16"/>
                      <w:szCs w:val="16"/>
                    </w:rPr>
                    <w:t>DNA</w:t>
                  </w:r>
                </w:p>
              </w:txbxContent>
            </v:textbox>
            <w10:anchorlock/>
          </v:rect>
        </w:pict>
      </w:r>
      <w:r>
        <w:rPr>
          <w:rStyle w:val="big-number"/>
          <w:rtl/>
        </w:rPr>
        <w:t>15.</w:t>
      </w:r>
      <w:r>
        <w:rPr>
          <w:rStyle w:val="big-number"/>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 xml:space="preserve">גימת </w:t>
      </w:r>
      <w:r>
        <w:rPr>
          <w:rStyle w:val="default"/>
          <w:rFonts w:cs="FrankRuehl"/>
          <w:sz w:val="20"/>
        </w:rPr>
        <w:t>DNA</w:t>
      </w:r>
      <w:r>
        <w:rPr>
          <w:rStyle w:val="default"/>
          <w:rFonts w:cs="FrankRuehl"/>
          <w:rtl/>
        </w:rPr>
        <w:t xml:space="preserve"> מ</w:t>
      </w:r>
      <w:r>
        <w:rPr>
          <w:rStyle w:val="default"/>
          <w:rFonts w:cs="FrankRuehl" w:hint="cs"/>
          <w:rtl/>
        </w:rPr>
        <w:t>זוהה ותוצאות בדיקה גנטית שנערכה לגביה, יישמרו בהתאם לכללים שקבע המנהל.</w:t>
      </w:r>
    </w:p>
    <w:p w:rsidR="000D7898" w:rsidRDefault="000D789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כללים כאמור בסעיף קטן (א) יקבע המנהל, בין השאר, הוראות בדבר משך הזמ</w:t>
      </w:r>
      <w:r>
        <w:rPr>
          <w:rStyle w:val="default"/>
          <w:rFonts w:cs="FrankRuehl"/>
          <w:rtl/>
        </w:rPr>
        <w:t xml:space="preserve">ן </w:t>
      </w:r>
      <w:r>
        <w:rPr>
          <w:rStyle w:val="default"/>
          <w:rFonts w:cs="FrankRuehl" w:hint="cs"/>
          <w:rtl/>
        </w:rPr>
        <w:t xml:space="preserve">המזערי שבו יישמרו הדגימות והתוצאות, ורשאי הוא לקבוע כללים לסוגים שונים של בדיקות גנטיות ותוצאותיהן, ובלבד שלענין </w:t>
      </w:r>
      <w:r>
        <w:rPr>
          <w:rStyle w:val="default"/>
          <w:rFonts w:cs="FrankRuehl"/>
          <w:rtl/>
        </w:rPr>
        <w:t>–</w:t>
      </w:r>
    </w:p>
    <w:p w:rsidR="000D7898" w:rsidRDefault="000D7898">
      <w:pPr>
        <w:pStyle w:val="P22"/>
        <w:spacing w:before="72"/>
        <w:ind w:left="1021"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 xml:space="preserve">גימת </w:t>
      </w:r>
      <w:r>
        <w:rPr>
          <w:rStyle w:val="default"/>
          <w:rFonts w:cs="FrankRuehl"/>
          <w:sz w:val="20"/>
        </w:rPr>
        <w:t>DNA</w:t>
      </w:r>
      <w:r>
        <w:rPr>
          <w:rStyle w:val="default"/>
          <w:rFonts w:cs="FrankRuehl"/>
          <w:rtl/>
        </w:rPr>
        <w:t xml:space="preserve"> מ</w:t>
      </w:r>
      <w:r>
        <w:rPr>
          <w:rStyle w:val="default"/>
          <w:rFonts w:cs="FrankRuehl" w:hint="cs"/>
          <w:rtl/>
        </w:rPr>
        <w:t>זוהה שנלקחה לצורך טיפול רפואי לא יופרדו הפרטים המזהים מהדגימה;</w:t>
      </w:r>
    </w:p>
    <w:p w:rsidR="000D7898" w:rsidRDefault="000D7898">
      <w:pPr>
        <w:pStyle w:val="P22"/>
        <w:spacing w:before="72"/>
        <w:ind w:left="1021" w:right="1134"/>
        <w:rPr>
          <w:rStyle w:val="default"/>
          <w:rFonts w:cs="FrankRuehl"/>
          <w:rtl/>
        </w:rPr>
      </w:pPr>
      <w:r>
        <w:rPr>
          <w:rStyle w:val="default"/>
          <w:rFonts w:cs="FrankRuehl" w:hint="cs"/>
          <w:rtl/>
        </w:rPr>
        <w:t>(2)</w:t>
      </w:r>
      <w:r>
        <w:rPr>
          <w:rStyle w:val="default"/>
          <w:rFonts w:cs="FrankRuehl"/>
          <w:rtl/>
        </w:rPr>
        <w:tab/>
        <w:t>ד</w:t>
      </w:r>
      <w:r>
        <w:rPr>
          <w:rStyle w:val="default"/>
          <w:rFonts w:cs="FrankRuehl" w:hint="cs"/>
          <w:rtl/>
        </w:rPr>
        <w:t xml:space="preserve">גימת </w:t>
      </w:r>
      <w:r>
        <w:rPr>
          <w:rStyle w:val="default"/>
          <w:rFonts w:cs="FrankRuehl"/>
          <w:sz w:val="20"/>
        </w:rPr>
        <w:t>DNA</w:t>
      </w:r>
      <w:r>
        <w:rPr>
          <w:rStyle w:val="default"/>
          <w:rFonts w:cs="FrankRuehl"/>
          <w:rtl/>
        </w:rPr>
        <w:t xml:space="preserve"> ש</w:t>
      </w:r>
      <w:r>
        <w:rPr>
          <w:rStyle w:val="default"/>
          <w:rFonts w:cs="FrankRuehl" w:hint="cs"/>
          <w:rtl/>
        </w:rPr>
        <w:t>נלקחה לצורך מחקר ותוצאות בדיקה גנטית שנערכה לג</w:t>
      </w:r>
      <w:r>
        <w:rPr>
          <w:rStyle w:val="default"/>
          <w:rFonts w:cs="FrankRuehl"/>
          <w:rtl/>
        </w:rPr>
        <w:t>בי</w:t>
      </w:r>
      <w:r>
        <w:rPr>
          <w:rStyle w:val="default"/>
          <w:rFonts w:cs="FrankRuehl" w:hint="cs"/>
          <w:rtl/>
        </w:rPr>
        <w:t>ה, יופרדו הפרטים המזהים מהדגימה ומתוצאות בדיקתה, אלא אם כן נתן הנבדק הסכמה בכתב לשמירת הדגימה או תוצאות בדיקתה, באופן מזוהה.</w:t>
      </w:r>
    </w:p>
    <w:p w:rsidR="000D7898" w:rsidRDefault="000D789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ענין סעיף קטן (ב)(2) יקבע המנהל, בהתי</w:t>
      </w:r>
      <w:r>
        <w:rPr>
          <w:rStyle w:val="default"/>
          <w:rFonts w:cs="FrankRuehl"/>
          <w:rtl/>
        </w:rPr>
        <w:t>י</w:t>
      </w:r>
      <w:r>
        <w:rPr>
          <w:rStyle w:val="default"/>
          <w:rFonts w:cs="FrankRuehl" w:hint="cs"/>
          <w:rtl/>
        </w:rPr>
        <w:t>עצות עם הועדה המייעצת, נהלים לענין הפרדת הפרטים המזהים מ</w:t>
      </w:r>
      <w:r>
        <w:rPr>
          <w:rStyle w:val="default"/>
          <w:rFonts w:cs="FrankRuehl"/>
          <w:rtl/>
        </w:rPr>
        <w:t>דג</w:t>
      </w:r>
      <w:r>
        <w:rPr>
          <w:rStyle w:val="default"/>
          <w:rFonts w:cs="FrankRuehl" w:hint="cs"/>
          <w:rtl/>
        </w:rPr>
        <w:t xml:space="preserve">ימת </w:t>
      </w:r>
      <w:r>
        <w:rPr>
          <w:rStyle w:val="default"/>
          <w:rFonts w:cs="FrankRuehl"/>
          <w:sz w:val="20"/>
        </w:rPr>
        <w:t>DNA</w:t>
      </w:r>
      <w:r>
        <w:rPr>
          <w:rStyle w:val="default"/>
          <w:rFonts w:cs="FrankRuehl"/>
          <w:rtl/>
        </w:rPr>
        <w:t xml:space="preserve"> מ</w:t>
      </w:r>
      <w:r>
        <w:rPr>
          <w:rStyle w:val="default"/>
          <w:rFonts w:cs="FrankRuehl" w:hint="cs"/>
          <w:rtl/>
        </w:rPr>
        <w:t>זוהה, בכפוף לשיטות ולמטרות המחקר.</w:t>
      </w:r>
    </w:p>
    <w:p w:rsidR="000D7898" w:rsidRDefault="000D789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ללים לפי סעיף זה יפורסמו ברשומות.</w:t>
      </w:r>
    </w:p>
    <w:p w:rsidR="000D7898" w:rsidRDefault="000D7898">
      <w:pPr>
        <w:pStyle w:val="P00"/>
        <w:spacing w:before="72"/>
        <w:ind w:left="0" w:right="1134"/>
        <w:rPr>
          <w:rStyle w:val="default"/>
          <w:rFonts w:cs="FrankRuehl"/>
          <w:rtl/>
        </w:rPr>
      </w:pPr>
      <w:bookmarkStart w:id="33" w:name="Seif16"/>
      <w:bookmarkEnd w:id="33"/>
      <w:r>
        <w:rPr>
          <w:lang w:val="he-IL"/>
        </w:rPr>
        <w:pict>
          <v:rect id="_x0000_s2065" style="position:absolute;left:0;text-align:left;margin-left:462pt;margin-top:8.05pt;width:77.55pt;height:14.25pt;z-index:251627008"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sz w:val="18"/>
                      <w:szCs w:val="18"/>
                      <w:rtl/>
                    </w:rPr>
                    <w:t>מח</w:t>
                  </w:r>
                  <w:r>
                    <w:rPr>
                      <w:rFonts w:cs="Miriam" w:hint="cs"/>
                      <w:sz w:val="18"/>
                      <w:szCs w:val="18"/>
                      <w:rtl/>
                    </w:rPr>
                    <w:t>יקת פרטים מזה</w:t>
                  </w:r>
                  <w:r>
                    <w:rPr>
                      <w:rFonts w:cs="Miriam"/>
                      <w:sz w:val="18"/>
                      <w:szCs w:val="18"/>
                      <w:rtl/>
                    </w:rPr>
                    <w:t>ים</w:t>
                  </w:r>
                </w:p>
              </w:txbxContent>
            </v:textbox>
            <w10:anchorlock/>
          </v:rect>
        </w:pict>
      </w:r>
      <w:r>
        <w:rPr>
          <w:rStyle w:val="big-number"/>
          <w:rtl/>
        </w:rPr>
        <w:t>16.</w:t>
      </w:r>
      <w:r>
        <w:rPr>
          <w:rStyle w:val="big-number"/>
          <w:rtl/>
        </w:rPr>
        <w:tab/>
      </w:r>
      <w:r>
        <w:rPr>
          <w:rStyle w:val="default"/>
          <w:rFonts w:cs="FrankRuehl"/>
          <w:rtl/>
        </w:rPr>
        <w:t>נב</w:t>
      </w:r>
      <w:r>
        <w:rPr>
          <w:rStyle w:val="default"/>
          <w:rFonts w:cs="FrankRuehl" w:hint="cs"/>
          <w:rtl/>
        </w:rPr>
        <w:t xml:space="preserve">דק רשאי להורות בכתב על מחיקת הפרטים המזהים מדגימת </w:t>
      </w:r>
      <w:r>
        <w:rPr>
          <w:rStyle w:val="default"/>
          <w:rFonts w:cs="FrankRuehl"/>
          <w:sz w:val="20"/>
        </w:rPr>
        <w:t>DNA</w:t>
      </w:r>
      <w:r>
        <w:rPr>
          <w:rStyle w:val="default"/>
          <w:rFonts w:cs="FrankRuehl"/>
          <w:rtl/>
        </w:rPr>
        <w:t xml:space="preserve"> מ</w:t>
      </w:r>
      <w:r>
        <w:rPr>
          <w:rStyle w:val="default"/>
          <w:rFonts w:cs="FrankRuehl" w:hint="cs"/>
          <w:rtl/>
        </w:rPr>
        <w:t>זוהה שנלקחה או שתילקח ממנו או מתוצאת בדיקה גנטית שנערכה לגביה; מחיקה כאמור תיעשה באופן שלא יהא ניתן לחזור ולז</w:t>
      </w:r>
      <w:r>
        <w:rPr>
          <w:rStyle w:val="default"/>
          <w:rFonts w:cs="FrankRuehl"/>
          <w:rtl/>
        </w:rPr>
        <w:t>הו</w:t>
      </w:r>
      <w:r>
        <w:rPr>
          <w:rStyle w:val="default"/>
          <w:rFonts w:cs="FrankRuehl" w:hint="cs"/>
          <w:rtl/>
        </w:rPr>
        <w:t>ת, בכל דרך שהיא, את הנבדק.</w:t>
      </w:r>
    </w:p>
    <w:p w:rsidR="000D7898" w:rsidRDefault="000D7898">
      <w:pPr>
        <w:pStyle w:val="medium2-header"/>
        <w:keepLines w:val="0"/>
        <w:spacing w:before="72"/>
        <w:ind w:left="0" w:right="1134"/>
        <w:rPr>
          <w:rFonts w:cs="FrankRuehl"/>
          <w:noProof/>
          <w:rtl/>
        </w:rPr>
      </w:pPr>
      <w:bookmarkStart w:id="34" w:name="med3"/>
      <w:bookmarkEnd w:id="34"/>
      <w:r>
        <w:rPr>
          <w:rFonts w:cs="FrankRuehl"/>
          <w:noProof/>
          <w:rtl/>
        </w:rPr>
        <w:t>פר</w:t>
      </w:r>
      <w:r>
        <w:rPr>
          <w:rFonts w:cs="FrankRuehl" w:hint="cs"/>
          <w:noProof/>
          <w:rtl/>
        </w:rPr>
        <w:t>ק ד': מסירת מידע גנטי</w:t>
      </w:r>
    </w:p>
    <w:p w:rsidR="000D7898" w:rsidRDefault="000D7898">
      <w:pPr>
        <w:pStyle w:val="P00"/>
        <w:spacing w:before="72"/>
        <w:ind w:left="0" w:right="1134"/>
        <w:rPr>
          <w:rStyle w:val="default"/>
          <w:rFonts w:cs="FrankRuehl"/>
          <w:rtl/>
        </w:rPr>
      </w:pPr>
      <w:bookmarkStart w:id="35" w:name="Seif17"/>
      <w:bookmarkEnd w:id="35"/>
      <w:r>
        <w:rPr>
          <w:lang w:val="he-IL"/>
        </w:rPr>
        <w:pict>
          <v:rect id="_x0000_s2066" style="position:absolute;left:0;text-align:left;margin-left:470.25pt;margin-top:8.05pt;width:69.3pt;height:20pt;z-index:251628032"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sz w:val="18"/>
                      <w:szCs w:val="18"/>
                      <w:rtl/>
                    </w:rPr>
                    <w:t>מא</w:t>
                  </w:r>
                  <w:r>
                    <w:rPr>
                      <w:rFonts w:cs="Miriam" w:hint="cs"/>
                      <w:sz w:val="18"/>
                      <w:szCs w:val="18"/>
                      <w:rtl/>
                    </w:rPr>
                    <w:t xml:space="preserve">גר מידע </w:t>
                  </w:r>
                  <w:r>
                    <w:rPr>
                      <w:rFonts w:cs="Miriam"/>
                      <w:sz w:val="18"/>
                      <w:szCs w:val="18"/>
                      <w:rtl/>
                    </w:rPr>
                    <w:t>גנ</w:t>
                  </w:r>
                  <w:r>
                    <w:rPr>
                      <w:rFonts w:cs="Miriam" w:hint="cs"/>
                      <w:sz w:val="18"/>
                      <w:szCs w:val="18"/>
                      <w:rtl/>
                    </w:rPr>
                    <w:t>טי מזוהה</w:t>
                  </w:r>
                </w:p>
              </w:txbxContent>
            </v:textbox>
            <w10:anchorlock/>
          </v:rect>
        </w:pict>
      </w:r>
      <w:r>
        <w:rPr>
          <w:rStyle w:val="big-number"/>
          <w:rtl/>
        </w:rPr>
        <w:t>17.</w:t>
      </w:r>
      <w:r>
        <w:rPr>
          <w:rStyle w:val="big-number"/>
          <w:rtl/>
        </w:rPr>
        <w:tab/>
      </w:r>
      <w:r>
        <w:rPr>
          <w:rStyle w:val="default"/>
          <w:rFonts w:cs="FrankRuehl"/>
          <w:rtl/>
        </w:rPr>
        <w:t>המ</w:t>
      </w:r>
      <w:r>
        <w:rPr>
          <w:rStyle w:val="default"/>
          <w:rFonts w:cs="FrankRuehl" w:hint="cs"/>
          <w:rtl/>
        </w:rPr>
        <w:t>חזיק מידע גנטי מזוהה במאגר מידע כהגדרתו בחוק הגנת הפרטיות חייב ברישומו לפי החוק האמור, והוראות חוק הגנת הפרטיות יחולו ככל שאין בחוק זה הוראה אחרת לענין הנדון.</w:t>
      </w:r>
    </w:p>
    <w:p w:rsidR="000D7898" w:rsidRDefault="000D7898">
      <w:pPr>
        <w:pStyle w:val="P00"/>
        <w:spacing w:before="72"/>
        <w:ind w:left="0" w:right="1134"/>
        <w:rPr>
          <w:rStyle w:val="default"/>
          <w:rFonts w:cs="FrankRuehl"/>
          <w:rtl/>
        </w:rPr>
      </w:pPr>
      <w:bookmarkStart w:id="36" w:name="Seif18"/>
      <w:bookmarkEnd w:id="36"/>
      <w:r>
        <w:rPr>
          <w:lang w:val="he-IL"/>
        </w:rPr>
        <w:pict>
          <v:rect id="_x0000_s2067" style="position:absolute;left:0;text-align:left;margin-left:464.5pt;margin-top:8.05pt;width:75.05pt;height:15.1pt;z-index:251629056"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sz w:val="18"/>
                      <w:szCs w:val="18"/>
                      <w:rtl/>
                    </w:rPr>
                    <w:t>סו</w:t>
                  </w:r>
                  <w:r>
                    <w:rPr>
                      <w:rFonts w:cs="Miriam" w:hint="cs"/>
                      <w:sz w:val="18"/>
                      <w:szCs w:val="18"/>
                      <w:rtl/>
                    </w:rPr>
                    <w:t>דיות</w:t>
                  </w:r>
                </w:p>
              </w:txbxContent>
            </v:textbox>
            <w10:anchorlock/>
          </v:rect>
        </w:pict>
      </w:r>
      <w:r>
        <w:rPr>
          <w:rStyle w:val="big-number"/>
          <w:rtl/>
        </w:rPr>
        <w:t>18.</w:t>
      </w:r>
      <w:r>
        <w:rPr>
          <w:rStyle w:val="big-number"/>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דם שהגיע אליו מידע גנטי הנו</w:t>
      </w:r>
      <w:r>
        <w:rPr>
          <w:rStyle w:val="default"/>
          <w:rFonts w:cs="FrankRuehl"/>
          <w:rtl/>
        </w:rPr>
        <w:t>גע</w:t>
      </w:r>
      <w:r>
        <w:rPr>
          <w:rStyle w:val="default"/>
          <w:rFonts w:cs="FrankRuehl" w:hint="cs"/>
          <w:rtl/>
        </w:rPr>
        <w:t xml:space="preserve"> לנבדק, תוך מילוי תפקידו או במהלך עבודתו, ישמרו בסוד ולא יעשה בו כל שימוש, אלא אם כן קיבל את הסכמת הנבדק לכך, ולפיה.</w:t>
      </w:r>
    </w:p>
    <w:p w:rsidR="000D7898" w:rsidRDefault="000D789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רישיון, אחראי על מח</w:t>
      </w:r>
      <w:r>
        <w:rPr>
          <w:rStyle w:val="default"/>
          <w:rFonts w:cs="FrankRuehl"/>
          <w:rtl/>
        </w:rPr>
        <w:t>ק</w:t>
      </w:r>
      <w:r>
        <w:rPr>
          <w:rStyle w:val="default"/>
          <w:rFonts w:cs="FrankRuehl" w:hint="cs"/>
          <w:rtl/>
        </w:rPr>
        <w:t>ר, מטפל ומי שנותן ייעוץ גנטי, מנהל מכון גנטי, מנהל מעבדה לבדיקות גנטיות ומי שנוטל חלק במחקר, ינקטו אמצעים סב</w:t>
      </w:r>
      <w:r>
        <w:rPr>
          <w:rStyle w:val="default"/>
          <w:rFonts w:cs="FrankRuehl"/>
          <w:rtl/>
        </w:rPr>
        <w:t>יר</w:t>
      </w:r>
      <w:r>
        <w:rPr>
          <w:rStyle w:val="default"/>
          <w:rFonts w:cs="FrankRuehl" w:hint="cs"/>
          <w:rtl/>
        </w:rPr>
        <w:t>ים הדרושים כדי להבטיח שעובדים הנתונים למרותם ישמרו על סודיות הענינים המובאים לידיעתם תוך מילוי תפקידם או במהלך עבודתם.</w:t>
      </w:r>
    </w:p>
    <w:p w:rsidR="000D7898" w:rsidRDefault="000D7898">
      <w:pPr>
        <w:pStyle w:val="P00"/>
        <w:spacing w:before="72"/>
        <w:ind w:left="0" w:right="1134"/>
        <w:rPr>
          <w:rStyle w:val="default"/>
          <w:rFonts w:cs="FrankRuehl"/>
          <w:rtl/>
        </w:rPr>
      </w:pPr>
      <w:bookmarkStart w:id="37" w:name="Seif19"/>
      <w:bookmarkEnd w:id="37"/>
      <w:r>
        <w:rPr>
          <w:lang w:val="he-IL"/>
        </w:rPr>
        <w:pict>
          <v:rect id="_x0000_s2068" style="position:absolute;left:0;text-align:left;margin-left:464.5pt;margin-top:8.05pt;width:75.05pt;height:16pt;z-index:251630080"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ירת מידע </w:t>
                  </w:r>
                  <w:r>
                    <w:rPr>
                      <w:rFonts w:cs="Miriam"/>
                      <w:sz w:val="18"/>
                      <w:szCs w:val="18"/>
                      <w:rtl/>
                    </w:rPr>
                    <w:t>לא</w:t>
                  </w:r>
                  <w:r>
                    <w:rPr>
                      <w:rFonts w:cs="Miriam" w:hint="cs"/>
                      <w:sz w:val="18"/>
                      <w:szCs w:val="18"/>
                      <w:rtl/>
                    </w:rPr>
                    <w:t>חר</w:t>
                  </w:r>
                </w:p>
              </w:txbxContent>
            </v:textbox>
            <w10:anchorlock/>
          </v:rect>
        </w:pict>
      </w:r>
      <w:r>
        <w:rPr>
          <w:rStyle w:val="big-number"/>
          <w:rtl/>
        </w:rPr>
        <w:t>19.</w:t>
      </w:r>
      <w:r>
        <w:rPr>
          <w:rStyle w:val="big-number"/>
          <w:rtl/>
        </w:rPr>
        <w:tab/>
      </w:r>
      <w:r>
        <w:rPr>
          <w:rStyle w:val="default"/>
          <w:rFonts w:cs="FrankRuehl"/>
          <w:rtl/>
        </w:rPr>
        <w:t>בע</w:t>
      </w:r>
      <w:r>
        <w:rPr>
          <w:rStyle w:val="default"/>
          <w:rFonts w:cs="FrankRuehl" w:hint="cs"/>
          <w:rtl/>
        </w:rPr>
        <w:t>ל</w:t>
      </w:r>
      <w:r>
        <w:rPr>
          <w:rStyle w:val="default"/>
          <w:rFonts w:cs="FrankRuehl"/>
          <w:rtl/>
        </w:rPr>
        <w:t xml:space="preserve"> </w:t>
      </w:r>
      <w:r>
        <w:rPr>
          <w:rStyle w:val="default"/>
          <w:rFonts w:cs="FrankRuehl" w:hint="cs"/>
          <w:rtl/>
        </w:rPr>
        <w:t>רישיון, אחראי על מחקר, מטפל ומי שנותן ייעוץ גנטי, מנהל מכון גנטי ומנהל מעבדה לבדיקות גנטיות רשאים למסור מידע גנטי לאחר, לפי הו</w:t>
      </w:r>
      <w:r>
        <w:rPr>
          <w:rStyle w:val="default"/>
          <w:rFonts w:cs="FrankRuehl"/>
          <w:rtl/>
        </w:rPr>
        <w:t>רא</w:t>
      </w:r>
      <w:r>
        <w:rPr>
          <w:rStyle w:val="default"/>
          <w:rFonts w:cs="FrankRuehl" w:hint="cs"/>
          <w:rtl/>
        </w:rPr>
        <w:t>ות סעיף 20 לחוק זכויות החולה, למעט סעיף קטן (א)(5) שבו, בשינויים המחויבים.</w:t>
      </w:r>
    </w:p>
    <w:p w:rsidR="000D7898" w:rsidRDefault="000D7898">
      <w:pPr>
        <w:pStyle w:val="P00"/>
        <w:spacing w:before="72"/>
        <w:ind w:left="0" w:right="1134"/>
        <w:rPr>
          <w:rStyle w:val="default"/>
          <w:rFonts w:cs="FrankRuehl"/>
          <w:rtl/>
        </w:rPr>
      </w:pPr>
      <w:bookmarkStart w:id="38" w:name="Seif20"/>
      <w:bookmarkEnd w:id="38"/>
      <w:r>
        <w:rPr>
          <w:lang w:val="he-IL"/>
        </w:rPr>
        <w:pict>
          <v:rect id="_x0000_s2069" style="position:absolute;left:0;text-align:left;margin-left:464.5pt;margin-top:8.05pt;width:75.05pt;height:20.65pt;z-index:251631104"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sz w:val="18"/>
                      <w:szCs w:val="18"/>
                      <w:rtl/>
                    </w:rPr>
                    <w:t>מס</w:t>
                  </w:r>
                  <w:r>
                    <w:rPr>
                      <w:rFonts w:cs="Miriam" w:hint="cs"/>
                      <w:sz w:val="18"/>
                      <w:szCs w:val="18"/>
                      <w:rtl/>
                    </w:rPr>
                    <w:t>ירת מידע לצורך טיפול בקרוב</w:t>
                  </w:r>
                </w:p>
              </w:txbxContent>
            </v:textbox>
            <w10:anchorlock/>
          </v:rect>
        </w:pict>
      </w:r>
      <w:r>
        <w:rPr>
          <w:rStyle w:val="big-number"/>
          <w:rtl/>
        </w:rPr>
        <w:t>20.</w:t>
      </w:r>
      <w:r>
        <w:rPr>
          <w:rStyle w:val="big-number"/>
          <w:rtl/>
        </w:rPr>
        <w:tab/>
      </w:r>
      <w:r>
        <w:rPr>
          <w:rStyle w:val="default"/>
          <w:rFonts w:cs="FrankRuehl"/>
          <w:rtl/>
        </w:rPr>
        <w:t>מט</w:t>
      </w:r>
      <w:r>
        <w:rPr>
          <w:rStyle w:val="default"/>
          <w:rFonts w:cs="FrankRuehl" w:hint="cs"/>
          <w:rtl/>
        </w:rPr>
        <w:t>פל ומי שנותן ייעוץ גנטי רשאי למסור מידע גנטי למטפל אחר או לאדם אחר הנותן ייעוץ גנטי לצורך טיפול בקרוב של הנבדק אלא אם כן הודיע הנבדק על התנגדותו לכך; על אף התנגדותו של הנבד</w:t>
      </w:r>
      <w:r>
        <w:rPr>
          <w:rStyle w:val="default"/>
          <w:rFonts w:cs="FrankRuehl"/>
          <w:rtl/>
        </w:rPr>
        <w:t xml:space="preserve">ק </w:t>
      </w:r>
      <w:r>
        <w:rPr>
          <w:rStyle w:val="default"/>
          <w:rFonts w:cs="FrankRuehl" w:hint="cs"/>
          <w:rtl/>
        </w:rPr>
        <w:t>ניתן למסור את המידע למטפל אחר אם ועדת האתיקה, לאחר ששמעה את הנבדק, שוכנעה בכל אלה:</w:t>
      </w:r>
    </w:p>
    <w:p w:rsidR="000D7898" w:rsidRDefault="000D7898">
      <w:pPr>
        <w:pStyle w:val="P11"/>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סירת המידע הגנטי אודות הנבדק נחוצה לשמירה על בריאותו של קרוב או לשיפור בריאותו, וכן למניעת מוות, מחלה או נכות חמורה של אותו קרוב, לרבות</w:t>
      </w:r>
      <w:r>
        <w:rPr>
          <w:rStyle w:val="default"/>
          <w:rFonts w:cs="FrankRuehl"/>
          <w:rtl/>
        </w:rPr>
        <w:t xml:space="preserve"> ק</w:t>
      </w:r>
      <w:r>
        <w:rPr>
          <w:rStyle w:val="default"/>
          <w:rFonts w:cs="FrankRuehl" w:hint="cs"/>
          <w:rtl/>
        </w:rPr>
        <w:t>רוב שטרם נולד;</w:t>
      </w:r>
    </w:p>
    <w:p w:rsidR="000D7898" w:rsidRDefault="000D7898">
      <w:pPr>
        <w:pStyle w:val="P11"/>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סירת המידע הגנטי היא הדרך היחידה להשיג את האמור בפסקה (1); </w:t>
      </w:r>
    </w:p>
    <w:p w:rsidR="000D7898" w:rsidRDefault="000D7898">
      <w:pPr>
        <w:pStyle w:val="P11"/>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תועלת לקרוב במסירת המידע הגנטי למטפלו עולה על הנזק שייגרם לנבדק ממסירת המידע הגנטי, או שנימוקיו של הנבדק לאי מסירת המידע למטפלו של הקרוב אינם סבירים, בנסיבות הענין.</w:t>
      </w:r>
    </w:p>
    <w:p w:rsidR="000D7898" w:rsidRDefault="000D7898">
      <w:pPr>
        <w:pStyle w:val="P00"/>
        <w:spacing w:before="72"/>
        <w:ind w:left="0" w:right="1134"/>
        <w:rPr>
          <w:rStyle w:val="default"/>
          <w:rFonts w:cs="FrankRuehl"/>
          <w:rtl/>
        </w:rPr>
      </w:pPr>
      <w:bookmarkStart w:id="39" w:name="Seif21"/>
      <w:bookmarkEnd w:id="39"/>
      <w:r>
        <w:rPr>
          <w:lang w:val="he-IL"/>
        </w:rPr>
        <w:pict>
          <v:rect id="_x0000_s2070" style="position:absolute;left:0;text-align:left;margin-left:464.5pt;margin-top:8.05pt;width:75.05pt;height:22.3pt;z-index:251632128"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sz w:val="18"/>
                      <w:szCs w:val="18"/>
                      <w:rtl/>
                    </w:rPr>
                    <w:t>או</w:t>
                  </w:r>
                  <w:r>
                    <w:rPr>
                      <w:rFonts w:cs="Miriam" w:hint="cs"/>
                      <w:sz w:val="18"/>
                      <w:szCs w:val="18"/>
                      <w:rtl/>
                    </w:rPr>
                    <w:t xml:space="preserve">פן מסירת </w:t>
                  </w:r>
                  <w:r>
                    <w:rPr>
                      <w:rFonts w:cs="Miriam"/>
                      <w:sz w:val="18"/>
                      <w:szCs w:val="18"/>
                      <w:rtl/>
                    </w:rPr>
                    <w:t>מי</w:t>
                  </w:r>
                  <w:r>
                    <w:rPr>
                      <w:rFonts w:cs="Miriam" w:hint="cs"/>
                      <w:sz w:val="18"/>
                      <w:szCs w:val="18"/>
                      <w:rtl/>
                    </w:rPr>
                    <w:t>דע גנטי</w:t>
                  </w:r>
                </w:p>
              </w:txbxContent>
            </v:textbox>
            <w10:anchorlock/>
          </v:rect>
        </w:pict>
      </w:r>
      <w:r>
        <w:rPr>
          <w:rStyle w:val="big-number"/>
          <w:rtl/>
        </w:rPr>
        <w:t>21.</w:t>
      </w:r>
      <w:r>
        <w:rPr>
          <w:rStyle w:val="big-number"/>
          <w:rtl/>
        </w:rPr>
        <w:tab/>
      </w:r>
      <w:r>
        <w:rPr>
          <w:rStyle w:val="default"/>
          <w:rFonts w:cs="FrankRuehl"/>
          <w:rtl/>
        </w:rPr>
        <w:t>מס</w:t>
      </w:r>
      <w:r>
        <w:rPr>
          <w:rStyle w:val="default"/>
          <w:rFonts w:cs="FrankRuehl" w:hint="cs"/>
          <w:rtl/>
        </w:rPr>
        <w:t>ירת מידע גנטי לפי פרק זה לא תיעשה אלא במידה הנדרשת לצורך הענין, ותוך הימ</w:t>
      </w:r>
      <w:r>
        <w:rPr>
          <w:rStyle w:val="default"/>
          <w:rFonts w:cs="FrankRuehl"/>
          <w:rtl/>
        </w:rPr>
        <w:t>נ</w:t>
      </w:r>
      <w:r>
        <w:rPr>
          <w:rStyle w:val="default"/>
          <w:rFonts w:cs="FrankRuehl" w:hint="cs"/>
          <w:rtl/>
        </w:rPr>
        <w:t>עות מרבית מחשיפת זהותו של הנבדק.</w:t>
      </w:r>
    </w:p>
    <w:p w:rsidR="000D7898" w:rsidRDefault="000D7898">
      <w:pPr>
        <w:pStyle w:val="P00"/>
        <w:spacing w:before="72"/>
        <w:ind w:left="0" w:right="1134"/>
        <w:rPr>
          <w:rStyle w:val="default"/>
          <w:rFonts w:cs="FrankRuehl"/>
          <w:rtl/>
        </w:rPr>
      </w:pPr>
      <w:bookmarkStart w:id="40" w:name="Seif22"/>
      <w:bookmarkEnd w:id="40"/>
      <w:r>
        <w:rPr>
          <w:lang w:val="he-IL"/>
        </w:rPr>
        <w:pict>
          <v:rect id="_x0000_s2071" style="position:absolute;left:0;text-align:left;margin-left:464.5pt;margin-top:8.05pt;width:75.05pt;height:11.8pt;z-index:251633152"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sz w:val="18"/>
                      <w:szCs w:val="18"/>
                      <w:rtl/>
                    </w:rPr>
                    <w:t>וי</w:t>
                  </w:r>
                  <w:r>
                    <w:rPr>
                      <w:rFonts w:cs="Miriam" w:hint="cs"/>
                      <w:sz w:val="18"/>
                      <w:szCs w:val="18"/>
                      <w:rtl/>
                    </w:rPr>
                    <w:t>תור על סודיות</w:t>
                  </w:r>
                </w:p>
              </w:txbxContent>
            </v:textbox>
            <w10:anchorlock/>
          </v:rect>
        </w:pict>
      </w:r>
      <w:r>
        <w:rPr>
          <w:rStyle w:val="big-number"/>
          <w:rtl/>
        </w:rPr>
        <w:t>22.</w:t>
      </w:r>
      <w:r>
        <w:rPr>
          <w:rStyle w:val="big-number"/>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יראו ויתור על סודיות רפואית לגבי רשומה רפואית או מידע רפואי כהסכמה למסירת מידע גנטי מזוהה.</w:t>
      </w:r>
    </w:p>
    <w:p w:rsidR="000D7898" w:rsidRDefault="000D789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סכמה למסירת מידע גנטי תיעשה במפורש ובכ</w:t>
      </w:r>
      <w:r>
        <w:rPr>
          <w:rStyle w:val="default"/>
          <w:rFonts w:cs="FrankRuehl"/>
          <w:rtl/>
        </w:rPr>
        <w:t>תב</w:t>
      </w:r>
      <w:r>
        <w:rPr>
          <w:rStyle w:val="default"/>
          <w:rFonts w:cs="FrankRuehl" w:hint="cs"/>
          <w:rtl/>
        </w:rPr>
        <w:t>.</w:t>
      </w:r>
    </w:p>
    <w:p w:rsidR="000D7898" w:rsidRDefault="000D7898">
      <w:pPr>
        <w:pStyle w:val="P00"/>
        <w:spacing w:before="72"/>
        <w:ind w:left="0" w:right="1134"/>
        <w:rPr>
          <w:rStyle w:val="default"/>
          <w:rFonts w:cs="FrankRuehl"/>
          <w:rtl/>
        </w:rPr>
      </w:pPr>
      <w:bookmarkStart w:id="41" w:name="Seif23"/>
      <w:bookmarkEnd w:id="41"/>
      <w:r>
        <w:rPr>
          <w:lang w:val="he-IL"/>
        </w:rPr>
        <w:pict>
          <v:rect id="_x0000_s2072" style="position:absolute;left:0;text-align:left;margin-left:464.5pt;margin-top:8.05pt;width:75.05pt;height:18.8pt;z-index:251634176"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sz w:val="18"/>
                      <w:szCs w:val="18"/>
                      <w:rtl/>
                    </w:rPr>
                    <w:t>מס</w:t>
                  </w:r>
                  <w:r>
                    <w:rPr>
                      <w:rFonts w:cs="Miriam" w:hint="cs"/>
                      <w:sz w:val="18"/>
                      <w:szCs w:val="18"/>
                      <w:rtl/>
                    </w:rPr>
                    <w:t>ירת מידע גנטי למטרות מחקר</w:t>
                  </w:r>
                </w:p>
              </w:txbxContent>
            </v:textbox>
            <w10:anchorlock/>
          </v:rect>
        </w:pict>
      </w:r>
      <w:r>
        <w:rPr>
          <w:rStyle w:val="big-number"/>
          <w:rtl/>
        </w:rPr>
        <w:t>23.</w:t>
      </w:r>
      <w:r>
        <w:rPr>
          <w:rStyle w:val="big-number"/>
          <w:rtl/>
        </w:rPr>
        <w:tab/>
      </w:r>
      <w:r>
        <w:rPr>
          <w:rStyle w:val="default"/>
          <w:rFonts w:cs="FrankRuehl"/>
          <w:rtl/>
        </w:rPr>
        <w:t>מי</w:t>
      </w:r>
      <w:r>
        <w:rPr>
          <w:rStyle w:val="default"/>
          <w:rFonts w:cs="FrankRuehl" w:hint="cs"/>
          <w:rtl/>
        </w:rPr>
        <w:t xml:space="preserve"> שמחזיק מידע גנטי או מאגר מידע גנטי רשאי למסור את המידע שבידיו למטרות מחקר שאושר כדין, הוראה או פרסום בביטאון מדעי, אם התקיימו אחד מאלה:</w:t>
      </w:r>
    </w:p>
    <w:p w:rsidR="000D7898" w:rsidRDefault="000D7898">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ה</w:t>
      </w:r>
      <w:r>
        <w:rPr>
          <w:rStyle w:val="default"/>
          <w:rFonts w:cs="FrankRuehl" w:hint="cs"/>
          <w:rtl/>
        </w:rPr>
        <w:t>מידע הגנטי מועבר בלא כל פרט מזהה;</w:t>
      </w:r>
    </w:p>
    <w:p w:rsidR="000D7898" w:rsidRDefault="000D7898">
      <w:pPr>
        <w:pStyle w:val="P11"/>
        <w:spacing w:before="72"/>
        <w:ind w:left="624"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נבדק נתן הסכמה בכתב למסירת המידע הגנטי; בפרסום לפי פסקה זו לא י</w:t>
      </w:r>
      <w:r>
        <w:rPr>
          <w:rStyle w:val="default"/>
          <w:rFonts w:cs="FrankRuehl"/>
          <w:rtl/>
        </w:rPr>
        <w:t>יח</w:t>
      </w:r>
      <w:r>
        <w:rPr>
          <w:rStyle w:val="default"/>
          <w:rFonts w:cs="FrankRuehl" w:hint="cs"/>
          <w:rtl/>
        </w:rPr>
        <w:t>שף כל פרט מזהה של הנבדק א</w:t>
      </w:r>
      <w:r>
        <w:rPr>
          <w:rStyle w:val="default"/>
          <w:rFonts w:cs="FrankRuehl"/>
          <w:rtl/>
        </w:rPr>
        <w:t>ל</w:t>
      </w:r>
      <w:r>
        <w:rPr>
          <w:rStyle w:val="default"/>
          <w:rFonts w:cs="FrankRuehl" w:hint="cs"/>
          <w:rtl/>
        </w:rPr>
        <w:t>א אם כן הוא נתן הסכמה מפורשת לכך, מראש ובכתב.</w:t>
      </w:r>
    </w:p>
    <w:p w:rsidR="000D7898" w:rsidRDefault="00EA50B1" w:rsidP="00F56595">
      <w:pPr>
        <w:pStyle w:val="medium2-header"/>
        <w:keepLines w:val="0"/>
        <w:spacing w:before="72"/>
        <w:ind w:left="0" w:right="1134"/>
        <w:rPr>
          <w:rFonts w:cs="FrankRuehl" w:hint="cs"/>
          <w:noProof/>
          <w:rtl/>
        </w:rPr>
      </w:pPr>
      <w:bookmarkStart w:id="42" w:name="med4"/>
      <w:bookmarkEnd w:id="42"/>
      <w:r>
        <w:rPr>
          <w:rFonts w:cs="FrankRuehl"/>
          <w:noProof/>
          <w:rtl/>
        </w:rPr>
        <w:pict>
          <v:shape id="_x0000_s2119" type="#_x0000_t202" style="position:absolute;left:0;text-align:left;margin-left:470.25pt;margin-top:7.1pt;width:1in;height:39.75pt;z-index:251675136" filled="f" stroked="f">
            <v:textbox inset="1mm,0,1mm,0">
              <w:txbxContent>
                <w:p w:rsidR="00BC1388" w:rsidRDefault="00BC1388" w:rsidP="00EA50B1">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תשס"ח-2008</w:t>
                  </w:r>
                </w:p>
                <w:p w:rsidR="00E93AB0" w:rsidRDefault="00E93AB0" w:rsidP="00EA50B1">
                  <w:pPr>
                    <w:spacing w:line="160" w:lineRule="exact"/>
                    <w:jc w:val="left"/>
                    <w:rPr>
                      <w:rFonts w:cs="Miriam" w:hint="cs"/>
                      <w:noProof/>
                      <w:sz w:val="18"/>
                      <w:szCs w:val="18"/>
                      <w:rtl/>
                    </w:rPr>
                  </w:pPr>
                  <w:r>
                    <w:rPr>
                      <w:rFonts w:cs="Miriam" w:hint="cs"/>
                      <w:noProof/>
                      <w:sz w:val="18"/>
                      <w:szCs w:val="18"/>
                      <w:rtl/>
                    </w:rPr>
                    <w:t>(תיקון מס' 6) תשע"ו-2016</w:t>
                  </w:r>
                </w:p>
              </w:txbxContent>
            </v:textbox>
          </v:shape>
        </w:pict>
      </w:r>
      <w:r w:rsidR="000D7898">
        <w:rPr>
          <w:rFonts w:cs="FrankRuehl"/>
          <w:noProof/>
          <w:rtl/>
        </w:rPr>
        <w:t>פר</w:t>
      </w:r>
      <w:r w:rsidR="000D7898">
        <w:rPr>
          <w:rFonts w:cs="FrankRuehl" w:hint="cs"/>
          <w:noProof/>
          <w:rtl/>
        </w:rPr>
        <w:t xml:space="preserve">ק ה': </w:t>
      </w:r>
      <w:r w:rsidR="00837844" w:rsidRPr="00837844">
        <w:rPr>
          <w:rFonts w:cs="FrankRuehl" w:hint="cs"/>
          <w:noProof/>
          <w:rtl/>
        </w:rPr>
        <w:t xml:space="preserve">עריכת בדיקה גנטית לקטין, </w:t>
      </w:r>
      <w:r w:rsidR="00F56595">
        <w:rPr>
          <w:rFonts w:cs="FrankRuehl" w:hint="cs"/>
          <w:noProof/>
          <w:rtl/>
        </w:rPr>
        <w:t>לאדם שמונה לו אפוטרופוס</w:t>
      </w:r>
      <w:r w:rsidR="00837844" w:rsidRPr="00837844">
        <w:rPr>
          <w:rFonts w:cs="FrankRuehl" w:hint="cs"/>
          <w:noProof/>
          <w:rtl/>
        </w:rPr>
        <w:t xml:space="preserve"> או לפסול דין, לשם אבחון וטיפול רפואי ולשם מחקר</w:t>
      </w:r>
    </w:p>
    <w:p w:rsidR="000D7898" w:rsidRPr="00926FE0" w:rsidRDefault="000D7898" w:rsidP="000D7898">
      <w:pPr>
        <w:pStyle w:val="P00"/>
        <w:spacing w:before="0"/>
        <w:ind w:left="0" w:right="1134"/>
        <w:rPr>
          <w:rStyle w:val="default"/>
          <w:rFonts w:cs="FrankRuehl" w:hint="cs"/>
          <w:vanish/>
          <w:color w:val="FF0000"/>
          <w:sz w:val="20"/>
          <w:szCs w:val="20"/>
          <w:shd w:val="clear" w:color="auto" w:fill="FFFF99"/>
          <w:rtl/>
        </w:rPr>
      </w:pPr>
      <w:bookmarkStart w:id="43" w:name="Rov126"/>
      <w:r w:rsidRPr="00926FE0">
        <w:rPr>
          <w:rStyle w:val="default"/>
          <w:rFonts w:cs="FrankRuehl" w:hint="cs"/>
          <w:vanish/>
          <w:color w:val="FF0000"/>
          <w:sz w:val="20"/>
          <w:szCs w:val="20"/>
          <w:shd w:val="clear" w:color="auto" w:fill="FFFF99"/>
          <w:rtl/>
        </w:rPr>
        <w:t>מיום 30.11.2008</w:t>
      </w:r>
    </w:p>
    <w:p w:rsidR="000D7898" w:rsidRPr="00926FE0" w:rsidRDefault="000D7898" w:rsidP="000D7898">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3</w:t>
      </w:r>
    </w:p>
    <w:p w:rsidR="000D7898" w:rsidRPr="00926FE0" w:rsidRDefault="000D7898" w:rsidP="000D7898">
      <w:pPr>
        <w:pStyle w:val="P00"/>
        <w:spacing w:before="0"/>
        <w:ind w:left="0" w:right="1134"/>
        <w:rPr>
          <w:rStyle w:val="default"/>
          <w:rFonts w:cs="FrankRuehl" w:hint="cs"/>
          <w:vanish/>
          <w:sz w:val="20"/>
          <w:szCs w:val="20"/>
          <w:shd w:val="clear" w:color="auto" w:fill="FFFF99"/>
          <w:rtl/>
        </w:rPr>
      </w:pPr>
      <w:hyperlink r:id="rId23" w:history="1">
        <w:r w:rsidRPr="00926FE0">
          <w:rPr>
            <w:rStyle w:val="Hyperlink"/>
            <w:rFonts w:cs="FrankRuehl" w:hint="cs"/>
            <w:vanish/>
            <w:szCs w:val="20"/>
            <w:shd w:val="clear" w:color="auto" w:fill="FFFF99"/>
            <w:rtl/>
          </w:rPr>
          <w:t>ס"ח תשס"ח מס' 2173</w:t>
        </w:r>
      </w:hyperlink>
      <w:r w:rsidRPr="00926FE0">
        <w:rPr>
          <w:rStyle w:val="default"/>
          <w:rFonts w:cs="FrankRuehl" w:hint="cs"/>
          <w:vanish/>
          <w:sz w:val="20"/>
          <w:szCs w:val="20"/>
          <w:shd w:val="clear" w:color="auto" w:fill="FFFF99"/>
          <w:rtl/>
        </w:rPr>
        <w:t xml:space="preserve"> מיום 30.7.2008 עמ' 736 (</w:t>
      </w:r>
      <w:hyperlink r:id="rId24" w:history="1">
        <w:r w:rsidRPr="00926FE0">
          <w:rPr>
            <w:rStyle w:val="Hyperlink"/>
            <w:rFonts w:cs="FrankRuehl" w:hint="cs"/>
            <w:vanish/>
            <w:szCs w:val="20"/>
            <w:shd w:val="clear" w:color="auto" w:fill="FFFF99"/>
            <w:rtl/>
          </w:rPr>
          <w:t>ה"ח 203</w:t>
        </w:r>
      </w:hyperlink>
      <w:r w:rsidRPr="00926FE0">
        <w:rPr>
          <w:rStyle w:val="default"/>
          <w:rFonts w:cs="FrankRuehl" w:hint="cs"/>
          <w:vanish/>
          <w:sz w:val="20"/>
          <w:szCs w:val="20"/>
          <w:shd w:val="clear" w:color="auto" w:fill="FFFF99"/>
          <w:rtl/>
        </w:rPr>
        <w:t>)</w:t>
      </w:r>
    </w:p>
    <w:p w:rsidR="000D7898" w:rsidRPr="00926FE0" w:rsidRDefault="000D7898" w:rsidP="000D7898">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החלפת כותרת פרק ה'</w:t>
      </w:r>
    </w:p>
    <w:p w:rsidR="000D7898" w:rsidRPr="00926FE0" w:rsidRDefault="000D7898" w:rsidP="000D7898">
      <w:pPr>
        <w:pStyle w:val="P00"/>
        <w:ind w:left="0" w:right="1134"/>
        <w:rPr>
          <w:rStyle w:val="default"/>
          <w:rFonts w:cs="FrankRuehl" w:hint="cs"/>
          <w:vanish/>
          <w:sz w:val="20"/>
          <w:szCs w:val="20"/>
          <w:shd w:val="clear" w:color="auto" w:fill="FFFF99"/>
          <w:rtl/>
        </w:rPr>
      </w:pPr>
      <w:r w:rsidRPr="00926FE0">
        <w:rPr>
          <w:rStyle w:val="default"/>
          <w:rFonts w:cs="FrankRuehl" w:hint="cs"/>
          <w:vanish/>
          <w:sz w:val="20"/>
          <w:szCs w:val="20"/>
          <w:shd w:val="clear" w:color="auto" w:fill="FFFF99"/>
          <w:rtl/>
        </w:rPr>
        <w:t>הנוסח הקודם:</w:t>
      </w:r>
    </w:p>
    <w:p w:rsidR="000D7898" w:rsidRPr="00926FE0" w:rsidRDefault="000D7898" w:rsidP="00EA50B1">
      <w:pPr>
        <w:pStyle w:val="P00"/>
        <w:spacing w:before="0"/>
        <w:ind w:left="0" w:right="1134"/>
        <w:rPr>
          <w:rStyle w:val="default"/>
          <w:rFonts w:cs="FrankRuehl" w:hint="cs"/>
          <w:b/>
          <w:vanish/>
          <w:sz w:val="22"/>
          <w:szCs w:val="22"/>
          <w:shd w:val="clear" w:color="auto" w:fill="FFFF99"/>
          <w:rtl/>
        </w:rPr>
      </w:pPr>
      <w:r w:rsidRPr="00926FE0">
        <w:rPr>
          <w:rStyle w:val="default"/>
          <w:rFonts w:cs="FrankRuehl" w:hint="cs"/>
          <w:b/>
          <w:strike/>
          <w:vanish/>
          <w:sz w:val="22"/>
          <w:szCs w:val="22"/>
          <w:shd w:val="clear" w:color="auto" w:fill="FFFF99"/>
          <w:rtl/>
        </w:rPr>
        <w:t>פרק ה': קטין, חסוי ופסול דין</w:t>
      </w:r>
    </w:p>
    <w:p w:rsidR="00E93AB0" w:rsidRPr="00926FE0" w:rsidRDefault="00E93AB0" w:rsidP="00EA50B1">
      <w:pPr>
        <w:pStyle w:val="P00"/>
        <w:spacing w:before="0"/>
        <w:ind w:left="0" w:right="1134"/>
        <w:rPr>
          <w:rStyle w:val="default"/>
          <w:rFonts w:cs="FrankRuehl" w:hint="cs"/>
          <w:b/>
          <w:vanish/>
          <w:sz w:val="20"/>
          <w:szCs w:val="20"/>
          <w:shd w:val="clear" w:color="auto" w:fill="FFFF99"/>
          <w:rtl/>
        </w:rPr>
      </w:pPr>
    </w:p>
    <w:p w:rsidR="00E93AB0" w:rsidRPr="00926FE0" w:rsidRDefault="00E93AB0" w:rsidP="00E93AB0">
      <w:pPr>
        <w:pStyle w:val="P00"/>
        <w:spacing w:before="0"/>
        <w:ind w:left="0" w:right="1134"/>
        <w:rPr>
          <w:rStyle w:val="default"/>
          <w:rFonts w:cs="FrankRuehl" w:hint="cs"/>
          <w:vanish/>
          <w:color w:val="FF0000"/>
          <w:sz w:val="20"/>
          <w:szCs w:val="20"/>
          <w:shd w:val="clear" w:color="auto" w:fill="FFFF99"/>
          <w:rtl/>
        </w:rPr>
      </w:pPr>
      <w:r w:rsidRPr="00926FE0">
        <w:rPr>
          <w:rStyle w:val="default"/>
          <w:rFonts w:cs="FrankRuehl" w:hint="cs"/>
          <w:vanish/>
          <w:color w:val="FF0000"/>
          <w:sz w:val="20"/>
          <w:szCs w:val="20"/>
          <w:shd w:val="clear" w:color="auto" w:fill="FFFF99"/>
          <w:rtl/>
        </w:rPr>
        <w:t>מיום 11.10.2016</w:t>
      </w:r>
    </w:p>
    <w:p w:rsidR="00E93AB0" w:rsidRPr="00926FE0" w:rsidRDefault="00E93AB0" w:rsidP="00E93AB0">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6</w:t>
      </w:r>
    </w:p>
    <w:p w:rsidR="00E93AB0" w:rsidRPr="00926FE0" w:rsidRDefault="00E93AB0" w:rsidP="00E93AB0">
      <w:pPr>
        <w:pStyle w:val="P00"/>
        <w:spacing w:before="0"/>
        <w:ind w:left="0" w:right="1134"/>
        <w:rPr>
          <w:rStyle w:val="default"/>
          <w:rFonts w:cs="FrankRuehl" w:hint="cs"/>
          <w:vanish/>
          <w:sz w:val="20"/>
          <w:szCs w:val="20"/>
          <w:shd w:val="clear" w:color="auto" w:fill="FFFF99"/>
          <w:rtl/>
        </w:rPr>
      </w:pPr>
      <w:hyperlink r:id="rId25" w:history="1">
        <w:r w:rsidRPr="00926FE0">
          <w:rPr>
            <w:rStyle w:val="Hyperlink"/>
            <w:rFonts w:cs="FrankRuehl" w:hint="cs"/>
            <w:vanish/>
            <w:szCs w:val="20"/>
            <w:shd w:val="clear" w:color="auto" w:fill="FFFF99"/>
            <w:rtl/>
          </w:rPr>
          <w:t>ס"ח תשע"ו מס' 2550</w:t>
        </w:r>
      </w:hyperlink>
      <w:r w:rsidRPr="00926FE0">
        <w:rPr>
          <w:rStyle w:val="default"/>
          <w:rFonts w:cs="FrankRuehl" w:hint="cs"/>
          <w:vanish/>
          <w:sz w:val="20"/>
          <w:szCs w:val="20"/>
          <w:shd w:val="clear" w:color="auto" w:fill="FFFF99"/>
          <w:rtl/>
        </w:rPr>
        <w:t xml:space="preserve"> מיום 11.4.2016 עמ' 832 (</w:t>
      </w:r>
      <w:hyperlink r:id="rId26" w:history="1">
        <w:r w:rsidRPr="00926FE0">
          <w:rPr>
            <w:rStyle w:val="Hyperlink"/>
            <w:rFonts w:cs="FrankRuehl" w:hint="cs"/>
            <w:vanish/>
            <w:szCs w:val="20"/>
            <w:shd w:val="clear" w:color="auto" w:fill="FFFF99"/>
            <w:rtl/>
          </w:rPr>
          <w:t>ה"ח 890</w:t>
        </w:r>
      </w:hyperlink>
      <w:r w:rsidRPr="00926FE0">
        <w:rPr>
          <w:rStyle w:val="default"/>
          <w:rFonts w:cs="FrankRuehl" w:hint="cs"/>
          <w:vanish/>
          <w:sz w:val="20"/>
          <w:szCs w:val="20"/>
          <w:shd w:val="clear" w:color="auto" w:fill="FFFF99"/>
          <w:rtl/>
        </w:rPr>
        <w:t>)</w:t>
      </w:r>
    </w:p>
    <w:p w:rsidR="00E93AB0" w:rsidRPr="00E93AB0" w:rsidRDefault="00E93AB0" w:rsidP="00E93AB0">
      <w:pPr>
        <w:pStyle w:val="P00"/>
        <w:ind w:left="0" w:right="1134"/>
        <w:rPr>
          <w:rStyle w:val="default"/>
          <w:rFonts w:cs="FrankRuehl" w:hint="cs"/>
          <w:b/>
          <w:sz w:val="2"/>
          <w:szCs w:val="2"/>
          <w:shd w:val="clear" w:color="auto" w:fill="FFFF99"/>
          <w:rtl/>
        </w:rPr>
      </w:pPr>
      <w:r w:rsidRPr="00926FE0">
        <w:rPr>
          <w:rStyle w:val="default"/>
          <w:rFonts w:cs="FrankRuehl" w:hint="cs"/>
          <w:b/>
          <w:vanish/>
          <w:sz w:val="22"/>
          <w:szCs w:val="22"/>
          <w:shd w:val="clear" w:color="auto" w:fill="FFFF99"/>
          <w:rtl/>
        </w:rPr>
        <w:t xml:space="preserve">פרק ה': עריכת בדיקה גנטית לקטין, </w:t>
      </w:r>
      <w:r w:rsidRPr="00926FE0">
        <w:rPr>
          <w:rStyle w:val="default"/>
          <w:rFonts w:cs="FrankRuehl" w:hint="cs"/>
          <w:b/>
          <w:strike/>
          <w:vanish/>
          <w:sz w:val="22"/>
          <w:szCs w:val="22"/>
          <w:shd w:val="clear" w:color="auto" w:fill="FFFF99"/>
          <w:rtl/>
        </w:rPr>
        <w:t>לחסוי</w:t>
      </w:r>
      <w:r w:rsidRPr="00926FE0">
        <w:rPr>
          <w:rStyle w:val="default"/>
          <w:rFonts w:cs="FrankRuehl" w:hint="cs"/>
          <w:b/>
          <w:vanish/>
          <w:sz w:val="22"/>
          <w:szCs w:val="22"/>
          <w:shd w:val="clear" w:color="auto" w:fill="FFFF99"/>
          <w:rtl/>
        </w:rPr>
        <w:t xml:space="preserve"> </w:t>
      </w:r>
      <w:r w:rsidRPr="00926FE0">
        <w:rPr>
          <w:rStyle w:val="default"/>
          <w:rFonts w:cs="FrankRuehl" w:hint="cs"/>
          <w:b/>
          <w:vanish/>
          <w:sz w:val="22"/>
          <w:szCs w:val="22"/>
          <w:u w:val="single"/>
          <w:shd w:val="clear" w:color="auto" w:fill="FFFF99"/>
          <w:rtl/>
        </w:rPr>
        <w:t>לאדם שמונה לו אפוטרופוס</w:t>
      </w:r>
      <w:r w:rsidRPr="00926FE0">
        <w:rPr>
          <w:rStyle w:val="default"/>
          <w:rFonts w:cs="FrankRuehl" w:hint="cs"/>
          <w:b/>
          <w:vanish/>
          <w:sz w:val="22"/>
          <w:szCs w:val="22"/>
          <w:shd w:val="clear" w:color="auto" w:fill="FFFF99"/>
          <w:rtl/>
        </w:rPr>
        <w:t xml:space="preserve"> או לפסול דין, לשם אבחון וטיפול רפואי ולשם מחקר</w:t>
      </w:r>
      <w:bookmarkEnd w:id="43"/>
    </w:p>
    <w:p w:rsidR="00E93AB0" w:rsidRPr="00E93AB0" w:rsidRDefault="00E93AB0" w:rsidP="00E93AB0">
      <w:pPr>
        <w:pStyle w:val="P00"/>
        <w:spacing w:before="72"/>
        <w:ind w:left="0" w:right="1134"/>
        <w:rPr>
          <w:rStyle w:val="default"/>
          <w:rFonts w:cs="FrankRuehl" w:hint="cs"/>
          <w:rtl/>
        </w:rPr>
      </w:pPr>
    </w:p>
    <w:p w:rsidR="000D7898" w:rsidRDefault="000D7898" w:rsidP="00F56595">
      <w:pPr>
        <w:pStyle w:val="P00"/>
        <w:spacing w:before="72"/>
        <w:ind w:left="0" w:right="1134"/>
        <w:rPr>
          <w:rStyle w:val="default"/>
          <w:rFonts w:cs="FrankRuehl"/>
          <w:rtl/>
        </w:rPr>
      </w:pPr>
      <w:bookmarkStart w:id="44" w:name="Seif24"/>
      <w:bookmarkEnd w:id="44"/>
      <w:r>
        <w:rPr>
          <w:lang w:val="he-IL"/>
        </w:rPr>
        <w:pict>
          <v:rect id="_x0000_s2073" style="position:absolute;left:0;text-align:left;margin-left:464.5pt;margin-top:8.05pt;width:75.05pt;height:50.6pt;z-index:251635200" o:allowincell="f" filled="f" stroked="f" strokecolor="lime" strokeweight=".25pt">
            <v:textbox inset="0,0,0,0">
              <w:txbxContent>
                <w:p w:rsidR="00BC1388" w:rsidRDefault="00BC1388" w:rsidP="00F56595">
                  <w:pPr>
                    <w:spacing w:line="160" w:lineRule="exact"/>
                    <w:jc w:val="left"/>
                    <w:rPr>
                      <w:rFonts w:cs="Miriam" w:hint="cs"/>
                      <w:noProof/>
                      <w:sz w:val="18"/>
                      <w:szCs w:val="18"/>
                      <w:rtl/>
                    </w:rPr>
                  </w:pPr>
                  <w:r>
                    <w:rPr>
                      <w:rFonts w:cs="Miriam"/>
                      <w:sz w:val="18"/>
                      <w:szCs w:val="18"/>
                      <w:rtl/>
                    </w:rPr>
                    <w:t>ער</w:t>
                  </w:r>
                  <w:r>
                    <w:rPr>
                      <w:rFonts w:cs="Miriam" w:hint="cs"/>
                      <w:sz w:val="18"/>
                      <w:szCs w:val="18"/>
                      <w:rtl/>
                    </w:rPr>
                    <w:t xml:space="preserve">יכת בדיקה גנטית בקטין, </w:t>
                  </w:r>
                  <w:r w:rsidR="00F56595">
                    <w:rPr>
                      <w:rFonts w:cs="Miriam" w:hint="cs"/>
                      <w:sz w:val="18"/>
                      <w:szCs w:val="18"/>
                      <w:rtl/>
                    </w:rPr>
                    <w:t>באדם שמונה לו אפוטרופוס</w:t>
                  </w:r>
                  <w:r>
                    <w:rPr>
                      <w:rFonts w:cs="Miriam" w:hint="cs"/>
                      <w:sz w:val="18"/>
                      <w:szCs w:val="18"/>
                      <w:rtl/>
                    </w:rPr>
                    <w:t xml:space="preserve"> או </w:t>
                  </w:r>
                  <w:r>
                    <w:rPr>
                      <w:rFonts w:cs="Miriam"/>
                      <w:sz w:val="18"/>
                      <w:szCs w:val="18"/>
                      <w:rtl/>
                    </w:rPr>
                    <w:t>בפ</w:t>
                  </w:r>
                  <w:r>
                    <w:rPr>
                      <w:rFonts w:cs="Miriam" w:hint="cs"/>
                      <w:sz w:val="18"/>
                      <w:szCs w:val="18"/>
                      <w:rtl/>
                    </w:rPr>
                    <w:t>סול דין</w:t>
                  </w:r>
                </w:p>
                <w:p w:rsidR="00E93AB0" w:rsidRDefault="00E93AB0" w:rsidP="004F2A68">
                  <w:pPr>
                    <w:spacing w:line="160" w:lineRule="exact"/>
                    <w:jc w:val="left"/>
                    <w:rPr>
                      <w:rFonts w:cs="Miriam" w:hint="cs"/>
                      <w:noProof/>
                      <w:sz w:val="18"/>
                      <w:szCs w:val="18"/>
                      <w:rtl/>
                    </w:rPr>
                  </w:pPr>
                  <w:r>
                    <w:rPr>
                      <w:rFonts w:cs="Miriam" w:hint="cs"/>
                      <w:noProof/>
                      <w:sz w:val="18"/>
                      <w:szCs w:val="18"/>
                      <w:rtl/>
                    </w:rPr>
                    <w:t xml:space="preserve">(תיקון מס' 6) </w:t>
                  </w:r>
                  <w:r>
                    <w:rPr>
                      <w:rFonts w:cs="Miriam"/>
                      <w:noProof/>
                      <w:sz w:val="18"/>
                      <w:szCs w:val="18"/>
                      <w:rtl/>
                    </w:rPr>
                    <w:br/>
                  </w:r>
                  <w:r>
                    <w:rPr>
                      <w:rFonts w:cs="Miriam" w:hint="cs"/>
                      <w:noProof/>
                      <w:sz w:val="18"/>
                      <w:szCs w:val="18"/>
                      <w:rtl/>
                    </w:rPr>
                    <w:t>תשע"ו-2016</w:t>
                  </w:r>
                </w:p>
              </w:txbxContent>
            </v:textbox>
            <w10:anchorlock/>
          </v:rect>
        </w:pict>
      </w:r>
      <w:r>
        <w:rPr>
          <w:rStyle w:val="big-number"/>
          <w:rtl/>
        </w:rPr>
        <w:t>24.</w:t>
      </w:r>
      <w:r>
        <w:rPr>
          <w:rStyle w:val="big-number"/>
          <w:rtl/>
        </w:rPr>
        <w:tab/>
      </w:r>
      <w:r>
        <w:rPr>
          <w:rStyle w:val="default"/>
          <w:rFonts w:cs="FrankRuehl"/>
          <w:rtl/>
        </w:rPr>
        <w:t>לא</w:t>
      </w:r>
      <w:r>
        <w:rPr>
          <w:rStyle w:val="default"/>
          <w:rFonts w:cs="FrankRuehl" w:hint="cs"/>
          <w:rtl/>
        </w:rPr>
        <w:t xml:space="preserve"> תילקח דגימת </w:t>
      </w:r>
      <w:r>
        <w:rPr>
          <w:rStyle w:val="default"/>
          <w:rFonts w:cs="FrankRuehl"/>
          <w:sz w:val="20"/>
        </w:rPr>
        <w:t>DNA</w:t>
      </w:r>
      <w:r>
        <w:rPr>
          <w:rStyle w:val="default"/>
          <w:rFonts w:cs="FrankRuehl"/>
          <w:rtl/>
        </w:rPr>
        <w:t xml:space="preserve"> מ</w:t>
      </w:r>
      <w:r>
        <w:rPr>
          <w:rStyle w:val="default"/>
          <w:rFonts w:cs="FrankRuehl" w:hint="cs"/>
          <w:rtl/>
        </w:rPr>
        <w:t xml:space="preserve">קטין שגילו פחות משש עשרה שנים, </w:t>
      </w:r>
      <w:r w:rsidR="00F56595">
        <w:rPr>
          <w:rStyle w:val="default"/>
          <w:rFonts w:cs="FrankRuehl" w:hint="cs"/>
          <w:rtl/>
        </w:rPr>
        <w:t>מאדם שמונה לו אפוטרופוס</w:t>
      </w:r>
      <w:r>
        <w:rPr>
          <w:rStyle w:val="default"/>
          <w:rFonts w:cs="FrankRuehl" w:hint="cs"/>
          <w:rtl/>
        </w:rPr>
        <w:t xml:space="preserve"> או מפסול דין, ולא תיערך בה בדיקה גנטית, אלא אם כן נתן האחראי על הקטין, </w:t>
      </w:r>
      <w:r w:rsidR="00F56595">
        <w:rPr>
          <w:rStyle w:val="default"/>
          <w:rFonts w:cs="FrankRuehl" w:hint="cs"/>
          <w:rtl/>
        </w:rPr>
        <w:t>האדם שמונה לו אפוטרופוס</w:t>
      </w:r>
      <w:r>
        <w:rPr>
          <w:rStyle w:val="default"/>
          <w:rFonts w:cs="FrankRuehl" w:hint="cs"/>
          <w:rtl/>
        </w:rPr>
        <w:t xml:space="preserve"> או פסול הדין ה</w:t>
      </w:r>
      <w:r>
        <w:rPr>
          <w:rStyle w:val="default"/>
          <w:rFonts w:cs="FrankRuehl"/>
          <w:rtl/>
        </w:rPr>
        <w:t>סכ</w:t>
      </w:r>
      <w:r>
        <w:rPr>
          <w:rStyle w:val="default"/>
          <w:rFonts w:cs="FrankRuehl" w:hint="cs"/>
          <w:rtl/>
        </w:rPr>
        <w:t>מה לכך בכתב ונתקיים אחד מהתנאים האלה:</w:t>
      </w:r>
    </w:p>
    <w:p w:rsidR="000D7898" w:rsidRDefault="000D7898" w:rsidP="00F56595">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תגלו אצל הקטין, </w:t>
      </w:r>
      <w:r w:rsidR="00F56595">
        <w:rPr>
          <w:rStyle w:val="default"/>
          <w:rFonts w:cs="FrankRuehl" w:hint="cs"/>
          <w:rtl/>
        </w:rPr>
        <w:t>האדם שמונה לו אפוטרופוס</w:t>
      </w:r>
      <w:r>
        <w:rPr>
          <w:rStyle w:val="default"/>
          <w:rFonts w:cs="FrankRuehl" w:hint="cs"/>
          <w:rtl/>
        </w:rPr>
        <w:t xml:space="preserve"> או פסול הדין ממצאים המעידים על מחלה או מוגבלות שלצורך אבחונה נדרשת בדיקה גנטית;</w:t>
      </w:r>
    </w:p>
    <w:p w:rsidR="000D7898" w:rsidRDefault="000D7898" w:rsidP="00F56595">
      <w:pPr>
        <w:pStyle w:val="P11"/>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בדיקה דרושה לשם בירור בדבר קיומו של גן נשאות של מחלה או מוגבלות שעל פי הערכה רפואית ס</w:t>
      </w:r>
      <w:r>
        <w:rPr>
          <w:rStyle w:val="default"/>
          <w:rFonts w:cs="FrankRuehl"/>
          <w:rtl/>
        </w:rPr>
        <w:t>ב</w:t>
      </w:r>
      <w:r>
        <w:rPr>
          <w:rStyle w:val="default"/>
          <w:rFonts w:cs="FrankRuehl" w:hint="cs"/>
          <w:rtl/>
        </w:rPr>
        <w:t>ירה אפשר למנעה, לד</w:t>
      </w:r>
      <w:r>
        <w:rPr>
          <w:rStyle w:val="default"/>
          <w:rFonts w:cs="FrankRuehl"/>
          <w:rtl/>
        </w:rPr>
        <w:t>חו</w:t>
      </w:r>
      <w:r>
        <w:rPr>
          <w:rStyle w:val="default"/>
          <w:rFonts w:cs="FrankRuehl" w:hint="cs"/>
          <w:rtl/>
        </w:rPr>
        <w:t xml:space="preserve">ת את התפרצותה או לשפר או לקדם את מצבו של הקטין, </w:t>
      </w:r>
      <w:r w:rsidR="00F56595">
        <w:rPr>
          <w:rStyle w:val="default"/>
          <w:rFonts w:cs="FrankRuehl" w:hint="cs"/>
          <w:rtl/>
        </w:rPr>
        <w:t>האדם שמונה לו אפוטרופוס</w:t>
      </w:r>
      <w:r>
        <w:rPr>
          <w:rStyle w:val="default"/>
          <w:rFonts w:cs="FrankRuehl" w:hint="cs"/>
          <w:rtl/>
        </w:rPr>
        <w:t xml:space="preserve"> או פסול הדין;</w:t>
      </w:r>
    </w:p>
    <w:p w:rsidR="000D7898" w:rsidRDefault="000D7898">
      <w:pPr>
        <w:pStyle w:val="P11"/>
        <w:spacing w:before="72"/>
        <w:ind w:left="624" w:right="1134"/>
        <w:rPr>
          <w:rStyle w:val="default"/>
          <w:rFonts w:cs="FrankRuehl"/>
          <w:rtl/>
        </w:rPr>
      </w:pPr>
      <w:r>
        <w:rPr>
          <w:rStyle w:val="default"/>
          <w:rFonts w:cs="FrankRuehl"/>
          <w:rtl/>
        </w:rPr>
        <w:t>(3)</w:t>
      </w:r>
      <w:r>
        <w:rPr>
          <w:rStyle w:val="default"/>
          <w:rFonts w:cs="FrankRuehl"/>
          <w:rtl/>
        </w:rPr>
        <w:tab/>
        <w:t>ה</w:t>
      </w:r>
      <w:r>
        <w:rPr>
          <w:rStyle w:val="default"/>
          <w:rFonts w:cs="FrankRuehl" w:hint="cs"/>
          <w:rtl/>
        </w:rPr>
        <w:t xml:space="preserve">בדיקה דרושה לצורך אחת המטרות המפורטות בסעיף 27; </w:t>
      </w:r>
    </w:p>
    <w:p w:rsidR="000D7898" w:rsidRDefault="000D7898" w:rsidP="00E93AB0">
      <w:pPr>
        <w:pStyle w:val="P11"/>
        <w:spacing w:before="72"/>
        <w:ind w:left="624" w:right="1134"/>
        <w:rPr>
          <w:rStyle w:val="default"/>
          <w:rFonts w:cs="FrankRuehl" w:hint="cs"/>
          <w:rtl/>
        </w:rPr>
      </w:pPr>
      <w:r>
        <w:rPr>
          <w:rStyle w:val="default"/>
          <w:rFonts w:cs="FrankRuehl"/>
          <w:rtl/>
        </w:rPr>
        <w:t>(4)</w:t>
      </w:r>
      <w:r>
        <w:rPr>
          <w:rStyle w:val="default"/>
          <w:rFonts w:cs="FrankRuehl"/>
          <w:rtl/>
        </w:rPr>
        <w:tab/>
        <w:t>ה</w:t>
      </w:r>
      <w:r>
        <w:rPr>
          <w:rStyle w:val="default"/>
          <w:rFonts w:cs="FrankRuehl" w:hint="cs"/>
          <w:rtl/>
        </w:rPr>
        <w:t>בדיקה דרושה לצורכי מחקר שאושר כדין.</w:t>
      </w:r>
    </w:p>
    <w:p w:rsidR="00E93AB0" w:rsidRPr="00926FE0" w:rsidRDefault="00E93AB0" w:rsidP="00E93AB0">
      <w:pPr>
        <w:pStyle w:val="P00"/>
        <w:spacing w:before="0"/>
        <w:ind w:left="0" w:right="1134"/>
        <w:rPr>
          <w:rStyle w:val="default"/>
          <w:rFonts w:cs="FrankRuehl" w:hint="cs"/>
          <w:vanish/>
          <w:color w:val="FF0000"/>
          <w:sz w:val="20"/>
          <w:szCs w:val="20"/>
          <w:shd w:val="clear" w:color="auto" w:fill="FFFF99"/>
          <w:rtl/>
        </w:rPr>
      </w:pPr>
      <w:bookmarkStart w:id="45" w:name="Rov127"/>
      <w:r w:rsidRPr="00926FE0">
        <w:rPr>
          <w:rStyle w:val="default"/>
          <w:rFonts w:cs="FrankRuehl" w:hint="cs"/>
          <w:vanish/>
          <w:color w:val="FF0000"/>
          <w:sz w:val="20"/>
          <w:szCs w:val="20"/>
          <w:shd w:val="clear" w:color="auto" w:fill="FFFF99"/>
          <w:rtl/>
        </w:rPr>
        <w:t>מיום 11.10.2016</w:t>
      </w:r>
    </w:p>
    <w:p w:rsidR="00E93AB0" w:rsidRPr="00926FE0" w:rsidRDefault="00E93AB0" w:rsidP="00E93AB0">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6</w:t>
      </w:r>
    </w:p>
    <w:p w:rsidR="00E93AB0" w:rsidRPr="00926FE0" w:rsidRDefault="00E93AB0" w:rsidP="00E93AB0">
      <w:pPr>
        <w:pStyle w:val="P00"/>
        <w:spacing w:before="0"/>
        <w:ind w:left="0" w:right="1134"/>
        <w:rPr>
          <w:rStyle w:val="default"/>
          <w:rFonts w:cs="FrankRuehl" w:hint="cs"/>
          <w:vanish/>
          <w:sz w:val="20"/>
          <w:szCs w:val="20"/>
          <w:shd w:val="clear" w:color="auto" w:fill="FFFF99"/>
          <w:rtl/>
        </w:rPr>
      </w:pPr>
      <w:hyperlink r:id="rId27" w:history="1">
        <w:r w:rsidRPr="00926FE0">
          <w:rPr>
            <w:rStyle w:val="Hyperlink"/>
            <w:rFonts w:cs="FrankRuehl" w:hint="cs"/>
            <w:vanish/>
            <w:szCs w:val="20"/>
            <w:shd w:val="clear" w:color="auto" w:fill="FFFF99"/>
            <w:rtl/>
          </w:rPr>
          <w:t>ס"ח תשע"ו מס' 2550</w:t>
        </w:r>
      </w:hyperlink>
      <w:r w:rsidRPr="00926FE0">
        <w:rPr>
          <w:rStyle w:val="default"/>
          <w:rFonts w:cs="FrankRuehl" w:hint="cs"/>
          <w:vanish/>
          <w:sz w:val="20"/>
          <w:szCs w:val="20"/>
          <w:shd w:val="clear" w:color="auto" w:fill="FFFF99"/>
          <w:rtl/>
        </w:rPr>
        <w:t xml:space="preserve"> מיום 11.4.2016 עמ' 832 (</w:t>
      </w:r>
      <w:hyperlink r:id="rId28" w:history="1">
        <w:r w:rsidRPr="00926FE0">
          <w:rPr>
            <w:rStyle w:val="Hyperlink"/>
            <w:rFonts w:cs="FrankRuehl" w:hint="cs"/>
            <w:vanish/>
            <w:szCs w:val="20"/>
            <w:shd w:val="clear" w:color="auto" w:fill="FFFF99"/>
            <w:rtl/>
          </w:rPr>
          <w:t>ה"ח 890</w:t>
        </w:r>
      </w:hyperlink>
      <w:r w:rsidRPr="00926FE0">
        <w:rPr>
          <w:rStyle w:val="default"/>
          <w:rFonts w:cs="FrankRuehl" w:hint="cs"/>
          <w:vanish/>
          <w:sz w:val="20"/>
          <w:szCs w:val="20"/>
          <w:shd w:val="clear" w:color="auto" w:fill="FFFF99"/>
          <w:rtl/>
        </w:rPr>
        <w:t>)</w:t>
      </w:r>
    </w:p>
    <w:p w:rsidR="00E93AB0" w:rsidRPr="00926FE0" w:rsidRDefault="00E93AB0" w:rsidP="00E93AB0">
      <w:pPr>
        <w:pStyle w:val="P00"/>
        <w:ind w:left="0" w:right="1134"/>
        <w:rPr>
          <w:rStyle w:val="default"/>
          <w:rFonts w:cs="Miriam" w:hint="cs"/>
          <w:vanish/>
          <w:sz w:val="16"/>
          <w:szCs w:val="16"/>
          <w:shd w:val="clear" w:color="auto" w:fill="FFFF99"/>
          <w:rtl/>
        </w:rPr>
      </w:pPr>
      <w:r w:rsidRPr="00926FE0">
        <w:rPr>
          <w:rStyle w:val="default"/>
          <w:rFonts w:cs="Miriam" w:hint="cs"/>
          <w:vanish/>
          <w:sz w:val="16"/>
          <w:szCs w:val="16"/>
          <w:shd w:val="clear" w:color="auto" w:fill="FFFF99"/>
          <w:rtl/>
        </w:rPr>
        <w:t xml:space="preserve">עריכת בדיקה גנטית בקטין, </w:t>
      </w:r>
      <w:r w:rsidRPr="00926FE0">
        <w:rPr>
          <w:rStyle w:val="default"/>
          <w:rFonts w:cs="Miriam" w:hint="cs"/>
          <w:strike/>
          <w:vanish/>
          <w:sz w:val="16"/>
          <w:szCs w:val="16"/>
          <w:shd w:val="clear" w:color="auto" w:fill="FFFF99"/>
          <w:rtl/>
        </w:rPr>
        <w:t>בחסוי</w:t>
      </w:r>
      <w:r w:rsidRPr="00926FE0">
        <w:rPr>
          <w:rStyle w:val="default"/>
          <w:rFonts w:cs="Miriam" w:hint="cs"/>
          <w:vanish/>
          <w:sz w:val="16"/>
          <w:szCs w:val="16"/>
          <w:shd w:val="clear" w:color="auto" w:fill="FFFF99"/>
          <w:rtl/>
        </w:rPr>
        <w:t xml:space="preserve"> </w:t>
      </w:r>
      <w:r w:rsidRPr="00926FE0">
        <w:rPr>
          <w:rStyle w:val="default"/>
          <w:rFonts w:cs="Miriam" w:hint="cs"/>
          <w:vanish/>
          <w:sz w:val="16"/>
          <w:szCs w:val="16"/>
          <w:u w:val="single"/>
          <w:shd w:val="clear" w:color="auto" w:fill="FFFF99"/>
          <w:rtl/>
        </w:rPr>
        <w:t>באדם שמונה לו אפוטרופוס</w:t>
      </w:r>
      <w:r w:rsidRPr="00926FE0">
        <w:rPr>
          <w:rStyle w:val="default"/>
          <w:rFonts w:cs="Miriam" w:hint="cs"/>
          <w:vanish/>
          <w:sz w:val="16"/>
          <w:szCs w:val="16"/>
          <w:shd w:val="clear" w:color="auto" w:fill="FFFF99"/>
          <w:rtl/>
        </w:rPr>
        <w:t xml:space="preserve"> או בפסול דין</w:t>
      </w:r>
    </w:p>
    <w:p w:rsidR="00E93AB0" w:rsidRPr="00926FE0" w:rsidRDefault="00E93AB0" w:rsidP="00E93AB0">
      <w:pPr>
        <w:pStyle w:val="P00"/>
        <w:spacing w:before="0"/>
        <w:ind w:left="0" w:right="1134"/>
        <w:rPr>
          <w:rStyle w:val="default"/>
          <w:rFonts w:cs="FrankRuehl"/>
          <w:vanish/>
          <w:sz w:val="18"/>
          <w:szCs w:val="22"/>
          <w:shd w:val="clear" w:color="auto" w:fill="FFFF99"/>
          <w:rtl/>
        </w:rPr>
      </w:pPr>
      <w:r w:rsidRPr="00926FE0">
        <w:rPr>
          <w:rStyle w:val="default"/>
          <w:rFonts w:cs="FrankRuehl"/>
          <w:vanish/>
          <w:sz w:val="18"/>
          <w:szCs w:val="22"/>
          <w:shd w:val="clear" w:color="auto" w:fill="FFFF99"/>
          <w:rtl/>
        </w:rPr>
        <w:t>24.</w:t>
      </w:r>
      <w:r w:rsidRPr="00926FE0">
        <w:rPr>
          <w:rStyle w:val="default"/>
          <w:rFonts w:cs="FrankRuehl"/>
          <w:vanish/>
          <w:sz w:val="18"/>
          <w:szCs w:val="22"/>
          <w:shd w:val="clear" w:color="auto" w:fill="FFFF99"/>
          <w:rtl/>
        </w:rPr>
        <w:tab/>
        <w:t>לא</w:t>
      </w:r>
      <w:r w:rsidRPr="00926FE0">
        <w:rPr>
          <w:rStyle w:val="default"/>
          <w:rFonts w:cs="FrankRuehl" w:hint="cs"/>
          <w:vanish/>
          <w:sz w:val="18"/>
          <w:szCs w:val="22"/>
          <w:shd w:val="clear" w:color="auto" w:fill="FFFF99"/>
          <w:rtl/>
        </w:rPr>
        <w:t xml:space="preserve"> תילקח דגימת </w:t>
      </w:r>
      <w:r w:rsidRPr="00926FE0">
        <w:rPr>
          <w:rStyle w:val="default"/>
          <w:rFonts w:cs="FrankRuehl"/>
          <w:vanish/>
          <w:sz w:val="18"/>
          <w:szCs w:val="22"/>
          <w:shd w:val="clear" w:color="auto" w:fill="FFFF99"/>
        </w:rPr>
        <w:t>DNA</w:t>
      </w:r>
      <w:r w:rsidRPr="00926FE0">
        <w:rPr>
          <w:rStyle w:val="default"/>
          <w:rFonts w:cs="FrankRuehl"/>
          <w:vanish/>
          <w:sz w:val="18"/>
          <w:szCs w:val="22"/>
          <w:shd w:val="clear" w:color="auto" w:fill="FFFF99"/>
          <w:rtl/>
        </w:rPr>
        <w:t xml:space="preserve"> מ</w:t>
      </w:r>
      <w:r w:rsidRPr="00926FE0">
        <w:rPr>
          <w:rStyle w:val="default"/>
          <w:rFonts w:cs="FrankRuehl" w:hint="cs"/>
          <w:vanish/>
          <w:sz w:val="18"/>
          <w:szCs w:val="22"/>
          <w:shd w:val="clear" w:color="auto" w:fill="FFFF99"/>
          <w:rtl/>
        </w:rPr>
        <w:t xml:space="preserve">קטין שגילו פחות משש עשרה שנים, </w:t>
      </w:r>
      <w:r w:rsidRPr="00926FE0">
        <w:rPr>
          <w:rStyle w:val="default"/>
          <w:rFonts w:cs="FrankRuehl" w:hint="cs"/>
          <w:strike/>
          <w:vanish/>
          <w:sz w:val="18"/>
          <w:szCs w:val="22"/>
          <w:shd w:val="clear" w:color="auto" w:fill="FFFF99"/>
          <w:rtl/>
        </w:rPr>
        <w:t>מחסוי</w:t>
      </w:r>
      <w:r w:rsidRPr="00926FE0">
        <w:rPr>
          <w:rStyle w:val="default"/>
          <w:rFonts w:cs="FrankRuehl" w:hint="cs"/>
          <w:vanish/>
          <w:sz w:val="18"/>
          <w:szCs w:val="22"/>
          <w:shd w:val="clear" w:color="auto" w:fill="FFFF99"/>
          <w:rtl/>
        </w:rPr>
        <w:t xml:space="preserve"> </w:t>
      </w:r>
      <w:r w:rsidRPr="00926FE0">
        <w:rPr>
          <w:rStyle w:val="default"/>
          <w:rFonts w:cs="FrankRuehl" w:hint="cs"/>
          <w:vanish/>
          <w:sz w:val="18"/>
          <w:szCs w:val="22"/>
          <w:u w:val="single"/>
          <w:shd w:val="clear" w:color="auto" w:fill="FFFF99"/>
          <w:rtl/>
        </w:rPr>
        <w:t>מאדם שמונה לו אפוטרופוס</w:t>
      </w:r>
      <w:r w:rsidRPr="00926FE0">
        <w:rPr>
          <w:rStyle w:val="default"/>
          <w:rFonts w:cs="FrankRuehl" w:hint="cs"/>
          <w:vanish/>
          <w:sz w:val="18"/>
          <w:szCs w:val="22"/>
          <w:shd w:val="clear" w:color="auto" w:fill="FFFF99"/>
          <w:rtl/>
        </w:rPr>
        <w:t xml:space="preserve"> או מפסול דין, ולא תיערך בה בדיקה גנטית, אלא אם כן נתן האחראי על הקטין, </w:t>
      </w:r>
      <w:r w:rsidRPr="00926FE0">
        <w:rPr>
          <w:rStyle w:val="default"/>
          <w:rFonts w:cs="FrankRuehl" w:hint="cs"/>
          <w:strike/>
          <w:vanish/>
          <w:sz w:val="18"/>
          <w:szCs w:val="22"/>
          <w:shd w:val="clear" w:color="auto" w:fill="FFFF99"/>
          <w:rtl/>
        </w:rPr>
        <w:t>החסוי</w:t>
      </w:r>
      <w:r w:rsidRPr="00926FE0">
        <w:rPr>
          <w:rStyle w:val="default"/>
          <w:rFonts w:cs="FrankRuehl" w:hint="cs"/>
          <w:vanish/>
          <w:sz w:val="18"/>
          <w:szCs w:val="22"/>
          <w:shd w:val="clear" w:color="auto" w:fill="FFFF99"/>
          <w:rtl/>
        </w:rPr>
        <w:t xml:space="preserve"> </w:t>
      </w:r>
      <w:r w:rsidRPr="00926FE0">
        <w:rPr>
          <w:rStyle w:val="default"/>
          <w:rFonts w:cs="FrankRuehl" w:hint="cs"/>
          <w:vanish/>
          <w:sz w:val="18"/>
          <w:szCs w:val="22"/>
          <w:u w:val="single"/>
          <w:shd w:val="clear" w:color="auto" w:fill="FFFF99"/>
          <w:rtl/>
        </w:rPr>
        <w:t>האדם שמונה לו אפוטרופוס</w:t>
      </w:r>
      <w:r w:rsidRPr="00926FE0">
        <w:rPr>
          <w:rStyle w:val="default"/>
          <w:rFonts w:cs="FrankRuehl" w:hint="cs"/>
          <w:vanish/>
          <w:sz w:val="18"/>
          <w:szCs w:val="22"/>
          <w:shd w:val="clear" w:color="auto" w:fill="FFFF99"/>
          <w:rtl/>
        </w:rPr>
        <w:t xml:space="preserve"> או פסול הדין ה</w:t>
      </w:r>
      <w:r w:rsidRPr="00926FE0">
        <w:rPr>
          <w:rStyle w:val="default"/>
          <w:rFonts w:cs="FrankRuehl"/>
          <w:vanish/>
          <w:sz w:val="18"/>
          <w:szCs w:val="22"/>
          <w:shd w:val="clear" w:color="auto" w:fill="FFFF99"/>
          <w:rtl/>
        </w:rPr>
        <w:t>סכ</w:t>
      </w:r>
      <w:r w:rsidRPr="00926FE0">
        <w:rPr>
          <w:rStyle w:val="default"/>
          <w:rFonts w:cs="FrankRuehl" w:hint="cs"/>
          <w:vanish/>
          <w:sz w:val="18"/>
          <w:szCs w:val="22"/>
          <w:shd w:val="clear" w:color="auto" w:fill="FFFF99"/>
          <w:rtl/>
        </w:rPr>
        <w:t>מה לכך בכתב ונתקיים אחד מהתנאים האלה:</w:t>
      </w:r>
    </w:p>
    <w:p w:rsidR="00E93AB0" w:rsidRPr="00926FE0" w:rsidRDefault="00E93AB0" w:rsidP="00E93AB0">
      <w:pPr>
        <w:pStyle w:val="P11"/>
        <w:spacing w:before="0"/>
        <w:ind w:left="624" w:right="1134"/>
        <w:rPr>
          <w:rStyle w:val="default"/>
          <w:rFonts w:cs="FrankRuehl"/>
          <w:vanish/>
          <w:sz w:val="18"/>
          <w:szCs w:val="22"/>
          <w:shd w:val="clear" w:color="auto" w:fill="FFFF99"/>
          <w:rtl/>
        </w:rPr>
      </w:pPr>
      <w:r w:rsidRPr="00926FE0">
        <w:rPr>
          <w:rStyle w:val="default"/>
          <w:rFonts w:cs="FrankRuehl"/>
          <w:vanish/>
          <w:sz w:val="18"/>
          <w:szCs w:val="22"/>
          <w:shd w:val="clear" w:color="auto" w:fill="FFFF99"/>
          <w:rtl/>
        </w:rPr>
        <w:t>(1)</w:t>
      </w:r>
      <w:r w:rsidRPr="00926FE0">
        <w:rPr>
          <w:rStyle w:val="default"/>
          <w:rFonts w:cs="FrankRuehl"/>
          <w:vanish/>
          <w:sz w:val="18"/>
          <w:szCs w:val="22"/>
          <w:shd w:val="clear" w:color="auto" w:fill="FFFF99"/>
          <w:rtl/>
        </w:rPr>
        <w:tab/>
        <w:t>ה</w:t>
      </w:r>
      <w:r w:rsidRPr="00926FE0">
        <w:rPr>
          <w:rStyle w:val="default"/>
          <w:rFonts w:cs="FrankRuehl" w:hint="cs"/>
          <w:vanish/>
          <w:sz w:val="18"/>
          <w:szCs w:val="22"/>
          <w:shd w:val="clear" w:color="auto" w:fill="FFFF99"/>
          <w:rtl/>
        </w:rPr>
        <w:t xml:space="preserve">תגלו אצל הקטין, </w:t>
      </w:r>
      <w:r w:rsidRPr="00926FE0">
        <w:rPr>
          <w:rStyle w:val="default"/>
          <w:rFonts w:cs="FrankRuehl" w:hint="cs"/>
          <w:strike/>
          <w:vanish/>
          <w:sz w:val="18"/>
          <w:szCs w:val="22"/>
          <w:shd w:val="clear" w:color="auto" w:fill="FFFF99"/>
          <w:rtl/>
        </w:rPr>
        <w:t>החסוי</w:t>
      </w:r>
      <w:r w:rsidRPr="00926FE0">
        <w:rPr>
          <w:rStyle w:val="default"/>
          <w:rFonts w:cs="FrankRuehl" w:hint="cs"/>
          <w:vanish/>
          <w:sz w:val="18"/>
          <w:szCs w:val="22"/>
          <w:shd w:val="clear" w:color="auto" w:fill="FFFF99"/>
          <w:rtl/>
        </w:rPr>
        <w:t xml:space="preserve"> </w:t>
      </w:r>
      <w:r w:rsidRPr="00926FE0">
        <w:rPr>
          <w:rStyle w:val="default"/>
          <w:rFonts w:cs="FrankRuehl" w:hint="cs"/>
          <w:vanish/>
          <w:sz w:val="18"/>
          <w:szCs w:val="22"/>
          <w:u w:val="single"/>
          <w:shd w:val="clear" w:color="auto" w:fill="FFFF99"/>
          <w:rtl/>
        </w:rPr>
        <w:t>האדם שמונה לו אפוטרופוס</w:t>
      </w:r>
      <w:r w:rsidRPr="00926FE0">
        <w:rPr>
          <w:rStyle w:val="default"/>
          <w:rFonts w:cs="FrankRuehl" w:hint="cs"/>
          <w:vanish/>
          <w:sz w:val="18"/>
          <w:szCs w:val="22"/>
          <w:shd w:val="clear" w:color="auto" w:fill="FFFF99"/>
          <w:rtl/>
        </w:rPr>
        <w:t xml:space="preserve"> או פסול הדין ממצאים המעידים על מחלה או מוגבלות שלצורך אבחונה נדרשת בדיקה גנטית;</w:t>
      </w:r>
    </w:p>
    <w:p w:rsidR="00E93AB0" w:rsidRPr="00926FE0" w:rsidRDefault="00E93AB0" w:rsidP="00E93AB0">
      <w:pPr>
        <w:pStyle w:val="P11"/>
        <w:spacing w:before="0"/>
        <w:ind w:left="624" w:right="1134"/>
        <w:rPr>
          <w:rStyle w:val="default"/>
          <w:rFonts w:cs="FrankRuehl"/>
          <w:vanish/>
          <w:sz w:val="18"/>
          <w:szCs w:val="22"/>
          <w:shd w:val="clear" w:color="auto" w:fill="FFFF99"/>
          <w:rtl/>
        </w:rPr>
      </w:pPr>
      <w:r w:rsidRPr="00926FE0">
        <w:rPr>
          <w:rStyle w:val="default"/>
          <w:rFonts w:cs="FrankRuehl" w:hint="cs"/>
          <w:vanish/>
          <w:sz w:val="18"/>
          <w:szCs w:val="22"/>
          <w:shd w:val="clear" w:color="auto" w:fill="FFFF99"/>
          <w:rtl/>
        </w:rPr>
        <w:t>(2)</w:t>
      </w:r>
      <w:r w:rsidRPr="00926FE0">
        <w:rPr>
          <w:rStyle w:val="default"/>
          <w:rFonts w:cs="FrankRuehl"/>
          <w:vanish/>
          <w:sz w:val="18"/>
          <w:szCs w:val="22"/>
          <w:shd w:val="clear" w:color="auto" w:fill="FFFF99"/>
          <w:rtl/>
        </w:rPr>
        <w:tab/>
        <w:t>ה</w:t>
      </w:r>
      <w:r w:rsidRPr="00926FE0">
        <w:rPr>
          <w:rStyle w:val="default"/>
          <w:rFonts w:cs="FrankRuehl" w:hint="cs"/>
          <w:vanish/>
          <w:sz w:val="18"/>
          <w:szCs w:val="22"/>
          <w:shd w:val="clear" w:color="auto" w:fill="FFFF99"/>
          <w:rtl/>
        </w:rPr>
        <w:t>בדיקה דרושה לשם בירור בדבר קיומו של גן נשאות של מחלה או מוגבלות שעל פי הערכה רפואית ס</w:t>
      </w:r>
      <w:r w:rsidRPr="00926FE0">
        <w:rPr>
          <w:rStyle w:val="default"/>
          <w:rFonts w:cs="FrankRuehl"/>
          <w:vanish/>
          <w:sz w:val="18"/>
          <w:szCs w:val="22"/>
          <w:shd w:val="clear" w:color="auto" w:fill="FFFF99"/>
          <w:rtl/>
        </w:rPr>
        <w:t>ב</w:t>
      </w:r>
      <w:r w:rsidRPr="00926FE0">
        <w:rPr>
          <w:rStyle w:val="default"/>
          <w:rFonts w:cs="FrankRuehl" w:hint="cs"/>
          <w:vanish/>
          <w:sz w:val="18"/>
          <w:szCs w:val="22"/>
          <w:shd w:val="clear" w:color="auto" w:fill="FFFF99"/>
          <w:rtl/>
        </w:rPr>
        <w:t>ירה אפשר למנעה, לד</w:t>
      </w:r>
      <w:r w:rsidRPr="00926FE0">
        <w:rPr>
          <w:rStyle w:val="default"/>
          <w:rFonts w:cs="FrankRuehl"/>
          <w:vanish/>
          <w:sz w:val="18"/>
          <w:szCs w:val="22"/>
          <w:shd w:val="clear" w:color="auto" w:fill="FFFF99"/>
          <w:rtl/>
        </w:rPr>
        <w:t>חו</w:t>
      </w:r>
      <w:r w:rsidRPr="00926FE0">
        <w:rPr>
          <w:rStyle w:val="default"/>
          <w:rFonts w:cs="FrankRuehl" w:hint="cs"/>
          <w:vanish/>
          <w:sz w:val="18"/>
          <w:szCs w:val="22"/>
          <w:shd w:val="clear" w:color="auto" w:fill="FFFF99"/>
          <w:rtl/>
        </w:rPr>
        <w:t xml:space="preserve">ת את התפרצותה או לשפר או לקדם את מצבו של הקטין, </w:t>
      </w:r>
      <w:r w:rsidRPr="00926FE0">
        <w:rPr>
          <w:rStyle w:val="default"/>
          <w:rFonts w:cs="FrankRuehl" w:hint="cs"/>
          <w:strike/>
          <w:vanish/>
          <w:sz w:val="18"/>
          <w:szCs w:val="22"/>
          <w:shd w:val="clear" w:color="auto" w:fill="FFFF99"/>
          <w:rtl/>
        </w:rPr>
        <w:t>החסוי</w:t>
      </w:r>
      <w:r w:rsidRPr="00926FE0">
        <w:rPr>
          <w:rStyle w:val="default"/>
          <w:rFonts w:cs="FrankRuehl" w:hint="cs"/>
          <w:vanish/>
          <w:sz w:val="18"/>
          <w:szCs w:val="22"/>
          <w:shd w:val="clear" w:color="auto" w:fill="FFFF99"/>
          <w:rtl/>
        </w:rPr>
        <w:t xml:space="preserve"> </w:t>
      </w:r>
      <w:r w:rsidRPr="00926FE0">
        <w:rPr>
          <w:rStyle w:val="default"/>
          <w:rFonts w:cs="FrankRuehl" w:hint="cs"/>
          <w:vanish/>
          <w:sz w:val="18"/>
          <w:szCs w:val="22"/>
          <w:u w:val="single"/>
          <w:shd w:val="clear" w:color="auto" w:fill="FFFF99"/>
          <w:rtl/>
        </w:rPr>
        <w:t>האדם שמונה לו אפוטרופוס</w:t>
      </w:r>
      <w:r w:rsidRPr="00926FE0">
        <w:rPr>
          <w:rStyle w:val="default"/>
          <w:rFonts w:cs="FrankRuehl" w:hint="cs"/>
          <w:vanish/>
          <w:sz w:val="18"/>
          <w:szCs w:val="22"/>
          <w:shd w:val="clear" w:color="auto" w:fill="FFFF99"/>
          <w:rtl/>
        </w:rPr>
        <w:t xml:space="preserve"> או פסול הדין;</w:t>
      </w:r>
    </w:p>
    <w:p w:rsidR="00E93AB0" w:rsidRPr="00926FE0" w:rsidRDefault="00E93AB0" w:rsidP="00E93AB0">
      <w:pPr>
        <w:pStyle w:val="P11"/>
        <w:spacing w:before="0"/>
        <w:ind w:left="624" w:right="1134"/>
        <w:rPr>
          <w:rStyle w:val="default"/>
          <w:rFonts w:cs="FrankRuehl"/>
          <w:vanish/>
          <w:sz w:val="18"/>
          <w:szCs w:val="22"/>
          <w:shd w:val="clear" w:color="auto" w:fill="FFFF99"/>
          <w:rtl/>
        </w:rPr>
      </w:pPr>
      <w:r w:rsidRPr="00926FE0">
        <w:rPr>
          <w:rStyle w:val="default"/>
          <w:rFonts w:cs="FrankRuehl"/>
          <w:vanish/>
          <w:sz w:val="18"/>
          <w:szCs w:val="22"/>
          <w:shd w:val="clear" w:color="auto" w:fill="FFFF99"/>
          <w:rtl/>
        </w:rPr>
        <w:t>(3)</w:t>
      </w:r>
      <w:r w:rsidRPr="00926FE0">
        <w:rPr>
          <w:rStyle w:val="default"/>
          <w:rFonts w:cs="FrankRuehl"/>
          <w:vanish/>
          <w:sz w:val="18"/>
          <w:szCs w:val="22"/>
          <w:shd w:val="clear" w:color="auto" w:fill="FFFF99"/>
          <w:rtl/>
        </w:rPr>
        <w:tab/>
        <w:t>ה</w:t>
      </w:r>
      <w:r w:rsidRPr="00926FE0">
        <w:rPr>
          <w:rStyle w:val="default"/>
          <w:rFonts w:cs="FrankRuehl" w:hint="cs"/>
          <w:vanish/>
          <w:sz w:val="18"/>
          <w:szCs w:val="22"/>
          <w:shd w:val="clear" w:color="auto" w:fill="FFFF99"/>
          <w:rtl/>
        </w:rPr>
        <w:t xml:space="preserve">בדיקה דרושה לצורך אחת המטרות המפורטות בסעיף 27; </w:t>
      </w:r>
    </w:p>
    <w:p w:rsidR="00E93AB0" w:rsidRPr="00E93AB0" w:rsidRDefault="00E93AB0" w:rsidP="00E93AB0">
      <w:pPr>
        <w:pStyle w:val="P11"/>
        <w:spacing w:before="0"/>
        <w:ind w:left="624" w:right="1134"/>
        <w:rPr>
          <w:rStyle w:val="default"/>
          <w:rFonts w:cs="FrankRuehl" w:hint="cs"/>
          <w:sz w:val="2"/>
          <w:szCs w:val="2"/>
          <w:rtl/>
        </w:rPr>
      </w:pPr>
      <w:r w:rsidRPr="00926FE0">
        <w:rPr>
          <w:rStyle w:val="default"/>
          <w:rFonts w:cs="FrankRuehl"/>
          <w:vanish/>
          <w:sz w:val="18"/>
          <w:szCs w:val="22"/>
          <w:shd w:val="clear" w:color="auto" w:fill="FFFF99"/>
          <w:rtl/>
        </w:rPr>
        <w:t>(4)</w:t>
      </w:r>
      <w:r w:rsidRPr="00926FE0">
        <w:rPr>
          <w:rStyle w:val="default"/>
          <w:rFonts w:cs="FrankRuehl"/>
          <w:vanish/>
          <w:sz w:val="18"/>
          <w:szCs w:val="22"/>
          <w:shd w:val="clear" w:color="auto" w:fill="FFFF99"/>
          <w:rtl/>
        </w:rPr>
        <w:tab/>
        <w:t>ה</w:t>
      </w:r>
      <w:r w:rsidRPr="00926FE0">
        <w:rPr>
          <w:rStyle w:val="default"/>
          <w:rFonts w:cs="FrankRuehl" w:hint="cs"/>
          <w:vanish/>
          <w:sz w:val="18"/>
          <w:szCs w:val="22"/>
          <w:shd w:val="clear" w:color="auto" w:fill="FFFF99"/>
          <w:rtl/>
        </w:rPr>
        <w:t>בדיקה דרושה לצורכי מחקר שאושר כדין.</w:t>
      </w:r>
      <w:bookmarkEnd w:id="45"/>
    </w:p>
    <w:p w:rsidR="000D7898" w:rsidRDefault="000D7898">
      <w:pPr>
        <w:pStyle w:val="P00"/>
        <w:spacing w:before="72"/>
        <w:ind w:left="0" w:right="1134"/>
        <w:rPr>
          <w:rStyle w:val="default"/>
          <w:rFonts w:cs="FrankRuehl"/>
          <w:rtl/>
        </w:rPr>
      </w:pPr>
      <w:bookmarkStart w:id="46" w:name="Seif25"/>
      <w:bookmarkEnd w:id="46"/>
      <w:r>
        <w:rPr>
          <w:lang w:val="he-IL"/>
        </w:rPr>
        <w:pict>
          <v:rect id="_x0000_s2074" style="position:absolute;left:0;text-align:left;margin-left:462pt;margin-top:8.05pt;width:77.55pt;height:28.35pt;z-index:251636224"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sz w:val="18"/>
                      <w:szCs w:val="18"/>
                      <w:rtl/>
                    </w:rPr>
                    <w:t>הס</w:t>
                  </w:r>
                  <w:r>
                    <w:rPr>
                      <w:rFonts w:cs="Miriam" w:hint="cs"/>
                      <w:sz w:val="18"/>
                      <w:szCs w:val="18"/>
                      <w:rtl/>
                    </w:rPr>
                    <w:t>כמה של קטין שמלאו לו שש עשרה שנים</w:t>
                  </w:r>
                </w:p>
              </w:txbxContent>
            </v:textbox>
            <w10:anchorlock/>
          </v:rect>
        </w:pict>
      </w:r>
      <w:r>
        <w:rPr>
          <w:rStyle w:val="big-number"/>
          <w:rtl/>
        </w:rPr>
        <w:t>25.</w:t>
      </w:r>
      <w:r>
        <w:rPr>
          <w:rStyle w:val="big-number"/>
          <w:rtl/>
        </w:rPr>
        <w:tab/>
      </w:r>
      <w:r>
        <w:rPr>
          <w:rStyle w:val="default"/>
          <w:rFonts w:cs="FrankRuehl"/>
          <w:rtl/>
        </w:rPr>
        <w:t>לא</w:t>
      </w:r>
      <w:r>
        <w:rPr>
          <w:rStyle w:val="default"/>
          <w:rFonts w:cs="FrankRuehl" w:hint="cs"/>
          <w:rtl/>
        </w:rPr>
        <w:t xml:space="preserve"> תילקח דגימת </w:t>
      </w:r>
      <w:r>
        <w:rPr>
          <w:rStyle w:val="default"/>
          <w:rFonts w:cs="FrankRuehl"/>
          <w:sz w:val="20"/>
        </w:rPr>
        <w:t>DNA</w:t>
      </w:r>
      <w:r>
        <w:rPr>
          <w:rStyle w:val="default"/>
          <w:rFonts w:cs="FrankRuehl"/>
          <w:rtl/>
        </w:rPr>
        <w:t xml:space="preserve"> מ</w:t>
      </w:r>
      <w:r>
        <w:rPr>
          <w:rStyle w:val="default"/>
          <w:rFonts w:cs="FrankRuehl" w:hint="cs"/>
          <w:rtl/>
        </w:rPr>
        <w:t>קטין שמלאו לו שש עשרה שנים ולא תיערך</w:t>
      </w:r>
      <w:r>
        <w:rPr>
          <w:rStyle w:val="default"/>
          <w:rFonts w:cs="FrankRuehl"/>
          <w:rtl/>
        </w:rPr>
        <w:t xml:space="preserve"> ב</w:t>
      </w:r>
      <w:r>
        <w:rPr>
          <w:rStyle w:val="default"/>
          <w:rFonts w:cs="FrankRuehl" w:hint="cs"/>
          <w:rtl/>
        </w:rPr>
        <w:t>ה בדיקה גנטית, אלא אם כן נתקיימו כל אלה:</w:t>
      </w:r>
    </w:p>
    <w:p w:rsidR="000D7898" w:rsidRDefault="000D7898">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נ</w:t>
      </w:r>
      <w:r>
        <w:rPr>
          <w:rStyle w:val="default"/>
          <w:rFonts w:cs="FrankRuehl" w:hint="cs"/>
          <w:rtl/>
        </w:rPr>
        <w:t>יתן לקטין הסבר כאמור בסעיף 12 בנוכחות האחראי עליו;</w:t>
      </w:r>
    </w:p>
    <w:p w:rsidR="000D7898" w:rsidRDefault="000D7898">
      <w:pPr>
        <w:pStyle w:val="P11"/>
        <w:spacing w:before="72"/>
        <w:ind w:left="624"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אחראי על הקטין והקטין נתנו את הסכמתם בכתב ללקיחת הדגימה ולעריכת הבדיקה.</w:t>
      </w:r>
    </w:p>
    <w:p w:rsidR="000D7898" w:rsidRDefault="000D7898" w:rsidP="00F56595">
      <w:pPr>
        <w:pStyle w:val="P00"/>
        <w:spacing w:before="72"/>
        <w:ind w:left="0" w:right="1134"/>
        <w:rPr>
          <w:rStyle w:val="default"/>
          <w:rFonts w:cs="FrankRuehl"/>
          <w:rtl/>
        </w:rPr>
      </w:pPr>
      <w:bookmarkStart w:id="47" w:name="Seif26"/>
      <w:bookmarkEnd w:id="47"/>
      <w:r>
        <w:rPr>
          <w:lang w:val="he-IL"/>
        </w:rPr>
        <w:pict>
          <v:rect id="_x0000_s2075" style="position:absolute;left:0;text-align:left;margin-left:468.45pt;margin-top:8.05pt;width:71.1pt;height:42.1pt;z-index:251637248" o:allowincell="f" filled="f" stroked="f" strokecolor="lime" strokeweight=".25pt">
            <v:textbox inset="0,0,0,0">
              <w:txbxContent>
                <w:p w:rsidR="00BC1388" w:rsidRDefault="00BC1388">
                  <w:pPr>
                    <w:spacing w:line="160" w:lineRule="exact"/>
                    <w:jc w:val="left"/>
                    <w:rPr>
                      <w:rFonts w:cs="Miriam" w:hint="cs"/>
                      <w:sz w:val="18"/>
                      <w:szCs w:val="18"/>
                      <w:rtl/>
                    </w:rPr>
                  </w:pPr>
                  <w:r>
                    <w:rPr>
                      <w:rFonts w:cs="Miriam"/>
                      <w:sz w:val="18"/>
                      <w:szCs w:val="18"/>
                      <w:rtl/>
                    </w:rPr>
                    <w:t>הו</w:t>
                  </w:r>
                  <w:r>
                    <w:rPr>
                      <w:rFonts w:cs="Miriam" w:hint="cs"/>
                      <w:sz w:val="18"/>
                      <w:szCs w:val="18"/>
                      <w:rtl/>
                    </w:rPr>
                    <w:t>ראות מיוחדות לענין ה</w:t>
                  </w:r>
                  <w:r>
                    <w:rPr>
                      <w:rFonts w:cs="Miriam"/>
                      <w:sz w:val="18"/>
                      <w:szCs w:val="18"/>
                      <w:rtl/>
                    </w:rPr>
                    <w:t>ס</w:t>
                  </w:r>
                  <w:r>
                    <w:rPr>
                      <w:rFonts w:cs="Miriam" w:hint="cs"/>
                      <w:sz w:val="18"/>
                      <w:szCs w:val="18"/>
                      <w:rtl/>
                    </w:rPr>
                    <w:t>כמ</w:t>
                  </w:r>
                  <w:r>
                    <w:rPr>
                      <w:rFonts w:cs="Miriam"/>
                      <w:sz w:val="18"/>
                      <w:szCs w:val="18"/>
                      <w:rtl/>
                    </w:rPr>
                    <w:t xml:space="preserve">ה </w:t>
                  </w:r>
                  <w:r>
                    <w:rPr>
                      <w:rFonts w:cs="Miriam" w:hint="cs"/>
                      <w:sz w:val="18"/>
                      <w:szCs w:val="18"/>
                      <w:rtl/>
                    </w:rPr>
                    <w:t>ופרטים מיוחדים</w:t>
                  </w:r>
                </w:p>
                <w:p w:rsidR="001E4971" w:rsidRDefault="001E4971">
                  <w:pPr>
                    <w:spacing w:line="160" w:lineRule="exact"/>
                    <w:jc w:val="left"/>
                    <w:rPr>
                      <w:rFonts w:cs="Miriam"/>
                      <w:noProof/>
                      <w:sz w:val="18"/>
                      <w:szCs w:val="18"/>
                      <w:rtl/>
                    </w:rPr>
                  </w:pPr>
                  <w:r>
                    <w:rPr>
                      <w:rFonts w:cs="Miriam" w:hint="cs"/>
                      <w:sz w:val="18"/>
                      <w:szCs w:val="18"/>
                      <w:rtl/>
                    </w:rPr>
                    <w:t>(תיקון מס' 6) תשע"ו-2016</w:t>
                  </w:r>
                </w:p>
              </w:txbxContent>
            </v:textbox>
            <w10:anchorlock/>
          </v:rect>
        </w:pict>
      </w:r>
      <w:r>
        <w:rPr>
          <w:rStyle w:val="big-number"/>
          <w:rtl/>
        </w:rPr>
        <w:t>26</w:t>
      </w:r>
      <w:r w:rsidRPr="001E4971">
        <w:rPr>
          <w:rStyle w:val="default"/>
          <w:rFonts w:cs="FrankRuehl"/>
          <w:rtl/>
        </w:rPr>
        <w:t>.</w:t>
      </w:r>
      <w:r w:rsidRPr="001E4971">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הסכמה ללקיחת דגימת </w:t>
      </w:r>
      <w:r>
        <w:rPr>
          <w:rStyle w:val="default"/>
          <w:rFonts w:cs="FrankRuehl"/>
          <w:sz w:val="20"/>
        </w:rPr>
        <w:t>DNA</w:t>
      </w:r>
      <w:r>
        <w:rPr>
          <w:rStyle w:val="default"/>
          <w:rFonts w:cs="FrankRuehl"/>
          <w:rtl/>
        </w:rPr>
        <w:t xml:space="preserve"> ו</w:t>
      </w:r>
      <w:r>
        <w:rPr>
          <w:rStyle w:val="default"/>
          <w:rFonts w:cs="FrankRuehl" w:hint="cs"/>
          <w:rtl/>
        </w:rPr>
        <w:t>לעריכת בדיקה גנטית לצורך מחקר ייתן הקטין שמלא</w:t>
      </w:r>
      <w:r>
        <w:rPr>
          <w:rStyle w:val="default"/>
          <w:rFonts w:cs="FrankRuehl"/>
          <w:rtl/>
        </w:rPr>
        <w:t xml:space="preserve">ו </w:t>
      </w:r>
      <w:r>
        <w:rPr>
          <w:rStyle w:val="default"/>
          <w:rFonts w:cs="FrankRuehl" w:hint="cs"/>
          <w:rtl/>
        </w:rPr>
        <w:t xml:space="preserve">לו שש עשרה שנים והאחראי עליו או האחראי על הקטין שטרם מלאו לו שש עשרה שנים, </w:t>
      </w:r>
      <w:r w:rsidR="00F56595">
        <w:rPr>
          <w:rStyle w:val="default"/>
          <w:rFonts w:cs="FrankRuehl" w:hint="cs"/>
          <w:rtl/>
        </w:rPr>
        <w:t>האדם שמונה לו אפוטרופוס</w:t>
      </w:r>
      <w:r>
        <w:rPr>
          <w:rStyle w:val="default"/>
          <w:rFonts w:cs="FrankRuehl" w:hint="cs"/>
          <w:rtl/>
        </w:rPr>
        <w:t xml:space="preserve"> או פסול הדין, הוראות לענין שמירת הפרטים המזהים, הפרדתם או מחיקתם.</w:t>
      </w:r>
    </w:p>
    <w:p w:rsidR="000D7898" w:rsidRDefault="000D789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קט</w:t>
      </w:r>
      <w:r>
        <w:rPr>
          <w:rStyle w:val="default"/>
          <w:rFonts w:cs="FrankRuehl" w:hint="cs"/>
          <w:rtl/>
        </w:rPr>
        <w:t xml:space="preserve">ין שמלאו לו שמונה עשרה שנים רשאי לבטל, לסייג או לשנות את ההסכמה שנתן או שניתנה לגביו באשר להשתתפותו </w:t>
      </w:r>
      <w:r>
        <w:rPr>
          <w:rStyle w:val="default"/>
          <w:rFonts w:cs="FrankRuehl"/>
          <w:rtl/>
        </w:rPr>
        <w:t>במ</w:t>
      </w:r>
      <w:r>
        <w:rPr>
          <w:rStyle w:val="default"/>
          <w:rFonts w:cs="FrankRuehl" w:hint="cs"/>
          <w:rtl/>
        </w:rPr>
        <w:t>חקר בעת היותו קטין.</w:t>
      </w:r>
    </w:p>
    <w:p w:rsidR="001E4971" w:rsidRPr="00926FE0" w:rsidRDefault="001E4971" w:rsidP="001E4971">
      <w:pPr>
        <w:pStyle w:val="P00"/>
        <w:spacing w:before="0"/>
        <w:ind w:left="0" w:right="1134"/>
        <w:rPr>
          <w:rStyle w:val="default"/>
          <w:rFonts w:cs="FrankRuehl" w:hint="cs"/>
          <w:vanish/>
          <w:color w:val="FF0000"/>
          <w:sz w:val="20"/>
          <w:szCs w:val="20"/>
          <w:shd w:val="clear" w:color="auto" w:fill="FFFF99"/>
          <w:rtl/>
        </w:rPr>
      </w:pPr>
      <w:bookmarkStart w:id="48" w:name="Rov128"/>
      <w:r w:rsidRPr="00926FE0">
        <w:rPr>
          <w:rStyle w:val="default"/>
          <w:rFonts w:cs="FrankRuehl" w:hint="cs"/>
          <w:vanish/>
          <w:color w:val="FF0000"/>
          <w:sz w:val="20"/>
          <w:szCs w:val="20"/>
          <w:shd w:val="clear" w:color="auto" w:fill="FFFF99"/>
          <w:rtl/>
        </w:rPr>
        <w:t>מיום 11.10.2016</w:t>
      </w:r>
    </w:p>
    <w:p w:rsidR="001E4971" w:rsidRPr="00926FE0" w:rsidRDefault="001E4971" w:rsidP="001E4971">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6</w:t>
      </w:r>
    </w:p>
    <w:p w:rsidR="001E4971" w:rsidRPr="00926FE0" w:rsidRDefault="001E4971" w:rsidP="001E4971">
      <w:pPr>
        <w:pStyle w:val="P00"/>
        <w:spacing w:before="0"/>
        <w:ind w:left="0" w:right="1134"/>
        <w:rPr>
          <w:rStyle w:val="default"/>
          <w:rFonts w:cs="FrankRuehl" w:hint="cs"/>
          <w:vanish/>
          <w:sz w:val="20"/>
          <w:szCs w:val="20"/>
          <w:shd w:val="clear" w:color="auto" w:fill="FFFF99"/>
          <w:rtl/>
        </w:rPr>
      </w:pPr>
      <w:hyperlink r:id="rId29" w:history="1">
        <w:r w:rsidRPr="00926FE0">
          <w:rPr>
            <w:rStyle w:val="Hyperlink"/>
            <w:rFonts w:cs="FrankRuehl" w:hint="cs"/>
            <w:vanish/>
            <w:szCs w:val="20"/>
            <w:shd w:val="clear" w:color="auto" w:fill="FFFF99"/>
            <w:rtl/>
          </w:rPr>
          <w:t>ס"ח תשע"ו מס' 2550</w:t>
        </w:r>
      </w:hyperlink>
      <w:r w:rsidRPr="00926FE0">
        <w:rPr>
          <w:rStyle w:val="default"/>
          <w:rFonts w:cs="FrankRuehl" w:hint="cs"/>
          <w:vanish/>
          <w:sz w:val="20"/>
          <w:szCs w:val="20"/>
          <w:shd w:val="clear" w:color="auto" w:fill="FFFF99"/>
          <w:rtl/>
        </w:rPr>
        <w:t xml:space="preserve"> מיום 11.4.2016 עמ' 832 (</w:t>
      </w:r>
      <w:hyperlink r:id="rId30" w:history="1">
        <w:r w:rsidRPr="00926FE0">
          <w:rPr>
            <w:rStyle w:val="Hyperlink"/>
            <w:rFonts w:cs="FrankRuehl" w:hint="cs"/>
            <w:vanish/>
            <w:szCs w:val="20"/>
            <w:shd w:val="clear" w:color="auto" w:fill="FFFF99"/>
            <w:rtl/>
          </w:rPr>
          <w:t>ה"ח 890</w:t>
        </w:r>
      </w:hyperlink>
      <w:r w:rsidRPr="00926FE0">
        <w:rPr>
          <w:rStyle w:val="default"/>
          <w:rFonts w:cs="FrankRuehl" w:hint="cs"/>
          <w:vanish/>
          <w:sz w:val="20"/>
          <w:szCs w:val="20"/>
          <w:shd w:val="clear" w:color="auto" w:fill="FFFF99"/>
          <w:rtl/>
        </w:rPr>
        <w:t>)</w:t>
      </w:r>
    </w:p>
    <w:p w:rsidR="001E4971" w:rsidRPr="001E4971" w:rsidRDefault="001E4971" w:rsidP="001E4971">
      <w:pPr>
        <w:pStyle w:val="P00"/>
        <w:ind w:left="0" w:right="1134"/>
        <w:rPr>
          <w:rStyle w:val="default"/>
          <w:rFonts w:cs="FrankRuehl"/>
          <w:sz w:val="2"/>
          <w:szCs w:val="2"/>
          <w:rtl/>
        </w:rPr>
      </w:pPr>
      <w:r w:rsidRPr="00926FE0">
        <w:rPr>
          <w:rStyle w:val="default"/>
          <w:rFonts w:cs="FrankRuehl"/>
          <w:vanish/>
          <w:sz w:val="18"/>
          <w:szCs w:val="22"/>
          <w:shd w:val="clear" w:color="auto" w:fill="FFFF99"/>
          <w:rtl/>
        </w:rPr>
        <w:tab/>
        <w:t>(א</w:t>
      </w:r>
      <w:r w:rsidRPr="00926FE0">
        <w:rPr>
          <w:rStyle w:val="default"/>
          <w:rFonts w:cs="FrankRuehl" w:hint="cs"/>
          <w:vanish/>
          <w:sz w:val="18"/>
          <w:szCs w:val="22"/>
          <w:shd w:val="clear" w:color="auto" w:fill="FFFF99"/>
          <w:rtl/>
        </w:rPr>
        <w:t>)</w:t>
      </w:r>
      <w:r w:rsidRPr="00926FE0">
        <w:rPr>
          <w:rStyle w:val="default"/>
          <w:rFonts w:cs="FrankRuehl"/>
          <w:vanish/>
          <w:sz w:val="18"/>
          <w:szCs w:val="22"/>
          <w:shd w:val="clear" w:color="auto" w:fill="FFFF99"/>
          <w:rtl/>
        </w:rPr>
        <w:tab/>
        <w:t>ב</w:t>
      </w:r>
      <w:r w:rsidRPr="00926FE0">
        <w:rPr>
          <w:rStyle w:val="default"/>
          <w:rFonts w:cs="FrankRuehl" w:hint="cs"/>
          <w:vanish/>
          <w:sz w:val="18"/>
          <w:szCs w:val="22"/>
          <w:shd w:val="clear" w:color="auto" w:fill="FFFF99"/>
          <w:rtl/>
        </w:rPr>
        <w:t xml:space="preserve">הסכמה ללקיחת דגימת </w:t>
      </w:r>
      <w:r w:rsidRPr="00926FE0">
        <w:rPr>
          <w:rStyle w:val="default"/>
          <w:rFonts w:cs="FrankRuehl"/>
          <w:vanish/>
          <w:sz w:val="18"/>
          <w:szCs w:val="22"/>
          <w:shd w:val="clear" w:color="auto" w:fill="FFFF99"/>
        </w:rPr>
        <w:t>DNA</w:t>
      </w:r>
      <w:r w:rsidRPr="00926FE0">
        <w:rPr>
          <w:rStyle w:val="default"/>
          <w:rFonts w:cs="FrankRuehl"/>
          <w:vanish/>
          <w:sz w:val="18"/>
          <w:szCs w:val="22"/>
          <w:shd w:val="clear" w:color="auto" w:fill="FFFF99"/>
          <w:rtl/>
        </w:rPr>
        <w:t xml:space="preserve"> ו</w:t>
      </w:r>
      <w:r w:rsidRPr="00926FE0">
        <w:rPr>
          <w:rStyle w:val="default"/>
          <w:rFonts w:cs="FrankRuehl" w:hint="cs"/>
          <w:vanish/>
          <w:sz w:val="18"/>
          <w:szCs w:val="22"/>
          <w:shd w:val="clear" w:color="auto" w:fill="FFFF99"/>
          <w:rtl/>
        </w:rPr>
        <w:t>לעריכת בדיקה גנטית לצורך מחקר ייתן הקטין שמלא</w:t>
      </w:r>
      <w:r w:rsidRPr="00926FE0">
        <w:rPr>
          <w:rStyle w:val="default"/>
          <w:rFonts w:cs="FrankRuehl"/>
          <w:vanish/>
          <w:sz w:val="18"/>
          <w:szCs w:val="22"/>
          <w:shd w:val="clear" w:color="auto" w:fill="FFFF99"/>
          <w:rtl/>
        </w:rPr>
        <w:t xml:space="preserve">ו </w:t>
      </w:r>
      <w:r w:rsidRPr="00926FE0">
        <w:rPr>
          <w:rStyle w:val="default"/>
          <w:rFonts w:cs="FrankRuehl" w:hint="cs"/>
          <w:vanish/>
          <w:sz w:val="18"/>
          <w:szCs w:val="22"/>
          <w:shd w:val="clear" w:color="auto" w:fill="FFFF99"/>
          <w:rtl/>
        </w:rPr>
        <w:t xml:space="preserve">לו שש עשרה שנים והאחראי עליו או האחראי על הקטין שטרם מלאו לו שש עשרה שנים, </w:t>
      </w:r>
      <w:r w:rsidRPr="00926FE0">
        <w:rPr>
          <w:rStyle w:val="default"/>
          <w:rFonts w:cs="FrankRuehl" w:hint="cs"/>
          <w:strike/>
          <w:vanish/>
          <w:sz w:val="18"/>
          <w:szCs w:val="22"/>
          <w:shd w:val="clear" w:color="auto" w:fill="FFFF99"/>
          <w:rtl/>
        </w:rPr>
        <w:t>החסוי</w:t>
      </w:r>
      <w:r w:rsidRPr="00926FE0">
        <w:rPr>
          <w:rStyle w:val="default"/>
          <w:rFonts w:cs="FrankRuehl" w:hint="cs"/>
          <w:vanish/>
          <w:sz w:val="18"/>
          <w:szCs w:val="22"/>
          <w:shd w:val="clear" w:color="auto" w:fill="FFFF99"/>
          <w:rtl/>
        </w:rPr>
        <w:t xml:space="preserve"> </w:t>
      </w:r>
      <w:r w:rsidRPr="00926FE0">
        <w:rPr>
          <w:rStyle w:val="default"/>
          <w:rFonts w:cs="FrankRuehl" w:hint="cs"/>
          <w:vanish/>
          <w:sz w:val="18"/>
          <w:szCs w:val="22"/>
          <w:u w:val="single"/>
          <w:shd w:val="clear" w:color="auto" w:fill="FFFF99"/>
          <w:rtl/>
        </w:rPr>
        <w:t>האדם שמונה לו אפוטרופוס</w:t>
      </w:r>
      <w:r w:rsidRPr="00926FE0">
        <w:rPr>
          <w:rStyle w:val="default"/>
          <w:rFonts w:cs="FrankRuehl" w:hint="cs"/>
          <w:vanish/>
          <w:sz w:val="18"/>
          <w:szCs w:val="22"/>
          <w:shd w:val="clear" w:color="auto" w:fill="FFFF99"/>
          <w:rtl/>
        </w:rPr>
        <w:t xml:space="preserve"> או פסול הדין, הוראות לענין שמירת הפרטים המזהים, הפרדתם או מחיקתם.</w:t>
      </w:r>
      <w:bookmarkEnd w:id="48"/>
    </w:p>
    <w:p w:rsidR="000D7898" w:rsidRDefault="000D7898" w:rsidP="00F56595">
      <w:pPr>
        <w:pStyle w:val="P00"/>
        <w:spacing w:before="72"/>
        <w:ind w:left="0" w:right="1134"/>
        <w:rPr>
          <w:rStyle w:val="default"/>
          <w:rFonts w:cs="FrankRuehl"/>
          <w:rtl/>
        </w:rPr>
      </w:pPr>
      <w:bookmarkStart w:id="49" w:name="Seif27"/>
      <w:bookmarkEnd w:id="49"/>
      <w:r>
        <w:rPr>
          <w:lang w:val="he-IL"/>
        </w:rPr>
        <w:pict>
          <v:rect id="_x0000_s2076" style="position:absolute;left:0;text-align:left;margin-left:462pt;margin-top:8.05pt;width:77.55pt;height:63.3pt;z-index:251638272" o:allowincell="f" filled="f" stroked="f" strokecolor="lime" strokeweight=".25pt">
            <v:textbox inset="0,0,0,0">
              <w:txbxContent>
                <w:p w:rsidR="00BC1388" w:rsidRDefault="00BC1388" w:rsidP="00F56595">
                  <w:pPr>
                    <w:spacing w:line="160" w:lineRule="exact"/>
                    <w:jc w:val="left"/>
                    <w:rPr>
                      <w:rFonts w:cs="Miriam" w:hint="cs"/>
                      <w:noProof/>
                      <w:sz w:val="18"/>
                      <w:szCs w:val="18"/>
                      <w:rtl/>
                    </w:rPr>
                  </w:pPr>
                  <w:r>
                    <w:rPr>
                      <w:rFonts w:cs="Miriam"/>
                      <w:sz w:val="18"/>
                      <w:szCs w:val="18"/>
                      <w:rtl/>
                    </w:rPr>
                    <w:t>ער</w:t>
                  </w:r>
                  <w:r>
                    <w:rPr>
                      <w:rFonts w:cs="Miriam" w:hint="cs"/>
                      <w:sz w:val="18"/>
                      <w:szCs w:val="18"/>
                      <w:rtl/>
                    </w:rPr>
                    <w:t xml:space="preserve">יכת בדיקה גנטית בקטין, </w:t>
                  </w:r>
                  <w:r w:rsidR="00F56595">
                    <w:rPr>
                      <w:rFonts w:cs="Miriam" w:hint="cs"/>
                      <w:sz w:val="18"/>
                      <w:szCs w:val="18"/>
                      <w:rtl/>
                    </w:rPr>
                    <w:t>באדם שמונה לו אפוטרופוס</w:t>
                  </w:r>
                  <w:r>
                    <w:rPr>
                      <w:rFonts w:cs="Miriam" w:hint="cs"/>
                      <w:sz w:val="18"/>
                      <w:szCs w:val="18"/>
                      <w:rtl/>
                    </w:rPr>
                    <w:t xml:space="preserve"> או בפסול דין בעבור בן משפחה או </w:t>
                  </w:r>
                  <w:r>
                    <w:rPr>
                      <w:rFonts w:cs="Miriam"/>
                      <w:sz w:val="18"/>
                      <w:szCs w:val="18"/>
                      <w:rtl/>
                    </w:rPr>
                    <w:t>בע</w:t>
                  </w:r>
                  <w:r>
                    <w:rPr>
                      <w:rFonts w:cs="Miriam" w:hint="cs"/>
                      <w:sz w:val="18"/>
                      <w:szCs w:val="18"/>
                      <w:rtl/>
                    </w:rPr>
                    <w:t>בור אחר</w:t>
                  </w:r>
                </w:p>
                <w:p w:rsidR="001E4971" w:rsidRDefault="001E4971" w:rsidP="004F2A68">
                  <w:pPr>
                    <w:spacing w:line="160" w:lineRule="exact"/>
                    <w:jc w:val="left"/>
                    <w:rPr>
                      <w:rFonts w:cs="Miriam" w:hint="cs"/>
                      <w:noProof/>
                      <w:sz w:val="18"/>
                      <w:szCs w:val="18"/>
                      <w:rtl/>
                    </w:rPr>
                  </w:pPr>
                  <w:r>
                    <w:rPr>
                      <w:rFonts w:cs="Miriam" w:hint="cs"/>
                      <w:noProof/>
                      <w:sz w:val="18"/>
                      <w:szCs w:val="18"/>
                      <w:rtl/>
                    </w:rPr>
                    <w:t xml:space="preserve">(תיקון מס' 6) </w:t>
                  </w:r>
                  <w:r>
                    <w:rPr>
                      <w:rFonts w:cs="Miriam"/>
                      <w:noProof/>
                      <w:sz w:val="18"/>
                      <w:szCs w:val="18"/>
                      <w:rtl/>
                    </w:rPr>
                    <w:br/>
                  </w:r>
                  <w:r>
                    <w:rPr>
                      <w:rFonts w:cs="Miriam" w:hint="cs"/>
                      <w:noProof/>
                      <w:sz w:val="18"/>
                      <w:szCs w:val="18"/>
                      <w:rtl/>
                    </w:rPr>
                    <w:t>תשע"ו-2016</w:t>
                  </w:r>
                </w:p>
              </w:txbxContent>
            </v:textbox>
            <w10:anchorlock/>
          </v:rect>
        </w:pict>
      </w:r>
      <w:r>
        <w:rPr>
          <w:rStyle w:val="big-number"/>
          <w:rtl/>
        </w:rPr>
        <w:t>27.</w:t>
      </w:r>
      <w:r>
        <w:rPr>
          <w:rStyle w:val="big-number"/>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תילקח דגימת </w:t>
      </w:r>
      <w:r>
        <w:rPr>
          <w:rStyle w:val="default"/>
          <w:rFonts w:cs="FrankRuehl"/>
          <w:sz w:val="20"/>
        </w:rPr>
        <w:t>DNA</w:t>
      </w:r>
      <w:r>
        <w:rPr>
          <w:rStyle w:val="default"/>
          <w:rFonts w:cs="FrankRuehl"/>
          <w:rtl/>
        </w:rPr>
        <w:t xml:space="preserve"> מ</w:t>
      </w:r>
      <w:r>
        <w:rPr>
          <w:rStyle w:val="default"/>
          <w:rFonts w:cs="FrankRuehl" w:hint="cs"/>
          <w:rtl/>
        </w:rPr>
        <w:t xml:space="preserve">קטין, </w:t>
      </w:r>
      <w:r w:rsidR="00F56595">
        <w:rPr>
          <w:rStyle w:val="default"/>
          <w:rFonts w:cs="FrankRuehl" w:hint="cs"/>
          <w:rtl/>
        </w:rPr>
        <w:t>מאדם שמונה לו אפוטרופוס</w:t>
      </w:r>
      <w:r>
        <w:rPr>
          <w:rStyle w:val="default"/>
          <w:rFonts w:cs="FrankRuehl" w:hint="cs"/>
          <w:rtl/>
        </w:rPr>
        <w:t xml:space="preserve">, או מפסול דין, שלא לצורכי הקטין, </w:t>
      </w:r>
      <w:r w:rsidR="00F56595">
        <w:rPr>
          <w:rStyle w:val="default"/>
          <w:rFonts w:cs="FrankRuehl" w:hint="cs"/>
          <w:rtl/>
        </w:rPr>
        <w:t>האדם שמונה לו אפוטרופוס</w:t>
      </w:r>
      <w:r>
        <w:rPr>
          <w:rStyle w:val="default"/>
          <w:rFonts w:cs="FrankRuehl" w:hint="cs"/>
          <w:rtl/>
        </w:rPr>
        <w:t xml:space="preserve">, או פסול הדין בהתאמה, ולא תיערך בה בדיקה גנטית, אלא לאחת המטרות המפורטות להלן, ואם נתן האחראי על הקטין, </w:t>
      </w:r>
      <w:r w:rsidR="00F56595">
        <w:rPr>
          <w:rStyle w:val="default"/>
          <w:rFonts w:cs="FrankRuehl" w:hint="cs"/>
          <w:rtl/>
        </w:rPr>
        <w:t>האדם שמונה לו אפוטרופוס</w:t>
      </w:r>
      <w:r>
        <w:rPr>
          <w:rStyle w:val="default"/>
          <w:rFonts w:cs="FrankRuehl" w:hint="cs"/>
          <w:rtl/>
        </w:rPr>
        <w:t xml:space="preserve"> או פסול הדין הסכמה לכך בכתב </w:t>
      </w:r>
      <w:r w:rsidR="00BC1388">
        <w:rPr>
          <w:rStyle w:val="default"/>
          <w:rFonts w:cs="FrankRuehl" w:hint="cs"/>
          <w:rtl/>
        </w:rPr>
        <w:t>-</w:t>
      </w:r>
      <w:r>
        <w:rPr>
          <w:rStyle w:val="default"/>
          <w:rFonts w:cs="FrankRuehl"/>
          <w:rtl/>
        </w:rPr>
        <w:t xml:space="preserve"> </w:t>
      </w:r>
      <w:r>
        <w:rPr>
          <w:rStyle w:val="default"/>
          <w:rFonts w:cs="FrankRuehl" w:hint="cs"/>
          <w:rtl/>
        </w:rPr>
        <w:t xml:space="preserve">מלאו לקטין שש </w:t>
      </w:r>
      <w:r>
        <w:rPr>
          <w:rStyle w:val="default"/>
          <w:rFonts w:cs="FrankRuehl"/>
          <w:rtl/>
        </w:rPr>
        <w:t>עש</w:t>
      </w:r>
      <w:r>
        <w:rPr>
          <w:rStyle w:val="default"/>
          <w:rFonts w:cs="FrankRuehl" w:hint="cs"/>
          <w:rtl/>
        </w:rPr>
        <w:t>רה שנים תינתן גם הסכמתו בכתב:</w:t>
      </w:r>
    </w:p>
    <w:p w:rsidR="000D7898" w:rsidRDefault="000D7898" w:rsidP="00F56595">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ציאת התאמה גנטית בין הקטין, </w:t>
      </w:r>
      <w:r w:rsidR="00F56595">
        <w:rPr>
          <w:rStyle w:val="default"/>
          <w:rFonts w:cs="FrankRuehl" w:hint="cs"/>
          <w:rtl/>
        </w:rPr>
        <w:t>האדם שמונה לו אפוטרופוס</w:t>
      </w:r>
      <w:r>
        <w:rPr>
          <w:rStyle w:val="default"/>
          <w:rFonts w:cs="FrankRuehl" w:hint="cs"/>
          <w:rtl/>
        </w:rPr>
        <w:t xml:space="preserve"> או פסול הד</w:t>
      </w:r>
      <w:r>
        <w:rPr>
          <w:rStyle w:val="default"/>
          <w:rFonts w:cs="FrankRuehl"/>
          <w:rtl/>
        </w:rPr>
        <w:t>י</w:t>
      </w:r>
      <w:r>
        <w:rPr>
          <w:rStyle w:val="default"/>
          <w:rFonts w:cs="FrankRuehl" w:hint="cs"/>
          <w:rtl/>
        </w:rPr>
        <w:t>ן לבין אדם אחר לצורך טיפול במחלתו של אותו אדם;</w:t>
      </w:r>
    </w:p>
    <w:p w:rsidR="000D7898" w:rsidRDefault="000D7898" w:rsidP="00F56595">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ירור בדבר קיומו של גן נשאות למחלה או למוגבלות אצל קרוב של הקטין, </w:t>
      </w:r>
      <w:r w:rsidR="00F56595">
        <w:rPr>
          <w:rStyle w:val="default"/>
          <w:rFonts w:cs="FrankRuehl" w:hint="cs"/>
          <w:rtl/>
        </w:rPr>
        <w:t>האדם שמונה לו אפוטרופוס</w:t>
      </w:r>
      <w:r>
        <w:rPr>
          <w:rStyle w:val="default"/>
          <w:rFonts w:cs="FrankRuehl" w:hint="cs"/>
          <w:rtl/>
        </w:rPr>
        <w:t xml:space="preserve"> או פסול הדין שעל פי הערכה סבירה ניתן למנעה, לדחות א</w:t>
      </w:r>
      <w:r>
        <w:rPr>
          <w:rStyle w:val="default"/>
          <w:rFonts w:cs="FrankRuehl"/>
          <w:rtl/>
        </w:rPr>
        <w:t xml:space="preserve">ת </w:t>
      </w:r>
      <w:r>
        <w:rPr>
          <w:rStyle w:val="default"/>
          <w:rFonts w:cs="FrankRuehl" w:hint="cs"/>
          <w:rtl/>
        </w:rPr>
        <w:t>התפרצותה או לשפר או לקדם את מצבו של קרובו לרבות קרובו שטרם נולד;</w:t>
      </w:r>
    </w:p>
    <w:p w:rsidR="000D7898" w:rsidRDefault="000D7898" w:rsidP="00F56595">
      <w:pPr>
        <w:pStyle w:val="P22"/>
        <w:spacing w:before="72"/>
        <w:ind w:left="1021" w:right="1134"/>
        <w:rPr>
          <w:rStyle w:val="default"/>
          <w:rFonts w:cs="FrankRuehl"/>
          <w:rtl/>
        </w:rPr>
      </w:pPr>
      <w:r>
        <w:rPr>
          <w:rStyle w:val="default"/>
          <w:rFonts w:cs="FrankRuehl" w:hint="cs"/>
          <w:rtl/>
        </w:rPr>
        <w:t>ו</w:t>
      </w:r>
      <w:r>
        <w:rPr>
          <w:rStyle w:val="default"/>
          <w:rFonts w:cs="FrankRuehl"/>
          <w:rtl/>
        </w:rPr>
        <w:t>ה</w:t>
      </w:r>
      <w:r>
        <w:rPr>
          <w:rStyle w:val="default"/>
          <w:rFonts w:cs="FrankRuehl" w:hint="cs"/>
          <w:rtl/>
        </w:rPr>
        <w:t xml:space="preserve">כל בלי לגרום נזק בריאותי או נפשי לקטין, </w:t>
      </w:r>
      <w:r w:rsidR="00F56595">
        <w:rPr>
          <w:rStyle w:val="default"/>
          <w:rFonts w:cs="FrankRuehl" w:hint="cs"/>
          <w:rtl/>
        </w:rPr>
        <w:t>לאדם שמונה לו אפוטרופוס</w:t>
      </w:r>
      <w:r>
        <w:rPr>
          <w:rStyle w:val="default"/>
          <w:rFonts w:cs="FrankRuehl" w:hint="cs"/>
          <w:rtl/>
        </w:rPr>
        <w:t>, או לפסול הדין.</w:t>
      </w:r>
    </w:p>
    <w:p w:rsidR="000D7898" w:rsidRDefault="000D7898" w:rsidP="00F5659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ריכת בדיקה גנטית </w:t>
      </w:r>
      <w:r w:rsidR="00F56595">
        <w:rPr>
          <w:rStyle w:val="default"/>
          <w:rFonts w:cs="FrankRuehl" w:hint="cs"/>
          <w:rtl/>
        </w:rPr>
        <w:t>באדם שמונה לו אפוטרופוס</w:t>
      </w:r>
      <w:r>
        <w:rPr>
          <w:rStyle w:val="default"/>
          <w:rFonts w:cs="FrankRuehl" w:hint="cs"/>
          <w:rtl/>
        </w:rPr>
        <w:t xml:space="preserve"> או בפסול הדין בעבור אחר, שאינו קרובו, טעונה אישורו של בית המשפט לעניני משפחה.</w:t>
      </w:r>
    </w:p>
    <w:p w:rsidR="000D7898" w:rsidRDefault="000D7898">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המשפטים, ב</w:t>
      </w:r>
      <w:r>
        <w:rPr>
          <w:rStyle w:val="default"/>
          <w:rFonts w:cs="FrankRuehl"/>
          <w:rtl/>
        </w:rPr>
        <w:t>אי</w:t>
      </w:r>
      <w:r>
        <w:rPr>
          <w:rStyle w:val="default"/>
          <w:rFonts w:cs="FrankRuehl" w:hint="cs"/>
          <w:rtl/>
        </w:rPr>
        <w:t>שור ועדת המדע, יתקין תקנות בתוך תשעה חודשים מיום פרסומו של חוק זה לענין סדרי די</w:t>
      </w:r>
      <w:r>
        <w:rPr>
          <w:rStyle w:val="default"/>
          <w:rFonts w:cs="FrankRuehl"/>
          <w:rtl/>
        </w:rPr>
        <w:t>ן</w:t>
      </w:r>
      <w:r>
        <w:rPr>
          <w:rStyle w:val="default"/>
          <w:rFonts w:cs="FrankRuehl" w:hint="cs"/>
          <w:rtl/>
        </w:rPr>
        <w:t xml:space="preserve"> בהליכים לפי סעיף זה.</w:t>
      </w:r>
    </w:p>
    <w:p w:rsidR="001E4971" w:rsidRPr="00926FE0" w:rsidRDefault="001E4971" w:rsidP="001E4971">
      <w:pPr>
        <w:pStyle w:val="P00"/>
        <w:spacing w:before="0"/>
        <w:ind w:left="0" w:right="1134"/>
        <w:rPr>
          <w:rStyle w:val="default"/>
          <w:rFonts w:cs="FrankRuehl" w:hint="cs"/>
          <w:vanish/>
          <w:color w:val="FF0000"/>
          <w:sz w:val="20"/>
          <w:szCs w:val="20"/>
          <w:shd w:val="clear" w:color="auto" w:fill="FFFF99"/>
          <w:rtl/>
        </w:rPr>
      </w:pPr>
      <w:bookmarkStart w:id="50" w:name="Rov129"/>
      <w:r w:rsidRPr="00926FE0">
        <w:rPr>
          <w:rStyle w:val="default"/>
          <w:rFonts w:cs="FrankRuehl" w:hint="cs"/>
          <w:vanish/>
          <w:color w:val="FF0000"/>
          <w:sz w:val="20"/>
          <w:szCs w:val="20"/>
          <w:shd w:val="clear" w:color="auto" w:fill="FFFF99"/>
          <w:rtl/>
        </w:rPr>
        <w:t>מיום 11.10.2016</w:t>
      </w:r>
    </w:p>
    <w:p w:rsidR="001E4971" w:rsidRPr="00926FE0" w:rsidRDefault="001E4971" w:rsidP="001E4971">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6</w:t>
      </w:r>
    </w:p>
    <w:p w:rsidR="001E4971" w:rsidRPr="00926FE0" w:rsidRDefault="001E4971" w:rsidP="001E4971">
      <w:pPr>
        <w:pStyle w:val="P00"/>
        <w:spacing w:before="0"/>
        <w:ind w:left="0" w:right="1134"/>
        <w:rPr>
          <w:rStyle w:val="default"/>
          <w:rFonts w:cs="FrankRuehl" w:hint="cs"/>
          <w:vanish/>
          <w:sz w:val="20"/>
          <w:szCs w:val="20"/>
          <w:shd w:val="clear" w:color="auto" w:fill="FFFF99"/>
          <w:rtl/>
        </w:rPr>
      </w:pPr>
      <w:hyperlink r:id="rId31" w:history="1">
        <w:r w:rsidRPr="00926FE0">
          <w:rPr>
            <w:rStyle w:val="Hyperlink"/>
            <w:rFonts w:cs="FrankRuehl" w:hint="cs"/>
            <w:vanish/>
            <w:szCs w:val="20"/>
            <w:shd w:val="clear" w:color="auto" w:fill="FFFF99"/>
            <w:rtl/>
          </w:rPr>
          <w:t>ס"ח תשע"ו מס' 2550</w:t>
        </w:r>
      </w:hyperlink>
      <w:r w:rsidRPr="00926FE0">
        <w:rPr>
          <w:rStyle w:val="default"/>
          <w:rFonts w:cs="FrankRuehl" w:hint="cs"/>
          <w:vanish/>
          <w:sz w:val="20"/>
          <w:szCs w:val="20"/>
          <w:shd w:val="clear" w:color="auto" w:fill="FFFF99"/>
          <w:rtl/>
        </w:rPr>
        <w:t xml:space="preserve"> מיום 11.4.2016 עמ' 832 (</w:t>
      </w:r>
      <w:hyperlink r:id="rId32" w:history="1">
        <w:r w:rsidRPr="00926FE0">
          <w:rPr>
            <w:rStyle w:val="Hyperlink"/>
            <w:rFonts w:cs="FrankRuehl" w:hint="cs"/>
            <w:vanish/>
            <w:szCs w:val="20"/>
            <w:shd w:val="clear" w:color="auto" w:fill="FFFF99"/>
            <w:rtl/>
          </w:rPr>
          <w:t>ה"ח 890</w:t>
        </w:r>
      </w:hyperlink>
      <w:r w:rsidRPr="00926FE0">
        <w:rPr>
          <w:rStyle w:val="default"/>
          <w:rFonts w:cs="FrankRuehl" w:hint="cs"/>
          <w:vanish/>
          <w:sz w:val="20"/>
          <w:szCs w:val="20"/>
          <w:shd w:val="clear" w:color="auto" w:fill="FFFF99"/>
          <w:rtl/>
        </w:rPr>
        <w:t>)</w:t>
      </w:r>
    </w:p>
    <w:p w:rsidR="001E4971" w:rsidRPr="00926FE0" w:rsidRDefault="001E4971" w:rsidP="001E4971">
      <w:pPr>
        <w:pStyle w:val="P00"/>
        <w:ind w:left="0" w:right="1134"/>
        <w:rPr>
          <w:rStyle w:val="default"/>
          <w:rFonts w:cs="Miriam" w:hint="cs"/>
          <w:vanish/>
          <w:sz w:val="16"/>
          <w:szCs w:val="16"/>
          <w:shd w:val="clear" w:color="auto" w:fill="FFFF99"/>
          <w:rtl/>
        </w:rPr>
      </w:pPr>
      <w:r w:rsidRPr="00926FE0">
        <w:rPr>
          <w:rStyle w:val="default"/>
          <w:rFonts w:cs="Miriam" w:hint="cs"/>
          <w:vanish/>
          <w:sz w:val="16"/>
          <w:szCs w:val="16"/>
          <w:shd w:val="clear" w:color="auto" w:fill="FFFF99"/>
          <w:rtl/>
        </w:rPr>
        <w:t xml:space="preserve">עריכת בדיקה גנטית בקטין, </w:t>
      </w:r>
      <w:r w:rsidRPr="00926FE0">
        <w:rPr>
          <w:rStyle w:val="default"/>
          <w:rFonts w:cs="Miriam" w:hint="cs"/>
          <w:strike/>
          <w:vanish/>
          <w:sz w:val="16"/>
          <w:szCs w:val="16"/>
          <w:shd w:val="clear" w:color="auto" w:fill="FFFF99"/>
          <w:rtl/>
        </w:rPr>
        <w:t>בחסוי</w:t>
      </w:r>
      <w:r w:rsidRPr="00926FE0">
        <w:rPr>
          <w:rStyle w:val="default"/>
          <w:rFonts w:cs="Miriam" w:hint="cs"/>
          <w:vanish/>
          <w:sz w:val="16"/>
          <w:szCs w:val="16"/>
          <w:shd w:val="clear" w:color="auto" w:fill="FFFF99"/>
          <w:rtl/>
        </w:rPr>
        <w:t xml:space="preserve"> </w:t>
      </w:r>
      <w:r w:rsidRPr="00926FE0">
        <w:rPr>
          <w:rStyle w:val="default"/>
          <w:rFonts w:cs="Miriam" w:hint="cs"/>
          <w:vanish/>
          <w:sz w:val="16"/>
          <w:szCs w:val="16"/>
          <w:u w:val="single"/>
          <w:shd w:val="clear" w:color="auto" w:fill="FFFF99"/>
          <w:rtl/>
        </w:rPr>
        <w:t>באדם שמונה לו אפוטרופוס</w:t>
      </w:r>
      <w:r w:rsidRPr="00926FE0">
        <w:rPr>
          <w:rStyle w:val="default"/>
          <w:rFonts w:cs="Miriam" w:hint="cs"/>
          <w:vanish/>
          <w:sz w:val="16"/>
          <w:szCs w:val="16"/>
          <w:shd w:val="clear" w:color="auto" w:fill="FFFF99"/>
          <w:rtl/>
        </w:rPr>
        <w:t xml:space="preserve"> או בפסול דין בעבור בן משפחה או בעבור אחר</w:t>
      </w:r>
    </w:p>
    <w:p w:rsidR="001E4971" w:rsidRPr="00926FE0" w:rsidRDefault="001E4971" w:rsidP="001E4971">
      <w:pPr>
        <w:pStyle w:val="P00"/>
        <w:spacing w:before="0"/>
        <w:ind w:left="0" w:right="1134"/>
        <w:rPr>
          <w:rStyle w:val="default"/>
          <w:rFonts w:cs="FrankRuehl"/>
          <w:vanish/>
          <w:sz w:val="18"/>
          <w:szCs w:val="22"/>
          <w:shd w:val="clear" w:color="auto" w:fill="FFFF99"/>
          <w:rtl/>
        </w:rPr>
      </w:pPr>
      <w:r w:rsidRPr="00926FE0">
        <w:rPr>
          <w:rStyle w:val="default"/>
          <w:rFonts w:cs="FrankRuehl"/>
          <w:vanish/>
          <w:sz w:val="18"/>
          <w:szCs w:val="22"/>
          <w:shd w:val="clear" w:color="auto" w:fill="FFFF99"/>
          <w:rtl/>
        </w:rPr>
        <w:t>27.</w:t>
      </w:r>
      <w:r w:rsidRPr="00926FE0">
        <w:rPr>
          <w:rStyle w:val="default"/>
          <w:rFonts w:cs="FrankRuehl"/>
          <w:vanish/>
          <w:sz w:val="18"/>
          <w:szCs w:val="22"/>
          <w:shd w:val="clear" w:color="auto" w:fill="FFFF99"/>
          <w:rtl/>
        </w:rPr>
        <w:tab/>
        <w:t>(א</w:t>
      </w:r>
      <w:r w:rsidRPr="00926FE0">
        <w:rPr>
          <w:rStyle w:val="default"/>
          <w:rFonts w:cs="FrankRuehl" w:hint="cs"/>
          <w:vanish/>
          <w:sz w:val="18"/>
          <w:szCs w:val="22"/>
          <w:shd w:val="clear" w:color="auto" w:fill="FFFF99"/>
          <w:rtl/>
        </w:rPr>
        <w:t>)</w:t>
      </w:r>
      <w:r w:rsidRPr="00926FE0">
        <w:rPr>
          <w:rStyle w:val="default"/>
          <w:rFonts w:cs="FrankRuehl"/>
          <w:vanish/>
          <w:sz w:val="18"/>
          <w:szCs w:val="22"/>
          <w:shd w:val="clear" w:color="auto" w:fill="FFFF99"/>
          <w:rtl/>
        </w:rPr>
        <w:tab/>
        <w:t>ל</w:t>
      </w:r>
      <w:r w:rsidRPr="00926FE0">
        <w:rPr>
          <w:rStyle w:val="default"/>
          <w:rFonts w:cs="FrankRuehl" w:hint="cs"/>
          <w:vanish/>
          <w:sz w:val="18"/>
          <w:szCs w:val="22"/>
          <w:shd w:val="clear" w:color="auto" w:fill="FFFF99"/>
          <w:rtl/>
        </w:rPr>
        <w:t xml:space="preserve">א תילקח דגימת </w:t>
      </w:r>
      <w:r w:rsidRPr="00926FE0">
        <w:rPr>
          <w:rStyle w:val="default"/>
          <w:rFonts w:cs="FrankRuehl"/>
          <w:vanish/>
          <w:sz w:val="18"/>
          <w:szCs w:val="22"/>
          <w:shd w:val="clear" w:color="auto" w:fill="FFFF99"/>
        </w:rPr>
        <w:t>DNA</w:t>
      </w:r>
      <w:r w:rsidRPr="00926FE0">
        <w:rPr>
          <w:rStyle w:val="default"/>
          <w:rFonts w:cs="FrankRuehl"/>
          <w:vanish/>
          <w:sz w:val="18"/>
          <w:szCs w:val="22"/>
          <w:shd w:val="clear" w:color="auto" w:fill="FFFF99"/>
          <w:rtl/>
        </w:rPr>
        <w:t xml:space="preserve"> מ</w:t>
      </w:r>
      <w:r w:rsidRPr="00926FE0">
        <w:rPr>
          <w:rStyle w:val="default"/>
          <w:rFonts w:cs="FrankRuehl" w:hint="cs"/>
          <w:vanish/>
          <w:sz w:val="18"/>
          <w:szCs w:val="22"/>
          <w:shd w:val="clear" w:color="auto" w:fill="FFFF99"/>
          <w:rtl/>
        </w:rPr>
        <w:t xml:space="preserve">קטין, </w:t>
      </w:r>
      <w:r w:rsidRPr="00926FE0">
        <w:rPr>
          <w:rStyle w:val="default"/>
          <w:rFonts w:cs="FrankRuehl" w:hint="cs"/>
          <w:strike/>
          <w:vanish/>
          <w:sz w:val="18"/>
          <w:szCs w:val="22"/>
          <w:shd w:val="clear" w:color="auto" w:fill="FFFF99"/>
          <w:rtl/>
        </w:rPr>
        <w:t>מחסוי</w:t>
      </w:r>
      <w:r w:rsidRPr="00926FE0">
        <w:rPr>
          <w:rStyle w:val="default"/>
          <w:rFonts w:cs="FrankRuehl" w:hint="cs"/>
          <w:vanish/>
          <w:sz w:val="18"/>
          <w:szCs w:val="22"/>
          <w:shd w:val="clear" w:color="auto" w:fill="FFFF99"/>
          <w:rtl/>
        </w:rPr>
        <w:t xml:space="preserve"> </w:t>
      </w:r>
      <w:r w:rsidRPr="00926FE0">
        <w:rPr>
          <w:rStyle w:val="default"/>
          <w:rFonts w:cs="FrankRuehl" w:hint="cs"/>
          <w:vanish/>
          <w:sz w:val="18"/>
          <w:szCs w:val="22"/>
          <w:u w:val="single"/>
          <w:shd w:val="clear" w:color="auto" w:fill="FFFF99"/>
          <w:rtl/>
        </w:rPr>
        <w:t>מאדם שמונה לו אפוטרופוס</w:t>
      </w:r>
      <w:r w:rsidRPr="00926FE0">
        <w:rPr>
          <w:rStyle w:val="default"/>
          <w:rFonts w:cs="FrankRuehl" w:hint="cs"/>
          <w:vanish/>
          <w:sz w:val="18"/>
          <w:szCs w:val="22"/>
          <w:shd w:val="clear" w:color="auto" w:fill="FFFF99"/>
          <w:rtl/>
        </w:rPr>
        <w:t xml:space="preserve">, או מפסול דין, שלא לצורכי הקטין, </w:t>
      </w:r>
      <w:r w:rsidRPr="00926FE0">
        <w:rPr>
          <w:rStyle w:val="default"/>
          <w:rFonts w:cs="FrankRuehl" w:hint="cs"/>
          <w:strike/>
          <w:vanish/>
          <w:sz w:val="18"/>
          <w:szCs w:val="22"/>
          <w:shd w:val="clear" w:color="auto" w:fill="FFFF99"/>
          <w:rtl/>
        </w:rPr>
        <w:t>החסוי</w:t>
      </w:r>
      <w:r w:rsidRPr="00926FE0">
        <w:rPr>
          <w:rStyle w:val="default"/>
          <w:rFonts w:cs="FrankRuehl" w:hint="cs"/>
          <w:vanish/>
          <w:sz w:val="18"/>
          <w:szCs w:val="22"/>
          <w:shd w:val="clear" w:color="auto" w:fill="FFFF99"/>
          <w:rtl/>
        </w:rPr>
        <w:t xml:space="preserve"> </w:t>
      </w:r>
      <w:r w:rsidRPr="00926FE0">
        <w:rPr>
          <w:rStyle w:val="default"/>
          <w:rFonts w:cs="FrankRuehl" w:hint="cs"/>
          <w:vanish/>
          <w:sz w:val="18"/>
          <w:szCs w:val="22"/>
          <w:u w:val="single"/>
          <w:shd w:val="clear" w:color="auto" w:fill="FFFF99"/>
          <w:rtl/>
        </w:rPr>
        <w:t>האדם שמונה לו אפוטרופוס</w:t>
      </w:r>
      <w:r w:rsidRPr="00926FE0">
        <w:rPr>
          <w:rStyle w:val="default"/>
          <w:rFonts w:cs="FrankRuehl" w:hint="cs"/>
          <w:vanish/>
          <w:sz w:val="18"/>
          <w:szCs w:val="22"/>
          <w:shd w:val="clear" w:color="auto" w:fill="FFFF99"/>
          <w:rtl/>
        </w:rPr>
        <w:t xml:space="preserve">, או פסול הדין בהתאמה, ולא תיערך בה בדיקה גנטית, אלא לאחת המטרות המפורטות להלן, ואם נתן האחראי על הקטין, </w:t>
      </w:r>
      <w:r w:rsidRPr="00926FE0">
        <w:rPr>
          <w:rStyle w:val="default"/>
          <w:rFonts w:cs="FrankRuehl" w:hint="cs"/>
          <w:strike/>
          <w:vanish/>
          <w:sz w:val="18"/>
          <w:szCs w:val="22"/>
          <w:shd w:val="clear" w:color="auto" w:fill="FFFF99"/>
          <w:rtl/>
        </w:rPr>
        <w:t>החסוי</w:t>
      </w:r>
      <w:r w:rsidRPr="00926FE0">
        <w:rPr>
          <w:rStyle w:val="default"/>
          <w:rFonts w:cs="FrankRuehl" w:hint="cs"/>
          <w:vanish/>
          <w:sz w:val="18"/>
          <w:szCs w:val="22"/>
          <w:shd w:val="clear" w:color="auto" w:fill="FFFF99"/>
          <w:rtl/>
        </w:rPr>
        <w:t xml:space="preserve"> </w:t>
      </w:r>
      <w:r w:rsidRPr="00926FE0">
        <w:rPr>
          <w:rStyle w:val="default"/>
          <w:rFonts w:cs="FrankRuehl" w:hint="cs"/>
          <w:vanish/>
          <w:sz w:val="18"/>
          <w:szCs w:val="22"/>
          <w:u w:val="single"/>
          <w:shd w:val="clear" w:color="auto" w:fill="FFFF99"/>
          <w:rtl/>
        </w:rPr>
        <w:t>האדם שמונה לו אפוטרופוס</w:t>
      </w:r>
      <w:r w:rsidRPr="00926FE0">
        <w:rPr>
          <w:rStyle w:val="default"/>
          <w:rFonts w:cs="FrankRuehl" w:hint="cs"/>
          <w:vanish/>
          <w:sz w:val="18"/>
          <w:szCs w:val="22"/>
          <w:shd w:val="clear" w:color="auto" w:fill="FFFF99"/>
          <w:rtl/>
        </w:rPr>
        <w:t xml:space="preserve"> או פסול הדין הסכמה לכך בכתב -</w:t>
      </w:r>
      <w:r w:rsidRPr="00926FE0">
        <w:rPr>
          <w:rStyle w:val="default"/>
          <w:rFonts w:cs="FrankRuehl"/>
          <w:vanish/>
          <w:sz w:val="18"/>
          <w:szCs w:val="22"/>
          <w:shd w:val="clear" w:color="auto" w:fill="FFFF99"/>
          <w:rtl/>
        </w:rPr>
        <w:t xml:space="preserve"> </w:t>
      </w:r>
      <w:r w:rsidRPr="00926FE0">
        <w:rPr>
          <w:rStyle w:val="default"/>
          <w:rFonts w:cs="FrankRuehl" w:hint="cs"/>
          <w:vanish/>
          <w:sz w:val="18"/>
          <w:szCs w:val="22"/>
          <w:shd w:val="clear" w:color="auto" w:fill="FFFF99"/>
          <w:rtl/>
        </w:rPr>
        <w:t xml:space="preserve">מלאו לקטין שש </w:t>
      </w:r>
      <w:r w:rsidRPr="00926FE0">
        <w:rPr>
          <w:rStyle w:val="default"/>
          <w:rFonts w:cs="FrankRuehl"/>
          <w:vanish/>
          <w:sz w:val="18"/>
          <w:szCs w:val="22"/>
          <w:shd w:val="clear" w:color="auto" w:fill="FFFF99"/>
          <w:rtl/>
        </w:rPr>
        <w:t>עש</w:t>
      </w:r>
      <w:r w:rsidRPr="00926FE0">
        <w:rPr>
          <w:rStyle w:val="default"/>
          <w:rFonts w:cs="FrankRuehl" w:hint="cs"/>
          <w:vanish/>
          <w:sz w:val="18"/>
          <w:szCs w:val="22"/>
          <w:shd w:val="clear" w:color="auto" w:fill="FFFF99"/>
          <w:rtl/>
        </w:rPr>
        <w:t>רה שנים תינתן גם הסכמתו בכתב:</w:t>
      </w:r>
    </w:p>
    <w:p w:rsidR="001E4971" w:rsidRPr="00926FE0" w:rsidRDefault="001E4971" w:rsidP="001E4971">
      <w:pPr>
        <w:pStyle w:val="P22"/>
        <w:spacing w:before="0"/>
        <w:ind w:left="1021" w:right="1134"/>
        <w:rPr>
          <w:rStyle w:val="default"/>
          <w:rFonts w:cs="FrankRuehl"/>
          <w:vanish/>
          <w:sz w:val="22"/>
          <w:szCs w:val="22"/>
          <w:shd w:val="clear" w:color="auto" w:fill="FFFF99"/>
          <w:rtl/>
        </w:rPr>
      </w:pPr>
      <w:r w:rsidRPr="00926FE0">
        <w:rPr>
          <w:rStyle w:val="default"/>
          <w:rFonts w:cs="FrankRuehl"/>
          <w:vanish/>
          <w:sz w:val="22"/>
          <w:szCs w:val="22"/>
          <w:shd w:val="clear" w:color="auto" w:fill="FFFF99"/>
          <w:rtl/>
        </w:rPr>
        <w:t>(1)</w:t>
      </w:r>
      <w:r w:rsidRPr="00926FE0">
        <w:rPr>
          <w:rStyle w:val="default"/>
          <w:rFonts w:cs="FrankRuehl"/>
          <w:vanish/>
          <w:sz w:val="22"/>
          <w:szCs w:val="22"/>
          <w:shd w:val="clear" w:color="auto" w:fill="FFFF99"/>
          <w:rtl/>
        </w:rPr>
        <w:tab/>
        <w:t>מ</w:t>
      </w:r>
      <w:r w:rsidRPr="00926FE0">
        <w:rPr>
          <w:rStyle w:val="default"/>
          <w:rFonts w:cs="FrankRuehl" w:hint="cs"/>
          <w:vanish/>
          <w:sz w:val="22"/>
          <w:szCs w:val="22"/>
          <w:shd w:val="clear" w:color="auto" w:fill="FFFF99"/>
          <w:rtl/>
        </w:rPr>
        <w:t xml:space="preserve">ציאת התאמה גנטית בין הקטין, </w:t>
      </w:r>
      <w:r w:rsidRPr="00926FE0">
        <w:rPr>
          <w:rStyle w:val="default"/>
          <w:rFonts w:cs="FrankRuehl" w:hint="cs"/>
          <w:strike/>
          <w:vanish/>
          <w:sz w:val="22"/>
          <w:szCs w:val="22"/>
          <w:shd w:val="clear" w:color="auto" w:fill="FFFF99"/>
          <w:rtl/>
        </w:rPr>
        <w:t>החסוי</w:t>
      </w:r>
      <w:r w:rsidRPr="00926FE0">
        <w:rPr>
          <w:rStyle w:val="default"/>
          <w:rFonts w:cs="FrankRuehl" w:hint="cs"/>
          <w:vanish/>
          <w:sz w:val="22"/>
          <w:szCs w:val="22"/>
          <w:shd w:val="clear" w:color="auto" w:fill="FFFF99"/>
          <w:rtl/>
        </w:rPr>
        <w:t xml:space="preserve"> </w:t>
      </w:r>
      <w:r w:rsidRPr="00926FE0">
        <w:rPr>
          <w:rStyle w:val="default"/>
          <w:rFonts w:cs="FrankRuehl" w:hint="cs"/>
          <w:vanish/>
          <w:sz w:val="22"/>
          <w:szCs w:val="22"/>
          <w:u w:val="single"/>
          <w:shd w:val="clear" w:color="auto" w:fill="FFFF99"/>
          <w:rtl/>
        </w:rPr>
        <w:t>האדם שמונה לו אפוטרופוס</w:t>
      </w:r>
      <w:r w:rsidRPr="00926FE0">
        <w:rPr>
          <w:rStyle w:val="default"/>
          <w:rFonts w:cs="FrankRuehl" w:hint="cs"/>
          <w:vanish/>
          <w:sz w:val="22"/>
          <w:szCs w:val="22"/>
          <w:shd w:val="clear" w:color="auto" w:fill="FFFF99"/>
          <w:rtl/>
        </w:rPr>
        <w:t xml:space="preserve"> או פסול הד</w:t>
      </w:r>
      <w:r w:rsidRPr="00926FE0">
        <w:rPr>
          <w:rStyle w:val="default"/>
          <w:rFonts w:cs="FrankRuehl"/>
          <w:vanish/>
          <w:sz w:val="22"/>
          <w:szCs w:val="22"/>
          <w:shd w:val="clear" w:color="auto" w:fill="FFFF99"/>
          <w:rtl/>
        </w:rPr>
        <w:t>י</w:t>
      </w:r>
      <w:r w:rsidRPr="00926FE0">
        <w:rPr>
          <w:rStyle w:val="default"/>
          <w:rFonts w:cs="FrankRuehl" w:hint="cs"/>
          <w:vanish/>
          <w:sz w:val="22"/>
          <w:szCs w:val="22"/>
          <w:shd w:val="clear" w:color="auto" w:fill="FFFF99"/>
          <w:rtl/>
        </w:rPr>
        <w:t>ן לבין אדם אחר לצורך טיפול במחלתו של אותו אדם;</w:t>
      </w:r>
    </w:p>
    <w:p w:rsidR="001E4971" w:rsidRPr="00926FE0" w:rsidRDefault="001E4971" w:rsidP="001E4971">
      <w:pPr>
        <w:pStyle w:val="P22"/>
        <w:spacing w:before="0"/>
        <w:ind w:left="1021" w:right="1134"/>
        <w:rPr>
          <w:rStyle w:val="default"/>
          <w:rFonts w:cs="FrankRuehl"/>
          <w:vanish/>
          <w:sz w:val="22"/>
          <w:szCs w:val="22"/>
          <w:shd w:val="clear" w:color="auto" w:fill="FFFF99"/>
          <w:rtl/>
        </w:rPr>
      </w:pPr>
      <w:r w:rsidRPr="00926FE0">
        <w:rPr>
          <w:rStyle w:val="default"/>
          <w:rFonts w:cs="FrankRuehl" w:hint="cs"/>
          <w:vanish/>
          <w:sz w:val="22"/>
          <w:szCs w:val="22"/>
          <w:shd w:val="clear" w:color="auto" w:fill="FFFF99"/>
          <w:rtl/>
        </w:rPr>
        <w:t>(2)</w:t>
      </w:r>
      <w:r w:rsidRPr="00926FE0">
        <w:rPr>
          <w:rStyle w:val="default"/>
          <w:rFonts w:cs="FrankRuehl"/>
          <w:vanish/>
          <w:sz w:val="22"/>
          <w:szCs w:val="22"/>
          <w:shd w:val="clear" w:color="auto" w:fill="FFFF99"/>
          <w:rtl/>
        </w:rPr>
        <w:tab/>
        <w:t>ב</w:t>
      </w:r>
      <w:r w:rsidRPr="00926FE0">
        <w:rPr>
          <w:rStyle w:val="default"/>
          <w:rFonts w:cs="FrankRuehl" w:hint="cs"/>
          <w:vanish/>
          <w:sz w:val="22"/>
          <w:szCs w:val="22"/>
          <w:shd w:val="clear" w:color="auto" w:fill="FFFF99"/>
          <w:rtl/>
        </w:rPr>
        <w:t xml:space="preserve">ירור בדבר קיומו של גן נשאות למחלה או למוגבלות אצל קרוב של הקטין, </w:t>
      </w:r>
      <w:r w:rsidRPr="00926FE0">
        <w:rPr>
          <w:rStyle w:val="default"/>
          <w:rFonts w:cs="FrankRuehl" w:hint="cs"/>
          <w:strike/>
          <w:vanish/>
          <w:sz w:val="22"/>
          <w:szCs w:val="22"/>
          <w:shd w:val="clear" w:color="auto" w:fill="FFFF99"/>
          <w:rtl/>
        </w:rPr>
        <w:t>החסוי</w:t>
      </w:r>
      <w:r w:rsidRPr="00926FE0">
        <w:rPr>
          <w:rStyle w:val="default"/>
          <w:rFonts w:cs="FrankRuehl" w:hint="cs"/>
          <w:vanish/>
          <w:sz w:val="22"/>
          <w:szCs w:val="22"/>
          <w:shd w:val="clear" w:color="auto" w:fill="FFFF99"/>
          <w:rtl/>
        </w:rPr>
        <w:t xml:space="preserve"> </w:t>
      </w:r>
      <w:r w:rsidRPr="00926FE0">
        <w:rPr>
          <w:rStyle w:val="default"/>
          <w:rFonts w:cs="FrankRuehl" w:hint="cs"/>
          <w:vanish/>
          <w:sz w:val="22"/>
          <w:szCs w:val="22"/>
          <w:u w:val="single"/>
          <w:shd w:val="clear" w:color="auto" w:fill="FFFF99"/>
          <w:rtl/>
        </w:rPr>
        <w:t>האדם שמונה לו אפוטרופוס</w:t>
      </w:r>
      <w:r w:rsidRPr="00926FE0">
        <w:rPr>
          <w:rStyle w:val="default"/>
          <w:rFonts w:cs="FrankRuehl" w:hint="cs"/>
          <w:vanish/>
          <w:sz w:val="22"/>
          <w:szCs w:val="22"/>
          <w:shd w:val="clear" w:color="auto" w:fill="FFFF99"/>
          <w:rtl/>
        </w:rPr>
        <w:t xml:space="preserve"> או פסול הדין שעל פי הערכה סבירה ניתן למנעה, לדחות א</w:t>
      </w:r>
      <w:r w:rsidRPr="00926FE0">
        <w:rPr>
          <w:rStyle w:val="default"/>
          <w:rFonts w:cs="FrankRuehl"/>
          <w:vanish/>
          <w:sz w:val="22"/>
          <w:szCs w:val="22"/>
          <w:shd w:val="clear" w:color="auto" w:fill="FFFF99"/>
          <w:rtl/>
        </w:rPr>
        <w:t xml:space="preserve">ת </w:t>
      </w:r>
      <w:r w:rsidRPr="00926FE0">
        <w:rPr>
          <w:rStyle w:val="default"/>
          <w:rFonts w:cs="FrankRuehl" w:hint="cs"/>
          <w:vanish/>
          <w:sz w:val="22"/>
          <w:szCs w:val="22"/>
          <w:shd w:val="clear" w:color="auto" w:fill="FFFF99"/>
          <w:rtl/>
        </w:rPr>
        <w:t>התפרצותה או לשפר או לקדם את מצבו של קרובו לרבות קרובו שטרם נולד;</w:t>
      </w:r>
    </w:p>
    <w:p w:rsidR="001E4971" w:rsidRPr="00926FE0" w:rsidRDefault="001E4971" w:rsidP="001E4971">
      <w:pPr>
        <w:pStyle w:val="P22"/>
        <w:spacing w:before="0"/>
        <w:ind w:left="1021" w:right="1134"/>
        <w:rPr>
          <w:rStyle w:val="default"/>
          <w:rFonts w:cs="FrankRuehl"/>
          <w:vanish/>
          <w:sz w:val="22"/>
          <w:szCs w:val="22"/>
          <w:shd w:val="clear" w:color="auto" w:fill="FFFF99"/>
          <w:rtl/>
        </w:rPr>
      </w:pPr>
      <w:r w:rsidRPr="00926FE0">
        <w:rPr>
          <w:rStyle w:val="default"/>
          <w:rFonts w:cs="FrankRuehl" w:hint="cs"/>
          <w:vanish/>
          <w:sz w:val="22"/>
          <w:szCs w:val="22"/>
          <w:shd w:val="clear" w:color="auto" w:fill="FFFF99"/>
          <w:rtl/>
        </w:rPr>
        <w:t>ו</w:t>
      </w:r>
      <w:r w:rsidRPr="00926FE0">
        <w:rPr>
          <w:rStyle w:val="default"/>
          <w:rFonts w:cs="FrankRuehl"/>
          <w:vanish/>
          <w:sz w:val="22"/>
          <w:szCs w:val="22"/>
          <w:shd w:val="clear" w:color="auto" w:fill="FFFF99"/>
          <w:rtl/>
        </w:rPr>
        <w:t>ה</w:t>
      </w:r>
      <w:r w:rsidRPr="00926FE0">
        <w:rPr>
          <w:rStyle w:val="default"/>
          <w:rFonts w:cs="FrankRuehl" w:hint="cs"/>
          <w:vanish/>
          <w:sz w:val="22"/>
          <w:szCs w:val="22"/>
          <w:shd w:val="clear" w:color="auto" w:fill="FFFF99"/>
          <w:rtl/>
        </w:rPr>
        <w:t xml:space="preserve">כל בלי לגרום נזק בריאותי או נפשי לקטין, </w:t>
      </w:r>
      <w:r w:rsidRPr="00926FE0">
        <w:rPr>
          <w:rStyle w:val="default"/>
          <w:rFonts w:cs="FrankRuehl" w:hint="cs"/>
          <w:strike/>
          <w:vanish/>
          <w:sz w:val="22"/>
          <w:szCs w:val="22"/>
          <w:shd w:val="clear" w:color="auto" w:fill="FFFF99"/>
          <w:rtl/>
        </w:rPr>
        <w:t>לחסוי</w:t>
      </w:r>
      <w:r w:rsidRPr="00926FE0">
        <w:rPr>
          <w:rStyle w:val="default"/>
          <w:rFonts w:cs="FrankRuehl" w:hint="cs"/>
          <w:vanish/>
          <w:sz w:val="22"/>
          <w:szCs w:val="22"/>
          <w:shd w:val="clear" w:color="auto" w:fill="FFFF99"/>
          <w:rtl/>
        </w:rPr>
        <w:t xml:space="preserve"> </w:t>
      </w:r>
      <w:r w:rsidRPr="00926FE0">
        <w:rPr>
          <w:rStyle w:val="default"/>
          <w:rFonts w:cs="FrankRuehl" w:hint="cs"/>
          <w:vanish/>
          <w:sz w:val="22"/>
          <w:szCs w:val="22"/>
          <w:u w:val="single"/>
          <w:shd w:val="clear" w:color="auto" w:fill="FFFF99"/>
          <w:rtl/>
        </w:rPr>
        <w:t>לאדם שמונה לו אפוטרופוס</w:t>
      </w:r>
      <w:r w:rsidRPr="00926FE0">
        <w:rPr>
          <w:rStyle w:val="default"/>
          <w:rFonts w:cs="FrankRuehl" w:hint="cs"/>
          <w:vanish/>
          <w:sz w:val="22"/>
          <w:szCs w:val="22"/>
          <w:shd w:val="clear" w:color="auto" w:fill="FFFF99"/>
          <w:rtl/>
        </w:rPr>
        <w:t>, או לפסול הדין.</w:t>
      </w:r>
    </w:p>
    <w:p w:rsidR="001E4971" w:rsidRPr="00926FE0" w:rsidRDefault="001E4971" w:rsidP="001E4971">
      <w:pPr>
        <w:pStyle w:val="P00"/>
        <w:spacing w:before="0"/>
        <w:ind w:left="0" w:right="1134"/>
        <w:rPr>
          <w:rStyle w:val="default"/>
          <w:rFonts w:cs="FrankRuehl"/>
          <w:vanish/>
          <w:sz w:val="22"/>
          <w:szCs w:val="22"/>
          <w:shd w:val="clear" w:color="auto" w:fill="FFFF99"/>
          <w:rtl/>
        </w:rPr>
      </w:pPr>
      <w:r w:rsidRPr="00926FE0">
        <w:rPr>
          <w:rFonts w:cs="FrankRuehl"/>
          <w:vanish/>
          <w:sz w:val="22"/>
          <w:szCs w:val="22"/>
          <w:shd w:val="clear" w:color="auto" w:fill="FFFF99"/>
          <w:rtl/>
        </w:rPr>
        <w:tab/>
      </w:r>
      <w:r w:rsidRPr="00926FE0">
        <w:rPr>
          <w:rStyle w:val="default"/>
          <w:rFonts w:cs="FrankRuehl"/>
          <w:vanish/>
          <w:sz w:val="22"/>
          <w:szCs w:val="22"/>
          <w:shd w:val="clear" w:color="auto" w:fill="FFFF99"/>
          <w:rtl/>
        </w:rPr>
        <w:t>(ב</w:t>
      </w:r>
      <w:r w:rsidRPr="00926FE0">
        <w:rPr>
          <w:rStyle w:val="default"/>
          <w:rFonts w:cs="FrankRuehl" w:hint="cs"/>
          <w:vanish/>
          <w:sz w:val="22"/>
          <w:szCs w:val="22"/>
          <w:shd w:val="clear" w:color="auto" w:fill="FFFF99"/>
          <w:rtl/>
        </w:rPr>
        <w:t>)</w:t>
      </w:r>
      <w:r w:rsidRPr="00926FE0">
        <w:rPr>
          <w:rStyle w:val="default"/>
          <w:rFonts w:cs="FrankRuehl"/>
          <w:vanish/>
          <w:sz w:val="22"/>
          <w:szCs w:val="22"/>
          <w:shd w:val="clear" w:color="auto" w:fill="FFFF99"/>
          <w:rtl/>
        </w:rPr>
        <w:tab/>
        <w:t>ע</w:t>
      </w:r>
      <w:r w:rsidRPr="00926FE0">
        <w:rPr>
          <w:rStyle w:val="default"/>
          <w:rFonts w:cs="FrankRuehl" w:hint="cs"/>
          <w:vanish/>
          <w:sz w:val="22"/>
          <w:szCs w:val="22"/>
          <w:shd w:val="clear" w:color="auto" w:fill="FFFF99"/>
          <w:rtl/>
        </w:rPr>
        <w:t xml:space="preserve">ריכת בדיקה גנטית </w:t>
      </w:r>
      <w:r w:rsidRPr="00926FE0">
        <w:rPr>
          <w:rStyle w:val="default"/>
          <w:rFonts w:cs="FrankRuehl" w:hint="cs"/>
          <w:strike/>
          <w:vanish/>
          <w:sz w:val="22"/>
          <w:szCs w:val="22"/>
          <w:shd w:val="clear" w:color="auto" w:fill="FFFF99"/>
          <w:rtl/>
        </w:rPr>
        <w:t>בחסוי</w:t>
      </w:r>
      <w:r w:rsidRPr="00926FE0">
        <w:rPr>
          <w:rStyle w:val="default"/>
          <w:rFonts w:cs="FrankRuehl" w:hint="cs"/>
          <w:vanish/>
          <w:sz w:val="22"/>
          <w:szCs w:val="22"/>
          <w:shd w:val="clear" w:color="auto" w:fill="FFFF99"/>
          <w:rtl/>
        </w:rPr>
        <w:t xml:space="preserve"> </w:t>
      </w:r>
      <w:r w:rsidRPr="00926FE0">
        <w:rPr>
          <w:rStyle w:val="default"/>
          <w:rFonts w:cs="FrankRuehl" w:hint="cs"/>
          <w:vanish/>
          <w:sz w:val="22"/>
          <w:szCs w:val="22"/>
          <w:u w:val="single"/>
          <w:shd w:val="clear" w:color="auto" w:fill="FFFF99"/>
          <w:rtl/>
        </w:rPr>
        <w:t>באדם שמונה לו אפוטרופוס</w:t>
      </w:r>
      <w:r w:rsidRPr="00926FE0">
        <w:rPr>
          <w:rStyle w:val="default"/>
          <w:rFonts w:cs="FrankRuehl" w:hint="cs"/>
          <w:vanish/>
          <w:sz w:val="22"/>
          <w:szCs w:val="22"/>
          <w:shd w:val="clear" w:color="auto" w:fill="FFFF99"/>
          <w:rtl/>
        </w:rPr>
        <w:t xml:space="preserve"> או בפסול הדין בעבור אחר, שאינו קרובו, טעונה אישורו של בית המשפט לעניני משפחה.</w:t>
      </w:r>
    </w:p>
    <w:p w:rsidR="001E4971" w:rsidRPr="001E4971" w:rsidRDefault="001E4971" w:rsidP="001E4971">
      <w:pPr>
        <w:pStyle w:val="P00"/>
        <w:spacing w:before="0"/>
        <w:ind w:left="0" w:right="1134"/>
        <w:rPr>
          <w:rStyle w:val="default"/>
          <w:rFonts w:cs="FrankRuehl" w:hint="cs"/>
          <w:sz w:val="2"/>
          <w:szCs w:val="2"/>
          <w:rtl/>
        </w:rPr>
      </w:pPr>
      <w:r w:rsidRPr="00926FE0">
        <w:rPr>
          <w:rFonts w:cs="FrankRuehl"/>
          <w:vanish/>
          <w:sz w:val="22"/>
          <w:szCs w:val="22"/>
          <w:shd w:val="clear" w:color="auto" w:fill="FFFF99"/>
          <w:rtl/>
        </w:rPr>
        <w:tab/>
      </w:r>
      <w:r w:rsidRPr="00926FE0">
        <w:rPr>
          <w:rStyle w:val="default"/>
          <w:rFonts w:cs="FrankRuehl"/>
          <w:vanish/>
          <w:sz w:val="22"/>
          <w:szCs w:val="22"/>
          <w:shd w:val="clear" w:color="auto" w:fill="FFFF99"/>
          <w:rtl/>
        </w:rPr>
        <w:t>(ג</w:t>
      </w:r>
      <w:r w:rsidRPr="00926FE0">
        <w:rPr>
          <w:rStyle w:val="default"/>
          <w:rFonts w:cs="FrankRuehl" w:hint="cs"/>
          <w:vanish/>
          <w:sz w:val="22"/>
          <w:szCs w:val="22"/>
          <w:shd w:val="clear" w:color="auto" w:fill="FFFF99"/>
          <w:rtl/>
        </w:rPr>
        <w:t>)</w:t>
      </w:r>
      <w:r w:rsidRPr="00926FE0">
        <w:rPr>
          <w:rStyle w:val="default"/>
          <w:rFonts w:cs="FrankRuehl"/>
          <w:vanish/>
          <w:sz w:val="22"/>
          <w:szCs w:val="22"/>
          <w:shd w:val="clear" w:color="auto" w:fill="FFFF99"/>
          <w:rtl/>
        </w:rPr>
        <w:tab/>
        <w:t>ש</w:t>
      </w:r>
      <w:r w:rsidRPr="00926FE0">
        <w:rPr>
          <w:rStyle w:val="default"/>
          <w:rFonts w:cs="FrankRuehl" w:hint="cs"/>
          <w:vanish/>
          <w:sz w:val="22"/>
          <w:szCs w:val="22"/>
          <w:shd w:val="clear" w:color="auto" w:fill="FFFF99"/>
          <w:rtl/>
        </w:rPr>
        <w:t>ר המשפטים, ב</w:t>
      </w:r>
      <w:r w:rsidRPr="00926FE0">
        <w:rPr>
          <w:rStyle w:val="default"/>
          <w:rFonts w:cs="FrankRuehl"/>
          <w:vanish/>
          <w:sz w:val="22"/>
          <w:szCs w:val="22"/>
          <w:shd w:val="clear" w:color="auto" w:fill="FFFF99"/>
          <w:rtl/>
        </w:rPr>
        <w:t>אי</w:t>
      </w:r>
      <w:r w:rsidRPr="00926FE0">
        <w:rPr>
          <w:rStyle w:val="default"/>
          <w:rFonts w:cs="FrankRuehl" w:hint="cs"/>
          <w:vanish/>
          <w:sz w:val="22"/>
          <w:szCs w:val="22"/>
          <w:shd w:val="clear" w:color="auto" w:fill="FFFF99"/>
          <w:rtl/>
        </w:rPr>
        <w:t>שור ועדת המדע, יתקין תקנות בתוך תשעה חודשים מיום פרסומו של חוק זה לענין סדרי די</w:t>
      </w:r>
      <w:r w:rsidRPr="00926FE0">
        <w:rPr>
          <w:rStyle w:val="default"/>
          <w:rFonts w:cs="FrankRuehl"/>
          <w:vanish/>
          <w:sz w:val="22"/>
          <w:szCs w:val="22"/>
          <w:shd w:val="clear" w:color="auto" w:fill="FFFF99"/>
          <w:rtl/>
        </w:rPr>
        <w:t>ן</w:t>
      </w:r>
      <w:r w:rsidRPr="00926FE0">
        <w:rPr>
          <w:rStyle w:val="default"/>
          <w:rFonts w:cs="FrankRuehl" w:hint="cs"/>
          <w:vanish/>
          <w:sz w:val="22"/>
          <w:szCs w:val="22"/>
          <w:shd w:val="clear" w:color="auto" w:fill="FFFF99"/>
          <w:rtl/>
        </w:rPr>
        <w:t xml:space="preserve"> בהליכים לפי סעיף זה.</w:t>
      </w:r>
      <w:bookmarkEnd w:id="50"/>
    </w:p>
    <w:p w:rsidR="000D7898" w:rsidRDefault="000D7898" w:rsidP="00F56595">
      <w:pPr>
        <w:pStyle w:val="P00"/>
        <w:spacing w:before="72"/>
        <w:ind w:left="0" w:right="1134"/>
        <w:rPr>
          <w:rStyle w:val="default"/>
          <w:rFonts w:cs="FrankRuehl"/>
          <w:rtl/>
        </w:rPr>
      </w:pPr>
      <w:bookmarkStart w:id="51" w:name="Seif28"/>
      <w:bookmarkEnd w:id="51"/>
      <w:r>
        <w:rPr>
          <w:lang w:val="he-IL"/>
        </w:rPr>
        <w:pict>
          <v:rect id="_x0000_s2077" style="position:absolute;left:0;text-align:left;margin-left:464.5pt;margin-top:8.05pt;width:75.05pt;height:32.7pt;z-index:251639296" o:allowincell="f" filled="f" stroked="f" strokecolor="lime" strokeweight=".25pt">
            <v:textbox inset="0,0,0,0">
              <w:txbxContent>
                <w:p w:rsidR="00BC1388" w:rsidRDefault="00BC1388">
                  <w:pPr>
                    <w:spacing w:line="160" w:lineRule="exact"/>
                    <w:jc w:val="left"/>
                    <w:rPr>
                      <w:rFonts w:cs="Miriam" w:hint="cs"/>
                      <w:noProof/>
                      <w:sz w:val="18"/>
                      <w:szCs w:val="18"/>
                      <w:rtl/>
                    </w:rPr>
                  </w:pPr>
                  <w:r>
                    <w:rPr>
                      <w:rFonts w:cs="Miriam"/>
                      <w:sz w:val="18"/>
                      <w:szCs w:val="18"/>
                      <w:rtl/>
                    </w:rPr>
                    <w:t>מס</w:t>
                  </w:r>
                  <w:r>
                    <w:rPr>
                      <w:rFonts w:cs="Miriam" w:hint="cs"/>
                      <w:sz w:val="18"/>
                      <w:szCs w:val="18"/>
                      <w:rtl/>
                    </w:rPr>
                    <w:t>ירת תוצאות בדיקה</w:t>
                  </w:r>
                </w:p>
                <w:p w:rsidR="001E4971" w:rsidRDefault="001E4971">
                  <w:pPr>
                    <w:spacing w:line="160" w:lineRule="exact"/>
                    <w:jc w:val="left"/>
                    <w:rPr>
                      <w:rFonts w:cs="Miriam" w:hint="cs"/>
                      <w:noProof/>
                      <w:sz w:val="18"/>
                      <w:szCs w:val="18"/>
                      <w:rtl/>
                    </w:rPr>
                  </w:pPr>
                  <w:r>
                    <w:rPr>
                      <w:rFonts w:cs="Miriam" w:hint="cs"/>
                      <w:noProof/>
                      <w:sz w:val="18"/>
                      <w:szCs w:val="18"/>
                      <w:rtl/>
                    </w:rPr>
                    <w:t xml:space="preserve">(תיקון מס' 6) </w:t>
                  </w:r>
                  <w:r>
                    <w:rPr>
                      <w:rFonts w:cs="Miriam"/>
                      <w:noProof/>
                      <w:sz w:val="18"/>
                      <w:szCs w:val="18"/>
                      <w:rtl/>
                    </w:rPr>
                    <w:br/>
                  </w:r>
                  <w:r>
                    <w:rPr>
                      <w:rFonts w:cs="Miriam" w:hint="cs"/>
                      <w:noProof/>
                      <w:sz w:val="18"/>
                      <w:szCs w:val="18"/>
                      <w:rtl/>
                    </w:rPr>
                    <w:t>תשע"ו-2016</w:t>
                  </w:r>
                </w:p>
              </w:txbxContent>
            </v:textbox>
            <w10:anchorlock/>
          </v:rect>
        </w:pict>
      </w:r>
      <w:r>
        <w:rPr>
          <w:rStyle w:val="big-number"/>
          <w:rtl/>
        </w:rPr>
        <w:t>28.</w:t>
      </w:r>
      <w:r>
        <w:rPr>
          <w:rStyle w:val="big-number"/>
          <w:rtl/>
        </w:rPr>
        <w:tab/>
      </w:r>
      <w:r>
        <w:rPr>
          <w:rStyle w:val="default"/>
          <w:rFonts w:cs="FrankRuehl"/>
          <w:rtl/>
        </w:rPr>
        <w:t>תו</w:t>
      </w:r>
      <w:r>
        <w:rPr>
          <w:rStyle w:val="default"/>
          <w:rFonts w:cs="FrankRuehl" w:hint="cs"/>
          <w:rtl/>
        </w:rPr>
        <w:t xml:space="preserve">צאות בדיקה שנערכה לקטין, </w:t>
      </w:r>
      <w:r w:rsidR="00F56595">
        <w:rPr>
          <w:rStyle w:val="default"/>
          <w:rFonts w:cs="FrankRuehl" w:hint="cs"/>
          <w:rtl/>
        </w:rPr>
        <w:t>לאדם שמונה לו אפוטרופוס</w:t>
      </w:r>
      <w:r>
        <w:rPr>
          <w:rStyle w:val="default"/>
          <w:rFonts w:cs="FrankRuehl" w:hint="cs"/>
          <w:rtl/>
        </w:rPr>
        <w:t xml:space="preserve"> או לפסול דין יימסרו לאחראי על הקטין, </w:t>
      </w:r>
      <w:r w:rsidR="00F56595">
        <w:rPr>
          <w:rStyle w:val="default"/>
          <w:rFonts w:cs="FrankRuehl" w:hint="cs"/>
          <w:rtl/>
        </w:rPr>
        <w:t>האדם שמונה לו אפוטרופוס</w:t>
      </w:r>
      <w:r>
        <w:rPr>
          <w:rStyle w:val="default"/>
          <w:rFonts w:cs="FrankRuehl" w:hint="cs"/>
          <w:rtl/>
        </w:rPr>
        <w:t xml:space="preserve"> או פסול הדין בלבד ובהתקיים אחד מאלה:</w:t>
      </w:r>
    </w:p>
    <w:p w:rsidR="000D7898" w:rsidRDefault="000D7898">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ברר כי הנבדק אינו נושא גן נשאות למחלה;</w:t>
      </w:r>
    </w:p>
    <w:p w:rsidR="000D7898" w:rsidRDefault="000D7898" w:rsidP="00F56595">
      <w:pPr>
        <w:pStyle w:val="P11"/>
        <w:spacing w:before="72"/>
        <w:ind w:left="624"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 xml:space="preserve">תברר קיומה של </w:t>
      </w:r>
      <w:r>
        <w:rPr>
          <w:rStyle w:val="default"/>
          <w:rFonts w:cs="FrankRuehl"/>
          <w:rtl/>
        </w:rPr>
        <w:t>מ</w:t>
      </w:r>
      <w:r>
        <w:rPr>
          <w:rStyle w:val="default"/>
          <w:rFonts w:cs="FrankRuehl" w:hint="cs"/>
          <w:rtl/>
        </w:rPr>
        <w:t xml:space="preserve">חלה, או גן נשאות למחלה, שבהערכה רפואית סבירה נראה שהתערבות או טיפול בשלב זה עשויה להביא למניעת המחלה, לדחיית התפרצותה או לשיפור במצב הקטין, </w:t>
      </w:r>
      <w:r w:rsidR="00F56595">
        <w:rPr>
          <w:rStyle w:val="default"/>
          <w:rFonts w:cs="FrankRuehl" w:hint="cs"/>
          <w:rtl/>
        </w:rPr>
        <w:t>האדם שמונה לו אפוטרופוס</w:t>
      </w:r>
      <w:r>
        <w:rPr>
          <w:rStyle w:val="default"/>
          <w:rFonts w:cs="FrankRuehl" w:hint="cs"/>
          <w:rtl/>
        </w:rPr>
        <w:t xml:space="preserve"> או פסול הדין;</w:t>
      </w:r>
    </w:p>
    <w:p w:rsidR="000D7898" w:rsidRDefault="000D7898" w:rsidP="00F56595">
      <w:pPr>
        <w:pStyle w:val="P00"/>
        <w:spacing w:before="72"/>
        <w:ind w:left="0" w:right="1134"/>
        <w:rPr>
          <w:rStyle w:val="default"/>
          <w:rFonts w:cs="FrankRuehl" w:hint="cs"/>
          <w:rtl/>
        </w:rPr>
      </w:pPr>
      <w:r>
        <w:rPr>
          <w:rStyle w:val="default"/>
          <w:rFonts w:cs="FrankRuehl"/>
          <w:rtl/>
        </w:rPr>
        <w:t>וה</w:t>
      </w:r>
      <w:r>
        <w:rPr>
          <w:rStyle w:val="default"/>
          <w:rFonts w:cs="FrankRuehl" w:hint="cs"/>
          <w:rtl/>
        </w:rPr>
        <w:t>כל בלי לגרום נזק בריאותי או נפשי</w:t>
      </w:r>
      <w:r>
        <w:rPr>
          <w:rStyle w:val="default"/>
          <w:rFonts w:cs="FrankRuehl"/>
          <w:rtl/>
        </w:rPr>
        <w:t xml:space="preserve"> ל</w:t>
      </w:r>
      <w:r>
        <w:rPr>
          <w:rStyle w:val="default"/>
          <w:rFonts w:cs="FrankRuehl" w:hint="cs"/>
          <w:rtl/>
        </w:rPr>
        <w:t xml:space="preserve">קטין, </w:t>
      </w:r>
      <w:r w:rsidR="00F56595">
        <w:rPr>
          <w:rStyle w:val="default"/>
          <w:rFonts w:cs="FrankRuehl" w:hint="cs"/>
          <w:rtl/>
        </w:rPr>
        <w:t>לאדם שמונה לו אפוטרופוס</w:t>
      </w:r>
      <w:r>
        <w:rPr>
          <w:rStyle w:val="default"/>
          <w:rFonts w:cs="FrankRuehl" w:hint="cs"/>
          <w:rtl/>
        </w:rPr>
        <w:t xml:space="preserve"> או לפסול הדין.</w:t>
      </w:r>
    </w:p>
    <w:p w:rsidR="001E4971" w:rsidRPr="00926FE0" w:rsidRDefault="001E4971" w:rsidP="001E4971">
      <w:pPr>
        <w:pStyle w:val="P00"/>
        <w:spacing w:before="0"/>
        <w:ind w:left="0" w:right="1134"/>
        <w:rPr>
          <w:rStyle w:val="default"/>
          <w:rFonts w:cs="FrankRuehl" w:hint="cs"/>
          <w:vanish/>
          <w:color w:val="FF0000"/>
          <w:sz w:val="20"/>
          <w:szCs w:val="20"/>
          <w:shd w:val="clear" w:color="auto" w:fill="FFFF99"/>
          <w:rtl/>
        </w:rPr>
      </w:pPr>
      <w:bookmarkStart w:id="52" w:name="Rov130"/>
      <w:r w:rsidRPr="00926FE0">
        <w:rPr>
          <w:rStyle w:val="default"/>
          <w:rFonts w:cs="FrankRuehl" w:hint="cs"/>
          <w:vanish/>
          <w:color w:val="FF0000"/>
          <w:sz w:val="20"/>
          <w:szCs w:val="20"/>
          <w:shd w:val="clear" w:color="auto" w:fill="FFFF99"/>
          <w:rtl/>
        </w:rPr>
        <w:t>מיום 11.10.2016</w:t>
      </w:r>
    </w:p>
    <w:p w:rsidR="001E4971" w:rsidRPr="00926FE0" w:rsidRDefault="001E4971" w:rsidP="001E4971">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6</w:t>
      </w:r>
    </w:p>
    <w:p w:rsidR="001E4971" w:rsidRPr="00926FE0" w:rsidRDefault="001E4971" w:rsidP="001E4971">
      <w:pPr>
        <w:pStyle w:val="P00"/>
        <w:spacing w:before="0"/>
        <w:ind w:left="0" w:right="1134"/>
        <w:rPr>
          <w:rStyle w:val="default"/>
          <w:rFonts w:cs="FrankRuehl" w:hint="cs"/>
          <w:vanish/>
          <w:sz w:val="20"/>
          <w:szCs w:val="20"/>
          <w:shd w:val="clear" w:color="auto" w:fill="FFFF99"/>
          <w:rtl/>
        </w:rPr>
      </w:pPr>
      <w:hyperlink r:id="rId33" w:history="1">
        <w:r w:rsidRPr="00926FE0">
          <w:rPr>
            <w:rStyle w:val="Hyperlink"/>
            <w:rFonts w:cs="FrankRuehl" w:hint="cs"/>
            <w:vanish/>
            <w:szCs w:val="20"/>
            <w:shd w:val="clear" w:color="auto" w:fill="FFFF99"/>
            <w:rtl/>
          </w:rPr>
          <w:t>ס"ח תשע"ו מס' 2550</w:t>
        </w:r>
      </w:hyperlink>
      <w:r w:rsidRPr="00926FE0">
        <w:rPr>
          <w:rStyle w:val="default"/>
          <w:rFonts w:cs="FrankRuehl" w:hint="cs"/>
          <w:vanish/>
          <w:sz w:val="20"/>
          <w:szCs w:val="20"/>
          <w:shd w:val="clear" w:color="auto" w:fill="FFFF99"/>
          <w:rtl/>
        </w:rPr>
        <w:t xml:space="preserve"> מיום 11.4.2016 עמ' 832 (</w:t>
      </w:r>
      <w:hyperlink r:id="rId34" w:history="1">
        <w:r w:rsidRPr="00926FE0">
          <w:rPr>
            <w:rStyle w:val="Hyperlink"/>
            <w:rFonts w:cs="FrankRuehl" w:hint="cs"/>
            <w:vanish/>
            <w:szCs w:val="20"/>
            <w:shd w:val="clear" w:color="auto" w:fill="FFFF99"/>
            <w:rtl/>
          </w:rPr>
          <w:t>ה"ח 890</w:t>
        </w:r>
      </w:hyperlink>
      <w:r w:rsidRPr="00926FE0">
        <w:rPr>
          <w:rStyle w:val="default"/>
          <w:rFonts w:cs="FrankRuehl" w:hint="cs"/>
          <w:vanish/>
          <w:sz w:val="20"/>
          <w:szCs w:val="20"/>
          <w:shd w:val="clear" w:color="auto" w:fill="FFFF99"/>
          <w:rtl/>
        </w:rPr>
        <w:t>)</w:t>
      </w:r>
    </w:p>
    <w:p w:rsidR="001E4971" w:rsidRPr="00926FE0" w:rsidRDefault="001E4971" w:rsidP="001E4971">
      <w:pPr>
        <w:pStyle w:val="P00"/>
        <w:ind w:left="0" w:right="1134"/>
        <w:rPr>
          <w:rStyle w:val="default"/>
          <w:rFonts w:cs="FrankRuehl"/>
          <w:vanish/>
          <w:sz w:val="22"/>
          <w:szCs w:val="22"/>
          <w:shd w:val="clear" w:color="auto" w:fill="FFFF99"/>
          <w:rtl/>
        </w:rPr>
      </w:pPr>
      <w:r w:rsidRPr="00926FE0">
        <w:rPr>
          <w:rStyle w:val="default"/>
          <w:rFonts w:cs="FrankRuehl"/>
          <w:vanish/>
          <w:sz w:val="22"/>
          <w:szCs w:val="22"/>
          <w:shd w:val="clear" w:color="auto" w:fill="FFFF99"/>
          <w:rtl/>
        </w:rPr>
        <w:t>28.</w:t>
      </w:r>
      <w:r w:rsidRPr="00926FE0">
        <w:rPr>
          <w:rStyle w:val="default"/>
          <w:rFonts w:cs="FrankRuehl"/>
          <w:vanish/>
          <w:sz w:val="22"/>
          <w:szCs w:val="22"/>
          <w:shd w:val="clear" w:color="auto" w:fill="FFFF99"/>
          <w:rtl/>
        </w:rPr>
        <w:tab/>
        <w:t>תו</w:t>
      </w:r>
      <w:r w:rsidRPr="00926FE0">
        <w:rPr>
          <w:rStyle w:val="default"/>
          <w:rFonts w:cs="FrankRuehl" w:hint="cs"/>
          <w:vanish/>
          <w:sz w:val="22"/>
          <w:szCs w:val="22"/>
          <w:shd w:val="clear" w:color="auto" w:fill="FFFF99"/>
          <w:rtl/>
        </w:rPr>
        <w:t xml:space="preserve">צאות בדיקה שנערכה לקטין, </w:t>
      </w:r>
      <w:r w:rsidRPr="00926FE0">
        <w:rPr>
          <w:rStyle w:val="default"/>
          <w:rFonts w:cs="FrankRuehl" w:hint="cs"/>
          <w:strike/>
          <w:vanish/>
          <w:sz w:val="22"/>
          <w:szCs w:val="22"/>
          <w:shd w:val="clear" w:color="auto" w:fill="FFFF99"/>
          <w:rtl/>
        </w:rPr>
        <w:t>לחסוי</w:t>
      </w:r>
      <w:r w:rsidRPr="00926FE0">
        <w:rPr>
          <w:rStyle w:val="default"/>
          <w:rFonts w:cs="FrankRuehl" w:hint="cs"/>
          <w:vanish/>
          <w:sz w:val="22"/>
          <w:szCs w:val="22"/>
          <w:shd w:val="clear" w:color="auto" w:fill="FFFF99"/>
          <w:rtl/>
        </w:rPr>
        <w:t xml:space="preserve"> </w:t>
      </w:r>
      <w:r w:rsidRPr="00926FE0">
        <w:rPr>
          <w:rStyle w:val="default"/>
          <w:rFonts w:cs="FrankRuehl" w:hint="cs"/>
          <w:vanish/>
          <w:sz w:val="22"/>
          <w:szCs w:val="22"/>
          <w:u w:val="single"/>
          <w:shd w:val="clear" w:color="auto" w:fill="FFFF99"/>
          <w:rtl/>
        </w:rPr>
        <w:t>לאדם שמונה לו אפוטרופוס</w:t>
      </w:r>
      <w:r w:rsidRPr="00926FE0">
        <w:rPr>
          <w:rStyle w:val="default"/>
          <w:rFonts w:cs="FrankRuehl" w:hint="cs"/>
          <w:vanish/>
          <w:sz w:val="22"/>
          <w:szCs w:val="22"/>
          <w:shd w:val="clear" w:color="auto" w:fill="FFFF99"/>
          <w:rtl/>
        </w:rPr>
        <w:t xml:space="preserve"> או לפסול דין יימסרו לאחראי על הקטין, </w:t>
      </w:r>
      <w:r w:rsidRPr="00926FE0">
        <w:rPr>
          <w:rStyle w:val="default"/>
          <w:rFonts w:cs="FrankRuehl" w:hint="cs"/>
          <w:strike/>
          <w:vanish/>
          <w:sz w:val="22"/>
          <w:szCs w:val="22"/>
          <w:shd w:val="clear" w:color="auto" w:fill="FFFF99"/>
          <w:rtl/>
        </w:rPr>
        <w:t>החסוי</w:t>
      </w:r>
      <w:r w:rsidRPr="00926FE0">
        <w:rPr>
          <w:rStyle w:val="default"/>
          <w:rFonts w:cs="FrankRuehl" w:hint="cs"/>
          <w:vanish/>
          <w:sz w:val="22"/>
          <w:szCs w:val="22"/>
          <w:shd w:val="clear" w:color="auto" w:fill="FFFF99"/>
          <w:rtl/>
        </w:rPr>
        <w:t xml:space="preserve"> </w:t>
      </w:r>
      <w:r w:rsidRPr="00926FE0">
        <w:rPr>
          <w:rStyle w:val="default"/>
          <w:rFonts w:cs="FrankRuehl" w:hint="cs"/>
          <w:vanish/>
          <w:sz w:val="22"/>
          <w:szCs w:val="22"/>
          <w:u w:val="single"/>
          <w:shd w:val="clear" w:color="auto" w:fill="FFFF99"/>
          <w:rtl/>
        </w:rPr>
        <w:t>האדם שמונה לו אפוטרופוס</w:t>
      </w:r>
      <w:r w:rsidRPr="00926FE0">
        <w:rPr>
          <w:rStyle w:val="default"/>
          <w:rFonts w:cs="FrankRuehl" w:hint="cs"/>
          <w:vanish/>
          <w:sz w:val="22"/>
          <w:szCs w:val="22"/>
          <w:shd w:val="clear" w:color="auto" w:fill="FFFF99"/>
          <w:rtl/>
        </w:rPr>
        <w:t xml:space="preserve"> או פסול הדין בלבד ובהתקיים אחד מאלה:</w:t>
      </w:r>
    </w:p>
    <w:p w:rsidR="001E4971" w:rsidRPr="00926FE0" w:rsidRDefault="001E4971" w:rsidP="001E4971">
      <w:pPr>
        <w:pStyle w:val="P00"/>
        <w:spacing w:before="0"/>
        <w:ind w:left="0" w:right="1134"/>
        <w:rPr>
          <w:rStyle w:val="default"/>
          <w:rFonts w:cs="FrankRuehl"/>
          <w:vanish/>
          <w:sz w:val="22"/>
          <w:szCs w:val="22"/>
          <w:shd w:val="clear" w:color="auto" w:fill="FFFF99"/>
          <w:rtl/>
        </w:rPr>
      </w:pPr>
      <w:r w:rsidRPr="00926FE0">
        <w:rPr>
          <w:rFonts w:cs="FrankRuehl"/>
          <w:vanish/>
          <w:sz w:val="22"/>
          <w:szCs w:val="22"/>
          <w:shd w:val="clear" w:color="auto" w:fill="FFFF99"/>
          <w:rtl/>
        </w:rPr>
        <w:tab/>
      </w:r>
      <w:r w:rsidRPr="00926FE0">
        <w:rPr>
          <w:rStyle w:val="default"/>
          <w:rFonts w:cs="FrankRuehl"/>
          <w:vanish/>
          <w:sz w:val="22"/>
          <w:szCs w:val="22"/>
          <w:shd w:val="clear" w:color="auto" w:fill="FFFF99"/>
          <w:rtl/>
        </w:rPr>
        <w:t>(1)</w:t>
      </w:r>
      <w:r w:rsidRPr="00926FE0">
        <w:rPr>
          <w:rStyle w:val="default"/>
          <w:rFonts w:cs="FrankRuehl"/>
          <w:vanish/>
          <w:sz w:val="22"/>
          <w:szCs w:val="22"/>
          <w:shd w:val="clear" w:color="auto" w:fill="FFFF99"/>
          <w:rtl/>
        </w:rPr>
        <w:tab/>
      </w:r>
      <w:r w:rsidRPr="00926FE0">
        <w:rPr>
          <w:rStyle w:val="default"/>
          <w:rFonts w:cs="FrankRuehl" w:hint="cs"/>
          <w:vanish/>
          <w:sz w:val="22"/>
          <w:szCs w:val="22"/>
          <w:shd w:val="clear" w:color="auto" w:fill="FFFF99"/>
          <w:rtl/>
        </w:rPr>
        <w:t>ה</w:t>
      </w:r>
      <w:r w:rsidRPr="00926FE0">
        <w:rPr>
          <w:rStyle w:val="default"/>
          <w:rFonts w:cs="FrankRuehl"/>
          <w:vanish/>
          <w:sz w:val="22"/>
          <w:szCs w:val="22"/>
          <w:shd w:val="clear" w:color="auto" w:fill="FFFF99"/>
          <w:rtl/>
        </w:rPr>
        <w:t>ת</w:t>
      </w:r>
      <w:r w:rsidRPr="00926FE0">
        <w:rPr>
          <w:rStyle w:val="default"/>
          <w:rFonts w:cs="FrankRuehl" w:hint="cs"/>
          <w:vanish/>
          <w:sz w:val="22"/>
          <w:szCs w:val="22"/>
          <w:shd w:val="clear" w:color="auto" w:fill="FFFF99"/>
          <w:rtl/>
        </w:rPr>
        <w:t>ברר כי הנבדק אינו נושא גן נשאות למחלה;</w:t>
      </w:r>
    </w:p>
    <w:p w:rsidR="001E4971" w:rsidRPr="00926FE0" w:rsidRDefault="001E4971" w:rsidP="001E4971">
      <w:pPr>
        <w:pStyle w:val="P11"/>
        <w:spacing w:before="0"/>
        <w:ind w:left="624" w:right="1134"/>
        <w:rPr>
          <w:rStyle w:val="default"/>
          <w:rFonts w:cs="FrankRuehl"/>
          <w:vanish/>
          <w:sz w:val="22"/>
          <w:szCs w:val="22"/>
          <w:shd w:val="clear" w:color="auto" w:fill="FFFF99"/>
          <w:rtl/>
        </w:rPr>
      </w:pPr>
      <w:r w:rsidRPr="00926FE0">
        <w:rPr>
          <w:rStyle w:val="default"/>
          <w:rFonts w:cs="FrankRuehl"/>
          <w:vanish/>
          <w:sz w:val="22"/>
          <w:szCs w:val="22"/>
          <w:shd w:val="clear" w:color="auto" w:fill="FFFF99"/>
          <w:rtl/>
        </w:rPr>
        <w:t>(2)</w:t>
      </w:r>
      <w:r w:rsidRPr="00926FE0">
        <w:rPr>
          <w:rStyle w:val="default"/>
          <w:rFonts w:cs="FrankRuehl"/>
          <w:vanish/>
          <w:sz w:val="22"/>
          <w:szCs w:val="22"/>
          <w:shd w:val="clear" w:color="auto" w:fill="FFFF99"/>
          <w:rtl/>
        </w:rPr>
        <w:tab/>
        <w:t>ה</w:t>
      </w:r>
      <w:r w:rsidRPr="00926FE0">
        <w:rPr>
          <w:rStyle w:val="default"/>
          <w:rFonts w:cs="FrankRuehl" w:hint="cs"/>
          <w:vanish/>
          <w:sz w:val="22"/>
          <w:szCs w:val="22"/>
          <w:shd w:val="clear" w:color="auto" w:fill="FFFF99"/>
          <w:rtl/>
        </w:rPr>
        <w:t xml:space="preserve">תברר קיומה של </w:t>
      </w:r>
      <w:r w:rsidRPr="00926FE0">
        <w:rPr>
          <w:rStyle w:val="default"/>
          <w:rFonts w:cs="FrankRuehl"/>
          <w:vanish/>
          <w:sz w:val="22"/>
          <w:szCs w:val="22"/>
          <w:shd w:val="clear" w:color="auto" w:fill="FFFF99"/>
          <w:rtl/>
        </w:rPr>
        <w:t>מ</w:t>
      </w:r>
      <w:r w:rsidRPr="00926FE0">
        <w:rPr>
          <w:rStyle w:val="default"/>
          <w:rFonts w:cs="FrankRuehl" w:hint="cs"/>
          <w:vanish/>
          <w:sz w:val="22"/>
          <w:szCs w:val="22"/>
          <w:shd w:val="clear" w:color="auto" w:fill="FFFF99"/>
          <w:rtl/>
        </w:rPr>
        <w:t xml:space="preserve">חלה, או גן נשאות למחלה, שבהערכה רפואית סבירה נראה שהתערבות או טיפול בשלב זה עשויה להביא למניעת המחלה, לדחיית התפרצותה או לשיפור במצב הקטין, </w:t>
      </w:r>
      <w:r w:rsidRPr="00926FE0">
        <w:rPr>
          <w:rStyle w:val="default"/>
          <w:rFonts w:cs="FrankRuehl" w:hint="cs"/>
          <w:strike/>
          <w:vanish/>
          <w:sz w:val="22"/>
          <w:szCs w:val="22"/>
          <w:shd w:val="clear" w:color="auto" w:fill="FFFF99"/>
          <w:rtl/>
        </w:rPr>
        <w:t>החסוי</w:t>
      </w:r>
      <w:r w:rsidRPr="00926FE0">
        <w:rPr>
          <w:rStyle w:val="default"/>
          <w:rFonts w:cs="FrankRuehl" w:hint="cs"/>
          <w:vanish/>
          <w:sz w:val="22"/>
          <w:szCs w:val="22"/>
          <w:shd w:val="clear" w:color="auto" w:fill="FFFF99"/>
          <w:rtl/>
        </w:rPr>
        <w:t xml:space="preserve"> </w:t>
      </w:r>
      <w:r w:rsidRPr="00926FE0">
        <w:rPr>
          <w:rStyle w:val="default"/>
          <w:rFonts w:cs="FrankRuehl" w:hint="cs"/>
          <w:vanish/>
          <w:sz w:val="22"/>
          <w:szCs w:val="22"/>
          <w:u w:val="single"/>
          <w:shd w:val="clear" w:color="auto" w:fill="FFFF99"/>
          <w:rtl/>
        </w:rPr>
        <w:t>האדם שמונה לו אפוטרופוס</w:t>
      </w:r>
      <w:r w:rsidRPr="00926FE0">
        <w:rPr>
          <w:rStyle w:val="default"/>
          <w:rFonts w:cs="FrankRuehl" w:hint="cs"/>
          <w:vanish/>
          <w:sz w:val="22"/>
          <w:szCs w:val="22"/>
          <w:shd w:val="clear" w:color="auto" w:fill="FFFF99"/>
          <w:rtl/>
        </w:rPr>
        <w:t xml:space="preserve"> או פסול הדין;</w:t>
      </w:r>
    </w:p>
    <w:p w:rsidR="001E4971" w:rsidRPr="001E4971" w:rsidRDefault="001E4971" w:rsidP="001E4971">
      <w:pPr>
        <w:pStyle w:val="P00"/>
        <w:spacing w:before="0"/>
        <w:ind w:left="0" w:right="1134"/>
        <w:rPr>
          <w:rStyle w:val="default"/>
          <w:rFonts w:cs="FrankRuehl" w:hint="cs"/>
          <w:sz w:val="2"/>
          <w:szCs w:val="2"/>
          <w:rtl/>
        </w:rPr>
      </w:pPr>
      <w:r w:rsidRPr="00926FE0">
        <w:rPr>
          <w:rStyle w:val="default"/>
          <w:rFonts w:cs="FrankRuehl"/>
          <w:vanish/>
          <w:sz w:val="22"/>
          <w:szCs w:val="22"/>
          <w:shd w:val="clear" w:color="auto" w:fill="FFFF99"/>
          <w:rtl/>
        </w:rPr>
        <w:t>וה</w:t>
      </w:r>
      <w:r w:rsidRPr="00926FE0">
        <w:rPr>
          <w:rStyle w:val="default"/>
          <w:rFonts w:cs="FrankRuehl" w:hint="cs"/>
          <w:vanish/>
          <w:sz w:val="22"/>
          <w:szCs w:val="22"/>
          <w:shd w:val="clear" w:color="auto" w:fill="FFFF99"/>
          <w:rtl/>
        </w:rPr>
        <w:t>כל בלי לגרום נזק בריאותי או נפשי</w:t>
      </w:r>
      <w:r w:rsidRPr="00926FE0">
        <w:rPr>
          <w:rStyle w:val="default"/>
          <w:rFonts w:cs="FrankRuehl"/>
          <w:vanish/>
          <w:sz w:val="22"/>
          <w:szCs w:val="22"/>
          <w:shd w:val="clear" w:color="auto" w:fill="FFFF99"/>
          <w:rtl/>
        </w:rPr>
        <w:t xml:space="preserve"> ל</w:t>
      </w:r>
      <w:r w:rsidRPr="00926FE0">
        <w:rPr>
          <w:rStyle w:val="default"/>
          <w:rFonts w:cs="FrankRuehl" w:hint="cs"/>
          <w:vanish/>
          <w:sz w:val="22"/>
          <w:szCs w:val="22"/>
          <w:shd w:val="clear" w:color="auto" w:fill="FFFF99"/>
          <w:rtl/>
        </w:rPr>
        <w:t xml:space="preserve">קטין, </w:t>
      </w:r>
      <w:r w:rsidRPr="00926FE0">
        <w:rPr>
          <w:rStyle w:val="default"/>
          <w:rFonts w:cs="FrankRuehl" w:hint="cs"/>
          <w:strike/>
          <w:vanish/>
          <w:sz w:val="22"/>
          <w:szCs w:val="22"/>
          <w:shd w:val="clear" w:color="auto" w:fill="FFFF99"/>
          <w:rtl/>
        </w:rPr>
        <w:t>לחסוי</w:t>
      </w:r>
      <w:r w:rsidRPr="00926FE0">
        <w:rPr>
          <w:rStyle w:val="default"/>
          <w:rFonts w:cs="FrankRuehl" w:hint="cs"/>
          <w:vanish/>
          <w:sz w:val="22"/>
          <w:szCs w:val="22"/>
          <w:shd w:val="clear" w:color="auto" w:fill="FFFF99"/>
          <w:rtl/>
        </w:rPr>
        <w:t xml:space="preserve"> </w:t>
      </w:r>
      <w:r w:rsidRPr="00926FE0">
        <w:rPr>
          <w:rStyle w:val="default"/>
          <w:rFonts w:cs="FrankRuehl" w:hint="cs"/>
          <w:vanish/>
          <w:sz w:val="22"/>
          <w:szCs w:val="22"/>
          <w:u w:val="single"/>
          <w:shd w:val="clear" w:color="auto" w:fill="FFFF99"/>
          <w:rtl/>
        </w:rPr>
        <w:t>לאדם שמונה לו אפוטרופוס</w:t>
      </w:r>
      <w:r w:rsidRPr="00926FE0">
        <w:rPr>
          <w:rStyle w:val="default"/>
          <w:rFonts w:cs="FrankRuehl" w:hint="cs"/>
          <w:vanish/>
          <w:sz w:val="22"/>
          <w:szCs w:val="22"/>
          <w:shd w:val="clear" w:color="auto" w:fill="FFFF99"/>
          <w:rtl/>
        </w:rPr>
        <w:t xml:space="preserve"> או לפסול הדין.</w:t>
      </w:r>
      <w:bookmarkEnd w:id="52"/>
    </w:p>
    <w:p w:rsidR="00EA50B1" w:rsidRPr="00837844" w:rsidRDefault="00EA50B1" w:rsidP="00EA50B1">
      <w:pPr>
        <w:pStyle w:val="medium2-header"/>
        <w:keepLines w:val="0"/>
        <w:spacing w:before="72"/>
        <w:ind w:left="0" w:right="1134"/>
        <w:rPr>
          <w:rFonts w:cs="FrankRuehl" w:hint="cs"/>
          <w:noProof/>
          <w:rtl/>
        </w:rPr>
      </w:pPr>
      <w:bookmarkStart w:id="53" w:name="med5"/>
      <w:bookmarkEnd w:id="53"/>
      <w:r w:rsidRPr="00837844">
        <w:rPr>
          <w:rFonts w:cs="FrankRuehl"/>
          <w:noProof/>
          <w:rtl/>
          <w:lang w:eastAsia="en-US"/>
        </w:rPr>
        <w:pict>
          <v:shape id="_x0000_s2120" type="#_x0000_t202" style="position:absolute;left:0;text-align:left;margin-left:470.25pt;margin-top:7.1pt;width:1in;height:16.8pt;z-index:251676160" filled="f" stroked="f">
            <v:textbox inset="1mm,0,1mm,0">
              <w:txbxContent>
                <w:p w:rsidR="00BC1388" w:rsidRDefault="00BC1388" w:rsidP="00EA50B1">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תשס"ח-2008</w:t>
                  </w:r>
                </w:p>
              </w:txbxContent>
            </v:textbox>
          </v:shape>
        </w:pict>
      </w:r>
      <w:r w:rsidRPr="00837844">
        <w:rPr>
          <w:rFonts w:cs="FrankRuehl"/>
          <w:noProof/>
          <w:rtl/>
        </w:rPr>
        <w:t>פר</w:t>
      </w:r>
      <w:r w:rsidRPr="00837844">
        <w:rPr>
          <w:rFonts w:cs="FrankRuehl" w:hint="cs"/>
          <w:noProof/>
          <w:rtl/>
        </w:rPr>
        <w:t>ק ה'1: עריכת בדיקה גנטית לקשרי משפחה</w:t>
      </w:r>
    </w:p>
    <w:p w:rsidR="00EA50B1" w:rsidRPr="00926FE0" w:rsidRDefault="00EA50B1" w:rsidP="00EA50B1">
      <w:pPr>
        <w:pStyle w:val="P00"/>
        <w:spacing w:before="0"/>
        <w:ind w:left="0" w:right="1134"/>
        <w:rPr>
          <w:rStyle w:val="default"/>
          <w:rFonts w:cs="FrankRuehl" w:hint="cs"/>
          <w:vanish/>
          <w:color w:val="FF0000"/>
          <w:sz w:val="20"/>
          <w:szCs w:val="20"/>
          <w:shd w:val="clear" w:color="auto" w:fill="FFFF99"/>
          <w:rtl/>
        </w:rPr>
      </w:pPr>
      <w:bookmarkStart w:id="54" w:name="Rov89"/>
      <w:r w:rsidRPr="00926FE0">
        <w:rPr>
          <w:rStyle w:val="default"/>
          <w:rFonts w:cs="FrankRuehl" w:hint="cs"/>
          <w:vanish/>
          <w:color w:val="FF0000"/>
          <w:sz w:val="20"/>
          <w:szCs w:val="20"/>
          <w:shd w:val="clear" w:color="auto" w:fill="FFFF99"/>
          <w:rtl/>
        </w:rPr>
        <w:t>מיום 30.11.2008</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3</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hyperlink r:id="rId35" w:history="1">
        <w:r w:rsidRPr="00926FE0">
          <w:rPr>
            <w:rStyle w:val="Hyperlink"/>
            <w:rFonts w:cs="FrankRuehl" w:hint="cs"/>
            <w:vanish/>
            <w:szCs w:val="20"/>
            <w:shd w:val="clear" w:color="auto" w:fill="FFFF99"/>
            <w:rtl/>
          </w:rPr>
          <w:t>ס"ח תשס"ח מס' 2173</w:t>
        </w:r>
      </w:hyperlink>
      <w:r w:rsidRPr="00926FE0">
        <w:rPr>
          <w:rStyle w:val="default"/>
          <w:rFonts w:cs="FrankRuehl" w:hint="cs"/>
          <w:vanish/>
          <w:sz w:val="20"/>
          <w:szCs w:val="20"/>
          <w:shd w:val="clear" w:color="auto" w:fill="FFFF99"/>
          <w:rtl/>
        </w:rPr>
        <w:t xml:space="preserve"> מיום 30.7.2008 עמ' 736 (</w:t>
      </w:r>
      <w:hyperlink r:id="rId36" w:history="1">
        <w:r w:rsidRPr="00926FE0">
          <w:rPr>
            <w:rStyle w:val="Hyperlink"/>
            <w:rFonts w:cs="FrankRuehl" w:hint="cs"/>
            <w:vanish/>
            <w:szCs w:val="20"/>
            <w:shd w:val="clear" w:color="auto" w:fill="FFFF99"/>
            <w:rtl/>
          </w:rPr>
          <w:t>ה"ח 203</w:t>
        </w:r>
      </w:hyperlink>
      <w:r w:rsidRPr="00926FE0">
        <w:rPr>
          <w:rStyle w:val="default"/>
          <w:rFonts w:cs="FrankRuehl" w:hint="cs"/>
          <w:vanish/>
          <w:sz w:val="20"/>
          <w:szCs w:val="20"/>
          <w:shd w:val="clear" w:color="auto" w:fill="FFFF99"/>
          <w:rtl/>
        </w:rPr>
        <w:t>)</w:t>
      </w:r>
    </w:p>
    <w:p w:rsidR="00EA50B1" w:rsidRPr="00837844" w:rsidRDefault="00EA50B1" w:rsidP="00837844">
      <w:pPr>
        <w:pStyle w:val="P00"/>
        <w:spacing w:before="0"/>
        <w:ind w:left="0" w:right="1134"/>
        <w:rPr>
          <w:rStyle w:val="default"/>
          <w:rFonts w:cs="FrankRuehl" w:hint="cs"/>
          <w:sz w:val="2"/>
          <w:szCs w:val="2"/>
          <w:shd w:val="clear" w:color="auto" w:fill="FFFF99"/>
          <w:rtl/>
        </w:rPr>
      </w:pPr>
      <w:r w:rsidRPr="00926FE0">
        <w:rPr>
          <w:rStyle w:val="default"/>
          <w:rFonts w:cs="FrankRuehl" w:hint="cs"/>
          <w:b/>
          <w:bCs/>
          <w:vanish/>
          <w:sz w:val="20"/>
          <w:szCs w:val="20"/>
          <w:shd w:val="clear" w:color="auto" w:fill="FFFF99"/>
          <w:rtl/>
        </w:rPr>
        <w:t>הוספת פרק ה'1</w:t>
      </w:r>
      <w:bookmarkEnd w:id="54"/>
    </w:p>
    <w:p w:rsidR="00EA50B1" w:rsidRPr="00837844" w:rsidRDefault="00EA50B1" w:rsidP="00EA50B1">
      <w:pPr>
        <w:pStyle w:val="P00"/>
        <w:spacing w:before="72"/>
        <w:ind w:left="0" w:right="1134"/>
        <w:rPr>
          <w:rStyle w:val="default"/>
          <w:rFonts w:cs="FrankRuehl" w:hint="cs"/>
          <w:rtl/>
        </w:rPr>
      </w:pPr>
      <w:bookmarkStart w:id="55" w:name="Seif51"/>
      <w:bookmarkEnd w:id="55"/>
      <w:r w:rsidRPr="00837844">
        <w:rPr>
          <w:lang w:val="he-IL"/>
        </w:rPr>
        <w:pict>
          <v:rect id="_x0000_s2121" style="position:absolute;left:0;text-align:left;margin-left:464.5pt;margin-top:8.05pt;width:75.05pt;height:37.3pt;z-index:251677184" o:allowincell="f" filled="f" stroked="f" strokecolor="lime" strokeweight=".25pt">
            <v:textbox inset="0,0,0,0">
              <w:txbxContent>
                <w:p w:rsidR="00BC1388" w:rsidRDefault="00BC1388" w:rsidP="00EA50B1">
                  <w:pPr>
                    <w:spacing w:line="160" w:lineRule="exact"/>
                    <w:jc w:val="left"/>
                    <w:rPr>
                      <w:rFonts w:cs="Miriam" w:hint="cs"/>
                      <w:sz w:val="18"/>
                      <w:szCs w:val="18"/>
                      <w:rtl/>
                    </w:rPr>
                  </w:pPr>
                  <w:r>
                    <w:rPr>
                      <w:rFonts w:cs="Miriam" w:hint="cs"/>
                      <w:sz w:val="18"/>
                      <w:szCs w:val="18"/>
                      <w:rtl/>
                    </w:rPr>
                    <w:t>עריכת בדיקה גנטית לקשרי משפחה</w:t>
                  </w:r>
                </w:p>
                <w:p w:rsidR="00BC1388" w:rsidRDefault="00BC1388" w:rsidP="00EA50B1">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תשס"ח-2008</w:t>
                  </w:r>
                </w:p>
              </w:txbxContent>
            </v:textbox>
            <w10:anchorlock/>
          </v:rect>
        </w:pict>
      </w:r>
      <w:r w:rsidRPr="00837844">
        <w:rPr>
          <w:rStyle w:val="big-number"/>
          <w:rFonts w:hint="cs"/>
          <w:rtl/>
        </w:rPr>
        <w:t>28</w:t>
      </w:r>
      <w:r w:rsidRPr="00837844">
        <w:rPr>
          <w:rStyle w:val="default"/>
          <w:rFonts w:cs="FrankRuehl" w:hint="cs"/>
          <w:rtl/>
        </w:rPr>
        <w:t>א</w:t>
      </w:r>
      <w:r w:rsidRPr="00837844">
        <w:rPr>
          <w:rStyle w:val="default"/>
          <w:rFonts w:cs="FrankRuehl"/>
          <w:rtl/>
        </w:rPr>
        <w:t>.</w:t>
      </w:r>
      <w:r w:rsidRPr="00837844">
        <w:rPr>
          <w:rStyle w:val="default"/>
          <w:rFonts w:cs="FrankRuehl"/>
          <w:rtl/>
        </w:rPr>
        <w:tab/>
      </w:r>
      <w:r w:rsidRPr="00837844">
        <w:rPr>
          <w:rStyle w:val="default"/>
          <w:rFonts w:cs="FrankRuehl" w:hint="cs"/>
          <w:rtl/>
        </w:rPr>
        <w:t xml:space="preserve">לא תיערך בדיקה גנטית לקשרי משפחה (בפרק זה </w:t>
      </w:r>
      <w:r w:rsidRPr="00837844">
        <w:rPr>
          <w:rStyle w:val="default"/>
          <w:rFonts w:cs="FrankRuehl"/>
          <w:rtl/>
        </w:rPr>
        <w:t>–</w:t>
      </w:r>
      <w:r w:rsidRPr="00837844">
        <w:rPr>
          <w:rStyle w:val="default"/>
          <w:rFonts w:cs="FrankRuehl" w:hint="cs"/>
          <w:rtl/>
        </w:rPr>
        <w:t xml:space="preserve"> בדיקה) אלא לפי צו של בית משפט לענייני משפחה (בפרק זה </w:t>
      </w:r>
      <w:r w:rsidRPr="00837844">
        <w:rPr>
          <w:rStyle w:val="default"/>
          <w:rFonts w:cs="FrankRuehl"/>
          <w:rtl/>
        </w:rPr>
        <w:t>–</w:t>
      </w:r>
      <w:r w:rsidRPr="00837844">
        <w:rPr>
          <w:rStyle w:val="default"/>
          <w:rFonts w:cs="FrankRuehl" w:hint="cs"/>
          <w:rtl/>
        </w:rPr>
        <w:t xml:space="preserve"> בית המשפט), ובהתאם להוראות פרק זה.</w:t>
      </w:r>
    </w:p>
    <w:p w:rsidR="00EA50B1" w:rsidRPr="00926FE0" w:rsidRDefault="00EA50B1" w:rsidP="00EA50B1">
      <w:pPr>
        <w:pStyle w:val="P00"/>
        <w:spacing w:before="0"/>
        <w:ind w:left="0" w:right="1134"/>
        <w:rPr>
          <w:rStyle w:val="default"/>
          <w:rFonts w:cs="FrankRuehl" w:hint="cs"/>
          <w:vanish/>
          <w:color w:val="FF0000"/>
          <w:sz w:val="20"/>
          <w:szCs w:val="20"/>
          <w:shd w:val="clear" w:color="auto" w:fill="FFFF99"/>
          <w:rtl/>
        </w:rPr>
      </w:pPr>
      <w:bookmarkStart w:id="56" w:name="Rov92"/>
      <w:r w:rsidRPr="00926FE0">
        <w:rPr>
          <w:rStyle w:val="default"/>
          <w:rFonts w:cs="FrankRuehl" w:hint="cs"/>
          <w:vanish/>
          <w:color w:val="FF0000"/>
          <w:sz w:val="20"/>
          <w:szCs w:val="20"/>
          <w:shd w:val="clear" w:color="auto" w:fill="FFFF99"/>
          <w:rtl/>
        </w:rPr>
        <w:t>מיום 30.11.2008</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3</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hyperlink r:id="rId37" w:history="1">
        <w:r w:rsidRPr="00926FE0">
          <w:rPr>
            <w:rStyle w:val="Hyperlink"/>
            <w:rFonts w:cs="FrankRuehl" w:hint="cs"/>
            <w:vanish/>
            <w:szCs w:val="20"/>
            <w:shd w:val="clear" w:color="auto" w:fill="FFFF99"/>
            <w:rtl/>
          </w:rPr>
          <w:t>ס"ח תשס"ח מס' 2173</w:t>
        </w:r>
      </w:hyperlink>
      <w:r w:rsidRPr="00926FE0">
        <w:rPr>
          <w:rStyle w:val="default"/>
          <w:rFonts w:cs="FrankRuehl" w:hint="cs"/>
          <w:vanish/>
          <w:sz w:val="20"/>
          <w:szCs w:val="20"/>
          <w:shd w:val="clear" w:color="auto" w:fill="FFFF99"/>
          <w:rtl/>
        </w:rPr>
        <w:t xml:space="preserve"> מיום 30.7.2008 עמ' 736 (</w:t>
      </w:r>
      <w:hyperlink r:id="rId38" w:history="1">
        <w:r w:rsidRPr="00926FE0">
          <w:rPr>
            <w:rStyle w:val="Hyperlink"/>
            <w:rFonts w:cs="FrankRuehl" w:hint="cs"/>
            <w:vanish/>
            <w:szCs w:val="20"/>
            <w:shd w:val="clear" w:color="auto" w:fill="FFFF99"/>
            <w:rtl/>
          </w:rPr>
          <w:t>ה"ח 203</w:t>
        </w:r>
      </w:hyperlink>
      <w:r w:rsidRPr="00926FE0">
        <w:rPr>
          <w:rStyle w:val="default"/>
          <w:rFonts w:cs="FrankRuehl" w:hint="cs"/>
          <w:vanish/>
          <w:sz w:val="20"/>
          <w:szCs w:val="20"/>
          <w:shd w:val="clear" w:color="auto" w:fill="FFFF99"/>
          <w:rtl/>
        </w:rPr>
        <w:t>)</w:t>
      </w:r>
    </w:p>
    <w:p w:rsidR="00EA50B1" w:rsidRPr="00837844" w:rsidRDefault="00EA50B1" w:rsidP="00837844">
      <w:pPr>
        <w:pStyle w:val="P00"/>
        <w:spacing w:before="0"/>
        <w:ind w:left="0" w:right="1134"/>
        <w:rPr>
          <w:rStyle w:val="default"/>
          <w:rFonts w:cs="FrankRuehl" w:hint="cs"/>
          <w:sz w:val="2"/>
          <w:szCs w:val="2"/>
          <w:shd w:val="clear" w:color="auto" w:fill="FFFF99"/>
          <w:rtl/>
        </w:rPr>
      </w:pPr>
      <w:r w:rsidRPr="00926FE0">
        <w:rPr>
          <w:rStyle w:val="default"/>
          <w:rFonts w:cs="FrankRuehl" w:hint="cs"/>
          <w:b/>
          <w:bCs/>
          <w:vanish/>
          <w:sz w:val="20"/>
          <w:szCs w:val="20"/>
          <w:shd w:val="clear" w:color="auto" w:fill="FFFF99"/>
          <w:rtl/>
        </w:rPr>
        <w:t>הוספת סעיף 28א</w:t>
      </w:r>
      <w:bookmarkEnd w:id="56"/>
    </w:p>
    <w:p w:rsidR="00EA50B1" w:rsidRPr="00837844" w:rsidRDefault="00EA50B1" w:rsidP="00F56595">
      <w:pPr>
        <w:pStyle w:val="P00"/>
        <w:spacing w:before="72"/>
        <w:ind w:left="1021" w:right="1134" w:hanging="1021"/>
        <w:rPr>
          <w:rStyle w:val="default"/>
          <w:rFonts w:cs="FrankRuehl" w:hint="cs"/>
          <w:rtl/>
        </w:rPr>
      </w:pPr>
      <w:bookmarkStart w:id="57" w:name="Seif52"/>
      <w:bookmarkEnd w:id="57"/>
      <w:r w:rsidRPr="00837844">
        <w:rPr>
          <w:lang w:val="he-IL"/>
        </w:rPr>
        <w:pict>
          <v:rect id="_x0000_s2122" style="position:absolute;left:0;text-align:left;margin-left:464.5pt;margin-top:8.05pt;width:75.05pt;height:48.45pt;z-index:251678208" o:allowincell="f" filled="f" stroked="f" strokecolor="lime" strokeweight=".25pt">
            <v:textbox inset="0,0,0,0">
              <w:txbxContent>
                <w:p w:rsidR="00BC1388" w:rsidRDefault="00BC1388" w:rsidP="00EA50B1">
                  <w:pPr>
                    <w:spacing w:line="160" w:lineRule="exact"/>
                    <w:jc w:val="left"/>
                    <w:rPr>
                      <w:rFonts w:cs="Miriam" w:hint="cs"/>
                      <w:sz w:val="18"/>
                      <w:szCs w:val="18"/>
                      <w:rtl/>
                    </w:rPr>
                  </w:pPr>
                  <w:r>
                    <w:rPr>
                      <w:rFonts w:cs="Miriam" w:hint="cs"/>
                      <w:sz w:val="18"/>
                      <w:szCs w:val="18"/>
                      <w:rtl/>
                    </w:rPr>
                    <w:t>הסכמה לעריכת בדיקה</w:t>
                  </w:r>
                </w:p>
                <w:p w:rsidR="00BC1388" w:rsidRDefault="00BC1388" w:rsidP="00EA50B1">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תשס"ח-2008</w:t>
                  </w:r>
                </w:p>
                <w:p w:rsidR="001E4971" w:rsidRDefault="001E4971" w:rsidP="00EA50B1">
                  <w:pPr>
                    <w:spacing w:line="160" w:lineRule="exact"/>
                    <w:jc w:val="left"/>
                    <w:rPr>
                      <w:rFonts w:cs="Miriam" w:hint="cs"/>
                      <w:noProof/>
                      <w:sz w:val="18"/>
                      <w:szCs w:val="18"/>
                      <w:rtl/>
                    </w:rPr>
                  </w:pPr>
                  <w:r>
                    <w:rPr>
                      <w:rFonts w:cs="Miriam" w:hint="cs"/>
                      <w:noProof/>
                      <w:sz w:val="18"/>
                      <w:szCs w:val="18"/>
                      <w:rtl/>
                    </w:rPr>
                    <w:t xml:space="preserve">(תיקון מס' 6) </w:t>
                  </w:r>
                  <w:r>
                    <w:rPr>
                      <w:rFonts w:cs="Miriam"/>
                      <w:noProof/>
                      <w:sz w:val="18"/>
                      <w:szCs w:val="18"/>
                      <w:rtl/>
                    </w:rPr>
                    <w:br/>
                  </w:r>
                  <w:r>
                    <w:rPr>
                      <w:rFonts w:cs="Miriam" w:hint="cs"/>
                      <w:noProof/>
                      <w:sz w:val="18"/>
                      <w:szCs w:val="18"/>
                      <w:rtl/>
                    </w:rPr>
                    <w:t>תשע"ו-2016</w:t>
                  </w:r>
                </w:p>
              </w:txbxContent>
            </v:textbox>
            <w10:anchorlock/>
          </v:rect>
        </w:pict>
      </w:r>
      <w:r w:rsidRPr="00837844">
        <w:rPr>
          <w:rStyle w:val="big-number"/>
          <w:rFonts w:hint="cs"/>
          <w:rtl/>
        </w:rPr>
        <w:t>28</w:t>
      </w:r>
      <w:r w:rsidRPr="00837844">
        <w:rPr>
          <w:rStyle w:val="default"/>
          <w:rFonts w:cs="FrankRuehl" w:hint="cs"/>
          <w:rtl/>
        </w:rPr>
        <w:t>ב</w:t>
      </w:r>
      <w:r w:rsidRPr="00837844">
        <w:rPr>
          <w:rStyle w:val="default"/>
          <w:rFonts w:cs="FrankRuehl"/>
          <w:rtl/>
        </w:rPr>
        <w:t>.</w:t>
      </w:r>
      <w:r w:rsidRPr="00837844">
        <w:rPr>
          <w:rStyle w:val="default"/>
          <w:rFonts w:cs="FrankRuehl"/>
          <w:rtl/>
        </w:rPr>
        <w:tab/>
        <w:t>(א</w:t>
      </w:r>
      <w:r w:rsidRPr="00837844">
        <w:rPr>
          <w:rStyle w:val="default"/>
          <w:rFonts w:cs="FrankRuehl" w:hint="cs"/>
          <w:rtl/>
        </w:rPr>
        <w:t>)</w:t>
      </w:r>
      <w:r w:rsidRPr="00837844">
        <w:rPr>
          <w:rStyle w:val="default"/>
          <w:rFonts w:cs="FrankRuehl"/>
          <w:rtl/>
        </w:rPr>
        <w:tab/>
      </w:r>
      <w:r w:rsidRPr="00837844">
        <w:rPr>
          <w:rStyle w:val="default"/>
          <w:rFonts w:cs="FrankRuehl" w:hint="cs"/>
          <w:rtl/>
        </w:rPr>
        <w:t>(1)</w:t>
      </w:r>
      <w:r w:rsidRPr="00837844">
        <w:rPr>
          <w:rStyle w:val="default"/>
          <w:rFonts w:cs="FrankRuehl" w:hint="cs"/>
          <w:rtl/>
        </w:rPr>
        <w:tab/>
        <w:t xml:space="preserve">לא יורה בית המשפט על עריכת בדיקה לפי פרק זה, אלא אם כן נתן הנבדק את הסכמתו לכך; היה הנבדק קטין, </w:t>
      </w:r>
      <w:r w:rsidR="00F56595">
        <w:rPr>
          <w:rStyle w:val="default"/>
          <w:rFonts w:cs="FrankRuehl" w:hint="cs"/>
          <w:rtl/>
        </w:rPr>
        <w:t>אדם שמונה לו אפוטרופוס</w:t>
      </w:r>
      <w:r w:rsidRPr="00837844">
        <w:rPr>
          <w:rStyle w:val="default"/>
          <w:rFonts w:cs="FrankRuehl" w:hint="cs"/>
          <w:rtl/>
        </w:rPr>
        <w:t xml:space="preserve"> או פסול דין, נדרשת הסכמת האחראי עליו לעריכתה, ואם מלאו לקטין 16 שנים </w:t>
      </w:r>
      <w:r w:rsidRPr="00837844">
        <w:rPr>
          <w:rStyle w:val="default"/>
          <w:rFonts w:cs="FrankRuehl"/>
          <w:rtl/>
        </w:rPr>
        <w:t>–</w:t>
      </w:r>
      <w:r w:rsidRPr="00837844">
        <w:rPr>
          <w:rStyle w:val="default"/>
          <w:rFonts w:cs="FrankRuehl" w:hint="cs"/>
          <w:rtl/>
        </w:rPr>
        <w:t xml:space="preserve"> נדרשת גם הסכמתו;</w:t>
      </w:r>
    </w:p>
    <w:p w:rsidR="00EA50B1" w:rsidRPr="00837844" w:rsidRDefault="00EA50B1" w:rsidP="00F56595">
      <w:pPr>
        <w:pStyle w:val="P00"/>
        <w:spacing w:before="72"/>
        <w:ind w:left="1021" w:right="1134"/>
        <w:rPr>
          <w:rStyle w:val="default"/>
          <w:rFonts w:cs="FrankRuehl" w:hint="cs"/>
          <w:rtl/>
        </w:rPr>
      </w:pPr>
      <w:r w:rsidRPr="00837844">
        <w:rPr>
          <w:rStyle w:val="default"/>
          <w:rFonts w:cs="FrankRuehl" w:hint="cs"/>
          <w:rtl/>
        </w:rPr>
        <w:t>(2)</w:t>
      </w:r>
      <w:r w:rsidRPr="00837844">
        <w:rPr>
          <w:rStyle w:val="default"/>
          <w:rFonts w:cs="FrankRuehl" w:hint="cs"/>
          <w:rtl/>
        </w:rPr>
        <w:tab/>
        <w:t xml:space="preserve">לא יורה בית המשפט על בדיקה לקטין, </w:t>
      </w:r>
      <w:r w:rsidR="00F56595">
        <w:rPr>
          <w:rStyle w:val="default"/>
          <w:rFonts w:cs="FrankRuehl" w:hint="cs"/>
          <w:rtl/>
        </w:rPr>
        <w:t>לאדם שמונה לו אפוטרופוס</w:t>
      </w:r>
      <w:r w:rsidRPr="00837844">
        <w:rPr>
          <w:rStyle w:val="default"/>
          <w:rFonts w:cs="FrankRuehl" w:hint="cs"/>
          <w:rtl/>
        </w:rPr>
        <w:t xml:space="preserve"> או לפסול דין אלא לאחר שמיעת עמדתו, בהתאם לגילו ולמידת בגרותו או ליכולותיו, לפי העניין, אלא אם כן שוכנע, מנימוקים שיירשמו, כי שמיעת עמדתו עלולה לפגוע בטובתו.</w:t>
      </w:r>
    </w:p>
    <w:p w:rsidR="00EA50B1" w:rsidRPr="00837844" w:rsidRDefault="00EA50B1" w:rsidP="00EA50B1">
      <w:pPr>
        <w:pStyle w:val="P00"/>
        <w:spacing w:before="72"/>
        <w:ind w:left="0" w:right="1134"/>
        <w:rPr>
          <w:rStyle w:val="default"/>
          <w:rFonts w:cs="FrankRuehl" w:hint="cs"/>
          <w:rtl/>
        </w:rPr>
      </w:pPr>
      <w:r w:rsidRPr="00837844">
        <w:rPr>
          <w:rStyle w:val="default"/>
          <w:rFonts w:cs="FrankRuehl" w:hint="cs"/>
          <w:rtl/>
        </w:rPr>
        <w:tab/>
        <w:t>(ב)</w:t>
      </w:r>
      <w:r w:rsidRPr="00837844">
        <w:rPr>
          <w:rStyle w:val="default"/>
          <w:rFonts w:cs="FrankRuehl" w:hint="cs"/>
          <w:rtl/>
        </w:rPr>
        <w:tab/>
        <w:t xml:space="preserve">על אף האמור בסעיף קטן (א), היה קטין הורה או שנטען לגביו כי הוא הורה (בסעיף קטן זה </w:t>
      </w:r>
      <w:r w:rsidRPr="00837844">
        <w:rPr>
          <w:rStyle w:val="default"/>
          <w:rFonts w:cs="FrankRuehl"/>
          <w:rtl/>
        </w:rPr>
        <w:t>–</w:t>
      </w:r>
      <w:r w:rsidRPr="00837844">
        <w:rPr>
          <w:rStyle w:val="default"/>
          <w:rFonts w:cs="FrankRuehl" w:hint="cs"/>
          <w:rtl/>
        </w:rPr>
        <w:t xml:space="preserve"> קטין הורה), רשאי בית המשפט, מטעמים שיירשמו, הקשורים בטובת הקטין ההורה, להורות על עריכת הבדיקה בלא הסכמת האחראי על הקטין ובלא נוכחותו של האחראי בעת מתן ההסבר לקטין ההורה כאמור בסעיף זה, ובלבד שהקטין ההורה נתן את הסכמתו לעריכת הבדיקה.</w:t>
      </w:r>
    </w:p>
    <w:p w:rsidR="00EA50B1" w:rsidRPr="00926FE0" w:rsidRDefault="00EA50B1" w:rsidP="00EA50B1">
      <w:pPr>
        <w:pStyle w:val="P00"/>
        <w:spacing w:before="0"/>
        <w:ind w:left="0" w:right="1134"/>
        <w:rPr>
          <w:rStyle w:val="default"/>
          <w:rFonts w:cs="FrankRuehl" w:hint="cs"/>
          <w:vanish/>
          <w:color w:val="FF0000"/>
          <w:sz w:val="20"/>
          <w:szCs w:val="20"/>
          <w:shd w:val="clear" w:color="auto" w:fill="FFFF99"/>
          <w:rtl/>
        </w:rPr>
      </w:pPr>
      <w:bookmarkStart w:id="58" w:name="Rov131"/>
      <w:r w:rsidRPr="00926FE0">
        <w:rPr>
          <w:rStyle w:val="default"/>
          <w:rFonts w:cs="FrankRuehl" w:hint="cs"/>
          <w:vanish/>
          <w:color w:val="FF0000"/>
          <w:sz w:val="20"/>
          <w:szCs w:val="20"/>
          <w:shd w:val="clear" w:color="auto" w:fill="FFFF99"/>
          <w:rtl/>
        </w:rPr>
        <w:t>מיום 30.11.2008</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3</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hyperlink r:id="rId39" w:history="1">
        <w:r w:rsidRPr="00926FE0">
          <w:rPr>
            <w:rStyle w:val="Hyperlink"/>
            <w:rFonts w:cs="FrankRuehl" w:hint="cs"/>
            <w:vanish/>
            <w:szCs w:val="20"/>
            <w:shd w:val="clear" w:color="auto" w:fill="FFFF99"/>
            <w:rtl/>
          </w:rPr>
          <w:t>ס"ח תשס"ח מס' 2173</w:t>
        </w:r>
      </w:hyperlink>
      <w:r w:rsidRPr="00926FE0">
        <w:rPr>
          <w:rStyle w:val="default"/>
          <w:rFonts w:cs="FrankRuehl" w:hint="cs"/>
          <w:vanish/>
          <w:sz w:val="20"/>
          <w:szCs w:val="20"/>
          <w:shd w:val="clear" w:color="auto" w:fill="FFFF99"/>
          <w:rtl/>
        </w:rPr>
        <w:t xml:space="preserve"> מיום 30.7.2008 עמ' 736 (</w:t>
      </w:r>
      <w:hyperlink r:id="rId40" w:history="1">
        <w:r w:rsidRPr="00926FE0">
          <w:rPr>
            <w:rStyle w:val="Hyperlink"/>
            <w:rFonts w:cs="FrankRuehl" w:hint="cs"/>
            <w:vanish/>
            <w:szCs w:val="20"/>
            <w:shd w:val="clear" w:color="auto" w:fill="FFFF99"/>
            <w:rtl/>
          </w:rPr>
          <w:t>ה"ח 203</w:t>
        </w:r>
      </w:hyperlink>
      <w:r w:rsidRPr="00926FE0">
        <w:rPr>
          <w:rStyle w:val="default"/>
          <w:rFonts w:cs="FrankRuehl" w:hint="cs"/>
          <w:vanish/>
          <w:sz w:val="20"/>
          <w:szCs w:val="20"/>
          <w:shd w:val="clear" w:color="auto" w:fill="FFFF99"/>
          <w:rtl/>
        </w:rPr>
        <w:t>)</w:t>
      </w:r>
    </w:p>
    <w:p w:rsidR="00EA50B1" w:rsidRPr="00926FE0" w:rsidRDefault="00EA50B1" w:rsidP="00837844">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הוספת סעיף 28ב</w:t>
      </w:r>
    </w:p>
    <w:p w:rsidR="001E4971" w:rsidRPr="00926FE0" w:rsidRDefault="001E4971" w:rsidP="001E4971">
      <w:pPr>
        <w:pStyle w:val="P00"/>
        <w:spacing w:before="0"/>
        <w:ind w:left="0" w:right="1134"/>
        <w:rPr>
          <w:rStyle w:val="default"/>
          <w:rFonts w:cs="FrankRuehl" w:hint="cs"/>
          <w:b/>
          <w:vanish/>
          <w:sz w:val="20"/>
          <w:szCs w:val="20"/>
          <w:shd w:val="clear" w:color="auto" w:fill="FFFF99"/>
          <w:rtl/>
        </w:rPr>
      </w:pPr>
    </w:p>
    <w:p w:rsidR="001E4971" w:rsidRPr="00926FE0" w:rsidRDefault="001E4971" w:rsidP="001E4971">
      <w:pPr>
        <w:pStyle w:val="P00"/>
        <w:spacing w:before="0"/>
        <w:ind w:left="0" w:right="1134"/>
        <w:rPr>
          <w:rStyle w:val="default"/>
          <w:rFonts w:cs="FrankRuehl" w:hint="cs"/>
          <w:vanish/>
          <w:color w:val="FF0000"/>
          <w:sz w:val="20"/>
          <w:szCs w:val="20"/>
          <w:shd w:val="clear" w:color="auto" w:fill="FFFF99"/>
          <w:rtl/>
        </w:rPr>
      </w:pPr>
      <w:r w:rsidRPr="00926FE0">
        <w:rPr>
          <w:rStyle w:val="default"/>
          <w:rFonts w:cs="FrankRuehl" w:hint="cs"/>
          <w:vanish/>
          <w:color w:val="FF0000"/>
          <w:sz w:val="20"/>
          <w:szCs w:val="20"/>
          <w:shd w:val="clear" w:color="auto" w:fill="FFFF99"/>
          <w:rtl/>
        </w:rPr>
        <w:t>מיום 11.10.2016</w:t>
      </w:r>
    </w:p>
    <w:p w:rsidR="001E4971" w:rsidRPr="00926FE0" w:rsidRDefault="001E4971" w:rsidP="001E4971">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6</w:t>
      </w:r>
    </w:p>
    <w:p w:rsidR="001E4971" w:rsidRPr="00926FE0" w:rsidRDefault="001E4971" w:rsidP="001E4971">
      <w:pPr>
        <w:pStyle w:val="P00"/>
        <w:spacing w:before="0"/>
        <w:ind w:left="0" w:right="1134"/>
        <w:rPr>
          <w:rStyle w:val="default"/>
          <w:rFonts w:cs="FrankRuehl" w:hint="cs"/>
          <w:vanish/>
          <w:sz w:val="20"/>
          <w:szCs w:val="20"/>
          <w:shd w:val="clear" w:color="auto" w:fill="FFFF99"/>
          <w:rtl/>
        </w:rPr>
      </w:pPr>
      <w:hyperlink r:id="rId41" w:history="1">
        <w:r w:rsidRPr="00926FE0">
          <w:rPr>
            <w:rStyle w:val="Hyperlink"/>
            <w:rFonts w:cs="FrankRuehl" w:hint="cs"/>
            <w:vanish/>
            <w:szCs w:val="20"/>
            <w:shd w:val="clear" w:color="auto" w:fill="FFFF99"/>
            <w:rtl/>
          </w:rPr>
          <w:t>ס"ח תשע"ו מס' 2550</w:t>
        </w:r>
      </w:hyperlink>
      <w:r w:rsidRPr="00926FE0">
        <w:rPr>
          <w:rStyle w:val="default"/>
          <w:rFonts w:cs="FrankRuehl" w:hint="cs"/>
          <w:vanish/>
          <w:sz w:val="20"/>
          <w:szCs w:val="20"/>
          <w:shd w:val="clear" w:color="auto" w:fill="FFFF99"/>
          <w:rtl/>
        </w:rPr>
        <w:t xml:space="preserve"> מיום 11.4.2016 עמ' 832 (</w:t>
      </w:r>
      <w:hyperlink r:id="rId42" w:history="1">
        <w:r w:rsidRPr="00926FE0">
          <w:rPr>
            <w:rStyle w:val="Hyperlink"/>
            <w:rFonts w:cs="FrankRuehl" w:hint="cs"/>
            <w:vanish/>
            <w:szCs w:val="20"/>
            <w:shd w:val="clear" w:color="auto" w:fill="FFFF99"/>
            <w:rtl/>
          </w:rPr>
          <w:t>ה"ח 890</w:t>
        </w:r>
      </w:hyperlink>
      <w:r w:rsidRPr="00926FE0">
        <w:rPr>
          <w:rStyle w:val="default"/>
          <w:rFonts w:cs="FrankRuehl" w:hint="cs"/>
          <w:vanish/>
          <w:sz w:val="20"/>
          <w:szCs w:val="20"/>
          <w:shd w:val="clear" w:color="auto" w:fill="FFFF99"/>
          <w:rtl/>
        </w:rPr>
        <w:t>)</w:t>
      </w:r>
    </w:p>
    <w:p w:rsidR="001E4971" w:rsidRPr="00926FE0" w:rsidRDefault="001E4971" w:rsidP="001E4971">
      <w:pPr>
        <w:pStyle w:val="P00"/>
        <w:ind w:left="1021" w:right="1134" w:hanging="1021"/>
        <w:rPr>
          <w:rStyle w:val="default"/>
          <w:rFonts w:cs="FrankRuehl" w:hint="cs"/>
          <w:vanish/>
          <w:sz w:val="22"/>
          <w:szCs w:val="22"/>
          <w:shd w:val="clear" w:color="auto" w:fill="FFFF99"/>
          <w:rtl/>
        </w:rPr>
      </w:pPr>
      <w:r w:rsidRPr="00926FE0">
        <w:rPr>
          <w:rStyle w:val="default"/>
          <w:rFonts w:cs="FrankRuehl"/>
          <w:vanish/>
          <w:sz w:val="22"/>
          <w:szCs w:val="22"/>
          <w:shd w:val="clear" w:color="auto" w:fill="FFFF99"/>
          <w:rtl/>
        </w:rPr>
        <w:tab/>
        <w:t>(א</w:t>
      </w:r>
      <w:r w:rsidRPr="00926FE0">
        <w:rPr>
          <w:rStyle w:val="default"/>
          <w:rFonts w:cs="FrankRuehl" w:hint="cs"/>
          <w:vanish/>
          <w:sz w:val="22"/>
          <w:szCs w:val="22"/>
          <w:shd w:val="clear" w:color="auto" w:fill="FFFF99"/>
          <w:rtl/>
        </w:rPr>
        <w:t>)</w:t>
      </w:r>
      <w:r w:rsidRPr="00926FE0">
        <w:rPr>
          <w:rStyle w:val="default"/>
          <w:rFonts w:cs="FrankRuehl"/>
          <w:vanish/>
          <w:sz w:val="22"/>
          <w:szCs w:val="22"/>
          <w:shd w:val="clear" w:color="auto" w:fill="FFFF99"/>
          <w:rtl/>
        </w:rPr>
        <w:tab/>
      </w:r>
      <w:r w:rsidRPr="00926FE0">
        <w:rPr>
          <w:rStyle w:val="default"/>
          <w:rFonts w:cs="FrankRuehl" w:hint="cs"/>
          <w:vanish/>
          <w:sz w:val="22"/>
          <w:szCs w:val="22"/>
          <w:shd w:val="clear" w:color="auto" w:fill="FFFF99"/>
          <w:rtl/>
        </w:rPr>
        <w:t>(1)</w:t>
      </w:r>
      <w:r w:rsidRPr="00926FE0">
        <w:rPr>
          <w:rStyle w:val="default"/>
          <w:rFonts w:cs="FrankRuehl" w:hint="cs"/>
          <w:vanish/>
          <w:sz w:val="22"/>
          <w:szCs w:val="22"/>
          <w:shd w:val="clear" w:color="auto" w:fill="FFFF99"/>
          <w:rtl/>
        </w:rPr>
        <w:tab/>
        <w:t xml:space="preserve">לא יורה בית המשפט על עריכת בדיקה לפי פרק זה, אלא אם כן נתן הנבדק את הסכמתו לכך; היה הנבדק קטין, </w:t>
      </w:r>
      <w:r w:rsidRPr="00926FE0">
        <w:rPr>
          <w:rStyle w:val="default"/>
          <w:rFonts w:cs="FrankRuehl" w:hint="cs"/>
          <w:strike/>
          <w:vanish/>
          <w:sz w:val="22"/>
          <w:szCs w:val="22"/>
          <w:shd w:val="clear" w:color="auto" w:fill="FFFF99"/>
          <w:rtl/>
        </w:rPr>
        <w:t>חסוי</w:t>
      </w:r>
      <w:r w:rsidRPr="00926FE0">
        <w:rPr>
          <w:rStyle w:val="default"/>
          <w:rFonts w:cs="FrankRuehl" w:hint="cs"/>
          <w:vanish/>
          <w:sz w:val="22"/>
          <w:szCs w:val="22"/>
          <w:shd w:val="clear" w:color="auto" w:fill="FFFF99"/>
          <w:rtl/>
        </w:rPr>
        <w:t xml:space="preserve"> </w:t>
      </w:r>
      <w:r w:rsidRPr="00926FE0">
        <w:rPr>
          <w:rStyle w:val="default"/>
          <w:rFonts w:cs="FrankRuehl" w:hint="cs"/>
          <w:vanish/>
          <w:sz w:val="22"/>
          <w:szCs w:val="22"/>
          <w:u w:val="single"/>
          <w:shd w:val="clear" w:color="auto" w:fill="FFFF99"/>
          <w:rtl/>
        </w:rPr>
        <w:t>אדם שמונה לו אפוטרופוס</w:t>
      </w:r>
      <w:r w:rsidRPr="00926FE0">
        <w:rPr>
          <w:rStyle w:val="default"/>
          <w:rFonts w:cs="FrankRuehl" w:hint="cs"/>
          <w:vanish/>
          <w:sz w:val="22"/>
          <w:szCs w:val="22"/>
          <w:shd w:val="clear" w:color="auto" w:fill="FFFF99"/>
          <w:rtl/>
        </w:rPr>
        <w:t xml:space="preserve"> או פסול דין, נדרשת הסכמת האחראי עליו לעריכתה, ואם מלאו לקטין 16 שנים </w:t>
      </w:r>
      <w:r w:rsidRPr="00926FE0">
        <w:rPr>
          <w:rStyle w:val="default"/>
          <w:rFonts w:cs="FrankRuehl"/>
          <w:vanish/>
          <w:sz w:val="22"/>
          <w:szCs w:val="22"/>
          <w:shd w:val="clear" w:color="auto" w:fill="FFFF99"/>
          <w:rtl/>
        </w:rPr>
        <w:t>–</w:t>
      </w:r>
      <w:r w:rsidRPr="00926FE0">
        <w:rPr>
          <w:rStyle w:val="default"/>
          <w:rFonts w:cs="FrankRuehl" w:hint="cs"/>
          <w:vanish/>
          <w:sz w:val="22"/>
          <w:szCs w:val="22"/>
          <w:shd w:val="clear" w:color="auto" w:fill="FFFF99"/>
          <w:rtl/>
        </w:rPr>
        <w:t xml:space="preserve"> נדרשת גם הסכמתו;</w:t>
      </w:r>
    </w:p>
    <w:p w:rsidR="001E4971" w:rsidRPr="001E4971" w:rsidRDefault="001E4971" w:rsidP="001E4971">
      <w:pPr>
        <w:pStyle w:val="P00"/>
        <w:spacing w:before="0"/>
        <w:ind w:left="1021" w:right="1134"/>
        <w:rPr>
          <w:rStyle w:val="default"/>
          <w:rFonts w:cs="FrankRuehl" w:hint="cs"/>
          <w:sz w:val="2"/>
          <w:szCs w:val="2"/>
          <w:rtl/>
        </w:rPr>
      </w:pPr>
      <w:r w:rsidRPr="00926FE0">
        <w:rPr>
          <w:rStyle w:val="default"/>
          <w:rFonts w:cs="FrankRuehl" w:hint="cs"/>
          <w:vanish/>
          <w:sz w:val="22"/>
          <w:szCs w:val="22"/>
          <w:shd w:val="clear" w:color="auto" w:fill="FFFF99"/>
          <w:rtl/>
        </w:rPr>
        <w:t>(2)</w:t>
      </w:r>
      <w:r w:rsidRPr="00926FE0">
        <w:rPr>
          <w:rStyle w:val="default"/>
          <w:rFonts w:cs="FrankRuehl" w:hint="cs"/>
          <w:vanish/>
          <w:sz w:val="22"/>
          <w:szCs w:val="22"/>
          <w:shd w:val="clear" w:color="auto" w:fill="FFFF99"/>
          <w:rtl/>
        </w:rPr>
        <w:tab/>
        <w:t xml:space="preserve">לא יורה בית המשפט על בדיקה לקטין, </w:t>
      </w:r>
      <w:r w:rsidRPr="00926FE0">
        <w:rPr>
          <w:rStyle w:val="default"/>
          <w:rFonts w:cs="FrankRuehl" w:hint="cs"/>
          <w:strike/>
          <w:vanish/>
          <w:sz w:val="22"/>
          <w:szCs w:val="22"/>
          <w:shd w:val="clear" w:color="auto" w:fill="FFFF99"/>
          <w:rtl/>
        </w:rPr>
        <w:t>לחסוי</w:t>
      </w:r>
      <w:r w:rsidRPr="00926FE0">
        <w:rPr>
          <w:rStyle w:val="default"/>
          <w:rFonts w:cs="FrankRuehl" w:hint="cs"/>
          <w:vanish/>
          <w:sz w:val="22"/>
          <w:szCs w:val="22"/>
          <w:shd w:val="clear" w:color="auto" w:fill="FFFF99"/>
          <w:rtl/>
        </w:rPr>
        <w:t xml:space="preserve"> </w:t>
      </w:r>
      <w:r w:rsidRPr="00926FE0">
        <w:rPr>
          <w:rStyle w:val="default"/>
          <w:rFonts w:cs="FrankRuehl" w:hint="cs"/>
          <w:vanish/>
          <w:sz w:val="22"/>
          <w:szCs w:val="22"/>
          <w:u w:val="single"/>
          <w:shd w:val="clear" w:color="auto" w:fill="FFFF99"/>
          <w:rtl/>
        </w:rPr>
        <w:t>לאדם שמונה לו אפוטרופוס</w:t>
      </w:r>
      <w:r w:rsidRPr="00926FE0">
        <w:rPr>
          <w:rStyle w:val="default"/>
          <w:rFonts w:cs="FrankRuehl" w:hint="cs"/>
          <w:vanish/>
          <w:sz w:val="22"/>
          <w:szCs w:val="22"/>
          <w:shd w:val="clear" w:color="auto" w:fill="FFFF99"/>
          <w:rtl/>
        </w:rPr>
        <w:t xml:space="preserve"> או לפסול דין אלא לאחר שמיעת עמדתו, בהתאם לגילו ולמידת בגרותו או ליכולותיו, לפי העניין, אלא אם כן שוכנע, מנימוקים שיירשמו, כי שמיעת עמדתו עלולה לפגוע בטובתו.</w:t>
      </w:r>
      <w:bookmarkEnd w:id="58"/>
    </w:p>
    <w:p w:rsidR="00EA50B1" w:rsidRPr="00837844" w:rsidRDefault="00EA50B1" w:rsidP="00F56595">
      <w:pPr>
        <w:pStyle w:val="P00"/>
        <w:spacing w:before="72"/>
        <w:ind w:left="0" w:right="1134"/>
        <w:rPr>
          <w:rStyle w:val="default"/>
          <w:rFonts w:cs="FrankRuehl" w:hint="cs"/>
          <w:rtl/>
        </w:rPr>
      </w:pPr>
      <w:bookmarkStart w:id="59" w:name="Seif53"/>
      <w:bookmarkEnd w:id="59"/>
      <w:r w:rsidRPr="00837844">
        <w:rPr>
          <w:lang w:val="he-IL"/>
        </w:rPr>
        <w:pict>
          <v:rect id="_x0000_s2123" style="position:absolute;left:0;text-align:left;margin-left:464.5pt;margin-top:8.05pt;width:75.05pt;height:43.3pt;z-index:251679232" o:allowincell="f" filled="f" stroked="f" strokecolor="lime" strokeweight=".25pt">
            <v:textbox inset="0,0,0,0">
              <w:txbxContent>
                <w:p w:rsidR="00BC1388" w:rsidRDefault="00BC1388" w:rsidP="00EA50B1">
                  <w:pPr>
                    <w:spacing w:line="160" w:lineRule="exact"/>
                    <w:jc w:val="left"/>
                    <w:rPr>
                      <w:rFonts w:cs="Miriam" w:hint="cs"/>
                      <w:sz w:val="18"/>
                      <w:szCs w:val="18"/>
                      <w:rtl/>
                    </w:rPr>
                  </w:pPr>
                  <w:r>
                    <w:rPr>
                      <w:rFonts w:cs="Miriam" w:hint="cs"/>
                      <w:sz w:val="18"/>
                      <w:szCs w:val="18"/>
                      <w:rtl/>
                    </w:rPr>
                    <w:t>בדיקה בעובר</w:t>
                  </w:r>
                </w:p>
                <w:p w:rsidR="00BC1388" w:rsidRDefault="00BC1388" w:rsidP="00EA50B1">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תשס"ח-2008</w:t>
                  </w:r>
                </w:p>
                <w:p w:rsidR="001E4971" w:rsidRDefault="001E4971" w:rsidP="00EA50B1">
                  <w:pPr>
                    <w:spacing w:line="160" w:lineRule="exact"/>
                    <w:jc w:val="left"/>
                    <w:rPr>
                      <w:rFonts w:cs="Miriam" w:hint="cs"/>
                      <w:noProof/>
                      <w:sz w:val="18"/>
                      <w:szCs w:val="18"/>
                      <w:rtl/>
                    </w:rPr>
                  </w:pPr>
                  <w:r>
                    <w:rPr>
                      <w:rFonts w:cs="Miriam" w:hint="cs"/>
                      <w:noProof/>
                      <w:sz w:val="18"/>
                      <w:szCs w:val="18"/>
                      <w:rtl/>
                    </w:rPr>
                    <w:t xml:space="preserve">(תיקון מס' 6) </w:t>
                  </w:r>
                  <w:r>
                    <w:rPr>
                      <w:rFonts w:cs="Miriam"/>
                      <w:noProof/>
                      <w:sz w:val="18"/>
                      <w:szCs w:val="18"/>
                      <w:rtl/>
                    </w:rPr>
                    <w:br/>
                  </w:r>
                  <w:r>
                    <w:rPr>
                      <w:rFonts w:cs="Miriam" w:hint="cs"/>
                      <w:noProof/>
                      <w:sz w:val="18"/>
                      <w:szCs w:val="18"/>
                      <w:rtl/>
                    </w:rPr>
                    <w:t>תשע"ו-2016</w:t>
                  </w:r>
                </w:p>
              </w:txbxContent>
            </v:textbox>
            <w10:anchorlock/>
          </v:rect>
        </w:pict>
      </w:r>
      <w:r w:rsidRPr="00837844">
        <w:rPr>
          <w:rStyle w:val="big-number"/>
          <w:rFonts w:hint="cs"/>
          <w:rtl/>
        </w:rPr>
        <w:t>28</w:t>
      </w:r>
      <w:r w:rsidRPr="00837844">
        <w:rPr>
          <w:rStyle w:val="default"/>
          <w:rFonts w:cs="FrankRuehl" w:hint="cs"/>
          <w:rtl/>
        </w:rPr>
        <w:t>ג</w:t>
      </w:r>
      <w:r w:rsidRPr="00837844">
        <w:rPr>
          <w:rStyle w:val="default"/>
          <w:rFonts w:cs="FrankRuehl"/>
          <w:rtl/>
        </w:rPr>
        <w:t>.</w:t>
      </w:r>
      <w:r w:rsidRPr="00837844">
        <w:rPr>
          <w:rStyle w:val="default"/>
          <w:rFonts w:cs="FrankRuehl"/>
          <w:rtl/>
        </w:rPr>
        <w:tab/>
      </w:r>
      <w:r w:rsidRPr="00837844">
        <w:rPr>
          <w:rStyle w:val="default"/>
          <w:rFonts w:cs="FrankRuehl" w:hint="cs"/>
          <w:rtl/>
        </w:rPr>
        <w:t xml:space="preserve">בלי לגרוע מהוראות פרק זה, </w:t>
      </w:r>
      <w:r w:rsidR="00FA3D15" w:rsidRPr="00837844">
        <w:rPr>
          <w:rStyle w:val="default"/>
          <w:rFonts w:cs="FrankRuehl" w:hint="cs"/>
          <w:rtl/>
        </w:rPr>
        <w:t xml:space="preserve">לא יורה בית משפט על עריכת בדיקה </w:t>
      </w:r>
      <w:r w:rsidR="00F56595">
        <w:rPr>
          <w:rStyle w:val="default"/>
          <w:rFonts w:cs="FrankRuehl" w:hint="cs"/>
          <w:rtl/>
        </w:rPr>
        <w:t>בעובר</w:t>
      </w:r>
      <w:r w:rsidR="00FA3D15" w:rsidRPr="00837844">
        <w:rPr>
          <w:rStyle w:val="default"/>
          <w:rFonts w:cs="FrankRuehl" w:hint="cs"/>
          <w:rtl/>
        </w:rPr>
        <w:t xml:space="preserve"> אלא לאחר ששקל את הצורך בעריכת הבדיקה עוד בתקופת ההריון, והאישה הנושאת את העובר נתנה הסכמה מדעת לעריכת הבדיקה, לאחר שהוסברו לה הסיכונים שבעריכת הבדיקה, לה ולעובר; לא נתנה אישה כאמור את הסכמתה להיבדק, לא יחולו הוראות סעיף 28ח(ב).</w:t>
      </w:r>
    </w:p>
    <w:p w:rsidR="00EA50B1" w:rsidRPr="00926FE0" w:rsidRDefault="00EA50B1" w:rsidP="00EA50B1">
      <w:pPr>
        <w:pStyle w:val="P00"/>
        <w:spacing w:before="0"/>
        <w:ind w:left="0" w:right="1134"/>
        <w:rPr>
          <w:rStyle w:val="default"/>
          <w:rFonts w:cs="FrankRuehl" w:hint="cs"/>
          <w:vanish/>
          <w:color w:val="FF0000"/>
          <w:sz w:val="20"/>
          <w:szCs w:val="20"/>
          <w:shd w:val="clear" w:color="auto" w:fill="FFFF99"/>
          <w:rtl/>
        </w:rPr>
      </w:pPr>
      <w:bookmarkStart w:id="60" w:name="Rov132"/>
      <w:r w:rsidRPr="00926FE0">
        <w:rPr>
          <w:rStyle w:val="default"/>
          <w:rFonts w:cs="FrankRuehl" w:hint="cs"/>
          <w:vanish/>
          <w:color w:val="FF0000"/>
          <w:sz w:val="20"/>
          <w:szCs w:val="20"/>
          <w:shd w:val="clear" w:color="auto" w:fill="FFFF99"/>
          <w:rtl/>
        </w:rPr>
        <w:t>מיום 30.11.2008</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3</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hyperlink r:id="rId43" w:history="1">
        <w:r w:rsidRPr="00926FE0">
          <w:rPr>
            <w:rStyle w:val="Hyperlink"/>
            <w:rFonts w:cs="FrankRuehl" w:hint="cs"/>
            <w:vanish/>
            <w:szCs w:val="20"/>
            <w:shd w:val="clear" w:color="auto" w:fill="FFFF99"/>
            <w:rtl/>
          </w:rPr>
          <w:t>ס"ח תשס"ח מס' 2173</w:t>
        </w:r>
      </w:hyperlink>
      <w:r w:rsidRPr="00926FE0">
        <w:rPr>
          <w:rStyle w:val="default"/>
          <w:rFonts w:cs="FrankRuehl" w:hint="cs"/>
          <w:vanish/>
          <w:sz w:val="20"/>
          <w:szCs w:val="20"/>
          <w:shd w:val="clear" w:color="auto" w:fill="FFFF99"/>
          <w:rtl/>
        </w:rPr>
        <w:t xml:space="preserve"> מיום 30.7.2008 עמ' 737 (</w:t>
      </w:r>
      <w:hyperlink r:id="rId44" w:history="1">
        <w:r w:rsidRPr="00926FE0">
          <w:rPr>
            <w:rStyle w:val="Hyperlink"/>
            <w:rFonts w:cs="FrankRuehl" w:hint="cs"/>
            <w:vanish/>
            <w:szCs w:val="20"/>
            <w:shd w:val="clear" w:color="auto" w:fill="FFFF99"/>
            <w:rtl/>
          </w:rPr>
          <w:t>ה"ח 203</w:t>
        </w:r>
      </w:hyperlink>
      <w:r w:rsidRPr="00926FE0">
        <w:rPr>
          <w:rStyle w:val="default"/>
          <w:rFonts w:cs="FrankRuehl" w:hint="cs"/>
          <w:vanish/>
          <w:sz w:val="20"/>
          <w:szCs w:val="20"/>
          <w:shd w:val="clear" w:color="auto" w:fill="FFFF99"/>
          <w:rtl/>
        </w:rPr>
        <w:t>)</w:t>
      </w:r>
    </w:p>
    <w:p w:rsidR="00EA50B1" w:rsidRPr="00926FE0" w:rsidRDefault="00EA50B1" w:rsidP="00837844">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הוספת סעיף 28ג</w:t>
      </w:r>
    </w:p>
    <w:p w:rsidR="001E4971" w:rsidRPr="00926FE0" w:rsidRDefault="001E4971" w:rsidP="001E4971">
      <w:pPr>
        <w:pStyle w:val="P00"/>
        <w:spacing w:before="0"/>
        <w:ind w:left="0" w:right="1134"/>
        <w:rPr>
          <w:rStyle w:val="default"/>
          <w:rFonts w:cs="FrankRuehl" w:hint="cs"/>
          <w:b/>
          <w:vanish/>
          <w:sz w:val="20"/>
          <w:szCs w:val="20"/>
          <w:shd w:val="clear" w:color="auto" w:fill="FFFF99"/>
          <w:rtl/>
        </w:rPr>
      </w:pPr>
    </w:p>
    <w:p w:rsidR="001E4971" w:rsidRPr="00926FE0" w:rsidRDefault="001E4971" w:rsidP="001E4971">
      <w:pPr>
        <w:pStyle w:val="P00"/>
        <w:spacing w:before="0"/>
        <w:ind w:left="0" w:right="1134"/>
        <w:rPr>
          <w:rStyle w:val="default"/>
          <w:rFonts w:cs="FrankRuehl" w:hint="cs"/>
          <w:vanish/>
          <w:color w:val="FF0000"/>
          <w:sz w:val="20"/>
          <w:szCs w:val="20"/>
          <w:shd w:val="clear" w:color="auto" w:fill="FFFF99"/>
          <w:rtl/>
        </w:rPr>
      </w:pPr>
      <w:r w:rsidRPr="00926FE0">
        <w:rPr>
          <w:rStyle w:val="default"/>
          <w:rFonts w:cs="FrankRuehl" w:hint="cs"/>
          <w:vanish/>
          <w:color w:val="FF0000"/>
          <w:sz w:val="20"/>
          <w:szCs w:val="20"/>
          <w:shd w:val="clear" w:color="auto" w:fill="FFFF99"/>
          <w:rtl/>
        </w:rPr>
        <w:t>מיום 11.10.2016</w:t>
      </w:r>
    </w:p>
    <w:p w:rsidR="001E4971" w:rsidRPr="00926FE0" w:rsidRDefault="001E4971" w:rsidP="001E4971">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6</w:t>
      </w:r>
    </w:p>
    <w:p w:rsidR="001E4971" w:rsidRPr="00926FE0" w:rsidRDefault="001E4971" w:rsidP="001E4971">
      <w:pPr>
        <w:pStyle w:val="P00"/>
        <w:spacing w:before="0"/>
        <w:ind w:left="0" w:right="1134"/>
        <w:rPr>
          <w:rStyle w:val="default"/>
          <w:rFonts w:cs="FrankRuehl" w:hint="cs"/>
          <w:vanish/>
          <w:sz w:val="20"/>
          <w:szCs w:val="20"/>
          <w:shd w:val="clear" w:color="auto" w:fill="FFFF99"/>
          <w:rtl/>
        </w:rPr>
      </w:pPr>
      <w:hyperlink r:id="rId45" w:history="1">
        <w:r w:rsidRPr="00926FE0">
          <w:rPr>
            <w:rStyle w:val="Hyperlink"/>
            <w:rFonts w:cs="FrankRuehl" w:hint="cs"/>
            <w:vanish/>
            <w:szCs w:val="20"/>
            <w:shd w:val="clear" w:color="auto" w:fill="FFFF99"/>
            <w:rtl/>
          </w:rPr>
          <w:t>ס"ח תשע"ו מס' 2550</w:t>
        </w:r>
      </w:hyperlink>
      <w:r w:rsidRPr="00926FE0">
        <w:rPr>
          <w:rStyle w:val="default"/>
          <w:rFonts w:cs="FrankRuehl" w:hint="cs"/>
          <w:vanish/>
          <w:sz w:val="20"/>
          <w:szCs w:val="20"/>
          <w:shd w:val="clear" w:color="auto" w:fill="FFFF99"/>
          <w:rtl/>
        </w:rPr>
        <w:t xml:space="preserve"> מיום 11.4.2016 עמ' 833 (</w:t>
      </w:r>
      <w:hyperlink r:id="rId46" w:history="1">
        <w:r w:rsidRPr="00926FE0">
          <w:rPr>
            <w:rStyle w:val="Hyperlink"/>
            <w:rFonts w:cs="FrankRuehl" w:hint="cs"/>
            <w:vanish/>
            <w:szCs w:val="20"/>
            <w:shd w:val="clear" w:color="auto" w:fill="FFFF99"/>
            <w:rtl/>
          </w:rPr>
          <w:t>ה"ח 890</w:t>
        </w:r>
      </w:hyperlink>
      <w:r w:rsidRPr="00926FE0">
        <w:rPr>
          <w:rStyle w:val="default"/>
          <w:rFonts w:cs="FrankRuehl" w:hint="cs"/>
          <w:vanish/>
          <w:sz w:val="20"/>
          <w:szCs w:val="20"/>
          <w:shd w:val="clear" w:color="auto" w:fill="FFFF99"/>
          <w:rtl/>
        </w:rPr>
        <w:t>)</w:t>
      </w:r>
    </w:p>
    <w:p w:rsidR="001E4971" w:rsidRPr="001E4971" w:rsidRDefault="001E4971" w:rsidP="001E4971">
      <w:pPr>
        <w:pStyle w:val="P00"/>
        <w:ind w:left="0" w:right="1134"/>
        <w:rPr>
          <w:rStyle w:val="default"/>
          <w:rFonts w:cs="FrankRuehl" w:hint="cs"/>
          <w:sz w:val="2"/>
          <w:szCs w:val="2"/>
          <w:shd w:val="clear" w:color="auto" w:fill="FFFF99"/>
          <w:rtl/>
        </w:rPr>
      </w:pPr>
      <w:r w:rsidRPr="00926FE0">
        <w:rPr>
          <w:rStyle w:val="default"/>
          <w:rFonts w:cs="FrankRuehl" w:hint="cs"/>
          <w:vanish/>
          <w:sz w:val="18"/>
          <w:szCs w:val="22"/>
          <w:shd w:val="clear" w:color="auto" w:fill="FFFF99"/>
          <w:rtl/>
        </w:rPr>
        <w:t>28ג</w:t>
      </w:r>
      <w:r w:rsidRPr="00926FE0">
        <w:rPr>
          <w:rStyle w:val="default"/>
          <w:rFonts w:cs="FrankRuehl"/>
          <w:vanish/>
          <w:sz w:val="18"/>
          <w:szCs w:val="22"/>
          <w:shd w:val="clear" w:color="auto" w:fill="FFFF99"/>
          <w:rtl/>
        </w:rPr>
        <w:t>.</w:t>
      </w:r>
      <w:r w:rsidRPr="00926FE0">
        <w:rPr>
          <w:rStyle w:val="default"/>
          <w:rFonts w:cs="FrankRuehl"/>
          <w:vanish/>
          <w:sz w:val="18"/>
          <w:szCs w:val="22"/>
          <w:shd w:val="clear" w:color="auto" w:fill="FFFF99"/>
          <w:rtl/>
        </w:rPr>
        <w:tab/>
      </w:r>
      <w:r w:rsidRPr="00926FE0">
        <w:rPr>
          <w:rStyle w:val="default"/>
          <w:rFonts w:cs="FrankRuehl" w:hint="cs"/>
          <w:vanish/>
          <w:sz w:val="18"/>
          <w:szCs w:val="22"/>
          <w:shd w:val="clear" w:color="auto" w:fill="FFFF99"/>
          <w:rtl/>
        </w:rPr>
        <w:t xml:space="preserve">בלי לגרוע מהוראות פרק זה, לא יורה בית משפט על עריכת בדיקה </w:t>
      </w:r>
      <w:r w:rsidRPr="00926FE0">
        <w:rPr>
          <w:rStyle w:val="default"/>
          <w:rFonts w:cs="FrankRuehl" w:hint="cs"/>
          <w:strike/>
          <w:vanish/>
          <w:sz w:val="18"/>
          <w:szCs w:val="22"/>
          <w:shd w:val="clear" w:color="auto" w:fill="FFFF99"/>
          <w:rtl/>
        </w:rPr>
        <w:t>בחסוי שהוא עובר</w:t>
      </w:r>
      <w:r w:rsidRPr="00926FE0">
        <w:rPr>
          <w:rStyle w:val="default"/>
          <w:rFonts w:cs="FrankRuehl" w:hint="cs"/>
          <w:vanish/>
          <w:sz w:val="18"/>
          <w:szCs w:val="22"/>
          <w:shd w:val="clear" w:color="auto" w:fill="FFFF99"/>
          <w:rtl/>
        </w:rPr>
        <w:t xml:space="preserve"> </w:t>
      </w:r>
      <w:r w:rsidRPr="00926FE0">
        <w:rPr>
          <w:rStyle w:val="default"/>
          <w:rFonts w:cs="FrankRuehl" w:hint="cs"/>
          <w:vanish/>
          <w:sz w:val="18"/>
          <w:szCs w:val="22"/>
          <w:u w:val="single"/>
          <w:shd w:val="clear" w:color="auto" w:fill="FFFF99"/>
          <w:rtl/>
        </w:rPr>
        <w:t>בעובר</w:t>
      </w:r>
      <w:r w:rsidRPr="00926FE0">
        <w:rPr>
          <w:rStyle w:val="default"/>
          <w:rFonts w:cs="FrankRuehl" w:hint="cs"/>
          <w:vanish/>
          <w:sz w:val="18"/>
          <w:szCs w:val="22"/>
          <w:shd w:val="clear" w:color="auto" w:fill="FFFF99"/>
          <w:rtl/>
        </w:rPr>
        <w:t xml:space="preserve"> אלא לאחר ששקל את הצורך בעריכת הבדיקה עוד בתקופת ההריון, והאישה הנושאת את העובר נתנה הסכמה מדעת לעריכת הבדיקה, לאחר שהוסברו לה הסיכונים שבעריכת הבדיקה, לה ולעובר; לא נתנה אישה כאמור את הסכמתה להיבדק, לא יחולו הוראות סעיף 28ח(ב).</w:t>
      </w:r>
      <w:bookmarkEnd w:id="60"/>
    </w:p>
    <w:p w:rsidR="00EA50B1" w:rsidRPr="00837844" w:rsidRDefault="00EA50B1" w:rsidP="00EC309F">
      <w:pPr>
        <w:pStyle w:val="P00"/>
        <w:spacing w:before="72"/>
        <w:ind w:left="0" w:right="1134"/>
        <w:rPr>
          <w:rStyle w:val="default"/>
          <w:rFonts w:cs="FrankRuehl" w:hint="cs"/>
          <w:rtl/>
        </w:rPr>
      </w:pPr>
      <w:bookmarkStart w:id="61" w:name="Seif54"/>
      <w:bookmarkEnd w:id="61"/>
      <w:r w:rsidRPr="00837844">
        <w:rPr>
          <w:lang w:val="he-IL"/>
        </w:rPr>
        <w:pict>
          <v:rect id="_x0000_s2124" style="position:absolute;left:0;text-align:left;margin-left:464.5pt;margin-top:8.05pt;width:75.05pt;height:53.4pt;z-index:251680256" o:allowincell="f" filled="f" stroked="f" strokecolor="lime" strokeweight=".25pt">
            <v:textbox inset="0,0,0,0">
              <w:txbxContent>
                <w:p w:rsidR="00BC1388" w:rsidRDefault="00BC1388" w:rsidP="00EA50B1">
                  <w:pPr>
                    <w:spacing w:line="160" w:lineRule="exact"/>
                    <w:jc w:val="left"/>
                    <w:rPr>
                      <w:rFonts w:cs="Miriam" w:hint="cs"/>
                      <w:sz w:val="18"/>
                      <w:szCs w:val="18"/>
                      <w:rtl/>
                    </w:rPr>
                  </w:pPr>
                  <w:r>
                    <w:rPr>
                      <w:rFonts w:cs="Miriam" w:hint="cs"/>
                      <w:sz w:val="18"/>
                      <w:szCs w:val="18"/>
                      <w:rtl/>
                    </w:rPr>
                    <w:t>צו לעריכת בדיקה בנסיבות מיוחדות</w:t>
                  </w:r>
                </w:p>
                <w:p w:rsidR="00BC1388" w:rsidRDefault="00BC1388" w:rsidP="00EA50B1">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תשס"ח-2008</w:t>
                  </w:r>
                </w:p>
                <w:p w:rsidR="001E4971" w:rsidRDefault="001E4971" w:rsidP="00EA50B1">
                  <w:pPr>
                    <w:spacing w:line="160" w:lineRule="exact"/>
                    <w:jc w:val="left"/>
                    <w:rPr>
                      <w:rFonts w:cs="Miriam" w:hint="cs"/>
                      <w:noProof/>
                      <w:sz w:val="18"/>
                      <w:szCs w:val="18"/>
                      <w:rtl/>
                    </w:rPr>
                  </w:pPr>
                  <w:r>
                    <w:rPr>
                      <w:rFonts w:cs="Miriam" w:hint="cs"/>
                      <w:noProof/>
                      <w:sz w:val="18"/>
                      <w:szCs w:val="18"/>
                      <w:rtl/>
                    </w:rPr>
                    <w:t xml:space="preserve">(תיקון מס' 6) </w:t>
                  </w:r>
                  <w:r>
                    <w:rPr>
                      <w:rFonts w:cs="Miriam"/>
                      <w:noProof/>
                      <w:sz w:val="18"/>
                      <w:szCs w:val="18"/>
                      <w:rtl/>
                    </w:rPr>
                    <w:br/>
                  </w:r>
                  <w:r>
                    <w:rPr>
                      <w:rFonts w:cs="Miriam" w:hint="cs"/>
                      <w:noProof/>
                      <w:sz w:val="18"/>
                      <w:szCs w:val="18"/>
                      <w:rtl/>
                    </w:rPr>
                    <w:t>תשע"ו-2016</w:t>
                  </w:r>
                </w:p>
              </w:txbxContent>
            </v:textbox>
            <w10:anchorlock/>
          </v:rect>
        </w:pict>
      </w:r>
      <w:r w:rsidRPr="00837844">
        <w:rPr>
          <w:rStyle w:val="big-number"/>
          <w:rFonts w:hint="cs"/>
          <w:rtl/>
        </w:rPr>
        <w:t>28</w:t>
      </w:r>
      <w:r w:rsidR="00FA3D15" w:rsidRPr="00837844">
        <w:rPr>
          <w:rStyle w:val="default"/>
          <w:rFonts w:cs="FrankRuehl" w:hint="cs"/>
          <w:rtl/>
        </w:rPr>
        <w:t>ד</w:t>
      </w:r>
      <w:r w:rsidRPr="00837844">
        <w:rPr>
          <w:rStyle w:val="default"/>
          <w:rFonts w:cs="FrankRuehl"/>
          <w:rtl/>
        </w:rPr>
        <w:t>.</w:t>
      </w:r>
      <w:r w:rsidRPr="00837844">
        <w:rPr>
          <w:rStyle w:val="default"/>
          <w:rFonts w:cs="FrankRuehl"/>
          <w:rtl/>
        </w:rPr>
        <w:tab/>
        <w:t>(א</w:t>
      </w:r>
      <w:r w:rsidRPr="00837844">
        <w:rPr>
          <w:rStyle w:val="default"/>
          <w:rFonts w:cs="FrankRuehl" w:hint="cs"/>
          <w:rtl/>
        </w:rPr>
        <w:t>)</w:t>
      </w:r>
      <w:r w:rsidRPr="00837844">
        <w:rPr>
          <w:rStyle w:val="default"/>
          <w:rFonts w:cs="FrankRuehl"/>
          <w:rtl/>
        </w:rPr>
        <w:tab/>
      </w:r>
      <w:r w:rsidR="00FA3D15" w:rsidRPr="00837844">
        <w:rPr>
          <w:rStyle w:val="default"/>
          <w:rFonts w:cs="FrankRuehl" w:hint="cs"/>
          <w:rtl/>
        </w:rPr>
        <w:t xml:space="preserve">בכפוף להוראות סעיף 28ה, היתה אמו של קטין, </w:t>
      </w:r>
      <w:r w:rsidR="00EC309F">
        <w:rPr>
          <w:rStyle w:val="default"/>
          <w:rFonts w:cs="FrankRuehl" w:hint="cs"/>
          <w:rtl/>
        </w:rPr>
        <w:t>אדם שמונה לו אפוטרופוס</w:t>
      </w:r>
      <w:r w:rsidR="00FA3D15" w:rsidRPr="00837844">
        <w:rPr>
          <w:rStyle w:val="default"/>
          <w:rFonts w:cs="FrankRuehl" w:hint="cs"/>
          <w:rtl/>
        </w:rPr>
        <w:t xml:space="preserve"> או פסול דין רשומה במרשם האוכלוסין, על פי חוק מרשם האוכלוסין, התשכ"ה-1965, כמי שהיתה נשואה, בתוך 300 ימים שלפני יום לידת הקטין, </w:t>
      </w:r>
      <w:r w:rsidR="00EC309F">
        <w:rPr>
          <w:rStyle w:val="default"/>
          <w:rFonts w:cs="FrankRuehl" w:hint="cs"/>
          <w:rtl/>
        </w:rPr>
        <w:t>האדם שמונה לו אפוטרופוס</w:t>
      </w:r>
      <w:r w:rsidR="00FA3D15" w:rsidRPr="00837844">
        <w:rPr>
          <w:rStyle w:val="default"/>
          <w:rFonts w:cs="FrankRuehl" w:hint="cs"/>
          <w:rtl/>
        </w:rPr>
        <w:t xml:space="preserve"> או פסול הדין, לאדם שממצאי הבדיקה עלולים לשלול את אבהותו או לקבוע את אבהותו של אדם זולתו או היה אדם רשום במרשם כאמור כאביו של קטין, </w:t>
      </w:r>
      <w:r w:rsidR="00EC309F">
        <w:rPr>
          <w:rStyle w:val="default"/>
          <w:rFonts w:cs="FrankRuehl" w:hint="cs"/>
          <w:rtl/>
        </w:rPr>
        <w:t>אדם שמונה לו אפוטרופוס</w:t>
      </w:r>
      <w:r w:rsidR="00FA3D15" w:rsidRPr="00837844">
        <w:rPr>
          <w:rStyle w:val="default"/>
          <w:rFonts w:cs="FrankRuehl" w:hint="cs"/>
          <w:rtl/>
        </w:rPr>
        <w:t xml:space="preserve"> או פסול דין וממצאי הבדיקה עלולים לשלול את אבהותו או לקבוע את אבהותו של אדם זולתו, לא יורה בית המשפט על עריכת הבדיקה, אלא אם כן שוכנע שיש בעריכתה צורך ממשי הגובר על פגיעה שעלולה להיגרם כתוצאה מהבדיקה.</w:t>
      </w:r>
    </w:p>
    <w:p w:rsidR="00FA3D15" w:rsidRPr="00837844" w:rsidRDefault="00FA3D15" w:rsidP="00FA3D15">
      <w:pPr>
        <w:pStyle w:val="P00"/>
        <w:spacing w:before="72"/>
        <w:ind w:left="0" w:right="1134"/>
        <w:rPr>
          <w:rStyle w:val="default"/>
          <w:rFonts w:cs="FrankRuehl" w:hint="cs"/>
          <w:rtl/>
        </w:rPr>
      </w:pPr>
      <w:r w:rsidRPr="00837844">
        <w:rPr>
          <w:rStyle w:val="default"/>
          <w:rFonts w:cs="FrankRuehl" w:hint="cs"/>
          <w:rtl/>
        </w:rPr>
        <w:tab/>
        <w:t>(ב)</w:t>
      </w:r>
      <w:r w:rsidRPr="00837844">
        <w:rPr>
          <w:rStyle w:val="default"/>
          <w:rFonts w:cs="FrankRuehl" w:hint="cs"/>
          <w:rtl/>
        </w:rPr>
        <w:tab/>
      </w:r>
      <w:r w:rsidR="00637A4F" w:rsidRPr="00837844">
        <w:rPr>
          <w:rStyle w:val="default"/>
          <w:rFonts w:cs="FrankRuehl" w:hint="cs"/>
          <w:rtl/>
        </w:rPr>
        <w:t>בבוא בית המשפט להורות על עריכת בדיקה לפי סעיף קטן (א), יביא בחשבון, בין השאר, שיקולים אלה:</w:t>
      </w:r>
    </w:p>
    <w:p w:rsidR="00637A4F" w:rsidRPr="00837844" w:rsidRDefault="00637A4F" w:rsidP="00EC309F">
      <w:pPr>
        <w:pStyle w:val="P00"/>
        <w:spacing w:before="72"/>
        <w:ind w:left="1021" w:right="1134"/>
        <w:rPr>
          <w:rStyle w:val="default"/>
          <w:rFonts w:cs="FrankRuehl" w:hint="cs"/>
          <w:rtl/>
        </w:rPr>
      </w:pPr>
      <w:r w:rsidRPr="00837844">
        <w:rPr>
          <w:rStyle w:val="default"/>
          <w:rFonts w:cs="FrankRuehl" w:hint="cs"/>
          <w:rtl/>
        </w:rPr>
        <w:t>(1)</w:t>
      </w:r>
      <w:r w:rsidRPr="00837844">
        <w:rPr>
          <w:rStyle w:val="default"/>
          <w:rFonts w:cs="FrankRuehl" w:hint="cs"/>
          <w:rtl/>
        </w:rPr>
        <w:tab/>
        <w:t xml:space="preserve">קיומו של חשש לפגיעה בקטין, </w:t>
      </w:r>
      <w:r w:rsidR="00EC309F">
        <w:rPr>
          <w:rStyle w:val="default"/>
          <w:rFonts w:cs="FrankRuehl" w:hint="cs"/>
          <w:rtl/>
        </w:rPr>
        <w:t>באדם שמונה לו אפוטרופוס</w:t>
      </w:r>
      <w:r w:rsidRPr="00837844">
        <w:rPr>
          <w:rStyle w:val="default"/>
          <w:rFonts w:cs="FrankRuehl" w:hint="cs"/>
          <w:rtl/>
        </w:rPr>
        <w:t xml:space="preserve"> או בפסול הדין, לרבות לפי דין דתי, כתוצאה מהבדיקה;</w:t>
      </w:r>
    </w:p>
    <w:p w:rsidR="00637A4F" w:rsidRPr="00837844" w:rsidRDefault="00637A4F" w:rsidP="00EC309F">
      <w:pPr>
        <w:pStyle w:val="P00"/>
        <w:spacing w:before="72"/>
        <w:ind w:left="1021" w:right="1134"/>
        <w:rPr>
          <w:rStyle w:val="default"/>
          <w:rFonts w:cs="FrankRuehl" w:hint="cs"/>
          <w:rtl/>
        </w:rPr>
      </w:pPr>
      <w:r w:rsidRPr="00837844">
        <w:rPr>
          <w:rStyle w:val="default"/>
          <w:rFonts w:cs="FrankRuehl" w:hint="cs"/>
          <w:rtl/>
        </w:rPr>
        <w:t>(2)</w:t>
      </w:r>
      <w:r w:rsidRPr="00837844">
        <w:rPr>
          <w:rStyle w:val="default"/>
          <w:rFonts w:cs="FrankRuehl" w:hint="cs"/>
          <w:rtl/>
        </w:rPr>
        <w:tab/>
        <w:t xml:space="preserve">אפשרות לערוך את הבדיקה בדרך שתקבע את קשרי המשפחה כך שהפגיעה בזכויות הקטין, </w:t>
      </w:r>
      <w:r w:rsidR="00EC309F">
        <w:rPr>
          <w:rStyle w:val="default"/>
          <w:rFonts w:cs="FrankRuehl" w:hint="cs"/>
          <w:rtl/>
        </w:rPr>
        <w:t>האדם שמונה לו אפוטרופוס</w:t>
      </w:r>
      <w:r w:rsidRPr="00837844">
        <w:rPr>
          <w:rStyle w:val="default"/>
          <w:rFonts w:cs="FrankRuehl" w:hint="cs"/>
          <w:rtl/>
        </w:rPr>
        <w:t xml:space="preserve"> או פסול הדין, תצומצם או תימנע.</w:t>
      </w:r>
    </w:p>
    <w:p w:rsidR="00EA50B1" w:rsidRPr="00926FE0" w:rsidRDefault="00EA50B1" w:rsidP="00EA50B1">
      <w:pPr>
        <w:pStyle w:val="P00"/>
        <w:spacing w:before="0"/>
        <w:ind w:left="0" w:right="1134"/>
        <w:rPr>
          <w:rStyle w:val="default"/>
          <w:rFonts w:cs="FrankRuehl" w:hint="cs"/>
          <w:vanish/>
          <w:color w:val="FF0000"/>
          <w:sz w:val="20"/>
          <w:szCs w:val="20"/>
          <w:shd w:val="clear" w:color="auto" w:fill="FFFF99"/>
          <w:rtl/>
        </w:rPr>
      </w:pPr>
      <w:bookmarkStart w:id="62" w:name="Rov133"/>
      <w:r w:rsidRPr="00926FE0">
        <w:rPr>
          <w:rStyle w:val="default"/>
          <w:rFonts w:cs="FrankRuehl" w:hint="cs"/>
          <w:vanish/>
          <w:color w:val="FF0000"/>
          <w:sz w:val="20"/>
          <w:szCs w:val="20"/>
          <w:shd w:val="clear" w:color="auto" w:fill="FFFF99"/>
          <w:rtl/>
        </w:rPr>
        <w:t>מיום 30.11.2008</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3</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hyperlink r:id="rId47" w:history="1">
        <w:r w:rsidRPr="00926FE0">
          <w:rPr>
            <w:rStyle w:val="Hyperlink"/>
            <w:rFonts w:cs="FrankRuehl" w:hint="cs"/>
            <w:vanish/>
            <w:szCs w:val="20"/>
            <w:shd w:val="clear" w:color="auto" w:fill="FFFF99"/>
            <w:rtl/>
          </w:rPr>
          <w:t>ס"ח תשס"ח מס' 2173</w:t>
        </w:r>
      </w:hyperlink>
      <w:r w:rsidRPr="00926FE0">
        <w:rPr>
          <w:rStyle w:val="default"/>
          <w:rFonts w:cs="FrankRuehl" w:hint="cs"/>
          <w:vanish/>
          <w:sz w:val="20"/>
          <w:szCs w:val="20"/>
          <w:shd w:val="clear" w:color="auto" w:fill="FFFF99"/>
          <w:rtl/>
        </w:rPr>
        <w:t xml:space="preserve"> מיום 30.7.2008 עמ' 737 (</w:t>
      </w:r>
      <w:hyperlink r:id="rId48" w:history="1">
        <w:r w:rsidRPr="00926FE0">
          <w:rPr>
            <w:rStyle w:val="Hyperlink"/>
            <w:rFonts w:cs="FrankRuehl" w:hint="cs"/>
            <w:vanish/>
            <w:szCs w:val="20"/>
            <w:shd w:val="clear" w:color="auto" w:fill="FFFF99"/>
            <w:rtl/>
          </w:rPr>
          <w:t>ה"ח 203</w:t>
        </w:r>
      </w:hyperlink>
      <w:r w:rsidRPr="00926FE0">
        <w:rPr>
          <w:rStyle w:val="default"/>
          <w:rFonts w:cs="FrankRuehl" w:hint="cs"/>
          <w:vanish/>
          <w:sz w:val="20"/>
          <w:szCs w:val="20"/>
          <w:shd w:val="clear" w:color="auto" w:fill="FFFF99"/>
          <w:rtl/>
        </w:rPr>
        <w:t>)</w:t>
      </w:r>
    </w:p>
    <w:p w:rsidR="00EA50B1" w:rsidRPr="00926FE0" w:rsidRDefault="00EA50B1" w:rsidP="00837844">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הוספת סעיף 28</w:t>
      </w:r>
      <w:r w:rsidR="00FA3D15" w:rsidRPr="00926FE0">
        <w:rPr>
          <w:rStyle w:val="default"/>
          <w:rFonts w:cs="FrankRuehl" w:hint="cs"/>
          <w:b/>
          <w:bCs/>
          <w:vanish/>
          <w:sz w:val="20"/>
          <w:szCs w:val="20"/>
          <w:shd w:val="clear" w:color="auto" w:fill="FFFF99"/>
          <w:rtl/>
        </w:rPr>
        <w:t>ד</w:t>
      </w:r>
    </w:p>
    <w:p w:rsidR="001E4971" w:rsidRPr="00926FE0" w:rsidRDefault="001E4971" w:rsidP="001E4971">
      <w:pPr>
        <w:pStyle w:val="P00"/>
        <w:spacing w:before="0"/>
        <w:ind w:left="0" w:right="1134"/>
        <w:rPr>
          <w:rStyle w:val="default"/>
          <w:rFonts w:cs="FrankRuehl" w:hint="cs"/>
          <w:b/>
          <w:vanish/>
          <w:sz w:val="20"/>
          <w:szCs w:val="20"/>
          <w:shd w:val="clear" w:color="auto" w:fill="FFFF99"/>
          <w:rtl/>
        </w:rPr>
      </w:pPr>
    </w:p>
    <w:p w:rsidR="001E4971" w:rsidRPr="00926FE0" w:rsidRDefault="001E4971" w:rsidP="001E4971">
      <w:pPr>
        <w:pStyle w:val="P00"/>
        <w:spacing w:before="0"/>
        <w:ind w:left="0" w:right="1134"/>
        <w:rPr>
          <w:rStyle w:val="default"/>
          <w:rFonts w:cs="FrankRuehl" w:hint="cs"/>
          <w:vanish/>
          <w:color w:val="FF0000"/>
          <w:sz w:val="20"/>
          <w:szCs w:val="20"/>
          <w:shd w:val="clear" w:color="auto" w:fill="FFFF99"/>
          <w:rtl/>
        </w:rPr>
      </w:pPr>
      <w:r w:rsidRPr="00926FE0">
        <w:rPr>
          <w:rStyle w:val="default"/>
          <w:rFonts w:cs="FrankRuehl" w:hint="cs"/>
          <w:vanish/>
          <w:color w:val="FF0000"/>
          <w:sz w:val="20"/>
          <w:szCs w:val="20"/>
          <w:shd w:val="clear" w:color="auto" w:fill="FFFF99"/>
          <w:rtl/>
        </w:rPr>
        <w:t>מיום 11.10.2016</w:t>
      </w:r>
    </w:p>
    <w:p w:rsidR="001E4971" w:rsidRPr="00926FE0" w:rsidRDefault="001E4971" w:rsidP="001E4971">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6</w:t>
      </w:r>
    </w:p>
    <w:p w:rsidR="001E4971" w:rsidRPr="00926FE0" w:rsidRDefault="001E4971" w:rsidP="001E4971">
      <w:pPr>
        <w:pStyle w:val="P00"/>
        <w:spacing w:before="0"/>
        <w:ind w:left="0" w:right="1134"/>
        <w:rPr>
          <w:rStyle w:val="default"/>
          <w:rFonts w:cs="FrankRuehl" w:hint="cs"/>
          <w:vanish/>
          <w:sz w:val="20"/>
          <w:szCs w:val="20"/>
          <w:shd w:val="clear" w:color="auto" w:fill="FFFF99"/>
          <w:rtl/>
        </w:rPr>
      </w:pPr>
      <w:hyperlink r:id="rId49" w:history="1">
        <w:r w:rsidRPr="00926FE0">
          <w:rPr>
            <w:rStyle w:val="Hyperlink"/>
            <w:rFonts w:cs="FrankRuehl" w:hint="cs"/>
            <w:vanish/>
            <w:szCs w:val="20"/>
            <w:shd w:val="clear" w:color="auto" w:fill="FFFF99"/>
            <w:rtl/>
          </w:rPr>
          <w:t>ס"ח תשע"ו מס' 2550</w:t>
        </w:r>
      </w:hyperlink>
      <w:r w:rsidRPr="00926FE0">
        <w:rPr>
          <w:rStyle w:val="default"/>
          <w:rFonts w:cs="FrankRuehl" w:hint="cs"/>
          <w:vanish/>
          <w:sz w:val="20"/>
          <w:szCs w:val="20"/>
          <w:shd w:val="clear" w:color="auto" w:fill="FFFF99"/>
          <w:rtl/>
        </w:rPr>
        <w:t xml:space="preserve"> מיום 11.4.2016 עמ' 832 (</w:t>
      </w:r>
      <w:hyperlink r:id="rId50" w:history="1">
        <w:r w:rsidRPr="00926FE0">
          <w:rPr>
            <w:rStyle w:val="Hyperlink"/>
            <w:rFonts w:cs="FrankRuehl" w:hint="cs"/>
            <w:vanish/>
            <w:szCs w:val="20"/>
            <w:shd w:val="clear" w:color="auto" w:fill="FFFF99"/>
            <w:rtl/>
          </w:rPr>
          <w:t>ה"ח 890</w:t>
        </w:r>
      </w:hyperlink>
      <w:r w:rsidRPr="00926FE0">
        <w:rPr>
          <w:rStyle w:val="default"/>
          <w:rFonts w:cs="FrankRuehl" w:hint="cs"/>
          <w:vanish/>
          <w:sz w:val="20"/>
          <w:szCs w:val="20"/>
          <w:shd w:val="clear" w:color="auto" w:fill="FFFF99"/>
          <w:rtl/>
        </w:rPr>
        <w:t>)</w:t>
      </w:r>
    </w:p>
    <w:p w:rsidR="001E4971" w:rsidRPr="00926FE0" w:rsidRDefault="001E4971" w:rsidP="001E4971">
      <w:pPr>
        <w:pStyle w:val="P00"/>
        <w:ind w:left="0" w:right="1134"/>
        <w:rPr>
          <w:rStyle w:val="default"/>
          <w:rFonts w:cs="FrankRuehl" w:hint="cs"/>
          <w:vanish/>
          <w:sz w:val="18"/>
          <w:szCs w:val="22"/>
          <w:shd w:val="clear" w:color="auto" w:fill="FFFF99"/>
          <w:rtl/>
        </w:rPr>
      </w:pPr>
      <w:r w:rsidRPr="00926FE0">
        <w:rPr>
          <w:rStyle w:val="default"/>
          <w:rFonts w:cs="FrankRuehl" w:hint="cs"/>
          <w:vanish/>
          <w:sz w:val="18"/>
          <w:szCs w:val="22"/>
          <w:shd w:val="clear" w:color="auto" w:fill="FFFF99"/>
          <w:rtl/>
        </w:rPr>
        <w:t>28ד</w:t>
      </w:r>
      <w:r w:rsidRPr="00926FE0">
        <w:rPr>
          <w:rStyle w:val="default"/>
          <w:rFonts w:cs="FrankRuehl"/>
          <w:vanish/>
          <w:sz w:val="18"/>
          <w:szCs w:val="22"/>
          <w:shd w:val="clear" w:color="auto" w:fill="FFFF99"/>
          <w:rtl/>
        </w:rPr>
        <w:t>.</w:t>
      </w:r>
      <w:r w:rsidRPr="00926FE0">
        <w:rPr>
          <w:rStyle w:val="default"/>
          <w:rFonts w:cs="FrankRuehl"/>
          <w:vanish/>
          <w:sz w:val="18"/>
          <w:szCs w:val="22"/>
          <w:shd w:val="clear" w:color="auto" w:fill="FFFF99"/>
          <w:rtl/>
        </w:rPr>
        <w:tab/>
        <w:t>(א</w:t>
      </w:r>
      <w:r w:rsidRPr="00926FE0">
        <w:rPr>
          <w:rStyle w:val="default"/>
          <w:rFonts w:cs="FrankRuehl" w:hint="cs"/>
          <w:vanish/>
          <w:sz w:val="18"/>
          <w:szCs w:val="22"/>
          <w:shd w:val="clear" w:color="auto" w:fill="FFFF99"/>
          <w:rtl/>
        </w:rPr>
        <w:t>)</w:t>
      </w:r>
      <w:r w:rsidRPr="00926FE0">
        <w:rPr>
          <w:rStyle w:val="default"/>
          <w:rFonts w:cs="FrankRuehl"/>
          <w:vanish/>
          <w:sz w:val="18"/>
          <w:szCs w:val="22"/>
          <w:shd w:val="clear" w:color="auto" w:fill="FFFF99"/>
          <w:rtl/>
        </w:rPr>
        <w:tab/>
      </w:r>
      <w:r w:rsidRPr="00926FE0">
        <w:rPr>
          <w:rStyle w:val="default"/>
          <w:rFonts w:cs="FrankRuehl" w:hint="cs"/>
          <w:vanish/>
          <w:sz w:val="18"/>
          <w:szCs w:val="22"/>
          <w:shd w:val="clear" w:color="auto" w:fill="FFFF99"/>
          <w:rtl/>
        </w:rPr>
        <w:t xml:space="preserve">בכפוף להוראות סעיף 28ה, היתה אמו של קטין, </w:t>
      </w:r>
      <w:r w:rsidRPr="00926FE0">
        <w:rPr>
          <w:rStyle w:val="default"/>
          <w:rFonts w:cs="FrankRuehl" w:hint="cs"/>
          <w:strike/>
          <w:vanish/>
          <w:sz w:val="18"/>
          <w:szCs w:val="22"/>
          <w:shd w:val="clear" w:color="auto" w:fill="FFFF99"/>
          <w:rtl/>
        </w:rPr>
        <w:t>חסוי</w:t>
      </w:r>
      <w:r w:rsidRPr="00926FE0">
        <w:rPr>
          <w:rStyle w:val="default"/>
          <w:rFonts w:cs="FrankRuehl" w:hint="cs"/>
          <w:vanish/>
          <w:sz w:val="18"/>
          <w:szCs w:val="22"/>
          <w:shd w:val="clear" w:color="auto" w:fill="FFFF99"/>
          <w:rtl/>
        </w:rPr>
        <w:t xml:space="preserve"> </w:t>
      </w:r>
      <w:r w:rsidRPr="00926FE0">
        <w:rPr>
          <w:rStyle w:val="default"/>
          <w:rFonts w:cs="FrankRuehl" w:hint="cs"/>
          <w:vanish/>
          <w:sz w:val="18"/>
          <w:szCs w:val="22"/>
          <w:u w:val="single"/>
          <w:shd w:val="clear" w:color="auto" w:fill="FFFF99"/>
          <w:rtl/>
        </w:rPr>
        <w:t>אדם שמונה לו אפוטרופוס</w:t>
      </w:r>
      <w:r w:rsidRPr="00926FE0">
        <w:rPr>
          <w:rStyle w:val="default"/>
          <w:rFonts w:cs="FrankRuehl" w:hint="cs"/>
          <w:vanish/>
          <w:sz w:val="18"/>
          <w:szCs w:val="22"/>
          <w:shd w:val="clear" w:color="auto" w:fill="FFFF99"/>
          <w:rtl/>
        </w:rPr>
        <w:t xml:space="preserve"> או פסול דין רשומה במרשם האוכלוסין, על פי חוק מרשם האוכלוסין, התשכ"ה-1965, כמי שהיתה נשואה, בתוך 300 ימים שלפני יום לידת הקטין, </w:t>
      </w:r>
      <w:r w:rsidRPr="00926FE0">
        <w:rPr>
          <w:rStyle w:val="default"/>
          <w:rFonts w:cs="FrankRuehl" w:hint="cs"/>
          <w:strike/>
          <w:vanish/>
          <w:sz w:val="18"/>
          <w:szCs w:val="22"/>
          <w:shd w:val="clear" w:color="auto" w:fill="FFFF99"/>
          <w:rtl/>
        </w:rPr>
        <w:t>החסוי</w:t>
      </w:r>
      <w:r w:rsidRPr="00926FE0">
        <w:rPr>
          <w:rStyle w:val="default"/>
          <w:rFonts w:cs="FrankRuehl" w:hint="cs"/>
          <w:vanish/>
          <w:sz w:val="18"/>
          <w:szCs w:val="22"/>
          <w:shd w:val="clear" w:color="auto" w:fill="FFFF99"/>
          <w:rtl/>
        </w:rPr>
        <w:t xml:space="preserve"> </w:t>
      </w:r>
      <w:r w:rsidRPr="00926FE0">
        <w:rPr>
          <w:rStyle w:val="default"/>
          <w:rFonts w:cs="FrankRuehl" w:hint="cs"/>
          <w:vanish/>
          <w:sz w:val="18"/>
          <w:szCs w:val="22"/>
          <w:u w:val="single"/>
          <w:shd w:val="clear" w:color="auto" w:fill="FFFF99"/>
          <w:rtl/>
        </w:rPr>
        <w:t>האדם שמונה לו אפוטרופוס</w:t>
      </w:r>
      <w:r w:rsidRPr="00926FE0">
        <w:rPr>
          <w:rStyle w:val="default"/>
          <w:rFonts w:cs="FrankRuehl" w:hint="cs"/>
          <w:vanish/>
          <w:sz w:val="18"/>
          <w:szCs w:val="22"/>
          <w:shd w:val="clear" w:color="auto" w:fill="FFFF99"/>
          <w:rtl/>
        </w:rPr>
        <w:t xml:space="preserve"> או פסול הדין, לאדם שממצאי הבדיקה עלולים לשלול את אבהותו או לקבוע את אבהותו של אדם זולתו או היה אדם רשום במרשם כאמור כאביו של קטין, </w:t>
      </w:r>
      <w:r w:rsidRPr="00926FE0">
        <w:rPr>
          <w:rStyle w:val="default"/>
          <w:rFonts w:cs="FrankRuehl" w:hint="cs"/>
          <w:strike/>
          <w:vanish/>
          <w:sz w:val="18"/>
          <w:szCs w:val="22"/>
          <w:shd w:val="clear" w:color="auto" w:fill="FFFF99"/>
          <w:rtl/>
        </w:rPr>
        <w:t>חסוי</w:t>
      </w:r>
      <w:r w:rsidRPr="00926FE0">
        <w:rPr>
          <w:rStyle w:val="default"/>
          <w:rFonts w:cs="FrankRuehl" w:hint="cs"/>
          <w:vanish/>
          <w:sz w:val="18"/>
          <w:szCs w:val="22"/>
          <w:shd w:val="clear" w:color="auto" w:fill="FFFF99"/>
          <w:rtl/>
        </w:rPr>
        <w:t xml:space="preserve"> </w:t>
      </w:r>
      <w:r w:rsidRPr="00926FE0">
        <w:rPr>
          <w:rStyle w:val="default"/>
          <w:rFonts w:cs="FrankRuehl" w:hint="cs"/>
          <w:vanish/>
          <w:sz w:val="18"/>
          <w:szCs w:val="22"/>
          <w:u w:val="single"/>
          <w:shd w:val="clear" w:color="auto" w:fill="FFFF99"/>
          <w:rtl/>
        </w:rPr>
        <w:t>אדם שמונה לו אפוטרופוס</w:t>
      </w:r>
      <w:r w:rsidRPr="00926FE0">
        <w:rPr>
          <w:rStyle w:val="default"/>
          <w:rFonts w:cs="FrankRuehl" w:hint="cs"/>
          <w:vanish/>
          <w:sz w:val="18"/>
          <w:szCs w:val="22"/>
          <w:shd w:val="clear" w:color="auto" w:fill="FFFF99"/>
          <w:rtl/>
        </w:rPr>
        <w:t xml:space="preserve"> או פסול דין וממצאי הבדיקה עלולים לשלול את אבהותו או לקבוע את אבהותו של אדם זולתו, לא יורה בית המשפט על עריכת הבדיקה, אלא אם כן שוכנע שיש בעריכתה צורך ממשי הגובר על פגיעה שעלולה להיגרם כתוצאה מהבדיקה.</w:t>
      </w:r>
    </w:p>
    <w:p w:rsidR="001E4971" w:rsidRPr="00926FE0" w:rsidRDefault="001E4971" w:rsidP="001E4971">
      <w:pPr>
        <w:pStyle w:val="P00"/>
        <w:spacing w:before="0"/>
        <w:ind w:left="0" w:right="1134"/>
        <w:rPr>
          <w:rStyle w:val="default"/>
          <w:rFonts w:cs="FrankRuehl" w:hint="cs"/>
          <w:vanish/>
          <w:sz w:val="22"/>
          <w:szCs w:val="22"/>
          <w:shd w:val="clear" w:color="auto" w:fill="FFFF99"/>
          <w:rtl/>
        </w:rPr>
      </w:pPr>
      <w:r w:rsidRPr="00926FE0">
        <w:rPr>
          <w:rStyle w:val="default"/>
          <w:rFonts w:cs="FrankRuehl" w:hint="cs"/>
          <w:vanish/>
          <w:sz w:val="22"/>
          <w:szCs w:val="22"/>
          <w:shd w:val="clear" w:color="auto" w:fill="FFFF99"/>
          <w:rtl/>
        </w:rPr>
        <w:tab/>
        <w:t>(ב)</w:t>
      </w:r>
      <w:r w:rsidRPr="00926FE0">
        <w:rPr>
          <w:rStyle w:val="default"/>
          <w:rFonts w:cs="FrankRuehl" w:hint="cs"/>
          <w:vanish/>
          <w:sz w:val="22"/>
          <w:szCs w:val="22"/>
          <w:shd w:val="clear" w:color="auto" w:fill="FFFF99"/>
          <w:rtl/>
        </w:rPr>
        <w:tab/>
        <w:t>בבוא בית המשפט להורות על עריכת בדיקה לפי סעיף קטן (א), יביא בחשבון, בין השאר, שיקולים אלה:</w:t>
      </w:r>
    </w:p>
    <w:p w:rsidR="001E4971" w:rsidRPr="00926FE0" w:rsidRDefault="001E4971" w:rsidP="001E4971">
      <w:pPr>
        <w:pStyle w:val="P00"/>
        <w:spacing w:before="0"/>
        <w:ind w:left="1021" w:right="1134"/>
        <w:rPr>
          <w:rStyle w:val="default"/>
          <w:rFonts w:cs="FrankRuehl" w:hint="cs"/>
          <w:vanish/>
          <w:sz w:val="22"/>
          <w:szCs w:val="22"/>
          <w:shd w:val="clear" w:color="auto" w:fill="FFFF99"/>
          <w:rtl/>
        </w:rPr>
      </w:pPr>
      <w:r w:rsidRPr="00926FE0">
        <w:rPr>
          <w:rStyle w:val="default"/>
          <w:rFonts w:cs="FrankRuehl" w:hint="cs"/>
          <w:vanish/>
          <w:sz w:val="22"/>
          <w:szCs w:val="22"/>
          <w:shd w:val="clear" w:color="auto" w:fill="FFFF99"/>
          <w:rtl/>
        </w:rPr>
        <w:t>(1)</w:t>
      </w:r>
      <w:r w:rsidRPr="00926FE0">
        <w:rPr>
          <w:rStyle w:val="default"/>
          <w:rFonts w:cs="FrankRuehl" w:hint="cs"/>
          <w:vanish/>
          <w:sz w:val="22"/>
          <w:szCs w:val="22"/>
          <w:shd w:val="clear" w:color="auto" w:fill="FFFF99"/>
          <w:rtl/>
        </w:rPr>
        <w:tab/>
        <w:t xml:space="preserve">קיומו של חשש לפגיעה בקטין, </w:t>
      </w:r>
      <w:r w:rsidRPr="00926FE0">
        <w:rPr>
          <w:rStyle w:val="default"/>
          <w:rFonts w:cs="FrankRuehl" w:hint="cs"/>
          <w:strike/>
          <w:vanish/>
          <w:sz w:val="22"/>
          <w:szCs w:val="22"/>
          <w:shd w:val="clear" w:color="auto" w:fill="FFFF99"/>
          <w:rtl/>
        </w:rPr>
        <w:t>בחסוי</w:t>
      </w:r>
      <w:r w:rsidRPr="00926FE0">
        <w:rPr>
          <w:rStyle w:val="default"/>
          <w:rFonts w:cs="FrankRuehl" w:hint="cs"/>
          <w:vanish/>
          <w:sz w:val="22"/>
          <w:szCs w:val="22"/>
          <w:shd w:val="clear" w:color="auto" w:fill="FFFF99"/>
          <w:rtl/>
        </w:rPr>
        <w:t xml:space="preserve"> </w:t>
      </w:r>
      <w:r w:rsidRPr="00926FE0">
        <w:rPr>
          <w:rStyle w:val="default"/>
          <w:rFonts w:cs="FrankRuehl" w:hint="cs"/>
          <w:vanish/>
          <w:sz w:val="22"/>
          <w:szCs w:val="22"/>
          <w:u w:val="single"/>
          <w:shd w:val="clear" w:color="auto" w:fill="FFFF99"/>
          <w:rtl/>
        </w:rPr>
        <w:t>באדם שמונה לו אפוטרופוס</w:t>
      </w:r>
      <w:r w:rsidRPr="00926FE0">
        <w:rPr>
          <w:rStyle w:val="default"/>
          <w:rFonts w:cs="FrankRuehl" w:hint="cs"/>
          <w:vanish/>
          <w:sz w:val="22"/>
          <w:szCs w:val="22"/>
          <w:shd w:val="clear" w:color="auto" w:fill="FFFF99"/>
          <w:rtl/>
        </w:rPr>
        <w:t xml:space="preserve"> או בפסול הדין, לרבות לפי דין דתי, כתוצאה מהבדיקה;</w:t>
      </w:r>
    </w:p>
    <w:p w:rsidR="001E4971" w:rsidRPr="00AB785E" w:rsidRDefault="001E4971" w:rsidP="00AB785E">
      <w:pPr>
        <w:pStyle w:val="P00"/>
        <w:spacing w:before="0"/>
        <w:ind w:left="1021" w:right="1134"/>
        <w:rPr>
          <w:rStyle w:val="default"/>
          <w:rFonts w:cs="FrankRuehl" w:hint="cs"/>
          <w:sz w:val="2"/>
          <w:szCs w:val="2"/>
          <w:rtl/>
        </w:rPr>
      </w:pPr>
      <w:r w:rsidRPr="00926FE0">
        <w:rPr>
          <w:rStyle w:val="default"/>
          <w:rFonts w:cs="FrankRuehl" w:hint="cs"/>
          <w:vanish/>
          <w:sz w:val="22"/>
          <w:szCs w:val="22"/>
          <w:shd w:val="clear" w:color="auto" w:fill="FFFF99"/>
          <w:rtl/>
        </w:rPr>
        <w:t>(2)</w:t>
      </w:r>
      <w:r w:rsidRPr="00926FE0">
        <w:rPr>
          <w:rStyle w:val="default"/>
          <w:rFonts w:cs="FrankRuehl" w:hint="cs"/>
          <w:vanish/>
          <w:sz w:val="22"/>
          <w:szCs w:val="22"/>
          <w:shd w:val="clear" w:color="auto" w:fill="FFFF99"/>
          <w:rtl/>
        </w:rPr>
        <w:tab/>
        <w:t xml:space="preserve">אפשרות לערוך את הבדיקה בדרך שתקבע את קשרי המשפחה כך שהפגיעה בזכויות הקטין, </w:t>
      </w:r>
      <w:r w:rsidRPr="00926FE0">
        <w:rPr>
          <w:rStyle w:val="default"/>
          <w:rFonts w:cs="FrankRuehl" w:hint="cs"/>
          <w:strike/>
          <w:vanish/>
          <w:sz w:val="22"/>
          <w:szCs w:val="22"/>
          <w:shd w:val="clear" w:color="auto" w:fill="FFFF99"/>
          <w:rtl/>
        </w:rPr>
        <w:t>החסוי</w:t>
      </w:r>
      <w:r w:rsidRPr="00926FE0">
        <w:rPr>
          <w:rStyle w:val="default"/>
          <w:rFonts w:cs="FrankRuehl" w:hint="cs"/>
          <w:vanish/>
          <w:sz w:val="22"/>
          <w:szCs w:val="22"/>
          <w:shd w:val="clear" w:color="auto" w:fill="FFFF99"/>
          <w:rtl/>
        </w:rPr>
        <w:t xml:space="preserve"> </w:t>
      </w:r>
      <w:r w:rsidRPr="00926FE0">
        <w:rPr>
          <w:rStyle w:val="default"/>
          <w:rFonts w:cs="FrankRuehl" w:hint="cs"/>
          <w:vanish/>
          <w:sz w:val="22"/>
          <w:szCs w:val="22"/>
          <w:u w:val="single"/>
          <w:shd w:val="clear" w:color="auto" w:fill="FFFF99"/>
          <w:rtl/>
        </w:rPr>
        <w:t>האדם שמונה לו אפוטרופוס</w:t>
      </w:r>
      <w:r w:rsidRPr="00926FE0">
        <w:rPr>
          <w:rStyle w:val="default"/>
          <w:rFonts w:cs="FrankRuehl" w:hint="cs"/>
          <w:vanish/>
          <w:sz w:val="22"/>
          <w:szCs w:val="22"/>
          <w:shd w:val="clear" w:color="auto" w:fill="FFFF99"/>
          <w:rtl/>
        </w:rPr>
        <w:t xml:space="preserve"> או פסול הדין, תצומצם או תימנע.</w:t>
      </w:r>
      <w:bookmarkEnd w:id="62"/>
    </w:p>
    <w:p w:rsidR="00EA50B1" w:rsidRPr="00837844" w:rsidRDefault="00EA50B1" w:rsidP="00EC309F">
      <w:pPr>
        <w:pStyle w:val="P00"/>
        <w:spacing w:before="72"/>
        <w:ind w:left="1021" w:right="1134" w:hanging="1021"/>
        <w:rPr>
          <w:rStyle w:val="default"/>
          <w:rFonts w:cs="FrankRuehl" w:hint="cs"/>
          <w:rtl/>
        </w:rPr>
      </w:pPr>
      <w:bookmarkStart w:id="63" w:name="Seif55"/>
      <w:bookmarkEnd w:id="63"/>
      <w:r w:rsidRPr="00837844">
        <w:rPr>
          <w:lang w:val="he-IL"/>
        </w:rPr>
        <w:pict>
          <v:rect id="_x0000_s2125" style="position:absolute;left:0;text-align:left;margin-left:464.5pt;margin-top:8.05pt;width:75.05pt;height:64.55pt;z-index:251681280" o:allowincell="f" filled="f" stroked="f" strokecolor="lime" strokeweight=".25pt">
            <v:textbox inset="0,0,0,0">
              <w:txbxContent>
                <w:p w:rsidR="00BC1388" w:rsidRDefault="00BC1388" w:rsidP="00EA50B1">
                  <w:pPr>
                    <w:spacing w:line="160" w:lineRule="exact"/>
                    <w:jc w:val="left"/>
                    <w:rPr>
                      <w:rFonts w:cs="Miriam" w:hint="cs"/>
                      <w:sz w:val="18"/>
                      <w:szCs w:val="18"/>
                      <w:rtl/>
                    </w:rPr>
                  </w:pPr>
                  <w:r>
                    <w:rPr>
                      <w:rFonts w:cs="Miriam" w:hint="cs"/>
                      <w:sz w:val="18"/>
                      <w:szCs w:val="18"/>
                      <w:rtl/>
                    </w:rPr>
                    <w:t>צו לעריכת בדיקה בנסיבות של חשש לממזרות לפי דין תורה</w:t>
                  </w:r>
                </w:p>
                <w:p w:rsidR="00BC1388" w:rsidRDefault="00BC1388" w:rsidP="00EA50B1">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תשס"ח-2008</w:t>
                  </w:r>
                </w:p>
                <w:p w:rsidR="00AB785E" w:rsidRDefault="00AB785E" w:rsidP="00AB785E">
                  <w:pPr>
                    <w:spacing w:line="160" w:lineRule="exact"/>
                    <w:jc w:val="left"/>
                    <w:rPr>
                      <w:rFonts w:cs="Miriam" w:hint="cs"/>
                      <w:noProof/>
                      <w:sz w:val="18"/>
                      <w:szCs w:val="18"/>
                      <w:rtl/>
                    </w:rPr>
                  </w:pPr>
                  <w:r>
                    <w:rPr>
                      <w:rFonts w:cs="Miriam" w:hint="cs"/>
                      <w:noProof/>
                      <w:sz w:val="18"/>
                      <w:szCs w:val="18"/>
                      <w:rtl/>
                    </w:rPr>
                    <w:t xml:space="preserve">(תיקון מס' 6) </w:t>
                  </w:r>
                  <w:r>
                    <w:rPr>
                      <w:rFonts w:cs="Miriam"/>
                      <w:noProof/>
                      <w:sz w:val="18"/>
                      <w:szCs w:val="18"/>
                      <w:rtl/>
                    </w:rPr>
                    <w:br/>
                  </w:r>
                  <w:r>
                    <w:rPr>
                      <w:rFonts w:cs="Miriam" w:hint="cs"/>
                      <w:noProof/>
                      <w:sz w:val="18"/>
                      <w:szCs w:val="18"/>
                      <w:rtl/>
                    </w:rPr>
                    <w:t>תשע"ו-2016</w:t>
                  </w:r>
                </w:p>
              </w:txbxContent>
            </v:textbox>
            <w10:anchorlock/>
          </v:rect>
        </w:pict>
      </w:r>
      <w:r w:rsidRPr="00837844">
        <w:rPr>
          <w:rStyle w:val="big-number"/>
          <w:rFonts w:hint="cs"/>
          <w:rtl/>
        </w:rPr>
        <w:t>28</w:t>
      </w:r>
      <w:r w:rsidR="00F9796C" w:rsidRPr="00837844">
        <w:rPr>
          <w:rStyle w:val="default"/>
          <w:rFonts w:cs="FrankRuehl" w:hint="cs"/>
          <w:rtl/>
        </w:rPr>
        <w:t>ה</w:t>
      </w:r>
      <w:r w:rsidRPr="00837844">
        <w:rPr>
          <w:rStyle w:val="default"/>
          <w:rFonts w:cs="FrankRuehl"/>
          <w:rtl/>
        </w:rPr>
        <w:t>.</w:t>
      </w:r>
      <w:r w:rsidRPr="00837844">
        <w:rPr>
          <w:rStyle w:val="default"/>
          <w:rFonts w:cs="FrankRuehl"/>
          <w:rtl/>
        </w:rPr>
        <w:tab/>
        <w:t>(א</w:t>
      </w:r>
      <w:r w:rsidRPr="00837844">
        <w:rPr>
          <w:rStyle w:val="default"/>
          <w:rFonts w:cs="FrankRuehl" w:hint="cs"/>
          <w:rtl/>
        </w:rPr>
        <w:t>)</w:t>
      </w:r>
      <w:r w:rsidRPr="00837844">
        <w:rPr>
          <w:rStyle w:val="default"/>
          <w:rFonts w:cs="FrankRuehl"/>
          <w:rtl/>
        </w:rPr>
        <w:tab/>
      </w:r>
      <w:r w:rsidR="008E5DAC" w:rsidRPr="00837844">
        <w:rPr>
          <w:rStyle w:val="default"/>
          <w:rFonts w:cs="FrankRuehl" w:hint="cs"/>
          <w:rtl/>
        </w:rPr>
        <w:t>(1)</w:t>
      </w:r>
      <w:r w:rsidR="008E5DAC" w:rsidRPr="00837844">
        <w:rPr>
          <w:rStyle w:val="default"/>
          <w:rFonts w:cs="FrankRuehl" w:hint="cs"/>
          <w:rtl/>
        </w:rPr>
        <w:tab/>
        <w:t xml:space="preserve">ראה בית המשפט, בעצמו או לפי טענתו של בעל דין, ולאחר ששמע את עמדת היועץ המשפטי לממשלה או בא כוחו בעניין, כי ממצאי הבדיקה עלולים לפגוע בכשרותו לפי דין תורה לנישואין של קטין, </w:t>
      </w:r>
      <w:r w:rsidR="00EC309F" w:rsidRPr="00EC309F">
        <w:rPr>
          <w:rStyle w:val="default"/>
          <w:rFonts w:cs="FrankRuehl" w:hint="cs"/>
          <w:rtl/>
        </w:rPr>
        <w:t>אדם שמונה לו אפוטרופוס, עובר</w:t>
      </w:r>
      <w:r w:rsidR="008E5DAC" w:rsidRPr="00837844">
        <w:rPr>
          <w:rStyle w:val="default"/>
          <w:rFonts w:cs="FrankRuehl" w:hint="cs"/>
          <w:rtl/>
        </w:rPr>
        <w:t xml:space="preserve">, או פסול דין, עקב חשש לממזרות לפי דין תורה, </w:t>
      </w:r>
      <w:r w:rsidR="008B76A4" w:rsidRPr="00837844">
        <w:rPr>
          <w:rStyle w:val="default"/>
          <w:rFonts w:cs="FrankRuehl" w:hint="cs"/>
          <w:rtl/>
        </w:rPr>
        <w:t>יפנה לנשיא בית הדין הרבני הגדול לקבלת חוות דעתו בעניין החשש האמור ובדבר האפשרות לערוך את הבדיקה באופן שימנע את הפגיעה; הפנייה תיעשה בלא ציון שמות ופרטים מזהים;</w:t>
      </w:r>
    </w:p>
    <w:p w:rsidR="008B76A4" w:rsidRPr="00837844" w:rsidRDefault="008B76A4" w:rsidP="008B76A4">
      <w:pPr>
        <w:pStyle w:val="P00"/>
        <w:spacing w:before="72"/>
        <w:ind w:left="1021" w:right="1134"/>
        <w:rPr>
          <w:rStyle w:val="default"/>
          <w:rFonts w:cs="FrankRuehl" w:hint="cs"/>
          <w:rtl/>
        </w:rPr>
      </w:pPr>
      <w:r w:rsidRPr="00837844">
        <w:rPr>
          <w:rStyle w:val="default"/>
          <w:rFonts w:cs="FrankRuehl" w:hint="cs"/>
          <w:rtl/>
        </w:rPr>
        <w:t>(2)</w:t>
      </w:r>
      <w:r w:rsidRPr="00837844">
        <w:rPr>
          <w:rStyle w:val="default"/>
          <w:rFonts w:cs="FrankRuehl" w:hint="cs"/>
          <w:rtl/>
        </w:rPr>
        <w:tab/>
        <w:t>נשיא בית הדין הרבני הגדול יעביר את חוות דעתו כאמור בפסקה (1) ליועץ המשפטי לממשלה; היועץ המשפטי לממשלה או בא כוחו יביא לפני בית המשפט את עמדתו בעניין לאחר שקיבל את חוות הדעת האמורה;</w:t>
      </w:r>
    </w:p>
    <w:p w:rsidR="008B76A4" w:rsidRPr="00837844" w:rsidRDefault="008B76A4" w:rsidP="00EC309F">
      <w:pPr>
        <w:pStyle w:val="P00"/>
        <w:spacing w:before="72"/>
        <w:ind w:left="1021" w:right="1134"/>
        <w:rPr>
          <w:rStyle w:val="default"/>
          <w:rFonts w:cs="FrankRuehl" w:hint="cs"/>
          <w:rtl/>
        </w:rPr>
      </w:pPr>
      <w:r w:rsidRPr="00837844">
        <w:rPr>
          <w:rStyle w:val="default"/>
          <w:rFonts w:cs="FrankRuehl" w:hint="cs"/>
          <w:rtl/>
        </w:rPr>
        <w:t>(3)</w:t>
      </w:r>
      <w:r w:rsidRPr="00837844">
        <w:rPr>
          <w:rStyle w:val="default"/>
          <w:rFonts w:cs="FrankRuehl" w:hint="cs"/>
          <w:rtl/>
        </w:rPr>
        <w:tab/>
        <w:t xml:space="preserve">פנה בית המשפט לנשיא בית הדין הרבני הגדול לפי פסקה (1) לעניין בדיקה </w:t>
      </w:r>
      <w:r w:rsidR="00EC309F">
        <w:rPr>
          <w:rStyle w:val="default"/>
          <w:rFonts w:cs="FrankRuehl" w:hint="cs"/>
          <w:rtl/>
        </w:rPr>
        <w:t>בעובר</w:t>
      </w:r>
      <w:r w:rsidRPr="00837844">
        <w:rPr>
          <w:rStyle w:val="default"/>
          <w:rFonts w:cs="FrankRuehl" w:hint="cs"/>
          <w:rtl/>
        </w:rPr>
        <w:t>, יעביר נשיא בית הדין הרבני הגדול את חוות דעתו ליועץ המשפטי לממשלה כאמור באותה פסקה בתוך חמישה ימי עבודה,  והיועץ המשפטי לממשלה או בא כוחו יביא לפני בית המשפט את עמדתו בעניין לפי פסקה (2) בתוך חמישה ימי עבודה מיום שקיבל את חוות הדעת האמורה;</w:t>
      </w:r>
    </w:p>
    <w:p w:rsidR="008B76A4" w:rsidRPr="00837844" w:rsidRDefault="008B76A4" w:rsidP="00EC309F">
      <w:pPr>
        <w:pStyle w:val="P00"/>
        <w:spacing w:before="72"/>
        <w:ind w:left="1021" w:right="1134"/>
        <w:rPr>
          <w:rStyle w:val="default"/>
          <w:rFonts w:cs="FrankRuehl" w:hint="cs"/>
          <w:rtl/>
        </w:rPr>
      </w:pPr>
      <w:r w:rsidRPr="00837844">
        <w:rPr>
          <w:rStyle w:val="default"/>
          <w:rFonts w:cs="FrankRuehl" w:hint="cs"/>
          <w:rtl/>
        </w:rPr>
        <w:t>(4)</w:t>
      </w:r>
      <w:r w:rsidRPr="00837844">
        <w:rPr>
          <w:rStyle w:val="default"/>
          <w:rFonts w:cs="FrankRuehl" w:hint="cs"/>
          <w:rtl/>
        </w:rPr>
        <w:tab/>
        <w:t xml:space="preserve">נוכח בית המשפט, לאחר שהיועץ המשפטי לממשלה או בא כוחו הביא לפניו את עמדתו לעניין עריכת בדיקה כאמור בפסקה (2), כי ממצאי הבדיקה עלולים לפגוע בכשרותו של קטין, </w:t>
      </w:r>
      <w:r w:rsidR="00EC309F" w:rsidRPr="00EC309F">
        <w:rPr>
          <w:rStyle w:val="default"/>
          <w:rFonts w:cs="FrankRuehl" w:hint="cs"/>
          <w:rtl/>
        </w:rPr>
        <w:t>אדם שמונה לו אפוטרופוס, עובר</w:t>
      </w:r>
      <w:r w:rsidRPr="00837844">
        <w:rPr>
          <w:rStyle w:val="default"/>
          <w:rFonts w:cs="FrankRuehl" w:hint="cs"/>
          <w:rtl/>
        </w:rPr>
        <w:t>, או פסול דין, כאמור בפסקה (1), וכי אין דרך לערוך את הבדיקה באופן שימנע את הפגיעה, לא יורה על עריכת הבדיקה, אלא אם כן מצא יש צורך בעריכת הבדיקה לשם מניעת סכנה לחיי אדם או נכות חמורה בלתי הפיכה לאדם.</w:t>
      </w:r>
    </w:p>
    <w:p w:rsidR="008B76A4" w:rsidRPr="00837844" w:rsidRDefault="008B76A4" w:rsidP="008E5DAC">
      <w:pPr>
        <w:pStyle w:val="P00"/>
        <w:spacing w:before="72"/>
        <w:ind w:left="0" w:right="1134"/>
        <w:rPr>
          <w:rStyle w:val="default"/>
          <w:rFonts w:cs="FrankRuehl" w:hint="cs"/>
          <w:rtl/>
        </w:rPr>
      </w:pPr>
      <w:r w:rsidRPr="00837844">
        <w:rPr>
          <w:rStyle w:val="default"/>
          <w:rFonts w:cs="FrankRuehl" w:hint="cs"/>
          <w:rtl/>
        </w:rPr>
        <w:tab/>
        <w:t>(ב)</w:t>
      </w:r>
      <w:r w:rsidRPr="00837844">
        <w:rPr>
          <w:rStyle w:val="default"/>
          <w:rFonts w:cs="FrankRuehl" w:hint="cs"/>
          <w:rtl/>
        </w:rPr>
        <w:tab/>
        <w:t xml:space="preserve">ראה בית המשפט כי ממצאי הבדיקה עלולים לפגוע בכשרותו לפי דין תורה לנישואין של בגיר, עקב חשש לממזרות לפי דין תורה, וכי אין דרך לערוך את הבדיקה באופן שימנע את הפגיעה, לא יורה על עריכת הבדיקה אלא לאחר שהפנה את בעלי הדין ליחידת הסיוע לשם קבלת הסבר בדבר המשמעות של עריכת הבדיקה, לגביו ולגבי קרוביו; בסעיף קטן זה, "יחידת הסיוע" </w:t>
      </w:r>
      <w:r w:rsidRPr="00837844">
        <w:rPr>
          <w:rStyle w:val="default"/>
          <w:rFonts w:cs="FrankRuehl"/>
          <w:rtl/>
        </w:rPr>
        <w:t>–</w:t>
      </w:r>
      <w:r w:rsidRPr="00837844">
        <w:rPr>
          <w:rStyle w:val="default"/>
          <w:rFonts w:cs="FrankRuehl" w:hint="cs"/>
          <w:rtl/>
        </w:rPr>
        <w:t xml:space="preserve"> יחידת הסיוע שהוקמה לפי סעיף 5 לחוק בית המשפט לענייני משפחה, התשנ"ה-1995.</w:t>
      </w:r>
    </w:p>
    <w:p w:rsidR="00EA50B1" w:rsidRPr="00926FE0" w:rsidRDefault="00EA50B1" w:rsidP="00EA50B1">
      <w:pPr>
        <w:pStyle w:val="P00"/>
        <w:spacing w:before="0"/>
        <w:ind w:left="0" w:right="1134"/>
        <w:rPr>
          <w:rStyle w:val="default"/>
          <w:rFonts w:cs="FrankRuehl" w:hint="cs"/>
          <w:vanish/>
          <w:color w:val="FF0000"/>
          <w:sz w:val="20"/>
          <w:szCs w:val="20"/>
          <w:shd w:val="clear" w:color="auto" w:fill="FFFF99"/>
          <w:rtl/>
        </w:rPr>
      </w:pPr>
      <w:bookmarkStart w:id="64" w:name="Rov134"/>
      <w:r w:rsidRPr="00926FE0">
        <w:rPr>
          <w:rStyle w:val="default"/>
          <w:rFonts w:cs="FrankRuehl" w:hint="cs"/>
          <w:vanish/>
          <w:color w:val="FF0000"/>
          <w:sz w:val="20"/>
          <w:szCs w:val="20"/>
          <w:shd w:val="clear" w:color="auto" w:fill="FFFF99"/>
          <w:rtl/>
        </w:rPr>
        <w:t>מיום 30.11.2008</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3</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hyperlink r:id="rId51" w:history="1">
        <w:r w:rsidRPr="00926FE0">
          <w:rPr>
            <w:rStyle w:val="Hyperlink"/>
            <w:rFonts w:cs="FrankRuehl" w:hint="cs"/>
            <w:vanish/>
            <w:szCs w:val="20"/>
            <w:shd w:val="clear" w:color="auto" w:fill="FFFF99"/>
            <w:rtl/>
          </w:rPr>
          <w:t>ס"ח תשס"ח מס' 2173</w:t>
        </w:r>
      </w:hyperlink>
      <w:r w:rsidRPr="00926FE0">
        <w:rPr>
          <w:rStyle w:val="default"/>
          <w:rFonts w:cs="FrankRuehl" w:hint="cs"/>
          <w:vanish/>
          <w:sz w:val="20"/>
          <w:szCs w:val="20"/>
          <w:shd w:val="clear" w:color="auto" w:fill="FFFF99"/>
          <w:rtl/>
        </w:rPr>
        <w:t xml:space="preserve"> מיום 30.7.2008 עמ' 737 (</w:t>
      </w:r>
      <w:hyperlink r:id="rId52" w:history="1">
        <w:r w:rsidRPr="00926FE0">
          <w:rPr>
            <w:rStyle w:val="Hyperlink"/>
            <w:rFonts w:cs="FrankRuehl" w:hint="cs"/>
            <w:vanish/>
            <w:szCs w:val="20"/>
            <w:shd w:val="clear" w:color="auto" w:fill="FFFF99"/>
            <w:rtl/>
          </w:rPr>
          <w:t>ה"ח 203</w:t>
        </w:r>
      </w:hyperlink>
      <w:r w:rsidRPr="00926FE0">
        <w:rPr>
          <w:rStyle w:val="default"/>
          <w:rFonts w:cs="FrankRuehl" w:hint="cs"/>
          <w:vanish/>
          <w:sz w:val="20"/>
          <w:szCs w:val="20"/>
          <w:shd w:val="clear" w:color="auto" w:fill="FFFF99"/>
          <w:rtl/>
        </w:rPr>
        <w:t>)</w:t>
      </w:r>
    </w:p>
    <w:p w:rsidR="00EA50B1" w:rsidRPr="00926FE0" w:rsidRDefault="00EA50B1" w:rsidP="00837844">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הוספת סעיף 28</w:t>
      </w:r>
      <w:r w:rsidR="00F9796C" w:rsidRPr="00926FE0">
        <w:rPr>
          <w:rStyle w:val="default"/>
          <w:rFonts w:cs="FrankRuehl" w:hint="cs"/>
          <w:b/>
          <w:bCs/>
          <w:vanish/>
          <w:sz w:val="20"/>
          <w:szCs w:val="20"/>
          <w:shd w:val="clear" w:color="auto" w:fill="FFFF99"/>
          <w:rtl/>
        </w:rPr>
        <w:t>ה</w:t>
      </w:r>
    </w:p>
    <w:p w:rsidR="001E4971" w:rsidRPr="00926FE0" w:rsidRDefault="001E4971" w:rsidP="001E4971">
      <w:pPr>
        <w:pStyle w:val="P00"/>
        <w:spacing w:before="0"/>
        <w:ind w:left="0" w:right="1134"/>
        <w:rPr>
          <w:rStyle w:val="default"/>
          <w:rFonts w:cs="FrankRuehl" w:hint="cs"/>
          <w:b/>
          <w:vanish/>
          <w:sz w:val="20"/>
          <w:szCs w:val="20"/>
          <w:shd w:val="clear" w:color="auto" w:fill="FFFF99"/>
          <w:rtl/>
        </w:rPr>
      </w:pPr>
    </w:p>
    <w:p w:rsidR="001E4971" w:rsidRPr="00926FE0" w:rsidRDefault="001E4971" w:rsidP="001E4971">
      <w:pPr>
        <w:pStyle w:val="P00"/>
        <w:spacing w:before="0"/>
        <w:ind w:left="0" w:right="1134"/>
        <w:rPr>
          <w:rStyle w:val="default"/>
          <w:rFonts w:cs="FrankRuehl" w:hint="cs"/>
          <w:vanish/>
          <w:color w:val="FF0000"/>
          <w:sz w:val="20"/>
          <w:szCs w:val="20"/>
          <w:shd w:val="clear" w:color="auto" w:fill="FFFF99"/>
          <w:rtl/>
        </w:rPr>
      </w:pPr>
      <w:r w:rsidRPr="00926FE0">
        <w:rPr>
          <w:rStyle w:val="default"/>
          <w:rFonts w:cs="FrankRuehl" w:hint="cs"/>
          <w:vanish/>
          <w:color w:val="FF0000"/>
          <w:sz w:val="20"/>
          <w:szCs w:val="20"/>
          <w:shd w:val="clear" w:color="auto" w:fill="FFFF99"/>
          <w:rtl/>
        </w:rPr>
        <w:t>מיום 11.10.2016</w:t>
      </w:r>
    </w:p>
    <w:p w:rsidR="001E4971" w:rsidRPr="00926FE0" w:rsidRDefault="001E4971" w:rsidP="001E4971">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6</w:t>
      </w:r>
    </w:p>
    <w:p w:rsidR="001E4971" w:rsidRPr="00926FE0" w:rsidRDefault="001E4971" w:rsidP="00AB785E">
      <w:pPr>
        <w:pStyle w:val="P00"/>
        <w:spacing w:before="0"/>
        <w:ind w:left="0" w:right="1134"/>
        <w:rPr>
          <w:rStyle w:val="default"/>
          <w:rFonts w:cs="FrankRuehl" w:hint="cs"/>
          <w:vanish/>
          <w:sz w:val="20"/>
          <w:szCs w:val="20"/>
          <w:shd w:val="clear" w:color="auto" w:fill="FFFF99"/>
          <w:rtl/>
        </w:rPr>
      </w:pPr>
      <w:hyperlink r:id="rId53" w:history="1">
        <w:r w:rsidRPr="00926FE0">
          <w:rPr>
            <w:rStyle w:val="Hyperlink"/>
            <w:rFonts w:cs="FrankRuehl" w:hint="cs"/>
            <w:vanish/>
            <w:szCs w:val="20"/>
            <w:shd w:val="clear" w:color="auto" w:fill="FFFF99"/>
            <w:rtl/>
          </w:rPr>
          <w:t>ס"ח תשע"ו מס' 2550</w:t>
        </w:r>
      </w:hyperlink>
      <w:r w:rsidRPr="00926FE0">
        <w:rPr>
          <w:rStyle w:val="default"/>
          <w:rFonts w:cs="FrankRuehl" w:hint="cs"/>
          <w:vanish/>
          <w:sz w:val="20"/>
          <w:szCs w:val="20"/>
          <w:shd w:val="clear" w:color="auto" w:fill="FFFF99"/>
          <w:rtl/>
        </w:rPr>
        <w:t xml:space="preserve"> מיום 11.4.2016 עמ' </w:t>
      </w:r>
      <w:r w:rsidR="00AB785E" w:rsidRPr="00926FE0">
        <w:rPr>
          <w:rStyle w:val="default"/>
          <w:rFonts w:cs="FrankRuehl" w:hint="cs"/>
          <w:vanish/>
          <w:sz w:val="20"/>
          <w:szCs w:val="20"/>
          <w:shd w:val="clear" w:color="auto" w:fill="FFFF99"/>
          <w:rtl/>
        </w:rPr>
        <w:t>833</w:t>
      </w:r>
      <w:r w:rsidRPr="00926FE0">
        <w:rPr>
          <w:rStyle w:val="default"/>
          <w:rFonts w:cs="FrankRuehl" w:hint="cs"/>
          <w:vanish/>
          <w:sz w:val="20"/>
          <w:szCs w:val="20"/>
          <w:shd w:val="clear" w:color="auto" w:fill="FFFF99"/>
          <w:rtl/>
        </w:rPr>
        <w:t xml:space="preserve"> (</w:t>
      </w:r>
      <w:hyperlink r:id="rId54" w:history="1">
        <w:r w:rsidRPr="00926FE0">
          <w:rPr>
            <w:rStyle w:val="Hyperlink"/>
            <w:rFonts w:cs="FrankRuehl" w:hint="cs"/>
            <w:vanish/>
            <w:szCs w:val="20"/>
            <w:shd w:val="clear" w:color="auto" w:fill="FFFF99"/>
            <w:rtl/>
          </w:rPr>
          <w:t>ה"ח 890</w:t>
        </w:r>
      </w:hyperlink>
      <w:r w:rsidRPr="00926FE0">
        <w:rPr>
          <w:rStyle w:val="default"/>
          <w:rFonts w:cs="FrankRuehl" w:hint="cs"/>
          <w:vanish/>
          <w:sz w:val="20"/>
          <w:szCs w:val="20"/>
          <w:shd w:val="clear" w:color="auto" w:fill="FFFF99"/>
          <w:rtl/>
        </w:rPr>
        <w:t>)</w:t>
      </w:r>
    </w:p>
    <w:p w:rsidR="00AB785E" w:rsidRPr="00926FE0" w:rsidRDefault="00AB785E" w:rsidP="00AB785E">
      <w:pPr>
        <w:pStyle w:val="P00"/>
        <w:ind w:left="1021" w:right="1134" w:hanging="1021"/>
        <w:rPr>
          <w:rStyle w:val="default"/>
          <w:rFonts w:cs="FrankRuehl" w:hint="cs"/>
          <w:vanish/>
          <w:sz w:val="18"/>
          <w:szCs w:val="22"/>
          <w:shd w:val="clear" w:color="auto" w:fill="FFFF99"/>
          <w:rtl/>
        </w:rPr>
      </w:pPr>
      <w:r w:rsidRPr="00926FE0">
        <w:rPr>
          <w:rStyle w:val="default"/>
          <w:rFonts w:cs="FrankRuehl" w:hint="cs"/>
          <w:vanish/>
          <w:sz w:val="18"/>
          <w:szCs w:val="22"/>
          <w:shd w:val="clear" w:color="auto" w:fill="FFFF99"/>
          <w:rtl/>
        </w:rPr>
        <w:t>28ה</w:t>
      </w:r>
      <w:r w:rsidRPr="00926FE0">
        <w:rPr>
          <w:rStyle w:val="default"/>
          <w:rFonts w:cs="FrankRuehl"/>
          <w:vanish/>
          <w:sz w:val="18"/>
          <w:szCs w:val="22"/>
          <w:shd w:val="clear" w:color="auto" w:fill="FFFF99"/>
          <w:rtl/>
        </w:rPr>
        <w:t>.</w:t>
      </w:r>
      <w:r w:rsidRPr="00926FE0">
        <w:rPr>
          <w:rStyle w:val="default"/>
          <w:rFonts w:cs="FrankRuehl"/>
          <w:vanish/>
          <w:sz w:val="18"/>
          <w:szCs w:val="22"/>
          <w:shd w:val="clear" w:color="auto" w:fill="FFFF99"/>
          <w:rtl/>
        </w:rPr>
        <w:tab/>
        <w:t>(א</w:t>
      </w:r>
      <w:r w:rsidRPr="00926FE0">
        <w:rPr>
          <w:rStyle w:val="default"/>
          <w:rFonts w:cs="FrankRuehl" w:hint="cs"/>
          <w:vanish/>
          <w:sz w:val="18"/>
          <w:szCs w:val="22"/>
          <w:shd w:val="clear" w:color="auto" w:fill="FFFF99"/>
          <w:rtl/>
        </w:rPr>
        <w:t>)</w:t>
      </w:r>
      <w:r w:rsidRPr="00926FE0">
        <w:rPr>
          <w:rStyle w:val="default"/>
          <w:rFonts w:cs="FrankRuehl"/>
          <w:vanish/>
          <w:sz w:val="18"/>
          <w:szCs w:val="22"/>
          <w:shd w:val="clear" w:color="auto" w:fill="FFFF99"/>
          <w:rtl/>
        </w:rPr>
        <w:tab/>
      </w:r>
      <w:r w:rsidRPr="00926FE0">
        <w:rPr>
          <w:rStyle w:val="default"/>
          <w:rFonts w:cs="FrankRuehl" w:hint="cs"/>
          <w:vanish/>
          <w:sz w:val="18"/>
          <w:szCs w:val="22"/>
          <w:shd w:val="clear" w:color="auto" w:fill="FFFF99"/>
          <w:rtl/>
        </w:rPr>
        <w:t>(1)</w:t>
      </w:r>
      <w:r w:rsidRPr="00926FE0">
        <w:rPr>
          <w:rStyle w:val="default"/>
          <w:rFonts w:cs="FrankRuehl" w:hint="cs"/>
          <w:vanish/>
          <w:sz w:val="18"/>
          <w:szCs w:val="22"/>
          <w:shd w:val="clear" w:color="auto" w:fill="FFFF99"/>
          <w:rtl/>
        </w:rPr>
        <w:tab/>
        <w:t xml:space="preserve">ראה בית המשפט, בעצמו או לפי טענתו של בעל דין, ולאחר ששמע את עמדת היועץ המשפטי לממשלה או בא כוחו בעניין, כי ממצאי הבדיקה עלולים לפגוע בכשרותו לפי דין תורה לנישואין של קטין, </w:t>
      </w:r>
      <w:r w:rsidRPr="00926FE0">
        <w:rPr>
          <w:rStyle w:val="default"/>
          <w:rFonts w:cs="FrankRuehl" w:hint="cs"/>
          <w:strike/>
          <w:vanish/>
          <w:sz w:val="18"/>
          <w:szCs w:val="22"/>
          <w:shd w:val="clear" w:color="auto" w:fill="FFFF99"/>
          <w:rtl/>
        </w:rPr>
        <w:t>חסוי, לרבות חסוי שהוא עובר</w:t>
      </w:r>
      <w:r w:rsidRPr="00926FE0">
        <w:rPr>
          <w:rStyle w:val="default"/>
          <w:rFonts w:cs="FrankRuehl" w:hint="cs"/>
          <w:vanish/>
          <w:sz w:val="18"/>
          <w:szCs w:val="22"/>
          <w:shd w:val="clear" w:color="auto" w:fill="FFFF99"/>
          <w:rtl/>
        </w:rPr>
        <w:t xml:space="preserve"> </w:t>
      </w:r>
      <w:r w:rsidRPr="00926FE0">
        <w:rPr>
          <w:rStyle w:val="default"/>
          <w:rFonts w:cs="FrankRuehl" w:hint="cs"/>
          <w:vanish/>
          <w:sz w:val="18"/>
          <w:szCs w:val="22"/>
          <w:u w:val="single"/>
          <w:shd w:val="clear" w:color="auto" w:fill="FFFF99"/>
          <w:rtl/>
        </w:rPr>
        <w:t>אדם שמונה לו אפוטרופוס, עובר</w:t>
      </w:r>
      <w:r w:rsidRPr="00926FE0">
        <w:rPr>
          <w:rStyle w:val="default"/>
          <w:rFonts w:cs="FrankRuehl" w:hint="cs"/>
          <w:vanish/>
          <w:sz w:val="18"/>
          <w:szCs w:val="22"/>
          <w:shd w:val="clear" w:color="auto" w:fill="FFFF99"/>
          <w:rtl/>
        </w:rPr>
        <w:t>, או פסול דין, עקב חשש לממזרות לפי דין תורה, יפנה לנשיא בית הדין הרבני הגדול לקבלת חוות דעתו בעניין החשש האמור ובדבר האפשרות לערוך את הבדיקה באופן שימנע את הפגיעה; הפנייה תיעשה בלא ציון שמות ופרטים מזהים;</w:t>
      </w:r>
    </w:p>
    <w:p w:rsidR="00AB785E" w:rsidRPr="00926FE0" w:rsidRDefault="00AB785E" w:rsidP="00AB785E">
      <w:pPr>
        <w:pStyle w:val="P00"/>
        <w:spacing w:before="0"/>
        <w:ind w:left="1021" w:right="1134"/>
        <w:rPr>
          <w:rStyle w:val="default"/>
          <w:rFonts w:cs="FrankRuehl" w:hint="cs"/>
          <w:vanish/>
          <w:sz w:val="22"/>
          <w:szCs w:val="22"/>
          <w:shd w:val="clear" w:color="auto" w:fill="FFFF99"/>
          <w:rtl/>
        </w:rPr>
      </w:pPr>
      <w:r w:rsidRPr="00926FE0">
        <w:rPr>
          <w:rStyle w:val="default"/>
          <w:rFonts w:cs="FrankRuehl" w:hint="cs"/>
          <w:vanish/>
          <w:sz w:val="22"/>
          <w:szCs w:val="22"/>
          <w:shd w:val="clear" w:color="auto" w:fill="FFFF99"/>
          <w:rtl/>
        </w:rPr>
        <w:t>(2)</w:t>
      </w:r>
      <w:r w:rsidRPr="00926FE0">
        <w:rPr>
          <w:rStyle w:val="default"/>
          <w:rFonts w:cs="FrankRuehl" w:hint="cs"/>
          <w:vanish/>
          <w:sz w:val="22"/>
          <w:szCs w:val="22"/>
          <w:shd w:val="clear" w:color="auto" w:fill="FFFF99"/>
          <w:rtl/>
        </w:rPr>
        <w:tab/>
        <w:t>נשיא בית הדין הרבני הגדול יעביר את חוות דעתו כאמור בפסקה (1) ליועץ המשפטי לממשלה; היועץ המשפטי לממשלה או בא כוחו יביא לפני בית המשפט את עמדתו בעניין לאחר שקיבל את חוות הדעת האמורה;</w:t>
      </w:r>
    </w:p>
    <w:p w:rsidR="00AB785E" w:rsidRPr="00926FE0" w:rsidRDefault="00AB785E" w:rsidP="00AB785E">
      <w:pPr>
        <w:pStyle w:val="P00"/>
        <w:spacing w:before="0"/>
        <w:ind w:left="1021" w:right="1134"/>
        <w:rPr>
          <w:rStyle w:val="default"/>
          <w:rFonts w:cs="FrankRuehl" w:hint="cs"/>
          <w:vanish/>
          <w:sz w:val="22"/>
          <w:szCs w:val="22"/>
          <w:shd w:val="clear" w:color="auto" w:fill="FFFF99"/>
          <w:rtl/>
        </w:rPr>
      </w:pPr>
      <w:r w:rsidRPr="00926FE0">
        <w:rPr>
          <w:rStyle w:val="default"/>
          <w:rFonts w:cs="FrankRuehl" w:hint="cs"/>
          <w:vanish/>
          <w:sz w:val="22"/>
          <w:szCs w:val="22"/>
          <w:shd w:val="clear" w:color="auto" w:fill="FFFF99"/>
          <w:rtl/>
        </w:rPr>
        <w:t>(3)</w:t>
      </w:r>
      <w:r w:rsidRPr="00926FE0">
        <w:rPr>
          <w:rStyle w:val="default"/>
          <w:rFonts w:cs="FrankRuehl" w:hint="cs"/>
          <w:vanish/>
          <w:sz w:val="22"/>
          <w:szCs w:val="22"/>
          <w:shd w:val="clear" w:color="auto" w:fill="FFFF99"/>
          <w:rtl/>
        </w:rPr>
        <w:tab/>
        <w:t xml:space="preserve">פנה בית המשפט לנשיא בית הדין הרבני הגדול לפי פסקה (1) לעניין בדיקה </w:t>
      </w:r>
      <w:r w:rsidRPr="00926FE0">
        <w:rPr>
          <w:rStyle w:val="default"/>
          <w:rFonts w:cs="FrankRuehl" w:hint="cs"/>
          <w:strike/>
          <w:vanish/>
          <w:sz w:val="22"/>
          <w:szCs w:val="22"/>
          <w:shd w:val="clear" w:color="auto" w:fill="FFFF99"/>
          <w:rtl/>
        </w:rPr>
        <w:t>בחסוי שהוא עובר</w:t>
      </w:r>
      <w:r w:rsidRPr="00926FE0">
        <w:rPr>
          <w:rStyle w:val="default"/>
          <w:rFonts w:cs="FrankRuehl" w:hint="cs"/>
          <w:vanish/>
          <w:sz w:val="22"/>
          <w:szCs w:val="22"/>
          <w:shd w:val="clear" w:color="auto" w:fill="FFFF99"/>
          <w:rtl/>
        </w:rPr>
        <w:t xml:space="preserve"> </w:t>
      </w:r>
      <w:r w:rsidR="00EC309F" w:rsidRPr="00926FE0">
        <w:rPr>
          <w:rStyle w:val="default"/>
          <w:rFonts w:cs="FrankRuehl" w:hint="cs"/>
          <w:vanish/>
          <w:sz w:val="22"/>
          <w:szCs w:val="22"/>
          <w:u w:val="single"/>
          <w:shd w:val="clear" w:color="auto" w:fill="FFFF99"/>
          <w:rtl/>
        </w:rPr>
        <w:t>ב</w:t>
      </w:r>
      <w:r w:rsidRPr="00926FE0">
        <w:rPr>
          <w:rStyle w:val="default"/>
          <w:rFonts w:cs="FrankRuehl" w:hint="cs"/>
          <w:vanish/>
          <w:sz w:val="22"/>
          <w:szCs w:val="22"/>
          <w:u w:val="single"/>
          <w:shd w:val="clear" w:color="auto" w:fill="FFFF99"/>
          <w:rtl/>
        </w:rPr>
        <w:t>עובר</w:t>
      </w:r>
      <w:r w:rsidRPr="00926FE0">
        <w:rPr>
          <w:rStyle w:val="default"/>
          <w:rFonts w:cs="FrankRuehl" w:hint="cs"/>
          <w:vanish/>
          <w:sz w:val="22"/>
          <w:szCs w:val="22"/>
          <w:shd w:val="clear" w:color="auto" w:fill="FFFF99"/>
          <w:rtl/>
        </w:rPr>
        <w:t>, יעביר נשיא בית הדין הרבני הגדול את חוות דעתו ליועץ המשפטי לממשלה כאמור באותה פסקה בתוך חמישה ימי עבודה,  והיועץ המשפטי לממשלה או בא כוחו יביא לפני בית המשפט את עמדתו בעניין לפי פסקה (2) בתוך חמישה ימי עבודה מיום שקיבל את חוות הדעת האמורה;</w:t>
      </w:r>
    </w:p>
    <w:p w:rsidR="00AB785E" w:rsidRPr="00AB785E" w:rsidRDefault="00AB785E" w:rsidP="00AB785E">
      <w:pPr>
        <w:pStyle w:val="P00"/>
        <w:spacing w:before="0"/>
        <w:ind w:left="1021" w:right="1134"/>
        <w:rPr>
          <w:rStyle w:val="default"/>
          <w:rFonts w:cs="FrankRuehl" w:hint="cs"/>
          <w:sz w:val="2"/>
          <w:szCs w:val="2"/>
          <w:rtl/>
        </w:rPr>
      </w:pPr>
      <w:r w:rsidRPr="00926FE0">
        <w:rPr>
          <w:rStyle w:val="default"/>
          <w:rFonts w:cs="FrankRuehl" w:hint="cs"/>
          <w:vanish/>
          <w:sz w:val="22"/>
          <w:szCs w:val="22"/>
          <w:shd w:val="clear" w:color="auto" w:fill="FFFF99"/>
          <w:rtl/>
        </w:rPr>
        <w:t>(4)</w:t>
      </w:r>
      <w:r w:rsidRPr="00926FE0">
        <w:rPr>
          <w:rStyle w:val="default"/>
          <w:rFonts w:cs="FrankRuehl" w:hint="cs"/>
          <w:vanish/>
          <w:sz w:val="22"/>
          <w:szCs w:val="22"/>
          <w:shd w:val="clear" w:color="auto" w:fill="FFFF99"/>
          <w:rtl/>
        </w:rPr>
        <w:tab/>
        <w:t xml:space="preserve">נוכח בית המשפט, לאחר שהיועץ המשפטי לממשלה או בא כוחו הביא לפניו את עמדתו לעניין עריכת בדיקה כאמור בפסקה (2), כי ממצאי הבדיקה עלולים לפגוע בכשרותו של קטין, </w:t>
      </w:r>
      <w:r w:rsidRPr="00926FE0">
        <w:rPr>
          <w:rStyle w:val="default"/>
          <w:rFonts w:cs="FrankRuehl" w:hint="cs"/>
          <w:strike/>
          <w:vanish/>
          <w:sz w:val="22"/>
          <w:szCs w:val="22"/>
          <w:shd w:val="clear" w:color="auto" w:fill="FFFF99"/>
          <w:rtl/>
        </w:rPr>
        <w:t>חסוי, לרבות חסוי שהוא עובר</w:t>
      </w:r>
      <w:r w:rsidRPr="00926FE0">
        <w:rPr>
          <w:rStyle w:val="default"/>
          <w:rFonts w:cs="FrankRuehl" w:hint="cs"/>
          <w:vanish/>
          <w:sz w:val="22"/>
          <w:szCs w:val="22"/>
          <w:shd w:val="clear" w:color="auto" w:fill="FFFF99"/>
          <w:rtl/>
        </w:rPr>
        <w:t xml:space="preserve"> </w:t>
      </w:r>
      <w:r w:rsidRPr="00926FE0">
        <w:rPr>
          <w:rStyle w:val="default"/>
          <w:rFonts w:cs="FrankRuehl" w:hint="cs"/>
          <w:vanish/>
          <w:sz w:val="22"/>
          <w:szCs w:val="22"/>
          <w:u w:val="single"/>
          <w:shd w:val="clear" w:color="auto" w:fill="FFFF99"/>
          <w:rtl/>
        </w:rPr>
        <w:t>אדם שמונה לו אפוטרופוס, עובר</w:t>
      </w:r>
      <w:r w:rsidRPr="00926FE0">
        <w:rPr>
          <w:rStyle w:val="default"/>
          <w:rFonts w:cs="FrankRuehl" w:hint="cs"/>
          <w:vanish/>
          <w:sz w:val="22"/>
          <w:szCs w:val="22"/>
          <w:shd w:val="clear" w:color="auto" w:fill="FFFF99"/>
          <w:rtl/>
        </w:rPr>
        <w:t>, או פסול דין, כאמור בפסקה (1), וכי אין דרך לערוך את הבדיקה באופן שימנע את הפגיעה, לא יורה על עריכת הבדיקה, אלא אם כן מצא יש צורך בעריכת הבדיקה לשם מניעת סכנה לחיי אדם או נכות חמורה בלתי הפיכה לאדם.</w:t>
      </w:r>
      <w:bookmarkEnd w:id="64"/>
    </w:p>
    <w:p w:rsidR="00EA50B1" w:rsidRPr="00837844" w:rsidRDefault="00EA50B1" w:rsidP="008B76A4">
      <w:pPr>
        <w:pStyle w:val="P00"/>
        <w:spacing w:before="72"/>
        <w:ind w:left="0" w:right="1134"/>
        <w:rPr>
          <w:rStyle w:val="default"/>
          <w:rFonts w:cs="FrankRuehl" w:hint="cs"/>
          <w:rtl/>
        </w:rPr>
      </w:pPr>
      <w:bookmarkStart w:id="65" w:name="Seif56"/>
      <w:bookmarkEnd w:id="65"/>
      <w:r w:rsidRPr="00837844">
        <w:rPr>
          <w:lang w:val="he-IL"/>
        </w:rPr>
        <w:pict>
          <v:rect id="_x0000_s2126" style="position:absolute;left:0;text-align:left;margin-left:464.5pt;margin-top:8.05pt;width:75.05pt;height:35.4pt;z-index:251682304" o:allowincell="f" filled="f" stroked="f" strokecolor="lime" strokeweight=".25pt">
            <v:textbox inset="0,0,0,0">
              <w:txbxContent>
                <w:p w:rsidR="00BC1388" w:rsidRDefault="00BC1388" w:rsidP="00EA50B1">
                  <w:pPr>
                    <w:spacing w:line="160" w:lineRule="exact"/>
                    <w:jc w:val="left"/>
                    <w:rPr>
                      <w:rFonts w:cs="Miriam" w:hint="cs"/>
                      <w:sz w:val="18"/>
                      <w:szCs w:val="18"/>
                      <w:rtl/>
                    </w:rPr>
                  </w:pPr>
                  <w:r>
                    <w:rPr>
                      <w:rFonts w:cs="Miriam" w:hint="cs"/>
                      <w:sz w:val="18"/>
                      <w:szCs w:val="18"/>
                      <w:rtl/>
                    </w:rPr>
                    <w:t>בדיקה בלא הסכמת הנבדק</w:t>
                  </w:r>
                </w:p>
                <w:p w:rsidR="00BC1388" w:rsidRDefault="00BC1388" w:rsidP="00EA50B1">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תשס"ח-2008</w:t>
                  </w:r>
                </w:p>
              </w:txbxContent>
            </v:textbox>
            <w10:anchorlock/>
          </v:rect>
        </w:pict>
      </w:r>
      <w:r w:rsidRPr="00837844">
        <w:rPr>
          <w:rStyle w:val="big-number"/>
          <w:rFonts w:hint="cs"/>
          <w:rtl/>
        </w:rPr>
        <w:t>28</w:t>
      </w:r>
      <w:r w:rsidRPr="00837844">
        <w:rPr>
          <w:rStyle w:val="default"/>
          <w:rFonts w:cs="FrankRuehl" w:hint="cs"/>
          <w:rtl/>
        </w:rPr>
        <w:t>ו</w:t>
      </w:r>
      <w:r w:rsidRPr="00837844">
        <w:rPr>
          <w:rStyle w:val="default"/>
          <w:rFonts w:cs="FrankRuehl"/>
          <w:rtl/>
        </w:rPr>
        <w:t>.</w:t>
      </w:r>
      <w:r w:rsidRPr="00837844">
        <w:rPr>
          <w:rStyle w:val="default"/>
          <w:rFonts w:cs="FrankRuehl"/>
          <w:rtl/>
        </w:rPr>
        <w:tab/>
        <w:t>(א</w:t>
      </w:r>
      <w:r w:rsidRPr="00837844">
        <w:rPr>
          <w:rStyle w:val="default"/>
          <w:rFonts w:cs="FrankRuehl" w:hint="cs"/>
          <w:rtl/>
        </w:rPr>
        <w:t>)</w:t>
      </w:r>
      <w:r w:rsidRPr="00837844">
        <w:rPr>
          <w:rStyle w:val="default"/>
          <w:rFonts w:cs="FrankRuehl"/>
          <w:rtl/>
        </w:rPr>
        <w:tab/>
      </w:r>
      <w:r w:rsidR="008B76A4" w:rsidRPr="00837844">
        <w:rPr>
          <w:rStyle w:val="default"/>
          <w:rFonts w:cs="FrankRuehl" w:hint="cs"/>
          <w:rtl/>
        </w:rPr>
        <w:t>על אף האמור בסעיף 28ב, רשאי בית המשפט לצוות על עריכת בדיקה, למעט בדיקה לפי סעיף 28ד, גם בלא הסכמת הנבדק, אם נוכח כי התקיימו התנאים לעריכתה לפי סעיף 28א, 28ד או 28ה, ובלבד שהתקיימו כל אלה:</w:t>
      </w:r>
    </w:p>
    <w:p w:rsidR="008B76A4" w:rsidRPr="00837844" w:rsidRDefault="008B76A4" w:rsidP="00837844">
      <w:pPr>
        <w:pStyle w:val="P00"/>
        <w:spacing w:before="72"/>
        <w:ind w:left="1021" w:right="1134"/>
        <w:rPr>
          <w:rStyle w:val="default"/>
          <w:rFonts w:cs="FrankRuehl" w:hint="cs"/>
          <w:rtl/>
        </w:rPr>
      </w:pPr>
      <w:r w:rsidRPr="00837844">
        <w:rPr>
          <w:rStyle w:val="default"/>
          <w:rFonts w:cs="FrankRuehl" w:hint="cs"/>
          <w:rtl/>
        </w:rPr>
        <w:t>(1)</w:t>
      </w:r>
      <w:r w:rsidRPr="00837844">
        <w:rPr>
          <w:rStyle w:val="default"/>
          <w:rFonts w:cs="FrankRuehl" w:hint="cs"/>
          <w:rtl/>
        </w:rPr>
        <w:tab/>
      </w:r>
      <w:r w:rsidR="00A63F33" w:rsidRPr="00837844">
        <w:rPr>
          <w:rStyle w:val="default"/>
          <w:rFonts w:cs="FrankRuehl" w:hint="cs"/>
          <w:rtl/>
        </w:rPr>
        <w:t>בית המשפט שוכנע כי יש סיכוי סביר לנכונות טענות המבקש בדבר קשרי המשפחה הנטענים;</w:t>
      </w:r>
    </w:p>
    <w:p w:rsidR="00A63F33" w:rsidRPr="00837844" w:rsidRDefault="00A63F33" w:rsidP="00837844">
      <w:pPr>
        <w:pStyle w:val="P00"/>
        <w:spacing w:before="72"/>
        <w:ind w:left="1021" w:right="1134"/>
        <w:rPr>
          <w:rStyle w:val="default"/>
          <w:rFonts w:cs="FrankRuehl" w:hint="cs"/>
          <w:rtl/>
        </w:rPr>
      </w:pPr>
      <w:r w:rsidRPr="00837844">
        <w:rPr>
          <w:rStyle w:val="default"/>
          <w:rFonts w:cs="FrankRuehl" w:hint="cs"/>
          <w:rtl/>
        </w:rPr>
        <w:t>(2)</w:t>
      </w:r>
      <w:r w:rsidRPr="00837844">
        <w:rPr>
          <w:rStyle w:val="default"/>
          <w:rFonts w:cs="FrankRuehl" w:hint="cs"/>
          <w:rtl/>
        </w:rPr>
        <w:tab/>
        <w:t>ניתנה לנבדק הזדמנות להשמיע את התנגדותו למתן הצו.</w:t>
      </w:r>
    </w:p>
    <w:p w:rsidR="00A63F33" w:rsidRPr="00837844" w:rsidRDefault="00AB785E" w:rsidP="00EC309F">
      <w:pPr>
        <w:pStyle w:val="P00"/>
        <w:spacing w:before="72"/>
        <w:ind w:left="0" w:right="1134"/>
        <w:rPr>
          <w:rStyle w:val="default"/>
          <w:rFonts w:cs="FrankRuehl" w:hint="cs"/>
          <w:rtl/>
        </w:rPr>
      </w:pPr>
      <w:r>
        <w:rPr>
          <w:rFonts w:cs="FrankRuehl" w:hint="cs"/>
          <w:sz w:val="26"/>
          <w:rtl/>
          <w:lang w:eastAsia="en-US"/>
        </w:rPr>
        <w:pict>
          <v:shape id="_x0000_s2167" type="#_x0000_t202" style="position:absolute;left:0;text-align:left;margin-left:470.35pt;margin-top:7.1pt;width:1in;height:16.8pt;z-index:251703808" filled="f" stroked="f">
            <v:textbox inset="1mm,0,1mm,0">
              <w:txbxContent>
                <w:p w:rsidR="00AB785E" w:rsidRDefault="00AB785E" w:rsidP="00AB785E">
                  <w:pPr>
                    <w:spacing w:line="160" w:lineRule="exact"/>
                    <w:jc w:val="left"/>
                    <w:rPr>
                      <w:rFonts w:cs="Miriam" w:hint="cs"/>
                      <w:noProof/>
                      <w:sz w:val="18"/>
                      <w:szCs w:val="18"/>
                      <w:rtl/>
                    </w:rPr>
                  </w:pPr>
                  <w:r>
                    <w:rPr>
                      <w:rFonts w:cs="Miriam" w:hint="cs"/>
                      <w:noProof/>
                      <w:sz w:val="18"/>
                      <w:szCs w:val="18"/>
                      <w:rtl/>
                    </w:rPr>
                    <w:t>(תיקון מס' 6) תשע"ו-2016</w:t>
                  </w:r>
                </w:p>
              </w:txbxContent>
            </v:textbox>
            <w10:anchorlock/>
          </v:shape>
        </w:pict>
      </w:r>
      <w:r w:rsidR="00A63F33" w:rsidRPr="00837844">
        <w:rPr>
          <w:rStyle w:val="default"/>
          <w:rFonts w:cs="FrankRuehl" w:hint="cs"/>
          <w:rtl/>
        </w:rPr>
        <w:tab/>
        <w:t>(ב)</w:t>
      </w:r>
      <w:r w:rsidR="00A63F33" w:rsidRPr="00837844">
        <w:rPr>
          <w:rStyle w:val="default"/>
          <w:rFonts w:cs="FrankRuehl" w:hint="cs"/>
          <w:rtl/>
        </w:rPr>
        <w:tab/>
        <w:t xml:space="preserve">לא יורה בית המשפט על עריכת בדיקה כאמור בסעיף קטן (א), לקטין, </w:t>
      </w:r>
      <w:r w:rsidR="00EC309F">
        <w:rPr>
          <w:rStyle w:val="default"/>
          <w:rFonts w:cs="FrankRuehl" w:hint="cs"/>
          <w:rtl/>
        </w:rPr>
        <w:t>לאדם שמונה לו אפוטרופוס</w:t>
      </w:r>
      <w:r w:rsidR="00A63F33" w:rsidRPr="00837844">
        <w:rPr>
          <w:rStyle w:val="default"/>
          <w:rFonts w:cs="FrankRuehl" w:hint="cs"/>
          <w:rtl/>
        </w:rPr>
        <w:t xml:space="preserve"> או לפסול דין, אם הוא או האחראי עליו לא נתנו את הסכמתם לעריכת הבדיקה, אלא אם כן מינה לו עורך דין או אפוטרופוס לדין אשר ייצגו בהליכים שלפניו, ככל שהקטין, </w:t>
      </w:r>
      <w:r w:rsidR="00EC309F">
        <w:rPr>
          <w:rStyle w:val="default"/>
          <w:rFonts w:cs="FrankRuehl" w:hint="cs"/>
          <w:rtl/>
        </w:rPr>
        <w:t>האדם שמונה לו אפוטרופוס</w:t>
      </w:r>
      <w:r w:rsidR="00A63F33" w:rsidRPr="00837844">
        <w:rPr>
          <w:rStyle w:val="default"/>
          <w:rFonts w:cs="FrankRuehl" w:hint="cs"/>
          <w:rtl/>
        </w:rPr>
        <w:t xml:space="preserve"> או פסול הדין אינו מיוצג על ידי עורך דין מטעמו.</w:t>
      </w:r>
    </w:p>
    <w:p w:rsidR="00A63F33" w:rsidRPr="00837844" w:rsidRDefault="00A63F33" w:rsidP="00A63F33">
      <w:pPr>
        <w:pStyle w:val="P00"/>
        <w:spacing w:before="72"/>
        <w:ind w:left="0" w:right="1134"/>
        <w:rPr>
          <w:rStyle w:val="default"/>
          <w:rFonts w:cs="FrankRuehl" w:hint="cs"/>
          <w:rtl/>
        </w:rPr>
      </w:pPr>
      <w:r w:rsidRPr="00837844">
        <w:rPr>
          <w:rStyle w:val="default"/>
          <w:rFonts w:cs="FrankRuehl" w:hint="cs"/>
          <w:rtl/>
        </w:rPr>
        <w:tab/>
        <w:t>(ג)</w:t>
      </w:r>
      <w:r w:rsidRPr="00837844">
        <w:rPr>
          <w:rStyle w:val="default"/>
          <w:rFonts w:cs="FrankRuehl" w:hint="cs"/>
          <w:rtl/>
        </w:rPr>
        <w:tab/>
        <w:t xml:space="preserve">לא יורה בית המשפט על עריכת בדיקה לפי סעיף זה אלא בדרך של בדיקה חיצונית; לעניין זה, "בדיקה חיצונית" </w:t>
      </w:r>
      <w:r w:rsidRPr="00837844">
        <w:rPr>
          <w:rStyle w:val="default"/>
          <w:rFonts w:cs="FrankRuehl"/>
          <w:rtl/>
        </w:rPr>
        <w:t>–</w:t>
      </w:r>
      <w:r w:rsidRPr="00837844">
        <w:rPr>
          <w:rStyle w:val="default"/>
          <w:rFonts w:cs="FrankRuehl" w:hint="cs"/>
          <w:rtl/>
        </w:rPr>
        <w:t xml:space="preserve"> כל אחת מאלה:</w:t>
      </w:r>
    </w:p>
    <w:p w:rsidR="00A63F33" w:rsidRPr="00837844" w:rsidRDefault="00A63F33" w:rsidP="004F7640">
      <w:pPr>
        <w:pStyle w:val="P00"/>
        <w:spacing w:before="72"/>
        <w:ind w:left="1021" w:right="1134"/>
        <w:rPr>
          <w:rStyle w:val="default"/>
          <w:rFonts w:cs="FrankRuehl" w:hint="cs"/>
          <w:rtl/>
        </w:rPr>
      </w:pPr>
      <w:r w:rsidRPr="00837844">
        <w:rPr>
          <w:rStyle w:val="default"/>
          <w:rFonts w:cs="FrankRuehl" w:hint="cs"/>
          <w:rtl/>
        </w:rPr>
        <w:t>(1)</w:t>
      </w:r>
      <w:r w:rsidRPr="00837844">
        <w:rPr>
          <w:rStyle w:val="default"/>
          <w:rFonts w:cs="FrankRuehl" w:hint="cs"/>
          <w:rtl/>
        </w:rPr>
        <w:tab/>
        <w:t>לקיחת דגימת תאים מחלקה הפנימי של הלחי;</w:t>
      </w:r>
    </w:p>
    <w:p w:rsidR="00A63F33" w:rsidRPr="00837844" w:rsidRDefault="00A63F33" w:rsidP="004F7640">
      <w:pPr>
        <w:pStyle w:val="P00"/>
        <w:spacing w:before="72"/>
        <w:ind w:left="1021" w:right="1134"/>
        <w:rPr>
          <w:rStyle w:val="default"/>
          <w:rFonts w:cs="FrankRuehl" w:hint="cs"/>
          <w:rtl/>
        </w:rPr>
      </w:pPr>
      <w:r w:rsidRPr="00837844">
        <w:rPr>
          <w:rStyle w:val="default"/>
          <w:rFonts w:cs="FrankRuehl" w:hint="cs"/>
          <w:rtl/>
        </w:rPr>
        <w:t>(2)</w:t>
      </w:r>
      <w:r w:rsidRPr="00837844">
        <w:rPr>
          <w:rStyle w:val="default"/>
          <w:rFonts w:cs="FrankRuehl" w:hint="cs"/>
          <w:rtl/>
        </w:rPr>
        <w:tab/>
        <w:t>לקיחת דגימת רוק;</w:t>
      </w:r>
    </w:p>
    <w:p w:rsidR="00A63F33" w:rsidRPr="00837844" w:rsidRDefault="00A63F33" w:rsidP="004F7640">
      <w:pPr>
        <w:pStyle w:val="P00"/>
        <w:spacing w:before="72"/>
        <w:ind w:left="1021" w:right="1134"/>
        <w:rPr>
          <w:rStyle w:val="default"/>
          <w:rFonts w:cs="FrankRuehl" w:hint="cs"/>
          <w:rtl/>
        </w:rPr>
      </w:pPr>
      <w:r w:rsidRPr="00837844">
        <w:rPr>
          <w:rStyle w:val="default"/>
          <w:rFonts w:cs="FrankRuehl" w:hint="cs"/>
          <w:rtl/>
        </w:rPr>
        <w:t>(3)</w:t>
      </w:r>
      <w:r w:rsidRPr="00837844">
        <w:rPr>
          <w:rStyle w:val="default"/>
          <w:rFonts w:cs="FrankRuehl" w:hint="cs"/>
          <w:rtl/>
        </w:rPr>
        <w:tab/>
        <w:t>לקיחת דגימת שיער, לרבות שורשיו, ולמעט שיער מחלקים מוצנעים של הגוף;</w:t>
      </w:r>
    </w:p>
    <w:p w:rsidR="00A63F33" w:rsidRPr="00837844" w:rsidRDefault="00A63F33" w:rsidP="004F7640">
      <w:pPr>
        <w:pStyle w:val="P00"/>
        <w:spacing w:before="72"/>
        <w:ind w:left="1021" w:right="1134"/>
        <w:rPr>
          <w:rStyle w:val="default"/>
          <w:rFonts w:cs="FrankRuehl" w:hint="cs"/>
          <w:rtl/>
        </w:rPr>
      </w:pPr>
      <w:r w:rsidRPr="00837844">
        <w:rPr>
          <w:rStyle w:val="default"/>
          <w:rFonts w:cs="FrankRuehl" w:hint="cs"/>
          <w:rtl/>
        </w:rPr>
        <w:t>(4)</w:t>
      </w:r>
      <w:r w:rsidRPr="00837844">
        <w:rPr>
          <w:rStyle w:val="default"/>
          <w:rFonts w:cs="FrankRuehl" w:hint="cs"/>
          <w:rtl/>
        </w:rPr>
        <w:tab/>
        <w:t>לקיחת דגימה חיצונית אחרת שיקבע השר, בצו, לאחר התייעצות עם שר המשפטים ובאישור ועדת המדע.</w:t>
      </w:r>
    </w:p>
    <w:p w:rsidR="00A63F33" w:rsidRPr="00837844" w:rsidRDefault="00A63F33" w:rsidP="004F7640">
      <w:pPr>
        <w:pStyle w:val="P00"/>
        <w:spacing w:before="72"/>
        <w:ind w:left="0" w:right="1134"/>
        <w:rPr>
          <w:rStyle w:val="default"/>
          <w:rFonts w:cs="FrankRuehl" w:hint="cs"/>
          <w:rtl/>
        </w:rPr>
      </w:pPr>
      <w:r w:rsidRPr="00837844">
        <w:rPr>
          <w:rStyle w:val="default"/>
          <w:rFonts w:cs="FrankRuehl" w:hint="cs"/>
          <w:rtl/>
        </w:rPr>
        <w:tab/>
        <w:t>(ד)</w:t>
      </w:r>
      <w:r w:rsidRPr="00837844">
        <w:rPr>
          <w:rStyle w:val="default"/>
          <w:rFonts w:cs="FrankRuehl" w:hint="cs"/>
          <w:rtl/>
        </w:rPr>
        <w:tab/>
      </w:r>
      <w:r w:rsidR="004F7640" w:rsidRPr="00837844">
        <w:rPr>
          <w:rStyle w:val="default"/>
          <w:rFonts w:cs="FrankRuehl" w:hint="cs"/>
          <w:rtl/>
        </w:rPr>
        <w:t>ציווה בית המשפט על עריכת בדיקה לפי הוראות סעיף זה, יכול שהבדיקה תיערך בדרך שאינה בדיקה חיצונית, אם הנבדק נתן את הסכמתו לכך.</w:t>
      </w:r>
    </w:p>
    <w:p w:rsidR="00EA50B1" w:rsidRPr="00926FE0" w:rsidRDefault="00EA50B1" w:rsidP="00EA50B1">
      <w:pPr>
        <w:pStyle w:val="P00"/>
        <w:spacing w:before="0"/>
        <w:ind w:left="0" w:right="1134"/>
        <w:rPr>
          <w:rStyle w:val="default"/>
          <w:rFonts w:cs="FrankRuehl" w:hint="cs"/>
          <w:vanish/>
          <w:color w:val="FF0000"/>
          <w:sz w:val="20"/>
          <w:szCs w:val="20"/>
          <w:shd w:val="clear" w:color="auto" w:fill="FFFF99"/>
          <w:rtl/>
        </w:rPr>
      </w:pPr>
      <w:bookmarkStart w:id="66" w:name="Rov135"/>
      <w:r w:rsidRPr="00926FE0">
        <w:rPr>
          <w:rStyle w:val="default"/>
          <w:rFonts w:cs="FrankRuehl" w:hint="cs"/>
          <w:vanish/>
          <w:color w:val="FF0000"/>
          <w:sz w:val="20"/>
          <w:szCs w:val="20"/>
          <w:shd w:val="clear" w:color="auto" w:fill="FFFF99"/>
          <w:rtl/>
        </w:rPr>
        <w:t>מיום 30.11.2008</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3</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hyperlink r:id="rId55" w:history="1">
        <w:r w:rsidRPr="00926FE0">
          <w:rPr>
            <w:rStyle w:val="Hyperlink"/>
            <w:rFonts w:cs="FrankRuehl" w:hint="cs"/>
            <w:vanish/>
            <w:szCs w:val="20"/>
            <w:shd w:val="clear" w:color="auto" w:fill="FFFF99"/>
            <w:rtl/>
          </w:rPr>
          <w:t>ס"ח תשס"ח מס' 2173</w:t>
        </w:r>
      </w:hyperlink>
      <w:r w:rsidRPr="00926FE0">
        <w:rPr>
          <w:rStyle w:val="default"/>
          <w:rFonts w:cs="FrankRuehl" w:hint="cs"/>
          <w:vanish/>
          <w:sz w:val="20"/>
          <w:szCs w:val="20"/>
          <w:shd w:val="clear" w:color="auto" w:fill="FFFF99"/>
          <w:rtl/>
        </w:rPr>
        <w:t xml:space="preserve"> מיום 30.7.2008 עמ' 738 (</w:t>
      </w:r>
      <w:hyperlink r:id="rId56" w:history="1">
        <w:r w:rsidRPr="00926FE0">
          <w:rPr>
            <w:rStyle w:val="Hyperlink"/>
            <w:rFonts w:cs="FrankRuehl" w:hint="cs"/>
            <w:vanish/>
            <w:szCs w:val="20"/>
            <w:shd w:val="clear" w:color="auto" w:fill="FFFF99"/>
            <w:rtl/>
          </w:rPr>
          <w:t>ה"ח 203</w:t>
        </w:r>
      </w:hyperlink>
      <w:r w:rsidRPr="00926FE0">
        <w:rPr>
          <w:rStyle w:val="default"/>
          <w:rFonts w:cs="FrankRuehl" w:hint="cs"/>
          <w:vanish/>
          <w:sz w:val="20"/>
          <w:szCs w:val="20"/>
          <w:shd w:val="clear" w:color="auto" w:fill="FFFF99"/>
          <w:rtl/>
        </w:rPr>
        <w:t>)</w:t>
      </w:r>
    </w:p>
    <w:p w:rsidR="00EA50B1" w:rsidRPr="00926FE0" w:rsidRDefault="00EA50B1" w:rsidP="00837844">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הוספת סעיף 28ו</w:t>
      </w:r>
    </w:p>
    <w:p w:rsidR="00AB785E" w:rsidRPr="00926FE0" w:rsidRDefault="00AB785E" w:rsidP="00AB785E">
      <w:pPr>
        <w:pStyle w:val="P00"/>
        <w:spacing w:before="0"/>
        <w:ind w:left="0" w:right="1134"/>
        <w:rPr>
          <w:rStyle w:val="default"/>
          <w:rFonts w:cs="FrankRuehl" w:hint="cs"/>
          <w:b/>
          <w:vanish/>
          <w:sz w:val="20"/>
          <w:szCs w:val="20"/>
          <w:shd w:val="clear" w:color="auto" w:fill="FFFF99"/>
          <w:rtl/>
        </w:rPr>
      </w:pPr>
    </w:p>
    <w:p w:rsidR="00AB785E" w:rsidRPr="00926FE0" w:rsidRDefault="00AB785E" w:rsidP="00AB785E">
      <w:pPr>
        <w:pStyle w:val="P00"/>
        <w:spacing w:before="0"/>
        <w:ind w:left="0" w:right="1134"/>
        <w:rPr>
          <w:rStyle w:val="default"/>
          <w:rFonts w:cs="FrankRuehl" w:hint="cs"/>
          <w:vanish/>
          <w:color w:val="FF0000"/>
          <w:sz w:val="20"/>
          <w:szCs w:val="20"/>
          <w:shd w:val="clear" w:color="auto" w:fill="FFFF99"/>
          <w:rtl/>
        </w:rPr>
      </w:pPr>
      <w:r w:rsidRPr="00926FE0">
        <w:rPr>
          <w:rStyle w:val="default"/>
          <w:rFonts w:cs="FrankRuehl" w:hint="cs"/>
          <w:vanish/>
          <w:color w:val="FF0000"/>
          <w:sz w:val="20"/>
          <w:szCs w:val="20"/>
          <w:shd w:val="clear" w:color="auto" w:fill="FFFF99"/>
          <w:rtl/>
        </w:rPr>
        <w:t>מיום 11.10.2016</w:t>
      </w:r>
    </w:p>
    <w:p w:rsidR="00AB785E" w:rsidRPr="00926FE0" w:rsidRDefault="00AB785E" w:rsidP="00AB785E">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6</w:t>
      </w:r>
    </w:p>
    <w:p w:rsidR="00AB785E" w:rsidRPr="00926FE0" w:rsidRDefault="00AB785E" w:rsidP="00AB785E">
      <w:pPr>
        <w:pStyle w:val="P00"/>
        <w:spacing w:before="0"/>
        <w:ind w:left="0" w:right="1134"/>
        <w:rPr>
          <w:rStyle w:val="default"/>
          <w:rFonts w:cs="FrankRuehl" w:hint="cs"/>
          <w:vanish/>
          <w:sz w:val="20"/>
          <w:szCs w:val="20"/>
          <w:shd w:val="clear" w:color="auto" w:fill="FFFF99"/>
          <w:rtl/>
        </w:rPr>
      </w:pPr>
      <w:hyperlink r:id="rId57" w:history="1">
        <w:r w:rsidRPr="00926FE0">
          <w:rPr>
            <w:rStyle w:val="Hyperlink"/>
            <w:rFonts w:cs="FrankRuehl" w:hint="cs"/>
            <w:vanish/>
            <w:szCs w:val="20"/>
            <w:shd w:val="clear" w:color="auto" w:fill="FFFF99"/>
            <w:rtl/>
          </w:rPr>
          <w:t>ס"ח תשע"ו מס' 2550</w:t>
        </w:r>
      </w:hyperlink>
      <w:r w:rsidRPr="00926FE0">
        <w:rPr>
          <w:rStyle w:val="default"/>
          <w:rFonts w:cs="FrankRuehl" w:hint="cs"/>
          <w:vanish/>
          <w:sz w:val="20"/>
          <w:szCs w:val="20"/>
          <w:shd w:val="clear" w:color="auto" w:fill="FFFF99"/>
          <w:rtl/>
        </w:rPr>
        <w:t xml:space="preserve"> מיום 11.4.2016 עמ' 832 (</w:t>
      </w:r>
      <w:hyperlink r:id="rId58" w:history="1">
        <w:r w:rsidRPr="00926FE0">
          <w:rPr>
            <w:rStyle w:val="Hyperlink"/>
            <w:rFonts w:cs="FrankRuehl" w:hint="cs"/>
            <w:vanish/>
            <w:szCs w:val="20"/>
            <w:shd w:val="clear" w:color="auto" w:fill="FFFF99"/>
            <w:rtl/>
          </w:rPr>
          <w:t>ה"ח 890</w:t>
        </w:r>
      </w:hyperlink>
      <w:r w:rsidRPr="00926FE0">
        <w:rPr>
          <w:rStyle w:val="default"/>
          <w:rFonts w:cs="FrankRuehl" w:hint="cs"/>
          <w:vanish/>
          <w:sz w:val="20"/>
          <w:szCs w:val="20"/>
          <w:shd w:val="clear" w:color="auto" w:fill="FFFF99"/>
          <w:rtl/>
        </w:rPr>
        <w:t>)</w:t>
      </w:r>
    </w:p>
    <w:p w:rsidR="00AB785E" w:rsidRPr="00AB785E" w:rsidRDefault="00AB785E" w:rsidP="00AB785E">
      <w:pPr>
        <w:pStyle w:val="P00"/>
        <w:ind w:left="0" w:right="1134"/>
        <w:rPr>
          <w:rStyle w:val="default"/>
          <w:rFonts w:cs="FrankRuehl" w:hint="cs"/>
          <w:sz w:val="2"/>
          <w:szCs w:val="2"/>
          <w:rtl/>
        </w:rPr>
      </w:pPr>
      <w:r w:rsidRPr="00926FE0">
        <w:rPr>
          <w:rStyle w:val="default"/>
          <w:rFonts w:cs="FrankRuehl" w:hint="cs"/>
          <w:vanish/>
          <w:sz w:val="22"/>
          <w:szCs w:val="22"/>
          <w:shd w:val="clear" w:color="auto" w:fill="FFFF99"/>
          <w:rtl/>
        </w:rPr>
        <w:tab/>
        <w:t>(ב)</w:t>
      </w:r>
      <w:r w:rsidRPr="00926FE0">
        <w:rPr>
          <w:rStyle w:val="default"/>
          <w:rFonts w:cs="FrankRuehl" w:hint="cs"/>
          <w:vanish/>
          <w:sz w:val="22"/>
          <w:szCs w:val="22"/>
          <w:shd w:val="clear" w:color="auto" w:fill="FFFF99"/>
          <w:rtl/>
        </w:rPr>
        <w:tab/>
        <w:t xml:space="preserve">לא יורה בית המשפט על עריכת בדיקה כאמור בסעיף קטן (א), לקטין, </w:t>
      </w:r>
      <w:r w:rsidRPr="00926FE0">
        <w:rPr>
          <w:rStyle w:val="default"/>
          <w:rFonts w:cs="FrankRuehl" w:hint="cs"/>
          <w:strike/>
          <w:vanish/>
          <w:sz w:val="22"/>
          <w:szCs w:val="22"/>
          <w:shd w:val="clear" w:color="auto" w:fill="FFFF99"/>
          <w:rtl/>
        </w:rPr>
        <w:t>לחסוי</w:t>
      </w:r>
      <w:r w:rsidRPr="00926FE0">
        <w:rPr>
          <w:rStyle w:val="default"/>
          <w:rFonts w:cs="FrankRuehl" w:hint="cs"/>
          <w:vanish/>
          <w:sz w:val="22"/>
          <w:szCs w:val="22"/>
          <w:shd w:val="clear" w:color="auto" w:fill="FFFF99"/>
          <w:rtl/>
        </w:rPr>
        <w:t xml:space="preserve"> </w:t>
      </w:r>
      <w:r w:rsidRPr="00926FE0">
        <w:rPr>
          <w:rStyle w:val="default"/>
          <w:rFonts w:cs="FrankRuehl" w:hint="cs"/>
          <w:vanish/>
          <w:sz w:val="22"/>
          <w:szCs w:val="22"/>
          <w:u w:val="single"/>
          <w:shd w:val="clear" w:color="auto" w:fill="FFFF99"/>
          <w:rtl/>
        </w:rPr>
        <w:t>לאדם שמונה לו אפוטרופוס</w:t>
      </w:r>
      <w:r w:rsidRPr="00926FE0">
        <w:rPr>
          <w:rStyle w:val="default"/>
          <w:rFonts w:cs="FrankRuehl" w:hint="cs"/>
          <w:vanish/>
          <w:sz w:val="22"/>
          <w:szCs w:val="22"/>
          <w:shd w:val="clear" w:color="auto" w:fill="FFFF99"/>
          <w:rtl/>
        </w:rPr>
        <w:t xml:space="preserve"> או לפסול דין, אם הוא או האחראי עליו לא נתנו את הסכמתם לעריכת הבדיקה, אלא אם כן מינה לו עורך דין או אפוטרופוס לדין אשר ייצגו בהליכים שלפניו, ככל שהקטין, </w:t>
      </w:r>
      <w:r w:rsidRPr="00926FE0">
        <w:rPr>
          <w:rStyle w:val="default"/>
          <w:rFonts w:cs="FrankRuehl" w:hint="cs"/>
          <w:strike/>
          <w:vanish/>
          <w:sz w:val="22"/>
          <w:szCs w:val="22"/>
          <w:shd w:val="clear" w:color="auto" w:fill="FFFF99"/>
          <w:rtl/>
        </w:rPr>
        <w:t>החסוי</w:t>
      </w:r>
      <w:r w:rsidRPr="00926FE0">
        <w:rPr>
          <w:rStyle w:val="default"/>
          <w:rFonts w:cs="FrankRuehl" w:hint="cs"/>
          <w:vanish/>
          <w:sz w:val="22"/>
          <w:szCs w:val="22"/>
          <w:shd w:val="clear" w:color="auto" w:fill="FFFF99"/>
          <w:rtl/>
        </w:rPr>
        <w:t xml:space="preserve"> </w:t>
      </w:r>
      <w:r w:rsidRPr="00926FE0">
        <w:rPr>
          <w:rStyle w:val="default"/>
          <w:rFonts w:cs="FrankRuehl" w:hint="cs"/>
          <w:vanish/>
          <w:sz w:val="22"/>
          <w:szCs w:val="22"/>
          <w:u w:val="single"/>
          <w:shd w:val="clear" w:color="auto" w:fill="FFFF99"/>
          <w:rtl/>
        </w:rPr>
        <w:t>האדם שמונה לו אפוטרופוס</w:t>
      </w:r>
      <w:r w:rsidRPr="00926FE0">
        <w:rPr>
          <w:rStyle w:val="default"/>
          <w:rFonts w:cs="FrankRuehl" w:hint="cs"/>
          <w:vanish/>
          <w:sz w:val="22"/>
          <w:szCs w:val="22"/>
          <w:shd w:val="clear" w:color="auto" w:fill="FFFF99"/>
          <w:rtl/>
        </w:rPr>
        <w:t xml:space="preserve"> או פסול הדין אינו מיוצג על ידי עורך דין מטעמו.</w:t>
      </w:r>
      <w:bookmarkEnd w:id="66"/>
    </w:p>
    <w:p w:rsidR="00EA50B1" w:rsidRPr="00837844" w:rsidRDefault="00EA50B1" w:rsidP="007A285B">
      <w:pPr>
        <w:pStyle w:val="P00"/>
        <w:spacing w:before="72"/>
        <w:ind w:left="0" w:right="1134"/>
        <w:rPr>
          <w:rStyle w:val="default"/>
          <w:rFonts w:cs="FrankRuehl" w:hint="cs"/>
          <w:rtl/>
        </w:rPr>
      </w:pPr>
      <w:bookmarkStart w:id="67" w:name="Seif57"/>
      <w:bookmarkEnd w:id="67"/>
      <w:r w:rsidRPr="00837844">
        <w:rPr>
          <w:lang w:val="he-IL"/>
        </w:rPr>
        <w:pict>
          <v:rect id="_x0000_s2127" style="position:absolute;left:0;text-align:left;margin-left:464.5pt;margin-top:8.05pt;width:75.05pt;height:28.25pt;z-index:251683328" o:allowincell="f" filled="f" stroked="f" strokecolor="lime" strokeweight=".25pt">
            <v:textbox inset="0,0,0,0">
              <w:txbxContent>
                <w:p w:rsidR="00BC1388" w:rsidRDefault="00BC1388" w:rsidP="00EA50B1">
                  <w:pPr>
                    <w:spacing w:line="160" w:lineRule="exact"/>
                    <w:jc w:val="left"/>
                    <w:rPr>
                      <w:rFonts w:cs="Miriam" w:hint="cs"/>
                      <w:sz w:val="18"/>
                      <w:szCs w:val="18"/>
                      <w:rtl/>
                    </w:rPr>
                  </w:pPr>
                  <w:r>
                    <w:rPr>
                      <w:rFonts w:cs="Miriam" w:hint="cs"/>
                      <w:sz w:val="18"/>
                      <w:szCs w:val="18"/>
                      <w:rtl/>
                    </w:rPr>
                    <w:t>אופן עריכת הבדיקה</w:t>
                  </w:r>
                </w:p>
                <w:p w:rsidR="00BC1388" w:rsidRDefault="00BC1388" w:rsidP="00EA50B1">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תשס"ח-2008</w:t>
                  </w:r>
                </w:p>
              </w:txbxContent>
            </v:textbox>
            <w10:anchorlock/>
          </v:rect>
        </w:pict>
      </w:r>
      <w:r w:rsidRPr="00837844">
        <w:rPr>
          <w:rStyle w:val="big-number"/>
          <w:rFonts w:hint="cs"/>
          <w:rtl/>
        </w:rPr>
        <w:t>28</w:t>
      </w:r>
      <w:r w:rsidR="007A285B" w:rsidRPr="00837844">
        <w:rPr>
          <w:rStyle w:val="default"/>
          <w:rFonts w:cs="FrankRuehl" w:hint="cs"/>
          <w:rtl/>
        </w:rPr>
        <w:t>ז</w:t>
      </w:r>
      <w:r w:rsidRPr="00837844">
        <w:rPr>
          <w:rStyle w:val="default"/>
          <w:rFonts w:cs="FrankRuehl"/>
          <w:rtl/>
        </w:rPr>
        <w:t>.</w:t>
      </w:r>
      <w:r w:rsidRPr="00837844">
        <w:rPr>
          <w:rStyle w:val="default"/>
          <w:rFonts w:cs="FrankRuehl"/>
          <w:rtl/>
        </w:rPr>
        <w:tab/>
        <w:t>(א</w:t>
      </w:r>
      <w:r w:rsidRPr="00837844">
        <w:rPr>
          <w:rStyle w:val="default"/>
          <w:rFonts w:cs="FrankRuehl" w:hint="cs"/>
          <w:rtl/>
        </w:rPr>
        <w:t>)</w:t>
      </w:r>
      <w:r w:rsidRPr="00837844">
        <w:rPr>
          <w:rStyle w:val="default"/>
          <w:rFonts w:cs="FrankRuehl"/>
          <w:rtl/>
        </w:rPr>
        <w:tab/>
      </w:r>
      <w:r w:rsidR="007A285B" w:rsidRPr="00837844">
        <w:rPr>
          <w:rStyle w:val="default"/>
          <w:rFonts w:cs="FrankRuehl" w:hint="cs"/>
          <w:rtl/>
        </w:rPr>
        <w:t>בלי לגרוע מהוראות כל דין, בדיקה לפי פרק זה תיערך בדרך ובמקום שיבטיחו שמירה מרבית על כבוד האדם, על פרטיותו ועל בריאותו, ובמידה המועטה האפשרית של אי-נוחות.</w:t>
      </w:r>
    </w:p>
    <w:p w:rsidR="007A285B" w:rsidRPr="00837844" w:rsidRDefault="007A285B" w:rsidP="007A285B">
      <w:pPr>
        <w:pStyle w:val="P00"/>
        <w:spacing w:before="72"/>
        <w:ind w:left="0" w:right="1134"/>
        <w:rPr>
          <w:rStyle w:val="default"/>
          <w:rFonts w:cs="FrankRuehl" w:hint="cs"/>
          <w:rtl/>
        </w:rPr>
      </w:pPr>
      <w:r w:rsidRPr="00837844">
        <w:rPr>
          <w:rStyle w:val="default"/>
          <w:rFonts w:cs="FrankRuehl" w:hint="cs"/>
          <w:rtl/>
        </w:rPr>
        <w:tab/>
        <w:t>(ב)</w:t>
      </w:r>
      <w:r w:rsidRPr="00837844">
        <w:rPr>
          <w:rStyle w:val="default"/>
          <w:rFonts w:cs="FrankRuehl" w:hint="cs"/>
          <w:rtl/>
        </w:rPr>
        <w:tab/>
        <w:t>בדיקה תיערך אך ורק במכון גנטי או במעבדה לבדיקות גנטיות, בישראל, שהמנהל הכיר בהם, בהודעה ברשומות, לצורך ביצוע בדיקות לפי פרק זה.</w:t>
      </w:r>
    </w:p>
    <w:p w:rsidR="003605EF" w:rsidRPr="00837844" w:rsidRDefault="007A285B" w:rsidP="003605EF">
      <w:pPr>
        <w:pStyle w:val="P00"/>
        <w:spacing w:before="72"/>
        <w:ind w:left="0" w:right="1134"/>
        <w:rPr>
          <w:rStyle w:val="default"/>
          <w:rFonts w:cs="FrankRuehl" w:hint="cs"/>
          <w:rtl/>
        </w:rPr>
      </w:pPr>
      <w:r w:rsidRPr="00837844">
        <w:rPr>
          <w:rStyle w:val="default"/>
          <w:rFonts w:cs="FrankRuehl" w:hint="cs"/>
          <w:rtl/>
        </w:rPr>
        <w:tab/>
        <w:t>(ג)</w:t>
      </w:r>
      <w:r w:rsidRPr="00837844">
        <w:rPr>
          <w:rStyle w:val="default"/>
          <w:rFonts w:cs="FrankRuehl" w:hint="cs"/>
          <w:rtl/>
        </w:rPr>
        <w:tab/>
      </w:r>
      <w:r w:rsidR="003605EF" w:rsidRPr="00837844">
        <w:rPr>
          <w:rStyle w:val="default"/>
          <w:rFonts w:cs="FrankRuehl" w:hint="cs"/>
          <w:rtl/>
        </w:rPr>
        <w:t>על אף האמור בסעיף קטן (ב), רשאי בית המשפט, מטעמים מיוחדים שיירשמו, להורות כי בדיקה תיערך במעבדה שאינה בישראל, ובלבד ששוכנע כי מתקיימים כל אלה:</w:t>
      </w:r>
    </w:p>
    <w:p w:rsidR="003605EF" w:rsidRPr="00837844" w:rsidRDefault="003605EF" w:rsidP="003605EF">
      <w:pPr>
        <w:pStyle w:val="P00"/>
        <w:spacing w:before="72"/>
        <w:ind w:left="1021" w:right="1134"/>
        <w:rPr>
          <w:rStyle w:val="default"/>
          <w:rFonts w:cs="FrankRuehl" w:hint="cs"/>
          <w:rtl/>
        </w:rPr>
      </w:pPr>
      <w:r w:rsidRPr="00837844">
        <w:rPr>
          <w:rStyle w:val="default"/>
          <w:rFonts w:cs="FrankRuehl" w:hint="cs"/>
          <w:rtl/>
        </w:rPr>
        <w:t>(1)</w:t>
      </w:r>
      <w:r w:rsidRPr="00837844">
        <w:rPr>
          <w:rStyle w:val="default"/>
          <w:rFonts w:cs="FrankRuehl" w:hint="cs"/>
          <w:rtl/>
        </w:rPr>
        <w:tab/>
        <w:t>אין מכון גנטי או מעבדה לבדיקות גנטיות בישראל שהוכרו לפי סעיף קטן (ב) שניתן לערוך בהם את הבדיקה;</w:t>
      </w:r>
    </w:p>
    <w:p w:rsidR="003605EF" w:rsidRPr="00837844" w:rsidRDefault="003605EF" w:rsidP="003605EF">
      <w:pPr>
        <w:pStyle w:val="P00"/>
        <w:spacing w:before="72"/>
        <w:ind w:left="1021" w:right="1134"/>
        <w:rPr>
          <w:rStyle w:val="default"/>
          <w:rFonts w:cs="FrankRuehl" w:hint="cs"/>
          <w:rtl/>
        </w:rPr>
      </w:pPr>
      <w:r w:rsidRPr="00837844">
        <w:rPr>
          <w:rStyle w:val="default"/>
          <w:rFonts w:cs="FrankRuehl" w:hint="cs"/>
          <w:rtl/>
        </w:rPr>
        <w:t>(2)</w:t>
      </w:r>
      <w:r w:rsidRPr="00837844">
        <w:rPr>
          <w:rStyle w:val="default"/>
          <w:rFonts w:cs="FrankRuehl" w:hint="cs"/>
          <w:rtl/>
        </w:rPr>
        <w:tab/>
        <w:t>אותה מעבדה מקיימת, בקירוב המרבי, את התנאים לפי חוק זה לרישוי מעבדה לבדיקות גנטיות ולהכרה לצורך ביצוע בדיקות לפי פרק זה;</w:t>
      </w:r>
    </w:p>
    <w:p w:rsidR="003605EF" w:rsidRPr="00837844" w:rsidRDefault="003605EF" w:rsidP="003605EF">
      <w:pPr>
        <w:pStyle w:val="P00"/>
        <w:spacing w:before="72"/>
        <w:ind w:left="1021" w:right="1134"/>
        <w:rPr>
          <w:rStyle w:val="default"/>
          <w:rFonts w:cs="FrankRuehl" w:hint="cs"/>
          <w:rtl/>
        </w:rPr>
      </w:pPr>
      <w:r w:rsidRPr="00837844">
        <w:rPr>
          <w:rStyle w:val="default"/>
          <w:rFonts w:cs="FrankRuehl" w:hint="cs"/>
          <w:rtl/>
        </w:rPr>
        <w:t>(3)</w:t>
      </w:r>
      <w:r w:rsidRPr="00837844">
        <w:rPr>
          <w:rStyle w:val="default"/>
          <w:rFonts w:cs="FrankRuehl" w:hint="cs"/>
          <w:rtl/>
        </w:rPr>
        <w:tab/>
        <w:t>יש אפשרות, במידת הצורך, לחקור את עורך הבדיקה על אופן עריכתה, ולהבטיח את שמירת הראיות על אופן עריכתה ועל ממצאיה.</w:t>
      </w:r>
    </w:p>
    <w:p w:rsidR="00EA50B1" w:rsidRPr="00926FE0" w:rsidRDefault="00EA50B1" w:rsidP="00EA50B1">
      <w:pPr>
        <w:pStyle w:val="P00"/>
        <w:spacing w:before="0"/>
        <w:ind w:left="0" w:right="1134"/>
        <w:rPr>
          <w:rStyle w:val="default"/>
          <w:rFonts w:cs="FrankRuehl" w:hint="cs"/>
          <w:vanish/>
          <w:color w:val="FF0000"/>
          <w:sz w:val="20"/>
          <w:szCs w:val="20"/>
          <w:shd w:val="clear" w:color="auto" w:fill="FFFF99"/>
          <w:rtl/>
        </w:rPr>
      </w:pPr>
      <w:bookmarkStart w:id="68" w:name="Rov98"/>
      <w:r w:rsidRPr="00926FE0">
        <w:rPr>
          <w:rStyle w:val="default"/>
          <w:rFonts w:cs="FrankRuehl" w:hint="cs"/>
          <w:vanish/>
          <w:color w:val="FF0000"/>
          <w:sz w:val="20"/>
          <w:szCs w:val="20"/>
          <w:shd w:val="clear" w:color="auto" w:fill="FFFF99"/>
          <w:rtl/>
        </w:rPr>
        <w:t>מיום 30.11.2008</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3</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hyperlink r:id="rId59" w:history="1">
        <w:r w:rsidRPr="00926FE0">
          <w:rPr>
            <w:rStyle w:val="Hyperlink"/>
            <w:rFonts w:cs="FrankRuehl" w:hint="cs"/>
            <w:vanish/>
            <w:szCs w:val="20"/>
            <w:shd w:val="clear" w:color="auto" w:fill="FFFF99"/>
            <w:rtl/>
          </w:rPr>
          <w:t>ס"ח תשס"ח מס' 2173</w:t>
        </w:r>
      </w:hyperlink>
      <w:r w:rsidRPr="00926FE0">
        <w:rPr>
          <w:rStyle w:val="default"/>
          <w:rFonts w:cs="FrankRuehl" w:hint="cs"/>
          <w:vanish/>
          <w:sz w:val="20"/>
          <w:szCs w:val="20"/>
          <w:shd w:val="clear" w:color="auto" w:fill="FFFF99"/>
          <w:rtl/>
        </w:rPr>
        <w:t xml:space="preserve"> מיום 30.7.2008 עמ' 739 (</w:t>
      </w:r>
      <w:hyperlink r:id="rId60" w:history="1">
        <w:r w:rsidRPr="00926FE0">
          <w:rPr>
            <w:rStyle w:val="Hyperlink"/>
            <w:rFonts w:cs="FrankRuehl" w:hint="cs"/>
            <w:vanish/>
            <w:szCs w:val="20"/>
            <w:shd w:val="clear" w:color="auto" w:fill="FFFF99"/>
            <w:rtl/>
          </w:rPr>
          <w:t>ה"ח 203</w:t>
        </w:r>
      </w:hyperlink>
      <w:r w:rsidRPr="00926FE0">
        <w:rPr>
          <w:rStyle w:val="default"/>
          <w:rFonts w:cs="FrankRuehl" w:hint="cs"/>
          <w:vanish/>
          <w:sz w:val="20"/>
          <w:szCs w:val="20"/>
          <w:shd w:val="clear" w:color="auto" w:fill="FFFF99"/>
          <w:rtl/>
        </w:rPr>
        <w:t>)</w:t>
      </w:r>
    </w:p>
    <w:p w:rsidR="00EA50B1" w:rsidRPr="00837844" w:rsidRDefault="00EA50B1" w:rsidP="00837844">
      <w:pPr>
        <w:pStyle w:val="P00"/>
        <w:spacing w:before="0"/>
        <w:ind w:left="0" w:right="1134"/>
        <w:rPr>
          <w:rStyle w:val="default"/>
          <w:rFonts w:cs="FrankRuehl" w:hint="cs"/>
          <w:sz w:val="2"/>
          <w:szCs w:val="2"/>
          <w:shd w:val="clear" w:color="auto" w:fill="FFFF99"/>
          <w:rtl/>
        </w:rPr>
      </w:pPr>
      <w:r w:rsidRPr="00926FE0">
        <w:rPr>
          <w:rStyle w:val="default"/>
          <w:rFonts w:cs="FrankRuehl" w:hint="cs"/>
          <w:b/>
          <w:bCs/>
          <w:vanish/>
          <w:sz w:val="20"/>
          <w:szCs w:val="20"/>
          <w:shd w:val="clear" w:color="auto" w:fill="FFFF99"/>
          <w:rtl/>
        </w:rPr>
        <w:t>הוספת סעיף 28</w:t>
      </w:r>
      <w:r w:rsidR="007A285B" w:rsidRPr="00926FE0">
        <w:rPr>
          <w:rStyle w:val="default"/>
          <w:rFonts w:cs="FrankRuehl" w:hint="cs"/>
          <w:b/>
          <w:bCs/>
          <w:vanish/>
          <w:sz w:val="20"/>
          <w:szCs w:val="20"/>
          <w:shd w:val="clear" w:color="auto" w:fill="FFFF99"/>
          <w:rtl/>
        </w:rPr>
        <w:t>ז</w:t>
      </w:r>
      <w:bookmarkEnd w:id="68"/>
    </w:p>
    <w:p w:rsidR="00EA50B1" w:rsidRPr="00837844" w:rsidRDefault="00EA50B1" w:rsidP="00EC309F">
      <w:pPr>
        <w:pStyle w:val="P00"/>
        <w:spacing w:before="72"/>
        <w:ind w:left="0" w:right="1134"/>
        <w:rPr>
          <w:rStyle w:val="default"/>
          <w:rFonts w:cs="FrankRuehl" w:hint="cs"/>
          <w:rtl/>
        </w:rPr>
      </w:pPr>
      <w:bookmarkStart w:id="69" w:name="Seif58"/>
      <w:bookmarkEnd w:id="69"/>
      <w:r w:rsidRPr="00837844">
        <w:rPr>
          <w:lang w:val="he-IL"/>
        </w:rPr>
        <w:pict>
          <v:rect id="_x0000_s2128" style="position:absolute;left:0;text-align:left;margin-left:464.5pt;margin-top:8.05pt;width:75.05pt;height:44.05pt;z-index:251684352" o:allowincell="f" filled="f" stroked="f" strokecolor="lime" strokeweight=".25pt">
            <v:textbox inset="0,0,0,0">
              <w:txbxContent>
                <w:p w:rsidR="00BC1388" w:rsidRDefault="00BC1388" w:rsidP="00EA50B1">
                  <w:pPr>
                    <w:spacing w:line="160" w:lineRule="exact"/>
                    <w:jc w:val="left"/>
                    <w:rPr>
                      <w:rFonts w:cs="Miriam" w:hint="cs"/>
                      <w:sz w:val="18"/>
                      <w:szCs w:val="18"/>
                      <w:rtl/>
                    </w:rPr>
                  </w:pPr>
                  <w:r>
                    <w:rPr>
                      <w:rFonts w:cs="Miriam" w:hint="cs"/>
                      <w:sz w:val="18"/>
                      <w:szCs w:val="18"/>
                      <w:rtl/>
                    </w:rPr>
                    <w:t>סירוב להיבדק</w:t>
                  </w:r>
                </w:p>
                <w:p w:rsidR="00BC1388" w:rsidRDefault="00BC1388" w:rsidP="00EA50B1">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תשס"ח-2008</w:t>
                  </w:r>
                </w:p>
                <w:p w:rsidR="00AB785E" w:rsidRDefault="00AB785E" w:rsidP="00AB785E">
                  <w:pPr>
                    <w:spacing w:line="160" w:lineRule="exact"/>
                    <w:jc w:val="left"/>
                    <w:rPr>
                      <w:rFonts w:cs="Miriam" w:hint="cs"/>
                      <w:noProof/>
                      <w:sz w:val="18"/>
                      <w:szCs w:val="18"/>
                      <w:rtl/>
                    </w:rPr>
                  </w:pPr>
                  <w:r>
                    <w:rPr>
                      <w:rFonts w:cs="Miriam" w:hint="cs"/>
                      <w:noProof/>
                      <w:sz w:val="18"/>
                      <w:szCs w:val="18"/>
                      <w:rtl/>
                    </w:rPr>
                    <w:t xml:space="preserve">(תיקון מס' 6) </w:t>
                  </w:r>
                  <w:r>
                    <w:rPr>
                      <w:rFonts w:cs="Miriam"/>
                      <w:noProof/>
                      <w:sz w:val="18"/>
                      <w:szCs w:val="18"/>
                      <w:rtl/>
                    </w:rPr>
                    <w:br/>
                  </w:r>
                  <w:r>
                    <w:rPr>
                      <w:rFonts w:cs="Miriam" w:hint="cs"/>
                      <w:noProof/>
                      <w:sz w:val="18"/>
                      <w:szCs w:val="18"/>
                      <w:rtl/>
                    </w:rPr>
                    <w:t>תשע"ו-2016</w:t>
                  </w:r>
                </w:p>
              </w:txbxContent>
            </v:textbox>
            <w10:anchorlock/>
          </v:rect>
        </w:pict>
      </w:r>
      <w:r w:rsidRPr="00837844">
        <w:rPr>
          <w:rStyle w:val="big-number"/>
          <w:rFonts w:hint="cs"/>
          <w:rtl/>
        </w:rPr>
        <w:t>28</w:t>
      </w:r>
      <w:r w:rsidR="003605EF" w:rsidRPr="00837844">
        <w:rPr>
          <w:rStyle w:val="default"/>
          <w:rFonts w:cs="FrankRuehl" w:hint="cs"/>
          <w:rtl/>
        </w:rPr>
        <w:t>ח</w:t>
      </w:r>
      <w:r w:rsidRPr="00837844">
        <w:rPr>
          <w:rStyle w:val="default"/>
          <w:rFonts w:cs="FrankRuehl"/>
          <w:rtl/>
        </w:rPr>
        <w:t>.</w:t>
      </w:r>
      <w:r w:rsidRPr="00837844">
        <w:rPr>
          <w:rStyle w:val="default"/>
          <w:rFonts w:cs="FrankRuehl"/>
          <w:rtl/>
        </w:rPr>
        <w:tab/>
        <w:t>(א</w:t>
      </w:r>
      <w:r w:rsidRPr="00837844">
        <w:rPr>
          <w:rStyle w:val="default"/>
          <w:rFonts w:cs="FrankRuehl" w:hint="cs"/>
          <w:rtl/>
        </w:rPr>
        <w:t>)</w:t>
      </w:r>
      <w:r w:rsidRPr="00837844">
        <w:rPr>
          <w:rStyle w:val="default"/>
          <w:rFonts w:cs="FrankRuehl"/>
          <w:rtl/>
        </w:rPr>
        <w:tab/>
      </w:r>
      <w:r w:rsidR="003605EF" w:rsidRPr="00837844">
        <w:rPr>
          <w:rStyle w:val="default"/>
          <w:rFonts w:cs="FrankRuehl" w:hint="cs"/>
          <w:rtl/>
        </w:rPr>
        <w:t xml:space="preserve">סירב אדם להיבדק לאחר מתן צו כאמור בסעיף 28ו, יחולו הוראות סעיף 6 לפקודת ביזיון בית משפט; הוראות סעיף קטן זה לא יחולו על קטין, </w:t>
      </w:r>
      <w:r w:rsidR="00EC309F">
        <w:rPr>
          <w:rStyle w:val="default"/>
          <w:rFonts w:cs="FrankRuehl" w:hint="cs"/>
          <w:rtl/>
        </w:rPr>
        <w:t>אדם שמונה לו אפוטרופוס</w:t>
      </w:r>
      <w:r w:rsidR="003605EF" w:rsidRPr="00837844">
        <w:rPr>
          <w:rStyle w:val="default"/>
          <w:rFonts w:cs="FrankRuehl" w:hint="cs"/>
          <w:rtl/>
        </w:rPr>
        <w:t xml:space="preserve"> או פסול דין.</w:t>
      </w:r>
    </w:p>
    <w:p w:rsidR="003605EF" w:rsidRPr="00837844" w:rsidRDefault="003605EF" w:rsidP="003605EF">
      <w:pPr>
        <w:pStyle w:val="P00"/>
        <w:spacing w:before="72"/>
        <w:ind w:left="0" w:right="1134"/>
        <w:rPr>
          <w:rStyle w:val="default"/>
          <w:rFonts w:cs="FrankRuehl" w:hint="cs"/>
          <w:rtl/>
        </w:rPr>
      </w:pPr>
      <w:r w:rsidRPr="00837844">
        <w:rPr>
          <w:rStyle w:val="default"/>
          <w:rFonts w:cs="FrankRuehl" w:hint="cs"/>
          <w:rtl/>
        </w:rPr>
        <w:tab/>
        <w:t>(ב)</w:t>
      </w:r>
      <w:r w:rsidRPr="00837844">
        <w:rPr>
          <w:rStyle w:val="default"/>
          <w:rFonts w:cs="FrankRuehl" w:hint="cs"/>
          <w:rtl/>
        </w:rPr>
        <w:tab/>
        <w:t>בית המשפט רשאי להסיק מסירובו של אדם להיבדק כל מסקנה הנראית לו מוצדקת בנסיבות העניין, לרבות בדבר קביעת קשרי המשפחה הנטענים כלפי אותו אדם.</w:t>
      </w:r>
    </w:p>
    <w:p w:rsidR="00EA50B1" w:rsidRPr="00926FE0" w:rsidRDefault="00EA50B1" w:rsidP="00EA50B1">
      <w:pPr>
        <w:pStyle w:val="P00"/>
        <w:spacing w:before="0"/>
        <w:ind w:left="0" w:right="1134"/>
        <w:rPr>
          <w:rStyle w:val="default"/>
          <w:rFonts w:cs="FrankRuehl" w:hint="cs"/>
          <w:vanish/>
          <w:color w:val="FF0000"/>
          <w:sz w:val="20"/>
          <w:szCs w:val="20"/>
          <w:shd w:val="clear" w:color="auto" w:fill="FFFF99"/>
          <w:rtl/>
        </w:rPr>
      </w:pPr>
      <w:bookmarkStart w:id="70" w:name="Rov136"/>
      <w:r w:rsidRPr="00926FE0">
        <w:rPr>
          <w:rStyle w:val="default"/>
          <w:rFonts w:cs="FrankRuehl" w:hint="cs"/>
          <w:vanish/>
          <w:color w:val="FF0000"/>
          <w:sz w:val="20"/>
          <w:szCs w:val="20"/>
          <w:shd w:val="clear" w:color="auto" w:fill="FFFF99"/>
          <w:rtl/>
        </w:rPr>
        <w:t>מיום 30.11.2008</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3</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hyperlink r:id="rId61" w:history="1">
        <w:r w:rsidRPr="00926FE0">
          <w:rPr>
            <w:rStyle w:val="Hyperlink"/>
            <w:rFonts w:cs="FrankRuehl" w:hint="cs"/>
            <w:vanish/>
            <w:szCs w:val="20"/>
            <w:shd w:val="clear" w:color="auto" w:fill="FFFF99"/>
            <w:rtl/>
          </w:rPr>
          <w:t>ס"ח תשס"ח מס' 2173</w:t>
        </w:r>
      </w:hyperlink>
      <w:r w:rsidRPr="00926FE0">
        <w:rPr>
          <w:rStyle w:val="default"/>
          <w:rFonts w:cs="FrankRuehl" w:hint="cs"/>
          <w:vanish/>
          <w:sz w:val="20"/>
          <w:szCs w:val="20"/>
          <w:shd w:val="clear" w:color="auto" w:fill="FFFF99"/>
          <w:rtl/>
        </w:rPr>
        <w:t xml:space="preserve"> מיום 30.7.2008 עמ' 739 (</w:t>
      </w:r>
      <w:hyperlink r:id="rId62" w:history="1">
        <w:r w:rsidRPr="00926FE0">
          <w:rPr>
            <w:rStyle w:val="Hyperlink"/>
            <w:rFonts w:cs="FrankRuehl" w:hint="cs"/>
            <w:vanish/>
            <w:szCs w:val="20"/>
            <w:shd w:val="clear" w:color="auto" w:fill="FFFF99"/>
            <w:rtl/>
          </w:rPr>
          <w:t>ה"ח 203</w:t>
        </w:r>
      </w:hyperlink>
      <w:r w:rsidRPr="00926FE0">
        <w:rPr>
          <w:rStyle w:val="default"/>
          <w:rFonts w:cs="FrankRuehl" w:hint="cs"/>
          <w:vanish/>
          <w:sz w:val="20"/>
          <w:szCs w:val="20"/>
          <w:shd w:val="clear" w:color="auto" w:fill="FFFF99"/>
          <w:rtl/>
        </w:rPr>
        <w:t>)</w:t>
      </w:r>
    </w:p>
    <w:p w:rsidR="00EA50B1" w:rsidRPr="00926FE0" w:rsidRDefault="00EA50B1" w:rsidP="00837844">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הוספת סעיף 28</w:t>
      </w:r>
      <w:r w:rsidR="003605EF" w:rsidRPr="00926FE0">
        <w:rPr>
          <w:rStyle w:val="default"/>
          <w:rFonts w:cs="FrankRuehl" w:hint="cs"/>
          <w:b/>
          <w:bCs/>
          <w:vanish/>
          <w:sz w:val="20"/>
          <w:szCs w:val="20"/>
          <w:shd w:val="clear" w:color="auto" w:fill="FFFF99"/>
          <w:rtl/>
        </w:rPr>
        <w:t>ח</w:t>
      </w:r>
    </w:p>
    <w:p w:rsidR="00AB785E" w:rsidRPr="00926FE0" w:rsidRDefault="00AB785E" w:rsidP="00AB785E">
      <w:pPr>
        <w:pStyle w:val="P00"/>
        <w:spacing w:before="0"/>
        <w:ind w:left="0" w:right="1134"/>
        <w:rPr>
          <w:rStyle w:val="default"/>
          <w:rFonts w:cs="FrankRuehl" w:hint="cs"/>
          <w:b/>
          <w:vanish/>
          <w:sz w:val="20"/>
          <w:szCs w:val="20"/>
          <w:shd w:val="clear" w:color="auto" w:fill="FFFF99"/>
          <w:rtl/>
        </w:rPr>
      </w:pPr>
    </w:p>
    <w:p w:rsidR="00AB785E" w:rsidRPr="00926FE0" w:rsidRDefault="00AB785E" w:rsidP="00AB785E">
      <w:pPr>
        <w:pStyle w:val="P00"/>
        <w:spacing w:before="0"/>
        <w:ind w:left="0" w:right="1134"/>
        <w:rPr>
          <w:rStyle w:val="default"/>
          <w:rFonts w:cs="FrankRuehl" w:hint="cs"/>
          <w:vanish/>
          <w:color w:val="FF0000"/>
          <w:sz w:val="20"/>
          <w:szCs w:val="20"/>
          <w:shd w:val="clear" w:color="auto" w:fill="FFFF99"/>
          <w:rtl/>
        </w:rPr>
      </w:pPr>
      <w:r w:rsidRPr="00926FE0">
        <w:rPr>
          <w:rStyle w:val="default"/>
          <w:rFonts w:cs="FrankRuehl" w:hint="cs"/>
          <w:vanish/>
          <w:color w:val="FF0000"/>
          <w:sz w:val="20"/>
          <w:szCs w:val="20"/>
          <w:shd w:val="clear" w:color="auto" w:fill="FFFF99"/>
          <w:rtl/>
        </w:rPr>
        <w:t>מיום 11.10.2016</w:t>
      </w:r>
    </w:p>
    <w:p w:rsidR="00AB785E" w:rsidRPr="00926FE0" w:rsidRDefault="00AB785E" w:rsidP="00AB785E">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6</w:t>
      </w:r>
    </w:p>
    <w:p w:rsidR="00AB785E" w:rsidRPr="00926FE0" w:rsidRDefault="00AB785E" w:rsidP="00AB785E">
      <w:pPr>
        <w:pStyle w:val="P00"/>
        <w:spacing w:before="0"/>
        <w:ind w:left="0" w:right="1134"/>
        <w:rPr>
          <w:rStyle w:val="default"/>
          <w:rFonts w:cs="FrankRuehl" w:hint="cs"/>
          <w:vanish/>
          <w:sz w:val="20"/>
          <w:szCs w:val="20"/>
          <w:shd w:val="clear" w:color="auto" w:fill="FFFF99"/>
          <w:rtl/>
        </w:rPr>
      </w:pPr>
      <w:hyperlink r:id="rId63" w:history="1">
        <w:r w:rsidRPr="00926FE0">
          <w:rPr>
            <w:rStyle w:val="Hyperlink"/>
            <w:rFonts w:cs="FrankRuehl" w:hint="cs"/>
            <w:vanish/>
            <w:szCs w:val="20"/>
            <w:shd w:val="clear" w:color="auto" w:fill="FFFF99"/>
            <w:rtl/>
          </w:rPr>
          <w:t>ס"ח תשע"ו מס' 2550</w:t>
        </w:r>
      </w:hyperlink>
      <w:r w:rsidRPr="00926FE0">
        <w:rPr>
          <w:rStyle w:val="default"/>
          <w:rFonts w:cs="FrankRuehl" w:hint="cs"/>
          <w:vanish/>
          <w:sz w:val="20"/>
          <w:szCs w:val="20"/>
          <w:shd w:val="clear" w:color="auto" w:fill="FFFF99"/>
          <w:rtl/>
        </w:rPr>
        <w:t xml:space="preserve"> מיום 11.4.2016 עמ' 832 (</w:t>
      </w:r>
      <w:hyperlink r:id="rId64" w:history="1">
        <w:r w:rsidRPr="00926FE0">
          <w:rPr>
            <w:rStyle w:val="Hyperlink"/>
            <w:rFonts w:cs="FrankRuehl" w:hint="cs"/>
            <w:vanish/>
            <w:szCs w:val="20"/>
            <w:shd w:val="clear" w:color="auto" w:fill="FFFF99"/>
            <w:rtl/>
          </w:rPr>
          <w:t>ה"ח 890</w:t>
        </w:r>
      </w:hyperlink>
      <w:r w:rsidRPr="00926FE0">
        <w:rPr>
          <w:rStyle w:val="default"/>
          <w:rFonts w:cs="FrankRuehl" w:hint="cs"/>
          <w:vanish/>
          <w:sz w:val="20"/>
          <w:szCs w:val="20"/>
          <w:shd w:val="clear" w:color="auto" w:fill="FFFF99"/>
          <w:rtl/>
        </w:rPr>
        <w:t>)</w:t>
      </w:r>
    </w:p>
    <w:p w:rsidR="00AB785E" w:rsidRPr="00432D42" w:rsidRDefault="00AB785E" w:rsidP="00432D42">
      <w:pPr>
        <w:pStyle w:val="P00"/>
        <w:ind w:left="0" w:right="1134"/>
        <w:rPr>
          <w:rStyle w:val="default"/>
          <w:rFonts w:cs="FrankRuehl" w:hint="cs"/>
          <w:sz w:val="2"/>
          <w:szCs w:val="2"/>
          <w:shd w:val="clear" w:color="auto" w:fill="FFFF99"/>
          <w:rtl/>
        </w:rPr>
      </w:pPr>
      <w:r w:rsidRPr="00926FE0">
        <w:rPr>
          <w:rStyle w:val="default"/>
          <w:rFonts w:cs="FrankRuehl"/>
          <w:vanish/>
          <w:sz w:val="22"/>
          <w:szCs w:val="22"/>
          <w:shd w:val="clear" w:color="auto" w:fill="FFFF99"/>
          <w:rtl/>
        </w:rPr>
        <w:tab/>
        <w:t>(א</w:t>
      </w:r>
      <w:r w:rsidRPr="00926FE0">
        <w:rPr>
          <w:rStyle w:val="default"/>
          <w:rFonts w:cs="FrankRuehl" w:hint="cs"/>
          <w:vanish/>
          <w:sz w:val="22"/>
          <w:szCs w:val="22"/>
          <w:shd w:val="clear" w:color="auto" w:fill="FFFF99"/>
          <w:rtl/>
        </w:rPr>
        <w:t>)</w:t>
      </w:r>
      <w:r w:rsidRPr="00926FE0">
        <w:rPr>
          <w:rStyle w:val="default"/>
          <w:rFonts w:cs="FrankRuehl"/>
          <w:vanish/>
          <w:sz w:val="22"/>
          <w:szCs w:val="22"/>
          <w:shd w:val="clear" w:color="auto" w:fill="FFFF99"/>
          <w:rtl/>
        </w:rPr>
        <w:tab/>
      </w:r>
      <w:r w:rsidRPr="00926FE0">
        <w:rPr>
          <w:rStyle w:val="default"/>
          <w:rFonts w:cs="FrankRuehl" w:hint="cs"/>
          <w:vanish/>
          <w:sz w:val="22"/>
          <w:szCs w:val="22"/>
          <w:shd w:val="clear" w:color="auto" w:fill="FFFF99"/>
          <w:rtl/>
        </w:rPr>
        <w:t xml:space="preserve">סירב אדם להיבדק לאחר מתן צו כאמור בסעיף 28ו, יחולו הוראות סעיף 6 לפקודת ביזיון בית משפט; הוראות סעיף קטן זה לא יחולו על קטין, </w:t>
      </w:r>
      <w:r w:rsidRPr="00926FE0">
        <w:rPr>
          <w:rStyle w:val="default"/>
          <w:rFonts w:cs="FrankRuehl" w:hint="cs"/>
          <w:strike/>
          <w:vanish/>
          <w:sz w:val="22"/>
          <w:szCs w:val="22"/>
          <w:shd w:val="clear" w:color="auto" w:fill="FFFF99"/>
          <w:rtl/>
        </w:rPr>
        <w:t>חסוי</w:t>
      </w:r>
      <w:r w:rsidRPr="00926FE0">
        <w:rPr>
          <w:rStyle w:val="default"/>
          <w:rFonts w:cs="FrankRuehl" w:hint="cs"/>
          <w:vanish/>
          <w:sz w:val="22"/>
          <w:szCs w:val="22"/>
          <w:shd w:val="clear" w:color="auto" w:fill="FFFF99"/>
          <w:rtl/>
        </w:rPr>
        <w:t xml:space="preserve"> </w:t>
      </w:r>
      <w:r w:rsidRPr="00926FE0">
        <w:rPr>
          <w:rStyle w:val="default"/>
          <w:rFonts w:cs="FrankRuehl" w:hint="cs"/>
          <w:vanish/>
          <w:sz w:val="22"/>
          <w:szCs w:val="22"/>
          <w:u w:val="single"/>
          <w:shd w:val="clear" w:color="auto" w:fill="FFFF99"/>
          <w:rtl/>
        </w:rPr>
        <w:t>אדם שמונה לו אפוטרופוס</w:t>
      </w:r>
      <w:r w:rsidRPr="00926FE0">
        <w:rPr>
          <w:rStyle w:val="default"/>
          <w:rFonts w:cs="FrankRuehl" w:hint="cs"/>
          <w:vanish/>
          <w:sz w:val="22"/>
          <w:szCs w:val="22"/>
          <w:shd w:val="clear" w:color="auto" w:fill="FFFF99"/>
          <w:rtl/>
        </w:rPr>
        <w:t xml:space="preserve"> או פסול דין.</w:t>
      </w:r>
      <w:bookmarkEnd w:id="70"/>
    </w:p>
    <w:p w:rsidR="00EA50B1" w:rsidRPr="00837844" w:rsidRDefault="00EA50B1" w:rsidP="003605EF">
      <w:pPr>
        <w:pStyle w:val="P00"/>
        <w:spacing w:before="72"/>
        <w:ind w:left="0" w:right="1134"/>
        <w:rPr>
          <w:rStyle w:val="default"/>
          <w:rFonts w:cs="FrankRuehl" w:hint="cs"/>
          <w:rtl/>
        </w:rPr>
      </w:pPr>
      <w:bookmarkStart w:id="71" w:name="Seif59"/>
      <w:bookmarkEnd w:id="71"/>
      <w:r w:rsidRPr="00837844">
        <w:rPr>
          <w:lang w:val="he-IL"/>
        </w:rPr>
        <w:pict>
          <v:rect id="_x0000_s2129" style="position:absolute;left:0;text-align:left;margin-left:464.5pt;margin-top:8.05pt;width:75.05pt;height:45.5pt;z-index:251685376" o:allowincell="f" filled="f" stroked="f" strokecolor="lime" strokeweight=".25pt">
            <v:textbox inset="0,0,0,0">
              <w:txbxContent>
                <w:p w:rsidR="00BC1388" w:rsidRDefault="00BC1388" w:rsidP="00EA50B1">
                  <w:pPr>
                    <w:spacing w:line="160" w:lineRule="exact"/>
                    <w:jc w:val="left"/>
                    <w:rPr>
                      <w:rFonts w:cs="Miriam" w:hint="cs"/>
                      <w:sz w:val="18"/>
                      <w:szCs w:val="18"/>
                      <w:rtl/>
                    </w:rPr>
                  </w:pPr>
                  <w:r>
                    <w:rPr>
                      <w:rFonts w:cs="Miriam" w:hint="cs"/>
                      <w:sz w:val="18"/>
                      <w:szCs w:val="18"/>
                      <w:rtl/>
                    </w:rPr>
                    <w:t>מסירת תוצאות בדיקה, אי-גילוי ואיסור פרסום</w:t>
                  </w:r>
                </w:p>
                <w:p w:rsidR="00BC1388" w:rsidRDefault="00BC1388" w:rsidP="00EA50B1">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תשס"ח-2008</w:t>
                  </w:r>
                </w:p>
              </w:txbxContent>
            </v:textbox>
            <w10:anchorlock/>
          </v:rect>
        </w:pict>
      </w:r>
      <w:r w:rsidRPr="00837844">
        <w:rPr>
          <w:rStyle w:val="big-number"/>
          <w:rFonts w:hint="cs"/>
          <w:rtl/>
        </w:rPr>
        <w:t>28</w:t>
      </w:r>
      <w:r w:rsidRPr="00837844">
        <w:rPr>
          <w:rStyle w:val="default"/>
          <w:rFonts w:cs="FrankRuehl" w:hint="cs"/>
          <w:rtl/>
        </w:rPr>
        <w:t>ט</w:t>
      </w:r>
      <w:r w:rsidRPr="00837844">
        <w:rPr>
          <w:rStyle w:val="default"/>
          <w:rFonts w:cs="FrankRuehl"/>
          <w:rtl/>
        </w:rPr>
        <w:t>.</w:t>
      </w:r>
      <w:r w:rsidRPr="00837844">
        <w:rPr>
          <w:rStyle w:val="default"/>
          <w:rFonts w:cs="FrankRuehl"/>
          <w:rtl/>
        </w:rPr>
        <w:tab/>
        <w:t>(א</w:t>
      </w:r>
      <w:r w:rsidRPr="00837844">
        <w:rPr>
          <w:rStyle w:val="default"/>
          <w:rFonts w:cs="FrankRuehl" w:hint="cs"/>
          <w:rtl/>
        </w:rPr>
        <w:t>)</w:t>
      </w:r>
      <w:r w:rsidRPr="00837844">
        <w:rPr>
          <w:rStyle w:val="default"/>
          <w:rFonts w:cs="FrankRuehl"/>
          <w:rtl/>
        </w:rPr>
        <w:tab/>
      </w:r>
      <w:r w:rsidR="003605EF" w:rsidRPr="00837844">
        <w:rPr>
          <w:rStyle w:val="default"/>
          <w:rFonts w:cs="FrankRuehl" w:hint="cs"/>
          <w:rtl/>
        </w:rPr>
        <w:t>על אף הוראות סעיף 14, נערכה בדיקה לפי פרק זה, לא יימסרו תוצאותיה אלא לבית המשפט שהורה על עריכתה.</w:t>
      </w:r>
    </w:p>
    <w:p w:rsidR="003605EF" w:rsidRPr="00837844" w:rsidRDefault="003605EF" w:rsidP="003605EF">
      <w:pPr>
        <w:pStyle w:val="P00"/>
        <w:spacing w:before="72"/>
        <w:ind w:left="0" w:right="1134"/>
        <w:rPr>
          <w:rStyle w:val="default"/>
          <w:rFonts w:cs="FrankRuehl" w:hint="cs"/>
          <w:rtl/>
        </w:rPr>
      </w:pPr>
      <w:r w:rsidRPr="00837844">
        <w:rPr>
          <w:rStyle w:val="default"/>
          <w:rFonts w:cs="FrankRuehl" w:hint="cs"/>
          <w:rtl/>
        </w:rPr>
        <w:tab/>
        <w:t>(ב)</w:t>
      </w:r>
      <w:r w:rsidRPr="00837844">
        <w:rPr>
          <w:rStyle w:val="default"/>
          <w:rFonts w:cs="FrankRuehl" w:hint="cs"/>
          <w:rtl/>
        </w:rPr>
        <w:tab/>
        <w:t xml:space="preserve">בלי לגרוע מהוראות סעיפים 68(ה) ו-70 לחוק בתי המשפט [נוסח משולב], התשמ"ד-1984, רשאי בית המשפט, לאחר שהובאה לפניו עמדת היועץ המשפטי לממשלה או בא כוחו בעניין </w:t>
      </w:r>
      <w:r w:rsidRPr="00837844">
        <w:rPr>
          <w:rStyle w:val="default"/>
          <w:rFonts w:cs="FrankRuehl"/>
          <w:rtl/>
        </w:rPr>
        <w:t>–</w:t>
      </w:r>
    </w:p>
    <w:p w:rsidR="003605EF" w:rsidRPr="00837844" w:rsidRDefault="003605EF" w:rsidP="003605EF">
      <w:pPr>
        <w:pStyle w:val="P00"/>
        <w:spacing w:before="72"/>
        <w:ind w:left="1021" w:right="1134"/>
        <w:rPr>
          <w:rStyle w:val="default"/>
          <w:rFonts w:cs="FrankRuehl" w:hint="cs"/>
          <w:rtl/>
        </w:rPr>
      </w:pPr>
      <w:r w:rsidRPr="00837844">
        <w:rPr>
          <w:rStyle w:val="default"/>
          <w:rFonts w:cs="FrankRuehl" w:hint="cs"/>
          <w:rtl/>
        </w:rPr>
        <w:t>(1)</w:t>
      </w:r>
      <w:r w:rsidRPr="00837844">
        <w:rPr>
          <w:rStyle w:val="default"/>
          <w:rFonts w:cs="FrankRuehl" w:hint="cs"/>
          <w:rtl/>
        </w:rPr>
        <w:tab/>
        <w:t>לאסור את גילויין או את פרסומן של תוצאות הבדיקה, את גילוי שמו של מי שבעניינו נערכה הבדיקה או כל דבר אחר העשוי להביא לזיהויו, ואת תוכנם של מסמכים שהוגשו לו באותו עניין;</w:t>
      </w:r>
    </w:p>
    <w:p w:rsidR="003605EF" w:rsidRPr="00837844" w:rsidRDefault="003605EF" w:rsidP="003605EF">
      <w:pPr>
        <w:pStyle w:val="P00"/>
        <w:spacing w:before="72"/>
        <w:ind w:left="1021" w:right="1134"/>
        <w:rPr>
          <w:rStyle w:val="default"/>
          <w:rFonts w:cs="FrankRuehl" w:hint="cs"/>
          <w:rtl/>
        </w:rPr>
      </w:pPr>
      <w:r w:rsidRPr="00837844">
        <w:rPr>
          <w:rStyle w:val="default"/>
          <w:rFonts w:cs="FrankRuehl" w:hint="cs"/>
          <w:rtl/>
        </w:rPr>
        <w:t>(2)</w:t>
      </w:r>
      <w:r w:rsidRPr="00837844">
        <w:rPr>
          <w:rStyle w:val="default"/>
          <w:rFonts w:cs="FrankRuehl" w:hint="cs"/>
          <w:rtl/>
        </w:rPr>
        <w:tab/>
        <w:t>לא לגלות לבעלי הדין, כולם או חלקם, את תוצאות הבדיקה.</w:t>
      </w:r>
    </w:p>
    <w:p w:rsidR="00EA50B1" w:rsidRPr="00926FE0" w:rsidRDefault="00EA50B1" w:rsidP="00EA50B1">
      <w:pPr>
        <w:pStyle w:val="P00"/>
        <w:spacing w:before="0"/>
        <w:ind w:left="0" w:right="1134"/>
        <w:rPr>
          <w:rStyle w:val="default"/>
          <w:rFonts w:cs="FrankRuehl" w:hint="cs"/>
          <w:vanish/>
          <w:color w:val="FF0000"/>
          <w:sz w:val="20"/>
          <w:szCs w:val="20"/>
          <w:shd w:val="clear" w:color="auto" w:fill="FFFF99"/>
          <w:rtl/>
        </w:rPr>
      </w:pPr>
      <w:bookmarkStart w:id="72" w:name="Rov100"/>
      <w:r w:rsidRPr="00926FE0">
        <w:rPr>
          <w:rStyle w:val="default"/>
          <w:rFonts w:cs="FrankRuehl" w:hint="cs"/>
          <w:vanish/>
          <w:color w:val="FF0000"/>
          <w:sz w:val="20"/>
          <w:szCs w:val="20"/>
          <w:shd w:val="clear" w:color="auto" w:fill="FFFF99"/>
          <w:rtl/>
        </w:rPr>
        <w:t>מיום 30.11.2008</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3</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hyperlink r:id="rId65" w:history="1">
        <w:r w:rsidRPr="00926FE0">
          <w:rPr>
            <w:rStyle w:val="Hyperlink"/>
            <w:rFonts w:cs="FrankRuehl" w:hint="cs"/>
            <w:vanish/>
            <w:szCs w:val="20"/>
            <w:shd w:val="clear" w:color="auto" w:fill="FFFF99"/>
            <w:rtl/>
          </w:rPr>
          <w:t>ס"ח תשס"ח מס' 2173</w:t>
        </w:r>
      </w:hyperlink>
      <w:r w:rsidRPr="00926FE0">
        <w:rPr>
          <w:rStyle w:val="default"/>
          <w:rFonts w:cs="FrankRuehl" w:hint="cs"/>
          <w:vanish/>
          <w:sz w:val="20"/>
          <w:szCs w:val="20"/>
          <w:shd w:val="clear" w:color="auto" w:fill="FFFF99"/>
          <w:rtl/>
        </w:rPr>
        <w:t xml:space="preserve"> מיום 30.7.2008 עמ' 740 (</w:t>
      </w:r>
      <w:hyperlink r:id="rId66" w:history="1">
        <w:r w:rsidRPr="00926FE0">
          <w:rPr>
            <w:rStyle w:val="Hyperlink"/>
            <w:rFonts w:cs="FrankRuehl" w:hint="cs"/>
            <w:vanish/>
            <w:szCs w:val="20"/>
            <w:shd w:val="clear" w:color="auto" w:fill="FFFF99"/>
            <w:rtl/>
          </w:rPr>
          <w:t>ה"ח 203</w:t>
        </w:r>
      </w:hyperlink>
      <w:r w:rsidRPr="00926FE0">
        <w:rPr>
          <w:rStyle w:val="default"/>
          <w:rFonts w:cs="FrankRuehl" w:hint="cs"/>
          <w:vanish/>
          <w:sz w:val="20"/>
          <w:szCs w:val="20"/>
          <w:shd w:val="clear" w:color="auto" w:fill="FFFF99"/>
          <w:rtl/>
        </w:rPr>
        <w:t>)</w:t>
      </w:r>
    </w:p>
    <w:p w:rsidR="00EA50B1" w:rsidRPr="00837844" w:rsidRDefault="00EA50B1" w:rsidP="00837844">
      <w:pPr>
        <w:pStyle w:val="P00"/>
        <w:spacing w:before="0"/>
        <w:ind w:left="0" w:right="1134"/>
        <w:rPr>
          <w:rStyle w:val="default"/>
          <w:rFonts w:cs="FrankRuehl" w:hint="cs"/>
          <w:sz w:val="2"/>
          <w:szCs w:val="2"/>
          <w:shd w:val="clear" w:color="auto" w:fill="FFFF99"/>
          <w:rtl/>
        </w:rPr>
      </w:pPr>
      <w:r w:rsidRPr="00926FE0">
        <w:rPr>
          <w:rStyle w:val="default"/>
          <w:rFonts w:cs="FrankRuehl" w:hint="cs"/>
          <w:b/>
          <w:bCs/>
          <w:vanish/>
          <w:sz w:val="20"/>
          <w:szCs w:val="20"/>
          <w:shd w:val="clear" w:color="auto" w:fill="FFFF99"/>
          <w:rtl/>
        </w:rPr>
        <w:t>הוספת סעיף 28ט</w:t>
      </w:r>
      <w:bookmarkEnd w:id="72"/>
    </w:p>
    <w:p w:rsidR="00EA50B1" w:rsidRPr="00837844" w:rsidRDefault="00EA50B1" w:rsidP="003605EF">
      <w:pPr>
        <w:pStyle w:val="P00"/>
        <w:spacing w:before="72"/>
        <w:ind w:left="0" w:right="1134"/>
        <w:rPr>
          <w:rStyle w:val="default"/>
          <w:rFonts w:cs="FrankRuehl" w:hint="cs"/>
          <w:rtl/>
        </w:rPr>
      </w:pPr>
      <w:bookmarkStart w:id="73" w:name="Seif60"/>
      <w:bookmarkEnd w:id="73"/>
      <w:r w:rsidRPr="00837844">
        <w:rPr>
          <w:lang w:val="he-IL"/>
        </w:rPr>
        <w:pict>
          <v:rect id="_x0000_s2130" style="position:absolute;left:0;text-align:left;margin-left:464.5pt;margin-top:8.05pt;width:75.05pt;height:35.15pt;z-index:251686400" o:allowincell="f" filled="f" stroked="f" strokecolor="lime" strokeweight=".25pt">
            <v:textbox inset="0,0,0,0">
              <w:txbxContent>
                <w:p w:rsidR="00BC1388" w:rsidRDefault="00BC1388" w:rsidP="00EA50B1">
                  <w:pPr>
                    <w:spacing w:line="160" w:lineRule="exact"/>
                    <w:jc w:val="left"/>
                    <w:rPr>
                      <w:rFonts w:cs="Miriam" w:hint="cs"/>
                      <w:sz w:val="18"/>
                      <w:szCs w:val="18"/>
                      <w:rtl/>
                    </w:rPr>
                  </w:pPr>
                  <w:r>
                    <w:rPr>
                      <w:rFonts w:cs="Miriam" w:hint="cs"/>
                      <w:sz w:val="18"/>
                      <w:szCs w:val="18"/>
                      <w:rtl/>
                    </w:rPr>
                    <w:t>העברת תוצאות בדיקה לבית דין דתי</w:t>
                  </w:r>
                </w:p>
                <w:p w:rsidR="00BC1388" w:rsidRDefault="00BC1388" w:rsidP="00EA50B1">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תשס"ח-2008</w:t>
                  </w:r>
                </w:p>
              </w:txbxContent>
            </v:textbox>
            <w10:anchorlock/>
          </v:rect>
        </w:pict>
      </w:r>
      <w:r w:rsidRPr="00837844">
        <w:rPr>
          <w:rStyle w:val="big-number"/>
          <w:rFonts w:hint="cs"/>
          <w:rtl/>
        </w:rPr>
        <w:t>28</w:t>
      </w:r>
      <w:r w:rsidR="003605EF" w:rsidRPr="00837844">
        <w:rPr>
          <w:rStyle w:val="default"/>
          <w:rFonts w:cs="FrankRuehl" w:hint="cs"/>
          <w:rtl/>
        </w:rPr>
        <w:t>י</w:t>
      </w:r>
      <w:r w:rsidRPr="00837844">
        <w:rPr>
          <w:rStyle w:val="default"/>
          <w:rFonts w:cs="FrankRuehl"/>
          <w:rtl/>
        </w:rPr>
        <w:t>.</w:t>
      </w:r>
      <w:r w:rsidRPr="00837844">
        <w:rPr>
          <w:rStyle w:val="default"/>
          <w:rFonts w:cs="FrankRuehl"/>
          <w:rtl/>
        </w:rPr>
        <w:tab/>
        <w:t>(א</w:t>
      </w:r>
      <w:r w:rsidRPr="00837844">
        <w:rPr>
          <w:rStyle w:val="default"/>
          <w:rFonts w:cs="FrankRuehl" w:hint="cs"/>
          <w:rtl/>
        </w:rPr>
        <w:t>)</w:t>
      </w:r>
      <w:r w:rsidRPr="00837844">
        <w:rPr>
          <w:rStyle w:val="default"/>
          <w:rFonts w:cs="FrankRuehl"/>
          <w:rtl/>
        </w:rPr>
        <w:tab/>
      </w:r>
      <w:r w:rsidR="003605EF" w:rsidRPr="00837844">
        <w:rPr>
          <w:rStyle w:val="default"/>
          <w:rFonts w:cs="FrankRuehl" w:hint="cs"/>
          <w:rtl/>
        </w:rPr>
        <w:t>על אף החלטת בית משפט לפי סעיף 28ט(ב)(1), רשאי בית דין דתי הדן בעניין שבסמכותו על פי כל דין, להורות לבעל דין להגיש לו תוצאות בדיקה שנערכה לפי צו של בית משפט בהתאם להוראות פרק זה, ובלבד שהתקיימו כל התנאים הנדרשים לשם מתן צו לעריכת בדיקה על ידי בית הדין, כאמור בסעיף 28יד; הורה בית דין דתי להגיש לו תוצאות בדיקה כאמור, אין בכך כדי לגרוע מהחלטת בית המשפט לפי סעיף 28ט(ב)(1) כלפי כל גורם אחר.</w:t>
      </w:r>
    </w:p>
    <w:p w:rsidR="003605EF" w:rsidRPr="00837844" w:rsidRDefault="003605EF" w:rsidP="003605EF">
      <w:pPr>
        <w:pStyle w:val="P00"/>
        <w:spacing w:before="72"/>
        <w:ind w:left="0" w:right="1134"/>
        <w:rPr>
          <w:rStyle w:val="default"/>
          <w:rFonts w:cs="FrankRuehl" w:hint="cs"/>
          <w:rtl/>
        </w:rPr>
      </w:pPr>
      <w:r w:rsidRPr="00837844">
        <w:rPr>
          <w:rStyle w:val="default"/>
          <w:rFonts w:cs="FrankRuehl" w:hint="cs"/>
          <w:rtl/>
        </w:rPr>
        <w:tab/>
        <w:t>(ב)</w:t>
      </w:r>
      <w:r w:rsidRPr="00837844">
        <w:rPr>
          <w:rStyle w:val="default"/>
          <w:rFonts w:cs="FrankRuehl" w:hint="cs"/>
          <w:rtl/>
        </w:rPr>
        <w:tab/>
        <w:t>על אף החלטת בית משפט לפי סעיף 28ט(ב)(2), תוצאות בדיקה שניתנה לגביה החלטת בית משפט כאמור לא יהיו חסויות בפני בית דין רבני הדן בעניינם של בעלי דין בעניין שבסמכותו על פי כל דין, ובלבד שהתקיימו כל התנאים הנדרשים לשם מתן צו לעריכת בדיקה על ידי בית הדין, כאמור בסעיף 28יד; אין בהוראה זו כדי לגרוע מהחלטת בית המשפט לפי סעיף 28ט(ב)(2) כלפי בעלי הדין שבעניינם ניתנה.</w:t>
      </w:r>
    </w:p>
    <w:p w:rsidR="00EA50B1" w:rsidRPr="00926FE0" w:rsidRDefault="00EA50B1" w:rsidP="00EA50B1">
      <w:pPr>
        <w:pStyle w:val="P00"/>
        <w:spacing w:before="0"/>
        <w:ind w:left="0" w:right="1134"/>
        <w:rPr>
          <w:rStyle w:val="default"/>
          <w:rFonts w:cs="FrankRuehl" w:hint="cs"/>
          <w:vanish/>
          <w:color w:val="FF0000"/>
          <w:sz w:val="20"/>
          <w:szCs w:val="20"/>
          <w:shd w:val="clear" w:color="auto" w:fill="FFFF99"/>
          <w:rtl/>
        </w:rPr>
      </w:pPr>
      <w:bookmarkStart w:id="74" w:name="Rov101"/>
      <w:r w:rsidRPr="00926FE0">
        <w:rPr>
          <w:rStyle w:val="default"/>
          <w:rFonts w:cs="FrankRuehl" w:hint="cs"/>
          <w:vanish/>
          <w:color w:val="FF0000"/>
          <w:sz w:val="20"/>
          <w:szCs w:val="20"/>
          <w:shd w:val="clear" w:color="auto" w:fill="FFFF99"/>
          <w:rtl/>
        </w:rPr>
        <w:t>מיום 30.11.2008</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3</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hyperlink r:id="rId67" w:history="1">
        <w:r w:rsidRPr="00926FE0">
          <w:rPr>
            <w:rStyle w:val="Hyperlink"/>
            <w:rFonts w:cs="FrankRuehl" w:hint="cs"/>
            <w:vanish/>
            <w:szCs w:val="20"/>
            <w:shd w:val="clear" w:color="auto" w:fill="FFFF99"/>
            <w:rtl/>
          </w:rPr>
          <w:t>ס"ח תשס"ח מס' 2173</w:t>
        </w:r>
      </w:hyperlink>
      <w:r w:rsidRPr="00926FE0">
        <w:rPr>
          <w:rStyle w:val="default"/>
          <w:rFonts w:cs="FrankRuehl" w:hint="cs"/>
          <w:vanish/>
          <w:sz w:val="20"/>
          <w:szCs w:val="20"/>
          <w:shd w:val="clear" w:color="auto" w:fill="FFFF99"/>
          <w:rtl/>
        </w:rPr>
        <w:t xml:space="preserve"> מיום 30.7.2008 עמ' 740 (</w:t>
      </w:r>
      <w:hyperlink r:id="rId68" w:history="1">
        <w:r w:rsidRPr="00926FE0">
          <w:rPr>
            <w:rStyle w:val="Hyperlink"/>
            <w:rFonts w:cs="FrankRuehl" w:hint="cs"/>
            <w:vanish/>
            <w:szCs w:val="20"/>
            <w:shd w:val="clear" w:color="auto" w:fill="FFFF99"/>
            <w:rtl/>
          </w:rPr>
          <w:t>ה"ח 203</w:t>
        </w:r>
      </w:hyperlink>
      <w:r w:rsidRPr="00926FE0">
        <w:rPr>
          <w:rStyle w:val="default"/>
          <w:rFonts w:cs="FrankRuehl" w:hint="cs"/>
          <w:vanish/>
          <w:sz w:val="20"/>
          <w:szCs w:val="20"/>
          <w:shd w:val="clear" w:color="auto" w:fill="FFFF99"/>
          <w:rtl/>
        </w:rPr>
        <w:t>)</w:t>
      </w:r>
    </w:p>
    <w:p w:rsidR="00EA50B1" w:rsidRPr="00837844" w:rsidRDefault="00EA50B1" w:rsidP="00837844">
      <w:pPr>
        <w:pStyle w:val="P00"/>
        <w:spacing w:before="0"/>
        <w:ind w:left="0" w:right="1134"/>
        <w:rPr>
          <w:rStyle w:val="default"/>
          <w:rFonts w:cs="FrankRuehl" w:hint="cs"/>
          <w:sz w:val="2"/>
          <w:szCs w:val="2"/>
          <w:shd w:val="clear" w:color="auto" w:fill="FFFF99"/>
          <w:rtl/>
        </w:rPr>
      </w:pPr>
      <w:r w:rsidRPr="00926FE0">
        <w:rPr>
          <w:rStyle w:val="default"/>
          <w:rFonts w:cs="FrankRuehl" w:hint="cs"/>
          <w:b/>
          <w:bCs/>
          <w:vanish/>
          <w:sz w:val="20"/>
          <w:szCs w:val="20"/>
          <w:shd w:val="clear" w:color="auto" w:fill="FFFF99"/>
          <w:rtl/>
        </w:rPr>
        <w:t>הוספת סעיף 28</w:t>
      </w:r>
      <w:r w:rsidR="003605EF" w:rsidRPr="00926FE0">
        <w:rPr>
          <w:rStyle w:val="default"/>
          <w:rFonts w:cs="FrankRuehl" w:hint="cs"/>
          <w:b/>
          <w:bCs/>
          <w:vanish/>
          <w:sz w:val="20"/>
          <w:szCs w:val="20"/>
          <w:shd w:val="clear" w:color="auto" w:fill="FFFF99"/>
          <w:rtl/>
        </w:rPr>
        <w:t>י</w:t>
      </w:r>
      <w:bookmarkEnd w:id="74"/>
    </w:p>
    <w:p w:rsidR="00EA50B1" w:rsidRPr="00837844" w:rsidRDefault="00EA50B1" w:rsidP="00482269">
      <w:pPr>
        <w:pStyle w:val="P00"/>
        <w:spacing w:before="72"/>
        <w:ind w:left="0" w:right="1134"/>
        <w:rPr>
          <w:rStyle w:val="default"/>
          <w:rFonts w:cs="FrankRuehl" w:hint="cs"/>
          <w:rtl/>
        </w:rPr>
      </w:pPr>
      <w:bookmarkStart w:id="75" w:name="Seif61"/>
      <w:bookmarkEnd w:id="75"/>
      <w:r w:rsidRPr="00837844">
        <w:rPr>
          <w:lang w:val="he-IL"/>
        </w:rPr>
        <w:pict>
          <v:rect id="_x0000_s2131" style="position:absolute;left:0;text-align:left;margin-left:464.5pt;margin-top:8.05pt;width:75.05pt;height:39.4pt;z-index:251687424" o:allowincell="f" filled="f" stroked="f" strokecolor="lime" strokeweight=".25pt">
            <v:textbox inset="0,0,0,0">
              <w:txbxContent>
                <w:p w:rsidR="00BC1388" w:rsidRDefault="00BC1388" w:rsidP="00EA50B1">
                  <w:pPr>
                    <w:spacing w:line="160" w:lineRule="exact"/>
                    <w:jc w:val="left"/>
                    <w:rPr>
                      <w:rFonts w:cs="Miriam" w:hint="cs"/>
                      <w:sz w:val="18"/>
                      <w:szCs w:val="18"/>
                      <w:rtl/>
                    </w:rPr>
                  </w:pPr>
                  <w:r>
                    <w:rPr>
                      <w:rFonts w:cs="Miriam" w:hint="cs"/>
                      <w:sz w:val="18"/>
                      <w:szCs w:val="18"/>
                      <w:rtl/>
                    </w:rPr>
                    <w:t xml:space="preserve">שימוש בדגימת </w:t>
                  </w:r>
                  <w:r w:rsidRPr="00482269">
                    <w:rPr>
                      <w:rFonts w:cs="Miriam"/>
                      <w:sz w:val="16"/>
                      <w:szCs w:val="16"/>
                    </w:rPr>
                    <w:t>DNA</w:t>
                  </w:r>
                  <w:r>
                    <w:rPr>
                      <w:rFonts w:cs="Miriam" w:hint="cs"/>
                      <w:sz w:val="18"/>
                      <w:szCs w:val="18"/>
                      <w:rtl/>
                    </w:rPr>
                    <w:t xml:space="preserve"> ובתוצאות בדיקה</w:t>
                  </w:r>
                </w:p>
                <w:p w:rsidR="00BC1388" w:rsidRDefault="00BC1388" w:rsidP="00EA50B1">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תשס"ח-2008</w:t>
                  </w:r>
                </w:p>
              </w:txbxContent>
            </v:textbox>
            <w10:anchorlock/>
          </v:rect>
        </w:pict>
      </w:r>
      <w:r w:rsidRPr="00837844">
        <w:rPr>
          <w:rStyle w:val="big-number"/>
          <w:rFonts w:hint="cs"/>
          <w:rtl/>
        </w:rPr>
        <w:t>28</w:t>
      </w:r>
      <w:r w:rsidR="00482269" w:rsidRPr="00837844">
        <w:rPr>
          <w:rStyle w:val="default"/>
          <w:rFonts w:cs="FrankRuehl" w:hint="cs"/>
          <w:rtl/>
        </w:rPr>
        <w:t>יא</w:t>
      </w:r>
      <w:r w:rsidRPr="00837844">
        <w:rPr>
          <w:rStyle w:val="default"/>
          <w:rFonts w:cs="FrankRuehl"/>
          <w:rtl/>
        </w:rPr>
        <w:t>.</w:t>
      </w:r>
      <w:r w:rsidRPr="00837844">
        <w:rPr>
          <w:rStyle w:val="default"/>
          <w:rFonts w:cs="FrankRuehl"/>
          <w:rtl/>
        </w:rPr>
        <w:tab/>
      </w:r>
      <w:r w:rsidR="00482269" w:rsidRPr="00837844">
        <w:rPr>
          <w:rStyle w:val="default"/>
          <w:rFonts w:cs="FrankRuehl" w:hint="cs"/>
          <w:rtl/>
        </w:rPr>
        <w:t xml:space="preserve">לא יעשה אדם שימוש בדגימת </w:t>
      </w:r>
      <w:r w:rsidR="00482269" w:rsidRPr="00837844">
        <w:rPr>
          <w:rStyle w:val="default"/>
          <w:rFonts w:cs="FrankRuehl"/>
          <w:sz w:val="20"/>
          <w:szCs w:val="20"/>
        </w:rPr>
        <w:t>DNA</w:t>
      </w:r>
      <w:r w:rsidR="00482269" w:rsidRPr="00837844">
        <w:rPr>
          <w:rStyle w:val="default"/>
          <w:rFonts w:cs="FrankRuehl" w:hint="cs"/>
          <w:rtl/>
        </w:rPr>
        <w:t xml:space="preserve"> ששימשה לבדיקה, או בתוצאות בדיקה, אלא למטרה שלשמה נערכה הבדיקה.</w:t>
      </w:r>
    </w:p>
    <w:p w:rsidR="00EA50B1" w:rsidRPr="00926FE0" w:rsidRDefault="00EA50B1" w:rsidP="00EA50B1">
      <w:pPr>
        <w:pStyle w:val="P00"/>
        <w:spacing w:before="0"/>
        <w:ind w:left="0" w:right="1134"/>
        <w:rPr>
          <w:rStyle w:val="default"/>
          <w:rFonts w:cs="FrankRuehl" w:hint="cs"/>
          <w:vanish/>
          <w:color w:val="FF0000"/>
          <w:sz w:val="20"/>
          <w:szCs w:val="20"/>
          <w:shd w:val="clear" w:color="auto" w:fill="FFFF99"/>
          <w:rtl/>
        </w:rPr>
      </w:pPr>
      <w:bookmarkStart w:id="76" w:name="Rov102"/>
      <w:r w:rsidRPr="00926FE0">
        <w:rPr>
          <w:rStyle w:val="default"/>
          <w:rFonts w:cs="FrankRuehl" w:hint="cs"/>
          <w:vanish/>
          <w:color w:val="FF0000"/>
          <w:sz w:val="20"/>
          <w:szCs w:val="20"/>
          <w:shd w:val="clear" w:color="auto" w:fill="FFFF99"/>
          <w:rtl/>
        </w:rPr>
        <w:t>מיום 30.11.2008</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3</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hyperlink r:id="rId69" w:history="1">
        <w:r w:rsidRPr="00926FE0">
          <w:rPr>
            <w:rStyle w:val="Hyperlink"/>
            <w:rFonts w:cs="FrankRuehl" w:hint="cs"/>
            <w:vanish/>
            <w:szCs w:val="20"/>
            <w:shd w:val="clear" w:color="auto" w:fill="FFFF99"/>
            <w:rtl/>
          </w:rPr>
          <w:t>ס"ח תשס"ח מס' 2173</w:t>
        </w:r>
      </w:hyperlink>
      <w:r w:rsidRPr="00926FE0">
        <w:rPr>
          <w:rStyle w:val="default"/>
          <w:rFonts w:cs="FrankRuehl" w:hint="cs"/>
          <w:vanish/>
          <w:sz w:val="20"/>
          <w:szCs w:val="20"/>
          <w:shd w:val="clear" w:color="auto" w:fill="FFFF99"/>
          <w:rtl/>
        </w:rPr>
        <w:t xml:space="preserve"> מיום 30.7.2008 עמ' 740 (</w:t>
      </w:r>
      <w:hyperlink r:id="rId70" w:history="1">
        <w:r w:rsidRPr="00926FE0">
          <w:rPr>
            <w:rStyle w:val="Hyperlink"/>
            <w:rFonts w:cs="FrankRuehl" w:hint="cs"/>
            <w:vanish/>
            <w:szCs w:val="20"/>
            <w:shd w:val="clear" w:color="auto" w:fill="FFFF99"/>
            <w:rtl/>
          </w:rPr>
          <w:t>ה"ח 203</w:t>
        </w:r>
      </w:hyperlink>
      <w:r w:rsidRPr="00926FE0">
        <w:rPr>
          <w:rStyle w:val="default"/>
          <w:rFonts w:cs="FrankRuehl" w:hint="cs"/>
          <w:vanish/>
          <w:sz w:val="20"/>
          <w:szCs w:val="20"/>
          <w:shd w:val="clear" w:color="auto" w:fill="FFFF99"/>
          <w:rtl/>
        </w:rPr>
        <w:t>)</w:t>
      </w:r>
    </w:p>
    <w:p w:rsidR="00EA50B1" w:rsidRPr="00837844" w:rsidRDefault="00EA50B1" w:rsidP="00837844">
      <w:pPr>
        <w:pStyle w:val="P00"/>
        <w:spacing w:before="0"/>
        <w:ind w:left="0" w:right="1134"/>
        <w:rPr>
          <w:rStyle w:val="default"/>
          <w:rFonts w:cs="FrankRuehl" w:hint="cs"/>
          <w:sz w:val="2"/>
          <w:szCs w:val="2"/>
          <w:shd w:val="clear" w:color="auto" w:fill="FFFF99"/>
          <w:rtl/>
        </w:rPr>
      </w:pPr>
      <w:r w:rsidRPr="00926FE0">
        <w:rPr>
          <w:rStyle w:val="default"/>
          <w:rFonts w:cs="FrankRuehl" w:hint="cs"/>
          <w:b/>
          <w:bCs/>
          <w:vanish/>
          <w:sz w:val="20"/>
          <w:szCs w:val="20"/>
          <w:shd w:val="clear" w:color="auto" w:fill="FFFF99"/>
          <w:rtl/>
        </w:rPr>
        <w:t>הוספת סעיף 28</w:t>
      </w:r>
      <w:r w:rsidR="00482269" w:rsidRPr="00926FE0">
        <w:rPr>
          <w:rStyle w:val="default"/>
          <w:rFonts w:cs="FrankRuehl" w:hint="cs"/>
          <w:b/>
          <w:bCs/>
          <w:vanish/>
          <w:sz w:val="20"/>
          <w:szCs w:val="20"/>
          <w:shd w:val="clear" w:color="auto" w:fill="FFFF99"/>
          <w:rtl/>
        </w:rPr>
        <w:t>יא</w:t>
      </w:r>
      <w:bookmarkEnd w:id="76"/>
    </w:p>
    <w:p w:rsidR="00EA50B1" w:rsidRPr="00837844" w:rsidRDefault="00EA50B1" w:rsidP="00A55FBE">
      <w:pPr>
        <w:pStyle w:val="P00"/>
        <w:spacing w:before="72"/>
        <w:ind w:left="0" w:right="1134"/>
        <w:rPr>
          <w:rStyle w:val="default"/>
          <w:rFonts w:cs="FrankRuehl" w:hint="cs"/>
          <w:rtl/>
        </w:rPr>
      </w:pPr>
      <w:bookmarkStart w:id="77" w:name="Seif62"/>
      <w:bookmarkEnd w:id="77"/>
      <w:r w:rsidRPr="00837844">
        <w:rPr>
          <w:lang w:val="he-IL"/>
        </w:rPr>
        <w:pict>
          <v:rect id="_x0000_s2132" style="position:absolute;left:0;text-align:left;margin-left:464.5pt;margin-top:8.05pt;width:75.05pt;height:39.3pt;z-index:251688448" o:allowincell="f" filled="f" stroked="f" strokecolor="lime" strokeweight=".25pt">
            <v:textbox inset="0,0,0,0">
              <w:txbxContent>
                <w:p w:rsidR="00BC1388" w:rsidRDefault="00BC1388" w:rsidP="00EA50B1">
                  <w:pPr>
                    <w:spacing w:line="160" w:lineRule="exact"/>
                    <w:jc w:val="left"/>
                    <w:rPr>
                      <w:rFonts w:cs="Miriam" w:hint="cs"/>
                      <w:sz w:val="18"/>
                      <w:szCs w:val="18"/>
                      <w:rtl/>
                    </w:rPr>
                  </w:pPr>
                  <w:r>
                    <w:rPr>
                      <w:rFonts w:cs="Miriam" w:hint="cs"/>
                      <w:sz w:val="18"/>
                      <w:szCs w:val="18"/>
                      <w:rtl/>
                    </w:rPr>
                    <w:t>תוצאות בדיקה שנערכה בלא צו</w:t>
                  </w:r>
                </w:p>
                <w:p w:rsidR="00BC1388" w:rsidRDefault="00BC1388" w:rsidP="00EA50B1">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תשס"ח-2008</w:t>
                  </w:r>
                </w:p>
              </w:txbxContent>
            </v:textbox>
            <w10:anchorlock/>
          </v:rect>
        </w:pict>
      </w:r>
      <w:r w:rsidRPr="00837844">
        <w:rPr>
          <w:rStyle w:val="big-number"/>
          <w:rFonts w:hint="cs"/>
          <w:rtl/>
        </w:rPr>
        <w:t>28</w:t>
      </w:r>
      <w:r w:rsidR="00482269" w:rsidRPr="00837844">
        <w:rPr>
          <w:rStyle w:val="default"/>
          <w:rFonts w:cs="FrankRuehl" w:hint="cs"/>
          <w:rtl/>
        </w:rPr>
        <w:t>יב</w:t>
      </w:r>
      <w:r w:rsidRPr="00837844">
        <w:rPr>
          <w:rStyle w:val="default"/>
          <w:rFonts w:cs="FrankRuehl"/>
          <w:rtl/>
        </w:rPr>
        <w:t>.</w:t>
      </w:r>
      <w:r w:rsidRPr="00837844">
        <w:rPr>
          <w:rStyle w:val="default"/>
          <w:rFonts w:cs="FrankRuehl"/>
          <w:rtl/>
        </w:rPr>
        <w:tab/>
      </w:r>
      <w:r w:rsidR="00A55FBE" w:rsidRPr="00837844">
        <w:rPr>
          <w:rStyle w:val="default"/>
          <w:rFonts w:cs="FrankRuehl" w:hint="cs"/>
          <w:rtl/>
        </w:rPr>
        <w:t>תוצאות בדיקה שנערכה בלא צו שנתן בית משפט או בית דין דתי לפי פרק זה או שנערכה בניגוד להוראות סעיף 28ז(ב) או (ג), לא יובאו לפני בית משפט, בית דין דתי או כל ערכאה שיפוטית אחרת, ולא יהיו קבילות כראיה.</w:t>
      </w:r>
    </w:p>
    <w:p w:rsidR="00EA50B1" w:rsidRPr="00926FE0" w:rsidRDefault="00EA50B1" w:rsidP="00EA50B1">
      <w:pPr>
        <w:pStyle w:val="P00"/>
        <w:spacing w:before="0"/>
        <w:ind w:left="0" w:right="1134"/>
        <w:rPr>
          <w:rStyle w:val="default"/>
          <w:rFonts w:cs="FrankRuehl" w:hint="cs"/>
          <w:vanish/>
          <w:color w:val="FF0000"/>
          <w:sz w:val="20"/>
          <w:szCs w:val="20"/>
          <w:shd w:val="clear" w:color="auto" w:fill="FFFF99"/>
          <w:rtl/>
        </w:rPr>
      </w:pPr>
      <w:bookmarkStart w:id="78" w:name="Rov103"/>
      <w:r w:rsidRPr="00926FE0">
        <w:rPr>
          <w:rStyle w:val="default"/>
          <w:rFonts w:cs="FrankRuehl" w:hint="cs"/>
          <w:vanish/>
          <w:color w:val="FF0000"/>
          <w:sz w:val="20"/>
          <w:szCs w:val="20"/>
          <w:shd w:val="clear" w:color="auto" w:fill="FFFF99"/>
          <w:rtl/>
        </w:rPr>
        <w:t>מיום 30.11.2008</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3</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hyperlink r:id="rId71" w:history="1">
        <w:r w:rsidRPr="00926FE0">
          <w:rPr>
            <w:rStyle w:val="Hyperlink"/>
            <w:rFonts w:cs="FrankRuehl" w:hint="cs"/>
            <w:vanish/>
            <w:szCs w:val="20"/>
            <w:shd w:val="clear" w:color="auto" w:fill="FFFF99"/>
            <w:rtl/>
          </w:rPr>
          <w:t>ס"ח תשס"ח מס' 2173</w:t>
        </w:r>
      </w:hyperlink>
      <w:r w:rsidRPr="00926FE0">
        <w:rPr>
          <w:rStyle w:val="default"/>
          <w:rFonts w:cs="FrankRuehl" w:hint="cs"/>
          <w:vanish/>
          <w:sz w:val="20"/>
          <w:szCs w:val="20"/>
          <w:shd w:val="clear" w:color="auto" w:fill="FFFF99"/>
          <w:rtl/>
        </w:rPr>
        <w:t xml:space="preserve"> מיום 30.7.2008 עמ' 740 (</w:t>
      </w:r>
      <w:hyperlink r:id="rId72" w:history="1">
        <w:r w:rsidRPr="00926FE0">
          <w:rPr>
            <w:rStyle w:val="Hyperlink"/>
            <w:rFonts w:cs="FrankRuehl" w:hint="cs"/>
            <w:vanish/>
            <w:szCs w:val="20"/>
            <w:shd w:val="clear" w:color="auto" w:fill="FFFF99"/>
            <w:rtl/>
          </w:rPr>
          <w:t>ה"ח 203</w:t>
        </w:r>
      </w:hyperlink>
      <w:r w:rsidRPr="00926FE0">
        <w:rPr>
          <w:rStyle w:val="default"/>
          <w:rFonts w:cs="FrankRuehl" w:hint="cs"/>
          <w:vanish/>
          <w:sz w:val="20"/>
          <w:szCs w:val="20"/>
          <w:shd w:val="clear" w:color="auto" w:fill="FFFF99"/>
          <w:rtl/>
        </w:rPr>
        <w:t>)</w:t>
      </w:r>
    </w:p>
    <w:p w:rsidR="00EA50B1" w:rsidRPr="00837844" w:rsidRDefault="00EA50B1" w:rsidP="00837844">
      <w:pPr>
        <w:pStyle w:val="P00"/>
        <w:spacing w:before="0"/>
        <w:ind w:left="0" w:right="1134"/>
        <w:rPr>
          <w:rStyle w:val="default"/>
          <w:rFonts w:cs="FrankRuehl" w:hint="cs"/>
          <w:sz w:val="2"/>
          <w:szCs w:val="2"/>
          <w:shd w:val="clear" w:color="auto" w:fill="FFFF99"/>
          <w:rtl/>
        </w:rPr>
      </w:pPr>
      <w:r w:rsidRPr="00926FE0">
        <w:rPr>
          <w:rStyle w:val="default"/>
          <w:rFonts w:cs="FrankRuehl" w:hint="cs"/>
          <w:b/>
          <w:bCs/>
          <w:vanish/>
          <w:sz w:val="20"/>
          <w:szCs w:val="20"/>
          <w:shd w:val="clear" w:color="auto" w:fill="FFFF99"/>
          <w:rtl/>
        </w:rPr>
        <w:t>הוספת סעיף 28</w:t>
      </w:r>
      <w:r w:rsidR="00482269" w:rsidRPr="00926FE0">
        <w:rPr>
          <w:rStyle w:val="default"/>
          <w:rFonts w:cs="FrankRuehl" w:hint="cs"/>
          <w:b/>
          <w:bCs/>
          <w:vanish/>
          <w:sz w:val="20"/>
          <w:szCs w:val="20"/>
          <w:shd w:val="clear" w:color="auto" w:fill="FFFF99"/>
          <w:rtl/>
        </w:rPr>
        <w:t>יב</w:t>
      </w:r>
      <w:bookmarkEnd w:id="78"/>
    </w:p>
    <w:p w:rsidR="00EA50B1" w:rsidRPr="00837844" w:rsidRDefault="00EA50B1" w:rsidP="00A55FBE">
      <w:pPr>
        <w:pStyle w:val="P00"/>
        <w:spacing w:before="72"/>
        <w:ind w:left="0" w:right="1134"/>
        <w:rPr>
          <w:rStyle w:val="default"/>
          <w:rFonts w:cs="FrankRuehl" w:hint="cs"/>
          <w:rtl/>
        </w:rPr>
      </w:pPr>
      <w:bookmarkStart w:id="79" w:name="Seif63"/>
      <w:bookmarkEnd w:id="79"/>
      <w:r w:rsidRPr="00837844">
        <w:rPr>
          <w:lang w:val="he-IL"/>
        </w:rPr>
        <w:pict>
          <v:rect id="_x0000_s2133" style="position:absolute;left:0;text-align:left;margin-left:464.5pt;margin-top:8.05pt;width:75.05pt;height:45.5pt;z-index:251689472" o:allowincell="f" filled="f" stroked="f" strokecolor="lime" strokeweight=".25pt">
            <v:textbox inset="0,0,0,0">
              <w:txbxContent>
                <w:p w:rsidR="00BC1388" w:rsidRDefault="00BC1388" w:rsidP="00EA50B1">
                  <w:pPr>
                    <w:spacing w:line="160" w:lineRule="exact"/>
                    <w:jc w:val="left"/>
                    <w:rPr>
                      <w:rFonts w:cs="Miriam" w:hint="cs"/>
                      <w:sz w:val="18"/>
                      <w:szCs w:val="18"/>
                      <w:rtl/>
                    </w:rPr>
                  </w:pPr>
                  <w:r>
                    <w:rPr>
                      <w:rFonts w:cs="Miriam" w:hint="cs"/>
                      <w:sz w:val="18"/>
                      <w:szCs w:val="18"/>
                      <w:rtl/>
                    </w:rPr>
                    <w:t>דינה של קביעה של בית משפט או של בית דין לפי בדיקה</w:t>
                  </w:r>
                </w:p>
                <w:p w:rsidR="00BC1388" w:rsidRDefault="00BC1388" w:rsidP="00EA50B1">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תשס"ח-2008</w:t>
                  </w:r>
                </w:p>
              </w:txbxContent>
            </v:textbox>
            <w10:anchorlock/>
          </v:rect>
        </w:pict>
      </w:r>
      <w:r w:rsidRPr="00837844">
        <w:rPr>
          <w:rStyle w:val="big-number"/>
          <w:rFonts w:hint="cs"/>
          <w:rtl/>
        </w:rPr>
        <w:t>28</w:t>
      </w:r>
      <w:r w:rsidR="00A55FBE" w:rsidRPr="00837844">
        <w:rPr>
          <w:rStyle w:val="default"/>
          <w:rFonts w:cs="FrankRuehl" w:hint="cs"/>
          <w:rtl/>
        </w:rPr>
        <w:t>יג</w:t>
      </w:r>
      <w:r w:rsidRPr="00837844">
        <w:rPr>
          <w:rStyle w:val="default"/>
          <w:rFonts w:cs="FrankRuehl"/>
          <w:rtl/>
        </w:rPr>
        <w:t>.</w:t>
      </w:r>
      <w:r w:rsidRPr="00837844">
        <w:rPr>
          <w:rStyle w:val="default"/>
          <w:rFonts w:cs="FrankRuehl"/>
          <w:rtl/>
        </w:rPr>
        <w:tab/>
      </w:r>
      <w:r w:rsidR="00A55FBE" w:rsidRPr="00837844">
        <w:rPr>
          <w:rStyle w:val="default"/>
          <w:rFonts w:cs="FrankRuehl" w:hint="cs"/>
          <w:rtl/>
        </w:rPr>
        <w:t xml:space="preserve">קביעה שקבע בית משפט לפי בדיקה לא תחייב בית דין דתי, וקביעה שקבע בית דין דתי לפי בדיקה לא תחייב בית משפט או בית דין דתי אחר; בסעיף זה, "בית משפט" </w:t>
      </w:r>
      <w:r w:rsidR="00A55FBE" w:rsidRPr="00837844">
        <w:rPr>
          <w:rStyle w:val="default"/>
          <w:rFonts w:cs="FrankRuehl"/>
          <w:rtl/>
        </w:rPr>
        <w:t>–</w:t>
      </w:r>
      <w:r w:rsidR="00A55FBE" w:rsidRPr="00837844">
        <w:rPr>
          <w:rStyle w:val="default"/>
          <w:rFonts w:cs="FrankRuehl" w:hint="cs"/>
          <w:rtl/>
        </w:rPr>
        <w:t xml:space="preserve"> כמשמעותו בחוק בתי המשפט [נוסח משולב], התשמ"ד-1984.</w:t>
      </w:r>
    </w:p>
    <w:p w:rsidR="00EA50B1" w:rsidRPr="00926FE0" w:rsidRDefault="00EA50B1" w:rsidP="00EA50B1">
      <w:pPr>
        <w:pStyle w:val="P00"/>
        <w:spacing w:before="0"/>
        <w:ind w:left="0" w:right="1134"/>
        <w:rPr>
          <w:rStyle w:val="default"/>
          <w:rFonts w:cs="FrankRuehl" w:hint="cs"/>
          <w:vanish/>
          <w:color w:val="FF0000"/>
          <w:sz w:val="20"/>
          <w:szCs w:val="20"/>
          <w:shd w:val="clear" w:color="auto" w:fill="FFFF99"/>
          <w:rtl/>
        </w:rPr>
      </w:pPr>
      <w:bookmarkStart w:id="80" w:name="Rov104"/>
      <w:r w:rsidRPr="00926FE0">
        <w:rPr>
          <w:rStyle w:val="default"/>
          <w:rFonts w:cs="FrankRuehl" w:hint="cs"/>
          <w:vanish/>
          <w:color w:val="FF0000"/>
          <w:sz w:val="20"/>
          <w:szCs w:val="20"/>
          <w:shd w:val="clear" w:color="auto" w:fill="FFFF99"/>
          <w:rtl/>
        </w:rPr>
        <w:t>מיום 30.11.2008</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3</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hyperlink r:id="rId73" w:history="1">
        <w:r w:rsidRPr="00926FE0">
          <w:rPr>
            <w:rStyle w:val="Hyperlink"/>
            <w:rFonts w:cs="FrankRuehl" w:hint="cs"/>
            <w:vanish/>
            <w:szCs w:val="20"/>
            <w:shd w:val="clear" w:color="auto" w:fill="FFFF99"/>
            <w:rtl/>
          </w:rPr>
          <w:t>ס"ח תשס"ח מס' 2173</w:t>
        </w:r>
      </w:hyperlink>
      <w:r w:rsidRPr="00926FE0">
        <w:rPr>
          <w:rStyle w:val="default"/>
          <w:rFonts w:cs="FrankRuehl" w:hint="cs"/>
          <w:vanish/>
          <w:sz w:val="20"/>
          <w:szCs w:val="20"/>
          <w:shd w:val="clear" w:color="auto" w:fill="FFFF99"/>
          <w:rtl/>
        </w:rPr>
        <w:t xml:space="preserve"> מיום 30.7.2008 עמ' 740 (</w:t>
      </w:r>
      <w:hyperlink r:id="rId74" w:history="1">
        <w:r w:rsidRPr="00926FE0">
          <w:rPr>
            <w:rStyle w:val="Hyperlink"/>
            <w:rFonts w:cs="FrankRuehl" w:hint="cs"/>
            <w:vanish/>
            <w:szCs w:val="20"/>
            <w:shd w:val="clear" w:color="auto" w:fill="FFFF99"/>
            <w:rtl/>
          </w:rPr>
          <w:t>ה"ח 203</w:t>
        </w:r>
      </w:hyperlink>
      <w:r w:rsidRPr="00926FE0">
        <w:rPr>
          <w:rStyle w:val="default"/>
          <w:rFonts w:cs="FrankRuehl" w:hint="cs"/>
          <w:vanish/>
          <w:sz w:val="20"/>
          <w:szCs w:val="20"/>
          <w:shd w:val="clear" w:color="auto" w:fill="FFFF99"/>
          <w:rtl/>
        </w:rPr>
        <w:t>)</w:t>
      </w:r>
    </w:p>
    <w:p w:rsidR="00EA50B1" w:rsidRPr="00837844" w:rsidRDefault="00EA50B1" w:rsidP="00837844">
      <w:pPr>
        <w:pStyle w:val="P00"/>
        <w:spacing w:before="0"/>
        <w:ind w:left="0" w:right="1134"/>
        <w:rPr>
          <w:rStyle w:val="default"/>
          <w:rFonts w:cs="FrankRuehl" w:hint="cs"/>
          <w:sz w:val="2"/>
          <w:szCs w:val="2"/>
          <w:shd w:val="clear" w:color="auto" w:fill="FFFF99"/>
          <w:rtl/>
        </w:rPr>
      </w:pPr>
      <w:r w:rsidRPr="00926FE0">
        <w:rPr>
          <w:rStyle w:val="default"/>
          <w:rFonts w:cs="FrankRuehl" w:hint="cs"/>
          <w:b/>
          <w:bCs/>
          <w:vanish/>
          <w:sz w:val="20"/>
          <w:szCs w:val="20"/>
          <w:shd w:val="clear" w:color="auto" w:fill="FFFF99"/>
          <w:rtl/>
        </w:rPr>
        <w:t>הוספת סעיף 28</w:t>
      </w:r>
      <w:r w:rsidR="00A55FBE" w:rsidRPr="00926FE0">
        <w:rPr>
          <w:rStyle w:val="default"/>
          <w:rFonts w:cs="FrankRuehl" w:hint="cs"/>
          <w:b/>
          <w:bCs/>
          <w:vanish/>
          <w:sz w:val="20"/>
          <w:szCs w:val="20"/>
          <w:shd w:val="clear" w:color="auto" w:fill="FFFF99"/>
          <w:rtl/>
        </w:rPr>
        <w:t>יג</w:t>
      </w:r>
      <w:bookmarkEnd w:id="80"/>
    </w:p>
    <w:p w:rsidR="00EA50B1" w:rsidRPr="00837844" w:rsidRDefault="00EA50B1" w:rsidP="00A55FBE">
      <w:pPr>
        <w:pStyle w:val="P00"/>
        <w:spacing w:before="72"/>
        <w:ind w:left="0" w:right="1134"/>
        <w:rPr>
          <w:rStyle w:val="default"/>
          <w:rFonts w:cs="FrankRuehl" w:hint="cs"/>
          <w:rtl/>
        </w:rPr>
      </w:pPr>
      <w:bookmarkStart w:id="81" w:name="Seif64"/>
      <w:bookmarkEnd w:id="81"/>
      <w:r w:rsidRPr="00837844">
        <w:rPr>
          <w:lang w:val="he-IL"/>
        </w:rPr>
        <w:pict>
          <v:rect id="_x0000_s2134" style="position:absolute;left:0;text-align:left;margin-left:464.5pt;margin-top:8.05pt;width:75.05pt;height:38.6pt;z-index:251690496" o:allowincell="f" filled="f" stroked="f" strokecolor="lime" strokeweight=".25pt">
            <v:textbox inset="0,0,0,0">
              <w:txbxContent>
                <w:p w:rsidR="00BC1388" w:rsidRDefault="00BC1388" w:rsidP="00EA50B1">
                  <w:pPr>
                    <w:spacing w:line="160" w:lineRule="exact"/>
                    <w:jc w:val="left"/>
                    <w:rPr>
                      <w:rFonts w:cs="Miriam" w:hint="cs"/>
                      <w:sz w:val="18"/>
                      <w:szCs w:val="18"/>
                      <w:rtl/>
                    </w:rPr>
                  </w:pPr>
                  <w:r>
                    <w:rPr>
                      <w:rFonts w:cs="Miriam" w:hint="cs"/>
                      <w:sz w:val="18"/>
                      <w:szCs w:val="18"/>
                      <w:rtl/>
                    </w:rPr>
                    <w:t>תחולת הפרק על בתי הדין הדתיים</w:t>
                  </w:r>
                </w:p>
                <w:p w:rsidR="00BC1388" w:rsidRDefault="00BC1388" w:rsidP="00EA50B1">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תשס"ח-2008</w:t>
                  </w:r>
                </w:p>
              </w:txbxContent>
            </v:textbox>
            <w10:anchorlock/>
          </v:rect>
        </w:pict>
      </w:r>
      <w:r w:rsidRPr="00837844">
        <w:rPr>
          <w:rStyle w:val="big-number"/>
          <w:rFonts w:hint="cs"/>
          <w:rtl/>
        </w:rPr>
        <w:t>28</w:t>
      </w:r>
      <w:r w:rsidRPr="00837844">
        <w:rPr>
          <w:rStyle w:val="default"/>
          <w:rFonts w:cs="FrankRuehl" w:hint="cs"/>
          <w:rtl/>
        </w:rPr>
        <w:t>יד</w:t>
      </w:r>
      <w:r w:rsidRPr="00837844">
        <w:rPr>
          <w:rStyle w:val="default"/>
          <w:rFonts w:cs="FrankRuehl"/>
          <w:rtl/>
        </w:rPr>
        <w:t>.</w:t>
      </w:r>
      <w:r w:rsidRPr="00837844">
        <w:rPr>
          <w:rStyle w:val="default"/>
          <w:rFonts w:cs="FrankRuehl"/>
          <w:rtl/>
        </w:rPr>
        <w:tab/>
        <w:t>(א</w:t>
      </w:r>
      <w:r w:rsidRPr="00837844">
        <w:rPr>
          <w:rStyle w:val="default"/>
          <w:rFonts w:cs="FrankRuehl" w:hint="cs"/>
          <w:rtl/>
        </w:rPr>
        <w:t>)</w:t>
      </w:r>
      <w:r w:rsidRPr="00837844">
        <w:rPr>
          <w:rStyle w:val="default"/>
          <w:rFonts w:cs="FrankRuehl"/>
          <w:rtl/>
        </w:rPr>
        <w:tab/>
      </w:r>
      <w:r w:rsidR="00A55FBE" w:rsidRPr="00837844">
        <w:rPr>
          <w:rStyle w:val="default"/>
          <w:rFonts w:cs="FrankRuehl" w:hint="cs"/>
          <w:rtl/>
        </w:rPr>
        <w:t>על אף הוראות סעיף 28א, רשאי גם בית דין דתי, בעניין שבסמכותו על פי כל דין, ליתן צו לעריכת בדיקה בעניין שנדון לפניו, אם כל הנבדקים נתנו את הסכמתם לבדיקה לפי סעיף 28ב והתקיימו כל התנאים האמורים בפרק זה; כל ההוראות החלות על בית המשפט ועל קביעותיו לפי פרק זה יחולו על בית הדין הדתי.</w:t>
      </w:r>
    </w:p>
    <w:p w:rsidR="00A55FBE" w:rsidRPr="00837844" w:rsidRDefault="00A55FBE" w:rsidP="00A55FBE">
      <w:pPr>
        <w:pStyle w:val="P00"/>
        <w:spacing w:before="72"/>
        <w:ind w:left="0" w:right="1134"/>
        <w:rPr>
          <w:rStyle w:val="default"/>
          <w:rFonts w:cs="FrankRuehl" w:hint="cs"/>
          <w:rtl/>
        </w:rPr>
      </w:pPr>
      <w:r w:rsidRPr="00837844">
        <w:rPr>
          <w:rStyle w:val="default"/>
          <w:rFonts w:cs="FrankRuehl" w:hint="cs"/>
          <w:rtl/>
        </w:rPr>
        <w:tab/>
        <w:t>(ב)</w:t>
      </w:r>
      <w:r w:rsidRPr="00837844">
        <w:rPr>
          <w:rStyle w:val="default"/>
          <w:rFonts w:cs="FrankRuehl" w:hint="cs"/>
          <w:rtl/>
        </w:rPr>
        <w:tab/>
        <w:t>צו לפי סעיף קטן (א) יינתן באישור מראש של ראש בית הדין הדתי הדן בעניין.</w:t>
      </w:r>
    </w:p>
    <w:p w:rsidR="00EA50B1" w:rsidRPr="00926FE0" w:rsidRDefault="00EA50B1" w:rsidP="00EA50B1">
      <w:pPr>
        <w:pStyle w:val="P00"/>
        <w:spacing w:before="0"/>
        <w:ind w:left="0" w:right="1134"/>
        <w:rPr>
          <w:rStyle w:val="default"/>
          <w:rFonts w:cs="FrankRuehl" w:hint="cs"/>
          <w:vanish/>
          <w:color w:val="FF0000"/>
          <w:sz w:val="20"/>
          <w:szCs w:val="20"/>
          <w:shd w:val="clear" w:color="auto" w:fill="FFFF99"/>
          <w:rtl/>
        </w:rPr>
      </w:pPr>
      <w:bookmarkStart w:id="82" w:name="Rov105"/>
      <w:r w:rsidRPr="00926FE0">
        <w:rPr>
          <w:rStyle w:val="default"/>
          <w:rFonts w:cs="FrankRuehl" w:hint="cs"/>
          <w:vanish/>
          <w:color w:val="FF0000"/>
          <w:sz w:val="20"/>
          <w:szCs w:val="20"/>
          <w:shd w:val="clear" w:color="auto" w:fill="FFFF99"/>
          <w:rtl/>
        </w:rPr>
        <w:t>מיום 30.11.2008</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3</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hyperlink r:id="rId75" w:history="1">
        <w:r w:rsidRPr="00926FE0">
          <w:rPr>
            <w:rStyle w:val="Hyperlink"/>
            <w:rFonts w:cs="FrankRuehl" w:hint="cs"/>
            <w:vanish/>
            <w:szCs w:val="20"/>
            <w:shd w:val="clear" w:color="auto" w:fill="FFFF99"/>
            <w:rtl/>
          </w:rPr>
          <w:t>ס"ח תשס"ח מס' 2173</w:t>
        </w:r>
      </w:hyperlink>
      <w:r w:rsidRPr="00926FE0">
        <w:rPr>
          <w:rStyle w:val="default"/>
          <w:rFonts w:cs="FrankRuehl" w:hint="cs"/>
          <w:vanish/>
          <w:sz w:val="20"/>
          <w:szCs w:val="20"/>
          <w:shd w:val="clear" w:color="auto" w:fill="FFFF99"/>
          <w:rtl/>
        </w:rPr>
        <w:t xml:space="preserve"> מיום 30.7.2008 עמ' 741 (</w:t>
      </w:r>
      <w:hyperlink r:id="rId76" w:history="1">
        <w:r w:rsidRPr="00926FE0">
          <w:rPr>
            <w:rStyle w:val="Hyperlink"/>
            <w:rFonts w:cs="FrankRuehl" w:hint="cs"/>
            <w:vanish/>
            <w:szCs w:val="20"/>
            <w:shd w:val="clear" w:color="auto" w:fill="FFFF99"/>
            <w:rtl/>
          </w:rPr>
          <w:t>ה"ח 203</w:t>
        </w:r>
      </w:hyperlink>
      <w:r w:rsidRPr="00926FE0">
        <w:rPr>
          <w:rStyle w:val="default"/>
          <w:rFonts w:cs="FrankRuehl" w:hint="cs"/>
          <w:vanish/>
          <w:sz w:val="20"/>
          <w:szCs w:val="20"/>
          <w:shd w:val="clear" w:color="auto" w:fill="FFFF99"/>
          <w:rtl/>
        </w:rPr>
        <w:t>)</w:t>
      </w:r>
    </w:p>
    <w:p w:rsidR="00EA50B1" w:rsidRPr="00837844" w:rsidRDefault="00EA50B1" w:rsidP="00837844">
      <w:pPr>
        <w:pStyle w:val="P00"/>
        <w:spacing w:before="0"/>
        <w:ind w:left="0" w:right="1134"/>
        <w:rPr>
          <w:rStyle w:val="default"/>
          <w:rFonts w:cs="FrankRuehl" w:hint="cs"/>
          <w:sz w:val="2"/>
          <w:szCs w:val="2"/>
          <w:shd w:val="clear" w:color="auto" w:fill="FFFF99"/>
          <w:rtl/>
        </w:rPr>
      </w:pPr>
      <w:r w:rsidRPr="00926FE0">
        <w:rPr>
          <w:rStyle w:val="default"/>
          <w:rFonts w:cs="FrankRuehl" w:hint="cs"/>
          <w:b/>
          <w:bCs/>
          <w:vanish/>
          <w:sz w:val="20"/>
          <w:szCs w:val="20"/>
          <w:shd w:val="clear" w:color="auto" w:fill="FFFF99"/>
          <w:rtl/>
        </w:rPr>
        <w:t>הוספת סעיף 28יד</w:t>
      </w:r>
      <w:bookmarkEnd w:id="82"/>
    </w:p>
    <w:p w:rsidR="00EA50B1" w:rsidRPr="00837844" w:rsidRDefault="00EA50B1" w:rsidP="00A55FBE">
      <w:pPr>
        <w:pStyle w:val="P00"/>
        <w:spacing w:before="72"/>
        <w:ind w:left="0" w:right="1134"/>
        <w:rPr>
          <w:rStyle w:val="default"/>
          <w:rFonts w:cs="FrankRuehl" w:hint="cs"/>
          <w:rtl/>
        </w:rPr>
      </w:pPr>
      <w:bookmarkStart w:id="83" w:name="Seif65"/>
      <w:bookmarkEnd w:id="83"/>
      <w:r w:rsidRPr="00837844">
        <w:rPr>
          <w:lang w:val="he-IL"/>
        </w:rPr>
        <w:pict>
          <v:rect id="_x0000_s2135" style="position:absolute;left:0;text-align:left;margin-left:464.5pt;margin-top:8.05pt;width:75.05pt;height:35.1pt;z-index:251691520" o:allowincell="f" filled="f" stroked="f" strokecolor="lime" strokeweight=".25pt">
            <v:textbox inset="0,0,0,0">
              <w:txbxContent>
                <w:p w:rsidR="00BC1388" w:rsidRDefault="00BC1388" w:rsidP="00EA50B1">
                  <w:pPr>
                    <w:spacing w:line="160" w:lineRule="exact"/>
                    <w:jc w:val="left"/>
                    <w:rPr>
                      <w:rFonts w:cs="Miriam" w:hint="cs"/>
                      <w:sz w:val="18"/>
                      <w:szCs w:val="18"/>
                      <w:rtl/>
                    </w:rPr>
                  </w:pPr>
                  <w:r>
                    <w:rPr>
                      <w:rFonts w:cs="Miriam" w:hint="cs"/>
                      <w:sz w:val="18"/>
                      <w:szCs w:val="18"/>
                      <w:rtl/>
                    </w:rPr>
                    <w:t>העברת תוצאות בדיקה לבית משפט</w:t>
                  </w:r>
                </w:p>
                <w:p w:rsidR="00BC1388" w:rsidRDefault="00BC1388" w:rsidP="00EA50B1">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תשס"ח-2008</w:t>
                  </w:r>
                </w:p>
              </w:txbxContent>
            </v:textbox>
            <w10:anchorlock/>
          </v:rect>
        </w:pict>
      </w:r>
      <w:r w:rsidRPr="00837844">
        <w:rPr>
          <w:rStyle w:val="big-number"/>
          <w:rFonts w:hint="cs"/>
          <w:rtl/>
        </w:rPr>
        <w:t>28</w:t>
      </w:r>
      <w:r w:rsidR="00A55FBE" w:rsidRPr="00837844">
        <w:rPr>
          <w:rStyle w:val="default"/>
          <w:rFonts w:cs="FrankRuehl" w:hint="cs"/>
          <w:rtl/>
        </w:rPr>
        <w:t>טו</w:t>
      </w:r>
      <w:r w:rsidRPr="00837844">
        <w:rPr>
          <w:rStyle w:val="default"/>
          <w:rFonts w:cs="FrankRuehl"/>
          <w:rtl/>
        </w:rPr>
        <w:t>.</w:t>
      </w:r>
      <w:r w:rsidRPr="00837844">
        <w:rPr>
          <w:rStyle w:val="default"/>
          <w:rFonts w:cs="FrankRuehl"/>
          <w:rtl/>
        </w:rPr>
        <w:tab/>
        <w:t>(א</w:t>
      </w:r>
      <w:r w:rsidRPr="00837844">
        <w:rPr>
          <w:rStyle w:val="default"/>
          <w:rFonts w:cs="FrankRuehl" w:hint="cs"/>
          <w:rtl/>
        </w:rPr>
        <w:t>)</w:t>
      </w:r>
      <w:r w:rsidRPr="00837844">
        <w:rPr>
          <w:rStyle w:val="default"/>
          <w:rFonts w:cs="FrankRuehl"/>
          <w:rtl/>
        </w:rPr>
        <w:tab/>
      </w:r>
      <w:r w:rsidR="00A55FBE" w:rsidRPr="00837844">
        <w:rPr>
          <w:rStyle w:val="default"/>
          <w:rFonts w:cs="FrankRuehl" w:hint="cs"/>
          <w:rtl/>
        </w:rPr>
        <w:t>על אף החלטת בית דין דתי לפי סעיף 28ט(ב)(1), רשאי בית משפט להורות לבעל דין להגיש לו תוצאות בדיקה שנערכה לפי צו של בית הדין הדתי בהתאם להוראות פרק זה, ובלבד שהתקיימו כל התנאים הנדרשים לשם מתן צו לעריכת בדיקה על ידי בית המשפט, כאמור בפרק זה; הורה בית משפט להגיש לו תוצאות בדיקה כאמור, אין בכך כדי לגרוע מהחלטת בית הדין הדתי לפי סעיף 28ט(ב)(1) כלפי כל גורם אחר.</w:t>
      </w:r>
    </w:p>
    <w:p w:rsidR="00A55FBE" w:rsidRPr="00837844" w:rsidRDefault="00A55FBE" w:rsidP="00A55FBE">
      <w:pPr>
        <w:pStyle w:val="P00"/>
        <w:spacing w:before="72"/>
        <w:ind w:left="0" w:right="1134"/>
        <w:rPr>
          <w:rStyle w:val="default"/>
          <w:rFonts w:cs="FrankRuehl" w:hint="cs"/>
          <w:rtl/>
        </w:rPr>
      </w:pPr>
      <w:r w:rsidRPr="00837844">
        <w:rPr>
          <w:rStyle w:val="default"/>
          <w:rFonts w:cs="FrankRuehl" w:hint="cs"/>
          <w:rtl/>
        </w:rPr>
        <w:tab/>
        <w:t>(ב)</w:t>
      </w:r>
      <w:r w:rsidRPr="00837844">
        <w:rPr>
          <w:rStyle w:val="default"/>
          <w:rFonts w:cs="FrankRuehl" w:hint="cs"/>
          <w:rtl/>
        </w:rPr>
        <w:tab/>
        <w:t>על אף החלטת בית דין דתי לפי סעיף 28ט(ב)(2), לא יהיו תוצאות בדיקה כאמור סחויות בפני בית משפט הדן בעניינם של בעלי דין כאמור, ובלבד שהתקיימו כל התנאים הנדרשים לשם מתן צו לעריכת בדיקה על ידי בית המשפט, כאמור בפרק זה; אין בהוראה זו כדי לגרוע מהחלטת בית הדין הדתי לפי סעיף 28ט(ב)(2) כלפי בעלי הדין בעניינם ניתנה.</w:t>
      </w:r>
    </w:p>
    <w:p w:rsidR="00EA50B1" w:rsidRPr="00926FE0" w:rsidRDefault="00EA50B1" w:rsidP="00EA50B1">
      <w:pPr>
        <w:pStyle w:val="P00"/>
        <w:spacing w:before="0"/>
        <w:ind w:left="0" w:right="1134"/>
        <w:rPr>
          <w:rStyle w:val="default"/>
          <w:rFonts w:cs="FrankRuehl" w:hint="cs"/>
          <w:vanish/>
          <w:color w:val="FF0000"/>
          <w:sz w:val="20"/>
          <w:szCs w:val="20"/>
          <w:shd w:val="clear" w:color="auto" w:fill="FFFF99"/>
          <w:rtl/>
        </w:rPr>
      </w:pPr>
      <w:bookmarkStart w:id="84" w:name="Rov106"/>
      <w:r w:rsidRPr="00926FE0">
        <w:rPr>
          <w:rStyle w:val="default"/>
          <w:rFonts w:cs="FrankRuehl" w:hint="cs"/>
          <w:vanish/>
          <w:color w:val="FF0000"/>
          <w:sz w:val="20"/>
          <w:szCs w:val="20"/>
          <w:shd w:val="clear" w:color="auto" w:fill="FFFF99"/>
          <w:rtl/>
        </w:rPr>
        <w:t>מיום 30.11.2008</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3</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hyperlink r:id="rId77" w:history="1">
        <w:r w:rsidRPr="00926FE0">
          <w:rPr>
            <w:rStyle w:val="Hyperlink"/>
            <w:rFonts w:cs="FrankRuehl" w:hint="cs"/>
            <w:vanish/>
            <w:szCs w:val="20"/>
            <w:shd w:val="clear" w:color="auto" w:fill="FFFF99"/>
            <w:rtl/>
          </w:rPr>
          <w:t>ס"ח תשס"ח מס' 2173</w:t>
        </w:r>
      </w:hyperlink>
      <w:r w:rsidRPr="00926FE0">
        <w:rPr>
          <w:rStyle w:val="default"/>
          <w:rFonts w:cs="FrankRuehl" w:hint="cs"/>
          <w:vanish/>
          <w:sz w:val="20"/>
          <w:szCs w:val="20"/>
          <w:shd w:val="clear" w:color="auto" w:fill="FFFF99"/>
          <w:rtl/>
        </w:rPr>
        <w:t xml:space="preserve"> מיום 30.7.2008 עמ' 741 (</w:t>
      </w:r>
      <w:hyperlink r:id="rId78" w:history="1">
        <w:r w:rsidRPr="00926FE0">
          <w:rPr>
            <w:rStyle w:val="Hyperlink"/>
            <w:rFonts w:cs="FrankRuehl" w:hint="cs"/>
            <w:vanish/>
            <w:szCs w:val="20"/>
            <w:shd w:val="clear" w:color="auto" w:fill="FFFF99"/>
            <w:rtl/>
          </w:rPr>
          <w:t>ה"ח 203</w:t>
        </w:r>
      </w:hyperlink>
      <w:r w:rsidRPr="00926FE0">
        <w:rPr>
          <w:rStyle w:val="default"/>
          <w:rFonts w:cs="FrankRuehl" w:hint="cs"/>
          <w:vanish/>
          <w:sz w:val="20"/>
          <w:szCs w:val="20"/>
          <w:shd w:val="clear" w:color="auto" w:fill="FFFF99"/>
          <w:rtl/>
        </w:rPr>
        <w:t>)</w:t>
      </w:r>
    </w:p>
    <w:p w:rsidR="00EA50B1" w:rsidRPr="00837844" w:rsidRDefault="00EA50B1" w:rsidP="00837844">
      <w:pPr>
        <w:pStyle w:val="P00"/>
        <w:spacing w:before="0"/>
        <w:ind w:left="0" w:right="1134"/>
        <w:rPr>
          <w:rStyle w:val="default"/>
          <w:rFonts w:cs="FrankRuehl" w:hint="cs"/>
          <w:sz w:val="2"/>
          <w:szCs w:val="2"/>
          <w:shd w:val="clear" w:color="auto" w:fill="FFFF99"/>
          <w:rtl/>
        </w:rPr>
      </w:pPr>
      <w:r w:rsidRPr="00926FE0">
        <w:rPr>
          <w:rStyle w:val="default"/>
          <w:rFonts w:cs="FrankRuehl" w:hint="cs"/>
          <w:b/>
          <w:bCs/>
          <w:vanish/>
          <w:sz w:val="20"/>
          <w:szCs w:val="20"/>
          <w:shd w:val="clear" w:color="auto" w:fill="FFFF99"/>
          <w:rtl/>
        </w:rPr>
        <w:t>הוספת סעיף 28</w:t>
      </w:r>
      <w:r w:rsidR="00A55FBE" w:rsidRPr="00926FE0">
        <w:rPr>
          <w:rStyle w:val="default"/>
          <w:rFonts w:cs="FrankRuehl" w:hint="cs"/>
          <w:b/>
          <w:bCs/>
          <w:vanish/>
          <w:sz w:val="20"/>
          <w:szCs w:val="20"/>
          <w:shd w:val="clear" w:color="auto" w:fill="FFFF99"/>
          <w:rtl/>
        </w:rPr>
        <w:t>טו</w:t>
      </w:r>
      <w:bookmarkEnd w:id="84"/>
    </w:p>
    <w:p w:rsidR="00EA50B1" w:rsidRPr="00837844" w:rsidRDefault="00EA50B1" w:rsidP="005E3C59">
      <w:pPr>
        <w:pStyle w:val="P00"/>
        <w:spacing w:before="72"/>
        <w:ind w:left="0" w:right="1134"/>
        <w:rPr>
          <w:rStyle w:val="default"/>
          <w:rFonts w:cs="FrankRuehl" w:hint="cs"/>
          <w:rtl/>
        </w:rPr>
      </w:pPr>
      <w:bookmarkStart w:id="85" w:name="Seif66"/>
      <w:bookmarkEnd w:id="85"/>
      <w:r w:rsidRPr="00837844">
        <w:rPr>
          <w:lang w:val="he-IL"/>
        </w:rPr>
        <w:pict>
          <v:rect id="_x0000_s2136" style="position:absolute;left:0;text-align:left;margin-left:464.5pt;margin-top:8.05pt;width:75.05pt;height:35.55pt;z-index:251692544" o:allowincell="f" filled="f" stroked="f" strokecolor="lime" strokeweight=".25pt">
            <v:textbox inset="0,0,0,0">
              <w:txbxContent>
                <w:p w:rsidR="00BC1388" w:rsidRDefault="00BC1388" w:rsidP="00EA50B1">
                  <w:pPr>
                    <w:spacing w:line="160" w:lineRule="exact"/>
                    <w:jc w:val="left"/>
                    <w:rPr>
                      <w:rFonts w:cs="Miriam" w:hint="cs"/>
                      <w:sz w:val="18"/>
                      <w:szCs w:val="18"/>
                      <w:rtl/>
                    </w:rPr>
                  </w:pPr>
                  <w:r>
                    <w:rPr>
                      <w:rFonts w:cs="Miriam" w:hint="cs"/>
                      <w:sz w:val="18"/>
                      <w:szCs w:val="18"/>
                      <w:rtl/>
                    </w:rPr>
                    <w:t>המצאה ליועץ המשפטי לממשלה</w:t>
                  </w:r>
                </w:p>
                <w:p w:rsidR="00BC1388" w:rsidRDefault="00BC1388" w:rsidP="00EA50B1">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תשס"ח-2008</w:t>
                  </w:r>
                </w:p>
              </w:txbxContent>
            </v:textbox>
            <w10:anchorlock/>
          </v:rect>
        </w:pict>
      </w:r>
      <w:r w:rsidRPr="00837844">
        <w:rPr>
          <w:rStyle w:val="big-number"/>
          <w:rFonts w:hint="cs"/>
          <w:rtl/>
        </w:rPr>
        <w:t>28</w:t>
      </w:r>
      <w:r w:rsidR="005E3C59" w:rsidRPr="00837844">
        <w:rPr>
          <w:rStyle w:val="default"/>
          <w:rFonts w:cs="FrankRuehl" w:hint="cs"/>
          <w:rtl/>
        </w:rPr>
        <w:t>טז</w:t>
      </w:r>
      <w:r w:rsidRPr="00837844">
        <w:rPr>
          <w:rStyle w:val="default"/>
          <w:rFonts w:cs="FrankRuehl"/>
          <w:rtl/>
        </w:rPr>
        <w:t>.</w:t>
      </w:r>
      <w:r w:rsidRPr="00837844">
        <w:rPr>
          <w:rStyle w:val="default"/>
          <w:rFonts w:cs="FrankRuehl"/>
          <w:rtl/>
        </w:rPr>
        <w:tab/>
      </w:r>
      <w:r w:rsidR="005E3C59" w:rsidRPr="00837844">
        <w:rPr>
          <w:rStyle w:val="default"/>
          <w:rFonts w:cs="FrankRuehl" w:hint="cs"/>
          <w:rtl/>
        </w:rPr>
        <w:t>העתק מכל בקשה לעריכת בדיקה לפי פרק זה וכן בקשה להעברת תוצאות בדיקה לפי סעיפים 28י ו-28טו, יומצא ליועץ המשפטי לממשלה או לבא כוחו.</w:t>
      </w:r>
    </w:p>
    <w:p w:rsidR="00EA50B1" w:rsidRPr="00926FE0" w:rsidRDefault="00EA50B1" w:rsidP="00EA50B1">
      <w:pPr>
        <w:pStyle w:val="P00"/>
        <w:spacing w:before="0"/>
        <w:ind w:left="0" w:right="1134"/>
        <w:rPr>
          <w:rStyle w:val="default"/>
          <w:rFonts w:cs="FrankRuehl" w:hint="cs"/>
          <w:vanish/>
          <w:color w:val="FF0000"/>
          <w:sz w:val="20"/>
          <w:szCs w:val="20"/>
          <w:shd w:val="clear" w:color="auto" w:fill="FFFF99"/>
          <w:rtl/>
        </w:rPr>
      </w:pPr>
      <w:bookmarkStart w:id="86" w:name="Rov107"/>
      <w:r w:rsidRPr="00926FE0">
        <w:rPr>
          <w:rStyle w:val="default"/>
          <w:rFonts w:cs="FrankRuehl" w:hint="cs"/>
          <w:vanish/>
          <w:color w:val="FF0000"/>
          <w:sz w:val="20"/>
          <w:szCs w:val="20"/>
          <w:shd w:val="clear" w:color="auto" w:fill="FFFF99"/>
          <w:rtl/>
        </w:rPr>
        <w:t>מיום 30.11.2008</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3</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hyperlink r:id="rId79" w:history="1">
        <w:r w:rsidRPr="00926FE0">
          <w:rPr>
            <w:rStyle w:val="Hyperlink"/>
            <w:rFonts w:cs="FrankRuehl" w:hint="cs"/>
            <w:vanish/>
            <w:szCs w:val="20"/>
            <w:shd w:val="clear" w:color="auto" w:fill="FFFF99"/>
            <w:rtl/>
          </w:rPr>
          <w:t>ס"ח תשס"ח מס' 2173</w:t>
        </w:r>
      </w:hyperlink>
      <w:r w:rsidRPr="00926FE0">
        <w:rPr>
          <w:rStyle w:val="default"/>
          <w:rFonts w:cs="FrankRuehl" w:hint="cs"/>
          <w:vanish/>
          <w:sz w:val="20"/>
          <w:szCs w:val="20"/>
          <w:shd w:val="clear" w:color="auto" w:fill="FFFF99"/>
          <w:rtl/>
        </w:rPr>
        <w:t xml:space="preserve"> מיום 30.7.2008 עמ' 741 (</w:t>
      </w:r>
      <w:hyperlink r:id="rId80" w:history="1">
        <w:r w:rsidRPr="00926FE0">
          <w:rPr>
            <w:rStyle w:val="Hyperlink"/>
            <w:rFonts w:cs="FrankRuehl" w:hint="cs"/>
            <w:vanish/>
            <w:szCs w:val="20"/>
            <w:shd w:val="clear" w:color="auto" w:fill="FFFF99"/>
            <w:rtl/>
          </w:rPr>
          <w:t>ה"ח 203</w:t>
        </w:r>
      </w:hyperlink>
      <w:r w:rsidRPr="00926FE0">
        <w:rPr>
          <w:rStyle w:val="default"/>
          <w:rFonts w:cs="FrankRuehl" w:hint="cs"/>
          <w:vanish/>
          <w:sz w:val="20"/>
          <w:szCs w:val="20"/>
          <w:shd w:val="clear" w:color="auto" w:fill="FFFF99"/>
          <w:rtl/>
        </w:rPr>
        <w:t>)</w:t>
      </w:r>
    </w:p>
    <w:p w:rsidR="00EA50B1" w:rsidRPr="00837844" w:rsidRDefault="00EA50B1" w:rsidP="00837844">
      <w:pPr>
        <w:pStyle w:val="P00"/>
        <w:spacing w:before="0"/>
        <w:ind w:left="0" w:right="1134"/>
        <w:rPr>
          <w:rStyle w:val="default"/>
          <w:rFonts w:cs="FrankRuehl" w:hint="cs"/>
          <w:sz w:val="2"/>
          <w:szCs w:val="2"/>
          <w:shd w:val="clear" w:color="auto" w:fill="FFFF99"/>
          <w:rtl/>
        </w:rPr>
      </w:pPr>
      <w:r w:rsidRPr="00926FE0">
        <w:rPr>
          <w:rStyle w:val="default"/>
          <w:rFonts w:cs="FrankRuehl" w:hint="cs"/>
          <w:b/>
          <w:bCs/>
          <w:vanish/>
          <w:sz w:val="20"/>
          <w:szCs w:val="20"/>
          <w:shd w:val="clear" w:color="auto" w:fill="FFFF99"/>
          <w:rtl/>
        </w:rPr>
        <w:t>הוספת סעיף 28</w:t>
      </w:r>
      <w:r w:rsidR="005E3C59" w:rsidRPr="00926FE0">
        <w:rPr>
          <w:rStyle w:val="default"/>
          <w:rFonts w:cs="FrankRuehl" w:hint="cs"/>
          <w:b/>
          <w:bCs/>
          <w:vanish/>
          <w:sz w:val="20"/>
          <w:szCs w:val="20"/>
          <w:shd w:val="clear" w:color="auto" w:fill="FFFF99"/>
          <w:rtl/>
        </w:rPr>
        <w:t>טז</w:t>
      </w:r>
      <w:bookmarkEnd w:id="86"/>
    </w:p>
    <w:p w:rsidR="00EA50B1" w:rsidRPr="00837844" w:rsidRDefault="00EA50B1" w:rsidP="005E3C59">
      <w:pPr>
        <w:pStyle w:val="P00"/>
        <w:spacing w:before="72"/>
        <w:ind w:left="0" w:right="1134"/>
        <w:rPr>
          <w:rStyle w:val="default"/>
          <w:rFonts w:cs="FrankRuehl" w:hint="cs"/>
          <w:rtl/>
        </w:rPr>
      </w:pPr>
      <w:bookmarkStart w:id="87" w:name="Seif67"/>
      <w:bookmarkEnd w:id="87"/>
      <w:r w:rsidRPr="00837844">
        <w:rPr>
          <w:lang w:val="he-IL"/>
        </w:rPr>
        <w:pict>
          <v:rect id="_x0000_s2137" style="position:absolute;left:0;text-align:left;margin-left:464.5pt;margin-top:8.05pt;width:75.05pt;height:29.85pt;z-index:251693568" o:allowincell="f" filled="f" stroked="f" strokecolor="lime" strokeweight=".25pt">
            <v:textbox inset="0,0,0,0">
              <w:txbxContent>
                <w:p w:rsidR="00BC1388" w:rsidRDefault="00BC1388" w:rsidP="00EA50B1">
                  <w:pPr>
                    <w:spacing w:line="160" w:lineRule="exact"/>
                    <w:jc w:val="left"/>
                    <w:rPr>
                      <w:rFonts w:cs="Miriam" w:hint="cs"/>
                      <w:sz w:val="18"/>
                      <w:szCs w:val="18"/>
                      <w:rtl/>
                    </w:rPr>
                  </w:pPr>
                  <w:r>
                    <w:rPr>
                      <w:rFonts w:cs="Miriam" w:hint="cs"/>
                      <w:sz w:val="18"/>
                      <w:szCs w:val="18"/>
                      <w:rtl/>
                    </w:rPr>
                    <w:t>סדרי דין</w:t>
                  </w:r>
                </w:p>
                <w:p w:rsidR="00BC1388" w:rsidRDefault="00BC1388" w:rsidP="00EA50B1">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תשס"ח-2008</w:t>
                  </w:r>
                </w:p>
              </w:txbxContent>
            </v:textbox>
            <w10:anchorlock/>
          </v:rect>
        </w:pict>
      </w:r>
      <w:r w:rsidRPr="00837844">
        <w:rPr>
          <w:rStyle w:val="big-number"/>
          <w:rFonts w:hint="cs"/>
          <w:rtl/>
        </w:rPr>
        <w:t>28</w:t>
      </w:r>
      <w:r w:rsidRPr="00837844">
        <w:rPr>
          <w:rStyle w:val="default"/>
          <w:rFonts w:cs="FrankRuehl" w:hint="cs"/>
          <w:rtl/>
        </w:rPr>
        <w:t>י</w:t>
      </w:r>
      <w:r w:rsidR="005E3C59" w:rsidRPr="00837844">
        <w:rPr>
          <w:rStyle w:val="default"/>
          <w:rFonts w:cs="FrankRuehl" w:hint="cs"/>
          <w:rtl/>
        </w:rPr>
        <w:t>ז</w:t>
      </w:r>
      <w:r w:rsidRPr="00837844">
        <w:rPr>
          <w:rStyle w:val="default"/>
          <w:rFonts w:cs="FrankRuehl"/>
          <w:rtl/>
        </w:rPr>
        <w:t>.</w:t>
      </w:r>
      <w:r w:rsidRPr="00837844">
        <w:rPr>
          <w:rStyle w:val="default"/>
          <w:rFonts w:cs="FrankRuehl"/>
          <w:rtl/>
        </w:rPr>
        <w:tab/>
      </w:r>
      <w:r w:rsidR="005E3C59" w:rsidRPr="00837844">
        <w:rPr>
          <w:rStyle w:val="default"/>
          <w:rFonts w:cs="FrankRuehl" w:hint="cs"/>
          <w:rtl/>
        </w:rPr>
        <w:t>שר המשפטים רשאי לקבוע סדרי דין בהליכים לפי פרק זה.</w:t>
      </w:r>
    </w:p>
    <w:p w:rsidR="00EA50B1" w:rsidRPr="00926FE0" w:rsidRDefault="00EA50B1" w:rsidP="00EA50B1">
      <w:pPr>
        <w:pStyle w:val="P00"/>
        <w:spacing w:before="0"/>
        <w:ind w:left="0" w:right="1134"/>
        <w:rPr>
          <w:rStyle w:val="default"/>
          <w:rFonts w:cs="FrankRuehl" w:hint="cs"/>
          <w:vanish/>
          <w:color w:val="FF0000"/>
          <w:sz w:val="20"/>
          <w:szCs w:val="20"/>
          <w:shd w:val="clear" w:color="auto" w:fill="FFFF99"/>
          <w:rtl/>
        </w:rPr>
      </w:pPr>
      <w:bookmarkStart w:id="88" w:name="Rov108"/>
      <w:r w:rsidRPr="00926FE0">
        <w:rPr>
          <w:rStyle w:val="default"/>
          <w:rFonts w:cs="FrankRuehl" w:hint="cs"/>
          <w:vanish/>
          <w:color w:val="FF0000"/>
          <w:sz w:val="20"/>
          <w:szCs w:val="20"/>
          <w:shd w:val="clear" w:color="auto" w:fill="FFFF99"/>
          <w:rtl/>
        </w:rPr>
        <w:t>מיום 30.11.2008</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3</w:t>
      </w:r>
    </w:p>
    <w:p w:rsidR="00EA50B1" w:rsidRPr="00926FE0" w:rsidRDefault="00EA50B1" w:rsidP="00EA50B1">
      <w:pPr>
        <w:pStyle w:val="P00"/>
        <w:spacing w:before="0"/>
        <w:ind w:left="0" w:right="1134"/>
        <w:rPr>
          <w:rStyle w:val="default"/>
          <w:rFonts w:cs="FrankRuehl" w:hint="cs"/>
          <w:vanish/>
          <w:sz w:val="20"/>
          <w:szCs w:val="20"/>
          <w:shd w:val="clear" w:color="auto" w:fill="FFFF99"/>
          <w:rtl/>
        </w:rPr>
      </w:pPr>
      <w:hyperlink r:id="rId81" w:history="1">
        <w:r w:rsidRPr="00926FE0">
          <w:rPr>
            <w:rStyle w:val="Hyperlink"/>
            <w:rFonts w:cs="FrankRuehl" w:hint="cs"/>
            <w:vanish/>
            <w:szCs w:val="20"/>
            <w:shd w:val="clear" w:color="auto" w:fill="FFFF99"/>
            <w:rtl/>
          </w:rPr>
          <w:t>ס"ח תשס"ח מס' 2173</w:t>
        </w:r>
      </w:hyperlink>
      <w:r w:rsidRPr="00926FE0">
        <w:rPr>
          <w:rStyle w:val="default"/>
          <w:rFonts w:cs="FrankRuehl" w:hint="cs"/>
          <w:vanish/>
          <w:sz w:val="20"/>
          <w:szCs w:val="20"/>
          <w:shd w:val="clear" w:color="auto" w:fill="FFFF99"/>
          <w:rtl/>
        </w:rPr>
        <w:t xml:space="preserve"> מיום 30.7.2008 עמ' 741 (</w:t>
      </w:r>
      <w:hyperlink r:id="rId82" w:history="1">
        <w:r w:rsidRPr="00926FE0">
          <w:rPr>
            <w:rStyle w:val="Hyperlink"/>
            <w:rFonts w:cs="FrankRuehl" w:hint="cs"/>
            <w:vanish/>
            <w:szCs w:val="20"/>
            <w:shd w:val="clear" w:color="auto" w:fill="FFFF99"/>
            <w:rtl/>
          </w:rPr>
          <w:t>ה"ח 203</w:t>
        </w:r>
      </w:hyperlink>
      <w:r w:rsidRPr="00926FE0">
        <w:rPr>
          <w:rStyle w:val="default"/>
          <w:rFonts w:cs="FrankRuehl" w:hint="cs"/>
          <w:vanish/>
          <w:sz w:val="20"/>
          <w:szCs w:val="20"/>
          <w:shd w:val="clear" w:color="auto" w:fill="FFFF99"/>
          <w:rtl/>
        </w:rPr>
        <w:t>)</w:t>
      </w:r>
    </w:p>
    <w:p w:rsidR="00EA50B1" w:rsidRPr="00837844" w:rsidRDefault="00EA50B1" w:rsidP="00837844">
      <w:pPr>
        <w:pStyle w:val="P00"/>
        <w:spacing w:before="0"/>
        <w:ind w:left="0" w:right="1134"/>
        <w:rPr>
          <w:rStyle w:val="default"/>
          <w:rFonts w:cs="FrankRuehl" w:hint="cs"/>
          <w:b/>
          <w:bCs/>
          <w:sz w:val="2"/>
          <w:szCs w:val="2"/>
          <w:shd w:val="clear" w:color="auto" w:fill="FFFF99"/>
          <w:rtl/>
        </w:rPr>
      </w:pPr>
      <w:r w:rsidRPr="00926FE0">
        <w:rPr>
          <w:rStyle w:val="default"/>
          <w:rFonts w:cs="FrankRuehl" w:hint="cs"/>
          <w:b/>
          <w:bCs/>
          <w:vanish/>
          <w:sz w:val="20"/>
          <w:szCs w:val="20"/>
          <w:shd w:val="clear" w:color="auto" w:fill="FFFF99"/>
          <w:rtl/>
        </w:rPr>
        <w:t>הוספת סעיף 28י</w:t>
      </w:r>
      <w:r w:rsidR="005E3C59" w:rsidRPr="00926FE0">
        <w:rPr>
          <w:rStyle w:val="default"/>
          <w:rFonts w:cs="FrankRuehl" w:hint="cs"/>
          <w:b/>
          <w:bCs/>
          <w:vanish/>
          <w:sz w:val="20"/>
          <w:szCs w:val="20"/>
          <w:shd w:val="clear" w:color="auto" w:fill="FFFF99"/>
          <w:rtl/>
        </w:rPr>
        <w:t>ז</w:t>
      </w:r>
      <w:bookmarkEnd w:id="88"/>
    </w:p>
    <w:p w:rsidR="000D7898" w:rsidRDefault="000D7898">
      <w:pPr>
        <w:pStyle w:val="medium2-header"/>
        <w:keepLines w:val="0"/>
        <w:spacing w:before="72"/>
        <w:ind w:left="0" w:right="1134"/>
        <w:rPr>
          <w:rFonts w:cs="FrankRuehl"/>
          <w:noProof/>
          <w:rtl/>
        </w:rPr>
      </w:pPr>
      <w:bookmarkStart w:id="89" w:name="med6"/>
      <w:bookmarkEnd w:id="89"/>
      <w:r>
        <w:rPr>
          <w:rFonts w:cs="FrankRuehl"/>
          <w:noProof/>
          <w:rtl/>
        </w:rPr>
        <w:t>פר</w:t>
      </w:r>
      <w:r>
        <w:rPr>
          <w:rFonts w:cs="FrankRuehl" w:hint="cs"/>
          <w:noProof/>
          <w:rtl/>
        </w:rPr>
        <w:t>ק ו': מניעת הפליה</w:t>
      </w:r>
    </w:p>
    <w:p w:rsidR="000D7898" w:rsidRDefault="000D7898" w:rsidP="00527902">
      <w:pPr>
        <w:pStyle w:val="P00"/>
        <w:spacing w:before="72"/>
        <w:ind w:left="0" w:right="1134"/>
        <w:rPr>
          <w:rStyle w:val="default"/>
          <w:rFonts w:cs="FrankRuehl"/>
          <w:rtl/>
        </w:rPr>
      </w:pPr>
      <w:bookmarkStart w:id="90" w:name="Seif29"/>
      <w:bookmarkEnd w:id="90"/>
      <w:r>
        <w:rPr>
          <w:lang w:val="he-IL"/>
        </w:rPr>
        <w:pict>
          <v:rect id="_x0000_s2078" style="position:absolute;left:0;text-align:left;margin-left:464.5pt;margin-top:8.05pt;width:75.05pt;height:36.9pt;z-index:251640320" o:allowincell="f" filled="f" stroked="f" strokecolor="lime" strokeweight=".25pt">
            <v:textbox inset="0,0,0,0">
              <w:txbxContent>
                <w:p w:rsidR="00BC1388" w:rsidRDefault="00BC1388">
                  <w:pPr>
                    <w:spacing w:line="160" w:lineRule="exact"/>
                    <w:jc w:val="left"/>
                    <w:rPr>
                      <w:rFonts w:cs="Miriam" w:hint="cs"/>
                      <w:noProof/>
                      <w:sz w:val="18"/>
                      <w:szCs w:val="18"/>
                      <w:rtl/>
                    </w:rPr>
                  </w:pPr>
                  <w:r>
                    <w:rPr>
                      <w:rFonts w:cs="Miriam"/>
                      <w:sz w:val="18"/>
                      <w:szCs w:val="18"/>
                      <w:rtl/>
                    </w:rPr>
                    <w:t>מנ</w:t>
                  </w:r>
                  <w:r>
                    <w:rPr>
                      <w:rFonts w:cs="Miriam" w:hint="cs"/>
                      <w:sz w:val="18"/>
                      <w:szCs w:val="18"/>
                      <w:rtl/>
                    </w:rPr>
                    <w:t>יעת הפליה בתעסוקה</w:t>
                  </w:r>
                </w:p>
                <w:p w:rsidR="00527902" w:rsidRDefault="00527902">
                  <w:pPr>
                    <w:spacing w:line="160" w:lineRule="exact"/>
                    <w:jc w:val="lef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תשע"ד-2014</w:t>
                  </w:r>
                </w:p>
              </w:txbxContent>
            </v:textbox>
            <w10:anchorlock/>
          </v:rect>
        </w:pict>
      </w:r>
      <w:r>
        <w:rPr>
          <w:rStyle w:val="big-number"/>
          <w:rtl/>
        </w:rPr>
        <w:t>29.</w:t>
      </w:r>
      <w:r>
        <w:rPr>
          <w:rStyle w:val="big-number"/>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ע</w:t>
      </w:r>
      <w:r w:rsidR="00527902">
        <w:rPr>
          <w:rStyle w:val="default"/>
          <w:rFonts w:cs="FrankRuehl" w:hint="cs"/>
          <w:rtl/>
        </w:rPr>
        <w:t>סיק</w:t>
      </w:r>
      <w:r>
        <w:rPr>
          <w:rStyle w:val="default"/>
          <w:rFonts w:cs="FrankRuehl" w:hint="cs"/>
          <w:rtl/>
        </w:rPr>
        <w:t xml:space="preserve"> לא ידרוש מעובד או ממועמד לעבודה (בסעיף זה </w:t>
      </w:r>
      <w:r w:rsidR="001D5351">
        <w:rPr>
          <w:rStyle w:val="default"/>
          <w:rFonts w:cs="FrankRuehl"/>
          <w:rtl/>
        </w:rPr>
        <w:t>–</w:t>
      </w:r>
      <w:r>
        <w:rPr>
          <w:rStyle w:val="default"/>
          <w:rFonts w:cs="FrankRuehl"/>
          <w:rtl/>
        </w:rPr>
        <w:t xml:space="preserve"> </w:t>
      </w:r>
      <w:r>
        <w:rPr>
          <w:rStyle w:val="default"/>
          <w:rFonts w:cs="FrankRuehl" w:hint="cs"/>
          <w:rtl/>
        </w:rPr>
        <w:t>עובד) מידע גנטי, או לעבור בדיקה גנטית.</w:t>
      </w:r>
    </w:p>
    <w:p w:rsidR="000D7898" w:rsidRDefault="000D7898" w:rsidP="0052790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רש מע</w:t>
      </w:r>
      <w:r w:rsidR="00527902">
        <w:rPr>
          <w:rStyle w:val="default"/>
          <w:rFonts w:cs="FrankRuehl" w:hint="cs"/>
          <w:rtl/>
        </w:rPr>
        <w:t>סיק</w:t>
      </w:r>
      <w:r>
        <w:rPr>
          <w:rStyle w:val="default"/>
          <w:rFonts w:cs="FrankRuehl" w:hint="cs"/>
          <w:rtl/>
        </w:rPr>
        <w:t xml:space="preserve"> מעובד מידע גנטי או לעבור בדיקה גנטית, בניגוד להוראות סעיף קטן (א), לא יפגע בעובד מחמת סירובו ל</w:t>
      </w:r>
      <w:r>
        <w:rPr>
          <w:rStyle w:val="default"/>
          <w:rFonts w:cs="FrankRuehl"/>
          <w:rtl/>
        </w:rPr>
        <w:t>מס</w:t>
      </w:r>
      <w:r>
        <w:rPr>
          <w:rStyle w:val="default"/>
          <w:rFonts w:cs="FrankRuehl" w:hint="cs"/>
          <w:rtl/>
        </w:rPr>
        <w:t>ור מידע גנטי או לערוך בדיקה גנטית לע</w:t>
      </w:r>
      <w:r>
        <w:rPr>
          <w:rStyle w:val="default"/>
          <w:rFonts w:cs="FrankRuehl"/>
          <w:rtl/>
        </w:rPr>
        <w:t>נ</w:t>
      </w:r>
      <w:r>
        <w:rPr>
          <w:rStyle w:val="default"/>
          <w:rFonts w:cs="FrankRuehl" w:hint="cs"/>
          <w:rtl/>
        </w:rPr>
        <w:t>ין קבלה לעבודה, קידום בעבודה, תנאי עבודה או פיטורים.</w:t>
      </w:r>
    </w:p>
    <w:p w:rsidR="000D7898" w:rsidRDefault="000D7898" w:rsidP="0052790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יעשה מע</w:t>
      </w:r>
      <w:r w:rsidR="00527902">
        <w:rPr>
          <w:rStyle w:val="default"/>
          <w:rFonts w:cs="FrankRuehl" w:hint="cs"/>
          <w:rtl/>
        </w:rPr>
        <w:t>סיק</w:t>
      </w:r>
      <w:r>
        <w:rPr>
          <w:rStyle w:val="default"/>
          <w:rFonts w:cs="FrankRuehl" w:hint="cs"/>
          <w:rtl/>
        </w:rPr>
        <w:t xml:space="preserve"> שימוש במידע גנטי או בתוצאה של בדיקה גנטית של עובד לרבות לענין קבלה לעבודה, קידום בעבודה, תנאי עבודה או פיטורים.</w:t>
      </w:r>
    </w:p>
    <w:p w:rsidR="000D7898" w:rsidRDefault="000D7898" w:rsidP="00EA50B1">
      <w:pPr>
        <w:pStyle w:val="P02"/>
        <w:spacing w:before="72"/>
        <w:ind w:left="1021"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(1)</w:t>
      </w:r>
      <w:r>
        <w:rPr>
          <w:rStyle w:val="default"/>
          <w:rFonts w:cs="FrankRuehl"/>
          <w:rtl/>
        </w:rPr>
        <w:tab/>
        <w:t>ל</w:t>
      </w:r>
      <w:r>
        <w:rPr>
          <w:rStyle w:val="default"/>
          <w:rFonts w:cs="FrankRuehl" w:hint="cs"/>
          <w:rtl/>
        </w:rPr>
        <w:t xml:space="preserve">שם שמירה על בריאותו של </w:t>
      </w:r>
      <w:r>
        <w:rPr>
          <w:rStyle w:val="default"/>
          <w:rFonts w:cs="FrankRuehl"/>
          <w:rtl/>
        </w:rPr>
        <w:t>הע</w:t>
      </w:r>
      <w:r>
        <w:rPr>
          <w:rStyle w:val="default"/>
          <w:rFonts w:cs="FrankRuehl" w:hint="cs"/>
          <w:rtl/>
        </w:rPr>
        <w:t>ובד רשאי השר,</w:t>
      </w:r>
      <w:r>
        <w:rPr>
          <w:rStyle w:val="default"/>
          <w:rFonts w:cs="FrankRuehl"/>
          <w:rtl/>
        </w:rPr>
        <w:t xml:space="preserve"> ב</w:t>
      </w:r>
      <w:r>
        <w:rPr>
          <w:rStyle w:val="default"/>
          <w:rFonts w:cs="FrankRuehl" w:hint="cs"/>
          <w:rtl/>
        </w:rPr>
        <w:t>התייעצות עם שר העבודה והרווחה</w:t>
      </w:r>
      <w:r w:rsidR="00BF5363">
        <w:rPr>
          <w:rStyle w:val="a7"/>
          <w:rFonts w:cs="FrankRuehl"/>
          <w:sz w:val="26"/>
          <w:rtl/>
        </w:rPr>
        <w:footnoteReference w:id="3"/>
      </w:r>
      <w:r>
        <w:rPr>
          <w:rStyle w:val="default"/>
          <w:rFonts w:cs="FrankRuehl" w:hint="cs"/>
          <w:rtl/>
        </w:rPr>
        <w:t xml:space="preserve"> ובאישור ועדת המדע, ועל אף הוראות סעיף קטן (א), לקבוע מקומות עבודה שבהם לצורך סוגי עבודה מסוימים נחוצה בדיקה גנטית;</w:t>
      </w:r>
    </w:p>
    <w:p w:rsidR="000D7898" w:rsidRDefault="000D7898" w:rsidP="00527902">
      <w:pPr>
        <w:pStyle w:val="P22"/>
        <w:spacing w:before="72"/>
        <w:ind w:left="1021" w:right="1134"/>
        <w:rPr>
          <w:rStyle w:val="default"/>
          <w:rFonts w:cs="FrankRuehl"/>
          <w:rtl/>
        </w:rPr>
      </w:pPr>
      <w:r>
        <w:rPr>
          <w:rStyle w:val="default"/>
          <w:rFonts w:cs="FrankRuehl"/>
          <w:rtl/>
        </w:rPr>
        <w:t>(2)</w:t>
      </w:r>
      <w:r>
        <w:rPr>
          <w:rStyle w:val="default"/>
          <w:rFonts w:cs="FrankRuehl"/>
          <w:rtl/>
        </w:rPr>
        <w:tab/>
        <w:t>ק</w:t>
      </w:r>
      <w:r>
        <w:rPr>
          <w:rStyle w:val="default"/>
          <w:rFonts w:cs="FrankRuehl" w:hint="cs"/>
          <w:rtl/>
        </w:rPr>
        <w:t>בע השר כאמור בפסקה (1), רשאי מע</w:t>
      </w:r>
      <w:r w:rsidR="00527902">
        <w:rPr>
          <w:rStyle w:val="default"/>
          <w:rFonts w:cs="FrankRuehl" w:hint="cs"/>
          <w:rtl/>
        </w:rPr>
        <w:t>סיק</w:t>
      </w:r>
      <w:r>
        <w:rPr>
          <w:rStyle w:val="default"/>
          <w:rFonts w:cs="FrankRuehl" w:hint="cs"/>
          <w:rtl/>
        </w:rPr>
        <w:t>, על אף הוראות סעיף קטן (א), לדרוש ממועמד לעבודה, לאחר</w:t>
      </w:r>
      <w:r>
        <w:rPr>
          <w:rStyle w:val="default"/>
          <w:rFonts w:cs="FrankRuehl"/>
          <w:rtl/>
        </w:rPr>
        <w:t xml:space="preserve"> ש</w:t>
      </w:r>
      <w:r>
        <w:rPr>
          <w:rStyle w:val="default"/>
          <w:rFonts w:cs="FrankRuehl" w:hint="cs"/>
          <w:rtl/>
        </w:rPr>
        <w:t>הודיע לו שהתקבל לעבודה וטרם תחילת עב</w:t>
      </w:r>
      <w:r>
        <w:rPr>
          <w:rStyle w:val="default"/>
          <w:rFonts w:cs="FrankRuehl"/>
          <w:rtl/>
        </w:rPr>
        <w:t>ו</w:t>
      </w:r>
      <w:r>
        <w:rPr>
          <w:rStyle w:val="default"/>
          <w:rFonts w:cs="FrankRuehl" w:hint="cs"/>
          <w:rtl/>
        </w:rPr>
        <w:t>דתו, לעבור בדיקה גנטית שתיערך תוך שמירה מרבית על פרטיותו; לאור תוצאות הבדיקה הגנטית שנערכה ינקוט המע</w:t>
      </w:r>
      <w:r w:rsidR="00527902">
        <w:rPr>
          <w:rStyle w:val="default"/>
          <w:rFonts w:cs="FrankRuehl" w:hint="cs"/>
          <w:rtl/>
        </w:rPr>
        <w:t>סיק</w:t>
      </w:r>
      <w:r>
        <w:rPr>
          <w:rStyle w:val="default"/>
          <w:rFonts w:cs="FrankRuehl" w:hint="cs"/>
          <w:rtl/>
        </w:rPr>
        <w:t>, ככל הניתן, בכל האמצעים הדרושים כדי לאפשר למועמד לעבודה לעבוד באותו מקום עבודה, תוך שמירה על בריאותו;</w:t>
      </w:r>
    </w:p>
    <w:p w:rsidR="000D7898" w:rsidRDefault="000D7898">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תקנות </w:t>
      </w:r>
      <w:r>
        <w:rPr>
          <w:rStyle w:val="default"/>
          <w:rFonts w:cs="FrankRuehl"/>
          <w:rtl/>
        </w:rPr>
        <w:t>לפ</w:t>
      </w:r>
      <w:r>
        <w:rPr>
          <w:rStyle w:val="default"/>
          <w:rFonts w:cs="FrankRuehl" w:hint="cs"/>
          <w:rtl/>
        </w:rPr>
        <w:t>י פסקה (1) יכול שייקבעו הוראות לענין</w:t>
      </w:r>
      <w:r>
        <w:rPr>
          <w:rStyle w:val="default"/>
          <w:rFonts w:cs="FrankRuehl"/>
          <w:rtl/>
        </w:rPr>
        <w:t xml:space="preserve"> </w:t>
      </w:r>
      <w:r>
        <w:rPr>
          <w:rStyle w:val="default"/>
          <w:rFonts w:cs="FrankRuehl" w:hint="cs"/>
          <w:rtl/>
        </w:rPr>
        <w:t>דרכי עריכתן של בדיקות גנטיות, דרכי השימוש בתוצאות הבדיקה הגנטית וכן לענין האמצעים הנדרשים להגנה על בריאות העובד.</w:t>
      </w:r>
    </w:p>
    <w:p w:rsidR="000D7898" w:rsidRDefault="000D7898" w:rsidP="00527902">
      <w:pPr>
        <w:pStyle w:val="P00"/>
        <w:spacing w:before="72"/>
        <w:ind w:left="0" w:right="1134"/>
        <w:rPr>
          <w:rStyle w:val="default"/>
          <w:rFonts w:cs="FrankRuehl" w:hint="cs"/>
          <w:rtl/>
        </w:rPr>
      </w:pPr>
      <w:r>
        <w:rPr>
          <w:lang w:val="he-IL"/>
        </w:rPr>
        <w:pict>
          <v:rect id="_x0000_s2079" style="position:absolute;left:0;text-align:left;margin-left:475.65pt;margin-top:8.05pt;width:63.9pt;height:18.7pt;z-index:251641344"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hint="cs"/>
                      <w:sz w:val="18"/>
                      <w:szCs w:val="18"/>
                      <w:rtl/>
                    </w:rPr>
                    <w:t>(תיקון מס' 1) תשס"א-</w:t>
                  </w:r>
                  <w:r>
                    <w:rPr>
                      <w:rFonts w:cs="Miriam"/>
                      <w:sz w:val="18"/>
                      <w:szCs w:val="18"/>
                      <w:rtl/>
                    </w:rPr>
                    <w:t>2001</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וראות סעיף זה יחולו, לענין מע</w:t>
      </w:r>
      <w:r w:rsidR="00527902">
        <w:rPr>
          <w:rStyle w:val="default"/>
          <w:rFonts w:cs="FrankRuehl" w:hint="cs"/>
          <w:rtl/>
        </w:rPr>
        <w:t>סיק</w:t>
      </w:r>
      <w:r>
        <w:rPr>
          <w:rStyle w:val="default"/>
          <w:rFonts w:cs="FrankRuehl" w:hint="cs"/>
          <w:rtl/>
        </w:rPr>
        <w:t xml:space="preserve"> ועובד, בשינויים</w:t>
      </w:r>
      <w:r>
        <w:rPr>
          <w:rStyle w:val="default"/>
          <w:rFonts w:cs="FrankRuehl"/>
          <w:rtl/>
        </w:rPr>
        <w:t xml:space="preserve"> ה</w:t>
      </w:r>
      <w:r>
        <w:rPr>
          <w:rStyle w:val="default"/>
          <w:rFonts w:cs="FrankRuehl" w:hint="cs"/>
          <w:rtl/>
        </w:rPr>
        <w:t>מחויבים, ולפי הע</w:t>
      </w:r>
      <w:r>
        <w:rPr>
          <w:rStyle w:val="default"/>
          <w:rFonts w:cs="FrankRuehl"/>
          <w:rtl/>
        </w:rPr>
        <w:t>ני</w:t>
      </w:r>
      <w:r>
        <w:rPr>
          <w:rStyle w:val="default"/>
          <w:rFonts w:cs="FrankRuehl" w:hint="cs"/>
          <w:rtl/>
        </w:rPr>
        <w:t xml:space="preserve">ן, גם על מעסיק בפועל, על עובד של קבלן כוח אדם המועסק אצל מעסיק בפועל ועל אדם המועמד להעסקה כאמור; בסעיף קטן זה, "מעסיק בפועל" ו"קבלן כוח אדם" </w:t>
      </w:r>
      <w:r w:rsidR="001D5351">
        <w:rPr>
          <w:rStyle w:val="default"/>
          <w:rFonts w:cs="FrankRuehl"/>
          <w:rtl/>
        </w:rPr>
        <w:t>–</w:t>
      </w:r>
      <w:r>
        <w:rPr>
          <w:rStyle w:val="default"/>
          <w:rFonts w:cs="FrankRuehl"/>
          <w:rtl/>
        </w:rPr>
        <w:t xml:space="preserve"> </w:t>
      </w:r>
      <w:r>
        <w:rPr>
          <w:rStyle w:val="default"/>
          <w:rFonts w:cs="FrankRuehl" w:hint="cs"/>
          <w:rtl/>
        </w:rPr>
        <w:t>כהגדרתם בחוק העסקת עובדים על ידי קבלני כוח אדם, תשנ"ו</w:t>
      </w:r>
      <w:r w:rsidR="00BC1388">
        <w:rPr>
          <w:rStyle w:val="default"/>
          <w:rFonts w:cs="FrankRuehl" w:hint="cs"/>
          <w:rtl/>
        </w:rPr>
        <w:t>-</w:t>
      </w:r>
      <w:r>
        <w:rPr>
          <w:rStyle w:val="default"/>
          <w:rFonts w:cs="FrankRuehl"/>
          <w:rtl/>
        </w:rPr>
        <w:t>1996.</w:t>
      </w:r>
    </w:p>
    <w:p w:rsidR="000D7898" w:rsidRPr="00926FE0" w:rsidRDefault="000D7898">
      <w:pPr>
        <w:pStyle w:val="P00"/>
        <w:spacing w:before="0"/>
        <w:ind w:left="0" w:right="1134"/>
        <w:rPr>
          <w:rStyle w:val="default"/>
          <w:rFonts w:cs="FrankRuehl" w:hint="cs"/>
          <w:vanish/>
          <w:color w:val="FF0000"/>
          <w:sz w:val="20"/>
          <w:szCs w:val="20"/>
          <w:shd w:val="clear" w:color="auto" w:fill="FFFF99"/>
          <w:rtl/>
        </w:rPr>
      </w:pPr>
      <w:bookmarkStart w:id="91" w:name="Rov122"/>
      <w:r w:rsidRPr="00926FE0">
        <w:rPr>
          <w:rStyle w:val="default"/>
          <w:rFonts w:cs="FrankRuehl" w:hint="cs"/>
          <w:vanish/>
          <w:color w:val="FF0000"/>
          <w:sz w:val="20"/>
          <w:szCs w:val="20"/>
          <w:shd w:val="clear" w:color="auto" w:fill="FFFF99"/>
          <w:rtl/>
        </w:rPr>
        <w:t>מיום 18.4.2001</w:t>
      </w:r>
    </w:p>
    <w:p w:rsidR="000D7898" w:rsidRPr="00926FE0" w:rsidRDefault="000D7898">
      <w:pPr>
        <w:pStyle w:val="P00"/>
        <w:spacing w:before="0"/>
        <w:ind w:left="0" w:right="1134"/>
        <w:rPr>
          <w:rStyle w:val="default"/>
          <w:rFonts w:cs="FrankRuehl" w:hint="cs"/>
          <w:b/>
          <w:bCs/>
          <w:vanish/>
          <w:sz w:val="20"/>
          <w:szCs w:val="20"/>
          <w:shd w:val="clear" w:color="auto" w:fill="FFFF99"/>
          <w:rtl/>
        </w:rPr>
      </w:pPr>
      <w:r w:rsidRPr="00926FE0">
        <w:rPr>
          <w:rStyle w:val="default"/>
          <w:rFonts w:cs="FrankRuehl" w:hint="cs"/>
          <w:b/>
          <w:bCs/>
          <w:vanish/>
          <w:sz w:val="20"/>
          <w:szCs w:val="20"/>
          <w:shd w:val="clear" w:color="auto" w:fill="FFFF99"/>
          <w:rtl/>
        </w:rPr>
        <w:t>תיקון מס' 1</w:t>
      </w:r>
    </w:p>
    <w:p w:rsidR="000D7898" w:rsidRPr="00926FE0" w:rsidRDefault="000D7898">
      <w:pPr>
        <w:pStyle w:val="P00"/>
        <w:spacing w:before="0"/>
        <w:ind w:left="0" w:right="1134"/>
        <w:rPr>
          <w:rStyle w:val="default"/>
          <w:rFonts w:cs="FrankRuehl" w:hint="cs"/>
          <w:vanish/>
          <w:sz w:val="20"/>
          <w:szCs w:val="20"/>
          <w:shd w:val="clear" w:color="auto" w:fill="FFFF99"/>
          <w:rtl/>
        </w:rPr>
      </w:pPr>
      <w:hyperlink r:id="rId83" w:history="1">
        <w:r w:rsidRPr="00926FE0">
          <w:rPr>
            <w:rStyle w:val="Hyperlink"/>
            <w:rFonts w:cs="FrankRuehl" w:hint="cs"/>
            <w:vanish/>
            <w:szCs w:val="20"/>
            <w:shd w:val="clear" w:color="auto" w:fill="FFFF99"/>
            <w:rtl/>
          </w:rPr>
          <w:t>ס"ח תשס"א מס' 1781</w:t>
        </w:r>
      </w:hyperlink>
      <w:r w:rsidRPr="00926FE0">
        <w:rPr>
          <w:rStyle w:val="default"/>
          <w:rFonts w:cs="FrankRuehl" w:hint="cs"/>
          <w:vanish/>
          <w:sz w:val="20"/>
          <w:szCs w:val="20"/>
          <w:shd w:val="clear" w:color="auto" w:fill="FFFF99"/>
          <w:rtl/>
        </w:rPr>
        <w:t xml:space="preserve"> מיום 19.3.2001 עמ' 178</w:t>
      </w:r>
      <w:r w:rsidR="00BC1388" w:rsidRPr="00926FE0">
        <w:rPr>
          <w:rStyle w:val="default"/>
          <w:rFonts w:cs="FrankRuehl" w:hint="cs"/>
          <w:vanish/>
          <w:sz w:val="20"/>
          <w:szCs w:val="20"/>
          <w:shd w:val="clear" w:color="auto" w:fill="FFFF99"/>
          <w:rtl/>
        </w:rPr>
        <w:t xml:space="preserve"> (</w:t>
      </w:r>
      <w:hyperlink r:id="rId84" w:history="1">
        <w:r w:rsidR="00BC1388" w:rsidRPr="00926FE0">
          <w:rPr>
            <w:rStyle w:val="Hyperlink"/>
            <w:rFonts w:cs="FrankRuehl" w:hint="cs"/>
            <w:vanish/>
            <w:szCs w:val="20"/>
            <w:shd w:val="clear" w:color="auto" w:fill="FFFF99"/>
            <w:rtl/>
          </w:rPr>
          <w:t>ה"ח 2964</w:t>
        </w:r>
      </w:hyperlink>
      <w:r w:rsidR="00BC1388" w:rsidRPr="00926FE0">
        <w:rPr>
          <w:rStyle w:val="default"/>
          <w:rFonts w:cs="FrankRuehl" w:hint="cs"/>
          <w:vanish/>
          <w:sz w:val="20"/>
          <w:szCs w:val="20"/>
          <w:shd w:val="clear" w:color="auto" w:fill="FFFF99"/>
          <w:rtl/>
        </w:rPr>
        <w:t>)</w:t>
      </w:r>
    </w:p>
    <w:p w:rsidR="000D7898" w:rsidRPr="00926FE0" w:rsidRDefault="000D7898">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הוספת סעיף 29(ה)</w:t>
      </w:r>
    </w:p>
    <w:p w:rsidR="00527902" w:rsidRPr="00926FE0" w:rsidRDefault="00527902" w:rsidP="00527902">
      <w:pPr>
        <w:pStyle w:val="P00"/>
        <w:spacing w:before="0"/>
        <w:ind w:left="0" w:right="1134"/>
        <w:rPr>
          <w:rStyle w:val="default"/>
          <w:rFonts w:cs="FrankRuehl" w:hint="cs"/>
          <w:vanish/>
          <w:szCs w:val="20"/>
          <w:shd w:val="clear" w:color="auto" w:fill="FFFF99"/>
          <w:rtl/>
        </w:rPr>
      </w:pPr>
    </w:p>
    <w:p w:rsidR="00527902" w:rsidRPr="00926FE0" w:rsidRDefault="00527902" w:rsidP="00527902">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926FE0">
        <w:rPr>
          <w:rStyle w:val="default"/>
          <w:rFonts w:cs="FrankRuehl" w:hint="cs"/>
          <w:vanish/>
          <w:color w:val="FF0000"/>
          <w:position w:val="0"/>
          <w:sz w:val="20"/>
          <w:szCs w:val="20"/>
          <w:shd w:val="clear" w:color="auto" w:fill="FFFF99"/>
          <w:rtl/>
        </w:rPr>
        <w:t>מיום 15.7.2014</w:t>
      </w:r>
    </w:p>
    <w:p w:rsidR="00527902" w:rsidRPr="00926FE0" w:rsidRDefault="00527902" w:rsidP="00527902">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926FE0">
        <w:rPr>
          <w:rStyle w:val="default"/>
          <w:rFonts w:cs="FrankRuehl" w:hint="cs"/>
          <w:b/>
          <w:bCs/>
          <w:vanish/>
          <w:position w:val="0"/>
          <w:sz w:val="20"/>
          <w:szCs w:val="20"/>
          <w:shd w:val="clear" w:color="auto" w:fill="FFFF99"/>
          <w:rtl/>
        </w:rPr>
        <w:t>תיקון מס' 5</w:t>
      </w:r>
    </w:p>
    <w:p w:rsidR="00527902" w:rsidRPr="00926FE0" w:rsidRDefault="00527902" w:rsidP="00527902">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85" w:history="1">
        <w:r w:rsidRPr="00926FE0">
          <w:rPr>
            <w:rStyle w:val="Hyperlink"/>
            <w:rFonts w:cs="FrankRuehl" w:hint="cs"/>
            <w:vanish/>
            <w:position w:val="0"/>
            <w:szCs w:val="20"/>
            <w:shd w:val="clear" w:color="auto" w:fill="FFFF99"/>
            <w:rtl/>
          </w:rPr>
          <w:t>ס"ח תשע"ד מס' 2459</w:t>
        </w:r>
      </w:hyperlink>
      <w:r w:rsidRPr="00926FE0">
        <w:rPr>
          <w:rStyle w:val="default"/>
          <w:rFonts w:cs="FrankRuehl" w:hint="cs"/>
          <w:vanish/>
          <w:position w:val="0"/>
          <w:sz w:val="20"/>
          <w:szCs w:val="20"/>
          <w:shd w:val="clear" w:color="auto" w:fill="FFFF99"/>
          <w:rtl/>
        </w:rPr>
        <w:t xml:space="preserve"> מיום 15.7.2014 עמ' 604 (</w:t>
      </w:r>
      <w:hyperlink r:id="rId86" w:history="1">
        <w:r w:rsidRPr="00926FE0">
          <w:rPr>
            <w:rStyle w:val="Hyperlink"/>
            <w:rFonts w:cs="FrankRuehl" w:hint="cs"/>
            <w:vanish/>
            <w:position w:val="0"/>
            <w:szCs w:val="20"/>
            <w:shd w:val="clear" w:color="auto" w:fill="FFFF99"/>
            <w:rtl/>
          </w:rPr>
          <w:t>ה"ח 535</w:t>
        </w:r>
      </w:hyperlink>
      <w:r w:rsidRPr="00926FE0">
        <w:rPr>
          <w:rStyle w:val="default"/>
          <w:rFonts w:cs="FrankRuehl" w:hint="cs"/>
          <w:vanish/>
          <w:position w:val="0"/>
          <w:sz w:val="20"/>
          <w:szCs w:val="20"/>
          <w:shd w:val="clear" w:color="auto" w:fill="FFFF99"/>
          <w:rtl/>
        </w:rPr>
        <w:t>)</w:t>
      </w:r>
    </w:p>
    <w:p w:rsidR="00527902" w:rsidRPr="00926FE0" w:rsidRDefault="00527902" w:rsidP="00527902">
      <w:pPr>
        <w:pStyle w:val="P00"/>
        <w:ind w:left="0" w:right="1134"/>
        <w:rPr>
          <w:rStyle w:val="default"/>
          <w:rFonts w:cs="FrankRuehl"/>
          <w:vanish/>
          <w:sz w:val="22"/>
          <w:szCs w:val="22"/>
          <w:shd w:val="clear" w:color="auto" w:fill="FFFF99"/>
          <w:rtl/>
        </w:rPr>
      </w:pPr>
      <w:r w:rsidRPr="00926FE0">
        <w:rPr>
          <w:rStyle w:val="default"/>
          <w:rFonts w:cs="FrankRuehl"/>
          <w:vanish/>
          <w:sz w:val="22"/>
          <w:szCs w:val="22"/>
          <w:shd w:val="clear" w:color="auto" w:fill="FFFF99"/>
          <w:rtl/>
        </w:rPr>
        <w:t>29.</w:t>
      </w:r>
      <w:r w:rsidRPr="00926FE0">
        <w:rPr>
          <w:rStyle w:val="default"/>
          <w:rFonts w:cs="FrankRuehl"/>
          <w:vanish/>
          <w:sz w:val="22"/>
          <w:szCs w:val="22"/>
          <w:shd w:val="clear" w:color="auto" w:fill="FFFF99"/>
          <w:rtl/>
        </w:rPr>
        <w:tab/>
        <w:t>(א</w:t>
      </w:r>
      <w:r w:rsidRPr="00926FE0">
        <w:rPr>
          <w:rStyle w:val="default"/>
          <w:rFonts w:cs="FrankRuehl" w:hint="cs"/>
          <w:vanish/>
          <w:sz w:val="22"/>
          <w:szCs w:val="22"/>
          <w:shd w:val="clear" w:color="auto" w:fill="FFFF99"/>
          <w:rtl/>
        </w:rPr>
        <w:t>)</w:t>
      </w:r>
      <w:r w:rsidRPr="00926FE0">
        <w:rPr>
          <w:rStyle w:val="default"/>
          <w:rFonts w:cs="FrankRuehl"/>
          <w:vanish/>
          <w:sz w:val="22"/>
          <w:szCs w:val="22"/>
          <w:shd w:val="clear" w:color="auto" w:fill="FFFF99"/>
          <w:rtl/>
        </w:rPr>
        <w:tab/>
      </w:r>
      <w:r w:rsidRPr="00926FE0">
        <w:rPr>
          <w:rStyle w:val="default"/>
          <w:rFonts w:cs="FrankRuehl"/>
          <w:strike/>
          <w:vanish/>
          <w:sz w:val="22"/>
          <w:szCs w:val="22"/>
          <w:shd w:val="clear" w:color="auto" w:fill="FFFF99"/>
          <w:rtl/>
        </w:rPr>
        <w:t>מ</w:t>
      </w:r>
      <w:r w:rsidRPr="00926FE0">
        <w:rPr>
          <w:rStyle w:val="default"/>
          <w:rFonts w:cs="FrankRuehl" w:hint="cs"/>
          <w:strike/>
          <w:vanish/>
          <w:sz w:val="22"/>
          <w:szCs w:val="22"/>
          <w:shd w:val="clear" w:color="auto" w:fill="FFFF99"/>
          <w:rtl/>
        </w:rPr>
        <w:t>עביד</w:t>
      </w:r>
      <w:r w:rsidRPr="00926FE0">
        <w:rPr>
          <w:rStyle w:val="default"/>
          <w:rFonts w:cs="FrankRuehl" w:hint="cs"/>
          <w:vanish/>
          <w:sz w:val="22"/>
          <w:szCs w:val="22"/>
          <w:shd w:val="clear" w:color="auto" w:fill="FFFF99"/>
          <w:rtl/>
        </w:rPr>
        <w:t xml:space="preserve"> </w:t>
      </w:r>
      <w:r w:rsidRPr="00926FE0">
        <w:rPr>
          <w:rStyle w:val="default"/>
          <w:rFonts w:cs="FrankRuehl" w:hint="cs"/>
          <w:vanish/>
          <w:sz w:val="22"/>
          <w:szCs w:val="22"/>
          <w:u w:val="single"/>
          <w:shd w:val="clear" w:color="auto" w:fill="FFFF99"/>
          <w:rtl/>
        </w:rPr>
        <w:t>מעסיק</w:t>
      </w:r>
      <w:r w:rsidRPr="00926FE0">
        <w:rPr>
          <w:rStyle w:val="default"/>
          <w:rFonts w:cs="FrankRuehl" w:hint="cs"/>
          <w:vanish/>
          <w:sz w:val="22"/>
          <w:szCs w:val="22"/>
          <w:shd w:val="clear" w:color="auto" w:fill="FFFF99"/>
          <w:rtl/>
        </w:rPr>
        <w:t xml:space="preserve"> לא ידרוש מעובד או ממועמד לעבודה (בסעיף זה </w:t>
      </w:r>
      <w:r w:rsidRPr="00926FE0">
        <w:rPr>
          <w:rStyle w:val="default"/>
          <w:rFonts w:cs="FrankRuehl"/>
          <w:vanish/>
          <w:sz w:val="22"/>
          <w:szCs w:val="22"/>
          <w:shd w:val="clear" w:color="auto" w:fill="FFFF99"/>
          <w:rtl/>
        </w:rPr>
        <w:t xml:space="preserve">– </w:t>
      </w:r>
      <w:r w:rsidRPr="00926FE0">
        <w:rPr>
          <w:rStyle w:val="default"/>
          <w:rFonts w:cs="FrankRuehl" w:hint="cs"/>
          <w:vanish/>
          <w:sz w:val="22"/>
          <w:szCs w:val="22"/>
          <w:shd w:val="clear" w:color="auto" w:fill="FFFF99"/>
          <w:rtl/>
        </w:rPr>
        <w:t>עובד) מידע גנטי, או לעבור בדיקה גנטית.</w:t>
      </w:r>
    </w:p>
    <w:p w:rsidR="00527902" w:rsidRPr="00926FE0" w:rsidRDefault="00527902" w:rsidP="00527902">
      <w:pPr>
        <w:pStyle w:val="P00"/>
        <w:spacing w:before="0"/>
        <w:ind w:left="0" w:right="1134"/>
        <w:rPr>
          <w:rStyle w:val="default"/>
          <w:rFonts w:cs="FrankRuehl"/>
          <w:vanish/>
          <w:sz w:val="22"/>
          <w:szCs w:val="22"/>
          <w:shd w:val="clear" w:color="auto" w:fill="FFFF99"/>
          <w:rtl/>
        </w:rPr>
      </w:pPr>
      <w:r w:rsidRPr="00926FE0">
        <w:rPr>
          <w:rFonts w:cs="FrankRuehl"/>
          <w:vanish/>
          <w:sz w:val="22"/>
          <w:szCs w:val="22"/>
          <w:shd w:val="clear" w:color="auto" w:fill="FFFF99"/>
          <w:rtl/>
        </w:rPr>
        <w:tab/>
      </w:r>
      <w:r w:rsidRPr="00926FE0">
        <w:rPr>
          <w:rStyle w:val="default"/>
          <w:rFonts w:cs="FrankRuehl"/>
          <w:vanish/>
          <w:sz w:val="22"/>
          <w:szCs w:val="22"/>
          <w:shd w:val="clear" w:color="auto" w:fill="FFFF99"/>
          <w:rtl/>
        </w:rPr>
        <w:t>(ב</w:t>
      </w:r>
      <w:r w:rsidRPr="00926FE0">
        <w:rPr>
          <w:rStyle w:val="default"/>
          <w:rFonts w:cs="FrankRuehl" w:hint="cs"/>
          <w:vanish/>
          <w:sz w:val="22"/>
          <w:szCs w:val="22"/>
          <w:shd w:val="clear" w:color="auto" w:fill="FFFF99"/>
          <w:rtl/>
        </w:rPr>
        <w:t>)</w:t>
      </w:r>
      <w:r w:rsidRPr="00926FE0">
        <w:rPr>
          <w:rStyle w:val="default"/>
          <w:rFonts w:cs="FrankRuehl"/>
          <w:vanish/>
          <w:sz w:val="22"/>
          <w:szCs w:val="22"/>
          <w:shd w:val="clear" w:color="auto" w:fill="FFFF99"/>
          <w:rtl/>
        </w:rPr>
        <w:tab/>
        <w:t>ד</w:t>
      </w:r>
      <w:r w:rsidRPr="00926FE0">
        <w:rPr>
          <w:rStyle w:val="default"/>
          <w:rFonts w:cs="FrankRuehl" w:hint="cs"/>
          <w:vanish/>
          <w:sz w:val="22"/>
          <w:szCs w:val="22"/>
          <w:shd w:val="clear" w:color="auto" w:fill="FFFF99"/>
          <w:rtl/>
        </w:rPr>
        <w:t xml:space="preserve">רש </w:t>
      </w:r>
      <w:r w:rsidRPr="00926FE0">
        <w:rPr>
          <w:rStyle w:val="default"/>
          <w:rFonts w:cs="FrankRuehl" w:hint="cs"/>
          <w:strike/>
          <w:vanish/>
          <w:sz w:val="22"/>
          <w:szCs w:val="22"/>
          <w:shd w:val="clear" w:color="auto" w:fill="FFFF99"/>
          <w:rtl/>
        </w:rPr>
        <w:t>מעביד</w:t>
      </w:r>
      <w:r w:rsidRPr="00926FE0">
        <w:rPr>
          <w:rStyle w:val="default"/>
          <w:rFonts w:cs="FrankRuehl" w:hint="cs"/>
          <w:vanish/>
          <w:sz w:val="22"/>
          <w:szCs w:val="22"/>
          <w:shd w:val="clear" w:color="auto" w:fill="FFFF99"/>
          <w:rtl/>
        </w:rPr>
        <w:t xml:space="preserve"> </w:t>
      </w:r>
      <w:r w:rsidRPr="00926FE0">
        <w:rPr>
          <w:rStyle w:val="default"/>
          <w:rFonts w:cs="FrankRuehl" w:hint="cs"/>
          <w:vanish/>
          <w:sz w:val="22"/>
          <w:szCs w:val="22"/>
          <w:u w:val="single"/>
          <w:shd w:val="clear" w:color="auto" w:fill="FFFF99"/>
          <w:rtl/>
        </w:rPr>
        <w:t>מעסיק</w:t>
      </w:r>
      <w:r w:rsidRPr="00926FE0">
        <w:rPr>
          <w:rStyle w:val="default"/>
          <w:rFonts w:cs="FrankRuehl" w:hint="cs"/>
          <w:vanish/>
          <w:sz w:val="22"/>
          <w:szCs w:val="22"/>
          <w:shd w:val="clear" w:color="auto" w:fill="FFFF99"/>
          <w:rtl/>
        </w:rPr>
        <w:t xml:space="preserve"> מעובד מידע גנטי או לעבור בדיקה גנטית, בניגוד להוראות סעיף קטן (א), לא יפגע בעובד מחמת סירובו ל</w:t>
      </w:r>
      <w:r w:rsidRPr="00926FE0">
        <w:rPr>
          <w:rStyle w:val="default"/>
          <w:rFonts w:cs="FrankRuehl"/>
          <w:vanish/>
          <w:sz w:val="22"/>
          <w:szCs w:val="22"/>
          <w:shd w:val="clear" w:color="auto" w:fill="FFFF99"/>
          <w:rtl/>
        </w:rPr>
        <w:t>מס</w:t>
      </w:r>
      <w:r w:rsidRPr="00926FE0">
        <w:rPr>
          <w:rStyle w:val="default"/>
          <w:rFonts w:cs="FrankRuehl" w:hint="cs"/>
          <w:vanish/>
          <w:sz w:val="22"/>
          <w:szCs w:val="22"/>
          <w:shd w:val="clear" w:color="auto" w:fill="FFFF99"/>
          <w:rtl/>
        </w:rPr>
        <w:t>ור מידע גנטי או לערוך בדיקה גנטית לע</w:t>
      </w:r>
      <w:r w:rsidRPr="00926FE0">
        <w:rPr>
          <w:rStyle w:val="default"/>
          <w:rFonts w:cs="FrankRuehl"/>
          <w:vanish/>
          <w:sz w:val="22"/>
          <w:szCs w:val="22"/>
          <w:shd w:val="clear" w:color="auto" w:fill="FFFF99"/>
          <w:rtl/>
        </w:rPr>
        <w:t>נ</w:t>
      </w:r>
      <w:r w:rsidRPr="00926FE0">
        <w:rPr>
          <w:rStyle w:val="default"/>
          <w:rFonts w:cs="FrankRuehl" w:hint="cs"/>
          <w:vanish/>
          <w:sz w:val="22"/>
          <w:szCs w:val="22"/>
          <w:shd w:val="clear" w:color="auto" w:fill="FFFF99"/>
          <w:rtl/>
        </w:rPr>
        <w:t>ין קבלה לעבודה, קידום בעבודה, תנאי עבודה או פיטורים.</w:t>
      </w:r>
    </w:p>
    <w:p w:rsidR="00527902" w:rsidRPr="00926FE0" w:rsidRDefault="00527902" w:rsidP="00527902">
      <w:pPr>
        <w:pStyle w:val="P00"/>
        <w:spacing w:before="0"/>
        <w:ind w:left="0" w:right="1134"/>
        <w:rPr>
          <w:rStyle w:val="default"/>
          <w:rFonts w:cs="FrankRuehl"/>
          <w:vanish/>
          <w:sz w:val="22"/>
          <w:szCs w:val="22"/>
          <w:shd w:val="clear" w:color="auto" w:fill="FFFF99"/>
          <w:rtl/>
        </w:rPr>
      </w:pPr>
      <w:r w:rsidRPr="00926FE0">
        <w:rPr>
          <w:rFonts w:cs="FrankRuehl"/>
          <w:vanish/>
          <w:sz w:val="22"/>
          <w:szCs w:val="22"/>
          <w:shd w:val="clear" w:color="auto" w:fill="FFFF99"/>
          <w:rtl/>
        </w:rPr>
        <w:tab/>
      </w:r>
      <w:r w:rsidRPr="00926FE0">
        <w:rPr>
          <w:rStyle w:val="default"/>
          <w:rFonts w:cs="FrankRuehl"/>
          <w:vanish/>
          <w:sz w:val="22"/>
          <w:szCs w:val="22"/>
          <w:shd w:val="clear" w:color="auto" w:fill="FFFF99"/>
          <w:rtl/>
        </w:rPr>
        <w:t>(ג</w:t>
      </w:r>
      <w:r w:rsidRPr="00926FE0">
        <w:rPr>
          <w:rStyle w:val="default"/>
          <w:rFonts w:cs="FrankRuehl" w:hint="cs"/>
          <w:vanish/>
          <w:sz w:val="22"/>
          <w:szCs w:val="22"/>
          <w:shd w:val="clear" w:color="auto" w:fill="FFFF99"/>
          <w:rtl/>
        </w:rPr>
        <w:t>)</w:t>
      </w:r>
      <w:r w:rsidRPr="00926FE0">
        <w:rPr>
          <w:rStyle w:val="default"/>
          <w:rFonts w:cs="FrankRuehl"/>
          <w:vanish/>
          <w:sz w:val="22"/>
          <w:szCs w:val="22"/>
          <w:shd w:val="clear" w:color="auto" w:fill="FFFF99"/>
          <w:rtl/>
        </w:rPr>
        <w:tab/>
        <w:t>ל</w:t>
      </w:r>
      <w:r w:rsidRPr="00926FE0">
        <w:rPr>
          <w:rStyle w:val="default"/>
          <w:rFonts w:cs="FrankRuehl" w:hint="cs"/>
          <w:vanish/>
          <w:sz w:val="22"/>
          <w:szCs w:val="22"/>
          <w:shd w:val="clear" w:color="auto" w:fill="FFFF99"/>
          <w:rtl/>
        </w:rPr>
        <w:t xml:space="preserve">א יעשה </w:t>
      </w:r>
      <w:r w:rsidRPr="00926FE0">
        <w:rPr>
          <w:rStyle w:val="default"/>
          <w:rFonts w:cs="FrankRuehl" w:hint="cs"/>
          <w:strike/>
          <w:vanish/>
          <w:sz w:val="22"/>
          <w:szCs w:val="22"/>
          <w:shd w:val="clear" w:color="auto" w:fill="FFFF99"/>
          <w:rtl/>
        </w:rPr>
        <w:t>מעביד</w:t>
      </w:r>
      <w:r w:rsidRPr="00926FE0">
        <w:rPr>
          <w:rStyle w:val="default"/>
          <w:rFonts w:cs="FrankRuehl" w:hint="cs"/>
          <w:vanish/>
          <w:sz w:val="22"/>
          <w:szCs w:val="22"/>
          <w:shd w:val="clear" w:color="auto" w:fill="FFFF99"/>
          <w:rtl/>
        </w:rPr>
        <w:t xml:space="preserve"> </w:t>
      </w:r>
      <w:r w:rsidRPr="00926FE0">
        <w:rPr>
          <w:rStyle w:val="default"/>
          <w:rFonts w:cs="FrankRuehl" w:hint="cs"/>
          <w:vanish/>
          <w:sz w:val="22"/>
          <w:szCs w:val="22"/>
          <w:u w:val="single"/>
          <w:shd w:val="clear" w:color="auto" w:fill="FFFF99"/>
          <w:rtl/>
        </w:rPr>
        <w:t>מעסיק</w:t>
      </w:r>
      <w:r w:rsidRPr="00926FE0">
        <w:rPr>
          <w:rStyle w:val="default"/>
          <w:rFonts w:cs="FrankRuehl" w:hint="cs"/>
          <w:vanish/>
          <w:sz w:val="22"/>
          <w:szCs w:val="22"/>
          <w:shd w:val="clear" w:color="auto" w:fill="FFFF99"/>
          <w:rtl/>
        </w:rPr>
        <w:t xml:space="preserve"> שימוש במידע גנטי או בתוצאה של בדיקה גנטית של עובד לרבות לענין קבלה לעבודה, קידום בעבודה, תנאי עבודה או פיטורים.</w:t>
      </w:r>
    </w:p>
    <w:p w:rsidR="00527902" w:rsidRPr="00926FE0" w:rsidRDefault="00527902" w:rsidP="00527902">
      <w:pPr>
        <w:pStyle w:val="P02"/>
        <w:spacing w:before="0"/>
        <w:ind w:left="1021" w:right="1134"/>
        <w:rPr>
          <w:rStyle w:val="default"/>
          <w:rFonts w:cs="FrankRuehl"/>
          <w:vanish/>
          <w:sz w:val="22"/>
          <w:szCs w:val="22"/>
          <w:shd w:val="clear" w:color="auto" w:fill="FFFF99"/>
          <w:rtl/>
        </w:rPr>
      </w:pPr>
      <w:r w:rsidRPr="00926FE0">
        <w:rPr>
          <w:rFonts w:cs="FrankRuehl"/>
          <w:vanish/>
          <w:sz w:val="22"/>
          <w:szCs w:val="22"/>
          <w:shd w:val="clear" w:color="auto" w:fill="FFFF99"/>
          <w:rtl/>
        </w:rPr>
        <w:tab/>
      </w:r>
      <w:r w:rsidRPr="00926FE0">
        <w:rPr>
          <w:rStyle w:val="default"/>
          <w:rFonts w:cs="FrankRuehl"/>
          <w:vanish/>
          <w:sz w:val="22"/>
          <w:szCs w:val="22"/>
          <w:shd w:val="clear" w:color="auto" w:fill="FFFF99"/>
          <w:rtl/>
        </w:rPr>
        <w:t>(ד</w:t>
      </w:r>
      <w:r w:rsidRPr="00926FE0">
        <w:rPr>
          <w:rStyle w:val="default"/>
          <w:rFonts w:cs="FrankRuehl" w:hint="cs"/>
          <w:vanish/>
          <w:sz w:val="22"/>
          <w:szCs w:val="22"/>
          <w:shd w:val="clear" w:color="auto" w:fill="FFFF99"/>
          <w:rtl/>
        </w:rPr>
        <w:t>)</w:t>
      </w:r>
      <w:r w:rsidRPr="00926FE0">
        <w:rPr>
          <w:rStyle w:val="default"/>
          <w:rFonts w:cs="FrankRuehl"/>
          <w:vanish/>
          <w:sz w:val="22"/>
          <w:szCs w:val="22"/>
          <w:shd w:val="clear" w:color="auto" w:fill="FFFF99"/>
          <w:rtl/>
        </w:rPr>
        <w:tab/>
        <w:t>(1)</w:t>
      </w:r>
      <w:r w:rsidRPr="00926FE0">
        <w:rPr>
          <w:rStyle w:val="default"/>
          <w:rFonts w:cs="FrankRuehl"/>
          <w:vanish/>
          <w:sz w:val="22"/>
          <w:szCs w:val="22"/>
          <w:shd w:val="clear" w:color="auto" w:fill="FFFF99"/>
          <w:rtl/>
        </w:rPr>
        <w:tab/>
        <w:t>ל</w:t>
      </w:r>
      <w:r w:rsidRPr="00926FE0">
        <w:rPr>
          <w:rStyle w:val="default"/>
          <w:rFonts w:cs="FrankRuehl" w:hint="cs"/>
          <w:vanish/>
          <w:sz w:val="22"/>
          <w:szCs w:val="22"/>
          <w:shd w:val="clear" w:color="auto" w:fill="FFFF99"/>
          <w:rtl/>
        </w:rPr>
        <w:t xml:space="preserve">שם שמירה על בריאותו של </w:t>
      </w:r>
      <w:r w:rsidRPr="00926FE0">
        <w:rPr>
          <w:rStyle w:val="default"/>
          <w:rFonts w:cs="FrankRuehl"/>
          <w:vanish/>
          <w:sz w:val="22"/>
          <w:szCs w:val="22"/>
          <w:shd w:val="clear" w:color="auto" w:fill="FFFF99"/>
          <w:rtl/>
        </w:rPr>
        <w:t>הע</w:t>
      </w:r>
      <w:r w:rsidRPr="00926FE0">
        <w:rPr>
          <w:rStyle w:val="default"/>
          <w:rFonts w:cs="FrankRuehl" w:hint="cs"/>
          <w:vanish/>
          <w:sz w:val="22"/>
          <w:szCs w:val="22"/>
          <w:shd w:val="clear" w:color="auto" w:fill="FFFF99"/>
          <w:rtl/>
        </w:rPr>
        <w:t>ובד רשאי השר,</w:t>
      </w:r>
      <w:r w:rsidRPr="00926FE0">
        <w:rPr>
          <w:rStyle w:val="default"/>
          <w:rFonts w:cs="FrankRuehl"/>
          <w:vanish/>
          <w:sz w:val="22"/>
          <w:szCs w:val="22"/>
          <w:shd w:val="clear" w:color="auto" w:fill="FFFF99"/>
          <w:rtl/>
        </w:rPr>
        <w:t xml:space="preserve"> ב</w:t>
      </w:r>
      <w:r w:rsidRPr="00926FE0">
        <w:rPr>
          <w:rStyle w:val="default"/>
          <w:rFonts w:cs="FrankRuehl" w:hint="cs"/>
          <w:vanish/>
          <w:sz w:val="22"/>
          <w:szCs w:val="22"/>
          <w:shd w:val="clear" w:color="auto" w:fill="FFFF99"/>
          <w:rtl/>
        </w:rPr>
        <w:t>התייעצות עם שר העבודה והרווחה ובאישור ועדת המדע, ועל אף הוראות סעיף קטן (א), לקבוע מקומות עבודה שבהם לצורך סוגי עבודה מסוימים נחוצה בדיקה גנטית;</w:t>
      </w:r>
    </w:p>
    <w:p w:rsidR="00527902" w:rsidRPr="00926FE0" w:rsidRDefault="00527902" w:rsidP="00527902">
      <w:pPr>
        <w:pStyle w:val="P22"/>
        <w:spacing w:before="0"/>
        <w:ind w:left="1021" w:right="1134"/>
        <w:rPr>
          <w:rStyle w:val="default"/>
          <w:rFonts w:cs="FrankRuehl"/>
          <w:vanish/>
          <w:sz w:val="22"/>
          <w:szCs w:val="22"/>
          <w:shd w:val="clear" w:color="auto" w:fill="FFFF99"/>
          <w:rtl/>
        </w:rPr>
      </w:pPr>
      <w:r w:rsidRPr="00926FE0">
        <w:rPr>
          <w:rStyle w:val="default"/>
          <w:rFonts w:cs="FrankRuehl"/>
          <w:vanish/>
          <w:sz w:val="22"/>
          <w:szCs w:val="22"/>
          <w:shd w:val="clear" w:color="auto" w:fill="FFFF99"/>
          <w:rtl/>
        </w:rPr>
        <w:t>(2)</w:t>
      </w:r>
      <w:r w:rsidRPr="00926FE0">
        <w:rPr>
          <w:rStyle w:val="default"/>
          <w:rFonts w:cs="FrankRuehl"/>
          <w:vanish/>
          <w:sz w:val="22"/>
          <w:szCs w:val="22"/>
          <w:shd w:val="clear" w:color="auto" w:fill="FFFF99"/>
          <w:rtl/>
        </w:rPr>
        <w:tab/>
        <w:t>ק</w:t>
      </w:r>
      <w:r w:rsidRPr="00926FE0">
        <w:rPr>
          <w:rStyle w:val="default"/>
          <w:rFonts w:cs="FrankRuehl" w:hint="cs"/>
          <w:vanish/>
          <w:sz w:val="22"/>
          <w:szCs w:val="22"/>
          <w:shd w:val="clear" w:color="auto" w:fill="FFFF99"/>
          <w:rtl/>
        </w:rPr>
        <w:t xml:space="preserve">בע השר כאמור בפסקה (1), רשאי </w:t>
      </w:r>
      <w:r w:rsidRPr="00926FE0">
        <w:rPr>
          <w:rStyle w:val="default"/>
          <w:rFonts w:cs="FrankRuehl" w:hint="cs"/>
          <w:strike/>
          <w:vanish/>
          <w:sz w:val="22"/>
          <w:szCs w:val="22"/>
          <w:shd w:val="clear" w:color="auto" w:fill="FFFF99"/>
          <w:rtl/>
        </w:rPr>
        <w:t>מעביד</w:t>
      </w:r>
      <w:r w:rsidRPr="00926FE0">
        <w:rPr>
          <w:rStyle w:val="default"/>
          <w:rFonts w:cs="FrankRuehl" w:hint="cs"/>
          <w:vanish/>
          <w:sz w:val="22"/>
          <w:szCs w:val="22"/>
          <w:shd w:val="clear" w:color="auto" w:fill="FFFF99"/>
          <w:rtl/>
        </w:rPr>
        <w:t xml:space="preserve"> </w:t>
      </w:r>
      <w:r w:rsidRPr="00926FE0">
        <w:rPr>
          <w:rStyle w:val="default"/>
          <w:rFonts w:cs="FrankRuehl" w:hint="cs"/>
          <w:vanish/>
          <w:sz w:val="22"/>
          <w:szCs w:val="22"/>
          <w:u w:val="single"/>
          <w:shd w:val="clear" w:color="auto" w:fill="FFFF99"/>
          <w:rtl/>
        </w:rPr>
        <w:t>מעסיק</w:t>
      </w:r>
      <w:r w:rsidRPr="00926FE0">
        <w:rPr>
          <w:rStyle w:val="default"/>
          <w:rFonts w:cs="FrankRuehl" w:hint="cs"/>
          <w:vanish/>
          <w:sz w:val="22"/>
          <w:szCs w:val="22"/>
          <w:shd w:val="clear" w:color="auto" w:fill="FFFF99"/>
          <w:rtl/>
        </w:rPr>
        <w:t>, על אף הוראות סעיף קטן (א), לדרוש ממועמד לעבודה, לאחר</w:t>
      </w:r>
      <w:r w:rsidRPr="00926FE0">
        <w:rPr>
          <w:rStyle w:val="default"/>
          <w:rFonts w:cs="FrankRuehl"/>
          <w:vanish/>
          <w:sz w:val="22"/>
          <w:szCs w:val="22"/>
          <w:shd w:val="clear" w:color="auto" w:fill="FFFF99"/>
          <w:rtl/>
        </w:rPr>
        <w:t xml:space="preserve"> ש</w:t>
      </w:r>
      <w:r w:rsidRPr="00926FE0">
        <w:rPr>
          <w:rStyle w:val="default"/>
          <w:rFonts w:cs="FrankRuehl" w:hint="cs"/>
          <w:vanish/>
          <w:sz w:val="22"/>
          <w:szCs w:val="22"/>
          <w:shd w:val="clear" w:color="auto" w:fill="FFFF99"/>
          <w:rtl/>
        </w:rPr>
        <w:t>הודיע לו שהתקבל לעבודה וטרם תחילת עב</w:t>
      </w:r>
      <w:r w:rsidRPr="00926FE0">
        <w:rPr>
          <w:rStyle w:val="default"/>
          <w:rFonts w:cs="FrankRuehl"/>
          <w:vanish/>
          <w:sz w:val="22"/>
          <w:szCs w:val="22"/>
          <w:shd w:val="clear" w:color="auto" w:fill="FFFF99"/>
          <w:rtl/>
        </w:rPr>
        <w:t>ו</w:t>
      </w:r>
      <w:r w:rsidRPr="00926FE0">
        <w:rPr>
          <w:rStyle w:val="default"/>
          <w:rFonts w:cs="FrankRuehl" w:hint="cs"/>
          <w:vanish/>
          <w:sz w:val="22"/>
          <w:szCs w:val="22"/>
          <w:shd w:val="clear" w:color="auto" w:fill="FFFF99"/>
          <w:rtl/>
        </w:rPr>
        <w:t xml:space="preserve">דתו, לעבור בדיקה גנטית שתיערך תוך שמירה מרבית על פרטיותו; לאור תוצאות הבדיקה הגנטית שנערכה ינקוט </w:t>
      </w:r>
      <w:r w:rsidRPr="00926FE0">
        <w:rPr>
          <w:rStyle w:val="default"/>
          <w:rFonts w:cs="FrankRuehl" w:hint="cs"/>
          <w:strike/>
          <w:vanish/>
          <w:sz w:val="22"/>
          <w:szCs w:val="22"/>
          <w:shd w:val="clear" w:color="auto" w:fill="FFFF99"/>
          <w:rtl/>
        </w:rPr>
        <w:t>המעביד</w:t>
      </w:r>
      <w:r w:rsidRPr="00926FE0">
        <w:rPr>
          <w:rStyle w:val="default"/>
          <w:rFonts w:cs="FrankRuehl" w:hint="cs"/>
          <w:vanish/>
          <w:sz w:val="22"/>
          <w:szCs w:val="22"/>
          <w:shd w:val="clear" w:color="auto" w:fill="FFFF99"/>
          <w:rtl/>
        </w:rPr>
        <w:t xml:space="preserve"> </w:t>
      </w:r>
      <w:r w:rsidRPr="00926FE0">
        <w:rPr>
          <w:rStyle w:val="default"/>
          <w:rFonts w:cs="FrankRuehl" w:hint="cs"/>
          <w:vanish/>
          <w:sz w:val="22"/>
          <w:szCs w:val="22"/>
          <w:u w:val="single"/>
          <w:shd w:val="clear" w:color="auto" w:fill="FFFF99"/>
          <w:rtl/>
        </w:rPr>
        <w:t>המעסיק</w:t>
      </w:r>
      <w:r w:rsidRPr="00926FE0">
        <w:rPr>
          <w:rStyle w:val="default"/>
          <w:rFonts w:cs="FrankRuehl" w:hint="cs"/>
          <w:vanish/>
          <w:sz w:val="22"/>
          <w:szCs w:val="22"/>
          <w:shd w:val="clear" w:color="auto" w:fill="FFFF99"/>
          <w:rtl/>
        </w:rPr>
        <w:t>, ככל הניתן, בכל האמצעים הדרושים כדי לאפשר למועמד לעבודה לעבוד באותו מקום עבודה, תוך שמירה על בריאותו;</w:t>
      </w:r>
    </w:p>
    <w:p w:rsidR="00527902" w:rsidRPr="00926FE0" w:rsidRDefault="00527902" w:rsidP="00527902">
      <w:pPr>
        <w:pStyle w:val="P22"/>
        <w:spacing w:before="0"/>
        <w:ind w:left="1021" w:right="1134"/>
        <w:rPr>
          <w:rStyle w:val="default"/>
          <w:rFonts w:cs="FrankRuehl"/>
          <w:vanish/>
          <w:sz w:val="22"/>
          <w:szCs w:val="22"/>
          <w:shd w:val="clear" w:color="auto" w:fill="FFFF99"/>
          <w:rtl/>
        </w:rPr>
      </w:pPr>
      <w:r w:rsidRPr="00926FE0">
        <w:rPr>
          <w:rStyle w:val="default"/>
          <w:rFonts w:cs="FrankRuehl" w:hint="cs"/>
          <w:vanish/>
          <w:sz w:val="22"/>
          <w:szCs w:val="22"/>
          <w:shd w:val="clear" w:color="auto" w:fill="FFFF99"/>
          <w:rtl/>
        </w:rPr>
        <w:t>(3)</w:t>
      </w:r>
      <w:r w:rsidRPr="00926FE0">
        <w:rPr>
          <w:rStyle w:val="default"/>
          <w:rFonts w:cs="FrankRuehl"/>
          <w:vanish/>
          <w:sz w:val="22"/>
          <w:szCs w:val="22"/>
          <w:shd w:val="clear" w:color="auto" w:fill="FFFF99"/>
          <w:rtl/>
        </w:rPr>
        <w:tab/>
        <w:t>ב</w:t>
      </w:r>
      <w:r w:rsidRPr="00926FE0">
        <w:rPr>
          <w:rStyle w:val="default"/>
          <w:rFonts w:cs="FrankRuehl" w:hint="cs"/>
          <w:vanish/>
          <w:sz w:val="22"/>
          <w:szCs w:val="22"/>
          <w:shd w:val="clear" w:color="auto" w:fill="FFFF99"/>
          <w:rtl/>
        </w:rPr>
        <w:t xml:space="preserve">תקנות </w:t>
      </w:r>
      <w:r w:rsidRPr="00926FE0">
        <w:rPr>
          <w:rStyle w:val="default"/>
          <w:rFonts w:cs="FrankRuehl"/>
          <w:vanish/>
          <w:sz w:val="22"/>
          <w:szCs w:val="22"/>
          <w:shd w:val="clear" w:color="auto" w:fill="FFFF99"/>
          <w:rtl/>
        </w:rPr>
        <w:t>לפ</w:t>
      </w:r>
      <w:r w:rsidRPr="00926FE0">
        <w:rPr>
          <w:rStyle w:val="default"/>
          <w:rFonts w:cs="FrankRuehl" w:hint="cs"/>
          <w:vanish/>
          <w:sz w:val="22"/>
          <w:szCs w:val="22"/>
          <w:shd w:val="clear" w:color="auto" w:fill="FFFF99"/>
          <w:rtl/>
        </w:rPr>
        <w:t>י פסקה (1) יכול שייקבעו הוראות לענין</w:t>
      </w:r>
      <w:r w:rsidRPr="00926FE0">
        <w:rPr>
          <w:rStyle w:val="default"/>
          <w:rFonts w:cs="FrankRuehl"/>
          <w:vanish/>
          <w:sz w:val="22"/>
          <w:szCs w:val="22"/>
          <w:shd w:val="clear" w:color="auto" w:fill="FFFF99"/>
          <w:rtl/>
        </w:rPr>
        <w:t xml:space="preserve"> </w:t>
      </w:r>
      <w:r w:rsidRPr="00926FE0">
        <w:rPr>
          <w:rStyle w:val="default"/>
          <w:rFonts w:cs="FrankRuehl" w:hint="cs"/>
          <w:vanish/>
          <w:sz w:val="22"/>
          <w:szCs w:val="22"/>
          <w:shd w:val="clear" w:color="auto" w:fill="FFFF99"/>
          <w:rtl/>
        </w:rPr>
        <w:t>דרכי עריכתן של בדיקות גנטיות, דרכי השימוש בתוצאות הבדיקה הגנטית וכן לענין האמצעים הנדרשים להגנה על בריאות העובד.</w:t>
      </w:r>
    </w:p>
    <w:p w:rsidR="00527902" w:rsidRPr="005524C3" w:rsidRDefault="00527902" w:rsidP="005524C3">
      <w:pPr>
        <w:pStyle w:val="P00"/>
        <w:spacing w:before="0"/>
        <w:ind w:left="0" w:right="1134"/>
        <w:rPr>
          <w:rStyle w:val="default"/>
          <w:rFonts w:cs="FrankRuehl" w:hint="cs"/>
          <w:sz w:val="2"/>
          <w:szCs w:val="2"/>
          <w:rtl/>
        </w:rPr>
      </w:pPr>
      <w:r w:rsidRPr="00926FE0">
        <w:rPr>
          <w:rFonts w:cs="FrankRuehl"/>
          <w:vanish/>
          <w:sz w:val="22"/>
          <w:szCs w:val="22"/>
          <w:shd w:val="clear" w:color="auto" w:fill="FFFF99"/>
          <w:rtl/>
        </w:rPr>
        <w:tab/>
      </w:r>
      <w:r w:rsidRPr="00926FE0">
        <w:rPr>
          <w:rStyle w:val="default"/>
          <w:rFonts w:cs="FrankRuehl"/>
          <w:vanish/>
          <w:sz w:val="22"/>
          <w:szCs w:val="22"/>
          <w:shd w:val="clear" w:color="auto" w:fill="FFFF99"/>
          <w:rtl/>
        </w:rPr>
        <w:t>(ה</w:t>
      </w:r>
      <w:r w:rsidRPr="00926FE0">
        <w:rPr>
          <w:rStyle w:val="default"/>
          <w:rFonts w:cs="FrankRuehl" w:hint="cs"/>
          <w:vanish/>
          <w:sz w:val="22"/>
          <w:szCs w:val="22"/>
          <w:shd w:val="clear" w:color="auto" w:fill="FFFF99"/>
          <w:rtl/>
        </w:rPr>
        <w:t>)</w:t>
      </w:r>
      <w:r w:rsidRPr="00926FE0">
        <w:rPr>
          <w:rStyle w:val="default"/>
          <w:rFonts w:cs="FrankRuehl"/>
          <w:vanish/>
          <w:sz w:val="22"/>
          <w:szCs w:val="22"/>
          <w:shd w:val="clear" w:color="auto" w:fill="FFFF99"/>
          <w:rtl/>
        </w:rPr>
        <w:tab/>
        <w:t>ה</w:t>
      </w:r>
      <w:r w:rsidRPr="00926FE0">
        <w:rPr>
          <w:rStyle w:val="default"/>
          <w:rFonts w:cs="FrankRuehl" w:hint="cs"/>
          <w:vanish/>
          <w:sz w:val="22"/>
          <w:szCs w:val="22"/>
          <w:shd w:val="clear" w:color="auto" w:fill="FFFF99"/>
          <w:rtl/>
        </w:rPr>
        <w:t xml:space="preserve">וראות סעיף זה יחולו, לענין </w:t>
      </w:r>
      <w:r w:rsidRPr="00926FE0">
        <w:rPr>
          <w:rStyle w:val="default"/>
          <w:rFonts w:cs="FrankRuehl" w:hint="cs"/>
          <w:strike/>
          <w:vanish/>
          <w:sz w:val="22"/>
          <w:szCs w:val="22"/>
          <w:shd w:val="clear" w:color="auto" w:fill="FFFF99"/>
          <w:rtl/>
        </w:rPr>
        <w:t>מעביד</w:t>
      </w:r>
      <w:r w:rsidRPr="00926FE0">
        <w:rPr>
          <w:rStyle w:val="default"/>
          <w:rFonts w:cs="FrankRuehl" w:hint="cs"/>
          <w:vanish/>
          <w:sz w:val="22"/>
          <w:szCs w:val="22"/>
          <w:shd w:val="clear" w:color="auto" w:fill="FFFF99"/>
          <w:rtl/>
        </w:rPr>
        <w:t xml:space="preserve"> </w:t>
      </w:r>
      <w:r w:rsidRPr="00926FE0">
        <w:rPr>
          <w:rStyle w:val="default"/>
          <w:rFonts w:cs="FrankRuehl" w:hint="cs"/>
          <w:vanish/>
          <w:sz w:val="22"/>
          <w:szCs w:val="22"/>
          <w:u w:val="single"/>
          <w:shd w:val="clear" w:color="auto" w:fill="FFFF99"/>
          <w:rtl/>
        </w:rPr>
        <w:t>מעסיק</w:t>
      </w:r>
      <w:r w:rsidRPr="00926FE0">
        <w:rPr>
          <w:rStyle w:val="default"/>
          <w:rFonts w:cs="FrankRuehl" w:hint="cs"/>
          <w:vanish/>
          <w:sz w:val="22"/>
          <w:szCs w:val="22"/>
          <w:shd w:val="clear" w:color="auto" w:fill="FFFF99"/>
          <w:rtl/>
        </w:rPr>
        <w:t xml:space="preserve"> ועובד, בשינויים</w:t>
      </w:r>
      <w:r w:rsidRPr="00926FE0">
        <w:rPr>
          <w:rStyle w:val="default"/>
          <w:rFonts w:cs="FrankRuehl"/>
          <w:vanish/>
          <w:sz w:val="22"/>
          <w:szCs w:val="22"/>
          <w:shd w:val="clear" w:color="auto" w:fill="FFFF99"/>
          <w:rtl/>
        </w:rPr>
        <w:t xml:space="preserve"> ה</w:t>
      </w:r>
      <w:r w:rsidRPr="00926FE0">
        <w:rPr>
          <w:rStyle w:val="default"/>
          <w:rFonts w:cs="FrankRuehl" w:hint="cs"/>
          <w:vanish/>
          <w:sz w:val="22"/>
          <w:szCs w:val="22"/>
          <w:shd w:val="clear" w:color="auto" w:fill="FFFF99"/>
          <w:rtl/>
        </w:rPr>
        <w:t>מחויבים, ולפי הע</w:t>
      </w:r>
      <w:r w:rsidRPr="00926FE0">
        <w:rPr>
          <w:rStyle w:val="default"/>
          <w:rFonts w:cs="FrankRuehl"/>
          <w:vanish/>
          <w:sz w:val="22"/>
          <w:szCs w:val="22"/>
          <w:shd w:val="clear" w:color="auto" w:fill="FFFF99"/>
          <w:rtl/>
        </w:rPr>
        <w:t>ני</w:t>
      </w:r>
      <w:r w:rsidRPr="00926FE0">
        <w:rPr>
          <w:rStyle w:val="default"/>
          <w:rFonts w:cs="FrankRuehl" w:hint="cs"/>
          <w:vanish/>
          <w:sz w:val="22"/>
          <w:szCs w:val="22"/>
          <w:shd w:val="clear" w:color="auto" w:fill="FFFF99"/>
          <w:rtl/>
        </w:rPr>
        <w:t xml:space="preserve">ן, גם על מעסיק בפועל, על עובד של קבלן כוח אדם המועסק אצל מעסיק בפועל ועל אדם המועמד להעסקה כאמור; בסעיף קטן זה, "מעסיק בפועל" ו"קבלן כוח אדם" </w:t>
      </w:r>
      <w:r w:rsidRPr="00926FE0">
        <w:rPr>
          <w:rStyle w:val="default"/>
          <w:rFonts w:cs="FrankRuehl"/>
          <w:vanish/>
          <w:sz w:val="22"/>
          <w:szCs w:val="22"/>
          <w:shd w:val="clear" w:color="auto" w:fill="FFFF99"/>
          <w:rtl/>
        </w:rPr>
        <w:t xml:space="preserve">– </w:t>
      </w:r>
      <w:r w:rsidRPr="00926FE0">
        <w:rPr>
          <w:rStyle w:val="default"/>
          <w:rFonts w:cs="FrankRuehl" w:hint="cs"/>
          <w:vanish/>
          <w:sz w:val="22"/>
          <w:szCs w:val="22"/>
          <w:shd w:val="clear" w:color="auto" w:fill="FFFF99"/>
          <w:rtl/>
        </w:rPr>
        <w:t>כהגדרתם בחוק העסקת עובדים על ידי קבלני כוח אדם, תשנ"ו-</w:t>
      </w:r>
      <w:r w:rsidRPr="00926FE0">
        <w:rPr>
          <w:rStyle w:val="default"/>
          <w:rFonts w:cs="FrankRuehl"/>
          <w:vanish/>
          <w:sz w:val="22"/>
          <w:szCs w:val="22"/>
          <w:shd w:val="clear" w:color="auto" w:fill="FFFF99"/>
          <w:rtl/>
        </w:rPr>
        <w:t>1996.</w:t>
      </w:r>
      <w:bookmarkEnd w:id="91"/>
    </w:p>
    <w:p w:rsidR="000D7898" w:rsidRDefault="000D7898" w:rsidP="00BC1388">
      <w:pPr>
        <w:pStyle w:val="P00"/>
        <w:spacing w:before="72"/>
        <w:ind w:left="0" w:right="1134"/>
        <w:rPr>
          <w:rStyle w:val="default"/>
          <w:rFonts w:cs="FrankRuehl"/>
          <w:rtl/>
        </w:rPr>
      </w:pPr>
      <w:bookmarkStart w:id="92" w:name="Seif30"/>
      <w:bookmarkEnd w:id="92"/>
      <w:r>
        <w:rPr>
          <w:lang w:val="he-IL"/>
        </w:rPr>
        <w:pict>
          <v:rect id="_x0000_s2080" style="position:absolute;left:0;text-align:left;margin-left:462pt;margin-top:8.05pt;width:77.55pt;height:14pt;z-index:251642368"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sz w:val="18"/>
                      <w:szCs w:val="18"/>
                      <w:rtl/>
                    </w:rPr>
                    <w:t>אב</w:t>
                  </w:r>
                  <w:r>
                    <w:rPr>
                      <w:rFonts w:cs="Miriam" w:hint="cs"/>
                      <w:sz w:val="18"/>
                      <w:szCs w:val="18"/>
                      <w:rtl/>
                    </w:rPr>
                    <w:t>חנות לענין ביטוח</w:t>
                  </w:r>
                </w:p>
              </w:txbxContent>
            </v:textbox>
            <w10:anchorlock/>
          </v:rect>
        </w:pict>
      </w:r>
      <w:r>
        <w:rPr>
          <w:rStyle w:val="big-number"/>
          <w:rtl/>
        </w:rPr>
        <w:t>30.</w:t>
      </w:r>
      <w:r>
        <w:rPr>
          <w:rStyle w:val="big-number"/>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סעיף ז</w:t>
      </w:r>
      <w:r>
        <w:rPr>
          <w:rStyle w:val="default"/>
          <w:rFonts w:cs="FrankRuehl"/>
          <w:rtl/>
        </w:rPr>
        <w:t>ה</w:t>
      </w:r>
      <w:r>
        <w:rPr>
          <w:rStyle w:val="default"/>
          <w:rFonts w:cs="FrankRuehl" w:hint="cs"/>
          <w:rtl/>
        </w:rPr>
        <w:t xml:space="preserve">, "מבטח" </w:t>
      </w:r>
      <w:r w:rsidR="00BC1388">
        <w:rPr>
          <w:rStyle w:val="default"/>
          <w:rFonts w:cs="FrankRuehl" w:hint="cs"/>
          <w:rtl/>
        </w:rPr>
        <w:t>-</w:t>
      </w:r>
      <w:r>
        <w:rPr>
          <w:rStyle w:val="default"/>
          <w:rFonts w:cs="FrankRuehl"/>
          <w:rtl/>
        </w:rPr>
        <w:t xml:space="preserve"> </w:t>
      </w:r>
      <w:r>
        <w:rPr>
          <w:rStyle w:val="default"/>
          <w:rFonts w:cs="FrankRuehl" w:hint="cs"/>
          <w:rtl/>
        </w:rPr>
        <w:t>מבטח או סוכן ביטוח, כ</w:t>
      </w:r>
      <w:r>
        <w:rPr>
          <w:rStyle w:val="default"/>
          <w:rFonts w:cs="FrankRuehl"/>
          <w:rtl/>
        </w:rPr>
        <w:t>מש</w:t>
      </w:r>
      <w:r>
        <w:rPr>
          <w:rStyle w:val="default"/>
          <w:rFonts w:cs="FrankRuehl" w:hint="cs"/>
          <w:rtl/>
        </w:rPr>
        <w:t>מעותם בחוק הפיקוח על עסקי ביטוח, תשמ"א</w:t>
      </w:r>
      <w:r w:rsidR="00BC1388">
        <w:rPr>
          <w:rStyle w:val="default"/>
          <w:rFonts w:cs="FrankRuehl" w:hint="cs"/>
          <w:rtl/>
        </w:rPr>
        <w:t>-</w:t>
      </w:r>
      <w:r>
        <w:rPr>
          <w:rStyle w:val="default"/>
          <w:rFonts w:cs="FrankRuehl"/>
          <w:rtl/>
        </w:rPr>
        <w:t xml:space="preserve">1981, </w:t>
      </w:r>
      <w:r>
        <w:rPr>
          <w:rStyle w:val="default"/>
          <w:rFonts w:cs="FrankRuehl" w:hint="cs"/>
          <w:rtl/>
        </w:rPr>
        <w:t>או קופת חולים, כמשמעותה בחוק ביטוח בריאות ממלכתי, תשנ"ד</w:t>
      </w:r>
      <w:r w:rsidR="00BC1388">
        <w:rPr>
          <w:rStyle w:val="default"/>
          <w:rFonts w:cs="FrankRuehl" w:hint="cs"/>
          <w:rtl/>
        </w:rPr>
        <w:t>-</w:t>
      </w:r>
      <w:r>
        <w:rPr>
          <w:rStyle w:val="default"/>
          <w:rFonts w:cs="FrankRuehl"/>
          <w:rtl/>
        </w:rPr>
        <w:t xml:space="preserve">1994. </w:t>
      </w:r>
    </w:p>
    <w:p w:rsidR="000D7898" w:rsidRDefault="000D7898" w:rsidP="00BC138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בטח לא ישאל מבוטח או מועמד לביטוח (להלן </w:t>
      </w:r>
      <w:r w:rsidR="00BC1388">
        <w:rPr>
          <w:rStyle w:val="default"/>
          <w:rFonts w:cs="FrankRuehl" w:hint="cs"/>
          <w:rtl/>
        </w:rPr>
        <w:t>-</w:t>
      </w:r>
      <w:r>
        <w:rPr>
          <w:rStyle w:val="default"/>
          <w:rFonts w:cs="FrankRuehl"/>
          <w:rtl/>
        </w:rPr>
        <w:t xml:space="preserve"> </w:t>
      </w:r>
      <w:r>
        <w:rPr>
          <w:rStyle w:val="default"/>
          <w:rFonts w:cs="FrankRuehl" w:hint="cs"/>
          <w:rtl/>
        </w:rPr>
        <w:t>מבוטח) אם עבר בדיקה גנטית ולא יבקש ממבוטח תוצאות של בדיקה גנטית א</w:t>
      </w:r>
      <w:r>
        <w:rPr>
          <w:rStyle w:val="default"/>
          <w:rFonts w:cs="FrankRuehl"/>
          <w:rtl/>
        </w:rPr>
        <w:t>ו</w:t>
      </w:r>
      <w:r>
        <w:rPr>
          <w:rStyle w:val="default"/>
          <w:rFonts w:cs="FrankRuehl" w:hint="cs"/>
          <w:rtl/>
        </w:rPr>
        <w:t xml:space="preserve"> לעבור בדיקה גנטית.</w:t>
      </w:r>
    </w:p>
    <w:p w:rsidR="000D7898" w:rsidRDefault="000D789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וסף על</w:t>
      </w:r>
      <w:r>
        <w:rPr>
          <w:rStyle w:val="default"/>
          <w:rFonts w:cs="FrankRuehl"/>
          <w:rtl/>
        </w:rPr>
        <w:t xml:space="preserve"> ה</w:t>
      </w:r>
      <w:r>
        <w:rPr>
          <w:rStyle w:val="default"/>
          <w:rFonts w:cs="FrankRuehl" w:hint="cs"/>
          <w:rtl/>
        </w:rPr>
        <w:t>וראות סעיף קטן (ב) לא יעשה מבטח שימוש במידע גנטי מזוהה או בסירוב למסור לו מידע כאמור, כדי לסרב, לדחות או להתנות את הכיסוי הביטוחי של אדם, להגדיל או להקטין את שיעור דמי הביטוח, או להשפיע על תנאי הביטוח בדרך כשלהי.</w:t>
      </w:r>
    </w:p>
    <w:p w:rsidR="000D7898" w:rsidRDefault="000D7898">
      <w:pPr>
        <w:pStyle w:val="P02"/>
        <w:spacing w:before="72"/>
        <w:ind w:left="1021"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(1)</w:t>
      </w:r>
      <w:r>
        <w:rPr>
          <w:rStyle w:val="default"/>
          <w:rFonts w:cs="FrankRuehl"/>
          <w:rtl/>
        </w:rPr>
        <w:tab/>
        <w:t>ע</w:t>
      </w:r>
      <w:r>
        <w:rPr>
          <w:rStyle w:val="default"/>
          <w:rFonts w:cs="FrankRuehl" w:hint="cs"/>
          <w:rtl/>
        </w:rPr>
        <w:t xml:space="preserve">ל אף האמור בסעיף קטן (ב), הציע </w:t>
      </w:r>
      <w:r>
        <w:rPr>
          <w:rStyle w:val="default"/>
          <w:rFonts w:cs="FrankRuehl"/>
          <w:rtl/>
        </w:rPr>
        <w:t>מב</w:t>
      </w:r>
      <w:r>
        <w:rPr>
          <w:rStyle w:val="default"/>
          <w:rFonts w:cs="FrankRuehl" w:hint="cs"/>
          <w:rtl/>
        </w:rPr>
        <w:t>וטח לכרות חוזה ביטוח חיים, מחלה או נכות, בסכום העולה על הסכומים שקבע שר האוצר לכל ביטוח כאמור, רשאי המבטח לשאול את המבוטח אם עבר בדיקה גנטית לגבי מחלה שקבע שר הבריאות בשלוש השנים האחרונות לפני שהגיש את הצעתו והאם תוצאותיה</w:t>
      </w:r>
      <w:r>
        <w:rPr>
          <w:rStyle w:val="default"/>
          <w:rFonts w:cs="FrankRuehl"/>
          <w:rtl/>
        </w:rPr>
        <w:t xml:space="preserve"> </w:t>
      </w:r>
      <w:r>
        <w:rPr>
          <w:rStyle w:val="default"/>
          <w:rFonts w:cs="FrankRuehl" w:hint="cs"/>
          <w:rtl/>
        </w:rPr>
        <w:t>ידועות לו;</w:t>
      </w:r>
    </w:p>
    <w:p w:rsidR="000D7898" w:rsidRDefault="000D7898">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תקיימו התנאים כא</w:t>
      </w:r>
      <w:r>
        <w:rPr>
          <w:rStyle w:val="default"/>
          <w:rFonts w:cs="FrankRuehl"/>
          <w:rtl/>
        </w:rPr>
        <w:t>מו</w:t>
      </w:r>
      <w:r>
        <w:rPr>
          <w:rStyle w:val="default"/>
          <w:rFonts w:cs="FrankRuehl" w:hint="cs"/>
          <w:rtl/>
        </w:rPr>
        <w:t>ר בפסקה (1), והציג המבוטח לפני המבטח את תוצאות הבדיקה רשאי המבטח, על אף הוראות סעיף קטן (ג), לעשות שימוש, כאמור באותו סעיף קטן, במידע הגנטי שנמסר לו;</w:t>
      </w:r>
    </w:p>
    <w:p w:rsidR="000D7898" w:rsidRDefault="000D7898">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וראות פסקאות (1) ו-(2) לא יחולו על אדם המבקש לבטח את עצמו בביטוח חיים כתנאי למשכנתא שנרשמה על נכס מ</w:t>
      </w:r>
      <w:r>
        <w:rPr>
          <w:rStyle w:val="default"/>
          <w:rFonts w:cs="FrankRuehl"/>
          <w:rtl/>
        </w:rPr>
        <w:t>גו</w:t>
      </w:r>
      <w:r>
        <w:rPr>
          <w:rStyle w:val="default"/>
          <w:rFonts w:cs="FrankRuehl" w:hint="cs"/>
          <w:rtl/>
        </w:rPr>
        <w:t>רים שבבעלותו למטרת רכישת נכס המגורים כאמור.</w:t>
      </w:r>
    </w:p>
    <w:p w:rsidR="000D7898" w:rsidRDefault="000D789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בטח שקיבל מידע גנטי כאמור בסעיף קטן (ד), לא יעבירו לאחר והשימוש שייעשה במידע יהא אך ורק לצורך כריתת חוזה הביטוח שלשמו נמסר המידע ויחולו עליו הוראות סעיף 19, בשינויים המחוי</w:t>
      </w:r>
      <w:r>
        <w:rPr>
          <w:rStyle w:val="default"/>
          <w:rFonts w:cs="FrankRuehl"/>
          <w:rtl/>
        </w:rPr>
        <w:t>ב</w:t>
      </w:r>
      <w:r>
        <w:rPr>
          <w:rStyle w:val="default"/>
          <w:rFonts w:cs="FrankRuehl" w:hint="cs"/>
          <w:rtl/>
        </w:rPr>
        <w:t>ים.</w:t>
      </w:r>
    </w:p>
    <w:p w:rsidR="000D7898" w:rsidRDefault="000D7898">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ת</w:t>
      </w:r>
      <w:r>
        <w:rPr>
          <w:rStyle w:val="default"/>
          <w:rFonts w:cs="FrankRuehl" w:hint="cs"/>
          <w:rtl/>
        </w:rPr>
        <w:t>קנות לפי סעיף זה יותקנ</w:t>
      </w:r>
      <w:r>
        <w:rPr>
          <w:rStyle w:val="default"/>
          <w:rFonts w:cs="FrankRuehl"/>
          <w:rtl/>
        </w:rPr>
        <w:t xml:space="preserve">ו </w:t>
      </w:r>
      <w:r>
        <w:rPr>
          <w:rStyle w:val="default"/>
          <w:rFonts w:cs="FrankRuehl" w:hint="cs"/>
          <w:rtl/>
        </w:rPr>
        <w:t>באישור הועדה.</w:t>
      </w:r>
    </w:p>
    <w:p w:rsidR="000D7898" w:rsidRDefault="000D7898">
      <w:pPr>
        <w:pStyle w:val="medium2-header"/>
        <w:keepLines w:val="0"/>
        <w:spacing w:before="72"/>
        <w:ind w:left="0" w:right="1134"/>
        <w:rPr>
          <w:rFonts w:cs="FrankRuehl" w:hint="cs"/>
          <w:noProof/>
          <w:rtl/>
        </w:rPr>
      </w:pPr>
      <w:bookmarkStart w:id="93" w:name="med7"/>
      <w:bookmarkEnd w:id="93"/>
      <w:r>
        <w:rPr>
          <w:rFonts w:cs="FrankRuehl"/>
          <w:noProof/>
          <w:sz w:val="20"/>
          <w:rtl/>
          <w:lang w:val="he-IL"/>
        </w:rPr>
        <w:pict>
          <v:shape id="_x0000_s2102" type="#_x0000_t202" style="position:absolute;left:0;text-align:left;margin-left:470.25pt;margin-top:5.65pt;width:1in;height:19.35pt;z-index:251664896" filled="f" stroked="f">
            <v:textbox style="mso-next-textbox:#_x0000_s2102" inset="1mm,0,1mm,0">
              <w:txbxContent>
                <w:p w:rsidR="00BC1388" w:rsidRDefault="00BC1388">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Fonts w:cs="FrankRuehl"/>
          <w:noProof/>
          <w:rtl/>
        </w:rPr>
        <w:t>פר</w:t>
      </w:r>
      <w:r>
        <w:rPr>
          <w:rFonts w:cs="FrankRuehl" w:hint="cs"/>
          <w:noProof/>
          <w:rtl/>
        </w:rPr>
        <w:t>ק ז': שימוש במידע גנטי על ידי רשויות הביטחון</w:t>
      </w:r>
    </w:p>
    <w:p w:rsidR="000D7898" w:rsidRPr="00926FE0" w:rsidRDefault="000D7898">
      <w:pPr>
        <w:pStyle w:val="P00"/>
        <w:spacing w:before="0"/>
        <w:ind w:left="0" w:right="1134"/>
        <w:rPr>
          <w:rStyle w:val="default"/>
          <w:rFonts w:cs="FrankRuehl" w:hint="cs"/>
          <w:vanish/>
          <w:color w:val="FF0000"/>
          <w:szCs w:val="20"/>
          <w:shd w:val="clear" w:color="auto" w:fill="FFFF99"/>
          <w:rtl/>
          <w:lang w:eastAsia="en-US"/>
        </w:rPr>
      </w:pPr>
      <w:bookmarkStart w:id="94" w:name="Rov73"/>
      <w:r w:rsidRPr="00926FE0">
        <w:rPr>
          <w:rStyle w:val="default"/>
          <w:rFonts w:cs="FrankRuehl" w:hint="cs"/>
          <w:vanish/>
          <w:color w:val="FF0000"/>
          <w:szCs w:val="20"/>
          <w:shd w:val="clear" w:color="auto" w:fill="FFFF99"/>
          <w:rtl/>
          <w:lang w:eastAsia="en-US"/>
        </w:rPr>
        <w:t>מיום 19.9.2005</w:t>
      </w:r>
    </w:p>
    <w:p w:rsidR="000D7898" w:rsidRPr="00926FE0" w:rsidRDefault="00BC1388">
      <w:pPr>
        <w:pStyle w:val="P00"/>
        <w:spacing w:before="0"/>
        <w:ind w:left="0" w:right="1134"/>
        <w:rPr>
          <w:rStyle w:val="default"/>
          <w:rFonts w:cs="FrankRuehl" w:hint="cs"/>
          <w:b/>
          <w:bCs/>
          <w:vanish/>
          <w:szCs w:val="20"/>
          <w:shd w:val="clear" w:color="auto" w:fill="FFFF99"/>
          <w:rtl/>
          <w:lang w:eastAsia="en-US"/>
        </w:rPr>
      </w:pPr>
      <w:r w:rsidRPr="00926FE0">
        <w:rPr>
          <w:rStyle w:val="default"/>
          <w:rFonts w:cs="FrankRuehl" w:hint="cs"/>
          <w:b/>
          <w:bCs/>
          <w:vanish/>
          <w:szCs w:val="20"/>
          <w:shd w:val="clear" w:color="auto" w:fill="FFFF99"/>
          <w:rtl/>
          <w:lang w:eastAsia="en-US"/>
        </w:rPr>
        <w:t>תיקון מס' 2</w:t>
      </w:r>
    </w:p>
    <w:p w:rsidR="000D7898" w:rsidRPr="00926FE0" w:rsidRDefault="000D7898">
      <w:pPr>
        <w:pStyle w:val="P00"/>
        <w:spacing w:before="0"/>
        <w:ind w:left="0" w:right="1134"/>
        <w:rPr>
          <w:rFonts w:cs="FrankRuehl" w:hint="cs"/>
          <w:vanish/>
          <w:szCs w:val="20"/>
          <w:shd w:val="clear" w:color="auto" w:fill="FFFF99"/>
          <w:rtl/>
          <w:lang w:eastAsia="en-US"/>
        </w:rPr>
      </w:pPr>
      <w:hyperlink r:id="rId87" w:history="1">
        <w:r w:rsidRPr="00926FE0">
          <w:rPr>
            <w:rStyle w:val="Hyperlink"/>
            <w:rFonts w:cs="FrankRuehl" w:hint="cs"/>
            <w:vanish/>
            <w:szCs w:val="20"/>
            <w:shd w:val="clear" w:color="auto" w:fill="FFFF99"/>
            <w:rtl/>
            <w:lang w:eastAsia="en-US"/>
          </w:rPr>
          <w:t>ס"ח תשס"ה מס' 2005</w:t>
        </w:r>
      </w:hyperlink>
      <w:r w:rsidRPr="00926FE0">
        <w:rPr>
          <w:rFonts w:cs="FrankRuehl" w:hint="cs"/>
          <w:vanish/>
          <w:szCs w:val="20"/>
          <w:shd w:val="clear" w:color="auto" w:fill="FFFF99"/>
          <w:rtl/>
          <w:lang w:eastAsia="en-US"/>
        </w:rPr>
        <w:t xml:space="preserve"> מיום 19.6.2005 עמ' 500</w:t>
      </w:r>
      <w:r w:rsidR="00BC1388" w:rsidRPr="00926FE0">
        <w:rPr>
          <w:rFonts w:cs="FrankRuehl" w:hint="cs"/>
          <w:vanish/>
          <w:szCs w:val="20"/>
          <w:shd w:val="clear" w:color="auto" w:fill="FFFF99"/>
          <w:rtl/>
          <w:lang w:eastAsia="en-US"/>
        </w:rPr>
        <w:t xml:space="preserve"> (</w:t>
      </w:r>
      <w:hyperlink r:id="rId88" w:history="1">
        <w:r w:rsidR="00BC1388" w:rsidRPr="00926FE0">
          <w:rPr>
            <w:rStyle w:val="Hyperlink"/>
            <w:rFonts w:cs="FrankRuehl" w:hint="cs"/>
            <w:vanish/>
            <w:szCs w:val="20"/>
            <w:shd w:val="clear" w:color="auto" w:fill="FFFF99"/>
            <w:rtl/>
            <w:lang w:eastAsia="en-US"/>
          </w:rPr>
          <w:t>ה"ח 115</w:t>
        </w:r>
      </w:hyperlink>
      <w:r w:rsidR="00BC1388" w:rsidRPr="00926FE0">
        <w:rPr>
          <w:rFonts w:cs="FrankRuehl" w:hint="cs"/>
          <w:vanish/>
          <w:szCs w:val="20"/>
          <w:shd w:val="clear" w:color="auto" w:fill="FFFF99"/>
          <w:rtl/>
          <w:lang w:eastAsia="en-US"/>
        </w:rPr>
        <w:t>)</w:t>
      </w:r>
    </w:p>
    <w:p w:rsidR="000D7898" w:rsidRDefault="000D7898" w:rsidP="00BC1388">
      <w:pPr>
        <w:pStyle w:val="P00"/>
        <w:ind w:left="0" w:right="1134"/>
        <w:rPr>
          <w:rFonts w:cs="FrankRuehl" w:hint="cs"/>
          <w:sz w:val="2"/>
          <w:szCs w:val="2"/>
          <w:shd w:val="clear" w:color="auto" w:fill="FFFF99"/>
          <w:rtl/>
          <w:lang w:eastAsia="en-US"/>
        </w:rPr>
      </w:pPr>
      <w:r w:rsidRPr="00926FE0">
        <w:rPr>
          <w:rFonts w:cs="FrankRuehl"/>
          <w:vanish/>
          <w:sz w:val="22"/>
          <w:szCs w:val="22"/>
          <w:shd w:val="clear" w:color="auto" w:fill="FFFF99"/>
          <w:rtl/>
          <w:lang w:eastAsia="en-US"/>
        </w:rPr>
        <w:t>פר</w:t>
      </w:r>
      <w:r w:rsidRPr="00926FE0">
        <w:rPr>
          <w:rFonts w:cs="FrankRuehl" w:hint="cs"/>
          <w:vanish/>
          <w:sz w:val="22"/>
          <w:szCs w:val="22"/>
          <w:shd w:val="clear" w:color="auto" w:fill="FFFF99"/>
          <w:rtl/>
          <w:lang w:eastAsia="en-US"/>
        </w:rPr>
        <w:t xml:space="preserve">ק ז': שימוש במידע גנטי על ידי רשויות הביטחון </w:t>
      </w:r>
      <w:r w:rsidRPr="00926FE0">
        <w:rPr>
          <w:rFonts w:cs="FrankRuehl" w:hint="cs"/>
          <w:strike/>
          <w:vanish/>
          <w:sz w:val="22"/>
          <w:szCs w:val="22"/>
          <w:shd w:val="clear" w:color="auto" w:fill="FFFF99"/>
          <w:rtl/>
          <w:lang w:eastAsia="en-US"/>
        </w:rPr>
        <w:t>ורשויות אכיפת החוק</w:t>
      </w:r>
      <w:bookmarkEnd w:id="94"/>
    </w:p>
    <w:p w:rsidR="000D7898" w:rsidRDefault="000D7898">
      <w:pPr>
        <w:pStyle w:val="P00"/>
        <w:spacing w:before="72"/>
        <w:ind w:left="0" w:right="1134"/>
        <w:rPr>
          <w:rStyle w:val="default"/>
          <w:rFonts w:cs="FrankRuehl" w:hint="cs"/>
          <w:rtl/>
        </w:rPr>
      </w:pPr>
      <w:bookmarkStart w:id="95" w:name="Seif31"/>
      <w:bookmarkEnd w:id="95"/>
      <w:r>
        <w:rPr>
          <w:lang w:val="he-IL"/>
        </w:rPr>
        <w:pict>
          <v:rect id="_x0000_s2081" style="position:absolute;left:0;text-align:left;margin-left:464.5pt;margin-top:8.05pt;width:75.05pt;height:13pt;z-index:251643392"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sz w:val="18"/>
                      <w:szCs w:val="18"/>
                      <w:rtl/>
                    </w:rPr>
                    <w:t>מו</w:t>
                  </w:r>
                  <w:r>
                    <w:rPr>
                      <w:rFonts w:cs="Miriam" w:hint="cs"/>
                      <w:sz w:val="18"/>
                      <w:szCs w:val="18"/>
                      <w:rtl/>
                    </w:rPr>
                    <w:t>נחים</w:t>
                  </w:r>
                </w:p>
              </w:txbxContent>
            </v:textbox>
            <w10:anchorlock/>
          </v:rect>
        </w:pict>
      </w:r>
      <w:r>
        <w:rPr>
          <w:rStyle w:val="big-number"/>
          <w:rtl/>
        </w:rPr>
        <w:t>31.</w:t>
      </w:r>
      <w:r>
        <w:rPr>
          <w:rStyle w:val="big-number"/>
          <w:rtl/>
        </w:rPr>
        <w:tab/>
      </w:r>
      <w:r>
        <w:rPr>
          <w:rStyle w:val="default"/>
          <w:rFonts w:cs="FrankRuehl"/>
          <w:rtl/>
        </w:rPr>
        <w:t>בפ</w:t>
      </w:r>
      <w:r>
        <w:rPr>
          <w:rStyle w:val="default"/>
          <w:rFonts w:cs="FrankRuehl" w:hint="cs"/>
          <w:rtl/>
        </w:rPr>
        <w:t xml:space="preserve">רק זה </w:t>
      </w:r>
      <w:r w:rsidR="00BC1388">
        <w:rPr>
          <w:rStyle w:val="default"/>
          <w:rFonts w:cs="FrankRuehl"/>
          <w:rtl/>
        </w:rPr>
        <w:t>–</w:t>
      </w:r>
    </w:p>
    <w:p w:rsidR="000D7898" w:rsidRDefault="000D7898" w:rsidP="00BC138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 xml:space="preserve">וף ציבורי" </w:t>
      </w:r>
      <w:r w:rsidR="00BC1388">
        <w:rPr>
          <w:rStyle w:val="default"/>
          <w:rFonts w:cs="FrankRuehl" w:hint="cs"/>
          <w:rtl/>
        </w:rPr>
        <w:t>-</w:t>
      </w:r>
      <w:r>
        <w:rPr>
          <w:rStyle w:val="default"/>
          <w:rFonts w:cs="FrankRuehl"/>
          <w:rtl/>
        </w:rPr>
        <w:t xml:space="preserve"> </w:t>
      </w:r>
      <w:r>
        <w:rPr>
          <w:rStyle w:val="default"/>
          <w:rFonts w:cs="FrankRuehl" w:hint="cs"/>
          <w:rtl/>
        </w:rPr>
        <w:t>כהגדרתו בסעיף 23 לחוק הגנת הפרטיות הפועל לאחת המטרות האמורות בסעיף 32(א);</w:t>
      </w:r>
    </w:p>
    <w:p w:rsidR="000D7898" w:rsidRDefault="000D7898">
      <w:pPr>
        <w:pStyle w:val="P00"/>
        <w:spacing w:before="72"/>
        <w:ind w:left="0" w:right="1134"/>
        <w:rPr>
          <w:rStyle w:val="default"/>
          <w:rFonts w:cs="FrankRuehl" w:hint="cs"/>
          <w:rtl/>
        </w:rPr>
      </w:pPr>
      <w:r>
        <w:rPr>
          <w:rFonts w:cs="FrankRuehl"/>
          <w:rtl/>
          <w:lang w:val="he-IL"/>
        </w:rPr>
        <w:pict>
          <v:shape id="_x0000_s2103" type="#_x0000_t202" style="position:absolute;left:0;text-align:left;margin-left:470.25pt;margin-top:7.1pt;width:1in;height:22.4pt;z-index:251665920" filled="f" stroked="f">
            <v:textbox inset="1mm,0,1mm,0">
              <w:txbxContent>
                <w:p w:rsidR="00BC1388" w:rsidRDefault="00BC1388">
                  <w:pPr>
                    <w:spacing w:line="160" w:lineRule="exact"/>
                    <w:jc w:val="left"/>
                    <w:rPr>
                      <w:rFonts w:cs="Miriam" w:hint="cs"/>
                      <w:sz w:val="18"/>
                      <w:szCs w:val="18"/>
                      <w:rtl/>
                    </w:rPr>
                  </w:pPr>
                  <w:r>
                    <w:rPr>
                      <w:rFonts w:cs="Miriam" w:hint="cs"/>
                      <w:sz w:val="18"/>
                      <w:szCs w:val="18"/>
                      <w:rtl/>
                    </w:rPr>
                    <w:t>(תיקון מס' 2) תשס"ה-2005</w:t>
                  </w:r>
                </w:p>
              </w:txbxContent>
            </v:textbox>
            <w10:anchorlock/>
          </v:shape>
        </w:pict>
      </w:r>
      <w:r>
        <w:rPr>
          <w:rFonts w:cs="FrankRuehl"/>
          <w:sz w:val="26"/>
          <w:rtl/>
        </w:rPr>
        <w:tab/>
      </w:r>
      <w:r>
        <w:rPr>
          <w:rStyle w:val="default"/>
          <w:rFonts w:cs="FrankRuehl"/>
          <w:rtl/>
        </w:rPr>
        <w:t>"ר</w:t>
      </w:r>
      <w:r>
        <w:rPr>
          <w:rStyle w:val="default"/>
          <w:rFonts w:cs="FrankRuehl" w:hint="cs"/>
          <w:rtl/>
        </w:rPr>
        <w:t xml:space="preserve">שויות אכיפת החוק" </w:t>
      </w:r>
      <w:r>
        <w:rPr>
          <w:rStyle w:val="default"/>
          <w:rFonts w:cs="FrankRuehl"/>
          <w:rtl/>
        </w:rPr>
        <w:t>–</w:t>
      </w:r>
      <w:r>
        <w:rPr>
          <w:rStyle w:val="default"/>
          <w:rFonts w:cs="FrankRuehl" w:hint="cs"/>
          <w:rtl/>
        </w:rPr>
        <w:t xml:space="preserve"> (נמחקה);</w:t>
      </w:r>
    </w:p>
    <w:p w:rsidR="000D7898" w:rsidRPr="00926FE0" w:rsidRDefault="000D7898">
      <w:pPr>
        <w:pStyle w:val="P00"/>
        <w:spacing w:before="0"/>
        <w:ind w:left="0" w:right="1134"/>
        <w:rPr>
          <w:rStyle w:val="default"/>
          <w:rFonts w:cs="FrankRuehl" w:hint="cs"/>
          <w:vanish/>
          <w:color w:val="FF0000"/>
          <w:szCs w:val="20"/>
          <w:shd w:val="clear" w:color="auto" w:fill="FFFF99"/>
          <w:rtl/>
          <w:lang w:eastAsia="en-US"/>
        </w:rPr>
      </w:pPr>
      <w:bookmarkStart w:id="96" w:name="Rov74"/>
      <w:r w:rsidRPr="00926FE0">
        <w:rPr>
          <w:rStyle w:val="default"/>
          <w:rFonts w:cs="FrankRuehl" w:hint="cs"/>
          <w:vanish/>
          <w:color w:val="FF0000"/>
          <w:szCs w:val="20"/>
          <w:shd w:val="clear" w:color="auto" w:fill="FFFF99"/>
          <w:rtl/>
          <w:lang w:eastAsia="en-US"/>
        </w:rPr>
        <w:t>מיום 19.9.2005</w:t>
      </w:r>
    </w:p>
    <w:p w:rsidR="000D7898" w:rsidRPr="00926FE0" w:rsidRDefault="00BC1388">
      <w:pPr>
        <w:pStyle w:val="P00"/>
        <w:spacing w:before="0"/>
        <w:ind w:left="0" w:right="1134"/>
        <w:rPr>
          <w:rStyle w:val="default"/>
          <w:rFonts w:cs="FrankRuehl" w:hint="cs"/>
          <w:b/>
          <w:bCs/>
          <w:vanish/>
          <w:szCs w:val="20"/>
          <w:shd w:val="clear" w:color="auto" w:fill="FFFF99"/>
          <w:rtl/>
          <w:lang w:eastAsia="en-US"/>
        </w:rPr>
      </w:pPr>
      <w:r w:rsidRPr="00926FE0">
        <w:rPr>
          <w:rStyle w:val="default"/>
          <w:rFonts w:cs="FrankRuehl" w:hint="cs"/>
          <w:b/>
          <w:bCs/>
          <w:vanish/>
          <w:szCs w:val="20"/>
          <w:shd w:val="clear" w:color="auto" w:fill="FFFF99"/>
          <w:rtl/>
          <w:lang w:eastAsia="en-US"/>
        </w:rPr>
        <w:t>תיקון מס' 2</w:t>
      </w:r>
    </w:p>
    <w:p w:rsidR="000D7898" w:rsidRPr="00926FE0" w:rsidRDefault="000D7898">
      <w:pPr>
        <w:pStyle w:val="P00"/>
        <w:spacing w:before="0"/>
        <w:ind w:left="0" w:right="1134"/>
        <w:rPr>
          <w:rFonts w:cs="FrankRuehl" w:hint="cs"/>
          <w:vanish/>
          <w:szCs w:val="20"/>
          <w:shd w:val="clear" w:color="auto" w:fill="FFFF99"/>
          <w:rtl/>
          <w:lang w:eastAsia="en-US"/>
        </w:rPr>
      </w:pPr>
      <w:hyperlink r:id="rId89" w:history="1">
        <w:r w:rsidRPr="00926FE0">
          <w:rPr>
            <w:rStyle w:val="Hyperlink"/>
            <w:rFonts w:cs="FrankRuehl" w:hint="cs"/>
            <w:vanish/>
            <w:szCs w:val="20"/>
            <w:shd w:val="clear" w:color="auto" w:fill="FFFF99"/>
            <w:rtl/>
            <w:lang w:eastAsia="en-US"/>
          </w:rPr>
          <w:t>ס"ח תשס"ה מס' 2005</w:t>
        </w:r>
      </w:hyperlink>
      <w:r w:rsidRPr="00926FE0">
        <w:rPr>
          <w:rFonts w:cs="FrankRuehl" w:hint="cs"/>
          <w:vanish/>
          <w:szCs w:val="20"/>
          <w:shd w:val="clear" w:color="auto" w:fill="FFFF99"/>
          <w:rtl/>
          <w:lang w:eastAsia="en-US"/>
        </w:rPr>
        <w:t xml:space="preserve"> מיום 19.6.2005 עמ' 500</w:t>
      </w:r>
      <w:r w:rsidR="00BC1388" w:rsidRPr="00926FE0">
        <w:rPr>
          <w:rFonts w:cs="FrankRuehl" w:hint="cs"/>
          <w:vanish/>
          <w:szCs w:val="20"/>
          <w:shd w:val="clear" w:color="auto" w:fill="FFFF99"/>
          <w:rtl/>
          <w:lang w:eastAsia="en-US"/>
        </w:rPr>
        <w:t xml:space="preserve"> (</w:t>
      </w:r>
      <w:hyperlink r:id="rId90" w:history="1">
        <w:r w:rsidR="00BC1388" w:rsidRPr="00926FE0">
          <w:rPr>
            <w:rStyle w:val="Hyperlink"/>
            <w:rFonts w:cs="FrankRuehl" w:hint="cs"/>
            <w:vanish/>
            <w:szCs w:val="20"/>
            <w:shd w:val="clear" w:color="auto" w:fill="FFFF99"/>
            <w:rtl/>
            <w:lang w:eastAsia="en-US"/>
          </w:rPr>
          <w:t>ה"ח 115</w:t>
        </w:r>
      </w:hyperlink>
      <w:r w:rsidR="00BC1388" w:rsidRPr="00926FE0">
        <w:rPr>
          <w:rFonts w:cs="FrankRuehl" w:hint="cs"/>
          <w:vanish/>
          <w:szCs w:val="20"/>
          <w:shd w:val="clear" w:color="auto" w:fill="FFFF99"/>
          <w:rtl/>
          <w:lang w:eastAsia="en-US"/>
        </w:rPr>
        <w:t>)</w:t>
      </w:r>
    </w:p>
    <w:p w:rsidR="000D7898" w:rsidRDefault="000D7898" w:rsidP="00BC1388">
      <w:pPr>
        <w:pStyle w:val="P00"/>
        <w:ind w:left="0" w:right="1134"/>
        <w:rPr>
          <w:rFonts w:cs="FrankRuehl" w:hint="cs"/>
          <w:sz w:val="2"/>
          <w:szCs w:val="2"/>
          <w:shd w:val="clear" w:color="auto" w:fill="FFFF99"/>
          <w:rtl/>
          <w:lang w:eastAsia="en-US"/>
        </w:rPr>
      </w:pPr>
      <w:r w:rsidRPr="00926FE0">
        <w:rPr>
          <w:rFonts w:cs="FrankRuehl"/>
          <w:vanish/>
          <w:sz w:val="22"/>
          <w:szCs w:val="22"/>
          <w:shd w:val="clear" w:color="auto" w:fill="FFFF99"/>
          <w:rtl/>
          <w:lang w:eastAsia="en-US"/>
        </w:rPr>
        <w:tab/>
      </w:r>
      <w:r w:rsidRPr="00926FE0">
        <w:rPr>
          <w:rFonts w:cs="FrankRuehl"/>
          <w:strike/>
          <w:vanish/>
          <w:sz w:val="22"/>
          <w:szCs w:val="22"/>
          <w:shd w:val="clear" w:color="auto" w:fill="FFFF99"/>
          <w:rtl/>
          <w:lang w:eastAsia="en-US"/>
        </w:rPr>
        <w:t>"ר</w:t>
      </w:r>
      <w:r w:rsidRPr="00926FE0">
        <w:rPr>
          <w:rFonts w:cs="FrankRuehl" w:hint="cs"/>
          <w:strike/>
          <w:vanish/>
          <w:sz w:val="22"/>
          <w:szCs w:val="22"/>
          <w:shd w:val="clear" w:color="auto" w:fill="FFFF99"/>
          <w:rtl/>
          <w:lang w:eastAsia="en-US"/>
        </w:rPr>
        <w:t>שויות אכיפת החוק"</w:t>
      </w:r>
      <w:r w:rsidR="00BC1388" w:rsidRPr="00926FE0">
        <w:rPr>
          <w:rFonts w:cs="FrankRuehl" w:hint="cs"/>
          <w:strike/>
          <w:vanish/>
          <w:sz w:val="22"/>
          <w:szCs w:val="22"/>
          <w:shd w:val="clear" w:color="auto" w:fill="FFFF99"/>
          <w:rtl/>
          <w:lang w:eastAsia="en-US"/>
        </w:rPr>
        <w:t xml:space="preserve"> </w:t>
      </w:r>
      <w:r w:rsidR="00BC1388" w:rsidRPr="00926FE0">
        <w:rPr>
          <w:rFonts w:cs="FrankRuehl"/>
          <w:strike/>
          <w:vanish/>
          <w:sz w:val="22"/>
          <w:szCs w:val="22"/>
          <w:shd w:val="clear" w:color="auto" w:fill="FFFF99"/>
          <w:rtl/>
          <w:lang w:eastAsia="en-US"/>
        </w:rPr>
        <w:t>–</w:t>
      </w:r>
      <w:r w:rsidR="00BC1388" w:rsidRPr="00926FE0">
        <w:rPr>
          <w:rFonts w:cs="FrankRuehl" w:hint="cs"/>
          <w:strike/>
          <w:vanish/>
          <w:sz w:val="22"/>
          <w:szCs w:val="22"/>
          <w:shd w:val="clear" w:color="auto" w:fill="FFFF99"/>
          <w:rtl/>
          <w:lang w:eastAsia="en-US"/>
        </w:rPr>
        <w:t xml:space="preserve"> </w:t>
      </w:r>
      <w:r w:rsidRPr="00926FE0">
        <w:rPr>
          <w:rFonts w:cs="FrankRuehl" w:hint="cs"/>
          <w:strike/>
          <w:vanish/>
          <w:sz w:val="22"/>
          <w:szCs w:val="22"/>
          <w:shd w:val="clear" w:color="auto" w:fill="FFFF99"/>
          <w:rtl/>
          <w:lang w:eastAsia="en-US"/>
        </w:rPr>
        <w:t>משטרת ישראל, רשו</w:t>
      </w:r>
      <w:r w:rsidRPr="00926FE0">
        <w:rPr>
          <w:rFonts w:cs="FrankRuehl"/>
          <w:strike/>
          <w:vanish/>
          <w:sz w:val="22"/>
          <w:szCs w:val="22"/>
          <w:shd w:val="clear" w:color="auto" w:fill="FFFF99"/>
          <w:rtl/>
          <w:lang w:eastAsia="en-US"/>
        </w:rPr>
        <w:t>יו</w:t>
      </w:r>
      <w:r w:rsidRPr="00926FE0">
        <w:rPr>
          <w:rFonts w:cs="FrankRuehl" w:hint="cs"/>
          <w:strike/>
          <w:vanish/>
          <w:sz w:val="22"/>
          <w:szCs w:val="22"/>
          <w:shd w:val="clear" w:color="auto" w:fill="FFFF99"/>
          <w:rtl/>
          <w:lang w:eastAsia="en-US"/>
        </w:rPr>
        <w:t>ת התביעה, המרכז הלאומי לרפואה משפטית, וכל גוף אחר שקבע שר המשפטים בצו</w:t>
      </w:r>
      <w:r w:rsidRPr="00926FE0">
        <w:rPr>
          <w:rFonts w:cs="FrankRuehl" w:hint="cs"/>
          <w:vanish/>
          <w:sz w:val="22"/>
          <w:szCs w:val="22"/>
          <w:shd w:val="clear" w:color="auto" w:fill="FFFF99"/>
          <w:rtl/>
          <w:lang w:eastAsia="en-US"/>
        </w:rPr>
        <w:t>;</w:t>
      </w:r>
      <w:bookmarkEnd w:id="96"/>
    </w:p>
    <w:p w:rsidR="000D7898" w:rsidRDefault="000D7898" w:rsidP="00BC1388">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שויות הביטחון" </w:t>
      </w:r>
      <w:r w:rsidR="00BC1388">
        <w:rPr>
          <w:rStyle w:val="default"/>
          <w:rFonts w:cs="FrankRuehl" w:hint="cs"/>
          <w:rtl/>
        </w:rPr>
        <w:t>-</w:t>
      </w:r>
      <w:r>
        <w:rPr>
          <w:rStyle w:val="default"/>
          <w:rFonts w:cs="FrankRuehl"/>
          <w:rtl/>
        </w:rPr>
        <w:t xml:space="preserve"> </w:t>
      </w:r>
      <w:r>
        <w:rPr>
          <w:rStyle w:val="default"/>
          <w:rFonts w:cs="FrankRuehl" w:hint="cs"/>
          <w:rtl/>
        </w:rPr>
        <w:t>צבא הגנה לישראל וכל גוף אחר שקבע שר המשפטים בצו;</w:t>
      </w:r>
    </w:p>
    <w:p w:rsidR="000D7898" w:rsidRDefault="000D7898" w:rsidP="00BC1388">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ימוש" </w:t>
      </w:r>
      <w:r w:rsidR="00BC1388">
        <w:rPr>
          <w:rStyle w:val="default"/>
          <w:rFonts w:cs="FrankRuehl" w:hint="cs"/>
          <w:rtl/>
        </w:rPr>
        <w:t>-</w:t>
      </w:r>
      <w:r>
        <w:rPr>
          <w:rStyle w:val="default"/>
          <w:rFonts w:cs="FrankRuehl"/>
          <w:rtl/>
        </w:rPr>
        <w:t xml:space="preserve"> </w:t>
      </w:r>
      <w:r>
        <w:rPr>
          <w:rStyle w:val="default"/>
          <w:rFonts w:cs="FrankRuehl" w:hint="cs"/>
          <w:rtl/>
        </w:rPr>
        <w:t>בדיקה גנטית, וכן כל פעולה המותרת לפי דין למטרות האמורות בסעיף 32(א) ולרבות כל פעולה המותרת ביחס לחומר ח</w:t>
      </w:r>
      <w:r>
        <w:rPr>
          <w:rStyle w:val="default"/>
          <w:rFonts w:cs="FrankRuehl"/>
          <w:rtl/>
        </w:rPr>
        <w:t>קי</w:t>
      </w:r>
      <w:r>
        <w:rPr>
          <w:rStyle w:val="default"/>
          <w:rFonts w:cs="FrankRuehl" w:hint="cs"/>
          <w:rtl/>
        </w:rPr>
        <w:t>רה כמשמעותו בסעיף 74 לחוק סדר הדין הפלילי [נוסח משולב], תשמ"ב</w:t>
      </w:r>
      <w:r w:rsidR="00BC1388">
        <w:rPr>
          <w:rStyle w:val="default"/>
          <w:rFonts w:cs="FrankRuehl" w:hint="cs"/>
          <w:rtl/>
        </w:rPr>
        <w:t>-</w:t>
      </w:r>
      <w:r>
        <w:rPr>
          <w:rStyle w:val="default"/>
          <w:rFonts w:cs="FrankRuehl"/>
          <w:rtl/>
        </w:rPr>
        <w:t>1982.</w:t>
      </w:r>
    </w:p>
    <w:p w:rsidR="000D7898" w:rsidRDefault="000D7898">
      <w:pPr>
        <w:pStyle w:val="P00"/>
        <w:spacing w:before="72"/>
        <w:ind w:left="0" w:right="1134"/>
        <w:rPr>
          <w:rStyle w:val="default"/>
          <w:rFonts w:cs="FrankRuehl"/>
          <w:rtl/>
        </w:rPr>
      </w:pPr>
      <w:bookmarkStart w:id="97" w:name="Seif32"/>
      <w:bookmarkEnd w:id="97"/>
      <w:r>
        <w:rPr>
          <w:lang w:val="he-IL"/>
        </w:rPr>
        <w:pict>
          <v:rect id="_x0000_s2082" style="position:absolute;left:0;text-align:left;margin-left:468.45pt;margin-top:8.05pt;width:71.1pt;height:41.65pt;z-index:251644416" o:allowincell="f" filled="f" stroked="f" strokecolor="lime" strokeweight=".25pt">
            <v:textbox inset="0,0,0,0">
              <w:txbxContent>
                <w:p w:rsidR="00BC1388" w:rsidRDefault="00BC1388">
                  <w:pPr>
                    <w:spacing w:line="160" w:lineRule="exact"/>
                    <w:jc w:val="left"/>
                    <w:rPr>
                      <w:rFonts w:cs="Miriam" w:hint="cs"/>
                      <w:noProof/>
                      <w:sz w:val="18"/>
                      <w:szCs w:val="18"/>
                      <w:rtl/>
                    </w:rPr>
                  </w:pPr>
                  <w:r>
                    <w:rPr>
                      <w:rFonts w:cs="Miriam"/>
                      <w:sz w:val="18"/>
                      <w:szCs w:val="18"/>
                      <w:rtl/>
                    </w:rPr>
                    <w:t>שי</w:t>
                  </w:r>
                  <w:r>
                    <w:rPr>
                      <w:rFonts w:cs="Miriam" w:hint="cs"/>
                      <w:sz w:val="18"/>
                      <w:szCs w:val="18"/>
                      <w:rtl/>
                    </w:rPr>
                    <w:t xml:space="preserve">מוש בדגימת </w:t>
                  </w:r>
                  <w:r w:rsidRPr="002E3F77">
                    <w:rPr>
                      <w:rFonts w:cs="Miriam"/>
                      <w:sz w:val="16"/>
                      <w:szCs w:val="16"/>
                    </w:rPr>
                    <w:t>DNA</w:t>
                  </w:r>
                  <w:r>
                    <w:rPr>
                      <w:rFonts w:cs="Miriam"/>
                      <w:noProof/>
                      <w:sz w:val="18"/>
                      <w:szCs w:val="18"/>
                      <w:rtl/>
                    </w:rPr>
                    <w:t xml:space="preserve"> ו</w:t>
                  </w:r>
                  <w:r>
                    <w:rPr>
                      <w:rFonts w:cs="Miriam" w:hint="cs"/>
                      <w:noProof/>
                      <w:sz w:val="18"/>
                      <w:szCs w:val="18"/>
                      <w:rtl/>
                    </w:rPr>
                    <w:t>בתוצאות בדיקה גנטית</w:t>
                  </w:r>
                </w:p>
                <w:p w:rsidR="00BC1388" w:rsidRDefault="00BC1388">
                  <w:pPr>
                    <w:spacing w:line="160" w:lineRule="exact"/>
                    <w:jc w:val="left"/>
                    <w:rPr>
                      <w:rFonts w:cs="Miriam" w:hint="cs"/>
                      <w:noProof/>
                      <w:sz w:val="18"/>
                      <w:szCs w:val="18"/>
                      <w:rtl/>
                    </w:rPr>
                  </w:pPr>
                  <w:r>
                    <w:rPr>
                      <w:rFonts w:cs="Miriam" w:hint="cs"/>
                      <w:noProof/>
                      <w:sz w:val="18"/>
                      <w:szCs w:val="18"/>
                      <w:rtl/>
                    </w:rPr>
                    <w:t>(תיקון מס' 2) תשס"ה-2005</w:t>
                  </w:r>
                </w:p>
              </w:txbxContent>
            </v:textbox>
            <w10:anchorlock/>
          </v:rect>
        </w:pict>
      </w:r>
      <w:r>
        <w:rPr>
          <w:rStyle w:val="big-number"/>
          <w:rtl/>
        </w:rPr>
        <w:t>32.</w:t>
      </w:r>
      <w:r>
        <w:rPr>
          <w:rStyle w:val="big-number"/>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 xml:space="preserve">שויות הביטחון רשאיות לעשות שימוש בדגימת </w:t>
      </w:r>
      <w:r>
        <w:rPr>
          <w:rStyle w:val="default"/>
          <w:rFonts w:cs="FrankRuehl"/>
          <w:sz w:val="20"/>
        </w:rPr>
        <w:t>DNA</w:t>
      </w:r>
      <w:r>
        <w:rPr>
          <w:rStyle w:val="default"/>
          <w:rFonts w:cs="FrankRuehl"/>
          <w:rtl/>
        </w:rPr>
        <w:t xml:space="preserve"> ה</w:t>
      </w:r>
      <w:r>
        <w:rPr>
          <w:rStyle w:val="default"/>
          <w:rFonts w:cs="FrankRuehl" w:hint="cs"/>
          <w:rtl/>
        </w:rPr>
        <w:t>נמצאת בידיהם כדין למטרות אל</w:t>
      </w:r>
      <w:r>
        <w:rPr>
          <w:rStyle w:val="default"/>
          <w:rFonts w:cs="FrankRuehl"/>
          <w:rtl/>
        </w:rPr>
        <w:t>ה</w:t>
      </w:r>
      <w:r>
        <w:rPr>
          <w:rStyle w:val="default"/>
          <w:rFonts w:cs="FrankRuehl" w:hint="cs"/>
          <w:rtl/>
        </w:rPr>
        <w:t xml:space="preserve"> בלבד:</w:t>
      </w:r>
    </w:p>
    <w:p w:rsidR="000D7898" w:rsidRDefault="000D7898" w:rsidP="00BC138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צורך זיהוי בהליך פלילי, בחקירה פלילית, לפענוח עבירות או למניעתן, לצור</w:t>
      </w:r>
      <w:r>
        <w:rPr>
          <w:rStyle w:val="default"/>
          <w:rFonts w:cs="FrankRuehl"/>
          <w:rtl/>
        </w:rPr>
        <w:t xml:space="preserve">ך </w:t>
      </w:r>
      <w:r>
        <w:rPr>
          <w:rStyle w:val="default"/>
          <w:rFonts w:cs="FrankRuehl" w:hint="cs"/>
          <w:rtl/>
        </w:rPr>
        <w:t xml:space="preserve">גילוי עבריינים ותפיסתם לרבות לצורך העמדה לדין על כל הכרוך בכך (להלן </w:t>
      </w:r>
      <w:r w:rsidR="00BC1388">
        <w:rPr>
          <w:rStyle w:val="default"/>
          <w:rFonts w:cs="FrankRuehl" w:hint="cs"/>
          <w:rtl/>
        </w:rPr>
        <w:t>-</w:t>
      </w:r>
      <w:r>
        <w:rPr>
          <w:rStyle w:val="default"/>
          <w:rFonts w:cs="FrankRuehl"/>
          <w:rtl/>
        </w:rPr>
        <w:t xml:space="preserve"> </w:t>
      </w:r>
      <w:r>
        <w:rPr>
          <w:rStyle w:val="default"/>
          <w:rFonts w:cs="FrankRuehl" w:hint="cs"/>
          <w:rtl/>
        </w:rPr>
        <w:t>הליך פלילי);</w:t>
      </w:r>
    </w:p>
    <w:p w:rsidR="000D7898" w:rsidRDefault="000D7898">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צורך איסוף מידע מודיעיני ומניעת פגיעה בביטחון המדינה;</w:t>
      </w:r>
    </w:p>
    <w:p w:rsidR="000D7898" w:rsidRDefault="000D7898">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צורך זיהוי אלמונים וגופות</w:t>
      </w:r>
      <w:r>
        <w:rPr>
          <w:rStyle w:val="default"/>
          <w:rFonts w:cs="FrankRuehl"/>
          <w:rtl/>
        </w:rPr>
        <w:t xml:space="preserve"> </w:t>
      </w:r>
      <w:r>
        <w:rPr>
          <w:rStyle w:val="default"/>
          <w:rFonts w:cs="FrankRuehl" w:hint="cs"/>
          <w:rtl/>
        </w:rPr>
        <w:t>או לאיתור ולזיהוי נפטרים, חללים, נעדרים או שבויים;</w:t>
      </w:r>
    </w:p>
    <w:p w:rsidR="000D7898" w:rsidRDefault="000D7898">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צורך מחקר בקשר למטרות האמ</w:t>
      </w:r>
      <w:r>
        <w:rPr>
          <w:rStyle w:val="default"/>
          <w:rFonts w:cs="FrankRuehl"/>
          <w:rtl/>
        </w:rPr>
        <w:t>ור</w:t>
      </w:r>
      <w:r>
        <w:rPr>
          <w:rStyle w:val="default"/>
          <w:rFonts w:cs="FrankRuehl" w:hint="cs"/>
          <w:rtl/>
        </w:rPr>
        <w:t xml:space="preserve">ות בפסקאות (1) עד (3); </w:t>
      </w:r>
    </w:p>
    <w:p w:rsidR="000D7898" w:rsidRDefault="000D7898">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צורך מחקר אחר שאושר כדין ואך ורק בהסכמת הנבדק בכתב.</w:t>
      </w:r>
    </w:p>
    <w:p w:rsidR="000D7898" w:rsidRDefault="000D7898">
      <w:pPr>
        <w:pStyle w:val="P00"/>
        <w:spacing w:before="72"/>
        <w:ind w:left="0" w:right="1134"/>
        <w:rPr>
          <w:rStyle w:val="default"/>
          <w:rFonts w:cs="FrankRuehl" w:hint="cs"/>
          <w:rtl/>
        </w:rPr>
      </w:pPr>
      <w:r>
        <w:rPr>
          <w:rFonts w:cs="FrankRuehl"/>
          <w:rtl/>
          <w:lang w:val="he-IL"/>
        </w:rPr>
        <w:pict>
          <v:shape id="_x0000_s2105" type="#_x0000_t202" style="position:absolute;left:0;text-align:left;margin-left:470.25pt;margin-top:7.1pt;width:1in;height:16.8pt;z-index:251666944" filled="f" stroked="f">
            <v:textbox inset="1mm,0,1mm,0">
              <w:txbxContent>
                <w:p w:rsidR="00BC1388" w:rsidRDefault="00BC1388">
                  <w:pPr>
                    <w:spacing w:line="160" w:lineRule="exact"/>
                    <w:jc w:val="left"/>
                    <w:rPr>
                      <w:rFonts w:cs="Miriam" w:hint="cs"/>
                      <w:noProof/>
                      <w:sz w:val="18"/>
                      <w:szCs w:val="18"/>
                      <w:rtl/>
                    </w:rPr>
                  </w:pPr>
                  <w:r>
                    <w:rPr>
                      <w:rFonts w:cs="Miriam" w:hint="cs"/>
                      <w:noProof/>
                      <w:sz w:val="18"/>
                      <w:szCs w:val="18"/>
                      <w:rtl/>
                    </w:rPr>
                    <w:t>(תיקון מס' 2) תשס"ה-2005</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שויות הביטחון רשאיות להעביר</w:t>
      </w:r>
      <w:r>
        <w:rPr>
          <w:rStyle w:val="default"/>
          <w:rFonts w:cs="FrankRuehl"/>
          <w:rtl/>
        </w:rPr>
        <w:t xml:space="preserve"> ת</w:t>
      </w:r>
      <w:r>
        <w:rPr>
          <w:rStyle w:val="default"/>
          <w:rFonts w:cs="FrankRuehl" w:hint="cs"/>
          <w:rtl/>
        </w:rPr>
        <w:t>וצאות של בדיקה גנטית שנערכה לפי סעיף</w:t>
      </w:r>
      <w:r>
        <w:rPr>
          <w:rStyle w:val="default"/>
          <w:rFonts w:cs="FrankRuehl"/>
          <w:rtl/>
        </w:rPr>
        <w:t xml:space="preserve"> </w:t>
      </w:r>
      <w:r>
        <w:rPr>
          <w:rStyle w:val="default"/>
          <w:rFonts w:cs="FrankRuehl" w:hint="cs"/>
          <w:rtl/>
        </w:rPr>
        <w:t>קטן (א) בלא העברת דגימת ה-</w:t>
      </w:r>
      <w:r>
        <w:rPr>
          <w:rStyle w:val="default"/>
          <w:rFonts w:cs="FrankRuehl"/>
          <w:sz w:val="20"/>
        </w:rPr>
        <w:t>DNA</w:t>
      </w:r>
      <w:r>
        <w:rPr>
          <w:rStyle w:val="default"/>
          <w:rFonts w:cs="FrankRuehl"/>
          <w:rtl/>
        </w:rPr>
        <w:t xml:space="preserve"> ל</w:t>
      </w:r>
      <w:r>
        <w:rPr>
          <w:rStyle w:val="default"/>
          <w:rFonts w:cs="FrankRuehl" w:hint="cs"/>
          <w:rtl/>
        </w:rPr>
        <w:t>ידי גוף ציבורי אחר לשימושו במסגרת מילוי תפקידו.</w:t>
      </w:r>
    </w:p>
    <w:p w:rsidR="000D7898" w:rsidRPr="00926FE0" w:rsidRDefault="000D7898">
      <w:pPr>
        <w:pStyle w:val="P00"/>
        <w:spacing w:before="0"/>
        <w:ind w:left="0" w:right="1134"/>
        <w:rPr>
          <w:rStyle w:val="default"/>
          <w:rFonts w:cs="FrankRuehl" w:hint="cs"/>
          <w:vanish/>
          <w:color w:val="FF0000"/>
          <w:szCs w:val="20"/>
          <w:shd w:val="clear" w:color="auto" w:fill="FFFF99"/>
          <w:rtl/>
          <w:lang w:eastAsia="en-US"/>
        </w:rPr>
      </w:pPr>
      <w:bookmarkStart w:id="98" w:name="Rov75"/>
      <w:r w:rsidRPr="00926FE0">
        <w:rPr>
          <w:rStyle w:val="default"/>
          <w:rFonts w:cs="FrankRuehl" w:hint="cs"/>
          <w:vanish/>
          <w:color w:val="FF0000"/>
          <w:szCs w:val="20"/>
          <w:shd w:val="clear" w:color="auto" w:fill="FFFF99"/>
          <w:rtl/>
          <w:lang w:eastAsia="en-US"/>
        </w:rPr>
        <w:t>מיום 19.9.2005</w:t>
      </w:r>
    </w:p>
    <w:p w:rsidR="000D7898" w:rsidRPr="00926FE0" w:rsidRDefault="00BC1388">
      <w:pPr>
        <w:pStyle w:val="P00"/>
        <w:spacing w:before="0"/>
        <w:ind w:left="0" w:right="1134"/>
        <w:rPr>
          <w:rStyle w:val="default"/>
          <w:rFonts w:cs="FrankRuehl" w:hint="cs"/>
          <w:b/>
          <w:bCs/>
          <w:vanish/>
          <w:szCs w:val="20"/>
          <w:shd w:val="clear" w:color="auto" w:fill="FFFF99"/>
          <w:rtl/>
          <w:lang w:eastAsia="en-US"/>
        </w:rPr>
      </w:pPr>
      <w:r w:rsidRPr="00926FE0">
        <w:rPr>
          <w:rStyle w:val="default"/>
          <w:rFonts w:cs="FrankRuehl" w:hint="cs"/>
          <w:b/>
          <w:bCs/>
          <w:vanish/>
          <w:szCs w:val="20"/>
          <w:shd w:val="clear" w:color="auto" w:fill="FFFF99"/>
          <w:rtl/>
          <w:lang w:eastAsia="en-US"/>
        </w:rPr>
        <w:t>תיקון מס' 2</w:t>
      </w:r>
    </w:p>
    <w:p w:rsidR="000D7898" w:rsidRPr="00926FE0" w:rsidRDefault="000D7898">
      <w:pPr>
        <w:pStyle w:val="P00"/>
        <w:spacing w:before="0"/>
        <w:ind w:left="0" w:right="1134"/>
        <w:rPr>
          <w:rFonts w:cs="FrankRuehl" w:hint="cs"/>
          <w:vanish/>
          <w:szCs w:val="20"/>
          <w:shd w:val="clear" w:color="auto" w:fill="FFFF99"/>
          <w:rtl/>
          <w:lang w:eastAsia="en-US"/>
        </w:rPr>
      </w:pPr>
      <w:hyperlink r:id="rId91" w:history="1">
        <w:r w:rsidRPr="00926FE0">
          <w:rPr>
            <w:rStyle w:val="Hyperlink"/>
            <w:rFonts w:cs="FrankRuehl" w:hint="cs"/>
            <w:vanish/>
            <w:szCs w:val="20"/>
            <w:shd w:val="clear" w:color="auto" w:fill="FFFF99"/>
            <w:rtl/>
            <w:lang w:eastAsia="en-US"/>
          </w:rPr>
          <w:t>ס"ח תשס"ה מס' 2005</w:t>
        </w:r>
      </w:hyperlink>
      <w:r w:rsidRPr="00926FE0">
        <w:rPr>
          <w:rFonts w:cs="FrankRuehl" w:hint="cs"/>
          <w:vanish/>
          <w:szCs w:val="20"/>
          <w:shd w:val="clear" w:color="auto" w:fill="FFFF99"/>
          <w:rtl/>
          <w:lang w:eastAsia="en-US"/>
        </w:rPr>
        <w:t xml:space="preserve"> מיום 19.6.2005 עמ' 500</w:t>
      </w:r>
      <w:r w:rsidR="00BC1388" w:rsidRPr="00926FE0">
        <w:rPr>
          <w:rFonts w:cs="FrankRuehl" w:hint="cs"/>
          <w:vanish/>
          <w:szCs w:val="20"/>
          <w:shd w:val="clear" w:color="auto" w:fill="FFFF99"/>
          <w:rtl/>
          <w:lang w:eastAsia="en-US"/>
        </w:rPr>
        <w:t xml:space="preserve"> (</w:t>
      </w:r>
      <w:hyperlink r:id="rId92" w:history="1">
        <w:r w:rsidR="00BC1388" w:rsidRPr="00926FE0">
          <w:rPr>
            <w:rStyle w:val="Hyperlink"/>
            <w:rFonts w:cs="FrankRuehl" w:hint="cs"/>
            <w:vanish/>
            <w:szCs w:val="20"/>
            <w:shd w:val="clear" w:color="auto" w:fill="FFFF99"/>
            <w:rtl/>
            <w:lang w:eastAsia="en-US"/>
          </w:rPr>
          <w:t>ה"ח 115</w:t>
        </w:r>
      </w:hyperlink>
      <w:r w:rsidR="00BC1388" w:rsidRPr="00926FE0">
        <w:rPr>
          <w:rFonts w:cs="FrankRuehl" w:hint="cs"/>
          <w:vanish/>
          <w:szCs w:val="20"/>
          <w:shd w:val="clear" w:color="auto" w:fill="FFFF99"/>
          <w:rtl/>
          <w:lang w:eastAsia="en-US"/>
        </w:rPr>
        <w:t>)</w:t>
      </w:r>
    </w:p>
    <w:p w:rsidR="000D7898" w:rsidRPr="00926FE0" w:rsidRDefault="000D7898">
      <w:pPr>
        <w:pStyle w:val="P00"/>
        <w:ind w:left="0" w:right="1134"/>
        <w:rPr>
          <w:rFonts w:cs="FrankRuehl"/>
          <w:vanish/>
          <w:sz w:val="22"/>
          <w:szCs w:val="22"/>
          <w:shd w:val="clear" w:color="auto" w:fill="FFFF99"/>
          <w:rtl/>
          <w:lang w:eastAsia="en-US"/>
        </w:rPr>
      </w:pPr>
      <w:r w:rsidRPr="00926FE0">
        <w:rPr>
          <w:rFonts w:cs="FrankRuehl"/>
          <w:vanish/>
          <w:sz w:val="22"/>
          <w:szCs w:val="22"/>
          <w:shd w:val="clear" w:color="auto" w:fill="FFFF99"/>
          <w:rtl/>
          <w:lang w:eastAsia="en-US"/>
        </w:rPr>
        <w:t>32.</w:t>
      </w:r>
      <w:r w:rsidRPr="00926FE0">
        <w:rPr>
          <w:rFonts w:cs="FrankRuehl"/>
          <w:vanish/>
          <w:sz w:val="22"/>
          <w:szCs w:val="22"/>
          <w:shd w:val="clear" w:color="auto" w:fill="FFFF99"/>
          <w:rtl/>
          <w:lang w:eastAsia="en-US"/>
        </w:rPr>
        <w:tab/>
        <w:t>(א</w:t>
      </w:r>
      <w:r w:rsidRPr="00926FE0">
        <w:rPr>
          <w:rFonts w:cs="FrankRuehl" w:hint="cs"/>
          <w:vanish/>
          <w:sz w:val="22"/>
          <w:szCs w:val="22"/>
          <w:shd w:val="clear" w:color="auto" w:fill="FFFF99"/>
          <w:rtl/>
          <w:lang w:eastAsia="en-US"/>
        </w:rPr>
        <w:t>)</w:t>
      </w:r>
      <w:r w:rsidRPr="00926FE0">
        <w:rPr>
          <w:rFonts w:cs="FrankRuehl"/>
          <w:vanish/>
          <w:sz w:val="22"/>
          <w:szCs w:val="22"/>
          <w:shd w:val="clear" w:color="auto" w:fill="FFFF99"/>
          <w:rtl/>
          <w:lang w:eastAsia="en-US"/>
        </w:rPr>
        <w:tab/>
        <w:t>ר</w:t>
      </w:r>
      <w:r w:rsidRPr="00926FE0">
        <w:rPr>
          <w:rFonts w:cs="FrankRuehl" w:hint="cs"/>
          <w:vanish/>
          <w:sz w:val="22"/>
          <w:szCs w:val="22"/>
          <w:shd w:val="clear" w:color="auto" w:fill="FFFF99"/>
          <w:rtl/>
          <w:lang w:eastAsia="en-US"/>
        </w:rPr>
        <w:t xml:space="preserve">שויות הביטחון </w:t>
      </w:r>
      <w:r w:rsidRPr="00926FE0">
        <w:rPr>
          <w:rFonts w:cs="FrankRuehl" w:hint="cs"/>
          <w:strike/>
          <w:vanish/>
          <w:sz w:val="22"/>
          <w:szCs w:val="22"/>
          <w:shd w:val="clear" w:color="auto" w:fill="FFFF99"/>
          <w:rtl/>
          <w:lang w:eastAsia="en-US"/>
        </w:rPr>
        <w:t>וכן רשויות אכיפת החוק</w:t>
      </w:r>
      <w:r w:rsidRPr="00926FE0">
        <w:rPr>
          <w:rFonts w:cs="FrankRuehl" w:hint="cs"/>
          <w:vanish/>
          <w:sz w:val="22"/>
          <w:szCs w:val="22"/>
          <w:shd w:val="clear" w:color="auto" w:fill="FFFF99"/>
          <w:rtl/>
          <w:lang w:eastAsia="en-US"/>
        </w:rPr>
        <w:t xml:space="preserve"> רשאיות לעשות שימוש בדגימת </w:t>
      </w:r>
      <w:r w:rsidRPr="00926FE0">
        <w:rPr>
          <w:rFonts w:cs="FrankRuehl"/>
          <w:vanish/>
          <w:sz w:val="18"/>
          <w:szCs w:val="18"/>
          <w:shd w:val="clear" w:color="auto" w:fill="FFFF99"/>
          <w:lang w:eastAsia="en-US"/>
        </w:rPr>
        <w:t>DNA</w:t>
      </w:r>
      <w:r w:rsidRPr="00926FE0">
        <w:rPr>
          <w:rFonts w:cs="FrankRuehl"/>
          <w:vanish/>
          <w:sz w:val="22"/>
          <w:szCs w:val="22"/>
          <w:shd w:val="clear" w:color="auto" w:fill="FFFF99"/>
          <w:rtl/>
          <w:lang w:eastAsia="en-US"/>
        </w:rPr>
        <w:t xml:space="preserve"> ה</w:t>
      </w:r>
      <w:r w:rsidRPr="00926FE0">
        <w:rPr>
          <w:rFonts w:cs="FrankRuehl" w:hint="cs"/>
          <w:vanish/>
          <w:sz w:val="22"/>
          <w:szCs w:val="22"/>
          <w:shd w:val="clear" w:color="auto" w:fill="FFFF99"/>
          <w:rtl/>
          <w:lang w:eastAsia="en-US"/>
        </w:rPr>
        <w:t>נמצאת בידיהם כדין למטרות אל</w:t>
      </w:r>
      <w:r w:rsidRPr="00926FE0">
        <w:rPr>
          <w:rFonts w:cs="FrankRuehl"/>
          <w:vanish/>
          <w:sz w:val="22"/>
          <w:szCs w:val="22"/>
          <w:shd w:val="clear" w:color="auto" w:fill="FFFF99"/>
          <w:rtl/>
          <w:lang w:eastAsia="en-US"/>
        </w:rPr>
        <w:t>ה</w:t>
      </w:r>
      <w:r w:rsidRPr="00926FE0">
        <w:rPr>
          <w:rFonts w:cs="FrankRuehl" w:hint="cs"/>
          <w:vanish/>
          <w:sz w:val="22"/>
          <w:szCs w:val="22"/>
          <w:shd w:val="clear" w:color="auto" w:fill="FFFF99"/>
          <w:rtl/>
          <w:lang w:eastAsia="en-US"/>
        </w:rPr>
        <w:t xml:space="preserve"> בלבד:</w:t>
      </w:r>
    </w:p>
    <w:p w:rsidR="000D7898" w:rsidRDefault="000D7898">
      <w:pPr>
        <w:pStyle w:val="P00"/>
        <w:spacing w:before="0"/>
        <w:ind w:left="0" w:right="1134"/>
        <w:rPr>
          <w:rFonts w:cs="FrankRuehl" w:hint="cs"/>
          <w:sz w:val="2"/>
          <w:szCs w:val="2"/>
          <w:shd w:val="clear" w:color="auto" w:fill="FFFF99"/>
          <w:rtl/>
          <w:lang w:eastAsia="en-US"/>
        </w:rPr>
      </w:pPr>
      <w:r w:rsidRPr="00926FE0">
        <w:rPr>
          <w:rFonts w:cs="FrankRuehl"/>
          <w:vanish/>
          <w:sz w:val="22"/>
          <w:szCs w:val="22"/>
          <w:shd w:val="clear" w:color="auto" w:fill="FFFF99"/>
          <w:rtl/>
          <w:lang w:eastAsia="en-US"/>
        </w:rPr>
        <w:tab/>
        <w:t>(ב</w:t>
      </w:r>
      <w:r w:rsidRPr="00926FE0">
        <w:rPr>
          <w:rFonts w:cs="FrankRuehl" w:hint="cs"/>
          <w:vanish/>
          <w:sz w:val="22"/>
          <w:szCs w:val="22"/>
          <w:shd w:val="clear" w:color="auto" w:fill="FFFF99"/>
          <w:rtl/>
          <w:lang w:eastAsia="en-US"/>
        </w:rPr>
        <w:t>)</w:t>
      </w:r>
      <w:r w:rsidRPr="00926FE0">
        <w:rPr>
          <w:rFonts w:cs="FrankRuehl"/>
          <w:vanish/>
          <w:sz w:val="22"/>
          <w:szCs w:val="22"/>
          <w:shd w:val="clear" w:color="auto" w:fill="FFFF99"/>
          <w:rtl/>
          <w:lang w:eastAsia="en-US"/>
        </w:rPr>
        <w:tab/>
        <w:t>ר</w:t>
      </w:r>
      <w:r w:rsidRPr="00926FE0">
        <w:rPr>
          <w:rFonts w:cs="FrankRuehl" w:hint="cs"/>
          <w:vanish/>
          <w:sz w:val="22"/>
          <w:szCs w:val="22"/>
          <w:shd w:val="clear" w:color="auto" w:fill="FFFF99"/>
          <w:rtl/>
          <w:lang w:eastAsia="en-US"/>
        </w:rPr>
        <w:t xml:space="preserve">שויות הביטחון </w:t>
      </w:r>
      <w:r w:rsidRPr="00926FE0">
        <w:rPr>
          <w:rFonts w:cs="FrankRuehl" w:hint="cs"/>
          <w:strike/>
          <w:vanish/>
          <w:sz w:val="22"/>
          <w:szCs w:val="22"/>
          <w:shd w:val="clear" w:color="auto" w:fill="FFFF99"/>
          <w:rtl/>
          <w:lang w:eastAsia="en-US"/>
        </w:rPr>
        <w:t>ורשויות אכיפת החוק</w:t>
      </w:r>
      <w:r w:rsidRPr="00926FE0">
        <w:rPr>
          <w:rFonts w:cs="FrankRuehl" w:hint="cs"/>
          <w:vanish/>
          <w:sz w:val="22"/>
          <w:szCs w:val="22"/>
          <w:shd w:val="clear" w:color="auto" w:fill="FFFF99"/>
          <w:rtl/>
          <w:lang w:eastAsia="en-US"/>
        </w:rPr>
        <w:t xml:space="preserve"> רשאיות להעביר</w:t>
      </w:r>
      <w:r w:rsidRPr="00926FE0">
        <w:rPr>
          <w:rFonts w:cs="FrankRuehl"/>
          <w:vanish/>
          <w:sz w:val="22"/>
          <w:szCs w:val="22"/>
          <w:shd w:val="clear" w:color="auto" w:fill="FFFF99"/>
          <w:rtl/>
          <w:lang w:eastAsia="en-US"/>
        </w:rPr>
        <w:t xml:space="preserve"> ת</w:t>
      </w:r>
      <w:r w:rsidRPr="00926FE0">
        <w:rPr>
          <w:rFonts w:cs="FrankRuehl" w:hint="cs"/>
          <w:vanish/>
          <w:sz w:val="22"/>
          <w:szCs w:val="22"/>
          <w:shd w:val="clear" w:color="auto" w:fill="FFFF99"/>
          <w:rtl/>
          <w:lang w:eastAsia="en-US"/>
        </w:rPr>
        <w:t>וצאות של בדיקה גנטית שנערכה לפי סעיף</w:t>
      </w:r>
      <w:r w:rsidRPr="00926FE0">
        <w:rPr>
          <w:rFonts w:cs="FrankRuehl"/>
          <w:vanish/>
          <w:sz w:val="22"/>
          <w:szCs w:val="22"/>
          <w:shd w:val="clear" w:color="auto" w:fill="FFFF99"/>
          <w:rtl/>
          <w:lang w:eastAsia="en-US"/>
        </w:rPr>
        <w:t xml:space="preserve"> </w:t>
      </w:r>
      <w:r w:rsidRPr="00926FE0">
        <w:rPr>
          <w:rFonts w:cs="FrankRuehl" w:hint="cs"/>
          <w:vanish/>
          <w:sz w:val="22"/>
          <w:szCs w:val="22"/>
          <w:shd w:val="clear" w:color="auto" w:fill="FFFF99"/>
          <w:rtl/>
          <w:lang w:eastAsia="en-US"/>
        </w:rPr>
        <w:t>קטן (א) בלא העברת דגימת ה-</w:t>
      </w:r>
      <w:r w:rsidRPr="00926FE0">
        <w:rPr>
          <w:rFonts w:cs="FrankRuehl"/>
          <w:vanish/>
          <w:sz w:val="18"/>
          <w:szCs w:val="18"/>
          <w:shd w:val="clear" w:color="auto" w:fill="FFFF99"/>
          <w:lang w:eastAsia="en-US"/>
        </w:rPr>
        <w:t>DNA</w:t>
      </w:r>
      <w:r w:rsidRPr="00926FE0">
        <w:rPr>
          <w:rFonts w:cs="FrankRuehl"/>
          <w:vanish/>
          <w:sz w:val="22"/>
          <w:szCs w:val="22"/>
          <w:shd w:val="clear" w:color="auto" w:fill="FFFF99"/>
          <w:rtl/>
          <w:lang w:eastAsia="en-US"/>
        </w:rPr>
        <w:t xml:space="preserve"> ל</w:t>
      </w:r>
      <w:r w:rsidRPr="00926FE0">
        <w:rPr>
          <w:rFonts w:cs="FrankRuehl" w:hint="cs"/>
          <w:vanish/>
          <w:sz w:val="22"/>
          <w:szCs w:val="22"/>
          <w:shd w:val="clear" w:color="auto" w:fill="FFFF99"/>
          <w:rtl/>
          <w:lang w:eastAsia="en-US"/>
        </w:rPr>
        <w:t>ידי גוף ציבורי אחר לשימושו במסגרת מילוי תפקידו.</w:t>
      </w:r>
      <w:bookmarkEnd w:id="98"/>
    </w:p>
    <w:p w:rsidR="000D7898" w:rsidRDefault="000D7898">
      <w:pPr>
        <w:pStyle w:val="P00"/>
        <w:spacing w:before="72"/>
        <w:ind w:left="0" w:right="1134"/>
        <w:rPr>
          <w:rStyle w:val="default"/>
          <w:rFonts w:cs="FrankRuehl" w:hint="cs"/>
          <w:rtl/>
        </w:rPr>
      </w:pPr>
      <w:bookmarkStart w:id="99" w:name="Seif33"/>
      <w:bookmarkEnd w:id="99"/>
      <w:r>
        <w:rPr>
          <w:lang w:val="he-IL"/>
        </w:rPr>
        <w:pict>
          <v:rect id="_x0000_s2083" style="position:absolute;left:0;text-align:left;margin-left:464.5pt;margin-top:8.05pt;width:75.05pt;height:25.6pt;z-index:251645440" o:allowincell="f" filled="f" stroked="f" strokecolor="lime" strokeweight=".25pt">
            <v:textbox inset="0,0,0,0">
              <w:txbxContent>
                <w:p w:rsidR="00BC1388" w:rsidRDefault="00BC1388">
                  <w:pPr>
                    <w:spacing w:line="160" w:lineRule="exact"/>
                    <w:jc w:val="left"/>
                    <w:rPr>
                      <w:rFonts w:cs="Miriam" w:hint="cs"/>
                      <w:sz w:val="18"/>
                      <w:szCs w:val="18"/>
                      <w:rtl/>
                    </w:rPr>
                  </w:pPr>
                  <w:r>
                    <w:rPr>
                      <w:rFonts w:cs="Miriam"/>
                      <w:sz w:val="18"/>
                      <w:szCs w:val="18"/>
                      <w:rtl/>
                    </w:rPr>
                    <w:t>הר</w:t>
                  </w:r>
                  <w:r>
                    <w:rPr>
                      <w:rFonts w:cs="Miriam" w:hint="cs"/>
                      <w:sz w:val="18"/>
                      <w:szCs w:val="18"/>
                      <w:rtl/>
                    </w:rPr>
                    <w:t>חבת תח</w:t>
                  </w:r>
                  <w:r>
                    <w:rPr>
                      <w:rFonts w:cs="Miriam"/>
                      <w:sz w:val="18"/>
                      <w:szCs w:val="18"/>
                      <w:rtl/>
                    </w:rPr>
                    <w:t>ול</w:t>
                  </w:r>
                  <w:r>
                    <w:rPr>
                      <w:rFonts w:cs="Miriam" w:hint="cs"/>
                      <w:sz w:val="18"/>
                      <w:szCs w:val="18"/>
                      <w:rtl/>
                    </w:rPr>
                    <w:t>ה</w:t>
                  </w:r>
                </w:p>
                <w:p w:rsidR="00BC1388" w:rsidRDefault="00BC1388">
                  <w:pPr>
                    <w:spacing w:line="160" w:lineRule="exact"/>
                    <w:jc w:val="left"/>
                    <w:rPr>
                      <w:rFonts w:cs="Miriam" w:hint="cs"/>
                      <w:noProof/>
                      <w:sz w:val="18"/>
                      <w:szCs w:val="18"/>
                      <w:rtl/>
                    </w:rPr>
                  </w:pPr>
                  <w:r>
                    <w:rPr>
                      <w:rFonts w:cs="Miriam" w:hint="cs"/>
                      <w:noProof/>
                      <w:sz w:val="18"/>
                      <w:szCs w:val="18"/>
                      <w:rtl/>
                    </w:rPr>
                    <w:t>(תיקון מס' 2) תשס"ה-2005</w:t>
                  </w:r>
                </w:p>
              </w:txbxContent>
            </v:textbox>
            <w10:anchorlock/>
          </v:rect>
        </w:pict>
      </w:r>
      <w:r>
        <w:rPr>
          <w:rStyle w:val="big-number"/>
          <w:rtl/>
        </w:rPr>
        <w:t>33.</w:t>
      </w:r>
      <w:r>
        <w:rPr>
          <w:rStyle w:val="big-number"/>
          <w:rtl/>
        </w:rPr>
        <w:tab/>
      </w:r>
      <w:r>
        <w:rPr>
          <w:rStyle w:val="default"/>
          <w:rFonts w:cs="FrankRuehl"/>
          <w:rtl/>
        </w:rPr>
        <w:t>הו</w:t>
      </w:r>
      <w:r>
        <w:rPr>
          <w:rStyle w:val="default"/>
          <w:rFonts w:cs="FrankRuehl" w:hint="cs"/>
          <w:rtl/>
        </w:rPr>
        <w:t>ראות פרק זה יחולו גם על תוצאות בדיקה גנטית שלא נערכה על ידי רשויות הביטחון אלא התקבלה אצלן כדין.</w:t>
      </w:r>
    </w:p>
    <w:p w:rsidR="000D7898" w:rsidRPr="00926FE0" w:rsidRDefault="000D7898">
      <w:pPr>
        <w:pStyle w:val="P00"/>
        <w:spacing w:before="0"/>
        <w:ind w:left="0" w:right="1134"/>
        <w:rPr>
          <w:rStyle w:val="default"/>
          <w:rFonts w:cs="FrankRuehl" w:hint="cs"/>
          <w:vanish/>
          <w:color w:val="FF0000"/>
          <w:szCs w:val="20"/>
          <w:shd w:val="clear" w:color="auto" w:fill="FFFF99"/>
          <w:rtl/>
          <w:lang w:eastAsia="en-US"/>
        </w:rPr>
      </w:pPr>
      <w:bookmarkStart w:id="100" w:name="Rov76"/>
      <w:r w:rsidRPr="00926FE0">
        <w:rPr>
          <w:rStyle w:val="default"/>
          <w:rFonts w:cs="FrankRuehl" w:hint="cs"/>
          <w:vanish/>
          <w:color w:val="FF0000"/>
          <w:szCs w:val="20"/>
          <w:shd w:val="clear" w:color="auto" w:fill="FFFF99"/>
          <w:rtl/>
          <w:lang w:eastAsia="en-US"/>
        </w:rPr>
        <w:t>מיום 19.9.2005</w:t>
      </w:r>
    </w:p>
    <w:p w:rsidR="000D7898" w:rsidRPr="00926FE0" w:rsidRDefault="00BC1388">
      <w:pPr>
        <w:pStyle w:val="P00"/>
        <w:spacing w:before="0"/>
        <w:ind w:left="0" w:right="1134"/>
        <w:rPr>
          <w:rStyle w:val="default"/>
          <w:rFonts w:cs="FrankRuehl" w:hint="cs"/>
          <w:b/>
          <w:bCs/>
          <w:vanish/>
          <w:szCs w:val="20"/>
          <w:shd w:val="clear" w:color="auto" w:fill="FFFF99"/>
          <w:rtl/>
          <w:lang w:eastAsia="en-US"/>
        </w:rPr>
      </w:pPr>
      <w:r w:rsidRPr="00926FE0">
        <w:rPr>
          <w:rStyle w:val="default"/>
          <w:rFonts w:cs="FrankRuehl" w:hint="cs"/>
          <w:b/>
          <w:bCs/>
          <w:vanish/>
          <w:szCs w:val="20"/>
          <w:shd w:val="clear" w:color="auto" w:fill="FFFF99"/>
          <w:rtl/>
          <w:lang w:eastAsia="en-US"/>
        </w:rPr>
        <w:t>תיקון מס' 2</w:t>
      </w:r>
    </w:p>
    <w:p w:rsidR="000D7898" w:rsidRPr="00926FE0" w:rsidRDefault="000D7898">
      <w:pPr>
        <w:pStyle w:val="P00"/>
        <w:spacing w:before="0"/>
        <w:ind w:left="0" w:right="1134"/>
        <w:rPr>
          <w:rFonts w:cs="FrankRuehl" w:hint="cs"/>
          <w:vanish/>
          <w:szCs w:val="20"/>
          <w:shd w:val="clear" w:color="auto" w:fill="FFFF99"/>
          <w:rtl/>
          <w:lang w:eastAsia="en-US"/>
        </w:rPr>
      </w:pPr>
      <w:hyperlink r:id="rId93" w:history="1">
        <w:r w:rsidRPr="00926FE0">
          <w:rPr>
            <w:rStyle w:val="Hyperlink"/>
            <w:rFonts w:cs="FrankRuehl" w:hint="cs"/>
            <w:vanish/>
            <w:szCs w:val="20"/>
            <w:shd w:val="clear" w:color="auto" w:fill="FFFF99"/>
            <w:rtl/>
            <w:lang w:eastAsia="en-US"/>
          </w:rPr>
          <w:t>ס"ח תשס"ה מס' 2005</w:t>
        </w:r>
      </w:hyperlink>
      <w:r w:rsidRPr="00926FE0">
        <w:rPr>
          <w:rFonts w:cs="FrankRuehl" w:hint="cs"/>
          <w:vanish/>
          <w:szCs w:val="20"/>
          <w:shd w:val="clear" w:color="auto" w:fill="FFFF99"/>
          <w:rtl/>
          <w:lang w:eastAsia="en-US"/>
        </w:rPr>
        <w:t xml:space="preserve"> מיום 19.6.2005 עמ' 500</w:t>
      </w:r>
      <w:r w:rsidR="00BC1388" w:rsidRPr="00926FE0">
        <w:rPr>
          <w:rFonts w:cs="FrankRuehl" w:hint="cs"/>
          <w:vanish/>
          <w:szCs w:val="20"/>
          <w:shd w:val="clear" w:color="auto" w:fill="FFFF99"/>
          <w:rtl/>
          <w:lang w:eastAsia="en-US"/>
        </w:rPr>
        <w:t xml:space="preserve"> (</w:t>
      </w:r>
      <w:hyperlink r:id="rId94" w:history="1">
        <w:r w:rsidR="00BC1388" w:rsidRPr="00926FE0">
          <w:rPr>
            <w:rStyle w:val="Hyperlink"/>
            <w:rFonts w:cs="FrankRuehl" w:hint="cs"/>
            <w:vanish/>
            <w:szCs w:val="20"/>
            <w:shd w:val="clear" w:color="auto" w:fill="FFFF99"/>
            <w:rtl/>
            <w:lang w:eastAsia="en-US"/>
          </w:rPr>
          <w:t>ה"ח 115</w:t>
        </w:r>
      </w:hyperlink>
      <w:r w:rsidR="00BC1388" w:rsidRPr="00926FE0">
        <w:rPr>
          <w:rFonts w:cs="FrankRuehl" w:hint="cs"/>
          <w:vanish/>
          <w:szCs w:val="20"/>
          <w:shd w:val="clear" w:color="auto" w:fill="FFFF99"/>
          <w:rtl/>
          <w:lang w:eastAsia="en-US"/>
        </w:rPr>
        <w:t>)</w:t>
      </w:r>
    </w:p>
    <w:p w:rsidR="000D7898" w:rsidRDefault="000D7898" w:rsidP="00BC1388">
      <w:pPr>
        <w:pStyle w:val="P00"/>
        <w:ind w:left="0" w:right="1134"/>
        <w:rPr>
          <w:rFonts w:cs="FrankRuehl" w:hint="cs"/>
          <w:sz w:val="2"/>
          <w:szCs w:val="2"/>
          <w:shd w:val="clear" w:color="auto" w:fill="FFFF99"/>
          <w:rtl/>
          <w:lang w:eastAsia="en-US"/>
        </w:rPr>
      </w:pPr>
      <w:r w:rsidRPr="00926FE0">
        <w:rPr>
          <w:rFonts w:cs="FrankRuehl"/>
          <w:vanish/>
          <w:sz w:val="22"/>
          <w:szCs w:val="22"/>
          <w:shd w:val="clear" w:color="auto" w:fill="FFFF99"/>
          <w:rtl/>
          <w:lang w:eastAsia="en-US"/>
        </w:rPr>
        <w:t>33.</w:t>
      </w:r>
      <w:r w:rsidRPr="00926FE0">
        <w:rPr>
          <w:rFonts w:cs="FrankRuehl"/>
          <w:vanish/>
          <w:sz w:val="22"/>
          <w:szCs w:val="22"/>
          <w:shd w:val="clear" w:color="auto" w:fill="FFFF99"/>
          <w:rtl/>
          <w:lang w:eastAsia="en-US"/>
        </w:rPr>
        <w:tab/>
        <w:t>הו</w:t>
      </w:r>
      <w:r w:rsidRPr="00926FE0">
        <w:rPr>
          <w:rFonts w:cs="FrankRuehl" w:hint="cs"/>
          <w:vanish/>
          <w:sz w:val="22"/>
          <w:szCs w:val="22"/>
          <w:shd w:val="clear" w:color="auto" w:fill="FFFF99"/>
          <w:rtl/>
          <w:lang w:eastAsia="en-US"/>
        </w:rPr>
        <w:t xml:space="preserve">ראות פרק זה יחולו גם על תוצאות בדיקה גנטית שלא נערכה על ידי רשויות הביטחון </w:t>
      </w:r>
      <w:r w:rsidRPr="00926FE0">
        <w:rPr>
          <w:rFonts w:cs="FrankRuehl" w:hint="cs"/>
          <w:strike/>
          <w:vanish/>
          <w:sz w:val="22"/>
          <w:szCs w:val="22"/>
          <w:shd w:val="clear" w:color="auto" w:fill="FFFF99"/>
          <w:rtl/>
          <w:lang w:eastAsia="en-US"/>
        </w:rPr>
        <w:t>ורשויות אכיפת החוק</w:t>
      </w:r>
      <w:r w:rsidRPr="00926FE0">
        <w:rPr>
          <w:rFonts w:cs="FrankRuehl" w:hint="cs"/>
          <w:vanish/>
          <w:sz w:val="22"/>
          <w:szCs w:val="22"/>
          <w:shd w:val="clear" w:color="auto" w:fill="FFFF99"/>
          <w:rtl/>
          <w:lang w:eastAsia="en-US"/>
        </w:rPr>
        <w:t xml:space="preserve"> אלא התקבלה אצלן כדין.</w:t>
      </w:r>
      <w:bookmarkEnd w:id="100"/>
    </w:p>
    <w:p w:rsidR="000D7898" w:rsidRDefault="000D7898">
      <w:pPr>
        <w:pStyle w:val="P00"/>
        <w:spacing w:before="72"/>
        <w:ind w:left="0" w:right="1134"/>
        <w:rPr>
          <w:rStyle w:val="default"/>
          <w:rFonts w:cs="FrankRuehl" w:hint="cs"/>
          <w:rtl/>
        </w:rPr>
      </w:pPr>
      <w:bookmarkStart w:id="101" w:name="Seif34"/>
      <w:bookmarkEnd w:id="101"/>
      <w:r>
        <w:rPr>
          <w:lang w:val="he-IL"/>
        </w:rPr>
        <w:pict>
          <v:rect id="_x0000_s2084" style="position:absolute;left:0;text-align:left;margin-left:470.25pt;margin-top:8.05pt;width:69.3pt;height:35.55pt;z-index:251646464" o:allowincell="f" filled="f" stroked="f" strokecolor="lime" strokeweight=".25pt">
            <v:textbox inset="0,0,0,0">
              <w:txbxContent>
                <w:p w:rsidR="00BC1388" w:rsidRDefault="00BC1388">
                  <w:pPr>
                    <w:spacing w:line="160" w:lineRule="exact"/>
                    <w:jc w:val="left"/>
                    <w:rPr>
                      <w:rFonts w:cs="Miriam" w:hint="cs"/>
                      <w:noProof/>
                      <w:sz w:val="18"/>
                      <w:szCs w:val="18"/>
                      <w:rtl/>
                    </w:rPr>
                  </w:pPr>
                  <w:r>
                    <w:rPr>
                      <w:rFonts w:cs="Miriam"/>
                      <w:sz w:val="18"/>
                      <w:szCs w:val="18"/>
                      <w:rtl/>
                    </w:rPr>
                    <w:t>שמ</w:t>
                  </w:r>
                  <w:r>
                    <w:rPr>
                      <w:rFonts w:cs="Miriam" w:hint="cs"/>
                      <w:sz w:val="18"/>
                      <w:szCs w:val="18"/>
                      <w:rtl/>
                    </w:rPr>
                    <w:t xml:space="preserve">ירת דגימת </w:t>
                  </w:r>
                  <w:r w:rsidRPr="002E3F77">
                    <w:rPr>
                      <w:rFonts w:cs="Miriam"/>
                      <w:sz w:val="16"/>
                      <w:szCs w:val="16"/>
                    </w:rPr>
                    <w:t>DNA</w:t>
                  </w:r>
                  <w:r>
                    <w:rPr>
                      <w:rFonts w:cs="Miriam"/>
                      <w:noProof/>
                      <w:sz w:val="18"/>
                      <w:szCs w:val="18"/>
                      <w:rtl/>
                    </w:rPr>
                    <w:t xml:space="preserve"> ו</w:t>
                  </w:r>
                  <w:r>
                    <w:rPr>
                      <w:rFonts w:cs="Miriam" w:hint="cs"/>
                      <w:noProof/>
                      <w:sz w:val="18"/>
                      <w:szCs w:val="18"/>
                      <w:rtl/>
                    </w:rPr>
                    <w:t>תוצאות בדיקתה</w:t>
                  </w:r>
                </w:p>
                <w:p w:rsidR="00BC1388" w:rsidRDefault="00BC1388">
                  <w:pPr>
                    <w:spacing w:line="160" w:lineRule="exact"/>
                    <w:jc w:val="left"/>
                    <w:rPr>
                      <w:rFonts w:cs="Miriam" w:hint="cs"/>
                      <w:noProof/>
                      <w:sz w:val="18"/>
                      <w:szCs w:val="18"/>
                      <w:rtl/>
                    </w:rPr>
                  </w:pPr>
                  <w:r>
                    <w:rPr>
                      <w:rFonts w:cs="Miriam" w:hint="cs"/>
                      <w:noProof/>
                      <w:sz w:val="18"/>
                      <w:szCs w:val="18"/>
                      <w:rtl/>
                    </w:rPr>
                    <w:t>(תיקון מס' 2) תשס"ה-2005</w:t>
                  </w:r>
                </w:p>
              </w:txbxContent>
            </v:textbox>
            <w10:anchorlock/>
          </v:rect>
        </w:pict>
      </w:r>
      <w:r>
        <w:rPr>
          <w:rStyle w:val="big-number"/>
          <w:rtl/>
        </w:rPr>
        <w:t>34.</w:t>
      </w:r>
      <w:r>
        <w:rPr>
          <w:rStyle w:val="big-number"/>
          <w:rtl/>
        </w:rPr>
        <w:tab/>
      </w:r>
      <w:r>
        <w:rPr>
          <w:rStyle w:val="default"/>
          <w:rFonts w:cs="FrankRuehl"/>
          <w:rtl/>
        </w:rPr>
        <w:t>דג</w:t>
      </w:r>
      <w:r>
        <w:rPr>
          <w:rStyle w:val="default"/>
          <w:rFonts w:cs="FrankRuehl" w:hint="cs"/>
          <w:rtl/>
        </w:rPr>
        <w:t xml:space="preserve">ימת </w:t>
      </w:r>
      <w:r>
        <w:rPr>
          <w:rStyle w:val="default"/>
          <w:rFonts w:cs="FrankRuehl"/>
          <w:sz w:val="20"/>
        </w:rPr>
        <w:t>DNA</w:t>
      </w:r>
      <w:r>
        <w:rPr>
          <w:rStyle w:val="default"/>
          <w:rFonts w:cs="FrankRuehl"/>
          <w:rtl/>
        </w:rPr>
        <w:t xml:space="preserve"> א</w:t>
      </w:r>
      <w:r>
        <w:rPr>
          <w:rStyle w:val="default"/>
          <w:rFonts w:cs="FrankRuehl" w:hint="cs"/>
          <w:rtl/>
        </w:rPr>
        <w:t>ו תוצאות בדיקה גנטית יישמרו בידי רשויות הביטחון בדרך שתבטיח את סודיותן</w:t>
      </w:r>
      <w:r>
        <w:rPr>
          <w:rStyle w:val="default"/>
          <w:rFonts w:cs="FrankRuehl"/>
          <w:rtl/>
        </w:rPr>
        <w:t>.</w:t>
      </w:r>
    </w:p>
    <w:p w:rsidR="000D7898" w:rsidRPr="00926FE0" w:rsidRDefault="000D7898">
      <w:pPr>
        <w:pStyle w:val="P00"/>
        <w:spacing w:before="0"/>
        <w:ind w:left="0" w:right="1134"/>
        <w:rPr>
          <w:rStyle w:val="default"/>
          <w:rFonts w:cs="FrankRuehl" w:hint="cs"/>
          <w:vanish/>
          <w:color w:val="FF0000"/>
          <w:szCs w:val="20"/>
          <w:shd w:val="clear" w:color="auto" w:fill="FFFF99"/>
          <w:rtl/>
          <w:lang w:eastAsia="en-US"/>
        </w:rPr>
      </w:pPr>
      <w:bookmarkStart w:id="102" w:name="Rov77"/>
      <w:r w:rsidRPr="00926FE0">
        <w:rPr>
          <w:rStyle w:val="default"/>
          <w:rFonts w:cs="FrankRuehl" w:hint="cs"/>
          <w:vanish/>
          <w:color w:val="FF0000"/>
          <w:szCs w:val="20"/>
          <w:shd w:val="clear" w:color="auto" w:fill="FFFF99"/>
          <w:rtl/>
          <w:lang w:eastAsia="en-US"/>
        </w:rPr>
        <w:t>מיום 19.9.2005</w:t>
      </w:r>
    </w:p>
    <w:p w:rsidR="000D7898" w:rsidRPr="00926FE0" w:rsidRDefault="00BC1388">
      <w:pPr>
        <w:pStyle w:val="P00"/>
        <w:spacing w:before="0"/>
        <w:ind w:left="0" w:right="1134"/>
        <w:rPr>
          <w:rStyle w:val="default"/>
          <w:rFonts w:cs="FrankRuehl" w:hint="cs"/>
          <w:b/>
          <w:bCs/>
          <w:vanish/>
          <w:szCs w:val="20"/>
          <w:shd w:val="clear" w:color="auto" w:fill="FFFF99"/>
          <w:rtl/>
          <w:lang w:eastAsia="en-US"/>
        </w:rPr>
      </w:pPr>
      <w:r w:rsidRPr="00926FE0">
        <w:rPr>
          <w:rStyle w:val="default"/>
          <w:rFonts w:cs="FrankRuehl" w:hint="cs"/>
          <w:b/>
          <w:bCs/>
          <w:vanish/>
          <w:szCs w:val="20"/>
          <w:shd w:val="clear" w:color="auto" w:fill="FFFF99"/>
          <w:rtl/>
          <w:lang w:eastAsia="en-US"/>
        </w:rPr>
        <w:t>תיקון מס' 2</w:t>
      </w:r>
    </w:p>
    <w:p w:rsidR="000D7898" w:rsidRPr="00926FE0" w:rsidRDefault="000D7898">
      <w:pPr>
        <w:pStyle w:val="P00"/>
        <w:spacing w:before="0"/>
        <w:ind w:left="0" w:right="1134"/>
        <w:rPr>
          <w:rFonts w:cs="FrankRuehl" w:hint="cs"/>
          <w:vanish/>
          <w:szCs w:val="20"/>
          <w:shd w:val="clear" w:color="auto" w:fill="FFFF99"/>
          <w:rtl/>
          <w:lang w:eastAsia="en-US"/>
        </w:rPr>
      </w:pPr>
      <w:hyperlink r:id="rId95" w:history="1">
        <w:r w:rsidRPr="00926FE0">
          <w:rPr>
            <w:rStyle w:val="Hyperlink"/>
            <w:rFonts w:cs="FrankRuehl" w:hint="cs"/>
            <w:vanish/>
            <w:szCs w:val="20"/>
            <w:shd w:val="clear" w:color="auto" w:fill="FFFF99"/>
            <w:rtl/>
            <w:lang w:eastAsia="en-US"/>
          </w:rPr>
          <w:t>ס"ח תשס"ה מס' 2005</w:t>
        </w:r>
      </w:hyperlink>
      <w:r w:rsidRPr="00926FE0">
        <w:rPr>
          <w:rFonts w:cs="FrankRuehl" w:hint="cs"/>
          <w:vanish/>
          <w:szCs w:val="20"/>
          <w:shd w:val="clear" w:color="auto" w:fill="FFFF99"/>
          <w:rtl/>
          <w:lang w:eastAsia="en-US"/>
        </w:rPr>
        <w:t xml:space="preserve"> מיום 19.6.2005 עמ' 500</w:t>
      </w:r>
      <w:r w:rsidR="00BC1388" w:rsidRPr="00926FE0">
        <w:rPr>
          <w:rFonts w:cs="FrankRuehl" w:hint="cs"/>
          <w:vanish/>
          <w:szCs w:val="20"/>
          <w:shd w:val="clear" w:color="auto" w:fill="FFFF99"/>
          <w:rtl/>
          <w:lang w:eastAsia="en-US"/>
        </w:rPr>
        <w:t xml:space="preserve"> (</w:t>
      </w:r>
      <w:hyperlink r:id="rId96" w:history="1">
        <w:r w:rsidR="00BC1388" w:rsidRPr="00926FE0">
          <w:rPr>
            <w:rStyle w:val="Hyperlink"/>
            <w:rFonts w:cs="FrankRuehl" w:hint="cs"/>
            <w:vanish/>
            <w:szCs w:val="20"/>
            <w:shd w:val="clear" w:color="auto" w:fill="FFFF99"/>
            <w:rtl/>
            <w:lang w:eastAsia="en-US"/>
          </w:rPr>
          <w:t>ה"ח 115</w:t>
        </w:r>
      </w:hyperlink>
      <w:r w:rsidR="00BC1388" w:rsidRPr="00926FE0">
        <w:rPr>
          <w:rFonts w:cs="FrankRuehl" w:hint="cs"/>
          <w:vanish/>
          <w:szCs w:val="20"/>
          <w:shd w:val="clear" w:color="auto" w:fill="FFFF99"/>
          <w:rtl/>
          <w:lang w:eastAsia="en-US"/>
        </w:rPr>
        <w:t>)</w:t>
      </w:r>
    </w:p>
    <w:p w:rsidR="000D7898" w:rsidRDefault="000D7898" w:rsidP="00BC1388">
      <w:pPr>
        <w:pStyle w:val="P00"/>
        <w:ind w:left="0" w:right="1134"/>
        <w:rPr>
          <w:rFonts w:cs="FrankRuehl" w:hint="cs"/>
          <w:sz w:val="2"/>
          <w:szCs w:val="2"/>
          <w:shd w:val="clear" w:color="auto" w:fill="FFFF99"/>
          <w:rtl/>
          <w:lang w:eastAsia="en-US"/>
        </w:rPr>
      </w:pPr>
      <w:r w:rsidRPr="00926FE0">
        <w:rPr>
          <w:rFonts w:cs="FrankRuehl"/>
          <w:vanish/>
          <w:sz w:val="22"/>
          <w:szCs w:val="22"/>
          <w:shd w:val="clear" w:color="auto" w:fill="FFFF99"/>
          <w:rtl/>
          <w:lang w:eastAsia="en-US"/>
        </w:rPr>
        <w:t>34.</w:t>
      </w:r>
      <w:r w:rsidRPr="00926FE0">
        <w:rPr>
          <w:rFonts w:cs="FrankRuehl"/>
          <w:vanish/>
          <w:sz w:val="22"/>
          <w:szCs w:val="22"/>
          <w:shd w:val="clear" w:color="auto" w:fill="FFFF99"/>
          <w:rtl/>
          <w:lang w:eastAsia="en-US"/>
        </w:rPr>
        <w:tab/>
        <w:t>דג</w:t>
      </w:r>
      <w:r w:rsidRPr="00926FE0">
        <w:rPr>
          <w:rFonts w:cs="FrankRuehl" w:hint="cs"/>
          <w:vanish/>
          <w:sz w:val="22"/>
          <w:szCs w:val="22"/>
          <w:shd w:val="clear" w:color="auto" w:fill="FFFF99"/>
          <w:rtl/>
          <w:lang w:eastAsia="en-US"/>
        </w:rPr>
        <w:t xml:space="preserve">ימת </w:t>
      </w:r>
      <w:r w:rsidRPr="00926FE0">
        <w:rPr>
          <w:rFonts w:cs="FrankRuehl"/>
          <w:vanish/>
          <w:sz w:val="18"/>
          <w:szCs w:val="18"/>
          <w:shd w:val="clear" w:color="auto" w:fill="FFFF99"/>
          <w:lang w:eastAsia="en-US"/>
        </w:rPr>
        <w:t>DNA</w:t>
      </w:r>
      <w:r w:rsidRPr="00926FE0">
        <w:rPr>
          <w:rFonts w:cs="FrankRuehl"/>
          <w:vanish/>
          <w:sz w:val="22"/>
          <w:szCs w:val="22"/>
          <w:shd w:val="clear" w:color="auto" w:fill="FFFF99"/>
          <w:rtl/>
          <w:lang w:eastAsia="en-US"/>
        </w:rPr>
        <w:t xml:space="preserve"> א</w:t>
      </w:r>
      <w:r w:rsidRPr="00926FE0">
        <w:rPr>
          <w:rFonts w:cs="FrankRuehl" w:hint="cs"/>
          <w:vanish/>
          <w:sz w:val="22"/>
          <w:szCs w:val="22"/>
          <w:shd w:val="clear" w:color="auto" w:fill="FFFF99"/>
          <w:rtl/>
          <w:lang w:eastAsia="en-US"/>
        </w:rPr>
        <w:t xml:space="preserve">ו תוצאות בדיקה גנטית יישמרו בידי רשויות הביטחון </w:t>
      </w:r>
      <w:r w:rsidRPr="00926FE0">
        <w:rPr>
          <w:rFonts w:cs="FrankRuehl" w:hint="cs"/>
          <w:strike/>
          <w:vanish/>
          <w:sz w:val="22"/>
          <w:szCs w:val="22"/>
          <w:shd w:val="clear" w:color="auto" w:fill="FFFF99"/>
          <w:rtl/>
          <w:lang w:eastAsia="en-US"/>
        </w:rPr>
        <w:t>ורשויות אכיפת החוק</w:t>
      </w:r>
      <w:r w:rsidRPr="00926FE0">
        <w:rPr>
          <w:rFonts w:cs="FrankRuehl" w:hint="cs"/>
          <w:vanish/>
          <w:sz w:val="22"/>
          <w:szCs w:val="22"/>
          <w:shd w:val="clear" w:color="auto" w:fill="FFFF99"/>
          <w:rtl/>
          <w:lang w:eastAsia="en-US"/>
        </w:rPr>
        <w:t xml:space="preserve"> בדרך שתבטיח את סודיותן</w:t>
      </w:r>
      <w:r w:rsidRPr="00926FE0">
        <w:rPr>
          <w:rFonts w:cs="FrankRuehl"/>
          <w:vanish/>
          <w:sz w:val="22"/>
          <w:szCs w:val="22"/>
          <w:shd w:val="clear" w:color="auto" w:fill="FFFF99"/>
          <w:rtl/>
          <w:lang w:eastAsia="en-US"/>
        </w:rPr>
        <w:t>.</w:t>
      </w:r>
      <w:bookmarkEnd w:id="102"/>
    </w:p>
    <w:p w:rsidR="000D7898" w:rsidRDefault="000D7898">
      <w:pPr>
        <w:pStyle w:val="P00"/>
        <w:spacing w:before="72"/>
        <w:ind w:left="0" w:right="1134"/>
        <w:rPr>
          <w:rStyle w:val="default"/>
          <w:rFonts w:cs="FrankRuehl" w:hint="cs"/>
          <w:rtl/>
        </w:rPr>
      </w:pPr>
    </w:p>
    <w:p w:rsidR="000D7898" w:rsidRDefault="000D7898">
      <w:pPr>
        <w:pStyle w:val="P00"/>
        <w:spacing w:before="72"/>
        <w:ind w:left="0" w:right="1134"/>
        <w:rPr>
          <w:rStyle w:val="default"/>
          <w:rFonts w:cs="FrankRuehl"/>
          <w:rtl/>
        </w:rPr>
      </w:pPr>
      <w:bookmarkStart w:id="103" w:name="Seif35"/>
      <w:bookmarkEnd w:id="103"/>
      <w:r>
        <w:rPr>
          <w:lang w:val="he-IL"/>
        </w:rPr>
        <w:pict>
          <v:rect id="_x0000_s2085" style="position:absolute;left:0;text-align:left;margin-left:464.5pt;margin-top:8.05pt;width:75.05pt;height:27.95pt;z-index:251647488" o:allowincell="f" filled="f" stroked="f" strokecolor="lime" strokeweight=".25pt">
            <v:textbox style="mso-next-textbox:#_x0000_s2085" inset="0,0,0,0">
              <w:txbxContent>
                <w:p w:rsidR="00BC1388" w:rsidRDefault="00BC1388">
                  <w:pPr>
                    <w:spacing w:line="160" w:lineRule="exact"/>
                    <w:jc w:val="left"/>
                    <w:rPr>
                      <w:rFonts w:cs="Miriam" w:hint="cs"/>
                      <w:sz w:val="18"/>
                      <w:szCs w:val="18"/>
                      <w:rtl/>
                    </w:rPr>
                  </w:pPr>
                  <w:r>
                    <w:rPr>
                      <w:rFonts w:cs="Miriam"/>
                      <w:sz w:val="18"/>
                      <w:szCs w:val="18"/>
                      <w:rtl/>
                    </w:rPr>
                    <w:t>מא</w:t>
                  </w:r>
                  <w:r>
                    <w:rPr>
                      <w:rFonts w:cs="Miriam" w:hint="cs"/>
                      <w:sz w:val="18"/>
                      <w:szCs w:val="18"/>
                      <w:rtl/>
                    </w:rPr>
                    <w:t>גר מידע</w:t>
                  </w:r>
                </w:p>
                <w:p w:rsidR="00BC1388" w:rsidRDefault="00BC1388">
                  <w:pPr>
                    <w:spacing w:line="160" w:lineRule="exact"/>
                    <w:jc w:val="left"/>
                    <w:rPr>
                      <w:rFonts w:cs="Miriam" w:hint="cs"/>
                      <w:noProof/>
                      <w:sz w:val="18"/>
                      <w:szCs w:val="18"/>
                      <w:rtl/>
                    </w:rPr>
                  </w:pPr>
                  <w:r>
                    <w:rPr>
                      <w:rFonts w:cs="Miriam" w:hint="cs"/>
                      <w:noProof/>
                      <w:sz w:val="18"/>
                      <w:szCs w:val="18"/>
                      <w:rtl/>
                    </w:rPr>
                    <w:t>(תיקון מס' 2) תשס"ה-2005</w:t>
                  </w:r>
                </w:p>
              </w:txbxContent>
            </v:textbox>
            <w10:anchorlock/>
          </v:rect>
        </w:pict>
      </w:r>
      <w:r>
        <w:rPr>
          <w:rStyle w:val="big-number"/>
          <w:rtl/>
        </w:rPr>
        <w:t>35.</w:t>
      </w:r>
      <w:r>
        <w:rPr>
          <w:rStyle w:val="big-number"/>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מאגר מידע המכיל תוצאות בדיקות גנטיות המוחזק בידי רשויות הביטחון יחולו הוראות חוק ה</w:t>
      </w:r>
      <w:r>
        <w:rPr>
          <w:rStyle w:val="default"/>
          <w:rFonts w:cs="FrankRuehl"/>
          <w:rtl/>
        </w:rPr>
        <w:t>ג</w:t>
      </w:r>
      <w:r>
        <w:rPr>
          <w:rStyle w:val="default"/>
          <w:rFonts w:cs="FrankRuehl" w:hint="cs"/>
          <w:rtl/>
        </w:rPr>
        <w:t>נת הפרטיות.</w:t>
      </w:r>
    </w:p>
    <w:p w:rsidR="000D7898" w:rsidRDefault="000D789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ין רשויות הביטחון כדין רשות ביטחון בחוק הגנת הפרטיות.</w:t>
      </w:r>
    </w:p>
    <w:p w:rsidR="000D7898" w:rsidRPr="00926FE0" w:rsidRDefault="000D7898">
      <w:pPr>
        <w:pStyle w:val="P00"/>
        <w:spacing w:before="0"/>
        <w:ind w:left="0" w:right="1134"/>
        <w:rPr>
          <w:rStyle w:val="default"/>
          <w:rFonts w:cs="FrankRuehl" w:hint="cs"/>
          <w:vanish/>
          <w:color w:val="FF0000"/>
          <w:szCs w:val="20"/>
          <w:shd w:val="clear" w:color="auto" w:fill="FFFF99"/>
          <w:rtl/>
          <w:lang w:eastAsia="en-US"/>
        </w:rPr>
      </w:pPr>
      <w:bookmarkStart w:id="104" w:name="Rov78"/>
      <w:r w:rsidRPr="00926FE0">
        <w:rPr>
          <w:rStyle w:val="default"/>
          <w:rFonts w:cs="FrankRuehl" w:hint="cs"/>
          <w:vanish/>
          <w:color w:val="FF0000"/>
          <w:szCs w:val="20"/>
          <w:shd w:val="clear" w:color="auto" w:fill="FFFF99"/>
          <w:rtl/>
          <w:lang w:eastAsia="en-US"/>
        </w:rPr>
        <w:t>מיום 19.9.2005</w:t>
      </w:r>
    </w:p>
    <w:p w:rsidR="000D7898" w:rsidRPr="00926FE0" w:rsidRDefault="00BC1388">
      <w:pPr>
        <w:pStyle w:val="P00"/>
        <w:spacing w:before="0"/>
        <w:ind w:left="0" w:right="1134"/>
        <w:rPr>
          <w:rStyle w:val="default"/>
          <w:rFonts w:cs="FrankRuehl" w:hint="cs"/>
          <w:b/>
          <w:bCs/>
          <w:vanish/>
          <w:szCs w:val="20"/>
          <w:shd w:val="clear" w:color="auto" w:fill="FFFF99"/>
          <w:rtl/>
          <w:lang w:eastAsia="en-US"/>
        </w:rPr>
      </w:pPr>
      <w:r w:rsidRPr="00926FE0">
        <w:rPr>
          <w:rStyle w:val="default"/>
          <w:rFonts w:cs="FrankRuehl" w:hint="cs"/>
          <w:b/>
          <w:bCs/>
          <w:vanish/>
          <w:szCs w:val="20"/>
          <w:shd w:val="clear" w:color="auto" w:fill="FFFF99"/>
          <w:rtl/>
          <w:lang w:eastAsia="en-US"/>
        </w:rPr>
        <w:t>תיקון מס' 2</w:t>
      </w:r>
    </w:p>
    <w:p w:rsidR="000D7898" w:rsidRPr="00926FE0" w:rsidRDefault="000D7898">
      <w:pPr>
        <w:pStyle w:val="P00"/>
        <w:spacing w:before="0"/>
        <w:ind w:left="0" w:right="1134"/>
        <w:rPr>
          <w:rFonts w:cs="FrankRuehl" w:hint="cs"/>
          <w:vanish/>
          <w:szCs w:val="20"/>
          <w:shd w:val="clear" w:color="auto" w:fill="FFFF99"/>
          <w:rtl/>
          <w:lang w:eastAsia="en-US"/>
        </w:rPr>
      </w:pPr>
      <w:hyperlink r:id="rId97" w:history="1">
        <w:r w:rsidRPr="00926FE0">
          <w:rPr>
            <w:rStyle w:val="Hyperlink"/>
            <w:rFonts w:cs="FrankRuehl" w:hint="cs"/>
            <w:vanish/>
            <w:szCs w:val="20"/>
            <w:shd w:val="clear" w:color="auto" w:fill="FFFF99"/>
            <w:rtl/>
            <w:lang w:eastAsia="en-US"/>
          </w:rPr>
          <w:t>ס"ח תשס"ה מס' 2005</w:t>
        </w:r>
      </w:hyperlink>
      <w:r w:rsidRPr="00926FE0">
        <w:rPr>
          <w:rFonts w:cs="FrankRuehl" w:hint="cs"/>
          <w:vanish/>
          <w:szCs w:val="20"/>
          <w:shd w:val="clear" w:color="auto" w:fill="FFFF99"/>
          <w:rtl/>
          <w:lang w:eastAsia="en-US"/>
        </w:rPr>
        <w:t xml:space="preserve"> מיום 19.6.2005 עמ' 500</w:t>
      </w:r>
      <w:r w:rsidR="00BC1388" w:rsidRPr="00926FE0">
        <w:rPr>
          <w:rFonts w:cs="FrankRuehl" w:hint="cs"/>
          <w:vanish/>
          <w:szCs w:val="20"/>
          <w:shd w:val="clear" w:color="auto" w:fill="FFFF99"/>
          <w:rtl/>
          <w:lang w:eastAsia="en-US"/>
        </w:rPr>
        <w:t xml:space="preserve"> (</w:t>
      </w:r>
      <w:hyperlink r:id="rId98" w:history="1">
        <w:r w:rsidR="00BC1388" w:rsidRPr="00926FE0">
          <w:rPr>
            <w:rStyle w:val="Hyperlink"/>
            <w:rFonts w:cs="FrankRuehl" w:hint="cs"/>
            <w:vanish/>
            <w:szCs w:val="20"/>
            <w:shd w:val="clear" w:color="auto" w:fill="FFFF99"/>
            <w:rtl/>
            <w:lang w:eastAsia="en-US"/>
          </w:rPr>
          <w:t>ה"ח 115</w:t>
        </w:r>
      </w:hyperlink>
      <w:r w:rsidR="00BC1388" w:rsidRPr="00926FE0">
        <w:rPr>
          <w:rFonts w:cs="FrankRuehl" w:hint="cs"/>
          <w:vanish/>
          <w:szCs w:val="20"/>
          <w:shd w:val="clear" w:color="auto" w:fill="FFFF99"/>
          <w:rtl/>
          <w:lang w:eastAsia="en-US"/>
        </w:rPr>
        <w:t>)</w:t>
      </w:r>
    </w:p>
    <w:p w:rsidR="000D7898" w:rsidRPr="00926FE0" w:rsidRDefault="000D7898">
      <w:pPr>
        <w:pStyle w:val="P00"/>
        <w:ind w:left="0" w:right="1134"/>
        <w:rPr>
          <w:rFonts w:cs="FrankRuehl"/>
          <w:vanish/>
          <w:sz w:val="22"/>
          <w:szCs w:val="22"/>
          <w:shd w:val="clear" w:color="auto" w:fill="FFFF99"/>
          <w:rtl/>
          <w:lang w:eastAsia="en-US"/>
        </w:rPr>
      </w:pPr>
      <w:r w:rsidRPr="00926FE0">
        <w:rPr>
          <w:rFonts w:cs="FrankRuehl"/>
          <w:vanish/>
          <w:sz w:val="22"/>
          <w:szCs w:val="22"/>
          <w:shd w:val="clear" w:color="auto" w:fill="FFFF99"/>
          <w:rtl/>
          <w:lang w:eastAsia="en-US"/>
        </w:rPr>
        <w:t>35.</w:t>
      </w:r>
      <w:r w:rsidRPr="00926FE0">
        <w:rPr>
          <w:rFonts w:cs="FrankRuehl"/>
          <w:vanish/>
          <w:sz w:val="22"/>
          <w:szCs w:val="22"/>
          <w:shd w:val="clear" w:color="auto" w:fill="FFFF99"/>
          <w:rtl/>
          <w:lang w:eastAsia="en-US"/>
        </w:rPr>
        <w:tab/>
        <w:t>(א</w:t>
      </w:r>
      <w:r w:rsidRPr="00926FE0">
        <w:rPr>
          <w:rFonts w:cs="FrankRuehl" w:hint="cs"/>
          <w:vanish/>
          <w:sz w:val="22"/>
          <w:szCs w:val="22"/>
          <w:shd w:val="clear" w:color="auto" w:fill="FFFF99"/>
          <w:rtl/>
          <w:lang w:eastAsia="en-US"/>
        </w:rPr>
        <w:t>)</w:t>
      </w:r>
      <w:r w:rsidRPr="00926FE0">
        <w:rPr>
          <w:rFonts w:cs="FrankRuehl"/>
          <w:vanish/>
          <w:sz w:val="22"/>
          <w:szCs w:val="22"/>
          <w:shd w:val="clear" w:color="auto" w:fill="FFFF99"/>
          <w:rtl/>
          <w:lang w:eastAsia="en-US"/>
        </w:rPr>
        <w:tab/>
        <w:t>ע</w:t>
      </w:r>
      <w:r w:rsidRPr="00926FE0">
        <w:rPr>
          <w:rFonts w:cs="FrankRuehl" w:hint="cs"/>
          <w:vanish/>
          <w:sz w:val="22"/>
          <w:szCs w:val="22"/>
          <w:shd w:val="clear" w:color="auto" w:fill="FFFF99"/>
          <w:rtl/>
          <w:lang w:eastAsia="en-US"/>
        </w:rPr>
        <w:t xml:space="preserve">ל מאגר מידע המכיל תוצאות בדיקות גנטיות המוחזק בידי רשויות הביטחון </w:t>
      </w:r>
      <w:r w:rsidRPr="00926FE0">
        <w:rPr>
          <w:rFonts w:cs="FrankRuehl" w:hint="cs"/>
          <w:strike/>
          <w:vanish/>
          <w:sz w:val="22"/>
          <w:szCs w:val="22"/>
          <w:shd w:val="clear" w:color="auto" w:fill="FFFF99"/>
          <w:rtl/>
          <w:lang w:eastAsia="en-US"/>
        </w:rPr>
        <w:t>ורשויות אכיפת החוק</w:t>
      </w:r>
      <w:r w:rsidRPr="00926FE0">
        <w:rPr>
          <w:rFonts w:cs="FrankRuehl" w:hint="cs"/>
          <w:vanish/>
          <w:sz w:val="22"/>
          <w:szCs w:val="22"/>
          <w:shd w:val="clear" w:color="auto" w:fill="FFFF99"/>
          <w:rtl/>
          <w:lang w:eastAsia="en-US"/>
        </w:rPr>
        <w:t xml:space="preserve"> יחולו הוראות חוק ה</w:t>
      </w:r>
      <w:r w:rsidRPr="00926FE0">
        <w:rPr>
          <w:rFonts w:cs="FrankRuehl"/>
          <w:vanish/>
          <w:sz w:val="22"/>
          <w:szCs w:val="22"/>
          <w:shd w:val="clear" w:color="auto" w:fill="FFFF99"/>
          <w:rtl/>
          <w:lang w:eastAsia="en-US"/>
        </w:rPr>
        <w:t>ג</w:t>
      </w:r>
      <w:r w:rsidRPr="00926FE0">
        <w:rPr>
          <w:rFonts w:cs="FrankRuehl" w:hint="cs"/>
          <w:vanish/>
          <w:sz w:val="22"/>
          <w:szCs w:val="22"/>
          <w:shd w:val="clear" w:color="auto" w:fill="FFFF99"/>
          <w:rtl/>
          <w:lang w:eastAsia="en-US"/>
        </w:rPr>
        <w:t>נת הפרטיות.</w:t>
      </w:r>
    </w:p>
    <w:p w:rsidR="000D7898" w:rsidRDefault="000D7898">
      <w:pPr>
        <w:pStyle w:val="P00"/>
        <w:spacing w:before="0"/>
        <w:ind w:left="0" w:right="1134"/>
        <w:rPr>
          <w:rFonts w:cs="FrankRuehl" w:hint="cs"/>
          <w:sz w:val="2"/>
          <w:szCs w:val="2"/>
          <w:shd w:val="clear" w:color="auto" w:fill="FFFF99"/>
          <w:rtl/>
          <w:lang w:eastAsia="en-US"/>
        </w:rPr>
      </w:pPr>
      <w:r w:rsidRPr="00926FE0">
        <w:rPr>
          <w:rFonts w:cs="FrankRuehl"/>
          <w:vanish/>
          <w:sz w:val="22"/>
          <w:szCs w:val="22"/>
          <w:shd w:val="clear" w:color="auto" w:fill="FFFF99"/>
          <w:rtl/>
          <w:lang w:eastAsia="en-US"/>
        </w:rPr>
        <w:tab/>
        <w:t>(ב</w:t>
      </w:r>
      <w:r w:rsidRPr="00926FE0">
        <w:rPr>
          <w:rFonts w:cs="FrankRuehl" w:hint="cs"/>
          <w:vanish/>
          <w:sz w:val="22"/>
          <w:szCs w:val="22"/>
          <w:shd w:val="clear" w:color="auto" w:fill="FFFF99"/>
          <w:rtl/>
          <w:lang w:eastAsia="en-US"/>
        </w:rPr>
        <w:t>)</w:t>
      </w:r>
      <w:r w:rsidRPr="00926FE0">
        <w:rPr>
          <w:rFonts w:cs="FrankRuehl"/>
          <w:vanish/>
          <w:sz w:val="22"/>
          <w:szCs w:val="22"/>
          <w:shd w:val="clear" w:color="auto" w:fill="FFFF99"/>
          <w:rtl/>
          <w:lang w:eastAsia="en-US"/>
        </w:rPr>
        <w:tab/>
        <w:t>ד</w:t>
      </w:r>
      <w:r w:rsidRPr="00926FE0">
        <w:rPr>
          <w:rFonts w:cs="FrankRuehl" w:hint="cs"/>
          <w:vanish/>
          <w:sz w:val="22"/>
          <w:szCs w:val="22"/>
          <w:shd w:val="clear" w:color="auto" w:fill="FFFF99"/>
          <w:rtl/>
          <w:lang w:eastAsia="en-US"/>
        </w:rPr>
        <w:t xml:space="preserve">ין רשויות הביטחון </w:t>
      </w:r>
      <w:r w:rsidRPr="00926FE0">
        <w:rPr>
          <w:rFonts w:cs="FrankRuehl" w:hint="cs"/>
          <w:strike/>
          <w:vanish/>
          <w:sz w:val="22"/>
          <w:szCs w:val="22"/>
          <w:shd w:val="clear" w:color="auto" w:fill="FFFF99"/>
          <w:rtl/>
          <w:lang w:eastAsia="en-US"/>
        </w:rPr>
        <w:t>ורשויות אכיפת החוק</w:t>
      </w:r>
      <w:r w:rsidRPr="00926FE0">
        <w:rPr>
          <w:rFonts w:cs="FrankRuehl" w:hint="cs"/>
          <w:vanish/>
          <w:sz w:val="22"/>
          <w:szCs w:val="22"/>
          <w:shd w:val="clear" w:color="auto" w:fill="FFFF99"/>
          <w:rtl/>
          <w:lang w:eastAsia="en-US"/>
        </w:rPr>
        <w:t xml:space="preserve"> כדין רשות ביטחון בחוק הגנת הפרטיות.</w:t>
      </w:r>
      <w:bookmarkEnd w:id="104"/>
    </w:p>
    <w:p w:rsidR="000D7898" w:rsidRDefault="000D7898">
      <w:pPr>
        <w:pStyle w:val="P00"/>
        <w:spacing w:before="72"/>
        <w:ind w:left="0" w:right="1134"/>
        <w:rPr>
          <w:rStyle w:val="default"/>
          <w:rFonts w:cs="FrankRuehl" w:hint="cs"/>
          <w:rtl/>
        </w:rPr>
      </w:pPr>
      <w:bookmarkStart w:id="105" w:name="Seif36"/>
      <w:bookmarkEnd w:id="105"/>
      <w:r>
        <w:rPr>
          <w:lang w:val="he-IL"/>
        </w:rPr>
        <w:pict>
          <v:rect id="_x0000_s2086" style="position:absolute;left:0;text-align:left;margin-left:464.5pt;margin-top:8.05pt;width:75.05pt;height:13.85pt;z-index:251648512" o:allowincell="f" filled="f" stroked="f" strokecolor="lime" strokeweight=".25pt">
            <v:textbox inset="0,0,0,0">
              <w:txbxContent>
                <w:p w:rsidR="00BC1388" w:rsidRDefault="00BC1388">
                  <w:pPr>
                    <w:spacing w:line="160" w:lineRule="exact"/>
                    <w:jc w:val="left"/>
                    <w:rPr>
                      <w:rFonts w:cs="Miriam" w:hint="cs"/>
                      <w:sz w:val="18"/>
                      <w:szCs w:val="18"/>
                      <w:rtl/>
                    </w:rPr>
                  </w:pPr>
                  <w:r>
                    <w:rPr>
                      <w:rFonts w:cs="Miriam"/>
                      <w:sz w:val="18"/>
                      <w:szCs w:val="18"/>
                      <w:rtl/>
                    </w:rPr>
                    <w:t>תק</w:t>
                  </w:r>
                  <w:r>
                    <w:rPr>
                      <w:rFonts w:cs="Miriam" w:hint="cs"/>
                      <w:sz w:val="18"/>
                      <w:szCs w:val="18"/>
                      <w:rtl/>
                    </w:rPr>
                    <w:t xml:space="preserve">נות לענין </w:t>
                  </w:r>
                  <w:r>
                    <w:rPr>
                      <w:rFonts w:cs="Miriam"/>
                      <w:sz w:val="18"/>
                      <w:szCs w:val="18"/>
                      <w:rtl/>
                    </w:rPr>
                    <w:t>פר</w:t>
                  </w:r>
                  <w:r>
                    <w:rPr>
                      <w:rFonts w:cs="Miriam" w:hint="cs"/>
                      <w:sz w:val="18"/>
                      <w:szCs w:val="18"/>
                      <w:rtl/>
                    </w:rPr>
                    <w:t>ק ז'</w:t>
                  </w:r>
                </w:p>
              </w:txbxContent>
            </v:textbox>
            <w10:anchorlock/>
          </v:rect>
        </w:pict>
      </w:r>
      <w:r>
        <w:rPr>
          <w:rStyle w:val="big-number"/>
          <w:rtl/>
        </w:rPr>
        <w:t>36.</w:t>
      </w:r>
      <w:r>
        <w:rPr>
          <w:rStyle w:val="big-number"/>
          <w:rtl/>
        </w:rPr>
        <w:tab/>
      </w:r>
      <w:r>
        <w:rPr>
          <w:rStyle w:val="default"/>
          <w:rFonts w:cs="FrankRuehl"/>
          <w:rtl/>
        </w:rPr>
        <w:t>הש</w:t>
      </w:r>
      <w:r>
        <w:rPr>
          <w:rStyle w:val="default"/>
          <w:rFonts w:cs="FrankRuehl" w:hint="cs"/>
          <w:rtl/>
        </w:rPr>
        <w:t xml:space="preserve">ר יקבע תקנות לביצוע פרק זה </w:t>
      </w:r>
      <w:r>
        <w:rPr>
          <w:rStyle w:val="default"/>
          <w:rFonts w:cs="FrankRuehl"/>
          <w:rtl/>
        </w:rPr>
        <w:t>–</w:t>
      </w:r>
    </w:p>
    <w:p w:rsidR="000D7898" w:rsidRDefault="000D7898">
      <w:pPr>
        <w:pStyle w:val="P00"/>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ענין רש</w:t>
      </w:r>
      <w:r>
        <w:rPr>
          <w:rStyle w:val="default"/>
          <w:rFonts w:cs="FrankRuehl"/>
          <w:rtl/>
        </w:rPr>
        <w:t>וי</w:t>
      </w:r>
      <w:r>
        <w:rPr>
          <w:rStyle w:val="default"/>
          <w:rFonts w:cs="FrankRuehl" w:hint="cs"/>
          <w:rtl/>
        </w:rPr>
        <w:t>ות הביטחון בהתייעצות עם שר הביטחון;</w:t>
      </w:r>
    </w:p>
    <w:p w:rsidR="000D7898" w:rsidRDefault="000D7898">
      <w:pPr>
        <w:pStyle w:val="P11"/>
        <w:spacing w:before="72"/>
        <w:ind w:left="624" w:right="1134"/>
        <w:rPr>
          <w:rStyle w:val="default"/>
          <w:rFonts w:cs="FrankRuehl" w:hint="cs"/>
          <w:rtl/>
        </w:rPr>
      </w:pPr>
      <w:r>
        <w:rPr>
          <w:rFonts w:cs="FrankRuehl"/>
          <w:rtl/>
          <w:lang w:val="he-IL"/>
        </w:rPr>
        <w:pict>
          <v:shape id="_x0000_s2109" type="#_x0000_t202" style="position:absolute;left:0;text-align:left;margin-left:470.25pt;margin-top:7.15pt;width:1in;height:16.8pt;z-index:251667968" filled="f" stroked="f">
            <v:textbox inset="1mm,0,1mm,0">
              <w:txbxContent>
                <w:p w:rsidR="00BC1388" w:rsidRDefault="00BC1388">
                  <w:pPr>
                    <w:spacing w:line="160" w:lineRule="exact"/>
                    <w:jc w:val="left"/>
                    <w:rPr>
                      <w:rFonts w:cs="Miriam" w:hint="cs"/>
                      <w:noProof/>
                      <w:sz w:val="18"/>
                      <w:szCs w:val="18"/>
                      <w:rtl/>
                    </w:rPr>
                  </w:pPr>
                  <w:r>
                    <w:rPr>
                      <w:rFonts w:cs="Miriam" w:hint="cs"/>
                      <w:noProof/>
                      <w:sz w:val="18"/>
                      <w:szCs w:val="18"/>
                      <w:rtl/>
                    </w:rPr>
                    <w:t>(תיקון מס' 2) תשס"ה-2005</w:t>
                  </w:r>
                </w:p>
              </w:txbxContent>
            </v:textbox>
            <w10:anchorlock/>
          </v:shape>
        </w:pict>
      </w:r>
      <w:r>
        <w:rPr>
          <w:rStyle w:val="default"/>
          <w:rFonts w:cs="FrankRuehl"/>
          <w:rtl/>
        </w:rPr>
        <w:t>(2)</w:t>
      </w:r>
      <w:r>
        <w:rPr>
          <w:rStyle w:val="default"/>
          <w:rFonts w:cs="FrankRuehl"/>
          <w:rtl/>
        </w:rPr>
        <w:tab/>
      </w:r>
      <w:r>
        <w:rPr>
          <w:rStyle w:val="default"/>
          <w:rFonts w:cs="FrankRuehl" w:hint="cs"/>
          <w:rtl/>
        </w:rPr>
        <w:t>(נמחקה).</w:t>
      </w:r>
    </w:p>
    <w:p w:rsidR="000D7898" w:rsidRPr="00926FE0" w:rsidRDefault="000D7898">
      <w:pPr>
        <w:pStyle w:val="P00"/>
        <w:spacing w:before="0"/>
        <w:ind w:left="1021" w:right="1134"/>
        <w:rPr>
          <w:rStyle w:val="default"/>
          <w:rFonts w:cs="FrankRuehl" w:hint="cs"/>
          <w:vanish/>
          <w:color w:val="FF0000"/>
          <w:szCs w:val="20"/>
          <w:shd w:val="clear" w:color="auto" w:fill="FFFF99"/>
          <w:rtl/>
          <w:lang w:eastAsia="en-US"/>
        </w:rPr>
      </w:pPr>
      <w:bookmarkStart w:id="106" w:name="Rov79"/>
      <w:r w:rsidRPr="00926FE0">
        <w:rPr>
          <w:rStyle w:val="default"/>
          <w:rFonts w:cs="FrankRuehl" w:hint="cs"/>
          <w:vanish/>
          <w:color w:val="FF0000"/>
          <w:szCs w:val="20"/>
          <w:shd w:val="clear" w:color="auto" w:fill="FFFF99"/>
          <w:rtl/>
          <w:lang w:eastAsia="en-US"/>
        </w:rPr>
        <w:t>מיום 19.9.2005</w:t>
      </w:r>
    </w:p>
    <w:p w:rsidR="000D7898" w:rsidRPr="00926FE0" w:rsidRDefault="00BC1388">
      <w:pPr>
        <w:pStyle w:val="P00"/>
        <w:spacing w:before="0"/>
        <w:ind w:left="1021" w:right="1134"/>
        <w:rPr>
          <w:rStyle w:val="default"/>
          <w:rFonts w:cs="FrankRuehl" w:hint="cs"/>
          <w:b/>
          <w:bCs/>
          <w:vanish/>
          <w:szCs w:val="20"/>
          <w:shd w:val="clear" w:color="auto" w:fill="FFFF99"/>
          <w:rtl/>
          <w:lang w:eastAsia="en-US"/>
        </w:rPr>
      </w:pPr>
      <w:r w:rsidRPr="00926FE0">
        <w:rPr>
          <w:rStyle w:val="default"/>
          <w:rFonts w:cs="FrankRuehl" w:hint="cs"/>
          <w:b/>
          <w:bCs/>
          <w:vanish/>
          <w:szCs w:val="20"/>
          <w:shd w:val="clear" w:color="auto" w:fill="FFFF99"/>
          <w:rtl/>
          <w:lang w:eastAsia="en-US"/>
        </w:rPr>
        <w:t>תיקון מס' 2</w:t>
      </w:r>
    </w:p>
    <w:p w:rsidR="000D7898" w:rsidRPr="00926FE0" w:rsidRDefault="000D7898">
      <w:pPr>
        <w:pStyle w:val="P00"/>
        <w:spacing w:before="0"/>
        <w:ind w:left="1021" w:right="1134"/>
        <w:rPr>
          <w:rFonts w:cs="FrankRuehl" w:hint="cs"/>
          <w:vanish/>
          <w:szCs w:val="20"/>
          <w:shd w:val="clear" w:color="auto" w:fill="FFFF99"/>
          <w:rtl/>
          <w:lang w:eastAsia="en-US"/>
        </w:rPr>
      </w:pPr>
      <w:hyperlink r:id="rId99" w:history="1">
        <w:r w:rsidRPr="00926FE0">
          <w:rPr>
            <w:rStyle w:val="Hyperlink"/>
            <w:rFonts w:cs="FrankRuehl" w:hint="cs"/>
            <w:vanish/>
            <w:szCs w:val="20"/>
            <w:shd w:val="clear" w:color="auto" w:fill="FFFF99"/>
            <w:rtl/>
            <w:lang w:eastAsia="en-US"/>
          </w:rPr>
          <w:t>ס"ח תשס"ה מס' 2005</w:t>
        </w:r>
      </w:hyperlink>
      <w:r w:rsidRPr="00926FE0">
        <w:rPr>
          <w:rFonts w:cs="FrankRuehl" w:hint="cs"/>
          <w:vanish/>
          <w:szCs w:val="20"/>
          <w:shd w:val="clear" w:color="auto" w:fill="FFFF99"/>
          <w:rtl/>
          <w:lang w:eastAsia="en-US"/>
        </w:rPr>
        <w:t xml:space="preserve"> מיום 19.6.2005 עמ' 500</w:t>
      </w:r>
      <w:r w:rsidR="00BC1388" w:rsidRPr="00926FE0">
        <w:rPr>
          <w:rFonts w:cs="FrankRuehl" w:hint="cs"/>
          <w:vanish/>
          <w:szCs w:val="20"/>
          <w:shd w:val="clear" w:color="auto" w:fill="FFFF99"/>
          <w:rtl/>
          <w:lang w:eastAsia="en-US"/>
        </w:rPr>
        <w:t xml:space="preserve"> (</w:t>
      </w:r>
      <w:hyperlink r:id="rId100" w:history="1">
        <w:r w:rsidR="00BC1388" w:rsidRPr="00926FE0">
          <w:rPr>
            <w:rStyle w:val="Hyperlink"/>
            <w:rFonts w:cs="FrankRuehl" w:hint="cs"/>
            <w:vanish/>
            <w:szCs w:val="20"/>
            <w:shd w:val="clear" w:color="auto" w:fill="FFFF99"/>
            <w:rtl/>
            <w:lang w:eastAsia="en-US"/>
          </w:rPr>
          <w:t>ה"ח 115</w:t>
        </w:r>
      </w:hyperlink>
      <w:r w:rsidR="00BC1388" w:rsidRPr="00926FE0">
        <w:rPr>
          <w:rFonts w:cs="FrankRuehl" w:hint="cs"/>
          <w:vanish/>
          <w:szCs w:val="20"/>
          <w:shd w:val="clear" w:color="auto" w:fill="FFFF99"/>
          <w:rtl/>
          <w:lang w:eastAsia="en-US"/>
        </w:rPr>
        <w:t>)</w:t>
      </w:r>
    </w:p>
    <w:p w:rsidR="000D7898" w:rsidRPr="00926FE0" w:rsidRDefault="000D7898" w:rsidP="00BC1388">
      <w:pPr>
        <w:pStyle w:val="P00"/>
        <w:spacing w:before="0"/>
        <w:ind w:left="1021" w:right="1134"/>
        <w:rPr>
          <w:rStyle w:val="default"/>
          <w:rFonts w:cs="FrankRuehl" w:hint="cs"/>
          <w:b/>
          <w:bCs/>
          <w:vanish/>
          <w:szCs w:val="20"/>
          <w:shd w:val="clear" w:color="auto" w:fill="FFFF99"/>
          <w:rtl/>
        </w:rPr>
      </w:pPr>
      <w:r w:rsidRPr="00926FE0">
        <w:rPr>
          <w:rStyle w:val="default"/>
          <w:rFonts w:cs="FrankRuehl" w:hint="cs"/>
          <w:b/>
          <w:bCs/>
          <w:vanish/>
          <w:szCs w:val="20"/>
          <w:shd w:val="clear" w:color="auto" w:fill="FFFF99"/>
          <w:rtl/>
        </w:rPr>
        <w:t xml:space="preserve">מחיקת </w:t>
      </w:r>
      <w:r w:rsidR="00BC1388" w:rsidRPr="00926FE0">
        <w:rPr>
          <w:rStyle w:val="default"/>
          <w:rFonts w:cs="FrankRuehl" w:hint="cs"/>
          <w:b/>
          <w:bCs/>
          <w:vanish/>
          <w:szCs w:val="20"/>
          <w:shd w:val="clear" w:color="auto" w:fill="FFFF99"/>
          <w:rtl/>
        </w:rPr>
        <w:t>פסקה</w:t>
      </w:r>
      <w:r w:rsidRPr="00926FE0">
        <w:rPr>
          <w:rStyle w:val="default"/>
          <w:rFonts w:cs="FrankRuehl" w:hint="cs"/>
          <w:b/>
          <w:bCs/>
          <w:vanish/>
          <w:szCs w:val="20"/>
          <w:shd w:val="clear" w:color="auto" w:fill="FFFF99"/>
          <w:rtl/>
        </w:rPr>
        <w:t xml:space="preserve"> 36(2)</w:t>
      </w:r>
    </w:p>
    <w:p w:rsidR="000D7898" w:rsidRDefault="000D7898" w:rsidP="00BC1388">
      <w:pPr>
        <w:pStyle w:val="P00"/>
        <w:ind w:left="1021" w:right="1134"/>
        <w:rPr>
          <w:rFonts w:cs="FrankRuehl" w:hint="cs"/>
          <w:sz w:val="2"/>
          <w:szCs w:val="2"/>
          <w:shd w:val="clear" w:color="auto" w:fill="FFFF99"/>
          <w:rtl/>
          <w:lang w:eastAsia="en-US"/>
        </w:rPr>
      </w:pPr>
      <w:r w:rsidRPr="00926FE0">
        <w:rPr>
          <w:rFonts w:cs="FrankRuehl"/>
          <w:strike/>
          <w:vanish/>
          <w:sz w:val="22"/>
          <w:szCs w:val="22"/>
          <w:shd w:val="clear" w:color="auto" w:fill="FFFF99"/>
          <w:rtl/>
          <w:lang w:eastAsia="en-US"/>
        </w:rPr>
        <w:t>(2)</w:t>
      </w:r>
      <w:r w:rsidRPr="00926FE0">
        <w:rPr>
          <w:rFonts w:cs="FrankRuehl"/>
          <w:strike/>
          <w:vanish/>
          <w:sz w:val="22"/>
          <w:szCs w:val="22"/>
          <w:shd w:val="clear" w:color="auto" w:fill="FFFF99"/>
          <w:rtl/>
          <w:lang w:eastAsia="en-US"/>
        </w:rPr>
        <w:tab/>
        <w:t>ל</w:t>
      </w:r>
      <w:r w:rsidRPr="00926FE0">
        <w:rPr>
          <w:rFonts w:cs="FrankRuehl" w:hint="cs"/>
          <w:strike/>
          <w:vanish/>
          <w:sz w:val="22"/>
          <w:szCs w:val="22"/>
          <w:shd w:val="clear" w:color="auto" w:fill="FFFF99"/>
          <w:rtl/>
          <w:lang w:eastAsia="en-US"/>
        </w:rPr>
        <w:t>ענין רשויות אכיפת החוק בהתייעצות עם השר לביטחון הפנים</w:t>
      </w:r>
      <w:r w:rsidRPr="00926FE0">
        <w:rPr>
          <w:rFonts w:cs="FrankRuehl" w:hint="cs"/>
          <w:vanish/>
          <w:sz w:val="22"/>
          <w:szCs w:val="22"/>
          <w:shd w:val="clear" w:color="auto" w:fill="FFFF99"/>
          <w:rtl/>
          <w:lang w:eastAsia="en-US"/>
        </w:rPr>
        <w:t>.</w:t>
      </w:r>
      <w:bookmarkEnd w:id="106"/>
    </w:p>
    <w:p w:rsidR="000D7898" w:rsidRDefault="000D7898">
      <w:pPr>
        <w:pStyle w:val="P00"/>
        <w:spacing w:before="72"/>
        <w:ind w:left="0" w:right="1134"/>
        <w:rPr>
          <w:rStyle w:val="default"/>
          <w:rFonts w:cs="FrankRuehl"/>
          <w:rtl/>
        </w:rPr>
      </w:pPr>
      <w:bookmarkStart w:id="107" w:name="Seif37"/>
      <w:bookmarkEnd w:id="107"/>
      <w:r>
        <w:rPr>
          <w:lang w:val="he-IL"/>
        </w:rPr>
        <w:pict>
          <v:rect id="_x0000_s2087" style="position:absolute;left:0;text-align:left;margin-left:464.5pt;margin-top:8.05pt;width:75.05pt;height:34.9pt;z-index:251649536" o:allowincell="f" filled="f" stroked="f" strokecolor="lime" strokeweight=".25pt">
            <v:textbox inset="0,0,0,0">
              <w:txbxContent>
                <w:p w:rsidR="00BC1388" w:rsidRDefault="00BC1388">
                  <w:pPr>
                    <w:spacing w:line="160" w:lineRule="exact"/>
                    <w:jc w:val="left"/>
                    <w:rPr>
                      <w:rFonts w:cs="Miriam" w:hint="cs"/>
                      <w:sz w:val="18"/>
                      <w:szCs w:val="18"/>
                      <w:rtl/>
                    </w:rPr>
                  </w:pPr>
                  <w:r>
                    <w:rPr>
                      <w:rFonts w:cs="Miriam"/>
                      <w:sz w:val="18"/>
                      <w:szCs w:val="18"/>
                      <w:rtl/>
                    </w:rPr>
                    <w:t>תח</w:t>
                  </w:r>
                  <w:r>
                    <w:rPr>
                      <w:rFonts w:cs="Miriam" w:hint="cs"/>
                      <w:sz w:val="18"/>
                      <w:szCs w:val="18"/>
                      <w:rtl/>
                    </w:rPr>
                    <w:t xml:space="preserve">ולה </w:t>
                  </w:r>
                  <w:r>
                    <w:rPr>
                      <w:rFonts w:cs="Miriam"/>
                      <w:sz w:val="18"/>
                      <w:szCs w:val="18"/>
                      <w:rtl/>
                    </w:rPr>
                    <w:t xml:space="preserve">– </w:t>
                  </w:r>
                  <w:r>
                    <w:rPr>
                      <w:rFonts w:cs="Miriam" w:hint="cs"/>
                      <w:sz w:val="18"/>
                      <w:szCs w:val="18"/>
                      <w:rtl/>
                    </w:rPr>
                    <w:t>ה</w:t>
                  </w:r>
                  <w:r>
                    <w:rPr>
                      <w:rFonts w:cs="Miriam"/>
                      <w:sz w:val="18"/>
                      <w:szCs w:val="18"/>
                      <w:rtl/>
                    </w:rPr>
                    <w:t>ו</w:t>
                  </w:r>
                  <w:r>
                    <w:rPr>
                      <w:rFonts w:cs="Miriam" w:hint="cs"/>
                      <w:sz w:val="18"/>
                      <w:szCs w:val="18"/>
                      <w:rtl/>
                    </w:rPr>
                    <w:t>ראות מיוחדות</w:t>
                  </w:r>
                </w:p>
                <w:p w:rsidR="00BC1388" w:rsidRDefault="00BC1388">
                  <w:pPr>
                    <w:spacing w:line="160" w:lineRule="exact"/>
                    <w:jc w:val="left"/>
                    <w:rPr>
                      <w:rFonts w:cs="Miriam" w:hint="cs"/>
                      <w:noProof/>
                      <w:sz w:val="18"/>
                      <w:szCs w:val="18"/>
                      <w:rtl/>
                    </w:rPr>
                  </w:pPr>
                  <w:r>
                    <w:rPr>
                      <w:rFonts w:cs="Miriam" w:hint="cs"/>
                      <w:noProof/>
                      <w:sz w:val="18"/>
                      <w:szCs w:val="18"/>
                      <w:rtl/>
                    </w:rPr>
                    <w:t>(תיקון מס' 2) תשס"ה-2005</w:t>
                  </w:r>
                </w:p>
              </w:txbxContent>
            </v:textbox>
            <w10:anchorlock/>
          </v:rect>
        </w:pict>
      </w:r>
      <w:r>
        <w:rPr>
          <w:rStyle w:val="big-number"/>
          <w:rtl/>
        </w:rPr>
        <w:t>37.</w:t>
      </w:r>
      <w:r>
        <w:rPr>
          <w:rStyle w:val="big-number"/>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ל נטילת דגימת </w:t>
      </w:r>
      <w:r>
        <w:rPr>
          <w:rStyle w:val="default"/>
          <w:rFonts w:cs="FrankRuehl"/>
          <w:sz w:val="20"/>
        </w:rPr>
        <w:t>DNA</w:t>
      </w:r>
      <w:r>
        <w:rPr>
          <w:rStyle w:val="default"/>
          <w:rFonts w:cs="FrankRuehl"/>
          <w:rtl/>
        </w:rPr>
        <w:t xml:space="preserve"> ו</w:t>
      </w:r>
      <w:r>
        <w:rPr>
          <w:rStyle w:val="default"/>
          <w:rFonts w:cs="FrankRuehl" w:hint="cs"/>
          <w:rtl/>
        </w:rPr>
        <w:t xml:space="preserve">שימוש בה, שימוש בתוצאות של בדיקה גנטית, עריכת בדיקה גנטית, שמירת דגימת </w:t>
      </w:r>
      <w:r>
        <w:rPr>
          <w:rStyle w:val="default"/>
          <w:rFonts w:cs="FrankRuehl"/>
          <w:sz w:val="20"/>
        </w:rPr>
        <w:t>DNA</w:t>
      </w:r>
      <w:r>
        <w:rPr>
          <w:rStyle w:val="default"/>
          <w:rFonts w:cs="FrankRuehl"/>
          <w:rtl/>
        </w:rPr>
        <w:t xml:space="preserve"> ו</w:t>
      </w:r>
      <w:r>
        <w:rPr>
          <w:rStyle w:val="default"/>
          <w:rFonts w:cs="FrankRuehl" w:hint="cs"/>
          <w:rtl/>
        </w:rPr>
        <w:t>שמירת תוצאות של בדיקה גנטית, על ידי רשויות הביטחון, לצורך המטרות האמורות בסעי</w:t>
      </w:r>
      <w:r>
        <w:rPr>
          <w:rStyle w:val="default"/>
          <w:rFonts w:cs="FrankRuehl"/>
          <w:rtl/>
        </w:rPr>
        <w:t xml:space="preserve">ף 32, </w:t>
      </w:r>
      <w:r>
        <w:rPr>
          <w:rStyle w:val="default"/>
          <w:rFonts w:cs="FrankRuehl" w:hint="cs"/>
          <w:rtl/>
        </w:rPr>
        <w:t>לא יחולו הוראות חוק זה ויחולו הוראות פרק זה בלבד.</w:t>
      </w:r>
    </w:p>
    <w:p w:rsidR="000D7898" w:rsidRDefault="000D7898">
      <w:pPr>
        <w:pStyle w:val="P00"/>
        <w:spacing w:before="72"/>
        <w:ind w:left="0" w:right="1134"/>
        <w:rPr>
          <w:rStyle w:val="default"/>
          <w:rFonts w:cs="FrankRuehl" w:hint="cs"/>
          <w:rtl/>
        </w:rPr>
      </w:pPr>
      <w:r>
        <w:rPr>
          <w:rFonts w:cs="FrankRuehl"/>
          <w:rtl/>
          <w:lang w:val="he-IL"/>
        </w:rPr>
        <w:pict>
          <v:shape id="_x0000_s2111" type="#_x0000_t202" style="position:absolute;left:0;text-align:left;margin-left:470.25pt;margin-top:7.1pt;width:1in;height:16.8pt;z-index:251668992" filled="f" stroked="f">
            <v:textbox inset="1mm,0,1mm,0">
              <w:txbxContent>
                <w:p w:rsidR="00BC1388" w:rsidRDefault="00BC1388">
                  <w:pPr>
                    <w:spacing w:line="160" w:lineRule="exact"/>
                    <w:jc w:val="left"/>
                    <w:rPr>
                      <w:rFonts w:cs="Miriam" w:hint="cs"/>
                      <w:noProof/>
                      <w:sz w:val="18"/>
                      <w:szCs w:val="18"/>
                      <w:rtl/>
                    </w:rPr>
                  </w:pPr>
                  <w:r>
                    <w:rPr>
                      <w:rFonts w:cs="Miriam" w:hint="cs"/>
                      <w:noProof/>
                      <w:sz w:val="18"/>
                      <w:szCs w:val="18"/>
                      <w:rtl/>
                    </w:rPr>
                    <w:t>(תיקון מס' 2) תשס"ה-2005</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בהו</w:t>
      </w:r>
      <w:r>
        <w:rPr>
          <w:rStyle w:val="default"/>
          <w:rFonts w:cs="FrankRuehl"/>
          <w:rtl/>
        </w:rPr>
        <w:t>ר</w:t>
      </w:r>
      <w:r>
        <w:rPr>
          <w:rStyle w:val="default"/>
          <w:rFonts w:cs="FrankRuehl" w:hint="cs"/>
          <w:rtl/>
        </w:rPr>
        <w:t>אות חוק זה כדי לגרוע מסמכויות רשויות הביטחון לפי כל דין.</w:t>
      </w:r>
    </w:p>
    <w:p w:rsidR="000D7898" w:rsidRPr="00926FE0" w:rsidRDefault="000D7898">
      <w:pPr>
        <w:pStyle w:val="P00"/>
        <w:spacing w:before="0"/>
        <w:ind w:left="0" w:right="1134"/>
        <w:rPr>
          <w:rStyle w:val="default"/>
          <w:rFonts w:cs="FrankRuehl" w:hint="cs"/>
          <w:vanish/>
          <w:color w:val="FF0000"/>
          <w:szCs w:val="20"/>
          <w:shd w:val="clear" w:color="auto" w:fill="FFFF99"/>
          <w:rtl/>
          <w:lang w:eastAsia="en-US"/>
        </w:rPr>
      </w:pPr>
      <w:bookmarkStart w:id="108" w:name="Rov80"/>
      <w:r w:rsidRPr="00926FE0">
        <w:rPr>
          <w:rStyle w:val="default"/>
          <w:rFonts w:cs="FrankRuehl" w:hint="cs"/>
          <w:vanish/>
          <w:color w:val="FF0000"/>
          <w:szCs w:val="20"/>
          <w:shd w:val="clear" w:color="auto" w:fill="FFFF99"/>
          <w:rtl/>
          <w:lang w:eastAsia="en-US"/>
        </w:rPr>
        <w:t>מיום 19.9.2005</w:t>
      </w:r>
    </w:p>
    <w:p w:rsidR="000D7898" w:rsidRPr="00926FE0" w:rsidRDefault="00BC1388">
      <w:pPr>
        <w:pStyle w:val="P00"/>
        <w:spacing w:before="0"/>
        <w:ind w:left="0" w:right="1134"/>
        <w:rPr>
          <w:rStyle w:val="default"/>
          <w:rFonts w:cs="FrankRuehl" w:hint="cs"/>
          <w:b/>
          <w:bCs/>
          <w:vanish/>
          <w:szCs w:val="20"/>
          <w:shd w:val="clear" w:color="auto" w:fill="FFFF99"/>
          <w:rtl/>
          <w:lang w:eastAsia="en-US"/>
        </w:rPr>
      </w:pPr>
      <w:r w:rsidRPr="00926FE0">
        <w:rPr>
          <w:rStyle w:val="default"/>
          <w:rFonts w:cs="FrankRuehl" w:hint="cs"/>
          <w:b/>
          <w:bCs/>
          <w:vanish/>
          <w:szCs w:val="20"/>
          <w:shd w:val="clear" w:color="auto" w:fill="FFFF99"/>
          <w:rtl/>
          <w:lang w:eastAsia="en-US"/>
        </w:rPr>
        <w:t>תיקון מס' 2</w:t>
      </w:r>
    </w:p>
    <w:p w:rsidR="000D7898" w:rsidRPr="00926FE0" w:rsidRDefault="000D7898">
      <w:pPr>
        <w:pStyle w:val="P00"/>
        <w:spacing w:before="0"/>
        <w:ind w:left="0" w:right="1134"/>
        <w:rPr>
          <w:rFonts w:cs="FrankRuehl" w:hint="cs"/>
          <w:vanish/>
          <w:szCs w:val="20"/>
          <w:shd w:val="clear" w:color="auto" w:fill="FFFF99"/>
          <w:rtl/>
          <w:lang w:eastAsia="en-US"/>
        </w:rPr>
      </w:pPr>
      <w:hyperlink r:id="rId101" w:history="1">
        <w:r w:rsidRPr="00926FE0">
          <w:rPr>
            <w:rStyle w:val="Hyperlink"/>
            <w:rFonts w:cs="FrankRuehl" w:hint="cs"/>
            <w:vanish/>
            <w:szCs w:val="20"/>
            <w:shd w:val="clear" w:color="auto" w:fill="FFFF99"/>
            <w:rtl/>
            <w:lang w:eastAsia="en-US"/>
          </w:rPr>
          <w:t>ס"ח תשס"ה מס' 2005</w:t>
        </w:r>
      </w:hyperlink>
      <w:r w:rsidRPr="00926FE0">
        <w:rPr>
          <w:rFonts w:cs="FrankRuehl" w:hint="cs"/>
          <w:vanish/>
          <w:szCs w:val="20"/>
          <w:shd w:val="clear" w:color="auto" w:fill="FFFF99"/>
          <w:rtl/>
          <w:lang w:eastAsia="en-US"/>
        </w:rPr>
        <w:t xml:space="preserve"> מיום 19.6.2005 עמ' 500</w:t>
      </w:r>
      <w:r w:rsidR="00BC1388" w:rsidRPr="00926FE0">
        <w:rPr>
          <w:rFonts w:cs="FrankRuehl" w:hint="cs"/>
          <w:vanish/>
          <w:szCs w:val="20"/>
          <w:shd w:val="clear" w:color="auto" w:fill="FFFF99"/>
          <w:rtl/>
          <w:lang w:eastAsia="en-US"/>
        </w:rPr>
        <w:t xml:space="preserve"> (</w:t>
      </w:r>
      <w:hyperlink r:id="rId102" w:history="1">
        <w:r w:rsidR="00BC1388" w:rsidRPr="00926FE0">
          <w:rPr>
            <w:rStyle w:val="Hyperlink"/>
            <w:rFonts w:cs="FrankRuehl" w:hint="cs"/>
            <w:vanish/>
            <w:szCs w:val="20"/>
            <w:shd w:val="clear" w:color="auto" w:fill="FFFF99"/>
            <w:rtl/>
            <w:lang w:eastAsia="en-US"/>
          </w:rPr>
          <w:t>ה"ח 115</w:t>
        </w:r>
      </w:hyperlink>
      <w:r w:rsidR="00BC1388" w:rsidRPr="00926FE0">
        <w:rPr>
          <w:rFonts w:cs="FrankRuehl" w:hint="cs"/>
          <w:vanish/>
          <w:szCs w:val="20"/>
          <w:shd w:val="clear" w:color="auto" w:fill="FFFF99"/>
          <w:rtl/>
          <w:lang w:eastAsia="en-US"/>
        </w:rPr>
        <w:t>)</w:t>
      </w:r>
    </w:p>
    <w:p w:rsidR="000D7898" w:rsidRPr="00926FE0" w:rsidRDefault="000D7898">
      <w:pPr>
        <w:pStyle w:val="P00"/>
        <w:ind w:left="0" w:right="1134"/>
        <w:rPr>
          <w:rFonts w:cs="FrankRuehl"/>
          <w:vanish/>
          <w:sz w:val="22"/>
          <w:szCs w:val="22"/>
          <w:shd w:val="clear" w:color="auto" w:fill="FFFF99"/>
          <w:rtl/>
          <w:lang w:eastAsia="en-US"/>
        </w:rPr>
      </w:pPr>
      <w:r w:rsidRPr="00926FE0">
        <w:rPr>
          <w:rFonts w:cs="FrankRuehl"/>
          <w:vanish/>
          <w:sz w:val="22"/>
          <w:szCs w:val="22"/>
          <w:shd w:val="clear" w:color="auto" w:fill="FFFF99"/>
          <w:rtl/>
          <w:lang w:eastAsia="en-US"/>
        </w:rPr>
        <w:t>37.</w:t>
      </w:r>
      <w:r w:rsidRPr="00926FE0">
        <w:rPr>
          <w:rFonts w:cs="FrankRuehl"/>
          <w:vanish/>
          <w:sz w:val="22"/>
          <w:szCs w:val="22"/>
          <w:shd w:val="clear" w:color="auto" w:fill="FFFF99"/>
          <w:rtl/>
          <w:lang w:eastAsia="en-US"/>
        </w:rPr>
        <w:tab/>
        <w:t>(א</w:t>
      </w:r>
      <w:r w:rsidRPr="00926FE0">
        <w:rPr>
          <w:rFonts w:cs="FrankRuehl" w:hint="cs"/>
          <w:vanish/>
          <w:sz w:val="22"/>
          <w:szCs w:val="22"/>
          <w:shd w:val="clear" w:color="auto" w:fill="FFFF99"/>
          <w:rtl/>
          <w:lang w:eastAsia="en-US"/>
        </w:rPr>
        <w:t>)</w:t>
      </w:r>
      <w:r w:rsidRPr="00926FE0">
        <w:rPr>
          <w:rFonts w:cs="FrankRuehl"/>
          <w:vanish/>
          <w:sz w:val="22"/>
          <w:szCs w:val="22"/>
          <w:shd w:val="clear" w:color="auto" w:fill="FFFF99"/>
          <w:rtl/>
          <w:lang w:eastAsia="en-US"/>
        </w:rPr>
        <w:tab/>
        <w:t>ע</w:t>
      </w:r>
      <w:r w:rsidRPr="00926FE0">
        <w:rPr>
          <w:rFonts w:cs="FrankRuehl" w:hint="cs"/>
          <w:vanish/>
          <w:sz w:val="22"/>
          <w:szCs w:val="22"/>
          <w:shd w:val="clear" w:color="auto" w:fill="FFFF99"/>
          <w:rtl/>
          <w:lang w:eastAsia="en-US"/>
        </w:rPr>
        <w:t xml:space="preserve">ל נטילת דגימת </w:t>
      </w:r>
      <w:r w:rsidRPr="00926FE0">
        <w:rPr>
          <w:rFonts w:cs="FrankRuehl"/>
          <w:vanish/>
          <w:sz w:val="18"/>
          <w:szCs w:val="18"/>
          <w:shd w:val="clear" w:color="auto" w:fill="FFFF99"/>
          <w:lang w:eastAsia="en-US"/>
        </w:rPr>
        <w:t>DNA</w:t>
      </w:r>
      <w:r w:rsidRPr="00926FE0">
        <w:rPr>
          <w:rFonts w:cs="FrankRuehl"/>
          <w:vanish/>
          <w:sz w:val="22"/>
          <w:szCs w:val="22"/>
          <w:shd w:val="clear" w:color="auto" w:fill="FFFF99"/>
          <w:rtl/>
          <w:lang w:eastAsia="en-US"/>
        </w:rPr>
        <w:t xml:space="preserve"> ו</w:t>
      </w:r>
      <w:r w:rsidRPr="00926FE0">
        <w:rPr>
          <w:rFonts w:cs="FrankRuehl" w:hint="cs"/>
          <w:vanish/>
          <w:sz w:val="22"/>
          <w:szCs w:val="22"/>
          <w:shd w:val="clear" w:color="auto" w:fill="FFFF99"/>
          <w:rtl/>
          <w:lang w:eastAsia="en-US"/>
        </w:rPr>
        <w:t xml:space="preserve">שימוש בה, שימוש בתוצאות של בדיקה גנטית, עריכת בדיקה גנטית, שמירת דגימת </w:t>
      </w:r>
      <w:r w:rsidRPr="00926FE0">
        <w:rPr>
          <w:rFonts w:cs="FrankRuehl"/>
          <w:vanish/>
          <w:sz w:val="18"/>
          <w:szCs w:val="18"/>
          <w:shd w:val="clear" w:color="auto" w:fill="FFFF99"/>
          <w:lang w:eastAsia="en-US"/>
        </w:rPr>
        <w:t>DNA</w:t>
      </w:r>
      <w:r w:rsidRPr="00926FE0">
        <w:rPr>
          <w:rFonts w:cs="FrankRuehl"/>
          <w:vanish/>
          <w:sz w:val="22"/>
          <w:szCs w:val="22"/>
          <w:shd w:val="clear" w:color="auto" w:fill="FFFF99"/>
          <w:rtl/>
          <w:lang w:eastAsia="en-US"/>
        </w:rPr>
        <w:t xml:space="preserve"> ו</w:t>
      </w:r>
      <w:r w:rsidRPr="00926FE0">
        <w:rPr>
          <w:rFonts w:cs="FrankRuehl" w:hint="cs"/>
          <w:vanish/>
          <w:sz w:val="22"/>
          <w:szCs w:val="22"/>
          <w:shd w:val="clear" w:color="auto" w:fill="FFFF99"/>
          <w:rtl/>
          <w:lang w:eastAsia="en-US"/>
        </w:rPr>
        <w:t xml:space="preserve">שמירת תוצאות של </w:t>
      </w:r>
      <w:r w:rsidRPr="00926FE0">
        <w:rPr>
          <w:rFonts w:cs="FrankRuehl" w:hint="cs"/>
          <w:strike/>
          <w:vanish/>
          <w:sz w:val="22"/>
          <w:szCs w:val="22"/>
          <w:shd w:val="clear" w:color="auto" w:fill="FFFF99"/>
          <w:rtl/>
          <w:lang w:eastAsia="en-US"/>
        </w:rPr>
        <w:t>בדיקה גנטית לצורך</w:t>
      </w:r>
      <w:r w:rsidRPr="00926FE0">
        <w:rPr>
          <w:rFonts w:cs="FrankRuehl" w:hint="cs"/>
          <w:vanish/>
          <w:sz w:val="22"/>
          <w:szCs w:val="22"/>
          <w:shd w:val="clear" w:color="auto" w:fill="FFFF99"/>
          <w:rtl/>
          <w:lang w:eastAsia="en-US"/>
        </w:rPr>
        <w:t xml:space="preserve"> </w:t>
      </w:r>
      <w:r w:rsidRPr="00926FE0">
        <w:rPr>
          <w:rFonts w:cs="FrankRuehl" w:hint="cs"/>
          <w:vanish/>
          <w:sz w:val="22"/>
          <w:szCs w:val="22"/>
          <w:u w:val="single"/>
          <w:shd w:val="clear" w:color="auto" w:fill="FFFF99"/>
          <w:rtl/>
          <w:lang w:eastAsia="en-US"/>
        </w:rPr>
        <w:t>בדיקה גנטית, על ידי רשויות הביטחון, לצורך</w:t>
      </w:r>
      <w:r w:rsidRPr="00926FE0">
        <w:rPr>
          <w:rFonts w:cs="FrankRuehl" w:hint="cs"/>
          <w:vanish/>
          <w:sz w:val="22"/>
          <w:szCs w:val="22"/>
          <w:shd w:val="clear" w:color="auto" w:fill="FFFF99"/>
          <w:rtl/>
          <w:lang w:eastAsia="en-US"/>
        </w:rPr>
        <w:t xml:space="preserve"> המטרות האמורות בסעי</w:t>
      </w:r>
      <w:r w:rsidRPr="00926FE0">
        <w:rPr>
          <w:rFonts w:cs="FrankRuehl"/>
          <w:vanish/>
          <w:sz w:val="22"/>
          <w:szCs w:val="22"/>
          <w:shd w:val="clear" w:color="auto" w:fill="FFFF99"/>
          <w:rtl/>
          <w:lang w:eastAsia="en-US"/>
        </w:rPr>
        <w:t xml:space="preserve">ף 32, </w:t>
      </w:r>
      <w:r w:rsidRPr="00926FE0">
        <w:rPr>
          <w:rFonts w:cs="FrankRuehl" w:hint="cs"/>
          <w:vanish/>
          <w:sz w:val="22"/>
          <w:szCs w:val="22"/>
          <w:shd w:val="clear" w:color="auto" w:fill="FFFF99"/>
          <w:rtl/>
          <w:lang w:eastAsia="en-US"/>
        </w:rPr>
        <w:t>לא יחולו הוראות חוק זה ויחולו הוראות פרק זה בלבד.</w:t>
      </w:r>
    </w:p>
    <w:p w:rsidR="000D7898" w:rsidRDefault="000D7898">
      <w:pPr>
        <w:pStyle w:val="P00"/>
        <w:spacing w:before="0"/>
        <w:ind w:left="0" w:right="1134"/>
        <w:rPr>
          <w:rFonts w:cs="FrankRuehl"/>
          <w:sz w:val="2"/>
          <w:szCs w:val="2"/>
          <w:shd w:val="clear" w:color="auto" w:fill="FFFF99"/>
          <w:rtl/>
          <w:lang w:eastAsia="en-US"/>
        </w:rPr>
      </w:pPr>
      <w:r w:rsidRPr="00926FE0">
        <w:rPr>
          <w:rFonts w:cs="FrankRuehl"/>
          <w:vanish/>
          <w:sz w:val="22"/>
          <w:szCs w:val="22"/>
          <w:shd w:val="clear" w:color="auto" w:fill="FFFF99"/>
          <w:rtl/>
          <w:lang w:eastAsia="en-US"/>
        </w:rPr>
        <w:tab/>
        <w:t>(ב</w:t>
      </w:r>
      <w:r w:rsidRPr="00926FE0">
        <w:rPr>
          <w:rFonts w:cs="FrankRuehl" w:hint="cs"/>
          <w:vanish/>
          <w:sz w:val="22"/>
          <w:szCs w:val="22"/>
          <w:shd w:val="clear" w:color="auto" w:fill="FFFF99"/>
          <w:rtl/>
          <w:lang w:eastAsia="en-US"/>
        </w:rPr>
        <w:t>)</w:t>
      </w:r>
      <w:r w:rsidRPr="00926FE0">
        <w:rPr>
          <w:rFonts w:cs="FrankRuehl"/>
          <w:vanish/>
          <w:sz w:val="22"/>
          <w:szCs w:val="22"/>
          <w:shd w:val="clear" w:color="auto" w:fill="FFFF99"/>
          <w:rtl/>
          <w:lang w:eastAsia="en-US"/>
        </w:rPr>
        <w:tab/>
        <w:t>א</w:t>
      </w:r>
      <w:r w:rsidRPr="00926FE0">
        <w:rPr>
          <w:rFonts w:cs="FrankRuehl" w:hint="cs"/>
          <w:vanish/>
          <w:sz w:val="22"/>
          <w:szCs w:val="22"/>
          <w:shd w:val="clear" w:color="auto" w:fill="FFFF99"/>
          <w:rtl/>
          <w:lang w:eastAsia="en-US"/>
        </w:rPr>
        <w:t>ין בהו</w:t>
      </w:r>
      <w:r w:rsidRPr="00926FE0">
        <w:rPr>
          <w:rFonts w:cs="FrankRuehl"/>
          <w:vanish/>
          <w:sz w:val="22"/>
          <w:szCs w:val="22"/>
          <w:shd w:val="clear" w:color="auto" w:fill="FFFF99"/>
          <w:rtl/>
          <w:lang w:eastAsia="en-US"/>
        </w:rPr>
        <w:t>ר</w:t>
      </w:r>
      <w:r w:rsidRPr="00926FE0">
        <w:rPr>
          <w:rFonts w:cs="FrankRuehl" w:hint="cs"/>
          <w:vanish/>
          <w:sz w:val="22"/>
          <w:szCs w:val="22"/>
          <w:shd w:val="clear" w:color="auto" w:fill="FFFF99"/>
          <w:rtl/>
          <w:lang w:eastAsia="en-US"/>
        </w:rPr>
        <w:t xml:space="preserve">אות חוק זה כדי לגרוע מסמכויות רשויות הביטחון </w:t>
      </w:r>
      <w:r w:rsidRPr="00926FE0">
        <w:rPr>
          <w:rFonts w:cs="FrankRuehl" w:hint="cs"/>
          <w:strike/>
          <w:vanish/>
          <w:sz w:val="22"/>
          <w:szCs w:val="22"/>
          <w:shd w:val="clear" w:color="auto" w:fill="FFFF99"/>
          <w:rtl/>
          <w:lang w:eastAsia="en-US"/>
        </w:rPr>
        <w:t>ורשויות אכיפת החוק</w:t>
      </w:r>
      <w:r w:rsidRPr="00926FE0">
        <w:rPr>
          <w:rFonts w:cs="FrankRuehl" w:hint="cs"/>
          <w:vanish/>
          <w:sz w:val="22"/>
          <w:szCs w:val="22"/>
          <w:shd w:val="clear" w:color="auto" w:fill="FFFF99"/>
          <w:rtl/>
          <w:lang w:eastAsia="en-US"/>
        </w:rPr>
        <w:t xml:space="preserve"> לפי כל דין.</w:t>
      </w:r>
      <w:bookmarkEnd w:id="108"/>
    </w:p>
    <w:p w:rsidR="000D7898" w:rsidRDefault="000D7898">
      <w:pPr>
        <w:pStyle w:val="medium2-header"/>
        <w:keepLines w:val="0"/>
        <w:spacing w:before="72"/>
        <w:ind w:left="0" w:right="1134"/>
        <w:rPr>
          <w:rFonts w:cs="FrankRuehl"/>
          <w:noProof/>
          <w:rtl/>
        </w:rPr>
      </w:pPr>
      <w:bookmarkStart w:id="109" w:name="med8"/>
      <w:bookmarkEnd w:id="109"/>
      <w:r>
        <w:rPr>
          <w:rFonts w:cs="FrankRuehl"/>
          <w:noProof/>
          <w:rtl/>
        </w:rPr>
        <w:t>פר</w:t>
      </w:r>
      <w:r>
        <w:rPr>
          <w:rFonts w:cs="FrankRuehl" w:hint="cs"/>
          <w:noProof/>
          <w:rtl/>
        </w:rPr>
        <w:t>ק ח': עונשין</w:t>
      </w:r>
    </w:p>
    <w:p w:rsidR="000D7898" w:rsidRDefault="000D7898" w:rsidP="005E3C59">
      <w:pPr>
        <w:pStyle w:val="P00"/>
        <w:spacing w:before="72"/>
        <w:ind w:left="0" w:right="1134"/>
        <w:rPr>
          <w:rStyle w:val="default"/>
          <w:rFonts w:cs="FrankRuehl"/>
          <w:rtl/>
        </w:rPr>
      </w:pPr>
      <w:bookmarkStart w:id="110" w:name="Seif38"/>
      <w:bookmarkEnd w:id="110"/>
      <w:r>
        <w:rPr>
          <w:lang w:val="he-IL"/>
        </w:rPr>
        <w:pict>
          <v:rect id="_x0000_s2088" style="position:absolute;left:0;text-align:left;margin-left:464.5pt;margin-top:8.05pt;width:75.05pt;height:29.65pt;z-index:251650560" o:allowincell="f" filled="f" stroked="f" strokecolor="lime" strokeweight=".25pt">
            <v:textbox inset="0,0,0,0">
              <w:txbxContent>
                <w:p w:rsidR="00BC1388" w:rsidRDefault="00BC1388">
                  <w:pPr>
                    <w:spacing w:line="160" w:lineRule="exact"/>
                    <w:jc w:val="left"/>
                    <w:rPr>
                      <w:rFonts w:cs="Miriam" w:hint="cs"/>
                      <w:noProof/>
                      <w:sz w:val="18"/>
                      <w:szCs w:val="18"/>
                      <w:rtl/>
                    </w:rPr>
                  </w:pPr>
                  <w:r>
                    <w:rPr>
                      <w:rFonts w:cs="Miriam"/>
                      <w:sz w:val="18"/>
                      <w:szCs w:val="18"/>
                      <w:rtl/>
                    </w:rPr>
                    <w:t>עב</w:t>
                  </w:r>
                  <w:r>
                    <w:rPr>
                      <w:rFonts w:cs="Miriam" w:hint="cs"/>
                      <w:sz w:val="18"/>
                      <w:szCs w:val="18"/>
                      <w:rtl/>
                    </w:rPr>
                    <w:t>ירות</w:t>
                  </w:r>
                </w:p>
                <w:p w:rsidR="00432D42" w:rsidRDefault="00432D42">
                  <w:pPr>
                    <w:spacing w:line="160" w:lineRule="exact"/>
                    <w:jc w:val="left"/>
                    <w:rPr>
                      <w:rFonts w:cs="Miriam" w:hint="cs"/>
                      <w:noProof/>
                      <w:sz w:val="18"/>
                      <w:szCs w:val="18"/>
                      <w:rtl/>
                    </w:rPr>
                  </w:pPr>
                  <w:r>
                    <w:rPr>
                      <w:rFonts w:cs="Miriam" w:hint="cs"/>
                      <w:noProof/>
                      <w:sz w:val="18"/>
                      <w:szCs w:val="18"/>
                      <w:rtl/>
                    </w:rPr>
                    <w:t xml:space="preserve">(תיקון מס' 6) </w:t>
                  </w:r>
                  <w:r>
                    <w:rPr>
                      <w:rFonts w:cs="Miriam"/>
                      <w:noProof/>
                      <w:sz w:val="18"/>
                      <w:szCs w:val="18"/>
                      <w:rtl/>
                    </w:rPr>
                    <w:br/>
                  </w:r>
                  <w:r>
                    <w:rPr>
                      <w:rFonts w:cs="Miriam" w:hint="cs"/>
                      <w:noProof/>
                      <w:sz w:val="18"/>
                      <w:szCs w:val="18"/>
                      <w:rtl/>
                    </w:rPr>
                    <w:t>תשע"ו-2016</w:t>
                  </w:r>
                </w:p>
              </w:txbxContent>
            </v:textbox>
            <w10:anchorlock/>
          </v:rect>
        </w:pict>
      </w:r>
      <w:r>
        <w:rPr>
          <w:rStyle w:val="big-number"/>
          <w:rtl/>
        </w:rPr>
        <w:t>38</w:t>
      </w:r>
      <w:r w:rsidRPr="00432D42">
        <w:rPr>
          <w:rStyle w:val="default"/>
          <w:rFonts w:cs="FrankRuehl"/>
          <w:rtl/>
        </w:rPr>
        <w:t>.</w:t>
      </w:r>
      <w:r w:rsidRPr="00432D42">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עושה אחת מאלה, דינו </w:t>
      </w:r>
      <w:r w:rsidR="00432D42">
        <w:rPr>
          <w:rStyle w:val="default"/>
          <w:rFonts w:cs="FrankRuehl"/>
          <w:rtl/>
        </w:rPr>
        <w:t>–</w:t>
      </w:r>
      <w:r>
        <w:rPr>
          <w:rStyle w:val="default"/>
          <w:rFonts w:cs="FrankRuehl"/>
          <w:rtl/>
        </w:rPr>
        <w:t xml:space="preserve"> </w:t>
      </w:r>
      <w:r>
        <w:rPr>
          <w:rStyle w:val="default"/>
          <w:rFonts w:cs="FrankRuehl" w:hint="cs"/>
          <w:rtl/>
        </w:rPr>
        <w:t>מאסר חמש שנים או קנס פי חמישה מהקנס הקבוע בסעיף 61(א)(3) לחוק הע</w:t>
      </w:r>
      <w:r>
        <w:rPr>
          <w:rStyle w:val="default"/>
          <w:rFonts w:cs="FrankRuehl"/>
          <w:rtl/>
        </w:rPr>
        <w:t>ונ</w:t>
      </w:r>
      <w:r>
        <w:rPr>
          <w:rStyle w:val="default"/>
          <w:rFonts w:cs="FrankRuehl" w:hint="cs"/>
          <w:rtl/>
        </w:rPr>
        <w:t>שין:</w:t>
      </w:r>
    </w:p>
    <w:p w:rsidR="000D7898" w:rsidRDefault="000D7898">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גלה או מוסר מידע או עושה בו שימוש בניגוד להוראות סעיף 18(א) או בניגוד להוראות סעיפים 19, 20, 21, 22 או 23; </w:t>
      </w:r>
    </w:p>
    <w:p w:rsidR="000D7898" w:rsidRDefault="000D7898">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ינו נוקט אמצעים סבירים לשמירה על סודיות בניגוד להוראות סעיף 18(ב);</w:t>
      </w:r>
    </w:p>
    <w:p w:rsidR="000D7898" w:rsidRDefault="000D7898" w:rsidP="00EC309F">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וקח דגימת </w:t>
      </w:r>
      <w:r>
        <w:rPr>
          <w:rStyle w:val="default"/>
          <w:rFonts w:cs="FrankRuehl"/>
          <w:sz w:val="20"/>
        </w:rPr>
        <w:t>DNA</w:t>
      </w:r>
      <w:r>
        <w:rPr>
          <w:rStyle w:val="default"/>
          <w:rFonts w:cs="FrankRuehl"/>
          <w:rtl/>
        </w:rPr>
        <w:t xml:space="preserve"> מ</w:t>
      </w:r>
      <w:r>
        <w:rPr>
          <w:rStyle w:val="default"/>
          <w:rFonts w:cs="FrankRuehl" w:hint="cs"/>
          <w:rtl/>
        </w:rPr>
        <w:t xml:space="preserve">קטין שגילו פחות משש עשרה שנים, </w:t>
      </w:r>
      <w:r w:rsidR="00EC309F">
        <w:rPr>
          <w:rStyle w:val="default"/>
          <w:rFonts w:cs="FrankRuehl" w:hint="cs"/>
          <w:rtl/>
        </w:rPr>
        <w:t>מאדם שמונה לו אפוטרופוס</w:t>
      </w:r>
      <w:r>
        <w:rPr>
          <w:rStyle w:val="default"/>
          <w:rFonts w:cs="FrankRuehl" w:hint="cs"/>
          <w:rtl/>
        </w:rPr>
        <w:t xml:space="preserve"> או מפסו</w:t>
      </w:r>
      <w:r>
        <w:rPr>
          <w:rStyle w:val="default"/>
          <w:rFonts w:cs="FrankRuehl"/>
          <w:rtl/>
        </w:rPr>
        <w:t xml:space="preserve">ל </w:t>
      </w:r>
      <w:r>
        <w:rPr>
          <w:rStyle w:val="default"/>
          <w:rFonts w:cs="FrankRuehl" w:hint="cs"/>
          <w:rtl/>
        </w:rPr>
        <w:t>דין או עורך בה בדיקה גנטית בניגוד להוראות סעיפים 24 ו-26;</w:t>
      </w:r>
      <w:r>
        <w:rPr>
          <w:rStyle w:val="default"/>
          <w:rFonts w:cs="FrankRuehl"/>
          <w:rtl/>
        </w:rPr>
        <w:t xml:space="preserve"> </w:t>
      </w:r>
    </w:p>
    <w:p w:rsidR="000D7898" w:rsidRDefault="000D7898">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 xml:space="preserve">וקח דגימת </w:t>
      </w:r>
      <w:r>
        <w:rPr>
          <w:rStyle w:val="default"/>
          <w:rFonts w:cs="FrankRuehl"/>
          <w:sz w:val="20"/>
        </w:rPr>
        <w:t>DNA</w:t>
      </w:r>
      <w:r>
        <w:rPr>
          <w:rStyle w:val="default"/>
          <w:rFonts w:cs="FrankRuehl"/>
          <w:rtl/>
        </w:rPr>
        <w:t xml:space="preserve"> מ</w:t>
      </w:r>
      <w:r>
        <w:rPr>
          <w:rStyle w:val="default"/>
          <w:rFonts w:cs="FrankRuehl" w:hint="cs"/>
          <w:rtl/>
        </w:rPr>
        <w:t xml:space="preserve">קטין שמלאו לו שש עשרה שנים או עורך בדיקה גנטית בניגוד להוראות סעיפים 25 ו-26; </w:t>
      </w:r>
    </w:p>
    <w:p w:rsidR="000D7898" w:rsidRDefault="000D7898" w:rsidP="00EC309F">
      <w:pPr>
        <w:pStyle w:val="P22"/>
        <w:spacing w:before="72"/>
        <w:ind w:left="1021" w:right="1134"/>
        <w:rPr>
          <w:rStyle w:val="default"/>
          <w:rFonts w:cs="FrankRuehl"/>
          <w:rtl/>
        </w:rPr>
      </w:pPr>
      <w:r>
        <w:rPr>
          <w:rStyle w:val="default"/>
          <w:rFonts w:cs="FrankRuehl"/>
          <w:rtl/>
        </w:rPr>
        <w:t>(5)</w:t>
      </w:r>
      <w:r>
        <w:rPr>
          <w:rStyle w:val="default"/>
          <w:rFonts w:cs="FrankRuehl"/>
          <w:rtl/>
        </w:rPr>
        <w:tab/>
        <w:t>ל</w:t>
      </w:r>
      <w:r>
        <w:rPr>
          <w:rStyle w:val="default"/>
          <w:rFonts w:cs="FrankRuehl" w:hint="cs"/>
          <w:rtl/>
        </w:rPr>
        <w:t xml:space="preserve">וקח דגימת </w:t>
      </w:r>
      <w:r>
        <w:rPr>
          <w:rStyle w:val="default"/>
          <w:rFonts w:cs="FrankRuehl"/>
          <w:sz w:val="20"/>
        </w:rPr>
        <w:t>DNA</w:t>
      </w:r>
      <w:r>
        <w:rPr>
          <w:rStyle w:val="default"/>
          <w:rFonts w:cs="FrankRuehl"/>
          <w:rtl/>
        </w:rPr>
        <w:t xml:space="preserve"> מ</w:t>
      </w:r>
      <w:r>
        <w:rPr>
          <w:rStyle w:val="default"/>
          <w:rFonts w:cs="FrankRuehl" w:hint="cs"/>
          <w:rtl/>
        </w:rPr>
        <w:t xml:space="preserve">קטין, </w:t>
      </w:r>
      <w:r w:rsidR="00EC309F">
        <w:rPr>
          <w:rStyle w:val="default"/>
          <w:rFonts w:cs="FrankRuehl" w:hint="cs"/>
          <w:rtl/>
        </w:rPr>
        <w:t>מאדם שמונה לו אפוטרופוס</w:t>
      </w:r>
      <w:r>
        <w:rPr>
          <w:rStyle w:val="default"/>
          <w:rFonts w:cs="FrankRuehl" w:hint="cs"/>
          <w:rtl/>
        </w:rPr>
        <w:t xml:space="preserve"> או מפסול דין שלא לצרכיו ושלא לאחת </w:t>
      </w:r>
      <w:r>
        <w:rPr>
          <w:rStyle w:val="default"/>
          <w:rFonts w:cs="FrankRuehl"/>
          <w:rtl/>
        </w:rPr>
        <w:t>המ</w:t>
      </w:r>
      <w:r>
        <w:rPr>
          <w:rStyle w:val="default"/>
          <w:rFonts w:cs="FrankRuehl" w:hint="cs"/>
          <w:rtl/>
        </w:rPr>
        <w:t>טרות המפורטות בסעיף 27 או בניגוד להוראות אותו סעיף;</w:t>
      </w:r>
    </w:p>
    <w:p w:rsidR="000D7898" w:rsidRDefault="000D7898" w:rsidP="00EC309F">
      <w:pPr>
        <w:pStyle w:val="P22"/>
        <w:spacing w:before="72"/>
        <w:ind w:left="1021" w:right="1134"/>
        <w:rPr>
          <w:rStyle w:val="default"/>
          <w:rFonts w:cs="FrankRuehl" w:hint="cs"/>
          <w:rtl/>
        </w:rPr>
      </w:pPr>
      <w:r>
        <w:rPr>
          <w:rStyle w:val="default"/>
          <w:rFonts w:cs="FrankRuehl" w:hint="cs"/>
          <w:rtl/>
        </w:rPr>
        <w:t>(6)</w:t>
      </w:r>
      <w:r>
        <w:rPr>
          <w:rStyle w:val="default"/>
          <w:rFonts w:cs="FrankRuehl"/>
          <w:rtl/>
        </w:rPr>
        <w:tab/>
        <w:t>אי</w:t>
      </w:r>
      <w:r>
        <w:rPr>
          <w:rStyle w:val="default"/>
          <w:rFonts w:cs="FrankRuehl" w:hint="cs"/>
          <w:rtl/>
        </w:rPr>
        <w:t xml:space="preserve">נו מוסר תוצאות בדיקה שנערכה לקטין, </w:t>
      </w:r>
      <w:r w:rsidR="00EC309F">
        <w:rPr>
          <w:rStyle w:val="default"/>
          <w:rFonts w:cs="FrankRuehl" w:hint="cs"/>
          <w:rtl/>
        </w:rPr>
        <w:t>לאדם שמונה לו אפוטרופוס</w:t>
      </w:r>
      <w:r>
        <w:rPr>
          <w:rStyle w:val="default"/>
          <w:rFonts w:cs="FrankRuehl" w:hint="cs"/>
          <w:rtl/>
        </w:rPr>
        <w:t xml:space="preserve"> או לפסול דין בהתאם להוראות סעיף 28 או מוסר תוצאות </w:t>
      </w:r>
      <w:r w:rsidR="00837844">
        <w:rPr>
          <w:rStyle w:val="default"/>
          <w:rFonts w:cs="FrankRuehl" w:hint="cs"/>
          <w:rtl/>
        </w:rPr>
        <w:t>בדיקה כאמור בניגוד לאותן הוראות;</w:t>
      </w:r>
    </w:p>
    <w:p w:rsidR="00837844" w:rsidRPr="00837844" w:rsidRDefault="00837844" w:rsidP="00837844">
      <w:pPr>
        <w:pStyle w:val="P22"/>
        <w:spacing w:before="72"/>
        <w:ind w:left="1021" w:right="1134"/>
        <w:rPr>
          <w:rStyle w:val="default"/>
          <w:rFonts w:cs="FrankRuehl" w:hint="cs"/>
          <w:rtl/>
        </w:rPr>
      </w:pPr>
      <w:r>
        <w:rPr>
          <w:rFonts w:cs="FrankRuehl" w:hint="cs"/>
          <w:sz w:val="26"/>
          <w:rtl/>
          <w:lang w:eastAsia="en-US"/>
        </w:rPr>
        <w:pict>
          <v:shape id="_x0000_s2140" type="#_x0000_t202" style="position:absolute;left:0;text-align:left;margin-left:470.25pt;margin-top:7.1pt;width:1in;height:22.4pt;z-index:251694592" filled="f" stroked="f">
            <v:textbox inset="1mm,0,1mm,0">
              <w:txbxContent>
                <w:p w:rsidR="00BC1388" w:rsidRDefault="00BC1388" w:rsidP="00837844">
                  <w:pPr>
                    <w:spacing w:line="160" w:lineRule="exact"/>
                    <w:jc w:val="left"/>
                    <w:rPr>
                      <w:rFonts w:cs="Miriam" w:hint="cs"/>
                      <w:noProof/>
                      <w:sz w:val="18"/>
                      <w:szCs w:val="18"/>
                      <w:rtl/>
                    </w:rPr>
                  </w:pPr>
                  <w:r>
                    <w:rPr>
                      <w:rFonts w:cs="Miriam" w:hint="cs"/>
                      <w:noProof/>
                      <w:sz w:val="18"/>
                      <w:szCs w:val="18"/>
                      <w:rtl/>
                    </w:rPr>
                    <w:t>(תיקון מס' 3) תשס"ח-2008</w:t>
                  </w:r>
                </w:p>
              </w:txbxContent>
            </v:textbox>
          </v:shape>
        </w:pict>
      </w:r>
      <w:r w:rsidRPr="00837844">
        <w:rPr>
          <w:rStyle w:val="default"/>
          <w:rFonts w:cs="FrankRuehl" w:hint="cs"/>
          <w:rtl/>
        </w:rPr>
        <w:t>(7)</w:t>
      </w:r>
      <w:r w:rsidRPr="00837844">
        <w:rPr>
          <w:rStyle w:val="default"/>
          <w:rFonts w:cs="FrankRuehl" w:hint="cs"/>
          <w:rtl/>
        </w:rPr>
        <w:tab/>
        <w:t>עורך בדיקה גנטית לקשרי משפחה שלא לפי צו של בית משפט או של בית דין דתי, שניתן לפי פרק ה'1;</w:t>
      </w:r>
    </w:p>
    <w:p w:rsidR="00837844" w:rsidRPr="00837844" w:rsidRDefault="00837844" w:rsidP="00837844">
      <w:pPr>
        <w:pStyle w:val="P22"/>
        <w:spacing w:before="72"/>
        <w:ind w:left="1021" w:right="1134"/>
        <w:rPr>
          <w:rStyle w:val="default"/>
          <w:rFonts w:cs="FrankRuehl" w:hint="cs"/>
          <w:rtl/>
        </w:rPr>
      </w:pPr>
      <w:r>
        <w:rPr>
          <w:rFonts w:cs="FrankRuehl" w:hint="cs"/>
          <w:sz w:val="26"/>
          <w:rtl/>
          <w:lang w:eastAsia="en-US"/>
        </w:rPr>
        <w:pict>
          <v:shape id="_x0000_s2141" type="#_x0000_t202" style="position:absolute;left:0;text-align:left;margin-left:470.25pt;margin-top:7.1pt;width:1in;height:22.4pt;z-index:251695616" filled="f" stroked="f">
            <v:textbox inset="1mm,0,1mm,0">
              <w:txbxContent>
                <w:p w:rsidR="00BC1388" w:rsidRDefault="00BC1388" w:rsidP="00837844">
                  <w:pPr>
                    <w:spacing w:line="160" w:lineRule="exact"/>
                    <w:jc w:val="left"/>
                    <w:rPr>
                      <w:rFonts w:cs="Miriam" w:hint="cs"/>
                      <w:noProof/>
                      <w:sz w:val="18"/>
                      <w:szCs w:val="18"/>
                      <w:rtl/>
                    </w:rPr>
                  </w:pPr>
                  <w:r>
                    <w:rPr>
                      <w:rFonts w:cs="Miriam" w:hint="cs"/>
                      <w:noProof/>
                      <w:sz w:val="18"/>
                      <w:szCs w:val="18"/>
                      <w:rtl/>
                    </w:rPr>
                    <w:t>(תיקון מס' 3) תשס"ח-2008</w:t>
                  </w:r>
                </w:p>
              </w:txbxContent>
            </v:textbox>
          </v:shape>
        </w:pict>
      </w:r>
      <w:r w:rsidRPr="00837844">
        <w:rPr>
          <w:rStyle w:val="default"/>
          <w:rFonts w:cs="FrankRuehl" w:hint="cs"/>
          <w:rtl/>
        </w:rPr>
        <w:t>(8)</w:t>
      </w:r>
      <w:r w:rsidRPr="00837844">
        <w:rPr>
          <w:rStyle w:val="default"/>
          <w:rFonts w:cs="FrankRuehl" w:hint="cs"/>
          <w:rtl/>
        </w:rPr>
        <w:tab/>
        <w:t>מוסר תוצאות בדיקה גנטית לקשרי משפחה בניגוד להוראות סעיף 28ט(א);</w:t>
      </w:r>
    </w:p>
    <w:p w:rsidR="00837844" w:rsidRPr="00837844" w:rsidRDefault="00837844" w:rsidP="00837844">
      <w:pPr>
        <w:pStyle w:val="P22"/>
        <w:spacing w:before="72"/>
        <w:ind w:left="1021" w:right="1134"/>
        <w:rPr>
          <w:rStyle w:val="default"/>
          <w:rFonts w:cs="FrankRuehl" w:hint="cs"/>
          <w:rtl/>
        </w:rPr>
      </w:pPr>
      <w:r>
        <w:rPr>
          <w:rFonts w:cs="FrankRuehl" w:hint="cs"/>
          <w:sz w:val="26"/>
          <w:rtl/>
          <w:lang w:eastAsia="en-US"/>
        </w:rPr>
        <w:pict>
          <v:shape id="_x0000_s2142" type="#_x0000_t202" style="position:absolute;left:0;text-align:left;margin-left:470.25pt;margin-top:7.1pt;width:1in;height:22.4pt;z-index:251696640" filled="f" stroked="f">
            <v:textbox inset="1mm,0,1mm,0">
              <w:txbxContent>
                <w:p w:rsidR="00BC1388" w:rsidRDefault="00BC1388" w:rsidP="00837844">
                  <w:pPr>
                    <w:spacing w:line="160" w:lineRule="exact"/>
                    <w:jc w:val="left"/>
                    <w:rPr>
                      <w:rFonts w:cs="Miriam" w:hint="cs"/>
                      <w:noProof/>
                      <w:sz w:val="18"/>
                      <w:szCs w:val="18"/>
                      <w:rtl/>
                    </w:rPr>
                  </w:pPr>
                  <w:r>
                    <w:rPr>
                      <w:rFonts w:cs="Miriam" w:hint="cs"/>
                      <w:noProof/>
                      <w:sz w:val="18"/>
                      <w:szCs w:val="18"/>
                      <w:rtl/>
                    </w:rPr>
                    <w:t>(תיקון מס' 3) תשס"ח-2008</w:t>
                  </w:r>
                </w:p>
              </w:txbxContent>
            </v:textbox>
          </v:shape>
        </w:pict>
      </w:r>
      <w:r w:rsidRPr="00837844">
        <w:rPr>
          <w:rStyle w:val="default"/>
          <w:rFonts w:cs="FrankRuehl" w:hint="cs"/>
          <w:rtl/>
        </w:rPr>
        <w:t>(9)</w:t>
      </w:r>
      <w:r w:rsidRPr="00837844">
        <w:rPr>
          <w:rStyle w:val="default"/>
          <w:rFonts w:cs="FrankRuehl" w:hint="cs"/>
          <w:rtl/>
        </w:rPr>
        <w:tab/>
        <w:t>מגלה או מפרסם דבר שגילויו או פרסומו נאסר על ידי בית משפט או בית דין דתי, לפי סעיף 28ט(ב).</w:t>
      </w:r>
    </w:p>
    <w:p w:rsidR="000D7898" w:rsidRDefault="000D7898" w:rsidP="005E3C5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שעוסק בבדיקות גנטיות בלא רישיון או שלא בהתאם לתנאיו, דינו </w:t>
      </w:r>
      <w:r w:rsidR="00432D42">
        <w:rPr>
          <w:rStyle w:val="default"/>
          <w:rFonts w:cs="FrankRuehl"/>
          <w:rtl/>
        </w:rPr>
        <w:t>–</w:t>
      </w:r>
      <w:r>
        <w:rPr>
          <w:rStyle w:val="default"/>
          <w:rFonts w:cs="FrankRuehl"/>
          <w:rtl/>
        </w:rPr>
        <w:t xml:space="preserve"> </w:t>
      </w:r>
      <w:r>
        <w:rPr>
          <w:rStyle w:val="default"/>
          <w:rFonts w:cs="FrankRuehl" w:hint="cs"/>
          <w:rtl/>
        </w:rPr>
        <w:t>מאסר</w:t>
      </w:r>
      <w:r>
        <w:rPr>
          <w:rStyle w:val="default"/>
          <w:rFonts w:cs="FrankRuehl"/>
          <w:rtl/>
        </w:rPr>
        <w:t xml:space="preserve"> ש</w:t>
      </w:r>
      <w:r>
        <w:rPr>
          <w:rStyle w:val="default"/>
          <w:rFonts w:cs="FrankRuehl" w:hint="cs"/>
          <w:rtl/>
        </w:rPr>
        <w:t>נתיים או קנס פי ארבעה מהקנס הקבוע בסעיף 61(א)(3) לחוק העו</w:t>
      </w:r>
      <w:r>
        <w:rPr>
          <w:rStyle w:val="default"/>
          <w:rFonts w:cs="FrankRuehl"/>
          <w:rtl/>
        </w:rPr>
        <w:t>נ</w:t>
      </w:r>
      <w:r>
        <w:rPr>
          <w:rStyle w:val="default"/>
          <w:rFonts w:cs="FrankRuehl" w:hint="cs"/>
          <w:rtl/>
        </w:rPr>
        <w:t>שין.</w:t>
      </w:r>
    </w:p>
    <w:p w:rsidR="000D7898" w:rsidRDefault="000D7898" w:rsidP="005E3C5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עושה אחת מאלה, דינו </w:t>
      </w:r>
      <w:r w:rsidR="00432D42">
        <w:rPr>
          <w:rStyle w:val="default"/>
          <w:rFonts w:cs="FrankRuehl"/>
          <w:rtl/>
        </w:rPr>
        <w:t>–</w:t>
      </w:r>
      <w:r>
        <w:rPr>
          <w:rStyle w:val="default"/>
          <w:rFonts w:cs="FrankRuehl"/>
          <w:rtl/>
        </w:rPr>
        <w:t xml:space="preserve"> </w:t>
      </w:r>
      <w:r>
        <w:rPr>
          <w:rStyle w:val="default"/>
          <w:rFonts w:cs="FrankRuehl" w:hint="cs"/>
          <w:rtl/>
        </w:rPr>
        <w:t>מאסר שנה או קנס פי שלושה מהקנס הקבוע בסעיף 61(א)(3) לחוק העונשין:</w:t>
      </w:r>
    </w:p>
    <w:p w:rsidR="000D7898" w:rsidRDefault="00837844" w:rsidP="00837844">
      <w:pPr>
        <w:pStyle w:val="P22"/>
        <w:spacing w:before="72"/>
        <w:ind w:left="1021" w:right="1134"/>
        <w:rPr>
          <w:rStyle w:val="default"/>
          <w:rFonts w:cs="FrankRuehl"/>
          <w:rtl/>
        </w:rPr>
      </w:pPr>
      <w:r>
        <w:rPr>
          <w:rFonts w:cs="FrankRuehl"/>
          <w:sz w:val="26"/>
          <w:rtl/>
          <w:lang w:eastAsia="en-US"/>
        </w:rPr>
        <w:pict>
          <v:shape id="_x0000_s2143" type="#_x0000_t202" style="position:absolute;left:0;text-align:left;margin-left:470.25pt;margin-top:7.1pt;width:1in;height:22.4pt;z-index:251697664" filled="f" stroked="f">
            <v:textbox inset="1mm,0,1mm,0">
              <w:txbxContent>
                <w:p w:rsidR="00BC1388" w:rsidRDefault="00BC1388" w:rsidP="00837844">
                  <w:pPr>
                    <w:spacing w:line="160" w:lineRule="exact"/>
                    <w:jc w:val="left"/>
                    <w:rPr>
                      <w:rFonts w:cs="Miriam" w:hint="cs"/>
                      <w:noProof/>
                      <w:sz w:val="18"/>
                      <w:szCs w:val="18"/>
                      <w:rtl/>
                    </w:rPr>
                  </w:pPr>
                  <w:r>
                    <w:rPr>
                      <w:rFonts w:cs="Miriam" w:hint="cs"/>
                      <w:noProof/>
                      <w:sz w:val="18"/>
                      <w:szCs w:val="18"/>
                      <w:rtl/>
                    </w:rPr>
                    <w:t>(תיקון מס' 3) תשס"ח-2008</w:t>
                  </w:r>
                </w:p>
              </w:txbxContent>
            </v:textbox>
          </v:shape>
        </w:pict>
      </w:r>
      <w:r w:rsidR="000D7898">
        <w:rPr>
          <w:rStyle w:val="default"/>
          <w:rFonts w:cs="FrankRuehl"/>
          <w:rtl/>
        </w:rPr>
        <w:t>(1)</w:t>
      </w:r>
      <w:r w:rsidR="000D7898">
        <w:rPr>
          <w:rStyle w:val="default"/>
          <w:rFonts w:cs="FrankRuehl"/>
          <w:rtl/>
        </w:rPr>
        <w:tab/>
      </w:r>
      <w:r>
        <w:rPr>
          <w:rStyle w:val="default"/>
          <w:rFonts w:cs="FrankRuehl" w:hint="cs"/>
          <w:rtl/>
        </w:rPr>
        <w:t>(נמחקה</w:t>
      </w:r>
      <w:r w:rsidR="000D7898">
        <w:rPr>
          <w:rStyle w:val="default"/>
          <w:rFonts w:cs="FrankRuehl" w:hint="cs"/>
          <w:rtl/>
        </w:rPr>
        <w:t>);</w:t>
      </w:r>
    </w:p>
    <w:p w:rsidR="000D7898" w:rsidRDefault="000D7898">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ינו מוסר תוצאות</w:t>
      </w:r>
      <w:r>
        <w:rPr>
          <w:rStyle w:val="default"/>
          <w:rFonts w:cs="FrankRuehl"/>
          <w:rtl/>
        </w:rPr>
        <w:t xml:space="preserve"> ב</w:t>
      </w:r>
      <w:r>
        <w:rPr>
          <w:rStyle w:val="default"/>
          <w:rFonts w:cs="FrankRuehl" w:hint="cs"/>
          <w:rtl/>
        </w:rPr>
        <w:t>דיקה גנטית בהתאם להוראות סעיף 14(א) או (ב) או מוסר תוצאות</w:t>
      </w:r>
      <w:r>
        <w:rPr>
          <w:rStyle w:val="default"/>
          <w:rFonts w:cs="FrankRuehl"/>
          <w:rtl/>
        </w:rPr>
        <w:t xml:space="preserve"> </w:t>
      </w:r>
      <w:r>
        <w:rPr>
          <w:rStyle w:val="default"/>
          <w:rFonts w:cs="FrankRuehl" w:hint="cs"/>
          <w:rtl/>
        </w:rPr>
        <w:t>כאמור בניגוד להוראות אותם סעיפים קטנים;</w:t>
      </w:r>
    </w:p>
    <w:p w:rsidR="000D7898" w:rsidRDefault="000D7898">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ינו נותן ייעוץ גנטי והסבר בהתאם להוראות סעיפים 10 ו-14(ג) או נותן ייעוץ והסבר כאמור בניגוד להוראות אותם סעיפים;</w:t>
      </w:r>
    </w:p>
    <w:p w:rsidR="000D7898" w:rsidRDefault="000D7898">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 xml:space="preserve">ינו שומר דגימת </w:t>
      </w:r>
      <w:r>
        <w:rPr>
          <w:rStyle w:val="default"/>
          <w:rFonts w:cs="FrankRuehl"/>
          <w:sz w:val="20"/>
        </w:rPr>
        <w:t>DNA</w:t>
      </w:r>
      <w:r>
        <w:rPr>
          <w:rStyle w:val="default"/>
          <w:rFonts w:cs="FrankRuehl"/>
          <w:rtl/>
        </w:rPr>
        <w:t xml:space="preserve"> מ</w:t>
      </w:r>
      <w:r>
        <w:rPr>
          <w:rStyle w:val="default"/>
          <w:rFonts w:cs="FrankRuehl" w:hint="cs"/>
          <w:rtl/>
        </w:rPr>
        <w:t>זוהה ותוצאות ב</w:t>
      </w:r>
      <w:r>
        <w:rPr>
          <w:rStyle w:val="default"/>
          <w:rFonts w:cs="FrankRuehl"/>
          <w:rtl/>
        </w:rPr>
        <w:t>די</w:t>
      </w:r>
      <w:r>
        <w:rPr>
          <w:rStyle w:val="default"/>
          <w:rFonts w:cs="FrankRuehl" w:hint="cs"/>
          <w:rtl/>
        </w:rPr>
        <w:t xml:space="preserve">קה גנטית שנערכה לגביה בניגוד לכללים שנקבעו לפי סעיף 15; </w:t>
      </w:r>
    </w:p>
    <w:p w:rsidR="000D7898" w:rsidRDefault="000D7898">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א</w:t>
      </w:r>
      <w:r>
        <w:rPr>
          <w:rStyle w:val="default"/>
          <w:rFonts w:cs="FrankRuehl" w:hint="cs"/>
          <w:rtl/>
        </w:rPr>
        <w:t xml:space="preserve">ינו מוחק פרטים מזהים של נבדק בניגוד להוראותיו או להוראות סעיף 16; </w:t>
      </w:r>
    </w:p>
    <w:p w:rsidR="00837844" w:rsidRPr="00837844" w:rsidRDefault="00837844" w:rsidP="00837844">
      <w:pPr>
        <w:pStyle w:val="P22"/>
        <w:spacing w:before="72"/>
        <w:ind w:left="1021" w:right="1134"/>
        <w:rPr>
          <w:rStyle w:val="default"/>
          <w:rFonts w:cs="FrankRuehl" w:hint="cs"/>
          <w:rtl/>
        </w:rPr>
      </w:pPr>
      <w:r>
        <w:rPr>
          <w:rFonts w:cs="FrankRuehl" w:hint="cs"/>
          <w:sz w:val="26"/>
          <w:rtl/>
          <w:lang w:eastAsia="en-US"/>
        </w:rPr>
        <w:pict>
          <v:shape id="_x0000_s2144" type="#_x0000_t202" style="position:absolute;left:0;text-align:left;margin-left:470.25pt;margin-top:7.1pt;width:1in;height:16.8pt;z-index:251698688" filled="f" stroked="f">
            <v:textbox inset="1mm,0,1mm,0">
              <w:txbxContent>
                <w:p w:rsidR="00BC1388" w:rsidRDefault="00BC1388" w:rsidP="00837844">
                  <w:pPr>
                    <w:spacing w:line="160" w:lineRule="exact"/>
                    <w:jc w:val="left"/>
                    <w:rPr>
                      <w:rFonts w:cs="Miriam" w:hint="cs"/>
                      <w:noProof/>
                      <w:sz w:val="18"/>
                      <w:szCs w:val="18"/>
                      <w:rtl/>
                    </w:rPr>
                  </w:pPr>
                  <w:r>
                    <w:rPr>
                      <w:rFonts w:cs="Miriam" w:hint="cs"/>
                      <w:noProof/>
                      <w:sz w:val="18"/>
                      <w:szCs w:val="18"/>
                      <w:rtl/>
                    </w:rPr>
                    <w:t>(תיקון מס' 3) תשס"ח-2008</w:t>
                  </w:r>
                </w:p>
              </w:txbxContent>
            </v:textbox>
          </v:shape>
        </w:pict>
      </w:r>
      <w:r w:rsidRPr="00837844">
        <w:rPr>
          <w:rStyle w:val="default"/>
          <w:rFonts w:cs="FrankRuehl" w:hint="cs"/>
          <w:rtl/>
        </w:rPr>
        <w:t>(5א)</w:t>
      </w:r>
      <w:r w:rsidRPr="00837844">
        <w:rPr>
          <w:rStyle w:val="default"/>
          <w:rFonts w:cs="FrankRuehl" w:hint="cs"/>
          <w:rtl/>
        </w:rPr>
        <w:tab/>
        <w:t xml:space="preserve">עושה שימוש בדגימת </w:t>
      </w:r>
      <w:r w:rsidRPr="00837844">
        <w:rPr>
          <w:rStyle w:val="default"/>
          <w:rFonts w:cs="FrankRuehl"/>
          <w:sz w:val="20"/>
          <w:szCs w:val="20"/>
        </w:rPr>
        <w:t>DNA</w:t>
      </w:r>
      <w:r w:rsidRPr="00837844">
        <w:rPr>
          <w:rStyle w:val="default"/>
          <w:rFonts w:cs="FrankRuehl" w:hint="cs"/>
          <w:rtl/>
        </w:rPr>
        <w:t xml:space="preserve"> או בתוצאות בדיקה גנטית לקשרי משפחה שלא למטרה שלשמה נערכה הבדיקה, בניגוד להוראות סעיף 28יא;</w:t>
      </w:r>
    </w:p>
    <w:p w:rsidR="000D7898" w:rsidRDefault="000D7898">
      <w:pPr>
        <w:pStyle w:val="P22"/>
        <w:spacing w:before="72"/>
        <w:ind w:left="1021" w:right="1134"/>
        <w:rPr>
          <w:rStyle w:val="default"/>
          <w:rFonts w:cs="FrankRuehl"/>
          <w:rtl/>
        </w:rPr>
      </w:pPr>
      <w:r>
        <w:rPr>
          <w:rStyle w:val="default"/>
          <w:rFonts w:cs="FrankRuehl" w:hint="cs"/>
          <w:rtl/>
        </w:rPr>
        <w:t>(6)</w:t>
      </w:r>
      <w:r>
        <w:rPr>
          <w:rStyle w:val="default"/>
          <w:rFonts w:cs="FrankRuehl"/>
          <w:rtl/>
        </w:rPr>
        <w:tab/>
        <w:t>א</w:t>
      </w:r>
      <w:r>
        <w:rPr>
          <w:rStyle w:val="default"/>
          <w:rFonts w:cs="FrankRuehl" w:hint="cs"/>
          <w:rtl/>
        </w:rPr>
        <w:t>ינו מודיע למנהל על הפסקת פעילות בהתאם להוראות סעיף 43 או אינו פועל בהתאם להוראות אותו סעיף או הוראות המנהל לפי סעיף 6(ד)</w:t>
      </w:r>
      <w:r>
        <w:rPr>
          <w:rStyle w:val="default"/>
          <w:rFonts w:cs="FrankRuehl"/>
          <w:rtl/>
        </w:rPr>
        <w:t>.</w:t>
      </w:r>
    </w:p>
    <w:p w:rsidR="000D7898" w:rsidRDefault="000D7898" w:rsidP="005E3C59">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עושה אחת מאלה, דינו </w:t>
      </w:r>
      <w:r w:rsidR="00432D42">
        <w:rPr>
          <w:rStyle w:val="default"/>
          <w:rFonts w:cs="FrankRuehl"/>
          <w:rtl/>
        </w:rPr>
        <w:t>–</w:t>
      </w:r>
      <w:r>
        <w:rPr>
          <w:rStyle w:val="default"/>
          <w:rFonts w:cs="FrankRuehl"/>
          <w:rtl/>
        </w:rPr>
        <w:t xml:space="preserve"> </w:t>
      </w:r>
      <w:r>
        <w:rPr>
          <w:rStyle w:val="default"/>
          <w:rFonts w:cs="FrankRuehl" w:hint="cs"/>
          <w:rtl/>
        </w:rPr>
        <w:t>מאסר שנה או קנס פי שישה מן הקנס הקבוע בסעיף 61(א)(4) לחוק העונשין:</w:t>
      </w:r>
    </w:p>
    <w:p w:rsidR="000D7898" w:rsidRDefault="000D7898">
      <w:pPr>
        <w:pStyle w:val="P22"/>
        <w:spacing w:before="72"/>
        <w:ind w:left="1021"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ורש מעובד או ממועמד לעבודה מידע גנטי או דורש ממנו לעבור בדיקה גנטית בניגוד להוראות סעיף 29(א) או בניגוד להוראות לפי סעיף 29(ד);</w:t>
      </w:r>
    </w:p>
    <w:p w:rsidR="000D7898" w:rsidRDefault="000D7898">
      <w:pPr>
        <w:pStyle w:val="P22"/>
        <w:spacing w:before="72"/>
        <w:ind w:left="1021"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 xml:space="preserve">וגע בעובד לענין קבלה </w:t>
      </w:r>
      <w:r>
        <w:rPr>
          <w:rStyle w:val="default"/>
          <w:rFonts w:cs="FrankRuehl"/>
          <w:rtl/>
        </w:rPr>
        <w:t>לע</w:t>
      </w:r>
      <w:r>
        <w:rPr>
          <w:rStyle w:val="default"/>
          <w:rFonts w:cs="FrankRuehl" w:hint="cs"/>
          <w:rtl/>
        </w:rPr>
        <w:t>בודה, קידום בעבודה, תנאי עבודה או פיטורים בשל סירובו למסור מידע גנטי או לערוך בדיקה גנטית בניגוד להוראות סעיף 29(ב);</w:t>
      </w:r>
    </w:p>
    <w:p w:rsidR="000D7898" w:rsidRDefault="000D7898">
      <w:pPr>
        <w:pStyle w:val="P22"/>
        <w:spacing w:before="72"/>
        <w:ind w:left="1021" w:right="1134"/>
        <w:rPr>
          <w:rStyle w:val="default"/>
          <w:rFonts w:cs="FrankRuehl"/>
          <w:rtl/>
        </w:rPr>
      </w:pPr>
      <w:r>
        <w:rPr>
          <w:rStyle w:val="default"/>
          <w:rFonts w:cs="FrankRuehl"/>
          <w:rtl/>
        </w:rPr>
        <w:t>(3)</w:t>
      </w:r>
      <w:r>
        <w:rPr>
          <w:rStyle w:val="default"/>
          <w:rFonts w:cs="FrankRuehl"/>
          <w:rtl/>
        </w:rPr>
        <w:tab/>
        <w:t>ע</w:t>
      </w:r>
      <w:r>
        <w:rPr>
          <w:rStyle w:val="default"/>
          <w:rFonts w:cs="FrankRuehl" w:hint="cs"/>
          <w:rtl/>
        </w:rPr>
        <w:t>ושה שימוש במידע גנטי או בתוצאה של בדיקה גנטית לענין קבלה לעבודה, קידום בעבודה, תנאי עבודה או פיטורים ב</w:t>
      </w:r>
      <w:r>
        <w:rPr>
          <w:rStyle w:val="default"/>
          <w:rFonts w:cs="FrankRuehl"/>
          <w:rtl/>
        </w:rPr>
        <w:t>ני</w:t>
      </w:r>
      <w:r>
        <w:rPr>
          <w:rStyle w:val="default"/>
          <w:rFonts w:cs="FrankRuehl" w:hint="cs"/>
          <w:rtl/>
        </w:rPr>
        <w:t>גוד להוראות סעיף 29(ג);</w:t>
      </w:r>
    </w:p>
    <w:p w:rsidR="000D7898" w:rsidRDefault="000D7898">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 xml:space="preserve">ינו נוקט את האמצעים הדרושים </w:t>
      </w:r>
      <w:r>
        <w:rPr>
          <w:rStyle w:val="default"/>
          <w:rFonts w:cs="FrankRuehl"/>
          <w:rtl/>
        </w:rPr>
        <w:t>כ</w:t>
      </w:r>
      <w:r>
        <w:rPr>
          <w:rStyle w:val="default"/>
          <w:rFonts w:cs="FrankRuehl" w:hint="cs"/>
          <w:rtl/>
        </w:rPr>
        <w:t>די לאפשר למועמד לעבודה לעבוד במקום עבודה תוך שמירה על בריאותו בניגוד להוראות סעיף 29(ד)(2) סיפה;</w:t>
      </w:r>
    </w:p>
    <w:p w:rsidR="000D7898" w:rsidRDefault="000D7898">
      <w:pPr>
        <w:pStyle w:val="P22"/>
        <w:spacing w:before="72"/>
        <w:ind w:left="1021" w:right="1134"/>
        <w:rPr>
          <w:rStyle w:val="default"/>
          <w:rFonts w:cs="FrankRuehl"/>
          <w:rtl/>
        </w:rPr>
      </w:pPr>
      <w:r>
        <w:rPr>
          <w:rStyle w:val="default"/>
          <w:rFonts w:cs="FrankRuehl" w:hint="cs"/>
          <w:rtl/>
        </w:rPr>
        <w:t>(5)</w:t>
      </w:r>
      <w:r>
        <w:rPr>
          <w:rStyle w:val="default"/>
          <w:rFonts w:cs="FrankRuehl"/>
          <w:rtl/>
        </w:rPr>
        <w:tab/>
        <w:t>ש</w:t>
      </w:r>
      <w:r>
        <w:rPr>
          <w:rStyle w:val="default"/>
          <w:rFonts w:cs="FrankRuehl" w:hint="cs"/>
          <w:rtl/>
        </w:rPr>
        <w:t>ואל מבוטח אם עבר בדיקה גנטית או מבקש ממבוטח תוצאות של בדיקה גנטית או מבקש ממנו לעבור בדיקה גנט</w:t>
      </w:r>
      <w:r>
        <w:rPr>
          <w:rStyle w:val="default"/>
          <w:rFonts w:cs="FrankRuehl"/>
          <w:rtl/>
        </w:rPr>
        <w:t>ית</w:t>
      </w:r>
      <w:r>
        <w:rPr>
          <w:rStyle w:val="default"/>
          <w:rFonts w:cs="FrankRuehl" w:hint="cs"/>
          <w:rtl/>
        </w:rPr>
        <w:t xml:space="preserve"> בניגוד להוראות סעיף 30(ב) או (ד);</w:t>
      </w:r>
    </w:p>
    <w:p w:rsidR="000D7898" w:rsidRDefault="000D7898">
      <w:pPr>
        <w:pStyle w:val="P22"/>
        <w:spacing w:before="72"/>
        <w:ind w:left="1021" w:right="1134"/>
        <w:rPr>
          <w:rStyle w:val="default"/>
          <w:rFonts w:cs="FrankRuehl"/>
          <w:rtl/>
        </w:rPr>
      </w:pPr>
      <w:r>
        <w:rPr>
          <w:rStyle w:val="default"/>
          <w:rFonts w:cs="FrankRuehl" w:hint="cs"/>
          <w:rtl/>
        </w:rPr>
        <w:t>(6)</w:t>
      </w:r>
      <w:r>
        <w:rPr>
          <w:rStyle w:val="default"/>
          <w:rFonts w:cs="FrankRuehl"/>
          <w:rtl/>
        </w:rPr>
        <w:tab/>
        <w:t>ע</w:t>
      </w:r>
      <w:r>
        <w:rPr>
          <w:rStyle w:val="default"/>
          <w:rFonts w:cs="FrankRuehl" w:hint="cs"/>
          <w:rtl/>
        </w:rPr>
        <w:t>ושה שימוש במידע ג</w:t>
      </w:r>
      <w:r>
        <w:rPr>
          <w:rStyle w:val="default"/>
          <w:rFonts w:cs="FrankRuehl"/>
          <w:rtl/>
        </w:rPr>
        <w:t>נ</w:t>
      </w:r>
      <w:r>
        <w:rPr>
          <w:rStyle w:val="default"/>
          <w:rFonts w:cs="FrankRuehl" w:hint="cs"/>
          <w:rtl/>
        </w:rPr>
        <w:t>טי מזוהה או בסירוב של אדם למסור לו מידע, בניגוד להוראות סעיף 30(ג);</w:t>
      </w:r>
    </w:p>
    <w:p w:rsidR="000D7898" w:rsidRDefault="000D7898">
      <w:pPr>
        <w:pStyle w:val="P22"/>
        <w:spacing w:before="72"/>
        <w:ind w:left="1021" w:right="1134"/>
        <w:rPr>
          <w:rStyle w:val="default"/>
          <w:rFonts w:cs="FrankRuehl" w:hint="cs"/>
          <w:rtl/>
        </w:rPr>
      </w:pPr>
      <w:r>
        <w:rPr>
          <w:rStyle w:val="default"/>
          <w:rFonts w:cs="FrankRuehl" w:hint="cs"/>
          <w:rtl/>
        </w:rPr>
        <w:t>(7)</w:t>
      </w:r>
      <w:r>
        <w:rPr>
          <w:rStyle w:val="default"/>
          <w:rFonts w:cs="FrankRuehl"/>
          <w:rtl/>
        </w:rPr>
        <w:tab/>
        <w:t>מ</w:t>
      </w:r>
      <w:r>
        <w:rPr>
          <w:rStyle w:val="default"/>
          <w:rFonts w:cs="FrankRuehl" w:hint="cs"/>
          <w:rtl/>
        </w:rPr>
        <w:t>עביר מידע גנטי לאחר בניגוד להוראות סעיף 30(ה).</w:t>
      </w:r>
    </w:p>
    <w:p w:rsidR="005E3C59" w:rsidRPr="00926FE0" w:rsidRDefault="005E3C59" w:rsidP="005E3C59">
      <w:pPr>
        <w:pStyle w:val="P00"/>
        <w:spacing w:before="0"/>
        <w:ind w:left="0" w:right="1134"/>
        <w:rPr>
          <w:rStyle w:val="default"/>
          <w:rFonts w:cs="FrankRuehl" w:hint="cs"/>
          <w:vanish/>
          <w:color w:val="FF0000"/>
          <w:sz w:val="20"/>
          <w:szCs w:val="20"/>
          <w:shd w:val="clear" w:color="auto" w:fill="FFFF99"/>
          <w:rtl/>
        </w:rPr>
      </w:pPr>
      <w:bookmarkStart w:id="111" w:name="Rov137"/>
      <w:r w:rsidRPr="00926FE0">
        <w:rPr>
          <w:rStyle w:val="default"/>
          <w:rFonts w:cs="FrankRuehl" w:hint="cs"/>
          <w:vanish/>
          <w:color w:val="FF0000"/>
          <w:sz w:val="20"/>
          <w:szCs w:val="20"/>
          <w:shd w:val="clear" w:color="auto" w:fill="FFFF99"/>
          <w:rtl/>
        </w:rPr>
        <w:t>מיום 30.11.2008</w:t>
      </w:r>
    </w:p>
    <w:p w:rsidR="005E3C59" w:rsidRPr="00926FE0" w:rsidRDefault="005E3C59" w:rsidP="005E3C59">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3</w:t>
      </w:r>
    </w:p>
    <w:p w:rsidR="005E3C59" w:rsidRPr="00926FE0" w:rsidRDefault="005E3C59" w:rsidP="005E3C59">
      <w:pPr>
        <w:pStyle w:val="P00"/>
        <w:spacing w:before="0"/>
        <w:ind w:left="0" w:right="1134"/>
        <w:rPr>
          <w:rStyle w:val="default"/>
          <w:rFonts w:cs="FrankRuehl" w:hint="cs"/>
          <w:vanish/>
          <w:sz w:val="20"/>
          <w:szCs w:val="20"/>
          <w:shd w:val="clear" w:color="auto" w:fill="FFFF99"/>
          <w:rtl/>
        </w:rPr>
      </w:pPr>
      <w:hyperlink r:id="rId103" w:history="1">
        <w:r w:rsidRPr="00926FE0">
          <w:rPr>
            <w:rStyle w:val="Hyperlink"/>
            <w:rFonts w:cs="FrankRuehl" w:hint="cs"/>
            <w:vanish/>
            <w:szCs w:val="20"/>
            <w:shd w:val="clear" w:color="auto" w:fill="FFFF99"/>
            <w:rtl/>
          </w:rPr>
          <w:t>ס"ח תשס"ח מס' 2173</w:t>
        </w:r>
      </w:hyperlink>
      <w:r w:rsidRPr="00926FE0">
        <w:rPr>
          <w:rStyle w:val="default"/>
          <w:rFonts w:cs="FrankRuehl" w:hint="cs"/>
          <w:vanish/>
          <w:sz w:val="20"/>
          <w:szCs w:val="20"/>
          <w:shd w:val="clear" w:color="auto" w:fill="FFFF99"/>
          <w:rtl/>
        </w:rPr>
        <w:t xml:space="preserve"> מיום 30.7.2008 עמ' 741 (</w:t>
      </w:r>
      <w:hyperlink r:id="rId104" w:history="1">
        <w:r w:rsidRPr="00926FE0">
          <w:rPr>
            <w:rStyle w:val="Hyperlink"/>
            <w:rFonts w:cs="FrankRuehl" w:hint="cs"/>
            <w:vanish/>
            <w:szCs w:val="20"/>
            <w:shd w:val="clear" w:color="auto" w:fill="FFFF99"/>
            <w:rtl/>
          </w:rPr>
          <w:t>ה"ח 203</w:t>
        </w:r>
      </w:hyperlink>
      <w:r w:rsidRPr="00926FE0">
        <w:rPr>
          <w:rStyle w:val="default"/>
          <w:rFonts w:cs="FrankRuehl" w:hint="cs"/>
          <w:vanish/>
          <w:sz w:val="20"/>
          <w:szCs w:val="20"/>
          <w:shd w:val="clear" w:color="auto" w:fill="FFFF99"/>
          <w:rtl/>
        </w:rPr>
        <w:t>)</w:t>
      </w:r>
    </w:p>
    <w:p w:rsidR="005E3C59" w:rsidRPr="00926FE0" w:rsidRDefault="005E3C59" w:rsidP="005E3C59">
      <w:pPr>
        <w:pStyle w:val="P00"/>
        <w:ind w:left="0" w:right="1134"/>
        <w:rPr>
          <w:rStyle w:val="default"/>
          <w:rFonts w:cs="FrankRuehl"/>
          <w:vanish/>
          <w:sz w:val="22"/>
          <w:szCs w:val="22"/>
          <w:shd w:val="clear" w:color="auto" w:fill="FFFF99"/>
          <w:rtl/>
        </w:rPr>
      </w:pPr>
      <w:r w:rsidRPr="00926FE0">
        <w:rPr>
          <w:rStyle w:val="big-number"/>
          <w:rFonts w:cs="FrankRuehl"/>
          <w:vanish/>
          <w:sz w:val="22"/>
          <w:szCs w:val="22"/>
          <w:shd w:val="clear" w:color="auto" w:fill="FFFF99"/>
          <w:rtl/>
        </w:rPr>
        <w:tab/>
      </w:r>
      <w:r w:rsidRPr="00926FE0">
        <w:rPr>
          <w:rStyle w:val="default"/>
          <w:rFonts w:cs="FrankRuehl"/>
          <w:vanish/>
          <w:sz w:val="22"/>
          <w:szCs w:val="22"/>
          <w:shd w:val="clear" w:color="auto" w:fill="FFFF99"/>
          <w:rtl/>
        </w:rPr>
        <w:t>(א</w:t>
      </w:r>
      <w:r w:rsidRPr="00926FE0">
        <w:rPr>
          <w:rStyle w:val="default"/>
          <w:rFonts w:cs="FrankRuehl" w:hint="cs"/>
          <w:vanish/>
          <w:sz w:val="22"/>
          <w:szCs w:val="22"/>
          <w:shd w:val="clear" w:color="auto" w:fill="FFFF99"/>
          <w:rtl/>
        </w:rPr>
        <w:t>)</w:t>
      </w:r>
      <w:r w:rsidRPr="00926FE0">
        <w:rPr>
          <w:rStyle w:val="default"/>
          <w:rFonts w:cs="FrankRuehl"/>
          <w:vanish/>
          <w:sz w:val="22"/>
          <w:szCs w:val="22"/>
          <w:shd w:val="clear" w:color="auto" w:fill="FFFF99"/>
          <w:rtl/>
        </w:rPr>
        <w:tab/>
        <w:t>ה</w:t>
      </w:r>
      <w:r w:rsidRPr="00926FE0">
        <w:rPr>
          <w:rStyle w:val="default"/>
          <w:rFonts w:cs="FrankRuehl" w:hint="cs"/>
          <w:vanish/>
          <w:sz w:val="22"/>
          <w:szCs w:val="22"/>
          <w:shd w:val="clear" w:color="auto" w:fill="FFFF99"/>
          <w:rtl/>
        </w:rPr>
        <w:t xml:space="preserve">עושה אחת מאלה, דינו </w:t>
      </w:r>
      <w:r w:rsidR="00432D42" w:rsidRPr="00926FE0">
        <w:rPr>
          <w:rStyle w:val="default"/>
          <w:rFonts w:cs="FrankRuehl"/>
          <w:vanish/>
          <w:sz w:val="22"/>
          <w:szCs w:val="22"/>
          <w:shd w:val="clear" w:color="auto" w:fill="FFFF99"/>
          <w:rtl/>
        </w:rPr>
        <w:t>–</w:t>
      </w:r>
      <w:r w:rsidRPr="00926FE0">
        <w:rPr>
          <w:rStyle w:val="default"/>
          <w:rFonts w:cs="FrankRuehl"/>
          <w:vanish/>
          <w:sz w:val="22"/>
          <w:szCs w:val="22"/>
          <w:shd w:val="clear" w:color="auto" w:fill="FFFF99"/>
          <w:rtl/>
        </w:rPr>
        <w:t xml:space="preserve"> </w:t>
      </w:r>
      <w:r w:rsidRPr="00926FE0">
        <w:rPr>
          <w:rStyle w:val="default"/>
          <w:rFonts w:cs="FrankRuehl" w:hint="cs"/>
          <w:vanish/>
          <w:sz w:val="22"/>
          <w:szCs w:val="22"/>
          <w:shd w:val="clear" w:color="auto" w:fill="FFFF99"/>
          <w:rtl/>
        </w:rPr>
        <w:t>מאסר חמש שנים או קנס פי חמישה מהקנס הקבוע בסעיף 61(א)(3) לחוק הע</w:t>
      </w:r>
      <w:r w:rsidRPr="00926FE0">
        <w:rPr>
          <w:rStyle w:val="default"/>
          <w:rFonts w:cs="FrankRuehl"/>
          <w:vanish/>
          <w:sz w:val="22"/>
          <w:szCs w:val="22"/>
          <w:shd w:val="clear" w:color="auto" w:fill="FFFF99"/>
          <w:rtl/>
        </w:rPr>
        <w:t>ונ</w:t>
      </w:r>
      <w:r w:rsidRPr="00926FE0">
        <w:rPr>
          <w:rStyle w:val="default"/>
          <w:rFonts w:cs="FrankRuehl" w:hint="cs"/>
          <w:vanish/>
          <w:sz w:val="22"/>
          <w:szCs w:val="22"/>
          <w:shd w:val="clear" w:color="auto" w:fill="FFFF99"/>
          <w:rtl/>
        </w:rPr>
        <w:t>שין:</w:t>
      </w:r>
    </w:p>
    <w:p w:rsidR="005E3C59" w:rsidRPr="00926FE0" w:rsidRDefault="005E3C59" w:rsidP="005E3C59">
      <w:pPr>
        <w:pStyle w:val="P22"/>
        <w:spacing w:before="0"/>
        <w:ind w:left="1021" w:right="1134"/>
        <w:rPr>
          <w:rStyle w:val="default"/>
          <w:rFonts w:cs="FrankRuehl"/>
          <w:vanish/>
          <w:sz w:val="22"/>
          <w:szCs w:val="22"/>
          <w:shd w:val="clear" w:color="auto" w:fill="FFFF99"/>
          <w:rtl/>
        </w:rPr>
      </w:pPr>
      <w:r w:rsidRPr="00926FE0">
        <w:rPr>
          <w:rStyle w:val="default"/>
          <w:rFonts w:cs="FrankRuehl"/>
          <w:vanish/>
          <w:sz w:val="22"/>
          <w:szCs w:val="22"/>
          <w:shd w:val="clear" w:color="auto" w:fill="FFFF99"/>
          <w:rtl/>
        </w:rPr>
        <w:t>(1)</w:t>
      </w:r>
      <w:r w:rsidRPr="00926FE0">
        <w:rPr>
          <w:rStyle w:val="default"/>
          <w:rFonts w:cs="FrankRuehl"/>
          <w:vanish/>
          <w:sz w:val="22"/>
          <w:szCs w:val="22"/>
          <w:shd w:val="clear" w:color="auto" w:fill="FFFF99"/>
          <w:rtl/>
        </w:rPr>
        <w:tab/>
        <w:t>מ</w:t>
      </w:r>
      <w:r w:rsidRPr="00926FE0">
        <w:rPr>
          <w:rStyle w:val="default"/>
          <w:rFonts w:cs="FrankRuehl" w:hint="cs"/>
          <w:vanish/>
          <w:sz w:val="22"/>
          <w:szCs w:val="22"/>
          <w:shd w:val="clear" w:color="auto" w:fill="FFFF99"/>
          <w:rtl/>
        </w:rPr>
        <w:t xml:space="preserve">גלה או מוסר מידע או עושה בו שימוש בניגוד להוראות סעיף 18(א) או בניגוד להוראות סעיפים 19, 20, 21, 22 או 23; </w:t>
      </w:r>
    </w:p>
    <w:p w:rsidR="005E3C59" w:rsidRPr="00926FE0" w:rsidRDefault="005E3C59" w:rsidP="005E3C59">
      <w:pPr>
        <w:pStyle w:val="P22"/>
        <w:spacing w:before="0"/>
        <w:ind w:left="1021" w:right="1134"/>
        <w:rPr>
          <w:rStyle w:val="default"/>
          <w:rFonts w:cs="FrankRuehl"/>
          <w:vanish/>
          <w:sz w:val="22"/>
          <w:szCs w:val="22"/>
          <w:shd w:val="clear" w:color="auto" w:fill="FFFF99"/>
          <w:rtl/>
        </w:rPr>
      </w:pPr>
      <w:r w:rsidRPr="00926FE0">
        <w:rPr>
          <w:rStyle w:val="default"/>
          <w:rFonts w:cs="FrankRuehl" w:hint="cs"/>
          <w:vanish/>
          <w:sz w:val="22"/>
          <w:szCs w:val="22"/>
          <w:shd w:val="clear" w:color="auto" w:fill="FFFF99"/>
          <w:rtl/>
        </w:rPr>
        <w:t>(2)</w:t>
      </w:r>
      <w:r w:rsidRPr="00926FE0">
        <w:rPr>
          <w:rStyle w:val="default"/>
          <w:rFonts w:cs="FrankRuehl"/>
          <w:vanish/>
          <w:sz w:val="22"/>
          <w:szCs w:val="22"/>
          <w:shd w:val="clear" w:color="auto" w:fill="FFFF99"/>
          <w:rtl/>
        </w:rPr>
        <w:tab/>
        <w:t>א</w:t>
      </w:r>
      <w:r w:rsidRPr="00926FE0">
        <w:rPr>
          <w:rStyle w:val="default"/>
          <w:rFonts w:cs="FrankRuehl" w:hint="cs"/>
          <w:vanish/>
          <w:sz w:val="22"/>
          <w:szCs w:val="22"/>
          <w:shd w:val="clear" w:color="auto" w:fill="FFFF99"/>
          <w:rtl/>
        </w:rPr>
        <w:t>ינו נוקט אמצעים סבירים לשמירה על סודיות בניגוד להוראות סעיף 18(ב);</w:t>
      </w:r>
    </w:p>
    <w:p w:rsidR="005E3C59" w:rsidRPr="00926FE0" w:rsidRDefault="005E3C59" w:rsidP="005E3C59">
      <w:pPr>
        <w:pStyle w:val="P22"/>
        <w:spacing w:before="0"/>
        <w:ind w:left="1021" w:right="1134"/>
        <w:rPr>
          <w:rStyle w:val="default"/>
          <w:rFonts w:cs="FrankRuehl"/>
          <w:vanish/>
          <w:sz w:val="22"/>
          <w:szCs w:val="22"/>
          <w:shd w:val="clear" w:color="auto" w:fill="FFFF99"/>
          <w:rtl/>
        </w:rPr>
      </w:pPr>
      <w:r w:rsidRPr="00926FE0">
        <w:rPr>
          <w:rStyle w:val="default"/>
          <w:rFonts w:cs="FrankRuehl" w:hint="cs"/>
          <w:vanish/>
          <w:sz w:val="22"/>
          <w:szCs w:val="22"/>
          <w:shd w:val="clear" w:color="auto" w:fill="FFFF99"/>
          <w:rtl/>
        </w:rPr>
        <w:t>(3)</w:t>
      </w:r>
      <w:r w:rsidRPr="00926FE0">
        <w:rPr>
          <w:rStyle w:val="default"/>
          <w:rFonts w:cs="FrankRuehl"/>
          <w:vanish/>
          <w:sz w:val="22"/>
          <w:szCs w:val="22"/>
          <w:shd w:val="clear" w:color="auto" w:fill="FFFF99"/>
          <w:rtl/>
        </w:rPr>
        <w:tab/>
        <w:t>ל</w:t>
      </w:r>
      <w:r w:rsidRPr="00926FE0">
        <w:rPr>
          <w:rStyle w:val="default"/>
          <w:rFonts w:cs="FrankRuehl" w:hint="cs"/>
          <w:vanish/>
          <w:sz w:val="22"/>
          <w:szCs w:val="22"/>
          <w:shd w:val="clear" w:color="auto" w:fill="FFFF99"/>
          <w:rtl/>
        </w:rPr>
        <w:t xml:space="preserve">וקח דגימת </w:t>
      </w:r>
      <w:r w:rsidRPr="00926FE0">
        <w:rPr>
          <w:rStyle w:val="default"/>
          <w:rFonts w:cs="FrankRuehl"/>
          <w:vanish/>
          <w:sz w:val="18"/>
          <w:szCs w:val="18"/>
          <w:shd w:val="clear" w:color="auto" w:fill="FFFF99"/>
        </w:rPr>
        <w:t>DNA</w:t>
      </w:r>
      <w:r w:rsidRPr="00926FE0">
        <w:rPr>
          <w:rStyle w:val="default"/>
          <w:rFonts w:cs="FrankRuehl"/>
          <w:vanish/>
          <w:sz w:val="22"/>
          <w:szCs w:val="22"/>
          <w:shd w:val="clear" w:color="auto" w:fill="FFFF99"/>
          <w:rtl/>
        </w:rPr>
        <w:t xml:space="preserve"> מ</w:t>
      </w:r>
      <w:r w:rsidRPr="00926FE0">
        <w:rPr>
          <w:rStyle w:val="default"/>
          <w:rFonts w:cs="FrankRuehl" w:hint="cs"/>
          <w:vanish/>
          <w:sz w:val="22"/>
          <w:szCs w:val="22"/>
          <w:shd w:val="clear" w:color="auto" w:fill="FFFF99"/>
          <w:rtl/>
        </w:rPr>
        <w:t>קטין שגילו פחות משש עשרה שנים, מחסוי או מפסו</w:t>
      </w:r>
      <w:r w:rsidRPr="00926FE0">
        <w:rPr>
          <w:rStyle w:val="default"/>
          <w:rFonts w:cs="FrankRuehl"/>
          <w:vanish/>
          <w:sz w:val="22"/>
          <w:szCs w:val="22"/>
          <w:shd w:val="clear" w:color="auto" w:fill="FFFF99"/>
          <w:rtl/>
        </w:rPr>
        <w:t xml:space="preserve">ל </w:t>
      </w:r>
      <w:r w:rsidRPr="00926FE0">
        <w:rPr>
          <w:rStyle w:val="default"/>
          <w:rFonts w:cs="FrankRuehl" w:hint="cs"/>
          <w:vanish/>
          <w:sz w:val="22"/>
          <w:szCs w:val="22"/>
          <w:shd w:val="clear" w:color="auto" w:fill="FFFF99"/>
          <w:rtl/>
        </w:rPr>
        <w:t>דין או עורך בה בדיקה גנטית בניגוד להוראות סעיפים 24 ו-26;</w:t>
      </w:r>
      <w:r w:rsidRPr="00926FE0">
        <w:rPr>
          <w:rStyle w:val="default"/>
          <w:rFonts w:cs="FrankRuehl"/>
          <w:vanish/>
          <w:sz w:val="22"/>
          <w:szCs w:val="22"/>
          <w:shd w:val="clear" w:color="auto" w:fill="FFFF99"/>
          <w:rtl/>
        </w:rPr>
        <w:t xml:space="preserve"> </w:t>
      </w:r>
    </w:p>
    <w:p w:rsidR="005E3C59" w:rsidRPr="00926FE0" w:rsidRDefault="005E3C59" w:rsidP="005E3C59">
      <w:pPr>
        <w:pStyle w:val="P22"/>
        <w:spacing w:before="0"/>
        <w:ind w:left="1021" w:right="1134"/>
        <w:rPr>
          <w:rStyle w:val="default"/>
          <w:rFonts w:cs="FrankRuehl"/>
          <w:vanish/>
          <w:sz w:val="22"/>
          <w:szCs w:val="22"/>
          <w:shd w:val="clear" w:color="auto" w:fill="FFFF99"/>
          <w:rtl/>
        </w:rPr>
      </w:pPr>
      <w:r w:rsidRPr="00926FE0">
        <w:rPr>
          <w:rStyle w:val="default"/>
          <w:rFonts w:cs="FrankRuehl" w:hint="cs"/>
          <w:vanish/>
          <w:sz w:val="22"/>
          <w:szCs w:val="22"/>
          <w:shd w:val="clear" w:color="auto" w:fill="FFFF99"/>
          <w:rtl/>
        </w:rPr>
        <w:t>(4)</w:t>
      </w:r>
      <w:r w:rsidRPr="00926FE0">
        <w:rPr>
          <w:rStyle w:val="default"/>
          <w:rFonts w:cs="FrankRuehl"/>
          <w:vanish/>
          <w:sz w:val="22"/>
          <w:szCs w:val="22"/>
          <w:shd w:val="clear" w:color="auto" w:fill="FFFF99"/>
          <w:rtl/>
        </w:rPr>
        <w:tab/>
        <w:t>ל</w:t>
      </w:r>
      <w:r w:rsidRPr="00926FE0">
        <w:rPr>
          <w:rStyle w:val="default"/>
          <w:rFonts w:cs="FrankRuehl" w:hint="cs"/>
          <w:vanish/>
          <w:sz w:val="22"/>
          <w:szCs w:val="22"/>
          <w:shd w:val="clear" w:color="auto" w:fill="FFFF99"/>
          <w:rtl/>
        </w:rPr>
        <w:t xml:space="preserve">וקח דגימת </w:t>
      </w:r>
      <w:r w:rsidRPr="00926FE0">
        <w:rPr>
          <w:rStyle w:val="default"/>
          <w:rFonts w:cs="FrankRuehl"/>
          <w:vanish/>
          <w:sz w:val="18"/>
          <w:szCs w:val="18"/>
          <w:shd w:val="clear" w:color="auto" w:fill="FFFF99"/>
        </w:rPr>
        <w:t>DNA</w:t>
      </w:r>
      <w:r w:rsidRPr="00926FE0">
        <w:rPr>
          <w:rStyle w:val="default"/>
          <w:rFonts w:cs="FrankRuehl"/>
          <w:vanish/>
          <w:sz w:val="22"/>
          <w:szCs w:val="22"/>
          <w:shd w:val="clear" w:color="auto" w:fill="FFFF99"/>
          <w:rtl/>
        </w:rPr>
        <w:t xml:space="preserve"> מ</w:t>
      </w:r>
      <w:r w:rsidRPr="00926FE0">
        <w:rPr>
          <w:rStyle w:val="default"/>
          <w:rFonts w:cs="FrankRuehl" w:hint="cs"/>
          <w:vanish/>
          <w:sz w:val="22"/>
          <w:szCs w:val="22"/>
          <w:shd w:val="clear" w:color="auto" w:fill="FFFF99"/>
          <w:rtl/>
        </w:rPr>
        <w:t xml:space="preserve">קטין שמלאו לו שש עשרה שנים או עורך בדיקה גנטית בניגוד להוראות סעיפים 25 ו-26; </w:t>
      </w:r>
    </w:p>
    <w:p w:rsidR="005E3C59" w:rsidRPr="00926FE0" w:rsidRDefault="005E3C59" w:rsidP="005E3C59">
      <w:pPr>
        <w:pStyle w:val="P22"/>
        <w:spacing w:before="0"/>
        <w:ind w:left="1021" w:right="1134"/>
        <w:rPr>
          <w:rStyle w:val="default"/>
          <w:rFonts w:cs="FrankRuehl"/>
          <w:vanish/>
          <w:sz w:val="22"/>
          <w:szCs w:val="22"/>
          <w:shd w:val="clear" w:color="auto" w:fill="FFFF99"/>
          <w:rtl/>
        </w:rPr>
      </w:pPr>
      <w:r w:rsidRPr="00926FE0">
        <w:rPr>
          <w:rStyle w:val="default"/>
          <w:rFonts w:cs="FrankRuehl"/>
          <w:vanish/>
          <w:sz w:val="22"/>
          <w:szCs w:val="22"/>
          <w:shd w:val="clear" w:color="auto" w:fill="FFFF99"/>
          <w:rtl/>
        </w:rPr>
        <w:t>(5)</w:t>
      </w:r>
      <w:r w:rsidRPr="00926FE0">
        <w:rPr>
          <w:rStyle w:val="default"/>
          <w:rFonts w:cs="FrankRuehl"/>
          <w:vanish/>
          <w:sz w:val="22"/>
          <w:szCs w:val="22"/>
          <w:shd w:val="clear" w:color="auto" w:fill="FFFF99"/>
          <w:rtl/>
        </w:rPr>
        <w:tab/>
        <w:t>ל</w:t>
      </w:r>
      <w:r w:rsidRPr="00926FE0">
        <w:rPr>
          <w:rStyle w:val="default"/>
          <w:rFonts w:cs="FrankRuehl" w:hint="cs"/>
          <w:vanish/>
          <w:sz w:val="22"/>
          <w:szCs w:val="22"/>
          <w:shd w:val="clear" w:color="auto" w:fill="FFFF99"/>
          <w:rtl/>
        </w:rPr>
        <w:t xml:space="preserve">וקח דגימת </w:t>
      </w:r>
      <w:r w:rsidRPr="00926FE0">
        <w:rPr>
          <w:rStyle w:val="default"/>
          <w:rFonts w:cs="FrankRuehl"/>
          <w:vanish/>
          <w:sz w:val="18"/>
          <w:szCs w:val="18"/>
          <w:shd w:val="clear" w:color="auto" w:fill="FFFF99"/>
        </w:rPr>
        <w:t>DNA</w:t>
      </w:r>
      <w:r w:rsidRPr="00926FE0">
        <w:rPr>
          <w:rStyle w:val="default"/>
          <w:rFonts w:cs="FrankRuehl"/>
          <w:vanish/>
          <w:sz w:val="22"/>
          <w:szCs w:val="22"/>
          <w:shd w:val="clear" w:color="auto" w:fill="FFFF99"/>
          <w:rtl/>
        </w:rPr>
        <w:t xml:space="preserve"> מ</w:t>
      </w:r>
      <w:r w:rsidRPr="00926FE0">
        <w:rPr>
          <w:rStyle w:val="default"/>
          <w:rFonts w:cs="FrankRuehl" w:hint="cs"/>
          <w:vanish/>
          <w:sz w:val="22"/>
          <w:szCs w:val="22"/>
          <w:shd w:val="clear" w:color="auto" w:fill="FFFF99"/>
          <w:rtl/>
        </w:rPr>
        <w:t xml:space="preserve">קטין, מחסוי או מפסול דין שלא לצרכיו ושלא לאחת </w:t>
      </w:r>
      <w:r w:rsidRPr="00926FE0">
        <w:rPr>
          <w:rStyle w:val="default"/>
          <w:rFonts w:cs="FrankRuehl"/>
          <w:vanish/>
          <w:sz w:val="22"/>
          <w:szCs w:val="22"/>
          <w:shd w:val="clear" w:color="auto" w:fill="FFFF99"/>
          <w:rtl/>
        </w:rPr>
        <w:t>המ</w:t>
      </w:r>
      <w:r w:rsidRPr="00926FE0">
        <w:rPr>
          <w:rStyle w:val="default"/>
          <w:rFonts w:cs="FrankRuehl" w:hint="cs"/>
          <w:vanish/>
          <w:sz w:val="22"/>
          <w:szCs w:val="22"/>
          <w:shd w:val="clear" w:color="auto" w:fill="FFFF99"/>
          <w:rtl/>
        </w:rPr>
        <w:t>טרות המפורטות בסעיף 27 או בניגוד להוראות אותו סעיף;</w:t>
      </w:r>
    </w:p>
    <w:p w:rsidR="005E3C59" w:rsidRPr="00926FE0" w:rsidRDefault="005E3C59" w:rsidP="005E3C59">
      <w:pPr>
        <w:pStyle w:val="P22"/>
        <w:spacing w:before="0"/>
        <w:ind w:left="1021" w:right="1134"/>
        <w:rPr>
          <w:rStyle w:val="default"/>
          <w:rFonts w:cs="FrankRuehl" w:hint="cs"/>
          <w:vanish/>
          <w:sz w:val="22"/>
          <w:szCs w:val="22"/>
          <w:shd w:val="clear" w:color="auto" w:fill="FFFF99"/>
          <w:rtl/>
        </w:rPr>
      </w:pPr>
      <w:r w:rsidRPr="00926FE0">
        <w:rPr>
          <w:rStyle w:val="default"/>
          <w:rFonts w:cs="FrankRuehl" w:hint="cs"/>
          <w:vanish/>
          <w:sz w:val="22"/>
          <w:szCs w:val="22"/>
          <w:shd w:val="clear" w:color="auto" w:fill="FFFF99"/>
          <w:rtl/>
        </w:rPr>
        <w:t>(6)</w:t>
      </w:r>
      <w:r w:rsidRPr="00926FE0">
        <w:rPr>
          <w:rStyle w:val="default"/>
          <w:rFonts w:cs="FrankRuehl"/>
          <w:vanish/>
          <w:sz w:val="22"/>
          <w:szCs w:val="22"/>
          <w:shd w:val="clear" w:color="auto" w:fill="FFFF99"/>
          <w:rtl/>
        </w:rPr>
        <w:tab/>
        <w:t>אי</w:t>
      </w:r>
      <w:r w:rsidRPr="00926FE0">
        <w:rPr>
          <w:rStyle w:val="default"/>
          <w:rFonts w:cs="FrankRuehl" w:hint="cs"/>
          <w:vanish/>
          <w:sz w:val="22"/>
          <w:szCs w:val="22"/>
          <w:shd w:val="clear" w:color="auto" w:fill="FFFF99"/>
          <w:rtl/>
        </w:rPr>
        <w:t>נו מוסר תוצאות בדיקה שנערכה לקטין, לחסוי או לפסול דין בהתאם להוראות סעיף 28 או מוסר תוצאות בדיקה כאמור בניגוד לאותן הוראות;</w:t>
      </w:r>
    </w:p>
    <w:p w:rsidR="005E3C59" w:rsidRPr="00926FE0" w:rsidRDefault="005E3C59" w:rsidP="005E3C59">
      <w:pPr>
        <w:pStyle w:val="P22"/>
        <w:spacing w:before="0"/>
        <w:ind w:left="1021" w:right="1134"/>
        <w:rPr>
          <w:rStyle w:val="default"/>
          <w:rFonts w:cs="FrankRuehl" w:hint="cs"/>
          <w:vanish/>
          <w:sz w:val="22"/>
          <w:szCs w:val="22"/>
          <w:u w:val="single"/>
          <w:shd w:val="clear" w:color="auto" w:fill="FFFF99"/>
          <w:rtl/>
        </w:rPr>
      </w:pPr>
      <w:r w:rsidRPr="00926FE0">
        <w:rPr>
          <w:rStyle w:val="default"/>
          <w:rFonts w:cs="FrankRuehl" w:hint="cs"/>
          <w:vanish/>
          <w:sz w:val="22"/>
          <w:szCs w:val="22"/>
          <w:u w:val="single"/>
          <w:shd w:val="clear" w:color="auto" w:fill="FFFF99"/>
          <w:rtl/>
        </w:rPr>
        <w:t>(7)</w:t>
      </w:r>
      <w:r w:rsidRPr="00926FE0">
        <w:rPr>
          <w:rStyle w:val="default"/>
          <w:rFonts w:cs="FrankRuehl" w:hint="cs"/>
          <w:vanish/>
          <w:sz w:val="22"/>
          <w:szCs w:val="22"/>
          <w:u w:val="single"/>
          <w:shd w:val="clear" w:color="auto" w:fill="FFFF99"/>
          <w:rtl/>
        </w:rPr>
        <w:tab/>
        <w:t>עורך בדיקה גנטית לקשרי משפחה שלא לפי צו של בית משפט או של בית דין דתי, שניתן לפי פרק ה'1;</w:t>
      </w:r>
    </w:p>
    <w:p w:rsidR="005E3C59" w:rsidRPr="00926FE0" w:rsidRDefault="005E3C59" w:rsidP="005E3C59">
      <w:pPr>
        <w:pStyle w:val="P22"/>
        <w:spacing w:before="0"/>
        <w:ind w:left="1021" w:right="1134"/>
        <w:rPr>
          <w:rStyle w:val="default"/>
          <w:rFonts w:cs="FrankRuehl" w:hint="cs"/>
          <w:vanish/>
          <w:sz w:val="22"/>
          <w:szCs w:val="22"/>
          <w:u w:val="single"/>
          <w:shd w:val="clear" w:color="auto" w:fill="FFFF99"/>
          <w:rtl/>
        </w:rPr>
      </w:pPr>
      <w:r w:rsidRPr="00926FE0">
        <w:rPr>
          <w:rStyle w:val="default"/>
          <w:rFonts w:cs="FrankRuehl" w:hint="cs"/>
          <w:vanish/>
          <w:sz w:val="22"/>
          <w:szCs w:val="22"/>
          <w:u w:val="single"/>
          <w:shd w:val="clear" w:color="auto" w:fill="FFFF99"/>
          <w:rtl/>
        </w:rPr>
        <w:t>(8)</w:t>
      </w:r>
      <w:r w:rsidRPr="00926FE0">
        <w:rPr>
          <w:rStyle w:val="default"/>
          <w:rFonts w:cs="FrankRuehl" w:hint="cs"/>
          <w:vanish/>
          <w:sz w:val="22"/>
          <w:szCs w:val="22"/>
          <w:u w:val="single"/>
          <w:shd w:val="clear" w:color="auto" w:fill="FFFF99"/>
          <w:rtl/>
        </w:rPr>
        <w:tab/>
        <w:t>מוסר תוצאות בדיקה גנטית לקשרי משפחה בניגוד להוראות סעיף 28ט(א);</w:t>
      </w:r>
    </w:p>
    <w:p w:rsidR="005E3C59" w:rsidRPr="00926FE0" w:rsidRDefault="005E3C59" w:rsidP="005E3C59">
      <w:pPr>
        <w:pStyle w:val="P22"/>
        <w:spacing w:before="0"/>
        <w:ind w:left="1021" w:right="1134"/>
        <w:rPr>
          <w:rStyle w:val="default"/>
          <w:rFonts w:cs="FrankRuehl" w:hint="cs"/>
          <w:vanish/>
          <w:sz w:val="22"/>
          <w:szCs w:val="22"/>
          <w:u w:val="single"/>
          <w:shd w:val="clear" w:color="auto" w:fill="FFFF99"/>
          <w:rtl/>
        </w:rPr>
      </w:pPr>
      <w:r w:rsidRPr="00926FE0">
        <w:rPr>
          <w:rStyle w:val="default"/>
          <w:rFonts w:cs="FrankRuehl" w:hint="cs"/>
          <w:vanish/>
          <w:sz w:val="22"/>
          <w:szCs w:val="22"/>
          <w:u w:val="single"/>
          <w:shd w:val="clear" w:color="auto" w:fill="FFFF99"/>
          <w:rtl/>
        </w:rPr>
        <w:t>(9)</w:t>
      </w:r>
      <w:r w:rsidRPr="00926FE0">
        <w:rPr>
          <w:rStyle w:val="default"/>
          <w:rFonts w:cs="FrankRuehl" w:hint="cs"/>
          <w:vanish/>
          <w:sz w:val="22"/>
          <w:szCs w:val="22"/>
          <w:u w:val="single"/>
          <w:shd w:val="clear" w:color="auto" w:fill="FFFF99"/>
          <w:rtl/>
        </w:rPr>
        <w:tab/>
        <w:t>מגלה או מפרסם דבר שגילויו או פרסומו נאסר על ידי בית משפט או בית דין דתי, לפי סעיף 28ט(ב).</w:t>
      </w:r>
    </w:p>
    <w:p w:rsidR="005E3C59" w:rsidRPr="00926FE0" w:rsidRDefault="005E3C59" w:rsidP="005E3C59">
      <w:pPr>
        <w:pStyle w:val="P00"/>
        <w:spacing w:before="0"/>
        <w:ind w:left="0" w:right="1134"/>
        <w:rPr>
          <w:rStyle w:val="default"/>
          <w:rFonts w:cs="FrankRuehl"/>
          <w:vanish/>
          <w:sz w:val="22"/>
          <w:szCs w:val="22"/>
          <w:shd w:val="clear" w:color="auto" w:fill="FFFF99"/>
          <w:rtl/>
        </w:rPr>
      </w:pPr>
      <w:r w:rsidRPr="00926FE0">
        <w:rPr>
          <w:rFonts w:cs="FrankRuehl"/>
          <w:vanish/>
          <w:sz w:val="22"/>
          <w:szCs w:val="22"/>
          <w:shd w:val="clear" w:color="auto" w:fill="FFFF99"/>
          <w:rtl/>
        </w:rPr>
        <w:tab/>
      </w:r>
      <w:r w:rsidRPr="00926FE0">
        <w:rPr>
          <w:rStyle w:val="default"/>
          <w:rFonts w:cs="FrankRuehl"/>
          <w:vanish/>
          <w:sz w:val="22"/>
          <w:szCs w:val="22"/>
          <w:shd w:val="clear" w:color="auto" w:fill="FFFF99"/>
          <w:rtl/>
        </w:rPr>
        <w:t>(ב</w:t>
      </w:r>
      <w:r w:rsidRPr="00926FE0">
        <w:rPr>
          <w:rStyle w:val="default"/>
          <w:rFonts w:cs="FrankRuehl" w:hint="cs"/>
          <w:vanish/>
          <w:sz w:val="22"/>
          <w:szCs w:val="22"/>
          <w:shd w:val="clear" w:color="auto" w:fill="FFFF99"/>
          <w:rtl/>
        </w:rPr>
        <w:t>)</w:t>
      </w:r>
      <w:r w:rsidRPr="00926FE0">
        <w:rPr>
          <w:rStyle w:val="default"/>
          <w:rFonts w:cs="FrankRuehl"/>
          <w:vanish/>
          <w:sz w:val="22"/>
          <w:szCs w:val="22"/>
          <w:shd w:val="clear" w:color="auto" w:fill="FFFF99"/>
          <w:rtl/>
        </w:rPr>
        <w:tab/>
        <w:t>מ</w:t>
      </w:r>
      <w:r w:rsidRPr="00926FE0">
        <w:rPr>
          <w:rStyle w:val="default"/>
          <w:rFonts w:cs="FrankRuehl" w:hint="cs"/>
          <w:vanish/>
          <w:sz w:val="22"/>
          <w:szCs w:val="22"/>
          <w:shd w:val="clear" w:color="auto" w:fill="FFFF99"/>
          <w:rtl/>
        </w:rPr>
        <w:t xml:space="preserve">י שעוסק בבדיקות גנטיות בלא רישיון או שלא בהתאם לתנאיו, דינו </w:t>
      </w:r>
      <w:r w:rsidR="00432D42" w:rsidRPr="00926FE0">
        <w:rPr>
          <w:rStyle w:val="default"/>
          <w:rFonts w:cs="FrankRuehl"/>
          <w:vanish/>
          <w:sz w:val="22"/>
          <w:szCs w:val="22"/>
          <w:shd w:val="clear" w:color="auto" w:fill="FFFF99"/>
          <w:rtl/>
        </w:rPr>
        <w:t>–</w:t>
      </w:r>
      <w:r w:rsidRPr="00926FE0">
        <w:rPr>
          <w:rStyle w:val="default"/>
          <w:rFonts w:cs="FrankRuehl"/>
          <w:vanish/>
          <w:sz w:val="22"/>
          <w:szCs w:val="22"/>
          <w:shd w:val="clear" w:color="auto" w:fill="FFFF99"/>
          <w:rtl/>
        </w:rPr>
        <w:t xml:space="preserve"> </w:t>
      </w:r>
      <w:r w:rsidRPr="00926FE0">
        <w:rPr>
          <w:rStyle w:val="default"/>
          <w:rFonts w:cs="FrankRuehl" w:hint="cs"/>
          <w:vanish/>
          <w:sz w:val="22"/>
          <w:szCs w:val="22"/>
          <w:shd w:val="clear" w:color="auto" w:fill="FFFF99"/>
          <w:rtl/>
        </w:rPr>
        <w:t>מאסר</w:t>
      </w:r>
      <w:r w:rsidRPr="00926FE0">
        <w:rPr>
          <w:rStyle w:val="default"/>
          <w:rFonts w:cs="FrankRuehl"/>
          <w:vanish/>
          <w:sz w:val="22"/>
          <w:szCs w:val="22"/>
          <w:shd w:val="clear" w:color="auto" w:fill="FFFF99"/>
          <w:rtl/>
        </w:rPr>
        <w:t xml:space="preserve"> ש</w:t>
      </w:r>
      <w:r w:rsidRPr="00926FE0">
        <w:rPr>
          <w:rStyle w:val="default"/>
          <w:rFonts w:cs="FrankRuehl" w:hint="cs"/>
          <w:vanish/>
          <w:sz w:val="22"/>
          <w:szCs w:val="22"/>
          <w:shd w:val="clear" w:color="auto" w:fill="FFFF99"/>
          <w:rtl/>
        </w:rPr>
        <w:t>נתיים או קנס פי ארבעה מהקנס הקבוע בסעיף 61(א)(3) לחוק העו</w:t>
      </w:r>
      <w:r w:rsidRPr="00926FE0">
        <w:rPr>
          <w:rStyle w:val="default"/>
          <w:rFonts w:cs="FrankRuehl"/>
          <w:vanish/>
          <w:sz w:val="22"/>
          <w:szCs w:val="22"/>
          <w:shd w:val="clear" w:color="auto" w:fill="FFFF99"/>
          <w:rtl/>
        </w:rPr>
        <w:t>נ</w:t>
      </w:r>
      <w:r w:rsidRPr="00926FE0">
        <w:rPr>
          <w:rStyle w:val="default"/>
          <w:rFonts w:cs="FrankRuehl" w:hint="cs"/>
          <w:vanish/>
          <w:sz w:val="22"/>
          <w:szCs w:val="22"/>
          <w:shd w:val="clear" w:color="auto" w:fill="FFFF99"/>
          <w:rtl/>
        </w:rPr>
        <w:t>שין.</w:t>
      </w:r>
    </w:p>
    <w:p w:rsidR="005E3C59" w:rsidRPr="00926FE0" w:rsidRDefault="005E3C59" w:rsidP="005E3C59">
      <w:pPr>
        <w:pStyle w:val="P00"/>
        <w:spacing w:before="0"/>
        <w:ind w:left="0" w:right="1134"/>
        <w:rPr>
          <w:rStyle w:val="default"/>
          <w:rFonts w:cs="FrankRuehl"/>
          <w:vanish/>
          <w:sz w:val="22"/>
          <w:szCs w:val="22"/>
          <w:shd w:val="clear" w:color="auto" w:fill="FFFF99"/>
          <w:rtl/>
        </w:rPr>
      </w:pPr>
      <w:r w:rsidRPr="00926FE0">
        <w:rPr>
          <w:rFonts w:cs="FrankRuehl"/>
          <w:vanish/>
          <w:sz w:val="22"/>
          <w:szCs w:val="22"/>
          <w:shd w:val="clear" w:color="auto" w:fill="FFFF99"/>
          <w:rtl/>
        </w:rPr>
        <w:tab/>
      </w:r>
      <w:r w:rsidRPr="00926FE0">
        <w:rPr>
          <w:rStyle w:val="default"/>
          <w:rFonts w:cs="FrankRuehl"/>
          <w:vanish/>
          <w:sz w:val="22"/>
          <w:szCs w:val="22"/>
          <w:shd w:val="clear" w:color="auto" w:fill="FFFF99"/>
          <w:rtl/>
        </w:rPr>
        <w:t>(ג</w:t>
      </w:r>
      <w:r w:rsidRPr="00926FE0">
        <w:rPr>
          <w:rStyle w:val="default"/>
          <w:rFonts w:cs="FrankRuehl" w:hint="cs"/>
          <w:vanish/>
          <w:sz w:val="22"/>
          <w:szCs w:val="22"/>
          <w:shd w:val="clear" w:color="auto" w:fill="FFFF99"/>
          <w:rtl/>
        </w:rPr>
        <w:t>)</w:t>
      </w:r>
      <w:r w:rsidRPr="00926FE0">
        <w:rPr>
          <w:rStyle w:val="default"/>
          <w:rFonts w:cs="FrankRuehl"/>
          <w:vanish/>
          <w:sz w:val="22"/>
          <w:szCs w:val="22"/>
          <w:shd w:val="clear" w:color="auto" w:fill="FFFF99"/>
          <w:rtl/>
        </w:rPr>
        <w:tab/>
        <w:t>ה</w:t>
      </w:r>
      <w:r w:rsidRPr="00926FE0">
        <w:rPr>
          <w:rStyle w:val="default"/>
          <w:rFonts w:cs="FrankRuehl" w:hint="cs"/>
          <w:vanish/>
          <w:sz w:val="22"/>
          <w:szCs w:val="22"/>
          <w:shd w:val="clear" w:color="auto" w:fill="FFFF99"/>
          <w:rtl/>
        </w:rPr>
        <w:t xml:space="preserve">עושה אחת מאלה, דינו </w:t>
      </w:r>
      <w:r w:rsidR="00432D42" w:rsidRPr="00926FE0">
        <w:rPr>
          <w:rStyle w:val="default"/>
          <w:rFonts w:cs="FrankRuehl"/>
          <w:vanish/>
          <w:sz w:val="22"/>
          <w:szCs w:val="22"/>
          <w:shd w:val="clear" w:color="auto" w:fill="FFFF99"/>
          <w:rtl/>
        </w:rPr>
        <w:t>–</w:t>
      </w:r>
      <w:r w:rsidRPr="00926FE0">
        <w:rPr>
          <w:rStyle w:val="default"/>
          <w:rFonts w:cs="FrankRuehl"/>
          <w:vanish/>
          <w:sz w:val="22"/>
          <w:szCs w:val="22"/>
          <w:shd w:val="clear" w:color="auto" w:fill="FFFF99"/>
          <w:rtl/>
        </w:rPr>
        <w:t xml:space="preserve"> </w:t>
      </w:r>
      <w:r w:rsidRPr="00926FE0">
        <w:rPr>
          <w:rStyle w:val="default"/>
          <w:rFonts w:cs="FrankRuehl" w:hint="cs"/>
          <w:vanish/>
          <w:sz w:val="22"/>
          <w:szCs w:val="22"/>
          <w:shd w:val="clear" w:color="auto" w:fill="FFFF99"/>
          <w:rtl/>
        </w:rPr>
        <w:t>מאסר שנה או קנס פי שלושה מהקנס הקבוע בסעיף 61(א)(3) לחוק העונשין:</w:t>
      </w:r>
    </w:p>
    <w:p w:rsidR="005E3C59" w:rsidRPr="00926FE0" w:rsidRDefault="005E3C59" w:rsidP="005E3C59">
      <w:pPr>
        <w:pStyle w:val="P22"/>
        <w:spacing w:before="0"/>
        <w:ind w:left="1021" w:right="1134"/>
        <w:rPr>
          <w:rStyle w:val="default"/>
          <w:rFonts w:cs="FrankRuehl"/>
          <w:strike/>
          <w:vanish/>
          <w:sz w:val="22"/>
          <w:szCs w:val="22"/>
          <w:shd w:val="clear" w:color="auto" w:fill="FFFF99"/>
          <w:rtl/>
        </w:rPr>
      </w:pPr>
      <w:r w:rsidRPr="00926FE0">
        <w:rPr>
          <w:rStyle w:val="default"/>
          <w:rFonts w:cs="FrankRuehl"/>
          <w:strike/>
          <w:vanish/>
          <w:sz w:val="22"/>
          <w:szCs w:val="22"/>
          <w:shd w:val="clear" w:color="auto" w:fill="FFFF99"/>
          <w:rtl/>
        </w:rPr>
        <w:t>(1)</w:t>
      </w:r>
      <w:r w:rsidRPr="00926FE0">
        <w:rPr>
          <w:rStyle w:val="default"/>
          <w:rFonts w:cs="FrankRuehl"/>
          <w:strike/>
          <w:vanish/>
          <w:sz w:val="22"/>
          <w:szCs w:val="22"/>
          <w:shd w:val="clear" w:color="auto" w:fill="FFFF99"/>
          <w:rtl/>
        </w:rPr>
        <w:tab/>
        <w:t>ע</w:t>
      </w:r>
      <w:r w:rsidRPr="00926FE0">
        <w:rPr>
          <w:rStyle w:val="default"/>
          <w:rFonts w:cs="FrankRuehl" w:hint="cs"/>
          <w:strike/>
          <w:vanish/>
          <w:sz w:val="22"/>
          <w:szCs w:val="22"/>
          <w:shd w:val="clear" w:color="auto" w:fill="FFFF99"/>
          <w:rtl/>
        </w:rPr>
        <w:t>ורך בדיקה גנטית להורות שלא לפי צו של בית המשפט בהתאם להוראות סעיף 3(ד);</w:t>
      </w:r>
    </w:p>
    <w:p w:rsidR="005E3C59" w:rsidRPr="00926FE0" w:rsidRDefault="005E3C59" w:rsidP="005E3C59">
      <w:pPr>
        <w:pStyle w:val="P22"/>
        <w:spacing w:before="0"/>
        <w:ind w:left="1021" w:right="1134"/>
        <w:rPr>
          <w:rStyle w:val="default"/>
          <w:rFonts w:cs="FrankRuehl"/>
          <w:vanish/>
          <w:sz w:val="22"/>
          <w:szCs w:val="22"/>
          <w:shd w:val="clear" w:color="auto" w:fill="FFFF99"/>
          <w:rtl/>
        </w:rPr>
      </w:pPr>
      <w:r w:rsidRPr="00926FE0">
        <w:rPr>
          <w:rStyle w:val="default"/>
          <w:rFonts w:cs="FrankRuehl" w:hint="cs"/>
          <w:vanish/>
          <w:sz w:val="22"/>
          <w:szCs w:val="22"/>
          <w:shd w:val="clear" w:color="auto" w:fill="FFFF99"/>
          <w:rtl/>
        </w:rPr>
        <w:t>(2)</w:t>
      </w:r>
      <w:r w:rsidRPr="00926FE0">
        <w:rPr>
          <w:rStyle w:val="default"/>
          <w:rFonts w:cs="FrankRuehl"/>
          <w:vanish/>
          <w:sz w:val="22"/>
          <w:szCs w:val="22"/>
          <w:shd w:val="clear" w:color="auto" w:fill="FFFF99"/>
          <w:rtl/>
        </w:rPr>
        <w:tab/>
        <w:t>א</w:t>
      </w:r>
      <w:r w:rsidRPr="00926FE0">
        <w:rPr>
          <w:rStyle w:val="default"/>
          <w:rFonts w:cs="FrankRuehl" w:hint="cs"/>
          <w:vanish/>
          <w:sz w:val="22"/>
          <w:szCs w:val="22"/>
          <w:shd w:val="clear" w:color="auto" w:fill="FFFF99"/>
          <w:rtl/>
        </w:rPr>
        <w:t>ינו מוסר תוצאות</w:t>
      </w:r>
      <w:r w:rsidRPr="00926FE0">
        <w:rPr>
          <w:rStyle w:val="default"/>
          <w:rFonts w:cs="FrankRuehl"/>
          <w:vanish/>
          <w:sz w:val="22"/>
          <w:szCs w:val="22"/>
          <w:shd w:val="clear" w:color="auto" w:fill="FFFF99"/>
          <w:rtl/>
        </w:rPr>
        <w:t xml:space="preserve"> ב</w:t>
      </w:r>
      <w:r w:rsidRPr="00926FE0">
        <w:rPr>
          <w:rStyle w:val="default"/>
          <w:rFonts w:cs="FrankRuehl" w:hint="cs"/>
          <w:vanish/>
          <w:sz w:val="22"/>
          <w:szCs w:val="22"/>
          <w:shd w:val="clear" w:color="auto" w:fill="FFFF99"/>
          <w:rtl/>
        </w:rPr>
        <w:t>דיקה גנטית בהתאם להוראות סעיף 14(א) או (ב) או מוסר תוצאות</w:t>
      </w:r>
      <w:r w:rsidRPr="00926FE0">
        <w:rPr>
          <w:rStyle w:val="default"/>
          <w:rFonts w:cs="FrankRuehl"/>
          <w:vanish/>
          <w:sz w:val="22"/>
          <w:szCs w:val="22"/>
          <w:shd w:val="clear" w:color="auto" w:fill="FFFF99"/>
          <w:rtl/>
        </w:rPr>
        <w:t xml:space="preserve"> </w:t>
      </w:r>
      <w:r w:rsidRPr="00926FE0">
        <w:rPr>
          <w:rStyle w:val="default"/>
          <w:rFonts w:cs="FrankRuehl" w:hint="cs"/>
          <w:vanish/>
          <w:sz w:val="22"/>
          <w:szCs w:val="22"/>
          <w:shd w:val="clear" w:color="auto" w:fill="FFFF99"/>
          <w:rtl/>
        </w:rPr>
        <w:t>כאמור בניגוד להוראות אותם סעיפים קטנים;</w:t>
      </w:r>
    </w:p>
    <w:p w:rsidR="005E3C59" w:rsidRPr="00926FE0" w:rsidRDefault="005E3C59" w:rsidP="005E3C59">
      <w:pPr>
        <w:pStyle w:val="P22"/>
        <w:spacing w:before="0"/>
        <w:ind w:left="1021" w:right="1134"/>
        <w:rPr>
          <w:rStyle w:val="default"/>
          <w:rFonts w:cs="FrankRuehl"/>
          <w:vanish/>
          <w:sz w:val="22"/>
          <w:szCs w:val="22"/>
          <w:shd w:val="clear" w:color="auto" w:fill="FFFF99"/>
          <w:rtl/>
        </w:rPr>
      </w:pPr>
      <w:r w:rsidRPr="00926FE0">
        <w:rPr>
          <w:rStyle w:val="default"/>
          <w:rFonts w:cs="FrankRuehl" w:hint="cs"/>
          <w:vanish/>
          <w:sz w:val="22"/>
          <w:szCs w:val="22"/>
          <w:shd w:val="clear" w:color="auto" w:fill="FFFF99"/>
          <w:rtl/>
        </w:rPr>
        <w:t>(3)</w:t>
      </w:r>
      <w:r w:rsidRPr="00926FE0">
        <w:rPr>
          <w:rStyle w:val="default"/>
          <w:rFonts w:cs="FrankRuehl"/>
          <w:vanish/>
          <w:sz w:val="22"/>
          <w:szCs w:val="22"/>
          <w:shd w:val="clear" w:color="auto" w:fill="FFFF99"/>
          <w:rtl/>
        </w:rPr>
        <w:tab/>
        <w:t>א</w:t>
      </w:r>
      <w:r w:rsidRPr="00926FE0">
        <w:rPr>
          <w:rStyle w:val="default"/>
          <w:rFonts w:cs="FrankRuehl" w:hint="cs"/>
          <w:vanish/>
          <w:sz w:val="22"/>
          <w:szCs w:val="22"/>
          <w:shd w:val="clear" w:color="auto" w:fill="FFFF99"/>
          <w:rtl/>
        </w:rPr>
        <w:t>ינו נותן ייעוץ גנטי והסבר בהתאם להוראות סעיפים 10 ו-14(ג) או נותן ייעוץ והסבר כאמור בניגוד להוראות אותם סעיפים;</w:t>
      </w:r>
    </w:p>
    <w:p w:rsidR="005E3C59" w:rsidRPr="00926FE0" w:rsidRDefault="005E3C59" w:rsidP="005E3C59">
      <w:pPr>
        <w:pStyle w:val="P22"/>
        <w:spacing w:before="0"/>
        <w:ind w:left="1021" w:right="1134"/>
        <w:rPr>
          <w:rStyle w:val="default"/>
          <w:rFonts w:cs="FrankRuehl"/>
          <w:vanish/>
          <w:sz w:val="22"/>
          <w:szCs w:val="22"/>
          <w:shd w:val="clear" w:color="auto" w:fill="FFFF99"/>
          <w:rtl/>
        </w:rPr>
      </w:pPr>
      <w:r w:rsidRPr="00926FE0">
        <w:rPr>
          <w:rStyle w:val="default"/>
          <w:rFonts w:cs="FrankRuehl" w:hint="cs"/>
          <w:vanish/>
          <w:sz w:val="22"/>
          <w:szCs w:val="22"/>
          <w:shd w:val="clear" w:color="auto" w:fill="FFFF99"/>
          <w:rtl/>
        </w:rPr>
        <w:t>(4)</w:t>
      </w:r>
      <w:r w:rsidRPr="00926FE0">
        <w:rPr>
          <w:rStyle w:val="default"/>
          <w:rFonts w:cs="FrankRuehl"/>
          <w:vanish/>
          <w:sz w:val="22"/>
          <w:szCs w:val="22"/>
          <w:shd w:val="clear" w:color="auto" w:fill="FFFF99"/>
          <w:rtl/>
        </w:rPr>
        <w:tab/>
        <w:t>א</w:t>
      </w:r>
      <w:r w:rsidRPr="00926FE0">
        <w:rPr>
          <w:rStyle w:val="default"/>
          <w:rFonts w:cs="FrankRuehl" w:hint="cs"/>
          <w:vanish/>
          <w:sz w:val="22"/>
          <w:szCs w:val="22"/>
          <w:shd w:val="clear" w:color="auto" w:fill="FFFF99"/>
          <w:rtl/>
        </w:rPr>
        <w:t xml:space="preserve">ינו שומר דגימת </w:t>
      </w:r>
      <w:r w:rsidRPr="00926FE0">
        <w:rPr>
          <w:rStyle w:val="default"/>
          <w:rFonts w:cs="FrankRuehl"/>
          <w:vanish/>
          <w:sz w:val="18"/>
          <w:szCs w:val="18"/>
          <w:shd w:val="clear" w:color="auto" w:fill="FFFF99"/>
        </w:rPr>
        <w:t>DNA</w:t>
      </w:r>
      <w:r w:rsidRPr="00926FE0">
        <w:rPr>
          <w:rStyle w:val="default"/>
          <w:rFonts w:cs="FrankRuehl"/>
          <w:vanish/>
          <w:sz w:val="22"/>
          <w:szCs w:val="22"/>
          <w:shd w:val="clear" w:color="auto" w:fill="FFFF99"/>
          <w:rtl/>
        </w:rPr>
        <w:t xml:space="preserve"> מ</w:t>
      </w:r>
      <w:r w:rsidRPr="00926FE0">
        <w:rPr>
          <w:rStyle w:val="default"/>
          <w:rFonts w:cs="FrankRuehl" w:hint="cs"/>
          <w:vanish/>
          <w:sz w:val="22"/>
          <w:szCs w:val="22"/>
          <w:shd w:val="clear" w:color="auto" w:fill="FFFF99"/>
          <w:rtl/>
        </w:rPr>
        <w:t>זוהה ותוצאות ב</w:t>
      </w:r>
      <w:r w:rsidRPr="00926FE0">
        <w:rPr>
          <w:rStyle w:val="default"/>
          <w:rFonts w:cs="FrankRuehl"/>
          <w:vanish/>
          <w:sz w:val="22"/>
          <w:szCs w:val="22"/>
          <w:shd w:val="clear" w:color="auto" w:fill="FFFF99"/>
          <w:rtl/>
        </w:rPr>
        <w:t>די</w:t>
      </w:r>
      <w:r w:rsidRPr="00926FE0">
        <w:rPr>
          <w:rStyle w:val="default"/>
          <w:rFonts w:cs="FrankRuehl" w:hint="cs"/>
          <w:vanish/>
          <w:sz w:val="22"/>
          <w:szCs w:val="22"/>
          <w:shd w:val="clear" w:color="auto" w:fill="FFFF99"/>
          <w:rtl/>
        </w:rPr>
        <w:t xml:space="preserve">קה גנטית שנערכה לגביה בניגוד לכללים שנקבעו לפי סעיף 15; </w:t>
      </w:r>
    </w:p>
    <w:p w:rsidR="005E3C59" w:rsidRPr="00926FE0" w:rsidRDefault="005E3C59" w:rsidP="005E3C59">
      <w:pPr>
        <w:pStyle w:val="P22"/>
        <w:spacing w:before="0"/>
        <w:ind w:left="1021" w:right="1134"/>
        <w:rPr>
          <w:rStyle w:val="default"/>
          <w:rFonts w:cs="FrankRuehl" w:hint="cs"/>
          <w:vanish/>
          <w:sz w:val="22"/>
          <w:szCs w:val="22"/>
          <w:shd w:val="clear" w:color="auto" w:fill="FFFF99"/>
          <w:rtl/>
        </w:rPr>
      </w:pPr>
      <w:r w:rsidRPr="00926FE0">
        <w:rPr>
          <w:rStyle w:val="default"/>
          <w:rFonts w:cs="FrankRuehl" w:hint="cs"/>
          <w:vanish/>
          <w:sz w:val="22"/>
          <w:szCs w:val="22"/>
          <w:shd w:val="clear" w:color="auto" w:fill="FFFF99"/>
          <w:rtl/>
        </w:rPr>
        <w:t>(5)</w:t>
      </w:r>
      <w:r w:rsidRPr="00926FE0">
        <w:rPr>
          <w:rStyle w:val="default"/>
          <w:rFonts w:cs="FrankRuehl"/>
          <w:vanish/>
          <w:sz w:val="22"/>
          <w:szCs w:val="22"/>
          <w:shd w:val="clear" w:color="auto" w:fill="FFFF99"/>
          <w:rtl/>
        </w:rPr>
        <w:tab/>
        <w:t>א</w:t>
      </w:r>
      <w:r w:rsidRPr="00926FE0">
        <w:rPr>
          <w:rStyle w:val="default"/>
          <w:rFonts w:cs="FrankRuehl" w:hint="cs"/>
          <w:vanish/>
          <w:sz w:val="22"/>
          <w:szCs w:val="22"/>
          <w:shd w:val="clear" w:color="auto" w:fill="FFFF99"/>
          <w:rtl/>
        </w:rPr>
        <w:t>ינו מוחק פרטים מזהים של נבדק בניגוד להוראותיו או להוראות סעיף 16;</w:t>
      </w:r>
    </w:p>
    <w:p w:rsidR="005E3C59" w:rsidRPr="00926FE0" w:rsidRDefault="005E3C59" w:rsidP="005E3C59">
      <w:pPr>
        <w:pStyle w:val="P22"/>
        <w:spacing w:before="0"/>
        <w:ind w:left="1021" w:right="1134"/>
        <w:rPr>
          <w:rStyle w:val="default"/>
          <w:rFonts w:cs="FrankRuehl" w:hint="cs"/>
          <w:vanish/>
          <w:sz w:val="22"/>
          <w:szCs w:val="22"/>
          <w:u w:val="single"/>
          <w:shd w:val="clear" w:color="auto" w:fill="FFFF99"/>
          <w:rtl/>
        </w:rPr>
      </w:pPr>
      <w:r w:rsidRPr="00926FE0">
        <w:rPr>
          <w:rStyle w:val="default"/>
          <w:rFonts w:cs="FrankRuehl" w:hint="cs"/>
          <w:vanish/>
          <w:sz w:val="22"/>
          <w:szCs w:val="22"/>
          <w:u w:val="single"/>
          <w:shd w:val="clear" w:color="auto" w:fill="FFFF99"/>
          <w:rtl/>
        </w:rPr>
        <w:t>(5א)</w:t>
      </w:r>
      <w:r w:rsidRPr="00926FE0">
        <w:rPr>
          <w:rStyle w:val="default"/>
          <w:rFonts w:cs="FrankRuehl" w:hint="cs"/>
          <w:vanish/>
          <w:sz w:val="22"/>
          <w:szCs w:val="22"/>
          <w:u w:val="single"/>
          <w:shd w:val="clear" w:color="auto" w:fill="FFFF99"/>
          <w:rtl/>
        </w:rPr>
        <w:tab/>
        <w:t xml:space="preserve">עושה שימוש בדגימת </w:t>
      </w:r>
      <w:r w:rsidRPr="00926FE0">
        <w:rPr>
          <w:rStyle w:val="default"/>
          <w:rFonts w:cs="FrankRuehl"/>
          <w:vanish/>
          <w:sz w:val="18"/>
          <w:szCs w:val="18"/>
          <w:u w:val="single"/>
          <w:shd w:val="clear" w:color="auto" w:fill="FFFF99"/>
        </w:rPr>
        <w:t>DNA</w:t>
      </w:r>
      <w:r w:rsidRPr="00926FE0">
        <w:rPr>
          <w:rStyle w:val="default"/>
          <w:rFonts w:cs="FrankRuehl" w:hint="cs"/>
          <w:vanish/>
          <w:sz w:val="22"/>
          <w:szCs w:val="22"/>
          <w:u w:val="single"/>
          <w:shd w:val="clear" w:color="auto" w:fill="FFFF99"/>
          <w:rtl/>
        </w:rPr>
        <w:t xml:space="preserve"> או בתוצאות בדיקה גנטית לקשרי משפחה שלא למטרה שלשמה נערכה הבדיקה, בניגוד להוראות סעיף 28יא;</w:t>
      </w:r>
    </w:p>
    <w:p w:rsidR="005E3C59" w:rsidRPr="00926FE0" w:rsidRDefault="005E3C59" w:rsidP="005E3C59">
      <w:pPr>
        <w:pStyle w:val="P22"/>
        <w:spacing w:before="0"/>
        <w:ind w:left="1021" w:right="1134"/>
        <w:rPr>
          <w:rStyle w:val="default"/>
          <w:rFonts w:cs="FrankRuehl" w:hint="cs"/>
          <w:vanish/>
          <w:sz w:val="22"/>
          <w:szCs w:val="22"/>
          <w:shd w:val="clear" w:color="auto" w:fill="FFFF99"/>
          <w:rtl/>
        </w:rPr>
      </w:pPr>
      <w:r w:rsidRPr="00926FE0">
        <w:rPr>
          <w:rStyle w:val="default"/>
          <w:rFonts w:cs="FrankRuehl" w:hint="cs"/>
          <w:vanish/>
          <w:sz w:val="22"/>
          <w:szCs w:val="22"/>
          <w:shd w:val="clear" w:color="auto" w:fill="FFFF99"/>
          <w:rtl/>
        </w:rPr>
        <w:t>(6)</w:t>
      </w:r>
      <w:r w:rsidRPr="00926FE0">
        <w:rPr>
          <w:rStyle w:val="default"/>
          <w:rFonts w:cs="FrankRuehl"/>
          <w:vanish/>
          <w:sz w:val="22"/>
          <w:szCs w:val="22"/>
          <w:shd w:val="clear" w:color="auto" w:fill="FFFF99"/>
          <w:rtl/>
        </w:rPr>
        <w:tab/>
        <w:t>א</w:t>
      </w:r>
      <w:r w:rsidRPr="00926FE0">
        <w:rPr>
          <w:rStyle w:val="default"/>
          <w:rFonts w:cs="FrankRuehl" w:hint="cs"/>
          <w:vanish/>
          <w:sz w:val="22"/>
          <w:szCs w:val="22"/>
          <w:shd w:val="clear" w:color="auto" w:fill="FFFF99"/>
          <w:rtl/>
        </w:rPr>
        <w:t>ינו מודיע למנהל על הפסקת פעילות בהתאם להוראות סעיף 43 או אינו פועל בהתאם להוראות אותו סעיף או הוראות המנהל לפי סעיף 6(ד)</w:t>
      </w:r>
      <w:r w:rsidRPr="00926FE0">
        <w:rPr>
          <w:rStyle w:val="default"/>
          <w:rFonts w:cs="FrankRuehl"/>
          <w:vanish/>
          <w:sz w:val="22"/>
          <w:szCs w:val="22"/>
          <w:shd w:val="clear" w:color="auto" w:fill="FFFF99"/>
          <w:rtl/>
        </w:rPr>
        <w:t>.</w:t>
      </w:r>
    </w:p>
    <w:p w:rsidR="00432D42" w:rsidRPr="00926FE0" w:rsidRDefault="00432D42" w:rsidP="00432D42">
      <w:pPr>
        <w:pStyle w:val="P00"/>
        <w:spacing w:before="0"/>
        <w:ind w:left="0" w:right="1134"/>
        <w:rPr>
          <w:rStyle w:val="default"/>
          <w:rFonts w:cs="FrankRuehl" w:hint="cs"/>
          <w:b/>
          <w:vanish/>
          <w:sz w:val="20"/>
          <w:szCs w:val="20"/>
          <w:shd w:val="clear" w:color="auto" w:fill="FFFF99"/>
          <w:rtl/>
        </w:rPr>
      </w:pPr>
    </w:p>
    <w:p w:rsidR="00432D42" w:rsidRPr="00926FE0" w:rsidRDefault="00432D42" w:rsidP="00432D42">
      <w:pPr>
        <w:pStyle w:val="P00"/>
        <w:spacing w:before="0"/>
        <w:ind w:left="0" w:right="1134"/>
        <w:rPr>
          <w:rStyle w:val="default"/>
          <w:rFonts w:cs="FrankRuehl" w:hint="cs"/>
          <w:vanish/>
          <w:color w:val="FF0000"/>
          <w:sz w:val="20"/>
          <w:szCs w:val="20"/>
          <w:shd w:val="clear" w:color="auto" w:fill="FFFF99"/>
          <w:rtl/>
        </w:rPr>
      </w:pPr>
      <w:r w:rsidRPr="00926FE0">
        <w:rPr>
          <w:rStyle w:val="default"/>
          <w:rFonts w:cs="FrankRuehl" w:hint="cs"/>
          <w:vanish/>
          <w:color w:val="FF0000"/>
          <w:sz w:val="20"/>
          <w:szCs w:val="20"/>
          <w:shd w:val="clear" w:color="auto" w:fill="FFFF99"/>
          <w:rtl/>
        </w:rPr>
        <w:t>מיום 11.10.2016</w:t>
      </w:r>
    </w:p>
    <w:p w:rsidR="00432D42" w:rsidRPr="00926FE0" w:rsidRDefault="00432D42" w:rsidP="00432D42">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6</w:t>
      </w:r>
    </w:p>
    <w:p w:rsidR="00432D42" w:rsidRPr="00926FE0" w:rsidRDefault="00432D42" w:rsidP="00432D42">
      <w:pPr>
        <w:pStyle w:val="P00"/>
        <w:spacing w:before="0"/>
        <w:ind w:left="0" w:right="1134"/>
        <w:rPr>
          <w:rStyle w:val="default"/>
          <w:rFonts w:cs="FrankRuehl" w:hint="cs"/>
          <w:vanish/>
          <w:sz w:val="20"/>
          <w:szCs w:val="20"/>
          <w:shd w:val="clear" w:color="auto" w:fill="FFFF99"/>
          <w:rtl/>
        </w:rPr>
      </w:pPr>
      <w:hyperlink r:id="rId105" w:history="1">
        <w:r w:rsidRPr="00926FE0">
          <w:rPr>
            <w:rStyle w:val="Hyperlink"/>
            <w:rFonts w:cs="FrankRuehl" w:hint="cs"/>
            <w:vanish/>
            <w:szCs w:val="20"/>
            <w:shd w:val="clear" w:color="auto" w:fill="FFFF99"/>
            <w:rtl/>
          </w:rPr>
          <w:t>ס"ח תשע"ו מס' 2550</w:t>
        </w:r>
      </w:hyperlink>
      <w:r w:rsidRPr="00926FE0">
        <w:rPr>
          <w:rStyle w:val="default"/>
          <w:rFonts w:cs="FrankRuehl" w:hint="cs"/>
          <w:vanish/>
          <w:sz w:val="20"/>
          <w:szCs w:val="20"/>
          <w:shd w:val="clear" w:color="auto" w:fill="FFFF99"/>
          <w:rtl/>
        </w:rPr>
        <w:t xml:space="preserve"> מיום 11.4.2016 עמ' 832 (</w:t>
      </w:r>
      <w:hyperlink r:id="rId106" w:history="1">
        <w:r w:rsidRPr="00926FE0">
          <w:rPr>
            <w:rStyle w:val="Hyperlink"/>
            <w:rFonts w:cs="FrankRuehl" w:hint="cs"/>
            <w:vanish/>
            <w:szCs w:val="20"/>
            <w:shd w:val="clear" w:color="auto" w:fill="FFFF99"/>
            <w:rtl/>
          </w:rPr>
          <w:t>ה"ח 890</w:t>
        </w:r>
      </w:hyperlink>
      <w:r w:rsidRPr="00926FE0">
        <w:rPr>
          <w:rStyle w:val="default"/>
          <w:rFonts w:cs="FrankRuehl" w:hint="cs"/>
          <w:vanish/>
          <w:sz w:val="20"/>
          <w:szCs w:val="20"/>
          <w:shd w:val="clear" w:color="auto" w:fill="FFFF99"/>
          <w:rtl/>
        </w:rPr>
        <w:t>)</w:t>
      </w:r>
    </w:p>
    <w:p w:rsidR="00432D42" w:rsidRPr="00926FE0" w:rsidRDefault="00432D42" w:rsidP="00432D42">
      <w:pPr>
        <w:pStyle w:val="P00"/>
        <w:ind w:left="0" w:right="1134"/>
        <w:rPr>
          <w:rStyle w:val="default"/>
          <w:rFonts w:cs="FrankRuehl"/>
          <w:vanish/>
          <w:sz w:val="22"/>
          <w:szCs w:val="22"/>
          <w:shd w:val="clear" w:color="auto" w:fill="FFFF99"/>
          <w:rtl/>
        </w:rPr>
      </w:pPr>
      <w:r w:rsidRPr="00926FE0">
        <w:rPr>
          <w:rStyle w:val="big-number"/>
          <w:rFonts w:cs="FrankRuehl"/>
          <w:vanish/>
          <w:sz w:val="22"/>
          <w:szCs w:val="22"/>
          <w:shd w:val="clear" w:color="auto" w:fill="FFFF99"/>
          <w:rtl/>
        </w:rPr>
        <w:tab/>
      </w:r>
      <w:r w:rsidRPr="00926FE0">
        <w:rPr>
          <w:rStyle w:val="default"/>
          <w:rFonts w:cs="FrankRuehl"/>
          <w:vanish/>
          <w:sz w:val="22"/>
          <w:szCs w:val="22"/>
          <w:shd w:val="clear" w:color="auto" w:fill="FFFF99"/>
          <w:rtl/>
        </w:rPr>
        <w:t>(א</w:t>
      </w:r>
      <w:r w:rsidRPr="00926FE0">
        <w:rPr>
          <w:rStyle w:val="default"/>
          <w:rFonts w:cs="FrankRuehl" w:hint="cs"/>
          <w:vanish/>
          <w:sz w:val="22"/>
          <w:szCs w:val="22"/>
          <w:shd w:val="clear" w:color="auto" w:fill="FFFF99"/>
          <w:rtl/>
        </w:rPr>
        <w:t>)</w:t>
      </w:r>
      <w:r w:rsidRPr="00926FE0">
        <w:rPr>
          <w:rStyle w:val="default"/>
          <w:rFonts w:cs="FrankRuehl"/>
          <w:vanish/>
          <w:sz w:val="22"/>
          <w:szCs w:val="22"/>
          <w:shd w:val="clear" w:color="auto" w:fill="FFFF99"/>
          <w:rtl/>
        </w:rPr>
        <w:tab/>
        <w:t>ה</w:t>
      </w:r>
      <w:r w:rsidRPr="00926FE0">
        <w:rPr>
          <w:rStyle w:val="default"/>
          <w:rFonts w:cs="FrankRuehl" w:hint="cs"/>
          <w:vanish/>
          <w:sz w:val="22"/>
          <w:szCs w:val="22"/>
          <w:shd w:val="clear" w:color="auto" w:fill="FFFF99"/>
          <w:rtl/>
        </w:rPr>
        <w:t xml:space="preserve">עושה אחת מאלה, דינו </w:t>
      </w:r>
      <w:r w:rsidRPr="00926FE0">
        <w:rPr>
          <w:rStyle w:val="default"/>
          <w:rFonts w:cs="FrankRuehl"/>
          <w:vanish/>
          <w:sz w:val="22"/>
          <w:szCs w:val="22"/>
          <w:shd w:val="clear" w:color="auto" w:fill="FFFF99"/>
          <w:rtl/>
        </w:rPr>
        <w:t xml:space="preserve">– </w:t>
      </w:r>
      <w:r w:rsidRPr="00926FE0">
        <w:rPr>
          <w:rStyle w:val="default"/>
          <w:rFonts w:cs="FrankRuehl" w:hint="cs"/>
          <w:vanish/>
          <w:sz w:val="22"/>
          <w:szCs w:val="22"/>
          <w:shd w:val="clear" w:color="auto" w:fill="FFFF99"/>
          <w:rtl/>
        </w:rPr>
        <w:t>מאסר חמש שנים או קנס פי חמישה מהקנס הקבוע בסעיף 61(א)(3) לחוק הע</w:t>
      </w:r>
      <w:r w:rsidRPr="00926FE0">
        <w:rPr>
          <w:rStyle w:val="default"/>
          <w:rFonts w:cs="FrankRuehl"/>
          <w:vanish/>
          <w:sz w:val="22"/>
          <w:szCs w:val="22"/>
          <w:shd w:val="clear" w:color="auto" w:fill="FFFF99"/>
          <w:rtl/>
        </w:rPr>
        <w:t>ונ</w:t>
      </w:r>
      <w:r w:rsidRPr="00926FE0">
        <w:rPr>
          <w:rStyle w:val="default"/>
          <w:rFonts w:cs="FrankRuehl" w:hint="cs"/>
          <w:vanish/>
          <w:sz w:val="22"/>
          <w:szCs w:val="22"/>
          <w:shd w:val="clear" w:color="auto" w:fill="FFFF99"/>
          <w:rtl/>
        </w:rPr>
        <w:t>שין:</w:t>
      </w:r>
    </w:p>
    <w:p w:rsidR="00432D42" w:rsidRPr="00926FE0" w:rsidRDefault="00432D42" w:rsidP="00432D42">
      <w:pPr>
        <w:pStyle w:val="P22"/>
        <w:spacing w:before="0"/>
        <w:ind w:left="1021" w:right="1134"/>
        <w:rPr>
          <w:rStyle w:val="default"/>
          <w:rFonts w:cs="FrankRuehl"/>
          <w:vanish/>
          <w:sz w:val="22"/>
          <w:szCs w:val="22"/>
          <w:shd w:val="clear" w:color="auto" w:fill="FFFF99"/>
          <w:rtl/>
        </w:rPr>
      </w:pPr>
      <w:r w:rsidRPr="00926FE0">
        <w:rPr>
          <w:rStyle w:val="default"/>
          <w:rFonts w:cs="FrankRuehl"/>
          <w:vanish/>
          <w:sz w:val="22"/>
          <w:szCs w:val="22"/>
          <w:shd w:val="clear" w:color="auto" w:fill="FFFF99"/>
          <w:rtl/>
        </w:rPr>
        <w:t>(1)</w:t>
      </w:r>
      <w:r w:rsidRPr="00926FE0">
        <w:rPr>
          <w:rStyle w:val="default"/>
          <w:rFonts w:cs="FrankRuehl"/>
          <w:vanish/>
          <w:sz w:val="22"/>
          <w:szCs w:val="22"/>
          <w:shd w:val="clear" w:color="auto" w:fill="FFFF99"/>
          <w:rtl/>
        </w:rPr>
        <w:tab/>
        <w:t>מ</w:t>
      </w:r>
      <w:r w:rsidRPr="00926FE0">
        <w:rPr>
          <w:rStyle w:val="default"/>
          <w:rFonts w:cs="FrankRuehl" w:hint="cs"/>
          <w:vanish/>
          <w:sz w:val="22"/>
          <w:szCs w:val="22"/>
          <w:shd w:val="clear" w:color="auto" w:fill="FFFF99"/>
          <w:rtl/>
        </w:rPr>
        <w:t xml:space="preserve">גלה או מוסר מידע או עושה בו שימוש בניגוד להוראות סעיף 18(א) או בניגוד להוראות סעיפים 19, 20, 21, 22 או 23; </w:t>
      </w:r>
    </w:p>
    <w:p w:rsidR="00432D42" w:rsidRPr="00926FE0" w:rsidRDefault="00432D42" w:rsidP="00432D42">
      <w:pPr>
        <w:pStyle w:val="P22"/>
        <w:spacing w:before="0"/>
        <w:ind w:left="1021" w:right="1134"/>
        <w:rPr>
          <w:rStyle w:val="default"/>
          <w:rFonts w:cs="FrankRuehl"/>
          <w:vanish/>
          <w:sz w:val="22"/>
          <w:szCs w:val="22"/>
          <w:shd w:val="clear" w:color="auto" w:fill="FFFF99"/>
          <w:rtl/>
        </w:rPr>
      </w:pPr>
      <w:r w:rsidRPr="00926FE0">
        <w:rPr>
          <w:rStyle w:val="default"/>
          <w:rFonts w:cs="FrankRuehl" w:hint="cs"/>
          <w:vanish/>
          <w:sz w:val="22"/>
          <w:szCs w:val="22"/>
          <w:shd w:val="clear" w:color="auto" w:fill="FFFF99"/>
          <w:rtl/>
        </w:rPr>
        <w:t>(2)</w:t>
      </w:r>
      <w:r w:rsidRPr="00926FE0">
        <w:rPr>
          <w:rStyle w:val="default"/>
          <w:rFonts w:cs="FrankRuehl"/>
          <w:vanish/>
          <w:sz w:val="22"/>
          <w:szCs w:val="22"/>
          <w:shd w:val="clear" w:color="auto" w:fill="FFFF99"/>
          <w:rtl/>
        </w:rPr>
        <w:tab/>
        <w:t>א</w:t>
      </w:r>
      <w:r w:rsidRPr="00926FE0">
        <w:rPr>
          <w:rStyle w:val="default"/>
          <w:rFonts w:cs="FrankRuehl" w:hint="cs"/>
          <w:vanish/>
          <w:sz w:val="22"/>
          <w:szCs w:val="22"/>
          <w:shd w:val="clear" w:color="auto" w:fill="FFFF99"/>
          <w:rtl/>
        </w:rPr>
        <w:t>ינו נוקט אמצעים סבירים לשמירה על סודיות בניגוד להוראות סעיף 18(ב);</w:t>
      </w:r>
    </w:p>
    <w:p w:rsidR="00432D42" w:rsidRPr="00926FE0" w:rsidRDefault="00432D42" w:rsidP="00432D42">
      <w:pPr>
        <w:pStyle w:val="P22"/>
        <w:spacing w:before="0"/>
        <w:ind w:left="1021" w:right="1134"/>
        <w:rPr>
          <w:rStyle w:val="default"/>
          <w:rFonts w:cs="FrankRuehl"/>
          <w:vanish/>
          <w:sz w:val="22"/>
          <w:szCs w:val="22"/>
          <w:shd w:val="clear" w:color="auto" w:fill="FFFF99"/>
          <w:rtl/>
        </w:rPr>
      </w:pPr>
      <w:r w:rsidRPr="00926FE0">
        <w:rPr>
          <w:rStyle w:val="default"/>
          <w:rFonts w:cs="FrankRuehl" w:hint="cs"/>
          <w:vanish/>
          <w:sz w:val="22"/>
          <w:szCs w:val="22"/>
          <w:shd w:val="clear" w:color="auto" w:fill="FFFF99"/>
          <w:rtl/>
        </w:rPr>
        <w:t>(3)</w:t>
      </w:r>
      <w:r w:rsidRPr="00926FE0">
        <w:rPr>
          <w:rStyle w:val="default"/>
          <w:rFonts w:cs="FrankRuehl"/>
          <w:vanish/>
          <w:sz w:val="22"/>
          <w:szCs w:val="22"/>
          <w:shd w:val="clear" w:color="auto" w:fill="FFFF99"/>
          <w:rtl/>
        </w:rPr>
        <w:tab/>
        <w:t>ל</w:t>
      </w:r>
      <w:r w:rsidRPr="00926FE0">
        <w:rPr>
          <w:rStyle w:val="default"/>
          <w:rFonts w:cs="FrankRuehl" w:hint="cs"/>
          <w:vanish/>
          <w:sz w:val="22"/>
          <w:szCs w:val="22"/>
          <w:shd w:val="clear" w:color="auto" w:fill="FFFF99"/>
          <w:rtl/>
        </w:rPr>
        <w:t xml:space="preserve">וקח דגימת </w:t>
      </w:r>
      <w:r w:rsidRPr="00926FE0">
        <w:rPr>
          <w:rStyle w:val="default"/>
          <w:rFonts w:cs="FrankRuehl"/>
          <w:vanish/>
          <w:sz w:val="18"/>
          <w:szCs w:val="18"/>
          <w:shd w:val="clear" w:color="auto" w:fill="FFFF99"/>
        </w:rPr>
        <w:t>DNA</w:t>
      </w:r>
      <w:r w:rsidRPr="00926FE0">
        <w:rPr>
          <w:rStyle w:val="default"/>
          <w:rFonts w:cs="FrankRuehl"/>
          <w:vanish/>
          <w:sz w:val="22"/>
          <w:szCs w:val="22"/>
          <w:shd w:val="clear" w:color="auto" w:fill="FFFF99"/>
          <w:rtl/>
        </w:rPr>
        <w:t xml:space="preserve"> מ</w:t>
      </w:r>
      <w:r w:rsidRPr="00926FE0">
        <w:rPr>
          <w:rStyle w:val="default"/>
          <w:rFonts w:cs="FrankRuehl" w:hint="cs"/>
          <w:vanish/>
          <w:sz w:val="22"/>
          <w:szCs w:val="22"/>
          <w:shd w:val="clear" w:color="auto" w:fill="FFFF99"/>
          <w:rtl/>
        </w:rPr>
        <w:t xml:space="preserve">קטין שגילו פחות משש עשרה שנים, </w:t>
      </w:r>
      <w:r w:rsidRPr="00926FE0">
        <w:rPr>
          <w:rStyle w:val="default"/>
          <w:rFonts w:cs="FrankRuehl" w:hint="cs"/>
          <w:strike/>
          <w:vanish/>
          <w:sz w:val="22"/>
          <w:szCs w:val="22"/>
          <w:shd w:val="clear" w:color="auto" w:fill="FFFF99"/>
          <w:rtl/>
        </w:rPr>
        <w:t>מחסוי</w:t>
      </w:r>
      <w:r w:rsidRPr="00926FE0">
        <w:rPr>
          <w:rStyle w:val="default"/>
          <w:rFonts w:cs="FrankRuehl" w:hint="cs"/>
          <w:vanish/>
          <w:sz w:val="22"/>
          <w:szCs w:val="22"/>
          <w:shd w:val="clear" w:color="auto" w:fill="FFFF99"/>
          <w:rtl/>
        </w:rPr>
        <w:t xml:space="preserve"> </w:t>
      </w:r>
      <w:r w:rsidRPr="00926FE0">
        <w:rPr>
          <w:rStyle w:val="default"/>
          <w:rFonts w:cs="FrankRuehl" w:hint="cs"/>
          <w:vanish/>
          <w:sz w:val="22"/>
          <w:szCs w:val="22"/>
          <w:u w:val="single"/>
          <w:shd w:val="clear" w:color="auto" w:fill="FFFF99"/>
          <w:rtl/>
        </w:rPr>
        <w:t>מאדם שמונה לו אפוטרופוס</w:t>
      </w:r>
      <w:r w:rsidRPr="00926FE0">
        <w:rPr>
          <w:rStyle w:val="default"/>
          <w:rFonts w:cs="FrankRuehl" w:hint="cs"/>
          <w:vanish/>
          <w:sz w:val="22"/>
          <w:szCs w:val="22"/>
          <w:shd w:val="clear" w:color="auto" w:fill="FFFF99"/>
          <w:rtl/>
        </w:rPr>
        <w:t xml:space="preserve"> או מפסו</w:t>
      </w:r>
      <w:r w:rsidRPr="00926FE0">
        <w:rPr>
          <w:rStyle w:val="default"/>
          <w:rFonts w:cs="FrankRuehl"/>
          <w:vanish/>
          <w:sz w:val="22"/>
          <w:szCs w:val="22"/>
          <w:shd w:val="clear" w:color="auto" w:fill="FFFF99"/>
          <w:rtl/>
        </w:rPr>
        <w:t xml:space="preserve">ל </w:t>
      </w:r>
      <w:r w:rsidRPr="00926FE0">
        <w:rPr>
          <w:rStyle w:val="default"/>
          <w:rFonts w:cs="FrankRuehl" w:hint="cs"/>
          <w:vanish/>
          <w:sz w:val="22"/>
          <w:szCs w:val="22"/>
          <w:shd w:val="clear" w:color="auto" w:fill="FFFF99"/>
          <w:rtl/>
        </w:rPr>
        <w:t>דין או עורך בה בדיקה גנטית בניגוד להוראות סעיפים 24 ו-26;</w:t>
      </w:r>
      <w:r w:rsidRPr="00926FE0">
        <w:rPr>
          <w:rStyle w:val="default"/>
          <w:rFonts w:cs="FrankRuehl"/>
          <w:vanish/>
          <w:sz w:val="22"/>
          <w:szCs w:val="22"/>
          <w:shd w:val="clear" w:color="auto" w:fill="FFFF99"/>
          <w:rtl/>
        </w:rPr>
        <w:t xml:space="preserve"> </w:t>
      </w:r>
    </w:p>
    <w:p w:rsidR="00432D42" w:rsidRPr="00926FE0" w:rsidRDefault="00432D42" w:rsidP="00432D42">
      <w:pPr>
        <w:pStyle w:val="P22"/>
        <w:spacing w:before="0"/>
        <w:ind w:left="1021" w:right="1134"/>
        <w:rPr>
          <w:rStyle w:val="default"/>
          <w:rFonts w:cs="FrankRuehl"/>
          <w:vanish/>
          <w:sz w:val="22"/>
          <w:szCs w:val="22"/>
          <w:shd w:val="clear" w:color="auto" w:fill="FFFF99"/>
          <w:rtl/>
        </w:rPr>
      </w:pPr>
      <w:r w:rsidRPr="00926FE0">
        <w:rPr>
          <w:rStyle w:val="default"/>
          <w:rFonts w:cs="FrankRuehl" w:hint="cs"/>
          <w:vanish/>
          <w:sz w:val="22"/>
          <w:szCs w:val="22"/>
          <w:shd w:val="clear" w:color="auto" w:fill="FFFF99"/>
          <w:rtl/>
        </w:rPr>
        <w:t>(4)</w:t>
      </w:r>
      <w:r w:rsidRPr="00926FE0">
        <w:rPr>
          <w:rStyle w:val="default"/>
          <w:rFonts w:cs="FrankRuehl"/>
          <w:vanish/>
          <w:sz w:val="22"/>
          <w:szCs w:val="22"/>
          <w:shd w:val="clear" w:color="auto" w:fill="FFFF99"/>
          <w:rtl/>
        </w:rPr>
        <w:tab/>
        <w:t>ל</w:t>
      </w:r>
      <w:r w:rsidRPr="00926FE0">
        <w:rPr>
          <w:rStyle w:val="default"/>
          <w:rFonts w:cs="FrankRuehl" w:hint="cs"/>
          <w:vanish/>
          <w:sz w:val="22"/>
          <w:szCs w:val="22"/>
          <w:shd w:val="clear" w:color="auto" w:fill="FFFF99"/>
          <w:rtl/>
        </w:rPr>
        <w:t xml:space="preserve">וקח דגימת </w:t>
      </w:r>
      <w:r w:rsidRPr="00926FE0">
        <w:rPr>
          <w:rStyle w:val="default"/>
          <w:rFonts w:cs="FrankRuehl"/>
          <w:vanish/>
          <w:sz w:val="18"/>
          <w:szCs w:val="18"/>
          <w:shd w:val="clear" w:color="auto" w:fill="FFFF99"/>
        </w:rPr>
        <w:t>DNA</w:t>
      </w:r>
      <w:r w:rsidRPr="00926FE0">
        <w:rPr>
          <w:rStyle w:val="default"/>
          <w:rFonts w:cs="FrankRuehl"/>
          <w:vanish/>
          <w:sz w:val="22"/>
          <w:szCs w:val="22"/>
          <w:shd w:val="clear" w:color="auto" w:fill="FFFF99"/>
          <w:rtl/>
        </w:rPr>
        <w:t xml:space="preserve"> מ</w:t>
      </w:r>
      <w:r w:rsidRPr="00926FE0">
        <w:rPr>
          <w:rStyle w:val="default"/>
          <w:rFonts w:cs="FrankRuehl" w:hint="cs"/>
          <w:vanish/>
          <w:sz w:val="22"/>
          <w:szCs w:val="22"/>
          <w:shd w:val="clear" w:color="auto" w:fill="FFFF99"/>
          <w:rtl/>
        </w:rPr>
        <w:t xml:space="preserve">קטין שמלאו לו שש עשרה שנים או עורך בדיקה גנטית בניגוד להוראות סעיפים 25 ו-26; </w:t>
      </w:r>
    </w:p>
    <w:p w:rsidR="00432D42" w:rsidRPr="00926FE0" w:rsidRDefault="00432D42" w:rsidP="00432D42">
      <w:pPr>
        <w:pStyle w:val="P22"/>
        <w:spacing w:before="0"/>
        <w:ind w:left="1021" w:right="1134"/>
        <w:rPr>
          <w:rStyle w:val="default"/>
          <w:rFonts w:cs="FrankRuehl"/>
          <w:vanish/>
          <w:sz w:val="22"/>
          <w:szCs w:val="22"/>
          <w:shd w:val="clear" w:color="auto" w:fill="FFFF99"/>
          <w:rtl/>
        </w:rPr>
      </w:pPr>
      <w:r w:rsidRPr="00926FE0">
        <w:rPr>
          <w:rStyle w:val="default"/>
          <w:rFonts w:cs="FrankRuehl"/>
          <w:vanish/>
          <w:sz w:val="22"/>
          <w:szCs w:val="22"/>
          <w:shd w:val="clear" w:color="auto" w:fill="FFFF99"/>
          <w:rtl/>
        </w:rPr>
        <w:t>(5)</w:t>
      </w:r>
      <w:r w:rsidRPr="00926FE0">
        <w:rPr>
          <w:rStyle w:val="default"/>
          <w:rFonts w:cs="FrankRuehl"/>
          <w:vanish/>
          <w:sz w:val="22"/>
          <w:szCs w:val="22"/>
          <w:shd w:val="clear" w:color="auto" w:fill="FFFF99"/>
          <w:rtl/>
        </w:rPr>
        <w:tab/>
        <w:t>ל</w:t>
      </w:r>
      <w:r w:rsidRPr="00926FE0">
        <w:rPr>
          <w:rStyle w:val="default"/>
          <w:rFonts w:cs="FrankRuehl" w:hint="cs"/>
          <w:vanish/>
          <w:sz w:val="22"/>
          <w:szCs w:val="22"/>
          <w:shd w:val="clear" w:color="auto" w:fill="FFFF99"/>
          <w:rtl/>
        </w:rPr>
        <w:t xml:space="preserve">וקח דגימת </w:t>
      </w:r>
      <w:r w:rsidRPr="00926FE0">
        <w:rPr>
          <w:rStyle w:val="default"/>
          <w:rFonts w:cs="FrankRuehl"/>
          <w:vanish/>
          <w:sz w:val="18"/>
          <w:szCs w:val="18"/>
          <w:shd w:val="clear" w:color="auto" w:fill="FFFF99"/>
        </w:rPr>
        <w:t>DNA</w:t>
      </w:r>
      <w:r w:rsidRPr="00926FE0">
        <w:rPr>
          <w:rStyle w:val="default"/>
          <w:rFonts w:cs="FrankRuehl"/>
          <w:vanish/>
          <w:sz w:val="22"/>
          <w:szCs w:val="22"/>
          <w:shd w:val="clear" w:color="auto" w:fill="FFFF99"/>
          <w:rtl/>
        </w:rPr>
        <w:t xml:space="preserve"> מ</w:t>
      </w:r>
      <w:r w:rsidRPr="00926FE0">
        <w:rPr>
          <w:rStyle w:val="default"/>
          <w:rFonts w:cs="FrankRuehl" w:hint="cs"/>
          <w:vanish/>
          <w:sz w:val="22"/>
          <w:szCs w:val="22"/>
          <w:shd w:val="clear" w:color="auto" w:fill="FFFF99"/>
          <w:rtl/>
        </w:rPr>
        <w:t xml:space="preserve">קטין, </w:t>
      </w:r>
      <w:r w:rsidRPr="00926FE0">
        <w:rPr>
          <w:rStyle w:val="default"/>
          <w:rFonts w:cs="FrankRuehl" w:hint="cs"/>
          <w:strike/>
          <w:vanish/>
          <w:sz w:val="22"/>
          <w:szCs w:val="22"/>
          <w:shd w:val="clear" w:color="auto" w:fill="FFFF99"/>
          <w:rtl/>
        </w:rPr>
        <w:t>מחסוי</w:t>
      </w:r>
      <w:r w:rsidRPr="00926FE0">
        <w:rPr>
          <w:rStyle w:val="default"/>
          <w:rFonts w:cs="FrankRuehl" w:hint="cs"/>
          <w:vanish/>
          <w:sz w:val="22"/>
          <w:szCs w:val="22"/>
          <w:shd w:val="clear" w:color="auto" w:fill="FFFF99"/>
          <w:rtl/>
        </w:rPr>
        <w:t xml:space="preserve"> </w:t>
      </w:r>
      <w:r w:rsidRPr="00926FE0">
        <w:rPr>
          <w:rStyle w:val="default"/>
          <w:rFonts w:cs="FrankRuehl" w:hint="cs"/>
          <w:vanish/>
          <w:sz w:val="22"/>
          <w:szCs w:val="22"/>
          <w:u w:val="single"/>
          <w:shd w:val="clear" w:color="auto" w:fill="FFFF99"/>
          <w:rtl/>
        </w:rPr>
        <w:t>מאדם שמונה לו אפוטרופוס</w:t>
      </w:r>
      <w:r w:rsidRPr="00926FE0">
        <w:rPr>
          <w:rStyle w:val="default"/>
          <w:rFonts w:cs="FrankRuehl" w:hint="cs"/>
          <w:vanish/>
          <w:sz w:val="22"/>
          <w:szCs w:val="22"/>
          <w:shd w:val="clear" w:color="auto" w:fill="FFFF99"/>
          <w:rtl/>
        </w:rPr>
        <w:t xml:space="preserve"> או מפסול דין שלא לצרכיו ושלא לאחת </w:t>
      </w:r>
      <w:r w:rsidRPr="00926FE0">
        <w:rPr>
          <w:rStyle w:val="default"/>
          <w:rFonts w:cs="FrankRuehl"/>
          <w:vanish/>
          <w:sz w:val="22"/>
          <w:szCs w:val="22"/>
          <w:shd w:val="clear" w:color="auto" w:fill="FFFF99"/>
          <w:rtl/>
        </w:rPr>
        <w:t>המ</w:t>
      </w:r>
      <w:r w:rsidRPr="00926FE0">
        <w:rPr>
          <w:rStyle w:val="default"/>
          <w:rFonts w:cs="FrankRuehl" w:hint="cs"/>
          <w:vanish/>
          <w:sz w:val="22"/>
          <w:szCs w:val="22"/>
          <w:shd w:val="clear" w:color="auto" w:fill="FFFF99"/>
          <w:rtl/>
        </w:rPr>
        <w:t>טרות המפורטות בסעיף 27 או בניגוד להוראות אותו סעיף;</w:t>
      </w:r>
    </w:p>
    <w:p w:rsidR="00432D42" w:rsidRPr="00432D42" w:rsidRDefault="00432D42" w:rsidP="00432D42">
      <w:pPr>
        <w:pStyle w:val="P22"/>
        <w:spacing w:before="0"/>
        <w:ind w:left="1021" w:right="1134"/>
        <w:rPr>
          <w:rStyle w:val="default"/>
          <w:rFonts w:cs="FrankRuehl" w:hint="cs"/>
          <w:sz w:val="2"/>
          <w:szCs w:val="2"/>
          <w:shd w:val="clear" w:color="auto" w:fill="FFFF99"/>
          <w:rtl/>
        </w:rPr>
      </w:pPr>
      <w:r w:rsidRPr="00926FE0">
        <w:rPr>
          <w:rStyle w:val="default"/>
          <w:rFonts w:cs="FrankRuehl" w:hint="cs"/>
          <w:vanish/>
          <w:sz w:val="22"/>
          <w:szCs w:val="22"/>
          <w:shd w:val="clear" w:color="auto" w:fill="FFFF99"/>
          <w:rtl/>
        </w:rPr>
        <w:t>(6)</w:t>
      </w:r>
      <w:r w:rsidRPr="00926FE0">
        <w:rPr>
          <w:rStyle w:val="default"/>
          <w:rFonts w:cs="FrankRuehl"/>
          <w:vanish/>
          <w:sz w:val="22"/>
          <w:szCs w:val="22"/>
          <w:shd w:val="clear" w:color="auto" w:fill="FFFF99"/>
          <w:rtl/>
        </w:rPr>
        <w:tab/>
        <w:t>אי</w:t>
      </w:r>
      <w:r w:rsidRPr="00926FE0">
        <w:rPr>
          <w:rStyle w:val="default"/>
          <w:rFonts w:cs="FrankRuehl" w:hint="cs"/>
          <w:vanish/>
          <w:sz w:val="22"/>
          <w:szCs w:val="22"/>
          <w:shd w:val="clear" w:color="auto" w:fill="FFFF99"/>
          <w:rtl/>
        </w:rPr>
        <w:t xml:space="preserve">נו מוסר תוצאות בדיקה שנערכה לקטין, </w:t>
      </w:r>
      <w:r w:rsidRPr="00926FE0">
        <w:rPr>
          <w:rStyle w:val="default"/>
          <w:rFonts w:cs="FrankRuehl" w:hint="cs"/>
          <w:strike/>
          <w:vanish/>
          <w:sz w:val="22"/>
          <w:szCs w:val="22"/>
          <w:shd w:val="clear" w:color="auto" w:fill="FFFF99"/>
          <w:rtl/>
        </w:rPr>
        <w:t>לחסוי</w:t>
      </w:r>
      <w:r w:rsidRPr="00926FE0">
        <w:rPr>
          <w:rStyle w:val="default"/>
          <w:rFonts w:cs="FrankRuehl" w:hint="cs"/>
          <w:vanish/>
          <w:sz w:val="22"/>
          <w:szCs w:val="22"/>
          <w:shd w:val="clear" w:color="auto" w:fill="FFFF99"/>
          <w:rtl/>
        </w:rPr>
        <w:t xml:space="preserve"> </w:t>
      </w:r>
      <w:r w:rsidRPr="00926FE0">
        <w:rPr>
          <w:rStyle w:val="default"/>
          <w:rFonts w:cs="FrankRuehl" w:hint="cs"/>
          <w:vanish/>
          <w:sz w:val="22"/>
          <w:szCs w:val="22"/>
          <w:u w:val="single"/>
          <w:shd w:val="clear" w:color="auto" w:fill="FFFF99"/>
          <w:rtl/>
        </w:rPr>
        <w:t>לאדם שמונה לו אפוטרופוס</w:t>
      </w:r>
      <w:r w:rsidRPr="00926FE0">
        <w:rPr>
          <w:rStyle w:val="default"/>
          <w:rFonts w:cs="FrankRuehl" w:hint="cs"/>
          <w:vanish/>
          <w:sz w:val="22"/>
          <w:szCs w:val="22"/>
          <w:shd w:val="clear" w:color="auto" w:fill="FFFF99"/>
          <w:rtl/>
        </w:rPr>
        <w:t xml:space="preserve"> או לפסול דין בהתאם להוראות סעיף 28 או מוסר תוצאות בדיקה כאמור בניגוד לאותן הוראות;</w:t>
      </w:r>
      <w:bookmarkEnd w:id="111"/>
    </w:p>
    <w:p w:rsidR="000D7898" w:rsidRDefault="000D7898" w:rsidP="005E3C59">
      <w:pPr>
        <w:pStyle w:val="P00"/>
        <w:spacing w:before="72"/>
        <w:ind w:left="0" w:right="1134"/>
        <w:rPr>
          <w:rStyle w:val="default"/>
          <w:rFonts w:cs="FrankRuehl"/>
          <w:rtl/>
        </w:rPr>
      </w:pPr>
      <w:bookmarkStart w:id="112" w:name="Seif39"/>
      <w:bookmarkEnd w:id="112"/>
      <w:r>
        <w:rPr>
          <w:lang w:val="he-IL"/>
        </w:rPr>
        <w:pict>
          <v:rect id="_x0000_s2089" style="position:absolute;left:0;text-align:left;margin-left:464.5pt;margin-top:8.05pt;width:75.05pt;height:20.7pt;z-index:251651584"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sz w:val="18"/>
                      <w:szCs w:val="18"/>
                      <w:rtl/>
                    </w:rPr>
                    <w:t>אח</w:t>
                  </w:r>
                  <w:r>
                    <w:rPr>
                      <w:rFonts w:cs="Miriam" w:hint="cs"/>
                      <w:sz w:val="18"/>
                      <w:szCs w:val="18"/>
                      <w:rtl/>
                    </w:rPr>
                    <w:t>ריות נושא משרה בתאגיד, ומעסיק</w:t>
                  </w:r>
                </w:p>
              </w:txbxContent>
            </v:textbox>
            <w10:anchorlock/>
          </v:rect>
        </w:pict>
      </w:r>
      <w:r>
        <w:rPr>
          <w:rStyle w:val="big-number"/>
          <w:rtl/>
        </w:rPr>
        <w:t>39.</w:t>
      </w:r>
      <w:r>
        <w:rPr>
          <w:rStyle w:val="big-number"/>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ושא משרה בתאגיד חייב לפקח ולעשות כל שניתן למניעת עבירות לפי סעיף 3</w:t>
      </w:r>
      <w:r>
        <w:rPr>
          <w:rStyle w:val="default"/>
          <w:rFonts w:cs="FrankRuehl"/>
          <w:rtl/>
        </w:rPr>
        <w:t>8 ב</w:t>
      </w:r>
      <w:r>
        <w:rPr>
          <w:rStyle w:val="default"/>
          <w:rFonts w:cs="FrankRuehl" w:hint="cs"/>
          <w:rtl/>
        </w:rPr>
        <w:t>ידי התאגיד, או בידי עו</w:t>
      </w:r>
      <w:r>
        <w:rPr>
          <w:rStyle w:val="default"/>
          <w:rFonts w:cs="FrankRuehl"/>
          <w:rtl/>
        </w:rPr>
        <w:t>ב</w:t>
      </w:r>
      <w:r>
        <w:rPr>
          <w:rStyle w:val="default"/>
          <w:rFonts w:cs="FrankRuehl" w:hint="cs"/>
          <w:rtl/>
        </w:rPr>
        <w:t xml:space="preserve">ד מעובדיו; המפר הוראה זו, דינו </w:t>
      </w:r>
      <w:r w:rsidR="00432D42">
        <w:rPr>
          <w:rStyle w:val="default"/>
          <w:rFonts w:cs="FrankRuehl"/>
          <w:rtl/>
        </w:rPr>
        <w:t>–</w:t>
      </w:r>
      <w:r>
        <w:rPr>
          <w:rStyle w:val="default"/>
          <w:rFonts w:cs="FrankRuehl"/>
          <w:rtl/>
        </w:rPr>
        <w:t xml:space="preserve"> </w:t>
      </w:r>
      <w:r>
        <w:rPr>
          <w:rStyle w:val="default"/>
          <w:rFonts w:cs="FrankRuehl" w:hint="cs"/>
          <w:rtl/>
        </w:rPr>
        <w:t xml:space="preserve">מאסר שישה חודשים או קנס כאמור בסעיף 61(א)(3) לחוק העונשין; לענין זה, "נושא משרה" </w:t>
      </w:r>
      <w:r w:rsidR="00432D42">
        <w:rPr>
          <w:rStyle w:val="default"/>
          <w:rFonts w:cs="FrankRuehl"/>
          <w:rtl/>
        </w:rPr>
        <w:t>–</w:t>
      </w:r>
      <w:r>
        <w:rPr>
          <w:rStyle w:val="default"/>
          <w:rFonts w:cs="FrankRuehl"/>
          <w:rtl/>
        </w:rPr>
        <w:t xml:space="preserve"> </w:t>
      </w:r>
      <w:r>
        <w:rPr>
          <w:rStyle w:val="default"/>
          <w:rFonts w:cs="FrankRuehl" w:hint="cs"/>
          <w:rtl/>
        </w:rPr>
        <w:t>דירקטור, מנהל כללי, שותף פעיל או בעל תפקיד אחר בתאגיד, האחראי מטעם התאגיד על התחום שבו נעברה העבירה.</w:t>
      </w:r>
    </w:p>
    <w:p w:rsidR="000D7898" w:rsidRDefault="000D789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עברה עב</w:t>
      </w:r>
      <w:r>
        <w:rPr>
          <w:rStyle w:val="default"/>
          <w:rFonts w:cs="FrankRuehl"/>
          <w:rtl/>
        </w:rPr>
        <w:t>יר</w:t>
      </w:r>
      <w:r>
        <w:rPr>
          <w:rStyle w:val="default"/>
          <w:rFonts w:cs="FrankRuehl" w:hint="cs"/>
          <w:rtl/>
        </w:rPr>
        <w:t>ה לפי סעיף 38 בידי התאג</w:t>
      </w:r>
      <w:r>
        <w:rPr>
          <w:rStyle w:val="default"/>
          <w:rFonts w:cs="FrankRuehl"/>
          <w:rtl/>
        </w:rPr>
        <w:t>י</w:t>
      </w:r>
      <w:r>
        <w:rPr>
          <w:rStyle w:val="default"/>
          <w:rFonts w:cs="FrankRuehl" w:hint="cs"/>
          <w:rtl/>
        </w:rPr>
        <w:t>ד או בידי עובד מעובדיו, חזקה היא כי נושא המשרה בתאגיד הפר את חובתו לפי סעיף קטן (א), אלא אם כן הוכיח כי עשה כל שניתן כדי למלא את חובתו.</w:t>
      </w:r>
    </w:p>
    <w:p w:rsidR="000D7898" w:rsidRDefault="000D789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סעיף זה יחולו, בשינויים המחויבים, גם על מעסיק לענין עבירות לפי סעיף 38 הנעברות ביד</w:t>
      </w:r>
      <w:r>
        <w:rPr>
          <w:rStyle w:val="default"/>
          <w:rFonts w:cs="FrankRuehl"/>
          <w:rtl/>
        </w:rPr>
        <w:t xml:space="preserve">י </w:t>
      </w:r>
      <w:r>
        <w:rPr>
          <w:rStyle w:val="default"/>
          <w:rFonts w:cs="FrankRuehl" w:hint="cs"/>
          <w:rtl/>
        </w:rPr>
        <w:t>עובד מעובדיו.</w:t>
      </w:r>
    </w:p>
    <w:p w:rsidR="000D7898" w:rsidRDefault="000D7898">
      <w:pPr>
        <w:pStyle w:val="medium2-header"/>
        <w:keepLines w:val="0"/>
        <w:spacing w:before="72"/>
        <w:ind w:left="0" w:right="1134"/>
        <w:rPr>
          <w:rFonts w:cs="FrankRuehl"/>
          <w:noProof/>
          <w:rtl/>
        </w:rPr>
      </w:pPr>
      <w:bookmarkStart w:id="113" w:name="med9"/>
      <w:bookmarkEnd w:id="113"/>
      <w:r>
        <w:rPr>
          <w:rFonts w:cs="FrankRuehl"/>
          <w:noProof/>
          <w:rtl/>
        </w:rPr>
        <w:t>פר</w:t>
      </w:r>
      <w:r>
        <w:rPr>
          <w:rFonts w:cs="FrankRuehl" w:hint="cs"/>
          <w:noProof/>
          <w:rtl/>
        </w:rPr>
        <w:t>ק ט': הוראות שונות</w:t>
      </w:r>
    </w:p>
    <w:p w:rsidR="000D7898" w:rsidRDefault="000D7898" w:rsidP="00432D42">
      <w:pPr>
        <w:pStyle w:val="P00"/>
        <w:spacing w:before="72"/>
        <w:ind w:left="0" w:right="1134"/>
        <w:rPr>
          <w:rStyle w:val="default"/>
          <w:rFonts w:cs="FrankRuehl"/>
          <w:rtl/>
        </w:rPr>
      </w:pPr>
      <w:bookmarkStart w:id="114" w:name="Seif40"/>
      <w:bookmarkEnd w:id="114"/>
      <w:r>
        <w:rPr>
          <w:lang w:val="he-IL"/>
        </w:rPr>
        <w:pict>
          <v:rect id="_x0000_s2090" style="position:absolute;left:0;text-align:left;margin-left:464.5pt;margin-top:8.05pt;width:75.05pt;height:15.7pt;z-index:251652608"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sz w:val="18"/>
                      <w:szCs w:val="18"/>
                      <w:rtl/>
                    </w:rPr>
                    <w:t>וע</w:t>
                  </w:r>
                  <w:r>
                    <w:rPr>
                      <w:rFonts w:cs="Miriam" w:hint="cs"/>
                      <w:sz w:val="18"/>
                      <w:szCs w:val="18"/>
                      <w:rtl/>
                    </w:rPr>
                    <w:t>דה מייעצת</w:t>
                  </w:r>
                </w:p>
              </w:txbxContent>
            </v:textbox>
            <w10:anchorlock/>
          </v:rect>
        </w:pict>
      </w:r>
      <w:r>
        <w:rPr>
          <w:rStyle w:val="big-number"/>
          <w:rtl/>
        </w:rPr>
        <w:t>40.</w:t>
      </w:r>
      <w:r>
        <w:rPr>
          <w:rStyle w:val="big-number"/>
          <w:rtl/>
        </w:rPr>
        <w:tab/>
      </w:r>
      <w:r>
        <w:rPr>
          <w:rStyle w:val="default"/>
          <w:rFonts w:cs="FrankRuehl"/>
          <w:rtl/>
        </w:rPr>
        <w:t>הו</w:t>
      </w:r>
      <w:r>
        <w:rPr>
          <w:rStyle w:val="default"/>
          <w:rFonts w:cs="FrankRuehl" w:hint="cs"/>
          <w:rtl/>
        </w:rPr>
        <w:t>עדה המייעצת תעקוב אחר התפתחות הרפואה, המדע</w:t>
      </w:r>
      <w:r>
        <w:rPr>
          <w:rStyle w:val="default"/>
          <w:rFonts w:cs="FrankRuehl"/>
          <w:rtl/>
        </w:rPr>
        <w:t xml:space="preserve"> ו</w:t>
      </w:r>
      <w:r>
        <w:rPr>
          <w:rStyle w:val="default"/>
          <w:rFonts w:cs="FrankRuehl" w:hint="cs"/>
          <w:rtl/>
        </w:rPr>
        <w:t>הביוטכנולוגיה בתחום המידע הגנטי תגיש לשר, מדי שנה, דין וחשבון, תייעץ לשר בענינים אלה, וכן תמליץ לשר בדבר הצורך בהתאמה ובשינוי של חוק זה, לאור ההתפתחויות האמורות והמידע</w:t>
      </w:r>
      <w:r>
        <w:rPr>
          <w:rStyle w:val="default"/>
          <w:rFonts w:cs="FrankRuehl"/>
          <w:rtl/>
        </w:rPr>
        <w:t xml:space="preserve"> ה</w:t>
      </w:r>
      <w:r>
        <w:rPr>
          <w:rStyle w:val="default"/>
          <w:rFonts w:cs="FrankRuehl" w:hint="cs"/>
          <w:rtl/>
        </w:rPr>
        <w:t>נובע מפרו</w:t>
      </w:r>
      <w:r>
        <w:rPr>
          <w:rStyle w:val="default"/>
          <w:rFonts w:cs="FrankRuehl"/>
          <w:rtl/>
        </w:rPr>
        <w:t>י</w:t>
      </w:r>
      <w:r>
        <w:rPr>
          <w:rStyle w:val="default"/>
          <w:rFonts w:cs="FrankRuehl" w:hint="cs"/>
          <w:rtl/>
        </w:rPr>
        <w:t>קט מחקר גנום האדם.</w:t>
      </w:r>
    </w:p>
    <w:p w:rsidR="000D7898" w:rsidRDefault="000D7898" w:rsidP="00926FE0">
      <w:pPr>
        <w:pStyle w:val="P00"/>
        <w:spacing w:before="72"/>
        <w:ind w:left="0" w:right="1134"/>
        <w:rPr>
          <w:rStyle w:val="default"/>
          <w:rFonts w:cs="FrankRuehl" w:hint="cs"/>
          <w:rtl/>
        </w:rPr>
      </w:pPr>
      <w:bookmarkStart w:id="115" w:name="Seif41"/>
      <w:bookmarkEnd w:id="115"/>
      <w:r>
        <w:rPr>
          <w:lang w:val="he-IL"/>
        </w:rPr>
        <w:pict>
          <v:rect id="_x0000_s2091" style="position:absolute;left:0;text-align:left;margin-left:464.5pt;margin-top:8.05pt;width:75.05pt;height:25.7pt;z-index:251653632" o:allowincell="f" filled="f" stroked="f" strokecolor="lime" strokeweight=".25pt">
            <v:textbox style="mso-next-textbox:#_x0000_s2091" inset="0,0,0,0">
              <w:txbxContent>
                <w:p w:rsidR="00BC1388" w:rsidRDefault="00BC1388">
                  <w:pPr>
                    <w:spacing w:line="160" w:lineRule="exact"/>
                    <w:jc w:val="left"/>
                    <w:rPr>
                      <w:rFonts w:cs="Miriam" w:hint="cs"/>
                      <w:noProof/>
                      <w:sz w:val="18"/>
                      <w:szCs w:val="18"/>
                      <w:rtl/>
                    </w:rPr>
                  </w:pPr>
                  <w:r>
                    <w:rPr>
                      <w:rFonts w:cs="Miriam"/>
                      <w:sz w:val="18"/>
                      <w:szCs w:val="18"/>
                      <w:rtl/>
                    </w:rPr>
                    <w:t>די</w:t>
                  </w:r>
                  <w:r>
                    <w:rPr>
                      <w:rFonts w:cs="Miriam" w:hint="cs"/>
                      <w:sz w:val="18"/>
                      <w:szCs w:val="18"/>
                      <w:rtl/>
                    </w:rPr>
                    <w:t>ן וחשבון</w:t>
                  </w:r>
                </w:p>
                <w:p w:rsidR="00725685" w:rsidRDefault="00725685">
                  <w:pPr>
                    <w:spacing w:line="160" w:lineRule="exact"/>
                    <w:jc w:val="left"/>
                    <w:rPr>
                      <w:rFonts w:cs="Miriam" w:hint="cs"/>
                      <w:noProof/>
                      <w:sz w:val="18"/>
                      <w:szCs w:val="18"/>
                      <w:rtl/>
                    </w:rPr>
                  </w:pPr>
                  <w:r>
                    <w:rPr>
                      <w:rFonts w:cs="Miriam" w:hint="cs"/>
                      <w:noProof/>
                      <w:sz w:val="18"/>
                      <w:szCs w:val="18"/>
                      <w:rtl/>
                    </w:rPr>
                    <w:t>(תיקון מס' 16) תשע"ו-2016</w:t>
                  </w:r>
                </w:p>
              </w:txbxContent>
            </v:textbox>
            <w10:anchorlock/>
          </v:rect>
        </w:pict>
      </w:r>
      <w:r>
        <w:rPr>
          <w:rStyle w:val="big-number"/>
          <w:rtl/>
        </w:rPr>
        <w:t>41</w:t>
      </w:r>
      <w:r w:rsidRPr="00816999">
        <w:rPr>
          <w:rStyle w:val="default"/>
          <w:rFonts w:cs="FrankRuehl"/>
          <w:rtl/>
        </w:rPr>
        <w:t>.</w:t>
      </w:r>
      <w:r w:rsidRPr="00816999">
        <w:rPr>
          <w:rStyle w:val="default"/>
          <w:rFonts w:cs="FrankRuehl"/>
          <w:rtl/>
        </w:rPr>
        <w:tab/>
      </w:r>
      <w:r w:rsidR="00926FE0" w:rsidRPr="00926FE0">
        <w:rPr>
          <w:rStyle w:val="default"/>
          <w:rFonts w:cs="FrankRuehl" w:hint="cs"/>
          <w:rtl/>
        </w:rPr>
        <w:t>הממונה על שוק ההון ביטוח וחיסכון כמשמעותו בחוק הפיקוח על שירותים פיננסיים (ביטוח), התשמ"א-1981</w:t>
      </w:r>
      <w:r>
        <w:rPr>
          <w:rStyle w:val="default"/>
          <w:rFonts w:cs="FrankRuehl" w:hint="cs"/>
          <w:rtl/>
        </w:rPr>
        <w:t xml:space="preserve"> יגיש מדי שנה דין וחשבון לשר האוצר על ההתפתחויות בשוק הביטוח העולמי לאור התפתחות המ</w:t>
      </w:r>
      <w:r w:rsidR="00816999">
        <w:rPr>
          <w:rStyle w:val="default"/>
          <w:rFonts w:cs="FrankRuehl" w:hint="cs"/>
          <w:rtl/>
        </w:rPr>
        <w:t>חקר הגנטי לענין הוראות סעיף 30.</w:t>
      </w:r>
    </w:p>
    <w:p w:rsidR="00816999" w:rsidRPr="00926FE0" w:rsidRDefault="00816999" w:rsidP="00816999">
      <w:pPr>
        <w:pStyle w:val="P00"/>
        <w:spacing w:before="0"/>
        <w:ind w:left="0" w:right="1134"/>
        <w:rPr>
          <w:rStyle w:val="default"/>
          <w:rFonts w:cs="FrankRuehl" w:hint="cs"/>
          <w:vanish/>
          <w:color w:val="FF0000"/>
          <w:sz w:val="20"/>
          <w:szCs w:val="20"/>
          <w:shd w:val="clear" w:color="auto" w:fill="FFFF99"/>
          <w:rtl/>
        </w:rPr>
      </w:pPr>
      <w:bookmarkStart w:id="116" w:name="Rov138"/>
      <w:r w:rsidRPr="00926FE0">
        <w:rPr>
          <w:rStyle w:val="default"/>
          <w:rFonts w:cs="FrankRuehl" w:hint="cs"/>
          <w:vanish/>
          <w:color w:val="FF0000"/>
          <w:sz w:val="20"/>
          <w:szCs w:val="20"/>
          <w:shd w:val="clear" w:color="auto" w:fill="FFFF99"/>
          <w:rtl/>
        </w:rPr>
        <w:t>מיום 1.11.2016</w:t>
      </w:r>
    </w:p>
    <w:p w:rsidR="00816999" w:rsidRPr="00926FE0" w:rsidRDefault="00816999" w:rsidP="00816999">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1</w:t>
      </w:r>
      <w:r w:rsidRPr="00926FE0">
        <w:rPr>
          <w:rStyle w:val="default"/>
          <w:rFonts w:cs="FrankRuehl" w:hint="cs"/>
          <w:b/>
          <w:bCs/>
          <w:vanish/>
          <w:szCs w:val="20"/>
          <w:shd w:val="clear" w:color="auto" w:fill="FFFF99"/>
          <w:rtl/>
        </w:rPr>
        <w:t>6</w:t>
      </w:r>
    </w:p>
    <w:p w:rsidR="00816999" w:rsidRPr="00926FE0" w:rsidRDefault="00816999" w:rsidP="007703C3">
      <w:pPr>
        <w:pStyle w:val="P00"/>
        <w:spacing w:before="0"/>
        <w:ind w:left="0" w:right="1134"/>
        <w:rPr>
          <w:rStyle w:val="default"/>
          <w:rFonts w:cs="FrankRuehl" w:hint="cs"/>
          <w:vanish/>
          <w:sz w:val="20"/>
          <w:szCs w:val="20"/>
          <w:shd w:val="clear" w:color="auto" w:fill="FFFF99"/>
          <w:rtl/>
        </w:rPr>
      </w:pPr>
      <w:hyperlink r:id="rId107" w:history="1">
        <w:r w:rsidRPr="00926FE0">
          <w:rPr>
            <w:rStyle w:val="Hyperlink"/>
            <w:rFonts w:cs="FrankRuehl" w:hint="cs"/>
            <w:vanish/>
            <w:szCs w:val="20"/>
            <w:shd w:val="clear" w:color="auto" w:fill="FFFF99"/>
            <w:rtl/>
          </w:rPr>
          <w:t>ס"ח תשע"ו מס' 2582</w:t>
        </w:r>
      </w:hyperlink>
      <w:r w:rsidRPr="00926FE0">
        <w:rPr>
          <w:rStyle w:val="default"/>
          <w:rFonts w:cs="FrankRuehl" w:hint="cs"/>
          <w:vanish/>
          <w:sz w:val="20"/>
          <w:szCs w:val="20"/>
          <w:shd w:val="clear" w:color="auto" w:fill="FFFF99"/>
          <w:rtl/>
        </w:rPr>
        <w:t xml:space="preserve"> מיום 21.8.2016 עמ' 126</w:t>
      </w:r>
      <w:r w:rsidR="007703C3" w:rsidRPr="00926FE0">
        <w:rPr>
          <w:rStyle w:val="default"/>
          <w:rFonts w:cs="FrankRuehl" w:hint="cs"/>
          <w:vanish/>
          <w:sz w:val="20"/>
          <w:szCs w:val="20"/>
          <w:shd w:val="clear" w:color="auto" w:fill="FFFF99"/>
          <w:rtl/>
        </w:rPr>
        <w:t>3</w:t>
      </w:r>
      <w:r w:rsidRPr="00926FE0">
        <w:rPr>
          <w:rStyle w:val="default"/>
          <w:rFonts w:cs="FrankRuehl" w:hint="cs"/>
          <w:vanish/>
          <w:sz w:val="20"/>
          <w:szCs w:val="20"/>
          <w:shd w:val="clear" w:color="auto" w:fill="FFFF99"/>
          <w:rtl/>
        </w:rPr>
        <w:t xml:space="preserve"> (</w:t>
      </w:r>
      <w:hyperlink r:id="rId108" w:history="1">
        <w:r w:rsidRPr="00926FE0">
          <w:rPr>
            <w:rStyle w:val="Hyperlink"/>
            <w:rFonts w:cs="FrankRuehl" w:hint="cs"/>
            <w:vanish/>
            <w:szCs w:val="20"/>
            <w:shd w:val="clear" w:color="auto" w:fill="FFFF99"/>
            <w:rtl/>
          </w:rPr>
          <w:t>ה"ח 1032</w:t>
        </w:r>
      </w:hyperlink>
      <w:r w:rsidRPr="00926FE0">
        <w:rPr>
          <w:rStyle w:val="default"/>
          <w:rFonts w:cs="FrankRuehl" w:hint="cs"/>
          <w:vanish/>
          <w:sz w:val="20"/>
          <w:szCs w:val="20"/>
          <w:shd w:val="clear" w:color="auto" w:fill="FFFF99"/>
          <w:rtl/>
        </w:rPr>
        <w:t>)</w:t>
      </w:r>
    </w:p>
    <w:p w:rsidR="00725685" w:rsidRPr="0064542D" w:rsidRDefault="00725685" w:rsidP="0064542D">
      <w:pPr>
        <w:pStyle w:val="P00"/>
        <w:ind w:left="0" w:right="1134"/>
        <w:rPr>
          <w:rStyle w:val="default"/>
          <w:rFonts w:cs="FrankRuehl" w:hint="cs"/>
          <w:sz w:val="2"/>
          <w:szCs w:val="2"/>
          <w:rtl/>
        </w:rPr>
      </w:pPr>
      <w:r w:rsidRPr="00926FE0">
        <w:rPr>
          <w:rStyle w:val="default"/>
          <w:rFonts w:cs="FrankRuehl"/>
          <w:vanish/>
          <w:sz w:val="22"/>
          <w:szCs w:val="22"/>
          <w:shd w:val="clear" w:color="auto" w:fill="FFFF99"/>
          <w:rtl/>
        </w:rPr>
        <w:t>41.</w:t>
      </w:r>
      <w:r w:rsidRPr="00926FE0">
        <w:rPr>
          <w:rStyle w:val="default"/>
          <w:rFonts w:cs="FrankRuehl"/>
          <w:vanish/>
          <w:sz w:val="22"/>
          <w:szCs w:val="22"/>
          <w:shd w:val="clear" w:color="auto" w:fill="FFFF99"/>
          <w:rtl/>
        </w:rPr>
        <w:tab/>
      </w:r>
      <w:r w:rsidRPr="00926FE0">
        <w:rPr>
          <w:rStyle w:val="default"/>
          <w:rFonts w:cs="FrankRuehl"/>
          <w:strike/>
          <w:vanish/>
          <w:sz w:val="22"/>
          <w:szCs w:val="22"/>
          <w:shd w:val="clear" w:color="auto" w:fill="FFFF99"/>
          <w:rtl/>
        </w:rPr>
        <w:t>המ</w:t>
      </w:r>
      <w:r w:rsidRPr="00926FE0">
        <w:rPr>
          <w:rStyle w:val="default"/>
          <w:rFonts w:cs="FrankRuehl" w:hint="cs"/>
          <w:strike/>
          <w:vanish/>
          <w:sz w:val="22"/>
          <w:szCs w:val="22"/>
          <w:shd w:val="clear" w:color="auto" w:fill="FFFF99"/>
          <w:rtl/>
        </w:rPr>
        <w:t>פקח על הביטוח</w:t>
      </w:r>
      <w:r w:rsidRPr="00926FE0">
        <w:rPr>
          <w:rStyle w:val="default"/>
          <w:rFonts w:cs="FrankRuehl" w:hint="cs"/>
          <w:vanish/>
          <w:sz w:val="22"/>
          <w:szCs w:val="22"/>
          <w:shd w:val="clear" w:color="auto" w:fill="FFFF99"/>
          <w:rtl/>
        </w:rPr>
        <w:t xml:space="preserve"> </w:t>
      </w:r>
      <w:r w:rsidRPr="00926FE0">
        <w:rPr>
          <w:rStyle w:val="default"/>
          <w:rFonts w:cs="FrankRuehl" w:hint="cs"/>
          <w:vanish/>
          <w:sz w:val="22"/>
          <w:szCs w:val="22"/>
          <w:u w:val="single"/>
          <w:shd w:val="clear" w:color="auto" w:fill="FFFF99"/>
          <w:rtl/>
        </w:rPr>
        <w:t>הממונה על שוק ההון ביטוח וחיסכון כמשמעותו בחוק הפיקוח על שירותים פיננסיים (ביטוח), התשמ"א-1981</w:t>
      </w:r>
      <w:r w:rsidRPr="00926FE0">
        <w:rPr>
          <w:rStyle w:val="default"/>
          <w:rFonts w:cs="FrankRuehl" w:hint="cs"/>
          <w:vanish/>
          <w:sz w:val="22"/>
          <w:szCs w:val="22"/>
          <w:shd w:val="clear" w:color="auto" w:fill="FFFF99"/>
          <w:rtl/>
        </w:rPr>
        <w:t xml:space="preserve"> יגיש מדי שנה דין וחשבון לשר האוצר על ההתפתחויות בשוק הביטוח העולמי לאור התפתחות המחקר הגנטי לענין הוראות סעיף 30.</w:t>
      </w:r>
      <w:bookmarkEnd w:id="116"/>
    </w:p>
    <w:p w:rsidR="000D7898" w:rsidRDefault="000D7898">
      <w:pPr>
        <w:pStyle w:val="P00"/>
        <w:spacing w:before="72"/>
        <w:ind w:left="0" w:right="1134"/>
        <w:rPr>
          <w:rStyle w:val="default"/>
          <w:rFonts w:cs="FrankRuehl"/>
          <w:rtl/>
        </w:rPr>
      </w:pPr>
      <w:bookmarkStart w:id="117" w:name="Seif42"/>
      <w:bookmarkEnd w:id="117"/>
      <w:r>
        <w:rPr>
          <w:lang w:val="he-IL"/>
        </w:rPr>
        <w:pict>
          <v:rect id="_x0000_s2092" style="position:absolute;left:0;text-align:left;margin-left:464.5pt;margin-top:8.05pt;width:75.05pt;height:16pt;z-index:251654656" o:allowincell="f" filled="f" stroked="f" strokecolor="lime" strokeweight=".25pt">
            <v:textbox inset="0,0,0,0">
              <w:txbxContent>
                <w:p w:rsidR="00BC1388" w:rsidRDefault="00BC1388" w:rsidP="004F2A68">
                  <w:pPr>
                    <w:spacing w:line="160" w:lineRule="exact"/>
                    <w:jc w:val="left"/>
                    <w:rPr>
                      <w:rFonts w:cs="Miriam"/>
                      <w:noProof/>
                      <w:sz w:val="18"/>
                      <w:szCs w:val="18"/>
                      <w:rtl/>
                    </w:rPr>
                  </w:pPr>
                  <w:r>
                    <w:rPr>
                      <w:rFonts w:cs="Miriam"/>
                      <w:sz w:val="18"/>
                      <w:szCs w:val="18"/>
                      <w:rtl/>
                    </w:rPr>
                    <w:t>בא</w:t>
                  </w:r>
                  <w:r>
                    <w:rPr>
                      <w:rFonts w:cs="Miriam" w:hint="cs"/>
                      <w:sz w:val="18"/>
                      <w:szCs w:val="18"/>
                      <w:rtl/>
                    </w:rPr>
                    <w:t xml:space="preserve"> כוח </w:t>
                  </w:r>
                  <w:r>
                    <w:rPr>
                      <w:rFonts w:cs="Miriam"/>
                      <w:sz w:val="18"/>
                      <w:szCs w:val="18"/>
                      <w:rtl/>
                    </w:rPr>
                    <w:t>של</w:t>
                  </w:r>
                  <w:r>
                    <w:rPr>
                      <w:rFonts w:cs="Miriam" w:hint="cs"/>
                      <w:sz w:val="18"/>
                      <w:szCs w:val="18"/>
                      <w:rtl/>
                    </w:rPr>
                    <w:t xml:space="preserve"> נבדק</w:t>
                  </w:r>
                </w:p>
              </w:txbxContent>
            </v:textbox>
            <w10:anchorlock/>
          </v:rect>
        </w:pict>
      </w:r>
      <w:r>
        <w:rPr>
          <w:rStyle w:val="big-number"/>
          <w:rtl/>
        </w:rPr>
        <w:t>42.</w:t>
      </w:r>
      <w:r>
        <w:rPr>
          <w:rStyle w:val="big-number"/>
          <w:rtl/>
        </w:rPr>
        <w:tab/>
      </w:r>
      <w:r>
        <w:rPr>
          <w:rStyle w:val="default"/>
          <w:rFonts w:cs="FrankRuehl"/>
          <w:rtl/>
        </w:rPr>
        <w:t>בכ</w:t>
      </w:r>
      <w:r>
        <w:rPr>
          <w:rStyle w:val="default"/>
          <w:rFonts w:cs="FrankRuehl" w:hint="cs"/>
          <w:rtl/>
        </w:rPr>
        <w:t>ל מקום בחוק זה, שבו נקבעו הוראות לענין הסכמה מדעת, מ</w:t>
      </w:r>
      <w:r>
        <w:rPr>
          <w:rStyle w:val="default"/>
          <w:rFonts w:cs="FrankRuehl"/>
          <w:rtl/>
        </w:rPr>
        <w:t>סי</w:t>
      </w:r>
      <w:r>
        <w:rPr>
          <w:rStyle w:val="default"/>
          <w:rFonts w:cs="FrankRuehl" w:hint="cs"/>
          <w:rtl/>
        </w:rPr>
        <w:t>רת מידע לנבדק, מתן הסבר וייעוץ גנטי ומתן הוראות על ידי נבדק, רשאי הנבדק למנות בא כוח, לענין מענינים אלה, בדרך הקבועה לפי הוראת סעיף 16 לחוק זכויות החולה ובהתאם לתנאים הקבועים לפי הסעיף האמור.</w:t>
      </w:r>
    </w:p>
    <w:p w:rsidR="000D7898" w:rsidRDefault="000D7898">
      <w:pPr>
        <w:pStyle w:val="P00"/>
        <w:spacing w:before="72"/>
        <w:ind w:left="0" w:right="1134"/>
        <w:rPr>
          <w:rStyle w:val="default"/>
          <w:rFonts w:cs="FrankRuehl"/>
          <w:rtl/>
        </w:rPr>
      </w:pPr>
      <w:bookmarkStart w:id="118" w:name="Seif43"/>
      <w:bookmarkEnd w:id="118"/>
      <w:r>
        <w:rPr>
          <w:lang w:val="he-IL"/>
        </w:rPr>
        <w:pict>
          <v:rect id="_x0000_s2093" style="position:absolute;left:0;text-align:left;margin-left:464.5pt;margin-top:8.05pt;width:75.05pt;height:19.5pt;z-index:251655680"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sz w:val="18"/>
                      <w:szCs w:val="18"/>
                      <w:rtl/>
                    </w:rPr>
                    <w:t>שי</w:t>
                  </w:r>
                  <w:r>
                    <w:rPr>
                      <w:rFonts w:cs="Miriam" w:hint="cs"/>
                      <w:sz w:val="18"/>
                      <w:szCs w:val="18"/>
                      <w:rtl/>
                    </w:rPr>
                    <w:t>נויים בפעילות בעל רישיון</w:t>
                  </w:r>
                </w:p>
              </w:txbxContent>
            </v:textbox>
            <w10:anchorlock/>
          </v:rect>
        </w:pict>
      </w:r>
      <w:r>
        <w:rPr>
          <w:rStyle w:val="big-number"/>
          <w:rtl/>
        </w:rPr>
        <w:t>43.</w:t>
      </w:r>
      <w:r>
        <w:rPr>
          <w:rStyle w:val="big-number"/>
          <w:rtl/>
        </w:rPr>
        <w:tab/>
      </w:r>
      <w:r>
        <w:rPr>
          <w:rStyle w:val="default"/>
          <w:rFonts w:cs="FrankRuehl"/>
          <w:rtl/>
        </w:rPr>
        <w:t>הפ</w:t>
      </w:r>
      <w:r>
        <w:rPr>
          <w:rStyle w:val="default"/>
          <w:rFonts w:cs="FrankRuehl" w:hint="cs"/>
          <w:rtl/>
        </w:rPr>
        <w:t>סיק בעל</w:t>
      </w:r>
      <w:r>
        <w:rPr>
          <w:rStyle w:val="default"/>
          <w:rFonts w:cs="FrankRuehl"/>
          <w:rtl/>
        </w:rPr>
        <w:t xml:space="preserve"> </w:t>
      </w:r>
      <w:r>
        <w:rPr>
          <w:rStyle w:val="default"/>
          <w:rFonts w:cs="FrankRuehl" w:hint="cs"/>
          <w:rtl/>
        </w:rPr>
        <w:t>רישיון את פעילותו או שהוא עומד להפסיקה יודיע על</w:t>
      </w:r>
      <w:r>
        <w:rPr>
          <w:rStyle w:val="default"/>
          <w:rFonts w:cs="FrankRuehl"/>
          <w:rtl/>
        </w:rPr>
        <w:t xml:space="preserve"> כ</w:t>
      </w:r>
      <w:r>
        <w:rPr>
          <w:rStyle w:val="default"/>
          <w:rFonts w:cs="FrankRuehl" w:hint="cs"/>
          <w:rtl/>
        </w:rPr>
        <w:t>ך למנהל בהקדם האפשרי ולא יאוחר משלושים ימים לפני מועד הפסקת הפעילות, ויעביר את דגימות ה-</w:t>
      </w:r>
      <w:r>
        <w:rPr>
          <w:rStyle w:val="default"/>
          <w:rFonts w:cs="FrankRuehl"/>
          <w:sz w:val="20"/>
        </w:rPr>
        <w:t>DNA</w:t>
      </w:r>
      <w:r>
        <w:rPr>
          <w:rStyle w:val="default"/>
          <w:rFonts w:cs="FrankRuehl"/>
          <w:rtl/>
        </w:rPr>
        <w:t xml:space="preserve"> ש</w:t>
      </w:r>
      <w:r>
        <w:rPr>
          <w:rStyle w:val="default"/>
          <w:rFonts w:cs="FrankRuehl" w:hint="cs"/>
          <w:rtl/>
        </w:rPr>
        <w:t>ברשותו ואת תוצאות הבדיקות הגנטיות על פי הוראות המנהל, כאמור בסעיף 6(ד).</w:t>
      </w:r>
    </w:p>
    <w:p w:rsidR="000D7898" w:rsidRDefault="000D7898">
      <w:pPr>
        <w:pStyle w:val="P00"/>
        <w:spacing w:before="72"/>
        <w:ind w:left="0" w:right="1134"/>
        <w:rPr>
          <w:rStyle w:val="default"/>
          <w:rFonts w:cs="FrankRuehl"/>
          <w:rtl/>
        </w:rPr>
      </w:pPr>
      <w:bookmarkStart w:id="119" w:name="Seif44"/>
      <w:bookmarkEnd w:id="119"/>
      <w:r>
        <w:rPr>
          <w:lang w:val="he-IL"/>
        </w:rPr>
        <w:pict>
          <v:rect id="_x0000_s2094" style="position:absolute;left:0;text-align:left;margin-left:464.5pt;margin-top:8.05pt;width:75.05pt;height:25.3pt;z-index:251656704" o:allowincell="f" filled="f" stroked="f" strokecolor="lime" strokeweight=".25pt">
            <v:textbox inset="0,0,0,0">
              <w:txbxContent>
                <w:p w:rsidR="00BC1388" w:rsidRDefault="00BC1388">
                  <w:pPr>
                    <w:spacing w:line="160" w:lineRule="exact"/>
                    <w:jc w:val="left"/>
                    <w:rPr>
                      <w:rFonts w:cs="Miriam" w:hint="cs"/>
                      <w:noProof/>
                      <w:sz w:val="18"/>
                      <w:szCs w:val="18"/>
                      <w:rtl/>
                    </w:rPr>
                  </w:pPr>
                  <w:r>
                    <w:rPr>
                      <w:rFonts w:cs="Miriam"/>
                      <w:sz w:val="18"/>
                      <w:szCs w:val="18"/>
                      <w:rtl/>
                    </w:rPr>
                    <w:t>בי</w:t>
                  </w:r>
                  <w:r>
                    <w:rPr>
                      <w:rFonts w:cs="Miriam" w:hint="cs"/>
                      <w:sz w:val="18"/>
                      <w:szCs w:val="18"/>
                      <w:rtl/>
                    </w:rPr>
                    <w:t>צוע ותקנות</w:t>
                  </w:r>
                </w:p>
                <w:p w:rsidR="00BC1388" w:rsidRDefault="00BC1388" w:rsidP="002E3F77">
                  <w:pPr>
                    <w:spacing w:line="160" w:lineRule="exact"/>
                    <w:jc w:val="left"/>
                    <w:rPr>
                      <w:rFonts w:cs="Miriam" w:hint="cs"/>
                      <w:noProof/>
                      <w:sz w:val="18"/>
                      <w:szCs w:val="18"/>
                      <w:rtl/>
                    </w:rPr>
                  </w:pPr>
                  <w:r>
                    <w:rPr>
                      <w:rFonts w:cs="Miriam" w:hint="cs"/>
                      <w:noProof/>
                      <w:sz w:val="18"/>
                      <w:szCs w:val="18"/>
                      <w:rtl/>
                    </w:rPr>
                    <w:t xml:space="preserve">(תיקון מס' 3) </w:t>
                  </w:r>
                  <w:r>
                    <w:rPr>
                      <w:rFonts w:cs="Miriam"/>
                      <w:noProof/>
                      <w:sz w:val="18"/>
                      <w:szCs w:val="18"/>
                      <w:rtl/>
                    </w:rPr>
                    <w:br/>
                  </w:r>
                  <w:r>
                    <w:rPr>
                      <w:rFonts w:cs="Miriam" w:hint="cs"/>
                      <w:noProof/>
                      <w:sz w:val="18"/>
                      <w:szCs w:val="18"/>
                      <w:rtl/>
                    </w:rPr>
                    <w:t>תשס"ח-2008</w:t>
                  </w:r>
                </w:p>
              </w:txbxContent>
            </v:textbox>
            <w10:anchorlock/>
          </v:rect>
        </w:pict>
      </w:r>
      <w:r>
        <w:rPr>
          <w:rStyle w:val="big-number"/>
          <w:rtl/>
        </w:rPr>
        <w:t>44.</w:t>
      </w:r>
      <w:r>
        <w:rPr>
          <w:rStyle w:val="big-number"/>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ממונה על ביצו</w:t>
      </w:r>
      <w:r>
        <w:rPr>
          <w:rStyle w:val="default"/>
          <w:rFonts w:cs="FrankRuehl"/>
          <w:rtl/>
        </w:rPr>
        <w:t>ע</w:t>
      </w:r>
      <w:r>
        <w:rPr>
          <w:rStyle w:val="default"/>
          <w:rFonts w:cs="FrankRuehl" w:hint="cs"/>
          <w:rtl/>
        </w:rPr>
        <w:t>ו של חוק זה והוא רשאי, באישור ועדת המדע להתקין תקנות לביצועו</w:t>
      </w:r>
      <w:r w:rsidR="00837844" w:rsidRPr="00837844">
        <w:rPr>
          <w:rStyle w:val="default"/>
          <w:rFonts w:cs="FrankRuehl" w:hint="cs"/>
          <w:rtl/>
        </w:rPr>
        <w:t>, וכן רשאי הוא כאמור, ובהסכמת שר המשפטים, להתקין תקנות לעניין תעריפים מרביים לעריכת בדיקות גנטיות לקשרי משפחה לפי פרק ה'1</w:t>
      </w:r>
      <w:r>
        <w:rPr>
          <w:rStyle w:val="default"/>
          <w:rFonts w:cs="FrankRuehl" w:hint="cs"/>
          <w:rtl/>
        </w:rPr>
        <w:t>.</w:t>
      </w:r>
    </w:p>
    <w:p w:rsidR="000D7898" w:rsidRDefault="000D789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קנות ראשונות לפי חוק זה יוגשו לועדה בתוך תשעה חודשים מיום פרסומו.</w:t>
      </w:r>
    </w:p>
    <w:p w:rsidR="00837844" w:rsidRDefault="00837844">
      <w:pPr>
        <w:pStyle w:val="P00"/>
        <w:spacing w:before="72"/>
        <w:ind w:left="0" w:right="1134"/>
        <w:rPr>
          <w:rStyle w:val="default"/>
          <w:rFonts w:cs="FrankRuehl" w:hint="cs"/>
          <w:rtl/>
        </w:rPr>
      </w:pPr>
      <w:r>
        <w:rPr>
          <w:rFonts w:cs="FrankRuehl" w:hint="cs"/>
          <w:sz w:val="26"/>
          <w:rtl/>
          <w:lang w:eastAsia="en-US"/>
        </w:rPr>
        <w:pict>
          <v:shape id="_x0000_s2145" type="#_x0000_t202" style="position:absolute;left:0;text-align:left;margin-left:470.25pt;margin-top:7.1pt;width:1in;height:22.4pt;z-index:251699712" filled="f" stroked="f">
            <v:textbox inset="1mm,0,1mm,0">
              <w:txbxContent>
                <w:p w:rsidR="00BC1388" w:rsidRDefault="00BC1388" w:rsidP="00837844">
                  <w:pPr>
                    <w:spacing w:line="160" w:lineRule="exact"/>
                    <w:jc w:val="left"/>
                    <w:rPr>
                      <w:rFonts w:cs="Miriam" w:hint="cs"/>
                      <w:noProof/>
                      <w:sz w:val="18"/>
                      <w:szCs w:val="18"/>
                      <w:rtl/>
                    </w:rPr>
                  </w:pPr>
                  <w:r>
                    <w:rPr>
                      <w:rFonts w:cs="Miriam" w:hint="cs"/>
                      <w:noProof/>
                      <w:sz w:val="18"/>
                      <w:szCs w:val="18"/>
                      <w:rtl/>
                    </w:rPr>
                    <w:t>(תיקון מס' 3) תשס"ח-2008</w:t>
                  </w:r>
                </w:p>
              </w:txbxContent>
            </v:textbox>
          </v:shape>
        </w:pict>
      </w:r>
      <w:r>
        <w:rPr>
          <w:rStyle w:val="default"/>
          <w:rFonts w:cs="FrankRuehl" w:hint="cs"/>
          <w:rtl/>
        </w:rPr>
        <w:tab/>
        <w:t>(ג)</w:t>
      </w:r>
      <w:r>
        <w:rPr>
          <w:rStyle w:val="default"/>
          <w:rFonts w:cs="FrankRuehl" w:hint="cs"/>
          <w:rtl/>
        </w:rPr>
        <w:tab/>
      </w:r>
      <w:r w:rsidRPr="00837844">
        <w:rPr>
          <w:rStyle w:val="default"/>
          <w:rFonts w:cs="FrankRuehl" w:hint="cs"/>
          <w:rtl/>
        </w:rPr>
        <w:t>שר המשפטים רשאי, לאחר התייעצות עם השר ובאישור ועדת המדע, לקבוע הוראות לעניין אופן התיעוד של מהלך בדיקה גנטית לקשרי משפחה, שמירת תוצאותיה והעברתן לבית משפט לענייני משפחה או לבית דין דתי, לפי הוראות פרק ה'1</w:t>
      </w:r>
      <w:r>
        <w:rPr>
          <w:rStyle w:val="default"/>
          <w:rFonts w:cs="FrankRuehl" w:hint="cs"/>
          <w:rtl/>
        </w:rPr>
        <w:t>.</w:t>
      </w:r>
    </w:p>
    <w:p w:rsidR="005E3C59" w:rsidRPr="00926FE0" w:rsidRDefault="005E3C59" w:rsidP="005E3C59">
      <w:pPr>
        <w:pStyle w:val="P00"/>
        <w:spacing w:before="0"/>
        <w:ind w:left="0" w:right="1134"/>
        <w:rPr>
          <w:rStyle w:val="default"/>
          <w:rFonts w:cs="FrankRuehl" w:hint="cs"/>
          <w:vanish/>
          <w:color w:val="FF0000"/>
          <w:sz w:val="20"/>
          <w:szCs w:val="20"/>
          <w:shd w:val="clear" w:color="auto" w:fill="FFFF99"/>
          <w:rtl/>
        </w:rPr>
      </w:pPr>
      <w:bookmarkStart w:id="120" w:name="Rov91"/>
      <w:r w:rsidRPr="00926FE0">
        <w:rPr>
          <w:rStyle w:val="default"/>
          <w:rFonts w:cs="FrankRuehl" w:hint="cs"/>
          <w:vanish/>
          <w:color w:val="FF0000"/>
          <w:sz w:val="20"/>
          <w:szCs w:val="20"/>
          <w:shd w:val="clear" w:color="auto" w:fill="FFFF99"/>
          <w:rtl/>
        </w:rPr>
        <w:t>מיום 30.11.2008</w:t>
      </w:r>
    </w:p>
    <w:p w:rsidR="005E3C59" w:rsidRPr="00926FE0" w:rsidRDefault="005E3C59" w:rsidP="005E3C59">
      <w:pPr>
        <w:pStyle w:val="P00"/>
        <w:spacing w:before="0"/>
        <w:ind w:left="0" w:right="1134"/>
        <w:rPr>
          <w:rStyle w:val="default"/>
          <w:rFonts w:cs="FrankRuehl" w:hint="cs"/>
          <w:vanish/>
          <w:sz w:val="20"/>
          <w:szCs w:val="20"/>
          <w:shd w:val="clear" w:color="auto" w:fill="FFFF99"/>
          <w:rtl/>
        </w:rPr>
      </w:pPr>
      <w:r w:rsidRPr="00926FE0">
        <w:rPr>
          <w:rStyle w:val="default"/>
          <w:rFonts w:cs="FrankRuehl" w:hint="cs"/>
          <w:b/>
          <w:bCs/>
          <w:vanish/>
          <w:sz w:val="20"/>
          <w:szCs w:val="20"/>
          <w:shd w:val="clear" w:color="auto" w:fill="FFFF99"/>
          <w:rtl/>
        </w:rPr>
        <w:t>תיקון מס' 3</w:t>
      </w:r>
    </w:p>
    <w:p w:rsidR="005E3C59" w:rsidRPr="00926FE0" w:rsidRDefault="005E3C59" w:rsidP="005E3C59">
      <w:pPr>
        <w:pStyle w:val="P00"/>
        <w:spacing w:before="0"/>
        <w:ind w:left="0" w:right="1134"/>
        <w:rPr>
          <w:rStyle w:val="default"/>
          <w:rFonts w:cs="FrankRuehl" w:hint="cs"/>
          <w:vanish/>
          <w:sz w:val="20"/>
          <w:szCs w:val="20"/>
          <w:shd w:val="clear" w:color="auto" w:fill="FFFF99"/>
          <w:rtl/>
        </w:rPr>
      </w:pPr>
      <w:hyperlink r:id="rId109" w:history="1">
        <w:r w:rsidRPr="00926FE0">
          <w:rPr>
            <w:rStyle w:val="Hyperlink"/>
            <w:rFonts w:cs="FrankRuehl" w:hint="cs"/>
            <w:vanish/>
            <w:szCs w:val="20"/>
            <w:shd w:val="clear" w:color="auto" w:fill="FFFF99"/>
            <w:rtl/>
          </w:rPr>
          <w:t>ס"ח תשס"ח מס' 2173</w:t>
        </w:r>
      </w:hyperlink>
      <w:r w:rsidRPr="00926FE0">
        <w:rPr>
          <w:rStyle w:val="default"/>
          <w:rFonts w:cs="FrankRuehl" w:hint="cs"/>
          <w:vanish/>
          <w:sz w:val="20"/>
          <w:szCs w:val="20"/>
          <w:shd w:val="clear" w:color="auto" w:fill="FFFF99"/>
          <w:rtl/>
        </w:rPr>
        <w:t xml:space="preserve"> מיום 30.7.2008 עמ' 742 (</w:t>
      </w:r>
      <w:hyperlink r:id="rId110" w:history="1">
        <w:r w:rsidRPr="00926FE0">
          <w:rPr>
            <w:rStyle w:val="Hyperlink"/>
            <w:rFonts w:cs="FrankRuehl" w:hint="cs"/>
            <w:vanish/>
            <w:szCs w:val="20"/>
            <w:shd w:val="clear" w:color="auto" w:fill="FFFF99"/>
            <w:rtl/>
          </w:rPr>
          <w:t>ה"ח 203</w:t>
        </w:r>
      </w:hyperlink>
      <w:r w:rsidRPr="00926FE0">
        <w:rPr>
          <w:rStyle w:val="default"/>
          <w:rFonts w:cs="FrankRuehl" w:hint="cs"/>
          <w:vanish/>
          <w:sz w:val="20"/>
          <w:szCs w:val="20"/>
          <w:shd w:val="clear" w:color="auto" w:fill="FFFF99"/>
          <w:rtl/>
        </w:rPr>
        <w:t>)</w:t>
      </w:r>
    </w:p>
    <w:p w:rsidR="005E3C59" w:rsidRPr="00926FE0" w:rsidRDefault="005E3C59" w:rsidP="005E3C59">
      <w:pPr>
        <w:pStyle w:val="P00"/>
        <w:ind w:left="0" w:right="1134"/>
        <w:rPr>
          <w:rStyle w:val="default"/>
          <w:rFonts w:cs="FrankRuehl"/>
          <w:vanish/>
          <w:sz w:val="22"/>
          <w:szCs w:val="22"/>
          <w:shd w:val="clear" w:color="auto" w:fill="FFFF99"/>
          <w:rtl/>
        </w:rPr>
      </w:pPr>
      <w:r w:rsidRPr="00926FE0">
        <w:rPr>
          <w:rStyle w:val="big-number"/>
          <w:rFonts w:cs="FrankRuehl"/>
          <w:vanish/>
          <w:sz w:val="22"/>
          <w:szCs w:val="22"/>
          <w:shd w:val="clear" w:color="auto" w:fill="FFFF99"/>
          <w:rtl/>
        </w:rPr>
        <w:t>44.</w:t>
      </w:r>
      <w:r w:rsidRPr="00926FE0">
        <w:rPr>
          <w:rStyle w:val="big-number"/>
          <w:rFonts w:cs="FrankRuehl"/>
          <w:vanish/>
          <w:sz w:val="22"/>
          <w:szCs w:val="22"/>
          <w:shd w:val="clear" w:color="auto" w:fill="FFFF99"/>
          <w:rtl/>
        </w:rPr>
        <w:tab/>
      </w:r>
      <w:r w:rsidRPr="00926FE0">
        <w:rPr>
          <w:rStyle w:val="default"/>
          <w:rFonts w:cs="FrankRuehl"/>
          <w:vanish/>
          <w:sz w:val="22"/>
          <w:szCs w:val="22"/>
          <w:shd w:val="clear" w:color="auto" w:fill="FFFF99"/>
          <w:rtl/>
        </w:rPr>
        <w:t>(א</w:t>
      </w:r>
      <w:r w:rsidRPr="00926FE0">
        <w:rPr>
          <w:rStyle w:val="default"/>
          <w:rFonts w:cs="FrankRuehl" w:hint="cs"/>
          <w:vanish/>
          <w:sz w:val="22"/>
          <w:szCs w:val="22"/>
          <w:shd w:val="clear" w:color="auto" w:fill="FFFF99"/>
          <w:rtl/>
        </w:rPr>
        <w:t>)</w:t>
      </w:r>
      <w:r w:rsidRPr="00926FE0">
        <w:rPr>
          <w:rStyle w:val="default"/>
          <w:rFonts w:cs="FrankRuehl"/>
          <w:vanish/>
          <w:sz w:val="22"/>
          <w:szCs w:val="22"/>
          <w:shd w:val="clear" w:color="auto" w:fill="FFFF99"/>
          <w:rtl/>
        </w:rPr>
        <w:tab/>
        <w:t>ה</w:t>
      </w:r>
      <w:r w:rsidRPr="00926FE0">
        <w:rPr>
          <w:rStyle w:val="default"/>
          <w:rFonts w:cs="FrankRuehl" w:hint="cs"/>
          <w:vanish/>
          <w:sz w:val="22"/>
          <w:szCs w:val="22"/>
          <w:shd w:val="clear" w:color="auto" w:fill="FFFF99"/>
          <w:rtl/>
        </w:rPr>
        <w:t>שר ממונה על ביצו</w:t>
      </w:r>
      <w:r w:rsidRPr="00926FE0">
        <w:rPr>
          <w:rStyle w:val="default"/>
          <w:rFonts w:cs="FrankRuehl"/>
          <w:vanish/>
          <w:sz w:val="22"/>
          <w:szCs w:val="22"/>
          <w:shd w:val="clear" w:color="auto" w:fill="FFFF99"/>
          <w:rtl/>
        </w:rPr>
        <w:t>ע</w:t>
      </w:r>
      <w:r w:rsidRPr="00926FE0">
        <w:rPr>
          <w:rStyle w:val="default"/>
          <w:rFonts w:cs="FrankRuehl" w:hint="cs"/>
          <w:vanish/>
          <w:sz w:val="22"/>
          <w:szCs w:val="22"/>
          <w:shd w:val="clear" w:color="auto" w:fill="FFFF99"/>
          <w:rtl/>
        </w:rPr>
        <w:t>ו של חוק זה והוא רשאי, באישור ועדת המדע להתקין תקנות לביצועו</w:t>
      </w:r>
      <w:r w:rsidR="001D3C9B" w:rsidRPr="00926FE0">
        <w:rPr>
          <w:rStyle w:val="default"/>
          <w:rFonts w:cs="FrankRuehl" w:hint="cs"/>
          <w:vanish/>
          <w:sz w:val="22"/>
          <w:szCs w:val="22"/>
          <w:u w:val="single"/>
          <w:shd w:val="clear" w:color="auto" w:fill="FFFF99"/>
          <w:rtl/>
        </w:rPr>
        <w:t>, וכן רשאי הוא כאמור, ובהסכמת שר המשפטים, להתקין תקנות לעניין תעריפים מרביים לעריכת בדיקות גנטיות לקשרי משפחה לפי פרק ה'1</w:t>
      </w:r>
      <w:r w:rsidRPr="00926FE0">
        <w:rPr>
          <w:rStyle w:val="default"/>
          <w:rFonts w:cs="FrankRuehl" w:hint="cs"/>
          <w:vanish/>
          <w:sz w:val="22"/>
          <w:szCs w:val="22"/>
          <w:shd w:val="clear" w:color="auto" w:fill="FFFF99"/>
          <w:rtl/>
        </w:rPr>
        <w:t>.</w:t>
      </w:r>
    </w:p>
    <w:p w:rsidR="005E3C59" w:rsidRPr="00926FE0" w:rsidRDefault="005E3C59" w:rsidP="005E3C59">
      <w:pPr>
        <w:pStyle w:val="P00"/>
        <w:spacing w:before="0"/>
        <w:ind w:left="0" w:right="1134"/>
        <w:rPr>
          <w:rStyle w:val="default"/>
          <w:rFonts w:cs="FrankRuehl" w:hint="cs"/>
          <w:vanish/>
          <w:sz w:val="22"/>
          <w:szCs w:val="22"/>
          <w:shd w:val="clear" w:color="auto" w:fill="FFFF99"/>
          <w:rtl/>
        </w:rPr>
      </w:pPr>
      <w:r w:rsidRPr="00926FE0">
        <w:rPr>
          <w:rFonts w:cs="FrankRuehl"/>
          <w:vanish/>
          <w:sz w:val="22"/>
          <w:szCs w:val="22"/>
          <w:shd w:val="clear" w:color="auto" w:fill="FFFF99"/>
          <w:rtl/>
        </w:rPr>
        <w:tab/>
      </w:r>
      <w:r w:rsidRPr="00926FE0">
        <w:rPr>
          <w:rStyle w:val="default"/>
          <w:rFonts w:cs="FrankRuehl"/>
          <w:vanish/>
          <w:sz w:val="22"/>
          <w:szCs w:val="22"/>
          <w:shd w:val="clear" w:color="auto" w:fill="FFFF99"/>
          <w:rtl/>
        </w:rPr>
        <w:t>(ב</w:t>
      </w:r>
      <w:r w:rsidRPr="00926FE0">
        <w:rPr>
          <w:rStyle w:val="default"/>
          <w:rFonts w:cs="FrankRuehl" w:hint="cs"/>
          <w:vanish/>
          <w:sz w:val="22"/>
          <w:szCs w:val="22"/>
          <w:shd w:val="clear" w:color="auto" w:fill="FFFF99"/>
          <w:rtl/>
        </w:rPr>
        <w:t>)</w:t>
      </w:r>
      <w:r w:rsidRPr="00926FE0">
        <w:rPr>
          <w:rStyle w:val="default"/>
          <w:rFonts w:cs="FrankRuehl"/>
          <w:vanish/>
          <w:sz w:val="22"/>
          <w:szCs w:val="22"/>
          <w:shd w:val="clear" w:color="auto" w:fill="FFFF99"/>
          <w:rtl/>
        </w:rPr>
        <w:tab/>
        <w:t>ת</w:t>
      </w:r>
      <w:r w:rsidRPr="00926FE0">
        <w:rPr>
          <w:rStyle w:val="default"/>
          <w:rFonts w:cs="FrankRuehl" w:hint="cs"/>
          <w:vanish/>
          <w:sz w:val="22"/>
          <w:szCs w:val="22"/>
          <w:shd w:val="clear" w:color="auto" w:fill="FFFF99"/>
          <w:rtl/>
        </w:rPr>
        <w:t>קנות ראשונות לפי חוק זה יוגשו לועדה בתוך תשעה חודשים מיום פרסומו.</w:t>
      </w:r>
    </w:p>
    <w:p w:rsidR="001D3C9B" w:rsidRPr="002E3F77" w:rsidRDefault="001D3C9B" w:rsidP="002E3F77">
      <w:pPr>
        <w:pStyle w:val="P00"/>
        <w:spacing w:before="0"/>
        <w:ind w:left="0" w:right="1134"/>
        <w:rPr>
          <w:rStyle w:val="default"/>
          <w:rFonts w:cs="FrankRuehl" w:hint="cs"/>
          <w:sz w:val="2"/>
          <w:szCs w:val="2"/>
          <w:u w:val="single"/>
          <w:rtl/>
        </w:rPr>
      </w:pPr>
      <w:r w:rsidRPr="00926FE0">
        <w:rPr>
          <w:rStyle w:val="default"/>
          <w:rFonts w:cs="FrankRuehl" w:hint="cs"/>
          <w:vanish/>
          <w:sz w:val="22"/>
          <w:szCs w:val="22"/>
          <w:shd w:val="clear" w:color="auto" w:fill="FFFF99"/>
          <w:rtl/>
        </w:rPr>
        <w:tab/>
      </w:r>
      <w:r w:rsidRPr="00926FE0">
        <w:rPr>
          <w:rStyle w:val="default"/>
          <w:rFonts w:cs="FrankRuehl" w:hint="cs"/>
          <w:vanish/>
          <w:sz w:val="22"/>
          <w:szCs w:val="22"/>
          <w:u w:val="single"/>
          <w:shd w:val="clear" w:color="auto" w:fill="FFFF99"/>
          <w:rtl/>
        </w:rPr>
        <w:t>(ג)</w:t>
      </w:r>
      <w:r w:rsidRPr="00926FE0">
        <w:rPr>
          <w:rStyle w:val="default"/>
          <w:rFonts w:cs="FrankRuehl" w:hint="cs"/>
          <w:vanish/>
          <w:sz w:val="22"/>
          <w:szCs w:val="22"/>
          <w:u w:val="single"/>
          <w:shd w:val="clear" w:color="auto" w:fill="FFFF99"/>
          <w:rtl/>
        </w:rPr>
        <w:tab/>
        <w:t>שר המשפטים רשאי, לאחר התייעצות עם השר ובאישור ועדת המדע, לקבוע הוראות לעניין אופן התיעוד של מהלך בדיקה גנטית לקשרי משפחה, שמירת תוצאותיה והעברתן לבית משפט לענייני משפחה או לבית דין דתי, לפי הוראות פרק ה'1.</w:t>
      </w:r>
      <w:bookmarkEnd w:id="120"/>
    </w:p>
    <w:p w:rsidR="000D7898" w:rsidRDefault="000D7898">
      <w:pPr>
        <w:pStyle w:val="P00"/>
        <w:spacing w:before="72"/>
        <w:ind w:left="0" w:right="1134"/>
        <w:rPr>
          <w:rStyle w:val="default"/>
          <w:rFonts w:cs="FrankRuehl"/>
          <w:rtl/>
        </w:rPr>
      </w:pPr>
      <w:bookmarkStart w:id="121" w:name="Seif45"/>
      <w:bookmarkEnd w:id="121"/>
      <w:r>
        <w:rPr>
          <w:lang w:val="he-IL"/>
        </w:rPr>
        <w:pict>
          <v:rect id="_x0000_s2095" style="position:absolute;left:0;text-align:left;margin-left:464.5pt;margin-top:8.05pt;width:75.05pt;height:19.25pt;z-index:251657728"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tl/>
        </w:rPr>
        <w:t>45.</w:t>
      </w:r>
      <w:r>
        <w:rPr>
          <w:rStyle w:val="big-number"/>
          <w:rtl/>
        </w:rPr>
        <w:tab/>
      </w:r>
      <w:r>
        <w:rPr>
          <w:rStyle w:val="default"/>
          <w:rFonts w:cs="FrankRuehl"/>
          <w:rtl/>
        </w:rPr>
        <w:t>הו</w:t>
      </w:r>
      <w:r>
        <w:rPr>
          <w:rStyle w:val="default"/>
          <w:rFonts w:cs="FrankRuehl" w:hint="cs"/>
          <w:rtl/>
        </w:rPr>
        <w:t>ראות חוק זה באות להוסיף על הוראות כל דין ולא לגרוע מהן, וזאת ככל שלא נקבעו לענין הנדון הוראות מיוחדו</w:t>
      </w:r>
      <w:r>
        <w:rPr>
          <w:rStyle w:val="default"/>
          <w:rFonts w:cs="FrankRuehl"/>
          <w:rtl/>
        </w:rPr>
        <w:t>ת</w:t>
      </w:r>
      <w:r>
        <w:rPr>
          <w:rStyle w:val="default"/>
          <w:rFonts w:cs="FrankRuehl" w:hint="cs"/>
          <w:rtl/>
        </w:rPr>
        <w:t xml:space="preserve"> בחוק זה.</w:t>
      </w:r>
    </w:p>
    <w:p w:rsidR="000D7898" w:rsidRDefault="000D7898">
      <w:pPr>
        <w:pStyle w:val="medium2-header"/>
        <w:keepLines w:val="0"/>
        <w:spacing w:before="72"/>
        <w:ind w:left="0" w:right="1134"/>
        <w:rPr>
          <w:rFonts w:cs="FrankRuehl"/>
          <w:noProof/>
          <w:rtl/>
        </w:rPr>
      </w:pPr>
      <w:bookmarkStart w:id="122" w:name="med10"/>
      <w:bookmarkEnd w:id="122"/>
      <w:r>
        <w:rPr>
          <w:rFonts w:cs="FrankRuehl"/>
          <w:noProof/>
          <w:rtl/>
        </w:rPr>
        <w:t>פר</w:t>
      </w:r>
      <w:r>
        <w:rPr>
          <w:rFonts w:cs="FrankRuehl" w:hint="cs"/>
          <w:noProof/>
          <w:rtl/>
        </w:rPr>
        <w:t>ק י': תיקונים עקיפים</w:t>
      </w:r>
    </w:p>
    <w:p w:rsidR="000D7898" w:rsidRDefault="000D7898" w:rsidP="00BC1388">
      <w:pPr>
        <w:pStyle w:val="P00"/>
        <w:spacing w:before="72"/>
        <w:ind w:left="0" w:right="1134"/>
        <w:rPr>
          <w:rStyle w:val="default"/>
          <w:rFonts w:cs="FrankRuehl" w:hint="cs"/>
          <w:rtl/>
        </w:rPr>
      </w:pPr>
      <w:r>
        <w:rPr>
          <w:lang w:val="he-IL"/>
        </w:rPr>
        <w:pict>
          <v:rect id="_x0000_s2096" style="position:absolute;left:0;text-align:left;margin-left:464.5pt;margin-top:8.05pt;width:75.05pt;height:21.1pt;z-index:251658752"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שוויון ההזדמנויו</w:t>
                  </w:r>
                  <w:r>
                    <w:rPr>
                      <w:rFonts w:cs="Miriam"/>
                      <w:sz w:val="18"/>
                      <w:szCs w:val="18"/>
                      <w:rtl/>
                    </w:rPr>
                    <w:t xml:space="preserve">ת </w:t>
                  </w:r>
                  <w:r>
                    <w:rPr>
                      <w:rFonts w:cs="Miriam" w:hint="cs"/>
                      <w:sz w:val="18"/>
                      <w:szCs w:val="18"/>
                      <w:rtl/>
                    </w:rPr>
                    <w:t>בעבודה</w:t>
                  </w:r>
                </w:p>
              </w:txbxContent>
            </v:textbox>
            <w10:anchorlock/>
          </v:rect>
        </w:pict>
      </w:r>
      <w:r>
        <w:rPr>
          <w:rStyle w:val="big-number"/>
          <w:rtl/>
        </w:rPr>
        <w:t>46.</w:t>
      </w:r>
      <w:r>
        <w:rPr>
          <w:rStyle w:val="big-number"/>
          <w:rtl/>
        </w:rPr>
        <w:tab/>
      </w:r>
      <w:r>
        <w:rPr>
          <w:rStyle w:val="default"/>
          <w:rFonts w:cs="FrankRuehl"/>
          <w:rtl/>
        </w:rPr>
        <w:t>בח</w:t>
      </w:r>
      <w:r>
        <w:rPr>
          <w:rStyle w:val="default"/>
          <w:rFonts w:cs="FrankRuehl" w:hint="cs"/>
          <w:rtl/>
        </w:rPr>
        <w:t>וק שוויון ההזדמנויות בעבודה, תשמ"ח</w:t>
      </w:r>
      <w:r w:rsidR="00BC1388">
        <w:rPr>
          <w:rStyle w:val="default"/>
          <w:rFonts w:cs="FrankRuehl" w:hint="cs"/>
          <w:rtl/>
        </w:rPr>
        <w:t>-</w:t>
      </w:r>
      <w:r w:rsidR="00BC1388">
        <w:rPr>
          <w:rStyle w:val="default"/>
          <w:rFonts w:cs="FrankRuehl"/>
          <w:rtl/>
        </w:rPr>
        <w:t>1988 –</w:t>
      </w:r>
    </w:p>
    <w:p w:rsidR="000D7898" w:rsidRDefault="000D7898" w:rsidP="00BC1388">
      <w:pPr>
        <w:pStyle w:val="P00"/>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סעיף 15, בסופו יבוא:</w:t>
      </w:r>
    </w:p>
    <w:p w:rsidR="000D7898" w:rsidRDefault="000D7898" w:rsidP="00BC1388">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עובר על הוראות סעיף 29 לחוק מידע גנטי, תשס"א</w:t>
      </w:r>
      <w:r w:rsidR="00BC1388">
        <w:rPr>
          <w:rStyle w:val="default"/>
          <w:rFonts w:cs="FrankRuehl" w:hint="cs"/>
          <w:rtl/>
        </w:rPr>
        <w:t>-</w:t>
      </w:r>
      <w:r>
        <w:rPr>
          <w:rStyle w:val="default"/>
          <w:rFonts w:cs="FrankRuehl"/>
          <w:rtl/>
        </w:rPr>
        <w:t xml:space="preserve">2000, </w:t>
      </w:r>
      <w:r>
        <w:rPr>
          <w:rStyle w:val="default"/>
          <w:rFonts w:cs="FrankRuehl" w:hint="cs"/>
          <w:rtl/>
        </w:rPr>
        <w:t>דינו העונש הקבוע בסעיף 38(ד) בחוק האמור.";</w:t>
      </w:r>
    </w:p>
    <w:p w:rsidR="000D7898" w:rsidRDefault="000D7898" w:rsidP="00BC1388">
      <w:pPr>
        <w:pStyle w:val="P00"/>
        <w:spacing w:before="72"/>
        <w:ind w:left="624" w:right="1134"/>
        <w:rPr>
          <w:rStyle w:val="default"/>
          <w:rFonts w:cs="FrankRuehl"/>
          <w:rtl/>
        </w:rPr>
      </w:pPr>
      <w:r>
        <w:rPr>
          <w:rStyle w:val="default"/>
          <w:rFonts w:cs="FrankRuehl"/>
          <w:rtl/>
        </w:rPr>
        <w:t>(2)</w:t>
      </w:r>
      <w:r>
        <w:rPr>
          <w:rStyle w:val="default"/>
          <w:rFonts w:cs="FrankRuehl"/>
          <w:rtl/>
        </w:rPr>
        <w:tab/>
        <w:t>א</w:t>
      </w:r>
      <w:r>
        <w:rPr>
          <w:rStyle w:val="default"/>
          <w:rFonts w:cs="FrankRuehl" w:hint="cs"/>
          <w:rtl/>
        </w:rPr>
        <w:t>חרי סעיף 20 יבוא:</w:t>
      </w:r>
    </w:p>
    <w:p w:rsidR="00BC1388" w:rsidRDefault="000D7898" w:rsidP="00BC1388">
      <w:pPr>
        <w:pStyle w:val="P22"/>
        <w:spacing w:before="72"/>
        <w:ind w:left="1021" w:right="1134"/>
        <w:rPr>
          <w:rStyle w:val="default"/>
          <w:rFonts w:cs="FrankRuehl" w:hint="cs"/>
          <w:rtl/>
        </w:rPr>
      </w:pPr>
      <w:r>
        <w:rPr>
          <w:rStyle w:val="default"/>
          <w:rFonts w:cs="FrankRuehl" w:hint="cs"/>
          <w:rtl/>
        </w:rPr>
        <w:t>"</w:t>
      </w:r>
      <w:r w:rsidRPr="00BC1388">
        <w:rPr>
          <w:rStyle w:val="default"/>
          <w:rFonts w:cs="FrankRuehl"/>
          <w:sz w:val="24"/>
          <w:szCs w:val="24"/>
          <w:rtl/>
        </w:rPr>
        <w:t>ה</w:t>
      </w:r>
      <w:r w:rsidRPr="00BC1388">
        <w:rPr>
          <w:rStyle w:val="default"/>
          <w:rFonts w:cs="FrankRuehl" w:hint="cs"/>
          <w:sz w:val="24"/>
          <w:szCs w:val="24"/>
          <w:rtl/>
        </w:rPr>
        <w:t>רחבת תחולה</w:t>
      </w:r>
    </w:p>
    <w:p w:rsidR="000D7898" w:rsidRDefault="000D7898" w:rsidP="00BC1388">
      <w:pPr>
        <w:pStyle w:val="P22"/>
        <w:spacing w:before="72"/>
        <w:ind w:left="1021" w:right="1134"/>
        <w:rPr>
          <w:rStyle w:val="default"/>
          <w:rFonts w:cs="FrankRuehl"/>
          <w:rtl/>
        </w:rPr>
      </w:pPr>
      <w:r>
        <w:rPr>
          <w:rStyle w:val="default"/>
          <w:rFonts w:cs="FrankRuehl"/>
          <w:rtl/>
        </w:rPr>
        <w:t>20</w:t>
      </w:r>
      <w:r>
        <w:rPr>
          <w:rStyle w:val="default"/>
          <w:rFonts w:cs="FrankRuehl" w:hint="cs"/>
          <w:rtl/>
        </w:rPr>
        <w:t>א.</w:t>
      </w:r>
      <w:r w:rsidR="00BC1388">
        <w:rPr>
          <w:rStyle w:val="default"/>
          <w:rFonts w:cs="FrankRuehl" w:hint="cs"/>
          <w:rtl/>
        </w:rPr>
        <w:tab/>
      </w:r>
      <w:r>
        <w:rPr>
          <w:rStyle w:val="default"/>
          <w:rFonts w:cs="FrankRuehl"/>
          <w:rtl/>
        </w:rPr>
        <w:t>הו</w:t>
      </w:r>
      <w:r>
        <w:rPr>
          <w:rStyle w:val="default"/>
          <w:rFonts w:cs="FrankRuehl" w:hint="cs"/>
          <w:rtl/>
        </w:rPr>
        <w:t>ראות חוק זה יחולו, בשינויים המחויבים, גם על הפרת הוראות לפי סעיף 29 לחוק מ</w:t>
      </w:r>
      <w:r>
        <w:rPr>
          <w:rStyle w:val="default"/>
          <w:rFonts w:cs="FrankRuehl"/>
          <w:rtl/>
        </w:rPr>
        <w:t>יד</w:t>
      </w:r>
      <w:r>
        <w:rPr>
          <w:rStyle w:val="default"/>
          <w:rFonts w:cs="FrankRuehl" w:hint="cs"/>
          <w:rtl/>
        </w:rPr>
        <w:t>ע גנטי, תשס"א</w:t>
      </w:r>
      <w:r w:rsidR="00BC1388">
        <w:rPr>
          <w:rStyle w:val="default"/>
          <w:rFonts w:cs="FrankRuehl" w:hint="cs"/>
          <w:rtl/>
        </w:rPr>
        <w:t>-</w:t>
      </w:r>
      <w:r>
        <w:rPr>
          <w:rStyle w:val="default"/>
          <w:rFonts w:cs="FrankRuehl"/>
          <w:rtl/>
        </w:rPr>
        <w:t xml:space="preserve">2000, </w:t>
      </w:r>
      <w:r>
        <w:rPr>
          <w:rStyle w:val="default"/>
          <w:rFonts w:cs="FrankRuehl" w:hint="cs"/>
          <w:rtl/>
        </w:rPr>
        <w:t>ויראו הפרת הוראות אלה כהפרת סעיף 2 לחוק זה."</w:t>
      </w:r>
    </w:p>
    <w:p w:rsidR="000D7898" w:rsidRDefault="000D7898" w:rsidP="00BC1388">
      <w:pPr>
        <w:pStyle w:val="P00"/>
        <w:spacing w:before="72"/>
        <w:ind w:left="0" w:right="1134"/>
        <w:rPr>
          <w:rStyle w:val="default"/>
          <w:rFonts w:cs="FrankRuehl"/>
          <w:rtl/>
        </w:rPr>
      </w:pPr>
      <w:r>
        <w:rPr>
          <w:lang w:val="he-IL"/>
        </w:rPr>
        <w:pict>
          <v:rect id="_x0000_s2097" style="position:absolute;left:0;text-align:left;margin-left:464.5pt;margin-top:8.05pt;width:75.05pt;height:19pt;z-index:251659776" o:allowincell="f" filled="f" stroked="f" strokecolor="lime" strokeweight=".25pt">
            <v:textbox inset="0,0,0,0">
              <w:txbxContent>
                <w:p w:rsidR="00BC1388" w:rsidRDefault="00BC1388" w:rsidP="004F2A68">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חוק </w:t>
                  </w:r>
                  <w:r>
                    <w:rPr>
                      <w:rFonts w:cs="Miriam"/>
                      <w:sz w:val="18"/>
                      <w:szCs w:val="18"/>
                      <w:rtl/>
                    </w:rPr>
                    <w:t>בי</w:t>
                  </w:r>
                  <w:r>
                    <w:rPr>
                      <w:rFonts w:cs="Miriam" w:hint="cs"/>
                      <w:sz w:val="18"/>
                      <w:szCs w:val="18"/>
                      <w:rtl/>
                    </w:rPr>
                    <w:t>ת הדין לעבודה</w:t>
                  </w:r>
                </w:p>
              </w:txbxContent>
            </v:textbox>
            <w10:anchorlock/>
          </v:rect>
        </w:pict>
      </w:r>
      <w:r>
        <w:rPr>
          <w:rStyle w:val="big-number"/>
          <w:rtl/>
        </w:rPr>
        <w:t>47.</w:t>
      </w:r>
      <w:r>
        <w:rPr>
          <w:rStyle w:val="big-number"/>
          <w:rtl/>
        </w:rPr>
        <w:tab/>
      </w:r>
      <w:r>
        <w:rPr>
          <w:rStyle w:val="default"/>
          <w:rFonts w:cs="FrankRuehl"/>
          <w:rtl/>
        </w:rPr>
        <w:t>בח</w:t>
      </w:r>
      <w:r>
        <w:rPr>
          <w:rStyle w:val="default"/>
          <w:rFonts w:cs="FrankRuehl" w:hint="cs"/>
          <w:rtl/>
        </w:rPr>
        <w:t>וק בית הדין לעבודה, תשכ"ט</w:t>
      </w:r>
      <w:r w:rsidR="00BC1388">
        <w:rPr>
          <w:rStyle w:val="default"/>
          <w:rFonts w:cs="FrankRuehl" w:hint="cs"/>
          <w:rtl/>
        </w:rPr>
        <w:t>-</w:t>
      </w:r>
      <w:r>
        <w:rPr>
          <w:rStyle w:val="default"/>
          <w:rFonts w:cs="FrankRuehl"/>
          <w:rtl/>
        </w:rPr>
        <w:t xml:space="preserve">1969, </w:t>
      </w:r>
      <w:r>
        <w:rPr>
          <w:rStyle w:val="default"/>
          <w:rFonts w:cs="FrankRuehl" w:hint="cs"/>
          <w:rtl/>
        </w:rPr>
        <w:t xml:space="preserve">בתוספת </w:t>
      </w:r>
      <w:r>
        <w:rPr>
          <w:rStyle w:val="default"/>
          <w:rFonts w:cs="FrankRuehl"/>
          <w:rtl/>
        </w:rPr>
        <w:t>ה</w:t>
      </w:r>
      <w:r>
        <w:rPr>
          <w:rStyle w:val="default"/>
          <w:rFonts w:cs="FrankRuehl" w:hint="cs"/>
          <w:rtl/>
        </w:rPr>
        <w:t>שניה, בסופה יבוא:</w:t>
      </w:r>
    </w:p>
    <w:p w:rsidR="000D7898" w:rsidRDefault="000D7898" w:rsidP="00BC1388">
      <w:pPr>
        <w:pStyle w:val="P00"/>
        <w:spacing w:before="72"/>
        <w:ind w:left="624" w:right="1134"/>
        <w:rPr>
          <w:rStyle w:val="default"/>
          <w:rFonts w:cs="FrankRuehl"/>
          <w:rtl/>
        </w:rPr>
      </w:pPr>
      <w:r>
        <w:rPr>
          <w:rStyle w:val="default"/>
          <w:rFonts w:cs="FrankRuehl"/>
          <w:rtl/>
        </w:rPr>
        <w:t>"ס</w:t>
      </w:r>
      <w:r>
        <w:rPr>
          <w:rStyle w:val="default"/>
          <w:rFonts w:cs="FrankRuehl" w:hint="cs"/>
          <w:rtl/>
        </w:rPr>
        <w:t>עיף 29 לחוק מידע גנטי, תשס"א</w:t>
      </w:r>
      <w:r w:rsidR="00BC1388">
        <w:rPr>
          <w:rStyle w:val="default"/>
          <w:rFonts w:cs="FrankRuehl" w:hint="cs"/>
          <w:rtl/>
        </w:rPr>
        <w:t>-</w:t>
      </w:r>
      <w:r>
        <w:rPr>
          <w:rStyle w:val="default"/>
          <w:rFonts w:cs="FrankRuehl"/>
          <w:rtl/>
        </w:rPr>
        <w:t xml:space="preserve">2000." </w:t>
      </w:r>
    </w:p>
    <w:p w:rsidR="000D7898" w:rsidRDefault="000D7898">
      <w:pPr>
        <w:pStyle w:val="medium2-header"/>
        <w:keepLines w:val="0"/>
        <w:spacing w:before="72"/>
        <w:ind w:left="0" w:right="1134"/>
        <w:rPr>
          <w:rFonts w:cs="FrankRuehl"/>
          <w:noProof/>
          <w:rtl/>
        </w:rPr>
      </w:pPr>
      <w:bookmarkStart w:id="123" w:name="med11"/>
      <w:bookmarkEnd w:id="123"/>
      <w:r>
        <w:rPr>
          <w:rFonts w:cs="FrankRuehl"/>
          <w:noProof/>
          <w:rtl/>
        </w:rPr>
        <w:t>פר</w:t>
      </w:r>
      <w:r>
        <w:rPr>
          <w:rFonts w:cs="FrankRuehl" w:hint="cs"/>
          <w:noProof/>
          <w:rtl/>
        </w:rPr>
        <w:t>ק י"א: תחילה, תחולה, הוראות מעבר והוראת שעה</w:t>
      </w:r>
    </w:p>
    <w:p w:rsidR="000D7898" w:rsidRDefault="000D7898">
      <w:pPr>
        <w:pStyle w:val="P00"/>
        <w:spacing w:before="72"/>
        <w:ind w:left="0" w:right="1134"/>
        <w:rPr>
          <w:rStyle w:val="default"/>
          <w:rFonts w:cs="FrankRuehl"/>
          <w:rtl/>
        </w:rPr>
      </w:pPr>
      <w:bookmarkStart w:id="124" w:name="Seif46"/>
      <w:bookmarkEnd w:id="124"/>
      <w:r>
        <w:rPr>
          <w:lang w:val="he-IL"/>
        </w:rPr>
        <w:pict>
          <v:rect id="_x0000_s2098" style="position:absolute;left:0;text-align:left;margin-left:464.5pt;margin-top:8.05pt;width:75.05pt;height:11.65pt;z-index:251660800"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tl/>
        </w:rPr>
        <w:t>48.</w:t>
      </w:r>
      <w:r>
        <w:rPr>
          <w:rStyle w:val="big-number"/>
          <w:rtl/>
        </w:rPr>
        <w:tab/>
      </w:r>
      <w:r>
        <w:rPr>
          <w:rStyle w:val="default"/>
          <w:rFonts w:cs="FrankRuehl"/>
          <w:rtl/>
        </w:rPr>
        <w:t>תח</w:t>
      </w:r>
      <w:r>
        <w:rPr>
          <w:rStyle w:val="default"/>
          <w:rFonts w:cs="FrankRuehl" w:hint="cs"/>
          <w:rtl/>
        </w:rPr>
        <w:t>ילתו של חוק זה, שנה מיום פרסומו.</w:t>
      </w:r>
    </w:p>
    <w:p w:rsidR="000D7898" w:rsidRDefault="000D7898">
      <w:pPr>
        <w:pStyle w:val="P00"/>
        <w:spacing w:before="72"/>
        <w:ind w:left="0" w:right="1134"/>
        <w:rPr>
          <w:rStyle w:val="default"/>
          <w:rFonts w:cs="FrankRuehl"/>
          <w:rtl/>
        </w:rPr>
      </w:pPr>
      <w:bookmarkStart w:id="125" w:name="Seif47"/>
      <w:bookmarkEnd w:id="125"/>
      <w:r>
        <w:rPr>
          <w:lang w:val="he-IL"/>
        </w:rPr>
        <w:pict>
          <v:rect id="_x0000_s2099" style="position:absolute;left:0;text-align:left;margin-left:464.5pt;margin-top:8.05pt;width:75.05pt;height:14.15pt;z-index:251661824"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tl/>
        </w:rPr>
        <w:t>49.</w:t>
      </w:r>
      <w:r>
        <w:rPr>
          <w:rStyle w:val="big-number"/>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שערב פרסומו של חוק זה עסק בעריכת בדיקות גנטיות או במתן ייעוץ גנטי, יהיה רשאי להמשיך בעיסוק האמור למשך שנתיים נוספות מיום תחילתו של חוק זה.</w:t>
      </w:r>
    </w:p>
    <w:p w:rsidR="000D7898" w:rsidRDefault="000D789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לקחה מנבדק דגימת </w:t>
      </w:r>
      <w:r>
        <w:rPr>
          <w:rStyle w:val="default"/>
          <w:rFonts w:cs="FrankRuehl"/>
          <w:sz w:val="20"/>
        </w:rPr>
        <w:t>DNA</w:t>
      </w:r>
      <w:r>
        <w:rPr>
          <w:rStyle w:val="default"/>
          <w:rFonts w:cs="FrankRuehl"/>
          <w:rtl/>
        </w:rPr>
        <w:t xml:space="preserve"> מ</w:t>
      </w:r>
      <w:r>
        <w:rPr>
          <w:rStyle w:val="default"/>
          <w:rFonts w:cs="FrankRuehl" w:hint="cs"/>
          <w:rtl/>
        </w:rPr>
        <w:t xml:space="preserve">זוהה לפני תחילתו של חוק זה, ניתן לערוך בה </w:t>
      </w:r>
      <w:r>
        <w:rPr>
          <w:rStyle w:val="default"/>
          <w:rFonts w:cs="FrankRuehl"/>
          <w:rtl/>
        </w:rPr>
        <w:t>מח</w:t>
      </w:r>
      <w:r>
        <w:rPr>
          <w:rStyle w:val="default"/>
          <w:rFonts w:cs="FrankRuehl" w:hint="cs"/>
          <w:rtl/>
        </w:rPr>
        <w:t>קר ובלבד שהופרדו ממנה הפרטים המזהים, בכל דרך שהיא, והוראות החוק לענין קבלת הסכמה מדעת לא י</w:t>
      </w:r>
      <w:r>
        <w:rPr>
          <w:rStyle w:val="default"/>
          <w:rFonts w:cs="FrankRuehl"/>
          <w:rtl/>
        </w:rPr>
        <w:t>ח</w:t>
      </w:r>
      <w:r>
        <w:rPr>
          <w:rStyle w:val="default"/>
          <w:rFonts w:cs="FrankRuehl" w:hint="cs"/>
          <w:rtl/>
        </w:rPr>
        <w:t>ולו על דגימה זו, אלא אם כן נתן הנבדק, בעת מתן הסכמתו ללקיחת הדגימה הוראה אחרת, ובלבד שהופרדו ממנה, בכל דרך שהיא, הפרטים המזהים.</w:t>
      </w:r>
    </w:p>
    <w:p w:rsidR="000D7898" w:rsidRDefault="000D7898">
      <w:pPr>
        <w:pStyle w:val="P00"/>
        <w:spacing w:before="72"/>
        <w:ind w:left="0" w:right="1134"/>
        <w:rPr>
          <w:rStyle w:val="default"/>
          <w:rFonts w:cs="FrankRuehl" w:hint="cs"/>
          <w:rtl/>
        </w:rPr>
      </w:pPr>
      <w:bookmarkStart w:id="126" w:name="Seif48"/>
      <w:bookmarkEnd w:id="126"/>
      <w:r>
        <w:rPr>
          <w:lang w:val="he-IL"/>
        </w:rPr>
        <w:pict>
          <v:rect id="_x0000_s2100" style="position:absolute;left:0;text-align:left;margin-left:464.5pt;margin-top:8.05pt;width:75.05pt;height:49.55pt;z-index:251662848" o:allowincell="f" filled="f" stroked="f" strokecolor="lime" strokeweight=".25pt">
            <v:textbox inset="0,0,0,0">
              <w:txbxContent>
                <w:p w:rsidR="00BC1388" w:rsidRDefault="00BC1388">
                  <w:pPr>
                    <w:spacing w:line="160" w:lineRule="exact"/>
                    <w:jc w:val="left"/>
                    <w:rPr>
                      <w:rFonts w:cs="Miriam" w:hint="cs"/>
                      <w:sz w:val="18"/>
                      <w:szCs w:val="18"/>
                      <w:rtl/>
                    </w:rPr>
                  </w:pPr>
                  <w:r>
                    <w:rPr>
                      <w:rFonts w:cs="Miriam"/>
                      <w:sz w:val="18"/>
                      <w:szCs w:val="18"/>
                      <w:rtl/>
                    </w:rPr>
                    <w:t>תח</w:t>
                  </w:r>
                  <w:r>
                    <w:rPr>
                      <w:rFonts w:cs="Miriam" w:hint="cs"/>
                      <w:sz w:val="18"/>
                      <w:szCs w:val="18"/>
                      <w:rtl/>
                    </w:rPr>
                    <w:t>ולה</w:t>
                  </w:r>
                </w:p>
                <w:p w:rsidR="00BC1388" w:rsidRDefault="00BC1388">
                  <w:pPr>
                    <w:spacing w:line="160" w:lineRule="exact"/>
                    <w:jc w:val="left"/>
                    <w:rPr>
                      <w:rFonts w:cs="Miriam" w:hint="cs"/>
                      <w:noProof/>
                      <w:sz w:val="18"/>
                      <w:szCs w:val="18"/>
                      <w:rtl/>
                    </w:rPr>
                  </w:pPr>
                  <w:r>
                    <w:rPr>
                      <w:rFonts w:cs="Miriam" w:hint="cs"/>
                      <w:noProof/>
                      <w:sz w:val="18"/>
                      <w:szCs w:val="18"/>
                      <w:rtl/>
                    </w:rPr>
                    <w:t>(תיקון מס' 2) תשס"ה-2005</w:t>
                  </w:r>
                </w:p>
                <w:p w:rsidR="00C557B3" w:rsidRDefault="00C557B3">
                  <w:pPr>
                    <w:spacing w:line="160" w:lineRule="exact"/>
                    <w:jc w:val="left"/>
                    <w:rPr>
                      <w:rFonts w:cs="Miriam" w:hint="cs"/>
                      <w:noProof/>
                      <w:sz w:val="18"/>
                      <w:szCs w:val="18"/>
                      <w:rtl/>
                    </w:rPr>
                  </w:pPr>
                  <w:r>
                    <w:rPr>
                      <w:rFonts w:cs="Miriam" w:hint="cs"/>
                      <w:noProof/>
                      <w:sz w:val="18"/>
                      <w:szCs w:val="18"/>
                      <w:rtl/>
                    </w:rPr>
                    <w:t>(תיקון מס' 4) תשע"א-2011</w:t>
                  </w:r>
                </w:p>
              </w:txbxContent>
            </v:textbox>
            <w10:anchorlock/>
          </v:rect>
        </w:pict>
      </w:r>
      <w:r>
        <w:rPr>
          <w:rStyle w:val="big-number"/>
          <w:rtl/>
        </w:rPr>
        <w:t>50.</w:t>
      </w:r>
      <w:r>
        <w:rPr>
          <w:rStyle w:val="big-number"/>
          <w:rtl/>
        </w:rPr>
        <w:tab/>
      </w:r>
      <w:r>
        <w:rPr>
          <w:rStyle w:val="default"/>
          <w:rFonts w:cs="FrankRuehl"/>
          <w:rtl/>
        </w:rPr>
        <w:t>חו</w:t>
      </w:r>
      <w:r>
        <w:rPr>
          <w:rStyle w:val="default"/>
          <w:rFonts w:cs="FrankRuehl" w:hint="cs"/>
          <w:rtl/>
        </w:rPr>
        <w:t>ק זה יחול גם על המדינה, ואול</w:t>
      </w:r>
      <w:r>
        <w:rPr>
          <w:rStyle w:val="default"/>
          <w:rFonts w:cs="FrankRuehl"/>
          <w:rtl/>
        </w:rPr>
        <w:t xml:space="preserve">ם, </w:t>
      </w:r>
      <w:r>
        <w:rPr>
          <w:rStyle w:val="default"/>
          <w:rFonts w:cs="FrankRuehl" w:hint="cs"/>
          <w:rtl/>
        </w:rPr>
        <w:t>לענין רשויות הביטחון, יחולו הוראות פרק ז' בלבד</w:t>
      </w:r>
      <w:r w:rsidR="00C557B3" w:rsidRPr="00C557B3">
        <w:rPr>
          <w:rStyle w:val="default"/>
          <w:rFonts w:cs="FrankRuehl" w:hint="cs"/>
          <w:rtl/>
        </w:rPr>
        <w:t>, ולעניין משטרת ישראל או גוף ציבורי כהגדרתו בחוק סדר הדין הפלילי (סמכויות אכיפה – חיפוש בגוף ונטילת אמצעי זיהוי), התשנ"ו-1996, לגבי נתוני זיהוי ואמצעי זיהוי שניטלו או שנמסרו להם לפי החוק האמור, יחולו הוראות החוק האמור, בלבד</w:t>
      </w:r>
      <w:r>
        <w:rPr>
          <w:rStyle w:val="default"/>
          <w:rFonts w:cs="FrankRuehl" w:hint="cs"/>
          <w:rtl/>
        </w:rPr>
        <w:t>.</w:t>
      </w:r>
    </w:p>
    <w:p w:rsidR="000D7898" w:rsidRPr="00926FE0" w:rsidRDefault="000D7898">
      <w:pPr>
        <w:pStyle w:val="P00"/>
        <w:spacing w:before="0"/>
        <w:ind w:left="0" w:right="1134"/>
        <w:rPr>
          <w:rStyle w:val="default"/>
          <w:rFonts w:cs="FrankRuehl" w:hint="cs"/>
          <w:vanish/>
          <w:color w:val="FF0000"/>
          <w:szCs w:val="20"/>
          <w:shd w:val="clear" w:color="auto" w:fill="FFFF99"/>
          <w:rtl/>
          <w:lang w:eastAsia="en-US"/>
        </w:rPr>
      </w:pPr>
      <w:bookmarkStart w:id="127" w:name="Rov109"/>
      <w:r w:rsidRPr="00926FE0">
        <w:rPr>
          <w:rStyle w:val="default"/>
          <w:rFonts w:cs="FrankRuehl" w:hint="cs"/>
          <w:vanish/>
          <w:color w:val="FF0000"/>
          <w:szCs w:val="20"/>
          <w:shd w:val="clear" w:color="auto" w:fill="FFFF99"/>
          <w:rtl/>
          <w:lang w:eastAsia="en-US"/>
        </w:rPr>
        <w:t>מיום 19.9.2005</w:t>
      </w:r>
    </w:p>
    <w:p w:rsidR="000D7898" w:rsidRPr="00926FE0" w:rsidRDefault="00BC1388">
      <w:pPr>
        <w:pStyle w:val="P00"/>
        <w:spacing w:before="0"/>
        <w:ind w:left="0" w:right="1134"/>
        <w:rPr>
          <w:rStyle w:val="default"/>
          <w:rFonts w:cs="FrankRuehl" w:hint="cs"/>
          <w:b/>
          <w:bCs/>
          <w:vanish/>
          <w:szCs w:val="20"/>
          <w:shd w:val="clear" w:color="auto" w:fill="FFFF99"/>
          <w:rtl/>
          <w:lang w:eastAsia="en-US"/>
        </w:rPr>
      </w:pPr>
      <w:r w:rsidRPr="00926FE0">
        <w:rPr>
          <w:rStyle w:val="default"/>
          <w:rFonts w:cs="FrankRuehl" w:hint="cs"/>
          <w:b/>
          <w:bCs/>
          <w:vanish/>
          <w:szCs w:val="20"/>
          <w:shd w:val="clear" w:color="auto" w:fill="FFFF99"/>
          <w:rtl/>
          <w:lang w:eastAsia="en-US"/>
        </w:rPr>
        <w:t>תיקון מס' 2</w:t>
      </w:r>
    </w:p>
    <w:p w:rsidR="000D7898" w:rsidRPr="00926FE0" w:rsidRDefault="000D7898">
      <w:pPr>
        <w:pStyle w:val="P00"/>
        <w:spacing w:before="0"/>
        <w:ind w:left="0" w:right="1134"/>
        <w:rPr>
          <w:rFonts w:cs="FrankRuehl" w:hint="cs"/>
          <w:vanish/>
          <w:szCs w:val="20"/>
          <w:shd w:val="clear" w:color="auto" w:fill="FFFF99"/>
          <w:rtl/>
          <w:lang w:eastAsia="en-US"/>
        </w:rPr>
      </w:pPr>
      <w:hyperlink r:id="rId111" w:history="1">
        <w:r w:rsidRPr="00926FE0">
          <w:rPr>
            <w:rStyle w:val="Hyperlink"/>
            <w:rFonts w:cs="FrankRuehl" w:hint="cs"/>
            <w:vanish/>
            <w:szCs w:val="20"/>
            <w:shd w:val="clear" w:color="auto" w:fill="FFFF99"/>
            <w:rtl/>
            <w:lang w:eastAsia="en-US"/>
          </w:rPr>
          <w:t>ס"ח תשס"ה מס' 2005</w:t>
        </w:r>
      </w:hyperlink>
      <w:r w:rsidRPr="00926FE0">
        <w:rPr>
          <w:rFonts w:cs="FrankRuehl" w:hint="cs"/>
          <w:vanish/>
          <w:szCs w:val="20"/>
          <w:shd w:val="clear" w:color="auto" w:fill="FFFF99"/>
          <w:rtl/>
          <w:lang w:eastAsia="en-US"/>
        </w:rPr>
        <w:t xml:space="preserve"> מיום 19.6.2005 עמ' 501</w:t>
      </w:r>
      <w:r w:rsidR="00BC1388" w:rsidRPr="00926FE0">
        <w:rPr>
          <w:rFonts w:cs="FrankRuehl" w:hint="cs"/>
          <w:vanish/>
          <w:szCs w:val="20"/>
          <w:shd w:val="clear" w:color="auto" w:fill="FFFF99"/>
          <w:rtl/>
          <w:lang w:eastAsia="en-US"/>
        </w:rPr>
        <w:t xml:space="preserve"> (</w:t>
      </w:r>
      <w:hyperlink r:id="rId112" w:history="1">
        <w:r w:rsidR="00BC1388" w:rsidRPr="00926FE0">
          <w:rPr>
            <w:rStyle w:val="Hyperlink"/>
            <w:rFonts w:cs="FrankRuehl" w:hint="cs"/>
            <w:vanish/>
            <w:szCs w:val="20"/>
            <w:shd w:val="clear" w:color="auto" w:fill="FFFF99"/>
            <w:rtl/>
            <w:lang w:eastAsia="en-US"/>
          </w:rPr>
          <w:t>ה"ח 115</w:t>
        </w:r>
      </w:hyperlink>
      <w:r w:rsidR="00BC1388" w:rsidRPr="00926FE0">
        <w:rPr>
          <w:rFonts w:cs="FrankRuehl" w:hint="cs"/>
          <w:vanish/>
          <w:szCs w:val="20"/>
          <w:shd w:val="clear" w:color="auto" w:fill="FFFF99"/>
          <w:rtl/>
          <w:lang w:eastAsia="en-US"/>
        </w:rPr>
        <w:t>)</w:t>
      </w:r>
    </w:p>
    <w:p w:rsidR="000D7898" w:rsidRPr="00926FE0" w:rsidRDefault="000D7898" w:rsidP="00BC1388">
      <w:pPr>
        <w:pStyle w:val="P00"/>
        <w:ind w:left="0" w:right="1134"/>
        <w:rPr>
          <w:rFonts w:cs="FrankRuehl" w:hint="cs"/>
          <w:vanish/>
          <w:sz w:val="22"/>
          <w:szCs w:val="22"/>
          <w:shd w:val="clear" w:color="auto" w:fill="FFFF99"/>
          <w:rtl/>
          <w:lang w:eastAsia="en-US"/>
        </w:rPr>
      </w:pPr>
      <w:r w:rsidRPr="00926FE0">
        <w:rPr>
          <w:rFonts w:cs="FrankRuehl"/>
          <w:vanish/>
          <w:sz w:val="22"/>
          <w:szCs w:val="22"/>
          <w:shd w:val="clear" w:color="auto" w:fill="FFFF99"/>
          <w:rtl/>
          <w:lang w:eastAsia="en-US"/>
        </w:rPr>
        <w:t>50.</w:t>
      </w:r>
      <w:r w:rsidRPr="00926FE0">
        <w:rPr>
          <w:rFonts w:cs="FrankRuehl"/>
          <w:vanish/>
          <w:sz w:val="22"/>
          <w:szCs w:val="22"/>
          <w:shd w:val="clear" w:color="auto" w:fill="FFFF99"/>
          <w:rtl/>
          <w:lang w:eastAsia="en-US"/>
        </w:rPr>
        <w:tab/>
        <w:t>חו</w:t>
      </w:r>
      <w:r w:rsidRPr="00926FE0">
        <w:rPr>
          <w:rFonts w:cs="FrankRuehl" w:hint="cs"/>
          <w:vanish/>
          <w:sz w:val="22"/>
          <w:szCs w:val="22"/>
          <w:shd w:val="clear" w:color="auto" w:fill="FFFF99"/>
          <w:rtl/>
          <w:lang w:eastAsia="en-US"/>
        </w:rPr>
        <w:t>ק זה יחול גם על המדינה, ואול</w:t>
      </w:r>
      <w:r w:rsidRPr="00926FE0">
        <w:rPr>
          <w:rFonts w:cs="FrankRuehl"/>
          <w:vanish/>
          <w:sz w:val="22"/>
          <w:szCs w:val="22"/>
          <w:shd w:val="clear" w:color="auto" w:fill="FFFF99"/>
          <w:rtl/>
          <w:lang w:eastAsia="en-US"/>
        </w:rPr>
        <w:t xml:space="preserve">ם, </w:t>
      </w:r>
      <w:r w:rsidRPr="00926FE0">
        <w:rPr>
          <w:rFonts w:cs="FrankRuehl" w:hint="cs"/>
          <w:vanish/>
          <w:sz w:val="22"/>
          <w:szCs w:val="22"/>
          <w:shd w:val="clear" w:color="auto" w:fill="FFFF99"/>
          <w:rtl/>
          <w:lang w:eastAsia="en-US"/>
        </w:rPr>
        <w:t xml:space="preserve">לענין רשויות הביטחון </w:t>
      </w:r>
      <w:r w:rsidRPr="00926FE0">
        <w:rPr>
          <w:rFonts w:cs="FrankRuehl" w:hint="cs"/>
          <w:strike/>
          <w:vanish/>
          <w:sz w:val="22"/>
          <w:szCs w:val="22"/>
          <w:shd w:val="clear" w:color="auto" w:fill="FFFF99"/>
          <w:rtl/>
          <w:lang w:eastAsia="en-US"/>
        </w:rPr>
        <w:t>ורשויות אכיפת החוק</w:t>
      </w:r>
      <w:r w:rsidRPr="00926FE0">
        <w:rPr>
          <w:rFonts w:cs="FrankRuehl" w:hint="cs"/>
          <w:vanish/>
          <w:sz w:val="22"/>
          <w:szCs w:val="22"/>
          <w:shd w:val="clear" w:color="auto" w:fill="FFFF99"/>
          <w:rtl/>
          <w:lang w:eastAsia="en-US"/>
        </w:rPr>
        <w:t>, יחולו הוראות פרק ז' בלבד.</w:t>
      </w:r>
    </w:p>
    <w:p w:rsidR="00C557B3" w:rsidRPr="00926FE0" w:rsidRDefault="00C557B3" w:rsidP="00C557B3">
      <w:pPr>
        <w:pStyle w:val="P00"/>
        <w:spacing w:before="0"/>
        <w:ind w:left="0" w:right="1134"/>
        <w:rPr>
          <w:rFonts w:cs="FrankRuehl" w:hint="cs"/>
          <w:vanish/>
          <w:szCs w:val="20"/>
          <w:shd w:val="clear" w:color="auto" w:fill="FFFF99"/>
          <w:rtl/>
          <w:lang w:eastAsia="en-US"/>
        </w:rPr>
      </w:pPr>
    </w:p>
    <w:p w:rsidR="00C557B3" w:rsidRPr="00926FE0" w:rsidRDefault="00C557B3" w:rsidP="00C557B3">
      <w:pPr>
        <w:pStyle w:val="P00"/>
        <w:spacing w:before="0"/>
        <w:ind w:left="0" w:right="1134"/>
        <w:rPr>
          <w:rFonts w:cs="FrankRuehl" w:hint="cs"/>
          <w:vanish/>
          <w:color w:val="FF0000"/>
          <w:szCs w:val="20"/>
          <w:shd w:val="clear" w:color="auto" w:fill="FFFF99"/>
          <w:rtl/>
          <w:lang w:eastAsia="en-US"/>
        </w:rPr>
      </w:pPr>
      <w:r w:rsidRPr="00926FE0">
        <w:rPr>
          <w:rFonts w:cs="FrankRuehl" w:hint="cs"/>
          <w:vanish/>
          <w:color w:val="FF0000"/>
          <w:szCs w:val="20"/>
          <w:shd w:val="clear" w:color="auto" w:fill="FFFF99"/>
          <w:rtl/>
          <w:lang w:eastAsia="en-US"/>
        </w:rPr>
        <w:t>מיום 11.7.2011</w:t>
      </w:r>
    </w:p>
    <w:p w:rsidR="00C557B3" w:rsidRPr="00926FE0" w:rsidRDefault="00C557B3" w:rsidP="00C557B3">
      <w:pPr>
        <w:pStyle w:val="P00"/>
        <w:spacing w:before="0"/>
        <w:ind w:left="0" w:right="1134"/>
        <w:rPr>
          <w:rFonts w:cs="FrankRuehl" w:hint="cs"/>
          <w:vanish/>
          <w:szCs w:val="20"/>
          <w:shd w:val="clear" w:color="auto" w:fill="FFFF99"/>
          <w:rtl/>
          <w:lang w:eastAsia="en-US"/>
        </w:rPr>
      </w:pPr>
      <w:r w:rsidRPr="00926FE0">
        <w:rPr>
          <w:rFonts w:cs="FrankRuehl" w:hint="cs"/>
          <w:b/>
          <w:bCs/>
          <w:vanish/>
          <w:szCs w:val="20"/>
          <w:shd w:val="clear" w:color="auto" w:fill="FFFF99"/>
          <w:rtl/>
          <w:lang w:eastAsia="en-US"/>
        </w:rPr>
        <w:t>תיקון מס' 4</w:t>
      </w:r>
    </w:p>
    <w:p w:rsidR="00C557B3" w:rsidRPr="00926FE0" w:rsidRDefault="00C557B3" w:rsidP="00C557B3">
      <w:pPr>
        <w:pStyle w:val="P00"/>
        <w:spacing w:before="0"/>
        <w:ind w:left="0" w:right="1134"/>
        <w:rPr>
          <w:rFonts w:cs="FrankRuehl" w:hint="cs"/>
          <w:vanish/>
          <w:szCs w:val="20"/>
          <w:shd w:val="clear" w:color="auto" w:fill="FFFF99"/>
          <w:rtl/>
          <w:lang w:eastAsia="en-US"/>
        </w:rPr>
      </w:pPr>
      <w:hyperlink r:id="rId113" w:history="1">
        <w:r w:rsidRPr="00926FE0">
          <w:rPr>
            <w:rStyle w:val="Hyperlink"/>
            <w:rFonts w:cs="FrankRuehl" w:hint="cs"/>
            <w:vanish/>
            <w:szCs w:val="20"/>
            <w:shd w:val="clear" w:color="auto" w:fill="FFFF99"/>
            <w:rtl/>
            <w:lang w:eastAsia="en-US"/>
          </w:rPr>
          <w:t>ס"ח תשע"א מס' 2303</w:t>
        </w:r>
      </w:hyperlink>
      <w:r w:rsidRPr="00926FE0">
        <w:rPr>
          <w:rFonts w:cs="FrankRuehl" w:hint="cs"/>
          <w:vanish/>
          <w:szCs w:val="20"/>
          <w:shd w:val="clear" w:color="auto" w:fill="FFFF99"/>
          <w:rtl/>
          <w:lang w:eastAsia="en-US"/>
        </w:rPr>
        <w:t xml:space="preserve"> מיום 11.7.2011 עמ' 959 (</w:t>
      </w:r>
      <w:hyperlink r:id="rId114" w:history="1">
        <w:r w:rsidRPr="00926FE0">
          <w:rPr>
            <w:rStyle w:val="Hyperlink"/>
            <w:rFonts w:cs="FrankRuehl" w:hint="cs"/>
            <w:vanish/>
            <w:szCs w:val="20"/>
            <w:shd w:val="clear" w:color="auto" w:fill="FFFF99"/>
            <w:rtl/>
            <w:lang w:eastAsia="en-US"/>
          </w:rPr>
          <w:t>ה"ח 490</w:t>
        </w:r>
      </w:hyperlink>
      <w:r w:rsidRPr="00926FE0">
        <w:rPr>
          <w:rFonts w:cs="FrankRuehl" w:hint="cs"/>
          <w:vanish/>
          <w:szCs w:val="20"/>
          <w:shd w:val="clear" w:color="auto" w:fill="FFFF99"/>
          <w:rtl/>
          <w:lang w:eastAsia="en-US"/>
        </w:rPr>
        <w:t>)</w:t>
      </w:r>
    </w:p>
    <w:p w:rsidR="00C557B3" w:rsidRPr="00C557B3" w:rsidRDefault="00C557B3" w:rsidP="00C557B3">
      <w:pPr>
        <w:pStyle w:val="P00"/>
        <w:ind w:left="0" w:right="1134"/>
        <w:rPr>
          <w:rFonts w:cs="FrankRuehl" w:hint="cs"/>
          <w:sz w:val="2"/>
          <w:szCs w:val="2"/>
          <w:shd w:val="clear" w:color="auto" w:fill="FFFF99"/>
          <w:rtl/>
          <w:lang w:eastAsia="en-US"/>
        </w:rPr>
      </w:pPr>
      <w:r w:rsidRPr="00926FE0">
        <w:rPr>
          <w:rFonts w:cs="FrankRuehl"/>
          <w:vanish/>
          <w:sz w:val="22"/>
          <w:szCs w:val="22"/>
          <w:shd w:val="clear" w:color="auto" w:fill="FFFF99"/>
          <w:rtl/>
          <w:lang w:eastAsia="en-US"/>
        </w:rPr>
        <w:t>50.</w:t>
      </w:r>
      <w:r w:rsidRPr="00926FE0">
        <w:rPr>
          <w:rFonts w:cs="FrankRuehl"/>
          <w:vanish/>
          <w:sz w:val="22"/>
          <w:szCs w:val="22"/>
          <w:shd w:val="clear" w:color="auto" w:fill="FFFF99"/>
          <w:rtl/>
          <w:lang w:eastAsia="en-US"/>
        </w:rPr>
        <w:tab/>
        <w:t>חו</w:t>
      </w:r>
      <w:r w:rsidRPr="00926FE0">
        <w:rPr>
          <w:rFonts w:cs="FrankRuehl" w:hint="cs"/>
          <w:vanish/>
          <w:sz w:val="22"/>
          <w:szCs w:val="22"/>
          <w:shd w:val="clear" w:color="auto" w:fill="FFFF99"/>
          <w:rtl/>
          <w:lang w:eastAsia="en-US"/>
        </w:rPr>
        <w:t>ק זה יחול גם על המדינה, ואול</w:t>
      </w:r>
      <w:r w:rsidRPr="00926FE0">
        <w:rPr>
          <w:rFonts w:cs="FrankRuehl"/>
          <w:vanish/>
          <w:sz w:val="22"/>
          <w:szCs w:val="22"/>
          <w:shd w:val="clear" w:color="auto" w:fill="FFFF99"/>
          <w:rtl/>
          <w:lang w:eastAsia="en-US"/>
        </w:rPr>
        <w:t xml:space="preserve">ם, </w:t>
      </w:r>
      <w:r w:rsidRPr="00926FE0">
        <w:rPr>
          <w:rFonts w:cs="FrankRuehl" w:hint="cs"/>
          <w:vanish/>
          <w:sz w:val="22"/>
          <w:szCs w:val="22"/>
          <w:shd w:val="clear" w:color="auto" w:fill="FFFF99"/>
          <w:rtl/>
          <w:lang w:eastAsia="en-US"/>
        </w:rPr>
        <w:t>לענין רשויות הביטחון, יחולו הוראות פרק ז' בלבד</w:t>
      </w:r>
      <w:r w:rsidRPr="00926FE0">
        <w:rPr>
          <w:rFonts w:cs="FrankRuehl" w:hint="cs"/>
          <w:vanish/>
          <w:sz w:val="22"/>
          <w:szCs w:val="22"/>
          <w:u w:val="single"/>
          <w:shd w:val="clear" w:color="auto" w:fill="FFFF99"/>
          <w:rtl/>
          <w:lang w:eastAsia="en-US"/>
        </w:rPr>
        <w:t xml:space="preserve">, ולעניין משטרת ישראל או גוף ציבורי כהגדרתו בחוק סדר הדין הפלילי (סמכויות אכיפה </w:t>
      </w:r>
      <w:r w:rsidRPr="00926FE0">
        <w:rPr>
          <w:rFonts w:cs="FrankRuehl"/>
          <w:vanish/>
          <w:sz w:val="22"/>
          <w:szCs w:val="22"/>
          <w:u w:val="single"/>
          <w:shd w:val="clear" w:color="auto" w:fill="FFFF99"/>
          <w:rtl/>
          <w:lang w:eastAsia="en-US"/>
        </w:rPr>
        <w:t>–</w:t>
      </w:r>
      <w:r w:rsidRPr="00926FE0">
        <w:rPr>
          <w:rFonts w:cs="FrankRuehl" w:hint="cs"/>
          <w:vanish/>
          <w:sz w:val="22"/>
          <w:szCs w:val="22"/>
          <w:u w:val="single"/>
          <w:shd w:val="clear" w:color="auto" w:fill="FFFF99"/>
          <w:rtl/>
          <w:lang w:eastAsia="en-US"/>
        </w:rPr>
        <w:t xml:space="preserve"> חיפוש בגוף ונטילת אמצעי זיהוי), התשנ"ו-1996, לגבי נתוני זיהוי ואמצעי זיהוי שניטלו או שנמסרו להם לפי החוק האמור, יחולו הוראות החוק האמור, בלבד</w:t>
      </w:r>
      <w:r w:rsidRPr="00926FE0">
        <w:rPr>
          <w:rFonts w:cs="FrankRuehl" w:hint="cs"/>
          <w:vanish/>
          <w:sz w:val="22"/>
          <w:szCs w:val="22"/>
          <w:shd w:val="clear" w:color="auto" w:fill="FFFF99"/>
          <w:rtl/>
          <w:lang w:eastAsia="en-US"/>
        </w:rPr>
        <w:t>.</w:t>
      </w:r>
      <w:bookmarkEnd w:id="127"/>
    </w:p>
    <w:p w:rsidR="000D7898" w:rsidRDefault="000D7898">
      <w:pPr>
        <w:pStyle w:val="P00"/>
        <w:spacing w:before="72"/>
        <w:ind w:left="0" w:right="1134"/>
        <w:rPr>
          <w:rStyle w:val="default"/>
          <w:rFonts w:cs="FrankRuehl" w:hint="cs"/>
          <w:rtl/>
        </w:rPr>
      </w:pPr>
      <w:bookmarkStart w:id="128" w:name="Seif49"/>
      <w:bookmarkEnd w:id="128"/>
      <w:r>
        <w:rPr>
          <w:lang w:val="he-IL"/>
        </w:rPr>
        <w:pict>
          <v:rect id="_x0000_s2101" style="position:absolute;left:0;text-align:left;margin-left:464.5pt;margin-top:8.05pt;width:75.05pt;height:21.9pt;z-index:251663872" o:allowincell="f" filled="f" stroked="f" strokecolor="lime" strokeweight=".25pt">
            <v:textbox inset="0,0,0,0">
              <w:txbxContent>
                <w:p w:rsidR="00BC1388" w:rsidRDefault="00BC1388">
                  <w:pPr>
                    <w:spacing w:line="160" w:lineRule="exact"/>
                    <w:jc w:val="left"/>
                    <w:rPr>
                      <w:rFonts w:cs="Miriam"/>
                      <w:noProof/>
                      <w:sz w:val="18"/>
                      <w:szCs w:val="18"/>
                      <w:rtl/>
                    </w:rPr>
                  </w:pPr>
                  <w:r>
                    <w:rPr>
                      <w:rFonts w:cs="Miriam"/>
                      <w:sz w:val="18"/>
                      <w:szCs w:val="18"/>
                      <w:rtl/>
                    </w:rPr>
                    <w:t>הו</w:t>
                  </w:r>
                  <w:r>
                    <w:rPr>
                      <w:rFonts w:cs="Miriam" w:hint="cs"/>
                      <w:sz w:val="18"/>
                      <w:szCs w:val="18"/>
                      <w:rtl/>
                    </w:rPr>
                    <w:t>ראת שעה</w:t>
                  </w:r>
                </w:p>
                <w:p w:rsidR="00BC1388" w:rsidRDefault="00BC1388">
                  <w:pPr>
                    <w:spacing w:line="160" w:lineRule="exact"/>
                    <w:jc w:val="left"/>
                    <w:rPr>
                      <w:rFonts w:cs="Miriam" w:hint="cs"/>
                      <w:noProof/>
                      <w:sz w:val="18"/>
                      <w:szCs w:val="18"/>
                      <w:rtl/>
                    </w:rPr>
                  </w:pPr>
                  <w:r>
                    <w:rPr>
                      <w:rFonts w:cs="Miriam"/>
                      <w:sz w:val="18"/>
                      <w:szCs w:val="18"/>
                      <w:rtl/>
                    </w:rPr>
                    <w:t>ת"</w:t>
                  </w:r>
                  <w:r>
                    <w:rPr>
                      <w:rFonts w:cs="Miriam" w:hint="cs"/>
                      <w:sz w:val="18"/>
                      <w:szCs w:val="18"/>
                      <w:rtl/>
                    </w:rPr>
                    <w:t>ט ת</w:t>
                  </w:r>
                  <w:r>
                    <w:rPr>
                      <w:rFonts w:cs="Miriam"/>
                      <w:sz w:val="18"/>
                      <w:szCs w:val="18"/>
                      <w:rtl/>
                    </w:rPr>
                    <w:t>ש</w:t>
                  </w:r>
                  <w:r>
                    <w:rPr>
                      <w:rFonts w:cs="Miriam" w:hint="cs"/>
                      <w:sz w:val="18"/>
                      <w:szCs w:val="18"/>
                      <w:rtl/>
                    </w:rPr>
                    <w:t>ס"ב-</w:t>
                  </w:r>
                  <w:r>
                    <w:rPr>
                      <w:rFonts w:cs="Miriam"/>
                      <w:sz w:val="18"/>
                      <w:szCs w:val="18"/>
                      <w:rtl/>
                    </w:rPr>
                    <w:t>2001</w:t>
                  </w:r>
                </w:p>
              </w:txbxContent>
            </v:textbox>
            <w10:anchorlock/>
          </v:rect>
        </w:pict>
      </w:r>
      <w:r>
        <w:rPr>
          <w:rStyle w:val="big-number"/>
          <w:rtl/>
        </w:rPr>
        <w:t>51.</w:t>
      </w:r>
      <w:r>
        <w:rPr>
          <w:rStyle w:val="big-number"/>
          <w:rtl/>
        </w:rPr>
        <w:tab/>
      </w:r>
      <w:r>
        <w:rPr>
          <w:rStyle w:val="default"/>
          <w:rFonts w:cs="FrankRuehl"/>
          <w:rtl/>
        </w:rPr>
        <w:t>תו</w:t>
      </w:r>
      <w:r>
        <w:rPr>
          <w:rStyle w:val="default"/>
          <w:rFonts w:cs="FrankRuehl" w:hint="cs"/>
          <w:rtl/>
        </w:rPr>
        <w:t>קפו של סעיף 30(ד), שלוש שנים מיום פרסומו של חוק זה.</w:t>
      </w:r>
    </w:p>
    <w:p w:rsidR="000D7898" w:rsidRPr="00926FE0" w:rsidRDefault="000D7898">
      <w:pPr>
        <w:pStyle w:val="P00"/>
        <w:spacing w:before="0"/>
        <w:ind w:left="0" w:right="1134"/>
        <w:rPr>
          <w:rStyle w:val="default"/>
          <w:rFonts w:cs="FrankRuehl" w:hint="cs"/>
          <w:vanish/>
          <w:color w:val="FF0000"/>
          <w:sz w:val="20"/>
          <w:szCs w:val="20"/>
          <w:shd w:val="clear" w:color="auto" w:fill="FFFF99"/>
          <w:rtl/>
        </w:rPr>
      </w:pPr>
      <w:bookmarkStart w:id="129" w:name="Rov82"/>
      <w:r w:rsidRPr="00926FE0">
        <w:rPr>
          <w:rStyle w:val="default"/>
          <w:rFonts w:cs="FrankRuehl" w:hint="cs"/>
          <w:vanish/>
          <w:color w:val="FF0000"/>
          <w:sz w:val="20"/>
          <w:szCs w:val="20"/>
          <w:shd w:val="clear" w:color="auto" w:fill="FFFF99"/>
          <w:rtl/>
        </w:rPr>
        <w:t>מיום 25.12.2001</w:t>
      </w:r>
    </w:p>
    <w:p w:rsidR="000D7898" w:rsidRPr="00926FE0" w:rsidRDefault="000D7898">
      <w:pPr>
        <w:pStyle w:val="P00"/>
        <w:spacing w:before="0"/>
        <w:ind w:left="0" w:right="1134"/>
        <w:rPr>
          <w:rStyle w:val="default"/>
          <w:rFonts w:cs="FrankRuehl" w:hint="cs"/>
          <w:b/>
          <w:bCs/>
          <w:vanish/>
          <w:sz w:val="20"/>
          <w:szCs w:val="20"/>
          <w:shd w:val="clear" w:color="auto" w:fill="FFFF99"/>
          <w:rtl/>
        </w:rPr>
      </w:pPr>
      <w:r w:rsidRPr="00926FE0">
        <w:rPr>
          <w:rStyle w:val="default"/>
          <w:rFonts w:cs="FrankRuehl" w:hint="cs"/>
          <w:b/>
          <w:bCs/>
          <w:vanish/>
          <w:sz w:val="20"/>
          <w:szCs w:val="20"/>
          <w:shd w:val="clear" w:color="auto" w:fill="FFFF99"/>
          <w:rtl/>
        </w:rPr>
        <w:t>ת"ט תשס"ב-2001</w:t>
      </w:r>
    </w:p>
    <w:p w:rsidR="000D7898" w:rsidRPr="00926FE0" w:rsidRDefault="00BC1388">
      <w:pPr>
        <w:pStyle w:val="P00"/>
        <w:spacing w:before="0"/>
        <w:ind w:left="0" w:right="1134"/>
        <w:rPr>
          <w:rStyle w:val="default"/>
          <w:rFonts w:cs="FrankRuehl" w:hint="cs"/>
          <w:vanish/>
          <w:sz w:val="20"/>
          <w:szCs w:val="20"/>
          <w:shd w:val="clear" w:color="auto" w:fill="FFFF99"/>
          <w:rtl/>
        </w:rPr>
      </w:pPr>
      <w:hyperlink r:id="rId115" w:history="1">
        <w:r w:rsidR="000D7898" w:rsidRPr="00926FE0">
          <w:rPr>
            <w:rStyle w:val="Hyperlink"/>
            <w:rFonts w:cs="FrankRuehl" w:hint="cs"/>
            <w:vanish/>
            <w:szCs w:val="20"/>
            <w:shd w:val="clear" w:color="auto" w:fill="FFFF99"/>
            <w:rtl/>
          </w:rPr>
          <w:t>ס"ח תשס"ב מס' 1816</w:t>
        </w:r>
      </w:hyperlink>
      <w:r w:rsidR="000D7898" w:rsidRPr="00926FE0">
        <w:rPr>
          <w:rStyle w:val="default"/>
          <w:rFonts w:cs="FrankRuehl" w:hint="cs"/>
          <w:vanish/>
          <w:sz w:val="20"/>
          <w:szCs w:val="20"/>
          <w:shd w:val="clear" w:color="auto" w:fill="FFFF99"/>
          <w:rtl/>
        </w:rPr>
        <w:t xml:space="preserve"> מיום 23.12.2001</w:t>
      </w:r>
    </w:p>
    <w:p w:rsidR="000D7898" w:rsidRDefault="000D7898" w:rsidP="00BC1388">
      <w:pPr>
        <w:pStyle w:val="P00"/>
        <w:ind w:left="0" w:right="1134"/>
        <w:rPr>
          <w:rStyle w:val="default"/>
          <w:rFonts w:cs="FrankRuehl" w:hint="cs"/>
          <w:sz w:val="2"/>
          <w:szCs w:val="2"/>
          <w:rtl/>
        </w:rPr>
      </w:pPr>
      <w:r w:rsidRPr="00926FE0">
        <w:rPr>
          <w:rStyle w:val="default"/>
          <w:rFonts w:cs="FrankRuehl"/>
          <w:vanish/>
          <w:sz w:val="22"/>
          <w:szCs w:val="22"/>
          <w:shd w:val="clear" w:color="auto" w:fill="FFFF99"/>
          <w:rtl/>
        </w:rPr>
        <w:t>51.</w:t>
      </w:r>
      <w:r w:rsidRPr="00926FE0">
        <w:rPr>
          <w:rStyle w:val="default"/>
          <w:rFonts w:cs="FrankRuehl"/>
          <w:vanish/>
          <w:sz w:val="22"/>
          <w:szCs w:val="22"/>
          <w:shd w:val="clear" w:color="auto" w:fill="FFFF99"/>
          <w:rtl/>
        </w:rPr>
        <w:tab/>
        <w:t>תו</w:t>
      </w:r>
      <w:r w:rsidRPr="00926FE0">
        <w:rPr>
          <w:rStyle w:val="default"/>
          <w:rFonts w:cs="FrankRuehl" w:hint="cs"/>
          <w:vanish/>
          <w:sz w:val="22"/>
          <w:szCs w:val="22"/>
          <w:shd w:val="clear" w:color="auto" w:fill="FFFF99"/>
          <w:rtl/>
        </w:rPr>
        <w:t xml:space="preserve">קפו של סעיף </w:t>
      </w:r>
      <w:r w:rsidRPr="00926FE0">
        <w:rPr>
          <w:rStyle w:val="default"/>
          <w:rFonts w:cs="FrankRuehl" w:hint="cs"/>
          <w:strike/>
          <w:vanish/>
          <w:sz w:val="22"/>
          <w:szCs w:val="22"/>
          <w:shd w:val="clear" w:color="auto" w:fill="FFFF99"/>
          <w:rtl/>
        </w:rPr>
        <w:t>30(ג)</w:t>
      </w:r>
      <w:r w:rsidRPr="00926FE0">
        <w:rPr>
          <w:rStyle w:val="default"/>
          <w:rFonts w:cs="FrankRuehl" w:hint="cs"/>
          <w:vanish/>
          <w:sz w:val="22"/>
          <w:szCs w:val="22"/>
          <w:shd w:val="clear" w:color="auto" w:fill="FFFF99"/>
          <w:rtl/>
        </w:rPr>
        <w:t xml:space="preserve"> </w:t>
      </w:r>
      <w:r w:rsidRPr="00926FE0">
        <w:rPr>
          <w:rStyle w:val="default"/>
          <w:rFonts w:cs="FrankRuehl" w:hint="cs"/>
          <w:vanish/>
          <w:sz w:val="22"/>
          <w:szCs w:val="22"/>
          <w:u w:val="single"/>
          <w:shd w:val="clear" w:color="auto" w:fill="FFFF99"/>
          <w:rtl/>
        </w:rPr>
        <w:t>30(ד)</w:t>
      </w:r>
      <w:r w:rsidRPr="00926FE0">
        <w:rPr>
          <w:rStyle w:val="default"/>
          <w:rFonts w:cs="FrankRuehl" w:hint="cs"/>
          <w:vanish/>
          <w:sz w:val="22"/>
          <w:szCs w:val="22"/>
          <w:shd w:val="clear" w:color="auto" w:fill="FFFF99"/>
          <w:rtl/>
        </w:rPr>
        <w:t>, שלוש שנים מיום פרסומו של חוק זה.</w:t>
      </w:r>
      <w:bookmarkEnd w:id="129"/>
    </w:p>
    <w:p w:rsidR="000D7898" w:rsidRDefault="000D7898">
      <w:pPr>
        <w:pStyle w:val="P00"/>
        <w:spacing w:before="72"/>
        <w:ind w:left="0" w:right="1134"/>
        <w:rPr>
          <w:rStyle w:val="default"/>
          <w:rFonts w:cs="FrankRuehl" w:hint="cs"/>
          <w:rtl/>
        </w:rPr>
      </w:pPr>
    </w:p>
    <w:p w:rsidR="000D7898" w:rsidRDefault="000D7898">
      <w:pPr>
        <w:pStyle w:val="P00"/>
        <w:spacing w:before="72"/>
        <w:ind w:left="0" w:right="1134"/>
        <w:rPr>
          <w:rStyle w:val="default"/>
          <w:rFonts w:cs="FrankRuehl" w:hint="cs"/>
          <w:rtl/>
        </w:rPr>
      </w:pPr>
    </w:p>
    <w:p w:rsidR="000D7898" w:rsidRDefault="000D7898">
      <w:pPr>
        <w:pStyle w:val="sig-1"/>
        <w:widowControl/>
        <w:tabs>
          <w:tab w:val="clear" w:pos="851"/>
          <w:tab w:val="clear" w:pos="2835"/>
          <w:tab w:val="clear" w:pos="4820"/>
          <w:tab w:val="center" w:pos="1134"/>
          <w:tab w:val="center" w:pos="1985"/>
          <w:tab w:val="center" w:pos="3686"/>
          <w:tab w:val="center" w:pos="4536"/>
        </w:tabs>
        <w:ind w:left="0" w:right="1134"/>
        <w:rPr>
          <w:rFonts w:cs="FrankRuehl"/>
          <w:sz w:val="26"/>
          <w:szCs w:val="26"/>
          <w:rtl/>
        </w:rPr>
      </w:pPr>
      <w:r>
        <w:rPr>
          <w:rFonts w:cs="FrankRuehl"/>
          <w:sz w:val="26"/>
          <w:szCs w:val="26"/>
          <w:rtl/>
        </w:rPr>
        <w:tab/>
      </w:r>
      <w:r>
        <w:rPr>
          <w:rFonts w:cs="FrankRuehl"/>
          <w:sz w:val="26"/>
          <w:szCs w:val="26"/>
          <w:rtl/>
        </w:rPr>
        <w:tab/>
        <w:t>א</w:t>
      </w:r>
      <w:r>
        <w:rPr>
          <w:rFonts w:cs="FrankRuehl" w:hint="cs"/>
          <w:sz w:val="26"/>
          <w:szCs w:val="26"/>
          <w:rtl/>
        </w:rPr>
        <w:t>הוד ברק</w:t>
      </w:r>
      <w:r>
        <w:rPr>
          <w:rFonts w:cs="FrankRuehl"/>
          <w:sz w:val="26"/>
          <w:szCs w:val="26"/>
          <w:rtl/>
        </w:rPr>
        <w:tab/>
      </w:r>
      <w:r>
        <w:rPr>
          <w:rFonts w:cs="FrankRuehl"/>
          <w:sz w:val="26"/>
          <w:szCs w:val="26"/>
          <w:rtl/>
        </w:rPr>
        <w:tab/>
        <w:t>ר</w:t>
      </w:r>
      <w:r>
        <w:rPr>
          <w:rFonts w:cs="FrankRuehl" w:hint="cs"/>
          <w:sz w:val="26"/>
          <w:szCs w:val="26"/>
          <w:rtl/>
        </w:rPr>
        <w:t>וני מילוא</w:t>
      </w:r>
    </w:p>
    <w:p w:rsidR="000D7898" w:rsidRDefault="000D7898">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ש</w:t>
      </w:r>
      <w:r>
        <w:rPr>
          <w:rFonts w:cs="FrankRuehl" w:hint="cs"/>
          <w:sz w:val="22"/>
          <w:rtl/>
        </w:rPr>
        <w:t>ר הבריאות</w:t>
      </w:r>
    </w:p>
    <w:p w:rsidR="000D7898" w:rsidRDefault="000D7898">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p>
    <w:p w:rsidR="000D7898" w:rsidRDefault="000D7898">
      <w:pPr>
        <w:pStyle w:val="sig-1"/>
        <w:widowControl/>
        <w:tabs>
          <w:tab w:val="clear" w:pos="851"/>
          <w:tab w:val="clear" w:pos="2835"/>
          <w:tab w:val="clear" w:pos="4820"/>
          <w:tab w:val="center" w:pos="1134"/>
          <w:tab w:val="center" w:pos="1985"/>
          <w:tab w:val="center" w:pos="3686"/>
          <w:tab w:val="center" w:pos="4536"/>
        </w:tabs>
        <w:ind w:left="0" w:right="1134"/>
        <w:rPr>
          <w:rFonts w:cs="FrankRuehl"/>
          <w:sz w:val="26"/>
          <w:szCs w:val="26"/>
          <w:rtl/>
        </w:rPr>
      </w:pPr>
      <w:r>
        <w:rPr>
          <w:rFonts w:cs="FrankRuehl"/>
          <w:sz w:val="26"/>
          <w:szCs w:val="26"/>
          <w:rtl/>
        </w:rPr>
        <w:tab/>
        <w:t>מ</w:t>
      </w:r>
      <w:r>
        <w:rPr>
          <w:rFonts w:cs="FrankRuehl" w:hint="cs"/>
          <w:sz w:val="26"/>
          <w:szCs w:val="26"/>
          <w:rtl/>
        </w:rPr>
        <w:t>שה קצב</w:t>
      </w:r>
      <w:r>
        <w:rPr>
          <w:rFonts w:cs="FrankRuehl"/>
          <w:sz w:val="26"/>
          <w:szCs w:val="26"/>
          <w:rtl/>
        </w:rPr>
        <w:tab/>
      </w:r>
      <w:r>
        <w:rPr>
          <w:rFonts w:cs="FrankRuehl"/>
          <w:sz w:val="26"/>
          <w:szCs w:val="26"/>
          <w:rtl/>
        </w:rPr>
        <w:tab/>
        <w:t>א</w:t>
      </w:r>
      <w:r>
        <w:rPr>
          <w:rFonts w:cs="FrankRuehl" w:hint="cs"/>
          <w:sz w:val="26"/>
          <w:szCs w:val="26"/>
          <w:rtl/>
        </w:rPr>
        <w:t>ברהם בורג</w:t>
      </w:r>
    </w:p>
    <w:p w:rsidR="000D7898" w:rsidRDefault="000D7898">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י</w:t>
      </w:r>
      <w:r>
        <w:rPr>
          <w:rFonts w:cs="FrankRuehl" w:hint="cs"/>
          <w:sz w:val="22"/>
          <w:rtl/>
        </w:rPr>
        <w:t>ושב ראש הכנסת</w:t>
      </w:r>
    </w:p>
    <w:p w:rsidR="000D7898" w:rsidRPr="004F2A68" w:rsidRDefault="000D7898" w:rsidP="004F2A68">
      <w:pPr>
        <w:pStyle w:val="P00"/>
        <w:spacing w:before="72"/>
        <w:ind w:left="0" w:right="1134"/>
        <w:rPr>
          <w:rStyle w:val="default"/>
          <w:rFonts w:cs="FrankRuehl" w:hint="cs"/>
          <w:rtl/>
        </w:rPr>
      </w:pPr>
    </w:p>
    <w:p w:rsidR="004F2A68" w:rsidRPr="004F2A68" w:rsidRDefault="004F2A68" w:rsidP="004F2A68">
      <w:pPr>
        <w:pStyle w:val="P00"/>
        <w:spacing w:before="72"/>
        <w:ind w:left="0" w:right="1134"/>
        <w:rPr>
          <w:rStyle w:val="default"/>
          <w:rFonts w:cs="FrankRuehl"/>
          <w:rtl/>
        </w:rPr>
      </w:pPr>
    </w:p>
    <w:p w:rsidR="008A723B" w:rsidRDefault="008A723B" w:rsidP="008A723B">
      <w:pPr>
        <w:pStyle w:val="P00"/>
        <w:spacing w:before="72"/>
        <w:ind w:left="0" w:right="1134"/>
        <w:jc w:val="center"/>
        <w:rPr>
          <w:rStyle w:val="default"/>
          <w:rFonts w:cs="David"/>
          <w:color w:val="0000FF"/>
          <w:szCs w:val="24"/>
          <w:u w:val="single"/>
          <w:rtl/>
        </w:rPr>
      </w:pPr>
      <w:hyperlink r:id="rId116" w:history="1">
        <w:r>
          <w:rPr>
            <w:rStyle w:val="default"/>
            <w:rFonts w:cs="David"/>
            <w:color w:val="0000FF"/>
            <w:szCs w:val="24"/>
            <w:u w:val="single"/>
            <w:rtl/>
          </w:rPr>
          <w:t>הודעה למנויים על עריכה ושינויים במסמכי פסיקה, חקיקה ועוד באתר נבו - הקש כאן</w:t>
        </w:r>
      </w:hyperlink>
    </w:p>
    <w:p w:rsidR="000D7898" w:rsidRPr="008A723B" w:rsidRDefault="000D7898" w:rsidP="008A723B">
      <w:pPr>
        <w:pStyle w:val="P00"/>
        <w:spacing w:before="72"/>
        <w:ind w:left="0" w:right="1134"/>
        <w:jc w:val="center"/>
        <w:rPr>
          <w:rStyle w:val="default"/>
          <w:rFonts w:cs="David"/>
          <w:color w:val="0000FF"/>
          <w:szCs w:val="24"/>
          <w:u w:val="single"/>
          <w:rtl/>
        </w:rPr>
      </w:pPr>
    </w:p>
    <w:sectPr w:rsidR="000D7898" w:rsidRPr="008A723B">
      <w:headerReference w:type="even" r:id="rId117"/>
      <w:headerReference w:type="default" r:id="rId118"/>
      <w:footerReference w:type="even" r:id="rId119"/>
      <w:footerReference w:type="default" r:id="rId12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4275" w:rsidRPr="007167E8" w:rsidRDefault="005E4275">
      <w:pPr>
        <w:rPr>
          <w:rFonts w:cs="Arial"/>
          <w:szCs w:val="20"/>
        </w:rPr>
      </w:pPr>
      <w:r>
        <w:separator/>
      </w:r>
    </w:p>
  </w:endnote>
  <w:endnote w:type="continuationSeparator" w:id="0">
    <w:p w:rsidR="005E4275" w:rsidRPr="007167E8" w:rsidRDefault="005E427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1388" w:rsidRDefault="00BC138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C1388" w:rsidRDefault="00BC138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C1388" w:rsidRDefault="00BC138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A723B">
      <w:rPr>
        <w:rFonts w:cs="TopType Jerushalmi"/>
        <w:noProof/>
        <w:color w:val="000000"/>
        <w:sz w:val="14"/>
        <w:szCs w:val="14"/>
      </w:rPr>
      <w:t>Z:\00000000000000000000000=2014------------------------\05-May\2014-05-28\LawsForHofit\07\215m1_001.doc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1388" w:rsidRDefault="00BC138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F5363">
      <w:rPr>
        <w:rFonts w:hAnsi="FrankRuehl" w:cs="FrankRuehl"/>
        <w:noProof/>
        <w:sz w:val="24"/>
        <w:szCs w:val="24"/>
        <w:rtl/>
      </w:rPr>
      <w:t>16</w:t>
    </w:r>
    <w:r>
      <w:rPr>
        <w:rFonts w:hAnsi="FrankRuehl" w:cs="FrankRuehl"/>
        <w:sz w:val="24"/>
        <w:szCs w:val="24"/>
        <w:rtl/>
      </w:rPr>
      <w:fldChar w:fldCharType="end"/>
    </w:r>
  </w:p>
  <w:p w:rsidR="00BC1388" w:rsidRDefault="00BC138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C1388" w:rsidRDefault="00BC138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A723B">
      <w:rPr>
        <w:rFonts w:cs="TopType Jerushalmi"/>
        <w:noProof/>
        <w:color w:val="000000"/>
        <w:sz w:val="14"/>
        <w:szCs w:val="14"/>
      </w:rPr>
      <w:t>Z:\00000000000000000000000=2014------------------------\05-May\2014-05-28\LawsForHofit\07\215m1_001.doc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4275" w:rsidRDefault="005E4275" w:rsidP="004F2A68">
      <w:pPr>
        <w:spacing w:before="60" w:line="240" w:lineRule="auto"/>
        <w:ind w:right="1134"/>
      </w:pPr>
      <w:r>
        <w:separator/>
      </w:r>
    </w:p>
  </w:footnote>
  <w:footnote w:type="continuationSeparator" w:id="0">
    <w:p w:rsidR="005E4275" w:rsidRPr="007167E8" w:rsidRDefault="005E4275">
      <w:pPr>
        <w:rPr>
          <w:rFonts w:cs="Arial"/>
          <w:szCs w:val="20"/>
        </w:rPr>
      </w:pPr>
      <w:r>
        <w:continuationSeparator/>
      </w:r>
    </w:p>
  </w:footnote>
  <w:footnote w:id="1">
    <w:p w:rsidR="00BC1388" w:rsidRDefault="00BC13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w:t>
        </w:r>
        <w:r>
          <w:rPr>
            <w:rStyle w:val="Hyperlink"/>
            <w:rFonts w:cs="FrankRuehl" w:hint="cs"/>
            <w:rtl/>
          </w:rPr>
          <w:t>ס</w:t>
        </w:r>
        <w:r>
          <w:rPr>
            <w:rStyle w:val="Hyperlink"/>
            <w:rFonts w:cs="FrankRuehl" w:hint="cs"/>
            <w:rtl/>
          </w:rPr>
          <w:t>"א מס' 1766</w:t>
        </w:r>
      </w:hyperlink>
      <w:r>
        <w:rPr>
          <w:rFonts w:cs="FrankRuehl" w:hint="cs"/>
          <w:rtl/>
        </w:rPr>
        <w:t xml:space="preserve"> מיום 25.12.2000 עמ' 62 (</w:t>
      </w:r>
      <w:hyperlink r:id="rId2" w:history="1">
        <w:r w:rsidRPr="000E331B">
          <w:rPr>
            <w:rStyle w:val="Hyperlink"/>
            <w:rFonts w:cs="FrankRuehl" w:hint="cs"/>
            <w:rtl/>
          </w:rPr>
          <w:t>ה"ח תשנ"ט מס' 2786</w:t>
        </w:r>
      </w:hyperlink>
      <w:r>
        <w:rPr>
          <w:rFonts w:cs="FrankRuehl" w:hint="cs"/>
          <w:rtl/>
        </w:rPr>
        <w:t xml:space="preserve"> עמ' 2</w:t>
      </w:r>
      <w:r>
        <w:rPr>
          <w:rFonts w:cs="FrankRuehl"/>
          <w:rtl/>
        </w:rPr>
        <w:t>90).</w:t>
      </w:r>
    </w:p>
    <w:p w:rsidR="00BC1388" w:rsidRDefault="00BC1388" w:rsidP="00DA38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w:t>
        </w:r>
        <w:r>
          <w:rPr>
            <w:rStyle w:val="Hyperlink"/>
            <w:rFonts w:cs="FrankRuehl" w:hint="cs"/>
            <w:rtl/>
          </w:rPr>
          <w:t>ש</w:t>
        </w:r>
        <w:r>
          <w:rPr>
            <w:rStyle w:val="Hyperlink"/>
            <w:rFonts w:cs="FrankRuehl" w:hint="cs"/>
            <w:rtl/>
          </w:rPr>
          <w:t>ס"א מס' 1781</w:t>
        </w:r>
      </w:hyperlink>
      <w:r>
        <w:rPr>
          <w:rFonts w:cs="FrankRuehl" w:hint="cs"/>
          <w:rtl/>
        </w:rPr>
        <w:t xml:space="preserve"> מיום 19.3.2001 עמ' 178 (</w:t>
      </w:r>
      <w:hyperlink r:id="rId4" w:history="1">
        <w:r w:rsidRPr="00DA386E">
          <w:rPr>
            <w:rStyle w:val="Hyperlink"/>
            <w:rFonts w:cs="FrankRuehl" w:hint="cs"/>
            <w:rtl/>
          </w:rPr>
          <w:t>ה"ח תשס"א מס' 2964</w:t>
        </w:r>
      </w:hyperlink>
      <w:r>
        <w:rPr>
          <w:rFonts w:cs="FrankRuehl" w:hint="cs"/>
          <w:rtl/>
        </w:rPr>
        <w:t xml:space="preserve"> עמ' 390) </w:t>
      </w:r>
      <w:r>
        <w:rPr>
          <w:rFonts w:cs="FrankRuehl"/>
          <w:rtl/>
        </w:rPr>
        <w:t>–</w:t>
      </w:r>
      <w:r>
        <w:rPr>
          <w:rFonts w:cs="FrankRuehl" w:hint="cs"/>
          <w:rtl/>
        </w:rPr>
        <w:t xml:space="preserve"> תיקון מס' 1 בסעיף 6 לחוק שוויון ההזדמנויות בעבודה (תיקון מס' 7), תשס"א-</w:t>
      </w:r>
      <w:r>
        <w:rPr>
          <w:rFonts w:cs="FrankRuehl"/>
          <w:rtl/>
        </w:rPr>
        <w:t>2001</w:t>
      </w:r>
      <w:r>
        <w:rPr>
          <w:rFonts w:cs="FrankRuehl" w:hint="cs"/>
          <w:rtl/>
        </w:rPr>
        <w:t>; תחילתו 30 ימים מיום פרסומו.</w:t>
      </w:r>
    </w:p>
    <w:p w:rsidR="00BC1388" w:rsidRDefault="00BC1388" w:rsidP="00B05E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5" w:history="1">
        <w:r>
          <w:rPr>
            <w:rStyle w:val="Hyperlink"/>
            <w:rFonts w:cs="FrankRuehl" w:hint="cs"/>
            <w:rtl/>
          </w:rPr>
          <w:t>ס</w:t>
        </w:r>
        <w:r>
          <w:rPr>
            <w:rStyle w:val="Hyperlink"/>
            <w:rFonts w:cs="FrankRuehl"/>
            <w:rtl/>
          </w:rPr>
          <w:t>"</w:t>
        </w:r>
        <w:r>
          <w:rPr>
            <w:rStyle w:val="Hyperlink"/>
            <w:rFonts w:cs="FrankRuehl" w:hint="cs"/>
            <w:rtl/>
          </w:rPr>
          <w:t>ח תשס"ב מס' 1816</w:t>
        </w:r>
      </w:hyperlink>
      <w:r>
        <w:rPr>
          <w:rFonts w:cs="FrankRuehl" w:hint="cs"/>
          <w:rtl/>
        </w:rPr>
        <w:t xml:space="preserve"> מיום 23.12.2001 עמ' 44; תחילתו ביום 25.12.2001.</w:t>
      </w:r>
    </w:p>
    <w:p w:rsidR="00BC1388" w:rsidRDefault="00BC1388" w:rsidP="006824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ס"ח תשס"ה מס' 2005</w:t>
        </w:r>
      </w:hyperlink>
      <w:r>
        <w:rPr>
          <w:rFonts w:cs="FrankRuehl" w:hint="cs"/>
          <w:rtl/>
        </w:rPr>
        <w:t xml:space="preserve"> מיום 19.6.2005 עמ' 500 (</w:t>
      </w:r>
      <w:hyperlink r:id="rId7" w:history="1">
        <w:r>
          <w:rPr>
            <w:rStyle w:val="Hyperlink"/>
            <w:rFonts w:cs="FrankRuehl" w:hint="cs"/>
            <w:rtl/>
          </w:rPr>
          <w:t>ה"ח הממשלה תשס"ה מס' 115</w:t>
        </w:r>
      </w:hyperlink>
      <w:r>
        <w:rPr>
          <w:rFonts w:cs="FrankRuehl" w:hint="cs"/>
          <w:rtl/>
        </w:rPr>
        <w:t xml:space="preserve"> עמ' 536) </w:t>
      </w:r>
      <w:r>
        <w:rPr>
          <w:rFonts w:cs="FrankRuehl"/>
          <w:rtl/>
        </w:rPr>
        <w:t>–</w:t>
      </w:r>
      <w:r>
        <w:rPr>
          <w:rFonts w:cs="FrankRuehl" w:hint="cs"/>
          <w:rtl/>
        </w:rPr>
        <w:t xml:space="preserve"> תיקון מס' 2 בסעיף 19 לחוק סדר הדין הפלילי (סמכויות אכיפה </w:t>
      </w:r>
      <w:r>
        <w:rPr>
          <w:rFonts w:cs="FrankRuehl"/>
          <w:rtl/>
        </w:rPr>
        <w:t>–</w:t>
      </w:r>
      <w:r>
        <w:rPr>
          <w:rFonts w:cs="FrankRuehl" w:hint="cs"/>
          <w:rtl/>
        </w:rPr>
        <w:t xml:space="preserve"> חיפוש בגוף החשוד) (תיקון), תשס"ה-2005; תחילתו שלושה חודשים מיום פרסומו.</w:t>
      </w:r>
    </w:p>
    <w:p w:rsidR="00BC1388" w:rsidRDefault="00BC1388" w:rsidP="006824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0B6683">
          <w:rPr>
            <w:rStyle w:val="Hyperlink"/>
            <w:rFonts w:cs="FrankRuehl" w:hint="cs"/>
            <w:rtl/>
          </w:rPr>
          <w:t>ס"ח תשס"ח מס' 2173</w:t>
        </w:r>
      </w:hyperlink>
      <w:r>
        <w:rPr>
          <w:rFonts w:cs="FrankRuehl" w:hint="cs"/>
          <w:rtl/>
        </w:rPr>
        <w:t xml:space="preserve"> מיום 30.7.2008 עמ' 736 (</w:t>
      </w:r>
      <w:hyperlink r:id="rId9" w:history="1">
        <w:r w:rsidRPr="004F2A68">
          <w:rPr>
            <w:rStyle w:val="Hyperlink"/>
            <w:rFonts w:cs="FrankRuehl" w:hint="cs"/>
            <w:rtl/>
          </w:rPr>
          <w:t>ה"ח הכנסת תשס"ח מס' 203</w:t>
        </w:r>
      </w:hyperlink>
      <w:r>
        <w:rPr>
          <w:rFonts w:cs="FrankRuehl" w:hint="cs"/>
          <w:rtl/>
        </w:rPr>
        <w:t xml:space="preserve"> עמ' 158) </w:t>
      </w:r>
      <w:r>
        <w:rPr>
          <w:rFonts w:cs="FrankRuehl"/>
          <w:rtl/>
        </w:rPr>
        <w:t>–</w:t>
      </w:r>
      <w:r>
        <w:rPr>
          <w:rFonts w:cs="FrankRuehl" w:hint="cs"/>
          <w:rtl/>
        </w:rPr>
        <w:t xml:space="preserve"> תיקון מס' 3; תחילתו ארבעה חודשים מיום פרסומו.</w:t>
      </w:r>
    </w:p>
    <w:p w:rsidR="00C4556F" w:rsidRDefault="00C4556F" w:rsidP="00C455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00C557B3" w:rsidRPr="00C4556F">
          <w:rPr>
            <w:rStyle w:val="Hyperlink"/>
            <w:rFonts w:cs="FrankRuehl" w:hint="cs"/>
            <w:rtl/>
          </w:rPr>
          <w:t>ס"ח תשע"א מס' 2303</w:t>
        </w:r>
      </w:hyperlink>
      <w:r w:rsidR="00C557B3" w:rsidRPr="00C557B3">
        <w:rPr>
          <w:rFonts w:cs="FrankRuehl" w:hint="cs"/>
          <w:rtl/>
        </w:rPr>
        <w:t xml:space="preserve"> מיום 11.7.2011 עמ' 95</w:t>
      </w:r>
      <w:r w:rsidR="00C557B3">
        <w:rPr>
          <w:rFonts w:cs="FrankRuehl" w:hint="cs"/>
          <w:rtl/>
        </w:rPr>
        <w:t>9</w:t>
      </w:r>
      <w:r w:rsidR="00C557B3" w:rsidRPr="00C557B3">
        <w:rPr>
          <w:rFonts w:cs="FrankRuehl" w:hint="cs"/>
          <w:rtl/>
        </w:rPr>
        <w:t xml:space="preserve"> (</w:t>
      </w:r>
      <w:hyperlink r:id="rId11" w:history="1">
        <w:r w:rsidR="00C557B3" w:rsidRPr="00C557B3">
          <w:rPr>
            <w:rStyle w:val="Hyperlink"/>
            <w:rFonts w:cs="FrankRuehl" w:hint="cs"/>
            <w:rtl/>
          </w:rPr>
          <w:t>ה"ח הממשלה תש"ע מס' 490</w:t>
        </w:r>
      </w:hyperlink>
      <w:r w:rsidR="00C557B3" w:rsidRPr="00C557B3">
        <w:rPr>
          <w:rFonts w:cs="FrankRuehl" w:hint="cs"/>
          <w:rtl/>
        </w:rPr>
        <w:t xml:space="preserve"> עמ' 528) </w:t>
      </w:r>
      <w:r w:rsidR="00C557B3" w:rsidRPr="00C557B3">
        <w:rPr>
          <w:rFonts w:cs="FrankRuehl"/>
          <w:rtl/>
        </w:rPr>
        <w:t>–</w:t>
      </w:r>
      <w:r w:rsidR="00C557B3">
        <w:rPr>
          <w:rFonts w:cs="FrankRuehl" w:hint="cs"/>
          <w:rtl/>
        </w:rPr>
        <w:t xml:space="preserve"> תיקון מס' 4 בסעיף 27 לחוק סדר הדין הפלילי (סמכויות אכיפה </w:t>
      </w:r>
      <w:r w:rsidR="00C557B3">
        <w:rPr>
          <w:rFonts w:cs="FrankRuehl"/>
          <w:rtl/>
        </w:rPr>
        <w:t>–</w:t>
      </w:r>
      <w:r w:rsidR="00C557B3">
        <w:rPr>
          <w:rFonts w:cs="FrankRuehl" w:hint="cs"/>
          <w:rtl/>
        </w:rPr>
        <w:t xml:space="preserve"> חיפוש בגוף ונטילת אמצעי זיהוי) (תיקון מס' 3), תשע"א-2011.</w:t>
      </w:r>
    </w:p>
    <w:p w:rsidR="00735864" w:rsidRDefault="00735864" w:rsidP="007358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001D5351" w:rsidRPr="00735864">
          <w:rPr>
            <w:rStyle w:val="Hyperlink"/>
            <w:rFonts w:cs="FrankRuehl" w:hint="cs"/>
            <w:rtl/>
          </w:rPr>
          <w:t>ס"ח תשע"ד מס' 2459</w:t>
        </w:r>
      </w:hyperlink>
      <w:r w:rsidR="001D5351" w:rsidRPr="001D5351">
        <w:rPr>
          <w:rFonts w:cs="FrankRuehl" w:hint="cs"/>
          <w:rtl/>
        </w:rPr>
        <w:t xml:space="preserve"> מיום 15.7.2014 עמ' 600 (</w:t>
      </w:r>
      <w:hyperlink r:id="rId13" w:history="1">
        <w:r w:rsidR="001D5351" w:rsidRPr="001D5351">
          <w:rPr>
            <w:rStyle w:val="Hyperlink"/>
            <w:rFonts w:cs="FrankRuehl" w:hint="cs"/>
            <w:rtl/>
          </w:rPr>
          <w:t>ה"ח הכנסת תשע"ד מס' 535</w:t>
        </w:r>
      </w:hyperlink>
      <w:r w:rsidR="001D5351" w:rsidRPr="001D5351">
        <w:rPr>
          <w:rFonts w:cs="FrankRuehl" w:hint="cs"/>
          <w:rtl/>
        </w:rPr>
        <w:t xml:space="preserve"> עמ' 44) </w:t>
      </w:r>
      <w:r w:rsidR="001D5351" w:rsidRPr="001D5351">
        <w:rPr>
          <w:rFonts w:cs="FrankRuehl"/>
          <w:rtl/>
        </w:rPr>
        <w:t>–</w:t>
      </w:r>
      <w:r w:rsidR="001D5351" w:rsidRPr="001D5351">
        <w:rPr>
          <w:rFonts w:cs="FrankRuehl" w:hint="cs"/>
          <w:rtl/>
        </w:rPr>
        <w:t xml:space="preserve"> תיקון מס' </w:t>
      </w:r>
      <w:r w:rsidR="001D5351">
        <w:rPr>
          <w:rFonts w:cs="FrankRuehl" w:hint="cs"/>
          <w:rtl/>
        </w:rPr>
        <w:t>5</w:t>
      </w:r>
      <w:r w:rsidR="001D5351" w:rsidRPr="001D5351">
        <w:rPr>
          <w:rFonts w:cs="FrankRuehl" w:hint="cs"/>
          <w:rtl/>
        </w:rPr>
        <w:t xml:space="preserve"> בחוק להחלפת המונח מעביד (תיקוני חקיקה), תשע"ד-2014.</w:t>
      </w:r>
    </w:p>
    <w:p w:rsidR="00440313" w:rsidRDefault="00440313" w:rsidP="004403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00E93AB0" w:rsidRPr="00440313">
          <w:rPr>
            <w:rStyle w:val="Hyperlink"/>
            <w:rFonts w:cs="FrankRuehl" w:hint="cs"/>
            <w:rtl/>
          </w:rPr>
          <w:t>ס"ח תשע"ו מס' 2550</w:t>
        </w:r>
      </w:hyperlink>
      <w:r w:rsidR="00E93AB0" w:rsidRPr="00E93AB0">
        <w:rPr>
          <w:rFonts w:cs="FrankRuehl" w:hint="cs"/>
          <w:rtl/>
        </w:rPr>
        <w:t xml:space="preserve"> מיום 11.4.2016 עמ' 832 (</w:t>
      </w:r>
      <w:hyperlink r:id="rId15" w:history="1">
        <w:r w:rsidR="00E93AB0" w:rsidRPr="00E93AB0">
          <w:rPr>
            <w:rStyle w:val="Hyperlink"/>
            <w:rFonts w:cs="FrankRuehl" w:hint="cs"/>
            <w:rtl/>
          </w:rPr>
          <w:t>ה"ח הממשלה תשע"ה מס' 890</w:t>
        </w:r>
      </w:hyperlink>
      <w:r w:rsidR="00E93AB0" w:rsidRPr="00E93AB0">
        <w:rPr>
          <w:rFonts w:cs="FrankRuehl" w:hint="cs"/>
          <w:rtl/>
        </w:rPr>
        <w:t xml:space="preserve"> עמ' 2) </w:t>
      </w:r>
      <w:r w:rsidR="00E93AB0" w:rsidRPr="00E93AB0">
        <w:rPr>
          <w:rFonts w:cs="FrankRuehl"/>
          <w:rtl/>
        </w:rPr>
        <w:t>–</w:t>
      </w:r>
      <w:r w:rsidR="00E93AB0" w:rsidRPr="00E93AB0">
        <w:rPr>
          <w:rFonts w:cs="FrankRuehl" w:hint="cs"/>
          <w:rtl/>
        </w:rPr>
        <w:t xml:space="preserve"> תיקון מס' </w:t>
      </w:r>
      <w:r w:rsidR="00E93AB0">
        <w:rPr>
          <w:rFonts w:cs="FrankRuehl" w:hint="cs"/>
          <w:rtl/>
        </w:rPr>
        <w:t>6</w:t>
      </w:r>
      <w:r w:rsidR="00E93AB0" w:rsidRPr="00E93AB0">
        <w:rPr>
          <w:rFonts w:cs="FrankRuehl" w:hint="cs"/>
          <w:rtl/>
        </w:rPr>
        <w:t xml:space="preserve"> בסעיף </w:t>
      </w:r>
      <w:r w:rsidR="00E93AB0">
        <w:rPr>
          <w:rFonts w:cs="FrankRuehl" w:hint="cs"/>
          <w:rtl/>
        </w:rPr>
        <w:t>50</w:t>
      </w:r>
      <w:r w:rsidR="00E93AB0" w:rsidRPr="00E93AB0">
        <w:rPr>
          <w:rFonts w:cs="FrankRuehl" w:hint="cs"/>
          <w:rtl/>
        </w:rPr>
        <w:t xml:space="preserve"> לחוק הכשרות המשפטית והאפוטרופסות (תיקון מס' 18), תשע"ו-2016; תחילתו שישה חודשים מיום פרסומו.</w:t>
      </w:r>
    </w:p>
    <w:p w:rsidR="00D31CA2" w:rsidRPr="00816999" w:rsidRDefault="00D31CA2" w:rsidP="00D31CA2">
      <w:pPr>
        <w:pStyle w:val="a6"/>
        <w:spacing w:before="72" w:line="240" w:lineRule="auto"/>
        <w:ind w:right="1134"/>
        <w:rPr>
          <w:rFonts w:cs="FrankRuehl" w:hint="cs"/>
          <w:sz w:val="22"/>
          <w:szCs w:val="22"/>
          <w:rtl/>
          <w:lang w:eastAsia="en-US"/>
        </w:rPr>
      </w:pPr>
      <w:hyperlink r:id="rId16" w:history="1">
        <w:r w:rsidR="00816999" w:rsidRPr="00D31CA2">
          <w:rPr>
            <w:rStyle w:val="Hyperlink"/>
            <w:rFonts w:cs="FrankRuehl" w:hint="cs"/>
            <w:sz w:val="22"/>
            <w:szCs w:val="22"/>
            <w:rtl/>
            <w:lang w:eastAsia="en-US"/>
          </w:rPr>
          <w:t>ס"ח תשע"ו מס' 2582</w:t>
        </w:r>
      </w:hyperlink>
      <w:r w:rsidR="00816999" w:rsidRPr="00816999">
        <w:rPr>
          <w:rFonts w:cs="FrankRuehl" w:hint="cs"/>
          <w:sz w:val="22"/>
          <w:szCs w:val="22"/>
          <w:rtl/>
          <w:lang w:eastAsia="en-US"/>
        </w:rPr>
        <w:t xml:space="preserve"> מיום 21.8.2016 עמ' 126</w:t>
      </w:r>
      <w:r w:rsidR="00816999">
        <w:rPr>
          <w:rFonts w:cs="FrankRuehl" w:hint="cs"/>
          <w:sz w:val="22"/>
          <w:szCs w:val="22"/>
          <w:rtl/>
          <w:lang w:eastAsia="en-US"/>
        </w:rPr>
        <w:t>3</w:t>
      </w:r>
      <w:r w:rsidR="00816999" w:rsidRPr="00816999">
        <w:rPr>
          <w:rFonts w:cs="FrankRuehl" w:hint="cs"/>
          <w:sz w:val="22"/>
          <w:szCs w:val="22"/>
          <w:rtl/>
          <w:lang w:eastAsia="en-US"/>
        </w:rPr>
        <w:t xml:space="preserve"> (</w:t>
      </w:r>
      <w:hyperlink r:id="rId17" w:history="1">
        <w:r w:rsidR="00816999" w:rsidRPr="00816999">
          <w:rPr>
            <w:rStyle w:val="Hyperlink"/>
            <w:rFonts w:cs="FrankRuehl" w:hint="cs"/>
            <w:sz w:val="22"/>
            <w:szCs w:val="22"/>
            <w:rtl/>
            <w:lang w:eastAsia="en-US"/>
          </w:rPr>
          <w:t>ה"ח הממשלה תשע"ו מס' 1032</w:t>
        </w:r>
      </w:hyperlink>
      <w:r w:rsidR="00816999" w:rsidRPr="00816999">
        <w:rPr>
          <w:rFonts w:cs="FrankRuehl" w:hint="cs"/>
          <w:sz w:val="22"/>
          <w:szCs w:val="22"/>
          <w:rtl/>
          <w:lang w:eastAsia="en-US"/>
        </w:rPr>
        <w:t xml:space="preserve"> עמ' 890) </w:t>
      </w:r>
      <w:r w:rsidR="00816999" w:rsidRPr="00816999">
        <w:rPr>
          <w:rFonts w:cs="FrankRuehl"/>
          <w:sz w:val="22"/>
          <w:szCs w:val="22"/>
          <w:rtl/>
          <w:lang w:eastAsia="en-US"/>
        </w:rPr>
        <w:t>–</w:t>
      </w:r>
      <w:r w:rsidR="00816999" w:rsidRPr="00816999">
        <w:rPr>
          <w:rFonts w:cs="FrankRuehl" w:hint="cs"/>
          <w:sz w:val="22"/>
          <w:szCs w:val="22"/>
          <w:rtl/>
          <w:lang w:eastAsia="en-US"/>
        </w:rPr>
        <w:t xml:space="preserve"> תיקון מס' </w:t>
      </w:r>
      <w:r w:rsidR="00816999">
        <w:rPr>
          <w:rFonts w:cs="FrankRuehl" w:hint="cs"/>
          <w:sz w:val="22"/>
          <w:szCs w:val="22"/>
          <w:rtl/>
          <w:lang w:eastAsia="en-US"/>
        </w:rPr>
        <w:t>7</w:t>
      </w:r>
      <w:r w:rsidR="00816999" w:rsidRPr="00816999">
        <w:rPr>
          <w:rFonts w:cs="FrankRuehl" w:hint="cs"/>
          <w:sz w:val="22"/>
          <w:szCs w:val="22"/>
          <w:rtl/>
          <w:lang w:eastAsia="en-US"/>
        </w:rPr>
        <w:t xml:space="preserve"> בסעיף 1</w:t>
      </w:r>
      <w:r w:rsidR="00816999">
        <w:rPr>
          <w:rFonts w:cs="FrankRuehl" w:hint="cs"/>
          <w:sz w:val="22"/>
          <w:szCs w:val="22"/>
          <w:rtl/>
          <w:lang w:eastAsia="en-US"/>
        </w:rPr>
        <w:t>6</w:t>
      </w:r>
      <w:r w:rsidR="00816999" w:rsidRPr="00816999">
        <w:rPr>
          <w:rFonts w:cs="FrankRuehl" w:hint="cs"/>
          <w:sz w:val="22"/>
          <w:szCs w:val="22"/>
          <w:rtl/>
          <w:lang w:eastAsia="en-US"/>
        </w:rPr>
        <w:t xml:space="preserve"> לחוק הפיקוח על שירותים פיננסיים (תיקוני חקיקה), תשע"ו-2016; ר' סעיף 24 לענין תחילה.</w:t>
      </w:r>
    </w:p>
    <w:p w:rsidR="00816999" w:rsidRPr="00816999" w:rsidRDefault="00816999" w:rsidP="00816999">
      <w:pPr>
        <w:pStyle w:val="P00"/>
        <w:spacing w:before="40"/>
        <w:ind w:left="170" w:right="1134"/>
        <w:rPr>
          <w:rFonts w:cs="FrankRuehl" w:hint="cs"/>
          <w:rtl/>
        </w:rPr>
      </w:pPr>
      <w:r w:rsidRPr="00816999">
        <w:rPr>
          <w:rStyle w:val="default"/>
          <w:rFonts w:cs="FrankRuehl" w:hint="cs"/>
          <w:sz w:val="22"/>
          <w:szCs w:val="22"/>
          <w:rtl/>
          <w:lang w:eastAsia="en-US"/>
        </w:rPr>
        <w:t xml:space="preserve">24. תחילתו של חוק זה ביום ל' בתשרי התשע"ז (1 בנובמבר 2016) (להלן </w:t>
      </w:r>
      <w:r w:rsidRPr="00816999">
        <w:rPr>
          <w:rStyle w:val="default"/>
          <w:rFonts w:cs="FrankRuehl"/>
          <w:sz w:val="22"/>
          <w:szCs w:val="22"/>
          <w:rtl/>
          <w:lang w:eastAsia="en-US"/>
        </w:rPr>
        <w:t>–</w:t>
      </w:r>
      <w:r w:rsidRPr="00816999">
        <w:rPr>
          <w:rStyle w:val="default"/>
          <w:rFonts w:cs="FrankRuehl" w:hint="cs"/>
          <w:sz w:val="22"/>
          <w:szCs w:val="22"/>
          <w:rtl/>
          <w:lang w:eastAsia="en-US"/>
        </w:rPr>
        <w:t xml:space="preserve"> יום התחילה), ורשאי השר, בצו, באישור ועדת הכספים של הכנסת, לדחות את יום התחילה אם מצא כי הדחייה דרושה לשם היערכות להפעלת הוראות חוק זה.</w:t>
      </w:r>
    </w:p>
  </w:footnote>
  <w:footnote w:id="2">
    <w:p w:rsidR="008A38A4" w:rsidRPr="00D7434F" w:rsidRDefault="008A38A4" w:rsidP="008A38A4">
      <w:pPr>
        <w:pStyle w:val="a6"/>
        <w:spacing w:before="72" w:line="240" w:lineRule="auto"/>
        <w:ind w:right="1134"/>
        <w:rPr>
          <w:rFonts w:ascii="FrankRuehl" w:hAnsi="FrankRuehl" w:cs="FrankRuehl"/>
          <w:sz w:val="22"/>
          <w:szCs w:val="22"/>
        </w:rPr>
      </w:pPr>
      <w:r>
        <w:rPr>
          <w:rStyle w:val="a7"/>
        </w:rPr>
        <w:footnoteRef/>
      </w:r>
      <w:r>
        <w:rPr>
          <w:rtl/>
        </w:rPr>
        <w:t xml:space="preserve"> </w:t>
      </w:r>
      <w:r>
        <w:rPr>
          <w:rFonts w:ascii="FrankRuehl" w:hAnsi="FrankRuehl" w:cs="FrankRuehl" w:hint="cs"/>
          <w:sz w:val="22"/>
          <w:szCs w:val="22"/>
          <w:rtl/>
        </w:rPr>
        <w:t xml:space="preserve">ר' הסמכת מנהל האגף לרישוי מקצועות רפואיים ומנהל המחלקה לגנטיקה קהילתית: </w:t>
      </w:r>
      <w:hyperlink r:id="rId18" w:history="1">
        <w:r w:rsidRPr="00D7434F">
          <w:rPr>
            <w:rStyle w:val="Hyperlink"/>
            <w:rFonts w:ascii="FrankRuehl" w:hAnsi="FrankRuehl" w:cs="FrankRuehl" w:hint="cs"/>
            <w:sz w:val="22"/>
            <w:szCs w:val="22"/>
            <w:rtl/>
          </w:rPr>
          <w:t>י"פ תשפ"ג מס' 11314</w:t>
        </w:r>
      </w:hyperlink>
      <w:r>
        <w:rPr>
          <w:rFonts w:ascii="FrankRuehl" w:hAnsi="FrankRuehl" w:cs="FrankRuehl" w:hint="cs"/>
          <w:sz w:val="22"/>
          <w:szCs w:val="22"/>
          <w:rtl/>
        </w:rPr>
        <w:t xml:space="preserve"> מיום 4.5.2023 עמ' 5896.</w:t>
      </w:r>
    </w:p>
  </w:footnote>
  <w:footnote w:id="3">
    <w:p w:rsidR="00BF5363" w:rsidRDefault="00BF5363" w:rsidP="00BF5363">
      <w:pPr>
        <w:pStyle w:val="a6"/>
        <w:spacing w:before="72" w:line="240" w:lineRule="auto"/>
        <w:ind w:right="1134"/>
        <w:rPr>
          <w:rFonts w:hint="cs"/>
        </w:rPr>
      </w:pPr>
      <w:r>
        <w:rPr>
          <w:rStyle w:val="a7"/>
        </w:rPr>
        <w:footnoteRef/>
      </w:r>
      <w:r>
        <w:rPr>
          <w:rtl/>
        </w:rPr>
        <w:t xml:space="preserve"> </w:t>
      </w:r>
      <w:r w:rsidRPr="00712B1D">
        <w:rPr>
          <w:rFonts w:cs="FrankRuehl" w:hint="cs"/>
          <w:sz w:val="22"/>
          <w:szCs w:val="22"/>
          <w:rtl/>
        </w:rPr>
        <w:t xml:space="preserve">סמכויותיו הועברו לשר הרווחה והשירותים החברתיים: </w:t>
      </w:r>
      <w:hyperlink r:id="rId19" w:history="1">
        <w:r w:rsidRPr="00712B1D">
          <w:rPr>
            <w:rStyle w:val="Hyperlink"/>
            <w:rFonts w:cs="FrankRuehl" w:hint="cs"/>
            <w:sz w:val="22"/>
            <w:szCs w:val="22"/>
            <w:rtl/>
          </w:rPr>
          <w:t>י"פ תשע"ז מס' 7394</w:t>
        </w:r>
      </w:hyperlink>
      <w:r w:rsidRPr="00712B1D">
        <w:rPr>
          <w:rFonts w:cs="FrankRuehl" w:hint="cs"/>
          <w:sz w:val="22"/>
          <w:szCs w:val="22"/>
          <w:rtl/>
        </w:rPr>
        <w:t xml:space="preserve"> מיום 7.12.2016 עמ' 1312.</w:t>
      </w:r>
      <w:r w:rsidR="009B6A04">
        <w:rPr>
          <w:rFonts w:ascii="FrankRuehl" w:hAnsi="FrankRuehl" w:cs="FrankRuehl"/>
          <w:szCs w:val="22"/>
          <w:rtl/>
        </w:rPr>
        <w:t xml:space="preserve"> </w:t>
      </w:r>
      <w:r w:rsidR="009B6A04">
        <w:rPr>
          <w:rFonts w:ascii="FrankRuehl" w:hAnsi="FrankRuehl" w:cs="FrankRuehl" w:hint="cs"/>
          <w:szCs w:val="22"/>
          <w:rtl/>
        </w:rPr>
        <w:t xml:space="preserve">הסמכויות הועברו לשר העבודה: </w:t>
      </w:r>
      <w:hyperlink r:id="rId20" w:history="1">
        <w:r w:rsidR="009B6A04">
          <w:rPr>
            <w:rStyle w:val="Hyperlink"/>
            <w:rFonts w:ascii="FrankRuehl" w:hAnsi="FrankRuehl" w:cs="FrankRuehl" w:hint="cs"/>
            <w:szCs w:val="22"/>
            <w:rtl/>
          </w:rPr>
          <w:t>י"פ תשפ"ג מס' 11103</w:t>
        </w:r>
      </w:hyperlink>
      <w:r w:rsidR="009B6A04">
        <w:rPr>
          <w:rFonts w:ascii="FrankRuehl" w:hAnsi="FrankRuehl" w:cs="FrankRuehl" w:hint="cs"/>
          <w:szCs w:val="22"/>
          <w:rtl/>
        </w:rPr>
        <w:t xml:space="preserve"> מיום 8.2.2023 עמ' 3643.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1388" w:rsidRDefault="00BC138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מידע גנטי, תשס"א–2000</w:t>
    </w:r>
  </w:p>
  <w:p w:rsidR="00BC1388" w:rsidRDefault="00BC138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C1388" w:rsidRDefault="00BC138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1388" w:rsidRDefault="00BC138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מידע גנטי, תשס"א</w:t>
    </w:r>
    <w:r>
      <w:rPr>
        <w:rFonts w:hAnsi="FrankRuehl" w:cs="FrankRuehl" w:hint="cs"/>
        <w:color w:val="000000"/>
        <w:sz w:val="28"/>
        <w:szCs w:val="28"/>
        <w:rtl/>
      </w:rPr>
      <w:t>-</w:t>
    </w:r>
    <w:r>
      <w:rPr>
        <w:rFonts w:hAnsi="FrankRuehl" w:cs="FrankRuehl"/>
        <w:color w:val="000000"/>
        <w:sz w:val="28"/>
        <w:szCs w:val="28"/>
        <w:rtl/>
      </w:rPr>
      <w:t>2000</w:t>
    </w:r>
  </w:p>
  <w:p w:rsidR="00BC1388" w:rsidRDefault="00BC138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C1388" w:rsidRDefault="00BC1388">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2A68"/>
    <w:rsid w:val="00092EB7"/>
    <w:rsid w:val="000B6683"/>
    <w:rsid w:val="000D7898"/>
    <w:rsid w:val="000E331B"/>
    <w:rsid w:val="001D3C9B"/>
    <w:rsid w:val="001D5351"/>
    <w:rsid w:val="001E4971"/>
    <w:rsid w:val="00225E44"/>
    <w:rsid w:val="002274DC"/>
    <w:rsid w:val="002E3F77"/>
    <w:rsid w:val="00347E79"/>
    <w:rsid w:val="003605EF"/>
    <w:rsid w:val="003C6D17"/>
    <w:rsid w:val="0041759B"/>
    <w:rsid w:val="00432D42"/>
    <w:rsid w:val="00440313"/>
    <w:rsid w:val="004403BD"/>
    <w:rsid w:val="004659F8"/>
    <w:rsid w:val="00482269"/>
    <w:rsid w:val="004B763E"/>
    <w:rsid w:val="004F2A68"/>
    <w:rsid w:val="004F7640"/>
    <w:rsid w:val="00501D78"/>
    <w:rsid w:val="00527902"/>
    <w:rsid w:val="005332A1"/>
    <w:rsid w:val="005524C3"/>
    <w:rsid w:val="005E3C59"/>
    <w:rsid w:val="005E4275"/>
    <w:rsid w:val="00637A4F"/>
    <w:rsid w:val="0064542D"/>
    <w:rsid w:val="006824D5"/>
    <w:rsid w:val="006C0A3E"/>
    <w:rsid w:val="007116A7"/>
    <w:rsid w:val="00725685"/>
    <w:rsid w:val="007308A8"/>
    <w:rsid w:val="00735864"/>
    <w:rsid w:val="007703C3"/>
    <w:rsid w:val="00772C62"/>
    <w:rsid w:val="007953C5"/>
    <w:rsid w:val="007A285B"/>
    <w:rsid w:val="00816999"/>
    <w:rsid w:val="00837844"/>
    <w:rsid w:val="008A38A4"/>
    <w:rsid w:val="008A723B"/>
    <w:rsid w:val="008B76A4"/>
    <w:rsid w:val="008E5DAC"/>
    <w:rsid w:val="00926FE0"/>
    <w:rsid w:val="00976AA8"/>
    <w:rsid w:val="009B6A04"/>
    <w:rsid w:val="009F058B"/>
    <w:rsid w:val="00A1603E"/>
    <w:rsid w:val="00A55A49"/>
    <w:rsid w:val="00A55FBE"/>
    <w:rsid w:val="00A63F33"/>
    <w:rsid w:val="00AA3EDF"/>
    <w:rsid w:val="00AB785E"/>
    <w:rsid w:val="00B05E5D"/>
    <w:rsid w:val="00B42AAF"/>
    <w:rsid w:val="00B54537"/>
    <w:rsid w:val="00BC1388"/>
    <w:rsid w:val="00BF5363"/>
    <w:rsid w:val="00C01E9A"/>
    <w:rsid w:val="00C03CB1"/>
    <w:rsid w:val="00C4556F"/>
    <w:rsid w:val="00C557B3"/>
    <w:rsid w:val="00C90EF6"/>
    <w:rsid w:val="00D31CA2"/>
    <w:rsid w:val="00D7434F"/>
    <w:rsid w:val="00DA386E"/>
    <w:rsid w:val="00E2600F"/>
    <w:rsid w:val="00E93AB0"/>
    <w:rsid w:val="00EA50B1"/>
    <w:rsid w:val="00EC309F"/>
    <w:rsid w:val="00EC7C1C"/>
    <w:rsid w:val="00F56595"/>
    <w:rsid w:val="00F9796C"/>
    <w:rsid w:val="00FA3D15"/>
    <w:rsid w:val="00FD054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894CA48F-69F2-4292-979D-7B30639F1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big-number">
    <w:name w:val="big-number"/>
    <w:rPr>
      <w:rFonts w:cs="Miriam"/>
      <w:sz w:val="32"/>
      <w:szCs w:val="32"/>
    </w:rPr>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header-2">
    <w:name w:val="header-2"/>
    <w:basedOn w:val="P00"/>
    <w:pPr>
      <w:keepNext/>
      <w:keepLines/>
      <w:tabs>
        <w:tab w:val="clear" w:pos="6259"/>
      </w:tabs>
      <w:spacing w:before="240"/>
      <w:jc w:val="center"/>
    </w:pPr>
    <w:rPr>
      <w:szCs w:val="20"/>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P02">
    <w:name w:val="P02"/>
    <w:basedOn w:val="P00"/>
    <w:pPr>
      <w:ind w:right="1021" w:hanging="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a5">
    <w:name w:val="Body Text"/>
    <w:basedOn w:val="a"/>
  </w:style>
  <w:style w:type="paragraph" w:styleId="2">
    <w:name w:val="Body Text 2"/>
    <w:basedOn w:val="a"/>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P000">
    <w:name w:val="P00 תו"/>
    <w:link w:val="P00"/>
    <w:rsid w:val="00816999"/>
    <w:rPr>
      <w:noProof/>
      <w:szCs w:val="26"/>
      <w:lang w:val="en-US" w:eastAsia="he-IL" w:bidi="he-IL"/>
    </w:rPr>
  </w:style>
  <w:style w:type="character" w:styleId="a8">
    <w:name w:val="Unresolved Mention"/>
    <w:uiPriority w:val="99"/>
    <w:semiHidden/>
    <w:unhideWhenUsed/>
    <w:rsid w:val="00D743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5/memshala-890.pdf" TargetMode="External"/><Relationship Id="rId117" Type="http://schemas.openxmlformats.org/officeDocument/2006/relationships/header" Target="header1.xml"/><Relationship Id="rId21" Type="http://schemas.openxmlformats.org/officeDocument/2006/relationships/hyperlink" Target="http://www.nevo.co.il/Law_word/law14/LAW-2173.pdf" TargetMode="External"/><Relationship Id="rId42" Type="http://schemas.openxmlformats.org/officeDocument/2006/relationships/hyperlink" Target="http://www.nevo.co.il/Law_word/law15/memshala-890.pdf" TargetMode="External"/><Relationship Id="rId47" Type="http://schemas.openxmlformats.org/officeDocument/2006/relationships/hyperlink" Target="http://www.nevo.co.il/Law_word/law14/LAW-2173.pdf" TargetMode="External"/><Relationship Id="rId63" Type="http://schemas.openxmlformats.org/officeDocument/2006/relationships/hyperlink" Target="http://www.nevo.co.il/law_word/law14/law-2550.pdf" TargetMode="External"/><Relationship Id="rId68" Type="http://schemas.openxmlformats.org/officeDocument/2006/relationships/hyperlink" Target="http://www.nevo.co.il/Law_word/law16/knesset-203.pdf" TargetMode="External"/><Relationship Id="rId84" Type="http://schemas.openxmlformats.org/officeDocument/2006/relationships/hyperlink" Target="http://www.nevo.co.il/Law_word/law17/PROP-2964.pdf" TargetMode="External"/><Relationship Id="rId89" Type="http://schemas.openxmlformats.org/officeDocument/2006/relationships/hyperlink" Target="http://www.nevo.co.il/Law_word/law14/law-2005.pdf" TargetMode="External"/><Relationship Id="rId112" Type="http://schemas.openxmlformats.org/officeDocument/2006/relationships/hyperlink" Target="http://www.nevo.co.il/Law_word/law15/MEMSHALA-115.pdf" TargetMode="External"/><Relationship Id="rId16" Type="http://schemas.openxmlformats.org/officeDocument/2006/relationships/hyperlink" Target="http://www.nevo.co.il/Law_word/law15/memshala-890.pdf" TargetMode="External"/><Relationship Id="rId107" Type="http://schemas.openxmlformats.org/officeDocument/2006/relationships/hyperlink" Target="http://www.nevo.co.il/law_word/law14/law-2582.pdf" TargetMode="External"/><Relationship Id="rId11" Type="http://schemas.openxmlformats.org/officeDocument/2006/relationships/hyperlink" Target="http://www.nevo.co.il/Law_word/law14/LAW-2173.pdf" TargetMode="External"/><Relationship Id="rId32" Type="http://schemas.openxmlformats.org/officeDocument/2006/relationships/hyperlink" Target="http://www.nevo.co.il/Law_word/law15/memshala-890.pdf" TargetMode="External"/><Relationship Id="rId37" Type="http://schemas.openxmlformats.org/officeDocument/2006/relationships/hyperlink" Target="http://www.nevo.co.il/Law_word/law14/LAW-2173.pdf" TargetMode="External"/><Relationship Id="rId53" Type="http://schemas.openxmlformats.org/officeDocument/2006/relationships/hyperlink" Target="http://www.nevo.co.il/law_word/law14/law-2550.pdf" TargetMode="External"/><Relationship Id="rId58" Type="http://schemas.openxmlformats.org/officeDocument/2006/relationships/hyperlink" Target="http://www.nevo.co.il/Law_word/law15/memshala-890.pdf" TargetMode="External"/><Relationship Id="rId74" Type="http://schemas.openxmlformats.org/officeDocument/2006/relationships/hyperlink" Target="http://www.nevo.co.il/Law_word/law16/knesset-203.pdf" TargetMode="External"/><Relationship Id="rId79" Type="http://schemas.openxmlformats.org/officeDocument/2006/relationships/hyperlink" Target="http://www.nevo.co.il/Law_word/law14/LAW-2173.pdf" TargetMode="External"/><Relationship Id="rId102" Type="http://schemas.openxmlformats.org/officeDocument/2006/relationships/hyperlink" Target="http://www.nevo.co.il/Law_word/law15/MEMSHALA-115.pdf" TargetMode="External"/><Relationship Id="rId5" Type="http://schemas.openxmlformats.org/officeDocument/2006/relationships/footnotes" Target="footnotes.xml"/><Relationship Id="rId90" Type="http://schemas.openxmlformats.org/officeDocument/2006/relationships/hyperlink" Target="http://www.nevo.co.il/Law_word/law15/MEMSHALA-115.pdf" TargetMode="External"/><Relationship Id="rId95" Type="http://schemas.openxmlformats.org/officeDocument/2006/relationships/hyperlink" Target="http://www.nevo.co.il/Law_word/law14/law-2005.pdf" TargetMode="External"/><Relationship Id="rId22" Type="http://schemas.openxmlformats.org/officeDocument/2006/relationships/hyperlink" Target="http://www.nevo.co.il/Law_word/law16/knesset-203.pdf" TargetMode="External"/><Relationship Id="rId27" Type="http://schemas.openxmlformats.org/officeDocument/2006/relationships/hyperlink" Target="http://www.nevo.co.il/law_word/law14/law-2550.pdf" TargetMode="External"/><Relationship Id="rId43" Type="http://schemas.openxmlformats.org/officeDocument/2006/relationships/hyperlink" Target="http://www.nevo.co.il/Law_word/law14/LAW-2173.pdf" TargetMode="External"/><Relationship Id="rId48" Type="http://schemas.openxmlformats.org/officeDocument/2006/relationships/hyperlink" Target="http://www.nevo.co.il/Law_word/law16/knesset-203.pdf" TargetMode="External"/><Relationship Id="rId64" Type="http://schemas.openxmlformats.org/officeDocument/2006/relationships/hyperlink" Target="http://www.nevo.co.il/Law_word/law15/memshala-890.pdf" TargetMode="External"/><Relationship Id="rId69" Type="http://schemas.openxmlformats.org/officeDocument/2006/relationships/hyperlink" Target="http://www.nevo.co.il/Law_word/law14/LAW-2173.pdf" TargetMode="External"/><Relationship Id="rId113" Type="http://schemas.openxmlformats.org/officeDocument/2006/relationships/hyperlink" Target="http://www.nevo.co.il/Law_word/law14/law-2303.pdf" TargetMode="External"/><Relationship Id="rId118" Type="http://schemas.openxmlformats.org/officeDocument/2006/relationships/header" Target="header2.xml"/><Relationship Id="rId80" Type="http://schemas.openxmlformats.org/officeDocument/2006/relationships/hyperlink" Target="http://www.nevo.co.il/Law_word/law16/knesset-203.pdf" TargetMode="External"/><Relationship Id="rId85" Type="http://schemas.openxmlformats.org/officeDocument/2006/relationships/hyperlink" Target="http://www.nevo.co.il/law_word/law14/law-2459.pdf" TargetMode="External"/><Relationship Id="rId12" Type="http://schemas.openxmlformats.org/officeDocument/2006/relationships/hyperlink" Target="http://www.nevo.co.il/Law_word/law16/knesset-203.pdf" TargetMode="External"/><Relationship Id="rId17" Type="http://schemas.openxmlformats.org/officeDocument/2006/relationships/hyperlink" Target="http://www.nevo.co.il/Law_word/law14/LAW-2173.pdf" TargetMode="External"/><Relationship Id="rId33" Type="http://schemas.openxmlformats.org/officeDocument/2006/relationships/hyperlink" Target="http://www.nevo.co.il/law_word/law14/law-2550.pdf" TargetMode="External"/><Relationship Id="rId38" Type="http://schemas.openxmlformats.org/officeDocument/2006/relationships/hyperlink" Target="http://www.nevo.co.il/Law_word/law16/knesset-203.pdf" TargetMode="External"/><Relationship Id="rId59" Type="http://schemas.openxmlformats.org/officeDocument/2006/relationships/hyperlink" Target="http://www.nevo.co.il/Law_word/law14/LAW-2173.pdf" TargetMode="External"/><Relationship Id="rId103" Type="http://schemas.openxmlformats.org/officeDocument/2006/relationships/hyperlink" Target="http://www.nevo.co.il/Law_word/law14/LAW-2173.pdf" TargetMode="External"/><Relationship Id="rId108" Type="http://schemas.openxmlformats.org/officeDocument/2006/relationships/hyperlink" Target="http://www.nevo.co.il/Law_word/law15/memshala-1032.pdf" TargetMode="External"/><Relationship Id="rId54" Type="http://schemas.openxmlformats.org/officeDocument/2006/relationships/hyperlink" Target="http://www.nevo.co.il/Law_word/law15/memshala-890.pdf" TargetMode="External"/><Relationship Id="rId70" Type="http://schemas.openxmlformats.org/officeDocument/2006/relationships/hyperlink" Target="http://www.nevo.co.il/Law_word/law16/knesset-203.pdf" TargetMode="External"/><Relationship Id="rId75" Type="http://schemas.openxmlformats.org/officeDocument/2006/relationships/hyperlink" Target="http://www.nevo.co.il/Law_word/law14/LAW-2173.pdf" TargetMode="External"/><Relationship Id="rId91" Type="http://schemas.openxmlformats.org/officeDocument/2006/relationships/hyperlink" Target="http://www.nevo.co.il/Law_word/law14/law-2005.pdf" TargetMode="External"/><Relationship Id="rId96" Type="http://schemas.openxmlformats.org/officeDocument/2006/relationships/hyperlink" Target="http://www.nevo.co.il/Law_word/law15/MEMSHALA-115.pdf" TargetMode="External"/><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hyperlink" Target="http://www.nevo.co.il/Law_word/law14/LAW-2173.pdf" TargetMode="External"/><Relationship Id="rId28" Type="http://schemas.openxmlformats.org/officeDocument/2006/relationships/hyperlink" Target="http://www.nevo.co.il/Law_word/law15/memshala-890.pdf" TargetMode="External"/><Relationship Id="rId49" Type="http://schemas.openxmlformats.org/officeDocument/2006/relationships/hyperlink" Target="http://www.nevo.co.il/law_word/law14/law-2550.pdf" TargetMode="External"/><Relationship Id="rId114" Type="http://schemas.openxmlformats.org/officeDocument/2006/relationships/hyperlink" Target="http://www.nevo.co.il/Law_word/law15/memshala-490.pdf" TargetMode="External"/><Relationship Id="rId119" Type="http://schemas.openxmlformats.org/officeDocument/2006/relationships/footer" Target="footer1.xml"/><Relationship Id="rId44" Type="http://schemas.openxmlformats.org/officeDocument/2006/relationships/hyperlink" Target="http://www.nevo.co.il/Law_word/law16/knesset-203.pdf" TargetMode="External"/><Relationship Id="rId60" Type="http://schemas.openxmlformats.org/officeDocument/2006/relationships/hyperlink" Target="http://www.nevo.co.il/Law_word/law16/knesset-203.pdf" TargetMode="External"/><Relationship Id="rId65" Type="http://schemas.openxmlformats.org/officeDocument/2006/relationships/hyperlink" Target="http://www.nevo.co.il/Law_word/law14/LAW-2173.pdf" TargetMode="External"/><Relationship Id="rId81" Type="http://schemas.openxmlformats.org/officeDocument/2006/relationships/hyperlink" Target="http://www.nevo.co.il/Law_word/law14/LAW-2173.pdf" TargetMode="External"/><Relationship Id="rId86" Type="http://schemas.openxmlformats.org/officeDocument/2006/relationships/hyperlink" Target="http://www.nevo.co.il/Law_word/law16/knesset-535.pdf" TargetMode="External"/><Relationship Id="rId4" Type="http://schemas.openxmlformats.org/officeDocument/2006/relationships/webSettings" Target="webSettings.xml"/><Relationship Id="rId9" Type="http://schemas.openxmlformats.org/officeDocument/2006/relationships/hyperlink" Target="http://www.nevo.co.il/law_word/law14/law-2550.pdf" TargetMode="External"/><Relationship Id="rId13" Type="http://schemas.openxmlformats.org/officeDocument/2006/relationships/hyperlink" Target="http://www.nevo.co.il/Law_word/law14/LAW-2173.pdf" TargetMode="External"/><Relationship Id="rId18" Type="http://schemas.openxmlformats.org/officeDocument/2006/relationships/hyperlink" Target="http://www.nevo.co.il/Law_word/law16/knesset-203.pdf" TargetMode="External"/><Relationship Id="rId39" Type="http://schemas.openxmlformats.org/officeDocument/2006/relationships/hyperlink" Target="http://www.nevo.co.il/Law_word/law14/LAW-2173.pdf" TargetMode="External"/><Relationship Id="rId109" Type="http://schemas.openxmlformats.org/officeDocument/2006/relationships/hyperlink" Target="http://www.nevo.co.il/Law_word/law14/LAW-2173.pdf" TargetMode="External"/><Relationship Id="rId34" Type="http://schemas.openxmlformats.org/officeDocument/2006/relationships/hyperlink" Target="http://www.nevo.co.il/Law_word/law15/memshala-890.pdf" TargetMode="External"/><Relationship Id="rId50" Type="http://schemas.openxmlformats.org/officeDocument/2006/relationships/hyperlink" Target="http://www.nevo.co.il/Law_word/law15/memshala-890.pdf" TargetMode="External"/><Relationship Id="rId55" Type="http://schemas.openxmlformats.org/officeDocument/2006/relationships/hyperlink" Target="http://www.nevo.co.il/Law_word/law14/LAW-2173.pdf" TargetMode="External"/><Relationship Id="rId76" Type="http://schemas.openxmlformats.org/officeDocument/2006/relationships/hyperlink" Target="http://www.nevo.co.il/Law_word/law16/knesset-203.pdf" TargetMode="External"/><Relationship Id="rId97" Type="http://schemas.openxmlformats.org/officeDocument/2006/relationships/hyperlink" Target="http://www.nevo.co.il/Law_word/law14/law-2005.pdf" TargetMode="External"/><Relationship Id="rId104" Type="http://schemas.openxmlformats.org/officeDocument/2006/relationships/hyperlink" Target="http://www.nevo.co.il/Law_word/law16/knesset-203.pdf" TargetMode="External"/><Relationship Id="rId120" Type="http://schemas.openxmlformats.org/officeDocument/2006/relationships/footer" Target="footer2.xml"/><Relationship Id="rId7" Type="http://schemas.openxmlformats.org/officeDocument/2006/relationships/hyperlink" Target="http://www.nevo.co.il/law_word/law14/law-2550.pdf" TargetMode="External"/><Relationship Id="rId71" Type="http://schemas.openxmlformats.org/officeDocument/2006/relationships/hyperlink" Target="http://www.nevo.co.il/Law_word/law14/LAW-2173.pdf" TargetMode="External"/><Relationship Id="rId92" Type="http://schemas.openxmlformats.org/officeDocument/2006/relationships/hyperlink" Target="http://www.nevo.co.il/Law_word/law15/MEMSHALA-115.pdf" TargetMode="External"/><Relationship Id="rId2" Type="http://schemas.openxmlformats.org/officeDocument/2006/relationships/styles" Target="styles.xml"/><Relationship Id="rId29" Type="http://schemas.openxmlformats.org/officeDocument/2006/relationships/hyperlink" Target="http://www.nevo.co.il/law_word/law14/law-2550.pdf" TargetMode="External"/><Relationship Id="rId24" Type="http://schemas.openxmlformats.org/officeDocument/2006/relationships/hyperlink" Target="http://www.nevo.co.il/Law_word/law16/knesset-203.pdf" TargetMode="External"/><Relationship Id="rId40" Type="http://schemas.openxmlformats.org/officeDocument/2006/relationships/hyperlink" Target="http://www.nevo.co.il/Law_word/law16/knesset-203.pdf" TargetMode="External"/><Relationship Id="rId45" Type="http://schemas.openxmlformats.org/officeDocument/2006/relationships/hyperlink" Target="http://www.nevo.co.il/law_word/law14/law-2550.pdf" TargetMode="External"/><Relationship Id="rId66" Type="http://schemas.openxmlformats.org/officeDocument/2006/relationships/hyperlink" Target="http://www.nevo.co.il/Law_word/law16/knesset-203.pdf" TargetMode="External"/><Relationship Id="rId87" Type="http://schemas.openxmlformats.org/officeDocument/2006/relationships/hyperlink" Target="http://www.nevo.co.il/Law_word/law14/law-2005.pdf" TargetMode="External"/><Relationship Id="rId110" Type="http://schemas.openxmlformats.org/officeDocument/2006/relationships/hyperlink" Target="http://www.nevo.co.il/Law_word/law16/knesset-203.pdf" TargetMode="External"/><Relationship Id="rId115" Type="http://schemas.openxmlformats.org/officeDocument/2006/relationships/hyperlink" Target="http://www.nevo.co.il/Law_word/law14/LAW-1816.pdf" TargetMode="External"/><Relationship Id="rId61" Type="http://schemas.openxmlformats.org/officeDocument/2006/relationships/hyperlink" Target="http://www.nevo.co.il/Law_word/law14/LAW-2173.pdf" TargetMode="External"/><Relationship Id="rId82" Type="http://schemas.openxmlformats.org/officeDocument/2006/relationships/hyperlink" Target="http://www.nevo.co.il/Law_word/law16/knesset-203.pdf" TargetMode="External"/><Relationship Id="rId19" Type="http://schemas.openxmlformats.org/officeDocument/2006/relationships/hyperlink" Target="http://www.nevo.co.il/Law_word/law14/LAW-2173.pdf" TargetMode="External"/><Relationship Id="rId14" Type="http://schemas.openxmlformats.org/officeDocument/2006/relationships/hyperlink" Target="http://www.nevo.co.il/Law_word/law16/knesset-203.pdf" TargetMode="External"/><Relationship Id="rId30" Type="http://schemas.openxmlformats.org/officeDocument/2006/relationships/hyperlink" Target="http://www.nevo.co.il/Law_word/law15/memshala-890.pdf" TargetMode="External"/><Relationship Id="rId35" Type="http://schemas.openxmlformats.org/officeDocument/2006/relationships/hyperlink" Target="http://www.nevo.co.il/Law_word/law14/LAW-2173.pdf" TargetMode="External"/><Relationship Id="rId56" Type="http://schemas.openxmlformats.org/officeDocument/2006/relationships/hyperlink" Target="http://www.nevo.co.il/Law_word/law16/knesset-203.pdf" TargetMode="External"/><Relationship Id="rId77" Type="http://schemas.openxmlformats.org/officeDocument/2006/relationships/hyperlink" Target="http://www.nevo.co.il/Law_word/law14/LAW-2173.pdf" TargetMode="External"/><Relationship Id="rId100" Type="http://schemas.openxmlformats.org/officeDocument/2006/relationships/hyperlink" Target="http://www.nevo.co.il/Law_word/law15/MEMSHALA-115.pdf" TargetMode="External"/><Relationship Id="rId105" Type="http://schemas.openxmlformats.org/officeDocument/2006/relationships/hyperlink" Target="http://www.nevo.co.il/law_word/law14/law-2550.pdf" TargetMode="External"/><Relationship Id="rId8" Type="http://schemas.openxmlformats.org/officeDocument/2006/relationships/hyperlink" Target="http://www.nevo.co.il/Law_word/law15/memshala-890.pdf" TargetMode="External"/><Relationship Id="rId51" Type="http://schemas.openxmlformats.org/officeDocument/2006/relationships/hyperlink" Target="http://www.nevo.co.il/Law_word/law14/LAW-2173.pdf" TargetMode="External"/><Relationship Id="rId72" Type="http://schemas.openxmlformats.org/officeDocument/2006/relationships/hyperlink" Target="http://www.nevo.co.il/Law_word/law16/knesset-203.pdf" TargetMode="External"/><Relationship Id="rId93" Type="http://schemas.openxmlformats.org/officeDocument/2006/relationships/hyperlink" Target="http://www.nevo.co.il/Law_word/law14/law-2005.pdf" TargetMode="External"/><Relationship Id="rId98" Type="http://schemas.openxmlformats.org/officeDocument/2006/relationships/hyperlink" Target="http://www.nevo.co.il/Law_word/law15/MEMSHALA-115.pdf"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www.nevo.co.il/law_word/law14/law-2550.pdf" TargetMode="External"/><Relationship Id="rId46" Type="http://schemas.openxmlformats.org/officeDocument/2006/relationships/hyperlink" Target="http://www.nevo.co.il/Law_word/law15/memshala-890.pdf" TargetMode="External"/><Relationship Id="rId67" Type="http://schemas.openxmlformats.org/officeDocument/2006/relationships/hyperlink" Target="http://www.nevo.co.il/Law_word/law14/LAW-2173.pdf" TargetMode="External"/><Relationship Id="rId116" Type="http://schemas.openxmlformats.org/officeDocument/2006/relationships/hyperlink" Target="http://www.nevo.co.il/advertisements/nevo-100.doc" TargetMode="External"/><Relationship Id="rId20" Type="http://schemas.openxmlformats.org/officeDocument/2006/relationships/hyperlink" Target="http://www.nevo.co.il/Law_word/law16/knesset-203.pdf" TargetMode="External"/><Relationship Id="rId41" Type="http://schemas.openxmlformats.org/officeDocument/2006/relationships/hyperlink" Target="http://www.nevo.co.il/law_word/law14/law-2550.pdf" TargetMode="External"/><Relationship Id="rId62" Type="http://schemas.openxmlformats.org/officeDocument/2006/relationships/hyperlink" Target="http://www.nevo.co.il/Law_word/law16/knesset-203.pdf" TargetMode="External"/><Relationship Id="rId83" Type="http://schemas.openxmlformats.org/officeDocument/2006/relationships/hyperlink" Target="http://www.nevo.co.il/Law_word/law14/law-1781.pdf" TargetMode="External"/><Relationship Id="rId88" Type="http://schemas.openxmlformats.org/officeDocument/2006/relationships/hyperlink" Target="http://www.nevo.co.il/Law_word/law15/MEMSHALA-115.pdf" TargetMode="External"/><Relationship Id="rId111" Type="http://schemas.openxmlformats.org/officeDocument/2006/relationships/hyperlink" Target="http://www.nevo.co.il/Law_word/law14/law-2005.pdf" TargetMode="External"/><Relationship Id="rId15" Type="http://schemas.openxmlformats.org/officeDocument/2006/relationships/hyperlink" Target="http://www.nevo.co.il/law_word/law14/law-2550.pdf" TargetMode="External"/><Relationship Id="rId36" Type="http://schemas.openxmlformats.org/officeDocument/2006/relationships/hyperlink" Target="http://www.nevo.co.il/Law_word/law16/knesset-203.pdf" TargetMode="External"/><Relationship Id="rId57" Type="http://schemas.openxmlformats.org/officeDocument/2006/relationships/hyperlink" Target="http://www.nevo.co.il/law_word/law14/law-2550.pdf" TargetMode="External"/><Relationship Id="rId106" Type="http://schemas.openxmlformats.org/officeDocument/2006/relationships/hyperlink" Target="http://www.nevo.co.il/Law_word/law15/memshala-890.pdf" TargetMode="External"/><Relationship Id="rId10" Type="http://schemas.openxmlformats.org/officeDocument/2006/relationships/hyperlink" Target="http://www.nevo.co.il/Law_word/law15/memshala-890.pdf" TargetMode="External"/><Relationship Id="rId31" Type="http://schemas.openxmlformats.org/officeDocument/2006/relationships/hyperlink" Target="http://www.nevo.co.il/law_word/law14/law-2550.pdf" TargetMode="External"/><Relationship Id="rId52" Type="http://schemas.openxmlformats.org/officeDocument/2006/relationships/hyperlink" Target="http://www.nevo.co.il/Law_word/law16/knesset-203.pdf" TargetMode="External"/><Relationship Id="rId73" Type="http://schemas.openxmlformats.org/officeDocument/2006/relationships/hyperlink" Target="http://www.nevo.co.il/Law_word/law14/LAW-2173.pdf" TargetMode="External"/><Relationship Id="rId78" Type="http://schemas.openxmlformats.org/officeDocument/2006/relationships/hyperlink" Target="http://www.nevo.co.il/Law_word/law16/knesset-203.pdf" TargetMode="External"/><Relationship Id="rId94" Type="http://schemas.openxmlformats.org/officeDocument/2006/relationships/hyperlink" Target="http://www.nevo.co.il/Law_word/law15/MEMSHALA-115.pdf" TargetMode="External"/><Relationship Id="rId99" Type="http://schemas.openxmlformats.org/officeDocument/2006/relationships/hyperlink" Target="http://www.nevo.co.il/Law_word/law14/law-2005.pdf" TargetMode="External"/><Relationship Id="rId101" Type="http://schemas.openxmlformats.org/officeDocument/2006/relationships/hyperlink" Target="http://www.nevo.co.il/Law_word/law14/law-2005.pdf" TargetMode="External"/><Relationship Id="rId1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2173.pdf" TargetMode="External"/><Relationship Id="rId13" Type="http://schemas.openxmlformats.org/officeDocument/2006/relationships/hyperlink" Target="http://www.nevo.co.il/Law_word/law16/knesset-535.pdf" TargetMode="External"/><Relationship Id="rId18" Type="http://schemas.openxmlformats.org/officeDocument/2006/relationships/hyperlink" Target="https://www.nevo.co.il/law_html/law10/yalkut-11314.pdf" TargetMode="External"/><Relationship Id="rId3" Type="http://schemas.openxmlformats.org/officeDocument/2006/relationships/hyperlink" Target="http://www.nevo.co.il/Law_word/law14/law-1781.pdf" TargetMode="External"/><Relationship Id="rId7" Type="http://schemas.openxmlformats.org/officeDocument/2006/relationships/hyperlink" Target="http://www.nevo.co.il/Law_word/law15/MEMSHALA-115.pdf" TargetMode="External"/><Relationship Id="rId12" Type="http://schemas.openxmlformats.org/officeDocument/2006/relationships/hyperlink" Target="http://www.nevo.co.il/law_word/law14/law-2459.pdf" TargetMode="External"/><Relationship Id="rId17" Type="http://schemas.openxmlformats.org/officeDocument/2006/relationships/hyperlink" Target="http://www.nevo.co.il/Law_word/law15/memshala-1032.pdf" TargetMode="External"/><Relationship Id="rId2" Type="http://schemas.openxmlformats.org/officeDocument/2006/relationships/hyperlink" Target="http://www.nevo.co.il/Law_word/law17/PROP-2786.pdf" TargetMode="External"/><Relationship Id="rId16" Type="http://schemas.openxmlformats.org/officeDocument/2006/relationships/hyperlink" Target="http://www.nevo.co.il/law_word/law14/law-2582.pdf" TargetMode="External"/><Relationship Id="rId20" Type="http://schemas.openxmlformats.org/officeDocument/2006/relationships/hyperlink" Target="https://www.nevo.co.il/law_html/law10/yalkut-11103.pdf" TargetMode="External"/><Relationship Id="rId1" Type="http://schemas.openxmlformats.org/officeDocument/2006/relationships/hyperlink" Target="http://www.nevo.co.il/Law_word/law14/law-1766.pdf" TargetMode="External"/><Relationship Id="rId6" Type="http://schemas.openxmlformats.org/officeDocument/2006/relationships/hyperlink" Target="http://www.nevo.co.il/Law_word/law14/law-2005.pdf" TargetMode="External"/><Relationship Id="rId11" Type="http://schemas.openxmlformats.org/officeDocument/2006/relationships/hyperlink" Target="http://www.nevo.co.il/Law_word/law15/memshala-490.pdf" TargetMode="External"/><Relationship Id="rId5" Type="http://schemas.openxmlformats.org/officeDocument/2006/relationships/hyperlink" Target="http://www.nevo.co.il/Law_word/law14/law-1816.pdf" TargetMode="External"/><Relationship Id="rId15" Type="http://schemas.openxmlformats.org/officeDocument/2006/relationships/hyperlink" Target="http://www.nevo.co.il/Law_word/law15/memshala-890.pdf" TargetMode="External"/><Relationship Id="rId10" Type="http://schemas.openxmlformats.org/officeDocument/2006/relationships/hyperlink" Target="http://www.nevo.co.il/Law_word/law14/law-2303.pdf" TargetMode="External"/><Relationship Id="rId19" Type="http://schemas.openxmlformats.org/officeDocument/2006/relationships/hyperlink" Target="http://www.nevo.co.il/Law_word/law10/yalkut-7394.pdf" TargetMode="External"/><Relationship Id="rId4" Type="http://schemas.openxmlformats.org/officeDocument/2006/relationships/hyperlink" Target="http://www.nevo.co.il/Law_word/law17/PROP-2964.pdf" TargetMode="External"/><Relationship Id="rId9" Type="http://schemas.openxmlformats.org/officeDocument/2006/relationships/hyperlink" Target="http://www.nevo.co.il/Law_word/law16/knesset-203.pdf" TargetMode="External"/><Relationship Id="rId14" Type="http://schemas.openxmlformats.org/officeDocument/2006/relationships/hyperlink" Target="http://www.nevo.co.il/law_word/law14/law-255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192F9-3BD2-422B-BA13-7674AE18A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10596</Words>
  <Characters>60399</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70854</CharactersWithSpaces>
  <SharedDoc>false</SharedDoc>
  <HLinks>
    <vt:vector size="1290" baseType="variant">
      <vt:variant>
        <vt:i4>393283</vt:i4>
      </vt:variant>
      <vt:variant>
        <vt:i4>837</vt:i4>
      </vt:variant>
      <vt:variant>
        <vt:i4>0</vt:i4>
      </vt:variant>
      <vt:variant>
        <vt:i4>5</vt:i4>
      </vt:variant>
      <vt:variant>
        <vt:lpwstr>http://www.nevo.co.il/advertisements/nevo-100.doc</vt:lpwstr>
      </vt:variant>
      <vt:variant>
        <vt:lpwstr/>
      </vt:variant>
      <vt:variant>
        <vt:i4>8323079</vt:i4>
      </vt:variant>
      <vt:variant>
        <vt:i4>834</vt:i4>
      </vt:variant>
      <vt:variant>
        <vt:i4>0</vt:i4>
      </vt:variant>
      <vt:variant>
        <vt:i4>5</vt:i4>
      </vt:variant>
      <vt:variant>
        <vt:lpwstr>http://www.nevo.co.il/Law_word/law14/LAW-1816.pdf</vt:lpwstr>
      </vt:variant>
      <vt:variant>
        <vt:lpwstr/>
      </vt:variant>
      <vt:variant>
        <vt:i4>7667799</vt:i4>
      </vt:variant>
      <vt:variant>
        <vt:i4>831</vt:i4>
      </vt:variant>
      <vt:variant>
        <vt:i4>0</vt:i4>
      </vt:variant>
      <vt:variant>
        <vt:i4>5</vt:i4>
      </vt:variant>
      <vt:variant>
        <vt:lpwstr>http://www.nevo.co.il/Law_word/law15/memshala-490.pdf</vt:lpwstr>
      </vt:variant>
      <vt:variant>
        <vt:lpwstr/>
      </vt:variant>
      <vt:variant>
        <vt:i4>8192009</vt:i4>
      </vt:variant>
      <vt:variant>
        <vt:i4>828</vt:i4>
      </vt:variant>
      <vt:variant>
        <vt:i4>0</vt:i4>
      </vt:variant>
      <vt:variant>
        <vt:i4>5</vt:i4>
      </vt:variant>
      <vt:variant>
        <vt:lpwstr>http://www.nevo.co.il/Law_word/law14/law-2303.pdf</vt:lpwstr>
      </vt:variant>
      <vt:variant>
        <vt:lpwstr/>
      </vt:variant>
      <vt:variant>
        <vt:i4>8192087</vt:i4>
      </vt:variant>
      <vt:variant>
        <vt:i4>825</vt:i4>
      </vt:variant>
      <vt:variant>
        <vt:i4>0</vt:i4>
      </vt:variant>
      <vt:variant>
        <vt:i4>5</vt:i4>
      </vt:variant>
      <vt:variant>
        <vt:lpwstr>http://www.nevo.co.il/Law_word/law15/MEMSHALA-115.pdf</vt:lpwstr>
      </vt:variant>
      <vt:variant>
        <vt:lpwstr/>
      </vt:variant>
      <vt:variant>
        <vt:i4>8192012</vt:i4>
      </vt:variant>
      <vt:variant>
        <vt:i4>822</vt:i4>
      </vt:variant>
      <vt:variant>
        <vt:i4>0</vt:i4>
      </vt:variant>
      <vt:variant>
        <vt:i4>5</vt:i4>
      </vt:variant>
      <vt:variant>
        <vt:lpwstr>http://www.nevo.co.il/Law_word/law14/law-2005.pdf</vt:lpwstr>
      </vt:variant>
      <vt:variant>
        <vt:lpwstr/>
      </vt:variant>
      <vt:variant>
        <vt:i4>3276826</vt:i4>
      </vt:variant>
      <vt:variant>
        <vt:i4>819</vt:i4>
      </vt:variant>
      <vt:variant>
        <vt:i4>0</vt:i4>
      </vt:variant>
      <vt:variant>
        <vt:i4>5</vt:i4>
      </vt:variant>
      <vt:variant>
        <vt:lpwstr>http://www.nevo.co.il/Law_word/law16/knesset-203.pdf</vt:lpwstr>
      </vt:variant>
      <vt:variant>
        <vt:lpwstr/>
      </vt:variant>
      <vt:variant>
        <vt:i4>7995403</vt:i4>
      </vt:variant>
      <vt:variant>
        <vt:i4>816</vt:i4>
      </vt:variant>
      <vt:variant>
        <vt:i4>0</vt:i4>
      </vt:variant>
      <vt:variant>
        <vt:i4>5</vt:i4>
      </vt:variant>
      <vt:variant>
        <vt:lpwstr>http://www.nevo.co.il/Law_word/law14/LAW-2173.pdf</vt:lpwstr>
      </vt:variant>
      <vt:variant>
        <vt:lpwstr/>
      </vt:variant>
      <vt:variant>
        <vt:i4>1179755</vt:i4>
      </vt:variant>
      <vt:variant>
        <vt:i4>813</vt:i4>
      </vt:variant>
      <vt:variant>
        <vt:i4>0</vt:i4>
      </vt:variant>
      <vt:variant>
        <vt:i4>5</vt:i4>
      </vt:variant>
      <vt:variant>
        <vt:lpwstr>http://www.nevo.co.il/Law_word/law15/memshala-1032.pdf</vt:lpwstr>
      </vt:variant>
      <vt:variant>
        <vt:lpwstr/>
      </vt:variant>
      <vt:variant>
        <vt:i4>7667726</vt:i4>
      </vt:variant>
      <vt:variant>
        <vt:i4>810</vt:i4>
      </vt:variant>
      <vt:variant>
        <vt:i4>0</vt:i4>
      </vt:variant>
      <vt:variant>
        <vt:i4>5</vt:i4>
      </vt:variant>
      <vt:variant>
        <vt:lpwstr>http://www.nevo.co.il/law_word/law14/law-2582.pdf</vt:lpwstr>
      </vt:variant>
      <vt:variant>
        <vt:lpwstr/>
      </vt:variant>
      <vt:variant>
        <vt:i4>7667803</vt:i4>
      </vt:variant>
      <vt:variant>
        <vt:i4>807</vt:i4>
      </vt:variant>
      <vt:variant>
        <vt:i4>0</vt:i4>
      </vt:variant>
      <vt:variant>
        <vt:i4>5</vt:i4>
      </vt:variant>
      <vt:variant>
        <vt:lpwstr>http://www.nevo.co.il/Law_word/law15/memshala-890.pdf</vt:lpwstr>
      </vt:variant>
      <vt:variant>
        <vt:lpwstr/>
      </vt:variant>
      <vt:variant>
        <vt:i4>7864332</vt:i4>
      </vt:variant>
      <vt:variant>
        <vt:i4>804</vt:i4>
      </vt:variant>
      <vt:variant>
        <vt:i4>0</vt:i4>
      </vt:variant>
      <vt:variant>
        <vt:i4>5</vt:i4>
      </vt:variant>
      <vt:variant>
        <vt:lpwstr>http://www.nevo.co.il/law_word/law14/law-2550.pdf</vt:lpwstr>
      </vt:variant>
      <vt:variant>
        <vt:lpwstr/>
      </vt:variant>
      <vt:variant>
        <vt:i4>3276826</vt:i4>
      </vt:variant>
      <vt:variant>
        <vt:i4>801</vt:i4>
      </vt:variant>
      <vt:variant>
        <vt:i4>0</vt:i4>
      </vt:variant>
      <vt:variant>
        <vt:i4>5</vt:i4>
      </vt:variant>
      <vt:variant>
        <vt:lpwstr>http://www.nevo.co.il/Law_word/law16/knesset-203.pdf</vt:lpwstr>
      </vt:variant>
      <vt:variant>
        <vt:lpwstr/>
      </vt:variant>
      <vt:variant>
        <vt:i4>7995403</vt:i4>
      </vt:variant>
      <vt:variant>
        <vt:i4>798</vt:i4>
      </vt:variant>
      <vt:variant>
        <vt:i4>0</vt:i4>
      </vt:variant>
      <vt:variant>
        <vt:i4>5</vt:i4>
      </vt:variant>
      <vt:variant>
        <vt:lpwstr>http://www.nevo.co.il/Law_word/law14/LAW-2173.pdf</vt:lpwstr>
      </vt:variant>
      <vt:variant>
        <vt:lpwstr/>
      </vt:variant>
      <vt:variant>
        <vt:i4>8192087</vt:i4>
      </vt:variant>
      <vt:variant>
        <vt:i4>795</vt:i4>
      </vt:variant>
      <vt:variant>
        <vt:i4>0</vt:i4>
      </vt:variant>
      <vt:variant>
        <vt:i4>5</vt:i4>
      </vt:variant>
      <vt:variant>
        <vt:lpwstr>http://www.nevo.co.il/Law_word/law15/MEMSHALA-115.pdf</vt:lpwstr>
      </vt:variant>
      <vt:variant>
        <vt:lpwstr/>
      </vt:variant>
      <vt:variant>
        <vt:i4>8192012</vt:i4>
      </vt:variant>
      <vt:variant>
        <vt:i4>792</vt:i4>
      </vt:variant>
      <vt:variant>
        <vt:i4>0</vt:i4>
      </vt:variant>
      <vt:variant>
        <vt:i4>5</vt:i4>
      </vt:variant>
      <vt:variant>
        <vt:lpwstr>http://www.nevo.co.il/Law_word/law14/law-2005.pdf</vt:lpwstr>
      </vt:variant>
      <vt:variant>
        <vt:lpwstr/>
      </vt:variant>
      <vt:variant>
        <vt:i4>8192087</vt:i4>
      </vt:variant>
      <vt:variant>
        <vt:i4>789</vt:i4>
      </vt:variant>
      <vt:variant>
        <vt:i4>0</vt:i4>
      </vt:variant>
      <vt:variant>
        <vt:i4>5</vt:i4>
      </vt:variant>
      <vt:variant>
        <vt:lpwstr>http://www.nevo.co.il/Law_word/law15/MEMSHALA-115.pdf</vt:lpwstr>
      </vt:variant>
      <vt:variant>
        <vt:lpwstr/>
      </vt:variant>
      <vt:variant>
        <vt:i4>8192012</vt:i4>
      </vt:variant>
      <vt:variant>
        <vt:i4>786</vt:i4>
      </vt:variant>
      <vt:variant>
        <vt:i4>0</vt:i4>
      </vt:variant>
      <vt:variant>
        <vt:i4>5</vt:i4>
      </vt:variant>
      <vt:variant>
        <vt:lpwstr>http://www.nevo.co.il/Law_word/law14/law-2005.pdf</vt:lpwstr>
      </vt:variant>
      <vt:variant>
        <vt:lpwstr/>
      </vt:variant>
      <vt:variant>
        <vt:i4>8192087</vt:i4>
      </vt:variant>
      <vt:variant>
        <vt:i4>783</vt:i4>
      </vt:variant>
      <vt:variant>
        <vt:i4>0</vt:i4>
      </vt:variant>
      <vt:variant>
        <vt:i4>5</vt:i4>
      </vt:variant>
      <vt:variant>
        <vt:lpwstr>http://www.nevo.co.il/Law_word/law15/MEMSHALA-115.pdf</vt:lpwstr>
      </vt:variant>
      <vt:variant>
        <vt:lpwstr/>
      </vt:variant>
      <vt:variant>
        <vt:i4>8192012</vt:i4>
      </vt:variant>
      <vt:variant>
        <vt:i4>780</vt:i4>
      </vt:variant>
      <vt:variant>
        <vt:i4>0</vt:i4>
      </vt:variant>
      <vt:variant>
        <vt:i4>5</vt:i4>
      </vt:variant>
      <vt:variant>
        <vt:lpwstr>http://www.nevo.co.il/Law_word/law14/law-2005.pdf</vt:lpwstr>
      </vt:variant>
      <vt:variant>
        <vt:lpwstr/>
      </vt:variant>
      <vt:variant>
        <vt:i4>8192087</vt:i4>
      </vt:variant>
      <vt:variant>
        <vt:i4>777</vt:i4>
      </vt:variant>
      <vt:variant>
        <vt:i4>0</vt:i4>
      </vt:variant>
      <vt:variant>
        <vt:i4>5</vt:i4>
      </vt:variant>
      <vt:variant>
        <vt:lpwstr>http://www.nevo.co.il/Law_word/law15/MEMSHALA-115.pdf</vt:lpwstr>
      </vt:variant>
      <vt:variant>
        <vt:lpwstr/>
      </vt:variant>
      <vt:variant>
        <vt:i4>8192012</vt:i4>
      </vt:variant>
      <vt:variant>
        <vt:i4>774</vt:i4>
      </vt:variant>
      <vt:variant>
        <vt:i4>0</vt:i4>
      </vt:variant>
      <vt:variant>
        <vt:i4>5</vt:i4>
      </vt:variant>
      <vt:variant>
        <vt:lpwstr>http://www.nevo.co.il/Law_word/law14/law-2005.pdf</vt:lpwstr>
      </vt:variant>
      <vt:variant>
        <vt:lpwstr/>
      </vt:variant>
      <vt:variant>
        <vt:i4>8192087</vt:i4>
      </vt:variant>
      <vt:variant>
        <vt:i4>771</vt:i4>
      </vt:variant>
      <vt:variant>
        <vt:i4>0</vt:i4>
      </vt:variant>
      <vt:variant>
        <vt:i4>5</vt:i4>
      </vt:variant>
      <vt:variant>
        <vt:lpwstr>http://www.nevo.co.il/Law_word/law15/MEMSHALA-115.pdf</vt:lpwstr>
      </vt:variant>
      <vt:variant>
        <vt:lpwstr/>
      </vt:variant>
      <vt:variant>
        <vt:i4>8192012</vt:i4>
      </vt:variant>
      <vt:variant>
        <vt:i4>768</vt:i4>
      </vt:variant>
      <vt:variant>
        <vt:i4>0</vt:i4>
      </vt:variant>
      <vt:variant>
        <vt:i4>5</vt:i4>
      </vt:variant>
      <vt:variant>
        <vt:lpwstr>http://www.nevo.co.il/Law_word/law14/law-2005.pdf</vt:lpwstr>
      </vt:variant>
      <vt:variant>
        <vt:lpwstr/>
      </vt:variant>
      <vt:variant>
        <vt:i4>8192087</vt:i4>
      </vt:variant>
      <vt:variant>
        <vt:i4>765</vt:i4>
      </vt:variant>
      <vt:variant>
        <vt:i4>0</vt:i4>
      </vt:variant>
      <vt:variant>
        <vt:i4>5</vt:i4>
      </vt:variant>
      <vt:variant>
        <vt:lpwstr>http://www.nevo.co.il/Law_word/law15/MEMSHALA-115.pdf</vt:lpwstr>
      </vt:variant>
      <vt:variant>
        <vt:lpwstr/>
      </vt:variant>
      <vt:variant>
        <vt:i4>8192012</vt:i4>
      </vt:variant>
      <vt:variant>
        <vt:i4>762</vt:i4>
      </vt:variant>
      <vt:variant>
        <vt:i4>0</vt:i4>
      </vt:variant>
      <vt:variant>
        <vt:i4>5</vt:i4>
      </vt:variant>
      <vt:variant>
        <vt:lpwstr>http://www.nevo.co.il/Law_word/law14/law-2005.pdf</vt:lpwstr>
      </vt:variant>
      <vt:variant>
        <vt:lpwstr/>
      </vt:variant>
      <vt:variant>
        <vt:i4>8192087</vt:i4>
      </vt:variant>
      <vt:variant>
        <vt:i4>759</vt:i4>
      </vt:variant>
      <vt:variant>
        <vt:i4>0</vt:i4>
      </vt:variant>
      <vt:variant>
        <vt:i4>5</vt:i4>
      </vt:variant>
      <vt:variant>
        <vt:lpwstr>http://www.nevo.co.il/Law_word/law15/MEMSHALA-115.pdf</vt:lpwstr>
      </vt:variant>
      <vt:variant>
        <vt:lpwstr/>
      </vt:variant>
      <vt:variant>
        <vt:i4>8192012</vt:i4>
      </vt:variant>
      <vt:variant>
        <vt:i4>756</vt:i4>
      </vt:variant>
      <vt:variant>
        <vt:i4>0</vt:i4>
      </vt:variant>
      <vt:variant>
        <vt:i4>5</vt:i4>
      </vt:variant>
      <vt:variant>
        <vt:lpwstr>http://www.nevo.co.il/Law_word/law14/law-2005.pdf</vt:lpwstr>
      </vt:variant>
      <vt:variant>
        <vt:lpwstr/>
      </vt:variant>
      <vt:variant>
        <vt:i4>8192087</vt:i4>
      </vt:variant>
      <vt:variant>
        <vt:i4>753</vt:i4>
      </vt:variant>
      <vt:variant>
        <vt:i4>0</vt:i4>
      </vt:variant>
      <vt:variant>
        <vt:i4>5</vt:i4>
      </vt:variant>
      <vt:variant>
        <vt:lpwstr>http://www.nevo.co.il/Law_word/law15/MEMSHALA-115.pdf</vt:lpwstr>
      </vt:variant>
      <vt:variant>
        <vt:lpwstr/>
      </vt:variant>
      <vt:variant>
        <vt:i4>8192012</vt:i4>
      </vt:variant>
      <vt:variant>
        <vt:i4>750</vt:i4>
      </vt:variant>
      <vt:variant>
        <vt:i4>0</vt:i4>
      </vt:variant>
      <vt:variant>
        <vt:i4>5</vt:i4>
      </vt:variant>
      <vt:variant>
        <vt:lpwstr>http://www.nevo.co.il/Law_word/law14/law-2005.pdf</vt:lpwstr>
      </vt:variant>
      <vt:variant>
        <vt:lpwstr/>
      </vt:variant>
      <vt:variant>
        <vt:i4>3342361</vt:i4>
      </vt:variant>
      <vt:variant>
        <vt:i4>747</vt:i4>
      </vt:variant>
      <vt:variant>
        <vt:i4>0</vt:i4>
      </vt:variant>
      <vt:variant>
        <vt:i4>5</vt:i4>
      </vt:variant>
      <vt:variant>
        <vt:lpwstr>http://www.nevo.co.il/Law_word/law16/knesset-535.pdf</vt:lpwstr>
      </vt:variant>
      <vt:variant>
        <vt:lpwstr/>
      </vt:variant>
      <vt:variant>
        <vt:i4>7864324</vt:i4>
      </vt:variant>
      <vt:variant>
        <vt:i4>744</vt:i4>
      </vt:variant>
      <vt:variant>
        <vt:i4>0</vt:i4>
      </vt:variant>
      <vt:variant>
        <vt:i4>5</vt:i4>
      </vt:variant>
      <vt:variant>
        <vt:lpwstr>http://www.nevo.co.il/law_word/law14/law-2459.pdf</vt:lpwstr>
      </vt:variant>
      <vt:variant>
        <vt:lpwstr/>
      </vt:variant>
      <vt:variant>
        <vt:i4>262265</vt:i4>
      </vt:variant>
      <vt:variant>
        <vt:i4>741</vt:i4>
      </vt:variant>
      <vt:variant>
        <vt:i4>0</vt:i4>
      </vt:variant>
      <vt:variant>
        <vt:i4>5</vt:i4>
      </vt:variant>
      <vt:variant>
        <vt:lpwstr>http://www.nevo.co.il/Law_word/law17/PROP-2964.pdf</vt:lpwstr>
      </vt:variant>
      <vt:variant>
        <vt:lpwstr/>
      </vt:variant>
      <vt:variant>
        <vt:i4>7733263</vt:i4>
      </vt:variant>
      <vt:variant>
        <vt:i4>738</vt:i4>
      </vt:variant>
      <vt:variant>
        <vt:i4>0</vt:i4>
      </vt:variant>
      <vt:variant>
        <vt:i4>5</vt:i4>
      </vt:variant>
      <vt:variant>
        <vt:lpwstr>http://www.nevo.co.il/Law_word/law14/law-1781.pdf</vt:lpwstr>
      </vt:variant>
      <vt:variant>
        <vt:lpwstr/>
      </vt:variant>
      <vt:variant>
        <vt:i4>3276826</vt:i4>
      </vt:variant>
      <vt:variant>
        <vt:i4>735</vt:i4>
      </vt:variant>
      <vt:variant>
        <vt:i4>0</vt:i4>
      </vt:variant>
      <vt:variant>
        <vt:i4>5</vt:i4>
      </vt:variant>
      <vt:variant>
        <vt:lpwstr>http://www.nevo.co.il/Law_word/law16/knesset-203.pdf</vt:lpwstr>
      </vt:variant>
      <vt:variant>
        <vt:lpwstr/>
      </vt:variant>
      <vt:variant>
        <vt:i4>7995403</vt:i4>
      </vt:variant>
      <vt:variant>
        <vt:i4>732</vt:i4>
      </vt:variant>
      <vt:variant>
        <vt:i4>0</vt:i4>
      </vt:variant>
      <vt:variant>
        <vt:i4>5</vt:i4>
      </vt:variant>
      <vt:variant>
        <vt:lpwstr>http://www.nevo.co.il/Law_word/law14/LAW-2173.pdf</vt:lpwstr>
      </vt:variant>
      <vt:variant>
        <vt:lpwstr/>
      </vt:variant>
      <vt:variant>
        <vt:i4>3276826</vt:i4>
      </vt:variant>
      <vt:variant>
        <vt:i4>729</vt:i4>
      </vt:variant>
      <vt:variant>
        <vt:i4>0</vt:i4>
      </vt:variant>
      <vt:variant>
        <vt:i4>5</vt:i4>
      </vt:variant>
      <vt:variant>
        <vt:lpwstr>http://www.nevo.co.il/Law_word/law16/knesset-203.pdf</vt:lpwstr>
      </vt:variant>
      <vt:variant>
        <vt:lpwstr/>
      </vt:variant>
      <vt:variant>
        <vt:i4>7995403</vt:i4>
      </vt:variant>
      <vt:variant>
        <vt:i4>726</vt:i4>
      </vt:variant>
      <vt:variant>
        <vt:i4>0</vt:i4>
      </vt:variant>
      <vt:variant>
        <vt:i4>5</vt:i4>
      </vt:variant>
      <vt:variant>
        <vt:lpwstr>http://www.nevo.co.il/Law_word/law14/LAW-2173.pdf</vt:lpwstr>
      </vt:variant>
      <vt:variant>
        <vt:lpwstr/>
      </vt:variant>
      <vt:variant>
        <vt:i4>3276826</vt:i4>
      </vt:variant>
      <vt:variant>
        <vt:i4>723</vt:i4>
      </vt:variant>
      <vt:variant>
        <vt:i4>0</vt:i4>
      </vt:variant>
      <vt:variant>
        <vt:i4>5</vt:i4>
      </vt:variant>
      <vt:variant>
        <vt:lpwstr>http://www.nevo.co.il/Law_word/law16/knesset-203.pdf</vt:lpwstr>
      </vt:variant>
      <vt:variant>
        <vt:lpwstr/>
      </vt:variant>
      <vt:variant>
        <vt:i4>7995403</vt:i4>
      </vt:variant>
      <vt:variant>
        <vt:i4>720</vt:i4>
      </vt:variant>
      <vt:variant>
        <vt:i4>0</vt:i4>
      </vt:variant>
      <vt:variant>
        <vt:i4>5</vt:i4>
      </vt:variant>
      <vt:variant>
        <vt:lpwstr>http://www.nevo.co.il/Law_word/law14/LAW-2173.pdf</vt:lpwstr>
      </vt:variant>
      <vt:variant>
        <vt:lpwstr/>
      </vt:variant>
      <vt:variant>
        <vt:i4>3276826</vt:i4>
      </vt:variant>
      <vt:variant>
        <vt:i4>717</vt:i4>
      </vt:variant>
      <vt:variant>
        <vt:i4>0</vt:i4>
      </vt:variant>
      <vt:variant>
        <vt:i4>5</vt:i4>
      </vt:variant>
      <vt:variant>
        <vt:lpwstr>http://www.nevo.co.il/Law_word/law16/knesset-203.pdf</vt:lpwstr>
      </vt:variant>
      <vt:variant>
        <vt:lpwstr/>
      </vt:variant>
      <vt:variant>
        <vt:i4>7995403</vt:i4>
      </vt:variant>
      <vt:variant>
        <vt:i4>714</vt:i4>
      </vt:variant>
      <vt:variant>
        <vt:i4>0</vt:i4>
      </vt:variant>
      <vt:variant>
        <vt:i4>5</vt:i4>
      </vt:variant>
      <vt:variant>
        <vt:lpwstr>http://www.nevo.co.il/Law_word/law14/LAW-2173.pdf</vt:lpwstr>
      </vt:variant>
      <vt:variant>
        <vt:lpwstr/>
      </vt:variant>
      <vt:variant>
        <vt:i4>3276826</vt:i4>
      </vt:variant>
      <vt:variant>
        <vt:i4>711</vt:i4>
      </vt:variant>
      <vt:variant>
        <vt:i4>0</vt:i4>
      </vt:variant>
      <vt:variant>
        <vt:i4>5</vt:i4>
      </vt:variant>
      <vt:variant>
        <vt:lpwstr>http://www.nevo.co.il/Law_word/law16/knesset-203.pdf</vt:lpwstr>
      </vt:variant>
      <vt:variant>
        <vt:lpwstr/>
      </vt:variant>
      <vt:variant>
        <vt:i4>7995403</vt:i4>
      </vt:variant>
      <vt:variant>
        <vt:i4>708</vt:i4>
      </vt:variant>
      <vt:variant>
        <vt:i4>0</vt:i4>
      </vt:variant>
      <vt:variant>
        <vt:i4>5</vt:i4>
      </vt:variant>
      <vt:variant>
        <vt:lpwstr>http://www.nevo.co.il/Law_word/law14/LAW-2173.pdf</vt:lpwstr>
      </vt:variant>
      <vt:variant>
        <vt:lpwstr/>
      </vt:variant>
      <vt:variant>
        <vt:i4>3276826</vt:i4>
      </vt:variant>
      <vt:variant>
        <vt:i4>705</vt:i4>
      </vt:variant>
      <vt:variant>
        <vt:i4>0</vt:i4>
      </vt:variant>
      <vt:variant>
        <vt:i4>5</vt:i4>
      </vt:variant>
      <vt:variant>
        <vt:lpwstr>http://www.nevo.co.il/Law_word/law16/knesset-203.pdf</vt:lpwstr>
      </vt:variant>
      <vt:variant>
        <vt:lpwstr/>
      </vt:variant>
      <vt:variant>
        <vt:i4>7995403</vt:i4>
      </vt:variant>
      <vt:variant>
        <vt:i4>702</vt:i4>
      </vt:variant>
      <vt:variant>
        <vt:i4>0</vt:i4>
      </vt:variant>
      <vt:variant>
        <vt:i4>5</vt:i4>
      </vt:variant>
      <vt:variant>
        <vt:lpwstr>http://www.nevo.co.il/Law_word/law14/LAW-2173.pdf</vt:lpwstr>
      </vt:variant>
      <vt:variant>
        <vt:lpwstr/>
      </vt:variant>
      <vt:variant>
        <vt:i4>3276826</vt:i4>
      </vt:variant>
      <vt:variant>
        <vt:i4>699</vt:i4>
      </vt:variant>
      <vt:variant>
        <vt:i4>0</vt:i4>
      </vt:variant>
      <vt:variant>
        <vt:i4>5</vt:i4>
      </vt:variant>
      <vt:variant>
        <vt:lpwstr>http://www.nevo.co.il/Law_word/law16/knesset-203.pdf</vt:lpwstr>
      </vt:variant>
      <vt:variant>
        <vt:lpwstr/>
      </vt:variant>
      <vt:variant>
        <vt:i4>7995403</vt:i4>
      </vt:variant>
      <vt:variant>
        <vt:i4>696</vt:i4>
      </vt:variant>
      <vt:variant>
        <vt:i4>0</vt:i4>
      </vt:variant>
      <vt:variant>
        <vt:i4>5</vt:i4>
      </vt:variant>
      <vt:variant>
        <vt:lpwstr>http://www.nevo.co.il/Law_word/law14/LAW-2173.pdf</vt:lpwstr>
      </vt:variant>
      <vt:variant>
        <vt:lpwstr/>
      </vt:variant>
      <vt:variant>
        <vt:i4>3276826</vt:i4>
      </vt:variant>
      <vt:variant>
        <vt:i4>693</vt:i4>
      </vt:variant>
      <vt:variant>
        <vt:i4>0</vt:i4>
      </vt:variant>
      <vt:variant>
        <vt:i4>5</vt:i4>
      </vt:variant>
      <vt:variant>
        <vt:lpwstr>http://www.nevo.co.il/Law_word/law16/knesset-203.pdf</vt:lpwstr>
      </vt:variant>
      <vt:variant>
        <vt:lpwstr/>
      </vt:variant>
      <vt:variant>
        <vt:i4>7995403</vt:i4>
      </vt:variant>
      <vt:variant>
        <vt:i4>690</vt:i4>
      </vt:variant>
      <vt:variant>
        <vt:i4>0</vt:i4>
      </vt:variant>
      <vt:variant>
        <vt:i4>5</vt:i4>
      </vt:variant>
      <vt:variant>
        <vt:lpwstr>http://www.nevo.co.il/Law_word/law14/LAW-2173.pdf</vt:lpwstr>
      </vt:variant>
      <vt:variant>
        <vt:lpwstr/>
      </vt:variant>
      <vt:variant>
        <vt:i4>3276826</vt:i4>
      </vt:variant>
      <vt:variant>
        <vt:i4>687</vt:i4>
      </vt:variant>
      <vt:variant>
        <vt:i4>0</vt:i4>
      </vt:variant>
      <vt:variant>
        <vt:i4>5</vt:i4>
      </vt:variant>
      <vt:variant>
        <vt:lpwstr>http://www.nevo.co.il/Law_word/law16/knesset-203.pdf</vt:lpwstr>
      </vt:variant>
      <vt:variant>
        <vt:lpwstr/>
      </vt:variant>
      <vt:variant>
        <vt:i4>7995403</vt:i4>
      </vt:variant>
      <vt:variant>
        <vt:i4>684</vt:i4>
      </vt:variant>
      <vt:variant>
        <vt:i4>0</vt:i4>
      </vt:variant>
      <vt:variant>
        <vt:i4>5</vt:i4>
      </vt:variant>
      <vt:variant>
        <vt:lpwstr>http://www.nevo.co.il/Law_word/law14/LAW-2173.pdf</vt:lpwstr>
      </vt:variant>
      <vt:variant>
        <vt:lpwstr/>
      </vt:variant>
      <vt:variant>
        <vt:i4>7667803</vt:i4>
      </vt:variant>
      <vt:variant>
        <vt:i4>681</vt:i4>
      </vt:variant>
      <vt:variant>
        <vt:i4>0</vt:i4>
      </vt:variant>
      <vt:variant>
        <vt:i4>5</vt:i4>
      </vt:variant>
      <vt:variant>
        <vt:lpwstr>http://www.nevo.co.il/Law_word/law15/memshala-890.pdf</vt:lpwstr>
      </vt:variant>
      <vt:variant>
        <vt:lpwstr/>
      </vt:variant>
      <vt:variant>
        <vt:i4>7864332</vt:i4>
      </vt:variant>
      <vt:variant>
        <vt:i4>678</vt:i4>
      </vt:variant>
      <vt:variant>
        <vt:i4>0</vt:i4>
      </vt:variant>
      <vt:variant>
        <vt:i4>5</vt:i4>
      </vt:variant>
      <vt:variant>
        <vt:lpwstr>http://www.nevo.co.il/law_word/law14/law-2550.pdf</vt:lpwstr>
      </vt:variant>
      <vt:variant>
        <vt:lpwstr/>
      </vt:variant>
      <vt:variant>
        <vt:i4>3276826</vt:i4>
      </vt:variant>
      <vt:variant>
        <vt:i4>675</vt:i4>
      </vt:variant>
      <vt:variant>
        <vt:i4>0</vt:i4>
      </vt:variant>
      <vt:variant>
        <vt:i4>5</vt:i4>
      </vt:variant>
      <vt:variant>
        <vt:lpwstr>http://www.nevo.co.il/Law_word/law16/knesset-203.pdf</vt:lpwstr>
      </vt:variant>
      <vt:variant>
        <vt:lpwstr/>
      </vt:variant>
      <vt:variant>
        <vt:i4>7995403</vt:i4>
      </vt:variant>
      <vt:variant>
        <vt:i4>672</vt:i4>
      </vt:variant>
      <vt:variant>
        <vt:i4>0</vt:i4>
      </vt:variant>
      <vt:variant>
        <vt:i4>5</vt:i4>
      </vt:variant>
      <vt:variant>
        <vt:lpwstr>http://www.nevo.co.il/Law_word/law14/LAW-2173.pdf</vt:lpwstr>
      </vt:variant>
      <vt:variant>
        <vt:lpwstr/>
      </vt:variant>
      <vt:variant>
        <vt:i4>3276826</vt:i4>
      </vt:variant>
      <vt:variant>
        <vt:i4>669</vt:i4>
      </vt:variant>
      <vt:variant>
        <vt:i4>0</vt:i4>
      </vt:variant>
      <vt:variant>
        <vt:i4>5</vt:i4>
      </vt:variant>
      <vt:variant>
        <vt:lpwstr>http://www.nevo.co.il/Law_word/law16/knesset-203.pdf</vt:lpwstr>
      </vt:variant>
      <vt:variant>
        <vt:lpwstr/>
      </vt:variant>
      <vt:variant>
        <vt:i4>7995403</vt:i4>
      </vt:variant>
      <vt:variant>
        <vt:i4>666</vt:i4>
      </vt:variant>
      <vt:variant>
        <vt:i4>0</vt:i4>
      </vt:variant>
      <vt:variant>
        <vt:i4>5</vt:i4>
      </vt:variant>
      <vt:variant>
        <vt:lpwstr>http://www.nevo.co.il/Law_word/law14/LAW-2173.pdf</vt:lpwstr>
      </vt:variant>
      <vt:variant>
        <vt:lpwstr/>
      </vt:variant>
      <vt:variant>
        <vt:i4>7667803</vt:i4>
      </vt:variant>
      <vt:variant>
        <vt:i4>663</vt:i4>
      </vt:variant>
      <vt:variant>
        <vt:i4>0</vt:i4>
      </vt:variant>
      <vt:variant>
        <vt:i4>5</vt:i4>
      </vt:variant>
      <vt:variant>
        <vt:lpwstr>http://www.nevo.co.il/Law_word/law15/memshala-890.pdf</vt:lpwstr>
      </vt:variant>
      <vt:variant>
        <vt:lpwstr/>
      </vt:variant>
      <vt:variant>
        <vt:i4>7864332</vt:i4>
      </vt:variant>
      <vt:variant>
        <vt:i4>660</vt:i4>
      </vt:variant>
      <vt:variant>
        <vt:i4>0</vt:i4>
      </vt:variant>
      <vt:variant>
        <vt:i4>5</vt:i4>
      </vt:variant>
      <vt:variant>
        <vt:lpwstr>http://www.nevo.co.il/law_word/law14/law-2550.pdf</vt:lpwstr>
      </vt:variant>
      <vt:variant>
        <vt:lpwstr/>
      </vt:variant>
      <vt:variant>
        <vt:i4>3276826</vt:i4>
      </vt:variant>
      <vt:variant>
        <vt:i4>657</vt:i4>
      </vt:variant>
      <vt:variant>
        <vt:i4>0</vt:i4>
      </vt:variant>
      <vt:variant>
        <vt:i4>5</vt:i4>
      </vt:variant>
      <vt:variant>
        <vt:lpwstr>http://www.nevo.co.il/Law_word/law16/knesset-203.pdf</vt:lpwstr>
      </vt:variant>
      <vt:variant>
        <vt:lpwstr/>
      </vt:variant>
      <vt:variant>
        <vt:i4>7995403</vt:i4>
      </vt:variant>
      <vt:variant>
        <vt:i4>654</vt:i4>
      </vt:variant>
      <vt:variant>
        <vt:i4>0</vt:i4>
      </vt:variant>
      <vt:variant>
        <vt:i4>5</vt:i4>
      </vt:variant>
      <vt:variant>
        <vt:lpwstr>http://www.nevo.co.il/Law_word/law14/LAW-2173.pdf</vt:lpwstr>
      </vt:variant>
      <vt:variant>
        <vt:lpwstr/>
      </vt:variant>
      <vt:variant>
        <vt:i4>7667803</vt:i4>
      </vt:variant>
      <vt:variant>
        <vt:i4>651</vt:i4>
      </vt:variant>
      <vt:variant>
        <vt:i4>0</vt:i4>
      </vt:variant>
      <vt:variant>
        <vt:i4>5</vt:i4>
      </vt:variant>
      <vt:variant>
        <vt:lpwstr>http://www.nevo.co.il/Law_word/law15/memshala-890.pdf</vt:lpwstr>
      </vt:variant>
      <vt:variant>
        <vt:lpwstr/>
      </vt:variant>
      <vt:variant>
        <vt:i4>7864332</vt:i4>
      </vt:variant>
      <vt:variant>
        <vt:i4>648</vt:i4>
      </vt:variant>
      <vt:variant>
        <vt:i4>0</vt:i4>
      </vt:variant>
      <vt:variant>
        <vt:i4>5</vt:i4>
      </vt:variant>
      <vt:variant>
        <vt:lpwstr>http://www.nevo.co.il/law_word/law14/law-2550.pdf</vt:lpwstr>
      </vt:variant>
      <vt:variant>
        <vt:lpwstr/>
      </vt:variant>
      <vt:variant>
        <vt:i4>3276826</vt:i4>
      </vt:variant>
      <vt:variant>
        <vt:i4>645</vt:i4>
      </vt:variant>
      <vt:variant>
        <vt:i4>0</vt:i4>
      </vt:variant>
      <vt:variant>
        <vt:i4>5</vt:i4>
      </vt:variant>
      <vt:variant>
        <vt:lpwstr>http://www.nevo.co.il/Law_word/law16/knesset-203.pdf</vt:lpwstr>
      </vt:variant>
      <vt:variant>
        <vt:lpwstr/>
      </vt:variant>
      <vt:variant>
        <vt:i4>7995403</vt:i4>
      </vt:variant>
      <vt:variant>
        <vt:i4>642</vt:i4>
      </vt:variant>
      <vt:variant>
        <vt:i4>0</vt:i4>
      </vt:variant>
      <vt:variant>
        <vt:i4>5</vt:i4>
      </vt:variant>
      <vt:variant>
        <vt:lpwstr>http://www.nevo.co.il/Law_word/law14/LAW-2173.pdf</vt:lpwstr>
      </vt:variant>
      <vt:variant>
        <vt:lpwstr/>
      </vt:variant>
      <vt:variant>
        <vt:i4>7667803</vt:i4>
      </vt:variant>
      <vt:variant>
        <vt:i4>639</vt:i4>
      </vt:variant>
      <vt:variant>
        <vt:i4>0</vt:i4>
      </vt:variant>
      <vt:variant>
        <vt:i4>5</vt:i4>
      </vt:variant>
      <vt:variant>
        <vt:lpwstr>http://www.nevo.co.il/Law_word/law15/memshala-890.pdf</vt:lpwstr>
      </vt:variant>
      <vt:variant>
        <vt:lpwstr/>
      </vt:variant>
      <vt:variant>
        <vt:i4>7864332</vt:i4>
      </vt:variant>
      <vt:variant>
        <vt:i4>636</vt:i4>
      </vt:variant>
      <vt:variant>
        <vt:i4>0</vt:i4>
      </vt:variant>
      <vt:variant>
        <vt:i4>5</vt:i4>
      </vt:variant>
      <vt:variant>
        <vt:lpwstr>http://www.nevo.co.il/law_word/law14/law-2550.pdf</vt:lpwstr>
      </vt:variant>
      <vt:variant>
        <vt:lpwstr/>
      </vt:variant>
      <vt:variant>
        <vt:i4>3276826</vt:i4>
      </vt:variant>
      <vt:variant>
        <vt:i4>633</vt:i4>
      </vt:variant>
      <vt:variant>
        <vt:i4>0</vt:i4>
      </vt:variant>
      <vt:variant>
        <vt:i4>5</vt:i4>
      </vt:variant>
      <vt:variant>
        <vt:lpwstr>http://www.nevo.co.il/Law_word/law16/knesset-203.pdf</vt:lpwstr>
      </vt:variant>
      <vt:variant>
        <vt:lpwstr/>
      </vt:variant>
      <vt:variant>
        <vt:i4>7995403</vt:i4>
      </vt:variant>
      <vt:variant>
        <vt:i4>630</vt:i4>
      </vt:variant>
      <vt:variant>
        <vt:i4>0</vt:i4>
      </vt:variant>
      <vt:variant>
        <vt:i4>5</vt:i4>
      </vt:variant>
      <vt:variant>
        <vt:lpwstr>http://www.nevo.co.il/Law_word/law14/LAW-2173.pdf</vt:lpwstr>
      </vt:variant>
      <vt:variant>
        <vt:lpwstr/>
      </vt:variant>
      <vt:variant>
        <vt:i4>7667803</vt:i4>
      </vt:variant>
      <vt:variant>
        <vt:i4>627</vt:i4>
      </vt:variant>
      <vt:variant>
        <vt:i4>0</vt:i4>
      </vt:variant>
      <vt:variant>
        <vt:i4>5</vt:i4>
      </vt:variant>
      <vt:variant>
        <vt:lpwstr>http://www.nevo.co.il/Law_word/law15/memshala-890.pdf</vt:lpwstr>
      </vt:variant>
      <vt:variant>
        <vt:lpwstr/>
      </vt:variant>
      <vt:variant>
        <vt:i4>7864332</vt:i4>
      </vt:variant>
      <vt:variant>
        <vt:i4>624</vt:i4>
      </vt:variant>
      <vt:variant>
        <vt:i4>0</vt:i4>
      </vt:variant>
      <vt:variant>
        <vt:i4>5</vt:i4>
      </vt:variant>
      <vt:variant>
        <vt:lpwstr>http://www.nevo.co.il/law_word/law14/law-2550.pdf</vt:lpwstr>
      </vt:variant>
      <vt:variant>
        <vt:lpwstr/>
      </vt:variant>
      <vt:variant>
        <vt:i4>3276826</vt:i4>
      </vt:variant>
      <vt:variant>
        <vt:i4>621</vt:i4>
      </vt:variant>
      <vt:variant>
        <vt:i4>0</vt:i4>
      </vt:variant>
      <vt:variant>
        <vt:i4>5</vt:i4>
      </vt:variant>
      <vt:variant>
        <vt:lpwstr>http://www.nevo.co.il/Law_word/law16/knesset-203.pdf</vt:lpwstr>
      </vt:variant>
      <vt:variant>
        <vt:lpwstr/>
      </vt:variant>
      <vt:variant>
        <vt:i4>7995403</vt:i4>
      </vt:variant>
      <vt:variant>
        <vt:i4>618</vt:i4>
      </vt:variant>
      <vt:variant>
        <vt:i4>0</vt:i4>
      </vt:variant>
      <vt:variant>
        <vt:i4>5</vt:i4>
      </vt:variant>
      <vt:variant>
        <vt:lpwstr>http://www.nevo.co.il/Law_word/law14/LAW-2173.pdf</vt:lpwstr>
      </vt:variant>
      <vt:variant>
        <vt:lpwstr/>
      </vt:variant>
      <vt:variant>
        <vt:i4>7667803</vt:i4>
      </vt:variant>
      <vt:variant>
        <vt:i4>615</vt:i4>
      </vt:variant>
      <vt:variant>
        <vt:i4>0</vt:i4>
      </vt:variant>
      <vt:variant>
        <vt:i4>5</vt:i4>
      </vt:variant>
      <vt:variant>
        <vt:lpwstr>http://www.nevo.co.il/Law_word/law15/memshala-890.pdf</vt:lpwstr>
      </vt:variant>
      <vt:variant>
        <vt:lpwstr/>
      </vt:variant>
      <vt:variant>
        <vt:i4>7864332</vt:i4>
      </vt:variant>
      <vt:variant>
        <vt:i4>612</vt:i4>
      </vt:variant>
      <vt:variant>
        <vt:i4>0</vt:i4>
      </vt:variant>
      <vt:variant>
        <vt:i4>5</vt:i4>
      </vt:variant>
      <vt:variant>
        <vt:lpwstr>http://www.nevo.co.il/law_word/law14/law-2550.pdf</vt:lpwstr>
      </vt:variant>
      <vt:variant>
        <vt:lpwstr/>
      </vt:variant>
      <vt:variant>
        <vt:i4>3276826</vt:i4>
      </vt:variant>
      <vt:variant>
        <vt:i4>609</vt:i4>
      </vt:variant>
      <vt:variant>
        <vt:i4>0</vt:i4>
      </vt:variant>
      <vt:variant>
        <vt:i4>5</vt:i4>
      </vt:variant>
      <vt:variant>
        <vt:lpwstr>http://www.nevo.co.il/Law_word/law16/knesset-203.pdf</vt:lpwstr>
      </vt:variant>
      <vt:variant>
        <vt:lpwstr/>
      </vt:variant>
      <vt:variant>
        <vt:i4>7995403</vt:i4>
      </vt:variant>
      <vt:variant>
        <vt:i4>606</vt:i4>
      </vt:variant>
      <vt:variant>
        <vt:i4>0</vt:i4>
      </vt:variant>
      <vt:variant>
        <vt:i4>5</vt:i4>
      </vt:variant>
      <vt:variant>
        <vt:lpwstr>http://www.nevo.co.il/Law_word/law14/LAW-2173.pdf</vt:lpwstr>
      </vt:variant>
      <vt:variant>
        <vt:lpwstr/>
      </vt:variant>
      <vt:variant>
        <vt:i4>3276826</vt:i4>
      </vt:variant>
      <vt:variant>
        <vt:i4>603</vt:i4>
      </vt:variant>
      <vt:variant>
        <vt:i4>0</vt:i4>
      </vt:variant>
      <vt:variant>
        <vt:i4>5</vt:i4>
      </vt:variant>
      <vt:variant>
        <vt:lpwstr>http://www.nevo.co.il/Law_word/law16/knesset-203.pdf</vt:lpwstr>
      </vt:variant>
      <vt:variant>
        <vt:lpwstr/>
      </vt:variant>
      <vt:variant>
        <vt:i4>7995403</vt:i4>
      </vt:variant>
      <vt:variant>
        <vt:i4>600</vt:i4>
      </vt:variant>
      <vt:variant>
        <vt:i4>0</vt:i4>
      </vt:variant>
      <vt:variant>
        <vt:i4>5</vt:i4>
      </vt:variant>
      <vt:variant>
        <vt:lpwstr>http://www.nevo.co.il/Law_word/law14/LAW-2173.pdf</vt:lpwstr>
      </vt:variant>
      <vt:variant>
        <vt:lpwstr/>
      </vt:variant>
      <vt:variant>
        <vt:i4>3276826</vt:i4>
      </vt:variant>
      <vt:variant>
        <vt:i4>597</vt:i4>
      </vt:variant>
      <vt:variant>
        <vt:i4>0</vt:i4>
      </vt:variant>
      <vt:variant>
        <vt:i4>5</vt:i4>
      </vt:variant>
      <vt:variant>
        <vt:lpwstr>http://www.nevo.co.il/Law_word/law16/knesset-203.pdf</vt:lpwstr>
      </vt:variant>
      <vt:variant>
        <vt:lpwstr/>
      </vt:variant>
      <vt:variant>
        <vt:i4>7995403</vt:i4>
      </vt:variant>
      <vt:variant>
        <vt:i4>594</vt:i4>
      </vt:variant>
      <vt:variant>
        <vt:i4>0</vt:i4>
      </vt:variant>
      <vt:variant>
        <vt:i4>5</vt:i4>
      </vt:variant>
      <vt:variant>
        <vt:lpwstr>http://www.nevo.co.il/Law_word/law14/LAW-2173.pdf</vt:lpwstr>
      </vt:variant>
      <vt:variant>
        <vt:lpwstr/>
      </vt:variant>
      <vt:variant>
        <vt:i4>7667803</vt:i4>
      </vt:variant>
      <vt:variant>
        <vt:i4>591</vt:i4>
      </vt:variant>
      <vt:variant>
        <vt:i4>0</vt:i4>
      </vt:variant>
      <vt:variant>
        <vt:i4>5</vt:i4>
      </vt:variant>
      <vt:variant>
        <vt:lpwstr>http://www.nevo.co.il/Law_word/law15/memshala-890.pdf</vt:lpwstr>
      </vt:variant>
      <vt:variant>
        <vt:lpwstr/>
      </vt:variant>
      <vt:variant>
        <vt:i4>7864332</vt:i4>
      </vt:variant>
      <vt:variant>
        <vt:i4>588</vt:i4>
      </vt:variant>
      <vt:variant>
        <vt:i4>0</vt:i4>
      </vt:variant>
      <vt:variant>
        <vt:i4>5</vt:i4>
      </vt:variant>
      <vt:variant>
        <vt:lpwstr>http://www.nevo.co.il/law_word/law14/law-2550.pdf</vt:lpwstr>
      </vt:variant>
      <vt:variant>
        <vt:lpwstr/>
      </vt:variant>
      <vt:variant>
        <vt:i4>7667803</vt:i4>
      </vt:variant>
      <vt:variant>
        <vt:i4>585</vt:i4>
      </vt:variant>
      <vt:variant>
        <vt:i4>0</vt:i4>
      </vt:variant>
      <vt:variant>
        <vt:i4>5</vt:i4>
      </vt:variant>
      <vt:variant>
        <vt:lpwstr>http://www.nevo.co.il/Law_word/law15/memshala-890.pdf</vt:lpwstr>
      </vt:variant>
      <vt:variant>
        <vt:lpwstr/>
      </vt:variant>
      <vt:variant>
        <vt:i4>7864332</vt:i4>
      </vt:variant>
      <vt:variant>
        <vt:i4>582</vt:i4>
      </vt:variant>
      <vt:variant>
        <vt:i4>0</vt:i4>
      </vt:variant>
      <vt:variant>
        <vt:i4>5</vt:i4>
      </vt:variant>
      <vt:variant>
        <vt:lpwstr>http://www.nevo.co.il/law_word/law14/law-2550.pdf</vt:lpwstr>
      </vt:variant>
      <vt:variant>
        <vt:lpwstr/>
      </vt:variant>
      <vt:variant>
        <vt:i4>7667803</vt:i4>
      </vt:variant>
      <vt:variant>
        <vt:i4>579</vt:i4>
      </vt:variant>
      <vt:variant>
        <vt:i4>0</vt:i4>
      </vt:variant>
      <vt:variant>
        <vt:i4>5</vt:i4>
      </vt:variant>
      <vt:variant>
        <vt:lpwstr>http://www.nevo.co.il/Law_word/law15/memshala-890.pdf</vt:lpwstr>
      </vt:variant>
      <vt:variant>
        <vt:lpwstr/>
      </vt:variant>
      <vt:variant>
        <vt:i4>7864332</vt:i4>
      </vt:variant>
      <vt:variant>
        <vt:i4>576</vt:i4>
      </vt:variant>
      <vt:variant>
        <vt:i4>0</vt:i4>
      </vt:variant>
      <vt:variant>
        <vt:i4>5</vt:i4>
      </vt:variant>
      <vt:variant>
        <vt:lpwstr>http://www.nevo.co.il/law_word/law14/law-2550.pdf</vt:lpwstr>
      </vt:variant>
      <vt:variant>
        <vt:lpwstr/>
      </vt:variant>
      <vt:variant>
        <vt:i4>7667803</vt:i4>
      </vt:variant>
      <vt:variant>
        <vt:i4>573</vt:i4>
      </vt:variant>
      <vt:variant>
        <vt:i4>0</vt:i4>
      </vt:variant>
      <vt:variant>
        <vt:i4>5</vt:i4>
      </vt:variant>
      <vt:variant>
        <vt:lpwstr>http://www.nevo.co.il/Law_word/law15/memshala-890.pdf</vt:lpwstr>
      </vt:variant>
      <vt:variant>
        <vt:lpwstr/>
      </vt:variant>
      <vt:variant>
        <vt:i4>7864332</vt:i4>
      </vt:variant>
      <vt:variant>
        <vt:i4>570</vt:i4>
      </vt:variant>
      <vt:variant>
        <vt:i4>0</vt:i4>
      </vt:variant>
      <vt:variant>
        <vt:i4>5</vt:i4>
      </vt:variant>
      <vt:variant>
        <vt:lpwstr>http://www.nevo.co.il/law_word/law14/law-2550.pdf</vt:lpwstr>
      </vt:variant>
      <vt:variant>
        <vt:lpwstr/>
      </vt:variant>
      <vt:variant>
        <vt:i4>7667803</vt:i4>
      </vt:variant>
      <vt:variant>
        <vt:i4>567</vt:i4>
      </vt:variant>
      <vt:variant>
        <vt:i4>0</vt:i4>
      </vt:variant>
      <vt:variant>
        <vt:i4>5</vt:i4>
      </vt:variant>
      <vt:variant>
        <vt:lpwstr>http://www.nevo.co.il/Law_word/law15/memshala-890.pdf</vt:lpwstr>
      </vt:variant>
      <vt:variant>
        <vt:lpwstr/>
      </vt:variant>
      <vt:variant>
        <vt:i4>7864332</vt:i4>
      </vt:variant>
      <vt:variant>
        <vt:i4>564</vt:i4>
      </vt:variant>
      <vt:variant>
        <vt:i4>0</vt:i4>
      </vt:variant>
      <vt:variant>
        <vt:i4>5</vt:i4>
      </vt:variant>
      <vt:variant>
        <vt:lpwstr>http://www.nevo.co.il/law_word/law14/law-2550.pdf</vt:lpwstr>
      </vt:variant>
      <vt:variant>
        <vt:lpwstr/>
      </vt:variant>
      <vt:variant>
        <vt:i4>3276826</vt:i4>
      </vt:variant>
      <vt:variant>
        <vt:i4>561</vt:i4>
      </vt:variant>
      <vt:variant>
        <vt:i4>0</vt:i4>
      </vt:variant>
      <vt:variant>
        <vt:i4>5</vt:i4>
      </vt:variant>
      <vt:variant>
        <vt:lpwstr>http://www.nevo.co.il/Law_word/law16/knesset-203.pdf</vt:lpwstr>
      </vt:variant>
      <vt:variant>
        <vt:lpwstr/>
      </vt:variant>
      <vt:variant>
        <vt:i4>7995403</vt:i4>
      </vt:variant>
      <vt:variant>
        <vt:i4>558</vt:i4>
      </vt:variant>
      <vt:variant>
        <vt:i4>0</vt:i4>
      </vt:variant>
      <vt:variant>
        <vt:i4>5</vt:i4>
      </vt:variant>
      <vt:variant>
        <vt:lpwstr>http://www.nevo.co.il/Law_word/law14/LAW-2173.pdf</vt:lpwstr>
      </vt:variant>
      <vt:variant>
        <vt:lpwstr/>
      </vt:variant>
      <vt:variant>
        <vt:i4>3276826</vt:i4>
      </vt:variant>
      <vt:variant>
        <vt:i4>555</vt:i4>
      </vt:variant>
      <vt:variant>
        <vt:i4>0</vt:i4>
      </vt:variant>
      <vt:variant>
        <vt:i4>5</vt:i4>
      </vt:variant>
      <vt:variant>
        <vt:lpwstr>http://www.nevo.co.il/Law_word/law16/knesset-203.pdf</vt:lpwstr>
      </vt:variant>
      <vt:variant>
        <vt:lpwstr/>
      </vt:variant>
      <vt:variant>
        <vt:i4>7995403</vt:i4>
      </vt:variant>
      <vt:variant>
        <vt:i4>552</vt:i4>
      </vt:variant>
      <vt:variant>
        <vt:i4>0</vt:i4>
      </vt:variant>
      <vt:variant>
        <vt:i4>5</vt:i4>
      </vt:variant>
      <vt:variant>
        <vt:lpwstr>http://www.nevo.co.il/Law_word/law14/LAW-2173.pdf</vt:lpwstr>
      </vt:variant>
      <vt:variant>
        <vt:lpwstr/>
      </vt:variant>
      <vt:variant>
        <vt:i4>3276826</vt:i4>
      </vt:variant>
      <vt:variant>
        <vt:i4>549</vt:i4>
      </vt:variant>
      <vt:variant>
        <vt:i4>0</vt:i4>
      </vt:variant>
      <vt:variant>
        <vt:i4>5</vt:i4>
      </vt:variant>
      <vt:variant>
        <vt:lpwstr>http://www.nevo.co.il/Law_word/law16/knesset-203.pdf</vt:lpwstr>
      </vt:variant>
      <vt:variant>
        <vt:lpwstr/>
      </vt:variant>
      <vt:variant>
        <vt:i4>7995403</vt:i4>
      </vt:variant>
      <vt:variant>
        <vt:i4>546</vt:i4>
      </vt:variant>
      <vt:variant>
        <vt:i4>0</vt:i4>
      </vt:variant>
      <vt:variant>
        <vt:i4>5</vt:i4>
      </vt:variant>
      <vt:variant>
        <vt:lpwstr>http://www.nevo.co.il/Law_word/law14/LAW-2173.pdf</vt:lpwstr>
      </vt:variant>
      <vt:variant>
        <vt:lpwstr/>
      </vt:variant>
      <vt:variant>
        <vt:i4>3276826</vt:i4>
      </vt:variant>
      <vt:variant>
        <vt:i4>543</vt:i4>
      </vt:variant>
      <vt:variant>
        <vt:i4>0</vt:i4>
      </vt:variant>
      <vt:variant>
        <vt:i4>5</vt:i4>
      </vt:variant>
      <vt:variant>
        <vt:lpwstr>http://www.nevo.co.il/Law_word/law16/knesset-203.pdf</vt:lpwstr>
      </vt:variant>
      <vt:variant>
        <vt:lpwstr/>
      </vt:variant>
      <vt:variant>
        <vt:i4>7995403</vt:i4>
      </vt:variant>
      <vt:variant>
        <vt:i4>540</vt:i4>
      </vt:variant>
      <vt:variant>
        <vt:i4>0</vt:i4>
      </vt:variant>
      <vt:variant>
        <vt:i4>5</vt:i4>
      </vt:variant>
      <vt:variant>
        <vt:lpwstr>http://www.nevo.co.il/Law_word/law14/LAW-2173.pdf</vt:lpwstr>
      </vt:variant>
      <vt:variant>
        <vt:lpwstr/>
      </vt:variant>
      <vt:variant>
        <vt:i4>7667803</vt:i4>
      </vt:variant>
      <vt:variant>
        <vt:i4>537</vt:i4>
      </vt:variant>
      <vt:variant>
        <vt:i4>0</vt:i4>
      </vt:variant>
      <vt:variant>
        <vt:i4>5</vt:i4>
      </vt:variant>
      <vt:variant>
        <vt:lpwstr>http://www.nevo.co.il/Law_word/law15/memshala-890.pdf</vt:lpwstr>
      </vt:variant>
      <vt:variant>
        <vt:lpwstr/>
      </vt:variant>
      <vt:variant>
        <vt:i4>7864332</vt:i4>
      </vt:variant>
      <vt:variant>
        <vt:i4>534</vt:i4>
      </vt:variant>
      <vt:variant>
        <vt:i4>0</vt:i4>
      </vt:variant>
      <vt:variant>
        <vt:i4>5</vt:i4>
      </vt:variant>
      <vt:variant>
        <vt:lpwstr>http://www.nevo.co.il/law_word/law14/law-2550.pdf</vt:lpwstr>
      </vt:variant>
      <vt:variant>
        <vt:lpwstr/>
      </vt:variant>
      <vt:variant>
        <vt:i4>3276826</vt:i4>
      </vt:variant>
      <vt:variant>
        <vt:i4>531</vt:i4>
      </vt:variant>
      <vt:variant>
        <vt:i4>0</vt:i4>
      </vt:variant>
      <vt:variant>
        <vt:i4>5</vt:i4>
      </vt:variant>
      <vt:variant>
        <vt:lpwstr>http://www.nevo.co.il/Law_word/law16/knesset-203.pdf</vt:lpwstr>
      </vt:variant>
      <vt:variant>
        <vt:lpwstr/>
      </vt:variant>
      <vt:variant>
        <vt:i4>7995403</vt:i4>
      </vt:variant>
      <vt:variant>
        <vt:i4>528</vt:i4>
      </vt:variant>
      <vt:variant>
        <vt:i4>0</vt:i4>
      </vt:variant>
      <vt:variant>
        <vt:i4>5</vt:i4>
      </vt:variant>
      <vt:variant>
        <vt:lpwstr>http://www.nevo.co.il/Law_word/law14/LAW-2173.pdf</vt:lpwstr>
      </vt:variant>
      <vt:variant>
        <vt:lpwstr/>
      </vt:variant>
      <vt:variant>
        <vt:i4>3276826</vt:i4>
      </vt:variant>
      <vt:variant>
        <vt:i4>525</vt:i4>
      </vt:variant>
      <vt:variant>
        <vt:i4>0</vt:i4>
      </vt:variant>
      <vt:variant>
        <vt:i4>5</vt:i4>
      </vt:variant>
      <vt:variant>
        <vt:lpwstr>http://www.nevo.co.il/Law_word/law16/knesset-203.pdf</vt:lpwstr>
      </vt:variant>
      <vt:variant>
        <vt:lpwstr/>
      </vt:variant>
      <vt:variant>
        <vt:i4>7995403</vt:i4>
      </vt:variant>
      <vt:variant>
        <vt:i4>522</vt:i4>
      </vt:variant>
      <vt:variant>
        <vt:i4>0</vt:i4>
      </vt:variant>
      <vt:variant>
        <vt:i4>5</vt:i4>
      </vt:variant>
      <vt:variant>
        <vt:lpwstr>http://www.nevo.co.il/Law_word/law14/LAW-2173.pdf</vt:lpwstr>
      </vt:variant>
      <vt:variant>
        <vt:lpwstr/>
      </vt:variant>
      <vt:variant>
        <vt:i4>7667803</vt:i4>
      </vt:variant>
      <vt:variant>
        <vt:i4>519</vt:i4>
      </vt:variant>
      <vt:variant>
        <vt:i4>0</vt:i4>
      </vt:variant>
      <vt:variant>
        <vt:i4>5</vt:i4>
      </vt:variant>
      <vt:variant>
        <vt:lpwstr>http://www.nevo.co.il/Law_word/law15/memshala-890.pdf</vt:lpwstr>
      </vt:variant>
      <vt:variant>
        <vt:lpwstr/>
      </vt:variant>
      <vt:variant>
        <vt:i4>7864332</vt:i4>
      </vt:variant>
      <vt:variant>
        <vt:i4>516</vt:i4>
      </vt:variant>
      <vt:variant>
        <vt:i4>0</vt:i4>
      </vt:variant>
      <vt:variant>
        <vt:i4>5</vt:i4>
      </vt:variant>
      <vt:variant>
        <vt:lpwstr>http://www.nevo.co.il/law_word/law14/law-2550.pdf</vt:lpwstr>
      </vt:variant>
      <vt:variant>
        <vt:lpwstr/>
      </vt:variant>
      <vt:variant>
        <vt:i4>7667803</vt:i4>
      </vt:variant>
      <vt:variant>
        <vt:i4>513</vt:i4>
      </vt:variant>
      <vt:variant>
        <vt:i4>0</vt:i4>
      </vt:variant>
      <vt:variant>
        <vt:i4>5</vt:i4>
      </vt:variant>
      <vt:variant>
        <vt:lpwstr>http://www.nevo.co.il/Law_word/law15/memshala-890.pdf</vt:lpwstr>
      </vt:variant>
      <vt:variant>
        <vt:lpwstr/>
      </vt:variant>
      <vt:variant>
        <vt:i4>7864332</vt:i4>
      </vt:variant>
      <vt:variant>
        <vt:i4>510</vt:i4>
      </vt:variant>
      <vt:variant>
        <vt:i4>0</vt:i4>
      </vt:variant>
      <vt:variant>
        <vt:i4>5</vt:i4>
      </vt:variant>
      <vt:variant>
        <vt:lpwstr>http://www.nevo.co.il/law_word/law14/law-2550.pdf</vt:lpwstr>
      </vt:variant>
      <vt:variant>
        <vt:lpwstr/>
      </vt:variant>
      <vt:variant>
        <vt:i4>3801134</vt:i4>
      </vt:variant>
      <vt:variant>
        <vt:i4>504</vt:i4>
      </vt:variant>
      <vt:variant>
        <vt:i4>0</vt:i4>
      </vt:variant>
      <vt:variant>
        <vt:i4>5</vt:i4>
      </vt:variant>
      <vt:variant>
        <vt:lpwstr/>
      </vt:variant>
      <vt:variant>
        <vt:lpwstr>Seif49</vt:lpwstr>
      </vt:variant>
      <vt:variant>
        <vt:i4>3866670</vt:i4>
      </vt:variant>
      <vt:variant>
        <vt:i4>498</vt:i4>
      </vt:variant>
      <vt:variant>
        <vt:i4>0</vt:i4>
      </vt:variant>
      <vt:variant>
        <vt:i4>5</vt:i4>
      </vt:variant>
      <vt:variant>
        <vt:lpwstr/>
      </vt:variant>
      <vt:variant>
        <vt:lpwstr>Seif48</vt:lpwstr>
      </vt:variant>
      <vt:variant>
        <vt:i4>3407918</vt:i4>
      </vt:variant>
      <vt:variant>
        <vt:i4>492</vt:i4>
      </vt:variant>
      <vt:variant>
        <vt:i4>0</vt:i4>
      </vt:variant>
      <vt:variant>
        <vt:i4>5</vt:i4>
      </vt:variant>
      <vt:variant>
        <vt:lpwstr/>
      </vt:variant>
      <vt:variant>
        <vt:lpwstr>Seif47</vt:lpwstr>
      </vt:variant>
      <vt:variant>
        <vt:i4>3473454</vt:i4>
      </vt:variant>
      <vt:variant>
        <vt:i4>486</vt:i4>
      </vt:variant>
      <vt:variant>
        <vt:i4>0</vt:i4>
      </vt:variant>
      <vt:variant>
        <vt:i4>5</vt:i4>
      </vt:variant>
      <vt:variant>
        <vt:lpwstr/>
      </vt:variant>
      <vt:variant>
        <vt:lpwstr>Seif46</vt:lpwstr>
      </vt:variant>
      <vt:variant>
        <vt:i4>5505033</vt:i4>
      </vt:variant>
      <vt:variant>
        <vt:i4>480</vt:i4>
      </vt:variant>
      <vt:variant>
        <vt:i4>0</vt:i4>
      </vt:variant>
      <vt:variant>
        <vt:i4>5</vt:i4>
      </vt:variant>
      <vt:variant>
        <vt:lpwstr/>
      </vt:variant>
      <vt:variant>
        <vt:lpwstr>med11</vt:lpwstr>
      </vt:variant>
      <vt:variant>
        <vt:i4>5505033</vt:i4>
      </vt:variant>
      <vt:variant>
        <vt:i4>474</vt:i4>
      </vt:variant>
      <vt:variant>
        <vt:i4>0</vt:i4>
      </vt:variant>
      <vt:variant>
        <vt:i4>5</vt:i4>
      </vt:variant>
      <vt:variant>
        <vt:lpwstr/>
      </vt:variant>
      <vt:variant>
        <vt:lpwstr>med10</vt:lpwstr>
      </vt:variant>
      <vt:variant>
        <vt:i4>3538990</vt:i4>
      </vt:variant>
      <vt:variant>
        <vt:i4>468</vt:i4>
      </vt:variant>
      <vt:variant>
        <vt:i4>0</vt:i4>
      </vt:variant>
      <vt:variant>
        <vt:i4>5</vt:i4>
      </vt:variant>
      <vt:variant>
        <vt:lpwstr/>
      </vt:variant>
      <vt:variant>
        <vt:lpwstr>Seif45</vt:lpwstr>
      </vt:variant>
      <vt:variant>
        <vt:i4>3604526</vt:i4>
      </vt:variant>
      <vt:variant>
        <vt:i4>462</vt:i4>
      </vt:variant>
      <vt:variant>
        <vt:i4>0</vt:i4>
      </vt:variant>
      <vt:variant>
        <vt:i4>5</vt:i4>
      </vt:variant>
      <vt:variant>
        <vt:lpwstr/>
      </vt:variant>
      <vt:variant>
        <vt:lpwstr>Seif44</vt:lpwstr>
      </vt:variant>
      <vt:variant>
        <vt:i4>3145774</vt:i4>
      </vt:variant>
      <vt:variant>
        <vt:i4>456</vt:i4>
      </vt:variant>
      <vt:variant>
        <vt:i4>0</vt:i4>
      </vt:variant>
      <vt:variant>
        <vt:i4>5</vt:i4>
      </vt:variant>
      <vt:variant>
        <vt:lpwstr/>
      </vt:variant>
      <vt:variant>
        <vt:lpwstr>Seif43</vt:lpwstr>
      </vt:variant>
      <vt:variant>
        <vt:i4>3211310</vt:i4>
      </vt:variant>
      <vt:variant>
        <vt:i4>450</vt:i4>
      </vt:variant>
      <vt:variant>
        <vt:i4>0</vt:i4>
      </vt:variant>
      <vt:variant>
        <vt:i4>5</vt:i4>
      </vt:variant>
      <vt:variant>
        <vt:lpwstr/>
      </vt:variant>
      <vt:variant>
        <vt:lpwstr>Seif42</vt:lpwstr>
      </vt:variant>
      <vt:variant>
        <vt:i4>3276846</vt:i4>
      </vt:variant>
      <vt:variant>
        <vt:i4>444</vt:i4>
      </vt:variant>
      <vt:variant>
        <vt:i4>0</vt:i4>
      </vt:variant>
      <vt:variant>
        <vt:i4>5</vt:i4>
      </vt:variant>
      <vt:variant>
        <vt:lpwstr/>
      </vt:variant>
      <vt:variant>
        <vt:lpwstr>Seif41</vt:lpwstr>
      </vt:variant>
      <vt:variant>
        <vt:i4>3342382</vt:i4>
      </vt:variant>
      <vt:variant>
        <vt:i4>438</vt:i4>
      </vt:variant>
      <vt:variant>
        <vt:i4>0</vt:i4>
      </vt:variant>
      <vt:variant>
        <vt:i4>5</vt:i4>
      </vt:variant>
      <vt:variant>
        <vt:lpwstr/>
      </vt:variant>
      <vt:variant>
        <vt:lpwstr>Seif40</vt:lpwstr>
      </vt:variant>
      <vt:variant>
        <vt:i4>6029321</vt:i4>
      </vt:variant>
      <vt:variant>
        <vt:i4>432</vt:i4>
      </vt:variant>
      <vt:variant>
        <vt:i4>0</vt:i4>
      </vt:variant>
      <vt:variant>
        <vt:i4>5</vt:i4>
      </vt:variant>
      <vt:variant>
        <vt:lpwstr/>
      </vt:variant>
      <vt:variant>
        <vt:lpwstr>med9</vt:lpwstr>
      </vt:variant>
      <vt:variant>
        <vt:i4>3801129</vt:i4>
      </vt:variant>
      <vt:variant>
        <vt:i4>426</vt:i4>
      </vt:variant>
      <vt:variant>
        <vt:i4>0</vt:i4>
      </vt:variant>
      <vt:variant>
        <vt:i4>5</vt:i4>
      </vt:variant>
      <vt:variant>
        <vt:lpwstr/>
      </vt:variant>
      <vt:variant>
        <vt:lpwstr>Seif39</vt:lpwstr>
      </vt:variant>
      <vt:variant>
        <vt:i4>3866665</vt:i4>
      </vt:variant>
      <vt:variant>
        <vt:i4>420</vt:i4>
      </vt:variant>
      <vt:variant>
        <vt:i4>0</vt:i4>
      </vt:variant>
      <vt:variant>
        <vt:i4>5</vt:i4>
      </vt:variant>
      <vt:variant>
        <vt:lpwstr/>
      </vt:variant>
      <vt:variant>
        <vt:lpwstr>Seif38</vt:lpwstr>
      </vt:variant>
      <vt:variant>
        <vt:i4>6094857</vt:i4>
      </vt:variant>
      <vt:variant>
        <vt:i4>414</vt:i4>
      </vt:variant>
      <vt:variant>
        <vt:i4>0</vt:i4>
      </vt:variant>
      <vt:variant>
        <vt:i4>5</vt:i4>
      </vt:variant>
      <vt:variant>
        <vt:lpwstr/>
      </vt:variant>
      <vt:variant>
        <vt:lpwstr>med8</vt:lpwstr>
      </vt:variant>
      <vt:variant>
        <vt:i4>3407913</vt:i4>
      </vt:variant>
      <vt:variant>
        <vt:i4>408</vt:i4>
      </vt:variant>
      <vt:variant>
        <vt:i4>0</vt:i4>
      </vt:variant>
      <vt:variant>
        <vt:i4>5</vt:i4>
      </vt:variant>
      <vt:variant>
        <vt:lpwstr/>
      </vt:variant>
      <vt:variant>
        <vt:lpwstr>Seif37</vt:lpwstr>
      </vt:variant>
      <vt:variant>
        <vt:i4>3473449</vt:i4>
      </vt:variant>
      <vt:variant>
        <vt:i4>402</vt:i4>
      </vt:variant>
      <vt:variant>
        <vt:i4>0</vt:i4>
      </vt:variant>
      <vt:variant>
        <vt:i4>5</vt:i4>
      </vt:variant>
      <vt:variant>
        <vt:lpwstr/>
      </vt:variant>
      <vt:variant>
        <vt:lpwstr>Seif36</vt:lpwstr>
      </vt:variant>
      <vt:variant>
        <vt:i4>3538985</vt:i4>
      </vt:variant>
      <vt:variant>
        <vt:i4>396</vt:i4>
      </vt:variant>
      <vt:variant>
        <vt:i4>0</vt:i4>
      </vt:variant>
      <vt:variant>
        <vt:i4>5</vt:i4>
      </vt:variant>
      <vt:variant>
        <vt:lpwstr/>
      </vt:variant>
      <vt:variant>
        <vt:lpwstr>Seif35</vt:lpwstr>
      </vt:variant>
      <vt:variant>
        <vt:i4>3604521</vt:i4>
      </vt:variant>
      <vt:variant>
        <vt:i4>390</vt:i4>
      </vt:variant>
      <vt:variant>
        <vt:i4>0</vt:i4>
      </vt:variant>
      <vt:variant>
        <vt:i4>5</vt:i4>
      </vt:variant>
      <vt:variant>
        <vt:lpwstr/>
      </vt:variant>
      <vt:variant>
        <vt:lpwstr>Seif34</vt:lpwstr>
      </vt:variant>
      <vt:variant>
        <vt:i4>3145769</vt:i4>
      </vt:variant>
      <vt:variant>
        <vt:i4>384</vt:i4>
      </vt:variant>
      <vt:variant>
        <vt:i4>0</vt:i4>
      </vt:variant>
      <vt:variant>
        <vt:i4>5</vt:i4>
      </vt:variant>
      <vt:variant>
        <vt:lpwstr/>
      </vt:variant>
      <vt:variant>
        <vt:lpwstr>Seif33</vt:lpwstr>
      </vt:variant>
      <vt:variant>
        <vt:i4>3211305</vt:i4>
      </vt:variant>
      <vt:variant>
        <vt:i4>378</vt:i4>
      </vt:variant>
      <vt:variant>
        <vt:i4>0</vt:i4>
      </vt:variant>
      <vt:variant>
        <vt:i4>5</vt:i4>
      </vt:variant>
      <vt:variant>
        <vt:lpwstr/>
      </vt:variant>
      <vt:variant>
        <vt:lpwstr>Seif32</vt:lpwstr>
      </vt:variant>
      <vt:variant>
        <vt:i4>3276841</vt:i4>
      </vt:variant>
      <vt:variant>
        <vt:i4>372</vt:i4>
      </vt:variant>
      <vt:variant>
        <vt:i4>0</vt:i4>
      </vt:variant>
      <vt:variant>
        <vt:i4>5</vt:i4>
      </vt:variant>
      <vt:variant>
        <vt:lpwstr/>
      </vt:variant>
      <vt:variant>
        <vt:lpwstr>Seif31</vt:lpwstr>
      </vt:variant>
      <vt:variant>
        <vt:i4>5373961</vt:i4>
      </vt:variant>
      <vt:variant>
        <vt:i4>366</vt:i4>
      </vt:variant>
      <vt:variant>
        <vt:i4>0</vt:i4>
      </vt:variant>
      <vt:variant>
        <vt:i4>5</vt:i4>
      </vt:variant>
      <vt:variant>
        <vt:lpwstr/>
      </vt:variant>
      <vt:variant>
        <vt:lpwstr>med7</vt:lpwstr>
      </vt:variant>
      <vt:variant>
        <vt:i4>3342377</vt:i4>
      </vt:variant>
      <vt:variant>
        <vt:i4>360</vt:i4>
      </vt:variant>
      <vt:variant>
        <vt:i4>0</vt:i4>
      </vt:variant>
      <vt:variant>
        <vt:i4>5</vt:i4>
      </vt:variant>
      <vt:variant>
        <vt:lpwstr/>
      </vt:variant>
      <vt:variant>
        <vt:lpwstr>Seif30</vt:lpwstr>
      </vt:variant>
      <vt:variant>
        <vt:i4>3801128</vt:i4>
      </vt:variant>
      <vt:variant>
        <vt:i4>354</vt:i4>
      </vt:variant>
      <vt:variant>
        <vt:i4>0</vt:i4>
      </vt:variant>
      <vt:variant>
        <vt:i4>5</vt:i4>
      </vt:variant>
      <vt:variant>
        <vt:lpwstr/>
      </vt:variant>
      <vt:variant>
        <vt:lpwstr>Seif29</vt:lpwstr>
      </vt:variant>
      <vt:variant>
        <vt:i4>5439497</vt:i4>
      </vt:variant>
      <vt:variant>
        <vt:i4>348</vt:i4>
      </vt:variant>
      <vt:variant>
        <vt:i4>0</vt:i4>
      </vt:variant>
      <vt:variant>
        <vt:i4>5</vt:i4>
      </vt:variant>
      <vt:variant>
        <vt:lpwstr/>
      </vt:variant>
      <vt:variant>
        <vt:lpwstr>med6</vt:lpwstr>
      </vt:variant>
      <vt:variant>
        <vt:i4>3407916</vt:i4>
      </vt:variant>
      <vt:variant>
        <vt:i4>342</vt:i4>
      </vt:variant>
      <vt:variant>
        <vt:i4>0</vt:i4>
      </vt:variant>
      <vt:variant>
        <vt:i4>5</vt:i4>
      </vt:variant>
      <vt:variant>
        <vt:lpwstr/>
      </vt:variant>
      <vt:variant>
        <vt:lpwstr>Seif67</vt:lpwstr>
      </vt:variant>
      <vt:variant>
        <vt:i4>3473452</vt:i4>
      </vt:variant>
      <vt:variant>
        <vt:i4>336</vt:i4>
      </vt:variant>
      <vt:variant>
        <vt:i4>0</vt:i4>
      </vt:variant>
      <vt:variant>
        <vt:i4>5</vt:i4>
      </vt:variant>
      <vt:variant>
        <vt:lpwstr/>
      </vt:variant>
      <vt:variant>
        <vt:lpwstr>Seif66</vt:lpwstr>
      </vt:variant>
      <vt:variant>
        <vt:i4>3538988</vt:i4>
      </vt:variant>
      <vt:variant>
        <vt:i4>330</vt:i4>
      </vt:variant>
      <vt:variant>
        <vt:i4>0</vt:i4>
      </vt:variant>
      <vt:variant>
        <vt:i4>5</vt:i4>
      </vt:variant>
      <vt:variant>
        <vt:lpwstr/>
      </vt:variant>
      <vt:variant>
        <vt:lpwstr>Seif65</vt:lpwstr>
      </vt:variant>
      <vt:variant>
        <vt:i4>3604524</vt:i4>
      </vt:variant>
      <vt:variant>
        <vt:i4>324</vt:i4>
      </vt:variant>
      <vt:variant>
        <vt:i4>0</vt:i4>
      </vt:variant>
      <vt:variant>
        <vt:i4>5</vt:i4>
      </vt:variant>
      <vt:variant>
        <vt:lpwstr/>
      </vt:variant>
      <vt:variant>
        <vt:lpwstr>Seif64</vt:lpwstr>
      </vt:variant>
      <vt:variant>
        <vt:i4>3145772</vt:i4>
      </vt:variant>
      <vt:variant>
        <vt:i4>318</vt:i4>
      </vt:variant>
      <vt:variant>
        <vt:i4>0</vt:i4>
      </vt:variant>
      <vt:variant>
        <vt:i4>5</vt:i4>
      </vt:variant>
      <vt:variant>
        <vt:lpwstr/>
      </vt:variant>
      <vt:variant>
        <vt:lpwstr>Seif63</vt:lpwstr>
      </vt:variant>
      <vt:variant>
        <vt:i4>3211308</vt:i4>
      </vt:variant>
      <vt:variant>
        <vt:i4>312</vt:i4>
      </vt:variant>
      <vt:variant>
        <vt:i4>0</vt:i4>
      </vt:variant>
      <vt:variant>
        <vt:i4>5</vt:i4>
      </vt:variant>
      <vt:variant>
        <vt:lpwstr/>
      </vt:variant>
      <vt:variant>
        <vt:lpwstr>Seif62</vt:lpwstr>
      </vt:variant>
      <vt:variant>
        <vt:i4>3276844</vt:i4>
      </vt:variant>
      <vt:variant>
        <vt:i4>306</vt:i4>
      </vt:variant>
      <vt:variant>
        <vt:i4>0</vt:i4>
      </vt:variant>
      <vt:variant>
        <vt:i4>5</vt:i4>
      </vt:variant>
      <vt:variant>
        <vt:lpwstr/>
      </vt:variant>
      <vt:variant>
        <vt:lpwstr>Seif61</vt:lpwstr>
      </vt:variant>
      <vt:variant>
        <vt:i4>3342380</vt:i4>
      </vt:variant>
      <vt:variant>
        <vt:i4>300</vt:i4>
      </vt:variant>
      <vt:variant>
        <vt:i4>0</vt:i4>
      </vt:variant>
      <vt:variant>
        <vt:i4>5</vt:i4>
      </vt:variant>
      <vt:variant>
        <vt:lpwstr/>
      </vt:variant>
      <vt:variant>
        <vt:lpwstr>Seif60</vt:lpwstr>
      </vt:variant>
      <vt:variant>
        <vt:i4>3801135</vt:i4>
      </vt:variant>
      <vt:variant>
        <vt:i4>294</vt:i4>
      </vt:variant>
      <vt:variant>
        <vt:i4>0</vt:i4>
      </vt:variant>
      <vt:variant>
        <vt:i4>5</vt:i4>
      </vt:variant>
      <vt:variant>
        <vt:lpwstr/>
      </vt:variant>
      <vt:variant>
        <vt:lpwstr>Seif59</vt:lpwstr>
      </vt:variant>
      <vt:variant>
        <vt:i4>3866671</vt:i4>
      </vt:variant>
      <vt:variant>
        <vt:i4>288</vt:i4>
      </vt:variant>
      <vt:variant>
        <vt:i4>0</vt:i4>
      </vt:variant>
      <vt:variant>
        <vt:i4>5</vt:i4>
      </vt:variant>
      <vt:variant>
        <vt:lpwstr/>
      </vt:variant>
      <vt:variant>
        <vt:lpwstr>Seif58</vt:lpwstr>
      </vt:variant>
      <vt:variant>
        <vt:i4>3407919</vt:i4>
      </vt:variant>
      <vt:variant>
        <vt:i4>282</vt:i4>
      </vt:variant>
      <vt:variant>
        <vt:i4>0</vt:i4>
      </vt:variant>
      <vt:variant>
        <vt:i4>5</vt:i4>
      </vt:variant>
      <vt:variant>
        <vt:lpwstr/>
      </vt:variant>
      <vt:variant>
        <vt:lpwstr>Seif57</vt:lpwstr>
      </vt:variant>
      <vt:variant>
        <vt:i4>3473455</vt:i4>
      </vt:variant>
      <vt:variant>
        <vt:i4>276</vt:i4>
      </vt:variant>
      <vt:variant>
        <vt:i4>0</vt:i4>
      </vt:variant>
      <vt:variant>
        <vt:i4>5</vt:i4>
      </vt:variant>
      <vt:variant>
        <vt:lpwstr/>
      </vt:variant>
      <vt:variant>
        <vt:lpwstr>Seif56</vt:lpwstr>
      </vt:variant>
      <vt:variant>
        <vt:i4>3538991</vt:i4>
      </vt:variant>
      <vt:variant>
        <vt:i4>270</vt:i4>
      </vt:variant>
      <vt:variant>
        <vt:i4>0</vt:i4>
      </vt:variant>
      <vt:variant>
        <vt:i4>5</vt:i4>
      </vt:variant>
      <vt:variant>
        <vt:lpwstr/>
      </vt:variant>
      <vt:variant>
        <vt:lpwstr>Seif55</vt:lpwstr>
      </vt:variant>
      <vt:variant>
        <vt:i4>3604527</vt:i4>
      </vt:variant>
      <vt:variant>
        <vt:i4>264</vt:i4>
      </vt:variant>
      <vt:variant>
        <vt:i4>0</vt:i4>
      </vt:variant>
      <vt:variant>
        <vt:i4>5</vt:i4>
      </vt:variant>
      <vt:variant>
        <vt:lpwstr/>
      </vt:variant>
      <vt:variant>
        <vt:lpwstr>Seif54</vt:lpwstr>
      </vt:variant>
      <vt:variant>
        <vt:i4>3145775</vt:i4>
      </vt:variant>
      <vt:variant>
        <vt:i4>258</vt:i4>
      </vt:variant>
      <vt:variant>
        <vt:i4>0</vt:i4>
      </vt:variant>
      <vt:variant>
        <vt:i4>5</vt:i4>
      </vt:variant>
      <vt:variant>
        <vt:lpwstr/>
      </vt:variant>
      <vt:variant>
        <vt:lpwstr>Seif53</vt:lpwstr>
      </vt:variant>
      <vt:variant>
        <vt:i4>3211311</vt:i4>
      </vt:variant>
      <vt:variant>
        <vt:i4>252</vt:i4>
      </vt:variant>
      <vt:variant>
        <vt:i4>0</vt:i4>
      </vt:variant>
      <vt:variant>
        <vt:i4>5</vt:i4>
      </vt:variant>
      <vt:variant>
        <vt:lpwstr/>
      </vt:variant>
      <vt:variant>
        <vt:lpwstr>Seif52</vt:lpwstr>
      </vt:variant>
      <vt:variant>
        <vt:i4>3276847</vt:i4>
      </vt:variant>
      <vt:variant>
        <vt:i4>246</vt:i4>
      </vt:variant>
      <vt:variant>
        <vt:i4>0</vt:i4>
      </vt:variant>
      <vt:variant>
        <vt:i4>5</vt:i4>
      </vt:variant>
      <vt:variant>
        <vt:lpwstr/>
      </vt:variant>
      <vt:variant>
        <vt:lpwstr>Seif51</vt:lpwstr>
      </vt:variant>
      <vt:variant>
        <vt:i4>5242889</vt:i4>
      </vt:variant>
      <vt:variant>
        <vt:i4>240</vt:i4>
      </vt:variant>
      <vt:variant>
        <vt:i4>0</vt:i4>
      </vt:variant>
      <vt:variant>
        <vt:i4>5</vt:i4>
      </vt:variant>
      <vt:variant>
        <vt:lpwstr/>
      </vt:variant>
      <vt:variant>
        <vt:lpwstr>med5</vt:lpwstr>
      </vt:variant>
      <vt:variant>
        <vt:i4>3866664</vt:i4>
      </vt:variant>
      <vt:variant>
        <vt:i4>234</vt:i4>
      </vt:variant>
      <vt:variant>
        <vt:i4>0</vt:i4>
      </vt:variant>
      <vt:variant>
        <vt:i4>5</vt:i4>
      </vt:variant>
      <vt:variant>
        <vt:lpwstr/>
      </vt:variant>
      <vt:variant>
        <vt:lpwstr>Seif28</vt:lpwstr>
      </vt:variant>
      <vt:variant>
        <vt:i4>3407912</vt:i4>
      </vt:variant>
      <vt:variant>
        <vt:i4>228</vt:i4>
      </vt:variant>
      <vt:variant>
        <vt:i4>0</vt:i4>
      </vt:variant>
      <vt:variant>
        <vt:i4>5</vt:i4>
      </vt:variant>
      <vt:variant>
        <vt:lpwstr/>
      </vt:variant>
      <vt:variant>
        <vt:lpwstr>Seif27</vt:lpwstr>
      </vt:variant>
      <vt:variant>
        <vt:i4>3473448</vt:i4>
      </vt:variant>
      <vt:variant>
        <vt:i4>222</vt:i4>
      </vt:variant>
      <vt:variant>
        <vt:i4>0</vt:i4>
      </vt:variant>
      <vt:variant>
        <vt:i4>5</vt:i4>
      </vt:variant>
      <vt:variant>
        <vt:lpwstr/>
      </vt:variant>
      <vt:variant>
        <vt:lpwstr>Seif26</vt:lpwstr>
      </vt:variant>
      <vt:variant>
        <vt:i4>3538984</vt:i4>
      </vt:variant>
      <vt:variant>
        <vt:i4>216</vt:i4>
      </vt:variant>
      <vt:variant>
        <vt:i4>0</vt:i4>
      </vt:variant>
      <vt:variant>
        <vt:i4>5</vt:i4>
      </vt:variant>
      <vt:variant>
        <vt:lpwstr/>
      </vt:variant>
      <vt:variant>
        <vt:lpwstr>Seif25</vt:lpwstr>
      </vt:variant>
      <vt:variant>
        <vt:i4>3604520</vt:i4>
      </vt:variant>
      <vt:variant>
        <vt:i4>210</vt:i4>
      </vt:variant>
      <vt:variant>
        <vt:i4>0</vt:i4>
      </vt:variant>
      <vt:variant>
        <vt:i4>5</vt:i4>
      </vt:variant>
      <vt:variant>
        <vt:lpwstr/>
      </vt:variant>
      <vt:variant>
        <vt:lpwstr>Seif24</vt:lpwstr>
      </vt:variant>
      <vt:variant>
        <vt:i4>5308425</vt:i4>
      </vt:variant>
      <vt:variant>
        <vt:i4>204</vt:i4>
      </vt:variant>
      <vt:variant>
        <vt:i4>0</vt:i4>
      </vt:variant>
      <vt:variant>
        <vt:i4>5</vt:i4>
      </vt:variant>
      <vt:variant>
        <vt:lpwstr/>
      </vt:variant>
      <vt:variant>
        <vt:lpwstr>med4</vt:lpwstr>
      </vt:variant>
      <vt:variant>
        <vt:i4>3145768</vt:i4>
      </vt:variant>
      <vt:variant>
        <vt:i4>198</vt:i4>
      </vt:variant>
      <vt:variant>
        <vt:i4>0</vt:i4>
      </vt:variant>
      <vt:variant>
        <vt:i4>5</vt:i4>
      </vt:variant>
      <vt:variant>
        <vt:lpwstr/>
      </vt:variant>
      <vt:variant>
        <vt:lpwstr>Seif23</vt:lpwstr>
      </vt:variant>
      <vt:variant>
        <vt:i4>3211304</vt:i4>
      </vt:variant>
      <vt:variant>
        <vt:i4>192</vt:i4>
      </vt:variant>
      <vt:variant>
        <vt:i4>0</vt:i4>
      </vt:variant>
      <vt:variant>
        <vt:i4>5</vt:i4>
      </vt:variant>
      <vt:variant>
        <vt:lpwstr/>
      </vt:variant>
      <vt:variant>
        <vt:lpwstr>Seif22</vt:lpwstr>
      </vt:variant>
      <vt:variant>
        <vt:i4>3276840</vt:i4>
      </vt:variant>
      <vt:variant>
        <vt:i4>186</vt:i4>
      </vt:variant>
      <vt:variant>
        <vt:i4>0</vt:i4>
      </vt:variant>
      <vt:variant>
        <vt:i4>5</vt:i4>
      </vt:variant>
      <vt:variant>
        <vt:lpwstr/>
      </vt:variant>
      <vt:variant>
        <vt:lpwstr>Seif21</vt:lpwstr>
      </vt:variant>
      <vt:variant>
        <vt:i4>3342376</vt:i4>
      </vt:variant>
      <vt:variant>
        <vt:i4>180</vt:i4>
      </vt:variant>
      <vt:variant>
        <vt:i4>0</vt:i4>
      </vt:variant>
      <vt:variant>
        <vt:i4>5</vt:i4>
      </vt:variant>
      <vt:variant>
        <vt:lpwstr/>
      </vt:variant>
      <vt:variant>
        <vt:lpwstr>Seif20</vt:lpwstr>
      </vt:variant>
      <vt:variant>
        <vt:i4>3801131</vt:i4>
      </vt:variant>
      <vt:variant>
        <vt:i4>174</vt:i4>
      </vt:variant>
      <vt:variant>
        <vt:i4>0</vt:i4>
      </vt:variant>
      <vt:variant>
        <vt:i4>5</vt:i4>
      </vt:variant>
      <vt:variant>
        <vt:lpwstr/>
      </vt:variant>
      <vt:variant>
        <vt:lpwstr>Seif19</vt:lpwstr>
      </vt:variant>
      <vt:variant>
        <vt:i4>3866667</vt:i4>
      </vt:variant>
      <vt:variant>
        <vt:i4>168</vt:i4>
      </vt:variant>
      <vt:variant>
        <vt:i4>0</vt:i4>
      </vt:variant>
      <vt:variant>
        <vt:i4>5</vt:i4>
      </vt:variant>
      <vt:variant>
        <vt:lpwstr/>
      </vt:variant>
      <vt:variant>
        <vt:lpwstr>Seif18</vt:lpwstr>
      </vt:variant>
      <vt:variant>
        <vt:i4>3407915</vt:i4>
      </vt:variant>
      <vt:variant>
        <vt:i4>162</vt:i4>
      </vt:variant>
      <vt:variant>
        <vt:i4>0</vt:i4>
      </vt:variant>
      <vt:variant>
        <vt:i4>5</vt:i4>
      </vt:variant>
      <vt:variant>
        <vt:lpwstr/>
      </vt:variant>
      <vt:variant>
        <vt:lpwstr>Seif17</vt:lpwstr>
      </vt:variant>
      <vt:variant>
        <vt:i4>5636105</vt:i4>
      </vt:variant>
      <vt:variant>
        <vt:i4>156</vt:i4>
      </vt:variant>
      <vt:variant>
        <vt:i4>0</vt:i4>
      </vt:variant>
      <vt:variant>
        <vt:i4>5</vt:i4>
      </vt:variant>
      <vt:variant>
        <vt:lpwstr/>
      </vt:variant>
      <vt:variant>
        <vt:lpwstr>med3</vt:lpwstr>
      </vt:variant>
      <vt:variant>
        <vt:i4>3473451</vt:i4>
      </vt:variant>
      <vt:variant>
        <vt:i4>150</vt:i4>
      </vt:variant>
      <vt:variant>
        <vt:i4>0</vt:i4>
      </vt:variant>
      <vt:variant>
        <vt:i4>5</vt:i4>
      </vt:variant>
      <vt:variant>
        <vt:lpwstr/>
      </vt:variant>
      <vt:variant>
        <vt:lpwstr>Seif16</vt:lpwstr>
      </vt:variant>
      <vt:variant>
        <vt:i4>3538987</vt:i4>
      </vt:variant>
      <vt:variant>
        <vt:i4>144</vt:i4>
      </vt:variant>
      <vt:variant>
        <vt:i4>0</vt:i4>
      </vt:variant>
      <vt:variant>
        <vt:i4>5</vt:i4>
      </vt:variant>
      <vt:variant>
        <vt:lpwstr/>
      </vt:variant>
      <vt:variant>
        <vt:lpwstr>Seif15</vt:lpwstr>
      </vt:variant>
      <vt:variant>
        <vt:i4>5701644</vt:i4>
      </vt:variant>
      <vt:variant>
        <vt:i4>138</vt:i4>
      </vt:variant>
      <vt:variant>
        <vt:i4>0</vt:i4>
      </vt:variant>
      <vt:variant>
        <vt:i4>5</vt:i4>
      </vt:variant>
      <vt:variant>
        <vt:lpwstr/>
      </vt:variant>
      <vt:variant>
        <vt:lpwstr>hed25</vt:lpwstr>
      </vt:variant>
      <vt:variant>
        <vt:i4>3604523</vt:i4>
      </vt:variant>
      <vt:variant>
        <vt:i4>132</vt:i4>
      </vt:variant>
      <vt:variant>
        <vt:i4>0</vt:i4>
      </vt:variant>
      <vt:variant>
        <vt:i4>5</vt:i4>
      </vt:variant>
      <vt:variant>
        <vt:lpwstr/>
      </vt:variant>
      <vt:variant>
        <vt:lpwstr>Seif14</vt:lpwstr>
      </vt:variant>
      <vt:variant>
        <vt:i4>5701644</vt:i4>
      </vt:variant>
      <vt:variant>
        <vt:i4>126</vt:i4>
      </vt:variant>
      <vt:variant>
        <vt:i4>0</vt:i4>
      </vt:variant>
      <vt:variant>
        <vt:i4>5</vt:i4>
      </vt:variant>
      <vt:variant>
        <vt:lpwstr/>
      </vt:variant>
      <vt:variant>
        <vt:lpwstr>hed24</vt:lpwstr>
      </vt:variant>
      <vt:variant>
        <vt:i4>3145771</vt:i4>
      </vt:variant>
      <vt:variant>
        <vt:i4>120</vt:i4>
      </vt:variant>
      <vt:variant>
        <vt:i4>0</vt:i4>
      </vt:variant>
      <vt:variant>
        <vt:i4>5</vt:i4>
      </vt:variant>
      <vt:variant>
        <vt:lpwstr/>
      </vt:variant>
      <vt:variant>
        <vt:lpwstr>Seif13</vt:lpwstr>
      </vt:variant>
      <vt:variant>
        <vt:i4>3211307</vt:i4>
      </vt:variant>
      <vt:variant>
        <vt:i4>114</vt:i4>
      </vt:variant>
      <vt:variant>
        <vt:i4>0</vt:i4>
      </vt:variant>
      <vt:variant>
        <vt:i4>5</vt:i4>
      </vt:variant>
      <vt:variant>
        <vt:lpwstr/>
      </vt:variant>
      <vt:variant>
        <vt:lpwstr>Seif12</vt:lpwstr>
      </vt:variant>
      <vt:variant>
        <vt:i4>3342383</vt:i4>
      </vt:variant>
      <vt:variant>
        <vt:i4>108</vt:i4>
      </vt:variant>
      <vt:variant>
        <vt:i4>0</vt:i4>
      </vt:variant>
      <vt:variant>
        <vt:i4>5</vt:i4>
      </vt:variant>
      <vt:variant>
        <vt:lpwstr/>
      </vt:variant>
      <vt:variant>
        <vt:lpwstr>Seif50</vt:lpwstr>
      </vt:variant>
      <vt:variant>
        <vt:i4>3276843</vt:i4>
      </vt:variant>
      <vt:variant>
        <vt:i4>102</vt:i4>
      </vt:variant>
      <vt:variant>
        <vt:i4>0</vt:i4>
      </vt:variant>
      <vt:variant>
        <vt:i4>5</vt:i4>
      </vt:variant>
      <vt:variant>
        <vt:lpwstr/>
      </vt:variant>
      <vt:variant>
        <vt:lpwstr>Seif11</vt:lpwstr>
      </vt:variant>
      <vt:variant>
        <vt:i4>5701644</vt:i4>
      </vt:variant>
      <vt:variant>
        <vt:i4>96</vt:i4>
      </vt:variant>
      <vt:variant>
        <vt:i4>0</vt:i4>
      </vt:variant>
      <vt:variant>
        <vt:i4>5</vt:i4>
      </vt:variant>
      <vt:variant>
        <vt:lpwstr/>
      </vt:variant>
      <vt:variant>
        <vt:lpwstr>hed23</vt:lpwstr>
      </vt:variant>
      <vt:variant>
        <vt:i4>5701641</vt:i4>
      </vt:variant>
      <vt:variant>
        <vt:i4>90</vt:i4>
      </vt:variant>
      <vt:variant>
        <vt:i4>0</vt:i4>
      </vt:variant>
      <vt:variant>
        <vt:i4>5</vt:i4>
      </vt:variant>
      <vt:variant>
        <vt:lpwstr/>
      </vt:variant>
      <vt:variant>
        <vt:lpwstr>med2</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5701644</vt:i4>
      </vt:variant>
      <vt:variant>
        <vt:i4>72</vt:i4>
      </vt:variant>
      <vt:variant>
        <vt:i4>0</vt:i4>
      </vt:variant>
      <vt:variant>
        <vt:i4>5</vt:i4>
      </vt:variant>
      <vt:variant>
        <vt:lpwstr/>
      </vt:variant>
      <vt:variant>
        <vt:lpwstr>hed22</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5701644</vt:i4>
      </vt:variant>
      <vt:variant>
        <vt:i4>36</vt:i4>
      </vt:variant>
      <vt:variant>
        <vt:i4>0</vt:i4>
      </vt:variant>
      <vt:variant>
        <vt:i4>5</vt:i4>
      </vt:variant>
      <vt:variant>
        <vt:lpwstr/>
      </vt:variant>
      <vt:variant>
        <vt:lpwstr>hed21</vt:lpwstr>
      </vt:variant>
      <vt:variant>
        <vt:i4>196634</vt:i4>
      </vt:variant>
      <vt:variant>
        <vt:i4>30</vt:i4>
      </vt:variant>
      <vt:variant>
        <vt:i4>0</vt:i4>
      </vt:variant>
      <vt:variant>
        <vt:i4>5</vt:i4>
      </vt:variant>
      <vt:variant>
        <vt:lpwstr/>
      </vt:variant>
      <vt:variant>
        <vt:lpwstr>Seif3</vt:lpwstr>
      </vt:variant>
      <vt:variant>
        <vt:i4>5701644</vt:i4>
      </vt:variant>
      <vt:variant>
        <vt:i4>24</vt:i4>
      </vt:variant>
      <vt:variant>
        <vt:i4>0</vt:i4>
      </vt:variant>
      <vt:variant>
        <vt:i4>5</vt:i4>
      </vt:variant>
      <vt:variant>
        <vt:lpwstr/>
      </vt:variant>
      <vt:variant>
        <vt:lpwstr>hed20</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7733332</vt:i4>
      </vt:variant>
      <vt:variant>
        <vt:i4>57</vt:i4>
      </vt:variant>
      <vt:variant>
        <vt:i4>0</vt:i4>
      </vt:variant>
      <vt:variant>
        <vt:i4>5</vt:i4>
      </vt:variant>
      <vt:variant>
        <vt:lpwstr>https://www.nevo.co.il/law_html/law10/yalkut-11103.pdf</vt:lpwstr>
      </vt:variant>
      <vt:variant>
        <vt:lpwstr/>
      </vt:variant>
      <vt:variant>
        <vt:i4>7733263</vt:i4>
      </vt:variant>
      <vt:variant>
        <vt:i4>54</vt:i4>
      </vt:variant>
      <vt:variant>
        <vt:i4>0</vt:i4>
      </vt:variant>
      <vt:variant>
        <vt:i4>5</vt:i4>
      </vt:variant>
      <vt:variant>
        <vt:lpwstr>http://www.nevo.co.il/Law_word/law10/yalkut-7394.pdf</vt:lpwstr>
      </vt:variant>
      <vt:variant>
        <vt:lpwstr/>
      </vt:variant>
      <vt:variant>
        <vt:i4>7536725</vt:i4>
      </vt:variant>
      <vt:variant>
        <vt:i4>51</vt:i4>
      </vt:variant>
      <vt:variant>
        <vt:i4>0</vt:i4>
      </vt:variant>
      <vt:variant>
        <vt:i4>5</vt:i4>
      </vt:variant>
      <vt:variant>
        <vt:lpwstr>https://www.nevo.co.il/law_html/law10/yalkut-11314.pdf</vt:lpwstr>
      </vt:variant>
      <vt:variant>
        <vt:lpwstr/>
      </vt:variant>
      <vt:variant>
        <vt:i4>1179755</vt:i4>
      </vt:variant>
      <vt:variant>
        <vt:i4>48</vt:i4>
      </vt:variant>
      <vt:variant>
        <vt:i4>0</vt:i4>
      </vt:variant>
      <vt:variant>
        <vt:i4>5</vt:i4>
      </vt:variant>
      <vt:variant>
        <vt:lpwstr>http://www.nevo.co.il/Law_word/law15/memshala-1032.pdf</vt:lpwstr>
      </vt:variant>
      <vt:variant>
        <vt:lpwstr/>
      </vt:variant>
      <vt:variant>
        <vt:i4>7667726</vt:i4>
      </vt:variant>
      <vt:variant>
        <vt:i4>45</vt:i4>
      </vt:variant>
      <vt:variant>
        <vt:i4>0</vt:i4>
      </vt:variant>
      <vt:variant>
        <vt:i4>5</vt:i4>
      </vt:variant>
      <vt:variant>
        <vt:lpwstr>http://www.nevo.co.il/law_word/law14/law-2582.pdf</vt:lpwstr>
      </vt:variant>
      <vt:variant>
        <vt:lpwstr/>
      </vt:variant>
      <vt:variant>
        <vt:i4>7667803</vt:i4>
      </vt:variant>
      <vt:variant>
        <vt:i4>42</vt:i4>
      </vt:variant>
      <vt:variant>
        <vt:i4>0</vt:i4>
      </vt:variant>
      <vt:variant>
        <vt:i4>5</vt:i4>
      </vt:variant>
      <vt:variant>
        <vt:lpwstr>http://www.nevo.co.il/Law_word/law15/memshala-890.pdf</vt:lpwstr>
      </vt:variant>
      <vt:variant>
        <vt:lpwstr/>
      </vt:variant>
      <vt:variant>
        <vt:i4>7864332</vt:i4>
      </vt:variant>
      <vt:variant>
        <vt:i4>39</vt:i4>
      </vt:variant>
      <vt:variant>
        <vt:i4>0</vt:i4>
      </vt:variant>
      <vt:variant>
        <vt:i4>5</vt:i4>
      </vt:variant>
      <vt:variant>
        <vt:lpwstr>http://www.nevo.co.il/law_word/law14/law-2550.pdf</vt:lpwstr>
      </vt:variant>
      <vt:variant>
        <vt:lpwstr/>
      </vt:variant>
      <vt:variant>
        <vt:i4>3342361</vt:i4>
      </vt:variant>
      <vt:variant>
        <vt:i4>36</vt:i4>
      </vt:variant>
      <vt:variant>
        <vt:i4>0</vt:i4>
      </vt:variant>
      <vt:variant>
        <vt:i4>5</vt:i4>
      </vt:variant>
      <vt:variant>
        <vt:lpwstr>http://www.nevo.co.il/Law_word/law16/knesset-535.pdf</vt:lpwstr>
      </vt:variant>
      <vt:variant>
        <vt:lpwstr/>
      </vt:variant>
      <vt:variant>
        <vt:i4>7864324</vt:i4>
      </vt:variant>
      <vt:variant>
        <vt:i4>33</vt:i4>
      </vt:variant>
      <vt:variant>
        <vt:i4>0</vt:i4>
      </vt:variant>
      <vt:variant>
        <vt:i4>5</vt:i4>
      </vt:variant>
      <vt:variant>
        <vt:lpwstr>http://www.nevo.co.il/law_word/law14/law-2459.pdf</vt:lpwstr>
      </vt:variant>
      <vt:variant>
        <vt:lpwstr/>
      </vt:variant>
      <vt:variant>
        <vt:i4>7667799</vt:i4>
      </vt:variant>
      <vt:variant>
        <vt:i4>30</vt:i4>
      </vt:variant>
      <vt:variant>
        <vt:i4>0</vt:i4>
      </vt:variant>
      <vt:variant>
        <vt:i4>5</vt:i4>
      </vt:variant>
      <vt:variant>
        <vt:lpwstr>http://www.nevo.co.il/Law_word/law15/memshala-490.pdf</vt:lpwstr>
      </vt:variant>
      <vt:variant>
        <vt:lpwstr/>
      </vt:variant>
      <vt:variant>
        <vt:i4>8192009</vt:i4>
      </vt:variant>
      <vt:variant>
        <vt:i4>27</vt:i4>
      </vt:variant>
      <vt:variant>
        <vt:i4>0</vt:i4>
      </vt:variant>
      <vt:variant>
        <vt:i4>5</vt:i4>
      </vt:variant>
      <vt:variant>
        <vt:lpwstr>http://www.nevo.co.il/Law_word/law14/law-2303.pdf</vt:lpwstr>
      </vt:variant>
      <vt:variant>
        <vt:lpwstr/>
      </vt:variant>
      <vt:variant>
        <vt:i4>3276826</vt:i4>
      </vt:variant>
      <vt:variant>
        <vt:i4>24</vt:i4>
      </vt:variant>
      <vt:variant>
        <vt:i4>0</vt:i4>
      </vt:variant>
      <vt:variant>
        <vt:i4>5</vt:i4>
      </vt:variant>
      <vt:variant>
        <vt:lpwstr>http://www.nevo.co.il/Law_word/law16/knesset-203.pdf</vt:lpwstr>
      </vt:variant>
      <vt:variant>
        <vt:lpwstr/>
      </vt:variant>
      <vt:variant>
        <vt:i4>7995403</vt:i4>
      </vt:variant>
      <vt:variant>
        <vt:i4>21</vt:i4>
      </vt:variant>
      <vt:variant>
        <vt:i4>0</vt:i4>
      </vt:variant>
      <vt:variant>
        <vt:i4>5</vt:i4>
      </vt:variant>
      <vt:variant>
        <vt:lpwstr>http://www.nevo.co.il/Law_word/law14/law-2173.pdf</vt:lpwstr>
      </vt:variant>
      <vt:variant>
        <vt:lpwstr/>
      </vt:variant>
      <vt:variant>
        <vt:i4>8192087</vt:i4>
      </vt:variant>
      <vt:variant>
        <vt:i4>18</vt:i4>
      </vt:variant>
      <vt:variant>
        <vt:i4>0</vt:i4>
      </vt:variant>
      <vt:variant>
        <vt:i4>5</vt:i4>
      </vt:variant>
      <vt:variant>
        <vt:lpwstr>http://www.nevo.co.il/Law_word/law15/MEMSHALA-115.pdf</vt:lpwstr>
      </vt:variant>
      <vt:variant>
        <vt:lpwstr/>
      </vt:variant>
      <vt:variant>
        <vt:i4>8192012</vt:i4>
      </vt:variant>
      <vt:variant>
        <vt:i4>15</vt:i4>
      </vt:variant>
      <vt:variant>
        <vt:i4>0</vt:i4>
      </vt:variant>
      <vt:variant>
        <vt:i4>5</vt:i4>
      </vt:variant>
      <vt:variant>
        <vt:lpwstr>http://www.nevo.co.il/Law_word/law14/law-2005.pdf</vt:lpwstr>
      </vt:variant>
      <vt:variant>
        <vt:lpwstr/>
      </vt:variant>
      <vt:variant>
        <vt:i4>8323079</vt:i4>
      </vt:variant>
      <vt:variant>
        <vt:i4>12</vt:i4>
      </vt:variant>
      <vt:variant>
        <vt:i4>0</vt:i4>
      </vt:variant>
      <vt:variant>
        <vt:i4>5</vt:i4>
      </vt:variant>
      <vt:variant>
        <vt:lpwstr>http://www.nevo.co.il/Law_word/law14/law-1816.pdf</vt:lpwstr>
      </vt:variant>
      <vt:variant>
        <vt:lpwstr/>
      </vt:variant>
      <vt:variant>
        <vt:i4>262265</vt:i4>
      </vt:variant>
      <vt:variant>
        <vt:i4>9</vt:i4>
      </vt:variant>
      <vt:variant>
        <vt:i4>0</vt:i4>
      </vt:variant>
      <vt:variant>
        <vt:i4>5</vt:i4>
      </vt:variant>
      <vt:variant>
        <vt:lpwstr>http://www.nevo.co.il/Law_word/law17/PROP-2964.pdf</vt:lpwstr>
      </vt:variant>
      <vt:variant>
        <vt:lpwstr/>
      </vt:variant>
      <vt:variant>
        <vt:i4>7733263</vt:i4>
      </vt:variant>
      <vt:variant>
        <vt:i4>6</vt:i4>
      </vt:variant>
      <vt:variant>
        <vt:i4>0</vt:i4>
      </vt:variant>
      <vt:variant>
        <vt:i4>5</vt:i4>
      </vt:variant>
      <vt:variant>
        <vt:lpwstr>http://www.nevo.co.il/Law_word/law14/law-1781.pdf</vt:lpwstr>
      </vt:variant>
      <vt:variant>
        <vt:lpwstr/>
      </vt:variant>
      <vt:variant>
        <vt:i4>524407</vt:i4>
      </vt:variant>
      <vt:variant>
        <vt:i4>3</vt:i4>
      </vt:variant>
      <vt:variant>
        <vt:i4>0</vt:i4>
      </vt:variant>
      <vt:variant>
        <vt:i4>5</vt:i4>
      </vt:variant>
      <vt:variant>
        <vt:lpwstr>http://www.nevo.co.il/Law_word/law17/PROP-2786.pdf</vt:lpwstr>
      </vt:variant>
      <vt:variant>
        <vt:lpwstr/>
      </vt:variant>
      <vt:variant>
        <vt:i4>7864328</vt:i4>
      </vt:variant>
      <vt:variant>
        <vt:i4>0</vt:i4>
      </vt:variant>
      <vt:variant>
        <vt:i4>0</vt:i4>
      </vt:variant>
      <vt:variant>
        <vt:i4>5</vt:i4>
      </vt:variant>
      <vt:variant>
        <vt:lpwstr>http://www.nevo.co.il/Law_word/law14/law-1766.pdf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215m1</vt:lpwstr>
  </property>
  <property fmtid="{D5CDD505-2E9C-101B-9397-08002B2CF9AE}" pid="3" name="CHNAME">
    <vt:lpwstr>מידע גנטי</vt:lpwstr>
  </property>
  <property fmtid="{D5CDD505-2E9C-101B-9397-08002B2CF9AE}" pid="4" name="LAWNAME">
    <vt:lpwstr>חוק מידע גנטי, תשס"א-2000</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http://www.nevo.co.il/Law_word/law14/law-2173.pdf;‎רשומות - ספר חוקים#ס"ח תשס"ח מס' 2173 ‏‏#מיום 30.7.2008 #עמ' 736  – תיקון מס' 3; תחילתו ארבעה חודשים מיום פרסומו</vt:lpwstr>
  </property>
  <property fmtid="{D5CDD505-2E9C-101B-9397-08002B2CF9AE}" pid="8" name="LINKK2">
    <vt:lpwstr>http://www.nevo.co.il/Law_word/law14/law-2303.pdf;‎רשומות - ספר חוקים#ס"ח תשע"א מס' 2303 ‏‏#מיום 11.7.2011 עמ' 959  – תיקון מס' 4 בסעיף 27 לחוק סדר הדין הפלילי (סמכויות אכיפה – חיפוש בגוף ‏ונטילת אמצעי זיהוי) (תיקון מס' 3), תשע"א-2011‏</vt:lpwstr>
  </property>
  <property fmtid="{D5CDD505-2E9C-101B-9397-08002B2CF9AE}" pid="9" name="LINKK3">
    <vt:lpwstr>http://www.nevo.co.il/law_word/law14/law-2459.pdf;‎רשומות - ספר חוקים#ס"ח תשע"ד מס' 2459 ‏‏#מיום 15.7.2014 עמ' 600  – תיקון מס' 5 בחוק להחלפת המונח מעביד (תיקוני חקיקה), תשע"ד-2014‏</vt:lpwstr>
  </property>
  <property fmtid="{D5CDD505-2E9C-101B-9397-08002B2CF9AE}" pid="10" name="LINKK4">
    <vt:lpwstr>http://www.nevo.co.il/law_word/law14/law-2550.pdf;‎רשומות - ספר חוקים#ס"ח תשע"ו מס' 2550 #מיום ‏‏11.4.2016 עמ' 832  – תיקון מס' 6 בסעיף 50 לחוק הכשרות המשפטית והאפוטרופסות (תיקון מס' 18), תשע"ו-‏‏2016; תחילתו שישה חודשים מיום פרסומו</vt:lpwstr>
  </property>
  <property fmtid="{D5CDD505-2E9C-101B-9397-08002B2CF9AE}" pid="11" name="LINKK5">
    <vt:lpwstr>http://www.nevo.co.il/law_word/law14/law-2582.pdf;‎רשומות - ספר חוקים#ס"ח תשע"ו מס' 2582 #מיום ‏‏21.8.2016 עמ' 1263  – תיקון מס' 7 בסעיף 16 לחוק הפיקוח על שירותים פיננסיים (תיקוני חקיקה), תשע"ו-2016; ר' סעיף ‏‏24 לענין תחילה</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samchut">
    <vt:lpwstr/>
  </property>
  <property fmtid="{D5CDD505-2E9C-101B-9397-08002B2CF9AE}" pid="23" name="NOSE11">
    <vt:lpwstr>בריאות</vt:lpwstr>
  </property>
  <property fmtid="{D5CDD505-2E9C-101B-9397-08002B2CF9AE}" pid="24" name="NOSE21">
    <vt:lpwstr>מידע גנטי</vt:lpwstr>
  </property>
  <property fmtid="{D5CDD505-2E9C-101B-9397-08002B2CF9AE}" pid="25" name="NOSE31">
    <vt:lpwstr/>
  </property>
  <property fmtid="{D5CDD505-2E9C-101B-9397-08002B2CF9AE}" pid="26" name="NOSE41">
    <vt:lpwstr/>
  </property>
  <property fmtid="{D5CDD505-2E9C-101B-9397-08002B2CF9AE}" pid="27" name="NOSE12">
    <vt:lpwstr>מעמד אישי ומשפחה</vt:lpwstr>
  </property>
  <property fmtid="{D5CDD505-2E9C-101B-9397-08002B2CF9AE}" pid="28" name="NOSE22">
    <vt:lpwstr>מידע גנטי לקשרי משפחה</vt:lpwstr>
  </property>
  <property fmtid="{D5CDD505-2E9C-101B-9397-08002B2CF9AE}" pid="29" name="NOSE32">
    <vt:lpwstr>בדיקה גנטית</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ies>
</file>