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CD0" w:rsidRDefault="00131CD0" w:rsidP="009437B7">
      <w:pPr>
        <w:pStyle w:val="big-header"/>
        <w:ind w:left="0" w:right="1134"/>
        <w:rPr>
          <w:rFonts w:cs="FrankRuehl"/>
          <w:sz w:val="32"/>
          <w:rtl/>
        </w:rPr>
      </w:pPr>
      <w:r>
        <w:rPr>
          <w:rFonts w:cs="FrankRuehl"/>
          <w:sz w:val="32"/>
          <w:rtl/>
        </w:rPr>
        <w:t>חוק מילווה קצר מועד, תשמ"ד-1984</w:t>
      </w:r>
    </w:p>
    <w:p w:rsidR="00677AEC" w:rsidRPr="00A522CF" w:rsidRDefault="00677AEC" w:rsidP="00A522CF">
      <w:pPr>
        <w:spacing w:line="320" w:lineRule="auto"/>
        <w:jc w:val="left"/>
        <w:rPr>
          <w:rFonts w:cs="FrankRuehl" w:hint="cs"/>
          <w:szCs w:val="26"/>
          <w:rtl/>
        </w:rPr>
      </w:pPr>
    </w:p>
    <w:p w:rsidR="0004573B" w:rsidRDefault="0004573B" w:rsidP="0004573B">
      <w:pPr>
        <w:spacing w:line="320" w:lineRule="auto"/>
        <w:jc w:val="left"/>
        <w:rPr>
          <w:rFonts w:hint="cs"/>
          <w:rtl/>
        </w:rPr>
      </w:pPr>
    </w:p>
    <w:p w:rsidR="00A522CF" w:rsidRPr="0004573B" w:rsidRDefault="0004573B" w:rsidP="0004573B">
      <w:pPr>
        <w:spacing w:line="320" w:lineRule="auto"/>
        <w:jc w:val="left"/>
        <w:rPr>
          <w:rFonts w:cs="Miriam"/>
          <w:szCs w:val="22"/>
          <w:rtl/>
        </w:rPr>
      </w:pPr>
      <w:r w:rsidRPr="0004573B">
        <w:rPr>
          <w:rFonts w:cs="Miriam"/>
          <w:szCs w:val="22"/>
          <w:rtl/>
        </w:rPr>
        <w:t>משפט פרטי וכלכלה</w:t>
      </w:r>
      <w:r w:rsidRPr="0004573B">
        <w:rPr>
          <w:rFonts w:cs="FrankRuehl"/>
          <w:szCs w:val="26"/>
          <w:rtl/>
        </w:rPr>
        <w:t xml:space="preserve"> – כספים – מילווים – מילווה חסכון</w:t>
      </w:r>
    </w:p>
    <w:p w:rsidR="00131CD0" w:rsidRDefault="00131CD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25C03">
              <w:rPr>
                <w:noProof/>
                <w:sz w:val="24"/>
                <w:rtl/>
              </w:rPr>
              <w:t>2</w:t>
            </w:r>
            <w:r>
              <w:rPr>
                <w:sz w:val="24"/>
                <w:rtl/>
              </w:rPr>
              <w:fldChar w:fldCharType="end"/>
            </w:r>
          </w:p>
        </w:tc>
        <w:tc>
          <w:tcPr>
            <w:tcW w:w="567" w:type="dxa"/>
          </w:tcPr>
          <w:p w:rsidR="00131CD0" w:rsidRDefault="00131CD0">
            <w:pPr>
              <w:spacing w:line="240" w:lineRule="auto"/>
              <w:rPr>
                <w:sz w:val="24"/>
              </w:rPr>
            </w:pPr>
            <w:hyperlink w:anchor="Seif9" w:tooltip="הרשאה ללוות  חוק תשמה  1985" w:history="1">
              <w:r>
                <w:rPr>
                  <w:rStyle w:val="Hyperlink"/>
                </w:rPr>
                <w:t>Go</w:t>
              </w:r>
            </w:hyperlink>
          </w:p>
        </w:tc>
        <w:tc>
          <w:tcPr>
            <w:tcW w:w="5669" w:type="dxa"/>
          </w:tcPr>
          <w:p w:rsidR="00131CD0" w:rsidRDefault="00131CD0">
            <w:pPr>
              <w:spacing w:line="240" w:lineRule="auto"/>
              <w:rPr>
                <w:rFonts w:hint="cs"/>
                <w:sz w:val="24"/>
                <w:rtl/>
              </w:rPr>
            </w:pPr>
            <w:r>
              <w:rPr>
                <w:sz w:val="24"/>
                <w:rtl/>
              </w:rPr>
              <w:t>הרשאה ללוות</w:t>
            </w:r>
          </w:p>
        </w:tc>
        <w:tc>
          <w:tcPr>
            <w:tcW w:w="1247" w:type="dxa"/>
          </w:tcPr>
          <w:p w:rsidR="00131CD0" w:rsidRDefault="00131CD0">
            <w:pPr>
              <w:spacing w:line="240" w:lineRule="auto"/>
              <w:rPr>
                <w:sz w:val="24"/>
              </w:rPr>
            </w:pPr>
            <w:r>
              <w:rPr>
                <w:sz w:val="24"/>
                <w:rtl/>
              </w:rPr>
              <w:t xml:space="preserve">סעיף 1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25C03">
              <w:rPr>
                <w:noProof/>
                <w:sz w:val="24"/>
                <w:rtl/>
              </w:rPr>
              <w:t>4</w:t>
            </w:r>
            <w:r>
              <w:rPr>
                <w:sz w:val="24"/>
                <w:rtl/>
              </w:rPr>
              <w:fldChar w:fldCharType="end"/>
            </w:r>
          </w:p>
        </w:tc>
        <w:tc>
          <w:tcPr>
            <w:tcW w:w="567" w:type="dxa"/>
          </w:tcPr>
          <w:p w:rsidR="00131CD0" w:rsidRDefault="00131CD0">
            <w:pPr>
              <w:spacing w:line="240" w:lineRule="auto"/>
              <w:rPr>
                <w:sz w:val="24"/>
              </w:rPr>
            </w:pPr>
            <w:hyperlink w:anchor="Seif10" w:tooltip="סדרות של איגרות חוב" w:history="1">
              <w:r>
                <w:rPr>
                  <w:rStyle w:val="Hyperlink"/>
                </w:rPr>
                <w:t>Go</w:t>
              </w:r>
            </w:hyperlink>
          </w:p>
        </w:tc>
        <w:tc>
          <w:tcPr>
            <w:tcW w:w="5669" w:type="dxa"/>
          </w:tcPr>
          <w:p w:rsidR="00131CD0" w:rsidRDefault="00131CD0">
            <w:pPr>
              <w:spacing w:line="240" w:lineRule="auto"/>
              <w:rPr>
                <w:sz w:val="24"/>
                <w:rtl/>
              </w:rPr>
            </w:pPr>
            <w:r>
              <w:rPr>
                <w:sz w:val="24"/>
                <w:rtl/>
              </w:rPr>
              <w:t>סדרות של איגרות חוב</w:t>
            </w:r>
          </w:p>
        </w:tc>
        <w:tc>
          <w:tcPr>
            <w:tcW w:w="1247" w:type="dxa"/>
          </w:tcPr>
          <w:p w:rsidR="00131CD0" w:rsidRDefault="00131CD0">
            <w:pPr>
              <w:spacing w:line="240" w:lineRule="auto"/>
              <w:rPr>
                <w:sz w:val="24"/>
              </w:rPr>
            </w:pPr>
            <w:r>
              <w:rPr>
                <w:sz w:val="24"/>
                <w:rtl/>
              </w:rPr>
              <w:t xml:space="preserve">סעיף 2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25C03">
              <w:rPr>
                <w:noProof/>
                <w:sz w:val="24"/>
                <w:rtl/>
              </w:rPr>
              <w:t>4</w:t>
            </w:r>
            <w:r>
              <w:rPr>
                <w:sz w:val="24"/>
                <w:rtl/>
              </w:rPr>
              <w:fldChar w:fldCharType="end"/>
            </w:r>
          </w:p>
        </w:tc>
        <w:tc>
          <w:tcPr>
            <w:tcW w:w="567" w:type="dxa"/>
          </w:tcPr>
          <w:p w:rsidR="00131CD0" w:rsidRDefault="00131CD0">
            <w:pPr>
              <w:spacing w:line="240" w:lineRule="auto"/>
              <w:rPr>
                <w:sz w:val="24"/>
              </w:rPr>
            </w:pPr>
            <w:hyperlink w:anchor="Seif11" w:tooltip="תשלום וערובה" w:history="1">
              <w:r>
                <w:rPr>
                  <w:rStyle w:val="Hyperlink"/>
                </w:rPr>
                <w:t>Go</w:t>
              </w:r>
            </w:hyperlink>
          </w:p>
        </w:tc>
        <w:tc>
          <w:tcPr>
            <w:tcW w:w="5669" w:type="dxa"/>
          </w:tcPr>
          <w:p w:rsidR="00131CD0" w:rsidRDefault="00131CD0">
            <w:pPr>
              <w:spacing w:line="240" w:lineRule="auto"/>
              <w:rPr>
                <w:sz w:val="24"/>
                <w:rtl/>
              </w:rPr>
            </w:pPr>
            <w:r>
              <w:rPr>
                <w:sz w:val="24"/>
                <w:rtl/>
              </w:rPr>
              <w:t>תשלום וערובה</w:t>
            </w:r>
          </w:p>
        </w:tc>
        <w:tc>
          <w:tcPr>
            <w:tcW w:w="1247" w:type="dxa"/>
          </w:tcPr>
          <w:p w:rsidR="00131CD0" w:rsidRDefault="00131CD0">
            <w:pPr>
              <w:spacing w:line="240" w:lineRule="auto"/>
              <w:rPr>
                <w:sz w:val="24"/>
              </w:rPr>
            </w:pPr>
            <w:r>
              <w:rPr>
                <w:sz w:val="24"/>
                <w:rtl/>
              </w:rPr>
              <w:t xml:space="preserve">סעיף 3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25C03">
              <w:rPr>
                <w:noProof/>
                <w:sz w:val="24"/>
                <w:rtl/>
              </w:rPr>
              <w:t>4</w:t>
            </w:r>
            <w:r>
              <w:rPr>
                <w:sz w:val="24"/>
                <w:rtl/>
              </w:rPr>
              <w:fldChar w:fldCharType="end"/>
            </w:r>
          </w:p>
        </w:tc>
        <w:tc>
          <w:tcPr>
            <w:tcW w:w="567" w:type="dxa"/>
          </w:tcPr>
          <w:p w:rsidR="00131CD0" w:rsidRDefault="00131CD0">
            <w:pPr>
              <w:spacing w:line="240" w:lineRule="auto"/>
              <w:rPr>
                <w:sz w:val="24"/>
              </w:rPr>
            </w:pPr>
            <w:hyperlink w:anchor="Seif12" w:tooltip="מכירה במקור לבנק ישראל" w:history="1">
              <w:r>
                <w:rPr>
                  <w:rStyle w:val="Hyperlink"/>
                </w:rPr>
                <w:t>Go</w:t>
              </w:r>
            </w:hyperlink>
          </w:p>
        </w:tc>
        <w:tc>
          <w:tcPr>
            <w:tcW w:w="5669" w:type="dxa"/>
          </w:tcPr>
          <w:p w:rsidR="00131CD0" w:rsidRDefault="00131CD0">
            <w:pPr>
              <w:spacing w:line="240" w:lineRule="auto"/>
              <w:rPr>
                <w:sz w:val="24"/>
                <w:rtl/>
              </w:rPr>
            </w:pPr>
            <w:r>
              <w:rPr>
                <w:sz w:val="24"/>
                <w:rtl/>
              </w:rPr>
              <w:t>מכירה במקור לבנק ישראל</w:t>
            </w:r>
          </w:p>
        </w:tc>
        <w:tc>
          <w:tcPr>
            <w:tcW w:w="1247" w:type="dxa"/>
          </w:tcPr>
          <w:p w:rsidR="00131CD0" w:rsidRDefault="00131CD0">
            <w:pPr>
              <w:spacing w:line="240" w:lineRule="auto"/>
              <w:rPr>
                <w:sz w:val="24"/>
              </w:rPr>
            </w:pPr>
            <w:r>
              <w:rPr>
                <w:sz w:val="24"/>
                <w:rtl/>
              </w:rPr>
              <w:t xml:space="preserve">סעיף 4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025C03">
              <w:rPr>
                <w:noProof/>
                <w:sz w:val="24"/>
                <w:rtl/>
              </w:rPr>
              <w:t>4</w:t>
            </w:r>
            <w:r>
              <w:rPr>
                <w:sz w:val="24"/>
                <w:rtl/>
              </w:rPr>
              <w:fldChar w:fldCharType="end"/>
            </w:r>
          </w:p>
        </w:tc>
        <w:tc>
          <w:tcPr>
            <w:tcW w:w="567" w:type="dxa"/>
          </w:tcPr>
          <w:p w:rsidR="00131CD0" w:rsidRDefault="00131CD0">
            <w:pPr>
              <w:spacing w:line="240" w:lineRule="auto"/>
              <w:rPr>
                <w:sz w:val="24"/>
              </w:rPr>
            </w:pPr>
            <w:hyperlink w:anchor="Seif13" w:tooltip="תמורת איגרות  החוב" w:history="1">
              <w:r>
                <w:rPr>
                  <w:rStyle w:val="Hyperlink"/>
                </w:rPr>
                <w:t>Go</w:t>
              </w:r>
            </w:hyperlink>
          </w:p>
        </w:tc>
        <w:tc>
          <w:tcPr>
            <w:tcW w:w="5669" w:type="dxa"/>
          </w:tcPr>
          <w:p w:rsidR="00131CD0" w:rsidRDefault="00131CD0">
            <w:pPr>
              <w:spacing w:line="240" w:lineRule="auto"/>
              <w:rPr>
                <w:sz w:val="24"/>
                <w:rtl/>
              </w:rPr>
            </w:pPr>
            <w:r>
              <w:rPr>
                <w:sz w:val="24"/>
                <w:rtl/>
              </w:rPr>
              <w:t>תמורת איגרות  החוב</w:t>
            </w:r>
          </w:p>
        </w:tc>
        <w:tc>
          <w:tcPr>
            <w:tcW w:w="1247" w:type="dxa"/>
          </w:tcPr>
          <w:p w:rsidR="00131CD0" w:rsidRDefault="00131CD0">
            <w:pPr>
              <w:spacing w:line="240" w:lineRule="auto"/>
              <w:rPr>
                <w:sz w:val="24"/>
              </w:rPr>
            </w:pPr>
            <w:r>
              <w:rPr>
                <w:sz w:val="24"/>
                <w:rtl/>
              </w:rPr>
              <w:t xml:space="preserve">סעיף 5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025C03">
              <w:rPr>
                <w:noProof/>
                <w:sz w:val="24"/>
                <w:rtl/>
              </w:rPr>
              <w:t>4</w:t>
            </w:r>
            <w:r>
              <w:rPr>
                <w:sz w:val="24"/>
                <w:rtl/>
              </w:rPr>
              <w:fldChar w:fldCharType="end"/>
            </w:r>
          </w:p>
        </w:tc>
        <w:tc>
          <w:tcPr>
            <w:tcW w:w="567" w:type="dxa"/>
          </w:tcPr>
          <w:p w:rsidR="00131CD0" w:rsidRDefault="00131CD0">
            <w:pPr>
              <w:spacing w:line="240" w:lineRule="auto"/>
              <w:rPr>
                <w:sz w:val="24"/>
              </w:rPr>
            </w:pPr>
            <w:hyperlink w:anchor="Seif14" w:tooltip="פעולות מוניטריות" w:history="1">
              <w:r>
                <w:rPr>
                  <w:rStyle w:val="Hyperlink"/>
                </w:rPr>
                <w:t>Go</w:t>
              </w:r>
            </w:hyperlink>
          </w:p>
        </w:tc>
        <w:tc>
          <w:tcPr>
            <w:tcW w:w="5669" w:type="dxa"/>
          </w:tcPr>
          <w:p w:rsidR="00131CD0" w:rsidRDefault="00131CD0">
            <w:pPr>
              <w:spacing w:line="240" w:lineRule="auto"/>
              <w:rPr>
                <w:sz w:val="24"/>
                <w:rtl/>
              </w:rPr>
            </w:pPr>
            <w:r>
              <w:rPr>
                <w:sz w:val="24"/>
                <w:rtl/>
              </w:rPr>
              <w:t>פעולות מוניטריות</w:t>
            </w:r>
          </w:p>
        </w:tc>
        <w:tc>
          <w:tcPr>
            <w:tcW w:w="1247" w:type="dxa"/>
          </w:tcPr>
          <w:p w:rsidR="00131CD0" w:rsidRDefault="00131CD0">
            <w:pPr>
              <w:spacing w:line="240" w:lineRule="auto"/>
              <w:rPr>
                <w:sz w:val="24"/>
              </w:rPr>
            </w:pPr>
            <w:r>
              <w:rPr>
                <w:sz w:val="24"/>
                <w:rtl/>
              </w:rPr>
              <w:t xml:space="preserve">סעיף 6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25C03">
              <w:rPr>
                <w:noProof/>
                <w:sz w:val="24"/>
                <w:rtl/>
              </w:rPr>
              <w:t>4</w:t>
            </w:r>
            <w:r>
              <w:rPr>
                <w:sz w:val="24"/>
                <w:rtl/>
              </w:rPr>
              <w:fldChar w:fldCharType="end"/>
            </w:r>
          </w:p>
        </w:tc>
        <w:tc>
          <w:tcPr>
            <w:tcW w:w="567" w:type="dxa"/>
          </w:tcPr>
          <w:p w:rsidR="00131CD0" w:rsidRDefault="00131CD0">
            <w:pPr>
              <w:spacing w:line="240" w:lineRule="auto"/>
              <w:rPr>
                <w:sz w:val="24"/>
              </w:rPr>
            </w:pPr>
            <w:hyperlink w:anchor="Seif0" w:tooltip="קביעת תנאים לסוגי סדרות" w:history="1">
              <w:r>
                <w:rPr>
                  <w:rStyle w:val="Hyperlink"/>
                </w:rPr>
                <w:t>Go</w:t>
              </w:r>
            </w:hyperlink>
          </w:p>
        </w:tc>
        <w:tc>
          <w:tcPr>
            <w:tcW w:w="5669" w:type="dxa"/>
          </w:tcPr>
          <w:p w:rsidR="00131CD0" w:rsidRDefault="00131CD0">
            <w:pPr>
              <w:spacing w:line="240" w:lineRule="auto"/>
              <w:rPr>
                <w:sz w:val="24"/>
                <w:rtl/>
              </w:rPr>
            </w:pPr>
            <w:r>
              <w:rPr>
                <w:sz w:val="24"/>
                <w:rtl/>
              </w:rPr>
              <w:t>קביעת תנאים לסוגי סדרות</w:t>
            </w:r>
          </w:p>
        </w:tc>
        <w:tc>
          <w:tcPr>
            <w:tcW w:w="1247" w:type="dxa"/>
          </w:tcPr>
          <w:p w:rsidR="00131CD0" w:rsidRDefault="00131CD0">
            <w:pPr>
              <w:spacing w:line="240" w:lineRule="auto"/>
              <w:rPr>
                <w:sz w:val="24"/>
              </w:rPr>
            </w:pPr>
            <w:r>
              <w:rPr>
                <w:sz w:val="24"/>
                <w:rtl/>
              </w:rPr>
              <w:t xml:space="preserve">סעיף 7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25C03">
              <w:rPr>
                <w:noProof/>
                <w:sz w:val="24"/>
                <w:rtl/>
              </w:rPr>
              <w:t>5</w:t>
            </w:r>
            <w:r>
              <w:rPr>
                <w:sz w:val="24"/>
                <w:rtl/>
              </w:rPr>
              <w:fldChar w:fldCharType="end"/>
            </w:r>
          </w:p>
        </w:tc>
        <w:tc>
          <w:tcPr>
            <w:tcW w:w="567" w:type="dxa"/>
          </w:tcPr>
          <w:p w:rsidR="00131CD0" w:rsidRDefault="00131CD0">
            <w:pPr>
              <w:spacing w:line="240" w:lineRule="auto"/>
              <w:rPr>
                <w:sz w:val="24"/>
              </w:rPr>
            </w:pPr>
            <w:hyperlink w:anchor="Seif1" w:tooltip="קביעת תנאים  לסדרה" w:history="1">
              <w:r>
                <w:rPr>
                  <w:rStyle w:val="Hyperlink"/>
                </w:rPr>
                <w:t>Go</w:t>
              </w:r>
            </w:hyperlink>
          </w:p>
        </w:tc>
        <w:tc>
          <w:tcPr>
            <w:tcW w:w="5669" w:type="dxa"/>
          </w:tcPr>
          <w:p w:rsidR="00131CD0" w:rsidRDefault="00131CD0">
            <w:pPr>
              <w:spacing w:line="240" w:lineRule="auto"/>
              <w:rPr>
                <w:sz w:val="24"/>
                <w:rtl/>
              </w:rPr>
            </w:pPr>
            <w:r>
              <w:rPr>
                <w:sz w:val="24"/>
                <w:rtl/>
              </w:rPr>
              <w:t>קביעת תנאים  לסדרה</w:t>
            </w:r>
          </w:p>
        </w:tc>
        <w:tc>
          <w:tcPr>
            <w:tcW w:w="1247" w:type="dxa"/>
          </w:tcPr>
          <w:p w:rsidR="00131CD0" w:rsidRDefault="00131CD0">
            <w:pPr>
              <w:spacing w:line="240" w:lineRule="auto"/>
              <w:rPr>
                <w:sz w:val="24"/>
              </w:rPr>
            </w:pPr>
            <w:r>
              <w:rPr>
                <w:sz w:val="24"/>
                <w:rtl/>
              </w:rPr>
              <w:t xml:space="preserve">סעיף 8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25C03">
              <w:rPr>
                <w:noProof/>
                <w:sz w:val="24"/>
                <w:rtl/>
              </w:rPr>
              <w:t>6</w:t>
            </w:r>
            <w:r>
              <w:rPr>
                <w:sz w:val="24"/>
                <w:rtl/>
              </w:rPr>
              <w:fldChar w:fldCharType="end"/>
            </w:r>
          </w:p>
        </w:tc>
        <w:tc>
          <w:tcPr>
            <w:tcW w:w="567" w:type="dxa"/>
          </w:tcPr>
          <w:p w:rsidR="00131CD0" w:rsidRDefault="00131CD0">
            <w:pPr>
              <w:spacing w:line="240" w:lineRule="auto"/>
              <w:rPr>
                <w:sz w:val="24"/>
              </w:rPr>
            </w:pPr>
            <w:hyperlink w:anchor="Seif2" w:tooltip="אין כותרת" w:history="1">
              <w:r>
                <w:rPr>
                  <w:rStyle w:val="Hyperlink"/>
                </w:rPr>
                <w:t>Go</w:t>
              </w:r>
            </w:hyperlink>
          </w:p>
        </w:tc>
        <w:tc>
          <w:tcPr>
            <w:tcW w:w="5669" w:type="dxa"/>
          </w:tcPr>
          <w:p w:rsidR="00131CD0" w:rsidRDefault="00131CD0">
            <w:pPr>
              <w:spacing w:line="240" w:lineRule="auto"/>
              <w:rPr>
                <w:sz w:val="24"/>
                <w:rtl/>
              </w:rPr>
            </w:pPr>
            <w:r>
              <w:rPr>
                <w:sz w:val="24"/>
                <w:rtl/>
              </w:rPr>
              <w:t>אין כותרת</w:t>
            </w:r>
          </w:p>
        </w:tc>
        <w:tc>
          <w:tcPr>
            <w:tcW w:w="1247" w:type="dxa"/>
          </w:tcPr>
          <w:p w:rsidR="00131CD0" w:rsidRDefault="00131CD0">
            <w:pPr>
              <w:spacing w:line="240" w:lineRule="auto"/>
              <w:rPr>
                <w:sz w:val="24"/>
              </w:rPr>
            </w:pPr>
            <w:r>
              <w:rPr>
                <w:sz w:val="24"/>
                <w:rtl/>
              </w:rPr>
              <w:t xml:space="preserve">סעיף 9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25C03">
              <w:rPr>
                <w:noProof/>
                <w:sz w:val="24"/>
                <w:rtl/>
              </w:rPr>
              <w:t>6</w:t>
            </w:r>
            <w:r>
              <w:rPr>
                <w:sz w:val="24"/>
                <w:rtl/>
              </w:rPr>
              <w:fldChar w:fldCharType="end"/>
            </w:r>
          </w:p>
        </w:tc>
        <w:tc>
          <w:tcPr>
            <w:tcW w:w="567" w:type="dxa"/>
          </w:tcPr>
          <w:p w:rsidR="00131CD0" w:rsidRDefault="00131CD0">
            <w:pPr>
              <w:spacing w:line="240" w:lineRule="auto"/>
              <w:rPr>
                <w:sz w:val="24"/>
              </w:rPr>
            </w:pPr>
            <w:hyperlink w:anchor="Seif3" w:tooltip="המינהלה" w:history="1">
              <w:r>
                <w:rPr>
                  <w:rStyle w:val="Hyperlink"/>
                </w:rPr>
                <w:t>Go</w:t>
              </w:r>
            </w:hyperlink>
          </w:p>
        </w:tc>
        <w:tc>
          <w:tcPr>
            <w:tcW w:w="5669" w:type="dxa"/>
          </w:tcPr>
          <w:p w:rsidR="00131CD0" w:rsidRDefault="00131CD0">
            <w:pPr>
              <w:spacing w:line="240" w:lineRule="auto"/>
              <w:rPr>
                <w:sz w:val="24"/>
                <w:rtl/>
              </w:rPr>
            </w:pPr>
            <w:r>
              <w:rPr>
                <w:sz w:val="24"/>
                <w:rtl/>
              </w:rPr>
              <w:t>המינהלה</w:t>
            </w:r>
          </w:p>
        </w:tc>
        <w:tc>
          <w:tcPr>
            <w:tcW w:w="1247" w:type="dxa"/>
          </w:tcPr>
          <w:p w:rsidR="00131CD0" w:rsidRDefault="00131CD0">
            <w:pPr>
              <w:spacing w:line="240" w:lineRule="auto"/>
              <w:rPr>
                <w:sz w:val="24"/>
              </w:rPr>
            </w:pPr>
            <w:r>
              <w:rPr>
                <w:sz w:val="24"/>
                <w:rtl/>
              </w:rPr>
              <w:t xml:space="preserve">סעיף 10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25C03">
              <w:rPr>
                <w:noProof/>
                <w:sz w:val="24"/>
                <w:rtl/>
              </w:rPr>
              <w:t>6</w:t>
            </w:r>
            <w:r>
              <w:rPr>
                <w:sz w:val="24"/>
                <w:rtl/>
              </w:rPr>
              <w:fldChar w:fldCharType="end"/>
            </w:r>
          </w:p>
        </w:tc>
        <w:tc>
          <w:tcPr>
            <w:tcW w:w="567" w:type="dxa"/>
          </w:tcPr>
          <w:p w:rsidR="00131CD0" w:rsidRDefault="00131CD0">
            <w:pPr>
              <w:spacing w:line="240" w:lineRule="auto"/>
              <w:rPr>
                <w:sz w:val="24"/>
              </w:rPr>
            </w:pPr>
            <w:hyperlink w:anchor="Seif4" w:tooltip="פנקס איגרות החוב" w:history="1">
              <w:r>
                <w:rPr>
                  <w:rStyle w:val="Hyperlink"/>
                </w:rPr>
                <w:t>Go</w:t>
              </w:r>
            </w:hyperlink>
          </w:p>
        </w:tc>
        <w:tc>
          <w:tcPr>
            <w:tcW w:w="5669" w:type="dxa"/>
          </w:tcPr>
          <w:p w:rsidR="00131CD0" w:rsidRDefault="00131CD0">
            <w:pPr>
              <w:spacing w:line="240" w:lineRule="auto"/>
              <w:rPr>
                <w:sz w:val="24"/>
                <w:rtl/>
              </w:rPr>
            </w:pPr>
            <w:r>
              <w:rPr>
                <w:sz w:val="24"/>
                <w:rtl/>
              </w:rPr>
              <w:t>פנקס איגרות החוב</w:t>
            </w:r>
          </w:p>
        </w:tc>
        <w:tc>
          <w:tcPr>
            <w:tcW w:w="1247" w:type="dxa"/>
          </w:tcPr>
          <w:p w:rsidR="00131CD0" w:rsidRDefault="00131CD0">
            <w:pPr>
              <w:spacing w:line="240" w:lineRule="auto"/>
              <w:rPr>
                <w:sz w:val="24"/>
              </w:rPr>
            </w:pPr>
            <w:r>
              <w:rPr>
                <w:sz w:val="24"/>
                <w:rtl/>
              </w:rPr>
              <w:t xml:space="preserve">סעיף 11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25C03">
              <w:rPr>
                <w:noProof/>
                <w:sz w:val="24"/>
                <w:rtl/>
              </w:rPr>
              <w:t>6</w:t>
            </w:r>
            <w:r>
              <w:rPr>
                <w:sz w:val="24"/>
                <w:rtl/>
              </w:rPr>
              <w:fldChar w:fldCharType="end"/>
            </w:r>
          </w:p>
        </w:tc>
        <w:tc>
          <w:tcPr>
            <w:tcW w:w="567" w:type="dxa"/>
          </w:tcPr>
          <w:p w:rsidR="00131CD0" w:rsidRDefault="00131CD0">
            <w:pPr>
              <w:spacing w:line="240" w:lineRule="auto"/>
              <w:rPr>
                <w:sz w:val="24"/>
              </w:rPr>
            </w:pPr>
            <w:hyperlink w:anchor="Seif5" w:tooltip="העברת איגרות חוב" w:history="1">
              <w:r>
                <w:rPr>
                  <w:rStyle w:val="Hyperlink"/>
                </w:rPr>
                <w:t>Go</w:t>
              </w:r>
            </w:hyperlink>
          </w:p>
        </w:tc>
        <w:tc>
          <w:tcPr>
            <w:tcW w:w="5669" w:type="dxa"/>
          </w:tcPr>
          <w:p w:rsidR="00131CD0" w:rsidRDefault="00131CD0">
            <w:pPr>
              <w:spacing w:line="240" w:lineRule="auto"/>
              <w:rPr>
                <w:sz w:val="24"/>
                <w:rtl/>
              </w:rPr>
            </w:pPr>
            <w:r>
              <w:rPr>
                <w:sz w:val="24"/>
                <w:rtl/>
              </w:rPr>
              <w:t>העברת איגרות חוב</w:t>
            </w:r>
          </w:p>
        </w:tc>
        <w:tc>
          <w:tcPr>
            <w:tcW w:w="1247" w:type="dxa"/>
          </w:tcPr>
          <w:p w:rsidR="00131CD0" w:rsidRDefault="00131CD0">
            <w:pPr>
              <w:spacing w:line="240" w:lineRule="auto"/>
              <w:rPr>
                <w:sz w:val="24"/>
              </w:rPr>
            </w:pPr>
            <w:r>
              <w:rPr>
                <w:sz w:val="24"/>
                <w:rtl/>
              </w:rPr>
              <w:t xml:space="preserve">סעיף 12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25C03">
              <w:rPr>
                <w:noProof/>
                <w:sz w:val="24"/>
                <w:rtl/>
              </w:rPr>
              <w:t>6</w:t>
            </w:r>
            <w:r>
              <w:rPr>
                <w:sz w:val="24"/>
                <w:rtl/>
              </w:rPr>
              <w:fldChar w:fldCharType="end"/>
            </w:r>
          </w:p>
        </w:tc>
        <w:tc>
          <w:tcPr>
            <w:tcW w:w="567" w:type="dxa"/>
          </w:tcPr>
          <w:p w:rsidR="00131CD0" w:rsidRDefault="00131CD0">
            <w:pPr>
              <w:spacing w:line="240" w:lineRule="auto"/>
              <w:rPr>
                <w:sz w:val="24"/>
              </w:rPr>
            </w:pPr>
            <w:hyperlink w:anchor="Seif6" w:tooltip="רכישה ללא הוצאת איגרות חוב" w:history="1">
              <w:r>
                <w:rPr>
                  <w:rStyle w:val="Hyperlink"/>
                </w:rPr>
                <w:t>Go</w:t>
              </w:r>
            </w:hyperlink>
          </w:p>
        </w:tc>
        <w:tc>
          <w:tcPr>
            <w:tcW w:w="5669" w:type="dxa"/>
          </w:tcPr>
          <w:p w:rsidR="00131CD0" w:rsidRDefault="00131CD0">
            <w:pPr>
              <w:spacing w:line="240" w:lineRule="auto"/>
              <w:rPr>
                <w:sz w:val="24"/>
                <w:rtl/>
              </w:rPr>
            </w:pPr>
            <w:r>
              <w:rPr>
                <w:sz w:val="24"/>
                <w:rtl/>
              </w:rPr>
              <w:t>רכישה ללא הוצאת איגרות חוב</w:t>
            </w:r>
          </w:p>
        </w:tc>
        <w:tc>
          <w:tcPr>
            <w:tcW w:w="1247" w:type="dxa"/>
          </w:tcPr>
          <w:p w:rsidR="00131CD0" w:rsidRDefault="00131CD0">
            <w:pPr>
              <w:spacing w:line="240" w:lineRule="auto"/>
              <w:rPr>
                <w:sz w:val="24"/>
              </w:rPr>
            </w:pPr>
            <w:r>
              <w:rPr>
                <w:sz w:val="24"/>
                <w:rtl/>
              </w:rPr>
              <w:t xml:space="preserve">סעיף 13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25C03">
              <w:rPr>
                <w:noProof/>
                <w:sz w:val="24"/>
                <w:rtl/>
              </w:rPr>
              <w:t>7</w:t>
            </w:r>
            <w:r>
              <w:rPr>
                <w:sz w:val="24"/>
                <w:rtl/>
              </w:rPr>
              <w:fldChar w:fldCharType="end"/>
            </w:r>
          </w:p>
        </w:tc>
        <w:tc>
          <w:tcPr>
            <w:tcW w:w="567" w:type="dxa"/>
          </w:tcPr>
          <w:p w:rsidR="00131CD0" w:rsidRDefault="00131CD0">
            <w:pPr>
              <w:spacing w:line="240" w:lineRule="auto"/>
              <w:rPr>
                <w:sz w:val="24"/>
              </w:rPr>
            </w:pPr>
            <w:hyperlink w:anchor="Seif7" w:tooltip="פטורים" w:history="1">
              <w:r>
                <w:rPr>
                  <w:rStyle w:val="Hyperlink"/>
                </w:rPr>
                <w:t>Go</w:t>
              </w:r>
            </w:hyperlink>
          </w:p>
        </w:tc>
        <w:tc>
          <w:tcPr>
            <w:tcW w:w="5669" w:type="dxa"/>
          </w:tcPr>
          <w:p w:rsidR="00131CD0" w:rsidRDefault="00131CD0">
            <w:pPr>
              <w:spacing w:line="240" w:lineRule="auto"/>
              <w:rPr>
                <w:sz w:val="24"/>
                <w:rtl/>
              </w:rPr>
            </w:pPr>
            <w:r>
              <w:rPr>
                <w:sz w:val="24"/>
                <w:rtl/>
              </w:rPr>
              <w:t>פטורים</w:t>
            </w:r>
          </w:p>
        </w:tc>
        <w:tc>
          <w:tcPr>
            <w:tcW w:w="1247" w:type="dxa"/>
          </w:tcPr>
          <w:p w:rsidR="00131CD0" w:rsidRDefault="00131CD0">
            <w:pPr>
              <w:spacing w:line="240" w:lineRule="auto"/>
              <w:rPr>
                <w:sz w:val="24"/>
              </w:rPr>
            </w:pPr>
            <w:r>
              <w:rPr>
                <w:sz w:val="24"/>
                <w:rtl/>
              </w:rPr>
              <w:t xml:space="preserve">סעיף 14 </w:t>
            </w:r>
          </w:p>
        </w:tc>
      </w:tr>
      <w:tr w:rsidR="00131CD0">
        <w:tblPrEx>
          <w:tblCellMar>
            <w:top w:w="0" w:type="dxa"/>
            <w:bottom w:w="0" w:type="dxa"/>
          </w:tblCellMar>
        </w:tblPrEx>
        <w:tc>
          <w:tcPr>
            <w:tcW w:w="850" w:type="dxa"/>
          </w:tcPr>
          <w:p w:rsidR="00131CD0" w:rsidRDefault="00131CD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25C03">
              <w:rPr>
                <w:noProof/>
                <w:sz w:val="24"/>
                <w:rtl/>
              </w:rPr>
              <w:t>7</w:t>
            </w:r>
            <w:r>
              <w:rPr>
                <w:sz w:val="24"/>
                <w:rtl/>
              </w:rPr>
              <w:fldChar w:fldCharType="end"/>
            </w:r>
          </w:p>
        </w:tc>
        <w:tc>
          <w:tcPr>
            <w:tcW w:w="567" w:type="dxa"/>
          </w:tcPr>
          <w:p w:rsidR="00131CD0" w:rsidRDefault="00131CD0">
            <w:pPr>
              <w:spacing w:line="240" w:lineRule="auto"/>
              <w:rPr>
                <w:sz w:val="24"/>
              </w:rPr>
            </w:pPr>
            <w:hyperlink w:anchor="Seif8" w:tooltip="ביצוע ותקנות" w:history="1">
              <w:r>
                <w:rPr>
                  <w:rStyle w:val="Hyperlink"/>
                </w:rPr>
                <w:t>Go</w:t>
              </w:r>
            </w:hyperlink>
          </w:p>
        </w:tc>
        <w:tc>
          <w:tcPr>
            <w:tcW w:w="5669" w:type="dxa"/>
          </w:tcPr>
          <w:p w:rsidR="00131CD0" w:rsidRDefault="00131CD0">
            <w:pPr>
              <w:spacing w:line="240" w:lineRule="auto"/>
              <w:rPr>
                <w:sz w:val="24"/>
                <w:rtl/>
              </w:rPr>
            </w:pPr>
            <w:r>
              <w:rPr>
                <w:sz w:val="24"/>
                <w:rtl/>
              </w:rPr>
              <w:t>ביצוע ותקנות</w:t>
            </w:r>
          </w:p>
        </w:tc>
        <w:tc>
          <w:tcPr>
            <w:tcW w:w="1247" w:type="dxa"/>
          </w:tcPr>
          <w:p w:rsidR="00131CD0" w:rsidRDefault="00131CD0">
            <w:pPr>
              <w:spacing w:line="240" w:lineRule="auto"/>
              <w:rPr>
                <w:sz w:val="24"/>
              </w:rPr>
            </w:pPr>
            <w:r>
              <w:rPr>
                <w:sz w:val="24"/>
                <w:rtl/>
              </w:rPr>
              <w:t xml:space="preserve">סעיף 15 </w:t>
            </w:r>
          </w:p>
        </w:tc>
      </w:tr>
    </w:tbl>
    <w:p w:rsidR="00131CD0" w:rsidRDefault="00131CD0">
      <w:pPr>
        <w:pStyle w:val="big-header"/>
        <w:ind w:left="0" w:right="1134"/>
        <w:rPr>
          <w:rFonts w:cs="FrankRuehl"/>
          <w:sz w:val="32"/>
          <w:rtl/>
        </w:rPr>
      </w:pPr>
    </w:p>
    <w:p w:rsidR="00131CD0" w:rsidRDefault="00131CD0" w:rsidP="00A522CF">
      <w:pPr>
        <w:pStyle w:val="big-header"/>
        <w:ind w:left="0" w:right="1134"/>
        <w:rPr>
          <w:rStyle w:val="default"/>
          <w:rFonts w:cs="FrankRuehl" w:hint="cs"/>
          <w:rtl/>
        </w:rPr>
      </w:pPr>
      <w:r>
        <w:rPr>
          <w:rtl/>
        </w:rPr>
        <w:br w:type="page"/>
      </w:r>
      <w:r>
        <w:rPr>
          <w:rFonts w:cs="FrankRuehl"/>
          <w:sz w:val="32"/>
          <w:rtl/>
        </w:rPr>
        <w:lastRenderedPageBreak/>
        <w:t xml:space="preserve">חוק </w:t>
      </w:r>
      <w:r w:rsidR="009437B7">
        <w:rPr>
          <w:rFonts w:cs="FrankRuehl" w:hint="cs"/>
          <w:sz w:val="32"/>
          <w:rtl/>
        </w:rPr>
        <w:t>מילווה קצר מועד, תשמ"ד-</w:t>
      </w:r>
      <w:r>
        <w:rPr>
          <w:rFonts w:cs="FrankRuehl" w:hint="cs"/>
          <w:sz w:val="32"/>
          <w:rtl/>
        </w:rPr>
        <w:t>1984</w:t>
      </w:r>
      <w:r w:rsidR="009437B7">
        <w:rPr>
          <w:rStyle w:val="a6"/>
          <w:sz w:val="32"/>
          <w:rtl/>
        </w:rPr>
        <w:footnoteReference w:customMarkFollows="1" w:id="1"/>
        <w:t>*</w:t>
      </w:r>
    </w:p>
    <w:p w:rsidR="00131CD0" w:rsidRDefault="00131CD0" w:rsidP="004D327B">
      <w:pPr>
        <w:pStyle w:val="P00"/>
        <w:spacing w:before="72"/>
        <w:ind w:left="0" w:right="1134"/>
        <w:rPr>
          <w:rStyle w:val="default"/>
          <w:rFonts w:cs="FrankRuehl" w:hint="cs"/>
          <w:rtl/>
        </w:rPr>
      </w:pPr>
      <w:bookmarkStart w:id="0" w:name="Seif9"/>
      <w:bookmarkEnd w:id="0"/>
      <w:r>
        <w:rPr>
          <w:lang w:val="he-IL"/>
        </w:rPr>
        <w:pict>
          <v:rect id="_x0000_s1026" style="position:absolute;left:0;text-align:left;margin-left:464.5pt;margin-top:8.05pt;width:75.05pt;height:25.8pt;z-index:251661312" o:allowincell="f" filled="f" stroked="f" strokecolor="lime" strokeweight=".25pt">
            <v:textbox style="mso-next-textbox:#_x0000_s1026" inset="0,0,0,0">
              <w:txbxContent>
                <w:p w:rsidR="00131CD0" w:rsidRDefault="00131CD0">
                  <w:pPr>
                    <w:spacing w:line="160" w:lineRule="exact"/>
                    <w:jc w:val="left"/>
                    <w:rPr>
                      <w:rFonts w:cs="Miriam"/>
                      <w:sz w:val="18"/>
                      <w:szCs w:val="18"/>
                      <w:rtl/>
                    </w:rPr>
                  </w:pPr>
                  <w:r>
                    <w:rPr>
                      <w:rFonts w:cs="Miriam"/>
                      <w:sz w:val="18"/>
                      <w:szCs w:val="18"/>
                      <w:rtl/>
                    </w:rPr>
                    <w:t>ה</w:t>
                  </w:r>
                  <w:r>
                    <w:rPr>
                      <w:rFonts w:cs="Miriam" w:hint="cs"/>
                      <w:sz w:val="18"/>
                      <w:szCs w:val="18"/>
                      <w:rtl/>
                    </w:rPr>
                    <w:t>רשא</w:t>
                  </w:r>
                  <w:r>
                    <w:rPr>
                      <w:rFonts w:cs="Miriam"/>
                      <w:sz w:val="18"/>
                      <w:szCs w:val="18"/>
                      <w:rtl/>
                    </w:rPr>
                    <w:t>ה</w:t>
                  </w:r>
                  <w:r>
                    <w:rPr>
                      <w:rFonts w:cs="Miriam" w:hint="cs"/>
                      <w:sz w:val="18"/>
                      <w:szCs w:val="18"/>
                      <w:rtl/>
                    </w:rPr>
                    <w:t xml:space="preserve"> ללוות </w:t>
                  </w:r>
                </w:p>
                <w:p w:rsidR="00131CD0" w:rsidRDefault="00131CD0" w:rsidP="005A7EFE">
                  <w:pPr>
                    <w:spacing w:line="160" w:lineRule="exact"/>
                    <w:jc w:val="left"/>
                    <w:rPr>
                      <w:rFonts w:cs="Miriam"/>
                      <w:noProof/>
                      <w:sz w:val="18"/>
                      <w:szCs w:val="18"/>
                      <w:rtl/>
                    </w:rPr>
                  </w:pPr>
                  <w:r>
                    <w:rPr>
                      <w:rFonts w:cs="Miriam" w:hint="cs"/>
                      <w:sz w:val="18"/>
                      <w:szCs w:val="18"/>
                      <w:rtl/>
                    </w:rPr>
                    <w:t>(</w:t>
                  </w:r>
                  <w:r w:rsidR="005A7EFE">
                    <w:rPr>
                      <w:rFonts w:cs="Miriam" w:hint="cs"/>
                      <w:sz w:val="18"/>
                      <w:szCs w:val="18"/>
                      <w:rtl/>
                    </w:rPr>
                    <w:t xml:space="preserve">תיקון </w:t>
                  </w:r>
                  <w:r>
                    <w:rPr>
                      <w:rFonts w:cs="Miriam"/>
                      <w:sz w:val="18"/>
                      <w:szCs w:val="18"/>
                      <w:rtl/>
                    </w:rPr>
                    <w:t>מ</w:t>
                  </w:r>
                  <w:r>
                    <w:rPr>
                      <w:rFonts w:cs="Miriam" w:hint="cs"/>
                      <w:sz w:val="18"/>
                      <w:szCs w:val="18"/>
                      <w:rtl/>
                    </w:rPr>
                    <w:t xml:space="preserve">ס' 8) </w:t>
                  </w:r>
                  <w:r w:rsidR="005A7EFE">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"ב</w:t>
                  </w:r>
                  <w:r w:rsidR="005A7EFE">
                    <w:rPr>
                      <w:rFonts w:cs="Miriam" w:hint="cs"/>
                      <w:sz w:val="18"/>
                      <w:szCs w:val="18"/>
                      <w:rtl/>
                    </w:rPr>
                    <w:t>-</w:t>
                  </w:r>
                  <w:r>
                    <w:rPr>
                      <w:rFonts w:cs="Miriam" w:hint="cs"/>
                      <w:sz w:val="18"/>
                      <w:szCs w:val="18"/>
                      <w:rtl/>
                    </w:rPr>
                    <w:t>2002</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w:t>
      </w:r>
      <w:r>
        <w:rPr>
          <w:rStyle w:val="default"/>
          <w:rFonts w:cs="FrankRuehl"/>
          <w:rtl/>
        </w:rPr>
        <w:t>ש</w:t>
      </w:r>
      <w:r>
        <w:rPr>
          <w:rStyle w:val="default"/>
          <w:rFonts w:cs="FrankRuehl" w:hint="cs"/>
          <w:rtl/>
        </w:rPr>
        <w:t>לה מורשית בזה ללוות בשם המדינה, מילווה קצר מועד, ולהוציא למטרה זו איגרות חוב.</w:t>
      </w:r>
    </w:p>
    <w:p w:rsidR="00131CD0" w:rsidRDefault="00131CD0" w:rsidP="005A7EFE">
      <w:pPr>
        <w:pStyle w:val="P00"/>
        <w:spacing w:before="72"/>
        <w:ind w:left="0" w:right="1134"/>
        <w:rPr>
          <w:rStyle w:val="default"/>
          <w:rFonts w:cs="FrankRuehl" w:hint="cs"/>
          <w:rtl/>
        </w:rPr>
      </w:pPr>
      <w:r>
        <w:rPr>
          <w:lang w:val="he-IL"/>
        </w:rPr>
        <w:pict>
          <v:rect id="_x0000_s1027" style="position:absolute;left:0;text-align:left;margin-left:464.5pt;margin-top:8.05pt;width:75.05pt;height:20pt;z-index:251662336" o:allowincell="f" filled="f" stroked="f" strokecolor="lime" strokeweight=".25pt">
            <v:textbox inset="0,0,0,0">
              <w:txbxContent>
                <w:p w:rsidR="005A7EFE" w:rsidRDefault="005A7EFE" w:rsidP="005A7EF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8)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w:t>
      </w:r>
      <w:r w:rsidR="005A7EFE">
        <w:rPr>
          <w:rStyle w:val="default"/>
          <w:rFonts w:cs="FrankRuehl" w:hint="cs"/>
          <w:rtl/>
        </w:rPr>
        <w:t>ב)-</w:t>
      </w:r>
      <w:r>
        <w:rPr>
          <w:rStyle w:val="default"/>
          <w:rFonts w:cs="FrankRuehl" w:hint="cs"/>
          <w:rtl/>
        </w:rPr>
        <w:t>(ד</w:t>
      </w:r>
      <w:r>
        <w:rPr>
          <w:rStyle w:val="default"/>
          <w:rFonts w:cs="FrankRuehl"/>
          <w:rtl/>
        </w:rPr>
        <w:t>)</w:t>
      </w:r>
      <w:r w:rsidR="005A7EFE">
        <w:rPr>
          <w:rStyle w:val="default"/>
          <w:rFonts w:cs="FrankRuehl" w:hint="cs"/>
          <w:rtl/>
        </w:rPr>
        <w:t xml:space="preserve"> </w:t>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ו).</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bookmarkStart w:id="1" w:name="Rov22"/>
      <w:r w:rsidRPr="0018320D">
        <w:rPr>
          <w:rFonts w:cs="FrankRuehl" w:hint="cs"/>
          <w:vanish/>
          <w:color w:val="FF0000"/>
          <w:szCs w:val="20"/>
          <w:shd w:val="clear" w:color="auto" w:fill="FFFF99"/>
          <w:rtl/>
        </w:rPr>
        <w:t>מיום 31.7.1984</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תשמ"ד-1984</w:t>
      </w:r>
    </w:p>
    <w:p w:rsidR="00806351" w:rsidRPr="0018320D" w:rsidRDefault="00806351" w:rsidP="00806351">
      <w:pPr>
        <w:pStyle w:val="P00"/>
        <w:spacing w:before="0"/>
        <w:ind w:left="0" w:right="1134"/>
        <w:rPr>
          <w:rFonts w:cs="FrankRuehl" w:hint="cs"/>
          <w:vanish/>
          <w:szCs w:val="20"/>
          <w:shd w:val="clear" w:color="auto" w:fill="FFFF99"/>
          <w:rtl/>
        </w:rPr>
      </w:pPr>
      <w:hyperlink r:id="rId6" w:history="1">
        <w:r w:rsidRPr="0018320D">
          <w:rPr>
            <w:rStyle w:val="Hyperlink"/>
            <w:rFonts w:cs="FrankRuehl" w:hint="cs"/>
            <w:vanish/>
            <w:szCs w:val="20"/>
            <w:shd w:val="clear" w:color="auto" w:fill="FFFF99"/>
            <w:rtl/>
          </w:rPr>
          <w:t>ק"ת תשמ"ד מס' 4676</w:t>
        </w:r>
      </w:hyperlink>
      <w:r w:rsidRPr="0018320D">
        <w:rPr>
          <w:rFonts w:cs="FrankRuehl" w:hint="cs"/>
          <w:vanish/>
          <w:szCs w:val="20"/>
          <w:shd w:val="clear" w:color="auto" w:fill="FFFF99"/>
          <w:rtl/>
        </w:rPr>
        <w:t xml:space="preserve"> מיום 31.7.1984 עמ' 2115</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10,000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20,000</w:t>
      </w:r>
      <w:r w:rsidRPr="0018320D">
        <w:rPr>
          <w:rFonts w:cs="FrankRuehl" w:hint="cs"/>
          <w:vanish/>
          <w:sz w:val="22"/>
          <w:szCs w:val="22"/>
          <w:shd w:val="clear" w:color="auto" w:fill="FFFF99"/>
          <w:rtl/>
        </w:rPr>
        <w:t xml:space="preserve"> מיליון שקלים.</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28.1.1985</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1</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hyperlink r:id="rId7" w:history="1">
        <w:r w:rsidRPr="0018320D">
          <w:rPr>
            <w:rStyle w:val="Hyperlink"/>
            <w:rFonts w:cs="FrankRuehl" w:hint="cs"/>
            <w:vanish/>
            <w:szCs w:val="20"/>
            <w:shd w:val="clear" w:color="auto" w:fill="FFFF99"/>
            <w:rtl/>
          </w:rPr>
          <w:t>ס"ח תשמ"ה מס' 1131</w:t>
        </w:r>
      </w:hyperlink>
      <w:r w:rsidRPr="0018320D">
        <w:rPr>
          <w:rFonts w:cs="FrankRuehl" w:hint="cs"/>
          <w:vanish/>
          <w:szCs w:val="20"/>
          <w:shd w:val="clear" w:color="auto" w:fill="FFFF99"/>
          <w:rtl/>
        </w:rPr>
        <w:t xml:space="preserve"> מיום 28.1.1985 עמ' 22 (</w:t>
      </w:r>
      <w:hyperlink r:id="rId8" w:history="1">
        <w:r w:rsidRPr="0018320D">
          <w:rPr>
            <w:rStyle w:val="Hyperlink"/>
            <w:rFonts w:cs="FrankRuehl" w:hint="cs"/>
            <w:vanish/>
            <w:szCs w:val="20"/>
            <w:shd w:val="clear" w:color="auto" w:fill="FFFF99"/>
            <w:rtl/>
          </w:rPr>
          <w:t>ה"ח 1707</w:t>
        </w:r>
      </w:hyperlink>
      <w:r w:rsidRPr="0018320D">
        <w:rPr>
          <w:rFonts w:cs="FrankRuehl" w:hint="cs"/>
          <w:vanish/>
          <w:szCs w:val="20"/>
          <w:shd w:val="clear" w:color="auto" w:fill="FFFF99"/>
          <w:rtl/>
        </w:rPr>
        <w:t>)</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10,000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75,000</w:t>
      </w:r>
      <w:r w:rsidRPr="0018320D">
        <w:rPr>
          <w:rFonts w:cs="FrankRuehl" w:hint="cs"/>
          <w:vanish/>
          <w:sz w:val="22"/>
          <w:szCs w:val="22"/>
          <w:shd w:val="clear" w:color="auto" w:fill="FFFF99"/>
          <w:rtl/>
        </w:rPr>
        <w:t xml:space="preserve"> מיליון שקלים.</w:t>
      </w:r>
    </w:p>
    <w:p w:rsidR="00806351" w:rsidRPr="0018320D" w:rsidRDefault="00806351" w:rsidP="00806351">
      <w:pPr>
        <w:pStyle w:val="P00"/>
        <w:tabs>
          <w:tab w:val="clear" w:pos="6259"/>
        </w:tabs>
        <w:spacing w:before="0"/>
        <w:ind w:left="0" w:right="1134"/>
        <w:rPr>
          <w:rFonts w:cs="FrankRuehl" w:hint="cs"/>
          <w:vanish/>
          <w:color w:val="FF0000"/>
          <w:szCs w:val="20"/>
          <w:shd w:val="clear" w:color="auto" w:fill="FFFF99"/>
          <w:rtl/>
        </w:rPr>
      </w:pP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r w:rsidRPr="0018320D">
        <w:rPr>
          <w:rFonts w:cs="FrankRuehl" w:hint="cs"/>
          <w:vanish/>
          <w:color w:val="FF0000"/>
          <w:szCs w:val="20"/>
          <w:shd w:val="clear" w:color="auto" w:fill="FFFF99"/>
          <w:rtl/>
        </w:rPr>
        <w:t>מיום 9.7.1985</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תשמ"ה-1985</w:t>
      </w:r>
    </w:p>
    <w:p w:rsidR="00806351" w:rsidRPr="0018320D" w:rsidRDefault="00806351" w:rsidP="00806351">
      <w:pPr>
        <w:pStyle w:val="P00"/>
        <w:spacing w:before="0"/>
        <w:ind w:left="0" w:right="1134"/>
        <w:rPr>
          <w:rFonts w:cs="FrankRuehl" w:hint="cs"/>
          <w:vanish/>
          <w:szCs w:val="20"/>
          <w:shd w:val="clear" w:color="auto" w:fill="FFFF99"/>
          <w:rtl/>
        </w:rPr>
      </w:pPr>
      <w:hyperlink r:id="rId9" w:history="1">
        <w:r w:rsidRPr="0018320D">
          <w:rPr>
            <w:rStyle w:val="Hyperlink"/>
            <w:rFonts w:cs="FrankRuehl" w:hint="cs"/>
            <w:vanish/>
            <w:szCs w:val="20"/>
            <w:shd w:val="clear" w:color="auto" w:fill="FFFF99"/>
            <w:rtl/>
          </w:rPr>
          <w:t>ק"ת תשמ"ה מס' 4841</w:t>
        </w:r>
      </w:hyperlink>
      <w:r w:rsidRPr="0018320D">
        <w:rPr>
          <w:rFonts w:cs="FrankRuehl" w:hint="cs"/>
          <w:vanish/>
          <w:szCs w:val="20"/>
          <w:shd w:val="clear" w:color="auto" w:fill="FFFF99"/>
          <w:rtl/>
        </w:rPr>
        <w:t xml:space="preserve"> מיום 16.7.1985 עמ' 1746</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75,000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150,000</w:t>
      </w:r>
      <w:r w:rsidRPr="0018320D">
        <w:rPr>
          <w:rFonts w:cs="FrankRuehl" w:hint="cs"/>
          <w:vanish/>
          <w:sz w:val="22"/>
          <w:szCs w:val="22"/>
          <w:shd w:val="clear" w:color="auto" w:fill="FFFF99"/>
          <w:rtl/>
        </w:rPr>
        <w:t xml:space="preserve"> מיליון שקלים.</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17006C">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 xml:space="preserve">מיום </w:t>
      </w:r>
      <w:r w:rsidR="0017006C" w:rsidRPr="0018320D">
        <w:rPr>
          <w:rFonts w:cs="FrankRuehl" w:hint="cs"/>
          <w:vanish/>
          <w:color w:val="FF0000"/>
          <w:szCs w:val="20"/>
          <w:shd w:val="clear" w:color="auto" w:fill="FFFF99"/>
          <w:rtl/>
        </w:rPr>
        <w:t>23</w:t>
      </w:r>
      <w:r w:rsidRPr="0018320D">
        <w:rPr>
          <w:rFonts w:cs="FrankRuehl" w:hint="cs"/>
          <w:vanish/>
          <w:color w:val="FF0000"/>
          <w:szCs w:val="20"/>
          <w:shd w:val="clear" w:color="auto" w:fill="FFFF99"/>
          <w:rtl/>
        </w:rPr>
        <w:t>.7.1985</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2</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hyperlink r:id="rId10" w:history="1">
        <w:r w:rsidRPr="0018320D">
          <w:rPr>
            <w:rStyle w:val="Hyperlink"/>
            <w:rFonts w:cs="FrankRuehl" w:hint="cs"/>
            <w:vanish/>
            <w:szCs w:val="20"/>
            <w:shd w:val="clear" w:color="auto" w:fill="FFFF99"/>
            <w:rtl/>
          </w:rPr>
          <w:t>ס"ח תשמ"ה מס' 1153</w:t>
        </w:r>
      </w:hyperlink>
      <w:r w:rsidRPr="0018320D">
        <w:rPr>
          <w:rFonts w:cs="FrankRuehl" w:hint="cs"/>
          <w:vanish/>
          <w:szCs w:val="20"/>
          <w:shd w:val="clear" w:color="auto" w:fill="FFFF99"/>
          <w:rtl/>
        </w:rPr>
        <w:t xml:space="preserve"> מיום 31.7.1985 עמ' 170 (</w:t>
      </w:r>
      <w:hyperlink r:id="rId11" w:history="1">
        <w:r w:rsidRPr="0018320D">
          <w:rPr>
            <w:rStyle w:val="Hyperlink"/>
            <w:rFonts w:cs="FrankRuehl" w:hint="cs"/>
            <w:vanish/>
            <w:szCs w:val="20"/>
            <w:shd w:val="clear" w:color="auto" w:fill="FFFF99"/>
            <w:rtl/>
          </w:rPr>
          <w:t>ה"ח 1745</w:t>
        </w:r>
      </w:hyperlink>
      <w:r w:rsidRPr="0018320D">
        <w:rPr>
          <w:rFonts w:cs="FrankRuehl" w:hint="cs"/>
          <w:vanish/>
          <w:szCs w:val="20"/>
          <w:shd w:val="clear" w:color="auto" w:fill="FFFF99"/>
          <w:rtl/>
        </w:rPr>
        <w:t>)</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75,000 מיליון 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500,000 מיליון שקלים</w:t>
      </w:r>
      <w:r w:rsidRPr="0018320D">
        <w:rPr>
          <w:rFonts w:cs="FrankRuehl" w:hint="cs"/>
          <w:vanish/>
          <w:sz w:val="22"/>
          <w:szCs w:val="22"/>
          <w:shd w:val="clear" w:color="auto" w:fill="FFFF99"/>
          <w:rtl/>
        </w:rPr>
        <w:t>.</w:t>
      </w:r>
    </w:p>
    <w:p w:rsidR="00806351" w:rsidRPr="0018320D" w:rsidRDefault="00806351" w:rsidP="00806351">
      <w:pPr>
        <w:pStyle w:val="P00"/>
        <w:tabs>
          <w:tab w:val="clear" w:pos="6259"/>
        </w:tabs>
        <w:spacing w:before="0"/>
        <w:ind w:left="0" w:right="1134"/>
        <w:rPr>
          <w:rFonts w:cs="FrankRuehl" w:hint="cs"/>
          <w:vanish/>
          <w:color w:val="FF0000"/>
          <w:szCs w:val="20"/>
          <w:shd w:val="clear" w:color="auto" w:fill="FFFF99"/>
          <w:rtl/>
        </w:rPr>
      </w:pP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r w:rsidRPr="0018320D">
        <w:rPr>
          <w:rFonts w:cs="FrankRuehl" w:hint="cs"/>
          <w:vanish/>
          <w:color w:val="FF0000"/>
          <w:szCs w:val="20"/>
          <w:shd w:val="clear" w:color="auto" w:fill="FFFF99"/>
          <w:rtl/>
        </w:rPr>
        <w:t>מיום 29.10.1985</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תשמ"ו-1985</w:t>
      </w:r>
    </w:p>
    <w:p w:rsidR="00806351" w:rsidRPr="0018320D" w:rsidRDefault="00806351" w:rsidP="00806351">
      <w:pPr>
        <w:pStyle w:val="P00"/>
        <w:spacing w:before="0"/>
        <w:ind w:left="0" w:right="1134"/>
        <w:rPr>
          <w:rFonts w:cs="FrankRuehl" w:hint="cs"/>
          <w:vanish/>
          <w:szCs w:val="20"/>
          <w:shd w:val="clear" w:color="auto" w:fill="FFFF99"/>
          <w:rtl/>
        </w:rPr>
      </w:pPr>
      <w:hyperlink r:id="rId12" w:history="1">
        <w:r w:rsidRPr="0018320D">
          <w:rPr>
            <w:rStyle w:val="Hyperlink"/>
            <w:rFonts w:cs="FrankRuehl" w:hint="cs"/>
            <w:vanish/>
            <w:szCs w:val="20"/>
            <w:shd w:val="clear" w:color="auto" w:fill="FFFF99"/>
            <w:rtl/>
          </w:rPr>
          <w:t>ק"ת תשמ"ו מס' 4874</w:t>
        </w:r>
      </w:hyperlink>
      <w:r w:rsidRPr="0018320D">
        <w:rPr>
          <w:rFonts w:cs="FrankRuehl" w:hint="cs"/>
          <w:vanish/>
          <w:szCs w:val="20"/>
          <w:shd w:val="clear" w:color="auto" w:fill="FFFF99"/>
          <w:rtl/>
        </w:rPr>
        <w:t xml:space="preserve"> מיום 19.11.1985 עמ' 194</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 xml:space="preserve">500,000 </w:t>
      </w:r>
      <w:r w:rsidR="00025C03" w:rsidRPr="0018320D">
        <w:rPr>
          <w:rFonts w:cs="FrankRuehl" w:hint="cs"/>
          <w:strike/>
          <w:vanish/>
          <w:sz w:val="22"/>
          <w:szCs w:val="22"/>
          <w:shd w:val="clear" w:color="auto" w:fill="FFFF99"/>
          <w:rtl/>
        </w:rPr>
        <w:t xml:space="preserve">מיליון </w:t>
      </w:r>
      <w:r w:rsidRPr="0018320D">
        <w:rPr>
          <w:rFonts w:cs="FrankRuehl" w:hint="cs"/>
          <w:strike/>
          <w:vanish/>
          <w:sz w:val="22"/>
          <w:szCs w:val="22"/>
          <w:shd w:val="clear" w:color="auto" w:fill="FFFF99"/>
          <w:rtl/>
        </w:rPr>
        <w:t>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1,000 מיליון שקלים חדשים</w:t>
      </w:r>
      <w:r w:rsidRPr="0018320D">
        <w:rPr>
          <w:rFonts w:cs="FrankRuehl" w:hint="cs"/>
          <w:vanish/>
          <w:sz w:val="22"/>
          <w:szCs w:val="22"/>
          <w:shd w:val="clear" w:color="auto" w:fill="FFFF99"/>
          <w:rtl/>
        </w:rPr>
        <w:t>.</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7.7.1987</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4</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hyperlink r:id="rId13" w:history="1">
        <w:r w:rsidRPr="0018320D">
          <w:rPr>
            <w:rStyle w:val="Hyperlink"/>
            <w:rFonts w:cs="FrankRuehl" w:hint="cs"/>
            <w:vanish/>
            <w:szCs w:val="20"/>
            <w:shd w:val="clear" w:color="auto" w:fill="FFFF99"/>
            <w:rtl/>
          </w:rPr>
          <w:t>ס"ח תשמ"ז מ</w:t>
        </w:r>
        <w:r w:rsidRPr="0018320D">
          <w:rPr>
            <w:rStyle w:val="Hyperlink"/>
            <w:rFonts w:cs="FrankRuehl" w:hint="cs"/>
            <w:vanish/>
            <w:szCs w:val="20"/>
            <w:shd w:val="clear" w:color="auto" w:fill="FFFF99"/>
            <w:rtl/>
          </w:rPr>
          <w:t>ס</w:t>
        </w:r>
        <w:r w:rsidRPr="0018320D">
          <w:rPr>
            <w:rStyle w:val="Hyperlink"/>
            <w:rFonts w:cs="FrankRuehl" w:hint="cs"/>
            <w:vanish/>
            <w:szCs w:val="20"/>
            <w:shd w:val="clear" w:color="auto" w:fill="FFFF99"/>
            <w:rtl/>
          </w:rPr>
          <w:t>' 1219</w:t>
        </w:r>
      </w:hyperlink>
      <w:r w:rsidRPr="0018320D">
        <w:rPr>
          <w:rFonts w:cs="FrankRuehl" w:hint="cs"/>
          <w:vanish/>
          <w:szCs w:val="20"/>
          <w:shd w:val="clear" w:color="auto" w:fill="FFFF99"/>
          <w:rtl/>
        </w:rPr>
        <w:t xml:space="preserve"> מיום 7.7.1987 עמ' 138 (</w:t>
      </w:r>
      <w:hyperlink r:id="rId14" w:history="1">
        <w:r w:rsidRPr="0018320D">
          <w:rPr>
            <w:rStyle w:val="Hyperlink"/>
            <w:rFonts w:cs="FrankRuehl" w:hint="cs"/>
            <w:vanish/>
            <w:szCs w:val="20"/>
            <w:shd w:val="clear" w:color="auto" w:fill="FFFF99"/>
            <w:rtl/>
          </w:rPr>
          <w:t>ה"ח 1834</w:t>
        </w:r>
      </w:hyperlink>
      <w:r w:rsidRPr="0018320D">
        <w:rPr>
          <w:rFonts w:cs="FrankRuehl" w:hint="cs"/>
          <w:vanish/>
          <w:szCs w:val="20"/>
          <w:shd w:val="clear" w:color="auto" w:fill="FFFF99"/>
          <w:rtl/>
        </w:rPr>
        <w:t>)</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500,000 מיליון 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3,000 מיליון שקלים חדשים</w:t>
      </w:r>
      <w:r w:rsidRPr="0018320D">
        <w:rPr>
          <w:rFonts w:cs="FrankRuehl" w:hint="cs"/>
          <w:vanish/>
          <w:sz w:val="22"/>
          <w:szCs w:val="22"/>
          <w:shd w:val="clear" w:color="auto" w:fill="FFFF99"/>
          <w:rtl/>
        </w:rPr>
        <w:t>.</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r w:rsidRPr="0018320D">
        <w:rPr>
          <w:rFonts w:cs="FrankRuehl" w:hint="cs"/>
          <w:vanish/>
          <w:color w:val="FF0000"/>
          <w:szCs w:val="20"/>
          <w:shd w:val="clear" w:color="auto" w:fill="FFFF99"/>
          <w:rtl/>
        </w:rPr>
        <w:t>מיום 15.9.1988</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תשמ"ט-1988</w:t>
      </w:r>
    </w:p>
    <w:p w:rsidR="00806351" w:rsidRPr="0018320D" w:rsidRDefault="00806351" w:rsidP="00806351">
      <w:pPr>
        <w:pStyle w:val="P00"/>
        <w:spacing w:before="0"/>
        <w:ind w:left="0" w:right="1134"/>
        <w:rPr>
          <w:rFonts w:cs="FrankRuehl" w:hint="cs"/>
          <w:vanish/>
          <w:szCs w:val="20"/>
          <w:shd w:val="clear" w:color="auto" w:fill="FFFF99"/>
          <w:rtl/>
        </w:rPr>
      </w:pPr>
      <w:hyperlink r:id="rId15" w:history="1">
        <w:r w:rsidRPr="0018320D">
          <w:rPr>
            <w:rStyle w:val="Hyperlink"/>
            <w:rFonts w:cs="FrankRuehl" w:hint="cs"/>
            <w:vanish/>
            <w:szCs w:val="20"/>
            <w:shd w:val="clear" w:color="auto" w:fill="FFFF99"/>
            <w:rtl/>
          </w:rPr>
          <w:t>ק"ת תשמ"ט מס' 5134</w:t>
        </w:r>
      </w:hyperlink>
      <w:r w:rsidRPr="0018320D">
        <w:rPr>
          <w:rFonts w:cs="FrankRuehl" w:hint="cs"/>
          <w:vanish/>
          <w:szCs w:val="20"/>
          <w:shd w:val="clear" w:color="auto" w:fill="FFFF99"/>
          <w:rtl/>
        </w:rPr>
        <w:t xml:space="preserve"> מיום 15.9.1988 עמ' 2</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3,000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6,000</w:t>
      </w:r>
      <w:r w:rsidRPr="0018320D">
        <w:rPr>
          <w:rFonts w:cs="FrankRuehl" w:hint="cs"/>
          <w:vanish/>
          <w:sz w:val="22"/>
          <w:szCs w:val="22"/>
          <w:shd w:val="clear" w:color="auto" w:fill="FFFF99"/>
          <w:rtl/>
        </w:rPr>
        <w:t xml:space="preserve"> מיליון שקלים חדשים.</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1.8.1991</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5</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hyperlink r:id="rId16" w:history="1">
        <w:r w:rsidRPr="0018320D">
          <w:rPr>
            <w:rStyle w:val="Hyperlink"/>
            <w:rFonts w:cs="FrankRuehl" w:hint="cs"/>
            <w:vanish/>
            <w:szCs w:val="20"/>
            <w:shd w:val="clear" w:color="auto" w:fill="FFFF99"/>
            <w:rtl/>
          </w:rPr>
          <w:t>ס"ח תשנ"א מס' 1367</w:t>
        </w:r>
      </w:hyperlink>
      <w:r w:rsidRPr="0018320D">
        <w:rPr>
          <w:rFonts w:cs="FrankRuehl" w:hint="cs"/>
          <w:vanish/>
          <w:szCs w:val="20"/>
          <w:shd w:val="clear" w:color="auto" w:fill="FFFF99"/>
          <w:rtl/>
        </w:rPr>
        <w:t xml:space="preserve"> מיום 1.8.1991 עמ' 216 (</w:t>
      </w:r>
      <w:hyperlink r:id="rId17" w:history="1">
        <w:r w:rsidRPr="0018320D">
          <w:rPr>
            <w:rStyle w:val="Hyperlink"/>
            <w:rFonts w:cs="FrankRuehl" w:hint="cs"/>
            <w:vanish/>
            <w:szCs w:val="20"/>
            <w:shd w:val="clear" w:color="auto" w:fill="FFFF99"/>
            <w:rtl/>
          </w:rPr>
          <w:t>ה"ח 2078</w:t>
        </w:r>
      </w:hyperlink>
      <w:r w:rsidRPr="0018320D">
        <w:rPr>
          <w:rFonts w:cs="FrankRuehl" w:hint="cs"/>
          <w:vanish/>
          <w:szCs w:val="20"/>
          <w:shd w:val="clear" w:color="auto" w:fill="FFFF99"/>
          <w:rtl/>
        </w:rPr>
        <w:t>)</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3,000 מיליון 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10,000 מיליון שקלים חדשים</w:t>
      </w:r>
      <w:r w:rsidRPr="0018320D">
        <w:rPr>
          <w:rFonts w:cs="FrankRuehl" w:hint="cs"/>
          <w:vanish/>
          <w:sz w:val="22"/>
          <w:szCs w:val="22"/>
          <w:shd w:val="clear" w:color="auto" w:fill="FFFF99"/>
          <w:rtl/>
        </w:rPr>
        <w:t>.</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11.4.1994</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6</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hyperlink r:id="rId18" w:history="1">
        <w:r w:rsidRPr="0018320D">
          <w:rPr>
            <w:rStyle w:val="Hyperlink"/>
            <w:rFonts w:cs="FrankRuehl" w:hint="cs"/>
            <w:vanish/>
            <w:szCs w:val="20"/>
            <w:shd w:val="clear" w:color="auto" w:fill="FFFF99"/>
            <w:rtl/>
          </w:rPr>
          <w:t>ס"ח תשנ"ה מס' 1519</w:t>
        </w:r>
      </w:hyperlink>
      <w:r w:rsidRPr="0018320D">
        <w:rPr>
          <w:rFonts w:cs="FrankRuehl" w:hint="cs"/>
          <w:vanish/>
          <w:szCs w:val="20"/>
          <w:shd w:val="clear" w:color="auto" w:fill="FFFF99"/>
          <w:rtl/>
        </w:rPr>
        <w:t xml:space="preserve"> מיום 11.4.1994 עמ' 196 (</w:t>
      </w:r>
      <w:hyperlink r:id="rId19" w:history="1">
        <w:r w:rsidRPr="0018320D">
          <w:rPr>
            <w:rStyle w:val="Hyperlink"/>
            <w:rFonts w:cs="FrankRuehl" w:hint="cs"/>
            <w:vanish/>
            <w:szCs w:val="20"/>
            <w:shd w:val="clear" w:color="auto" w:fill="FFFF99"/>
            <w:rtl/>
          </w:rPr>
          <w:t>ה"ח 2375</w:t>
        </w:r>
      </w:hyperlink>
      <w:r w:rsidRPr="0018320D">
        <w:rPr>
          <w:rFonts w:cs="FrankRuehl" w:hint="cs"/>
          <w:vanish/>
          <w:szCs w:val="20"/>
          <w:shd w:val="clear" w:color="auto" w:fill="FFFF99"/>
          <w:rtl/>
        </w:rPr>
        <w:t>)</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(א)</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10,000</w:t>
      </w:r>
      <w:r w:rsidRPr="0018320D">
        <w:rPr>
          <w:rFonts w:cs="FrankRuehl" w:hint="cs"/>
          <w:vanish/>
          <w:sz w:val="22"/>
          <w:szCs w:val="22"/>
          <w:u w:val="single"/>
          <w:shd w:val="clear" w:color="auto" w:fill="FFFF99"/>
          <w:rtl/>
        </w:rPr>
        <w:t xml:space="preserve"> 15,500 מיליון שקלים חדשים</w:t>
      </w:r>
    </w:p>
    <w:p w:rsidR="00806351" w:rsidRPr="0018320D" w:rsidRDefault="00806351" w:rsidP="00806351">
      <w:pPr>
        <w:pStyle w:val="P00"/>
        <w:spacing w:before="0"/>
        <w:ind w:left="0" w:right="1134"/>
        <w:rPr>
          <w:rFonts w:cs="FrankRuehl" w:hint="cs"/>
          <w:vanish/>
          <w:sz w:val="22"/>
          <w:szCs w:val="22"/>
          <w:u w:val="single"/>
          <w:shd w:val="clear" w:color="auto" w:fill="FFFF99"/>
          <w:rtl/>
        </w:rPr>
      </w:pP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(ב)</w:t>
      </w:r>
      <w:r w:rsidRPr="0018320D">
        <w:rPr>
          <w:rFonts w:cs="FrankRuehl" w:hint="cs"/>
          <w:vanish/>
          <w:sz w:val="22"/>
          <w:szCs w:val="22"/>
          <w:u w:val="single"/>
          <w:shd w:val="clear" w:color="auto" w:fill="FFFF99"/>
          <w:rtl/>
        </w:rPr>
        <w:tab/>
        <w:t xml:space="preserve">הסכום האמור בסעיף קטן (א) יעודכן ב-1 בינואר וב-1 ביולי של כל שנה (להלן </w:t>
      </w:r>
      <w:r w:rsidRPr="0018320D">
        <w:rPr>
          <w:rFonts w:cs="FrankRuehl"/>
          <w:vanish/>
          <w:sz w:val="22"/>
          <w:szCs w:val="22"/>
          <w:u w:val="single"/>
          <w:shd w:val="clear" w:color="auto" w:fill="FFFF99"/>
          <w:rtl/>
        </w:rPr>
        <w:t>–</w:t>
      </w:r>
      <w:r w:rsidRPr="0018320D">
        <w:rPr>
          <w:rFonts w:cs="FrankRuehl" w:hint="cs"/>
          <w:vanish/>
          <w:sz w:val="22"/>
          <w:szCs w:val="22"/>
          <w:u w:val="single"/>
          <w:shd w:val="clear" w:color="auto" w:fill="FFFF99"/>
          <w:rtl/>
        </w:rPr>
        <w:t xml:space="preserve"> יום העדכון), לפי שיעור עליית המדד או לפי שיעור עליית אמצעי התשלום, לפי הגבוה מביניהם.</w:t>
      </w:r>
    </w:p>
    <w:p w:rsidR="00806351" w:rsidRPr="0018320D" w:rsidRDefault="00806351" w:rsidP="00806351">
      <w:pPr>
        <w:pStyle w:val="P00"/>
        <w:spacing w:before="0"/>
        <w:ind w:left="0" w:right="1134"/>
        <w:rPr>
          <w:rFonts w:cs="FrankRuehl" w:hint="cs"/>
          <w:vanish/>
          <w:sz w:val="22"/>
          <w:szCs w:val="22"/>
          <w:u w:val="single"/>
          <w:shd w:val="clear" w:color="auto" w:fill="FFFF99"/>
          <w:rtl/>
        </w:rPr>
      </w:pP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(ג)</w:t>
      </w:r>
      <w:r w:rsidRPr="0018320D">
        <w:rPr>
          <w:rFonts w:cs="FrankRuehl" w:hint="cs"/>
          <w:vanish/>
          <w:sz w:val="22"/>
          <w:szCs w:val="22"/>
          <w:u w:val="single"/>
          <w:shd w:val="clear" w:color="auto" w:fill="FFFF99"/>
          <w:rtl/>
        </w:rPr>
        <w:tab/>
        <w:t xml:space="preserve">בסעיף זה </w:t>
      </w:r>
      <w:r w:rsidRPr="0018320D">
        <w:rPr>
          <w:rFonts w:cs="FrankRuehl"/>
          <w:vanish/>
          <w:sz w:val="22"/>
          <w:szCs w:val="22"/>
          <w:u w:val="single"/>
          <w:shd w:val="clear" w:color="auto" w:fill="FFFF99"/>
          <w:rtl/>
        </w:rPr>
        <w:t>–</w:t>
      </w:r>
      <w:r w:rsidRPr="0018320D">
        <w:rPr>
          <w:rFonts w:cs="FrankRuehl" w:hint="cs"/>
          <w:vanish/>
          <w:sz w:val="22"/>
          <w:szCs w:val="22"/>
          <w:u w:val="single"/>
          <w:shd w:val="clear" w:color="auto" w:fill="FFFF99"/>
          <w:rtl/>
        </w:rPr>
        <w:t xml:space="preserve"> </w:t>
      </w:r>
    </w:p>
    <w:p w:rsidR="00806351" w:rsidRPr="0018320D" w:rsidRDefault="00806351" w:rsidP="00806351">
      <w:pPr>
        <w:pStyle w:val="P00"/>
        <w:spacing w:before="0"/>
        <w:ind w:left="0" w:right="1134"/>
        <w:rPr>
          <w:rFonts w:cs="FrankRuehl"/>
          <w:vanish/>
          <w:sz w:val="22"/>
          <w:szCs w:val="22"/>
          <w:u w:val="single"/>
          <w:shd w:val="clear" w:color="auto" w:fill="FFFF99"/>
        </w:rPr>
      </w:pP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 xml:space="preserve">"אמצעי תשלום" </w:t>
      </w:r>
      <w:r w:rsidRPr="0018320D">
        <w:rPr>
          <w:rFonts w:cs="FrankRuehl"/>
          <w:vanish/>
          <w:sz w:val="22"/>
          <w:szCs w:val="22"/>
          <w:u w:val="single"/>
          <w:shd w:val="clear" w:color="auto" w:fill="FFFF99"/>
          <w:rtl/>
        </w:rPr>
        <w:t>–</w:t>
      </w:r>
      <w:r w:rsidRPr="0018320D">
        <w:rPr>
          <w:rFonts w:cs="FrankRuehl" w:hint="cs"/>
          <w:vanish/>
          <w:sz w:val="22"/>
          <w:szCs w:val="22"/>
          <w:u w:val="single"/>
          <w:shd w:val="clear" w:color="auto" w:fill="FFFF99"/>
          <w:rtl/>
        </w:rPr>
        <w:t xml:space="preserve"> כהגדרתם בסעיף 35 לחוק בנק ישראל, התשי"ד-1954</w:t>
      </w:r>
      <w:r w:rsidRPr="0018320D">
        <w:rPr>
          <w:rFonts w:cs="FrankRuehl"/>
          <w:vanish/>
          <w:sz w:val="22"/>
          <w:szCs w:val="22"/>
          <w:u w:val="single"/>
          <w:shd w:val="clear" w:color="auto" w:fill="FFFF99"/>
        </w:rPr>
        <w:t>;</w:t>
      </w:r>
    </w:p>
    <w:p w:rsidR="00806351" w:rsidRPr="0018320D" w:rsidRDefault="00806351" w:rsidP="00806351">
      <w:pPr>
        <w:pStyle w:val="P00"/>
        <w:spacing w:before="0"/>
        <w:ind w:left="0" w:right="1134"/>
        <w:rPr>
          <w:rFonts w:cs="FrankRuehl" w:hint="cs"/>
          <w:vanish/>
          <w:sz w:val="22"/>
          <w:szCs w:val="22"/>
          <w:u w:val="single"/>
          <w:shd w:val="clear" w:color="auto" w:fill="FFFF99"/>
          <w:rtl/>
        </w:rPr>
      </w:pP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 xml:space="preserve">"מדד" </w:t>
      </w:r>
      <w:r w:rsidRPr="0018320D">
        <w:rPr>
          <w:rFonts w:cs="FrankRuehl"/>
          <w:vanish/>
          <w:sz w:val="22"/>
          <w:szCs w:val="22"/>
          <w:u w:val="single"/>
          <w:shd w:val="clear" w:color="auto" w:fill="FFFF99"/>
          <w:rtl/>
        </w:rPr>
        <w:t>–</w:t>
      </w:r>
      <w:r w:rsidRPr="0018320D">
        <w:rPr>
          <w:rFonts w:cs="FrankRuehl" w:hint="cs"/>
          <w:vanish/>
          <w:sz w:val="22"/>
          <w:szCs w:val="22"/>
          <w:u w:val="single"/>
          <w:shd w:val="clear" w:color="auto" w:fill="FFFF99"/>
          <w:rtl/>
        </w:rPr>
        <w:t xml:space="preserve"> מדד המחירים לצרכן שמפרסמת הלשכה המרכזית לסטטיסטיקה;</w:t>
      </w:r>
    </w:p>
    <w:p w:rsidR="00806351" w:rsidRPr="0018320D" w:rsidRDefault="00806351" w:rsidP="00806351">
      <w:pPr>
        <w:pStyle w:val="P00"/>
        <w:spacing w:before="0"/>
        <w:ind w:left="0" w:right="1134"/>
        <w:rPr>
          <w:rFonts w:cs="FrankRuehl" w:hint="cs"/>
          <w:vanish/>
          <w:sz w:val="22"/>
          <w:szCs w:val="22"/>
          <w:u w:val="single"/>
          <w:shd w:val="clear" w:color="auto" w:fill="FFFF99"/>
          <w:rtl/>
        </w:rPr>
      </w:pP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 xml:space="preserve">"שיעור עליית המדד" </w:t>
      </w:r>
      <w:r w:rsidRPr="0018320D">
        <w:rPr>
          <w:rFonts w:cs="FrankRuehl"/>
          <w:vanish/>
          <w:sz w:val="22"/>
          <w:szCs w:val="22"/>
          <w:u w:val="single"/>
          <w:shd w:val="clear" w:color="auto" w:fill="FFFF99"/>
          <w:rtl/>
        </w:rPr>
        <w:t>–</w:t>
      </w:r>
      <w:r w:rsidRPr="0018320D">
        <w:rPr>
          <w:rFonts w:cs="FrankRuehl" w:hint="cs"/>
          <w:vanish/>
          <w:sz w:val="22"/>
          <w:szCs w:val="22"/>
          <w:u w:val="single"/>
          <w:shd w:val="clear" w:color="auto" w:fill="FFFF99"/>
          <w:rtl/>
        </w:rPr>
        <w:t xml:space="preserve"> שיעור עליית המדד שפורסם לאחרונה לפני יום העדכון לעומת המדד לחודש נובמבר לשנת 1994;</w:t>
      </w:r>
    </w:p>
    <w:p w:rsidR="00806351" w:rsidRPr="0018320D" w:rsidRDefault="00806351" w:rsidP="00806351">
      <w:pPr>
        <w:pStyle w:val="P00"/>
        <w:spacing w:before="0"/>
        <w:ind w:left="0" w:right="1134"/>
        <w:rPr>
          <w:rFonts w:cs="FrankRuehl" w:hint="cs"/>
          <w:vanish/>
          <w:sz w:val="22"/>
          <w:szCs w:val="22"/>
          <w:u w:val="single"/>
          <w:shd w:val="clear" w:color="auto" w:fill="FFFF99"/>
          <w:rtl/>
        </w:rPr>
      </w:pPr>
      <w:r w:rsidRPr="0018320D">
        <w:rPr>
          <w:rFonts w:cs="FrankRuehl" w:hint="cs"/>
          <w:vanish/>
          <w:sz w:val="22"/>
          <w:szCs w:val="22"/>
          <w:shd w:val="clear" w:color="auto" w:fill="FFFF99"/>
          <w:rtl/>
        </w:rPr>
        <w:tab/>
      </w:r>
      <w:r w:rsidRPr="0018320D">
        <w:rPr>
          <w:rFonts w:cs="FrankRuehl" w:hint="cs"/>
          <w:vanish/>
          <w:sz w:val="22"/>
          <w:szCs w:val="22"/>
          <w:u w:val="single"/>
          <w:shd w:val="clear" w:color="auto" w:fill="FFFF99"/>
          <w:rtl/>
        </w:rPr>
        <w:t xml:space="preserve">"שיעור עליית אמצעי התשלום" </w:t>
      </w:r>
      <w:r w:rsidRPr="0018320D">
        <w:rPr>
          <w:rFonts w:cs="FrankRuehl"/>
          <w:vanish/>
          <w:sz w:val="22"/>
          <w:szCs w:val="22"/>
          <w:u w:val="single"/>
          <w:shd w:val="clear" w:color="auto" w:fill="FFFF99"/>
          <w:rtl/>
        </w:rPr>
        <w:t>–</w:t>
      </w:r>
      <w:r w:rsidRPr="0018320D">
        <w:rPr>
          <w:rFonts w:cs="FrankRuehl" w:hint="cs"/>
          <w:vanish/>
          <w:sz w:val="22"/>
          <w:szCs w:val="22"/>
          <w:u w:val="single"/>
          <w:shd w:val="clear" w:color="auto" w:fill="FFFF99"/>
          <w:rtl/>
        </w:rPr>
        <w:t xml:space="preserve"> שיעור עליית אמצעי התשלום בממוצע החודשי על בסיס נתונים יומיים, לחודש אוקטובר או לחודש אפריל שקדם ליום העדכון, לפי הענין, לעומת חודש אוקטובר לשנת 1994.</w:t>
      </w:r>
    </w:p>
    <w:p w:rsidR="00806351" w:rsidRPr="0018320D" w:rsidRDefault="00806351" w:rsidP="00806351">
      <w:pPr>
        <w:pStyle w:val="P00"/>
        <w:tabs>
          <w:tab w:val="clear" w:pos="6259"/>
        </w:tabs>
        <w:spacing w:before="0"/>
        <w:ind w:left="0" w:right="1134"/>
        <w:rPr>
          <w:rFonts w:cs="FrankRuehl" w:hint="cs"/>
          <w:vanish/>
          <w:color w:val="FF0000"/>
          <w:szCs w:val="20"/>
          <w:shd w:val="clear" w:color="auto" w:fill="FFFF99"/>
          <w:rtl/>
        </w:rPr>
      </w:pP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r w:rsidRPr="0018320D">
        <w:rPr>
          <w:rFonts w:cs="FrankRuehl" w:hint="cs"/>
          <w:vanish/>
          <w:color w:val="FF0000"/>
          <w:szCs w:val="20"/>
          <w:shd w:val="clear" w:color="auto" w:fill="FFFF99"/>
          <w:rtl/>
        </w:rPr>
        <w:t>מיום 9.3.1995</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תשנ"ה-1995</w:t>
      </w:r>
    </w:p>
    <w:p w:rsidR="00806351" w:rsidRPr="0018320D" w:rsidRDefault="00806351" w:rsidP="00806351">
      <w:pPr>
        <w:pStyle w:val="P00"/>
        <w:spacing w:before="0"/>
        <w:ind w:left="0" w:right="1134"/>
        <w:rPr>
          <w:rFonts w:cs="FrankRuehl" w:hint="cs"/>
          <w:vanish/>
          <w:szCs w:val="20"/>
          <w:shd w:val="clear" w:color="auto" w:fill="FFFF99"/>
          <w:rtl/>
        </w:rPr>
      </w:pPr>
      <w:hyperlink r:id="rId20" w:history="1">
        <w:r w:rsidRPr="0018320D">
          <w:rPr>
            <w:rStyle w:val="Hyperlink"/>
            <w:rFonts w:cs="FrankRuehl" w:hint="cs"/>
            <w:vanish/>
            <w:szCs w:val="20"/>
            <w:shd w:val="clear" w:color="auto" w:fill="FFFF99"/>
            <w:rtl/>
          </w:rPr>
          <w:t>ק"ת תשנ"ה מס' 5668</w:t>
        </w:r>
      </w:hyperlink>
      <w:r w:rsidRPr="0018320D">
        <w:rPr>
          <w:rFonts w:cs="FrankRuehl" w:hint="cs"/>
          <w:vanish/>
          <w:szCs w:val="20"/>
          <w:shd w:val="clear" w:color="auto" w:fill="FFFF99"/>
          <w:rtl/>
        </w:rPr>
        <w:t xml:space="preserve"> מיום 9.3.1995 עמ' 1202</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ab/>
        <w:t>(א)</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15,500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15,000</w:t>
      </w:r>
      <w:r w:rsidRPr="0018320D">
        <w:rPr>
          <w:rFonts w:cs="FrankRuehl" w:hint="cs"/>
          <w:vanish/>
          <w:sz w:val="22"/>
          <w:szCs w:val="22"/>
          <w:shd w:val="clear" w:color="auto" w:fill="FFFF99"/>
          <w:rtl/>
        </w:rPr>
        <w:t xml:space="preserve"> מיליון שקלים חדשים.</w:t>
      </w:r>
    </w:p>
    <w:p w:rsidR="00806351" w:rsidRPr="0018320D" w:rsidRDefault="00806351" w:rsidP="00806351">
      <w:pPr>
        <w:pStyle w:val="P00"/>
        <w:spacing w:before="0"/>
        <w:ind w:left="0" w:right="1134"/>
        <w:rPr>
          <w:rFonts w:cs="FrankRuehl" w:hint="cs"/>
          <w:vanish/>
          <w:color w:val="FF0000"/>
          <w:szCs w:val="20"/>
          <w:shd w:val="clear" w:color="auto" w:fill="FFFF99"/>
          <w:rtl/>
        </w:rPr>
      </w:pP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14.8.1996</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7</w:t>
      </w: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hyperlink r:id="rId21" w:history="1">
        <w:r w:rsidRPr="0018320D">
          <w:rPr>
            <w:rStyle w:val="Hyperlink"/>
            <w:rFonts w:cs="FrankRuehl" w:hint="cs"/>
            <w:vanish/>
            <w:szCs w:val="20"/>
            <w:shd w:val="clear" w:color="auto" w:fill="FFFF99"/>
            <w:rtl/>
          </w:rPr>
          <w:t>ס"ח תשנ"ו מס' 1598</w:t>
        </w:r>
      </w:hyperlink>
      <w:r w:rsidRPr="0018320D">
        <w:rPr>
          <w:rFonts w:cs="FrankRuehl" w:hint="cs"/>
          <w:vanish/>
          <w:szCs w:val="20"/>
          <w:shd w:val="clear" w:color="auto" w:fill="FFFF99"/>
          <w:rtl/>
        </w:rPr>
        <w:t xml:space="preserve"> מיום 14.8.1996 עמ' 376 (</w:t>
      </w:r>
      <w:hyperlink r:id="rId22" w:history="1">
        <w:r w:rsidRPr="0018320D">
          <w:rPr>
            <w:rStyle w:val="Hyperlink"/>
            <w:rFonts w:cs="FrankRuehl" w:hint="cs"/>
            <w:vanish/>
            <w:szCs w:val="20"/>
            <w:shd w:val="clear" w:color="auto" w:fill="FFFF99"/>
            <w:rtl/>
          </w:rPr>
          <w:t>ה"ח 2553</w:t>
        </w:r>
      </w:hyperlink>
      <w:r w:rsidRPr="0018320D">
        <w:rPr>
          <w:rFonts w:cs="FrankRuehl" w:hint="cs"/>
          <w:vanish/>
          <w:szCs w:val="20"/>
          <w:shd w:val="clear" w:color="auto" w:fill="FFFF99"/>
          <w:rtl/>
        </w:rPr>
        <w:t>)</w:t>
      </w:r>
    </w:p>
    <w:p w:rsidR="00806351" w:rsidRPr="0018320D" w:rsidRDefault="00806351" w:rsidP="00806351">
      <w:pPr>
        <w:pStyle w:val="P00"/>
        <w:tabs>
          <w:tab w:val="clear" w:pos="6259"/>
        </w:tabs>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הוספת סעיף קטן 1(ד)</w:t>
      </w:r>
    </w:p>
    <w:p w:rsidR="00806351" w:rsidRPr="0018320D" w:rsidRDefault="00806351" w:rsidP="00806351">
      <w:pPr>
        <w:pStyle w:val="P00"/>
        <w:tabs>
          <w:tab w:val="clear" w:pos="6259"/>
        </w:tabs>
        <w:spacing w:before="0"/>
        <w:ind w:left="0" w:right="1134"/>
        <w:rPr>
          <w:rFonts w:cs="FrankRuehl" w:hint="cs"/>
          <w:vanish/>
          <w:color w:val="FF0000"/>
          <w:szCs w:val="20"/>
          <w:shd w:val="clear" w:color="auto" w:fill="FFFF99"/>
          <w:rtl/>
        </w:rPr>
      </w:pP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r w:rsidRPr="0018320D">
        <w:rPr>
          <w:rFonts w:cs="FrankRuehl" w:hint="cs"/>
          <w:vanish/>
          <w:color w:val="FF0000"/>
          <w:szCs w:val="20"/>
          <w:shd w:val="clear" w:color="auto" w:fill="FFFF99"/>
          <w:rtl/>
        </w:rPr>
        <w:t>מיום 15.8.1996</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תשנ"ו-1996</w:t>
      </w:r>
    </w:p>
    <w:p w:rsidR="00806351" w:rsidRPr="0018320D" w:rsidRDefault="00806351" w:rsidP="00806351">
      <w:pPr>
        <w:pStyle w:val="P00"/>
        <w:spacing w:before="0"/>
        <w:ind w:left="0" w:right="1134"/>
        <w:rPr>
          <w:rFonts w:cs="FrankRuehl" w:hint="cs"/>
          <w:vanish/>
          <w:szCs w:val="20"/>
          <w:shd w:val="clear" w:color="auto" w:fill="FFFF99"/>
          <w:rtl/>
        </w:rPr>
      </w:pPr>
      <w:hyperlink r:id="rId23" w:history="1">
        <w:r w:rsidRPr="0018320D">
          <w:rPr>
            <w:rStyle w:val="Hyperlink"/>
            <w:rFonts w:cs="FrankRuehl" w:hint="cs"/>
            <w:vanish/>
            <w:szCs w:val="20"/>
            <w:shd w:val="clear" w:color="auto" w:fill="FFFF99"/>
            <w:rtl/>
          </w:rPr>
          <w:t>ק"ת תשנ"ו מס' 5778</w:t>
        </w:r>
      </w:hyperlink>
      <w:r w:rsidRPr="0018320D">
        <w:rPr>
          <w:rFonts w:cs="FrankRuehl" w:hint="cs"/>
          <w:vanish/>
          <w:szCs w:val="20"/>
          <w:shd w:val="clear" w:color="auto" w:fill="FFFF99"/>
          <w:rtl/>
        </w:rPr>
        <w:t xml:space="preserve"> מיום 15.8.1996 עמ' 1492</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ab/>
        <w:t>(א)</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15,000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500</w:t>
      </w:r>
      <w:r w:rsidRPr="0018320D">
        <w:rPr>
          <w:rFonts w:cs="FrankRuehl" w:hint="cs"/>
          <w:vanish/>
          <w:sz w:val="22"/>
          <w:szCs w:val="22"/>
          <w:shd w:val="clear" w:color="auto" w:fill="FFFF99"/>
          <w:rtl/>
        </w:rPr>
        <w:t xml:space="preserve"> מיליון שקלים חדשים.</w:t>
      </w:r>
    </w:p>
    <w:p w:rsidR="00806351" w:rsidRPr="0018320D" w:rsidRDefault="00806351" w:rsidP="00806351">
      <w:pPr>
        <w:pStyle w:val="P00"/>
        <w:spacing w:before="0"/>
        <w:ind w:left="0" w:right="1134"/>
        <w:rPr>
          <w:rFonts w:cs="FrankRuehl" w:hint="cs"/>
          <w:vanish/>
          <w:sz w:val="22"/>
          <w:szCs w:val="22"/>
          <w:u w:val="single"/>
          <w:shd w:val="clear" w:color="auto" w:fill="FFFF99"/>
          <w:rtl/>
        </w:rPr>
      </w:pPr>
    </w:p>
    <w:p w:rsidR="00806351" w:rsidRPr="0018320D" w:rsidRDefault="00806351" w:rsidP="00806351">
      <w:pPr>
        <w:pStyle w:val="P00"/>
        <w:tabs>
          <w:tab w:val="clear" w:pos="6259"/>
        </w:tabs>
        <w:spacing w:before="0"/>
        <w:ind w:left="0" w:right="1134"/>
        <w:rPr>
          <w:rFonts w:cs="FrankRuehl" w:hint="cs"/>
          <w:vanish/>
          <w:szCs w:val="20"/>
          <w:shd w:val="clear" w:color="auto" w:fill="FFFF99"/>
          <w:rtl/>
        </w:rPr>
      </w:pPr>
      <w:r w:rsidRPr="0018320D">
        <w:rPr>
          <w:rFonts w:cs="FrankRuehl" w:hint="cs"/>
          <w:vanish/>
          <w:color w:val="FF0000"/>
          <w:szCs w:val="20"/>
          <w:shd w:val="clear" w:color="auto" w:fill="FFFF99"/>
          <w:rtl/>
        </w:rPr>
        <w:t>מיום 1.9.1996</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צו (מס' 2) תשנ"ו-1996</w:t>
      </w:r>
    </w:p>
    <w:p w:rsidR="00806351" w:rsidRPr="0018320D" w:rsidRDefault="00806351" w:rsidP="00806351">
      <w:pPr>
        <w:pStyle w:val="P00"/>
        <w:spacing w:before="0"/>
        <w:ind w:left="0" w:right="1134"/>
        <w:rPr>
          <w:rFonts w:cs="FrankRuehl" w:hint="cs"/>
          <w:vanish/>
          <w:szCs w:val="20"/>
          <w:shd w:val="clear" w:color="auto" w:fill="FFFF99"/>
          <w:rtl/>
        </w:rPr>
      </w:pPr>
      <w:hyperlink r:id="rId24" w:history="1">
        <w:r w:rsidRPr="0018320D">
          <w:rPr>
            <w:rStyle w:val="Hyperlink"/>
            <w:rFonts w:cs="FrankRuehl" w:hint="cs"/>
            <w:vanish/>
            <w:szCs w:val="20"/>
            <w:shd w:val="clear" w:color="auto" w:fill="FFFF99"/>
            <w:rtl/>
          </w:rPr>
          <w:t>ק"ת תשנ"ו מס' 5781</w:t>
        </w:r>
      </w:hyperlink>
      <w:r w:rsidRPr="0018320D">
        <w:rPr>
          <w:rFonts w:cs="FrankRuehl" w:hint="cs"/>
          <w:vanish/>
          <w:szCs w:val="20"/>
          <w:shd w:val="clear" w:color="auto" w:fill="FFFF99"/>
          <w:rtl/>
        </w:rPr>
        <w:t xml:space="preserve"> מיום 1.9.1996 עמ' 1528</w:t>
      </w:r>
    </w:p>
    <w:p w:rsidR="00806351" w:rsidRPr="0018320D" w:rsidRDefault="00806351" w:rsidP="00806351">
      <w:pPr>
        <w:pStyle w:val="P00"/>
        <w:ind w:left="0" w:right="1134"/>
        <w:rPr>
          <w:rFonts w:cs="FrankRuehl" w:hint="cs"/>
          <w:vanish/>
          <w:sz w:val="22"/>
          <w:szCs w:val="22"/>
          <w:shd w:val="clear" w:color="auto" w:fill="FFFF99"/>
          <w:rtl/>
        </w:rPr>
      </w:pPr>
      <w:r w:rsidRPr="0018320D">
        <w:rPr>
          <w:rFonts w:cs="FrankRuehl" w:hint="cs"/>
          <w:vanish/>
          <w:sz w:val="22"/>
          <w:szCs w:val="22"/>
          <w:shd w:val="clear" w:color="auto" w:fill="FFFF99"/>
          <w:rtl/>
        </w:rPr>
        <w:tab/>
        <w:t>(א)</w:t>
      </w:r>
      <w:r w:rsidRPr="0018320D">
        <w:rPr>
          <w:rFonts w:cs="FrankRuehl" w:hint="cs"/>
          <w:vanish/>
          <w:sz w:val="22"/>
          <w:szCs w:val="22"/>
          <w:shd w:val="clear" w:color="auto" w:fill="FFFF99"/>
          <w:rtl/>
        </w:rPr>
        <w:tab/>
        <w:t xml:space="preserve">הממשלה מורשית בזה ללוות, בשם המדינה, מילווה קצר מועד, ולהוציא למטרה זו איגרות חוב, ובלבד שסך כל יתרות המילווה במחזור לא תעלה על </w:t>
      </w:r>
      <w:r w:rsidRPr="0018320D">
        <w:rPr>
          <w:rFonts w:cs="FrankRuehl" w:hint="cs"/>
          <w:strike/>
          <w:vanish/>
          <w:sz w:val="22"/>
          <w:szCs w:val="22"/>
          <w:shd w:val="clear" w:color="auto" w:fill="FFFF99"/>
          <w:rtl/>
        </w:rPr>
        <w:t>500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400</w:t>
      </w:r>
      <w:r w:rsidRPr="0018320D">
        <w:rPr>
          <w:rFonts w:cs="FrankRuehl" w:hint="cs"/>
          <w:vanish/>
          <w:sz w:val="22"/>
          <w:szCs w:val="22"/>
          <w:shd w:val="clear" w:color="auto" w:fill="FFFF99"/>
          <w:rtl/>
        </w:rPr>
        <w:t xml:space="preserve"> מיליון שקלים חדשים.</w:t>
      </w:r>
    </w:p>
    <w:p w:rsidR="00806351" w:rsidRPr="0018320D" w:rsidRDefault="00806351" w:rsidP="00806351">
      <w:pPr>
        <w:pStyle w:val="P00"/>
        <w:spacing w:before="0"/>
        <w:ind w:left="0" w:right="1134"/>
        <w:rPr>
          <w:rFonts w:cs="FrankRuehl" w:hint="cs"/>
          <w:vanish/>
          <w:sz w:val="22"/>
          <w:szCs w:val="22"/>
          <w:u w:val="single"/>
          <w:shd w:val="clear" w:color="auto" w:fill="FFFF99"/>
          <w:rtl/>
        </w:rPr>
      </w:pP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1.1.2002</w:t>
      </w:r>
    </w:p>
    <w:p w:rsidR="00806351" w:rsidRPr="0018320D" w:rsidRDefault="00806351" w:rsidP="00806351">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8</w:t>
      </w:r>
    </w:p>
    <w:p w:rsidR="00806351" w:rsidRPr="0018320D" w:rsidRDefault="00806351" w:rsidP="00AB4928">
      <w:pPr>
        <w:pStyle w:val="P00"/>
        <w:tabs>
          <w:tab w:val="clear" w:pos="6259"/>
        </w:tabs>
        <w:spacing w:before="0"/>
        <w:ind w:left="0" w:right="1134"/>
        <w:rPr>
          <w:rFonts w:cs="FrankRuehl" w:hint="cs"/>
          <w:vanish/>
          <w:szCs w:val="20"/>
          <w:shd w:val="clear" w:color="auto" w:fill="FFFF99"/>
          <w:rtl/>
        </w:rPr>
      </w:pPr>
      <w:hyperlink r:id="rId25" w:history="1">
        <w:r w:rsidRPr="0018320D">
          <w:rPr>
            <w:rStyle w:val="Hyperlink"/>
            <w:rFonts w:cs="FrankRuehl" w:hint="cs"/>
            <w:vanish/>
            <w:szCs w:val="20"/>
            <w:shd w:val="clear" w:color="auto" w:fill="FFFF99"/>
            <w:rtl/>
          </w:rPr>
          <w:t>ס"ח תשס"ב מס' 1831</w:t>
        </w:r>
      </w:hyperlink>
      <w:r w:rsidRPr="0018320D">
        <w:rPr>
          <w:rFonts w:cs="FrankRuehl" w:hint="cs"/>
          <w:vanish/>
          <w:szCs w:val="20"/>
          <w:shd w:val="clear" w:color="auto" w:fill="FFFF99"/>
          <w:rtl/>
        </w:rPr>
        <w:t xml:space="preserve"> מיום 17.2.2002 עמ' 172 (</w:t>
      </w:r>
      <w:hyperlink r:id="rId26" w:history="1">
        <w:r w:rsidR="00AB4928" w:rsidRPr="0018320D">
          <w:rPr>
            <w:rStyle w:val="Hyperlink"/>
            <w:rFonts w:cs="FrankRuehl" w:hint="cs"/>
            <w:vanish/>
            <w:szCs w:val="20"/>
            <w:shd w:val="clear" w:color="auto" w:fill="FFFF99"/>
            <w:rtl/>
          </w:rPr>
          <w:t>ה"ח 306</w:t>
        </w:r>
        <w:r w:rsidR="00AB4928" w:rsidRPr="0018320D">
          <w:rPr>
            <w:rStyle w:val="Hyperlink"/>
            <w:rFonts w:cs="FrankRuehl" w:hint="cs"/>
            <w:vanish/>
            <w:szCs w:val="20"/>
            <w:shd w:val="clear" w:color="auto" w:fill="FFFF99"/>
            <w:rtl/>
          </w:rPr>
          <w:t>5</w:t>
        </w:r>
      </w:hyperlink>
      <w:r w:rsidRPr="0018320D">
        <w:rPr>
          <w:rFonts w:cs="FrankRuehl" w:hint="cs"/>
          <w:vanish/>
          <w:szCs w:val="20"/>
          <w:shd w:val="clear" w:color="auto" w:fill="FFFF99"/>
          <w:rtl/>
        </w:rPr>
        <w:t>)</w:t>
      </w:r>
    </w:p>
    <w:p w:rsidR="0078575E" w:rsidRPr="0018320D" w:rsidRDefault="0078575E" w:rsidP="0078575E">
      <w:pPr>
        <w:pStyle w:val="P00"/>
        <w:ind w:left="0" w:right="1134"/>
        <w:rPr>
          <w:rFonts w:cs="FrankRuehl" w:hint="cs"/>
          <w:strike/>
          <w:vanish/>
          <w:sz w:val="22"/>
          <w:szCs w:val="22"/>
          <w:shd w:val="clear" w:color="auto" w:fill="FFFF99"/>
          <w:rtl/>
        </w:rPr>
      </w:pPr>
      <w:r w:rsidRPr="0018320D">
        <w:rPr>
          <w:rFonts w:cs="FrankRuehl" w:hint="cs"/>
          <w:vanish/>
          <w:sz w:val="22"/>
          <w:szCs w:val="22"/>
          <w:shd w:val="clear" w:color="auto" w:fill="FFFF99"/>
          <w:rtl/>
        </w:rPr>
        <w:t>1.</w:t>
      </w:r>
      <w:r w:rsidRPr="0018320D">
        <w:rPr>
          <w:rFonts w:cs="FrankRuehl" w:hint="cs"/>
          <w:vanish/>
          <w:sz w:val="22"/>
          <w:szCs w:val="22"/>
          <w:shd w:val="clear" w:color="auto" w:fill="FFFF99"/>
          <w:rtl/>
        </w:rPr>
        <w:tab/>
        <w:t>(א)</w:t>
      </w:r>
      <w:r w:rsidRPr="0018320D">
        <w:rPr>
          <w:rFonts w:cs="FrankRuehl" w:hint="cs"/>
          <w:vanish/>
          <w:sz w:val="22"/>
          <w:szCs w:val="22"/>
          <w:shd w:val="clear" w:color="auto" w:fill="FFFF99"/>
          <w:rtl/>
        </w:rPr>
        <w:tab/>
        <w:t>הממשלה מורשית בזה ללוות, בשם המדינה, מילווה קצר מועד, ולהוציא למטרה זו איגרות חוב</w:t>
      </w:r>
      <w:r w:rsidRPr="0018320D">
        <w:rPr>
          <w:rFonts w:cs="FrankRuehl" w:hint="cs"/>
          <w:strike/>
          <w:vanish/>
          <w:sz w:val="22"/>
          <w:szCs w:val="22"/>
          <w:shd w:val="clear" w:color="auto" w:fill="FFFF99"/>
          <w:rtl/>
        </w:rPr>
        <w:t>, ובלבד שסך כל יתרות המילווה במחזור לא תעלה על 400 מיליון שקלים חדשים</w:t>
      </w:r>
      <w:r w:rsidRPr="0018320D">
        <w:rPr>
          <w:rFonts w:cs="FrankRuehl" w:hint="cs"/>
          <w:vanish/>
          <w:sz w:val="22"/>
          <w:szCs w:val="22"/>
          <w:shd w:val="clear" w:color="auto" w:fill="FFFF99"/>
          <w:rtl/>
        </w:rPr>
        <w:t>.</w:t>
      </w:r>
    </w:p>
    <w:p w:rsidR="0078575E" w:rsidRPr="0018320D" w:rsidRDefault="0078575E" w:rsidP="0078575E">
      <w:pPr>
        <w:pStyle w:val="P00"/>
        <w:spacing w:before="0"/>
        <w:ind w:left="0" w:right="1134"/>
        <w:rPr>
          <w:rFonts w:cs="FrankRuehl" w:hint="cs"/>
          <w:strike/>
          <w:vanish/>
          <w:sz w:val="22"/>
          <w:szCs w:val="22"/>
          <w:shd w:val="clear" w:color="auto" w:fill="FFFF99"/>
          <w:rtl/>
        </w:rPr>
      </w:pPr>
      <w:r w:rsidRPr="0018320D">
        <w:rPr>
          <w:rFonts w:cs="FrankRuehl" w:hint="cs"/>
          <w:vanish/>
          <w:sz w:val="22"/>
          <w:szCs w:val="22"/>
          <w:shd w:val="clear" w:color="auto" w:fill="FFFF99"/>
          <w:rtl/>
        </w:rPr>
        <w:tab/>
      </w:r>
      <w:r w:rsidRPr="0018320D">
        <w:rPr>
          <w:rFonts w:cs="FrankRuehl" w:hint="cs"/>
          <w:strike/>
          <w:vanish/>
          <w:sz w:val="22"/>
          <w:szCs w:val="22"/>
          <w:shd w:val="clear" w:color="auto" w:fill="FFFF99"/>
          <w:rtl/>
        </w:rPr>
        <w:t>(ב)</w:t>
      </w:r>
      <w:r w:rsidRPr="0018320D">
        <w:rPr>
          <w:rFonts w:cs="FrankRuehl" w:hint="cs"/>
          <w:strike/>
          <w:vanish/>
          <w:sz w:val="22"/>
          <w:szCs w:val="22"/>
          <w:shd w:val="clear" w:color="auto" w:fill="FFFF99"/>
          <w:rtl/>
        </w:rPr>
        <w:tab/>
        <w:t xml:space="preserve">הסכום האמור בסעיף קטן (א) יעודכן ב-1 בינואר וב-1 ביולי של כל שנה (להלן </w:t>
      </w:r>
      <w:r w:rsidRPr="0018320D">
        <w:rPr>
          <w:rFonts w:cs="FrankRuehl"/>
          <w:strike/>
          <w:vanish/>
          <w:sz w:val="22"/>
          <w:szCs w:val="22"/>
          <w:shd w:val="clear" w:color="auto" w:fill="FFFF99"/>
          <w:rtl/>
        </w:rPr>
        <w:t>–</w:t>
      </w:r>
      <w:r w:rsidRPr="0018320D">
        <w:rPr>
          <w:rFonts w:cs="FrankRuehl" w:hint="cs"/>
          <w:strike/>
          <w:vanish/>
          <w:sz w:val="22"/>
          <w:szCs w:val="22"/>
          <w:shd w:val="clear" w:color="auto" w:fill="FFFF99"/>
          <w:rtl/>
        </w:rPr>
        <w:t xml:space="preserve"> יום העדכון), לפי שיעור עליית המדד או לפי שיעור עליית אמצעי התשלום, לפי הגבוה מביניהם.</w:t>
      </w:r>
    </w:p>
    <w:p w:rsidR="0078575E" w:rsidRPr="0018320D" w:rsidRDefault="0078575E" w:rsidP="0078575E">
      <w:pPr>
        <w:pStyle w:val="P00"/>
        <w:spacing w:before="0"/>
        <w:ind w:left="0" w:right="1134"/>
        <w:rPr>
          <w:rFonts w:cs="FrankRuehl" w:hint="cs"/>
          <w:strike/>
          <w:vanish/>
          <w:sz w:val="22"/>
          <w:szCs w:val="22"/>
          <w:shd w:val="clear" w:color="auto" w:fill="FFFF99"/>
          <w:rtl/>
        </w:rPr>
      </w:pPr>
      <w:r w:rsidRPr="0018320D">
        <w:rPr>
          <w:rFonts w:cs="FrankRuehl" w:hint="cs"/>
          <w:vanish/>
          <w:sz w:val="22"/>
          <w:szCs w:val="22"/>
          <w:shd w:val="clear" w:color="auto" w:fill="FFFF99"/>
          <w:rtl/>
        </w:rPr>
        <w:tab/>
      </w:r>
      <w:r w:rsidRPr="0018320D">
        <w:rPr>
          <w:rFonts w:cs="FrankRuehl" w:hint="cs"/>
          <w:strike/>
          <w:vanish/>
          <w:sz w:val="22"/>
          <w:szCs w:val="22"/>
          <w:shd w:val="clear" w:color="auto" w:fill="FFFF99"/>
          <w:rtl/>
        </w:rPr>
        <w:t>(ג)</w:t>
      </w:r>
      <w:r w:rsidRPr="0018320D">
        <w:rPr>
          <w:rFonts w:cs="FrankRuehl" w:hint="cs"/>
          <w:strike/>
          <w:vanish/>
          <w:sz w:val="22"/>
          <w:szCs w:val="22"/>
          <w:shd w:val="clear" w:color="auto" w:fill="FFFF99"/>
          <w:rtl/>
        </w:rPr>
        <w:tab/>
        <w:t xml:space="preserve">בסעיף זה </w:t>
      </w:r>
      <w:r w:rsidRPr="0018320D">
        <w:rPr>
          <w:rFonts w:cs="FrankRuehl"/>
          <w:strike/>
          <w:vanish/>
          <w:sz w:val="22"/>
          <w:szCs w:val="22"/>
          <w:shd w:val="clear" w:color="auto" w:fill="FFFF99"/>
          <w:rtl/>
        </w:rPr>
        <w:t>–</w:t>
      </w:r>
      <w:r w:rsidRPr="0018320D">
        <w:rPr>
          <w:rFonts w:cs="FrankRuehl" w:hint="cs"/>
          <w:strike/>
          <w:vanish/>
          <w:sz w:val="22"/>
          <w:szCs w:val="22"/>
          <w:shd w:val="clear" w:color="auto" w:fill="FFFF99"/>
          <w:rtl/>
        </w:rPr>
        <w:t xml:space="preserve"> </w:t>
      </w:r>
    </w:p>
    <w:p w:rsidR="0078575E" w:rsidRPr="0018320D" w:rsidRDefault="0078575E" w:rsidP="0078575E">
      <w:pPr>
        <w:pStyle w:val="P00"/>
        <w:spacing w:before="0"/>
        <w:ind w:left="0" w:right="1134"/>
        <w:rPr>
          <w:rFonts w:cs="FrankRuehl"/>
          <w:strike/>
          <w:vanish/>
          <w:sz w:val="22"/>
          <w:szCs w:val="22"/>
          <w:shd w:val="clear" w:color="auto" w:fill="FFFF99"/>
        </w:rPr>
      </w:pPr>
      <w:r w:rsidRPr="0018320D">
        <w:rPr>
          <w:rFonts w:cs="FrankRuehl" w:hint="cs"/>
          <w:vanish/>
          <w:sz w:val="22"/>
          <w:szCs w:val="22"/>
          <w:shd w:val="clear" w:color="auto" w:fill="FFFF99"/>
          <w:rtl/>
        </w:rPr>
        <w:tab/>
      </w:r>
      <w:r w:rsidRPr="0018320D">
        <w:rPr>
          <w:rFonts w:cs="FrankRuehl" w:hint="cs"/>
          <w:strike/>
          <w:vanish/>
          <w:sz w:val="22"/>
          <w:szCs w:val="22"/>
          <w:shd w:val="clear" w:color="auto" w:fill="FFFF99"/>
          <w:rtl/>
        </w:rPr>
        <w:t xml:space="preserve">"אמצעי תשלום" </w:t>
      </w:r>
      <w:r w:rsidRPr="0018320D">
        <w:rPr>
          <w:rFonts w:cs="FrankRuehl"/>
          <w:strike/>
          <w:vanish/>
          <w:sz w:val="22"/>
          <w:szCs w:val="22"/>
          <w:shd w:val="clear" w:color="auto" w:fill="FFFF99"/>
          <w:rtl/>
        </w:rPr>
        <w:t>–</w:t>
      </w:r>
      <w:r w:rsidRPr="0018320D">
        <w:rPr>
          <w:rFonts w:cs="FrankRuehl" w:hint="cs"/>
          <w:strike/>
          <w:vanish/>
          <w:sz w:val="22"/>
          <w:szCs w:val="22"/>
          <w:shd w:val="clear" w:color="auto" w:fill="FFFF99"/>
          <w:rtl/>
        </w:rPr>
        <w:t xml:space="preserve"> כהגדרתם בסעיף 35 לחוק בנק ישראל, התשי"ד-1954</w:t>
      </w:r>
      <w:r w:rsidRPr="0018320D">
        <w:rPr>
          <w:rFonts w:cs="FrankRuehl"/>
          <w:strike/>
          <w:vanish/>
          <w:sz w:val="22"/>
          <w:szCs w:val="22"/>
          <w:shd w:val="clear" w:color="auto" w:fill="FFFF99"/>
        </w:rPr>
        <w:t>;</w:t>
      </w:r>
    </w:p>
    <w:p w:rsidR="0078575E" w:rsidRPr="0018320D" w:rsidRDefault="0078575E" w:rsidP="0078575E">
      <w:pPr>
        <w:pStyle w:val="P00"/>
        <w:spacing w:before="0"/>
        <w:ind w:left="0" w:right="1134"/>
        <w:rPr>
          <w:rFonts w:cs="FrankRuehl" w:hint="cs"/>
          <w:strike/>
          <w:vanish/>
          <w:sz w:val="22"/>
          <w:szCs w:val="22"/>
          <w:shd w:val="clear" w:color="auto" w:fill="FFFF99"/>
          <w:rtl/>
        </w:rPr>
      </w:pPr>
      <w:r w:rsidRPr="0018320D">
        <w:rPr>
          <w:rFonts w:cs="FrankRuehl" w:hint="cs"/>
          <w:vanish/>
          <w:sz w:val="22"/>
          <w:szCs w:val="22"/>
          <w:shd w:val="clear" w:color="auto" w:fill="FFFF99"/>
          <w:rtl/>
        </w:rPr>
        <w:tab/>
      </w:r>
      <w:r w:rsidRPr="0018320D">
        <w:rPr>
          <w:rFonts w:cs="FrankRuehl" w:hint="cs"/>
          <w:strike/>
          <w:vanish/>
          <w:sz w:val="22"/>
          <w:szCs w:val="22"/>
          <w:shd w:val="clear" w:color="auto" w:fill="FFFF99"/>
          <w:rtl/>
        </w:rPr>
        <w:t xml:space="preserve">"מדד" </w:t>
      </w:r>
      <w:r w:rsidRPr="0018320D">
        <w:rPr>
          <w:rFonts w:cs="FrankRuehl"/>
          <w:strike/>
          <w:vanish/>
          <w:sz w:val="22"/>
          <w:szCs w:val="22"/>
          <w:shd w:val="clear" w:color="auto" w:fill="FFFF99"/>
          <w:rtl/>
        </w:rPr>
        <w:t>–</w:t>
      </w:r>
      <w:r w:rsidRPr="0018320D">
        <w:rPr>
          <w:rFonts w:cs="FrankRuehl" w:hint="cs"/>
          <w:strike/>
          <w:vanish/>
          <w:sz w:val="22"/>
          <w:szCs w:val="22"/>
          <w:shd w:val="clear" w:color="auto" w:fill="FFFF99"/>
          <w:rtl/>
        </w:rPr>
        <w:t xml:space="preserve"> מדד המחירים לצרכן שמפרסמת הלשכה המרכזית לסטטיסטיקה;</w:t>
      </w:r>
    </w:p>
    <w:p w:rsidR="0078575E" w:rsidRPr="0018320D" w:rsidRDefault="0078575E" w:rsidP="0078575E">
      <w:pPr>
        <w:pStyle w:val="P00"/>
        <w:spacing w:before="0"/>
        <w:ind w:left="0" w:right="1134"/>
        <w:rPr>
          <w:rFonts w:cs="FrankRuehl" w:hint="cs"/>
          <w:strike/>
          <w:vanish/>
          <w:sz w:val="22"/>
          <w:szCs w:val="22"/>
          <w:shd w:val="clear" w:color="auto" w:fill="FFFF99"/>
          <w:rtl/>
        </w:rPr>
      </w:pPr>
      <w:r w:rsidRPr="0018320D">
        <w:rPr>
          <w:rFonts w:cs="FrankRuehl" w:hint="cs"/>
          <w:vanish/>
          <w:sz w:val="22"/>
          <w:szCs w:val="22"/>
          <w:shd w:val="clear" w:color="auto" w:fill="FFFF99"/>
          <w:rtl/>
        </w:rPr>
        <w:tab/>
      </w:r>
      <w:r w:rsidRPr="0018320D">
        <w:rPr>
          <w:rFonts w:cs="FrankRuehl" w:hint="cs"/>
          <w:strike/>
          <w:vanish/>
          <w:sz w:val="22"/>
          <w:szCs w:val="22"/>
          <w:shd w:val="clear" w:color="auto" w:fill="FFFF99"/>
          <w:rtl/>
        </w:rPr>
        <w:t xml:space="preserve">"שיעור עליית המדד" </w:t>
      </w:r>
      <w:r w:rsidRPr="0018320D">
        <w:rPr>
          <w:rFonts w:cs="FrankRuehl"/>
          <w:strike/>
          <w:vanish/>
          <w:sz w:val="22"/>
          <w:szCs w:val="22"/>
          <w:shd w:val="clear" w:color="auto" w:fill="FFFF99"/>
          <w:rtl/>
        </w:rPr>
        <w:t>–</w:t>
      </w:r>
      <w:r w:rsidRPr="0018320D">
        <w:rPr>
          <w:rFonts w:cs="FrankRuehl" w:hint="cs"/>
          <w:strike/>
          <w:vanish/>
          <w:sz w:val="22"/>
          <w:szCs w:val="22"/>
          <w:shd w:val="clear" w:color="auto" w:fill="FFFF99"/>
          <w:rtl/>
        </w:rPr>
        <w:t xml:space="preserve"> שיעור עליית המדד שפורסם לאחרונה לפני יום העדכון לעומת המדד לחודש נובמבר לשנת 1994;</w:t>
      </w:r>
    </w:p>
    <w:p w:rsidR="0078575E" w:rsidRPr="0018320D" w:rsidRDefault="0078575E" w:rsidP="0078575E">
      <w:pPr>
        <w:pStyle w:val="P00"/>
        <w:spacing w:before="0"/>
        <w:ind w:left="0" w:right="1134"/>
        <w:rPr>
          <w:rFonts w:cs="FrankRuehl" w:hint="cs"/>
          <w:strike/>
          <w:vanish/>
          <w:sz w:val="22"/>
          <w:szCs w:val="22"/>
          <w:shd w:val="clear" w:color="auto" w:fill="FFFF99"/>
          <w:rtl/>
        </w:rPr>
      </w:pPr>
      <w:r w:rsidRPr="0018320D">
        <w:rPr>
          <w:rFonts w:cs="FrankRuehl" w:hint="cs"/>
          <w:vanish/>
          <w:sz w:val="22"/>
          <w:szCs w:val="22"/>
          <w:shd w:val="clear" w:color="auto" w:fill="FFFF99"/>
          <w:rtl/>
        </w:rPr>
        <w:tab/>
      </w:r>
      <w:r w:rsidRPr="0018320D">
        <w:rPr>
          <w:rFonts w:cs="FrankRuehl" w:hint="cs"/>
          <w:strike/>
          <w:vanish/>
          <w:sz w:val="22"/>
          <w:szCs w:val="22"/>
          <w:shd w:val="clear" w:color="auto" w:fill="FFFF99"/>
          <w:rtl/>
        </w:rPr>
        <w:t xml:space="preserve">"שיעור עליית אמצעי התשלום" </w:t>
      </w:r>
      <w:r w:rsidRPr="0018320D">
        <w:rPr>
          <w:rFonts w:cs="FrankRuehl"/>
          <w:strike/>
          <w:vanish/>
          <w:sz w:val="22"/>
          <w:szCs w:val="22"/>
          <w:shd w:val="clear" w:color="auto" w:fill="FFFF99"/>
          <w:rtl/>
        </w:rPr>
        <w:t>–</w:t>
      </w:r>
      <w:r w:rsidRPr="0018320D">
        <w:rPr>
          <w:rFonts w:cs="FrankRuehl" w:hint="cs"/>
          <w:strike/>
          <w:vanish/>
          <w:sz w:val="22"/>
          <w:szCs w:val="22"/>
          <w:shd w:val="clear" w:color="auto" w:fill="FFFF99"/>
          <w:rtl/>
        </w:rPr>
        <w:t xml:space="preserve"> שיעור עליית אמצעי התשלום בממוצע החודשי על בסיס נתונים יומיים, לחודש אוקטובר או לחודש אפריל שקדם ליום העדכון, לפי הענין, לעומת חודש אוקטובר לשנת 1994.</w:t>
      </w:r>
    </w:p>
    <w:p w:rsidR="00806351" w:rsidRPr="000730FE" w:rsidRDefault="0078575E" w:rsidP="000730FE">
      <w:pPr>
        <w:pStyle w:val="P00"/>
        <w:spacing w:before="0"/>
        <w:ind w:left="0" w:right="1134"/>
        <w:rPr>
          <w:rFonts w:cs="FrankRuehl" w:hint="cs"/>
          <w:strike/>
          <w:sz w:val="2"/>
          <w:szCs w:val="2"/>
          <w:rtl/>
        </w:rPr>
      </w:pPr>
      <w:r w:rsidRPr="0018320D">
        <w:rPr>
          <w:rFonts w:cs="FrankRuehl" w:hint="cs"/>
          <w:vanish/>
          <w:sz w:val="22"/>
          <w:szCs w:val="22"/>
          <w:shd w:val="clear" w:color="auto" w:fill="FFFF99"/>
          <w:rtl/>
        </w:rPr>
        <w:tab/>
      </w:r>
      <w:r w:rsidR="00806351" w:rsidRPr="0018320D">
        <w:rPr>
          <w:rFonts w:cs="FrankRuehl" w:hint="cs"/>
          <w:strike/>
          <w:vanish/>
          <w:sz w:val="22"/>
          <w:szCs w:val="22"/>
          <w:shd w:val="clear" w:color="auto" w:fill="FFFF99"/>
          <w:rtl/>
        </w:rPr>
        <w:t>(ד)</w:t>
      </w:r>
      <w:r w:rsidR="00806351" w:rsidRPr="0018320D">
        <w:rPr>
          <w:rFonts w:cs="FrankRuehl" w:hint="cs"/>
          <w:strike/>
          <w:vanish/>
          <w:sz w:val="22"/>
          <w:szCs w:val="22"/>
          <w:shd w:val="clear" w:color="auto" w:fill="FFFF99"/>
          <w:rtl/>
        </w:rPr>
        <w:tab/>
        <w:t xml:space="preserve">בתקופה שמיום ט"ז באב התשנ"ו (1 באוגוסט 1996) ועד ליום כ"א בטבת התשנ"ז (31 בדצמבר 1996), יהיה שר האוצר רשאי, מעת לעת, להגדיל בצו את הסכום המילווה הנקוב בסעיף קטן (א) בסכום השווה לסכום שבו רכש בנק ישראל, החל ביום ו' באב התשנ"ו (22 ביולי 1996), בתיאום עם שר האוצר, איגרות חוב שהונפקו לפי חוק מילווה המדינה, התשל"ט-1979 (להלן </w:t>
      </w:r>
      <w:r w:rsidR="00806351" w:rsidRPr="0018320D">
        <w:rPr>
          <w:rFonts w:cs="FrankRuehl"/>
          <w:strike/>
          <w:vanish/>
          <w:sz w:val="22"/>
          <w:szCs w:val="22"/>
          <w:shd w:val="clear" w:color="auto" w:fill="FFFF99"/>
          <w:rtl/>
        </w:rPr>
        <w:t>–</w:t>
      </w:r>
      <w:r w:rsidR="00806351" w:rsidRPr="0018320D">
        <w:rPr>
          <w:rFonts w:cs="FrankRuehl" w:hint="cs"/>
          <w:strike/>
          <w:vanish/>
          <w:sz w:val="22"/>
          <w:szCs w:val="22"/>
          <w:shd w:val="clear" w:color="auto" w:fill="FFFF99"/>
          <w:rtl/>
        </w:rPr>
        <w:t xml:space="preserve"> הסכום הנוסף); הסכום הנוסף לא יעלה על 15,000 מיליון שקלים חדשים אלא אם כן אישרה ועדת הכספים של הכנסת סכום גבוה יותר.</w:t>
      </w:r>
      <w:bookmarkEnd w:id="1"/>
    </w:p>
    <w:p w:rsidR="00131CD0" w:rsidRDefault="00131CD0">
      <w:pPr>
        <w:pStyle w:val="P00"/>
        <w:spacing w:before="72"/>
        <w:ind w:left="0" w:right="1134"/>
        <w:rPr>
          <w:rStyle w:val="default"/>
          <w:rFonts w:cs="FrankRuehl"/>
          <w:rtl/>
        </w:rPr>
      </w:pPr>
      <w:bookmarkStart w:id="2" w:name="Seif10"/>
      <w:bookmarkEnd w:id="2"/>
      <w:r>
        <w:rPr>
          <w:lang w:val="he-IL"/>
        </w:rPr>
        <w:pict>
          <v:rect id="_x0000_s1028" style="position:absolute;left:0;text-align:left;margin-left:464.5pt;margin-top:8.05pt;width:75.05pt;height:19.15pt;z-index:251663360" o:allowincell="f" filled="f" stroked="f" strokecolor="lime" strokeweight=".25pt">
            <v:textbox inset="0,0,0,0">
              <w:txbxContent>
                <w:p w:rsidR="00131CD0" w:rsidRDefault="00131CD0" w:rsidP="005A7EFE">
                  <w:pPr>
                    <w:spacing w:line="160" w:lineRule="exact"/>
                    <w:jc w:val="left"/>
                    <w:rPr>
                      <w:rFonts w:cs="Miriam"/>
                      <w:noProof/>
                      <w:sz w:val="18"/>
                      <w:szCs w:val="18"/>
                      <w:rtl/>
                    </w:rPr>
                  </w:pPr>
                  <w:r>
                    <w:rPr>
                      <w:rFonts w:cs="Miriam"/>
                      <w:sz w:val="18"/>
                      <w:szCs w:val="18"/>
                      <w:rtl/>
                    </w:rPr>
                    <w:t>ס</w:t>
                  </w:r>
                  <w:r>
                    <w:rPr>
                      <w:rFonts w:cs="Miriam" w:hint="cs"/>
                      <w:sz w:val="18"/>
                      <w:szCs w:val="18"/>
                      <w:rtl/>
                    </w:rPr>
                    <w:t>דרו</w:t>
                  </w:r>
                  <w:r>
                    <w:rPr>
                      <w:rFonts w:cs="Miriam"/>
                      <w:sz w:val="18"/>
                      <w:szCs w:val="18"/>
                      <w:rtl/>
                    </w:rPr>
                    <w:t>ת</w:t>
                  </w:r>
                  <w:r>
                    <w:rPr>
                      <w:rFonts w:cs="Miriam" w:hint="cs"/>
                      <w:sz w:val="18"/>
                      <w:szCs w:val="18"/>
                      <w:rtl/>
                    </w:rPr>
                    <w:t xml:space="preserve"> של</w:t>
                  </w:r>
                  <w:r w:rsidR="005A7EFE">
                    <w:rPr>
                      <w:rFonts w:cs="Miriam" w:hint="cs"/>
                      <w:sz w:val="18"/>
                      <w:szCs w:val="18"/>
                      <w:rtl/>
                    </w:rPr>
                    <w:t xml:space="preserve"> </w:t>
                  </w:r>
                  <w:r>
                    <w:rPr>
                      <w:rFonts w:cs="Miriam"/>
                      <w:sz w:val="18"/>
                      <w:szCs w:val="18"/>
                      <w:rtl/>
                    </w:rPr>
                    <w:t>א</w:t>
                  </w:r>
                  <w:r>
                    <w:rPr>
                      <w:rFonts w:cs="Miriam" w:hint="cs"/>
                      <w:sz w:val="18"/>
                      <w:szCs w:val="18"/>
                      <w:rtl/>
                    </w:rPr>
                    <w:t>יגר</w:t>
                  </w:r>
                  <w:r>
                    <w:rPr>
                      <w:rFonts w:cs="Miriam"/>
                      <w:sz w:val="18"/>
                      <w:szCs w:val="18"/>
                      <w:rtl/>
                    </w:rPr>
                    <w:t>ו</w:t>
                  </w:r>
                  <w:r>
                    <w:rPr>
                      <w:rFonts w:cs="Miriam" w:hint="cs"/>
                      <w:sz w:val="18"/>
                      <w:szCs w:val="18"/>
                      <w:rtl/>
                    </w:rPr>
                    <w:t>ת חוב</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יגר</w:t>
      </w:r>
      <w:r>
        <w:rPr>
          <w:rStyle w:val="default"/>
          <w:rFonts w:cs="FrankRuehl"/>
          <w:rtl/>
        </w:rPr>
        <w:t>ו</w:t>
      </w:r>
      <w:r>
        <w:rPr>
          <w:rStyle w:val="default"/>
          <w:rFonts w:cs="FrankRuehl" w:hint="cs"/>
          <w:rtl/>
        </w:rPr>
        <w:t>ת החוב יהיו רשומות על שם ויוצאו בסדרות.</w:t>
      </w:r>
    </w:p>
    <w:p w:rsidR="00131CD0" w:rsidRDefault="00131CD0">
      <w:pPr>
        <w:pStyle w:val="P00"/>
        <w:spacing w:before="72"/>
        <w:ind w:left="0" w:right="1134"/>
        <w:rPr>
          <w:rStyle w:val="default"/>
          <w:rFonts w:cs="FrankRuehl"/>
          <w:rtl/>
        </w:rPr>
      </w:pPr>
      <w:bookmarkStart w:id="3" w:name="Seif11"/>
      <w:bookmarkEnd w:id="3"/>
      <w:r>
        <w:rPr>
          <w:lang w:val="he-IL"/>
        </w:rPr>
        <w:pict>
          <v:rect id="_x0000_s1029" style="position:absolute;left:0;text-align:left;margin-left:464.5pt;margin-top:8.05pt;width:75.05pt;height:10.45pt;z-index:251664384" o:allowincell="f" filled="f" stroked="f" strokecolor="lime" strokeweight=".25pt">
            <v:textbox inset="0,0,0,0">
              <w:txbxContent>
                <w:p w:rsidR="00131CD0" w:rsidRDefault="00131CD0">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וערובה</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סכו</w:t>
      </w:r>
      <w:r>
        <w:rPr>
          <w:rStyle w:val="default"/>
          <w:rFonts w:cs="FrankRuehl"/>
          <w:rtl/>
        </w:rPr>
        <w:t>מ</w:t>
      </w:r>
      <w:r>
        <w:rPr>
          <w:rStyle w:val="default"/>
          <w:rFonts w:cs="FrankRuehl" w:hint="cs"/>
          <w:rtl/>
        </w:rPr>
        <w:t>ים המשתלמים לפי איגרות החוב וכל ההוצאות הכרוכות בביצוע חוק זה ישולמו מתוך הכנסותיה הכלליות של המדינה ומתוך נכסיה.</w:t>
      </w:r>
    </w:p>
    <w:p w:rsidR="00131CD0" w:rsidRDefault="00131CD0">
      <w:pPr>
        <w:pStyle w:val="P00"/>
        <w:spacing w:before="72"/>
        <w:ind w:left="0" w:right="1134"/>
        <w:rPr>
          <w:rStyle w:val="default"/>
          <w:rFonts w:cs="FrankRuehl"/>
          <w:rtl/>
        </w:rPr>
      </w:pPr>
      <w:bookmarkStart w:id="4" w:name="Seif12"/>
      <w:bookmarkEnd w:id="4"/>
      <w:r>
        <w:rPr>
          <w:lang w:val="he-IL"/>
        </w:rPr>
        <w:pict>
          <v:rect id="_x0000_s1030" style="position:absolute;left:0;text-align:left;margin-left:464.5pt;margin-top:8.05pt;width:75.05pt;height:16.7pt;z-index:251665408" o:allowincell="f" filled="f" stroked="f" strokecolor="lime" strokeweight=".25pt">
            <v:textbox inset="0,0,0,0">
              <w:txbxContent>
                <w:p w:rsidR="00131CD0" w:rsidRDefault="00131CD0" w:rsidP="005A7EFE">
                  <w:pPr>
                    <w:spacing w:line="160" w:lineRule="exact"/>
                    <w:jc w:val="left"/>
                    <w:rPr>
                      <w:rFonts w:cs="Miriam"/>
                      <w:noProof/>
                      <w:sz w:val="18"/>
                      <w:szCs w:val="18"/>
                      <w:rtl/>
                    </w:rPr>
                  </w:pPr>
                  <w:r>
                    <w:rPr>
                      <w:rFonts w:cs="Miriam"/>
                      <w:sz w:val="18"/>
                      <w:szCs w:val="18"/>
                      <w:rtl/>
                    </w:rPr>
                    <w:t>מ</w:t>
                  </w:r>
                  <w:r>
                    <w:rPr>
                      <w:rFonts w:cs="Miriam" w:hint="cs"/>
                      <w:sz w:val="18"/>
                      <w:szCs w:val="18"/>
                      <w:rtl/>
                    </w:rPr>
                    <w:t>כיר</w:t>
                  </w:r>
                  <w:r>
                    <w:rPr>
                      <w:rFonts w:cs="Miriam"/>
                      <w:sz w:val="18"/>
                      <w:szCs w:val="18"/>
                      <w:rtl/>
                    </w:rPr>
                    <w:t>ה</w:t>
                  </w:r>
                  <w:r>
                    <w:rPr>
                      <w:rFonts w:cs="Miriam" w:hint="cs"/>
                      <w:sz w:val="18"/>
                      <w:szCs w:val="18"/>
                      <w:rtl/>
                    </w:rPr>
                    <w:t xml:space="preserve"> במקור</w:t>
                  </w:r>
                  <w:r w:rsidR="005A7EFE">
                    <w:rPr>
                      <w:rFonts w:cs="Miriam" w:hint="cs"/>
                      <w:sz w:val="18"/>
                      <w:szCs w:val="18"/>
                      <w:rtl/>
                    </w:rPr>
                    <w:t xml:space="preserve"> </w:t>
                  </w:r>
                  <w:r>
                    <w:rPr>
                      <w:rFonts w:cs="Miriam"/>
                      <w:sz w:val="18"/>
                      <w:szCs w:val="18"/>
                      <w:rtl/>
                    </w:rPr>
                    <w:t>ל</w:t>
                  </w:r>
                  <w:r>
                    <w:rPr>
                      <w:rFonts w:cs="Miriam" w:hint="cs"/>
                      <w:sz w:val="18"/>
                      <w:szCs w:val="18"/>
                      <w:rtl/>
                    </w:rPr>
                    <w:t>בנק</w:t>
                  </w:r>
                  <w:r>
                    <w:rPr>
                      <w:rFonts w:cs="Miriam"/>
                      <w:sz w:val="18"/>
                      <w:szCs w:val="18"/>
                      <w:rtl/>
                    </w:rPr>
                    <w:t xml:space="preserve"> </w:t>
                  </w:r>
                  <w:r>
                    <w:rPr>
                      <w:rFonts w:cs="Miriam" w:hint="cs"/>
                      <w:sz w:val="18"/>
                      <w:szCs w:val="18"/>
                      <w:rtl/>
                    </w:rPr>
                    <w:t>ישראל</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ממש</w:t>
      </w:r>
      <w:r>
        <w:rPr>
          <w:rStyle w:val="default"/>
          <w:rFonts w:cs="FrankRuehl"/>
          <w:rtl/>
        </w:rPr>
        <w:t>ל</w:t>
      </w:r>
      <w:r>
        <w:rPr>
          <w:rStyle w:val="default"/>
          <w:rFonts w:cs="FrankRuehl" w:hint="cs"/>
          <w:rtl/>
        </w:rPr>
        <w:t>ה תמכור את איגרות החוב לבנק ישראל בלבד.</w:t>
      </w:r>
    </w:p>
    <w:p w:rsidR="00131CD0" w:rsidRDefault="00131CD0">
      <w:pPr>
        <w:pStyle w:val="P00"/>
        <w:spacing w:before="72"/>
        <w:ind w:left="0" w:right="1134"/>
        <w:rPr>
          <w:rStyle w:val="default"/>
          <w:rFonts w:cs="FrankRuehl" w:hint="cs"/>
          <w:rtl/>
        </w:rPr>
      </w:pPr>
      <w:bookmarkStart w:id="5" w:name="Seif13"/>
      <w:bookmarkEnd w:id="5"/>
      <w:r>
        <w:rPr>
          <w:lang w:val="he-IL"/>
        </w:rPr>
        <w:pict>
          <v:rect id="_x0000_s1031" style="position:absolute;left:0;text-align:left;margin-left:464.5pt;margin-top:8.05pt;width:75.05pt;height:30.4pt;z-index:251666432" o:allowincell="f" filled="f" stroked="f" strokecolor="lime" strokeweight=".25pt">
            <v:textbox inset="0,0,0,0">
              <w:txbxContent>
                <w:p w:rsidR="00131CD0" w:rsidRDefault="00131CD0" w:rsidP="005A7EFE">
                  <w:pPr>
                    <w:spacing w:line="160" w:lineRule="exact"/>
                    <w:jc w:val="left"/>
                    <w:rPr>
                      <w:rFonts w:cs="Miriam"/>
                      <w:noProof/>
                      <w:sz w:val="18"/>
                      <w:szCs w:val="18"/>
                      <w:rtl/>
                    </w:rPr>
                  </w:pPr>
                  <w:r>
                    <w:rPr>
                      <w:rFonts w:cs="Miriam"/>
                      <w:sz w:val="18"/>
                      <w:szCs w:val="18"/>
                      <w:rtl/>
                    </w:rPr>
                    <w:t>ת</w:t>
                  </w:r>
                  <w:r>
                    <w:rPr>
                      <w:rFonts w:cs="Miriam" w:hint="cs"/>
                      <w:sz w:val="18"/>
                      <w:szCs w:val="18"/>
                      <w:rtl/>
                    </w:rPr>
                    <w:t>מור</w:t>
                  </w:r>
                  <w:r>
                    <w:rPr>
                      <w:rFonts w:cs="Miriam"/>
                      <w:sz w:val="18"/>
                      <w:szCs w:val="18"/>
                      <w:rtl/>
                    </w:rPr>
                    <w:t>ת</w:t>
                  </w:r>
                  <w:r>
                    <w:rPr>
                      <w:rFonts w:cs="Miriam" w:hint="cs"/>
                      <w:sz w:val="18"/>
                      <w:szCs w:val="18"/>
                      <w:rtl/>
                    </w:rPr>
                    <w:t xml:space="preserve"> איגרות </w:t>
                  </w:r>
                  <w:r>
                    <w:rPr>
                      <w:rFonts w:cs="Miriam"/>
                      <w:sz w:val="18"/>
                      <w:szCs w:val="18"/>
                      <w:rtl/>
                    </w:rPr>
                    <w:t>ה</w:t>
                  </w:r>
                  <w:r>
                    <w:rPr>
                      <w:rFonts w:cs="Miriam" w:hint="cs"/>
                      <w:sz w:val="18"/>
                      <w:szCs w:val="18"/>
                      <w:rtl/>
                    </w:rPr>
                    <w:t>חו</w:t>
                  </w:r>
                  <w:r>
                    <w:rPr>
                      <w:rFonts w:cs="Miriam"/>
                      <w:sz w:val="18"/>
                      <w:szCs w:val="18"/>
                      <w:rtl/>
                    </w:rPr>
                    <w:t>ב</w:t>
                  </w:r>
                </w:p>
                <w:p w:rsidR="00131CD0" w:rsidRDefault="00131CD0">
                  <w:pPr>
                    <w:spacing w:line="160" w:lineRule="exact"/>
                    <w:jc w:val="left"/>
                    <w:rPr>
                      <w:rFonts w:cs="Miriam"/>
                      <w:sz w:val="18"/>
                      <w:szCs w:val="18"/>
                      <w:rtl/>
                    </w:rPr>
                  </w:pPr>
                  <w:r>
                    <w:rPr>
                      <w:rFonts w:cs="Miriam" w:hint="cs"/>
                      <w:sz w:val="18"/>
                      <w:szCs w:val="18"/>
                      <w:rtl/>
                    </w:rPr>
                    <w:t>(</w:t>
                  </w:r>
                  <w:r w:rsidR="005A7EFE">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131CD0" w:rsidRDefault="00131CD0" w:rsidP="005A7EF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ממש</w:t>
      </w:r>
      <w:r>
        <w:rPr>
          <w:rStyle w:val="default"/>
          <w:rFonts w:cs="FrankRuehl"/>
          <w:rtl/>
        </w:rPr>
        <w:t>לה</w:t>
      </w:r>
      <w:r>
        <w:rPr>
          <w:rStyle w:val="default"/>
          <w:rFonts w:cs="FrankRuehl" w:hint="cs"/>
          <w:rtl/>
        </w:rPr>
        <w:t xml:space="preserve"> לא</w:t>
      </w:r>
      <w:r>
        <w:rPr>
          <w:rStyle w:val="default"/>
          <w:rFonts w:cs="FrankRuehl"/>
          <w:rtl/>
        </w:rPr>
        <w:t xml:space="preserve"> </w:t>
      </w:r>
      <w:r>
        <w:rPr>
          <w:rStyle w:val="default"/>
          <w:rFonts w:cs="FrankRuehl" w:hint="cs"/>
          <w:rtl/>
        </w:rPr>
        <w:t>תהיה רשאית להשתמש בתמורת איגרות החוב שנמכרו לבנק ישראל, אלא לשם פרעון המילווה לפי חוק זה או לתשלום הריבית עליו.</w:t>
      </w:r>
    </w:p>
    <w:p w:rsidR="00BE7ACA" w:rsidRPr="0018320D" w:rsidRDefault="00BE7ACA" w:rsidP="00BE7ACA">
      <w:pPr>
        <w:pStyle w:val="P00"/>
        <w:spacing w:before="0"/>
        <w:ind w:left="0" w:right="1134"/>
        <w:rPr>
          <w:rFonts w:cs="FrankRuehl" w:hint="cs"/>
          <w:b/>
          <w:bCs/>
          <w:vanish/>
          <w:szCs w:val="20"/>
          <w:shd w:val="clear" w:color="auto" w:fill="FFFF99"/>
          <w:rtl/>
        </w:rPr>
      </w:pPr>
      <w:bookmarkStart w:id="6" w:name="Rov21"/>
      <w:r w:rsidRPr="0018320D">
        <w:rPr>
          <w:rFonts w:cs="FrankRuehl" w:hint="cs"/>
          <w:vanish/>
          <w:color w:val="FF0000"/>
          <w:szCs w:val="20"/>
          <w:shd w:val="clear" w:color="auto" w:fill="FFFF99"/>
          <w:rtl/>
        </w:rPr>
        <w:t>מיום 14.8.1996</w:t>
      </w:r>
    </w:p>
    <w:p w:rsidR="00BE7ACA" w:rsidRPr="0018320D" w:rsidRDefault="00BE7ACA" w:rsidP="00BE7ACA">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7</w:t>
      </w:r>
    </w:p>
    <w:p w:rsidR="00BE7ACA" w:rsidRPr="0018320D" w:rsidRDefault="00BE7ACA" w:rsidP="00BE7ACA">
      <w:pPr>
        <w:pStyle w:val="P00"/>
        <w:tabs>
          <w:tab w:val="clear" w:pos="6259"/>
        </w:tabs>
        <w:spacing w:before="0"/>
        <w:ind w:left="0" w:right="1134"/>
        <w:rPr>
          <w:rFonts w:cs="FrankRuehl" w:hint="cs"/>
          <w:vanish/>
          <w:szCs w:val="20"/>
          <w:shd w:val="clear" w:color="auto" w:fill="FFFF99"/>
          <w:rtl/>
        </w:rPr>
      </w:pPr>
      <w:hyperlink r:id="rId27" w:history="1">
        <w:r w:rsidRPr="0018320D">
          <w:rPr>
            <w:rStyle w:val="Hyperlink"/>
            <w:rFonts w:cs="FrankRuehl" w:hint="cs"/>
            <w:vanish/>
            <w:szCs w:val="20"/>
            <w:shd w:val="clear" w:color="auto" w:fill="FFFF99"/>
            <w:rtl/>
          </w:rPr>
          <w:t>ס"ח תשנ"ו מס' 1598</w:t>
        </w:r>
      </w:hyperlink>
      <w:r w:rsidRPr="0018320D">
        <w:rPr>
          <w:rFonts w:cs="FrankRuehl" w:hint="cs"/>
          <w:vanish/>
          <w:szCs w:val="20"/>
          <w:shd w:val="clear" w:color="auto" w:fill="FFFF99"/>
          <w:rtl/>
        </w:rPr>
        <w:t xml:space="preserve"> מיום 14.8.1996 עמ' 376 (</w:t>
      </w:r>
      <w:hyperlink r:id="rId28" w:history="1">
        <w:r w:rsidRPr="0018320D">
          <w:rPr>
            <w:rStyle w:val="Hyperlink"/>
            <w:rFonts w:cs="FrankRuehl" w:hint="cs"/>
            <w:vanish/>
            <w:szCs w:val="20"/>
            <w:shd w:val="clear" w:color="auto" w:fill="FFFF99"/>
            <w:rtl/>
          </w:rPr>
          <w:t>ה"ח 2553</w:t>
        </w:r>
      </w:hyperlink>
      <w:r w:rsidRPr="0018320D">
        <w:rPr>
          <w:rFonts w:cs="FrankRuehl" w:hint="cs"/>
          <w:vanish/>
          <w:szCs w:val="20"/>
          <w:shd w:val="clear" w:color="auto" w:fill="FFFF99"/>
          <w:rtl/>
        </w:rPr>
        <w:t>)</w:t>
      </w:r>
    </w:p>
    <w:p w:rsidR="00BE7ACA" w:rsidRPr="0018320D" w:rsidRDefault="00BE7ACA" w:rsidP="00BE7ACA">
      <w:pPr>
        <w:pStyle w:val="P00"/>
        <w:tabs>
          <w:tab w:val="clear" w:pos="6259"/>
        </w:tabs>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החלפת סעיף 5</w:t>
      </w:r>
    </w:p>
    <w:p w:rsidR="00BE7ACA" w:rsidRPr="0018320D" w:rsidRDefault="00BE7ACA" w:rsidP="000730FE">
      <w:pPr>
        <w:pStyle w:val="P00"/>
        <w:tabs>
          <w:tab w:val="clear" w:pos="6259"/>
        </w:tabs>
        <w:ind w:left="0" w:right="1134"/>
        <w:rPr>
          <w:rFonts w:cs="FrankRuehl" w:hint="cs"/>
          <w:vanish/>
          <w:szCs w:val="20"/>
          <w:shd w:val="clear" w:color="auto" w:fill="FFFF99"/>
          <w:rtl/>
        </w:rPr>
      </w:pPr>
      <w:r w:rsidRPr="0018320D">
        <w:rPr>
          <w:rFonts w:cs="FrankRuehl" w:hint="cs"/>
          <w:vanish/>
          <w:szCs w:val="20"/>
          <w:shd w:val="clear" w:color="auto" w:fill="FFFF99"/>
          <w:rtl/>
        </w:rPr>
        <w:t>הנוסח הקודם:</w:t>
      </w:r>
    </w:p>
    <w:p w:rsidR="00BE7ACA" w:rsidRPr="0018320D" w:rsidRDefault="00BE7ACA" w:rsidP="000730FE">
      <w:pPr>
        <w:pStyle w:val="P00"/>
        <w:tabs>
          <w:tab w:val="clear" w:pos="6259"/>
        </w:tabs>
        <w:spacing w:before="20"/>
        <w:ind w:left="0" w:right="1134"/>
        <w:rPr>
          <w:rFonts w:cs="Miriam" w:hint="cs"/>
          <w:strike/>
          <w:vanish/>
          <w:sz w:val="16"/>
          <w:szCs w:val="16"/>
          <w:shd w:val="clear" w:color="auto" w:fill="FFFF99"/>
          <w:rtl/>
        </w:rPr>
      </w:pPr>
      <w:r w:rsidRPr="0018320D">
        <w:rPr>
          <w:rFonts w:cs="Miriam" w:hint="cs"/>
          <w:strike/>
          <w:vanish/>
          <w:sz w:val="16"/>
          <w:szCs w:val="16"/>
          <w:shd w:val="clear" w:color="auto" w:fill="FFFF99"/>
          <w:rtl/>
        </w:rPr>
        <w:t>מקדמה ארעית</w:t>
      </w:r>
    </w:p>
    <w:p w:rsidR="00BE7ACA" w:rsidRPr="000730FE" w:rsidRDefault="00BE7ACA" w:rsidP="000730FE">
      <w:pPr>
        <w:pStyle w:val="P00"/>
        <w:tabs>
          <w:tab w:val="clear" w:pos="6259"/>
        </w:tabs>
        <w:spacing w:before="0"/>
        <w:ind w:left="0" w:right="1134"/>
        <w:rPr>
          <w:rFonts w:cs="FrankRuehl" w:hint="cs"/>
          <w:strike/>
          <w:sz w:val="2"/>
          <w:szCs w:val="2"/>
          <w:rtl/>
        </w:rPr>
      </w:pPr>
      <w:r w:rsidRPr="0018320D">
        <w:rPr>
          <w:rFonts w:cs="FrankRuehl" w:hint="cs"/>
          <w:strike/>
          <w:vanish/>
          <w:sz w:val="22"/>
          <w:szCs w:val="22"/>
          <w:shd w:val="clear" w:color="auto" w:fill="FFFF99"/>
          <w:rtl/>
        </w:rPr>
        <w:t>5</w:t>
      </w:r>
      <w:r w:rsidR="00F40D30" w:rsidRPr="0018320D">
        <w:rPr>
          <w:rFonts w:cs="FrankRuehl" w:hint="cs"/>
          <w:strike/>
          <w:vanish/>
          <w:sz w:val="22"/>
          <w:szCs w:val="22"/>
          <w:shd w:val="clear" w:color="auto" w:fill="FFFF99"/>
          <w:rtl/>
        </w:rPr>
        <w:t>.</w:t>
      </w:r>
      <w:r w:rsidRPr="0018320D">
        <w:rPr>
          <w:rFonts w:cs="FrankRuehl" w:hint="cs"/>
          <w:strike/>
          <w:vanish/>
          <w:sz w:val="22"/>
          <w:szCs w:val="22"/>
          <w:shd w:val="clear" w:color="auto" w:fill="FFFF99"/>
          <w:rtl/>
        </w:rPr>
        <w:tab/>
        <w:t>איגרות החוב שיהיו בבעלות בנק ישראל ייחשבו כמקדמה ארעית לפי סעיף 45 לחוק בנק ישראל, התשי"ד-1954</w:t>
      </w:r>
      <w:r w:rsidRPr="0018320D">
        <w:rPr>
          <w:rFonts w:cs="FrankRuehl" w:hint="cs"/>
          <w:vanish/>
          <w:sz w:val="22"/>
          <w:szCs w:val="22"/>
          <w:shd w:val="clear" w:color="auto" w:fill="FFFF99"/>
          <w:rtl/>
        </w:rPr>
        <w:t>.</w:t>
      </w:r>
      <w:bookmarkEnd w:id="6"/>
    </w:p>
    <w:p w:rsidR="00131CD0" w:rsidRDefault="00131CD0" w:rsidP="0018320D">
      <w:pPr>
        <w:pStyle w:val="P00"/>
        <w:spacing w:before="72"/>
        <w:ind w:left="0" w:right="1134"/>
        <w:rPr>
          <w:rStyle w:val="default"/>
          <w:rFonts w:cs="FrankRuehl" w:hint="cs"/>
          <w:rtl/>
        </w:rPr>
      </w:pPr>
      <w:bookmarkStart w:id="7" w:name="Seif14"/>
      <w:bookmarkEnd w:id="7"/>
      <w:r>
        <w:rPr>
          <w:lang w:val="he-IL"/>
        </w:rPr>
        <w:pict>
          <v:rect id="_x0000_s1032" style="position:absolute;left:0;text-align:left;margin-left:464.5pt;margin-top:8.05pt;width:75.05pt;height:31.4pt;z-index:251667456" o:allowincell="f" filled="f" stroked="f" strokecolor="lime" strokeweight=".25pt">
            <v:textbox inset="0,0,0,0">
              <w:txbxContent>
                <w:p w:rsidR="00131CD0" w:rsidRDefault="00131CD0">
                  <w:pPr>
                    <w:spacing w:line="160" w:lineRule="exact"/>
                    <w:jc w:val="left"/>
                    <w:rPr>
                      <w:rFonts w:cs="Miriam" w:hint="cs"/>
                      <w:sz w:val="18"/>
                      <w:szCs w:val="18"/>
                      <w:rtl/>
                    </w:rPr>
                  </w:pPr>
                  <w:r>
                    <w:rPr>
                      <w:rFonts w:cs="Miriam"/>
                      <w:sz w:val="18"/>
                      <w:szCs w:val="18"/>
                      <w:rtl/>
                    </w:rPr>
                    <w:t>פ</w:t>
                  </w:r>
                  <w:r>
                    <w:rPr>
                      <w:rFonts w:cs="Miriam" w:hint="cs"/>
                      <w:sz w:val="18"/>
                      <w:szCs w:val="18"/>
                      <w:rtl/>
                    </w:rPr>
                    <w:t>עול</w:t>
                  </w:r>
                  <w:r>
                    <w:rPr>
                      <w:rFonts w:cs="Miriam"/>
                      <w:sz w:val="18"/>
                      <w:szCs w:val="18"/>
                      <w:rtl/>
                    </w:rPr>
                    <w:t>ו</w:t>
                  </w:r>
                  <w:r>
                    <w:rPr>
                      <w:rFonts w:cs="Miriam" w:hint="cs"/>
                      <w:sz w:val="18"/>
                      <w:szCs w:val="18"/>
                      <w:rtl/>
                    </w:rPr>
                    <w:t>ת מוניטריות</w:t>
                  </w:r>
                </w:p>
                <w:p w:rsidR="001C5157" w:rsidRDefault="001C5157">
                  <w:pPr>
                    <w:spacing w:line="160" w:lineRule="exact"/>
                    <w:jc w:val="left"/>
                    <w:rPr>
                      <w:rFonts w:cs="Miriam"/>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תש"ע-2010</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 xml:space="preserve">נק </w:t>
      </w:r>
      <w:r>
        <w:rPr>
          <w:rStyle w:val="default"/>
          <w:rFonts w:cs="FrankRuehl"/>
          <w:rtl/>
        </w:rPr>
        <w:t>י</w:t>
      </w:r>
      <w:r>
        <w:rPr>
          <w:rStyle w:val="default"/>
          <w:rFonts w:cs="FrankRuehl" w:hint="cs"/>
          <w:rtl/>
        </w:rPr>
        <w:t xml:space="preserve">שראל ימכור את איגרות החוב לציבור ויקנה אותן ממנו, כל אימת שהדבר נחוץ לדעת נגיד בנק ישראל </w:t>
      </w:r>
      <w:r w:rsidR="0018320D" w:rsidRPr="0018320D">
        <w:rPr>
          <w:rStyle w:val="default"/>
          <w:rFonts w:cs="FrankRuehl" w:hint="cs"/>
          <w:rtl/>
        </w:rPr>
        <w:t>כדי להשיג את מטרות בנק ישראל ולמלא את תפקידיו כאמור בסעיפים 3 ו-4 לחוק בנק ישראל, התש"ע-2010</w:t>
      </w:r>
      <w:r>
        <w:rPr>
          <w:rStyle w:val="default"/>
          <w:rFonts w:cs="FrankRuehl" w:hint="cs"/>
          <w:rtl/>
        </w:rPr>
        <w:t>.</w:t>
      </w:r>
    </w:p>
    <w:p w:rsidR="001C5157" w:rsidRPr="0018320D" w:rsidRDefault="001C5157" w:rsidP="001C5157">
      <w:pPr>
        <w:spacing w:line="240" w:lineRule="auto"/>
        <w:ind w:right="1155"/>
        <w:rPr>
          <w:rFonts w:cs="FrankRuehl" w:hint="cs"/>
          <w:vanish/>
          <w:color w:val="FF0000"/>
          <w:sz w:val="20"/>
          <w:szCs w:val="20"/>
          <w:shd w:val="clear" w:color="auto" w:fill="FFFF99"/>
          <w:rtl/>
        </w:rPr>
      </w:pPr>
      <w:bookmarkStart w:id="8" w:name="Rov23"/>
      <w:r w:rsidRPr="0018320D">
        <w:rPr>
          <w:rFonts w:cs="FrankRuehl" w:hint="cs"/>
          <w:vanish/>
          <w:color w:val="FF0000"/>
          <w:sz w:val="20"/>
          <w:szCs w:val="20"/>
          <w:shd w:val="clear" w:color="auto" w:fill="FFFF99"/>
          <w:rtl/>
        </w:rPr>
        <w:t>מיום 1.6.2010</w:t>
      </w:r>
    </w:p>
    <w:p w:rsidR="001C5157" w:rsidRPr="0018320D" w:rsidRDefault="001C5157" w:rsidP="001C5157">
      <w:pPr>
        <w:spacing w:line="240" w:lineRule="auto"/>
        <w:ind w:right="1155"/>
        <w:rPr>
          <w:rFonts w:cs="FrankRuehl" w:hint="cs"/>
          <w:vanish/>
          <w:sz w:val="20"/>
          <w:szCs w:val="20"/>
          <w:shd w:val="clear" w:color="auto" w:fill="FFFF99"/>
          <w:rtl/>
        </w:rPr>
      </w:pPr>
      <w:r w:rsidRPr="0018320D">
        <w:rPr>
          <w:rFonts w:cs="FrankRuehl" w:hint="cs"/>
          <w:b/>
          <w:bCs/>
          <w:vanish/>
          <w:sz w:val="20"/>
          <w:szCs w:val="20"/>
          <w:shd w:val="clear" w:color="auto" w:fill="FFFF99"/>
          <w:rtl/>
        </w:rPr>
        <w:t>תיקון מס' 10</w:t>
      </w:r>
    </w:p>
    <w:p w:rsidR="001C5157" w:rsidRPr="0018320D" w:rsidRDefault="001C5157" w:rsidP="001C5157">
      <w:pPr>
        <w:spacing w:line="240" w:lineRule="auto"/>
        <w:ind w:right="1155"/>
        <w:rPr>
          <w:rFonts w:cs="FrankRuehl" w:hint="cs"/>
          <w:vanish/>
          <w:sz w:val="20"/>
          <w:szCs w:val="20"/>
          <w:shd w:val="clear" w:color="auto" w:fill="FFFF99"/>
          <w:rtl/>
        </w:rPr>
      </w:pPr>
      <w:hyperlink r:id="rId29" w:history="1">
        <w:r w:rsidRPr="0018320D">
          <w:rPr>
            <w:rStyle w:val="Hyperlink"/>
            <w:rFonts w:cs="FrankRuehl" w:hint="cs"/>
            <w:vanish/>
            <w:sz w:val="20"/>
            <w:szCs w:val="20"/>
            <w:shd w:val="clear" w:color="auto" w:fill="FFFF99"/>
            <w:rtl/>
          </w:rPr>
          <w:t>ס"ח תש"ע מס' 2237</w:t>
        </w:r>
      </w:hyperlink>
      <w:r w:rsidRPr="0018320D">
        <w:rPr>
          <w:rFonts w:cs="FrankRuehl" w:hint="cs"/>
          <w:vanish/>
          <w:sz w:val="20"/>
          <w:szCs w:val="20"/>
          <w:shd w:val="clear" w:color="auto" w:fill="FFFF99"/>
          <w:rtl/>
        </w:rPr>
        <w:t xml:space="preserve"> מיום 24.3.2010 עמ' 474 (</w:t>
      </w:r>
      <w:hyperlink r:id="rId30" w:history="1">
        <w:r w:rsidRPr="0018320D">
          <w:rPr>
            <w:rStyle w:val="Hyperlink"/>
            <w:rFonts w:cs="FrankRuehl" w:hint="cs"/>
            <w:vanish/>
            <w:sz w:val="20"/>
            <w:szCs w:val="20"/>
            <w:shd w:val="clear" w:color="auto" w:fill="FFFF99"/>
            <w:rtl/>
          </w:rPr>
          <w:t>ה"ח 485</w:t>
        </w:r>
      </w:hyperlink>
      <w:r w:rsidRPr="0018320D">
        <w:rPr>
          <w:rFonts w:cs="FrankRuehl" w:hint="cs"/>
          <w:vanish/>
          <w:sz w:val="20"/>
          <w:szCs w:val="20"/>
          <w:shd w:val="clear" w:color="auto" w:fill="FFFF99"/>
          <w:rtl/>
        </w:rPr>
        <w:t>)</w:t>
      </w:r>
    </w:p>
    <w:p w:rsidR="001C5157" w:rsidRPr="00C24C30" w:rsidRDefault="001C5157" w:rsidP="00C24C30">
      <w:pPr>
        <w:pStyle w:val="P00"/>
        <w:ind w:left="0" w:right="1134"/>
        <w:rPr>
          <w:rStyle w:val="default"/>
          <w:rFonts w:cs="FrankRuehl" w:hint="cs"/>
          <w:sz w:val="2"/>
          <w:szCs w:val="2"/>
          <w:rtl/>
        </w:rPr>
      </w:pPr>
      <w:r w:rsidRPr="0018320D">
        <w:rPr>
          <w:rStyle w:val="big-number"/>
          <w:rFonts w:cs="FrankRuehl"/>
          <w:vanish/>
          <w:sz w:val="22"/>
          <w:szCs w:val="22"/>
          <w:shd w:val="clear" w:color="auto" w:fill="FFFF99"/>
          <w:rtl/>
        </w:rPr>
        <w:t>6.</w:t>
      </w:r>
      <w:r w:rsidRPr="0018320D">
        <w:rPr>
          <w:rStyle w:val="big-number"/>
          <w:rFonts w:cs="FrankRuehl"/>
          <w:vanish/>
          <w:sz w:val="22"/>
          <w:szCs w:val="22"/>
          <w:shd w:val="clear" w:color="auto" w:fill="FFFF99"/>
          <w:rtl/>
        </w:rPr>
        <w:tab/>
      </w:r>
      <w:r w:rsidRPr="0018320D">
        <w:rPr>
          <w:rStyle w:val="default"/>
          <w:rFonts w:cs="FrankRuehl"/>
          <w:vanish/>
          <w:sz w:val="22"/>
          <w:szCs w:val="22"/>
          <w:shd w:val="clear" w:color="auto" w:fill="FFFF99"/>
          <w:rtl/>
        </w:rPr>
        <w:t>ב</w:t>
      </w:r>
      <w:r w:rsidRPr="0018320D">
        <w:rPr>
          <w:rStyle w:val="default"/>
          <w:rFonts w:cs="FrankRuehl" w:hint="cs"/>
          <w:vanish/>
          <w:sz w:val="22"/>
          <w:szCs w:val="22"/>
          <w:shd w:val="clear" w:color="auto" w:fill="FFFF99"/>
          <w:rtl/>
        </w:rPr>
        <w:t xml:space="preserve">נק </w:t>
      </w:r>
      <w:r w:rsidRPr="0018320D">
        <w:rPr>
          <w:rStyle w:val="default"/>
          <w:rFonts w:cs="FrankRuehl"/>
          <w:vanish/>
          <w:sz w:val="22"/>
          <w:szCs w:val="22"/>
          <w:shd w:val="clear" w:color="auto" w:fill="FFFF99"/>
          <w:rtl/>
        </w:rPr>
        <w:t>י</w:t>
      </w:r>
      <w:r w:rsidRPr="0018320D">
        <w:rPr>
          <w:rStyle w:val="default"/>
          <w:rFonts w:cs="FrankRuehl" w:hint="cs"/>
          <w:vanish/>
          <w:sz w:val="22"/>
          <w:szCs w:val="22"/>
          <w:shd w:val="clear" w:color="auto" w:fill="FFFF99"/>
          <w:rtl/>
        </w:rPr>
        <w:t xml:space="preserve">שראל ימכור את איגרות החוב לציבור ויקנה אותן ממנו, כל אימת שהדבר נחוץ לדעת נגיד בנק ישראל </w:t>
      </w:r>
      <w:r w:rsidRPr="0018320D">
        <w:rPr>
          <w:rStyle w:val="default"/>
          <w:rFonts w:cs="FrankRuehl" w:hint="cs"/>
          <w:strike/>
          <w:vanish/>
          <w:sz w:val="22"/>
          <w:szCs w:val="22"/>
          <w:shd w:val="clear" w:color="auto" w:fill="FFFF99"/>
          <w:rtl/>
        </w:rPr>
        <w:t xml:space="preserve">להרחבתם או לצמצומם של </w:t>
      </w:r>
      <w:r w:rsidRPr="0018320D">
        <w:rPr>
          <w:rStyle w:val="default"/>
          <w:rFonts w:cs="FrankRuehl"/>
          <w:strike/>
          <w:vanish/>
          <w:sz w:val="22"/>
          <w:szCs w:val="22"/>
          <w:shd w:val="clear" w:color="auto" w:fill="FFFF99"/>
          <w:rtl/>
        </w:rPr>
        <w:t>א</w:t>
      </w:r>
      <w:r w:rsidRPr="0018320D">
        <w:rPr>
          <w:rStyle w:val="default"/>
          <w:rFonts w:cs="FrankRuehl" w:hint="cs"/>
          <w:strike/>
          <w:vanish/>
          <w:sz w:val="22"/>
          <w:szCs w:val="22"/>
          <w:shd w:val="clear" w:color="auto" w:fill="FFFF99"/>
          <w:rtl/>
        </w:rPr>
        <w:t>מצע</w:t>
      </w:r>
      <w:r w:rsidRPr="0018320D">
        <w:rPr>
          <w:rStyle w:val="default"/>
          <w:rFonts w:cs="FrankRuehl"/>
          <w:strike/>
          <w:vanish/>
          <w:sz w:val="22"/>
          <w:szCs w:val="22"/>
          <w:shd w:val="clear" w:color="auto" w:fill="FFFF99"/>
          <w:rtl/>
        </w:rPr>
        <w:t>י</w:t>
      </w:r>
      <w:r w:rsidRPr="0018320D">
        <w:rPr>
          <w:rStyle w:val="default"/>
          <w:rFonts w:cs="FrankRuehl" w:hint="cs"/>
          <w:strike/>
          <w:vanish/>
          <w:sz w:val="22"/>
          <w:szCs w:val="22"/>
          <w:shd w:val="clear" w:color="auto" w:fill="FFFF99"/>
          <w:rtl/>
        </w:rPr>
        <w:t xml:space="preserve"> התשלום כמשמעותם בסעיף 35 לחוק בנק ישראל, תשי"ד-1954, וכדי למלא את תפקידי בנק ישראל המפורטים בסעיף 3 לחוק האמור</w:t>
      </w:r>
      <w:r w:rsidRPr="0018320D">
        <w:rPr>
          <w:rStyle w:val="default"/>
          <w:rFonts w:cs="FrankRuehl" w:hint="cs"/>
          <w:vanish/>
          <w:sz w:val="22"/>
          <w:szCs w:val="22"/>
          <w:shd w:val="clear" w:color="auto" w:fill="FFFF99"/>
          <w:rtl/>
        </w:rPr>
        <w:t xml:space="preserve"> </w:t>
      </w:r>
      <w:r w:rsidRPr="0018320D">
        <w:rPr>
          <w:rStyle w:val="default"/>
          <w:rFonts w:cs="FrankRuehl" w:hint="cs"/>
          <w:vanish/>
          <w:sz w:val="22"/>
          <w:szCs w:val="22"/>
          <w:u w:val="single"/>
          <w:shd w:val="clear" w:color="auto" w:fill="FFFF99"/>
          <w:rtl/>
        </w:rPr>
        <w:t>כדי להשיג את מטרות בנק ישראל ולמלא את תפקידיו כאמור בסעיפים 3 ו-4 לחוק בנק ישראל, התש"ע-2010</w:t>
      </w:r>
      <w:r w:rsidRPr="0018320D">
        <w:rPr>
          <w:rStyle w:val="default"/>
          <w:rFonts w:cs="FrankRuehl" w:hint="cs"/>
          <w:vanish/>
          <w:sz w:val="22"/>
          <w:szCs w:val="22"/>
          <w:shd w:val="clear" w:color="auto" w:fill="FFFF99"/>
          <w:rtl/>
        </w:rPr>
        <w:t>.</w:t>
      </w:r>
      <w:bookmarkEnd w:id="8"/>
    </w:p>
    <w:p w:rsidR="00131CD0" w:rsidRDefault="00131CD0" w:rsidP="00025C03">
      <w:pPr>
        <w:pStyle w:val="P00"/>
        <w:spacing w:before="72"/>
        <w:ind w:left="0" w:right="1134"/>
        <w:rPr>
          <w:rStyle w:val="default"/>
          <w:rFonts w:cs="FrankRuehl" w:hint="cs"/>
          <w:rtl/>
        </w:rPr>
      </w:pPr>
      <w:bookmarkStart w:id="9" w:name="Seif0"/>
      <w:bookmarkEnd w:id="9"/>
      <w:r>
        <w:rPr>
          <w:lang w:val="he-IL"/>
        </w:rPr>
        <w:pict>
          <v:rect id="_x0000_s1033" style="position:absolute;left:0;text-align:left;margin-left:475.65pt;margin-top:8.05pt;width:63.9pt;height:18.6pt;z-index:251648000" o:allowincell="f" filled="f" stroked="f" strokecolor="lime" strokeweight=".25pt">
            <v:textbox inset="0,0,0,0">
              <w:txbxContent>
                <w:p w:rsidR="00131CD0" w:rsidRDefault="00131CD0">
                  <w:pPr>
                    <w:spacing w:line="160" w:lineRule="exact"/>
                    <w:jc w:val="left"/>
                    <w:rPr>
                      <w:rFonts w:cs="Miriam"/>
                      <w:noProof/>
                      <w:sz w:val="18"/>
                      <w:szCs w:val="18"/>
                      <w:rtl/>
                    </w:rPr>
                  </w:pPr>
                  <w:r>
                    <w:rPr>
                      <w:rFonts w:cs="Miriam"/>
                      <w:sz w:val="18"/>
                      <w:szCs w:val="18"/>
                      <w:rtl/>
                    </w:rPr>
                    <w:t>ק</w:t>
                  </w:r>
                  <w:r>
                    <w:rPr>
                      <w:rFonts w:cs="Miriam" w:hint="cs"/>
                      <w:sz w:val="18"/>
                      <w:szCs w:val="18"/>
                      <w:rtl/>
                    </w:rPr>
                    <w:t>ביע</w:t>
                  </w:r>
                  <w:r>
                    <w:rPr>
                      <w:rFonts w:cs="Miriam"/>
                      <w:sz w:val="18"/>
                      <w:szCs w:val="18"/>
                      <w:rtl/>
                    </w:rPr>
                    <w:t>ת</w:t>
                  </w:r>
                  <w:r>
                    <w:rPr>
                      <w:rFonts w:cs="Miriam" w:hint="cs"/>
                      <w:sz w:val="18"/>
                      <w:szCs w:val="18"/>
                      <w:rtl/>
                    </w:rPr>
                    <w:t xml:space="preserve"> תנאים לסוגי סדרות</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(ל</w:t>
      </w:r>
      <w:r>
        <w:rPr>
          <w:rStyle w:val="default"/>
          <w:rFonts w:cs="FrankRuehl"/>
          <w:rtl/>
        </w:rPr>
        <w:t>ה</w:t>
      </w:r>
      <w:r>
        <w:rPr>
          <w:rStyle w:val="default"/>
          <w:rFonts w:cs="FrankRuehl" w:hint="cs"/>
          <w:rtl/>
        </w:rPr>
        <w:t xml:space="preserve">לן </w:t>
      </w:r>
      <w:r w:rsidR="00677AEC">
        <w:rPr>
          <w:rStyle w:val="default"/>
          <w:rFonts w:cs="FrankRuehl"/>
          <w:rtl/>
        </w:rPr>
        <w:t>–</w:t>
      </w:r>
      <w:r>
        <w:rPr>
          <w:rStyle w:val="default"/>
          <w:rFonts w:cs="FrankRuehl" w:hint="cs"/>
          <w:rtl/>
        </w:rPr>
        <w:t xml:space="preserve"> הו</w:t>
      </w:r>
      <w:r>
        <w:rPr>
          <w:rStyle w:val="default"/>
          <w:rFonts w:cs="FrankRuehl"/>
          <w:rtl/>
        </w:rPr>
        <w:t>ע</w:t>
      </w:r>
      <w:r>
        <w:rPr>
          <w:rStyle w:val="default"/>
          <w:rFonts w:cs="FrankRuehl" w:hint="cs"/>
          <w:rtl/>
        </w:rPr>
        <w:t xml:space="preserve">דה), יקבע בתקנות עניינים אלה לגבי כל סוג סדרות של איגרות חוב </w:t>
      </w:r>
      <w:r w:rsidR="00025C03">
        <w:rPr>
          <w:rStyle w:val="default"/>
          <w:rFonts w:cs="FrankRuehl"/>
          <w:rtl/>
        </w:rPr>
        <w:t>–</w:t>
      </w:r>
    </w:p>
    <w:p w:rsidR="00131CD0" w:rsidRDefault="00131CD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w:t>
      </w:r>
      <w:r>
        <w:rPr>
          <w:rStyle w:val="default"/>
          <w:rFonts w:cs="FrankRuehl"/>
          <w:rtl/>
        </w:rPr>
        <w:t>ו</w:t>
      </w:r>
      <w:r>
        <w:rPr>
          <w:rStyle w:val="default"/>
          <w:rFonts w:cs="FrankRuehl" w:hint="cs"/>
          <w:rtl/>
        </w:rPr>
        <w:t>פה אשר לה יוצאו איגרות החוב ודרכי פדיונן;</w:t>
      </w:r>
    </w:p>
    <w:p w:rsidR="00131CD0" w:rsidRDefault="00131CD0">
      <w:pPr>
        <w:pStyle w:val="P22"/>
        <w:spacing w:before="72"/>
        <w:ind w:left="1021" w:right="1134"/>
        <w:rPr>
          <w:rStyle w:val="default"/>
          <w:rFonts w:cs="FrankRuehl"/>
          <w:rtl/>
        </w:rPr>
      </w:pPr>
      <w:r>
        <w:rPr>
          <w:lang w:val="he-IL"/>
        </w:rPr>
        <w:pict>
          <v:rect id="_x0000_s1034" style="position:absolute;left:0;text-align:left;margin-left:464.5pt;margin-top:8.05pt;width:75.05pt;height:23.15pt;z-index:251649024" o:allowincell="f" filled="f" stroked="f" strokecolor="lime" strokeweight=".25pt">
            <v:textbox inset="0,0,0,0">
              <w:txbxContent>
                <w:p w:rsidR="00131CD0" w:rsidRDefault="00131CD0">
                  <w:pPr>
                    <w:spacing w:line="160" w:lineRule="exact"/>
                    <w:jc w:val="left"/>
                    <w:rPr>
                      <w:rFonts w:cs="Miriam"/>
                      <w:sz w:val="18"/>
                      <w:szCs w:val="18"/>
                      <w:rtl/>
                    </w:rPr>
                  </w:pPr>
                  <w:r>
                    <w:rPr>
                      <w:rFonts w:cs="Miriam" w:hint="cs"/>
                      <w:sz w:val="18"/>
                      <w:szCs w:val="18"/>
                      <w:rtl/>
                    </w:rPr>
                    <w:t>(</w:t>
                  </w:r>
                  <w:r w:rsidR="00025C03">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131CD0" w:rsidRDefault="00131CD0">
                  <w:pPr>
                    <w:spacing w:line="160" w:lineRule="exact"/>
                    <w:jc w:val="left"/>
                    <w:rPr>
                      <w:rFonts w:cs="Miriam"/>
                      <w:noProof/>
                      <w:sz w:val="18"/>
                      <w:szCs w:val="18"/>
                      <w:rtl/>
                    </w:rPr>
                  </w:pPr>
                  <w:r>
                    <w:rPr>
                      <w:rFonts w:cs="Miriam"/>
                      <w:sz w:val="18"/>
                      <w:szCs w:val="18"/>
                      <w:rtl/>
                    </w:rPr>
                    <w:t>ת</w:t>
                  </w:r>
                  <w:r>
                    <w:rPr>
                      <w:rFonts w:cs="Miriam" w:hint="cs"/>
                      <w:sz w:val="18"/>
                      <w:szCs w:val="18"/>
                      <w:rtl/>
                    </w:rPr>
                    <w:t>שנ</w:t>
                  </w:r>
                  <w:r w:rsidR="00025C03">
                    <w:rPr>
                      <w:rFonts w:cs="Miriam"/>
                      <w:sz w:val="18"/>
                      <w:szCs w:val="18"/>
                      <w:rtl/>
                    </w:rPr>
                    <w:t>"א</w:t>
                  </w:r>
                  <w:r w:rsidR="00025C03">
                    <w:rPr>
                      <w:rFonts w:cs="Miriam" w:hint="cs"/>
                      <w:sz w:val="18"/>
                      <w:szCs w:val="18"/>
                      <w:rtl/>
                    </w:rPr>
                    <w:t>-</w:t>
                  </w:r>
                  <w:r>
                    <w:rPr>
                      <w:rFonts w:cs="Miriam" w:hint="cs"/>
                      <w:sz w:val="18"/>
                      <w:szCs w:val="18"/>
                      <w:rtl/>
                    </w:rPr>
                    <w:t>1991</w:t>
                  </w:r>
                </w:p>
              </w:txbxContent>
            </v:textbox>
            <w10:anchorlock/>
          </v:rect>
        </w:pict>
      </w:r>
      <w:r>
        <w:rPr>
          <w:rStyle w:val="default"/>
          <w:rFonts w:cs="FrankRuehl"/>
          <w:rtl/>
        </w:rPr>
        <w:t>(2)</w:t>
      </w:r>
      <w:r>
        <w:rPr>
          <w:rStyle w:val="default"/>
          <w:rFonts w:cs="FrankRuehl"/>
          <w:rtl/>
        </w:rPr>
        <w:tab/>
      </w:r>
      <w:r>
        <w:rPr>
          <w:rStyle w:val="default"/>
          <w:rFonts w:cs="FrankRuehl" w:hint="cs"/>
          <w:rtl/>
        </w:rPr>
        <w:t>המח</w:t>
      </w:r>
      <w:r>
        <w:rPr>
          <w:rStyle w:val="default"/>
          <w:rFonts w:cs="FrankRuehl"/>
          <w:rtl/>
        </w:rPr>
        <w:t>י</w:t>
      </w:r>
      <w:r>
        <w:rPr>
          <w:rStyle w:val="default"/>
          <w:rFonts w:cs="FrankRuehl" w:hint="cs"/>
          <w:rtl/>
        </w:rPr>
        <w:t xml:space="preserve">ר שבו יימכרו איגרות החוב לבנק ישראל או שיעור הריבית על איגרות חוב כאמור, או הרשאה לשר האוצר או למי </w:t>
      </w:r>
      <w:r>
        <w:rPr>
          <w:rStyle w:val="default"/>
          <w:rFonts w:cs="FrankRuehl"/>
          <w:rtl/>
        </w:rPr>
        <w:t>ש</w:t>
      </w:r>
      <w:r>
        <w:rPr>
          <w:rStyle w:val="default"/>
          <w:rFonts w:cs="FrankRuehl" w:hint="cs"/>
          <w:rtl/>
        </w:rPr>
        <w:t>הוא</w:t>
      </w:r>
      <w:r>
        <w:rPr>
          <w:rStyle w:val="default"/>
          <w:rFonts w:cs="FrankRuehl"/>
          <w:rtl/>
        </w:rPr>
        <w:t xml:space="preserve"> </w:t>
      </w:r>
      <w:r>
        <w:rPr>
          <w:rStyle w:val="default"/>
          <w:rFonts w:cs="FrankRuehl" w:hint="cs"/>
          <w:rtl/>
        </w:rPr>
        <w:t>הס</w:t>
      </w:r>
      <w:r>
        <w:rPr>
          <w:rStyle w:val="default"/>
          <w:rFonts w:cs="FrankRuehl"/>
          <w:rtl/>
        </w:rPr>
        <w:t xml:space="preserve">מיך </w:t>
      </w:r>
      <w:r>
        <w:rPr>
          <w:rStyle w:val="default"/>
          <w:rFonts w:cs="FrankRuehl" w:hint="cs"/>
          <w:rtl/>
        </w:rPr>
        <w:t>לקבוע את המחיר בתוך טו</w:t>
      </w:r>
      <w:r>
        <w:rPr>
          <w:rStyle w:val="default"/>
          <w:rFonts w:cs="FrankRuehl"/>
          <w:rtl/>
        </w:rPr>
        <w:t>ו</w:t>
      </w:r>
      <w:r>
        <w:rPr>
          <w:rStyle w:val="default"/>
          <w:rFonts w:cs="FrankRuehl" w:hint="cs"/>
          <w:rtl/>
        </w:rPr>
        <w:t>ח מחירים או את שיעור הריבית בתוך טווח שיעורים;</w:t>
      </w:r>
    </w:p>
    <w:p w:rsidR="00131CD0" w:rsidRDefault="00131CD0">
      <w:pPr>
        <w:pStyle w:val="P22"/>
        <w:spacing w:before="72"/>
        <w:ind w:left="1021"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נוס</w:t>
      </w:r>
      <w:r>
        <w:rPr>
          <w:rStyle w:val="default"/>
          <w:rFonts w:cs="FrankRuehl"/>
          <w:rtl/>
        </w:rPr>
        <w:t>ח</w:t>
      </w:r>
      <w:r>
        <w:rPr>
          <w:rStyle w:val="default"/>
          <w:rFonts w:cs="FrankRuehl" w:hint="cs"/>
          <w:rtl/>
        </w:rPr>
        <w:t>ן של איגרות החוב.</w:t>
      </w:r>
    </w:p>
    <w:p w:rsidR="00131CD0" w:rsidRDefault="00131CD0" w:rsidP="00025C03">
      <w:pPr>
        <w:pStyle w:val="P00"/>
        <w:spacing w:before="72"/>
        <w:ind w:left="0" w:right="1134"/>
        <w:rPr>
          <w:rStyle w:val="default"/>
          <w:rFonts w:cs="FrankRuehl"/>
          <w:rtl/>
        </w:rPr>
      </w:pPr>
      <w:r>
        <w:rPr>
          <w:lang w:val="he-IL"/>
        </w:rPr>
        <w:pict>
          <v:rect id="_x0000_s1035" style="position:absolute;left:0;text-align:left;margin-left:470.7pt;margin-top:8.05pt;width:68.85pt;height:21.85pt;z-index:251650048" o:allowincell="f" filled="f" stroked="f" strokecolor="lime" strokeweight=".25pt">
            <v:textbox inset="0,0,0,0">
              <w:txbxContent>
                <w:p w:rsidR="00131CD0" w:rsidRDefault="00131CD0">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9) תשס"ג-2002</w:t>
                  </w:r>
                </w:p>
              </w:txbxContent>
            </v:textbox>
            <w10:anchorlock/>
          </v:rect>
        </w:pict>
      </w:r>
      <w:r>
        <w:rPr>
          <w:rFonts w:cs="FrankRuehl"/>
          <w:sz w:val="26"/>
          <w:rtl/>
        </w:rPr>
        <w:tab/>
      </w:r>
      <w:r>
        <w:rPr>
          <w:rStyle w:val="default"/>
          <w:rFonts w:cs="FrankRuehl"/>
          <w:rtl/>
        </w:rPr>
        <w:t>(</w:t>
      </w:r>
      <w:r>
        <w:rPr>
          <w:rStyle w:val="default"/>
          <w:rFonts w:cs="FrankRuehl" w:hint="cs"/>
          <w:rtl/>
        </w:rPr>
        <w:t>ב)</w:t>
      </w:r>
      <w:r w:rsidR="00025C03">
        <w:rPr>
          <w:rStyle w:val="a6"/>
          <w:rFonts w:cs="FrankRuehl"/>
          <w:sz w:val="22"/>
          <w:szCs w:val="22"/>
          <w:rtl/>
        </w:rPr>
        <w:footnoteReference w:id="2"/>
      </w:r>
      <w:r w:rsidR="00025C03">
        <w:rPr>
          <w:rStyle w:val="default"/>
          <w:rFonts w:cs="FrankRuehl"/>
          <w:rtl/>
        </w:rPr>
        <w:tab/>
      </w:r>
      <w:r>
        <w:rPr>
          <w:rStyle w:val="default"/>
          <w:rFonts w:cs="FrankRuehl"/>
          <w:rtl/>
        </w:rPr>
        <w:t>(בו</w:t>
      </w:r>
      <w:r>
        <w:rPr>
          <w:rStyle w:val="default"/>
          <w:rFonts w:cs="FrankRuehl" w:hint="cs"/>
          <w:rtl/>
        </w:rPr>
        <w:t>טל)</w:t>
      </w:r>
      <w:r>
        <w:rPr>
          <w:rStyle w:val="default"/>
          <w:rFonts w:cs="FrankRuehl"/>
          <w:rtl/>
        </w:rPr>
        <w:t>.</w:t>
      </w:r>
    </w:p>
    <w:p w:rsidR="002A59E5" w:rsidRPr="0018320D" w:rsidRDefault="002A59E5" w:rsidP="002A59E5">
      <w:pPr>
        <w:pStyle w:val="P00"/>
        <w:spacing w:before="0"/>
        <w:ind w:left="0" w:right="1134"/>
        <w:rPr>
          <w:rFonts w:cs="FrankRuehl" w:hint="cs"/>
          <w:b/>
          <w:bCs/>
          <w:vanish/>
          <w:szCs w:val="20"/>
          <w:shd w:val="clear" w:color="auto" w:fill="FFFF99"/>
          <w:rtl/>
        </w:rPr>
      </w:pPr>
      <w:bookmarkStart w:id="10" w:name="Rov20"/>
      <w:r w:rsidRPr="0018320D">
        <w:rPr>
          <w:rFonts w:cs="FrankRuehl" w:hint="cs"/>
          <w:vanish/>
          <w:color w:val="FF0000"/>
          <w:szCs w:val="20"/>
          <w:shd w:val="clear" w:color="auto" w:fill="FFFF99"/>
          <w:rtl/>
        </w:rPr>
        <w:t>מיום 1.8.1991</w:t>
      </w:r>
    </w:p>
    <w:p w:rsidR="002A59E5" w:rsidRPr="0018320D" w:rsidRDefault="002A59E5" w:rsidP="002A59E5">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5</w:t>
      </w:r>
    </w:p>
    <w:p w:rsidR="002A59E5" w:rsidRPr="0018320D" w:rsidRDefault="002A59E5" w:rsidP="002A59E5">
      <w:pPr>
        <w:pStyle w:val="P00"/>
        <w:tabs>
          <w:tab w:val="clear" w:pos="6259"/>
        </w:tabs>
        <w:spacing w:before="0"/>
        <w:ind w:left="0" w:right="1134"/>
        <w:rPr>
          <w:rFonts w:cs="FrankRuehl" w:hint="cs"/>
          <w:vanish/>
          <w:szCs w:val="20"/>
          <w:shd w:val="clear" w:color="auto" w:fill="FFFF99"/>
          <w:rtl/>
        </w:rPr>
      </w:pPr>
      <w:hyperlink r:id="rId31" w:history="1">
        <w:r w:rsidRPr="0018320D">
          <w:rPr>
            <w:rStyle w:val="Hyperlink"/>
            <w:rFonts w:cs="FrankRuehl" w:hint="cs"/>
            <w:vanish/>
            <w:szCs w:val="20"/>
            <w:shd w:val="clear" w:color="auto" w:fill="FFFF99"/>
            <w:rtl/>
          </w:rPr>
          <w:t>ס"ח תשנ"א מס' 1367</w:t>
        </w:r>
      </w:hyperlink>
      <w:r w:rsidRPr="0018320D">
        <w:rPr>
          <w:rFonts w:cs="FrankRuehl" w:hint="cs"/>
          <w:vanish/>
          <w:szCs w:val="20"/>
          <w:shd w:val="clear" w:color="auto" w:fill="FFFF99"/>
          <w:rtl/>
        </w:rPr>
        <w:t xml:space="preserve"> מיום 1.8.1991 עמ' 216 (</w:t>
      </w:r>
      <w:hyperlink r:id="rId32" w:history="1">
        <w:r w:rsidRPr="0018320D">
          <w:rPr>
            <w:rStyle w:val="Hyperlink"/>
            <w:rFonts w:cs="FrankRuehl" w:hint="cs"/>
            <w:vanish/>
            <w:szCs w:val="20"/>
            <w:shd w:val="clear" w:color="auto" w:fill="FFFF99"/>
            <w:rtl/>
          </w:rPr>
          <w:t>ה"ח 2078</w:t>
        </w:r>
      </w:hyperlink>
      <w:r w:rsidRPr="0018320D">
        <w:rPr>
          <w:rFonts w:cs="FrankRuehl" w:hint="cs"/>
          <w:vanish/>
          <w:szCs w:val="20"/>
          <w:shd w:val="clear" w:color="auto" w:fill="FFFF99"/>
          <w:rtl/>
        </w:rPr>
        <w:t>)</w:t>
      </w:r>
    </w:p>
    <w:p w:rsidR="002A59E5" w:rsidRPr="0018320D" w:rsidRDefault="00DE273F" w:rsidP="00025C03">
      <w:pPr>
        <w:pStyle w:val="P00"/>
        <w:ind w:left="0" w:right="1134"/>
        <w:rPr>
          <w:rStyle w:val="default"/>
          <w:rFonts w:cs="FrankRuehl" w:hint="cs"/>
          <w:vanish/>
          <w:sz w:val="22"/>
          <w:szCs w:val="22"/>
          <w:shd w:val="clear" w:color="auto" w:fill="FFFF99"/>
          <w:rtl/>
        </w:rPr>
      </w:pPr>
      <w:r w:rsidRPr="0018320D">
        <w:rPr>
          <w:rStyle w:val="default"/>
          <w:rFonts w:cs="FrankRuehl" w:hint="cs"/>
          <w:vanish/>
          <w:sz w:val="22"/>
          <w:szCs w:val="22"/>
          <w:shd w:val="clear" w:color="auto" w:fill="FFFF99"/>
          <w:rtl/>
        </w:rPr>
        <w:t>7.</w:t>
      </w:r>
      <w:r w:rsidR="002A59E5" w:rsidRPr="0018320D">
        <w:rPr>
          <w:rStyle w:val="default"/>
          <w:rFonts w:cs="FrankRuehl" w:hint="cs"/>
          <w:vanish/>
          <w:sz w:val="22"/>
          <w:szCs w:val="22"/>
          <w:shd w:val="clear" w:color="auto" w:fill="FFFF99"/>
          <w:rtl/>
        </w:rPr>
        <w:tab/>
      </w:r>
      <w:r w:rsidR="002A59E5" w:rsidRPr="0018320D">
        <w:rPr>
          <w:rStyle w:val="default"/>
          <w:rFonts w:cs="FrankRuehl"/>
          <w:vanish/>
          <w:sz w:val="22"/>
          <w:szCs w:val="22"/>
          <w:shd w:val="clear" w:color="auto" w:fill="FFFF99"/>
          <w:rtl/>
        </w:rPr>
        <w:t>(</w:t>
      </w:r>
      <w:r w:rsidR="002A59E5" w:rsidRPr="0018320D">
        <w:rPr>
          <w:rStyle w:val="default"/>
          <w:rFonts w:cs="FrankRuehl" w:hint="cs"/>
          <w:vanish/>
          <w:sz w:val="22"/>
          <w:szCs w:val="22"/>
          <w:shd w:val="clear" w:color="auto" w:fill="FFFF99"/>
          <w:rtl/>
        </w:rPr>
        <w:t>א)</w:t>
      </w:r>
      <w:r w:rsidR="002A59E5" w:rsidRPr="0018320D">
        <w:rPr>
          <w:rStyle w:val="default"/>
          <w:rFonts w:cs="FrankRuehl"/>
          <w:vanish/>
          <w:sz w:val="22"/>
          <w:szCs w:val="22"/>
          <w:shd w:val="clear" w:color="auto" w:fill="FFFF99"/>
          <w:rtl/>
        </w:rPr>
        <w:tab/>
      </w:r>
      <w:r w:rsidR="002A59E5" w:rsidRPr="0018320D">
        <w:rPr>
          <w:rStyle w:val="default"/>
          <w:rFonts w:cs="FrankRuehl" w:hint="cs"/>
          <w:vanish/>
          <w:sz w:val="22"/>
          <w:szCs w:val="22"/>
          <w:shd w:val="clear" w:color="auto" w:fill="FFFF99"/>
          <w:rtl/>
        </w:rPr>
        <w:t xml:space="preserve">שר </w:t>
      </w:r>
      <w:r w:rsidR="002A59E5" w:rsidRPr="0018320D">
        <w:rPr>
          <w:rStyle w:val="default"/>
          <w:rFonts w:cs="FrankRuehl"/>
          <w:vanish/>
          <w:sz w:val="22"/>
          <w:szCs w:val="22"/>
          <w:shd w:val="clear" w:color="auto" w:fill="FFFF99"/>
          <w:rtl/>
        </w:rPr>
        <w:t>ה</w:t>
      </w:r>
      <w:r w:rsidR="002A59E5" w:rsidRPr="0018320D">
        <w:rPr>
          <w:rStyle w:val="default"/>
          <w:rFonts w:cs="FrankRuehl" w:hint="cs"/>
          <w:vanish/>
          <w:sz w:val="22"/>
          <w:szCs w:val="22"/>
          <w:shd w:val="clear" w:color="auto" w:fill="FFFF99"/>
          <w:rtl/>
        </w:rPr>
        <w:t>אוצר באישור ועדת הכספים של הכנסת (ל</w:t>
      </w:r>
      <w:r w:rsidR="002A59E5" w:rsidRPr="0018320D">
        <w:rPr>
          <w:rStyle w:val="default"/>
          <w:rFonts w:cs="FrankRuehl"/>
          <w:vanish/>
          <w:sz w:val="22"/>
          <w:szCs w:val="22"/>
          <w:shd w:val="clear" w:color="auto" w:fill="FFFF99"/>
          <w:rtl/>
        </w:rPr>
        <w:t>ה</w:t>
      </w:r>
      <w:r w:rsidR="002A59E5" w:rsidRPr="0018320D">
        <w:rPr>
          <w:rStyle w:val="default"/>
          <w:rFonts w:cs="FrankRuehl" w:hint="cs"/>
          <w:vanish/>
          <w:sz w:val="22"/>
          <w:szCs w:val="22"/>
          <w:shd w:val="clear" w:color="auto" w:fill="FFFF99"/>
          <w:rtl/>
        </w:rPr>
        <w:t xml:space="preserve">לן </w:t>
      </w:r>
      <w:r w:rsidR="00025C03" w:rsidRPr="0018320D">
        <w:rPr>
          <w:rStyle w:val="default"/>
          <w:rFonts w:cs="FrankRuehl" w:hint="cs"/>
          <w:vanish/>
          <w:sz w:val="22"/>
          <w:szCs w:val="22"/>
          <w:shd w:val="clear" w:color="auto" w:fill="FFFF99"/>
          <w:rtl/>
        </w:rPr>
        <w:t>-</w:t>
      </w:r>
      <w:r w:rsidR="002A59E5" w:rsidRPr="0018320D">
        <w:rPr>
          <w:rStyle w:val="default"/>
          <w:rFonts w:cs="FrankRuehl" w:hint="cs"/>
          <w:vanish/>
          <w:sz w:val="22"/>
          <w:szCs w:val="22"/>
          <w:shd w:val="clear" w:color="auto" w:fill="FFFF99"/>
          <w:rtl/>
        </w:rPr>
        <w:t xml:space="preserve"> הו</w:t>
      </w:r>
      <w:r w:rsidR="002A59E5" w:rsidRPr="0018320D">
        <w:rPr>
          <w:rStyle w:val="default"/>
          <w:rFonts w:cs="FrankRuehl"/>
          <w:vanish/>
          <w:sz w:val="22"/>
          <w:szCs w:val="22"/>
          <w:shd w:val="clear" w:color="auto" w:fill="FFFF99"/>
          <w:rtl/>
        </w:rPr>
        <w:t>ע</w:t>
      </w:r>
      <w:r w:rsidR="002A59E5" w:rsidRPr="0018320D">
        <w:rPr>
          <w:rStyle w:val="default"/>
          <w:rFonts w:cs="FrankRuehl" w:hint="cs"/>
          <w:vanish/>
          <w:sz w:val="22"/>
          <w:szCs w:val="22"/>
          <w:shd w:val="clear" w:color="auto" w:fill="FFFF99"/>
          <w:rtl/>
        </w:rPr>
        <w:t xml:space="preserve">דה), יקבע בתקנות עניינים אלה לגבי כל סוג סדרות של איגרות חוב </w:t>
      </w:r>
      <w:r w:rsidR="00025C03" w:rsidRPr="0018320D">
        <w:rPr>
          <w:rStyle w:val="default"/>
          <w:rFonts w:cs="FrankRuehl"/>
          <w:vanish/>
          <w:sz w:val="22"/>
          <w:szCs w:val="22"/>
          <w:shd w:val="clear" w:color="auto" w:fill="FFFF99"/>
          <w:rtl/>
        </w:rPr>
        <w:t>–</w:t>
      </w:r>
    </w:p>
    <w:p w:rsidR="002A59E5" w:rsidRPr="0018320D" w:rsidRDefault="002A59E5" w:rsidP="002A59E5">
      <w:pPr>
        <w:pStyle w:val="P22"/>
        <w:spacing w:before="0"/>
        <w:ind w:left="1021" w:right="1134"/>
        <w:rPr>
          <w:rStyle w:val="default"/>
          <w:rFonts w:cs="FrankRuehl"/>
          <w:vanish/>
          <w:sz w:val="22"/>
          <w:szCs w:val="22"/>
          <w:shd w:val="clear" w:color="auto" w:fill="FFFF99"/>
          <w:rtl/>
        </w:rPr>
      </w:pPr>
      <w:r w:rsidRPr="0018320D">
        <w:rPr>
          <w:rStyle w:val="default"/>
          <w:rFonts w:cs="FrankRuehl"/>
          <w:vanish/>
          <w:sz w:val="22"/>
          <w:szCs w:val="22"/>
          <w:shd w:val="clear" w:color="auto" w:fill="FFFF99"/>
          <w:rtl/>
        </w:rPr>
        <w:t>(1)</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התק</w:t>
      </w:r>
      <w:r w:rsidRPr="0018320D">
        <w:rPr>
          <w:rStyle w:val="default"/>
          <w:rFonts w:cs="FrankRuehl"/>
          <w:vanish/>
          <w:sz w:val="22"/>
          <w:szCs w:val="22"/>
          <w:shd w:val="clear" w:color="auto" w:fill="FFFF99"/>
          <w:rtl/>
        </w:rPr>
        <w:t>ו</w:t>
      </w:r>
      <w:r w:rsidRPr="0018320D">
        <w:rPr>
          <w:rStyle w:val="default"/>
          <w:rFonts w:cs="FrankRuehl" w:hint="cs"/>
          <w:vanish/>
          <w:sz w:val="22"/>
          <w:szCs w:val="22"/>
          <w:shd w:val="clear" w:color="auto" w:fill="FFFF99"/>
          <w:rtl/>
        </w:rPr>
        <w:t>פה אשר לה יוצאו איגרות החוב ודרכי פדיונן;</w:t>
      </w:r>
    </w:p>
    <w:p w:rsidR="002A59E5" w:rsidRPr="0018320D" w:rsidRDefault="002A59E5" w:rsidP="002A59E5">
      <w:pPr>
        <w:pStyle w:val="P22"/>
        <w:spacing w:before="0"/>
        <w:ind w:left="1021" w:right="1134"/>
        <w:rPr>
          <w:rStyle w:val="default"/>
          <w:rFonts w:cs="FrankRuehl" w:hint="cs"/>
          <w:strike/>
          <w:vanish/>
          <w:sz w:val="22"/>
          <w:szCs w:val="22"/>
          <w:shd w:val="clear" w:color="auto" w:fill="FFFF99"/>
          <w:rtl/>
        </w:rPr>
      </w:pPr>
      <w:r w:rsidRPr="0018320D">
        <w:rPr>
          <w:rStyle w:val="default"/>
          <w:rFonts w:cs="FrankRuehl" w:hint="cs"/>
          <w:strike/>
          <w:vanish/>
          <w:sz w:val="22"/>
          <w:szCs w:val="22"/>
          <w:shd w:val="clear" w:color="auto" w:fill="FFFF99"/>
          <w:rtl/>
        </w:rPr>
        <w:t>(2)</w:t>
      </w:r>
      <w:r w:rsidRPr="0018320D">
        <w:rPr>
          <w:rStyle w:val="default"/>
          <w:rFonts w:cs="FrankRuehl" w:hint="cs"/>
          <w:strike/>
          <w:vanish/>
          <w:sz w:val="22"/>
          <w:szCs w:val="22"/>
          <w:shd w:val="clear" w:color="auto" w:fill="FFFF99"/>
          <w:rtl/>
        </w:rPr>
        <w:tab/>
        <w:t>המחיר שבו יימכרו איגרות החוב לבנק ישראל או הרשאה לשר האוצר או למי שהוא הסמיך לקבוע את המחיר בתוך טווח מחירים, הכל בין בשוויין הנקוב ובין בפחות או ביותר ממנו;</w:t>
      </w:r>
    </w:p>
    <w:p w:rsidR="002A59E5" w:rsidRPr="0018320D" w:rsidRDefault="002A59E5" w:rsidP="002A59E5">
      <w:pPr>
        <w:pStyle w:val="P22"/>
        <w:spacing w:before="0"/>
        <w:ind w:left="1021" w:right="1134"/>
        <w:rPr>
          <w:rStyle w:val="default"/>
          <w:rFonts w:cs="FrankRuehl"/>
          <w:vanish/>
          <w:sz w:val="22"/>
          <w:szCs w:val="22"/>
          <w:u w:val="single"/>
          <w:shd w:val="clear" w:color="auto" w:fill="FFFF99"/>
          <w:rtl/>
        </w:rPr>
      </w:pPr>
      <w:r w:rsidRPr="0018320D">
        <w:rPr>
          <w:rStyle w:val="default"/>
          <w:rFonts w:cs="FrankRuehl"/>
          <w:vanish/>
          <w:sz w:val="22"/>
          <w:szCs w:val="22"/>
          <w:u w:val="single"/>
          <w:shd w:val="clear" w:color="auto" w:fill="FFFF99"/>
          <w:rtl/>
        </w:rPr>
        <w:t>(2)</w:t>
      </w:r>
      <w:r w:rsidRPr="0018320D">
        <w:rPr>
          <w:rStyle w:val="default"/>
          <w:rFonts w:cs="FrankRuehl"/>
          <w:vanish/>
          <w:sz w:val="22"/>
          <w:szCs w:val="22"/>
          <w:u w:val="single"/>
          <w:shd w:val="clear" w:color="auto" w:fill="FFFF99"/>
          <w:rtl/>
        </w:rPr>
        <w:tab/>
      </w:r>
      <w:r w:rsidRPr="0018320D">
        <w:rPr>
          <w:rStyle w:val="default"/>
          <w:rFonts w:cs="FrankRuehl" w:hint="cs"/>
          <w:vanish/>
          <w:sz w:val="22"/>
          <w:szCs w:val="22"/>
          <w:u w:val="single"/>
          <w:shd w:val="clear" w:color="auto" w:fill="FFFF99"/>
          <w:rtl/>
        </w:rPr>
        <w:t>המח</w:t>
      </w:r>
      <w:r w:rsidRPr="0018320D">
        <w:rPr>
          <w:rStyle w:val="default"/>
          <w:rFonts w:cs="FrankRuehl"/>
          <w:vanish/>
          <w:sz w:val="22"/>
          <w:szCs w:val="22"/>
          <w:u w:val="single"/>
          <w:shd w:val="clear" w:color="auto" w:fill="FFFF99"/>
          <w:rtl/>
        </w:rPr>
        <w:t>י</w:t>
      </w:r>
      <w:r w:rsidRPr="0018320D">
        <w:rPr>
          <w:rStyle w:val="default"/>
          <w:rFonts w:cs="FrankRuehl" w:hint="cs"/>
          <w:vanish/>
          <w:sz w:val="22"/>
          <w:szCs w:val="22"/>
          <w:u w:val="single"/>
          <w:shd w:val="clear" w:color="auto" w:fill="FFFF99"/>
          <w:rtl/>
        </w:rPr>
        <w:t xml:space="preserve">ר שבו יימכרו איגרות החוב לבנק ישראל או שיעור הריבית על איגרות חוב כאמור, או הרשאה לשר האוצר או למי </w:t>
      </w:r>
      <w:r w:rsidRPr="0018320D">
        <w:rPr>
          <w:rStyle w:val="default"/>
          <w:rFonts w:cs="FrankRuehl"/>
          <w:vanish/>
          <w:sz w:val="22"/>
          <w:szCs w:val="22"/>
          <w:u w:val="single"/>
          <w:shd w:val="clear" w:color="auto" w:fill="FFFF99"/>
          <w:rtl/>
        </w:rPr>
        <w:t>ש</w:t>
      </w:r>
      <w:r w:rsidRPr="0018320D">
        <w:rPr>
          <w:rStyle w:val="default"/>
          <w:rFonts w:cs="FrankRuehl" w:hint="cs"/>
          <w:vanish/>
          <w:sz w:val="22"/>
          <w:szCs w:val="22"/>
          <w:u w:val="single"/>
          <w:shd w:val="clear" w:color="auto" w:fill="FFFF99"/>
          <w:rtl/>
        </w:rPr>
        <w:t>הוא</w:t>
      </w:r>
      <w:r w:rsidRPr="0018320D">
        <w:rPr>
          <w:rStyle w:val="default"/>
          <w:rFonts w:cs="FrankRuehl"/>
          <w:vanish/>
          <w:sz w:val="22"/>
          <w:szCs w:val="22"/>
          <w:u w:val="single"/>
          <w:shd w:val="clear" w:color="auto" w:fill="FFFF99"/>
          <w:rtl/>
        </w:rPr>
        <w:t xml:space="preserve"> </w:t>
      </w:r>
      <w:r w:rsidRPr="0018320D">
        <w:rPr>
          <w:rStyle w:val="default"/>
          <w:rFonts w:cs="FrankRuehl" w:hint="cs"/>
          <w:vanish/>
          <w:sz w:val="22"/>
          <w:szCs w:val="22"/>
          <w:u w:val="single"/>
          <w:shd w:val="clear" w:color="auto" w:fill="FFFF99"/>
          <w:rtl/>
        </w:rPr>
        <w:t>הס</w:t>
      </w:r>
      <w:r w:rsidRPr="0018320D">
        <w:rPr>
          <w:rStyle w:val="default"/>
          <w:rFonts w:cs="FrankRuehl"/>
          <w:vanish/>
          <w:sz w:val="22"/>
          <w:szCs w:val="22"/>
          <w:u w:val="single"/>
          <w:shd w:val="clear" w:color="auto" w:fill="FFFF99"/>
          <w:rtl/>
        </w:rPr>
        <w:t xml:space="preserve">מיך </w:t>
      </w:r>
      <w:r w:rsidRPr="0018320D">
        <w:rPr>
          <w:rStyle w:val="default"/>
          <w:rFonts w:cs="FrankRuehl" w:hint="cs"/>
          <w:vanish/>
          <w:sz w:val="22"/>
          <w:szCs w:val="22"/>
          <w:u w:val="single"/>
          <w:shd w:val="clear" w:color="auto" w:fill="FFFF99"/>
          <w:rtl/>
        </w:rPr>
        <w:t>לקבוע את המחיר בתוך טו</w:t>
      </w:r>
      <w:r w:rsidRPr="0018320D">
        <w:rPr>
          <w:rStyle w:val="default"/>
          <w:rFonts w:cs="FrankRuehl"/>
          <w:vanish/>
          <w:sz w:val="22"/>
          <w:szCs w:val="22"/>
          <w:u w:val="single"/>
          <w:shd w:val="clear" w:color="auto" w:fill="FFFF99"/>
          <w:rtl/>
        </w:rPr>
        <w:t>ו</w:t>
      </w:r>
      <w:r w:rsidRPr="0018320D">
        <w:rPr>
          <w:rStyle w:val="default"/>
          <w:rFonts w:cs="FrankRuehl" w:hint="cs"/>
          <w:vanish/>
          <w:sz w:val="22"/>
          <w:szCs w:val="22"/>
          <w:u w:val="single"/>
          <w:shd w:val="clear" w:color="auto" w:fill="FFFF99"/>
          <w:rtl/>
        </w:rPr>
        <w:t>ח מחירים או את שיעור הריבית בתוך טווח שיעורים;</w:t>
      </w:r>
    </w:p>
    <w:p w:rsidR="002A59E5" w:rsidRPr="0018320D" w:rsidRDefault="002A59E5" w:rsidP="002A59E5">
      <w:pPr>
        <w:pStyle w:val="P22"/>
        <w:spacing w:before="0"/>
        <w:ind w:left="1021" w:right="1134"/>
        <w:rPr>
          <w:rStyle w:val="default"/>
          <w:rFonts w:cs="FrankRuehl" w:hint="cs"/>
          <w:vanish/>
          <w:sz w:val="22"/>
          <w:szCs w:val="22"/>
          <w:shd w:val="clear" w:color="auto" w:fill="FFFF99"/>
          <w:rtl/>
        </w:rPr>
      </w:pPr>
      <w:r w:rsidRPr="0018320D">
        <w:rPr>
          <w:rStyle w:val="default"/>
          <w:rFonts w:cs="FrankRuehl"/>
          <w:vanish/>
          <w:sz w:val="22"/>
          <w:szCs w:val="22"/>
          <w:shd w:val="clear" w:color="auto" w:fill="FFFF99"/>
          <w:rtl/>
        </w:rPr>
        <w:t>(3)</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נוס</w:t>
      </w:r>
      <w:r w:rsidRPr="0018320D">
        <w:rPr>
          <w:rStyle w:val="default"/>
          <w:rFonts w:cs="FrankRuehl"/>
          <w:vanish/>
          <w:sz w:val="22"/>
          <w:szCs w:val="22"/>
          <w:shd w:val="clear" w:color="auto" w:fill="FFFF99"/>
          <w:rtl/>
        </w:rPr>
        <w:t>ח</w:t>
      </w:r>
      <w:r w:rsidRPr="0018320D">
        <w:rPr>
          <w:rStyle w:val="default"/>
          <w:rFonts w:cs="FrankRuehl" w:hint="cs"/>
          <w:vanish/>
          <w:sz w:val="22"/>
          <w:szCs w:val="22"/>
          <w:shd w:val="clear" w:color="auto" w:fill="FFFF99"/>
          <w:rtl/>
        </w:rPr>
        <w:t>ן של איגרות החוב.</w:t>
      </w:r>
    </w:p>
    <w:p w:rsidR="002A59E5" w:rsidRPr="0018320D" w:rsidRDefault="002A59E5" w:rsidP="002A59E5">
      <w:pPr>
        <w:pStyle w:val="P00"/>
        <w:spacing w:before="0"/>
        <w:ind w:left="0" w:right="1134"/>
        <w:rPr>
          <w:rStyle w:val="default"/>
          <w:rFonts w:cs="FrankRuehl" w:hint="cs"/>
          <w:strike/>
          <w:vanish/>
          <w:sz w:val="22"/>
          <w:szCs w:val="22"/>
          <w:shd w:val="clear" w:color="auto" w:fill="FFFF99"/>
          <w:rtl/>
        </w:rPr>
      </w:pPr>
      <w:r w:rsidRPr="0018320D">
        <w:rPr>
          <w:rFonts w:cs="FrankRuehl"/>
          <w:vanish/>
          <w:sz w:val="26"/>
          <w:shd w:val="clear" w:color="auto" w:fill="FFFF99"/>
          <w:rtl/>
        </w:rPr>
        <w:tab/>
      </w:r>
      <w:r w:rsidRPr="0018320D">
        <w:rPr>
          <w:rStyle w:val="default"/>
          <w:rFonts w:cs="FrankRuehl"/>
          <w:strike/>
          <w:vanish/>
          <w:sz w:val="22"/>
          <w:szCs w:val="22"/>
          <w:shd w:val="clear" w:color="auto" w:fill="FFFF99"/>
          <w:rtl/>
        </w:rPr>
        <w:t>(</w:t>
      </w:r>
      <w:r w:rsidRPr="0018320D">
        <w:rPr>
          <w:rStyle w:val="default"/>
          <w:rFonts w:cs="FrankRuehl" w:hint="cs"/>
          <w:strike/>
          <w:vanish/>
          <w:sz w:val="22"/>
          <w:szCs w:val="22"/>
          <w:shd w:val="clear" w:color="auto" w:fill="FFFF99"/>
          <w:rtl/>
        </w:rPr>
        <w:t>ב)</w:t>
      </w:r>
      <w:r w:rsidRPr="0018320D">
        <w:rPr>
          <w:rStyle w:val="default"/>
          <w:rFonts w:cs="FrankRuehl" w:hint="cs"/>
          <w:strike/>
          <w:vanish/>
          <w:sz w:val="22"/>
          <w:szCs w:val="22"/>
          <w:shd w:val="clear" w:color="auto" w:fill="FFFF99"/>
          <w:rtl/>
        </w:rPr>
        <w:tab/>
        <w:t>שר האוצר, באישור הועדה, רשאי לקבוע בתקנות לגבי כל סדרה או סוג של סדרות הוראות בעניינים אלה:</w:t>
      </w:r>
    </w:p>
    <w:p w:rsidR="002A59E5" w:rsidRPr="0018320D" w:rsidRDefault="002A59E5" w:rsidP="002A59E5">
      <w:pPr>
        <w:pStyle w:val="P00"/>
        <w:spacing w:before="0"/>
        <w:ind w:left="1021" w:right="1134"/>
        <w:rPr>
          <w:rStyle w:val="default"/>
          <w:rFonts w:cs="FrankRuehl" w:hint="cs"/>
          <w:strike/>
          <w:vanish/>
          <w:sz w:val="22"/>
          <w:szCs w:val="22"/>
          <w:shd w:val="clear" w:color="auto" w:fill="FFFF99"/>
          <w:rtl/>
        </w:rPr>
      </w:pPr>
      <w:r w:rsidRPr="0018320D">
        <w:rPr>
          <w:rStyle w:val="default"/>
          <w:rFonts w:cs="FrankRuehl" w:hint="cs"/>
          <w:strike/>
          <w:vanish/>
          <w:sz w:val="22"/>
          <w:szCs w:val="22"/>
          <w:shd w:val="clear" w:color="auto" w:fill="FFFF99"/>
          <w:rtl/>
        </w:rPr>
        <w:t>(1)</w:t>
      </w:r>
      <w:r w:rsidRPr="0018320D">
        <w:rPr>
          <w:rStyle w:val="default"/>
          <w:rFonts w:cs="FrankRuehl" w:hint="cs"/>
          <w:strike/>
          <w:vanish/>
          <w:sz w:val="22"/>
          <w:szCs w:val="22"/>
          <w:shd w:val="clear" w:color="auto" w:fill="FFFF99"/>
          <w:rtl/>
        </w:rPr>
        <w:tab/>
        <w:t>סוגי בני אדם אשר להם ניתן למכור את איגרות החוב או שיהיו רשאים לרכשן, לרבות המטרות שלשמן רשאי אותו סוג בני אדם למכור או לרכוש את אגרות החוב;</w:t>
      </w:r>
    </w:p>
    <w:p w:rsidR="00972700" w:rsidRPr="0018320D" w:rsidRDefault="00972700" w:rsidP="002A59E5">
      <w:pPr>
        <w:pStyle w:val="P00"/>
        <w:spacing w:before="0"/>
        <w:ind w:left="1021" w:right="1134"/>
        <w:rPr>
          <w:rStyle w:val="default"/>
          <w:rFonts w:cs="FrankRuehl" w:hint="cs"/>
          <w:strike/>
          <w:vanish/>
          <w:sz w:val="22"/>
          <w:szCs w:val="22"/>
          <w:shd w:val="clear" w:color="auto" w:fill="FFFF99"/>
          <w:rtl/>
        </w:rPr>
      </w:pPr>
      <w:r w:rsidRPr="0018320D">
        <w:rPr>
          <w:rStyle w:val="default"/>
          <w:rFonts w:cs="FrankRuehl" w:hint="cs"/>
          <w:strike/>
          <w:vanish/>
          <w:sz w:val="22"/>
          <w:szCs w:val="22"/>
          <w:shd w:val="clear" w:color="auto" w:fill="FFFF99"/>
          <w:rtl/>
        </w:rPr>
        <w:t>(2)</w:t>
      </w:r>
      <w:r w:rsidRPr="0018320D">
        <w:rPr>
          <w:rStyle w:val="default"/>
          <w:rFonts w:cs="FrankRuehl" w:hint="cs"/>
          <w:strike/>
          <w:vanish/>
          <w:sz w:val="22"/>
          <w:szCs w:val="22"/>
          <w:shd w:val="clear" w:color="auto" w:fill="FFFF99"/>
          <w:rtl/>
        </w:rPr>
        <w:tab/>
        <w:t>פטור ממס, כולו או חלקו, על ההפרש שבין השווי הנקוב של איגרות החוב לבין מחיר המכירה הראשונה של אותה סדרה על ידי בנק ישראל; אין בקביע כאמור כדי לפגוע באמור בסעיף 20 לחוק מס הכנ</w:t>
      </w:r>
      <w:r w:rsidR="00DE273F" w:rsidRPr="0018320D">
        <w:rPr>
          <w:rStyle w:val="default"/>
          <w:rFonts w:cs="FrankRuehl" w:hint="cs"/>
          <w:strike/>
          <w:vanish/>
          <w:sz w:val="22"/>
          <w:szCs w:val="22"/>
          <w:shd w:val="clear" w:color="auto" w:fill="FFFF99"/>
          <w:rtl/>
        </w:rPr>
        <w:t>ס</w:t>
      </w:r>
      <w:r w:rsidRPr="0018320D">
        <w:rPr>
          <w:rStyle w:val="default"/>
          <w:rFonts w:cs="FrankRuehl" w:hint="cs"/>
          <w:strike/>
          <w:vanish/>
          <w:sz w:val="22"/>
          <w:szCs w:val="22"/>
          <w:shd w:val="clear" w:color="auto" w:fill="FFFF99"/>
          <w:rtl/>
        </w:rPr>
        <w:t>ה (מיסוי) בתנאי אינפלציה), התשמ"ב-1982.</w:t>
      </w:r>
    </w:p>
    <w:p w:rsidR="00DE273F" w:rsidRPr="0018320D" w:rsidRDefault="00DE273F" w:rsidP="00DE273F">
      <w:pPr>
        <w:pStyle w:val="P00"/>
        <w:spacing w:before="0"/>
        <w:ind w:left="0" w:right="1134"/>
        <w:rPr>
          <w:rStyle w:val="default"/>
          <w:rFonts w:cs="FrankRuehl" w:hint="cs"/>
          <w:vanish/>
          <w:sz w:val="22"/>
          <w:szCs w:val="22"/>
          <w:u w:val="single"/>
          <w:shd w:val="clear" w:color="auto" w:fill="FFFF99"/>
          <w:rtl/>
        </w:rPr>
      </w:pPr>
      <w:r w:rsidRPr="0018320D">
        <w:rPr>
          <w:rStyle w:val="default"/>
          <w:rFonts w:cs="FrankRuehl" w:hint="cs"/>
          <w:vanish/>
          <w:sz w:val="22"/>
          <w:szCs w:val="22"/>
          <w:shd w:val="clear" w:color="auto" w:fill="FFFF99"/>
          <w:rtl/>
        </w:rPr>
        <w:tab/>
      </w:r>
      <w:r w:rsidRPr="0018320D">
        <w:rPr>
          <w:rStyle w:val="default"/>
          <w:rFonts w:cs="FrankRuehl" w:hint="cs"/>
          <w:vanish/>
          <w:sz w:val="22"/>
          <w:szCs w:val="22"/>
          <w:u w:val="single"/>
          <w:shd w:val="clear" w:color="auto" w:fill="FFFF99"/>
          <w:rtl/>
        </w:rPr>
        <w:t>(ב)</w:t>
      </w:r>
      <w:r w:rsidRPr="0018320D">
        <w:rPr>
          <w:rStyle w:val="default"/>
          <w:rFonts w:cs="FrankRuehl" w:hint="cs"/>
          <w:vanish/>
          <w:sz w:val="22"/>
          <w:szCs w:val="22"/>
          <w:u w:val="single"/>
          <w:shd w:val="clear" w:color="auto" w:fill="FFFF99"/>
          <w:rtl/>
        </w:rPr>
        <w:tab/>
        <w:t>שר האוצר, באישור הועדה, רשאי לקבוע בתקנות לגבי כל סדרה או סוג של סדרות פטור ממס, כולו או חלקו, על ההפרש שבין השווי הנקוב של איגרות החוב לבין מחיר המכירה הראשונה של אותה סדרה על ידי בנק ישראל או על הריבית המשולמת על איגרות החוב; אין בקביעה כאמור כדי לפגוע באמור בסעיף 6 לחוק מס הכנסה (תיאומים בשל אינפלציה), התשמ"ה-1985.</w:t>
      </w:r>
    </w:p>
    <w:p w:rsidR="00EC13BD" w:rsidRPr="0018320D" w:rsidRDefault="00EC13BD" w:rsidP="00EC13BD">
      <w:pPr>
        <w:pStyle w:val="P00"/>
        <w:spacing w:before="0"/>
        <w:ind w:left="0" w:right="1134"/>
        <w:rPr>
          <w:rFonts w:cs="FrankRuehl" w:hint="cs"/>
          <w:vanish/>
          <w:color w:val="FF0000"/>
          <w:szCs w:val="20"/>
          <w:shd w:val="clear" w:color="auto" w:fill="FFFF99"/>
          <w:rtl/>
        </w:rPr>
      </w:pPr>
    </w:p>
    <w:p w:rsidR="00EC13BD" w:rsidRPr="0018320D" w:rsidRDefault="00EC13BD" w:rsidP="00EC13BD">
      <w:pPr>
        <w:pStyle w:val="P00"/>
        <w:spacing w:before="0"/>
        <w:ind w:left="0" w:right="1134"/>
        <w:rPr>
          <w:rFonts w:cs="FrankRuehl" w:hint="cs"/>
          <w:vanish/>
          <w:color w:val="FF0000"/>
          <w:szCs w:val="20"/>
          <w:shd w:val="clear" w:color="auto" w:fill="FFFF99"/>
          <w:rtl/>
        </w:rPr>
      </w:pPr>
      <w:r w:rsidRPr="0018320D">
        <w:rPr>
          <w:rFonts w:cs="FrankRuehl" w:hint="cs"/>
          <w:vanish/>
          <w:color w:val="FF0000"/>
          <w:szCs w:val="20"/>
          <w:shd w:val="clear" w:color="auto" w:fill="FFFF99"/>
          <w:rtl/>
        </w:rPr>
        <w:t xml:space="preserve">מיום </w:t>
      </w:r>
      <w:r w:rsidR="000E2A6A" w:rsidRPr="0018320D">
        <w:rPr>
          <w:rFonts w:cs="FrankRuehl" w:hint="cs"/>
          <w:vanish/>
          <w:color w:val="FF0000"/>
          <w:szCs w:val="20"/>
          <w:shd w:val="clear" w:color="auto" w:fill="FFFF99"/>
          <w:rtl/>
        </w:rPr>
        <w:t>1.1.2003</w:t>
      </w:r>
    </w:p>
    <w:p w:rsidR="00EC13BD" w:rsidRPr="0018320D" w:rsidRDefault="00EC13BD" w:rsidP="00EC13BD">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9</w:t>
      </w:r>
    </w:p>
    <w:p w:rsidR="00EC13BD" w:rsidRPr="0018320D" w:rsidRDefault="00EC13BD" w:rsidP="000730FE">
      <w:pPr>
        <w:pStyle w:val="P00"/>
        <w:tabs>
          <w:tab w:val="clear" w:pos="6259"/>
        </w:tabs>
        <w:spacing w:before="0"/>
        <w:ind w:left="0" w:right="1134"/>
        <w:rPr>
          <w:rFonts w:cs="FrankRuehl" w:hint="cs"/>
          <w:vanish/>
          <w:szCs w:val="20"/>
          <w:shd w:val="clear" w:color="auto" w:fill="FFFF99"/>
          <w:rtl/>
        </w:rPr>
      </w:pPr>
      <w:hyperlink r:id="rId33" w:history="1">
        <w:r w:rsidRPr="0018320D">
          <w:rPr>
            <w:rStyle w:val="Hyperlink"/>
            <w:rFonts w:cs="FrankRuehl" w:hint="cs"/>
            <w:vanish/>
            <w:szCs w:val="20"/>
            <w:shd w:val="clear" w:color="auto" w:fill="FFFF99"/>
            <w:rtl/>
          </w:rPr>
          <w:t>ס"ח תשנ"א מס' 1881</w:t>
        </w:r>
      </w:hyperlink>
      <w:r w:rsidRPr="0018320D">
        <w:rPr>
          <w:rFonts w:cs="FrankRuehl" w:hint="cs"/>
          <w:vanish/>
          <w:szCs w:val="20"/>
          <w:shd w:val="clear" w:color="auto" w:fill="FFFF99"/>
          <w:rtl/>
        </w:rPr>
        <w:t xml:space="preserve"> מיום 18.12.2002 עמ' 142 (</w:t>
      </w:r>
      <w:hyperlink r:id="rId34" w:history="1">
        <w:r w:rsidRPr="0018320D">
          <w:rPr>
            <w:rStyle w:val="Hyperlink"/>
            <w:rFonts w:cs="FrankRuehl" w:hint="cs"/>
            <w:vanish/>
            <w:szCs w:val="20"/>
            <w:shd w:val="clear" w:color="auto" w:fill="FFFF99"/>
            <w:rtl/>
          </w:rPr>
          <w:t xml:space="preserve">ה"ח </w:t>
        </w:r>
        <w:r w:rsidR="009616F0" w:rsidRPr="0018320D">
          <w:rPr>
            <w:rStyle w:val="Hyperlink"/>
            <w:rFonts w:cs="FrankRuehl" w:hint="cs"/>
            <w:vanish/>
            <w:szCs w:val="20"/>
            <w:shd w:val="clear" w:color="auto" w:fill="FFFF99"/>
            <w:rtl/>
          </w:rPr>
          <w:t>15</w:t>
        </w:r>
      </w:hyperlink>
      <w:r w:rsidRPr="0018320D">
        <w:rPr>
          <w:rFonts w:cs="FrankRuehl" w:hint="cs"/>
          <w:vanish/>
          <w:szCs w:val="20"/>
          <w:shd w:val="clear" w:color="auto" w:fill="FFFF99"/>
          <w:rtl/>
        </w:rPr>
        <w:t>)</w:t>
      </w:r>
    </w:p>
    <w:p w:rsidR="000E2A6A" w:rsidRPr="0018320D" w:rsidRDefault="000E2A6A" w:rsidP="009616F0">
      <w:pPr>
        <w:pStyle w:val="P00"/>
        <w:tabs>
          <w:tab w:val="clear" w:pos="6259"/>
        </w:tabs>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ביטול סעיף קטן 7(ב)</w:t>
      </w:r>
    </w:p>
    <w:p w:rsidR="000E2A6A" w:rsidRPr="0018320D" w:rsidRDefault="000E2A6A" w:rsidP="000E2A6A">
      <w:pPr>
        <w:pStyle w:val="P00"/>
        <w:tabs>
          <w:tab w:val="clear" w:pos="6259"/>
        </w:tabs>
        <w:ind w:left="0" w:right="1134"/>
        <w:rPr>
          <w:rFonts w:cs="FrankRuehl" w:hint="cs"/>
          <w:vanish/>
          <w:szCs w:val="20"/>
          <w:shd w:val="clear" w:color="auto" w:fill="FFFF99"/>
          <w:rtl/>
        </w:rPr>
      </w:pPr>
      <w:r w:rsidRPr="0018320D">
        <w:rPr>
          <w:rFonts w:cs="FrankRuehl" w:hint="cs"/>
          <w:vanish/>
          <w:szCs w:val="20"/>
          <w:shd w:val="clear" w:color="auto" w:fill="FFFF99"/>
          <w:rtl/>
        </w:rPr>
        <w:t>הנוסח הקודם:</w:t>
      </w:r>
    </w:p>
    <w:p w:rsidR="000E2A6A" w:rsidRPr="000730FE" w:rsidRDefault="000E2A6A" w:rsidP="000730FE">
      <w:pPr>
        <w:pStyle w:val="P00"/>
        <w:tabs>
          <w:tab w:val="clear" w:pos="6259"/>
        </w:tabs>
        <w:spacing w:before="0"/>
        <w:ind w:left="0" w:right="1134"/>
        <w:rPr>
          <w:rFonts w:cs="FrankRuehl" w:hint="cs"/>
          <w:strike/>
          <w:sz w:val="2"/>
          <w:szCs w:val="2"/>
          <w:rtl/>
        </w:rPr>
      </w:pPr>
      <w:r w:rsidRPr="0018320D">
        <w:rPr>
          <w:rStyle w:val="default"/>
          <w:rFonts w:cs="FrankRuehl" w:hint="cs"/>
          <w:vanish/>
          <w:sz w:val="22"/>
          <w:szCs w:val="22"/>
          <w:shd w:val="clear" w:color="auto" w:fill="FFFF99"/>
          <w:rtl/>
        </w:rPr>
        <w:tab/>
      </w:r>
      <w:r w:rsidRPr="0018320D">
        <w:rPr>
          <w:rStyle w:val="default"/>
          <w:rFonts w:cs="FrankRuehl" w:hint="cs"/>
          <w:strike/>
          <w:vanish/>
          <w:sz w:val="22"/>
          <w:szCs w:val="22"/>
          <w:shd w:val="clear" w:color="auto" w:fill="FFFF99"/>
          <w:rtl/>
        </w:rPr>
        <w:t>(ב)</w:t>
      </w:r>
      <w:r w:rsidRPr="0018320D">
        <w:rPr>
          <w:rStyle w:val="default"/>
          <w:rFonts w:cs="FrankRuehl" w:hint="cs"/>
          <w:strike/>
          <w:vanish/>
          <w:sz w:val="22"/>
          <w:szCs w:val="22"/>
          <w:shd w:val="clear" w:color="auto" w:fill="FFFF99"/>
          <w:rtl/>
        </w:rPr>
        <w:tab/>
        <w:t>שר האוצר, באישור הועדה, רשאי לקבוע בתקנות לגבי כל סדרה או סוג של סדרות פטור ממס, כולו או חלקו, על ההפרש שבין השווי הנקוב של איגרות החוב לבין מחיר המכירה הראשונה של אותה סדרה על ידי בנק ישראל או על הריבית המשולמת על איגרות החוב; אין בקביעה כאמור כדי לפגוע באמור בסעיף 6 לחוק מס הכנסה (תיאומים בשל אינפלציה), התשמ"ה-1985.</w:t>
      </w:r>
      <w:bookmarkEnd w:id="10"/>
    </w:p>
    <w:p w:rsidR="00131CD0" w:rsidRDefault="00131CD0">
      <w:pPr>
        <w:pStyle w:val="P00"/>
        <w:spacing w:before="72"/>
        <w:ind w:left="0" w:right="1134"/>
        <w:rPr>
          <w:rStyle w:val="default"/>
          <w:rFonts w:cs="FrankRuehl"/>
          <w:rtl/>
        </w:rPr>
      </w:pPr>
      <w:bookmarkStart w:id="11" w:name="Seif1"/>
      <w:bookmarkEnd w:id="11"/>
      <w:r>
        <w:rPr>
          <w:lang w:val="he-IL"/>
        </w:rPr>
        <w:pict>
          <v:rect id="_x0000_s1036" style="position:absolute;left:0;text-align:left;margin-left:464.5pt;margin-top:8.05pt;width:75.05pt;height:16pt;z-index:251651072" o:allowincell="f" filled="f" stroked="f" strokecolor="lime" strokeweight=".25pt">
            <v:textbox style="mso-next-textbox:#_x0000_s1036" inset="0,0,0,0">
              <w:txbxContent>
                <w:p w:rsidR="00131CD0" w:rsidRDefault="00131CD0" w:rsidP="00025C03">
                  <w:pPr>
                    <w:spacing w:line="160" w:lineRule="exact"/>
                    <w:jc w:val="left"/>
                    <w:rPr>
                      <w:rFonts w:cs="Miriam"/>
                      <w:noProof/>
                      <w:sz w:val="18"/>
                      <w:szCs w:val="18"/>
                      <w:rtl/>
                    </w:rPr>
                  </w:pPr>
                  <w:r>
                    <w:rPr>
                      <w:rFonts w:cs="Miriam"/>
                      <w:sz w:val="18"/>
                      <w:szCs w:val="18"/>
                      <w:rtl/>
                    </w:rPr>
                    <w:t>ק</w:t>
                  </w:r>
                  <w:r>
                    <w:rPr>
                      <w:rFonts w:cs="Miriam" w:hint="cs"/>
                      <w:sz w:val="18"/>
                      <w:szCs w:val="18"/>
                      <w:rtl/>
                    </w:rPr>
                    <w:t>ביע</w:t>
                  </w:r>
                  <w:r>
                    <w:rPr>
                      <w:rFonts w:cs="Miriam"/>
                      <w:sz w:val="18"/>
                      <w:szCs w:val="18"/>
                      <w:rtl/>
                    </w:rPr>
                    <w:t>ת</w:t>
                  </w:r>
                  <w:r>
                    <w:rPr>
                      <w:rFonts w:cs="Miriam" w:hint="cs"/>
                      <w:sz w:val="18"/>
                      <w:szCs w:val="18"/>
                      <w:rtl/>
                    </w:rPr>
                    <w:t xml:space="preserve"> תנאים </w:t>
                  </w:r>
                  <w:r>
                    <w:rPr>
                      <w:rFonts w:cs="Miriam"/>
                      <w:sz w:val="18"/>
                      <w:szCs w:val="18"/>
                      <w:rtl/>
                    </w:rPr>
                    <w:t>ל</w:t>
                  </w:r>
                  <w:r>
                    <w:rPr>
                      <w:rFonts w:cs="Miriam" w:hint="cs"/>
                      <w:sz w:val="18"/>
                      <w:szCs w:val="18"/>
                      <w:rtl/>
                    </w:rPr>
                    <w:t>סד</w:t>
                  </w:r>
                  <w:r>
                    <w:rPr>
                      <w:rFonts w:cs="Miriam"/>
                      <w:sz w:val="18"/>
                      <w:szCs w:val="18"/>
                      <w:rtl/>
                    </w:rPr>
                    <w:t>רה</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או מי שהוא הסמ</w:t>
      </w:r>
      <w:r>
        <w:rPr>
          <w:rStyle w:val="default"/>
          <w:rFonts w:cs="FrankRuehl"/>
          <w:rtl/>
        </w:rPr>
        <w:t>י</w:t>
      </w:r>
      <w:r>
        <w:rPr>
          <w:rStyle w:val="default"/>
          <w:rFonts w:cs="FrankRuehl" w:hint="cs"/>
          <w:rtl/>
        </w:rPr>
        <w:t>ך י</w:t>
      </w:r>
      <w:r>
        <w:rPr>
          <w:rStyle w:val="default"/>
          <w:rFonts w:cs="FrankRuehl"/>
          <w:rtl/>
        </w:rPr>
        <w:t>ק</w:t>
      </w:r>
      <w:r>
        <w:rPr>
          <w:rStyle w:val="default"/>
          <w:rFonts w:cs="FrankRuehl" w:hint="cs"/>
          <w:rtl/>
        </w:rPr>
        <w:t>בע</w:t>
      </w:r>
      <w:r>
        <w:rPr>
          <w:rStyle w:val="default"/>
          <w:rFonts w:cs="FrankRuehl"/>
          <w:rtl/>
        </w:rPr>
        <w:t xml:space="preserve"> לגב</w:t>
      </w:r>
      <w:r>
        <w:rPr>
          <w:rStyle w:val="default"/>
          <w:rFonts w:cs="FrankRuehl" w:hint="cs"/>
          <w:rtl/>
        </w:rPr>
        <w:t>י כל סדרה של איגרות חוב עניינים אלה:</w:t>
      </w:r>
    </w:p>
    <w:p w:rsidR="00131CD0" w:rsidRDefault="00131CD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w:t>
      </w:r>
      <w:r>
        <w:rPr>
          <w:rStyle w:val="default"/>
          <w:rFonts w:cs="FrankRuehl"/>
          <w:rtl/>
        </w:rPr>
        <w:t xml:space="preserve"> </w:t>
      </w:r>
      <w:r>
        <w:rPr>
          <w:rStyle w:val="default"/>
          <w:rFonts w:cs="FrankRuehl" w:hint="cs"/>
          <w:rtl/>
        </w:rPr>
        <w:t>הסדרה;</w:t>
      </w:r>
    </w:p>
    <w:p w:rsidR="00131CD0" w:rsidRDefault="00131CD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יום</w:t>
      </w:r>
      <w:r>
        <w:rPr>
          <w:rStyle w:val="default"/>
          <w:rFonts w:cs="FrankRuehl"/>
          <w:rtl/>
        </w:rPr>
        <w:t xml:space="preserve"> </w:t>
      </w:r>
      <w:r>
        <w:rPr>
          <w:rStyle w:val="default"/>
          <w:rFonts w:cs="FrankRuehl" w:hint="cs"/>
          <w:rtl/>
        </w:rPr>
        <w:t>הוצאתה;</w:t>
      </w:r>
    </w:p>
    <w:p w:rsidR="00131CD0" w:rsidRDefault="00131CD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השו</w:t>
      </w:r>
      <w:r>
        <w:rPr>
          <w:rStyle w:val="default"/>
          <w:rFonts w:cs="FrankRuehl"/>
          <w:rtl/>
        </w:rPr>
        <w:t>ו</w:t>
      </w:r>
      <w:r>
        <w:rPr>
          <w:rStyle w:val="default"/>
          <w:rFonts w:cs="FrankRuehl" w:hint="cs"/>
          <w:rtl/>
        </w:rPr>
        <w:t>י הנקוב של איגרות החוב;</w:t>
      </w:r>
    </w:p>
    <w:p w:rsidR="00131CD0" w:rsidRDefault="00131CD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סך </w:t>
      </w:r>
      <w:r>
        <w:rPr>
          <w:rStyle w:val="default"/>
          <w:rFonts w:cs="FrankRuehl"/>
          <w:rtl/>
        </w:rPr>
        <w:t>כ</w:t>
      </w:r>
      <w:r>
        <w:rPr>
          <w:rStyle w:val="default"/>
          <w:rFonts w:cs="FrankRuehl" w:hint="cs"/>
          <w:rtl/>
        </w:rPr>
        <w:t>ל שוויה הנקוב;</w:t>
      </w:r>
    </w:p>
    <w:p w:rsidR="00131CD0" w:rsidRDefault="00131CD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מוע</w:t>
      </w:r>
      <w:r>
        <w:rPr>
          <w:rStyle w:val="default"/>
          <w:rFonts w:cs="FrankRuehl"/>
          <w:rtl/>
        </w:rPr>
        <w:t>ד</w:t>
      </w:r>
      <w:r>
        <w:rPr>
          <w:rStyle w:val="default"/>
          <w:rFonts w:cs="FrankRuehl" w:hint="cs"/>
          <w:rtl/>
        </w:rPr>
        <w:t>י פדיון איגרות החוב;</w:t>
      </w:r>
    </w:p>
    <w:p w:rsidR="00131CD0" w:rsidRDefault="00131CD0" w:rsidP="00025C0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אם </w:t>
      </w:r>
      <w:r>
        <w:rPr>
          <w:rStyle w:val="default"/>
          <w:rFonts w:cs="FrankRuehl"/>
          <w:rtl/>
        </w:rPr>
        <w:t>נ</w:t>
      </w:r>
      <w:r>
        <w:rPr>
          <w:rStyle w:val="default"/>
          <w:rFonts w:cs="FrankRuehl" w:hint="cs"/>
          <w:rtl/>
        </w:rPr>
        <w:t xml:space="preserve">קבע מחיר של סדרה בתוך טווח של מחירים </w:t>
      </w:r>
      <w:r w:rsidR="00677AEC">
        <w:rPr>
          <w:rStyle w:val="default"/>
          <w:rFonts w:cs="FrankRuehl"/>
          <w:rtl/>
        </w:rPr>
        <w:t>–</w:t>
      </w:r>
      <w:r>
        <w:rPr>
          <w:rStyle w:val="default"/>
          <w:rFonts w:cs="FrankRuehl" w:hint="cs"/>
          <w:rtl/>
        </w:rPr>
        <w:t xml:space="preserve"> המ</w:t>
      </w:r>
      <w:r>
        <w:rPr>
          <w:rStyle w:val="default"/>
          <w:rFonts w:cs="FrankRuehl"/>
          <w:rtl/>
        </w:rPr>
        <w:t>ח</w:t>
      </w:r>
      <w:r>
        <w:rPr>
          <w:rStyle w:val="default"/>
          <w:rFonts w:cs="FrankRuehl" w:hint="cs"/>
          <w:rtl/>
        </w:rPr>
        <w:t>יר שנקבע.</w:t>
      </w:r>
    </w:p>
    <w:p w:rsidR="00131CD0" w:rsidRDefault="00131CD0" w:rsidP="00025C03">
      <w:pPr>
        <w:pStyle w:val="P22"/>
        <w:spacing w:before="72"/>
        <w:ind w:left="1021" w:right="1134"/>
        <w:rPr>
          <w:rStyle w:val="default"/>
          <w:rFonts w:cs="FrankRuehl" w:hint="cs"/>
          <w:rtl/>
        </w:rPr>
      </w:pPr>
      <w:r>
        <w:rPr>
          <w:lang w:val="he-IL"/>
        </w:rPr>
        <w:pict>
          <v:rect id="_x0000_s1037" style="position:absolute;left:0;text-align:left;margin-left:464.5pt;margin-top:8.05pt;width:75.05pt;height:22.2pt;z-index:251652096" o:allowincell="f" filled="f" stroked="f" strokecolor="lime" strokeweight=".25pt">
            <v:textbox style="mso-next-textbox:#_x0000_s1037" inset="0,0,0,0">
              <w:txbxContent>
                <w:p w:rsidR="00131CD0" w:rsidRDefault="00131CD0">
                  <w:pPr>
                    <w:spacing w:line="160" w:lineRule="exact"/>
                    <w:jc w:val="left"/>
                    <w:rPr>
                      <w:rFonts w:cs="Miriam"/>
                      <w:sz w:val="18"/>
                      <w:szCs w:val="18"/>
                      <w:rtl/>
                    </w:rPr>
                  </w:pPr>
                  <w:r>
                    <w:rPr>
                      <w:rFonts w:cs="Miriam" w:hint="cs"/>
                      <w:sz w:val="18"/>
                      <w:szCs w:val="18"/>
                      <w:rtl/>
                    </w:rPr>
                    <w:t>(</w:t>
                  </w:r>
                  <w:r w:rsidR="00025C03">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131CD0" w:rsidRDefault="00131CD0" w:rsidP="00025C03">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sidR="00025C03">
                    <w:rPr>
                      <w:rFonts w:cs="Miriam" w:hint="cs"/>
                      <w:sz w:val="18"/>
                      <w:szCs w:val="18"/>
                      <w:rtl/>
                    </w:rPr>
                    <w:t>-</w:t>
                  </w:r>
                  <w:r>
                    <w:rPr>
                      <w:rFonts w:cs="Miriam" w:hint="cs"/>
                      <w:sz w:val="18"/>
                      <w:szCs w:val="18"/>
                      <w:rtl/>
                    </w:rPr>
                    <w:t>1991</w:t>
                  </w:r>
                </w:p>
              </w:txbxContent>
            </v:textbox>
            <w10:anchorlock/>
          </v:rect>
        </w:pict>
      </w:r>
      <w:r>
        <w:rPr>
          <w:rStyle w:val="default"/>
          <w:rFonts w:cs="FrankRuehl"/>
          <w:rtl/>
        </w:rPr>
        <w:t>(7)</w:t>
      </w:r>
      <w:r>
        <w:rPr>
          <w:rStyle w:val="default"/>
          <w:rFonts w:cs="FrankRuehl"/>
          <w:rtl/>
        </w:rPr>
        <w:tab/>
      </w:r>
      <w:r>
        <w:rPr>
          <w:rStyle w:val="default"/>
          <w:rFonts w:cs="FrankRuehl" w:hint="cs"/>
          <w:rtl/>
        </w:rPr>
        <w:t>אם</w:t>
      </w:r>
      <w:r>
        <w:rPr>
          <w:rStyle w:val="default"/>
          <w:rFonts w:cs="FrankRuehl"/>
          <w:rtl/>
        </w:rPr>
        <w:t xml:space="preserve"> נ</w:t>
      </w:r>
      <w:r>
        <w:rPr>
          <w:rStyle w:val="default"/>
          <w:rFonts w:cs="FrankRuehl" w:hint="cs"/>
          <w:rtl/>
        </w:rPr>
        <w:t>קב</w:t>
      </w:r>
      <w:r>
        <w:rPr>
          <w:rStyle w:val="default"/>
          <w:rFonts w:cs="FrankRuehl"/>
          <w:rtl/>
        </w:rPr>
        <w:t>ע</w:t>
      </w:r>
      <w:r>
        <w:rPr>
          <w:rStyle w:val="default"/>
          <w:rFonts w:cs="FrankRuehl" w:hint="cs"/>
          <w:rtl/>
        </w:rPr>
        <w:t xml:space="preserve"> ש</w:t>
      </w:r>
      <w:r>
        <w:rPr>
          <w:rStyle w:val="default"/>
          <w:rFonts w:cs="FrankRuehl"/>
          <w:rtl/>
        </w:rPr>
        <w:t>יעור</w:t>
      </w:r>
      <w:r>
        <w:rPr>
          <w:rStyle w:val="default"/>
          <w:rFonts w:cs="FrankRuehl" w:hint="cs"/>
          <w:rtl/>
        </w:rPr>
        <w:t xml:space="preserve"> ריבית של סדרה בתוך טווח של שיעורים </w:t>
      </w:r>
      <w:r w:rsidR="00677AEC">
        <w:rPr>
          <w:rStyle w:val="default"/>
          <w:rFonts w:cs="FrankRuehl"/>
          <w:rtl/>
        </w:rPr>
        <w:t>–</w:t>
      </w:r>
      <w:r>
        <w:rPr>
          <w:rStyle w:val="default"/>
          <w:rFonts w:cs="FrankRuehl" w:hint="cs"/>
          <w:rtl/>
        </w:rPr>
        <w:t xml:space="preserve"> הש</w:t>
      </w:r>
      <w:r>
        <w:rPr>
          <w:rStyle w:val="default"/>
          <w:rFonts w:cs="FrankRuehl"/>
          <w:rtl/>
        </w:rPr>
        <w:t>י</w:t>
      </w:r>
      <w:r w:rsidR="00025C03">
        <w:rPr>
          <w:rStyle w:val="default"/>
          <w:rFonts w:cs="FrankRuehl" w:hint="cs"/>
          <w:rtl/>
        </w:rPr>
        <w:t>עור שנקבע.</w:t>
      </w:r>
    </w:p>
    <w:p w:rsidR="00131CD0" w:rsidRDefault="00131CD0">
      <w:pPr>
        <w:pStyle w:val="P00"/>
        <w:spacing w:before="72"/>
        <w:ind w:left="0" w:right="1134"/>
        <w:rPr>
          <w:rStyle w:val="default"/>
          <w:rFonts w:cs="FrankRuehl" w:hint="cs"/>
          <w:rtl/>
        </w:rPr>
      </w:pPr>
      <w:r>
        <w:rPr>
          <w:lang w:val="he-IL"/>
        </w:rPr>
        <w:pict>
          <v:rect id="_x0000_s1038" style="position:absolute;left:0;text-align:left;margin-left:464.5pt;margin-top:8.05pt;width:75.05pt;height:18.45pt;z-index:251653120" o:allowincell="f" filled="f" stroked="f" strokecolor="lime" strokeweight=".25pt">
            <v:textbox style="mso-next-textbox:#_x0000_s1038" inset="0,0,0,0">
              <w:txbxContent>
                <w:p w:rsidR="00131CD0" w:rsidRDefault="00131CD0">
                  <w:pPr>
                    <w:spacing w:line="160" w:lineRule="exact"/>
                    <w:jc w:val="left"/>
                    <w:rPr>
                      <w:rFonts w:cs="Miriam"/>
                      <w:noProof/>
                      <w:sz w:val="18"/>
                      <w:szCs w:val="18"/>
                      <w:rtl/>
                    </w:rPr>
                  </w:pPr>
                  <w:r>
                    <w:rPr>
                      <w:rFonts w:cs="Miriam" w:hint="cs"/>
                      <w:sz w:val="18"/>
                      <w:szCs w:val="18"/>
                      <w:rtl/>
                    </w:rPr>
                    <w:t>(</w:t>
                  </w:r>
                  <w:r w:rsidR="00025C03">
                    <w:rPr>
                      <w:rFonts w:cs="Miriam" w:hint="cs"/>
                      <w:sz w:val="18"/>
                      <w:szCs w:val="18"/>
                      <w:rtl/>
                    </w:rPr>
                    <w:t xml:space="preserve">תיקון </w:t>
                  </w:r>
                  <w:r>
                    <w:rPr>
                      <w:rFonts w:cs="Miriam"/>
                      <w:sz w:val="18"/>
                      <w:szCs w:val="18"/>
                      <w:rtl/>
                    </w:rPr>
                    <w:t>מ</w:t>
                  </w:r>
                  <w:r>
                    <w:rPr>
                      <w:rFonts w:cs="Miriam" w:hint="cs"/>
                      <w:sz w:val="18"/>
                      <w:szCs w:val="18"/>
                      <w:rtl/>
                    </w:rPr>
                    <w:t>ס' 5)</w:t>
                  </w:r>
                </w:p>
                <w:p w:rsidR="00131CD0" w:rsidRDefault="00131CD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ED5DC0" w:rsidRPr="0018320D" w:rsidRDefault="00ED5DC0" w:rsidP="00ED5DC0">
      <w:pPr>
        <w:pStyle w:val="P00"/>
        <w:spacing w:before="0"/>
        <w:ind w:left="0" w:right="1134"/>
        <w:rPr>
          <w:rFonts w:cs="FrankRuehl" w:hint="cs"/>
          <w:b/>
          <w:bCs/>
          <w:vanish/>
          <w:szCs w:val="20"/>
          <w:shd w:val="clear" w:color="auto" w:fill="FFFF99"/>
          <w:rtl/>
        </w:rPr>
      </w:pPr>
      <w:bookmarkStart w:id="12" w:name="Rov19"/>
      <w:r w:rsidRPr="0018320D">
        <w:rPr>
          <w:rFonts w:cs="FrankRuehl" w:hint="cs"/>
          <w:vanish/>
          <w:color w:val="FF0000"/>
          <w:szCs w:val="20"/>
          <w:shd w:val="clear" w:color="auto" w:fill="FFFF99"/>
          <w:rtl/>
        </w:rPr>
        <w:t>מיום 1.8.1991</w:t>
      </w:r>
    </w:p>
    <w:p w:rsidR="00ED5DC0" w:rsidRPr="0018320D" w:rsidRDefault="00ED5DC0" w:rsidP="00ED5DC0">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5</w:t>
      </w:r>
    </w:p>
    <w:p w:rsidR="00ED5DC0" w:rsidRPr="0018320D" w:rsidRDefault="00ED5DC0" w:rsidP="0031741F">
      <w:pPr>
        <w:pStyle w:val="P00"/>
        <w:tabs>
          <w:tab w:val="clear" w:pos="6259"/>
        </w:tabs>
        <w:spacing w:before="0"/>
        <w:ind w:left="0" w:right="1134"/>
        <w:rPr>
          <w:rFonts w:cs="FrankRuehl" w:hint="cs"/>
          <w:vanish/>
          <w:szCs w:val="20"/>
          <w:shd w:val="clear" w:color="auto" w:fill="FFFF99"/>
          <w:rtl/>
        </w:rPr>
      </w:pPr>
      <w:hyperlink r:id="rId35" w:history="1">
        <w:r w:rsidRPr="0018320D">
          <w:rPr>
            <w:rStyle w:val="Hyperlink"/>
            <w:rFonts w:cs="FrankRuehl" w:hint="cs"/>
            <w:vanish/>
            <w:szCs w:val="20"/>
            <w:shd w:val="clear" w:color="auto" w:fill="FFFF99"/>
            <w:rtl/>
          </w:rPr>
          <w:t>ס"ח תשנ"א מס' 1367</w:t>
        </w:r>
      </w:hyperlink>
      <w:r w:rsidRPr="0018320D">
        <w:rPr>
          <w:rFonts w:cs="FrankRuehl" w:hint="cs"/>
          <w:vanish/>
          <w:szCs w:val="20"/>
          <w:shd w:val="clear" w:color="auto" w:fill="FFFF99"/>
          <w:rtl/>
        </w:rPr>
        <w:t xml:space="preserve"> מיום 1.8.1991 עמ' 21</w:t>
      </w:r>
      <w:r w:rsidR="0031741F" w:rsidRPr="0018320D">
        <w:rPr>
          <w:rFonts w:cs="FrankRuehl" w:hint="cs"/>
          <w:vanish/>
          <w:szCs w:val="20"/>
          <w:shd w:val="clear" w:color="auto" w:fill="FFFF99"/>
          <w:rtl/>
        </w:rPr>
        <w:t>7</w:t>
      </w:r>
      <w:r w:rsidRPr="0018320D">
        <w:rPr>
          <w:rFonts w:cs="FrankRuehl" w:hint="cs"/>
          <w:vanish/>
          <w:szCs w:val="20"/>
          <w:shd w:val="clear" w:color="auto" w:fill="FFFF99"/>
          <w:rtl/>
        </w:rPr>
        <w:t xml:space="preserve"> (</w:t>
      </w:r>
      <w:hyperlink r:id="rId36" w:history="1">
        <w:r w:rsidRPr="0018320D">
          <w:rPr>
            <w:rStyle w:val="Hyperlink"/>
            <w:rFonts w:cs="FrankRuehl" w:hint="cs"/>
            <w:vanish/>
            <w:szCs w:val="20"/>
            <w:shd w:val="clear" w:color="auto" w:fill="FFFF99"/>
            <w:rtl/>
          </w:rPr>
          <w:t>ה"ח 2078</w:t>
        </w:r>
      </w:hyperlink>
      <w:r w:rsidRPr="0018320D">
        <w:rPr>
          <w:rFonts w:cs="FrankRuehl" w:hint="cs"/>
          <w:vanish/>
          <w:szCs w:val="20"/>
          <w:shd w:val="clear" w:color="auto" w:fill="FFFF99"/>
          <w:rtl/>
        </w:rPr>
        <w:t>)</w:t>
      </w:r>
    </w:p>
    <w:p w:rsidR="00ED5DC0" w:rsidRPr="0018320D" w:rsidRDefault="00ED5DC0" w:rsidP="00ED5DC0">
      <w:pPr>
        <w:pStyle w:val="P00"/>
        <w:ind w:left="0" w:right="1134"/>
        <w:rPr>
          <w:rStyle w:val="default"/>
          <w:rFonts w:cs="FrankRuehl"/>
          <w:vanish/>
          <w:sz w:val="22"/>
          <w:szCs w:val="22"/>
          <w:shd w:val="clear" w:color="auto" w:fill="FFFF99"/>
          <w:rtl/>
        </w:rPr>
      </w:pPr>
      <w:r w:rsidRPr="0018320D">
        <w:rPr>
          <w:rStyle w:val="default"/>
          <w:rFonts w:cs="FrankRuehl" w:hint="cs"/>
          <w:vanish/>
          <w:sz w:val="22"/>
          <w:szCs w:val="22"/>
          <w:shd w:val="clear" w:color="auto" w:fill="FFFF99"/>
          <w:rtl/>
        </w:rPr>
        <w:t>8.</w:t>
      </w:r>
      <w:r w:rsidRPr="0018320D">
        <w:rPr>
          <w:rStyle w:val="default"/>
          <w:rFonts w:cs="FrankRuehl" w:hint="cs"/>
          <w:vanish/>
          <w:sz w:val="22"/>
          <w:szCs w:val="22"/>
          <w:shd w:val="clear" w:color="auto" w:fill="FFFF99"/>
          <w:rtl/>
        </w:rPr>
        <w:tab/>
      </w:r>
      <w:r w:rsidRPr="0018320D">
        <w:rPr>
          <w:rStyle w:val="default"/>
          <w:rFonts w:cs="FrankRuehl"/>
          <w:strike/>
          <w:vanish/>
          <w:sz w:val="22"/>
          <w:szCs w:val="22"/>
          <w:shd w:val="clear" w:color="auto" w:fill="FFFF99"/>
          <w:rtl/>
        </w:rPr>
        <w:t>(</w:t>
      </w:r>
      <w:r w:rsidRPr="0018320D">
        <w:rPr>
          <w:rStyle w:val="default"/>
          <w:rFonts w:cs="FrankRuehl" w:hint="cs"/>
          <w:strike/>
          <w:vanish/>
          <w:sz w:val="22"/>
          <w:szCs w:val="22"/>
          <w:shd w:val="clear" w:color="auto" w:fill="FFFF99"/>
          <w:rtl/>
        </w:rPr>
        <w:t>א)</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 xml:space="preserve">שר </w:t>
      </w:r>
      <w:r w:rsidRPr="0018320D">
        <w:rPr>
          <w:rStyle w:val="default"/>
          <w:rFonts w:cs="FrankRuehl"/>
          <w:vanish/>
          <w:sz w:val="22"/>
          <w:szCs w:val="22"/>
          <w:shd w:val="clear" w:color="auto" w:fill="FFFF99"/>
          <w:rtl/>
        </w:rPr>
        <w:t>ה</w:t>
      </w:r>
      <w:r w:rsidRPr="0018320D">
        <w:rPr>
          <w:rStyle w:val="default"/>
          <w:rFonts w:cs="FrankRuehl" w:hint="cs"/>
          <w:vanish/>
          <w:sz w:val="22"/>
          <w:szCs w:val="22"/>
          <w:shd w:val="clear" w:color="auto" w:fill="FFFF99"/>
          <w:rtl/>
        </w:rPr>
        <w:t>אוצר או מי שהוא הסמ</w:t>
      </w:r>
      <w:r w:rsidRPr="0018320D">
        <w:rPr>
          <w:rStyle w:val="default"/>
          <w:rFonts w:cs="FrankRuehl"/>
          <w:vanish/>
          <w:sz w:val="22"/>
          <w:szCs w:val="22"/>
          <w:shd w:val="clear" w:color="auto" w:fill="FFFF99"/>
          <w:rtl/>
        </w:rPr>
        <w:t>י</w:t>
      </w:r>
      <w:r w:rsidRPr="0018320D">
        <w:rPr>
          <w:rStyle w:val="default"/>
          <w:rFonts w:cs="FrankRuehl" w:hint="cs"/>
          <w:vanish/>
          <w:sz w:val="22"/>
          <w:szCs w:val="22"/>
          <w:shd w:val="clear" w:color="auto" w:fill="FFFF99"/>
          <w:rtl/>
        </w:rPr>
        <w:t>ך י</w:t>
      </w:r>
      <w:r w:rsidRPr="0018320D">
        <w:rPr>
          <w:rStyle w:val="default"/>
          <w:rFonts w:cs="FrankRuehl"/>
          <w:vanish/>
          <w:sz w:val="22"/>
          <w:szCs w:val="22"/>
          <w:shd w:val="clear" w:color="auto" w:fill="FFFF99"/>
          <w:rtl/>
        </w:rPr>
        <w:t>ק</w:t>
      </w:r>
      <w:r w:rsidRPr="0018320D">
        <w:rPr>
          <w:rStyle w:val="default"/>
          <w:rFonts w:cs="FrankRuehl" w:hint="cs"/>
          <w:vanish/>
          <w:sz w:val="22"/>
          <w:szCs w:val="22"/>
          <w:shd w:val="clear" w:color="auto" w:fill="FFFF99"/>
          <w:rtl/>
        </w:rPr>
        <w:t>בע</w:t>
      </w:r>
      <w:r w:rsidRPr="0018320D">
        <w:rPr>
          <w:rStyle w:val="default"/>
          <w:rFonts w:cs="FrankRuehl"/>
          <w:vanish/>
          <w:sz w:val="22"/>
          <w:szCs w:val="22"/>
          <w:shd w:val="clear" w:color="auto" w:fill="FFFF99"/>
          <w:rtl/>
        </w:rPr>
        <w:t xml:space="preserve"> לגב</w:t>
      </w:r>
      <w:r w:rsidRPr="0018320D">
        <w:rPr>
          <w:rStyle w:val="default"/>
          <w:rFonts w:cs="FrankRuehl" w:hint="cs"/>
          <w:vanish/>
          <w:sz w:val="22"/>
          <w:szCs w:val="22"/>
          <w:shd w:val="clear" w:color="auto" w:fill="FFFF99"/>
          <w:rtl/>
        </w:rPr>
        <w:t>י כל סדרה של איגרות חוב עניינים אלה:</w:t>
      </w:r>
    </w:p>
    <w:p w:rsidR="00ED5DC0" w:rsidRPr="0018320D" w:rsidRDefault="00ED5DC0" w:rsidP="00ED5DC0">
      <w:pPr>
        <w:pStyle w:val="P22"/>
        <w:spacing w:before="0"/>
        <w:ind w:left="1021" w:right="1134"/>
        <w:rPr>
          <w:rStyle w:val="default"/>
          <w:rFonts w:cs="FrankRuehl"/>
          <w:vanish/>
          <w:sz w:val="22"/>
          <w:szCs w:val="22"/>
          <w:shd w:val="clear" w:color="auto" w:fill="FFFF99"/>
          <w:rtl/>
        </w:rPr>
      </w:pPr>
      <w:r w:rsidRPr="0018320D">
        <w:rPr>
          <w:rStyle w:val="default"/>
          <w:rFonts w:cs="FrankRuehl"/>
          <w:vanish/>
          <w:sz w:val="22"/>
          <w:szCs w:val="22"/>
          <w:shd w:val="clear" w:color="auto" w:fill="FFFF99"/>
          <w:rtl/>
        </w:rPr>
        <w:t>(1)</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סוג</w:t>
      </w:r>
      <w:r w:rsidRPr="0018320D">
        <w:rPr>
          <w:rStyle w:val="default"/>
          <w:rFonts w:cs="FrankRuehl"/>
          <w:vanish/>
          <w:sz w:val="22"/>
          <w:szCs w:val="22"/>
          <w:shd w:val="clear" w:color="auto" w:fill="FFFF99"/>
          <w:rtl/>
        </w:rPr>
        <w:t xml:space="preserve"> </w:t>
      </w:r>
      <w:r w:rsidRPr="0018320D">
        <w:rPr>
          <w:rStyle w:val="default"/>
          <w:rFonts w:cs="FrankRuehl" w:hint="cs"/>
          <w:vanish/>
          <w:sz w:val="22"/>
          <w:szCs w:val="22"/>
          <w:shd w:val="clear" w:color="auto" w:fill="FFFF99"/>
          <w:rtl/>
        </w:rPr>
        <w:t>הסדרה;</w:t>
      </w:r>
    </w:p>
    <w:p w:rsidR="00ED5DC0" w:rsidRPr="0018320D" w:rsidRDefault="00ED5DC0" w:rsidP="00ED5DC0">
      <w:pPr>
        <w:pStyle w:val="P22"/>
        <w:spacing w:before="0"/>
        <w:ind w:left="1021" w:right="1134"/>
        <w:rPr>
          <w:rStyle w:val="default"/>
          <w:rFonts w:cs="FrankRuehl"/>
          <w:vanish/>
          <w:sz w:val="22"/>
          <w:szCs w:val="22"/>
          <w:shd w:val="clear" w:color="auto" w:fill="FFFF99"/>
          <w:rtl/>
        </w:rPr>
      </w:pPr>
      <w:r w:rsidRPr="0018320D">
        <w:rPr>
          <w:rStyle w:val="default"/>
          <w:rFonts w:cs="FrankRuehl"/>
          <w:vanish/>
          <w:sz w:val="22"/>
          <w:szCs w:val="22"/>
          <w:shd w:val="clear" w:color="auto" w:fill="FFFF99"/>
          <w:rtl/>
        </w:rPr>
        <w:t>(2)</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יום</w:t>
      </w:r>
      <w:r w:rsidRPr="0018320D">
        <w:rPr>
          <w:rStyle w:val="default"/>
          <w:rFonts w:cs="FrankRuehl"/>
          <w:vanish/>
          <w:sz w:val="22"/>
          <w:szCs w:val="22"/>
          <w:shd w:val="clear" w:color="auto" w:fill="FFFF99"/>
          <w:rtl/>
        </w:rPr>
        <w:t xml:space="preserve"> </w:t>
      </w:r>
      <w:r w:rsidRPr="0018320D">
        <w:rPr>
          <w:rStyle w:val="default"/>
          <w:rFonts w:cs="FrankRuehl" w:hint="cs"/>
          <w:vanish/>
          <w:sz w:val="22"/>
          <w:szCs w:val="22"/>
          <w:shd w:val="clear" w:color="auto" w:fill="FFFF99"/>
          <w:rtl/>
        </w:rPr>
        <w:t>הוצאתה;</w:t>
      </w:r>
    </w:p>
    <w:p w:rsidR="00ED5DC0" w:rsidRPr="0018320D" w:rsidRDefault="00ED5DC0" w:rsidP="00ED5DC0">
      <w:pPr>
        <w:pStyle w:val="P22"/>
        <w:spacing w:before="0"/>
        <w:ind w:left="1021" w:right="1134"/>
        <w:rPr>
          <w:rStyle w:val="default"/>
          <w:rFonts w:cs="FrankRuehl"/>
          <w:vanish/>
          <w:sz w:val="22"/>
          <w:szCs w:val="22"/>
          <w:shd w:val="clear" w:color="auto" w:fill="FFFF99"/>
          <w:rtl/>
        </w:rPr>
      </w:pPr>
      <w:r w:rsidRPr="0018320D">
        <w:rPr>
          <w:rStyle w:val="default"/>
          <w:rFonts w:cs="FrankRuehl"/>
          <w:vanish/>
          <w:sz w:val="22"/>
          <w:szCs w:val="22"/>
          <w:shd w:val="clear" w:color="auto" w:fill="FFFF99"/>
          <w:rtl/>
        </w:rPr>
        <w:t>(3)</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השו</w:t>
      </w:r>
      <w:r w:rsidRPr="0018320D">
        <w:rPr>
          <w:rStyle w:val="default"/>
          <w:rFonts w:cs="FrankRuehl"/>
          <w:vanish/>
          <w:sz w:val="22"/>
          <w:szCs w:val="22"/>
          <w:shd w:val="clear" w:color="auto" w:fill="FFFF99"/>
          <w:rtl/>
        </w:rPr>
        <w:t>ו</w:t>
      </w:r>
      <w:r w:rsidRPr="0018320D">
        <w:rPr>
          <w:rStyle w:val="default"/>
          <w:rFonts w:cs="FrankRuehl" w:hint="cs"/>
          <w:vanish/>
          <w:sz w:val="22"/>
          <w:szCs w:val="22"/>
          <w:shd w:val="clear" w:color="auto" w:fill="FFFF99"/>
          <w:rtl/>
        </w:rPr>
        <w:t>י הנקוב של איגרות החוב;</w:t>
      </w:r>
    </w:p>
    <w:p w:rsidR="00ED5DC0" w:rsidRPr="0018320D" w:rsidRDefault="00ED5DC0" w:rsidP="00ED5DC0">
      <w:pPr>
        <w:pStyle w:val="P22"/>
        <w:spacing w:before="0"/>
        <w:ind w:left="1021" w:right="1134"/>
        <w:rPr>
          <w:rStyle w:val="default"/>
          <w:rFonts w:cs="FrankRuehl"/>
          <w:vanish/>
          <w:sz w:val="22"/>
          <w:szCs w:val="22"/>
          <w:shd w:val="clear" w:color="auto" w:fill="FFFF99"/>
          <w:rtl/>
        </w:rPr>
      </w:pPr>
      <w:r w:rsidRPr="0018320D">
        <w:rPr>
          <w:rStyle w:val="default"/>
          <w:rFonts w:cs="FrankRuehl"/>
          <w:vanish/>
          <w:sz w:val="22"/>
          <w:szCs w:val="22"/>
          <w:shd w:val="clear" w:color="auto" w:fill="FFFF99"/>
          <w:rtl/>
        </w:rPr>
        <w:t>(4)</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 xml:space="preserve">סך </w:t>
      </w:r>
      <w:r w:rsidRPr="0018320D">
        <w:rPr>
          <w:rStyle w:val="default"/>
          <w:rFonts w:cs="FrankRuehl"/>
          <w:vanish/>
          <w:sz w:val="22"/>
          <w:szCs w:val="22"/>
          <w:shd w:val="clear" w:color="auto" w:fill="FFFF99"/>
          <w:rtl/>
        </w:rPr>
        <w:t>כ</w:t>
      </w:r>
      <w:r w:rsidRPr="0018320D">
        <w:rPr>
          <w:rStyle w:val="default"/>
          <w:rFonts w:cs="FrankRuehl" w:hint="cs"/>
          <w:vanish/>
          <w:sz w:val="22"/>
          <w:szCs w:val="22"/>
          <w:shd w:val="clear" w:color="auto" w:fill="FFFF99"/>
          <w:rtl/>
        </w:rPr>
        <w:t>ל שוויה הנקוב;</w:t>
      </w:r>
    </w:p>
    <w:p w:rsidR="00ED5DC0" w:rsidRPr="0018320D" w:rsidRDefault="00ED5DC0" w:rsidP="00ED5DC0">
      <w:pPr>
        <w:pStyle w:val="P22"/>
        <w:spacing w:before="0"/>
        <w:ind w:left="1021" w:right="1134"/>
        <w:rPr>
          <w:rStyle w:val="default"/>
          <w:rFonts w:cs="FrankRuehl"/>
          <w:vanish/>
          <w:sz w:val="22"/>
          <w:szCs w:val="22"/>
          <w:shd w:val="clear" w:color="auto" w:fill="FFFF99"/>
          <w:rtl/>
        </w:rPr>
      </w:pPr>
      <w:r w:rsidRPr="0018320D">
        <w:rPr>
          <w:rStyle w:val="default"/>
          <w:rFonts w:cs="FrankRuehl"/>
          <w:vanish/>
          <w:sz w:val="22"/>
          <w:szCs w:val="22"/>
          <w:shd w:val="clear" w:color="auto" w:fill="FFFF99"/>
          <w:rtl/>
        </w:rPr>
        <w:t>(5)</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מוע</w:t>
      </w:r>
      <w:r w:rsidRPr="0018320D">
        <w:rPr>
          <w:rStyle w:val="default"/>
          <w:rFonts w:cs="FrankRuehl"/>
          <w:vanish/>
          <w:sz w:val="22"/>
          <w:szCs w:val="22"/>
          <w:shd w:val="clear" w:color="auto" w:fill="FFFF99"/>
          <w:rtl/>
        </w:rPr>
        <w:t>ד</w:t>
      </w:r>
      <w:r w:rsidRPr="0018320D">
        <w:rPr>
          <w:rStyle w:val="default"/>
          <w:rFonts w:cs="FrankRuehl" w:hint="cs"/>
          <w:vanish/>
          <w:sz w:val="22"/>
          <w:szCs w:val="22"/>
          <w:shd w:val="clear" w:color="auto" w:fill="FFFF99"/>
          <w:rtl/>
        </w:rPr>
        <w:t>י פדיון איגרות החוב;</w:t>
      </w:r>
    </w:p>
    <w:p w:rsidR="00ED5DC0" w:rsidRPr="0018320D" w:rsidRDefault="00ED5DC0" w:rsidP="0049699E">
      <w:pPr>
        <w:pStyle w:val="P22"/>
        <w:spacing w:before="0"/>
        <w:ind w:left="1021" w:right="1134"/>
        <w:rPr>
          <w:rStyle w:val="default"/>
          <w:rFonts w:cs="FrankRuehl" w:hint="cs"/>
          <w:vanish/>
          <w:sz w:val="22"/>
          <w:szCs w:val="22"/>
          <w:shd w:val="clear" w:color="auto" w:fill="FFFF99"/>
          <w:rtl/>
        </w:rPr>
      </w:pPr>
      <w:r w:rsidRPr="0018320D">
        <w:rPr>
          <w:rStyle w:val="default"/>
          <w:rFonts w:cs="FrankRuehl"/>
          <w:vanish/>
          <w:sz w:val="22"/>
          <w:szCs w:val="22"/>
          <w:shd w:val="clear" w:color="auto" w:fill="FFFF99"/>
          <w:rtl/>
        </w:rPr>
        <w:t>(6)</w:t>
      </w:r>
      <w:r w:rsidRPr="0018320D">
        <w:rPr>
          <w:rStyle w:val="default"/>
          <w:rFonts w:cs="FrankRuehl"/>
          <w:vanish/>
          <w:sz w:val="22"/>
          <w:szCs w:val="22"/>
          <w:shd w:val="clear" w:color="auto" w:fill="FFFF99"/>
          <w:rtl/>
        </w:rPr>
        <w:tab/>
      </w:r>
      <w:r w:rsidRPr="0018320D">
        <w:rPr>
          <w:rStyle w:val="default"/>
          <w:rFonts w:cs="FrankRuehl" w:hint="cs"/>
          <w:vanish/>
          <w:sz w:val="22"/>
          <w:szCs w:val="22"/>
          <w:shd w:val="clear" w:color="auto" w:fill="FFFF99"/>
          <w:rtl/>
        </w:rPr>
        <w:t xml:space="preserve">אם </w:t>
      </w:r>
      <w:r w:rsidRPr="0018320D">
        <w:rPr>
          <w:rStyle w:val="default"/>
          <w:rFonts w:cs="FrankRuehl"/>
          <w:vanish/>
          <w:sz w:val="22"/>
          <w:szCs w:val="22"/>
          <w:shd w:val="clear" w:color="auto" w:fill="FFFF99"/>
          <w:rtl/>
        </w:rPr>
        <w:t>נ</w:t>
      </w:r>
      <w:r w:rsidRPr="0018320D">
        <w:rPr>
          <w:rStyle w:val="default"/>
          <w:rFonts w:cs="FrankRuehl" w:hint="cs"/>
          <w:vanish/>
          <w:sz w:val="22"/>
          <w:szCs w:val="22"/>
          <w:shd w:val="clear" w:color="auto" w:fill="FFFF99"/>
          <w:rtl/>
        </w:rPr>
        <w:t xml:space="preserve">קבע מחיר של סדרה בתוך טווח של מחירים </w:t>
      </w:r>
      <w:r w:rsidR="0049699E" w:rsidRPr="0018320D">
        <w:rPr>
          <w:rStyle w:val="default"/>
          <w:rFonts w:cs="FrankRuehl" w:hint="cs"/>
          <w:vanish/>
          <w:sz w:val="22"/>
          <w:szCs w:val="22"/>
          <w:shd w:val="clear" w:color="auto" w:fill="FFFF99"/>
          <w:rtl/>
        </w:rPr>
        <w:t>-</w:t>
      </w:r>
      <w:r w:rsidRPr="0018320D">
        <w:rPr>
          <w:rStyle w:val="default"/>
          <w:rFonts w:cs="FrankRuehl" w:hint="cs"/>
          <w:vanish/>
          <w:sz w:val="22"/>
          <w:szCs w:val="22"/>
          <w:shd w:val="clear" w:color="auto" w:fill="FFFF99"/>
          <w:rtl/>
        </w:rPr>
        <w:t xml:space="preserve"> המ</w:t>
      </w:r>
      <w:r w:rsidRPr="0018320D">
        <w:rPr>
          <w:rStyle w:val="default"/>
          <w:rFonts w:cs="FrankRuehl"/>
          <w:vanish/>
          <w:sz w:val="22"/>
          <w:szCs w:val="22"/>
          <w:shd w:val="clear" w:color="auto" w:fill="FFFF99"/>
          <w:rtl/>
        </w:rPr>
        <w:t>ח</w:t>
      </w:r>
      <w:r w:rsidR="0049699E" w:rsidRPr="0018320D">
        <w:rPr>
          <w:rStyle w:val="default"/>
          <w:rFonts w:cs="FrankRuehl" w:hint="cs"/>
          <w:vanish/>
          <w:sz w:val="22"/>
          <w:szCs w:val="22"/>
          <w:shd w:val="clear" w:color="auto" w:fill="FFFF99"/>
          <w:rtl/>
        </w:rPr>
        <w:t>יר שנקבע;</w:t>
      </w:r>
    </w:p>
    <w:p w:rsidR="00ED5DC0" w:rsidRPr="0018320D" w:rsidRDefault="00ED5DC0" w:rsidP="0049699E">
      <w:pPr>
        <w:pStyle w:val="P22"/>
        <w:spacing w:before="0"/>
        <w:ind w:left="1021" w:right="1134"/>
        <w:rPr>
          <w:rStyle w:val="default"/>
          <w:rFonts w:cs="FrankRuehl"/>
          <w:vanish/>
          <w:sz w:val="22"/>
          <w:szCs w:val="22"/>
          <w:u w:val="single"/>
          <w:shd w:val="clear" w:color="auto" w:fill="FFFF99"/>
          <w:rtl/>
        </w:rPr>
      </w:pPr>
      <w:r w:rsidRPr="0018320D">
        <w:rPr>
          <w:rStyle w:val="default"/>
          <w:rFonts w:cs="FrankRuehl"/>
          <w:vanish/>
          <w:sz w:val="22"/>
          <w:szCs w:val="22"/>
          <w:u w:val="single"/>
          <w:shd w:val="clear" w:color="auto" w:fill="FFFF99"/>
          <w:rtl/>
        </w:rPr>
        <w:t>(7)</w:t>
      </w:r>
      <w:r w:rsidRPr="0018320D">
        <w:rPr>
          <w:rStyle w:val="default"/>
          <w:rFonts w:cs="FrankRuehl"/>
          <w:vanish/>
          <w:sz w:val="22"/>
          <w:szCs w:val="22"/>
          <w:u w:val="single"/>
          <w:shd w:val="clear" w:color="auto" w:fill="FFFF99"/>
          <w:rtl/>
        </w:rPr>
        <w:tab/>
      </w:r>
      <w:r w:rsidRPr="0018320D">
        <w:rPr>
          <w:rStyle w:val="default"/>
          <w:rFonts w:cs="FrankRuehl" w:hint="cs"/>
          <w:vanish/>
          <w:sz w:val="22"/>
          <w:szCs w:val="22"/>
          <w:u w:val="single"/>
          <w:shd w:val="clear" w:color="auto" w:fill="FFFF99"/>
          <w:rtl/>
        </w:rPr>
        <w:t>אם</w:t>
      </w:r>
      <w:r w:rsidRPr="0018320D">
        <w:rPr>
          <w:rStyle w:val="default"/>
          <w:rFonts w:cs="FrankRuehl"/>
          <w:vanish/>
          <w:sz w:val="22"/>
          <w:szCs w:val="22"/>
          <w:u w:val="single"/>
          <w:shd w:val="clear" w:color="auto" w:fill="FFFF99"/>
          <w:rtl/>
        </w:rPr>
        <w:t xml:space="preserve"> נ</w:t>
      </w:r>
      <w:r w:rsidRPr="0018320D">
        <w:rPr>
          <w:rStyle w:val="default"/>
          <w:rFonts w:cs="FrankRuehl" w:hint="cs"/>
          <w:vanish/>
          <w:sz w:val="22"/>
          <w:szCs w:val="22"/>
          <w:u w:val="single"/>
          <w:shd w:val="clear" w:color="auto" w:fill="FFFF99"/>
          <w:rtl/>
        </w:rPr>
        <w:t>קב</w:t>
      </w:r>
      <w:r w:rsidRPr="0018320D">
        <w:rPr>
          <w:rStyle w:val="default"/>
          <w:rFonts w:cs="FrankRuehl"/>
          <w:vanish/>
          <w:sz w:val="22"/>
          <w:szCs w:val="22"/>
          <w:u w:val="single"/>
          <w:shd w:val="clear" w:color="auto" w:fill="FFFF99"/>
          <w:rtl/>
        </w:rPr>
        <w:t>ע</w:t>
      </w:r>
      <w:r w:rsidRPr="0018320D">
        <w:rPr>
          <w:rStyle w:val="default"/>
          <w:rFonts w:cs="FrankRuehl" w:hint="cs"/>
          <w:vanish/>
          <w:sz w:val="22"/>
          <w:szCs w:val="22"/>
          <w:u w:val="single"/>
          <w:shd w:val="clear" w:color="auto" w:fill="FFFF99"/>
          <w:rtl/>
        </w:rPr>
        <w:t xml:space="preserve"> ש</w:t>
      </w:r>
      <w:r w:rsidRPr="0018320D">
        <w:rPr>
          <w:rStyle w:val="default"/>
          <w:rFonts w:cs="FrankRuehl"/>
          <w:vanish/>
          <w:sz w:val="22"/>
          <w:szCs w:val="22"/>
          <w:u w:val="single"/>
          <w:shd w:val="clear" w:color="auto" w:fill="FFFF99"/>
          <w:rtl/>
        </w:rPr>
        <w:t>יעור</w:t>
      </w:r>
      <w:r w:rsidRPr="0018320D">
        <w:rPr>
          <w:rStyle w:val="default"/>
          <w:rFonts w:cs="FrankRuehl" w:hint="cs"/>
          <w:vanish/>
          <w:sz w:val="22"/>
          <w:szCs w:val="22"/>
          <w:u w:val="single"/>
          <w:shd w:val="clear" w:color="auto" w:fill="FFFF99"/>
          <w:rtl/>
        </w:rPr>
        <w:t xml:space="preserve"> ריבית של סדרה בתוך טווח של שיעורים </w:t>
      </w:r>
      <w:r w:rsidR="0049699E" w:rsidRPr="0018320D">
        <w:rPr>
          <w:rStyle w:val="default"/>
          <w:rFonts w:cs="FrankRuehl" w:hint="cs"/>
          <w:vanish/>
          <w:sz w:val="22"/>
          <w:szCs w:val="22"/>
          <w:u w:val="single"/>
          <w:shd w:val="clear" w:color="auto" w:fill="FFFF99"/>
          <w:rtl/>
        </w:rPr>
        <w:t>-</w:t>
      </w:r>
      <w:r w:rsidRPr="0018320D">
        <w:rPr>
          <w:rStyle w:val="default"/>
          <w:rFonts w:cs="FrankRuehl" w:hint="cs"/>
          <w:vanish/>
          <w:sz w:val="22"/>
          <w:szCs w:val="22"/>
          <w:u w:val="single"/>
          <w:shd w:val="clear" w:color="auto" w:fill="FFFF99"/>
          <w:rtl/>
        </w:rPr>
        <w:t xml:space="preserve"> הש</w:t>
      </w:r>
      <w:r w:rsidRPr="0018320D">
        <w:rPr>
          <w:rStyle w:val="default"/>
          <w:rFonts w:cs="FrankRuehl"/>
          <w:vanish/>
          <w:sz w:val="22"/>
          <w:szCs w:val="22"/>
          <w:u w:val="single"/>
          <w:shd w:val="clear" w:color="auto" w:fill="FFFF99"/>
          <w:rtl/>
        </w:rPr>
        <w:t>י</w:t>
      </w:r>
      <w:r w:rsidR="0049699E" w:rsidRPr="0018320D">
        <w:rPr>
          <w:rStyle w:val="default"/>
          <w:rFonts w:cs="FrankRuehl" w:hint="cs"/>
          <w:vanish/>
          <w:sz w:val="22"/>
          <w:szCs w:val="22"/>
          <w:u w:val="single"/>
          <w:shd w:val="clear" w:color="auto" w:fill="FFFF99"/>
          <w:rtl/>
        </w:rPr>
        <w:t>עור שנקבע.</w:t>
      </w:r>
    </w:p>
    <w:p w:rsidR="00ED5DC0" w:rsidRPr="000730FE" w:rsidRDefault="00ED5DC0" w:rsidP="000730FE">
      <w:pPr>
        <w:pStyle w:val="P00"/>
        <w:spacing w:before="0"/>
        <w:ind w:left="0" w:right="1134"/>
        <w:rPr>
          <w:rStyle w:val="default"/>
          <w:rFonts w:cs="FrankRuehl" w:hint="cs"/>
          <w:strike/>
          <w:sz w:val="2"/>
          <w:szCs w:val="2"/>
          <w:rtl/>
        </w:rPr>
      </w:pPr>
      <w:r w:rsidRPr="0018320D">
        <w:rPr>
          <w:rFonts w:cs="FrankRuehl"/>
          <w:vanish/>
          <w:sz w:val="22"/>
          <w:szCs w:val="22"/>
          <w:shd w:val="clear" w:color="auto" w:fill="FFFF99"/>
          <w:rtl/>
        </w:rPr>
        <w:tab/>
      </w:r>
      <w:r w:rsidRPr="0018320D">
        <w:rPr>
          <w:rStyle w:val="default"/>
          <w:rFonts w:cs="FrankRuehl"/>
          <w:strike/>
          <w:vanish/>
          <w:sz w:val="22"/>
          <w:szCs w:val="22"/>
          <w:shd w:val="clear" w:color="auto" w:fill="FFFF99"/>
          <w:rtl/>
        </w:rPr>
        <w:t>(</w:t>
      </w:r>
      <w:r w:rsidRPr="0018320D">
        <w:rPr>
          <w:rStyle w:val="default"/>
          <w:rFonts w:cs="FrankRuehl" w:hint="cs"/>
          <w:strike/>
          <w:vanish/>
          <w:sz w:val="22"/>
          <w:szCs w:val="22"/>
          <w:shd w:val="clear" w:color="auto" w:fill="FFFF99"/>
          <w:rtl/>
        </w:rPr>
        <w:t>ב)</w:t>
      </w:r>
      <w:r w:rsidRPr="0018320D">
        <w:rPr>
          <w:rStyle w:val="default"/>
          <w:rFonts w:cs="FrankRuehl"/>
          <w:strike/>
          <w:vanish/>
          <w:sz w:val="22"/>
          <w:szCs w:val="22"/>
          <w:shd w:val="clear" w:color="auto" w:fill="FFFF99"/>
          <w:rtl/>
        </w:rPr>
        <w:tab/>
      </w:r>
      <w:r w:rsidRPr="0018320D">
        <w:rPr>
          <w:rStyle w:val="default"/>
          <w:rFonts w:cs="FrankRuehl" w:hint="cs"/>
          <w:strike/>
          <w:vanish/>
          <w:sz w:val="22"/>
          <w:szCs w:val="22"/>
          <w:shd w:val="clear" w:color="auto" w:fill="FFFF99"/>
          <w:rtl/>
        </w:rPr>
        <w:t>הודעה על קביעה כאמור תפורסם ברשומות תוך 25 ימים מיום הוצאת הסדרה.</w:t>
      </w:r>
      <w:bookmarkEnd w:id="12"/>
    </w:p>
    <w:p w:rsidR="00131CD0" w:rsidRDefault="00131CD0">
      <w:pPr>
        <w:pStyle w:val="P00"/>
        <w:spacing w:before="72"/>
        <w:ind w:left="0" w:right="1134"/>
        <w:rPr>
          <w:rStyle w:val="default"/>
          <w:rFonts w:cs="FrankRuehl" w:hint="cs"/>
          <w:rtl/>
        </w:rPr>
      </w:pPr>
      <w:bookmarkStart w:id="13" w:name="Seif2"/>
      <w:bookmarkEnd w:id="13"/>
      <w:r>
        <w:rPr>
          <w:lang w:val="he-IL"/>
        </w:rPr>
        <w:pict>
          <v:rect id="_x0000_s1039" style="position:absolute;left:0;text-align:left;margin-left:464.5pt;margin-top:8.05pt;width:75.05pt;height:23.4pt;z-index:251654144" o:allowincell="f" filled="f" stroked="f" strokecolor="lime" strokeweight=".25pt">
            <v:textbox style="mso-next-textbox:#_x0000_s1039" inset="0,0,0,0">
              <w:txbxContent>
                <w:p w:rsidR="00131CD0" w:rsidRDefault="00131CD0">
                  <w:pPr>
                    <w:spacing w:line="160" w:lineRule="exact"/>
                    <w:jc w:val="left"/>
                    <w:rPr>
                      <w:rFonts w:cs="Miriam"/>
                      <w:noProof/>
                      <w:sz w:val="18"/>
                      <w:szCs w:val="18"/>
                      <w:rtl/>
                    </w:rPr>
                  </w:pPr>
                  <w:r>
                    <w:rPr>
                      <w:rFonts w:cs="Miriam" w:hint="cs"/>
                      <w:sz w:val="18"/>
                      <w:szCs w:val="18"/>
                      <w:rtl/>
                    </w:rPr>
                    <w:t>(</w:t>
                  </w:r>
                  <w:r w:rsidR="00025C03">
                    <w:rPr>
                      <w:rFonts w:cs="Miriam" w:hint="cs"/>
                      <w:sz w:val="18"/>
                      <w:szCs w:val="18"/>
                      <w:rtl/>
                    </w:rPr>
                    <w:t xml:space="preserve">תיקון </w:t>
                  </w:r>
                  <w:r>
                    <w:rPr>
                      <w:rFonts w:cs="Miriam"/>
                      <w:sz w:val="18"/>
                      <w:szCs w:val="18"/>
                      <w:rtl/>
                    </w:rPr>
                    <w:t>מ</w:t>
                  </w:r>
                  <w:r>
                    <w:rPr>
                      <w:rFonts w:cs="Miriam" w:hint="cs"/>
                      <w:sz w:val="18"/>
                      <w:szCs w:val="18"/>
                      <w:rtl/>
                    </w:rPr>
                    <w:t>ס' 6)</w:t>
                  </w:r>
                </w:p>
                <w:p w:rsidR="00131CD0" w:rsidRDefault="00131CD0" w:rsidP="00025C03">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sidR="00025C03">
                    <w:rPr>
                      <w:rFonts w:cs="Miriam" w:hint="cs"/>
                      <w:sz w:val="18"/>
                      <w:szCs w:val="18"/>
                      <w:rtl/>
                    </w:rPr>
                    <w:t>-</w:t>
                  </w:r>
                  <w:r>
                    <w:rPr>
                      <w:rFonts w:cs="Miriam" w:hint="cs"/>
                      <w:sz w:val="18"/>
                      <w:szCs w:val="18"/>
                      <w:rtl/>
                    </w:rPr>
                    <w:t>1995</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510C9D" w:rsidRPr="0018320D" w:rsidRDefault="00510C9D" w:rsidP="00510C9D">
      <w:pPr>
        <w:pStyle w:val="P00"/>
        <w:spacing w:before="0"/>
        <w:ind w:left="0" w:right="1134"/>
        <w:rPr>
          <w:rFonts w:cs="FrankRuehl" w:hint="cs"/>
          <w:b/>
          <w:bCs/>
          <w:vanish/>
          <w:szCs w:val="20"/>
          <w:shd w:val="clear" w:color="auto" w:fill="FFFF99"/>
          <w:rtl/>
        </w:rPr>
      </w:pPr>
      <w:bookmarkStart w:id="14" w:name="Rov18"/>
      <w:r w:rsidRPr="0018320D">
        <w:rPr>
          <w:rFonts w:cs="FrankRuehl" w:hint="cs"/>
          <w:vanish/>
          <w:color w:val="FF0000"/>
          <w:szCs w:val="20"/>
          <w:shd w:val="clear" w:color="auto" w:fill="FFFF99"/>
          <w:rtl/>
        </w:rPr>
        <w:t>מיום 28.1.1985</w:t>
      </w:r>
    </w:p>
    <w:p w:rsidR="00510C9D" w:rsidRPr="0018320D" w:rsidRDefault="00510C9D" w:rsidP="00510C9D">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1</w:t>
      </w:r>
    </w:p>
    <w:p w:rsidR="00510C9D" w:rsidRPr="0018320D" w:rsidRDefault="00510C9D" w:rsidP="00510C9D">
      <w:pPr>
        <w:pStyle w:val="P00"/>
        <w:tabs>
          <w:tab w:val="clear" w:pos="6259"/>
        </w:tabs>
        <w:spacing w:before="0"/>
        <w:ind w:left="0" w:right="1134"/>
        <w:rPr>
          <w:rFonts w:cs="FrankRuehl" w:hint="cs"/>
          <w:vanish/>
          <w:szCs w:val="20"/>
          <w:shd w:val="clear" w:color="auto" w:fill="FFFF99"/>
          <w:rtl/>
        </w:rPr>
      </w:pPr>
      <w:hyperlink r:id="rId37" w:history="1">
        <w:r w:rsidRPr="0018320D">
          <w:rPr>
            <w:rStyle w:val="Hyperlink"/>
            <w:rFonts w:cs="FrankRuehl" w:hint="cs"/>
            <w:vanish/>
            <w:szCs w:val="20"/>
            <w:shd w:val="clear" w:color="auto" w:fill="FFFF99"/>
            <w:rtl/>
          </w:rPr>
          <w:t>ס"ח תשמ"ה מס' 1131</w:t>
        </w:r>
      </w:hyperlink>
      <w:r w:rsidRPr="0018320D">
        <w:rPr>
          <w:rFonts w:cs="FrankRuehl" w:hint="cs"/>
          <w:vanish/>
          <w:szCs w:val="20"/>
          <w:shd w:val="clear" w:color="auto" w:fill="FFFF99"/>
          <w:rtl/>
        </w:rPr>
        <w:t xml:space="preserve"> מיום 28.1.1985 עמ' 22 (</w:t>
      </w:r>
      <w:hyperlink r:id="rId38" w:history="1">
        <w:r w:rsidRPr="0018320D">
          <w:rPr>
            <w:rStyle w:val="Hyperlink"/>
            <w:rFonts w:cs="FrankRuehl" w:hint="cs"/>
            <w:vanish/>
            <w:szCs w:val="20"/>
            <w:shd w:val="clear" w:color="auto" w:fill="FFFF99"/>
            <w:rtl/>
          </w:rPr>
          <w:t>ה"ח 1707</w:t>
        </w:r>
      </w:hyperlink>
      <w:r w:rsidRPr="0018320D">
        <w:rPr>
          <w:rFonts w:cs="FrankRuehl" w:hint="cs"/>
          <w:vanish/>
          <w:szCs w:val="20"/>
          <w:shd w:val="clear" w:color="auto" w:fill="FFFF99"/>
          <w:rtl/>
        </w:rPr>
        <w:t>)</w:t>
      </w:r>
    </w:p>
    <w:p w:rsidR="00510C9D" w:rsidRPr="0018320D" w:rsidRDefault="00510C9D" w:rsidP="00510C9D">
      <w:pPr>
        <w:pStyle w:val="P00"/>
        <w:tabs>
          <w:tab w:val="clear" w:pos="6259"/>
        </w:tabs>
        <w:ind w:left="0" w:right="1134"/>
        <w:rPr>
          <w:rStyle w:val="default"/>
          <w:rFonts w:cs="FrankRuehl" w:hint="cs"/>
          <w:vanish/>
          <w:sz w:val="22"/>
          <w:szCs w:val="22"/>
          <w:shd w:val="clear" w:color="auto" w:fill="FFFF99"/>
          <w:rtl/>
        </w:rPr>
      </w:pPr>
      <w:r w:rsidRPr="0018320D">
        <w:rPr>
          <w:rFonts w:cs="FrankRuehl" w:hint="cs"/>
          <w:vanish/>
          <w:sz w:val="22"/>
          <w:szCs w:val="22"/>
          <w:shd w:val="clear" w:color="auto" w:fill="FFFF99"/>
          <w:rtl/>
        </w:rPr>
        <w:t>9.</w:t>
      </w:r>
      <w:r w:rsidRPr="0018320D">
        <w:rPr>
          <w:rFonts w:cs="FrankRuehl" w:hint="cs"/>
          <w:vanish/>
          <w:sz w:val="22"/>
          <w:szCs w:val="22"/>
          <w:shd w:val="clear" w:color="auto" w:fill="FFFF99"/>
          <w:rtl/>
        </w:rPr>
        <w:tab/>
        <w:t xml:space="preserve">שר האוצר, באישור הועדה, רשאי להגדיל בצו את הסכום הנקוב בסעיף 1, עד לסכום של </w:t>
      </w:r>
      <w:r w:rsidRPr="0018320D">
        <w:rPr>
          <w:rFonts w:cs="FrankRuehl" w:hint="cs"/>
          <w:strike/>
          <w:vanish/>
          <w:sz w:val="22"/>
          <w:szCs w:val="22"/>
          <w:shd w:val="clear" w:color="auto" w:fill="FFFF99"/>
          <w:rtl/>
        </w:rPr>
        <w:t>20,000</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 xml:space="preserve">150,000 </w:t>
      </w:r>
      <w:r w:rsidRPr="0018320D">
        <w:rPr>
          <w:rFonts w:cs="FrankRuehl" w:hint="cs"/>
          <w:vanish/>
          <w:sz w:val="22"/>
          <w:szCs w:val="22"/>
          <w:shd w:val="clear" w:color="auto" w:fill="FFFF99"/>
          <w:rtl/>
        </w:rPr>
        <w:t>מיליון שקלים.</w:t>
      </w:r>
    </w:p>
    <w:p w:rsidR="00176BCA" w:rsidRPr="0018320D" w:rsidRDefault="00176BCA" w:rsidP="00176BCA">
      <w:pPr>
        <w:pStyle w:val="P00"/>
        <w:spacing w:before="0"/>
        <w:ind w:left="0" w:right="1134"/>
        <w:rPr>
          <w:rFonts w:cs="FrankRuehl" w:hint="cs"/>
          <w:vanish/>
          <w:color w:val="FF0000"/>
          <w:szCs w:val="20"/>
          <w:shd w:val="clear" w:color="auto" w:fill="FFFF99"/>
          <w:rtl/>
        </w:rPr>
      </w:pPr>
    </w:p>
    <w:p w:rsidR="00176BCA" w:rsidRPr="0018320D" w:rsidRDefault="00176BCA" w:rsidP="00881426">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 xml:space="preserve">מיום </w:t>
      </w:r>
      <w:r w:rsidR="00881426" w:rsidRPr="0018320D">
        <w:rPr>
          <w:rFonts w:cs="FrankRuehl" w:hint="cs"/>
          <w:vanish/>
          <w:color w:val="FF0000"/>
          <w:szCs w:val="20"/>
          <w:shd w:val="clear" w:color="auto" w:fill="FFFF99"/>
          <w:rtl/>
        </w:rPr>
        <w:t>7</w:t>
      </w:r>
      <w:r w:rsidRPr="0018320D">
        <w:rPr>
          <w:rFonts w:cs="FrankRuehl" w:hint="cs"/>
          <w:vanish/>
          <w:color w:val="FF0000"/>
          <w:szCs w:val="20"/>
          <w:shd w:val="clear" w:color="auto" w:fill="FFFF99"/>
          <w:rtl/>
        </w:rPr>
        <w:t>.</w:t>
      </w:r>
      <w:r w:rsidR="00881426" w:rsidRPr="0018320D">
        <w:rPr>
          <w:rFonts w:cs="FrankRuehl" w:hint="cs"/>
          <w:vanish/>
          <w:color w:val="FF0000"/>
          <w:szCs w:val="20"/>
          <w:shd w:val="clear" w:color="auto" w:fill="FFFF99"/>
          <w:rtl/>
        </w:rPr>
        <w:t>8</w:t>
      </w:r>
      <w:r w:rsidRPr="0018320D">
        <w:rPr>
          <w:rFonts w:cs="FrankRuehl" w:hint="cs"/>
          <w:vanish/>
          <w:color w:val="FF0000"/>
          <w:szCs w:val="20"/>
          <w:shd w:val="clear" w:color="auto" w:fill="FFFF99"/>
          <w:rtl/>
        </w:rPr>
        <w:t>.1985</w:t>
      </w:r>
    </w:p>
    <w:p w:rsidR="00176BCA" w:rsidRPr="0018320D" w:rsidRDefault="00176BCA" w:rsidP="00881426">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 xml:space="preserve">תיקון מס' </w:t>
      </w:r>
      <w:r w:rsidR="00881426" w:rsidRPr="0018320D">
        <w:rPr>
          <w:rFonts w:cs="FrankRuehl" w:hint="cs"/>
          <w:b/>
          <w:bCs/>
          <w:vanish/>
          <w:szCs w:val="20"/>
          <w:shd w:val="clear" w:color="auto" w:fill="FFFF99"/>
          <w:rtl/>
        </w:rPr>
        <w:t>3</w:t>
      </w:r>
    </w:p>
    <w:p w:rsidR="00176BCA" w:rsidRPr="0018320D" w:rsidRDefault="00881426" w:rsidP="00881426">
      <w:pPr>
        <w:pStyle w:val="P00"/>
        <w:tabs>
          <w:tab w:val="clear" w:pos="6259"/>
        </w:tabs>
        <w:spacing w:before="0"/>
        <w:ind w:left="0" w:right="1134"/>
        <w:rPr>
          <w:rFonts w:cs="FrankRuehl" w:hint="cs"/>
          <w:vanish/>
          <w:szCs w:val="20"/>
          <w:shd w:val="clear" w:color="auto" w:fill="FFFF99"/>
          <w:rtl/>
        </w:rPr>
      </w:pPr>
      <w:hyperlink r:id="rId39" w:history="1">
        <w:r w:rsidR="00176BCA" w:rsidRPr="0018320D">
          <w:rPr>
            <w:rStyle w:val="Hyperlink"/>
            <w:rFonts w:cs="FrankRuehl" w:hint="cs"/>
            <w:vanish/>
            <w:szCs w:val="20"/>
            <w:shd w:val="clear" w:color="auto" w:fill="FFFF99"/>
            <w:rtl/>
          </w:rPr>
          <w:t>ס"ח תשמ"ה מס' 11</w:t>
        </w:r>
        <w:r w:rsidRPr="0018320D">
          <w:rPr>
            <w:rStyle w:val="Hyperlink"/>
            <w:rFonts w:cs="FrankRuehl" w:hint="cs"/>
            <w:vanish/>
            <w:szCs w:val="20"/>
            <w:shd w:val="clear" w:color="auto" w:fill="FFFF99"/>
            <w:rtl/>
          </w:rPr>
          <w:t>56</w:t>
        </w:r>
      </w:hyperlink>
      <w:r w:rsidR="00176BCA" w:rsidRPr="0018320D">
        <w:rPr>
          <w:rFonts w:cs="FrankRuehl" w:hint="cs"/>
          <w:vanish/>
          <w:szCs w:val="20"/>
          <w:shd w:val="clear" w:color="auto" w:fill="FFFF99"/>
          <w:rtl/>
        </w:rPr>
        <w:t xml:space="preserve"> מיום </w:t>
      </w:r>
      <w:r w:rsidRPr="0018320D">
        <w:rPr>
          <w:rFonts w:cs="FrankRuehl" w:hint="cs"/>
          <w:vanish/>
          <w:szCs w:val="20"/>
          <w:shd w:val="clear" w:color="auto" w:fill="FFFF99"/>
          <w:rtl/>
        </w:rPr>
        <w:t>7</w:t>
      </w:r>
      <w:r w:rsidR="00176BCA" w:rsidRPr="0018320D">
        <w:rPr>
          <w:rFonts w:cs="FrankRuehl" w:hint="cs"/>
          <w:vanish/>
          <w:szCs w:val="20"/>
          <w:shd w:val="clear" w:color="auto" w:fill="FFFF99"/>
          <w:rtl/>
        </w:rPr>
        <w:t>.</w:t>
      </w:r>
      <w:r w:rsidRPr="0018320D">
        <w:rPr>
          <w:rFonts w:cs="FrankRuehl" w:hint="cs"/>
          <w:vanish/>
          <w:szCs w:val="20"/>
          <w:shd w:val="clear" w:color="auto" w:fill="FFFF99"/>
          <w:rtl/>
        </w:rPr>
        <w:t>8</w:t>
      </w:r>
      <w:r w:rsidR="00176BCA" w:rsidRPr="0018320D">
        <w:rPr>
          <w:rFonts w:cs="FrankRuehl" w:hint="cs"/>
          <w:vanish/>
          <w:szCs w:val="20"/>
          <w:shd w:val="clear" w:color="auto" w:fill="FFFF99"/>
          <w:rtl/>
        </w:rPr>
        <w:t xml:space="preserve">.1985 עמ' </w:t>
      </w:r>
      <w:r w:rsidRPr="0018320D">
        <w:rPr>
          <w:rFonts w:cs="FrankRuehl" w:hint="cs"/>
          <w:vanish/>
          <w:szCs w:val="20"/>
          <w:shd w:val="clear" w:color="auto" w:fill="FFFF99"/>
          <w:rtl/>
        </w:rPr>
        <w:t>203</w:t>
      </w:r>
      <w:r w:rsidR="00176BCA" w:rsidRPr="0018320D">
        <w:rPr>
          <w:rFonts w:cs="FrankRuehl" w:hint="cs"/>
          <w:vanish/>
          <w:szCs w:val="20"/>
          <w:shd w:val="clear" w:color="auto" w:fill="FFFF99"/>
          <w:rtl/>
        </w:rPr>
        <w:t xml:space="preserve"> (</w:t>
      </w:r>
      <w:hyperlink r:id="rId40" w:history="1">
        <w:r w:rsidR="00176BCA" w:rsidRPr="0018320D">
          <w:rPr>
            <w:rStyle w:val="Hyperlink"/>
            <w:rFonts w:cs="FrankRuehl" w:hint="cs"/>
            <w:vanish/>
            <w:szCs w:val="20"/>
            <w:shd w:val="clear" w:color="auto" w:fill="FFFF99"/>
            <w:rtl/>
          </w:rPr>
          <w:t>ה"ח 17</w:t>
        </w:r>
        <w:r w:rsidRPr="0018320D">
          <w:rPr>
            <w:rStyle w:val="Hyperlink"/>
            <w:rFonts w:cs="FrankRuehl" w:hint="cs"/>
            <w:vanish/>
            <w:szCs w:val="20"/>
            <w:shd w:val="clear" w:color="auto" w:fill="FFFF99"/>
            <w:rtl/>
          </w:rPr>
          <w:t>45</w:t>
        </w:r>
      </w:hyperlink>
      <w:r w:rsidR="00176BCA" w:rsidRPr="0018320D">
        <w:rPr>
          <w:rFonts w:cs="FrankRuehl" w:hint="cs"/>
          <w:vanish/>
          <w:szCs w:val="20"/>
          <w:shd w:val="clear" w:color="auto" w:fill="FFFF99"/>
          <w:rtl/>
        </w:rPr>
        <w:t>)</w:t>
      </w:r>
    </w:p>
    <w:p w:rsidR="00176BCA" w:rsidRPr="0018320D" w:rsidRDefault="00176BCA" w:rsidP="0049699E">
      <w:pPr>
        <w:pStyle w:val="P00"/>
        <w:tabs>
          <w:tab w:val="clear" w:pos="6259"/>
        </w:tabs>
        <w:ind w:left="0" w:right="1134"/>
        <w:rPr>
          <w:rStyle w:val="default"/>
          <w:rFonts w:cs="FrankRuehl" w:hint="cs"/>
          <w:vanish/>
          <w:sz w:val="22"/>
          <w:szCs w:val="22"/>
          <w:shd w:val="clear" w:color="auto" w:fill="FFFF99"/>
          <w:rtl/>
        </w:rPr>
      </w:pPr>
      <w:r w:rsidRPr="0018320D">
        <w:rPr>
          <w:rFonts w:cs="FrankRuehl" w:hint="cs"/>
          <w:vanish/>
          <w:sz w:val="22"/>
          <w:szCs w:val="22"/>
          <w:shd w:val="clear" w:color="auto" w:fill="FFFF99"/>
          <w:rtl/>
        </w:rPr>
        <w:t>9.</w:t>
      </w:r>
      <w:r w:rsidRPr="0018320D">
        <w:rPr>
          <w:rFonts w:cs="FrankRuehl" w:hint="cs"/>
          <w:vanish/>
          <w:sz w:val="22"/>
          <w:szCs w:val="22"/>
          <w:shd w:val="clear" w:color="auto" w:fill="FFFF99"/>
          <w:rtl/>
        </w:rPr>
        <w:tab/>
        <w:t xml:space="preserve">שר האוצר, באישור הועדה, רשאי להגדיל בצו את הסכום הנקוב בסעיף 1, עד לסכום של </w:t>
      </w:r>
      <w:r w:rsidRPr="0018320D">
        <w:rPr>
          <w:rFonts w:cs="FrankRuehl" w:hint="cs"/>
          <w:strike/>
          <w:vanish/>
          <w:sz w:val="22"/>
          <w:szCs w:val="22"/>
          <w:shd w:val="clear" w:color="auto" w:fill="FFFF99"/>
          <w:rtl/>
        </w:rPr>
        <w:t>150,000 מיליון 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1,000,000 מיליון שקלים</w:t>
      </w:r>
      <w:r w:rsidRPr="0018320D">
        <w:rPr>
          <w:rFonts w:cs="FrankRuehl" w:hint="cs"/>
          <w:vanish/>
          <w:sz w:val="22"/>
          <w:szCs w:val="22"/>
          <w:shd w:val="clear" w:color="auto" w:fill="FFFF99"/>
          <w:rtl/>
        </w:rPr>
        <w:t>.</w:t>
      </w:r>
    </w:p>
    <w:p w:rsidR="00215822" w:rsidRPr="0018320D" w:rsidRDefault="00215822" w:rsidP="00215822">
      <w:pPr>
        <w:pStyle w:val="P00"/>
        <w:spacing w:before="0"/>
        <w:ind w:left="0" w:right="1134"/>
        <w:rPr>
          <w:rFonts w:cs="FrankRuehl" w:hint="cs"/>
          <w:vanish/>
          <w:color w:val="FF0000"/>
          <w:szCs w:val="20"/>
          <w:shd w:val="clear" w:color="auto" w:fill="FFFF99"/>
          <w:rtl/>
        </w:rPr>
      </w:pPr>
    </w:p>
    <w:p w:rsidR="00215822" w:rsidRPr="0018320D" w:rsidRDefault="00215822" w:rsidP="00215822">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7.7.1987</w:t>
      </w:r>
    </w:p>
    <w:p w:rsidR="00215822" w:rsidRPr="0018320D" w:rsidRDefault="00215822" w:rsidP="00215822">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4</w:t>
      </w:r>
    </w:p>
    <w:p w:rsidR="00215822" w:rsidRPr="0018320D" w:rsidRDefault="00215822" w:rsidP="00215822">
      <w:pPr>
        <w:pStyle w:val="P00"/>
        <w:tabs>
          <w:tab w:val="clear" w:pos="6259"/>
        </w:tabs>
        <w:spacing w:before="0"/>
        <w:ind w:left="0" w:right="1134"/>
        <w:rPr>
          <w:rFonts w:cs="FrankRuehl" w:hint="cs"/>
          <w:vanish/>
          <w:szCs w:val="20"/>
          <w:shd w:val="clear" w:color="auto" w:fill="FFFF99"/>
          <w:rtl/>
        </w:rPr>
      </w:pPr>
      <w:hyperlink r:id="rId41" w:history="1">
        <w:r w:rsidRPr="0018320D">
          <w:rPr>
            <w:rStyle w:val="Hyperlink"/>
            <w:rFonts w:cs="FrankRuehl" w:hint="cs"/>
            <w:vanish/>
            <w:szCs w:val="20"/>
            <w:shd w:val="clear" w:color="auto" w:fill="FFFF99"/>
            <w:rtl/>
          </w:rPr>
          <w:t>ס"ח תשמ"ז מס' 1219</w:t>
        </w:r>
      </w:hyperlink>
      <w:r w:rsidRPr="0018320D">
        <w:rPr>
          <w:rFonts w:cs="FrankRuehl" w:hint="cs"/>
          <w:vanish/>
          <w:szCs w:val="20"/>
          <w:shd w:val="clear" w:color="auto" w:fill="FFFF99"/>
          <w:rtl/>
        </w:rPr>
        <w:t xml:space="preserve"> מיום 7.7.1987 עמ' 138 (</w:t>
      </w:r>
      <w:hyperlink r:id="rId42" w:history="1">
        <w:r w:rsidRPr="0018320D">
          <w:rPr>
            <w:rStyle w:val="Hyperlink"/>
            <w:rFonts w:cs="FrankRuehl" w:hint="cs"/>
            <w:vanish/>
            <w:szCs w:val="20"/>
            <w:shd w:val="clear" w:color="auto" w:fill="FFFF99"/>
            <w:rtl/>
          </w:rPr>
          <w:t>ה"ח 1834</w:t>
        </w:r>
      </w:hyperlink>
      <w:r w:rsidRPr="0018320D">
        <w:rPr>
          <w:rFonts w:cs="FrankRuehl" w:hint="cs"/>
          <w:vanish/>
          <w:szCs w:val="20"/>
          <w:shd w:val="clear" w:color="auto" w:fill="FFFF99"/>
          <w:rtl/>
        </w:rPr>
        <w:t>)</w:t>
      </w:r>
    </w:p>
    <w:p w:rsidR="00215822" w:rsidRPr="0018320D" w:rsidRDefault="00215822" w:rsidP="0049699E">
      <w:pPr>
        <w:pStyle w:val="P00"/>
        <w:tabs>
          <w:tab w:val="clear" w:pos="6259"/>
        </w:tabs>
        <w:ind w:left="0" w:right="1134"/>
        <w:rPr>
          <w:rStyle w:val="default"/>
          <w:rFonts w:cs="FrankRuehl" w:hint="cs"/>
          <w:vanish/>
          <w:sz w:val="22"/>
          <w:szCs w:val="22"/>
          <w:shd w:val="clear" w:color="auto" w:fill="FFFF99"/>
          <w:rtl/>
        </w:rPr>
      </w:pPr>
      <w:r w:rsidRPr="0018320D">
        <w:rPr>
          <w:rFonts w:cs="FrankRuehl" w:hint="cs"/>
          <w:vanish/>
          <w:sz w:val="22"/>
          <w:szCs w:val="22"/>
          <w:shd w:val="clear" w:color="auto" w:fill="FFFF99"/>
          <w:rtl/>
        </w:rPr>
        <w:t>9.</w:t>
      </w:r>
      <w:r w:rsidRPr="0018320D">
        <w:rPr>
          <w:rFonts w:cs="FrankRuehl" w:hint="cs"/>
          <w:vanish/>
          <w:sz w:val="22"/>
          <w:szCs w:val="22"/>
          <w:shd w:val="clear" w:color="auto" w:fill="FFFF99"/>
          <w:rtl/>
        </w:rPr>
        <w:tab/>
        <w:t xml:space="preserve">שר האוצר, באישור הועדה, רשאי להגדיל בצו את הסכום הנקוב בסעיף 1, עד לסכום של </w:t>
      </w:r>
      <w:r w:rsidRPr="0018320D">
        <w:rPr>
          <w:rFonts w:cs="FrankRuehl" w:hint="cs"/>
          <w:strike/>
          <w:vanish/>
          <w:sz w:val="22"/>
          <w:szCs w:val="22"/>
          <w:shd w:val="clear" w:color="auto" w:fill="FFFF99"/>
          <w:rtl/>
        </w:rPr>
        <w:t>1,000,000 מיליון 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6,000 מיליון שקלים חדשים</w:t>
      </w:r>
      <w:r w:rsidRPr="0018320D">
        <w:rPr>
          <w:rFonts w:cs="FrankRuehl" w:hint="cs"/>
          <w:vanish/>
          <w:sz w:val="22"/>
          <w:szCs w:val="22"/>
          <w:shd w:val="clear" w:color="auto" w:fill="FFFF99"/>
          <w:rtl/>
        </w:rPr>
        <w:t>.</w:t>
      </w:r>
    </w:p>
    <w:p w:rsidR="00EA7618" w:rsidRPr="0018320D" w:rsidRDefault="00EA7618" w:rsidP="00EA7618">
      <w:pPr>
        <w:pStyle w:val="P00"/>
        <w:spacing w:before="0"/>
        <w:ind w:left="0" w:right="1134"/>
        <w:rPr>
          <w:rFonts w:cs="FrankRuehl" w:hint="cs"/>
          <w:vanish/>
          <w:color w:val="FF0000"/>
          <w:szCs w:val="20"/>
          <w:shd w:val="clear" w:color="auto" w:fill="FFFF99"/>
          <w:rtl/>
        </w:rPr>
      </w:pPr>
    </w:p>
    <w:p w:rsidR="00EA7618" w:rsidRPr="0018320D" w:rsidRDefault="00EA7618" w:rsidP="00EA7618">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1.8.1991</w:t>
      </w:r>
    </w:p>
    <w:p w:rsidR="00EA7618" w:rsidRPr="0018320D" w:rsidRDefault="00EA7618" w:rsidP="00EA7618">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5</w:t>
      </w:r>
    </w:p>
    <w:p w:rsidR="00EA7618" w:rsidRPr="0018320D" w:rsidRDefault="00EA7618" w:rsidP="0031741F">
      <w:pPr>
        <w:pStyle w:val="P00"/>
        <w:tabs>
          <w:tab w:val="clear" w:pos="6259"/>
        </w:tabs>
        <w:spacing w:before="0"/>
        <w:ind w:left="0" w:right="1134"/>
        <w:rPr>
          <w:rFonts w:cs="FrankRuehl" w:hint="cs"/>
          <w:vanish/>
          <w:szCs w:val="20"/>
          <w:shd w:val="clear" w:color="auto" w:fill="FFFF99"/>
          <w:rtl/>
        </w:rPr>
      </w:pPr>
      <w:hyperlink r:id="rId43" w:history="1">
        <w:r w:rsidRPr="0018320D">
          <w:rPr>
            <w:rStyle w:val="Hyperlink"/>
            <w:rFonts w:cs="FrankRuehl" w:hint="cs"/>
            <w:vanish/>
            <w:szCs w:val="20"/>
            <w:shd w:val="clear" w:color="auto" w:fill="FFFF99"/>
            <w:rtl/>
          </w:rPr>
          <w:t>ס"ח תשנ"א</w:t>
        </w:r>
        <w:r w:rsidRPr="0018320D">
          <w:rPr>
            <w:rStyle w:val="Hyperlink"/>
            <w:rFonts w:cs="FrankRuehl" w:hint="cs"/>
            <w:vanish/>
            <w:szCs w:val="20"/>
            <w:shd w:val="clear" w:color="auto" w:fill="FFFF99"/>
            <w:rtl/>
          </w:rPr>
          <w:t xml:space="preserve"> </w:t>
        </w:r>
        <w:r w:rsidRPr="0018320D">
          <w:rPr>
            <w:rStyle w:val="Hyperlink"/>
            <w:rFonts w:cs="FrankRuehl" w:hint="cs"/>
            <w:vanish/>
            <w:szCs w:val="20"/>
            <w:shd w:val="clear" w:color="auto" w:fill="FFFF99"/>
            <w:rtl/>
          </w:rPr>
          <w:t>מס' 1367</w:t>
        </w:r>
      </w:hyperlink>
      <w:r w:rsidRPr="0018320D">
        <w:rPr>
          <w:rFonts w:cs="FrankRuehl" w:hint="cs"/>
          <w:vanish/>
          <w:szCs w:val="20"/>
          <w:shd w:val="clear" w:color="auto" w:fill="FFFF99"/>
          <w:rtl/>
        </w:rPr>
        <w:t xml:space="preserve"> מיום 1.8.1991 עמ' 21</w:t>
      </w:r>
      <w:r w:rsidR="0031741F" w:rsidRPr="0018320D">
        <w:rPr>
          <w:rFonts w:cs="FrankRuehl" w:hint="cs"/>
          <w:vanish/>
          <w:szCs w:val="20"/>
          <w:shd w:val="clear" w:color="auto" w:fill="FFFF99"/>
          <w:rtl/>
        </w:rPr>
        <w:t>7</w:t>
      </w:r>
      <w:r w:rsidRPr="0018320D">
        <w:rPr>
          <w:rFonts w:cs="FrankRuehl" w:hint="cs"/>
          <w:vanish/>
          <w:szCs w:val="20"/>
          <w:shd w:val="clear" w:color="auto" w:fill="FFFF99"/>
          <w:rtl/>
        </w:rPr>
        <w:t xml:space="preserve"> (</w:t>
      </w:r>
      <w:hyperlink r:id="rId44" w:history="1">
        <w:r w:rsidRPr="0018320D">
          <w:rPr>
            <w:rStyle w:val="Hyperlink"/>
            <w:rFonts w:cs="FrankRuehl" w:hint="cs"/>
            <w:vanish/>
            <w:szCs w:val="20"/>
            <w:shd w:val="clear" w:color="auto" w:fill="FFFF99"/>
            <w:rtl/>
          </w:rPr>
          <w:t>ה"ח 2078</w:t>
        </w:r>
      </w:hyperlink>
      <w:r w:rsidRPr="0018320D">
        <w:rPr>
          <w:rFonts w:cs="FrankRuehl" w:hint="cs"/>
          <w:vanish/>
          <w:szCs w:val="20"/>
          <w:shd w:val="clear" w:color="auto" w:fill="FFFF99"/>
          <w:rtl/>
        </w:rPr>
        <w:t>)</w:t>
      </w:r>
    </w:p>
    <w:p w:rsidR="00EA7618" w:rsidRPr="0018320D" w:rsidRDefault="00EA7618" w:rsidP="0049699E">
      <w:pPr>
        <w:pStyle w:val="P00"/>
        <w:tabs>
          <w:tab w:val="clear" w:pos="6259"/>
        </w:tabs>
        <w:ind w:left="0" w:right="1134"/>
        <w:rPr>
          <w:rStyle w:val="default"/>
          <w:rFonts w:cs="FrankRuehl" w:hint="cs"/>
          <w:vanish/>
          <w:sz w:val="22"/>
          <w:szCs w:val="22"/>
          <w:shd w:val="clear" w:color="auto" w:fill="FFFF99"/>
          <w:rtl/>
        </w:rPr>
      </w:pPr>
      <w:r w:rsidRPr="0018320D">
        <w:rPr>
          <w:rFonts w:cs="FrankRuehl" w:hint="cs"/>
          <w:vanish/>
          <w:sz w:val="22"/>
          <w:szCs w:val="22"/>
          <w:shd w:val="clear" w:color="auto" w:fill="FFFF99"/>
          <w:rtl/>
        </w:rPr>
        <w:t>9.</w:t>
      </w:r>
      <w:r w:rsidRPr="0018320D">
        <w:rPr>
          <w:rFonts w:cs="FrankRuehl" w:hint="cs"/>
          <w:vanish/>
          <w:sz w:val="22"/>
          <w:szCs w:val="22"/>
          <w:shd w:val="clear" w:color="auto" w:fill="FFFF99"/>
          <w:rtl/>
        </w:rPr>
        <w:tab/>
        <w:t xml:space="preserve">שר האוצר, באישור הועדה, רשאי להגדיל בצו את הסכום הנקוב בסעיף 1, עד לסכום של </w:t>
      </w:r>
      <w:r w:rsidRPr="0018320D">
        <w:rPr>
          <w:rFonts w:cs="FrankRuehl" w:hint="cs"/>
          <w:strike/>
          <w:vanish/>
          <w:sz w:val="22"/>
          <w:szCs w:val="22"/>
          <w:shd w:val="clear" w:color="auto" w:fill="FFFF99"/>
          <w:rtl/>
        </w:rPr>
        <w:t>6,000 מיליון שקלים</w:t>
      </w:r>
      <w:r w:rsidRPr="0018320D">
        <w:rPr>
          <w:rFonts w:cs="FrankRuehl" w:hint="cs"/>
          <w:vanish/>
          <w:sz w:val="22"/>
          <w:szCs w:val="22"/>
          <w:shd w:val="clear" w:color="auto" w:fill="FFFF99"/>
          <w:rtl/>
        </w:rPr>
        <w:t xml:space="preserve"> </w:t>
      </w:r>
      <w:r w:rsidRPr="0018320D">
        <w:rPr>
          <w:rFonts w:cs="FrankRuehl" w:hint="cs"/>
          <w:vanish/>
          <w:sz w:val="22"/>
          <w:szCs w:val="22"/>
          <w:u w:val="single"/>
          <w:shd w:val="clear" w:color="auto" w:fill="FFFF99"/>
          <w:rtl/>
        </w:rPr>
        <w:t>15,000 מיליון שקלים חדשים</w:t>
      </w:r>
      <w:r w:rsidRPr="0018320D">
        <w:rPr>
          <w:rFonts w:cs="FrankRuehl" w:hint="cs"/>
          <w:vanish/>
          <w:sz w:val="22"/>
          <w:szCs w:val="22"/>
          <w:shd w:val="clear" w:color="auto" w:fill="FFFF99"/>
          <w:rtl/>
        </w:rPr>
        <w:t>.</w:t>
      </w:r>
    </w:p>
    <w:p w:rsidR="00C57503" w:rsidRPr="0018320D" w:rsidRDefault="00C57503" w:rsidP="00C57503">
      <w:pPr>
        <w:pStyle w:val="P00"/>
        <w:spacing w:before="0"/>
        <w:ind w:left="0" w:right="1134"/>
        <w:rPr>
          <w:rFonts w:cs="FrankRuehl" w:hint="cs"/>
          <w:vanish/>
          <w:color w:val="FF0000"/>
          <w:szCs w:val="20"/>
          <w:shd w:val="clear" w:color="auto" w:fill="FFFF99"/>
          <w:rtl/>
        </w:rPr>
      </w:pPr>
    </w:p>
    <w:p w:rsidR="00C57503" w:rsidRPr="0018320D" w:rsidRDefault="00C57503" w:rsidP="00C57503">
      <w:pPr>
        <w:pStyle w:val="P00"/>
        <w:spacing w:before="0"/>
        <w:ind w:left="0" w:right="1134"/>
        <w:rPr>
          <w:rFonts w:cs="FrankRuehl" w:hint="cs"/>
          <w:b/>
          <w:bCs/>
          <w:vanish/>
          <w:szCs w:val="20"/>
          <w:shd w:val="clear" w:color="auto" w:fill="FFFF99"/>
          <w:rtl/>
        </w:rPr>
      </w:pPr>
      <w:r w:rsidRPr="0018320D">
        <w:rPr>
          <w:rFonts w:cs="FrankRuehl" w:hint="cs"/>
          <w:vanish/>
          <w:color w:val="FF0000"/>
          <w:szCs w:val="20"/>
          <w:shd w:val="clear" w:color="auto" w:fill="FFFF99"/>
          <w:rtl/>
        </w:rPr>
        <w:t>מיום 11.4.1994</w:t>
      </w:r>
    </w:p>
    <w:p w:rsidR="00C57503" w:rsidRPr="0018320D" w:rsidRDefault="00C57503" w:rsidP="00C57503">
      <w:pPr>
        <w:pStyle w:val="P00"/>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תיקון מס' 6</w:t>
      </w:r>
    </w:p>
    <w:p w:rsidR="00C57503" w:rsidRPr="0018320D" w:rsidRDefault="00C57503" w:rsidP="00C57503">
      <w:pPr>
        <w:pStyle w:val="P00"/>
        <w:tabs>
          <w:tab w:val="clear" w:pos="6259"/>
        </w:tabs>
        <w:spacing w:before="0"/>
        <w:ind w:left="0" w:right="1134"/>
        <w:rPr>
          <w:rFonts w:cs="FrankRuehl" w:hint="cs"/>
          <w:vanish/>
          <w:szCs w:val="20"/>
          <w:shd w:val="clear" w:color="auto" w:fill="FFFF99"/>
          <w:rtl/>
        </w:rPr>
      </w:pPr>
      <w:hyperlink r:id="rId45" w:history="1">
        <w:r w:rsidRPr="0018320D">
          <w:rPr>
            <w:rStyle w:val="Hyperlink"/>
            <w:rFonts w:cs="FrankRuehl" w:hint="cs"/>
            <w:vanish/>
            <w:szCs w:val="20"/>
            <w:shd w:val="clear" w:color="auto" w:fill="FFFF99"/>
            <w:rtl/>
          </w:rPr>
          <w:t>ס"ח תשנ"ה מס' 1519</w:t>
        </w:r>
      </w:hyperlink>
      <w:r w:rsidRPr="0018320D">
        <w:rPr>
          <w:rFonts w:cs="FrankRuehl" w:hint="cs"/>
          <w:vanish/>
          <w:szCs w:val="20"/>
          <w:shd w:val="clear" w:color="auto" w:fill="FFFF99"/>
          <w:rtl/>
        </w:rPr>
        <w:t xml:space="preserve"> מיום 11.4.1994 עמ' 196 (</w:t>
      </w:r>
      <w:hyperlink r:id="rId46" w:history="1">
        <w:r w:rsidRPr="0018320D">
          <w:rPr>
            <w:rStyle w:val="Hyperlink"/>
            <w:rFonts w:cs="FrankRuehl" w:hint="cs"/>
            <w:vanish/>
            <w:szCs w:val="20"/>
            <w:shd w:val="clear" w:color="auto" w:fill="FFFF99"/>
            <w:rtl/>
          </w:rPr>
          <w:t>ה"ח 2375</w:t>
        </w:r>
      </w:hyperlink>
      <w:r w:rsidRPr="0018320D">
        <w:rPr>
          <w:rFonts w:cs="FrankRuehl" w:hint="cs"/>
          <w:vanish/>
          <w:szCs w:val="20"/>
          <w:shd w:val="clear" w:color="auto" w:fill="FFFF99"/>
          <w:rtl/>
        </w:rPr>
        <w:t>)</w:t>
      </w:r>
    </w:p>
    <w:p w:rsidR="00C57503" w:rsidRPr="0018320D" w:rsidRDefault="00C57503" w:rsidP="00C57503">
      <w:pPr>
        <w:pStyle w:val="P00"/>
        <w:tabs>
          <w:tab w:val="clear" w:pos="6259"/>
        </w:tabs>
        <w:spacing w:before="0"/>
        <w:ind w:left="0" w:right="1134"/>
        <w:rPr>
          <w:rFonts w:cs="FrankRuehl" w:hint="cs"/>
          <w:b/>
          <w:bCs/>
          <w:vanish/>
          <w:szCs w:val="20"/>
          <w:shd w:val="clear" w:color="auto" w:fill="FFFF99"/>
          <w:rtl/>
        </w:rPr>
      </w:pPr>
      <w:r w:rsidRPr="0018320D">
        <w:rPr>
          <w:rFonts w:cs="FrankRuehl" w:hint="cs"/>
          <w:b/>
          <w:bCs/>
          <w:vanish/>
          <w:szCs w:val="20"/>
          <w:shd w:val="clear" w:color="auto" w:fill="FFFF99"/>
          <w:rtl/>
        </w:rPr>
        <w:t>ביטול סעיף 9</w:t>
      </w:r>
    </w:p>
    <w:p w:rsidR="00C57503" w:rsidRPr="0018320D" w:rsidRDefault="00C57503" w:rsidP="00C57503">
      <w:pPr>
        <w:pStyle w:val="P00"/>
        <w:tabs>
          <w:tab w:val="clear" w:pos="6259"/>
        </w:tabs>
        <w:ind w:left="0" w:right="1134"/>
        <w:rPr>
          <w:rFonts w:cs="FrankRuehl" w:hint="cs"/>
          <w:vanish/>
          <w:szCs w:val="20"/>
          <w:shd w:val="clear" w:color="auto" w:fill="FFFF99"/>
          <w:rtl/>
        </w:rPr>
      </w:pPr>
      <w:r w:rsidRPr="0018320D">
        <w:rPr>
          <w:rFonts w:cs="FrankRuehl" w:hint="cs"/>
          <w:vanish/>
          <w:szCs w:val="20"/>
          <w:shd w:val="clear" w:color="auto" w:fill="FFFF99"/>
          <w:rtl/>
        </w:rPr>
        <w:t>הנוסח הקודם:</w:t>
      </w:r>
    </w:p>
    <w:p w:rsidR="00C57503" w:rsidRPr="0018320D" w:rsidRDefault="00C57503" w:rsidP="000730FE">
      <w:pPr>
        <w:pStyle w:val="P00"/>
        <w:tabs>
          <w:tab w:val="clear" w:pos="6259"/>
        </w:tabs>
        <w:spacing w:before="20"/>
        <w:ind w:left="0" w:right="1134"/>
        <w:rPr>
          <w:rFonts w:cs="Miriam" w:hint="cs"/>
          <w:strike/>
          <w:vanish/>
          <w:sz w:val="16"/>
          <w:szCs w:val="16"/>
          <w:shd w:val="clear" w:color="auto" w:fill="FFFF99"/>
          <w:rtl/>
        </w:rPr>
      </w:pPr>
      <w:r w:rsidRPr="0018320D">
        <w:rPr>
          <w:rFonts w:cs="Miriam" w:hint="cs"/>
          <w:strike/>
          <w:vanish/>
          <w:sz w:val="16"/>
          <w:szCs w:val="16"/>
          <w:shd w:val="clear" w:color="auto" w:fill="FFFF99"/>
          <w:rtl/>
        </w:rPr>
        <w:t>הגדלת סכום המילווה</w:t>
      </w:r>
    </w:p>
    <w:p w:rsidR="00C57503" w:rsidRPr="000730FE" w:rsidRDefault="00C57503" w:rsidP="000730FE">
      <w:pPr>
        <w:pStyle w:val="P00"/>
        <w:tabs>
          <w:tab w:val="clear" w:pos="6259"/>
        </w:tabs>
        <w:spacing w:before="0"/>
        <w:ind w:left="0" w:right="1134"/>
        <w:rPr>
          <w:rStyle w:val="default"/>
          <w:rFonts w:cs="FrankRuehl" w:hint="cs"/>
          <w:strike/>
          <w:sz w:val="2"/>
          <w:szCs w:val="2"/>
          <w:rtl/>
        </w:rPr>
      </w:pPr>
      <w:r w:rsidRPr="0018320D">
        <w:rPr>
          <w:rFonts w:cs="FrankRuehl" w:hint="cs"/>
          <w:strike/>
          <w:vanish/>
          <w:sz w:val="22"/>
          <w:szCs w:val="22"/>
          <w:shd w:val="clear" w:color="auto" w:fill="FFFF99"/>
          <w:rtl/>
        </w:rPr>
        <w:t>9.</w:t>
      </w:r>
      <w:r w:rsidRPr="0018320D">
        <w:rPr>
          <w:rFonts w:cs="FrankRuehl" w:hint="cs"/>
          <w:strike/>
          <w:vanish/>
          <w:sz w:val="22"/>
          <w:szCs w:val="22"/>
          <w:shd w:val="clear" w:color="auto" w:fill="FFFF99"/>
          <w:rtl/>
        </w:rPr>
        <w:tab/>
        <w:t>שר האוצר, באישור הועדה, רשאי להגדיל בצו את הסכום הנקוב בסעיף 1, עד לסכום של 15,000 מיליון שקלים חדשים.</w:t>
      </w:r>
      <w:bookmarkEnd w:id="14"/>
    </w:p>
    <w:p w:rsidR="00131CD0" w:rsidRDefault="00131CD0" w:rsidP="0049699E">
      <w:pPr>
        <w:pStyle w:val="P00"/>
        <w:spacing w:before="72"/>
        <w:ind w:left="0" w:right="1134"/>
        <w:rPr>
          <w:rStyle w:val="default"/>
          <w:rFonts w:cs="FrankRuehl"/>
          <w:rtl/>
        </w:rPr>
      </w:pPr>
      <w:bookmarkStart w:id="15" w:name="Seif3"/>
      <w:bookmarkEnd w:id="15"/>
      <w:r>
        <w:rPr>
          <w:lang w:val="he-IL"/>
        </w:rPr>
        <w:pict>
          <v:rect id="_x0000_s1040" style="position:absolute;left:0;text-align:left;margin-left:464.5pt;margin-top:8.05pt;width:75.05pt;height:12.1pt;z-index:251655168" o:allowincell="f" filled="f" stroked="f" strokecolor="lime" strokeweight=".25pt">
            <v:textbox style="mso-next-textbox:#_x0000_s1040" inset="0,0,0,0">
              <w:txbxContent>
                <w:p w:rsidR="00131CD0" w:rsidRDefault="00131CD0">
                  <w:pPr>
                    <w:spacing w:line="160" w:lineRule="exact"/>
                    <w:jc w:val="left"/>
                    <w:rPr>
                      <w:rFonts w:cs="Miriam"/>
                      <w:noProof/>
                      <w:sz w:val="18"/>
                      <w:szCs w:val="18"/>
                      <w:rtl/>
                    </w:rPr>
                  </w:pPr>
                  <w:r>
                    <w:rPr>
                      <w:rFonts w:cs="Miriam"/>
                      <w:sz w:val="18"/>
                      <w:szCs w:val="18"/>
                      <w:rtl/>
                    </w:rPr>
                    <w:t>ה</w:t>
                  </w:r>
                  <w:r>
                    <w:rPr>
                      <w:rFonts w:cs="Miriam" w:hint="cs"/>
                      <w:sz w:val="18"/>
                      <w:szCs w:val="18"/>
                      <w:rtl/>
                    </w:rPr>
                    <w:t>מינ</w:t>
                  </w:r>
                  <w:r>
                    <w:rPr>
                      <w:rFonts w:cs="Miriam"/>
                      <w:sz w:val="18"/>
                      <w:szCs w:val="18"/>
                      <w:rtl/>
                    </w:rPr>
                    <w:t>ה</w:t>
                  </w:r>
                  <w:r>
                    <w:rPr>
                      <w:rFonts w:cs="Miriam" w:hint="cs"/>
                      <w:sz w:val="18"/>
                      <w:szCs w:val="18"/>
                      <w:rtl/>
                    </w:rPr>
                    <w:t>לה</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נהל</w:t>
      </w:r>
      <w:r>
        <w:rPr>
          <w:rStyle w:val="default"/>
          <w:rFonts w:cs="FrankRuehl"/>
          <w:rtl/>
        </w:rPr>
        <w:t>ת</w:t>
      </w:r>
      <w:r>
        <w:rPr>
          <w:rStyle w:val="default"/>
          <w:rFonts w:cs="FrankRuehl" w:hint="cs"/>
          <w:rtl/>
        </w:rPr>
        <w:t xml:space="preserve"> ענייני המילווה תהיה בידי בנק ישראל (להלן </w:t>
      </w:r>
      <w:r w:rsidR="00677AEC">
        <w:rPr>
          <w:rStyle w:val="default"/>
          <w:rFonts w:cs="FrankRuehl"/>
          <w:rtl/>
        </w:rPr>
        <w:t>–</w:t>
      </w:r>
      <w:r>
        <w:rPr>
          <w:rStyle w:val="default"/>
          <w:rFonts w:cs="FrankRuehl" w:hint="cs"/>
          <w:rtl/>
        </w:rPr>
        <w:t xml:space="preserve"> המ</w:t>
      </w:r>
      <w:r>
        <w:rPr>
          <w:rStyle w:val="default"/>
          <w:rFonts w:cs="FrankRuehl"/>
          <w:rtl/>
        </w:rPr>
        <w:t>י</w:t>
      </w:r>
      <w:r>
        <w:rPr>
          <w:rStyle w:val="default"/>
          <w:rFonts w:cs="FrankRuehl" w:hint="cs"/>
          <w:rtl/>
        </w:rPr>
        <w:t>נהלה).</w:t>
      </w:r>
    </w:p>
    <w:p w:rsidR="00131CD0" w:rsidRDefault="00131CD0">
      <w:pPr>
        <w:pStyle w:val="P00"/>
        <w:spacing w:before="72"/>
        <w:ind w:left="0" w:right="1134"/>
        <w:rPr>
          <w:rStyle w:val="default"/>
          <w:rFonts w:cs="FrankRuehl"/>
          <w:rtl/>
        </w:rPr>
      </w:pPr>
      <w:bookmarkStart w:id="16" w:name="Seif4"/>
      <w:bookmarkEnd w:id="16"/>
      <w:r>
        <w:rPr>
          <w:lang w:val="he-IL"/>
        </w:rPr>
        <w:pict>
          <v:rect id="_x0000_s1041" style="position:absolute;left:0;text-align:left;margin-left:464.5pt;margin-top:8.05pt;width:75.05pt;height:14.6pt;z-index:251656192" o:allowincell="f" filled="f" stroked="f" strokecolor="lime" strokeweight=".25pt">
            <v:textbox style="mso-next-textbox:#_x0000_s1041" inset="0,0,0,0">
              <w:txbxContent>
                <w:p w:rsidR="00131CD0" w:rsidRDefault="00131CD0" w:rsidP="00025C03">
                  <w:pPr>
                    <w:spacing w:line="160" w:lineRule="exact"/>
                    <w:jc w:val="left"/>
                    <w:rPr>
                      <w:rFonts w:cs="Miriam"/>
                      <w:noProof/>
                      <w:sz w:val="18"/>
                      <w:szCs w:val="18"/>
                      <w:rtl/>
                    </w:rPr>
                  </w:pPr>
                  <w:r>
                    <w:rPr>
                      <w:rFonts w:cs="Miriam"/>
                      <w:sz w:val="18"/>
                      <w:szCs w:val="18"/>
                      <w:rtl/>
                    </w:rPr>
                    <w:t>פ</w:t>
                  </w:r>
                  <w:r>
                    <w:rPr>
                      <w:rFonts w:cs="Miriam" w:hint="cs"/>
                      <w:sz w:val="18"/>
                      <w:szCs w:val="18"/>
                      <w:rtl/>
                    </w:rPr>
                    <w:t>נקס</w:t>
                  </w:r>
                  <w:r>
                    <w:rPr>
                      <w:rFonts w:cs="Miriam"/>
                      <w:sz w:val="18"/>
                      <w:szCs w:val="18"/>
                      <w:rtl/>
                    </w:rPr>
                    <w:t xml:space="preserve"> </w:t>
                  </w:r>
                  <w:r>
                    <w:rPr>
                      <w:rFonts w:cs="Miriam" w:hint="cs"/>
                      <w:sz w:val="18"/>
                      <w:szCs w:val="18"/>
                      <w:rtl/>
                    </w:rPr>
                    <w:t>איגרות</w:t>
                  </w:r>
                  <w:r w:rsidR="00025C03">
                    <w:rPr>
                      <w:rFonts w:cs="Miriam" w:hint="cs"/>
                      <w:sz w:val="18"/>
                      <w:szCs w:val="18"/>
                      <w:rtl/>
                    </w:rPr>
                    <w:t xml:space="preserve"> </w:t>
                  </w:r>
                  <w:r>
                    <w:rPr>
                      <w:rFonts w:cs="Miriam"/>
                      <w:sz w:val="18"/>
                      <w:szCs w:val="18"/>
                      <w:rtl/>
                    </w:rPr>
                    <w:t>ה</w:t>
                  </w:r>
                  <w:r>
                    <w:rPr>
                      <w:rFonts w:cs="Miriam" w:hint="cs"/>
                      <w:sz w:val="18"/>
                      <w:szCs w:val="18"/>
                      <w:rtl/>
                    </w:rPr>
                    <w:t>חו</w:t>
                  </w:r>
                  <w:r>
                    <w:rPr>
                      <w:rFonts w:cs="Miriam"/>
                      <w:sz w:val="18"/>
                      <w:szCs w:val="18"/>
                      <w:rtl/>
                    </w:rPr>
                    <w:t>ב</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w:t>
      </w:r>
      <w:r>
        <w:rPr>
          <w:rStyle w:val="default"/>
          <w:rFonts w:cs="FrankRuehl"/>
          <w:rtl/>
        </w:rPr>
        <w:t>נ</w:t>
      </w:r>
      <w:r>
        <w:rPr>
          <w:rStyle w:val="default"/>
          <w:rFonts w:cs="FrankRuehl" w:hint="cs"/>
          <w:rtl/>
        </w:rPr>
        <w:t>הלה תנהל פנקס שבו יירשמו שמותיהם ומעניהם של בעלי איגרות החוב ושוויין הנקוב של איגרות החוב שבבעלותם.</w:t>
      </w:r>
    </w:p>
    <w:p w:rsidR="00131CD0" w:rsidRDefault="00131CD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הפנ</w:t>
      </w:r>
      <w:r>
        <w:rPr>
          <w:rStyle w:val="default"/>
          <w:rFonts w:cs="FrankRuehl"/>
          <w:rtl/>
        </w:rPr>
        <w:t>ק</w:t>
      </w:r>
      <w:r>
        <w:rPr>
          <w:rStyle w:val="default"/>
          <w:rFonts w:cs="FrankRuehl" w:hint="cs"/>
          <w:rtl/>
        </w:rPr>
        <w:t>ס ישמש ראיה לכאורה לכל ענין הרשום</w:t>
      </w:r>
      <w:r>
        <w:rPr>
          <w:rStyle w:val="default"/>
          <w:rFonts w:cs="FrankRuehl"/>
          <w:rtl/>
        </w:rPr>
        <w:t xml:space="preserve"> </w:t>
      </w:r>
      <w:r>
        <w:rPr>
          <w:rStyle w:val="default"/>
          <w:rFonts w:cs="FrankRuehl" w:hint="cs"/>
          <w:rtl/>
        </w:rPr>
        <w:t>בו.</w:t>
      </w:r>
    </w:p>
    <w:p w:rsidR="00131CD0" w:rsidRDefault="00131CD0">
      <w:pPr>
        <w:pStyle w:val="P00"/>
        <w:spacing w:before="72"/>
        <w:ind w:left="0" w:right="1134"/>
        <w:rPr>
          <w:rStyle w:val="default"/>
          <w:rFonts w:cs="FrankRuehl"/>
          <w:rtl/>
        </w:rPr>
      </w:pPr>
      <w:bookmarkStart w:id="17" w:name="Seif5"/>
      <w:bookmarkEnd w:id="17"/>
      <w:r>
        <w:rPr>
          <w:lang w:val="he-IL"/>
        </w:rPr>
        <w:pict>
          <v:rect id="_x0000_s1042" style="position:absolute;left:0;text-align:left;margin-left:464.5pt;margin-top:8.05pt;width:75.05pt;height:9.85pt;z-index:251657216" o:allowincell="f" filled="f" stroked="f" strokecolor="lime" strokeweight=".25pt">
            <v:textbox style="mso-next-textbox:#_x0000_s1042" inset="0,0,0,0">
              <w:txbxContent>
                <w:p w:rsidR="00131CD0" w:rsidRDefault="00131CD0" w:rsidP="00025C03">
                  <w:pPr>
                    <w:spacing w:line="160" w:lineRule="exact"/>
                    <w:jc w:val="left"/>
                    <w:rPr>
                      <w:rFonts w:cs="Miriam"/>
                      <w:noProof/>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איגרות</w:t>
                  </w:r>
                  <w:r w:rsidR="00025C03">
                    <w:rPr>
                      <w:rFonts w:cs="Miriam" w:hint="cs"/>
                      <w:sz w:val="18"/>
                      <w:szCs w:val="18"/>
                      <w:rtl/>
                    </w:rPr>
                    <w:t xml:space="preserve"> </w:t>
                  </w:r>
                  <w:r>
                    <w:rPr>
                      <w:rFonts w:cs="Miriam"/>
                      <w:sz w:val="18"/>
                      <w:szCs w:val="18"/>
                      <w:rtl/>
                    </w:rPr>
                    <w:t>ח</w:t>
                  </w:r>
                  <w:r>
                    <w:rPr>
                      <w:rFonts w:cs="Miriam" w:hint="cs"/>
                      <w:sz w:val="18"/>
                      <w:szCs w:val="18"/>
                      <w:rtl/>
                    </w:rPr>
                    <w:t>וב</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יגר</w:t>
      </w:r>
      <w:r>
        <w:rPr>
          <w:rStyle w:val="default"/>
          <w:rFonts w:cs="FrankRuehl"/>
          <w:rtl/>
        </w:rPr>
        <w:t>ו</w:t>
      </w:r>
      <w:r>
        <w:rPr>
          <w:rStyle w:val="default"/>
          <w:rFonts w:cs="FrankRuehl" w:hint="cs"/>
          <w:rtl/>
        </w:rPr>
        <w:t>ת החוב ניתנות להעברה, בכפוף לכל הגבלה שתיקבע לפי סעיף 7(ב</w:t>
      </w:r>
      <w:r>
        <w:rPr>
          <w:rStyle w:val="default"/>
          <w:rFonts w:cs="FrankRuehl"/>
          <w:rtl/>
        </w:rPr>
        <w:t xml:space="preserve">)(1), </w:t>
      </w:r>
      <w:r>
        <w:rPr>
          <w:rStyle w:val="default"/>
          <w:rFonts w:cs="FrankRuehl" w:hint="cs"/>
          <w:rtl/>
        </w:rPr>
        <w:t>בכת</w:t>
      </w:r>
      <w:r>
        <w:rPr>
          <w:rStyle w:val="default"/>
          <w:rFonts w:cs="FrankRuehl"/>
          <w:rtl/>
        </w:rPr>
        <w:t>ב</w:t>
      </w:r>
      <w:r>
        <w:rPr>
          <w:rStyle w:val="default"/>
          <w:rFonts w:cs="FrankRuehl" w:hint="cs"/>
          <w:rtl/>
        </w:rPr>
        <w:t xml:space="preserve"> העברה חתום בידי המעביר והנעבר; כתב ההעברה יימסר למינהלה והיא תרשום בפנקס את ההעברה.</w:t>
      </w:r>
    </w:p>
    <w:p w:rsidR="00131CD0" w:rsidRDefault="00131CD0">
      <w:pPr>
        <w:pStyle w:val="P00"/>
        <w:spacing w:before="72"/>
        <w:ind w:left="0" w:right="1134"/>
        <w:rPr>
          <w:rStyle w:val="default"/>
          <w:rFonts w:cs="FrankRuehl"/>
          <w:rtl/>
        </w:rPr>
      </w:pPr>
      <w:bookmarkStart w:id="18" w:name="Seif6"/>
      <w:bookmarkEnd w:id="18"/>
      <w:r>
        <w:rPr>
          <w:lang w:val="he-IL"/>
        </w:rPr>
        <w:pict>
          <v:rect id="_x0000_s1043" style="position:absolute;left:0;text-align:left;margin-left:464.5pt;margin-top:8.05pt;width:75.05pt;height:19.95pt;z-index:251658240" o:allowincell="f" filled="f" stroked="f" strokecolor="lime" strokeweight=".25pt">
            <v:textbox style="mso-next-textbox:#_x0000_s1043" inset="0,0,0,0">
              <w:txbxContent>
                <w:p w:rsidR="00131CD0" w:rsidRDefault="00131CD0" w:rsidP="00025C03">
                  <w:pPr>
                    <w:spacing w:line="160" w:lineRule="exact"/>
                    <w:jc w:val="left"/>
                    <w:rPr>
                      <w:rFonts w:cs="Miriam"/>
                      <w:noProof/>
                      <w:sz w:val="18"/>
                      <w:szCs w:val="18"/>
                      <w:rtl/>
                    </w:rPr>
                  </w:pPr>
                  <w:r>
                    <w:rPr>
                      <w:rFonts w:cs="Miriam"/>
                      <w:sz w:val="18"/>
                      <w:szCs w:val="18"/>
                      <w:rtl/>
                    </w:rPr>
                    <w:t>ר</w:t>
                  </w:r>
                  <w:r>
                    <w:rPr>
                      <w:rFonts w:cs="Miriam" w:hint="cs"/>
                      <w:sz w:val="18"/>
                      <w:szCs w:val="18"/>
                      <w:rtl/>
                    </w:rPr>
                    <w:t>כיש</w:t>
                  </w:r>
                  <w:r>
                    <w:rPr>
                      <w:rFonts w:cs="Miriam"/>
                      <w:sz w:val="18"/>
                      <w:szCs w:val="18"/>
                      <w:rtl/>
                    </w:rPr>
                    <w:t>ה</w:t>
                  </w:r>
                  <w:r w:rsidR="00025C03">
                    <w:rPr>
                      <w:rFonts w:cs="Miriam" w:hint="cs"/>
                      <w:sz w:val="18"/>
                      <w:szCs w:val="18"/>
                      <w:rtl/>
                    </w:rPr>
                    <w:t xml:space="preserve"> </w:t>
                  </w:r>
                  <w:r>
                    <w:rPr>
                      <w:rFonts w:cs="Miriam" w:hint="cs"/>
                      <w:sz w:val="18"/>
                      <w:szCs w:val="18"/>
                      <w:rtl/>
                    </w:rPr>
                    <w:t>ללא</w:t>
                  </w:r>
                  <w:r w:rsidR="00025C03">
                    <w:rPr>
                      <w:rFonts w:cs="Miriam" w:hint="cs"/>
                      <w:sz w:val="18"/>
                      <w:szCs w:val="18"/>
                      <w:rtl/>
                    </w:rPr>
                    <w:t xml:space="preserve"> </w:t>
                  </w:r>
                  <w:r>
                    <w:rPr>
                      <w:rFonts w:cs="Miriam"/>
                      <w:sz w:val="18"/>
                      <w:szCs w:val="18"/>
                      <w:rtl/>
                    </w:rPr>
                    <w:t>ה</w:t>
                  </w:r>
                  <w:r>
                    <w:rPr>
                      <w:rFonts w:cs="Miriam" w:hint="cs"/>
                      <w:sz w:val="18"/>
                      <w:szCs w:val="18"/>
                      <w:rtl/>
                    </w:rPr>
                    <w:t>וצא</w:t>
                  </w:r>
                  <w:r>
                    <w:rPr>
                      <w:rFonts w:cs="Miriam"/>
                      <w:sz w:val="18"/>
                      <w:szCs w:val="18"/>
                      <w:rtl/>
                    </w:rPr>
                    <w:t>ת</w:t>
                  </w:r>
                  <w:r>
                    <w:rPr>
                      <w:rFonts w:cs="Miriam" w:hint="cs"/>
                      <w:sz w:val="18"/>
                      <w:szCs w:val="18"/>
                      <w:rtl/>
                    </w:rPr>
                    <w:t xml:space="preserve"> איגרות</w:t>
                  </w:r>
                  <w:r w:rsidR="00025C03">
                    <w:rPr>
                      <w:rFonts w:cs="Miriam" w:hint="cs"/>
                      <w:noProof/>
                      <w:sz w:val="18"/>
                      <w:szCs w:val="18"/>
                      <w:rtl/>
                    </w:rPr>
                    <w:t xml:space="preserve"> </w:t>
                  </w:r>
                  <w:r>
                    <w:rPr>
                      <w:rFonts w:cs="Miriam"/>
                      <w:sz w:val="18"/>
                      <w:szCs w:val="18"/>
                      <w:rtl/>
                    </w:rPr>
                    <w:t>ח</w:t>
                  </w:r>
                  <w:r>
                    <w:rPr>
                      <w:rFonts w:cs="Miriam" w:hint="cs"/>
                      <w:sz w:val="18"/>
                      <w:szCs w:val="18"/>
                      <w:rtl/>
                    </w:rPr>
                    <w:t>וב</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מינ</w:t>
      </w:r>
      <w:r>
        <w:rPr>
          <w:rStyle w:val="default"/>
          <w:rFonts w:cs="FrankRuehl"/>
          <w:rtl/>
        </w:rPr>
        <w:t>ה</w:t>
      </w:r>
      <w:r>
        <w:rPr>
          <w:rStyle w:val="default"/>
          <w:rFonts w:cs="FrankRuehl" w:hint="cs"/>
          <w:rtl/>
        </w:rPr>
        <w:t xml:space="preserve">לה רשאית, על אף האמור בחוק זה, לנהל רישום של איגרות חוב שנרכשו או שהועברו, בלי להוציא את </w:t>
      </w:r>
      <w:r>
        <w:rPr>
          <w:rStyle w:val="default"/>
          <w:rFonts w:cs="FrankRuehl"/>
          <w:rtl/>
        </w:rPr>
        <w:t>אי</w:t>
      </w:r>
      <w:r>
        <w:rPr>
          <w:rStyle w:val="default"/>
          <w:rFonts w:cs="FrankRuehl" w:hint="cs"/>
          <w:rtl/>
        </w:rPr>
        <w:t>גרות החוב.</w:t>
      </w:r>
    </w:p>
    <w:p w:rsidR="00131CD0" w:rsidRDefault="00131CD0">
      <w:pPr>
        <w:pStyle w:val="P00"/>
        <w:spacing w:before="72"/>
        <w:ind w:left="0" w:right="1134"/>
        <w:rPr>
          <w:rStyle w:val="default"/>
          <w:rFonts w:cs="FrankRuehl"/>
          <w:rtl/>
        </w:rPr>
      </w:pPr>
      <w:bookmarkStart w:id="19" w:name="Seif7"/>
      <w:bookmarkEnd w:id="19"/>
      <w:r>
        <w:rPr>
          <w:lang w:val="he-IL"/>
        </w:rPr>
        <w:pict>
          <v:rect id="_x0000_s1044" style="position:absolute;left:0;text-align:left;margin-left:464.5pt;margin-top:8.05pt;width:75.05pt;height:16pt;z-index:251659264" o:allowincell="f" filled="f" stroked="f" strokecolor="lime" strokeweight=".25pt">
            <v:textbox style="mso-next-textbox:#_x0000_s1044" inset="0,0,0,0">
              <w:txbxContent>
                <w:p w:rsidR="00131CD0" w:rsidRDefault="00131CD0">
                  <w:pPr>
                    <w:spacing w:line="160" w:lineRule="exact"/>
                    <w:jc w:val="left"/>
                    <w:rPr>
                      <w:rFonts w:cs="Miriam"/>
                      <w:noProof/>
                      <w:sz w:val="18"/>
                      <w:szCs w:val="18"/>
                      <w:rtl/>
                    </w:rPr>
                  </w:pPr>
                  <w:r>
                    <w:rPr>
                      <w:rFonts w:cs="Miriam"/>
                      <w:sz w:val="18"/>
                      <w:szCs w:val="18"/>
                      <w:rtl/>
                    </w:rPr>
                    <w:t>פ</w:t>
                  </w:r>
                  <w:r>
                    <w:rPr>
                      <w:rFonts w:cs="Miriam" w:hint="cs"/>
                      <w:sz w:val="18"/>
                      <w:szCs w:val="18"/>
                      <w:rtl/>
                    </w:rPr>
                    <w:t>טור</w:t>
                  </w:r>
                  <w:r>
                    <w:rPr>
                      <w:rFonts w:cs="Miriam"/>
                      <w:sz w:val="18"/>
                      <w:szCs w:val="18"/>
                      <w:rtl/>
                    </w:rPr>
                    <w:t>י</w:t>
                  </w:r>
                  <w:r>
                    <w:rPr>
                      <w:rFonts w:cs="Miriam" w:hint="cs"/>
                      <w:sz w:val="18"/>
                      <w:szCs w:val="18"/>
                      <w:rtl/>
                    </w:rPr>
                    <w:t>ם</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w:t>
      </w:r>
      <w:r>
        <w:rPr>
          <w:rStyle w:val="default"/>
          <w:rFonts w:cs="FrankRuehl"/>
          <w:rtl/>
        </w:rPr>
        <w:t>ר בס</w:t>
      </w:r>
      <w:r>
        <w:rPr>
          <w:rStyle w:val="default"/>
          <w:rFonts w:cs="FrankRuehl" w:hint="cs"/>
          <w:rtl/>
        </w:rPr>
        <w:t>עיף 6 לחוק למימון מבצע שלום הגליל, תשמ"ב-1982, מכירת איגרות החוב תהיה פטורה מן ההיטל לפי פרק א' לחוק האמור.</w:t>
      </w:r>
    </w:p>
    <w:p w:rsidR="00131CD0" w:rsidRDefault="00131CD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איג</w:t>
      </w:r>
      <w:r>
        <w:rPr>
          <w:rStyle w:val="default"/>
          <w:rFonts w:cs="FrankRuehl"/>
          <w:rtl/>
        </w:rPr>
        <w:t>ר</w:t>
      </w:r>
      <w:r>
        <w:rPr>
          <w:rStyle w:val="default"/>
          <w:rFonts w:cs="FrankRuehl" w:hint="cs"/>
          <w:rtl/>
        </w:rPr>
        <w:t>ות החוב והעברתן פטורות ממס בולים.</w:t>
      </w:r>
    </w:p>
    <w:p w:rsidR="00131CD0" w:rsidRDefault="00131CD0">
      <w:pPr>
        <w:pStyle w:val="P00"/>
        <w:spacing w:before="72"/>
        <w:ind w:left="0" w:right="1134"/>
        <w:rPr>
          <w:rStyle w:val="default"/>
          <w:rFonts w:cs="FrankRuehl"/>
          <w:rtl/>
        </w:rPr>
      </w:pPr>
      <w:bookmarkStart w:id="20" w:name="Seif8"/>
      <w:bookmarkEnd w:id="20"/>
      <w:r>
        <w:rPr>
          <w:lang w:val="he-IL"/>
        </w:rPr>
        <w:pict>
          <v:rect id="_x0000_s1045" style="position:absolute;left:0;text-align:left;margin-left:464.5pt;margin-top:8.05pt;width:75.05pt;height:16pt;z-index:251660288" o:allowincell="f" filled="f" stroked="f" strokecolor="lime" strokeweight=".25pt">
            <v:textbox style="mso-next-textbox:#_x0000_s1045" inset="0,0,0,0">
              <w:txbxContent>
                <w:p w:rsidR="00131CD0" w:rsidRDefault="00131CD0">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txbxContent>
            </v:textbox>
            <w10:anchorlock/>
          </v:rect>
        </w:pict>
      </w:r>
      <w:r>
        <w:rPr>
          <w:rStyle w:val="big-number"/>
          <w:rFonts w:cs="Miriam"/>
          <w:rtl/>
        </w:rPr>
        <w:t>15.</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א</w:t>
      </w:r>
      <w:r>
        <w:rPr>
          <w:rStyle w:val="default"/>
          <w:rFonts w:cs="FrankRuehl" w:hint="cs"/>
          <w:rtl/>
        </w:rPr>
        <w:t>וצר ממונה על ביצוע חוק זה והוא רשאי להתקין תקנות בכל ענין הנוגע ל</w:t>
      </w:r>
      <w:r>
        <w:rPr>
          <w:rStyle w:val="default"/>
          <w:rFonts w:cs="FrankRuehl"/>
          <w:rtl/>
        </w:rPr>
        <w:t>ב</w:t>
      </w:r>
      <w:r>
        <w:rPr>
          <w:rStyle w:val="default"/>
          <w:rFonts w:cs="FrankRuehl" w:hint="cs"/>
          <w:rtl/>
        </w:rPr>
        <w:t>יצו</w:t>
      </w:r>
      <w:r>
        <w:rPr>
          <w:rStyle w:val="default"/>
          <w:rFonts w:cs="FrankRuehl"/>
          <w:rtl/>
        </w:rPr>
        <w:t>ע</w:t>
      </w:r>
      <w:r>
        <w:rPr>
          <w:rStyle w:val="default"/>
          <w:rFonts w:cs="FrankRuehl" w:hint="cs"/>
          <w:rtl/>
        </w:rPr>
        <w:t>.</w:t>
      </w:r>
    </w:p>
    <w:p w:rsidR="00131CD0" w:rsidRDefault="00131CD0">
      <w:pPr>
        <w:pStyle w:val="P00"/>
        <w:spacing w:before="72"/>
        <w:ind w:left="0" w:right="1134"/>
        <w:rPr>
          <w:rStyle w:val="default"/>
          <w:rFonts w:cs="FrankRuehl"/>
          <w:rtl/>
        </w:rPr>
      </w:pPr>
    </w:p>
    <w:p w:rsidR="00131CD0" w:rsidRPr="00025C03" w:rsidRDefault="00131CD0" w:rsidP="00025C03">
      <w:pPr>
        <w:pStyle w:val="sig-1"/>
        <w:widowControl/>
        <w:spacing w:before="72"/>
        <w:ind w:left="0" w:right="1134"/>
        <w:rPr>
          <w:rFonts w:cs="FrankRuehl"/>
          <w:sz w:val="26"/>
          <w:szCs w:val="26"/>
          <w:rtl/>
        </w:rPr>
      </w:pPr>
      <w:r w:rsidRPr="00025C03">
        <w:rPr>
          <w:rFonts w:cs="FrankRuehl"/>
          <w:sz w:val="26"/>
          <w:szCs w:val="26"/>
          <w:rtl/>
        </w:rPr>
        <w:tab/>
      </w:r>
      <w:r w:rsidRPr="00025C03">
        <w:rPr>
          <w:rFonts w:cs="FrankRuehl"/>
          <w:sz w:val="26"/>
          <w:szCs w:val="26"/>
          <w:rtl/>
        </w:rPr>
        <w:tab/>
      </w:r>
      <w:r w:rsidRPr="00025C03">
        <w:rPr>
          <w:rFonts w:cs="FrankRuehl" w:hint="cs"/>
          <w:sz w:val="26"/>
          <w:szCs w:val="26"/>
          <w:rtl/>
        </w:rPr>
        <w:t>יצח</w:t>
      </w:r>
      <w:r w:rsidRPr="00025C03">
        <w:rPr>
          <w:rFonts w:cs="FrankRuehl"/>
          <w:sz w:val="26"/>
          <w:szCs w:val="26"/>
          <w:rtl/>
        </w:rPr>
        <w:t>ק</w:t>
      </w:r>
      <w:r w:rsidRPr="00025C03">
        <w:rPr>
          <w:rFonts w:cs="FrankRuehl" w:hint="cs"/>
          <w:sz w:val="26"/>
          <w:szCs w:val="26"/>
          <w:rtl/>
        </w:rPr>
        <w:t xml:space="preserve"> שמיר</w:t>
      </w:r>
      <w:r w:rsidRPr="00025C03">
        <w:rPr>
          <w:rFonts w:cs="FrankRuehl"/>
          <w:sz w:val="26"/>
          <w:szCs w:val="26"/>
          <w:rtl/>
        </w:rPr>
        <w:tab/>
      </w:r>
      <w:r w:rsidRPr="00025C03">
        <w:rPr>
          <w:rFonts w:cs="FrankRuehl" w:hint="cs"/>
          <w:sz w:val="26"/>
          <w:szCs w:val="26"/>
          <w:rtl/>
        </w:rPr>
        <w:t>יגא</w:t>
      </w:r>
      <w:r w:rsidRPr="00025C03">
        <w:rPr>
          <w:rFonts w:cs="FrankRuehl"/>
          <w:sz w:val="26"/>
          <w:szCs w:val="26"/>
          <w:rtl/>
        </w:rPr>
        <w:t>ל</w:t>
      </w:r>
      <w:r w:rsidRPr="00025C03">
        <w:rPr>
          <w:rFonts w:cs="FrankRuehl" w:hint="cs"/>
          <w:sz w:val="26"/>
          <w:szCs w:val="26"/>
          <w:rtl/>
        </w:rPr>
        <w:t xml:space="preserve"> כהן-אורגד</w:t>
      </w:r>
    </w:p>
    <w:p w:rsidR="00131CD0" w:rsidRDefault="00131CD0" w:rsidP="00025C03">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 xml:space="preserve">שר </w:t>
      </w:r>
      <w:r>
        <w:rPr>
          <w:rFonts w:cs="FrankRuehl"/>
          <w:sz w:val="22"/>
          <w:rtl/>
        </w:rPr>
        <w:t>ה</w:t>
      </w:r>
      <w:r>
        <w:rPr>
          <w:rFonts w:cs="FrankRuehl" w:hint="cs"/>
          <w:sz w:val="22"/>
          <w:rtl/>
        </w:rPr>
        <w:t>אוצר</w:t>
      </w:r>
    </w:p>
    <w:p w:rsidR="00025C03" w:rsidRPr="00025C03" w:rsidRDefault="00025C03" w:rsidP="00025C03">
      <w:pPr>
        <w:pStyle w:val="sig-1"/>
        <w:widowControl/>
        <w:spacing w:before="72"/>
        <w:ind w:left="0" w:right="1134"/>
        <w:rPr>
          <w:rFonts w:cs="FrankRuehl"/>
          <w:sz w:val="26"/>
          <w:szCs w:val="26"/>
          <w:rtl/>
        </w:rPr>
      </w:pPr>
      <w:r w:rsidRPr="00025C03">
        <w:rPr>
          <w:rFonts w:cs="FrankRuehl"/>
          <w:sz w:val="26"/>
          <w:szCs w:val="26"/>
          <w:rtl/>
        </w:rPr>
        <w:tab/>
      </w:r>
      <w:r w:rsidRPr="00025C03">
        <w:rPr>
          <w:rFonts w:cs="FrankRuehl" w:hint="cs"/>
          <w:sz w:val="26"/>
          <w:szCs w:val="26"/>
          <w:rtl/>
        </w:rPr>
        <w:t>חיי</w:t>
      </w:r>
      <w:r w:rsidRPr="00025C03">
        <w:rPr>
          <w:rFonts w:cs="FrankRuehl"/>
          <w:sz w:val="26"/>
          <w:szCs w:val="26"/>
          <w:rtl/>
        </w:rPr>
        <w:t>ם</w:t>
      </w:r>
      <w:r w:rsidRPr="00025C03">
        <w:rPr>
          <w:rFonts w:cs="FrankRuehl" w:hint="cs"/>
          <w:sz w:val="26"/>
          <w:szCs w:val="26"/>
          <w:rtl/>
        </w:rPr>
        <w:t xml:space="preserve"> הרצוג</w:t>
      </w:r>
    </w:p>
    <w:p w:rsidR="00025C03" w:rsidRDefault="00025C03" w:rsidP="00025C03">
      <w:pPr>
        <w:pStyle w:val="sig-1"/>
        <w:widowControl/>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p>
    <w:p w:rsidR="00131CD0" w:rsidRPr="00025C03" w:rsidRDefault="00131CD0" w:rsidP="00025C03">
      <w:pPr>
        <w:pStyle w:val="P00"/>
        <w:spacing w:before="72"/>
        <w:ind w:left="0" w:right="1134"/>
        <w:rPr>
          <w:rStyle w:val="default"/>
          <w:rFonts w:cs="FrankRuehl"/>
          <w:rtl/>
        </w:rPr>
      </w:pPr>
    </w:p>
    <w:p w:rsidR="00131CD0" w:rsidRPr="00025C03" w:rsidRDefault="00131CD0" w:rsidP="00025C03">
      <w:pPr>
        <w:pStyle w:val="P00"/>
        <w:spacing w:before="72"/>
        <w:ind w:left="0" w:right="1134"/>
        <w:rPr>
          <w:rStyle w:val="default"/>
          <w:rFonts w:cs="FrankRuehl"/>
          <w:rtl/>
        </w:rPr>
      </w:pPr>
    </w:p>
    <w:p w:rsidR="00131CD0" w:rsidRPr="00025C03" w:rsidRDefault="00131CD0" w:rsidP="00025C03">
      <w:pPr>
        <w:pStyle w:val="P00"/>
        <w:spacing w:before="72"/>
        <w:ind w:left="0" w:right="1134"/>
        <w:rPr>
          <w:rStyle w:val="default"/>
          <w:rFonts w:cs="FrankRuehl"/>
          <w:rtl/>
        </w:rPr>
      </w:pPr>
      <w:bookmarkStart w:id="21" w:name="LawPartEnd"/>
    </w:p>
    <w:bookmarkEnd w:id="21"/>
    <w:p w:rsidR="00131CD0" w:rsidRPr="00025C03" w:rsidRDefault="00131CD0" w:rsidP="00025C03">
      <w:pPr>
        <w:pStyle w:val="P00"/>
        <w:spacing w:before="72"/>
        <w:ind w:left="0" w:right="1134"/>
        <w:rPr>
          <w:rStyle w:val="default"/>
          <w:rFonts w:cs="FrankRuehl"/>
          <w:rtl/>
        </w:rPr>
      </w:pPr>
    </w:p>
    <w:sectPr w:rsidR="00131CD0" w:rsidRPr="00025C03">
      <w:headerReference w:type="even" r:id="rId47"/>
      <w:headerReference w:type="default" r:id="rId48"/>
      <w:footerReference w:type="even" r:id="rId49"/>
      <w:footerReference w:type="default" r:id="rId50"/>
      <w:endnotePr>
        <w:numFmt w:val="decimal"/>
      </w:endnotePr>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6116" w:rsidRDefault="002C6116">
      <w:pPr>
        <w:spacing w:line="240" w:lineRule="auto"/>
      </w:pPr>
      <w:r>
        <w:separator/>
      </w:r>
    </w:p>
  </w:endnote>
  <w:endnote w:type="continuationSeparator" w:id="0">
    <w:p w:rsidR="002C6116" w:rsidRDefault="002C6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CD0" w:rsidRDefault="00131C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31CD0" w:rsidRDefault="00131C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31CD0" w:rsidRDefault="00131C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5C03">
      <w:rPr>
        <w:rFonts w:cs="TopType Jerushalmi"/>
        <w:noProof/>
        <w:color w:val="000000"/>
        <w:sz w:val="14"/>
        <w:szCs w:val="14"/>
      </w:rPr>
      <w:t>D:\Yael\hakika\Revadim\230_003.doc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CD0" w:rsidRDefault="00131C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5A37">
      <w:rPr>
        <w:rFonts w:hAnsi="FrankRuehl" w:cs="FrankRuehl"/>
        <w:noProof/>
        <w:sz w:val="24"/>
        <w:szCs w:val="24"/>
        <w:rtl/>
      </w:rPr>
      <w:t>2</w:t>
    </w:r>
    <w:r>
      <w:rPr>
        <w:rFonts w:hAnsi="FrankRuehl" w:cs="FrankRuehl"/>
        <w:sz w:val="24"/>
        <w:szCs w:val="24"/>
        <w:rtl/>
      </w:rPr>
      <w:fldChar w:fldCharType="end"/>
    </w:r>
  </w:p>
  <w:p w:rsidR="00131CD0" w:rsidRDefault="00131C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31CD0" w:rsidRDefault="00131C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5C03">
      <w:rPr>
        <w:rFonts w:cs="TopType Jerushalmi"/>
        <w:noProof/>
        <w:color w:val="000000"/>
        <w:sz w:val="14"/>
        <w:szCs w:val="14"/>
      </w:rPr>
      <w:t>D:\Yael\hakika\Revadim\230_003.doc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6116" w:rsidRDefault="002C6116" w:rsidP="00025C03">
      <w:pPr>
        <w:spacing w:before="60" w:line="240" w:lineRule="auto"/>
        <w:ind w:right="1134"/>
      </w:pPr>
      <w:r>
        <w:separator/>
      </w:r>
    </w:p>
  </w:footnote>
  <w:footnote w:type="continuationSeparator" w:id="0">
    <w:p w:rsidR="002C6116" w:rsidRDefault="002C6116" w:rsidP="00025C03">
      <w:pPr>
        <w:spacing w:before="60" w:line="240" w:lineRule="auto"/>
        <w:ind w:right="1134"/>
      </w:pPr>
      <w:r>
        <w:separator/>
      </w:r>
    </w:p>
  </w:footnote>
  <w:footnote w:id="1">
    <w:p w:rsidR="009437B7"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437B7">
        <w:rPr>
          <w:rFonts w:cs="FrankRuehl"/>
          <w:rtl/>
        </w:rPr>
        <w:t xml:space="preserve">* </w:t>
      </w:r>
      <w:r>
        <w:rPr>
          <w:rFonts w:cs="FrankRuehl" w:hint="cs"/>
          <w:rtl/>
        </w:rPr>
        <w:t>פ</w:t>
      </w:r>
      <w:r>
        <w:rPr>
          <w:rFonts w:cs="FrankRuehl"/>
          <w:rtl/>
        </w:rPr>
        <w:t>ור</w:t>
      </w:r>
      <w:r>
        <w:rPr>
          <w:rFonts w:cs="FrankRuehl" w:hint="cs"/>
          <w:rtl/>
        </w:rPr>
        <w:t>ס</w:t>
      </w:r>
      <w:r>
        <w:rPr>
          <w:rFonts w:cs="FrankRuehl"/>
          <w:rtl/>
        </w:rPr>
        <w:t>ם</w:t>
      </w:r>
      <w:r>
        <w:rPr>
          <w:rFonts w:cs="FrankRuehl" w:hint="cs"/>
          <w:rtl/>
        </w:rPr>
        <w:t xml:space="preserve"> </w:t>
      </w:r>
      <w:hyperlink r:id="rId1" w:history="1">
        <w:r w:rsidRPr="004A6D6E">
          <w:rPr>
            <w:rStyle w:val="Hyperlink"/>
            <w:rFonts w:cs="FrankRuehl" w:hint="cs"/>
            <w:rtl/>
          </w:rPr>
          <w:t>ס"ח תשמ"ד מס' 1107</w:t>
        </w:r>
      </w:hyperlink>
      <w:r>
        <w:rPr>
          <w:rFonts w:cs="FrankRuehl" w:hint="cs"/>
          <w:rtl/>
        </w:rPr>
        <w:t xml:space="preserve"> מיום 23.2.1984 עמ' 69 (</w:t>
      </w:r>
      <w:hyperlink r:id="rId2" w:history="1">
        <w:r w:rsidRPr="00351217">
          <w:rPr>
            <w:rStyle w:val="Hyperlink"/>
            <w:rFonts w:cs="FrankRuehl" w:hint="cs"/>
            <w:rtl/>
          </w:rPr>
          <w:t>ה"ח תשמ"ד מס' 1660</w:t>
        </w:r>
      </w:hyperlink>
      <w:r>
        <w:rPr>
          <w:rFonts w:cs="FrankRuehl" w:hint="cs"/>
          <w:rtl/>
        </w:rPr>
        <w:t xml:space="preserve"> עמ</w:t>
      </w:r>
      <w:r>
        <w:rPr>
          <w:rFonts w:cs="FrankRuehl"/>
          <w:rtl/>
        </w:rPr>
        <w:t>' 137).</w:t>
      </w:r>
    </w:p>
    <w:p w:rsidR="009437B7" w:rsidRPr="004554A9"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554A9">
        <w:rPr>
          <w:rFonts w:cs="FrankRuehl"/>
          <w:rtl/>
        </w:rPr>
        <w:t>ת</w:t>
      </w:r>
      <w:r w:rsidRPr="004554A9">
        <w:rPr>
          <w:rFonts w:cs="FrankRuehl" w:hint="cs"/>
          <w:rtl/>
        </w:rPr>
        <w:t>וק</w:t>
      </w:r>
      <w:r w:rsidRPr="004554A9">
        <w:rPr>
          <w:rFonts w:cs="FrankRuehl"/>
          <w:rtl/>
        </w:rPr>
        <w:t xml:space="preserve">ן </w:t>
      </w:r>
      <w:hyperlink r:id="rId3" w:history="1">
        <w:r w:rsidRPr="004554A9">
          <w:rPr>
            <w:rStyle w:val="Hyperlink"/>
            <w:rFonts w:cs="FrankRuehl" w:hint="cs"/>
            <w:rtl/>
          </w:rPr>
          <w:t>ק"ת תשמ"ד מס' 4676</w:t>
        </w:r>
      </w:hyperlink>
      <w:r w:rsidRPr="004554A9">
        <w:rPr>
          <w:rFonts w:cs="FrankRuehl" w:hint="cs"/>
          <w:rtl/>
        </w:rPr>
        <w:t xml:space="preserve"> מיום 31.</w:t>
      </w:r>
      <w:r w:rsidRPr="004554A9">
        <w:rPr>
          <w:rFonts w:cs="FrankRuehl"/>
          <w:rtl/>
        </w:rPr>
        <w:t>7.1984 ע</w:t>
      </w:r>
      <w:r w:rsidRPr="004554A9">
        <w:rPr>
          <w:rFonts w:cs="FrankRuehl" w:hint="cs"/>
          <w:rtl/>
        </w:rPr>
        <w:t xml:space="preserve">מ' 2115 </w:t>
      </w:r>
      <w:r w:rsidRPr="004554A9">
        <w:rPr>
          <w:rFonts w:cs="FrankRuehl"/>
          <w:rtl/>
        </w:rPr>
        <w:t>–</w:t>
      </w:r>
      <w:r w:rsidR="0017006C">
        <w:rPr>
          <w:rFonts w:cs="FrankRuehl" w:hint="cs"/>
          <w:rtl/>
        </w:rPr>
        <w:t xml:space="preserve"> </w:t>
      </w:r>
      <w:r w:rsidRPr="004554A9">
        <w:rPr>
          <w:rFonts w:cs="FrankRuehl" w:hint="cs"/>
          <w:rtl/>
        </w:rPr>
        <w:t>צו תשמ"ד-1984.</w:t>
      </w:r>
    </w:p>
    <w:p w:rsidR="009437B7" w:rsidRPr="004554A9"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4554A9">
          <w:rPr>
            <w:rStyle w:val="Hyperlink"/>
            <w:rFonts w:cs="FrankRuehl"/>
            <w:rtl/>
          </w:rPr>
          <w:t>ס</w:t>
        </w:r>
        <w:r w:rsidRPr="004554A9">
          <w:rPr>
            <w:rStyle w:val="Hyperlink"/>
            <w:rFonts w:cs="FrankRuehl" w:hint="cs"/>
            <w:rtl/>
          </w:rPr>
          <w:t>"ח</w:t>
        </w:r>
        <w:r w:rsidRPr="004554A9">
          <w:rPr>
            <w:rStyle w:val="Hyperlink"/>
            <w:rFonts w:cs="FrankRuehl"/>
            <w:rtl/>
          </w:rPr>
          <w:t xml:space="preserve"> ת</w:t>
        </w:r>
        <w:r w:rsidRPr="004554A9">
          <w:rPr>
            <w:rStyle w:val="Hyperlink"/>
            <w:rFonts w:cs="FrankRuehl" w:hint="cs"/>
            <w:rtl/>
          </w:rPr>
          <w:t>שמ"ה מס' 1131</w:t>
        </w:r>
      </w:hyperlink>
      <w:r w:rsidRPr="004554A9">
        <w:rPr>
          <w:rFonts w:cs="FrankRuehl" w:hint="cs"/>
          <w:rtl/>
        </w:rPr>
        <w:t xml:space="preserve"> מיום 28.1.1985 עמ' 22 (</w:t>
      </w:r>
      <w:hyperlink r:id="rId5" w:history="1">
        <w:r w:rsidRPr="004554A9">
          <w:rPr>
            <w:rStyle w:val="Hyperlink"/>
            <w:rFonts w:cs="FrankRuehl" w:hint="cs"/>
            <w:rtl/>
          </w:rPr>
          <w:t>ה"ח תשמ"ה מס' 1707</w:t>
        </w:r>
      </w:hyperlink>
      <w:r w:rsidRPr="004554A9">
        <w:rPr>
          <w:rFonts w:cs="FrankRuehl" w:hint="cs"/>
          <w:rtl/>
        </w:rPr>
        <w:t xml:space="preserve"> עמ' 59) </w:t>
      </w:r>
      <w:r w:rsidRPr="004554A9">
        <w:rPr>
          <w:rFonts w:cs="FrankRuehl"/>
          <w:rtl/>
        </w:rPr>
        <w:t>–</w:t>
      </w:r>
      <w:r w:rsidRPr="004554A9">
        <w:rPr>
          <w:rFonts w:cs="FrankRuehl" w:hint="cs"/>
          <w:rtl/>
        </w:rPr>
        <w:t xml:space="preserve"> תיקון מס' 1.</w:t>
      </w:r>
    </w:p>
    <w:p w:rsidR="009437B7" w:rsidRPr="004554A9"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4554A9">
          <w:rPr>
            <w:rStyle w:val="Hyperlink"/>
            <w:rFonts w:cs="FrankRuehl"/>
            <w:rtl/>
          </w:rPr>
          <w:t>ק</w:t>
        </w:r>
        <w:r w:rsidRPr="004554A9">
          <w:rPr>
            <w:rStyle w:val="Hyperlink"/>
            <w:rFonts w:cs="FrankRuehl" w:hint="cs"/>
            <w:rtl/>
          </w:rPr>
          <w:t>"ת</w:t>
        </w:r>
        <w:r w:rsidRPr="004554A9">
          <w:rPr>
            <w:rStyle w:val="Hyperlink"/>
            <w:rFonts w:cs="FrankRuehl"/>
            <w:rtl/>
          </w:rPr>
          <w:t xml:space="preserve"> ת</w:t>
        </w:r>
        <w:r w:rsidRPr="004554A9">
          <w:rPr>
            <w:rStyle w:val="Hyperlink"/>
            <w:rFonts w:cs="FrankRuehl" w:hint="cs"/>
            <w:rtl/>
          </w:rPr>
          <w:t>ש</w:t>
        </w:r>
        <w:r w:rsidRPr="004554A9">
          <w:rPr>
            <w:rStyle w:val="Hyperlink"/>
            <w:rFonts w:cs="FrankRuehl"/>
            <w:rtl/>
          </w:rPr>
          <w:t>מ</w:t>
        </w:r>
        <w:r w:rsidRPr="004554A9">
          <w:rPr>
            <w:rStyle w:val="Hyperlink"/>
            <w:rFonts w:cs="FrankRuehl" w:hint="cs"/>
            <w:rtl/>
          </w:rPr>
          <w:t>"ה מס' 4841</w:t>
        </w:r>
      </w:hyperlink>
      <w:r w:rsidRPr="004554A9">
        <w:rPr>
          <w:rFonts w:cs="FrankRuehl" w:hint="cs"/>
          <w:rtl/>
        </w:rPr>
        <w:t xml:space="preserve"> מיום 16.7.1985 עמ' 1746 </w:t>
      </w:r>
      <w:r w:rsidRPr="004554A9">
        <w:rPr>
          <w:rFonts w:cs="FrankRuehl"/>
          <w:rtl/>
        </w:rPr>
        <w:t>–</w:t>
      </w:r>
      <w:r w:rsidRPr="004554A9">
        <w:rPr>
          <w:rFonts w:cs="FrankRuehl" w:hint="cs"/>
          <w:rtl/>
        </w:rPr>
        <w:t xml:space="preserve"> צו תשמ"ה-1985; תחילתו ביום 9.7.1985.</w:t>
      </w:r>
    </w:p>
    <w:p w:rsidR="009437B7" w:rsidRPr="004554A9"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4554A9">
          <w:rPr>
            <w:rStyle w:val="Hyperlink"/>
            <w:rFonts w:cs="FrankRuehl"/>
            <w:rtl/>
          </w:rPr>
          <w:t>ס</w:t>
        </w:r>
        <w:r w:rsidRPr="004554A9">
          <w:rPr>
            <w:rStyle w:val="Hyperlink"/>
            <w:rFonts w:cs="FrankRuehl" w:hint="cs"/>
            <w:rtl/>
          </w:rPr>
          <w:t>"ח</w:t>
        </w:r>
        <w:r w:rsidRPr="004554A9">
          <w:rPr>
            <w:rStyle w:val="Hyperlink"/>
            <w:rFonts w:cs="FrankRuehl"/>
            <w:rtl/>
          </w:rPr>
          <w:t xml:space="preserve"> ת</w:t>
        </w:r>
        <w:r w:rsidRPr="004554A9">
          <w:rPr>
            <w:rStyle w:val="Hyperlink"/>
            <w:rFonts w:cs="FrankRuehl" w:hint="cs"/>
            <w:rtl/>
          </w:rPr>
          <w:t>שמ"ה מס' 1153</w:t>
        </w:r>
      </w:hyperlink>
      <w:r w:rsidRPr="004554A9">
        <w:rPr>
          <w:rFonts w:cs="FrankRuehl" w:hint="cs"/>
          <w:rtl/>
        </w:rPr>
        <w:t xml:space="preserve"> מיום 31.7.1985 עמ' 170 (</w:t>
      </w:r>
      <w:hyperlink r:id="rId8" w:history="1">
        <w:r w:rsidRPr="004554A9">
          <w:rPr>
            <w:rStyle w:val="Hyperlink"/>
            <w:rFonts w:cs="FrankRuehl" w:hint="cs"/>
            <w:rtl/>
          </w:rPr>
          <w:t>ה"ח תשמ"ה מס' 1745</w:t>
        </w:r>
      </w:hyperlink>
      <w:r w:rsidRPr="004554A9">
        <w:rPr>
          <w:rFonts w:cs="FrankRuehl" w:hint="cs"/>
          <w:rtl/>
        </w:rPr>
        <w:t xml:space="preserve"> עמ' 256) </w:t>
      </w:r>
      <w:r w:rsidRPr="004554A9">
        <w:rPr>
          <w:rFonts w:cs="FrankRuehl"/>
          <w:rtl/>
        </w:rPr>
        <w:t>–</w:t>
      </w:r>
      <w:r w:rsidRPr="004554A9">
        <w:rPr>
          <w:rFonts w:cs="FrankRuehl" w:hint="cs"/>
          <w:rtl/>
        </w:rPr>
        <w:t xml:space="preserve"> תיקון מס' 2</w:t>
      </w:r>
      <w:r w:rsidR="0017006C">
        <w:rPr>
          <w:rFonts w:cs="FrankRuehl" w:hint="cs"/>
          <w:rtl/>
        </w:rPr>
        <w:t>; תחילתו ביום 23.7.1985</w:t>
      </w:r>
      <w:r w:rsidRPr="004554A9">
        <w:rPr>
          <w:rFonts w:cs="FrankRuehl" w:hint="cs"/>
          <w:rtl/>
        </w:rPr>
        <w:t>.</w:t>
      </w:r>
    </w:p>
    <w:p w:rsidR="009437B7" w:rsidRPr="004554A9"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4554A9">
          <w:rPr>
            <w:rStyle w:val="Hyperlink"/>
            <w:rFonts w:cs="FrankRuehl"/>
            <w:rtl/>
          </w:rPr>
          <w:t>ס</w:t>
        </w:r>
        <w:r w:rsidRPr="004554A9">
          <w:rPr>
            <w:rStyle w:val="Hyperlink"/>
            <w:rFonts w:cs="FrankRuehl" w:hint="cs"/>
            <w:rtl/>
          </w:rPr>
          <w:t>"ח</w:t>
        </w:r>
        <w:r w:rsidRPr="004554A9">
          <w:rPr>
            <w:rStyle w:val="Hyperlink"/>
            <w:rFonts w:cs="FrankRuehl"/>
            <w:rtl/>
          </w:rPr>
          <w:t xml:space="preserve"> ת</w:t>
        </w:r>
        <w:r w:rsidRPr="004554A9">
          <w:rPr>
            <w:rStyle w:val="Hyperlink"/>
            <w:rFonts w:cs="FrankRuehl" w:hint="cs"/>
            <w:rtl/>
          </w:rPr>
          <w:t>שמ"ה מס' 1156</w:t>
        </w:r>
      </w:hyperlink>
      <w:r w:rsidRPr="004554A9">
        <w:rPr>
          <w:rFonts w:cs="FrankRuehl" w:hint="cs"/>
          <w:rtl/>
        </w:rPr>
        <w:t xml:space="preserve"> מיום 7.8.1985 עמ' 203 (</w:t>
      </w:r>
      <w:hyperlink r:id="rId10" w:history="1">
        <w:r w:rsidRPr="004554A9">
          <w:rPr>
            <w:rStyle w:val="Hyperlink"/>
            <w:rFonts w:cs="FrankRuehl" w:hint="cs"/>
            <w:rtl/>
          </w:rPr>
          <w:t>ה"ח תשמ"ד מס' 1745</w:t>
        </w:r>
      </w:hyperlink>
      <w:r w:rsidRPr="004554A9">
        <w:rPr>
          <w:rFonts w:cs="FrankRuehl" w:hint="cs"/>
          <w:rtl/>
        </w:rPr>
        <w:t xml:space="preserve"> עמ' 256) </w:t>
      </w:r>
      <w:r w:rsidRPr="004554A9">
        <w:rPr>
          <w:rFonts w:cs="FrankRuehl"/>
          <w:rtl/>
        </w:rPr>
        <w:t>–</w:t>
      </w:r>
      <w:r w:rsidRPr="004554A9">
        <w:rPr>
          <w:rFonts w:cs="FrankRuehl" w:hint="cs"/>
          <w:rtl/>
        </w:rPr>
        <w:t xml:space="preserve"> תיקון מס' 3.</w:t>
      </w:r>
    </w:p>
    <w:p w:rsidR="009437B7" w:rsidRPr="004554A9" w:rsidRDefault="009437B7" w:rsidP="001700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4554A9">
          <w:rPr>
            <w:rStyle w:val="Hyperlink"/>
            <w:rFonts w:cs="FrankRuehl"/>
            <w:rtl/>
          </w:rPr>
          <w:t>ק</w:t>
        </w:r>
        <w:r w:rsidRPr="004554A9">
          <w:rPr>
            <w:rStyle w:val="Hyperlink"/>
            <w:rFonts w:cs="FrankRuehl" w:hint="cs"/>
            <w:rtl/>
          </w:rPr>
          <w:t>"ת</w:t>
        </w:r>
        <w:r w:rsidRPr="004554A9">
          <w:rPr>
            <w:rStyle w:val="Hyperlink"/>
            <w:rFonts w:cs="FrankRuehl"/>
            <w:rtl/>
          </w:rPr>
          <w:t xml:space="preserve"> ת</w:t>
        </w:r>
        <w:r w:rsidRPr="004554A9">
          <w:rPr>
            <w:rStyle w:val="Hyperlink"/>
            <w:rFonts w:cs="FrankRuehl" w:hint="cs"/>
            <w:rtl/>
          </w:rPr>
          <w:t>שמ"ו מס' 4874</w:t>
        </w:r>
      </w:hyperlink>
      <w:r w:rsidRPr="004554A9">
        <w:rPr>
          <w:rFonts w:cs="FrankRuehl" w:hint="cs"/>
          <w:rtl/>
        </w:rPr>
        <w:t xml:space="preserve"> מיום 1</w:t>
      </w:r>
      <w:r w:rsidRPr="004554A9">
        <w:rPr>
          <w:rFonts w:cs="FrankRuehl"/>
          <w:rtl/>
        </w:rPr>
        <w:t xml:space="preserve">9.11.1985 </w:t>
      </w:r>
      <w:r w:rsidRPr="004554A9">
        <w:rPr>
          <w:rFonts w:cs="FrankRuehl" w:hint="cs"/>
          <w:rtl/>
        </w:rPr>
        <w:t xml:space="preserve">עמ' 194 </w:t>
      </w:r>
      <w:r w:rsidR="0017006C">
        <w:rPr>
          <w:rFonts w:cs="FrankRuehl"/>
          <w:rtl/>
        </w:rPr>
        <w:t>–</w:t>
      </w:r>
      <w:r w:rsidRPr="004554A9">
        <w:rPr>
          <w:rFonts w:cs="FrankRuehl" w:hint="cs"/>
          <w:rtl/>
        </w:rPr>
        <w:t xml:space="preserve"> צו</w:t>
      </w:r>
      <w:r w:rsidRPr="004554A9">
        <w:rPr>
          <w:rFonts w:cs="FrankRuehl"/>
          <w:rtl/>
        </w:rPr>
        <w:t xml:space="preserve"> </w:t>
      </w:r>
      <w:r w:rsidRPr="004554A9">
        <w:rPr>
          <w:rFonts w:cs="FrankRuehl" w:hint="cs"/>
          <w:rtl/>
        </w:rPr>
        <w:t>תשמ"ו</w:t>
      </w:r>
      <w:r w:rsidR="0017006C">
        <w:rPr>
          <w:rFonts w:cs="FrankRuehl" w:hint="cs"/>
          <w:rtl/>
        </w:rPr>
        <w:t>-</w:t>
      </w:r>
      <w:r w:rsidRPr="004554A9">
        <w:rPr>
          <w:rFonts w:cs="FrankRuehl" w:hint="cs"/>
          <w:rtl/>
        </w:rPr>
        <w:t>1985; תח</w:t>
      </w:r>
      <w:r w:rsidRPr="004554A9">
        <w:rPr>
          <w:rFonts w:cs="FrankRuehl"/>
          <w:rtl/>
        </w:rPr>
        <w:t>י</w:t>
      </w:r>
      <w:r w:rsidRPr="004554A9">
        <w:rPr>
          <w:rFonts w:cs="FrankRuehl" w:hint="cs"/>
          <w:rtl/>
        </w:rPr>
        <w:t>לתו ביום 29.10.1985.</w:t>
      </w:r>
    </w:p>
    <w:p w:rsidR="009437B7" w:rsidRPr="004554A9"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4554A9">
          <w:rPr>
            <w:rStyle w:val="Hyperlink"/>
            <w:rFonts w:cs="FrankRuehl"/>
            <w:rtl/>
          </w:rPr>
          <w:t>ס</w:t>
        </w:r>
        <w:r w:rsidRPr="004554A9">
          <w:rPr>
            <w:rStyle w:val="Hyperlink"/>
            <w:rFonts w:cs="FrankRuehl" w:hint="cs"/>
            <w:rtl/>
          </w:rPr>
          <w:t>"ח</w:t>
        </w:r>
        <w:r w:rsidRPr="004554A9">
          <w:rPr>
            <w:rStyle w:val="Hyperlink"/>
            <w:rFonts w:cs="FrankRuehl"/>
            <w:rtl/>
          </w:rPr>
          <w:t xml:space="preserve"> ת</w:t>
        </w:r>
        <w:r w:rsidRPr="004554A9">
          <w:rPr>
            <w:rStyle w:val="Hyperlink"/>
            <w:rFonts w:cs="FrankRuehl" w:hint="cs"/>
            <w:rtl/>
          </w:rPr>
          <w:t>שמ"ז מס' 1219</w:t>
        </w:r>
      </w:hyperlink>
      <w:r w:rsidRPr="004554A9">
        <w:rPr>
          <w:rFonts w:cs="FrankRuehl" w:hint="cs"/>
          <w:rtl/>
        </w:rPr>
        <w:t xml:space="preserve"> מיום 7.7.1987 עמ' 138 (</w:t>
      </w:r>
      <w:hyperlink r:id="rId13" w:history="1">
        <w:r w:rsidRPr="004554A9">
          <w:rPr>
            <w:rStyle w:val="Hyperlink"/>
            <w:rFonts w:cs="FrankRuehl" w:hint="cs"/>
            <w:rtl/>
          </w:rPr>
          <w:t>ה"ח תשמ"ז מס' 1834</w:t>
        </w:r>
      </w:hyperlink>
      <w:r w:rsidRPr="004554A9">
        <w:rPr>
          <w:rFonts w:cs="FrankRuehl" w:hint="cs"/>
          <w:rtl/>
        </w:rPr>
        <w:t xml:space="preserve"> עמ'</w:t>
      </w:r>
      <w:r w:rsidRPr="004554A9">
        <w:rPr>
          <w:rFonts w:cs="FrankRuehl"/>
          <w:rtl/>
        </w:rPr>
        <w:t xml:space="preserve"> 257) –</w:t>
      </w:r>
      <w:r w:rsidRPr="004554A9">
        <w:rPr>
          <w:rFonts w:cs="FrankRuehl" w:hint="cs"/>
          <w:rtl/>
        </w:rPr>
        <w:t xml:space="preserve"> תיקון מס' 4.</w:t>
      </w:r>
    </w:p>
    <w:p w:rsidR="009437B7" w:rsidRPr="004554A9" w:rsidRDefault="009437B7" w:rsidP="000B51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4554A9">
          <w:rPr>
            <w:rStyle w:val="Hyperlink"/>
            <w:rFonts w:cs="FrankRuehl"/>
            <w:rtl/>
          </w:rPr>
          <w:t>ק</w:t>
        </w:r>
        <w:r w:rsidRPr="004554A9">
          <w:rPr>
            <w:rStyle w:val="Hyperlink"/>
            <w:rFonts w:cs="FrankRuehl" w:hint="cs"/>
            <w:rtl/>
          </w:rPr>
          <w:t>"ת</w:t>
        </w:r>
        <w:r w:rsidRPr="004554A9">
          <w:rPr>
            <w:rStyle w:val="Hyperlink"/>
            <w:rFonts w:cs="FrankRuehl"/>
            <w:rtl/>
          </w:rPr>
          <w:t xml:space="preserve"> </w:t>
        </w:r>
        <w:r w:rsidRPr="004554A9">
          <w:rPr>
            <w:rStyle w:val="Hyperlink"/>
            <w:rFonts w:cs="FrankRuehl" w:hint="cs"/>
            <w:rtl/>
          </w:rPr>
          <w:t>ת</w:t>
        </w:r>
        <w:r w:rsidRPr="004554A9">
          <w:rPr>
            <w:rStyle w:val="Hyperlink"/>
            <w:rFonts w:cs="FrankRuehl"/>
            <w:rtl/>
          </w:rPr>
          <w:t>ש</w:t>
        </w:r>
        <w:r w:rsidRPr="004554A9">
          <w:rPr>
            <w:rStyle w:val="Hyperlink"/>
            <w:rFonts w:cs="FrankRuehl" w:hint="cs"/>
            <w:rtl/>
          </w:rPr>
          <w:t>מ"ט מס' 5134</w:t>
        </w:r>
      </w:hyperlink>
      <w:r w:rsidRPr="004554A9">
        <w:rPr>
          <w:rFonts w:cs="FrankRuehl" w:hint="cs"/>
          <w:rtl/>
        </w:rPr>
        <w:t xml:space="preserve"> מיום 15.9.1988 עמ' 2 </w:t>
      </w:r>
      <w:r w:rsidR="000B5146">
        <w:rPr>
          <w:rFonts w:cs="FrankRuehl"/>
          <w:rtl/>
        </w:rPr>
        <w:t>–</w:t>
      </w:r>
      <w:r w:rsidRPr="004554A9">
        <w:rPr>
          <w:rFonts w:cs="FrankRuehl" w:hint="cs"/>
          <w:rtl/>
        </w:rPr>
        <w:t xml:space="preserve"> צו</w:t>
      </w:r>
      <w:r w:rsidRPr="004554A9">
        <w:rPr>
          <w:rFonts w:cs="FrankRuehl"/>
          <w:rtl/>
        </w:rPr>
        <w:t xml:space="preserve"> </w:t>
      </w:r>
      <w:r w:rsidRPr="004554A9">
        <w:rPr>
          <w:rFonts w:cs="FrankRuehl" w:hint="cs"/>
          <w:rtl/>
        </w:rPr>
        <w:t>תשמ"ט</w:t>
      </w:r>
      <w:r w:rsidR="000B5146">
        <w:rPr>
          <w:rFonts w:cs="FrankRuehl" w:hint="cs"/>
          <w:rtl/>
        </w:rPr>
        <w:t>-</w:t>
      </w:r>
      <w:r w:rsidRPr="004554A9">
        <w:rPr>
          <w:rFonts w:cs="FrankRuehl" w:hint="cs"/>
          <w:rtl/>
        </w:rPr>
        <w:t>1988.</w:t>
      </w:r>
    </w:p>
    <w:p w:rsidR="009437B7" w:rsidRPr="004554A9" w:rsidRDefault="009437B7" w:rsidP="002010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4554A9">
          <w:rPr>
            <w:rStyle w:val="Hyperlink"/>
            <w:rFonts w:cs="FrankRuehl"/>
            <w:rtl/>
          </w:rPr>
          <w:t>ס</w:t>
        </w:r>
        <w:r w:rsidRPr="004554A9">
          <w:rPr>
            <w:rStyle w:val="Hyperlink"/>
            <w:rFonts w:cs="FrankRuehl" w:hint="cs"/>
            <w:rtl/>
          </w:rPr>
          <w:t>"ח</w:t>
        </w:r>
        <w:r w:rsidRPr="004554A9">
          <w:rPr>
            <w:rStyle w:val="Hyperlink"/>
            <w:rFonts w:cs="FrankRuehl"/>
            <w:rtl/>
          </w:rPr>
          <w:t xml:space="preserve"> ת</w:t>
        </w:r>
        <w:r w:rsidRPr="004554A9">
          <w:rPr>
            <w:rStyle w:val="Hyperlink"/>
            <w:rFonts w:cs="FrankRuehl" w:hint="cs"/>
            <w:rtl/>
          </w:rPr>
          <w:t>שנ"א מס' 1367</w:t>
        </w:r>
      </w:hyperlink>
      <w:r w:rsidRPr="004554A9">
        <w:rPr>
          <w:rFonts w:cs="FrankRuehl" w:hint="cs"/>
          <w:rtl/>
        </w:rPr>
        <w:t xml:space="preserve"> מיום 1.8.1991 עמ' 216 (</w:t>
      </w:r>
      <w:hyperlink r:id="rId16" w:history="1">
        <w:r w:rsidRPr="004554A9">
          <w:rPr>
            <w:rStyle w:val="Hyperlink"/>
            <w:rFonts w:cs="FrankRuehl" w:hint="cs"/>
            <w:rtl/>
          </w:rPr>
          <w:t>ה"</w:t>
        </w:r>
        <w:r w:rsidRPr="004554A9">
          <w:rPr>
            <w:rStyle w:val="Hyperlink"/>
            <w:rFonts w:cs="FrankRuehl"/>
            <w:rtl/>
          </w:rPr>
          <w:t>ח</w:t>
        </w:r>
        <w:r w:rsidRPr="004554A9">
          <w:rPr>
            <w:rStyle w:val="Hyperlink"/>
            <w:rFonts w:cs="FrankRuehl" w:hint="cs"/>
            <w:rtl/>
          </w:rPr>
          <w:t xml:space="preserve"> תשנ"א מס' 2078</w:t>
        </w:r>
      </w:hyperlink>
      <w:r w:rsidRPr="004554A9">
        <w:rPr>
          <w:rFonts w:cs="FrankRuehl" w:hint="cs"/>
          <w:rtl/>
        </w:rPr>
        <w:t xml:space="preserve"> ע</w:t>
      </w:r>
      <w:r w:rsidRPr="004554A9">
        <w:rPr>
          <w:rFonts w:cs="FrankRuehl"/>
          <w:rtl/>
        </w:rPr>
        <w:t>מ</w:t>
      </w:r>
      <w:r w:rsidRPr="004554A9">
        <w:rPr>
          <w:rFonts w:cs="FrankRuehl" w:hint="cs"/>
          <w:rtl/>
        </w:rPr>
        <w:t xml:space="preserve">' 377) </w:t>
      </w:r>
      <w:r w:rsidR="002010C6">
        <w:rPr>
          <w:rFonts w:cs="FrankRuehl"/>
          <w:rtl/>
        </w:rPr>
        <w:t>–</w:t>
      </w:r>
      <w:r w:rsidRPr="004554A9">
        <w:rPr>
          <w:rFonts w:cs="FrankRuehl" w:hint="cs"/>
          <w:rtl/>
        </w:rPr>
        <w:t xml:space="preserve"> ת</w:t>
      </w:r>
      <w:r w:rsidR="002010C6">
        <w:rPr>
          <w:rFonts w:cs="FrankRuehl" w:hint="cs"/>
          <w:rtl/>
        </w:rPr>
        <w:t>יקון מס' 5.</w:t>
      </w:r>
    </w:p>
    <w:p w:rsidR="009437B7" w:rsidRPr="004554A9" w:rsidRDefault="009437B7" w:rsidP="00796C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4554A9">
          <w:rPr>
            <w:rStyle w:val="Hyperlink"/>
            <w:rFonts w:cs="FrankRuehl"/>
            <w:rtl/>
          </w:rPr>
          <w:t>ק</w:t>
        </w:r>
        <w:r w:rsidRPr="004554A9">
          <w:rPr>
            <w:rStyle w:val="Hyperlink"/>
            <w:rFonts w:cs="FrankRuehl" w:hint="cs"/>
            <w:rtl/>
          </w:rPr>
          <w:t>"ת</w:t>
        </w:r>
        <w:r w:rsidRPr="004554A9">
          <w:rPr>
            <w:rStyle w:val="Hyperlink"/>
            <w:rFonts w:cs="FrankRuehl"/>
            <w:rtl/>
          </w:rPr>
          <w:t xml:space="preserve"> ת</w:t>
        </w:r>
        <w:r w:rsidRPr="004554A9">
          <w:rPr>
            <w:rStyle w:val="Hyperlink"/>
            <w:rFonts w:cs="FrankRuehl" w:hint="cs"/>
            <w:rtl/>
          </w:rPr>
          <w:t>שנ"ה מס' 5668</w:t>
        </w:r>
      </w:hyperlink>
      <w:r w:rsidRPr="004554A9">
        <w:rPr>
          <w:rFonts w:cs="FrankRuehl" w:hint="cs"/>
          <w:rtl/>
        </w:rPr>
        <w:t xml:space="preserve"> מיום 9.3.1995 עמ' 1202 </w:t>
      </w:r>
      <w:r w:rsidR="00796C15">
        <w:rPr>
          <w:rFonts w:cs="FrankRuehl"/>
          <w:rtl/>
        </w:rPr>
        <w:t>–</w:t>
      </w:r>
      <w:r w:rsidRPr="004554A9">
        <w:rPr>
          <w:rFonts w:cs="FrankRuehl" w:hint="cs"/>
          <w:rtl/>
        </w:rPr>
        <w:t xml:space="preserve"> צו</w:t>
      </w:r>
      <w:r w:rsidRPr="004554A9">
        <w:rPr>
          <w:rFonts w:cs="FrankRuehl"/>
          <w:rtl/>
        </w:rPr>
        <w:t xml:space="preserve"> </w:t>
      </w:r>
      <w:r w:rsidRPr="004554A9">
        <w:rPr>
          <w:rFonts w:cs="FrankRuehl" w:hint="cs"/>
          <w:rtl/>
        </w:rPr>
        <w:t>תשנ"ה</w:t>
      </w:r>
      <w:r w:rsidR="00796C15">
        <w:rPr>
          <w:rFonts w:cs="FrankRuehl" w:hint="cs"/>
          <w:rtl/>
        </w:rPr>
        <w:t>-</w:t>
      </w:r>
      <w:r w:rsidRPr="004554A9">
        <w:rPr>
          <w:rFonts w:cs="FrankRuehl" w:hint="cs"/>
          <w:rtl/>
        </w:rPr>
        <w:t>1995.</w:t>
      </w:r>
    </w:p>
    <w:p w:rsidR="009437B7"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4554A9">
          <w:rPr>
            <w:rStyle w:val="Hyperlink"/>
            <w:rFonts w:cs="FrankRuehl"/>
            <w:rtl/>
          </w:rPr>
          <w:t>ס</w:t>
        </w:r>
        <w:r w:rsidRPr="004554A9">
          <w:rPr>
            <w:rStyle w:val="Hyperlink"/>
            <w:rFonts w:cs="FrankRuehl" w:hint="cs"/>
            <w:rtl/>
          </w:rPr>
          <w:t>"ח</w:t>
        </w:r>
        <w:r w:rsidRPr="004554A9">
          <w:rPr>
            <w:rStyle w:val="Hyperlink"/>
            <w:rFonts w:cs="FrankRuehl"/>
            <w:rtl/>
          </w:rPr>
          <w:t xml:space="preserve"> ת</w:t>
        </w:r>
        <w:r w:rsidRPr="004554A9">
          <w:rPr>
            <w:rStyle w:val="Hyperlink"/>
            <w:rFonts w:cs="FrankRuehl" w:hint="cs"/>
            <w:rtl/>
          </w:rPr>
          <w:t>שנ"ה מס</w:t>
        </w:r>
        <w:r w:rsidRPr="004554A9">
          <w:rPr>
            <w:rStyle w:val="Hyperlink"/>
            <w:rFonts w:cs="FrankRuehl"/>
            <w:rtl/>
          </w:rPr>
          <w:t>' 1519</w:t>
        </w:r>
      </w:hyperlink>
      <w:r w:rsidRPr="004554A9">
        <w:rPr>
          <w:rFonts w:cs="FrankRuehl"/>
          <w:rtl/>
        </w:rPr>
        <w:t xml:space="preserve"> </w:t>
      </w:r>
      <w:r w:rsidRPr="004554A9">
        <w:rPr>
          <w:rFonts w:cs="FrankRuehl" w:hint="cs"/>
          <w:rtl/>
        </w:rPr>
        <w:t>מיו</w:t>
      </w:r>
      <w:r w:rsidRPr="004554A9">
        <w:rPr>
          <w:rFonts w:cs="FrankRuehl"/>
          <w:rtl/>
        </w:rPr>
        <w:t>ם</w:t>
      </w:r>
      <w:r w:rsidRPr="004554A9">
        <w:rPr>
          <w:rFonts w:cs="FrankRuehl" w:hint="cs"/>
          <w:rtl/>
        </w:rPr>
        <w:t xml:space="preserve"> 11.4.1995 עמ' 196 (</w:t>
      </w:r>
      <w:hyperlink r:id="rId19" w:history="1">
        <w:r w:rsidRPr="004554A9">
          <w:rPr>
            <w:rStyle w:val="Hyperlink"/>
            <w:rFonts w:cs="FrankRuehl" w:hint="cs"/>
            <w:rtl/>
          </w:rPr>
          <w:t>ה"ח ת</w:t>
        </w:r>
        <w:r w:rsidRPr="004554A9">
          <w:rPr>
            <w:rStyle w:val="Hyperlink"/>
            <w:rFonts w:cs="FrankRuehl"/>
            <w:rtl/>
          </w:rPr>
          <w:t>שנ</w:t>
        </w:r>
        <w:r w:rsidRPr="004554A9">
          <w:rPr>
            <w:rStyle w:val="Hyperlink"/>
            <w:rFonts w:cs="FrankRuehl" w:hint="cs"/>
            <w:rtl/>
          </w:rPr>
          <w:t>"ה מס' 2375</w:t>
        </w:r>
      </w:hyperlink>
      <w:r w:rsidRPr="004554A9">
        <w:rPr>
          <w:rFonts w:cs="FrankRuehl" w:hint="cs"/>
          <w:rtl/>
        </w:rPr>
        <w:t xml:space="preserve"> עמ' 366) </w:t>
      </w:r>
      <w:r w:rsidRPr="004554A9">
        <w:rPr>
          <w:rFonts w:cs="FrankRuehl"/>
          <w:rtl/>
        </w:rPr>
        <w:t>–</w:t>
      </w:r>
      <w:r w:rsidRPr="004554A9">
        <w:rPr>
          <w:rFonts w:cs="FrankRuehl" w:hint="cs"/>
          <w:rtl/>
        </w:rPr>
        <w:t xml:space="preserve"> תיקון מס' 6.</w:t>
      </w:r>
    </w:p>
    <w:p w:rsidR="009437B7"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4A6D6E">
          <w:rPr>
            <w:rStyle w:val="Hyperlink"/>
            <w:rFonts w:cs="FrankRuehl"/>
            <w:rtl/>
          </w:rPr>
          <w:t>ס</w:t>
        </w:r>
        <w:r w:rsidRPr="004A6D6E">
          <w:rPr>
            <w:rStyle w:val="Hyperlink"/>
            <w:rFonts w:cs="FrankRuehl" w:hint="cs"/>
            <w:rtl/>
          </w:rPr>
          <w:t>"ח</w:t>
        </w:r>
        <w:r w:rsidRPr="004A6D6E">
          <w:rPr>
            <w:rStyle w:val="Hyperlink"/>
            <w:rFonts w:cs="FrankRuehl"/>
            <w:rtl/>
          </w:rPr>
          <w:t xml:space="preserve"> ת</w:t>
        </w:r>
        <w:r w:rsidRPr="004A6D6E">
          <w:rPr>
            <w:rStyle w:val="Hyperlink"/>
            <w:rFonts w:cs="FrankRuehl" w:hint="cs"/>
            <w:rtl/>
          </w:rPr>
          <w:t>שנ"ו מס' 1598</w:t>
        </w:r>
      </w:hyperlink>
      <w:r>
        <w:rPr>
          <w:rFonts w:cs="FrankRuehl" w:hint="cs"/>
          <w:rtl/>
        </w:rPr>
        <w:t xml:space="preserve"> מיום 14.8.1996 עמ' 376 (</w:t>
      </w:r>
      <w:hyperlink r:id="rId21" w:history="1">
        <w:r w:rsidRPr="00351217">
          <w:rPr>
            <w:rStyle w:val="Hyperlink"/>
            <w:rFonts w:cs="FrankRuehl" w:hint="cs"/>
            <w:rtl/>
          </w:rPr>
          <w:t>ה"ח תשנ"ו מס' 2553</w:t>
        </w:r>
      </w:hyperlink>
      <w:r>
        <w:rPr>
          <w:rFonts w:cs="FrankRuehl" w:hint="cs"/>
          <w:rtl/>
        </w:rPr>
        <w:t xml:space="preserve"> עמ' </w:t>
      </w:r>
      <w:r>
        <w:rPr>
          <w:rFonts w:cs="FrankRuehl"/>
          <w:rtl/>
        </w:rPr>
        <w:t>854) –</w:t>
      </w:r>
      <w:r>
        <w:rPr>
          <w:rFonts w:cs="FrankRuehl" w:hint="cs"/>
          <w:rtl/>
        </w:rPr>
        <w:t xml:space="preserve"> תיקון מס' 7.</w:t>
      </w:r>
    </w:p>
    <w:p w:rsidR="009437B7" w:rsidRDefault="009437B7" w:rsidP="00B021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4A6D6E">
          <w:rPr>
            <w:rStyle w:val="Hyperlink"/>
            <w:rFonts w:cs="FrankRuehl"/>
            <w:rtl/>
          </w:rPr>
          <w:t>ק</w:t>
        </w:r>
        <w:r w:rsidRPr="004A6D6E">
          <w:rPr>
            <w:rStyle w:val="Hyperlink"/>
            <w:rFonts w:cs="FrankRuehl" w:hint="cs"/>
            <w:rtl/>
          </w:rPr>
          <w:t>"ת</w:t>
        </w:r>
        <w:r w:rsidRPr="004A6D6E">
          <w:rPr>
            <w:rStyle w:val="Hyperlink"/>
            <w:rFonts w:cs="FrankRuehl"/>
            <w:rtl/>
          </w:rPr>
          <w:t xml:space="preserve"> ת</w:t>
        </w:r>
        <w:r w:rsidRPr="004A6D6E">
          <w:rPr>
            <w:rStyle w:val="Hyperlink"/>
            <w:rFonts w:cs="FrankRuehl" w:hint="cs"/>
            <w:rtl/>
          </w:rPr>
          <w:t>שנ"ו: מס' 5778</w:t>
        </w:r>
      </w:hyperlink>
      <w:r>
        <w:rPr>
          <w:rFonts w:cs="FrankRuehl" w:hint="cs"/>
          <w:rtl/>
        </w:rPr>
        <w:t xml:space="preserve"> מיום 15.8.1996 עמ' 1492 </w:t>
      </w:r>
      <w:r w:rsidR="00B021DC">
        <w:rPr>
          <w:rFonts w:cs="FrankRuehl"/>
          <w:rtl/>
        </w:rPr>
        <w:t>–</w:t>
      </w:r>
      <w:r>
        <w:rPr>
          <w:rFonts w:cs="FrankRuehl" w:hint="cs"/>
          <w:rtl/>
        </w:rPr>
        <w:t xml:space="preserve"> צו</w:t>
      </w:r>
      <w:r>
        <w:rPr>
          <w:rFonts w:cs="FrankRuehl"/>
          <w:rtl/>
        </w:rPr>
        <w:t xml:space="preserve"> </w:t>
      </w:r>
      <w:r>
        <w:rPr>
          <w:rFonts w:cs="FrankRuehl" w:hint="cs"/>
          <w:rtl/>
        </w:rPr>
        <w:t>תשנ"ו</w:t>
      </w:r>
      <w:r w:rsidR="00B021DC">
        <w:rPr>
          <w:rFonts w:cs="FrankRuehl" w:hint="cs"/>
          <w:rtl/>
        </w:rPr>
        <w:t>-</w:t>
      </w:r>
      <w:r>
        <w:rPr>
          <w:rFonts w:cs="FrankRuehl" w:hint="cs"/>
          <w:rtl/>
        </w:rPr>
        <w:t xml:space="preserve">1996. </w:t>
      </w:r>
      <w:hyperlink r:id="rId23" w:history="1">
        <w:r w:rsidRPr="00A35B07">
          <w:rPr>
            <w:rStyle w:val="Hyperlink"/>
            <w:rFonts w:cs="FrankRuehl" w:hint="cs"/>
            <w:rtl/>
          </w:rPr>
          <w:t>מ</w:t>
        </w:r>
        <w:r w:rsidRPr="00A35B07">
          <w:rPr>
            <w:rStyle w:val="Hyperlink"/>
            <w:rFonts w:cs="FrankRuehl"/>
            <w:rtl/>
          </w:rPr>
          <w:t>ס' 578</w:t>
        </w:r>
        <w:r w:rsidRPr="00A35B07">
          <w:rPr>
            <w:rStyle w:val="Hyperlink"/>
            <w:rFonts w:cs="FrankRuehl"/>
            <w:rtl/>
          </w:rPr>
          <w:t>1</w:t>
        </w:r>
      </w:hyperlink>
      <w:r>
        <w:rPr>
          <w:rFonts w:cs="FrankRuehl"/>
          <w:rtl/>
        </w:rPr>
        <w:t xml:space="preserve"> </w:t>
      </w:r>
      <w:r>
        <w:rPr>
          <w:rFonts w:cs="FrankRuehl" w:hint="cs"/>
          <w:rtl/>
        </w:rPr>
        <w:t>מי</w:t>
      </w:r>
      <w:r>
        <w:rPr>
          <w:rFonts w:cs="FrankRuehl"/>
          <w:rtl/>
        </w:rPr>
        <w:t>ו</w:t>
      </w:r>
      <w:r>
        <w:rPr>
          <w:rFonts w:cs="FrankRuehl" w:hint="cs"/>
          <w:rtl/>
        </w:rPr>
        <w:t xml:space="preserve">ם 1.9.1996 עמ' 1528 </w:t>
      </w:r>
      <w:r w:rsidR="00B021DC">
        <w:rPr>
          <w:rFonts w:cs="FrankRuehl"/>
          <w:rtl/>
        </w:rPr>
        <w:t>–</w:t>
      </w:r>
      <w:r>
        <w:rPr>
          <w:rFonts w:cs="FrankRuehl" w:hint="cs"/>
          <w:rtl/>
        </w:rPr>
        <w:t xml:space="preserve"> צו</w:t>
      </w:r>
      <w:r>
        <w:rPr>
          <w:rFonts w:cs="FrankRuehl"/>
          <w:rtl/>
        </w:rPr>
        <w:t xml:space="preserve"> </w:t>
      </w:r>
      <w:r w:rsidRPr="00B021DC">
        <w:rPr>
          <w:rFonts w:cs="FrankRuehl"/>
          <w:rtl/>
        </w:rPr>
        <w:t>(</w:t>
      </w:r>
      <w:r w:rsidRPr="00B021DC">
        <w:rPr>
          <w:rFonts w:cs="FrankRuehl" w:hint="cs"/>
          <w:rtl/>
        </w:rPr>
        <w:t>מס' 2) תשנ"ו</w:t>
      </w:r>
      <w:r w:rsidR="00B021DC" w:rsidRPr="00B021DC">
        <w:rPr>
          <w:rFonts w:cs="FrankRuehl" w:hint="cs"/>
          <w:rtl/>
        </w:rPr>
        <w:t>-</w:t>
      </w:r>
      <w:r w:rsidRPr="00B021DC">
        <w:rPr>
          <w:rFonts w:cs="FrankRuehl" w:hint="cs"/>
          <w:rtl/>
        </w:rPr>
        <w:t xml:space="preserve">1996. </w:t>
      </w:r>
      <w:hyperlink r:id="rId24" w:history="1">
        <w:r w:rsidRPr="00B021DC">
          <w:rPr>
            <w:rStyle w:val="Hyperlink"/>
            <w:rFonts w:cs="FrankRuehl" w:hint="cs"/>
            <w:rtl/>
          </w:rPr>
          <w:t>מס</w:t>
        </w:r>
        <w:r w:rsidRPr="00B021DC">
          <w:rPr>
            <w:rStyle w:val="Hyperlink"/>
            <w:rFonts w:cs="FrankRuehl"/>
            <w:rtl/>
          </w:rPr>
          <w:t>' 5782</w:t>
        </w:r>
      </w:hyperlink>
      <w:r w:rsidRPr="00B021DC">
        <w:rPr>
          <w:rFonts w:cs="FrankRuehl"/>
          <w:rtl/>
        </w:rPr>
        <w:t xml:space="preserve"> </w:t>
      </w:r>
      <w:r w:rsidRPr="00B021DC">
        <w:rPr>
          <w:rFonts w:cs="FrankRuehl" w:hint="cs"/>
          <w:rtl/>
        </w:rPr>
        <w:t xml:space="preserve">מיום 5.9.1996 עמ' 1334 </w:t>
      </w:r>
      <w:r w:rsidR="00B021DC">
        <w:rPr>
          <w:rFonts w:cs="FrankRuehl" w:hint="cs"/>
          <w:rtl/>
        </w:rPr>
        <w:t>[חזרה על צו (מס' 2) תשנ"ו-1996]</w:t>
      </w:r>
      <w:r w:rsidRPr="00B021DC">
        <w:rPr>
          <w:rFonts w:cs="FrankRuehl" w:hint="cs"/>
          <w:rtl/>
        </w:rPr>
        <w:t>.</w:t>
      </w:r>
      <w:r>
        <w:rPr>
          <w:rFonts w:cs="FrankRuehl" w:hint="cs"/>
          <w:rtl/>
        </w:rPr>
        <w:t xml:space="preserve"> </w:t>
      </w:r>
    </w:p>
    <w:p w:rsidR="009437B7" w:rsidRDefault="009437B7" w:rsidP="00B021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4A6D6E">
          <w:rPr>
            <w:rStyle w:val="Hyperlink"/>
            <w:rFonts w:cs="FrankRuehl"/>
            <w:rtl/>
          </w:rPr>
          <w:t>ס</w:t>
        </w:r>
        <w:r w:rsidRPr="004A6D6E">
          <w:rPr>
            <w:rStyle w:val="Hyperlink"/>
            <w:rFonts w:cs="FrankRuehl" w:hint="cs"/>
            <w:rtl/>
          </w:rPr>
          <w:t>"ח</w:t>
        </w:r>
        <w:r w:rsidRPr="004A6D6E">
          <w:rPr>
            <w:rStyle w:val="Hyperlink"/>
            <w:rFonts w:cs="FrankRuehl"/>
            <w:rtl/>
          </w:rPr>
          <w:t xml:space="preserve"> ת</w:t>
        </w:r>
        <w:r w:rsidRPr="004A6D6E">
          <w:rPr>
            <w:rStyle w:val="Hyperlink"/>
            <w:rFonts w:cs="FrankRuehl" w:hint="cs"/>
            <w:rtl/>
          </w:rPr>
          <w:t>שס"ב מס' 1831</w:t>
        </w:r>
      </w:hyperlink>
      <w:r>
        <w:rPr>
          <w:rFonts w:cs="FrankRuehl" w:hint="cs"/>
          <w:rtl/>
        </w:rPr>
        <w:t xml:space="preserve"> מיום 17.2.2002 עמ'</w:t>
      </w:r>
      <w:r>
        <w:rPr>
          <w:rFonts w:cs="FrankRuehl"/>
          <w:rtl/>
        </w:rPr>
        <w:t xml:space="preserve"> 172</w:t>
      </w:r>
      <w:r w:rsidR="00B021DC">
        <w:rPr>
          <w:rFonts w:cs="FrankRuehl" w:hint="cs"/>
          <w:rtl/>
        </w:rPr>
        <w:t xml:space="preserve"> </w:t>
      </w:r>
      <w:r>
        <w:rPr>
          <w:rFonts w:cs="FrankRuehl" w:hint="cs"/>
          <w:rtl/>
        </w:rPr>
        <w:t>(</w:t>
      </w:r>
      <w:hyperlink r:id="rId26" w:history="1">
        <w:r w:rsidRPr="00AB4928">
          <w:rPr>
            <w:rStyle w:val="Hyperlink"/>
            <w:rFonts w:cs="FrankRuehl" w:hint="cs"/>
            <w:rtl/>
          </w:rPr>
          <w:t>ה"ח תשס"ב מס' 3065</w:t>
        </w:r>
      </w:hyperlink>
      <w:r>
        <w:rPr>
          <w:rFonts w:cs="FrankRuehl" w:hint="cs"/>
          <w:rtl/>
        </w:rPr>
        <w:t xml:space="preserve"> עמ' 205)</w:t>
      </w:r>
      <w:r>
        <w:rPr>
          <w:rFonts w:cs="FrankRuehl"/>
          <w:rtl/>
        </w:rPr>
        <w:t xml:space="preserve"> </w:t>
      </w:r>
      <w:r w:rsidR="00B021DC">
        <w:rPr>
          <w:rFonts w:cs="FrankRuehl"/>
          <w:rtl/>
        </w:rPr>
        <w:t>–</w:t>
      </w:r>
      <w:r>
        <w:rPr>
          <w:rFonts w:cs="FrankRuehl" w:hint="cs"/>
          <w:rtl/>
        </w:rPr>
        <w:t xml:space="preserve"> תיקון מס' 8 בסע</w:t>
      </w:r>
      <w:r>
        <w:rPr>
          <w:rFonts w:cs="FrankRuehl"/>
          <w:rtl/>
        </w:rPr>
        <w:t>י</w:t>
      </w:r>
      <w:r>
        <w:rPr>
          <w:rFonts w:cs="FrankRuehl" w:hint="cs"/>
          <w:rtl/>
        </w:rPr>
        <w:t>ף 52 לחוק ההסדרים במשק המדינה (תיקוני חקיקה להשגת יעדי התקציב והמדיניו</w:t>
      </w:r>
      <w:r>
        <w:rPr>
          <w:rFonts w:cs="FrankRuehl"/>
          <w:rtl/>
        </w:rPr>
        <w:t>ת</w:t>
      </w:r>
      <w:r>
        <w:rPr>
          <w:rFonts w:cs="FrankRuehl" w:hint="cs"/>
          <w:rtl/>
        </w:rPr>
        <w:t xml:space="preserve"> הכ</w:t>
      </w:r>
      <w:r>
        <w:rPr>
          <w:rFonts w:cs="FrankRuehl"/>
          <w:rtl/>
        </w:rPr>
        <w:t>ל</w:t>
      </w:r>
      <w:r>
        <w:rPr>
          <w:rFonts w:cs="FrankRuehl" w:hint="cs"/>
          <w:rtl/>
        </w:rPr>
        <w:t>כלית לשנת הכספים 2002), תשס"ב</w:t>
      </w:r>
      <w:r w:rsidR="00B021DC">
        <w:rPr>
          <w:rFonts w:cs="FrankRuehl" w:hint="cs"/>
          <w:rtl/>
        </w:rPr>
        <w:t>-2002; תחילתו ביום 1.1.2002.</w:t>
      </w:r>
    </w:p>
    <w:p w:rsidR="009437B7" w:rsidRDefault="009437B7" w:rsidP="00943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4A6D6E">
          <w:rPr>
            <w:rStyle w:val="Hyperlink"/>
            <w:rFonts w:cs="FrankRuehl" w:hint="cs"/>
            <w:rtl/>
          </w:rPr>
          <w:t>ס</w:t>
        </w:r>
        <w:r w:rsidRPr="004A6D6E">
          <w:rPr>
            <w:rStyle w:val="Hyperlink"/>
            <w:rFonts w:cs="FrankRuehl"/>
            <w:rtl/>
          </w:rPr>
          <w:t>"</w:t>
        </w:r>
        <w:r w:rsidRPr="004A6D6E">
          <w:rPr>
            <w:rStyle w:val="Hyperlink"/>
            <w:rFonts w:cs="FrankRuehl" w:hint="cs"/>
            <w:rtl/>
          </w:rPr>
          <w:t>ח תשס"ג מס' 1881</w:t>
        </w:r>
      </w:hyperlink>
      <w:r>
        <w:rPr>
          <w:rFonts w:cs="FrankRuehl" w:hint="cs"/>
          <w:rtl/>
        </w:rPr>
        <w:t xml:space="preserve"> מיום 18.12.2002 ע</w:t>
      </w:r>
      <w:r>
        <w:rPr>
          <w:rFonts w:cs="FrankRuehl"/>
          <w:rtl/>
        </w:rPr>
        <w:t>מ</w:t>
      </w:r>
      <w:r>
        <w:rPr>
          <w:rFonts w:cs="FrankRuehl" w:hint="cs"/>
          <w:rtl/>
        </w:rPr>
        <w:t>' 142 (</w:t>
      </w:r>
      <w:hyperlink r:id="rId28" w:history="1">
        <w:r w:rsidRPr="009616F0">
          <w:rPr>
            <w:rStyle w:val="Hyperlink"/>
            <w:rFonts w:cs="FrankRuehl" w:hint="cs"/>
            <w:rtl/>
          </w:rPr>
          <w:t xml:space="preserve">ה"ח </w:t>
        </w:r>
        <w:r>
          <w:rPr>
            <w:rStyle w:val="Hyperlink"/>
            <w:rFonts w:cs="FrankRuehl" w:hint="cs"/>
            <w:rtl/>
          </w:rPr>
          <w:t>ה</w:t>
        </w:r>
        <w:r w:rsidRPr="009616F0">
          <w:rPr>
            <w:rStyle w:val="Hyperlink"/>
            <w:rFonts w:cs="FrankRuehl" w:hint="cs"/>
            <w:rtl/>
          </w:rPr>
          <w:t>ממשלה תשס"ב מס' 15</w:t>
        </w:r>
      </w:hyperlink>
      <w:r>
        <w:rPr>
          <w:rFonts w:cs="FrankRuehl" w:hint="cs"/>
          <w:rtl/>
        </w:rPr>
        <w:t xml:space="preserve"> עמ' 176)</w:t>
      </w:r>
      <w:r w:rsidR="005A7EFE">
        <w:rPr>
          <w:rFonts w:cs="FrankRuehl" w:hint="cs"/>
          <w:rtl/>
        </w:rPr>
        <w:t xml:space="preserve"> </w:t>
      </w:r>
      <w:r>
        <w:rPr>
          <w:rFonts w:cs="FrankRuehl"/>
          <w:rtl/>
        </w:rPr>
        <w:t>– תי</w:t>
      </w:r>
      <w:r>
        <w:rPr>
          <w:rFonts w:cs="FrankRuehl" w:hint="cs"/>
          <w:rtl/>
        </w:rPr>
        <w:t>קון מס' 9 בסעיף 38 לחוק לתיקון פקודת מס הכנסה (מס' 132) (תיקון), תשס"ג-2002; תחילתו ביום 1.1.2003.</w:t>
      </w:r>
    </w:p>
    <w:p w:rsidR="009738D4" w:rsidRPr="009437B7" w:rsidRDefault="009738D4" w:rsidP="009738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9" w:history="1">
        <w:r w:rsidR="001C5157" w:rsidRPr="009738D4">
          <w:rPr>
            <w:rStyle w:val="Hyperlink"/>
            <w:rFonts w:cs="FrankRuehl" w:hint="cs"/>
            <w:rtl/>
          </w:rPr>
          <w:t>ס"ח תש"ע מס' 2237</w:t>
        </w:r>
      </w:hyperlink>
      <w:r w:rsidR="001C5157" w:rsidRPr="003B746F">
        <w:rPr>
          <w:rFonts w:cs="FrankRuehl" w:hint="cs"/>
          <w:rtl/>
        </w:rPr>
        <w:t xml:space="preserve"> מיום 24.3.2010 עמ' 474 (</w:t>
      </w:r>
      <w:hyperlink r:id="rId30" w:history="1">
        <w:r w:rsidR="001C5157" w:rsidRPr="003B746F">
          <w:rPr>
            <w:rStyle w:val="Hyperlink"/>
            <w:rFonts w:cs="FrankRuehl" w:hint="cs"/>
            <w:rtl/>
          </w:rPr>
          <w:t>ה"ח הממשלה תש"ע מס' 485</w:t>
        </w:r>
      </w:hyperlink>
      <w:r w:rsidR="001C5157" w:rsidRPr="003B746F">
        <w:rPr>
          <w:rFonts w:cs="FrankRuehl" w:hint="cs"/>
          <w:rtl/>
        </w:rPr>
        <w:t xml:space="preserve"> עמ' 375) </w:t>
      </w:r>
      <w:r w:rsidR="001C5157" w:rsidRPr="003B746F">
        <w:rPr>
          <w:rFonts w:cs="FrankRuehl"/>
          <w:rtl/>
        </w:rPr>
        <w:t>–</w:t>
      </w:r>
      <w:r w:rsidR="001C5157" w:rsidRPr="003B746F">
        <w:rPr>
          <w:rFonts w:cs="FrankRuehl" w:hint="cs"/>
          <w:rtl/>
        </w:rPr>
        <w:t xml:space="preserve"> תיקון מס' </w:t>
      </w:r>
      <w:r w:rsidR="001C5157">
        <w:rPr>
          <w:rFonts w:cs="FrankRuehl" w:hint="cs"/>
          <w:rtl/>
        </w:rPr>
        <w:t>10</w:t>
      </w:r>
      <w:r w:rsidR="001C5157" w:rsidRPr="003B746F">
        <w:rPr>
          <w:rFonts w:cs="FrankRuehl" w:hint="cs"/>
          <w:rtl/>
        </w:rPr>
        <w:t xml:space="preserve"> בסעיף 9</w:t>
      </w:r>
      <w:r w:rsidR="001C5157">
        <w:rPr>
          <w:rFonts w:cs="FrankRuehl" w:hint="cs"/>
          <w:rtl/>
        </w:rPr>
        <w:t>2</w:t>
      </w:r>
      <w:r w:rsidR="001C5157" w:rsidRPr="003B746F">
        <w:rPr>
          <w:rFonts w:cs="FrankRuehl" w:hint="cs"/>
          <w:rtl/>
        </w:rPr>
        <w:t xml:space="preserve"> לחוק בנק ישראל, תש"ע-2010; תחילתו ביום 1.6.2010.</w:t>
      </w:r>
    </w:p>
  </w:footnote>
  <w:footnote w:id="2">
    <w:p w:rsidR="00025C03" w:rsidRDefault="00025C03" w:rsidP="00025C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25C03">
        <w:rPr>
          <w:rStyle w:val="a6"/>
          <w:rFonts w:cs="FrankRuehl"/>
        </w:rPr>
        <w:footnoteRef/>
      </w:r>
      <w:r>
        <w:rPr>
          <w:rtl/>
        </w:rPr>
        <w:t xml:space="preserve"> </w:t>
      </w:r>
      <w:r>
        <w:rPr>
          <w:rFonts w:cs="FrankRuehl"/>
          <w:rtl/>
        </w:rPr>
        <w:t>בי</w:t>
      </w:r>
      <w:r>
        <w:rPr>
          <w:rFonts w:cs="FrankRuehl" w:hint="cs"/>
          <w:rtl/>
        </w:rPr>
        <w:t>טול הסעיף יחול כך:</w:t>
      </w:r>
    </w:p>
    <w:p w:rsidR="00025C03" w:rsidRDefault="00025C03" w:rsidP="00677AEC">
      <w:pPr>
        <w:pStyle w:val="footnote"/>
        <w:tabs>
          <w:tab w:val="left" w:pos="397"/>
          <w:tab w:val="left" w:pos="794"/>
          <w:tab w:val="left" w:pos="1191"/>
          <w:tab w:val="left" w:pos="1928"/>
          <w:tab w:val="left" w:pos="2381"/>
          <w:tab w:val="left" w:pos="2835"/>
          <w:tab w:val="right" w:leader="dot" w:pos="6259"/>
        </w:tabs>
        <w:spacing w:before="40"/>
        <w:ind w:left="0" w:right="1134"/>
        <w:rPr>
          <w:rFonts w:cs="FrankRuehl"/>
          <w:rtl/>
        </w:rPr>
      </w:pPr>
      <w:r>
        <w:rPr>
          <w:rFonts w:cs="FrankRuehl"/>
          <w:rtl/>
        </w:rPr>
        <w:t>(1)</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 xml:space="preserve">ריבית ורווח שמקורם בקופות גמל או בתכנית חיסכון בפוליסת ביטוח חיים - על ריבית ורווחים שנצמחו ביום </w:t>
      </w:r>
      <w:r>
        <w:rPr>
          <w:rFonts w:cs="FrankRuehl"/>
          <w:rtl/>
        </w:rPr>
        <w:t>1.1.2003 ו</w:t>
      </w:r>
      <w:r>
        <w:rPr>
          <w:rFonts w:cs="FrankRuehl" w:hint="cs"/>
          <w:rtl/>
        </w:rPr>
        <w:t>א</w:t>
      </w:r>
      <w:r>
        <w:rPr>
          <w:rFonts w:cs="FrankRuehl"/>
          <w:rtl/>
        </w:rPr>
        <w:t>י</w:t>
      </w:r>
      <w:r>
        <w:rPr>
          <w:rFonts w:cs="FrankRuehl" w:hint="cs"/>
          <w:rtl/>
        </w:rPr>
        <w:t>לך</w:t>
      </w:r>
      <w:r>
        <w:rPr>
          <w:rFonts w:cs="FrankRuehl"/>
          <w:rtl/>
        </w:rPr>
        <w:t xml:space="preserve">, </w:t>
      </w:r>
      <w:r>
        <w:rPr>
          <w:rFonts w:cs="FrankRuehl" w:hint="cs"/>
          <w:rtl/>
        </w:rPr>
        <w:t xml:space="preserve">על הפקדות שבוצעו בקופות גמל ביום 1.1.2003 ואילך, ובקרן השתלמות לעצמאים כהגדרתה בסעיף 17(5א) לפקודה, או בתכנית חיסכון בפוליסת ביטוח חיים </w:t>
      </w:r>
      <w:r>
        <w:rPr>
          <w:rFonts w:cs="FrankRuehl"/>
          <w:rtl/>
        </w:rPr>
        <w:t>–</w:t>
      </w:r>
      <w:r>
        <w:rPr>
          <w:rFonts w:cs="FrankRuehl" w:hint="cs"/>
          <w:rtl/>
        </w:rPr>
        <w:t xml:space="preserve"> </w:t>
      </w:r>
      <w:r>
        <w:rPr>
          <w:rFonts w:cs="FrankRuehl"/>
          <w:rtl/>
        </w:rPr>
        <w:t>ע</w:t>
      </w:r>
      <w:r>
        <w:rPr>
          <w:rFonts w:cs="FrankRuehl" w:hint="cs"/>
          <w:rtl/>
        </w:rPr>
        <w:t>ל הפקדות או תשלומים ששולמו ביום 1.12.2002 ואילך, לפי הענין;</w:t>
      </w:r>
    </w:p>
    <w:p w:rsidR="00025C03" w:rsidRDefault="00025C03" w:rsidP="00677AEC">
      <w:pPr>
        <w:pStyle w:val="footnote"/>
        <w:tabs>
          <w:tab w:val="left" w:pos="397"/>
          <w:tab w:val="left" w:pos="794"/>
          <w:tab w:val="left" w:pos="1191"/>
          <w:tab w:val="left" w:pos="1928"/>
          <w:tab w:val="left" w:pos="2381"/>
          <w:tab w:val="left" w:pos="2835"/>
          <w:tab w:val="right" w:leader="dot" w:pos="6259"/>
        </w:tabs>
        <w:ind w:left="0" w:right="1134"/>
        <w:rPr>
          <w:rFonts w:cs="FrankRuehl"/>
          <w:rtl/>
        </w:rPr>
      </w:pPr>
      <w:r>
        <w:rPr>
          <w:rFonts w:cs="FrankRuehl" w:hint="cs"/>
          <w:rtl/>
        </w:rPr>
        <w:t>(2)</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ריבית שמקורה באי</w:t>
      </w:r>
      <w:r>
        <w:rPr>
          <w:rFonts w:cs="FrankRuehl"/>
          <w:rtl/>
        </w:rPr>
        <w:t>ג</w:t>
      </w:r>
      <w:r>
        <w:rPr>
          <w:rFonts w:cs="FrankRuehl" w:hint="cs"/>
          <w:rtl/>
        </w:rPr>
        <w:t>ר</w:t>
      </w:r>
      <w:r>
        <w:rPr>
          <w:rFonts w:cs="FrankRuehl"/>
          <w:rtl/>
        </w:rPr>
        <w:t>ות</w:t>
      </w:r>
      <w:r>
        <w:rPr>
          <w:rFonts w:cs="FrankRuehl" w:hint="cs"/>
          <w:rtl/>
        </w:rPr>
        <w:t xml:space="preserve"> חו</w:t>
      </w:r>
      <w:r>
        <w:rPr>
          <w:rFonts w:cs="FrankRuehl"/>
          <w:rtl/>
        </w:rPr>
        <w:t>ב</w:t>
      </w:r>
      <w:r>
        <w:rPr>
          <w:rFonts w:cs="FrankRuehl" w:hint="cs"/>
          <w:rtl/>
        </w:rPr>
        <w:t>,</w:t>
      </w:r>
      <w:r>
        <w:rPr>
          <w:rFonts w:cs="FrankRuehl"/>
          <w:rtl/>
        </w:rPr>
        <w:t xml:space="preserve"> </w:t>
      </w:r>
      <w:r>
        <w:rPr>
          <w:rFonts w:cs="FrankRuehl" w:hint="cs"/>
          <w:rtl/>
        </w:rPr>
        <w:t xml:space="preserve">בפיקדונות ובתכניות חיסכון, אשר הופקה, נצמחה או נצברה </w:t>
      </w:r>
      <w:r>
        <w:rPr>
          <w:rFonts w:cs="FrankRuehl"/>
          <w:rtl/>
        </w:rPr>
        <w:t>ב</w:t>
      </w:r>
      <w:r>
        <w:rPr>
          <w:rFonts w:cs="FrankRuehl" w:hint="cs"/>
          <w:rtl/>
        </w:rPr>
        <w:t>י</w:t>
      </w:r>
      <w:r>
        <w:rPr>
          <w:rFonts w:cs="FrankRuehl"/>
          <w:rtl/>
        </w:rPr>
        <w:t>ו</w:t>
      </w:r>
      <w:r>
        <w:rPr>
          <w:rFonts w:cs="FrankRuehl" w:hint="cs"/>
          <w:rtl/>
        </w:rPr>
        <w:t>ם</w:t>
      </w:r>
      <w:r>
        <w:rPr>
          <w:rFonts w:cs="FrankRuehl"/>
          <w:rtl/>
        </w:rPr>
        <w:t xml:space="preserve"> 1.1.2003 ו</w:t>
      </w:r>
      <w:r>
        <w:rPr>
          <w:rFonts w:cs="FrankRuehl" w:hint="cs"/>
          <w:rtl/>
        </w:rPr>
        <w:t>אי</w:t>
      </w:r>
      <w:r>
        <w:rPr>
          <w:rFonts w:cs="FrankRuehl"/>
          <w:rtl/>
        </w:rPr>
        <w:t>לך</w:t>
      </w:r>
      <w:r>
        <w:rPr>
          <w:rFonts w:cs="FrankRuehl" w:hint="cs"/>
          <w:rtl/>
        </w:rPr>
        <w:t xml:space="preserve">, גם אם שולמה בתקופה שמיום </w:t>
      </w:r>
      <w:r>
        <w:rPr>
          <w:rFonts w:cs="FrankRuehl"/>
          <w:rtl/>
        </w:rPr>
        <w:t>12.6.2002 ע</w:t>
      </w:r>
      <w:r>
        <w:rPr>
          <w:rFonts w:cs="FrankRuehl" w:hint="cs"/>
          <w:rtl/>
        </w:rPr>
        <w:t xml:space="preserve">ד </w:t>
      </w:r>
      <w:r>
        <w:rPr>
          <w:rFonts w:cs="FrankRuehl"/>
          <w:rtl/>
        </w:rPr>
        <w:t>יו</w:t>
      </w:r>
      <w:r>
        <w:rPr>
          <w:rFonts w:cs="FrankRuehl" w:hint="cs"/>
          <w:rtl/>
        </w:rPr>
        <w:t xml:space="preserve">ם </w:t>
      </w:r>
      <w:r>
        <w:rPr>
          <w:rFonts w:cs="FrankRuehl"/>
          <w:rtl/>
        </w:rPr>
        <w:t>31.12.2002, ו</w:t>
      </w:r>
      <w:r>
        <w:rPr>
          <w:rFonts w:cs="FrankRuehl" w:hint="cs"/>
          <w:rtl/>
        </w:rPr>
        <w:t>על</w:t>
      </w:r>
      <w:r>
        <w:rPr>
          <w:rFonts w:cs="FrankRuehl"/>
          <w:rtl/>
        </w:rPr>
        <w:t xml:space="preserve"> כ</w:t>
      </w:r>
      <w:r>
        <w:rPr>
          <w:rFonts w:cs="FrankRuehl" w:hint="cs"/>
          <w:rtl/>
        </w:rPr>
        <w:t>ל אחד מאלה:</w:t>
      </w:r>
    </w:p>
    <w:p w:rsidR="00025C03" w:rsidRDefault="00025C03" w:rsidP="00155A37">
      <w:pPr>
        <w:pStyle w:val="footnote"/>
        <w:tabs>
          <w:tab w:val="left" w:pos="397"/>
          <w:tab w:val="left" w:pos="794"/>
          <w:tab w:val="left" w:pos="1191"/>
          <w:tab w:val="left" w:pos="1928"/>
          <w:tab w:val="left" w:pos="2381"/>
          <w:tab w:val="left" w:pos="2835"/>
          <w:tab w:val="right" w:leader="dot" w:pos="6259"/>
        </w:tabs>
        <w:ind w:left="397" w:right="1134"/>
        <w:rPr>
          <w:rFonts w:cs="FrankRuehl"/>
          <w:rtl/>
        </w:rPr>
      </w:pPr>
      <w:r>
        <w:rPr>
          <w:rFonts w:cs="FrankRuehl"/>
          <w:rtl/>
        </w:rPr>
        <w:t>(א</w:t>
      </w:r>
      <w:r>
        <w:rPr>
          <w:rFonts w:cs="FrankRuehl" w:hint="cs"/>
          <w:rtl/>
        </w:rPr>
        <w:t>)</w:t>
      </w:r>
      <w:r>
        <w:rPr>
          <w:rFonts w:cs="FrankRuehl"/>
          <w:rtl/>
        </w:rPr>
        <w:tab/>
      </w:r>
      <w:r>
        <w:rPr>
          <w:rFonts w:cs="FrankRuehl" w:hint="cs"/>
          <w:rtl/>
        </w:rPr>
        <w:t>א</w:t>
      </w:r>
      <w:r>
        <w:rPr>
          <w:rFonts w:cs="FrankRuehl"/>
          <w:rtl/>
        </w:rPr>
        <w:t>י</w:t>
      </w:r>
      <w:r>
        <w:rPr>
          <w:rFonts w:cs="FrankRuehl" w:hint="cs"/>
          <w:rtl/>
        </w:rPr>
        <w:t>ג</w:t>
      </w:r>
      <w:r>
        <w:rPr>
          <w:rFonts w:cs="FrankRuehl"/>
          <w:rtl/>
        </w:rPr>
        <w:t>ר</w:t>
      </w:r>
      <w:r>
        <w:rPr>
          <w:rFonts w:cs="FrankRuehl" w:hint="cs"/>
          <w:rtl/>
        </w:rPr>
        <w:t>ו</w:t>
      </w:r>
      <w:r>
        <w:rPr>
          <w:rFonts w:cs="FrankRuehl"/>
          <w:rtl/>
        </w:rPr>
        <w:t>ת</w:t>
      </w:r>
      <w:r>
        <w:rPr>
          <w:rFonts w:cs="FrankRuehl" w:hint="cs"/>
          <w:rtl/>
        </w:rPr>
        <w:t xml:space="preserve"> חוב שהונפקו או הוצאו ביום </w:t>
      </w:r>
      <w:r>
        <w:rPr>
          <w:rFonts w:cs="FrankRuehl"/>
          <w:rtl/>
        </w:rPr>
        <w:t>8.5.2000 ו</w:t>
      </w:r>
      <w:r>
        <w:rPr>
          <w:rFonts w:cs="FrankRuehl" w:hint="cs"/>
          <w:rtl/>
        </w:rPr>
        <w:t>אי</w:t>
      </w:r>
      <w:r>
        <w:rPr>
          <w:rFonts w:cs="FrankRuehl"/>
          <w:rtl/>
        </w:rPr>
        <w:t>לך</w:t>
      </w:r>
      <w:r>
        <w:rPr>
          <w:rFonts w:cs="FrankRuehl" w:hint="cs"/>
          <w:rtl/>
        </w:rPr>
        <w:t>;</w:t>
      </w:r>
    </w:p>
    <w:p w:rsidR="00025C03" w:rsidRDefault="00025C03" w:rsidP="00155A37">
      <w:pPr>
        <w:pStyle w:val="footnote"/>
        <w:tabs>
          <w:tab w:val="left" w:pos="397"/>
          <w:tab w:val="left" w:pos="794"/>
          <w:tab w:val="left" w:pos="1191"/>
          <w:tab w:val="left" w:pos="1928"/>
          <w:tab w:val="left" w:pos="2381"/>
          <w:tab w:val="left" w:pos="2835"/>
          <w:tab w:val="right" w:leader="dot" w:pos="6259"/>
        </w:tabs>
        <w:ind w:left="397" w:right="1134"/>
        <w:rPr>
          <w:rFonts w:cs="FrankRuehl"/>
          <w:rtl/>
        </w:rPr>
      </w:pPr>
      <w:r>
        <w:rPr>
          <w:rFonts w:cs="FrankRuehl" w:hint="cs"/>
          <w:rtl/>
        </w:rPr>
        <w:t>(</w:t>
      </w:r>
      <w:r>
        <w:rPr>
          <w:rFonts w:cs="FrankRuehl"/>
          <w:rtl/>
        </w:rPr>
        <w:t>ב</w:t>
      </w:r>
      <w:r>
        <w:rPr>
          <w:rFonts w:cs="FrankRuehl" w:hint="cs"/>
          <w:rtl/>
        </w:rPr>
        <w:t>)</w:t>
      </w:r>
      <w:r>
        <w:rPr>
          <w:rFonts w:cs="FrankRuehl"/>
          <w:rtl/>
        </w:rPr>
        <w:tab/>
      </w:r>
      <w:r>
        <w:rPr>
          <w:rFonts w:cs="FrankRuehl" w:hint="cs"/>
          <w:rtl/>
        </w:rPr>
        <w:t>פ</w:t>
      </w:r>
      <w:r>
        <w:rPr>
          <w:rFonts w:cs="FrankRuehl"/>
          <w:rtl/>
        </w:rPr>
        <w:t>י</w:t>
      </w:r>
      <w:r>
        <w:rPr>
          <w:rFonts w:cs="FrankRuehl" w:hint="cs"/>
          <w:rtl/>
        </w:rPr>
        <w:t>ק</w:t>
      </w:r>
      <w:r>
        <w:rPr>
          <w:rFonts w:cs="FrankRuehl"/>
          <w:rtl/>
        </w:rPr>
        <w:t>ד</w:t>
      </w:r>
      <w:r>
        <w:rPr>
          <w:rFonts w:cs="FrankRuehl" w:hint="cs"/>
          <w:rtl/>
        </w:rPr>
        <w:t>ו</w:t>
      </w:r>
      <w:r>
        <w:rPr>
          <w:rFonts w:cs="FrankRuehl"/>
          <w:rtl/>
        </w:rPr>
        <w:t>נ</w:t>
      </w:r>
      <w:r>
        <w:rPr>
          <w:rFonts w:cs="FrankRuehl" w:hint="cs"/>
          <w:rtl/>
        </w:rPr>
        <w:t>ות או ת</w:t>
      </w:r>
      <w:r>
        <w:rPr>
          <w:rFonts w:cs="FrankRuehl"/>
          <w:rtl/>
        </w:rPr>
        <w:t>כניו</w:t>
      </w:r>
      <w:r>
        <w:rPr>
          <w:rFonts w:cs="FrankRuehl" w:hint="cs"/>
          <w:rtl/>
        </w:rPr>
        <w:t>ת חיסכון שאושרו או שנפתחו ב</w:t>
      </w:r>
      <w:r>
        <w:rPr>
          <w:rFonts w:cs="FrankRuehl"/>
          <w:rtl/>
        </w:rPr>
        <w:t>י</w:t>
      </w:r>
      <w:r>
        <w:rPr>
          <w:rFonts w:cs="FrankRuehl" w:hint="cs"/>
          <w:rtl/>
        </w:rPr>
        <w:t>ו</w:t>
      </w:r>
      <w:r>
        <w:rPr>
          <w:rFonts w:cs="FrankRuehl"/>
          <w:rtl/>
        </w:rPr>
        <w:t>ם</w:t>
      </w:r>
      <w:r>
        <w:rPr>
          <w:rFonts w:cs="FrankRuehl" w:hint="cs"/>
          <w:rtl/>
        </w:rPr>
        <w:t xml:space="preserve"> </w:t>
      </w:r>
      <w:r>
        <w:rPr>
          <w:rFonts w:cs="FrankRuehl"/>
          <w:rtl/>
        </w:rPr>
        <w:t>8.5.2000 ו</w:t>
      </w:r>
      <w:r>
        <w:rPr>
          <w:rFonts w:cs="FrankRuehl" w:hint="cs"/>
          <w:rtl/>
        </w:rPr>
        <w:t>אי</w:t>
      </w:r>
      <w:r>
        <w:rPr>
          <w:rFonts w:cs="FrankRuehl"/>
          <w:rtl/>
        </w:rPr>
        <w:t>לך</w:t>
      </w:r>
      <w:r>
        <w:rPr>
          <w:rFonts w:cs="FrankRuehl" w:hint="cs"/>
          <w:rtl/>
        </w:rPr>
        <w:t xml:space="preserve">, ולגבי תכניות חיסכון ופיקדונות שאושרו ונפתחו קודם לכן </w:t>
      </w:r>
      <w:r w:rsidR="00677AEC">
        <w:rPr>
          <w:rFonts w:cs="FrankRuehl"/>
          <w:rtl/>
        </w:rPr>
        <w:t>–</w:t>
      </w:r>
      <w:r>
        <w:rPr>
          <w:rFonts w:cs="FrankRuehl" w:hint="cs"/>
          <w:rtl/>
        </w:rPr>
        <w:t xml:space="preserve"> על ריבית, שהופקה או שנצמחה לאחר המועד שבו ניתן היה למשוך סכומים מהתכנית או מהפיקדון, בלי שהמשיכה תהיה כרוכה בהרעת תנא</w:t>
      </w:r>
      <w:r>
        <w:rPr>
          <w:rFonts w:cs="FrankRuehl"/>
          <w:rtl/>
        </w:rPr>
        <w:t xml:space="preserve">י </w:t>
      </w:r>
      <w:r>
        <w:rPr>
          <w:rFonts w:cs="FrankRuehl" w:hint="cs"/>
          <w:rtl/>
        </w:rPr>
        <w:t>הח</w:t>
      </w:r>
      <w:r>
        <w:rPr>
          <w:rFonts w:cs="FrankRuehl"/>
          <w:rtl/>
        </w:rPr>
        <w:t>יס</w:t>
      </w:r>
      <w:r>
        <w:rPr>
          <w:rFonts w:cs="FrankRuehl" w:hint="cs"/>
          <w:rtl/>
        </w:rPr>
        <w:t>כון, כפי שהוגדרו בתנאי התכנ</w:t>
      </w:r>
      <w:r>
        <w:rPr>
          <w:rFonts w:cs="FrankRuehl"/>
          <w:rtl/>
        </w:rPr>
        <w:t>ית א</w:t>
      </w:r>
      <w:r>
        <w:rPr>
          <w:rFonts w:cs="FrankRuehl" w:hint="cs"/>
          <w:rtl/>
        </w:rPr>
        <w:t>ו הפיקדון;</w:t>
      </w:r>
    </w:p>
    <w:p w:rsidR="00025C03" w:rsidRDefault="00025C03" w:rsidP="00677AEC">
      <w:pPr>
        <w:pStyle w:val="footnote"/>
        <w:tabs>
          <w:tab w:val="left" w:pos="397"/>
          <w:tab w:val="left" w:pos="794"/>
          <w:tab w:val="left" w:pos="1191"/>
          <w:tab w:val="left" w:pos="1928"/>
          <w:tab w:val="left" w:pos="2381"/>
          <w:tab w:val="left" w:pos="2835"/>
          <w:tab w:val="right" w:leader="dot" w:pos="6259"/>
        </w:tabs>
        <w:ind w:left="0" w:right="1134"/>
        <w:rPr>
          <w:rFonts w:cs="FrankRuehl"/>
          <w:rtl/>
        </w:rPr>
      </w:pPr>
      <w:r>
        <w:rPr>
          <w:rFonts w:cs="FrankRuehl"/>
          <w:rtl/>
        </w:rPr>
        <w:t>(3)</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 xml:space="preserve">ריבית </w:t>
      </w:r>
      <w:r>
        <w:rPr>
          <w:rFonts w:cs="FrankRuehl"/>
          <w:rtl/>
        </w:rPr>
        <w:t>ע</w:t>
      </w:r>
      <w:r>
        <w:rPr>
          <w:rFonts w:cs="FrankRuehl" w:hint="cs"/>
          <w:rtl/>
        </w:rPr>
        <w:t>ל</w:t>
      </w:r>
      <w:r>
        <w:rPr>
          <w:rFonts w:cs="FrankRuehl"/>
          <w:rtl/>
        </w:rPr>
        <w:t xml:space="preserve"> אי</w:t>
      </w:r>
      <w:r>
        <w:rPr>
          <w:rFonts w:cs="FrankRuehl" w:hint="cs"/>
          <w:rtl/>
        </w:rPr>
        <w:t>גר</w:t>
      </w:r>
      <w:r>
        <w:rPr>
          <w:rFonts w:cs="FrankRuehl"/>
          <w:rtl/>
        </w:rPr>
        <w:t>ו</w:t>
      </w:r>
      <w:r>
        <w:rPr>
          <w:rFonts w:cs="FrankRuehl" w:hint="cs"/>
          <w:rtl/>
        </w:rPr>
        <w:t xml:space="preserve">ת חוב נסחרות </w:t>
      </w:r>
      <w:r w:rsidR="00677AEC">
        <w:rPr>
          <w:rFonts w:cs="FrankRuehl"/>
          <w:rtl/>
        </w:rPr>
        <w:t>–</w:t>
      </w:r>
      <w:r>
        <w:rPr>
          <w:rFonts w:cs="FrankRuehl" w:hint="cs"/>
          <w:rtl/>
        </w:rPr>
        <w:t xml:space="preserve"> על איגרות חוב כאמור שהונפקו או שהוצאו ביום </w:t>
      </w:r>
      <w:r>
        <w:rPr>
          <w:rFonts w:cs="FrankRuehl"/>
          <w:rtl/>
        </w:rPr>
        <w:t>8.5.2000 ו</w:t>
      </w:r>
      <w:r>
        <w:rPr>
          <w:rFonts w:cs="FrankRuehl" w:hint="cs"/>
          <w:rtl/>
        </w:rPr>
        <w:t>אי</w:t>
      </w:r>
      <w:r>
        <w:rPr>
          <w:rFonts w:cs="FrankRuehl"/>
          <w:rtl/>
        </w:rPr>
        <w:t>לך</w:t>
      </w:r>
      <w:r>
        <w:rPr>
          <w:rFonts w:cs="FrankRuehl" w:hint="cs"/>
          <w:rtl/>
        </w:rPr>
        <w:t>;</w:t>
      </w:r>
    </w:p>
    <w:p w:rsidR="00025C03" w:rsidRDefault="00025C03" w:rsidP="00677AEC">
      <w:pPr>
        <w:pStyle w:val="footnote"/>
        <w:tabs>
          <w:tab w:val="left" w:pos="397"/>
          <w:tab w:val="left" w:pos="794"/>
          <w:tab w:val="left" w:pos="1191"/>
          <w:tab w:val="left" w:pos="1928"/>
          <w:tab w:val="left" w:pos="2381"/>
          <w:tab w:val="left" w:pos="2835"/>
          <w:tab w:val="right" w:leader="dot" w:pos="6259"/>
        </w:tabs>
        <w:ind w:left="0" w:right="1134"/>
        <w:rPr>
          <w:rFonts w:cs="FrankRuehl"/>
          <w:rtl/>
        </w:rPr>
      </w:pPr>
      <w:r>
        <w:rPr>
          <w:rFonts w:cs="FrankRuehl" w:hint="cs"/>
          <w:rtl/>
        </w:rPr>
        <w:t>(4)</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 xml:space="preserve">ריבית על מילווה קצר מועד </w:t>
      </w:r>
      <w:r w:rsidR="00677AEC">
        <w:rPr>
          <w:rFonts w:cs="FrankRuehl"/>
          <w:rtl/>
        </w:rPr>
        <w:t>–</w:t>
      </w:r>
      <w:r>
        <w:rPr>
          <w:rFonts w:cs="FrankRuehl" w:hint="cs"/>
          <w:rtl/>
        </w:rPr>
        <w:t xml:space="preserve"> על מילווה כאמור שהונפק ביום </w:t>
      </w:r>
      <w:r>
        <w:rPr>
          <w:rFonts w:cs="FrankRuehl"/>
          <w:rtl/>
        </w:rPr>
        <w:t>8.5.2000 ו</w:t>
      </w:r>
      <w:r>
        <w:rPr>
          <w:rFonts w:cs="FrankRuehl" w:hint="cs"/>
          <w:rtl/>
        </w:rPr>
        <w:t>אי</w:t>
      </w:r>
      <w:r>
        <w:rPr>
          <w:rFonts w:cs="FrankRuehl"/>
          <w:rtl/>
        </w:rPr>
        <w:t>לך</w:t>
      </w:r>
      <w:r>
        <w:rPr>
          <w:rFonts w:cs="FrankRuehl" w:hint="cs"/>
          <w:rtl/>
        </w:rPr>
        <w:t>;</w:t>
      </w:r>
    </w:p>
    <w:p w:rsidR="00025C03" w:rsidRDefault="00025C03" w:rsidP="00677AEC">
      <w:pPr>
        <w:pStyle w:val="footnote"/>
        <w:tabs>
          <w:tab w:val="left" w:pos="397"/>
          <w:tab w:val="left" w:pos="794"/>
          <w:tab w:val="left" w:pos="1191"/>
          <w:tab w:val="left" w:pos="1928"/>
          <w:tab w:val="left" w:pos="2381"/>
          <w:tab w:val="left" w:pos="2835"/>
          <w:tab w:val="right" w:leader="dot" w:pos="6259"/>
        </w:tabs>
        <w:ind w:left="0" w:right="1134"/>
        <w:rPr>
          <w:rFonts w:cs="FrankRuehl"/>
          <w:rtl/>
        </w:rPr>
      </w:pPr>
      <w:r>
        <w:rPr>
          <w:rFonts w:cs="FrankRuehl"/>
          <w:rtl/>
        </w:rPr>
        <w:t>(5)</w:t>
      </w:r>
      <w:r>
        <w:rPr>
          <w:rFonts w:cs="FrankRuehl"/>
          <w:rtl/>
        </w:rPr>
        <w:tab/>
        <w:t>ל</w:t>
      </w:r>
      <w:r>
        <w:rPr>
          <w:rFonts w:cs="FrankRuehl" w:hint="cs"/>
          <w:rtl/>
        </w:rPr>
        <w:t xml:space="preserve">ענין ריבית על מילווה המדינה </w:t>
      </w:r>
      <w:r>
        <w:rPr>
          <w:rFonts w:cs="FrankRuehl"/>
          <w:rtl/>
        </w:rPr>
        <w:t>–</w:t>
      </w:r>
      <w:r>
        <w:rPr>
          <w:rFonts w:cs="FrankRuehl" w:hint="cs"/>
          <w:rtl/>
        </w:rPr>
        <w:t xml:space="preserve"> </w:t>
      </w:r>
      <w:r>
        <w:rPr>
          <w:rFonts w:cs="FrankRuehl"/>
          <w:rtl/>
        </w:rPr>
        <w:t>ע</w:t>
      </w:r>
      <w:r>
        <w:rPr>
          <w:rFonts w:cs="FrankRuehl" w:hint="cs"/>
          <w:rtl/>
        </w:rPr>
        <w:t>ל מילווה כאמור שהונפק ביום 8.5.2000 ואילך;</w:t>
      </w:r>
    </w:p>
    <w:p w:rsidR="00025C03" w:rsidRPr="00025C03" w:rsidRDefault="00025C03" w:rsidP="00677AEC">
      <w:pPr>
        <w:pStyle w:val="footnote"/>
        <w:tabs>
          <w:tab w:val="left" w:pos="397"/>
          <w:tab w:val="left" w:pos="794"/>
          <w:tab w:val="left" w:pos="1191"/>
          <w:tab w:val="left" w:pos="1928"/>
          <w:tab w:val="left" w:pos="2381"/>
          <w:tab w:val="left" w:pos="2835"/>
          <w:tab w:val="right" w:leader="dot" w:pos="6259"/>
        </w:tabs>
        <w:ind w:left="0" w:right="1134"/>
        <w:rPr>
          <w:rFonts w:cs="FrankRuehl" w:hint="cs"/>
          <w:rtl/>
        </w:rPr>
      </w:pPr>
      <w:r w:rsidRPr="00025C03">
        <w:rPr>
          <w:rFonts w:cs="FrankRuehl"/>
          <w:rtl/>
        </w:rPr>
        <w:t>(6)</w:t>
      </w:r>
      <w:r w:rsidRPr="00025C03">
        <w:rPr>
          <w:rFonts w:cs="FrankRuehl"/>
          <w:rtl/>
        </w:rPr>
        <w:tab/>
        <w:t>ל</w:t>
      </w:r>
      <w:r w:rsidRPr="00025C03">
        <w:rPr>
          <w:rFonts w:cs="FrankRuehl" w:hint="cs"/>
          <w:rtl/>
        </w:rPr>
        <w:t>ענין סעיף קטן</w:t>
      </w:r>
      <w:r w:rsidRPr="00025C03">
        <w:rPr>
          <w:rFonts w:cs="FrankRuehl"/>
          <w:rtl/>
        </w:rPr>
        <w:t xml:space="preserve"> </w:t>
      </w:r>
      <w:r w:rsidRPr="00025C03">
        <w:rPr>
          <w:rFonts w:cs="FrankRuehl" w:hint="cs"/>
          <w:rtl/>
        </w:rPr>
        <w:t xml:space="preserve">זה, "ריבית" </w:t>
      </w:r>
      <w:r w:rsidRPr="00025C03">
        <w:rPr>
          <w:rFonts w:cs="FrankRuehl"/>
          <w:rtl/>
        </w:rPr>
        <w:t>–</w:t>
      </w:r>
      <w:r w:rsidRPr="00025C03">
        <w:rPr>
          <w:rFonts w:cs="FrankRuehl" w:hint="cs"/>
          <w:rtl/>
        </w:rPr>
        <w:t xml:space="preserve"> </w:t>
      </w:r>
      <w:r w:rsidRPr="00025C03">
        <w:rPr>
          <w:rFonts w:cs="FrankRuehl"/>
          <w:rtl/>
        </w:rPr>
        <w:t>ל</w:t>
      </w:r>
      <w:r w:rsidRPr="00025C03">
        <w:rPr>
          <w:rFonts w:cs="FrankRuehl" w:hint="cs"/>
          <w:rtl/>
        </w:rPr>
        <w:t>רבות דמי ניכיון.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CD0" w:rsidRDefault="00131C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מילווה קצר מועד, תשמ"ד- 1984</w:t>
    </w:r>
  </w:p>
  <w:p w:rsidR="00131CD0" w:rsidRDefault="00131C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1CD0" w:rsidRDefault="00131CD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CD0" w:rsidRDefault="00131CD0" w:rsidP="00BC4AD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מילווה קצר מועד, תשמ"ד-1984</w:t>
    </w:r>
  </w:p>
  <w:p w:rsidR="00131CD0" w:rsidRDefault="00131C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1CD0" w:rsidRDefault="00131CD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6D6E"/>
    <w:rsid w:val="00025C03"/>
    <w:rsid w:val="00040190"/>
    <w:rsid w:val="0004573B"/>
    <w:rsid w:val="0005033C"/>
    <w:rsid w:val="000730FE"/>
    <w:rsid w:val="000B3120"/>
    <w:rsid w:val="000B5146"/>
    <w:rsid w:val="000E2A6A"/>
    <w:rsid w:val="00131CD0"/>
    <w:rsid w:val="00143201"/>
    <w:rsid w:val="001471EC"/>
    <w:rsid w:val="00155A37"/>
    <w:rsid w:val="00157EF3"/>
    <w:rsid w:val="0017006C"/>
    <w:rsid w:val="00176BCA"/>
    <w:rsid w:val="00177EC6"/>
    <w:rsid w:val="001810DA"/>
    <w:rsid w:val="00181CD5"/>
    <w:rsid w:val="0018320D"/>
    <w:rsid w:val="001C5157"/>
    <w:rsid w:val="001D5EA5"/>
    <w:rsid w:val="002010C6"/>
    <w:rsid w:val="00215822"/>
    <w:rsid w:val="002967AE"/>
    <w:rsid w:val="002A59E5"/>
    <w:rsid w:val="002C6116"/>
    <w:rsid w:val="0031678F"/>
    <w:rsid w:val="0031741F"/>
    <w:rsid w:val="00351217"/>
    <w:rsid w:val="00373A74"/>
    <w:rsid w:val="004436E1"/>
    <w:rsid w:val="004554A9"/>
    <w:rsid w:val="0045703B"/>
    <w:rsid w:val="0049699E"/>
    <w:rsid w:val="004A6D6E"/>
    <w:rsid w:val="004D327B"/>
    <w:rsid w:val="004E6E7A"/>
    <w:rsid w:val="00510C9D"/>
    <w:rsid w:val="005A7EFE"/>
    <w:rsid w:val="005D0C2C"/>
    <w:rsid w:val="00637140"/>
    <w:rsid w:val="00677AEC"/>
    <w:rsid w:val="006D2637"/>
    <w:rsid w:val="006F5F0F"/>
    <w:rsid w:val="007062B2"/>
    <w:rsid w:val="00710A3C"/>
    <w:rsid w:val="007236B8"/>
    <w:rsid w:val="00766E67"/>
    <w:rsid w:val="0078575E"/>
    <w:rsid w:val="00796C15"/>
    <w:rsid w:val="007B5C03"/>
    <w:rsid w:val="0080617F"/>
    <w:rsid w:val="00806351"/>
    <w:rsid w:val="00881426"/>
    <w:rsid w:val="00936F99"/>
    <w:rsid w:val="009437B7"/>
    <w:rsid w:val="009616F0"/>
    <w:rsid w:val="00972700"/>
    <w:rsid w:val="009738D4"/>
    <w:rsid w:val="009B4477"/>
    <w:rsid w:val="00A02D2D"/>
    <w:rsid w:val="00A35B07"/>
    <w:rsid w:val="00A522CF"/>
    <w:rsid w:val="00A66CEF"/>
    <w:rsid w:val="00AB4928"/>
    <w:rsid w:val="00B021DC"/>
    <w:rsid w:val="00B81BD8"/>
    <w:rsid w:val="00BC1FE9"/>
    <w:rsid w:val="00BC4AD7"/>
    <w:rsid w:val="00BE7ACA"/>
    <w:rsid w:val="00C154BF"/>
    <w:rsid w:val="00C24C30"/>
    <w:rsid w:val="00C57503"/>
    <w:rsid w:val="00C8736A"/>
    <w:rsid w:val="00CB4DC1"/>
    <w:rsid w:val="00CF2D96"/>
    <w:rsid w:val="00D07909"/>
    <w:rsid w:val="00DB2A1B"/>
    <w:rsid w:val="00DE273F"/>
    <w:rsid w:val="00E368C8"/>
    <w:rsid w:val="00EA7618"/>
    <w:rsid w:val="00EC13BD"/>
    <w:rsid w:val="00ED5DC0"/>
    <w:rsid w:val="00F11ADD"/>
    <w:rsid w:val="00F4059D"/>
    <w:rsid w:val="00F40D30"/>
    <w:rsid w:val="00F841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B8EB9C-67D1-4F60-B2C9-659CAF55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rFonts w:ascii="Times New Roman" w:hAnsi="Times New Roman" w:cs="Times New Roman"/>
      <w:vertAlign w:val="superscript"/>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2967AE"/>
    <w:rPr>
      <w:color w:val="800080"/>
      <w:u w:val="single"/>
    </w:rPr>
  </w:style>
  <w:style w:type="paragraph" w:styleId="a7">
    <w:name w:val="endnote text"/>
    <w:basedOn w:val="a"/>
    <w:semiHidden/>
    <w:rsid w:val="00025C03"/>
    <w:rPr>
      <w:sz w:val="20"/>
      <w:szCs w:val="20"/>
    </w:rPr>
  </w:style>
  <w:style w:type="character" w:styleId="a8">
    <w:name w:val="endnote reference"/>
    <w:basedOn w:val="a0"/>
    <w:semiHidden/>
    <w:rsid w:val="00025C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1219.pdf" TargetMode="External"/><Relationship Id="rId18" Type="http://schemas.openxmlformats.org/officeDocument/2006/relationships/hyperlink" Target="http://www.nevo.co.il/Law_word/law14/LAW-1519.pdf" TargetMode="External"/><Relationship Id="rId26" Type="http://schemas.openxmlformats.org/officeDocument/2006/relationships/hyperlink" Target="http://www.nevo.co.il/Law_word/law17/PROP-3065.pdf" TargetMode="External"/><Relationship Id="rId39" Type="http://schemas.openxmlformats.org/officeDocument/2006/relationships/hyperlink" Target="http://www.nevo.co.il/Law_word/law14/LAW-1156.pdf" TargetMode="External"/><Relationship Id="rId21" Type="http://schemas.openxmlformats.org/officeDocument/2006/relationships/hyperlink" Target="http://www.nevo.co.il/Law_word/law14/LAW-1598.pdf" TargetMode="External"/><Relationship Id="rId34" Type="http://schemas.openxmlformats.org/officeDocument/2006/relationships/hyperlink" Target="http://www.nevo.co.il/Law_word/law15/MEMSHALA-15.pdf" TargetMode="External"/><Relationship Id="rId42" Type="http://schemas.openxmlformats.org/officeDocument/2006/relationships/hyperlink" Target="http://www.nevo.co.il/Law_word/law17/PROP-1834.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14/LAW-1131.pdf" TargetMode="External"/><Relationship Id="rId2" Type="http://schemas.openxmlformats.org/officeDocument/2006/relationships/settings" Target="settings.xml"/><Relationship Id="rId16" Type="http://schemas.openxmlformats.org/officeDocument/2006/relationships/hyperlink" Target="http://www.nevo.co.il/Law_word/law14/LAW-1367.pdf" TargetMode="External"/><Relationship Id="rId29" Type="http://schemas.openxmlformats.org/officeDocument/2006/relationships/hyperlink" Target="http://www.nevo.co.il/Law_word/law14/law-2237.pdf" TargetMode="External"/><Relationship Id="rId11" Type="http://schemas.openxmlformats.org/officeDocument/2006/relationships/hyperlink" Target="http://www.nevo.co.il/Law_word/law17/PROP-1745.pdf" TargetMode="External"/><Relationship Id="rId24" Type="http://schemas.openxmlformats.org/officeDocument/2006/relationships/hyperlink" Target="http://www.nevo.co.il/Law_word/law06/TAK-5781.pdf" TargetMode="External"/><Relationship Id="rId32" Type="http://schemas.openxmlformats.org/officeDocument/2006/relationships/hyperlink" Target="http://www.nevo.co.il/Law_word/law17/PROP-2078.pdf" TargetMode="External"/><Relationship Id="rId37" Type="http://schemas.openxmlformats.org/officeDocument/2006/relationships/hyperlink" Target="http://www.nevo.co.il/Law_word/law14/LAW-1131.pdf" TargetMode="External"/><Relationship Id="rId40" Type="http://schemas.openxmlformats.org/officeDocument/2006/relationships/hyperlink" Target="http://www.nevo.co.il/Law_word/law17/PROP-1745.pdf" TargetMode="External"/><Relationship Id="rId45" Type="http://schemas.openxmlformats.org/officeDocument/2006/relationships/hyperlink" Target="http://www.nevo.co.il/Law_word/law14/LAW-1519.pdf" TargetMode="External"/><Relationship Id="rId5" Type="http://schemas.openxmlformats.org/officeDocument/2006/relationships/endnotes" Target="endnotes.xml"/><Relationship Id="rId15" Type="http://schemas.openxmlformats.org/officeDocument/2006/relationships/hyperlink" Target="http://www.nevo.co.il/Law_word/law06/TAK-5134.pdf" TargetMode="External"/><Relationship Id="rId23" Type="http://schemas.openxmlformats.org/officeDocument/2006/relationships/hyperlink" Target="http://www.nevo.co.il/Law_word/law06/TAK-5778.pdf" TargetMode="External"/><Relationship Id="rId28" Type="http://schemas.openxmlformats.org/officeDocument/2006/relationships/hyperlink" Target="http://www.nevo.co.il/Law_word/law17/PROP-2553.pdf" TargetMode="External"/><Relationship Id="rId36" Type="http://schemas.openxmlformats.org/officeDocument/2006/relationships/hyperlink" Target="http://www.nevo.co.il/Law_word/law17/PROP-2078.pdf" TargetMode="External"/><Relationship Id="rId49" Type="http://schemas.openxmlformats.org/officeDocument/2006/relationships/footer" Target="footer1.xml"/><Relationship Id="rId10" Type="http://schemas.openxmlformats.org/officeDocument/2006/relationships/hyperlink" Target="http://www.nevo.co.il/Law_word/law14/LAW-1153.pdf" TargetMode="External"/><Relationship Id="rId19" Type="http://schemas.openxmlformats.org/officeDocument/2006/relationships/hyperlink" Target="http://www.nevo.co.il/Law_word/law17/PROP-2375.pdf" TargetMode="External"/><Relationship Id="rId31" Type="http://schemas.openxmlformats.org/officeDocument/2006/relationships/hyperlink" Target="http://www.nevo.co.il/Law_word/law14/LAW-1367.pdf" TargetMode="External"/><Relationship Id="rId44" Type="http://schemas.openxmlformats.org/officeDocument/2006/relationships/hyperlink" Target="http://www.nevo.co.il/Law_word/law17/PROP-2078.pdf"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4841.pdf" TargetMode="External"/><Relationship Id="rId14" Type="http://schemas.openxmlformats.org/officeDocument/2006/relationships/hyperlink" Target="http://www.nevo.co.il/Law_word/law17/PROP-1834.pdf" TargetMode="External"/><Relationship Id="rId22" Type="http://schemas.openxmlformats.org/officeDocument/2006/relationships/hyperlink" Target="http://www.nevo.co.il/Law_word/law17/PROP-2553.pdf" TargetMode="External"/><Relationship Id="rId27" Type="http://schemas.openxmlformats.org/officeDocument/2006/relationships/hyperlink" Target="http://www.nevo.co.il/Law_word/law14/LAW-1598.pdf" TargetMode="External"/><Relationship Id="rId30" Type="http://schemas.openxmlformats.org/officeDocument/2006/relationships/hyperlink" Target="http://www.nevo.co.il/Law_word/law15/memshala-485.pdf" TargetMode="External"/><Relationship Id="rId35" Type="http://schemas.openxmlformats.org/officeDocument/2006/relationships/hyperlink" Target="http://www.nevo.co.il/Law_word/law14/LAW-1367.pdf" TargetMode="External"/><Relationship Id="rId43" Type="http://schemas.openxmlformats.org/officeDocument/2006/relationships/hyperlink" Target="http://www.nevo.co.il/Law_word/law14/LAW-1367.pdf" TargetMode="External"/><Relationship Id="rId48" Type="http://schemas.openxmlformats.org/officeDocument/2006/relationships/header" Target="header2.xml"/><Relationship Id="rId8" Type="http://schemas.openxmlformats.org/officeDocument/2006/relationships/hyperlink" Target="http://www.nevo.co.il/Law_word/law17/PROP-1707.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06/TAK-4874.pdf" TargetMode="External"/><Relationship Id="rId17" Type="http://schemas.openxmlformats.org/officeDocument/2006/relationships/hyperlink" Target="http://www.nevo.co.il/Law_word/law17/PROP-2078.pdf" TargetMode="External"/><Relationship Id="rId25" Type="http://schemas.openxmlformats.org/officeDocument/2006/relationships/hyperlink" Target="http://www.nevo.co.il/Law_word/law14/LAW-1831.pdf" TargetMode="External"/><Relationship Id="rId33" Type="http://schemas.openxmlformats.org/officeDocument/2006/relationships/hyperlink" Target="http://www.nevo.co.il/Law_word/law14/LAW-1881.pdf" TargetMode="External"/><Relationship Id="rId38" Type="http://schemas.openxmlformats.org/officeDocument/2006/relationships/hyperlink" Target="http://www.nevo.co.il/Law_word/law17/PROP-1707.pdf" TargetMode="External"/><Relationship Id="rId46" Type="http://schemas.openxmlformats.org/officeDocument/2006/relationships/hyperlink" Target="http://www.nevo.co.il/Law_word/law17/PROP-2375.pdf" TargetMode="External"/><Relationship Id="rId20" Type="http://schemas.openxmlformats.org/officeDocument/2006/relationships/hyperlink" Target="http://www.nevo.co.il/Law_word/law06/TAK-5668.pdf" TargetMode="External"/><Relationship Id="rId41" Type="http://schemas.openxmlformats.org/officeDocument/2006/relationships/hyperlink" Target="http://www.nevo.co.il/Law_word/law14/LAW-1219.pdf" TargetMode="External"/><Relationship Id="rId1" Type="http://schemas.openxmlformats.org/officeDocument/2006/relationships/styles" Target="styles.xml"/><Relationship Id="rId6" Type="http://schemas.openxmlformats.org/officeDocument/2006/relationships/hyperlink" Target="http://www.nevo.co.il/Law_word/law06/TAK-467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745.pdf" TargetMode="External"/><Relationship Id="rId13" Type="http://schemas.openxmlformats.org/officeDocument/2006/relationships/hyperlink" Target="http://www.nevo.co.il/Law_word/law17/PROP-1834.pdf" TargetMode="External"/><Relationship Id="rId18" Type="http://schemas.openxmlformats.org/officeDocument/2006/relationships/hyperlink" Target="http://www.nevo.co.il/Law_word/law14/LAW-1519.pdf" TargetMode="External"/><Relationship Id="rId26" Type="http://schemas.openxmlformats.org/officeDocument/2006/relationships/hyperlink" Target="http://www.nevo.co.il/Law_word/law17/PROP-3065.pdf" TargetMode="External"/><Relationship Id="rId3" Type="http://schemas.openxmlformats.org/officeDocument/2006/relationships/hyperlink" Target="http://www.nevo.co.il/Law_word/law06/TAK-4676.pdf" TargetMode="External"/><Relationship Id="rId21" Type="http://schemas.openxmlformats.org/officeDocument/2006/relationships/hyperlink" Target="http://www.nevo.co.il/Law_word/law17/PROP-2553.pdf" TargetMode="External"/><Relationship Id="rId7" Type="http://schemas.openxmlformats.org/officeDocument/2006/relationships/hyperlink" Target="http://www.nevo.co.il/Law_word/law14/LAW-1153.pdf" TargetMode="External"/><Relationship Id="rId12" Type="http://schemas.openxmlformats.org/officeDocument/2006/relationships/hyperlink" Target="http://www.nevo.co.il/Law_word/law14/LAW-1219.pdf" TargetMode="External"/><Relationship Id="rId17" Type="http://schemas.openxmlformats.org/officeDocument/2006/relationships/hyperlink" Target="http://www.nevo.co.il/Law_word/law06/TAK-5668.pdf" TargetMode="External"/><Relationship Id="rId25" Type="http://schemas.openxmlformats.org/officeDocument/2006/relationships/hyperlink" Target="http://www.nevo.co.il/Law_word/law14/LAW-1831.pdf" TargetMode="External"/><Relationship Id="rId2" Type="http://schemas.openxmlformats.org/officeDocument/2006/relationships/hyperlink" Target="http://www.nevo.co.il/Law_word/law17/PROP-1660.pdf" TargetMode="External"/><Relationship Id="rId16" Type="http://schemas.openxmlformats.org/officeDocument/2006/relationships/hyperlink" Target="http://www.nevo.co.il/Law_word/law17/PROP-2078.pdf" TargetMode="External"/><Relationship Id="rId20" Type="http://schemas.openxmlformats.org/officeDocument/2006/relationships/hyperlink" Target="http://www.nevo.co.il/Law_word/law14/LAW-1598.pdf" TargetMode="External"/><Relationship Id="rId29" Type="http://schemas.openxmlformats.org/officeDocument/2006/relationships/hyperlink" Target="http://www.nevo.co.il/Law_word/law14/law-2237.pdf" TargetMode="External"/><Relationship Id="rId1" Type="http://schemas.openxmlformats.org/officeDocument/2006/relationships/hyperlink" Target="http://www.nevo.co.il/Law_word/law14/LAW-1107.pdf" TargetMode="External"/><Relationship Id="rId6" Type="http://schemas.openxmlformats.org/officeDocument/2006/relationships/hyperlink" Target="http://www.nevo.co.il/Law_word/law06/TAK-4841.pdf" TargetMode="External"/><Relationship Id="rId11" Type="http://schemas.openxmlformats.org/officeDocument/2006/relationships/hyperlink" Target="http://www.nevo.co.il/Law_word/law06/TAK-4874.pdf" TargetMode="External"/><Relationship Id="rId24" Type="http://schemas.openxmlformats.org/officeDocument/2006/relationships/hyperlink" Target="http://www.nevo.co.il/Law_word/law06/TAK-5782.pdf" TargetMode="External"/><Relationship Id="rId5" Type="http://schemas.openxmlformats.org/officeDocument/2006/relationships/hyperlink" Target="http://www.nevo.co.il/Law_word/law17/PROP-1707.pdf" TargetMode="External"/><Relationship Id="rId15" Type="http://schemas.openxmlformats.org/officeDocument/2006/relationships/hyperlink" Target="http://www.nevo.co.il/Law_word/law14/LAW-1367.pdf" TargetMode="External"/><Relationship Id="rId23" Type="http://schemas.openxmlformats.org/officeDocument/2006/relationships/hyperlink" Target="http://www.nevo.co.il/Law_word/law06/TAK-5781.pdf" TargetMode="External"/><Relationship Id="rId28" Type="http://schemas.openxmlformats.org/officeDocument/2006/relationships/hyperlink" Target="http://www.nevo.co.il/Law_word/law15/MEMSHALA-15.pdf" TargetMode="External"/><Relationship Id="rId10" Type="http://schemas.openxmlformats.org/officeDocument/2006/relationships/hyperlink" Target="http://www.nevo.co.il/Law_word/law17/PROP-1745.pdf" TargetMode="External"/><Relationship Id="rId19" Type="http://schemas.openxmlformats.org/officeDocument/2006/relationships/hyperlink" Target="http://www.nevo.co.il/Law_word/law17/PROP-2375.pdf" TargetMode="External"/><Relationship Id="rId4" Type="http://schemas.openxmlformats.org/officeDocument/2006/relationships/hyperlink" Target="http://www.nevo.co.il/Law_word/law14/LAW-1131.pdf" TargetMode="External"/><Relationship Id="rId9" Type="http://schemas.openxmlformats.org/officeDocument/2006/relationships/hyperlink" Target="http://www.nevo.co.il/Law_word/law14/LAW-1156.pdf" TargetMode="External"/><Relationship Id="rId14" Type="http://schemas.openxmlformats.org/officeDocument/2006/relationships/hyperlink" Target="http://www.nevo.co.il/Law_word/law06/TAK-5134.pdf" TargetMode="External"/><Relationship Id="rId22" Type="http://schemas.openxmlformats.org/officeDocument/2006/relationships/hyperlink" Target="http://www.nevo.co.il/Law_word/law06/TAK-5778.pdf" TargetMode="External"/><Relationship Id="rId27" Type="http://schemas.openxmlformats.org/officeDocument/2006/relationships/hyperlink" Target="http://www.nevo.co.il/Law_word/law14/LAW-1881.pdf" TargetMode="External"/><Relationship Id="rId30" Type="http://schemas.openxmlformats.org/officeDocument/2006/relationships/hyperlink" Target="http://www.nevo.co.il/Law_word/law15/memshala-4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15439</CharactersWithSpaces>
  <SharedDoc>false</SharedDoc>
  <HLinks>
    <vt:vector size="516" baseType="variant">
      <vt:variant>
        <vt:i4>983160</vt:i4>
      </vt:variant>
      <vt:variant>
        <vt:i4>210</vt:i4>
      </vt:variant>
      <vt:variant>
        <vt:i4>0</vt:i4>
      </vt:variant>
      <vt:variant>
        <vt:i4>5</vt:i4>
      </vt:variant>
      <vt:variant>
        <vt:lpwstr>http://www.nevo.co.il/Law_word/law17/PROP-2375.pdf</vt:lpwstr>
      </vt:variant>
      <vt:variant>
        <vt:lpwstr/>
      </vt:variant>
      <vt:variant>
        <vt:i4>8323077</vt:i4>
      </vt:variant>
      <vt:variant>
        <vt:i4>207</vt:i4>
      </vt:variant>
      <vt:variant>
        <vt:i4>0</vt:i4>
      </vt:variant>
      <vt:variant>
        <vt:i4>5</vt:i4>
      </vt:variant>
      <vt:variant>
        <vt:lpwstr>http://www.nevo.co.il/Law_word/law14/LAW-1519.pdf</vt:lpwstr>
      </vt:variant>
      <vt:variant>
        <vt:lpwstr/>
      </vt:variant>
      <vt:variant>
        <vt:i4>65656</vt:i4>
      </vt:variant>
      <vt:variant>
        <vt:i4>204</vt:i4>
      </vt:variant>
      <vt:variant>
        <vt:i4>0</vt:i4>
      </vt:variant>
      <vt:variant>
        <vt:i4>5</vt:i4>
      </vt:variant>
      <vt:variant>
        <vt:lpwstr>http://www.nevo.co.il/Law_word/law17/PROP-2078.pdf</vt:lpwstr>
      </vt:variant>
      <vt:variant>
        <vt:lpwstr/>
      </vt:variant>
      <vt:variant>
        <vt:i4>7864333</vt:i4>
      </vt:variant>
      <vt:variant>
        <vt:i4>201</vt:i4>
      </vt:variant>
      <vt:variant>
        <vt:i4>0</vt:i4>
      </vt:variant>
      <vt:variant>
        <vt:i4>5</vt:i4>
      </vt:variant>
      <vt:variant>
        <vt:lpwstr>http://www.nevo.co.il/Law_word/law14/LAW-1367.pdf</vt:lpwstr>
      </vt:variant>
      <vt:variant>
        <vt:lpwstr/>
      </vt:variant>
      <vt:variant>
        <vt:i4>327807</vt:i4>
      </vt:variant>
      <vt:variant>
        <vt:i4>198</vt:i4>
      </vt:variant>
      <vt:variant>
        <vt:i4>0</vt:i4>
      </vt:variant>
      <vt:variant>
        <vt:i4>5</vt:i4>
      </vt:variant>
      <vt:variant>
        <vt:lpwstr>http://www.nevo.co.il/Law_word/law17/PROP-1834.pdf</vt:lpwstr>
      </vt:variant>
      <vt:variant>
        <vt:lpwstr/>
      </vt:variant>
      <vt:variant>
        <vt:i4>8323074</vt:i4>
      </vt:variant>
      <vt:variant>
        <vt:i4>195</vt:i4>
      </vt:variant>
      <vt:variant>
        <vt:i4>0</vt:i4>
      </vt:variant>
      <vt:variant>
        <vt:i4>5</vt:i4>
      </vt:variant>
      <vt:variant>
        <vt:lpwstr>http://www.nevo.co.il/Law_word/law14/LAW-1219.pdf</vt:lpwstr>
      </vt:variant>
      <vt:variant>
        <vt:lpwstr/>
      </vt:variant>
      <vt:variant>
        <vt:i4>721016</vt:i4>
      </vt:variant>
      <vt:variant>
        <vt:i4>192</vt:i4>
      </vt:variant>
      <vt:variant>
        <vt:i4>0</vt:i4>
      </vt:variant>
      <vt:variant>
        <vt:i4>5</vt:i4>
      </vt:variant>
      <vt:variant>
        <vt:lpwstr>http://www.nevo.co.il/Law_word/law17/PROP-1745.pdf</vt:lpwstr>
      </vt:variant>
      <vt:variant>
        <vt:lpwstr/>
      </vt:variant>
      <vt:variant>
        <vt:i4>8060942</vt:i4>
      </vt:variant>
      <vt:variant>
        <vt:i4>189</vt:i4>
      </vt:variant>
      <vt:variant>
        <vt:i4>0</vt:i4>
      </vt:variant>
      <vt:variant>
        <vt:i4>5</vt:i4>
      </vt:variant>
      <vt:variant>
        <vt:lpwstr>http://www.nevo.co.il/Law_word/law14/LAW-1156.pdf</vt:lpwstr>
      </vt:variant>
      <vt:variant>
        <vt:lpwstr/>
      </vt:variant>
      <vt:variant>
        <vt:i4>589948</vt:i4>
      </vt:variant>
      <vt:variant>
        <vt:i4>186</vt:i4>
      </vt:variant>
      <vt:variant>
        <vt:i4>0</vt:i4>
      </vt:variant>
      <vt:variant>
        <vt:i4>5</vt:i4>
      </vt:variant>
      <vt:variant>
        <vt:lpwstr>http://www.nevo.co.il/Law_word/law17/PROP-1707.pdf</vt:lpwstr>
      </vt:variant>
      <vt:variant>
        <vt:lpwstr/>
      </vt:variant>
      <vt:variant>
        <vt:i4>8192009</vt:i4>
      </vt:variant>
      <vt:variant>
        <vt:i4>183</vt:i4>
      </vt:variant>
      <vt:variant>
        <vt:i4>0</vt:i4>
      </vt:variant>
      <vt:variant>
        <vt:i4>5</vt:i4>
      </vt:variant>
      <vt:variant>
        <vt:lpwstr>http://www.nevo.co.il/Law_word/law14/LAW-1131.pdf</vt:lpwstr>
      </vt:variant>
      <vt:variant>
        <vt:lpwstr/>
      </vt:variant>
      <vt:variant>
        <vt:i4>65656</vt:i4>
      </vt:variant>
      <vt:variant>
        <vt:i4>180</vt:i4>
      </vt:variant>
      <vt:variant>
        <vt:i4>0</vt:i4>
      </vt:variant>
      <vt:variant>
        <vt:i4>5</vt:i4>
      </vt:variant>
      <vt:variant>
        <vt:lpwstr>http://www.nevo.co.il/Law_word/law17/PROP-2078.pdf</vt:lpwstr>
      </vt:variant>
      <vt:variant>
        <vt:lpwstr/>
      </vt:variant>
      <vt:variant>
        <vt:i4>7864333</vt:i4>
      </vt:variant>
      <vt:variant>
        <vt:i4>177</vt:i4>
      </vt:variant>
      <vt:variant>
        <vt:i4>0</vt:i4>
      </vt:variant>
      <vt:variant>
        <vt:i4>5</vt:i4>
      </vt:variant>
      <vt:variant>
        <vt:lpwstr>http://www.nevo.co.il/Law_word/law14/LAW-1367.pdf</vt:lpwstr>
      </vt:variant>
      <vt:variant>
        <vt:lpwstr/>
      </vt:variant>
      <vt:variant>
        <vt:i4>2424920</vt:i4>
      </vt:variant>
      <vt:variant>
        <vt:i4>174</vt:i4>
      </vt:variant>
      <vt:variant>
        <vt:i4>0</vt:i4>
      </vt:variant>
      <vt:variant>
        <vt:i4>5</vt:i4>
      </vt:variant>
      <vt:variant>
        <vt:lpwstr>http://www.nevo.co.il/Law_word/law15/MEMSHALA-15.pdf</vt:lpwstr>
      </vt:variant>
      <vt:variant>
        <vt:lpwstr/>
      </vt:variant>
      <vt:variant>
        <vt:i4>7733248</vt:i4>
      </vt:variant>
      <vt:variant>
        <vt:i4>171</vt:i4>
      </vt:variant>
      <vt:variant>
        <vt:i4>0</vt:i4>
      </vt:variant>
      <vt:variant>
        <vt:i4>5</vt:i4>
      </vt:variant>
      <vt:variant>
        <vt:lpwstr>http://www.nevo.co.il/Law_word/law14/LAW-1881.pdf</vt:lpwstr>
      </vt:variant>
      <vt:variant>
        <vt:lpwstr/>
      </vt:variant>
      <vt:variant>
        <vt:i4>65656</vt:i4>
      </vt:variant>
      <vt:variant>
        <vt:i4>168</vt:i4>
      </vt:variant>
      <vt:variant>
        <vt:i4>0</vt:i4>
      </vt:variant>
      <vt:variant>
        <vt:i4>5</vt:i4>
      </vt:variant>
      <vt:variant>
        <vt:lpwstr>http://www.nevo.co.il/Law_word/law17/PROP-2078.pdf</vt:lpwstr>
      </vt:variant>
      <vt:variant>
        <vt:lpwstr/>
      </vt:variant>
      <vt:variant>
        <vt:i4>7864333</vt:i4>
      </vt:variant>
      <vt:variant>
        <vt:i4>165</vt:i4>
      </vt:variant>
      <vt:variant>
        <vt:i4>0</vt:i4>
      </vt:variant>
      <vt:variant>
        <vt:i4>5</vt:i4>
      </vt:variant>
      <vt:variant>
        <vt:lpwstr>http://www.nevo.co.il/Law_word/law14/LAW-1367.pdf</vt:lpwstr>
      </vt:variant>
      <vt:variant>
        <vt:lpwstr/>
      </vt:variant>
      <vt:variant>
        <vt:i4>7602258</vt:i4>
      </vt:variant>
      <vt:variant>
        <vt:i4>162</vt:i4>
      </vt:variant>
      <vt:variant>
        <vt:i4>0</vt:i4>
      </vt:variant>
      <vt:variant>
        <vt:i4>5</vt:i4>
      </vt:variant>
      <vt:variant>
        <vt:lpwstr>http://www.nevo.co.il/Law_word/law15/memshala-485.pdf</vt:lpwstr>
      </vt:variant>
      <vt:variant>
        <vt:lpwstr/>
      </vt:variant>
      <vt:variant>
        <vt:i4>8257548</vt:i4>
      </vt:variant>
      <vt:variant>
        <vt:i4>159</vt:i4>
      </vt:variant>
      <vt:variant>
        <vt:i4>0</vt:i4>
      </vt:variant>
      <vt:variant>
        <vt:i4>5</vt:i4>
      </vt:variant>
      <vt:variant>
        <vt:lpwstr>http://www.nevo.co.il/Law_word/law14/law-2237.pdf</vt:lpwstr>
      </vt:variant>
      <vt:variant>
        <vt:lpwstr/>
      </vt:variant>
      <vt:variant>
        <vt:i4>983162</vt:i4>
      </vt:variant>
      <vt:variant>
        <vt:i4>156</vt:i4>
      </vt:variant>
      <vt:variant>
        <vt:i4>0</vt:i4>
      </vt:variant>
      <vt:variant>
        <vt:i4>5</vt:i4>
      </vt:variant>
      <vt:variant>
        <vt:lpwstr>http://www.nevo.co.il/Law_word/law17/PROP-2553.pdf</vt:lpwstr>
      </vt:variant>
      <vt:variant>
        <vt:lpwstr/>
      </vt:variant>
      <vt:variant>
        <vt:i4>7798788</vt:i4>
      </vt:variant>
      <vt:variant>
        <vt:i4>153</vt:i4>
      </vt:variant>
      <vt:variant>
        <vt:i4>0</vt:i4>
      </vt:variant>
      <vt:variant>
        <vt:i4>5</vt:i4>
      </vt:variant>
      <vt:variant>
        <vt:lpwstr>http://www.nevo.co.il/Law_word/law14/LAW-1598.pdf</vt:lpwstr>
      </vt:variant>
      <vt:variant>
        <vt:lpwstr/>
      </vt:variant>
      <vt:variant>
        <vt:i4>786552</vt:i4>
      </vt:variant>
      <vt:variant>
        <vt:i4>150</vt:i4>
      </vt:variant>
      <vt:variant>
        <vt:i4>0</vt:i4>
      </vt:variant>
      <vt:variant>
        <vt:i4>5</vt:i4>
      </vt:variant>
      <vt:variant>
        <vt:lpwstr>http://www.nevo.co.il/Law_word/law17/PROP-3065.pdf</vt:lpwstr>
      </vt:variant>
      <vt:variant>
        <vt:lpwstr/>
      </vt:variant>
      <vt:variant>
        <vt:i4>8192000</vt:i4>
      </vt:variant>
      <vt:variant>
        <vt:i4>147</vt:i4>
      </vt:variant>
      <vt:variant>
        <vt:i4>0</vt:i4>
      </vt:variant>
      <vt:variant>
        <vt:i4>5</vt:i4>
      </vt:variant>
      <vt:variant>
        <vt:lpwstr>http://www.nevo.co.il/Law_word/law14/LAW-1831.pdf</vt:lpwstr>
      </vt:variant>
      <vt:variant>
        <vt:lpwstr/>
      </vt:variant>
      <vt:variant>
        <vt:i4>7602190</vt:i4>
      </vt:variant>
      <vt:variant>
        <vt:i4>144</vt:i4>
      </vt:variant>
      <vt:variant>
        <vt:i4>0</vt:i4>
      </vt:variant>
      <vt:variant>
        <vt:i4>5</vt:i4>
      </vt:variant>
      <vt:variant>
        <vt:lpwstr>http://www.nevo.co.il/Law_word/law06/TAK-5781.pdf</vt:lpwstr>
      </vt:variant>
      <vt:variant>
        <vt:lpwstr/>
      </vt:variant>
      <vt:variant>
        <vt:i4>8060935</vt:i4>
      </vt:variant>
      <vt:variant>
        <vt:i4>141</vt:i4>
      </vt:variant>
      <vt:variant>
        <vt:i4>0</vt:i4>
      </vt:variant>
      <vt:variant>
        <vt:i4>5</vt:i4>
      </vt:variant>
      <vt:variant>
        <vt:lpwstr>http://www.nevo.co.il/Law_word/law06/TAK-5778.pdf</vt:lpwstr>
      </vt:variant>
      <vt:variant>
        <vt:lpwstr/>
      </vt:variant>
      <vt:variant>
        <vt:i4>983162</vt:i4>
      </vt:variant>
      <vt:variant>
        <vt:i4>138</vt:i4>
      </vt:variant>
      <vt:variant>
        <vt:i4>0</vt:i4>
      </vt:variant>
      <vt:variant>
        <vt:i4>5</vt:i4>
      </vt:variant>
      <vt:variant>
        <vt:lpwstr>http://www.nevo.co.il/Law_word/law17/PROP-2553.pdf</vt:lpwstr>
      </vt:variant>
      <vt:variant>
        <vt:lpwstr/>
      </vt:variant>
      <vt:variant>
        <vt:i4>7798788</vt:i4>
      </vt:variant>
      <vt:variant>
        <vt:i4>135</vt:i4>
      </vt:variant>
      <vt:variant>
        <vt:i4>0</vt:i4>
      </vt:variant>
      <vt:variant>
        <vt:i4>5</vt:i4>
      </vt:variant>
      <vt:variant>
        <vt:lpwstr>http://www.nevo.co.il/Law_word/law14/LAW-1598.pdf</vt:lpwstr>
      </vt:variant>
      <vt:variant>
        <vt:lpwstr/>
      </vt:variant>
      <vt:variant>
        <vt:i4>7995398</vt:i4>
      </vt:variant>
      <vt:variant>
        <vt:i4>132</vt:i4>
      </vt:variant>
      <vt:variant>
        <vt:i4>0</vt:i4>
      </vt:variant>
      <vt:variant>
        <vt:i4>5</vt:i4>
      </vt:variant>
      <vt:variant>
        <vt:lpwstr>http://www.nevo.co.il/Law_word/law06/TAK-5668.pdf</vt:lpwstr>
      </vt:variant>
      <vt:variant>
        <vt:lpwstr/>
      </vt:variant>
      <vt:variant>
        <vt:i4>983160</vt:i4>
      </vt:variant>
      <vt:variant>
        <vt:i4>129</vt:i4>
      </vt:variant>
      <vt:variant>
        <vt:i4>0</vt:i4>
      </vt:variant>
      <vt:variant>
        <vt:i4>5</vt:i4>
      </vt:variant>
      <vt:variant>
        <vt:lpwstr>http://www.nevo.co.il/Law_word/law17/PROP-2375.pdf</vt:lpwstr>
      </vt:variant>
      <vt:variant>
        <vt:lpwstr/>
      </vt:variant>
      <vt:variant>
        <vt:i4>8323077</vt:i4>
      </vt:variant>
      <vt:variant>
        <vt:i4>126</vt:i4>
      </vt:variant>
      <vt:variant>
        <vt:i4>0</vt:i4>
      </vt:variant>
      <vt:variant>
        <vt:i4>5</vt:i4>
      </vt:variant>
      <vt:variant>
        <vt:lpwstr>http://www.nevo.co.il/Law_word/law14/LAW-1519.pdf</vt:lpwstr>
      </vt:variant>
      <vt:variant>
        <vt:lpwstr/>
      </vt:variant>
      <vt:variant>
        <vt:i4>65656</vt:i4>
      </vt:variant>
      <vt:variant>
        <vt:i4>123</vt:i4>
      </vt:variant>
      <vt:variant>
        <vt:i4>0</vt:i4>
      </vt:variant>
      <vt:variant>
        <vt:i4>5</vt:i4>
      </vt:variant>
      <vt:variant>
        <vt:lpwstr>http://www.nevo.co.il/Law_word/law17/PROP-2078.pdf</vt:lpwstr>
      </vt:variant>
      <vt:variant>
        <vt:lpwstr/>
      </vt:variant>
      <vt:variant>
        <vt:i4>7864333</vt:i4>
      </vt:variant>
      <vt:variant>
        <vt:i4>120</vt:i4>
      </vt:variant>
      <vt:variant>
        <vt:i4>0</vt:i4>
      </vt:variant>
      <vt:variant>
        <vt:i4>5</vt:i4>
      </vt:variant>
      <vt:variant>
        <vt:lpwstr>http://www.nevo.co.il/Law_word/law14/LAW-1367.pdf</vt:lpwstr>
      </vt:variant>
      <vt:variant>
        <vt:lpwstr/>
      </vt:variant>
      <vt:variant>
        <vt:i4>8323085</vt:i4>
      </vt:variant>
      <vt:variant>
        <vt:i4>117</vt:i4>
      </vt:variant>
      <vt:variant>
        <vt:i4>0</vt:i4>
      </vt:variant>
      <vt:variant>
        <vt:i4>5</vt:i4>
      </vt:variant>
      <vt:variant>
        <vt:lpwstr>http://www.nevo.co.il/Law_word/law06/TAK-5134.pdf</vt:lpwstr>
      </vt:variant>
      <vt:variant>
        <vt:lpwstr/>
      </vt:variant>
      <vt:variant>
        <vt:i4>327807</vt:i4>
      </vt:variant>
      <vt:variant>
        <vt:i4>114</vt:i4>
      </vt:variant>
      <vt:variant>
        <vt:i4>0</vt:i4>
      </vt:variant>
      <vt:variant>
        <vt:i4>5</vt:i4>
      </vt:variant>
      <vt:variant>
        <vt:lpwstr>http://www.nevo.co.il/Law_word/law17/PROP-1834.pdf</vt:lpwstr>
      </vt:variant>
      <vt:variant>
        <vt:lpwstr/>
      </vt:variant>
      <vt:variant>
        <vt:i4>8323074</vt:i4>
      </vt:variant>
      <vt:variant>
        <vt:i4>111</vt:i4>
      </vt:variant>
      <vt:variant>
        <vt:i4>0</vt:i4>
      </vt:variant>
      <vt:variant>
        <vt:i4>5</vt:i4>
      </vt:variant>
      <vt:variant>
        <vt:lpwstr>http://www.nevo.co.il/Law_word/law14/LAW-1219.pdf</vt:lpwstr>
      </vt:variant>
      <vt:variant>
        <vt:lpwstr/>
      </vt:variant>
      <vt:variant>
        <vt:i4>7995396</vt:i4>
      </vt:variant>
      <vt:variant>
        <vt:i4>108</vt:i4>
      </vt:variant>
      <vt:variant>
        <vt:i4>0</vt:i4>
      </vt:variant>
      <vt:variant>
        <vt:i4>5</vt:i4>
      </vt:variant>
      <vt:variant>
        <vt:lpwstr>http://www.nevo.co.il/Law_word/law06/TAK-4874.pdf</vt:lpwstr>
      </vt:variant>
      <vt:variant>
        <vt:lpwstr/>
      </vt:variant>
      <vt:variant>
        <vt:i4>721016</vt:i4>
      </vt:variant>
      <vt:variant>
        <vt:i4>105</vt:i4>
      </vt:variant>
      <vt:variant>
        <vt:i4>0</vt:i4>
      </vt:variant>
      <vt:variant>
        <vt:i4>5</vt:i4>
      </vt:variant>
      <vt:variant>
        <vt:lpwstr>http://www.nevo.co.il/Law_word/law17/PROP-1745.pdf</vt:lpwstr>
      </vt:variant>
      <vt:variant>
        <vt:lpwstr/>
      </vt:variant>
      <vt:variant>
        <vt:i4>8060939</vt:i4>
      </vt:variant>
      <vt:variant>
        <vt:i4>102</vt:i4>
      </vt:variant>
      <vt:variant>
        <vt:i4>0</vt:i4>
      </vt:variant>
      <vt:variant>
        <vt:i4>5</vt:i4>
      </vt:variant>
      <vt:variant>
        <vt:lpwstr>http://www.nevo.co.il/Law_word/law14/LAW-1153.pdf</vt:lpwstr>
      </vt:variant>
      <vt:variant>
        <vt:lpwstr/>
      </vt:variant>
      <vt:variant>
        <vt:i4>7929857</vt:i4>
      </vt:variant>
      <vt:variant>
        <vt:i4>99</vt:i4>
      </vt:variant>
      <vt:variant>
        <vt:i4>0</vt:i4>
      </vt:variant>
      <vt:variant>
        <vt:i4>5</vt:i4>
      </vt:variant>
      <vt:variant>
        <vt:lpwstr>http://www.nevo.co.il/Law_word/law06/TAK-4841.pdf</vt:lpwstr>
      </vt:variant>
      <vt:variant>
        <vt:lpwstr/>
      </vt:variant>
      <vt:variant>
        <vt:i4>589948</vt:i4>
      </vt:variant>
      <vt:variant>
        <vt:i4>96</vt:i4>
      </vt:variant>
      <vt:variant>
        <vt:i4>0</vt:i4>
      </vt:variant>
      <vt:variant>
        <vt:i4>5</vt:i4>
      </vt:variant>
      <vt:variant>
        <vt:lpwstr>http://www.nevo.co.il/Law_word/law17/PROP-1707.pdf</vt:lpwstr>
      </vt:variant>
      <vt:variant>
        <vt:lpwstr/>
      </vt:variant>
      <vt:variant>
        <vt:i4>8192009</vt:i4>
      </vt:variant>
      <vt:variant>
        <vt:i4>93</vt:i4>
      </vt:variant>
      <vt:variant>
        <vt:i4>0</vt:i4>
      </vt:variant>
      <vt:variant>
        <vt:i4>5</vt:i4>
      </vt:variant>
      <vt:variant>
        <vt:lpwstr>http://www.nevo.co.il/Law_word/law14/LAW-1131.pdf</vt:lpwstr>
      </vt:variant>
      <vt:variant>
        <vt:lpwstr/>
      </vt:variant>
      <vt:variant>
        <vt:i4>7995400</vt:i4>
      </vt:variant>
      <vt:variant>
        <vt:i4>90</vt:i4>
      </vt:variant>
      <vt:variant>
        <vt:i4>0</vt:i4>
      </vt:variant>
      <vt:variant>
        <vt:i4>5</vt:i4>
      </vt:variant>
      <vt:variant>
        <vt:lpwstr>http://www.nevo.co.il/Law_word/law06/TAK-4676.pdf</vt:lpwstr>
      </vt:variant>
      <vt:variant>
        <vt:lpwstr/>
      </vt:variant>
      <vt:variant>
        <vt:i4>196634</vt:i4>
      </vt:variant>
      <vt:variant>
        <vt:i4>87</vt:i4>
      </vt:variant>
      <vt:variant>
        <vt:i4>0</vt:i4>
      </vt:variant>
      <vt:variant>
        <vt:i4>5</vt:i4>
      </vt:variant>
      <vt:variant>
        <vt:lpwstr/>
      </vt:variant>
      <vt:variant>
        <vt:lpwstr>Seif8</vt:lpwstr>
      </vt:variant>
      <vt:variant>
        <vt:i4>196634</vt:i4>
      </vt:variant>
      <vt:variant>
        <vt:i4>81</vt:i4>
      </vt:variant>
      <vt:variant>
        <vt:i4>0</vt:i4>
      </vt:variant>
      <vt:variant>
        <vt:i4>5</vt:i4>
      </vt:variant>
      <vt:variant>
        <vt:lpwstr/>
      </vt:variant>
      <vt:variant>
        <vt:lpwstr>Seif7</vt:lpwstr>
      </vt:variant>
      <vt:variant>
        <vt:i4>196634</vt:i4>
      </vt:variant>
      <vt:variant>
        <vt:i4>75</vt:i4>
      </vt:variant>
      <vt:variant>
        <vt:i4>0</vt:i4>
      </vt:variant>
      <vt:variant>
        <vt:i4>5</vt:i4>
      </vt:variant>
      <vt:variant>
        <vt:lpwstr/>
      </vt:variant>
      <vt:variant>
        <vt:lpwstr>Seif6</vt:lpwstr>
      </vt:variant>
      <vt:variant>
        <vt:i4>196634</vt:i4>
      </vt:variant>
      <vt:variant>
        <vt:i4>69</vt:i4>
      </vt:variant>
      <vt:variant>
        <vt:i4>0</vt:i4>
      </vt:variant>
      <vt:variant>
        <vt:i4>5</vt:i4>
      </vt:variant>
      <vt:variant>
        <vt:lpwstr/>
      </vt:variant>
      <vt:variant>
        <vt:lpwstr>Seif5</vt:lpwstr>
      </vt:variant>
      <vt:variant>
        <vt:i4>196634</vt:i4>
      </vt:variant>
      <vt:variant>
        <vt:i4>63</vt:i4>
      </vt:variant>
      <vt:variant>
        <vt:i4>0</vt:i4>
      </vt:variant>
      <vt:variant>
        <vt:i4>5</vt:i4>
      </vt:variant>
      <vt:variant>
        <vt:lpwstr/>
      </vt:variant>
      <vt:variant>
        <vt:lpwstr>Seif4</vt:lpwstr>
      </vt:variant>
      <vt:variant>
        <vt:i4>196634</vt:i4>
      </vt:variant>
      <vt:variant>
        <vt:i4>57</vt:i4>
      </vt:variant>
      <vt:variant>
        <vt:i4>0</vt:i4>
      </vt:variant>
      <vt:variant>
        <vt:i4>5</vt:i4>
      </vt:variant>
      <vt:variant>
        <vt:lpwstr/>
      </vt:variant>
      <vt:variant>
        <vt:lpwstr>Seif3</vt:lpwstr>
      </vt:variant>
      <vt:variant>
        <vt:i4>196634</vt:i4>
      </vt:variant>
      <vt:variant>
        <vt:i4>51</vt:i4>
      </vt:variant>
      <vt:variant>
        <vt:i4>0</vt:i4>
      </vt:variant>
      <vt:variant>
        <vt:i4>5</vt:i4>
      </vt:variant>
      <vt:variant>
        <vt:lpwstr/>
      </vt:variant>
      <vt:variant>
        <vt:lpwstr>Seif2</vt:lpwstr>
      </vt:variant>
      <vt:variant>
        <vt:i4>196634</vt:i4>
      </vt:variant>
      <vt:variant>
        <vt:i4>45</vt:i4>
      </vt:variant>
      <vt:variant>
        <vt:i4>0</vt:i4>
      </vt:variant>
      <vt:variant>
        <vt:i4>5</vt:i4>
      </vt:variant>
      <vt:variant>
        <vt:lpwstr/>
      </vt:variant>
      <vt:variant>
        <vt:lpwstr>Seif1</vt:lpwstr>
      </vt:variant>
      <vt:variant>
        <vt:i4>196634</vt:i4>
      </vt:variant>
      <vt:variant>
        <vt:i4>39</vt:i4>
      </vt:variant>
      <vt:variant>
        <vt:i4>0</vt:i4>
      </vt:variant>
      <vt:variant>
        <vt:i4>5</vt:i4>
      </vt:variant>
      <vt:variant>
        <vt:lpwstr/>
      </vt:variant>
      <vt:variant>
        <vt:lpwstr>Seif0</vt:lpwstr>
      </vt:variant>
      <vt:variant>
        <vt:i4>3604523</vt:i4>
      </vt:variant>
      <vt:variant>
        <vt:i4>33</vt:i4>
      </vt:variant>
      <vt:variant>
        <vt:i4>0</vt:i4>
      </vt:variant>
      <vt:variant>
        <vt:i4>5</vt:i4>
      </vt:variant>
      <vt:variant>
        <vt:lpwstr/>
      </vt:variant>
      <vt:variant>
        <vt:lpwstr>Seif14</vt:lpwstr>
      </vt:variant>
      <vt:variant>
        <vt:i4>3145771</vt:i4>
      </vt:variant>
      <vt:variant>
        <vt:i4>27</vt:i4>
      </vt:variant>
      <vt:variant>
        <vt:i4>0</vt:i4>
      </vt:variant>
      <vt:variant>
        <vt:i4>5</vt:i4>
      </vt:variant>
      <vt:variant>
        <vt:lpwstr/>
      </vt:variant>
      <vt:variant>
        <vt:lpwstr>Seif13</vt:lpwstr>
      </vt:variant>
      <vt:variant>
        <vt:i4>3211307</vt:i4>
      </vt:variant>
      <vt:variant>
        <vt:i4>21</vt:i4>
      </vt:variant>
      <vt:variant>
        <vt:i4>0</vt:i4>
      </vt:variant>
      <vt:variant>
        <vt:i4>5</vt:i4>
      </vt:variant>
      <vt:variant>
        <vt:lpwstr/>
      </vt:variant>
      <vt:variant>
        <vt:lpwstr>Seif12</vt:lpwstr>
      </vt:variant>
      <vt:variant>
        <vt:i4>3276843</vt:i4>
      </vt:variant>
      <vt:variant>
        <vt:i4>15</vt:i4>
      </vt:variant>
      <vt:variant>
        <vt:i4>0</vt:i4>
      </vt:variant>
      <vt:variant>
        <vt:i4>5</vt:i4>
      </vt:variant>
      <vt:variant>
        <vt:lpwstr/>
      </vt:variant>
      <vt:variant>
        <vt:lpwstr>Seif11</vt:lpwstr>
      </vt:variant>
      <vt:variant>
        <vt:i4>3342379</vt:i4>
      </vt:variant>
      <vt:variant>
        <vt:i4>9</vt:i4>
      </vt:variant>
      <vt:variant>
        <vt:i4>0</vt:i4>
      </vt:variant>
      <vt:variant>
        <vt:i4>5</vt:i4>
      </vt:variant>
      <vt:variant>
        <vt:lpwstr/>
      </vt:variant>
      <vt:variant>
        <vt:lpwstr>Seif10</vt:lpwstr>
      </vt:variant>
      <vt:variant>
        <vt:i4>196634</vt:i4>
      </vt:variant>
      <vt:variant>
        <vt:i4>3</vt:i4>
      </vt:variant>
      <vt:variant>
        <vt:i4>0</vt:i4>
      </vt:variant>
      <vt:variant>
        <vt:i4>5</vt:i4>
      </vt:variant>
      <vt:variant>
        <vt:lpwstr/>
      </vt:variant>
      <vt:variant>
        <vt:lpwstr>Seif9</vt:lpwstr>
      </vt:variant>
      <vt:variant>
        <vt:i4>7602258</vt:i4>
      </vt:variant>
      <vt:variant>
        <vt:i4>87</vt:i4>
      </vt:variant>
      <vt:variant>
        <vt:i4>0</vt:i4>
      </vt:variant>
      <vt:variant>
        <vt:i4>5</vt:i4>
      </vt:variant>
      <vt:variant>
        <vt:lpwstr>http://www.nevo.co.il/Law_word/law15/memshala-485.pdf</vt:lpwstr>
      </vt:variant>
      <vt:variant>
        <vt:lpwstr/>
      </vt:variant>
      <vt:variant>
        <vt:i4>8257548</vt:i4>
      </vt:variant>
      <vt:variant>
        <vt:i4>84</vt:i4>
      </vt:variant>
      <vt:variant>
        <vt:i4>0</vt:i4>
      </vt:variant>
      <vt:variant>
        <vt:i4>5</vt:i4>
      </vt:variant>
      <vt:variant>
        <vt:lpwstr>http://www.nevo.co.il/Law_word/law14/law-2237.pdf</vt:lpwstr>
      </vt:variant>
      <vt:variant>
        <vt:lpwstr/>
      </vt:variant>
      <vt:variant>
        <vt:i4>2424920</vt:i4>
      </vt:variant>
      <vt:variant>
        <vt:i4>81</vt:i4>
      </vt:variant>
      <vt:variant>
        <vt:i4>0</vt:i4>
      </vt:variant>
      <vt:variant>
        <vt:i4>5</vt:i4>
      </vt:variant>
      <vt:variant>
        <vt:lpwstr>http://www.nevo.co.il/Law_word/law15/MEMSHALA-15.pdf</vt:lpwstr>
      </vt:variant>
      <vt:variant>
        <vt:lpwstr/>
      </vt:variant>
      <vt:variant>
        <vt:i4>7733248</vt:i4>
      </vt:variant>
      <vt:variant>
        <vt:i4>78</vt:i4>
      </vt:variant>
      <vt:variant>
        <vt:i4>0</vt:i4>
      </vt:variant>
      <vt:variant>
        <vt:i4>5</vt:i4>
      </vt:variant>
      <vt:variant>
        <vt:lpwstr>http://www.nevo.co.il/Law_word/law14/LAW-1881.pdf</vt:lpwstr>
      </vt:variant>
      <vt:variant>
        <vt:lpwstr/>
      </vt:variant>
      <vt:variant>
        <vt:i4>786552</vt:i4>
      </vt:variant>
      <vt:variant>
        <vt:i4>75</vt:i4>
      </vt:variant>
      <vt:variant>
        <vt:i4>0</vt:i4>
      </vt:variant>
      <vt:variant>
        <vt:i4>5</vt:i4>
      </vt:variant>
      <vt:variant>
        <vt:lpwstr>http://www.nevo.co.il/Law_word/law17/PROP-3065.pdf</vt:lpwstr>
      </vt:variant>
      <vt:variant>
        <vt:lpwstr/>
      </vt:variant>
      <vt:variant>
        <vt:i4>8192000</vt:i4>
      </vt:variant>
      <vt:variant>
        <vt:i4>72</vt:i4>
      </vt:variant>
      <vt:variant>
        <vt:i4>0</vt:i4>
      </vt:variant>
      <vt:variant>
        <vt:i4>5</vt:i4>
      </vt:variant>
      <vt:variant>
        <vt:lpwstr>http://www.nevo.co.il/Law_word/law14/LAW-1831.pdf</vt:lpwstr>
      </vt:variant>
      <vt:variant>
        <vt:lpwstr/>
      </vt:variant>
      <vt:variant>
        <vt:i4>7602189</vt:i4>
      </vt:variant>
      <vt:variant>
        <vt:i4>69</vt:i4>
      </vt:variant>
      <vt:variant>
        <vt:i4>0</vt:i4>
      </vt:variant>
      <vt:variant>
        <vt:i4>5</vt:i4>
      </vt:variant>
      <vt:variant>
        <vt:lpwstr>http://www.nevo.co.il/Law_word/law06/TAK-5782.pdf</vt:lpwstr>
      </vt:variant>
      <vt:variant>
        <vt:lpwstr/>
      </vt:variant>
      <vt:variant>
        <vt:i4>7602190</vt:i4>
      </vt:variant>
      <vt:variant>
        <vt:i4>66</vt:i4>
      </vt:variant>
      <vt:variant>
        <vt:i4>0</vt:i4>
      </vt:variant>
      <vt:variant>
        <vt:i4>5</vt:i4>
      </vt:variant>
      <vt:variant>
        <vt:lpwstr>http://www.nevo.co.il/Law_word/law06/TAK-5781.pdf</vt:lpwstr>
      </vt:variant>
      <vt:variant>
        <vt:lpwstr/>
      </vt:variant>
      <vt:variant>
        <vt:i4>8060935</vt:i4>
      </vt:variant>
      <vt:variant>
        <vt:i4>63</vt:i4>
      </vt:variant>
      <vt:variant>
        <vt:i4>0</vt:i4>
      </vt:variant>
      <vt:variant>
        <vt:i4>5</vt:i4>
      </vt:variant>
      <vt:variant>
        <vt:lpwstr>http://www.nevo.co.il/Law_word/law06/TAK-5778.pdf</vt:lpwstr>
      </vt:variant>
      <vt:variant>
        <vt:lpwstr/>
      </vt:variant>
      <vt:variant>
        <vt:i4>983162</vt:i4>
      </vt:variant>
      <vt:variant>
        <vt:i4>60</vt:i4>
      </vt:variant>
      <vt:variant>
        <vt:i4>0</vt:i4>
      </vt:variant>
      <vt:variant>
        <vt:i4>5</vt:i4>
      </vt:variant>
      <vt:variant>
        <vt:lpwstr>http://www.nevo.co.il/Law_word/law17/PROP-2553.pdf</vt:lpwstr>
      </vt:variant>
      <vt:variant>
        <vt:lpwstr/>
      </vt:variant>
      <vt:variant>
        <vt:i4>7798788</vt:i4>
      </vt:variant>
      <vt:variant>
        <vt:i4>57</vt:i4>
      </vt:variant>
      <vt:variant>
        <vt:i4>0</vt:i4>
      </vt:variant>
      <vt:variant>
        <vt:i4>5</vt:i4>
      </vt:variant>
      <vt:variant>
        <vt:lpwstr>http://www.nevo.co.il/Law_word/law14/LAW-1598.pdf</vt:lpwstr>
      </vt:variant>
      <vt:variant>
        <vt:lpwstr/>
      </vt:variant>
      <vt:variant>
        <vt:i4>983160</vt:i4>
      </vt:variant>
      <vt:variant>
        <vt:i4>54</vt:i4>
      </vt:variant>
      <vt:variant>
        <vt:i4>0</vt:i4>
      </vt:variant>
      <vt:variant>
        <vt:i4>5</vt:i4>
      </vt:variant>
      <vt:variant>
        <vt:lpwstr>http://www.nevo.co.il/Law_word/law17/PROP-2375.pdf</vt:lpwstr>
      </vt:variant>
      <vt:variant>
        <vt:lpwstr/>
      </vt:variant>
      <vt:variant>
        <vt:i4>8323077</vt:i4>
      </vt:variant>
      <vt:variant>
        <vt:i4>51</vt:i4>
      </vt:variant>
      <vt:variant>
        <vt:i4>0</vt:i4>
      </vt:variant>
      <vt:variant>
        <vt:i4>5</vt:i4>
      </vt:variant>
      <vt:variant>
        <vt:lpwstr>http://www.nevo.co.il/Law_word/law14/LAW-1519.pdf</vt:lpwstr>
      </vt:variant>
      <vt:variant>
        <vt:lpwstr/>
      </vt:variant>
      <vt:variant>
        <vt:i4>7995398</vt:i4>
      </vt:variant>
      <vt:variant>
        <vt:i4>48</vt:i4>
      </vt:variant>
      <vt:variant>
        <vt:i4>0</vt:i4>
      </vt:variant>
      <vt:variant>
        <vt:i4>5</vt:i4>
      </vt:variant>
      <vt:variant>
        <vt:lpwstr>http://www.nevo.co.il/Law_word/law06/TAK-5668.pdf</vt:lpwstr>
      </vt:variant>
      <vt:variant>
        <vt:lpwstr/>
      </vt:variant>
      <vt:variant>
        <vt:i4>65656</vt:i4>
      </vt:variant>
      <vt:variant>
        <vt:i4>45</vt:i4>
      </vt:variant>
      <vt:variant>
        <vt:i4>0</vt:i4>
      </vt:variant>
      <vt:variant>
        <vt:i4>5</vt:i4>
      </vt:variant>
      <vt:variant>
        <vt:lpwstr>http://www.nevo.co.il/Law_word/law17/PROP-2078.pdf</vt:lpwstr>
      </vt:variant>
      <vt:variant>
        <vt:lpwstr/>
      </vt:variant>
      <vt:variant>
        <vt:i4>7864333</vt:i4>
      </vt:variant>
      <vt:variant>
        <vt:i4>42</vt:i4>
      </vt:variant>
      <vt:variant>
        <vt:i4>0</vt:i4>
      </vt:variant>
      <vt:variant>
        <vt:i4>5</vt:i4>
      </vt:variant>
      <vt:variant>
        <vt:lpwstr>http://www.nevo.co.il/Law_word/law14/LAW-1367.pdf</vt:lpwstr>
      </vt:variant>
      <vt:variant>
        <vt:lpwstr/>
      </vt:variant>
      <vt:variant>
        <vt:i4>8323085</vt:i4>
      </vt:variant>
      <vt:variant>
        <vt:i4>39</vt:i4>
      </vt:variant>
      <vt:variant>
        <vt:i4>0</vt:i4>
      </vt:variant>
      <vt:variant>
        <vt:i4>5</vt:i4>
      </vt:variant>
      <vt:variant>
        <vt:lpwstr>http://www.nevo.co.il/Law_word/law06/TAK-5134.pdf</vt:lpwstr>
      </vt:variant>
      <vt:variant>
        <vt:lpwstr/>
      </vt:variant>
      <vt:variant>
        <vt:i4>327807</vt:i4>
      </vt:variant>
      <vt:variant>
        <vt:i4>36</vt:i4>
      </vt:variant>
      <vt:variant>
        <vt:i4>0</vt:i4>
      </vt:variant>
      <vt:variant>
        <vt:i4>5</vt:i4>
      </vt:variant>
      <vt:variant>
        <vt:lpwstr>http://www.nevo.co.il/Law_word/law17/PROP-1834.pdf</vt:lpwstr>
      </vt:variant>
      <vt:variant>
        <vt:lpwstr/>
      </vt:variant>
      <vt:variant>
        <vt:i4>8323074</vt:i4>
      </vt:variant>
      <vt:variant>
        <vt:i4>33</vt:i4>
      </vt:variant>
      <vt:variant>
        <vt:i4>0</vt:i4>
      </vt:variant>
      <vt:variant>
        <vt:i4>5</vt:i4>
      </vt:variant>
      <vt:variant>
        <vt:lpwstr>http://www.nevo.co.il/Law_word/law14/LAW-1219.pdf</vt:lpwstr>
      </vt:variant>
      <vt:variant>
        <vt:lpwstr/>
      </vt:variant>
      <vt:variant>
        <vt:i4>7995396</vt:i4>
      </vt:variant>
      <vt:variant>
        <vt:i4>30</vt:i4>
      </vt:variant>
      <vt:variant>
        <vt:i4>0</vt:i4>
      </vt:variant>
      <vt:variant>
        <vt:i4>5</vt:i4>
      </vt:variant>
      <vt:variant>
        <vt:lpwstr>http://www.nevo.co.il/Law_word/law06/TAK-4874.pdf</vt:lpwstr>
      </vt:variant>
      <vt:variant>
        <vt:lpwstr/>
      </vt:variant>
      <vt:variant>
        <vt:i4>721016</vt:i4>
      </vt:variant>
      <vt:variant>
        <vt:i4>27</vt:i4>
      </vt:variant>
      <vt:variant>
        <vt:i4>0</vt:i4>
      </vt:variant>
      <vt:variant>
        <vt:i4>5</vt:i4>
      </vt:variant>
      <vt:variant>
        <vt:lpwstr>http://www.nevo.co.il/Law_word/law17/PROP-1745.pdf</vt:lpwstr>
      </vt:variant>
      <vt:variant>
        <vt:lpwstr/>
      </vt:variant>
      <vt:variant>
        <vt:i4>8060942</vt:i4>
      </vt:variant>
      <vt:variant>
        <vt:i4>24</vt:i4>
      </vt:variant>
      <vt:variant>
        <vt:i4>0</vt:i4>
      </vt:variant>
      <vt:variant>
        <vt:i4>5</vt:i4>
      </vt:variant>
      <vt:variant>
        <vt:lpwstr>http://www.nevo.co.il/Law_word/law14/LAW-1156.pdf</vt:lpwstr>
      </vt:variant>
      <vt:variant>
        <vt:lpwstr/>
      </vt:variant>
      <vt:variant>
        <vt:i4>721016</vt:i4>
      </vt:variant>
      <vt:variant>
        <vt:i4>21</vt:i4>
      </vt:variant>
      <vt:variant>
        <vt:i4>0</vt:i4>
      </vt:variant>
      <vt:variant>
        <vt:i4>5</vt:i4>
      </vt:variant>
      <vt:variant>
        <vt:lpwstr>http://www.nevo.co.il/Law_word/law17/PROP-1745.pdf</vt:lpwstr>
      </vt:variant>
      <vt:variant>
        <vt:lpwstr/>
      </vt:variant>
      <vt:variant>
        <vt:i4>8060939</vt:i4>
      </vt:variant>
      <vt:variant>
        <vt:i4>18</vt:i4>
      </vt:variant>
      <vt:variant>
        <vt:i4>0</vt:i4>
      </vt:variant>
      <vt:variant>
        <vt:i4>5</vt:i4>
      </vt:variant>
      <vt:variant>
        <vt:lpwstr>http://www.nevo.co.il/Law_word/law14/LAW-1153.pdf</vt:lpwstr>
      </vt:variant>
      <vt:variant>
        <vt:lpwstr/>
      </vt:variant>
      <vt:variant>
        <vt:i4>7929857</vt:i4>
      </vt:variant>
      <vt:variant>
        <vt:i4>15</vt:i4>
      </vt:variant>
      <vt:variant>
        <vt:i4>0</vt:i4>
      </vt:variant>
      <vt:variant>
        <vt:i4>5</vt:i4>
      </vt:variant>
      <vt:variant>
        <vt:lpwstr>http://www.nevo.co.il/Law_word/law06/TAK-4841.pdf</vt:lpwstr>
      </vt:variant>
      <vt:variant>
        <vt:lpwstr/>
      </vt:variant>
      <vt:variant>
        <vt:i4>589948</vt:i4>
      </vt:variant>
      <vt:variant>
        <vt:i4>12</vt:i4>
      </vt:variant>
      <vt:variant>
        <vt:i4>0</vt:i4>
      </vt:variant>
      <vt:variant>
        <vt:i4>5</vt:i4>
      </vt:variant>
      <vt:variant>
        <vt:lpwstr>http://www.nevo.co.il/Law_word/law17/PROP-1707.pdf</vt:lpwstr>
      </vt:variant>
      <vt:variant>
        <vt:lpwstr/>
      </vt:variant>
      <vt:variant>
        <vt:i4>8192009</vt:i4>
      </vt:variant>
      <vt:variant>
        <vt:i4>9</vt:i4>
      </vt:variant>
      <vt:variant>
        <vt:i4>0</vt:i4>
      </vt:variant>
      <vt:variant>
        <vt:i4>5</vt:i4>
      </vt:variant>
      <vt:variant>
        <vt:lpwstr>http://www.nevo.co.il/Law_word/law14/LAW-1131.pdf</vt:lpwstr>
      </vt:variant>
      <vt:variant>
        <vt:lpwstr/>
      </vt:variant>
      <vt:variant>
        <vt:i4>7995400</vt:i4>
      </vt:variant>
      <vt:variant>
        <vt:i4>6</vt:i4>
      </vt:variant>
      <vt:variant>
        <vt:i4>0</vt:i4>
      </vt:variant>
      <vt:variant>
        <vt:i4>5</vt:i4>
      </vt:variant>
      <vt:variant>
        <vt:lpwstr>http://www.nevo.co.il/Law_word/law06/TAK-4676.pdf</vt:lpwstr>
      </vt:variant>
      <vt:variant>
        <vt:lpwstr/>
      </vt:variant>
      <vt:variant>
        <vt:i4>983162</vt:i4>
      </vt:variant>
      <vt:variant>
        <vt:i4>3</vt:i4>
      </vt:variant>
      <vt:variant>
        <vt:i4>0</vt:i4>
      </vt:variant>
      <vt:variant>
        <vt:i4>5</vt:i4>
      </vt:variant>
      <vt:variant>
        <vt:lpwstr>http://www.nevo.co.il/Law_word/law17/PROP-1660.pdf</vt:lpwstr>
      </vt:variant>
      <vt:variant>
        <vt:lpwstr/>
      </vt:variant>
      <vt:variant>
        <vt:i4>8257551</vt:i4>
      </vt:variant>
      <vt:variant>
        <vt:i4>0</vt:i4>
      </vt:variant>
      <vt:variant>
        <vt:i4>0</vt:i4>
      </vt:variant>
      <vt:variant>
        <vt:i4>5</vt:i4>
      </vt:variant>
      <vt:variant>
        <vt:lpwstr>http://www.nevo.co.il/Law_word/law14/LAW-1107.pdf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230</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0230</vt:lpwstr>
  </property>
  <property fmtid="{D5CDD505-2E9C-101B-9397-08002B2CF9AE}" pid="3" name="CHNAME">
    <vt:lpwstr>מילווה קצר מועד</vt:lpwstr>
  </property>
  <property fmtid="{D5CDD505-2E9C-101B-9397-08002B2CF9AE}" pid="4" name="LAWNAME">
    <vt:lpwstr>חוק מילווה קצר מועד, תשמ"ד-1984</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מילווה חסכון</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http://www.nevo.co.il/Law_word/law14/law-2237.pdf;‎רשומות - ספר חוקים#ס"ח תש"ע מס' 2237#מיום ‏‏24.3.2010 עמ' 474  – תיקון מס' 10 בסעיף 92 לחוק בנק ישראל, תש"ע-2010; תחילתו ביום 1.6.2010‏</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