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883303" w:rsidP="00D36083">
      <w:pPr>
        <w:pStyle w:val="big-header"/>
        <w:ind w:left="0" w:right="1134"/>
        <w:rPr>
          <w:rFonts w:hint="cs"/>
          <w:rtl/>
          <w:lang w:eastAsia="en-US"/>
        </w:rPr>
      </w:pPr>
      <w:r>
        <w:rPr>
          <w:rFonts w:hint="cs"/>
          <w:rtl/>
          <w:lang w:eastAsia="en-US"/>
        </w:rPr>
        <w:t xml:space="preserve">חוק </w:t>
      </w:r>
      <w:r w:rsidR="003012F0">
        <w:rPr>
          <w:rFonts w:hint="cs"/>
          <w:rtl/>
          <w:lang w:eastAsia="en-US"/>
        </w:rPr>
        <w:t xml:space="preserve">מיסוי </w:t>
      </w:r>
      <w:r w:rsidR="00D36083">
        <w:rPr>
          <w:rFonts w:hint="cs"/>
          <w:rtl/>
          <w:lang w:eastAsia="en-US"/>
        </w:rPr>
        <w:t>רווחים ממשאבי טבע</w:t>
      </w:r>
      <w:r w:rsidR="00567FB0">
        <w:rPr>
          <w:rFonts w:hint="cs"/>
          <w:rtl/>
          <w:lang w:eastAsia="en-US"/>
        </w:rPr>
        <w:t xml:space="preserve">, </w:t>
      </w:r>
      <w:r w:rsidR="005678B7">
        <w:rPr>
          <w:rFonts w:hint="cs"/>
          <w:rtl/>
          <w:lang w:eastAsia="en-US"/>
        </w:rPr>
        <w:t>תשע"א-2011</w:t>
      </w:r>
    </w:p>
    <w:p w:rsidR="003012F0" w:rsidRPr="003012F0" w:rsidRDefault="003012F0" w:rsidP="003012F0">
      <w:pPr>
        <w:spacing w:line="320" w:lineRule="auto"/>
        <w:jc w:val="left"/>
        <w:rPr>
          <w:rFonts w:cs="FrankRuehl"/>
          <w:szCs w:val="26"/>
          <w:rtl/>
          <w:lang w:eastAsia="en-US"/>
        </w:rPr>
      </w:pPr>
    </w:p>
    <w:p w:rsidR="003012F0" w:rsidRDefault="003012F0" w:rsidP="003012F0">
      <w:pPr>
        <w:spacing w:line="320" w:lineRule="auto"/>
        <w:jc w:val="left"/>
        <w:rPr>
          <w:rtl/>
          <w:lang w:eastAsia="en-US"/>
        </w:rPr>
      </w:pPr>
    </w:p>
    <w:p w:rsidR="003012F0" w:rsidRDefault="003012F0" w:rsidP="003012F0">
      <w:pPr>
        <w:spacing w:line="320" w:lineRule="auto"/>
        <w:jc w:val="left"/>
        <w:rPr>
          <w:rFonts w:cs="Miriam"/>
          <w:szCs w:val="22"/>
          <w:rtl/>
          <w:lang w:eastAsia="en-US"/>
        </w:rPr>
      </w:pPr>
      <w:r w:rsidRPr="003012F0">
        <w:rPr>
          <w:rFonts w:cs="Miriam"/>
          <w:szCs w:val="22"/>
          <w:rtl/>
          <w:lang w:eastAsia="en-US"/>
        </w:rPr>
        <w:t>חקלאות טבע וסביבה</w:t>
      </w:r>
      <w:r w:rsidRPr="003012F0">
        <w:rPr>
          <w:rFonts w:cs="FrankRuehl"/>
          <w:szCs w:val="26"/>
          <w:rtl/>
          <w:lang w:eastAsia="en-US"/>
        </w:rPr>
        <w:t xml:space="preserve"> – אוצרות טבע</w:t>
      </w:r>
    </w:p>
    <w:p w:rsidR="003012F0" w:rsidRDefault="003012F0" w:rsidP="003012F0">
      <w:pPr>
        <w:spacing w:line="320" w:lineRule="auto"/>
        <w:jc w:val="left"/>
        <w:rPr>
          <w:rFonts w:cs="Miriam"/>
          <w:szCs w:val="22"/>
          <w:rtl/>
          <w:lang w:eastAsia="en-US"/>
        </w:rPr>
      </w:pPr>
      <w:r w:rsidRPr="003012F0">
        <w:rPr>
          <w:rFonts w:cs="Miriam"/>
          <w:szCs w:val="22"/>
          <w:rtl/>
          <w:lang w:eastAsia="en-US"/>
        </w:rPr>
        <w:t>רשויות ומשפט מנהלי</w:t>
      </w:r>
      <w:r w:rsidRPr="003012F0">
        <w:rPr>
          <w:rFonts w:cs="FrankRuehl"/>
          <w:szCs w:val="26"/>
          <w:rtl/>
          <w:lang w:eastAsia="en-US"/>
        </w:rPr>
        <w:t xml:space="preserve"> – תשתיות – נפט</w:t>
      </w:r>
    </w:p>
    <w:p w:rsidR="003012F0" w:rsidRPr="003012F0" w:rsidRDefault="003012F0" w:rsidP="003012F0">
      <w:pPr>
        <w:spacing w:line="320" w:lineRule="auto"/>
        <w:jc w:val="left"/>
        <w:rPr>
          <w:rFonts w:cs="Miriam" w:hint="cs"/>
          <w:szCs w:val="22"/>
          <w:rtl/>
          <w:lang w:eastAsia="en-US"/>
        </w:rPr>
      </w:pPr>
      <w:r w:rsidRPr="003012F0">
        <w:rPr>
          <w:rFonts w:cs="Miriam"/>
          <w:szCs w:val="22"/>
          <w:rtl/>
          <w:lang w:eastAsia="en-US"/>
        </w:rPr>
        <w:t>מסים</w:t>
      </w:r>
      <w:r w:rsidRPr="003012F0">
        <w:rPr>
          <w:rFonts w:cs="FrankRuehl"/>
          <w:szCs w:val="26"/>
          <w:rtl/>
          <w:lang w:eastAsia="en-US"/>
        </w:rPr>
        <w:t xml:space="preserve"> – היטלים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א': מיסוי רווחי נפט וגז</w:t>
            </w:r>
          </w:p>
        </w:tc>
        <w:tc>
          <w:tcPr>
            <w:tcW w:w="567" w:type="dxa"/>
          </w:tcPr>
          <w:p w:rsidR="006C413D" w:rsidRPr="006C413D" w:rsidRDefault="006C413D" w:rsidP="006C413D">
            <w:pPr>
              <w:spacing w:line="240" w:lineRule="auto"/>
              <w:jc w:val="left"/>
              <w:rPr>
                <w:rStyle w:val="Hyperlink"/>
                <w:rFonts w:hint="cs"/>
                <w:rtl/>
              </w:rPr>
            </w:pPr>
            <w:hyperlink w:anchor="med0" w:tooltip="חלק א: מיסוי רווחי נפט וגז"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rsidR="006C413D" w:rsidRPr="006C413D" w:rsidRDefault="006C413D" w:rsidP="006C413D">
            <w:pPr>
              <w:spacing w:line="240" w:lineRule="auto"/>
              <w:jc w:val="left"/>
              <w:rPr>
                <w:rStyle w:val="Hyperlink"/>
                <w:rFonts w:hint="cs"/>
                <w:rtl/>
              </w:rPr>
            </w:pPr>
            <w:hyperlink w:anchor="med1" w:tooltip="פרק א: הגדר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6C413D" w:rsidRPr="006C413D" w:rsidRDefault="006C413D" w:rsidP="006C413D">
            <w:pPr>
              <w:spacing w:line="240" w:lineRule="auto"/>
              <w:jc w:val="left"/>
              <w:rPr>
                <w:rStyle w:val="Hyperlink"/>
                <w:rFonts w:hint="cs"/>
                <w:rtl/>
              </w:rPr>
            </w:pPr>
            <w:hyperlink w:anchor="Seif1" w:tooltip="הגדר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ב': היטל רווחי נפט ושיעורו</w:t>
            </w:r>
          </w:p>
        </w:tc>
        <w:tc>
          <w:tcPr>
            <w:tcW w:w="567" w:type="dxa"/>
          </w:tcPr>
          <w:p w:rsidR="006C413D" w:rsidRPr="006C413D" w:rsidRDefault="006C413D" w:rsidP="006C413D">
            <w:pPr>
              <w:spacing w:line="240" w:lineRule="auto"/>
              <w:jc w:val="left"/>
              <w:rPr>
                <w:rStyle w:val="Hyperlink"/>
                <w:rFonts w:hint="cs"/>
                <w:rtl/>
              </w:rPr>
            </w:pPr>
            <w:hyperlink w:anchor="med2" w:tooltip="פרק ב: היטל רווחי נפט ושיעורו"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היטל רווחי נפט</w:t>
            </w:r>
          </w:p>
        </w:tc>
        <w:tc>
          <w:tcPr>
            <w:tcW w:w="567" w:type="dxa"/>
          </w:tcPr>
          <w:p w:rsidR="006C413D" w:rsidRPr="006C413D" w:rsidRDefault="006C413D" w:rsidP="006C413D">
            <w:pPr>
              <w:spacing w:line="240" w:lineRule="auto"/>
              <w:jc w:val="left"/>
              <w:rPr>
                <w:rStyle w:val="Hyperlink"/>
                <w:rFonts w:hint="cs"/>
                <w:rtl/>
              </w:rPr>
            </w:pPr>
            <w:hyperlink w:anchor="Seif2" w:tooltip="היטל רווחי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רווחי הנפט של מיזם נפט</w:t>
            </w:r>
          </w:p>
        </w:tc>
        <w:tc>
          <w:tcPr>
            <w:tcW w:w="567" w:type="dxa"/>
          </w:tcPr>
          <w:p w:rsidR="006C413D" w:rsidRPr="006C413D" w:rsidRDefault="006C413D" w:rsidP="006C413D">
            <w:pPr>
              <w:spacing w:line="240" w:lineRule="auto"/>
              <w:jc w:val="left"/>
              <w:rPr>
                <w:rStyle w:val="Hyperlink"/>
                <w:rFonts w:hint="cs"/>
                <w:rtl/>
              </w:rPr>
            </w:pPr>
            <w:hyperlink w:anchor="Seif3" w:tooltip="חישוב רווחי הנפט של מיזם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מקדם ההיטל של מיזם נפט</w:t>
            </w:r>
          </w:p>
        </w:tc>
        <w:tc>
          <w:tcPr>
            <w:tcW w:w="567" w:type="dxa"/>
          </w:tcPr>
          <w:p w:rsidR="006C413D" w:rsidRPr="006C413D" w:rsidRDefault="006C413D" w:rsidP="006C413D">
            <w:pPr>
              <w:spacing w:line="240" w:lineRule="auto"/>
              <w:jc w:val="left"/>
              <w:rPr>
                <w:rStyle w:val="Hyperlink"/>
                <w:rFonts w:hint="cs"/>
                <w:rtl/>
              </w:rPr>
            </w:pPr>
            <w:hyperlink w:anchor="Seif4" w:tooltip="חישוב מקדם ההיטל של מיזם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מקדמי ההיטל היחסיים של מיזם נפט</w:t>
            </w:r>
          </w:p>
        </w:tc>
        <w:tc>
          <w:tcPr>
            <w:tcW w:w="567" w:type="dxa"/>
          </w:tcPr>
          <w:p w:rsidR="006C413D" w:rsidRPr="006C413D" w:rsidRDefault="006C413D" w:rsidP="006C413D">
            <w:pPr>
              <w:spacing w:line="240" w:lineRule="auto"/>
              <w:jc w:val="left"/>
              <w:rPr>
                <w:rStyle w:val="Hyperlink"/>
                <w:rFonts w:hint="cs"/>
                <w:rtl/>
              </w:rPr>
            </w:pPr>
            <w:hyperlink w:anchor="Seif5" w:tooltip="חישוב מקדמי ההיטל היחסיים של מיזם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העברת רווחי נפט לשנות מס עוקבות</w:t>
            </w:r>
          </w:p>
        </w:tc>
        <w:tc>
          <w:tcPr>
            <w:tcW w:w="567" w:type="dxa"/>
          </w:tcPr>
          <w:p w:rsidR="006C413D" w:rsidRPr="006C413D" w:rsidRDefault="006C413D" w:rsidP="006C413D">
            <w:pPr>
              <w:spacing w:line="240" w:lineRule="auto"/>
              <w:jc w:val="left"/>
              <w:rPr>
                <w:rStyle w:val="Hyperlink"/>
                <w:rFonts w:hint="cs"/>
                <w:rtl/>
              </w:rPr>
            </w:pPr>
            <w:hyperlink w:anchor="Seif6" w:tooltip="העברת רווחי נפט לשנות מס עוקב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ייחוס רכיבי מקדם ההיטל</w:t>
            </w:r>
          </w:p>
        </w:tc>
        <w:tc>
          <w:tcPr>
            <w:tcW w:w="567" w:type="dxa"/>
          </w:tcPr>
          <w:p w:rsidR="006C413D" w:rsidRPr="006C413D" w:rsidRDefault="006C413D" w:rsidP="006C413D">
            <w:pPr>
              <w:spacing w:line="240" w:lineRule="auto"/>
              <w:jc w:val="left"/>
              <w:rPr>
                <w:rStyle w:val="Hyperlink"/>
                <w:rFonts w:hint="cs"/>
                <w:rtl/>
              </w:rPr>
            </w:pPr>
            <w:hyperlink w:anchor="Seif7" w:tooltip="ייחוס רכיבי מקדם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כללים לאיחוד או להפרדה של מיזמי נפט</w:t>
            </w:r>
          </w:p>
        </w:tc>
        <w:tc>
          <w:tcPr>
            <w:tcW w:w="567" w:type="dxa"/>
          </w:tcPr>
          <w:p w:rsidR="006C413D" w:rsidRPr="006C413D" w:rsidRDefault="006C413D" w:rsidP="006C413D">
            <w:pPr>
              <w:spacing w:line="240" w:lineRule="auto"/>
              <w:jc w:val="left"/>
              <w:rPr>
                <w:rStyle w:val="Hyperlink"/>
                <w:rFonts w:hint="cs"/>
                <w:rtl/>
              </w:rPr>
            </w:pPr>
            <w:hyperlink w:anchor="Seif8" w:tooltip="כללים לאיחוד או להפרדה של מיזמי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ג': תשלום ההיטל</w:t>
            </w:r>
          </w:p>
        </w:tc>
        <w:tc>
          <w:tcPr>
            <w:tcW w:w="567" w:type="dxa"/>
          </w:tcPr>
          <w:p w:rsidR="006C413D" w:rsidRPr="006C413D" w:rsidRDefault="006C413D" w:rsidP="006C413D">
            <w:pPr>
              <w:spacing w:line="240" w:lineRule="auto"/>
              <w:jc w:val="left"/>
              <w:rPr>
                <w:rStyle w:val="Hyperlink"/>
                <w:rFonts w:hint="cs"/>
                <w:rtl/>
              </w:rPr>
            </w:pPr>
            <w:hyperlink w:anchor="med3" w:tooltip="פרק ג: תשלום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חיוב בתשלום ההיטל</w:t>
            </w:r>
          </w:p>
        </w:tc>
        <w:tc>
          <w:tcPr>
            <w:tcW w:w="567" w:type="dxa"/>
          </w:tcPr>
          <w:p w:rsidR="006C413D" w:rsidRPr="006C413D" w:rsidRDefault="006C413D" w:rsidP="006C413D">
            <w:pPr>
              <w:spacing w:line="240" w:lineRule="auto"/>
              <w:jc w:val="left"/>
              <w:rPr>
                <w:rStyle w:val="Hyperlink"/>
                <w:rFonts w:hint="cs"/>
                <w:rtl/>
              </w:rPr>
            </w:pPr>
            <w:hyperlink w:anchor="Seif9" w:tooltip="חיוב בתשלום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מועד התשלום ומקדמות</w:t>
            </w:r>
          </w:p>
        </w:tc>
        <w:tc>
          <w:tcPr>
            <w:tcW w:w="567" w:type="dxa"/>
          </w:tcPr>
          <w:p w:rsidR="006C413D" w:rsidRPr="006C413D" w:rsidRDefault="006C413D" w:rsidP="006C413D">
            <w:pPr>
              <w:spacing w:line="240" w:lineRule="auto"/>
              <w:jc w:val="left"/>
              <w:rPr>
                <w:rStyle w:val="Hyperlink"/>
                <w:rFonts w:hint="cs"/>
                <w:rtl/>
              </w:rPr>
            </w:pPr>
            <w:hyperlink w:anchor="Seif10" w:tooltip="מועד התשלום ומקדמ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תשלום היטל לאחר שומה, השגה, וערעור</w:t>
            </w:r>
          </w:p>
        </w:tc>
        <w:tc>
          <w:tcPr>
            <w:tcW w:w="567" w:type="dxa"/>
          </w:tcPr>
          <w:p w:rsidR="006C413D" w:rsidRPr="006C413D" w:rsidRDefault="006C413D" w:rsidP="006C413D">
            <w:pPr>
              <w:spacing w:line="240" w:lineRule="auto"/>
              <w:jc w:val="left"/>
              <w:rPr>
                <w:rStyle w:val="Hyperlink"/>
                <w:rFonts w:hint="cs"/>
                <w:rtl/>
              </w:rPr>
            </w:pPr>
            <w:hyperlink w:anchor="Seif11" w:tooltip="תשלום היטל לאחר שומה, השגה, וערעור"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דחיית תשלום והפרשי הצמדה וריבית</w:t>
            </w:r>
          </w:p>
        </w:tc>
        <w:tc>
          <w:tcPr>
            <w:tcW w:w="567" w:type="dxa"/>
          </w:tcPr>
          <w:p w:rsidR="006C413D" w:rsidRPr="006C413D" w:rsidRDefault="006C413D" w:rsidP="006C413D">
            <w:pPr>
              <w:spacing w:line="240" w:lineRule="auto"/>
              <w:jc w:val="left"/>
              <w:rPr>
                <w:rStyle w:val="Hyperlink"/>
                <w:rFonts w:hint="cs"/>
                <w:rtl/>
              </w:rPr>
            </w:pPr>
            <w:hyperlink w:anchor="Seif12" w:tooltip="דחיית תשלום והפרשי הצמדה וריבי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ד': חובות דיווח ושומת ההיטל</w:t>
            </w:r>
          </w:p>
        </w:tc>
        <w:tc>
          <w:tcPr>
            <w:tcW w:w="567" w:type="dxa"/>
          </w:tcPr>
          <w:p w:rsidR="006C413D" w:rsidRPr="006C413D" w:rsidRDefault="006C413D" w:rsidP="006C413D">
            <w:pPr>
              <w:spacing w:line="240" w:lineRule="auto"/>
              <w:jc w:val="left"/>
              <w:rPr>
                <w:rStyle w:val="Hyperlink"/>
                <w:rFonts w:hint="cs"/>
                <w:rtl/>
              </w:rPr>
            </w:pPr>
            <w:hyperlink w:anchor="med4" w:tooltip="פרק ד: חובות דיווח ושומת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חובת דיווח</w:t>
            </w:r>
          </w:p>
        </w:tc>
        <w:tc>
          <w:tcPr>
            <w:tcW w:w="567" w:type="dxa"/>
          </w:tcPr>
          <w:p w:rsidR="006C413D" w:rsidRPr="006C413D" w:rsidRDefault="006C413D" w:rsidP="006C413D">
            <w:pPr>
              <w:spacing w:line="240" w:lineRule="auto"/>
              <w:jc w:val="left"/>
              <w:rPr>
                <w:rStyle w:val="Hyperlink"/>
                <w:rFonts w:hint="cs"/>
                <w:rtl/>
              </w:rPr>
            </w:pPr>
            <w:hyperlink w:anchor="Seif13" w:tooltip="חובת דיווח"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שומת ההיטל</w:t>
            </w:r>
          </w:p>
        </w:tc>
        <w:tc>
          <w:tcPr>
            <w:tcW w:w="567" w:type="dxa"/>
          </w:tcPr>
          <w:p w:rsidR="006C413D" w:rsidRPr="006C413D" w:rsidRDefault="006C413D" w:rsidP="006C413D">
            <w:pPr>
              <w:spacing w:line="240" w:lineRule="auto"/>
              <w:jc w:val="left"/>
              <w:rPr>
                <w:rStyle w:val="Hyperlink"/>
                <w:rFonts w:hint="cs"/>
                <w:rtl/>
              </w:rPr>
            </w:pPr>
            <w:hyperlink w:anchor="Seif14" w:tooltip="שומת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השגה לפני פקיד שומה</w:t>
            </w:r>
          </w:p>
        </w:tc>
        <w:tc>
          <w:tcPr>
            <w:tcW w:w="567" w:type="dxa"/>
          </w:tcPr>
          <w:p w:rsidR="006C413D" w:rsidRPr="006C413D" w:rsidRDefault="006C413D" w:rsidP="006C413D">
            <w:pPr>
              <w:spacing w:line="240" w:lineRule="auto"/>
              <w:jc w:val="left"/>
              <w:rPr>
                <w:rStyle w:val="Hyperlink"/>
                <w:rFonts w:hint="cs"/>
                <w:rtl/>
              </w:rPr>
            </w:pPr>
            <w:hyperlink w:anchor="Seif15" w:tooltip="השגה לפני פקיד שומ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קביעת מחיר שוק בידי פקיד השומה</w:t>
            </w:r>
          </w:p>
        </w:tc>
        <w:tc>
          <w:tcPr>
            <w:tcW w:w="567" w:type="dxa"/>
          </w:tcPr>
          <w:p w:rsidR="006C413D" w:rsidRPr="006C413D" w:rsidRDefault="006C413D" w:rsidP="006C413D">
            <w:pPr>
              <w:spacing w:line="240" w:lineRule="auto"/>
              <w:jc w:val="left"/>
              <w:rPr>
                <w:rStyle w:val="Hyperlink"/>
                <w:rFonts w:hint="cs"/>
                <w:rtl/>
              </w:rPr>
            </w:pPr>
            <w:hyperlink w:anchor="Seif16" w:tooltip="קביעת מחיר שוק בידי פקיד השומ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16א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סמכות המנהל לעיין בשומה ולתקנה</w:t>
            </w:r>
          </w:p>
        </w:tc>
        <w:tc>
          <w:tcPr>
            <w:tcW w:w="567" w:type="dxa"/>
          </w:tcPr>
          <w:p w:rsidR="006C413D" w:rsidRPr="006C413D" w:rsidRDefault="006C413D" w:rsidP="006C413D">
            <w:pPr>
              <w:spacing w:line="240" w:lineRule="auto"/>
              <w:jc w:val="left"/>
              <w:rPr>
                <w:rStyle w:val="Hyperlink"/>
                <w:rFonts w:hint="cs"/>
                <w:rtl/>
              </w:rPr>
            </w:pPr>
            <w:hyperlink w:anchor="Seif81" w:tooltip="סמכות המנהל לעיין בשומה ולתקנ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16ב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סמכות להתעלם מעסקאות מסוימות</w:t>
            </w:r>
          </w:p>
        </w:tc>
        <w:tc>
          <w:tcPr>
            <w:tcW w:w="567" w:type="dxa"/>
          </w:tcPr>
          <w:p w:rsidR="006C413D" w:rsidRPr="006C413D" w:rsidRDefault="006C413D" w:rsidP="006C413D">
            <w:pPr>
              <w:spacing w:line="240" w:lineRule="auto"/>
              <w:jc w:val="left"/>
              <w:rPr>
                <w:rStyle w:val="Hyperlink"/>
                <w:rFonts w:hint="cs"/>
                <w:rtl/>
              </w:rPr>
            </w:pPr>
            <w:hyperlink w:anchor="Seif82" w:tooltip="סמכות להתעלם מעסקאות מסוימ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שותף מדווח</w:t>
            </w:r>
          </w:p>
        </w:tc>
        <w:tc>
          <w:tcPr>
            <w:tcW w:w="567" w:type="dxa"/>
          </w:tcPr>
          <w:p w:rsidR="006C413D" w:rsidRPr="006C413D" w:rsidRDefault="006C413D" w:rsidP="006C413D">
            <w:pPr>
              <w:spacing w:line="240" w:lineRule="auto"/>
              <w:jc w:val="left"/>
              <w:rPr>
                <w:rStyle w:val="Hyperlink"/>
                <w:rFonts w:hint="cs"/>
                <w:rtl/>
              </w:rPr>
            </w:pPr>
            <w:hyperlink w:anchor="Seif17" w:tooltip="שותף מדווח"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ה': מכירת נפט בנפרד במיזמים בבעלות משותפת.</w:t>
            </w:r>
          </w:p>
        </w:tc>
        <w:tc>
          <w:tcPr>
            <w:tcW w:w="567" w:type="dxa"/>
          </w:tcPr>
          <w:p w:rsidR="006C413D" w:rsidRPr="006C413D" w:rsidRDefault="006C413D" w:rsidP="006C413D">
            <w:pPr>
              <w:spacing w:line="240" w:lineRule="auto"/>
              <w:jc w:val="left"/>
              <w:rPr>
                <w:rStyle w:val="Hyperlink"/>
                <w:rFonts w:hint="cs"/>
                <w:rtl/>
              </w:rPr>
            </w:pPr>
            <w:hyperlink w:anchor="med5" w:tooltip="פרק ה: מכירת נפט בנפרד במיזמים בבעלות משותפ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מכירת נפט בנפרד במיזמים בבעלות משותפת</w:t>
            </w:r>
          </w:p>
        </w:tc>
        <w:tc>
          <w:tcPr>
            <w:tcW w:w="567" w:type="dxa"/>
          </w:tcPr>
          <w:p w:rsidR="006C413D" w:rsidRPr="006C413D" w:rsidRDefault="006C413D" w:rsidP="006C413D">
            <w:pPr>
              <w:spacing w:line="240" w:lineRule="auto"/>
              <w:jc w:val="left"/>
              <w:rPr>
                <w:rStyle w:val="Hyperlink"/>
                <w:rFonts w:hint="cs"/>
                <w:rtl/>
              </w:rPr>
            </w:pPr>
            <w:hyperlink w:anchor="Seif18" w:tooltip="מכירת נפט בנפרד במיזמים בבעלות משותפ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ו': מיסוי שותפות נפט</w:t>
            </w:r>
          </w:p>
        </w:tc>
        <w:tc>
          <w:tcPr>
            <w:tcW w:w="567" w:type="dxa"/>
          </w:tcPr>
          <w:p w:rsidR="006C413D" w:rsidRPr="006C413D" w:rsidRDefault="006C413D" w:rsidP="006C413D">
            <w:pPr>
              <w:spacing w:line="240" w:lineRule="auto"/>
              <w:jc w:val="left"/>
              <w:rPr>
                <w:rStyle w:val="Hyperlink"/>
                <w:rFonts w:hint="cs"/>
                <w:rtl/>
              </w:rPr>
            </w:pPr>
            <w:hyperlink w:anchor="med6" w:tooltip="פרק ו: מיסוי שותפות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מיסוי שותפות נפט</w:t>
            </w:r>
          </w:p>
        </w:tc>
        <w:tc>
          <w:tcPr>
            <w:tcW w:w="567" w:type="dxa"/>
          </w:tcPr>
          <w:p w:rsidR="006C413D" w:rsidRPr="006C413D" w:rsidRDefault="006C413D" w:rsidP="006C413D">
            <w:pPr>
              <w:spacing w:line="240" w:lineRule="auto"/>
              <w:jc w:val="left"/>
              <w:rPr>
                <w:rStyle w:val="Hyperlink"/>
                <w:rFonts w:hint="cs"/>
                <w:rtl/>
              </w:rPr>
            </w:pPr>
            <w:hyperlink w:anchor="Seif19" w:tooltip="מיסוי שותפות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ז': ניכוי מיוחד חלף פחת</w:t>
            </w:r>
          </w:p>
        </w:tc>
        <w:tc>
          <w:tcPr>
            <w:tcW w:w="567" w:type="dxa"/>
          </w:tcPr>
          <w:p w:rsidR="006C413D" w:rsidRPr="006C413D" w:rsidRDefault="006C413D" w:rsidP="006C413D">
            <w:pPr>
              <w:spacing w:line="240" w:lineRule="auto"/>
              <w:jc w:val="left"/>
              <w:rPr>
                <w:rStyle w:val="Hyperlink"/>
                <w:rFonts w:hint="cs"/>
                <w:rtl/>
              </w:rPr>
            </w:pPr>
            <w:hyperlink w:anchor="med7" w:tooltip="פרק ז: ניכוי מיוחד חלף פח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ניכוי מיוחד חלף פחת</w:t>
            </w:r>
          </w:p>
        </w:tc>
        <w:tc>
          <w:tcPr>
            <w:tcW w:w="567" w:type="dxa"/>
          </w:tcPr>
          <w:p w:rsidR="006C413D" w:rsidRPr="006C413D" w:rsidRDefault="006C413D" w:rsidP="006C413D">
            <w:pPr>
              <w:spacing w:line="240" w:lineRule="auto"/>
              <w:jc w:val="left"/>
              <w:rPr>
                <w:rStyle w:val="Hyperlink"/>
                <w:rFonts w:hint="cs"/>
                <w:rtl/>
              </w:rPr>
            </w:pPr>
            <w:hyperlink w:anchor="Seif20" w:tooltip="ניכוי מיוחד חלף פח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ב': מיסוי רווחים ממשאבי טבע נוספים</w:t>
            </w:r>
          </w:p>
        </w:tc>
        <w:tc>
          <w:tcPr>
            <w:tcW w:w="567" w:type="dxa"/>
          </w:tcPr>
          <w:p w:rsidR="006C413D" w:rsidRPr="006C413D" w:rsidRDefault="006C413D" w:rsidP="006C413D">
            <w:pPr>
              <w:spacing w:line="240" w:lineRule="auto"/>
              <w:jc w:val="left"/>
              <w:rPr>
                <w:rStyle w:val="Hyperlink"/>
                <w:rFonts w:hint="cs"/>
                <w:rtl/>
              </w:rPr>
            </w:pPr>
            <w:hyperlink w:anchor="med8" w:tooltip="חלק ב: מיסוי רווחים ממשאבי טבע נוספ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rsidR="006C413D" w:rsidRPr="006C413D" w:rsidRDefault="006C413D" w:rsidP="006C413D">
            <w:pPr>
              <w:spacing w:line="240" w:lineRule="auto"/>
              <w:jc w:val="left"/>
              <w:rPr>
                <w:rStyle w:val="Hyperlink"/>
                <w:rFonts w:hint="cs"/>
                <w:rtl/>
              </w:rPr>
            </w:pPr>
            <w:hyperlink w:anchor="med9" w:tooltip="פרק א: הגדר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6C413D" w:rsidRPr="006C413D" w:rsidRDefault="006C413D" w:rsidP="006C413D">
            <w:pPr>
              <w:spacing w:line="240" w:lineRule="auto"/>
              <w:jc w:val="left"/>
              <w:rPr>
                <w:rStyle w:val="Hyperlink"/>
                <w:rFonts w:hint="cs"/>
                <w:rtl/>
              </w:rPr>
            </w:pPr>
            <w:hyperlink w:anchor="Seif55" w:tooltip="הגדר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ב': היטל רווחי יתר ושיעורו</w:t>
            </w:r>
          </w:p>
        </w:tc>
        <w:tc>
          <w:tcPr>
            <w:tcW w:w="567" w:type="dxa"/>
          </w:tcPr>
          <w:p w:rsidR="006C413D" w:rsidRPr="006C413D" w:rsidRDefault="006C413D" w:rsidP="006C413D">
            <w:pPr>
              <w:spacing w:line="240" w:lineRule="auto"/>
              <w:jc w:val="left"/>
              <w:rPr>
                <w:rStyle w:val="Hyperlink"/>
                <w:rFonts w:hint="cs"/>
                <w:rtl/>
              </w:rPr>
            </w:pPr>
            <w:hyperlink w:anchor="med10" w:tooltip="פרק ב: היטל רווחי יתר ושיעורו"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20ב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היטל רווחי יתר</w:t>
            </w:r>
          </w:p>
        </w:tc>
        <w:tc>
          <w:tcPr>
            <w:tcW w:w="567" w:type="dxa"/>
          </w:tcPr>
          <w:p w:rsidR="006C413D" w:rsidRPr="006C413D" w:rsidRDefault="006C413D" w:rsidP="006C413D">
            <w:pPr>
              <w:spacing w:line="240" w:lineRule="auto"/>
              <w:jc w:val="left"/>
              <w:rPr>
                <w:rStyle w:val="Hyperlink"/>
                <w:rFonts w:hint="cs"/>
                <w:rtl/>
              </w:rPr>
            </w:pPr>
            <w:hyperlink w:anchor="Seif56" w:tooltip="היטל רווחי יתר"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20ג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רווחי יתר ממכירה של משאב טבע</w:t>
            </w:r>
          </w:p>
        </w:tc>
        <w:tc>
          <w:tcPr>
            <w:tcW w:w="567" w:type="dxa"/>
          </w:tcPr>
          <w:p w:rsidR="006C413D" w:rsidRPr="006C413D" w:rsidRDefault="006C413D" w:rsidP="006C413D">
            <w:pPr>
              <w:spacing w:line="240" w:lineRule="auto"/>
              <w:jc w:val="left"/>
              <w:rPr>
                <w:rStyle w:val="Hyperlink"/>
                <w:rFonts w:hint="cs"/>
                <w:rtl/>
              </w:rPr>
            </w:pPr>
            <w:hyperlink w:anchor="Seif57" w:tooltip="חישוב רווחי יתר ממכירה של משאב טבע"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lastRenderedPageBreak/>
              <w:t xml:space="preserve">סעיף 20ד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הרווח התפעולי המתואם</w:t>
            </w:r>
          </w:p>
        </w:tc>
        <w:tc>
          <w:tcPr>
            <w:tcW w:w="567" w:type="dxa"/>
          </w:tcPr>
          <w:p w:rsidR="006C413D" w:rsidRPr="006C413D" w:rsidRDefault="006C413D" w:rsidP="006C413D">
            <w:pPr>
              <w:spacing w:line="240" w:lineRule="auto"/>
              <w:jc w:val="left"/>
              <w:rPr>
                <w:rStyle w:val="Hyperlink"/>
                <w:rFonts w:hint="cs"/>
                <w:rtl/>
              </w:rPr>
            </w:pPr>
            <w:hyperlink w:anchor="Seif58" w:tooltip="חישוב הרווח התפעולי המתוא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20ה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העלות המופחתת של הרכוש הקבוע</w:t>
            </w:r>
          </w:p>
        </w:tc>
        <w:tc>
          <w:tcPr>
            <w:tcW w:w="567" w:type="dxa"/>
          </w:tcPr>
          <w:p w:rsidR="006C413D" w:rsidRPr="006C413D" w:rsidRDefault="006C413D" w:rsidP="006C413D">
            <w:pPr>
              <w:spacing w:line="240" w:lineRule="auto"/>
              <w:jc w:val="left"/>
              <w:rPr>
                <w:rStyle w:val="Hyperlink"/>
                <w:rFonts w:hint="cs"/>
                <w:rtl/>
              </w:rPr>
            </w:pPr>
            <w:hyperlink w:anchor="Seif59" w:tooltip="חישוב העלות המופחתת של הרכוש הקבוע"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20ו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ייחוס נכסים, הוצאות והתחייבויות הקשורים לפעילויות משותפות</w:t>
            </w:r>
          </w:p>
        </w:tc>
        <w:tc>
          <w:tcPr>
            <w:tcW w:w="567" w:type="dxa"/>
          </w:tcPr>
          <w:p w:rsidR="006C413D" w:rsidRPr="006C413D" w:rsidRDefault="006C413D" w:rsidP="006C413D">
            <w:pPr>
              <w:spacing w:line="240" w:lineRule="auto"/>
              <w:jc w:val="left"/>
              <w:rPr>
                <w:rStyle w:val="Hyperlink"/>
                <w:rFonts w:hint="cs"/>
                <w:rtl/>
              </w:rPr>
            </w:pPr>
            <w:hyperlink w:anchor="Seif60" w:tooltip="ייחוס נכסים, הוצאות והתחייבויות הקשורים לפעילויות משותפ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20ז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חישוב בהתאם לכללי החשבונאות המקובלים</w:t>
            </w:r>
          </w:p>
        </w:tc>
        <w:tc>
          <w:tcPr>
            <w:tcW w:w="567" w:type="dxa"/>
          </w:tcPr>
          <w:p w:rsidR="006C413D" w:rsidRPr="006C413D" w:rsidRDefault="006C413D" w:rsidP="006C413D">
            <w:pPr>
              <w:spacing w:line="240" w:lineRule="auto"/>
              <w:jc w:val="left"/>
              <w:rPr>
                <w:rStyle w:val="Hyperlink"/>
                <w:rFonts w:hint="cs"/>
                <w:rtl/>
              </w:rPr>
            </w:pPr>
            <w:hyperlink w:anchor="Seif61" w:tooltip="חישוב בהתאם לכללי החשבונאות המקובל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20ח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העברת רווחי יתר שליליים לשנות מס עוקבות</w:t>
            </w:r>
          </w:p>
        </w:tc>
        <w:tc>
          <w:tcPr>
            <w:tcW w:w="567" w:type="dxa"/>
          </w:tcPr>
          <w:p w:rsidR="006C413D" w:rsidRPr="006C413D" w:rsidRDefault="006C413D" w:rsidP="006C413D">
            <w:pPr>
              <w:spacing w:line="240" w:lineRule="auto"/>
              <w:jc w:val="left"/>
              <w:rPr>
                <w:rStyle w:val="Hyperlink"/>
                <w:rFonts w:hint="cs"/>
                <w:rtl/>
              </w:rPr>
            </w:pPr>
            <w:hyperlink w:anchor="Seif62" w:tooltip="העברת רווחי יתר שליליים לשנות מס עוקב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20ט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כללים לאיחוד זכויות לניצול משאב טבע</w:t>
            </w:r>
          </w:p>
        </w:tc>
        <w:tc>
          <w:tcPr>
            <w:tcW w:w="567" w:type="dxa"/>
          </w:tcPr>
          <w:p w:rsidR="006C413D" w:rsidRPr="006C413D" w:rsidRDefault="006C413D" w:rsidP="006C413D">
            <w:pPr>
              <w:spacing w:line="240" w:lineRule="auto"/>
              <w:jc w:val="left"/>
              <w:rPr>
                <w:rStyle w:val="Hyperlink"/>
                <w:rFonts w:hint="cs"/>
                <w:rtl/>
              </w:rPr>
            </w:pPr>
            <w:hyperlink w:anchor="Seif63" w:tooltip="כללים לאיחוד זכויות לניצול משאב טבע"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ג': תשלום ההיטל</w:t>
            </w:r>
          </w:p>
        </w:tc>
        <w:tc>
          <w:tcPr>
            <w:tcW w:w="567" w:type="dxa"/>
          </w:tcPr>
          <w:p w:rsidR="006C413D" w:rsidRPr="006C413D" w:rsidRDefault="006C413D" w:rsidP="006C413D">
            <w:pPr>
              <w:spacing w:line="240" w:lineRule="auto"/>
              <w:jc w:val="left"/>
              <w:rPr>
                <w:rStyle w:val="Hyperlink"/>
                <w:rFonts w:hint="cs"/>
                <w:rtl/>
              </w:rPr>
            </w:pPr>
            <w:hyperlink w:anchor="med11" w:tooltip="פרק ג: תשלום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מועד התשלום</w:t>
            </w:r>
          </w:p>
        </w:tc>
        <w:tc>
          <w:tcPr>
            <w:tcW w:w="567" w:type="dxa"/>
          </w:tcPr>
          <w:p w:rsidR="006C413D" w:rsidRPr="006C413D" w:rsidRDefault="006C413D" w:rsidP="006C413D">
            <w:pPr>
              <w:spacing w:line="240" w:lineRule="auto"/>
              <w:jc w:val="left"/>
              <w:rPr>
                <w:rStyle w:val="Hyperlink"/>
                <w:rFonts w:hint="cs"/>
                <w:rtl/>
              </w:rPr>
            </w:pPr>
            <w:hyperlink w:anchor="Seif64" w:tooltip="מועד התשלו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מקדמות</w:t>
            </w:r>
          </w:p>
        </w:tc>
        <w:tc>
          <w:tcPr>
            <w:tcW w:w="567" w:type="dxa"/>
          </w:tcPr>
          <w:p w:rsidR="006C413D" w:rsidRPr="006C413D" w:rsidRDefault="006C413D" w:rsidP="006C413D">
            <w:pPr>
              <w:spacing w:line="240" w:lineRule="auto"/>
              <w:jc w:val="left"/>
              <w:rPr>
                <w:rStyle w:val="Hyperlink"/>
                <w:rFonts w:hint="cs"/>
                <w:rtl/>
              </w:rPr>
            </w:pPr>
            <w:hyperlink w:anchor="Seif65" w:tooltip="מקדמ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20יב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תשלום היטל לאחר שומה, השגה וערעור</w:t>
            </w:r>
          </w:p>
        </w:tc>
        <w:tc>
          <w:tcPr>
            <w:tcW w:w="567" w:type="dxa"/>
          </w:tcPr>
          <w:p w:rsidR="006C413D" w:rsidRPr="006C413D" w:rsidRDefault="006C413D" w:rsidP="006C413D">
            <w:pPr>
              <w:spacing w:line="240" w:lineRule="auto"/>
              <w:jc w:val="left"/>
              <w:rPr>
                <w:rStyle w:val="Hyperlink"/>
                <w:rFonts w:hint="cs"/>
                <w:rtl/>
              </w:rPr>
            </w:pPr>
            <w:hyperlink w:anchor="Seif66" w:tooltip="תשלום היטל לאחר שומה, השגה וערעור"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20יג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דחיית תשלום והפרשי הצמדה וריבית</w:t>
            </w:r>
          </w:p>
        </w:tc>
        <w:tc>
          <w:tcPr>
            <w:tcW w:w="567" w:type="dxa"/>
          </w:tcPr>
          <w:p w:rsidR="006C413D" w:rsidRPr="006C413D" w:rsidRDefault="006C413D" w:rsidP="006C413D">
            <w:pPr>
              <w:spacing w:line="240" w:lineRule="auto"/>
              <w:jc w:val="left"/>
              <w:rPr>
                <w:rStyle w:val="Hyperlink"/>
                <w:rFonts w:hint="cs"/>
                <w:rtl/>
              </w:rPr>
            </w:pPr>
            <w:hyperlink w:anchor="Seif67" w:tooltip="דחיית תשלום והפרשי הצמדה וריבי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ד': חובות דיווח ושומה</w:t>
            </w:r>
          </w:p>
        </w:tc>
        <w:tc>
          <w:tcPr>
            <w:tcW w:w="567" w:type="dxa"/>
          </w:tcPr>
          <w:p w:rsidR="006C413D" w:rsidRPr="006C413D" w:rsidRDefault="006C413D" w:rsidP="006C413D">
            <w:pPr>
              <w:spacing w:line="240" w:lineRule="auto"/>
              <w:jc w:val="left"/>
              <w:rPr>
                <w:rStyle w:val="Hyperlink"/>
                <w:rFonts w:hint="cs"/>
                <w:rtl/>
              </w:rPr>
            </w:pPr>
            <w:hyperlink w:anchor="med12" w:tooltip="פרק ד: חובות דיווח ושומ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20יד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דוח רווחי יתר</w:t>
            </w:r>
          </w:p>
        </w:tc>
        <w:tc>
          <w:tcPr>
            <w:tcW w:w="567" w:type="dxa"/>
          </w:tcPr>
          <w:p w:rsidR="006C413D" w:rsidRPr="006C413D" w:rsidRDefault="006C413D" w:rsidP="006C413D">
            <w:pPr>
              <w:spacing w:line="240" w:lineRule="auto"/>
              <w:jc w:val="left"/>
              <w:rPr>
                <w:rStyle w:val="Hyperlink"/>
                <w:rFonts w:hint="cs"/>
                <w:rtl/>
              </w:rPr>
            </w:pPr>
            <w:hyperlink w:anchor="Seif68" w:tooltip="דוח רווחי יתר"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20טו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שומת ההיטל</w:t>
            </w:r>
          </w:p>
        </w:tc>
        <w:tc>
          <w:tcPr>
            <w:tcW w:w="567" w:type="dxa"/>
          </w:tcPr>
          <w:p w:rsidR="006C413D" w:rsidRPr="006C413D" w:rsidRDefault="006C413D" w:rsidP="006C413D">
            <w:pPr>
              <w:spacing w:line="240" w:lineRule="auto"/>
              <w:jc w:val="left"/>
              <w:rPr>
                <w:rStyle w:val="Hyperlink"/>
                <w:rFonts w:hint="cs"/>
                <w:rtl/>
              </w:rPr>
            </w:pPr>
            <w:hyperlink w:anchor="Seif69" w:tooltip="שומת ההיט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20טז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השגה לפני פקיד שומה</w:t>
            </w:r>
          </w:p>
        </w:tc>
        <w:tc>
          <w:tcPr>
            <w:tcW w:w="567" w:type="dxa"/>
          </w:tcPr>
          <w:p w:rsidR="006C413D" w:rsidRPr="006C413D" w:rsidRDefault="006C413D" w:rsidP="006C413D">
            <w:pPr>
              <w:spacing w:line="240" w:lineRule="auto"/>
              <w:jc w:val="left"/>
              <w:rPr>
                <w:rStyle w:val="Hyperlink"/>
                <w:rFonts w:hint="cs"/>
                <w:rtl/>
              </w:rPr>
            </w:pPr>
            <w:hyperlink w:anchor="Seif70" w:tooltip="השגה לפני פקיד שומ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20יז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סמכות המנהל לעיין בשומה ולתקנה</w:t>
            </w:r>
          </w:p>
        </w:tc>
        <w:tc>
          <w:tcPr>
            <w:tcW w:w="567" w:type="dxa"/>
          </w:tcPr>
          <w:p w:rsidR="006C413D" w:rsidRPr="006C413D" w:rsidRDefault="006C413D" w:rsidP="006C413D">
            <w:pPr>
              <w:spacing w:line="240" w:lineRule="auto"/>
              <w:jc w:val="left"/>
              <w:rPr>
                <w:rStyle w:val="Hyperlink"/>
                <w:rFonts w:hint="cs"/>
                <w:rtl/>
              </w:rPr>
            </w:pPr>
            <w:hyperlink w:anchor="Seif71" w:tooltip="סמכות המנהל לעיין בשומה ולתקנ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20יח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שמיעת טענות ומתן נימוקים</w:t>
            </w:r>
          </w:p>
        </w:tc>
        <w:tc>
          <w:tcPr>
            <w:tcW w:w="567" w:type="dxa"/>
          </w:tcPr>
          <w:p w:rsidR="006C413D" w:rsidRPr="006C413D" w:rsidRDefault="006C413D" w:rsidP="006C413D">
            <w:pPr>
              <w:spacing w:line="240" w:lineRule="auto"/>
              <w:jc w:val="left"/>
              <w:rPr>
                <w:rStyle w:val="Hyperlink"/>
                <w:rFonts w:hint="cs"/>
                <w:rtl/>
              </w:rPr>
            </w:pPr>
            <w:hyperlink w:anchor="Seif72" w:tooltip="שמיעת טענות ומתן נימוק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20יט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החזר היטל רווחי יתר בעקבות דוח</w:t>
            </w:r>
          </w:p>
        </w:tc>
        <w:tc>
          <w:tcPr>
            <w:tcW w:w="567" w:type="dxa"/>
          </w:tcPr>
          <w:p w:rsidR="006C413D" w:rsidRPr="006C413D" w:rsidRDefault="006C413D" w:rsidP="006C413D">
            <w:pPr>
              <w:spacing w:line="240" w:lineRule="auto"/>
              <w:jc w:val="left"/>
              <w:rPr>
                <w:rStyle w:val="Hyperlink"/>
                <w:rFonts w:hint="cs"/>
                <w:rtl/>
              </w:rPr>
            </w:pPr>
            <w:hyperlink w:anchor="Seif73" w:tooltip="החזר היטל רווחי יתר בעקבות דוח"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פרק ה': עסקאות מיוחדות</w:t>
            </w:r>
          </w:p>
        </w:tc>
        <w:tc>
          <w:tcPr>
            <w:tcW w:w="567" w:type="dxa"/>
          </w:tcPr>
          <w:p w:rsidR="006C413D" w:rsidRPr="006C413D" w:rsidRDefault="006C413D" w:rsidP="006C413D">
            <w:pPr>
              <w:spacing w:line="240" w:lineRule="auto"/>
              <w:jc w:val="left"/>
              <w:rPr>
                <w:rStyle w:val="Hyperlink"/>
                <w:rFonts w:hint="cs"/>
                <w:rtl/>
              </w:rPr>
            </w:pPr>
            <w:hyperlink w:anchor="med13" w:tooltip="פרק ה: עסקאות מיוחד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20כ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פעולות שרואים אותן כמכירה של משאב טבע</w:t>
            </w:r>
          </w:p>
        </w:tc>
        <w:tc>
          <w:tcPr>
            <w:tcW w:w="567" w:type="dxa"/>
          </w:tcPr>
          <w:p w:rsidR="006C413D" w:rsidRPr="006C413D" w:rsidRDefault="006C413D" w:rsidP="006C413D">
            <w:pPr>
              <w:spacing w:line="240" w:lineRule="auto"/>
              <w:jc w:val="left"/>
              <w:rPr>
                <w:rStyle w:val="Hyperlink"/>
                <w:rFonts w:hint="cs"/>
                <w:rtl/>
              </w:rPr>
            </w:pPr>
            <w:hyperlink w:anchor="Seif74" w:tooltip="פעולות שרואים אותן כמכירה של משאב טבע"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20כא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עסקאות בין צדדים שמתקיימים ביניהם יחסים מיוחדים</w:t>
            </w:r>
          </w:p>
        </w:tc>
        <w:tc>
          <w:tcPr>
            <w:tcW w:w="567" w:type="dxa"/>
          </w:tcPr>
          <w:p w:rsidR="006C413D" w:rsidRPr="006C413D" w:rsidRDefault="006C413D" w:rsidP="006C413D">
            <w:pPr>
              <w:spacing w:line="240" w:lineRule="auto"/>
              <w:jc w:val="left"/>
              <w:rPr>
                <w:rStyle w:val="Hyperlink"/>
                <w:rFonts w:hint="cs"/>
                <w:rtl/>
              </w:rPr>
            </w:pPr>
            <w:hyperlink w:anchor="Seif75" w:tooltip="עסקאות בין צדדים שמתקיימים ביניהם יחסים מיוחד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20כב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הוראות מיוחדות לעניין משאב טבע מסוג ברום</w:t>
            </w:r>
          </w:p>
        </w:tc>
        <w:tc>
          <w:tcPr>
            <w:tcW w:w="567" w:type="dxa"/>
          </w:tcPr>
          <w:p w:rsidR="006C413D" w:rsidRPr="006C413D" w:rsidRDefault="006C413D" w:rsidP="006C413D">
            <w:pPr>
              <w:spacing w:line="240" w:lineRule="auto"/>
              <w:jc w:val="left"/>
              <w:rPr>
                <w:rStyle w:val="Hyperlink"/>
                <w:rFonts w:hint="cs"/>
                <w:rtl/>
              </w:rPr>
            </w:pPr>
            <w:hyperlink w:anchor="Seif76" w:tooltip="הוראות מיוחדות לעניין משאב טבע מסוג ברו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20כג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הוראות מיוחדות לעניין משאב טבע מסוג סלע פוספט</w:t>
            </w:r>
          </w:p>
        </w:tc>
        <w:tc>
          <w:tcPr>
            <w:tcW w:w="567" w:type="dxa"/>
          </w:tcPr>
          <w:p w:rsidR="006C413D" w:rsidRPr="006C413D" w:rsidRDefault="006C413D" w:rsidP="006C413D">
            <w:pPr>
              <w:spacing w:line="240" w:lineRule="auto"/>
              <w:jc w:val="left"/>
              <w:rPr>
                <w:rStyle w:val="Hyperlink"/>
                <w:rFonts w:hint="cs"/>
                <w:rtl/>
              </w:rPr>
            </w:pPr>
            <w:hyperlink w:anchor="Seif77" w:tooltip="הוראות מיוחדות לעניין משאב טבע מסוג סלע פוס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20כד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הוראות מיוחדות לעניין סילבניט</w:t>
            </w:r>
          </w:p>
        </w:tc>
        <w:tc>
          <w:tcPr>
            <w:tcW w:w="567" w:type="dxa"/>
          </w:tcPr>
          <w:p w:rsidR="006C413D" w:rsidRPr="006C413D" w:rsidRDefault="006C413D" w:rsidP="006C413D">
            <w:pPr>
              <w:spacing w:line="240" w:lineRule="auto"/>
              <w:jc w:val="left"/>
              <w:rPr>
                <w:rStyle w:val="Hyperlink"/>
                <w:rFonts w:hint="cs"/>
                <w:rtl/>
              </w:rPr>
            </w:pPr>
            <w:hyperlink w:anchor="Seif78" w:tooltip="הוראות מיוחדות לעניין סילבני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20כה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סמכות להתעלם מעסקאות מסוימות</w:t>
            </w:r>
          </w:p>
        </w:tc>
        <w:tc>
          <w:tcPr>
            <w:tcW w:w="567" w:type="dxa"/>
          </w:tcPr>
          <w:p w:rsidR="006C413D" w:rsidRPr="006C413D" w:rsidRDefault="006C413D" w:rsidP="006C413D">
            <w:pPr>
              <w:spacing w:line="240" w:lineRule="auto"/>
              <w:jc w:val="left"/>
              <w:rPr>
                <w:rStyle w:val="Hyperlink"/>
                <w:rFonts w:hint="cs"/>
                <w:rtl/>
              </w:rPr>
            </w:pPr>
            <w:hyperlink w:anchor="Seif79" w:tooltip="סמכות להתעלם מעסקאות מסוימ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ג': עונשין</w:t>
            </w:r>
          </w:p>
        </w:tc>
        <w:tc>
          <w:tcPr>
            <w:tcW w:w="567" w:type="dxa"/>
          </w:tcPr>
          <w:p w:rsidR="006C413D" w:rsidRPr="006C413D" w:rsidRDefault="006C413D" w:rsidP="006C413D">
            <w:pPr>
              <w:spacing w:line="240" w:lineRule="auto"/>
              <w:jc w:val="left"/>
              <w:rPr>
                <w:rStyle w:val="Hyperlink"/>
                <w:rFonts w:hint="cs"/>
                <w:rtl/>
              </w:rPr>
            </w:pPr>
            <w:hyperlink w:anchor="med14" w:tooltip="חלק ג: עונשין"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אי הגשת דוח,  אי ניהול פנקסי חשבונות והשמה או הסתרה של מסמכים</w:t>
            </w:r>
          </w:p>
        </w:tc>
        <w:tc>
          <w:tcPr>
            <w:tcW w:w="567" w:type="dxa"/>
          </w:tcPr>
          <w:p w:rsidR="006C413D" w:rsidRPr="006C413D" w:rsidRDefault="006C413D" w:rsidP="006C413D">
            <w:pPr>
              <w:spacing w:line="240" w:lineRule="auto"/>
              <w:jc w:val="left"/>
              <w:rPr>
                <w:rStyle w:val="Hyperlink"/>
                <w:rFonts w:hint="cs"/>
                <w:rtl/>
              </w:rPr>
            </w:pPr>
            <w:hyperlink w:anchor="Seif21" w:tooltip="אי הגשת דוח,  אי ניהול פנקסי חשבונות והשמה או הסתרה של מסמכ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העברת נכסים בכוונה למנוע גביית מס</w:t>
            </w:r>
          </w:p>
        </w:tc>
        <w:tc>
          <w:tcPr>
            <w:tcW w:w="567" w:type="dxa"/>
          </w:tcPr>
          <w:p w:rsidR="006C413D" w:rsidRPr="006C413D" w:rsidRDefault="006C413D" w:rsidP="006C413D">
            <w:pPr>
              <w:spacing w:line="240" w:lineRule="auto"/>
              <w:jc w:val="left"/>
              <w:rPr>
                <w:rStyle w:val="Hyperlink"/>
                <w:rFonts w:hint="cs"/>
                <w:rtl/>
              </w:rPr>
            </w:pPr>
            <w:hyperlink w:anchor="Seif22" w:tooltip="העברת נכסים בכוונה למנוע גביית מס"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ייצוג שלא כדין</w:t>
            </w:r>
          </w:p>
        </w:tc>
        <w:tc>
          <w:tcPr>
            <w:tcW w:w="567" w:type="dxa"/>
          </w:tcPr>
          <w:p w:rsidR="006C413D" w:rsidRPr="006C413D" w:rsidRDefault="006C413D" w:rsidP="006C413D">
            <w:pPr>
              <w:spacing w:line="240" w:lineRule="auto"/>
              <w:jc w:val="left"/>
              <w:rPr>
                <w:rStyle w:val="Hyperlink"/>
                <w:rFonts w:hint="cs"/>
                <w:rtl/>
              </w:rPr>
            </w:pPr>
            <w:hyperlink w:anchor="Seif23" w:tooltip="ייצוג שלא כדין"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דוח וידיעות לא נכונים</w:t>
            </w:r>
          </w:p>
        </w:tc>
        <w:tc>
          <w:tcPr>
            <w:tcW w:w="567" w:type="dxa"/>
          </w:tcPr>
          <w:p w:rsidR="006C413D" w:rsidRPr="006C413D" w:rsidRDefault="006C413D" w:rsidP="006C413D">
            <w:pPr>
              <w:spacing w:line="240" w:lineRule="auto"/>
              <w:jc w:val="left"/>
              <w:rPr>
                <w:rStyle w:val="Hyperlink"/>
                <w:rFonts w:hint="cs"/>
                <w:rtl/>
              </w:rPr>
            </w:pPr>
            <w:hyperlink w:anchor="Seif24" w:tooltip="דוח וידיעות לא נכונ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אי ניכוי</w:t>
            </w:r>
          </w:p>
        </w:tc>
        <w:tc>
          <w:tcPr>
            <w:tcW w:w="567" w:type="dxa"/>
          </w:tcPr>
          <w:p w:rsidR="006C413D" w:rsidRPr="006C413D" w:rsidRDefault="006C413D" w:rsidP="006C413D">
            <w:pPr>
              <w:spacing w:line="240" w:lineRule="auto"/>
              <w:jc w:val="left"/>
              <w:rPr>
                <w:rStyle w:val="Hyperlink"/>
                <w:rFonts w:hint="cs"/>
                <w:rtl/>
              </w:rPr>
            </w:pPr>
            <w:hyperlink w:anchor="Seif25" w:tooltip="אי ניכוי"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אי העברת סכום שנוכה</w:t>
            </w:r>
          </w:p>
        </w:tc>
        <w:tc>
          <w:tcPr>
            <w:tcW w:w="567" w:type="dxa"/>
          </w:tcPr>
          <w:p w:rsidR="006C413D" w:rsidRPr="006C413D" w:rsidRDefault="006C413D" w:rsidP="006C413D">
            <w:pPr>
              <w:spacing w:line="240" w:lineRule="auto"/>
              <w:jc w:val="left"/>
              <w:rPr>
                <w:rStyle w:val="Hyperlink"/>
                <w:rFonts w:hint="cs"/>
                <w:rtl/>
              </w:rPr>
            </w:pPr>
            <w:hyperlink w:anchor="Seif26" w:tooltip="אי העברת סכום שנוכ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מרמה</w:t>
            </w:r>
          </w:p>
        </w:tc>
        <w:tc>
          <w:tcPr>
            <w:tcW w:w="567" w:type="dxa"/>
          </w:tcPr>
          <w:p w:rsidR="006C413D" w:rsidRPr="006C413D" w:rsidRDefault="006C413D" w:rsidP="006C413D">
            <w:pPr>
              <w:spacing w:line="240" w:lineRule="auto"/>
              <w:jc w:val="left"/>
              <w:rPr>
                <w:rStyle w:val="Hyperlink"/>
                <w:rFonts w:hint="cs"/>
                <w:rtl/>
              </w:rPr>
            </w:pPr>
            <w:hyperlink w:anchor="Seif27" w:tooltip="מרמ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אחריות נושא משרה בתאגיד</w:t>
            </w:r>
          </w:p>
        </w:tc>
        <w:tc>
          <w:tcPr>
            <w:tcW w:w="567" w:type="dxa"/>
          </w:tcPr>
          <w:p w:rsidR="006C413D" w:rsidRPr="006C413D" w:rsidRDefault="006C413D" w:rsidP="006C413D">
            <w:pPr>
              <w:spacing w:line="240" w:lineRule="auto"/>
              <w:jc w:val="left"/>
              <w:rPr>
                <w:rStyle w:val="Hyperlink"/>
                <w:rFonts w:hint="cs"/>
                <w:rtl/>
              </w:rPr>
            </w:pPr>
            <w:hyperlink w:anchor="Seif28" w:tooltip="אחריות נושא משרה בתאגיד"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הצמדת הסכום שעליו מוטל הקנס</w:t>
            </w:r>
          </w:p>
        </w:tc>
        <w:tc>
          <w:tcPr>
            <w:tcW w:w="567" w:type="dxa"/>
          </w:tcPr>
          <w:p w:rsidR="006C413D" w:rsidRPr="006C413D" w:rsidRDefault="006C413D" w:rsidP="006C413D">
            <w:pPr>
              <w:spacing w:line="240" w:lineRule="auto"/>
              <w:jc w:val="left"/>
              <w:rPr>
                <w:rStyle w:val="Hyperlink"/>
                <w:rFonts w:hint="cs"/>
                <w:rtl/>
              </w:rPr>
            </w:pPr>
            <w:hyperlink w:anchor="Seif29" w:tooltip="הצמדת הסכום שעליו מוטל הקנס"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כופר כסף</w:t>
            </w:r>
          </w:p>
        </w:tc>
        <w:tc>
          <w:tcPr>
            <w:tcW w:w="567" w:type="dxa"/>
          </w:tcPr>
          <w:p w:rsidR="006C413D" w:rsidRPr="006C413D" w:rsidRDefault="006C413D" w:rsidP="006C413D">
            <w:pPr>
              <w:spacing w:line="240" w:lineRule="auto"/>
              <w:jc w:val="left"/>
              <w:rPr>
                <w:rStyle w:val="Hyperlink"/>
                <w:rFonts w:hint="cs"/>
                <w:rtl/>
              </w:rPr>
            </w:pPr>
            <w:hyperlink w:anchor="Seif30" w:tooltip="כופר כסף"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ד': עיצום כספי</w:t>
            </w:r>
          </w:p>
        </w:tc>
        <w:tc>
          <w:tcPr>
            <w:tcW w:w="567" w:type="dxa"/>
          </w:tcPr>
          <w:p w:rsidR="006C413D" w:rsidRPr="006C413D" w:rsidRDefault="006C413D" w:rsidP="006C413D">
            <w:pPr>
              <w:spacing w:line="240" w:lineRule="auto"/>
              <w:jc w:val="left"/>
              <w:rPr>
                <w:rStyle w:val="Hyperlink"/>
                <w:rFonts w:hint="cs"/>
                <w:rtl/>
              </w:rPr>
            </w:pPr>
            <w:hyperlink w:anchor="med15" w:tooltip="חלק ד: עיצום כספי"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rsidR="006C413D" w:rsidRPr="006C413D" w:rsidRDefault="006C413D" w:rsidP="006C413D">
            <w:pPr>
              <w:spacing w:line="240" w:lineRule="auto"/>
              <w:jc w:val="left"/>
              <w:rPr>
                <w:rStyle w:val="Hyperlink"/>
                <w:rFonts w:hint="cs"/>
                <w:rtl/>
              </w:rPr>
            </w:pPr>
            <w:hyperlink w:anchor="Seif31" w:tooltip="עיצום כספי"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דרישת עיצום כספי ותשלומו</w:t>
            </w:r>
          </w:p>
        </w:tc>
        <w:tc>
          <w:tcPr>
            <w:tcW w:w="567" w:type="dxa"/>
          </w:tcPr>
          <w:p w:rsidR="006C413D" w:rsidRPr="006C413D" w:rsidRDefault="006C413D" w:rsidP="006C413D">
            <w:pPr>
              <w:spacing w:line="240" w:lineRule="auto"/>
              <w:jc w:val="left"/>
              <w:rPr>
                <w:rStyle w:val="Hyperlink"/>
                <w:rFonts w:hint="cs"/>
                <w:rtl/>
              </w:rPr>
            </w:pPr>
            <w:hyperlink w:anchor="Seif32" w:tooltip="דרישת עיצום כספי ותשלומו"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כתב טענות</w:t>
            </w:r>
          </w:p>
        </w:tc>
        <w:tc>
          <w:tcPr>
            <w:tcW w:w="567" w:type="dxa"/>
          </w:tcPr>
          <w:p w:rsidR="006C413D" w:rsidRPr="006C413D" w:rsidRDefault="006C413D" w:rsidP="006C413D">
            <w:pPr>
              <w:spacing w:line="240" w:lineRule="auto"/>
              <w:jc w:val="left"/>
              <w:rPr>
                <w:rStyle w:val="Hyperlink"/>
                <w:rFonts w:hint="cs"/>
                <w:rtl/>
              </w:rPr>
            </w:pPr>
            <w:hyperlink w:anchor="Seif33" w:tooltip="כתב טענ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33א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rsidR="006C413D" w:rsidRPr="006C413D" w:rsidRDefault="006C413D" w:rsidP="006C413D">
            <w:pPr>
              <w:spacing w:line="240" w:lineRule="auto"/>
              <w:jc w:val="left"/>
              <w:rPr>
                <w:rStyle w:val="Hyperlink"/>
                <w:rFonts w:hint="cs"/>
                <w:rtl/>
              </w:rPr>
            </w:pPr>
            <w:hyperlink w:anchor="Seif83" w:tooltip="סכומים מופחת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עדכון סכום העיצום הכספי</w:t>
            </w:r>
          </w:p>
        </w:tc>
        <w:tc>
          <w:tcPr>
            <w:tcW w:w="567" w:type="dxa"/>
          </w:tcPr>
          <w:p w:rsidR="006C413D" w:rsidRPr="006C413D" w:rsidRDefault="006C413D" w:rsidP="006C413D">
            <w:pPr>
              <w:spacing w:line="240" w:lineRule="auto"/>
              <w:jc w:val="left"/>
              <w:rPr>
                <w:rStyle w:val="Hyperlink"/>
                <w:rFonts w:hint="cs"/>
                <w:rtl/>
              </w:rPr>
            </w:pPr>
            <w:hyperlink w:anchor="Seif34" w:tooltip="עדכון סכום העיצום הכספי"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rsidR="006C413D" w:rsidRPr="006C413D" w:rsidRDefault="006C413D" w:rsidP="006C413D">
            <w:pPr>
              <w:spacing w:line="240" w:lineRule="auto"/>
              <w:jc w:val="left"/>
              <w:rPr>
                <w:rStyle w:val="Hyperlink"/>
                <w:rFonts w:hint="cs"/>
                <w:rtl/>
              </w:rPr>
            </w:pPr>
            <w:hyperlink w:anchor="Seif35" w:tooltip="הפרשי הצמדה וריבי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גבייה</w:t>
            </w:r>
          </w:p>
        </w:tc>
        <w:tc>
          <w:tcPr>
            <w:tcW w:w="567" w:type="dxa"/>
          </w:tcPr>
          <w:p w:rsidR="006C413D" w:rsidRPr="006C413D" w:rsidRDefault="006C413D" w:rsidP="006C413D">
            <w:pPr>
              <w:spacing w:line="240" w:lineRule="auto"/>
              <w:jc w:val="left"/>
              <w:rPr>
                <w:rStyle w:val="Hyperlink"/>
                <w:rFonts w:hint="cs"/>
                <w:rtl/>
              </w:rPr>
            </w:pPr>
            <w:hyperlink w:anchor="Seif36" w:tooltip="גביי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ערעור לבית משפט השלום</w:t>
            </w:r>
          </w:p>
        </w:tc>
        <w:tc>
          <w:tcPr>
            <w:tcW w:w="567" w:type="dxa"/>
          </w:tcPr>
          <w:p w:rsidR="006C413D" w:rsidRPr="006C413D" w:rsidRDefault="006C413D" w:rsidP="006C413D">
            <w:pPr>
              <w:spacing w:line="240" w:lineRule="auto"/>
              <w:jc w:val="left"/>
              <w:rPr>
                <w:rStyle w:val="Hyperlink"/>
                <w:rFonts w:hint="cs"/>
                <w:rtl/>
              </w:rPr>
            </w:pPr>
            <w:hyperlink w:anchor="Seif37" w:tooltip="ערעור לבית משפט השלו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rsidR="006C413D" w:rsidRPr="006C413D" w:rsidRDefault="006C413D" w:rsidP="006C413D">
            <w:pPr>
              <w:spacing w:line="240" w:lineRule="auto"/>
              <w:jc w:val="left"/>
              <w:rPr>
                <w:rStyle w:val="Hyperlink"/>
                <w:rFonts w:hint="cs"/>
                <w:rtl/>
              </w:rPr>
            </w:pPr>
            <w:hyperlink w:anchor="Seif38" w:tooltip="שמירת אחריות פלילי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ה': סמכויות אכיפה</w:t>
            </w:r>
          </w:p>
        </w:tc>
        <w:tc>
          <w:tcPr>
            <w:tcW w:w="567" w:type="dxa"/>
          </w:tcPr>
          <w:p w:rsidR="006C413D" w:rsidRPr="006C413D" w:rsidRDefault="006C413D" w:rsidP="006C413D">
            <w:pPr>
              <w:spacing w:line="240" w:lineRule="auto"/>
              <w:jc w:val="left"/>
              <w:rPr>
                <w:rStyle w:val="Hyperlink"/>
                <w:rFonts w:hint="cs"/>
                <w:rtl/>
              </w:rPr>
            </w:pPr>
            <w:hyperlink w:anchor="med16" w:tooltip="חלק ה: סמכויות אכיפ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מינוי פקידי שומה מפקחים</w:t>
            </w:r>
          </w:p>
        </w:tc>
        <w:tc>
          <w:tcPr>
            <w:tcW w:w="567" w:type="dxa"/>
          </w:tcPr>
          <w:p w:rsidR="006C413D" w:rsidRPr="006C413D" w:rsidRDefault="006C413D" w:rsidP="006C413D">
            <w:pPr>
              <w:spacing w:line="240" w:lineRule="auto"/>
              <w:jc w:val="left"/>
              <w:rPr>
                <w:rStyle w:val="Hyperlink"/>
                <w:rFonts w:hint="cs"/>
                <w:rtl/>
              </w:rPr>
            </w:pPr>
            <w:hyperlink w:anchor="Seif39" w:tooltip="מינוי פקידי שומה מפקח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lastRenderedPageBreak/>
              <w:t xml:space="preserve">סעיף 40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סמכויות אכיפה</w:t>
            </w:r>
          </w:p>
        </w:tc>
        <w:tc>
          <w:tcPr>
            <w:tcW w:w="567" w:type="dxa"/>
          </w:tcPr>
          <w:p w:rsidR="006C413D" w:rsidRPr="006C413D" w:rsidRDefault="006C413D" w:rsidP="006C413D">
            <w:pPr>
              <w:spacing w:line="240" w:lineRule="auto"/>
              <w:jc w:val="left"/>
              <w:rPr>
                <w:rStyle w:val="Hyperlink"/>
                <w:rFonts w:hint="cs"/>
                <w:rtl/>
              </w:rPr>
            </w:pPr>
            <w:hyperlink w:anchor="Seif40" w:tooltip="סמכויות אכיפ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ו': הוראות שונות</w:t>
            </w:r>
          </w:p>
        </w:tc>
        <w:tc>
          <w:tcPr>
            <w:tcW w:w="567" w:type="dxa"/>
          </w:tcPr>
          <w:p w:rsidR="006C413D" w:rsidRPr="006C413D" w:rsidRDefault="006C413D" w:rsidP="006C413D">
            <w:pPr>
              <w:spacing w:line="240" w:lineRule="auto"/>
              <w:jc w:val="left"/>
              <w:rPr>
                <w:rStyle w:val="Hyperlink"/>
                <w:rFonts w:hint="cs"/>
                <w:rtl/>
              </w:rPr>
            </w:pPr>
            <w:hyperlink w:anchor="med17" w:tooltip="חלק ו: הוראות שונ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קנס על פיגור</w:t>
            </w:r>
          </w:p>
        </w:tc>
        <w:tc>
          <w:tcPr>
            <w:tcW w:w="567" w:type="dxa"/>
          </w:tcPr>
          <w:p w:rsidR="006C413D" w:rsidRPr="006C413D" w:rsidRDefault="006C413D" w:rsidP="006C413D">
            <w:pPr>
              <w:spacing w:line="240" w:lineRule="auto"/>
              <w:jc w:val="left"/>
              <w:rPr>
                <w:rStyle w:val="Hyperlink"/>
                <w:rFonts w:hint="cs"/>
                <w:rtl/>
              </w:rPr>
            </w:pPr>
            <w:hyperlink w:anchor="Seif41" w:tooltip="קנס על פיגור"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41א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קנס על גירעון</w:t>
            </w:r>
          </w:p>
        </w:tc>
        <w:tc>
          <w:tcPr>
            <w:tcW w:w="567" w:type="dxa"/>
          </w:tcPr>
          <w:p w:rsidR="006C413D" w:rsidRPr="006C413D" w:rsidRDefault="006C413D" w:rsidP="006C413D">
            <w:pPr>
              <w:spacing w:line="240" w:lineRule="auto"/>
              <w:jc w:val="left"/>
              <w:rPr>
                <w:rStyle w:val="Hyperlink"/>
                <w:rFonts w:hint="cs"/>
                <w:rtl/>
              </w:rPr>
            </w:pPr>
            <w:hyperlink w:anchor="Seif84" w:tooltip="קנס על גירעון"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סמכות לחייב בניהול פנקסים</w:t>
            </w:r>
          </w:p>
        </w:tc>
        <w:tc>
          <w:tcPr>
            <w:tcW w:w="567" w:type="dxa"/>
          </w:tcPr>
          <w:p w:rsidR="006C413D" w:rsidRPr="006C413D" w:rsidRDefault="006C413D" w:rsidP="006C413D">
            <w:pPr>
              <w:spacing w:line="240" w:lineRule="auto"/>
              <w:jc w:val="left"/>
              <w:rPr>
                <w:rStyle w:val="Hyperlink"/>
                <w:rFonts w:hint="cs"/>
                <w:rtl/>
              </w:rPr>
            </w:pPr>
            <w:hyperlink w:anchor="Seif42" w:tooltip="סמכות לחייב בניהול פנקס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סמכויות להשיג ידיעות</w:t>
            </w:r>
          </w:p>
        </w:tc>
        <w:tc>
          <w:tcPr>
            <w:tcW w:w="567" w:type="dxa"/>
          </w:tcPr>
          <w:p w:rsidR="006C413D" w:rsidRPr="006C413D" w:rsidRDefault="006C413D" w:rsidP="006C413D">
            <w:pPr>
              <w:spacing w:line="240" w:lineRule="auto"/>
              <w:jc w:val="left"/>
              <w:rPr>
                <w:rStyle w:val="Hyperlink"/>
                <w:rFonts w:hint="cs"/>
                <w:rtl/>
              </w:rPr>
            </w:pPr>
            <w:hyperlink w:anchor="Seif43" w:tooltip="סמכויות להשיג ידיע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החלטת מיסוי</w:t>
            </w:r>
          </w:p>
        </w:tc>
        <w:tc>
          <w:tcPr>
            <w:tcW w:w="567" w:type="dxa"/>
          </w:tcPr>
          <w:p w:rsidR="006C413D" w:rsidRPr="006C413D" w:rsidRDefault="006C413D" w:rsidP="006C413D">
            <w:pPr>
              <w:spacing w:line="240" w:lineRule="auto"/>
              <w:jc w:val="left"/>
              <w:rPr>
                <w:rStyle w:val="Hyperlink"/>
                <w:rFonts w:hint="cs"/>
                <w:rtl/>
              </w:rPr>
            </w:pPr>
            <w:hyperlink w:anchor="Seif44" w:tooltip="החלטת מיסוי"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ייצוג בעל זכות נפט או בעל זכות לניצול משאב טבע</w:t>
            </w:r>
          </w:p>
        </w:tc>
        <w:tc>
          <w:tcPr>
            <w:tcW w:w="567" w:type="dxa"/>
          </w:tcPr>
          <w:p w:rsidR="006C413D" w:rsidRPr="006C413D" w:rsidRDefault="006C413D" w:rsidP="006C413D">
            <w:pPr>
              <w:spacing w:line="240" w:lineRule="auto"/>
              <w:jc w:val="left"/>
              <w:rPr>
                <w:rStyle w:val="Hyperlink"/>
                <w:rFonts w:hint="cs"/>
                <w:rtl/>
              </w:rPr>
            </w:pPr>
            <w:hyperlink w:anchor="Seif45" w:tooltip="ייצוג בעל זכות נפט או בעל זכות לניצול משאב טבע"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המצאת הודעות</w:t>
            </w:r>
          </w:p>
        </w:tc>
        <w:tc>
          <w:tcPr>
            <w:tcW w:w="567" w:type="dxa"/>
          </w:tcPr>
          <w:p w:rsidR="006C413D" w:rsidRPr="006C413D" w:rsidRDefault="006C413D" w:rsidP="006C413D">
            <w:pPr>
              <w:spacing w:line="240" w:lineRule="auto"/>
              <w:jc w:val="left"/>
              <w:rPr>
                <w:rStyle w:val="Hyperlink"/>
                <w:rFonts w:hint="cs"/>
                <w:rtl/>
              </w:rPr>
            </w:pPr>
            <w:hyperlink w:anchor="Seif46" w:tooltip="המצאת הודע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גבייה</w:t>
            </w:r>
          </w:p>
        </w:tc>
        <w:tc>
          <w:tcPr>
            <w:tcW w:w="567" w:type="dxa"/>
          </w:tcPr>
          <w:p w:rsidR="006C413D" w:rsidRPr="006C413D" w:rsidRDefault="006C413D" w:rsidP="006C413D">
            <w:pPr>
              <w:spacing w:line="240" w:lineRule="auto"/>
              <w:jc w:val="left"/>
              <w:rPr>
                <w:rStyle w:val="Hyperlink"/>
                <w:rFonts w:hint="cs"/>
                <w:rtl/>
              </w:rPr>
            </w:pPr>
            <w:hyperlink w:anchor="Seif47" w:tooltip="גביי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עדכון סכומים</w:t>
            </w:r>
          </w:p>
        </w:tc>
        <w:tc>
          <w:tcPr>
            <w:tcW w:w="567" w:type="dxa"/>
          </w:tcPr>
          <w:p w:rsidR="006C413D" w:rsidRPr="006C413D" w:rsidRDefault="006C413D" w:rsidP="006C413D">
            <w:pPr>
              <w:spacing w:line="240" w:lineRule="auto"/>
              <w:jc w:val="left"/>
              <w:rPr>
                <w:rStyle w:val="Hyperlink"/>
                <w:rFonts w:hint="cs"/>
                <w:rtl/>
              </w:rPr>
            </w:pPr>
            <w:hyperlink w:anchor="Seif48" w:tooltip="עדכון סכומ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סמכויות המנהל</w:t>
            </w:r>
          </w:p>
        </w:tc>
        <w:tc>
          <w:tcPr>
            <w:tcW w:w="567" w:type="dxa"/>
          </w:tcPr>
          <w:p w:rsidR="006C413D" w:rsidRPr="006C413D" w:rsidRDefault="006C413D" w:rsidP="006C413D">
            <w:pPr>
              <w:spacing w:line="240" w:lineRule="auto"/>
              <w:jc w:val="left"/>
              <w:rPr>
                <w:rStyle w:val="Hyperlink"/>
                <w:rFonts w:hint="cs"/>
                <w:rtl/>
              </w:rPr>
            </w:pPr>
            <w:hyperlink w:anchor="Seif49" w:tooltip="סמכויות המנהל"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חובת סודיות</w:t>
            </w:r>
          </w:p>
        </w:tc>
        <w:tc>
          <w:tcPr>
            <w:tcW w:w="567" w:type="dxa"/>
          </w:tcPr>
          <w:p w:rsidR="006C413D" w:rsidRPr="006C413D" w:rsidRDefault="006C413D" w:rsidP="006C413D">
            <w:pPr>
              <w:spacing w:line="240" w:lineRule="auto"/>
              <w:jc w:val="left"/>
              <w:rPr>
                <w:rStyle w:val="Hyperlink"/>
                <w:rFonts w:hint="cs"/>
                <w:rtl/>
              </w:rPr>
            </w:pPr>
            <w:hyperlink w:anchor="Seif50" w:tooltip="חובת סודי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6C413D" w:rsidRPr="006C413D" w:rsidRDefault="006C413D" w:rsidP="006C413D">
            <w:pPr>
              <w:spacing w:line="240" w:lineRule="auto"/>
              <w:jc w:val="left"/>
              <w:rPr>
                <w:rStyle w:val="Hyperlink"/>
                <w:rFonts w:hint="cs"/>
                <w:rtl/>
              </w:rPr>
            </w:pPr>
            <w:hyperlink w:anchor="Seif51" w:tooltip="ביצוע ותקנ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51א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שינוי התוספות</w:t>
            </w:r>
          </w:p>
        </w:tc>
        <w:tc>
          <w:tcPr>
            <w:tcW w:w="567" w:type="dxa"/>
          </w:tcPr>
          <w:p w:rsidR="006C413D" w:rsidRPr="006C413D" w:rsidRDefault="006C413D" w:rsidP="006C413D">
            <w:pPr>
              <w:spacing w:line="240" w:lineRule="auto"/>
              <w:jc w:val="left"/>
              <w:rPr>
                <w:rStyle w:val="Hyperlink"/>
                <w:rFonts w:hint="cs"/>
                <w:rtl/>
              </w:rPr>
            </w:pPr>
            <w:hyperlink w:anchor="Seif80" w:tooltip="שינוי התוספות"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תיקון פקודת מס הכנסה   מס' 184</w:t>
            </w:r>
          </w:p>
        </w:tc>
        <w:tc>
          <w:tcPr>
            <w:tcW w:w="567" w:type="dxa"/>
          </w:tcPr>
          <w:p w:rsidR="006C413D" w:rsidRPr="006C413D" w:rsidRDefault="006C413D" w:rsidP="006C413D">
            <w:pPr>
              <w:spacing w:line="240" w:lineRule="auto"/>
              <w:jc w:val="left"/>
              <w:rPr>
                <w:rStyle w:val="Hyperlink"/>
                <w:rFonts w:hint="cs"/>
                <w:rtl/>
              </w:rPr>
            </w:pPr>
            <w:hyperlink w:anchor="Seif52" w:tooltip="תיקון פקודת מס הכנסה   מס 184"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ז': קרן לניהול כספי היטל על רווחי נפט</w:t>
            </w:r>
          </w:p>
        </w:tc>
        <w:tc>
          <w:tcPr>
            <w:tcW w:w="567" w:type="dxa"/>
          </w:tcPr>
          <w:p w:rsidR="006C413D" w:rsidRPr="006C413D" w:rsidRDefault="006C413D" w:rsidP="006C413D">
            <w:pPr>
              <w:spacing w:line="240" w:lineRule="auto"/>
              <w:jc w:val="left"/>
              <w:rPr>
                <w:rStyle w:val="Hyperlink"/>
                <w:rFonts w:hint="cs"/>
                <w:rtl/>
              </w:rPr>
            </w:pPr>
            <w:hyperlink w:anchor="med18" w:tooltip="חלק ז: קרן לניהול כספי היטל על רווחי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53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קרן לניהול כספי היטל על רווחי נפט</w:t>
            </w:r>
          </w:p>
        </w:tc>
        <w:tc>
          <w:tcPr>
            <w:tcW w:w="567" w:type="dxa"/>
          </w:tcPr>
          <w:p w:rsidR="006C413D" w:rsidRPr="006C413D" w:rsidRDefault="006C413D" w:rsidP="006C413D">
            <w:pPr>
              <w:spacing w:line="240" w:lineRule="auto"/>
              <w:jc w:val="left"/>
              <w:rPr>
                <w:rStyle w:val="Hyperlink"/>
                <w:rFonts w:hint="cs"/>
                <w:rtl/>
              </w:rPr>
            </w:pPr>
            <w:hyperlink w:anchor="Seif53" w:tooltip="קרן לניהול כספי היטל על רווחי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53א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קרן לתקופת ביניים</w:t>
            </w:r>
          </w:p>
        </w:tc>
        <w:tc>
          <w:tcPr>
            <w:tcW w:w="567" w:type="dxa"/>
          </w:tcPr>
          <w:p w:rsidR="006C413D" w:rsidRPr="006C413D" w:rsidRDefault="006C413D" w:rsidP="006C413D">
            <w:pPr>
              <w:spacing w:line="240" w:lineRule="auto"/>
              <w:jc w:val="left"/>
              <w:rPr>
                <w:rStyle w:val="Hyperlink"/>
                <w:rFonts w:hint="cs"/>
                <w:rtl/>
              </w:rPr>
            </w:pPr>
            <w:hyperlink w:anchor="Seif85" w:tooltip="קרן לתקופת ביניים"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חלק ח': תחולה והוראות מעבר לעניין מיסוי רווחי נפט</w:t>
            </w:r>
          </w:p>
        </w:tc>
        <w:tc>
          <w:tcPr>
            <w:tcW w:w="567" w:type="dxa"/>
          </w:tcPr>
          <w:p w:rsidR="006C413D" w:rsidRPr="006C413D" w:rsidRDefault="006C413D" w:rsidP="006C413D">
            <w:pPr>
              <w:spacing w:line="240" w:lineRule="auto"/>
              <w:jc w:val="left"/>
              <w:rPr>
                <w:rStyle w:val="Hyperlink"/>
                <w:rFonts w:hint="cs"/>
                <w:rtl/>
              </w:rPr>
            </w:pPr>
            <w:hyperlink w:anchor="med19" w:tooltip="חלק ח: תחולה והוראות מעבר לעניין מיסוי רווחי נפט"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תחולה והוראות מעבר</w:t>
            </w:r>
          </w:p>
        </w:tc>
        <w:tc>
          <w:tcPr>
            <w:tcW w:w="567" w:type="dxa"/>
          </w:tcPr>
          <w:p w:rsidR="006C413D" w:rsidRPr="006C413D" w:rsidRDefault="006C413D" w:rsidP="006C413D">
            <w:pPr>
              <w:spacing w:line="240" w:lineRule="auto"/>
              <w:jc w:val="left"/>
              <w:rPr>
                <w:rStyle w:val="Hyperlink"/>
                <w:rFonts w:hint="cs"/>
                <w:rtl/>
              </w:rPr>
            </w:pPr>
            <w:hyperlink w:anchor="Seif54" w:tooltip="תחולה והוראות מעבר"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6C413D" w:rsidRPr="006C413D" w:rsidRDefault="006C413D" w:rsidP="006C413D">
            <w:pPr>
              <w:spacing w:line="240" w:lineRule="auto"/>
              <w:jc w:val="left"/>
              <w:rPr>
                <w:rStyle w:val="Hyperlink"/>
                <w:rFonts w:hint="cs"/>
                <w:rtl/>
              </w:rPr>
            </w:pPr>
            <w:hyperlink w:anchor="med20" w:tooltip="תוספת ראשונ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C413D" w:rsidRPr="006C413D" w:rsidTr="006C413D">
        <w:tblPrEx>
          <w:tblCellMar>
            <w:top w:w="0" w:type="dxa"/>
            <w:bottom w:w="0" w:type="dxa"/>
          </w:tblCellMar>
        </w:tblPrEx>
        <w:tc>
          <w:tcPr>
            <w:tcW w:w="1247" w:type="dxa"/>
          </w:tcPr>
          <w:p w:rsidR="006C413D" w:rsidRPr="006C413D" w:rsidRDefault="006C413D" w:rsidP="006C413D">
            <w:pPr>
              <w:spacing w:line="240" w:lineRule="auto"/>
              <w:jc w:val="left"/>
              <w:rPr>
                <w:rFonts w:cs="Frankruhel" w:hint="cs"/>
                <w:sz w:val="24"/>
                <w:rtl/>
                <w:lang w:eastAsia="en-US"/>
              </w:rPr>
            </w:pPr>
          </w:p>
        </w:tc>
        <w:tc>
          <w:tcPr>
            <w:tcW w:w="5669" w:type="dxa"/>
          </w:tcPr>
          <w:p w:rsidR="006C413D" w:rsidRPr="006C413D" w:rsidRDefault="006C413D" w:rsidP="006C413D">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6C413D" w:rsidRPr="006C413D" w:rsidRDefault="006C413D" w:rsidP="006C413D">
            <w:pPr>
              <w:spacing w:line="240" w:lineRule="auto"/>
              <w:jc w:val="left"/>
              <w:rPr>
                <w:rStyle w:val="Hyperlink"/>
                <w:rFonts w:hint="cs"/>
                <w:rtl/>
              </w:rPr>
            </w:pPr>
            <w:hyperlink w:anchor="med21" w:tooltip="תוספת שנייה" w:history="1">
              <w:r w:rsidRPr="006C413D">
                <w:rPr>
                  <w:rStyle w:val="Hyperlink"/>
                </w:rPr>
                <w:t>Go</w:t>
              </w:r>
            </w:hyperlink>
          </w:p>
        </w:tc>
        <w:tc>
          <w:tcPr>
            <w:tcW w:w="850" w:type="dxa"/>
          </w:tcPr>
          <w:p w:rsidR="006C413D" w:rsidRPr="006C413D" w:rsidRDefault="006C413D" w:rsidP="006C413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2A58EF">
      <w:pPr>
        <w:pStyle w:val="big-header"/>
        <w:ind w:left="0" w:right="1134"/>
        <w:rPr>
          <w:rStyle w:val="default"/>
          <w:rFonts w:hint="cs"/>
          <w:sz w:val="22"/>
          <w:szCs w:val="22"/>
          <w:rtl/>
          <w:lang w:eastAsia="en-US"/>
        </w:rPr>
      </w:pPr>
      <w:r>
        <w:rPr>
          <w:rtl/>
          <w:lang w:eastAsia="en-US"/>
        </w:rPr>
        <w:br w:type="page"/>
      </w:r>
      <w:r w:rsidR="000A3AF2">
        <w:rPr>
          <w:rFonts w:hint="cs"/>
          <w:rtl/>
          <w:lang w:eastAsia="en-US"/>
        </w:rPr>
        <w:pict>
          <v:shapetype id="_x0000_t202" coordsize="21600,21600" o:spt="202" path="m,l,21600r21600,l21600,xe">
            <v:stroke joinstyle="miter"/>
            <v:path gradientshapeok="t" o:connecttype="rect"/>
          </v:shapetype>
          <v:shape id="_x0000_s2393" type="#_x0000_t202" style="position:absolute;left:0;text-align:left;margin-left:470.35pt;margin-top:25.5pt;width:1in;height:16.8pt;z-index:251649024" filled="f" stroked="f">
            <v:textbox inset="1mm,0,1mm,0">
              <w:txbxContent>
                <w:p w:rsidR="00616363" w:rsidRDefault="00616363" w:rsidP="000A3AF2">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3012F0">
        <w:rPr>
          <w:rFonts w:hint="cs"/>
          <w:rtl/>
          <w:lang w:eastAsia="en-US"/>
        </w:rPr>
        <w:t xml:space="preserve">חוק מיסוי </w:t>
      </w:r>
      <w:r w:rsidR="000A3AF2">
        <w:rPr>
          <w:rFonts w:hint="cs"/>
          <w:rtl/>
          <w:lang w:eastAsia="en-US"/>
        </w:rPr>
        <w:t>רווחים ממשאבי טבע</w:t>
      </w:r>
      <w:r w:rsidR="003012F0">
        <w:rPr>
          <w:rFonts w:hint="cs"/>
          <w:rtl/>
          <w:lang w:eastAsia="en-US"/>
        </w:rPr>
        <w:t>, תשע"א-2011</w:t>
      </w:r>
      <w:r>
        <w:rPr>
          <w:rStyle w:val="default"/>
          <w:sz w:val="22"/>
          <w:szCs w:val="22"/>
          <w:rtl/>
          <w:lang w:eastAsia="en-US"/>
        </w:rPr>
        <w:footnoteReference w:customMarkFollows="1" w:id="1"/>
        <w:t>*</w:t>
      </w:r>
    </w:p>
    <w:p w:rsidR="000A3AF2" w:rsidRPr="00140EF1" w:rsidRDefault="000A3AF2" w:rsidP="000A3AF2">
      <w:pPr>
        <w:pStyle w:val="P00"/>
        <w:spacing w:before="0"/>
        <w:ind w:left="0" w:right="1134"/>
        <w:rPr>
          <w:rStyle w:val="default"/>
          <w:rFonts w:cs="FrankRuehl" w:hint="cs"/>
          <w:vanish/>
          <w:color w:val="FF0000"/>
          <w:szCs w:val="20"/>
          <w:shd w:val="clear" w:color="auto" w:fill="FFFF99"/>
          <w:rtl/>
          <w:lang w:eastAsia="en-US"/>
        </w:rPr>
      </w:pPr>
      <w:bookmarkStart w:id="0" w:name="Rov72"/>
      <w:r w:rsidRPr="00140EF1">
        <w:rPr>
          <w:rStyle w:val="default"/>
          <w:rFonts w:cs="FrankRuehl" w:hint="cs"/>
          <w:vanish/>
          <w:color w:val="FF0000"/>
          <w:szCs w:val="20"/>
          <w:shd w:val="clear" w:color="auto" w:fill="FFFF99"/>
          <w:rtl/>
          <w:lang w:eastAsia="en-US"/>
        </w:rPr>
        <w:t>מיום 1.1.2016</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hyperlink r:id="rId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A3AF2" w:rsidRPr="000A3AF2" w:rsidRDefault="000A3AF2" w:rsidP="000A3AF2">
      <w:pPr>
        <w:pStyle w:val="P00"/>
        <w:ind w:left="0"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 xml:space="preserve">חוק מיסוי </w:t>
      </w:r>
      <w:r w:rsidRPr="00140EF1">
        <w:rPr>
          <w:rStyle w:val="default"/>
          <w:rFonts w:cs="FrankRuehl" w:hint="cs"/>
          <w:strike/>
          <w:vanish/>
          <w:sz w:val="22"/>
          <w:szCs w:val="22"/>
          <w:shd w:val="clear" w:color="auto" w:fill="FFFF99"/>
          <w:rtl/>
          <w:lang w:eastAsia="en-US"/>
        </w:rPr>
        <w:t>רווחי נפט</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רווחים ממשאבי טבע</w:t>
      </w:r>
      <w:r w:rsidRPr="00140EF1">
        <w:rPr>
          <w:rStyle w:val="default"/>
          <w:rFonts w:cs="FrankRuehl" w:hint="cs"/>
          <w:vanish/>
          <w:sz w:val="22"/>
          <w:szCs w:val="22"/>
          <w:shd w:val="clear" w:color="auto" w:fill="FFFF99"/>
          <w:rtl/>
          <w:lang w:eastAsia="en-US"/>
        </w:rPr>
        <w:t>, תשע"א-2011</w:t>
      </w:r>
      <w:bookmarkEnd w:id="0"/>
    </w:p>
    <w:p w:rsidR="000A3AF2" w:rsidRPr="000A3AF2" w:rsidRDefault="002D1A15" w:rsidP="000A3AF2">
      <w:pPr>
        <w:pStyle w:val="medium2-header"/>
        <w:keepLines w:val="0"/>
        <w:spacing w:before="120"/>
        <w:ind w:left="0" w:right="1134"/>
        <w:rPr>
          <w:rFonts w:hint="cs"/>
          <w:noProof/>
          <w:sz w:val="26"/>
          <w:szCs w:val="26"/>
          <w:rtl/>
        </w:rPr>
      </w:pPr>
      <w:bookmarkStart w:id="1" w:name="med0"/>
      <w:bookmarkEnd w:id="1"/>
      <w:r>
        <w:rPr>
          <w:rFonts w:hint="cs"/>
          <w:noProof/>
          <w:sz w:val="26"/>
          <w:szCs w:val="26"/>
          <w:rtl/>
          <w:lang w:eastAsia="en-US"/>
        </w:rPr>
        <w:pict>
          <v:shape id="_x0000_s2411" type="#_x0000_t202" style="position:absolute;left:0;text-align:left;margin-left:470.35pt;margin-top:8.4pt;width:1in;height:16.8pt;z-index:251655168"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0A3AF2" w:rsidRPr="000A3AF2">
        <w:rPr>
          <w:rFonts w:hint="cs"/>
          <w:noProof/>
          <w:sz w:val="26"/>
          <w:szCs w:val="26"/>
          <w:rtl/>
        </w:rPr>
        <w:t>חלק א': מיסוי רווחי נפט וגז</w:t>
      </w:r>
    </w:p>
    <w:p w:rsidR="000A3AF2" w:rsidRPr="00140EF1" w:rsidRDefault="000A3AF2" w:rsidP="000A3AF2">
      <w:pPr>
        <w:pStyle w:val="P00"/>
        <w:spacing w:before="0"/>
        <w:ind w:left="0" w:right="1134"/>
        <w:rPr>
          <w:rStyle w:val="default"/>
          <w:rFonts w:cs="FrankRuehl" w:hint="cs"/>
          <w:vanish/>
          <w:color w:val="FF0000"/>
          <w:szCs w:val="20"/>
          <w:shd w:val="clear" w:color="auto" w:fill="FFFF99"/>
          <w:rtl/>
          <w:lang w:eastAsia="en-US"/>
        </w:rPr>
      </w:pPr>
      <w:bookmarkStart w:id="2" w:name="Rov73"/>
      <w:r w:rsidRPr="00140EF1">
        <w:rPr>
          <w:rStyle w:val="default"/>
          <w:rFonts w:cs="FrankRuehl" w:hint="cs"/>
          <w:vanish/>
          <w:color w:val="FF0000"/>
          <w:szCs w:val="20"/>
          <w:shd w:val="clear" w:color="auto" w:fill="FFFF99"/>
          <w:rtl/>
          <w:lang w:eastAsia="en-US"/>
        </w:rPr>
        <w:t>מיום 1.1.2016</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hyperlink r:id="rId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A3AF2" w:rsidRPr="000A3AF2" w:rsidRDefault="000A3AF2" w:rsidP="000A3AF2">
      <w:pPr>
        <w:pStyle w:val="P00"/>
        <w:spacing w:before="0"/>
        <w:ind w:left="0" w:right="1134"/>
        <w:rPr>
          <w:rStyle w:val="default"/>
          <w:rFonts w:cs="FrankRuehl" w:hint="cs"/>
          <w:sz w:val="2"/>
          <w:szCs w:val="2"/>
          <w:rtl/>
          <w:lang w:eastAsia="en-US"/>
        </w:rPr>
      </w:pPr>
      <w:r w:rsidRPr="00140EF1">
        <w:rPr>
          <w:rStyle w:val="default"/>
          <w:rFonts w:cs="FrankRuehl" w:hint="cs"/>
          <w:b/>
          <w:bCs/>
          <w:vanish/>
          <w:szCs w:val="20"/>
          <w:shd w:val="clear" w:color="auto" w:fill="FFFF99"/>
          <w:rtl/>
          <w:lang w:eastAsia="en-US"/>
        </w:rPr>
        <w:t>הוספת כותרת חלק א'</w:t>
      </w:r>
      <w:bookmarkEnd w:id="2"/>
    </w:p>
    <w:p w:rsidR="00AC1DDB" w:rsidRPr="00AC1DDB" w:rsidRDefault="00AC1DDB" w:rsidP="00AC1DDB">
      <w:pPr>
        <w:pStyle w:val="medium2-header"/>
        <w:keepLines w:val="0"/>
        <w:spacing w:before="72"/>
        <w:ind w:left="0" w:right="1134"/>
        <w:rPr>
          <w:rFonts w:hint="cs"/>
          <w:noProof/>
          <w:rtl/>
        </w:rPr>
      </w:pPr>
      <w:bookmarkStart w:id="3" w:name="med1"/>
      <w:bookmarkEnd w:id="3"/>
      <w:r w:rsidRPr="00AC1DDB">
        <w:rPr>
          <w:rFonts w:hint="cs"/>
          <w:noProof/>
          <w:rtl/>
        </w:rPr>
        <w:t>פרק א': הגדרות</w:t>
      </w:r>
    </w:p>
    <w:p w:rsidR="00567FB0" w:rsidRDefault="00567FB0" w:rsidP="000A3AF2">
      <w:pPr>
        <w:pStyle w:val="P00"/>
        <w:spacing w:before="72"/>
        <w:ind w:left="0" w:right="1134"/>
        <w:rPr>
          <w:rStyle w:val="default"/>
          <w:rFonts w:cs="FrankRuehl" w:hint="cs"/>
          <w:rtl/>
          <w:lang w:eastAsia="en-US"/>
        </w:rPr>
      </w:pPr>
      <w:bookmarkStart w:id="4" w:name="Seif1"/>
      <w:bookmarkEnd w:id="4"/>
      <w:r>
        <w:rPr>
          <w:lang w:val="he-IL"/>
        </w:rPr>
        <w:pict>
          <v:rect id="_x0000_s2050" style="position:absolute;left:0;text-align:left;margin-left:464.5pt;margin-top:8.05pt;width:75.05pt;height:26.55pt;z-index:251591680" o:allowincell="f" filled="f" stroked="f" strokecolor="lime" strokeweight=".25pt">
            <v:textbox style="mso-next-textbox:#_x0000_s2050" inset="0,0,0,0">
              <w:txbxContent>
                <w:p w:rsidR="00616363" w:rsidRDefault="00616363">
                  <w:pPr>
                    <w:spacing w:line="160" w:lineRule="exact"/>
                    <w:jc w:val="left"/>
                    <w:rPr>
                      <w:rFonts w:cs="Miriam" w:hint="cs"/>
                      <w:noProof/>
                      <w:szCs w:val="18"/>
                      <w:rtl/>
                      <w:lang w:eastAsia="en-US"/>
                    </w:rPr>
                  </w:pPr>
                  <w:r>
                    <w:rPr>
                      <w:rFonts w:cs="Miriam" w:hint="cs"/>
                      <w:szCs w:val="18"/>
                      <w:rtl/>
                      <w:lang w:eastAsia="en-US"/>
                    </w:rPr>
                    <w:t>הגדרות</w:t>
                  </w:r>
                </w:p>
                <w:p w:rsidR="00616363" w:rsidRDefault="00616363" w:rsidP="000A3AF2">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tl/>
          <w:lang w:eastAsia="en-US"/>
        </w:rPr>
        <w:t>1</w:t>
      </w:r>
      <w:r>
        <w:rPr>
          <w:rStyle w:val="default"/>
          <w:rFonts w:cs="FrankRuehl"/>
          <w:rtl/>
        </w:rPr>
        <w:t>.</w:t>
      </w:r>
      <w:r>
        <w:rPr>
          <w:rStyle w:val="default"/>
          <w:rFonts w:cs="FrankRuehl"/>
          <w:rtl/>
        </w:rPr>
        <w:tab/>
      </w:r>
      <w:r w:rsidR="00883303">
        <w:rPr>
          <w:rStyle w:val="default"/>
          <w:rFonts w:cs="FrankRuehl" w:hint="cs"/>
          <w:rtl/>
          <w:lang w:eastAsia="en-US"/>
        </w:rPr>
        <w:t>בח</w:t>
      </w:r>
      <w:r w:rsidR="000A3AF2">
        <w:rPr>
          <w:rStyle w:val="default"/>
          <w:rFonts w:cs="FrankRuehl" w:hint="cs"/>
          <w:rtl/>
          <w:lang w:eastAsia="en-US"/>
        </w:rPr>
        <w:t>ל</w:t>
      </w:r>
      <w:r w:rsidR="00883303">
        <w:rPr>
          <w:rStyle w:val="default"/>
          <w:rFonts w:cs="FrankRuehl" w:hint="cs"/>
          <w:rtl/>
          <w:lang w:eastAsia="en-US"/>
        </w:rPr>
        <w:t>ק זה</w:t>
      </w:r>
      <w:r w:rsidR="000A3AF2" w:rsidRPr="000A3AF2">
        <w:rPr>
          <w:rStyle w:val="default"/>
          <w:rFonts w:cs="FrankRuehl" w:hint="cs"/>
          <w:rtl/>
          <w:lang w:eastAsia="en-US"/>
        </w:rPr>
        <w:t>, וכן בחלקים ג' עד ח' בהוראות שעניינן מיסוי רווחי נפט</w:t>
      </w:r>
      <w:r w:rsidR="00883303">
        <w:rPr>
          <w:rStyle w:val="default"/>
          <w:rFonts w:cs="FrankRuehl" w:hint="cs"/>
          <w:rtl/>
          <w:lang w:eastAsia="en-US"/>
        </w:rPr>
        <w:t xml:space="preserve"> </w:t>
      </w:r>
      <w:r w:rsidR="00883303">
        <w:rPr>
          <w:rStyle w:val="default"/>
          <w:rFonts w:cs="FrankRuehl"/>
          <w:rtl/>
          <w:lang w:eastAsia="en-US"/>
        </w:rPr>
        <w:t>–</w:t>
      </w:r>
    </w:p>
    <w:p w:rsidR="000A3AF2" w:rsidRPr="00140EF1" w:rsidRDefault="000A3AF2" w:rsidP="000A3AF2">
      <w:pPr>
        <w:pStyle w:val="P00"/>
        <w:spacing w:before="0"/>
        <w:ind w:left="0" w:right="1134"/>
        <w:rPr>
          <w:rStyle w:val="default"/>
          <w:rFonts w:cs="FrankRuehl" w:hint="cs"/>
          <w:vanish/>
          <w:color w:val="FF0000"/>
          <w:szCs w:val="20"/>
          <w:shd w:val="clear" w:color="auto" w:fill="FFFF99"/>
          <w:rtl/>
          <w:lang w:eastAsia="en-US"/>
        </w:rPr>
      </w:pPr>
      <w:bookmarkStart w:id="5" w:name="Rov76"/>
      <w:r w:rsidRPr="00140EF1">
        <w:rPr>
          <w:rStyle w:val="default"/>
          <w:rFonts w:cs="FrankRuehl" w:hint="cs"/>
          <w:vanish/>
          <w:color w:val="FF0000"/>
          <w:szCs w:val="20"/>
          <w:shd w:val="clear" w:color="auto" w:fill="FFFF99"/>
          <w:rtl/>
          <w:lang w:eastAsia="en-US"/>
        </w:rPr>
        <w:t>מיום 1.1.2016</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hyperlink r:id="rId1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1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A3AF2" w:rsidRPr="000A3AF2" w:rsidRDefault="000A3AF2" w:rsidP="000A3AF2">
      <w:pPr>
        <w:pStyle w:val="P0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בחוק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בחלק זה, וכן בחלקים ג' עד ח' בהוראות שעניינן מיסוי רווחי נפט</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bookmarkEnd w:id="5"/>
    </w:p>
    <w:p w:rsidR="0089193A" w:rsidRDefault="0089193A"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"דולר" </w:t>
      </w:r>
      <w:r w:rsidR="00E6023C">
        <w:rPr>
          <w:rStyle w:val="default"/>
          <w:rFonts w:cs="FrankRuehl"/>
          <w:rtl/>
          <w:lang w:eastAsia="en-US"/>
        </w:rPr>
        <w:t>–</w:t>
      </w:r>
      <w:r>
        <w:rPr>
          <w:rStyle w:val="default"/>
          <w:rFonts w:cs="FrankRuehl" w:hint="cs"/>
          <w:rtl/>
          <w:lang w:eastAsia="en-US"/>
        </w:rPr>
        <w:t xml:space="preserve"> </w:t>
      </w:r>
      <w:r w:rsidR="00E6023C">
        <w:rPr>
          <w:rStyle w:val="default"/>
          <w:rFonts w:cs="FrankRuehl" w:hint="cs"/>
          <w:rtl/>
          <w:lang w:eastAsia="en-US"/>
        </w:rPr>
        <w:t>דולר של ארצות הברית של אמריקה;</w:t>
      </w:r>
    </w:p>
    <w:p w:rsidR="00E6023C" w:rsidRDefault="000A3AF2" w:rsidP="00883303">
      <w:pPr>
        <w:pStyle w:val="P00"/>
        <w:spacing w:before="72"/>
        <w:ind w:left="0" w:right="1134"/>
        <w:rPr>
          <w:rStyle w:val="default"/>
          <w:rFonts w:cs="FrankRuehl" w:hint="cs"/>
          <w:rtl/>
          <w:lang w:eastAsia="en-US"/>
        </w:rPr>
      </w:pPr>
      <w:r>
        <w:rPr>
          <w:rFonts w:hint="cs"/>
          <w:rtl/>
          <w:lang w:eastAsia="en-US"/>
        </w:rPr>
        <w:pict>
          <v:shape id="_x0000_s2396" type="#_x0000_t202" style="position:absolute;left:0;text-align:left;margin-left:470.35pt;margin-top:7.1pt;width:1in;height:16.8pt;z-index:251650048" filled="f" stroked="f">
            <v:textbox inset="1mm,0,1mm,0">
              <w:txbxContent>
                <w:p w:rsidR="00616363" w:rsidRDefault="00616363" w:rsidP="000A3AF2">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E6023C">
        <w:rPr>
          <w:rStyle w:val="default"/>
          <w:rFonts w:cs="FrankRuehl" w:hint="cs"/>
          <w:rtl/>
          <w:lang w:eastAsia="en-US"/>
        </w:rPr>
        <w:tab/>
        <w:t>"היטל"</w:t>
      </w:r>
      <w:r>
        <w:rPr>
          <w:rStyle w:val="default"/>
          <w:rFonts w:cs="FrankRuehl" w:hint="cs"/>
          <w:rtl/>
          <w:lang w:eastAsia="en-US"/>
        </w:rPr>
        <w:t>, "היטל רווחי נפט"</w:t>
      </w:r>
      <w:r w:rsidR="00E6023C">
        <w:rPr>
          <w:rStyle w:val="default"/>
          <w:rFonts w:cs="FrankRuehl" w:hint="cs"/>
          <w:rtl/>
          <w:lang w:eastAsia="en-US"/>
        </w:rPr>
        <w:t xml:space="preserve"> </w:t>
      </w:r>
      <w:r w:rsidR="00E6023C">
        <w:rPr>
          <w:rStyle w:val="default"/>
          <w:rFonts w:cs="FrankRuehl"/>
          <w:rtl/>
          <w:lang w:eastAsia="en-US"/>
        </w:rPr>
        <w:t>–</w:t>
      </w:r>
      <w:r w:rsidR="00E6023C">
        <w:rPr>
          <w:rStyle w:val="default"/>
          <w:rFonts w:cs="FrankRuehl" w:hint="cs"/>
          <w:rtl/>
          <w:lang w:eastAsia="en-US"/>
        </w:rPr>
        <w:t xml:space="preserve"> היטל על רווחי נפט, כמשמעותו בסעיף 2;</w:t>
      </w:r>
    </w:p>
    <w:p w:rsidR="000A3AF2" w:rsidRPr="00140EF1" w:rsidRDefault="000A3AF2" w:rsidP="000A3AF2">
      <w:pPr>
        <w:pStyle w:val="P00"/>
        <w:spacing w:before="0"/>
        <w:ind w:left="0" w:right="1134"/>
        <w:rPr>
          <w:rStyle w:val="default"/>
          <w:rFonts w:cs="FrankRuehl" w:hint="cs"/>
          <w:vanish/>
          <w:color w:val="FF0000"/>
          <w:szCs w:val="20"/>
          <w:shd w:val="clear" w:color="auto" w:fill="FFFF99"/>
          <w:rtl/>
          <w:lang w:eastAsia="en-US"/>
        </w:rPr>
      </w:pPr>
      <w:bookmarkStart w:id="6" w:name="Rov75"/>
      <w:r w:rsidRPr="00140EF1">
        <w:rPr>
          <w:rStyle w:val="default"/>
          <w:rFonts w:cs="FrankRuehl" w:hint="cs"/>
          <w:vanish/>
          <w:color w:val="FF0000"/>
          <w:szCs w:val="20"/>
          <w:shd w:val="clear" w:color="auto" w:fill="FFFF99"/>
          <w:rtl/>
          <w:lang w:eastAsia="en-US"/>
        </w:rPr>
        <w:t>מיום 1.1.2016</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hyperlink r:id="rId1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1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A3AF2" w:rsidRPr="000A3AF2" w:rsidRDefault="000A3AF2" w:rsidP="000A3AF2">
      <w:pPr>
        <w:pStyle w:val="P00"/>
        <w:ind w:left="0"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"היטל"</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"היטל", "היטל רווחי נפט"</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היטל על רווחי נפט, כמשמעותו בסעיף 2;</w:t>
      </w:r>
      <w:bookmarkEnd w:id="6"/>
    </w:p>
    <w:p w:rsidR="00E6023C" w:rsidRDefault="00E6023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"היתר מוקדם", "הממונה", "הפקת נפט", "חזקה", "חיפוש נפט", "כמויות מסחריות", "נפט", "רישיון", "שדה נפט" ו"תגלית" </w:t>
      </w:r>
      <w:r>
        <w:rPr>
          <w:rStyle w:val="default"/>
          <w:rFonts w:cs="FrankRuehl"/>
          <w:rtl/>
          <w:lang w:eastAsia="en-US"/>
        </w:rPr>
        <w:t>–</w:t>
      </w:r>
      <w:r>
        <w:rPr>
          <w:rStyle w:val="default"/>
          <w:rFonts w:cs="FrankRuehl" w:hint="cs"/>
          <w:rtl/>
          <w:lang w:eastAsia="en-US"/>
        </w:rPr>
        <w:t xml:space="preserve"> כמשמעותם בחוק הנפט;</w:t>
      </w:r>
    </w:p>
    <w:p w:rsidR="00E6023C" w:rsidRDefault="00E6023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"הוועדה" </w:t>
      </w:r>
      <w:r>
        <w:rPr>
          <w:rStyle w:val="default"/>
          <w:rFonts w:cs="FrankRuehl"/>
          <w:rtl/>
          <w:lang w:eastAsia="en-US"/>
        </w:rPr>
        <w:t>–</w:t>
      </w:r>
      <w:r>
        <w:rPr>
          <w:rStyle w:val="default"/>
          <w:rFonts w:cs="FrankRuehl" w:hint="cs"/>
          <w:rtl/>
          <w:lang w:eastAsia="en-US"/>
        </w:rPr>
        <w:t xml:space="preserve"> ועדת הכספים של הכנסת;</w:t>
      </w:r>
    </w:p>
    <w:p w:rsidR="00E6023C" w:rsidRDefault="00E6023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"זכות נפט" </w:t>
      </w:r>
      <w:r>
        <w:rPr>
          <w:rStyle w:val="default"/>
          <w:rFonts w:cs="FrankRuehl"/>
          <w:rtl/>
          <w:lang w:eastAsia="en-US"/>
        </w:rPr>
        <w:t>–</w:t>
      </w:r>
      <w:r>
        <w:rPr>
          <w:rStyle w:val="default"/>
          <w:rFonts w:cs="FrankRuehl" w:hint="cs"/>
          <w:rtl/>
          <w:lang w:eastAsia="en-US"/>
        </w:rPr>
        <w:t xml:space="preserve"> היתר מוקדם, רישיון או חזקה;</w:t>
      </w:r>
    </w:p>
    <w:p w:rsidR="00E6023C" w:rsidRDefault="00E6023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"זכות נפט של מיזם נפט" </w:t>
      </w:r>
      <w:r>
        <w:rPr>
          <w:rStyle w:val="default"/>
          <w:rFonts w:cs="FrankRuehl"/>
          <w:rtl/>
          <w:lang w:eastAsia="en-US"/>
        </w:rPr>
        <w:t>–</w:t>
      </w:r>
      <w:r>
        <w:rPr>
          <w:rStyle w:val="default"/>
          <w:rFonts w:cs="FrankRuehl" w:hint="cs"/>
          <w:rtl/>
          <w:lang w:eastAsia="en-US"/>
        </w:rPr>
        <w:t xml:space="preserve"> זכות נפט שבמסגרתה נעשית פעילות של מיזם נפט;</w:t>
      </w:r>
    </w:p>
    <w:p w:rsidR="00E6023C" w:rsidRDefault="00E6023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"חוק הנפט" </w:t>
      </w:r>
      <w:r>
        <w:rPr>
          <w:rStyle w:val="default"/>
          <w:rFonts w:cs="FrankRuehl"/>
          <w:rtl/>
          <w:lang w:eastAsia="en-US"/>
        </w:rPr>
        <w:t>–</w:t>
      </w:r>
      <w:r>
        <w:rPr>
          <w:rStyle w:val="default"/>
          <w:rFonts w:cs="FrankRuehl" w:hint="cs"/>
          <w:rtl/>
          <w:lang w:eastAsia="en-US"/>
        </w:rPr>
        <w:t xml:space="preserve"> חוק הנפט, התשי"ב-1952;</w:t>
      </w:r>
    </w:p>
    <w:p w:rsidR="000A3AF2" w:rsidRDefault="000A3AF2" w:rsidP="000A3AF2">
      <w:pPr>
        <w:pStyle w:val="P00"/>
        <w:spacing w:before="72"/>
        <w:ind w:left="0" w:right="1134"/>
        <w:rPr>
          <w:rStyle w:val="default"/>
          <w:rFonts w:cs="FrankRuehl" w:hint="cs"/>
          <w:rtl/>
          <w:lang w:eastAsia="en-US"/>
        </w:rPr>
      </w:pPr>
      <w:r>
        <w:rPr>
          <w:rFonts w:hint="cs"/>
          <w:rtl/>
          <w:lang w:eastAsia="en-US"/>
        </w:rPr>
        <w:pict>
          <v:shape id="_x0000_s2397" type="#_x0000_t202" style="position:absolute;left:0;text-align:left;margin-left:470.35pt;margin-top:7.1pt;width:1in;height:16.8pt;z-index:251651072" filled="f" stroked="f">
            <v:textbox inset="1mm,0,1mm,0">
              <w:txbxContent>
                <w:p w:rsidR="00616363" w:rsidRDefault="00616363" w:rsidP="000A3AF2">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Pr>
          <w:rStyle w:val="default"/>
          <w:rFonts w:cs="FrankRuehl" w:hint="cs"/>
          <w:rtl/>
          <w:lang w:eastAsia="en-US"/>
        </w:rPr>
        <w:tab/>
        <w:t xml:space="preserve">"יחסים מיוחדים" </w:t>
      </w:r>
      <w:r>
        <w:rPr>
          <w:rStyle w:val="default"/>
          <w:rFonts w:cs="FrankRuehl"/>
          <w:rtl/>
          <w:lang w:eastAsia="en-US"/>
        </w:rPr>
        <w:t>–</w:t>
      </w:r>
      <w:r>
        <w:rPr>
          <w:rStyle w:val="default"/>
          <w:rFonts w:cs="FrankRuehl" w:hint="cs"/>
          <w:rtl/>
          <w:lang w:eastAsia="en-US"/>
        </w:rPr>
        <w:t xml:space="preserve"> כהגדרתם בסעיף 85א(ב) לפקודה, בשינוי זה: לעניין ההגדרה "שליטה" כאמור באותו סעיף, במקום "ב-50% או יותר" יקראו "בלמעלה מ-20%";</w:t>
      </w:r>
    </w:p>
    <w:p w:rsidR="000A3AF2" w:rsidRPr="00140EF1" w:rsidRDefault="000A3AF2" w:rsidP="000A3AF2">
      <w:pPr>
        <w:pStyle w:val="P00"/>
        <w:spacing w:before="0"/>
        <w:ind w:left="0" w:right="1134"/>
        <w:rPr>
          <w:rStyle w:val="default"/>
          <w:rFonts w:cs="FrankRuehl" w:hint="cs"/>
          <w:vanish/>
          <w:color w:val="FF0000"/>
          <w:szCs w:val="20"/>
          <w:shd w:val="clear" w:color="auto" w:fill="FFFF99"/>
          <w:rtl/>
          <w:lang w:eastAsia="en-US"/>
        </w:rPr>
      </w:pPr>
      <w:bookmarkStart w:id="7" w:name="Rov74"/>
      <w:r w:rsidRPr="00140EF1">
        <w:rPr>
          <w:rStyle w:val="default"/>
          <w:rFonts w:cs="FrankRuehl" w:hint="cs"/>
          <w:vanish/>
          <w:color w:val="FF0000"/>
          <w:szCs w:val="20"/>
          <w:shd w:val="clear" w:color="auto" w:fill="FFFF99"/>
          <w:rtl/>
          <w:lang w:eastAsia="en-US"/>
        </w:rPr>
        <w:t>מיום 1.1.2016</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hyperlink r:id="rId1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1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A3AF2" w:rsidRPr="000A3AF2" w:rsidRDefault="000A3AF2" w:rsidP="000A3AF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הגדרת "יחסים מיוחדים"</w:t>
      </w:r>
      <w:bookmarkEnd w:id="7"/>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 ולגבי בעל זכות נפט שבחר לדווח בדולרים לפי הוראות סעיף 13(ב) </w:t>
      </w:r>
      <w:r>
        <w:rPr>
          <w:rStyle w:val="default"/>
          <w:rFonts w:cs="FrankRuehl"/>
          <w:rtl/>
          <w:lang w:eastAsia="en-US"/>
        </w:rPr>
        <w:t>–</w:t>
      </w:r>
      <w:r>
        <w:rPr>
          <w:rStyle w:val="default"/>
          <w:rFonts w:cs="FrankRuehl" w:hint="cs"/>
          <w:rtl/>
          <w:lang w:eastAsia="en-US"/>
        </w:rPr>
        <w:t xml:space="preserve"> מדד המחירים לצרכן המפורסם מטעם ממשלת ארצות הברית (</w:t>
      </w:r>
      <w:r>
        <w:rPr>
          <w:rStyle w:val="default"/>
          <w:rFonts w:cs="FrankRuehl"/>
          <w:lang w:eastAsia="en-US"/>
        </w:rPr>
        <w:t>Consumer Price Index – CPI</w:t>
      </w:r>
      <w:r>
        <w:rPr>
          <w:rStyle w:val="default"/>
          <w:rFonts w:cs="FrankRuehl" w:hint="cs"/>
          <w:rtl/>
          <w:lang w:eastAsia="en-US"/>
        </w:rPr>
        <w:t>);</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"מועד תחילת ההפקה המסחרית" </w:t>
      </w:r>
      <w:r>
        <w:rPr>
          <w:rStyle w:val="default"/>
          <w:rFonts w:cs="FrankRuehl"/>
          <w:rtl/>
          <w:lang w:eastAsia="en-US"/>
        </w:rPr>
        <w:t>–</w:t>
      </w:r>
      <w:r>
        <w:rPr>
          <w:rStyle w:val="default"/>
          <w:rFonts w:cs="FrankRuehl" w:hint="cs"/>
          <w:rtl/>
          <w:lang w:eastAsia="en-US"/>
        </w:rPr>
        <w:t xml:space="preserve"> המועד המוקדם מבין אלה:</w:t>
      </w:r>
    </w:p>
    <w:p w:rsidR="00E6023C" w:rsidRDefault="00E6023C" w:rsidP="00E6023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המועד שבו הופק נפט בשווי מצטבר של 250 מיליון שקלים חדשים;</w:t>
      </w:r>
    </w:p>
    <w:p w:rsidR="00E6023C" w:rsidRDefault="00E6023C" w:rsidP="00E6023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המועד שבו הופק נפט בשווי מצטבר השווה לשיעור של 5% מסכום השקעות החיפוש והשקעות ההקמה כהגדרתן בסעיף 4 שהוצאו עד לאותו מועד, ובלבד ששווי זה הוא לפחות 10 מיליון שקלים חדשים;</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"מיזם נפט" </w:t>
      </w:r>
      <w:r>
        <w:rPr>
          <w:rStyle w:val="default"/>
          <w:rFonts w:cs="FrankRuehl"/>
          <w:rtl/>
          <w:lang w:eastAsia="en-US"/>
        </w:rPr>
        <w:t>–</w:t>
      </w:r>
      <w:r>
        <w:rPr>
          <w:rStyle w:val="default"/>
          <w:rFonts w:cs="FrankRuehl" w:hint="cs"/>
          <w:rtl/>
          <w:lang w:eastAsia="en-US"/>
        </w:rPr>
        <w:t xml:space="preserve"> מיזם לצורך הפקת נפט במסגרת זכות נפט אחת בלבד;</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"מכירה", של נפט </w:t>
      </w:r>
      <w:r>
        <w:rPr>
          <w:rStyle w:val="default"/>
          <w:rFonts w:cs="FrankRuehl"/>
          <w:rtl/>
          <w:lang w:eastAsia="en-US"/>
        </w:rPr>
        <w:t>–</w:t>
      </w:r>
      <w:r>
        <w:rPr>
          <w:rStyle w:val="default"/>
          <w:rFonts w:cs="FrankRuehl" w:hint="cs"/>
          <w:rtl/>
          <w:lang w:eastAsia="en-US"/>
        </w:rPr>
        <w:t xml:space="preserve"> לרבות כל אחד מאלה:</w:t>
      </w:r>
    </w:p>
    <w:p w:rsidR="00E6023C" w:rsidRDefault="00E6023C" w:rsidP="00E6023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העברת נפט למיתקן לצורך עיבודו או שימוש בו כמפורט להלן:</w:t>
      </w:r>
    </w:p>
    <w:p w:rsidR="00E6023C" w:rsidRDefault="00E6023C" w:rsidP="00E6023C">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זיקוק או שינוי הרכב כימי של נפט, למעט טיפול ראשוני הנדרש לצורך הזרמתו למערכת ההולכה כהגדרתה בחוק משק הגז הטבעי, התשס"ב-2002;</w:t>
      </w:r>
    </w:p>
    <w:p w:rsidR="00E6023C" w:rsidRDefault="00E6023C" w:rsidP="00E6023C">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הפקת אנרגיה;</w:t>
      </w:r>
    </w:p>
    <w:p w:rsidR="00E6023C" w:rsidRDefault="00E6023C" w:rsidP="00E6023C">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לעניין גז טבעי </w:t>
      </w:r>
      <w:r>
        <w:rPr>
          <w:rStyle w:val="default"/>
          <w:rFonts w:cs="FrankRuehl"/>
          <w:rtl/>
          <w:lang w:eastAsia="en-US"/>
        </w:rPr>
        <w:t>–</w:t>
      </w:r>
      <w:r>
        <w:rPr>
          <w:rStyle w:val="default"/>
          <w:rFonts w:cs="FrankRuehl" w:hint="cs"/>
          <w:rtl/>
          <w:lang w:eastAsia="en-US"/>
        </w:rPr>
        <w:t xml:space="preserve"> הנזלתו של הגז;</w:t>
      </w:r>
    </w:p>
    <w:p w:rsidR="00E6023C" w:rsidRDefault="00E6023C" w:rsidP="00E6023C">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עיבוד או שימוש אחר שקבע השר באישור הוועדה;</w:t>
      </w:r>
    </w:p>
    <w:p w:rsidR="00E6023C" w:rsidRDefault="00E6023C" w:rsidP="00E6023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העברת הנפט לציבור או לכלי שיט אשר נועדו לייצאו למדינה אחרת;</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"המנהל", "פקיד שומה" ו"שנת מס" </w:t>
      </w:r>
      <w:r>
        <w:rPr>
          <w:rStyle w:val="default"/>
          <w:rFonts w:cs="FrankRuehl"/>
          <w:rtl/>
          <w:lang w:eastAsia="en-US"/>
        </w:rPr>
        <w:t>–</w:t>
      </w:r>
      <w:r>
        <w:rPr>
          <w:rStyle w:val="default"/>
          <w:rFonts w:cs="FrankRuehl" w:hint="cs"/>
          <w:rtl/>
          <w:lang w:eastAsia="en-US"/>
        </w:rPr>
        <w:t xml:space="preserve"> כהגדרתם בפקודה;</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"מקדם ההיטל" </w:t>
      </w:r>
      <w:r>
        <w:rPr>
          <w:rStyle w:val="default"/>
          <w:rFonts w:cs="FrankRuehl"/>
          <w:rtl/>
          <w:lang w:eastAsia="en-US"/>
        </w:rPr>
        <w:t>–</w:t>
      </w:r>
      <w:r>
        <w:rPr>
          <w:rStyle w:val="default"/>
          <w:rFonts w:cs="FrankRuehl" w:hint="cs"/>
          <w:rtl/>
          <w:lang w:eastAsia="en-US"/>
        </w:rPr>
        <w:t xml:space="preserve"> כמשמעותו בסעיף 4;</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"מקדם היטל יחסי" </w:t>
      </w:r>
      <w:r>
        <w:rPr>
          <w:rStyle w:val="default"/>
          <w:rFonts w:cs="FrankRuehl"/>
          <w:rtl/>
          <w:lang w:eastAsia="en-US"/>
        </w:rPr>
        <w:t>–</w:t>
      </w:r>
      <w:r>
        <w:rPr>
          <w:rStyle w:val="default"/>
          <w:rFonts w:cs="FrankRuehl" w:hint="cs"/>
          <w:rtl/>
          <w:lang w:eastAsia="en-US"/>
        </w:rPr>
        <w:t xml:space="preserve"> כמשמעותו בסעיף 5;</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"הפקודה" </w:t>
      </w:r>
      <w:r>
        <w:rPr>
          <w:rStyle w:val="default"/>
          <w:rFonts w:cs="FrankRuehl"/>
          <w:rtl/>
          <w:lang w:eastAsia="en-US"/>
        </w:rPr>
        <w:t>–</w:t>
      </w:r>
      <w:r>
        <w:rPr>
          <w:rStyle w:val="default"/>
          <w:rFonts w:cs="FrankRuehl" w:hint="cs"/>
          <w:rtl/>
          <w:lang w:eastAsia="en-US"/>
        </w:rPr>
        <w:t xml:space="preserve"> פקודת מס הכנסה;</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"הפרשי הצמדה" </w:t>
      </w:r>
      <w:r>
        <w:rPr>
          <w:rStyle w:val="default"/>
          <w:rFonts w:cs="FrankRuehl"/>
          <w:rtl/>
          <w:lang w:eastAsia="en-US"/>
        </w:rPr>
        <w:t>–</w:t>
      </w:r>
      <w:r>
        <w:rPr>
          <w:rStyle w:val="default"/>
          <w:rFonts w:cs="FrankRuehl" w:hint="cs"/>
          <w:rtl/>
          <w:lang w:eastAsia="en-US"/>
        </w:rPr>
        <w:t xml:space="preserve"> תוספת לסכום שבו מדובר השווה לסכום האמור כשהוא מוכפל בשיעור עליית המדד בתקופה נדונה;</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"הפרשי הצמדה וריבית" </w:t>
      </w:r>
      <w:r>
        <w:rPr>
          <w:rStyle w:val="default"/>
          <w:rFonts w:cs="FrankRuehl"/>
          <w:rtl/>
          <w:lang w:eastAsia="en-US"/>
        </w:rPr>
        <w:t>–</w:t>
      </w:r>
      <w:r>
        <w:rPr>
          <w:rStyle w:val="default"/>
          <w:rFonts w:cs="FrankRuehl" w:hint="cs"/>
          <w:rtl/>
          <w:lang w:eastAsia="en-US"/>
        </w:rPr>
        <w:t xml:space="preserve"> כהגדרתם בסעיף 159א(א) לפקודה;</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"רווחי נפט" </w:t>
      </w:r>
      <w:r>
        <w:rPr>
          <w:rStyle w:val="default"/>
          <w:rFonts w:cs="FrankRuehl"/>
          <w:rtl/>
          <w:lang w:eastAsia="en-US"/>
        </w:rPr>
        <w:t>–</w:t>
      </w:r>
      <w:r>
        <w:rPr>
          <w:rStyle w:val="default"/>
          <w:rFonts w:cs="FrankRuehl" w:hint="cs"/>
          <w:rtl/>
          <w:lang w:eastAsia="en-US"/>
        </w:rPr>
        <w:t xml:space="preserve"> כמשמעותם בסעיף 3;</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"שותף מנהל" </w:t>
      </w:r>
      <w:r>
        <w:rPr>
          <w:rStyle w:val="default"/>
          <w:rFonts w:cs="FrankRuehl"/>
          <w:rtl/>
          <w:lang w:eastAsia="en-US"/>
        </w:rPr>
        <w:t>–</w:t>
      </w:r>
      <w:r>
        <w:rPr>
          <w:rStyle w:val="default"/>
          <w:rFonts w:cs="FrankRuehl" w:hint="cs"/>
          <w:rtl/>
          <w:lang w:eastAsia="en-US"/>
        </w:rPr>
        <w:t xml:space="preserve"> אחד מבעלי זכות נפט של מיזם נפט בבעלות משותפת, שהמנהל אישר כשותף המנהל של המיזם, לבקשת בעלי זכות הנפט שתוגש בתוך 90 ימים ממועד קבלת זכות הנפט;</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"שיעור עליית המדד", בתקופה פלונית </w:t>
      </w:r>
      <w:r>
        <w:rPr>
          <w:rStyle w:val="default"/>
          <w:rFonts w:cs="FrankRuehl"/>
          <w:rtl/>
          <w:lang w:eastAsia="en-US"/>
        </w:rPr>
        <w:t>–</w:t>
      </w:r>
      <w:r>
        <w:rPr>
          <w:rStyle w:val="default"/>
          <w:rFonts w:cs="FrankRuehl" w:hint="cs"/>
          <w:rtl/>
          <w:lang w:eastAsia="en-US"/>
        </w:rPr>
        <w:t xml:space="preserve"> ההפרש שבין המדד שפורסם לאחרונה לפני סוף התקופה לבין המדד שפורסם לאחרונה לפני תחילת התקופה, מחולק במדד שפורסם לאחרונה לפני תחילת התקופה;</w:t>
      </w:r>
    </w:p>
    <w:p w:rsidR="00E6023C" w:rsidRDefault="00E6023C"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"תקבול" </w:t>
      </w:r>
      <w:r>
        <w:rPr>
          <w:rStyle w:val="default"/>
          <w:rFonts w:cs="FrankRuehl"/>
          <w:rtl/>
          <w:lang w:eastAsia="en-US"/>
        </w:rPr>
        <w:t>–</w:t>
      </w:r>
      <w:r>
        <w:rPr>
          <w:rStyle w:val="default"/>
          <w:rFonts w:cs="FrankRuehl" w:hint="cs"/>
          <w:rtl/>
          <w:lang w:eastAsia="en-US"/>
        </w:rPr>
        <w:t xml:space="preserve"> תקבול, בכסף או בשווה כסף, מכל אחד מאלה:</w:t>
      </w:r>
    </w:p>
    <w:p w:rsidR="00E6023C" w:rsidRDefault="00E6023C" w:rsidP="00E6023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מכירה של נפט שהופק בשטח זכות הנפט של מיזם הנפט; לעניין מכירה של נפט כאמור בפסקאות (1) ו-(2) להגדרה "מכירה", יראו כתקבול שהתקבל בפועל את הסכום שהיה מתקבל במכירה ממוכר מרצון לקונה מרצון אילו היה הנפט נמכר במועד ההעברה, בצורתו עובר לאותו מועד (בהגדרה זו </w:t>
      </w:r>
      <w:r>
        <w:rPr>
          <w:rStyle w:val="default"/>
          <w:rFonts w:cs="FrankRuehl"/>
          <w:rtl/>
          <w:lang w:eastAsia="en-US"/>
        </w:rPr>
        <w:t>–</w:t>
      </w:r>
      <w:r>
        <w:rPr>
          <w:rStyle w:val="default"/>
          <w:rFonts w:cs="FrankRuehl" w:hint="cs"/>
          <w:rtl/>
          <w:lang w:eastAsia="en-US"/>
        </w:rPr>
        <w:t xml:space="preserve"> מחיר השוק), ולא פחות ממחיר הממוצע המקומי; ואולם פקיד השומה רשאי לקבוע לעניין זה מחיר נמוך ממחיר הממוצע המקומי אם בעל זכות הנפט הוכיח להנחת דעתו כי התקיים אחד מאלה:</w:t>
      </w:r>
    </w:p>
    <w:p w:rsidR="00E6023C" w:rsidRDefault="00E6023C" w:rsidP="00E6023C">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הוא ביצע עסקה למכירת נפט כאמור בישראל באותה שנת מס בכמות שלא תפחת ממחצית הכמות שהועברה כאמור במחיר נמוך ממחיר הממוצע המקומי;</w:t>
      </w:r>
    </w:p>
    <w:p w:rsidR="00E6023C" w:rsidRDefault="00E6023C" w:rsidP="00E6023C">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הוא פעל בשקידה ראויה למכור נפט בישראל במחיר נמוך ממחיר הממוצע המקומי ולא הצליח למכור נפט בישראל במחיר האמור;</w:t>
      </w:r>
    </w:p>
    <w:p w:rsidR="00E6023C" w:rsidRDefault="00E6023C" w:rsidP="000364E9">
      <w:pPr>
        <w:pStyle w:val="P00"/>
        <w:spacing w:before="72"/>
        <w:ind w:left="1021" w:right="1134"/>
        <w:rPr>
          <w:rStyle w:val="default"/>
          <w:rFonts w:cs="FrankRuehl" w:hint="cs"/>
          <w:rtl/>
          <w:lang w:eastAsia="en-US"/>
        </w:rPr>
      </w:pPr>
      <w:r>
        <w:rPr>
          <w:rStyle w:val="default"/>
          <w:rFonts w:cs="FrankRuehl" w:hint="cs"/>
          <w:rtl/>
          <w:lang w:eastAsia="en-US"/>
        </w:rPr>
        <w:t xml:space="preserve">לעניין הגדרה זו </w:t>
      </w:r>
      <w:r>
        <w:rPr>
          <w:rStyle w:val="default"/>
          <w:rFonts w:cs="FrankRuehl"/>
          <w:rtl/>
          <w:lang w:eastAsia="en-US"/>
        </w:rPr>
        <w:t>–</w:t>
      </w:r>
    </w:p>
    <w:p w:rsidR="00E6023C" w:rsidRDefault="00E6023C" w:rsidP="000364E9">
      <w:pPr>
        <w:pStyle w:val="P00"/>
        <w:spacing w:before="72"/>
        <w:ind w:left="1021" w:right="1134"/>
        <w:rPr>
          <w:rStyle w:val="default"/>
          <w:rFonts w:cs="FrankRuehl" w:hint="cs"/>
          <w:rtl/>
          <w:lang w:eastAsia="en-US"/>
        </w:rPr>
      </w:pPr>
      <w:r>
        <w:rPr>
          <w:rStyle w:val="default"/>
          <w:rFonts w:cs="FrankRuehl" w:hint="cs"/>
          <w:rtl/>
          <w:lang w:eastAsia="en-US"/>
        </w:rPr>
        <w:t xml:space="preserve">"מועד ההעברה" </w:t>
      </w:r>
      <w:r>
        <w:rPr>
          <w:rStyle w:val="default"/>
          <w:rFonts w:cs="FrankRuehl"/>
          <w:rtl/>
          <w:lang w:eastAsia="en-US"/>
        </w:rPr>
        <w:t>–</w:t>
      </w:r>
      <w:r>
        <w:rPr>
          <w:rStyle w:val="default"/>
          <w:rFonts w:cs="FrankRuehl" w:hint="cs"/>
          <w:rtl/>
          <w:lang w:eastAsia="en-US"/>
        </w:rPr>
        <w:t xml:space="preserve"> המועד שבו הועבר הנפט למיתקן, לצינור או לכלי השיט כאמור בפסקאות (1) או (2) להגדרה "מכירה", לפי העניין, ואם המיתקן, הצינור או כלי השיט נמצאים מחוץ לשטח זכות הנפט של המיזם </w:t>
      </w:r>
      <w:r>
        <w:rPr>
          <w:rStyle w:val="default"/>
          <w:rFonts w:cs="FrankRuehl"/>
          <w:rtl/>
          <w:lang w:eastAsia="en-US"/>
        </w:rPr>
        <w:t>–</w:t>
      </w:r>
      <w:r>
        <w:rPr>
          <w:rStyle w:val="default"/>
          <w:rFonts w:cs="FrankRuehl" w:hint="cs"/>
          <w:rtl/>
          <w:lang w:eastAsia="en-US"/>
        </w:rPr>
        <w:t xml:space="preserve"> המועד שבו הנפט הוצא משטח זכות הנפט, לצורך העברתו למיתקן, לצינור או לכלי שיט כאמור;</w:t>
      </w:r>
    </w:p>
    <w:p w:rsidR="00E6023C" w:rsidRDefault="00E6023C" w:rsidP="000364E9">
      <w:pPr>
        <w:pStyle w:val="P00"/>
        <w:spacing w:before="72"/>
        <w:ind w:left="1021" w:right="1134"/>
        <w:rPr>
          <w:rStyle w:val="default"/>
          <w:rFonts w:cs="FrankRuehl" w:hint="cs"/>
          <w:rtl/>
          <w:lang w:eastAsia="en-US"/>
        </w:rPr>
      </w:pPr>
      <w:r>
        <w:rPr>
          <w:rStyle w:val="default"/>
          <w:rFonts w:cs="FrankRuehl" w:hint="cs"/>
          <w:rtl/>
          <w:lang w:eastAsia="en-US"/>
        </w:rPr>
        <w:t xml:space="preserve">"מחיר הממוצע המקומי" </w:t>
      </w:r>
      <w:r w:rsidR="000364E9">
        <w:rPr>
          <w:rStyle w:val="default"/>
          <w:rFonts w:cs="FrankRuehl"/>
          <w:rtl/>
          <w:lang w:eastAsia="en-US"/>
        </w:rPr>
        <w:t>–</w:t>
      </w:r>
      <w:r>
        <w:rPr>
          <w:rStyle w:val="default"/>
          <w:rFonts w:cs="FrankRuehl" w:hint="cs"/>
          <w:rtl/>
          <w:lang w:eastAsia="en-US"/>
        </w:rPr>
        <w:t xml:space="preserve"> </w:t>
      </w:r>
      <w:r w:rsidR="000364E9">
        <w:rPr>
          <w:rStyle w:val="default"/>
          <w:rFonts w:cs="FrankRuehl" w:hint="cs"/>
          <w:rtl/>
          <w:lang w:eastAsia="en-US"/>
        </w:rPr>
        <w:t>המחיר הממוצע של נפט מהסוג שלגביו מחושב מחיר השוק בצורתו עובר למועד ההעברה בהתאם לנתוני עסקאות למכירת נפט כאמור שנעשו בישראל בשנתיים שקדמו למועד ההעברה;</w:t>
      </w:r>
    </w:p>
    <w:p w:rsidR="000364E9" w:rsidRDefault="000364E9" w:rsidP="000364E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מכירה של נכס שהתשלום בעדו מובא בחשבון לצורך חישוב מקדם ההיטל של מיזם הנפט עד גובה התשלום שהובא בחשבון כאמור בתוספת הפרשי הצמדה מתום שנת המס שבה שולם התשלום ועד לתום שנת המס שבה שולם התקבול;</w:t>
      </w:r>
    </w:p>
    <w:p w:rsidR="000364E9" w:rsidRDefault="000364E9" w:rsidP="000364E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מתן זכות שימוש בנכס כאמור בפסקה (2), לרבות אחסון בשטח זכות הנפט של מיזם הנפט, עד גובה התשלום שהובא בחשבון כאמור בתוספת הפרשי הצמדה מתום שנת המס שבה שולם התשלום ועד לתום שנת המס שבה שולם התקבול;</w:t>
      </w:r>
    </w:p>
    <w:p w:rsidR="000364E9" w:rsidRDefault="000364E9" w:rsidP="000364E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תקבול נוסף שקבע שר האוצר באישור הוועדה;</w:t>
      </w:r>
    </w:p>
    <w:p w:rsidR="000364E9" w:rsidRDefault="000364E9"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"תקופת ההקמה" </w:t>
      </w:r>
      <w:r>
        <w:rPr>
          <w:rStyle w:val="default"/>
          <w:rFonts w:cs="FrankRuehl"/>
          <w:rtl/>
          <w:lang w:eastAsia="en-US"/>
        </w:rPr>
        <w:t>–</w:t>
      </w:r>
      <w:r>
        <w:rPr>
          <w:rStyle w:val="default"/>
          <w:rFonts w:cs="FrankRuehl" w:hint="cs"/>
          <w:rtl/>
          <w:lang w:eastAsia="en-US"/>
        </w:rPr>
        <w:t xml:space="preserve"> תקופה שתחילתה ביום שלאחר תום תקופת החיפוש וסופה ביום שקדם למועד תחילת ההפקה המסחרית;</w:t>
      </w:r>
    </w:p>
    <w:p w:rsidR="000364E9" w:rsidRDefault="000364E9"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"תקופת ההרצה" </w:t>
      </w:r>
      <w:r>
        <w:rPr>
          <w:rStyle w:val="default"/>
          <w:rFonts w:cs="FrankRuehl"/>
          <w:rtl/>
          <w:lang w:eastAsia="en-US"/>
        </w:rPr>
        <w:t>–</w:t>
      </w:r>
      <w:r>
        <w:rPr>
          <w:rStyle w:val="default"/>
          <w:rFonts w:cs="FrankRuehl" w:hint="cs"/>
          <w:rtl/>
          <w:lang w:eastAsia="en-US"/>
        </w:rPr>
        <w:t xml:space="preserve"> תקופה של 24 חודשים שתחילתה ביום שלאחר תום תקופת ההקמה;</w:t>
      </w:r>
    </w:p>
    <w:p w:rsidR="000364E9" w:rsidRDefault="000364E9"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"תקופת החיפוש" </w:t>
      </w:r>
      <w:r>
        <w:rPr>
          <w:rStyle w:val="default"/>
          <w:rFonts w:cs="FrankRuehl"/>
          <w:rtl/>
          <w:lang w:eastAsia="en-US"/>
        </w:rPr>
        <w:t>–</w:t>
      </w:r>
      <w:r>
        <w:rPr>
          <w:rStyle w:val="default"/>
          <w:rFonts w:cs="FrankRuehl" w:hint="cs"/>
          <w:rtl/>
          <w:lang w:eastAsia="en-US"/>
        </w:rPr>
        <w:t xml:space="preserve"> התקופה שמיום קבלת ההיתר המוקדם עד היום שקדם למועד שבו הגיש בעל זכות נפט של מיזם בקשה לחזקה; ואולם שוכנע המנהל, בהתייעצות עם הממונה, כי בעל זכות הנפט דחה את הגשת בקשתו מטעמים של הימנעות מתשלום ההיטל או הפחתת היטל בלתי נאותה, רשאי הוא, בהתייעצות עם הממונה, לקבוע מועד מוקדם יותר שלא יקדם מהמועד שבו יכול היה בעל זכות הנפט להגיש את הבקשה כאמור;</w:t>
      </w:r>
    </w:p>
    <w:p w:rsidR="000364E9" w:rsidRDefault="000364E9" w:rsidP="00E6023C">
      <w:pPr>
        <w:pStyle w:val="P00"/>
        <w:spacing w:before="72"/>
        <w:ind w:left="0" w:right="1134"/>
        <w:rPr>
          <w:rStyle w:val="default"/>
          <w:rFonts w:cs="FrankRuehl" w:hint="cs"/>
          <w:rtl/>
          <w:lang w:eastAsia="en-US"/>
        </w:rPr>
      </w:pPr>
      <w:r>
        <w:rPr>
          <w:rStyle w:val="default"/>
          <w:rFonts w:cs="FrankRuehl" w:hint="cs"/>
          <w:rtl/>
          <w:lang w:eastAsia="en-US"/>
        </w:rPr>
        <w:tab/>
        <w:t xml:space="preserve">"תשלום" </w:t>
      </w:r>
      <w:r>
        <w:rPr>
          <w:rStyle w:val="default"/>
          <w:rFonts w:cs="FrankRuehl"/>
          <w:rtl/>
          <w:lang w:eastAsia="en-US"/>
        </w:rPr>
        <w:t>–</w:t>
      </w:r>
      <w:r>
        <w:rPr>
          <w:rStyle w:val="default"/>
          <w:rFonts w:cs="FrankRuehl" w:hint="cs"/>
          <w:rtl/>
          <w:lang w:eastAsia="en-US"/>
        </w:rPr>
        <w:t xml:space="preserve"> תשלום, בכסף או בשווה כסף, למעט אלה:</w:t>
      </w:r>
    </w:p>
    <w:p w:rsidR="000364E9" w:rsidRDefault="000364E9" w:rsidP="003005F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תשלום המשולם לבעלים, במישרין או בעקיפין, של זכות הנפט של מיזם הנפט, למעט תשלום לשותף המנהל בעבור ניהול פעולות חיפוש והפקה של נפט במסגרת המיזם בניכוי תשלומים שהם שיפוי בעבור הוצאות השותף המנהל שהוכרו לצורך ההיטל (בהגדרה זו </w:t>
      </w:r>
      <w:r>
        <w:rPr>
          <w:rStyle w:val="default"/>
          <w:rFonts w:cs="FrankRuehl"/>
          <w:rtl/>
          <w:lang w:eastAsia="en-US"/>
        </w:rPr>
        <w:t>–</w:t>
      </w:r>
      <w:r>
        <w:rPr>
          <w:rStyle w:val="default"/>
          <w:rFonts w:cs="FrankRuehl" w:hint="cs"/>
          <w:rtl/>
          <w:lang w:eastAsia="en-US"/>
        </w:rPr>
        <w:t xml:space="preserve"> תשלום לשותף המנהל);</w:t>
      </w:r>
    </w:p>
    <w:p w:rsidR="000364E9" w:rsidRDefault="000364E9" w:rsidP="003005F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תשלום שאינו משמש במישרין לצורך מיזם הנפט;</w:t>
      </w:r>
    </w:p>
    <w:p w:rsidR="000364E9" w:rsidRDefault="000364E9" w:rsidP="003005F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3005FF">
        <w:rPr>
          <w:rStyle w:val="default"/>
          <w:rFonts w:cs="FrankRuehl" w:hint="cs"/>
          <w:rtl/>
          <w:lang w:eastAsia="en-US"/>
        </w:rPr>
        <w:t>תשלום, המחושב, במישרין או בעקיפין, כשיעור מהנפט שהופק בשטח זכות הנפט של מיזם הנפט, מהתקבולים של המיזם, כולם או חלקם, או מרווחי הנפט של המיזם, למעט תשלום לשותף המנהל;</w:t>
      </w:r>
    </w:p>
    <w:p w:rsidR="003005FF" w:rsidRDefault="003005FF" w:rsidP="003005F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תשלום בעד רכישת זכות נפט או בעד רכישת זכות לקבל תשלום כאמור בפסקה (3);</w:t>
      </w:r>
    </w:p>
    <w:p w:rsidR="003005FF" w:rsidRDefault="003005FF" w:rsidP="003005F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תשלום בעד הוצאות מימון;</w:t>
      </w:r>
    </w:p>
    <w:p w:rsidR="003005FF" w:rsidRDefault="003005FF" w:rsidP="003005FF">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האוצר.</w:t>
      </w:r>
    </w:p>
    <w:p w:rsidR="003005FF" w:rsidRPr="003005FF" w:rsidRDefault="003005FF" w:rsidP="003005FF">
      <w:pPr>
        <w:pStyle w:val="medium2-header"/>
        <w:keepLines w:val="0"/>
        <w:spacing w:before="72"/>
        <w:ind w:left="0" w:right="1134"/>
        <w:rPr>
          <w:rFonts w:hint="cs"/>
          <w:noProof/>
          <w:rtl/>
        </w:rPr>
      </w:pPr>
      <w:bookmarkStart w:id="8" w:name="med2"/>
      <w:bookmarkEnd w:id="8"/>
      <w:r w:rsidRPr="003005FF">
        <w:rPr>
          <w:rFonts w:hint="cs"/>
          <w:noProof/>
          <w:rtl/>
        </w:rPr>
        <w:t>פרק ב': היטל רווחי נפט ושיעורו</w:t>
      </w:r>
    </w:p>
    <w:p w:rsidR="00AF7A98" w:rsidRDefault="00AF7A98" w:rsidP="002D1A15">
      <w:pPr>
        <w:pStyle w:val="P00"/>
        <w:spacing w:before="72"/>
        <w:ind w:left="0" w:right="1134"/>
        <w:rPr>
          <w:rStyle w:val="default"/>
          <w:rFonts w:cs="FrankRuehl" w:hint="cs"/>
          <w:rtl/>
          <w:lang w:eastAsia="en-US"/>
        </w:rPr>
      </w:pPr>
      <w:bookmarkStart w:id="9" w:name="Seif2"/>
      <w:bookmarkEnd w:id="9"/>
      <w:r>
        <w:rPr>
          <w:lang w:val="he-IL"/>
        </w:rPr>
        <w:pict>
          <v:rect id="_x0000_s2295" style="position:absolute;left:0;text-align:left;margin-left:464.5pt;margin-top:8.05pt;width:75.05pt;height:23.4pt;z-index:251592704" o:allowincell="f" filled="f" stroked="f" strokecolor="lime" strokeweight=".25pt">
            <v:textbox style="mso-next-textbox:#_x0000_s2295"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היטל רווחי נפט</w:t>
                  </w:r>
                </w:p>
                <w:p w:rsidR="00616363" w:rsidRDefault="00616363" w:rsidP="00AF7A98">
                  <w:pPr>
                    <w:spacing w:line="160" w:lineRule="exact"/>
                    <w:jc w:val="left"/>
                    <w:rPr>
                      <w:rFonts w:cs="Miriam" w:hint="cs"/>
                      <w:noProof/>
                      <w:szCs w:val="18"/>
                      <w:rtl/>
                      <w:lang w:eastAsia="en-US"/>
                    </w:rPr>
                  </w:pPr>
                  <w:r>
                    <w:rPr>
                      <w:rFonts w:cs="Miriam" w:hint="cs"/>
                      <w:noProof/>
                      <w:szCs w:val="18"/>
                      <w:rtl/>
                      <w:lang w:eastAsia="en-US"/>
                    </w:rPr>
                    <w:t xml:space="preserve">(תיקון מס' 2) </w:t>
                  </w:r>
                  <w:r>
                    <w:rPr>
                      <w:rFonts w:cs="Miriam"/>
                      <w:noProof/>
                      <w:szCs w:val="18"/>
                      <w:rtl/>
                      <w:lang w:eastAsia="en-US"/>
                    </w:rPr>
                    <w:br/>
                  </w:r>
                  <w:r>
                    <w:rPr>
                      <w:rFonts w:cs="Miriam" w:hint="cs"/>
                      <w:noProof/>
                      <w:szCs w:val="18"/>
                      <w:rtl/>
                      <w:lang w:eastAsia="en-US"/>
                    </w:rPr>
                    <w:t>תשע"ו-2015</w:t>
                  </w:r>
                </w:p>
              </w:txbxContent>
            </v:textbox>
            <w10:anchorlock/>
          </v:rect>
        </w:pict>
      </w:r>
      <w:r w:rsidR="00791EE2">
        <w:rPr>
          <w:rStyle w:val="big-number"/>
          <w:rFonts w:hint="cs"/>
          <w:rtl/>
          <w:lang w:eastAsia="en-US"/>
        </w:rPr>
        <w:t>2</w:t>
      </w:r>
      <w:r>
        <w:rPr>
          <w:rStyle w:val="default"/>
          <w:rFonts w:cs="FrankRuehl"/>
          <w:rtl/>
        </w:rPr>
        <w:t>.</w:t>
      </w:r>
      <w:r>
        <w:rPr>
          <w:rStyle w:val="default"/>
          <w:rFonts w:cs="FrankRuehl"/>
          <w:rtl/>
        </w:rPr>
        <w:tab/>
      </w:r>
      <w:r w:rsidR="00E853BC">
        <w:rPr>
          <w:rStyle w:val="default"/>
          <w:rFonts w:cs="FrankRuehl" w:hint="cs"/>
          <w:rtl/>
          <w:lang w:eastAsia="en-US"/>
        </w:rPr>
        <w:t>(א)</w:t>
      </w:r>
      <w:r w:rsidR="00E853BC">
        <w:rPr>
          <w:rStyle w:val="default"/>
          <w:rFonts w:cs="FrankRuehl" w:hint="cs"/>
          <w:rtl/>
          <w:lang w:eastAsia="en-US"/>
        </w:rPr>
        <w:tab/>
      </w:r>
      <w:r w:rsidR="003005FF">
        <w:rPr>
          <w:rStyle w:val="default"/>
          <w:rFonts w:cs="FrankRuehl" w:hint="cs"/>
          <w:rtl/>
          <w:lang w:eastAsia="en-US"/>
        </w:rPr>
        <w:t>על רווחי נפט ממיזם נפט, בשנת מס, ישולם היטל לפי הוראות ח</w:t>
      </w:r>
      <w:r w:rsidR="002D1A15">
        <w:rPr>
          <w:rStyle w:val="default"/>
          <w:rFonts w:cs="FrankRuehl" w:hint="cs"/>
          <w:rtl/>
          <w:lang w:eastAsia="en-US"/>
        </w:rPr>
        <w:t>ל</w:t>
      </w:r>
      <w:r w:rsidR="003005FF">
        <w:rPr>
          <w:rStyle w:val="default"/>
          <w:rFonts w:cs="FrankRuehl" w:hint="cs"/>
          <w:rtl/>
          <w:lang w:eastAsia="en-US"/>
        </w:rPr>
        <w:t>ק זה; ההיטל יהיה בשיעור כאמור בסעיף קטן (ב), מתוך רווחי הנפט.</w:t>
      </w:r>
    </w:p>
    <w:p w:rsidR="003005FF" w:rsidRDefault="003005FF" w:rsidP="003005F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8722F4">
        <w:rPr>
          <w:rStyle w:val="default"/>
          <w:rFonts w:cs="FrankRuehl" w:hint="cs"/>
          <w:rtl/>
          <w:lang w:eastAsia="en-US"/>
        </w:rPr>
        <w:t>שיעור ההיטל יהיה בגובה סכום כל שיעורי ההיטל היחסיים בשנת המס מחולק ב-12.</w:t>
      </w:r>
    </w:p>
    <w:p w:rsidR="008722F4" w:rsidRDefault="008722F4" w:rsidP="003005F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w:t>
      </w:r>
      <w:r>
        <w:rPr>
          <w:rStyle w:val="default"/>
          <w:rFonts w:cs="FrankRuehl"/>
          <w:rtl/>
          <w:lang w:eastAsia="en-US"/>
        </w:rPr>
        <w:t>–</w:t>
      </w:r>
    </w:p>
    <w:p w:rsidR="008722F4" w:rsidRDefault="008722F4" w:rsidP="003005FF">
      <w:pPr>
        <w:pStyle w:val="P00"/>
        <w:spacing w:before="72"/>
        <w:ind w:left="0" w:right="1134"/>
        <w:rPr>
          <w:rStyle w:val="default"/>
          <w:rFonts w:cs="FrankRuehl" w:hint="cs"/>
          <w:rtl/>
          <w:lang w:eastAsia="en-US"/>
        </w:rPr>
      </w:pPr>
      <w:r>
        <w:rPr>
          <w:rStyle w:val="default"/>
          <w:rFonts w:cs="FrankRuehl" w:hint="cs"/>
          <w:rtl/>
          <w:lang w:eastAsia="en-US"/>
        </w:rPr>
        <w:tab/>
        <w:t xml:space="preserve">"שיעור היטל יחסי" </w:t>
      </w:r>
      <w:r>
        <w:rPr>
          <w:rStyle w:val="default"/>
          <w:rFonts w:cs="FrankRuehl"/>
          <w:rtl/>
          <w:lang w:eastAsia="en-US"/>
        </w:rPr>
        <w:t>–</w:t>
      </w:r>
      <w:r>
        <w:rPr>
          <w:rStyle w:val="default"/>
          <w:rFonts w:cs="FrankRuehl" w:hint="cs"/>
          <w:rtl/>
          <w:lang w:eastAsia="en-US"/>
        </w:rPr>
        <w:t xml:space="preserve"> שיעור כמפורט להלן, המחושב לגבי כל חודש בשנת המס, בהתאם למקדם ההיטל היחסי באותו חודש;</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היה מקדם ההיטל היחסי נמוך מ-1.5 </w:t>
      </w:r>
      <w:r>
        <w:rPr>
          <w:rStyle w:val="default"/>
          <w:rFonts w:cs="FrankRuehl"/>
          <w:rtl/>
          <w:lang w:eastAsia="en-US"/>
        </w:rPr>
        <w:t>–</w:t>
      </w:r>
      <w:r>
        <w:rPr>
          <w:rStyle w:val="default"/>
          <w:rFonts w:cs="FrankRuehl" w:hint="cs"/>
          <w:rtl/>
          <w:lang w:eastAsia="en-US"/>
        </w:rPr>
        <w:t xml:space="preserve"> 0%;</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מקדם ההיטל היחסי בגובה 1.5 או יותר, אך נמוך מ-2.3 </w:t>
      </w:r>
      <w:r>
        <w:rPr>
          <w:rStyle w:val="default"/>
          <w:rFonts w:cs="FrankRuehl"/>
          <w:rtl/>
          <w:lang w:eastAsia="en-US"/>
        </w:rPr>
        <w:t>–</w:t>
      </w:r>
      <w:r>
        <w:rPr>
          <w:rStyle w:val="default"/>
          <w:rFonts w:cs="FrankRuehl" w:hint="cs"/>
          <w:rtl/>
          <w:lang w:eastAsia="en-US"/>
        </w:rPr>
        <w:t xml:space="preserve"> 20% בתוספת 37.5% מההפרש שבין מקדם ההיטל היחסי לבין 1.5, ובכל מקרה לא יעלה על 50% פחות המכפלה של 0.64 בהפרש שבין שיעור מס החב</w:t>
      </w:r>
      <w:r w:rsidR="00A56A59">
        <w:rPr>
          <w:rStyle w:val="default"/>
          <w:rFonts w:cs="FrankRuehl" w:hint="cs"/>
          <w:rtl/>
          <w:lang w:eastAsia="en-US"/>
        </w:rPr>
        <w:t>ר</w:t>
      </w:r>
      <w:r>
        <w:rPr>
          <w:rStyle w:val="default"/>
          <w:rFonts w:cs="FrankRuehl" w:hint="cs"/>
          <w:rtl/>
          <w:lang w:eastAsia="en-US"/>
        </w:rPr>
        <w:t xml:space="preserve">ות הקבוע בסעיף 126 לפקודה לגבי שנת המס שלגביה מחושב ההיטל לבין 18% (בהגדרה זו </w:t>
      </w:r>
      <w:r>
        <w:rPr>
          <w:rStyle w:val="default"/>
          <w:rFonts w:cs="FrankRuehl"/>
          <w:rtl/>
          <w:lang w:eastAsia="en-US"/>
        </w:rPr>
        <w:t>–</w:t>
      </w:r>
      <w:r>
        <w:rPr>
          <w:rStyle w:val="default"/>
          <w:rFonts w:cs="FrankRuehl" w:hint="cs"/>
          <w:rtl/>
          <w:lang w:eastAsia="en-US"/>
        </w:rPr>
        <w:t xml:space="preserve"> ההפרש ממס החברות);</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היה מקדם ההיטל היחסי בגובה 2.3 או יותר </w:t>
      </w:r>
      <w:r>
        <w:rPr>
          <w:rStyle w:val="default"/>
          <w:rFonts w:cs="FrankRuehl"/>
          <w:rtl/>
          <w:lang w:eastAsia="en-US"/>
        </w:rPr>
        <w:t>–</w:t>
      </w:r>
      <w:r>
        <w:rPr>
          <w:rStyle w:val="default"/>
          <w:rFonts w:cs="FrankRuehl" w:hint="cs"/>
          <w:rtl/>
          <w:lang w:eastAsia="en-US"/>
        </w:rPr>
        <w:t xml:space="preserve"> 50% פחות המכפלה של 0.64 בהפרש ממס החברות.</w:t>
      </w:r>
    </w:p>
    <w:p w:rsidR="000A3AF2" w:rsidRPr="00140EF1" w:rsidRDefault="000A3AF2" w:rsidP="000A3AF2">
      <w:pPr>
        <w:pStyle w:val="P00"/>
        <w:spacing w:before="0"/>
        <w:ind w:left="0" w:right="1134"/>
        <w:rPr>
          <w:rStyle w:val="default"/>
          <w:rFonts w:cs="FrankRuehl" w:hint="cs"/>
          <w:vanish/>
          <w:color w:val="FF0000"/>
          <w:szCs w:val="20"/>
          <w:shd w:val="clear" w:color="auto" w:fill="FFFF99"/>
          <w:rtl/>
          <w:lang w:eastAsia="en-US"/>
        </w:rPr>
      </w:pPr>
      <w:bookmarkStart w:id="10" w:name="Rov77"/>
      <w:r w:rsidRPr="00140EF1">
        <w:rPr>
          <w:rStyle w:val="default"/>
          <w:rFonts w:cs="FrankRuehl" w:hint="cs"/>
          <w:vanish/>
          <w:color w:val="FF0000"/>
          <w:szCs w:val="20"/>
          <w:shd w:val="clear" w:color="auto" w:fill="FFFF99"/>
          <w:rtl/>
          <w:lang w:eastAsia="en-US"/>
        </w:rPr>
        <w:t>מיום 1.1.2016</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A3AF2" w:rsidRPr="00140EF1" w:rsidRDefault="000A3AF2" w:rsidP="000A3AF2">
      <w:pPr>
        <w:pStyle w:val="P00"/>
        <w:spacing w:before="0"/>
        <w:ind w:left="0" w:right="1134"/>
        <w:rPr>
          <w:rStyle w:val="default"/>
          <w:rFonts w:cs="FrankRuehl" w:hint="cs"/>
          <w:vanish/>
          <w:szCs w:val="20"/>
          <w:shd w:val="clear" w:color="auto" w:fill="FFFF99"/>
          <w:rtl/>
          <w:lang w:eastAsia="en-US"/>
        </w:rPr>
      </w:pPr>
      <w:hyperlink r:id="rId1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1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A3AF2" w:rsidRPr="002D1A15" w:rsidRDefault="000A3AF2" w:rsidP="002D1A15">
      <w:pPr>
        <w:pStyle w:val="P00"/>
        <w:ind w:left="0" w:right="1134"/>
        <w:rPr>
          <w:rStyle w:val="default"/>
          <w:rFonts w:cs="FrankRuehl" w:hint="cs"/>
          <w:sz w:val="2"/>
          <w:szCs w:val="2"/>
          <w:shd w:val="clear" w:color="auto" w:fill="FFFF99"/>
          <w:rtl/>
          <w:lang w:eastAsia="en-US"/>
        </w:rPr>
      </w:pP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על רווחי נפט ממיזם נפט, בשנת מס, ישולם היטל לפי הוראות </w:t>
      </w:r>
      <w:r w:rsidRPr="00140EF1">
        <w:rPr>
          <w:rStyle w:val="default"/>
          <w:rFonts w:cs="FrankRuehl" w:hint="cs"/>
          <w:strike/>
          <w:vanish/>
          <w:sz w:val="22"/>
          <w:szCs w:val="22"/>
          <w:shd w:val="clear" w:color="auto" w:fill="FFFF99"/>
          <w:rtl/>
          <w:lang w:eastAsia="en-US"/>
        </w:rPr>
        <w:t>חוק זה</w:t>
      </w:r>
      <w:r w:rsidR="002D1A15" w:rsidRPr="00140EF1">
        <w:rPr>
          <w:rStyle w:val="default"/>
          <w:rFonts w:cs="FrankRuehl" w:hint="cs"/>
          <w:vanish/>
          <w:sz w:val="22"/>
          <w:szCs w:val="22"/>
          <w:shd w:val="clear" w:color="auto" w:fill="FFFF99"/>
          <w:rtl/>
          <w:lang w:eastAsia="en-US"/>
        </w:rPr>
        <w:t xml:space="preserve"> </w:t>
      </w:r>
      <w:r w:rsidR="002D1A15"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ההיטל יהיה בשיעור כאמור בסעיף קטן (ב), מתוך רווחי הנפט.</w:t>
      </w:r>
      <w:bookmarkEnd w:id="10"/>
    </w:p>
    <w:p w:rsidR="00AF7A98" w:rsidRDefault="00AF7A98" w:rsidP="008722F4">
      <w:pPr>
        <w:pStyle w:val="P00"/>
        <w:spacing w:before="72"/>
        <w:ind w:left="0" w:right="1134"/>
        <w:rPr>
          <w:rStyle w:val="default"/>
          <w:rFonts w:cs="FrankRuehl" w:hint="cs"/>
          <w:rtl/>
          <w:lang w:eastAsia="en-US"/>
        </w:rPr>
      </w:pPr>
      <w:bookmarkStart w:id="11" w:name="Seif3"/>
      <w:bookmarkEnd w:id="11"/>
      <w:r>
        <w:rPr>
          <w:lang w:val="he-IL"/>
        </w:rPr>
        <w:pict>
          <v:rect id="_x0000_s2296" style="position:absolute;left:0;text-align:left;margin-left:464.5pt;margin-top:8.05pt;width:75.05pt;height:19.1pt;z-index:251593728" o:allowincell="f" filled="f" stroked="f" strokecolor="lime" strokeweight=".25pt">
            <v:textbox style="mso-next-textbox:#_x0000_s2296"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חישוב רווחי הנפט של מיזם נפט</w:t>
                  </w:r>
                </w:p>
              </w:txbxContent>
            </v:textbox>
            <w10:anchorlock/>
          </v:rect>
        </w:pict>
      </w:r>
      <w:r w:rsidR="004332EA">
        <w:rPr>
          <w:rStyle w:val="big-number"/>
          <w:rFonts w:hint="cs"/>
          <w:rtl/>
          <w:lang w:eastAsia="en-US"/>
        </w:rPr>
        <w:t>3</w:t>
      </w:r>
      <w:r>
        <w:rPr>
          <w:rStyle w:val="default"/>
          <w:rFonts w:cs="FrankRuehl"/>
          <w:rtl/>
        </w:rPr>
        <w:t>.</w:t>
      </w:r>
      <w:r>
        <w:rPr>
          <w:rStyle w:val="default"/>
          <w:rFonts w:cs="FrankRuehl"/>
          <w:rtl/>
        </w:rPr>
        <w:tab/>
      </w:r>
      <w:r w:rsidR="008722F4">
        <w:rPr>
          <w:rStyle w:val="default"/>
          <w:rFonts w:cs="FrankRuehl" w:hint="cs"/>
          <w:rtl/>
          <w:lang w:eastAsia="en-US"/>
        </w:rPr>
        <w:t>(א)</w:t>
      </w:r>
      <w:r w:rsidR="008722F4">
        <w:rPr>
          <w:rStyle w:val="default"/>
          <w:rFonts w:cs="FrankRuehl" w:hint="cs"/>
          <w:rtl/>
          <w:lang w:eastAsia="en-US"/>
        </w:rPr>
        <w:tab/>
        <w:t>רווחי הנפט ממיזם נפט יחושבו, לגבי כל שנת מס, בסוף אותה שנה, כסכום ההפרש שבין סך התקבולים השוטפים בשנת המס, לבין סך התשלומים השוטפים בשנה האמורה.</w:t>
      </w:r>
    </w:p>
    <w:p w:rsidR="008722F4" w:rsidRDefault="008722F4" w:rsidP="008722F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8722F4" w:rsidRDefault="008722F4" w:rsidP="008722F4">
      <w:pPr>
        <w:pStyle w:val="P00"/>
        <w:spacing w:before="72"/>
        <w:ind w:left="0" w:right="1134"/>
        <w:rPr>
          <w:rStyle w:val="default"/>
          <w:rFonts w:cs="FrankRuehl" w:hint="cs"/>
          <w:rtl/>
          <w:lang w:eastAsia="en-US"/>
        </w:rPr>
      </w:pPr>
      <w:r>
        <w:rPr>
          <w:rStyle w:val="default"/>
          <w:rFonts w:cs="FrankRuehl" w:hint="cs"/>
          <w:rtl/>
          <w:lang w:eastAsia="en-US"/>
        </w:rPr>
        <w:tab/>
        <w:t xml:space="preserve">"תקבולים שוטפים" </w:t>
      </w:r>
      <w:r>
        <w:rPr>
          <w:rStyle w:val="default"/>
          <w:rFonts w:cs="FrankRuehl"/>
          <w:rtl/>
          <w:lang w:eastAsia="en-US"/>
        </w:rPr>
        <w:t>–</w:t>
      </w:r>
      <w:r>
        <w:rPr>
          <w:rStyle w:val="default"/>
          <w:rFonts w:cs="FrankRuehl" w:hint="cs"/>
          <w:rtl/>
          <w:lang w:eastAsia="en-US"/>
        </w:rPr>
        <w:t xml:space="preserve"> תקבולים שהתקבלו בפועל בשנת המס, למעט תקבולי חיפוש ותקבולי הקמה כהגדרתם בסעיף 4(ב)(2);</w:t>
      </w:r>
    </w:p>
    <w:p w:rsidR="008722F4" w:rsidRDefault="008722F4" w:rsidP="008722F4">
      <w:pPr>
        <w:pStyle w:val="P00"/>
        <w:spacing w:before="72"/>
        <w:ind w:left="0" w:right="1134"/>
        <w:rPr>
          <w:rStyle w:val="default"/>
          <w:rFonts w:cs="FrankRuehl" w:hint="cs"/>
          <w:rtl/>
          <w:lang w:eastAsia="en-US"/>
        </w:rPr>
      </w:pPr>
      <w:r>
        <w:rPr>
          <w:rStyle w:val="default"/>
          <w:rFonts w:cs="FrankRuehl" w:hint="cs"/>
          <w:rtl/>
          <w:lang w:eastAsia="en-US"/>
        </w:rPr>
        <w:tab/>
        <w:t xml:space="preserve">"תשלומים שוטפים" </w:t>
      </w:r>
      <w:r>
        <w:rPr>
          <w:rStyle w:val="default"/>
          <w:rFonts w:cs="FrankRuehl"/>
          <w:rtl/>
          <w:lang w:eastAsia="en-US"/>
        </w:rPr>
        <w:t>–</w:t>
      </w:r>
      <w:r>
        <w:rPr>
          <w:rStyle w:val="default"/>
          <w:rFonts w:cs="FrankRuehl" w:hint="cs"/>
          <w:rtl/>
          <w:lang w:eastAsia="en-US"/>
        </w:rPr>
        <w:t xml:space="preserve"> תשלומים כמפורט להלן, ששולמו בפועל בשנת המס:</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תשלומים ששולמו במישרין לצורך יצירת תקבולים;</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השקעות ההקמה, כהגדרתן בסעיף 4(ב)(2), לאחר תקופת ההרצה;</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תמלוג לפי סעיף 32 לחוק הנפט בעד נפט שהופק בשטח זכות הנפט של מיזם הנפט;</w:t>
      </w:r>
    </w:p>
    <w:p w:rsidR="008722F4" w:rsidRDefault="008722F4" w:rsidP="008722F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תשלום ששימש במישרין לצורך פעילות חיפוש של שדה נפט אחר בשטח זכות הנפט של מיזם הנפט, למעט תשלום שנכלל בהשקעות חיפוש, כהגדרתן בסעיף 4(ב)(2), בתקופת החיפוש, ובלבד שבעל זכות הנפט ביקש מפקיד השומה, בתוך שנתיים ממועד התשלום, לכלול אותו במסגרת התשלומים השוטפים ופקיד השומה לא ייחס תשלום כאמור למיזם נפט אחר; יראו תשלום כאמור כאילו שולם בפועל במועד שבו הוגשה בקשת בעל זכות הנפט לפקיד השומה.</w:t>
      </w:r>
    </w:p>
    <w:p w:rsidR="00AF7A98" w:rsidRDefault="00AF7A98" w:rsidP="008722F4">
      <w:pPr>
        <w:pStyle w:val="P00"/>
        <w:spacing w:before="72"/>
        <w:ind w:left="0" w:right="1134"/>
        <w:rPr>
          <w:rStyle w:val="default"/>
          <w:rFonts w:cs="FrankRuehl" w:hint="cs"/>
          <w:rtl/>
          <w:lang w:eastAsia="en-US"/>
        </w:rPr>
      </w:pPr>
      <w:bookmarkStart w:id="12" w:name="Seif4"/>
      <w:bookmarkEnd w:id="12"/>
      <w:r>
        <w:rPr>
          <w:lang w:val="he-IL"/>
        </w:rPr>
        <w:pict>
          <v:rect id="_x0000_s2297" style="position:absolute;left:0;text-align:left;margin-left:464.5pt;margin-top:8.05pt;width:75.05pt;height:19.75pt;z-index:251594752" o:allowincell="f" filled="f" stroked="f" strokecolor="lime" strokeweight=".25pt">
            <v:textbox style="mso-next-textbox:#_x0000_s2297"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חישוב מקדם ההיטל של מיזם נפט</w:t>
                  </w:r>
                </w:p>
              </w:txbxContent>
            </v:textbox>
            <w10:anchorlock/>
          </v:rect>
        </w:pict>
      </w:r>
      <w:r w:rsidR="004332EA">
        <w:rPr>
          <w:rStyle w:val="big-number"/>
          <w:rFonts w:hint="cs"/>
          <w:rtl/>
          <w:lang w:eastAsia="en-US"/>
        </w:rPr>
        <w:t>4</w:t>
      </w:r>
      <w:r>
        <w:rPr>
          <w:rStyle w:val="default"/>
          <w:rFonts w:cs="FrankRuehl"/>
          <w:rtl/>
        </w:rPr>
        <w:t>.</w:t>
      </w:r>
      <w:r>
        <w:rPr>
          <w:rStyle w:val="default"/>
          <w:rFonts w:cs="FrankRuehl"/>
          <w:rtl/>
        </w:rPr>
        <w:tab/>
      </w:r>
      <w:r w:rsidR="004332EA">
        <w:rPr>
          <w:rStyle w:val="default"/>
          <w:rFonts w:cs="FrankRuehl" w:hint="cs"/>
          <w:rtl/>
          <w:lang w:eastAsia="en-US"/>
        </w:rPr>
        <w:t>(א)</w:t>
      </w:r>
      <w:r w:rsidR="004332EA">
        <w:rPr>
          <w:rStyle w:val="default"/>
          <w:rFonts w:cs="FrankRuehl" w:hint="cs"/>
          <w:rtl/>
          <w:lang w:eastAsia="en-US"/>
        </w:rPr>
        <w:tab/>
      </w:r>
      <w:r w:rsidR="008722F4">
        <w:rPr>
          <w:rStyle w:val="default"/>
          <w:rFonts w:cs="FrankRuehl" w:hint="cs"/>
          <w:rtl/>
          <w:lang w:eastAsia="en-US"/>
        </w:rPr>
        <w:t>מקדם ההיטל של מיזם נפט יחושב לגבי כל שנת מס, בתום אותה שנה, כסכום המתקבל מחלוקת ההכנסות המצטברות בהשקעות המצטברות.</w:t>
      </w:r>
    </w:p>
    <w:p w:rsidR="008722F4" w:rsidRDefault="008722F4" w:rsidP="008722F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8722F4" w:rsidRDefault="008722F4" w:rsidP="002936E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"הכנסות מצטברות" </w:t>
      </w:r>
      <w:r>
        <w:rPr>
          <w:rStyle w:val="default"/>
          <w:rFonts w:cs="FrankRuehl"/>
          <w:rtl/>
          <w:lang w:eastAsia="en-US"/>
        </w:rPr>
        <w:t>–</w:t>
      </w:r>
      <w:r>
        <w:rPr>
          <w:rStyle w:val="default"/>
          <w:rFonts w:cs="FrankRuehl" w:hint="cs"/>
          <w:rtl/>
          <w:lang w:eastAsia="en-US"/>
        </w:rPr>
        <w:t xml:space="preserve"> ההפרש שבין התקבולים המצטברים לבין התשלומים המצטברים; לעניין הגדרה זו </w:t>
      </w:r>
      <w:r>
        <w:rPr>
          <w:rStyle w:val="default"/>
          <w:rFonts w:cs="FrankRuehl"/>
          <w:rtl/>
          <w:lang w:eastAsia="en-US"/>
        </w:rPr>
        <w:t>–</w:t>
      </w:r>
    </w:p>
    <w:p w:rsidR="008722F4" w:rsidRDefault="008722F4"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"תקבולים מצטברים" </w:t>
      </w:r>
      <w:r>
        <w:rPr>
          <w:rStyle w:val="default"/>
          <w:rFonts w:cs="FrankRuehl"/>
          <w:rtl/>
          <w:lang w:eastAsia="en-US"/>
        </w:rPr>
        <w:t>–</w:t>
      </w:r>
      <w:r>
        <w:rPr>
          <w:rStyle w:val="default"/>
          <w:rFonts w:cs="FrankRuehl" w:hint="cs"/>
          <w:rtl/>
          <w:lang w:eastAsia="en-US"/>
        </w:rPr>
        <w:t xml:space="preserve"> הסכום הכולל של אלה:</w:t>
      </w:r>
    </w:p>
    <w:p w:rsidR="008722F4" w:rsidRDefault="008722F4" w:rsidP="00917AC0">
      <w:pPr>
        <w:pStyle w:val="P00"/>
        <w:spacing w:before="72"/>
        <w:ind w:left="1928"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2936EA">
        <w:rPr>
          <w:rStyle w:val="default"/>
          <w:rFonts w:cs="FrankRuehl" w:hint="cs"/>
          <w:rtl/>
          <w:lang w:eastAsia="en-US"/>
        </w:rPr>
        <w:t>סך התקבולים השוטפים כהגדרתם בסעיף 3(ב) מתום תקופת ההקמה עד תום שנת המס שלגביה</w:t>
      </w:r>
      <w:r w:rsidR="00917AC0">
        <w:rPr>
          <w:rStyle w:val="default"/>
          <w:rFonts w:cs="FrankRuehl" w:hint="cs"/>
          <w:rtl/>
          <w:lang w:eastAsia="en-US"/>
        </w:rPr>
        <w:t xml:space="preserve"> </w:t>
      </w:r>
      <w:r w:rsidR="002936EA">
        <w:rPr>
          <w:rStyle w:val="default"/>
          <w:rFonts w:cs="FrankRuehl" w:hint="cs"/>
          <w:rtl/>
          <w:lang w:eastAsia="en-US"/>
        </w:rPr>
        <w:t>מחושב מקדם ההיטל, בתוספת הפרשי הצמדה מתום שנת המס שבה התקבל כל תקבול עד תום שנת המס שלגביה מחושב מקדם ההיטל;</w:t>
      </w:r>
    </w:p>
    <w:p w:rsidR="002936EA" w:rsidRDefault="002936EA" w:rsidP="00917AC0">
      <w:pPr>
        <w:pStyle w:val="P00"/>
        <w:spacing w:before="72"/>
        <w:ind w:left="1928"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עלו תקבולי החיפוש כהגדרתם בפסקה (2) על השקעות החיפוש כהגדרתן באותה פסקה, בתקופת החיפוש </w:t>
      </w:r>
      <w:r>
        <w:rPr>
          <w:rStyle w:val="default"/>
          <w:rFonts w:cs="FrankRuehl"/>
          <w:rtl/>
          <w:lang w:eastAsia="en-US"/>
        </w:rPr>
        <w:t>–</w:t>
      </w:r>
      <w:r>
        <w:rPr>
          <w:rStyle w:val="default"/>
          <w:rFonts w:cs="FrankRuehl" w:hint="cs"/>
          <w:rtl/>
          <w:lang w:eastAsia="en-US"/>
        </w:rPr>
        <w:t xml:space="preserve"> סכום ההפרש שבין תקבולי החיפוש לבין השקעות החיפוש כאמור, בתוספת הפרשי הצמדה מתום שנת המס שבה חל מועד תחילת ההפקה המסחרית עד תום שנת המס שלגביה</w:t>
      </w:r>
      <w:r w:rsidR="00917AC0">
        <w:rPr>
          <w:rStyle w:val="default"/>
          <w:rFonts w:cs="FrankRuehl" w:hint="cs"/>
          <w:rtl/>
          <w:lang w:eastAsia="en-US"/>
        </w:rPr>
        <w:t xml:space="preserve"> </w:t>
      </w:r>
      <w:r>
        <w:rPr>
          <w:rStyle w:val="default"/>
          <w:rFonts w:cs="FrankRuehl" w:hint="cs"/>
          <w:rtl/>
          <w:lang w:eastAsia="en-US"/>
        </w:rPr>
        <w:t>מחושב מקדם ההיטל;</w:t>
      </w:r>
    </w:p>
    <w:p w:rsidR="002936EA" w:rsidRDefault="002936EA" w:rsidP="00917AC0">
      <w:pPr>
        <w:pStyle w:val="P00"/>
        <w:spacing w:before="72"/>
        <w:ind w:left="1928"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עלו תקבולי ההקמה כהגדרתם בפסקה (2) על השקעות ההקמה כהגדרתן באותה פסקה, בתקופת ההקמה </w:t>
      </w:r>
      <w:r>
        <w:rPr>
          <w:rStyle w:val="default"/>
          <w:rFonts w:cs="FrankRuehl"/>
          <w:rtl/>
          <w:lang w:eastAsia="en-US"/>
        </w:rPr>
        <w:t>–</w:t>
      </w:r>
      <w:r>
        <w:rPr>
          <w:rStyle w:val="default"/>
          <w:rFonts w:cs="FrankRuehl" w:hint="cs"/>
          <w:rtl/>
          <w:lang w:eastAsia="en-US"/>
        </w:rPr>
        <w:t xml:space="preserve"> סכום ההפרש שבין תקבולי ההקמה לבין השקעות ההקמה כאמור, בתוספת הפרשי הצמדה מתום תקופת ההקמה עד תום שנת המס שלגביה מחושב מקדם ההיטל;</w:t>
      </w:r>
    </w:p>
    <w:p w:rsidR="002936EA" w:rsidRDefault="002936EA"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"תשלומים מצטברים" </w:t>
      </w:r>
      <w:r w:rsidR="002E66BB">
        <w:rPr>
          <w:rStyle w:val="default"/>
          <w:rFonts w:cs="FrankRuehl"/>
          <w:rtl/>
          <w:lang w:eastAsia="en-US"/>
        </w:rPr>
        <w:t>–</w:t>
      </w:r>
      <w:r>
        <w:rPr>
          <w:rStyle w:val="default"/>
          <w:rFonts w:cs="FrankRuehl" w:hint="cs"/>
          <w:rtl/>
          <w:lang w:eastAsia="en-US"/>
        </w:rPr>
        <w:t xml:space="preserve"> </w:t>
      </w:r>
      <w:r w:rsidR="002E66BB">
        <w:rPr>
          <w:rStyle w:val="default"/>
          <w:rFonts w:cs="FrankRuehl" w:hint="cs"/>
          <w:rtl/>
          <w:lang w:eastAsia="en-US"/>
        </w:rPr>
        <w:t>הסכום הכולל של אלה, בתוספת הפרשי הצמדה מתום שנת המס שבה שולמו עד תום שנת המס שלגביה מחושב מקדם ההיטל:</w:t>
      </w:r>
    </w:p>
    <w:p w:rsidR="002E66BB" w:rsidRDefault="002E66BB" w:rsidP="00917AC0">
      <w:pPr>
        <w:pStyle w:val="P00"/>
        <w:spacing w:before="72"/>
        <w:ind w:left="1928"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סך התשלומים השוטפים כהגדרתם בסעיף 3(ב) מתוך תקופת ההקמה עד תום שנת המס שלגביה מחושב מקדם ההיטל;</w:t>
      </w:r>
    </w:p>
    <w:p w:rsidR="002E66BB" w:rsidRDefault="002D1A15" w:rsidP="002D1A15">
      <w:pPr>
        <w:pStyle w:val="P00"/>
        <w:spacing w:before="72"/>
        <w:ind w:left="1928" w:right="1134"/>
        <w:rPr>
          <w:rStyle w:val="default"/>
          <w:rFonts w:cs="FrankRuehl" w:hint="cs"/>
          <w:rtl/>
          <w:lang w:eastAsia="en-US"/>
        </w:rPr>
      </w:pPr>
      <w:r>
        <w:rPr>
          <w:rFonts w:hint="cs"/>
          <w:rtl/>
          <w:lang w:eastAsia="en-US"/>
        </w:rPr>
        <w:pict>
          <v:shape id="_x0000_s2401" type="#_x0000_t202" style="position:absolute;left:0;text-align:left;margin-left:470.35pt;margin-top:7pt;width:1in;height:16.8pt;z-index:251652096"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2E66BB">
        <w:rPr>
          <w:rStyle w:val="default"/>
          <w:rFonts w:cs="FrankRuehl" w:hint="cs"/>
          <w:rtl/>
          <w:lang w:eastAsia="en-US"/>
        </w:rPr>
        <w:t>(ב)</w:t>
      </w:r>
      <w:r w:rsidR="002E66BB">
        <w:rPr>
          <w:rStyle w:val="default"/>
          <w:rFonts w:cs="FrankRuehl" w:hint="cs"/>
          <w:rtl/>
          <w:lang w:eastAsia="en-US"/>
        </w:rPr>
        <w:tab/>
        <w:t>סך ההיטלים ששולמו לפי ח</w:t>
      </w:r>
      <w:r>
        <w:rPr>
          <w:rStyle w:val="default"/>
          <w:rFonts w:cs="FrankRuehl" w:hint="cs"/>
          <w:rtl/>
          <w:lang w:eastAsia="en-US"/>
        </w:rPr>
        <w:t>ל</w:t>
      </w:r>
      <w:r w:rsidR="002E66BB">
        <w:rPr>
          <w:rStyle w:val="default"/>
          <w:rFonts w:cs="FrankRuehl" w:hint="cs"/>
          <w:rtl/>
          <w:lang w:eastAsia="en-US"/>
        </w:rPr>
        <w:t>ק זה בשל אותו מיזם בעבור התקופה שקדמה לשנת המס שלגביה מחושב מקדם ההיטל;</w:t>
      </w:r>
    </w:p>
    <w:p w:rsidR="002E66BB" w:rsidRDefault="002E66BB" w:rsidP="00917AC0">
      <w:pPr>
        <w:pStyle w:val="P00"/>
        <w:spacing w:before="72"/>
        <w:ind w:left="1928"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תשלום ששולם בפועל ושימש במישרין לצורך פעילות חיפוש של שדה נפט אחר בשטח זכות הנפט של מיזם הנפט, בתקופת ההקמה, ובלבד שבעל זכות הנפט ביקש מפקיד השומה, בתוך שנתיים ממועד התשלום, לכלול אותו במסגרת התשלומים המצטברים ופקיד השומה לא ייחס את התשלום האמור למיזם נפט אחר; יראו תשלום כאמור כאילו שולם בפועל במועד שבו הוגשה בקשת בעל זכות הנפט לפקיד השומה;</w:t>
      </w:r>
    </w:p>
    <w:p w:rsidR="002D1A15" w:rsidRPr="00140EF1" w:rsidRDefault="002D1A15" w:rsidP="002D1A15">
      <w:pPr>
        <w:pStyle w:val="P00"/>
        <w:spacing w:before="0"/>
        <w:ind w:left="1928" w:right="1134"/>
        <w:rPr>
          <w:rStyle w:val="default"/>
          <w:rFonts w:cs="FrankRuehl" w:hint="cs"/>
          <w:vanish/>
          <w:color w:val="FF0000"/>
          <w:szCs w:val="20"/>
          <w:shd w:val="clear" w:color="auto" w:fill="FFFF99"/>
          <w:rtl/>
          <w:lang w:eastAsia="en-US"/>
        </w:rPr>
      </w:pPr>
      <w:bookmarkStart w:id="13" w:name="Rov78"/>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1928"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1928" w:right="1134"/>
        <w:rPr>
          <w:rStyle w:val="default"/>
          <w:rFonts w:cs="FrankRuehl" w:hint="cs"/>
          <w:vanish/>
          <w:szCs w:val="20"/>
          <w:shd w:val="clear" w:color="auto" w:fill="FFFF99"/>
          <w:rtl/>
          <w:lang w:eastAsia="en-US"/>
        </w:rPr>
      </w:pPr>
      <w:hyperlink r:id="rId1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1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2D1A15" w:rsidRDefault="002D1A15" w:rsidP="002D1A15">
      <w:pPr>
        <w:pStyle w:val="P00"/>
        <w:ind w:left="1928"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(ב)</w:t>
      </w:r>
      <w:r w:rsidRPr="00140EF1">
        <w:rPr>
          <w:rStyle w:val="default"/>
          <w:rFonts w:cs="FrankRuehl" w:hint="cs"/>
          <w:vanish/>
          <w:sz w:val="22"/>
          <w:szCs w:val="22"/>
          <w:shd w:val="clear" w:color="auto" w:fill="FFFF99"/>
          <w:rtl/>
          <w:lang w:eastAsia="en-US"/>
        </w:rPr>
        <w:tab/>
        <w:t xml:space="preserve">סך ההיטלים ששולמו לפי </w:t>
      </w:r>
      <w:r w:rsidRPr="00140EF1">
        <w:rPr>
          <w:rStyle w:val="default"/>
          <w:rFonts w:cs="FrankRuehl" w:hint="cs"/>
          <w:strike/>
          <w:vanish/>
          <w:sz w:val="22"/>
          <w:szCs w:val="22"/>
          <w:shd w:val="clear" w:color="auto" w:fill="FFFF99"/>
          <w:rtl/>
          <w:lang w:eastAsia="en-US"/>
        </w:rPr>
        <w:t>חוק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בשל אותו מיזם בעבור התקופה שקדמה לשנת המס שלגביה מחושב מקדם ההיטל;</w:t>
      </w:r>
      <w:bookmarkEnd w:id="13"/>
    </w:p>
    <w:p w:rsidR="002E66BB" w:rsidRDefault="002D1A15" w:rsidP="002E66BB">
      <w:pPr>
        <w:pStyle w:val="P00"/>
        <w:spacing w:before="72"/>
        <w:ind w:left="1021" w:right="1134"/>
        <w:rPr>
          <w:rStyle w:val="default"/>
          <w:rFonts w:cs="FrankRuehl" w:hint="cs"/>
          <w:rtl/>
          <w:lang w:eastAsia="en-US"/>
        </w:rPr>
      </w:pPr>
      <w:r>
        <w:rPr>
          <w:rStyle w:val="default"/>
          <w:rFonts w:cs="FrankRuehl" w:hint="cs"/>
          <w:rtl/>
          <w:lang w:eastAsia="en-US"/>
        </w:rPr>
        <w:t xml:space="preserve"> </w:t>
      </w:r>
      <w:r w:rsidR="002E66BB">
        <w:rPr>
          <w:rStyle w:val="default"/>
          <w:rFonts w:cs="FrankRuehl" w:hint="cs"/>
          <w:rtl/>
          <w:lang w:eastAsia="en-US"/>
        </w:rPr>
        <w:t>(2)</w:t>
      </w:r>
      <w:r w:rsidR="002E66BB">
        <w:rPr>
          <w:rStyle w:val="default"/>
          <w:rFonts w:cs="FrankRuehl" w:hint="cs"/>
          <w:rtl/>
          <w:lang w:eastAsia="en-US"/>
        </w:rPr>
        <w:tab/>
        <w:t xml:space="preserve">"השקעות מצטברות" </w:t>
      </w:r>
      <w:r w:rsidR="002E66BB">
        <w:rPr>
          <w:rStyle w:val="default"/>
          <w:rFonts w:cs="FrankRuehl"/>
          <w:rtl/>
          <w:lang w:eastAsia="en-US"/>
        </w:rPr>
        <w:t>–</w:t>
      </w:r>
      <w:r w:rsidR="002E66BB">
        <w:rPr>
          <w:rStyle w:val="default"/>
          <w:rFonts w:cs="FrankRuehl" w:hint="cs"/>
          <w:rtl/>
          <w:lang w:eastAsia="en-US"/>
        </w:rPr>
        <w:t xml:space="preserve"> הסכום הכולל של כל אלה:</w:t>
      </w:r>
    </w:p>
    <w:p w:rsidR="002E66BB" w:rsidRDefault="002E66BB" w:rsidP="002E66BB">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השקעות חיפוש נטו בתקופת החיפוש בתוספת מקדם החיפוש, והכל בתוספת הפרשי הצמדה מתום שנת המס שבה חל מועד תחילת ההפקה המסחרית עד תום שנת המס שלגביה מחושב מקדם ההיטל;</w:t>
      </w:r>
    </w:p>
    <w:p w:rsidR="002E66BB" w:rsidRDefault="002E66BB" w:rsidP="00B21713">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השקעות הקמה </w:t>
      </w:r>
      <w:r w:rsidR="00B21713">
        <w:rPr>
          <w:rStyle w:val="default"/>
          <w:rFonts w:cs="FrankRuehl" w:hint="cs"/>
          <w:rtl/>
          <w:lang w:eastAsia="en-US"/>
        </w:rPr>
        <w:t>נטו</w:t>
      </w:r>
      <w:r>
        <w:rPr>
          <w:rStyle w:val="default"/>
          <w:rFonts w:cs="FrankRuehl" w:hint="cs"/>
          <w:rtl/>
          <w:lang w:eastAsia="en-US"/>
        </w:rPr>
        <w:t xml:space="preserve"> בתקופת ההקמה בתוספת מקדם ההקמה, והכל בתוספת הפרשי הצמדה מתום שנת המס שבה חל מועד תחילת ההפקה המסחרית עד תום שנת המס שלגביה מחושב מקדם ההיטל;</w:t>
      </w:r>
    </w:p>
    <w:p w:rsidR="002E66BB" w:rsidRDefault="002E66BB" w:rsidP="002E66BB">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השקעות ההקמה בתקופת ההרצה בתוספת הפרשי הצמדה מתום שנת המס שבה שולמו עד תום שנת המס שלגביה מחושב מקדם ההיטל;</w:t>
      </w:r>
    </w:p>
    <w:p w:rsidR="002E66BB" w:rsidRDefault="002E66BB"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לעניין הגדרה זו </w:t>
      </w:r>
      <w:r>
        <w:rPr>
          <w:rStyle w:val="default"/>
          <w:rFonts w:cs="FrankRuehl"/>
          <w:rtl/>
          <w:lang w:eastAsia="en-US"/>
        </w:rPr>
        <w:t>–</w:t>
      </w:r>
    </w:p>
    <w:p w:rsidR="002E66BB" w:rsidRDefault="002E66BB"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"השקעות חיפוש נטו בתקופת החיפוש" </w:t>
      </w:r>
      <w:r>
        <w:rPr>
          <w:rStyle w:val="default"/>
          <w:rFonts w:cs="FrankRuehl"/>
          <w:rtl/>
          <w:lang w:eastAsia="en-US"/>
        </w:rPr>
        <w:t>–</w:t>
      </w:r>
      <w:r>
        <w:rPr>
          <w:rStyle w:val="default"/>
          <w:rFonts w:cs="FrankRuehl" w:hint="cs"/>
          <w:rtl/>
          <w:lang w:eastAsia="en-US"/>
        </w:rPr>
        <w:t xml:space="preserve"> סכום ההפרש שבין השקעות החיפוש בתקופת החיפוש לבין תקבולי החיפוש, ואם היה סכום ההפרש שלילי </w:t>
      </w:r>
      <w:r>
        <w:rPr>
          <w:rStyle w:val="default"/>
          <w:rFonts w:cs="FrankRuehl"/>
          <w:rtl/>
          <w:lang w:eastAsia="en-US"/>
        </w:rPr>
        <w:t>–</w:t>
      </w:r>
      <w:r>
        <w:rPr>
          <w:rStyle w:val="default"/>
          <w:rFonts w:cs="FrankRuehl" w:hint="cs"/>
          <w:rtl/>
          <w:lang w:eastAsia="en-US"/>
        </w:rPr>
        <w:t xml:space="preserve"> סכום השווה אפס;</w:t>
      </w:r>
    </w:p>
    <w:p w:rsidR="002E66BB" w:rsidRDefault="002E66BB"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"השקעות החיפוש" </w:t>
      </w:r>
      <w:r>
        <w:rPr>
          <w:rStyle w:val="default"/>
          <w:rFonts w:cs="FrankRuehl"/>
          <w:rtl/>
          <w:lang w:eastAsia="en-US"/>
        </w:rPr>
        <w:t>–</w:t>
      </w:r>
      <w:r>
        <w:rPr>
          <w:rStyle w:val="default"/>
          <w:rFonts w:cs="FrankRuehl" w:hint="cs"/>
          <w:rtl/>
          <w:lang w:eastAsia="en-US"/>
        </w:rPr>
        <w:t xml:space="preserve"> תשלומים ששולמו בפועל ושימש</w:t>
      </w:r>
      <w:r w:rsidR="00917AC0">
        <w:rPr>
          <w:rStyle w:val="default"/>
          <w:rFonts w:cs="FrankRuehl" w:hint="cs"/>
          <w:rtl/>
          <w:lang w:eastAsia="en-US"/>
        </w:rPr>
        <w:t>ו</w:t>
      </w:r>
      <w:r>
        <w:rPr>
          <w:rStyle w:val="default"/>
          <w:rFonts w:cs="FrankRuehl" w:hint="cs"/>
          <w:rtl/>
          <w:lang w:eastAsia="en-US"/>
        </w:rPr>
        <w:t xml:space="preserve"> במישרין לצורך פעילות חיפוש נפט בשטח זכות הנפט של מיזם הנפט, בתוספת הפרשי הצמדה לגבי כל תשלום כאמור מתום שנת המס שבה שולם עד תום שנת המס שבה חל מועד תחילת ההפקה המסחרית;</w:t>
      </w:r>
    </w:p>
    <w:p w:rsidR="002E66BB" w:rsidRDefault="002E66BB"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"תקבולי החיפוש" </w:t>
      </w:r>
      <w:r>
        <w:rPr>
          <w:rStyle w:val="default"/>
          <w:rFonts w:cs="FrankRuehl"/>
          <w:rtl/>
          <w:lang w:eastAsia="en-US"/>
        </w:rPr>
        <w:t>–</w:t>
      </w:r>
      <w:r>
        <w:rPr>
          <w:rStyle w:val="default"/>
          <w:rFonts w:cs="FrankRuehl" w:hint="cs"/>
          <w:rtl/>
          <w:lang w:eastAsia="en-US"/>
        </w:rPr>
        <w:t xml:space="preserve"> תקבולים שהתקבלו בפועל בתקופת החיפוש, בתוספת הפרשי הצמדה לגבי כל תקבול מתום שנת המס שבה התקבל עד תום שנת המס שבה חל מועד תחילת ההפקה המסחרית;</w:t>
      </w:r>
    </w:p>
    <w:p w:rsidR="002E66BB" w:rsidRDefault="00650D11" w:rsidP="00917AC0">
      <w:pPr>
        <w:pStyle w:val="P00"/>
        <w:spacing w:before="72"/>
        <w:ind w:left="1474" w:right="1134"/>
        <w:rPr>
          <w:rStyle w:val="default"/>
          <w:rFonts w:cs="FrankRuehl" w:hint="cs"/>
          <w:rtl/>
          <w:lang w:eastAsia="en-US"/>
        </w:rPr>
      </w:pPr>
      <w:r>
        <w:rPr>
          <w:rFonts w:hint="cs"/>
          <w:rtl/>
          <w:lang w:eastAsia="en-US"/>
        </w:rPr>
        <w:pict>
          <v:shape id="_x0000_s2386" type="#_x0000_t202" style="position:absolute;left:0;text-align:left;margin-left:465.6pt;margin-top:7.1pt;width:76.75pt;height:20pt;z-index:251646976" filled="f" stroked="f">
            <v:textbox inset="1mm,0,1mm,0">
              <w:txbxContent>
                <w:p w:rsidR="00616363" w:rsidRDefault="00616363" w:rsidP="00DC45BC">
                  <w:pPr>
                    <w:spacing w:line="160" w:lineRule="exact"/>
                    <w:jc w:val="left"/>
                    <w:rPr>
                      <w:rFonts w:cs="Miriam" w:hint="cs"/>
                      <w:noProof/>
                      <w:szCs w:val="18"/>
                      <w:rtl/>
                      <w:lang w:eastAsia="en-US"/>
                    </w:rPr>
                  </w:pPr>
                  <w:r>
                    <w:rPr>
                      <w:rFonts w:cs="Miriam" w:hint="cs"/>
                      <w:szCs w:val="18"/>
                      <w:rtl/>
                      <w:lang w:eastAsia="en-US"/>
                    </w:rPr>
                    <w:t xml:space="preserve">הודעה </w:t>
                  </w:r>
                  <w:r w:rsidR="00140EF1">
                    <w:rPr>
                      <w:rFonts w:cs="Miriam" w:hint="cs"/>
                      <w:szCs w:val="18"/>
                      <w:rtl/>
                      <w:lang w:eastAsia="en-US"/>
                    </w:rPr>
                    <w:t>תשפ"ב-2021</w:t>
                  </w:r>
                </w:p>
              </w:txbxContent>
            </v:textbox>
          </v:shape>
        </w:pict>
      </w:r>
      <w:r w:rsidR="002E66BB">
        <w:rPr>
          <w:rStyle w:val="default"/>
          <w:rFonts w:cs="FrankRuehl" w:hint="cs"/>
          <w:rtl/>
          <w:lang w:eastAsia="en-US"/>
        </w:rPr>
        <w:t xml:space="preserve">"מקדם החיפוש" </w:t>
      </w:r>
      <w:r w:rsidR="002E66BB">
        <w:rPr>
          <w:rStyle w:val="default"/>
          <w:rFonts w:cs="FrankRuehl"/>
          <w:rtl/>
          <w:lang w:eastAsia="en-US"/>
        </w:rPr>
        <w:t>–</w:t>
      </w:r>
      <w:r w:rsidR="002E66BB">
        <w:rPr>
          <w:rStyle w:val="default"/>
          <w:rFonts w:cs="FrankRuehl" w:hint="cs"/>
          <w:rtl/>
          <w:lang w:eastAsia="en-US"/>
        </w:rPr>
        <w:t xml:space="preserve"> הסכום הנמוך מבין אלה בתום שנת המס שבה חל מועד תחילת ההפקה המסחרית:</w:t>
      </w:r>
    </w:p>
    <w:p w:rsidR="002E66BB" w:rsidRDefault="002E66BB" w:rsidP="00917AC0">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השקעות חיפוש נטו בתקופת החיפוש;</w:t>
      </w:r>
    </w:p>
    <w:p w:rsidR="002E66BB" w:rsidRDefault="002E66BB" w:rsidP="00917AC0">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הגבוה מבין אלה:</w:t>
      </w:r>
    </w:p>
    <w:p w:rsidR="002E66BB" w:rsidRDefault="002E66BB" w:rsidP="00DC45BC">
      <w:pPr>
        <w:pStyle w:val="P00"/>
        <w:spacing w:before="72"/>
        <w:ind w:left="238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140EF1">
        <w:rPr>
          <w:rStyle w:val="default"/>
          <w:rFonts w:cs="FrankRuehl" w:hint="cs"/>
          <w:rtl/>
          <w:lang w:eastAsia="en-US"/>
        </w:rPr>
        <w:t>401,250</w:t>
      </w:r>
      <w:r w:rsidR="00650D11">
        <w:rPr>
          <w:rStyle w:val="default"/>
          <w:rFonts w:cs="FrankRuehl" w:hint="cs"/>
          <w:rtl/>
          <w:lang w:eastAsia="en-US"/>
        </w:rPr>
        <w:t>,000</w:t>
      </w:r>
      <w:r>
        <w:rPr>
          <w:rStyle w:val="default"/>
          <w:rFonts w:cs="FrankRuehl" w:hint="cs"/>
          <w:rtl/>
          <w:lang w:eastAsia="en-US"/>
        </w:rPr>
        <w:t xml:space="preserve"> שקלים חדשים;</w:t>
      </w:r>
    </w:p>
    <w:p w:rsidR="002E66BB" w:rsidRDefault="002E66BB" w:rsidP="00917AC0">
      <w:pPr>
        <w:pStyle w:val="P00"/>
        <w:spacing w:before="72"/>
        <w:ind w:left="238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sidR="002A6373">
        <w:rPr>
          <w:rStyle w:val="default"/>
          <w:rFonts w:cs="FrankRuehl" w:hint="cs"/>
          <w:rtl/>
          <w:lang w:eastAsia="en-US"/>
        </w:rPr>
        <w:t>15% מהסכום הכולל של השקעות החיפוש נטו בתקופת החיפוש בתוספת השקעות ההקמה נטו בתקופת ההקמה;</w:t>
      </w:r>
    </w:p>
    <w:p w:rsidR="00650D11" w:rsidRPr="00140EF1" w:rsidRDefault="00650D11" w:rsidP="00650D11">
      <w:pPr>
        <w:pStyle w:val="P00"/>
        <w:spacing w:before="0"/>
        <w:ind w:left="1474" w:right="1134"/>
        <w:rPr>
          <w:rStyle w:val="default"/>
          <w:rFonts w:cs="FrankRuehl" w:hint="cs"/>
          <w:vanish/>
          <w:color w:val="FF0000"/>
          <w:szCs w:val="20"/>
          <w:shd w:val="clear" w:color="auto" w:fill="FFFF99"/>
          <w:rtl/>
          <w:lang w:eastAsia="en-US"/>
        </w:rPr>
      </w:pPr>
      <w:bookmarkStart w:id="14" w:name="Rov67"/>
      <w:r w:rsidRPr="00140EF1">
        <w:rPr>
          <w:rStyle w:val="default"/>
          <w:rFonts w:cs="FrankRuehl" w:hint="cs"/>
          <w:vanish/>
          <w:color w:val="FF0000"/>
          <w:szCs w:val="20"/>
          <w:shd w:val="clear" w:color="auto" w:fill="FFFF99"/>
          <w:rtl/>
          <w:lang w:eastAsia="en-US"/>
        </w:rPr>
        <w:t>מיום 1.1.2012</w:t>
      </w:r>
    </w:p>
    <w:p w:rsidR="00650D11" w:rsidRPr="00140EF1" w:rsidRDefault="00650D11" w:rsidP="00650D11">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(מס' 2) תשע"ג-2013</w:t>
      </w:r>
    </w:p>
    <w:p w:rsidR="00650D11" w:rsidRPr="00140EF1" w:rsidRDefault="00650D11" w:rsidP="00650D11">
      <w:pPr>
        <w:pStyle w:val="P00"/>
        <w:spacing w:before="0"/>
        <w:ind w:left="1474" w:right="1134"/>
        <w:rPr>
          <w:rStyle w:val="default"/>
          <w:rFonts w:cs="FrankRuehl" w:hint="cs"/>
          <w:vanish/>
          <w:szCs w:val="20"/>
          <w:shd w:val="clear" w:color="auto" w:fill="FFFF99"/>
          <w:rtl/>
          <w:lang w:eastAsia="en-US"/>
        </w:rPr>
      </w:pPr>
      <w:hyperlink r:id="rId20" w:history="1">
        <w:r w:rsidRPr="00140EF1">
          <w:rPr>
            <w:rStyle w:val="Hyperlink"/>
            <w:rFonts w:hint="cs"/>
            <w:vanish/>
            <w:szCs w:val="20"/>
            <w:shd w:val="clear" w:color="auto" w:fill="FFFF99"/>
            <w:rtl/>
            <w:lang w:eastAsia="en-US"/>
          </w:rPr>
          <w:t>י"פ תשע"ג מס' 6533</w:t>
        </w:r>
      </w:hyperlink>
      <w:r w:rsidRPr="00140EF1">
        <w:rPr>
          <w:rStyle w:val="default"/>
          <w:rFonts w:cs="FrankRuehl" w:hint="cs"/>
          <w:vanish/>
          <w:szCs w:val="20"/>
          <w:shd w:val="clear" w:color="auto" w:fill="FFFF99"/>
          <w:rtl/>
          <w:lang w:eastAsia="en-US"/>
        </w:rPr>
        <w:t xml:space="preserve"> מיום 17.1.2013 עמ' 2271</w:t>
      </w:r>
    </w:p>
    <w:p w:rsidR="00186E4C" w:rsidRPr="00140EF1" w:rsidRDefault="00186E4C" w:rsidP="00186E4C">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186E4C" w:rsidRPr="00140EF1" w:rsidRDefault="00186E4C" w:rsidP="00186E4C">
      <w:pPr>
        <w:pStyle w:val="P00"/>
        <w:spacing w:before="0"/>
        <w:ind w:left="238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370 מיליון</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384,908,000</w:t>
      </w:r>
      <w:r w:rsidRPr="00140EF1">
        <w:rPr>
          <w:rStyle w:val="default"/>
          <w:rFonts w:cs="FrankRuehl" w:hint="cs"/>
          <w:vanish/>
          <w:sz w:val="22"/>
          <w:szCs w:val="22"/>
          <w:shd w:val="clear" w:color="auto" w:fill="FFFF99"/>
          <w:rtl/>
          <w:lang w:eastAsia="en-US"/>
        </w:rPr>
        <w:t xml:space="preserve"> שקלים חדשים;</w:t>
      </w:r>
    </w:p>
    <w:p w:rsidR="00186E4C" w:rsidRPr="00140EF1" w:rsidRDefault="00186E4C" w:rsidP="00650D11">
      <w:pPr>
        <w:pStyle w:val="P00"/>
        <w:spacing w:before="0"/>
        <w:ind w:left="1474" w:right="1134"/>
        <w:rPr>
          <w:rStyle w:val="default"/>
          <w:rFonts w:cs="FrankRuehl" w:hint="cs"/>
          <w:vanish/>
          <w:szCs w:val="20"/>
          <w:shd w:val="clear" w:color="auto" w:fill="FFFF99"/>
          <w:rtl/>
          <w:lang w:eastAsia="en-US"/>
        </w:rPr>
      </w:pPr>
    </w:p>
    <w:p w:rsidR="00186E4C" w:rsidRPr="00140EF1" w:rsidRDefault="00186E4C" w:rsidP="00650D11">
      <w:pPr>
        <w:pStyle w:val="P00"/>
        <w:spacing w:before="0"/>
        <w:ind w:left="1474"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1.1.2015</w:t>
      </w:r>
    </w:p>
    <w:p w:rsidR="00186E4C" w:rsidRPr="00140EF1" w:rsidRDefault="00186E4C" w:rsidP="00650D11">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תשע"ה-2015</w:t>
      </w:r>
    </w:p>
    <w:p w:rsidR="00186E4C" w:rsidRPr="00140EF1" w:rsidRDefault="00186E4C" w:rsidP="00650D11">
      <w:pPr>
        <w:pStyle w:val="P00"/>
        <w:spacing w:before="0"/>
        <w:ind w:left="1474" w:right="1134"/>
        <w:rPr>
          <w:rStyle w:val="default"/>
          <w:rFonts w:cs="FrankRuehl" w:hint="cs"/>
          <w:vanish/>
          <w:szCs w:val="20"/>
          <w:shd w:val="clear" w:color="auto" w:fill="FFFF99"/>
          <w:rtl/>
          <w:lang w:eastAsia="en-US"/>
        </w:rPr>
      </w:pPr>
      <w:hyperlink r:id="rId21" w:history="1">
        <w:r w:rsidRPr="00140EF1">
          <w:rPr>
            <w:rStyle w:val="Hyperlink"/>
            <w:rFonts w:hint="cs"/>
            <w:vanish/>
            <w:szCs w:val="20"/>
            <w:shd w:val="clear" w:color="auto" w:fill="FFFF99"/>
            <w:rtl/>
            <w:lang w:eastAsia="en-US"/>
          </w:rPr>
          <w:t>י"פ תשע"ה מס' 6963</w:t>
        </w:r>
      </w:hyperlink>
      <w:r w:rsidRPr="00140EF1">
        <w:rPr>
          <w:rStyle w:val="default"/>
          <w:rFonts w:cs="FrankRuehl" w:hint="cs"/>
          <w:vanish/>
          <w:szCs w:val="20"/>
          <w:shd w:val="clear" w:color="auto" w:fill="FFFF99"/>
          <w:rtl/>
          <w:lang w:eastAsia="en-US"/>
        </w:rPr>
        <w:t xml:space="preserve"> מיום 13.1.2015 עמ' 2679</w:t>
      </w:r>
    </w:p>
    <w:p w:rsidR="00B62869" w:rsidRPr="00140EF1" w:rsidRDefault="00B62869" w:rsidP="00B62869">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B62869" w:rsidRPr="00140EF1" w:rsidRDefault="00B62869" w:rsidP="00B62869">
      <w:pPr>
        <w:pStyle w:val="P00"/>
        <w:spacing w:before="0"/>
        <w:ind w:left="238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384,908,000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391,874,000</w:t>
      </w:r>
      <w:r w:rsidRPr="00140EF1">
        <w:rPr>
          <w:rStyle w:val="default"/>
          <w:rFonts w:cs="FrankRuehl" w:hint="cs"/>
          <w:vanish/>
          <w:sz w:val="22"/>
          <w:szCs w:val="22"/>
          <w:shd w:val="clear" w:color="auto" w:fill="FFFF99"/>
          <w:rtl/>
          <w:lang w:eastAsia="en-US"/>
        </w:rPr>
        <w:t xml:space="preserve"> שקלים חדשים;</w:t>
      </w:r>
    </w:p>
    <w:p w:rsidR="00B62869" w:rsidRPr="00140EF1" w:rsidRDefault="00B62869" w:rsidP="00650D11">
      <w:pPr>
        <w:pStyle w:val="P00"/>
        <w:spacing w:before="0"/>
        <w:ind w:left="1474" w:right="1134"/>
        <w:rPr>
          <w:rStyle w:val="default"/>
          <w:rFonts w:cs="FrankRuehl" w:hint="cs"/>
          <w:vanish/>
          <w:szCs w:val="20"/>
          <w:shd w:val="clear" w:color="auto" w:fill="FFFF99"/>
          <w:rtl/>
          <w:lang w:eastAsia="en-US"/>
        </w:rPr>
      </w:pPr>
    </w:p>
    <w:p w:rsidR="00B62869" w:rsidRPr="00140EF1" w:rsidRDefault="00B62869" w:rsidP="00650D11">
      <w:pPr>
        <w:pStyle w:val="P00"/>
        <w:spacing w:before="0"/>
        <w:ind w:left="1474"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1.1.2016</w:t>
      </w:r>
    </w:p>
    <w:p w:rsidR="00B62869" w:rsidRPr="00140EF1" w:rsidRDefault="00B62869" w:rsidP="00650D11">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תשע"ו-2016</w:t>
      </w:r>
    </w:p>
    <w:p w:rsidR="00B62869" w:rsidRPr="00140EF1" w:rsidRDefault="00B62869" w:rsidP="00650D11">
      <w:pPr>
        <w:pStyle w:val="P00"/>
        <w:spacing w:before="0"/>
        <w:ind w:left="1474" w:right="1134"/>
        <w:rPr>
          <w:rStyle w:val="default"/>
          <w:rFonts w:cs="FrankRuehl" w:hint="cs"/>
          <w:vanish/>
          <w:szCs w:val="20"/>
          <w:shd w:val="clear" w:color="auto" w:fill="FFFF99"/>
          <w:rtl/>
          <w:lang w:eastAsia="en-US"/>
        </w:rPr>
      </w:pPr>
      <w:hyperlink r:id="rId22" w:history="1">
        <w:r w:rsidRPr="00140EF1">
          <w:rPr>
            <w:rStyle w:val="Hyperlink"/>
            <w:rFonts w:hint="cs"/>
            <w:vanish/>
            <w:szCs w:val="20"/>
            <w:shd w:val="clear" w:color="auto" w:fill="FFFF99"/>
            <w:rtl/>
            <w:lang w:eastAsia="en-US"/>
          </w:rPr>
          <w:t>י"פ תשע"ו מס' 7182</w:t>
        </w:r>
      </w:hyperlink>
      <w:r w:rsidRPr="00140EF1">
        <w:rPr>
          <w:rStyle w:val="default"/>
          <w:rFonts w:cs="FrankRuehl" w:hint="cs"/>
          <w:vanish/>
          <w:szCs w:val="20"/>
          <w:shd w:val="clear" w:color="auto" w:fill="FFFF99"/>
          <w:rtl/>
          <w:lang w:eastAsia="en-US"/>
        </w:rPr>
        <w:t xml:space="preserve"> מיום 11.1.2016 עמ' 2597</w:t>
      </w:r>
    </w:p>
    <w:p w:rsidR="00DC45BC" w:rsidRPr="00140EF1" w:rsidRDefault="00DC45BC" w:rsidP="00DC45BC">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DC45BC" w:rsidRPr="00140EF1" w:rsidRDefault="00DC45BC" w:rsidP="00DC45BC">
      <w:pPr>
        <w:pStyle w:val="P00"/>
        <w:spacing w:before="0"/>
        <w:ind w:left="238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391,874,000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388,358,000</w:t>
      </w:r>
      <w:r w:rsidRPr="00140EF1">
        <w:rPr>
          <w:rStyle w:val="default"/>
          <w:rFonts w:cs="FrankRuehl" w:hint="cs"/>
          <w:vanish/>
          <w:sz w:val="22"/>
          <w:szCs w:val="22"/>
          <w:shd w:val="clear" w:color="auto" w:fill="FFFF99"/>
          <w:rtl/>
          <w:lang w:eastAsia="en-US"/>
        </w:rPr>
        <w:t xml:space="preserve"> שקלים חדשים;</w:t>
      </w:r>
    </w:p>
    <w:p w:rsidR="00DC45BC" w:rsidRPr="00140EF1" w:rsidRDefault="00DC45BC" w:rsidP="00650D11">
      <w:pPr>
        <w:pStyle w:val="P00"/>
        <w:spacing w:before="0"/>
        <w:ind w:left="1474" w:right="1134"/>
        <w:rPr>
          <w:rStyle w:val="default"/>
          <w:rFonts w:cs="FrankRuehl" w:hint="cs"/>
          <w:vanish/>
          <w:szCs w:val="20"/>
          <w:shd w:val="clear" w:color="auto" w:fill="FFFF99"/>
          <w:rtl/>
          <w:lang w:eastAsia="en-US"/>
        </w:rPr>
      </w:pPr>
    </w:p>
    <w:p w:rsidR="00DC45BC" w:rsidRPr="00140EF1" w:rsidRDefault="00DC45BC" w:rsidP="00650D11">
      <w:pPr>
        <w:pStyle w:val="P00"/>
        <w:spacing w:before="0"/>
        <w:ind w:left="1474"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1.1.2017</w:t>
      </w:r>
    </w:p>
    <w:p w:rsidR="00DC45BC" w:rsidRPr="00140EF1" w:rsidRDefault="00DC45BC" w:rsidP="00650D11">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תשע"ז-2016</w:t>
      </w:r>
    </w:p>
    <w:p w:rsidR="00DC45BC" w:rsidRPr="00140EF1" w:rsidRDefault="00DC45BC" w:rsidP="00650D11">
      <w:pPr>
        <w:pStyle w:val="P00"/>
        <w:spacing w:before="0"/>
        <w:ind w:left="1474" w:right="1134"/>
        <w:rPr>
          <w:rStyle w:val="default"/>
          <w:rFonts w:cs="FrankRuehl"/>
          <w:vanish/>
          <w:szCs w:val="20"/>
          <w:shd w:val="clear" w:color="auto" w:fill="FFFF99"/>
          <w:rtl/>
          <w:lang w:eastAsia="en-US"/>
        </w:rPr>
      </w:pPr>
      <w:hyperlink r:id="rId23" w:history="1">
        <w:r w:rsidRPr="00140EF1">
          <w:rPr>
            <w:rStyle w:val="Hyperlink"/>
            <w:rFonts w:hint="cs"/>
            <w:vanish/>
            <w:szCs w:val="20"/>
            <w:shd w:val="clear" w:color="auto" w:fill="FFFF99"/>
            <w:rtl/>
            <w:lang w:eastAsia="en-US"/>
          </w:rPr>
          <w:t>י"פ תשע"ז מס' 7411</w:t>
        </w:r>
      </w:hyperlink>
      <w:r w:rsidRPr="00140EF1">
        <w:rPr>
          <w:rStyle w:val="default"/>
          <w:rFonts w:cs="FrankRuehl" w:hint="cs"/>
          <w:vanish/>
          <w:szCs w:val="20"/>
          <w:shd w:val="clear" w:color="auto" w:fill="FFFF99"/>
          <w:rtl/>
          <w:lang w:eastAsia="en-US"/>
        </w:rPr>
        <w:t xml:space="preserve"> מיום 29.12.2016 עמ' 1911</w:t>
      </w:r>
    </w:p>
    <w:p w:rsidR="00E91B25" w:rsidRPr="00140EF1" w:rsidRDefault="00E91B25" w:rsidP="00E91B25">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E91B25" w:rsidRPr="00140EF1" w:rsidRDefault="00E91B25" w:rsidP="00E91B25">
      <w:pPr>
        <w:pStyle w:val="P00"/>
        <w:spacing w:before="0"/>
        <w:ind w:left="2381"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388,358,000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387,184,000</w:t>
      </w:r>
      <w:r w:rsidRPr="00140EF1">
        <w:rPr>
          <w:rStyle w:val="default"/>
          <w:rFonts w:cs="FrankRuehl" w:hint="cs"/>
          <w:vanish/>
          <w:sz w:val="22"/>
          <w:szCs w:val="22"/>
          <w:shd w:val="clear" w:color="auto" w:fill="FFFF99"/>
          <w:rtl/>
          <w:lang w:eastAsia="en-US"/>
        </w:rPr>
        <w:t xml:space="preserve"> שקלים חדשים;</w:t>
      </w:r>
    </w:p>
    <w:p w:rsidR="00E91B25" w:rsidRPr="00140EF1" w:rsidRDefault="00E91B25" w:rsidP="00650D11">
      <w:pPr>
        <w:pStyle w:val="P00"/>
        <w:spacing w:before="0"/>
        <w:ind w:left="1474" w:right="1134"/>
        <w:rPr>
          <w:rStyle w:val="default"/>
          <w:rFonts w:cs="FrankRuehl"/>
          <w:vanish/>
          <w:szCs w:val="20"/>
          <w:shd w:val="clear" w:color="auto" w:fill="FFFF99"/>
          <w:rtl/>
          <w:lang w:eastAsia="en-US"/>
        </w:rPr>
      </w:pPr>
    </w:p>
    <w:p w:rsidR="00E91B25" w:rsidRPr="00140EF1" w:rsidRDefault="00E91B25" w:rsidP="00650D11">
      <w:pPr>
        <w:pStyle w:val="P00"/>
        <w:spacing w:before="0"/>
        <w:ind w:left="1474" w:right="1134"/>
        <w:rPr>
          <w:rStyle w:val="default"/>
          <w:rFonts w:cs="FrankRuehl"/>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1.1.2018</w:t>
      </w:r>
    </w:p>
    <w:p w:rsidR="00E91B25" w:rsidRPr="00140EF1" w:rsidRDefault="00E91B25" w:rsidP="00650D11">
      <w:pPr>
        <w:pStyle w:val="P00"/>
        <w:spacing w:before="0"/>
        <w:ind w:left="1474"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תשע"ח-2017</w:t>
      </w:r>
    </w:p>
    <w:p w:rsidR="00E91B25" w:rsidRPr="00140EF1" w:rsidRDefault="00E91B25" w:rsidP="00650D11">
      <w:pPr>
        <w:pStyle w:val="P00"/>
        <w:spacing w:before="0"/>
        <w:ind w:left="1474" w:right="1134"/>
        <w:rPr>
          <w:rStyle w:val="default"/>
          <w:rFonts w:cs="FrankRuehl"/>
          <w:vanish/>
          <w:szCs w:val="20"/>
          <w:shd w:val="clear" w:color="auto" w:fill="FFFF99"/>
          <w:rtl/>
          <w:lang w:eastAsia="en-US"/>
        </w:rPr>
      </w:pPr>
      <w:hyperlink r:id="rId24" w:history="1">
        <w:r w:rsidRPr="00140EF1">
          <w:rPr>
            <w:rStyle w:val="Hyperlink"/>
            <w:rFonts w:hint="cs"/>
            <w:vanish/>
            <w:szCs w:val="20"/>
            <w:shd w:val="clear" w:color="auto" w:fill="FFFF99"/>
            <w:rtl/>
            <w:lang w:eastAsia="en-US"/>
          </w:rPr>
          <w:t>י"פ תשע"ח מס' 7658</w:t>
        </w:r>
      </w:hyperlink>
      <w:r w:rsidRPr="00140EF1">
        <w:rPr>
          <w:rStyle w:val="default"/>
          <w:rFonts w:cs="FrankRuehl" w:hint="cs"/>
          <w:vanish/>
          <w:szCs w:val="20"/>
          <w:shd w:val="clear" w:color="auto" w:fill="FFFF99"/>
          <w:rtl/>
          <w:lang w:eastAsia="en-US"/>
        </w:rPr>
        <w:t xml:space="preserve"> מיום 31.12.2017 עמ' 3763</w:t>
      </w:r>
    </w:p>
    <w:p w:rsidR="00931278" w:rsidRPr="00140EF1" w:rsidRDefault="00931278" w:rsidP="00931278">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931278" w:rsidRPr="00140EF1" w:rsidRDefault="00931278" w:rsidP="00931278">
      <w:pPr>
        <w:pStyle w:val="P00"/>
        <w:spacing w:before="0"/>
        <w:ind w:left="2381"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387,184,000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388,345,000</w:t>
      </w:r>
      <w:r w:rsidRPr="00140EF1">
        <w:rPr>
          <w:rStyle w:val="default"/>
          <w:rFonts w:cs="FrankRuehl" w:hint="cs"/>
          <w:vanish/>
          <w:sz w:val="22"/>
          <w:szCs w:val="22"/>
          <w:shd w:val="clear" w:color="auto" w:fill="FFFF99"/>
          <w:rtl/>
          <w:lang w:eastAsia="en-US"/>
        </w:rPr>
        <w:t xml:space="preserve"> שקלים חדשים;</w:t>
      </w:r>
    </w:p>
    <w:p w:rsidR="00931278" w:rsidRPr="00140EF1" w:rsidRDefault="00931278" w:rsidP="00650D11">
      <w:pPr>
        <w:pStyle w:val="P00"/>
        <w:spacing w:before="0"/>
        <w:ind w:left="1474" w:right="1134"/>
        <w:rPr>
          <w:rStyle w:val="default"/>
          <w:rFonts w:cs="FrankRuehl"/>
          <w:vanish/>
          <w:szCs w:val="20"/>
          <w:shd w:val="clear" w:color="auto" w:fill="FFFF99"/>
          <w:rtl/>
          <w:lang w:eastAsia="en-US"/>
        </w:rPr>
      </w:pPr>
    </w:p>
    <w:p w:rsidR="00931278" w:rsidRPr="00140EF1" w:rsidRDefault="00931278" w:rsidP="00650D11">
      <w:pPr>
        <w:pStyle w:val="P00"/>
        <w:spacing w:before="0"/>
        <w:ind w:left="1474" w:right="1134"/>
        <w:rPr>
          <w:rStyle w:val="default"/>
          <w:rFonts w:cs="FrankRuehl"/>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1.1.2019</w:t>
      </w:r>
    </w:p>
    <w:p w:rsidR="00931278" w:rsidRPr="00140EF1" w:rsidRDefault="00931278" w:rsidP="00650D11">
      <w:pPr>
        <w:pStyle w:val="P00"/>
        <w:spacing w:before="0"/>
        <w:ind w:left="1474"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תשע"ט-2019</w:t>
      </w:r>
    </w:p>
    <w:p w:rsidR="00931278" w:rsidRPr="00140EF1" w:rsidRDefault="00931278" w:rsidP="00650D11">
      <w:pPr>
        <w:pStyle w:val="P00"/>
        <w:spacing w:before="0"/>
        <w:ind w:left="1474" w:right="1134"/>
        <w:rPr>
          <w:rStyle w:val="default"/>
          <w:rFonts w:cs="FrankRuehl"/>
          <w:vanish/>
          <w:szCs w:val="20"/>
          <w:shd w:val="clear" w:color="auto" w:fill="FFFF99"/>
          <w:rtl/>
          <w:lang w:eastAsia="en-US"/>
        </w:rPr>
      </w:pPr>
      <w:hyperlink r:id="rId25" w:history="1">
        <w:r w:rsidRPr="00140EF1">
          <w:rPr>
            <w:rStyle w:val="Hyperlink"/>
            <w:rFonts w:hint="cs"/>
            <w:vanish/>
            <w:szCs w:val="20"/>
            <w:shd w:val="clear" w:color="auto" w:fill="FFFF99"/>
            <w:rtl/>
            <w:lang w:eastAsia="en-US"/>
          </w:rPr>
          <w:t>י"פ תשע"ט מס' 8067</w:t>
        </w:r>
      </w:hyperlink>
      <w:r w:rsidRPr="00140EF1">
        <w:rPr>
          <w:rStyle w:val="default"/>
          <w:rFonts w:cs="FrankRuehl" w:hint="cs"/>
          <w:vanish/>
          <w:szCs w:val="20"/>
          <w:shd w:val="clear" w:color="auto" w:fill="FFFF99"/>
          <w:rtl/>
          <w:lang w:eastAsia="en-US"/>
        </w:rPr>
        <w:t xml:space="preserve"> מיום 6.1.2019 עמ' 4997</w:t>
      </w:r>
    </w:p>
    <w:p w:rsidR="004B0BB7" w:rsidRPr="00140EF1" w:rsidRDefault="004B0BB7" w:rsidP="004B0BB7">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4B0BB7" w:rsidRPr="00140EF1" w:rsidRDefault="004B0BB7" w:rsidP="004B0BB7">
      <w:pPr>
        <w:pStyle w:val="P00"/>
        <w:spacing w:before="0"/>
        <w:ind w:left="2381"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388,345,000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392,991,000</w:t>
      </w:r>
      <w:r w:rsidRPr="00140EF1">
        <w:rPr>
          <w:rStyle w:val="default"/>
          <w:rFonts w:cs="FrankRuehl" w:hint="cs"/>
          <w:vanish/>
          <w:sz w:val="22"/>
          <w:szCs w:val="22"/>
          <w:shd w:val="clear" w:color="auto" w:fill="FFFF99"/>
          <w:rtl/>
          <w:lang w:eastAsia="en-US"/>
        </w:rPr>
        <w:t xml:space="preserve"> שקלים חדשים;</w:t>
      </w:r>
    </w:p>
    <w:p w:rsidR="004B0BB7" w:rsidRPr="00140EF1" w:rsidRDefault="004B0BB7" w:rsidP="00650D11">
      <w:pPr>
        <w:pStyle w:val="P00"/>
        <w:spacing w:before="0"/>
        <w:ind w:left="1474" w:right="1134"/>
        <w:rPr>
          <w:rStyle w:val="default"/>
          <w:rFonts w:ascii="FrankRuehl" w:hAnsi="FrankRuehl" w:cs="FrankRuehl"/>
          <w:vanish/>
          <w:szCs w:val="20"/>
          <w:shd w:val="clear" w:color="auto" w:fill="FFFF99"/>
          <w:rtl/>
          <w:lang w:eastAsia="en-US"/>
        </w:rPr>
      </w:pPr>
    </w:p>
    <w:p w:rsidR="004B0BB7" w:rsidRPr="00140EF1" w:rsidRDefault="004B0BB7" w:rsidP="00650D11">
      <w:pPr>
        <w:pStyle w:val="P00"/>
        <w:spacing w:before="0"/>
        <w:ind w:left="1474"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1.1.2020</w:t>
      </w:r>
    </w:p>
    <w:p w:rsidR="004B0BB7" w:rsidRPr="00140EF1" w:rsidRDefault="004B0BB7" w:rsidP="00650D11">
      <w:pPr>
        <w:pStyle w:val="P00"/>
        <w:spacing w:before="0"/>
        <w:ind w:left="1474"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הודעה תשפ"א-2020</w:t>
      </w:r>
    </w:p>
    <w:p w:rsidR="004B0BB7" w:rsidRPr="00140EF1" w:rsidRDefault="004B0BB7" w:rsidP="00650D11">
      <w:pPr>
        <w:pStyle w:val="P00"/>
        <w:spacing w:before="0"/>
        <w:ind w:left="1474" w:right="1134"/>
        <w:rPr>
          <w:rStyle w:val="default"/>
          <w:rFonts w:ascii="FrankRuehl" w:hAnsi="FrankRuehl" w:cs="FrankRuehl"/>
          <w:vanish/>
          <w:szCs w:val="20"/>
          <w:shd w:val="clear" w:color="auto" w:fill="FFFF99"/>
          <w:rtl/>
          <w:lang w:eastAsia="en-US"/>
        </w:rPr>
      </w:pPr>
      <w:hyperlink r:id="rId26" w:history="1">
        <w:r w:rsidRPr="00140EF1">
          <w:rPr>
            <w:rStyle w:val="Hyperlink"/>
            <w:rFonts w:ascii="FrankRuehl" w:hAnsi="FrankRuehl"/>
            <w:vanish/>
            <w:szCs w:val="20"/>
            <w:shd w:val="clear" w:color="auto" w:fill="FFFF99"/>
            <w:rtl/>
            <w:lang w:eastAsia="en-US"/>
          </w:rPr>
          <w:t>י"פ תשפ"א מס' 9328</w:t>
        </w:r>
      </w:hyperlink>
      <w:r w:rsidRPr="00140EF1">
        <w:rPr>
          <w:rStyle w:val="default"/>
          <w:rFonts w:ascii="FrankRuehl" w:hAnsi="FrankRuehl" w:cs="FrankRuehl"/>
          <w:vanish/>
          <w:szCs w:val="20"/>
          <w:shd w:val="clear" w:color="auto" w:fill="FFFF99"/>
          <w:rtl/>
          <w:lang w:eastAsia="en-US"/>
        </w:rPr>
        <w:t xml:space="preserve"> מיום 28.12.2020 עמ' 2557</w:t>
      </w:r>
    </w:p>
    <w:p w:rsidR="00332685" w:rsidRPr="00140EF1" w:rsidRDefault="00332685" w:rsidP="00332685">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332685" w:rsidRPr="00140EF1" w:rsidRDefault="00332685" w:rsidP="00332685">
      <w:pPr>
        <w:pStyle w:val="P00"/>
        <w:spacing w:before="0"/>
        <w:ind w:left="2381"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392,991,000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394,184,000</w:t>
      </w:r>
      <w:r w:rsidRPr="00140EF1">
        <w:rPr>
          <w:rStyle w:val="default"/>
          <w:rFonts w:cs="FrankRuehl" w:hint="cs"/>
          <w:vanish/>
          <w:sz w:val="22"/>
          <w:szCs w:val="22"/>
          <w:shd w:val="clear" w:color="auto" w:fill="FFFF99"/>
          <w:rtl/>
          <w:lang w:eastAsia="en-US"/>
        </w:rPr>
        <w:t xml:space="preserve"> שקלים חדשים;</w:t>
      </w:r>
    </w:p>
    <w:p w:rsidR="00332685" w:rsidRPr="00140EF1" w:rsidRDefault="00332685" w:rsidP="00650D11">
      <w:pPr>
        <w:pStyle w:val="P00"/>
        <w:spacing w:before="0"/>
        <w:ind w:left="1474" w:right="1134"/>
        <w:rPr>
          <w:rStyle w:val="default"/>
          <w:rFonts w:ascii="FrankRuehl" w:hAnsi="FrankRuehl" w:cs="FrankRuehl"/>
          <w:vanish/>
          <w:szCs w:val="20"/>
          <w:shd w:val="clear" w:color="auto" w:fill="FFFF99"/>
          <w:rtl/>
          <w:lang w:eastAsia="en-US"/>
        </w:rPr>
      </w:pPr>
    </w:p>
    <w:p w:rsidR="00332685" w:rsidRPr="00140EF1" w:rsidRDefault="00332685" w:rsidP="00650D11">
      <w:pPr>
        <w:pStyle w:val="P00"/>
        <w:spacing w:before="0"/>
        <w:ind w:left="1474"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hint="cs"/>
          <w:vanish/>
          <w:color w:val="FF0000"/>
          <w:szCs w:val="20"/>
          <w:shd w:val="clear" w:color="auto" w:fill="FFFF99"/>
          <w:rtl/>
          <w:lang w:eastAsia="en-US"/>
        </w:rPr>
        <w:t>מיום 1.1.2021</w:t>
      </w:r>
    </w:p>
    <w:p w:rsidR="00332685" w:rsidRPr="00140EF1" w:rsidRDefault="00332685" w:rsidP="00650D11">
      <w:pPr>
        <w:pStyle w:val="P00"/>
        <w:spacing w:before="0"/>
        <w:ind w:left="1474"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הודעה (מס' 2) תשפ"א-2020</w:t>
      </w:r>
    </w:p>
    <w:p w:rsidR="00332685" w:rsidRPr="00140EF1" w:rsidRDefault="00332685" w:rsidP="00650D11">
      <w:pPr>
        <w:pStyle w:val="P00"/>
        <w:spacing w:before="0"/>
        <w:ind w:left="1474" w:right="1134"/>
        <w:rPr>
          <w:rStyle w:val="default"/>
          <w:rFonts w:ascii="FrankRuehl" w:hAnsi="FrankRuehl" w:cs="FrankRuehl"/>
          <w:vanish/>
          <w:szCs w:val="20"/>
          <w:shd w:val="clear" w:color="auto" w:fill="FFFF99"/>
          <w:rtl/>
          <w:lang w:eastAsia="en-US"/>
        </w:rPr>
      </w:pPr>
      <w:hyperlink r:id="rId27" w:history="1">
        <w:r w:rsidRPr="00140EF1">
          <w:rPr>
            <w:rStyle w:val="Hyperlink"/>
            <w:rFonts w:ascii="FrankRuehl" w:hAnsi="FrankRuehl" w:hint="cs"/>
            <w:vanish/>
            <w:szCs w:val="20"/>
            <w:shd w:val="clear" w:color="auto" w:fill="FFFF99"/>
            <w:rtl/>
            <w:lang w:eastAsia="en-US"/>
          </w:rPr>
          <w:t>י"פ תשפ"א מס' 9334</w:t>
        </w:r>
      </w:hyperlink>
      <w:r w:rsidRPr="00140EF1">
        <w:rPr>
          <w:rStyle w:val="default"/>
          <w:rFonts w:ascii="FrankRuehl" w:hAnsi="FrankRuehl" w:cs="FrankRuehl" w:hint="cs"/>
          <w:vanish/>
          <w:szCs w:val="20"/>
          <w:shd w:val="clear" w:color="auto" w:fill="FFFF99"/>
          <w:rtl/>
          <w:lang w:eastAsia="en-US"/>
        </w:rPr>
        <w:t xml:space="preserve"> מיום 30.12.2020 עמ' 2619</w:t>
      </w:r>
    </w:p>
    <w:p w:rsidR="00140EF1" w:rsidRPr="00140EF1" w:rsidRDefault="00140EF1" w:rsidP="00140EF1">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140EF1" w:rsidRPr="00140EF1" w:rsidRDefault="00140EF1" w:rsidP="00140EF1">
      <w:pPr>
        <w:pStyle w:val="P00"/>
        <w:spacing w:before="0"/>
        <w:ind w:left="2381"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394,184,000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391,838,000</w:t>
      </w:r>
      <w:r w:rsidRPr="00140EF1">
        <w:rPr>
          <w:rStyle w:val="default"/>
          <w:rFonts w:cs="FrankRuehl" w:hint="cs"/>
          <w:vanish/>
          <w:sz w:val="22"/>
          <w:szCs w:val="22"/>
          <w:shd w:val="clear" w:color="auto" w:fill="FFFF99"/>
          <w:rtl/>
          <w:lang w:eastAsia="en-US"/>
        </w:rPr>
        <w:t xml:space="preserve"> שקלים חדשים;</w:t>
      </w:r>
    </w:p>
    <w:p w:rsidR="00140EF1" w:rsidRPr="00140EF1" w:rsidRDefault="00140EF1" w:rsidP="00140EF1">
      <w:pPr>
        <w:pStyle w:val="P00"/>
        <w:spacing w:before="0"/>
        <w:ind w:left="1474" w:right="1134"/>
        <w:rPr>
          <w:rStyle w:val="default"/>
          <w:rFonts w:ascii="FrankRuehl" w:hAnsi="FrankRuehl" w:cs="FrankRuehl"/>
          <w:vanish/>
          <w:szCs w:val="20"/>
          <w:shd w:val="clear" w:color="auto" w:fill="FFFF99"/>
          <w:rtl/>
          <w:lang w:eastAsia="en-US"/>
        </w:rPr>
      </w:pPr>
    </w:p>
    <w:p w:rsidR="00140EF1" w:rsidRPr="00140EF1" w:rsidRDefault="00140EF1" w:rsidP="00140EF1">
      <w:pPr>
        <w:pStyle w:val="P00"/>
        <w:spacing w:before="0"/>
        <w:ind w:left="1474"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hint="cs"/>
          <w:vanish/>
          <w:color w:val="FF0000"/>
          <w:szCs w:val="20"/>
          <w:shd w:val="clear" w:color="auto" w:fill="FFFF99"/>
          <w:rtl/>
          <w:lang w:eastAsia="en-US"/>
        </w:rPr>
        <w:t>מיום 1.1.2022</w:t>
      </w:r>
    </w:p>
    <w:p w:rsidR="00140EF1" w:rsidRPr="00140EF1" w:rsidRDefault="00140EF1" w:rsidP="00140EF1">
      <w:pPr>
        <w:pStyle w:val="P00"/>
        <w:spacing w:before="0"/>
        <w:ind w:left="1474"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הודעה תשפ"ב-2021</w:t>
      </w:r>
    </w:p>
    <w:p w:rsidR="00140EF1" w:rsidRPr="00140EF1" w:rsidRDefault="00140EF1" w:rsidP="00140EF1">
      <w:pPr>
        <w:pStyle w:val="P00"/>
        <w:spacing w:before="0"/>
        <w:ind w:left="1474" w:right="1134"/>
        <w:rPr>
          <w:rStyle w:val="default"/>
          <w:rFonts w:ascii="FrankRuehl" w:hAnsi="FrankRuehl" w:cs="FrankRuehl"/>
          <w:vanish/>
          <w:szCs w:val="20"/>
          <w:shd w:val="clear" w:color="auto" w:fill="FFFF99"/>
          <w:rtl/>
          <w:lang w:eastAsia="en-US"/>
        </w:rPr>
      </w:pPr>
      <w:hyperlink r:id="rId28" w:history="1">
        <w:r w:rsidRPr="00140EF1">
          <w:rPr>
            <w:rStyle w:val="Hyperlink"/>
            <w:rFonts w:ascii="FrankRuehl" w:hAnsi="FrankRuehl" w:hint="cs"/>
            <w:vanish/>
            <w:szCs w:val="20"/>
            <w:shd w:val="clear" w:color="auto" w:fill="FFFF99"/>
            <w:rtl/>
            <w:lang w:eastAsia="en-US"/>
          </w:rPr>
          <w:t>י"פ תשפ"ב מס' 10089</w:t>
        </w:r>
      </w:hyperlink>
      <w:r w:rsidRPr="00140EF1">
        <w:rPr>
          <w:rStyle w:val="default"/>
          <w:rFonts w:ascii="FrankRuehl" w:hAnsi="FrankRuehl" w:cs="FrankRuehl" w:hint="cs"/>
          <w:vanish/>
          <w:szCs w:val="20"/>
          <w:shd w:val="clear" w:color="auto" w:fill="FFFF99"/>
          <w:rtl/>
          <w:lang w:eastAsia="en-US"/>
        </w:rPr>
        <w:t xml:space="preserve"> מיום 27.12.2021 עמ' 2388</w:t>
      </w:r>
    </w:p>
    <w:p w:rsidR="00650D11" w:rsidRPr="00140EF1" w:rsidRDefault="00650D11" w:rsidP="00650D11">
      <w:pPr>
        <w:pStyle w:val="P0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הגבוה מבין אלה:</w:t>
      </w:r>
    </w:p>
    <w:p w:rsidR="00650D11" w:rsidRPr="00650D11" w:rsidRDefault="00650D11" w:rsidP="00DC45BC">
      <w:pPr>
        <w:pStyle w:val="P00"/>
        <w:spacing w:before="0"/>
        <w:ind w:left="2381"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00140EF1" w:rsidRPr="00140EF1">
        <w:rPr>
          <w:rStyle w:val="default"/>
          <w:rFonts w:cs="FrankRuehl" w:hint="cs"/>
          <w:strike/>
          <w:vanish/>
          <w:sz w:val="22"/>
          <w:szCs w:val="22"/>
          <w:shd w:val="clear" w:color="auto" w:fill="FFFF99"/>
          <w:rtl/>
          <w:lang w:eastAsia="en-US"/>
        </w:rPr>
        <w:t>391,838</w:t>
      </w:r>
      <w:r w:rsidRPr="00140EF1">
        <w:rPr>
          <w:rStyle w:val="default"/>
          <w:rFonts w:cs="FrankRuehl" w:hint="cs"/>
          <w:strike/>
          <w:vanish/>
          <w:sz w:val="22"/>
          <w:szCs w:val="22"/>
          <w:shd w:val="clear" w:color="auto" w:fill="FFFF99"/>
          <w:rtl/>
          <w:lang w:eastAsia="en-US"/>
        </w:rPr>
        <w:t>,000</w:t>
      </w:r>
      <w:r w:rsidR="00186E4C" w:rsidRPr="00140EF1">
        <w:rPr>
          <w:rStyle w:val="default"/>
          <w:rFonts w:cs="FrankRuehl" w:hint="cs"/>
          <w:vanish/>
          <w:sz w:val="22"/>
          <w:szCs w:val="22"/>
          <w:shd w:val="clear" w:color="auto" w:fill="FFFF99"/>
          <w:rtl/>
          <w:lang w:eastAsia="en-US"/>
        </w:rPr>
        <w:t xml:space="preserve"> </w:t>
      </w:r>
      <w:r w:rsidR="00140EF1" w:rsidRPr="00140EF1">
        <w:rPr>
          <w:rStyle w:val="default"/>
          <w:rFonts w:cs="FrankRuehl" w:hint="cs"/>
          <w:vanish/>
          <w:sz w:val="22"/>
          <w:szCs w:val="22"/>
          <w:u w:val="single"/>
          <w:shd w:val="clear" w:color="auto" w:fill="FFFF99"/>
          <w:rtl/>
          <w:lang w:eastAsia="en-US"/>
        </w:rPr>
        <w:t>401,250</w:t>
      </w:r>
      <w:r w:rsidR="00186E4C" w:rsidRPr="00140EF1">
        <w:rPr>
          <w:rStyle w:val="default"/>
          <w:rFonts w:cs="FrankRuehl" w:hint="cs"/>
          <w:vanish/>
          <w:sz w:val="22"/>
          <w:szCs w:val="22"/>
          <w:u w:val="single"/>
          <w:shd w:val="clear" w:color="auto" w:fill="FFFF99"/>
          <w:rtl/>
          <w:lang w:eastAsia="en-US"/>
        </w:rPr>
        <w:t>,000</w:t>
      </w:r>
      <w:r w:rsidRPr="00140EF1">
        <w:rPr>
          <w:rStyle w:val="default"/>
          <w:rFonts w:cs="FrankRuehl" w:hint="cs"/>
          <w:vanish/>
          <w:sz w:val="22"/>
          <w:szCs w:val="22"/>
          <w:shd w:val="clear" w:color="auto" w:fill="FFFF99"/>
          <w:rtl/>
          <w:lang w:eastAsia="en-US"/>
        </w:rPr>
        <w:t xml:space="preserve"> שקלים חדשים;</w:t>
      </w:r>
      <w:bookmarkEnd w:id="14"/>
    </w:p>
    <w:p w:rsidR="002A6373" w:rsidRDefault="002A6373"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"השקעות הקמה נטו בתקופת ההקמה" </w:t>
      </w:r>
      <w:r>
        <w:rPr>
          <w:rStyle w:val="default"/>
          <w:rFonts w:cs="FrankRuehl"/>
          <w:rtl/>
          <w:lang w:eastAsia="en-US"/>
        </w:rPr>
        <w:t>–</w:t>
      </w:r>
      <w:r>
        <w:rPr>
          <w:rStyle w:val="default"/>
          <w:rFonts w:cs="FrankRuehl" w:hint="cs"/>
          <w:rtl/>
          <w:lang w:eastAsia="en-US"/>
        </w:rPr>
        <w:t xml:space="preserve"> סכום ההפרש שבין השקעות ההקמה בתקופת ההקמה לבין תקבולי ההקמה, ואם היה סכום ההפרש שלילי </w:t>
      </w:r>
      <w:r>
        <w:rPr>
          <w:rStyle w:val="default"/>
          <w:rFonts w:cs="FrankRuehl"/>
          <w:rtl/>
          <w:lang w:eastAsia="en-US"/>
        </w:rPr>
        <w:t>–</w:t>
      </w:r>
      <w:r>
        <w:rPr>
          <w:rStyle w:val="default"/>
          <w:rFonts w:cs="FrankRuehl" w:hint="cs"/>
          <w:rtl/>
          <w:lang w:eastAsia="en-US"/>
        </w:rPr>
        <w:t xml:space="preserve"> סכום השווה אפס;</w:t>
      </w:r>
    </w:p>
    <w:p w:rsidR="002A6373" w:rsidRDefault="002A6373"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"השקעות ההקמה" </w:t>
      </w:r>
      <w:r>
        <w:rPr>
          <w:rStyle w:val="default"/>
          <w:rFonts w:cs="FrankRuehl"/>
          <w:rtl/>
          <w:lang w:eastAsia="en-US"/>
        </w:rPr>
        <w:t>–</w:t>
      </w:r>
      <w:r>
        <w:rPr>
          <w:rStyle w:val="default"/>
          <w:rFonts w:cs="FrankRuehl" w:hint="cs"/>
          <w:rtl/>
          <w:lang w:eastAsia="en-US"/>
        </w:rPr>
        <w:t xml:space="preserve"> תשלומים ששולמו בפועל ושימשו במישרין לצורך תכנונה, יצירתה והקמתה של התשתית הנדרשת להפקת נפט בשטח זכות הנפט של מיזם הנפט או של התשתית הנדרשת לצורך אחסונו של הנפט או לצורך הובלתו משטח הים לשטח היבשה בישראל, לרבות קידוח ומיתקן קבלה, ובלבד שהתשתיות כאמור נמצאות בשלמותן בשטח מדינת ישראל, לרבות השטחים התת-ימיים כמשמעותם בחוק השטחים התת-ימיים, התשי"ג-1953, והמים שמעליהם;</w:t>
      </w:r>
    </w:p>
    <w:p w:rsidR="002A6373" w:rsidRDefault="002A6373" w:rsidP="00917AC0">
      <w:pPr>
        <w:pStyle w:val="P00"/>
        <w:spacing w:before="72"/>
        <w:ind w:left="1474" w:right="1134"/>
        <w:rPr>
          <w:rStyle w:val="default"/>
          <w:rFonts w:cs="FrankRuehl" w:hint="cs"/>
          <w:rtl/>
          <w:lang w:eastAsia="en-US"/>
        </w:rPr>
      </w:pPr>
      <w:r>
        <w:rPr>
          <w:rStyle w:val="default"/>
          <w:rFonts w:cs="FrankRuehl" w:hint="cs"/>
          <w:rtl/>
          <w:lang w:eastAsia="en-US"/>
        </w:rPr>
        <w:t xml:space="preserve">"תקבולי הקמה" </w:t>
      </w:r>
      <w:r w:rsidR="00B21713">
        <w:rPr>
          <w:rStyle w:val="default"/>
          <w:rFonts w:cs="FrankRuehl"/>
          <w:rtl/>
          <w:lang w:eastAsia="en-US"/>
        </w:rPr>
        <w:t>–</w:t>
      </w:r>
      <w:r>
        <w:rPr>
          <w:rStyle w:val="default"/>
          <w:rFonts w:cs="FrankRuehl" w:hint="cs"/>
          <w:rtl/>
          <w:lang w:eastAsia="en-US"/>
        </w:rPr>
        <w:t xml:space="preserve"> </w:t>
      </w:r>
      <w:r w:rsidR="00B21713">
        <w:rPr>
          <w:rStyle w:val="default"/>
          <w:rFonts w:cs="FrankRuehl" w:hint="cs"/>
          <w:rtl/>
          <w:lang w:eastAsia="en-US"/>
        </w:rPr>
        <w:t>תקבולים שהתקבלו בפועל בתקופת ההקמה;</w:t>
      </w:r>
    </w:p>
    <w:p w:rsidR="00B21713" w:rsidRDefault="00650D11" w:rsidP="00917AC0">
      <w:pPr>
        <w:pStyle w:val="P00"/>
        <w:spacing w:before="72"/>
        <w:ind w:left="1474" w:right="1134"/>
        <w:rPr>
          <w:rStyle w:val="default"/>
          <w:rFonts w:cs="FrankRuehl" w:hint="cs"/>
          <w:rtl/>
          <w:lang w:eastAsia="en-US"/>
        </w:rPr>
      </w:pPr>
      <w:r>
        <w:rPr>
          <w:rFonts w:hint="cs"/>
          <w:rtl/>
          <w:lang w:eastAsia="en-US"/>
        </w:rPr>
        <w:pict>
          <v:shape id="_x0000_s2389" type="#_x0000_t202" style="position:absolute;left:0;text-align:left;margin-left:465.6pt;margin-top:7.1pt;width:76.65pt;height:18.85pt;z-index:251648000" filled="f" stroked="f">
            <v:textbox inset="1mm,0,1mm,0">
              <w:txbxContent>
                <w:p w:rsidR="00616363" w:rsidRDefault="00616363" w:rsidP="00DC45BC">
                  <w:pPr>
                    <w:spacing w:line="160" w:lineRule="exact"/>
                    <w:jc w:val="left"/>
                    <w:rPr>
                      <w:rFonts w:cs="Miriam" w:hint="cs"/>
                      <w:noProof/>
                      <w:szCs w:val="18"/>
                      <w:rtl/>
                      <w:lang w:eastAsia="en-US"/>
                    </w:rPr>
                  </w:pPr>
                  <w:r>
                    <w:rPr>
                      <w:rFonts w:cs="Miriam" w:hint="cs"/>
                      <w:szCs w:val="18"/>
                      <w:rtl/>
                      <w:lang w:eastAsia="en-US"/>
                    </w:rPr>
                    <w:t xml:space="preserve">הודעה </w:t>
                  </w:r>
                  <w:r w:rsidR="00140EF1">
                    <w:rPr>
                      <w:rFonts w:cs="Miriam" w:hint="cs"/>
                      <w:szCs w:val="18"/>
                      <w:rtl/>
                      <w:lang w:eastAsia="en-US"/>
                    </w:rPr>
                    <w:t>תשפ"ב-2021</w:t>
                  </w:r>
                </w:p>
              </w:txbxContent>
            </v:textbox>
          </v:shape>
        </w:pict>
      </w:r>
      <w:r w:rsidR="00B21713">
        <w:rPr>
          <w:rStyle w:val="default"/>
          <w:rFonts w:cs="FrankRuehl" w:hint="cs"/>
          <w:rtl/>
          <w:lang w:eastAsia="en-US"/>
        </w:rPr>
        <w:t xml:space="preserve">"מקדם ההקמה" </w:t>
      </w:r>
      <w:r w:rsidR="00B21713">
        <w:rPr>
          <w:rStyle w:val="default"/>
          <w:rFonts w:cs="FrankRuehl"/>
          <w:rtl/>
          <w:lang w:eastAsia="en-US"/>
        </w:rPr>
        <w:t>–</w:t>
      </w:r>
      <w:r w:rsidR="00B21713">
        <w:rPr>
          <w:rStyle w:val="default"/>
          <w:rFonts w:cs="FrankRuehl" w:hint="cs"/>
          <w:rtl/>
          <w:lang w:eastAsia="en-US"/>
        </w:rPr>
        <w:t xml:space="preserve"> הסכום הגבוה מבין אלה בתום שנת המס שבה חל מועד תחילת ההפקה המסחרית:</w:t>
      </w:r>
    </w:p>
    <w:p w:rsidR="00B21713" w:rsidRDefault="00B21713" w:rsidP="00DC45BC">
      <w:pPr>
        <w:pStyle w:val="P00"/>
        <w:spacing w:before="72"/>
        <w:ind w:left="1928"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140EF1">
        <w:rPr>
          <w:rStyle w:val="default"/>
          <w:rFonts w:cs="FrankRuehl" w:hint="cs"/>
          <w:rtl/>
          <w:lang w:eastAsia="en-US"/>
        </w:rPr>
        <w:t>401,250</w:t>
      </w:r>
      <w:r w:rsidR="00650D11">
        <w:rPr>
          <w:rStyle w:val="default"/>
          <w:rFonts w:cs="FrankRuehl" w:hint="cs"/>
          <w:rtl/>
          <w:lang w:eastAsia="en-US"/>
        </w:rPr>
        <w:t>,000</w:t>
      </w:r>
      <w:r>
        <w:rPr>
          <w:rStyle w:val="default"/>
          <w:rFonts w:cs="FrankRuehl" w:hint="cs"/>
          <w:rtl/>
          <w:lang w:eastAsia="en-US"/>
        </w:rPr>
        <w:t xml:space="preserve"> שקלים חדשים בניכוי מקדם הקמה שהוכר למיזם אחר באותו שטח רישיון;</w:t>
      </w:r>
    </w:p>
    <w:p w:rsidR="00B21713" w:rsidRDefault="00B21713" w:rsidP="00917AC0">
      <w:pPr>
        <w:pStyle w:val="P00"/>
        <w:spacing w:before="72"/>
        <w:ind w:left="1928"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ההפרש שבין סך כל השקעות ההקמה המתואמות לבין סך כל תקבולי ההקמה המתואמים; לעניין זה </w:t>
      </w:r>
      <w:r>
        <w:rPr>
          <w:rStyle w:val="default"/>
          <w:rFonts w:cs="FrankRuehl"/>
          <w:rtl/>
          <w:lang w:eastAsia="en-US"/>
        </w:rPr>
        <w:t>–</w:t>
      </w:r>
    </w:p>
    <w:p w:rsidR="00B21713" w:rsidRDefault="00B21713" w:rsidP="00917AC0">
      <w:pPr>
        <w:pStyle w:val="P00"/>
        <w:spacing w:before="72"/>
        <w:ind w:left="1928" w:right="1134"/>
        <w:rPr>
          <w:rStyle w:val="default"/>
          <w:rFonts w:cs="FrankRuehl" w:hint="cs"/>
          <w:rtl/>
          <w:lang w:eastAsia="en-US"/>
        </w:rPr>
      </w:pPr>
      <w:r>
        <w:rPr>
          <w:rStyle w:val="default"/>
          <w:rFonts w:cs="FrankRuehl" w:hint="cs"/>
          <w:rtl/>
          <w:lang w:eastAsia="en-US"/>
        </w:rPr>
        <w:t xml:space="preserve">"השקעת הקמה מתואמת" </w:t>
      </w:r>
      <w:r>
        <w:rPr>
          <w:rStyle w:val="default"/>
          <w:rFonts w:cs="FrankRuehl"/>
          <w:rtl/>
          <w:lang w:eastAsia="en-US"/>
        </w:rPr>
        <w:t>–</w:t>
      </w:r>
      <w:r>
        <w:rPr>
          <w:rStyle w:val="default"/>
          <w:rFonts w:cs="FrankRuehl" w:hint="cs"/>
          <w:rtl/>
          <w:lang w:eastAsia="en-US"/>
        </w:rPr>
        <w:t xml:space="preserve"> המכפלה של סכום כל תשלום הנכלל בהשקעות ההקמה בתקופת ההקמה, בגובה הריבית המתואמת;</w:t>
      </w:r>
    </w:p>
    <w:p w:rsidR="00B21713" w:rsidRDefault="00B21713" w:rsidP="00917AC0">
      <w:pPr>
        <w:pStyle w:val="P00"/>
        <w:spacing w:before="72"/>
        <w:ind w:left="1928" w:right="1134"/>
        <w:rPr>
          <w:rStyle w:val="default"/>
          <w:rFonts w:cs="FrankRuehl" w:hint="cs"/>
          <w:rtl/>
          <w:lang w:eastAsia="en-US"/>
        </w:rPr>
      </w:pPr>
      <w:r>
        <w:rPr>
          <w:rStyle w:val="default"/>
          <w:rFonts w:cs="FrankRuehl" w:hint="cs"/>
          <w:rtl/>
          <w:lang w:eastAsia="en-US"/>
        </w:rPr>
        <w:t xml:space="preserve">"תקבול הקמה מתואם" </w:t>
      </w:r>
      <w:r>
        <w:rPr>
          <w:rStyle w:val="default"/>
          <w:rFonts w:cs="FrankRuehl"/>
          <w:rtl/>
          <w:lang w:eastAsia="en-US"/>
        </w:rPr>
        <w:t>–</w:t>
      </w:r>
      <w:r>
        <w:rPr>
          <w:rStyle w:val="default"/>
          <w:rFonts w:cs="FrankRuehl" w:hint="cs"/>
          <w:rtl/>
          <w:lang w:eastAsia="en-US"/>
        </w:rPr>
        <w:t xml:space="preserve"> המכפלה של סכום כל תקבול הנכלל בתקבולי ההקמה, בגובה הריבית המתואמת;</w:t>
      </w:r>
    </w:p>
    <w:p w:rsidR="00B21713" w:rsidRDefault="00B21713" w:rsidP="00917AC0">
      <w:pPr>
        <w:pStyle w:val="P00"/>
        <w:spacing w:before="72"/>
        <w:ind w:left="1928" w:right="1134"/>
        <w:rPr>
          <w:rStyle w:val="default"/>
          <w:rFonts w:cs="FrankRuehl" w:hint="cs"/>
          <w:rtl/>
          <w:lang w:eastAsia="en-US"/>
        </w:rPr>
      </w:pPr>
      <w:r>
        <w:rPr>
          <w:rStyle w:val="default"/>
          <w:rFonts w:cs="FrankRuehl" w:hint="cs"/>
          <w:rtl/>
          <w:lang w:eastAsia="en-US"/>
        </w:rPr>
        <w:t xml:space="preserve">"הריבית המתואמת" </w:t>
      </w:r>
      <w:r>
        <w:rPr>
          <w:rStyle w:val="default"/>
          <w:rFonts w:cs="FrankRuehl"/>
          <w:rtl/>
          <w:lang w:eastAsia="en-US"/>
        </w:rPr>
        <w:t>–</w:t>
      </w:r>
      <w:r>
        <w:rPr>
          <w:rStyle w:val="default"/>
          <w:rFonts w:cs="FrankRuehl" w:hint="cs"/>
          <w:rtl/>
          <w:lang w:eastAsia="en-US"/>
        </w:rPr>
        <w:t xml:space="preserve"> סכום ההפרש בין הסכום הכולל של ריבית הליבור בתוספת 1.03, כשהוא מועלה בחזקה בגובה הפרש השנים, ל-1;</w:t>
      </w:r>
    </w:p>
    <w:p w:rsidR="00B21713" w:rsidRDefault="00B21713" w:rsidP="00917AC0">
      <w:pPr>
        <w:pStyle w:val="P00"/>
        <w:spacing w:before="72"/>
        <w:ind w:left="1928" w:right="1134"/>
        <w:rPr>
          <w:rStyle w:val="default"/>
          <w:rFonts w:cs="FrankRuehl" w:hint="cs"/>
          <w:rtl/>
          <w:lang w:eastAsia="en-US"/>
        </w:rPr>
      </w:pPr>
      <w:r>
        <w:rPr>
          <w:rStyle w:val="default"/>
          <w:rFonts w:cs="FrankRuehl" w:hint="cs"/>
          <w:rtl/>
          <w:lang w:eastAsia="en-US"/>
        </w:rPr>
        <w:t xml:space="preserve">"ריבית ליבור" </w:t>
      </w:r>
      <w:r>
        <w:rPr>
          <w:rStyle w:val="default"/>
          <w:rFonts w:cs="FrankRuehl"/>
          <w:rtl/>
          <w:lang w:eastAsia="en-US"/>
        </w:rPr>
        <w:t>–</w:t>
      </w:r>
      <w:r>
        <w:rPr>
          <w:rStyle w:val="default"/>
          <w:rFonts w:cs="FrankRuehl" w:hint="cs"/>
          <w:rtl/>
          <w:lang w:eastAsia="en-US"/>
        </w:rPr>
        <w:t xml:space="preserve"> ממוצע שנתי לשנת המס שבה שולם התשלום או התקבל התקבול, לפי העניין, של ריבית סמן יומית דולרית להלוואות בין-בנקאיות לפרק זמן של שנה בין הבנקים בלונדון (</w:t>
      </w:r>
      <w:r>
        <w:rPr>
          <w:rStyle w:val="default"/>
          <w:rFonts w:cs="FrankRuehl"/>
          <w:lang w:eastAsia="en-US"/>
        </w:rPr>
        <w:t>London Inter-bank Offered Rate</w:t>
      </w:r>
      <w:r>
        <w:rPr>
          <w:rStyle w:val="default"/>
          <w:rFonts w:cs="FrankRuehl" w:hint="cs"/>
          <w:rtl/>
          <w:lang w:eastAsia="en-US"/>
        </w:rPr>
        <w:t>), המתפרסמת לידיעת הציבור באמצעות מפיץ המידע "רויטרס", או ריבית אחרת שקבע השר;</w:t>
      </w:r>
    </w:p>
    <w:p w:rsidR="00B21713" w:rsidRDefault="00B21713" w:rsidP="00917AC0">
      <w:pPr>
        <w:pStyle w:val="P00"/>
        <w:spacing w:before="72"/>
        <w:ind w:left="1928" w:right="1134"/>
        <w:rPr>
          <w:rStyle w:val="default"/>
          <w:rFonts w:cs="FrankRuehl" w:hint="cs"/>
          <w:rtl/>
          <w:lang w:eastAsia="en-US"/>
        </w:rPr>
      </w:pPr>
      <w:r>
        <w:rPr>
          <w:rStyle w:val="default"/>
          <w:rFonts w:cs="FrankRuehl" w:hint="cs"/>
          <w:rtl/>
          <w:lang w:eastAsia="en-US"/>
        </w:rPr>
        <w:t xml:space="preserve">"הפרש השנים" </w:t>
      </w:r>
      <w:r w:rsidR="00847D65">
        <w:rPr>
          <w:rStyle w:val="default"/>
          <w:rFonts w:cs="FrankRuehl"/>
          <w:rtl/>
          <w:lang w:eastAsia="en-US"/>
        </w:rPr>
        <w:t>–</w:t>
      </w:r>
      <w:r>
        <w:rPr>
          <w:rStyle w:val="default"/>
          <w:rFonts w:cs="FrankRuehl" w:hint="cs"/>
          <w:rtl/>
          <w:lang w:eastAsia="en-US"/>
        </w:rPr>
        <w:t xml:space="preserve"> </w:t>
      </w:r>
      <w:r w:rsidR="00847D65">
        <w:rPr>
          <w:rStyle w:val="default"/>
          <w:rFonts w:cs="FrankRuehl" w:hint="cs"/>
          <w:rtl/>
          <w:lang w:eastAsia="en-US"/>
        </w:rPr>
        <w:t>מספר השנים שחלפו מתום שנת המס שבה שולם התשלום או התקבל התקבול, לפי העניין, עד תום שנת המס שבה חל מועד תחילת ההפקה המסחרית.</w:t>
      </w:r>
    </w:p>
    <w:p w:rsidR="00650D11" w:rsidRPr="00140EF1" w:rsidRDefault="00650D11" w:rsidP="00650D11">
      <w:pPr>
        <w:pStyle w:val="P00"/>
        <w:spacing w:before="0"/>
        <w:ind w:left="1474" w:right="1134"/>
        <w:rPr>
          <w:rStyle w:val="default"/>
          <w:rFonts w:cs="FrankRuehl" w:hint="cs"/>
          <w:vanish/>
          <w:color w:val="FF0000"/>
          <w:szCs w:val="20"/>
          <w:shd w:val="clear" w:color="auto" w:fill="FFFF99"/>
          <w:rtl/>
          <w:lang w:eastAsia="en-US"/>
        </w:rPr>
      </w:pPr>
      <w:bookmarkStart w:id="15" w:name="Rov68"/>
      <w:r w:rsidRPr="00140EF1">
        <w:rPr>
          <w:rStyle w:val="default"/>
          <w:rFonts w:cs="FrankRuehl" w:hint="cs"/>
          <w:vanish/>
          <w:color w:val="FF0000"/>
          <w:szCs w:val="20"/>
          <w:shd w:val="clear" w:color="auto" w:fill="FFFF99"/>
          <w:rtl/>
          <w:lang w:eastAsia="en-US"/>
        </w:rPr>
        <w:t>מיום 1.1.2012</w:t>
      </w:r>
    </w:p>
    <w:p w:rsidR="00650D11" w:rsidRPr="00140EF1" w:rsidRDefault="00650D11" w:rsidP="00650D11">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(מס' 2) תשע"ג-2013</w:t>
      </w:r>
    </w:p>
    <w:p w:rsidR="00650D11" w:rsidRPr="00140EF1" w:rsidRDefault="00650D11" w:rsidP="00650D11">
      <w:pPr>
        <w:pStyle w:val="P00"/>
        <w:spacing w:before="0"/>
        <w:ind w:left="1474" w:right="1134"/>
        <w:rPr>
          <w:rStyle w:val="default"/>
          <w:rFonts w:cs="FrankRuehl" w:hint="cs"/>
          <w:vanish/>
          <w:szCs w:val="20"/>
          <w:shd w:val="clear" w:color="auto" w:fill="FFFF99"/>
          <w:rtl/>
          <w:lang w:eastAsia="en-US"/>
        </w:rPr>
      </w:pPr>
      <w:hyperlink r:id="rId29" w:history="1">
        <w:r w:rsidRPr="00140EF1">
          <w:rPr>
            <w:rStyle w:val="Hyperlink"/>
            <w:rFonts w:hint="cs"/>
            <w:vanish/>
            <w:szCs w:val="20"/>
            <w:shd w:val="clear" w:color="auto" w:fill="FFFF99"/>
            <w:rtl/>
            <w:lang w:eastAsia="en-US"/>
          </w:rPr>
          <w:t>י"פ תשע"ג מס' 6533</w:t>
        </w:r>
      </w:hyperlink>
      <w:r w:rsidRPr="00140EF1">
        <w:rPr>
          <w:rStyle w:val="default"/>
          <w:rFonts w:cs="FrankRuehl" w:hint="cs"/>
          <w:vanish/>
          <w:szCs w:val="20"/>
          <w:shd w:val="clear" w:color="auto" w:fill="FFFF99"/>
          <w:rtl/>
          <w:lang w:eastAsia="en-US"/>
        </w:rPr>
        <w:t xml:space="preserve"> מיום 17.1.2013 עמ' 2271</w:t>
      </w:r>
    </w:p>
    <w:p w:rsidR="00186E4C" w:rsidRPr="00140EF1" w:rsidRDefault="00186E4C" w:rsidP="00186E4C">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186E4C" w:rsidRPr="00140EF1" w:rsidRDefault="00186E4C" w:rsidP="00186E4C">
      <w:pPr>
        <w:pStyle w:val="P00"/>
        <w:spacing w:before="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370 מיליון</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384,908,000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186E4C" w:rsidRPr="00140EF1" w:rsidRDefault="00186E4C" w:rsidP="00186E4C">
      <w:pPr>
        <w:pStyle w:val="P00"/>
        <w:spacing w:before="0"/>
        <w:ind w:left="1474" w:right="1134"/>
        <w:rPr>
          <w:rStyle w:val="default"/>
          <w:rFonts w:cs="FrankRuehl" w:hint="cs"/>
          <w:vanish/>
          <w:szCs w:val="20"/>
          <w:shd w:val="clear" w:color="auto" w:fill="FFFF99"/>
          <w:rtl/>
          <w:lang w:eastAsia="en-US"/>
        </w:rPr>
      </w:pPr>
    </w:p>
    <w:p w:rsidR="00186E4C" w:rsidRPr="00140EF1" w:rsidRDefault="00186E4C" w:rsidP="00186E4C">
      <w:pPr>
        <w:pStyle w:val="P00"/>
        <w:spacing w:before="0"/>
        <w:ind w:left="1474"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1.1.2015</w:t>
      </w:r>
    </w:p>
    <w:p w:rsidR="00186E4C" w:rsidRPr="00140EF1" w:rsidRDefault="00186E4C" w:rsidP="00186E4C">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תשע"ה-2015</w:t>
      </w:r>
    </w:p>
    <w:p w:rsidR="00186E4C" w:rsidRPr="00140EF1" w:rsidRDefault="00186E4C" w:rsidP="00186E4C">
      <w:pPr>
        <w:pStyle w:val="P00"/>
        <w:spacing w:before="0"/>
        <w:ind w:left="1474" w:right="1134"/>
        <w:rPr>
          <w:rStyle w:val="default"/>
          <w:rFonts w:cs="FrankRuehl" w:hint="cs"/>
          <w:vanish/>
          <w:szCs w:val="20"/>
          <w:shd w:val="clear" w:color="auto" w:fill="FFFF99"/>
          <w:rtl/>
          <w:lang w:eastAsia="en-US"/>
        </w:rPr>
      </w:pPr>
      <w:hyperlink r:id="rId30" w:history="1">
        <w:r w:rsidRPr="00140EF1">
          <w:rPr>
            <w:rStyle w:val="Hyperlink"/>
            <w:rFonts w:hint="cs"/>
            <w:vanish/>
            <w:szCs w:val="20"/>
            <w:shd w:val="clear" w:color="auto" w:fill="FFFF99"/>
            <w:rtl/>
            <w:lang w:eastAsia="en-US"/>
          </w:rPr>
          <w:t>י"פ תשע"ה מס' 6963</w:t>
        </w:r>
      </w:hyperlink>
      <w:r w:rsidRPr="00140EF1">
        <w:rPr>
          <w:rStyle w:val="default"/>
          <w:rFonts w:cs="FrankRuehl" w:hint="cs"/>
          <w:vanish/>
          <w:szCs w:val="20"/>
          <w:shd w:val="clear" w:color="auto" w:fill="FFFF99"/>
          <w:rtl/>
          <w:lang w:eastAsia="en-US"/>
        </w:rPr>
        <w:t xml:space="preserve"> מיום 13.1.2015 עמ' 2679</w:t>
      </w:r>
    </w:p>
    <w:p w:rsidR="00B62869" w:rsidRPr="00140EF1" w:rsidRDefault="00B62869" w:rsidP="00B62869">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B62869" w:rsidRPr="00140EF1" w:rsidRDefault="00B62869" w:rsidP="00B62869">
      <w:pPr>
        <w:pStyle w:val="P00"/>
        <w:spacing w:before="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384,908,000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391,874,000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B62869" w:rsidRPr="00140EF1" w:rsidRDefault="00B62869" w:rsidP="00B62869">
      <w:pPr>
        <w:pStyle w:val="P00"/>
        <w:spacing w:before="0"/>
        <w:ind w:left="1474" w:right="1134"/>
        <w:rPr>
          <w:rStyle w:val="default"/>
          <w:rFonts w:cs="FrankRuehl" w:hint="cs"/>
          <w:vanish/>
          <w:szCs w:val="20"/>
          <w:shd w:val="clear" w:color="auto" w:fill="FFFF99"/>
          <w:rtl/>
          <w:lang w:eastAsia="en-US"/>
        </w:rPr>
      </w:pPr>
    </w:p>
    <w:p w:rsidR="00B62869" w:rsidRPr="00140EF1" w:rsidRDefault="00B62869" w:rsidP="00B62869">
      <w:pPr>
        <w:pStyle w:val="P00"/>
        <w:spacing w:before="0"/>
        <w:ind w:left="1474"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1.1.2016</w:t>
      </w:r>
    </w:p>
    <w:p w:rsidR="00B62869" w:rsidRPr="00140EF1" w:rsidRDefault="00B62869" w:rsidP="00B62869">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תשע"ו-2016</w:t>
      </w:r>
    </w:p>
    <w:p w:rsidR="00B62869" w:rsidRPr="00140EF1" w:rsidRDefault="00B62869" w:rsidP="00B62869">
      <w:pPr>
        <w:pStyle w:val="P00"/>
        <w:spacing w:before="0"/>
        <w:ind w:left="1474" w:right="1134"/>
        <w:rPr>
          <w:rStyle w:val="default"/>
          <w:rFonts w:cs="FrankRuehl" w:hint="cs"/>
          <w:vanish/>
          <w:szCs w:val="20"/>
          <w:shd w:val="clear" w:color="auto" w:fill="FFFF99"/>
          <w:rtl/>
          <w:lang w:eastAsia="en-US"/>
        </w:rPr>
      </w:pPr>
      <w:hyperlink r:id="rId31" w:history="1">
        <w:r w:rsidRPr="00140EF1">
          <w:rPr>
            <w:rStyle w:val="Hyperlink"/>
            <w:rFonts w:hint="cs"/>
            <w:vanish/>
            <w:szCs w:val="20"/>
            <w:shd w:val="clear" w:color="auto" w:fill="FFFF99"/>
            <w:rtl/>
            <w:lang w:eastAsia="en-US"/>
          </w:rPr>
          <w:t>י"פ תשע"ו מס' 7182</w:t>
        </w:r>
      </w:hyperlink>
      <w:r w:rsidRPr="00140EF1">
        <w:rPr>
          <w:rStyle w:val="default"/>
          <w:rFonts w:cs="FrankRuehl" w:hint="cs"/>
          <w:vanish/>
          <w:szCs w:val="20"/>
          <w:shd w:val="clear" w:color="auto" w:fill="FFFF99"/>
          <w:rtl/>
          <w:lang w:eastAsia="en-US"/>
        </w:rPr>
        <w:t xml:space="preserve"> מיום 11.1.2016 עמ' 2597</w:t>
      </w:r>
    </w:p>
    <w:p w:rsidR="00DC45BC" w:rsidRPr="00140EF1" w:rsidRDefault="00DC45BC" w:rsidP="00DC45BC">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DC45BC" w:rsidRPr="00140EF1" w:rsidRDefault="00DC45BC" w:rsidP="00DC45BC">
      <w:pPr>
        <w:pStyle w:val="P00"/>
        <w:spacing w:before="0"/>
        <w:ind w:left="1928"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391,874,000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388,358,000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DC45BC" w:rsidRPr="00140EF1" w:rsidRDefault="00DC45BC" w:rsidP="00DC45BC">
      <w:pPr>
        <w:pStyle w:val="P00"/>
        <w:spacing w:before="0"/>
        <w:ind w:left="1474" w:right="1134"/>
        <w:rPr>
          <w:rStyle w:val="default"/>
          <w:rFonts w:cs="FrankRuehl" w:hint="cs"/>
          <w:vanish/>
          <w:szCs w:val="20"/>
          <w:shd w:val="clear" w:color="auto" w:fill="FFFF99"/>
          <w:rtl/>
          <w:lang w:eastAsia="en-US"/>
        </w:rPr>
      </w:pPr>
    </w:p>
    <w:p w:rsidR="00DC45BC" w:rsidRPr="00140EF1" w:rsidRDefault="00DC45BC" w:rsidP="00DC45BC">
      <w:pPr>
        <w:pStyle w:val="P00"/>
        <w:spacing w:before="0"/>
        <w:ind w:left="1474"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1.1.2017</w:t>
      </w:r>
    </w:p>
    <w:p w:rsidR="00DC45BC" w:rsidRPr="00140EF1" w:rsidRDefault="00DC45BC" w:rsidP="00DC45BC">
      <w:pPr>
        <w:pStyle w:val="P00"/>
        <w:spacing w:before="0"/>
        <w:ind w:left="147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תשע"ז-2016</w:t>
      </w:r>
    </w:p>
    <w:p w:rsidR="00DC45BC" w:rsidRPr="00140EF1" w:rsidRDefault="00DC45BC" w:rsidP="00DC45BC">
      <w:pPr>
        <w:pStyle w:val="P00"/>
        <w:spacing w:before="0"/>
        <w:ind w:left="1474" w:right="1134"/>
        <w:rPr>
          <w:rStyle w:val="default"/>
          <w:rFonts w:cs="FrankRuehl" w:hint="cs"/>
          <w:vanish/>
          <w:szCs w:val="20"/>
          <w:shd w:val="clear" w:color="auto" w:fill="FFFF99"/>
          <w:rtl/>
          <w:lang w:eastAsia="en-US"/>
        </w:rPr>
      </w:pPr>
      <w:hyperlink r:id="rId32" w:history="1">
        <w:r w:rsidRPr="00140EF1">
          <w:rPr>
            <w:rStyle w:val="Hyperlink"/>
            <w:rFonts w:hint="cs"/>
            <w:vanish/>
            <w:szCs w:val="20"/>
            <w:shd w:val="clear" w:color="auto" w:fill="FFFF99"/>
            <w:rtl/>
            <w:lang w:eastAsia="en-US"/>
          </w:rPr>
          <w:t>י"פ תשע"ז מס' 7411</w:t>
        </w:r>
      </w:hyperlink>
      <w:r w:rsidRPr="00140EF1">
        <w:rPr>
          <w:rStyle w:val="default"/>
          <w:rFonts w:cs="FrankRuehl" w:hint="cs"/>
          <w:vanish/>
          <w:szCs w:val="20"/>
          <w:shd w:val="clear" w:color="auto" w:fill="FFFF99"/>
          <w:rtl/>
          <w:lang w:eastAsia="en-US"/>
        </w:rPr>
        <w:t xml:space="preserve"> מיום 29.12.2016 עמ' 1911</w:t>
      </w:r>
    </w:p>
    <w:p w:rsidR="004B0BB7" w:rsidRPr="00140EF1" w:rsidRDefault="004B0BB7" w:rsidP="004B0BB7">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4B0BB7" w:rsidRPr="00140EF1" w:rsidRDefault="004B0BB7" w:rsidP="004B0BB7">
      <w:pPr>
        <w:pStyle w:val="P00"/>
        <w:spacing w:before="0"/>
        <w:ind w:left="1928"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388,358,000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387,184,000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4B0BB7" w:rsidRPr="00140EF1" w:rsidRDefault="004B0BB7" w:rsidP="004B0BB7">
      <w:pPr>
        <w:pStyle w:val="P00"/>
        <w:spacing w:before="0"/>
        <w:ind w:left="1474" w:right="1134"/>
        <w:rPr>
          <w:rStyle w:val="default"/>
          <w:rFonts w:cs="FrankRuehl"/>
          <w:vanish/>
          <w:szCs w:val="20"/>
          <w:shd w:val="clear" w:color="auto" w:fill="FFFF99"/>
          <w:rtl/>
          <w:lang w:eastAsia="en-US"/>
        </w:rPr>
      </w:pPr>
    </w:p>
    <w:p w:rsidR="004B0BB7" w:rsidRPr="00140EF1" w:rsidRDefault="004B0BB7" w:rsidP="004B0BB7">
      <w:pPr>
        <w:pStyle w:val="P00"/>
        <w:spacing w:before="0"/>
        <w:ind w:left="1474" w:right="1134"/>
        <w:rPr>
          <w:rStyle w:val="default"/>
          <w:rFonts w:cs="FrankRuehl"/>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1.1.2018</w:t>
      </w:r>
    </w:p>
    <w:p w:rsidR="004B0BB7" w:rsidRPr="00140EF1" w:rsidRDefault="004B0BB7" w:rsidP="004B0BB7">
      <w:pPr>
        <w:pStyle w:val="P00"/>
        <w:spacing w:before="0"/>
        <w:ind w:left="1474"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תשע"ח-2017</w:t>
      </w:r>
    </w:p>
    <w:p w:rsidR="004B0BB7" w:rsidRPr="00140EF1" w:rsidRDefault="004B0BB7" w:rsidP="004B0BB7">
      <w:pPr>
        <w:pStyle w:val="P00"/>
        <w:spacing w:before="0"/>
        <w:ind w:left="1474" w:right="1134"/>
        <w:rPr>
          <w:rStyle w:val="default"/>
          <w:rFonts w:cs="FrankRuehl"/>
          <w:vanish/>
          <w:szCs w:val="20"/>
          <w:shd w:val="clear" w:color="auto" w:fill="FFFF99"/>
          <w:rtl/>
          <w:lang w:eastAsia="en-US"/>
        </w:rPr>
      </w:pPr>
      <w:hyperlink r:id="rId33" w:history="1">
        <w:r w:rsidRPr="00140EF1">
          <w:rPr>
            <w:rStyle w:val="Hyperlink"/>
            <w:rFonts w:hint="cs"/>
            <w:vanish/>
            <w:szCs w:val="20"/>
            <w:shd w:val="clear" w:color="auto" w:fill="FFFF99"/>
            <w:rtl/>
            <w:lang w:eastAsia="en-US"/>
          </w:rPr>
          <w:t>י"פ תשע"ח מס' 7658</w:t>
        </w:r>
      </w:hyperlink>
      <w:r w:rsidRPr="00140EF1">
        <w:rPr>
          <w:rStyle w:val="default"/>
          <w:rFonts w:cs="FrankRuehl" w:hint="cs"/>
          <w:vanish/>
          <w:szCs w:val="20"/>
          <w:shd w:val="clear" w:color="auto" w:fill="FFFF99"/>
          <w:rtl/>
          <w:lang w:eastAsia="en-US"/>
        </w:rPr>
        <w:t xml:space="preserve"> מיום 31.12.2017 עמ' 3763</w:t>
      </w:r>
    </w:p>
    <w:p w:rsidR="004B0BB7" w:rsidRPr="00140EF1" w:rsidRDefault="004B0BB7" w:rsidP="004B0BB7">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4B0BB7" w:rsidRPr="00140EF1" w:rsidRDefault="004B0BB7" w:rsidP="004B0BB7">
      <w:pPr>
        <w:pStyle w:val="P00"/>
        <w:spacing w:before="0"/>
        <w:ind w:left="1928"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387,184,000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388,345,000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4B0BB7" w:rsidRPr="00140EF1" w:rsidRDefault="004B0BB7" w:rsidP="004B0BB7">
      <w:pPr>
        <w:pStyle w:val="P00"/>
        <w:spacing w:before="0"/>
        <w:ind w:left="1474" w:right="1134"/>
        <w:rPr>
          <w:rStyle w:val="default"/>
          <w:rFonts w:cs="FrankRuehl"/>
          <w:vanish/>
          <w:szCs w:val="20"/>
          <w:shd w:val="clear" w:color="auto" w:fill="FFFF99"/>
          <w:rtl/>
          <w:lang w:eastAsia="en-US"/>
        </w:rPr>
      </w:pPr>
    </w:p>
    <w:p w:rsidR="004B0BB7" w:rsidRPr="00140EF1" w:rsidRDefault="004B0BB7" w:rsidP="004B0BB7">
      <w:pPr>
        <w:pStyle w:val="P00"/>
        <w:spacing w:before="0"/>
        <w:ind w:left="1474" w:right="1134"/>
        <w:rPr>
          <w:rStyle w:val="default"/>
          <w:rFonts w:cs="FrankRuehl"/>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1.1.2019</w:t>
      </w:r>
    </w:p>
    <w:p w:rsidR="004B0BB7" w:rsidRPr="00140EF1" w:rsidRDefault="004B0BB7" w:rsidP="004B0BB7">
      <w:pPr>
        <w:pStyle w:val="P00"/>
        <w:spacing w:before="0"/>
        <w:ind w:left="1474"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תשע"ט-2019</w:t>
      </w:r>
    </w:p>
    <w:p w:rsidR="004B0BB7" w:rsidRPr="00140EF1" w:rsidRDefault="004B0BB7" w:rsidP="004B0BB7">
      <w:pPr>
        <w:pStyle w:val="P00"/>
        <w:spacing w:before="0"/>
        <w:ind w:left="1474" w:right="1134"/>
        <w:rPr>
          <w:rStyle w:val="default"/>
          <w:rFonts w:cs="FrankRuehl"/>
          <w:vanish/>
          <w:szCs w:val="20"/>
          <w:shd w:val="clear" w:color="auto" w:fill="FFFF99"/>
          <w:rtl/>
          <w:lang w:eastAsia="en-US"/>
        </w:rPr>
      </w:pPr>
      <w:hyperlink r:id="rId34" w:history="1">
        <w:r w:rsidRPr="00140EF1">
          <w:rPr>
            <w:rStyle w:val="Hyperlink"/>
            <w:rFonts w:hint="cs"/>
            <w:vanish/>
            <w:szCs w:val="20"/>
            <w:shd w:val="clear" w:color="auto" w:fill="FFFF99"/>
            <w:rtl/>
            <w:lang w:eastAsia="en-US"/>
          </w:rPr>
          <w:t>י"פ תשע"ט מס' 8067</w:t>
        </w:r>
      </w:hyperlink>
      <w:r w:rsidRPr="00140EF1">
        <w:rPr>
          <w:rStyle w:val="default"/>
          <w:rFonts w:cs="FrankRuehl" w:hint="cs"/>
          <w:vanish/>
          <w:szCs w:val="20"/>
          <w:shd w:val="clear" w:color="auto" w:fill="FFFF99"/>
          <w:rtl/>
          <w:lang w:eastAsia="en-US"/>
        </w:rPr>
        <w:t xml:space="preserve"> מיום 6.1.2019 עמ' 4997</w:t>
      </w:r>
    </w:p>
    <w:p w:rsidR="004B0BB7" w:rsidRPr="00140EF1" w:rsidRDefault="004B0BB7" w:rsidP="004B0BB7">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4B0BB7" w:rsidRPr="00140EF1" w:rsidRDefault="004B0BB7" w:rsidP="004B0BB7">
      <w:pPr>
        <w:pStyle w:val="P00"/>
        <w:spacing w:before="0"/>
        <w:ind w:left="1928"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388,345,000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392,991,000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4B0BB7" w:rsidRPr="00140EF1" w:rsidRDefault="004B0BB7" w:rsidP="004B0BB7">
      <w:pPr>
        <w:pStyle w:val="P00"/>
        <w:spacing w:before="0"/>
        <w:ind w:left="1474" w:right="1134"/>
        <w:rPr>
          <w:rStyle w:val="default"/>
          <w:rFonts w:ascii="FrankRuehl" w:hAnsi="FrankRuehl" w:cs="FrankRuehl"/>
          <w:vanish/>
          <w:szCs w:val="20"/>
          <w:shd w:val="clear" w:color="auto" w:fill="FFFF99"/>
          <w:rtl/>
          <w:lang w:eastAsia="en-US"/>
        </w:rPr>
      </w:pPr>
    </w:p>
    <w:p w:rsidR="004B0BB7" w:rsidRPr="00140EF1" w:rsidRDefault="004B0BB7" w:rsidP="004B0BB7">
      <w:pPr>
        <w:pStyle w:val="P00"/>
        <w:spacing w:before="0"/>
        <w:ind w:left="1474"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1.1.2020</w:t>
      </w:r>
    </w:p>
    <w:p w:rsidR="004B0BB7" w:rsidRPr="00140EF1" w:rsidRDefault="004B0BB7" w:rsidP="004B0BB7">
      <w:pPr>
        <w:pStyle w:val="P00"/>
        <w:spacing w:before="0"/>
        <w:ind w:left="1474"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הודעה תשפ"א-2020</w:t>
      </w:r>
    </w:p>
    <w:p w:rsidR="004B0BB7" w:rsidRPr="00140EF1" w:rsidRDefault="004B0BB7" w:rsidP="004B0BB7">
      <w:pPr>
        <w:pStyle w:val="P00"/>
        <w:spacing w:before="0"/>
        <w:ind w:left="1474" w:right="1134"/>
        <w:rPr>
          <w:rStyle w:val="default"/>
          <w:rFonts w:ascii="FrankRuehl" w:hAnsi="FrankRuehl" w:cs="FrankRuehl"/>
          <w:vanish/>
          <w:szCs w:val="20"/>
          <w:shd w:val="clear" w:color="auto" w:fill="FFFF99"/>
          <w:rtl/>
          <w:lang w:eastAsia="en-US"/>
        </w:rPr>
      </w:pPr>
      <w:hyperlink r:id="rId35" w:history="1">
        <w:r w:rsidRPr="00140EF1">
          <w:rPr>
            <w:rStyle w:val="Hyperlink"/>
            <w:rFonts w:ascii="FrankRuehl" w:hAnsi="FrankRuehl"/>
            <w:vanish/>
            <w:szCs w:val="20"/>
            <w:shd w:val="clear" w:color="auto" w:fill="FFFF99"/>
            <w:rtl/>
            <w:lang w:eastAsia="en-US"/>
          </w:rPr>
          <w:t>י"פ תשפ"א מס' 9328</w:t>
        </w:r>
      </w:hyperlink>
      <w:r w:rsidRPr="00140EF1">
        <w:rPr>
          <w:rStyle w:val="default"/>
          <w:rFonts w:ascii="FrankRuehl" w:hAnsi="FrankRuehl" w:cs="FrankRuehl"/>
          <w:vanish/>
          <w:szCs w:val="20"/>
          <w:shd w:val="clear" w:color="auto" w:fill="FFFF99"/>
          <w:rtl/>
          <w:lang w:eastAsia="en-US"/>
        </w:rPr>
        <w:t xml:space="preserve"> מיום 28.12.2020 עמ' 2557</w:t>
      </w:r>
    </w:p>
    <w:p w:rsidR="00332685" w:rsidRPr="00140EF1" w:rsidRDefault="00332685" w:rsidP="00332685">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332685" w:rsidRPr="00140EF1" w:rsidRDefault="00332685" w:rsidP="00332685">
      <w:pPr>
        <w:pStyle w:val="P00"/>
        <w:spacing w:before="0"/>
        <w:ind w:left="1928"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392,991,000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394,184,000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332685" w:rsidRPr="00140EF1" w:rsidRDefault="00332685" w:rsidP="00332685">
      <w:pPr>
        <w:pStyle w:val="P00"/>
        <w:spacing w:before="0"/>
        <w:ind w:left="1474" w:right="1134"/>
        <w:rPr>
          <w:rStyle w:val="default"/>
          <w:rFonts w:ascii="FrankRuehl" w:hAnsi="FrankRuehl" w:cs="FrankRuehl"/>
          <w:vanish/>
          <w:szCs w:val="20"/>
          <w:shd w:val="clear" w:color="auto" w:fill="FFFF99"/>
          <w:rtl/>
          <w:lang w:eastAsia="en-US"/>
        </w:rPr>
      </w:pPr>
    </w:p>
    <w:p w:rsidR="00332685" w:rsidRPr="00140EF1" w:rsidRDefault="00332685" w:rsidP="00332685">
      <w:pPr>
        <w:pStyle w:val="P00"/>
        <w:spacing w:before="0"/>
        <w:ind w:left="1474"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hint="cs"/>
          <w:vanish/>
          <w:color w:val="FF0000"/>
          <w:szCs w:val="20"/>
          <w:shd w:val="clear" w:color="auto" w:fill="FFFF99"/>
          <w:rtl/>
          <w:lang w:eastAsia="en-US"/>
        </w:rPr>
        <w:t>מיום 1.1.2021</w:t>
      </w:r>
    </w:p>
    <w:p w:rsidR="00332685" w:rsidRPr="00140EF1" w:rsidRDefault="00332685" w:rsidP="00332685">
      <w:pPr>
        <w:pStyle w:val="P00"/>
        <w:spacing w:before="0"/>
        <w:ind w:left="1474"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הודעה (מס' 2) תשפ"א-2020</w:t>
      </w:r>
    </w:p>
    <w:p w:rsidR="00332685" w:rsidRPr="00140EF1" w:rsidRDefault="00332685" w:rsidP="00332685">
      <w:pPr>
        <w:pStyle w:val="P00"/>
        <w:spacing w:before="0"/>
        <w:ind w:left="1474" w:right="1134"/>
        <w:rPr>
          <w:rStyle w:val="default"/>
          <w:rFonts w:ascii="FrankRuehl" w:hAnsi="FrankRuehl" w:cs="FrankRuehl"/>
          <w:vanish/>
          <w:szCs w:val="20"/>
          <w:shd w:val="clear" w:color="auto" w:fill="FFFF99"/>
          <w:rtl/>
          <w:lang w:eastAsia="en-US"/>
        </w:rPr>
      </w:pPr>
      <w:hyperlink r:id="rId36" w:history="1">
        <w:r w:rsidRPr="00140EF1">
          <w:rPr>
            <w:rStyle w:val="Hyperlink"/>
            <w:rFonts w:ascii="FrankRuehl" w:hAnsi="FrankRuehl" w:hint="cs"/>
            <w:vanish/>
            <w:szCs w:val="20"/>
            <w:shd w:val="clear" w:color="auto" w:fill="FFFF99"/>
            <w:rtl/>
            <w:lang w:eastAsia="en-US"/>
          </w:rPr>
          <w:t>י"פ תשפ"א מס' 9334</w:t>
        </w:r>
      </w:hyperlink>
      <w:r w:rsidRPr="00140EF1">
        <w:rPr>
          <w:rStyle w:val="default"/>
          <w:rFonts w:ascii="FrankRuehl" w:hAnsi="FrankRuehl" w:cs="FrankRuehl" w:hint="cs"/>
          <w:vanish/>
          <w:szCs w:val="20"/>
          <w:shd w:val="clear" w:color="auto" w:fill="FFFF99"/>
          <w:rtl/>
          <w:lang w:eastAsia="en-US"/>
        </w:rPr>
        <w:t xml:space="preserve"> מיום 30.12.2020 עמ' 2619</w:t>
      </w:r>
    </w:p>
    <w:p w:rsidR="00140EF1" w:rsidRPr="00140EF1" w:rsidRDefault="00140EF1" w:rsidP="00140EF1">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140EF1" w:rsidRPr="00140EF1" w:rsidRDefault="00140EF1" w:rsidP="00140EF1">
      <w:pPr>
        <w:pStyle w:val="P00"/>
        <w:spacing w:before="0"/>
        <w:ind w:left="1928"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394,184,000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391,838,000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p>
    <w:p w:rsidR="00140EF1" w:rsidRPr="00140EF1" w:rsidRDefault="00140EF1" w:rsidP="00140EF1">
      <w:pPr>
        <w:pStyle w:val="P00"/>
        <w:spacing w:before="0"/>
        <w:ind w:left="1474" w:right="1134"/>
        <w:rPr>
          <w:rStyle w:val="default"/>
          <w:rFonts w:ascii="FrankRuehl" w:hAnsi="FrankRuehl" w:cs="FrankRuehl"/>
          <w:vanish/>
          <w:szCs w:val="20"/>
          <w:shd w:val="clear" w:color="auto" w:fill="FFFF99"/>
          <w:rtl/>
          <w:lang w:eastAsia="en-US"/>
        </w:rPr>
      </w:pPr>
    </w:p>
    <w:p w:rsidR="00140EF1" w:rsidRPr="00140EF1" w:rsidRDefault="00140EF1" w:rsidP="00140EF1">
      <w:pPr>
        <w:pStyle w:val="P00"/>
        <w:spacing w:before="0"/>
        <w:ind w:left="1474"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hint="cs"/>
          <w:vanish/>
          <w:color w:val="FF0000"/>
          <w:szCs w:val="20"/>
          <w:shd w:val="clear" w:color="auto" w:fill="FFFF99"/>
          <w:rtl/>
          <w:lang w:eastAsia="en-US"/>
        </w:rPr>
        <w:t>מיום 1.1.2022</w:t>
      </w:r>
    </w:p>
    <w:p w:rsidR="00140EF1" w:rsidRPr="00140EF1" w:rsidRDefault="00140EF1" w:rsidP="00140EF1">
      <w:pPr>
        <w:pStyle w:val="P00"/>
        <w:spacing w:before="0"/>
        <w:ind w:left="1474"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הודעה תשפ"ב-2021</w:t>
      </w:r>
    </w:p>
    <w:p w:rsidR="00140EF1" w:rsidRPr="00140EF1" w:rsidRDefault="00140EF1" w:rsidP="00140EF1">
      <w:pPr>
        <w:pStyle w:val="P00"/>
        <w:spacing w:before="0"/>
        <w:ind w:left="1474" w:right="1134"/>
        <w:rPr>
          <w:rStyle w:val="default"/>
          <w:rFonts w:ascii="FrankRuehl" w:hAnsi="FrankRuehl" w:cs="FrankRuehl"/>
          <w:vanish/>
          <w:szCs w:val="20"/>
          <w:shd w:val="clear" w:color="auto" w:fill="FFFF99"/>
          <w:rtl/>
          <w:lang w:eastAsia="en-US"/>
        </w:rPr>
      </w:pPr>
      <w:hyperlink r:id="rId37" w:history="1">
        <w:r w:rsidRPr="00140EF1">
          <w:rPr>
            <w:rStyle w:val="Hyperlink"/>
            <w:rFonts w:ascii="FrankRuehl" w:hAnsi="FrankRuehl" w:hint="cs"/>
            <w:vanish/>
            <w:szCs w:val="20"/>
            <w:shd w:val="clear" w:color="auto" w:fill="FFFF99"/>
            <w:rtl/>
            <w:lang w:eastAsia="en-US"/>
          </w:rPr>
          <w:t>י"פ תשפ"ב מס' 10089</w:t>
        </w:r>
      </w:hyperlink>
      <w:r w:rsidRPr="00140EF1">
        <w:rPr>
          <w:rStyle w:val="default"/>
          <w:rFonts w:ascii="FrankRuehl" w:hAnsi="FrankRuehl" w:cs="FrankRuehl" w:hint="cs"/>
          <w:vanish/>
          <w:szCs w:val="20"/>
          <w:shd w:val="clear" w:color="auto" w:fill="FFFF99"/>
          <w:rtl/>
          <w:lang w:eastAsia="en-US"/>
        </w:rPr>
        <w:t xml:space="preserve"> מיום 27.12.2021 עמ' 2388</w:t>
      </w:r>
    </w:p>
    <w:p w:rsidR="00650D11" w:rsidRPr="00140EF1" w:rsidRDefault="00650D11" w:rsidP="00650D11">
      <w:pPr>
        <w:pStyle w:val="P00"/>
        <w:ind w:left="147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 xml:space="preserve">"מקדם ההקמה"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הסכום הגבוה מבין אלה בתום שנת המס שבה חל מועד תחילת ההפקה המסחרית:</w:t>
      </w:r>
    </w:p>
    <w:p w:rsidR="00650D11" w:rsidRPr="00650D11" w:rsidRDefault="00650D11" w:rsidP="00DC45BC">
      <w:pPr>
        <w:pStyle w:val="P00"/>
        <w:spacing w:before="0"/>
        <w:ind w:left="1928"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r>
      <w:r w:rsidR="00140EF1" w:rsidRPr="00140EF1">
        <w:rPr>
          <w:rStyle w:val="default"/>
          <w:rFonts w:cs="FrankRuehl" w:hint="cs"/>
          <w:strike/>
          <w:vanish/>
          <w:sz w:val="22"/>
          <w:szCs w:val="22"/>
          <w:shd w:val="clear" w:color="auto" w:fill="FFFF99"/>
          <w:rtl/>
          <w:lang w:eastAsia="en-US"/>
        </w:rPr>
        <w:t>391,838</w:t>
      </w:r>
      <w:r w:rsidRPr="00140EF1">
        <w:rPr>
          <w:rStyle w:val="default"/>
          <w:rFonts w:cs="FrankRuehl" w:hint="cs"/>
          <w:strike/>
          <w:vanish/>
          <w:sz w:val="22"/>
          <w:szCs w:val="22"/>
          <w:shd w:val="clear" w:color="auto" w:fill="FFFF99"/>
          <w:rtl/>
          <w:lang w:eastAsia="en-US"/>
        </w:rPr>
        <w:t>,000</w:t>
      </w:r>
      <w:r w:rsidR="00186E4C" w:rsidRPr="00140EF1">
        <w:rPr>
          <w:rStyle w:val="default"/>
          <w:rFonts w:cs="FrankRuehl" w:hint="cs"/>
          <w:vanish/>
          <w:sz w:val="22"/>
          <w:szCs w:val="22"/>
          <w:shd w:val="clear" w:color="auto" w:fill="FFFF99"/>
          <w:rtl/>
          <w:lang w:eastAsia="en-US"/>
        </w:rPr>
        <w:t xml:space="preserve"> </w:t>
      </w:r>
      <w:r w:rsidR="00140EF1" w:rsidRPr="00140EF1">
        <w:rPr>
          <w:rStyle w:val="default"/>
          <w:rFonts w:cs="FrankRuehl" w:hint="cs"/>
          <w:vanish/>
          <w:sz w:val="22"/>
          <w:szCs w:val="22"/>
          <w:u w:val="single"/>
          <w:shd w:val="clear" w:color="auto" w:fill="FFFF99"/>
          <w:rtl/>
          <w:lang w:eastAsia="en-US"/>
        </w:rPr>
        <w:t>401,250</w:t>
      </w:r>
      <w:r w:rsidR="00186E4C" w:rsidRPr="00140EF1">
        <w:rPr>
          <w:rStyle w:val="default"/>
          <w:rFonts w:cs="FrankRuehl" w:hint="cs"/>
          <w:vanish/>
          <w:sz w:val="22"/>
          <w:szCs w:val="22"/>
          <w:u w:val="single"/>
          <w:shd w:val="clear" w:color="auto" w:fill="FFFF99"/>
          <w:rtl/>
          <w:lang w:eastAsia="en-US"/>
        </w:rPr>
        <w:t>,000</w:t>
      </w:r>
      <w:r w:rsidRPr="00140EF1">
        <w:rPr>
          <w:rStyle w:val="default"/>
          <w:rFonts w:cs="FrankRuehl" w:hint="cs"/>
          <w:vanish/>
          <w:sz w:val="22"/>
          <w:szCs w:val="22"/>
          <w:shd w:val="clear" w:color="auto" w:fill="FFFF99"/>
          <w:rtl/>
          <w:lang w:eastAsia="en-US"/>
        </w:rPr>
        <w:t xml:space="preserve"> שקלים חדשים בניכוי מקדם הקמה שהוכר למיזם אחר באותו שטח רישיון;</w:t>
      </w:r>
      <w:bookmarkEnd w:id="15"/>
    </w:p>
    <w:p w:rsidR="00AF7A98" w:rsidRDefault="00AF7A98" w:rsidP="0006075A">
      <w:pPr>
        <w:pStyle w:val="P00"/>
        <w:spacing w:before="72"/>
        <w:ind w:left="0" w:right="1134"/>
        <w:rPr>
          <w:rStyle w:val="default"/>
          <w:rFonts w:cs="FrankRuehl" w:hint="cs"/>
          <w:rtl/>
          <w:lang w:eastAsia="en-US"/>
        </w:rPr>
      </w:pPr>
      <w:bookmarkStart w:id="16" w:name="Seif5"/>
      <w:bookmarkEnd w:id="16"/>
      <w:r>
        <w:rPr>
          <w:lang w:val="he-IL"/>
        </w:rPr>
        <w:pict>
          <v:rect id="_x0000_s2298" style="position:absolute;left:0;text-align:left;margin-left:464.5pt;margin-top:8.05pt;width:75.05pt;height:26.3pt;z-index:251595776" o:allowincell="f" filled="f" stroked="f" strokecolor="lime" strokeweight=".25pt">
            <v:textbox style="mso-next-textbox:#_x0000_s2298" inset="0,0,0,0">
              <w:txbxContent>
                <w:p w:rsidR="00616363" w:rsidRDefault="00616363" w:rsidP="00E853BC">
                  <w:pPr>
                    <w:spacing w:line="160" w:lineRule="exact"/>
                    <w:jc w:val="left"/>
                    <w:rPr>
                      <w:rFonts w:cs="Miriam" w:hint="cs"/>
                      <w:noProof/>
                      <w:szCs w:val="18"/>
                      <w:rtl/>
                      <w:lang w:eastAsia="en-US"/>
                    </w:rPr>
                  </w:pPr>
                  <w:r>
                    <w:rPr>
                      <w:rFonts w:cs="Miriam" w:hint="cs"/>
                      <w:szCs w:val="18"/>
                      <w:rtl/>
                      <w:lang w:eastAsia="en-US"/>
                    </w:rPr>
                    <w:t>חישוב מקדמי ההיטל היחסיים של מיזם נפט</w:t>
                  </w:r>
                </w:p>
              </w:txbxContent>
            </v:textbox>
            <w10:anchorlock/>
          </v:rect>
        </w:pict>
      </w:r>
      <w:r w:rsidR="004332EA">
        <w:rPr>
          <w:rStyle w:val="big-number"/>
          <w:rFonts w:hint="cs"/>
          <w:rtl/>
          <w:lang w:eastAsia="en-US"/>
        </w:rPr>
        <w:t>5</w:t>
      </w:r>
      <w:r>
        <w:rPr>
          <w:rStyle w:val="default"/>
          <w:rFonts w:cs="FrankRuehl"/>
          <w:rtl/>
        </w:rPr>
        <w:t>.</w:t>
      </w:r>
      <w:r>
        <w:rPr>
          <w:rStyle w:val="default"/>
          <w:rFonts w:cs="FrankRuehl"/>
          <w:rtl/>
        </w:rPr>
        <w:tab/>
      </w:r>
      <w:r w:rsidR="00D6547D">
        <w:rPr>
          <w:rStyle w:val="default"/>
          <w:rFonts w:cs="FrankRuehl" w:hint="cs"/>
          <w:rtl/>
          <w:lang w:eastAsia="en-US"/>
        </w:rPr>
        <w:t>(א)</w:t>
      </w:r>
      <w:r w:rsidR="00D6547D">
        <w:rPr>
          <w:rStyle w:val="default"/>
          <w:rFonts w:cs="FrankRuehl" w:hint="cs"/>
          <w:rtl/>
          <w:lang w:eastAsia="en-US"/>
        </w:rPr>
        <w:tab/>
      </w:r>
      <w:r w:rsidR="0006075A">
        <w:rPr>
          <w:rStyle w:val="default"/>
          <w:rFonts w:cs="FrankRuehl" w:hint="cs"/>
          <w:rtl/>
          <w:lang w:eastAsia="en-US"/>
        </w:rPr>
        <w:t>בתום שנת המס יחושבו מקדמי ההיטל היחסיים של מיזם נפט.</w:t>
      </w:r>
    </w:p>
    <w:p w:rsidR="0006075A" w:rsidRDefault="0006075A" w:rsidP="0006075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מקדם היטל יחסי, לגבי כל חודש בשנת המס, יהיה בסכום השווה למקדם ההיטל של מיזם הנפט בתום שנת המס הקודמת, בתוספת מקדם ההפרש כשהוא מוכפל במספר החודשים שחלפו מתום שנת המס הקודמת עד תום החודש שלגביו מחושב מקדם ההיטל היחסי; לעניין זה, "מקדם ההפרש" </w:t>
      </w:r>
      <w:r>
        <w:rPr>
          <w:rStyle w:val="default"/>
          <w:rFonts w:cs="FrankRuehl"/>
          <w:rtl/>
          <w:lang w:eastAsia="en-US"/>
        </w:rPr>
        <w:t>–</w:t>
      </w:r>
      <w:r>
        <w:rPr>
          <w:rStyle w:val="default"/>
          <w:rFonts w:cs="FrankRuehl" w:hint="cs"/>
          <w:rtl/>
          <w:lang w:eastAsia="en-US"/>
        </w:rPr>
        <w:t xml:space="preserve"> סכום השווה להפרש שבין מקדם ההיטל של מיזם הנפט בתום שנת המס לבין מקדם ההיטל של מיזם הנפט בתום שנת המס הקודמת, כשהוא מחולק ב-12.</w:t>
      </w:r>
    </w:p>
    <w:p w:rsidR="00AF7A98" w:rsidRDefault="00AF7A98" w:rsidP="0006075A">
      <w:pPr>
        <w:pStyle w:val="P00"/>
        <w:spacing w:before="72"/>
        <w:ind w:left="0" w:right="1134"/>
        <w:rPr>
          <w:rStyle w:val="default"/>
          <w:rFonts w:cs="FrankRuehl" w:hint="cs"/>
          <w:rtl/>
          <w:lang w:eastAsia="en-US"/>
        </w:rPr>
      </w:pPr>
      <w:bookmarkStart w:id="17" w:name="Seif6"/>
      <w:bookmarkEnd w:id="17"/>
      <w:r>
        <w:rPr>
          <w:lang w:val="he-IL"/>
        </w:rPr>
        <w:pict>
          <v:rect id="_x0000_s2299" style="position:absolute;left:0;text-align:left;margin-left:464.5pt;margin-top:8.05pt;width:75.05pt;height:19.7pt;z-index:251596800" o:allowincell="f" filled="f" stroked="f" strokecolor="lime" strokeweight=".25pt">
            <v:textbox style="mso-next-textbox:#_x0000_s2299"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העברת רווחי נפט לשנות מס עוקבות</w:t>
                  </w:r>
                </w:p>
              </w:txbxContent>
            </v:textbox>
            <w10:anchorlock/>
          </v:rect>
        </w:pict>
      </w:r>
      <w:r w:rsidR="00DB39BC">
        <w:rPr>
          <w:rStyle w:val="big-number"/>
          <w:rFonts w:hint="cs"/>
          <w:rtl/>
          <w:lang w:eastAsia="en-US"/>
        </w:rPr>
        <w:t>6</w:t>
      </w:r>
      <w:r>
        <w:rPr>
          <w:rStyle w:val="default"/>
          <w:rFonts w:cs="FrankRuehl"/>
          <w:rtl/>
        </w:rPr>
        <w:t>.</w:t>
      </w:r>
      <w:r>
        <w:rPr>
          <w:rStyle w:val="default"/>
          <w:rFonts w:cs="FrankRuehl"/>
          <w:rtl/>
        </w:rPr>
        <w:tab/>
      </w:r>
      <w:r w:rsidR="00043BF0">
        <w:rPr>
          <w:rStyle w:val="default"/>
          <w:rFonts w:cs="FrankRuehl" w:hint="cs"/>
          <w:rtl/>
          <w:lang w:eastAsia="en-US"/>
        </w:rPr>
        <w:t>(א)</w:t>
      </w:r>
      <w:r w:rsidR="00043BF0">
        <w:rPr>
          <w:rStyle w:val="default"/>
          <w:rFonts w:cs="FrankRuehl" w:hint="cs"/>
          <w:rtl/>
          <w:lang w:eastAsia="en-US"/>
        </w:rPr>
        <w:tab/>
      </w:r>
      <w:r w:rsidR="0006075A">
        <w:rPr>
          <w:rStyle w:val="default"/>
          <w:rFonts w:cs="FrankRuehl" w:hint="cs"/>
          <w:rtl/>
          <w:lang w:eastAsia="en-US"/>
        </w:rPr>
        <w:t>היו רווחי הנפט של מיזם נפט בשנת מס כלשהי נמוכים מאפס, יופחת סכומם מרווחי הנפט של המיזם בשנות המס הבאות, בזו אחר זו, ובלבד שאם ניתן להפחית את הסכום האמור באחת השנים הבאות כאמור, לא תותר הפחתה בשנה שלאחריה.</w:t>
      </w:r>
    </w:p>
    <w:p w:rsidR="0006075A" w:rsidRDefault="0006075A" w:rsidP="0006075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הועבר סכום כאמור בסעיף קטן (א) משנה לשנה תיווסף לו ריבית ליבור בתוספת 3%; בסעיף זה, "ריבית ליבור" </w:t>
      </w:r>
      <w:r>
        <w:rPr>
          <w:rStyle w:val="default"/>
          <w:rFonts w:cs="FrankRuehl"/>
          <w:rtl/>
          <w:lang w:eastAsia="en-US"/>
        </w:rPr>
        <w:t>–</w:t>
      </w:r>
      <w:r>
        <w:rPr>
          <w:rStyle w:val="default"/>
          <w:rFonts w:cs="FrankRuehl" w:hint="cs"/>
          <w:rtl/>
          <w:lang w:eastAsia="en-US"/>
        </w:rPr>
        <w:t xml:space="preserve"> ממוצע שנתי לשנת המס שבה הועבר הסכום, של ריבית סמן יומית דולרית להלוואות בין-בנקאיות לפרק זמן של שנה בין הבנקים בלונדון (</w:t>
      </w:r>
      <w:r>
        <w:rPr>
          <w:rStyle w:val="default"/>
          <w:rFonts w:cs="FrankRuehl"/>
          <w:lang w:eastAsia="en-US"/>
        </w:rPr>
        <w:t>London Inter-bank Offered Rate</w:t>
      </w:r>
      <w:r>
        <w:rPr>
          <w:rStyle w:val="default"/>
          <w:rFonts w:cs="FrankRuehl" w:hint="cs"/>
          <w:rtl/>
          <w:lang w:eastAsia="en-US"/>
        </w:rPr>
        <w:t>), המתפרסמת לידיעת הציבור באמצעות מפיץ המידע "רויטרס".</w:t>
      </w:r>
    </w:p>
    <w:p w:rsidR="00AF7A98" w:rsidRDefault="00AF7A98" w:rsidP="000A6CC3">
      <w:pPr>
        <w:pStyle w:val="P00"/>
        <w:spacing w:before="72"/>
        <w:ind w:left="0" w:right="1134"/>
        <w:rPr>
          <w:rStyle w:val="default"/>
          <w:rFonts w:cs="FrankRuehl" w:hint="cs"/>
          <w:rtl/>
          <w:lang w:eastAsia="en-US"/>
        </w:rPr>
      </w:pPr>
      <w:bookmarkStart w:id="18" w:name="Seif7"/>
      <w:bookmarkEnd w:id="18"/>
      <w:r>
        <w:rPr>
          <w:lang w:val="he-IL"/>
        </w:rPr>
        <w:pict>
          <v:rect id="_x0000_s2300" style="position:absolute;left:0;text-align:left;margin-left:464.5pt;margin-top:8.05pt;width:75.05pt;height:18.95pt;z-index:251597824" o:allowincell="f" filled="f" stroked="f" strokecolor="lime" strokeweight=".25pt">
            <v:textbox style="mso-next-textbox:#_x0000_s2300"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ייחוס רכיבי מקדם ההיטל</w:t>
                  </w:r>
                </w:p>
              </w:txbxContent>
            </v:textbox>
            <w10:anchorlock/>
          </v:rect>
        </w:pict>
      </w:r>
      <w:r w:rsidR="00043BF0">
        <w:rPr>
          <w:rStyle w:val="big-number"/>
          <w:rFonts w:hint="cs"/>
          <w:rtl/>
          <w:lang w:eastAsia="en-US"/>
        </w:rPr>
        <w:t>7</w:t>
      </w:r>
      <w:r>
        <w:rPr>
          <w:rStyle w:val="default"/>
          <w:rFonts w:cs="FrankRuehl"/>
          <w:rtl/>
        </w:rPr>
        <w:t>.</w:t>
      </w:r>
      <w:r>
        <w:rPr>
          <w:rStyle w:val="default"/>
          <w:rFonts w:cs="FrankRuehl"/>
          <w:rtl/>
        </w:rPr>
        <w:tab/>
      </w:r>
      <w:r w:rsidR="008F035B">
        <w:rPr>
          <w:rStyle w:val="default"/>
          <w:rFonts w:cs="FrankRuehl" w:hint="cs"/>
          <w:rtl/>
          <w:lang w:eastAsia="en-US"/>
        </w:rPr>
        <w:t>(א)</w:t>
      </w:r>
      <w:r w:rsidR="008F035B">
        <w:rPr>
          <w:rStyle w:val="default"/>
          <w:rFonts w:cs="FrankRuehl" w:hint="cs"/>
          <w:rtl/>
          <w:lang w:eastAsia="en-US"/>
        </w:rPr>
        <w:tab/>
      </w:r>
      <w:r w:rsidR="000A6CC3">
        <w:rPr>
          <w:rStyle w:val="default"/>
          <w:rFonts w:cs="FrankRuehl" w:hint="cs"/>
          <w:rtl/>
          <w:lang w:eastAsia="en-US"/>
        </w:rPr>
        <w:t xml:space="preserve">ניתן רישיון בשטח של היתר מוקדם מסוים, יובאו בחשבון במסגרת מקדם ההיטל של מיזם הנפט שבשטח הרישיון רכיבי המקדם שהתקבלו או שהוצאו, לפי העניין, בשטח אותו היתר מוקדם בטרם ניתן הרישיון (בסעיף קטן זה </w:t>
      </w:r>
      <w:r w:rsidR="000A6CC3">
        <w:rPr>
          <w:rStyle w:val="default"/>
          <w:rFonts w:cs="FrankRuehl"/>
          <w:rtl/>
          <w:lang w:eastAsia="en-US"/>
        </w:rPr>
        <w:t>–</w:t>
      </w:r>
      <w:r w:rsidR="000A6CC3">
        <w:rPr>
          <w:rStyle w:val="default"/>
          <w:rFonts w:cs="FrankRuehl" w:hint="cs"/>
          <w:rtl/>
          <w:lang w:eastAsia="en-US"/>
        </w:rPr>
        <w:t xml:space="preserve"> רכיבי ההיתר המוקדם) ולא יובאו בחשבון רכיבים כאמור שהתקבלו או שהוצאו, לפי העניין, בשטח של היתר מוקדם אחר; ניתנו כמה רישיונות בשטח היתר מוקדם אחד, רשאי המנהל, בהתייעצות עם הממונה, לקבוע את אופן ייחוס רכיבי ההיתר המוקדם לכל אחד ממיזמי הנפט שבשטחי הרישיונות כאמור.</w:t>
      </w:r>
    </w:p>
    <w:p w:rsidR="000A6CC3" w:rsidRDefault="000A6CC3" w:rsidP="000A6CC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ניתנה חזקה בשטח רישיון מסוים, יובאו בחשבון במסגרת מקדם ההיטל של מיזם הנפט שבשטח החזקה רכיבי מקדם שהתקבלו או שהוצאו בשטח אותו רישיון בטרם ניתנה החזקה, ולא יובאו בחשבון רכיבים כאמור שהתקבלו או שהוצאו, לפי העניין, בשטח רישיון אחר.</w:t>
      </w:r>
    </w:p>
    <w:p w:rsidR="00AF7A98" w:rsidRDefault="00AF7A98" w:rsidP="002D1A15">
      <w:pPr>
        <w:pStyle w:val="P00"/>
        <w:spacing w:before="72"/>
        <w:ind w:left="0" w:right="1134"/>
        <w:rPr>
          <w:rStyle w:val="default"/>
          <w:rFonts w:cs="FrankRuehl" w:hint="cs"/>
          <w:rtl/>
          <w:lang w:eastAsia="en-US"/>
        </w:rPr>
      </w:pPr>
      <w:bookmarkStart w:id="19" w:name="Seif8"/>
      <w:bookmarkEnd w:id="19"/>
      <w:r>
        <w:rPr>
          <w:lang w:val="he-IL"/>
        </w:rPr>
        <w:pict>
          <v:rect id="_x0000_s2301" style="position:absolute;left:0;text-align:left;margin-left:464.5pt;margin-top:8.05pt;width:75.05pt;height:45.8pt;z-index:251598848" o:allowincell="f" filled="f" stroked="f" strokecolor="lime" strokeweight=".25pt">
            <v:textbox style="mso-next-textbox:#_x0000_s2301"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כללים לאיחוד או להפרדה של מיזמי נפט</w:t>
                  </w:r>
                </w:p>
                <w:p w:rsidR="00616363" w:rsidRDefault="00616363" w:rsidP="00AF7A98">
                  <w:pPr>
                    <w:spacing w:line="160" w:lineRule="exact"/>
                    <w:jc w:val="left"/>
                    <w:rPr>
                      <w:rFonts w:cs="Miriam" w:hint="cs"/>
                      <w:noProof/>
                      <w:szCs w:val="18"/>
                      <w:rtl/>
                      <w:lang w:eastAsia="en-US"/>
                    </w:rPr>
                  </w:pPr>
                  <w:r>
                    <w:rPr>
                      <w:rFonts w:cs="Miriam" w:hint="cs"/>
                      <w:noProof/>
                      <w:szCs w:val="18"/>
                      <w:rtl/>
                      <w:lang w:eastAsia="en-US"/>
                    </w:rPr>
                    <w:t xml:space="preserve">(תיקון מס' 2) </w:t>
                  </w:r>
                  <w:r>
                    <w:rPr>
                      <w:rFonts w:cs="Miriam"/>
                      <w:noProof/>
                      <w:szCs w:val="18"/>
                      <w:rtl/>
                      <w:lang w:eastAsia="en-US"/>
                    </w:rPr>
                    <w:br/>
                  </w:r>
                  <w:r>
                    <w:rPr>
                      <w:rFonts w:cs="Miriam" w:hint="cs"/>
                      <w:noProof/>
                      <w:szCs w:val="18"/>
                      <w:rtl/>
                      <w:lang w:eastAsia="en-US"/>
                    </w:rPr>
                    <w:t>תשע"ו-2015</w:t>
                  </w:r>
                </w:p>
              </w:txbxContent>
            </v:textbox>
            <w10:anchorlock/>
          </v:rect>
        </w:pict>
      </w:r>
      <w:r w:rsidR="00F275C6">
        <w:rPr>
          <w:rStyle w:val="big-number"/>
          <w:rFonts w:hint="cs"/>
          <w:rtl/>
          <w:lang w:eastAsia="en-US"/>
        </w:rPr>
        <w:t>8</w:t>
      </w:r>
      <w:r>
        <w:rPr>
          <w:rStyle w:val="default"/>
          <w:rFonts w:cs="FrankRuehl"/>
          <w:rtl/>
        </w:rPr>
        <w:t>.</w:t>
      </w:r>
      <w:r>
        <w:rPr>
          <w:rStyle w:val="default"/>
          <w:rFonts w:cs="FrankRuehl"/>
          <w:rtl/>
        </w:rPr>
        <w:tab/>
      </w:r>
      <w:r w:rsidR="000A6CC3">
        <w:rPr>
          <w:rStyle w:val="default"/>
          <w:rFonts w:cs="FrankRuehl" w:hint="cs"/>
          <w:rtl/>
          <w:lang w:eastAsia="en-US"/>
        </w:rPr>
        <w:t>(א)</w:t>
      </w:r>
      <w:r w:rsidR="000A6CC3">
        <w:rPr>
          <w:rStyle w:val="default"/>
          <w:rFonts w:cs="FrankRuehl" w:hint="cs"/>
          <w:rtl/>
          <w:lang w:eastAsia="en-US"/>
        </w:rPr>
        <w:tab/>
        <w:t>המנהל רשאי להורות, בהתייעצות עם הממונה, במסגרת קביעת שומה לפי מיטב השפיטה לפי סעיף 14(ב), או במסגרת החלטת מיסוי לפי סעיף 44 שניתנה לבקשת בעל זכות נפט של מיזם נפט, כי כמה מיזמי נפט ייחשבו לעניין ח</w:t>
      </w:r>
      <w:r w:rsidR="002D1A15">
        <w:rPr>
          <w:rStyle w:val="default"/>
          <w:rFonts w:cs="FrankRuehl" w:hint="cs"/>
          <w:rtl/>
          <w:lang w:eastAsia="en-US"/>
        </w:rPr>
        <w:t>ל</w:t>
      </w:r>
      <w:r w:rsidR="000A6CC3">
        <w:rPr>
          <w:rStyle w:val="default"/>
          <w:rFonts w:cs="FrankRuehl" w:hint="cs"/>
          <w:rtl/>
          <w:lang w:eastAsia="en-US"/>
        </w:rPr>
        <w:t>ק זה כמיזם נפט אחד, ובלבד שטרם הגיע מועד תחילת ההפקה המסחרית ושמתקיימים, בין השאר, כל אלה:</w:t>
      </w:r>
    </w:p>
    <w:p w:rsidR="000A6CC3" w:rsidRDefault="000A6CC3" w:rsidP="00DB0A4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זכויות הנפט של מיזמי הנפט נמצאות בתחומי אותו שדה נפט;</w:t>
      </w:r>
    </w:p>
    <w:p w:rsidR="000A6CC3" w:rsidRDefault="000A6CC3" w:rsidP="00DB0A4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זכויות הנפט של מיזמי הנפט הן בבעלות אותם גורמים ובאותם שיעורי החזקה;</w:t>
      </w:r>
    </w:p>
    <w:p w:rsidR="000A6CC3" w:rsidRDefault="000A6CC3" w:rsidP="00DB0A4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מרבית המיתקנים שישמשו כל אחד ממיזמי הנפט הם משותפים;</w:t>
      </w:r>
    </w:p>
    <w:p w:rsidR="000A6CC3" w:rsidRDefault="000A6CC3" w:rsidP="00DB0A4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DB0A42">
        <w:rPr>
          <w:rStyle w:val="default"/>
          <w:rFonts w:cs="FrankRuehl" w:hint="cs"/>
          <w:rtl/>
          <w:lang w:eastAsia="en-US"/>
        </w:rPr>
        <w:t>המנהל שוכנע כי הטעם העיקרי להגשת הבקשה אינו הימנעות מתשלום ההיטל או הפחתת היטל בלתי נאותה.</w:t>
      </w:r>
    </w:p>
    <w:p w:rsidR="00DB0A42" w:rsidRDefault="002D1A15" w:rsidP="002D1A15">
      <w:pPr>
        <w:pStyle w:val="P00"/>
        <w:spacing w:before="72"/>
        <w:ind w:left="0" w:right="1134"/>
        <w:rPr>
          <w:rStyle w:val="default"/>
          <w:rFonts w:cs="FrankRuehl" w:hint="cs"/>
          <w:rtl/>
          <w:lang w:eastAsia="en-US"/>
        </w:rPr>
      </w:pPr>
      <w:r>
        <w:rPr>
          <w:rFonts w:hint="cs"/>
          <w:rtl/>
          <w:lang w:eastAsia="en-US"/>
        </w:rPr>
        <w:pict>
          <v:shape id="_x0000_s2405" type="#_x0000_t202" style="position:absolute;left:0;text-align:left;margin-left:470.35pt;margin-top:7.1pt;width:1in;height:16.8pt;z-index:251653120"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noProof/>
                      <w:szCs w:val="18"/>
                      <w:rtl/>
                      <w:lang w:eastAsia="en-US"/>
                    </w:rPr>
                    <w:t>(תיקון מס' 2) תשע"ו-2015</w:t>
                  </w:r>
                </w:p>
              </w:txbxContent>
            </v:textbox>
            <w10:anchorlock/>
          </v:shape>
        </w:pict>
      </w:r>
      <w:r w:rsidR="00DB0A42">
        <w:rPr>
          <w:rStyle w:val="default"/>
          <w:rFonts w:cs="FrankRuehl" w:hint="cs"/>
          <w:rtl/>
          <w:lang w:eastAsia="en-US"/>
        </w:rPr>
        <w:tab/>
        <w:t>(ב)</w:t>
      </w:r>
      <w:r w:rsidR="00DB0A42">
        <w:rPr>
          <w:rStyle w:val="default"/>
          <w:rFonts w:cs="FrankRuehl" w:hint="cs"/>
          <w:rtl/>
          <w:lang w:eastAsia="en-US"/>
        </w:rPr>
        <w:tab/>
        <w:t>המנהל רשאי להורות, בהתייעצות עם הממונה, במסגרת קביעת שומה לפי מיטב השפיטה לפי סעיף 14(ב), או במסגרת החלטת מיסוי לפי סעיף 44 שניתנה לבקשת בעל זכות נפט של מיזם נפט, כי מיזם נפט אחד ייחשב לעניין ח</w:t>
      </w:r>
      <w:r>
        <w:rPr>
          <w:rStyle w:val="default"/>
          <w:rFonts w:cs="FrankRuehl" w:hint="cs"/>
          <w:rtl/>
          <w:lang w:eastAsia="en-US"/>
        </w:rPr>
        <w:t>ל</w:t>
      </w:r>
      <w:r w:rsidR="00DB0A42">
        <w:rPr>
          <w:rStyle w:val="default"/>
          <w:rFonts w:cs="FrankRuehl" w:hint="cs"/>
          <w:rtl/>
          <w:lang w:eastAsia="en-US"/>
        </w:rPr>
        <w:t>ק זה לכמה מיזמי נפט, בהתאם לחלוקת שדות הנפט שבשטח זכות הנפט של אותו מיזם או בהתאם לחלוקת השכבות הגאולוגיות שבהן מצויים סוגי נפט שונים באותו שטח, לפי העניין, ובלבד שמתקיימים, בין השאר, כל אלה:</w:t>
      </w:r>
    </w:p>
    <w:p w:rsidR="00DB0A42" w:rsidRDefault="00DB0A42" w:rsidP="00DB0A4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בשטח זכות הנפט של מיזם הנפט מצויים כמה שדות נפט, או קיימים כמה סוגי נפט בשכבות גאולוגיות נפרדות, הניתנים להפקה בכמויות מסחריות;</w:t>
      </w:r>
    </w:p>
    <w:p w:rsidR="00DB0A42" w:rsidRDefault="00DB0A42" w:rsidP="00DB0A4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מרבית המיתקנים שישמשו כל אחד ממיזמי הנפט לאחר ההפרדה, הם נפרדים;</w:t>
      </w:r>
    </w:p>
    <w:p w:rsidR="00DB0A42" w:rsidRDefault="00DB0A42" w:rsidP="00DB0A4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מכירת הנפט מכל שדה נפט או של כל סוג מסוגי הנפט, לפי העניין, מתבצעת בנפרד;</w:t>
      </w:r>
    </w:p>
    <w:p w:rsidR="00DB0A42" w:rsidRDefault="00DB0A42" w:rsidP="00DB0A4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המנהל שוכנע כי הטעם העיקרי להגשת הבקשה אינו הימנעות מתשלום ההיטל או הפחתת היטל בלתי נאותה.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20" w:name="Rov79"/>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3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3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140EF1" w:rsidRDefault="002D1A15" w:rsidP="002D1A15">
      <w:pPr>
        <w:pStyle w:val="P00"/>
        <w:ind w:left="0" w:right="1134"/>
        <w:rPr>
          <w:rStyle w:val="default"/>
          <w:rFonts w:cs="FrankRuehl" w:hint="cs"/>
          <w:vanish/>
          <w:sz w:val="22"/>
          <w:szCs w:val="22"/>
          <w:shd w:val="clear" w:color="auto" w:fill="FFFF99"/>
          <w:rtl/>
          <w:lang w:eastAsia="en-US"/>
        </w:rPr>
      </w:pP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המנהל רשאי להורות, בהתייעצות עם הממונה, במסגרת קביעת שומה לפי מיטב השפיטה לפי סעיף 14(ב), או במסגרת החלטת מיסוי לפי סעיף 44 שניתנה לבקשת בעל זכות נפט של מיזם נפט, כי כמה מיזמי נפט ייחשבו לעניין </w:t>
      </w:r>
      <w:r w:rsidRPr="00140EF1">
        <w:rPr>
          <w:rStyle w:val="default"/>
          <w:rFonts w:cs="FrankRuehl" w:hint="cs"/>
          <w:strike/>
          <w:vanish/>
          <w:sz w:val="22"/>
          <w:szCs w:val="22"/>
          <w:shd w:val="clear" w:color="auto" w:fill="FFFF99"/>
          <w:rtl/>
          <w:lang w:eastAsia="en-US"/>
        </w:rPr>
        <w:t>חוק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כמיזם נפט אחד, ובלבד שטרם הגיע מועד תחילת ההפקה המסחרית ושמתקיימים, בין השאר, כל אלה:</w:t>
      </w:r>
    </w:p>
    <w:p w:rsidR="002D1A15" w:rsidRPr="00140EF1" w:rsidRDefault="002D1A15" w:rsidP="002D1A15">
      <w:pPr>
        <w:pStyle w:val="P00"/>
        <w:spacing w:before="0"/>
        <w:ind w:left="102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(1)</w:t>
      </w:r>
      <w:r w:rsidRPr="00140EF1">
        <w:rPr>
          <w:rStyle w:val="default"/>
          <w:rFonts w:cs="FrankRuehl" w:hint="cs"/>
          <w:vanish/>
          <w:sz w:val="22"/>
          <w:szCs w:val="22"/>
          <w:shd w:val="clear" w:color="auto" w:fill="FFFF99"/>
          <w:rtl/>
          <w:lang w:eastAsia="en-US"/>
        </w:rPr>
        <w:tab/>
        <w:t>זכויות הנפט של מיזמי הנפט נמצאות בתחומי אותו שדה נפט;</w:t>
      </w:r>
    </w:p>
    <w:p w:rsidR="002D1A15" w:rsidRPr="00140EF1" w:rsidRDefault="002D1A15" w:rsidP="002D1A15">
      <w:pPr>
        <w:pStyle w:val="P00"/>
        <w:spacing w:before="0"/>
        <w:ind w:left="102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זכויות הנפט של מיזמי הנפט הן בבעלות אותם גורמים ובאותם שיעורי החזקה;</w:t>
      </w:r>
    </w:p>
    <w:p w:rsidR="002D1A15" w:rsidRPr="00140EF1" w:rsidRDefault="002D1A15" w:rsidP="002D1A15">
      <w:pPr>
        <w:pStyle w:val="P00"/>
        <w:spacing w:before="0"/>
        <w:ind w:left="102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(3)</w:t>
      </w:r>
      <w:r w:rsidRPr="00140EF1">
        <w:rPr>
          <w:rStyle w:val="default"/>
          <w:rFonts w:cs="FrankRuehl" w:hint="cs"/>
          <w:vanish/>
          <w:sz w:val="22"/>
          <w:szCs w:val="22"/>
          <w:shd w:val="clear" w:color="auto" w:fill="FFFF99"/>
          <w:rtl/>
          <w:lang w:eastAsia="en-US"/>
        </w:rPr>
        <w:tab/>
        <w:t>מרבית המיתקנים שישמשו כל אחד ממיזמי הנפט הם משותפים;</w:t>
      </w:r>
    </w:p>
    <w:p w:rsidR="002D1A15" w:rsidRPr="00140EF1" w:rsidRDefault="002D1A15" w:rsidP="002D1A15">
      <w:pPr>
        <w:pStyle w:val="P00"/>
        <w:spacing w:before="0"/>
        <w:ind w:left="1021"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(4)</w:t>
      </w:r>
      <w:r w:rsidRPr="00140EF1">
        <w:rPr>
          <w:rStyle w:val="default"/>
          <w:rFonts w:cs="FrankRuehl" w:hint="cs"/>
          <w:vanish/>
          <w:sz w:val="22"/>
          <w:szCs w:val="22"/>
          <w:shd w:val="clear" w:color="auto" w:fill="FFFF99"/>
          <w:rtl/>
          <w:lang w:eastAsia="en-US"/>
        </w:rPr>
        <w:tab/>
        <w:t>המנהל שוכנע כי הטעם העיקרי להגשת הבקשה אינו הימנעות מתשלום ההיטל או הפחתת היטל בלתי נאותה.</w:t>
      </w:r>
    </w:p>
    <w:p w:rsidR="002D1A15" w:rsidRPr="002D1A15" w:rsidRDefault="002D1A15" w:rsidP="002D1A15">
      <w:pPr>
        <w:pStyle w:val="P00"/>
        <w:spacing w:before="0"/>
        <w:ind w:left="0"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ab/>
        <w:t>(ב)</w:t>
      </w:r>
      <w:r w:rsidRPr="00140EF1">
        <w:rPr>
          <w:rStyle w:val="default"/>
          <w:rFonts w:cs="FrankRuehl" w:hint="cs"/>
          <w:vanish/>
          <w:sz w:val="22"/>
          <w:szCs w:val="22"/>
          <w:shd w:val="clear" w:color="auto" w:fill="FFFF99"/>
          <w:rtl/>
          <w:lang w:eastAsia="en-US"/>
        </w:rPr>
        <w:tab/>
        <w:t xml:space="preserve">המנהל רשאי להורות, בהתייעצות עם הממונה, במסגרת קביעת שומה לפי מיטב השפיטה לפי סעיף 14(ב), או במסגרת החלטת מיסוי לפי סעיף 44 שניתנה לבקשת בעל זכות נפט של מיזם נפט, כי מיזם נפט אחד ייחשב לעניין </w:t>
      </w:r>
      <w:r w:rsidRPr="00140EF1">
        <w:rPr>
          <w:rStyle w:val="default"/>
          <w:rFonts w:cs="FrankRuehl" w:hint="cs"/>
          <w:strike/>
          <w:vanish/>
          <w:sz w:val="22"/>
          <w:szCs w:val="22"/>
          <w:shd w:val="clear" w:color="auto" w:fill="FFFF99"/>
          <w:rtl/>
          <w:lang w:eastAsia="en-US"/>
        </w:rPr>
        <w:t>חוק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לכמה מיזמי נפט, בהתאם לחלוקת שדות הנפט שבשטח זכות הנפט של אותו מיזם או בהתאם לחלוקת השכבות הגאולוגיות שבהן מצויים סוגי נפט שונים באותו שטח, לפי העניין, ובלבד שמתקיימים, בין השאר, כל אלה:</w:t>
      </w:r>
      <w:bookmarkEnd w:id="20"/>
    </w:p>
    <w:p w:rsidR="00DB0A42" w:rsidRPr="00DB0A42" w:rsidRDefault="00DB0A42" w:rsidP="00DB0A42">
      <w:pPr>
        <w:pStyle w:val="medium2-header"/>
        <w:keepLines w:val="0"/>
        <w:spacing w:before="72"/>
        <w:ind w:left="0" w:right="1134"/>
        <w:rPr>
          <w:rFonts w:hint="cs"/>
          <w:noProof/>
          <w:rtl/>
        </w:rPr>
      </w:pPr>
      <w:bookmarkStart w:id="21" w:name="med3"/>
      <w:bookmarkEnd w:id="21"/>
      <w:r w:rsidRPr="00DB0A42">
        <w:rPr>
          <w:rFonts w:hint="cs"/>
          <w:noProof/>
          <w:rtl/>
        </w:rPr>
        <w:t>פרק ג': תשלום ההיטל</w:t>
      </w:r>
    </w:p>
    <w:p w:rsidR="00AF7A98" w:rsidRDefault="00AF7A98" w:rsidP="00DB0A42">
      <w:pPr>
        <w:pStyle w:val="P00"/>
        <w:spacing w:before="72"/>
        <w:ind w:left="0" w:right="1134"/>
        <w:rPr>
          <w:rStyle w:val="default"/>
          <w:rFonts w:cs="FrankRuehl" w:hint="cs"/>
          <w:rtl/>
          <w:lang w:eastAsia="en-US"/>
        </w:rPr>
      </w:pPr>
      <w:bookmarkStart w:id="22" w:name="Seif9"/>
      <w:bookmarkEnd w:id="22"/>
      <w:r>
        <w:rPr>
          <w:lang w:val="he-IL"/>
        </w:rPr>
        <w:pict>
          <v:rect id="_x0000_s2302" style="position:absolute;left:0;text-align:left;margin-left:464.5pt;margin-top:8.05pt;width:75.05pt;height:12.45pt;z-index:251599872" o:allowincell="f" filled="f" stroked="f" strokecolor="lime" strokeweight=".25pt">
            <v:textbox style="mso-next-textbox:#_x0000_s2302"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חיוב בתשלום ההיטל</w:t>
                  </w:r>
                </w:p>
              </w:txbxContent>
            </v:textbox>
            <w10:anchorlock/>
          </v:rect>
        </w:pict>
      </w:r>
      <w:r w:rsidR="00EA5833">
        <w:rPr>
          <w:rStyle w:val="big-number"/>
          <w:rFonts w:hint="cs"/>
          <w:rtl/>
          <w:lang w:eastAsia="en-US"/>
        </w:rPr>
        <w:t>9</w:t>
      </w:r>
      <w:r>
        <w:rPr>
          <w:rStyle w:val="default"/>
          <w:rFonts w:cs="FrankRuehl"/>
          <w:rtl/>
        </w:rPr>
        <w:t>.</w:t>
      </w:r>
      <w:r>
        <w:rPr>
          <w:rStyle w:val="default"/>
          <w:rFonts w:cs="FrankRuehl"/>
          <w:rtl/>
        </w:rPr>
        <w:tab/>
      </w:r>
      <w:r w:rsidR="00B61E36">
        <w:rPr>
          <w:rStyle w:val="default"/>
          <w:rFonts w:cs="FrankRuehl" w:hint="cs"/>
          <w:rtl/>
          <w:lang w:eastAsia="en-US"/>
        </w:rPr>
        <w:t>(א)</w:t>
      </w:r>
      <w:r w:rsidR="00B61E36">
        <w:rPr>
          <w:rStyle w:val="default"/>
          <w:rFonts w:cs="FrankRuehl" w:hint="cs"/>
          <w:rtl/>
          <w:lang w:eastAsia="en-US"/>
        </w:rPr>
        <w:tab/>
      </w:r>
      <w:r w:rsidR="00DB0A42">
        <w:rPr>
          <w:rStyle w:val="default"/>
          <w:rFonts w:cs="FrankRuehl" w:hint="cs"/>
          <w:rtl/>
          <w:lang w:eastAsia="en-US"/>
        </w:rPr>
        <w:t>כל אחד מבעלי זכות נפט של מיזם נפט חייב בתשלום ההיטל בהתאם לחלקו היחסי בזכות הנפט.</w:t>
      </w:r>
    </w:p>
    <w:p w:rsidR="00DB0A42" w:rsidRDefault="00DB0A42" w:rsidP="00953797">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 xml:space="preserve">על אף האמור בסעיף קטן (א), שילם בעל זכות נפט של מיזם נפט תשלום המחושב, במישרין או בעקיפין, כשיעור מהנפט שהופק בשטח זכות הנפט של מיזם הנפט, מהתקבולים של המיזם, כולם או חלקם, או מרווחי הנפט של המיזם (בסעיף קטן זה </w:t>
      </w:r>
      <w:r>
        <w:rPr>
          <w:rStyle w:val="default"/>
          <w:rFonts w:cs="FrankRuehl"/>
          <w:rtl/>
          <w:lang w:eastAsia="en-US"/>
        </w:rPr>
        <w:t>–</w:t>
      </w:r>
      <w:r>
        <w:rPr>
          <w:rStyle w:val="default"/>
          <w:rFonts w:cs="FrankRuehl" w:hint="cs"/>
          <w:rtl/>
          <w:lang w:eastAsia="en-US"/>
        </w:rPr>
        <w:t xml:space="preserve"> התשלום הנגזר), </w:t>
      </w:r>
      <w:r w:rsidR="00953797">
        <w:rPr>
          <w:rStyle w:val="default"/>
          <w:rFonts w:cs="FrankRuehl" w:hint="cs"/>
          <w:rtl/>
          <w:lang w:eastAsia="en-US"/>
        </w:rPr>
        <w:t xml:space="preserve">יהיה חייב מקבל התשלום הנגזר בתשלום היטל בסכום השווה למכפלת התשלום הנגזר בשיעור ההיטל החל לגבי מיזם הנפט באותה שנת מס שבה התקבל התשלום ולא יותר מסכום ההיטל שבעל זכות הנפט ששילם את התשלום הנגזר היה חייב בו אילולא הוראות פסקה זו (בסעיף קטן זה </w:t>
      </w:r>
      <w:r w:rsidR="00953797">
        <w:rPr>
          <w:rStyle w:val="default"/>
          <w:rFonts w:cs="FrankRuehl"/>
          <w:rtl/>
          <w:lang w:eastAsia="en-US"/>
        </w:rPr>
        <w:t>–</w:t>
      </w:r>
      <w:r w:rsidR="00953797">
        <w:rPr>
          <w:rStyle w:val="default"/>
          <w:rFonts w:cs="FrankRuehl" w:hint="cs"/>
          <w:rtl/>
          <w:lang w:eastAsia="en-US"/>
        </w:rPr>
        <w:t xml:space="preserve"> סכום ההשתתפות); סכום ההשתתפות יופחת מסכום ההיטל שבעל זכות הנפט ששילם את התשלום הנגזר חב בו; לעניין זה, "תשלום" </w:t>
      </w:r>
      <w:r w:rsidR="00953797">
        <w:rPr>
          <w:rStyle w:val="default"/>
          <w:rFonts w:cs="FrankRuehl"/>
          <w:rtl/>
          <w:lang w:eastAsia="en-US"/>
        </w:rPr>
        <w:t>–</w:t>
      </w:r>
      <w:r w:rsidR="00953797">
        <w:rPr>
          <w:rStyle w:val="default"/>
          <w:rFonts w:cs="FrankRuehl" w:hint="cs"/>
          <w:rtl/>
          <w:lang w:eastAsia="en-US"/>
        </w:rPr>
        <w:t xml:space="preserve"> לרבות תשלום כאמור בפסקאות (1) עד (5) להגדרה "תשלום";</w:t>
      </w:r>
    </w:p>
    <w:p w:rsidR="00953797" w:rsidRDefault="00953797" w:rsidP="0032177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היה מקדם ההיטל של מיזם נפט, בשנת המס שקדמה לתשלום התשלום הנגזר, בגובה 1 או יותר, ינכה בעל זכות הנפט המשלם את התשלום הנגזר כאמור בפסקה (1), מהתשלום כאמור, לפני העברתו, סכום המהווה 50% ממנו, על חשבון ההיטל שמקבל התשלום חייב בו, ויעבירו לפקיד השומה בתוך שבעה ימים מיום הניכוי, בצירוף דוח כפי שקבע המנהל; פקיד השומה רשאי להפחית את השיעור האמור בפסקה זו אם שוכנע כי שיעור ההיטל שיחול לגבי מיזם הנפט באותה שנת מס יהיה נמוך מ-50%;</w:t>
      </w:r>
    </w:p>
    <w:p w:rsidR="00953797" w:rsidRDefault="00953797" w:rsidP="0032177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5B1CE8">
        <w:rPr>
          <w:rStyle w:val="default"/>
          <w:rFonts w:cs="FrankRuehl" w:hint="cs"/>
          <w:rtl/>
          <w:lang w:eastAsia="en-US"/>
        </w:rPr>
        <w:t xml:space="preserve">היה שיעור ההיטל החל לגבי מיזם הנפט בשנת המס שבה התקבל התשלום הנגזר נמוך מ-50%, ואם קבע פקיד השומה שיעור אחר לפי הוראות פסקה (2) </w:t>
      </w:r>
      <w:r w:rsidR="005B1CE8">
        <w:rPr>
          <w:rStyle w:val="default"/>
          <w:rFonts w:cs="FrankRuehl"/>
          <w:rtl/>
          <w:lang w:eastAsia="en-US"/>
        </w:rPr>
        <w:t>–</w:t>
      </w:r>
      <w:r w:rsidR="005B1CE8">
        <w:rPr>
          <w:rStyle w:val="default"/>
          <w:rFonts w:cs="FrankRuehl" w:hint="cs"/>
          <w:rtl/>
          <w:lang w:eastAsia="en-US"/>
        </w:rPr>
        <w:t xml:space="preserve"> נמוך מהשיעור שקבע, או שהסכום שנוכה לפי פסקה (2) היה גבוה מסכום ההיטל שמשלם התשלום הנגזר היה חייב בו, יוחזר עודף סכום ההשתתפות שנוכה למקבל התשלום לפי פסקה (2), בצירוף הפרשי הצמדה וריבית ממועד הניכוי ועד למועד ההשבה;</w:t>
      </w:r>
    </w:p>
    <w:p w:rsidR="005B1CE8" w:rsidRDefault="005B1CE8" w:rsidP="0032177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32177D">
        <w:rPr>
          <w:rStyle w:val="default"/>
          <w:rFonts w:cs="FrankRuehl" w:hint="cs"/>
          <w:rtl/>
          <w:lang w:eastAsia="en-US"/>
        </w:rPr>
        <w:t>לא ניכה בעל זכות נפט סכום כאמור בפסקה (2), כולו או חלקו, ולא שילם מקבל התשלום הנגזר את סכום ההשתתפות שהוא חב בו לפי פסקה (1) עד המועד הקבוע בסעיף 10(א), לא יופחת סכום ההשתתפות לפי הוראות פסקה (1) מסכום ההיטל שבעל זכות הנפט ששילם את התשלום הנגזר חב בו;</w:t>
      </w:r>
    </w:p>
    <w:p w:rsidR="0032177D" w:rsidRDefault="0032177D" w:rsidP="0032177D">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המנהל רשאי לקבוע כללים לעניין ניכוי לפי סעיף קטן זה.</w:t>
      </w:r>
    </w:p>
    <w:p w:rsidR="0032177D" w:rsidRDefault="0032177D" w:rsidP="0032177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בחר בעל זכות נפט של מיזם נפט, לפי הוראות סעיף 13(ב), לדווח בדולרים, ישולם ההיטל בשקלים חדשים לפי השער היציג של הדולר שקבע בנק ישראל, הידוע ביום האחרון של שנת המס שלגביה מחושב ההיטל.</w:t>
      </w:r>
    </w:p>
    <w:p w:rsidR="00AF7A98" w:rsidRDefault="00AF7A98" w:rsidP="0032177D">
      <w:pPr>
        <w:pStyle w:val="P00"/>
        <w:spacing w:before="72"/>
        <w:ind w:left="0" w:right="1134"/>
        <w:rPr>
          <w:rStyle w:val="default"/>
          <w:rFonts w:cs="FrankRuehl" w:hint="cs"/>
          <w:rtl/>
          <w:lang w:eastAsia="en-US"/>
        </w:rPr>
      </w:pPr>
      <w:bookmarkStart w:id="23" w:name="Seif10"/>
      <w:bookmarkEnd w:id="23"/>
      <w:r>
        <w:rPr>
          <w:lang w:val="he-IL"/>
        </w:rPr>
        <w:pict>
          <v:rect id="_x0000_s2303" style="position:absolute;left:0;text-align:left;margin-left:464.5pt;margin-top:8.05pt;width:75.05pt;height:18.4pt;z-index:251600896" o:allowincell="f" filled="f" stroked="f" strokecolor="lime" strokeweight=".25pt">
            <v:textbox style="mso-next-textbox:#_x0000_s2303"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מועד התשלום ומקדמות</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32177D">
        <w:rPr>
          <w:rStyle w:val="default"/>
          <w:rFonts w:cs="FrankRuehl" w:hint="cs"/>
          <w:rtl/>
          <w:lang w:eastAsia="en-US"/>
        </w:rPr>
        <w:t>(א)</w:t>
      </w:r>
      <w:r w:rsidR="0032177D">
        <w:rPr>
          <w:rStyle w:val="default"/>
          <w:rFonts w:cs="FrankRuehl" w:hint="cs"/>
          <w:rtl/>
          <w:lang w:eastAsia="en-US"/>
        </w:rPr>
        <w:tab/>
        <w:t>ההיטל ישולם עד תום 30 ימים שלאחר המועד להגשת דוח מקדם ההיטל ודוח רווחי הנפט לפי סעיף 13.</w:t>
      </w:r>
    </w:p>
    <w:p w:rsidR="0032177D" w:rsidRDefault="0032177D" w:rsidP="0032177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לקבוע הוראות לעניין תשלום מקדמות על חשבון ההיטל.</w:t>
      </w:r>
    </w:p>
    <w:p w:rsidR="00AF7A98" w:rsidRDefault="00AF7A98" w:rsidP="0032177D">
      <w:pPr>
        <w:pStyle w:val="P00"/>
        <w:spacing w:before="72"/>
        <w:ind w:left="0" w:right="1134"/>
        <w:rPr>
          <w:rStyle w:val="default"/>
          <w:rFonts w:cs="FrankRuehl" w:hint="cs"/>
          <w:rtl/>
          <w:lang w:eastAsia="en-US"/>
        </w:rPr>
      </w:pPr>
      <w:bookmarkStart w:id="24" w:name="Seif11"/>
      <w:bookmarkEnd w:id="24"/>
      <w:r>
        <w:rPr>
          <w:lang w:val="he-IL"/>
        </w:rPr>
        <w:pict>
          <v:rect id="_x0000_s2304" style="position:absolute;left:0;text-align:left;margin-left:464.5pt;margin-top:8.05pt;width:75.05pt;height:19.3pt;z-index:251601920" o:allowincell="f" filled="f" stroked="f" strokecolor="lime" strokeweight=".25pt">
            <v:textbox style="mso-next-textbox:#_x0000_s2304"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תשלום היטל לאחר שומה, השגה, וערעור</w:t>
                  </w:r>
                </w:p>
              </w:txbxContent>
            </v:textbox>
            <w10:anchorlock/>
          </v:rect>
        </w:pict>
      </w:r>
      <w:r>
        <w:rPr>
          <w:rStyle w:val="big-number"/>
          <w:rFonts w:hint="cs"/>
          <w:rtl/>
          <w:lang w:eastAsia="en-US"/>
        </w:rPr>
        <w:t>1</w:t>
      </w:r>
      <w:r w:rsidR="00EA5833">
        <w:rPr>
          <w:rStyle w:val="big-number"/>
          <w:rFonts w:hint="cs"/>
          <w:rtl/>
          <w:lang w:eastAsia="en-US"/>
        </w:rPr>
        <w:t>1</w:t>
      </w:r>
      <w:r>
        <w:rPr>
          <w:rStyle w:val="default"/>
          <w:rFonts w:cs="FrankRuehl"/>
          <w:rtl/>
        </w:rPr>
        <w:t>.</w:t>
      </w:r>
      <w:r>
        <w:rPr>
          <w:rStyle w:val="default"/>
          <w:rFonts w:cs="FrankRuehl"/>
          <w:rtl/>
        </w:rPr>
        <w:tab/>
      </w:r>
      <w:r w:rsidR="0032177D">
        <w:rPr>
          <w:rStyle w:val="default"/>
          <w:rFonts w:cs="FrankRuehl" w:hint="cs"/>
          <w:rtl/>
          <w:lang w:eastAsia="en-US"/>
        </w:rPr>
        <w:t>(א)</w:t>
      </w:r>
      <w:r w:rsidR="0032177D">
        <w:rPr>
          <w:rStyle w:val="default"/>
          <w:rFonts w:cs="FrankRuehl" w:hint="cs"/>
          <w:rtl/>
          <w:lang w:eastAsia="en-US"/>
        </w:rPr>
        <w:tab/>
        <w:t xml:space="preserve">נמסרה לחייב בתשלום היטל הודעת שומה לפי סעיף 14(ב)(2), חייב הוא, בתוך 15 ימים מיום מסירת ההודעה, לשלם את יתרת ההיטל הנובעת ממנה, ואם הוגשה השגה לפי הוראות סעיף 15 </w:t>
      </w:r>
      <w:r w:rsidR="0032177D">
        <w:rPr>
          <w:rStyle w:val="default"/>
          <w:rFonts w:cs="FrankRuehl"/>
          <w:rtl/>
          <w:lang w:eastAsia="en-US"/>
        </w:rPr>
        <w:t>–</w:t>
      </w:r>
      <w:r w:rsidR="0032177D">
        <w:rPr>
          <w:rStyle w:val="default"/>
          <w:rFonts w:cs="FrankRuehl" w:hint="cs"/>
          <w:rtl/>
          <w:lang w:eastAsia="en-US"/>
        </w:rPr>
        <w:t xml:space="preserve"> את יתרת ההיטל שאינה שנויה במחלוקת.</w:t>
      </w:r>
    </w:p>
    <w:p w:rsidR="0032177D" w:rsidRDefault="006064DF" w:rsidP="006064DF">
      <w:pPr>
        <w:pStyle w:val="P00"/>
        <w:spacing w:before="72"/>
        <w:ind w:left="0" w:right="1134"/>
        <w:rPr>
          <w:rStyle w:val="default"/>
          <w:rFonts w:cs="FrankRuehl" w:hint="cs"/>
          <w:rtl/>
          <w:lang w:eastAsia="en-US"/>
        </w:rPr>
      </w:pPr>
      <w:r>
        <w:rPr>
          <w:rFonts w:hint="cs"/>
          <w:rtl/>
          <w:lang w:eastAsia="en-US"/>
        </w:rPr>
        <w:pict>
          <v:shape id="_x0000_s2503" type="#_x0000_t202" style="position:absolute;left:0;text-align:left;margin-left:470.35pt;margin-top:7.1pt;width:1in;height:16.8pt;z-index:251704320" filled="f" stroked="f">
            <v:textbox inset="1mm,0,1mm,0">
              <w:txbxContent>
                <w:p w:rsidR="006064DF" w:rsidRDefault="006064DF" w:rsidP="006064DF">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(ב)</w:t>
      </w:r>
      <w:r>
        <w:rPr>
          <w:rStyle w:val="default"/>
          <w:rFonts w:cs="FrankRuehl" w:hint="cs"/>
          <w:rtl/>
          <w:lang w:eastAsia="en-US"/>
        </w:rPr>
        <w:tab/>
      </w:r>
      <w:r w:rsidR="0032177D">
        <w:rPr>
          <w:rStyle w:val="default"/>
          <w:rFonts w:cs="FrankRuehl" w:hint="cs"/>
          <w:rtl/>
          <w:lang w:eastAsia="en-US"/>
        </w:rPr>
        <w:t xml:space="preserve">נמסרה לחייב בתשלום היטל החלטת פקיד השומה לפי הוראות סעיף 15(ד), חייב הוא, בתוך 15 ימים מיום מסירת ההודעה, לשלם את יתרת ההיטל הנובעת ממנה, ואם הוגש ערעור לפי הוראות סעיף 153 לפקודה </w:t>
      </w:r>
      <w:r w:rsidR="0032177D">
        <w:rPr>
          <w:rStyle w:val="default"/>
          <w:rFonts w:cs="FrankRuehl"/>
          <w:rtl/>
          <w:lang w:eastAsia="en-US"/>
        </w:rPr>
        <w:t>–</w:t>
      </w:r>
      <w:r w:rsidR="0032177D">
        <w:rPr>
          <w:rStyle w:val="default"/>
          <w:rFonts w:cs="FrankRuehl" w:hint="cs"/>
          <w:rtl/>
          <w:lang w:eastAsia="en-US"/>
        </w:rPr>
        <w:t xml:space="preserve"> </w:t>
      </w:r>
      <w:r w:rsidRPr="006064DF">
        <w:rPr>
          <w:rStyle w:val="default"/>
          <w:rFonts w:cs="FrankRuehl" w:hint="cs"/>
          <w:rtl/>
          <w:lang w:eastAsia="en-US"/>
        </w:rPr>
        <w:t>לשלם 75% מיתרת ההיטל הנובעת ממנה</w:t>
      </w:r>
      <w:r w:rsidR="0032177D">
        <w:rPr>
          <w:rStyle w:val="default"/>
          <w:rFonts w:cs="FrankRuehl" w:hint="cs"/>
          <w:rtl/>
          <w:lang w:eastAsia="en-US"/>
        </w:rPr>
        <w:t>.</w:t>
      </w:r>
    </w:p>
    <w:p w:rsidR="0032177D" w:rsidRDefault="0032177D" w:rsidP="0032177D">
      <w:pPr>
        <w:pStyle w:val="P00"/>
        <w:spacing w:before="72"/>
        <w:ind w:left="0" w:right="1134"/>
        <w:rPr>
          <w:rStyle w:val="default"/>
          <w:rFonts w:cs="FrankRuehl"/>
          <w:rtl/>
          <w:lang w:eastAsia="en-US"/>
        </w:rPr>
      </w:pPr>
      <w:r>
        <w:rPr>
          <w:rStyle w:val="default"/>
          <w:rFonts w:cs="FrankRuehl" w:hint="cs"/>
          <w:rtl/>
          <w:lang w:eastAsia="en-US"/>
        </w:rPr>
        <w:tab/>
        <w:t>(ג)</w:t>
      </w:r>
      <w:r>
        <w:rPr>
          <w:rStyle w:val="default"/>
          <w:rFonts w:cs="FrankRuehl" w:hint="cs"/>
          <w:rtl/>
          <w:lang w:eastAsia="en-US"/>
        </w:rPr>
        <w:tab/>
        <w:t>נמסרה לחייב בתשלום היטל החלטת בית המשפט בערעור לפי סעיפים 156 או 157 לפקודה, יחולו לגביו הוראות סעיף 185 לפקודה כאילו היה הנישום.</w:t>
      </w:r>
    </w:p>
    <w:p w:rsidR="006064DF" w:rsidRPr="00140EF1" w:rsidRDefault="006064DF" w:rsidP="006064DF">
      <w:pPr>
        <w:pStyle w:val="P00"/>
        <w:spacing w:before="0"/>
        <w:ind w:left="0" w:right="1134"/>
        <w:rPr>
          <w:rStyle w:val="default"/>
          <w:rFonts w:cs="FrankRuehl"/>
          <w:vanish/>
          <w:color w:val="FF0000"/>
          <w:szCs w:val="20"/>
          <w:shd w:val="clear" w:color="auto" w:fill="FFFF99"/>
          <w:rtl/>
          <w:lang w:eastAsia="en-US"/>
        </w:rPr>
      </w:pPr>
      <w:bookmarkStart w:id="25" w:name="Rov169"/>
      <w:r w:rsidRPr="00140EF1">
        <w:rPr>
          <w:rStyle w:val="default"/>
          <w:rFonts w:cs="FrankRuehl" w:hint="cs"/>
          <w:vanish/>
          <w:color w:val="FF0000"/>
          <w:szCs w:val="20"/>
          <w:shd w:val="clear" w:color="auto" w:fill="FFFF99"/>
          <w:rtl/>
          <w:lang w:eastAsia="en-US"/>
        </w:rPr>
        <w:t>מיום 18.11.2021</w:t>
      </w:r>
    </w:p>
    <w:p w:rsidR="006064DF" w:rsidRPr="00140EF1" w:rsidRDefault="006064DF" w:rsidP="006064DF">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3</w:t>
      </w:r>
    </w:p>
    <w:p w:rsidR="006064DF" w:rsidRPr="00140EF1" w:rsidRDefault="006064DF" w:rsidP="006064DF">
      <w:pPr>
        <w:pStyle w:val="P00"/>
        <w:spacing w:before="0"/>
        <w:ind w:left="0" w:right="1134"/>
        <w:rPr>
          <w:rStyle w:val="default"/>
          <w:rFonts w:cs="FrankRuehl"/>
          <w:vanish/>
          <w:szCs w:val="20"/>
          <w:shd w:val="clear" w:color="auto" w:fill="FFFF99"/>
          <w:rtl/>
          <w:lang w:eastAsia="en-US"/>
        </w:rPr>
      </w:pPr>
      <w:hyperlink r:id="rId40" w:history="1">
        <w:r w:rsidRPr="00140EF1">
          <w:rPr>
            <w:rStyle w:val="Hyperlink"/>
            <w:rFonts w:hint="cs"/>
            <w:vanish/>
            <w:szCs w:val="20"/>
            <w:shd w:val="clear" w:color="auto" w:fill="FFFF99"/>
            <w:rtl/>
            <w:lang w:eastAsia="en-US"/>
          </w:rPr>
          <w:t>ס"ח תשפ"ב מס' 2934</w:t>
        </w:r>
      </w:hyperlink>
      <w:r w:rsidRPr="00140EF1">
        <w:rPr>
          <w:rStyle w:val="default"/>
          <w:rFonts w:cs="FrankRuehl" w:hint="cs"/>
          <w:vanish/>
          <w:szCs w:val="20"/>
          <w:shd w:val="clear" w:color="auto" w:fill="FFFF99"/>
          <w:rtl/>
          <w:lang w:eastAsia="en-US"/>
        </w:rPr>
        <w:t xml:space="preserve"> מיום 18.11.2021 עמ' 452 (</w:t>
      </w:r>
      <w:hyperlink r:id="rId41" w:history="1">
        <w:r w:rsidRPr="00140EF1">
          <w:rPr>
            <w:rStyle w:val="Hyperlink"/>
            <w:rFonts w:hint="cs"/>
            <w:vanish/>
            <w:szCs w:val="20"/>
            <w:shd w:val="clear" w:color="auto" w:fill="FFFF99"/>
            <w:rtl/>
            <w:lang w:eastAsia="en-US"/>
          </w:rPr>
          <w:t>ה"ח 1400</w:t>
        </w:r>
      </w:hyperlink>
      <w:r w:rsidRPr="00140EF1">
        <w:rPr>
          <w:rStyle w:val="default"/>
          <w:rFonts w:cs="FrankRuehl" w:hint="cs"/>
          <w:vanish/>
          <w:szCs w:val="20"/>
          <w:shd w:val="clear" w:color="auto" w:fill="FFFF99"/>
          <w:rtl/>
          <w:lang w:eastAsia="en-US"/>
        </w:rPr>
        <w:t>)</w:t>
      </w:r>
    </w:p>
    <w:p w:rsidR="006064DF" w:rsidRPr="006064DF" w:rsidRDefault="006064DF" w:rsidP="006064DF">
      <w:pPr>
        <w:pStyle w:val="P00"/>
        <w:ind w:left="0" w:right="1134"/>
        <w:rPr>
          <w:rStyle w:val="default"/>
          <w:rFonts w:cs="FrankRuehl" w:hint="cs"/>
          <w:sz w:val="2"/>
          <w:szCs w:val="2"/>
          <w:rtl/>
          <w:lang w:eastAsia="en-US"/>
        </w:rPr>
      </w:pPr>
      <w:r w:rsidRPr="00140EF1">
        <w:rPr>
          <w:rStyle w:val="default"/>
          <w:rFonts w:cs="FrankRuehl" w:hint="cs"/>
          <w:vanish/>
          <w:sz w:val="16"/>
          <w:szCs w:val="22"/>
          <w:shd w:val="clear" w:color="auto" w:fill="FFFF99"/>
          <w:rtl/>
          <w:lang w:eastAsia="en-US"/>
        </w:rPr>
        <w:tab/>
        <w:t>(ב)</w:t>
      </w:r>
      <w:r w:rsidRPr="00140EF1">
        <w:rPr>
          <w:rStyle w:val="default"/>
          <w:rFonts w:cs="FrankRuehl" w:hint="cs"/>
          <w:vanish/>
          <w:sz w:val="16"/>
          <w:szCs w:val="22"/>
          <w:shd w:val="clear" w:color="auto" w:fill="FFFF99"/>
          <w:rtl/>
          <w:lang w:eastAsia="en-US"/>
        </w:rPr>
        <w:tab/>
        <w:t xml:space="preserve">נמסרה לחייב בתשלום היטל החלטת פקיד השומה לפי הוראות סעיף 15(ד), חייב הוא, בתוך 15 ימים מיום מסירת ההודעה, לשלם את יתרת ההיטל הנובעת ממנה, ואם הוגש ערעור לפי הוראות סעיף 153 לפקודה </w:t>
      </w:r>
      <w:r w:rsidRPr="00140EF1">
        <w:rPr>
          <w:rStyle w:val="default"/>
          <w:rFonts w:cs="FrankRuehl"/>
          <w:vanish/>
          <w:sz w:val="16"/>
          <w:szCs w:val="22"/>
          <w:shd w:val="clear" w:color="auto" w:fill="FFFF99"/>
          <w:rtl/>
          <w:lang w:eastAsia="en-US"/>
        </w:rPr>
        <w:t>–</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strike/>
          <w:vanish/>
          <w:sz w:val="16"/>
          <w:szCs w:val="22"/>
          <w:shd w:val="clear" w:color="auto" w:fill="FFFF99"/>
          <w:rtl/>
          <w:lang w:eastAsia="en-US"/>
        </w:rPr>
        <w:t>את יתרת ההיטל שאינה שנויה במחלוקת</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vanish/>
          <w:sz w:val="16"/>
          <w:szCs w:val="22"/>
          <w:u w:val="single"/>
          <w:shd w:val="clear" w:color="auto" w:fill="FFFF99"/>
          <w:rtl/>
          <w:lang w:eastAsia="en-US"/>
        </w:rPr>
        <w:t>לשלם 75% מיתרת ההיטל הנובעת ממנה</w:t>
      </w:r>
      <w:r w:rsidRPr="00140EF1">
        <w:rPr>
          <w:rStyle w:val="default"/>
          <w:rFonts w:cs="FrankRuehl" w:hint="cs"/>
          <w:vanish/>
          <w:sz w:val="16"/>
          <w:szCs w:val="22"/>
          <w:shd w:val="clear" w:color="auto" w:fill="FFFF99"/>
          <w:rtl/>
          <w:lang w:eastAsia="en-US"/>
        </w:rPr>
        <w:t>.</w:t>
      </w:r>
      <w:bookmarkEnd w:id="25"/>
    </w:p>
    <w:p w:rsidR="00AF7A98" w:rsidRDefault="00AF7A98" w:rsidP="0032177D">
      <w:pPr>
        <w:pStyle w:val="P00"/>
        <w:spacing w:before="72"/>
        <w:ind w:left="0" w:right="1134"/>
        <w:rPr>
          <w:rStyle w:val="default"/>
          <w:rFonts w:cs="FrankRuehl" w:hint="cs"/>
          <w:rtl/>
          <w:lang w:eastAsia="en-US"/>
        </w:rPr>
      </w:pPr>
      <w:bookmarkStart w:id="26" w:name="Seif12"/>
      <w:bookmarkEnd w:id="26"/>
      <w:r>
        <w:rPr>
          <w:lang w:val="he-IL"/>
        </w:rPr>
        <w:pict>
          <v:rect id="_x0000_s2305" style="position:absolute;left:0;text-align:left;margin-left:464.5pt;margin-top:8.05pt;width:75.05pt;height:24.35pt;z-index:251602944" o:allowincell="f" filled="f" stroked="f" strokecolor="lime" strokeweight=".25pt">
            <v:textbox style="mso-next-textbox:#_x0000_s2305" inset="0,0,0,0">
              <w:txbxContent>
                <w:p w:rsidR="00616363" w:rsidRDefault="00616363" w:rsidP="00AF7A98">
                  <w:pPr>
                    <w:spacing w:line="160" w:lineRule="exact"/>
                    <w:jc w:val="left"/>
                    <w:rPr>
                      <w:rFonts w:cs="Miriam" w:hint="cs"/>
                      <w:noProof/>
                      <w:szCs w:val="18"/>
                      <w:rtl/>
                      <w:lang w:eastAsia="en-US"/>
                    </w:rPr>
                  </w:pPr>
                  <w:r>
                    <w:rPr>
                      <w:rFonts w:cs="Miriam" w:hint="cs"/>
                      <w:szCs w:val="18"/>
                      <w:rtl/>
                      <w:lang w:eastAsia="en-US"/>
                    </w:rPr>
                    <w:t>דחיית תשלום והפרשי הצמדה וריבית</w:t>
                  </w:r>
                </w:p>
              </w:txbxContent>
            </v:textbox>
            <w10:anchorlock/>
          </v:rect>
        </w:pict>
      </w:r>
      <w:r>
        <w:rPr>
          <w:rStyle w:val="big-number"/>
          <w:rFonts w:hint="cs"/>
          <w:rtl/>
          <w:lang w:eastAsia="en-US"/>
        </w:rPr>
        <w:t>1</w:t>
      </w:r>
      <w:r w:rsidR="0051528F">
        <w:rPr>
          <w:rStyle w:val="big-number"/>
          <w:rFonts w:hint="cs"/>
          <w:rtl/>
          <w:lang w:eastAsia="en-US"/>
        </w:rPr>
        <w:t>2</w:t>
      </w:r>
      <w:r>
        <w:rPr>
          <w:rStyle w:val="default"/>
          <w:rFonts w:cs="FrankRuehl"/>
          <w:rtl/>
        </w:rPr>
        <w:t>.</w:t>
      </w:r>
      <w:r>
        <w:rPr>
          <w:rStyle w:val="default"/>
          <w:rFonts w:cs="FrankRuehl"/>
          <w:rtl/>
        </w:rPr>
        <w:tab/>
      </w:r>
      <w:r w:rsidR="0032177D">
        <w:rPr>
          <w:rStyle w:val="default"/>
          <w:rFonts w:cs="FrankRuehl" w:hint="cs"/>
          <w:rtl/>
          <w:lang w:eastAsia="en-US"/>
        </w:rPr>
        <w:t>הוראות סעיפים 186 ו-187 לפקודה יחולו על תשלום היטל לפי פרק זה בשינויים המחויבים.</w:t>
      </w:r>
    </w:p>
    <w:p w:rsidR="0032177D" w:rsidRPr="0032177D" w:rsidRDefault="0032177D" w:rsidP="0032177D">
      <w:pPr>
        <w:pStyle w:val="medium2-header"/>
        <w:keepLines w:val="0"/>
        <w:spacing w:before="72"/>
        <w:ind w:left="0" w:right="1134"/>
        <w:rPr>
          <w:rFonts w:hint="cs"/>
          <w:noProof/>
          <w:rtl/>
        </w:rPr>
      </w:pPr>
      <w:bookmarkStart w:id="27" w:name="med4"/>
      <w:bookmarkEnd w:id="27"/>
      <w:r w:rsidRPr="0032177D">
        <w:rPr>
          <w:rFonts w:hint="cs"/>
          <w:noProof/>
          <w:rtl/>
        </w:rPr>
        <w:t>פרק ד': חובות דיווח ושומת ההיטל</w:t>
      </w:r>
    </w:p>
    <w:p w:rsidR="00AF7A98" w:rsidRDefault="00AF7A98" w:rsidP="0032177D">
      <w:pPr>
        <w:pStyle w:val="P00"/>
        <w:spacing w:before="72"/>
        <w:ind w:left="0" w:right="1134"/>
        <w:rPr>
          <w:rStyle w:val="default"/>
          <w:rFonts w:cs="FrankRuehl" w:hint="cs"/>
          <w:rtl/>
          <w:lang w:eastAsia="en-US"/>
        </w:rPr>
      </w:pPr>
      <w:bookmarkStart w:id="28" w:name="Seif13"/>
      <w:bookmarkEnd w:id="28"/>
      <w:r>
        <w:rPr>
          <w:lang w:val="he-IL"/>
        </w:rPr>
        <w:pict>
          <v:rect id="_x0000_s2306" style="position:absolute;left:0;text-align:left;margin-left:464.5pt;margin-top:8.05pt;width:75.05pt;height:23.2pt;z-index:251603968" o:allowincell="f" filled="f" stroked="f" strokecolor="lime" strokeweight=".25pt">
            <v:textbox style="mso-next-textbox:#_x0000_s2306" inset="0,0,0,0">
              <w:txbxContent>
                <w:p w:rsidR="00616363" w:rsidRDefault="00616363" w:rsidP="00AF7A98">
                  <w:pPr>
                    <w:spacing w:line="160" w:lineRule="exact"/>
                    <w:jc w:val="left"/>
                    <w:rPr>
                      <w:rFonts w:cs="Miriam"/>
                      <w:szCs w:val="18"/>
                      <w:rtl/>
                      <w:lang w:eastAsia="en-US"/>
                    </w:rPr>
                  </w:pPr>
                  <w:r>
                    <w:rPr>
                      <w:rFonts w:cs="Miriam" w:hint="cs"/>
                      <w:szCs w:val="18"/>
                      <w:rtl/>
                      <w:lang w:eastAsia="en-US"/>
                    </w:rPr>
                    <w:t>חובת דיווח</w:t>
                  </w:r>
                </w:p>
                <w:p w:rsidR="00D21DF9" w:rsidRDefault="00D21DF9" w:rsidP="00D21DF9">
                  <w:pPr>
                    <w:spacing w:line="160" w:lineRule="exact"/>
                    <w:jc w:val="left"/>
                    <w:rPr>
                      <w:rFonts w:cs="Miriam" w:hint="cs"/>
                      <w:noProof/>
                      <w:szCs w:val="18"/>
                      <w:rtl/>
                      <w:lang w:eastAsia="en-US"/>
                    </w:rPr>
                  </w:pPr>
                  <w:r>
                    <w:rPr>
                      <w:rFonts w:cs="Miriam" w:hint="cs"/>
                      <w:noProof/>
                      <w:szCs w:val="18"/>
                      <w:rtl/>
                      <w:lang w:eastAsia="en-US"/>
                    </w:rPr>
                    <w:t xml:space="preserve">(תיקון מס' 3) </w:t>
                  </w:r>
                  <w:r>
                    <w:rPr>
                      <w:rFonts w:cs="Miriam"/>
                      <w:noProof/>
                      <w:szCs w:val="18"/>
                      <w:rtl/>
                      <w:lang w:eastAsia="en-US"/>
                    </w:rPr>
                    <w:br/>
                  </w:r>
                  <w:r>
                    <w:rPr>
                      <w:rFonts w:cs="Miriam" w:hint="cs"/>
                      <w:noProof/>
                      <w:szCs w:val="18"/>
                      <w:rtl/>
                      <w:lang w:eastAsia="en-US"/>
                    </w:rPr>
                    <w:t>תשפ"ב-2021</w:t>
                  </w:r>
                </w:p>
              </w:txbxContent>
            </v:textbox>
            <w10:anchorlock/>
          </v:rect>
        </w:pict>
      </w:r>
      <w:r>
        <w:rPr>
          <w:rStyle w:val="big-number"/>
          <w:rFonts w:hint="cs"/>
          <w:rtl/>
          <w:lang w:eastAsia="en-US"/>
        </w:rPr>
        <w:t>1</w:t>
      </w:r>
      <w:r w:rsidR="00256ACC">
        <w:rPr>
          <w:rStyle w:val="big-number"/>
          <w:rFonts w:hint="cs"/>
          <w:rtl/>
          <w:lang w:eastAsia="en-US"/>
        </w:rPr>
        <w:t>3</w:t>
      </w:r>
      <w:r>
        <w:rPr>
          <w:rStyle w:val="default"/>
          <w:rFonts w:cs="FrankRuehl"/>
          <w:rtl/>
        </w:rPr>
        <w:t>.</w:t>
      </w:r>
      <w:r>
        <w:rPr>
          <w:rStyle w:val="default"/>
          <w:rFonts w:cs="FrankRuehl"/>
          <w:rtl/>
        </w:rPr>
        <w:tab/>
      </w:r>
      <w:r w:rsidR="00256ACC">
        <w:rPr>
          <w:rStyle w:val="default"/>
          <w:rFonts w:cs="FrankRuehl" w:hint="cs"/>
          <w:rtl/>
          <w:lang w:eastAsia="en-US"/>
        </w:rPr>
        <w:t>(א)</w:t>
      </w:r>
      <w:r w:rsidR="00256ACC">
        <w:rPr>
          <w:rStyle w:val="default"/>
          <w:rFonts w:cs="FrankRuehl" w:hint="cs"/>
          <w:rtl/>
          <w:lang w:eastAsia="en-US"/>
        </w:rPr>
        <w:tab/>
      </w:r>
      <w:r w:rsidR="0032177D">
        <w:rPr>
          <w:rStyle w:val="default"/>
          <w:rFonts w:cs="FrankRuehl" w:hint="cs"/>
          <w:rtl/>
          <w:lang w:eastAsia="en-US"/>
        </w:rPr>
        <w:t xml:space="preserve">בעל זכות נפט של מיזם נפט יגיש, לגבי כל שנת מס החל בשנת המס הראשונה שבתקופת החיפוש, דיווח לגבי רכיבי מקדם ההיטל של המיזם בשנת המס שלגביה מוגש הדיווח (בחוק זה </w:t>
      </w:r>
      <w:r w:rsidR="0032177D">
        <w:rPr>
          <w:rStyle w:val="default"/>
          <w:rFonts w:cs="FrankRuehl"/>
          <w:rtl/>
          <w:lang w:eastAsia="en-US"/>
        </w:rPr>
        <w:t>–</w:t>
      </w:r>
      <w:r w:rsidR="0032177D">
        <w:rPr>
          <w:rStyle w:val="default"/>
          <w:rFonts w:cs="FrankRuehl" w:hint="cs"/>
          <w:rtl/>
          <w:lang w:eastAsia="en-US"/>
        </w:rPr>
        <w:t xml:space="preserve"> דוח מקדם היטל) ודיווח לגבי רווחי הנפט של המיזם באותה שנה (בחוק זה </w:t>
      </w:r>
      <w:r w:rsidR="0032177D">
        <w:rPr>
          <w:rStyle w:val="default"/>
          <w:rFonts w:cs="FrankRuehl"/>
          <w:rtl/>
          <w:lang w:eastAsia="en-US"/>
        </w:rPr>
        <w:t>–</w:t>
      </w:r>
      <w:r w:rsidR="0032177D">
        <w:rPr>
          <w:rStyle w:val="default"/>
          <w:rFonts w:cs="FrankRuehl" w:hint="cs"/>
          <w:rtl/>
          <w:lang w:eastAsia="en-US"/>
        </w:rPr>
        <w:t xml:space="preserve"> דוח רווחי נפט)</w:t>
      </w:r>
      <w:r w:rsidR="00D21DF9">
        <w:rPr>
          <w:rStyle w:val="default"/>
          <w:rFonts w:cs="FrankRuehl" w:hint="cs"/>
          <w:rtl/>
          <w:lang w:eastAsia="en-US"/>
        </w:rPr>
        <w:t xml:space="preserve"> </w:t>
      </w:r>
      <w:r w:rsidR="00D21DF9" w:rsidRPr="00D21DF9">
        <w:rPr>
          <w:rStyle w:val="default"/>
          <w:rFonts w:cs="FrankRuehl" w:hint="cs"/>
          <w:rtl/>
          <w:lang w:eastAsia="en-US"/>
        </w:rPr>
        <w:t xml:space="preserve">מאושרים בידי רואה חשבון, כהגדרתו בחוק רואי חשבון, התשט"ו-1955 (בסעיף זה </w:t>
      </w:r>
      <w:r w:rsidR="00D21DF9" w:rsidRPr="00D21DF9">
        <w:rPr>
          <w:rStyle w:val="default"/>
          <w:rFonts w:cs="FrankRuehl"/>
          <w:rtl/>
          <w:lang w:eastAsia="en-US"/>
        </w:rPr>
        <w:t>–</w:t>
      </w:r>
      <w:r w:rsidR="00D21DF9" w:rsidRPr="00D21DF9">
        <w:rPr>
          <w:rStyle w:val="default"/>
          <w:rFonts w:cs="FrankRuehl" w:hint="cs"/>
          <w:rtl/>
          <w:lang w:eastAsia="en-US"/>
        </w:rPr>
        <w:t xml:space="preserve"> רואה חשבון)</w:t>
      </w:r>
      <w:r w:rsidR="0032177D">
        <w:rPr>
          <w:rStyle w:val="default"/>
          <w:rFonts w:cs="FrankRuehl" w:hint="cs"/>
          <w:rtl/>
          <w:lang w:eastAsia="en-US"/>
        </w:rPr>
        <w:t>.</w:t>
      </w:r>
    </w:p>
    <w:p w:rsidR="00D21DF9" w:rsidRPr="00D21DF9" w:rsidRDefault="00D21DF9" w:rsidP="00D21DF9">
      <w:pPr>
        <w:pStyle w:val="P00"/>
        <w:spacing w:before="72"/>
        <w:ind w:left="0" w:right="1134"/>
        <w:rPr>
          <w:rStyle w:val="default"/>
          <w:rFonts w:cs="FrankRuehl"/>
          <w:rtl/>
          <w:lang w:eastAsia="en-US"/>
        </w:rPr>
      </w:pPr>
      <w:r w:rsidRPr="00D21DF9">
        <w:rPr>
          <w:rStyle w:val="default"/>
          <w:rFonts w:cs="FrankRuehl" w:hint="cs"/>
          <w:rtl/>
        </w:rPr>
        <w:pict>
          <v:shape id="_x0000_s2505" type="#_x0000_t202" style="position:absolute;left:0;text-align:left;margin-left:470.35pt;margin-top:7.1pt;width:1in;height:16.8pt;z-index:251705344" filled="f" stroked="f">
            <v:textbox inset="1mm,0,1mm,0">
              <w:txbxContent>
                <w:p w:rsidR="00D21DF9" w:rsidRDefault="00D21DF9" w:rsidP="00D21DF9">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(א1)</w:t>
      </w:r>
      <w:r>
        <w:rPr>
          <w:rStyle w:val="default"/>
          <w:rFonts w:cs="FrankRuehl" w:hint="cs"/>
          <w:rtl/>
          <w:lang w:eastAsia="en-US"/>
        </w:rPr>
        <w:tab/>
      </w:r>
      <w:r w:rsidRPr="00D21DF9">
        <w:rPr>
          <w:rStyle w:val="default"/>
          <w:rFonts w:cs="FrankRuehl" w:hint="cs"/>
          <w:rtl/>
          <w:lang w:eastAsia="en-US"/>
        </w:rPr>
        <w:t>לדוח מקדם היטל ולדוח רווחי נפט שהוא מגיש לפי סעיף קטן (א), יצרף בעל זכות נפט של מיזם נפט את שני אלה:</w:t>
      </w:r>
    </w:p>
    <w:p w:rsidR="00D21DF9" w:rsidRPr="00D21DF9" w:rsidRDefault="00D21DF9" w:rsidP="00D21DF9">
      <w:pPr>
        <w:pStyle w:val="P00"/>
        <w:spacing w:before="72"/>
        <w:ind w:left="1021" w:right="1134"/>
        <w:rPr>
          <w:rStyle w:val="default"/>
          <w:rFonts w:cs="FrankRuehl"/>
          <w:rtl/>
          <w:lang w:eastAsia="en-US"/>
        </w:rPr>
      </w:pPr>
      <w:r w:rsidRPr="00D21DF9">
        <w:rPr>
          <w:rStyle w:val="default"/>
          <w:rFonts w:cs="FrankRuehl" w:hint="cs"/>
          <w:rtl/>
          <w:lang w:eastAsia="en-US"/>
        </w:rPr>
        <w:t>(1)</w:t>
      </w:r>
      <w:r w:rsidRPr="00D21DF9">
        <w:rPr>
          <w:rStyle w:val="default"/>
          <w:rFonts w:cs="FrankRuehl"/>
          <w:rtl/>
          <w:lang w:eastAsia="en-US"/>
        </w:rPr>
        <w:tab/>
      </w:r>
      <w:r w:rsidRPr="00D21DF9">
        <w:rPr>
          <w:rStyle w:val="default"/>
          <w:rFonts w:cs="FrankRuehl" w:hint="cs"/>
          <w:rtl/>
          <w:lang w:eastAsia="en-US"/>
        </w:rPr>
        <w:t xml:space="preserve">דוח המשמש בסיס להכנת דוח מקדם ההיטל ודוח רווחי הנפט, המפרט את נתוניו הכספיים של מיזם הנפט והכולל דוח על המצב הכספי, דוח על רווח או הפסד, דוח על שינויים בהון העצמי, דוח על תזרימי מזומנים וכן ביאורים; דוח כאמור יהיה דוח כספי נפרד (סולו) הערוך לפי כללי החשבונאות המקובלים ומבוקר בידי רואה חשבון (בסעיף זה </w:t>
      </w:r>
      <w:r w:rsidRPr="00D21DF9">
        <w:rPr>
          <w:rStyle w:val="default"/>
          <w:rFonts w:cs="FrankRuehl"/>
          <w:rtl/>
          <w:lang w:eastAsia="en-US"/>
        </w:rPr>
        <w:t>–</w:t>
      </w:r>
      <w:r w:rsidRPr="00D21DF9">
        <w:rPr>
          <w:rStyle w:val="default"/>
          <w:rFonts w:cs="FrankRuehl" w:hint="cs"/>
          <w:rtl/>
          <w:lang w:eastAsia="en-US"/>
        </w:rPr>
        <w:t xml:space="preserve"> דוח כספי נפרד);</w:t>
      </w:r>
    </w:p>
    <w:p w:rsidR="00D21DF9" w:rsidRPr="00D21DF9" w:rsidRDefault="00D21DF9" w:rsidP="00D21DF9">
      <w:pPr>
        <w:pStyle w:val="P00"/>
        <w:spacing w:before="72"/>
        <w:ind w:left="1021" w:right="1134"/>
        <w:rPr>
          <w:rStyle w:val="default"/>
          <w:rFonts w:cs="FrankRuehl" w:hint="cs"/>
          <w:rtl/>
          <w:lang w:eastAsia="en-US"/>
        </w:rPr>
      </w:pPr>
      <w:r w:rsidRPr="00D21DF9">
        <w:rPr>
          <w:rStyle w:val="default"/>
          <w:rFonts w:cs="FrankRuehl" w:hint="cs"/>
          <w:rtl/>
          <w:lang w:eastAsia="en-US"/>
        </w:rPr>
        <w:t>(2)</w:t>
      </w:r>
      <w:r w:rsidRPr="00D21DF9">
        <w:rPr>
          <w:rStyle w:val="default"/>
          <w:rFonts w:cs="FrankRuehl"/>
          <w:rtl/>
          <w:lang w:eastAsia="en-US"/>
        </w:rPr>
        <w:tab/>
      </w:r>
      <w:r w:rsidRPr="00D21DF9">
        <w:rPr>
          <w:rStyle w:val="default"/>
          <w:rFonts w:cs="FrankRuehl" w:hint="cs"/>
          <w:rtl/>
          <w:lang w:eastAsia="en-US"/>
        </w:rPr>
        <w:t xml:space="preserve">דוח התאמה בין הנתונים הכספיים הנכללים בדוח כאמור בפסקה (1) ובין הנתונים הנכללים בדוח מקדם היטל ובדוח רווחי נפט (בסעיף זה </w:t>
      </w:r>
      <w:r w:rsidRPr="00D21DF9">
        <w:rPr>
          <w:rStyle w:val="default"/>
          <w:rFonts w:cs="FrankRuehl"/>
          <w:rtl/>
          <w:lang w:eastAsia="en-US"/>
        </w:rPr>
        <w:t>–</w:t>
      </w:r>
      <w:r w:rsidRPr="00D21DF9">
        <w:rPr>
          <w:rStyle w:val="default"/>
          <w:rFonts w:cs="FrankRuehl" w:hint="cs"/>
          <w:rtl/>
          <w:lang w:eastAsia="en-US"/>
        </w:rPr>
        <w:t xml:space="preserve"> דוח התאמה).</w:t>
      </w:r>
    </w:p>
    <w:p w:rsidR="0032177D" w:rsidRDefault="00D21DF9" w:rsidP="00D21DF9">
      <w:pPr>
        <w:pStyle w:val="P00"/>
        <w:spacing w:before="72"/>
        <w:ind w:left="0" w:right="1134"/>
        <w:rPr>
          <w:rStyle w:val="default"/>
          <w:rFonts w:cs="FrankRuehl" w:hint="cs"/>
          <w:rtl/>
          <w:lang w:eastAsia="en-US"/>
        </w:rPr>
      </w:pPr>
      <w:r w:rsidRPr="00D21DF9">
        <w:rPr>
          <w:rStyle w:val="default"/>
          <w:rFonts w:cs="FrankRuehl" w:hint="cs"/>
          <w:rtl/>
        </w:rPr>
        <w:pict>
          <v:shape id="_x0000_s2506" type="#_x0000_t202" style="position:absolute;left:0;text-align:left;margin-left:470.35pt;margin-top:7.1pt;width:1in;height:16.8pt;z-index:251706368" filled="f" stroked="f">
            <v:textbox inset="1mm,0,1mm,0">
              <w:txbxContent>
                <w:p w:rsidR="00D21DF9" w:rsidRDefault="00D21DF9" w:rsidP="00D21DF9">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(ב)</w:t>
      </w:r>
      <w:r>
        <w:rPr>
          <w:rStyle w:val="default"/>
          <w:rFonts w:cs="FrankRuehl" w:hint="cs"/>
          <w:rtl/>
          <w:lang w:eastAsia="en-US"/>
        </w:rPr>
        <w:tab/>
      </w:r>
      <w:r w:rsidR="0032177D">
        <w:rPr>
          <w:rStyle w:val="default"/>
          <w:rFonts w:cs="FrankRuehl" w:hint="cs"/>
          <w:rtl/>
          <w:lang w:eastAsia="en-US"/>
        </w:rPr>
        <w:t>בעל זכות נפט של מיזם נפט יודיע לפקיד השומה, עד תום תקופת החיפוש, במסגרת דוח מקדם ההיטל שיגיש ולא יאוחר ממועד הגשת דוח מקדם ההיטל שעליו להגיש לגבי שנת המס שבה חל היום האחרון של תקופת החיפוש, אם ברצונו לדווח בשקלים חדשים או בדולרים; הודעה כאמור תחיי</w:t>
      </w:r>
      <w:r w:rsidR="00FC09E6">
        <w:rPr>
          <w:rStyle w:val="default"/>
          <w:rFonts w:cs="FrankRuehl" w:hint="cs"/>
          <w:rtl/>
          <w:lang w:eastAsia="en-US"/>
        </w:rPr>
        <w:t>ב</w:t>
      </w:r>
      <w:r w:rsidR="0032177D">
        <w:rPr>
          <w:rStyle w:val="default"/>
          <w:rFonts w:cs="FrankRuehl" w:hint="cs"/>
          <w:rtl/>
          <w:lang w:eastAsia="en-US"/>
        </w:rPr>
        <w:t xml:space="preserve"> את בעל זכות הנפט לגבי כל דוחות מקדם ההיטל ודוחות רווחי נפט שעליו להגיש במסגרת מיזם הנפט</w:t>
      </w:r>
      <w:r w:rsidRPr="00D21DF9">
        <w:rPr>
          <w:rStyle w:val="default"/>
          <w:rFonts w:cs="FrankRuehl" w:hint="cs"/>
          <w:rtl/>
          <w:lang w:eastAsia="en-US"/>
        </w:rPr>
        <w:t>, לרבות הדוח הכספי הנפרד ודוח ההתאמה שעליו לצרף לדוחות האמורים</w:t>
      </w:r>
      <w:r w:rsidR="0032177D">
        <w:rPr>
          <w:rStyle w:val="default"/>
          <w:rFonts w:cs="FrankRuehl" w:hint="cs"/>
          <w:rtl/>
          <w:lang w:eastAsia="en-US"/>
        </w:rPr>
        <w:t>; לא הודיע בעל זכות הנפט כאמור, יראוהו כמי שבחר לדווח בשקלים חדשים.</w:t>
      </w:r>
    </w:p>
    <w:p w:rsidR="0032177D" w:rsidRDefault="0032177D" w:rsidP="0032177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דוח מקדם ההיטל ודוח רווחי הנפט יוגשו לפקיד השומה בתוך 120 ימים מתום שנת המס שלגביה הם מוגשים, בטופס שקבע המנהל; פקיד השומה רשאי, אם הוכח להנחת דעתו שקיימת סיבה מספקת לכך, לדחות את הגשת הדוחות, כולם או חלקם, למועד שיקבע, ובלבד שמי שקיבל דחייה כאמור יגיש במועד הקבוע בסעיף זה דוחות משוערים על מקדם ההיטל ורווחי הנפט כאמור, שייערכו לפי מיטב אומדנו.</w:t>
      </w:r>
    </w:p>
    <w:p w:rsidR="00D21DF9" w:rsidRPr="00D21DF9" w:rsidRDefault="00D21DF9" w:rsidP="00D21DF9">
      <w:pPr>
        <w:pStyle w:val="P00"/>
        <w:spacing w:before="72"/>
        <w:ind w:left="0" w:right="1134"/>
        <w:rPr>
          <w:rStyle w:val="default"/>
          <w:rFonts w:cs="FrankRuehl"/>
          <w:rtl/>
          <w:lang w:eastAsia="en-US"/>
        </w:rPr>
      </w:pPr>
      <w:r w:rsidRPr="00D21DF9">
        <w:rPr>
          <w:rStyle w:val="default"/>
          <w:rFonts w:cs="FrankRuehl" w:hint="cs"/>
          <w:rtl/>
          <w:lang w:eastAsia="en-US"/>
        </w:rPr>
        <w:pict>
          <v:shape id="_x0000_s2507" type="#_x0000_t202" style="position:absolute;left:0;text-align:left;margin-left:470.35pt;margin-top:7.1pt;width:1in;height:16.8pt;z-index:251707392" filled="f" stroked="f">
            <v:textbox inset="1mm,0,1mm,0">
              <w:txbxContent>
                <w:p w:rsidR="00D21DF9" w:rsidRDefault="00D21DF9" w:rsidP="00D21DF9">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(ג1)</w:t>
      </w:r>
      <w:r>
        <w:rPr>
          <w:rStyle w:val="default"/>
          <w:rFonts w:cs="FrankRuehl" w:hint="cs"/>
          <w:rtl/>
          <w:lang w:eastAsia="en-US"/>
        </w:rPr>
        <w:tab/>
      </w:r>
      <w:r w:rsidRPr="00D21DF9">
        <w:rPr>
          <w:rStyle w:val="default"/>
          <w:rFonts w:cs="FrankRuehl" w:hint="cs"/>
          <w:rtl/>
          <w:lang w:eastAsia="en-US"/>
        </w:rPr>
        <w:t>לא צירף בעל זכות נפט של מיזם נפט את הדוח הכספי הנפרד או את דוח ההתאמה לדוח מקדם ההיטל ולדוח רווחי הנפט, כאמור בסעיף קטן (א1), יראו אותו כמי שלא הגיש את דוח מקדם ההיטל או את דוח רווחי הנפט, לפי העניין.</w:t>
      </w:r>
    </w:p>
    <w:p w:rsidR="0032177D" w:rsidRDefault="0032177D" w:rsidP="0032177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המנהל רשאי לקבוע כללים לעניין ניהול פנקסים וכללי המרה לגבי מי שבחר לדווח בדולרים.</w:t>
      </w:r>
    </w:p>
    <w:p w:rsidR="0032177D" w:rsidRDefault="0032177D" w:rsidP="0032177D">
      <w:pPr>
        <w:pStyle w:val="P00"/>
        <w:spacing w:before="72"/>
        <w:ind w:left="0" w:right="1134"/>
        <w:rPr>
          <w:rStyle w:val="default"/>
          <w:rFonts w:cs="FrankRuehl"/>
          <w:rtl/>
          <w:lang w:eastAsia="en-US"/>
        </w:rPr>
      </w:pPr>
      <w:r>
        <w:rPr>
          <w:rStyle w:val="default"/>
          <w:rFonts w:cs="FrankRuehl" w:hint="cs"/>
          <w:rtl/>
          <w:lang w:eastAsia="en-US"/>
        </w:rPr>
        <w:tab/>
        <w:t>(ה)</w:t>
      </w:r>
      <w:r>
        <w:rPr>
          <w:rStyle w:val="default"/>
          <w:rFonts w:cs="FrankRuehl" w:hint="cs"/>
          <w:rtl/>
          <w:lang w:eastAsia="en-US"/>
        </w:rPr>
        <w:tab/>
      </w:r>
      <w:r w:rsidR="00517C19">
        <w:rPr>
          <w:rStyle w:val="default"/>
          <w:rFonts w:cs="FrankRuehl" w:hint="cs"/>
          <w:rtl/>
          <w:lang w:eastAsia="en-US"/>
        </w:rPr>
        <w:t>ביקש בעל זכות של מיזם נפט לדווח בדולרים כאמור בסעיף (ב) במסגרת דוח מקדם היטל שאינו הדוח הראשון שהגיש, יקבע פקיד השומה הוראות לתיאום ולהמרה של הדוחות שהוגשו לפני המועד האמור.</w:t>
      </w:r>
    </w:p>
    <w:p w:rsidR="00D21DF9" w:rsidRPr="00D21DF9" w:rsidRDefault="00D21DF9" w:rsidP="00D21DF9">
      <w:pPr>
        <w:pStyle w:val="P00"/>
        <w:spacing w:before="72"/>
        <w:ind w:left="0" w:right="1134"/>
        <w:rPr>
          <w:rStyle w:val="default"/>
          <w:rFonts w:cs="FrankRuehl"/>
          <w:rtl/>
          <w:lang w:eastAsia="en-US"/>
        </w:rPr>
      </w:pPr>
      <w:r w:rsidRPr="00D21DF9">
        <w:rPr>
          <w:rStyle w:val="default"/>
          <w:rFonts w:cs="FrankRuehl" w:hint="cs"/>
          <w:rtl/>
          <w:lang w:eastAsia="en-US"/>
        </w:rPr>
        <w:pict>
          <v:shape id="_x0000_s2508" type="#_x0000_t202" style="position:absolute;left:0;text-align:left;margin-left:470.35pt;margin-top:7.1pt;width:1in;height:16.8pt;z-index:251708416" filled="f" stroked="f">
            <v:textbox inset="1mm,0,1mm,0">
              <w:txbxContent>
                <w:p w:rsidR="00D21DF9" w:rsidRDefault="00D21DF9" w:rsidP="00D21DF9">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(ו)</w:t>
      </w:r>
      <w:r>
        <w:rPr>
          <w:rStyle w:val="default"/>
          <w:rFonts w:cs="FrankRuehl" w:hint="cs"/>
          <w:rtl/>
          <w:lang w:eastAsia="en-US"/>
        </w:rPr>
        <w:tab/>
      </w:r>
      <w:r w:rsidRPr="00D21DF9">
        <w:rPr>
          <w:rStyle w:val="default"/>
          <w:rFonts w:cs="FrankRuehl" w:hint="cs"/>
          <w:rtl/>
          <w:lang w:eastAsia="en-US"/>
        </w:rPr>
        <w:t xml:space="preserve">לעניין סעיף זה יראו את כללי החשבונאות המקובלים כהגדרתם בסעיף 20א, בשינויים המחויבים, ככללי חשבונאות מקובלים, ולעניין בעל זכות נפט שהיא זכות נפט של מיזם נפט בבעלות משותפת </w:t>
      </w:r>
      <w:r w:rsidRPr="00D21DF9">
        <w:rPr>
          <w:rStyle w:val="default"/>
          <w:rFonts w:cs="FrankRuehl"/>
          <w:rtl/>
          <w:lang w:eastAsia="en-US"/>
        </w:rPr>
        <w:t>–</w:t>
      </w:r>
      <w:r w:rsidRPr="00D21DF9">
        <w:rPr>
          <w:rStyle w:val="default"/>
          <w:rFonts w:cs="FrankRuehl" w:hint="cs"/>
          <w:rtl/>
          <w:lang w:eastAsia="en-US"/>
        </w:rPr>
        <w:t xml:space="preserve"> את כללי החשבונאות המקובלים החלים על השותף המדווח כאמור בסעיף 17, ואם ביקש השותף המדווח כי יראו לעניין סעיף זה את כללי החשבונאות המקובלים החלים על בעלי זכות הנפט שסך שיעור הזכויות שבהחזקתם הוא הגדול ביותר ככללי חשבונאות מקובלים </w:t>
      </w:r>
      <w:r w:rsidRPr="00D21DF9">
        <w:rPr>
          <w:rStyle w:val="default"/>
          <w:rFonts w:cs="FrankRuehl"/>
          <w:rtl/>
          <w:lang w:eastAsia="en-US"/>
        </w:rPr>
        <w:t>–</w:t>
      </w:r>
      <w:r w:rsidRPr="00D21DF9">
        <w:rPr>
          <w:rStyle w:val="default"/>
          <w:rFonts w:cs="FrankRuehl" w:hint="cs"/>
          <w:rtl/>
          <w:lang w:eastAsia="en-US"/>
        </w:rPr>
        <w:t xml:space="preserve"> את הכללים האמורים; ביקש שותף מדווח כאמור, לא יוכל לחזור מבחירתו.</w:t>
      </w:r>
    </w:p>
    <w:p w:rsidR="00070D3A" w:rsidRPr="00140EF1" w:rsidRDefault="00070D3A" w:rsidP="00070D3A">
      <w:pPr>
        <w:pStyle w:val="P00"/>
        <w:spacing w:before="0"/>
        <w:ind w:left="0" w:right="1134"/>
        <w:rPr>
          <w:rStyle w:val="default"/>
          <w:rFonts w:cs="FrankRuehl"/>
          <w:vanish/>
          <w:color w:val="FF0000"/>
          <w:szCs w:val="20"/>
          <w:shd w:val="clear" w:color="auto" w:fill="FFFF99"/>
          <w:rtl/>
          <w:lang w:eastAsia="en-US"/>
        </w:rPr>
      </w:pPr>
      <w:bookmarkStart w:id="29" w:name="Rov170"/>
      <w:r w:rsidRPr="00140EF1">
        <w:rPr>
          <w:rStyle w:val="default"/>
          <w:rFonts w:cs="FrankRuehl" w:hint="cs"/>
          <w:vanish/>
          <w:color w:val="FF0000"/>
          <w:szCs w:val="20"/>
          <w:shd w:val="clear" w:color="auto" w:fill="FFFF99"/>
          <w:rtl/>
          <w:lang w:eastAsia="en-US"/>
        </w:rPr>
        <w:t>מיום 18.11.2021</w:t>
      </w:r>
    </w:p>
    <w:p w:rsidR="00070D3A" w:rsidRPr="00140EF1" w:rsidRDefault="00070D3A" w:rsidP="00070D3A">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3</w:t>
      </w:r>
    </w:p>
    <w:p w:rsidR="00070D3A" w:rsidRPr="00140EF1" w:rsidRDefault="00070D3A" w:rsidP="00070D3A">
      <w:pPr>
        <w:pStyle w:val="P00"/>
        <w:spacing w:before="0"/>
        <w:ind w:left="0" w:right="1134"/>
        <w:rPr>
          <w:rStyle w:val="default"/>
          <w:rFonts w:cs="FrankRuehl"/>
          <w:vanish/>
          <w:szCs w:val="20"/>
          <w:shd w:val="clear" w:color="auto" w:fill="FFFF99"/>
          <w:rtl/>
          <w:lang w:eastAsia="en-US"/>
        </w:rPr>
      </w:pPr>
      <w:hyperlink r:id="rId42" w:history="1">
        <w:r w:rsidRPr="00140EF1">
          <w:rPr>
            <w:rStyle w:val="Hyperlink"/>
            <w:rFonts w:hint="cs"/>
            <w:vanish/>
            <w:szCs w:val="20"/>
            <w:shd w:val="clear" w:color="auto" w:fill="FFFF99"/>
            <w:rtl/>
            <w:lang w:eastAsia="en-US"/>
          </w:rPr>
          <w:t>ס"ח תשפ"ב מס' 2934</w:t>
        </w:r>
      </w:hyperlink>
      <w:r w:rsidRPr="00140EF1">
        <w:rPr>
          <w:rStyle w:val="default"/>
          <w:rFonts w:cs="FrankRuehl" w:hint="cs"/>
          <w:vanish/>
          <w:szCs w:val="20"/>
          <w:shd w:val="clear" w:color="auto" w:fill="FFFF99"/>
          <w:rtl/>
          <w:lang w:eastAsia="en-US"/>
        </w:rPr>
        <w:t xml:space="preserve"> מיום 18.11.2021 עמ' 452 (</w:t>
      </w:r>
      <w:hyperlink r:id="rId43" w:history="1">
        <w:r w:rsidRPr="00140EF1">
          <w:rPr>
            <w:rStyle w:val="Hyperlink"/>
            <w:rFonts w:hint="cs"/>
            <w:vanish/>
            <w:szCs w:val="20"/>
            <w:shd w:val="clear" w:color="auto" w:fill="FFFF99"/>
            <w:rtl/>
            <w:lang w:eastAsia="en-US"/>
          </w:rPr>
          <w:t>ה"ח 1400</w:t>
        </w:r>
      </w:hyperlink>
      <w:r w:rsidRPr="00140EF1">
        <w:rPr>
          <w:rStyle w:val="default"/>
          <w:rFonts w:cs="FrankRuehl" w:hint="cs"/>
          <w:vanish/>
          <w:szCs w:val="20"/>
          <w:shd w:val="clear" w:color="auto" w:fill="FFFF99"/>
          <w:rtl/>
          <w:lang w:eastAsia="en-US"/>
        </w:rPr>
        <w:t>)</w:t>
      </w:r>
    </w:p>
    <w:p w:rsidR="00070D3A" w:rsidRPr="00140EF1" w:rsidRDefault="00070D3A" w:rsidP="00070D3A">
      <w:pPr>
        <w:pStyle w:val="P00"/>
        <w:ind w:left="0" w:right="1134"/>
        <w:rPr>
          <w:rStyle w:val="default"/>
          <w:rFonts w:cs="FrankRuehl"/>
          <w:vanish/>
          <w:sz w:val="16"/>
          <w:szCs w:val="22"/>
          <w:shd w:val="clear" w:color="auto" w:fill="FFFF99"/>
          <w:rtl/>
          <w:lang w:eastAsia="en-US"/>
        </w:rPr>
      </w:pPr>
      <w:r w:rsidRPr="00140EF1">
        <w:rPr>
          <w:rStyle w:val="default"/>
          <w:rFonts w:cs="FrankRuehl" w:hint="cs"/>
          <w:vanish/>
          <w:sz w:val="16"/>
          <w:szCs w:val="22"/>
          <w:shd w:val="clear" w:color="auto" w:fill="FFFF99"/>
          <w:rtl/>
        </w:rPr>
        <w:t>13</w:t>
      </w:r>
      <w:r w:rsidRPr="00140EF1">
        <w:rPr>
          <w:rStyle w:val="default"/>
          <w:rFonts w:cs="FrankRuehl"/>
          <w:vanish/>
          <w:sz w:val="16"/>
          <w:szCs w:val="22"/>
          <w:shd w:val="clear" w:color="auto" w:fill="FFFF99"/>
          <w:rtl/>
          <w:lang w:eastAsia="en-US"/>
        </w:rPr>
        <w:t>.</w:t>
      </w: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shd w:val="clear" w:color="auto" w:fill="FFFF99"/>
          <w:rtl/>
          <w:lang w:eastAsia="en-US"/>
        </w:rPr>
        <w:t>(א)</w:t>
      </w:r>
      <w:r w:rsidRPr="00140EF1">
        <w:rPr>
          <w:rStyle w:val="default"/>
          <w:rFonts w:cs="FrankRuehl" w:hint="cs"/>
          <w:vanish/>
          <w:sz w:val="16"/>
          <w:szCs w:val="22"/>
          <w:shd w:val="clear" w:color="auto" w:fill="FFFF99"/>
          <w:rtl/>
          <w:lang w:eastAsia="en-US"/>
        </w:rPr>
        <w:tab/>
        <w:t xml:space="preserve">בעל זכות נפט של מיזם נפט יגיש, לגבי כל שנת מס החל בשנת המס הראשונה שבתקופת החיפוש, דיווח לגבי רכיבי מקדם ההיטל של המיזם בשנת המס שלגביה מוגש הדיווח (בחוק זה </w:t>
      </w:r>
      <w:r w:rsidRPr="00140EF1">
        <w:rPr>
          <w:rStyle w:val="default"/>
          <w:rFonts w:cs="FrankRuehl"/>
          <w:vanish/>
          <w:sz w:val="16"/>
          <w:szCs w:val="22"/>
          <w:shd w:val="clear" w:color="auto" w:fill="FFFF99"/>
          <w:rtl/>
          <w:lang w:eastAsia="en-US"/>
        </w:rPr>
        <w:t>–</w:t>
      </w:r>
      <w:r w:rsidRPr="00140EF1">
        <w:rPr>
          <w:rStyle w:val="default"/>
          <w:rFonts w:cs="FrankRuehl" w:hint="cs"/>
          <w:vanish/>
          <w:sz w:val="16"/>
          <w:szCs w:val="22"/>
          <w:shd w:val="clear" w:color="auto" w:fill="FFFF99"/>
          <w:rtl/>
          <w:lang w:eastAsia="en-US"/>
        </w:rPr>
        <w:t xml:space="preserve"> דוח מקדם היטל) ודיווח לגבי רווחי הנפט של המיזם באותה שנה (בחוק זה </w:t>
      </w:r>
      <w:r w:rsidRPr="00140EF1">
        <w:rPr>
          <w:rStyle w:val="default"/>
          <w:rFonts w:cs="FrankRuehl"/>
          <w:vanish/>
          <w:sz w:val="16"/>
          <w:szCs w:val="22"/>
          <w:shd w:val="clear" w:color="auto" w:fill="FFFF99"/>
          <w:rtl/>
          <w:lang w:eastAsia="en-US"/>
        </w:rPr>
        <w:t>–</w:t>
      </w:r>
      <w:r w:rsidRPr="00140EF1">
        <w:rPr>
          <w:rStyle w:val="default"/>
          <w:rFonts w:cs="FrankRuehl" w:hint="cs"/>
          <w:vanish/>
          <w:sz w:val="16"/>
          <w:szCs w:val="22"/>
          <w:shd w:val="clear" w:color="auto" w:fill="FFFF99"/>
          <w:rtl/>
          <w:lang w:eastAsia="en-US"/>
        </w:rPr>
        <w:t xml:space="preserve"> דוח רווחי נפט) </w:t>
      </w:r>
      <w:r w:rsidRPr="00140EF1">
        <w:rPr>
          <w:rStyle w:val="default"/>
          <w:rFonts w:cs="FrankRuehl" w:hint="cs"/>
          <w:vanish/>
          <w:sz w:val="16"/>
          <w:szCs w:val="22"/>
          <w:u w:val="single"/>
          <w:shd w:val="clear" w:color="auto" w:fill="FFFF99"/>
          <w:rtl/>
          <w:lang w:eastAsia="en-US"/>
        </w:rPr>
        <w:t xml:space="preserve">מאושרים בידי רואה חשבון, כהגדרתו בחוק רואי חשבון, התשט"ו-1955 (בסעיף זה </w:t>
      </w:r>
      <w:r w:rsidRPr="00140EF1">
        <w:rPr>
          <w:rStyle w:val="default"/>
          <w:rFonts w:cs="FrankRuehl"/>
          <w:vanish/>
          <w:sz w:val="16"/>
          <w:szCs w:val="22"/>
          <w:u w:val="single"/>
          <w:shd w:val="clear" w:color="auto" w:fill="FFFF99"/>
          <w:rtl/>
          <w:lang w:eastAsia="en-US"/>
        </w:rPr>
        <w:t>–</w:t>
      </w:r>
      <w:r w:rsidRPr="00140EF1">
        <w:rPr>
          <w:rStyle w:val="default"/>
          <w:rFonts w:cs="FrankRuehl" w:hint="cs"/>
          <w:vanish/>
          <w:sz w:val="16"/>
          <w:szCs w:val="22"/>
          <w:u w:val="single"/>
          <w:shd w:val="clear" w:color="auto" w:fill="FFFF99"/>
          <w:rtl/>
          <w:lang w:eastAsia="en-US"/>
        </w:rPr>
        <w:t xml:space="preserve"> רואה חשבון)</w:t>
      </w:r>
      <w:r w:rsidRPr="00140EF1">
        <w:rPr>
          <w:rStyle w:val="default"/>
          <w:rFonts w:cs="FrankRuehl" w:hint="cs"/>
          <w:vanish/>
          <w:sz w:val="16"/>
          <w:szCs w:val="22"/>
          <w:shd w:val="clear" w:color="auto" w:fill="FFFF99"/>
          <w:rtl/>
          <w:lang w:eastAsia="en-US"/>
        </w:rPr>
        <w:t>.</w:t>
      </w:r>
    </w:p>
    <w:p w:rsidR="00070D3A" w:rsidRPr="00140EF1" w:rsidRDefault="00070D3A" w:rsidP="00070D3A">
      <w:pPr>
        <w:pStyle w:val="P00"/>
        <w:spacing w:before="0"/>
        <w:ind w:left="0" w:right="1134"/>
        <w:rPr>
          <w:rStyle w:val="default"/>
          <w:rFonts w:cs="FrankRuehl"/>
          <w:vanish/>
          <w:sz w:val="16"/>
          <w:szCs w:val="22"/>
          <w:u w:val="single"/>
          <w:shd w:val="clear" w:color="auto" w:fill="FFFF99"/>
          <w:rtl/>
          <w:lang w:eastAsia="en-US"/>
        </w:rPr>
      </w:pP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u w:val="single"/>
          <w:shd w:val="clear" w:color="auto" w:fill="FFFF99"/>
          <w:rtl/>
          <w:lang w:eastAsia="en-US"/>
        </w:rPr>
        <w:t>(א1)</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לדוח מקדם היטל ולדוח רווחי נפט שהוא מגיש לפי סעיף קטן (א), יצרף בעל זכות נפט של מיזם נפט את שני אלה:</w:t>
      </w:r>
    </w:p>
    <w:p w:rsidR="00070D3A" w:rsidRPr="00140EF1" w:rsidRDefault="00070D3A" w:rsidP="00070D3A">
      <w:pPr>
        <w:pStyle w:val="P00"/>
        <w:spacing w:before="0"/>
        <w:ind w:left="1021" w:right="1134"/>
        <w:rPr>
          <w:rStyle w:val="default"/>
          <w:rFonts w:cs="FrankRuehl"/>
          <w:vanish/>
          <w:sz w:val="16"/>
          <w:szCs w:val="22"/>
          <w:u w:val="single"/>
          <w:shd w:val="clear" w:color="auto" w:fill="FFFF99"/>
          <w:rtl/>
          <w:lang w:eastAsia="en-US"/>
        </w:rPr>
      </w:pPr>
      <w:r w:rsidRPr="00140EF1">
        <w:rPr>
          <w:rStyle w:val="default"/>
          <w:rFonts w:cs="FrankRuehl" w:hint="cs"/>
          <w:vanish/>
          <w:sz w:val="16"/>
          <w:szCs w:val="22"/>
          <w:u w:val="single"/>
          <w:shd w:val="clear" w:color="auto" w:fill="FFFF99"/>
          <w:rtl/>
          <w:lang w:eastAsia="en-US"/>
        </w:rPr>
        <w:t>(1)</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 xml:space="preserve">דוח המשמש בסיס להכנת דוח מקדם ההיטל ודוח רווחי הנפט, המפרט את נתוניו הכספיים של מיזם הנפט והכולל דוח על המצב הכספי, דוח על רווח או הפסד, דוח על שינויים בהון העצמי, דוח על תזרימי מזומנים וכן ביאורים; דוח כאמור יהיה דוח כספי נפרד (סולו) הערוך לפי כללי החשבונאות המקובלים ומבוקר בידי רואה חשבון (בסעיף זה </w:t>
      </w:r>
      <w:r w:rsidRPr="00140EF1">
        <w:rPr>
          <w:rStyle w:val="default"/>
          <w:rFonts w:cs="FrankRuehl"/>
          <w:vanish/>
          <w:sz w:val="16"/>
          <w:szCs w:val="22"/>
          <w:u w:val="single"/>
          <w:shd w:val="clear" w:color="auto" w:fill="FFFF99"/>
          <w:rtl/>
          <w:lang w:eastAsia="en-US"/>
        </w:rPr>
        <w:t>–</w:t>
      </w:r>
      <w:r w:rsidRPr="00140EF1">
        <w:rPr>
          <w:rStyle w:val="default"/>
          <w:rFonts w:cs="FrankRuehl" w:hint="cs"/>
          <w:vanish/>
          <w:sz w:val="16"/>
          <w:szCs w:val="22"/>
          <w:u w:val="single"/>
          <w:shd w:val="clear" w:color="auto" w:fill="FFFF99"/>
          <w:rtl/>
          <w:lang w:eastAsia="en-US"/>
        </w:rPr>
        <w:t xml:space="preserve"> דוח כספי נפרד);</w:t>
      </w:r>
    </w:p>
    <w:p w:rsidR="00070D3A" w:rsidRPr="00140EF1" w:rsidRDefault="00070D3A" w:rsidP="00070D3A">
      <w:pPr>
        <w:pStyle w:val="P00"/>
        <w:spacing w:before="0"/>
        <w:ind w:left="1021" w:right="1134"/>
        <w:rPr>
          <w:rStyle w:val="default"/>
          <w:rFonts w:cs="FrankRuehl" w:hint="cs"/>
          <w:vanish/>
          <w:sz w:val="16"/>
          <w:szCs w:val="22"/>
          <w:shd w:val="clear" w:color="auto" w:fill="FFFF99"/>
          <w:rtl/>
          <w:lang w:eastAsia="en-US"/>
        </w:rPr>
      </w:pPr>
      <w:r w:rsidRPr="00140EF1">
        <w:rPr>
          <w:rStyle w:val="default"/>
          <w:rFonts w:cs="FrankRuehl" w:hint="cs"/>
          <w:vanish/>
          <w:sz w:val="16"/>
          <w:szCs w:val="22"/>
          <w:u w:val="single"/>
          <w:shd w:val="clear" w:color="auto" w:fill="FFFF99"/>
          <w:rtl/>
          <w:lang w:eastAsia="en-US"/>
        </w:rPr>
        <w:t>(2)</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 xml:space="preserve">דוח התאמה בין הנתונים הכספיים הנכללים בדוח כאמור בפסקה (1) ובין הנתונים הנכללים בדוח מקדם היטל ובדוח רווחי נפט (בסעיף זה </w:t>
      </w:r>
      <w:r w:rsidRPr="00140EF1">
        <w:rPr>
          <w:rStyle w:val="default"/>
          <w:rFonts w:cs="FrankRuehl"/>
          <w:vanish/>
          <w:sz w:val="16"/>
          <w:szCs w:val="22"/>
          <w:u w:val="single"/>
          <w:shd w:val="clear" w:color="auto" w:fill="FFFF99"/>
          <w:rtl/>
          <w:lang w:eastAsia="en-US"/>
        </w:rPr>
        <w:t>–</w:t>
      </w:r>
      <w:r w:rsidRPr="00140EF1">
        <w:rPr>
          <w:rStyle w:val="default"/>
          <w:rFonts w:cs="FrankRuehl" w:hint="cs"/>
          <w:vanish/>
          <w:sz w:val="16"/>
          <w:szCs w:val="22"/>
          <w:u w:val="single"/>
          <w:shd w:val="clear" w:color="auto" w:fill="FFFF99"/>
          <w:rtl/>
          <w:lang w:eastAsia="en-US"/>
        </w:rPr>
        <w:t xml:space="preserve"> דוח התאמה).</w:t>
      </w:r>
    </w:p>
    <w:p w:rsidR="00070D3A" w:rsidRPr="00140EF1" w:rsidRDefault="00070D3A" w:rsidP="00070D3A">
      <w:pPr>
        <w:pStyle w:val="P00"/>
        <w:spacing w:before="0"/>
        <w:ind w:left="0" w:right="1134"/>
        <w:rPr>
          <w:rStyle w:val="default"/>
          <w:rFonts w:cs="FrankRuehl"/>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(ב)</w:t>
      </w:r>
      <w:r w:rsidRPr="00140EF1">
        <w:rPr>
          <w:rStyle w:val="default"/>
          <w:rFonts w:cs="FrankRuehl" w:hint="cs"/>
          <w:vanish/>
          <w:sz w:val="16"/>
          <w:szCs w:val="22"/>
          <w:shd w:val="clear" w:color="auto" w:fill="FFFF99"/>
          <w:rtl/>
          <w:lang w:eastAsia="en-US"/>
        </w:rPr>
        <w:tab/>
        <w:t>בעל זכות נפט של מיזם נפט יודיע לפקיד השומה, עד תום תקופת החיפוש, במסגרת דוח מקדם ההיטל שיגיש ולא יאוחר ממועד הגשת דוח מקדם ההיטל שעליו להגיש לגבי שנת המס שבה חל היום האחרון של תקופת החיפוש, אם ברצונו לדווח בשקלים חדשים או בדולרים; הודעה כאמור תחייב את בעל זכות הנפט לגבי כל דוחות מקדם ההיטל ודוחות רווחי נפט שעליו להגיש במסגרת מיזם הנפט</w:t>
      </w:r>
      <w:r w:rsidRPr="00140EF1">
        <w:rPr>
          <w:rStyle w:val="default"/>
          <w:rFonts w:cs="FrankRuehl" w:hint="cs"/>
          <w:vanish/>
          <w:sz w:val="16"/>
          <w:szCs w:val="22"/>
          <w:u w:val="single"/>
          <w:shd w:val="clear" w:color="auto" w:fill="FFFF99"/>
          <w:rtl/>
          <w:lang w:eastAsia="en-US"/>
        </w:rPr>
        <w:t>, לרבות הדוח הכספי הנפרד ודוח ההתאמה שעליו לצרף לדוחות האמורים</w:t>
      </w:r>
      <w:r w:rsidRPr="00140EF1">
        <w:rPr>
          <w:rStyle w:val="default"/>
          <w:rFonts w:cs="FrankRuehl" w:hint="cs"/>
          <w:vanish/>
          <w:sz w:val="16"/>
          <w:szCs w:val="22"/>
          <w:shd w:val="clear" w:color="auto" w:fill="FFFF99"/>
          <w:rtl/>
          <w:lang w:eastAsia="en-US"/>
        </w:rPr>
        <w:t>; לא הודיע בעל זכות הנפט כאמור, יראוהו כמי שבחר לדווח בשקלים חדשים.</w:t>
      </w:r>
    </w:p>
    <w:p w:rsidR="00070D3A" w:rsidRPr="00140EF1" w:rsidRDefault="00070D3A" w:rsidP="00070D3A">
      <w:pPr>
        <w:pStyle w:val="P00"/>
        <w:spacing w:before="0"/>
        <w:ind w:left="0" w:right="1134"/>
        <w:rPr>
          <w:rStyle w:val="default"/>
          <w:rFonts w:cs="FrankRuehl"/>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(ג)</w:t>
      </w:r>
      <w:r w:rsidRPr="00140EF1">
        <w:rPr>
          <w:rStyle w:val="default"/>
          <w:rFonts w:cs="FrankRuehl" w:hint="cs"/>
          <w:vanish/>
          <w:sz w:val="16"/>
          <w:szCs w:val="22"/>
          <w:shd w:val="clear" w:color="auto" w:fill="FFFF99"/>
          <w:rtl/>
          <w:lang w:eastAsia="en-US"/>
        </w:rPr>
        <w:tab/>
        <w:t>דוח מקדם ההיטל ודוח רווחי הנפט יוגשו לפקיד השומה בתוך 120 ימים מתום שנת המס שלגביה הם מוגשים, בטופס שקבע המנהל; פקיד השומה רשאי, אם הוכח להנחת דעתו שקיימת סיבה מספקת לכך, לדחות את הגשת הדוחות, כולם או חלקם, למועד שיקבע, ובלבד שמי שקיבל דחייה כאמור יגיש במועד הקבוע בסעיף זה דוחות משוערים על מקדם ההיטל ורווחי הנפט כאמור, שייערכו לפי מיטב אומדנו.</w:t>
      </w:r>
    </w:p>
    <w:p w:rsidR="00070D3A" w:rsidRPr="00140EF1" w:rsidRDefault="00070D3A" w:rsidP="00070D3A">
      <w:pPr>
        <w:pStyle w:val="P00"/>
        <w:spacing w:before="0"/>
        <w:ind w:left="0" w:right="1134"/>
        <w:rPr>
          <w:rStyle w:val="default"/>
          <w:rFonts w:cs="FrankRuehl"/>
          <w:vanish/>
          <w:sz w:val="16"/>
          <w:szCs w:val="22"/>
          <w:shd w:val="clear" w:color="auto" w:fill="FFFF99"/>
          <w:rtl/>
          <w:lang w:eastAsia="en-US"/>
        </w:rPr>
      </w:pP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u w:val="single"/>
          <w:shd w:val="clear" w:color="auto" w:fill="FFFF99"/>
          <w:rtl/>
          <w:lang w:eastAsia="en-US"/>
        </w:rPr>
        <w:t>(ג1)</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לא צירף בעל זכות נפט של מיזם נפט את הדוח הכספי הנפרד או את דוח ההתאמה לדוח מקדם ההיטל ולדוח רווחי הנפט, כאמור בסעיף קטן (א1), יראו אותו כמי שלא הגיש את דוח מקדם ההיטל או את דוח רווחי הנפט, לפי העניין.</w:t>
      </w:r>
    </w:p>
    <w:p w:rsidR="00070D3A" w:rsidRPr="00140EF1" w:rsidRDefault="00070D3A" w:rsidP="00070D3A">
      <w:pPr>
        <w:pStyle w:val="P00"/>
        <w:spacing w:before="0"/>
        <w:ind w:left="0" w:right="1134"/>
        <w:rPr>
          <w:rStyle w:val="default"/>
          <w:rFonts w:cs="FrankRuehl" w:hint="cs"/>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(ד)</w:t>
      </w:r>
      <w:r w:rsidRPr="00140EF1">
        <w:rPr>
          <w:rStyle w:val="default"/>
          <w:rFonts w:cs="FrankRuehl" w:hint="cs"/>
          <w:vanish/>
          <w:sz w:val="16"/>
          <w:szCs w:val="22"/>
          <w:shd w:val="clear" w:color="auto" w:fill="FFFF99"/>
          <w:rtl/>
          <w:lang w:eastAsia="en-US"/>
        </w:rPr>
        <w:tab/>
        <w:t>המנהל רשאי לקבוע כללים לעניין ניהול פנקסים וכללי המרה לגבי מי שבחר לדווח בדולרים.</w:t>
      </w:r>
    </w:p>
    <w:p w:rsidR="00070D3A" w:rsidRPr="00140EF1" w:rsidRDefault="00070D3A" w:rsidP="00070D3A">
      <w:pPr>
        <w:pStyle w:val="P00"/>
        <w:spacing w:before="0"/>
        <w:ind w:left="0" w:right="1134"/>
        <w:rPr>
          <w:rStyle w:val="default"/>
          <w:rFonts w:cs="FrankRuehl"/>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(ה)</w:t>
      </w:r>
      <w:r w:rsidRPr="00140EF1">
        <w:rPr>
          <w:rStyle w:val="default"/>
          <w:rFonts w:cs="FrankRuehl" w:hint="cs"/>
          <w:vanish/>
          <w:sz w:val="16"/>
          <w:szCs w:val="22"/>
          <w:shd w:val="clear" w:color="auto" w:fill="FFFF99"/>
          <w:rtl/>
          <w:lang w:eastAsia="en-US"/>
        </w:rPr>
        <w:tab/>
        <w:t>ביקש בעל זכות של מיזם נפט לדווח בדולרים כאמור בסעיף (ב) במסגרת דוח מקדם היטל שאינו הדוח הראשון שהגיש, יקבע פקיד השומה הוראות לתיאום ולהמרה של הדוחות שהוגשו לפני המועד האמור.</w:t>
      </w:r>
    </w:p>
    <w:p w:rsidR="00D21DF9" w:rsidRPr="00D21DF9" w:rsidRDefault="00D21DF9" w:rsidP="00D21DF9">
      <w:pPr>
        <w:pStyle w:val="P00"/>
        <w:spacing w:before="0"/>
        <w:ind w:left="0" w:right="1134"/>
        <w:rPr>
          <w:rStyle w:val="default"/>
          <w:rFonts w:cs="FrankRuehl"/>
          <w:sz w:val="2"/>
          <w:szCs w:val="2"/>
          <w:rtl/>
          <w:lang w:eastAsia="en-US"/>
        </w:rPr>
      </w:pP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u w:val="single"/>
          <w:shd w:val="clear" w:color="auto" w:fill="FFFF99"/>
          <w:rtl/>
          <w:lang w:eastAsia="en-US"/>
        </w:rPr>
        <w:t>(ו)</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 xml:space="preserve">לעניין סעיף זה יראו את כללי החשבונאות המקובלים כהגדרתם בסעיף 20א, בשינויים המחויבים, ככללי חשבונאות מקובלים, ולעניין בעל זכות נפט שהיא זכות נפט של מיזם נפט בבעלות משותפת </w:t>
      </w:r>
      <w:r w:rsidRPr="00140EF1">
        <w:rPr>
          <w:rStyle w:val="default"/>
          <w:rFonts w:cs="FrankRuehl"/>
          <w:vanish/>
          <w:sz w:val="16"/>
          <w:szCs w:val="22"/>
          <w:u w:val="single"/>
          <w:shd w:val="clear" w:color="auto" w:fill="FFFF99"/>
          <w:rtl/>
          <w:lang w:eastAsia="en-US"/>
        </w:rPr>
        <w:t>–</w:t>
      </w:r>
      <w:r w:rsidRPr="00140EF1">
        <w:rPr>
          <w:rStyle w:val="default"/>
          <w:rFonts w:cs="FrankRuehl" w:hint="cs"/>
          <w:vanish/>
          <w:sz w:val="16"/>
          <w:szCs w:val="22"/>
          <w:u w:val="single"/>
          <w:shd w:val="clear" w:color="auto" w:fill="FFFF99"/>
          <w:rtl/>
          <w:lang w:eastAsia="en-US"/>
        </w:rPr>
        <w:t xml:space="preserve"> את כללי החשבונאות המקובלים החלים על השותף המדווח כאמור בסעיף 17, ואם ביקש השותף המדווח כי יראו לעניין סעיף זה את כללי החשבונאות המקובלים החלים על בעלי זכות הנפט שסך שיעור הזכויות שבהחזקתם הוא הגדול ביותר ככללי חשבונאות מקובלים </w:t>
      </w:r>
      <w:r w:rsidRPr="00140EF1">
        <w:rPr>
          <w:rStyle w:val="default"/>
          <w:rFonts w:cs="FrankRuehl"/>
          <w:vanish/>
          <w:sz w:val="16"/>
          <w:szCs w:val="22"/>
          <w:u w:val="single"/>
          <w:shd w:val="clear" w:color="auto" w:fill="FFFF99"/>
          <w:rtl/>
          <w:lang w:eastAsia="en-US"/>
        </w:rPr>
        <w:t>–</w:t>
      </w:r>
      <w:r w:rsidRPr="00140EF1">
        <w:rPr>
          <w:rStyle w:val="default"/>
          <w:rFonts w:cs="FrankRuehl" w:hint="cs"/>
          <w:vanish/>
          <w:sz w:val="16"/>
          <w:szCs w:val="22"/>
          <w:u w:val="single"/>
          <w:shd w:val="clear" w:color="auto" w:fill="FFFF99"/>
          <w:rtl/>
          <w:lang w:eastAsia="en-US"/>
        </w:rPr>
        <w:t xml:space="preserve"> את הכללים האמורים; ביקש שותף מדווח כאמור, לא יוכל לחזור מבחירתו.</w:t>
      </w:r>
      <w:bookmarkEnd w:id="29"/>
    </w:p>
    <w:p w:rsidR="0089193A" w:rsidRDefault="0089193A" w:rsidP="00517C19">
      <w:pPr>
        <w:pStyle w:val="P00"/>
        <w:spacing w:before="72"/>
        <w:ind w:left="0" w:right="1134"/>
        <w:rPr>
          <w:rStyle w:val="default"/>
          <w:rFonts w:cs="FrankRuehl" w:hint="cs"/>
          <w:rtl/>
          <w:lang w:eastAsia="en-US"/>
        </w:rPr>
      </w:pPr>
      <w:bookmarkStart w:id="30" w:name="Seif14"/>
      <w:bookmarkEnd w:id="30"/>
      <w:r>
        <w:rPr>
          <w:lang w:val="he-IL"/>
        </w:rPr>
        <w:pict>
          <v:rect id="_x0000_s2340" style="position:absolute;left:0;text-align:left;margin-left:464.5pt;margin-top:8.05pt;width:75.05pt;height:16.95pt;z-index:251604992" o:allowincell="f" filled="f" stroked="f" strokecolor="lime" strokeweight=".25pt">
            <v:textbox style="mso-next-textbox:#_x0000_s2340"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שומת ההיטל</w:t>
                  </w:r>
                </w:p>
              </w:txbxContent>
            </v:textbox>
            <w10:anchorlock/>
          </v:rect>
        </w:pict>
      </w:r>
      <w:r>
        <w:rPr>
          <w:rStyle w:val="big-number"/>
          <w:rFonts w:hint="cs"/>
          <w:rtl/>
          <w:lang w:eastAsia="en-US"/>
        </w:rPr>
        <w:t>1</w:t>
      </w:r>
      <w:r w:rsidR="00517C19">
        <w:rPr>
          <w:rStyle w:val="big-number"/>
          <w:rFonts w:hint="cs"/>
          <w:rtl/>
          <w:lang w:eastAsia="en-US"/>
        </w:rPr>
        <w:t>4</w:t>
      </w:r>
      <w:r>
        <w:rPr>
          <w:rStyle w:val="default"/>
          <w:rFonts w:cs="FrankRuehl"/>
          <w:rtl/>
        </w:rPr>
        <w:t>.</w:t>
      </w:r>
      <w:r>
        <w:rPr>
          <w:rStyle w:val="default"/>
          <w:rFonts w:cs="FrankRuehl"/>
          <w:rtl/>
        </w:rPr>
        <w:tab/>
      </w:r>
      <w:r w:rsidR="00517C19">
        <w:rPr>
          <w:rStyle w:val="default"/>
          <w:rFonts w:cs="FrankRuehl" w:hint="cs"/>
          <w:rtl/>
          <w:lang w:eastAsia="en-US"/>
        </w:rPr>
        <w:t>(א)</w:t>
      </w:r>
      <w:r w:rsidR="00517C19">
        <w:rPr>
          <w:rStyle w:val="default"/>
          <w:rFonts w:cs="FrankRuehl" w:hint="cs"/>
          <w:rtl/>
          <w:lang w:eastAsia="en-US"/>
        </w:rPr>
        <w:tab/>
        <w:t>מסר בעל זכות נפט של מיזם נפט דוח מקדם היטל ודוח רווחי נפט לפי הוראות סעיף 13, יראו את הדוחות כשומה עצמית לעניין מקדם ההיטל של המיזם, רווחי הנפט של המיזם וההיטל החל לגביו.</w:t>
      </w:r>
    </w:p>
    <w:p w:rsidR="00517C19" w:rsidRDefault="00D21DF9" w:rsidP="00D21DF9">
      <w:pPr>
        <w:pStyle w:val="P00"/>
        <w:spacing w:before="72"/>
        <w:ind w:left="0" w:right="1134"/>
        <w:rPr>
          <w:rStyle w:val="default"/>
          <w:rFonts w:cs="FrankRuehl" w:hint="cs"/>
          <w:rtl/>
          <w:lang w:eastAsia="en-US"/>
        </w:rPr>
      </w:pPr>
      <w:r w:rsidRPr="00D21DF9">
        <w:rPr>
          <w:rStyle w:val="default"/>
          <w:rFonts w:cs="FrankRuehl" w:hint="cs"/>
          <w:rtl/>
          <w:lang w:eastAsia="en-US"/>
        </w:rPr>
        <w:pict>
          <v:shape id="_x0000_s2509" type="#_x0000_t202" style="position:absolute;left:0;text-align:left;margin-left:470.35pt;margin-top:7.1pt;width:1in;height:16.8pt;z-index:251709440" filled="f" stroked="f">
            <v:textbox inset="1mm,0,1mm,0">
              <w:txbxContent>
                <w:p w:rsidR="00D21DF9" w:rsidRDefault="00D21DF9" w:rsidP="00D21DF9">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(ב)</w:t>
      </w:r>
      <w:r>
        <w:rPr>
          <w:rStyle w:val="default"/>
          <w:rFonts w:cs="FrankRuehl" w:hint="cs"/>
          <w:rtl/>
          <w:lang w:eastAsia="en-US"/>
        </w:rPr>
        <w:tab/>
      </w:r>
      <w:r w:rsidRPr="00D21DF9">
        <w:rPr>
          <w:rStyle w:val="default"/>
          <w:rFonts w:cs="FrankRuehl" w:hint="cs"/>
          <w:rtl/>
          <w:lang w:eastAsia="en-US"/>
        </w:rPr>
        <w:t xml:space="preserve">בתוך 24 חודשים מתום שנת המס שבה נמסרו לו </w:t>
      </w:r>
      <w:r w:rsidR="00517C19">
        <w:rPr>
          <w:rStyle w:val="default"/>
          <w:rFonts w:cs="FrankRuehl" w:hint="cs"/>
          <w:rtl/>
          <w:lang w:eastAsia="en-US"/>
        </w:rPr>
        <w:t>דוח מקדם ההיטל ודוח רווחי הנפט רשאי פקיד השומה לעשות אחת מאלה:</w:t>
      </w:r>
    </w:p>
    <w:p w:rsidR="00517C19" w:rsidRDefault="00517C19" w:rsidP="00517C1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לאשר את השומה העצמית;</w:t>
      </w:r>
    </w:p>
    <w:p w:rsidR="00517C19" w:rsidRDefault="00517C19" w:rsidP="00517C1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לקבוע לפי מיטב שפיטתו את רכיבי מקדם ההיטל של מיזם הנפט בשנת המס, את רווחי הנפט של המיזם באותה שנה או את ההיטל החל לגביו, אם יש לו טעמים סבירים להניח שהדוחות אינם נכונים.</w:t>
      </w:r>
    </w:p>
    <w:p w:rsidR="00517C19" w:rsidRDefault="00517C19" w:rsidP="00517C1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הוגש דוח רווחי נפט לגבי שנת מס כלשהי, רשאי פקיד השומה לקבוע את רווחי הנפט של מיזם הנפט באותה שנה לפי מיטב שפיטתו ולהטיל לגבי המיזם היטל בהתאם.</w:t>
      </w:r>
    </w:p>
    <w:p w:rsidR="00517C19" w:rsidRDefault="00517C19" w:rsidP="00517C1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לא הוגש דוח מקדם היטל לגבי שנת מס כלשהי בתקופת החיפוש, בתקופת ההקמה או בתקופת ההרצה </w:t>
      </w:r>
      <w:r>
        <w:rPr>
          <w:rStyle w:val="default"/>
          <w:rFonts w:cs="FrankRuehl"/>
          <w:rtl/>
          <w:lang w:eastAsia="en-US"/>
        </w:rPr>
        <w:t>–</w:t>
      </w:r>
      <w:r>
        <w:rPr>
          <w:rStyle w:val="default"/>
          <w:rFonts w:cs="FrankRuehl" w:hint="cs"/>
          <w:rtl/>
          <w:lang w:eastAsia="en-US"/>
        </w:rPr>
        <w:t xml:space="preserve"> יראו את השקעות החיפוש בתקופת החיפוש, את השקעות ההקמה בתקופת ההקמה או את השקעות ההקמה בתקופת ההרצה, לפי העניין, כאילו היו בסכום אפס באותה שנה; בסעיף קטן זה, "השקעות ההקמה" ו"השקעות החיפוש" </w:t>
      </w:r>
      <w:r>
        <w:rPr>
          <w:rStyle w:val="default"/>
          <w:rFonts w:cs="FrankRuehl"/>
          <w:rtl/>
          <w:lang w:eastAsia="en-US"/>
        </w:rPr>
        <w:t>–</w:t>
      </w:r>
      <w:r>
        <w:rPr>
          <w:rStyle w:val="default"/>
          <w:rFonts w:cs="FrankRuehl" w:hint="cs"/>
          <w:rtl/>
          <w:lang w:eastAsia="en-US"/>
        </w:rPr>
        <w:t xml:space="preserve"> כהגדרתן בסעיף 4(ב)(2).</w:t>
      </w:r>
    </w:p>
    <w:p w:rsidR="00517C19" w:rsidRDefault="00517C19" w:rsidP="00517C19">
      <w:pPr>
        <w:pStyle w:val="P00"/>
        <w:spacing w:before="72"/>
        <w:ind w:left="0" w:right="1134"/>
        <w:rPr>
          <w:rStyle w:val="default"/>
          <w:rFonts w:cs="FrankRuehl"/>
          <w:rtl/>
          <w:lang w:eastAsia="en-US"/>
        </w:rPr>
      </w:pPr>
      <w:r>
        <w:rPr>
          <w:rStyle w:val="default"/>
          <w:rFonts w:cs="FrankRuehl" w:hint="cs"/>
          <w:rtl/>
          <w:lang w:eastAsia="en-US"/>
        </w:rPr>
        <w:tab/>
        <w:t>(ה)</w:t>
      </w:r>
      <w:r>
        <w:rPr>
          <w:rStyle w:val="default"/>
          <w:rFonts w:cs="FrankRuehl" w:hint="cs"/>
          <w:rtl/>
          <w:lang w:eastAsia="en-US"/>
        </w:rPr>
        <w:tab/>
        <w:t>לא הוגש דוח מקדם היטל לגבי שנת מס כלשהי מתום תקופת ההקמה, יראו את כל מקדמי ההיטל היחסיים לגבי אותה שנת מס, כאילו היו בגובה 2.3.</w:t>
      </w:r>
    </w:p>
    <w:p w:rsidR="00D21DF9" w:rsidRPr="00140EF1" w:rsidRDefault="00D21DF9" w:rsidP="00D21DF9">
      <w:pPr>
        <w:pStyle w:val="P00"/>
        <w:spacing w:before="0"/>
        <w:ind w:left="0" w:right="1134"/>
        <w:rPr>
          <w:rStyle w:val="default"/>
          <w:rFonts w:cs="FrankRuehl"/>
          <w:vanish/>
          <w:color w:val="FF0000"/>
          <w:szCs w:val="20"/>
          <w:shd w:val="clear" w:color="auto" w:fill="FFFF99"/>
          <w:rtl/>
          <w:lang w:eastAsia="en-US"/>
        </w:rPr>
      </w:pPr>
      <w:bookmarkStart w:id="31" w:name="Rov171"/>
      <w:r w:rsidRPr="00140EF1">
        <w:rPr>
          <w:rStyle w:val="default"/>
          <w:rFonts w:cs="FrankRuehl" w:hint="cs"/>
          <w:vanish/>
          <w:color w:val="FF0000"/>
          <w:szCs w:val="20"/>
          <w:shd w:val="clear" w:color="auto" w:fill="FFFF99"/>
          <w:rtl/>
          <w:lang w:eastAsia="en-US"/>
        </w:rPr>
        <w:t>מיום 18.11.2021</w:t>
      </w:r>
    </w:p>
    <w:p w:rsidR="00D21DF9" w:rsidRPr="00140EF1" w:rsidRDefault="00D21DF9" w:rsidP="00D21DF9">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3</w:t>
      </w:r>
    </w:p>
    <w:p w:rsidR="00D21DF9" w:rsidRPr="00140EF1" w:rsidRDefault="00D21DF9" w:rsidP="00D21DF9">
      <w:pPr>
        <w:pStyle w:val="P00"/>
        <w:spacing w:before="0"/>
        <w:ind w:left="0" w:right="1134"/>
        <w:rPr>
          <w:rStyle w:val="default"/>
          <w:rFonts w:cs="FrankRuehl"/>
          <w:vanish/>
          <w:szCs w:val="20"/>
          <w:shd w:val="clear" w:color="auto" w:fill="FFFF99"/>
          <w:rtl/>
          <w:lang w:eastAsia="en-US"/>
        </w:rPr>
      </w:pPr>
      <w:hyperlink r:id="rId44" w:history="1">
        <w:r w:rsidRPr="00140EF1">
          <w:rPr>
            <w:rStyle w:val="Hyperlink"/>
            <w:rFonts w:hint="cs"/>
            <w:vanish/>
            <w:szCs w:val="20"/>
            <w:shd w:val="clear" w:color="auto" w:fill="FFFF99"/>
            <w:rtl/>
            <w:lang w:eastAsia="en-US"/>
          </w:rPr>
          <w:t>ס"ח תשפ"ב מס' 2934</w:t>
        </w:r>
      </w:hyperlink>
      <w:r w:rsidRPr="00140EF1">
        <w:rPr>
          <w:rStyle w:val="default"/>
          <w:rFonts w:cs="FrankRuehl" w:hint="cs"/>
          <w:vanish/>
          <w:szCs w:val="20"/>
          <w:shd w:val="clear" w:color="auto" w:fill="FFFF99"/>
          <w:rtl/>
          <w:lang w:eastAsia="en-US"/>
        </w:rPr>
        <w:t xml:space="preserve"> מיום 18.11.2021 עמ' 452 (</w:t>
      </w:r>
      <w:hyperlink r:id="rId45" w:history="1">
        <w:r w:rsidRPr="00140EF1">
          <w:rPr>
            <w:rStyle w:val="Hyperlink"/>
            <w:rFonts w:hint="cs"/>
            <w:vanish/>
            <w:szCs w:val="20"/>
            <w:shd w:val="clear" w:color="auto" w:fill="FFFF99"/>
            <w:rtl/>
            <w:lang w:eastAsia="en-US"/>
          </w:rPr>
          <w:t>ה"ח 1400</w:t>
        </w:r>
      </w:hyperlink>
      <w:r w:rsidRPr="00140EF1">
        <w:rPr>
          <w:rStyle w:val="default"/>
          <w:rFonts w:cs="FrankRuehl" w:hint="cs"/>
          <w:vanish/>
          <w:szCs w:val="20"/>
          <w:shd w:val="clear" w:color="auto" w:fill="FFFF99"/>
          <w:rtl/>
          <w:lang w:eastAsia="en-US"/>
        </w:rPr>
        <w:t>)</w:t>
      </w:r>
    </w:p>
    <w:p w:rsidR="00D21DF9" w:rsidRPr="0011685B" w:rsidRDefault="00D21DF9" w:rsidP="0011685B">
      <w:pPr>
        <w:pStyle w:val="P00"/>
        <w:ind w:left="0" w:right="1134"/>
        <w:rPr>
          <w:rStyle w:val="default"/>
          <w:rFonts w:cs="FrankRuehl" w:hint="cs"/>
          <w:sz w:val="2"/>
          <w:szCs w:val="2"/>
          <w:rtl/>
          <w:lang w:eastAsia="en-US"/>
        </w:rPr>
      </w:pPr>
      <w:r w:rsidRPr="00140EF1">
        <w:rPr>
          <w:rStyle w:val="default"/>
          <w:rFonts w:cs="FrankRuehl" w:hint="cs"/>
          <w:vanish/>
          <w:sz w:val="16"/>
          <w:szCs w:val="22"/>
          <w:shd w:val="clear" w:color="auto" w:fill="FFFF99"/>
          <w:rtl/>
          <w:lang w:eastAsia="en-US"/>
        </w:rPr>
        <w:tab/>
        <w:t>(ב)</w:t>
      </w:r>
      <w:r w:rsidRPr="00140EF1">
        <w:rPr>
          <w:rStyle w:val="default"/>
          <w:rFonts w:cs="FrankRuehl" w:hint="cs"/>
          <w:vanish/>
          <w:sz w:val="16"/>
          <w:szCs w:val="22"/>
          <w:shd w:val="clear" w:color="auto" w:fill="FFFF99"/>
          <w:rtl/>
          <w:lang w:eastAsia="en-US"/>
        </w:rPr>
        <w:tab/>
      </w:r>
      <w:r w:rsidRPr="00140EF1">
        <w:rPr>
          <w:rStyle w:val="default"/>
          <w:rFonts w:cs="FrankRuehl" w:hint="cs"/>
          <w:strike/>
          <w:vanish/>
          <w:sz w:val="16"/>
          <w:szCs w:val="22"/>
          <w:shd w:val="clear" w:color="auto" w:fill="FFFF99"/>
          <w:rtl/>
          <w:lang w:eastAsia="en-US"/>
        </w:rPr>
        <w:t>בתוך 12 חודשים ממועד הגשת</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vanish/>
          <w:sz w:val="16"/>
          <w:szCs w:val="22"/>
          <w:u w:val="single"/>
          <w:shd w:val="clear" w:color="auto" w:fill="FFFF99"/>
          <w:rtl/>
          <w:lang w:eastAsia="en-US"/>
        </w:rPr>
        <w:t>בתוך 24 חודשים מתום שנת המס שבה נמסרו לו</w:t>
      </w:r>
      <w:r w:rsidRPr="00140EF1">
        <w:rPr>
          <w:rStyle w:val="default"/>
          <w:rFonts w:cs="FrankRuehl" w:hint="cs"/>
          <w:vanish/>
          <w:sz w:val="16"/>
          <w:szCs w:val="22"/>
          <w:shd w:val="clear" w:color="auto" w:fill="FFFF99"/>
          <w:rtl/>
          <w:lang w:eastAsia="en-US"/>
        </w:rPr>
        <w:t xml:space="preserve"> דוח מקדם ההיטל ודוח רווחי הנפט רשאי פקיד השומה לעשות אחת מאלה:</w:t>
      </w:r>
      <w:bookmarkEnd w:id="31"/>
    </w:p>
    <w:p w:rsidR="0089193A" w:rsidRDefault="0089193A" w:rsidP="00FC09E6">
      <w:pPr>
        <w:pStyle w:val="P00"/>
        <w:spacing w:before="72"/>
        <w:ind w:left="0" w:right="1134"/>
        <w:rPr>
          <w:rStyle w:val="default"/>
          <w:rFonts w:cs="FrankRuehl" w:hint="cs"/>
          <w:rtl/>
          <w:lang w:eastAsia="en-US"/>
        </w:rPr>
      </w:pPr>
      <w:bookmarkStart w:id="32" w:name="Seif15"/>
      <w:bookmarkEnd w:id="32"/>
      <w:r>
        <w:rPr>
          <w:lang w:val="he-IL"/>
        </w:rPr>
        <w:pict>
          <v:rect id="_x0000_s2341" style="position:absolute;left:0;text-align:left;margin-left:464.5pt;margin-top:8.05pt;width:75.05pt;height:16.95pt;z-index:251606016" o:allowincell="f" filled="f" stroked="f" strokecolor="lime" strokeweight=".25pt">
            <v:textbox style="mso-next-textbox:#_x0000_s2341" inset="0,0,0,0">
              <w:txbxContent>
                <w:p w:rsidR="00616363" w:rsidRDefault="00616363" w:rsidP="00517C19">
                  <w:pPr>
                    <w:spacing w:line="160" w:lineRule="exact"/>
                    <w:jc w:val="left"/>
                    <w:rPr>
                      <w:rFonts w:cs="Miriam" w:hint="cs"/>
                      <w:noProof/>
                      <w:szCs w:val="18"/>
                      <w:rtl/>
                      <w:lang w:eastAsia="en-US"/>
                    </w:rPr>
                  </w:pPr>
                  <w:r>
                    <w:rPr>
                      <w:rFonts w:cs="Miriam" w:hint="cs"/>
                      <w:szCs w:val="18"/>
                      <w:rtl/>
                      <w:lang w:eastAsia="en-US"/>
                    </w:rPr>
                    <w:t>השגה לפני פקיד שומה</w:t>
                  </w:r>
                </w:p>
              </w:txbxContent>
            </v:textbox>
            <w10:anchorlock/>
          </v:rect>
        </w:pict>
      </w:r>
      <w:r>
        <w:rPr>
          <w:rStyle w:val="big-number"/>
          <w:rFonts w:hint="cs"/>
          <w:rtl/>
          <w:lang w:eastAsia="en-US"/>
        </w:rPr>
        <w:t>1</w:t>
      </w:r>
      <w:r w:rsidR="00517C19">
        <w:rPr>
          <w:rStyle w:val="big-number"/>
          <w:rFonts w:hint="cs"/>
          <w:rtl/>
          <w:lang w:eastAsia="en-US"/>
        </w:rPr>
        <w:t>5</w:t>
      </w:r>
      <w:r>
        <w:rPr>
          <w:rStyle w:val="default"/>
          <w:rFonts w:cs="FrankRuehl"/>
          <w:rtl/>
        </w:rPr>
        <w:t>.</w:t>
      </w:r>
      <w:r>
        <w:rPr>
          <w:rStyle w:val="default"/>
          <w:rFonts w:cs="FrankRuehl"/>
          <w:rtl/>
        </w:rPr>
        <w:tab/>
      </w:r>
      <w:r w:rsidR="00517C19">
        <w:rPr>
          <w:rStyle w:val="default"/>
          <w:rFonts w:cs="FrankRuehl" w:hint="cs"/>
          <w:rtl/>
          <w:lang w:eastAsia="en-US"/>
        </w:rPr>
        <w:t>(א)</w:t>
      </w:r>
      <w:r w:rsidR="00517C19">
        <w:rPr>
          <w:rStyle w:val="default"/>
          <w:rFonts w:cs="FrankRuehl" w:hint="cs"/>
          <w:rtl/>
          <w:lang w:eastAsia="en-US"/>
        </w:rPr>
        <w:tab/>
        <w:t xml:space="preserve">קבע פקיד שומה, לפי מיטב שפיטתו, את רכיבי מקדם ההיטל של מיזם נפט בשנת המס, את רווחי הנפט של המיזם באותה שנה או את ההיטל החל לגביו, לפי הוראות סעיף 14(ב)(2) או (ג) (בפרק זה </w:t>
      </w:r>
      <w:r w:rsidR="00517C19">
        <w:rPr>
          <w:rStyle w:val="default"/>
          <w:rFonts w:cs="FrankRuehl"/>
          <w:rtl/>
          <w:lang w:eastAsia="en-US"/>
        </w:rPr>
        <w:t>–</w:t>
      </w:r>
      <w:r w:rsidR="00517C19">
        <w:rPr>
          <w:rStyle w:val="default"/>
          <w:rFonts w:cs="FrankRuehl" w:hint="cs"/>
          <w:rtl/>
          <w:lang w:eastAsia="en-US"/>
        </w:rPr>
        <w:t xml:space="preserve"> הודעת שומה לפי מיטב השפיטה), רשאי בעל זכות הנפט של מיזם הנפט לבקש מפקיד השומה, בהודעת השגה מנומקת בכתב, לחזור ולשנות את השומה, בתוך 30 ימים מיום המצאת הודעת השומה לפי מיטב השפיטה; לעניין זה יראו כהשגה על שומה לפי מיטב השפיטה לפי סעיף 14(ג), רק דוח מקדם היטל או דוח רווחי נפט, לפי העניין, שיוגש לגביה.</w:t>
      </w:r>
    </w:p>
    <w:p w:rsidR="00517C19" w:rsidRDefault="00517C19" w:rsidP="00517C1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מי שערך את שומת ההיטל לא ידון בהשגה עליה.</w:t>
      </w:r>
    </w:p>
    <w:p w:rsidR="00517C19" w:rsidRDefault="00517C19" w:rsidP="00517C1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993EA0">
        <w:rPr>
          <w:rStyle w:val="default"/>
          <w:rFonts w:cs="FrankRuehl" w:hint="cs"/>
          <w:rtl/>
          <w:lang w:eastAsia="en-US"/>
        </w:rPr>
        <w:t>קיבל פקיד השומה הודעת השגה לפי הוראות סעיף קטן (א), רשאי הוא לדרוש מהמשיג למסור לו את כל הפרטים הנראים לו דרושים לעניין מקדם ההיטל של מיזם הנפט, רווחי הנפט של המיזם וההיטל החל לגביו, ויחולו לעניין זה הוראות סעיף 151 לפקודה, בשינויים המחויבים.</w:t>
      </w:r>
    </w:p>
    <w:p w:rsidR="00993EA0" w:rsidRDefault="0011685B" w:rsidP="0011685B">
      <w:pPr>
        <w:pStyle w:val="P00"/>
        <w:spacing w:before="72"/>
        <w:ind w:left="0" w:right="1134"/>
        <w:rPr>
          <w:rStyle w:val="default"/>
          <w:rFonts w:cs="FrankRuehl" w:hint="cs"/>
          <w:rtl/>
          <w:lang w:eastAsia="en-US"/>
        </w:rPr>
      </w:pPr>
      <w:r w:rsidRPr="00D21DF9">
        <w:rPr>
          <w:rStyle w:val="default"/>
          <w:rFonts w:cs="FrankRuehl" w:hint="cs"/>
          <w:rtl/>
          <w:lang w:eastAsia="en-US"/>
        </w:rPr>
        <w:pict>
          <v:shape id="_x0000_s2510" type="#_x0000_t202" style="position:absolute;left:0;text-align:left;margin-left:470.35pt;margin-top:7.1pt;width:1in;height:16.8pt;z-index:251710464" filled="f" stroked="f">
            <v:textbox inset="1mm,0,1mm,0">
              <w:txbxContent>
                <w:p w:rsidR="0011685B" w:rsidRDefault="0011685B" w:rsidP="0011685B">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(ד)</w:t>
      </w:r>
      <w:r>
        <w:rPr>
          <w:rStyle w:val="default"/>
          <w:rFonts w:cs="FrankRuehl" w:hint="cs"/>
          <w:rtl/>
          <w:lang w:eastAsia="en-US"/>
        </w:rPr>
        <w:tab/>
      </w:r>
      <w:r w:rsidR="00993EA0">
        <w:rPr>
          <w:rStyle w:val="default"/>
          <w:rFonts w:cs="FrankRuehl" w:hint="cs"/>
          <w:rtl/>
          <w:lang w:eastAsia="en-US"/>
        </w:rPr>
        <w:t xml:space="preserve">בתוך </w:t>
      </w:r>
      <w:r>
        <w:rPr>
          <w:rStyle w:val="default"/>
          <w:rFonts w:cs="FrankRuehl" w:hint="cs"/>
          <w:rtl/>
          <w:lang w:eastAsia="en-US"/>
        </w:rPr>
        <w:t>12</w:t>
      </w:r>
      <w:r w:rsidR="00993EA0">
        <w:rPr>
          <w:rStyle w:val="default"/>
          <w:rFonts w:cs="FrankRuehl" w:hint="cs"/>
          <w:rtl/>
          <w:lang w:eastAsia="en-US"/>
        </w:rPr>
        <w:t xml:space="preserve"> חודשים ממועד קבלת הודעת השגה לפי הוראות סעיף קטן (א), יחליט פקיד השומה על קבלת ההשגה או על דחייתה, כולה או חלקה, בהודעה מנומקת, ורשאי הוא לערוך הסכם לעניין זה עם בעל זכות הנפט של מיזם הנפט; דחה פקיד השומה את ההשגה, כולה או חלקה, יקבע בכתב את רכיבי מקדם ההיטל של מיזם הנפט בשנת המס, את רווחי הנפט של המיזם באותה שנה או את ההיטל החל לגביו, לפי העניין, ורשאי הוא להגדיל את הרכיבים, הרווחים או ההיטל כאמור מעבר לסכומים שקבע בהודעת השומה לפי מיטב השפיטה.</w:t>
      </w:r>
    </w:p>
    <w:p w:rsidR="00993EA0" w:rsidRDefault="00993EA0" w:rsidP="00517C19">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לא השתמש פקיד השומה בסמכויותיו לפי סעיף זה בתוך התקופה הקבועה בסעיף קטן (ד), יראו את ההשגה כאילו התקבלה.</w:t>
      </w:r>
    </w:p>
    <w:p w:rsidR="00993EA0" w:rsidRDefault="00993EA0" w:rsidP="00517C19">
      <w:pPr>
        <w:pStyle w:val="P00"/>
        <w:spacing w:before="72"/>
        <w:ind w:left="0" w:right="1134"/>
        <w:rPr>
          <w:rStyle w:val="default"/>
          <w:rFonts w:cs="FrankRuehl"/>
          <w:rtl/>
          <w:lang w:eastAsia="en-US"/>
        </w:rPr>
      </w:pPr>
      <w:r>
        <w:rPr>
          <w:rStyle w:val="default"/>
          <w:rFonts w:cs="FrankRuehl" w:hint="cs"/>
          <w:rtl/>
          <w:lang w:eastAsia="en-US"/>
        </w:rPr>
        <w:tab/>
        <w:t>(ו)</w:t>
      </w:r>
      <w:r>
        <w:rPr>
          <w:rStyle w:val="default"/>
          <w:rFonts w:cs="FrankRuehl" w:hint="cs"/>
          <w:rtl/>
          <w:lang w:eastAsia="en-US"/>
        </w:rPr>
        <w:tab/>
        <w:t>על החלטת פקיד השומה בהשגה לפי הוראות סעיף קטן (ד), רשאי בעל זכות הנפט של מיזם הנפט לערער, ויחולו לעניין ערעור כאמור הוראות סעיפים 153 עד 158 לפקודה, בשינויים המחויבים.</w:t>
      </w:r>
    </w:p>
    <w:p w:rsidR="0011685B" w:rsidRPr="00140EF1" w:rsidRDefault="0011685B" w:rsidP="0011685B">
      <w:pPr>
        <w:pStyle w:val="P00"/>
        <w:spacing w:before="0"/>
        <w:ind w:left="0" w:right="1134"/>
        <w:rPr>
          <w:rStyle w:val="default"/>
          <w:rFonts w:cs="FrankRuehl"/>
          <w:vanish/>
          <w:color w:val="FF0000"/>
          <w:szCs w:val="20"/>
          <w:shd w:val="clear" w:color="auto" w:fill="FFFF99"/>
          <w:rtl/>
          <w:lang w:eastAsia="en-US"/>
        </w:rPr>
      </w:pPr>
      <w:bookmarkStart w:id="33" w:name="Rov172"/>
      <w:r w:rsidRPr="00140EF1">
        <w:rPr>
          <w:rStyle w:val="default"/>
          <w:rFonts w:cs="FrankRuehl" w:hint="cs"/>
          <w:vanish/>
          <w:color w:val="FF0000"/>
          <w:szCs w:val="20"/>
          <w:shd w:val="clear" w:color="auto" w:fill="FFFF99"/>
          <w:rtl/>
          <w:lang w:eastAsia="en-US"/>
        </w:rPr>
        <w:t>מיום 18.11.2021</w:t>
      </w:r>
    </w:p>
    <w:p w:rsidR="0011685B" w:rsidRPr="00140EF1" w:rsidRDefault="0011685B" w:rsidP="0011685B">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3</w:t>
      </w:r>
    </w:p>
    <w:p w:rsidR="0011685B" w:rsidRPr="00140EF1" w:rsidRDefault="0011685B" w:rsidP="0011685B">
      <w:pPr>
        <w:pStyle w:val="P00"/>
        <w:spacing w:before="0"/>
        <w:ind w:left="0" w:right="1134"/>
        <w:rPr>
          <w:rStyle w:val="default"/>
          <w:rFonts w:cs="FrankRuehl"/>
          <w:vanish/>
          <w:szCs w:val="20"/>
          <w:shd w:val="clear" w:color="auto" w:fill="FFFF99"/>
          <w:rtl/>
          <w:lang w:eastAsia="en-US"/>
        </w:rPr>
      </w:pPr>
      <w:hyperlink r:id="rId46" w:history="1">
        <w:r w:rsidRPr="00140EF1">
          <w:rPr>
            <w:rStyle w:val="Hyperlink"/>
            <w:rFonts w:hint="cs"/>
            <w:vanish/>
            <w:szCs w:val="20"/>
            <w:shd w:val="clear" w:color="auto" w:fill="FFFF99"/>
            <w:rtl/>
            <w:lang w:eastAsia="en-US"/>
          </w:rPr>
          <w:t>ס"ח תשפ"ב מס' 2934</w:t>
        </w:r>
      </w:hyperlink>
      <w:r w:rsidRPr="00140EF1">
        <w:rPr>
          <w:rStyle w:val="default"/>
          <w:rFonts w:cs="FrankRuehl" w:hint="cs"/>
          <w:vanish/>
          <w:szCs w:val="20"/>
          <w:shd w:val="clear" w:color="auto" w:fill="FFFF99"/>
          <w:rtl/>
          <w:lang w:eastAsia="en-US"/>
        </w:rPr>
        <w:t xml:space="preserve"> מיום 18.11.2021 עמ' 452 (</w:t>
      </w:r>
      <w:hyperlink r:id="rId47" w:history="1">
        <w:r w:rsidRPr="00140EF1">
          <w:rPr>
            <w:rStyle w:val="Hyperlink"/>
            <w:rFonts w:hint="cs"/>
            <w:vanish/>
            <w:szCs w:val="20"/>
            <w:shd w:val="clear" w:color="auto" w:fill="FFFF99"/>
            <w:rtl/>
            <w:lang w:eastAsia="en-US"/>
          </w:rPr>
          <w:t>ה"ח 1400</w:t>
        </w:r>
      </w:hyperlink>
      <w:r w:rsidRPr="00140EF1">
        <w:rPr>
          <w:rStyle w:val="default"/>
          <w:rFonts w:cs="FrankRuehl" w:hint="cs"/>
          <w:vanish/>
          <w:szCs w:val="20"/>
          <w:shd w:val="clear" w:color="auto" w:fill="FFFF99"/>
          <w:rtl/>
          <w:lang w:eastAsia="en-US"/>
        </w:rPr>
        <w:t>)</w:t>
      </w:r>
    </w:p>
    <w:p w:rsidR="0011685B" w:rsidRPr="0011685B" w:rsidRDefault="0011685B" w:rsidP="0011685B">
      <w:pPr>
        <w:pStyle w:val="P00"/>
        <w:ind w:left="0" w:right="1134"/>
        <w:rPr>
          <w:rStyle w:val="default"/>
          <w:rFonts w:cs="FrankRuehl" w:hint="cs"/>
          <w:sz w:val="2"/>
          <w:szCs w:val="2"/>
          <w:rtl/>
          <w:lang w:eastAsia="en-US"/>
        </w:rPr>
      </w:pPr>
      <w:r w:rsidRPr="00140EF1">
        <w:rPr>
          <w:rStyle w:val="default"/>
          <w:rFonts w:cs="FrankRuehl" w:hint="cs"/>
          <w:vanish/>
          <w:sz w:val="16"/>
          <w:szCs w:val="22"/>
          <w:shd w:val="clear" w:color="auto" w:fill="FFFF99"/>
          <w:rtl/>
          <w:lang w:eastAsia="en-US"/>
        </w:rPr>
        <w:tab/>
        <w:t>(ד)</w:t>
      </w:r>
      <w:r w:rsidRPr="00140EF1">
        <w:rPr>
          <w:rStyle w:val="default"/>
          <w:rFonts w:cs="FrankRuehl" w:hint="cs"/>
          <w:vanish/>
          <w:sz w:val="16"/>
          <w:szCs w:val="22"/>
          <w:shd w:val="clear" w:color="auto" w:fill="FFFF99"/>
          <w:rtl/>
          <w:lang w:eastAsia="en-US"/>
        </w:rPr>
        <w:tab/>
        <w:t xml:space="preserve">בתוך </w:t>
      </w:r>
      <w:r w:rsidRPr="00140EF1">
        <w:rPr>
          <w:rStyle w:val="default"/>
          <w:rFonts w:cs="FrankRuehl" w:hint="cs"/>
          <w:strike/>
          <w:vanish/>
          <w:sz w:val="16"/>
          <w:szCs w:val="22"/>
          <w:shd w:val="clear" w:color="auto" w:fill="FFFF99"/>
          <w:rtl/>
          <w:lang w:eastAsia="en-US"/>
        </w:rPr>
        <w:t>שישה</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vanish/>
          <w:sz w:val="16"/>
          <w:szCs w:val="22"/>
          <w:u w:val="single"/>
          <w:shd w:val="clear" w:color="auto" w:fill="FFFF99"/>
          <w:rtl/>
          <w:lang w:eastAsia="en-US"/>
        </w:rPr>
        <w:t>12</w:t>
      </w:r>
      <w:r w:rsidRPr="00140EF1">
        <w:rPr>
          <w:rStyle w:val="default"/>
          <w:rFonts w:cs="FrankRuehl" w:hint="cs"/>
          <w:vanish/>
          <w:sz w:val="16"/>
          <w:szCs w:val="22"/>
          <w:shd w:val="clear" w:color="auto" w:fill="FFFF99"/>
          <w:rtl/>
          <w:lang w:eastAsia="en-US"/>
        </w:rPr>
        <w:t xml:space="preserve"> חודשים ממועד קבלת הודעת השגה לפי הוראות סעיף קטן (א), יחליט פקיד השומה על קבלת ההשגה או על דחייתה, כולה או חלקה, בהודעה מנומקת, ורשאי הוא לערוך הסכם לעניין זה עם בעל זכות הנפט של מיזם הנפט; דחה פקיד השומה את ההשגה, כולה או חלקה, יקבע בכתב את רכיבי מקדם ההיטל של מיזם הנפט בשנת המס, את רווחי הנפט של המיזם באותה שנה או את ההיטל החל לגביו, לפי העניין, ורשאי הוא להגדיל את הרכיבים, הרווחים או ההיטל כאמור מעבר לסכומים שקבע בהודעת השומה לפי מיטב השפיטה.</w:t>
      </w:r>
      <w:bookmarkEnd w:id="33"/>
    </w:p>
    <w:p w:rsidR="0089193A" w:rsidRDefault="0089193A" w:rsidP="00C62279">
      <w:pPr>
        <w:pStyle w:val="P00"/>
        <w:spacing w:before="72"/>
        <w:ind w:left="0" w:right="1134"/>
        <w:rPr>
          <w:rStyle w:val="default"/>
          <w:rFonts w:cs="FrankRuehl" w:hint="cs"/>
          <w:rtl/>
          <w:lang w:eastAsia="en-US"/>
        </w:rPr>
      </w:pPr>
      <w:bookmarkStart w:id="34" w:name="Seif16"/>
      <w:bookmarkEnd w:id="34"/>
      <w:r>
        <w:rPr>
          <w:lang w:val="he-IL"/>
        </w:rPr>
        <w:pict>
          <v:rect id="_x0000_s2342" style="position:absolute;left:0;text-align:left;margin-left:464.5pt;margin-top:8.05pt;width:75.05pt;height:16.95pt;z-index:251607040" o:allowincell="f" filled="f" stroked="f" strokecolor="lime" strokeweight=".25pt">
            <v:textbox style="mso-next-textbox:#_x0000_s2342" inset="0,0,0,0">
              <w:txbxContent>
                <w:p w:rsidR="00616363" w:rsidRDefault="00616363" w:rsidP="00993EA0">
                  <w:pPr>
                    <w:spacing w:line="160" w:lineRule="exact"/>
                    <w:jc w:val="left"/>
                    <w:rPr>
                      <w:rFonts w:cs="Miriam" w:hint="cs"/>
                      <w:noProof/>
                      <w:szCs w:val="18"/>
                      <w:rtl/>
                      <w:lang w:eastAsia="en-US"/>
                    </w:rPr>
                  </w:pPr>
                  <w:r>
                    <w:rPr>
                      <w:rFonts w:cs="Miriam" w:hint="cs"/>
                      <w:szCs w:val="18"/>
                      <w:rtl/>
                      <w:lang w:eastAsia="en-US"/>
                    </w:rPr>
                    <w:t>קביעת מחיר שוק בידי פקיד השומה</w:t>
                  </w:r>
                </w:p>
              </w:txbxContent>
            </v:textbox>
            <w10:anchorlock/>
          </v:rect>
        </w:pict>
      </w:r>
      <w:r>
        <w:rPr>
          <w:rStyle w:val="big-number"/>
          <w:rFonts w:hint="cs"/>
          <w:rtl/>
          <w:lang w:eastAsia="en-US"/>
        </w:rPr>
        <w:t>1</w:t>
      </w:r>
      <w:r w:rsidR="00993EA0">
        <w:rPr>
          <w:rStyle w:val="big-number"/>
          <w:rFonts w:hint="cs"/>
          <w:rtl/>
          <w:lang w:eastAsia="en-US"/>
        </w:rPr>
        <w:t>6</w:t>
      </w:r>
      <w:r>
        <w:rPr>
          <w:rStyle w:val="default"/>
          <w:rFonts w:cs="FrankRuehl"/>
          <w:rtl/>
        </w:rPr>
        <w:t>.</w:t>
      </w:r>
      <w:r>
        <w:rPr>
          <w:rStyle w:val="default"/>
          <w:rFonts w:cs="FrankRuehl"/>
          <w:rtl/>
        </w:rPr>
        <w:tab/>
      </w:r>
      <w:r w:rsidR="00C62279">
        <w:rPr>
          <w:rStyle w:val="default"/>
          <w:rFonts w:cs="FrankRuehl" w:hint="cs"/>
          <w:rtl/>
          <w:lang w:eastAsia="en-US"/>
        </w:rPr>
        <w:t>(א)</w:t>
      </w:r>
      <w:r w:rsidR="00C62279">
        <w:rPr>
          <w:rStyle w:val="default"/>
          <w:rFonts w:cs="FrankRuehl" w:hint="cs"/>
          <w:rtl/>
          <w:lang w:eastAsia="en-US"/>
        </w:rPr>
        <w:tab/>
        <w:t xml:space="preserve">פקיד השומה רשאי, לצורך קביעת מקדם ההיטל של מיזם נפט או רווחי הנפט של מיזם נפט, בשנת מס, במסגרת הודעת שומה לפי מיטב השפיטה </w:t>
      </w:r>
      <w:r w:rsidR="00C62279">
        <w:rPr>
          <w:rStyle w:val="default"/>
          <w:rFonts w:cs="FrankRuehl"/>
          <w:rtl/>
          <w:lang w:eastAsia="en-US"/>
        </w:rPr>
        <w:t>–</w:t>
      </w:r>
    </w:p>
    <w:p w:rsidR="00C62279" w:rsidRDefault="00C62279" w:rsidP="00EA7C9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EA7C92">
        <w:rPr>
          <w:rStyle w:val="default"/>
          <w:rFonts w:cs="FrankRuehl" w:hint="cs"/>
          <w:rtl/>
          <w:lang w:eastAsia="en-US"/>
        </w:rPr>
        <w:t>לקבוע כי סכום תשלום ששולם או סכום תקבול שהתקבל אינו משקף את מחיר השוק וכי סכום התקבול או התשלום כאמור, לפי העניין, יחושב בהתאם למחיר השוק, אלא אם כן שוכנע פקיד השומה כי סכום התשלום או התקבול, לפי העניין, נקבע בתום לב ובלי שהושפע, במישרין או בעקיפין, מקיום יחסים מיוחדים;</w:t>
      </w:r>
    </w:p>
    <w:p w:rsidR="00EA7C92" w:rsidRDefault="00EA7C92" w:rsidP="00EA7C9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לקבוע כי תשלום שהיה צריך להיות משולם או תקבול שהיה צריך להתקבל, ולא שולם או התקבל, לפי העניין, יראו אותו כאילו שולם או התקבל לפי מחיר השוק, אלא אם כן שוכנע פקיד השומה כי אי-התשלום או אי-התקבול, לפי העניין, היה בתום לב ולא הושפע, במישרין או בעקיפין, מקיום יחסים מיוחדים.</w:t>
      </w:r>
    </w:p>
    <w:p w:rsidR="00EA7C92" w:rsidRDefault="002D1A15" w:rsidP="00C62279">
      <w:pPr>
        <w:pStyle w:val="P00"/>
        <w:spacing w:before="72"/>
        <w:ind w:left="0" w:right="1134"/>
        <w:rPr>
          <w:rStyle w:val="default"/>
          <w:rFonts w:cs="FrankRuehl" w:hint="cs"/>
          <w:rtl/>
          <w:lang w:eastAsia="en-US"/>
        </w:rPr>
      </w:pPr>
      <w:r>
        <w:rPr>
          <w:rFonts w:hint="cs"/>
          <w:rtl/>
          <w:lang w:eastAsia="en-US"/>
        </w:rPr>
        <w:pict>
          <v:shape id="_x0000_s2408" type="#_x0000_t202" style="position:absolute;left:0;text-align:left;margin-left:470.35pt;margin-top:7.1pt;width:1in;height:16.8pt;z-index:251654144"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EA7C92">
        <w:rPr>
          <w:rStyle w:val="default"/>
          <w:rFonts w:cs="FrankRuehl" w:hint="cs"/>
          <w:rtl/>
          <w:lang w:eastAsia="en-US"/>
        </w:rPr>
        <w:tab/>
        <w:t>(ב)</w:t>
      </w:r>
      <w:r w:rsidR="00EA7C92">
        <w:rPr>
          <w:rStyle w:val="default"/>
          <w:rFonts w:cs="FrankRuehl" w:hint="cs"/>
          <w:rtl/>
          <w:lang w:eastAsia="en-US"/>
        </w:rPr>
        <w:tab/>
        <w:t xml:space="preserve">בסעיף זה </w:t>
      </w:r>
      <w:r w:rsidR="00EA7C92">
        <w:rPr>
          <w:rStyle w:val="default"/>
          <w:rFonts w:cs="FrankRuehl"/>
          <w:rtl/>
          <w:lang w:eastAsia="en-US"/>
        </w:rPr>
        <w:t>–</w:t>
      </w:r>
    </w:p>
    <w:p w:rsidR="00EA7C92" w:rsidRDefault="00EA7C92" w:rsidP="002D1A15">
      <w:pPr>
        <w:pStyle w:val="P00"/>
        <w:spacing w:before="72"/>
        <w:ind w:left="0" w:right="1134"/>
        <w:rPr>
          <w:rStyle w:val="default"/>
          <w:rFonts w:cs="FrankRuehl" w:hint="cs"/>
          <w:rtl/>
          <w:lang w:eastAsia="en-US"/>
        </w:rPr>
      </w:pPr>
      <w:r>
        <w:rPr>
          <w:rStyle w:val="default"/>
          <w:rFonts w:cs="FrankRuehl" w:hint="cs"/>
          <w:rtl/>
          <w:lang w:eastAsia="en-US"/>
        </w:rPr>
        <w:tab/>
        <w:t xml:space="preserve">"יחסים מיוחדים" </w:t>
      </w:r>
      <w:r>
        <w:rPr>
          <w:rStyle w:val="default"/>
          <w:rFonts w:cs="FrankRuehl"/>
          <w:rtl/>
          <w:lang w:eastAsia="en-US"/>
        </w:rPr>
        <w:t>–</w:t>
      </w:r>
      <w:r>
        <w:rPr>
          <w:rStyle w:val="default"/>
          <w:rFonts w:cs="FrankRuehl" w:hint="cs"/>
          <w:rtl/>
          <w:lang w:eastAsia="en-US"/>
        </w:rPr>
        <w:t xml:space="preserve"> </w:t>
      </w:r>
      <w:r w:rsidR="002D1A15">
        <w:rPr>
          <w:rStyle w:val="default"/>
          <w:rFonts w:cs="FrankRuehl" w:hint="cs"/>
          <w:rtl/>
          <w:lang w:eastAsia="en-US"/>
        </w:rPr>
        <w:t>(נמחקה)</w:t>
      </w:r>
      <w:r>
        <w:rPr>
          <w:rStyle w:val="default"/>
          <w:rFonts w:cs="FrankRuehl" w:hint="cs"/>
          <w:rtl/>
          <w:lang w:eastAsia="en-US"/>
        </w:rPr>
        <w:t>;</w:t>
      </w:r>
    </w:p>
    <w:p w:rsidR="00EA7C92" w:rsidRDefault="00EA7C92" w:rsidP="00C62279">
      <w:pPr>
        <w:pStyle w:val="P00"/>
        <w:spacing w:before="72"/>
        <w:ind w:left="0" w:right="1134"/>
        <w:rPr>
          <w:rStyle w:val="default"/>
          <w:rFonts w:cs="FrankRuehl"/>
          <w:rtl/>
          <w:lang w:eastAsia="en-US"/>
        </w:rPr>
      </w:pPr>
      <w:r>
        <w:rPr>
          <w:rStyle w:val="default"/>
          <w:rFonts w:cs="FrankRuehl" w:hint="cs"/>
          <w:rtl/>
          <w:lang w:eastAsia="en-US"/>
        </w:rPr>
        <w:tab/>
        <w:t xml:space="preserve">"מחיר השוק" </w:t>
      </w:r>
      <w:r>
        <w:rPr>
          <w:rStyle w:val="default"/>
          <w:rFonts w:cs="FrankRuehl"/>
          <w:rtl/>
          <w:lang w:eastAsia="en-US"/>
        </w:rPr>
        <w:t>–</w:t>
      </w:r>
      <w:r>
        <w:rPr>
          <w:rStyle w:val="default"/>
          <w:rFonts w:cs="FrankRuehl" w:hint="cs"/>
          <w:rtl/>
          <w:lang w:eastAsia="en-US"/>
        </w:rPr>
        <w:t xml:space="preserve"> מחיר שיש לצפות לו במכירה ממוכר מרצון לקונה מרצון.</w:t>
      </w:r>
    </w:p>
    <w:p w:rsidR="0011685B" w:rsidRPr="00140EF1" w:rsidRDefault="0011685B" w:rsidP="0011685B">
      <w:pPr>
        <w:pStyle w:val="P00"/>
        <w:spacing w:before="0"/>
        <w:ind w:left="0" w:right="1134"/>
        <w:rPr>
          <w:rStyle w:val="default"/>
          <w:rFonts w:cs="FrankRuehl" w:hint="cs"/>
          <w:vanish/>
          <w:color w:val="FF0000"/>
          <w:szCs w:val="20"/>
          <w:shd w:val="clear" w:color="auto" w:fill="FFFF99"/>
          <w:rtl/>
          <w:lang w:eastAsia="en-US"/>
        </w:rPr>
      </w:pPr>
      <w:bookmarkStart w:id="35" w:name="Rov80"/>
      <w:r w:rsidRPr="00140EF1">
        <w:rPr>
          <w:rStyle w:val="default"/>
          <w:rFonts w:cs="FrankRuehl" w:hint="cs"/>
          <w:vanish/>
          <w:color w:val="FF0000"/>
          <w:szCs w:val="20"/>
          <w:shd w:val="clear" w:color="auto" w:fill="FFFF99"/>
          <w:rtl/>
          <w:lang w:eastAsia="en-US"/>
        </w:rPr>
        <w:t>מיום 1.1.2016</w:t>
      </w:r>
    </w:p>
    <w:p w:rsidR="0011685B" w:rsidRPr="00140EF1" w:rsidRDefault="0011685B" w:rsidP="0011685B">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11685B" w:rsidRPr="00140EF1" w:rsidRDefault="0011685B" w:rsidP="0011685B">
      <w:pPr>
        <w:pStyle w:val="P00"/>
        <w:spacing w:before="0"/>
        <w:ind w:left="0" w:right="1134"/>
        <w:rPr>
          <w:rStyle w:val="default"/>
          <w:rFonts w:cs="FrankRuehl" w:hint="cs"/>
          <w:vanish/>
          <w:szCs w:val="20"/>
          <w:shd w:val="clear" w:color="auto" w:fill="FFFF99"/>
          <w:rtl/>
          <w:lang w:eastAsia="en-US"/>
        </w:rPr>
      </w:pPr>
      <w:hyperlink r:id="rId4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4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11685B" w:rsidRPr="00140EF1" w:rsidRDefault="0011685B" w:rsidP="0011685B">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ab/>
        <w:t>(ב)</w:t>
      </w:r>
      <w:r w:rsidRPr="00140EF1">
        <w:rPr>
          <w:rStyle w:val="default"/>
          <w:rFonts w:cs="FrankRuehl" w:hint="cs"/>
          <w:vanish/>
          <w:sz w:val="22"/>
          <w:szCs w:val="22"/>
          <w:shd w:val="clear" w:color="auto" w:fill="FFFF99"/>
          <w:rtl/>
          <w:lang w:eastAsia="en-US"/>
        </w:rPr>
        <w:tab/>
        <w:t xml:space="preserve">בסעיף זה </w:t>
      </w:r>
      <w:r w:rsidRPr="00140EF1">
        <w:rPr>
          <w:rStyle w:val="default"/>
          <w:rFonts w:cs="FrankRuehl"/>
          <w:vanish/>
          <w:sz w:val="22"/>
          <w:szCs w:val="22"/>
          <w:shd w:val="clear" w:color="auto" w:fill="FFFF99"/>
          <w:rtl/>
          <w:lang w:eastAsia="en-US"/>
        </w:rPr>
        <w:t>–</w:t>
      </w:r>
    </w:p>
    <w:p w:rsidR="0011685B" w:rsidRPr="00140EF1" w:rsidRDefault="0011685B" w:rsidP="0011685B">
      <w:pPr>
        <w:pStyle w:val="P00"/>
        <w:spacing w:before="0"/>
        <w:ind w:left="0" w:right="1134"/>
        <w:rPr>
          <w:rStyle w:val="default"/>
          <w:rFonts w:cs="FrankRuehl" w:hint="cs"/>
          <w:strike/>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 xml:space="preserve">"יחסים מיוחדים" </w:t>
      </w:r>
      <w:r w:rsidRPr="00140EF1">
        <w:rPr>
          <w:rStyle w:val="default"/>
          <w:rFonts w:cs="FrankRuehl"/>
          <w:strike/>
          <w:vanish/>
          <w:sz w:val="22"/>
          <w:szCs w:val="22"/>
          <w:shd w:val="clear" w:color="auto" w:fill="FFFF99"/>
          <w:rtl/>
          <w:lang w:eastAsia="en-US"/>
        </w:rPr>
        <w:t>–</w:t>
      </w:r>
      <w:r w:rsidRPr="00140EF1">
        <w:rPr>
          <w:rStyle w:val="default"/>
          <w:rFonts w:cs="FrankRuehl" w:hint="cs"/>
          <w:strike/>
          <w:vanish/>
          <w:sz w:val="22"/>
          <w:szCs w:val="22"/>
          <w:shd w:val="clear" w:color="auto" w:fill="FFFF99"/>
          <w:rtl/>
          <w:lang w:eastAsia="en-US"/>
        </w:rPr>
        <w:t xml:space="preserve"> כהגדרתם בסעיף 85א לפקודה;</w:t>
      </w:r>
    </w:p>
    <w:p w:rsidR="0011685B" w:rsidRPr="002D1A15" w:rsidRDefault="0011685B" w:rsidP="0011685B">
      <w:pPr>
        <w:pStyle w:val="P00"/>
        <w:spacing w:before="0"/>
        <w:ind w:left="0"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ab/>
        <w:t xml:space="preserve">"מחיר השוק"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מחיר שיש לצפות לו במכירה ממוכר מרצון לקונה מרצון.</w:t>
      </w:r>
      <w:bookmarkEnd w:id="35"/>
    </w:p>
    <w:p w:rsidR="0011685B" w:rsidRDefault="0011685B" w:rsidP="0011685B">
      <w:pPr>
        <w:pStyle w:val="P00"/>
        <w:spacing w:before="72"/>
        <w:ind w:left="0" w:right="1134"/>
        <w:rPr>
          <w:rStyle w:val="default"/>
          <w:rFonts w:cs="FrankRuehl"/>
          <w:rtl/>
          <w:lang w:eastAsia="en-US"/>
        </w:rPr>
      </w:pPr>
      <w:bookmarkStart w:id="36" w:name="Seif81"/>
      <w:bookmarkEnd w:id="36"/>
      <w:r>
        <w:rPr>
          <w:lang w:val="he-IL"/>
        </w:rPr>
        <w:pict>
          <v:rect id="_x0000_s2511" style="position:absolute;left:0;text-align:left;margin-left:464.5pt;margin-top:8.05pt;width:75.05pt;height:34.25pt;z-index:251711488" o:allowincell="f" filled="f" stroked="f" strokecolor="lime" strokeweight=".25pt">
            <v:textbox style="mso-next-textbox:#_x0000_s2511" inset="0,0,0,0">
              <w:txbxContent>
                <w:p w:rsidR="0011685B" w:rsidRDefault="00CD4C3E" w:rsidP="0011685B">
                  <w:pPr>
                    <w:spacing w:line="160" w:lineRule="exact"/>
                    <w:jc w:val="left"/>
                    <w:rPr>
                      <w:rFonts w:cs="Miriam"/>
                      <w:szCs w:val="18"/>
                      <w:rtl/>
                      <w:lang w:eastAsia="en-US"/>
                    </w:rPr>
                  </w:pPr>
                  <w:r>
                    <w:rPr>
                      <w:rFonts w:cs="Miriam" w:hint="cs"/>
                      <w:szCs w:val="18"/>
                      <w:rtl/>
                      <w:lang w:eastAsia="en-US"/>
                    </w:rPr>
                    <w:t>סמכות המנהל לעיין בשומה ולתקנה</w:t>
                  </w:r>
                </w:p>
                <w:p w:rsidR="0011685B" w:rsidRDefault="0011685B" w:rsidP="0011685B">
                  <w:pPr>
                    <w:spacing w:line="160" w:lineRule="exact"/>
                    <w:jc w:val="left"/>
                    <w:rPr>
                      <w:rFonts w:cs="Miriam" w:hint="cs"/>
                      <w:noProof/>
                      <w:szCs w:val="18"/>
                      <w:rtl/>
                      <w:lang w:eastAsia="en-US"/>
                    </w:rPr>
                  </w:pPr>
                  <w:r>
                    <w:rPr>
                      <w:rFonts w:cs="Miriam" w:hint="cs"/>
                      <w:noProof/>
                      <w:szCs w:val="18"/>
                      <w:rtl/>
                      <w:lang w:eastAsia="en-US"/>
                    </w:rPr>
                    <w:t xml:space="preserve">(תיקון מס' 3) </w:t>
                  </w:r>
                  <w:r>
                    <w:rPr>
                      <w:rFonts w:cs="Miriam"/>
                      <w:noProof/>
                      <w:szCs w:val="18"/>
                      <w:rtl/>
                      <w:lang w:eastAsia="en-US"/>
                    </w:rPr>
                    <w:br/>
                  </w:r>
                  <w:r>
                    <w:rPr>
                      <w:rFonts w:cs="Miriam" w:hint="cs"/>
                      <w:noProof/>
                      <w:szCs w:val="18"/>
                      <w:rtl/>
                      <w:lang w:eastAsia="en-US"/>
                    </w:rPr>
                    <w:t>תשפ"ב-2021</w:t>
                  </w:r>
                </w:p>
              </w:txbxContent>
            </v:textbox>
            <w10:anchorlock/>
          </v:rect>
        </w:pict>
      </w:r>
      <w:r>
        <w:rPr>
          <w:rStyle w:val="big-number"/>
          <w:rFonts w:hint="cs"/>
          <w:rtl/>
          <w:lang w:eastAsia="en-US"/>
        </w:rPr>
        <w:t>16</w:t>
      </w:r>
      <w:r>
        <w:rPr>
          <w:rStyle w:val="default"/>
          <w:rFonts w:cs="FrankRuehl" w:hint="cs"/>
          <w:rtl/>
        </w:rPr>
        <w:t>א</w:t>
      </w:r>
      <w:r>
        <w:rPr>
          <w:rStyle w:val="default"/>
          <w:rFonts w:cs="FrankRuehl"/>
          <w:rtl/>
        </w:rPr>
        <w:t>.</w:t>
      </w:r>
      <w:r>
        <w:rPr>
          <w:rStyle w:val="default"/>
          <w:rFonts w:cs="FrankRuehl"/>
          <w:rtl/>
        </w:rPr>
        <w:tab/>
      </w:r>
      <w:r w:rsidR="00CD4C3E">
        <w:rPr>
          <w:rStyle w:val="default"/>
          <w:rFonts w:cs="FrankRuehl" w:hint="cs"/>
          <w:rtl/>
          <w:lang w:eastAsia="en-US"/>
        </w:rPr>
        <w:t>הוראות סעיף 147 לפקודה יחולו, בשינויים המחויבים, על שומה לפי פרק זה.</w:t>
      </w:r>
    </w:p>
    <w:p w:rsidR="00CD4C3E" w:rsidRPr="00140EF1" w:rsidRDefault="00CD4C3E" w:rsidP="00CD4C3E">
      <w:pPr>
        <w:pStyle w:val="P00"/>
        <w:spacing w:before="0"/>
        <w:ind w:left="0" w:right="1134"/>
        <w:rPr>
          <w:rStyle w:val="default"/>
          <w:rFonts w:cs="FrankRuehl"/>
          <w:vanish/>
          <w:color w:val="FF0000"/>
          <w:szCs w:val="20"/>
          <w:shd w:val="clear" w:color="auto" w:fill="FFFF99"/>
          <w:rtl/>
          <w:lang w:eastAsia="en-US"/>
        </w:rPr>
      </w:pPr>
      <w:bookmarkStart w:id="37" w:name="Rov173"/>
      <w:r w:rsidRPr="00140EF1">
        <w:rPr>
          <w:rStyle w:val="default"/>
          <w:rFonts w:cs="FrankRuehl" w:hint="cs"/>
          <w:vanish/>
          <w:color w:val="FF0000"/>
          <w:szCs w:val="20"/>
          <w:shd w:val="clear" w:color="auto" w:fill="FFFF99"/>
          <w:rtl/>
          <w:lang w:eastAsia="en-US"/>
        </w:rPr>
        <w:t>מיום 18.11.2021</w:t>
      </w:r>
    </w:p>
    <w:p w:rsidR="00CD4C3E" w:rsidRPr="00140EF1" w:rsidRDefault="00CD4C3E" w:rsidP="00CD4C3E">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3</w:t>
      </w:r>
    </w:p>
    <w:p w:rsidR="00CD4C3E" w:rsidRPr="00140EF1" w:rsidRDefault="00CD4C3E" w:rsidP="00CD4C3E">
      <w:pPr>
        <w:pStyle w:val="P00"/>
        <w:spacing w:before="0"/>
        <w:ind w:left="0" w:right="1134"/>
        <w:rPr>
          <w:rStyle w:val="default"/>
          <w:rFonts w:cs="FrankRuehl"/>
          <w:vanish/>
          <w:szCs w:val="20"/>
          <w:shd w:val="clear" w:color="auto" w:fill="FFFF99"/>
          <w:rtl/>
          <w:lang w:eastAsia="en-US"/>
        </w:rPr>
      </w:pPr>
      <w:hyperlink r:id="rId50" w:history="1">
        <w:r w:rsidRPr="00140EF1">
          <w:rPr>
            <w:rStyle w:val="Hyperlink"/>
            <w:rFonts w:hint="cs"/>
            <w:vanish/>
            <w:szCs w:val="20"/>
            <w:shd w:val="clear" w:color="auto" w:fill="FFFF99"/>
            <w:rtl/>
            <w:lang w:eastAsia="en-US"/>
          </w:rPr>
          <w:t>ס"ח תשפ"ב מס' 2934</w:t>
        </w:r>
      </w:hyperlink>
      <w:r w:rsidRPr="00140EF1">
        <w:rPr>
          <w:rStyle w:val="default"/>
          <w:rFonts w:cs="FrankRuehl" w:hint="cs"/>
          <w:vanish/>
          <w:szCs w:val="20"/>
          <w:shd w:val="clear" w:color="auto" w:fill="FFFF99"/>
          <w:rtl/>
          <w:lang w:eastAsia="en-US"/>
        </w:rPr>
        <w:t xml:space="preserve"> מיום 18.11.2021 עמ' 453 (</w:t>
      </w:r>
      <w:hyperlink r:id="rId51" w:history="1">
        <w:r w:rsidRPr="00140EF1">
          <w:rPr>
            <w:rStyle w:val="Hyperlink"/>
            <w:rFonts w:hint="cs"/>
            <w:vanish/>
            <w:szCs w:val="20"/>
            <w:shd w:val="clear" w:color="auto" w:fill="FFFF99"/>
            <w:rtl/>
            <w:lang w:eastAsia="en-US"/>
          </w:rPr>
          <w:t>ה"ח 1400</w:t>
        </w:r>
      </w:hyperlink>
      <w:r w:rsidRPr="00140EF1">
        <w:rPr>
          <w:rStyle w:val="default"/>
          <w:rFonts w:cs="FrankRuehl" w:hint="cs"/>
          <w:vanish/>
          <w:szCs w:val="20"/>
          <w:shd w:val="clear" w:color="auto" w:fill="FFFF99"/>
          <w:rtl/>
          <w:lang w:eastAsia="en-US"/>
        </w:rPr>
        <w:t>)</w:t>
      </w:r>
    </w:p>
    <w:p w:rsidR="00CD4C3E" w:rsidRPr="00CD4C3E" w:rsidRDefault="00CD4C3E" w:rsidP="00CD4C3E">
      <w:pPr>
        <w:pStyle w:val="P00"/>
        <w:spacing w:before="0"/>
        <w:ind w:left="0" w:right="1134"/>
        <w:rPr>
          <w:rStyle w:val="default"/>
          <w:rFonts w:cs="FrankRuehl"/>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16א</w:t>
      </w:r>
      <w:bookmarkEnd w:id="37"/>
    </w:p>
    <w:p w:rsidR="00CD4C3E" w:rsidRDefault="00CD4C3E" w:rsidP="0011685B">
      <w:pPr>
        <w:pStyle w:val="P00"/>
        <w:spacing w:before="72"/>
        <w:ind w:left="0" w:right="1134"/>
        <w:rPr>
          <w:rStyle w:val="default"/>
          <w:rFonts w:cs="FrankRuehl" w:hint="cs"/>
          <w:rtl/>
          <w:lang w:eastAsia="en-US"/>
        </w:rPr>
      </w:pPr>
    </w:p>
    <w:p w:rsidR="00CD4C3E" w:rsidRDefault="00CD4C3E" w:rsidP="00CD4C3E">
      <w:pPr>
        <w:pStyle w:val="P00"/>
        <w:spacing w:before="72"/>
        <w:ind w:left="0" w:right="1134"/>
        <w:rPr>
          <w:rStyle w:val="default"/>
          <w:rFonts w:cs="FrankRuehl"/>
          <w:rtl/>
          <w:lang w:eastAsia="en-US"/>
        </w:rPr>
      </w:pPr>
      <w:bookmarkStart w:id="38" w:name="Seif82"/>
      <w:bookmarkEnd w:id="38"/>
      <w:r>
        <w:rPr>
          <w:lang w:val="he-IL"/>
        </w:rPr>
        <w:pict>
          <v:rect id="_x0000_s2512" style="position:absolute;left:0;text-align:left;margin-left:464.5pt;margin-top:8.05pt;width:75.05pt;height:34.25pt;z-index:251712512" o:allowincell="f" filled="f" stroked="f" strokecolor="lime" strokeweight=".25pt">
            <v:textbox style="mso-next-textbox:#_x0000_s2512" inset="0,0,0,0">
              <w:txbxContent>
                <w:p w:rsidR="00CD4C3E" w:rsidRDefault="00CD4C3E" w:rsidP="00CD4C3E">
                  <w:pPr>
                    <w:spacing w:line="160" w:lineRule="exact"/>
                    <w:jc w:val="left"/>
                    <w:rPr>
                      <w:rFonts w:cs="Miriam"/>
                      <w:szCs w:val="18"/>
                      <w:rtl/>
                      <w:lang w:eastAsia="en-US"/>
                    </w:rPr>
                  </w:pPr>
                  <w:r>
                    <w:rPr>
                      <w:rFonts w:cs="Miriam" w:hint="cs"/>
                      <w:szCs w:val="18"/>
                      <w:rtl/>
                      <w:lang w:eastAsia="en-US"/>
                    </w:rPr>
                    <w:t>סמכות להתעלם מעסקאות מסוימות</w:t>
                  </w:r>
                </w:p>
                <w:p w:rsidR="00CD4C3E" w:rsidRDefault="00CD4C3E" w:rsidP="00CD4C3E">
                  <w:pPr>
                    <w:spacing w:line="160" w:lineRule="exact"/>
                    <w:jc w:val="left"/>
                    <w:rPr>
                      <w:rFonts w:cs="Miriam" w:hint="cs"/>
                      <w:noProof/>
                      <w:szCs w:val="18"/>
                      <w:rtl/>
                      <w:lang w:eastAsia="en-US"/>
                    </w:rPr>
                  </w:pPr>
                  <w:r>
                    <w:rPr>
                      <w:rFonts w:cs="Miriam" w:hint="cs"/>
                      <w:noProof/>
                      <w:szCs w:val="18"/>
                      <w:rtl/>
                      <w:lang w:eastAsia="en-US"/>
                    </w:rPr>
                    <w:t xml:space="preserve">(תיקון מס' 3) </w:t>
                  </w:r>
                  <w:r>
                    <w:rPr>
                      <w:rFonts w:cs="Miriam"/>
                      <w:noProof/>
                      <w:szCs w:val="18"/>
                      <w:rtl/>
                      <w:lang w:eastAsia="en-US"/>
                    </w:rPr>
                    <w:br/>
                  </w:r>
                  <w:r>
                    <w:rPr>
                      <w:rFonts w:cs="Miriam" w:hint="cs"/>
                      <w:noProof/>
                      <w:szCs w:val="18"/>
                      <w:rtl/>
                      <w:lang w:eastAsia="en-US"/>
                    </w:rPr>
                    <w:t>תשפ"ב-2021</w:t>
                  </w:r>
                </w:p>
              </w:txbxContent>
            </v:textbox>
            <w10:anchorlock/>
          </v:rect>
        </w:pict>
      </w:r>
      <w:r>
        <w:rPr>
          <w:rStyle w:val="big-number"/>
          <w:rFonts w:hint="cs"/>
          <w:rtl/>
          <w:lang w:eastAsia="en-US"/>
        </w:rPr>
        <w:t>16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lang w:eastAsia="en-US"/>
        </w:rPr>
        <w:t>הוראות סעיף 86 לפקודה יחולו, בשינויים המחויבים, על עסקאות שהוראות חלק זה חלות עליהן.</w:t>
      </w:r>
    </w:p>
    <w:p w:rsidR="00CD4C3E" w:rsidRPr="00140EF1" w:rsidRDefault="00CD4C3E" w:rsidP="00CD4C3E">
      <w:pPr>
        <w:pStyle w:val="P00"/>
        <w:spacing w:before="0"/>
        <w:ind w:left="0" w:right="1134"/>
        <w:rPr>
          <w:rStyle w:val="default"/>
          <w:rFonts w:ascii="FrankRuehl" w:hAnsi="FrankRuehl" w:cs="FrankRuehl"/>
          <w:vanish/>
          <w:color w:val="FF0000"/>
          <w:szCs w:val="20"/>
          <w:shd w:val="clear" w:color="auto" w:fill="FFFF99"/>
          <w:rtl/>
          <w:lang w:eastAsia="en-US"/>
        </w:rPr>
      </w:pPr>
      <w:bookmarkStart w:id="39" w:name="Rov174"/>
      <w:r w:rsidRPr="00140EF1">
        <w:rPr>
          <w:rStyle w:val="default"/>
          <w:rFonts w:ascii="FrankRuehl" w:hAnsi="FrankRuehl" w:cs="FrankRuehl"/>
          <w:vanish/>
          <w:color w:val="FF0000"/>
          <w:szCs w:val="20"/>
          <w:shd w:val="clear" w:color="auto" w:fill="FFFF99"/>
          <w:rtl/>
          <w:lang w:eastAsia="en-US"/>
        </w:rPr>
        <w:t>מיום 18.11.2021</w:t>
      </w:r>
    </w:p>
    <w:p w:rsidR="00CD4C3E" w:rsidRPr="00140EF1" w:rsidRDefault="00CD4C3E" w:rsidP="00CD4C3E">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CD4C3E" w:rsidRPr="00140EF1" w:rsidRDefault="00CD4C3E" w:rsidP="00CD4C3E">
      <w:pPr>
        <w:pStyle w:val="P00"/>
        <w:spacing w:before="0"/>
        <w:ind w:left="0" w:right="1134"/>
        <w:rPr>
          <w:rStyle w:val="default"/>
          <w:rFonts w:ascii="FrankRuehl" w:hAnsi="FrankRuehl" w:cs="FrankRuehl"/>
          <w:vanish/>
          <w:szCs w:val="20"/>
          <w:shd w:val="clear" w:color="auto" w:fill="FFFF99"/>
          <w:rtl/>
          <w:lang w:eastAsia="en-US"/>
        </w:rPr>
      </w:pPr>
      <w:hyperlink r:id="rId52"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53"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CD4C3E" w:rsidRPr="00CD4C3E" w:rsidRDefault="00CD4C3E" w:rsidP="00CD4C3E">
      <w:pPr>
        <w:pStyle w:val="P00"/>
        <w:spacing w:before="0"/>
        <w:ind w:left="0" w:right="1134"/>
        <w:rPr>
          <w:rStyle w:val="default"/>
          <w:rFonts w:ascii="FrankRuehl" w:hAnsi="FrankRuehl" w:cs="FrankRuehl"/>
          <w:sz w:val="2"/>
          <w:szCs w:val="2"/>
          <w:shd w:val="clear" w:color="auto" w:fill="FFFF99"/>
          <w:rtl/>
          <w:lang w:eastAsia="en-US"/>
        </w:rPr>
      </w:pPr>
      <w:r w:rsidRPr="00140EF1">
        <w:rPr>
          <w:rStyle w:val="default"/>
          <w:rFonts w:ascii="FrankRuehl" w:hAnsi="FrankRuehl" w:cs="FrankRuehl"/>
          <w:b/>
          <w:bCs/>
          <w:vanish/>
          <w:szCs w:val="20"/>
          <w:shd w:val="clear" w:color="auto" w:fill="FFFF99"/>
          <w:rtl/>
          <w:lang w:eastAsia="en-US"/>
        </w:rPr>
        <w:t>הוספת סעיף 16ב</w:t>
      </w:r>
      <w:bookmarkEnd w:id="39"/>
    </w:p>
    <w:p w:rsidR="00CD4C3E" w:rsidRDefault="00CD4C3E" w:rsidP="00CD4C3E">
      <w:pPr>
        <w:pStyle w:val="P00"/>
        <w:spacing w:before="72"/>
        <w:ind w:left="0" w:right="1134"/>
        <w:rPr>
          <w:rStyle w:val="default"/>
          <w:rFonts w:cs="FrankRuehl" w:hint="cs"/>
          <w:rtl/>
          <w:lang w:eastAsia="en-US"/>
        </w:rPr>
      </w:pPr>
    </w:p>
    <w:p w:rsidR="0089193A" w:rsidRDefault="0089193A" w:rsidP="00910A2D">
      <w:pPr>
        <w:pStyle w:val="P00"/>
        <w:spacing w:before="72"/>
        <w:ind w:left="0" w:right="1134"/>
        <w:rPr>
          <w:rStyle w:val="default"/>
          <w:rFonts w:cs="FrankRuehl" w:hint="cs"/>
          <w:rtl/>
          <w:lang w:eastAsia="en-US"/>
        </w:rPr>
      </w:pPr>
      <w:bookmarkStart w:id="40" w:name="Seif17"/>
      <w:bookmarkEnd w:id="40"/>
      <w:r>
        <w:rPr>
          <w:lang w:val="he-IL"/>
        </w:rPr>
        <w:pict>
          <v:rect id="_x0000_s2343" style="position:absolute;left:0;text-align:left;margin-left:464.5pt;margin-top:8.05pt;width:75.05pt;height:12.2pt;z-index:251608064" o:allowincell="f" filled="f" stroked="f" strokecolor="lime" strokeweight=".25pt">
            <v:textbox style="mso-next-textbox:#_x0000_s2343"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שותף מדווח</w:t>
                  </w:r>
                </w:p>
              </w:txbxContent>
            </v:textbox>
            <w10:anchorlock/>
          </v:rect>
        </w:pict>
      </w:r>
      <w:r>
        <w:rPr>
          <w:rStyle w:val="big-number"/>
          <w:rFonts w:hint="cs"/>
          <w:rtl/>
          <w:lang w:eastAsia="en-US"/>
        </w:rPr>
        <w:t>1</w:t>
      </w:r>
      <w:r w:rsidR="00EA7C92">
        <w:rPr>
          <w:rStyle w:val="big-number"/>
          <w:rFonts w:hint="cs"/>
          <w:rtl/>
          <w:lang w:eastAsia="en-US"/>
        </w:rPr>
        <w:t>7</w:t>
      </w:r>
      <w:r>
        <w:rPr>
          <w:rStyle w:val="default"/>
          <w:rFonts w:cs="FrankRuehl"/>
          <w:rtl/>
        </w:rPr>
        <w:t>.</w:t>
      </w:r>
      <w:r>
        <w:rPr>
          <w:rStyle w:val="default"/>
          <w:rFonts w:cs="FrankRuehl"/>
          <w:rtl/>
        </w:rPr>
        <w:tab/>
      </w:r>
      <w:r w:rsidR="00910A2D">
        <w:rPr>
          <w:rStyle w:val="default"/>
          <w:rFonts w:cs="FrankRuehl" w:hint="cs"/>
          <w:rtl/>
          <w:lang w:eastAsia="en-US"/>
        </w:rPr>
        <w:t>(א)</w:t>
      </w:r>
      <w:r w:rsidR="00910A2D">
        <w:rPr>
          <w:rStyle w:val="default"/>
          <w:rFonts w:cs="FrankRuehl" w:hint="cs"/>
          <w:rtl/>
          <w:lang w:eastAsia="en-US"/>
        </w:rPr>
        <w:tab/>
        <w:t>היתה זכות נפט של מיזם נפט בבעלות משותפת, יבקשו בעלי זכות הנפט מפקיד השומה, בתוך 30 ימים ממועד קבלת הזכות, להכיר באחד מהם כשותף המדווח לעניין פרק זה, ובלבד שהוא תושב ישראל כהגדרתו בפקודה, ואולם רשאי פקיד השומה להכיר בבעל זכות נפט שאינו תושב ישראל כשותף מדווח, מטעמים מיוחדים שיירשמו.</w:t>
      </w:r>
    </w:p>
    <w:p w:rsidR="00910A2D" w:rsidRDefault="00910A2D" w:rsidP="00910A2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הוגשה בקשה לפי הוראות סעיף קטן (א), רשאי פקיד השומה להודיע לבעלי זכות הנפט על זהות השותף המדווח.</w:t>
      </w:r>
    </w:p>
    <w:p w:rsidR="00910A2D" w:rsidRDefault="00910A2D" w:rsidP="00910A2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הכיר פקיד השומה בשותף מדווח על פי בקשה שהוגשה לו לפי סעיף קטן (א) או קבע שותף מדווח לפי סעיף קטן (ב), ייחשב השותף המדווח לעניין פרק זה, כבעל זכות הנפט היחיד של מיזם הנפט לצורך פרק זה, ויראו בדיווחיו של השותף המדווח, בהשגתו על השומה או בערעור שיגיש, לפי העניין, כאילו היו דיווחיו, השגתו או ערעורו של כל אחד מבעלי זכות הנפט של מיזם הנפט.</w:t>
      </w:r>
    </w:p>
    <w:p w:rsidR="00910A2D" w:rsidRPr="00910A2D" w:rsidRDefault="00910A2D" w:rsidP="00910A2D">
      <w:pPr>
        <w:pStyle w:val="medium2-header"/>
        <w:keepLines w:val="0"/>
        <w:spacing w:before="72"/>
        <w:ind w:left="0" w:right="1134"/>
        <w:rPr>
          <w:rFonts w:hint="cs"/>
          <w:noProof/>
          <w:rtl/>
        </w:rPr>
      </w:pPr>
      <w:bookmarkStart w:id="41" w:name="med5"/>
      <w:bookmarkEnd w:id="41"/>
      <w:r w:rsidRPr="00910A2D">
        <w:rPr>
          <w:rFonts w:hint="cs"/>
          <w:noProof/>
          <w:rtl/>
        </w:rPr>
        <w:t>פרק ה': מכירת נפט בנפרד במיזמים בבעלות משותפת.</w:t>
      </w:r>
    </w:p>
    <w:p w:rsidR="0089193A" w:rsidRDefault="0089193A" w:rsidP="00910A2D">
      <w:pPr>
        <w:pStyle w:val="P00"/>
        <w:spacing w:before="72"/>
        <w:ind w:left="0" w:right="1134"/>
        <w:rPr>
          <w:rStyle w:val="default"/>
          <w:rFonts w:cs="FrankRuehl" w:hint="cs"/>
          <w:rtl/>
          <w:lang w:eastAsia="en-US"/>
        </w:rPr>
      </w:pPr>
      <w:bookmarkStart w:id="42" w:name="Seif18"/>
      <w:bookmarkEnd w:id="42"/>
      <w:r>
        <w:rPr>
          <w:lang w:val="he-IL"/>
        </w:rPr>
        <w:pict>
          <v:rect id="_x0000_s2344" style="position:absolute;left:0;text-align:left;margin-left:464.5pt;margin-top:8.05pt;width:75.05pt;height:24.3pt;z-index:251609088" o:allowincell="f" filled="f" stroked="f" strokecolor="lime" strokeweight=".25pt">
            <v:textbox style="mso-next-textbox:#_x0000_s2344"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מכירת נפט בנפרד במיזמים בבעלות משותפת</w:t>
                  </w:r>
                </w:p>
              </w:txbxContent>
            </v:textbox>
            <w10:anchorlock/>
          </v:rect>
        </w:pict>
      </w:r>
      <w:r>
        <w:rPr>
          <w:rStyle w:val="big-number"/>
          <w:rFonts w:hint="cs"/>
          <w:rtl/>
          <w:lang w:eastAsia="en-US"/>
        </w:rPr>
        <w:t>1</w:t>
      </w:r>
      <w:r w:rsidR="00910A2D">
        <w:rPr>
          <w:rStyle w:val="big-number"/>
          <w:rFonts w:hint="cs"/>
          <w:rtl/>
          <w:lang w:eastAsia="en-US"/>
        </w:rPr>
        <w:t>8</w:t>
      </w:r>
      <w:r>
        <w:rPr>
          <w:rStyle w:val="default"/>
          <w:rFonts w:cs="FrankRuehl"/>
          <w:rtl/>
        </w:rPr>
        <w:t>.</w:t>
      </w:r>
      <w:r>
        <w:rPr>
          <w:rStyle w:val="default"/>
          <w:rFonts w:cs="FrankRuehl"/>
          <w:rtl/>
        </w:rPr>
        <w:tab/>
      </w:r>
      <w:r w:rsidR="00910A2D">
        <w:rPr>
          <w:rStyle w:val="default"/>
          <w:rFonts w:cs="FrankRuehl" w:hint="cs"/>
          <w:rtl/>
          <w:lang w:eastAsia="en-US"/>
        </w:rPr>
        <w:t xml:space="preserve">נוכח פקיד השומה, כי מכירת נפט שהופק בשטח זכות נפט של מיזם נפט בבעלות משותפת, מתבצעת בנפרד על ידי השותפים, כולם או חלקם, בתנאי עסקה שונים, לרבות מחירי מכירה שונים (בסעיף זה </w:t>
      </w:r>
      <w:r w:rsidR="00910A2D">
        <w:rPr>
          <w:rStyle w:val="default"/>
          <w:rFonts w:cs="FrankRuehl"/>
          <w:rtl/>
          <w:lang w:eastAsia="en-US"/>
        </w:rPr>
        <w:t>–</w:t>
      </w:r>
      <w:r w:rsidR="00910A2D">
        <w:rPr>
          <w:rStyle w:val="default"/>
          <w:rFonts w:cs="FrankRuehl" w:hint="cs"/>
          <w:rtl/>
          <w:lang w:eastAsia="en-US"/>
        </w:rPr>
        <w:t xml:space="preserve"> מכירה בנפרד), יחולו הוראות אלה:</w:t>
      </w:r>
    </w:p>
    <w:p w:rsidR="00910A2D" w:rsidRDefault="00910A2D" w:rsidP="004D394B">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מקדם ההיטל יחושב בעבור כל שותף בנפרד, וההיטל שיוטל על כל שותף לפי סעיף 2, יחושב בהתאם למקדמי ההיטל היחסיים של אותו שותף;</w:t>
      </w:r>
    </w:p>
    <w:p w:rsidR="00910A2D" w:rsidRDefault="00910A2D" w:rsidP="004D394B">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הוראות סעיף 17, כל אחד מהשותפים יגיש דוח מקדם היטל ודוח רווחי נפט כאמור בסעיף 13, בשינויים הקבועים בפסקה (3), ויחולו לגבי כל שותף כאמור הוראות פרק ד' החלות על בעל זכות נפט;</w:t>
      </w:r>
    </w:p>
    <w:p w:rsidR="00910A2D" w:rsidRDefault="00910A2D" w:rsidP="004D394B">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דוח מקדם היטל ודוח רווחי היטל של כל אחד מהשותפים כאמור בפסקה (2) יכלול את חלקו בדוח מקדם ההיטל ודוח רווחי הנפט שהגיש השותף המדווח כאמור בפסקה (4) בהתאם לחלקו היחסי בזכות הנפט, בתוספת התקבולים מהמכירה בנפרד והתשלומים שנדרש היה לשלמם במישרין לצורך המכירה בנפרד (בסעיף זה </w:t>
      </w:r>
      <w:r>
        <w:rPr>
          <w:rStyle w:val="default"/>
          <w:rFonts w:cs="FrankRuehl"/>
          <w:rtl/>
          <w:lang w:eastAsia="en-US"/>
        </w:rPr>
        <w:t>–</w:t>
      </w:r>
      <w:r>
        <w:rPr>
          <w:rStyle w:val="default"/>
          <w:rFonts w:cs="FrankRuehl" w:hint="cs"/>
          <w:rtl/>
          <w:lang w:eastAsia="en-US"/>
        </w:rPr>
        <w:t xml:space="preserve"> תשלומי המכירה בנפרד);</w:t>
      </w:r>
    </w:p>
    <w:p w:rsidR="00910A2D" w:rsidRDefault="00910A2D" w:rsidP="004D394B">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4D394B">
        <w:rPr>
          <w:rStyle w:val="default"/>
          <w:rFonts w:cs="FrankRuehl" w:hint="cs"/>
          <w:rtl/>
          <w:lang w:eastAsia="en-US"/>
        </w:rPr>
        <w:t xml:space="preserve">על אף האמור בפסקה (2) </w:t>
      </w:r>
      <w:r w:rsidR="004D394B">
        <w:rPr>
          <w:rStyle w:val="default"/>
          <w:rFonts w:cs="FrankRuehl"/>
          <w:rtl/>
          <w:lang w:eastAsia="en-US"/>
        </w:rPr>
        <w:t>–</w:t>
      </w:r>
    </w:p>
    <w:p w:rsidR="004D394B" w:rsidRDefault="004D394B" w:rsidP="004D394B">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השותף המדווח יגיש דוח מקדם היטל ודוח רווחי נפט; דוחות כאמור לא יכללו את התקבולים של כל אחד מהשותפים מהמכירה בנפרד ואת תשלומי המכירה בנפרד;</w:t>
      </w:r>
    </w:p>
    <w:p w:rsidR="004D394B" w:rsidRDefault="004D394B" w:rsidP="004D394B">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השותף המפעיל יצרף לדוחות האמורים בפסקת משנה (א) דיווח בנוגע לכמויות הנפט שיוחסו לכל אחד מהשותפים לצורך המכירה הנפרדת;</w:t>
      </w:r>
    </w:p>
    <w:p w:rsidR="004D394B" w:rsidRDefault="004D394B" w:rsidP="009A67D0">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הודעה כאמור בסעיף 13(ב) תוגש ר</w:t>
      </w:r>
      <w:r w:rsidR="009A67D0">
        <w:rPr>
          <w:rStyle w:val="default"/>
          <w:rFonts w:cs="FrankRuehl" w:hint="cs"/>
          <w:rtl/>
          <w:lang w:eastAsia="en-US"/>
        </w:rPr>
        <w:t>ק</w:t>
      </w:r>
      <w:r>
        <w:rPr>
          <w:rStyle w:val="default"/>
          <w:rFonts w:cs="FrankRuehl" w:hint="cs"/>
          <w:rtl/>
          <w:lang w:eastAsia="en-US"/>
        </w:rPr>
        <w:t xml:space="preserve"> על ידי השותף המדווח ותחייב את כל אחד מהשותפים;</w:t>
      </w:r>
    </w:p>
    <w:p w:rsidR="004D394B" w:rsidRDefault="004D394B" w:rsidP="004D394B">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על אף האמור בסעיף 9(א), כל אחד מבעלי זכות הנפט של מיזם הנפט יהיה חייב בתשלום בהתאם לשומת רווחי הנפט כפי שנקבעה לו.</w:t>
      </w:r>
    </w:p>
    <w:p w:rsidR="004D394B" w:rsidRPr="004D394B" w:rsidRDefault="004D394B" w:rsidP="004D394B">
      <w:pPr>
        <w:pStyle w:val="medium2-header"/>
        <w:keepLines w:val="0"/>
        <w:spacing w:before="72"/>
        <w:ind w:left="0" w:right="1134"/>
        <w:rPr>
          <w:rFonts w:hint="cs"/>
          <w:noProof/>
          <w:rtl/>
        </w:rPr>
      </w:pPr>
      <w:bookmarkStart w:id="43" w:name="med6"/>
      <w:bookmarkEnd w:id="43"/>
      <w:r w:rsidRPr="004D394B">
        <w:rPr>
          <w:rFonts w:hint="cs"/>
          <w:noProof/>
          <w:rtl/>
        </w:rPr>
        <w:t>פרק ו': מיסוי שותפות נפט</w:t>
      </w:r>
    </w:p>
    <w:p w:rsidR="0089193A" w:rsidRDefault="0089193A" w:rsidP="009A67D0">
      <w:pPr>
        <w:pStyle w:val="P00"/>
        <w:spacing w:before="72"/>
        <w:ind w:left="0" w:right="1134"/>
        <w:rPr>
          <w:rStyle w:val="default"/>
          <w:rFonts w:cs="FrankRuehl" w:hint="cs"/>
          <w:rtl/>
          <w:lang w:eastAsia="en-US"/>
        </w:rPr>
      </w:pPr>
      <w:bookmarkStart w:id="44" w:name="Seif19"/>
      <w:bookmarkEnd w:id="44"/>
      <w:r>
        <w:rPr>
          <w:lang w:val="he-IL"/>
        </w:rPr>
        <w:pict>
          <v:rect id="_x0000_s2345" style="position:absolute;left:0;text-align:left;margin-left:464.5pt;margin-top:8.05pt;width:75.05pt;height:11.75pt;z-index:251610112" o:allowincell="f" filled="f" stroked="f" strokecolor="lime" strokeweight=".25pt">
            <v:textbox style="mso-next-textbox:#_x0000_s2345"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מיסוי שותפות נפט</w:t>
                  </w:r>
                </w:p>
              </w:txbxContent>
            </v:textbox>
            <w10:anchorlock/>
          </v:rect>
        </w:pict>
      </w:r>
      <w:r>
        <w:rPr>
          <w:rStyle w:val="big-number"/>
          <w:rFonts w:hint="cs"/>
          <w:rtl/>
          <w:lang w:eastAsia="en-US"/>
        </w:rPr>
        <w:t>1</w:t>
      </w:r>
      <w:r w:rsidR="004D394B">
        <w:rPr>
          <w:rStyle w:val="big-number"/>
          <w:rFonts w:hint="cs"/>
          <w:rtl/>
          <w:lang w:eastAsia="en-US"/>
        </w:rPr>
        <w:t>9</w:t>
      </w:r>
      <w:r>
        <w:rPr>
          <w:rStyle w:val="default"/>
          <w:rFonts w:cs="FrankRuehl"/>
          <w:rtl/>
        </w:rPr>
        <w:t>.</w:t>
      </w:r>
      <w:r>
        <w:rPr>
          <w:rStyle w:val="default"/>
          <w:rFonts w:cs="FrankRuehl"/>
          <w:rtl/>
        </w:rPr>
        <w:tab/>
      </w:r>
      <w:r w:rsidR="004D394B">
        <w:rPr>
          <w:rStyle w:val="default"/>
          <w:rFonts w:cs="FrankRuehl" w:hint="cs"/>
          <w:rtl/>
          <w:lang w:eastAsia="en-US"/>
        </w:rPr>
        <w:t>(א)</w:t>
      </w:r>
      <w:r w:rsidR="004D394B">
        <w:rPr>
          <w:rStyle w:val="default"/>
          <w:rFonts w:cs="FrankRuehl" w:hint="cs"/>
          <w:rtl/>
          <w:lang w:eastAsia="en-US"/>
        </w:rPr>
        <w:tab/>
        <w:t xml:space="preserve">על שותפות נפט יחולו הוראות הפקודה, </w:t>
      </w:r>
      <w:r w:rsidR="009A67D0">
        <w:rPr>
          <w:rStyle w:val="default"/>
          <w:rFonts w:cs="FrankRuehl" w:hint="cs"/>
          <w:rtl/>
          <w:lang w:eastAsia="en-US"/>
        </w:rPr>
        <w:t>ב</w:t>
      </w:r>
      <w:r w:rsidR="004D394B">
        <w:rPr>
          <w:rStyle w:val="default"/>
          <w:rFonts w:cs="FrankRuehl" w:hint="cs"/>
          <w:rtl/>
          <w:lang w:eastAsia="en-US"/>
        </w:rPr>
        <w:t>שינויים אלה:</w:t>
      </w:r>
    </w:p>
    <w:p w:rsidR="004D394B" w:rsidRDefault="004D394B" w:rsidP="0040421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לעניין סעיף 63(א)(1) לפקודה יחושב חלקו של כל שותף בשנת המס מההכנסה החייבת של שותפות הנפט או מהפסדיה, שעליהם דווח לפי הוראות פסקה (2);</w:t>
      </w:r>
    </w:p>
    <w:p w:rsidR="004D394B" w:rsidRDefault="004D394B" w:rsidP="0040421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הוראות סעיף 63(א)(2) ו-(3) לפקודה, השותף הכללי יהיה חייב בהגשת דוח על הכנסתה החייבת של שותפות הנפט או הפסדיה, בהתאם להוראות שקבע המנהל, ובכלל זה הוראות לעניין הגשת דוח מאושר בידי רואה חשבון ומתואם בידיו לצורכי מס; יראו דוח לפי פסקה זו כדוח לפי סעיף 131 לפקודה בשינויים המחויבים;</w:t>
      </w:r>
    </w:p>
    <w:p w:rsidR="004D394B" w:rsidRDefault="004D394B" w:rsidP="0040421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הוגש דוח כאמור בפסקה (2) יחולו, לעניין קביעת הכנסתה החייבת של שותפות הנפט או הפסדיה, הוראות חלק ט' לפקודה, בכפוף לאמור בפסקה (5) ובשינויים המחויבים;</w:t>
      </w:r>
    </w:p>
    <w:p w:rsidR="004D394B" w:rsidRDefault="004D394B" w:rsidP="0040421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הוגש דוח כאמור בפסקה (2) רשאי פקיד השומה לקבוע לפי מיטב שפיטתו את סכום הכנסתה החייבת של שותפות הנפט או הפסדיה, ויחולו הוראות חלק ט' לפקודה, בכפוף לאמור בפסקה (5) ובשינויים המחויבים;</w:t>
      </w:r>
    </w:p>
    <w:p w:rsidR="004D394B" w:rsidRDefault="004D394B" w:rsidP="00404211">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השותף הכללי, והוא בלבד, רשאי להשיג או לערער על שומת ההכנסה החייבת של שותפות הנפט או הפסדיה, שקבע פקיד השומה, לפי הוראות סעיפים 150, 153 ו-157 לפקודה; השותפים האחרים רשאים להשיג או לערער על השפעת </w:t>
      </w:r>
      <w:r w:rsidR="00404211">
        <w:rPr>
          <w:rStyle w:val="default"/>
          <w:rFonts w:cs="FrankRuehl" w:hint="cs"/>
          <w:rtl/>
          <w:lang w:eastAsia="en-US"/>
        </w:rPr>
        <w:t>השומה האמורה על הכנסתם, אך לא על השומה עצמה;</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השותף הכללי ישלם בעת הגשת הדוח לפי הוראות פסקה (2) את המס הנובע ממנו, על חשבון המס שחייבים בו השותפים בשותפות הנפט בשנת המס שלגביה הוגש הדוח, לפי שיעור חלקם של השותפים שהם חבר בני אדם, בשותפות הנפט, ושיעור חלקם של השותפים שהם יחידים, באותה שותפות, בתום שנת המס שלגביה הוגש הדוח, ובלבד שלעניין זה יראו את הכנסתם החייבת של היחידים מהשותפות כאילו חל עליה שיעור המס המרבי לפי הוראות סעיף 121 לפקודה, למעט אם הוכח לפקיד השומה כי שיעור המס החל על אותו יחיד נמוך מהשיעור האמור; לעניין פסקה זו יחולו הוראות סעיף 187(א) לפקודה, בשינויים המחויבים;</w:t>
      </w:r>
    </w:p>
    <w:p w:rsidR="00404211" w:rsidRDefault="00404211" w:rsidP="00404211">
      <w:pPr>
        <w:pStyle w:val="P00"/>
        <w:spacing w:before="72"/>
        <w:ind w:left="1475" w:right="1134" w:hanging="45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(א)</w:t>
      </w:r>
      <w:r>
        <w:rPr>
          <w:rStyle w:val="default"/>
          <w:rFonts w:cs="FrankRuehl" w:hint="cs"/>
          <w:rtl/>
          <w:lang w:eastAsia="en-US"/>
        </w:rPr>
        <w:tab/>
        <w:t>פקיד השומה ימסור לשותף הכללי את הודעות השומה על ההכנסה החייבת של שותפות הנפט או הפסדיה, לפי הוראות הפקודה;</w:t>
      </w:r>
    </w:p>
    <w:p w:rsidR="00404211" w:rsidRDefault="00404211" w:rsidP="0040421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נמסרה לשותף הכללי הודעת שומה לפי סעיף 149 לפקודה, חייב הוא, בתוך 15 ימים מיום מסירת ההודעה, לשלם את יתרת המס הנובעת ממנה, ואם הגיש השגה לפי הוראות סעיף 150 לפקודה </w:t>
      </w:r>
      <w:r>
        <w:rPr>
          <w:rStyle w:val="default"/>
          <w:rFonts w:cs="FrankRuehl"/>
          <w:rtl/>
          <w:lang w:eastAsia="en-US"/>
        </w:rPr>
        <w:t>–</w:t>
      </w:r>
      <w:r>
        <w:rPr>
          <w:rStyle w:val="default"/>
          <w:rFonts w:cs="FrankRuehl" w:hint="cs"/>
          <w:rtl/>
          <w:lang w:eastAsia="en-US"/>
        </w:rPr>
        <w:t xml:space="preserve"> את יתרת המס שאינה שנויה במחלוקת;</w:t>
      </w:r>
    </w:p>
    <w:p w:rsidR="00404211" w:rsidRDefault="00404211" w:rsidP="00404211">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נמסרה לשותף הכללי הודעת שומה מתוקנת לפי סעיף 152(א) לפקודה, או צו לפי סעיף 152(ב) לפקודה, חייב הוא בתוך 15 ימים מיום מסירת ההודעה או הצו לשלם את יתרת המס הנובעת מהם, ואם הגיש ערעור לפי הוראות סעיף 153 לפקודה </w:t>
      </w:r>
      <w:r>
        <w:rPr>
          <w:rStyle w:val="default"/>
          <w:rFonts w:cs="FrankRuehl"/>
          <w:rtl/>
          <w:lang w:eastAsia="en-US"/>
        </w:rPr>
        <w:t>–</w:t>
      </w:r>
      <w:r>
        <w:rPr>
          <w:rStyle w:val="default"/>
          <w:rFonts w:cs="FrankRuehl" w:hint="cs"/>
          <w:rtl/>
          <w:lang w:eastAsia="en-US"/>
        </w:rPr>
        <w:t xml:space="preserve"> את יתרת המס שאינה שנויה במחלוקת;</w:t>
      </w:r>
    </w:p>
    <w:p w:rsidR="00404211" w:rsidRDefault="00404211" w:rsidP="00404211">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נמסרה לשותף הכללי החלטת בית המשפט בערעור לפי סעיפים 156 או 157 לפקודה, יחולו לגביו הוראות סעיף 185 לפקודה כאילו היה הנישום;</w:t>
      </w:r>
    </w:p>
    <w:p w:rsidR="00404211" w:rsidRDefault="00404211" w:rsidP="00404211">
      <w:pPr>
        <w:pStyle w:val="P00"/>
        <w:spacing w:before="72"/>
        <w:ind w:left="1475" w:right="1134" w:hanging="45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(א)</w:t>
      </w:r>
      <w:r>
        <w:rPr>
          <w:rStyle w:val="default"/>
          <w:rFonts w:cs="FrankRuehl" w:hint="cs"/>
          <w:rtl/>
          <w:lang w:eastAsia="en-US"/>
        </w:rPr>
        <w:tab/>
        <w:t>פקיד השומה רשאי לקבוע מקדמות על חשבון המס שהשותפים בשותפות נפט יהיו חייבים בו באותה שנת מס; שיעור המקדמות יהיה בשיעור מס החברות הקבוע בסעיף 126 לפקודה; מקדמות כאמור ישולמו על ידי השותף הכללי; מקדמות לפי פסקת משנה זו יראו אותן כמקדמות שנקבעו לפי סעיף 175 לפקודה, בשינויים המחויבים;</w:t>
      </w:r>
    </w:p>
    <w:p w:rsidR="00404211" w:rsidRDefault="00404211" w:rsidP="0040421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שולם מס לפי הוראות פסקת משנה (א) יתר על סכום המס הנובע מהדוח לפי פסקה (6), תוחזר היתרה לשותף הכללי, ויחולו לעניין זה הוראות סעיף 159א לפקודה, בשינויים המחויבים.</w:t>
      </w:r>
    </w:p>
    <w:p w:rsidR="00404211" w:rsidRDefault="00404211" w:rsidP="00404211">
      <w:pPr>
        <w:pStyle w:val="P00"/>
        <w:spacing w:before="72"/>
        <w:ind w:left="1021" w:right="1134" w:hanging="1021"/>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 xml:space="preserve">בסעיף זה </w:t>
      </w:r>
      <w:r>
        <w:rPr>
          <w:rStyle w:val="default"/>
          <w:rFonts w:cs="FrankRuehl"/>
          <w:rtl/>
          <w:lang w:eastAsia="en-US"/>
        </w:rPr>
        <w:t>–</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 xml:space="preserve">"שותפות נפט" </w:t>
      </w:r>
      <w:r>
        <w:rPr>
          <w:rStyle w:val="default"/>
          <w:rFonts w:cs="FrankRuehl"/>
          <w:rtl/>
          <w:lang w:eastAsia="en-US"/>
        </w:rPr>
        <w:t>–</w:t>
      </w:r>
      <w:r>
        <w:rPr>
          <w:rStyle w:val="default"/>
          <w:rFonts w:cs="FrankRuehl" w:hint="cs"/>
          <w:rtl/>
          <w:lang w:eastAsia="en-US"/>
        </w:rPr>
        <w:t xml:space="preserve"> שותפות כהגדרתה בתקנות מס הכנסה (כללים לחישוב המס בשל החזקה ומכירה של יחידות השתתפות בשותפות לחיפושי נפט), התשמ"ט-1988;</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 xml:space="preserve">"שותף כללי" </w:t>
      </w:r>
      <w:r>
        <w:rPr>
          <w:rStyle w:val="default"/>
          <w:rFonts w:cs="FrankRuehl"/>
          <w:rtl/>
          <w:lang w:eastAsia="en-US"/>
        </w:rPr>
        <w:t>–</w:t>
      </w:r>
      <w:r>
        <w:rPr>
          <w:rStyle w:val="default"/>
          <w:rFonts w:cs="FrankRuehl" w:hint="cs"/>
          <w:rtl/>
          <w:lang w:eastAsia="en-US"/>
        </w:rPr>
        <w:t xml:space="preserve"> כהגדרתו בפקודת השותפויות [נוסח חדש], התשל"ה-1975;</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לכל מונח בסעיף זה תהיה המשמעות הנודעת לו בפקודה, אלא אם כן נקבע במפורש אחרת.</w:t>
      </w:r>
    </w:p>
    <w:p w:rsidR="00404211" w:rsidRPr="00404211" w:rsidRDefault="00404211" w:rsidP="00404211">
      <w:pPr>
        <w:pStyle w:val="medium2-header"/>
        <w:keepLines w:val="0"/>
        <w:spacing w:before="72"/>
        <w:ind w:left="0" w:right="1134"/>
        <w:rPr>
          <w:rFonts w:hint="cs"/>
          <w:noProof/>
          <w:rtl/>
        </w:rPr>
      </w:pPr>
      <w:bookmarkStart w:id="45" w:name="med7"/>
      <w:bookmarkEnd w:id="45"/>
      <w:r w:rsidRPr="00404211">
        <w:rPr>
          <w:rFonts w:hint="cs"/>
          <w:noProof/>
          <w:rtl/>
        </w:rPr>
        <w:t>פרק ז': ניכוי מיוחד חלף פחת</w:t>
      </w:r>
    </w:p>
    <w:p w:rsidR="0089193A" w:rsidRDefault="0089193A" w:rsidP="00404211">
      <w:pPr>
        <w:pStyle w:val="P00"/>
        <w:spacing w:before="72"/>
        <w:ind w:left="0" w:right="1134"/>
        <w:rPr>
          <w:rStyle w:val="default"/>
          <w:rFonts w:cs="FrankRuehl" w:hint="cs"/>
          <w:rtl/>
          <w:lang w:eastAsia="en-US"/>
        </w:rPr>
      </w:pPr>
      <w:bookmarkStart w:id="46" w:name="Seif20"/>
      <w:bookmarkEnd w:id="46"/>
      <w:r>
        <w:rPr>
          <w:lang w:val="he-IL"/>
        </w:rPr>
        <w:pict>
          <v:rect id="_x0000_s2346" style="position:absolute;left:0;text-align:left;margin-left:464.5pt;margin-top:8.05pt;width:75.05pt;height:12.4pt;z-index:251611136" o:allowincell="f" filled="f" stroked="f" strokecolor="lime" strokeweight=".25pt">
            <v:textbox style="mso-next-textbox:#_x0000_s2346"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ניכוי מיוחד חלף פחת</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404211">
        <w:rPr>
          <w:rStyle w:val="default"/>
          <w:rFonts w:cs="FrankRuehl" w:hint="cs"/>
          <w:rtl/>
          <w:lang w:eastAsia="en-US"/>
        </w:rPr>
        <w:t>(א)</w:t>
      </w:r>
      <w:r w:rsidR="00404211">
        <w:rPr>
          <w:rStyle w:val="default"/>
          <w:rFonts w:cs="FrankRuehl" w:hint="cs"/>
          <w:rtl/>
          <w:lang w:eastAsia="en-US"/>
        </w:rPr>
        <w:tab/>
        <w:t>לשם בירור ההכנסה החייבת של בעל זכות נפט של מיזם נפט, על פי הפקודה, בכל שנת מס החל בשנת המס שבה חל מועד תחילת ההפקה המסחרית, יוכר לבעל זכות הנפט ניכוי בשיעור כאמור בסעיף קטן (ב), לפי בחירתו מראש כאמור בסעיף קטן (ג), מהמחיר המקורי של נכס בר ניכוי שבבעלותו, ובלבד שסך הניכוי שיותר בשל כל נכס כאמור לא יעלה על המחיר המקורי שלו.</w:t>
      </w:r>
    </w:p>
    <w:p w:rsidR="00404211" w:rsidRDefault="00404211" w:rsidP="0040421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שיעור הניכוי יהיה אחד מאלה לפי בחירת בעל זכות הנפט:</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שיעור קבוע שלא יעלה על 10% (בסעיף זה </w:t>
      </w:r>
      <w:r>
        <w:rPr>
          <w:rStyle w:val="default"/>
          <w:rFonts w:cs="FrankRuehl"/>
          <w:rtl/>
          <w:lang w:eastAsia="en-US"/>
        </w:rPr>
        <w:t>–</w:t>
      </w:r>
      <w:r>
        <w:rPr>
          <w:rStyle w:val="default"/>
          <w:rFonts w:cs="FrankRuehl" w:hint="cs"/>
          <w:rtl/>
          <w:lang w:eastAsia="en-US"/>
        </w:rPr>
        <w:t xml:space="preserve"> ניכוי בשיעור קבוע);</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שיעור משתנה, כך שבכל שנת מס גובה הניכוי הכולל בעד כל נכס בר ניכוי שלגביו נבחר ניכוי בשיעור לפי פסקה זו, יהיה בגובה ההכנסה החייבת של בעל זכות הנפט לפני הניכויים לפי פסקה זו ואחרי הניכויים לפי פסקה (1), ובלבד שהניכוי לפי פסקה זו המיוחס לכל נכס בר ניכוי לא יעלה על 10% ממחירו המקורי; המנהל רשאי לקבוע הוראות לעניין ייחוס הניכוי כאמור לכל נכס בר ניכוי.</w:t>
      </w:r>
    </w:p>
    <w:p w:rsidR="00404211" w:rsidRDefault="00404211" w:rsidP="0040421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בעל זכות נפט של מיזם הנפט יודיע למנהל, בטופס שקבע המנהל, על סוג הניכוי כאמור בסעיף קטן (ב) שהוא בוחר בו לגבי כל נכס בר ניכוי, ואם בחר בניכוי בשיעור קבוע </w:t>
      </w:r>
      <w:r>
        <w:rPr>
          <w:rStyle w:val="default"/>
          <w:rFonts w:cs="FrankRuehl"/>
          <w:rtl/>
          <w:lang w:eastAsia="en-US"/>
        </w:rPr>
        <w:t>–</w:t>
      </w:r>
      <w:r>
        <w:rPr>
          <w:rStyle w:val="default"/>
          <w:rFonts w:cs="FrankRuehl" w:hint="cs"/>
          <w:rtl/>
          <w:lang w:eastAsia="en-US"/>
        </w:rPr>
        <w:t xml:space="preserve"> על שיעור הניכוי, והכל במועד כמפורט להלן, לפי העניין:</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נכס בר ניכוי שנרכש עד תום שנת המס שבה חל מועד תחילת ההפקה המסחרית </w:t>
      </w:r>
      <w:r>
        <w:rPr>
          <w:rStyle w:val="default"/>
          <w:rFonts w:cs="FrankRuehl"/>
          <w:rtl/>
          <w:lang w:eastAsia="en-US"/>
        </w:rPr>
        <w:t>–</w:t>
      </w:r>
      <w:r>
        <w:rPr>
          <w:rStyle w:val="default"/>
          <w:rFonts w:cs="FrankRuehl" w:hint="cs"/>
          <w:rtl/>
          <w:lang w:eastAsia="en-US"/>
        </w:rPr>
        <w:t xml:space="preserve"> עם הגשת דוח לפי סעיף 131 לפקודה לגבי שנת המס שבה חל המועד האמור;</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נכס בר ניכוי שנרכש בשנת מס כלשהי אחרי שנת המס שבה חל מועד תחילת ההפקה המסחרית </w:t>
      </w:r>
      <w:r>
        <w:rPr>
          <w:rStyle w:val="default"/>
          <w:rFonts w:cs="FrankRuehl"/>
          <w:rtl/>
          <w:lang w:eastAsia="en-US"/>
        </w:rPr>
        <w:t>–</w:t>
      </w:r>
      <w:r>
        <w:rPr>
          <w:rStyle w:val="default"/>
          <w:rFonts w:cs="FrankRuehl" w:hint="cs"/>
          <w:rtl/>
          <w:lang w:eastAsia="en-US"/>
        </w:rPr>
        <w:t xml:space="preserve"> עם הגשת דוח לפי סעיף 131 לפקודה לגבי אותה שנת מס.</w:t>
      </w:r>
    </w:p>
    <w:p w:rsidR="00404211" w:rsidRDefault="00404211" w:rsidP="0040421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הודיע בעל זכות נפט של מיזם נפט על בחירתו כאמור בסעיף קטן (ג), לא יוכל לחזור ממנה.</w:t>
      </w:r>
    </w:p>
    <w:p w:rsidR="00404211" w:rsidRDefault="00404211" w:rsidP="00404211">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היה בעל זכות נפט של מיזם נפט, שותפות נפט כהגדרתה בסעיף 19(ב), יודיע השותף הכללי כהגדרתו באותו סעיף על בחירת השותפות כאמור בסעיף קטן (ג), ובחירתו תחייב את כל השותפים; לעניין זה, בפסקה (2) של סעיף קטן (ב), במקום "ההכנסה החייבת של בעל זכות הנפט" יקראו "ההכנסה החייבת של שותפות הנפט שעליה דווח לפי סעיף 19(א)(2)".</w:t>
      </w:r>
    </w:p>
    <w:p w:rsidR="00404211" w:rsidRDefault="00404211" w:rsidP="00404211">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ניכוי לפי סעיף זה יבוא במקום פחת לפי סעיף 21 לפקודה ובעל זכות נפט של מיזם נפט לא יהיה זכאי לפחת על פי הפקודה; ההוראות לעניין פחת לפי הפקודה יחולו על ניכוי כאמור כאילו היה פחת, בשינויים המחויבים.</w:t>
      </w:r>
    </w:p>
    <w:p w:rsidR="00404211" w:rsidRDefault="00404211" w:rsidP="00404211">
      <w:pPr>
        <w:pStyle w:val="P00"/>
        <w:spacing w:before="72"/>
        <w:ind w:left="1021" w:right="1134" w:hanging="1021"/>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(1)</w:t>
      </w:r>
      <w:r>
        <w:rPr>
          <w:rStyle w:val="default"/>
          <w:rFonts w:cs="FrankRuehl" w:hint="cs"/>
          <w:rtl/>
          <w:lang w:eastAsia="en-US"/>
        </w:rPr>
        <w:tab/>
        <w:t xml:space="preserve">בסעיף זה </w:t>
      </w:r>
      <w:r>
        <w:rPr>
          <w:rStyle w:val="default"/>
          <w:rFonts w:cs="FrankRuehl"/>
          <w:rtl/>
          <w:lang w:eastAsia="en-US"/>
        </w:rPr>
        <w:t>–</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 xml:space="preserve">"נכס בר ניכוי" </w:t>
      </w:r>
      <w:r>
        <w:rPr>
          <w:rStyle w:val="default"/>
          <w:rFonts w:cs="FrankRuehl"/>
          <w:rtl/>
          <w:lang w:eastAsia="en-US"/>
        </w:rPr>
        <w:t>–</w:t>
      </w:r>
      <w:r>
        <w:rPr>
          <w:rStyle w:val="default"/>
          <w:rFonts w:cs="FrankRuehl" w:hint="cs"/>
          <w:rtl/>
          <w:lang w:eastAsia="en-US"/>
        </w:rPr>
        <w:t xml:space="preserve"> מכונה או ציוד שבבעלותו של בעל זכות נפט של מיזם נפט, המשמשים לצורכי ייצור הכנסתו מהפקת נפט בשטח זכות הנפט של מיזם הנפט וכן הוצאות חיפוש ופיתוח, והכל בלבד שלא נחשבו כהוצאה המותרת בניכוי לפי תקנות מס הכנסה (ניכויים מהכנסת בעלי זכות נפט), התשט"ז-1956;</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 xml:space="preserve">"הוצאות חיפוש ופיתוח" </w:t>
      </w:r>
      <w:r>
        <w:rPr>
          <w:rStyle w:val="default"/>
          <w:rFonts w:cs="FrankRuehl"/>
          <w:rtl/>
          <w:lang w:eastAsia="en-US"/>
        </w:rPr>
        <w:t>–</w:t>
      </w:r>
      <w:r>
        <w:rPr>
          <w:rStyle w:val="default"/>
          <w:rFonts w:cs="FrankRuehl" w:hint="cs"/>
          <w:rtl/>
          <w:lang w:eastAsia="en-US"/>
        </w:rPr>
        <w:t xml:space="preserve"> כל ההוצאות שהוצאו בחיפוש ובפיתוח נכס נפט, כולו או מקצתו, לרבות הוצאות לבדיקות ולניסויים גאולוגיים, גאופיסיים, גאוכימיים וכיוצא באלה, למעט מקרקעין;</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 xml:space="preserve">"נכס נפט" </w:t>
      </w:r>
      <w:r>
        <w:rPr>
          <w:rStyle w:val="default"/>
          <w:rFonts w:cs="FrankRuehl"/>
          <w:rtl/>
          <w:lang w:eastAsia="en-US"/>
        </w:rPr>
        <w:t>–</w:t>
      </w:r>
      <w:r>
        <w:rPr>
          <w:rStyle w:val="default"/>
          <w:rFonts w:cs="FrankRuehl" w:hint="cs"/>
          <w:rtl/>
          <w:lang w:eastAsia="en-US"/>
        </w:rPr>
        <w:t xml:space="preserve"> מצבר נפט נפרד, המצוי מתחת לשטח שעליו ניתנה זכות נפט, והשטח שעל פני הקרקע הדרוש להפקת הנפט, ובלבד שבעל זכות נפט רשאי לבחור שמספר מצברי נפט נפרדים יחושבו כנכס נפט אחד, אם הם מצויים מתחת לשטח שעליו ניתנה אותה זכות נפט, או שעליו ניתנו זכויות נפט אחדות רצופות, או שאינן רצופות אך מופעלות כיחידה אחת;</w:t>
      </w:r>
    </w:p>
    <w:p w:rsidR="00404211" w:rsidRDefault="00404211" w:rsidP="0040421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לכל מונח בסעיף זה תהיה המשמעות הנודעת לו בפקודה, אלא אם כן נקבע במפורש אחרת.</w:t>
      </w:r>
    </w:p>
    <w:p w:rsidR="002D1A15" w:rsidRPr="000A3AF2" w:rsidRDefault="002D1A15" w:rsidP="00903AD8">
      <w:pPr>
        <w:pStyle w:val="medium2-header"/>
        <w:keepLines w:val="0"/>
        <w:spacing w:before="120"/>
        <w:ind w:left="0" w:right="1134"/>
        <w:rPr>
          <w:rFonts w:hint="cs"/>
          <w:noProof/>
          <w:sz w:val="26"/>
          <w:szCs w:val="26"/>
          <w:rtl/>
        </w:rPr>
      </w:pPr>
      <w:bookmarkStart w:id="47" w:name="med8"/>
      <w:bookmarkEnd w:id="47"/>
      <w:r>
        <w:rPr>
          <w:rFonts w:hint="cs"/>
          <w:noProof/>
          <w:sz w:val="26"/>
          <w:szCs w:val="26"/>
          <w:rtl/>
          <w:lang w:eastAsia="en-US"/>
        </w:rPr>
        <w:pict>
          <v:shape id="_x0000_s2412" type="#_x0000_t202" style="position:absolute;left:0;text-align:left;margin-left:470.35pt;margin-top:8.4pt;width:1in;height:16.8pt;z-index:251656192"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0A3AF2">
        <w:rPr>
          <w:rFonts w:hint="cs"/>
          <w:noProof/>
          <w:sz w:val="26"/>
          <w:szCs w:val="26"/>
          <w:rtl/>
        </w:rPr>
        <w:t xml:space="preserve">חלק </w:t>
      </w:r>
      <w:r w:rsidR="00903AD8">
        <w:rPr>
          <w:rFonts w:hint="cs"/>
          <w:noProof/>
          <w:sz w:val="26"/>
          <w:szCs w:val="26"/>
          <w:rtl/>
        </w:rPr>
        <w:t>ב': מיסוי רווחים ממשאבי טבע נוספים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48" w:name="Rov81"/>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5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5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03AD8" w:rsidRDefault="002D1A15" w:rsidP="00903AD8">
      <w:pPr>
        <w:pStyle w:val="P00"/>
        <w:spacing w:before="0"/>
        <w:ind w:left="0" w:right="1134"/>
        <w:rPr>
          <w:rStyle w:val="default"/>
          <w:rFonts w:cs="FrankRuehl" w:hint="cs"/>
          <w:b/>
          <w:bCs/>
          <w:sz w:val="2"/>
          <w:szCs w:val="2"/>
          <w:shd w:val="clear" w:color="auto" w:fill="FFFF99"/>
          <w:rtl/>
          <w:lang w:eastAsia="en-US"/>
        </w:rPr>
      </w:pPr>
      <w:r w:rsidRPr="00140EF1">
        <w:rPr>
          <w:rStyle w:val="default"/>
          <w:rFonts w:cs="FrankRuehl" w:hint="cs"/>
          <w:b/>
          <w:bCs/>
          <w:vanish/>
          <w:szCs w:val="20"/>
          <w:shd w:val="clear" w:color="auto" w:fill="FFFF99"/>
          <w:rtl/>
          <w:lang w:eastAsia="en-US"/>
        </w:rPr>
        <w:t xml:space="preserve">הוספת חלק </w:t>
      </w:r>
      <w:r w:rsidR="00903AD8" w:rsidRPr="00140EF1">
        <w:rPr>
          <w:rStyle w:val="default"/>
          <w:rFonts w:cs="FrankRuehl" w:hint="cs"/>
          <w:b/>
          <w:bCs/>
          <w:vanish/>
          <w:szCs w:val="20"/>
          <w:shd w:val="clear" w:color="auto" w:fill="FFFF99"/>
          <w:rtl/>
          <w:lang w:eastAsia="en-US"/>
        </w:rPr>
        <w:t>ב</w:t>
      </w:r>
      <w:r w:rsidRPr="00140EF1">
        <w:rPr>
          <w:rStyle w:val="default"/>
          <w:rFonts w:cs="FrankRuehl" w:hint="cs"/>
          <w:b/>
          <w:bCs/>
          <w:vanish/>
          <w:szCs w:val="20"/>
          <w:shd w:val="clear" w:color="auto" w:fill="FFFF99"/>
          <w:rtl/>
          <w:lang w:eastAsia="en-US"/>
        </w:rPr>
        <w:t>'</w:t>
      </w:r>
      <w:bookmarkEnd w:id="48"/>
    </w:p>
    <w:p w:rsidR="002D1A15" w:rsidRPr="00AC1DDB" w:rsidRDefault="002D1A15" w:rsidP="002D1A15">
      <w:pPr>
        <w:pStyle w:val="medium2-header"/>
        <w:keepLines w:val="0"/>
        <w:spacing w:before="72"/>
        <w:ind w:left="0" w:right="1134"/>
        <w:rPr>
          <w:rFonts w:hint="cs"/>
          <w:noProof/>
          <w:rtl/>
        </w:rPr>
      </w:pPr>
      <w:bookmarkStart w:id="49" w:name="med9"/>
      <w:bookmarkEnd w:id="49"/>
      <w:r>
        <w:rPr>
          <w:rFonts w:hint="cs"/>
          <w:noProof/>
          <w:rtl/>
          <w:lang w:eastAsia="en-US"/>
        </w:rPr>
        <w:pict>
          <v:shape id="_x0000_s2415" type="#_x0000_t202" style="position:absolute;left:0;text-align:left;margin-left:470.35pt;margin-top:7.1pt;width:1in;height:16.8pt;z-index:251657216"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AC1DDB">
        <w:rPr>
          <w:rFonts w:hint="cs"/>
          <w:noProof/>
          <w:rtl/>
        </w:rPr>
        <w:t>פרק א': הגדרות</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50" w:name="Rov82"/>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5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5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03AD8" w:rsidRDefault="002D1A15" w:rsidP="00903AD8">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פרק א'</w:t>
      </w:r>
      <w:bookmarkEnd w:id="50"/>
    </w:p>
    <w:p w:rsidR="002D1A15" w:rsidRDefault="002D1A15" w:rsidP="00903AD8">
      <w:pPr>
        <w:pStyle w:val="P00"/>
        <w:spacing w:before="72"/>
        <w:ind w:left="0" w:right="1134"/>
        <w:rPr>
          <w:rStyle w:val="default"/>
          <w:rFonts w:cs="FrankRuehl" w:hint="cs"/>
          <w:rtl/>
          <w:lang w:eastAsia="en-US"/>
        </w:rPr>
      </w:pPr>
      <w:bookmarkStart w:id="51" w:name="Seif55"/>
      <w:bookmarkEnd w:id="51"/>
      <w:r>
        <w:rPr>
          <w:lang w:val="he-IL"/>
        </w:rPr>
        <w:pict>
          <v:rect id="_x0000_s2416" style="position:absolute;left:0;text-align:left;margin-left:464.35pt;margin-top:7.1pt;width:75.05pt;height:27.15pt;z-index:251658240" o:allowincell="f" filled="f" stroked="f" strokecolor="lime" strokeweight=".25pt">
            <v:textbox style="mso-next-textbox:#_x0000_s2416"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הגדרות</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sidR="00903AD8">
        <w:rPr>
          <w:rStyle w:val="default"/>
          <w:rFonts w:cs="FrankRuehl" w:hint="cs"/>
          <w:rtl/>
          <w:lang w:eastAsia="en-US"/>
        </w:rPr>
        <w:t xml:space="preserve">בחלק זה, וכן בחלקים ג' עד ו' בהוראות שעניינן מיסוי רווחים ממשאבי טבע שאינם נפט </w:t>
      </w:r>
      <w:r w:rsidR="00903AD8">
        <w:rPr>
          <w:rStyle w:val="default"/>
          <w:rFonts w:cs="FrankRuehl"/>
          <w:rtl/>
          <w:lang w:eastAsia="en-US"/>
        </w:rPr>
        <w:t>–</w:t>
      </w:r>
    </w:p>
    <w:p w:rsidR="00CD4C3E" w:rsidRPr="00140EF1" w:rsidRDefault="00CD4C3E" w:rsidP="00CD4C3E">
      <w:pPr>
        <w:pStyle w:val="P00"/>
        <w:spacing w:before="0"/>
        <w:ind w:left="0" w:right="1134"/>
        <w:rPr>
          <w:rStyle w:val="default"/>
          <w:rFonts w:cs="FrankRuehl" w:hint="cs"/>
          <w:vanish/>
          <w:color w:val="FF0000"/>
          <w:szCs w:val="20"/>
          <w:shd w:val="clear" w:color="auto" w:fill="FFFF99"/>
          <w:rtl/>
          <w:lang w:eastAsia="en-US"/>
        </w:rPr>
      </w:pPr>
      <w:bookmarkStart w:id="52" w:name="Rov175"/>
      <w:r w:rsidRPr="00140EF1">
        <w:rPr>
          <w:rStyle w:val="default"/>
          <w:rFonts w:cs="FrankRuehl" w:hint="cs"/>
          <w:vanish/>
          <w:color w:val="FF0000"/>
          <w:szCs w:val="20"/>
          <w:shd w:val="clear" w:color="auto" w:fill="FFFF99"/>
          <w:rtl/>
          <w:lang w:eastAsia="en-US"/>
        </w:rPr>
        <w:t>מיום 1.1.2016</w:t>
      </w:r>
    </w:p>
    <w:p w:rsidR="00CD4C3E" w:rsidRPr="00140EF1" w:rsidRDefault="00CD4C3E" w:rsidP="00CD4C3E">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CD4C3E" w:rsidRPr="00140EF1" w:rsidRDefault="00CD4C3E" w:rsidP="00CD4C3E">
      <w:pPr>
        <w:pStyle w:val="P00"/>
        <w:spacing w:before="0"/>
        <w:ind w:left="0" w:right="1134"/>
        <w:rPr>
          <w:rStyle w:val="default"/>
          <w:rFonts w:cs="FrankRuehl" w:hint="cs"/>
          <w:vanish/>
          <w:szCs w:val="20"/>
          <w:shd w:val="clear" w:color="auto" w:fill="FFFF99"/>
          <w:rtl/>
          <w:lang w:eastAsia="en-US"/>
        </w:rPr>
      </w:pPr>
      <w:hyperlink r:id="rId5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219 (</w:t>
      </w:r>
      <w:hyperlink r:id="rId5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CD4C3E" w:rsidRPr="00CD4C3E" w:rsidRDefault="00CD4C3E" w:rsidP="00CD4C3E">
      <w:pPr>
        <w:pStyle w:val="P00"/>
        <w:spacing w:before="0"/>
        <w:ind w:left="0" w:right="1134"/>
        <w:rPr>
          <w:rStyle w:val="default"/>
          <w:rFonts w:cs="FrankRuehl"/>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20א</w:t>
      </w:r>
      <w:bookmarkEnd w:id="52"/>
    </w:p>
    <w:p w:rsidR="00903AD8" w:rsidRDefault="00903AD8"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"בעל זכות לניצול משאב טבע" </w:t>
      </w:r>
      <w:r>
        <w:rPr>
          <w:rStyle w:val="default"/>
          <w:rFonts w:cs="FrankRuehl"/>
          <w:rtl/>
          <w:lang w:eastAsia="en-US"/>
        </w:rPr>
        <w:t>–</w:t>
      </w:r>
      <w:r>
        <w:rPr>
          <w:rStyle w:val="default"/>
          <w:rFonts w:cs="FrankRuehl" w:hint="cs"/>
          <w:rtl/>
          <w:lang w:eastAsia="en-US"/>
        </w:rPr>
        <w:t xml:space="preserve"> כל אחד מאלה:</w:t>
      </w:r>
    </w:p>
    <w:p w:rsidR="00903AD8" w:rsidRDefault="00903AD8" w:rsidP="00FD3E2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בעל זכות כרייה לפי פקודת המכרות;</w:t>
      </w:r>
    </w:p>
    <w:p w:rsidR="00903AD8" w:rsidRDefault="00903AD8" w:rsidP="00FD3E2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FD3E2F">
        <w:rPr>
          <w:rStyle w:val="default"/>
          <w:rFonts w:cs="FrankRuehl" w:hint="cs"/>
          <w:rtl/>
          <w:lang w:eastAsia="en-US"/>
        </w:rPr>
        <w:t>בעל זיכיון, זיכיון משנה או חכירת משנה לפי חוק זיכיון ים המלח, ואולם אם ניתנו זיכיון משנה או חכירת משנה כאמור, יראו את בעל זיכיון המשנה או חוכר המשנה בלבד כבעל הזכות לניצול משאב הטבע;</w:t>
      </w:r>
    </w:p>
    <w:p w:rsidR="00FD3E2F" w:rsidRDefault="00FD3E2F" w:rsidP="00FD3E2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בעל זכות לניצול משאב טבע שאינו מנוי בפסקאות (1) או (2), לפי כל דין או הסכם;</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"דולר", "נפט", "הוועדה", "יחסים מיוחדים", "המנהל", "פקיד שומה" ו"שנת מס", "הפקודה" ו"השר" </w:t>
      </w:r>
      <w:r>
        <w:rPr>
          <w:rStyle w:val="default"/>
          <w:rFonts w:cs="FrankRuehl"/>
          <w:rtl/>
          <w:lang w:eastAsia="en-US"/>
        </w:rPr>
        <w:t>–</w:t>
      </w:r>
      <w:r>
        <w:rPr>
          <w:rStyle w:val="default"/>
          <w:rFonts w:cs="FrankRuehl" w:hint="cs"/>
          <w:rtl/>
          <w:lang w:eastAsia="en-US"/>
        </w:rPr>
        <w:t xml:space="preserve"> כהגדרתם בסעיף 1;</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"היטל רווחי יתר" </w:t>
      </w:r>
      <w:r>
        <w:rPr>
          <w:rStyle w:val="default"/>
          <w:rFonts w:cs="FrankRuehl"/>
          <w:rtl/>
          <w:lang w:eastAsia="en-US"/>
        </w:rPr>
        <w:t>–</w:t>
      </w:r>
      <w:r>
        <w:rPr>
          <w:rStyle w:val="default"/>
          <w:rFonts w:cs="FrankRuehl" w:hint="cs"/>
          <w:rtl/>
          <w:lang w:eastAsia="en-US"/>
        </w:rPr>
        <w:t xml:space="preserve"> היטל על רווחי יתר, כמשמעותו בסעיף 20ב;</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"הפקה", של משאב טבע </w:t>
      </w:r>
      <w:r>
        <w:rPr>
          <w:rStyle w:val="default"/>
          <w:rFonts w:cs="FrankRuehl"/>
          <w:rtl/>
          <w:lang w:eastAsia="en-US"/>
        </w:rPr>
        <w:t>–</w:t>
      </w:r>
      <w:r>
        <w:rPr>
          <w:rStyle w:val="default"/>
          <w:rFonts w:cs="FrankRuehl" w:hint="cs"/>
          <w:rtl/>
          <w:lang w:eastAsia="en-US"/>
        </w:rPr>
        <w:t xml:space="preserve"> כל פעולה הנעשית לשם הפקת משאב טבע משלב הפקת המחצב הגולמי שממנו מעובד משאב הטבע עד להשלמת עיבודו של משאב הטבע;</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"חוק זיכיון ים המלח" </w:t>
      </w:r>
      <w:r>
        <w:rPr>
          <w:rStyle w:val="default"/>
          <w:rFonts w:cs="FrankRuehl"/>
          <w:rtl/>
          <w:lang w:eastAsia="en-US"/>
        </w:rPr>
        <w:t>–</w:t>
      </w:r>
      <w:r>
        <w:rPr>
          <w:rStyle w:val="default"/>
          <w:rFonts w:cs="FrankRuehl" w:hint="cs"/>
          <w:rtl/>
          <w:lang w:eastAsia="en-US"/>
        </w:rPr>
        <w:t xml:space="preserve"> חוק זיכיון ים המלח, התשכ"א-1961;</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"חוק ניירות ערך" </w:t>
      </w:r>
      <w:r>
        <w:rPr>
          <w:rStyle w:val="default"/>
          <w:rFonts w:cs="FrankRuehl"/>
          <w:rtl/>
          <w:lang w:eastAsia="en-US"/>
        </w:rPr>
        <w:t>–</w:t>
      </w:r>
      <w:r>
        <w:rPr>
          <w:rStyle w:val="default"/>
          <w:rFonts w:cs="FrankRuehl" w:hint="cs"/>
          <w:rtl/>
          <w:lang w:eastAsia="en-US"/>
        </w:rPr>
        <w:t xml:space="preserve"> חוק ניירות ערך, התשכ"ח-1968;</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"כללי החשבונאות המקובלים" </w:t>
      </w:r>
      <w:r>
        <w:rPr>
          <w:rStyle w:val="default"/>
          <w:rFonts w:cs="FrankRuehl"/>
          <w:rtl/>
          <w:lang w:eastAsia="en-US"/>
        </w:rPr>
        <w:t>–</w:t>
      </w:r>
      <w:r>
        <w:rPr>
          <w:rStyle w:val="default"/>
          <w:rFonts w:cs="FrankRuehl" w:hint="cs"/>
          <w:rtl/>
          <w:lang w:eastAsia="en-US"/>
        </w:rPr>
        <w:t xml:space="preserve"> כמפורט להלן, לפי העניין:</w:t>
      </w:r>
    </w:p>
    <w:p w:rsidR="00FD3E2F" w:rsidRDefault="00FD3E2F" w:rsidP="00FD3E2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תאגיד מדווח כהגדרתו בחוק ניירות ערך </w:t>
      </w:r>
      <w:r>
        <w:rPr>
          <w:rStyle w:val="default"/>
          <w:rFonts w:cs="FrankRuehl"/>
          <w:rtl/>
          <w:lang w:eastAsia="en-US"/>
        </w:rPr>
        <w:t>–</w:t>
      </w:r>
      <w:r>
        <w:rPr>
          <w:rStyle w:val="default"/>
          <w:rFonts w:cs="FrankRuehl" w:hint="cs"/>
          <w:rtl/>
          <w:lang w:eastAsia="en-US"/>
        </w:rPr>
        <w:t xml:space="preserve"> כללי החשבונאות החלים עליו בהתאם לתקנות לפי סעיפים 17 ו-36 לחוק ניירות ערך (בהגדרה זו </w:t>
      </w:r>
      <w:r>
        <w:rPr>
          <w:rStyle w:val="default"/>
          <w:rFonts w:cs="FrankRuehl"/>
          <w:rtl/>
          <w:lang w:eastAsia="en-US"/>
        </w:rPr>
        <w:t>–</w:t>
      </w:r>
      <w:r>
        <w:rPr>
          <w:rStyle w:val="default"/>
          <w:rFonts w:cs="FrankRuehl" w:hint="cs"/>
          <w:rtl/>
          <w:lang w:eastAsia="en-US"/>
        </w:rPr>
        <w:t xml:space="preserve"> תקנות הדיווח);</w:t>
      </w:r>
    </w:p>
    <w:p w:rsidR="00FD3E2F" w:rsidRDefault="00FD3E2F" w:rsidP="00FD3E2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חברה מוחזקת בידי תאגיד מדווח, כמשמעותה בתקנות הדיווח </w:t>
      </w:r>
      <w:r>
        <w:rPr>
          <w:rStyle w:val="default"/>
          <w:rFonts w:cs="FrankRuehl"/>
          <w:rtl/>
          <w:lang w:eastAsia="en-US"/>
        </w:rPr>
        <w:t>–</w:t>
      </w:r>
      <w:r>
        <w:rPr>
          <w:rStyle w:val="default"/>
          <w:rFonts w:cs="FrankRuehl" w:hint="cs"/>
          <w:rtl/>
          <w:lang w:eastAsia="en-US"/>
        </w:rPr>
        <w:t xml:space="preserve"> כללי החשבונאות החלים על התאגיד המדווח, כאמור בפסקה (1);</w:t>
      </w:r>
    </w:p>
    <w:p w:rsidR="00FD3E2F" w:rsidRDefault="00FD3E2F" w:rsidP="00FD3E2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תאגיד שניירות הערך שלו רשומים למסחר בבורסה מחוץ לישראל, שהוראות פסקאות (1) ו-(2) אינן חלות עליו, והוא חייב, לפי כללי אותה בורסה, בדיווח בהתאם לתקני דיווח כספי בין-לאומיים או בהתאם לכללי חשבונאות מקובלים בארצות הברית, כמשמעותם בתקנות הדיווח (בהגדרה זו </w:t>
      </w:r>
      <w:r>
        <w:rPr>
          <w:rStyle w:val="default"/>
          <w:rFonts w:cs="FrankRuehl"/>
          <w:rtl/>
          <w:lang w:eastAsia="en-US"/>
        </w:rPr>
        <w:t>–</w:t>
      </w:r>
      <w:r>
        <w:rPr>
          <w:rStyle w:val="default"/>
          <w:rFonts w:cs="FrankRuehl" w:hint="cs"/>
          <w:rtl/>
          <w:lang w:eastAsia="en-US"/>
        </w:rPr>
        <w:t xml:space="preserve"> תאגיד מדווח בבורסה בחו"ל) </w:t>
      </w:r>
      <w:r>
        <w:rPr>
          <w:rStyle w:val="default"/>
          <w:rFonts w:cs="FrankRuehl"/>
          <w:rtl/>
          <w:lang w:eastAsia="en-US"/>
        </w:rPr>
        <w:t>–</w:t>
      </w:r>
      <w:r>
        <w:rPr>
          <w:rStyle w:val="default"/>
          <w:rFonts w:cs="FrankRuehl" w:hint="cs"/>
          <w:rtl/>
          <w:lang w:eastAsia="en-US"/>
        </w:rPr>
        <w:t xml:space="preserve"> תקני הדיווח או כללי החשבונאות כאמור, החלים עליו;</w:t>
      </w:r>
    </w:p>
    <w:p w:rsidR="00FD3E2F" w:rsidRDefault="00FD3E2F" w:rsidP="00FD3E2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לעניין תאגיד שדוחותיו מאוחדים עם דוחות תאגיד מדווח בבורסה בחו"ל או שנתוניו הכספיים כלולים בדוח של תאגיד מדווח כאמור, והוראות פסקאות (1) ו-(2) אינן חלות עליו </w:t>
      </w:r>
      <w:r>
        <w:rPr>
          <w:rStyle w:val="default"/>
          <w:rFonts w:cs="FrankRuehl"/>
          <w:rtl/>
          <w:lang w:eastAsia="en-US"/>
        </w:rPr>
        <w:t>–</w:t>
      </w:r>
      <w:r>
        <w:rPr>
          <w:rStyle w:val="default"/>
          <w:rFonts w:cs="FrankRuehl" w:hint="cs"/>
          <w:rtl/>
          <w:lang w:eastAsia="en-US"/>
        </w:rPr>
        <w:t xml:space="preserve"> תקני הדיווח או כללי החשבונאות החלים על התאגיד המדווח, כאמור בפסקה (3);</w:t>
      </w:r>
    </w:p>
    <w:p w:rsidR="00FD3E2F" w:rsidRDefault="00FD3E2F" w:rsidP="00FD3E2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לעניין בעל זכות לניצול משאב טבע שפסקאות (1) עד (4) אינן חלות עליו </w:t>
      </w:r>
      <w:r>
        <w:rPr>
          <w:rStyle w:val="default"/>
          <w:rFonts w:cs="FrankRuehl"/>
          <w:rtl/>
          <w:lang w:eastAsia="en-US"/>
        </w:rPr>
        <w:t>–</w:t>
      </w:r>
      <w:r>
        <w:rPr>
          <w:rStyle w:val="default"/>
          <w:rFonts w:cs="FrankRuehl" w:hint="cs"/>
          <w:rtl/>
          <w:lang w:eastAsia="en-US"/>
        </w:rPr>
        <w:t xml:space="preserve"> תקני חשבונאות שקבע המוסד הישראלי לתקינה בחשבונאות;</w:t>
      </w:r>
    </w:p>
    <w:p w:rsidR="00FD3E2F" w:rsidRDefault="00FD3E2F"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"מחצב" </w:t>
      </w:r>
      <w:r w:rsidR="00994D81">
        <w:rPr>
          <w:rStyle w:val="default"/>
          <w:rFonts w:cs="FrankRuehl"/>
          <w:rtl/>
          <w:lang w:eastAsia="en-US"/>
        </w:rPr>
        <w:t>–</w:t>
      </w:r>
      <w:r>
        <w:rPr>
          <w:rStyle w:val="default"/>
          <w:rFonts w:cs="FrankRuehl" w:hint="cs"/>
          <w:rtl/>
          <w:lang w:eastAsia="en-US"/>
        </w:rPr>
        <w:t xml:space="preserve"> </w:t>
      </w:r>
      <w:r w:rsidR="00994D81">
        <w:rPr>
          <w:rStyle w:val="default"/>
          <w:rFonts w:cs="FrankRuehl" w:hint="cs"/>
          <w:rtl/>
          <w:lang w:eastAsia="en-US"/>
        </w:rPr>
        <w:t>מחצבים כהגדרתם בפקודת המכרות או מחצב שחוק זיכיון ים המלח חל לגביו, למעט נפט שאינו מופק מפצלי שמן;</w:t>
      </w:r>
    </w:p>
    <w:p w:rsidR="00994D81" w:rsidRDefault="00994D81"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"מחצב גולמי" </w:t>
      </w:r>
      <w:r>
        <w:rPr>
          <w:rStyle w:val="default"/>
          <w:rFonts w:cs="FrankRuehl"/>
          <w:rtl/>
          <w:lang w:eastAsia="en-US"/>
        </w:rPr>
        <w:t>–</w:t>
      </w:r>
      <w:r>
        <w:rPr>
          <w:rStyle w:val="default"/>
          <w:rFonts w:cs="FrankRuehl" w:hint="cs"/>
          <w:rtl/>
          <w:lang w:eastAsia="en-US"/>
        </w:rPr>
        <w:t xml:space="preserve"> כל מחצב עד להפיכתו למשאב טבע;</w:t>
      </w:r>
    </w:p>
    <w:p w:rsidR="00994D81" w:rsidRDefault="00CD4C3E" w:rsidP="00CD4C3E">
      <w:pPr>
        <w:pStyle w:val="P00"/>
        <w:spacing w:before="72"/>
        <w:ind w:left="0" w:right="1134"/>
        <w:rPr>
          <w:rStyle w:val="default"/>
          <w:rFonts w:cs="FrankRuehl"/>
          <w:rtl/>
          <w:lang w:eastAsia="en-US"/>
        </w:rPr>
      </w:pPr>
      <w:r w:rsidRPr="00D21DF9">
        <w:rPr>
          <w:rStyle w:val="default"/>
          <w:rFonts w:cs="FrankRuehl" w:hint="cs"/>
          <w:rtl/>
          <w:lang w:eastAsia="en-US"/>
        </w:rPr>
        <w:pict>
          <v:shape id="_x0000_s2513" type="#_x0000_t202" style="position:absolute;left:0;text-align:left;margin-left:470.35pt;margin-top:7.1pt;width:1in;height:16.8pt;z-index:251713536" filled="f" stroked="f">
            <v:textbox inset="1mm,0,1mm,0">
              <w:txbxContent>
                <w:p w:rsidR="00CD4C3E" w:rsidRDefault="00CD4C3E" w:rsidP="00CD4C3E">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w:t>
      </w:r>
      <w:r w:rsidR="00994D81">
        <w:rPr>
          <w:rStyle w:val="default"/>
          <w:rFonts w:cs="FrankRuehl" w:hint="cs"/>
          <w:rtl/>
          <w:lang w:eastAsia="en-US"/>
        </w:rPr>
        <w:t xml:space="preserve">משאב טבע" </w:t>
      </w:r>
      <w:r w:rsidR="00994D81">
        <w:rPr>
          <w:rStyle w:val="default"/>
          <w:rFonts w:cs="FrankRuehl"/>
          <w:rtl/>
          <w:lang w:eastAsia="en-US"/>
        </w:rPr>
        <w:t>–</w:t>
      </w:r>
      <w:r w:rsidR="00994D81">
        <w:rPr>
          <w:rStyle w:val="default"/>
          <w:rFonts w:cs="FrankRuehl" w:hint="cs"/>
          <w:rtl/>
          <w:lang w:eastAsia="en-US"/>
        </w:rPr>
        <w:t xml:space="preserve"> מחצב שהוא המוצר הסחיר הראשון, המפורט בתוספת</w:t>
      </w:r>
      <w:r>
        <w:rPr>
          <w:rStyle w:val="default"/>
          <w:rFonts w:cs="FrankRuehl" w:hint="cs"/>
          <w:rtl/>
          <w:lang w:eastAsia="en-US"/>
        </w:rPr>
        <w:t xml:space="preserve"> הראשונה</w:t>
      </w:r>
      <w:r w:rsidR="00994D81">
        <w:rPr>
          <w:rStyle w:val="default"/>
          <w:rFonts w:cs="FrankRuehl" w:hint="cs"/>
          <w:rtl/>
          <w:lang w:eastAsia="en-US"/>
        </w:rPr>
        <w:t>;</w:t>
      </w:r>
    </w:p>
    <w:p w:rsidR="00CD4C3E" w:rsidRPr="00140EF1" w:rsidRDefault="00CD4C3E" w:rsidP="00CD4C3E">
      <w:pPr>
        <w:pStyle w:val="P00"/>
        <w:spacing w:before="0"/>
        <w:ind w:left="0" w:right="1134"/>
        <w:rPr>
          <w:rStyle w:val="default"/>
          <w:rFonts w:ascii="FrankRuehl" w:hAnsi="FrankRuehl" w:cs="FrankRuehl"/>
          <w:vanish/>
          <w:color w:val="FF0000"/>
          <w:szCs w:val="20"/>
          <w:shd w:val="clear" w:color="auto" w:fill="FFFF99"/>
          <w:rtl/>
          <w:lang w:eastAsia="en-US"/>
        </w:rPr>
      </w:pPr>
      <w:bookmarkStart w:id="53" w:name="Rov176"/>
      <w:r w:rsidRPr="00140EF1">
        <w:rPr>
          <w:rStyle w:val="default"/>
          <w:rFonts w:ascii="FrankRuehl" w:hAnsi="FrankRuehl" w:cs="FrankRuehl"/>
          <w:vanish/>
          <w:color w:val="FF0000"/>
          <w:szCs w:val="20"/>
          <w:shd w:val="clear" w:color="auto" w:fill="FFFF99"/>
          <w:rtl/>
          <w:lang w:eastAsia="en-US"/>
        </w:rPr>
        <w:t>מיום 18.11.2021</w:t>
      </w:r>
    </w:p>
    <w:p w:rsidR="00CD4C3E" w:rsidRPr="00140EF1" w:rsidRDefault="00CD4C3E" w:rsidP="00CD4C3E">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CD4C3E" w:rsidRPr="00140EF1" w:rsidRDefault="00CD4C3E" w:rsidP="00CD4C3E">
      <w:pPr>
        <w:pStyle w:val="P00"/>
        <w:spacing w:before="0"/>
        <w:ind w:left="0" w:right="1134"/>
        <w:rPr>
          <w:rStyle w:val="default"/>
          <w:rFonts w:ascii="FrankRuehl" w:hAnsi="FrankRuehl" w:cs="FrankRuehl"/>
          <w:vanish/>
          <w:szCs w:val="20"/>
          <w:shd w:val="clear" w:color="auto" w:fill="FFFF99"/>
          <w:rtl/>
          <w:lang w:eastAsia="en-US"/>
        </w:rPr>
      </w:pPr>
      <w:hyperlink r:id="rId60"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61"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CD4C3E" w:rsidRPr="00CD4C3E" w:rsidRDefault="00CD4C3E" w:rsidP="00CD4C3E">
      <w:pPr>
        <w:pStyle w:val="P00"/>
        <w:ind w:left="0" w:right="1134"/>
        <w:rPr>
          <w:rStyle w:val="default"/>
          <w:rFonts w:cs="FrankRuehl"/>
          <w:sz w:val="2"/>
          <w:szCs w:val="2"/>
          <w:rtl/>
          <w:lang w:eastAsia="en-US"/>
        </w:rPr>
      </w:pPr>
      <w:r w:rsidRPr="00140EF1">
        <w:rPr>
          <w:rStyle w:val="default"/>
          <w:rFonts w:cs="FrankRuehl" w:hint="cs"/>
          <w:vanish/>
          <w:sz w:val="16"/>
          <w:szCs w:val="22"/>
          <w:shd w:val="clear" w:color="auto" w:fill="FFFF99"/>
          <w:rtl/>
          <w:lang w:eastAsia="en-US"/>
        </w:rPr>
        <w:tab/>
        <w:t xml:space="preserve">"משאב טבע" </w:t>
      </w:r>
      <w:r w:rsidRPr="00140EF1">
        <w:rPr>
          <w:rStyle w:val="default"/>
          <w:rFonts w:cs="FrankRuehl"/>
          <w:vanish/>
          <w:sz w:val="16"/>
          <w:szCs w:val="22"/>
          <w:shd w:val="clear" w:color="auto" w:fill="FFFF99"/>
          <w:rtl/>
          <w:lang w:eastAsia="en-US"/>
        </w:rPr>
        <w:t>–</w:t>
      </w:r>
      <w:r w:rsidRPr="00140EF1">
        <w:rPr>
          <w:rStyle w:val="default"/>
          <w:rFonts w:cs="FrankRuehl" w:hint="cs"/>
          <w:vanish/>
          <w:sz w:val="16"/>
          <w:szCs w:val="22"/>
          <w:shd w:val="clear" w:color="auto" w:fill="FFFF99"/>
          <w:rtl/>
          <w:lang w:eastAsia="en-US"/>
        </w:rPr>
        <w:t xml:space="preserve"> מחצב שהוא המוצר הסחיר הראשון, המפורט בתוספת </w:t>
      </w:r>
      <w:r w:rsidRPr="00140EF1">
        <w:rPr>
          <w:rStyle w:val="default"/>
          <w:rFonts w:cs="FrankRuehl" w:hint="cs"/>
          <w:vanish/>
          <w:sz w:val="16"/>
          <w:szCs w:val="22"/>
          <w:u w:val="single"/>
          <w:shd w:val="clear" w:color="auto" w:fill="FFFF99"/>
          <w:rtl/>
          <w:lang w:eastAsia="en-US"/>
        </w:rPr>
        <w:t>הראשונה</w:t>
      </w:r>
      <w:r w:rsidRPr="00140EF1">
        <w:rPr>
          <w:rStyle w:val="default"/>
          <w:rFonts w:cs="FrankRuehl" w:hint="cs"/>
          <w:vanish/>
          <w:sz w:val="16"/>
          <w:szCs w:val="22"/>
          <w:shd w:val="clear" w:color="auto" w:fill="FFFF99"/>
          <w:rtl/>
          <w:lang w:eastAsia="en-US"/>
        </w:rPr>
        <w:t>;</w:t>
      </w:r>
      <w:bookmarkEnd w:id="53"/>
    </w:p>
    <w:p w:rsidR="00994D81" w:rsidRDefault="00994D81"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"נכסים בלתי מוחשיים" </w:t>
      </w:r>
      <w:r>
        <w:rPr>
          <w:rStyle w:val="default"/>
          <w:rFonts w:cs="FrankRuehl"/>
          <w:rtl/>
          <w:lang w:eastAsia="en-US"/>
        </w:rPr>
        <w:t>–</w:t>
      </w:r>
      <w:r>
        <w:rPr>
          <w:rStyle w:val="default"/>
          <w:rFonts w:cs="FrankRuehl" w:hint="cs"/>
          <w:rtl/>
          <w:lang w:eastAsia="en-US"/>
        </w:rPr>
        <w:t xml:space="preserve"> נכסים בלתי מוחשיים המנויים בפסקאות (1) עד (3) להלן:</w:t>
      </w:r>
    </w:p>
    <w:p w:rsidR="00994D81" w:rsidRDefault="00994D81" w:rsidP="00994D8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תוכנות מחשב;</w:t>
      </w:r>
    </w:p>
    <w:p w:rsidR="00994D81" w:rsidRDefault="00994D81" w:rsidP="00994D8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ידע וטכנולוגיה;</w:t>
      </w:r>
    </w:p>
    <w:p w:rsidR="00994D81" w:rsidRDefault="00994D81" w:rsidP="00994D8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נכסים בלתי מוחשיים הנובעים מפיתוח;</w:t>
      </w:r>
    </w:p>
    <w:p w:rsidR="00994D81" w:rsidRDefault="00994D81"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"העלות המופחתת של הרכוש הקבוע" </w:t>
      </w:r>
      <w:r>
        <w:rPr>
          <w:rStyle w:val="default"/>
          <w:rFonts w:cs="FrankRuehl"/>
          <w:rtl/>
          <w:lang w:eastAsia="en-US"/>
        </w:rPr>
        <w:t>–</w:t>
      </w:r>
      <w:r>
        <w:rPr>
          <w:rStyle w:val="default"/>
          <w:rFonts w:cs="FrankRuehl" w:hint="cs"/>
          <w:rtl/>
          <w:lang w:eastAsia="en-US"/>
        </w:rPr>
        <w:t xml:space="preserve"> כמשמעותה בסעיף 20ה;</w:t>
      </w:r>
    </w:p>
    <w:p w:rsidR="00994D81" w:rsidRDefault="00994D81"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"רווחי יתר" </w:t>
      </w:r>
      <w:r>
        <w:rPr>
          <w:rStyle w:val="default"/>
          <w:rFonts w:cs="FrankRuehl"/>
          <w:rtl/>
          <w:lang w:eastAsia="en-US"/>
        </w:rPr>
        <w:t>–</w:t>
      </w:r>
      <w:r>
        <w:rPr>
          <w:rStyle w:val="default"/>
          <w:rFonts w:cs="FrankRuehl" w:hint="cs"/>
          <w:rtl/>
          <w:lang w:eastAsia="en-US"/>
        </w:rPr>
        <w:t xml:space="preserve"> כמשמעותם בסעיף 20ג;</w:t>
      </w:r>
    </w:p>
    <w:p w:rsidR="00994D81" w:rsidRDefault="00994D81"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"רווח תפעולי מתואם" </w:t>
      </w:r>
      <w:r>
        <w:rPr>
          <w:rStyle w:val="default"/>
          <w:rFonts w:cs="FrankRuehl"/>
          <w:rtl/>
          <w:lang w:eastAsia="en-US"/>
        </w:rPr>
        <w:t>–</w:t>
      </w:r>
      <w:r>
        <w:rPr>
          <w:rStyle w:val="default"/>
          <w:rFonts w:cs="FrankRuehl" w:hint="cs"/>
          <w:rtl/>
          <w:lang w:eastAsia="en-US"/>
        </w:rPr>
        <w:t xml:space="preserve"> כמשמעותו בסעיף 20ד;</w:t>
      </w:r>
    </w:p>
    <w:p w:rsidR="00994D81" w:rsidRDefault="00994D81" w:rsidP="00903AD8">
      <w:pPr>
        <w:pStyle w:val="P00"/>
        <w:spacing w:before="72"/>
        <w:ind w:left="0" w:right="1134"/>
        <w:rPr>
          <w:rStyle w:val="default"/>
          <w:rFonts w:cs="FrankRuehl" w:hint="cs"/>
          <w:rtl/>
          <w:lang w:eastAsia="en-US"/>
        </w:rPr>
      </w:pPr>
      <w:r>
        <w:rPr>
          <w:rStyle w:val="default"/>
          <w:rFonts w:cs="FrankRuehl" w:hint="cs"/>
          <w:rtl/>
          <w:lang w:eastAsia="en-US"/>
        </w:rPr>
        <w:tab/>
        <w:t xml:space="preserve">"רכוש קבוע" </w:t>
      </w:r>
      <w:r>
        <w:rPr>
          <w:rStyle w:val="default"/>
          <w:rFonts w:cs="FrankRuehl"/>
          <w:rtl/>
          <w:lang w:eastAsia="en-US"/>
        </w:rPr>
        <w:t>–</w:t>
      </w:r>
      <w:r>
        <w:rPr>
          <w:rStyle w:val="default"/>
          <w:rFonts w:cs="FrankRuehl" w:hint="cs"/>
          <w:rtl/>
          <w:lang w:eastAsia="en-US"/>
        </w:rPr>
        <w:t xml:space="preserve"> רכוש קבוע ונכסים בלתי מוחשיים המשמשים לפעילות של מכירה או הפקה של משאב הטבע.</w:t>
      </w:r>
    </w:p>
    <w:p w:rsidR="002D1A15" w:rsidRPr="00AC1DDB" w:rsidRDefault="002D1A15" w:rsidP="00994D81">
      <w:pPr>
        <w:pStyle w:val="medium2-header"/>
        <w:keepLines w:val="0"/>
        <w:spacing w:before="72"/>
        <w:ind w:left="0" w:right="1134"/>
        <w:rPr>
          <w:rFonts w:hint="cs"/>
          <w:noProof/>
          <w:rtl/>
        </w:rPr>
      </w:pPr>
      <w:bookmarkStart w:id="54" w:name="med10"/>
      <w:bookmarkEnd w:id="54"/>
      <w:r>
        <w:rPr>
          <w:rFonts w:hint="cs"/>
          <w:noProof/>
          <w:rtl/>
          <w:lang w:eastAsia="en-US"/>
        </w:rPr>
        <w:pict>
          <v:shape id="_x0000_s2417" type="#_x0000_t202" style="position:absolute;left:0;text-align:left;margin-left:470.35pt;margin-top:7.1pt;width:1in;height:16.8pt;z-index:251659264"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AC1DDB">
        <w:rPr>
          <w:rFonts w:hint="cs"/>
          <w:noProof/>
          <w:rtl/>
        </w:rPr>
        <w:t xml:space="preserve">פרק </w:t>
      </w:r>
      <w:r w:rsidR="00994D81">
        <w:rPr>
          <w:rFonts w:hint="cs"/>
          <w:noProof/>
          <w:rtl/>
        </w:rPr>
        <w:t>ב': היטל רווחי יתר ושיעורו</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55" w:name="Rov84"/>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6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221 (</w:t>
      </w:r>
      <w:hyperlink r:id="rId6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94D81" w:rsidRDefault="002D1A15" w:rsidP="00994D81">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 xml:space="preserve">הוספת פרק </w:t>
      </w:r>
      <w:r w:rsidR="00903AD8" w:rsidRPr="00140EF1">
        <w:rPr>
          <w:rStyle w:val="default"/>
          <w:rFonts w:cs="FrankRuehl" w:hint="cs"/>
          <w:b/>
          <w:bCs/>
          <w:vanish/>
          <w:szCs w:val="20"/>
          <w:shd w:val="clear" w:color="auto" w:fill="FFFF99"/>
          <w:rtl/>
          <w:lang w:eastAsia="en-US"/>
        </w:rPr>
        <w:t>ב</w:t>
      </w:r>
      <w:r w:rsidRPr="00140EF1">
        <w:rPr>
          <w:rStyle w:val="default"/>
          <w:rFonts w:cs="FrankRuehl" w:hint="cs"/>
          <w:b/>
          <w:bCs/>
          <w:vanish/>
          <w:szCs w:val="20"/>
          <w:shd w:val="clear" w:color="auto" w:fill="FFFF99"/>
          <w:rtl/>
          <w:lang w:eastAsia="en-US"/>
        </w:rPr>
        <w:t>'</w:t>
      </w:r>
      <w:bookmarkEnd w:id="55"/>
    </w:p>
    <w:p w:rsidR="002D1A15" w:rsidRDefault="002D1A15" w:rsidP="00994D81">
      <w:pPr>
        <w:pStyle w:val="P00"/>
        <w:spacing w:before="72"/>
        <w:ind w:left="0" w:right="1134"/>
        <w:rPr>
          <w:rStyle w:val="default"/>
          <w:rFonts w:cs="FrankRuehl" w:hint="cs"/>
          <w:rtl/>
          <w:lang w:eastAsia="en-US"/>
        </w:rPr>
      </w:pPr>
      <w:bookmarkStart w:id="56" w:name="Seif56"/>
      <w:bookmarkEnd w:id="56"/>
      <w:r>
        <w:rPr>
          <w:lang w:val="he-IL"/>
        </w:rPr>
        <w:pict>
          <v:rect id="_x0000_s2418" style="position:absolute;left:0;text-align:left;margin-left:464.35pt;margin-top:7.1pt;width:75.05pt;height:27.15pt;z-index:251660288" o:allowincell="f" filled="f" stroked="f" strokecolor="lime" strokeweight=".25pt">
            <v:textbox style="mso-next-textbox:#_x0000_s2418"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היטל רווחי יתר</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03AD8">
        <w:rPr>
          <w:rStyle w:val="default"/>
          <w:rFonts w:cs="FrankRuehl" w:hint="cs"/>
          <w:rtl/>
          <w:lang w:eastAsia="en-US"/>
        </w:rPr>
        <w:t>ב</w:t>
      </w:r>
      <w:r>
        <w:rPr>
          <w:rStyle w:val="default"/>
          <w:rFonts w:cs="FrankRuehl"/>
          <w:rtl/>
          <w:lang w:eastAsia="en-US"/>
        </w:rPr>
        <w:t>.</w:t>
      </w:r>
      <w:r>
        <w:rPr>
          <w:rStyle w:val="default"/>
          <w:rFonts w:cs="FrankRuehl"/>
          <w:rtl/>
          <w:lang w:eastAsia="en-US"/>
        </w:rPr>
        <w:tab/>
      </w:r>
      <w:r w:rsidR="00994D81">
        <w:rPr>
          <w:rStyle w:val="default"/>
          <w:rFonts w:cs="FrankRuehl" w:hint="cs"/>
          <w:rtl/>
          <w:lang w:eastAsia="en-US"/>
        </w:rPr>
        <w:t>(א)</w:t>
      </w:r>
      <w:r w:rsidR="00994D81">
        <w:rPr>
          <w:rStyle w:val="default"/>
          <w:rFonts w:cs="FrankRuehl" w:hint="cs"/>
          <w:rtl/>
          <w:lang w:eastAsia="en-US"/>
        </w:rPr>
        <w:tab/>
        <w:t>בעל זכות לניצול משאב טבע חייב בתשלום היטל על רווחי יתר ממכירה של משאב הטבע, בהתאם להוראות חלק זה.</w:t>
      </w:r>
    </w:p>
    <w:p w:rsidR="00994D81" w:rsidRDefault="00994D81" w:rsidP="00994D8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ההיטל יהיה בשיעור מרווחי היתר כמפורט להלן:</w:t>
      </w:r>
    </w:p>
    <w:p w:rsidR="00994D81" w:rsidRDefault="00994D81" w:rsidP="00994D8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על רווחי היתר עד לסכום השווה ל-6% מהעלות המופחתת של הרכוש הקבוע </w:t>
      </w:r>
      <w:r>
        <w:rPr>
          <w:rStyle w:val="default"/>
          <w:rFonts w:cs="FrankRuehl"/>
          <w:rtl/>
          <w:lang w:eastAsia="en-US"/>
        </w:rPr>
        <w:t>–</w:t>
      </w:r>
      <w:r>
        <w:rPr>
          <w:rStyle w:val="default"/>
          <w:rFonts w:cs="FrankRuehl" w:hint="cs"/>
          <w:rtl/>
          <w:lang w:eastAsia="en-US"/>
        </w:rPr>
        <w:t xml:space="preserve"> 25%;</w:t>
      </w:r>
    </w:p>
    <w:p w:rsidR="00994D81" w:rsidRDefault="00994D81" w:rsidP="00994D8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על רווחי היתר העולים על הסכום האמור בפסקה (1) </w:t>
      </w:r>
      <w:r>
        <w:rPr>
          <w:rStyle w:val="default"/>
          <w:rFonts w:cs="FrankRuehl"/>
          <w:rtl/>
          <w:lang w:eastAsia="en-US"/>
        </w:rPr>
        <w:t>–</w:t>
      </w:r>
      <w:r>
        <w:rPr>
          <w:rStyle w:val="default"/>
          <w:rFonts w:cs="FrankRuehl" w:hint="cs"/>
          <w:rtl/>
          <w:lang w:eastAsia="en-US"/>
        </w:rPr>
        <w:t xml:space="preserve"> 42%.</w:t>
      </w:r>
    </w:p>
    <w:p w:rsidR="00994D81" w:rsidRDefault="00994D81" w:rsidP="00994D8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היטל רווחי יתר יחושב בעד כל זכות לניצול משאב טבע, בנפרד, ואם היתה הזכות לניצול כמה משאבי טבע </w:t>
      </w:r>
      <w:r>
        <w:rPr>
          <w:rStyle w:val="default"/>
          <w:rFonts w:cs="FrankRuehl"/>
          <w:rtl/>
          <w:lang w:eastAsia="en-US"/>
        </w:rPr>
        <w:t>–</w:t>
      </w:r>
      <w:r>
        <w:rPr>
          <w:rStyle w:val="default"/>
          <w:rFonts w:cs="FrankRuehl" w:hint="cs"/>
          <w:rtl/>
          <w:lang w:eastAsia="en-US"/>
        </w:rPr>
        <w:t xml:space="preserve"> בעד כל משאב טבע בנפרד.</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57" w:name="Rov85"/>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6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221 (</w:t>
      </w:r>
      <w:hyperlink r:id="rId6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94D81" w:rsidRDefault="002D1A15" w:rsidP="00994D81">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03AD8" w:rsidRPr="00140EF1">
        <w:rPr>
          <w:rStyle w:val="default"/>
          <w:rFonts w:cs="FrankRuehl" w:hint="cs"/>
          <w:b/>
          <w:bCs/>
          <w:vanish/>
          <w:szCs w:val="20"/>
          <w:shd w:val="clear" w:color="auto" w:fill="FFFF99"/>
          <w:rtl/>
          <w:lang w:eastAsia="en-US"/>
        </w:rPr>
        <w:t>ב</w:t>
      </w:r>
      <w:bookmarkEnd w:id="57"/>
    </w:p>
    <w:p w:rsidR="002D1A15" w:rsidRDefault="002D1A15" w:rsidP="00994D81">
      <w:pPr>
        <w:pStyle w:val="P00"/>
        <w:spacing w:before="72"/>
        <w:ind w:left="0" w:right="1134"/>
        <w:rPr>
          <w:rStyle w:val="default"/>
          <w:rFonts w:cs="FrankRuehl" w:hint="cs"/>
          <w:rtl/>
          <w:lang w:eastAsia="en-US"/>
        </w:rPr>
      </w:pPr>
      <w:bookmarkStart w:id="58" w:name="Seif57"/>
      <w:bookmarkEnd w:id="58"/>
      <w:r>
        <w:rPr>
          <w:lang w:val="he-IL"/>
        </w:rPr>
        <w:pict>
          <v:rect id="_x0000_s2419" style="position:absolute;left:0;text-align:left;margin-left:464.35pt;margin-top:7.1pt;width:75.05pt;height:43pt;z-index:251661312" o:allowincell="f" filled="f" stroked="f" strokecolor="lime" strokeweight=".25pt">
            <v:textbox style="mso-next-textbox:#_x0000_s2419"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חישוב רווחי יתר ממכירה של משאב טבע</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94D81">
        <w:rPr>
          <w:rStyle w:val="default"/>
          <w:rFonts w:cs="FrankRuehl" w:hint="cs"/>
          <w:rtl/>
          <w:lang w:eastAsia="en-US"/>
        </w:rPr>
        <w:t>ג</w:t>
      </w:r>
      <w:r>
        <w:rPr>
          <w:rStyle w:val="default"/>
          <w:rFonts w:cs="FrankRuehl"/>
          <w:rtl/>
          <w:lang w:eastAsia="en-US"/>
        </w:rPr>
        <w:t>.</w:t>
      </w:r>
      <w:r>
        <w:rPr>
          <w:rStyle w:val="default"/>
          <w:rFonts w:cs="FrankRuehl"/>
          <w:rtl/>
          <w:lang w:eastAsia="en-US"/>
        </w:rPr>
        <w:tab/>
      </w:r>
      <w:r w:rsidR="00994D81">
        <w:rPr>
          <w:rStyle w:val="default"/>
          <w:rFonts w:cs="FrankRuehl" w:hint="cs"/>
          <w:rtl/>
          <w:lang w:eastAsia="en-US"/>
        </w:rPr>
        <w:t>רווחי יתר ממכירה של משאב טבע יחושבו, לגבי כל שנת מס, בסוף אותה שנה, כסכום ההפרש בין הרווח התפעולי המתואם באותה שנה לבין 14% מהעלות המופחתת של הרכוש הקבוע באותה שנה.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59" w:name="Rov86"/>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6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221 (</w:t>
      </w:r>
      <w:hyperlink r:id="rId6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94D81" w:rsidRDefault="002D1A15" w:rsidP="00994D81">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94D81" w:rsidRPr="00140EF1">
        <w:rPr>
          <w:rStyle w:val="default"/>
          <w:rFonts w:cs="FrankRuehl" w:hint="cs"/>
          <w:b/>
          <w:bCs/>
          <w:vanish/>
          <w:szCs w:val="20"/>
          <w:shd w:val="clear" w:color="auto" w:fill="FFFF99"/>
          <w:rtl/>
          <w:lang w:eastAsia="en-US"/>
        </w:rPr>
        <w:t>ג</w:t>
      </w:r>
      <w:bookmarkEnd w:id="59"/>
    </w:p>
    <w:p w:rsidR="002D1A15" w:rsidRDefault="002D1A15" w:rsidP="00994D81">
      <w:pPr>
        <w:pStyle w:val="P00"/>
        <w:spacing w:before="72"/>
        <w:ind w:left="0" w:right="1134"/>
        <w:rPr>
          <w:rStyle w:val="default"/>
          <w:rFonts w:cs="FrankRuehl" w:hint="cs"/>
          <w:rtl/>
          <w:lang w:eastAsia="en-US"/>
        </w:rPr>
      </w:pPr>
      <w:bookmarkStart w:id="60" w:name="Seif58"/>
      <w:bookmarkEnd w:id="60"/>
      <w:r>
        <w:rPr>
          <w:lang w:val="he-IL"/>
        </w:rPr>
        <w:pict>
          <v:rect id="_x0000_s2420" style="position:absolute;left:0;text-align:left;margin-left:464.35pt;margin-top:7.1pt;width:75.05pt;height:35.25pt;z-index:251662336" o:allowincell="f" filled="f" stroked="f" strokecolor="lime" strokeweight=".25pt">
            <v:textbox style="mso-next-textbox:#_x0000_s2420"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חישוב הרווח התפעולי המתואם</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94D81">
        <w:rPr>
          <w:rStyle w:val="default"/>
          <w:rFonts w:cs="FrankRuehl" w:hint="cs"/>
          <w:rtl/>
          <w:lang w:eastAsia="en-US"/>
        </w:rPr>
        <w:t>ד</w:t>
      </w:r>
      <w:r>
        <w:rPr>
          <w:rStyle w:val="default"/>
          <w:rFonts w:cs="FrankRuehl"/>
          <w:rtl/>
          <w:lang w:eastAsia="en-US"/>
        </w:rPr>
        <w:t>.</w:t>
      </w:r>
      <w:r>
        <w:rPr>
          <w:rStyle w:val="default"/>
          <w:rFonts w:cs="FrankRuehl"/>
          <w:rtl/>
          <w:lang w:eastAsia="en-US"/>
        </w:rPr>
        <w:tab/>
      </w:r>
      <w:r w:rsidR="00994D81">
        <w:rPr>
          <w:rStyle w:val="default"/>
          <w:rFonts w:cs="FrankRuehl" w:hint="cs"/>
          <w:rtl/>
          <w:lang w:eastAsia="en-US"/>
        </w:rPr>
        <w:t>(א)</w:t>
      </w:r>
      <w:r w:rsidR="00994D81">
        <w:rPr>
          <w:rStyle w:val="default"/>
          <w:rFonts w:cs="FrankRuehl" w:hint="cs"/>
          <w:rtl/>
          <w:lang w:eastAsia="en-US"/>
        </w:rPr>
        <w:tab/>
        <w:t>הרווח התפעולי המתואם יחושב, לגבי כל שנת מס, בתום אותה שנה, כרווח התפעולי באותה שנת מס ממכירת משאב הטבע, בניכוי הוצאות הפחת באותה שנה ובניכוי 5% מההון החוזר הממוצע בשנה האמורה.</w:t>
      </w:r>
    </w:p>
    <w:p w:rsidR="00994D81" w:rsidRDefault="00994D81" w:rsidP="00994D8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994D81" w:rsidRDefault="00994D81" w:rsidP="00994D81">
      <w:pPr>
        <w:pStyle w:val="P00"/>
        <w:spacing w:before="72"/>
        <w:ind w:left="0" w:right="1134"/>
        <w:rPr>
          <w:rStyle w:val="default"/>
          <w:rFonts w:cs="FrankRuehl" w:hint="cs"/>
          <w:rtl/>
          <w:lang w:eastAsia="en-US"/>
        </w:rPr>
      </w:pPr>
      <w:r>
        <w:rPr>
          <w:rStyle w:val="default"/>
          <w:rFonts w:cs="FrankRuehl" w:hint="cs"/>
          <w:rtl/>
          <w:lang w:eastAsia="en-US"/>
        </w:rPr>
        <w:tab/>
        <w:t xml:space="preserve">"רווח תפעולי" </w:t>
      </w:r>
      <w:r w:rsidR="00966E32">
        <w:rPr>
          <w:rStyle w:val="default"/>
          <w:rFonts w:cs="FrankRuehl"/>
          <w:rtl/>
          <w:lang w:eastAsia="en-US"/>
        </w:rPr>
        <w:t>–</w:t>
      </w:r>
      <w:r>
        <w:rPr>
          <w:rStyle w:val="default"/>
          <w:rFonts w:cs="FrankRuehl" w:hint="cs"/>
          <w:rtl/>
          <w:lang w:eastAsia="en-US"/>
        </w:rPr>
        <w:t xml:space="preserve"> </w:t>
      </w:r>
      <w:r w:rsidR="00966E32">
        <w:rPr>
          <w:rStyle w:val="default"/>
          <w:rFonts w:cs="FrankRuehl" w:hint="cs"/>
          <w:rtl/>
          <w:lang w:eastAsia="en-US"/>
        </w:rPr>
        <w:t>מחזור המכירות של משאב הטבע בהפחתת כל ההוצאות להפקה ולמכירה של משאב הטבע, המפורטות להלן, למעט פחת והפחתות ולמעט הוצאות בשל הפחתה הנובעת מירידת ערך הרכוש הקבוע שאינה הפחתה כאמור בסעיף 20ה(ב):</w:t>
      </w:r>
    </w:p>
    <w:p w:rsidR="00966E32" w:rsidRDefault="00966E32" w:rsidP="00966E3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עלות המכר, לרבות תמלוגים, ושכר;</w:t>
      </w:r>
    </w:p>
    <w:p w:rsidR="00966E32" w:rsidRDefault="00966E32" w:rsidP="00966E3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עלויות הובלה ושיווק;</w:t>
      </w:r>
    </w:p>
    <w:p w:rsidR="00966E32" w:rsidRDefault="00966E32" w:rsidP="00966E3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הוצאות מכירה והוצאות הנהלה וכלליות;</w:t>
      </w:r>
    </w:p>
    <w:p w:rsidR="00966E32" w:rsidRDefault="00966E32" w:rsidP="00966E3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הוצאות מחקר ופיתוח בניכוי מענקים שניתנו בקשר אליהן;</w:t>
      </w:r>
    </w:p>
    <w:p w:rsidR="00966E32" w:rsidRDefault="00966E32" w:rsidP="00966E3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הוצאות לפירוק ופינוי הרכוש הקבוע ושיקום האתר שבו הוא ממוקם, בשנת המס שבה שולמו בפועל, למעט אם שולמו אגב מכירת הרכוש הקבוע האמור (להלן </w:t>
      </w:r>
      <w:r>
        <w:rPr>
          <w:rStyle w:val="default"/>
          <w:rFonts w:cs="FrankRuehl"/>
          <w:rtl/>
          <w:lang w:eastAsia="en-US"/>
        </w:rPr>
        <w:t>–</w:t>
      </w:r>
      <w:r>
        <w:rPr>
          <w:rStyle w:val="default"/>
          <w:rFonts w:cs="FrankRuehl" w:hint="cs"/>
          <w:rtl/>
          <w:lang w:eastAsia="en-US"/>
        </w:rPr>
        <w:t xml:space="preserve"> הוצאות פירוק ופינוי), ויחולו לעניין זה הוראות סעיף קטן (ג);</w:t>
      </w:r>
    </w:p>
    <w:p w:rsidR="00966E32" w:rsidRDefault="00966E32" w:rsidP="00994D81">
      <w:pPr>
        <w:pStyle w:val="P00"/>
        <w:spacing w:before="72"/>
        <w:ind w:left="0" w:right="1134"/>
        <w:rPr>
          <w:rStyle w:val="default"/>
          <w:rFonts w:cs="FrankRuehl" w:hint="cs"/>
          <w:rtl/>
          <w:lang w:eastAsia="en-US"/>
        </w:rPr>
      </w:pPr>
      <w:r>
        <w:rPr>
          <w:rStyle w:val="default"/>
          <w:rFonts w:cs="FrankRuehl" w:hint="cs"/>
          <w:rtl/>
          <w:lang w:eastAsia="en-US"/>
        </w:rPr>
        <w:tab/>
        <w:t xml:space="preserve">"הוצאות פחת" </w:t>
      </w:r>
      <w:r>
        <w:rPr>
          <w:rStyle w:val="default"/>
          <w:rFonts w:cs="FrankRuehl"/>
          <w:rtl/>
          <w:lang w:eastAsia="en-US"/>
        </w:rPr>
        <w:t>–</w:t>
      </w:r>
      <w:r>
        <w:rPr>
          <w:rStyle w:val="default"/>
          <w:rFonts w:cs="FrankRuehl" w:hint="cs"/>
          <w:rtl/>
          <w:lang w:eastAsia="en-US"/>
        </w:rPr>
        <w:t xml:space="preserve"> הוצאות הפחת וההפחתה בשל הרכוש הקבוע המחושבות על בסיס עלות הרכוש הקבוע כהגדרתה בסעיף 20ה(א);</w:t>
      </w:r>
    </w:p>
    <w:p w:rsidR="00966E32" w:rsidRDefault="00966E32" w:rsidP="00994D81">
      <w:pPr>
        <w:pStyle w:val="P00"/>
        <w:spacing w:before="72"/>
        <w:ind w:left="0" w:right="1134"/>
        <w:rPr>
          <w:rStyle w:val="default"/>
          <w:rFonts w:cs="FrankRuehl" w:hint="cs"/>
          <w:rtl/>
          <w:lang w:eastAsia="en-US"/>
        </w:rPr>
      </w:pPr>
      <w:r>
        <w:rPr>
          <w:rStyle w:val="default"/>
          <w:rFonts w:cs="FrankRuehl" w:hint="cs"/>
          <w:rtl/>
          <w:lang w:eastAsia="en-US"/>
        </w:rPr>
        <w:tab/>
        <w:t xml:space="preserve">"הון חוזר" </w:t>
      </w:r>
      <w:r>
        <w:rPr>
          <w:rStyle w:val="default"/>
          <w:rFonts w:cs="FrankRuehl"/>
          <w:rtl/>
          <w:lang w:eastAsia="en-US"/>
        </w:rPr>
        <w:t>–</w:t>
      </w:r>
      <w:r>
        <w:rPr>
          <w:rStyle w:val="default"/>
          <w:rFonts w:cs="FrankRuehl" w:hint="cs"/>
          <w:rtl/>
          <w:lang w:eastAsia="en-US"/>
        </w:rPr>
        <w:t xml:space="preserve"> סך הנכסים השוטפים שיש לכלול בסעיפי "מלאי", "לקוחות" ו"חייבים ויתרות חובה", המתייחסים לפעילות הפקה או מכירה של משאב הטבע, בניכוי סך ההתחייבויות השוטפות שיש לכלול בסעיפי "ספקים", "נותני שירותים" ו"זכאים ויתרות זכות", המתייחסים לפעילות כאמור;</w:t>
      </w:r>
    </w:p>
    <w:p w:rsidR="00966E32" w:rsidRDefault="00966E32" w:rsidP="00994D81">
      <w:pPr>
        <w:pStyle w:val="P00"/>
        <w:spacing w:before="72"/>
        <w:ind w:left="0" w:right="1134"/>
        <w:rPr>
          <w:rStyle w:val="default"/>
          <w:rFonts w:cs="FrankRuehl" w:hint="cs"/>
          <w:rtl/>
          <w:lang w:eastAsia="en-US"/>
        </w:rPr>
      </w:pPr>
      <w:r>
        <w:rPr>
          <w:rStyle w:val="default"/>
          <w:rFonts w:cs="FrankRuehl" w:hint="cs"/>
          <w:rtl/>
          <w:lang w:eastAsia="en-US"/>
        </w:rPr>
        <w:tab/>
        <w:t xml:space="preserve">"הון חוזר ממוצע" </w:t>
      </w:r>
      <w:r>
        <w:rPr>
          <w:rStyle w:val="default"/>
          <w:rFonts w:cs="FrankRuehl"/>
          <w:rtl/>
          <w:lang w:eastAsia="en-US"/>
        </w:rPr>
        <w:t>–</w:t>
      </w:r>
      <w:r>
        <w:rPr>
          <w:rStyle w:val="default"/>
          <w:rFonts w:cs="FrankRuehl" w:hint="cs"/>
          <w:rtl/>
          <w:lang w:eastAsia="en-US"/>
        </w:rPr>
        <w:t xml:space="preserve"> סכום השווה להון החוזר בשנת המס בתוספת ההון החוזר בשנת המס שקדמה לה, כשהוא מחולק לשניים.</w:t>
      </w:r>
    </w:p>
    <w:p w:rsidR="00966E32" w:rsidRDefault="00966E32" w:rsidP="00966E32">
      <w:pPr>
        <w:pStyle w:val="P00"/>
        <w:spacing w:before="72"/>
        <w:ind w:left="1021" w:right="1134" w:hanging="1021"/>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(1)</w:t>
      </w:r>
      <w:r>
        <w:rPr>
          <w:rStyle w:val="default"/>
          <w:rFonts w:cs="FrankRuehl" w:hint="cs"/>
          <w:rtl/>
          <w:lang w:eastAsia="en-US"/>
        </w:rPr>
        <w:tab/>
        <w:t xml:space="preserve">הוצאו הוצאות הפירוק והפינוי כאמור בסעיף (ב)(5) בשנת המס האחרונה שבה היו לבעל הזכות לניצול משאב הטבע הכנסות הנובעות מזכות אחת להפקת משאב טבע, ואם אוחדו זיכיונות לפי סעיף 20ט, הכנסות מהזיכיונות שאוחדו, בשל סיומם של זכות הכרייה, הזיכיון או זיכיון המשנה, או בשל סיום עתודות ההפקה של המשאב, והיה לבעל הזכות לניצול משאב הטבע רווח יתר שלילי כהגדרתו בסעיף 20ח ממשאב הטבע באותה שנת מס, יופחת רווח היתר השלילי עד לגובה הוצאות הפירוק והפינוי (בסעיף קטן זה </w:t>
      </w:r>
      <w:r>
        <w:rPr>
          <w:rStyle w:val="default"/>
          <w:rFonts w:cs="FrankRuehl"/>
          <w:rtl/>
          <w:lang w:eastAsia="en-US"/>
        </w:rPr>
        <w:t>–</w:t>
      </w:r>
      <w:r>
        <w:rPr>
          <w:rStyle w:val="default"/>
          <w:rFonts w:cs="FrankRuehl" w:hint="cs"/>
          <w:rtl/>
          <w:lang w:eastAsia="en-US"/>
        </w:rPr>
        <w:t xml:space="preserve"> הפרש לקיזוז) מהרווח התפעולי המתואם ממכירת אותו משאב טבע בשנות המס הקודמות עד לאיפוס רווחי היתר באותן שנות מס, ויראו את השומות לשנים האמורות כמתוקנות בהתאם לכך, ואולם לא תחול בשל כך חובת תשלום ריבית והפרשי הצמדה על פי סעיף 159א לפקודה;</w:t>
      </w:r>
    </w:p>
    <w:p w:rsidR="00966E32" w:rsidRDefault="00966E32" w:rsidP="00966E3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ניתן להפחית את ההפרש לקיזוז בשנה המאוחרת יותר </w:t>
      </w:r>
      <w:r>
        <w:rPr>
          <w:rStyle w:val="default"/>
          <w:rFonts w:cs="FrankRuehl"/>
          <w:rtl/>
          <w:lang w:eastAsia="en-US"/>
        </w:rPr>
        <w:t>–</w:t>
      </w:r>
      <w:r>
        <w:rPr>
          <w:rStyle w:val="default"/>
          <w:rFonts w:cs="FrankRuehl" w:hint="cs"/>
          <w:rtl/>
          <w:lang w:eastAsia="en-US"/>
        </w:rPr>
        <w:t xml:space="preserve"> לא תותר הפחתה בשנה שקדמה לה.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61" w:name="Rov87"/>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6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222 (</w:t>
      </w:r>
      <w:hyperlink r:id="rId6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66E32" w:rsidRDefault="002D1A15" w:rsidP="00966E3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94D81" w:rsidRPr="00140EF1">
        <w:rPr>
          <w:rStyle w:val="default"/>
          <w:rFonts w:cs="FrankRuehl" w:hint="cs"/>
          <w:b/>
          <w:bCs/>
          <w:vanish/>
          <w:szCs w:val="20"/>
          <w:shd w:val="clear" w:color="auto" w:fill="FFFF99"/>
          <w:rtl/>
          <w:lang w:eastAsia="en-US"/>
        </w:rPr>
        <w:t>ד</w:t>
      </w:r>
      <w:bookmarkEnd w:id="61"/>
    </w:p>
    <w:p w:rsidR="002D1A15" w:rsidRDefault="002D1A15" w:rsidP="00321FF5">
      <w:pPr>
        <w:pStyle w:val="P00"/>
        <w:spacing w:before="72"/>
        <w:ind w:left="0" w:right="1134"/>
        <w:rPr>
          <w:rStyle w:val="default"/>
          <w:rFonts w:cs="FrankRuehl" w:hint="cs"/>
          <w:rtl/>
          <w:lang w:eastAsia="en-US"/>
        </w:rPr>
      </w:pPr>
      <w:bookmarkStart w:id="62" w:name="Seif59"/>
      <w:bookmarkEnd w:id="62"/>
      <w:r>
        <w:rPr>
          <w:lang w:val="he-IL"/>
        </w:rPr>
        <w:pict>
          <v:rect id="_x0000_s2421" style="position:absolute;left:0;text-align:left;margin-left:464.35pt;margin-top:7.1pt;width:75.05pt;height:45.3pt;z-index:251663360" o:allowincell="f" filled="f" stroked="f" strokecolor="lime" strokeweight=".25pt">
            <v:textbox style="mso-next-textbox:#_x0000_s2421"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חישוב העלות המופחתת של הרכוש הקבוע</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66E32">
        <w:rPr>
          <w:rStyle w:val="default"/>
          <w:rFonts w:cs="FrankRuehl" w:hint="cs"/>
          <w:rtl/>
          <w:lang w:eastAsia="en-US"/>
        </w:rPr>
        <w:t>ה</w:t>
      </w:r>
      <w:r>
        <w:rPr>
          <w:rStyle w:val="default"/>
          <w:rFonts w:cs="FrankRuehl"/>
          <w:rtl/>
          <w:lang w:eastAsia="en-US"/>
        </w:rPr>
        <w:t>.</w:t>
      </w:r>
      <w:r>
        <w:rPr>
          <w:rStyle w:val="default"/>
          <w:rFonts w:cs="FrankRuehl"/>
          <w:rtl/>
          <w:lang w:eastAsia="en-US"/>
        </w:rPr>
        <w:tab/>
      </w:r>
      <w:r w:rsidR="00321FF5">
        <w:rPr>
          <w:rStyle w:val="default"/>
          <w:rFonts w:cs="FrankRuehl" w:hint="cs"/>
          <w:rtl/>
          <w:lang w:eastAsia="en-US"/>
        </w:rPr>
        <w:t>(א)</w:t>
      </w:r>
      <w:r w:rsidR="00321FF5">
        <w:rPr>
          <w:rStyle w:val="default"/>
          <w:rFonts w:cs="FrankRuehl" w:hint="cs"/>
          <w:rtl/>
          <w:lang w:eastAsia="en-US"/>
        </w:rPr>
        <w:tab/>
        <w:t xml:space="preserve">העלות המופחתת של הרכוש הקבוע תחושב, בכל שנת מס, בסוף אותה שנה, כעלות הרכוש הקבוע שהחל לשמש לפעילות של מכירה או הפקה של משאב הטבע במהלך שנת המס, בתוספת עלות הרכוש הקבוע בשנת המס הקודמת ובניכוי הוצאות הפחת, כהגדרתן בסעיף 20ד(ב), שנצברו בשל אותו רכוש עד תום שנת המס; לעניין זה, "עלות הרכוש הקבוע" </w:t>
      </w:r>
      <w:r w:rsidR="00321FF5">
        <w:rPr>
          <w:rStyle w:val="default"/>
          <w:rFonts w:cs="FrankRuehl"/>
          <w:rtl/>
          <w:lang w:eastAsia="en-US"/>
        </w:rPr>
        <w:t>–</w:t>
      </w:r>
      <w:r w:rsidR="00321FF5">
        <w:rPr>
          <w:rStyle w:val="default"/>
          <w:rFonts w:cs="FrankRuehl" w:hint="cs"/>
          <w:rtl/>
          <w:lang w:eastAsia="en-US"/>
        </w:rPr>
        <w:t xml:space="preserve"> למעט אומדן עלויות פירוק ופינוי הרכוש הקבוע ושיקום האתר שבו הוא ממוקם, ובניכוי מענקים המתייחסים לרכוש הקבוע.</w:t>
      </w:r>
    </w:p>
    <w:p w:rsidR="00321FF5" w:rsidRDefault="00321FF5" w:rsidP="00321FF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כלל הרכוש הקבוע נכסים בלתי מוחשיים בעלי אורך חיים בלתי מוגדר, תחושב העלות המופחתת שלהם כאמור בסעיף קטן (א), ובניכוי הפסדים מירידת ערך שנצברו בשלהם.</w:t>
      </w:r>
    </w:p>
    <w:p w:rsidR="00321FF5" w:rsidRDefault="00321FF5" w:rsidP="00321FF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2F5424">
        <w:rPr>
          <w:rStyle w:val="default"/>
          <w:rFonts w:cs="FrankRuehl" w:hint="cs"/>
          <w:rtl/>
          <w:lang w:eastAsia="en-US"/>
        </w:rPr>
        <w:t xml:space="preserve">שימש רכוש קבוע לפעילות של הפקה או מכירה של משאב הטבע בחלק משנת המס, תובא בחשבון, לצורך חישוב העלות המופחתת של הרכוש הקבוע, רק העלות המופחתת היחסית של אותו רכוש; לעניין זה, "העלות המופחתת היחסית", של רכוש קבוע </w:t>
      </w:r>
      <w:r w:rsidR="002F5424">
        <w:rPr>
          <w:rStyle w:val="default"/>
          <w:rFonts w:cs="FrankRuehl"/>
          <w:rtl/>
          <w:lang w:eastAsia="en-US"/>
        </w:rPr>
        <w:t>–</w:t>
      </w:r>
      <w:r w:rsidR="002F5424">
        <w:rPr>
          <w:rStyle w:val="default"/>
          <w:rFonts w:cs="FrankRuehl" w:hint="cs"/>
          <w:rtl/>
          <w:lang w:eastAsia="en-US"/>
        </w:rPr>
        <w:t xml:space="preserve"> עלות הרכוש הקבוע האמור, בניכוי הוצאות הפחת, כהגדרתן בסעיף 20ד(ב), שנצברו בשלו עד תום שנת המס, כשהתוצאה מוכפלת בחלק היחסי משנת המס שבמהלכו שימש הרכוש הקבוע האמור להפקה או למכירה של משאב הטבע.</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63" w:name="Rov88"/>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7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223 (</w:t>
      </w:r>
      <w:hyperlink r:id="rId7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2F5424" w:rsidRDefault="002D1A15" w:rsidP="002F5424">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66E32" w:rsidRPr="00140EF1">
        <w:rPr>
          <w:rStyle w:val="default"/>
          <w:rFonts w:cs="FrankRuehl" w:hint="cs"/>
          <w:b/>
          <w:bCs/>
          <w:vanish/>
          <w:szCs w:val="20"/>
          <w:shd w:val="clear" w:color="auto" w:fill="FFFF99"/>
          <w:rtl/>
          <w:lang w:eastAsia="en-US"/>
        </w:rPr>
        <w:t>ה</w:t>
      </w:r>
      <w:bookmarkEnd w:id="63"/>
    </w:p>
    <w:p w:rsidR="002D1A15" w:rsidRDefault="002D1A15" w:rsidP="002F5424">
      <w:pPr>
        <w:pStyle w:val="P00"/>
        <w:spacing w:before="72"/>
        <w:ind w:left="0" w:right="1134"/>
        <w:rPr>
          <w:rStyle w:val="default"/>
          <w:rFonts w:cs="FrankRuehl" w:hint="cs"/>
          <w:rtl/>
          <w:lang w:eastAsia="en-US"/>
        </w:rPr>
      </w:pPr>
      <w:bookmarkStart w:id="64" w:name="Seif60"/>
      <w:bookmarkEnd w:id="64"/>
      <w:r>
        <w:rPr>
          <w:lang w:val="he-IL"/>
        </w:rPr>
        <w:pict>
          <v:rect id="_x0000_s2422" style="position:absolute;left:0;text-align:left;margin-left:464.35pt;margin-top:7.1pt;width:75.05pt;height:48.25pt;z-index:251664384" o:allowincell="f" filled="f" stroked="f" strokecolor="lime" strokeweight=".25pt">
            <v:textbox style="mso-next-textbox:#_x0000_s2422"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ייחוס נכסים, הוצאות והתחייבויות הקשורים לפעילויות משותפות</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2F5424">
        <w:rPr>
          <w:rStyle w:val="default"/>
          <w:rFonts w:cs="FrankRuehl" w:hint="cs"/>
          <w:rtl/>
          <w:lang w:eastAsia="en-US"/>
        </w:rPr>
        <w:t>ו</w:t>
      </w:r>
      <w:r>
        <w:rPr>
          <w:rStyle w:val="default"/>
          <w:rFonts w:cs="FrankRuehl"/>
          <w:rtl/>
          <w:lang w:eastAsia="en-US"/>
        </w:rPr>
        <w:t>.</w:t>
      </w:r>
      <w:r>
        <w:rPr>
          <w:rStyle w:val="default"/>
          <w:rFonts w:cs="FrankRuehl"/>
          <w:rtl/>
          <w:lang w:eastAsia="en-US"/>
        </w:rPr>
        <w:tab/>
      </w:r>
      <w:r w:rsidR="002F5424">
        <w:rPr>
          <w:rStyle w:val="default"/>
          <w:rFonts w:cs="FrankRuehl" w:hint="cs"/>
          <w:rtl/>
          <w:lang w:eastAsia="en-US"/>
        </w:rPr>
        <w:t>(א)</w:t>
      </w:r>
      <w:r w:rsidR="002F5424">
        <w:rPr>
          <w:rStyle w:val="default"/>
          <w:rFonts w:cs="FrankRuehl" w:hint="cs"/>
          <w:rtl/>
          <w:lang w:eastAsia="en-US"/>
        </w:rPr>
        <w:tab/>
        <w:t xml:space="preserve">עשה בעל זכות לניצול משאב טבע שימוש ברכוש קבוע או בנכסים שוטפים כאמור בהגדרה "הון חוזר" שבסעיף 20ד(ב), להפקה או למכירה של משאב הטבע וכן לפעילות נוספת (בסעיף קטן זה </w:t>
      </w:r>
      <w:r w:rsidR="002F5424">
        <w:rPr>
          <w:rStyle w:val="default"/>
          <w:rFonts w:cs="FrankRuehl"/>
          <w:rtl/>
          <w:lang w:eastAsia="en-US"/>
        </w:rPr>
        <w:t>–</w:t>
      </w:r>
      <w:r w:rsidR="002F5424">
        <w:rPr>
          <w:rStyle w:val="default"/>
          <w:rFonts w:cs="FrankRuehl" w:hint="cs"/>
          <w:rtl/>
          <w:lang w:eastAsia="en-US"/>
        </w:rPr>
        <w:t xml:space="preserve"> פעילויות משותפות), או היו לו הוצאות בשל פעילויות משותפות או התחייבויות שוטפות הנובעות מפעילויות כאמור, ייוחסו הנכסים, ההוצאות או ההתחייבויות האמורות להפקה או למכירה של משאב הטבע לצורך חישוב רווחי היתר, בהתאם ליחס שבין מחזור המכירות הכלול בחישוב הרווח התפעולי המתואם של משאב הטבע בשנת המס לבין מחזור ההכנסות של בעל הזכות לניצול משאב הטבע באותה שנה מהפעילויות המשותפות (בסעיף זה </w:t>
      </w:r>
      <w:r w:rsidR="002F5424">
        <w:rPr>
          <w:rStyle w:val="default"/>
          <w:rFonts w:cs="FrankRuehl"/>
          <w:rtl/>
          <w:lang w:eastAsia="en-US"/>
        </w:rPr>
        <w:t>–</w:t>
      </w:r>
      <w:r w:rsidR="002F5424">
        <w:rPr>
          <w:rStyle w:val="default"/>
          <w:rFonts w:cs="FrankRuehl" w:hint="cs"/>
          <w:rtl/>
          <w:lang w:eastAsia="en-US"/>
        </w:rPr>
        <w:t xml:space="preserve"> מחזור ההוצאות המשותפות), ויחולו הוראות סעיפים קטנים (ב) ו-(ג).</w:t>
      </w:r>
    </w:p>
    <w:p w:rsidR="002F5424" w:rsidRDefault="002F5424" w:rsidP="002F542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כללה הפעילות הנוספת כאמור בסעיף קטן (א) פעילות להפקה ומכירה של משאב טבע נוסף (בסעיף זה </w:t>
      </w:r>
      <w:r>
        <w:rPr>
          <w:rStyle w:val="default"/>
          <w:rFonts w:cs="FrankRuehl"/>
          <w:rtl/>
          <w:lang w:eastAsia="en-US"/>
        </w:rPr>
        <w:t>–</w:t>
      </w:r>
      <w:r>
        <w:rPr>
          <w:rStyle w:val="default"/>
          <w:rFonts w:cs="FrankRuehl" w:hint="cs"/>
          <w:rtl/>
          <w:lang w:eastAsia="en-US"/>
        </w:rPr>
        <w:t xml:space="preserve"> המשאב הנוסף), יחושב מחזור ההכנסות המשותפות לגבי המשאב הנוסף בהתאם למחזור המכירות הכולל בחישוב הרווח התפעולי המתואם של המשאב הנוסף.</w:t>
      </w:r>
    </w:p>
    <w:p w:rsidR="002F5424" w:rsidRDefault="002F5424" w:rsidP="002F542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752482">
        <w:rPr>
          <w:rStyle w:val="default"/>
          <w:rFonts w:cs="FrankRuehl" w:hint="cs"/>
          <w:rtl/>
          <w:lang w:eastAsia="en-US"/>
        </w:rPr>
        <w:t>כלל חישוב הרווח התפעולי של משאב הטבע או של משאב הטבע הנוסף מכירות לפי סעיף 20כ(ב)(2), יחושבו ההכנסות מאותן מכירות לפי מחירן בפועל, בכפוף להוראות סעיף 20כא.</w:t>
      </w:r>
    </w:p>
    <w:p w:rsidR="00752482" w:rsidRDefault="00752482" w:rsidP="002F542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קטן (א), שימש רכוש קבוע להפקה או למכירה של משאבי טבע בידי כמה בעלי זכות לניצול משאב טבע, שמתקיימים ביניהם יחסים מיוחדים, ייוחס הרכוש הקבוע להפקה או למכירה של כל משאב טבע, לצורך חישוב רווחי היתר, בהתאם ליחס שבין מחזור המכירות הכלול בחישוב הרווח התפעולי המתואם של כל אחד ממשאבי הטבע בשנת המס לבין סך כל מחזורי המכירות הכלולים בחישוב הרווח התפעולי המתואם של משאבי הטבע יחד באותה שנה; כלל חישוב הרווח התפעולי של משאב טבע מכירות לפי סעיף 20כ(ב)(2), יחושבו ההכנסות מאותן מכירות לפי מחירן בפועל, בכפוף להוראות סעיף 20כא.</w:t>
      </w:r>
    </w:p>
    <w:p w:rsidR="00752482" w:rsidRDefault="00752482" w:rsidP="002F5424">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על אף האמור בסעיף קטן (ב), יראו רכוש קבוע ששימש להפקה או למכירה של כלוריד האשלג וכן להפקה או למכירה של כלוריד המגנזיום, כרכוש קבוע ששימש להפקה או למכירה של כלוריד האשלג, בלבד.</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65" w:name="Rov89"/>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7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223 (</w:t>
      </w:r>
      <w:hyperlink r:id="rId7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752482" w:rsidRDefault="002D1A15"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2F5424" w:rsidRPr="00140EF1">
        <w:rPr>
          <w:rStyle w:val="default"/>
          <w:rFonts w:cs="FrankRuehl" w:hint="cs"/>
          <w:b/>
          <w:bCs/>
          <w:vanish/>
          <w:szCs w:val="20"/>
          <w:shd w:val="clear" w:color="auto" w:fill="FFFF99"/>
          <w:rtl/>
          <w:lang w:eastAsia="en-US"/>
        </w:rPr>
        <w:t>ו</w:t>
      </w:r>
      <w:bookmarkEnd w:id="65"/>
    </w:p>
    <w:p w:rsidR="002D1A15" w:rsidRDefault="002D1A15" w:rsidP="00752482">
      <w:pPr>
        <w:pStyle w:val="P00"/>
        <w:spacing w:before="72"/>
        <w:ind w:left="0" w:right="1134"/>
        <w:rPr>
          <w:rStyle w:val="default"/>
          <w:rFonts w:cs="FrankRuehl" w:hint="cs"/>
          <w:rtl/>
          <w:lang w:eastAsia="en-US"/>
        </w:rPr>
      </w:pPr>
      <w:bookmarkStart w:id="66" w:name="Seif61"/>
      <w:bookmarkEnd w:id="66"/>
      <w:r>
        <w:rPr>
          <w:lang w:val="he-IL"/>
        </w:rPr>
        <w:pict>
          <v:rect id="_x0000_s2423" style="position:absolute;left:0;text-align:left;margin-left:464.35pt;margin-top:7.1pt;width:75.05pt;height:40.3pt;z-index:251665408" o:allowincell="f" filled="f" stroked="f" strokecolor="lime" strokeweight=".25pt">
            <v:textbox style="mso-next-textbox:#_x0000_s2423"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חישוב בהתאם לכללי החשבונאות המקובלים</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ז</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חישוב רכיבי רווחי היתר והיטל רווחי היתר לפי פרק זה יהיה בהתאם לכללי החשבונאות המקובלים, אלא אם כן נקבע אחרת בחוק זה, ובכפוף להוראות פרק ה'.</w:t>
      </w:r>
    </w:p>
    <w:p w:rsidR="00752482" w:rsidRPr="00140EF1" w:rsidRDefault="00752482" w:rsidP="00752482">
      <w:pPr>
        <w:pStyle w:val="P00"/>
        <w:spacing w:before="0"/>
        <w:ind w:left="0" w:right="1134"/>
        <w:rPr>
          <w:rStyle w:val="default"/>
          <w:rFonts w:cs="FrankRuehl" w:hint="cs"/>
          <w:vanish/>
          <w:color w:val="FF0000"/>
          <w:szCs w:val="20"/>
          <w:shd w:val="clear" w:color="auto" w:fill="FFFF99"/>
          <w:rtl/>
          <w:lang w:eastAsia="en-US"/>
        </w:rPr>
      </w:pPr>
      <w:bookmarkStart w:id="67" w:name="Rov90"/>
      <w:r w:rsidRPr="00140EF1">
        <w:rPr>
          <w:rStyle w:val="default"/>
          <w:rFonts w:cs="FrankRuehl" w:hint="cs"/>
          <w:vanish/>
          <w:color w:val="FF0000"/>
          <w:szCs w:val="20"/>
          <w:shd w:val="clear" w:color="auto" w:fill="FFFF99"/>
          <w:rtl/>
          <w:lang w:eastAsia="en-US"/>
        </w:rPr>
        <w:t>מיום 1.1.2016</w:t>
      </w:r>
    </w:p>
    <w:p w:rsidR="00752482" w:rsidRPr="00140EF1" w:rsidRDefault="00752482" w:rsidP="0075248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752482" w:rsidRPr="00140EF1" w:rsidRDefault="00752482" w:rsidP="00752482">
      <w:pPr>
        <w:pStyle w:val="P00"/>
        <w:spacing w:before="0"/>
        <w:ind w:left="0" w:right="1134"/>
        <w:rPr>
          <w:rStyle w:val="default"/>
          <w:rFonts w:cs="FrankRuehl" w:hint="cs"/>
          <w:vanish/>
          <w:szCs w:val="20"/>
          <w:shd w:val="clear" w:color="auto" w:fill="FFFF99"/>
          <w:rtl/>
          <w:lang w:eastAsia="en-US"/>
        </w:rPr>
      </w:pPr>
      <w:hyperlink r:id="rId7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224 (</w:t>
      </w:r>
      <w:hyperlink r:id="rId7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752482" w:rsidRPr="00752482" w:rsidRDefault="00752482"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20ז</w:t>
      </w:r>
      <w:bookmarkEnd w:id="67"/>
    </w:p>
    <w:p w:rsidR="00752482" w:rsidRDefault="00752482" w:rsidP="00752482">
      <w:pPr>
        <w:pStyle w:val="P00"/>
        <w:spacing w:before="72"/>
        <w:ind w:left="0" w:right="1134"/>
        <w:rPr>
          <w:rStyle w:val="default"/>
          <w:rFonts w:cs="FrankRuehl" w:hint="cs"/>
          <w:rtl/>
          <w:lang w:eastAsia="en-US"/>
        </w:rPr>
      </w:pPr>
    </w:p>
    <w:p w:rsidR="002D1A15" w:rsidRDefault="002D1A15" w:rsidP="00752482">
      <w:pPr>
        <w:pStyle w:val="P00"/>
        <w:spacing w:before="72"/>
        <w:ind w:left="0" w:right="1134"/>
        <w:rPr>
          <w:rStyle w:val="default"/>
          <w:rFonts w:cs="FrankRuehl" w:hint="cs"/>
          <w:rtl/>
          <w:lang w:eastAsia="en-US"/>
        </w:rPr>
      </w:pPr>
      <w:bookmarkStart w:id="68" w:name="Seif62"/>
      <w:bookmarkEnd w:id="68"/>
      <w:r>
        <w:rPr>
          <w:lang w:val="he-IL"/>
        </w:rPr>
        <w:pict>
          <v:rect id="_x0000_s2424" style="position:absolute;left:0;text-align:left;margin-left:464.35pt;margin-top:7.1pt;width:75.05pt;height:45.4pt;z-index:251666432" o:allowincell="f" filled="f" stroked="f" strokecolor="lime" strokeweight=".25pt">
            <v:textbox style="mso-next-textbox:#_x0000_s2424" inset="0,0,0,0">
              <w:txbxContent>
                <w:p w:rsidR="00616363" w:rsidRDefault="00616363" w:rsidP="00752482">
                  <w:pPr>
                    <w:spacing w:line="160" w:lineRule="exact"/>
                    <w:jc w:val="left"/>
                    <w:rPr>
                      <w:rFonts w:cs="Miriam" w:hint="cs"/>
                      <w:szCs w:val="18"/>
                      <w:rtl/>
                      <w:lang w:eastAsia="en-US"/>
                    </w:rPr>
                  </w:pPr>
                  <w:r>
                    <w:rPr>
                      <w:rFonts w:cs="Miriam" w:hint="cs"/>
                      <w:szCs w:val="18"/>
                      <w:rtl/>
                      <w:lang w:eastAsia="en-US"/>
                    </w:rPr>
                    <w:t>העברת רווחי יתר שליליים לשנות מס עוקבות</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ח</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 xml:space="preserve">היה הרווח התפעולי המתואם של בעל זכות לניצול משאב טבע ממכירת משאב הטבע נמוך מ-14% מהעלות המופחתת של הרכוש הקבוע בשנת המס, יופחת ההפרש ביניהם (להלן </w:t>
      </w:r>
      <w:r w:rsidR="00752482">
        <w:rPr>
          <w:rStyle w:val="default"/>
          <w:rFonts w:cs="FrankRuehl"/>
          <w:rtl/>
          <w:lang w:eastAsia="en-US"/>
        </w:rPr>
        <w:t>–</w:t>
      </w:r>
      <w:r w:rsidR="00752482">
        <w:rPr>
          <w:rStyle w:val="default"/>
          <w:rFonts w:cs="FrankRuehl" w:hint="cs"/>
          <w:rtl/>
          <w:lang w:eastAsia="en-US"/>
        </w:rPr>
        <w:t xml:space="preserve"> רווח יתר שלילי) מהרווח התפעולי המתואם ממכירת אותו משאב טבע בשנות המס הבאות, בזו אחר זו, ובלבד שאם היה ניתן להפחיתו באחת השנים הבאות כאמור, לא תותר הפחתה בשנה שלאחריה.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69" w:name="Rov91"/>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7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224 (</w:t>
      </w:r>
      <w:hyperlink r:id="rId7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752482" w:rsidRDefault="002D1A15"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ח</w:t>
      </w:r>
      <w:bookmarkEnd w:id="69"/>
    </w:p>
    <w:p w:rsidR="002D1A15" w:rsidRDefault="002D1A15" w:rsidP="00752482">
      <w:pPr>
        <w:pStyle w:val="P00"/>
        <w:spacing w:before="72"/>
        <w:ind w:left="0" w:right="1134"/>
        <w:rPr>
          <w:rStyle w:val="default"/>
          <w:rFonts w:cs="FrankRuehl" w:hint="cs"/>
          <w:rtl/>
          <w:lang w:eastAsia="en-US"/>
        </w:rPr>
      </w:pPr>
      <w:bookmarkStart w:id="70" w:name="Seif63"/>
      <w:bookmarkEnd w:id="70"/>
      <w:r>
        <w:rPr>
          <w:lang w:val="he-IL"/>
        </w:rPr>
        <w:pict>
          <v:rect id="_x0000_s2425" style="position:absolute;left:0;text-align:left;margin-left:464.35pt;margin-top:7.1pt;width:75.05pt;height:34.05pt;z-index:251667456" o:allowincell="f" filled="f" stroked="f" strokecolor="lime" strokeweight=".25pt">
            <v:textbox style="mso-next-textbox:#_x0000_s2425"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כללים לאיחוד זכויות לניצול משאב טבע</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ט</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המנהל רשאי להורות, במסגרת קביעת שומה לפי מיטב השפיטה לפי סעיף 20טו(ב)(2), או במסגרת החלטת מיסוי לפי סעיף 44 שניתנה לבקשת בעל זכות לניצול משאב טבע, כי כמה זכויות לניצול אותו משאב טבע שבידי אותו בעל זכות, ייחשבו לעניין חלק זה כזכות אחת לניצול משאב טבע, ובלבד שמתקיימים, בין השאר, כל אלה:</w:t>
      </w:r>
    </w:p>
    <w:p w:rsidR="00752482" w:rsidRDefault="00752482" w:rsidP="0075248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מרבית הרכוש הקבוע המשמש להפקה של משאב הטבע ומרבית העובדים העוסקים בהפקת משאב הטבע משותפים לכל הזכויות;</w:t>
      </w:r>
    </w:p>
    <w:p w:rsidR="00752482" w:rsidRDefault="00752482" w:rsidP="0075248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שוכנע כי הטעם העיקרי להגשת הבקשה אינו הימנעות מתשלום ההיטל או הפחתת היטל בלתי נאותה.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71" w:name="Rov92"/>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7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224 (</w:t>
      </w:r>
      <w:hyperlink r:id="rId7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752482" w:rsidRDefault="002D1A15"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ט</w:t>
      </w:r>
      <w:bookmarkEnd w:id="71"/>
    </w:p>
    <w:p w:rsidR="002D1A15" w:rsidRPr="00AC1DDB" w:rsidRDefault="002D1A15" w:rsidP="00752482">
      <w:pPr>
        <w:pStyle w:val="medium2-header"/>
        <w:keepLines w:val="0"/>
        <w:spacing w:before="72"/>
        <w:ind w:left="0" w:right="1134"/>
        <w:rPr>
          <w:rFonts w:hint="cs"/>
          <w:noProof/>
          <w:rtl/>
        </w:rPr>
      </w:pPr>
      <w:bookmarkStart w:id="72" w:name="med11"/>
      <w:bookmarkEnd w:id="72"/>
      <w:r>
        <w:rPr>
          <w:rFonts w:hint="cs"/>
          <w:noProof/>
          <w:rtl/>
          <w:lang w:eastAsia="en-US"/>
        </w:rPr>
        <w:pict>
          <v:shape id="_x0000_s2426" type="#_x0000_t202" style="position:absolute;left:0;text-align:left;margin-left:470.35pt;margin-top:7.1pt;width:1in;height:16.8pt;z-index:251668480"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AC1DDB">
        <w:rPr>
          <w:rFonts w:hint="cs"/>
          <w:noProof/>
          <w:rtl/>
        </w:rPr>
        <w:t xml:space="preserve">פרק </w:t>
      </w:r>
      <w:r w:rsidR="00752482">
        <w:rPr>
          <w:rFonts w:hint="cs"/>
          <w:noProof/>
          <w:rtl/>
        </w:rPr>
        <w:t>ג': תשלום ההיטל</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73" w:name="Rov93"/>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8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8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752482" w:rsidRDefault="002D1A15"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 xml:space="preserve">הוספת פרק </w:t>
      </w:r>
      <w:r w:rsidR="00752482" w:rsidRPr="00140EF1">
        <w:rPr>
          <w:rStyle w:val="default"/>
          <w:rFonts w:cs="FrankRuehl" w:hint="cs"/>
          <w:b/>
          <w:bCs/>
          <w:vanish/>
          <w:szCs w:val="20"/>
          <w:shd w:val="clear" w:color="auto" w:fill="FFFF99"/>
          <w:rtl/>
          <w:lang w:eastAsia="en-US"/>
        </w:rPr>
        <w:t>ג</w:t>
      </w:r>
      <w:r w:rsidRPr="00140EF1">
        <w:rPr>
          <w:rStyle w:val="default"/>
          <w:rFonts w:cs="FrankRuehl" w:hint="cs"/>
          <w:b/>
          <w:bCs/>
          <w:vanish/>
          <w:szCs w:val="20"/>
          <w:shd w:val="clear" w:color="auto" w:fill="FFFF99"/>
          <w:rtl/>
          <w:lang w:eastAsia="en-US"/>
        </w:rPr>
        <w:t>'</w:t>
      </w:r>
      <w:bookmarkEnd w:id="73"/>
    </w:p>
    <w:p w:rsidR="002D1A15" w:rsidRDefault="002D1A15" w:rsidP="00752482">
      <w:pPr>
        <w:pStyle w:val="P00"/>
        <w:spacing w:before="72"/>
        <w:ind w:left="0" w:right="1134"/>
        <w:rPr>
          <w:rStyle w:val="default"/>
          <w:rFonts w:cs="FrankRuehl" w:hint="cs"/>
          <w:rtl/>
          <w:lang w:eastAsia="en-US"/>
        </w:rPr>
      </w:pPr>
      <w:bookmarkStart w:id="74" w:name="Seif64"/>
      <w:bookmarkEnd w:id="74"/>
      <w:r>
        <w:rPr>
          <w:lang w:val="he-IL"/>
        </w:rPr>
        <w:pict>
          <v:rect id="_x0000_s2428" style="position:absolute;left:0;text-align:left;margin-left:464.35pt;margin-top:7.1pt;width:75.05pt;height:27.15pt;z-index:251670528" o:allowincell="f" filled="f" stroked="f" strokecolor="lime" strokeweight=".25pt">
            <v:textbox style="mso-next-textbox:#_x0000_s2428"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מועד התשלום</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בעל זכות לניצול משאב טבע ישלם את היטל רווחי היתר במועד הגשת דוח רווחי היתר.</w:t>
      </w:r>
    </w:p>
    <w:p w:rsidR="00752482" w:rsidRPr="00140EF1" w:rsidRDefault="00752482" w:rsidP="00752482">
      <w:pPr>
        <w:pStyle w:val="P00"/>
        <w:spacing w:before="0"/>
        <w:ind w:left="0" w:right="1134"/>
        <w:rPr>
          <w:rStyle w:val="default"/>
          <w:rFonts w:cs="FrankRuehl" w:hint="cs"/>
          <w:vanish/>
          <w:color w:val="FF0000"/>
          <w:szCs w:val="20"/>
          <w:shd w:val="clear" w:color="auto" w:fill="FFFF99"/>
          <w:rtl/>
          <w:lang w:eastAsia="en-US"/>
        </w:rPr>
      </w:pPr>
      <w:bookmarkStart w:id="75" w:name="Rov94"/>
      <w:r w:rsidRPr="00140EF1">
        <w:rPr>
          <w:rStyle w:val="default"/>
          <w:rFonts w:cs="FrankRuehl" w:hint="cs"/>
          <w:vanish/>
          <w:color w:val="FF0000"/>
          <w:szCs w:val="20"/>
          <w:shd w:val="clear" w:color="auto" w:fill="FFFF99"/>
          <w:rtl/>
          <w:lang w:eastAsia="en-US"/>
        </w:rPr>
        <w:t>מיום 1.1.2016</w:t>
      </w:r>
    </w:p>
    <w:p w:rsidR="00752482" w:rsidRPr="00140EF1" w:rsidRDefault="00752482" w:rsidP="0075248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752482" w:rsidRPr="00140EF1" w:rsidRDefault="00752482" w:rsidP="00752482">
      <w:pPr>
        <w:pStyle w:val="P00"/>
        <w:spacing w:before="0"/>
        <w:ind w:left="0" w:right="1134"/>
        <w:rPr>
          <w:rStyle w:val="default"/>
          <w:rFonts w:cs="FrankRuehl" w:hint="cs"/>
          <w:vanish/>
          <w:szCs w:val="20"/>
          <w:shd w:val="clear" w:color="auto" w:fill="FFFF99"/>
          <w:rtl/>
          <w:lang w:eastAsia="en-US"/>
        </w:rPr>
      </w:pPr>
      <w:hyperlink r:id="rId8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8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752482" w:rsidRPr="00752482" w:rsidRDefault="00752482"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20י</w:t>
      </w:r>
      <w:bookmarkEnd w:id="75"/>
    </w:p>
    <w:p w:rsidR="00752482" w:rsidRDefault="00752482" w:rsidP="00752482">
      <w:pPr>
        <w:pStyle w:val="P00"/>
        <w:spacing w:before="72"/>
        <w:ind w:left="0" w:right="1134"/>
        <w:rPr>
          <w:rStyle w:val="default"/>
          <w:rFonts w:cs="FrankRuehl" w:hint="cs"/>
          <w:rtl/>
          <w:lang w:eastAsia="en-US"/>
        </w:rPr>
      </w:pPr>
    </w:p>
    <w:p w:rsidR="002D1A15" w:rsidRDefault="002D1A15" w:rsidP="00752482">
      <w:pPr>
        <w:pStyle w:val="P00"/>
        <w:spacing w:before="72"/>
        <w:ind w:left="0" w:right="1134"/>
        <w:rPr>
          <w:rStyle w:val="default"/>
          <w:rFonts w:cs="FrankRuehl" w:hint="cs"/>
          <w:rtl/>
          <w:lang w:eastAsia="en-US"/>
        </w:rPr>
      </w:pPr>
      <w:bookmarkStart w:id="76" w:name="Seif65"/>
      <w:bookmarkEnd w:id="76"/>
      <w:r>
        <w:rPr>
          <w:lang w:val="he-IL"/>
        </w:rPr>
        <w:pict>
          <v:rect id="_x0000_s2429" style="position:absolute;left:0;text-align:left;margin-left:464.35pt;margin-top:7.1pt;width:75.05pt;height:27.15pt;z-index:251671552" o:allowincell="f" filled="f" stroked="f" strokecolor="lime" strokeweight=".25pt">
            <v:textbox style="mso-next-textbox:#_x0000_s2429"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מקדמות</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השר רשאי לקבוע הוראות לעניין תשלום מקדמות על חשבון היטל רווחי היתר; הוראות סעיפים 180 ו-190 לפקודה, יחולו על מקדמות לפי סעיף זה, בשינויים המחויבים.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77" w:name="Rov95"/>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8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8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752482" w:rsidRDefault="002D1A15"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י</w:t>
      </w:r>
      <w:r w:rsidRPr="00140EF1">
        <w:rPr>
          <w:rStyle w:val="default"/>
          <w:rFonts w:cs="FrankRuehl" w:hint="cs"/>
          <w:b/>
          <w:bCs/>
          <w:vanish/>
          <w:szCs w:val="20"/>
          <w:shd w:val="clear" w:color="auto" w:fill="FFFF99"/>
          <w:rtl/>
          <w:lang w:eastAsia="en-US"/>
        </w:rPr>
        <w:t>א</w:t>
      </w:r>
      <w:bookmarkEnd w:id="77"/>
    </w:p>
    <w:p w:rsidR="002D1A15" w:rsidRDefault="002D1A15" w:rsidP="00752482">
      <w:pPr>
        <w:pStyle w:val="P00"/>
        <w:spacing w:before="72"/>
        <w:ind w:left="0" w:right="1134"/>
        <w:rPr>
          <w:rStyle w:val="default"/>
          <w:rFonts w:cs="FrankRuehl" w:hint="cs"/>
          <w:rtl/>
          <w:lang w:eastAsia="en-US"/>
        </w:rPr>
      </w:pPr>
      <w:bookmarkStart w:id="78" w:name="Seif66"/>
      <w:bookmarkEnd w:id="78"/>
      <w:r>
        <w:rPr>
          <w:lang w:val="he-IL"/>
        </w:rPr>
        <w:pict>
          <v:rect id="_x0000_s2430" style="position:absolute;left:0;text-align:left;margin-left:464.35pt;margin-top:7.1pt;width:75.05pt;height:34.1pt;z-index:251672576" o:allowincell="f" filled="f" stroked="f" strokecolor="lime" strokeweight=".25pt">
            <v:textbox style="mso-next-textbox:#_x0000_s2430"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תשלום היטל לאחר שומה, השגה וערעור</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יב</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(א)</w:t>
      </w:r>
      <w:r w:rsidR="00752482">
        <w:rPr>
          <w:rStyle w:val="default"/>
          <w:rFonts w:cs="FrankRuehl" w:hint="cs"/>
          <w:rtl/>
          <w:lang w:eastAsia="en-US"/>
        </w:rPr>
        <w:tab/>
        <w:t xml:space="preserve">נמסרה לחייב בתשלום היטל רווחי יתר החלטת פקיד השומה לפי הוראות סעיף 20טו(ב)(2), חייב הוא, בתוך 15 ימים מיום מסירת ההודעה, לשלם את יתרת היטל רווחי היתר הנובעת ממנה, ואם הוגשה השגה לפי סעיף 20טז </w:t>
      </w:r>
      <w:r w:rsidR="00752482">
        <w:rPr>
          <w:rStyle w:val="default"/>
          <w:rFonts w:cs="FrankRuehl"/>
          <w:rtl/>
          <w:lang w:eastAsia="en-US"/>
        </w:rPr>
        <w:t>–</w:t>
      </w:r>
      <w:r w:rsidR="00752482">
        <w:rPr>
          <w:rStyle w:val="default"/>
          <w:rFonts w:cs="FrankRuehl" w:hint="cs"/>
          <w:rtl/>
          <w:lang w:eastAsia="en-US"/>
        </w:rPr>
        <w:t xml:space="preserve"> את יתרת ההיטל שאינה שנויה במחלוקת.</w:t>
      </w:r>
    </w:p>
    <w:p w:rsidR="00752482" w:rsidRDefault="00825BFB" w:rsidP="00825BFB">
      <w:pPr>
        <w:pStyle w:val="P00"/>
        <w:spacing w:before="72"/>
        <w:ind w:left="0" w:right="1134"/>
        <w:rPr>
          <w:rStyle w:val="default"/>
          <w:rFonts w:cs="FrankRuehl" w:hint="cs"/>
          <w:rtl/>
          <w:lang w:eastAsia="en-US"/>
        </w:rPr>
      </w:pPr>
      <w:r w:rsidRPr="00D21DF9">
        <w:rPr>
          <w:rStyle w:val="default"/>
          <w:rFonts w:cs="FrankRuehl" w:hint="cs"/>
          <w:rtl/>
          <w:lang w:eastAsia="en-US"/>
        </w:rPr>
        <w:pict>
          <v:shape id="_x0000_s2514" type="#_x0000_t202" style="position:absolute;left:0;text-align:left;margin-left:470.35pt;margin-top:7.1pt;width:1in;height:16.8pt;z-index:251714560" filled="f" stroked="f">
            <v:textbox inset="1mm,0,1mm,0">
              <w:txbxContent>
                <w:p w:rsidR="00825BFB" w:rsidRDefault="00825BFB" w:rsidP="00825BFB">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(ב)</w:t>
      </w:r>
      <w:r>
        <w:rPr>
          <w:rStyle w:val="default"/>
          <w:rFonts w:cs="FrankRuehl"/>
          <w:rtl/>
          <w:lang w:eastAsia="en-US"/>
        </w:rPr>
        <w:tab/>
      </w:r>
      <w:r w:rsidR="00752482">
        <w:rPr>
          <w:rStyle w:val="default"/>
          <w:rFonts w:cs="FrankRuehl" w:hint="cs"/>
          <w:rtl/>
          <w:lang w:eastAsia="en-US"/>
        </w:rPr>
        <w:t xml:space="preserve">נמסרה לחייב בתשלום היטל רווחי יתר החלטת פקיד השומה לפי הוראות סעיף 20טז(ד), חייב הוא, בתוך 15 ימים מיום מסירת ההודעה, לשלם את יתרת היטל רווחי היתר הנובעת ממנה, ואם הוגש ערעור לפי הוראות סעיף 20טז(ו) </w:t>
      </w:r>
      <w:r w:rsidR="00752482">
        <w:rPr>
          <w:rStyle w:val="default"/>
          <w:rFonts w:cs="FrankRuehl"/>
          <w:rtl/>
          <w:lang w:eastAsia="en-US"/>
        </w:rPr>
        <w:t>–</w:t>
      </w:r>
      <w:r w:rsidR="00752482">
        <w:rPr>
          <w:rStyle w:val="default"/>
          <w:rFonts w:cs="FrankRuehl" w:hint="cs"/>
          <w:rtl/>
          <w:lang w:eastAsia="en-US"/>
        </w:rPr>
        <w:t xml:space="preserve"> </w:t>
      </w:r>
      <w:r w:rsidRPr="00825BFB">
        <w:rPr>
          <w:rStyle w:val="default"/>
          <w:rFonts w:cs="FrankRuehl" w:hint="cs"/>
          <w:rtl/>
          <w:lang w:eastAsia="en-US"/>
        </w:rPr>
        <w:t>לשלם 75% מיתרת היטל רווחי היתר הנובעת ממנה</w:t>
      </w:r>
      <w:r w:rsidR="00752482">
        <w:rPr>
          <w:rStyle w:val="default"/>
          <w:rFonts w:cs="FrankRuehl" w:hint="cs"/>
          <w:rtl/>
          <w:lang w:eastAsia="en-US"/>
        </w:rPr>
        <w:t>.</w:t>
      </w:r>
    </w:p>
    <w:p w:rsidR="00752482" w:rsidRDefault="00752482" w:rsidP="0075248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נמסרה לחייב בתשלום היטל רווחי יתר החלטת בית המשפט בערעור לפי סעיפים 156 או 157 לפקודה, יחולו לגביו הוראות סעיף 185 לפקודה כאילו היה הנישום.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79" w:name="Rov177"/>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8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8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140EF1" w:rsidRDefault="002D1A15" w:rsidP="00752482">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יב</w:t>
      </w:r>
    </w:p>
    <w:p w:rsidR="00CD4C3E" w:rsidRPr="00140EF1" w:rsidRDefault="00CD4C3E" w:rsidP="00752482">
      <w:pPr>
        <w:pStyle w:val="P00"/>
        <w:spacing w:before="0"/>
        <w:ind w:left="0" w:right="1134"/>
        <w:rPr>
          <w:rStyle w:val="default"/>
          <w:rFonts w:cs="FrankRuehl"/>
          <w:vanish/>
          <w:szCs w:val="20"/>
          <w:shd w:val="clear" w:color="auto" w:fill="FFFF99"/>
          <w:rtl/>
          <w:lang w:eastAsia="en-US"/>
        </w:rPr>
      </w:pPr>
    </w:p>
    <w:p w:rsidR="00CD4C3E" w:rsidRPr="00140EF1" w:rsidRDefault="00CD4C3E" w:rsidP="00CD4C3E">
      <w:pPr>
        <w:pStyle w:val="P00"/>
        <w:spacing w:before="0"/>
        <w:ind w:left="0"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18.11.2021</w:t>
      </w:r>
    </w:p>
    <w:p w:rsidR="00CD4C3E" w:rsidRPr="00140EF1" w:rsidRDefault="00CD4C3E" w:rsidP="00CD4C3E">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CD4C3E" w:rsidRPr="00140EF1" w:rsidRDefault="00CD4C3E" w:rsidP="00CD4C3E">
      <w:pPr>
        <w:pStyle w:val="P00"/>
        <w:spacing w:before="0"/>
        <w:ind w:left="0" w:right="1134"/>
        <w:rPr>
          <w:rStyle w:val="default"/>
          <w:rFonts w:ascii="FrankRuehl" w:hAnsi="FrankRuehl" w:cs="FrankRuehl"/>
          <w:vanish/>
          <w:szCs w:val="20"/>
          <w:shd w:val="clear" w:color="auto" w:fill="FFFF99"/>
          <w:rtl/>
          <w:lang w:eastAsia="en-US"/>
        </w:rPr>
      </w:pPr>
      <w:hyperlink r:id="rId88"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89"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CD4C3E" w:rsidRPr="00825BFB" w:rsidRDefault="00CD4C3E" w:rsidP="00825BFB">
      <w:pPr>
        <w:pStyle w:val="P00"/>
        <w:ind w:left="0" w:right="1134"/>
        <w:rPr>
          <w:rStyle w:val="default"/>
          <w:rFonts w:cs="FrankRuehl" w:hint="cs"/>
          <w:sz w:val="2"/>
          <w:szCs w:val="2"/>
          <w:rtl/>
          <w:lang w:eastAsia="en-US"/>
        </w:rPr>
      </w:pPr>
      <w:r w:rsidRPr="00140EF1">
        <w:rPr>
          <w:rStyle w:val="default"/>
          <w:rFonts w:cs="FrankRuehl" w:hint="cs"/>
          <w:vanish/>
          <w:sz w:val="16"/>
          <w:szCs w:val="22"/>
          <w:shd w:val="clear" w:color="auto" w:fill="FFFF99"/>
          <w:rtl/>
          <w:lang w:eastAsia="en-US"/>
        </w:rPr>
        <w:tab/>
        <w:t>(ב)</w:t>
      </w:r>
      <w:r w:rsidRPr="00140EF1">
        <w:rPr>
          <w:rStyle w:val="default"/>
          <w:rFonts w:cs="FrankRuehl" w:hint="cs"/>
          <w:vanish/>
          <w:sz w:val="16"/>
          <w:szCs w:val="22"/>
          <w:shd w:val="clear" w:color="auto" w:fill="FFFF99"/>
          <w:rtl/>
          <w:lang w:eastAsia="en-US"/>
        </w:rPr>
        <w:tab/>
        <w:t xml:space="preserve">נמסרה לחייב בתשלום היטל רווחי יתר החלטת פקיד השומה לפי הוראות סעיף 20טז(ד), חייב הוא, בתוך 15 ימים מיום מסירת ההודעה, לשלם את יתרת היטל רווחי היתר הנובעת ממנה, ואם הוגש ערעור לפי הוראות סעיף 20טז(ו) </w:t>
      </w:r>
      <w:r w:rsidRPr="00140EF1">
        <w:rPr>
          <w:rStyle w:val="default"/>
          <w:rFonts w:cs="FrankRuehl"/>
          <w:vanish/>
          <w:sz w:val="16"/>
          <w:szCs w:val="22"/>
          <w:shd w:val="clear" w:color="auto" w:fill="FFFF99"/>
          <w:rtl/>
          <w:lang w:eastAsia="en-US"/>
        </w:rPr>
        <w:t>–</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strike/>
          <w:vanish/>
          <w:sz w:val="16"/>
          <w:szCs w:val="22"/>
          <w:shd w:val="clear" w:color="auto" w:fill="FFFF99"/>
          <w:rtl/>
          <w:lang w:eastAsia="en-US"/>
        </w:rPr>
        <w:t>את יתרת ההיטל שאינה שנויה במחלוקת</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vanish/>
          <w:sz w:val="16"/>
          <w:szCs w:val="22"/>
          <w:u w:val="single"/>
          <w:shd w:val="clear" w:color="auto" w:fill="FFFF99"/>
          <w:rtl/>
          <w:lang w:eastAsia="en-US"/>
        </w:rPr>
        <w:t>לשלם 75% מיתרת היטל רווחי היתר הנובעת ממנה</w:t>
      </w:r>
      <w:r w:rsidRPr="00140EF1">
        <w:rPr>
          <w:rStyle w:val="default"/>
          <w:rFonts w:cs="FrankRuehl" w:hint="cs"/>
          <w:vanish/>
          <w:sz w:val="16"/>
          <w:szCs w:val="22"/>
          <w:shd w:val="clear" w:color="auto" w:fill="FFFF99"/>
          <w:rtl/>
          <w:lang w:eastAsia="en-US"/>
        </w:rPr>
        <w:t>.</w:t>
      </w:r>
      <w:bookmarkEnd w:id="79"/>
    </w:p>
    <w:p w:rsidR="002D1A15" w:rsidRDefault="002D1A15" w:rsidP="00752482">
      <w:pPr>
        <w:pStyle w:val="P00"/>
        <w:spacing w:before="72"/>
        <w:ind w:left="0" w:right="1134"/>
        <w:rPr>
          <w:rStyle w:val="default"/>
          <w:rFonts w:cs="FrankRuehl" w:hint="cs"/>
          <w:rtl/>
          <w:lang w:eastAsia="en-US"/>
        </w:rPr>
      </w:pPr>
      <w:bookmarkStart w:id="80" w:name="Seif67"/>
      <w:bookmarkEnd w:id="80"/>
      <w:r>
        <w:rPr>
          <w:lang w:val="he-IL"/>
        </w:rPr>
        <w:pict>
          <v:rect id="_x0000_s2431" style="position:absolute;left:0;text-align:left;margin-left:464.35pt;margin-top:7.1pt;width:75.05pt;height:40.45pt;z-index:251673600" o:allowincell="f" filled="f" stroked="f" strokecolor="lime" strokeweight=".25pt">
            <v:textbox style="mso-next-textbox:#_x0000_s2431"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דחיית תשלום והפרשי הצמדה וריבית</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יג</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הוראות סעיפים 186 ו-187 לפקודה יחולו על תשלום היטל רווחי יתר לפי פרק זה, בשינויים המחויבים.</w:t>
      </w:r>
    </w:p>
    <w:p w:rsidR="00752482" w:rsidRPr="00140EF1" w:rsidRDefault="00752482" w:rsidP="00752482">
      <w:pPr>
        <w:pStyle w:val="P00"/>
        <w:spacing w:before="0"/>
        <w:ind w:left="0" w:right="1134"/>
        <w:rPr>
          <w:rStyle w:val="default"/>
          <w:rFonts w:cs="FrankRuehl" w:hint="cs"/>
          <w:vanish/>
          <w:color w:val="FF0000"/>
          <w:szCs w:val="20"/>
          <w:shd w:val="clear" w:color="auto" w:fill="FFFF99"/>
          <w:rtl/>
          <w:lang w:eastAsia="en-US"/>
        </w:rPr>
      </w:pPr>
      <w:bookmarkStart w:id="81" w:name="Rov97"/>
      <w:r w:rsidRPr="00140EF1">
        <w:rPr>
          <w:rStyle w:val="default"/>
          <w:rFonts w:cs="FrankRuehl" w:hint="cs"/>
          <w:vanish/>
          <w:color w:val="FF0000"/>
          <w:szCs w:val="20"/>
          <w:shd w:val="clear" w:color="auto" w:fill="FFFF99"/>
          <w:rtl/>
          <w:lang w:eastAsia="en-US"/>
        </w:rPr>
        <w:t>מיום 1.1.2016</w:t>
      </w:r>
    </w:p>
    <w:p w:rsidR="00752482" w:rsidRPr="00140EF1" w:rsidRDefault="00752482" w:rsidP="0075248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752482" w:rsidRPr="00140EF1" w:rsidRDefault="00752482" w:rsidP="00752482">
      <w:pPr>
        <w:pStyle w:val="P00"/>
        <w:spacing w:before="0"/>
        <w:ind w:left="0" w:right="1134"/>
        <w:rPr>
          <w:rStyle w:val="default"/>
          <w:rFonts w:cs="FrankRuehl" w:hint="cs"/>
          <w:vanish/>
          <w:szCs w:val="20"/>
          <w:shd w:val="clear" w:color="auto" w:fill="FFFF99"/>
          <w:rtl/>
          <w:lang w:eastAsia="en-US"/>
        </w:rPr>
      </w:pPr>
      <w:hyperlink r:id="rId9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9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752482" w:rsidRPr="00752482" w:rsidRDefault="00752482"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20יג</w:t>
      </w:r>
      <w:bookmarkEnd w:id="81"/>
    </w:p>
    <w:p w:rsidR="00752482" w:rsidRDefault="00752482" w:rsidP="00752482">
      <w:pPr>
        <w:pStyle w:val="P00"/>
        <w:spacing w:before="72"/>
        <w:ind w:left="0" w:right="1134"/>
        <w:rPr>
          <w:rStyle w:val="default"/>
          <w:rFonts w:cs="FrankRuehl" w:hint="cs"/>
          <w:rtl/>
          <w:lang w:eastAsia="en-US"/>
        </w:rPr>
      </w:pPr>
    </w:p>
    <w:p w:rsidR="002D1A15" w:rsidRPr="00AC1DDB" w:rsidRDefault="002D1A15" w:rsidP="00752482">
      <w:pPr>
        <w:pStyle w:val="medium2-header"/>
        <w:keepLines w:val="0"/>
        <w:spacing w:before="72"/>
        <w:ind w:left="0" w:right="1134"/>
        <w:rPr>
          <w:rFonts w:hint="cs"/>
          <w:noProof/>
          <w:rtl/>
        </w:rPr>
      </w:pPr>
      <w:bookmarkStart w:id="82" w:name="med12"/>
      <w:bookmarkEnd w:id="82"/>
      <w:r>
        <w:rPr>
          <w:rFonts w:hint="cs"/>
          <w:noProof/>
          <w:rtl/>
          <w:lang w:eastAsia="en-US"/>
        </w:rPr>
        <w:pict>
          <v:shape id="_x0000_s2427" type="#_x0000_t202" style="position:absolute;left:0;text-align:left;margin-left:470.35pt;margin-top:7.1pt;width:1in;height:16.8pt;z-index:251669504"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AC1DDB">
        <w:rPr>
          <w:rFonts w:hint="cs"/>
          <w:noProof/>
          <w:rtl/>
        </w:rPr>
        <w:t xml:space="preserve">פרק </w:t>
      </w:r>
      <w:r w:rsidR="00752482">
        <w:rPr>
          <w:rFonts w:hint="cs"/>
          <w:noProof/>
          <w:rtl/>
        </w:rPr>
        <w:t>ד': חובות דיווח ושומה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83" w:name="Rov98"/>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9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9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752482" w:rsidRDefault="002D1A15" w:rsidP="0075248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 xml:space="preserve">הוספת פרק </w:t>
      </w:r>
      <w:r w:rsidR="00752482" w:rsidRPr="00140EF1">
        <w:rPr>
          <w:rStyle w:val="default"/>
          <w:rFonts w:cs="FrankRuehl" w:hint="cs"/>
          <w:b/>
          <w:bCs/>
          <w:vanish/>
          <w:szCs w:val="20"/>
          <w:shd w:val="clear" w:color="auto" w:fill="FFFF99"/>
          <w:rtl/>
          <w:lang w:eastAsia="en-US"/>
        </w:rPr>
        <w:t>ד</w:t>
      </w:r>
      <w:r w:rsidRPr="00140EF1">
        <w:rPr>
          <w:rStyle w:val="default"/>
          <w:rFonts w:cs="FrankRuehl" w:hint="cs"/>
          <w:b/>
          <w:bCs/>
          <w:vanish/>
          <w:szCs w:val="20"/>
          <w:shd w:val="clear" w:color="auto" w:fill="FFFF99"/>
          <w:rtl/>
          <w:lang w:eastAsia="en-US"/>
        </w:rPr>
        <w:t>'</w:t>
      </w:r>
      <w:bookmarkEnd w:id="83"/>
    </w:p>
    <w:p w:rsidR="002D1A15" w:rsidRDefault="002D1A15" w:rsidP="00752482">
      <w:pPr>
        <w:pStyle w:val="P00"/>
        <w:spacing w:before="72"/>
        <w:ind w:left="0" w:right="1134"/>
        <w:rPr>
          <w:rStyle w:val="default"/>
          <w:rFonts w:cs="FrankRuehl" w:hint="cs"/>
          <w:rtl/>
          <w:lang w:eastAsia="en-US"/>
        </w:rPr>
      </w:pPr>
      <w:bookmarkStart w:id="84" w:name="Seif68"/>
      <w:bookmarkEnd w:id="84"/>
      <w:r>
        <w:rPr>
          <w:lang w:val="he-IL"/>
        </w:rPr>
        <w:pict>
          <v:rect id="_x0000_s2432" style="position:absolute;left:0;text-align:left;margin-left:464.35pt;margin-top:7.1pt;width:75.05pt;height:27.15pt;z-index:251674624" o:allowincell="f" filled="f" stroked="f" strokecolor="lime" strokeweight=".25pt">
            <v:textbox style="mso-next-textbox:#_x0000_s2432"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דוח רווחי יתר</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יד</w:t>
      </w:r>
      <w:r>
        <w:rPr>
          <w:rStyle w:val="default"/>
          <w:rFonts w:cs="FrankRuehl"/>
          <w:rtl/>
          <w:lang w:eastAsia="en-US"/>
        </w:rPr>
        <w:t>.</w:t>
      </w:r>
      <w:r>
        <w:rPr>
          <w:rStyle w:val="default"/>
          <w:rFonts w:cs="FrankRuehl"/>
          <w:rtl/>
          <w:lang w:eastAsia="en-US"/>
        </w:rPr>
        <w:tab/>
      </w:r>
      <w:r w:rsidR="00752482">
        <w:rPr>
          <w:rStyle w:val="default"/>
          <w:rFonts w:cs="FrankRuehl" w:hint="cs"/>
          <w:rtl/>
          <w:lang w:eastAsia="en-US"/>
        </w:rPr>
        <w:t>(א)</w:t>
      </w:r>
      <w:r w:rsidR="00752482">
        <w:rPr>
          <w:rStyle w:val="default"/>
          <w:rFonts w:cs="FrankRuehl" w:hint="cs"/>
          <w:rtl/>
          <w:lang w:eastAsia="en-US"/>
        </w:rPr>
        <w:tab/>
        <w:t xml:space="preserve">בעל זכות לניצול משאב טבע יגיש לפקיד השומה, לגבי כל שנת מס, דיווח לגבי רווחי היתר ממכירת משאב הטבע בשנת המס שלגביה מוגש הדיווח (בחוק זה </w:t>
      </w:r>
      <w:r w:rsidR="00752482">
        <w:rPr>
          <w:rStyle w:val="default"/>
          <w:rFonts w:cs="FrankRuehl"/>
          <w:rtl/>
          <w:lang w:eastAsia="en-US"/>
        </w:rPr>
        <w:t>–</w:t>
      </w:r>
      <w:r w:rsidR="00752482">
        <w:rPr>
          <w:rStyle w:val="default"/>
          <w:rFonts w:cs="FrankRuehl" w:hint="cs"/>
          <w:rtl/>
          <w:lang w:eastAsia="en-US"/>
        </w:rPr>
        <w:t xml:space="preserve"> דוח רווחי יתר); דוח רווחי יתר יפרט את כל הרכיבים לחישוב רווחי היתר כאמור בפרק ב', ויאושר בידי רואה חשבון כהגדרתו בחוק רואי חשבון, התשט"ו-1955 (בסעיף זה </w:t>
      </w:r>
      <w:r w:rsidR="00752482">
        <w:rPr>
          <w:rStyle w:val="default"/>
          <w:rFonts w:cs="FrankRuehl"/>
          <w:rtl/>
          <w:lang w:eastAsia="en-US"/>
        </w:rPr>
        <w:t>–</w:t>
      </w:r>
      <w:r w:rsidR="00752482">
        <w:rPr>
          <w:rStyle w:val="default"/>
          <w:rFonts w:cs="FrankRuehl" w:hint="cs"/>
          <w:rtl/>
          <w:lang w:eastAsia="en-US"/>
        </w:rPr>
        <w:t xml:space="preserve"> רואה חשבון).</w:t>
      </w:r>
    </w:p>
    <w:p w:rsidR="00FA518A" w:rsidRDefault="00FA518A" w:rsidP="00FA518A">
      <w:pPr>
        <w:pStyle w:val="P00"/>
        <w:spacing w:before="72"/>
        <w:ind w:left="0" w:right="1134"/>
        <w:rPr>
          <w:rStyle w:val="default"/>
          <w:rFonts w:cs="FrankRuehl"/>
          <w:rtl/>
          <w:lang w:eastAsia="en-US"/>
        </w:rPr>
      </w:pPr>
      <w:r w:rsidRPr="00D21DF9">
        <w:rPr>
          <w:rStyle w:val="default"/>
          <w:rFonts w:cs="FrankRuehl" w:hint="cs"/>
          <w:rtl/>
          <w:lang w:eastAsia="en-US"/>
        </w:rPr>
        <w:pict>
          <v:shape id="_x0000_s2515" type="#_x0000_t202" style="position:absolute;left:0;text-align:left;margin-left:470.35pt;margin-top:7.1pt;width:1in;height:16.8pt;z-index:251715584" filled="f" stroked="f">
            <v:textbox inset="1mm,0,1mm,0">
              <w:txbxContent>
                <w:p w:rsidR="00FA518A" w:rsidRDefault="00FA518A" w:rsidP="00FA518A">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(ב)</w:t>
      </w:r>
      <w:r>
        <w:rPr>
          <w:rStyle w:val="default"/>
          <w:rFonts w:cs="FrankRuehl"/>
          <w:rtl/>
          <w:lang w:eastAsia="en-US"/>
        </w:rPr>
        <w:tab/>
      </w:r>
      <w:r w:rsidR="00B65F86">
        <w:rPr>
          <w:rStyle w:val="default"/>
          <w:rFonts w:cs="FrankRuehl" w:hint="cs"/>
          <w:rtl/>
          <w:lang w:eastAsia="en-US"/>
        </w:rPr>
        <w:t xml:space="preserve">לדוח רווחי יתר יצרף בעל הזכות לניצול משאב טבע </w:t>
      </w:r>
      <w:r>
        <w:rPr>
          <w:rStyle w:val="default"/>
          <w:rFonts w:cs="FrankRuehl" w:hint="cs"/>
          <w:rtl/>
          <w:lang w:eastAsia="en-US"/>
        </w:rPr>
        <w:t>את שני אלה:</w:t>
      </w:r>
    </w:p>
    <w:p w:rsidR="00752482" w:rsidRDefault="00FA518A" w:rsidP="00FA518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sidR="00B65F86">
        <w:rPr>
          <w:rStyle w:val="default"/>
          <w:rFonts w:cs="FrankRuehl" w:hint="cs"/>
          <w:rtl/>
          <w:lang w:eastAsia="en-US"/>
        </w:rPr>
        <w:t>דוח המשמש בסיס להכנת דוח רווחי היתר, המפרט את נתוניו הכספיים והכולל דוח על המצב הכספי, דוח על רווח או הפסד, דוח על שינויים בהון העצמי, דוח על תזרימי מזומנים וכן ביאורים; דוח כאמור יהיה דוח כספי נפרד (סולו) הערוך לפי כללי החשבונאות המקובלים ומבוקר בידי רואה חשבון</w:t>
      </w:r>
      <w:r>
        <w:rPr>
          <w:rStyle w:val="default"/>
          <w:rFonts w:cs="FrankRuehl" w:hint="cs"/>
          <w:rtl/>
          <w:lang w:eastAsia="en-US"/>
        </w:rPr>
        <w:t>;</w:t>
      </w:r>
    </w:p>
    <w:p w:rsidR="00FA518A" w:rsidRPr="00FA518A" w:rsidRDefault="00FA518A" w:rsidP="00FA518A">
      <w:pPr>
        <w:pStyle w:val="P00"/>
        <w:spacing w:before="72"/>
        <w:ind w:left="1021" w:right="1134"/>
        <w:rPr>
          <w:rStyle w:val="default"/>
          <w:rFonts w:cs="FrankRuehl" w:hint="cs"/>
          <w:rtl/>
          <w:lang w:eastAsia="en-US"/>
        </w:rPr>
      </w:pPr>
      <w:r w:rsidRPr="00D21DF9">
        <w:rPr>
          <w:rStyle w:val="default"/>
          <w:rFonts w:cs="FrankRuehl" w:hint="cs"/>
          <w:rtl/>
          <w:lang w:eastAsia="en-US"/>
        </w:rPr>
        <w:pict>
          <v:shape id="_x0000_s2516" type="#_x0000_t202" style="position:absolute;left:0;text-align:left;margin-left:470.35pt;margin-top:7.1pt;width:1in;height:16.8pt;z-index:251716608" filled="f" stroked="f">
            <v:textbox inset="1mm,0,1mm,0">
              <w:txbxContent>
                <w:p w:rsidR="00FA518A" w:rsidRDefault="00FA518A" w:rsidP="00FA518A">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(2)</w:t>
      </w:r>
      <w:r>
        <w:rPr>
          <w:rStyle w:val="default"/>
          <w:rFonts w:cs="FrankRuehl" w:hint="cs"/>
          <w:rtl/>
          <w:lang w:eastAsia="en-US"/>
        </w:rPr>
        <w:tab/>
      </w:r>
      <w:r w:rsidRPr="00FA518A">
        <w:rPr>
          <w:rStyle w:val="default"/>
          <w:rFonts w:cs="FrankRuehl" w:hint="cs"/>
          <w:rtl/>
          <w:lang w:eastAsia="en-US"/>
        </w:rPr>
        <w:t xml:space="preserve">דוח התאמה בין הנתונים הכספיים הנכללים בדוח כאמור בפסקה (1) ובין הנתונים הנכללים בדוח רווחי היתר (בסעיף זה </w:t>
      </w:r>
      <w:r w:rsidRPr="00FA518A">
        <w:rPr>
          <w:rStyle w:val="default"/>
          <w:rFonts w:cs="FrankRuehl"/>
          <w:rtl/>
          <w:lang w:eastAsia="en-US"/>
        </w:rPr>
        <w:t>–</w:t>
      </w:r>
      <w:r w:rsidRPr="00FA518A">
        <w:rPr>
          <w:rStyle w:val="default"/>
          <w:rFonts w:cs="FrankRuehl" w:hint="cs"/>
          <w:rtl/>
          <w:lang w:eastAsia="en-US"/>
        </w:rPr>
        <w:t xml:space="preserve"> דוח התאמה).</w:t>
      </w:r>
    </w:p>
    <w:p w:rsidR="00B65F86" w:rsidRDefault="00FA518A" w:rsidP="00FA518A">
      <w:pPr>
        <w:pStyle w:val="P00"/>
        <w:spacing w:before="72"/>
        <w:ind w:left="0" w:right="1134"/>
        <w:rPr>
          <w:rStyle w:val="default"/>
          <w:rFonts w:cs="FrankRuehl" w:hint="cs"/>
          <w:rtl/>
          <w:lang w:eastAsia="en-US"/>
        </w:rPr>
      </w:pPr>
      <w:r w:rsidRPr="00D21DF9">
        <w:rPr>
          <w:rStyle w:val="default"/>
          <w:rFonts w:cs="FrankRuehl" w:hint="cs"/>
          <w:rtl/>
          <w:lang w:eastAsia="en-US"/>
        </w:rPr>
        <w:pict>
          <v:shape id="_x0000_s2517" type="#_x0000_t202" style="position:absolute;left:0;text-align:left;margin-left:470.35pt;margin-top:7.1pt;width:1in;height:16.8pt;z-index:251717632" filled="f" stroked="f">
            <v:textbox inset="1mm,0,1mm,0">
              <w:txbxContent>
                <w:p w:rsidR="00FA518A" w:rsidRDefault="00FA518A" w:rsidP="00FA518A">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(ג)</w:t>
      </w:r>
      <w:r>
        <w:rPr>
          <w:rStyle w:val="default"/>
          <w:rFonts w:cs="FrankRuehl"/>
          <w:rtl/>
          <w:lang w:eastAsia="en-US"/>
        </w:rPr>
        <w:tab/>
      </w:r>
      <w:r w:rsidR="00FF4790">
        <w:rPr>
          <w:rStyle w:val="default"/>
          <w:rFonts w:cs="FrankRuehl" w:hint="cs"/>
          <w:rtl/>
          <w:lang w:eastAsia="en-US"/>
        </w:rPr>
        <w:t>היה הדוח הכספי הנפרד כאמור בסעיף קטן (ב)</w:t>
      </w:r>
      <w:r>
        <w:rPr>
          <w:rStyle w:val="default"/>
          <w:rFonts w:cs="FrankRuehl" w:hint="cs"/>
          <w:rtl/>
          <w:lang w:eastAsia="en-US"/>
        </w:rPr>
        <w:t>(1)</w:t>
      </w:r>
      <w:r w:rsidR="00FF4790">
        <w:rPr>
          <w:rStyle w:val="default"/>
          <w:rFonts w:cs="FrankRuehl" w:hint="cs"/>
          <w:rtl/>
          <w:lang w:eastAsia="en-US"/>
        </w:rPr>
        <w:t xml:space="preserve"> מוצג במטבע חוץ בהתאם לכללי החשבונאות המקובלים, יוצג דוח רווחי היתר באותו מטבע, ואולם הסך המתקבל במטבע חוץ של רווחי היתר, יתורגם לשקלים חדשים לפי השער היציג של אותו מטבע ביום האחרון של שנת המס.</w:t>
      </w:r>
    </w:p>
    <w:p w:rsidR="00FF4790" w:rsidRDefault="00FF4790" w:rsidP="0075248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דוח רווחי יתר מוגש לפקיד השומה בתוך 120 ימים מתום שנת המס שלגביה הוא מוגש, בטופס שקבע המנהל; פקיד השומה רשאי, אם הוכח להנחת דעתו שקיימת סיבה מספקת לכך, לדחות את הגשת הדוח, למועד שיקבע, ובלבד שמי שקיבל דחייה כאמור יגיש במועד הקבוע בסעיף קטן זה דוח משוער על רווחי היתר, שייערך לפי מיטב אומדנו.</w:t>
      </w:r>
    </w:p>
    <w:p w:rsidR="00FF4790" w:rsidRDefault="00FA518A" w:rsidP="00FA518A">
      <w:pPr>
        <w:pStyle w:val="P00"/>
        <w:spacing w:before="72"/>
        <w:ind w:left="0" w:right="1134"/>
        <w:rPr>
          <w:rStyle w:val="default"/>
          <w:rFonts w:cs="FrankRuehl" w:hint="cs"/>
          <w:rtl/>
          <w:lang w:eastAsia="en-US"/>
        </w:rPr>
      </w:pPr>
      <w:r w:rsidRPr="00D21DF9">
        <w:rPr>
          <w:rStyle w:val="default"/>
          <w:rFonts w:cs="FrankRuehl" w:hint="cs"/>
          <w:rtl/>
          <w:lang w:eastAsia="en-US"/>
        </w:rPr>
        <w:pict>
          <v:shape id="_x0000_s2518" type="#_x0000_t202" style="position:absolute;left:0;text-align:left;margin-left:470.35pt;margin-top:7.1pt;width:1in;height:16.8pt;z-index:251718656" filled="f" stroked="f">
            <v:textbox inset="1mm,0,1mm,0">
              <w:txbxContent>
                <w:p w:rsidR="00FA518A" w:rsidRDefault="00FA518A" w:rsidP="00FA518A">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(ה)</w:t>
      </w:r>
      <w:r>
        <w:rPr>
          <w:rStyle w:val="default"/>
          <w:rFonts w:cs="FrankRuehl"/>
          <w:rtl/>
          <w:lang w:eastAsia="en-US"/>
        </w:rPr>
        <w:tab/>
      </w:r>
      <w:r w:rsidR="00FF4790">
        <w:rPr>
          <w:rStyle w:val="default"/>
          <w:rFonts w:cs="FrankRuehl" w:hint="cs"/>
          <w:rtl/>
          <w:lang w:eastAsia="en-US"/>
        </w:rPr>
        <w:t xml:space="preserve">לא צירף בעל זכות לניצול משאב טבע את הדוח הכספי הנפרד </w:t>
      </w:r>
      <w:r w:rsidRPr="00FA518A">
        <w:rPr>
          <w:rStyle w:val="default"/>
          <w:rFonts w:cs="FrankRuehl" w:hint="cs"/>
          <w:rtl/>
          <w:lang w:eastAsia="en-US"/>
        </w:rPr>
        <w:t xml:space="preserve">או את דוח ההתאמה, כאמור בסעיף קטן (ב)(1) או (2) </w:t>
      </w:r>
      <w:r w:rsidR="00FF4790">
        <w:rPr>
          <w:rStyle w:val="default"/>
          <w:rFonts w:cs="FrankRuehl" w:hint="cs"/>
          <w:rtl/>
          <w:lang w:eastAsia="en-US"/>
        </w:rPr>
        <w:t>לדוח רווחי היתר, יראו אותו כמי שלא הגיש את דוח רווחי היתר.</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85" w:name="Rov178"/>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9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225 (</w:t>
      </w:r>
      <w:hyperlink r:id="rId9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140EF1" w:rsidRDefault="002D1A15" w:rsidP="00FF4790">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יד</w:t>
      </w:r>
    </w:p>
    <w:p w:rsidR="00825BFB" w:rsidRPr="00140EF1" w:rsidRDefault="00825BFB" w:rsidP="00825BFB">
      <w:pPr>
        <w:pStyle w:val="P00"/>
        <w:spacing w:before="0"/>
        <w:ind w:left="0" w:right="1134"/>
        <w:rPr>
          <w:rStyle w:val="default"/>
          <w:rFonts w:cs="FrankRuehl"/>
          <w:vanish/>
          <w:szCs w:val="20"/>
          <w:shd w:val="clear" w:color="auto" w:fill="FFFF99"/>
          <w:rtl/>
          <w:lang w:eastAsia="en-US"/>
        </w:rPr>
      </w:pPr>
    </w:p>
    <w:p w:rsidR="00825BFB" w:rsidRPr="00140EF1" w:rsidRDefault="00825BFB" w:rsidP="00825BFB">
      <w:pPr>
        <w:pStyle w:val="P00"/>
        <w:spacing w:before="0"/>
        <w:ind w:left="0"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18.11.2021</w:t>
      </w:r>
    </w:p>
    <w:p w:rsidR="00825BFB" w:rsidRPr="00140EF1" w:rsidRDefault="00825BFB" w:rsidP="00825BFB">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825BFB" w:rsidRPr="00140EF1" w:rsidRDefault="00825BFB" w:rsidP="00825BFB">
      <w:pPr>
        <w:pStyle w:val="P00"/>
        <w:spacing w:before="0"/>
        <w:ind w:left="0" w:right="1134"/>
        <w:rPr>
          <w:rStyle w:val="default"/>
          <w:rFonts w:ascii="FrankRuehl" w:hAnsi="FrankRuehl" w:cs="FrankRuehl"/>
          <w:vanish/>
          <w:szCs w:val="20"/>
          <w:shd w:val="clear" w:color="auto" w:fill="FFFF99"/>
          <w:rtl/>
          <w:lang w:eastAsia="en-US"/>
        </w:rPr>
      </w:pPr>
      <w:hyperlink r:id="rId96"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97"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825BFB" w:rsidRPr="00140EF1" w:rsidRDefault="00825BFB" w:rsidP="00825BFB">
      <w:pPr>
        <w:pStyle w:val="P00"/>
        <w:ind w:left="0" w:right="1134"/>
        <w:rPr>
          <w:rStyle w:val="default"/>
          <w:rFonts w:cs="FrankRuehl"/>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(ב)</w:t>
      </w:r>
      <w:r w:rsidRPr="00140EF1">
        <w:rPr>
          <w:rStyle w:val="default"/>
          <w:rFonts w:cs="FrankRuehl" w:hint="cs"/>
          <w:vanish/>
          <w:sz w:val="16"/>
          <w:szCs w:val="22"/>
          <w:shd w:val="clear" w:color="auto" w:fill="FFFF99"/>
          <w:rtl/>
          <w:lang w:eastAsia="en-US"/>
        </w:rPr>
        <w:tab/>
        <w:t xml:space="preserve">לדוח רווחי יתר יצרף בעל הזכות לניצול משאב טבע </w:t>
      </w:r>
      <w:r w:rsidRPr="00140EF1">
        <w:rPr>
          <w:rStyle w:val="default"/>
          <w:rFonts w:cs="FrankRuehl" w:hint="cs"/>
          <w:vanish/>
          <w:sz w:val="16"/>
          <w:szCs w:val="22"/>
          <w:u w:val="single"/>
          <w:shd w:val="clear" w:color="auto" w:fill="FFFF99"/>
          <w:rtl/>
          <w:lang w:eastAsia="en-US"/>
        </w:rPr>
        <w:t>את שני אלה:</w:t>
      </w:r>
    </w:p>
    <w:p w:rsidR="00825BFB" w:rsidRPr="00140EF1" w:rsidRDefault="00825BFB" w:rsidP="00825BFB">
      <w:pPr>
        <w:pStyle w:val="P00"/>
        <w:spacing w:before="0"/>
        <w:ind w:left="1021" w:right="1134"/>
        <w:rPr>
          <w:rStyle w:val="default"/>
          <w:rFonts w:cs="FrankRuehl"/>
          <w:vanish/>
          <w:sz w:val="16"/>
          <w:szCs w:val="22"/>
          <w:shd w:val="clear" w:color="auto" w:fill="FFFF99"/>
          <w:rtl/>
          <w:lang w:eastAsia="en-US"/>
        </w:rPr>
      </w:pPr>
      <w:r w:rsidRPr="00140EF1">
        <w:rPr>
          <w:rStyle w:val="default"/>
          <w:rFonts w:cs="FrankRuehl" w:hint="cs"/>
          <w:vanish/>
          <w:sz w:val="16"/>
          <w:szCs w:val="22"/>
          <w:u w:val="single"/>
          <w:shd w:val="clear" w:color="auto" w:fill="FFFF99"/>
          <w:rtl/>
          <w:lang w:eastAsia="en-US"/>
        </w:rPr>
        <w:t>(1)</w:t>
      </w: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shd w:val="clear" w:color="auto" w:fill="FFFF99"/>
          <w:rtl/>
          <w:lang w:eastAsia="en-US"/>
        </w:rPr>
        <w:t>דוח המשמש בסיס להכנת דוח רווחי היתר, המפרט את נתוניו הכספיים והכולל דוח על המצב הכספי, דוח על רווח או הפסד, דוח על שינויים בהון העצמי, דוח על תזרימי מזומנים וכן ביאורים; דוח כאמור יהיה דוח כספי נפרד (סולו) הערוך לפי כללי החשבונאות המקובלים ומבוקר בידי רואה חשבון;</w:t>
      </w:r>
    </w:p>
    <w:p w:rsidR="00825BFB" w:rsidRPr="00140EF1" w:rsidRDefault="00825BFB" w:rsidP="00825BFB">
      <w:pPr>
        <w:pStyle w:val="P00"/>
        <w:spacing w:before="0"/>
        <w:ind w:left="1021" w:right="1134"/>
        <w:rPr>
          <w:rStyle w:val="default"/>
          <w:rFonts w:cs="FrankRuehl" w:hint="cs"/>
          <w:vanish/>
          <w:sz w:val="16"/>
          <w:szCs w:val="22"/>
          <w:shd w:val="clear" w:color="auto" w:fill="FFFF99"/>
          <w:rtl/>
          <w:lang w:eastAsia="en-US"/>
        </w:rPr>
      </w:pPr>
      <w:r w:rsidRPr="00140EF1">
        <w:rPr>
          <w:rStyle w:val="default"/>
          <w:rFonts w:cs="FrankRuehl" w:hint="cs"/>
          <w:vanish/>
          <w:sz w:val="16"/>
          <w:szCs w:val="22"/>
          <w:u w:val="single"/>
          <w:shd w:val="clear" w:color="auto" w:fill="FFFF99"/>
          <w:rtl/>
          <w:lang w:eastAsia="en-US"/>
        </w:rPr>
        <w:t>(2)</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 xml:space="preserve">דוח התאמה בין הנתונים הכספיים הנכללים בדוח כאמור בפסקה (1) ובין הנתונים הנכללים בדוח רווחי היתר (בסעיף זה </w:t>
      </w:r>
      <w:r w:rsidRPr="00140EF1">
        <w:rPr>
          <w:rStyle w:val="default"/>
          <w:rFonts w:cs="FrankRuehl"/>
          <w:vanish/>
          <w:sz w:val="16"/>
          <w:szCs w:val="22"/>
          <w:u w:val="single"/>
          <w:shd w:val="clear" w:color="auto" w:fill="FFFF99"/>
          <w:rtl/>
          <w:lang w:eastAsia="en-US"/>
        </w:rPr>
        <w:t>–</w:t>
      </w:r>
      <w:r w:rsidRPr="00140EF1">
        <w:rPr>
          <w:rStyle w:val="default"/>
          <w:rFonts w:cs="FrankRuehl" w:hint="cs"/>
          <w:vanish/>
          <w:sz w:val="16"/>
          <w:szCs w:val="22"/>
          <w:u w:val="single"/>
          <w:shd w:val="clear" w:color="auto" w:fill="FFFF99"/>
          <w:rtl/>
          <w:lang w:eastAsia="en-US"/>
        </w:rPr>
        <w:t xml:space="preserve"> דוח התאמה).</w:t>
      </w:r>
    </w:p>
    <w:p w:rsidR="00825BFB" w:rsidRPr="00140EF1" w:rsidRDefault="00825BFB" w:rsidP="00825BFB">
      <w:pPr>
        <w:pStyle w:val="P00"/>
        <w:spacing w:before="0"/>
        <w:ind w:left="0" w:right="1134"/>
        <w:rPr>
          <w:rStyle w:val="default"/>
          <w:rFonts w:cs="FrankRuehl" w:hint="cs"/>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(ג)</w:t>
      </w:r>
      <w:r w:rsidRPr="00140EF1">
        <w:rPr>
          <w:rStyle w:val="default"/>
          <w:rFonts w:cs="FrankRuehl" w:hint="cs"/>
          <w:vanish/>
          <w:sz w:val="16"/>
          <w:szCs w:val="22"/>
          <w:shd w:val="clear" w:color="auto" w:fill="FFFF99"/>
          <w:rtl/>
          <w:lang w:eastAsia="en-US"/>
        </w:rPr>
        <w:tab/>
        <w:t xml:space="preserve">היה הדוח הכספי הנפרד כאמור </w:t>
      </w:r>
      <w:r w:rsidRPr="00140EF1">
        <w:rPr>
          <w:rStyle w:val="default"/>
          <w:rFonts w:cs="FrankRuehl" w:hint="cs"/>
          <w:strike/>
          <w:vanish/>
          <w:sz w:val="16"/>
          <w:szCs w:val="22"/>
          <w:shd w:val="clear" w:color="auto" w:fill="FFFF99"/>
          <w:rtl/>
          <w:lang w:eastAsia="en-US"/>
        </w:rPr>
        <w:t>בסעיף קטן (ב)</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vanish/>
          <w:sz w:val="16"/>
          <w:szCs w:val="22"/>
          <w:u w:val="single"/>
          <w:shd w:val="clear" w:color="auto" w:fill="FFFF99"/>
          <w:rtl/>
          <w:lang w:eastAsia="en-US"/>
        </w:rPr>
        <w:t>בסעיף קטן (ב)(1)</w:t>
      </w:r>
      <w:r w:rsidRPr="00140EF1">
        <w:rPr>
          <w:rStyle w:val="default"/>
          <w:rFonts w:cs="FrankRuehl" w:hint="cs"/>
          <w:vanish/>
          <w:sz w:val="16"/>
          <w:szCs w:val="22"/>
          <w:shd w:val="clear" w:color="auto" w:fill="FFFF99"/>
          <w:rtl/>
          <w:lang w:eastAsia="en-US"/>
        </w:rPr>
        <w:t xml:space="preserve"> מוצג במטבע חוץ בהתאם לכללי החשבונאות המקובלים, יוצג דוח רווחי היתר באותו מטבע, ואולם הסך המתקבל במטבע חוץ של רווחי היתר, יתורגם לשקלים חדשים לפי השער היציג של אותו מטבע ביום האחרון של שנת המס.</w:t>
      </w:r>
    </w:p>
    <w:p w:rsidR="00825BFB" w:rsidRPr="00140EF1" w:rsidRDefault="00825BFB" w:rsidP="00825BFB">
      <w:pPr>
        <w:pStyle w:val="P00"/>
        <w:spacing w:before="0"/>
        <w:ind w:left="0" w:right="1134"/>
        <w:rPr>
          <w:rStyle w:val="default"/>
          <w:rFonts w:cs="FrankRuehl" w:hint="cs"/>
          <w:vanish/>
          <w:sz w:val="16"/>
          <w:szCs w:val="22"/>
          <w:shd w:val="clear" w:color="auto" w:fill="FFFF99"/>
          <w:rtl/>
          <w:lang w:eastAsia="en-US"/>
        </w:rPr>
      </w:pPr>
      <w:r w:rsidRPr="00140EF1">
        <w:rPr>
          <w:rStyle w:val="default"/>
          <w:rFonts w:cs="FrankRuehl" w:hint="cs"/>
          <w:vanish/>
          <w:sz w:val="16"/>
          <w:szCs w:val="22"/>
          <w:shd w:val="clear" w:color="auto" w:fill="FFFF99"/>
          <w:rtl/>
          <w:lang w:eastAsia="en-US"/>
        </w:rPr>
        <w:tab/>
        <w:t>(ד)</w:t>
      </w:r>
      <w:r w:rsidRPr="00140EF1">
        <w:rPr>
          <w:rStyle w:val="default"/>
          <w:rFonts w:cs="FrankRuehl" w:hint="cs"/>
          <w:vanish/>
          <w:sz w:val="16"/>
          <w:szCs w:val="22"/>
          <w:shd w:val="clear" w:color="auto" w:fill="FFFF99"/>
          <w:rtl/>
          <w:lang w:eastAsia="en-US"/>
        </w:rPr>
        <w:tab/>
        <w:t>דוח רווחי יתר מוגש לפקיד השומה בתוך 120 ימים מתום שנת המס שלגביה הוא מוגש, בטופס שקבע המנהל; פקיד השומה רשאי, אם הוכח להנחת דעתו שקיימת סיבה מספקת לכך, לדחות את הגשת הדוח, למועד שיקבע, ובלבד שמי שקיבל דחייה כאמור יגיש במועד הקבוע בסעיף קטן זה דוח משוער על רווחי היתר, שייערך לפי מיטב אומדנו.</w:t>
      </w:r>
    </w:p>
    <w:p w:rsidR="00825BFB" w:rsidRPr="00FA518A" w:rsidRDefault="00825BFB" w:rsidP="00FA518A">
      <w:pPr>
        <w:pStyle w:val="P00"/>
        <w:spacing w:before="0"/>
        <w:ind w:left="0" w:right="1134"/>
        <w:rPr>
          <w:rStyle w:val="default"/>
          <w:rFonts w:cs="FrankRuehl" w:hint="cs"/>
          <w:sz w:val="2"/>
          <w:szCs w:val="2"/>
          <w:rtl/>
          <w:lang w:eastAsia="en-US"/>
        </w:rPr>
      </w:pPr>
      <w:r w:rsidRPr="00140EF1">
        <w:rPr>
          <w:rStyle w:val="default"/>
          <w:rFonts w:cs="FrankRuehl" w:hint="cs"/>
          <w:vanish/>
          <w:sz w:val="16"/>
          <w:szCs w:val="22"/>
          <w:shd w:val="clear" w:color="auto" w:fill="FFFF99"/>
          <w:rtl/>
          <w:lang w:eastAsia="en-US"/>
        </w:rPr>
        <w:tab/>
        <w:t>(ה)</w:t>
      </w:r>
      <w:r w:rsidRPr="00140EF1">
        <w:rPr>
          <w:rStyle w:val="default"/>
          <w:rFonts w:cs="FrankRuehl" w:hint="cs"/>
          <w:vanish/>
          <w:sz w:val="16"/>
          <w:szCs w:val="22"/>
          <w:shd w:val="clear" w:color="auto" w:fill="FFFF99"/>
          <w:rtl/>
          <w:lang w:eastAsia="en-US"/>
        </w:rPr>
        <w:tab/>
        <w:t xml:space="preserve">לא צירף בעל זכות לניצול משאב טבע את הדוח הכספי הנפרד </w:t>
      </w:r>
      <w:r w:rsidRPr="00140EF1">
        <w:rPr>
          <w:rStyle w:val="default"/>
          <w:rFonts w:cs="FrankRuehl" w:hint="cs"/>
          <w:strike/>
          <w:vanish/>
          <w:sz w:val="16"/>
          <w:szCs w:val="22"/>
          <w:shd w:val="clear" w:color="auto" w:fill="FFFF99"/>
          <w:rtl/>
          <w:lang w:eastAsia="en-US"/>
        </w:rPr>
        <w:t>כאמור בסעיף קטן (ב)</w:t>
      </w:r>
      <w:r w:rsidRPr="00140EF1">
        <w:rPr>
          <w:rStyle w:val="default"/>
          <w:rFonts w:cs="FrankRuehl" w:hint="cs"/>
          <w:vanish/>
          <w:sz w:val="16"/>
          <w:szCs w:val="22"/>
          <w:shd w:val="clear" w:color="auto" w:fill="FFFF99"/>
          <w:rtl/>
          <w:lang w:eastAsia="en-US"/>
        </w:rPr>
        <w:t xml:space="preserve"> </w:t>
      </w:r>
      <w:r w:rsidRPr="00140EF1">
        <w:rPr>
          <w:rStyle w:val="default"/>
          <w:rFonts w:cs="FrankRuehl" w:hint="cs"/>
          <w:vanish/>
          <w:sz w:val="16"/>
          <w:szCs w:val="22"/>
          <w:u w:val="single"/>
          <w:shd w:val="clear" w:color="auto" w:fill="FFFF99"/>
          <w:rtl/>
          <w:lang w:eastAsia="en-US"/>
        </w:rPr>
        <w:t>או את דוח ההתאמה, כאמור בסעיף קטן (ב)(1) או (2)</w:t>
      </w:r>
      <w:r w:rsidRPr="00140EF1">
        <w:rPr>
          <w:rStyle w:val="default"/>
          <w:rFonts w:cs="FrankRuehl" w:hint="cs"/>
          <w:vanish/>
          <w:sz w:val="16"/>
          <w:szCs w:val="22"/>
          <w:shd w:val="clear" w:color="auto" w:fill="FFFF99"/>
          <w:rtl/>
          <w:lang w:eastAsia="en-US"/>
        </w:rPr>
        <w:t xml:space="preserve"> לדוח רווחי היתר, יראו אותו כמי שלא הגיש את דוח רווחי היתר.</w:t>
      </w:r>
      <w:bookmarkEnd w:id="85"/>
    </w:p>
    <w:p w:rsidR="002D1A15" w:rsidRDefault="002D1A15" w:rsidP="00FF4790">
      <w:pPr>
        <w:pStyle w:val="P00"/>
        <w:spacing w:before="72"/>
        <w:ind w:left="0" w:right="1134"/>
        <w:rPr>
          <w:rStyle w:val="default"/>
          <w:rFonts w:cs="FrankRuehl" w:hint="cs"/>
          <w:rtl/>
          <w:lang w:eastAsia="en-US"/>
        </w:rPr>
      </w:pPr>
      <w:bookmarkStart w:id="86" w:name="Seif69"/>
      <w:bookmarkEnd w:id="86"/>
      <w:r>
        <w:rPr>
          <w:lang w:val="he-IL"/>
        </w:rPr>
        <w:pict>
          <v:rect id="_x0000_s2433" style="position:absolute;left:0;text-align:left;margin-left:464.35pt;margin-top:7.1pt;width:75.05pt;height:27.15pt;z-index:251675648" o:allowincell="f" filled="f" stroked="f" strokecolor="lime" strokeweight=".25pt">
            <v:textbox style="mso-next-textbox:#_x0000_s2433"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שומת ההיטל</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טו</w:t>
      </w:r>
      <w:r>
        <w:rPr>
          <w:rStyle w:val="default"/>
          <w:rFonts w:cs="FrankRuehl"/>
          <w:rtl/>
          <w:lang w:eastAsia="en-US"/>
        </w:rPr>
        <w:t>.</w:t>
      </w:r>
      <w:r>
        <w:rPr>
          <w:rStyle w:val="default"/>
          <w:rFonts w:cs="FrankRuehl"/>
          <w:rtl/>
          <w:lang w:eastAsia="en-US"/>
        </w:rPr>
        <w:tab/>
      </w:r>
      <w:r w:rsidR="00FF4790">
        <w:rPr>
          <w:rStyle w:val="default"/>
          <w:rFonts w:cs="FrankRuehl" w:hint="cs"/>
          <w:rtl/>
          <w:lang w:eastAsia="en-US"/>
        </w:rPr>
        <w:t>(א)</w:t>
      </w:r>
      <w:r w:rsidR="00FF4790">
        <w:rPr>
          <w:rStyle w:val="default"/>
          <w:rFonts w:cs="FrankRuehl" w:hint="cs"/>
          <w:rtl/>
          <w:lang w:eastAsia="en-US"/>
        </w:rPr>
        <w:tab/>
        <w:t>מסר בעל זכות לניצול משאב טבע דוח רווחי יתר לפי הוראות סעיף 20יד, יראו את הדוח כשומה עצמית לעניין רווחי היתר; פקיד השומה ישלח לבעל הזכות הודעה בדבר סכום ההיטל שהוא חייב בו על פי השומה העצמית.</w:t>
      </w:r>
    </w:p>
    <w:p w:rsidR="00FF4790" w:rsidRDefault="00FF4790" w:rsidP="00FF479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בתוך התקופה הקבועה בסעיף 145(א)(2) לפקודה מתום שנת המס שבה נמסר לו דוח רווחי יתר, רשאי פקיד השומה לעשות אחת מאלה:</w:t>
      </w:r>
    </w:p>
    <w:p w:rsidR="00FF4790" w:rsidRDefault="00FF4790" w:rsidP="00FF479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לאשר את השומה העצמית;</w:t>
      </w:r>
    </w:p>
    <w:p w:rsidR="00FF4790" w:rsidRDefault="00FF4790" w:rsidP="00FF479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לקבוע לפי מיטב שפיטתו את רווחי היתר של בעל הזכות לניצול משאב הטבע בשנת המס ואת היטל רווחי היתר החל לגביו, אם יש לו טעמים סבירים להניח שהדוח אינו נכון; שומה לפי פסקה זו יכול שתיעשה בהתאם להסכם שנערך עם בעל הזכות.</w:t>
      </w:r>
    </w:p>
    <w:p w:rsidR="00FF4790" w:rsidRDefault="00FF4790" w:rsidP="00FF479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הוגש דוח רווחי יתר לגבי שנת מס כלשהי, רשאי פקיד השומה לקבוע את רווחי היתר של בעל זכות לניצול משאב טבע באותה שנה לפי מיטב שפיטתו ולקבוע את היטל רווחי היתר החל לגביו, בהתאם.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87" w:name="Rov100"/>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9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226 (</w:t>
      </w:r>
      <w:hyperlink r:id="rId9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FF4790" w:rsidRDefault="002D1A15" w:rsidP="00FF4790">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טו</w:t>
      </w:r>
      <w:bookmarkEnd w:id="87"/>
    </w:p>
    <w:p w:rsidR="002D1A15" w:rsidRDefault="002D1A15" w:rsidP="00FF4790">
      <w:pPr>
        <w:pStyle w:val="P00"/>
        <w:spacing w:before="72"/>
        <w:ind w:left="0" w:right="1134"/>
        <w:rPr>
          <w:rStyle w:val="default"/>
          <w:rFonts w:cs="FrankRuehl" w:hint="cs"/>
          <w:rtl/>
          <w:lang w:eastAsia="en-US"/>
        </w:rPr>
      </w:pPr>
      <w:bookmarkStart w:id="88" w:name="Seif70"/>
      <w:bookmarkEnd w:id="88"/>
      <w:r>
        <w:rPr>
          <w:lang w:val="he-IL"/>
        </w:rPr>
        <w:pict>
          <v:rect id="_x0000_s2434" style="position:absolute;left:0;text-align:left;margin-left:464.35pt;margin-top:7.1pt;width:75.05pt;height:34.65pt;z-index:251676672" o:allowincell="f" filled="f" stroked="f" strokecolor="lime" strokeweight=".25pt">
            <v:textbox style="mso-next-textbox:#_x0000_s2434"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השגה לפני פקיד שומה</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טז</w:t>
      </w:r>
      <w:r>
        <w:rPr>
          <w:rStyle w:val="default"/>
          <w:rFonts w:cs="FrankRuehl"/>
          <w:rtl/>
          <w:lang w:eastAsia="en-US"/>
        </w:rPr>
        <w:t>.</w:t>
      </w:r>
      <w:r>
        <w:rPr>
          <w:rStyle w:val="default"/>
          <w:rFonts w:cs="FrankRuehl"/>
          <w:rtl/>
          <w:lang w:eastAsia="en-US"/>
        </w:rPr>
        <w:tab/>
      </w:r>
      <w:r w:rsidR="00FF4790">
        <w:rPr>
          <w:rStyle w:val="default"/>
          <w:rFonts w:cs="FrankRuehl" w:hint="cs"/>
          <w:rtl/>
          <w:lang w:eastAsia="en-US"/>
        </w:rPr>
        <w:t>(א)</w:t>
      </w:r>
      <w:r w:rsidR="00FF4790">
        <w:rPr>
          <w:rStyle w:val="default"/>
          <w:rFonts w:cs="FrankRuehl" w:hint="cs"/>
          <w:rtl/>
          <w:lang w:eastAsia="en-US"/>
        </w:rPr>
        <w:tab/>
        <w:t xml:space="preserve">קבע פקיד שומה, לפי מיטב שפיטתו, את רווחי היתר של בעל זכות לניצול משאב טבע בשנת המס או את היטל רווחי היתר החל לגביו, לפי הוראות סעיף 20טו(ב)(2) או (ג) (בפרק זה </w:t>
      </w:r>
      <w:r w:rsidR="00FF4790">
        <w:rPr>
          <w:rStyle w:val="default"/>
          <w:rFonts w:cs="FrankRuehl"/>
          <w:rtl/>
          <w:lang w:eastAsia="en-US"/>
        </w:rPr>
        <w:t>–</w:t>
      </w:r>
      <w:r w:rsidR="00FF4790">
        <w:rPr>
          <w:rStyle w:val="default"/>
          <w:rFonts w:cs="FrankRuehl" w:hint="cs"/>
          <w:rtl/>
          <w:lang w:eastAsia="en-US"/>
        </w:rPr>
        <w:t xml:space="preserve"> הודעת שומה לפי מיטב השפיטה), רשאי בעל הזכות לבקש מפקיד השומה, בהודעת השגה מנומקת בכתב, לחזור ולשנות את השומה, בתוך 30 ימים מיום המצאת הודעת השומה לפי מיטב השפיטה; לעניין זה יראו כהשגה על שומה לפי מיטב השפיטה לפי סעיף 20טו(ג), רק דוח רווחי יתר שיוגש לגביה.</w:t>
      </w:r>
    </w:p>
    <w:p w:rsidR="00FF4790" w:rsidRDefault="00FF4790" w:rsidP="00FF479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מי שערך את שומת היטל רווחי היתר לא ידון בהשגה עליה.</w:t>
      </w:r>
    </w:p>
    <w:p w:rsidR="00FF4790" w:rsidRDefault="00FF4790" w:rsidP="00FF479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EB6922">
        <w:rPr>
          <w:rStyle w:val="default"/>
          <w:rFonts w:cs="FrankRuehl" w:hint="cs"/>
          <w:rtl/>
          <w:lang w:eastAsia="en-US"/>
        </w:rPr>
        <w:t>קיבל פקיד השומה הודעת השגה לפי הוראות סעיף קטן (א), רשאי הוא לדרוש מהמשיג למסור לו את כל הפרטים הנראים לו דרושים לעניין רווחי היתר של בעל הזכות לניצול משאב טבע והיטל רווחי יתר החל לגביו, ויחולו לעניין זה הוראות סעיף 151 לפקודה, בשינויים המחויבים.</w:t>
      </w:r>
    </w:p>
    <w:p w:rsidR="00EB6922" w:rsidRDefault="00EB6922" w:rsidP="00FF479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בתוך התקופה האמורה בסעיף 152(ג) לפקודה יחליט פקיד השומה על קבלת ההשגה או על דחייתה, כולה או חלקה, בהודעה מנומקת, ורשאי הוא לערוך הסכם לעניין זה עם בעל הזכות לניצול משאב הטבע; דחה פקיד השומה את ההשגה, כולה או חלקה, יקבע בצו שבכתב את רווחי היתר של בעל הזכות לניצול משאב הטבע בשנת המס, או את היטל רווחי היתר החל לגביו, ורשאי הוא להגדיל את הרכיבים, הרווחים או ההיטל מעבר לסכומים שקבע בהודעת השומה לפי מיטב השפיטה.</w:t>
      </w:r>
    </w:p>
    <w:p w:rsidR="00EB6922" w:rsidRDefault="00EB6922" w:rsidP="00FF479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E06E1C">
        <w:rPr>
          <w:rStyle w:val="default"/>
          <w:rFonts w:cs="FrankRuehl" w:hint="cs"/>
          <w:rtl/>
          <w:lang w:eastAsia="en-US"/>
        </w:rPr>
        <w:t>לא השתמש פקיד השומה בסמכויותיו לפי סעיף זה בתוך התקופה כאמור בסעיף קטן (ד), יראו את ההשגה כאילו התקבלה.</w:t>
      </w:r>
    </w:p>
    <w:p w:rsidR="00E06E1C" w:rsidRDefault="00E06E1C" w:rsidP="00FF4790">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על החלטת פקיד השומה בהשגה לפי הוראות סעיף קטן (ד), רשאי בעל זכות לניצול משאב טבע לערער, ויחולו לעניין ערעור כאמור הוראות סעיפים 153 עד 158 לפקודה, בשינויים המחויבים.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89" w:name="Rov101"/>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0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226 (</w:t>
      </w:r>
      <w:hyperlink r:id="rId10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E06E1C" w:rsidRDefault="002D1A15" w:rsidP="00E06E1C">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טז</w:t>
      </w:r>
      <w:bookmarkEnd w:id="89"/>
    </w:p>
    <w:p w:rsidR="002D1A15" w:rsidRDefault="002D1A15" w:rsidP="00E06E1C">
      <w:pPr>
        <w:pStyle w:val="P00"/>
        <w:spacing w:before="72"/>
        <w:ind w:left="0" w:right="1134"/>
        <w:rPr>
          <w:rStyle w:val="default"/>
          <w:rFonts w:cs="FrankRuehl" w:hint="cs"/>
          <w:rtl/>
          <w:lang w:eastAsia="en-US"/>
        </w:rPr>
      </w:pPr>
      <w:bookmarkStart w:id="90" w:name="Seif71"/>
      <w:bookmarkEnd w:id="90"/>
      <w:r>
        <w:rPr>
          <w:lang w:val="he-IL"/>
        </w:rPr>
        <w:pict>
          <v:rect id="_x0000_s2435" style="position:absolute;left:0;text-align:left;margin-left:464.35pt;margin-top:7.1pt;width:75.05pt;height:35.7pt;z-index:251677696" o:allowincell="f" filled="f" stroked="f" strokecolor="lime" strokeweight=".25pt">
            <v:textbox style="mso-next-textbox:#_x0000_s2435"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סמכות המנהל לעיין בשומה ולתקנה</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יז</w:t>
      </w:r>
      <w:r>
        <w:rPr>
          <w:rStyle w:val="default"/>
          <w:rFonts w:cs="FrankRuehl"/>
          <w:rtl/>
          <w:lang w:eastAsia="en-US"/>
        </w:rPr>
        <w:t>.</w:t>
      </w:r>
      <w:r>
        <w:rPr>
          <w:rStyle w:val="default"/>
          <w:rFonts w:cs="FrankRuehl"/>
          <w:rtl/>
          <w:lang w:eastAsia="en-US"/>
        </w:rPr>
        <w:tab/>
      </w:r>
      <w:r w:rsidR="00E06E1C">
        <w:rPr>
          <w:rStyle w:val="default"/>
          <w:rFonts w:cs="FrankRuehl" w:hint="cs"/>
          <w:rtl/>
          <w:lang w:eastAsia="en-US"/>
        </w:rPr>
        <w:t>הוראות סעיף 147 לפקודה יחולו, בשינויים המחויבים, על שומה לפי פרק זה.</w:t>
      </w:r>
    </w:p>
    <w:p w:rsidR="00E06E1C" w:rsidRPr="00140EF1" w:rsidRDefault="00E06E1C" w:rsidP="00E06E1C">
      <w:pPr>
        <w:pStyle w:val="P00"/>
        <w:spacing w:before="0"/>
        <w:ind w:left="0" w:right="1134"/>
        <w:rPr>
          <w:rStyle w:val="default"/>
          <w:rFonts w:cs="FrankRuehl" w:hint="cs"/>
          <w:vanish/>
          <w:color w:val="FF0000"/>
          <w:szCs w:val="20"/>
          <w:shd w:val="clear" w:color="auto" w:fill="FFFF99"/>
          <w:rtl/>
          <w:lang w:eastAsia="en-US"/>
        </w:rPr>
      </w:pPr>
      <w:bookmarkStart w:id="91" w:name="Rov102"/>
      <w:r w:rsidRPr="00140EF1">
        <w:rPr>
          <w:rStyle w:val="default"/>
          <w:rFonts w:cs="FrankRuehl" w:hint="cs"/>
          <w:vanish/>
          <w:color w:val="FF0000"/>
          <w:szCs w:val="20"/>
          <w:shd w:val="clear" w:color="auto" w:fill="FFFF99"/>
          <w:rtl/>
          <w:lang w:eastAsia="en-US"/>
        </w:rPr>
        <w:t>מיום 1.1.2016</w:t>
      </w:r>
    </w:p>
    <w:p w:rsidR="00E06E1C" w:rsidRPr="00140EF1" w:rsidRDefault="00E06E1C" w:rsidP="00E06E1C">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E06E1C" w:rsidRPr="00140EF1" w:rsidRDefault="00E06E1C" w:rsidP="00E06E1C">
      <w:pPr>
        <w:pStyle w:val="P00"/>
        <w:spacing w:before="0"/>
        <w:ind w:left="0" w:right="1134"/>
        <w:rPr>
          <w:rStyle w:val="default"/>
          <w:rFonts w:cs="FrankRuehl" w:hint="cs"/>
          <w:vanish/>
          <w:szCs w:val="20"/>
          <w:shd w:val="clear" w:color="auto" w:fill="FFFF99"/>
          <w:rtl/>
          <w:lang w:eastAsia="en-US"/>
        </w:rPr>
      </w:pPr>
      <w:hyperlink r:id="rId10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227 (</w:t>
      </w:r>
      <w:hyperlink r:id="rId10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E06E1C" w:rsidRPr="00E06E1C" w:rsidRDefault="00E06E1C" w:rsidP="00E06E1C">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20יז</w:t>
      </w:r>
      <w:bookmarkEnd w:id="91"/>
    </w:p>
    <w:p w:rsidR="00E06E1C" w:rsidRDefault="00E06E1C" w:rsidP="00E06E1C">
      <w:pPr>
        <w:pStyle w:val="P00"/>
        <w:spacing w:before="72"/>
        <w:ind w:left="0" w:right="1134"/>
        <w:rPr>
          <w:rStyle w:val="default"/>
          <w:rFonts w:cs="FrankRuehl" w:hint="cs"/>
          <w:rtl/>
          <w:lang w:eastAsia="en-US"/>
        </w:rPr>
      </w:pPr>
    </w:p>
    <w:p w:rsidR="002D1A15" w:rsidRDefault="002D1A15" w:rsidP="00E06E1C">
      <w:pPr>
        <w:pStyle w:val="P00"/>
        <w:spacing w:before="72"/>
        <w:ind w:left="0" w:right="1134"/>
        <w:rPr>
          <w:rStyle w:val="default"/>
          <w:rFonts w:cs="FrankRuehl" w:hint="cs"/>
          <w:rtl/>
          <w:lang w:eastAsia="en-US"/>
        </w:rPr>
      </w:pPr>
      <w:bookmarkStart w:id="92" w:name="Seif72"/>
      <w:bookmarkEnd w:id="92"/>
      <w:r>
        <w:rPr>
          <w:lang w:val="he-IL"/>
        </w:rPr>
        <w:pict>
          <v:rect id="_x0000_s2436" style="position:absolute;left:0;text-align:left;margin-left:464.35pt;margin-top:7.1pt;width:75.05pt;height:37.4pt;z-index:251678720" o:allowincell="f" filled="f" stroked="f" strokecolor="lime" strokeweight=".25pt">
            <v:textbox style="mso-next-textbox:#_x0000_s2436"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שמיעת טענות ומתן נימוקים</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יח</w:t>
      </w:r>
      <w:r>
        <w:rPr>
          <w:rStyle w:val="default"/>
          <w:rFonts w:cs="FrankRuehl"/>
          <w:rtl/>
          <w:lang w:eastAsia="en-US"/>
        </w:rPr>
        <w:t>.</w:t>
      </w:r>
      <w:r>
        <w:rPr>
          <w:rStyle w:val="default"/>
          <w:rFonts w:cs="FrankRuehl"/>
          <w:rtl/>
          <w:lang w:eastAsia="en-US"/>
        </w:rPr>
        <w:tab/>
      </w:r>
      <w:r w:rsidR="00E06E1C">
        <w:rPr>
          <w:rStyle w:val="default"/>
          <w:rFonts w:cs="FrankRuehl" w:hint="cs"/>
          <w:rtl/>
          <w:lang w:eastAsia="en-US"/>
        </w:rPr>
        <w:t>(א)</w:t>
      </w:r>
      <w:r w:rsidR="00E06E1C">
        <w:rPr>
          <w:rStyle w:val="default"/>
          <w:rFonts w:cs="FrankRuehl" w:hint="cs"/>
          <w:rtl/>
          <w:lang w:eastAsia="en-US"/>
        </w:rPr>
        <w:tab/>
        <w:t>לא תיעשה שומה לפי מיטב השפיטה על פי סעיף 20טו ולא יינתן צו לפי סעיף 20טז(ד), בלי שניתנה לבעל זכות לניצול משאב טבע הזדמנות סבירה להשמיע את טענותיו.</w:t>
      </w:r>
    </w:p>
    <w:p w:rsidR="00E06E1C" w:rsidRDefault="00E06E1C" w:rsidP="00E06E1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בהודעה על שומה או בצו כאמור בסעיף קטן (א), יפרט פקיד השומה, נוסף על הנימוקים לאי-קבלת הדוח או ההשגה, גם את הדרך שלפיה נעשתה השומה.</w:t>
      </w:r>
    </w:p>
    <w:p w:rsidR="00E06E1C" w:rsidRDefault="00E06E1C" w:rsidP="00E06E1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האמור בסעיפים קטנים (א) ו-(ב) לא יחול אם בעל הזכות לניצול משאב טבע לא הגיש דוח רווחי יתר.</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93" w:name="Rov103"/>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0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227 (</w:t>
      </w:r>
      <w:hyperlink r:id="rId10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E06E1C" w:rsidRDefault="002D1A15" w:rsidP="00E06E1C">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יח</w:t>
      </w:r>
      <w:bookmarkEnd w:id="93"/>
    </w:p>
    <w:p w:rsidR="002D1A15" w:rsidRDefault="002D1A15" w:rsidP="004E3939">
      <w:pPr>
        <w:pStyle w:val="P00"/>
        <w:spacing w:before="72"/>
        <w:ind w:left="0" w:right="1134"/>
        <w:rPr>
          <w:rStyle w:val="default"/>
          <w:rFonts w:cs="FrankRuehl" w:hint="cs"/>
          <w:rtl/>
          <w:lang w:eastAsia="en-US"/>
        </w:rPr>
      </w:pPr>
      <w:bookmarkStart w:id="94" w:name="Seif73"/>
      <w:bookmarkEnd w:id="94"/>
      <w:r>
        <w:rPr>
          <w:lang w:val="he-IL"/>
        </w:rPr>
        <w:pict>
          <v:rect id="_x0000_s2437" style="position:absolute;left:0;text-align:left;margin-left:464.35pt;margin-top:7.1pt;width:75.05pt;height:33.85pt;z-index:251679744" o:allowincell="f" filled="f" stroked="f" strokecolor="lime" strokeweight=".25pt">
            <v:textbox style="mso-next-textbox:#_x0000_s2437"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החזר היטל רווחי יתר בעקבות דוח</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יט</w:t>
      </w:r>
      <w:r>
        <w:rPr>
          <w:rStyle w:val="default"/>
          <w:rFonts w:cs="FrankRuehl"/>
          <w:rtl/>
          <w:lang w:eastAsia="en-US"/>
        </w:rPr>
        <w:t>.</w:t>
      </w:r>
      <w:r>
        <w:rPr>
          <w:rStyle w:val="default"/>
          <w:rFonts w:cs="FrankRuehl"/>
          <w:rtl/>
          <w:lang w:eastAsia="en-US"/>
        </w:rPr>
        <w:tab/>
      </w:r>
      <w:r w:rsidR="004E3939">
        <w:rPr>
          <w:rStyle w:val="default"/>
          <w:rFonts w:cs="FrankRuehl" w:hint="cs"/>
          <w:rtl/>
          <w:lang w:eastAsia="en-US"/>
        </w:rPr>
        <w:t>שולם היטל רווחי יתר, יתר על הסכום הנובע מהדוח לפי סעיף 20יד, תוחזר היתרה לבעל הזכות לניצול משאב טבע ששילם את ההיטל, ויחולו לעניין זה הוראות סעיף 159א לפקודה, בשינויים המחויבים.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95" w:name="Rov104"/>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0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227 (</w:t>
      </w:r>
      <w:hyperlink r:id="rId10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4E3939" w:rsidRDefault="002D1A15" w:rsidP="004E3939">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יט</w:t>
      </w:r>
      <w:bookmarkEnd w:id="95"/>
    </w:p>
    <w:p w:rsidR="002D1A15" w:rsidRPr="00AC1DDB" w:rsidRDefault="002D1A15" w:rsidP="004E3939">
      <w:pPr>
        <w:pStyle w:val="medium2-header"/>
        <w:keepLines w:val="0"/>
        <w:spacing w:before="72"/>
        <w:ind w:left="0" w:right="1134"/>
        <w:rPr>
          <w:rFonts w:hint="cs"/>
          <w:noProof/>
          <w:rtl/>
        </w:rPr>
      </w:pPr>
      <w:bookmarkStart w:id="96" w:name="med13"/>
      <w:bookmarkEnd w:id="96"/>
      <w:r>
        <w:rPr>
          <w:rFonts w:hint="cs"/>
          <w:noProof/>
          <w:rtl/>
          <w:lang w:eastAsia="en-US"/>
        </w:rPr>
        <w:pict>
          <v:shape id="_x0000_s2439" type="#_x0000_t202" style="position:absolute;left:0;text-align:left;margin-left:470.35pt;margin-top:7.1pt;width:1in;height:16.8pt;z-index:251681792" filled="f" stroked="f">
            <v:textbox inset="1mm,0,1mm,0">
              <w:txbxContent>
                <w:p w:rsidR="00616363" w:rsidRDefault="00616363" w:rsidP="002D1A15">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AC1DDB">
        <w:rPr>
          <w:rFonts w:hint="cs"/>
          <w:noProof/>
          <w:rtl/>
        </w:rPr>
        <w:t xml:space="preserve">פרק </w:t>
      </w:r>
      <w:r w:rsidR="004E3939">
        <w:rPr>
          <w:rFonts w:hint="cs"/>
          <w:noProof/>
          <w:rtl/>
        </w:rPr>
        <w:t>ה': עסקאות מיוחדות</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97" w:name="Rov105"/>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0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227 (</w:t>
      </w:r>
      <w:hyperlink r:id="rId10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4E3939" w:rsidRDefault="002D1A15" w:rsidP="004E3939">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 xml:space="preserve">הוספת פרק </w:t>
      </w:r>
      <w:r w:rsidR="00752482" w:rsidRPr="00140EF1">
        <w:rPr>
          <w:rStyle w:val="default"/>
          <w:rFonts w:cs="FrankRuehl" w:hint="cs"/>
          <w:b/>
          <w:bCs/>
          <w:vanish/>
          <w:szCs w:val="20"/>
          <w:shd w:val="clear" w:color="auto" w:fill="FFFF99"/>
          <w:rtl/>
          <w:lang w:eastAsia="en-US"/>
        </w:rPr>
        <w:t>ה</w:t>
      </w:r>
      <w:r w:rsidRPr="00140EF1">
        <w:rPr>
          <w:rStyle w:val="default"/>
          <w:rFonts w:cs="FrankRuehl" w:hint="cs"/>
          <w:b/>
          <w:bCs/>
          <w:vanish/>
          <w:szCs w:val="20"/>
          <w:shd w:val="clear" w:color="auto" w:fill="FFFF99"/>
          <w:rtl/>
          <w:lang w:eastAsia="en-US"/>
        </w:rPr>
        <w:t>'</w:t>
      </w:r>
      <w:bookmarkEnd w:id="97"/>
    </w:p>
    <w:p w:rsidR="002D1A15" w:rsidRDefault="002D1A15" w:rsidP="00926569">
      <w:pPr>
        <w:pStyle w:val="P00"/>
        <w:spacing w:before="72"/>
        <w:ind w:left="0" w:right="1134"/>
        <w:rPr>
          <w:rStyle w:val="default"/>
          <w:rFonts w:cs="FrankRuehl" w:hint="cs"/>
          <w:rtl/>
          <w:lang w:eastAsia="en-US"/>
        </w:rPr>
      </w:pPr>
      <w:bookmarkStart w:id="98" w:name="Seif74"/>
      <w:bookmarkEnd w:id="98"/>
      <w:r>
        <w:rPr>
          <w:lang w:val="he-IL"/>
        </w:rPr>
        <w:pict>
          <v:rect id="_x0000_s2438" style="position:absolute;left:0;text-align:left;margin-left:464.35pt;margin-top:7.1pt;width:75.05pt;height:43.15pt;z-index:251680768" o:allowincell="f" filled="f" stroked="f" strokecolor="lime" strokeweight=".25pt">
            <v:textbox style="mso-next-textbox:#_x0000_s2438"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פעולות שרואים אותן כמכירה של משאב טבע</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752482">
        <w:rPr>
          <w:rStyle w:val="default"/>
          <w:rFonts w:cs="FrankRuehl" w:hint="cs"/>
          <w:rtl/>
          <w:lang w:eastAsia="en-US"/>
        </w:rPr>
        <w:t>כ</w:t>
      </w:r>
      <w:r>
        <w:rPr>
          <w:rStyle w:val="default"/>
          <w:rFonts w:cs="FrankRuehl"/>
          <w:rtl/>
          <w:lang w:eastAsia="en-US"/>
        </w:rPr>
        <w:t>.</w:t>
      </w:r>
      <w:r>
        <w:rPr>
          <w:rStyle w:val="default"/>
          <w:rFonts w:cs="FrankRuehl"/>
          <w:rtl/>
          <w:lang w:eastAsia="en-US"/>
        </w:rPr>
        <w:tab/>
      </w:r>
      <w:r w:rsidR="00926569">
        <w:rPr>
          <w:rStyle w:val="default"/>
          <w:rFonts w:cs="FrankRuehl" w:hint="cs"/>
          <w:rtl/>
          <w:lang w:eastAsia="en-US"/>
        </w:rPr>
        <w:t>(א)</w:t>
      </w:r>
      <w:r w:rsidR="00926569">
        <w:rPr>
          <w:rStyle w:val="default"/>
          <w:rFonts w:cs="FrankRuehl" w:hint="cs"/>
          <w:rtl/>
          <w:lang w:eastAsia="en-US"/>
        </w:rPr>
        <w:tab/>
        <w:t>לעניין חלק זה יראו גם את הפעולות האלה כמכירה של משאב הטבע:</w:t>
      </w:r>
    </w:p>
    <w:p w:rsidR="00926569" w:rsidRDefault="00926569" w:rsidP="0092656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העברת משאב הטבע למיתקן לצורך שימוש בו לאחר השלמת הפקת המשאב;</w:t>
      </w:r>
    </w:p>
    <w:p w:rsidR="00926569" w:rsidRDefault="00926569" w:rsidP="0092656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מכירת מחצב גולמי המשמש להפקת משאב הטבע לפני השלמת הפקת משאב הטבע.</w:t>
      </w:r>
    </w:p>
    <w:p w:rsidR="00926569" w:rsidRDefault="00926569" w:rsidP="0092656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בחישוב הרווח התפעולי המתואם מפעולה המנויה בסעיף קטן (א), יובאו בחשבון, לצורך חישוב מחזור המכירות, הסכומים כמפורט להלן, לפי העניין:</w:t>
      </w:r>
    </w:p>
    <w:p w:rsidR="00926569" w:rsidRDefault="00926569" w:rsidP="0092656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העברה כאמור בסעיף קטן (א)(1) </w:t>
      </w:r>
      <w:r>
        <w:rPr>
          <w:rStyle w:val="default"/>
          <w:rFonts w:cs="FrankRuehl"/>
          <w:rtl/>
          <w:lang w:eastAsia="en-US"/>
        </w:rPr>
        <w:t>–</w:t>
      </w:r>
      <w:r>
        <w:rPr>
          <w:rStyle w:val="default"/>
          <w:rFonts w:cs="FrankRuehl" w:hint="cs"/>
          <w:rtl/>
          <w:lang w:eastAsia="en-US"/>
        </w:rPr>
        <w:t xml:space="preserve"> הסכום שהיה מתקבל אם משאב הטבע היה נמכר במועד ההעברה בהתאם לתנאי השוק;</w:t>
      </w:r>
    </w:p>
    <w:p w:rsidR="00926569" w:rsidRDefault="00926569" w:rsidP="0092656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מכירת מחצב גולמי כאמור בסעיף קטן (א)(2) </w:t>
      </w:r>
      <w:r>
        <w:rPr>
          <w:rStyle w:val="default"/>
          <w:rFonts w:cs="FrankRuehl"/>
          <w:rtl/>
          <w:lang w:eastAsia="en-US"/>
        </w:rPr>
        <w:t>–</w:t>
      </w:r>
      <w:r>
        <w:rPr>
          <w:rStyle w:val="default"/>
          <w:rFonts w:cs="FrankRuehl" w:hint="cs"/>
          <w:rtl/>
          <w:lang w:eastAsia="en-US"/>
        </w:rPr>
        <w:t xml:space="preserve"> הסכום שהיה מתקבל אם משאב הטבע המופק מאותו מחצב גולמי היה נמכר לאחר השלמת הפקתו, במועד מכירת המחצב הגולמי, בניכוי הוצאות רעיוניות שהיו נדרשות לשם השלמת ההפקה של משאב הטבע מאותו מחצב גולמי, והכול בהתאם לתנאי השוק; השר רשאי לקבוע הוראות לעניין חישוב ההוצאות הרעיוניות לפי פסקה זו.</w:t>
      </w:r>
    </w:p>
    <w:p w:rsidR="00926569" w:rsidRDefault="00926569" w:rsidP="0092656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לעניין חישוב הסכומים לפי סעיף קטן (ב) יחולו הוראות סעיף 20כא, גם אם אין בין הצדדים לעסקה יחסים מיוחדים.</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99" w:name="Rov106"/>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1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227 (</w:t>
      </w:r>
      <w:hyperlink r:id="rId11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4827D7" w:rsidRDefault="002D1A15" w:rsidP="004827D7">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752482" w:rsidRPr="00140EF1">
        <w:rPr>
          <w:rStyle w:val="default"/>
          <w:rFonts w:cs="FrankRuehl" w:hint="cs"/>
          <w:b/>
          <w:bCs/>
          <w:vanish/>
          <w:szCs w:val="20"/>
          <w:shd w:val="clear" w:color="auto" w:fill="FFFF99"/>
          <w:rtl/>
          <w:lang w:eastAsia="en-US"/>
        </w:rPr>
        <w:t>כ</w:t>
      </w:r>
      <w:bookmarkEnd w:id="99"/>
    </w:p>
    <w:p w:rsidR="002D1A15" w:rsidRDefault="002D1A15" w:rsidP="00926569">
      <w:pPr>
        <w:pStyle w:val="P00"/>
        <w:spacing w:before="72"/>
        <w:ind w:left="0" w:right="1134"/>
        <w:rPr>
          <w:rStyle w:val="default"/>
          <w:rFonts w:cs="FrankRuehl" w:hint="cs"/>
          <w:rtl/>
          <w:lang w:eastAsia="en-US"/>
        </w:rPr>
      </w:pPr>
      <w:bookmarkStart w:id="100" w:name="Seif75"/>
      <w:bookmarkEnd w:id="100"/>
      <w:r>
        <w:rPr>
          <w:lang w:val="he-IL"/>
        </w:rPr>
        <w:pict>
          <v:rect id="_x0000_s2440" style="position:absolute;left:0;text-align:left;margin-left:464.35pt;margin-top:7.1pt;width:75.05pt;height:41.25pt;z-index:251682816" o:allowincell="f" filled="f" stroked="f" strokecolor="lime" strokeweight=".25pt">
            <v:textbox style="mso-next-textbox:#_x0000_s2440"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עסקאות בין צדדים שמתקיימים ביניהם יחסים מיוחדים</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26569">
        <w:rPr>
          <w:rStyle w:val="default"/>
          <w:rFonts w:cs="FrankRuehl" w:hint="cs"/>
          <w:rtl/>
          <w:lang w:eastAsia="en-US"/>
        </w:rPr>
        <w:t>כ</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sidR="00926569">
        <w:rPr>
          <w:rStyle w:val="default"/>
          <w:rFonts w:cs="FrankRuehl" w:hint="cs"/>
          <w:rtl/>
          <w:lang w:eastAsia="en-US"/>
        </w:rPr>
        <w:t>(א)</w:t>
      </w:r>
      <w:r w:rsidR="00926569">
        <w:rPr>
          <w:rStyle w:val="default"/>
          <w:rFonts w:cs="FrankRuehl" w:hint="cs"/>
          <w:rtl/>
          <w:lang w:eastAsia="en-US"/>
        </w:rPr>
        <w:tab/>
        <w:t>בעסקאות בין צדדים שמתקיימים ביניהם יחסים מיוחדים יחולו, לעניין קביעת רווחי יתר של בעל זכות לניצול משאב טבע ולעניין חישוב כל רכיב בהם כאמור בפרק ב' והיטל רווחי היתר, ההוראות לפי סעיף 85א לפקודה, בשינויים המחויבים, והכול בין שהן עסקאות בין-לאומיות ובין שאינן עסקאות כאמור, ובין שהן עסקאות למכירת משאב טבע ובין שהן עסקאות אחרות המשפיעות על רכיב מרכיבי רווחי היתר.</w:t>
      </w:r>
    </w:p>
    <w:p w:rsidR="00926569" w:rsidRDefault="00926569" w:rsidP="0092656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4827D7">
        <w:rPr>
          <w:rStyle w:val="default"/>
          <w:rFonts w:cs="FrankRuehl" w:hint="cs"/>
          <w:rtl/>
          <w:lang w:eastAsia="en-US"/>
        </w:rPr>
        <w:t>מכר בעל זכות לניצול משאב טבע רכוש קבוע לבעל זכות אחר והתקיימו ביניהם יחסים מיוחדים, תחושב עלות הרכוש הקבוע האמור בידי בעל הזכות הרוכש, כאמור בסעיף 20ה, לצורך חישוב רווחי היתר שלו והיטל רווחי היתר, לפי המחיר שבו רכש את הרכוש הקבוע כאמור או לפי העלות המופחתת של הרכוש הקבוע ביום המכירה בידי בעל הזכות המוכר, לפי הנמוך.</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101" w:name="Rov107"/>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1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228 (</w:t>
      </w:r>
      <w:hyperlink r:id="rId11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4827D7" w:rsidRDefault="002D1A15" w:rsidP="004827D7">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26569" w:rsidRPr="00140EF1">
        <w:rPr>
          <w:rStyle w:val="default"/>
          <w:rFonts w:cs="FrankRuehl" w:hint="cs"/>
          <w:b/>
          <w:bCs/>
          <w:vanish/>
          <w:szCs w:val="20"/>
          <w:shd w:val="clear" w:color="auto" w:fill="FFFF99"/>
          <w:rtl/>
          <w:lang w:eastAsia="en-US"/>
        </w:rPr>
        <w:t>כ</w:t>
      </w:r>
      <w:r w:rsidRPr="00140EF1">
        <w:rPr>
          <w:rStyle w:val="default"/>
          <w:rFonts w:cs="FrankRuehl" w:hint="cs"/>
          <w:b/>
          <w:bCs/>
          <w:vanish/>
          <w:szCs w:val="20"/>
          <w:shd w:val="clear" w:color="auto" w:fill="FFFF99"/>
          <w:rtl/>
          <w:lang w:eastAsia="en-US"/>
        </w:rPr>
        <w:t>א</w:t>
      </w:r>
      <w:bookmarkEnd w:id="101"/>
    </w:p>
    <w:p w:rsidR="002D1A15" w:rsidRDefault="002D1A15" w:rsidP="004827D7">
      <w:pPr>
        <w:pStyle w:val="P00"/>
        <w:spacing w:before="72"/>
        <w:ind w:left="0" w:right="1134"/>
        <w:rPr>
          <w:rStyle w:val="default"/>
          <w:rFonts w:cs="FrankRuehl" w:hint="cs"/>
          <w:rtl/>
          <w:lang w:eastAsia="en-US"/>
        </w:rPr>
      </w:pPr>
      <w:bookmarkStart w:id="102" w:name="Seif76"/>
      <w:bookmarkEnd w:id="102"/>
      <w:r>
        <w:rPr>
          <w:lang w:val="he-IL"/>
        </w:rPr>
        <w:pict>
          <v:rect id="_x0000_s2441" style="position:absolute;left:0;text-align:left;margin-left:464.35pt;margin-top:7.1pt;width:75.05pt;height:41.35pt;z-index:251683840" o:allowincell="f" filled="f" stroked="f" strokecolor="lime" strokeweight=".25pt">
            <v:textbox style="mso-next-textbox:#_x0000_s2441"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הוראות מיוחדות לעניין משאב טבע מסוג ברום</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26569">
        <w:rPr>
          <w:rStyle w:val="default"/>
          <w:rFonts w:cs="FrankRuehl" w:hint="cs"/>
          <w:rtl/>
          <w:lang w:eastAsia="en-US"/>
        </w:rPr>
        <w:t>כב</w:t>
      </w:r>
      <w:r>
        <w:rPr>
          <w:rStyle w:val="default"/>
          <w:rFonts w:cs="FrankRuehl"/>
          <w:rtl/>
          <w:lang w:eastAsia="en-US"/>
        </w:rPr>
        <w:t>.</w:t>
      </w:r>
      <w:r>
        <w:rPr>
          <w:rStyle w:val="default"/>
          <w:rFonts w:cs="FrankRuehl"/>
          <w:rtl/>
          <w:lang w:eastAsia="en-US"/>
        </w:rPr>
        <w:tab/>
      </w:r>
      <w:r w:rsidR="004827D7">
        <w:rPr>
          <w:rStyle w:val="default"/>
          <w:rFonts w:cs="FrankRuehl" w:hint="cs"/>
          <w:rtl/>
          <w:lang w:eastAsia="en-US"/>
        </w:rPr>
        <w:t>(א)</w:t>
      </w:r>
      <w:r w:rsidR="004827D7">
        <w:rPr>
          <w:rStyle w:val="default"/>
          <w:rFonts w:cs="FrankRuehl" w:hint="cs"/>
          <w:rtl/>
          <w:lang w:eastAsia="en-US"/>
        </w:rPr>
        <w:tab/>
        <w:t xml:space="preserve">בסעיף זה </w:t>
      </w:r>
      <w:r w:rsidR="004827D7">
        <w:rPr>
          <w:rStyle w:val="default"/>
          <w:rFonts w:cs="FrankRuehl"/>
          <w:rtl/>
          <w:lang w:eastAsia="en-US"/>
        </w:rPr>
        <w:t>–</w:t>
      </w:r>
    </w:p>
    <w:p w:rsidR="004827D7" w:rsidRDefault="004827D7" w:rsidP="004827D7">
      <w:pPr>
        <w:pStyle w:val="P00"/>
        <w:spacing w:before="72"/>
        <w:ind w:left="0" w:right="1134"/>
        <w:rPr>
          <w:rStyle w:val="default"/>
          <w:rFonts w:cs="FrankRuehl" w:hint="cs"/>
          <w:rtl/>
          <w:lang w:eastAsia="en-US"/>
        </w:rPr>
      </w:pPr>
      <w:r>
        <w:rPr>
          <w:rStyle w:val="default"/>
          <w:rFonts w:cs="FrankRuehl" w:hint="cs"/>
          <w:rtl/>
          <w:lang w:eastAsia="en-US"/>
        </w:rPr>
        <w:tab/>
        <w:t xml:space="preserve">"יחידת ברום" </w:t>
      </w:r>
      <w:r>
        <w:rPr>
          <w:rStyle w:val="default"/>
          <w:rFonts w:cs="FrankRuehl"/>
          <w:rtl/>
          <w:lang w:eastAsia="en-US"/>
        </w:rPr>
        <w:t>–</w:t>
      </w:r>
      <w:r>
        <w:rPr>
          <w:rStyle w:val="default"/>
          <w:rFonts w:cs="FrankRuehl" w:hint="cs"/>
          <w:rtl/>
          <w:lang w:eastAsia="en-US"/>
        </w:rPr>
        <w:t xml:space="preserve"> טון ברום או יחידה אחרת שקבע המנהל;</w:t>
      </w:r>
    </w:p>
    <w:p w:rsidR="004827D7" w:rsidRDefault="004827D7" w:rsidP="004827D7">
      <w:pPr>
        <w:pStyle w:val="P00"/>
        <w:spacing w:before="72"/>
        <w:ind w:left="0" w:right="1134"/>
        <w:rPr>
          <w:rStyle w:val="default"/>
          <w:rFonts w:cs="FrankRuehl" w:hint="cs"/>
          <w:rtl/>
          <w:lang w:eastAsia="en-US"/>
        </w:rPr>
      </w:pPr>
      <w:r>
        <w:rPr>
          <w:rStyle w:val="default"/>
          <w:rFonts w:cs="FrankRuehl" w:hint="cs"/>
          <w:rtl/>
          <w:lang w:eastAsia="en-US"/>
        </w:rPr>
        <w:tab/>
        <w:t xml:space="preserve">"מוצרי המשך" </w:t>
      </w:r>
      <w:r>
        <w:rPr>
          <w:rStyle w:val="default"/>
          <w:rFonts w:cs="FrankRuehl"/>
          <w:rtl/>
          <w:lang w:eastAsia="en-US"/>
        </w:rPr>
        <w:t>–</w:t>
      </w:r>
      <w:r>
        <w:rPr>
          <w:rStyle w:val="default"/>
          <w:rFonts w:cs="FrankRuehl" w:hint="cs"/>
          <w:rtl/>
          <w:lang w:eastAsia="en-US"/>
        </w:rPr>
        <w:t xml:space="preserve"> מוצרים שהברום הוא מרכיב בהם;</w:t>
      </w:r>
    </w:p>
    <w:p w:rsidR="004827D7" w:rsidRDefault="004827D7" w:rsidP="004827D7">
      <w:pPr>
        <w:pStyle w:val="P00"/>
        <w:spacing w:before="72"/>
        <w:ind w:left="0" w:right="1134"/>
        <w:rPr>
          <w:rStyle w:val="default"/>
          <w:rFonts w:cs="FrankRuehl" w:hint="cs"/>
          <w:rtl/>
          <w:lang w:eastAsia="en-US"/>
        </w:rPr>
      </w:pPr>
      <w:r>
        <w:rPr>
          <w:rStyle w:val="default"/>
          <w:rFonts w:cs="FrankRuehl" w:hint="cs"/>
          <w:rtl/>
          <w:lang w:eastAsia="en-US"/>
        </w:rPr>
        <w:tab/>
        <w:t xml:space="preserve">"פעילות המשך" </w:t>
      </w:r>
      <w:r>
        <w:rPr>
          <w:rStyle w:val="default"/>
          <w:rFonts w:cs="FrankRuehl"/>
          <w:rtl/>
          <w:lang w:eastAsia="en-US"/>
        </w:rPr>
        <w:t>–</w:t>
      </w:r>
      <w:r>
        <w:rPr>
          <w:rStyle w:val="default"/>
          <w:rFonts w:cs="FrankRuehl" w:hint="cs"/>
          <w:rtl/>
          <w:lang w:eastAsia="en-US"/>
        </w:rPr>
        <w:t xml:space="preserve"> פעילות שבמסגרתה נעשה שימוש בברום לייצור מוצרי המשך.</w:t>
      </w:r>
    </w:p>
    <w:p w:rsidR="004827D7" w:rsidRDefault="004827D7" w:rsidP="004827D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בסעיפים 20כ(ב) ו-(ג) ו-20כא, במכירת משאב טבע מסוג ברום לשם פעילות המשך, בעסקה שבה מתקיימים בין הצדדים יחסים מיוחדים או בייצור מוצרי המשך על ידי בעל הזכות לניצול משאב הטבע מסוג ברום, יובא בחשבון, לצורך חישוב מחזור המכירות של משאב הברום שנמכר לשם פעילות ההמשך וקביעת רווחי היתר, בכל שנת מס, המחיר הגבוה מבין אלה:</w:t>
      </w:r>
    </w:p>
    <w:p w:rsidR="004827D7" w:rsidRDefault="004827D7" w:rsidP="00577C5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המחיר ליחידת ברום שנקבע בעסקה;</w:t>
      </w:r>
    </w:p>
    <w:p w:rsidR="004827D7" w:rsidRDefault="004827D7" w:rsidP="00577C5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577C57">
        <w:rPr>
          <w:rStyle w:val="default"/>
          <w:rFonts w:cs="FrankRuehl" w:hint="cs"/>
          <w:rtl/>
          <w:lang w:eastAsia="en-US"/>
        </w:rPr>
        <w:t>המחיר הנורמטיבי המשוקלל של יחידת ברום, בישראל או מחוץ לישראל, לפי העניין, שיחושב בהתאם להוראות סעיפים קטנים (ג) ו-(ד) ולפי כללי החשבונאות המקובלים.</w:t>
      </w:r>
    </w:p>
    <w:p w:rsidR="00577C57" w:rsidRDefault="00577C57" w:rsidP="004827D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המחיר הנורמטיבי המשוקלל של יחידת ברום יחושב כממוצע המשוקלל של המחיר הנורמטיבי של כל יחידות הברום שנמכרו לשם פעילות המשך בכל שנת מס; לעניין זה, "המחיר הנורמטיבי", של יחידת ברום </w:t>
      </w:r>
      <w:r>
        <w:rPr>
          <w:rStyle w:val="default"/>
          <w:rFonts w:cs="FrankRuehl"/>
          <w:rtl/>
          <w:lang w:eastAsia="en-US"/>
        </w:rPr>
        <w:t>–</w:t>
      </w:r>
      <w:r>
        <w:rPr>
          <w:rStyle w:val="default"/>
          <w:rFonts w:cs="FrankRuehl" w:hint="cs"/>
          <w:rtl/>
          <w:lang w:eastAsia="en-US"/>
        </w:rPr>
        <w:t xml:space="preserve"> מחזור המכירות של מוצרי המשך המיוצרים במסגרת פעילות ההמשך, בניכוי ההוצאות והסכום המפורטים להלן, כשהתוצאה המתקבלת מחולקת במספר יחידות הברום ששימשו לייצור מוצרי ההמשך שנמכרו:</w:t>
      </w:r>
    </w:p>
    <w:p w:rsidR="00577C57" w:rsidRDefault="00577C57" w:rsidP="0097305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973056">
        <w:rPr>
          <w:rStyle w:val="default"/>
          <w:rFonts w:cs="FrankRuehl" w:hint="cs"/>
          <w:rtl/>
          <w:lang w:eastAsia="en-US"/>
        </w:rPr>
        <w:t>הוצאות המיוחסות לפעילות ההמשך כאמור בפסקאות (1) עד (4) להגדרה "רווח תפעולי" שבסעיף 20ד(ב), לרבות פחת, לשם מכירת מוצרי המשך, למעט עלות רכישת ברום;</w:t>
      </w:r>
    </w:p>
    <w:p w:rsidR="00973056" w:rsidRDefault="00973056" w:rsidP="0097305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סכום השווה ל-12% ממחזור המכירות של מוצרי ההמשך המיוצרים במסגרת פעילות ההמשך.</w:t>
      </w:r>
    </w:p>
    <w:p w:rsidR="00973056" w:rsidRDefault="00973056" w:rsidP="00577C5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המחיר הנורמטיבי המשוקלל יחושב בנפרד, לפי הוראות סעיף קטן (ג), לעניין יחידות הברום הנמכרות לשם פעילות המשך בישראל (בסעיף זה </w:t>
      </w:r>
      <w:r>
        <w:rPr>
          <w:rStyle w:val="default"/>
          <w:rFonts w:cs="FrankRuehl"/>
          <w:rtl/>
          <w:lang w:eastAsia="en-US"/>
        </w:rPr>
        <w:t>–</w:t>
      </w:r>
      <w:r>
        <w:rPr>
          <w:rStyle w:val="default"/>
          <w:rFonts w:cs="FrankRuehl" w:hint="cs"/>
          <w:rtl/>
          <w:lang w:eastAsia="en-US"/>
        </w:rPr>
        <w:t xml:space="preserve"> מחיר נורמטיבי משוקלל בישראל) ולעניין יחידות הברום הנמכרות לשם פעילות המשך מחוץ לישראל (בסעיף זה </w:t>
      </w:r>
      <w:r>
        <w:rPr>
          <w:rStyle w:val="default"/>
          <w:rFonts w:cs="FrankRuehl"/>
          <w:rtl/>
          <w:lang w:eastAsia="en-US"/>
        </w:rPr>
        <w:t>–</w:t>
      </w:r>
      <w:r>
        <w:rPr>
          <w:rStyle w:val="default"/>
          <w:rFonts w:cs="FrankRuehl" w:hint="cs"/>
          <w:rtl/>
          <w:lang w:eastAsia="en-US"/>
        </w:rPr>
        <w:t xml:space="preserve"> מחיר נורמטיבי משוקלל מחוץ לישראל).</w:t>
      </w:r>
    </w:p>
    <w:p w:rsidR="00973056" w:rsidRDefault="00973056" w:rsidP="00577C57">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המחיר הנורמטיבי של יחידת ברום יהיה מחזור המכירות של מוצרי המשך המיוצרים במסגרת פעילות ההמשך, בניכוי ההוצאות והסכום המפורטים בפסקאות (1) ו-(2) שבסעיף קטן (ג), כשהתוצאה המתקבלת מחולקת במספר יחידות הברום ששימשו לייצור מוצרי ההמשך שנמכרו.</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103" w:name="Rov108"/>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1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228 (</w:t>
      </w:r>
      <w:hyperlink r:id="rId11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973056" w:rsidRDefault="002D1A15" w:rsidP="00973056">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26569" w:rsidRPr="00140EF1">
        <w:rPr>
          <w:rStyle w:val="default"/>
          <w:rFonts w:cs="FrankRuehl" w:hint="cs"/>
          <w:b/>
          <w:bCs/>
          <w:vanish/>
          <w:szCs w:val="20"/>
          <w:shd w:val="clear" w:color="auto" w:fill="FFFF99"/>
          <w:rtl/>
          <w:lang w:eastAsia="en-US"/>
        </w:rPr>
        <w:t>כב</w:t>
      </w:r>
      <w:bookmarkEnd w:id="103"/>
    </w:p>
    <w:p w:rsidR="002D1A15" w:rsidRDefault="002D1A15" w:rsidP="00973056">
      <w:pPr>
        <w:pStyle w:val="P00"/>
        <w:spacing w:before="72"/>
        <w:ind w:left="0" w:right="1134"/>
        <w:rPr>
          <w:rStyle w:val="default"/>
          <w:rFonts w:cs="FrankRuehl" w:hint="cs"/>
          <w:rtl/>
          <w:lang w:eastAsia="en-US"/>
        </w:rPr>
      </w:pPr>
      <w:bookmarkStart w:id="104" w:name="Seif77"/>
      <w:bookmarkEnd w:id="104"/>
      <w:r>
        <w:rPr>
          <w:lang w:val="he-IL"/>
        </w:rPr>
        <w:pict>
          <v:rect id="_x0000_s2442" style="position:absolute;left:0;text-align:left;margin-left:464.35pt;margin-top:7.1pt;width:75.05pt;height:41.9pt;z-index:251684864" o:allowincell="f" filled="f" stroked="f" strokecolor="lime" strokeweight=".25pt">
            <v:textbox style="mso-next-textbox:#_x0000_s2442"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הוראות מיוחדות לעניין משאב טבע מסוג סלע פוספט</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26569">
        <w:rPr>
          <w:rStyle w:val="default"/>
          <w:rFonts w:cs="FrankRuehl" w:hint="cs"/>
          <w:rtl/>
          <w:lang w:eastAsia="en-US"/>
        </w:rPr>
        <w:t>כג</w:t>
      </w:r>
      <w:r>
        <w:rPr>
          <w:rStyle w:val="default"/>
          <w:rFonts w:cs="FrankRuehl"/>
          <w:rtl/>
          <w:lang w:eastAsia="en-US"/>
        </w:rPr>
        <w:t>.</w:t>
      </w:r>
      <w:r>
        <w:rPr>
          <w:rStyle w:val="default"/>
          <w:rFonts w:cs="FrankRuehl"/>
          <w:rtl/>
          <w:lang w:eastAsia="en-US"/>
        </w:rPr>
        <w:tab/>
      </w:r>
      <w:r w:rsidR="00973056">
        <w:rPr>
          <w:rStyle w:val="default"/>
          <w:rFonts w:cs="FrankRuehl" w:hint="cs"/>
          <w:rtl/>
          <w:lang w:eastAsia="en-US"/>
        </w:rPr>
        <w:t>(א)</w:t>
      </w:r>
      <w:r w:rsidR="00973056">
        <w:rPr>
          <w:rStyle w:val="default"/>
          <w:rFonts w:cs="FrankRuehl" w:hint="cs"/>
          <w:rtl/>
          <w:lang w:eastAsia="en-US"/>
        </w:rPr>
        <w:tab/>
        <w:t xml:space="preserve">בסעיף זה </w:t>
      </w:r>
      <w:r w:rsidR="00973056">
        <w:rPr>
          <w:rStyle w:val="default"/>
          <w:rFonts w:cs="FrankRuehl"/>
          <w:rtl/>
          <w:lang w:eastAsia="en-US"/>
        </w:rPr>
        <w:t>–</w:t>
      </w:r>
    </w:p>
    <w:p w:rsidR="00973056" w:rsidRDefault="00973056" w:rsidP="00973056">
      <w:pPr>
        <w:pStyle w:val="P00"/>
        <w:spacing w:before="72"/>
        <w:ind w:left="0" w:right="1134"/>
        <w:rPr>
          <w:rStyle w:val="default"/>
          <w:rFonts w:cs="FrankRuehl" w:hint="cs"/>
          <w:rtl/>
          <w:lang w:eastAsia="en-US"/>
        </w:rPr>
      </w:pPr>
      <w:r>
        <w:rPr>
          <w:rStyle w:val="default"/>
          <w:rFonts w:cs="FrankRuehl" w:hint="cs"/>
          <w:rtl/>
          <w:lang w:eastAsia="en-US"/>
        </w:rPr>
        <w:tab/>
        <w:t xml:space="preserve">"יחידת פוספט" </w:t>
      </w:r>
      <w:r>
        <w:rPr>
          <w:rStyle w:val="default"/>
          <w:rFonts w:cs="FrankRuehl"/>
          <w:rtl/>
          <w:lang w:eastAsia="en-US"/>
        </w:rPr>
        <w:t>–</w:t>
      </w:r>
      <w:r>
        <w:rPr>
          <w:rStyle w:val="default"/>
          <w:rFonts w:cs="FrankRuehl" w:hint="cs"/>
          <w:rtl/>
          <w:lang w:eastAsia="en-US"/>
        </w:rPr>
        <w:t xml:space="preserve"> טון סלע פוספט;</w:t>
      </w:r>
    </w:p>
    <w:p w:rsidR="00973056" w:rsidRDefault="00973056" w:rsidP="00973056">
      <w:pPr>
        <w:pStyle w:val="P00"/>
        <w:spacing w:before="72"/>
        <w:ind w:left="0" w:right="1134"/>
        <w:rPr>
          <w:rStyle w:val="default"/>
          <w:rFonts w:cs="FrankRuehl" w:hint="cs"/>
          <w:rtl/>
          <w:lang w:eastAsia="en-US"/>
        </w:rPr>
      </w:pPr>
      <w:r>
        <w:rPr>
          <w:rStyle w:val="default"/>
          <w:rFonts w:cs="FrankRuehl" w:hint="cs"/>
          <w:rtl/>
          <w:lang w:eastAsia="en-US"/>
        </w:rPr>
        <w:tab/>
        <w:t xml:space="preserve">"מוצרי המשך" </w:t>
      </w:r>
      <w:r>
        <w:rPr>
          <w:rStyle w:val="default"/>
          <w:rFonts w:cs="FrankRuehl"/>
          <w:rtl/>
          <w:lang w:eastAsia="en-US"/>
        </w:rPr>
        <w:t>–</w:t>
      </w:r>
      <w:r>
        <w:rPr>
          <w:rStyle w:val="default"/>
          <w:rFonts w:cs="FrankRuehl" w:hint="cs"/>
          <w:rtl/>
          <w:lang w:eastAsia="en-US"/>
        </w:rPr>
        <w:t xml:space="preserve"> מוצרים שסלע פוספט הוא מרכיב בהם;</w:t>
      </w:r>
    </w:p>
    <w:p w:rsidR="00973056" w:rsidRDefault="00973056" w:rsidP="00973056">
      <w:pPr>
        <w:pStyle w:val="P00"/>
        <w:spacing w:before="72"/>
        <w:ind w:left="0" w:right="1134"/>
        <w:rPr>
          <w:rStyle w:val="default"/>
          <w:rFonts w:cs="FrankRuehl" w:hint="cs"/>
          <w:rtl/>
          <w:lang w:eastAsia="en-US"/>
        </w:rPr>
      </w:pPr>
      <w:r>
        <w:rPr>
          <w:rStyle w:val="default"/>
          <w:rFonts w:cs="FrankRuehl" w:hint="cs"/>
          <w:rtl/>
          <w:lang w:eastAsia="en-US"/>
        </w:rPr>
        <w:tab/>
        <w:t xml:space="preserve">"פעילות המשך" </w:t>
      </w:r>
      <w:r>
        <w:rPr>
          <w:rStyle w:val="default"/>
          <w:rFonts w:cs="FrankRuehl"/>
          <w:rtl/>
          <w:lang w:eastAsia="en-US"/>
        </w:rPr>
        <w:t>–</w:t>
      </w:r>
      <w:r>
        <w:rPr>
          <w:rStyle w:val="default"/>
          <w:rFonts w:cs="FrankRuehl" w:hint="cs"/>
          <w:rtl/>
          <w:lang w:eastAsia="en-US"/>
        </w:rPr>
        <w:t xml:space="preserve"> פעילות בישראל שבמסגרתה נעשה שימוש בסלע פוספט לייצור מוצרי המשך.</w:t>
      </w:r>
    </w:p>
    <w:p w:rsidR="00973056" w:rsidRDefault="00973056" w:rsidP="0097305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בסעיפים 20כ(ב) ו-(ג) ו-20כא, במכירת משאב טבע מסוג סלע פוספט לשם פעילות המשך, בעסקה שבה מתקיימים בין הצדדים יחסים מיוחדים, או בייצור מוצרי המשך על ידי בעל הזכות לניצול משאב הטבע מסוג סלע פוספט, יובא בחשבון, לצורך חישוב מחזור המכירות של משאב סלע הפוספט שנמכר לשם פעילות ההמשך וקביעת רווחי היתר, בכל שנת מס, המחיר הגבוה מבין אלה:</w:t>
      </w:r>
    </w:p>
    <w:p w:rsidR="00973056" w:rsidRDefault="00973056" w:rsidP="0097305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המחיר ליחידת פוספט שנקבע בעסקה;</w:t>
      </w:r>
    </w:p>
    <w:p w:rsidR="00973056" w:rsidRDefault="00973056" w:rsidP="0097305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המחיר הנורמטיבי של יחידת פוספט שיחושב בהתאם להוראות סעיף קטן (ג) ולפי כללי החשבונאות המקובלים;</w:t>
      </w:r>
    </w:p>
    <w:p w:rsidR="00973056" w:rsidRDefault="00973056" w:rsidP="0097305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עלויות ההפקה והתפעול המיוחסות ליחידת פוספט.</w:t>
      </w:r>
    </w:p>
    <w:p w:rsidR="00973056" w:rsidRDefault="00973056" w:rsidP="0097305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המחיר הנורמטיבי של יחידת פוספט יהיה מחזור המכירות של מוצרי המשך המיוצרים במסגרת פעילות ההמשך, בניכוי ההוצאות והסכום המפורטים להלן, כשהתוצאה המתקבלת מחלוקת במספר יחידות הפוספט ששימשו לייצור מוצרי ההמשך שנמכרו:</w:t>
      </w:r>
    </w:p>
    <w:p w:rsidR="00973056" w:rsidRDefault="00973056" w:rsidP="00B8673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B8673E">
        <w:rPr>
          <w:rStyle w:val="default"/>
          <w:rFonts w:cs="FrankRuehl" w:hint="cs"/>
          <w:rtl/>
          <w:lang w:eastAsia="en-US"/>
        </w:rPr>
        <w:t>הוצאות המיוחסות לפעילות ההמשך כאמור בפסקאות (1) עד (4) להגדרה "רווח תפעולי" שבסעיף 20ד(ב), לרבות פחת, לשם מכירת מוצרי המשך, למעט עלות רכישת סלע הפוספט;</w:t>
      </w:r>
    </w:p>
    <w:p w:rsidR="00B8673E" w:rsidRDefault="00B8673E" w:rsidP="00B8673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סכום השווה ל-12% ממחזור המכירות של מוצרי ההמשך המיוצרים במסגרת פעילות ההמשך.</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105" w:name="Rov109"/>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1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229 (</w:t>
      </w:r>
      <w:hyperlink r:id="rId11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B8673E" w:rsidRDefault="002D1A15" w:rsidP="00B8673E">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26569" w:rsidRPr="00140EF1">
        <w:rPr>
          <w:rStyle w:val="default"/>
          <w:rFonts w:cs="FrankRuehl" w:hint="cs"/>
          <w:b/>
          <w:bCs/>
          <w:vanish/>
          <w:szCs w:val="20"/>
          <w:shd w:val="clear" w:color="auto" w:fill="FFFF99"/>
          <w:rtl/>
          <w:lang w:eastAsia="en-US"/>
        </w:rPr>
        <w:t>כג</w:t>
      </w:r>
      <w:bookmarkEnd w:id="105"/>
    </w:p>
    <w:p w:rsidR="002D1A15" w:rsidRDefault="002D1A15" w:rsidP="00B8673E">
      <w:pPr>
        <w:pStyle w:val="P00"/>
        <w:spacing w:before="72"/>
        <w:ind w:left="0" w:right="1134"/>
        <w:rPr>
          <w:rStyle w:val="default"/>
          <w:rFonts w:cs="FrankRuehl" w:hint="cs"/>
          <w:rtl/>
          <w:lang w:eastAsia="en-US"/>
        </w:rPr>
      </w:pPr>
      <w:bookmarkStart w:id="106" w:name="Seif78"/>
      <w:bookmarkEnd w:id="106"/>
      <w:r>
        <w:rPr>
          <w:lang w:val="he-IL"/>
        </w:rPr>
        <w:pict>
          <v:rect id="_x0000_s2443" style="position:absolute;left:0;text-align:left;margin-left:464.35pt;margin-top:7.1pt;width:75.05pt;height:37.5pt;z-index:251685888" o:allowincell="f" filled="f" stroked="f" strokecolor="lime" strokeweight=".25pt">
            <v:textbox style="mso-next-textbox:#_x0000_s2443"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הוראות מיוחדות לעניין סילבניט</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926569">
        <w:rPr>
          <w:rStyle w:val="default"/>
          <w:rFonts w:cs="FrankRuehl" w:hint="cs"/>
          <w:rtl/>
          <w:lang w:eastAsia="en-US"/>
        </w:rPr>
        <w:t>כד</w:t>
      </w:r>
      <w:r>
        <w:rPr>
          <w:rStyle w:val="default"/>
          <w:rFonts w:cs="FrankRuehl"/>
          <w:rtl/>
          <w:lang w:eastAsia="en-US"/>
        </w:rPr>
        <w:t>.</w:t>
      </w:r>
      <w:r>
        <w:rPr>
          <w:rStyle w:val="default"/>
          <w:rFonts w:cs="FrankRuehl"/>
          <w:rtl/>
          <w:lang w:eastAsia="en-US"/>
        </w:rPr>
        <w:tab/>
      </w:r>
      <w:r w:rsidR="00B8673E">
        <w:rPr>
          <w:rStyle w:val="default"/>
          <w:rFonts w:cs="FrankRuehl" w:hint="cs"/>
          <w:rtl/>
          <w:lang w:eastAsia="en-US"/>
        </w:rPr>
        <w:t>(א)</w:t>
      </w:r>
      <w:r w:rsidR="00B8673E">
        <w:rPr>
          <w:rStyle w:val="default"/>
          <w:rFonts w:cs="FrankRuehl" w:hint="cs"/>
          <w:rtl/>
          <w:lang w:eastAsia="en-US"/>
        </w:rPr>
        <w:tab/>
        <w:t xml:space="preserve">על אף האמור בסעיפים 20כ(ב) ו-(ג) ו-20כא, מכר בעל זכות לניצול משאב טבע מסוג כלוריד האשלג (בסעיף זה </w:t>
      </w:r>
      <w:r w:rsidR="00B8673E">
        <w:rPr>
          <w:rStyle w:val="default"/>
          <w:rFonts w:cs="FrankRuehl"/>
          <w:rtl/>
          <w:lang w:eastAsia="en-US"/>
        </w:rPr>
        <w:t>–</w:t>
      </w:r>
      <w:r w:rsidR="00B8673E">
        <w:rPr>
          <w:rStyle w:val="default"/>
          <w:rFonts w:cs="FrankRuehl" w:hint="cs"/>
          <w:rtl/>
          <w:lang w:eastAsia="en-US"/>
        </w:rPr>
        <w:t xml:space="preserve"> בעל זכות לאשלג) קרנליט לבעל זכות לניצול משאב טבע מסוג כלוריד המגנזיום (בסעיף זה </w:t>
      </w:r>
      <w:r w:rsidR="00B8673E">
        <w:rPr>
          <w:rStyle w:val="default"/>
          <w:rFonts w:cs="FrankRuehl"/>
          <w:rtl/>
          <w:lang w:eastAsia="en-US"/>
        </w:rPr>
        <w:t>–</w:t>
      </w:r>
      <w:r w:rsidR="00B8673E">
        <w:rPr>
          <w:rStyle w:val="default"/>
          <w:rFonts w:cs="FrankRuehl" w:hint="cs"/>
          <w:rtl/>
          <w:lang w:eastAsia="en-US"/>
        </w:rPr>
        <w:t xml:space="preserve"> בעל זכות למגנזיום), ורכש ממנו חזרה תוצר לוואי מסוג סילבניט למטרת הפיכתו לכלוריד האשלג, ומתקיימים בין הצדדים לעסקה יחסים מיוחדים, יחולו לעניין העסקאות האמורות הוראות אלה:</w:t>
      </w:r>
    </w:p>
    <w:p w:rsidR="00B8673E" w:rsidRDefault="00B8673E" w:rsidP="00DD05F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בעל הזכות לאשלג </w:t>
      </w:r>
      <w:r>
        <w:rPr>
          <w:rStyle w:val="default"/>
          <w:rFonts w:cs="FrankRuehl"/>
          <w:rtl/>
          <w:lang w:eastAsia="en-US"/>
        </w:rPr>
        <w:t>–</w:t>
      </w:r>
      <w:r>
        <w:rPr>
          <w:rStyle w:val="default"/>
          <w:rFonts w:cs="FrankRuehl" w:hint="cs"/>
          <w:rtl/>
          <w:lang w:eastAsia="en-US"/>
        </w:rPr>
        <w:t xml:space="preserve"> יראו, לצורך חישוב הרווח התפעולי המתואם של בעל הזכות, את הערך המוסף המחושב לפי הוראות סעיף קטן (ב) כהוצאות להפקה ולמכירה של משאב טבע כאמור בפסקאות (1) עד (4) להגדרה "רווח תפעולי" שבסעיף 20ד;</w:t>
      </w:r>
    </w:p>
    <w:p w:rsidR="00B8673E" w:rsidRDefault="00B8673E" w:rsidP="00DD05F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DD05F4">
        <w:rPr>
          <w:rStyle w:val="default"/>
          <w:rFonts w:cs="FrankRuehl" w:hint="cs"/>
          <w:rtl/>
          <w:lang w:eastAsia="en-US"/>
        </w:rPr>
        <w:t xml:space="preserve">לעניין בעל הזכות למגנזיום </w:t>
      </w:r>
      <w:r w:rsidR="00DD05F4">
        <w:rPr>
          <w:rStyle w:val="default"/>
          <w:rFonts w:cs="FrankRuehl"/>
          <w:rtl/>
          <w:lang w:eastAsia="en-US"/>
        </w:rPr>
        <w:t>–</w:t>
      </w:r>
      <w:r w:rsidR="00DD05F4">
        <w:rPr>
          <w:rStyle w:val="default"/>
          <w:rFonts w:cs="FrankRuehl" w:hint="cs"/>
          <w:rtl/>
          <w:lang w:eastAsia="en-US"/>
        </w:rPr>
        <w:t xml:space="preserve"> יופחת מעלות המכר כאמור בהגדרה "רווח תפעולי" שבסעיף 20ד(ב), לצורך חישוב הרווח התפעולי המתואם של בעל הזכות, הערך המוסף המחושב לפי הוראות סעיף קטן (ב).</w:t>
      </w:r>
    </w:p>
    <w:p w:rsidR="00DD05F4" w:rsidRDefault="00DD05F4" w:rsidP="00B8673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הערך המוסף לשנת 2017 יהיה 100 דולר לטון כלוריד האשלג שמקורו מסילבניט שהוא תוצר לוואי מהפקת כלוריד המגנזיום; הסכום האמור יתואם ב-1 בינואר בכל שנה החל בשנת 2018 לפי השינוי במדד המחירים לצרכן שמפרסמת הלשכה המרכזית לסטטיסטיקה.</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107" w:name="Rov110"/>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1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230 (</w:t>
      </w:r>
      <w:hyperlink r:id="rId11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DD05F4" w:rsidRDefault="002D1A15" w:rsidP="00DD05F4">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926569" w:rsidRPr="00140EF1">
        <w:rPr>
          <w:rStyle w:val="default"/>
          <w:rFonts w:cs="FrankRuehl" w:hint="cs"/>
          <w:b/>
          <w:bCs/>
          <w:vanish/>
          <w:szCs w:val="20"/>
          <w:shd w:val="clear" w:color="auto" w:fill="FFFF99"/>
          <w:rtl/>
          <w:lang w:eastAsia="en-US"/>
        </w:rPr>
        <w:t>כד</w:t>
      </w:r>
      <w:bookmarkEnd w:id="107"/>
    </w:p>
    <w:p w:rsidR="002D1A15" w:rsidRDefault="002D1A15" w:rsidP="00DD05F4">
      <w:pPr>
        <w:pStyle w:val="P00"/>
        <w:spacing w:before="72"/>
        <w:ind w:left="0" w:right="1134"/>
        <w:rPr>
          <w:rStyle w:val="default"/>
          <w:rFonts w:cs="FrankRuehl" w:hint="cs"/>
          <w:rtl/>
          <w:lang w:eastAsia="en-US"/>
        </w:rPr>
      </w:pPr>
      <w:bookmarkStart w:id="108" w:name="Seif79"/>
      <w:bookmarkEnd w:id="108"/>
      <w:r>
        <w:rPr>
          <w:lang w:val="he-IL"/>
        </w:rPr>
        <w:pict>
          <v:rect id="_x0000_s2444" style="position:absolute;left:0;text-align:left;margin-left:464.35pt;margin-top:7.1pt;width:75.05pt;height:36.6pt;z-index:251686912" o:allowincell="f" filled="f" stroked="f" strokecolor="lime" strokeweight=".25pt">
            <v:textbox style="mso-next-textbox:#_x0000_s2444" inset="0,0,0,0">
              <w:txbxContent>
                <w:p w:rsidR="00616363" w:rsidRDefault="00616363" w:rsidP="002D1A15">
                  <w:pPr>
                    <w:spacing w:line="160" w:lineRule="exact"/>
                    <w:jc w:val="left"/>
                    <w:rPr>
                      <w:rFonts w:cs="Miriam" w:hint="cs"/>
                      <w:szCs w:val="18"/>
                      <w:rtl/>
                      <w:lang w:eastAsia="en-US"/>
                    </w:rPr>
                  </w:pPr>
                  <w:r>
                    <w:rPr>
                      <w:rFonts w:cs="Miriam" w:hint="cs"/>
                      <w:szCs w:val="18"/>
                      <w:rtl/>
                      <w:lang w:eastAsia="en-US"/>
                    </w:rPr>
                    <w:t>סמכות להתעלם מעסקאות מסוימות</w:t>
                  </w:r>
                </w:p>
                <w:p w:rsidR="00616363" w:rsidRDefault="00616363" w:rsidP="002D1A15">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20</w:t>
      </w:r>
      <w:r w:rsidR="00DD05F4">
        <w:rPr>
          <w:rStyle w:val="default"/>
          <w:rFonts w:cs="FrankRuehl" w:hint="cs"/>
          <w:rtl/>
          <w:lang w:eastAsia="en-US"/>
        </w:rPr>
        <w:t>כה</w:t>
      </w:r>
      <w:r>
        <w:rPr>
          <w:rStyle w:val="default"/>
          <w:rFonts w:cs="FrankRuehl"/>
          <w:rtl/>
          <w:lang w:eastAsia="en-US"/>
        </w:rPr>
        <w:t>.</w:t>
      </w:r>
      <w:r>
        <w:rPr>
          <w:rStyle w:val="default"/>
          <w:rFonts w:cs="FrankRuehl"/>
          <w:rtl/>
          <w:lang w:eastAsia="en-US"/>
        </w:rPr>
        <w:tab/>
      </w:r>
      <w:r w:rsidR="00DD05F4">
        <w:rPr>
          <w:rStyle w:val="default"/>
          <w:rFonts w:cs="FrankRuehl" w:hint="cs"/>
          <w:rtl/>
          <w:lang w:eastAsia="en-US"/>
        </w:rPr>
        <w:t>הוראות סעיף 86 לפקודה יחולו, בשינויים המחויבים, על עסקאות שהוראות חלק זה חלות עליהן.</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109" w:name="Rov111"/>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2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2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DD05F4" w:rsidRDefault="002D1A15" w:rsidP="00DD05F4">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b/>
          <w:bCs/>
          <w:vanish/>
          <w:szCs w:val="20"/>
          <w:shd w:val="clear" w:color="auto" w:fill="FFFF99"/>
          <w:rtl/>
          <w:lang w:eastAsia="en-US"/>
        </w:rPr>
        <w:t>הוספת סעיף 20</w:t>
      </w:r>
      <w:r w:rsidR="00DD05F4" w:rsidRPr="00140EF1">
        <w:rPr>
          <w:rStyle w:val="default"/>
          <w:rFonts w:cs="FrankRuehl" w:hint="cs"/>
          <w:b/>
          <w:bCs/>
          <w:vanish/>
          <w:szCs w:val="20"/>
          <w:shd w:val="clear" w:color="auto" w:fill="FFFF99"/>
          <w:rtl/>
          <w:lang w:eastAsia="en-US"/>
        </w:rPr>
        <w:t>כה</w:t>
      </w:r>
      <w:bookmarkEnd w:id="109"/>
    </w:p>
    <w:p w:rsidR="00404211" w:rsidRPr="00DD05F4" w:rsidRDefault="00DD05F4" w:rsidP="00DD05F4">
      <w:pPr>
        <w:pStyle w:val="medium2-header"/>
        <w:keepLines w:val="0"/>
        <w:spacing w:before="72"/>
        <w:ind w:left="0" w:right="1134"/>
        <w:rPr>
          <w:rFonts w:hint="cs"/>
          <w:noProof/>
          <w:sz w:val="26"/>
          <w:szCs w:val="26"/>
          <w:rtl/>
        </w:rPr>
      </w:pPr>
      <w:bookmarkStart w:id="110" w:name="med14"/>
      <w:bookmarkEnd w:id="110"/>
      <w:r>
        <w:rPr>
          <w:rFonts w:hint="cs"/>
          <w:noProof/>
          <w:sz w:val="26"/>
          <w:szCs w:val="26"/>
          <w:rtl/>
          <w:lang w:eastAsia="en-US"/>
        </w:rPr>
        <w:pict>
          <v:shape id="_x0000_s2447" type="#_x0000_t202" style="position:absolute;left:0;text-align:left;margin-left:470.35pt;margin-top:7.1pt;width:1in;height:16.8pt;z-index:251687936" filled="f" stroked="f">
            <v:textbox inset="1mm,0,1mm,0">
              <w:txbxContent>
                <w:p w:rsidR="00616363" w:rsidRDefault="00616363" w:rsidP="00F502D4">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Pr>
          <w:rFonts w:hint="cs"/>
          <w:noProof/>
          <w:sz w:val="26"/>
          <w:szCs w:val="26"/>
          <w:rtl/>
        </w:rPr>
        <w:t>חל</w:t>
      </w:r>
      <w:r w:rsidR="00404211" w:rsidRPr="00DD05F4">
        <w:rPr>
          <w:rFonts w:hint="cs"/>
          <w:noProof/>
          <w:sz w:val="26"/>
          <w:szCs w:val="26"/>
          <w:rtl/>
        </w:rPr>
        <w:t xml:space="preserve">ק </w:t>
      </w:r>
      <w:r>
        <w:rPr>
          <w:rFonts w:hint="cs"/>
          <w:noProof/>
          <w:sz w:val="26"/>
          <w:szCs w:val="26"/>
          <w:rtl/>
        </w:rPr>
        <w:t>ג</w:t>
      </w:r>
      <w:r w:rsidR="00404211" w:rsidRPr="00DD05F4">
        <w:rPr>
          <w:rFonts w:hint="cs"/>
          <w:noProof/>
          <w:sz w:val="26"/>
          <w:szCs w:val="26"/>
          <w:rtl/>
        </w:rPr>
        <w:t>': עונשין</w:t>
      </w:r>
    </w:p>
    <w:p w:rsidR="002D1A15" w:rsidRPr="00140EF1" w:rsidRDefault="002D1A15" w:rsidP="002D1A15">
      <w:pPr>
        <w:pStyle w:val="P00"/>
        <w:spacing w:before="0"/>
        <w:ind w:left="0" w:right="1134"/>
        <w:rPr>
          <w:rStyle w:val="default"/>
          <w:rFonts w:cs="FrankRuehl" w:hint="cs"/>
          <w:vanish/>
          <w:color w:val="FF0000"/>
          <w:szCs w:val="20"/>
          <w:shd w:val="clear" w:color="auto" w:fill="FFFF99"/>
          <w:rtl/>
          <w:lang w:eastAsia="en-US"/>
        </w:rPr>
      </w:pPr>
      <w:bookmarkStart w:id="111" w:name="Rov112"/>
      <w:r w:rsidRPr="00140EF1">
        <w:rPr>
          <w:rStyle w:val="default"/>
          <w:rFonts w:cs="FrankRuehl" w:hint="cs"/>
          <w:vanish/>
          <w:color w:val="FF0000"/>
          <w:szCs w:val="20"/>
          <w:shd w:val="clear" w:color="auto" w:fill="FFFF99"/>
          <w:rtl/>
          <w:lang w:eastAsia="en-US"/>
        </w:rPr>
        <w:t>מיום 1.1.2016</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2D1A15" w:rsidRPr="00140EF1" w:rsidRDefault="002D1A15" w:rsidP="002D1A15">
      <w:pPr>
        <w:pStyle w:val="P00"/>
        <w:spacing w:before="0"/>
        <w:ind w:left="0" w:right="1134"/>
        <w:rPr>
          <w:rStyle w:val="default"/>
          <w:rFonts w:cs="FrankRuehl" w:hint="cs"/>
          <w:vanish/>
          <w:szCs w:val="20"/>
          <w:shd w:val="clear" w:color="auto" w:fill="FFFF99"/>
          <w:rtl/>
          <w:lang w:eastAsia="en-US"/>
        </w:rPr>
      </w:pPr>
      <w:hyperlink r:id="rId12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2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2D1A15" w:rsidRPr="00DD05F4" w:rsidRDefault="00DD05F4" w:rsidP="00DD05F4">
      <w:pPr>
        <w:pStyle w:val="P00"/>
        <w:ind w:left="0" w:right="1134"/>
        <w:rPr>
          <w:rStyle w:val="default"/>
          <w:rFonts w:cs="FrankRuehl" w:hint="cs"/>
          <w:sz w:val="2"/>
          <w:szCs w:val="2"/>
          <w:rtl/>
          <w:lang w:eastAsia="en-US"/>
        </w:rPr>
      </w:pPr>
      <w:r w:rsidRPr="00140EF1">
        <w:rPr>
          <w:rStyle w:val="default"/>
          <w:rFonts w:cs="FrankRuehl" w:hint="cs"/>
          <w:strike/>
          <w:vanish/>
          <w:sz w:val="22"/>
          <w:szCs w:val="22"/>
          <w:shd w:val="clear" w:color="auto" w:fill="FFFF99"/>
          <w:rtl/>
          <w:lang w:eastAsia="en-US"/>
        </w:rPr>
        <w:t>פרק ח'</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ג'</w:t>
      </w:r>
      <w:r w:rsidRPr="00140EF1">
        <w:rPr>
          <w:rStyle w:val="default"/>
          <w:rFonts w:cs="FrankRuehl" w:hint="cs"/>
          <w:vanish/>
          <w:sz w:val="22"/>
          <w:szCs w:val="22"/>
          <w:shd w:val="clear" w:color="auto" w:fill="FFFF99"/>
          <w:rtl/>
          <w:lang w:eastAsia="en-US"/>
        </w:rPr>
        <w:t>: עונשין</w:t>
      </w:r>
      <w:bookmarkEnd w:id="111"/>
    </w:p>
    <w:p w:rsidR="0089193A" w:rsidRDefault="0089193A" w:rsidP="00583D4A">
      <w:pPr>
        <w:pStyle w:val="P00"/>
        <w:spacing w:before="72"/>
        <w:ind w:left="0" w:right="1134"/>
        <w:rPr>
          <w:rStyle w:val="default"/>
          <w:rFonts w:cs="FrankRuehl" w:hint="cs"/>
          <w:rtl/>
          <w:lang w:eastAsia="en-US"/>
        </w:rPr>
      </w:pPr>
      <w:bookmarkStart w:id="112" w:name="Seif21"/>
      <w:bookmarkEnd w:id="112"/>
      <w:r>
        <w:rPr>
          <w:lang w:val="he-IL"/>
        </w:rPr>
        <w:pict>
          <v:rect id="_x0000_s2347" style="position:absolute;left:0;text-align:left;margin-left:464.5pt;margin-top:8.05pt;width:75.05pt;height:34.8pt;z-index:251612160" o:allowincell="f" filled="f" stroked="f" strokecolor="lime" strokeweight=".25pt">
            <v:textbox style="mso-next-textbox:#_x0000_s2347"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 xml:space="preserve">אי-הגשת דוח, </w:t>
                  </w:r>
                  <w:r>
                    <w:rPr>
                      <w:rFonts w:cs="Miriam"/>
                      <w:szCs w:val="18"/>
                      <w:rtl/>
                      <w:lang w:eastAsia="en-US"/>
                    </w:rPr>
                    <w:br/>
                  </w:r>
                  <w:r>
                    <w:rPr>
                      <w:rFonts w:cs="Miriam" w:hint="cs"/>
                      <w:szCs w:val="18"/>
                      <w:rtl/>
                      <w:lang w:eastAsia="en-US"/>
                    </w:rPr>
                    <w:t>אי-ניהול פנקסי חשבונות והשמה או הסתרה של מסמכים</w:t>
                  </w:r>
                </w:p>
              </w:txbxContent>
            </v:textbox>
            <w10:anchorlock/>
          </v:rect>
        </w:pict>
      </w:r>
      <w:r>
        <w:rPr>
          <w:rStyle w:val="big-number"/>
          <w:rFonts w:hint="cs"/>
          <w:rtl/>
          <w:lang w:eastAsia="en-US"/>
        </w:rPr>
        <w:t>2</w:t>
      </w:r>
      <w:r w:rsidR="00404211">
        <w:rPr>
          <w:rStyle w:val="big-number"/>
          <w:rFonts w:hint="cs"/>
          <w:rtl/>
          <w:lang w:eastAsia="en-US"/>
        </w:rPr>
        <w:t>1</w:t>
      </w:r>
      <w:r>
        <w:rPr>
          <w:rStyle w:val="default"/>
          <w:rFonts w:cs="FrankRuehl"/>
          <w:rtl/>
        </w:rPr>
        <w:t>.</w:t>
      </w:r>
      <w:r>
        <w:rPr>
          <w:rStyle w:val="default"/>
          <w:rFonts w:cs="FrankRuehl"/>
          <w:rtl/>
        </w:rPr>
        <w:tab/>
      </w:r>
      <w:r w:rsidR="00583D4A">
        <w:rPr>
          <w:rStyle w:val="default"/>
          <w:rFonts w:cs="FrankRuehl" w:hint="cs"/>
          <w:rtl/>
          <w:lang w:eastAsia="en-US"/>
        </w:rPr>
        <w:t xml:space="preserve">מי שעשה אחד מאלה, דינו </w:t>
      </w:r>
      <w:r w:rsidR="00583D4A">
        <w:rPr>
          <w:rStyle w:val="default"/>
          <w:rFonts w:cs="FrankRuehl"/>
          <w:rtl/>
          <w:lang w:eastAsia="en-US"/>
        </w:rPr>
        <w:t>–</w:t>
      </w:r>
      <w:r w:rsidR="00583D4A">
        <w:rPr>
          <w:rStyle w:val="default"/>
          <w:rFonts w:cs="FrankRuehl" w:hint="cs"/>
          <w:rtl/>
          <w:lang w:eastAsia="en-US"/>
        </w:rPr>
        <w:t xml:space="preserve"> מאסר שנה או קנס כאמור בסעיף 61(א)(2) לחוק העונשין, התשל"ז-1977 (בחוק זה </w:t>
      </w:r>
      <w:r w:rsidR="00583D4A">
        <w:rPr>
          <w:rStyle w:val="default"/>
          <w:rFonts w:cs="FrankRuehl"/>
          <w:rtl/>
          <w:lang w:eastAsia="en-US"/>
        </w:rPr>
        <w:t>–</w:t>
      </w:r>
      <w:r w:rsidR="00583D4A">
        <w:rPr>
          <w:rStyle w:val="default"/>
          <w:rFonts w:cs="FrankRuehl" w:hint="cs"/>
          <w:rtl/>
          <w:lang w:eastAsia="en-US"/>
        </w:rPr>
        <w:t xml:space="preserve"> חוק העונשין):</w:t>
      </w:r>
    </w:p>
    <w:p w:rsidR="00583D4A" w:rsidRDefault="00F502D4" w:rsidP="00583D4A">
      <w:pPr>
        <w:pStyle w:val="P00"/>
        <w:spacing w:before="72"/>
        <w:ind w:left="624" w:right="1134"/>
        <w:rPr>
          <w:rStyle w:val="default"/>
          <w:rFonts w:cs="FrankRuehl" w:hint="cs"/>
          <w:rtl/>
          <w:lang w:eastAsia="en-US"/>
        </w:rPr>
      </w:pPr>
      <w:r>
        <w:rPr>
          <w:rFonts w:hint="cs"/>
          <w:rtl/>
          <w:lang w:eastAsia="en-US"/>
        </w:rPr>
        <w:pict>
          <v:shape id="_x0000_s2450" type="#_x0000_t202" style="position:absolute;left:0;text-align:left;margin-left:470.35pt;margin-top:7.1pt;width:1in;height:16.8pt;z-index:251688960" filled="f" stroked="f">
            <v:textbox inset="1mm,0,1mm,0">
              <w:txbxContent>
                <w:p w:rsidR="00616363" w:rsidRDefault="00616363" w:rsidP="00F502D4">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583D4A">
        <w:rPr>
          <w:rStyle w:val="default"/>
          <w:rFonts w:cs="FrankRuehl" w:hint="cs"/>
          <w:rtl/>
          <w:lang w:eastAsia="en-US"/>
        </w:rPr>
        <w:t>(1)</w:t>
      </w:r>
      <w:r w:rsidR="00583D4A">
        <w:rPr>
          <w:rStyle w:val="default"/>
          <w:rFonts w:cs="FrankRuehl" w:hint="cs"/>
          <w:rtl/>
          <w:lang w:eastAsia="en-US"/>
        </w:rPr>
        <w:tab/>
        <w:t>לא הגיש במועדו דוח מקדם היטל או דוח רווחי נפט לפי הוראות סעיף 13</w:t>
      </w:r>
      <w:r w:rsidR="00DD05F4">
        <w:rPr>
          <w:rStyle w:val="default"/>
          <w:rFonts w:cs="FrankRuehl" w:hint="cs"/>
          <w:rtl/>
          <w:lang w:eastAsia="en-US"/>
        </w:rPr>
        <w:t xml:space="preserve"> </w:t>
      </w:r>
      <w:r w:rsidR="00DD05F4" w:rsidRPr="00DD05F4">
        <w:rPr>
          <w:rStyle w:val="default"/>
          <w:rFonts w:cs="FrankRuehl" w:hint="cs"/>
          <w:rtl/>
          <w:lang w:eastAsia="en-US"/>
        </w:rPr>
        <w:t>או דוח רווחי יתר לפי הוראות סעיף 20יד</w:t>
      </w:r>
      <w:r w:rsidR="00583D4A">
        <w:rPr>
          <w:rStyle w:val="default"/>
          <w:rFonts w:cs="FrankRuehl" w:hint="cs"/>
          <w:rtl/>
          <w:lang w:eastAsia="en-US"/>
        </w:rPr>
        <w:t>;</w:t>
      </w:r>
    </w:p>
    <w:p w:rsidR="00583D4A" w:rsidRDefault="00583D4A" w:rsidP="00583D4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ניהל פנקסי חשבונות בהתאם להוראות המנהל שניתנו לפי סעיף 42;</w:t>
      </w:r>
    </w:p>
    <w:p w:rsidR="00583D4A" w:rsidRDefault="00583D4A" w:rsidP="00583D4A">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השמיד או הסתיר מסמכים הדרושים או העשויים להיות דרושים לצורך שומה לפי חוק זה.</w:t>
      </w:r>
    </w:p>
    <w:p w:rsidR="00DD05F4" w:rsidRPr="00140EF1" w:rsidRDefault="00DD05F4" w:rsidP="00F502D4">
      <w:pPr>
        <w:pStyle w:val="P00"/>
        <w:spacing w:before="0"/>
        <w:ind w:left="624" w:right="1134"/>
        <w:rPr>
          <w:rStyle w:val="default"/>
          <w:rFonts w:cs="FrankRuehl" w:hint="cs"/>
          <w:vanish/>
          <w:color w:val="FF0000"/>
          <w:szCs w:val="20"/>
          <w:shd w:val="clear" w:color="auto" w:fill="FFFF99"/>
          <w:rtl/>
          <w:lang w:eastAsia="en-US"/>
        </w:rPr>
      </w:pPr>
      <w:bookmarkStart w:id="113" w:name="Rov113"/>
      <w:r w:rsidRPr="00140EF1">
        <w:rPr>
          <w:rStyle w:val="default"/>
          <w:rFonts w:cs="FrankRuehl" w:hint="cs"/>
          <w:vanish/>
          <w:color w:val="FF0000"/>
          <w:szCs w:val="20"/>
          <w:shd w:val="clear" w:color="auto" w:fill="FFFF99"/>
          <w:rtl/>
          <w:lang w:eastAsia="en-US"/>
        </w:rPr>
        <w:t>מיום 1.1.2016</w:t>
      </w:r>
    </w:p>
    <w:p w:rsidR="00DD05F4" w:rsidRPr="00140EF1" w:rsidRDefault="00DD05F4" w:rsidP="00F502D4">
      <w:pPr>
        <w:pStyle w:val="P00"/>
        <w:spacing w:before="0"/>
        <w:ind w:left="624"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DD05F4" w:rsidRPr="00140EF1" w:rsidRDefault="00DD05F4" w:rsidP="00F502D4">
      <w:pPr>
        <w:pStyle w:val="P00"/>
        <w:spacing w:before="0"/>
        <w:ind w:left="624" w:right="1134"/>
        <w:rPr>
          <w:rStyle w:val="default"/>
          <w:rFonts w:cs="FrankRuehl" w:hint="cs"/>
          <w:vanish/>
          <w:szCs w:val="20"/>
          <w:shd w:val="clear" w:color="auto" w:fill="FFFF99"/>
          <w:rtl/>
          <w:lang w:eastAsia="en-US"/>
        </w:rPr>
      </w:pPr>
      <w:hyperlink r:id="rId12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2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DD05F4" w:rsidRPr="00F502D4" w:rsidRDefault="00DD05F4" w:rsidP="00F502D4">
      <w:pPr>
        <w:pStyle w:val="P00"/>
        <w:ind w:left="624"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(1)</w:t>
      </w:r>
      <w:r w:rsidRPr="00140EF1">
        <w:rPr>
          <w:rStyle w:val="default"/>
          <w:rFonts w:cs="FrankRuehl" w:hint="cs"/>
          <w:vanish/>
          <w:sz w:val="22"/>
          <w:szCs w:val="22"/>
          <w:shd w:val="clear" w:color="auto" w:fill="FFFF99"/>
          <w:rtl/>
          <w:lang w:eastAsia="en-US"/>
        </w:rPr>
        <w:tab/>
        <w:t xml:space="preserve">לא הגיש במועדו דוח מקדם היטל או דוח רווחי נפט לפי הוראות סעיף 13 </w:t>
      </w:r>
      <w:r w:rsidRPr="00140EF1">
        <w:rPr>
          <w:rStyle w:val="default"/>
          <w:rFonts w:cs="FrankRuehl" w:hint="cs"/>
          <w:vanish/>
          <w:sz w:val="22"/>
          <w:szCs w:val="22"/>
          <w:u w:val="single"/>
          <w:shd w:val="clear" w:color="auto" w:fill="FFFF99"/>
          <w:rtl/>
          <w:lang w:eastAsia="en-US"/>
        </w:rPr>
        <w:t>או דוח רווחי יתר לפי הוראות סעיף 20יד</w:t>
      </w:r>
      <w:r w:rsidRPr="00140EF1">
        <w:rPr>
          <w:rStyle w:val="default"/>
          <w:rFonts w:cs="FrankRuehl" w:hint="cs"/>
          <w:vanish/>
          <w:sz w:val="22"/>
          <w:szCs w:val="22"/>
          <w:shd w:val="clear" w:color="auto" w:fill="FFFF99"/>
          <w:rtl/>
          <w:lang w:eastAsia="en-US"/>
        </w:rPr>
        <w:t>;</w:t>
      </w:r>
      <w:bookmarkEnd w:id="113"/>
    </w:p>
    <w:p w:rsidR="0089193A" w:rsidRDefault="0089193A" w:rsidP="00661387">
      <w:pPr>
        <w:pStyle w:val="P00"/>
        <w:spacing w:before="72"/>
        <w:ind w:left="0" w:right="1134"/>
        <w:rPr>
          <w:rStyle w:val="default"/>
          <w:rFonts w:cs="FrankRuehl" w:hint="cs"/>
          <w:rtl/>
          <w:lang w:eastAsia="en-US"/>
        </w:rPr>
      </w:pPr>
      <w:bookmarkStart w:id="114" w:name="Seif22"/>
      <w:bookmarkEnd w:id="114"/>
      <w:r>
        <w:rPr>
          <w:lang w:val="he-IL"/>
        </w:rPr>
        <w:pict>
          <v:rect id="_x0000_s2348" style="position:absolute;left:0;text-align:left;margin-left:464.5pt;margin-top:8.05pt;width:75.05pt;height:16.95pt;z-index:251613184" o:allowincell="f" filled="f" stroked="f" strokecolor="lime" strokeweight=".25pt">
            <v:textbox style="mso-next-textbox:#_x0000_s2348"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העברת נכסים בכוונה למנוע גביית מס</w:t>
                  </w:r>
                </w:p>
              </w:txbxContent>
            </v:textbox>
            <w10:anchorlock/>
          </v:rect>
        </w:pict>
      </w:r>
      <w:r>
        <w:rPr>
          <w:rStyle w:val="big-number"/>
          <w:rFonts w:hint="cs"/>
          <w:rtl/>
          <w:lang w:eastAsia="en-US"/>
        </w:rPr>
        <w:t>2</w:t>
      </w:r>
      <w:r w:rsidR="00583D4A">
        <w:rPr>
          <w:rStyle w:val="big-number"/>
          <w:rFonts w:hint="cs"/>
          <w:rtl/>
          <w:lang w:eastAsia="en-US"/>
        </w:rPr>
        <w:t>2</w:t>
      </w:r>
      <w:r>
        <w:rPr>
          <w:rStyle w:val="default"/>
          <w:rFonts w:cs="FrankRuehl"/>
          <w:rtl/>
        </w:rPr>
        <w:t>.</w:t>
      </w:r>
      <w:r>
        <w:rPr>
          <w:rStyle w:val="default"/>
          <w:rFonts w:cs="FrankRuehl"/>
          <w:rtl/>
        </w:rPr>
        <w:tab/>
      </w:r>
      <w:r w:rsidR="00661387">
        <w:rPr>
          <w:rStyle w:val="default"/>
          <w:rFonts w:cs="FrankRuehl" w:hint="cs"/>
          <w:rtl/>
          <w:lang w:eastAsia="en-US"/>
        </w:rPr>
        <w:t>(א)</w:t>
      </w:r>
      <w:r w:rsidR="00661387">
        <w:rPr>
          <w:rStyle w:val="default"/>
          <w:rFonts w:cs="FrankRuehl" w:hint="cs"/>
          <w:rtl/>
          <w:lang w:eastAsia="en-US"/>
        </w:rPr>
        <w:tab/>
        <w:t xml:space="preserve">אדם שהעביר את נכסיו לאחר בלא שהעביר את השליטה בהם, מתוך כוונה למנוע גביית היטל שהיה חייב בו או שהוא עתיד להתחייב בו לגבי תקופה שקדמה להעברה או בשנת ההעברה, דינו </w:t>
      </w:r>
      <w:r w:rsidR="00661387">
        <w:rPr>
          <w:rStyle w:val="default"/>
          <w:rFonts w:cs="FrankRuehl"/>
          <w:rtl/>
          <w:lang w:eastAsia="en-US"/>
        </w:rPr>
        <w:t>–</w:t>
      </w:r>
      <w:r w:rsidR="00661387">
        <w:rPr>
          <w:rStyle w:val="default"/>
          <w:rFonts w:cs="FrankRuehl" w:hint="cs"/>
          <w:rtl/>
          <w:lang w:eastAsia="en-US"/>
        </w:rPr>
        <w:t xml:space="preserve"> מאסר שנתיים או קנס כאמור בסעיף 61(א)(3) לחוק העונשין.</w:t>
      </w:r>
    </w:p>
    <w:p w:rsidR="00661387" w:rsidRDefault="00661387" w:rsidP="0066138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חילק אדם מנכסי חברה, כהגדרתה בסעיף 1 לפקודה, בין חבריה, מתוך כוונה למנוע גביית היטל שהחברה חייבת בו או שהיא עתידה להתחייב בו לגבי תקופה שקדמה להעברה או בשנת ההעברה, דינו </w:t>
      </w:r>
      <w:r>
        <w:rPr>
          <w:rStyle w:val="default"/>
          <w:rFonts w:cs="FrankRuehl"/>
          <w:rtl/>
          <w:lang w:eastAsia="en-US"/>
        </w:rPr>
        <w:t>–</w:t>
      </w:r>
      <w:r>
        <w:rPr>
          <w:rStyle w:val="default"/>
          <w:rFonts w:cs="FrankRuehl" w:hint="cs"/>
          <w:rtl/>
          <w:lang w:eastAsia="en-US"/>
        </w:rPr>
        <w:t xml:space="preserve"> מאסר שנתיים או קנס כאמור בסעיף 61(א)(3) לחוק העונשין, ובלבד שלא יעלה סכום הקנס על סכום החוב.</w:t>
      </w:r>
    </w:p>
    <w:p w:rsidR="0089193A" w:rsidRDefault="0089193A" w:rsidP="00661387">
      <w:pPr>
        <w:pStyle w:val="P00"/>
        <w:spacing w:before="72"/>
        <w:ind w:left="0" w:right="1134"/>
        <w:rPr>
          <w:rStyle w:val="default"/>
          <w:rFonts w:cs="FrankRuehl" w:hint="cs"/>
          <w:rtl/>
          <w:lang w:eastAsia="en-US"/>
        </w:rPr>
      </w:pPr>
      <w:bookmarkStart w:id="115" w:name="Seif23"/>
      <w:bookmarkEnd w:id="115"/>
      <w:r>
        <w:rPr>
          <w:lang w:val="he-IL"/>
        </w:rPr>
        <w:pict>
          <v:rect id="_x0000_s2349" style="position:absolute;left:0;text-align:left;margin-left:464.5pt;margin-top:8.05pt;width:75.05pt;height:28.65pt;z-index:251614208" o:allowincell="f" filled="f" stroked="f" strokecolor="lime" strokeweight=".25pt">
            <v:textbox style="mso-next-textbox:#_x0000_s2349"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ייצוג שלא כדין</w:t>
                  </w:r>
                </w:p>
                <w:p w:rsidR="00616363" w:rsidRDefault="00616363" w:rsidP="00F502D4">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w:t>
      </w:r>
      <w:r w:rsidR="00661387">
        <w:rPr>
          <w:rStyle w:val="big-number"/>
          <w:rFonts w:hint="cs"/>
          <w:rtl/>
          <w:lang w:eastAsia="en-US"/>
        </w:rPr>
        <w:t>3</w:t>
      </w:r>
      <w:r>
        <w:rPr>
          <w:rStyle w:val="default"/>
          <w:rFonts w:cs="FrankRuehl"/>
          <w:rtl/>
        </w:rPr>
        <w:t>.</w:t>
      </w:r>
      <w:r>
        <w:rPr>
          <w:rStyle w:val="default"/>
          <w:rFonts w:cs="FrankRuehl"/>
          <w:rtl/>
        </w:rPr>
        <w:tab/>
      </w:r>
      <w:r w:rsidR="00661387">
        <w:rPr>
          <w:rStyle w:val="default"/>
          <w:rFonts w:cs="FrankRuehl" w:hint="cs"/>
          <w:rtl/>
          <w:lang w:eastAsia="en-US"/>
        </w:rPr>
        <w:t>המייצג בעל זכות נפט של מיזם נפט</w:t>
      </w:r>
      <w:r w:rsidR="00F502D4">
        <w:rPr>
          <w:rStyle w:val="default"/>
          <w:rFonts w:cs="FrankRuehl" w:hint="cs"/>
          <w:rtl/>
          <w:lang w:eastAsia="en-US"/>
        </w:rPr>
        <w:t xml:space="preserve"> </w:t>
      </w:r>
      <w:r w:rsidR="00F502D4" w:rsidRPr="00F502D4">
        <w:rPr>
          <w:rStyle w:val="default"/>
          <w:rFonts w:cs="FrankRuehl" w:hint="cs"/>
          <w:rtl/>
          <w:lang w:eastAsia="en-US"/>
        </w:rPr>
        <w:t>או בעל זכות לניצול משאב טבע</w:t>
      </w:r>
      <w:r w:rsidR="00661387">
        <w:rPr>
          <w:rStyle w:val="default"/>
          <w:rFonts w:cs="FrankRuehl" w:hint="cs"/>
          <w:rtl/>
          <w:lang w:eastAsia="en-US"/>
        </w:rPr>
        <w:t xml:space="preserve">, לצורך הוראות חוק זה, והוא אינו אחד מהמנויים בסעיף 236 לפקודה, כפי שהוחל בסעיף 45, דינו </w:t>
      </w:r>
      <w:r w:rsidR="00661387">
        <w:rPr>
          <w:rStyle w:val="default"/>
          <w:rFonts w:cs="FrankRuehl"/>
          <w:rtl/>
          <w:lang w:eastAsia="en-US"/>
        </w:rPr>
        <w:t>–</w:t>
      </w:r>
      <w:r w:rsidR="00661387">
        <w:rPr>
          <w:rStyle w:val="default"/>
          <w:rFonts w:cs="FrankRuehl" w:hint="cs"/>
          <w:rtl/>
          <w:lang w:eastAsia="en-US"/>
        </w:rPr>
        <w:t xml:space="preserve"> מאסר שנה או קנס כאמור בסעיף 61(א)(4) לחוק העונשין.</w:t>
      </w:r>
    </w:p>
    <w:p w:rsidR="00F502D4" w:rsidRPr="00140EF1" w:rsidRDefault="00F502D4" w:rsidP="00F502D4">
      <w:pPr>
        <w:pStyle w:val="P00"/>
        <w:spacing w:before="0"/>
        <w:ind w:left="0" w:right="1134"/>
        <w:rPr>
          <w:rStyle w:val="default"/>
          <w:rFonts w:cs="FrankRuehl" w:hint="cs"/>
          <w:vanish/>
          <w:color w:val="FF0000"/>
          <w:szCs w:val="20"/>
          <w:shd w:val="clear" w:color="auto" w:fill="FFFF99"/>
          <w:rtl/>
          <w:lang w:eastAsia="en-US"/>
        </w:rPr>
      </w:pPr>
      <w:bookmarkStart w:id="116" w:name="Rov114"/>
      <w:r w:rsidRPr="00140EF1">
        <w:rPr>
          <w:rStyle w:val="default"/>
          <w:rFonts w:cs="FrankRuehl" w:hint="cs"/>
          <w:vanish/>
          <w:color w:val="FF0000"/>
          <w:szCs w:val="20"/>
          <w:shd w:val="clear" w:color="auto" w:fill="FFFF99"/>
          <w:rtl/>
          <w:lang w:eastAsia="en-US"/>
        </w:rPr>
        <w:t>מיום 1.1.2016</w:t>
      </w:r>
    </w:p>
    <w:p w:rsidR="00F502D4" w:rsidRPr="00140EF1" w:rsidRDefault="00F502D4" w:rsidP="00F502D4">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F502D4" w:rsidRPr="00140EF1" w:rsidRDefault="00F502D4" w:rsidP="00F502D4">
      <w:pPr>
        <w:pStyle w:val="P00"/>
        <w:spacing w:before="0"/>
        <w:ind w:left="0" w:right="1134"/>
        <w:rPr>
          <w:rStyle w:val="default"/>
          <w:rFonts w:cs="FrankRuehl" w:hint="cs"/>
          <w:vanish/>
          <w:szCs w:val="20"/>
          <w:shd w:val="clear" w:color="auto" w:fill="FFFF99"/>
          <w:rtl/>
          <w:lang w:eastAsia="en-US"/>
        </w:rPr>
      </w:pPr>
      <w:hyperlink r:id="rId12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2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F502D4" w:rsidRPr="00F502D4" w:rsidRDefault="00F502D4" w:rsidP="00F502D4">
      <w:pPr>
        <w:pStyle w:val="P00"/>
        <w:ind w:left="0" w:right="1134"/>
        <w:rPr>
          <w:rStyle w:val="default"/>
          <w:rFonts w:cs="FrankRuehl" w:hint="cs"/>
          <w:sz w:val="2"/>
          <w:szCs w:val="2"/>
          <w:rtl/>
          <w:lang w:eastAsia="en-US"/>
        </w:rPr>
      </w:pPr>
      <w:r w:rsidRPr="00140EF1">
        <w:rPr>
          <w:rStyle w:val="default"/>
          <w:rFonts w:cs="FrankRuehl" w:hint="cs"/>
          <w:vanish/>
          <w:sz w:val="22"/>
          <w:szCs w:val="22"/>
          <w:shd w:val="clear" w:color="auto" w:fill="FFFF99"/>
          <w:rtl/>
        </w:rPr>
        <w:t>23</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המייצג בעל זכות נפט של מיזם נפט </w:t>
      </w:r>
      <w:r w:rsidRPr="00140EF1">
        <w:rPr>
          <w:rStyle w:val="default"/>
          <w:rFonts w:cs="FrankRuehl" w:hint="cs"/>
          <w:vanish/>
          <w:sz w:val="22"/>
          <w:szCs w:val="22"/>
          <w:u w:val="single"/>
          <w:shd w:val="clear" w:color="auto" w:fill="FFFF99"/>
          <w:rtl/>
          <w:lang w:eastAsia="en-US"/>
        </w:rPr>
        <w:t>או בעל זכות לניצול משאב טבע</w:t>
      </w:r>
      <w:r w:rsidRPr="00140EF1">
        <w:rPr>
          <w:rStyle w:val="default"/>
          <w:rFonts w:cs="FrankRuehl" w:hint="cs"/>
          <w:vanish/>
          <w:sz w:val="22"/>
          <w:szCs w:val="22"/>
          <w:shd w:val="clear" w:color="auto" w:fill="FFFF99"/>
          <w:rtl/>
          <w:lang w:eastAsia="en-US"/>
        </w:rPr>
        <w:t xml:space="preserve">, לצורך הוראות חוק זה, והוא אינו אחד מהמנויים בסעיף 236 לפקודה, כפי שהוחל בסעיף 45, דינו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מאסר שנה או קנס כאמור בסעיף 61(א)(4) לחוק העונשין.</w:t>
      </w:r>
      <w:bookmarkEnd w:id="116"/>
    </w:p>
    <w:p w:rsidR="0089193A" w:rsidRDefault="0089193A" w:rsidP="00661387">
      <w:pPr>
        <w:pStyle w:val="P00"/>
        <w:spacing w:before="72"/>
        <w:ind w:left="0" w:right="1134"/>
        <w:rPr>
          <w:rStyle w:val="default"/>
          <w:rFonts w:cs="FrankRuehl" w:hint="cs"/>
          <w:rtl/>
          <w:lang w:eastAsia="en-US"/>
        </w:rPr>
      </w:pPr>
      <w:bookmarkStart w:id="117" w:name="Seif24"/>
      <w:bookmarkEnd w:id="117"/>
      <w:r>
        <w:rPr>
          <w:lang w:val="he-IL"/>
        </w:rPr>
        <w:pict>
          <v:rect id="_x0000_s2350" style="position:absolute;left:0;text-align:left;margin-left:464.5pt;margin-top:8.05pt;width:75.05pt;height:32.75pt;z-index:251615232" o:allowincell="f" filled="f" stroked="f" strokecolor="lime" strokeweight=".25pt">
            <v:textbox style="mso-next-textbox:#_x0000_s2350"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דוח וידיעות לא נכונים</w:t>
                  </w:r>
                </w:p>
                <w:p w:rsidR="00616363" w:rsidRDefault="00616363" w:rsidP="00F502D4">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w:t>
      </w:r>
      <w:r w:rsidR="00661387">
        <w:rPr>
          <w:rStyle w:val="big-number"/>
          <w:rFonts w:hint="cs"/>
          <w:rtl/>
          <w:lang w:eastAsia="en-US"/>
        </w:rPr>
        <w:t>4</w:t>
      </w:r>
      <w:r>
        <w:rPr>
          <w:rStyle w:val="default"/>
          <w:rFonts w:cs="FrankRuehl"/>
          <w:rtl/>
          <w:lang w:eastAsia="en-US"/>
        </w:rPr>
        <w:t>.</w:t>
      </w:r>
      <w:r>
        <w:rPr>
          <w:rStyle w:val="default"/>
          <w:rFonts w:cs="FrankRuehl"/>
          <w:rtl/>
          <w:lang w:eastAsia="en-US"/>
        </w:rPr>
        <w:tab/>
      </w:r>
      <w:r w:rsidR="00F502D4" w:rsidRPr="00F502D4">
        <w:rPr>
          <w:rStyle w:val="default"/>
          <w:rFonts w:cs="FrankRuehl" w:hint="cs"/>
          <w:rtl/>
          <w:lang w:eastAsia="en-US"/>
        </w:rPr>
        <w:t>(א)</w:t>
      </w:r>
      <w:r w:rsidR="00F502D4">
        <w:rPr>
          <w:rStyle w:val="default"/>
          <w:rFonts w:cs="FrankRuehl" w:hint="cs"/>
          <w:rtl/>
          <w:lang w:eastAsia="en-US"/>
        </w:rPr>
        <w:tab/>
      </w:r>
      <w:r w:rsidR="00661387">
        <w:rPr>
          <w:rStyle w:val="default"/>
          <w:rFonts w:cs="FrankRuehl" w:hint="cs"/>
          <w:rtl/>
          <w:lang w:eastAsia="en-US"/>
        </w:rPr>
        <w:t xml:space="preserve">אדם, אשר בלא הצדק סביר, ערך דוח מקדם רווחי נפט או דוח מקדם היטל לא נכון, מתוך שהשמיט רכיב מרכיבי מקדם ההיטל או מרווחי הנפט של מיזם נפט, או מתוך שרשם אותו בחסר, או אדם שמסר ידיעות לא נכונות בנוגע לכל עניין או דבר המשפיעים על חיובו בהיטל או על חיובו של אדם אחר, דינו </w:t>
      </w:r>
      <w:r w:rsidR="00661387">
        <w:rPr>
          <w:rStyle w:val="default"/>
          <w:rFonts w:cs="FrankRuehl"/>
          <w:rtl/>
          <w:lang w:eastAsia="en-US"/>
        </w:rPr>
        <w:t>–</w:t>
      </w:r>
      <w:r w:rsidR="00661387">
        <w:rPr>
          <w:rStyle w:val="default"/>
          <w:rFonts w:cs="FrankRuehl" w:hint="cs"/>
          <w:rtl/>
          <w:lang w:eastAsia="en-US"/>
        </w:rPr>
        <w:t xml:space="preserve"> מאסר שנתיים או קנס כאמור בסעיף 61(א)(3) לחוק העונשין וסכום החסר ברווחי הנפט </w:t>
      </w:r>
      <w:r w:rsidR="00E03A36">
        <w:rPr>
          <w:rStyle w:val="default"/>
          <w:rFonts w:cs="FrankRuehl" w:hint="cs"/>
          <w:rtl/>
          <w:lang w:eastAsia="en-US"/>
        </w:rPr>
        <w:t xml:space="preserve">של מיזם הנפט </w:t>
      </w:r>
      <w:r w:rsidR="00661387">
        <w:rPr>
          <w:rStyle w:val="default"/>
          <w:rFonts w:cs="FrankRuehl" w:hint="cs"/>
          <w:rtl/>
          <w:lang w:eastAsia="en-US"/>
        </w:rPr>
        <w:t>או בהיטל, לפי הגבוה, שנקבע מחמת אותם דוח או ידיעות לא נכונים או שעלול היה להיקבע אילו נתקבלו הדוח או הידיעות כנכונים.</w:t>
      </w:r>
    </w:p>
    <w:p w:rsidR="00F502D4" w:rsidRDefault="00F502D4" w:rsidP="00F502D4">
      <w:pPr>
        <w:pStyle w:val="P00"/>
        <w:spacing w:before="72"/>
        <w:ind w:left="0" w:right="1134"/>
        <w:rPr>
          <w:rStyle w:val="default"/>
          <w:rFonts w:cs="FrankRuehl" w:hint="cs"/>
          <w:rtl/>
          <w:lang w:eastAsia="en-US"/>
        </w:rPr>
      </w:pPr>
      <w:r w:rsidRPr="00F502D4">
        <w:rPr>
          <w:rStyle w:val="default"/>
          <w:rFonts w:cs="FrankRuehl" w:hint="cs"/>
          <w:rtl/>
        </w:rPr>
        <w:pict>
          <v:shape id="_x0000_s2453" type="#_x0000_t202" style="position:absolute;left:0;text-align:left;margin-left:470.35pt;margin-top:7.1pt;width:1in;height:16.8pt;z-index:251689984" filled="f" stroked="f">
            <v:textbox inset="1mm,0,1mm,0">
              <w:txbxContent>
                <w:p w:rsidR="00616363" w:rsidRDefault="00616363" w:rsidP="00F502D4">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Pr>
          <w:rStyle w:val="default"/>
          <w:rFonts w:cs="FrankRuehl" w:hint="cs"/>
          <w:rtl/>
          <w:lang w:eastAsia="en-US"/>
        </w:rPr>
        <w:tab/>
        <w:t>(</w:t>
      </w:r>
      <w:r w:rsidRPr="00F502D4">
        <w:rPr>
          <w:rStyle w:val="default"/>
          <w:rFonts w:cs="FrankRuehl" w:hint="cs"/>
          <w:rtl/>
          <w:lang w:eastAsia="en-US"/>
        </w:rPr>
        <w:t>ב)</w:t>
      </w:r>
      <w:r w:rsidRPr="00F502D4">
        <w:rPr>
          <w:rStyle w:val="default"/>
          <w:rFonts w:cs="FrankRuehl" w:hint="cs"/>
          <w:rtl/>
          <w:lang w:eastAsia="en-US"/>
        </w:rPr>
        <w:tab/>
        <w:t xml:space="preserve">אדם, אשר בלא הצדק סביר, ערך דוח רווחי יתר לא נכון, מתוך שהשמיט רכיב מרכיבי רווחי היתר של בעל זכות לניצול משאב טבע, או מתוך שרשם אותו בחסר, או אדם שמסר ידיעות לא נכונות בנוגע לכל עניין או דבר המשפיעים על חיובו בהיטל רווחי יתר או על חיובו של אדם אחר, דינו </w:t>
      </w:r>
      <w:r w:rsidRPr="00F502D4">
        <w:rPr>
          <w:rStyle w:val="default"/>
          <w:rFonts w:cs="FrankRuehl"/>
          <w:rtl/>
          <w:lang w:eastAsia="en-US"/>
        </w:rPr>
        <w:t>–</w:t>
      </w:r>
      <w:r w:rsidRPr="00F502D4">
        <w:rPr>
          <w:rStyle w:val="default"/>
          <w:rFonts w:cs="FrankRuehl" w:hint="cs"/>
          <w:rtl/>
          <w:lang w:eastAsia="en-US"/>
        </w:rPr>
        <w:t xml:space="preserve"> מאסר שנתיים או קנס כאמור בסעיף 61(א)(3) לחוק העונשין וסכום החסר ברווחי היתר של בעל זכות לניצול משאב הטבע שנקבע מחמת אותם דוח או ידיעות לא נכונים או שעלול היה להיקבע אילו התקבלו הדוח או הידיעות כנכונים</w:t>
      </w:r>
      <w:r>
        <w:rPr>
          <w:rStyle w:val="default"/>
          <w:rFonts w:cs="FrankRuehl" w:hint="cs"/>
          <w:rtl/>
          <w:lang w:eastAsia="en-US"/>
        </w:rPr>
        <w:t>.</w:t>
      </w:r>
    </w:p>
    <w:p w:rsidR="00F502D4" w:rsidRPr="00140EF1" w:rsidRDefault="00F502D4" w:rsidP="00F502D4">
      <w:pPr>
        <w:pStyle w:val="P00"/>
        <w:spacing w:before="0"/>
        <w:ind w:left="0" w:right="1134"/>
        <w:rPr>
          <w:rStyle w:val="default"/>
          <w:rFonts w:cs="FrankRuehl" w:hint="cs"/>
          <w:vanish/>
          <w:color w:val="FF0000"/>
          <w:szCs w:val="20"/>
          <w:shd w:val="clear" w:color="auto" w:fill="FFFF99"/>
          <w:rtl/>
          <w:lang w:eastAsia="en-US"/>
        </w:rPr>
      </w:pPr>
      <w:bookmarkStart w:id="118" w:name="Rov115"/>
      <w:r w:rsidRPr="00140EF1">
        <w:rPr>
          <w:rStyle w:val="default"/>
          <w:rFonts w:cs="FrankRuehl" w:hint="cs"/>
          <w:vanish/>
          <w:color w:val="FF0000"/>
          <w:szCs w:val="20"/>
          <w:shd w:val="clear" w:color="auto" w:fill="FFFF99"/>
          <w:rtl/>
          <w:lang w:eastAsia="en-US"/>
        </w:rPr>
        <w:t>מיום 1.1.2016</w:t>
      </w:r>
    </w:p>
    <w:p w:rsidR="00F502D4" w:rsidRPr="00140EF1" w:rsidRDefault="00F502D4" w:rsidP="00F502D4">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F502D4" w:rsidRPr="00140EF1" w:rsidRDefault="00F502D4" w:rsidP="00F502D4">
      <w:pPr>
        <w:pStyle w:val="P00"/>
        <w:spacing w:before="0"/>
        <w:ind w:left="0" w:right="1134"/>
        <w:rPr>
          <w:rStyle w:val="default"/>
          <w:rFonts w:cs="FrankRuehl" w:hint="cs"/>
          <w:vanish/>
          <w:szCs w:val="20"/>
          <w:shd w:val="clear" w:color="auto" w:fill="FFFF99"/>
          <w:rtl/>
          <w:lang w:eastAsia="en-US"/>
        </w:rPr>
      </w:pPr>
      <w:hyperlink r:id="rId128"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29"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F502D4" w:rsidRPr="00140EF1" w:rsidRDefault="00F502D4" w:rsidP="00F502D4">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24</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u w:val="single"/>
          <w:shd w:val="clear" w:color="auto" w:fill="FFFF99"/>
          <w:rtl/>
          <w:lang w:eastAsia="en-US"/>
        </w:rPr>
        <w:t>(א)</w:t>
      </w:r>
      <w:r w:rsidRPr="00140EF1">
        <w:rPr>
          <w:rStyle w:val="default"/>
          <w:rFonts w:cs="FrankRuehl" w:hint="cs"/>
          <w:vanish/>
          <w:sz w:val="22"/>
          <w:szCs w:val="22"/>
          <w:shd w:val="clear" w:color="auto" w:fill="FFFF99"/>
          <w:rtl/>
          <w:lang w:eastAsia="en-US"/>
        </w:rPr>
        <w:tab/>
        <w:t xml:space="preserve">אדם, אשר בלא הצדק סביר, ערך דוח מקדם רווחי נפט או דוח מקדם היטל לא נכון, מתוך שהשמיט רכיב מרכיבי מקדם ההיטל או מרווחי הנפט של מיזם נפט, או מתוך שרשם אותו בחסר, או אדם שמסר ידיעות לא נכונות בנוגע לכל עניין או דבר המשפיעים על חיובו בהיטל או על חיובו של אדם אחר, דינו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מאסר שנתיים או קנס כאמור בסעיף 61(א)(3) לחוק העונשין וסכום החסר ברווחי הנפט של מיזם הנפט או בהיטל, לפי הגבוה, שנקבע מחמת אותם דוח או ידיעות לא נכונים או שעלול היה להיקבע אילו נתקבלו הדוח או הידיעות כנכונים.</w:t>
      </w:r>
    </w:p>
    <w:p w:rsidR="00F502D4" w:rsidRPr="00F502D4" w:rsidRDefault="00F502D4" w:rsidP="00F502D4">
      <w:pPr>
        <w:pStyle w:val="P00"/>
        <w:spacing w:before="0"/>
        <w:ind w:left="0" w:right="1134"/>
        <w:rPr>
          <w:rStyle w:val="default"/>
          <w:rFonts w:cs="FrankRuehl" w:hint="cs"/>
          <w:sz w:val="2"/>
          <w:szCs w:val="2"/>
          <w:u w:val="single"/>
          <w:shd w:val="clear" w:color="auto" w:fill="FFFF99"/>
          <w:rtl/>
          <w:lang w:eastAsia="en-US"/>
        </w:rPr>
      </w:pPr>
      <w:r w:rsidRPr="00140EF1">
        <w:rPr>
          <w:rStyle w:val="default"/>
          <w:rFonts w:cs="FrankRuehl" w:hint="cs"/>
          <w:vanish/>
          <w:sz w:val="22"/>
          <w:szCs w:val="22"/>
          <w:shd w:val="clear" w:color="auto" w:fill="FFFF99"/>
          <w:rtl/>
          <w:lang w:eastAsia="en-US"/>
        </w:rPr>
        <w:tab/>
      </w:r>
      <w:r w:rsidRPr="00140EF1">
        <w:rPr>
          <w:rStyle w:val="default"/>
          <w:rFonts w:cs="FrankRuehl" w:hint="cs"/>
          <w:vanish/>
          <w:sz w:val="22"/>
          <w:szCs w:val="22"/>
          <w:u w:val="single"/>
          <w:shd w:val="clear" w:color="auto" w:fill="FFFF99"/>
          <w:rtl/>
          <w:lang w:eastAsia="en-US"/>
        </w:rPr>
        <w:t>(ב)</w:t>
      </w:r>
      <w:r w:rsidRPr="00140EF1">
        <w:rPr>
          <w:rStyle w:val="default"/>
          <w:rFonts w:cs="FrankRuehl" w:hint="cs"/>
          <w:vanish/>
          <w:sz w:val="22"/>
          <w:szCs w:val="22"/>
          <w:u w:val="single"/>
          <w:shd w:val="clear" w:color="auto" w:fill="FFFF99"/>
          <w:rtl/>
          <w:lang w:eastAsia="en-US"/>
        </w:rPr>
        <w:tab/>
        <w:t xml:space="preserve">אדם, אשר בלא הצדק סביר, ערך דוח רווחי יתר לא נכון, מתוך שהשמיט רכיב מרכיבי רווחי היתר של בעל זכות לניצול משאב טבע, או מתוך שרשם אותו בחסר, או אדם שמסר ידיעות לא נכונות בנוגע לכל עניין או דבר המשפיעים על חיובו בהיטל רווחי יתר או על חיובו של אדם אחר, דינו </w:t>
      </w:r>
      <w:r w:rsidRPr="00140EF1">
        <w:rPr>
          <w:rStyle w:val="default"/>
          <w:rFonts w:cs="FrankRuehl"/>
          <w:vanish/>
          <w:sz w:val="22"/>
          <w:szCs w:val="22"/>
          <w:u w:val="single"/>
          <w:shd w:val="clear" w:color="auto" w:fill="FFFF99"/>
          <w:rtl/>
          <w:lang w:eastAsia="en-US"/>
        </w:rPr>
        <w:t>–</w:t>
      </w:r>
      <w:r w:rsidRPr="00140EF1">
        <w:rPr>
          <w:rStyle w:val="default"/>
          <w:rFonts w:cs="FrankRuehl" w:hint="cs"/>
          <w:vanish/>
          <w:sz w:val="22"/>
          <w:szCs w:val="22"/>
          <w:u w:val="single"/>
          <w:shd w:val="clear" w:color="auto" w:fill="FFFF99"/>
          <w:rtl/>
          <w:lang w:eastAsia="en-US"/>
        </w:rPr>
        <w:t xml:space="preserve"> מאסר שנתיים או קנס כאמור בסעיף 61(א)(3) לחוק העונשין וסכום החסר ברווחי היתר של בעל זכות לניצול משאב הטבע שנקבע מחמת אותם דוח או ידיעות לא נכונים או שעלול היה להיקבע אילו התקבלו הדוח או הידיעות כנכונים.</w:t>
      </w:r>
      <w:bookmarkEnd w:id="118"/>
    </w:p>
    <w:p w:rsidR="0089193A" w:rsidRDefault="0089193A" w:rsidP="00E03A36">
      <w:pPr>
        <w:pStyle w:val="P00"/>
        <w:spacing w:before="72"/>
        <w:ind w:left="0" w:right="1134"/>
        <w:rPr>
          <w:rStyle w:val="default"/>
          <w:rFonts w:cs="FrankRuehl" w:hint="cs"/>
          <w:rtl/>
          <w:lang w:eastAsia="en-US"/>
        </w:rPr>
      </w:pPr>
      <w:bookmarkStart w:id="119" w:name="Seif25"/>
      <w:bookmarkEnd w:id="119"/>
      <w:r>
        <w:rPr>
          <w:lang w:val="he-IL"/>
        </w:rPr>
        <w:pict>
          <v:rect id="_x0000_s2351" style="position:absolute;left:0;text-align:left;margin-left:464.5pt;margin-top:8.05pt;width:75.05pt;height:14.7pt;z-index:251616256" o:allowincell="f" filled="f" stroked="f" strokecolor="lime" strokeweight=".25pt">
            <v:textbox style="mso-next-textbox:#_x0000_s2351"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אי-ניכוי</w:t>
                  </w:r>
                </w:p>
              </w:txbxContent>
            </v:textbox>
            <w10:anchorlock/>
          </v:rect>
        </w:pict>
      </w:r>
      <w:r>
        <w:rPr>
          <w:rStyle w:val="big-number"/>
          <w:rFonts w:hint="cs"/>
          <w:rtl/>
          <w:lang w:eastAsia="en-US"/>
        </w:rPr>
        <w:t>2</w:t>
      </w:r>
      <w:r w:rsidR="00E03A36">
        <w:rPr>
          <w:rStyle w:val="big-number"/>
          <w:rFonts w:hint="cs"/>
          <w:rtl/>
          <w:lang w:eastAsia="en-US"/>
        </w:rPr>
        <w:t>5</w:t>
      </w:r>
      <w:r>
        <w:rPr>
          <w:rStyle w:val="default"/>
          <w:rFonts w:cs="FrankRuehl"/>
          <w:rtl/>
        </w:rPr>
        <w:t>.</w:t>
      </w:r>
      <w:r>
        <w:rPr>
          <w:rStyle w:val="default"/>
          <w:rFonts w:cs="FrankRuehl"/>
          <w:rtl/>
        </w:rPr>
        <w:tab/>
      </w:r>
      <w:r w:rsidR="00E03A36">
        <w:rPr>
          <w:rStyle w:val="default"/>
          <w:rFonts w:cs="FrankRuehl" w:hint="cs"/>
          <w:rtl/>
          <w:lang w:eastAsia="en-US"/>
        </w:rPr>
        <w:t xml:space="preserve">מי שלא ניכה סכום שהיה עליו לנכות לפי סעיף 9(ב), דינו </w:t>
      </w:r>
      <w:r w:rsidR="00E03A36">
        <w:rPr>
          <w:rStyle w:val="default"/>
          <w:rFonts w:cs="FrankRuehl"/>
          <w:rtl/>
          <w:lang w:eastAsia="en-US"/>
        </w:rPr>
        <w:t>–</w:t>
      </w:r>
      <w:r w:rsidR="00E03A36">
        <w:rPr>
          <w:rStyle w:val="default"/>
          <w:rFonts w:cs="FrankRuehl" w:hint="cs"/>
          <w:rtl/>
          <w:lang w:eastAsia="en-US"/>
        </w:rPr>
        <w:t xml:space="preserve"> מאסר שנה או קנס כאמור בסעיף 61(א)(2) לחוק העונשין ופי שניים מסך כל הסכומים שלא נוכו.</w:t>
      </w:r>
    </w:p>
    <w:p w:rsidR="0089193A" w:rsidRDefault="0089193A" w:rsidP="00E03A36">
      <w:pPr>
        <w:pStyle w:val="P00"/>
        <w:spacing w:before="72"/>
        <w:ind w:left="0" w:right="1134"/>
        <w:rPr>
          <w:rStyle w:val="default"/>
          <w:rFonts w:cs="FrankRuehl" w:hint="cs"/>
          <w:rtl/>
          <w:lang w:eastAsia="en-US"/>
        </w:rPr>
      </w:pPr>
      <w:bookmarkStart w:id="120" w:name="Seif26"/>
      <w:bookmarkEnd w:id="120"/>
      <w:r>
        <w:rPr>
          <w:lang w:val="he-IL"/>
        </w:rPr>
        <w:pict>
          <v:rect id="_x0000_s2352" style="position:absolute;left:0;text-align:left;margin-left:464.5pt;margin-top:8.05pt;width:75.05pt;height:16.95pt;z-index:251617280" o:allowincell="f" filled="f" stroked="f" strokecolor="lime" strokeweight=".25pt">
            <v:textbox style="mso-next-textbox:#_x0000_s2352"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אי-העברת סכום שנוכה</w:t>
                  </w:r>
                </w:p>
              </w:txbxContent>
            </v:textbox>
            <w10:anchorlock/>
          </v:rect>
        </w:pict>
      </w:r>
      <w:r>
        <w:rPr>
          <w:rStyle w:val="big-number"/>
          <w:rFonts w:hint="cs"/>
          <w:rtl/>
          <w:lang w:eastAsia="en-US"/>
        </w:rPr>
        <w:t>2</w:t>
      </w:r>
      <w:r w:rsidR="00E03A36">
        <w:rPr>
          <w:rStyle w:val="big-number"/>
          <w:rFonts w:hint="cs"/>
          <w:rtl/>
          <w:lang w:eastAsia="en-US"/>
        </w:rPr>
        <w:t>6</w:t>
      </w:r>
      <w:r>
        <w:rPr>
          <w:rStyle w:val="default"/>
          <w:rFonts w:cs="FrankRuehl"/>
          <w:rtl/>
        </w:rPr>
        <w:t>.</w:t>
      </w:r>
      <w:r>
        <w:rPr>
          <w:rStyle w:val="default"/>
          <w:rFonts w:cs="FrankRuehl"/>
          <w:rtl/>
        </w:rPr>
        <w:tab/>
      </w:r>
      <w:r w:rsidR="00E03A36">
        <w:rPr>
          <w:rStyle w:val="default"/>
          <w:rFonts w:cs="FrankRuehl" w:hint="cs"/>
          <w:rtl/>
          <w:lang w:eastAsia="en-US"/>
        </w:rPr>
        <w:t xml:space="preserve">מי שניכה סכום לפי סעיף 9(ב), ולא העבירו לפקיד השומה כאמור באותו סעיף, בלא הצדק סביר, דינו </w:t>
      </w:r>
      <w:r w:rsidR="00E03A36">
        <w:rPr>
          <w:rStyle w:val="default"/>
          <w:rFonts w:cs="FrankRuehl"/>
          <w:rtl/>
          <w:lang w:eastAsia="en-US"/>
        </w:rPr>
        <w:t>–</w:t>
      </w:r>
      <w:r w:rsidR="00E03A36">
        <w:rPr>
          <w:rStyle w:val="default"/>
          <w:rFonts w:cs="FrankRuehl" w:hint="cs"/>
          <w:rtl/>
          <w:lang w:eastAsia="en-US"/>
        </w:rPr>
        <w:t xml:space="preserve"> מאסר שנתיים או קנס כאמור בסעיף 61(א)(3) לחוק העונשין ופי שניים מסך כל הניכויים האמורים.</w:t>
      </w:r>
    </w:p>
    <w:p w:rsidR="0089193A" w:rsidRDefault="0089193A" w:rsidP="00F502D4">
      <w:pPr>
        <w:pStyle w:val="P00"/>
        <w:spacing w:before="72"/>
        <w:ind w:left="0" w:right="1134"/>
        <w:rPr>
          <w:rStyle w:val="default"/>
          <w:rFonts w:cs="FrankRuehl" w:hint="cs"/>
          <w:rtl/>
          <w:lang w:eastAsia="en-US"/>
        </w:rPr>
      </w:pPr>
      <w:bookmarkStart w:id="121" w:name="Seif27"/>
      <w:bookmarkEnd w:id="121"/>
      <w:r>
        <w:rPr>
          <w:lang w:val="he-IL"/>
        </w:rPr>
        <w:pict>
          <v:rect id="_x0000_s2353" style="position:absolute;left:0;text-align:left;margin-left:464.5pt;margin-top:8.05pt;width:75.05pt;height:27.2pt;z-index:251618304" o:allowincell="f" filled="f" stroked="f" strokecolor="lime" strokeweight=".25pt">
            <v:textbox style="mso-next-textbox:#_x0000_s2353"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מרמה</w:t>
                  </w:r>
                </w:p>
                <w:p w:rsidR="00616363" w:rsidRDefault="00616363" w:rsidP="00F502D4">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w:t>
      </w:r>
      <w:r w:rsidR="00E03A36">
        <w:rPr>
          <w:rStyle w:val="big-number"/>
          <w:rFonts w:hint="cs"/>
          <w:rtl/>
          <w:lang w:eastAsia="en-US"/>
        </w:rPr>
        <w:t>7</w:t>
      </w:r>
      <w:r>
        <w:rPr>
          <w:rStyle w:val="default"/>
          <w:rFonts w:cs="FrankRuehl"/>
          <w:rtl/>
        </w:rPr>
        <w:t>.</w:t>
      </w:r>
      <w:r>
        <w:rPr>
          <w:rStyle w:val="default"/>
          <w:rFonts w:cs="FrankRuehl"/>
          <w:rtl/>
        </w:rPr>
        <w:tab/>
      </w:r>
      <w:r w:rsidR="00E03A36">
        <w:rPr>
          <w:rStyle w:val="default"/>
          <w:rFonts w:cs="FrankRuehl" w:hint="cs"/>
          <w:rtl/>
          <w:lang w:eastAsia="en-US"/>
        </w:rPr>
        <w:t xml:space="preserve">העושה אחד מאלה במזיד, בכוונה להימנע מתשלום היטל לפי חוק זה, דינו </w:t>
      </w:r>
      <w:r w:rsidR="00E03A36">
        <w:rPr>
          <w:rStyle w:val="default"/>
          <w:rFonts w:cs="FrankRuehl"/>
          <w:rtl/>
          <w:lang w:eastAsia="en-US"/>
        </w:rPr>
        <w:t>–</w:t>
      </w:r>
      <w:r w:rsidR="00E03A36">
        <w:rPr>
          <w:rStyle w:val="default"/>
          <w:rFonts w:cs="FrankRuehl" w:hint="cs"/>
          <w:rtl/>
          <w:lang w:eastAsia="en-US"/>
        </w:rPr>
        <w:t xml:space="preserve"> מאסר חמש שנים או קנס כאמור בסעיף 61(א)(4) לחוק העונשין ו</w:t>
      </w:r>
      <w:r w:rsidR="00F502D4">
        <w:rPr>
          <w:rStyle w:val="default"/>
          <w:rFonts w:cs="FrankRuehl" w:hint="cs"/>
          <w:rtl/>
          <w:lang w:eastAsia="en-US"/>
        </w:rPr>
        <w:t xml:space="preserve">כן </w:t>
      </w:r>
      <w:r w:rsidR="00E03A36">
        <w:rPr>
          <w:rStyle w:val="default"/>
          <w:rFonts w:cs="FrankRuehl" w:hint="cs"/>
          <w:rtl/>
          <w:lang w:eastAsia="en-US"/>
        </w:rPr>
        <w:t>פי שניים מהסכום מרווחי הנפט של מיזם הנפט או מהיטל</w:t>
      </w:r>
      <w:r w:rsidR="00F502D4">
        <w:rPr>
          <w:rStyle w:val="default"/>
          <w:rFonts w:cs="FrankRuehl" w:hint="cs"/>
          <w:rtl/>
          <w:lang w:eastAsia="en-US"/>
        </w:rPr>
        <w:t xml:space="preserve"> רווחי הנפט</w:t>
      </w:r>
      <w:r w:rsidR="00E03A36">
        <w:rPr>
          <w:rStyle w:val="default"/>
          <w:rFonts w:cs="FrankRuehl" w:hint="cs"/>
          <w:rtl/>
          <w:lang w:eastAsia="en-US"/>
        </w:rPr>
        <w:t>, לפי הגבוה, שהעלים או שהתכוון להעלים</w:t>
      </w:r>
      <w:r w:rsidR="00F502D4">
        <w:rPr>
          <w:rStyle w:val="default"/>
          <w:rFonts w:cs="FrankRuehl" w:hint="cs"/>
          <w:rtl/>
          <w:lang w:eastAsia="en-US"/>
        </w:rPr>
        <w:t xml:space="preserve"> </w:t>
      </w:r>
      <w:r w:rsidR="00F502D4" w:rsidRPr="00F502D4">
        <w:rPr>
          <w:rStyle w:val="default"/>
          <w:rFonts w:cs="FrankRuehl" w:hint="cs"/>
          <w:rtl/>
          <w:lang w:eastAsia="en-US"/>
        </w:rPr>
        <w:t>או פי שניים מהסכום מרווחי היתר שהעלים או שהתכוון להעלים</w:t>
      </w:r>
      <w:r w:rsidR="00E03A36">
        <w:rPr>
          <w:rStyle w:val="default"/>
          <w:rFonts w:cs="FrankRuehl" w:hint="cs"/>
          <w:rtl/>
          <w:lang w:eastAsia="en-US"/>
        </w:rPr>
        <w:t xml:space="preserve"> </w:t>
      </w:r>
      <w:r w:rsidR="00E03A36">
        <w:rPr>
          <w:rStyle w:val="default"/>
          <w:rFonts w:cs="FrankRuehl"/>
          <w:rtl/>
          <w:lang w:eastAsia="en-US"/>
        </w:rPr>
        <w:t>–</w:t>
      </w:r>
    </w:p>
    <w:p w:rsidR="00E03A36" w:rsidRDefault="00616363" w:rsidP="00E03A36">
      <w:pPr>
        <w:pStyle w:val="P00"/>
        <w:spacing w:before="72"/>
        <w:ind w:left="624" w:right="1134"/>
        <w:rPr>
          <w:rStyle w:val="default"/>
          <w:rFonts w:cs="FrankRuehl" w:hint="cs"/>
          <w:rtl/>
          <w:lang w:eastAsia="en-US"/>
        </w:rPr>
      </w:pPr>
      <w:r>
        <w:rPr>
          <w:rFonts w:hint="cs"/>
          <w:rtl/>
          <w:lang w:eastAsia="en-US"/>
        </w:rPr>
        <w:pict>
          <v:shape id="_x0000_s2457" type="#_x0000_t202" style="position:absolute;left:0;text-align:left;margin-left:470.35pt;margin-top:7.1pt;width:1in;height:16.8pt;z-index:251691008"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E03A36">
        <w:rPr>
          <w:rStyle w:val="default"/>
          <w:rFonts w:cs="FrankRuehl" w:hint="cs"/>
          <w:rtl/>
          <w:lang w:eastAsia="en-US"/>
        </w:rPr>
        <w:t>(1)</w:t>
      </w:r>
      <w:r w:rsidR="00E03A36">
        <w:rPr>
          <w:rStyle w:val="default"/>
          <w:rFonts w:cs="FrankRuehl" w:hint="cs"/>
          <w:rtl/>
          <w:lang w:eastAsia="en-US"/>
        </w:rPr>
        <w:tab/>
        <w:t>השמיט מתוך דוח מקדם היטל או דוח רווחי נפט לפי חוק זה רכיב מרכיבי מקדם היטל או מרווחי הנפט של מיזם נפט, שיש לכללו בדוח</w:t>
      </w:r>
      <w:r w:rsidR="00F502D4">
        <w:rPr>
          <w:rStyle w:val="default"/>
          <w:rFonts w:cs="FrankRuehl" w:hint="cs"/>
          <w:rtl/>
          <w:lang w:eastAsia="en-US"/>
        </w:rPr>
        <w:t xml:space="preserve"> </w:t>
      </w:r>
      <w:r w:rsidR="00F502D4" w:rsidRPr="00616363">
        <w:rPr>
          <w:rStyle w:val="default"/>
          <w:rFonts w:cs="FrankRuehl" w:hint="cs"/>
          <w:rtl/>
          <w:lang w:eastAsia="en-US"/>
        </w:rPr>
        <w:t>או השמיט מתוך דוח רווחי יתר לפי חוק זה רכיב מרווחי היתר של בעל זכות לניצול משאב טבע שיש לכללו בדוח</w:t>
      </w:r>
      <w:r w:rsidR="00E03A36">
        <w:rPr>
          <w:rStyle w:val="default"/>
          <w:rFonts w:cs="FrankRuehl" w:hint="cs"/>
          <w:rtl/>
          <w:lang w:eastAsia="en-US"/>
        </w:rPr>
        <w:t>;</w:t>
      </w:r>
    </w:p>
    <w:p w:rsidR="00E03A36" w:rsidRDefault="00616363" w:rsidP="00616363">
      <w:pPr>
        <w:pStyle w:val="P00"/>
        <w:spacing w:before="72"/>
        <w:ind w:left="624" w:right="1134"/>
        <w:rPr>
          <w:rStyle w:val="default"/>
          <w:rFonts w:cs="FrankRuehl" w:hint="cs"/>
          <w:rtl/>
          <w:lang w:eastAsia="en-US"/>
        </w:rPr>
      </w:pPr>
      <w:r>
        <w:rPr>
          <w:rFonts w:hint="cs"/>
          <w:rtl/>
          <w:lang w:eastAsia="en-US"/>
        </w:rPr>
        <w:pict>
          <v:shape id="_x0000_s2460" type="#_x0000_t202" style="position:absolute;left:0;text-align:left;margin-left:470.35pt;margin-top:7.1pt;width:1in;height:16.8pt;z-index:251692032"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E03A36">
        <w:rPr>
          <w:rStyle w:val="default"/>
          <w:rFonts w:cs="FrankRuehl" w:hint="cs"/>
          <w:rtl/>
          <w:lang w:eastAsia="en-US"/>
        </w:rPr>
        <w:t>(2)</w:t>
      </w:r>
      <w:r w:rsidR="00E03A36">
        <w:rPr>
          <w:rStyle w:val="default"/>
          <w:rFonts w:cs="FrankRuehl" w:hint="cs"/>
          <w:rtl/>
          <w:lang w:eastAsia="en-US"/>
        </w:rPr>
        <w:tab/>
        <w:t>מסר בדוח מקדם היטל</w:t>
      </w:r>
      <w:r>
        <w:rPr>
          <w:rStyle w:val="default"/>
          <w:rFonts w:cs="FrankRuehl" w:hint="cs"/>
          <w:rtl/>
          <w:lang w:eastAsia="en-US"/>
        </w:rPr>
        <w:t xml:space="preserve">, </w:t>
      </w:r>
      <w:r w:rsidRPr="00616363">
        <w:rPr>
          <w:rStyle w:val="default"/>
          <w:rFonts w:cs="FrankRuehl" w:hint="cs"/>
          <w:rtl/>
          <w:lang w:eastAsia="en-US"/>
        </w:rPr>
        <w:t>בדוח רווחי נפט או בדוח רווחי יתר</w:t>
      </w:r>
      <w:r w:rsidR="00E03A36">
        <w:rPr>
          <w:rStyle w:val="default"/>
          <w:rFonts w:cs="FrankRuehl" w:hint="cs"/>
          <w:rtl/>
          <w:lang w:eastAsia="en-US"/>
        </w:rPr>
        <w:t xml:space="preserve"> לפי חוק זה אמרה או תרשומת כוזבות;</w:t>
      </w:r>
    </w:p>
    <w:p w:rsidR="00E03A36" w:rsidRDefault="00E03A36" w:rsidP="00E03A3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השיב תשובה כוזבת, בעל פה או בכתב, על שאלה שנשאלה, או על דרישת ידיעות שנערכה אליו לפי חוק זה;</w:t>
      </w:r>
    </w:p>
    <w:p w:rsidR="00E03A36" w:rsidRDefault="00E03A36" w:rsidP="00E03A36">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הכין או קיים פנקסי חשבונות כוזבים או רשומות אחרות כוזבות, או שזייף פנקסי חשבונות או רשומות;</w:t>
      </w:r>
    </w:p>
    <w:p w:rsidR="00E03A36" w:rsidRDefault="00E03A36" w:rsidP="00E03A36">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עשה מעשה מרמה כהגדרתו בסעיף 414 לחוק העונשין.</w:t>
      </w:r>
    </w:p>
    <w:p w:rsidR="00F502D4" w:rsidRPr="00140EF1" w:rsidRDefault="00F502D4" w:rsidP="00F502D4">
      <w:pPr>
        <w:pStyle w:val="P00"/>
        <w:spacing w:before="0"/>
        <w:ind w:left="0" w:right="1134"/>
        <w:rPr>
          <w:rStyle w:val="default"/>
          <w:rFonts w:cs="FrankRuehl" w:hint="cs"/>
          <w:vanish/>
          <w:color w:val="FF0000"/>
          <w:szCs w:val="20"/>
          <w:shd w:val="clear" w:color="auto" w:fill="FFFF99"/>
          <w:rtl/>
          <w:lang w:eastAsia="en-US"/>
        </w:rPr>
      </w:pPr>
      <w:bookmarkStart w:id="122" w:name="Rov116"/>
      <w:r w:rsidRPr="00140EF1">
        <w:rPr>
          <w:rStyle w:val="default"/>
          <w:rFonts w:cs="FrankRuehl" w:hint="cs"/>
          <w:vanish/>
          <w:color w:val="FF0000"/>
          <w:szCs w:val="20"/>
          <w:shd w:val="clear" w:color="auto" w:fill="FFFF99"/>
          <w:rtl/>
          <w:lang w:eastAsia="en-US"/>
        </w:rPr>
        <w:t>מיום 1.1.2016</w:t>
      </w:r>
    </w:p>
    <w:p w:rsidR="00F502D4" w:rsidRPr="00140EF1" w:rsidRDefault="00F502D4" w:rsidP="00F502D4">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F502D4" w:rsidRPr="00140EF1" w:rsidRDefault="00F502D4" w:rsidP="00F502D4">
      <w:pPr>
        <w:pStyle w:val="P00"/>
        <w:spacing w:before="0"/>
        <w:ind w:left="0" w:right="1134"/>
        <w:rPr>
          <w:rStyle w:val="default"/>
          <w:rFonts w:cs="FrankRuehl" w:hint="cs"/>
          <w:vanish/>
          <w:szCs w:val="20"/>
          <w:shd w:val="clear" w:color="auto" w:fill="FFFF99"/>
          <w:rtl/>
          <w:lang w:eastAsia="en-US"/>
        </w:rPr>
      </w:pPr>
      <w:hyperlink r:id="rId13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3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F502D4" w:rsidRPr="00140EF1" w:rsidRDefault="00F502D4" w:rsidP="00F502D4">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27</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העושה אחד מאלה במזיד, בכוונה להימנע מתשלום היטל לפי חוק זה, דינו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מאסר חמש שנים או קנס כאמור בסעיף 61(א)(4) לחוק העונשין </w:t>
      </w:r>
      <w:r w:rsidRPr="00140EF1">
        <w:rPr>
          <w:rStyle w:val="default"/>
          <w:rFonts w:cs="FrankRuehl" w:hint="cs"/>
          <w:strike/>
          <w:vanish/>
          <w:sz w:val="22"/>
          <w:szCs w:val="22"/>
          <w:shd w:val="clear" w:color="auto" w:fill="FFFF99"/>
          <w:rtl/>
          <w:lang w:eastAsia="en-US"/>
        </w:rPr>
        <w:t>ופי שניים</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וכן פי שניים</w:t>
      </w:r>
      <w:r w:rsidRPr="00140EF1">
        <w:rPr>
          <w:rStyle w:val="default"/>
          <w:rFonts w:cs="FrankRuehl" w:hint="cs"/>
          <w:vanish/>
          <w:sz w:val="22"/>
          <w:szCs w:val="22"/>
          <w:shd w:val="clear" w:color="auto" w:fill="FFFF99"/>
          <w:rtl/>
          <w:lang w:eastAsia="en-US"/>
        </w:rPr>
        <w:t xml:space="preserve"> מהסכום מרווחי הנפט של מיזם הנפט </w:t>
      </w:r>
      <w:r w:rsidRPr="00140EF1">
        <w:rPr>
          <w:rStyle w:val="default"/>
          <w:rFonts w:cs="FrankRuehl" w:hint="cs"/>
          <w:strike/>
          <w:vanish/>
          <w:sz w:val="22"/>
          <w:szCs w:val="22"/>
          <w:shd w:val="clear" w:color="auto" w:fill="FFFF99"/>
          <w:rtl/>
          <w:lang w:eastAsia="en-US"/>
        </w:rPr>
        <w:t>או מההיטל</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או מהיטל רווחי הנפט</w:t>
      </w:r>
      <w:r w:rsidRPr="00140EF1">
        <w:rPr>
          <w:rStyle w:val="default"/>
          <w:rFonts w:cs="FrankRuehl" w:hint="cs"/>
          <w:vanish/>
          <w:sz w:val="22"/>
          <w:szCs w:val="22"/>
          <w:shd w:val="clear" w:color="auto" w:fill="FFFF99"/>
          <w:rtl/>
          <w:lang w:eastAsia="en-US"/>
        </w:rPr>
        <w:t xml:space="preserve">, לפי הגבוה, שהעלים או שהתכוון להעלים </w:t>
      </w:r>
      <w:r w:rsidRPr="00140EF1">
        <w:rPr>
          <w:rStyle w:val="default"/>
          <w:rFonts w:cs="FrankRuehl" w:hint="cs"/>
          <w:vanish/>
          <w:sz w:val="22"/>
          <w:szCs w:val="22"/>
          <w:u w:val="single"/>
          <w:shd w:val="clear" w:color="auto" w:fill="FFFF99"/>
          <w:rtl/>
          <w:lang w:eastAsia="en-US"/>
        </w:rPr>
        <w:t>או פי שניים מהסכום מרווחי היתר שהעלים או שהתכוון להעלים</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p>
    <w:p w:rsidR="00F502D4" w:rsidRPr="00140EF1" w:rsidRDefault="00F502D4" w:rsidP="00F502D4">
      <w:pPr>
        <w:pStyle w:val="P00"/>
        <w:spacing w:before="0"/>
        <w:ind w:left="624"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(1)</w:t>
      </w:r>
      <w:r w:rsidRPr="00140EF1">
        <w:rPr>
          <w:rStyle w:val="default"/>
          <w:rFonts w:cs="FrankRuehl" w:hint="cs"/>
          <w:vanish/>
          <w:sz w:val="22"/>
          <w:szCs w:val="22"/>
          <w:shd w:val="clear" w:color="auto" w:fill="FFFF99"/>
          <w:rtl/>
          <w:lang w:eastAsia="en-US"/>
        </w:rPr>
        <w:tab/>
        <w:t xml:space="preserve">השמיט מתוך דוח מקדם היטל או דוח רווחי נפט לפי חוק זה רכיב מרכיבי מקדם היטל או מרווחי הנפט של מיזם נפט, שיש לכללו בדוח </w:t>
      </w:r>
      <w:r w:rsidRPr="00140EF1">
        <w:rPr>
          <w:rStyle w:val="default"/>
          <w:rFonts w:cs="FrankRuehl" w:hint="cs"/>
          <w:vanish/>
          <w:sz w:val="22"/>
          <w:szCs w:val="22"/>
          <w:u w:val="single"/>
          <w:shd w:val="clear" w:color="auto" w:fill="FFFF99"/>
          <w:rtl/>
          <w:lang w:eastAsia="en-US"/>
        </w:rPr>
        <w:t>או השמיט מתוך דוח רווחי יתר לפי חוק זה רכיב מרווחי היתר של בעל זכות לניצול משאב טבע שיש לכללו בדוח</w:t>
      </w:r>
      <w:r w:rsidRPr="00140EF1">
        <w:rPr>
          <w:rStyle w:val="default"/>
          <w:rFonts w:cs="FrankRuehl" w:hint="cs"/>
          <w:vanish/>
          <w:sz w:val="22"/>
          <w:szCs w:val="22"/>
          <w:shd w:val="clear" w:color="auto" w:fill="FFFF99"/>
          <w:rtl/>
          <w:lang w:eastAsia="en-US"/>
        </w:rPr>
        <w:t>;</w:t>
      </w:r>
    </w:p>
    <w:p w:rsidR="00F502D4" w:rsidRPr="00616363" w:rsidRDefault="00F502D4" w:rsidP="00616363">
      <w:pPr>
        <w:pStyle w:val="P00"/>
        <w:spacing w:before="0"/>
        <w:ind w:left="624" w:right="1134"/>
        <w:rPr>
          <w:rStyle w:val="default"/>
          <w:rFonts w:cs="FrankRuehl" w:hint="cs"/>
          <w:sz w:val="2"/>
          <w:szCs w:val="2"/>
          <w:rtl/>
          <w:lang w:eastAsia="en-US"/>
        </w:rPr>
      </w:pPr>
      <w:r w:rsidRPr="00140EF1">
        <w:rPr>
          <w:rStyle w:val="default"/>
          <w:rFonts w:cs="FrankRuehl" w:hint="cs"/>
          <w:vanish/>
          <w:sz w:val="22"/>
          <w:szCs w:val="22"/>
          <w:shd w:val="clear" w:color="auto" w:fill="FFFF99"/>
          <w:rtl/>
          <w:lang w:eastAsia="en-US"/>
        </w:rPr>
        <w:t>(2)</w:t>
      </w:r>
      <w:r w:rsidRPr="00140EF1">
        <w:rPr>
          <w:rStyle w:val="default"/>
          <w:rFonts w:cs="FrankRuehl" w:hint="cs"/>
          <w:vanish/>
          <w:sz w:val="22"/>
          <w:szCs w:val="22"/>
          <w:shd w:val="clear" w:color="auto" w:fill="FFFF99"/>
          <w:rtl/>
          <w:lang w:eastAsia="en-US"/>
        </w:rPr>
        <w:tab/>
        <w:t xml:space="preserve">מסר בדוח מקדם היטל </w:t>
      </w:r>
      <w:r w:rsidRPr="00140EF1">
        <w:rPr>
          <w:rStyle w:val="default"/>
          <w:rFonts w:cs="FrankRuehl" w:hint="cs"/>
          <w:strike/>
          <w:vanish/>
          <w:sz w:val="22"/>
          <w:szCs w:val="22"/>
          <w:shd w:val="clear" w:color="auto" w:fill="FFFF99"/>
          <w:rtl/>
          <w:lang w:eastAsia="en-US"/>
        </w:rPr>
        <w:t>או בדוח רווחי נפט</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בדוח רווחי נפט או בדוח רווחי יתר</w:t>
      </w:r>
      <w:r w:rsidRPr="00140EF1">
        <w:rPr>
          <w:rStyle w:val="default"/>
          <w:rFonts w:cs="FrankRuehl" w:hint="cs"/>
          <w:vanish/>
          <w:sz w:val="22"/>
          <w:szCs w:val="22"/>
          <w:shd w:val="clear" w:color="auto" w:fill="FFFF99"/>
          <w:rtl/>
          <w:lang w:eastAsia="en-US"/>
        </w:rPr>
        <w:t xml:space="preserve"> לפי חוק זה אמרה או תרשומת כוזבות;</w:t>
      </w:r>
      <w:bookmarkEnd w:id="122"/>
    </w:p>
    <w:p w:rsidR="0089193A" w:rsidRDefault="0089193A" w:rsidP="00616363">
      <w:pPr>
        <w:pStyle w:val="P00"/>
        <w:spacing w:before="72"/>
        <w:ind w:left="0" w:right="1134"/>
        <w:rPr>
          <w:rStyle w:val="default"/>
          <w:rFonts w:cs="FrankRuehl" w:hint="cs"/>
          <w:rtl/>
          <w:lang w:eastAsia="en-US"/>
        </w:rPr>
      </w:pPr>
      <w:bookmarkStart w:id="123" w:name="Seif28"/>
      <w:bookmarkEnd w:id="123"/>
      <w:r>
        <w:rPr>
          <w:lang w:val="he-IL"/>
        </w:rPr>
        <w:pict>
          <v:rect id="_x0000_s2354" style="position:absolute;left:0;text-align:left;margin-left:464.5pt;margin-top:8.05pt;width:75.05pt;height:37.65pt;z-index:251619328" o:allowincell="f" filled="f" stroked="f" strokecolor="lime" strokeweight=".25pt">
            <v:textbox style="mso-next-textbox:#_x0000_s2354"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אחריות נושא משרה בתאגיד</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w:t>
      </w:r>
      <w:r w:rsidR="00E03A36">
        <w:rPr>
          <w:rStyle w:val="big-number"/>
          <w:rFonts w:hint="cs"/>
          <w:rtl/>
          <w:lang w:eastAsia="en-US"/>
        </w:rPr>
        <w:t>8</w:t>
      </w:r>
      <w:r>
        <w:rPr>
          <w:rStyle w:val="default"/>
          <w:rFonts w:cs="FrankRuehl"/>
          <w:rtl/>
        </w:rPr>
        <w:t>.</w:t>
      </w:r>
      <w:r>
        <w:rPr>
          <w:rStyle w:val="default"/>
          <w:rFonts w:cs="FrankRuehl"/>
          <w:rtl/>
        </w:rPr>
        <w:tab/>
      </w:r>
      <w:r w:rsidR="00E03A36">
        <w:rPr>
          <w:rStyle w:val="default"/>
          <w:rFonts w:cs="FrankRuehl" w:hint="cs"/>
          <w:rtl/>
          <w:lang w:eastAsia="en-US"/>
        </w:rPr>
        <w:t>(א)</w:t>
      </w:r>
      <w:r w:rsidR="00E03A36">
        <w:rPr>
          <w:rStyle w:val="default"/>
          <w:rFonts w:cs="FrankRuehl" w:hint="cs"/>
          <w:rtl/>
          <w:lang w:eastAsia="en-US"/>
        </w:rPr>
        <w:tab/>
        <w:t xml:space="preserve">נושא משרה בתאגיד חייב לפקח ולעשות כל שניתן למניעת עבירות לפי </w:t>
      </w:r>
      <w:r w:rsidR="00616363">
        <w:rPr>
          <w:rStyle w:val="default"/>
          <w:rFonts w:cs="FrankRuehl" w:hint="cs"/>
          <w:rtl/>
          <w:lang w:eastAsia="en-US"/>
        </w:rPr>
        <w:t>חלק</w:t>
      </w:r>
      <w:r w:rsidR="00E03A36">
        <w:rPr>
          <w:rStyle w:val="default"/>
          <w:rFonts w:cs="FrankRuehl" w:hint="cs"/>
          <w:rtl/>
          <w:lang w:eastAsia="en-US"/>
        </w:rPr>
        <w:t xml:space="preserve"> זה על ידי התאגיד או על ידי עובד מעובדיו; המפר הוראה זו, דינו </w:t>
      </w:r>
      <w:r w:rsidR="00E03A36">
        <w:rPr>
          <w:rStyle w:val="default"/>
          <w:rFonts w:cs="FrankRuehl"/>
          <w:rtl/>
          <w:lang w:eastAsia="en-US"/>
        </w:rPr>
        <w:t>–</w:t>
      </w:r>
      <w:r w:rsidR="00E03A36">
        <w:rPr>
          <w:rStyle w:val="default"/>
          <w:rFonts w:cs="FrankRuehl" w:hint="cs"/>
          <w:rtl/>
          <w:lang w:eastAsia="en-US"/>
        </w:rPr>
        <w:t xml:space="preserve"> קנס כאמור בסעיף 61(א)(4) לחוק העונשין; לעניין סעיף זה, "נושא משרה" </w:t>
      </w:r>
      <w:r w:rsidR="00E03A36">
        <w:rPr>
          <w:rStyle w:val="default"/>
          <w:rFonts w:cs="FrankRuehl"/>
          <w:rtl/>
          <w:lang w:eastAsia="en-US"/>
        </w:rPr>
        <w:t>–</w:t>
      </w:r>
      <w:r w:rsidR="00E03A36">
        <w:rPr>
          <w:rStyle w:val="default"/>
          <w:rFonts w:cs="FrankRuehl" w:hint="cs"/>
          <w:rtl/>
          <w:lang w:eastAsia="en-US"/>
        </w:rPr>
        <w:t xml:space="preserve"> מנהל פעיל בתאגיד, שותף למעט שותף מוגבל, או פקיד האחראי מטעם התאגיד על התחום שבו בוצעה העבירה.</w:t>
      </w:r>
    </w:p>
    <w:p w:rsidR="00E03A36" w:rsidRDefault="00616363" w:rsidP="00616363">
      <w:pPr>
        <w:pStyle w:val="P00"/>
        <w:spacing w:before="72"/>
        <w:ind w:left="0" w:right="1134"/>
        <w:rPr>
          <w:rStyle w:val="default"/>
          <w:rFonts w:cs="FrankRuehl" w:hint="cs"/>
          <w:rtl/>
          <w:lang w:eastAsia="en-US"/>
        </w:rPr>
      </w:pPr>
      <w:r>
        <w:rPr>
          <w:rFonts w:hint="cs"/>
          <w:rtl/>
          <w:lang w:eastAsia="en-US"/>
        </w:rPr>
        <w:pict>
          <v:shape id="_x0000_s2464" type="#_x0000_t202" style="position:absolute;left:0;text-align:left;margin-left:470.35pt;margin-top:7.1pt;width:1in;height:16.8pt;z-index:251693056"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E03A36">
        <w:rPr>
          <w:rStyle w:val="default"/>
          <w:rFonts w:cs="FrankRuehl" w:hint="cs"/>
          <w:rtl/>
          <w:lang w:eastAsia="en-US"/>
        </w:rPr>
        <w:tab/>
        <w:t>(ב)</w:t>
      </w:r>
      <w:r w:rsidR="00E03A36">
        <w:rPr>
          <w:rStyle w:val="default"/>
          <w:rFonts w:cs="FrankRuehl" w:hint="cs"/>
          <w:rtl/>
          <w:lang w:eastAsia="en-US"/>
        </w:rPr>
        <w:tab/>
        <w:t xml:space="preserve">נעברה עבירה לפי </w:t>
      </w:r>
      <w:r>
        <w:rPr>
          <w:rStyle w:val="default"/>
          <w:rFonts w:cs="FrankRuehl" w:hint="cs"/>
          <w:rtl/>
          <w:lang w:eastAsia="en-US"/>
        </w:rPr>
        <w:t>חלק</w:t>
      </w:r>
      <w:r w:rsidR="00E03A36">
        <w:rPr>
          <w:rStyle w:val="default"/>
          <w:rFonts w:cs="FrankRuehl" w:hint="cs"/>
          <w:rtl/>
          <w:lang w:eastAsia="en-US"/>
        </w:rPr>
        <w:t xml:space="preserve"> זה על ידי תאגיד או על ידי עובד מעובדיו, חזקה היא כי נושא משרה בתאגיד הפר את חובתו לפי סעיף קטן (א), אלא אם כן הוכיח כי עשה כל שניתן כדי למלא את חובתו.</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24" w:name="Rov117"/>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32"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33"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140EF1" w:rsidRDefault="00616363" w:rsidP="00616363">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28</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נושא משרה בתאגיד חייב לפקח ולעשות כל שניתן למניעת עבירות לפי </w:t>
      </w:r>
      <w:r w:rsidRPr="00140EF1">
        <w:rPr>
          <w:rStyle w:val="default"/>
          <w:rFonts w:cs="FrankRuehl" w:hint="cs"/>
          <w:strike/>
          <w:vanish/>
          <w:sz w:val="22"/>
          <w:szCs w:val="22"/>
          <w:shd w:val="clear" w:color="auto" w:fill="FFFF99"/>
          <w:rtl/>
          <w:lang w:eastAsia="en-US"/>
        </w:rPr>
        <w:t>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על ידי התאגיד או על ידי עובד מעובדיו; המפר הוראה זו, דינו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קנס כאמור בסעיף 61(א)(4) לחוק העונשין; לעניין סעיף זה, "נושא משרה"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מנהל פעיל בתאגיד, שותף למעט שותף מוגבל, או פקיד האחראי מטעם התאגיד על התחום שבו בוצעה העבירה.</w:t>
      </w:r>
    </w:p>
    <w:p w:rsidR="00616363" w:rsidRPr="00616363" w:rsidRDefault="00616363" w:rsidP="00616363">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lang w:eastAsia="en-US"/>
        </w:rPr>
        <w:tab/>
        <w:t>(ב)</w:t>
      </w:r>
      <w:r w:rsidRPr="00140EF1">
        <w:rPr>
          <w:rStyle w:val="default"/>
          <w:rFonts w:cs="FrankRuehl" w:hint="cs"/>
          <w:vanish/>
          <w:sz w:val="22"/>
          <w:szCs w:val="22"/>
          <w:shd w:val="clear" w:color="auto" w:fill="FFFF99"/>
          <w:rtl/>
          <w:lang w:eastAsia="en-US"/>
        </w:rPr>
        <w:tab/>
        <w:t xml:space="preserve">נעברה עבירה לפי </w:t>
      </w:r>
      <w:r w:rsidRPr="00140EF1">
        <w:rPr>
          <w:rStyle w:val="default"/>
          <w:rFonts w:cs="FrankRuehl" w:hint="cs"/>
          <w:strike/>
          <w:vanish/>
          <w:sz w:val="22"/>
          <w:szCs w:val="22"/>
          <w:shd w:val="clear" w:color="auto" w:fill="FFFF99"/>
          <w:rtl/>
          <w:lang w:eastAsia="en-US"/>
        </w:rPr>
        <w:t>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על ידי תאגיד או על ידי עובד מעובדיו, חזקה היא כי נושא משרה בתאגיד הפר את חובתו לפי סעיף קטן (א), אלא אם כן הוכיח כי עשה כל שניתן כדי למלא את חובתו.</w:t>
      </w:r>
      <w:bookmarkEnd w:id="124"/>
    </w:p>
    <w:p w:rsidR="0089193A" w:rsidRDefault="0089193A" w:rsidP="00616363">
      <w:pPr>
        <w:pStyle w:val="P00"/>
        <w:spacing w:before="72"/>
        <w:ind w:left="0" w:right="1134"/>
        <w:rPr>
          <w:rStyle w:val="default"/>
          <w:rFonts w:cs="FrankRuehl" w:hint="cs"/>
          <w:rtl/>
          <w:lang w:eastAsia="en-US"/>
        </w:rPr>
      </w:pPr>
      <w:bookmarkStart w:id="125" w:name="Seif29"/>
      <w:bookmarkEnd w:id="125"/>
      <w:r>
        <w:rPr>
          <w:lang w:val="he-IL"/>
        </w:rPr>
        <w:pict>
          <v:rect id="_x0000_s2355" style="position:absolute;left:0;text-align:left;margin-left:464.5pt;margin-top:8.05pt;width:75.05pt;height:35.95pt;z-index:251620352" o:allowincell="f" filled="f" stroked="f" strokecolor="lime" strokeweight=".25pt">
            <v:textbox style="mso-next-textbox:#_x0000_s2355"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הצמדת הסכום שעליו מוטל הקנס</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2</w:t>
      </w:r>
      <w:r w:rsidR="00E03A36">
        <w:rPr>
          <w:rStyle w:val="big-number"/>
          <w:rFonts w:hint="cs"/>
          <w:rtl/>
          <w:lang w:eastAsia="en-US"/>
        </w:rPr>
        <w:t>9</w:t>
      </w:r>
      <w:r>
        <w:rPr>
          <w:rStyle w:val="default"/>
          <w:rFonts w:cs="FrankRuehl"/>
          <w:rtl/>
        </w:rPr>
        <w:t>.</w:t>
      </w:r>
      <w:r>
        <w:rPr>
          <w:rStyle w:val="default"/>
          <w:rFonts w:cs="FrankRuehl"/>
          <w:rtl/>
        </w:rPr>
        <w:tab/>
      </w:r>
      <w:r w:rsidR="00621621">
        <w:rPr>
          <w:rStyle w:val="default"/>
          <w:rFonts w:cs="FrankRuehl" w:hint="cs"/>
          <w:rtl/>
          <w:lang w:eastAsia="en-US"/>
        </w:rPr>
        <w:t xml:space="preserve">לעניין קנס לפי </w:t>
      </w:r>
      <w:r w:rsidR="00616363">
        <w:rPr>
          <w:rStyle w:val="default"/>
          <w:rFonts w:cs="FrankRuehl" w:hint="cs"/>
          <w:rtl/>
          <w:lang w:eastAsia="en-US"/>
        </w:rPr>
        <w:t>חלק</w:t>
      </w:r>
      <w:r w:rsidR="00621621">
        <w:rPr>
          <w:rStyle w:val="default"/>
          <w:rFonts w:cs="FrankRuehl" w:hint="cs"/>
          <w:rtl/>
          <w:lang w:eastAsia="en-US"/>
        </w:rPr>
        <w:t xml:space="preserve"> זה, שבסיסו הוא סכום מרווחי הנפט של מיזם הנפט </w:t>
      </w:r>
      <w:r w:rsidR="00616363" w:rsidRPr="00616363">
        <w:rPr>
          <w:rStyle w:val="default"/>
          <w:rFonts w:cs="FrankRuehl" w:hint="cs"/>
          <w:rtl/>
          <w:lang w:eastAsia="en-US"/>
        </w:rPr>
        <w:t>או מהיטל רווחי הנפט, או שבסיסו הוא סכום מרווחי היתר של בעל זכות לניצול משאב טבע</w:t>
      </w:r>
      <w:r w:rsidR="00621621">
        <w:rPr>
          <w:rStyle w:val="default"/>
          <w:rFonts w:cs="FrankRuehl" w:hint="cs"/>
          <w:rtl/>
          <w:lang w:eastAsia="en-US"/>
        </w:rPr>
        <w:t>, יוגדל הבסיס לפי שיעור העלייה של מדד המחירים לצ</w:t>
      </w:r>
      <w:r w:rsidR="007575FB">
        <w:rPr>
          <w:rStyle w:val="default"/>
          <w:rFonts w:cs="FrankRuehl" w:hint="cs"/>
          <w:rtl/>
          <w:lang w:eastAsia="en-US"/>
        </w:rPr>
        <w:t>ר</w:t>
      </w:r>
      <w:r w:rsidR="00621621">
        <w:rPr>
          <w:rStyle w:val="default"/>
          <w:rFonts w:cs="FrankRuehl" w:hint="cs"/>
          <w:rtl/>
          <w:lang w:eastAsia="en-US"/>
        </w:rPr>
        <w:t>כן שמפרסמת הלשכה המרכזית לסטטיסטיקה בין המדד האחרון שהתפרסם לפני תום שנת המס שאותו בסיס מתייחס אליה לבין המדד האחרון שהתפרסם לפני הטלת הקנס.</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26" w:name="Rov118"/>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34"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35"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616363" w:rsidRDefault="00616363" w:rsidP="00616363">
      <w:pPr>
        <w:pStyle w:val="P0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rPr>
        <w:t>29</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לעניין קנס לפי </w:t>
      </w:r>
      <w:r w:rsidRPr="00140EF1">
        <w:rPr>
          <w:rStyle w:val="default"/>
          <w:rFonts w:cs="FrankRuehl" w:hint="cs"/>
          <w:strike/>
          <w:vanish/>
          <w:sz w:val="22"/>
          <w:szCs w:val="22"/>
          <w:shd w:val="clear" w:color="auto" w:fill="FFFF99"/>
          <w:rtl/>
          <w:lang w:eastAsia="en-US"/>
        </w:rPr>
        <w:t>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שבסיסו הוא סכום מרווחי הנפט של מיזם הנפט </w:t>
      </w:r>
      <w:r w:rsidRPr="00140EF1">
        <w:rPr>
          <w:rStyle w:val="default"/>
          <w:rFonts w:cs="FrankRuehl" w:hint="cs"/>
          <w:strike/>
          <w:vanish/>
          <w:sz w:val="22"/>
          <w:szCs w:val="22"/>
          <w:shd w:val="clear" w:color="auto" w:fill="FFFF99"/>
          <w:rtl/>
          <w:lang w:eastAsia="en-US"/>
        </w:rPr>
        <w:t>או מההיטל</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או מהיטל רווחי הנפט, או שבסיסו הוא סכום מרווחי היתר של בעל זכות לניצול משאב טבע</w:t>
      </w:r>
      <w:r w:rsidRPr="00140EF1">
        <w:rPr>
          <w:rStyle w:val="default"/>
          <w:rFonts w:cs="FrankRuehl" w:hint="cs"/>
          <w:vanish/>
          <w:sz w:val="22"/>
          <w:szCs w:val="22"/>
          <w:shd w:val="clear" w:color="auto" w:fill="FFFF99"/>
          <w:rtl/>
          <w:lang w:eastAsia="en-US"/>
        </w:rPr>
        <w:t>, יוגדל הבסיס לפי שיעור העלייה של מדד המחירים לצרכן שמפרסמת הלשכה המרכזית לסטטיסטיקה בין המדד האחרון שהתפרסם לפני תום שנת המס שאותו בסיס מתייחס אליה לבין המדד האחרון שהתפרסם לפני הטלת הקנס.</w:t>
      </w:r>
      <w:bookmarkEnd w:id="126"/>
    </w:p>
    <w:p w:rsidR="0089193A" w:rsidRDefault="0089193A" w:rsidP="00621621">
      <w:pPr>
        <w:pStyle w:val="P00"/>
        <w:spacing w:before="72"/>
        <w:ind w:left="0" w:right="1134"/>
        <w:rPr>
          <w:rStyle w:val="default"/>
          <w:rFonts w:cs="FrankRuehl" w:hint="cs"/>
          <w:rtl/>
          <w:lang w:eastAsia="en-US"/>
        </w:rPr>
      </w:pPr>
      <w:bookmarkStart w:id="127" w:name="Seif30"/>
      <w:bookmarkEnd w:id="127"/>
      <w:r>
        <w:rPr>
          <w:lang w:val="he-IL"/>
        </w:rPr>
        <w:pict>
          <v:rect id="_x0000_s2356" style="position:absolute;left:0;text-align:left;margin-left:464.5pt;margin-top:8.05pt;width:75.05pt;height:14.1pt;z-index:251621376" o:allowincell="f" filled="f" stroked="f" strokecolor="lime" strokeweight=".25pt">
            <v:textbox style="mso-next-textbox:#_x0000_s2356"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כופר כסף</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621621">
        <w:rPr>
          <w:rStyle w:val="default"/>
          <w:rFonts w:cs="FrankRuehl" w:hint="cs"/>
          <w:rtl/>
          <w:lang w:eastAsia="en-US"/>
        </w:rPr>
        <w:t>(א)</w:t>
      </w:r>
      <w:r w:rsidR="00621621">
        <w:rPr>
          <w:rStyle w:val="default"/>
          <w:rFonts w:cs="FrankRuehl" w:hint="cs"/>
          <w:rtl/>
          <w:lang w:eastAsia="en-US"/>
        </w:rPr>
        <w:tab/>
        <w:t>סמכות המנהל לקחת כופר כסף לפי סעיף 221 לפקודה תחול גם לגבי אדם שעבר עבירה לפי סעיפים 21 עד 27.</w:t>
      </w:r>
    </w:p>
    <w:p w:rsidR="00621621" w:rsidRDefault="00621621" w:rsidP="0062162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252א(א) לחוק העונשין יחולו גם לגבי כופר שהוטל לפי סעיף קטן (א).</w:t>
      </w:r>
    </w:p>
    <w:p w:rsidR="00621621" w:rsidRPr="00616363" w:rsidRDefault="00616363" w:rsidP="00621621">
      <w:pPr>
        <w:pStyle w:val="medium2-header"/>
        <w:keepLines w:val="0"/>
        <w:spacing w:before="72"/>
        <w:ind w:left="0" w:right="1134"/>
        <w:rPr>
          <w:rFonts w:hint="cs"/>
          <w:noProof/>
          <w:sz w:val="26"/>
          <w:szCs w:val="26"/>
          <w:rtl/>
        </w:rPr>
      </w:pPr>
      <w:bookmarkStart w:id="128" w:name="med15"/>
      <w:bookmarkEnd w:id="128"/>
      <w:r>
        <w:rPr>
          <w:rFonts w:hint="cs"/>
          <w:noProof/>
          <w:sz w:val="26"/>
          <w:szCs w:val="26"/>
          <w:rtl/>
          <w:lang w:eastAsia="en-US"/>
        </w:rPr>
        <w:pict>
          <v:shape id="_x0000_s2468" type="#_x0000_t202" style="position:absolute;left:0;text-align:left;margin-left:470.35pt;margin-top:7.1pt;width:1in;height:16.8pt;z-index:251694080"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616363">
        <w:rPr>
          <w:rFonts w:hint="cs"/>
          <w:noProof/>
          <w:sz w:val="26"/>
          <w:szCs w:val="26"/>
          <w:rtl/>
        </w:rPr>
        <w:t>חלק ד</w:t>
      </w:r>
      <w:r w:rsidR="00621621" w:rsidRPr="00616363">
        <w:rPr>
          <w:rFonts w:hint="cs"/>
          <w:noProof/>
          <w:sz w:val="26"/>
          <w:szCs w:val="26"/>
          <w:rtl/>
        </w:rPr>
        <w:t>': עיצום כספי</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29" w:name="Rov119"/>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36"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37"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616363" w:rsidRDefault="00616363" w:rsidP="00616363">
      <w:pPr>
        <w:pStyle w:val="P00"/>
        <w:ind w:left="0" w:right="1134"/>
        <w:rPr>
          <w:rStyle w:val="default"/>
          <w:rFonts w:cs="FrankRuehl" w:hint="cs"/>
          <w:sz w:val="2"/>
          <w:szCs w:val="2"/>
          <w:rtl/>
          <w:lang w:eastAsia="en-US"/>
        </w:rPr>
      </w:pPr>
      <w:r w:rsidRPr="00140EF1">
        <w:rPr>
          <w:rStyle w:val="default"/>
          <w:rFonts w:cs="FrankRuehl" w:hint="cs"/>
          <w:strike/>
          <w:vanish/>
          <w:sz w:val="22"/>
          <w:szCs w:val="22"/>
          <w:shd w:val="clear" w:color="auto" w:fill="FFFF99"/>
          <w:rtl/>
          <w:lang w:eastAsia="en-US"/>
        </w:rPr>
        <w:t>פרק ט'</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ד'</w:t>
      </w:r>
      <w:r w:rsidRPr="00140EF1">
        <w:rPr>
          <w:rStyle w:val="default"/>
          <w:rFonts w:cs="FrankRuehl" w:hint="cs"/>
          <w:vanish/>
          <w:sz w:val="22"/>
          <w:szCs w:val="22"/>
          <w:shd w:val="clear" w:color="auto" w:fill="FFFF99"/>
          <w:rtl/>
          <w:lang w:eastAsia="en-US"/>
        </w:rPr>
        <w:t>: עיצום כספי</w:t>
      </w:r>
      <w:bookmarkEnd w:id="129"/>
    </w:p>
    <w:p w:rsidR="0089193A" w:rsidRDefault="0089193A" w:rsidP="00B62869">
      <w:pPr>
        <w:pStyle w:val="P00"/>
        <w:spacing w:before="72"/>
        <w:ind w:left="0" w:right="1134"/>
        <w:rPr>
          <w:rStyle w:val="default"/>
          <w:rFonts w:cs="FrankRuehl" w:hint="cs"/>
          <w:rtl/>
          <w:lang w:eastAsia="en-US"/>
        </w:rPr>
      </w:pPr>
      <w:bookmarkStart w:id="130" w:name="Seif31"/>
      <w:bookmarkEnd w:id="130"/>
      <w:r>
        <w:rPr>
          <w:lang w:val="he-IL"/>
        </w:rPr>
        <w:pict>
          <v:rect id="_x0000_s2357" style="position:absolute;left:0;text-align:left;margin-left:464.5pt;margin-top:8.05pt;width:75.05pt;height:51.9pt;z-index:251622400" o:allowincell="f" filled="f" stroked="f" strokecolor="lime" strokeweight=".25pt">
            <v:textbox style="mso-next-textbox:#_x0000_s2357"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עיצום כספי</w:t>
                  </w:r>
                </w:p>
                <w:p w:rsidR="00616363" w:rsidRDefault="00616363" w:rsidP="00616363">
                  <w:pPr>
                    <w:spacing w:line="160" w:lineRule="exact"/>
                    <w:jc w:val="left"/>
                    <w:rPr>
                      <w:rFonts w:cs="Miriam" w:hint="cs"/>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p w:rsidR="00FA518A" w:rsidRDefault="00FA518A" w:rsidP="00DC45BC">
                  <w:pPr>
                    <w:spacing w:line="160" w:lineRule="exact"/>
                    <w:jc w:val="left"/>
                    <w:rPr>
                      <w:rFonts w:cs="Miriam"/>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תשפ"ב-2021</w:t>
                  </w:r>
                </w:p>
                <w:p w:rsidR="00DC42A6" w:rsidRDefault="00DC42A6" w:rsidP="00DC45BC">
                  <w:pPr>
                    <w:spacing w:line="160" w:lineRule="exact"/>
                    <w:jc w:val="left"/>
                    <w:rPr>
                      <w:rFonts w:cs="Miriam" w:hint="cs"/>
                      <w:noProof/>
                      <w:szCs w:val="18"/>
                      <w:rtl/>
                      <w:lang w:eastAsia="en-US"/>
                    </w:rPr>
                  </w:pPr>
                  <w:r>
                    <w:rPr>
                      <w:rFonts w:cs="Miriam" w:hint="cs"/>
                      <w:szCs w:val="18"/>
                      <w:rtl/>
                      <w:lang w:eastAsia="en-US"/>
                    </w:rPr>
                    <w:t>הודעה תשפ"ב-2021</w:t>
                  </w:r>
                </w:p>
              </w:txbxContent>
            </v:textbox>
            <w10:anchorlock/>
          </v:rect>
        </w:pict>
      </w:r>
      <w:r>
        <w:rPr>
          <w:rStyle w:val="big-number"/>
          <w:rFonts w:hint="cs"/>
          <w:rtl/>
          <w:lang w:eastAsia="en-US"/>
        </w:rPr>
        <w:t>3</w:t>
      </w:r>
      <w:r w:rsidR="00621621">
        <w:rPr>
          <w:rStyle w:val="big-number"/>
          <w:rFonts w:hint="cs"/>
          <w:rtl/>
          <w:lang w:eastAsia="en-US"/>
        </w:rPr>
        <w:t>1</w:t>
      </w:r>
      <w:r>
        <w:rPr>
          <w:rStyle w:val="default"/>
          <w:rFonts w:cs="FrankRuehl"/>
          <w:rtl/>
        </w:rPr>
        <w:t>.</w:t>
      </w:r>
      <w:r>
        <w:rPr>
          <w:rStyle w:val="default"/>
          <w:rFonts w:cs="FrankRuehl"/>
          <w:rtl/>
        </w:rPr>
        <w:tab/>
      </w:r>
      <w:r w:rsidR="00621621">
        <w:rPr>
          <w:rStyle w:val="default"/>
          <w:rFonts w:cs="FrankRuehl" w:hint="cs"/>
          <w:rtl/>
          <w:lang w:eastAsia="en-US"/>
        </w:rPr>
        <w:t>היה למנהל יסוד סביר להניח כי בעל זכות נפט של מיזם נפט לא הגיש דוח מקדם היטל או דוח רווחי נפט עד למועד האמור בסעיף 13</w:t>
      </w:r>
      <w:r w:rsidR="00FA518A">
        <w:rPr>
          <w:rStyle w:val="default"/>
          <w:rFonts w:cs="FrankRuehl" w:hint="cs"/>
          <w:rtl/>
          <w:lang w:eastAsia="en-US"/>
        </w:rPr>
        <w:t>,</w:t>
      </w:r>
      <w:r w:rsidR="00616363">
        <w:rPr>
          <w:rStyle w:val="default"/>
          <w:rFonts w:cs="FrankRuehl" w:hint="cs"/>
          <w:rtl/>
          <w:lang w:eastAsia="en-US"/>
        </w:rPr>
        <w:t xml:space="preserve"> </w:t>
      </w:r>
      <w:r w:rsidR="00616363" w:rsidRPr="00616363">
        <w:rPr>
          <w:rStyle w:val="default"/>
          <w:rFonts w:cs="FrankRuehl" w:hint="cs"/>
          <w:rtl/>
          <w:lang w:eastAsia="en-US"/>
        </w:rPr>
        <w:t>כי בעל זכות לניצול משאב טבע לא הגיש דוח רווחי יתר עד למועד האמור בסעיף 20יד</w:t>
      </w:r>
      <w:r w:rsidR="00621621">
        <w:rPr>
          <w:rStyle w:val="default"/>
          <w:rFonts w:cs="FrankRuehl" w:hint="cs"/>
          <w:rtl/>
          <w:lang w:eastAsia="en-US"/>
        </w:rPr>
        <w:t xml:space="preserve"> </w:t>
      </w:r>
      <w:r w:rsidR="00FA518A" w:rsidRPr="00FA518A">
        <w:rPr>
          <w:rStyle w:val="default"/>
          <w:rFonts w:cs="FrankRuehl" w:hint="cs"/>
          <w:rtl/>
          <w:lang w:eastAsia="en-US"/>
        </w:rPr>
        <w:t xml:space="preserve">או כי בעל זכות נפט של מיזם נפט או בעל זכות לניצול משאב טבע הפר הוראה מהוראות התקנות שנקבעו לפי סעיפים 10(ב), 20יא או 51, כמפורט בתוספת השנייה </w:t>
      </w:r>
      <w:r w:rsidR="00621621">
        <w:rPr>
          <w:rStyle w:val="default"/>
          <w:rFonts w:cs="FrankRuehl" w:hint="cs"/>
          <w:rtl/>
          <w:lang w:eastAsia="en-US"/>
        </w:rPr>
        <w:t>(</w:t>
      </w:r>
      <w:r w:rsidR="00616363">
        <w:rPr>
          <w:rStyle w:val="default"/>
          <w:rFonts w:cs="FrankRuehl" w:hint="cs"/>
          <w:rtl/>
          <w:lang w:eastAsia="en-US"/>
        </w:rPr>
        <w:t>בחלק</w:t>
      </w:r>
      <w:r w:rsidR="00621621">
        <w:rPr>
          <w:rStyle w:val="default"/>
          <w:rFonts w:cs="FrankRuehl" w:hint="cs"/>
          <w:rtl/>
          <w:lang w:eastAsia="en-US"/>
        </w:rPr>
        <w:t xml:space="preserve"> זה </w:t>
      </w:r>
      <w:r w:rsidR="00621621">
        <w:rPr>
          <w:rStyle w:val="default"/>
          <w:rFonts w:cs="FrankRuehl"/>
          <w:rtl/>
          <w:lang w:eastAsia="en-US"/>
        </w:rPr>
        <w:t>–</w:t>
      </w:r>
      <w:r w:rsidR="00621621">
        <w:rPr>
          <w:rStyle w:val="default"/>
          <w:rFonts w:cs="FrankRuehl" w:hint="cs"/>
          <w:rtl/>
          <w:lang w:eastAsia="en-US"/>
        </w:rPr>
        <w:t xml:space="preserve"> הפרה), רשאי הוא להטיל עליו עיצום כספי בסכום של 5</w:t>
      </w:r>
      <w:r w:rsidR="00DC42A6">
        <w:rPr>
          <w:rStyle w:val="default"/>
          <w:rFonts w:cs="FrankRuehl" w:hint="cs"/>
          <w:rtl/>
          <w:lang w:eastAsia="en-US"/>
        </w:rPr>
        <w:t>4</w:t>
      </w:r>
      <w:r w:rsidR="00621621">
        <w:rPr>
          <w:rStyle w:val="default"/>
          <w:rFonts w:cs="FrankRuehl" w:hint="cs"/>
          <w:rtl/>
          <w:lang w:eastAsia="en-US"/>
        </w:rPr>
        <w:t>,000 שקלים חדשים, בשל כל חודש מלא של פיגור בהגשת הדוח.</w:t>
      </w:r>
    </w:p>
    <w:p w:rsidR="000C1DB5" w:rsidRPr="00140EF1" w:rsidRDefault="000C1DB5" w:rsidP="000C1DB5">
      <w:pPr>
        <w:pStyle w:val="P00"/>
        <w:spacing w:before="0"/>
        <w:ind w:left="0" w:right="1134"/>
        <w:rPr>
          <w:rStyle w:val="default"/>
          <w:rFonts w:cs="FrankRuehl" w:hint="cs"/>
          <w:vanish/>
          <w:color w:val="FF0000"/>
          <w:szCs w:val="20"/>
          <w:shd w:val="clear" w:color="auto" w:fill="FFFF99"/>
          <w:rtl/>
          <w:lang w:eastAsia="en-US"/>
        </w:rPr>
      </w:pPr>
      <w:bookmarkStart w:id="131" w:name="Rov168"/>
      <w:r w:rsidRPr="00140EF1">
        <w:rPr>
          <w:rStyle w:val="default"/>
          <w:rFonts w:cs="FrankRuehl" w:hint="cs"/>
          <w:vanish/>
          <w:color w:val="FF0000"/>
          <w:szCs w:val="20"/>
          <w:shd w:val="clear" w:color="auto" w:fill="FFFF99"/>
          <w:rtl/>
          <w:lang w:eastAsia="en-US"/>
        </w:rPr>
        <w:t>מיום 1.1.2012</w:t>
      </w:r>
    </w:p>
    <w:p w:rsidR="000C1DB5" w:rsidRPr="00140EF1" w:rsidRDefault="000C1DB5" w:rsidP="000C1DB5">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תשע"ג-2012</w:t>
      </w:r>
    </w:p>
    <w:p w:rsidR="000C1DB5" w:rsidRPr="00140EF1" w:rsidRDefault="000C1DB5" w:rsidP="000C1DB5">
      <w:pPr>
        <w:pStyle w:val="P00"/>
        <w:spacing w:before="0"/>
        <w:ind w:left="0" w:right="1134"/>
        <w:rPr>
          <w:rStyle w:val="default"/>
          <w:rFonts w:cs="FrankRuehl" w:hint="cs"/>
          <w:vanish/>
          <w:szCs w:val="20"/>
          <w:shd w:val="clear" w:color="auto" w:fill="FFFF99"/>
          <w:rtl/>
          <w:lang w:eastAsia="en-US"/>
        </w:rPr>
      </w:pPr>
      <w:hyperlink r:id="rId138" w:history="1">
        <w:r w:rsidRPr="00140EF1">
          <w:rPr>
            <w:rStyle w:val="Hyperlink"/>
            <w:rFonts w:hint="cs"/>
            <w:vanish/>
            <w:szCs w:val="20"/>
            <w:shd w:val="clear" w:color="auto" w:fill="FFFF99"/>
            <w:rtl/>
            <w:lang w:eastAsia="en-US"/>
          </w:rPr>
          <w:t>י"פ תשע"ג מס' 6517</w:t>
        </w:r>
      </w:hyperlink>
      <w:r w:rsidRPr="00140EF1">
        <w:rPr>
          <w:rStyle w:val="default"/>
          <w:rFonts w:cs="FrankRuehl" w:hint="cs"/>
          <w:vanish/>
          <w:szCs w:val="20"/>
          <w:shd w:val="clear" w:color="auto" w:fill="FFFF99"/>
          <w:rtl/>
          <w:lang w:eastAsia="en-US"/>
        </w:rPr>
        <w:t xml:space="preserve"> מיום 25.12.2012 עמ' 1663</w:t>
      </w:r>
    </w:p>
    <w:p w:rsidR="00186E4C" w:rsidRPr="00140EF1" w:rsidRDefault="00186E4C" w:rsidP="00186E4C">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היה למנהל יסוד סביר להניח כי בעל זכות נפט של מיזם נפט לא הגיש דוח מקדם היטל או דוח רווחי נפט עד למועד האמור בסעיף 13 (בפרק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w:t>
      </w:r>
      <w:r w:rsidRPr="00140EF1">
        <w:rPr>
          <w:rStyle w:val="default"/>
          <w:rFonts w:cs="FrankRuehl" w:hint="cs"/>
          <w:strike/>
          <w:vanish/>
          <w:sz w:val="22"/>
          <w:szCs w:val="22"/>
          <w:shd w:val="clear" w:color="auto" w:fill="FFFF99"/>
          <w:rtl/>
          <w:lang w:eastAsia="en-US"/>
        </w:rPr>
        <w:t>50,000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51,000</w:t>
      </w:r>
      <w:r w:rsidRPr="00140EF1">
        <w:rPr>
          <w:rStyle w:val="default"/>
          <w:rFonts w:cs="FrankRuehl" w:hint="cs"/>
          <w:vanish/>
          <w:sz w:val="22"/>
          <w:szCs w:val="22"/>
          <w:shd w:val="clear" w:color="auto" w:fill="FFFF99"/>
          <w:rtl/>
          <w:lang w:eastAsia="en-US"/>
        </w:rPr>
        <w:t xml:space="preserve"> שקלים חדשים, בשל כל חודש מלא של פיגור בהגשת הדוח.</w:t>
      </w:r>
    </w:p>
    <w:p w:rsidR="00186E4C" w:rsidRPr="00140EF1" w:rsidRDefault="00186E4C" w:rsidP="00186E4C">
      <w:pPr>
        <w:pStyle w:val="P00"/>
        <w:spacing w:before="0"/>
        <w:ind w:left="0" w:right="1134"/>
        <w:rPr>
          <w:rStyle w:val="default"/>
          <w:rFonts w:cs="FrankRuehl" w:hint="cs"/>
          <w:vanish/>
          <w:szCs w:val="20"/>
          <w:shd w:val="clear" w:color="auto" w:fill="FFFF99"/>
          <w:rtl/>
          <w:lang w:eastAsia="en-US"/>
        </w:rPr>
      </w:pPr>
    </w:p>
    <w:p w:rsidR="00186E4C" w:rsidRPr="00140EF1" w:rsidRDefault="00186E4C" w:rsidP="00186E4C">
      <w:pPr>
        <w:pStyle w:val="P00"/>
        <w:spacing w:before="0"/>
        <w:ind w:left="0"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1.1.2015</w:t>
      </w:r>
    </w:p>
    <w:p w:rsidR="00186E4C" w:rsidRPr="00140EF1" w:rsidRDefault="00186E4C" w:rsidP="00186E4C">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תשע"ה-2015</w:t>
      </w:r>
    </w:p>
    <w:p w:rsidR="00186E4C" w:rsidRPr="00140EF1" w:rsidRDefault="00186E4C" w:rsidP="00186E4C">
      <w:pPr>
        <w:pStyle w:val="P00"/>
        <w:spacing w:before="0"/>
        <w:ind w:left="0" w:right="1134"/>
        <w:rPr>
          <w:rStyle w:val="default"/>
          <w:rFonts w:cs="FrankRuehl" w:hint="cs"/>
          <w:vanish/>
          <w:szCs w:val="20"/>
          <w:shd w:val="clear" w:color="auto" w:fill="FFFF99"/>
          <w:rtl/>
          <w:lang w:eastAsia="en-US"/>
        </w:rPr>
      </w:pPr>
      <w:hyperlink r:id="rId139" w:history="1">
        <w:r w:rsidRPr="00140EF1">
          <w:rPr>
            <w:rStyle w:val="Hyperlink"/>
            <w:rFonts w:hint="cs"/>
            <w:vanish/>
            <w:szCs w:val="20"/>
            <w:shd w:val="clear" w:color="auto" w:fill="FFFF99"/>
            <w:rtl/>
            <w:lang w:eastAsia="en-US"/>
          </w:rPr>
          <w:t>י"פ תשע"ה מס' 6963</w:t>
        </w:r>
      </w:hyperlink>
      <w:r w:rsidRPr="00140EF1">
        <w:rPr>
          <w:rStyle w:val="default"/>
          <w:rFonts w:cs="FrankRuehl" w:hint="cs"/>
          <w:vanish/>
          <w:szCs w:val="20"/>
          <w:shd w:val="clear" w:color="auto" w:fill="FFFF99"/>
          <w:rtl/>
          <w:lang w:eastAsia="en-US"/>
        </w:rPr>
        <w:t xml:space="preserve"> מיום 13.1.2015 עמ' 2679</w:t>
      </w:r>
    </w:p>
    <w:p w:rsidR="00616363" w:rsidRPr="00140EF1" w:rsidRDefault="00616363" w:rsidP="00616363">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היה למנהל יסוד סביר להניח כי בעל זכות נפט של מיזם נפט לא הגיש דוח מקדם היטל או דוח רווחי נפט עד למועד האמור בסעיף 13 (בפרק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w:t>
      </w:r>
      <w:r w:rsidRPr="00140EF1">
        <w:rPr>
          <w:rStyle w:val="default"/>
          <w:rFonts w:cs="FrankRuehl" w:hint="cs"/>
          <w:strike/>
          <w:vanish/>
          <w:sz w:val="22"/>
          <w:szCs w:val="22"/>
          <w:shd w:val="clear" w:color="auto" w:fill="FFFF99"/>
          <w:rtl/>
          <w:lang w:eastAsia="en-US"/>
        </w:rPr>
        <w:t>51,000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53,000</w:t>
      </w:r>
      <w:r w:rsidRPr="00140EF1">
        <w:rPr>
          <w:rStyle w:val="default"/>
          <w:rFonts w:cs="FrankRuehl" w:hint="cs"/>
          <w:vanish/>
          <w:sz w:val="22"/>
          <w:szCs w:val="22"/>
          <w:shd w:val="clear" w:color="auto" w:fill="FFFF99"/>
          <w:rtl/>
          <w:lang w:eastAsia="en-US"/>
        </w:rPr>
        <w:t xml:space="preserve"> שקלים חדשים, בשל כל חודש מלא של פיגור בהגשת הדוח.</w:t>
      </w:r>
    </w:p>
    <w:p w:rsidR="00616363" w:rsidRPr="00140EF1" w:rsidRDefault="00616363" w:rsidP="00186E4C">
      <w:pPr>
        <w:pStyle w:val="P00"/>
        <w:spacing w:before="0"/>
        <w:ind w:left="0" w:right="1134"/>
        <w:rPr>
          <w:rStyle w:val="default"/>
          <w:rFonts w:cs="FrankRuehl" w:hint="cs"/>
          <w:vanish/>
          <w:szCs w:val="20"/>
          <w:shd w:val="clear" w:color="auto" w:fill="FFFF99"/>
          <w:rtl/>
          <w:lang w:eastAsia="en-US"/>
        </w:rPr>
      </w:pP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40"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41"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B62869" w:rsidRPr="00140EF1" w:rsidRDefault="00B62869" w:rsidP="00B62869">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היה למנהל יסוד סביר להניח כי בעל זכות נפט של מיזם נפט לא הגיש דוח מקדם היטל או דוח רווחי נפט עד למועד האמור בסעיף 13 </w:t>
      </w:r>
      <w:r w:rsidRPr="00140EF1">
        <w:rPr>
          <w:rStyle w:val="default"/>
          <w:rFonts w:cs="FrankRuehl" w:hint="cs"/>
          <w:vanish/>
          <w:sz w:val="22"/>
          <w:szCs w:val="22"/>
          <w:u w:val="single"/>
          <w:shd w:val="clear" w:color="auto" w:fill="FFFF99"/>
          <w:rtl/>
          <w:lang w:eastAsia="en-US"/>
        </w:rPr>
        <w:t>או כי בעל זכות לניצול משאב טבע לא הגיש דוח רווחי יתר עד למועד האמור בסעיף 20יד</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strike/>
          <w:vanish/>
          <w:sz w:val="22"/>
          <w:szCs w:val="22"/>
          <w:shd w:val="clear" w:color="auto" w:fill="FFFF99"/>
          <w:rtl/>
          <w:lang w:eastAsia="en-US"/>
        </w:rPr>
        <w:t>בפרק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בחלק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53,000 שקלים חדשים, בשל כל חודש מלא של פיגור בהגשת הדוח.</w:t>
      </w:r>
    </w:p>
    <w:p w:rsidR="00B62869" w:rsidRPr="00140EF1" w:rsidRDefault="00B62869" w:rsidP="00B62869">
      <w:pPr>
        <w:pStyle w:val="P00"/>
        <w:spacing w:before="0"/>
        <w:ind w:left="0" w:right="1134"/>
        <w:rPr>
          <w:rStyle w:val="default"/>
          <w:rFonts w:cs="FrankRuehl" w:hint="cs"/>
          <w:vanish/>
          <w:szCs w:val="20"/>
          <w:shd w:val="clear" w:color="auto" w:fill="FFFF99"/>
          <w:rtl/>
          <w:lang w:eastAsia="en-US"/>
        </w:rPr>
      </w:pPr>
    </w:p>
    <w:p w:rsidR="00B62869" w:rsidRPr="00140EF1" w:rsidRDefault="00B62869" w:rsidP="00B62869">
      <w:pPr>
        <w:pStyle w:val="P00"/>
        <w:spacing w:before="0"/>
        <w:ind w:left="0"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1.1.2016</w:t>
      </w:r>
    </w:p>
    <w:p w:rsidR="00B62869" w:rsidRPr="00140EF1" w:rsidRDefault="00B62869" w:rsidP="00B62869">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תשע"ו-2016</w:t>
      </w:r>
    </w:p>
    <w:p w:rsidR="00B62869" w:rsidRPr="00140EF1" w:rsidRDefault="00B62869" w:rsidP="00B62869">
      <w:pPr>
        <w:pStyle w:val="P00"/>
        <w:spacing w:before="0"/>
        <w:ind w:left="0" w:right="1134"/>
        <w:rPr>
          <w:rStyle w:val="default"/>
          <w:rFonts w:cs="FrankRuehl" w:hint="cs"/>
          <w:vanish/>
          <w:szCs w:val="20"/>
          <w:shd w:val="clear" w:color="auto" w:fill="FFFF99"/>
          <w:rtl/>
          <w:lang w:eastAsia="en-US"/>
        </w:rPr>
      </w:pPr>
      <w:hyperlink r:id="rId142" w:history="1">
        <w:r w:rsidRPr="00140EF1">
          <w:rPr>
            <w:rStyle w:val="Hyperlink"/>
            <w:rFonts w:hint="cs"/>
            <w:vanish/>
            <w:szCs w:val="20"/>
            <w:shd w:val="clear" w:color="auto" w:fill="FFFF99"/>
            <w:rtl/>
            <w:lang w:eastAsia="en-US"/>
          </w:rPr>
          <w:t>י"פ תשע"ו מס' 7182</w:t>
        </w:r>
      </w:hyperlink>
      <w:r w:rsidRPr="00140EF1">
        <w:rPr>
          <w:rStyle w:val="default"/>
          <w:rFonts w:cs="FrankRuehl" w:hint="cs"/>
          <w:vanish/>
          <w:szCs w:val="20"/>
          <w:shd w:val="clear" w:color="auto" w:fill="FFFF99"/>
          <w:rtl/>
          <w:lang w:eastAsia="en-US"/>
        </w:rPr>
        <w:t xml:space="preserve"> מיום 11.1.2016 עמ' 2597</w:t>
      </w:r>
    </w:p>
    <w:p w:rsidR="000C1DB5" w:rsidRPr="00140EF1" w:rsidRDefault="000C1DB5" w:rsidP="00B62869">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היה למנהל יסוד סביר להניח כי בעל זכות נפט של מיזם נפט לא הגיש דוח מקדם היטל או דוח רווחי נפט עד למועד האמור בסעיף 13</w:t>
      </w:r>
      <w:r w:rsidR="00616363" w:rsidRPr="00140EF1">
        <w:rPr>
          <w:rStyle w:val="default"/>
          <w:rFonts w:cs="FrankRuehl" w:hint="cs"/>
          <w:vanish/>
          <w:sz w:val="22"/>
          <w:szCs w:val="22"/>
          <w:shd w:val="clear" w:color="auto" w:fill="FFFF99"/>
          <w:rtl/>
          <w:lang w:eastAsia="en-US"/>
        </w:rPr>
        <w:t xml:space="preserve"> או כי בעל זכות לניצול משאב טבע לא הגיש דוח רווחי יתר עד למועד האמור בסעיף 20יד</w:t>
      </w:r>
      <w:r w:rsidRPr="00140EF1">
        <w:rPr>
          <w:rStyle w:val="default"/>
          <w:rFonts w:cs="FrankRuehl" w:hint="cs"/>
          <w:vanish/>
          <w:sz w:val="22"/>
          <w:szCs w:val="22"/>
          <w:shd w:val="clear" w:color="auto" w:fill="FFFF99"/>
          <w:rtl/>
          <w:lang w:eastAsia="en-US"/>
        </w:rPr>
        <w:t xml:space="preserve"> (</w:t>
      </w:r>
      <w:r w:rsidR="00616363" w:rsidRPr="00140EF1">
        <w:rPr>
          <w:rStyle w:val="default"/>
          <w:rFonts w:cs="FrankRuehl" w:hint="cs"/>
          <w:vanish/>
          <w:sz w:val="22"/>
          <w:szCs w:val="22"/>
          <w:shd w:val="clear" w:color="auto" w:fill="FFFF99"/>
          <w:rtl/>
          <w:lang w:eastAsia="en-US"/>
        </w:rPr>
        <w:t>בחלק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w:t>
      </w:r>
      <w:r w:rsidRPr="00140EF1">
        <w:rPr>
          <w:rStyle w:val="default"/>
          <w:rFonts w:cs="FrankRuehl" w:hint="cs"/>
          <w:strike/>
          <w:vanish/>
          <w:sz w:val="22"/>
          <w:szCs w:val="22"/>
          <w:shd w:val="clear" w:color="auto" w:fill="FFFF99"/>
          <w:rtl/>
          <w:lang w:eastAsia="en-US"/>
        </w:rPr>
        <w:t>5</w:t>
      </w:r>
      <w:r w:rsidR="00186E4C" w:rsidRPr="00140EF1">
        <w:rPr>
          <w:rStyle w:val="default"/>
          <w:rFonts w:cs="FrankRuehl" w:hint="cs"/>
          <w:strike/>
          <w:vanish/>
          <w:sz w:val="22"/>
          <w:szCs w:val="22"/>
          <w:shd w:val="clear" w:color="auto" w:fill="FFFF99"/>
          <w:rtl/>
          <w:lang w:eastAsia="en-US"/>
        </w:rPr>
        <w:t>3</w:t>
      </w:r>
      <w:r w:rsidRPr="00140EF1">
        <w:rPr>
          <w:rStyle w:val="default"/>
          <w:rFonts w:cs="FrankRuehl" w:hint="cs"/>
          <w:strike/>
          <w:vanish/>
          <w:sz w:val="22"/>
          <w:szCs w:val="22"/>
          <w:shd w:val="clear" w:color="auto" w:fill="FFFF99"/>
          <w:rtl/>
          <w:lang w:eastAsia="en-US"/>
        </w:rPr>
        <w:t>,000</w:t>
      </w:r>
      <w:r w:rsidR="00B62869" w:rsidRPr="00140EF1">
        <w:rPr>
          <w:rStyle w:val="default"/>
          <w:rFonts w:cs="FrankRuehl" w:hint="cs"/>
          <w:vanish/>
          <w:sz w:val="22"/>
          <w:szCs w:val="22"/>
          <w:shd w:val="clear" w:color="auto" w:fill="FFFF99"/>
          <w:rtl/>
          <w:lang w:eastAsia="en-US"/>
        </w:rPr>
        <w:t xml:space="preserve"> </w:t>
      </w:r>
      <w:r w:rsidR="00B62869" w:rsidRPr="00140EF1">
        <w:rPr>
          <w:rStyle w:val="default"/>
          <w:rFonts w:cs="FrankRuehl" w:hint="cs"/>
          <w:vanish/>
          <w:sz w:val="22"/>
          <w:szCs w:val="22"/>
          <w:u w:val="single"/>
          <w:shd w:val="clear" w:color="auto" w:fill="FFFF99"/>
          <w:rtl/>
          <w:lang w:eastAsia="en-US"/>
        </w:rPr>
        <w:t>52,000</w:t>
      </w:r>
      <w:r w:rsidRPr="00140EF1">
        <w:rPr>
          <w:rStyle w:val="default"/>
          <w:rFonts w:cs="FrankRuehl" w:hint="cs"/>
          <w:vanish/>
          <w:sz w:val="22"/>
          <w:szCs w:val="22"/>
          <w:shd w:val="clear" w:color="auto" w:fill="FFFF99"/>
          <w:rtl/>
          <w:lang w:eastAsia="en-US"/>
        </w:rPr>
        <w:t xml:space="preserve"> שקלים חדשים, בשל כל חודש מלא של פיגור בהגשת הדוח.</w:t>
      </w:r>
    </w:p>
    <w:p w:rsidR="00DC45BC" w:rsidRPr="00140EF1" w:rsidRDefault="00DC45BC" w:rsidP="00DC45BC">
      <w:pPr>
        <w:pStyle w:val="P00"/>
        <w:spacing w:before="0"/>
        <w:ind w:left="0" w:right="1134"/>
        <w:rPr>
          <w:rStyle w:val="default"/>
          <w:rFonts w:cs="FrankRuehl" w:hint="cs"/>
          <w:vanish/>
          <w:szCs w:val="20"/>
          <w:shd w:val="clear" w:color="auto" w:fill="FFFF99"/>
          <w:rtl/>
          <w:lang w:eastAsia="en-US"/>
        </w:rPr>
      </w:pPr>
    </w:p>
    <w:p w:rsidR="00DC45BC" w:rsidRPr="00140EF1" w:rsidRDefault="00DC45BC" w:rsidP="00DC45BC">
      <w:pPr>
        <w:pStyle w:val="P00"/>
        <w:spacing w:before="0"/>
        <w:ind w:left="0" w:right="1134"/>
        <w:rPr>
          <w:rStyle w:val="default"/>
          <w:rFonts w:cs="FrankRuehl" w:hint="cs"/>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1.1.2017</w:t>
      </w:r>
    </w:p>
    <w:p w:rsidR="00DC45BC" w:rsidRPr="00140EF1" w:rsidRDefault="00DC45BC" w:rsidP="00DC45BC">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תשע"ז-2016</w:t>
      </w:r>
    </w:p>
    <w:p w:rsidR="00DC45BC" w:rsidRPr="00140EF1" w:rsidRDefault="00DC45BC" w:rsidP="00DC45BC">
      <w:pPr>
        <w:pStyle w:val="P00"/>
        <w:spacing w:before="0"/>
        <w:ind w:left="0" w:right="1134"/>
        <w:rPr>
          <w:rStyle w:val="default"/>
          <w:rFonts w:cs="FrankRuehl"/>
          <w:vanish/>
          <w:szCs w:val="20"/>
          <w:shd w:val="clear" w:color="auto" w:fill="FFFF99"/>
          <w:rtl/>
          <w:lang w:eastAsia="en-US"/>
        </w:rPr>
      </w:pPr>
      <w:hyperlink r:id="rId143" w:history="1">
        <w:r w:rsidRPr="00140EF1">
          <w:rPr>
            <w:rStyle w:val="Hyperlink"/>
            <w:rFonts w:hint="cs"/>
            <w:vanish/>
            <w:szCs w:val="20"/>
            <w:shd w:val="clear" w:color="auto" w:fill="FFFF99"/>
            <w:rtl/>
            <w:lang w:eastAsia="en-US"/>
          </w:rPr>
          <w:t>י"פ תשע"ז מס' 7411</w:t>
        </w:r>
      </w:hyperlink>
      <w:r w:rsidRPr="00140EF1">
        <w:rPr>
          <w:rStyle w:val="default"/>
          <w:rFonts w:cs="FrankRuehl" w:hint="cs"/>
          <w:vanish/>
          <w:szCs w:val="20"/>
          <w:shd w:val="clear" w:color="auto" w:fill="FFFF99"/>
          <w:rtl/>
          <w:lang w:eastAsia="en-US"/>
        </w:rPr>
        <w:t xml:space="preserve"> מיום 29.12.2016 עמ' 1911</w:t>
      </w:r>
    </w:p>
    <w:p w:rsidR="00E91B25" w:rsidRPr="00140EF1" w:rsidRDefault="00E91B25" w:rsidP="00DC45BC">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vanish/>
          <w:szCs w:val="20"/>
          <w:shd w:val="clear" w:color="auto" w:fill="FFFF99"/>
          <w:rtl/>
          <w:lang w:eastAsia="en-US"/>
        </w:rPr>
        <w:t>[הסכום נותר ללא שינוי]</w:t>
      </w:r>
    </w:p>
    <w:p w:rsidR="00E91B25" w:rsidRPr="00140EF1" w:rsidRDefault="00E91B25" w:rsidP="00E91B25">
      <w:pPr>
        <w:pStyle w:val="P00"/>
        <w:spacing w:before="0"/>
        <w:ind w:left="0" w:right="1134"/>
        <w:rPr>
          <w:rStyle w:val="default"/>
          <w:rFonts w:cs="FrankRuehl"/>
          <w:vanish/>
          <w:szCs w:val="20"/>
          <w:shd w:val="clear" w:color="auto" w:fill="FFFF99"/>
          <w:rtl/>
          <w:lang w:eastAsia="en-US"/>
        </w:rPr>
      </w:pPr>
    </w:p>
    <w:p w:rsidR="00E91B25" w:rsidRPr="00140EF1" w:rsidRDefault="00E91B25" w:rsidP="00E91B25">
      <w:pPr>
        <w:pStyle w:val="P00"/>
        <w:spacing w:before="0"/>
        <w:ind w:left="0" w:right="1134"/>
        <w:rPr>
          <w:rStyle w:val="default"/>
          <w:rFonts w:cs="FrankRuehl"/>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1.1.2018</w:t>
      </w:r>
    </w:p>
    <w:p w:rsidR="00E91B25" w:rsidRPr="00140EF1" w:rsidRDefault="00E91B25" w:rsidP="00E91B25">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תשע"ח-2017</w:t>
      </w:r>
    </w:p>
    <w:p w:rsidR="00E91B25" w:rsidRPr="00140EF1" w:rsidRDefault="00E91B25" w:rsidP="00E91B25">
      <w:pPr>
        <w:pStyle w:val="P00"/>
        <w:spacing w:before="0"/>
        <w:ind w:left="0" w:right="1134"/>
        <w:rPr>
          <w:rStyle w:val="default"/>
          <w:rFonts w:cs="FrankRuehl" w:hint="cs"/>
          <w:vanish/>
          <w:szCs w:val="20"/>
          <w:shd w:val="clear" w:color="auto" w:fill="FFFF99"/>
          <w:rtl/>
          <w:lang w:eastAsia="en-US"/>
        </w:rPr>
      </w:pPr>
      <w:hyperlink r:id="rId144" w:history="1">
        <w:r w:rsidRPr="00140EF1">
          <w:rPr>
            <w:rStyle w:val="Hyperlink"/>
            <w:rFonts w:hint="cs"/>
            <w:vanish/>
            <w:szCs w:val="20"/>
            <w:shd w:val="clear" w:color="auto" w:fill="FFFF99"/>
            <w:rtl/>
            <w:lang w:eastAsia="en-US"/>
          </w:rPr>
          <w:t>י"פ תשע"ח מס' 7658</w:t>
        </w:r>
      </w:hyperlink>
      <w:r w:rsidRPr="00140EF1">
        <w:rPr>
          <w:rStyle w:val="default"/>
          <w:rFonts w:cs="FrankRuehl" w:hint="cs"/>
          <w:vanish/>
          <w:szCs w:val="20"/>
          <w:shd w:val="clear" w:color="auto" w:fill="FFFF99"/>
          <w:rtl/>
          <w:lang w:eastAsia="en-US"/>
        </w:rPr>
        <w:t xml:space="preserve"> מיום 31.12.2017 עמ' 3763</w:t>
      </w:r>
    </w:p>
    <w:p w:rsidR="00DC45BC" w:rsidRPr="00140EF1" w:rsidRDefault="00DC45BC" w:rsidP="00E91B25">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vanish/>
          <w:szCs w:val="20"/>
          <w:shd w:val="clear" w:color="auto" w:fill="FFFF99"/>
          <w:rtl/>
          <w:lang w:eastAsia="en-US"/>
        </w:rPr>
        <w:t>[הסכום נותר ללא שינוי]</w:t>
      </w:r>
    </w:p>
    <w:p w:rsidR="00931278" w:rsidRPr="00140EF1" w:rsidRDefault="00931278" w:rsidP="00931278">
      <w:pPr>
        <w:pStyle w:val="P00"/>
        <w:spacing w:before="0"/>
        <w:ind w:left="0" w:right="1134"/>
        <w:rPr>
          <w:rStyle w:val="default"/>
          <w:rFonts w:cs="FrankRuehl"/>
          <w:vanish/>
          <w:szCs w:val="20"/>
          <w:shd w:val="clear" w:color="auto" w:fill="FFFF99"/>
          <w:rtl/>
          <w:lang w:eastAsia="en-US"/>
        </w:rPr>
      </w:pPr>
    </w:p>
    <w:p w:rsidR="00931278" w:rsidRPr="00140EF1" w:rsidRDefault="00931278" w:rsidP="00931278">
      <w:pPr>
        <w:pStyle w:val="P00"/>
        <w:spacing w:before="0"/>
        <w:ind w:left="0" w:right="1134"/>
        <w:rPr>
          <w:rStyle w:val="default"/>
          <w:rFonts w:cs="FrankRuehl"/>
          <w:vanish/>
          <w:color w:val="FF0000"/>
          <w:szCs w:val="20"/>
          <w:shd w:val="clear" w:color="auto" w:fill="FFFF99"/>
          <w:rtl/>
          <w:lang w:eastAsia="en-US"/>
        </w:rPr>
      </w:pPr>
      <w:r w:rsidRPr="00140EF1">
        <w:rPr>
          <w:rStyle w:val="default"/>
          <w:rFonts w:cs="FrankRuehl" w:hint="cs"/>
          <w:vanish/>
          <w:color w:val="FF0000"/>
          <w:szCs w:val="20"/>
          <w:shd w:val="clear" w:color="auto" w:fill="FFFF99"/>
          <w:rtl/>
          <w:lang w:eastAsia="en-US"/>
        </w:rPr>
        <w:t>מיום 1.1.2019</w:t>
      </w:r>
    </w:p>
    <w:p w:rsidR="00931278" w:rsidRPr="00140EF1" w:rsidRDefault="00931278" w:rsidP="00931278">
      <w:pPr>
        <w:pStyle w:val="P00"/>
        <w:spacing w:before="0"/>
        <w:ind w:left="0" w:right="1134"/>
        <w:rPr>
          <w:rStyle w:val="default"/>
          <w:rFonts w:cs="FrankRuehl"/>
          <w:vanish/>
          <w:szCs w:val="20"/>
          <w:shd w:val="clear" w:color="auto" w:fill="FFFF99"/>
          <w:rtl/>
          <w:lang w:eastAsia="en-US"/>
        </w:rPr>
      </w:pPr>
      <w:r w:rsidRPr="00140EF1">
        <w:rPr>
          <w:rStyle w:val="default"/>
          <w:rFonts w:cs="FrankRuehl" w:hint="cs"/>
          <w:b/>
          <w:bCs/>
          <w:vanish/>
          <w:szCs w:val="20"/>
          <w:shd w:val="clear" w:color="auto" w:fill="FFFF99"/>
          <w:rtl/>
          <w:lang w:eastAsia="en-US"/>
        </w:rPr>
        <w:t>הודעה תשע"ט-2019</w:t>
      </w:r>
    </w:p>
    <w:p w:rsidR="00931278" w:rsidRPr="00140EF1" w:rsidRDefault="00931278" w:rsidP="00931278">
      <w:pPr>
        <w:pStyle w:val="P00"/>
        <w:spacing w:before="0"/>
        <w:ind w:left="0" w:right="1134"/>
        <w:rPr>
          <w:rStyle w:val="default"/>
          <w:rFonts w:cs="FrankRuehl" w:hint="cs"/>
          <w:vanish/>
          <w:szCs w:val="20"/>
          <w:shd w:val="clear" w:color="auto" w:fill="FFFF99"/>
          <w:rtl/>
          <w:lang w:eastAsia="en-US"/>
        </w:rPr>
      </w:pPr>
      <w:hyperlink r:id="rId145" w:history="1">
        <w:r w:rsidRPr="00140EF1">
          <w:rPr>
            <w:rStyle w:val="Hyperlink"/>
            <w:rFonts w:hint="cs"/>
            <w:vanish/>
            <w:szCs w:val="20"/>
            <w:shd w:val="clear" w:color="auto" w:fill="FFFF99"/>
            <w:rtl/>
            <w:lang w:eastAsia="en-US"/>
          </w:rPr>
          <w:t>י"פ תשע"ט מס' 8067</w:t>
        </w:r>
      </w:hyperlink>
      <w:r w:rsidRPr="00140EF1">
        <w:rPr>
          <w:rStyle w:val="default"/>
          <w:rFonts w:cs="FrankRuehl" w:hint="cs"/>
          <w:vanish/>
          <w:szCs w:val="20"/>
          <w:shd w:val="clear" w:color="auto" w:fill="FFFF99"/>
          <w:rtl/>
          <w:lang w:eastAsia="en-US"/>
        </w:rPr>
        <w:t xml:space="preserve"> מיום 6.1.2019 עמ' 4997</w:t>
      </w:r>
    </w:p>
    <w:p w:rsidR="00FA518A" w:rsidRPr="00140EF1" w:rsidRDefault="00FA518A" w:rsidP="00FA518A">
      <w:pPr>
        <w:pStyle w:val="P00"/>
        <w:ind w:left="0"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היה למנהל יסוד סביר להניח כי בעל זכות נפט של מיזם נפט לא הגיש דוח מקדם היטל או דוח רווחי נפט עד למועד האמור בסעיף 13 או כי בעל זכות לניצול משאב טבע לא הגיש דוח רווחי יתר עד למועד האמור בסעיף 20יד (בחלק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w:t>
      </w:r>
      <w:r w:rsidRPr="00140EF1">
        <w:rPr>
          <w:rStyle w:val="default"/>
          <w:rFonts w:cs="FrankRuehl" w:hint="cs"/>
          <w:strike/>
          <w:vanish/>
          <w:sz w:val="22"/>
          <w:szCs w:val="22"/>
          <w:shd w:val="clear" w:color="auto" w:fill="FFFF99"/>
          <w:rtl/>
          <w:lang w:eastAsia="en-US"/>
        </w:rPr>
        <w:t>52,000</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53,000</w:t>
      </w:r>
      <w:r w:rsidRPr="00140EF1">
        <w:rPr>
          <w:rStyle w:val="default"/>
          <w:rFonts w:cs="FrankRuehl" w:hint="cs"/>
          <w:vanish/>
          <w:sz w:val="22"/>
          <w:szCs w:val="22"/>
          <w:shd w:val="clear" w:color="auto" w:fill="FFFF99"/>
          <w:rtl/>
          <w:lang w:eastAsia="en-US"/>
        </w:rPr>
        <w:t xml:space="preserve"> שקלים חדשים, בשל כל חודש מלא של פיגור בהגשת הדוח.</w:t>
      </w:r>
    </w:p>
    <w:p w:rsidR="00FA518A" w:rsidRPr="00140EF1" w:rsidRDefault="00FA518A" w:rsidP="00FA518A">
      <w:pPr>
        <w:pStyle w:val="P00"/>
        <w:spacing w:before="0"/>
        <w:ind w:left="0" w:right="1134"/>
        <w:rPr>
          <w:rStyle w:val="default"/>
          <w:rFonts w:cs="FrankRuehl"/>
          <w:vanish/>
          <w:szCs w:val="20"/>
          <w:shd w:val="clear" w:color="auto" w:fill="FFFF99"/>
          <w:rtl/>
          <w:lang w:eastAsia="en-US"/>
        </w:rPr>
      </w:pPr>
    </w:p>
    <w:p w:rsidR="00FA518A" w:rsidRPr="00140EF1" w:rsidRDefault="00FA518A" w:rsidP="00FA518A">
      <w:pPr>
        <w:pStyle w:val="P00"/>
        <w:spacing w:before="0"/>
        <w:ind w:left="0"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18.11.2021</w:t>
      </w:r>
    </w:p>
    <w:p w:rsidR="00FA518A" w:rsidRPr="00140EF1" w:rsidRDefault="00FA518A" w:rsidP="00FA518A">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FA518A" w:rsidRPr="00140EF1" w:rsidRDefault="00FA518A" w:rsidP="00FA518A">
      <w:pPr>
        <w:pStyle w:val="P00"/>
        <w:spacing w:before="0"/>
        <w:ind w:left="0" w:right="1134"/>
        <w:rPr>
          <w:rStyle w:val="default"/>
          <w:rFonts w:ascii="FrankRuehl" w:hAnsi="FrankRuehl" w:cs="FrankRuehl"/>
          <w:vanish/>
          <w:szCs w:val="20"/>
          <w:shd w:val="clear" w:color="auto" w:fill="FFFF99"/>
          <w:rtl/>
          <w:lang w:eastAsia="en-US"/>
        </w:rPr>
      </w:pPr>
      <w:hyperlink r:id="rId146"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147"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DC42A6" w:rsidRPr="00140EF1" w:rsidRDefault="00DC42A6" w:rsidP="00DC42A6">
      <w:pPr>
        <w:pStyle w:val="P00"/>
        <w:ind w:left="0" w:right="1134"/>
        <w:rPr>
          <w:rStyle w:val="default"/>
          <w:rFonts w:cs="FrankRuehl"/>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היה למנהל יסוד סביר להניח כי בעל זכות נפט של מיזם נפט לא הגיש דוח מקדם היטל או דוח רווחי נפט עד למועד האמור </w:t>
      </w:r>
      <w:r w:rsidRPr="00140EF1">
        <w:rPr>
          <w:rStyle w:val="default"/>
          <w:rFonts w:cs="FrankRuehl" w:hint="cs"/>
          <w:strike/>
          <w:vanish/>
          <w:sz w:val="22"/>
          <w:szCs w:val="22"/>
          <w:shd w:val="clear" w:color="auto" w:fill="FFFF99"/>
          <w:rtl/>
          <w:lang w:eastAsia="en-US"/>
        </w:rPr>
        <w:t>בסעיף 13 או כי</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בסעיף 13, כי</w:t>
      </w:r>
      <w:r w:rsidRPr="00140EF1">
        <w:rPr>
          <w:rStyle w:val="default"/>
          <w:rFonts w:cs="FrankRuehl" w:hint="cs"/>
          <w:vanish/>
          <w:sz w:val="22"/>
          <w:szCs w:val="22"/>
          <w:shd w:val="clear" w:color="auto" w:fill="FFFF99"/>
          <w:rtl/>
          <w:lang w:eastAsia="en-US"/>
        </w:rPr>
        <w:t xml:space="preserve"> בעל זכות לניצול משאב טבע לא הגיש דוח רווחי יתר עד למועד האמור בסעיף 20יד </w:t>
      </w:r>
      <w:r w:rsidRPr="00140EF1">
        <w:rPr>
          <w:rStyle w:val="default"/>
          <w:rFonts w:cs="FrankRuehl" w:hint="cs"/>
          <w:vanish/>
          <w:sz w:val="22"/>
          <w:szCs w:val="22"/>
          <w:u w:val="single"/>
          <w:shd w:val="clear" w:color="auto" w:fill="FFFF99"/>
          <w:rtl/>
          <w:lang w:eastAsia="en-US"/>
        </w:rPr>
        <w:t>או כי בעל זכות נפט של מיזם נפט או בעל זכות לניצול משאב טבע הפר הוראה מהוראות התקנות שנקבעו לפי סעיפים 10(ב), 20יא או 51, כמפורט בתוספת השנייה</w:t>
      </w:r>
      <w:r w:rsidRPr="00140EF1">
        <w:rPr>
          <w:rStyle w:val="default"/>
          <w:rFonts w:cs="FrankRuehl" w:hint="cs"/>
          <w:vanish/>
          <w:sz w:val="22"/>
          <w:szCs w:val="22"/>
          <w:shd w:val="clear" w:color="auto" w:fill="FFFF99"/>
          <w:rtl/>
          <w:lang w:eastAsia="en-US"/>
        </w:rPr>
        <w:t xml:space="preserve"> (בחלק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53,000 שקלים חדשים, בשל כל חודש מלא של פיגור בהגשת הדוח.</w:t>
      </w:r>
    </w:p>
    <w:p w:rsidR="00DC42A6" w:rsidRPr="00140EF1" w:rsidRDefault="00DC42A6" w:rsidP="00FA518A">
      <w:pPr>
        <w:pStyle w:val="P00"/>
        <w:spacing w:before="0"/>
        <w:ind w:left="0" w:right="1134"/>
        <w:rPr>
          <w:rStyle w:val="default"/>
          <w:rFonts w:ascii="FrankRuehl" w:hAnsi="FrankRuehl" w:cs="FrankRuehl"/>
          <w:vanish/>
          <w:szCs w:val="20"/>
          <w:shd w:val="clear" w:color="auto" w:fill="FFFF99"/>
          <w:rtl/>
          <w:lang w:eastAsia="en-US"/>
        </w:rPr>
      </w:pPr>
    </w:p>
    <w:p w:rsidR="00DC42A6" w:rsidRPr="00140EF1" w:rsidRDefault="00DC42A6" w:rsidP="00FA518A">
      <w:pPr>
        <w:pStyle w:val="P00"/>
        <w:spacing w:before="0"/>
        <w:ind w:left="0"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hint="cs"/>
          <w:vanish/>
          <w:color w:val="FF0000"/>
          <w:szCs w:val="20"/>
          <w:shd w:val="clear" w:color="auto" w:fill="FFFF99"/>
          <w:rtl/>
          <w:lang w:eastAsia="en-US"/>
        </w:rPr>
        <w:t>מיום 1.1.2022</w:t>
      </w:r>
    </w:p>
    <w:p w:rsidR="00DC42A6" w:rsidRPr="00140EF1" w:rsidRDefault="00DC42A6" w:rsidP="00FA518A">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הודעה תשפ"ב-2021</w:t>
      </w:r>
    </w:p>
    <w:p w:rsidR="00DC42A6" w:rsidRPr="00140EF1" w:rsidRDefault="00DC42A6" w:rsidP="00FA518A">
      <w:pPr>
        <w:pStyle w:val="P00"/>
        <w:spacing w:before="0"/>
        <w:ind w:left="0" w:right="1134"/>
        <w:rPr>
          <w:rStyle w:val="default"/>
          <w:rFonts w:ascii="FrankRuehl" w:hAnsi="FrankRuehl" w:cs="FrankRuehl"/>
          <w:vanish/>
          <w:szCs w:val="20"/>
          <w:shd w:val="clear" w:color="auto" w:fill="FFFF99"/>
          <w:rtl/>
          <w:lang w:eastAsia="en-US"/>
        </w:rPr>
      </w:pPr>
      <w:hyperlink r:id="rId148" w:history="1">
        <w:r w:rsidRPr="00140EF1">
          <w:rPr>
            <w:rStyle w:val="Hyperlink"/>
            <w:rFonts w:ascii="FrankRuehl" w:hAnsi="FrankRuehl" w:hint="cs"/>
            <w:vanish/>
            <w:szCs w:val="20"/>
            <w:shd w:val="clear" w:color="auto" w:fill="FFFF99"/>
            <w:rtl/>
            <w:lang w:eastAsia="en-US"/>
          </w:rPr>
          <w:t>י"פ תשפ"ב מס' 10089</w:t>
        </w:r>
      </w:hyperlink>
      <w:r w:rsidRPr="00140EF1">
        <w:rPr>
          <w:rStyle w:val="default"/>
          <w:rFonts w:ascii="FrankRuehl" w:hAnsi="FrankRuehl" w:cs="FrankRuehl" w:hint="cs"/>
          <w:vanish/>
          <w:szCs w:val="20"/>
          <w:shd w:val="clear" w:color="auto" w:fill="FFFF99"/>
          <w:rtl/>
          <w:lang w:eastAsia="en-US"/>
        </w:rPr>
        <w:t xml:space="preserve"> מיום 27.12.2021 עמ' 2388</w:t>
      </w:r>
    </w:p>
    <w:p w:rsidR="00931278" w:rsidRPr="00931278" w:rsidRDefault="00931278" w:rsidP="00931278">
      <w:pPr>
        <w:pStyle w:val="P0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lang w:eastAsia="en-US"/>
        </w:rPr>
        <w:t>31</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היה למנהל יסוד סביר להניח כי בעל זכות נפט של מיזם נפט לא הגיש דוח מקדם היטל או דוח רווחי נפט עד למועד האמור </w:t>
      </w:r>
      <w:r w:rsidR="00FA518A" w:rsidRPr="00140EF1">
        <w:rPr>
          <w:rStyle w:val="default"/>
          <w:rFonts w:cs="FrankRuehl" w:hint="cs"/>
          <w:vanish/>
          <w:sz w:val="22"/>
          <w:szCs w:val="22"/>
          <w:shd w:val="clear" w:color="auto" w:fill="FFFF99"/>
          <w:rtl/>
          <w:lang w:eastAsia="en-US"/>
        </w:rPr>
        <w:t>בסעיף 13, כי</w:t>
      </w:r>
      <w:r w:rsidRPr="00140EF1">
        <w:rPr>
          <w:rStyle w:val="default"/>
          <w:rFonts w:cs="FrankRuehl" w:hint="cs"/>
          <w:vanish/>
          <w:sz w:val="22"/>
          <w:szCs w:val="22"/>
          <w:shd w:val="clear" w:color="auto" w:fill="FFFF99"/>
          <w:rtl/>
          <w:lang w:eastAsia="en-US"/>
        </w:rPr>
        <w:t xml:space="preserve"> בעל זכות לניצול משאב טבע לא הגיש דוח רווחי יתר עד למועד האמור בסעיף 20יד</w:t>
      </w:r>
      <w:r w:rsidR="00FA518A" w:rsidRPr="00140EF1">
        <w:rPr>
          <w:rStyle w:val="default"/>
          <w:rFonts w:cs="FrankRuehl" w:hint="cs"/>
          <w:vanish/>
          <w:sz w:val="22"/>
          <w:szCs w:val="22"/>
          <w:shd w:val="clear" w:color="auto" w:fill="FFFF99"/>
          <w:rtl/>
          <w:lang w:eastAsia="en-US"/>
        </w:rPr>
        <w:t xml:space="preserve"> או כי בעל זכות נפט של מיזם נפט או בעל זכות לניצול משאב טבע הפר הוראה מהוראות התקנות שנקבעו לפי סעיפים 10(ב), 20יא או 51, כמפורט בתוספת השנייה</w:t>
      </w:r>
      <w:r w:rsidRPr="00140EF1">
        <w:rPr>
          <w:rStyle w:val="default"/>
          <w:rFonts w:cs="FrankRuehl" w:hint="cs"/>
          <w:vanish/>
          <w:sz w:val="22"/>
          <w:szCs w:val="22"/>
          <w:shd w:val="clear" w:color="auto" w:fill="FFFF99"/>
          <w:rtl/>
          <w:lang w:eastAsia="en-US"/>
        </w:rPr>
        <w:t xml:space="preserve"> (בחלק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הפרה), רשאי הוא להטיל עליו עיצום כספי בסכום של </w:t>
      </w:r>
      <w:r w:rsidRPr="00140EF1">
        <w:rPr>
          <w:rStyle w:val="default"/>
          <w:rFonts w:cs="FrankRuehl" w:hint="cs"/>
          <w:strike/>
          <w:vanish/>
          <w:sz w:val="22"/>
          <w:szCs w:val="22"/>
          <w:shd w:val="clear" w:color="auto" w:fill="FFFF99"/>
          <w:rtl/>
          <w:lang w:eastAsia="en-US"/>
        </w:rPr>
        <w:t>53,000</w:t>
      </w:r>
      <w:r w:rsidR="00DC42A6" w:rsidRPr="00140EF1">
        <w:rPr>
          <w:rStyle w:val="default"/>
          <w:rFonts w:cs="FrankRuehl" w:hint="cs"/>
          <w:vanish/>
          <w:sz w:val="22"/>
          <w:szCs w:val="22"/>
          <w:shd w:val="clear" w:color="auto" w:fill="FFFF99"/>
          <w:rtl/>
          <w:lang w:eastAsia="en-US"/>
        </w:rPr>
        <w:t xml:space="preserve"> </w:t>
      </w:r>
      <w:r w:rsidR="00DC42A6" w:rsidRPr="00140EF1">
        <w:rPr>
          <w:rStyle w:val="default"/>
          <w:rFonts w:cs="FrankRuehl" w:hint="cs"/>
          <w:vanish/>
          <w:sz w:val="22"/>
          <w:szCs w:val="22"/>
          <w:u w:val="single"/>
          <w:shd w:val="clear" w:color="auto" w:fill="FFFF99"/>
          <w:rtl/>
          <w:lang w:eastAsia="en-US"/>
        </w:rPr>
        <w:t>54,000</w:t>
      </w:r>
      <w:r w:rsidRPr="00140EF1">
        <w:rPr>
          <w:rStyle w:val="default"/>
          <w:rFonts w:cs="FrankRuehl" w:hint="cs"/>
          <w:vanish/>
          <w:sz w:val="22"/>
          <w:szCs w:val="22"/>
          <w:shd w:val="clear" w:color="auto" w:fill="FFFF99"/>
          <w:rtl/>
          <w:lang w:eastAsia="en-US"/>
        </w:rPr>
        <w:t xml:space="preserve"> שקלים חדשים, בשל כל חודש מלא של פיגור בהגשת הדוח.</w:t>
      </w:r>
      <w:bookmarkEnd w:id="131"/>
    </w:p>
    <w:p w:rsidR="0089193A" w:rsidRDefault="0089193A" w:rsidP="00616363">
      <w:pPr>
        <w:pStyle w:val="P00"/>
        <w:spacing w:before="72"/>
        <w:ind w:left="0" w:right="1134"/>
        <w:rPr>
          <w:rStyle w:val="default"/>
          <w:rFonts w:cs="FrankRuehl" w:hint="cs"/>
          <w:rtl/>
          <w:lang w:eastAsia="en-US"/>
        </w:rPr>
      </w:pPr>
      <w:bookmarkStart w:id="132" w:name="Seif32"/>
      <w:bookmarkEnd w:id="132"/>
      <w:r>
        <w:rPr>
          <w:lang w:val="he-IL"/>
        </w:rPr>
        <w:pict>
          <v:rect id="_x0000_s2358" style="position:absolute;left:0;text-align:left;margin-left:464.5pt;margin-top:8.05pt;width:75.05pt;height:34.5pt;z-index:251623424" o:allowincell="f" filled="f" stroked="f" strokecolor="lime" strokeweight=".25pt">
            <v:textbox style="mso-next-textbox:#_x0000_s2358"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דרישת עיצום כספי ותשלומו</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3</w:t>
      </w:r>
      <w:r w:rsidR="00621621">
        <w:rPr>
          <w:rStyle w:val="big-number"/>
          <w:rFonts w:hint="cs"/>
          <w:rtl/>
          <w:lang w:eastAsia="en-US"/>
        </w:rPr>
        <w:t>2</w:t>
      </w:r>
      <w:r>
        <w:rPr>
          <w:rStyle w:val="default"/>
          <w:rFonts w:cs="FrankRuehl"/>
          <w:rtl/>
        </w:rPr>
        <w:t>.</w:t>
      </w:r>
      <w:r>
        <w:rPr>
          <w:rStyle w:val="default"/>
          <w:rFonts w:cs="FrankRuehl"/>
          <w:rtl/>
        </w:rPr>
        <w:tab/>
      </w:r>
      <w:r w:rsidR="00621621">
        <w:rPr>
          <w:rStyle w:val="default"/>
          <w:rFonts w:cs="FrankRuehl" w:hint="cs"/>
          <w:rtl/>
          <w:lang w:eastAsia="en-US"/>
        </w:rPr>
        <w:t>עיצום כספי בשל הפרה לפי סעיף 31 ישולם לפי דרישה בכתב של המנהל בטופס שקבע (</w:t>
      </w:r>
      <w:r w:rsidR="00616363">
        <w:rPr>
          <w:rStyle w:val="default"/>
          <w:rFonts w:cs="FrankRuehl" w:hint="cs"/>
          <w:rtl/>
          <w:lang w:eastAsia="en-US"/>
        </w:rPr>
        <w:t>בחלק</w:t>
      </w:r>
      <w:r w:rsidR="00621621">
        <w:rPr>
          <w:rStyle w:val="default"/>
          <w:rFonts w:cs="FrankRuehl" w:hint="cs"/>
          <w:rtl/>
          <w:lang w:eastAsia="en-US"/>
        </w:rPr>
        <w:t xml:space="preserve"> זה </w:t>
      </w:r>
      <w:r w:rsidR="00621621">
        <w:rPr>
          <w:rStyle w:val="default"/>
          <w:rFonts w:cs="FrankRuehl"/>
          <w:rtl/>
          <w:lang w:eastAsia="en-US"/>
        </w:rPr>
        <w:t>–</w:t>
      </w:r>
      <w:r w:rsidR="00621621">
        <w:rPr>
          <w:rStyle w:val="default"/>
          <w:rFonts w:cs="FrankRuehl" w:hint="cs"/>
          <w:rtl/>
          <w:lang w:eastAsia="en-US"/>
        </w:rPr>
        <w:t xml:space="preserve"> הודעת החיוב), בתוך 30 ימים מיום משלוח הודעת החיוב; בהודעת החיוב יפורטו, בין השאר, פרטי ההפרה שבשלה הוטל העיצום הכספי ושיעורו, וכן ייכלל בה מידע בדבר הזכות לטעון טענות לפני המנהל, כאמור בסעיף 33.</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33" w:name="Rov120"/>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49"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50"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616363" w:rsidRDefault="00616363" w:rsidP="00616363">
      <w:pPr>
        <w:pStyle w:val="P0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rPr>
        <w:t>32</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עיצום כספי בשל הפרה לפי סעיף 31 ישולם לפי דרישה בכתב של המנהל בטופס שקבע (</w:t>
      </w:r>
      <w:r w:rsidRPr="00140EF1">
        <w:rPr>
          <w:rStyle w:val="default"/>
          <w:rFonts w:cs="FrankRuehl" w:hint="cs"/>
          <w:strike/>
          <w:vanish/>
          <w:sz w:val="22"/>
          <w:szCs w:val="22"/>
          <w:shd w:val="clear" w:color="auto" w:fill="FFFF99"/>
          <w:rtl/>
          <w:lang w:eastAsia="en-US"/>
        </w:rPr>
        <w:t>בפרק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בחלק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הודעת החיוב), בתוך 30 ימים מיום משלוח הודעת החיוב; בהודעת החיוב יפורטו, בין השאר, פרטי ההפרה שבשלה הוטל העיצום הכספי ושיעורו, וכן ייכלל בה מידע בדבר הזכות לטעון טענות לפני המנהל, כאמור בסעיף 33.</w:t>
      </w:r>
      <w:bookmarkEnd w:id="133"/>
    </w:p>
    <w:p w:rsidR="0089193A" w:rsidRDefault="0089193A" w:rsidP="00621621">
      <w:pPr>
        <w:pStyle w:val="P00"/>
        <w:spacing w:before="72"/>
        <w:ind w:left="0" w:right="1134"/>
        <w:rPr>
          <w:rStyle w:val="default"/>
          <w:rFonts w:cs="FrankRuehl" w:hint="cs"/>
          <w:rtl/>
          <w:lang w:eastAsia="en-US"/>
        </w:rPr>
      </w:pPr>
      <w:bookmarkStart w:id="134" w:name="Seif33"/>
      <w:bookmarkEnd w:id="134"/>
      <w:r>
        <w:rPr>
          <w:lang w:val="he-IL"/>
        </w:rPr>
        <w:pict>
          <v:rect id="_x0000_s2359" style="position:absolute;left:0;text-align:left;margin-left:464.5pt;margin-top:8.05pt;width:75.05pt;height:25.85pt;z-index:251624448" o:allowincell="f" filled="f" stroked="f" strokecolor="lime" strokeweight=".25pt">
            <v:textbox style="mso-next-textbox:#_x0000_s2359"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כתב טענות</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3</w:t>
      </w:r>
      <w:r w:rsidR="00621621">
        <w:rPr>
          <w:rStyle w:val="big-number"/>
          <w:rFonts w:hint="cs"/>
          <w:rtl/>
          <w:lang w:eastAsia="en-US"/>
        </w:rPr>
        <w:t>3</w:t>
      </w:r>
      <w:r>
        <w:rPr>
          <w:rStyle w:val="default"/>
          <w:rFonts w:cs="FrankRuehl"/>
          <w:rtl/>
        </w:rPr>
        <w:t>.</w:t>
      </w:r>
      <w:r>
        <w:rPr>
          <w:rStyle w:val="default"/>
          <w:rFonts w:cs="FrankRuehl"/>
          <w:rtl/>
        </w:rPr>
        <w:tab/>
      </w:r>
      <w:r w:rsidR="00621621">
        <w:rPr>
          <w:rStyle w:val="default"/>
          <w:rFonts w:cs="FrankRuehl" w:hint="cs"/>
          <w:rtl/>
          <w:lang w:eastAsia="en-US"/>
        </w:rPr>
        <w:t>(א)</w:t>
      </w:r>
      <w:r w:rsidR="00621621">
        <w:rPr>
          <w:rStyle w:val="default"/>
          <w:rFonts w:cs="FrankRuehl" w:hint="cs"/>
          <w:rtl/>
          <w:lang w:eastAsia="en-US"/>
        </w:rPr>
        <w:tab/>
        <w:t>בעל זכות נפט של מיזם נפט</w:t>
      </w:r>
      <w:r w:rsidR="00616363">
        <w:rPr>
          <w:rStyle w:val="default"/>
          <w:rFonts w:cs="FrankRuehl" w:hint="cs"/>
          <w:rtl/>
          <w:lang w:eastAsia="en-US"/>
        </w:rPr>
        <w:t xml:space="preserve"> </w:t>
      </w:r>
      <w:r w:rsidR="00616363" w:rsidRPr="00616363">
        <w:rPr>
          <w:rStyle w:val="default"/>
          <w:rFonts w:cs="FrankRuehl" w:hint="cs"/>
          <w:rtl/>
          <w:lang w:eastAsia="en-US"/>
        </w:rPr>
        <w:t>או בעל זכות לניצול משאב טבע</w:t>
      </w:r>
      <w:r w:rsidR="00621621">
        <w:rPr>
          <w:rStyle w:val="default"/>
          <w:rFonts w:cs="FrankRuehl" w:hint="cs"/>
          <w:rtl/>
          <w:lang w:eastAsia="en-US"/>
        </w:rPr>
        <w:t xml:space="preserve">, שנשלחה לו הודעת חיוב רשאי, בתוך 30 ימים מיום משלוח ההודעה כאמור, להגיש למנהל, בכתב, את טענותיו לעניין הטלת העיצום הכספי ושיעורו (בסעיף זה </w:t>
      </w:r>
      <w:r w:rsidR="00621621">
        <w:rPr>
          <w:rStyle w:val="default"/>
          <w:rFonts w:cs="FrankRuehl"/>
          <w:rtl/>
          <w:lang w:eastAsia="en-US"/>
        </w:rPr>
        <w:t>–</w:t>
      </w:r>
      <w:r w:rsidR="00621621">
        <w:rPr>
          <w:rStyle w:val="default"/>
          <w:rFonts w:cs="FrankRuehl" w:hint="cs"/>
          <w:rtl/>
          <w:lang w:eastAsia="en-US"/>
        </w:rPr>
        <w:t xml:space="preserve"> כתב טענות); לכתב הטענות יצורף תצהיר המאמת את העובדות המפורטות בו.</w:t>
      </w:r>
    </w:p>
    <w:p w:rsidR="00621621" w:rsidRDefault="00616363" w:rsidP="007575FB">
      <w:pPr>
        <w:pStyle w:val="P00"/>
        <w:spacing w:before="72"/>
        <w:ind w:left="0" w:right="1134"/>
        <w:rPr>
          <w:rStyle w:val="default"/>
          <w:rFonts w:cs="FrankRuehl" w:hint="cs"/>
          <w:rtl/>
          <w:lang w:eastAsia="en-US"/>
        </w:rPr>
      </w:pPr>
      <w:r>
        <w:rPr>
          <w:rFonts w:hint="cs"/>
          <w:rtl/>
          <w:lang w:eastAsia="en-US"/>
        </w:rPr>
        <w:pict>
          <v:shape id="_x0000_s2473" type="#_x0000_t202" style="position:absolute;left:0;text-align:left;margin-left:470.35pt;margin-top:7.1pt;width:1in;height:22.4pt;z-index:251695104"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621621">
        <w:rPr>
          <w:rStyle w:val="default"/>
          <w:rFonts w:cs="FrankRuehl" w:hint="cs"/>
          <w:rtl/>
          <w:lang w:eastAsia="en-US"/>
        </w:rPr>
        <w:tab/>
        <w:t>(ב)</w:t>
      </w:r>
      <w:r w:rsidR="00621621">
        <w:rPr>
          <w:rStyle w:val="default"/>
          <w:rFonts w:cs="FrankRuehl" w:hint="cs"/>
          <w:rtl/>
          <w:lang w:eastAsia="en-US"/>
        </w:rPr>
        <w:tab/>
        <w:t>הגיש בעל זכות נפט של מיזם נפט</w:t>
      </w:r>
      <w:r>
        <w:rPr>
          <w:rStyle w:val="default"/>
          <w:rFonts w:cs="FrankRuehl" w:hint="cs"/>
          <w:rtl/>
          <w:lang w:eastAsia="en-US"/>
        </w:rPr>
        <w:t xml:space="preserve"> </w:t>
      </w:r>
      <w:r w:rsidRPr="00616363">
        <w:rPr>
          <w:rStyle w:val="default"/>
          <w:rFonts w:cs="FrankRuehl" w:hint="cs"/>
          <w:rtl/>
          <w:lang w:eastAsia="en-US"/>
        </w:rPr>
        <w:t>או בעל זכות לניצול משאב טבע</w:t>
      </w:r>
      <w:r w:rsidR="00621621">
        <w:rPr>
          <w:rStyle w:val="default"/>
          <w:rFonts w:cs="FrankRuehl" w:hint="cs"/>
          <w:rtl/>
          <w:lang w:eastAsia="en-US"/>
        </w:rPr>
        <w:t>, כתב טענות למנהל, יחליט המנ</w:t>
      </w:r>
      <w:r w:rsidR="007575FB">
        <w:rPr>
          <w:rStyle w:val="default"/>
          <w:rFonts w:cs="FrankRuehl" w:hint="cs"/>
          <w:rtl/>
          <w:lang w:eastAsia="en-US"/>
        </w:rPr>
        <w:t>ה</w:t>
      </w:r>
      <w:r w:rsidR="00621621">
        <w:rPr>
          <w:rStyle w:val="default"/>
          <w:rFonts w:cs="FrankRuehl" w:hint="cs"/>
          <w:rtl/>
          <w:lang w:eastAsia="en-US"/>
        </w:rPr>
        <w:t>ל על יסוד כתב הטענות והתצהיר אם להשאיר את הודעת החיוב על כנה, או לבטלה, ורשאי הוא, לשם קבלת החלטה כאמור, לזמן את מגיש כתב הטענות, לדיון לפניו; הודעה על החלטת המנהל לפי סעיף קטן זה תישלח למגיש כתב הטענות.</w:t>
      </w:r>
    </w:p>
    <w:p w:rsidR="00C359B4" w:rsidRDefault="00C359B4" w:rsidP="0062162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אין בהגשת כתב טענות לפי סעיף זה כדי לעכב את תשלום העיצום הכספי במועד האמור בסעיף 32.</w:t>
      </w:r>
    </w:p>
    <w:p w:rsidR="00C359B4" w:rsidRDefault="00C359B4" w:rsidP="00621621">
      <w:pPr>
        <w:pStyle w:val="P00"/>
        <w:spacing w:before="72"/>
        <w:ind w:left="0" w:right="1134"/>
        <w:rPr>
          <w:rStyle w:val="default"/>
          <w:rFonts w:cs="FrankRuehl"/>
          <w:rtl/>
          <w:lang w:eastAsia="en-US"/>
        </w:rPr>
      </w:pPr>
      <w:r>
        <w:rPr>
          <w:rStyle w:val="default"/>
          <w:rFonts w:cs="FrankRuehl" w:hint="cs"/>
          <w:rtl/>
          <w:lang w:eastAsia="en-US"/>
        </w:rPr>
        <w:tab/>
        <w:t>(ד)</w:t>
      </w:r>
      <w:r>
        <w:rPr>
          <w:rStyle w:val="default"/>
          <w:rFonts w:cs="FrankRuehl" w:hint="cs"/>
          <w:rtl/>
          <w:lang w:eastAsia="en-US"/>
        </w:rPr>
        <w:tab/>
        <w:t>שולם העיצום הכספי והחליט המנהל לפי סעיף זה לבטל את הודעת החיוב, יוחזר העיצום הכספי בתוספת הפרשי הצמדה וריבית מיום תשלומו ועד יום החזרתו.</w:t>
      </w:r>
    </w:p>
    <w:p w:rsidR="00FA518A" w:rsidRPr="00140EF1" w:rsidRDefault="00FA518A" w:rsidP="00FA518A">
      <w:pPr>
        <w:pStyle w:val="P00"/>
        <w:spacing w:before="0"/>
        <w:ind w:left="0" w:right="1134"/>
        <w:rPr>
          <w:rStyle w:val="default"/>
          <w:rFonts w:cs="FrankRuehl" w:hint="cs"/>
          <w:vanish/>
          <w:color w:val="FF0000"/>
          <w:szCs w:val="20"/>
          <w:shd w:val="clear" w:color="auto" w:fill="FFFF99"/>
          <w:rtl/>
          <w:lang w:eastAsia="en-US"/>
        </w:rPr>
      </w:pPr>
      <w:bookmarkStart w:id="135" w:name="Rov121"/>
      <w:r w:rsidRPr="00140EF1">
        <w:rPr>
          <w:rStyle w:val="default"/>
          <w:rFonts w:cs="FrankRuehl" w:hint="cs"/>
          <w:vanish/>
          <w:color w:val="FF0000"/>
          <w:szCs w:val="20"/>
          <w:shd w:val="clear" w:color="auto" w:fill="FFFF99"/>
          <w:rtl/>
          <w:lang w:eastAsia="en-US"/>
        </w:rPr>
        <w:t>מיום 1.1.2016</w:t>
      </w:r>
    </w:p>
    <w:p w:rsidR="00FA518A" w:rsidRPr="00140EF1" w:rsidRDefault="00FA518A" w:rsidP="00FA518A">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FA518A" w:rsidRPr="00140EF1" w:rsidRDefault="00FA518A" w:rsidP="00FA518A">
      <w:pPr>
        <w:pStyle w:val="P00"/>
        <w:spacing w:before="0"/>
        <w:ind w:left="0" w:right="1134"/>
        <w:rPr>
          <w:rStyle w:val="default"/>
          <w:rFonts w:cs="FrankRuehl" w:hint="cs"/>
          <w:vanish/>
          <w:szCs w:val="20"/>
          <w:shd w:val="clear" w:color="auto" w:fill="FFFF99"/>
          <w:rtl/>
          <w:lang w:eastAsia="en-US"/>
        </w:rPr>
      </w:pPr>
      <w:hyperlink r:id="rId151"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52"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FA518A" w:rsidRPr="00140EF1" w:rsidRDefault="00FA518A" w:rsidP="00FA518A">
      <w:pPr>
        <w:pStyle w:val="P00"/>
        <w:ind w:left="0" w:right="1134"/>
        <w:rPr>
          <w:rStyle w:val="default"/>
          <w:rFonts w:cs="FrankRuehl" w:hint="cs"/>
          <w:vanish/>
          <w:sz w:val="22"/>
          <w:szCs w:val="22"/>
          <w:shd w:val="clear" w:color="auto" w:fill="FFFF99"/>
          <w:rtl/>
          <w:lang w:eastAsia="en-US"/>
        </w:rPr>
      </w:pP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בעל זכות נפט של מיזם נפט </w:t>
      </w:r>
      <w:r w:rsidRPr="00140EF1">
        <w:rPr>
          <w:rStyle w:val="default"/>
          <w:rFonts w:cs="FrankRuehl" w:hint="cs"/>
          <w:vanish/>
          <w:sz w:val="22"/>
          <w:szCs w:val="22"/>
          <w:u w:val="single"/>
          <w:shd w:val="clear" w:color="auto" w:fill="FFFF99"/>
          <w:rtl/>
          <w:lang w:eastAsia="en-US"/>
        </w:rPr>
        <w:t>או בעל זכות לניצול משאב טבע</w:t>
      </w:r>
      <w:r w:rsidRPr="00140EF1">
        <w:rPr>
          <w:rStyle w:val="default"/>
          <w:rFonts w:cs="FrankRuehl" w:hint="cs"/>
          <w:vanish/>
          <w:sz w:val="22"/>
          <w:szCs w:val="22"/>
          <w:shd w:val="clear" w:color="auto" w:fill="FFFF99"/>
          <w:rtl/>
          <w:lang w:eastAsia="en-US"/>
        </w:rPr>
        <w:t xml:space="preserve">, שנשלחה לו הודעת חיוב רשאי, בתוך 30 ימים מיום משלוח ההודעה כאמור, להגיש למנהל, בכתב, את טענותיו לעניין הטלת העיצום הכספי ושיעורו (בסעיף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כתב טענות); לכתב הטענות יצורף תצהיר המאמת את העובדות המפורטות בו.</w:t>
      </w:r>
    </w:p>
    <w:p w:rsidR="00FA518A" w:rsidRPr="00616363" w:rsidRDefault="00FA518A" w:rsidP="00FA518A">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lang w:eastAsia="en-US"/>
        </w:rPr>
        <w:tab/>
        <w:t>(ב)</w:t>
      </w:r>
      <w:r w:rsidRPr="00140EF1">
        <w:rPr>
          <w:rStyle w:val="default"/>
          <w:rFonts w:cs="FrankRuehl" w:hint="cs"/>
          <w:vanish/>
          <w:sz w:val="22"/>
          <w:szCs w:val="22"/>
          <w:shd w:val="clear" w:color="auto" w:fill="FFFF99"/>
          <w:rtl/>
          <w:lang w:eastAsia="en-US"/>
        </w:rPr>
        <w:tab/>
        <w:t xml:space="preserve">הגיש בעל זכות נפט של מיזם נפט </w:t>
      </w:r>
      <w:r w:rsidRPr="00140EF1">
        <w:rPr>
          <w:rStyle w:val="default"/>
          <w:rFonts w:cs="FrankRuehl" w:hint="cs"/>
          <w:vanish/>
          <w:sz w:val="22"/>
          <w:szCs w:val="22"/>
          <w:u w:val="single"/>
          <w:shd w:val="clear" w:color="auto" w:fill="FFFF99"/>
          <w:rtl/>
          <w:lang w:eastAsia="en-US"/>
        </w:rPr>
        <w:t>או בעל זכות לניצול משאב טבע</w:t>
      </w:r>
      <w:r w:rsidRPr="00140EF1">
        <w:rPr>
          <w:rStyle w:val="default"/>
          <w:rFonts w:cs="FrankRuehl" w:hint="cs"/>
          <w:vanish/>
          <w:sz w:val="22"/>
          <w:szCs w:val="22"/>
          <w:shd w:val="clear" w:color="auto" w:fill="FFFF99"/>
          <w:rtl/>
          <w:lang w:eastAsia="en-US"/>
        </w:rPr>
        <w:t>, כתב טענות למנהל, יחליט המנהל על יסוד כתב הטענות והתצהיר אם להשאיר את הודעת החיוב על כנה, או לבטלה, ורשאי הוא, לשם קבלת החלטה כאמור, לזמן את מגיש כתב הטענות, לדיון לפניו; הודעה על החלטת המנהל לפי סעיף קטן זה תישלח למגיש כתב הטענות.</w:t>
      </w:r>
      <w:bookmarkEnd w:id="135"/>
    </w:p>
    <w:p w:rsidR="00FA518A" w:rsidRDefault="00FA518A" w:rsidP="00FA518A">
      <w:pPr>
        <w:pStyle w:val="P00"/>
        <w:spacing w:before="72"/>
        <w:ind w:left="0" w:right="1134"/>
        <w:rPr>
          <w:rStyle w:val="default"/>
          <w:rFonts w:cs="FrankRuehl"/>
          <w:rtl/>
          <w:lang w:eastAsia="en-US"/>
        </w:rPr>
      </w:pPr>
      <w:bookmarkStart w:id="136" w:name="Seif83"/>
      <w:bookmarkEnd w:id="136"/>
      <w:r>
        <w:rPr>
          <w:lang w:val="he-IL"/>
        </w:rPr>
        <w:pict>
          <v:rect id="_x0000_s2519" style="position:absolute;left:0;text-align:left;margin-left:464.5pt;margin-top:8.05pt;width:75.05pt;height:25.85pt;z-index:251719680" o:allowincell="f" filled="f" stroked="f" strokecolor="lime" strokeweight=".25pt">
            <v:textbox style="mso-next-textbox:#_x0000_s2519" inset="0,0,0,0">
              <w:txbxContent>
                <w:p w:rsidR="00FA518A" w:rsidRDefault="004E37D8" w:rsidP="00FA518A">
                  <w:pPr>
                    <w:spacing w:line="160" w:lineRule="exact"/>
                    <w:jc w:val="left"/>
                    <w:rPr>
                      <w:rFonts w:cs="Miriam"/>
                      <w:szCs w:val="18"/>
                      <w:rtl/>
                      <w:lang w:eastAsia="en-US"/>
                    </w:rPr>
                  </w:pPr>
                  <w:r>
                    <w:rPr>
                      <w:rFonts w:cs="Miriam" w:hint="cs"/>
                      <w:szCs w:val="18"/>
                      <w:rtl/>
                      <w:lang w:eastAsia="en-US"/>
                    </w:rPr>
                    <w:t>סכומים מופחתים</w:t>
                  </w:r>
                </w:p>
                <w:p w:rsidR="004E37D8" w:rsidRDefault="004E37D8" w:rsidP="00FA518A">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תשפ"ב-2021</w:t>
                  </w:r>
                </w:p>
              </w:txbxContent>
            </v:textbox>
            <w10:anchorlock/>
          </v:rect>
        </w:pict>
      </w:r>
      <w:r>
        <w:rPr>
          <w:rStyle w:val="big-number"/>
          <w:rFonts w:hint="cs"/>
          <w:rtl/>
          <w:lang w:eastAsia="en-US"/>
        </w:rPr>
        <w:t>33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r>
      <w:r w:rsidR="004E37D8">
        <w:rPr>
          <w:rStyle w:val="default"/>
          <w:rFonts w:cs="FrankRuehl" w:hint="cs"/>
          <w:rtl/>
          <w:lang w:eastAsia="en-US"/>
        </w:rPr>
        <w:t>המנהל אינו רשאי להטיל עיצום כספי בסכום הנמוך מהסכום הקבוע בסעיף 31, אלא לפי הוראות סעיף קטן (ב)</w:t>
      </w:r>
      <w:r>
        <w:rPr>
          <w:rStyle w:val="default"/>
          <w:rFonts w:cs="FrankRuehl" w:hint="cs"/>
          <w:rtl/>
          <w:lang w:eastAsia="en-US"/>
        </w:rPr>
        <w:t>.</w:t>
      </w:r>
    </w:p>
    <w:p w:rsidR="004E37D8" w:rsidRDefault="004E37D8" w:rsidP="00FA518A">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שר האוצר, בהסכמת שר המשפטים, רשאי לקבוע נסיבות ושיקולים שבשלהם יהיה ניתן להטיל עיצום כספי בסכום נמוך מהסכום הקבוע בסעיף 31, ובשיעורים שיקבע.</w:t>
      </w:r>
    </w:p>
    <w:p w:rsidR="00FA518A" w:rsidRPr="00140EF1" w:rsidRDefault="00FA518A" w:rsidP="00FA518A">
      <w:pPr>
        <w:pStyle w:val="P00"/>
        <w:spacing w:before="0"/>
        <w:ind w:left="0" w:right="1134"/>
        <w:rPr>
          <w:rStyle w:val="default"/>
          <w:rFonts w:ascii="FrankRuehl" w:hAnsi="FrankRuehl" w:cs="FrankRuehl"/>
          <w:vanish/>
          <w:color w:val="FF0000"/>
          <w:szCs w:val="20"/>
          <w:shd w:val="clear" w:color="auto" w:fill="FFFF99"/>
          <w:rtl/>
          <w:lang w:eastAsia="en-US"/>
        </w:rPr>
      </w:pPr>
      <w:bookmarkStart w:id="137" w:name="Rov179"/>
      <w:r w:rsidRPr="00140EF1">
        <w:rPr>
          <w:rStyle w:val="default"/>
          <w:rFonts w:ascii="FrankRuehl" w:hAnsi="FrankRuehl" w:cs="FrankRuehl"/>
          <w:vanish/>
          <w:color w:val="FF0000"/>
          <w:szCs w:val="20"/>
          <w:shd w:val="clear" w:color="auto" w:fill="FFFF99"/>
          <w:rtl/>
          <w:lang w:eastAsia="en-US"/>
        </w:rPr>
        <w:t>מיום 18.11.2021</w:t>
      </w:r>
    </w:p>
    <w:p w:rsidR="00FA518A" w:rsidRPr="00140EF1" w:rsidRDefault="00FA518A" w:rsidP="00FA518A">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FA518A" w:rsidRPr="00140EF1" w:rsidRDefault="00FA518A" w:rsidP="00FA518A">
      <w:pPr>
        <w:pStyle w:val="P00"/>
        <w:spacing w:before="0"/>
        <w:ind w:left="0" w:right="1134"/>
        <w:rPr>
          <w:rStyle w:val="default"/>
          <w:rFonts w:ascii="FrankRuehl" w:hAnsi="FrankRuehl" w:cs="FrankRuehl"/>
          <w:vanish/>
          <w:szCs w:val="20"/>
          <w:shd w:val="clear" w:color="auto" w:fill="FFFF99"/>
          <w:rtl/>
          <w:lang w:eastAsia="en-US"/>
        </w:rPr>
      </w:pPr>
      <w:hyperlink r:id="rId153"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154"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FA518A" w:rsidRPr="004E37D8" w:rsidRDefault="00FA518A" w:rsidP="004E37D8">
      <w:pPr>
        <w:pStyle w:val="P00"/>
        <w:spacing w:before="0"/>
        <w:ind w:left="0" w:right="1134"/>
        <w:rPr>
          <w:rStyle w:val="default"/>
          <w:rFonts w:ascii="FrankRuehl" w:hAnsi="FrankRuehl" w:cs="FrankRuehl"/>
          <w:sz w:val="2"/>
          <w:szCs w:val="2"/>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הוספת סעיף 33א</w:t>
      </w:r>
      <w:bookmarkEnd w:id="137"/>
    </w:p>
    <w:p w:rsidR="0089193A" w:rsidRDefault="0089193A" w:rsidP="00C359B4">
      <w:pPr>
        <w:pStyle w:val="P00"/>
        <w:spacing w:before="72"/>
        <w:ind w:left="0" w:right="1134"/>
        <w:rPr>
          <w:rStyle w:val="default"/>
          <w:rFonts w:cs="FrankRuehl" w:hint="cs"/>
          <w:rtl/>
          <w:lang w:eastAsia="en-US"/>
        </w:rPr>
      </w:pPr>
      <w:bookmarkStart w:id="138" w:name="Seif34"/>
      <w:bookmarkEnd w:id="138"/>
      <w:r>
        <w:rPr>
          <w:lang w:val="he-IL"/>
        </w:rPr>
        <w:pict>
          <v:rect id="_x0000_s2360" style="position:absolute;left:0;text-align:left;margin-left:464.5pt;margin-top:8.05pt;width:75.05pt;height:16.95pt;z-index:251625472" o:allowincell="f" filled="f" stroked="f" strokecolor="lime" strokeweight=".25pt">
            <v:textbox style="mso-next-textbox:#_x0000_s2360"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עדכון סכום העיצום הכספי</w:t>
                  </w:r>
                </w:p>
              </w:txbxContent>
            </v:textbox>
            <w10:anchorlock/>
          </v:rect>
        </w:pict>
      </w:r>
      <w:r>
        <w:rPr>
          <w:rStyle w:val="big-number"/>
          <w:rFonts w:hint="cs"/>
          <w:rtl/>
          <w:lang w:eastAsia="en-US"/>
        </w:rPr>
        <w:t>3</w:t>
      </w:r>
      <w:r w:rsidR="00C359B4">
        <w:rPr>
          <w:rStyle w:val="big-number"/>
          <w:rFonts w:hint="cs"/>
          <w:rtl/>
          <w:lang w:eastAsia="en-US"/>
        </w:rPr>
        <w:t>4</w:t>
      </w:r>
      <w:r>
        <w:rPr>
          <w:rStyle w:val="default"/>
          <w:rFonts w:cs="FrankRuehl"/>
          <w:rtl/>
        </w:rPr>
        <w:t>.</w:t>
      </w:r>
      <w:r>
        <w:rPr>
          <w:rStyle w:val="default"/>
          <w:rFonts w:cs="FrankRuehl"/>
          <w:rtl/>
        </w:rPr>
        <w:tab/>
      </w:r>
      <w:r w:rsidR="00C359B4">
        <w:rPr>
          <w:rStyle w:val="default"/>
          <w:rFonts w:cs="FrankRuehl" w:hint="cs"/>
          <w:rtl/>
          <w:lang w:eastAsia="en-US"/>
        </w:rPr>
        <w:t>(א)</w:t>
      </w:r>
      <w:r w:rsidR="00C359B4">
        <w:rPr>
          <w:rStyle w:val="default"/>
          <w:rFonts w:cs="FrankRuehl" w:hint="cs"/>
          <w:rtl/>
          <w:lang w:eastAsia="en-US"/>
        </w:rPr>
        <w:tab/>
        <w:t xml:space="preserve">עיצום כספי יהיה לפי סכומו המעודכן ביום משלוח הודעת החיוב, ואם הוגש ערעור, ובית המשפט הדן בערעור הורה על עיכוב תשלומו </w:t>
      </w:r>
      <w:r w:rsidR="00C359B4">
        <w:rPr>
          <w:rStyle w:val="default"/>
          <w:rFonts w:cs="FrankRuehl"/>
          <w:rtl/>
          <w:lang w:eastAsia="en-US"/>
        </w:rPr>
        <w:t>–</w:t>
      </w:r>
      <w:r w:rsidR="00C359B4">
        <w:rPr>
          <w:rStyle w:val="default"/>
          <w:rFonts w:cs="FrankRuehl" w:hint="cs"/>
          <w:rtl/>
          <w:lang w:eastAsia="en-US"/>
        </w:rPr>
        <w:t xml:space="preserve"> לפי סכומו המעודכן ביום ההחלטה בערעור.</w:t>
      </w:r>
    </w:p>
    <w:p w:rsidR="00C359B4" w:rsidRDefault="00C359B4" w:rsidP="00C359B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סכום העיצום הכספי יתעדכן ב-1 בינואר של כל שנה (בסעיף זה </w:t>
      </w:r>
      <w:r>
        <w:rPr>
          <w:rStyle w:val="default"/>
          <w:rFonts w:cs="FrankRuehl"/>
          <w:rtl/>
          <w:lang w:eastAsia="en-US"/>
        </w:rPr>
        <w:t>–</w:t>
      </w:r>
      <w:r>
        <w:rPr>
          <w:rStyle w:val="default"/>
          <w:rFonts w:cs="FrankRuehl" w:hint="cs"/>
          <w:rtl/>
          <w:lang w:eastAsia="en-US"/>
        </w:rPr>
        <w:t xml:space="preserve"> יום העדכון), לפי שיעור עליית המדד שמפרסמת הלשכה המרכזית לסטטיסטיקה, שהיה ידוע ביום העדכון בשנה שקדמה לו, ולעניין יום העדכון הראשון </w:t>
      </w:r>
      <w:r>
        <w:rPr>
          <w:rStyle w:val="default"/>
          <w:rFonts w:cs="FrankRuehl"/>
          <w:rtl/>
          <w:lang w:eastAsia="en-US"/>
        </w:rPr>
        <w:t>–</w:t>
      </w:r>
      <w:r>
        <w:rPr>
          <w:rStyle w:val="default"/>
          <w:rFonts w:cs="FrankRuehl" w:hint="cs"/>
          <w:rtl/>
          <w:lang w:eastAsia="en-US"/>
        </w:rPr>
        <w:t xml:space="preserve"> לעומת המדד שהיה ידוע ב-1 בינואר 2011; הסכום האמור יעוגל לסכום הקרוב שהוא מכפלה של 1,000 שקלים חדשים.</w:t>
      </w:r>
    </w:p>
    <w:p w:rsidR="00C359B4" w:rsidRDefault="00C359B4" w:rsidP="00C359B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יפרסם, בהודעה ברשומות, את סכום העיצום הכספי המעודכן.</w:t>
      </w:r>
    </w:p>
    <w:p w:rsidR="0089193A" w:rsidRDefault="0089193A" w:rsidP="00616363">
      <w:pPr>
        <w:pStyle w:val="P00"/>
        <w:spacing w:before="72"/>
        <w:ind w:left="0" w:right="1134"/>
        <w:rPr>
          <w:rStyle w:val="default"/>
          <w:rFonts w:cs="FrankRuehl" w:hint="cs"/>
          <w:rtl/>
          <w:lang w:eastAsia="en-US"/>
        </w:rPr>
      </w:pPr>
      <w:bookmarkStart w:id="139" w:name="Seif35"/>
      <w:bookmarkEnd w:id="139"/>
      <w:r>
        <w:rPr>
          <w:lang w:val="he-IL"/>
        </w:rPr>
        <w:pict>
          <v:rect id="_x0000_s2361" style="position:absolute;left:0;text-align:left;margin-left:464.5pt;margin-top:8.05pt;width:75.05pt;height:36.65pt;z-index:251626496" o:allowincell="f" filled="f" stroked="f" strokecolor="lime" strokeweight=".25pt">
            <v:textbox style="mso-next-textbox:#_x0000_s2361"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הפרשי הצמדה וריבית</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3</w:t>
      </w:r>
      <w:r w:rsidR="00C359B4">
        <w:rPr>
          <w:rStyle w:val="big-number"/>
          <w:rFonts w:hint="cs"/>
          <w:rtl/>
          <w:lang w:eastAsia="en-US"/>
        </w:rPr>
        <w:t>5</w:t>
      </w:r>
      <w:r>
        <w:rPr>
          <w:rStyle w:val="default"/>
          <w:rFonts w:cs="FrankRuehl"/>
          <w:rtl/>
        </w:rPr>
        <w:t>.</w:t>
      </w:r>
      <w:r>
        <w:rPr>
          <w:rStyle w:val="default"/>
          <w:rFonts w:cs="FrankRuehl"/>
          <w:rtl/>
        </w:rPr>
        <w:tab/>
      </w:r>
      <w:r w:rsidR="00C359B4">
        <w:rPr>
          <w:rStyle w:val="default"/>
          <w:rFonts w:cs="FrankRuehl" w:hint="cs"/>
          <w:rtl/>
          <w:lang w:eastAsia="en-US"/>
        </w:rPr>
        <w:t>לא שולם עיצום כספי במועד ייווספו עליו, לתקופת הפיגור, הפרשי הצמדה וריבית, עד לתשלומו (ב</w:t>
      </w:r>
      <w:r w:rsidR="00616363">
        <w:rPr>
          <w:rStyle w:val="default"/>
          <w:rFonts w:cs="FrankRuehl" w:hint="cs"/>
          <w:rtl/>
          <w:lang w:eastAsia="en-US"/>
        </w:rPr>
        <w:t>חל</w:t>
      </w:r>
      <w:r w:rsidR="00C359B4">
        <w:rPr>
          <w:rStyle w:val="default"/>
          <w:rFonts w:cs="FrankRuehl" w:hint="cs"/>
          <w:rtl/>
          <w:lang w:eastAsia="en-US"/>
        </w:rPr>
        <w:t xml:space="preserve">ק זה </w:t>
      </w:r>
      <w:r w:rsidR="00C359B4">
        <w:rPr>
          <w:rStyle w:val="default"/>
          <w:rFonts w:cs="FrankRuehl"/>
          <w:rtl/>
          <w:lang w:eastAsia="en-US"/>
        </w:rPr>
        <w:t>–</w:t>
      </w:r>
      <w:r w:rsidR="00C359B4">
        <w:rPr>
          <w:rStyle w:val="default"/>
          <w:rFonts w:cs="FrankRuehl" w:hint="cs"/>
          <w:rtl/>
          <w:lang w:eastAsia="en-US"/>
        </w:rPr>
        <w:t xml:space="preserve"> תוספת פיגורים).</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40" w:name="Rov122"/>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55"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56"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616363" w:rsidRDefault="00616363" w:rsidP="00616363">
      <w:pPr>
        <w:pStyle w:val="P0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rPr>
        <w:t>35</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לא שולם עיצום כספי במועד ייווספו עליו, לתקופת הפיגור, הפרשי הצמדה וריבית, עד לתשלומו (</w:t>
      </w:r>
      <w:r w:rsidRPr="00140EF1">
        <w:rPr>
          <w:rStyle w:val="default"/>
          <w:rFonts w:cs="FrankRuehl" w:hint="cs"/>
          <w:strike/>
          <w:vanish/>
          <w:sz w:val="22"/>
          <w:szCs w:val="22"/>
          <w:shd w:val="clear" w:color="auto" w:fill="FFFF99"/>
          <w:rtl/>
          <w:lang w:eastAsia="en-US"/>
        </w:rPr>
        <w:t>בפרק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בחלק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תוספת פיגורים).</w:t>
      </w:r>
      <w:bookmarkEnd w:id="140"/>
    </w:p>
    <w:p w:rsidR="0089193A" w:rsidRDefault="0089193A" w:rsidP="00C359B4">
      <w:pPr>
        <w:pStyle w:val="P00"/>
        <w:spacing w:before="72"/>
        <w:ind w:left="0" w:right="1134"/>
        <w:rPr>
          <w:rStyle w:val="default"/>
          <w:rFonts w:cs="FrankRuehl" w:hint="cs"/>
          <w:rtl/>
          <w:lang w:eastAsia="en-US"/>
        </w:rPr>
      </w:pPr>
      <w:bookmarkStart w:id="141" w:name="Seif36"/>
      <w:bookmarkEnd w:id="141"/>
      <w:r>
        <w:rPr>
          <w:lang w:val="he-IL"/>
        </w:rPr>
        <w:pict>
          <v:rect id="_x0000_s2362" style="position:absolute;left:0;text-align:left;margin-left:464.5pt;margin-top:8.05pt;width:75.05pt;height:10.15pt;z-index:251627520" o:allowincell="f" filled="f" stroked="f" strokecolor="lime" strokeweight=".25pt">
            <v:textbox style="mso-next-textbox:#_x0000_s2362"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גבייה</w:t>
                  </w:r>
                </w:p>
              </w:txbxContent>
            </v:textbox>
            <w10:anchorlock/>
          </v:rect>
        </w:pict>
      </w:r>
      <w:r>
        <w:rPr>
          <w:rStyle w:val="big-number"/>
          <w:rFonts w:hint="cs"/>
          <w:rtl/>
          <w:lang w:eastAsia="en-US"/>
        </w:rPr>
        <w:t>3</w:t>
      </w:r>
      <w:r w:rsidR="00C359B4">
        <w:rPr>
          <w:rStyle w:val="big-number"/>
          <w:rFonts w:hint="cs"/>
          <w:rtl/>
          <w:lang w:eastAsia="en-US"/>
        </w:rPr>
        <w:t>6</w:t>
      </w:r>
      <w:r>
        <w:rPr>
          <w:rStyle w:val="default"/>
          <w:rFonts w:cs="FrankRuehl"/>
          <w:rtl/>
        </w:rPr>
        <w:t>.</w:t>
      </w:r>
      <w:r>
        <w:rPr>
          <w:rStyle w:val="default"/>
          <w:rFonts w:cs="FrankRuehl"/>
          <w:rtl/>
        </w:rPr>
        <w:tab/>
      </w:r>
      <w:r w:rsidR="00C359B4">
        <w:rPr>
          <w:rStyle w:val="default"/>
          <w:rFonts w:cs="FrankRuehl" w:hint="cs"/>
          <w:rtl/>
          <w:lang w:eastAsia="en-US"/>
        </w:rPr>
        <w:t>על גביית העיצום הכספי ותוספת הפיגורים תחול פקודת המסים (גבייה).</w:t>
      </w:r>
    </w:p>
    <w:p w:rsidR="0089193A" w:rsidRDefault="0089193A" w:rsidP="00616363">
      <w:pPr>
        <w:pStyle w:val="P00"/>
        <w:spacing w:before="72"/>
        <w:ind w:left="0" w:right="1134"/>
        <w:rPr>
          <w:rStyle w:val="default"/>
          <w:rFonts w:cs="FrankRuehl" w:hint="cs"/>
          <w:rtl/>
          <w:lang w:eastAsia="en-US"/>
        </w:rPr>
      </w:pPr>
      <w:bookmarkStart w:id="142" w:name="Seif37"/>
      <w:bookmarkEnd w:id="142"/>
      <w:r>
        <w:rPr>
          <w:lang w:val="he-IL"/>
        </w:rPr>
        <w:pict>
          <v:rect id="_x0000_s2363" style="position:absolute;left:0;text-align:left;margin-left:464.5pt;margin-top:8.05pt;width:75.05pt;height:35.2pt;z-index:251628544" o:allowincell="f" filled="f" stroked="f" strokecolor="lime" strokeweight=".25pt">
            <v:textbox style="mso-next-textbox:#_x0000_s2363"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ערעור לבית משפט השלום</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3</w:t>
      </w:r>
      <w:r w:rsidR="00C359B4">
        <w:rPr>
          <w:rStyle w:val="big-number"/>
          <w:rFonts w:hint="cs"/>
          <w:rtl/>
          <w:lang w:eastAsia="en-US"/>
        </w:rPr>
        <w:t>7</w:t>
      </w:r>
      <w:r>
        <w:rPr>
          <w:rStyle w:val="default"/>
          <w:rFonts w:cs="FrankRuehl"/>
          <w:rtl/>
        </w:rPr>
        <w:t>.</w:t>
      </w:r>
      <w:r>
        <w:rPr>
          <w:rStyle w:val="default"/>
          <w:rFonts w:cs="FrankRuehl"/>
          <w:rtl/>
        </w:rPr>
        <w:tab/>
      </w:r>
      <w:r w:rsidR="00C359B4">
        <w:rPr>
          <w:rStyle w:val="default"/>
          <w:rFonts w:cs="FrankRuehl" w:hint="cs"/>
          <w:rtl/>
          <w:lang w:eastAsia="en-US"/>
        </w:rPr>
        <w:t>(א)</w:t>
      </w:r>
      <w:r w:rsidR="00C359B4">
        <w:rPr>
          <w:rStyle w:val="default"/>
          <w:rFonts w:cs="FrankRuehl" w:hint="cs"/>
          <w:rtl/>
          <w:lang w:eastAsia="en-US"/>
        </w:rPr>
        <w:tab/>
        <w:t xml:space="preserve">על החלטת המנהל לפי </w:t>
      </w:r>
      <w:r w:rsidR="00616363">
        <w:rPr>
          <w:rStyle w:val="default"/>
          <w:rFonts w:cs="FrankRuehl" w:hint="cs"/>
          <w:rtl/>
          <w:lang w:eastAsia="en-US"/>
        </w:rPr>
        <w:t>חל</w:t>
      </w:r>
      <w:r w:rsidR="00C359B4">
        <w:rPr>
          <w:rStyle w:val="default"/>
          <w:rFonts w:cs="FrankRuehl" w:hint="cs"/>
          <w:rtl/>
          <w:lang w:eastAsia="en-US"/>
        </w:rPr>
        <w:t>ק זה ניתן לערער לבית משפט שלום בתוך 30 ימים מיום מסירת ההחלטה.</w:t>
      </w:r>
    </w:p>
    <w:p w:rsidR="00C359B4" w:rsidRDefault="00C359B4" w:rsidP="00C359B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ערעור לפי סעיף זה, כדי לעכב את תשלום העיצום הכספי אלא בהסכמת המנהל או אם בית המשפט הורה על כך.</w:t>
      </w:r>
    </w:p>
    <w:p w:rsidR="00C359B4" w:rsidRDefault="00616363" w:rsidP="00616363">
      <w:pPr>
        <w:pStyle w:val="P00"/>
        <w:spacing w:before="72"/>
        <w:ind w:left="0" w:right="1134"/>
        <w:rPr>
          <w:rStyle w:val="default"/>
          <w:rFonts w:cs="FrankRuehl" w:hint="cs"/>
          <w:rtl/>
          <w:lang w:eastAsia="en-US"/>
        </w:rPr>
      </w:pPr>
      <w:r>
        <w:rPr>
          <w:rFonts w:hint="cs"/>
          <w:rtl/>
          <w:lang w:eastAsia="en-US"/>
        </w:rPr>
        <w:pict>
          <v:shape id="_x0000_s2478" type="#_x0000_t202" style="position:absolute;left:0;text-align:left;margin-left:470.35pt;margin-top:7.1pt;width:1in;height:16.8pt;z-index:251696128"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C359B4">
        <w:rPr>
          <w:rStyle w:val="default"/>
          <w:rFonts w:cs="FrankRuehl" w:hint="cs"/>
          <w:rtl/>
          <w:lang w:eastAsia="en-US"/>
        </w:rPr>
        <w:tab/>
        <w:t>(ג)</w:t>
      </w:r>
      <w:r w:rsidR="00C359B4">
        <w:rPr>
          <w:rStyle w:val="default"/>
          <w:rFonts w:cs="FrankRuehl" w:hint="cs"/>
          <w:rtl/>
          <w:lang w:eastAsia="en-US"/>
        </w:rPr>
        <w:tab/>
        <w:t xml:space="preserve">החליט בית המשפט לקבל ערעור שהוגש לפי סעיף זה, לאחר ששולם העיצום הכספי לפי הוראות </w:t>
      </w:r>
      <w:r>
        <w:rPr>
          <w:rStyle w:val="default"/>
          <w:rFonts w:cs="FrankRuehl" w:hint="cs"/>
          <w:rtl/>
          <w:lang w:eastAsia="en-US"/>
        </w:rPr>
        <w:t>חל</w:t>
      </w:r>
      <w:r w:rsidR="00C359B4">
        <w:rPr>
          <w:rStyle w:val="default"/>
          <w:rFonts w:cs="FrankRuehl" w:hint="cs"/>
          <w:rtl/>
          <w:lang w:eastAsia="en-US"/>
        </w:rPr>
        <w:t>ק זה, יוחזר העיצום הכספי, בתוספת הפרשי הצמדה וריבית מיום תשלומו עד יום החזרתו.</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43" w:name="Rov123"/>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57"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58"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140EF1" w:rsidRDefault="00616363" w:rsidP="00616363">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37</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על החלטת המנהל לפי </w:t>
      </w:r>
      <w:r w:rsidRPr="00140EF1">
        <w:rPr>
          <w:rStyle w:val="default"/>
          <w:rFonts w:cs="FrankRuehl" w:hint="cs"/>
          <w:strike/>
          <w:vanish/>
          <w:sz w:val="22"/>
          <w:szCs w:val="22"/>
          <w:shd w:val="clear" w:color="auto" w:fill="FFFF99"/>
          <w:rtl/>
          <w:lang w:eastAsia="en-US"/>
        </w:rPr>
        <w:t>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xml:space="preserve"> ניתן לערער לבית משפט שלום בתוך 30 ימים מיום מסירת ההחלטה.</w:t>
      </w:r>
    </w:p>
    <w:p w:rsidR="00616363" w:rsidRPr="00140EF1" w:rsidRDefault="00616363" w:rsidP="00616363">
      <w:pPr>
        <w:pStyle w:val="P00"/>
        <w:spacing w:before="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lang w:eastAsia="en-US"/>
        </w:rPr>
        <w:tab/>
        <w:t>(ב)</w:t>
      </w:r>
      <w:r w:rsidRPr="00140EF1">
        <w:rPr>
          <w:rStyle w:val="default"/>
          <w:rFonts w:cs="FrankRuehl" w:hint="cs"/>
          <w:vanish/>
          <w:sz w:val="22"/>
          <w:szCs w:val="22"/>
          <w:shd w:val="clear" w:color="auto" w:fill="FFFF99"/>
          <w:rtl/>
          <w:lang w:eastAsia="en-US"/>
        </w:rPr>
        <w:tab/>
        <w:t>אין בהגשת ערעור לפי סעיף זה, כדי לעכב את תשלום העיצום הכספי אלא בהסכמת המנהל או אם בית המשפט הורה על כך.</w:t>
      </w:r>
    </w:p>
    <w:p w:rsidR="00616363" w:rsidRPr="00616363" w:rsidRDefault="00616363" w:rsidP="00616363">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lang w:eastAsia="en-US"/>
        </w:rPr>
        <w:tab/>
        <w:t>(ג)</w:t>
      </w:r>
      <w:r w:rsidRPr="00140EF1">
        <w:rPr>
          <w:rStyle w:val="default"/>
          <w:rFonts w:cs="FrankRuehl" w:hint="cs"/>
          <w:vanish/>
          <w:sz w:val="22"/>
          <w:szCs w:val="22"/>
          <w:shd w:val="clear" w:color="auto" w:fill="FFFF99"/>
          <w:rtl/>
          <w:lang w:eastAsia="en-US"/>
        </w:rPr>
        <w:tab/>
        <w:t xml:space="preserve">החליט בית המשפט לקבל ערעור שהוגש לפי סעיף זה, לאחר ששולם העיצום הכספי לפי הוראות </w:t>
      </w:r>
      <w:r w:rsidRPr="00140EF1">
        <w:rPr>
          <w:rStyle w:val="default"/>
          <w:rFonts w:cs="FrankRuehl" w:hint="cs"/>
          <w:strike/>
          <w:vanish/>
          <w:sz w:val="22"/>
          <w:szCs w:val="22"/>
          <w:shd w:val="clear" w:color="auto" w:fill="FFFF99"/>
          <w:rtl/>
          <w:lang w:eastAsia="en-US"/>
        </w:rPr>
        <w:t>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זה</w:t>
      </w:r>
      <w:r w:rsidRPr="00140EF1">
        <w:rPr>
          <w:rStyle w:val="default"/>
          <w:rFonts w:cs="FrankRuehl" w:hint="cs"/>
          <w:vanish/>
          <w:sz w:val="22"/>
          <w:szCs w:val="22"/>
          <w:shd w:val="clear" w:color="auto" w:fill="FFFF99"/>
          <w:rtl/>
          <w:lang w:eastAsia="en-US"/>
        </w:rPr>
        <w:t>, יוחזר העיצום הכספי, בתוספת הפרשי הצמדה וריבית מיום תשלומו עד יום החזרתו.</w:t>
      </w:r>
      <w:bookmarkEnd w:id="143"/>
    </w:p>
    <w:p w:rsidR="0089193A" w:rsidRDefault="0089193A" w:rsidP="00C359B4">
      <w:pPr>
        <w:pStyle w:val="P00"/>
        <w:spacing w:before="72"/>
        <w:ind w:left="0" w:right="1134"/>
        <w:rPr>
          <w:rStyle w:val="default"/>
          <w:rFonts w:cs="FrankRuehl" w:hint="cs"/>
          <w:rtl/>
          <w:lang w:eastAsia="en-US"/>
        </w:rPr>
      </w:pPr>
      <w:bookmarkStart w:id="144" w:name="Seif38"/>
      <w:bookmarkEnd w:id="144"/>
      <w:r>
        <w:rPr>
          <w:lang w:val="he-IL"/>
        </w:rPr>
        <w:pict>
          <v:rect id="_x0000_s2364" style="position:absolute;left:0;text-align:left;margin-left:464.5pt;margin-top:8.05pt;width:75.05pt;height:35.45pt;z-index:251629568" o:allowincell="f" filled="f" stroked="f" strokecolor="lime" strokeweight=".25pt">
            <v:textbox style="mso-next-textbox:#_x0000_s2364"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שמירת אחריות פלילית</w:t>
                  </w:r>
                </w:p>
                <w:p w:rsidR="00616363" w:rsidRDefault="00616363" w:rsidP="00616363">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3</w:t>
      </w:r>
      <w:r w:rsidR="00C359B4">
        <w:rPr>
          <w:rStyle w:val="big-number"/>
          <w:rFonts w:hint="cs"/>
          <w:rtl/>
          <w:lang w:eastAsia="en-US"/>
        </w:rPr>
        <w:t>8</w:t>
      </w:r>
      <w:r>
        <w:rPr>
          <w:rStyle w:val="default"/>
          <w:rFonts w:cs="FrankRuehl"/>
          <w:rtl/>
        </w:rPr>
        <w:t>.</w:t>
      </w:r>
      <w:r>
        <w:rPr>
          <w:rStyle w:val="default"/>
          <w:rFonts w:cs="FrankRuehl"/>
          <w:rtl/>
        </w:rPr>
        <w:tab/>
      </w:r>
      <w:r w:rsidR="00C359B4">
        <w:rPr>
          <w:rStyle w:val="default"/>
          <w:rFonts w:cs="FrankRuehl" w:hint="cs"/>
          <w:rtl/>
          <w:lang w:eastAsia="en-US"/>
        </w:rPr>
        <w:t>(א)</w:t>
      </w:r>
      <w:r w:rsidR="00C359B4">
        <w:rPr>
          <w:rStyle w:val="default"/>
          <w:rFonts w:cs="FrankRuehl" w:hint="cs"/>
          <w:rtl/>
          <w:lang w:eastAsia="en-US"/>
        </w:rPr>
        <w:tab/>
        <w:t>תשלום עיצום כספי לא יגרע מאחריותו הפלילית של בעל זכות נפט של מיזם נפט</w:t>
      </w:r>
      <w:r w:rsidR="00616363">
        <w:rPr>
          <w:rStyle w:val="default"/>
          <w:rFonts w:cs="FrankRuehl" w:hint="cs"/>
          <w:rtl/>
          <w:lang w:eastAsia="en-US"/>
        </w:rPr>
        <w:t xml:space="preserve"> </w:t>
      </w:r>
      <w:r w:rsidR="00616363" w:rsidRPr="00616363">
        <w:rPr>
          <w:rStyle w:val="default"/>
          <w:rFonts w:cs="FrankRuehl" w:hint="cs"/>
          <w:rtl/>
          <w:lang w:eastAsia="en-US"/>
        </w:rPr>
        <w:t>או בעל זכות לניצול משאב טבע</w:t>
      </w:r>
      <w:r w:rsidR="00C359B4">
        <w:rPr>
          <w:rStyle w:val="default"/>
          <w:rFonts w:cs="FrankRuehl" w:hint="cs"/>
          <w:rtl/>
          <w:lang w:eastAsia="en-US"/>
        </w:rPr>
        <w:t xml:space="preserve"> בשל ההפרה.</w:t>
      </w:r>
    </w:p>
    <w:p w:rsidR="00C359B4" w:rsidRDefault="00616363" w:rsidP="00C359B4">
      <w:pPr>
        <w:pStyle w:val="P00"/>
        <w:spacing w:before="72"/>
        <w:ind w:left="0" w:right="1134"/>
        <w:rPr>
          <w:rStyle w:val="default"/>
          <w:rFonts w:cs="FrankRuehl" w:hint="cs"/>
          <w:rtl/>
          <w:lang w:eastAsia="en-US"/>
        </w:rPr>
      </w:pPr>
      <w:r>
        <w:rPr>
          <w:rFonts w:hint="cs"/>
          <w:rtl/>
          <w:lang w:eastAsia="en-US"/>
        </w:rPr>
        <w:pict>
          <v:shape id="_x0000_s2482" type="#_x0000_t202" style="position:absolute;left:0;text-align:left;margin-left:470.35pt;margin-top:7.1pt;width:1in;height:16.8pt;z-index:251697152" filled="f" stroked="f">
            <v:textbox style="mso-next-textbox:#_x0000_s2482"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00C359B4">
        <w:rPr>
          <w:rStyle w:val="default"/>
          <w:rFonts w:cs="FrankRuehl" w:hint="cs"/>
          <w:rtl/>
          <w:lang w:eastAsia="en-US"/>
        </w:rPr>
        <w:tab/>
        <w:t>(ב)</w:t>
      </w:r>
      <w:r w:rsidR="00C359B4">
        <w:rPr>
          <w:rStyle w:val="default"/>
          <w:rFonts w:cs="FrankRuehl" w:hint="cs"/>
          <w:rtl/>
          <w:lang w:eastAsia="en-US"/>
        </w:rPr>
        <w:tab/>
        <w:t>הוגש נגד בעל זכות נפט של מיזם נפט</w:t>
      </w:r>
      <w:r>
        <w:rPr>
          <w:rStyle w:val="default"/>
          <w:rFonts w:cs="FrankRuehl" w:hint="cs"/>
          <w:rtl/>
          <w:lang w:eastAsia="en-US"/>
        </w:rPr>
        <w:t xml:space="preserve"> </w:t>
      </w:r>
      <w:r w:rsidRPr="00616363">
        <w:rPr>
          <w:rStyle w:val="default"/>
          <w:rFonts w:cs="FrankRuehl" w:hint="cs"/>
          <w:rtl/>
          <w:lang w:eastAsia="en-US"/>
        </w:rPr>
        <w:t>או בעל זכות לניצול משאב טבע</w:t>
      </w:r>
      <w:r w:rsidR="00C359B4">
        <w:rPr>
          <w:rStyle w:val="default"/>
          <w:rFonts w:cs="FrankRuehl" w:hint="cs"/>
          <w:rtl/>
          <w:lang w:eastAsia="en-US"/>
        </w:rPr>
        <w:t>, כתב אישום, בשל הפרת הוראה לפי 31, לא יחויב בשלה בתשלום</w:t>
      </w:r>
      <w:r w:rsidR="00FC0269">
        <w:rPr>
          <w:rStyle w:val="default"/>
          <w:rFonts w:cs="FrankRuehl" w:hint="cs"/>
          <w:rtl/>
          <w:lang w:eastAsia="en-US"/>
        </w:rPr>
        <w:t xml:space="preserve"> העיצום הכספי, ואם שילם, יוחזר לו הסכום ששילם, בתוספת הפרשי הצמדה וריבית מיום תשלומו עד יום החזרתו.</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45" w:name="Rov124"/>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59"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231 (</w:t>
      </w:r>
      <w:hyperlink r:id="rId160"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140EF1" w:rsidRDefault="00616363" w:rsidP="00616363">
      <w:pPr>
        <w:pStyle w:val="P0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shd w:val="clear" w:color="auto" w:fill="FFFF99"/>
          <w:rtl/>
        </w:rPr>
        <w:t>38</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תשלום עיצום כספי לא יגרע מאחריותו הפלילית של בעל זכות נפט של מיזם נפט </w:t>
      </w:r>
      <w:r w:rsidRPr="00140EF1">
        <w:rPr>
          <w:rStyle w:val="default"/>
          <w:rFonts w:cs="FrankRuehl" w:hint="cs"/>
          <w:vanish/>
          <w:sz w:val="22"/>
          <w:szCs w:val="22"/>
          <w:u w:val="single"/>
          <w:shd w:val="clear" w:color="auto" w:fill="FFFF99"/>
          <w:rtl/>
          <w:lang w:eastAsia="en-US"/>
        </w:rPr>
        <w:t>או בעל זכות לניצול משאב טבע</w:t>
      </w:r>
      <w:r w:rsidRPr="00140EF1">
        <w:rPr>
          <w:rStyle w:val="default"/>
          <w:rFonts w:cs="FrankRuehl" w:hint="cs"/>
          <w:vanish/>
          <w:sz w:val="22"/>
          <w:szCs w:val="22"/>
          <w:shd w:val="clear" w:color="auto" w:fill="FFFF99"/>
          <w:rtl/>
          <w:lang w:eastAsia="en-US"/>
        </w:rPr>
        <w:t xml:space="preserve"> בשל ההפרה.</w:t>
      </w:r>
    </w:p>
    <w:p w:rsidR="00616363" w:rsidRPr="00616363" w:rsidRDefault="00616363" w:rsidP="00616363">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lang w:eastAsia="en-US"/>
        </w:rPr>
        <w:tab/>
        <w:t>(ב)</w:t>
      </w:r>
      <w:r w:rsidRPr="00140EF1">
        <w:rPr>
          <w:rStyle w:val="default"/>
          <w:rFonts w:cs="FrankRuehl" w:hint="cs"/>
          <w:vanish/>
          <w:sz w:val="22"/>
          <w:szCs w:val="22"/>
          <w:shd w:val="clear" w:color="auto" w:fill="FFFF99"/>
          <w:rtl/>
          <w:lang w:eastAsia="en-US"/>
        </w:rPr>
        <w:tab/>
        <w:t xml:space="preserve">הוגש נגד בעל זכות נפט של מיזם נפט </w:t>
      </w:r>
      <w:r w:rsidRPr="00140EF1">
        <w:rPr>
          <w:rStyle w:val="default"/>
          <w:rFonts w:cs="FrankRuehl" w:hint="cs"/>
          <w:vanish/>
          <w:sz w:val="22"/>
          <w:szCs w:val="22"/>
          <w:u w:val="single"/>
          <w:shd w:val="clear" w:color="auto" w:fill="FFFF99"/>
          <w:rtl/>
          <w:lang w:eastAsia="en-US"/>
        </w:rPr>
        <w:t>או בעל זכות לניצול משאב טבע</w:t>
      </w:r>
      <w:r w:rsidRPr="00140EF1">
        <w:rPr>
          <w:rStyle w:val="default"/>
          <w:rFonts w:cs="FrankRuehl" w:hint="cs"/>
          <w:vanish/>
          <w:sz w:val="22"/>
          <w:szCs w:val="22"/>
          <w:shd w:val="clear" w:color="auto" w:fill="FFFF99"/>
          <w:rtl/>
          <w:lang w:eastAsia="en-US"/>
        </w:rPr>
        <w:t>, כתב אישום, בשל הפרת הוראה לפי 31, לא יחויב בשלה בתשלום העיצום הכספי, ואם שילם, יוחזר לו הסכום ששילם, בתוספת הפרשי הצמדה וריבית מיום תשלומו עד יום החזרתו.</w:t>
      </w:r>
      <w:bookmarkEnd w:id="145"/>
    </w:p>
    <w:p w:rsidR="00FC0269" w:rsidRPr="00616363" w:rsidRDefault="00616363" w:rsidP="00616363">
      <w:pPr>
        <w:pStyle w:val="medium2-header"/>
        <w:keepLines w:val="0"/>
        <w:spacing w:before="72"/>
        <w:ind w:left="0" w:right="1134"/>
        <w:rPr>
          <w:rFonts w:hint="cs"/>
          <w:noProof/>
          <w:sz w:val="26"/>
          <w:szCs w:val="26"/>
          <w:rtl/>
        </w:rPr>
      </w:pPr>
      <w:bookmarkStart w:id="146" w:name="med16"/>
      <w:bookmarkEnd w:id="146"/>
      <w:r>
        <w:rPr>
          <w:rFonts w:hint="cs"/>
          <w:noProof/>
          <w:sz w:val="26"/>
          <w:szCs w:val="26"/>
          <w:rtl/>
          <w:lang w:eastAsia="en-US"/>
        </w:rPr>
        <w:pict>
          <v:shape id="_x0000_s2485" type="#_x0000_t202" style="position:absolute;left:0;text-align:left;margin-left:470.35pt;margin-top:7.1pt;width:1in;height:16.8pt;z-index:251698176" filled="f" stroked="f">
            <v:textbox inset="1mm,0,1mm,0">
              <w:txbxContent>
                <w:p w:rsidR="00616363" w:rsidRDefault="00616363" w:rsidP="0061636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616363">
        <w:rPr>
          <w:rFonts w:hint="cs"/>
          <w:noProof/>
          <w:sz w:val="26"/>
          <w:szCs w:val="26"/>
          <w:rtl/>
        </w:rPr>
        <w:t>חל</w:t>
      </w:r>
      <w:r w:rsidR="00FC0269" w:rsidRPr="00616363">
        <w:rPr>
          <w:rFonts w:hint="cs"/>
          <w:noProof/>
          <w:sz w:val="26"/>
          <w:szCs w:val="26"/>
          <w:rtl/>
        </w:rPr>
        <w:t xml:space="preserve">ק </w:t>
      </w:r>
      <w:r w:rsidRPr="00616363">
        <w:rPr>
          <w:rFonts w:hint="cs"/>
          <w:noProof/>
          <w:sz w:val="26"/>
          <w:szCs w:val="26"/>
          <w:rtl/>
        </w:rPr>
        <w:t>ה</w:t>
      </w:r>
      <w:r w:rsidR="00FC0269" w:rsidRPr="00616363">
        <w:rPr>
          <w:rFonts w:hint="cs"/>
          <w:noProof/>
          <w:sz w:val="26"/>
          <w:szCs w:val="26"/>
          <w:rtl/>
        </w:rPr>
        <w:t>': סמכויות אכיפה</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47" w:name="Rov125"/>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61"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62"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616363" w:rsidRPr="00616363" w:rsidRDefault="00616363" w:rsidP="00616363">
      <w:pPr>
        <w:pStyle w:val="P00"/>
        <w:ind w:left="0" w:right="1134"/>
        <w:rPr>
          <w:rStyle w:val="default"/>
          <w:rFonts w:cs="FrankRuehl" w:hint="cs"/>
          <w:sz w:val="2"/>
          <w:szCs w:val="2"/>
          <w:rtl/>
          <w:lang w:eastAsia="en-US"/>
        </w:rPr>
      </w:pPr>
      <w:r w:rsidRPr="00140EF1">
        <w:rPr>
          <w:rStyle w:val="default"/>
          <w:rFonts w:cs="FrankRuehl" w:hint="cs"/>
          <w:strike/>
          <w:vanish/>
          <w:sz w:val="22"/>
          <w:szCs w:val="22"/>
          <w:shd w:val="clear" w:color="auto" w:fill="FFFF99"/>
          <w:rtl/>
          <w:lang w:eastAsia="en-US"/>
        </w:rPr>
        <w:t>פרק י'</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ה'</w:t>
      </w:r>
      <w:r w:rsidRPr="00140EF1">
        <w:rPr>
          <w:rStyle w:val="default"/>
          <w:rFonts w:cs="FrankRuehl" w:hint="cs"/>
          <w:vanish/>
          <w:sz w:val="22"/>
          <w:szCs w:val="22"/>
          <w:shd w:val="clear" w:color="auto" w:fill="FFFF99"/>
          <w:rtl/>
          <w:lang w:eastAsia="en-US"/>
        </w:rPr>
        <w:t>: סמכויות אכיפה</w:t>
      </w:r>
      <w:bookmarkEnd w:id="147"/>
    </w:p>
    <w:p w:rsidR="0089193A" w:rsidRDefault="0089193A" w:rsidP="00533C4C">
      <w:pPr>
        <w:pStyle w:val="P00"/>
        <w:spacing w:before="72"/>
        <w:ind w:left="0" w:right="1134"/>
        <w:rPr>
          <w:rStyle w:val="default"/>
          <w:rFonts w:cs="FrankRuehl" w:hint="cs"/>
          <w:rtl/>
          <w:lang w:eastAsia="en-US"/>
        </w:rPr>
      </w:pPr>
      <w:bookmarkStart w:id="148" w:name="Seif39"/>
      <w:bookmarkEnd w:id="148"/>
      <w:r>
        <w:rPr>
          <w:lang w:val="he-IL"/>
        </w:rPr>
        <w:pict>
          <v:rect id="_x0000_s2365" style="position:absolute;left:0;text-align:left;margin-left:464.5pt;margin-top:8.05pt;width:75.05pt;height:32.75pt;z-index:251630592" o:allowincell="f" filled="f" stroked="f" strokecolor="lime" strokeweight=".25pt">
            <v:textbox style="mso-next-textbox:#_x0000_s2365"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מינוי פקידי שומה מפקחים</w:t>
                  </w:r>
                </w:p>
                <w:p w:rsidR="00533C4C" w:rsidRDefault="00533C4C" w:rsidP="00533C4C">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3</w:t>
      </w:r>
      <w:r w:rsidR="00FC0269">
        <w:rPr>
          <w:rStyle w:val="big-number"/>
          <w:rFonts w:hint="cs"/>
          <w:rtl/>
          <w:lang w:eastAsia="en-US"/>
        </w:rPr>
        <w:t>9</w:t>
      </w:r>
      <w:r>
        <w:rPr>
          <w:rStyle w:val="default"/>
          <w:rFonts w:cs="FrankRuehl"/>
          <w:rtl/>
        </w:rPr>
        <w:t>.</w:t>
      </w:r>
      <w:r>
        <w:rPr>
          <w:rStyle w:val="default"/>
          <w:rFonts w:cs="FrankRuehl"/>
          <w:rtl/>
        </w:rPr>
        <w:tab/>
      </w:r>
      <w:r w:rsidR="007E6210">
        <w:rPr>
          <w:rStyle w:val="default"/>
          <w:rFonts w:cs="FrankRuehl" w:hint="cs"/>
          <w:rtl/>
          <w:lang w:eastAsia="en-US"/>
        </w:rPr>
        <w:t>(א)</w:t>
      </w:r>
      <w:r w:rsidR="007E6210">
        <w:rPr>
          <w:rStyle w:val="default"/>
          <w:rFonts w:cs="FrankRuehl" w:hint="cs"/>
          <w:rtl/>
          <w:lang w:eastAsia="en-US"/>
        </w:rPr>
        <w:tab/>
        <w:t>השר רשאי למנות, מבין פקידי השומה, פקידי שומה שיהיו נתונות להם הסמכויות לפי סעיף 40, כולן או חלקן, לשם ביצוע ההוראות לפי חוק זה (ב</w:t>
      </w:r>
      <w:r w:rsidR="00533C4C">
        <w:rPr>
          <w:rStyle w:val="default"/>
          <w:rFonts w:cs="FrankRuehl" w:hint="cs"/>
          <w:rtl/>
          <w:lang w:eastAsia="en-US"/>
        </w:rPr>
        <w:t>חל</w:t>
      </w:r>
      <w:r w:rsidR="007E6210">
        <w:rPr>
          <w:rStyle w:val="default"/>
          <w:rFonts w:cs="FrankRuehl" w:hint="cs"/>
          <w:rtl/>
          <w:lang w:eastAsia="en-US"/>
        </w:rPr>
        <w:t xml:space="preserve">ק זה </w:t>
      </w:r>
      <w:r w:rsidR="007E6210">
        <w:rPr>
          <w:rStyle w:val="default"/>
          <w:rFonts w:cs="FrankRuehl"/>
          <w:rtl/>
          <w:lang w:eastAsia="en-US"/>
        </w:rPr>
        <w:t>–</w:t>
      </w:r>
      <w:r w:rsidR="007E6210">
        <w:rPr>
          <w:rStyle w:val="default"/>
          <w:rFonts w:cs="FrankRuehl" w:hint="cs"/>
          <w:rtl/>
          <w:lang w:eastAsia="en-US"/>
        </w:rPr>
        <w:t xml:space="preserve"> פקיד שומה מפקח).</w:t>
      </w:r>
    </w:p>
    <w:p w:rsidR="007E6210" w:rsidRDefault="007E6210" w:rsidP="007E621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ימונה פקיד שומה מפקח, אלא אם כן מתקיימים לגביו כל אלה:</w:t>
      </w:r>
    </w:p>
    <w:p w:rsidR="007E6210" w:rsidRDefault="007E6210" w:rsidP="007E621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משטרת ישראל הודיעה, לא יאוחר משלושה חודשים מיום קבלת פרטי פקיד השומה כי היא אינה מתנגדת להסמכתו מטעמים של ביטחון הציבור, לרבות בשל עברו הפלילי;</w:t>
      </w:r>
    </w:p>
    <w:p w:rsidR="007E6210" w:rsidRDefault="007E6210" w:rsidP="007E621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קיבל הכשרה מתאימה בתחום הסמכויות שיהיו נתונות לו לפי סעיף 40, כפי שהורה השר;</w:t>
      </w:r>
    </w:p>
    <w:p w:rsidR="007E6210" w:rsidRDefault="007E6210" w:rsidP="007E621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עומד בתנאי כשירות נוספים כפי שהורה השר, בהתייעצות עם השר לביטחון הפנים.</w:t>
      </w:r>
    </w:p>
    <w:p w:rsidR="00616363" w:rsidRPr="00140EF1" w:rsidRDefault="00616363" w:rsidP="00616363">
      <w:pPr>
        <w:pStyle w:val="P00"/>
        <w:spacing w:before="0"/>
        <w:ind w:left="0" w:right="1134"/>
        <w:rPr>
          <w:rStyle w:val="default"/>
          <w:rFonts w:cs="FrankRuehl" w:hint="cs"/>
          <w:vanish/>
          <w:color w:val="FF0000"/>
          <w:szCs w:val="20"/>
          <w:shd w:val="clear" w:color="auto" w:fill="FFFF99"/>
          <w:rtl/>
          <w:lang w:eastAsia="en-US"/>
        </w:rPr>
      </w:pPr>
      <w:bookmarkStart w:id="149" w:name="Rov126"/>
      <w:r w:rsidRPr="00140EF1">
        <w:rPr>
          <w:rStyle w:val="default"/>
          <w:rFonts w:cs="FrankRuehl" w:hint="cs"/>
          <w:vanish/>
          <w:color w:val="FF0000"/>
          <w:szCs w:val="20"/>
          <w:shd w:val="clear" w:color="auto" w:fill="FFFF99"/>
          <w:rtl/>
          <w:lang w:eastAsia="en-US"/>
        </w:rPr>
        <w:t>מיום 1.1.2016</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616363" w:rsidRPr="00140EF1" w:rsidRDefault="00616363" w:rsidP="00616363">
      <w:pPr>
        <w:pStyle w:val="P00"/>
        <w:spacing w:before="0"/>
        <w:ind w:left="0" w:right="1134"/>
        <w:rPr>
          <w:rStyle w:val="default"/>
          <w:rFonts w:cs="FrankRuehl" w:hint="cs"/>
          <w:vanish/>
          <w:szCs w:val="20"/>
          <w:shd w:val="clear" w:color="auto" w:fill="FFFF99"/>
          <w:rtl/>
          <w:lang w:eastAsia="en-US"/>
        </w:rPr>
      </w:pPr>
      <w:hyperlink r:id="rId163"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64"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533C4C" w:rsidRPr="00533C4C" w:rsidRDefault="00533C4C" w:rsidP="00533C4C">
      <w:pPr>
        <w:pStyle w:val="P00"/>
        <w:ind w:left="0" w:right="1134"/>
        <w:rPr>
          <w:rStyle w:val="default"/>
          <w:rFonts w:cs="FrankRuehl" w:hint="cs"/>
          <w:sz w:val="2"/>
          <w:szCs w:val="2"/>
          <w:shd w:val="clear" w:color="auto" w:fill="FFFF99"/>
          <w:rtl/>
          <w:lang w:eastAsia="en-US"/>
        </w:rPr>
      </w:pP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השר רשאי למנות, מבין פקידי השומה, פקידי שומה שיהיו נתונות להם הסמכויות לפי סעיף 40, כולן או חלקן, לשם ביצוע ההוראות לפי חוק זה (</w:t>
      </w:r>
      <w:r w:rsidRPr="00140EF1">
        <w:rPr>
          <w:rStyle w:val="default"/>
          <w:rFonts w:cs="FrankRuehl" w:hint="cs"/>
          <w:strike/>
          <w:vanish/>
          <w:sz w:val="22"/>
          <w:szCs w:val="22"/>
          <w:shd w:val="clear" w:color="auto" w:fill="FFFF99"/>
          <w:rtl/>
          <w:lang w:eastAsia="en-US"/>
        </w:rPr>
        <w:t>בפרק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בחלק זה</w:t>
      </w:r>
      <w:r w:rsidRPr="00140EF1">
        <w:rPr>
          <w:rStyle w:val="default"/>
          <w:rFonts w:cs="FrankRuehl" w:hint="cs"/>
          <w:vanish/>
          <w:sz w:val="22"/>
          <w:szCs w:val="22"/>
          <w:shd w:val="clear" w:color="auto" w:fill="FFFF99"/>
          <w:rtl/>
          <w:lang w:eastAsia="en-US"/>
        </w:rPr>
        <w:t xml:space="preserve">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פקיד שומה מפקח).</w:t>
      </w:r>
      <w:bookmarkEnd w:id="149"/>
    </w:p>
    <w:p w:rsidR="0089193A" w:rsidRDefault="0089193A" w:rsidP="007E6210">
      <w:pPr>
        <w:pStyle w:val="P00"/>
        <w:spacing w:before="72"/>
        <w:ind w:left="0" w:right="1134"/>
        <w:rPr>
          <w:rStyle w:val="default"/>
          <w:rFonts w:cs="FrankRuehl" w:hint="cs"/>
          <w:rtl/>
          <w:lang w:eastAsia="en-US"/>
        </w:rPr>
      </w:pPr>
      <w:bookmarkStart w:id="150" w:name="Seif40"/>
      <w:bookmarkEnd w:id="150"/>
      <w:r>
        <w:rPr>
          <w:lang w:val="he-IL"/>
        </w:rPr>
        <w:pict>
          <v:rect id="_x0000_s2366" style="position:absolute;left:0;text-align:left;margin-left:464.5pt;margin-top:8.05pt;width:75.05pt;height:16.95pt;z-index:251631616" o:allowincell="f" filled="f" stroked="f" strokecolor="lime" strokeweight=".25pt">
            <v:textbox style="mso-next-textbox:#_x0000_s2366"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סמכויות אכיפה</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7E6210">
        <w:rPr>
          <w:rStyle w:val="default"/>
          <w:rFonts w:cs="FrankRuehl" w:hint="cs"/>
          <w:rtl/>
          <w:lang w:eastAsia="en-US"/>
        </w:rPr>
        <w:t xml:space="preserve">התעורר חשד לביצוע עבירה לפי חוק זה, רשאי פקיד שומה מפקח </w:t>
      </w:r>
      <w:r w:rsidR="007E6210">
        <w:rPr>
          <w:rStyle w:val="default"/>
          <w:rFonts w:cs="FrankRuehl"/>
          <w:rtl/>
          <w:lang w:eastAsia="en-US"/>
        </w:rPr>
        <w:t>–</w:t>
      </w:r>
    </w:p>
    <w:p w:rsidR="007E6210" w:rsidRDefault="007E6210" w:rsidP="007E621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7E6210" w:rsidRDefault="007E6210" w:rsidP="007E621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לבקש מבית משפט צו חיפוש לפי סעיף 23 לפקודת סדר הדין הפלילי (מעצר וחיפוש) [נוסח חדש], התשכ"ט-1969, ולבצעו; על חיפוש לפי פסקה זו יחולו הוראות סעיפים 24(א)(1), 26 עד 28 ו-45 לפקודה האמורה, בשינויים המחויבים.</w:t>
      </w:r>
    </w:p>
    <w:p w:rsidR="007E6210" w:rsidRPr="00533C4C" w:rsidRDefault="00533C4C" w:rsidP="00533C4C">
      <w:pPr>
        <w:pStyle w:val="medium2-header"/>
        <w:keepLines w:val="0"/>
        <w:spacing w:before="72"/>
        <w:ind w:left="0" w:right="1134"/>
        <w:rPr>
          <w:rFonts w:hint="cs"/>
          <w:noProof/>
          <w:sz w:val="26"/>
          <w:szCs w:val="26"/>
          <w:rtl/>
        </w:rPr>
      </w:pPr>
      <w:bookmarkStart w:id="151" w:name="med17"/>
      <w:bookmarkEnd w:id="151"/>
      <w:r>
        <w:rPr>
          <w:rFonts w:hint="cs"/>
          <w:noProof/>
          <w:sz w:val="26"/>
          <w:szCs w:val="26"/>
          <w:rtl/>
          <w:lang w:eastAsia="en-US"/>
        </w:rPr>
        <w:pict>
          <v:shape id="_x0000_s2489" type="#_x0000_t202" style="position:absolute;left:0;text-align:left;margin-left:470.35pt;margin-top:7.1pt;width:1in;height:16.8pt;z-index:251699200" filled="f" stroked="f">
            <v:textbox inset="1mm,0,1mm,0">
              <w:txbxContent>
                <w:p w:rsidR="00533C4C" w:rsidRDefault="00533C4C" w:rsidP="00533C4C">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sidRPr="00533C4C">
        <w:rPr>
          <w:rFonts w:hint="cs"/>
          <w:noProof/>
          <w:sz w:val="26"/>
          <w:szCs w:val="26"/>
          <w:rtl/>
        </w:rPr>
        <w:t>חל</w:t>
      </w:r>
      <w:r w:rsidR="007E6210" w:rsidRPr="00533C4C">
        <w:rPr>
          <w:rFonts w:hint="cs"/>
          <w:noProof/>
          <w:sz w:val="26"/>
          <w:szCs w:val="26"/>
          <w:rtl/>
        </w:rPr>
        <w:t xml:space="preserve">ק </w:t>
      </w:r>
      <w:r w:rsidRPr="00533C4C">
        <w:rPr>
          <w:rFonts w:hint="cs"/>
          <w:noProof/>
          <w:sz w:val="26"/>
          <w:szCs w:val="26"/>
          <w:rtl/>
        </w:rPr>
        <w:t>ו'</w:t>
      </w:r>
      <w:r w:rsidR="007E6210" w:rsidRPr="00533C4C">
        <w:rPr>
          <w:rFonts w:hint="cs"/>
          <w:noProof/>
          <w:sz w:val="26"/>
          <w:szCs w:val="26"/>
          <w:rtl/>
        </w:rPr>
        <w:t>: הוראות שונות</w:t>
      </w:r>
    </w:p>
    <w:p w:rsidR="00533C4C" w:rsidRPr="00140EF1" w:rsidRDefault="00533C4C" w:rsidP="00533C4C">
      <w:pPr>
        <w:pStyle w:val="P00"/>
        <w:spacing w:before="0"/>
        <w:ind w:left="0" w:right="1134"/>
        <w:rPr>
          <w:rStyle w:val="default"/>
          <w:rFonts w:cs="FrankRuehl" w:hint="cs"/>
          <w:vanish/>
          <w:color w:val="FF0000"/>
          <w:szCs w:val="20"/>
          <w:shd w:val="clear" w:color="auto" w:fill="FFFF99"/>
          <w:rtl/>
          <w:lang w:eastAsia="en-US"/>
        </w:rPr>
      </w:pPr>
      <w:bookmarkStart w:id="152" w:name="Rov127"/>
      <w:r w:rsidRPr="00140EF1">
        <w:rPr>
          <w:rStyle w:val="default"/>
          <w:rFonts w:cs="FrankRuehl" w:hint="cs"/>
          <w:vanish/>
          <w:color w:val="FF0000"/>
          <w:szCs w:val="20"/>
          <w:shd w:val="clear" w:color="auto" w:fill="FFFF99"/>
          <w:rtl/>
          <w:lang w:eastAsia="en-US"/>
        </w:rPr>
        <w:t>מיום 1.1.2016</w:t>
      </w:r>
    </w:p>
    <w:p w:rsidR="00533C4C" w:rsidRPr="00140EF1" w:rsidRDefault="00533C4C" w:rsidP="00533C4C">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533C4C" w:rsidRPr="00140EF1" w:rsidRDefault="00533C4C" w:rsidP="00533C4C">
      <w:pPr>
        <w:pStyle w:val="P00"/>
        <w:spacing w:before="0"/>
        <w:ind w:left="0" w:right="1134"/>
        <w:rPr>
          <w:rStyle w:val="default"/>
          <w:rFonts w:cs="FrankRuehl" w:hint="cs"/>
          <w:vanish/>
          <w:szCs w:val="20"/>
          <w:shd w:val="clear" w:color="auto" w:fill="FFFF99"/>
          <w:rtl/>
          <w:lang w:eastAsia="en-US"/>
        </w:rPr>
      </w:pPr>
      <w:hyperlink r:id="rId165"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66"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533C4C" w:rsidRPr="00533C4C" w:rsidRDefault="00533C4C" w:rsidP="00533C4C">
      <w:pPr>
        <w:pStyle w:val="P00"/>
        <w:ind w:left="0" w:right="1134"/>
        <w:rPr>
          <w:rStyle w:val="default"/>
          <w:rFonts w:cs="FrankRuehl" w:hint="cs"/>
          <w:sz w:val="2"/>
          <w:szCs w:val="2"/>
          <w:rtl/>
          <w:lang w:eastAsia="en-US"/>
        </w:rPr>
      </w:pPr>
      <w:r w:rsidRPr="00140EF1">
        <w:rPr>
          <w:rStyle w:val="default"/>
          <w:rFonts w:cs="FrankRuehl" w:hint="cs"/>
          <w:strike/>
          <w:vanish/>
          <w:sz w:val="22"/>
          <w:szCs w:val="22"/>
          <w:shd w:val="clear" w:color="auto" w:fill="FFFF99"/>
          <w:rtl/>
          <w:lang w:eastAsia="en-US"/>
        </w:rPr>
        <w:t>פרק י"א</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ו'</w:t>
      </w:r>
      <w:r w:rsidRPr="00140EF1">
        <w:rPr>
          <w:rStyle w:val="default"/>
          <w:rFonts w:cs="FrankRuehl" w:hint="cs"/>
          <w:vanish/>
          <w:sz w:val="22"/>
          <w:szCs w:val="22"/>
          <w:shd w:val="clear" w:color="auto" w:fill="FFFF99"/>
          <w:rtl/>
          <w:lang w:eastAsia="en-US"/>
        </w:rPr>
        <w:t>: הוראות שונות</w:t>
      </w:r>
      <w:bookmarkEnd w:id="152"/>
    </w:p>
    <w:p w:rsidR="0089193A" w:rsidRDefault="0089193A" w:rsidP="00030F42">
      <w:pPr>
        <w:pStyle w:val="P00"/>
        <w:spacing w:before="72"/>
        <w:ind w:left="0" w:right="1134"/>
        <w:rPr>
          <w:rStyle w:val="default"/>
          <w:rFonts w:cs="FrankRuehl" w:hint="cs"/>
          <w:rtl/>
          <w:lang w:eastAsia="en-US"/>
        </w:rPr>
      </w:pPr>
      <w:bookmarkStart w:id="153" w:name="Seif41"/>
      <w:bookmarkEnd w:id="153"/>
      <w:r>
        <w:rPr>
          <w:lang w:val="he-IL"/>
        </w:rPr>
        <w:pict>
          <v:rect id="_x0000_s2367" style="position:absolute;left:0;text-align:left;margin-left:464.5pt;margin-top:8.05pt;width:75.05pt;height:24.25pt;z-index:251632640" o:allowincell="f" filled="f" stroked="f" strokecolor="lime" strokeweight=".25pt">
            <v:textbox style="mso-next-textbox:#_x0000_s2367"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קנס על פיגור</w:t>
                  </w:r>
                </w:p>
                <w:p w:rsidR="00030F42" w:rsidRDefault="00030F42" w:rsidP="00030F42">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4</w:t>
      </w:r>
      <w:r w:rsidR="007E6210">
        <w:rPr>
          <w:rStyle w:val="big-number"/>
          <w:rFonts w:hint="cs"/>
          <w:rtl/>
          <w:lang w:eastAsia="en-US"/>
        </w:rPr>
        <w:t>1</w:t>
      </w:r>
      <w:r>
        <w:rPr>
          <w:rStyle w:val="default"/>
          <w:rFonts w:cs="FrankRuehl"/>
          <w:rtl/>
        </w:rPr>
        <w:t>.</w:t>
      </w:r>
      <w:r>
        <w:rPr>
          <w:rStyle w:val="default"/>
          <w:rFonts w:cs="FrankRuehl"/>
          <w:rtl/>
        </w:rPr>
        <w:tab/>
      </w:r>
      <w:r w:rsidR="007E6210">
        <w:rPr>
          <w:rStyle w:val="default"/>
          <w:rFonts w:cs="FrankRuehl" w:hint="cs"/>
          <w:rtl/>
          <w:lang w:eastAsia="en-US"/>
        </w:rPr>
        <w:t>(א)</w:t>
      </w:r>
      <w:r w:rsidR="007E6210">
        <w:rPr>
          <w:rStyle w:val="default"/>
          <w:rFonts w:cs="FrankRuehl" w:hint="cs"/>
          <w:rtl/>
          <w:lang w:eastAsia="en-US"/>
        </w:rPr>
        <w:tab/>
        <w:t xml:space="preserve">פיגר אדם יותר משבעה ימים </w:t>
      </w:r>
      <w:r w:rsidR="00030F42" w:rsidRPr="00030F42">
        <w:rPr>
          <w:rStyle w:val="default"/>
          <w:rFonts w:cs="FrankRuehl" w:hint="cs"/>
          <w:rtl/>
          <w:lang w:eastAsia="en-US"/>
        </w:rPr>
        <w:t>בתשלום היטל רווחי נפט</w:t>
      </w:r>
      <w:r w:rsidR="007E6210">
        <w:rPr>
          <w:rStyle w:val="default"/>
          <w:rFonts w:cs="FrankRuehl" w:hint="cs"/>
          <w:rtl/>
          <w:lang w:eastAsia="en-US"/>
        </w:rPr>
        <w:t xml:space="preserve"> שהוא חייב בו לפי סעיף 9 </w:t>
      </w:r>
      <w:r w:rsidR="00030F42" w:rsidRPr="00030F42">
        <w:rPr>
          <w:rStyle w:val="default"/>
          <w:rFonts w:cs="FrankRuehl" w:hint="cs"/>
          <w:rtl/>
          <w:lang w:eastAsia="en-US"/>
        </w:rPr>
        <w:t>או בתשלום היטל רווחי יתר שהוא חייב בו לפי חלק ב', או בתשלום חלק מהיטל כאמור</w:t>
      </w:r>
      <w:r w:rsidR="007E6210">
        <w:rPr>
          <w:rStyle w:val="default"/>
          <w:rFonts w:cs="FrankRuehl" w:hint="cs"/>
          <w:rtl/>
          <w:lang w:eastAsia="en-US"/>
        </w:rPr>
        <w:t xml:space="preserve">, ייווסף לסכום שבפיגור קנס בגובה הפרשי הצמדה וריבית מהמועד שנקבע לתשלום ועד לתשלום הסכום שבפיגור (בסעיף זה </w:t>
      </w:r>
      <w:r w:rsidR="007E6210">
        <w:rPr>
          <w:rStyle w:val="default"/>
          <w:rFonts w:cs="FrankRuehl"/>
          <w:rtl/>
          <w:lang w:eastAsia="en-US"/>
        </w:rPr>
        <w:t>–</w:t>
      </w:r>
      <w:r w:rsidR="007E6210">
        <w:rPr>
          <w:rStyle w:val="default"/>
          <w:rFonts w:cs="FrankRuehl" w:hint="cs"/>
          <w:rtl/>
          <w:lang w:eastAsia="en-US"/>
        </w:rPr>
        <w:t xml:space="preserve"> תום תקופת הקנס).</w:t>
      </w:r>
    </w:p>
    <w:p w:rsidR="007E6210" w:rsidRDefault="007E6210" w:rsidP="007E6210">
      <w:pPr>
        <w:pStyle w:val="P00"/>
        <w:spacing w:before="72"/>
        <w:ind w:left="0" w:right="1134"/>
        <w:rPr>
          <w:rStyle w:val="default"/>
          <w:rFonts w:cs="FrankRuehl"/>
          <w:rtl/>
          <w:lang w:eastAsia="en-US"/>
        </w:rPr>
      </w:pPr>
      <w:r>
        <w:rPr>
          <w:rStyle w:val="default"/>
          <w:rFonts w:cs="FrankRuehl" w:hint="cs"/>
          <w:rtl/>
          <w:lang w:eastAsia="en-US"/>
        </w:rPr>
        <w:tab/>
        <w:t>(ב)</w:t>
      </w:r>
      <w:r>
        <w:rPr>
          <w:rStyle w:val="default"/>
          <w:rFonts w:cs="FrankRuehl" w:hint="cs"/>
          <w:rtl/>
          <w:lang w:eastAsia="en-US"/>
        </w:rPr>
        <w:tab/>
        <w:t>לקנס כאמור בסעיף קטן (א) ייווספו הפרשי הצמדה וריבית מתום תקופת הקנס ועד למועד תשלום הקנס, ויראו</w:t>
      </w:r>
      <w:r w:rsidR="00B36054">
        <w:rPr>
          <w:rStyle w:val="default"/>
          <w:rFonts w:cs="FrankRuehl" w:hint="cs"/>
          <w:rtl/>
          <w:lang w:eastAsia="en-US"/>
        </w:rPr>
        <w:t xml:space="preserve"> את הקנס כחוב מס לעניין סעיף 195א לפקודה.</w:t>
      </w:r>
    </w:p>
    <w:p w:rsidR="004E37D8" w:rsidRPr="00140EF1" w:rsidRDefault="004E37D8" w:rsidP="004E37D8">
      <w:pPr>
        <w:pStyle w:val="P00"/>
        <w:spacing w:before="0"/>
        <w:ind w:left="0" w:right="1134"/>
        <w:rPr>
          <w:rStyle w:val="default"/>
          <w:rFonts w:cs="FrankRuehl" w:hint="cs"/>
          <w:vanish/>
          <w:color w:val="FF0000"/>
          <w:szCs w:val="20"/>
          <w:shd w:val="clear" w:color="auto" w:fill="FFFF99"/>
          <w:rtl/>
          <w:lang w:eastAsia="en-US"/>
        </w:rPr>
      </w:pPr>
      <w:bookmarkStart w:id="154" w:name="Rov128"/>
      <w:r w:rsidRPr="00140EF1">
        <w:rPr>
          <w:rStyle w:val="default"/>
          <w:rFonts w:cs="FrankRuehl" w:hint="cs"/>
          <w:vanish/>
          <w:color w:val="FF0000"/>
          <w:szCs w:val="20"/>
          <w:shd w:val="clear" w:color="auto" w:fill="FFFF99"/>
          <w:rtl/>
          <w:lang w:eastAsia="en-US"/>
        </w:rPr>
        <w:t>מיום 1.1.2016</w:t>
      </w:r>
    </w:p>
    <w:p w:rsidR="004E37D8" w:rsidRPr="00140EF1" w:rsidRDefault="004E37D8" w:rsidP="004E37D8">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4E37D8" w:rsidRPr="00140EF1" w:rsidRDefault="004E37D8" w:rsidP="004E37D8">
      <w:pPr>
        <w:pStyle w:val="P00"/>
        <w:spacing w:before="0"/>
        <w:ind w:left="0" w:right="1134"/>
        <w:rPr>
          <w:rStyle w:val="default"/>
          <w:rFonts w:cs="FrankRuehl" w:hint="cs"/>
          <w:vanish/>
          <w:szCs w:val="20"/>
          <w:shd w:val="clear" w:color="auto" w:fill="FFFF99"/>
          <w:rtl/>
          <w:lang w:eastAsia="en-US"/>
        </w:rPr>
      </w:pPr>
      <w:hyperlink r:id="rId167"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68"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4E37D8" w:rsidRPr="00030F42" w:rsidRDefault="004E37D8" w:rsidP="004E37D8">
      <w:pPr>
        <w:pStyle w:val="P00"/>
        <w:ind w:left="0" w:right="1134"/>
        <w:rPr>
          <w:rStyle w:val="default"/>
          <w:rFonts w:cs="FrankRuehl" w:hint="cs"/>
          <w:sz w:val="2"/>
          <w:szCs w:val="2"/>
          <w:shd w:val="clear" w:color="auto" w:fill="FFFF99"/>
          <w:rtl/>
          <w:lang w:eastAsia="en-US"/>
        </w:rPr>
      </w:pP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(א)</w:t>
      </w:r>
      <w:r w:rsidRPr="00140EF1">
        <w:rPr>
          <w:rStyle w:val="default"/>
          <w:rFonts w:cs="FrankRuehl" w:hint="cs"/>
          <w:vanish/>
          <w:sz w:val="22"/>
          <w:szCs w:val="22"/>
          <w:shd w:val="clear" w:color="auto" w:fill="FFFF99"/>
          <w:rtl/>
          <w:lang w:eastAsia="en-US"/>
        </w:rPr>
        <w:tab/>
        <w:t xml:space="preserve">פיגר אדם יותר משבעה ימים </w:t>
      </w:r>
      <w:r w:rsidRPr="00140EF1">
        <w:rPr>
          <w:rStyle w:val="default"/>
          <w:rFonts w:cs="FrankRuehl" w:hint="cs"/>
          <w:strike/>
          <w:vanish/>
          <w:sz w:val="22"/>
          <w:szCs w:val="22"/>
          <w:shd w:val="clear" w:color="auto" w:fill="FFFF99"/>
          <w:rtl/>
          <w:lang w:eastAsia="en-US"/>
        </w:rPr>
        <w:t>בתשלום ההיטל</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בתשלום היטל רווחי נפט</w:t>
      </w:r>
      <w:r w:rsidRPr="00140EF1">
        <w:rPr>
          <w:rStyle w:val="default"/>
          <w:rFonts w:cs="FrankRuehl" w:hint="cs"/>
          <w:vanish/>
          <w:sz w:val="22"/>
          <w:szCs w:val="22"/>
          <w:shd w:val="clear" w:color="auto" w:fill="FFFF99"/>
          <w:rtl/>
          <w:lang w:eastAsia="en-US"/>
        </w:rPr>
        <w:t xml:space="preserve"> שהוא חייב בו לפי סעיף 9 </w:t>
      </w:r>
      <w:r w:rsidRPr="00140EF1">
        <w:rPr>
          <w:rStyle w:val="default"/>
          <w:rFonts w:cs="FrankRuehl" w:hint="cs"/>
          <w:strike/>
          <w:vanish/>
          <w:sz w:val="22"/>
          <w:szCs w:val="22"/>
          <w:shd w:val="clear" w:color="auto" w:fill="FFFF99"/>
          <w:rtl/>
          <w:lang w:eastAsia="en-US"/>
        </w:rPr>
        <w:t>או בתשלום חלק ממנו</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או בתשלום היטל רווחי יתר שהוא חייב בו לפי חלק ב', או בתשלום חלק מהיטל כאמור</w:t>
      </w:r>
      <w:r w:rsidRPr="00140EF1">
        <w:rPr>
          <w:rStyle w:val="default"/>
          <w:rFonts w:cs="FrankRuehl" w:hint="cs"/>
          <w:vanish/>
          <w:sz w:val="22"/>
          <w:szCs w:val="22"/>
          <w:shd w:val="clear" w:color="auto" w:fill="FFFF99"/>
          <w:rtl/>
          <w:lang w:eastAsia="en-US"/>
        </w:rPr>
        <w:t xml:space="preserve">, ייווסף לסכום שבפיגור קנס בגובה הפרשי הצמדה וריבית מהמועד שנקבע לתשלום ועד לתשלום הסכום שבפיגור (בסעיף זה </w:t>
      </w:r>
      <w:r w:rsidRPr="00140EF1">
        <w:rPr>
          <w:rStyle w:val="default"/>
          <w:rFonts w:cs="FrankRuehl"/>
          <w:vanish/>
          <w:sz w:val="22"/>
          <w:szCs w:val="22"/>
          <w:shd w:val="clear" w:color="auto" w:fill="FFFF99"/>
          <w:rtl/>
          <w:lang w:eastAsia="en-US"/>
        </w:rPr>
        <w:t>–</w:t>
      </w:r>
      <w:r w:rsidRPr="00140EF1">
        <w:rPr>
          <w:rStyle w:val="default"/>
          <w:rFonts w:cs="FrankRuehl" w:hint="cs"/>
          <w:vanish/>
          <w:sz w:val="22"/>
          <w:szCs w:val="22"/>
          <w:shd w:val="clear" w:color="auto" w:fill="FFFF99"/>
          <w:rtl/>
          <w:lang w:eastAsia="en-US"/>
        </w:rPr>
        <w:t xml:space="preserve"> תום תקופת הקנס).</w:t>
      </w:r>
      <w:bookmarkEnd w:id="154"/>
    </w:p>
    <w:p w:rsidR="004E37D8" w:rsidRDefault="004E37D8" w:rsidP="004E37D8">
      <w:pPr>
        <w:pStyle w:val="P00"/>
        <w:spacing w:before="72"/>
        <w:ind w:left="0" w:right="1134"/>
        <w:rPr>
          <w:rStyle w:val="default"/>
          <w:rFonts w:cs="FrankRuehl"/>
          <w:rtl/>
          <w:lang w:eastAsia="en-US"/>
        </w:rPr>
      </w:pPr>
      <w:bookmarkStart w:id="155" w:name="Seif84"/>
      <w:bookmarkEnd w:id="155"/>
      <w:r>
        <w:rPr>
          <w:lang w:val="he-IL"/>
        </w:rPr>
        <w:pict>
          <v:rect id="_x0000_s2520" style="position:absolute;left:0;text-align:left;margin-left:464.5pt;margin-top:8.05pt;width:75.05pt;height:24.25pt;z-index:251720704" o:allowincell="f" filled="f" stroked="f" strokecolor="lime" strokeweight=".25pt">
            <v:textbox style="mso-next-textbox:#_x0000_s2520" inset="0,0,0,0">
              <w:txbxContent>
                <w:p w:rsidR="004E37D8" w:rsidRDefault="004E37D8" w:rsidP="004E37D8">
                  <w:pPr>
                    <w:spacing w:line="160" w:lineRule="exact"/>
                    <w:jc w:val="left"/>
                    <w:rPr>
                      <w:rFonts w:cs="Miriam"/>
                      <w:szCs w:val="18"/>
                      <w:rtl/>
                      <w:lang w:eastAsia="en-US"/>
                    </w:rPr>
                  </w:pPr>
                  <w:r>
                    <w:rPr>
                      <w:rFonts w:cs="Miriam" w:hint="cs"/>
                      <w:szCs w:val="18"/>
                      <w:rtl/>
                      <w:lang w:eastAsia="en-US"/>
                    </w:rPr>
                    <w:t>קנס על גירעון</w:t>
                  </w:r>
                </w:p>
                <w:p w:rsidR="004E37D8" w:rsidRDefault="004E37D8" w:rsidP="004E37D8">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תשפ"ב-2021</w:t>
                  </w:r>
                </w:p>
              </w:txbxContent>
            </v:textbox>
            <w10:anchorlock/>
          </v:rect>
        </w:pict>
      </w:r>
      <w:r>
        <w:rPr>
          <w:rStyle w:val="big-number"/>
          <w:rFonts w:hint="cs"/>
          <w:rtl/>
          <w:lang w:eastAsia="en-US"/>
        </w:rPr>
        <w:t>41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 xml:space="preserve">בסעיף זה </w:t>
      </w:r>
      <w:r>
        <w:rPr>
          <w:rStyle w:val="default"/>
          <w:rFonts w:cs="FrankRuehl"/>
          <w:rtl/>
          <w:lang w:eastAsia="en-US"/>
        </w:rPr>
        <w:t>–</w:t>
      </w:r>
    </w:p>
    <w:p w:rsidR="004E37D8" w:rsidRDefault="004E37D8" w:rsidP="004E37D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"בעל זכות" </w:t>
      </w:r>
      <w:r>
        <w:rPr>
          <w:rStyle w:val="default"/>
          <w:rFonts w:cs="FrankRuehl"/>
          <w:rtl/>
          <w:lang w:eastAsia="en-US"/>
        </w:rPr>
        <w:t>–</w:t>
      </w:r>
      <w:r>
        <w:rPr>
          <w:rStyle w:val="default"/>
          <w:rFonts w:cs="FrankRuehl" w:hint="cs"/>
          <w:rtl/>
          <w:lang w:eastAsia="en-US"/>
        </w:rPr>
        <w:t xml:space="preserve"> בעל זכות נפט של מיזם נפט או בעל זכות לניצול משאב טבע;</w:t>
      </w:r>
    </w:p>
    <w:p w:rsidR="004E37D8" w:rsidRDefault="004E37D8" w:rsidP="004E37D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"גירעון" </w:t>
      </w:r>
      <w:r>
        <w:rPr>
          <w:rStyle w:val="default"/>
          <w:rFonts w:cs="FrankRuehl"/>
          <w:rtl/>
          <w:lang w:eastAsia="en-US"/>
        </w:rPr>
        <w:t>–</w:t>
      </w:r>
      <w:r>
        <w:rPr>
          <w:rStyle w:val="default"/>
          <w:rFonts w:cs="FrankRuehl" w:hint="cs"/>
          <w:rtl/>
          <w:lang w:eastAsia="en-US"/>
        </w:rPr>
        <w:t xml:space="preserve"> הסכום שבו עודף ההיטל שבעל זכות חייב בו לפי סעיפים 14(ב)(2), 15(ד), 20טו(ב)(2) או 20טז(ד), על ההיטל שהוא חייב בו על פי הדוחות שהגיש לפי סעיפים 13 או 20יד(א) (בסעיף זה </w:t>
      </w:r>
      <w:r>
        <w:rPr>
          <w:rStyle w:val="default"/>
          <w:rFonts w:cs="FrankRuehl"/>
          <w:rtl/>
          <w:lang w:eastAsia="en-US"/>
        </w:rPr>
        <w:t>–</w:t>
      </w:r>
      <w:r>
        <w:rPr>
          <w:rStyle w:val="default"/>
          <w:rFonts w:cs="FrankRuehl" w:hint="cs"/>
          <w:rtl/>
          <w:lang w:eastAsia="en-US"/>
        </w:rPr>
        <w:t xml:space="preserve"> הדוח), או סכום ההיטל שנקבע לפי סעיפים 14(ג) או 20טו(ג) אם לא הוגש דוח כאמור, לפי העניין.</w:t>
      </w:r>
    </w:p>
    <w:p w:rsidR="004E37D8" w:rsidRDefault="004E37D8" w:rsidP="004E37D8">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בעל זכות שלגביו נקבע גירעון בסכום העולה על 500,000 שקלים חדשים לשנה, ולא הוכיח, להנחת דעתו של פקיד השומה, שלא התרשל בעריכת הדוח שמסר או באי-מסירת הדוח, רשאי פקיד השומה להטיל עליו קנס בשיעור של 15% מסכום הגירעון.</w:t>
      </w:r>
    </w:p>
    <w:p w:rsidR="004E37D8" w:rsidRDefault="004E37D8" w:rsidP="004E37D8">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הוראות סעיף 191(ג), (ד) ו-(ה) לפקודה יחולו, בשינויים המחויבים, על קנס לפי סעיף זה.</w:t>
      </w:r>
    </w:p>
    <w:p w:rsidR="004E37D8" w:rsidRPr="00140EF1" w:rsidRDefault="004E37D8" w:rsidP="004E37D8">
      <w:pPr>
        <w:pStyle w:val="P00"/>
        <w:spacing w:before="0"/>
        <w:ind w:left="0" w:right="1134"/>
        <w:rPr>
          <w:rStyle w:val="default"/>
          <w:rFonts w:ascii="FrankRuehl" w:hAnsi="FrankRuehl" w:cs="FrankRuehl"/>
          <w:vanish/>
          <w:color w:val="FF0000"/>
          <w:szCs w:val="20"/>
          <w:shd w:val="clear" w:color="auto" w:fill="FFFF99"/>
          <w:rtl/>
          <w:lang w:eastAsia="en-US"/>
        </w:rPr>
      </w:pPr>
      <w:bookmarkStart w:id="156" w:name="Rov180"/>
      <w:r w:rsidRPr="00140EF1">
        <w:rPr>
          <w:rStyle w:val="default"/>
          <w:rFonts w:ascii="FrankRuehl" w:hAnsi="FrankRuehl" w:cs="FrankRuehl"/>
          <w:vanish/>
          <w:color w:val="FF0000"/>
          <w:szCs w:val="20"/>
          <w:shd w:val="clear" w:color="auto" w:fill="FFFF99"/>
          <w:rtl/>
          <w:lang w:eastAsia="en-US"/>
        </w:rPr>
        <w:t>מיום 18.11.2021</w:t>
      </w:r>
    </w:p>
    <w:p w:rsidR="004E37D8" w:rsidRPr="00140EF1" w:rsidRDefault="004E37D8" w:rsidP="004E37D8">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4E37D8" w:rsidRPr="00140EF1" w:rsidRDefault="004E37D8" w:rsidP="004E37D8">
      <w:pPr>
        <w:pStyle w:val="P00"/>
        <w:spacing w:before="0"/>
        <w:ind w:left="0" w:right="1134"/>
        <w:rPr>
          <w:rStyle w:val="default"/>
          <w:rFonts w:ascii="FrankRuehl" w:hAnsi="FrankRuehl" w:cs="FrankRuehl"/>
          <w:vanish/>
          <w:szCs w:val="20"/>
          <w:shd w:val="clear" w:color="auto" w:fill="FFFF99"/>
          <w:rtl/>
          <w:lang w:eastAsia="en-US"/>
        </w:rPr>
      </w:pPr>
      <w:hyperlink r:id="rId169"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170"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4E37D8" w:rsidRPr="00C5106F" w:rsidRDefault="004E37D8" w:rsidP="00C5106F">
      <w:pPr>
        <w:pStyle w:val="P00"/>
        <w:spacing w:before="0"/>
        <w:ind w:left="0" w:right="1134"/>
        <w:rPr>
          <w:rStyle w:val="default"/>
          <w:rFonts w:ascii="FrankRuehl" w:hAnsi="FrankRuehl" w:cs="FrankRuehl"/>
          <w:sz w:val="2"/>
          <w:szCs w:val="2"/>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הוספת סעיף 41א</w:t>
      </w:r>
      <w:bookmarkEnd w:id="156"/>
    </w:p>
    <w:p w:rsidR="0089193A" w:rsidRDefault="0089193A" w:rsidP="00B36054">
      <w:pPr>
        <w:pStyle w:val="P00"/>
        <w:spacing w:before="72"/>
        <w:ind w:left="0" w:right="1134"/>
        <w:rPr>
          <w:rStyle w:val="default"/>
          <w:rFonts w:cs="FrankRuehl" w:hint="cs"/>
          <w:rtl/>
          <w:lang w:eastAsia="en-US"/>
        </w:rPr>
      </w:pPr>
      <w:bookmarkStart w:id="157" w:name="Seif42"/>
      <w:bookmarkEnd w:id="157"/>
      <w:r>
        <w:rPr>
          <w:lang w:val="he-IL"/>
        </w:rPr>
        <w:pict>
          <v:rect id="_x0000_s2368" style="position:absolute;left:0;text-align:left;margin-left:464.5pt;margin-top:8.05pt;width:75.05pt;height:16.95pt;z-index:251633664" o:allowincell="f" filled="f" stroked="f" strokecolor="lime" strokeweight=".25pt">
            <v:textbox style="mso-next-textbox:#_x0000_s2368"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סמכות לחייב בניהול פנקסים</w:t>
                  </w:r>
                </w:p>
              </w:txbxContent>
            </v:textbox>
            <w10:anchorlock/>
          </v:rect>
        </w:pict>
      </w:r>
      <w:r>
        <w:rPr>
          <w:rStyle w:val="big-number"/>
          <w:rFonts w:hint="cs"/>
          <w:rtl/>
          <w:lang w:eastAsia="en-US"/>
        </w:rPr>
        <w:t>4</w:t>
      </w:r>
      <w:r w:rsidR="00B36054">
        <w:rPr>
          <w:rStyle w:val="big-number"/>
          <w:rFonts w:hint="cs"/>
          <w:rtl/>
          <w:lang w:eastAsia="en-US"/>
        </w:rPr>
        <w:t>2</w:t>
      </w:r>
      <w:r>
        <w:rPr>
          <w:rStyle w:val="default"/>
          <w:rFonts w:cs="FrankRuehl"/>
          <w:rtl/>
        </w:rPr>
        <w:t>.</w:t>
      </w:r>
      <w:r>
        <w:rPr>
          <w:rStyle w:val="default"/>
          <w:rFonts w:cs="FrankRuehl"/>
          <w:rtl/>
        </w:rPr>
        <w:tab/>
      </w:r>
      <w:r w:rsidR="00B36054">
        <w:rPr>
          <w:rStyle w:val="default"/>
          <w:rFonts w:cs="FrankRuehl" w:hint="cs"/>
          <w:rtl/>
          <w:lang w:eastAsia="en-US"/>
        </w:rPr>
        <w:t>סמכויות המנהל לפי סעיף 130 לפקודה יוקנו לו לעניין חוק זה, בשינויים המחויבים.</w:t>
      </w:r>
    </w:p>
    <w:p w:rsidR="0089193A" w:rsidRDefault="0089193A" w:rsidP="00B36054">
      <w:pPr>
        <w:pStyle w:val="P00"/>
        <w:spacing w:before="72"/>
        <w:ind w:left="0" w:right="1134"/>
        <w:rPr>
          <w:rStyle w:val="default"/>
          <w:rFonts w:cs="FrankRuehl" w:hint="cs"/>
          <w:rtl/>
          <w:lang w:eastAsia="en-US"/>
        </w:rPr>
      </w:pPr>
      <w:bookmarkStart w:id="158" w:name="Seif43"/>
      <w:bookmarkEnd w:id="158"/>
      <w:r>
        <w:rPr>
          <w:lang w:val="he-IL"/>
        </w:rPr>
        <w:pict>
          <v:rect id="_x0000_s2369" style="position:absolute;left:0;text-align:left;margin-left:464.5pt;margin-top:8.05pt;width:75.05pt;height:16.95pt;z-index:251634688" o:allowincell="f" filled="f" stroked="f" strokecolor="lime" strokeweight=".25pt">
            <v:textbox style="mso-next-textbox:#_x0000_s2369"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סמכויות להשיג ידיעות</w:t>
                  </w:r>
                </w:p>
              </w:txbxContent>
            </v:textbox>
            <w10:anchorlock/>
          </v:rect>
        </w:pict>
      </w:r>
      <w:r>
        <w:rPr>
          <w:rStyle w:val="big-number"/>
          <w:rFonts w:hint="cs"/>
          <w:rtl/>
          <w:lang w:eastAsia="en-US"/>
        </w:rPr>
        <w:t>4</w:t>
      </w:r>
      <w:r w:rsidR="00B36054">
        <w:rPr>
          <w:rStyle w:val="big-number"/>
          <w:rFonts w:hint="cs"/>
          <w:rtl/>
          <w:lang w:eastAsia="en-US"/>
        </w:rPr>
        <w:t>3</w:t>
      </w:r>
      <w:r>
        <w:rPr>
          <w:rStyle w:val="default"/>
          <w:rFonts w:cs="FrankRuehl"/>
          <w:rtl/>
        </w:rPr>
        <w:t>.</w:t>
      </w:r>
      <w:r>
        <w:rPr>
          <w:rStyle w:val="default"/>
          <w:rFonts w:cs="FrankRuehl"/>
          <w:rtl/>
        </w:rPr>
        <w:tab/>
      </w:r>
      <w:r w:rsidR="00B36054">
        <w:rPr>
          <w:rStyle w:val="default"/>
          <w:rFonts w:cs="FrankRuehl" w:hint="cs"/>
          <w:rtl/>
          <w:lang w:eastAsia="en-US"/>
        </w:rPr>
        <w:t>סמכויות פקיד השומה לפי פרק שני לחלק ח' לפקודה, יהיו נתונות לו ככל הנדרש לצורך ביצוע ההוראות לפי חוק זה, בשינויים המחויבים.</w:t>
      </w:r>
    </w:p>
    <w:p w:rsidR="0089193A" w:rsidRDefault="0089193A" w:rsidP="00B36054">
      <w:pPr>
        <w:pStyle w:val="P00"/>
        <w:spacing w:before="72"/>
        <w:ind w:left="0" w:right="1134"/>
        <w:rPr>
          <w:rStyle w:val="default"/>
          <w:rFonts w:cs="FrankRuehl" w:hint="cs"/>
          <w:rtl/>
          <w:lang w:eastAsia="en-US"/>
        </w:rPr>
      </w:pPr>
      <w:bookmarkStart w:id="159" w:name="Seif44"/>
      <w:bookmarkEnd w:id="159"/>
      <w:r>
        <w:rPr>
          <w:lang w:val="he-IL"/>
        </w:rPr>
        <w:pict>
          <v:rect id="_x0000_s2370" style="position:absolute;left:0;text-align:left;margin-left:464.5pt;margin-top:8.05pt;width:75.05pt;height:12.5pt;z-index:251635712" o:allowincell="f" filled="f" stroked="f" strokecolor="lime" strokeweight=".25pt">
            <v:textbox style="mso-next-textbox:#_x0000_s2370"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החלטת מיסוי</w:t>
                  </w:r>
                </w:p>
              </w:txbxContent>
            </v:textbox>
            <w10:anchorlock/>
          </v:rect>
        </w:pict>
      </w:r>
      <w:r>
        <w:rPr>
          <w:rStyle w:val="big-number"/>
          <w:rFonts w:hint="cs"/>
          <w:rtl/>
          <w:lang w:eastAsia="en-US"/>
        </w:rPr>
        <w:t>4</w:t>
      </w:r>
      <w:r w:rsidR="00B36054">
        <w:rPr>
          <w:rStyle w:val="big-number"/>
          <w:rFonts w:hint="cs"/>
          <w:rtl/>
          <w:lang w:eastAsia="en-US"/>
        </w:rPr>
        <w:t>4</w:t>
      </w:r>
      <w:r>
        <w:rPr>
          <w:rStyle w:val="default"/>
          <w:rFonts w:cs="FrankRuehl"/>
          <w:rtl/>
        </w:rPr>
        <w:t>.</w:t>
      </w:r>
      <w:r>
        <w:rPr>
          <w:rStyle w:val="default"/>
          <w:rFonts w:cs="FrankRuehl"/>
          <w:rtl/>
        </w:rPr>
        <w:tab/>
      </w:r>
      <w:r w:rsidR="00B36054">
        <w:rPr>
          <w:rStyle w:val="default"/>
          <w:rFonts w:cs="FrankRuehl" w:hint="cs"/>
          <w:rtl/>
          <w:lang w:eastAsia="en-US"/>
        </w:rPr>
        <w:t>לעניין פרק שני-ב' בחלק ט' לפקודה, יראו את הוראות חלק זה כאילו היו דיני מס כאמור בפסקה (1) להגדרה "דיני המס" שבסעיף 158ב לפקודה.</w:t>
      </w:r>
    </w:p>
    <w:p w:rsidR="0089193A" w:rsidRDefault="0089193A" w:rsidP="00B36054">
      <w:pPr>
        <w:pStyle w:val="P00"/>
        <w:spacing w:before="72"/>
        <w:ind w:left="0" w:right="1134"/>
        <w:rPr>
          <w:rStyle w:val="default"/>
          <w:rFonts w:cs="FrankRuehl" w:hint="cs"/>
          <w:rtl/>
          <w:lang w:eastAsia="en-US"/>
        </w:rPr>
      </w:pPr>
      <w:bookmarkStart w:id="160" w:name="Seif45"/>
      <w:bookmarkEnd w:id="160"/>
      <w:r>
        <w:rPr>
          <w:lang w:val="he-IL"/>
        </w:rPr>
        <w:pict>
          <v:rect id="_x0000_s2371" style="position:absolute;left:0;text-align:left;margin-left:464.5pt;margin-top:8.05pt;width:75.05pt;height:41.75pt;z-index:251636736" o:allowincell="f" filled="f" stroked="f" strokecolor="lime" strokeweight=".25pt">
            <v:textbox style="mso-next-textbox:#_x0000_s2371" inset="0,0,0,0">
              <w:txbxContent>
                <w:p w:rsidR="00616363" w:rsidRDefault="00616363" w:rsidP="0089193A">
                  <w:pPr>
                    <w:spacing w:line="160" w:lineRule="exact"/>
                    <w:jc w:val="left"/>
                    <w:rPr>
                      <w:rFonts w:cs="Miriam" w:hint="cs"/>
                      <w:szCs w:val="18"/>
                      <w:rtl/>
                      <w:lang w:eastAsia="en-US"/>
                    </w:rPr>
                  </w:pPr>
                  <w:r>
                    <w:rPr>
                      <w:rFonts w:cs="Miriam" w:hint="cs"/>
                      <w:szCs w:val="18"/>
                      <w:rtl/>
                      <w:lang w:eastAsia="en-US"/>
                    </w:rPr>
                    <w:t>ייצוג בעל זכות נפט</w:t>
                  </w:r>
                  <w:r w:rsidR="00030F42">
                    <w:rPr>
                      <w:rFonts w:cs="Miriam" w:hint="cs"/>
                      <w:szCs w:val="18"/>
                      <w:rtl/>
                      <w:lang w:eastAsia="en-US"/>
                    </w:rPr>
                    <w:t xml:space="preserve"> או בעל זכות לניצול משאב טבע</w:t>
                  </w:r>
                </w:p>
                <w:p w:rsidR="00030F42" w:rsidRDefault="00030F42" w:rsidP="0089193A">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4</w:t>
      </w:r>
      <w:r w:rsidR="00B36054">
        <w:rPr>
          <w:rStyle w:val="big-number"/>
          <w:rFonts w:hint="cs"/>
          <w:rtl/>
          <w:lang w:eastAsia="en-US"/>
        </w:rPr>
        <w:t>5</w:t>
      </w:r>
      <w:r>
        <w:rPr>
          <w:rStyle w:val="default"/>
          <w:rFonts w:cs="FrankRuehl"/>
          <w:rtl/>
        </w:rPr>
        <w:t>.</w:t>
      </w:r>
      <w:r>
        <w:rPr>
          <w:rStyle w:val="default"/>
          <w:rFonts w:cs="FrankRuehl"/>
          <w:rtl/>
        </w:rPr>
        <w:tab/>
      </w:r>
      <w:r w:rsidR="00B36054">
        <w:rPr>
          <w:rStyle w:val="default"/>
          <w:rFonts w:cs="FrankRuehl" w:hint="cs"/>
          <w:rtl/>
          <w:lang w:eastAsia="en-US"/>
        </w:rPr>
        <w:t>סעיף 236 לפקודה יחול על ייצוג בעל זכות נפט של מיזם נפט</w:t>
      </w:r>
      <w:r w:rsidR="00030F42">
        <w:rPr>
          <w:rStyle w:val="default"/>
          <w:rFonts w:cs="FrankRuehl" w:hint="cs"/>
          <w:rtl/>
          <w:lang w:eastAsia="en-US"/>
        </w:rPr>
        <w:t xml:space="preserve"> </w:t>
      </w:r>
      <w:r w:rsidR="00030F42" w:rsidRPr="00030F42">
        <w:rPr>
          <w:rStyle w:val="default"/>
          <w:rFonts w:cs="FrankRuehl" w:hint="cs"/>
          <w:rtl/>
          <w:lang w:eastAsia="en-US"/>
        </w:rPr>
        <w:t>או בעל זכות לניצול משאב טבע</w:t>
      </w:r>
      <w:r w:rsidR="00B36054">
        <w:rPr>
          <w:rStyle w:val="default"/>
          <w:rFonts w:cs="FrankRuehl" w:hint="cs"/>
          <w:rtl/>
          <w:lang w:eastAsia="en-US"/>
        </w:rPr>
        <w:t xml:space="preserve"> לעניין ההוראות לפי חוק זה, בשינויים המחויבים.</w:t>
      </w:r>
    </w:p>
    <w:p w:rsidR="00030F42" w:rsidRPr="00140EF1" w:rsidRDefault="00030F42" w:rsidP="00030F42">
      <w:pPr>
        <w:pStyle w:val="P00"/>
        <w:spacing w:before="0"/>
        <w:ind w:left="0" w:right="1134"/>
        <w:rPr>
          <w:rStyle w:val="default"/>
          <w:rFonts w:cs="FrankRuehl" w:hint="cs"/>
          <w:vanish/>
          <w:color w:val="FF0000"/>
          <w:szCs w:val="20"/>
          <w:shd w:val="clear" w:color="auto" w:fill="FFFF99"/>
          <w:rtl/>
          <w:lang w:eastAsia="en-US"/>
        </w:rPr>
      </w:pPr>
      <w:bookmarkStart w:id="161" w:name="Rov129"/>
      <w:r w:rsidRPr="00140EF1">
        <w:rPr>
          <w:rStyle w:val="default"/>
          <w:rFonts w:cs="FrankRuehl" w:hint="cs"/>
          <w:vanish/>
          <w:color w:val="FF0000"/>
          <w:szCs w:val="20"/>
          <w:shd w:val="clear" w:color="auto" w:fill="FFFF99"/>
          <w:rtl/>
          <w:lang w:eastAsia="en-US"/>
        </w:rPr>
        <w:t>מיום 1.1.2016</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hyperlink r:id="rId171"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72"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30F42" w:rsidRPr="00140EF1" w:rsidRDefault="00030F42" w:rsidP="00030F42">
      <w:pPr>
        <w:pStyle w:val="P00"/>
        <w:ind w:left="0" w:right="1134"/>
        <w:rPr>
          <w:rStyle w:val="default"/>
          <w:rFonts w:cs="Miriam" w:hint="cs"/>
          <w:vanish/>
          <w:sz w:val="16"/>
          <w:szCs w:val="16"/>
          <w:u w:val="single"/>
          <w:shd w:val="clear" w:color="auto" w:fill="FFFF99"/>
          <w:rtl/>
        </w:rPr>
      </w:pPr>
      <w:r w:rsidRPr="00140EF1">
        <w:rPr>
          <w:rStyle w:val="default"/>
          <w:rFonts w:cs="Miriam" w:hint="cs"/>
          <w:vanish/>
          <w:sz w:val="16"/>
          <w:szCs w:val="16"/>
          <w:shd w:val="clear" w:color="auto" w:fill="FFFF99"/>
          <w:rtl/>
        </w:rPr>
        <w:t xml:space="preserve">ייצוג בעל זכות נפט </w:t>
      </w:r>
      <w:r w:rsidRPr="00140EF1">
        <w:rPr>
          <w:rStyle w:val="default"/>
          <w:rFonts w:cs="Miriam" w:hint="cs"/>
          <w:vanish/>
          <w:sz w:val="16"/>
          <w:szCs w:val="16"/>
          <w:u w:val="single"/>
          <w:shd w:val="clear" w:color="auto" w:fill="FFFF99"/>
          <w:rtl/>
        </w:rPr>
        <w:t>או בעל זכות לניצול משאב טבע</w:t>
      </w:r>
    </w:p>
    <w:p w:rsidR="00030F42" w:rsidRPr="00030F42" w:rsidRDefault="00030F42" w:rsidP="00030F42">
      <w:pPr>
        <w:pStyle w:val="P00"/>
        <w:spacing w:before="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rPr>
        <w:t>45</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סעיף 236 לפקודה יחול על ייצוג בעל זכות נפט של מיזם נפט </w:t>
      </w:r>
      <w:r w:rsidRPr="00140EF1">
        <w:rPr>
          <w:rStyle w:val="default"/>
          <w:rFonts w:cs="FrankRuehl" w:hint="cs"/>
          <w:vanish/>
          <w:sz w:val="22"/>
          <w:szCs w:val="22"/>
          <w:u w:val="single"/>
          <w:shd w:val="clear" w:color="auto" w:fill="FFFF99"/>
          <w:rtl/>
          <w:lang w:eastAsia="en-US"/>
        </w:rPr>
        <w:t>או בעל זכות לניצול משאב טבע</w:t>
      </w:r>
      <w:r w:rsidRPr="00140EF1">
        <w:rPr>
          <w:rStyle w:val="default"/>
          <w:rFonts w:cs="FrankRuehl" w:hint="cs"/>
          <w:vanish/>
          <w:sz w:val="22"/>
          <w:szCs w:val="22"/>
          <w:shd w:val="clear" w:color="auto" w:fill="FFFF99"/>
          <w:rtl/>
          <w:lang w:eastAsia="en-US"/>
        </w:rPr>
        <w:t xml:space="preserve"> לעניין ההוראות לפי חוק זה, בשינויים המחויבים.</w:t>
      </w:r>
      <w:bookmarkEnd w:id="161"/>
    </w:p>
    <w:p w:rsidR="00030F42" w:rsidRDefault="00030F42" w:rsidP="00B36054">
      <w:pPr>
        <w:pStyle w:val="P00"/>
        <w:spacing w:before="72"/>
        <w:ind w:left="0" w:right="1134"/>
        <w:rPr>
          <w:rStyle w:val="default"/>
          <w:rFonts w:cs="FrankRuehl" w:hint="cs"/>
          <w:rtl/>
          <w:lang w:eastAsia="en-US"/>
        </w:rPr>
      </w:pPr>
    </w:p>
    <w:p w:rsidR="0089193A" w:rsidRDefault="0089193A" w:rsidP="00B36054">
      <w:pPr>
        <w:pStyle w:val="P00"/>
        <w:spacing w:before="72"/>
        <w:ind w:left="0" w:right="1134"/>
        <w:rPr>
          <w:rStyle w:val="default"/>
          <w:rFonts w:cs="FrankRuehl" w:hint="cs"/>
          <w:rtl/>
          <w:lang w:eastAsia="en-US"/>
        </w:rPr>
      </w:pPr>
      <w:bookmarkStart w:id="162" w:name="Seif46"/>
      <w:bookmarkEnd w:id="162"/>
      <w:r>
        <w:rPr>
          <w:lang w:val="he-IL"/>
        </w:rPr>
        <w:pict>
          <v:rect id="_x0000_s2372" style="position:absolute;left:0;text-align:left;margin-left:464.5pt;margin-top:8.05pt;width:75.05pt;height:16.95pt;z-index:251637760" o:allowincell="f" filled="f" stroked="f" strokecolor="lime" strokeweight=".25pt">
            <v:textbox style="mso-next-textbox:#_x0000_s2372"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המצאת הודעות</w:t>
                  </w:r>
                </w:p>
              </w:txbxContent>
            </v:textbox>
            <w10:anchorlock/>
          </v:rect>
        </w:pict>
      </w:r>
      <w:r>
        <w:rPr>
          <w:rStyle w:val="big-number"/>
          <w:rFonts w:hint="cs"/>
          <w:rtl/>
          <w:lang w:eastAsia="en-US"/>
        </w:rPr>
        <w:t>4</w:t>
      </w:r>
      <w:r w:rsidR="00B36054">
        <w:rPr>
          <w:rStyle w:val="big-number"/>
          <w:rFonts w:hint="cs"/>
          <w:rtl/>
          <w:lang w:eastAsia="en-US"/>
        </w:rPr>
        <w:t>6</w:t>
      </w:r>
      <w:r>
        <w:rPr>
          <w:rStyle w:val="default"/>
          <w:rFonts w:cs="FrankRuehl"/>
          <w:rtl/>
        </w:rPr>
        <w:t>.</w:t>
      </w:r>
      <w:r>
        <w:rPr>
          <w:rStyle w:val="default"/>
          <w:rFonts w:cs="FrankRuehl"/>
          <w:rtl/>
        </w:rPr>
        <w:tab/>
      </w:r>
      <w:r w:rsidR="00B36054">
        <w:rPr>
          <w:rStyle w:val="default"/>
          <w:rFonts w:cs="FrankRuehl" w:hint="cs"/>
          <w:rtl/>
          <w:lang w:eastAsia="en-US"/>
        </w:rPr>
        <w:t>על המצאת הודעות לפי חוק זה יחולו הוראות סעיף 238 לפקודה.</w:t>
      </w:r>
    </w:p>
    <w:p w:rsidR="0089193A" w:rsidRDefault="0089193A" w:rsidP="00B36054">
      <w:pPr>
        <w:pStyle w:val="P00"/>
        <w:spacing w:before="72"/>
        <w:ind w:left="0" w:right="1134"/>
        <w:rPr>
          <w:rStyle w:val="default"/>
          <w:rFonts w:cs="FrankRuehl" w:hint="cs"/>
          <w:rtl/>
          <w:lang w:eastAsia="en-US"/>
        </w:rPr>
      </w:pPr>
      <w:bookmarkStart w:id="163" w:name="Seif47"/>
      <w:bookmarkEnd w:id="163"/>
      <w:r>
        <w:rPr>
          <w:lang w:val="he-IL"/>
        </w:rPr>
        <w:pict>
          <v:rect id="_x0000_s2373" style="position:absolute;left:0;text-align:left;margin-left:464.5pt;margin-top:8.05pt;width:75.05pt;height:27.3pt;z-index:251638784" o:allowincell="f" filled="f" stroked="f" strokecolor="lime" strokeweight=".25pt">
            <v:textbox style="mso-next-textbox:#_x0000_s2373"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גבייה</w:t>
                  </w:r>
                </w:p>
                <w:p w:rsidR="00030F42" w:rsidRDefault="00030F42" w:rsidP="00030F42">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txbxContent>
            </v:textbox>
            <w10:anchorlock/>
          </v:rect>
        </w:pict>
      </w:r>
      <w:r>
        <w:rPr>
          <w:rStyle w:val="big-number"/>
          <w:rFonts w:hint="cs"/>
          <w:rtl/>
          <w:lang w:eastAsia="en-US"/>
        </w:rPr>
        <w:t>4</w:t>
      </w:r>
      <w:r w:rsidR="00B36054">
        <w:rPr>
          <w:rStyle w:val="big-number"/>
          <w:rFonts w:hint="cs"/>
          <w:rtl/>
          <w:lang w:eastAsia="en-US"/>
        </w:rPr>
        <w:t>7</w:t>
      </w:r>
      <w:r>
        <w:rPr>
          <w:rStyle w:val="default"/>
          <w:rFonts w:cs="FrankRuehl"/>
          <w:rtl/>
        </w:rPr>
        <w:t>.</w:t>
      </w:r>
      <w:r>
        <w:rPr>
          <w:rStyle w:val="default"/>
          <w:rFonts w:cs="FrankRuehl"/>
          <w:rtl/>
        </w:rPr>
        <w:tab/>
      </w:r>
      <w:r w:rsidR="00B36054">
        <w:rPr>
          <w:rStyle w:val="default"/>
          <w:rFonts w:cs="FrankRuehl" w:hint="cs"/>
          <w:rtl/>
          <w:lang w:eastAsia="en-US"/>
        </w:rPr>
        <w:t xml:space="preserve">על גביית היטל </w:t>
      </w:r>
      <w:r w:rsidR="00030F42">
        <w:rPr>
          <w:rStyle w:val="default"/>
          <w:rFonts w:cs="FrankRuehl" w:hint="cs"/>
          <w:rtl/>
          <w:lang w:eastAsia="en-US"/>
        </w:rPr>
        <w:t xml:space="preserve">לפי חוק זה </w:t>
      </w:r>
      <w:r w:rsidR="00B36054">
        <w:rPr>
          <w:rStyle w:val="default"/>
          <w:rFonts w:cs="FrankRuehl" w:hint="cs"/>
          <w:rtl/>
          <w:lang w:eastAsia="en-US"/>
        </w:rPr>
        <w:t>יחולו הוראות פקודת המסים (גבייה).</w:t>
      </w:r>
    </w:p>
    <w:p w:rsidR="00030F42" w:rsidRPr="00140EF1" w:rsidRDefault="00030F42" w:rsidP="00030F42">
      <w:pPr>
        <w:pStyle w:val="P00"/>
        <w:spacing w:before="0"/>
        <w:ind w:left="0" w:right="1134"/>
        <w:rPr>
          <w:rStyle w:val="default"/>
          <w:rFonts w:cs="FrankRuehl" w:hint="cs"/>
          <w:vanish/>
          <w:color w:val="FF0000"/>
          <w:szCs w:val="20"/>
          <w:shd w:val="clear" w:color="auto" w:fill="FFFF99"/>
          <w:rtl/>
          <w:lang w:eastAsia="en-US"/>
        </w:rPr>
      </w:pPr>
      <w:bookmarkStart w:id="164" w:name="Rov130"/>
      <w:r w:rsidRPr="00140EF1">
        <w:rPr>
          <w:rStyle w:val="default"/>
          <w:rFonts w:cs="FrankRuehl" w:hint="cs"/>
          <w:vanish/>
          <w:color w:val="FF0000"/>
          <w:szCs w:val="20"/>
          <w:shd w:val="clear" w:color="auto" w:fill="FFFF99"/>
          <w:rtl/>
          <w:lang w:eastAsia="en-US"/>
        </w:rPr>
        <w:t>מיום 1.1.2016</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hyperlink r:id="rId173"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74"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30F42" w:rsidRPr="00030F42" w:rsidRDefault="00030F42" w:rsidP="00030F42">
      <w:pPr>
        <w:pStyle w:val="P00"/>
        <w:ind w:left="0" w:right="1134"/>
        <w:rPr>
          <w:rStyle w:val="default"/>
          <w:rFonts w:cs="FrankRuehl" w:hint="cs"/>
          <w:sz w:val="2"/>
          <w:szCs w:val="2"/>
          <w:shd w:val="clear" w:color="auto" w:fill="FFFF99"/>
          <w:rtl/>
          <w:lang w:eastAsia="en-US"/>
        </w:rPr>
      </w:pPr>
      <w:r w:rsidRPr="00140EF1">
        <w:rPr>
          <w:rStyle w:val="default"/>
          <w:rFonts w:cs="FrankRuehl" w:hint="cs"/>
          <w:vanish/>
          <w:sz w:val="22"/>
          <w:szCs w:val="22"/>
          <w:shd w:val="clear" w:color="auto" w:fill="FFFF99"/>
          <w:rtl/>
        </w:rPr>
        <w:t>47</w:t>
      </w:r>
      <w:r w:rsidRPr="00140EF1">
        <w:rPr>
          <w:rStyle w:val="default"/>
          <w:rFonts w:cs="FrankRuehl"/>
          <w:vanish/>
          <w:sz w:val="22"/>
          <w:szCs w:val="22"/>
          <w:shd w:val="clear" w:color="auto" w:fill="FFFF99"/>
          <w:rtl/>
          <w:lang w:eastAsia="en-US"/>
        </w:rPr>
        <w:t>.</w:t>
      </w:r>
      <w:r w:rsidRPr="00140EF1">
        <w:rPr>
          <w:rStyle w:val="default"/>
          <w:rFonts w:cs="FrankRuehl"/>
          <w:vanish/>
          <w:sz w:val="22"/>
          <w:szCs w:val="22"/>
          <w:shd w:val="clear" w:color="auto" w:fill="FFFF99"/>
          <w:rtl/>
          <w:lang w:eastAsia="en-US"/>
        </w:rPr>
        <w:tab/>
      </w:r>
      <w:r w:rsidRPr="00140EF1">
        <w:rPr>
          <w:rStyle w:val="default"/>
          <w:rFonts w:cs="FrankRuehl" w:hint="cs"/>
          <w:vanish/>
          <w:sz w:val="22"/>
          <w:szCs w:val="22"/>
          <w:shd w:val="clear" w:color="auto" w:fill="FFFF99"/>
          <w:rtl/>
          <w:lang w:eastAsia="en-US"/>
        </w:rPr>
        <w:t xml:space="preserve">על גביית היטל </w:t>
      </w:r>
      <w:r w:rsidRPr="00140EF1">
        <w:rPr>
          <w:rStyle w:val="default"/>
          <w:rFonts w:cs="FrankRuehl" w:hint="cs"/>
          <w:vanish/>
          <w:sz w:val="22"/>
          <w:szCs w:val="22"/>
          <w:u w:val="single"/>
          <w:shd w:val="clear" w:color="auto" w:fill="FFFF99"/>
          <w:rtl/>
          <w:lang w:eastAsia="en-US"/>
        </w:rPr>
        <w:t>לפי חוק זה</w:t>
      </w:r>
      <w:r w:rsidRPr="00140EF1">
        <w:rPr>
          <w:rStyle w:val="default"/>
          <w:rFonts w:cs="FrankRuehl" w:hint="cs"/>
          <w:vanish/>
          <w:sz w:val="22"/>
          <w:szCs w:val="22"/>
          <w:shd w:val="clear" w:color="auto" w:fill="FFFF99"/>
          <w:rtl/>
          <w:lang w:eastAsia="en-US"/>
        </w:rPr>
        <w:t xml:space="preserve"> יחולו הוראות פקודת המסים (גבייה).</w:t>
      </w:r>
      <w:bookmarkEnd w:id="164"/>
    </w:p>
    <w:p w:rsidR="0089193A" w:rsidRDefault="0089193A" w:rsidP="00B36054">
      <w:pPr>
        <w:pStyle w:val="P00"/>
        <w:spacing w:before="72"/>
        <w:ind w:left="0" w:right="1134"/>
        <w:rPr>
          <w:rStyle w:val="default"/>
          <w:rFonts w:cs="FrankRuehl" w:hint="cs"/>
          <w:rtl/>
          <w:lang w:eastAsia="en-US"/>
        </w:rPr>
      </w:pPr>
      <w:bookmarkStart w:id="165" w:name="Seif48"/>
      <w:bookmarkEnd w:id="165"/>
      <w:r>
        <w:rPr>
          <w:lang w:val="he-IL"/>
        </w:rPr>
        <w:pict>
          <v:rect id="_x0000_s2374" style="position:absolute;left:0;text-align:left;margin-left:464.5pt;margin-top:8.05pt;width:75.05pt;height:16.95pt;z-index:251639808" o:allowincell="f" filled="f" stroked="f" strokecolor="lime" strokeweight=".25pt">
            <v:textbox style="mso-next-textbox:#_x0000_s2374"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עדכון סכומים</w:t>
                  </w:r>
                </w:p>
              </w:txbxContent>
            </v:textbox>
            <w10:anchorlock/>
          </v:rect>
        </w:pict>
      </w:r>
      <w:r>
        <w:rPr>
          <w:rStyle w:val="big-number"/>
          <w:rFonts w:hint="cs"/>
          <w:rtl/>
          <w:lang w:eastAsia="en-US"/>
        </w:rPr>
        <w:t>4</w:t>
      </w:r>
      <w:r w:rsidR="00B36054">
        <w:rPr>
          <w:rStyle w:val="big-number"/>
          <w:rFonts w:hint="cs"/>
          <w:rtl/>
          <w:lang w:eastAsia="en-US"/>
        </w:rPr>
        <w:t>8</w:t>
      </w:r>
      <w:r>
        <w:rPr>
          <w:rStyle w:val="default"/>
          <w:rFonts w:cs="FrankRuehl"/>
          <w:rtl/>
        </w:rPr>
        <w:t>.</w:t>
      </w:r>
      <w:r>
        <w:rPr>
          <w:rStyle w:val="default"/>
          <w:rFonts w:cs="FrankRuehl"/>
          <w:rtl/>
        </w:rPr>
        <w:tab/>
      </w:r>
      <w:r w:rsidR="00B36054">
        <w:rPr>
          <w:rStyle w:val="default"/>
          <w:rFonts w:cs="FrankRuehl" w:hint="cs"/>
          <w:rtl/>
          <w:lang w:eastAsia="en-US"/>
        </w:rPr>
        <w:t xml:space="preserve">הסכום הקבוע בהגדרות "מקדם החיפוש" ו"מקדם ההקמה" שבסעיף 4(ב)(2), יתעדכן ב-1 בינואר של כל שנה (בסעיף זה </w:t>
      </w:r>
      <w:r w:rsidR="00B36054">
        <w:rPr>
          <w:rStyle w:val="default"/>
          <w:rFonts w:cs="FrankRuehl"/>
          <w:rtl/>
          <w:lang w:eastAsia="en-US"/>
        </w:rPr>
        <w:t>–</w:t>
      </w:r>
      <w:r w:rsidR="00B36054">
        <w:rPr>
          <w:rStyle w:val="default"/>
          <w:rFonts w:cs="FrankRuehl" w:hint="cs"/>
          <w:rtl/>
          <w:lang w:eastAsia="en-US"/>
        </w:rPr>
        <w:t xml:space="preserve"> יום העדכון), לפי שיעור עליית מדד המחירים לצרכן שמפרסמת הלשכה המרכזית לסטטיסטיקה שהיה ידוע ביום העדכון בשנה שקדמה לו, ולעניין יום העדכון הראשון </w:t>
      </w:r>
      <w:r w:rsidR="00B36054">
        <w:rPr>
          <w:rStyle w:val="default"/>
          <w:rFonts w:cs="FrankRuehl"/>
          <w:rtl/>
          <w:lang w:eastAsia="en-US"/>
        </w:rPr>
        <w:t>–</w:t>
      </w:r>
      <w:r w:rsidR="00B36054">
        <w:rPr>
          <w:rStyle w:val="default"/>
          <w:rFonts w:cs="FrankRuehl" w:hint="cs"/>
          <w:rtl/>
          <w:lang w:eastAsia="en-US"/>
        </w:rPr>
        <w:t xml:space="preserve"> לעומת המדד שהיה ידוע ב-1 בינואר 2011; הסכום האמור יעוגל לסכום הקרוב שהוא מכפלה של 1,000 שקלים חדשים; המנהל יפרסם, בהודעה ברשומות, את הסכומים המעודכנים.</w:t>
      </w:r>
    </w:p>
    <w:p w:rsidR="0089193A" w:rsidRDefault="0089193A" w:rsidP="00B36054">
      <w:pPr>
        <w:pStyle w:val="P00"/>
        <w:spacing w:before="72"/>
        <w:ind w:left="0" w:right="1134"/>
        <w:rPr>
          <w:rStyle w:val="default"/>
          <w:rFonts w:cs="FrankRuehl" w:hint="cs"/>
          <w:rtl/>
          <w:lang w:eastAsia="en-US"/>
        </w:rPr>
      </w:pPr>
      <w:bookmarkStart w:id="166" w:name="Seif49"/>
      <w:bookmarkEnd w:id="166"/>
      <w:r>
        <w:rPr>
          <w:lang w:val="he-IL"/>
        </w:rPr>
        <w:pict>
          <v:rect id="_x0000_s2375" style="position:absolute;left:0;text-align:left;margin-left:464.5pt;margin-top:8.05pt;width:75.05pt;height:13.2pt;z-index:251640832" o:allowincell="f" filled="f" stroked="f" strokecolor="lime" strokeweight=".25pt">
            <v:textbox style="mso-next-textbox:#_x0000_s2375"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סמכויות המנהל</w:t>
                  </w:r>
                </w:p>
              </w:txbxContent>
            </v:textbox>
            <w10:anchorlock/>
          </v:rect>
        </w:pict>
      </w:r>
      <w:r>
        <w:rPr>
          <w:rStyle w:val="big-number"/>
          <w:rFonts w:hint="cs"/>
          <w:rtl/>
          <w:lang w:eastAsia="en-US"/>
        </w:rPr>
        <w:t>4</w:t>
      </w:r>
      <w:r w:rsidR="00B36054">
        <w:rPr>
          <w:rStyle w:val="big-number"/>
          <w:rFonts w:hint="cs"/>
          <w:rtl/>
          <w:lang w:eastAsia="en-US"/>
        </w:rPr>
        <w:t>9</w:t>
      </w:r>
      <w:r>
        <w:rPr>
          <w:rStyle w:val="default"/>
          <w:rFonts w:cs="FrankRuehl"/>
          <w:rtl/>
        </w:rPr>
        <w:t>.</w:t>
      </w:r>
      <w:r>
        <w:rPr>
          <w:rStyle w:val="default"/>
          <w:rFonts w:cs="FrankRuehl"/>
          <w:rtl/>
        </w:rPr>
        <w:tab/>
      </w:r>
      <w:r w:rsidR="00B36054">
        <w:rPr>
          <w:rStyle w:val="default"/>
          <w:rFonts w:cs="FrankRuehl" w:hint="cs"/>
          <w:rtl/>
          <w:lang w:eastAsia="en-US"/>
        </w:rPr>
        <w:t>סמכויות פקיד השומה לפי חוק זה יהיו נתונות גם למנהל.</w:t>
      </w:r>
    </w:p>
    <w:p w:rsidR="0089193A" w:rsidRDefault="0089193A" w:rsidP="00B36054">
      <w:pPr>
        <w:pStyle w:val="P00"/>
        <w:spacing w:before="72"/>
        <w:ind w:left="0" w:right="1134"/>
        <w:rPr>
          <w:rStyle w:val="default"/>
          <w:rFonts w:cs="FrankRuehl" w:hint="cs"/>
          <w:rtl/>
          <w:lang w:eastAsia="en-US"/>
        </w:rPr>
      </w:pPr>
      <w:bookmarkStart w:id="167" w:name="Seif50"/>
      <w:bookmarkEnd w:id="167"/>
      <w:r>
        <w:rPr>
          <w:lang w:val="he-IL"/>
        </w:rPr>
        <w:pict>
          <v:rect id="_x0000_s2376" style="position:absolute;left:0;text-align:left;margin-left:464.5pt;margin-top:8.05pt;width:75.05pt;height:13.7pt;z-index:251641856" o:allowincell="f" filled="f" stroked="f" strokecolor="lime" strokeweight=".25pt">
            <v:textbox style="mso-next-textbox:#_x0000_s2376"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חובת סודיות</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sidR="00B36054">
        <w:rPr>
          <w:rStyle w:val="default"/>
          <w:rFonts w:cs="FrankRuehl" w:hint="cs"/>
          <w:rtl/>
          <w:lang w:eastAsia="en-US"/>
        </w:rPr>
        <w:t>הוראות סעיפים 231 עד 235ד לפקודה יחולו בביצוע הוראות חוק זה, בשינויים המחויבים.</w:t>
      </w:r>
    </w:p>
    <w:p w:rsidR="0089193A" w:rsidRDefault="0089193A" w:rsidP="007B088B">
      <w:pPr>
        <w:pStyle w:val="P00"/>
        <w:spacing w:before="72"/>
        <w:ind w:left="0" w:right="1134"/>
        <w:rPr>
          <w:rStyle w:val="default"/>
          <w:rFonts w:cs="FrankRuehl" w:hint="cs"/>
          <w:rtl/>
          <w:lang w:eastAsia="en-US"/>
        </w:rPr>
      </w:pPr>
      <w:bookmarkStart w:id="168" w:name="Seif51"/>
      <w:bookmarkEnd w:id="168"/>
      <w:r>
        <w:rPr>
          <w:lang w:val="he-IL"/>
        </w:rPr>
        <w:pict>
          <v:rect id="_x0000_s2377" style="position:absolute;left:0;text-align:left;margin-left:464.5pt;margin-top:8.05pt;width:75.05pt;height:10.55pt;z-index:251642880" o:allowincell="f" filled="f" stroked="f" strokecolor="lime" strokeweight=".25pt">
            <v:textbox style="mso-next-textbox:#_x0000_s2377"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5</w:t>
      </w:r>
      <w:r w:rsidR="00B36054">
        <w:rPr>
          <w:rStyle w:val="big-number"/>
          <w:rFonts w:hint="cs"/>
          <w:rtl/>
          <w:lang w:eastAsia="en-US"/>
        </w:rPr>
        <w:t>1</w:t>
      </w:r>
      <w:r>
        <w:rPr>
          <w:rStyle w:val="default"/>
          <w:rFonts w:cs="FrankRuehl"/>
          <w:rtl/>
          <w:lang w:eastAsia="en-US"/>
        </w:rPr>
        <w:t>.</w:t>
      </w:r>
      <w:r>
        <w:rPr>
          <w:rStyle w:val="default"/>
          <w:rFonts w:cs="FrankRuehl"/>
          <w:rtl/>
          <w:lang w:eastAsia="en-US"/>
        </w:rPr>
        <w:tab/>
      </w:r>
      <w:r w:rsidR="007B088B">
        <w:rPr>
          <w:rStyle w:val="default"/>
          <w:rFonts w:cs="FrankRuehl" w:hint="cs"/>
          <w:rtl/>
          <w:lang w:eastAsia="en-US"/>
        </w:rPr>
        <w:t>שר האוצר ממונה על ביצוע חוק זה, והוא רשאי להתקין תקנות לביצועו, בין השאר לעניין טפסים, דוחות, הצהרות והודעות שיידרשו לפי הוראות חוק זה.</w:t>
      </w:r>
    </w:p>
    <w:p w:rsidR="00030F42" w:rsidRDefault="00030F42" w:rsidP="00030F42">
      <w:pPr>
        <w:pStyle w:val="P00"/>
        <w:spacing w:before="72"/>
        <w:ind w:left="0" w:right="1134"/>
        <w:rPr>
          <w:rStyle w:val="default"/>
          <w:rFonts w:cs="FrankRuehl"/>
          <w:rtl/>
          <w:lang w:eastAsia="en-US"/>
        </w:rPr>
      </w:pPr>
      <w:bookmarkStart w:id="169" w:name="Seif80"/>
      <w:bookmarkEnd w:id="169"/>
      <w:r>
        <w:rPr>
          <w:lang w:val="he-IL"/>
        </w:rPr>
        <w:pict>
          <v:rect id="_x0000_s2493" style="position:absolute;left:0;text-align:left;margin-left:464.5pt;margin-top:8.05pt;width:75.05pt;height:41.45pt;z-index:251700224" o:allowincell="f" filled="f" stroked="f" strokecolor="lime" strokeweight=".25pt">
            <v:textbox style="mso-next-textbox:#_x0000_s2493" inset="0,0,0,0">
              <w:txbxContent>
                <w:p w:rsidR="00030F42" w:rsidRDefault="00030F42" w:rsidP="00030F42">
                  <w:pPr>
                    <w:spacing w:line="160" w:lineRule="exact"/>
                    <w:jc w:val="left"/>
                    <w:rPr>
                      <w:rFonts w:cs="Miriam" w:hint="cs"/>
                      <w:noProof/>
                      <w:szCs w:val="18"/>
                      <w:rtl/>
                      <w:lang w:eastAsia="en-US"/>
                    </w:rPr>
                  </w:pPr>
                  <w:r>
                    <w:rPr>
                      <w:rFonts w:cs="Miriam" w:hint="cs"/>
                      <w:szCs w:val="18"/>
                      <w:rtl/>
                      <w:lang w:eastAsia="en-US"/>
                    </w:rPr>
                    <w:t>שינוי התוספ</w:t>
                  </w:r>
                  <w:r w:rsidR="00C5106F">
                    <w:rPr>
                      <w:rFonts w:cs="Miriam" w:hint="cs"/>
                      <w:szCs w:val="18"/>
                      <w:rtl/>
                      <w:lang w:eastAsia="en-US"/>
                    </w:rPr>
                    <w:t>ו</w:t>
                  </w:r>
                  <w:r>
                    <w:rPr>
                      <w:rFonts w:cs="Miriam" w:hint="cs"/>
                      <w:szCs w:val="18"/>
                      <w:rtl/>
                      <w:lang w:eastAsia="en-US"/>
                    </w:rPr>
                    <w:t>ת</w:t>
                  </w:r>
                </w:p>
                <w:p w:rsidR="00030F42" w:rsidRDefault="00030F42" w:rsidP="00030F42">
                  <w:pPr>
                    <w:spacing w:line="160" w:lineRule="exact"/>
                    <w:jc w:val="left"/>
                    <w:rPr>
                      <w:rFonts w:cs="Miriam"/>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תשע"ו-2015</w:t>
                  </w:r>
                </w:p>
                <w:p w:rsidR="00C5106F" w:rsidRDefault="00C5106F" w:rsidP="00030F42">
                  <w:pPr>
                    <w:spacing w:line="160" w:lineRule="exact"/>
                    <w:jc w:val="left"/>
                    <w:rPr>
                      <w:rFonts w:cs="Miriam" w:hint="cs"/>
                      <w:noProof/>
                      <w:szCs w:val="18"/>
                      <w:rtl/>
                      <w:lang w:eastAsia="en-US"/>
                    </w:rPr>
                  </w:pPr>
                  <w:r>
                    <w:rPr>
                      <w:rFonts w:cs="Miriam" w:hint="cs"/>
                      <w:noProof/>
                      <w:szCs w:val="18"/>
                      <w:rtl/>
                      <w:lang w:eastAsia="en-US"/>
                    </w:rPr>
                    <w:t xml:space="preserve">(תיקון מס' 3) </w:t>
                  </w:r>
                  <w:r>
                    <w:rPr>
                      <w:rFonts w:cs="Miriam"/>
                      <w:noProof/>
                      <w:szCs w:val="18"/>
                      <w:rtl/>
                      <w:lang w:eastAsia="en-US"/>
                    </w:rPr>
                    <w:br/>
                  </w:r>
                  <w:r>
                    <w:rPr>
                      <w:rFonts w:cs="Miriam" w:hint="cs"/>
                      <w:noProof/>
                      <w:szCs w:val="18"/>
                      <w:rtl/>
                      <w:lang w:eastAsia="en-US"/>
                    </w:rPr>
                    <w:t>תשפ"ב-2021</w:t>
                  </w:r>
                </w:p>
              </w:txbxContent>
            </v:textbox>
            <w10:anchorlock/>
          </v:rect>
        </w:pict>
      </w:r>
      <w:r>
        <w:rPr>
          <w:rStyle w:val="big-number"/>
          <w:rFonts w:hint="cs"/>
          <w:rtl/>
          <w:lang w:eastAsia="en-US"/>
        </w:rPr>
        <w:t>51</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sidR="00C5106F">
        <w:rPr>
          <w:rStyle w:val="default"/>
          <w:rFonts w:cs="FrankRuehl" w:hint="cs"/>
          <w:rtl/>
          <w:lang w:eastAsia="en-US"/>
        </w:rPr>
        <w:t>(א)</w:t>
      </w:r>
      <w:r w:rsidR="00C5106F">
        <w:rPr>
          <w:rStyle w:val="default"/>
          <w:rFonts w:cs="FrankRuehl"/>
          <w:rtl/>
          <w:lang w:eastAsia="en-US"/>
        </w:rPr>
        <w:tab/>
      </w:r>
      <w:r>
        <w:rPr>
          <w:rStyle w:val="default"/>
          <w:rFonts w:cs="FrankRuehl" w:hint="cs"/>
          <w:rtl/>
          <w:lang w:eastAsia="en-US"/>
        </w:rPr>
        <w:t>שר האוצר, באישור הוועדה, רשאי, בצו, להוסיף משאבי טבע לתוספת</w:t>
      </w:r>
      <w:r w:rsidR="00C5106F">
        <w:rPr>
          <w:rStyle w:val="default"/>
          <w:rFonts w:cs="FrankRuehl" w:hint="cs"/>
          <w:rtl/>
          <w:lang w:eastAsia="en-US"/>
        </w:rPr>
        <w:t xml:space="preserve"> הראשונה</w:t>
      </w:r>
      <w:r>
        <w:rPr>
          <w:rStyle w:val="default"/>
          <w:rFonts w:cs="FrankRuehl" w:hint="cs"/>
          <w:rtl/>
          <w:lang w:eastAsia="en-US"/>
        </w:rPr>
        <w:t>.</w:t>
      </w:r>
    </w:p>
    <w:p w:rsidR="00C5106F" w:rsidRDefault="00C5106F" w:rsidP="00030F42">
      <w:pPr>
        <w:pStyle w:val="P00"/>
        <w:spacing w:before="72"/>
        <w:ind w:left="0" w:right="1134"/>
        <w:rPr>
          <w:rStyle w:val="default"/>
          <w:rFonts w:cs="FrankRuehl"/>
          <w:rtl/>
          <w:lang w:eastAsia="en-US"/>
        </w:rPr>
      </w:pPr>
    </w:p>
    <w:p w:rsidR="00C5106F" w:rsidRDefault="00C5106F" w:rsidP="00030F42">
      <w:pPr>
        <w:pStyle w:val="P00"/>
        <w:spacing w:before="72"/>
        <w:ind w:left="0" w:right="1134"/>
        <w:rPr>
          <w:rStyle w:val="default"/>
          <w:rFonts w:cs="FrankRuehl" w:hint="cs"/>
          <w:rtl/>
          <w:lang w:eastAsia="en-US"/>
        </w:rPr>
      </w:pPr>
    </w:p>
    <w:p w:rsidR="00C5106F" w:rsidRDefault="00C5106F" w:rsidP="00C5106F">
      <w:pPr>
        <w:pStyle w:val="P00"/>
        <w:spacing w:before="72"/>
        <w:ind w:left="0" w:right="1134"/>
        <w:rPr>
          <w:rStyle w:val="default"/>
          <w:rFonts w:cs="FrankRuehl" w:hint="cs"/>
          <w:rtl/>
          <w:lang w:eastAsia="en-US"/>
        </w:rPr>
      </w:pPr>
      <w:r w:rsidRPr="00C5106F">
        <w:rPr>
          <w:rStyle w:val="default"/>
          <w:rFonts w:cs="FrankRuehl" w:hint="cs"/>
          <w:rtl/>
        </w:rPr>
        <w:pict>
          <v:shape id="_x0000_s2522" type="#_x0000_t202" style="position:absolute;left:0;text-align:left;margin-left:470.35pt;margin-top:7.1pt;width:1in;height:22.4pt;z-index:251721728" filled="f" stroked="f">
            <v:textbox inset="1mm,0,1mm,0">
              <w:txbxContent>
                <w:p w:rsidR="00C5106F" w:rsidRDefault="00C5106F" w:rsidP="00C5106F">
                  <w:pPr>
                    <w:spacing w:line="160" w:lineRule="exact"/>
                    <w:jc w:val="left"/>
                    <w:rPr>
                      <w:rFonts w:cs="Miriam" w:hint="cs"/>
                      <w:noProof/>
                      <w:szCs w:val="18"/>
                      <w:rtl/>
                      <w:lang w:eastAsia="en-US"/>
                    </w:rPr>
                  </w:pPr>
                  <w:r>
                    <w:rPr>
                      <w:rFonts w:cs="Miriam" w:hint="cs"/>
                      <w:noProof/>
                      <w:szCs w:val="18"/>
                      <w:rtl/>
                      <w:lang w:eastAsia="en-US"/>
                    </w:rPr>
                    <w:t>(תיקון מס' 3) תשפ"ב-2021</w:t>
                  </w:r>
                </w:p>
              </w:txbxContent>
            </v:textbox>
            <w10:anchorlock/>
          </v:shape>
        </w:pict>
      </w:r>
      <w:r>
        <w:rPr>
          <w:rStyle w:val="default"/>
          <w:rFonts w:cs="FrankRuehl" w:hint="cs"/>
          <w:rtl/>
          <w:lang w:eastAsia="en-US"/>
        </w:rPr>
        <w:tab/>
        <w:t>(ב)</w:t>
      </w:r>
      <w:r>
        <w:rPr>
          <w:rStyle w:val="default"/>
          <w:rFonts w:cs="FrankRuehl" w:hint="cs"/>
          <w:rtl/>
          <w:lang w:eastAsia="en-US"/>
        </w:rPr>
        <w:tab/>
      </w:r>
      <w:r w:rsidRPr="00C5106F">
        <w:rPr>
          <w:rStyle w:val="default"/>
          <w:rFonts w:cs="FrankRuehl" w:hint="cs"/>
          <w:rtl/>
          <w:lang w:eastAsia="en-US"/>
        </w:rPr>
        <w:t>שר האוצר, בהסכמת שר המשפטים, ובאישור הוועדה, רשאי, בצו, לשנות את התוספת השנייה</w:t>
      </w:r>
      <w:r>
        <w:rPr>
          <w:rStyle w:val="default"/>
          <w:rFonts w:cs="FrankRuehl" w:hint="cs"/>
          <w:rtl/>
          <w:lang w:eastAsia="en-US"/>
        </w:rPr>
        <w:t>.</w:t>
      </w:r>
    </w:p>
    <w:p w:rsidR="00030F42" w:rsidRPr="00140EF1" w:rsidRDefault="00030F42" w:rsidP="00030F42">
      <w:pPr>
        <w:pStyle w:val="P00"/>
        <w:spacing w:before="0"/>
        <w:ind w:left="0" w:right="1134"/>
        <w:rPr>
          <w:rStyle w:val="default"/>
          <w:rFonts w:cs="FrankRuehl" w:hint="cs"/>
          <w:vanish/>
          <w:color w:val="FF0000"/>
          <w:szCs w:val="20"/>
          <w:shd w:val="clear" w:color="auto" w:fill="FFFF99"/>
          <w:rtl/>
          <w:lang w:eastAsia="en-US"/>
        </w:rPr>
      </w:pPr>
      <w:bookmarkStart w:id="170" w:name="Rov181"/>
      <w:r w:rsidRPr="00140EF1">
        <w:rPr>
          <w:rStyle w:val="default"/>
          <w:rFonts w:cs="FrankRuehl" w:hint="cs"/>
          <w:vanish/>
          <w:color w:val="FF0000"/>
          <w:szCs w:val="20"/>
          <w:shd w:val="clear" w:color="auto" w:fill="FFFF99"/>
          <w:rtl/>
          <w:lang w:eastAsia="en-US"/>
        </w:rPr>
        <w:t>מיום 1.1.2016</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hyperlink r:id="rId175"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76"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30F42" w:rsidRPr="00140EF1" w:rsidRDefault="00030F42" w:rsidP="00030F42">
      <w:pPr>
        <w:pStyle w:val="P00"/>
        <w:spacing w:before="0"/>
        <w:ind w:left="0" w:right="1134"/>
        <w:rPr>
          <w:rStyle w:val="default"/>
          <w:rFonts w:cs="FrankRuehl"/>
          <w:b/>
          <w:bCs/>
          <w:vanish/>
          <w:szCs w:val="20"/>
          <w:shd w:val="clear" w:color="auto" w:fill="FFFF99"/>
          <w:rtl/>
          <w:lang w:eastAsia="en-US"/>
        </w:rPr>
      </w:pPr>
      <w:r w:rsidRPr="00140EF1">
        <w:rPr>
          <w:rStyle w:val="default"/>
          <w:rFonts w:cs="FrankRuehl" w:hint="cs"/>
          <w:b/>
          <w:bCs/>
          <w:vanish/>
          <w:szCs w:val="20"/>
          <w:shd w:val="clear" w:color="auto" w:fill="FFFF99"/>
          <w:rtl/>
          <w:lang w:eastAsia="en-US"/>
        </w:rPr>
        <w:t>הוספת סעיף 51א</w:t>
      </w:r>
    </w:p>
    <w:p w:rsidR="00C5106F" w:rsidRPr="00140EF1" w:rsidRDefault="00C5106F" w:rsidP="00C5106F">
      <w:pPr>
        <w:pStyle w:val="P00"/>
        <w:spacing w:before="0"/>
        <w:ind w:left="0" w:right="1134"/>
        <w:rPr>
          <w:rStyle w:val="default"/>
          <w:rFonts w:cs="FrankRuehl"/>
          <w:vanish/>
          <w:szCs w:val="20"/>
          <w:shd w:val="clear" w:color="auto" w:fill="FFFF99"/>
          <w:rtl/>
          <w:lang w:eastAsia="en-US"/>
        </w:rPr>
      </w:pPr>
    </w:p>
    <w:p w:rsidR="00C5106F" w:rsidRPr="00140EF1" w:rsidRDefault="00C5106F" w:rsidP="00C5106F">
      <w:pPr>
        <w:pStyle w:val="P00"/>
        <w:spacing w:before="0"/>
        <w:ind w:left="0"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18.11.2021</w:t>
      </w:r>
    </w:p>
    <w:p w:rsidR="00C5106F" w:rsidRPr="00140EF1" w:rsidRDefault="00C5106F" w:rsidP="00C5106F">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C5106F" w:rsidRPr="00140EF1" w:rsidRDefault="00C5106F" w:rsidP="00C5106F">
      <w:pPr>
        <w:pStyle w:val="P00"/>
        <w:spacing w:before="0"/>
        <w:ind w:left="0" w:right="1134"/>
        <w:rPr>
          <w:rStyle w:val="default"/>
          <w:rFonts w:ascii="FrankRuehl" w:hAnsi="FrankRuehl" w:cs="FrankRuehl"/>
          <w:vanish/>
          <w:szCs w:val="20"/>
          <w:shd w:val="clear" w:color="auto" w:fill="FFFF99"/>
          <w:rtl/>
          <w:lang w:eastAsia="en-US"/>
        </w:rPr>
      </w:pPr>
      <w:hyperlink r:id="rId177"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453 (</w:t>
      </w:r>
      <w:hyperlink r:id="rId178"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C5106F" w:rsidRPr="00140EF1" w:rsidRDefault="00C5106F" w:rsidP="00C5106F">
      <w:pPr>
        <w:pStyle w:val="P00"/>
        <w:ind w:left="0" w:right="1134"/>
        <w:rPr>
          <w:rStyle w:val="default"/>
          <w:rFonts w:ascii="Miriam" w:hAnsi="Miriam" w:cs="Miriam"/>
          <w:vanish/>
          <w:sz w:val="16"/>
          <w:szCs w:val="16"/>
          <w:shd w:val="clear" w:color="auto" w:fill="FFFF99"/>
          <w:rtl/>
        </w:rPr>
      </w:pPr>
      <w:r w:rsidRPr="00140EF1">
        <w:rPr>
          <w:rStyle w:val="default"/>
          <w:rFonts w:ascii="Miriam" w:hAnsi="Miriam" w:cs="Miriam"/>
          <w:vanish/>
          <w:sz w:val="16"/>
          <w:szCs w:val="16"/>
          <w:shd w:val="clear" w:color="auto" w:fill="FFFF99"/>
          <w:rtl/>
        </w:rPr>
        <w:t xml:space="preserve">שינוי </w:t>
      </w:r>
      <w:r w:rsidRPr="00140EF1">
        <w:rPr>
          <w:rStyle w:val="default"/>
          <w:rFonts w:ascii="Miriam" w:hAnsi="Miriam" w:cs="Miriam"/>
          <w:strike/>
          <w:vanish/>
          <w:sz w:val="16"/>
          <w:szCs w:val="16"/>
          <w:shd w:val="clear" w:color="auto" w:fill="FFFF99"/>
          <w:rtl/>
        </w:rPr>
        <w:t>התוספת</w:t>
      </w:r>
      <w:r w:rsidRPr="00140EF1">
        <w:rPr>
          <w:rStyle w:val="default"/>
          <w:rFonts w:ascii="Miriam" w:hAnsi="Miriam" w:cs="Miriam" w:hint="cs"/>
          <w:vanish/>
          <w:sz w:val="16"/>
          <w:szCs w:val="16"/>
          <w:shd w:val="clear" w:color="auto" w:fill="FFFF99"/>
          <w:rtl/>
        </w:rPr>
        <w:t xml:space="preserve"> </w:t>
      </w:r>
      <w:r w:rsidRPr="00140EF1">
        <w:rPr>
          <w:rStyle w:val="default"/>
          <w:rFonts w:ascii="Miriam" w:hAnsi="Miriam" w:cs="Miriam" w:hint="cs"/>
          <w:vanish/>
          <w:sz w:val="16"/>
          <w:szCs w:val="16"/>
          <w:u w:val="single"/>
          <w:shd w:val="clear" w:color="auto" w:fill="FFFF99"/>
          <w:rtl/>
        </w:rPr>
        <w:t>התוספות</w:t>
      </w:r>
    </w:p>
    <w:p w:rsidR="00C5106F" w:rsidRPr="00140EF1" w:rsidRDefault="00C5106F" w:rsidP="00C5106F">
      <w:pPr>
        <w:pStyle w:val="P00"/>
        <w:spacing w:before="0"/>
        <w:ind w:left="0" w:right="1134"/>
        <w:rPr>
          <w:rStyle w:val="default"/>
          <w:rFonts w:cs="FrankRuehl"/>
          <w:vanish/>
          <w:sz w:val="16"/>
          <w:szCs w:val="22"/>
          <w:shd w:val="clear" w:color="auto" w:fill="FFFF99"/>
          <w:rtl/>
          <w:lang w:eastAsia="en-US"/>
        </w:rPr>
      </w:pPr>
      <w:r w:rsidRPr="00140EF1">
        <w:rPr>
          <w:rStyle w:val="default"/>
          <w:rFonts w:cs="FrankRuehl" w:hint="cs"/>
          <w:vanish/>
          <w:sz w:val="16"/>
          <w:szCs w:val="22"/>
          <w:shd w:val="clear" w:color="auto" w:fill="FFFF99"/>
          <w:rtl/>
        </w:rPr>
        <w:t>51</w:t>
      </w:r>
      <w:r w:rsidRPr="00140EF1">
        <w:rPr>
          <w:rStyle w:val="default"/>
          <w:rFonts w:cs="FrankRuehl" w:hint="cs"/>
          <w:vanish/>
          <w:sz w:val="16"/>
          <w:szCs w:val="22"/>
          <w:shd w:val="clear" w:color="auto" w:fill="FFFF99"/>
          <w:rtl/>
          <w:lang w:eastAsia="en-US"/>
        </w:rPr>
        <w:t>א</w:t>
      </w:r>
      <w:r w:rsidRPr="00140EF1">
        <w:rPr>
          <w:rStyle w:val="default"/>
          <w:rFonts w:cs="FrankRuehl"/>
          <w:vanish/>
          <w:sz w:val="16"/>
          <w:szCs w:val="22"/>
          <w:shd w:val="clear" w:color="auto" w:fill="FFFF99"/>
          <w:rtl/>
          <w:lang w:eastAsia="en-US"/>
        </w:rPr>
        <w:t>.</w:t>
      </w: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u w:val="single"/>
          <w:shd w:val="clear" w:color="auto" w:fill="FFFF99"/>
          <w:rtl/>
          <w:lang w:eastAsia="en-US"/>
        </w:rPr>
        <w:t>(א)</w:t>
      </w: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shd w:val="clear" w:color="auto" w:fill="FFFF99"/>
          <w:rtl/>
          <w:lang w:eastAsia="en-US"/>
        </w:rPr>
        <w:t xml:space="preserve">שר האוצר, באישור הוועדה, רשאי, בצו, להוסיף משאבי טבע לתוספת </w:t>
      </w:r>
      <w:r w:rsidRPr="00140EF1">
        <w:rPr>
          <w:rStyle w:val="default"/>
          <w:rFonts w:cs="FrankRuehl" w:hint="cs"/>
          <w:vanish/>
          <w:sz w:val="16"/>
          <w:szCs w:val="22"/>
          <w:u w:val="single"/>
          <w:shd w:val="clear" w:color="auto" w:fill="FFFF99"/>
          <w:rtl/>
          <w:lang w:eastAsia="en-US"/>
        </w:rPr>
        <w:t>הראשונה</w:t>
      </w:r>
      <w:r w:rsidRPr="00140EF1">
        <w:rPr>
          <w:rStyle w:val="default"/>
          <w:rFonts w:cs="FrankRuehl" w:hint="cs"/>
          <w:vanish/>
          <w:sz w:val="16"/>
          <w:szCs w:val="22"/>
          <w:shd w:val="clear" w:color="auto" w:fill="FFFF99"/>
          <w:rtl/>
          <w:lang w:eastAsia="en-US"/>
        </w:rPr>
        <w:t>.</w:t>
      </w:r>
    </w:p>
    <w:p w:rsidR="00C5106F" w:rsidRPr="00C5106F" w:rsidRDefault="00C5106F" w:rsidP="00C5106F">
      <w:pPr>
        <w:pStyle w:val="P00"/>
        <w:spacing w:before="0"/>
        <w:ind w:left="0" w:right="1134"/>
        <w:rPr>
          <w:rStyle w:val="default"/>
          <w:rFonts w:cs="FrankRuehl" w:hint="cs"/>
          <w:sz w:val="2"/>
          <w:szCs w:val="2"/>
          <w:rtl/>
          <w:lang w:eastAsia="en-US"/>
        </w:rPr>
      </w:pPr>
      <w:r w:rsidRPr="00140EF1">
        <w:rPr>
          <w:rStyle w:val="default"/>
          <w:rFonts w:cs="FrankRuehl"/>
          <w:vanish/>
          <w:sz w:val="16"/>
          <w:szCs w:val="22"/>
          <w:shd w:val="clear" w:color="auto" w:fill="FFFF99"/>
          <w:rtl/>
          <w:lang w:eastAsia="en-US"/>
        </w:rPr>
        <w:tab/>
      </w:r>
      <w:r w:rsidRPr="00140EF1">
        <w:rPr>
          <w:rStyle w:val="default"/>
          <w:rFonts w:cs="FrankRuehl" w:hint="cs"/>
          <w:vanish/>
          <w:sz w:val="16"/>
          <w:szCs w:val="22"/>
          <w:u w:val="single"/>
          <w:shd w:val="clear" w:color="auto" w:fill="FFFF99"/>
          <w:rtl/>
          <w:lang w:eastAsia="en-US"/>
        </w:rPr>
        <w:t>(ב)</w:t>
      </w:r>
      <w:r w:rsidRPr="00140EF1">
        <w:rPr>
          <w:rStyle w:val="default"/>
          <w:rFonts w:cs="FrankRuehl"/>
          <w:vanish/>
          <w:sz w:val="16"/>
          <w:szCs w:val="22"/>
          <w:u w:val="single"/>
          <w:shd w:val="clear" w:color="auto" w:fill="FFFF99"/>
          <w:rtl/>
          <w:lang w:eastAsia="en-US"/>
        </w:rPr>
        <w:tab/>
      </w:r>
      <w:r w:rsidRPr="00140EF1">
        <w:rPr>
          <w:rStyle w:val="default"/>
          <w:rFonts w:cs="FrankRuehl" w:hint="cs"/>
          <w:vanish/>
          <w:sz w:val="16"/>
          <w:szCs w:val="22"/>
          <w:u w:val="single"/>
          <w:shd w:val="clear" w:color="auto" w:fill="FFFF99"/>
          <w:rtl/>
          <w:lang w:eastAsia="en-US"/>
        </w:rPr>
        <w:t>שר האוצר, בהסכמת שר המשפטים, ובאישור הוועדה, רשאי, בצו, לשנות את התוספת השנייה.</w:t>
      </w:r>
      <w:bookmarkEnd w:id="170"/>
    </w:p>
    <w:p w:rsidR="0089193A" w:rsidRDefault="0089193A" w:rsidP="007B088B">
      <w:pPr>
        <w:pStyle w:val="P00"/>
        <w:spacing w:before="72"/>
        <w:ind w:left="0" w:right="1134"/>
        <w:rPr>
          <w:rStyle w:val="default"/>
          <w:rFonts w:cs="FrankRuehl" w:hint="cs"/>
          <w:rtl/>
          <w:lang w:eastAsia="en-US"/>
        </w:rPr>
      </w:pPr>
      <w:bookmarkStart w:id="171" w:name="Seif52"/>
      <w:bookmarkEnd w:id="171"/>
      <w:r>
        <w:rPr>
          <w:lang w:val="he-IL"/>
        </w:rPr>
        <w:pict>
          <v:rect id="_x0000_s2378" style="position:absolute;left:0;text-align:left;margin-left:464.5pt;margin-top:8.05pt;width:75.05pt;height:16.95pt;z-index:251643904" o:allowincell="f" filled="f" stroked="f" strokecolor="lime" strokeweight=".25pt">
            <v:textbox style="mso-next-textbox:#_x0000_s2378"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 xml:space="preserve">תיקון פקודת מס הכנסה </w:t>
                  </w:r>
                  <w:r>
                    <w:rPr>
                      <w:rFonts w:cs="Miriam"/>
                      <w:szCs w:val="18"/>
                      <w:rtl/>
                      <w:lang w:eastAsia="en-US"/>
                    </w:rPr>
                    <w:t>–</w:t>
                  </w:r>
                  <w:r>
                    <w:rPr>
                      <w:rFonts w:cs="Miriam" w:hint="cs"/>
                      <w:szCs w:val="18"/>
                      <w:rtl/>
                      <w:lang w:eastAsia="en-US"/>
                    </w:rPr>
                    <w:t xml:space="preserve"> מס' 184</w:t>
                  </w:r>
                </w:p>
              </w:txbxContent>
            </v:textbox>
            <w10:anchorlock/>
          </v:rect>
        </w:pict>
      </w:r>
      <w:r>
        <w:rPr>
          <w:rStyle w:val="big-number"/>
          <w:rFonts w:hint="cs"/>
          <w:rtl/>
          <w:lang w:eastAsia="en-US"/>
        </w:rPr>
        <w:t>5</w:t>
      </w:r>
      <w:r w:rsidR="007B088B">
        <w:rPr>
          <w:rStyle w:val="big-number"/>
          <w:rFonts w:hint="cs"/>
          <w:rtl/>
          <w:lang w:eastAsia="en-US"/>
        </w:rPr>
        <w:t>2</w:t>
      </w:r>
      <w:r>
        <w:rPr>
          <w:rStyle w:val="default"/>
          <w:rFonts w:cs="FrankRuehl"/>
          <w:rtl/>
        </w:rPr>
        <w:t>.</w:t>
      </w:r>
      <w:r>
        <w:rPr>
          <w:rStyle w:val="default"/>
          <w:rFonts w:cs="FrankRuehl"/>
          <w:rtl/>
        </w:rPr>
        <w:tab/>
      </w:r>
      <w:r w:rsidR="007B088B">
        <w:rPr>
          <w:rStyle w:val="default"/>
          <w:rFonts w:cs="FrankRuehl" w:hint="cs"/>
          <w:rtl/>
          <w:lang w:eastAsia="en-US"/>
        </w:rPr>
        <w:t xml:space="preserve">בפקודת מס הכנסה </w:t>
      </w:r>
      <w:r w:rsidR="007B088B">
        <w:rPr>
          <w:rStyle w:val="default"/>
          <w:rFonts w:cs="FrankRuehl"/>
          <w:rtl/>
          <w:lang w:eastAsia="en-US"/>
        </w:rPr>
        <w:t>–</w:t>
      </w:r>
    </w:p>
    <w:p w:rsidR="007B088B" w:rsidRDefault="007B088B" w:rsidP="007B088B">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בסעיף 3, אחרי סעיף קטן (ג) יבוא:</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"(ג1)</w:t>
      </w:r>
      <w:r>
        <w:rPr>
          <w:rStyle w:val="default"/>
          <w:rFonts w:cs="FrankRuehl" w:hint="cs"/>
          <w:rtl/>
          <w:lang w:eastAsia="en-US"/>
        </w:rPr>
        <w:tab/>
        <w:t>סכומים שקיבל מי שחייב בתשלום היטל לפי חוק מיסוי רווחי נפט, התשע"א-2011, המוחזרים לו בשל תשלום היטל ביתר, יראו אותם כהשתכרות או כרווח מעסק או ממשלח יד של מי שקיבל אותם, בעת שקיבל אותם.";</w:t>
      </w:r>
    </w:p>
    <w:p w:rsidR="007B088B" w:rsidRDefault="007B088B" w:rsidP="007B088B">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בסעיף 17, אחרי פסקה (14) יבוא:</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"(15)</w:t>
      </w:r>
      <w:r w:rsidR="006A5227">
        <w:rPr>
          <w:rStyle w:val="default"/>
          <w:rFonts w:cs="FrankRuehl" w:hint="cs"/>
          <w:rtl/>
          <w:lang w:eastAsia="en-US"/>
        </w:rPr>
        <w:t xml:space="preserve"> </w:t>
      </w:r>
      <w:r>
        <w:rPr>
          <w:rStyle w:val="default"/>
          <w:rFonts w:cs="FrankRuehl" w:hint="cs"/>
          <w:rtl/>
          <w:lang w:eastAsia="en-US"/>
        </w:rPr>
        <w:t>היטל ששולם לפי חוק מיסוי רווחי נפט, התשע"א-2011, על ידי מי שחב בו לפי אותו חוק.".</w:t>
      </w:r>
    </w:p>
    <w:p w:rsidR="007B088B" w:rsidRPr="00055773" w:rsidRDefault="00055773" w:rsidP="00055773">
      <w:pPr>
        <w:pStyle w:val="medium2-header"/>
        <w:keepLines w:val="0"/>
        <w:spacing w:before="72"/>
        <w:ind w:left="0" w:right="1134"/>
        <w:rPr>
          <w:rFonts w:hint="cs"/>
          <w:noProof/>
          <w:sz w:val="26"/>
          <w:szCs w:val="26"/>
          <w:rtl/>
        </w:rPr>
      </w:pPr>
      <w:bookmarkStart w:id="172" w:name="med18"/>
      <w:bookmarkEnd w:id="172"/>
      <w:r w:rsidRPr="00055773">
        <w:rPr>
          <w:rFonts w:hint="cs"/>
          <w:noProof/>
          <w:sz w:val="26"/>
          <w:szCs w:val="26"/>
          <w:rtl/>
          <w:lang w:eastAsia="en-US"/>
        </w:rPr>
        <w:pict>
          <v:shape id="_x0000_s2496" type="#_x0000_t202" style="position:absolute;left:0;text-align:left;margin-left:470.35pt;margin-top:7.1pt;width:1in;height:16.8pt;z-index:251701248" filled="f" stroked="f">
            <v:textbox inset="1mm,0,1mm,0">
              <w:txbxContent>
                <w:p w:rsidR="00055773" w:rsidRDefault="00055773" w:rsidP="0005577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Pr>
          <w:rFonts w:hint="cs"/>
          <w:noProof/>
          <w:sz w:val="26"/>
          <w:szCs w:val="26"/>
          <w:rtl/>
        </w:rPr>
        <w:t>חל</w:t>
      </w:r>
      <w:r w:rsidR="007B088B" w:rsidRPr="00055773">
        <w:rPr>
          <w:rFonts w:hint="cs"/>
          <w:noProof/>
          <w:sz w:val="26"/>
          <w:szCs w:val="26"/>
          <w:rtl/>
        </w:rPr>
        <w:t xml:space="preserve">ק </w:t>
      </w:r>
      <w:r>
        <w:rPr>
          <w:rFonts w:hint="cs"/>
          <w:noProof/>
          <w:sz w:val="26"/>
          <w:szCs w:val="26"/>
          <w:rtl/>
        </w:rPr>
        <w:t>ז'</w:t>
      </w:r>
      <w:r w:rsidR="007B088B" w:rsidRPr="00055773">
        <w:rPr>
          <w:rFonts w:hint="cs"/>
          <w:noProof/>
          <w:sz w:val="26"/>
          <w:szCs w:val="26"/>
          <w:rtl/>
        </w:rPr>
        <w:t>: קרן לניהול כספי היטל על רווחי נפט</w:t>
      </w:r>
    </w:p>
    <w:p w:rsidR="00030F42" w:rsidRPr="00140EF1" w:rsidRDefault="00030F42" w:rsidP="00030F42">
      <w:pPr>
        <w:pStyle w:val="P00"/>
        <w:spacing w:before="0"/>
        <w:ind w:left="0" w:right="1134"/>
        <w:rPr>
          <w:rStyle w:val="default"/>
          <w:rFonts w:cs="FrankRuehl" w:hint="cs"/>
          <w:vanish/>
          <w:color w:val="FF0000"/>
          <w:szCs w:val="20"/>
          <w:shd w:val="clear" w:color="auto" w:fill="FFFF99"/>
          <w:rtl/>
          <w:lang w:eastAsia="en-US"/>
        </w:rPr>
      </w:pPr>
      <w:bookmarkStart w:id="173" w:name="Rov132"/>
      <w:r w:rsidRPr="00140EF1">
        <w:rPr>
          <w:rStyle w:val="default"/>
          <w:rFonts w:cs="FrankRuehl" w:hint="cs"/>
          <w:vanish/>
          <w:color w:val="FF0000"/>
          <w:szCs w:val="20"/>
          <w:shd w:val="clear" w:color="auto" w:fill="FFFF99"/>
          <w:rtl/>
          <w:lang w:eastAsia="en-US"/>
        </w:rPr>
        <w:t>מיום 1.1.2016</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30F42" w:rsidRPr="00140EF1" w:rsidRDefault="00030F42" w:rsidP="00030F42">
      <w:pPr>
        <w:pStyle w:val="P00"/>
        <w:spacing w:before="0"/>
        <w:ind w:left="0" w:right="1134"/>
        <w:rPr>
          <w:rStyle w:val="default"/>
          <w:rFonts w:cs="FrankRuehl" w:hint="cs"/>
          <w:vanish/>
          <w:szCs w:val="20"/>
          <w:shd w:val="clear" w:color="auto" w:fill="FFFF99"/>
          <w:rtl/>
          <w:lang w:eastAsia="en-US"/>
        </w:rPr>
      </w:pPr>
      <w:hyperlink r:id="rId179"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80"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30F42" w:rsidRPr="00055773" w:rsidRDefault="00030F42" w:rsidP="00055773">
      <w:pPr>
        <w:pStyle w:val="P00"/>
        <w:ind w:left="0" w:right="1134"/>
        <w:rPr>
          <w:rStyle w:val="default"/>
          <w:rFonts w:cs="FrankRuehl" w:hint="cs"/>
          <w:sz w:val="2"/>
          <w:szCs w:val="2"/>
          <w:rtl/>
          <w:lang w:eastAsia="en-US"/>
        </w:rPr>
      </w:pPr>
      <w:r w:rsidRPr="00140EF1">
        <w:rPr>
          <w:rStyle w:val="default"/>
          <w:rFonts w:cs="FrankRuehl" w:hint="cs"/>
          <w:strike/>
          <w:vanish/>
          <w:sz w:val="22"/>
          <w:szCs w:val="22"/>
          <w:shd w:val="clear" w:color="auto" w:fill="FFFF99"/>
          <w:rtl/>
          <w:lang w:eastAsia="en-US"/>
        </w:rPr>
        <w:t>פרק י"ב</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ז'</w:t>
      </w:r>
      <w:r w:rsidRPr="00140EF1">
        <w:rPr>
          <w:rStyle w:val="default"/>
          <w:rFonts w:cs="FrankRuehl" w:hint="cs"/>
          <w:vanish/>
          <w:sz w:val="22"/>
          <w:szCs w:val="22"/>
          <w:shd w:val="clear" w:color="auto" w:fill="FFFF99"/>
          <w:rtl/>
          <w:lang w:eastAsia="en-US"/>
        </w:rPr>
        <w:t xml:space="preserve">: קרן לניהול </w:t>
      </w:r>
      <w:r w:rsidR="00055773" w:rsidRPr="00140EF1">
        <w:rPr>
          <w:rStyle w:val="default"/>
          <w:rFonts w:cs="FrankRuehl" w:hint="cs"/>
          <w:vanish/>
          <w:sz w:val="22"/>
          <w:szCs w:val="22"/>
          <w:shd w:val="clear" w:color="auto" w:fill="FFFF99"/>
          <w:rtl/>
          <w:lang w:eastAsia="en-US"/>
        </w:rPr>
        <w:t>כספי היטל על רווחי נפט</w:t>
      </w:r>
      <w:bookmarkEnd w:id="173"/>
    </w:p>
    <w:p w:rsidR="0089193A" w:rsidRDefault="0089193A" w:rsidP="007B088B">
      <w:pPr>
        <w:pStyle w:val="P00"/>
        <w:spacing w:before="72"/>
        <w:ind w:left="0" w:right="1134"/>
        <w:rPr>
          <w:rStyle w:val="default"/>
          <w:rFonts w:cs="FrankRuehl" w:hint="cs"/>
          <w:rtl/>
          <w:lang w:eastAsia="en-US"/>
        </w:rPr>
      </w:pPr>
      <w:bookmarkStart w:id="174" w:name="Seif53"/>
      <w:bookmarkEnd w:id="174"/>
      <w:r>
        <w:rPr>
          <w:lang w:val="he-IL"/>
        </w:rPr>
        <w:pict>
          <v:rect id="_x0000_s2379" style="position:absolute;left:0;text-align:left;margin-left:464.5pt;margin-top:8.05pt;width:75.05pt;height:41.7pt;z-index:251644928" o:allowincell="f" filled="f" stroked="f" strokecolor="lime" strokeweight=".25pt">
            <v:textbox style="mso-next-textbox:#_x0000_s2379" inset="0,0,0,0">
              <w:txbxContent>
                <w:p w:rsidR="00616363" w:rsidRDefault="00616363" w:rsidP="0089193A">
                  <w:pPr>
                    <w:spacing w:line="160" w:lineRule="exact"/>
                    <w:jc w:val="left"/>
                    <w:rPr>
                      <w:rFonts w:cs="Miriam" w:hint="cs"/>
                      <w:szCs w:val="18"/>
                      <w:rtl/>
                      <w:lang w:eastAsia="en-US"/>
                    </w:rPr>
                  </w:pPr>
                  <w:r>
                    <w:rPr>
                      <w:rFonts w:cs="Miriam" w:hint="cs"/>
                      <w:szCs w:val="18"/>
                      <w:rtl/>
                      <w:lang w:eastAsia="en-US"/>
                    </w:rPr>
                    <w:t>קרן לניהול כספי היטל על רווחי נפט</w:t>
                  </w:r>
                </w:p>
                <w:p w:rsidR="00616363" w:rsidRDefault="00616363" w:rsidP="0089193A">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תשע"ד-2014</w:t>
                  </w:r>
                </w:p>
              </w:txbxContent>
            </v:textbox>
            <w10:anchorlock/>
          </v:rect>
        </w:pict>
      </w:r>
      <w:r>
        <w:rPr>
          <w:rStyle w:val="big-number"/>
          <w:rFonts w:hint="cs"/>
          <w:rtl/>
          <w:lang w:eastAsia="en-US"/>
        </w:rPr>
        <w:t>5</w:t>
      </w:r>
      <w:r w:rsidR="007B088B">
        <w:rPr>
          <w:rStyle w:val="big-number"/>
          <w:rFonts w:hint="cs"/>
          <w:rtl/>
          <w:lang w:eastAsia="en-US"/>
        </w:rPr>
        <w:t>3</w:t>
      </w:r>
      <w:r>
        <w:rPr>
          <w:rStyle w:val="default"/>
          <w:rFonts w:cs="FrankRuehl"/>
          <w:rtl/>
        </w:rPr>
        <w:t>.</w:t>
      </w:r>
      <w:r>
        <w:rPr>
          <w:rStyle w:val="default"/>
          <w:rFonts w:cs="FrankRuehl"/>
          <w:rtl/>
        </w:rPr>
        <w:tab/>
      </w:r>
      <w:r w:rsidR="007B088B">
        <w:rPr>
          <w:rStyle w:val="default"/>
          <w:rFonts w:cs="FrankRuehl" w:hint="cs"/>
          <w:rtl/>
          <w:lang w:eastAsia="en-US"/>
        </w:rPr>
        <w:t>(א)</w:t>
      </w:r>
      <w:r w:rsidR="007B088B">
        <w:rPr>
          <w:rStyle w:val="default"/>
          <w:rFonts w:cs="FrankRuehl" w:hint="cs"/>
          <w:rtl/>
          <w:lang w:eastAsia="en-US"/>
        </w:rPr>
        <w:tab/>
        <w:t>הממשלה תקים קרן לניהול כספים שהתקבלו מהיטל על רווחי נפט לפי חוק זה אשר יועברו למטרות חברתיות-כלכליות.</w:t>
      </w:r>
    </w:p>
    <w:p w:rsidR="007B088B" w:rsidRDefault="007B088B" w:rsidP="007B088B">
      <w:pPr>
        <w:pStyle w:val="P00"/>
        <w:spacing w:before="72"/>
        <w:ind w:left="0" w:right="1134"/>
        <w:rPr>
          <w:rStyle w:val="default"/>
          <w:rFonts w:cs="FrankRuehl"/>
          <w:rtl/>
          <w:lang w:eastAsia="en-US"/>
        </w:rPr>
      </w:pPr>
      <w:r>
        <w:rPr>
          <w:rStyle w:val="default"/>
          <w:rFonts w:cs="FrankRuehl" w:hint="cs"/>
          <w:rtl/>
          <w:lang w:eastAsia="en-US"/>
        </w:rPr>
        <w:tab/>
        <w:t>(ב)</w:t>
      </w:r>
      <w:r>
        <w:rPr>
          <w:rStyle w:val="default"/>
          <w:rFonts w:cs="FrankRuehl" w:hint="cs"/>
          <w:rtl/>
          <w:lang w:eastAsia="en-US"/>
        </w:rPr>
        <w:tab/>
        <w:t>הקרן תוקם בחוק שיסדיר את אופן פעולתה, אופן הוצאת הכספי</w:t>
      </w:r>
      <w:r w:rsidR="007F1F99">
        <w:rPr>
          <w:rStyle w:val="default"/>
          <w:rFonts w:cs="FrankRuehl" w:hint="cs"/>
          <w:rtl/>
          <w:lang w:eastAsia="en-US"/>
        </w:rPr>
        <w:t>ם</w:t>
      </w:r>
      <w:r>
        <w:rPr>
          <w:rStyle w:val="default"/>
          <w:rFonts w:cs="FrankRuehl" w:hint="cs"/>
          <w:rtl/>
          <w:lang w:eastAsia="en-US"/>
        </w:rPr>
        <w:t xml:space="preserve"> שינוהלו בה והמטרות שלשמן יועברו; הצעת חוק כאמור תוגש לכנסת לא יאוחר מיום ד' בחשוון התשע"ב (1 בנובמבר 2011).</w:t>
      </w:r>
    </w:p>
    <w:p w:rsidR="00C5106F" w:rsidRPr="00140EF1" w:rsidRDefault="00C5106F" w:rsidP="00C5106F">
      <w:pPr>
        <w:pStyle w:val="P00"/>
        <w:spacing w:before="0"/>
        <w:ind w:left="0" w:right="1134"/>
        <w:rPr>
          <w:rStyle w:val="default"/>
          <w:rFonts w:cs="FrankRuehl" w:hint="cs"/>
          <w:vanish/>
          <w:color w:val="FF0000"/>
          <w:szCs w:val="20"/>
          <w:shd w:val="clear" w:color="auto" w:fill="FFFF99"/>
          <w:rtl/>
          <w:lang w:eastAsia="en-US"/>
        </w:rPr>
      </w:pPr>
      <w:bookmarkStart w:id="175" w:name="Rov69"/>
      <w:r w:rsidRPr="00140EF1">
        <w:rPr>
          <w:rStyle w:val="default"/>
          <w:rFonts w:cs="FrankRuehl" w:hint="cs"/>
          <w:vanish/>
          <w:color w:val="FF0000"/>
          <w:szCs w:val="20"/>
          <w:shd w:val="clear" w:color="auto" w:fill="FFFF99"/>
          <w:rtl/>
          <w:lang w:eastAsia="en-US"/>
        </w:rPr>
        <w:t>מיום תחילת חוק קרן לאזרחי ישראל, תשע"ד-2014</w:t>
      </w:r>
    </w:p>
    <w:p w:rsidR="00C5106F" w:rsidRPr="00140EF1" w:rsidRDefault="00C5106F" w:rsidP="00C5106F">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1</w:t>
      </w:r>
    </w:p>
    <w:p w:rsidR="00C5106F" w:rsidRPr="00140EF1" w:rsidRDefault="00C5106F" w:rsidP="00C5106F">
      <w:pPr>
        <w:pStyle w:val="P00"/>
        <w:spacing w:before="0"/>
        <w:ind w:left="0" w:right="1134"/>
        <w:rPr>
          <w:rStyle w:val="default"/>
          <w:rFonts w:cs="FrankRuehl" w:hint="cs"/>
          <w:vanish/>
          <w:szCs w:val="20"/>
          <w:shd w:val="clear" w:color="auto" w:fill="FFFF99"/>
          <w:rtl/>
          <w:lang w:eastAsia="en-US"/>
        </w:rPr>
      </w:pPr>
      <w:hyperlink r:id="rId181" w:history="1">
        <w:r w:rsidRPr="00140EF1">
          <w:rPr>
            <w:rStyle w:val="Hyperlink"/>
            <w:rFonts w:hint="cs"/>
            <w:vanish/>
            <w:szCs w:val="20"/>
            <w:shd w:val="clear" w:color="auto" w:fill="FFFF99"/>
            <w:rtl/>
            <w:lang w:eastAsia="en-US"/>
          </w:rPr>
          <w:t>ס"ח תשע"ד מס' 2460</w:t>
        </w:r>
      </w:hyperlink>
      <w:r w:rsidRPr="00140EF1">
        <w:rPr>
          <w:rStyle w:val="default"/>
          <w:rFonts w:cs="FrankRuehl" w:hint="cs"/>
          <w:vanish/>
          <w:szCs w:val="20"/>
          <w:shd w:val="clear" w:color="auto" w:fill="FFFF99"/>
          <w:rtl/>
          <w:lang w:eastAsia="en-US"/>
        </w:rPr>
        <w:t xml:space="preserve"> מיום 24.7.2014 עמ' 620 (</w:t>
      </w:r>
      <w:hyperlink r:id="rId182" w:history="1">
        <w:r w:rsidRPr="00140EF1">
          <w:rPr>
            <w:rStyle w:val="Hyperlink"/>
            <w:rFonts w:hint="cs"/>
            <w:vanish/>
            <w:szCs w:val="20"/>
            <w:shd w:val="clear" w:color="auto" w:fill="FFFF99"/>
            <w:rtl/>
            <w:lang w:eastAsia="en-US"/>
          </w:rPr>
          <w:t>ה"ח 757</w:t>
        </w:r>
      </w:hyperlink>
      <w:r w:rsidRPr="00140EF1">
        <w:rPr>
          <w:rStyle w:val="default"/>
          <w:rFonts w:cs="FrankRuehl" w:hint="cs"/>
          <w:vanish/>
          <w:szCs w:val="20"/>
          <w:shd w:val="clear" w:color="auto" w:fill="FFFF99"/>
          <w:rtl/>
          <w:lang w:eastAsia="en-US"/>
        </w:rPr>
        <w:t>)</w:t>
      </w:r>
    </w:p>
    <w:p w:rsidR="00C5106F" w:rsidRPr="00140EF1" w:rsidRDefault="00C5106F" w:rsidP="00C5106F">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1 (תיקון)</w:t>
      </w:r>
    </w:p>
    <w:p w:rsidR="00C5106F" w:rsidRPr="00140EF1" w:rsidRDefault="00C5106F" w:rsidP="00C5106F">
      <w:pPr>
        <w:pStyle w:val="P00"/>
        <w:spacing w:before="0"/>
        <w:ind w:left="0" w:right="1134"/>
        <w:rPr>
          <w:rStyle w:val="default"/>
          <w:rFonts w:cs="FrankRuehl" w:hint="cs"/>
          <w:vanish/>
          <w:szCs w:val="20"/>
          <w:shd w:val="clear" w:color="auto" w:fill="FFFF99"/>
          <w:rtl/>
          <w:lang w:eastAsia="en-US"/>
        </w:rPr>
      </w:pPr>
      <w:hyperlink r:id="rId183"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234 (</w:t>
      </w:r>
      <w:hyperlink r:id="rId184"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C5106F" w:rsidRPr="00140EF1" w:rsidRDefault="00C5106F" w:rsidP="00C5106F">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החלפת סעיף 53</w:t>
      </w:r>
    </w:p>
    <w:p w:rsidR="00C5106F" w:rsidRPr="00140EF1" w:rsidRDefault="00C5106F" w:rsidP="00C5106F">
      <w:pPr>
        <w:pStyle w:val="P00"/>
        <w:ind w:left="0" w:right="1134"/>
        <w:rPr>
          <w:rStyle w:val="default"/>
          <w:rFonts w:cs="FrankRuehl" w:hint="cs"/>
          <w:vanish/>
          <w:szCs w:val="20"/>
          <w:shd w:val="clear" w:color="auto" w:fill="FFFF99"/>
          <w:rtl/>
          <w:lang w:eastAsia="en-US"/>
        </w:rPr>
      </w:pPr>
      <w:r w:rsidRPr="00140EF1">
        <w:rPr>
          <w:rStyle w:val="default"/>
          <w:rFonts w:cs="FrankRuehl" w:hint="cs"/>
          <w:vanish/>
          <w:szCs w:val="20"/>
          <w:shd w:val="clear" w:color="auto" w:fill="FFFF99"/>
          <w:rtl/>
          <w:lang w:eastAsia="en-US"/>
        </w:rPr>
        <w:t>הנוסח החדש:</w:t>
      </w:r>
    </w:p>
    <w:p w:rsidR="00C5106F" w:rsidRPr="00140EF1" w:rsidRDefault="00C5106F" w:rsidP="00C5106F">
      <w:pPr>
        <w:pStyle w:val="P00"/>
        <w:spacing w:before="20"/>
        <w:ind w:left="0" w:right="1134"/>
        <w:rPr>
          <w:rStyle w:val="default"/>
          <w:rFonts w:cs="Miriam" w:hint="cs"/>
          <w:vanish/>
          <w:sz w:val="16"/>
          <w:szCs w:val="16"/>
          <w:u w:val="single"/>
          <w:shd w:val="clear" w:color="auto" w:fill="FFFF99"/>
          <w:rtl/>
          <w:lang w:eastAsia="en-US"/>
        </w:rPr>
      </w:pPr>
      <w:r w:rsidRPr="00140EF1">
        <w:rPr>
          <w:rStyle w:val="default"/>
          <w:rFonts w:cs="Miriam" w:hint="cs"/>
          <w:vanish/>
          <w:sz w:val="16"/>
          <w:szCs w:val="16"/>
          <w:u w:val="single"/>
          <w:shd w:val="clear" w:color="auto" w:fill="FFFF99"/>
          <w:rtl/>
          <w:lang w:eastAsia="en-US"/>
        </w:rPr>
        <w:t>ניהול כספי היטל על רווחים ממשאבי טבע</w:t>
      </w:r>
    </w:p>
    <w:p w:rsidR="00C5106F" w:rsidRPr="00140EF1" w:rsidRDefault="00C5106F" w:rsidP="00C5106F">
      <w:pPr>
        <w:pStyle w:val="P00"/>
        <w:spacing w:before="0"/>
        <w:ind w:left="0" w:right="1134"/>
        <w:rPr>
          <w:rStyle w:val="default"/>
          <w:rFonts w:cs="FrankRuehl" w:hint="cs"/>
          <w:vanish/>
          <w:sz w:val="22"/>
          <w:szCs w:val="22"/>
          <w:shd w:val="clear" w:color="auto" w:fill="FFFF99"/>
          <w:rtl/>
          <w:lang w:eastAsia="en-US"/>
        </w:rPr>
      </w:pPr>
      <w:r w:rsidRPr="00140EF1">
        <w:rPr>
          <w:rStyle w:val="default"/>
          <w:rFonts w:cs="FrankRuehl" w:hint="cs"/>
          <w:vanish/>
          <w:sz w:val="22"/>
          <w:szCs w:val="22"/>
          <w:u w:val="single"/>
          <w:shd w:val="clear" w:color="auto" w:fill="FFFF99"/>
          <w:rtl/>
          <w:lang w:eastAsia="en-US"/>
        </w:rPr>
        <w:t>53.</w:t>
      </w:r>
      <w:r w:rsidRPr="00140EF1">
        <w:rPr>
          <w:rStyle w:val="default"/>
          <w:rFonts w:cs="FrankRuehl" w:hint="cs"/>
          <w:vanish/>
          <w:sz w:val="22"/>
          <w:szCs w:val="22"/>
          <w:u w:val="single"/>
          <w:shd w:val="clear" w:color="auto" w:fill="FFFF99"/>
          <w:rtl/>
          <w:lang w:eastAsia="en-US"/>
        </w:rPr>
        <w:tab/>
        <w:t>הכספים שהתקבלו מהיטל על רווחים ממשאבי טבע ינוהלו בהתאם להוראות חוק קרן לאזרחי ישראל, התשע"ד-2014.</w:t>
      </w:r>
    </w:p>
    <w:p w:rsidR="00C5106F" w:rsidRPr="00140EF1" w:rsidRDefault="00C5106F" w:rsidP="00C5106F">
      <w:pPr>
        <w:pStyle w:val="P00"/>
        <w:ind w:left="0" w:right="1134"/>
        <w:rPr>
          <w:rStyle w:val="default"/>
          <w:rFonts w:cs="FrankRuehl" w:hint="cs"/>
          <w:vanish/>
          <w:szCs w:val="20"/>
          <w:shd w:val="clear" w:color="auto" w:fill="FFFF99"/>
          <w:rtl/>
          <w:lang w:eastAsia="en-US"/>
        </w:rPr>
      </w:pPr>
      <w:r w:rsidRPr="00140EF1">
        <w:rPr>
          <w:rStyle w:val="default"/>
          <w:rFonts w:cs="FrankRuehl" w:hint="cs"/>
          <w:vanish/>
          <w:szCs w:val="20"/>
          <w:shd w:val="clear" w:color="auto" w:fill="FFFF99"/>
          <w:rtl/>
          <w:lang w:eastAsia="en-US"/>
        </w:rPr>
        <w:t>הנוסח הקודם:</w:t>
      </w:r>
    </w:p>
    <w:p w:rsidR="00C5106F" w:rsidRPr="00140EF1" w:rsidRDefault="00C5106F" w:rsidP="00C5106F">
      <w:pPr>
        <w:pStyle w:val="P00"/>
        <w:spacing w:before="20"/>
        <w:ind w:left="0" w:right="1134"/>
        <w:rPr>
          <w:rStyle w:val="default"/>
          <w:rFonts w:cs="Miriam" w:hint="cs"/>
          <w:strike/>
          <w:vanish/>
          <w:sz w:val="16"/>
          <w:szCs w:val="16"/>
          <w:shd w:val="clear" w:color="auto" w:fill="FFFF99"/>
          <w:rtl/>
          <w:lang w:eastAsia="en-US"/>
        </w:rPr>
      </w:pPr>
      <w:r w:rsidRPr="00140EF1">
        <w:rPr>
          <w:rStyle w:val="default"/>
          <w:rFonts w:cs="Miriam" w:hint="cs"/>
          <w:strike/>
          <w:vanish/>
          <w:sz w:val="16"/>
          <w:szCs w:val="16"/>
          <w:shd w:val="clear" w:color="auto" w:fill="FFFF99"/>
          <w:rtl/>
          <w:lang w:eastAsia="en-US"/>
        </w:rPr>
        <w:t>קרן לניהול כספי היטל על רווחי נפט</w:t>
      </w:r>
    </w:p>
    <w:p w:rsidR="00C5106F" w:rsidRPr="00140EF1" w:rsidRDefault="00C5106F" w:rsidP="00C5106F">
      <w:pPr>
        <w:pStyle w:val="P00"/>
        <w:spacing w:before="0"/>
        <w:ind w:left="0" w:right="1134"/>
        <w:rPr>
          <w:rStyle w:val="default"/>
          <w:rFonts w:cs="FrankRuehl" w:hint="cs"/>
          <w:strike/>
          <w:vanish/>
          <w:sz w:val="22"/>
          <w:szCs w:val="22"/>
          <w:shd w:val="clear" w:color="auto" w:fill="FFFF99"/>
          <w:rtl/>
          <w:lang w:eastAsia="en-US"/>
        </w:rPr>
      </w:pPr>
      <w:r w:rsidRPr="00140EF1">
        <w:rPr>
          <w:rStyle w:val="default"/>
          <w:rFonts w:cs="FrankRuehl" w:hint="cs"/>
          <w:strike/>
          <w:vanish/>
          <w:sz w:val="22"/>
          <w:szCs w:val="22"/>
          <w:shd w:val="clear" w:color="auto" w:fill="FFFF99"/>
          <w:rtl/>
        </w:rPr>
        <w:t>53</w:t>
      </w:r>
      <w:r w:rsidRPr="00140EF1">
        <w:rPr>
          <w:rStyle w:val="default"/>
          <w:rFonts w:cs="FrankRuehl"/>
          <w:strike/>
          <w:vanish/>
          <w:sz w:val="22"/>
          <w:szCs w:val="22"/>
          <w:shd w:val="clear" w:color="auto" w:fill="FFFF99"/>
          <w:rtl/>
          <w:lang w:eastAsia="en-US"/>
        </w:rPr>
        <w:t>.</w:t>
      </w:r>
      <w:r w:rsidRPr="00140EF1">
        <w:rPr>
          <w:rStyle w:val="default"/>
          <w:rFonts w:cs="FrankRuehl"/>
          <w:strike/>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(א)</w:t>
      </w:r>
      <w:r w:rsidRPr="00140EF1">
        <w:rPr>
          <w:rStyle w:val="default"/>
          <w:rFonts w:cs="FrankRuehl" w:hint="cs"/>
          <w:strike/>
          <w:vanish/>
          <w:sz w:val="22"/>
          <w:szCs w:val="22"/>
          <w:shd w:val="clear" w:color="auto" w:fill="FFFF99"/>
          <w:rtl/>
          <w:lang w:eastAsia="en-US"/>
        </w:rPr>
        <w:tab/>
        <w:t>הממשלה תקים קרן לניהול כספים שהתקבלו מהיטל על רווחי נפט לפי חוק זה אשר יועברו למטרות חברתיות-כלכליות.</w:t>
      </w:r>
    </w:p>
    <w:p w:rsidR="00C5106F" w:rsidRPr="00DA53BC" w:rsidRDefault="00C5106F" w:rsidP="00C5106F">
      <w:pPr>
        <w:pStyle w:val="P00"/>
        <w:spacing w:before="0"/>
        <w:ind w:left="0" w:right="1134"/>
        <w:rPr>
          <w:rStyle w:val="default"/>
          <w:rFonts w:cs="FrankRuehl" w:hint="cs"/>
          <w:strike/>
          <w:sz w:val="2"/>
          <w:szCs w:val="2"/>
          <w:rtl/>
          <w:lang w:eastAsia="en-US"/>
        </w:rPr>
      </w:pPr>
      <w:r w:rsidRPr="00140EF1">
        <w:rPr>
          <w:rStyle w:val="default"/>
          <w:rFonts w:cs="FrankRuehl" w:hint="cs"/>
          <w:vanish/>
          <w:sz w:val="22"/>
          <w:szCs w:val="22"/>
          <w:shd w:val="clear" w:color="auto" w:fill="FFFF99"/>
          <w:rtl/>
          <w:lang w:eastAsia="en-US"/>
        </w:rPr>
        <w:tab/>
      </w:r>
      <w:r w:rsidRPr="00140EF1">
        <w:rPr>
          <w:rStyle w:val="default"/>
          <w:rFonts w:cs="FrankRuehl" w:hint="cs"/>
          <w:strike/>
          <w:vanish/>
          <w:sz w:val="22"/>
          <w:szCs w:val="22"/>
          <w:shd w:val="clear" w:color="auto" w:fill="FFFF99"/>
          <w:rtl/>
          <w:lang w:eastAsia="en-US"/>
        </w:rPr>
        <w:t>(ב)</w:t>
      </w:r>
      <w:r w:rsidRPr="00140EF1">
        <w:rPr>
          <w:rStyle w:val="default"/>
          <w:rFonts w:cs="FrankRuehl" w:hint="cs"/>
          <w:strike/>
          <w:vanish/>
          <w:sz w:val="22"/>
          <w:szCs w:val="22"/>
          <w:shd w:val="clear" w:color="auto" w:fill="FFFF99"/>
          <w:rtl/>
          <w:lang w:eastAsia="en-US"/>
        </w:rPr>
        <w:tab/>
        <w:t>הקרן תוקם בחוק שיסדיר את אופן פעולתה, אופן הוצאת הכספים שינוהלו בה והמטרות שלשמן יועברו; הצעת חוק כאמור תוגש לכנסת לא יאוחר מיום ד' בחשוון התשע"ב (1 בנובמבר 2011).</w:t>
      </w:r>
      <w:bookmarkEnd w:id="175"/>
    </w:p>
    <w:p w:rsidR="00C5106F" w:rsidRDefault="00C5106F" w:rsidP="00C5106F">
      <w:pPr>
        <w:pStyle w:val="P00"/>
        <w:spacing w:before="72"/>
        <w:ind w:left="0" w:right="1134"/>
        <w:rPr>
          <w:rStyle w:val="default"/>
          <w:rFonts w:cs="FrankRuehl"/>
          <w:rtl/>
          <w:lang w:eastAsia="en-US"/>
        </w:rPr>
      </w:pPr>
      <w:bookmarkStart w:id="176" w:name="Seif85"/>
      <w:bookmarkEnd w:id="176"/>
      <w:r>
        <w:rPr>
          <w:lang w:val="he-IL"/>
        </w:rPr>
        <w:pict>
          <v:rect id="_x0000_s2523" style="position:absolute;left:0;text-align:left;margin-left:464.5pt;margin-top:8.05pt;width:75.05pt;height:27.05pt;z-index:251722752" o:allowincell="f" filled="f" stroked="f" strokecolor="lime" strokeweight=".25pt">
            <v:textbox style="mso-next-textbox:#_x0000_s2523" inset="0,0,0,0">
              <w:txbxContent>
                <w:p w:rsidR="00C5106F" w:rsidRDefault="00E54E6C" w:rsidP="00C5106F">
                  <w:pPr>
                    <w:spacing w:line="160" w:lineRule="exact"/>
                    <w:jc w:val="left"/>
                    <w:rPr>
                      <w:rFonts w:cs="Miriam"/>
                      <w:noProof/>
                      <w:szCs w:val="18"/>
                      <w:rtl/>
                      <w:lang w:eastAsia="en-US"/>
                    </w:rPr>
                  </w:pPr>
                  <w:r>
                    <w:rPr>
                      <w:rFonts w:cs="Miriam" w:hint="cs"/>
                      <w:szCs w:val="18"/>
                      <w:rtl/>
                      <w:lang w:eastAsia="en-US"/>
                    </w:rPr>
                    <w:t>קרן לתקופת ביניים</w:t>
                  </w:r>
                </w:p>
                <w:p w:rsidR="00C5106F" w:rsidRDefault="00C5106F" w:rsidP="00C5106F">
                  <w:pPr>
                    <w:spacing w:line="160" w:lineRule="exact"/>
                    <w:jc w:val="left"/>
                    <w:rPr>
                      <w:rFonts w:cs="Miriam" w:hint="cs"/>
                      <w:noProof/>
                      <w:szCs w:val="18"/>
                      <w:rtl/>
                      <w:lang w:eastAsia="en-US"/>
                    </w:rPr>
                  </w:pPr>
                  <w:r>
                    <w:rPr>
                      <w:rFonts w:cs="Miriam" w:hint="cs"/>
                      <w:noProof/>
                      <w:szCs w:val="18"/>
                      <w:rtl/>
                      <w:lang w:eastAsia="en-US"/>
                    </w:rPr>
                    <w:t xml:space="preserve">(תיקון מס' 3) </w:t>
                  </w:r>
                  <w:r>
                    <w:rPr>
                      <w:rFonts w:cs="Miriam"/>
                      <w:noProof/>
                      <w:szCs w:val="18"/>
                      <w:rtl/>
                      <w:lang w:eastAsia="en-US"/>
                    </w:rPr>
                    <w:br/>
                  </w:r>
                  <w:r>
                    <w:rPr>
                      <w:rFonts w:cs="Miriam" w:hint="cs"/>
                      <w:noProof/>
                      <w:szCs w:val="18"/>
                      <w:rtl/>
                      <w:lang w:eastAsia="en-US"/>
                    </w:rPr>
                    <w:t>תשפ"ב-2021</w:t>
                  </w:r>
                </w:p>
              </w:txbxContent>
            </v:textbox>
            <w10:anchorlock/>
          </v:rect>
        </w:pict>
      </w:r>
      <w:r>
        <w:rPr>
          <w:rStyle w:val="big-number"/>
          <w:rFonts w:hint="cs"/>
          <w:rtl/>
          <w:lang w:eastAsia="en-US"/>
        </w:rPr>
        <w:t>53</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sidR="00E54E6C">
        <w:rPr>
          <w:rStyle w:val="default"/>
          <w:rFonts w:cs="FrankRuehl" w:hint="cs"/>
          <w:rtl/>
          <w:lang w:eastAsia="en-US"/>
        </w:rPr>
        <w:t xml:space="preserve">על אף הוראות סעיף 53, כספים כאמור באותו סעיף שלא מתקיימים לגביהם התנאים שלהלן, ובכלל זה מקדמות ששולמו על חשבון ההיטל, ינוהלו לפי הוראות סעיף זה בידי החשב הכללי במשרד האוצר (בסעיף זה </w:t>
      </w:r>
      <w:r w:rsidR="00E54E6C">
        <w:rPr>
          <w:rStyle w:val="default"/>
          <w:rFonts w:cs="FrankRuehl"/>
          <w:rtl/>
          <w:lang w:eastAsia="en-US"/>
        </w:rPr>
        <w:t>–</w:t>
      </w:r>
      <w:r w:rsidR="00E54E6C">
        <w:rPr>
          <w:rStyle w:val="default"/>
          <w:rFonts w:cs="FrankRuehl" w:hint="cs"/>
          <w:rtl/>
          <w:lang w:eastAsia="en-US"/>
        </w:rPr>
        <w:t xml:space="preserve"> החשב הכללי), עד שיתקיים לגביהם תנאי מאותם תנאים:</w:t>
      </w:r>
    </w:p>
    <w:p w:rsidR="00E54E6C" w:rsidRDefault="00E54E6C" w:rsidP="00E54E6C">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הם שולמו בהתאם לדוח שהוגש לפי סעיפים 13 עד 20יד לחוק;</w:t>
      </w:r>
    </w:p>
    <w:p w:rsidR="00E54E6C" w:rsidRDefault="00E54E6C" w:rsidP="00E54E6C">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הם כלולים בחוב מס סופי, כהגדרתו בסעיף 119א(ד) לפקודה, בשינויים המחויבים.</w:t>
      </w:r>
    </w:p>
    <w:p w:rsidR="00E54E6C" w:rsidRDefault="00E54E6C" w:rsidP="00C5106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החשב הכללי יקים קרן לניהול הכספים האמורים בסעיף קטן (א) רישה (בסעיף זה </w:t>
      </w:r>
      <w:r>
        <w:rPr>
          <w:rStyle w:val="default"/>
          <w:rFonts w:cs="FrankRuehl"/>
          <w:rtl/>
          <w:lang w:eastAsia="en-US"/>
        </w:rPr>
        <w:t>–</w:t>
      </w:r>
      <w:r>
        <w:rPr>
          <w:rStyle w:val="default"/>
          <w:rFonts w:cs="FrankRuehl" w:hint="cs"/>
          <w:rtl/>
          <w:lang w:eastAsia="en-US"/>
        </w:rPr>
        <w:t xml:space="preserve"> קרן לתקופת ביניים); החשב הכללי ינהל את הכספים האמורים לשם השאתם.</w:t>
      </w:r>
    </w:p>
    <w:p w:rsidR="00E54E6C" w:rsidRDefault="00E54E6C" w:rsidP="00C5106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התקיים לגבי כספים המנוהלים בקרן לתקופת ביניים תנאי מהתנאים האמורים בסעיף קטן (א)(1) או (2), יועברו אותם כספים, בצירוף רווחי ההשקעות או בניכוי ההפסדים מהן, לקרן שתוקם לפי סעיף 53(א).</w:t>
      </w:r>
    </w:p>
    <w:p w:rsidR="00E54E6C" w:rsidRDefault="00E54E6C" w:rsidP="00C5106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כספים המנוהלים בקרן לתקופת ביניים, אשר יש להשיבם לבעל זכות נפט של מיזם נפט או לבעל זכות לניצול משאב טבע בשל זכאותו להחזר היטל ששולם ביתר, יועברו לאוצר המדינה בצירוף רווחי ההשקעות או בניכוי ההפסדים מהן.</w:t>
      </w:r>
    </w:p>
    <w:p w:rsidR="00E54E6C" w:rsidRDefault="00E54E6C" w:rsidP="00C5106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כספים שיש להשיבם לבעל זכות נפט של מיזם נפט או לבעל זכות לניצול משאב טבע, לפי העניין, בשל זכאותו להחזר היטל ששולם ביתר, יושבו לו ויחולו לעניין זה הוראות סעיף 159א לפקודה, בשינויים המחויבים.</w:t>
      </w:r>
    </w:p>
    <w:p w:rsidR="001815CB" w:rsidRDefault="001815CB" w:rsidP="001815CB">
      <w:pPr>
        <w:pStyle w:val="P00"/>
        <w:spacing w:before="72"/>
        <w:ind w:left="1021" w:right="1134" w:hanging="1021"/>
        <w:rPr>
          <w:rStyle w:val="default"/>
          <w:rFonts w:cs="FrankRuehl"/>
          <w:rtl/>
          <w:lang w:eastAsia="en-US"/>
        </w:rPr>
      </w:pPr>
      <w:r>
        <w:rPr>
          <w:rStyle w:val="default"/>
          <w:rFonts w:cs="FrankRuehl"/>
          <w:rtl/>
          <w:lang w:eastAsia="en-US"/>
        </w:rPr>
        <w:tab/>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החשב הכללי ידווח לוועדה, אחת לשנה, החל ממועד הקמת קרן לתקופת ביניים, על אלה:</w:t>
      </w:r>
    </w:p>
    <w:p w:rsidR="001815CB" w:rsidRDefault="001815CB" w:rsidP="001815CB">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סך הכספים שהועברו לקרן לתקופת ביניים עד מועד הדיווח לוועדה;</w:t>
      </w:r>
    </w:p>
    <w:p w:rsidR="001815CB" w:rsidRDefault="001815CB" w:rsidP="001815CB">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סך רווחי ההשקעות וסך ההפסדים שנוכו מכספים כאמור בפסקה (1);</w:t>
      </w:r>
    </w:p>
    <w:p w:rsidR="001815CB" w:rsidRDefault="001815CB" w:rsidP="001815CB">
      <w:pPr>
        <w:pStyle w:val="P00"/>
        <w:spacing w:before="72"/>
        <w:ind w:left="1474"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יתרת הכספים בקרן לתקופת ביניים במועד הדיווח;</w:t>
      </w:r>
    </w:p>
    <w:p w:rsidR="001815CB" w:rsidRDefault="001815CB" w:rsidP="001815CB">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עד להקמת קרן לאזרחי ישראל לפי חוק קרן לאזרחי ישראל, התשע"ד-2014, ידווח החשב הכללי לוועדה, אחת לשנה, על סך הכספים שנצברו בקרן עד מועד הדיווח.</w:t>
      </w:r>
    </w:p>
    <w:p w:rsidR="00C5106F" w:rsidRPr="00140EF1" w:rsidRDefault="00C5106F" w:rsidP="00C5106F">
      <w:pPr>
        <w:pStyle w:val="P00"/>
        <w:spacing w:before="0"/>
        <w:ind w:left="0" w:right="1134"/>
        <w:rPr>
          <w:rStyle w:val="default"/>
          <w:rFonts w:ascii="FrankRuehl" w:hAnsi="FrankRuehl" w:cs="FrankRuehl"/>
          <w:vanish/>
          <w:color w:val="FF0000"/>
          <w:szCs w:val="20"/>
          <w:shd w:val="clear" w:color="auto" w:fill="FFFF99"/>
          <w:rtl/>
          <w:lang w:eastAsia="en-US"/>
        </w:rPr>
      </w:pPr>
      <w:bookmarkStart w:id="177" w:name="Rov182"/>
      <w:r w:rsidRPr="00140EF1">
        <w:rPr>
          <w:rStyle w:val="default"/>
          <w:rFonts w:ascii="FrankRuehl" w:hAnsi="FrankRuehl" w:cs="FrankRuehl"/>
          <w:vanish/>
          <w:color w:val="FF0000"/>
          <w:szCs w:val="20"/>
          <w:shd w:val="clear" w:color="auto" w:fill="FFFF99"/>
          <w:rtl/>
          <w:lang w:eastAsia="en-US"/>
        </w:rPr>
        <w:t>מיום 18.11.2021</w:t>
      </w:r>
    </w:p>
    <w:p w:rsidR="00C5106F" w:rsidRPr="00140EF1" w:rsidRDefault="00C5106F" w:rsidP="00C5106F">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C5106F" w:rsidRPr="00140EF1" w:rsidRDefault="00C5106F" w:rsidP="00C5106F">
      <w:pPr>
        <w:pStyle w:val="P00"/>
        <w:spacing w:before="0"/>
        <w:ind w:left="0" w:right="1134"/>
        <w:rPr>
          <w:rStyle w:val="default"/>
          <w:rFonts w:ascii="FrankRuehl" w:hAnsi="FrankRuehl" w:cs="FrankRuehl"/>
          <w:vanish/>
          <w:szCs w:val="20"/>
          <w:shd w:val="clear" w:color="auto" w:fill="FFFF99"/>
          <w:rtl/>
          <w:lang w:eastAsia="en-US"/>
        </w:rPr>
      </w:pPr>
      <w:hyperlink r:id="rId185"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w:t>
      </w:r>
      <w:r w:rsidRPr="00140EF1">
        <w:rPr>
          <w:rStyle w:val="default"/>
          <w:rFonts w:ascii="FrankRuehl" w:hAnsi="FrankRuehl" w:cs="FrankRuehl" w:hint="cs"/>
          <w:vanish/>
          <w:szCs w:val="20"/>
          <w:shd w:val="clear" w:color="auto" w:fill="FFFF99"/>
          <w:rtl/>
          <w:lang w:eastAsia="en-US"/>
        </w:rPr>
        <w:t>4</w:t>
      </w:r>
      <w:r w:rsidRPr="00140EF1">
        <w:rPr>
          <w:rStyle w:val="default"/>
          <w:rFonts w:ascii="FrankRuehl" w:hAnsi="FrankRuehl" w:cs="FrankRuehl"/>
          <w:vanish/>
          <w:szCs w:val="20"/>
          <w:shd w:val="clear" w:color="auto" w:fill="FFFF99"/>
          <w:rtl/>
          <w:lang w:eastAsia="en-US"/>
        </w:rPr>
        <w:t xml:space="preserve"> (</w:t>
      </w:r>
      <w:hyperlink r:id="rId186"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C5106F" w:rsidRPr="001815CB" w:rsidRDefault="00C5106F" w:rsidP="001815CB">
      <w:pPr>
        <w:pStyle w:val="P00"/>
        <w:spacing w:before="0"/>
        <w:ind w:left="0" w:right="1134"/>
        <w:rPr>
          <w:rStyle w:val="default"/>
          <w:rFonts w:ascii="FrankRuehl" w:hAnsi="FrankRuehl" w:cs="FrankRuehl"/>
          <w:sz w:val="2"/>
          <w:szCs w:val="2"/>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הוספת סעיף 53א</w:t>
      </w:r>
      <w:bookmarkEnd w:id="177"/>
    </w:p>
    <w:p w:rsidR="007B088B" w:rsidRPr="00055773" w:rsidRDefault="00055773" w:rsidP="00055773">
      <w:pPr>
        <w:pStyle w:val="medium2-header"/>
        <w:keepLines w:val="0"/>
        <w:spacing w:before="72"/>
        <w:ind w:left="0" w:right="1134"/>
        <w:rPr>
          <w:rFonts w:hint="cs"/>
          <w:noProof/>
          <w:sz w:val="26"/>
          <w:szCs w:val="26"/>
          <w:rtl/>
        </w:rPr>
      </w:pPr>
      <w:bookmarkStart w:id="178" w:name="med19"/>
      <w:bookmarkEnd w:id="178"/>
      <w:r>
        <w:rPr>
          <w:rFonts w:hint="cs"/>
          <w:noProof/>
          <w:sz w:val="26"/>
          <w:szCs w:val="26"/>
          <w:rtl/>
          <w:lang w:eastAsia="en-US"/>
        </w:rPr>
        <w:pict>
          <v:shape id="_x0000_s2499" type="#_x0000_t202" style="position:absolute;left:0;text-align:left;margin-left:470.35pt;margin-top:7.1pt;width:1in;height:16.8pt;z-index:251702272" filled="f" stroked="f">
            <v:textbox inset="1mm,0,1mm,0">
              <w:txbxContent>
                <w:p w:rsidR="00055773" w:rsidRDefault="00055773" w:rsidP="00055773">
                  <w:pPr>
                    <w:spacing w:line="160" w:lineRule="exact"/>
                    <w:jc w:val="left"/>
                    <w:rPr>
                      <w:rFonts w:cs="Miriam" w:hint="cs"/>
                      <w:noProof/>
                      <w:szCs w:val="18"/>
                      <w:rtl/>
                      <w:lang w:eastAsia="en-US"/>
                    </w:rPr>
                  </w:pPr>
                  <w:r>
                    <w:rPr>
                      <w:rFonts w:cs="Miriam" w:hint="cs"/>
                      <w:szCs w:val="18"/>
                      <w:rtl/>
                      <w:lang w:eastAsia="en-US"/>
                    </w:rPr>
                    <w:t>(תיקון מס' 2) תשע"ו-2015</w:t>
                  </w:r>
                </w:p>
              </w:txbxContent>
            </v:textbox>
            <w10:anchorlock/>
          </v:shape>
        </w:pict>
      </w:r>
      <w:r>
        <w:rPr>
          <w:rFonts w:hint="cs"/>
          <w:noProof/>
          <w:sz w:val="26"/>
          <w:szCs w:val="26"/>
          <w:rtl/>
        </w:rPr>
        <w:t>חל</w:t>
      </w:r>
      <w:r w:rsidR="007B088B" w:rsidRPr="00055773">
        <w:rPr>
          <w:rFonts w:hint="cs"/>
          <w:noProof/>
          <w:sz w:val="26"/>
          <w:szCs w:val="26"/>
          <w:rtl/>
        </w:rPr>
        <w:t xml:space="preserve">ק </w:t>
      </w:r>
      <w:r>
        <w:rPr>
          <w:rFonts w:hint="cs"/>
          <w:noProof/>
          <w:sz w:val="26"/>
          <w:szCs w:val="26"/>
          <w:rtl/>
        </w:rPr>
        <w:t>ח'</w:t>
      </w:r>
      <w:r w:rsidR="007B088B" w:rsidRPr="00055773">
        <w:rPr>
          <w:rFonts w:hint="cs"/>
          <w:noProof/>
          <w:sz w:val="26"/>
          <w:szCs w:val="26"/>
          <w:rtl/>
        </w:rPr>
        <w:t>: תחולה והוראות מעבר</w:t>
      </w:r>
      <w:r>
        <w:rPr>
          <w:rFonts w:hint="cs"/>
          <w:noProof/>
          <w:sz w:val="26"/>
          <w:szCs w:val="26"/>
          <w:rtl/>
        </w:rPr>
        <w:t xml:space="preserve"> לעניין מיסוי רווחי נפט</w:t>
      </w:r>
    </w:p>
    <w:p w:rsidR="00055773" w:rsidRPr="00140EF1" w:rsidRDefault="00055773" w:rsidP="00055773">
      <w:pPr>
        <w:pStyle w:val="P00"/>
        <w:spacing w:before="0"/>
        <w:ind w:left="0" w:right="1134"/>
        <w:rPr>
          <w:rStyle w:val="default"/>
          <w:rFonts w:cs="FrankRuehl" w:hint="cs"/>
          <w:vanish/>
          <w:color w:val="FF0000"/>
          <w:szCs w:val="20"/>
          <w:shd w:val="clear" w:color="auto" w:fill="FFFF99"/>
          <w:rtl/>
          <w:lang w:eastAsia="en-US"/>
        </w:rPr>
      </w:pPr>
      <w:bookmarkStart w:id="179" w:name="Rov133"/>
      <w:r w:rsidRPr="00140EF1">
        <w:rPr>
          <w:rStyle w:val="default"/>
          <w:rFonts w:cs="FrankRuehl" w:hint="cs"/>
          <w:vanish/>
          <w:color w:val="FF0000"/>
          <w:szCs w:val="20"/>
          <w:shd w:val="clear" w:color="auto" w:fill="FFFF99"/>
          <w:rtl/>
          <w:lang w:eastAsia="en-US"/>
        </w:rPr>
        <w:t>מיום 1.1.2016</w:t>
      </w:r>
    </w:p>
    <w:p w:rsidR="00055773" w:rsidRPr="00140EF1" w:rsidRDefault="00055773" w:rsidP="0005577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55773" w:rsidRPr="00140EF1" w:rsidRDefault="00055773" w:rsidP="00055773">
      <w:pPr>
        <w:pStyle w:val="P00"/>
        <w:spacing w:before="0"/>
        <w:ind w:left="0" w:right="1134"/>
        <w:rPr>
          <w:rStyle w:val="default"/>
          <w:rFonts w:cs="FrankRuehl" w:hint="cs"/>
          <w:vanish/>
          <w:szCs w:val="20"/>
          <w:shd w:val="clear" w:color="auto" w:fill="FFFF99"/>
          <w:rtl/>
          <w:lang w:eastAsia="en-US"/>
        </w:rPr>
      </w:pPr>
      <w:hyperlink r:id="rId187"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88"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55773" w:rsidRPr="00055773" w:rsidRDefault="00055773" w:rsidP="00055773">
      <w:pPr>
        <w:pStyle w:val="P00"/>
        <w:ind w:left="0" w:right="1134"/>
        <w:rPr>
          <w:rStyle w:val="default"/>
          <w:rFonts w:cs="FrankRuehl" w:hint="cs"/>
          <w:sz w:val="2"/>
          <w:szCs w:val="2"/>
          <w:rtl/>
          <w:lang w:eastAsia="en-US"/>
        </w:rPr>
      </w:pPr>
      <w:r w:rsidRPr="00140EF1">
        <w:rPr>
          <w:rStyle w:val="default"/>
          <w:rFonts w:cs="FrankRuehl" w:hint="cs"/>
          <w:strike/>
          <w:vanish/>
          <w:sz w:val="22"/>
          <w:szCs w:val="22"/>
          <w:shd w:val="clear" w:color="auto" w:fill="FFFF99"/>
          <w:rtl/>
          <w:lang w:eastAsia="en-US"/>
        </w:rPr>
        <w:t>פרק י"ג</w:t>
      </w:r>
      <w:r w:rsidRPr="00140EF1">
        <w:rPr>
          <w:rStyle w:val="default"/>
          <w:rFonts w:cs="FrankRuehl" w:hint="cs"/>
          <w:vanish/>
          <w:sz w:val="22"/>
          <w:szCs w:val="22"/>
          <w:shd w:val="clear" w:color="auto" w:fill="FFFF99"/>
          <w:rtl/>
          <w:lang w:eastAsia="en-US"/>
        </w:rPr>
        <w:t xml:space="preserve"> </w:t>
      </w:r>
      <w:r w:rsidRPr="00140EF1">
        <w:rPr>
          <w:rStyle w:val="default"/>
          <w:rFonts w:cs="FrankRuehl" w:hint="cs"/>
          <w:vanish/>
          <w:sz w:val="22"/>
          <w:szCs w:val="22"/>
          <w:u w:val="single"/>
          <w:shd w:val="clear" w:color="auto" w:fill="FFFF99"/>
          <w:rtl/>
          <w:lang w:eastAsia="en-US"/>
        </w:rPr>
        <w:t>חלק ח'</w:t>
      </w:r>
      <w:r w:rsidRPr="00140EF1">
        <w:rPr>
          <w:rStyle w:val="default"/>
          <w:rFonts w:cs="FrankRuehl" w:hint="cs"/>
          <w:vanish/>
          <w:sz w:val="22"/>
          <w:szCs w:val="22"/>
          <w:shd w:val="clear" w:color="auto" w:fill="FFFF99"/>
          <w:rtl/>
          <w:lang w:eastAsia="en-US"/>
        </w:rPr>
        <w:t xml:space="preserve">: תחולה והוראות מעבר </w:t>
      </w:r>
      <w:r w:rsidRPr="00140EF1">
        <w:rPr>
          <w:rStyle w:val="default"/>
          <w:rFonts w:cs="FrankRuehl" w:hint="cs"/>
          <w:vanish/>
          <w:sz w:val="22"/>
          <w:szCs w:val="22"/>
          <w:u w:val="single"/>
          <w:shd w:val="clear" w:color="auto" w:fill="FFFF99"/>
          <w:rtl/>
          <w:lang w:eastAsia="en-US"/>
        </w:rPr>
        <w:t>לעניין מיסוי רווחי נפט</w:t>
      </w:r>
      <w:bookmarkEnd w:id="179"/>
    </w:p>
    <w:p w:rsidR="0089193A" w:rsidRDefault="0089193A" w:rsidP="007B088B">
      <w:pPr>
        <w:pStyle w:val="P00"/>
        <w:spacing w:before="72"/>
        <w:ind w:left="0" w:right="1134"/>
        <w:rPr>
          <w:rStyle w:val="default"/>
          <w:rFonts w:cs="FrankRuehl" w:hint="cs"/>
          <w:rtl/>
          <w:lang w:eastAsia="en-US"/>
        </w:rPr>
      </w:pPr>
      <w:bookmarkStart w:id="180" w:name="Seif54"/>
      <w:bookmarkEnd w:id="180"/>
      <w:r>
        <w:rPr>
          <w:lang w:val="he-IL"/>
        </w:rPr>
        <w:pict>
          <v:rect id="_x0000_s2380" style="position:absolute;left:0;text-align:left;margin-left:464.5pt;margin-top:8.05pt;width:75.05pt;height:16.95pt;z-index:251645952" o:allowincell="f" filled="f" stroked="f" strokecolor="lime" strokeweight=".25pt">
            <v:textbox style="mso-next-textbox:#_x0000_s2380" inset="0,0,0,0">
              <w:txbxContent>
                <w:p w:rsidR="00616363" w:rsidRDefault="00616363" w:rsidP="0089193A">
                  <w:pPr>
                    <w:spacing w:line="160" w:lineRule="exact"/>
                    <w:jc w:val="left"/>
                    <w:rPr>
                      <w:rFonts w:cs="Miriam" w:hint="cs"/>
                      <w:noProof/>
                      <w:szCs w:val="18"/>
                      <w:rtl/>
                      <w:lang w:eastAsia="en-US"/>
                    </w:rPr>
                  </w:pPr>
                  <w:r>
                    <w:rPr>
                      <w:rFonts w:cs="Miriam" w:hint="cs"/>
                      <w:szCs w:val="18"/>
                      <w:rtl/>
                      <w:lang w:eastAsia="en-US"/>
                    </w:rPr>
                    <w:t>תחולה והוראות מעבר</w:t>
                  </w:r>
                </w:p>
              </w:txbxContent>
            </v:textbox>
            <w10:anchorlock/>
          </v:rect>
        </w:pict>
      </w:r>
      <w:r>
        <w:rPr>
          <w:rStyle w:val="big-number"/>
          <w:rFonts w:hint="cs"/>
          <w:rtl/>
          <w:lang w:eastAsia="en-US"/>
        </w:rPr>
        <w:t>5</w:t>
      </w:r>
      <w:r w:rsidR="007B088B">
        <w:rPr>
          <w:rStyle w:val="big-number"/>
          <w:rFonts w:hint="cs"/>
          <w:rtl/>
          <w:lang w:eastAsia="en-US"/>
        </w:rPr>
        <w:t>4</w:t>
      </w:r>
      <w:r>
        <w:rPr>
          <w:rStyle w:val="default"/>
          <w:rFonts w:cs="FrankRuehl"/>
          <w:rtl/>
        </w:rPr>
        <w:t>.</w:t>
      </w:r>
      <w:r>
        <w:rPr>
          <w:rStyle w:val="default"/>
          <w:rFonts w:cs="FrankRuehl"/>
          <w:rtl/>
        </w:rPr>
        <w:tab/>
      </w:r>
      <w:r w:rsidR="007B088B">
        <w:rPr>
          <w:rStyle w:val="default"/>
          <w:rFonts w:cs="FrankRuehl" w:hint="cs"/>
          <w:rtl/>
          <w:lang w:eastAsia="en-US"/>
        </w:rPr>
        <w:t>(א)</w:t>
      </w:r>
      <w:r w:rsidR="007B088B">
        <w:rPr>
          <w:rStyle w:val="default"/>
          <w:rFonts w:cs="FrankRuehl" w:hint="cs"/>
          <w:rtl/>
          <w:lang w:eastAsia="en-US"/>
        </w:rPr>
        <w:tab/>
        <w:t xml:space="preserve">בתקופה שמיום תחילתו של חוק זה (להלן </w:t>
      </w:r>
      <w:r w:rsidR="007B088B">
        <w:rPr>
          <w:rStyle w:val="default"/>
          <w:rFonts w:cs="FrankRuehl"/>
          <w:rtl/>
          <w:lang w:eastAsia="en-US"/>
        </w:rPr>
        <w:t>–</w:t>
      </w:r>
      <w:r w:rsidR="007B088B">
        <w:rPr>
          <w:rStyle w:val="default"/>
          <w:rFonts w:cs="FrankRuehl" w:hint="cs"/>
          <w:rtl/>
          <w:lang w:eastAsia="en-US"/>
        </w:rPr>
        <w:t xml:space="preserve"> יום התחילה) ועד יום י"ט בטבת התשע"ו (31 בדצמבר 2015), יראו את ההגדרה "שיעור היטל יחסי" בסעיף 2(ג) כך:</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 xml:space="preserve">""שיעור היטל יחסי" </w:t>
      </w:r>
      <w:r>
        <w:rPr>
          <w:rStyle w:val="default"/>
          <w:rFonts w:cs="FrankRuehl"/>
          <w:rtl/>
          <w:lang w:eastAsia="en-US"/>
        </w:rPr>
        <w:t>–</w:t>
      </w:r>
      <w:r>
        <w:rPr>
          <w:rStyle w:val="default"/>
          <w:rFonts w:cs="FrankRuehl" w:hint="cs"/>
          <w:rtl/>
          <w:lang w:eastAsia="en-US"/>
        </w:rPr>
        <w:t xml:space="preserve"> שיעור כמפורט להלן, המחושב לגבי כל חודש בשנת המס, בהתאם למקדם ההיטל היחסי באותו חודש;</w:t>
      </w:r>
    </w:p>
    <w:p w:rsidR="007B088B" w:rsidRDefault="007B088B" w:rsidP="007B088B">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היה מקדם ההיטל היחסי נמוך מ-1.5 </w:t>
      </w:r>
      <w:r>
        <w:rPr>
          <w:rStyle w:val="default"/>
          <w:rFonts w:cs="FrankRuehl"/>
          <w:rtl/>
          <w:lang w:eastAsia="en-US"/>
        </w:rPr>
        <w:t>–</w:t>
      </w:r>
      <w:r>
        <w:rPr>
          <w:rStyle w:val="default"/>
          <w:rFonts w:cs="FrankRuehl" w:hint="cs"/>
          <w:rtl/>
          <w:lang w:eastAsia="en-US"/>
        </w:rPr>
        <w:t xml:space="preserve"> 0%;</w:t>
      </w:r>
    </w:p>
    <w:p w:rsidR="007B088B" w:rsidRDefault="007B088B" w:rsidP="007B088B">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מקדם ההיטל היחסי בגובה 1.5 או יותר, אך נמוך מ-2.3 </w:t>
      </w:r>
      <w:r>
        <w:rPr>
          <w:rStyle w:val="default"/>
          <w:rFonts w:cs="FrankRuehl"/>
          <w:rtl/>
          <w:lang w:eastAsia="en-US"/>
        </w:rPr>
        <w:t>–</w:t>
      </w:r>
      <w:r>
        <w:rPr>
          <w:rStyle w:val="default"/>
          <w:rFonts w:cs="FrankRuehl" w:hint="cs"/>
          <w:rtl/>
          <w:lang w:eastAsia="en-US"/>
        </w:rPr>
        <w:t xml:space="preserve"> 20% בתוספת 37.5% מההפרש שבין מקדם ההיטל היחסי לבין 1.5;</w:t>
      </w:r>
    </w:p>
    <w:p w:rsidR="007B088B" w:rsidRDefault="007B088B" w:rsidP="007B088B">
      <w:pPr>
        <w:pStyle w:val="P00"/>
        <w:spacing w:before="72"/>
        <w:ind w:left="147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היה מקדם ההיטל היחסי בגובה 2.3 או יותר </w:t>
      </w:r>
      <w:r>
        <w:rPr>
          <w:rStyle w:val="default"/>
          <w:rFonts w:cs="FrankRuehl"/>
          <w:rtl/>
          <w:lang w:eastAsia="en-US"/>
        </w:rPr>
        <w:t>–</w:t>
      </w:r>
      <w:r>
        <w:rPr>
          <w:rStyle w:val="default"/>
          <w:rFonts w:cs="FrankRuehl" w:hint="cs"/>
          <w:rtl/>
          <w:lang w:eastAsia="en-US"/>
        </w:rPr>
        <w:t xml:space="preserve"> 50%".</w:t>
      </w:r>
    </w:p>
    <w:p w:rsidR="007B088B" w:rsidRDefault="007B088B" w:rsidP="007B088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לצורך חישוב רווחי נפט של מיזם נפט לשנת המס שבה חל יום התחילה, יובאו בחשבון תקבולים שוטפים ותשלומים שוטפים, כהגדרתם בסעיף 3(ב), שהתקבלו או ששולמו, לפי העניין, ביום התחילה או לאחריו.</w:t>
      </w:r>
    </w:p>
    <w:p w:rsidR="007B088B" w:rsidRDefault="007B088B" w:rsidP="007B088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מיזם נפט שמועד תחילת ההפקה המסחרית חל לגביו לפני יום התחילה, יחולו הוראות חוק זה בשינויים אלה:</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חלה לגבי מיזם כאמור חובת תשלום היטל בשנת המס שבה חל יום התחילה, יהיה שיעור ההיטל באותה שנת מס מחצית משיעור ההיטל שהיה מוטל על רווחי הנפט אילולא הוראות פסקה זו, ולא יותר מ-10%;</w:t>
      </w:r>
    </w:p>
    <w:p w:rsidR="007B088B" w:rsidRDefault="007B088B" w:rsidP="007F1F9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עלה מקדם ההיטל בשנת המס שבה חל יום התחילה על 1.5, יופחת, לצורך חישוב מקדם ההיטל בכל שנת מס שלאחריה, מסכום ההכנסות המצטברות של המיזם, בשנת המס שבה חל יום התחילה ובכל שנת מס שלאחריה, סכום ההפחתה בתוספת הפרשי הצמדה מתום שנת המס שבה חל יום התחילה עד תום שנת המס שלגביה</w:t>
      </w:r>
      <w:r w:rsidR="007F1F99">
        <w:rPr>
          <w:rStyle w:val="default"/>
          <w:rFonts w:cs="FrankRuehl" w:hint="cs"/>
          <w:rtl/>
          <w:lang w:eastAsia="en-US"/>
        </w:rPr>
        <w:t xml:space="preserve"> </w:t>
      </w:r>
      <w:r>
        <w:rPr>
          <w:rStyle w:val="default"/>
          <w:rFonts w:cs="FrankRuehl" w:hint="cs"/>
          <w:rtl/>
          <w:lang w:eastAsia="en-US"/>
        </w:rPr>
        <w:t xml:space="preserve">מחושב מקדם ההיטל; בפסקה זו </w:t>
      </w:r>
      <w:r>
        <w:rPr>
          <w:rStyle w:val="default"/>
          <w:rFonts w:cs="FrankRuehl"/>
          <w:rtl/>
          <w:lang w:eastAsia="en-US"/>
        </w:rPr>
        <w:t>–</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 xml:space="preserve">"הכנסות מצטברות" </w:t>
      </w:r>
      <w:r>
        <w:rPr>
          <w:rStyle w:val="default"/>
          <w:rFonts w:cs="FrankRuehl"/>
          <w:rtl/>
          <w:lang w:eastAsia="en-US"/>
        </w:rPr>
        <w:t>–</w:t>
      </w:r>
      <w:r>
        <w:rPr>
          <w:rStyle w:val="default"/>
          <w:rFonts w:cs="FrankRuehl" w:hint="cs"/>
          <w:rtl/>
          <w:lang w:eastAsia="en-US"/>
        </w:rPr>
        <w:t xml:space="preserve"> כהגדרתן בסעיף 4(ב)(1);</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 xml:space="preserve">"סכום ההפחתה" </w:t>
      </w:r>
      <w:r>
        <w:rPr>
          <w:rStyle w:val="default"/>
          <w:rFonts w:cs="FrankRuehl"/>
          <w:rtl/>
          <w:lang w:eastAsia="en-US"/>
        </w:rPr>
        <w:t>–</w:t>
      </w:r>
      <w:r>
        <w:rPr>
          <w:rStyle w:val="default"/>
          <w:rFonts w:cs="FrankRuehl" w:hint="cs"/>
          <w:rtl/>
          <w:lang w:eastAsia="en-US"/>
        </w:rPr>
        <w:t xml:space="preserve"> הסכום שיש להפחיתו מההכנסות המצטברות בשנת המס שבה חל יום התחילה, כדי שמקדם ההיטל באותה שנה יהיה בגובה 1.5;</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שיעור ההיטל שיוטל על רווחי הנפט של המיזם בכל אחת משנות המס 2012 עד 2015 יהיה שווה למחצית משיעור ההיטל שהיה מוטל על רווחי הנפט כאמור אילולא הוראות פסקה זו, לפי הוראות סעיפים 2 עד 5, בשינוי הקבוע בפסקה (2);</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אף הוראות סעיף 20(ג), בעל זכות נפט של המיזם יודיע על בחירתו כאמור באותו סעיף, עם הגשת דוח לפי סעיף 131 לפקודה לגבי שנת המס שבה חל יום התחילה;</w:t>
      </w:r>
    </w:p>
    <w:p w:rsidR="007B088B" w:rsidRDefault="007B088B" w:rsidP="007B088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על אף האמור בפסקאות (1) עד (4), מיזם נפט כאמור בסעיף קטן זה רשאי לבחור שיחולו לגביו הוראות פסקאות (1) עד (4) בסעיף קטן זה או הוראות פסקאות (1) עד (3) בסעיף קטן (ד); המיזם יודיע למנהל על בחירתו בתוך 120 ימים מיום התחילה.</w:t>
      </w:r>
    </w:p>
    <w:p w:rsidR="007B088B" w:rsidRDefault="007B088B" w:rsidP="007B088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מיזם שמועד תחילת ההפקה המסחרית חל לגביו בתקופה שמיום התחילה עד יום כ"ט בטבת התשע"ד (1 בינואר 2014) יחולו הוראות אלה:</w:t>
      </w:r>
    </w:p>
    <w:p w:rsidR="007B088B" w:rsidRDefault="007B088B" w:rsidP="00961F9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בהגדרה "תקופת הרצה", </w:t>
      </w:r>
      <w:r w:rsidR="00961F97">
        <w:rPr>
          <w:rStyle w:val="default"/>
          <w:rFonts w:cs="FrankRuehl" w:hint="cs"/>
          <w:rtl/>
          <w:lang w:eastAsia="en-US"/>
        </w:rPr>
        <w:t>במקום "24" יקראו "48";</w:t>
      </w:r>
    </w:p>
    <w:p w:rsidR="00961F97" w:rsidRDefault="00961F97" w:rsidP="00961F9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בהגדרה "שיעור ההיטל היחסי" שבסעיף 2, בכל מקום, במקום "1.5" יקראו "2" ובמקום "2.3" יקראו "2.8";</w:t>
      </w:r>
    </w:p>
    <w:p w:rsidR="00961F97" w:rsidRDefault="00961F97" w:rsidP="00961F9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בסעיף 20(ב), לגבי נכס בר ניכוי כהגדרתו באותו סעיף שנרכש בתקופה שמיום כ"ה בטבת התשע"א (1 בינואר 2011) עד יום כ"ח בטבת התשע"ד (31 בדצמבר 2013), במקום "10%" יקראו "15%".</w:t>
      </w:r>
    </w:p>
    <w:p w:rsidR="00961F97" w:rsidRDefault="00961F97" w:rsidP="007B088B">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שר האוצר, בהסכמת שר התשתיות הלאומיות ובאישור הוועדה, רשאי להאריך את המועד הקבוע בסעיף קטן (ד) רישה (להלן </w:t>
      </w:r>
      <w:r>
        <w:rPr>
          <w:rStyle w:val="default"/>
          <w:rFonts w:cs="FrankRuehl"/>
          <w:rtl/>
          <w:lang w:eastAsia="en-US"/>
        </w:rPr>
        <w:t>–</w:t>
      </w:r>
      <w:r>
        <w:rPr>
          <w:rStyle w:val="default"/>
          <w:rFonts w:cs="FrankRuehl" w:hint="cs"/>
          <w:rtl/>
          <w:lang w:eastAsia="en-US"/>
        </w:rPr>
        <w:t xml:space="preserve"> המועד המקורי) לתקופה שלא תעלה על שישה חודשים, אם נוכח כי עד המועד המקורי לא החלה ההפקה המסחרית מנסיבות שאינן תלויות בבעל זכות הנפט ואף שבעל זכות הנפט עשה כמיטב יכולתו שההפקה המסחרית תתחיל במועד המקורי.</w:t>
      </w:r>
    </w:p>
    <w:p w:rsidR="00961F97" w:rsidRDefault="00961F97" w:rsidP="007B088B">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9E5D89">
        <w:rPr>
          <w:rStyle w:val="default"/>
          <w:rFonts w:cs="FrankRuehl" w:hint="cs"/>
          <w:rtl/>
          <w:lang w:eastAsia="en-US"/>
        </w:rPr>
        <w:t xml:space="preserve">על אף הוראות סעיף 13, לגבי בעל זכות נפט של מיזם נפט שקיבל את זכות הנפט לפני יום התחילה </w:t>
      </w:r>
      <w:r w:rsidR="009E5D89">
        <w:rPr>
          <w:rStyle w:val="default"/>
          <w:rFonts w:cs="FrankRuehl"/>
          <w:rtl/>
          <w:lang w:eastAsia="en-US"/>
        </w:rPr>
        <w:t>–</w:t>
      </w:r>
    </w:p>
    <w:p w:rsidR="009E5D89" w:rsidRDefault="009E5D89" w:rsidP="009E5D8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יכלול דוח מקדם ההיטל שעליו </w:t>
      </w:r>
      <w:r w:rsidR="007F1F99">
        <w:rPr>
          <w:rStyle w:val="default"/>
          <w:rFonts w:cs="FrankRuehl" w:hint="cs"/>
          <w:rtl/>
          <w:lang w:eastAsia="en-US"/>
        </w:rPr>
        <w:t>ל</w:t>
      </w:r>
      <w:r>
        <w:rPr>
          <w:rStyle w:val="default"/>
          <w:rFonts w:cs="FrankRuehl" w:hint="cs"/>
          <w:rtl/>
          <w:lang w:eastAsia="en-US"/>
        </w:rPr>
        <w:t>הגיש לפי הסעיף האמור, דיווח לגבי סך רכיבי מקדם ההיטל של המיזם בתקופה שממועד קבלת זכות הנפט עד תום שנת המס שבה חל יום התחילה;</w:t>
      </w:r>
    </w:p>
    <w:p w:rsidR="009E5D89" w:rsidRDefault="009E5D89" w:rsidP="009E5D8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יכלול דוח רווחי הנפט שעליו להגיש לפי הסעיף האמור, דיווח לגבי סך רווחי הנפט של המיזם בתקופה שממועד קבלת זכות הנפט עד תום שנת המס שקדמה לשנת המס שבה חל יום התחילה, וכן דיווח לגבי רווחי הנפט של המיזם בשנת המס שבה חל יום התחילה.</w:t>
      </w:r>
    </w:p>
    <w:p w:rsidR="009E5D89" w:rsidRDefault="009E5D89" w:rsidP="009E5D89">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הוראות פרק ו' יחולו על הכנסה חייבת או הפסדים של שותפות נפט בשנת המס 2011 ואילך.</w:t>
      </w:r>
    </w:p>
    <w:p w:rsidR="00567FB0" w:rsidRDefault="00567FB0">
      <w:pPr>
        <w:pStyle w:val="P00"/>
        <w:spacing w:before="72"/>
        <w:ind w:left="0" w:right="1134"/>
        <w:rPr>
          <w:rFonts w:hint="cs"/>
          <w:rtl/>
          <w:lang w:eastAsia="en-US"/>
        </w:rPr>
      </w:pPr>
    </w:p>
    <w:p w:rsidR="00055773" w:rsidRPr="00055773" w:rsidRDefault="00055773" w:rsidP="00055773">
      <w:pPr>
        <w:pStyle w:val="medium2-header"/>
        <w:keepLines w:val="0"/>
        <w:spacing w:before="72"/>
        <w:ind w:left="0" w:right="1134"/>
        <w:rPr>
          <w:rFonts w:hint="cs"/>
          <w:noProof/>
          <w:rtl/>
        </w:rPr>
      </w:pPr>
      <w:bookmarkStart w:id="181" w:name="med20"/>
      <w:bookmarkEnd w:id="181"/>
      <w:r>
        <w:rPr>
          <w:rFonts w:hint="cs"/>
          <w:noProof/>
          <w:rtl/>
          <w:lang w:eastAsia="en-US"/>
        </w:rPr>
        <w:pict>
          <v:shape id="_x0000_s2502" type="#_x0000_t202" style="position:absolute;left:0;text-align:left;margin-left:470.35pt;margin-top:7.1pt;width:1in;height:34.5pt;z-index:251703296" filled="f" stroked="f">
            <v:textbox inset="1mm,0,1mm,0">
              <w:txbxContent>
                <w:p w:rsidR="00055773" w:rsidRDefault="00055773" w:rsidP="00055773">
                  <w:pPr>
                    <w:spacing w:line="160" w:lineRule="exact"/>
                    <w:jc w:val="left"/>
                    <w:rPr>
                      <w:rFonts w:cs="Miriam"/>
                      <w:szCs w:val="18"/>
                      <w:rtl/>
                      <w:lang w:eastAsia="en-US"/>
                    </w:rPr>
                  </w:pPr>
                  <w:r>
                    <w:rPr>
                      <w:rFonts w:cs="Miriam" w:hint="cs"/>
                      <w:szCs w:val="18"/>
                      <w:rtl/>
                      <w:lang w:eastAsia="en-US"/>
                    </w:rPr>
                    <w:t>(תיקון מס' 2) תשע"ו-2015</w:t>
                  </w:r>
                </w:p>
                <w:p w:rsidR="001815CB" w:rsidRDefault="001815CB" w:rsidP="00055773">
                  <w:pPr>
                    <w:spacing w:line="160" w:lineRule="exact"/>
                    <w:jc w:val="left"/>
                    <w:rPr>
                      <w:rFonts w:cs="Miriam" w:hint="cs"/>
                      <w:noProof/>
                      <w:szCs w:val="18"/>
                      <w:rtl/>
                      <w:lang w:eastAsia="en-US"/>
                    </w:rPr>
                  </w:pPr>
                  <w:r>
                    <w:rPr>
                      <w:rFonts w:cs="Miriam" w:hint="cs"/>
                      <w:szCs w:val="18"/>
                      <w:rtl/>
                      <w:lang w:eastAsia="en-US"/>
                    </w:rPr>
                    <w:t>(תיקון מס' 3) תשפ"ב-2021</w:t>
                  </w:r>
                </w:p>
              </w:txbxContent>
            </v:textbox>
            <w10:anchorlock/>
          </v:shape>
        </w:pict>
      </w:r>
      <w:r w:rsidRPr="00055773">
        <w:rPr>
          <w:rFonts w:hint="cs"/>
          <w:noProof/>
          <w:rtl/>
        </w:rPr>
        <w:t>תוספת</w:t>
      </w:r>
      <w:r w:rsidR="001815CB">
        <w:rPr>
          <w:rFonts w:hint="cs"/>
          <w:noProof/>
          <w:rtl/>
        </w:rPr>
        <w:t xml:space="preserve"> ראשונה</w:t>
      </w:r>
    </w:p>
    <w:p w:rsidR="00055773" w:rsidRPr="00055773" w:rsidRDefault="00055773" w:rsidP="00055773">
      <w:pPr>
        <w:pStyle w:val="P00"/>
        <w:spacing w:before="72"/>
        <w:ind w:left="0" w:right="1134"/>
        <w:jc w:val="center"/>
        <w:rPr>
          <w:rFonts w:hint="cs"/>
          <w:sz w:val="24"/>
          <w:szCs w:val="24"/>
          <w:rtl/>
          <w:lang w:eastAsia="en-US"/>
        </w:rPr>
      </w:pPr>
      <w:r w:rsidRPr="00055773">
        <w:rPr>
          <w:rFonts w:hint="cs"/>
          <w:sz w:val="24"/>
          <w:szCs w:val="24"/>
          <w:rtl/>
          <w:lang w:eastAsia="en-US"/>
        </w:rPr>
        <w:t>(ההגדרה "משאב טבע" בסעיף 20א)</w:t>
      </w:r>
    </w:p>
    <w:p w:rsidR="00055773" w:rsidRDefault="00055773">
      <w:pPr>
        <w:pStyle w:val="P00"/>
        <w:spacing w:before="72"/>
        <w:ind w:left="0" w:right="1134"/>
        <w:rPr>
          <w:rFonts w:hint="cs"/>
          <w:rtl/>
          <w:lang w:eastAsia="en-US"/>
        </w:rPr>
      </w:pPr>
      <w:r>
        <w:rPr>
          <w:rFonts w:hint="cs"/>
          <w:rtl/>
          <w:lang w:eastAsia="en-US"/>
        </w:rPr>
        <w:t>(1)</w:t>
      </w:r>
      <w:r>
        <w:rPr>
          <w:rFonts w:hint="cs"/>
          <w:rtl/>
          <w:lang w:eastAsia="en-US"/>
        </w:rPr>
        <w:tab/>
        <w:t>ברום;</w:t>
      </w:r>
    </w:p>
    <w:p w:rsidR="00055773" w:rsidRDefault="00055773">
      <w:pPr>
        <w:pStyle w:val="P00"/>
        <w:spacing w:before="72"/>
        <w:ind w:left="0" w:right="1134"/>
        <w:rPr>
          <w:rFonts w:hint="cs"/>
          <w:rtl/>
          <w:lang w:eastAsia="en-US"/>
        </w:rPr>
      </w:pPr>
      <w:r>
        <w:rPr>
          <w:rFonts w:hint="cs"/>
          <w:rtl/>
          <w:lang w:eastAsia="en-US"/>
        </w:rPr>
        <w:t>(2)</w:t>
      </w:r>
      <w:r>
        <w:rPr>
          <w:rFonts w:hint="cs"/>
          <w:rtl/>
          <w:lang w:eastAsia="en-US"/>
        </w:rPr>
        <w:tab/>
        <w:t>חשמל המופק מפצלי שמן לאחר שנכרו מהאדמה;</w:t>
      </w:r>
    </w:p>
    <w:p w:rsidR="00055773" w:rsidRDefault="00055773">
      <w:pPr>
        <w:pStyle w:val="P00"/>
        <w:spacing w:before="72"/>
        <w:ind w:left="0" w:right="1134"/>
        <w:rPr>
          <w:rFonts w:hint="cs"/>
          <w:rtl/>
          <w:lang w:eastAsia="en-US"/>
        </w:rPr>
      </w:pPr>
      <w:r>
        <w:rPr>
          <w:rFonts w:hint="cs"/>
          <w:rtl/>
          <w:lang w:eastAsia="en-US"/>
        </w:rPr>
        <w:t>(3)</w:t>
      </w:r>
      <w:r>
        <w:rPr>
          <w:rFonts w:hint="cs"/>
          <w:rtl/>
          <w:lang w:eastAsia="en-US"/>
        </w:rPr>
        <w:tab/>
        <w:t>כלוריד האשלג;</w:t>
      </w:r>
    </w:p>
    <w:p w:rsidR="00055773" w:rsidRDefault="00055773" w:rsidP="00055773">
      <w:pPr>
        <w:pStyle w:val="P00"/>
        <w:spacing w:before="72"/>
        <w:ind w:left="0" w:right="1134"/>
        <w:rPr>
          <w:rFonts w:hint="cs"/>
          <w:rtl/>
          <w:lang w:eastAsia="en-US"/>
        </w:rPr>
      </w:pPr>
      <w:r>
        <w:rPr>
          <w:rFonts w:hint="cs"/>
          <w:rtl/>
          <w:lang w:eastAsia="en-US"/>
        </w:rPr>
        <w:t>(4)</w:t>
      </w:r>
      <w:r>
        <w:rPr>
          <w:rFonts w:hint="cs"/>
          <w:rtl/>
          <w:lang w:eastAsia="en-US"/>
        </w:rPr>
        <w:tab/>
        <w:t>כלוריד המגנזיום;</w:t>
      </w:r>
    </w:p>
    <w:p w:rsidR="00055773" w:rsidRDefault="00055773" w:rsidP="00055773">
      <w:pPr>
        <w:pStyle w:val="P00"/>
        <w:spacing w:before="72"/>
        <w:ind w:left="0" w:right="1134"/>
        <w:rPr>
          <w:rFonts w:hint="cs"/>
          <w:rtl/>
          <w:lang w:eastAsia="en-US"/>
        </w:rPr>
      </w:pPr>
      <w:r>
        <w:rPr>
          <w:rFonts w:hint="cs"/>
          <w:rtl/>
          <w:lang w:eastAsia="en-US"/>
        </w:rPr>
        <w:t>(5)</w:t>
      </w:r>
      <w:r>
        <w:rPr>
          <w:rFonts w:hint="cs"/>
          <w:rtl/>
          <w:lang w:eastAsia="en-US"/>
        </w:rPr>
        <w:tab/>
        <w:t>נחושת המופקת מעופרת נחושת;</w:t>
      </w:r>
    </w:p>
    <w:p w:rsidR="00055773" w:rsidRDefault="00055773" w:rsidP="00055773">
      <w:pPr>
        <w:pStyle w:val="P00"/>
        <w:spacing w:before="72"/>
        <w:ind w:left="0" w:right="1134"/>
        <w:rPr>
          <w:rFonts w:hint="cs"/>
          <w:rtl/>
          <w:lang w:eastAsia="en-US"/>
        </w:rPr>
      </w:pPr>
      <w:r>
        <w:rPr>
          <w:rFonts w:hint="cs"/>
          <w:rtl/>
          <w:lang w:eastAsia="en-US"/>
        </w:rPr>
        <w:t>(6)</w:t>
      </w:r>
      <w:r>
        <w:rPr>
          <w:rFonts w:hint="cs"/>
          <w:rtl/>
          <w:lang w:eastAsia="en-US"/>
        </w:rPr>
        <w:tab/>
        <w:t>נפט המופק מפצלי שמן לאחר שנכרו מהאדמה;</w:t>
      </w:r>
    </w:p>
    <w:p w:rsidR="00055773" w:rsidRDefault="00055773" w:rsidP="00055773">
      <w:pPr>
        <w:pStyle w:val="P00"/>
        <w:spacing w:before="72"/>
        <w:ind w:left="0" w:right="1134"/>
        <w:rPr>
          <w:rFonts w:hint="cs"/>
          <w:rtl/>
          <w:lang w:eastAsia="en-US"/>
        </w:rPr>
      </w:pPr>
      <w:r>
        <w:rPr>
          <w:rFonts w:hint="cs"/>
          <w:rtl/>
          <w:lang w:eastAsia="en-US"/>
        </w:rPr>
        <w:t>(7)</w:t>
      </w:r>
      <w:r>
        <w:rPr>
          <w:rFonts w:hint="cs"/>
          <w:rtl/>
          <w:lang w:eastAsia="en-US"/>
        </w:rPr>
        <w:tab/>
        <w:t>סלע פוספט המופק מסלע פוספוריט.</w:t>
      </w:r>
    </w:p>
    <w:p w:rsidR="00055773" w:rsidRPr="00140EF1" w:rsidRDefault="00055773" w:rsidP="00055773">
      <w:pPr>
        <w:pStyle w:val="P00"/>
        <w:spacing w:before="0"/>
        <w:ind w:left="0" w:right="1134"/>
        <w:rPr>
          <w:rStyle w:val="default"/>
          <w:rFonts w:cs="FrankRuehl" w:hint="cs"/>
          <w:vanish/>
          <w:color w:val="FF0000"/>
          <w:szCs w:val="20"/>
          <w:shd w:val="clear" w:color="auto" w:fill="FFFF99"/>
          <w:rtl/>
          <w:lang w:eastAsia="en-US"/>
        </w:rPr>
      </w:pPr>
      <w:bookmarkStart w:id="182" w:name="Rov184"/>
      <w:r w:rsidRPr="00140EF1">
        <w:rPr>
          <w:rStyle w:val="default"/>
          <w:rFonts w:cs="FrankRuehl" w:hint="cs"/>
          <w:vanish/>
          <w:color w:val="FF0000"/>
          <w:szCs w:val="20"/>
          <w:shd w:val="clear" w:color="auto" w:fill="FFFF99"/>
          <w:rtl/>
          <w:lang w:eastAsia="en-US"/>
        </w:rPr>
        <w:t>מיום 1.1.2016</w:t>
      </w:r>
    </w:p>
    <w:p w:rsidR="00055773" w:rsidRPr="00140EF1" w:rsidRDefault="00055773" w:rsidP="00055773">
      <w:pPr>
        <w:pStyle w:val="P00"/>
        <w:spacing w:before="0"/>
        <w:ind w:left="0" w:right="1134"/>
        <w:rPr>
          <w:rStyle w:val="default"/>
          <w:rFonts w:cs="FrankRuehl" w:hint="cs"/>
          <w:vanish/>
          <w:szCs w:val="20"/>
          <w:shd w:val="clear" w:color="auto" w:fill="FFFF99"/>
          <w:rtl/>
          <w:lang w:eastAsia="en-US"/>
        </w:rPr>
      </w:pPr>
      <w:r w:rsidRPr="00140EF1">
        <w:rPr>
          <w:rStyle w:val="default"/>
          <w:rFonts w:cs="FrankRuehl" w:hint="cs"/>
          <w:b/>
          <w:bCs/>
          <w:vanish/>
          <w:szCs w:val="20"/>
          <w:shd w:val="clear" w:color="auto" w:fill="FFFF99"/>
          <w:rtl/>
          <w:lang w:eastAsia="en-US"/>
        </w:rPr>
        <w:t>תיקון מס' 2</w:t>
      </w:r>
    </w:p>
    <w:p w:rsidR="00055773" w:rsidRPr="00140EF1" w:rsidRDefault="00055773" w:rsidP="00055773">
      <w:pPr>
        <w:pStyle w:val="P00"/>
        <w:spacing w:before="0"/>
        <w:ind w:left="0" w:right="1134"/>
        <w:rPr>
          <w:rStyle w:val="default"/>
          <w:rFonts w:cs="FrankRuehl" w:hint="cs"/>
          <w:vanish/>
          <w:szCs w:val="20"/>
          <w:shd w:val="clear" w:color="auto" w:fill="FFFF99"/>
          <w:rtl/>
          <w:lang w:eastAsia="en-US"/>
        </w:rPr>
      </w:pPr>
      <w:hyperlink r:id="rId189" w:history="1">
        <w:r w:rsidRPr="00140EF1">
          <w:rPr>
            <w:rStyle w:val="Hyperlink"/>
            <w:rFonts w:hint="cs"/>
            <w:vanish/>
            <w:szCs w:val="20"/>
            <w:shd w:val="clear" w:color="auto" w:fill="FFFF99"/>
            <w:rtl/>
            <w:lang w:eastAsia="en-US"/>
          </w:rPr>
          <w:t>ס"ח תשע"ו מס' 2511</w:t>
        </w:r>
      </w:hyperlink>
      <w:r w:rsidRPr="00140EF1">
        <w:rPr>
          <w:rStyle w:val="default"/>
          <w:rFonts w:cs="FrankRuehl" w:hint="cs"/>
          <w:vanish/>
          <w:szCs w:val="20"/>
          <w:shd w:val="clear" w:color="auto" w:fill="FFFF99"/>
          <w:rtl/>
          <w:lang w:eastAsia="en-US"/>
        </w:rPr>
        <w:t xml:space="preserve"> מיום 30.11.2015 עמ' 232 (</w:t>
      </w:r>
      <w:hyperlink r:id="rId190" w:history="1">
        <w:r w:rsidRPr="00140EF1">
          <w:rPr>
            <w:rStyle w:val="Hyperlink"/>
            <w:rFonts w:hint="cs"/>
            <w:vanish/>
            <w:szCs w:val="20"/>
            <w:shd w:val="clear" w:color="auto" w:fill="FFFF99"/>
            <w:rtl/>
            <w:lang w:eastAsia="en-US"/>
          </w:rPr>
          <w:t>ה"ח 951</w:t>
        </w:r>
      </w:hyperlink>
      <w:r w:rsidRPr="00140EF1">
        <w:rPr>
          <w:rStyle w:val="default"/>
          <w:rFonts w:cs="FrankRuehl" w:hint="cs"/>
          <w:vanish/>
          <w:szCs w:val="20"/>
          <w:shd w:val="clear" w:color="auto" w:fill="FFFF99"/>
          <w:rtl/>
          <w:lang w:eastAsia="en-US"/>
        </w:rPr>
        <w:t>)</w:t>
      </w:r>
    </w:p>
    <w:p w:rsidR="00055773" w:rsidRPr="00140EF1" w:rsidRDefault="00055773" w:rsidP="00055773">
      <w:pPr>
        <w:pStyle w:val="P00"/>
        <w:spacing w:before="0"/>
        <w:ind w:left="0" w:right="1134"/>
        <w:rPr>
          <w:rStyle w:val="default"/>
          <w:rFonts w:cs="FrankRuehl"/>
          <w:b/>
          <w:bCs/>
          <w:vanish/>
          <w:szCs w:val="20"/>
          <w:shd w:val="clear" w:color="auto" w:fill="FFFF99"/>
          <w:rtl/>
          <w:lang w:eastAsia="en-US"/>
        </w:rPr>
      </w:pPr>
      <w:r w:rsidRPr="00140EF1">
        <w:rPr>
          <w:rStyle w:val="default"/>
          <w:rFonts w:cs="FrankRuehl" w:hint="cs"/>
          <w:b/>
          <w:bCs/>
          <w:vanish/>
          <w:szCs w:val="20"/>
          <w:shd w:val="clear" w:color="auto" w:fill="FFFF99"/>
          <w:rtl/>
          <w:lang w:eastAsia="en-US"/>
        </w:rPr>
        <w:t>הוספת תוספת</w:t>
      </w:r>
    </w:p>
    <w:p w:rsidR="001815CB" w:rsidRPr="00140EF1" w:rsidRDefault="001815CB" w:rsidP="001815CB">
      <w:pPr>
        <w:pStyle w:val="P00"/>
        <w:spacing w:before="0"/>
        <w:ind w:left="0" w:right="1134"/>
        <w:rPr>
          <w:rStyle w:val="default"/>
          <w:rFonts w:cs="FrankRuehl"/>
          <w:vanish/>
          <w:szCs w:val="20"/>
          <w:shd w:val="clear" w:color="auto" w:fill="FFFF99"/>
          <w:rtl/>
          <w:lang w:eastAsia="en-US"/>
        </w:rPr>
      </w:pPr>
    </w:p>
    <w:p w:rsidR="001815CB" w:rsidRPr="00140EF1" w:rsidRDefault="001815CB" w:rsidP="001815CB">
      <w:pPr>
        <w:pStyle w:val="P00"/>
        <w:spacing w:before="0"/>
        <w:ind w:left="0" w:right="1134"/>
        <w:rPr>
          <w:rStyle w:val="default"/>
          <w:rFonts w:ascii="FrankRuehl" w:hAnsi="FrankRuehl" w:cs="FrankRuehl"/>
          <w:vanish/>
          <w:color w:val="FF0000"/>
          <w:szCs w:val="20"/>
          <w:shd w:val="clear" w:color="auto" w:fill="FFFF99"/>
          <w:rtl/>
          <w:lang w:eastAsia="en-US"/>
        </w:rPr>
      </w:pPr>
      <w:r w:rsidRPr="00140EF1">
        <w:rPr>
          <w:rStyle w:val="default"/>
          <w:rFonts w:ascii="FrankRuehl" w:hAnsi="FrankRuehl" w:cs="FrankRuehl"/>
          <w:vanish/>
          <w:color w:val="FF0000"/>
          <w:szCs w:val="20"/>
          <w:shd w:val="clear" w:color="auto" w:fill="FFFF99"/>
          <w:rtl/>
          <w:lang w:eastAsia="en-US"/>
        </w:rPr>
        <w:t>מיום 18.11.2021</w:t>
      </w:r>
    </w:p>
    <w:p w:rsidR="001815CB" w:rsidRPr="00140EF1" w:rsidRDefault="001815CB" w:rsidP="001815CB">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1815CB" w:rsidRPr="00140EF1" w:rsidRDefault="001815CB" w:rsidP="001815CB">
      <w:pPr>
        <w:pStyle w:val="P00"/>
        <w:spacing w:before="0"/>
        <w:ind w:left="0" w:right="1134"/>
        <w:rPr>
          <w:rStyle w:val="default"/>
          <w:rFonts w:ascii="FrankRuehl" w:hAnsi="FrankRuehl" w:cs="FrankRuehl"/>
          <w:vanish/>
          <w:szCs w:val="20"/>
          <w:shd w:val="clear" w:color="auto" w:fill="FFFF99"/>
          <w:rtl/>
          <w:lang w:eastAsia="en-US"/>
        </w:rPr>
      </w:pPr>
      <w:hyperlink r:id="rId191"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w:t>
      </w:r>
      <w:r w:rsidRPr="00140EF1">
        <w:rPr>
          <w:rStyle w:val="default"/>
          <w:rFonts w:ascii="FrankRuehl" w:hAnsi="FrankRuehl" w:cs="FrankRuehl" w:hint="cs"/>
          <w:vanish/>
          <w:szCs w:val="20"/>
          <w:shd w:val="clear" w:color="auto" w:fill="FFFF99"/>
          <w:rtl/>
          <w:lang w:eastAsia="en-US"/>
        </w:rPr>
        <w:t>5</w:t>
      </w:r>
      <w:r w:rsidRPr="00140EF1">
        <w:rPr>
          <w:rStyle w:val="default"/>
          <w:rFonts w:ascii="FrankRuehl" w:hAnsi="FrankRuehl" w:cs="FrankRuehl"/>
          <w:vanish/>
          <w:szCs w:val="20"/>
          <w:shd w:val="clear" w:color="auto" w:fill="FFFF99"/>
          <w:rtl/>
          <w:lang w:eastAsia="en-US"/>
        </w:rPr>
        <w:t xml:space="preserve"> (</w:t>
      </w:r>
      <w:hyperlink r:id="rId192"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1815CB" w:rsidRPr="00561D07" w:rsidRDefault="001815CB" w:rsidP="00561D07">
      <w:pPr>
        <w:pStyle w:val="P00"/>
        <w:ind w:left="0" w:right="1134"/>
        <w:rPr>
          <w:rStyle w:val="default"/>
          <w:rFonts w:ascii="FrankRuehl" w:hAnsi="FrankRuehl" w:cs="FrankRuehl"/>
          <w:sz w:val="2"/>
          <w:szCs w:val="2"/>
          <w:shd w:val="clear" w:color="auto" w:fill="FFFF99"/>
          <w:rtl/>
          <w:lang w:eastAsia="en-US"/>
        </w:rPr>
      </w:pPr>
      <w:r w:rsidRPr="00140EF1">
        <w:rPr>
          <w:rStyle w:val="default"/>
          <w:rFonts w:ascii="FrankRuehl" w:hAnsi="FrankRuehl" w:cs="FrankRuehl" w:hint="cs"/>
          <w:vanish/>
          <w:sz w:val="22"/>
          <w:szCs w:val="22"/>
          <w:shd w:val="clear" w:color="auto" w:fill="FFFF99"/>
          <w:rtl/>
          <w:lang w:eastAsia="en-US"/>
        </w:rPr>
        <w:t xml:space="preserve">תוספת </w:t>
      </w:r>
      <w:r w:rsidRPr="00140EF1">
        <w:rPr>
          <w:rStyle w:val="default"/>
          <w:rFonts w:ascii="FrankRuehl" w:hAnsi="FrankRuehl" w:cs="FrankRuehl" w:hint="cs"/>
          <w:vanish/>
          <w:sz w:val="22"/>
          <w:szCs w:val="22"/>
          <w:u w:val="single"/>
          <w:shd w:val="clear" w:color="auto" w:fill="FFFF99"/>
          <w:rtl/>
          <w:lang w:eastAsia="en-US"/>
        </w:rPr>
        <w:t>ראשונה</w:t>
      </w:r>
      <w:bookmarkEnd w:id="182"/>
    </w:p>
    <w:p w:rsidR="001815CB" w:rsidRDefault="001815CB" w:rsidP="001815CB">
      <w:pPr>
        <w:pStyle w:val="P00"/>
        <w:spacing w:before="72"/>
        <w:ind w:left="0" w:right="1134"/>
        <w:rPr>
          <w:rFonts w:hint="cs"/>
          <w:rtl/>
          <w:lang w:eastAsia="en-US"/>
        </w:rPr>
      </w:pPr>
    </w:p>
    <w:p w:rsidR="001815CB" w:rsidRPr="00055773" w:rsidRDefault="001815CB" w:rsidP="001815CB">
      <w:pPr>
        <w:pStyle w:val="medium2-header"/>
        <w:keepLines w:val="0"/>
        <w:spacing w:before="72"/>
        <w:ind w:left="0" w:right="1134"/>
        <w:rPr>
          <w:rFonts w:hint="cs"/>
          <w:noProof/>
          <w:rtl/>
        </w:rPr>
      </w:pPr>
      <w:bookmarkStart w:id="183" w:name="med21"/>
      <w:bookmarkEnd w:id="183"/>
      <w:r>
        <w:rPr>
          <w:rFonts w:hint="cs"/>
          <w:noProof/>
          <w:rtl/>
          <w:lang w:eastAsia="en-US"/>
        </w:rPr>
        <w:pict>
          <v:shape id="_x0000_s2524" type="#_x0000_t202" style="position:absolute;left:0;text-align:left;margin-left:470.35pt;margin-top:7.1pt;width:1in;height:19.45pt;z-index:251723776" filled="f" stroked="f">
            <v:textbox inset="1mm,0,1mm,0">
              <w:txbxContent>
                <w:p w:rsidR="001815CB" w:rsidRDefault="001815CB" w:rsidP="001815CB">
                  <w:pPr>
                    <w:spacing w:line="160" w:lineRule="exact"/>
                    <w:jc w:val="left"/>
                    <w:rPr>
                      <w:rFonts w:cs="Miriam" w:hint="cs"/>
                      <w:noProof/>
                      <w:szCs w:val="18"/>
                      <w:rtl/>
                      <w:lang w:eastAsia="en-US"/>
                    </w:rPr>
                  </w:pPr>
                  <w:r>
                    <w:rPr>
                      <w:rFonts w:cs="Miriam" w:hint="cs"/>
                      <w:szCs w:val="18"/>
                      <w:rtl/>
                      <w:lang w:eastAsia="en-US"/>
                    </w:rPr>
                    <w:t>(תיקון מס' 3) תשפ"ב-2021</w:t>
                  </w:r>
                </w:p>
              </w:txbxContent>
            </v:textbox>
            <w10:anchorlock/>
          </v:shape>
        </w:pict>
      </w:r>
      <w:r w:rsidRPr="00055773">
        <w:rPr>
          <w:rFonts w:hint="cs"/>
          <w:noProof/>
          <w:rtl/>
        </w:rPr>
        <w:t>תוספת</w:t>
      </w:r>
      <w:r>
        <w:rPr>
          <w:rFonts w:hint="cs"/>
          <w:noProof/>
          <w:rtl/>
        </w:rPr>
        <w:t xml:space="preserve"> שנייה</w:t>
      </w:r>
    </w:p>
    <w:p w:rsidR="001815CB" w:rsidRPr="00055773" w:rsidRDefault="001815CB" w:rsidP="001815CB">
      <w:pPr>
        <w:pStyle w:val="P00"/>
        <w:spacing w:before="72"/>
        <w:ind w:left="0" w:right="1134"/>
        <w:jc w:val="center"/>
        <w:rPr>
          <w:rFonts w:hint="cs"/>
          <w:sz w:val="24"/>
          <w:szCs w:val="24"/>
          <w:rtl/>
          <w:lang w:eastAsia="en-US"/>
        </w:rPr>
      </w:pPr>
      <w:r w:rsidRPr="00055773">
        <w:rPr>
          <w:rFonts w:hint="cs"/>
          <w:sz w:val="24"/>
          <w:szCs w:val="24"/>
          <w:rtl/>
          <w:lang w:eastAsia="en-US"/>
        </w:rPr>
        <w:t>(</w:t>
      </w:r>
      <w:r>
        <w:rPr>
          <w:rFonts w:hint="cs"/>
          <w:sz w:val="24"/>
          <w:szCs w:val="24"/>
          <w:rtl/>
          <w:lang w:eastAsia="en-US"/>
        </w:rPr>
        <w:t>סעיף 31</w:t>
      </w:r>
      <w:r w:rsidRPr="00055773">
        <w:rPr>
          <w:rFonts w:hint="cs"/>
          <w:sz w:val="24"/>
          <w:szCs w:val="24"/>
          <w:rtl/>
          <w:lang w:eastAsia="en-US"/>
        </w:rPr>
        <w:t>)</w:t>
      </w:r>
    </w:p>
    <w:p w:rsidR="001815CB" w:rsidRPr="00140EF1" w:rsidRDefault="001815CB" w:rsidP="001815CB">
      <w:pPr>
        <w:pStyle w:val="P00"/>
        <w:spacing w:before="0"/>
        <w:ind w:left="0" w:right="1134"/>
        <w:rPr>
          <w:rStyle w:val="default"/>
          <w:rFonts w:ascii="FrankRuehl" w:hAnsi="FrankRuehl" w:cs="FrankRuehl"/>
          <w:vanish/>
          <w:color w:val="FF0000"/>
          <w:szCs w:val="20"/>
          <w:shd w:val="clear" w:color="auto" w:fill="FFFF99"/>
          <w:rtl/>
          <w:lang w:eastAsia="en-US"/>
        </w:rPr>
      </w:pPr>
      <w:bookmarkStart w:id="184" w:name="Rov183"/>
      <w:r w:rsidRPr="00140EF1">
        <w:rPr>
          <w:rStyle w:val="default"/>
          <w:rFonts w:ascii="FrankRuehl" w:hAnsi="FrankRuehl" w:cs="FrankRuehl"/>
          <w:vanish/>
          <w:color w:val="FF0000"/>
          <w:szCs w:val="20"/>
          <w:shd w:val="clear" w:color="auto" w:fill="FFFF99"/>
          <w:rtl/>
          <w:lang w:eastAsia="en-US"/>
        </w:rPr>
        <w:t>מיום 18.11.2021</w:t>
      </w:r>
    </w:p>
    <w:p w:rsidR="001815CB" w:rsidRPr="00140EF1" w:rsidRDefault="001815CB" w:rsidP="001815CB">
      <w:pPr>
        <w:pStyle w:val="P00"/>
        <w:spacing w:before="0"/>
        <w:ind w:left="0" w:right="1134"/>
        <w:rPr>
          <w:rStyle w:val="default"/>
          <w:rFonts w:ascii="FrankRuehl" w:hAnsi="FrankRuehl" w:cs="FrankRuehl"/>
          <w:vanish/>
          <w:szCs w:val="20"/>
          <w:shd w:val="clear" w:color="auto" w:fill="FFFF99"/>
          <w:rtl/>
          <w:lang w:eastAsia="en-US"/>
        </w:rPr>
      </w:pPr>
      <w:r w:rsidRPr="00140EF1">
        <w:rPr>
          <w:rStyle w:val="default"/>
          <w:rFonts w:ascii="FrankRuehl" w:hAnsi="FrankRuehl" w:cs="FrankRuehl"/>
          <w:b/>
          <w:bCs/>
          <w:vanish/>
          <w:szCs w:val="20"/>
          <w:shd w:val="clear" w:color="auto" w:fill="FFFF99"/>
          <w:rtl/>
          <w:lang w:eastAsia="en-US"/>
        </w:rPr>
        <w:t>תיקון מס' 3</w:t>
      </w:r>
    </w:p>
    <w:p w:rsidR="001815CB" w:rsidRPr="00140EF1" w:rsidRDefault="001815CB" w:rsidP="001815CB">
      <w:pPr>
        <w:pStyle w:val="P00"/>
        <w:spacing w:before="0"/>
        <w:ind w:left="0" w:right="1134"/>
        <w:rPr>
          <w:rStyle w:val="default"/>
          <w:rFonts w:ascii="FrankRuehl" w:hAnsi="FrankRuehl" w:cs="FrankRuehl"/>
          <w:vanish/>
          <w:szCs w:val="20"/>
          <w:shd w:val="clear" w:color="auto" w:fill="FFFF99"/>
          <w:rtl/>
          <w:lang w:eastAsia="en-US"/>
        </w:rPr>
      </w:pPr>
      <w:hyperlink r:id="rId193" w:history="1">
        <w:r w:rsidRPr="00140EF1">
          <w:rPr>
            <w:rStyle w:val="Hyperlink"/>
            <w:rFonts w:ascii="FrankRuehl" w:hAnsi="FrankRuehl"/>
            <w:vanish/>
            <w:szCs w:val="20"/>
            <w:shd w:val="clear" w:color="auto" w:fill="FFFF99"/>
            <w:rtl/>
            <w:lang w:eastAsia="en-US"/>
          </w:rPr>
          <w:t>ס"ח תשפ"ב מס' 2934</w:t>
        </w:r>
      </w:hyperlink>
      <w:r w:rsidRPr="00140EF1">
        <w:rPr>
          <w:rStyle w:val="default"/>
          <w:rFonts w:ascii="FrankRuehl" w:hAnsi="FrankRuehl" w:cs="FrankRuehl"/>
          <w:vanish/>
          <w:szCs w:val="20"/>
          <w:shd w:val="clear" w:color="auto" w:fill="FFFF99"/>
          <w:rtl/>
          <w:lang w:eastAsia="en-US"/>
        </w:rPr>
        <w:t xml:space="preserve"> מיום 18.11.2021 עמ' 45</w:t>
      </w:r>
      <w:r w:rsidRPr="00140EF1">
        <w:rPr>
          <w:rStyle w:val="default"/>
          <w:rFonts w:ascii="FrankRuehl" w:hAnsi="FrankRuehl" w:cs="FrankRuehl" w:hint="cs"/>
          <w:vanish/>
          <w:szCs w:val="20"/>
          <w:shd w:val="clear" w:color="auto" w:fill="FFFF99"/>
          <w:rtl/>
          <w:lang w:eastAsia="en-US"/>
        </w:rPr>
        <w:t>5</w:t>
      </w:r>
      <w:r w:rsidRPr="00140EF1">
        <w:rPr>
          <w:rStyle w:val="default"/>
          <w:rFonts w:ascii="FrankRuehl" w:hAnsi="FrankRuehl" w:cs="FrankRuehl"/>
          <w:vanish/>
          <w:szCs w:val="20"/>
          <w:shd w:val="clear" w:color="auto" w:fill="FFFF99"/>
          <w:rtl/>
          <w:lang w:eastAsia="en-US"/>
        </w:rPr>
        <w:t xml:space="preserve"> (</w:t>
      </w:r>
      <w:hyperlink r:id="rId194" w:history="1">
        <w:r w:rsidRPr="00140EF1">
          <w:rPr>
            <w:rStyle w:val="Hyperlink"/>
            <w:rFonts w:ascii="FrankRuehl" w:hAnsi="FrankRuehl"/>
            <w:vanish/>
            <w:szCs w:val="20"/>
            <w:shd w:val="clear" w:color="auto" w:fill="FFFF99"/>
            <w:rtl/>
            <w:lang w:eastAsia="en-US"/>
          </w:rPr>
          <w:t>ה"ח 1400</w:t>
        </w:r>
      </w:hyperlink>
      <w:r w:rsidRPr="00140EF1">
        <w:rPr>
          <w:rStyle w:val="default"/>
          <w:rFonts w:ascii="FrankRuehl" w:hAnsi="FrankRuehl" w:cs="FrankRuehl"/>
          <w:vanish/>
          <w:szCs w:val="20"/>
          <w:shd w:val="clear" w:color="auto" w:fill="FFFF99"/>
          <w:rtl/>
          <w:lang w:eastAsia="en-US"/>
        </w:rPr>
        <w:t>)</w:t>
      </w:r>
    </w:p>
    <w:p w:rsidR="001815CB" w:rsidRPr="00561D07" w:rsidRDefault="001815CB" w:rsidP="00561D07">
      <w:pPr>
        <w:pStyle w:val="P00"/>
        <w:spacing w:before="0"/>
        <w:ind w:left="0" w:right="1134"/>
        <w:rPr>
          <w:rStyle w:val="default"/>
          <w:rFonts w:ascii="FrankRuehl" w:hAnsi="FrankRuehl" w:cs="FrankRuehl"/>
          <w:sz w:val="2"/>
          <w:szCs w:val="2"/>
          <w:shd w:val="clear" w:color="auto" w:fill="FFFF99"/>
          <w:rtl/>
          <w:lang w:eastAsia="en-US"/>
        </w:rPr>
      </w:pPr>
      <w:r w:rsidRPr="00140EF1">
        <w:rPr>
          <w:rStyle w:val="default"/>
          <w:rFonts w:ascii="FrankRuehl" w:hAnsi="FrankRuehl" w:cs="FrankRuehl" w:hint="cs"/>
          <w:b/>
          <w:bCs/>
          <w:vanish/>
          <w:szCs w:val="20"/>
          <w:shd w:val="clear" w:color="auto" w:fill="FFFF99"/>
          <w:rtl/>
          <w:lang w:eastAsia="en-US"/>
        </w:rPr>
        <w:t>הוספת תוספת שנייה</w:t>
      </w:r>
      <w:bookmarkEnd w:id="184"/>
    </w:p>
    <w:p w:rsidR="00055773" w:rsidRDefault="001815CB">
      <w:pPr>
        <w:pStyle w:val="P00"/>
        <w:spacing w:before="72"/>
        <w:ind w:left="0" w:right="1134"/>
        <w:rPr>
          <w:rtl/>
          <w:lang w:eastAsia="en-US"/>
        </w:rPr>
      </w:pPr>
      <w:r>
        <w:rPr>
          <w:rFonts w:hint="cs"/>
          <w:rtl/>
          <w:lang w:eastAsia="en-US"/>
        </w:rPr>
        <w:t>(1)</w:t>
      </w:r>
      <w:r>
        <w:rPr>
          <w:rtl/>
          <w:lang w:eastAsia="en-US"/>
        </w:rPr>
        <w:tab/>
      </w:r>
      <w:r>
        <w:rPr>
          <w:rFonts w:hint="cs"/>
          <w:rtl/>
          <w:lang w:eastAsia="en-US"/>
        </w:rPr>
        <w:t>לא הגיש דוח לפי תקנה 3(3) לתקנות מיסוי רווחים ממשאבי טבע (מקדמות בשל היטל רווחי נפט), התשפ"א-2020, עד המועד הקבוע באותה תקנה;</w:t>
      </w:r>
    </w:p>
    <w:p w:rsidR="001815CB" w:rsidRDefault="001815CB">
      <w:pPr>
        <w:pStyle w:val="P00"/>
        <w:spacing w:before="72"/>
        <w:ind w:left="0" w:right="1134"/>
        <w:rPr>
          <w:rtl/>
          <w:lang w:eastAsia="en-US"/>
        </w:rPr>
      </w:pPr>
      <w:r>
        <w:rPr>
          <w:rFonts w:hint="cs"/>
          <w:rtl/>
          <w:lang w:eastAsia="en-US"/>
        </w:rPr>
        <w:t>(2)</w:t>
      </w:r>
      <w:r>
        <w:rPr>
          <w:rtl/>
          <w:lang w:eastAsia="en-US"/>
        </w:rPr>
        <w:tab/>
      </w:r>
      <w:r>
        <w:rPr>
          <w:rFonts w:hint="cs"/>
          <w:rtl/>
          <w:lang w:eastAsia="en-US"/>
        </w:rPr>
        <w:t>לא הגיש דוח לפי תקנה 3(ג) לתקנות מיסוי רווחים ממשאבי טבע (מקדמות על חשבון היטל רווחי יתר), התשע"ח-2018, עד המועד הקבוע באותה תקנה.</w:t>
      </w:r>
    </w:p>
    <w:p w:rsidR="001815CB" w:rsidRDefault="001815CB">
      <w:pPr>
        <w:pStyle w:val="P00"/>
        <w:spacing w:before="72"/>
        <w:ind w:left="0" w:right="1134"/>
        <w:rPr>
          <w:rFonts w:hint="cs"/>
          <w:rtl/>
          <w:lang w:eastAsia="en-US"/>
        </w:rPr>
      </w:pPr>
    </w:p>
    <w:p w:rsidR="00496391" w:rsidRDefault="00496391">
      <w:pPr>
        <w:pStyle w:val="P00"/>
        <w:spacing w:before="72"/>
        <w:ind w:left="0" w:right="1134"/>
        <w:rPr>
          <w:rFonts w:hint="cs"/>
          <w:rtl/>
          <w:lang w:eastAsia="en-US"/>
        </w:rPr>
      </w:pPr>
    </w:p>
    <w:p w:rsidR="00496391" w:rsidRDefault="00496391" w:rsidP="009E5D8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r>
      <w:r w:rsidR="009E5D89">
        <w:rPr>
          <w:rFonts w:hint="cs"/>
          <w:rtl/>
          <w:lang w:eastAsia="en-US"/>
        </w:rPr>
        <w:t>יובל שטייניץ</w:t>
      </w:r>
    </w:p>
    <w:p w:rsidR="00496391" w:rsidRDefault="00496391" w:rsidP="009E5D8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r>
      <w:r w:rsidR="00DE2841">
        <w:rPr>
          <w:rFonts w:hint="cs"/>
          <w:sz w:val="22"/>
          <w:szCs w:val="22"/>
          <w:rtl/>
          <w:lang w:eastAsia="en-US"/>
        </w:rPr>
        <w:t xml:space="preserve">שר </w:t>
      </w:r>
      <w:r w:rsidR="009E5D89">
        <w:rPr>
          <w:rFonts w:hint="cs"/>
          <w:sz w:val="22"/>
          <w:szCs w:val="22"/>
          <w:rtl/>
          <w:lang w:eastAsia="en-US"/>
        </w:rPr>
        <w:t>האוצר</w:t>
      </w:r>
    </w:p>
    <w:p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t>שמעון פרס</w:t>
      </w:r>
      <w:r>
        <w:rPr>
          <w:rFonts w:hint="cs"/>
          <w:rtl/>
          <w:lang w:eastAsia="en-US"/>
        </w:rPr>
        <w:tab/>
      </w:r>
      <w:r w:rsidR="00567FB0">
        <w:rPr>
          <w:rFonts w:hint="cs"/>
          <w:rtl/>
          <w:lang w:eastAsia="en-US"/>
        </w:rPr>
        <w:tab/>
      </w:r>
      <w:r>
        <w:rPr>
          <w:rFonts w:hint="cs"/>
          <w:rtl/>
          <w:lang w:eastAsia="en-US"/>
        </w:rPr>
        <w:t>ראובן ריבלין</w:t>
      </w:r>
    </w:p>
    <w:p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t>נשיא המדינה</w:t>
      </w:r>
      <w:r w:rsidR="00567FB0">
        <w:rPr>
          <w:rFonts w:hint="cs"/>
          <w:sz w:val="22"/>
          <w:szCs w:val="22"/>
          <w:rtl/>
          <w:lang w:eastAsia="en-US"/>
        </w:rPr>
        <w:tab/>
      </w:r>
      <w:r>
        <w:rPr>
          <w:rFonts w:hint="cs"/>
          <w:sz w:val="22"/>
          <w:szCs w:val="22"/>
          <w:rtl/>
          <w:lang w:eastAsia="en-US"/>
        </w:rPr>
        <w:tab/>
        <w:t>יושב ראש הכנסת</w:t>
      </w:r>
    </w:p>
    <w:p w:rsidR="007E6210" w:rsidRDefault="007E621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4C2697" w:rsidRDefault="004C2697">
      <w:pPr>
        <w:pStyle w:val="P00"/>
        <w:spacing w:before="72"/>
        <w:ind w:left="0" w:right="1134"/>
        <w:rPr>
          <w:rStyle w:val="default"/>
          <w:rFonts w:cs="FrankRuehl"/>
          <w:rtl/>
          <w:lang w:eastAsia="en-US"/>
        </w:rPr>
      </w:pPr>
    </w:p>
    <w:p w:rsidR="004C2697" w:rsidRDefault="004C2697" w:rsidP="004C2697">
      <w:pPr>
        <w:pStyle w:val="P00"/>
        <w:spacing w:before="72"/>
        <w:ind w:left="0" w:right="1134"/>
        <w:jc w:val="center"/>
        <w:rPr>
          <w:rStyle w:val="default"/>
          <w:rFonts w:cs="David"/>
          <w:color w:val="0000FF"/>
          <w:szCs w:val="24"/>
          <w:u w:val="single"/>
          <w:rtl/>
          <w:lang w:eastAsia="en-US"/>
        </w:rPr>
      </w:pPr>
      <w:hyperlink r:id="rId195" w:history="1">
        <w:r>
          <w:rPr>
            <w:rStyle w:val="Hyperlink"/>
            <w:rFonts w:cs="David"/>
            <w:noProof w:val="0"/>
            <w:sz w:val="22"/>
            <w:szCs w:val="24"/>
            <w:rtl/>
          </w:rPr>
          <w:t>הודעה למנויים על עריכה ושינויים במסמכי פסיקה, חקיקה ועוד באתר נבו - הקש כאן</w:t>
        </w:r>
      </w:hyperlink>
    </w:p>
    <w:p w:rsidR="006C413D" w:rsidRDefault="006C413D" w:rsidP="004C2697">
      <w:pPr>
        <w:pStyle w:val="P00"/>
        <w:spacing w:before="72"/>
        <w:ind w:left="0" w:right="1134"/>
        <w:jc w:val="center"/>
        <w:rPr>
          <w:rStyle w:val="default"/>
          <w:rFonts w:cs="David"/>
          <w:color w:val="0000FF"/>
          <w:szCs w:val="24"/>
          <w:u w:val="single"/>
          <w:rtl/>
          <w:lang w:eastAsia="en-US"/>
        </w:rPr>
      </w:pPr>
    </w:p>
    <w:p w:rsidR="006C413D" w:rsidRDefault="006C413D" w:rsidP="004C2697">
      <w:pPr>
        <w:pStyle w:val="P00"/>
        <w:spacing w:before="72"/>
        <w:ind w:left="0" w:right="1134"/>
        <w:jc w:val="center"/>
        <w:rPr>
          <w:rStyle w:val="default"/>
          <w:rFonts w:cs="David"/>
          <w:color w:val="0000FF"/>
          <w:szCs w:val="24"/>
          <w:u w:val="single"/>
          <w:rtl/>
          <w:lang w:eastAsia="en-US"/>
        </w:rPr>
      </w:pPr>
    </w:p>
    <w:p w:rsidR="006C413D" w:rsidRDefault="006C413D" w:rsidP="006C413D">
      <w:pPr>
        <w:pStyle w:val="P00"/>
        <w:spacing w:before="72"/>
        <w:ind w:left="0" w:right="1134"/>
        <w:jc w:val="center"/>
        <w:rPr>
          <w:rStyle w:val="default"/>
          <w:rFonts w:cs="David"/>
          <w:color w:val="0000FF"/>
          <w:szCs w:val="24"/>
          <w:u w:val="single"/>
          <w:rtl/>
          <w:lang w:eastAsia="en-US"/>
        </w:rPr>
      </w:pPr>
      <w:hyperlink r:id="rId196" w:history="1">
        <w:r>
          <w:rPr>
            <w:rStyle w:val="Hyperlink"/>
            <w:rFonts w:cs="David"/>
            <w:noProof w:val="0"/>
            <w:sz w:val="22"/>
            <w:szCs w:val="24"/>
            <w:rtl/>
          </w:rPr>
          <w:t>הודעה למנויים על עריכה ושינויים במסמכי פסיקה, חקיקה ועוד באתר נבו - הקש כאן</w:t>
        </w:r>
      </w:hyperlink>
    </w:p>
    <w:p w:rsidR="00F22DF8" w:rsidRPr="006C413D" w:rsidRDefault="00F22DF8" w:rsidP="006C413D">
      <w:pPr>
        <w:pStyle w:val="P00"/>
        <w:spacing w:before="72"/>
        <w:ind w:left="0" w:right="1134"/>
        <w:jc w:val="center"/>
        <w:rPr>
          <w:rStyle w:val="default"/>
          <w:rFonts w:cs="David"/>
          <w:color w:val="0000FF"/>
          <w:szCs w:val="24"/>
          <w:u w:val="single"/>
          <w:rtl/>
          <w:lang w:eastAsia="en-US"/>
        </w:rPr>
      </w:pPr>
    </w:p>
    <w:sectPr w:rsidR="00F22DF8" w:rsidRPr="006C413D">
      <w:headerReference w:type="even" r:id="rId197"/>
      <w:headerReference w:type="default" r:id="rId198"/>
      <w:footerReference w:type="even" r:id="rId199"/>
      <w:footerReference w:type="default" r:id="rId20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2606" w:rsidRDefault="00522606">
      <w:r>
        <w:separator/>
      </w:r>
    </w:p>
  </w:endnote>
  <w:endnote w:type="continuationSeparator" w:id="0">
    <w:p w:rsidR="00522606" w:rsidRDefault="0052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616363" w:rsidRDefault="0061636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616363" w:rsidRDefault="0061636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22DF8">
      <w:rPr>
        <w:rFonts w:cs="TopType Jerushalmi"/>
        <w:noProof/>
        <w:color w:val="000000"/>
        <w:sz w:val="14"/>
        <w:szCs w:val="14"/>
        <w:lang w:eastAsia="en-US"/>
      </w:rPr>
      <w:t>Z:\000-law\yael\2015\2015-12-08\tav\500_479.doc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A2834">
      <w:rPr>
        <w:noProof/>
        <w:sz w:val="24"/>
        <w:szCs w:val="24"/>
        <w:rtl/>
        <w:lang w:eastAsia="en-US"/>
      </w:rPr>
      <w:t>5</w:t>
    </w:r>
    <w:r>
      <w:rPr>
        <w:rFonts w:hAnsi="FrankRuehl"/>
        <w:sz w:val="24"/>
        <w:szCs w:val="24"/>
        <w:rtl/>
      </w:rPr>
      <w:fldChar w:fldCharType="end"/>
    </w:r>
  </w:p>
  <w:p w:rsidR="00616363" w:rsidRDefault="0061636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616363" w:rsidRDefault="0061636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22DF8">
      <w:rPr>
        <w:rFonts w:cs="TopType Jerushalmi"/>
        <w:noProof/>
        <w:color w:val="000000"/>
        <w:sz w:val="14"/>
        <w:szCs w:val="14"/>
        <w:lang w:eastAsia="en-US"/>
      </w:rPr>
      <w:t>Z:\000-law\yael\2015\2015-12-08\tav\500_479.doc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2606" w:rsidRDefault="00522606">
      <w:pPr>
        <w:spacing w:before="60" w:line="240" w:lineRule="auto"/>
        <w:ind w:right="1134"/>
      </w:pPr>
      <w:r>
        <w:separator/>
      </w:r>
    </w:p>
  </w:footnote>
  <w:footnote w:type="continuationSeparator" w:id="0">
    <w:p w:rsidR="00522606" w:rsidRDefault="00522606">
      <w:pPr>
        <w:spacing w:before="60" w:line="240" w:lineRule="auto"/>
        <w:ind w:right="1134"/>
      </w:pPr>
      <w:r>
        <w:separator/>
      </w:r>
    </w:p>
  </w:footnote>
  <w:footnote w:id="1">
    <w:p w:rsidR="00616363" w:rsidRDefault="00616363" w:rsidP="00AA32D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AA32DC">
          <w:rPr>
            <w:rStyle w:val="Hyperlink"/>
            <w:rFonts w:hint="cs"/>
            <w:rtl/>
            <w:lang w:eastAsia="en-US"/>
          </w:rPr>
          <w:t>ס"ח</w:t>
        </w:r>
        <w:r w:rsidRPr="00AA32DC">
          <w:rPr>
            <w:rStyle w:val="Hyperlink"/>
            <w:rtl/>
            <w:lang w:eastAsia="en-US"/>
          </w:rPr>
          <w:t xml:space="preserve"> </w:t>
        </w:r>
        <w:r w:rsidRPr="00AA32DC">
          <w:rPr>
            <w:rStyle w:val="Hyperlink"/>
            <w:rFonts w:hint="cs"/>
            <w:rtl/>
            <w:lang w:eastAsia="en-US"/>
          </w:rPr>
          <w:t>תשע"א</w:t>
        </w:r>
        <w:r w:rsidRPr="00AA32DC">
          <w:rPr>
            <w:rStyle w:val="Hyperlink"/>
            <w:rtl/>
            <w:lang w:eastAsia="en-US"/>
          </w:rPr>
          <w:t xml:space="preserve"> מס' </w:t>
        </w:r>
        <w:r w:rsidRPr="00AA32DC">
          <w:rPr>
            <w:rStyle w:val="Hyperlink"/>
            <w:rFonts w:hint="cs"/>
            <w:rtl/>
            <w:lang w:eastAsia="en-US"/>
          </w:rPr>
          <w:t>2295</w:t>
        </w:r>
      </w:hyperlink>
      <w:r>
        <w:rPr>
          <w:rFonts w:hint="cs"/>
          <w:rtl/>
          <w:lang w:eastAsia="en-US"/>
        </w:rPr>
        <w:t xml:space="preserve"> מיום 10.4.2011 עמ' 806 (</w:t>
      </w:r>
      <w:hyperlink r:id="rId2" w:history="1">
        <w:r w:rsidRPr="00883303">
          <w:rPr>
            <w:rStyle w:val="Hyperlink"/>
            <w:rFonts w:hint="cs"/>
            <w:rtl/>
            <w:lang w:eastAsia="en-US"/>
          </w:rPr>
          <w:t>ה"ח הממשלה תשע"א מס' 5</w:t>
        </w:r>
        <w:r>
          <w:rPr>
            <w:rStyle w:val="Hyperlink"/>
            <w:rFonts w:hint="cs"/>
            <w:rtl/>
            <w:lang w:eastAsia="en-US"/>
          </w:rPr>
          <w:t>7</w:t>
        </w:r>
        <w:r w:rsidRPr="00883303">
          <w:rPr>
            <w:rStyle w:val="Hyperlink"/>
            <w:rFonts w:hint="cs"/>
            <w:rtl/>
            <w:lang w:eastAsia="en-US"/>
          </w:rPr>
          <w:t>1</w:t>
        </w:r>
      </w:hyperlink>
      <w:r>
        <w:rPr>
          <w:rFonts w:hint="cs"/>
          <w:rtl/>
          <w:lang w:eastAsia="en-US"/>
        </w:rPr>
        <w:t xml:space="preserve"> עמ' 526).</w:t>
      </w:r>
    </w:p>
    <w:p w:rsidR="00616363" w:rsidRDefault="00616363" w:rsidP="00186E4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3" w:history="1">
        <w:r w:rsidRPr="00F15EE8">
          <w:rPr>
            <w:rStyle w:val="Hyperlink"/>
            <w:rFonts w:hint="cs"/>
            <w:rtl/>
            <w:lang w:eastAsia="en-US"/>
          </w:rPr>
          <w:t>י"פ תשע"ג מס' 6517</w:t>
        </w:r>
      </w:hyperlink>
      <w:r>
        <w:rPr>
          <w:rFonts w:hint="cs"/>
          <w:rtl/>
          <w:lang w:eastAsia="en-US"/>
        </w:rPr>
        <w:t xml:space="preserve"> מיום 25.12.2012 עמ' 1663 </w:t>
      </w:r>
      <w:r>
        <w:rPr>
          <w:rtl/>
          <w:lang w:eastAsia="en-US"/>
        </w:rPr>
        <w:t>–</w:t>
      </w:r>
      <w:r>
        <w:rPr>
          <w:rFonts w:hint="cs"/>
          <w:rtl/>
          <w:lang w:eastAsia="en-US"/>
        </w:rPr>
        <w:t xml:space="preserve"> הודעה תשע"ג-2012; תחילתה ביום 1.1.2012.</w:t>
      </w:r>
    </w:p>
    <w:p w:rsidR="00616363" w:rsidRDefault="00616363" w:rsidP="00186E4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Pr>
            <w:rStyle w:val="Hyperlink"/>
            <w:rFonts w:hint="cs"/>
            <w:rtl/>
            <w:lang w:eastAsia="en-US"/>
          </w:rPr>
          <w:t>י"פ תשע"ג מ</w:t>
        </w:r>
        <w:r w:rsidRPr="00221783">
          <w:rPr>
            <w:rStyle w:val="Hyperlink"/>
            <w:rFonts w:hint="cs"/>
            <w:rtl/>
            <w:lang w:eastAsia="en-US"/>
          </w:rPr>
          <w:t>ס' 6533</w:t>
        </w:r>
      </w:hyperlink>
      <w:r>
        <w:rPr>
          <w:rFonts w:hint="cs"/>
          <w:rtl/>
          <w:lang w:eastAsia="en-US"/>
        </w:rPr>
        <w:t xml:space="preserve"> מיום 17.1.2013 עמ' 2271 </w:t>
      </w:r>
      <w:r>
        <w:rPr>
          <w:rtl/>
          <w:lang w:eastAsia="en-US"/>
        </w:rPr>
        <w:t>–</w:t>
      </w:r>
      <w:r>
        <w:rPr>
          <w:rFonts w:hint="cs"/>
          <w:rtl/>
          <w:lang w:eastAsia="en-US"/>
        </w:rPr>
        <w:t xml:space="preserve"> הודעה (מס' 2) תשע"ג-2013; תחילתה ביום 1.1.2012.</w:t>
      </w:r>
    </w:p>
    <w:p w:rsidR="00616363" w:rsidRDefault="00616363" w:rsidP="00E9130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Pr="00C2308A">
          <w:rPr>
            <w:rStyle w:val="Hyperlink"/>
            <w:rFonts w:hint="cs"/>
            <w:rtl/>
          </w:rPr>
          <w:t>ס"ח תשע"ד מס' 2460</w:t>
        </w:r>
      </w:hyperlink>
      <w:r>
        <w:rPr>
          <w:rFonts w:hint="cs"/>
          <w:rtl/>
        </w:rPr>
        <w:t xml:space="preserve"> מיום 24.7.2014 עמ' 620 (</w:t>
      </w:r>
      <w:hyperlink r:id="rId6" w:history="1">
        <w:r w:rsidRPr="00601A61">
          <w:rPr>
            <w:rStyle w:val="Hyperlink"/>
            <w:rFonts w:hint="cs"/>
            <w:rtl/>
          </w:rPr>
          <w:t>ה"ח הממשלה תשע"ג מס' 757</w:t>
        </w:r>
      </w:hyperlink>
      <w:r>
        <w:rPr>
          <w:rFonts w:hint="cs"/>
          <w:rtl/>
        </w:rPr>
        <w:t xml:space="preserve"> עמ' 290) </w:t>
      </w:r>
      <w:r>
        <w:rPr>
          <w:rtl/>
        </w:rPr>
        <w:t>–</w:t>
      </w:r>
      <w:r>
        <w:rPr>
          <w:rFonts w:hint="cs"/>
          <w:rtl/>
        </w:rPr>
        <w:t xml:space="preserve"> תיקון מס' 1 בסעיף 46 לחוק קרן לאזרחי ישראל, תשע"ד-2014; ר' סעיף 47 לענין תחילה.</w:t>
      </w:r>
      <w:r w:rsidR="00E91308">
        <w:rPr>
          <w:rFonts w:hint="cs"/>
          <w:rtl/>
        </w:rPr>
        <w:t xml:space="preserve"> תוקן </w:t>
      </w:r>
      <w:hyperlink r:id="rId7" w:history="1">
        <w:r w:rsidR="00E91308" w:rsidRPr="00E91308">
          <w:rPr>
            <w:rStyle w:val="Hyperlink"/>
            <w:rFonts w:hint="cs"/>
            <w:rtl/>
          </w:rPr>
          <w:t>ס"ח תשע"ו מס' 2511</w:t>
        </w:r>
      </w:hyperlink>
      <w:r w:rsidR="00E91308">
        <w:rPr>
          <w:rFonts w:hint="cs"/>
          <w:rtl/>
        </w:rPr>
        <w:t xml:space="preserve"> מיום 30.11.2015 עמ' 234 (</w:t>
      </w:r>
      <w:hyperlink r:id="rId8" w:history="1">
        <w:r w:rsidR="00E91308" w:rsidRPr="00724181">
          <w:rPr>
            <w:rStyle w:val="Hyperlink"/>
            <w:rFonts w:hint="cs"/>
            <w:rtl/>
          </w:rPr>
          <w:t>ה"ח הממשלה תשע"ה מס' 951</w:t>
        </w:r>
      </w:hyperlink>
      <w:r w:rsidR="00E91308">
        <w:rPr>
          <w:rFonts w:hint="cs"/>
          <w:rtl/>
        </w:rPr>
        <w:t xml:space="preserve"> עמ' 1566) </w:t>
      </w:r>
      <w:r w:rsidR="00E91308">
        <w:rPr>
          <w:rtl/>
        </w:rPr>
        <w:t>–</w:t>
      </w:r>
      <w:r w:rsidR="00E91308">
        <w:rPr>
          <w:rFonts w:hint="cs"/>
          <w:rtl/>
        </w:rPr>
        <w:t xml:space="preserve"> תיקון מס' 1 (תיקון) תשע"ו-2015 בסעיף 6(3)(ב) לחוק ההתייעלות הכלכלית (תיקוני חקיקה להשגת יעדי התקציב לשנות התקציב 2015 ו-2016), תשע"ו-2015; תחילתו ביום 1.1.2016.</w:t>
      </w:r>
    </w:p>
    <w:p w:rsidR="00616363" w:rsidRDefault="00616363" w:rsidP="006B6D59">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rPr>
        <w:t xml:space="preserve">47. (א) תחילתו של חוק זה ב-1 בחודש שלאחר המועד שבו הגיעו הכנסות המדינה מההיטל לסכום העולה על מיליארד שקלים חדשים (בסעיף זה </w:t>
      </w:r>
      <w:r>
        <w:rPr>
          <w:rtl/>
        </w:rPr>
        <w:t>–</w:t>
      </w:r>
      <w:r>
        <w:rPr>
          <w:rFonts w:hint="cs"/>
          <w:rtl/>
        </w:rPr>
        <w:t xml:space="preserve"> סך ההכנסות במועד הקובע); השר יפרסם בצו את מועד התחילה כאמור.</w:t>
      </w:r>
    </w:p>
    <w:p w:rsidR="00616363" w:rsidRDefault="00616363" w:rsidP="00E64F5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Pr="00E64F5D">
          <w:rPr>
            <w:rStyle w:val="Hyperlink"/>
            <w:rFonts w:hint="cs"/>
            <w:rtl/>
          </w:rPr>
          <w:t>י"פ תשע"ה מס' 6963</w:t>
        </w:r>
      </w:hyperlink>
      <w:r>
        <w:rPr>
          <w:rFonts w:hint="cs"/>
          <w:rtl/>
        </w:rPr>
        <w:t xml:space="preserve"> מיום 13.1.2015 עמ' 2679 </w:t>
      </w:r>
      <w:r>
        <w:rPr>
          <w:rtl/>
        </w:rPr>
        <w:t>–</w:t>
      </w:r>
      <w:r>
        <w:rPr>
          <w:rFonts w:hint="cs"/>
          <w:rtl/>
        </w:rPr>
        <w:t xml:space="preserve"> הודעה תשע"ה-2015; תחילתה ביום 1.1.2015.</w:t>
      </w:r>
    </w:p>
    <w:p w:rsidR="00D82AAE" w:rsidRDefault="00D82AAE" w:rsidP="00D82AA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00616363" w:rsidRPr="00D82AAE">
          <w:rPr>
            <w:rStyle w:val="Hyperlink"/>
            <w:rFonts w:hint="cs"/>
            <w:rtl/>
          </w:rPr>
          <w:t>ס"ח תשע"ו מס' 2511</w:t>
        </w:r>
      </w:hyperlink>
      <w:r w:rsidR="00616363">
        <w:rPr>
          <w:rFonts w:hint="cs"/>
          <w:rtl/>
        </w:rPr>
        <w:t xml:space="preserve"> מיום 30.11.2015 עמ' 219 (</w:t>
      </w:r>
      <w:hyperlink r:id="rId11" w:history="1">
        <w:r w:rsidR="00616363" w:rsidRPr="00724181">
          <w:rPr>
            <w:rStyle w:val="Hyperlink"/>
            <w:rFonts w:hint="cs"/>
            <w:rtl/>
          </w:rPr>
          <w:t>ה"ח הממשלה תשע"ה מס' 951</w:t>
        </w:r>
      </w:hyperlink>
      <w:r w:rsidR="00616363">
        <w:rPr>
          <w:rFonts w:hint="cs"/>
          <w:rtl/>
        </w:rPr>
        <w:t xml:space="preserve"> עמ' 1566) </w:t>
      </w:r>
      <w:r w:rsidR="00616363">
        <w:rPr>
          <w:rtl/>
        </w:rPr>
        <w:t>–</w:t>
      </w:r>
      <w:r w:rsidR="00616363">
        <w:rPr>
          <w:rFonts w:hint="cs"/>
          <w:rtl/>
        </w:rPr>
        <w:t xml:space="preserve"> תיקון מס' 2 </w:t>
      </w:r>
      <w:r w:rsidR="00E91308">
        <w:rPr>
          <w:rFonts w:hint="cs"/>
          <w:rtl/>
        </w:rPr>
        <w:t>ב</w:t>
      </w:r>
      <w:r w:rsidR="00616363">
        <w:rPr>
          <w:rFonts w:hint="cs"/>
          <w:rtl/>
        </w:rPr>
        <w:t>סעיף 2 לחוק ההתייעלות הכלכלית (תיקוני חקיקה להשגת יעדי התקציב לשנות התקציב 2015 ו-2016), תשע"ו-2015; ר' סעיפים 7, 8 לענין תחילה, תחולה והוראת מעבר.</w:t>
      </w:r>
    </w:p>
    <w:p w:rsidR="00616363" w:rsidRDefault="00616363" w:rsidP="001E10C0">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7. (א) תחילתו של פרק זה ביום כ' בטבת התשע"ו (1 בינואר 2016) (בפרק זה </w:t>
      </w:r>
      <w:r>
        <w:rPr>
          <w:rtl/>
        </w:rPr>
        <w:t>–</w:t>
      </w:r>
      <w:r>
        <w:rPr>
          <w:rFonts w:hint="cs"/>
          <w:rtl/>
        </w:rPr>
        <w:t xml:space="preserve"> יום התחילה).</w:t>
      </w:r>
    </w:p>
    <w:p w:rsidR="00616363" w:rsidRDefault="00616363" w:rsidP="001E10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הוראות חוק מיסוי רווחי נפט, כנוסחן בסעיף 3 לחוק זה, יחולו על רווחי יתר של בעל זכות לניצול משאב טבע, שנצמחו ביום התחילה ואילך.</w:t>
      </w:r>
    </w:p>
    <w:p w:rsidR="00616363" w:rsidRDefault="00616363" w:rsidP="001E10C0">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על אף האמור בסעיף קטן (ב), יחולו הוראות חוק מיסוי רווחי נפט, כנוסחו בסעיף 3 לחוק זה, לעניין משאב טבע מסוג כלוריד האשלג, על רווחי יתר שנצמחו ביום ג' בטבת התשע"ז (1 בינואר 2017) ואילך.</w:t>
      </w:r>
    </w:p>
    <w:p w:rsidR="00616363" w:rsidRDefault="00616363" w:rsidP="001E10C0">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8. בעל זכות לניצול משאב טבע שביום התחילה טרם החל בהפקה מסחרית של משאב הטבע והיו לו הפסדים צבורים למועד האמור שנבעו מפעילות להפקה ומכירה של משאב הטבע, יראו את ההפסדים הצבורים המתואמים כרווחי יתר שליליים כהגדרתם בסעיף 20ח לחוק מיסוי רווחי נפט, כנוסחו בסעיף 3 לחוק זה; לעניין זה, "הפסדים צבורים מתואמים" </w:t>
      </w:r>
      <w:r>
        <w:rPr>
          <w:rtl/>
        </w:rPr>
        <w:t>–</w:t>
      </w:r>
      <w:r>
        <w:rPr>
          <w:rFonts w:hint="cs"/>
          <w:rtl/>
        </w:rPr>
        <w:t xml:space="preserve"> סך כל ההפסדים השנתיים לפני מס בתוספת ריבית בשיעור של 5% לשנה, מתום שנת המס שבה נוצר כל אחד מההפסדים האמורים, ועד ליום התחילה.</w:t>
      </w:r>
    </w:p>
    <w:p w:rsidR="00C0159E" w:rsidRDefault="00C0159E" w:rsidP="00C0159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2" w:history="1">
        <w:r w:rsidR="00B62869" w:rsidRPr="00C0159E">
          <w:rPr>
            <w:rStyle w:val="Hyperlink"/>
            <w:rFonts w:hint="cs"/>
            <w:rtl/>
            <w:lang w:eastAsia="en-US"/>
          </w:rPr>
          <w:t>י"פ תשע"ו מס' 7182</w:t>
        </w:r>
      </w:hyperlink>
      <w:r w:rsidR="00B62869">
        <w:rPr>
          <w:rFonts w:hint="cs"/>
          <w:rtl/>
          <w:lang w:eastAsia="en-US"/>
        </w:rPr>
        <w:t xml:space="preserve"> מיום 11.1.2016 עמ' 2597 </w:t>
      </w:r>
      <w:r w:rsidR="00B62869">
        <w:rPr>
          <w:rtl/>
          <w:lang w:eastAsia="en-US"/>
        </w:rPr>
        <w:t>–</w:t>
      </w:r>
      <w:r w:rsidR="00B62869">
        <w:rPr>
          <w:rFonts w:hint="cs"/>
          <w:rtl/>
          <w:lang w:eastAsia="en-US"/>
        </w:rPr>
        <w:t xml:space="preserve"> הודעה תשע"ו-2016; תחילתה ביום 1.1.2016.</w:t>
      </w:r>
    </w:p>
    <w:p w:rsidR="00BF1748" w:rsidRDefault="00BF1748" w:rsidP="00BF1748">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3" w:history="1">
        <w:r w:rsidR="00DC45BC" w:rsidRPr="00BF1748">
          <w:rPr>
            <w:rStyle w:val="Hyperlink"/>
            <w:rFonts w:hint="cs"/>
            <w:rtl/>
            <w:lang w:eastAsia="en-US"/>
          </w:rPr>
          <w:t>י"פ תשע"ז מס' 7411</w:t>
        </w:r>
      </w:hyperlink>
      <w:r w:rsidR="00DC45BC">
        <w:rPr>
          <w:rFonts w:hint="cs"/>
          <w:rtl/>
          <w:lang w:eastAsia="en-US"/>
        </w:rPr>
        <w:t xml:space="preserve"> מיום 29.12.2016 עמ' 1911 </w:t>
      </w:r>
      <w:r w:rsidR="00DC45BC">
        <w:rPr>
          <w:rtl/>
          <w:lang w:eastAsia="en-US"/>
        </w:rPr>
        <w:t>–</w:t>
      </w:r>
      <w:r w:rsidR="00DC45BC">
        <w:rPr>
          <w:rFonts w:hint="cs"/>
          <w:rtl/>
          <w:lang w:eastAsia="en-US"/>
        </w:rPr>
        <w:t xml:space="preserve"> הודעה תשע"ז-2016; תחילתה ביום 1.1.2017.</w:t>
      </w:r>
    </w:p>
    <w:p w:rsidR="00D468D5" w:rsidRDefault="00D468D5" w:rsidP="00D468D5">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4" w:history="1">
        <w:r w:rsidR="00E91B25" w:rsidRPr="00D468D5">
          <w:rPr>
            <w:rStyle w:val="Hyperlink"/>
            <w:rFonts w:hint="cs"/>
            <w:rtl/>
            <w:lang w:eastAsia="en-US"/>
          </w:rPr>
          <w:t>י"פ תשע"ח מס' 7658</w:t>
        </w:r>
      </w:hyperlink>
      <w:r w:rsidR="00E91B25">
        <w:rPr>
          <w:rFonts w:hint="cs"/>
          <w:rtl/>
          <w:lang w:eastAsia="en-US"/>
        </w:rPr>
        <w:t xml:space="preserve"> מיום 31.12.2017 עמ' 3763 </w:t>
      </w:r>
      <w:r w:rsidR="00E91B25">
        <w:rPr>
          <w:rtl/>
          <w:lang w:eastAsia="en-US"/>
        </w:rPr>
        <w:t>–</w:t>
      </w:r>
      <w:r w:rsidR="00E91B25">
        <w:rPr>
          <w:rFonts w:hint="cs"/>
          <w:rtl/>
          <w:lang w:eastAsia="en-US"/>
        </w:rPr>
        <w:t xml:space="preserve"> הודעה תשע"ח-2017; תחילתה ביום 1.1.2018.</w:t>
      </w:r>
    </w:p>
    <w:p w:rsidR="00B571EB" w:rsidRDefault="00B571EB" w:rsidP="00B571EB">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5" w:history="1">
        <w:r w:rsidR="00931278" w:rsidRPr="00B571EB">
          <w:rPr>
            <w:rStyle w:val="Hyperlink"/>
            <w:rFonts w:hint="cs"/>
            <w:rtl/>
            <w:lang w:eastAsia="en-US"/>
          </w:rPr>
          <w:t>י"פ תשע"ט מס' 8067</w:t>
        </w:r>
      </w:hyperlink>
      <w:r w:rsidR="00931278">
        <w:rPr>
          <w:rFonts w:hint="cs"/>
          <w:rtl/>
          <w:lang w:eastAsia="en-US"/>
        </w:rPr>
        <w:t xml:space="preserve"> מיום 6.1.2019 עמ' 4997 </w:t>
      </w:r>
      <w:r w:rsidR="00931278">
        <w:rPr>
          <w:rtl/>
          <w:lang w:eastAsia="en-US"/>
        </w:rPr>
        <w:t>–</w:t>
      </w:r>
      <w:r w:rsidR="00931278">
        <w:rPr>
          <w:rFonts w:hint="cs"/>
          <w:rtl/>
          <w:lang w:eastAsia="en-US"/>
        </w:rPr>
        <w:t xml:space="preserve"> הודעה תשע"ט-2019; תחילתה ביום 1.1.2019.</w:t>
      </w:r>
    </w:p>
    <w:p w:rsidR="003C1D4E" w:rsidRDefault="003C1D4E" w:rsidP="003C1D4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6" w:history="1">
        <w:r w:rsidR="004B0BB7" w:rsidRPr="003C1D4E">
          <w:rPr>
            <w:rStyle w:val="Hyperlink"/>
            <w:rFonts w:hint="cs"/>
            <w:rtl/>
            <w:lang w:eastAsia="en-US"/>
          </w:rPr>
          <w:t>י"פ תשפ"א מס' 9328</w:t>
        </w:r>
      </w:hyperlink>
      <w:r w:rsidR="004B0BB7">
        <w:rPr>
          <w:rFonts w:hint="cs"/>
          <w:rtl/>
          <w:lang w:eastAsia="en-US"/>
        </w:rPr>
        <w:t xml:space="preserve"> מיום 28.12.2020 עמ' 2557 </w:t>
      </w:r>
      <w:r w:rsidR="004B0BB7">
        <w:rPr>
          <w:rtl/>
          <w:lang w:eastAsia="en-US"/>
        </w:rPr>
        <w:t>–</w:t>
      </w:r>
      <w:r w:rsidR="004B0BB7">
        <w:rPr>
          <w:rFonts w:hint="cs"/>
          <w:rtl/>
          <w:lang w:eastAsia="en-US"/>
        </w:rPr>
        <w:t xml:space="preserve"> הודעה תשפ"א-2020; תחילתה ביום 1.1.2020.</w:t>
      </w:r>
    </w:p>
    <w:p w:rsidR="003C1D4E" w:rsidRDefault="003C1D4E" w:rsidP="003C1D4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7" w:history="1">
        <w:r w:rsidR="00332685" w:rsidRPr="003C1D4E">
          <w:rPr>
            <w:rStyle w:val="Hyperlink"/>
            <w:rFonts w:hint="cs"/>
            <w:rtl/>
            <w:lang w:eastAsia="en-US"/>
          </w:rPr>
          <w:t>י"פ תשפ"א מס' 9334</w:t>
        </w:r>
      </w:hyperlink>
      <w:r w:rsidR="00332685">
        <w:rPr>
          <w:rFonts w:hint="cs"/>
          <w:rtl/>
          <w:lang w:eastAsia="en-US"/>
        </w:rPr>
        <w:t xml:space="preserve"> מיום 30.12.2020 עמ' 2619 </w:t>
      </w:r>
      <w:r w:rsidR="00332685">
        <w:rPr>
          <w:rtl/>
          <w:lang w:eastAsia="en-US"/>
        </w:rPr>
        <w:t>–</w:t>
      </w:r>
      <w:r w:rsidR="00332685">
        <w:rPr>
          <w:rFonts w:hint="cs"/>
          <w:rtl/>
          <w:lang w:eastAsia="en-US"/>
        </w:rPr>
        <w:t xml:space="preserve"> הודעה (מס' 2) תשפ"א-2020; תחילתה ביום 1.1.2021.</w:t>
      </w:r>
    </w:p>
    <w:p w:rsidR="00480E34" w:rsidRDefault="00480E34" w:rsidP="00480E34">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8" w:history="1">
        <w:r w:rsidR="002125C2" w:rsidRPr="00480E34">
          <w:rPr>
            <w:rStyle w:val="Hyperlink"/>
            <w:rFonts w:hint="cs"/>
            <w:rtl/>
            <w:lang w:eastAsia="en-US"/>
          </w:rPr>
          <w:t>ס"ח תשפ"ב מס' 2934</w:t>
        </w:r>
      </w:hyperlink>
      <w:r w:rsidR="002125C2">
        <w:rPr>
          <w:rFonts w:hint="cs"/>
          <w:rtl/>
          <w:lang w:eastAsia="en-US"/>
        </w:rPr>
        <w:t xml:space="preserve"> מיום 18.11.2021 עמ' 452 (</w:t>
      </w:r>
      <w:hyperlink r:id="rId19" w:history="1">
        <w:r w:rsidR="002125C2" w:rsidRPr="002125C2">
          <w:rPr>
            <w:rStyle w:val="Hyperlink"/>
            <w:rFonts w:hint="cs"/>
            <w:rtl/>
            <w:lang w:eastAsia="en-US"/>
          </w:rPr>
          <w:t>ה"ח הממשלה תשפ"א מס' 1400</w:t>
        </w:r>
      </w:hyperlink>
      <w:r w:rsidR="002125C2">
        <w:rPr>
          <w:rFonts w:hint="cs"/>
          <w:rtl/>
          <w:lang w:eastAsia="en-US"/>
        </w:rPr>
        <w:t xml:space="preserve"> עמ' 358) </w:t>
      </w:r>
      <w:r w:rsidR="002125C2">
        <w:rPr>
          <w:rtl/>
          <w:lang w:eastAsia="en-US"/>
        </w:rPr>
        <w:t>–</w:t>
      </w:r>
      <w:r w:rsidR="002125C2">
        <w:rPr>
          <w:rFonts w:hint="cs"/>
          <w:rtl/>
          <w:lang w:eastAsia="en-US"/>
        </w:rPr>
        <w:t xml:space="preserve"> תיקון מס' 3</w:t>
      </w:r>
      <w:r w:rsidR="00561D07">
        <w:rPr>
          <w:rFonts w:hint="cs"/>
          <w:rtl/>
          <w:lang w:eastAsia="en-US"/>
        </w:rPr>
        <w:t>; ר' סעיף 16 לענין תחולה</w:t>
      </w:r>
      <w:r w:rsidR="002125C2">
        <w:rPr>
          <w:rFonts w:hint="cs"/>
          <w:rtl/>
          <w:lang w:eastAsia="en-US"/>
        </w:rPr>
        <w:t>.</w:t>
      </w:r>
    </w:p>
    <w:p w:rsidR="00561D07" w:rsidRDefault="00561D07" w:rsidP="00561D07">
      <w:pPr>
        <w:pStyle w:val="footnote"/>
        <w:tabs>
          <w:tab w:val="left" w:pos="624"/>
          <w:tab w:val="left" w:pos="1021"/>
          <w:tab w:val="left" w:pos="1474"/>
          <w:tab w:val="left" w:pos="1928"/>
          <w:tab w:val="left" w:pos="2381"/>
          <w:tab w:val="left" w:pos="2835"/>
          <w:tab w:val="right" w:leader="dot" w:pos="6259"/>
        </w:tabs>
        <w:spacing w:before="40"/>
        <w:ind w:left="170" w:right="1134"/>
        <w:rPr>
          <w:rtl/>
          <w:lang w:eastAsia="en-US"/>
        </w:rPr>
      </w:pPr>
      <w:r>
        <w:rPr>
          <w:rFonts w:hint="cs"/>
          <w:rtl/>
          <w:lang w:eastAsia="en-US"/>
        </w:rPr>
        <w:t>16. (א) הוראות סעיפים 11(ב) ו-20יב(ב) לחוק העיקרי, כנוסחם בחוק זה, יחולו לעניין תשלום היטל שהחלטת פקיד השומה בהשגה לגביו לפי הוראות סעיפים 15(ד) או 20טז(ד) לחוק העיקרי נמסרה לחייב בתשלום ההיטל ביום תחילתו של חוק זה או לאחריו.</w:t>
      </w:r>
    </w:p>
    <w:p w:rsidR="00561D07" w:rsidRDefault="00561D07" w:rsidP="00561D07">
      <w:pPr>
        <w:pStyle w:val="footnote"/>
        <w:tabs>
          <w:tab w:val="left" w:pos="624"/>
          <w:tab w:val="left" w:pos="1021"/>
          <w:tab w:val="left" w:pos="1474"/>
          <w:tab w:val="left" w:pos="1928"/>
          <w:tab w:val="left" w:pos="2381"/>
          <w:tab w:val="left" w:pos="2835"/>
          <w:tab w:val="right" w:leader="dot" w:pos="6259"/>
        </w:tabs>
        <w:ind w:left="170" w:right="1134"/>
        <w:rPr>
          <w:rtl/>
          <w:lang w:eastAsia="en-US"/>
        </w:rPr>
      </w:pPr>
      <w:r>
        <w:rPr>
          <w:rFonts w:hint="cs"/>
          <w:rtl/>
          <w:lang w:eastAsia="en-US"/>
        </w:rPr>
        <w:t xml:space="preserve"> (ב) הוראות סעיף 41א לחוק העיקרי, כנוסחו בחוק זה, יחולו על בעל זכות כהגדרתו באותו סעיף לעניין דוח כאמור באותו סעיף שהוגש לגבי שנת המס 2021 ואילך.</w:t>
      </w:r>
    </w:p>
    <w:p w:rsidR="009A2834" w:rsidRPr="001E10C0" w:rsidRDefault="009A2834" w:rsidP="009A28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0" w:history="1">
        <w:r w:rsidR="00DC42A6" w:rsidRPr="009A2834">
          <w:rPr>
            <w:rStyle w:val="Hyperlink"/>
            <w:rFonts w:hint="cs"/>
            <w:rtl/>
            <w:lang w:eastAsia="en-US"/>
          </w:rPr>
          <w:t>י"פ תשפ"ב מס' 10089</w:t>
        </w:r>
      </w:hyperlink>
      <w:r w:rsidR="00DC42A6">
        <w:rPr>
          <w:rFonts w:hint="cs"/>
          <w:rtl/>
          <w:lang w:eastAsia="en-US"/>
        </w:rPr>
        <w:t xml:space="preserve"> מיום 27.12.2021 עמ' 2388 </w:t>
      </w:r>
      <w:r w:rsidR="00DC42A6">
        <w:rPr>
          <w:rtl/>
          <w:lang w:eastAsia="en-US"/>
        </w:rPr>
        <w:t>–</w:t>
      </w:r>
      <w:r w:rsidR="00DC42A6">
        <w:rPr>
          <w:rFonts w:hint="cs"/>
          <w:rtl/>
          <w:lang w:eastAsia="en-US"/>
        </w:rPr>
        <w:t xml:space="preserve"> הודעה תשפ"ב-2021;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616363" w:rsidRDefault="0061636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616363" w:rsidRDefault="0061636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rsidP="00D3608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מיסוי רווחים ממשאבי טבע, תשע"א-2011</w:t>
    </w:r>
  </w:p>
  <w:p w:rsidR="00616363" w:rsidRDefault="0061636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616363" w:rsidRDefault="0061636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69D"/>
    <w:rsid w:val="00004835"/>
    <w:rsid w:val="00030F42"/>
    <w:rsid w:val="000364E9"/>
    <w:rsid w:val="00043BF0"/>
    <w:rsid w:val="000543AC"/>
    <w:rsid w:val="00055773"/>
    <w:rsid w:val="0006075A"/>
    <w:rsid w:val="00064452"/>
    <w:rsid w:val="00070D3A"/>
    <w:rsid w:val="000A3AF2"/>
    <w:rsid w:val="000A6CC3"/>
    <w:rsid w:val="000B05BC"/>
    <w:rsid w:val="000C1DB5"/>
    <w:rsid w:val="000C6784"/>
    <w:rsid w:val="000F4CE7"/>
    <w:rsid w:val="000F6987"/>
    <w:rsid w:val="0011685B"/>
    <w:rsid w:val="00140EF1"/>
    <w:rsid w:val="001815CB"/>
    <w:rsid w:val="00186E4C"/>
    <w:rsid w:val="001968E7"/>
    <w:rsid w:val="001E10C0"/>
    <w:rsid w:val="001F57C0"/>
    <w:rsid w:val="002125C2"/>
    <w:rsid w:val="00214C96"/>
    <w:rsid w:val="00221783"/>
    <w:rsid w:val="00224F76"/>
    <w:rsid w:val="0022649B"/>
    <w:rsid w:val="0023140C"/>
    <w:rsid w:val="00233CE3"/>
    <w:rsid w:val="0023480C"/>
    <w:rsid w:val="00256ACC"/>
    <w:rsid w:val="002936EA"/>
    <w:rsid w:val="002A58EF"/>
    <w:rsid w:val="002A6373"/>
    <w:rsid w:val="002A6F08"/>
    <w:rsid w:val="002D1A15"/>
    <w:rsid w:val="002E5F69"/>
    <w:rsid w:val="002E66BB"/>
    <w:rsid w:val="002F5424"/>
    <w:rsid w:val="003005FF"/>
    <w:rsid w:val="003012F0"/>
    <w:rsid w:val="0032177D"/>
    <w:rsid w:val="00321FF5"/>
    <w:rsid w:val="00332685"/>
    <w:rsid w:val="003C1D4E"/>
    <w:rsid w:val="003C5FA1"/>
    <w:rsid w:val="003E4AF7"/>
    <w:rsid w:val="003F4693"/>
    <w:rsid w:val="00403899"/>
    <w:rsid w:val="00404211"/>
    <w:rsid w:val="004051FC"/>
    <w:rsid w:val="004332EA"/>
    <w:rsid w:val="004361D1"/>
    <w:rsid w:val="00451A07"/>
    <w:rsid w:val="00467188"/>
    <w:rsid w:val="00480E34"/>
    <w:rsid w:val="004827D7"/>
    <w:rsid w:val="00496391"/>
    <w:rsid w:val="00497EC0"/>
    <w:rsid w:val="004B0BB7"/>
    <w:rsid w:val="004C2697"/>
    <w:rsid w:val="004D394B"/>
    <w:rsid w:val="004E37D8"/>
    <w:rsid w:val="004E3939"/>
    <w:rsid w:val="005101E2"/>
    <w:rsid w:val="0051528F"/>
    <w:rsid w:val="00517C19"/>
    <w:rsid w:val="005209AF"/>
    <w:rsid w:val="00522319"/>
    <w:rsid w:val="00522606"/>
    <w:rsid w:val="00533C4C"/>
    <w:rsid w:val="00550DC2"/>
    <w:rsid w:val="00556F5C"/>
    <w:rsid w:val="00561D07"/>
    <w:rsid w:val="005678B7"/>
    <w:rsid w:val="00567FB0"/>
    <w:rsid w:val="00571EC3"/>
    <w:rsid w:val="005750C8"/>
    <w:rsid w:val="00577C57"/>
    <w:rsid w:val="00583D4A"/>
    <w:rsid w:val="0059376C"/>
    <w:rsid w:val="005A76F3"/>
    <w:rsid w:val="005B1CE8"/>
    <w:rsid w:val="006064DF"/>
    <w:rsid w:val="00610E8D"/>
    <w:rsid w:val="0061318C"/>
    <w:rsid w:val="00616363"/>
    <w:rsid w:val="00621621"/>
    <w:rsid w:val="006262BC"/>
    <w:rsid w:val="006351AA"/>
    <w:rsid w:val="00650D11"/>
    <w:rsid w:val="00661387"/>
    <w:rsid w:val="006634B5"/>
    <w:rsid w:val="00674DC3"/>
    <w:rsid w:val="006A5227"/>
    <w:rsid w:val="006B6D59"/>
    <w:rsid w:val="006C413D"/>
    <w:rsid w:val="006C4569"/>
    <w:rsid w:val="006D0958"/>
    <w:rsid w:val="00716F1A"/>
    <w:rsid w:val="00724181"/>
    <w:rsid w:val="00752482"/>
    <w:rsid w:val="007575FB"/>
    <w:rsid w:val="007613B1"/>
    <w:rsid w:val="00791AC0"/>
    <w:rsid w:val="00791EE2"/>
    <w:rsid w:val="007A73CE"/>
    <w:rsid w:val="007B088B"/>
    <w:rsid w:val="007D2BE6"/>
    <w:rsid w:val="007E6210"/>
    <w:rsid w:val="007F1F99"/>
    <w:rsid w:val="00825BFB"/>
    <w:rsid w:val="00845376"/>
    <w:rsid w:val="00847D65"/>
    <w:rsid w:val="00851AA2"/>
    <w:rsid w:val="00853716"/>
    <w:rsid w:val="008722F4"/>
    <w:rsid w:val="008736C5"/>
    <w:rsid w:val="00883303"/>
    <w:rsid w:val="0089193A"/>
    <w:rsid w:val="00893E5E"/>
    <w:rsid w:val="008B4216"/>
    <w:rsid w:val="008C30A6"/>
    <w:rsid w:val="008E61A8"/>
    <w:rsid w:val="008F0091"/>
    <w:rsid w:val="008F035B"/>
    <w:rsid w:val="00903AD8"/>
    <w:rsid w:val="00910A2D"/>
    <w:rsid w:val="00917AC0"/>
    <w:rsid w:val="00926569"/>
    <w:rsid w:val="00931278"/>
    <w:rsid w:val="00953797"/>
    <w:rsid w:val="00960AC9"/>
    <w:rsid w:val="00961F97"/>
    <w:rsid w:val="00966E32"/>
    <w:rsid w:val="00973056"/>
    <w:rsid w:val="00993EA0"/>
    <w:rsid w:val="00994D81"/>
    <w:rsid w:val="009A2834"/>
    <w:rsid w:val="009A53DE"/>
    <w:rsid w:val="009A67D0"/>
    <w:rsid w:val="009C2338"/>
    <w:rsid w:val="009C752B"/>
    <w:rsid w:val="009D016C"/>
    <w:rsid w:val="009E1CA6"/>
    <w:rsid w:val="009E5D89"/>
    <w:rsid w:val="00A02FA8"/>
    <w:rsid w:val="00A14A68"/>
    <w:rsid w:val="00A204F3"/>
    <w:rsid w:val="00A25BD9"/>
    <w:rsid w:val="00A44D76"/>
    <w:rsid w:val="00A56A59"/>
    <w:rsid w:val="00AA32DC"/>
    <w:rsid w:val="00AC1DDB"/>
    <w:rsid w:val="00AF6F5C"/>
    <w:rsid w:val="00AF7A98"/>
    <w:rsid w:val="00B00E8D"/>
    <w:rsid w:val="00B1651D"/>
    <w:rsid w:val="00B21713"/>
    <w:rsid w:val="00B24135"/>
    <w:rsid w:val="00B36054"/>
    <w:rsid w:val="00B40768"/>
    <w:rsid w:val="00B46627"/>
    <w:rsid w:val="00B571EB"/>
    <w:rsid w:val="00B61E36"/>
    <w:rsid w:val="00B62869"/>
    <w:rsid w:val="00B65F86"/>
    <w:rsid w:val="00B70F42"/>
    <w:rsid w:val="00B83888"/>
    <w:rsid w:val="00B8673E"/>
    <w:rsid w:val="00BF1748"/>
    <w:rsid w:val="00C0159E"/>
    <w:rsid w:val="00C06D7C"/>
    <w:rsid w:val="00C21FA6"/>
    <w:rsid w:val="00C2308A"/>
    <w:rsid w:val="00C329C5"/>
    <w:rsid w:val="00C359B4"/>
    <w:rsid w:val="00C5106F"/>
    <w:rsid w:val="00C62279"/>
    <w:rsid w:val="00C75D42"/>
    <w:rsid w:val="00C77C73"/>
    <w:rsid w:val="00C91BB3"/>
    <w:rsid w:val="00CB18F1"/>
    <w:rsid w:val="00CC30A4"/>
    <w:rsid w:val="00CC6125"/>
    <w:rsid w:val="00CC79BA"/>
    <w:rsid w:val="00CD4C3E"/>
    <w:rsid w:val="00CE59E0"/>
    <w:rsid w:val="00CF6BE8"/>
    <w:rsid w:val="00D21DF9"/>
    <w:rsid w:val="00D36083"/>
    <w:rsid w:val="00D3619A"/>
    <w:rsid w:val="00D468D5"/>
    <w:rsid w:val="00D60097"/>
    <w:rsid w:val="00D6547D"/>
    <w:rsid w:val="00D82AAE"/>
    <w:rsid w:val="00D97210"/>
    <w:rsid w:val="00DA53BC"/>
    <w:rsid w:val="00DB0A42"/>
    <w:rsid w:val="00DB39BC"/>
    <w:rsid w:val="00DC32A8"/>
    <w:rsid w:val="00DC42A6"/>
    <w:rsid w:val="00DC45BC"/>
    <w:rsid w:val="00DC602A"/>
    <w:rsid w:val="00DD05F4"/>
    <w:rsid w:val="00DE2841"/>
    <w:rsid w:val="00DF42A6"/>
    <w:rsid w:val="00E03A36"/>
    <w:rsid w:val="00E06E1C"/>
    <w:rsid w:val="00E3266F"/>
    <w:rsid w:val="00E54E6C"/>
    <w:rsid w:val="00E6023C"/>
    <w:rsid w:val="00E64F5D"/>
    <w:rsid w:val="00E849D0"/>
    <w:rsid w:val="00E853BC"/>
    <w:rsid w:val="00E91308"/>
    <w:rsid w:val="00E91B25"/>
    <w:rsid w:val="00EA5833"/>
    <w:rsid w:val="00EA7C92"/>
    <w:rsid w:val="00EB6922"/>
    <w:rsid w:val="00ED7626"/>
    <w:rsid w:val="00F11BFE"/>
    <w:rsid w:val="00F14316"/>
    <w:rsid w:val="00F15EE8"/>
    <w:rsid w:val="00F22DF8"/>
    <w:rsid w:val="00F26A5B"/>
    <w:rsid w:val="00F275C6"/>
    <w:rsid w:val="00F44E5E"/>
    <w:rsid w:val="00F502D4"/>
    <w:rsid w:val="00F50FE4"/>
    <w:rsid w:val="00FA03D9"/>
    <w:rsid w:val="00FA0BA9"/>
    <w:rsid w:val="00FA518A"/>
    <w:rsid w:val="00FC0269"/>
    <w:rsid w:val="00FC09E6"/>
    <w:rsid w:val="00FD145A"/>
    <w:rsid w:val="00FD3E2F"/>
    <w:rsid w:val="00FF00B6"/>
    <w:rsid w:val="00FF4790"/>
    <w:rsid w:val="00FF53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0057CA5-9BA6-46BD-AE55-E87F6789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91B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511.pdf" TargetMode="External"/><Relationship Id="rId21" Type="http://schemas.openxmlformats.org/officeDocument/2006/relationships/hyperlink" Target="http://www.nevo.co.il/Law_word/law10/yalkut-6963.pdf" TargetMode="External"/><Relationship Id="rId42" Type="http://schemas.openxmlformats.org/officeDocument/2006/relationships/hyperlink" Target="https://www.nevo.co.il/Law_word/law14/law-2934.pdf" TargetMode="External"/><Relationship Id="rId63" Type="http://schemas.openxmlformats.org/officeDocument/2006/relationships/hyperlink" Target="http://www.nevo.co.il/law_word/law14/law-2511.pdf" TargetMode="External"/><Relationship Id="rId84" Type="http://schemas.openxmlformats.org/officeDocument/2006/relationships/hyperlink" Target="http://www.nevo.co.il/law_word/law14/law-2511.pdf" TargetMode="External"/><Relationship Id="rId138" Type="http://schemas.openxmlformats.org/officeDocument/2006/relationships/hyperlink" Target="http://www.nevo.co.il/Law_word/law10/yalkut-6517.pdf" TargetMode="External"/><Relationship Id="rId159" Type="http://schemas.openxmlformats.org/officeDocument/2006/relationships/hyperlink" Target="http://www.nevo.co.il/law_word/law14/law-2511.pdf" TargetMode="External"/><Relationship Id="rId170" Type="http://schemas.openxmlformats.org/officeDocument/2006/relationships/hyperlink" Target="https://www.nevo.co.il/Law_word/law15/memshala-1400.pdf" TargetMode="External"/><Relationship Id="rId191" Type="http://schemas.openxmlformats.org/officeDocument/2006/relationships/hyperlink" Target="https://www.nevo.co.il/Law_word/law14/law-2934.pdf" TargetMode="External"/><Relationship Id="rId107" Type="http://schemas.openxmlformats.org/officeDocument/2006/relationships/hyperlink" Target="http://www.nevo.co.il/law_word/law14/law-2511.pdf" TargetMode="External"/><Relationship Id="rId11" Type="http://schemas.openxmlformats.org/officeDocument/2006/relationships/hyperlink" Target="http://www.nevo.co.il/law_word/law14/law-2511.pdf" TargetMode="External"/><Relationship Id="rId32" Type="http://schemas.openxmlformats.org/officeDocument/2006/relationships/hyperlink" Target="https://www.nevo.co.il/law_word/law10/yalkut-7411.pdf" TargetMode="External"/><Relationship Id="rId53" Type="http://schemas.openxmlformats.org/officeDocument/2006/relationships/hyperlink" Target="https://www.nevo.co.il/Law_word/law15/memshala-1400.pdf" TargetMode="External"/><Relationship Id="rId74" Type="http://schemas.openxmlformats.org/officeDocument/2006/relationships/hyperlink" Target="http://www.nevo.co.il/law_word/law14/law-2511.pdf" TargetMode="External"/><Relationship Id="rId128" Type="http://schemas.openxmlformats.org/officeDocument/2006/relationships/hyperlink" Target="http://www.nevo.co.il/law_word/law14/law-2511.pdf" TargetMode="External"/><Relationship Id="rId149" Type="http://schemas.openxmlformats.org/officeDocument/2006/relationships/hyperlink" Target="http://www.nevo.co.il/law_word/law14/law-2511.pdf" TargetMode="External"/><Relationship Id="rId5" Type="http://schemas.openxmlformats.org/officeDocument/2006/relationships/endnotes" Target="endnotes.xml"/><Relationship Id="rId95" Type="http://schemas.openxmlformats.org/officeDocument/2006/relationships/hyperlink" Target="http://www.nevo.co.il/law_word/law14/law-2511.pdf" TargetMode="External"/><Relationship Id="rId160" Type="http://schemas.openxmlformats.org/officeDocument/2006/relationships/hyperlink" Target="http://www.nevo.co.il/law_word/law14/law-2511.pdf" TargetMode="External"/><Relationship Id="rId181" Type="http://schemas.openxmlformats.org/officeDocument/2006/relationships/hyperlink" Target="http://www.nevo.co.il/law_word/law14/law-2460.pdf" TargetMode="External"/><Relationship Id="rId22" Type="http://schemas.openxmlformats.org/officeDocument/2006/relationships/hyperlink" Target="http://www.nevo.co.il/Law_word/law10/yalkut-7182.pdf" TargetMode="External"/><Relationship Id="rId43" Type="http://schemas.openxmlformats.org/officeDocument/2006/relationships/hyperlink" Target="https://www.nevo.co.il/Law_word/law15/memshala-1400.pdf" TargetMode="External"/><Relationship Id="rId64" Type="http://schemas.openxmlformats.org/officeDocument/2006/relationships/hyperlink" Target="http://www.nevo.co.il/law_word/law14/law-2511.pdf" TargetMode="External"/><Relationship Id="rId118" Type="http://schemas.openxmlformats.org/officeDocument/2006/relationships/hyperlink" Target="http://www.nevo.co.il/law_word/law14/law-2511.pdf" TargetMode="External"/><Relationship Id="rId139" Type="http://schemas.openxmlformats.org/officeDocument/2006/relationships/hyperlink" Target="http://www.nevo.co.il/Law_word/law10/yalkut-6963.pdf" TargetMode="External"/><Relationship Id="rId85" Type="http://schemas.openxmlformats.org/officeDocument/2006/relationships/hyperlink" Target="http://www.nevo.co.il/law_word/law14/law-2511.pdf" TargetMode="External"/><Relationship Id="rId150" Type="http://schemas.openxmlformats.org/officeDocument/2006/relationships/hyperlink" Target="http://www.nevo.co.il/law_word/law14/law-2511.pdf" TargetMode="External"/><Relationship Id="rId171" Type="http://schemas.openxmlformats.org/officeDocument/2006/relationships/hyperlink" Target="http://www.nevo.co.il/law_word/law14/law-2511.pdf" TargetMode="External"/><Relationship Id="rId192" Type="http://schemas.openxmlformats.org/officeDocument/2006/relationships/hyperlink" Target="https://www.nevo.co.il/Law_word/law15/memshala-1400.pdf" TargetMode="External"/><Relationship Id="rId12" Type="http://schemas.openxmlformats.org/officeDocument/2006/relationships/hyperlink" Target="http://www.nevo.co.il/law_word/law14/law-2511.pdf" TargetMode="External"/><Relationship Id="rId33" Type="http://schemas.openxmlformats.org/officeDocument/2006/relationships/hyperlink" Target="https://www.nevo.co.il/law_word/law10/yalkut-7658.pdf" TargetMode="External"/><Relationship Id="rId108" Type="http://schemas.openxmlformats.org/officeDocument/2006/relationships/hyperlink" Target="http://www.nevo.co.il/law_word/law14/law-2511.pdf" TargetMode="External"/><Relationship Id="rId129" Type="http://schemas.openxmlformats.org/officeDocument/2006/relationships/hyperlink" Target="http://www.nevo.co.il/law_word/law14/law-2511.pdf" TargetMode="External"/><Relationship Id="rId54" Type="http://schemas.openxmlformats.org/officeDocument/2006/relationships/hyperlink" Target="http://www.nevo.co.il/law_word/law14/law-2511.pdf" TargetMode="External"/><Relationship Id="rId75" Type="http://schemas.openxmlformats.org/officeDocument/2006/relationships/hyperlink" Target="http://www.nevo.co.il/law_word/law14/law-2511.pdf" TargetMode="External"/><Relationship Id="rId96" Type="http://schemas.openxmlformats.org/officeDocument/2006/relationships/hyperlink" Target="https://www.nevo.co.il/Law_word/law14/law-2934.pdf" TargetMode="External"/><Relationship Id="rId140" Type="http://schemas.openxmlformats.org/officeDocument/2006/relationships/hyperlink" Target="http://www.nevo.co.il/law_word/law14/law-2511.pdf" TargetMode="External"/><Relationship Id="rId161" Type="http://schemas.openxmlformats.org/officeDocument/2006/relationships/hyperlink" Target="http://www.nevo.co.il/law_word/law14/law-2511.pdf" TargetMode="External"/><Relationship Id="rId182" Type="http://schemas.openxmlformats.org/officeDocument/2006/relationships/hyperlink" Target="http://www.nevo.co.il/Law_word/law15/memshala-757.pdf" TargetMode="External"/><Relationship Id="rId6" Type="http://schemas.openxmlformats.org/officeDocument/2006/relationships/hyperlink" Target="http://www.nevo.co.il/law_word/law14/law-2511.pdf" TargetMode="External"/><Relationship Id="rId23" Type="http://schemas.openxmlformats.org/officeDocument/2006/relationships/hyperlink" Target="https://www.nevo.co.il/law_word/law10/yalkut-7411.pdf" TargetMode="External"/><Relationship Id="rId119" Type="http://schemas.openxmlformats.org/officeDocument/2006/relationships/hyperlink" Target="http://www.nevo.co.il/law_word/law14/law-2511.pdf" TargetMode="External"/><Relationship Id="rId44" Type="http://schemas.openxmlformats.org/officeDocument/2006/relationships/hyperlink" Target="https://www.nevo.co.il/Law_word/law14/law-2934.pdf" TargetMode="External"/><Relationship Id="rId65" Type="http://schemas.openxmlformats.org/officeDocument/2006/relationships/hyperlink" Target="http://www.nevo.co.il/law_word/law14/law-2511.pdf" TargetMode="External"/><Relationship Id="rId86" Type="http://schemas.openxmlformats.org/officeDocument/2006/relationships/hyperlink" Target="http://www.nevo.co.il/law_word/law14/law-2511.pdf" TargetMode="External"/><Relationship Id="rId130" Type="http://schemas.openxmlformats.org/officeDocument/2006/relationships/hyperlink" Target="http://www.nevo.co.il/law_word/law14/law-2511.pdf" TargetMode="External"/><Relationship Id="rId151" Type="http://schemas.openxmlformats.org/officeDocument/2006/relationships/hyperlink" Target="http://www.nevo.co.il/law_word/law14/law-2511.pdf" TargetMode="External"/><Relationship Id="rId172" Type="http://schemas.openxmlformats.org/officeDocument/2006/relationships/hyperlink" Target="http://www.nevo.co.il/law_word/law14/law-2511.pdf" TargetMode="External"/><Relationship Id="rId193" Type="http://schemas.openxmlformats.org/officeDocument/2006/relationships/hyperlink" Target="https://www.nevo.co.il/Law_word/law14/law-2934.pdf" TargetMode="External"/><Relationship Id="rId13" Type="http://schemas.openxmlformats.org/officeDocument/2006/relationships/hyperlink" Target="http://www.nevo.co.il/law_word/law14/law-2511.pdf" TargetMode="External"/><Relationship Id="rId109" Type="http://schemas.openxmlformats.org/officeDocument/2006/relationships/hyperlink" Target="http://www.nevo.co.il/law_word/law14/law-2511.pdf" TargetMode="External"/><Relationship Id="rId34" Type="http://schemas.openxmlformats.org/officeDocument/2006/relationships/hyperlink" Target="http://www.nevo.co.il/Law_word/law10/yalkut-8067.pdf" TargetMode="External"/><Relationship Id="rId55" Type="http://schemas.openxmlformats.org/officeDocument/2006/relationships/hyperlink" Target="http://www.nevo.co.il/law_word/law14/law-2511.pdf" TargetMode="External"/><Relationship Id="rId76" Type="http://schemas.openxmlformats.org/officeDocument/2006/relationships/hyperlink" Target="http://www.nevo.co.il/law_word/law14/law-2511.pdf" TargetMode="External"/><Relationship Id="rId97" Type="http://schemas.openxmlformats.org/officeDocument/2006/relationships/hyperlink" Target="https://www.nevo.co.il/Law_word/law15/memshala-1400.pdf" TargetMode="External"/><Relationship Id="rId120" Type="http://schemas.openxmlformats.org/officeDocument/2006/relationships/hyperlink" Target="http://www.nevo.co.il/law_word/law14/law-2511.pdf" TargetMode="External"/><Relationship Id="rId141" Type="http://schemas.openxmlformats.org/officeDocument/2006/relationships/hyperlink" Target="http://www.nevo.co.il/law_word/law14/law-2511.pdf" TargetMode="External"/><Relationship Id="rId7" Type="http://schemas.openxmlformats.org/officeDocument/2006/relationships/hyperlink" Target="http://www.nevo.co.il/law_word/law14/law-2511.pdf" TargetMode="External"/><Relationship Id="rId162" Type="http://schemas.openxmlformats.org/officeDocument/2006/relationships/hyperlink" Target="http://www.nevo.co.il/law_word/law14/law-2511.pdf" TargetMode="External"/><Relationship Id="rId183" Type="http://schemas.openxmlformats.org/officeDocument/2006/relationships/hyperlink" Target="http://www.nevo.co.il/law_word/law14/law-2511.pdf" TargetMode="External"/><Relationship Id="rId2" Type="http://schemas.openxmlformats.org/officeDocument/2006/relationships/settings" Target="settings.xml"/><Relationship Id="rId29" Type="http://schemas.openxmlformats.org/officeDocument/2006/relationships/hyperlink" Target="http://www.nevo.co.il/Law_word/law10/yalkut-6533.pdf" TargetMode="External"/><Relationship Id="rId24" Type="http://schemas.openxmlformats.org/officeDocument/2006/relationships/hyperlink" Target="https://www.nevo.co.il/law_word/law10/yalkut-7658.pdf" TargetMode="External"/><Relationship Id="rId40" Type="http://schemas.openxmlformats.org/officeDocument/2006/relationships/hyperlink" Target="https://www.nevo.co.il/Law_word/law14/law-2934.pdf" TargetMode="External"/><Relationship Id="rId45" Type="http://schemas.openxmlformats.org/officeDocument/2006/relationships/hyperlink" Target="https://www.nevo.co.il/Law_word/law15/memshala-1400.pdf" TargetMode="External"/><Relationship Id="rId66" Type="http://schemas.openxmlformats.org/officeDocument/2006/relationships/hyperlink" Target="http://www.nevo.co.il/law_word/law14/law-2511.pdf" TargetMode="External"/><Relationship Id="rId87" Type="http://schemas.openxmlformats.org/officeDocument/2006/relationships/hyperlink" Target="http://www.nevo.co.il/law_word/law14/law-2511.pdf" TargetMode="External"/><Relationship Id="rId110" Type="http://schemas.openxmlformats.org/officeDocument/2006/relationships/hyperlink" Target="http://www.nevo.co.il/law_word/law14/law-2511.pdf" TargetMode="External"/><Relationship Id="rId115" Type="http://schemas.openxmlformats.org/officeDocument/2006/relationships/hyperlink" Target="http://www.nevo.co.il/law_word/law14/law-2511.pdf" TargetMode="External"/><Relationship Id="rId131" Type="http://schemas.openxmlformats.org/officeDocument/2006/relationships/hyperlink" Target="http://www.nevo.co.il/law_word/law14/law-2511.pdf" TargetMode="External"/><Relationship Id="rId136" Type="http://schemas.openxmlformats.org/officeDocument/2006/relationships/hyperlink" Target="http://www.nevo.co.il/law_word/law14/law-2511.pdf" TargetMode="External"/><Relationship Id="rId157" Type="http://schemas.openxmlformats.org/officeDocument/2006/relationships/hyperlink" Target="http://www.nevo.co.il/law_word/law14/law-2511.pdf" TargetMode="External"/><Relationship Id="rId178" Type="http://schemas.openxmlformats.org/officeDocument/2006/relationships/hyperlink" Target="https://www.nevo.co.il/Law_word/law15/memshala-1400.pdf" TargetMode="External"/><Relationship Id="rId61" Type="http://schemas.openxmlformats.org/officeDocument/2006/relationships/hyperlink" Target="https://www.nevo.co.il/Law_word/law15/memshala-1400.pdf" TargetMode="External"/><Relationship Id="rId82" Type="http://schemas.openxmlformats.org/officeDocument/2006/relationships/hyperlink" Target="http://www.nevo.co.il/law_word/law14/law-2511.pdf" TargetMode="External"/><Relationship Id="rId152" Type="http://schemas.openxmlformats.org/officeDocument/2006/relationships/hyperlink" Target="http://www.nevo.co.il/law_word/law14/law-2511.pdf" TargetMode="External"/><Relationship Id="rId173" Type="http://schemas.openxmlformats.org/officeDocument/2006/relationships/hyperlink" Target="http://www.nevo.co.il/law_word/law14/law-2511.pdf" TargetMode="External"/><Relationship Id="rId194" Type="http://schemas.openxmlformats.org/officeDocument/2006/relationships/hyperlink" Target="https://www.nevo.co.il/Law_word/law15/memshala-1400.pdf" TargetMode="External"/><Relationship Id="rId199" Type="http://schemas.openxmlformats.org/officeDocument/2006/relationships/footer" Target="footer1.xml"/><Relationship Id="rId19" Type="http://schemas.openxmlformats.org/officeDocument/2006/relationships/hyperlink" Target="http://www.nevo.co.il/law_word/law14/law-2511.pdf" TargetMode="External"/><Relationship Id="rId14" Type="http://schemas.openxmlformats.org/officeDocument/2006/relationships/hyperlink" Target="http://www.nevo.co.il/law_word/law14/law-2511.pdf" TargetMode="External"/><Relationship Id="rId30" Type="http://schemas.openxmlformats.org/officeDocument/2006/relationships/hyperlink" Target="http://www.nevo.co.il/Law_word/law10/yalkut-6963.pdf" TargetMode="External"/><Relationship Id="rId35" Type="http://schemas.openxmlformats.org/officeDocument/2006/relationships/hyperlink" Target="https://www.nevo.co.il/Law_word/law10/yalkut-9328.pdf" TargetMode="External"/><Relationship Id="rId56" Type="http://schemas.openxmlformats.org/officeDocument/2006/relationships/hyperlink" Target="http://www.nevo.co.il/law_word/law14/law-2511.pdf" TargetMode="External"/><Relationship Id="rId77" Type="http://schemas.openxmlformats.org/officeDocument/2006/relationships/hyperlink" Target="http://www.nevo.co.il/law_word/law14/law-2511.pdf" TargetMode="External"/><Relationship Id="rId100" Type="http://schemas.openxmlformats.org/officeDocument/2006/relationships/hyperlink" Target="http://www.nevo.co.il/law_word/law14/law-2511.pdf" TargetMode="External"/><Relationship Id="rId105" Type="http://schemas.openxmlformats.org/officeDocument/2006/relationships/hyperlink" Target="http://www.nevo.co.il/law_word/law14/law-2511.pdf" TargetMode="External"/><Relationship Id="rId126" Type="http://schemas.openxmlformats.org/officeDocument/2006/relationships/hyperlink" Target="http://www.nevo.co.il/law_word/law14/law-2511.pdf" TargetMode="External"/><Relationship Id="rId147" Type="http://schemas.openxmlformats.org/officeDocument/2006/relationships/hyperlink" Target="https://www.nevo.co.il/Law_word/law15/memshala-1400.pdf" TargetMode="External"/><Relationship Id="rId168" Type="http://schemas.openxmlformats.org/officeDocument/2006/relationships/hyperlink" Target="http://www.nevo.co.il/law_word/law14/law-2511.pdf" TargetMode="External"/><Relationship Id="rId8" Type="http://schemas.openxmlformats.org/officeDocument/2006/relationships/hyperlink" Target="http://www.nevo.co.il/law_word/law14/law-2511.pdf" TargetMode="External"/><Relationship Id="rId51" Type="http://schemas.openxmlformats.org/officeDocument/2006/relationships/hyperlink" Target="https://www.nevo.co.il/Law_word/law15/memshala-1400.pdf" TargetMode="External"/><Relationship Id="rId72" Type="http://schemas.openxmlformats.org/officeDocument/2006/relationships/hyperlink" Target="http://www.nevo.co.il/law_word/law14/law-2511.pdf" TargetMode="External"/><Relationship Id="rId93" Type="http://schemas.openxmlformats.org/officeDocument/2006/relationships/hyperlink" Target="http://www.nevo.co.il/law_word/law14/law-2511.pdf" TargetMode="External"/><Relationship Id="rId98" Type="http://schemas.openxmlformats.org/officeDocument/2006/relationships/hyperlink" Target="http://www.nevo.co.il/law_word/law14/law-2511.pdf" TargetMode="External"/><Relationship Id="rId121" Type="http://schemas.openxmlformats.org/officeDocument/2006/relationships/hyperlink" Target="http://www.nevo.co.il/law_word/law14/law-2511.pdf" TargetMode="External"/><Relationship Id="rId142" Type="http://schemas.openxmlformats.org/officeDocument/2006/relationships/hyperlink" Target="http://www.nevo.co.il/Law_word/law10/yalkut-7182.pdf" TargetMode="External"/><Relationship Id="rId163" Type="http://schemas.openxmlformats.org/officeDocument/2006/relationships/hyperlink" Target="http://www.nevo.co.il/law_word/law14/law-2511.pdf" TargetMode="External"/><Relationship Id="rId184" Type="http://schemas.openxmlformats.org/officeDocument/2006/relationships/hyperlink" Target="http://www.nevo.co.il/Law_word/law15/memshala-951.pdf" TargetMode="External"/><Relationship Id="rId189" Type="http://schemas.openxmlformats.org/officeDocument/2006/relationships/hyperlink" Target="http://www.nevo.co.il/law_word/law14/law-2511.pdf" TargetMode="External"/><Relationship Id="rId3" Type="http://schemas.openxmlformats.org/officeDocument/2006/relationships/webSettings" Target="webSettings.xml"/><Relationship Id="rId25" Type="http://schemas.openxmlformats.org/officeDocument/2006/relationships/hyperlink" Target="http://www.nevo.co.il/Law_word/law10/yalkut-8067.pdf" TargetMode="External"/><Relationship Id="rId46" Type="http://schemas.openxmlformats.org/officeDocument/2006/relationships/hyperlink" Target="https://www.nevo.co.il/Law_word/law14/law-2934.pdf" TargetMode="External"/><Relationship Id="rId67" Type="http://schemas.openxmlformats.org/officeDocument/2006/relationships/hyperlink" Target="http://www.nevo.co.il/law_word/law14/law-2511.pdf" TargetMode="External"/><Relationship Id="rId116" Type="http://schemas.openxmlformats.org/officeDocument/2006/relationships/hyperlink" Target="http://www.nevo.co.il/law_word/law14/law-2511.pdf" TargetMode="External"/><Relationship Id="rId137" Type="http://schemas.openxmlformats.org/officeDocument/2006/relationships/hyperlink" Target="http://www.nevo.co.il/law_word/law14/law-2511.pdf" TargetMode="External"/><Relationship Id="rId158" Type="http://schemas.openxmlformats.org/officeDocument/2006/relationships/hyperlink" Target="http://www.nevo.co.il/law_word/law14/law-2511.pdf" TargetMode="External"/><Relationship Id="rId20" Type="http://schemas.openxmlformats.org/officeDocument/2006/relationships/hyperlink" Target="http://www.nevo.co.il/Law_word/law10/yalkut-6533.pdf" TargetMode="External"/><Relationship Id="rId41" Type="http://schemas.openxmlformats.org/officeDocument/2006/relationships/hyperlink" Target="https://www.nevo.co.il/Law_word/law15/memshala-1400.pdf" TargetMode="External"/><Relationship Id="rId62" Type="http://schemas.openxmlformats.org/officeDocument/2006/relationships/hyperlink" Target="http://www.nevo.co.il/law_word/law14/law-2511.pdf" TargetMode="External"/><Relationship Id="rId83" Type="http://schemas.openxmlformats.org/officeDocument/2006/relationships/hyperlink" Target="http://www.nevo.co.il/law_word/law14/law-2511.pdf" TargetMode="External"/><Relationship Id="rId88" Type="http://schemas.openxmlformats.org/officeDocument/2006/relationships/hyperlink" Target="https://www.nevo.co.il/Law_word/law14/law-2934.pdf" TargetMode="External"/><Relationship Id="rId111" Type="http://schemas.openxmlformats.org/officeDocument/2006/relationships/hyperlink" Target="http://www.nevo.co.il/law_word/law14/law-2511.pdf" TargetMode="External"/><Relationship Id="rId132" Type="http://schemas.openxmlformats.org/officeDocument/2006/relationships/hyperlink" Target="http://www.nevo.co.il/law_word/law14/law-2511.pdf" TargetMode="External"/><Relationship Id="rId153" Type="http://schemas.openxmlformats.org/officeDocument/2006/relationships/hyperlink" Target="https://www.nevo.co.il/Law_word/law14/law-2934.pdf" TargetMode="External"/><Relationship Id="rId174" Type="http://schemas.openxmlformats.org/officeDocument/2006/relationships/hyperlink" Target="http://www.nevo.co.il/law_word/law14/law-2511.pdf" TargetMode="External"/><Relationship Id="rId179" Type="http://schemas.openxmlformats.org/officeDocument/2006/relationships/hyperlink" Target="http://www.nevo.co.il/law_word/law14/law-2511.pdf" TargetMode="External"/><Relationship Id="rId195" Type="http://schemas.openxmlformats.org/officeDocument/2006/relationships/hyperlink" Target="http://www.nevo.co.il/advertisements/nevo-100.doc" TargetMode="External"/><Relationship Id="rId190" Type="http://schemas.openxmlformats.org/officeDocument/2006/relationships/hyperlink" Target="http://www.nevo.co.il/law_word/law14/law-2511.pdf" TargetMode="External"/><Relationship Id="rId15" Type="http://schemas.openxmlformats.org/officeDocument/2006/relationships/hyperlink" Target="http://www.nevo.co.il/law_word/law14/law-2511.pdf" TargetMode="External"/><Relationship Id="rId36" Type="http://schemas.openxmlformats.org/officeDocument/2006/relationships/hyperlink" Target="https://www.nevo.co.il/Law_word/law10/yalkut-9334.pdf" TargetMode="External"/><Relationship Id="rId57" Type="http://schemas.openxmlformats.org/officeDocument/2006/relationships/hyperlink" Target="http://www.nevo.co.il/law_word/law14/law-2511.pdf" TargetMode="External"/><Relationship Id="rId106" Type="http://schemas.openxmlformats.org/officeDocument/2006/relationships/hyperlink" Target="http://www.nevo.co.il/law_word/law14/law-2511.pdf" TargetMode="External"/><Relationship Id="rId127" Type="http://schemas.openxmlformats.org/officeDocument/2006/relationships/hyperlink" Target="http://www.nevo.co.il/law_word/law14/law-2511.pdf" TargetMode="External"/><Relationship Id="rId10" Type="http://schemas.openxmlformats.org/officeDocument/2006/relationships/hyperlink" Target="http://www.nevo.co.il/law_word/law14/law-2511.pdf" TargetMode="External"/><Relationship Id="rId31" Type="http://schemas.openxmlformats.org/officeDocument/2006/relationships/hyperlink" Target="http://www.nevo.co.il/Law_word/law10/yalkut-7182.pdf" TargetMode="External"/><Relationship Id="rId52" Type="http://schemas.openxmlformats.org/officeDocument/2006/relationships/hyperlink" Target="https://www.nevo.co.il/Law_word/law14/law-2934.pdf" TargetMode="External"/><Relationship Id="rId73" Type="http://schemas.openxmlformats.org/officeDocument/2006/relationships/hyperlink" Target="http://www.nevo.co.il/law_word/law14/law-2511.pdf" TargetMode="External"/><Relationship Id="rId78" Type="http://schemas.openxmlformats.org/officeDocument/2006/relationships/hyperlink" Target="http://www.nevo.co.il/law_word/law14/law-2511.pdf" TargetMode="External"/><Relationship Id="rId94" Type="http://schemas.openxmlformats.org/officeDocument/2006/relationships/hyperlink" Target="http://www.nevo.co.il/law_word/law14/law-2511.pdf" TargetMode="External"/><Relationship Id="rId99" Type="http://schemas.openxmlformats.org/officeDocument/2006/relationships/hyperlink" Target="http://www.nevo.co.il/law_word/law14/law-2511.pdf" TargetMode="External"/><Relationship Id="rId101" Type="http://schemas.openxmlformats.org/officeDocument/2006/relationships/hyperlink" Target="http://www.nevo.co.il/law_word/law14/law-2511.pdf" TargetMode="External"/><Relationship Id="rId122" Type="http://schemas.openxmlformats.org/officeDocument/2006/relationships/hyperlink" Target="http://www.nevo.co.il/law_word/law14/law-2511.pdf" TargetMode="External"/><Relationship Id="rId143" Type="http://schemas.openxmlformats.org/officeDocument/2006/relationships/hyperlink" Target="https://www.nevo.co.il/law_word/law10/yalkut-7411.pdf" TargetMode="External"/><Relationship Id="rId148" Type="http://schemas.openxmlformats.org/officeDocument/2006/relationships/hyperlink" Target="https://www.nevo.co.il/law_word/law10/yalkut-10089.pdf" TargetMode="External"/><Relationship Id="rId164" Type="http://schemas.openxmlformats.org/officeDocument/2006/relationships/hyperlink" Target="http://www.nevo.co.il/law_word/law14/law-2511.pdf" TargetMode="External"/><Relationship Id="rId169" Type="http://schemas.openxmlformats.org/officeDocument/2006/relationships/hyperlink" Target="https://www.nevo.co.il/Law_word/law14/law-2934.pdf" TargetMode="External"/><Relationship Id="rId185" Type="http://schemas.openxmlformats.org/officeDocument/2006/relationships/hyperlink" Target="https://www.nevo.co.il/Law_word/law14/law-2934.pdf" TargetMode="External"/><Relationship Id="rId4" Type="http://schemas.openxmlformats.org/officeDocument/2006/relationships/footnotes" Target="footnotes.xml"/><Relationship Id="rId9" Type="http://schemas.openxmlformats.org/officeDocument/2006/relationships/hyperlink" Target="http://www.nevo.co.il/law_word/law14/law-2511.pdf" TargetMode="External"/><Relationship Id="rId180" Type="http://schemas.openxmlformats.org/officeDocument/2006/relationships/hyperlink" Target="http://www.nevo.co.il/law_word/law14/law-2511.pdf" TargetMode="External"/><Relationship Id="rId26" Type="http://schemas.openxmlformats.org/officeDocument/2006/relationships/hyperlink" Target="https://www.nevo.co.il/Law_word/law10/yalkut-9328.pdf" TargetMode="External"/><Relationship Id="rId47" Type="http://schemas.openxmlformats.org/officeDocument/2006/relationships/hyperlink" Target="https://www.nevo.co.il/Law_word/law15/memshala-1400.pdf" TargetMode="External"/><Relationship Id="rId68" Type="http://schemas.openxmlformats.org/officeDocument/2006/relationships/hyperlink" Target="http://www.nevo.co.il/law_word/law14/law-2511.pdf" TargetMode="External"/><Relationship Id="rId89" Type="http://schemas.openxmlformats.org/officeDocument/2006/relationships/hyperlink" Target="https://www.nevo.co.il/Law_word/law15/memshala-1400.pdf" TargetMode="External"/><Relationship Id="rId112" Type="http://schemas.openxmlformats.org/officeDocument/2006/relationships/hyperlink" Target="http://www.nevo.co.il/law_word/law14/law-2511.pdf" TargetMode="External"/><Relationship Id="rId133" Type="http://schemas.openxmlformats.org/officeDocument/2006/relationships/hyperlink" Target="http://www.nevo.co.il/law_word/law14/law-2511.pdf" TargetMode="External"/><Relationship Id="rId154" Type="http://schemas.openxmlformats.org/officeDocument/2006/relationships/hyperlink" Target="https://www.nevo.co.il/Law_word/law15/memshala-1400.pdf" TargetMode="External"/><Relationship Id="rId175" Type="http://schemas.openxmlformats.org/officeDocument/2006/relationships/hyperlink" Target="http://www.nevo.co.il/law_word/law14/law-2511.pdf" TargetMode="External"/><Relationship Id="rId196" Type="http://schemas.openxmlformats.org/officeDocument/2006/relationships/hyperlink" Target="http://www.nevo.co.il/advertisements/nevo-100.doc" TargetMode="External"/><Relationship Id="rId200" Type="http://schemas.openxmlformats.org/officeDocument/2006/relationships/footer" Target="footer2.xml"/><Relationship Id="rId16" Type="http://schemas.openxmlformats.org/officeDocument/2006/relationships/hyperlink" Target="http://www.nevo.co.il/law_word/law14/law-2511.pdf" TargetMode="External"/><Relationship Id="rId37" Type="http://schemas.openxmlformats.org/officeDocument/2006/relationships/hyperlink" Target="https://www.nevo.co.il/law_word/law10/yalkut-10089.pdf" TargetMode="External"/><Relationship Id="rId58" Type="http://schemas.openxmlformats.org/officeDocument/2006/relationships/hyperlink" Target="http://www.nevo.co.il/law_word/law14/law-2511.pdf" TargetMode="External"/><Relationship Id="rId79" Type="http://schemas.openxmlformats.org/officeDocument/2006/relationships/hyperlink" Target="http://www.nevo.co.il/law_word/law14/law-2511.pdf" TargetMode="External"/><Relationship Id="rId102" Type="http://schemas.openxmlformats.org/officeDocument/2006/relationships/hyperlink" Target="http://www.nevo.co.il/law_word/law14/law-2511.pdf" TargetMode="External"/><Relationship Id="rId123" Type="http://schemas.openxmlformats.org/officeDocument/2006/relationships/hyperlink" Target="http://www.nevo.co.il/law_word/law14/law-2511.pdf" TargetMode="External"/><Relationship Id="rId144" Type="http://schemas.openxmlformats.org/officeDocument/2006/relationships/hyperlink" Target="https://www.nevo.co.il/law_word/law10/yalkut-7658.pdf" TargetMode="External"/><Relationship Id="rId90" Type="http://schemas.openxmlformats.org/officeDocument/2006/relationships/hyperlink" Target="http://www.nevo.co.il/law_word/law14/law-2511.pdf" TargetMode="External"/><Relationship Id="rId165" Type="http://schemas.openxmlformats.org/officeDocument/2006/relationships/hyperlink" Target="http://www.nevo.co.il/law_word/law14/law-2511.pdf" TargetMode="External"/><Relationship Id="rId186" Type="http://schemas.openxmlformats.org/officeDocument/2006/relationships/hyperlink" Target="https://www.nevo.co.il/Law_word/law15/memshala-1400.pdf" TargetMode="External"/><Relationship Id="rId27" Type="http://schemas.openxmlformats.org/officeDocument/2006/relationships/hyperlink" Target="https://www.nevo.co.il/Law_word/law10/yalkut-9334.pdf" TargetMode="External"/><Relationship Id="rId48" Type="http://schemas.openxmlformats.org/officeDocument/2006/relationships/hyperlink" Target="http://www.nevo.co.il/law_word/law14/law-2511.pdf" TargetMode="External"/><Relationship Id="rId69" Type="http://schemas.openxmlformats.org/officeDocument/2006/relationships/hyperlink" Target="http://www.nevo.co.il/law_word/law14/law-2511.pdf" TargetMode="External"/><Relationship Id="rId113" Type="http://schemas.openxmlformats.org/officeDocument/2006/relationships/hyperlink" Target="http://www.nevo.co.il/law_word/law14/law-2511.pdf" TargetMode="External"/><Relationship Id="rId134" Type="http://schemas.openxmlformats.org/officeDocument/2006/relationships/hyperlink" Target="http://www.nevo.co.il/law_word/law14/law-2511.pdf" TargetMode="External"/><Relationship Id="rId80" Type="http://schemas.openxmlformats.org/officeDocument/2006/relationships/hyperlink" Target="http://www.nevo.co.il/law_word/law14/law-2511.pdf" TargetMode="External"/><Relationship Id="rId155" Type="http://schemas.openxmlformats.org/officeDocument/2006/relationships/hyperlink" Target="http://www.nevo.co.il/law_word/law14/law-2511.pdf" TargetMode="External"/><Relationship Id="rId176" Type="http://schemas.openxmlformats.org/officeDocument/2006/relationships/hyperlink" Target="http://www.nevo.co.il/law_word/law14/law-2511.pdf" TargetMode="External"/><Relationship Id="rId197" Type="http://schemas.openxmlformats.org/officeDocument/2006/relationships/header" Target="header1.xml"/><Relationship Id="rId201" Type="http://schemas.openxmlformats.org/officeDocument/2006/relationships/fontTable" Target="fontTable.xml"/><Relationship Id="rId17" Type="http://schemas.openxmlformats.org/officeDocument/2006/relationships/hyperlink" Target="http://www.nevo.co.il/law_word/law14/law-2511.pdf" TargetMode="External"/><Relationship Id="rId38" Type="http://schemas.openxmlformats.org/officeDocument/2006/relationships/hyperlink" Target="http://www.nevo.co.il/law_word/law14/law-2511.pdf" TargetMode="External"/><Relationship Id="rId59" Type="http://schemas.openxmlformats.org/officeDocument/2006/relationships/hyperlink" Target="http://www.nevo.co.il/law_word/law14/law-2511.pdf" TargetMode="External"/><Relationship Id="rId103" Type="http://schemas.openxmlformats.org/officeDocument/2006/relationships/hyperlink" Target="http://www.nevo.co.il/law_word/law14/law-2511.pdf" TargetMode="External"/><Relationship Id="rId124" Type="http://schemas.openxmlformats.org/officeDocument/2006/relationships/hyperlink" Target="http://www.nevo.co.il/law_word/law14/law-2511.pdf" TargetMode="External"/><Relationship Id="rId70" Type="http://schemas.openxmlformats.org/officeDocument/2006/relationships/hyperlink" Target="http://www.nevo.co.il/law_word/law14/law-2511.pdf" TargetMode="External"/><Relationship Id="rId91" Type="http://schemas.openxmlformats.org/officeDocument/2006/relationships/hyperlink" Target="http://www.nevo.co.il/law_word/law14/law-2511.pdf" TargetMode="External"/><Relationship Id="rId145" Type="http://schemas.openxmlformats.org/officeDocument/2006/relationships/hyperlink" Target="http://www.nevo.co.il/Law_word/law10/yalkut-8067.pdf" TargetMode="External"/><Relationship Id="rId166" Type="http://schemas.openxmlformats.org/officeDocument/2006/relationships/hyperlink" Target="http://www.nevo.co.il/law_word/law14/law-2511.pdf" TargetMode="External"/><Relationship Id="rId187" Type="http://schemas.openxmlformats.org/officeDocument/2006/relationships/hyperlink" Target="http://www.nevo.co.il/law_word/law14/law-2511.pdf" TargetMode="External"/><Relationship Id="rId1" Type="http://schemas.openxmlformats.org/officeDocument/2006/relationships/styles" Target="styles.xml"/><Relationship Id="rId28" Type="http://schemas.openxmlformats.org/officeDocument/2006/relationships/hyperlink" Target="https://www.nevo.co.il/law_word/law10/yalkut-10089.pdf" TargetMode="External"/><Relationship Id="rId49" Type="http://schemas.openxmlformats.org/officeDocument/2006/relationships/hyperlink" Target="http://www.nevo.co.il/law_word/law14/law-2511.pdf" TargetMode="External"/><Relationship Id="rId114" Type="http://schemas.openxmlformats.org/officeDocument/2006/relationships/hyperlink" Target="http://www.nevo.co.il/law_word/law14/law-2511.pdf" TargetMode="External"/><Relationship Id="rId60" Type="http://schemas.openxmlformats.org/officeDocument/2006/relationships/hyperlink" Target="https://www.nevo.co.il/Law_word/law14/law-2934.pdf" TargetMode="External"/><Relationship Id="rId81" Type="http://schemas.openxmlformats.org/officeDocument/2006/relationships/hyperlink" Target="http://www.nevo.co.il/law_word/law14/law-2511.pdf" TargetMode="External"/><Relationship Id="rId135" Type="http://schemas.openxmlformats.org/officeDocument/2006/relationships/hyperlink" Target="http://www.nevo.co.il/law_word/law14/law-2511.pdf" TargetMode="External"/><Relationship Id="rId156" Type="http://schemas.openxmlformats.org/officeDocument/2006/relationships/hyperlink" Target="http://www.nevo.co.il/law_word/law14/law-2511.pdf" TargetMode="External"/><Relationship Id="rId177" Type="http://schemas.openxmlformats.org/officeDocument/2006/relationships/hyperlink" Target="https://www.nevo.co.il/Law_word/law14/law-2934.pdf" TargetMode="External"/><Relationship Id="rId198" Type="http://schemas.openxmlformats.org/officeDocument/2006/relationships/header" Target="header2.xml"/><Relationship Id="rId202" Type="http://schemas.openxmlformats.org/officeDocument/2006/relationships/theme" Target="theme/theme1.xml"/><Relationship Id="rId18" Type="http://schemas.openxmlformats.org/officeDocument/2006/relationships/hyperlink" Target="http://www.nevo.co.il/law_word/law14/law-2511.pdf" TargetMode="External"/><Relationship Id="rId39" Type="http://schemas.openxmlformats.org/officeDocument/2006/relationships/hyperlink" Target="http://www.nevo.co.il/law_word/law14/law-2511.pdf" TargetMode="External"/><Relationship Id="rId50" Type="http://schemas.openxmlformats.org/officeDocument/2006/relationships/hyperlink" Target="https://www.nevo.co.il/Law_word/law14/law-2934.pdf" TargetMode="External"/><Relationship Id="rId104" Type="http://schemas.openxmlformats.org/officeDocument/2006/relationships/hyperlink" Target="http://www.nevo.co.il/law_word/law14/law-2511.pdf" TargetMode="External"/><Relationship Id="rId125" Type="http://schemas.openxmlformats.org/officeDocument/2006/relationships/hyperlink" Target="http://www.nevo.co.il/law_word/law14/law-2511.pdf" TargetMode="External"/><Relationship Id="rId146" Type="http://schemas.openxmlformats.org/officeDocument/2006/relationships/hyperlink" Target="https://www.nevo.co.il/Law_word/law14/law-2934.pdf" TargetMode="External"/><Relationship Id="rId167" Type="http://schemas.openxmlformats.org/officeDocument/2006/relationships/hyperlink" Target="http://www.nevo.co.il/law_word/law14/law-2511.pdf" TargetMode="External"/><Relationship Id="rId188" Type="http://schemas.openxmlformats.org/officeDocument/2006/relationships/hyperlink" Target="http://www.nevo.co.il/law_word/law14/law-2511.pdf" TargetMode="External"/><Relationship Id="rId71" Type="http://schemas.openxmlformats.org/officeDocument/2006/relationships/hyperlink" Target="http://www.nevo.co.il/law_word/law14/law-2511.pdf" TargetMode="External"/><Relationship Id="rId92" Type="http://schemas.openxmlformats.org/officeDocument/2006/relationships/hyperlink" Target="http://www.nevo.co.il/law_word/law14/law-251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951.pdf" TargetMode="External"/><Relationship Id="rId13" Type="http://schemas.openxmlformats.org/officeDocument/2006/relationships/hyperlink" Target="http://www.nevo.co.il/law_word/law10/yalkut-7411.pdf" TargetMode="External"/><Relationship Id="rId18" Type="http://schemas.openxmlformats.org/officeDocument/2006/relationships/hyperlink" Target="http://www.nevo.co.il/law_word/law14/law-2934.pdf" TargetMode="External"/><Relationship Id="rId3" Type="http://schemas.openxmlformats.org/officeDocument/2006/relationships/hyperlink" Target="http://www.nevo.co.il/Law_word/law10/yalkut-6517.pdf" TargetMode="External"/><Relationship Id="rId7" Type="http://schemas.openxmlformats.org/officeDocument/2006/relationships/hyperlink" Target="http://www.nevo.co.il/law_word/law14/law-2511.pdf" TargetMode="External"/><Relationship Id="rId12" Type="http://schemas.openxmlformats.org/officeDocument/2006/relationships/hyperlink" Target="http://www.nevo.co.il/Law_word/law10/yalkut-7182.pdf" TargetMode="External"/><Relationship Id="rId17" Type="http://schemas.openxmlformats.org/officeDocument/2006/relationships/hyperlink" Target="http://www.nevo.co.il/Law_word/law10/yalkut-9334.pdf" TargetMode="External"/><Relationship Id="rId2" Type="http://schemas.openxmlformats.org/officeDocument/2006/relationships/hyperlink" Target="http://www.nevo.co.il/Law_word/law15/memshala-571.pdf" TargetMode="External"/><Relationship Id="rId16" Type="http://schemas.openxmlformats.org/officeDocument/2006/relationships/hyperlink" Target="http://www.nevo.co.il/Law_word/law10/yalkut-9328.pdf" TargetMode="External"/><Relationship Id="rId20" Type="http://schemas.openxmlformats.org/officeDocument/2006/relationships/hyperlink" Target="http://www.nevo.co.il/Law_word/law10/yalkut-10089.pdf" TargetMode="External"/><Relationship Id="rId1" Type="http://schemas.openxmlformats.org/officeDocument/2006/relationships/hyperlink" Target="http://www.nevo.co.il/Law_word/law14/law-2295.pdf" TargetMode="External"/><Relationship Id="rId6" Type="http://schemas.openxmlformats.org/officeDocument/2006/relationships/hyperlink" Target="http://www.nevo.co.il/Law_word/law15/memshala-757.pdf" TargetMode="External"/><Relationship Id="rId11" Type="http://schemas.openxmlformats.org/officeDocument/2006/relationships/hyperlink" Target="http://www.nevo.co.il/Law_word/law15/memshala-951.pdf" TargetMode="External"/><Relationship Id="rId5" Type="http://schemas.openxmlformats.org/officeDocument/2006/relationships/hyperlink" Target="http://www.nevo.co.il/law_word/law14/law-2460.pdf" TargetMode="External"/><Relationship Id="rId15" Type="http://schemas.openxmlformats.org/officeDocument/2006/relationships/hyperlink" Target="https://www.nevo.co.il/law_word/law10/yalkut-8067.pdf" TargetMode="External"/><Relationship Id="rId10" Type="http://schemas.openxmlformats.org/officeDocument/2006/relationships/hyperlink" Target="http://www.nevo.co.il/law_word/law14/law-2511.pdf" TargetMode="External"/><Relationship Id="rId19" Type="http://schemas.openxmlformats.org/officeDocument/2006/relationships/hyperlink" Target="https://www.nevo.co.il/Law_word/law15/memshala-1400.pdf" TargetMode="External"/><Relationship Id="rId4" Type="http://schemas.openxmlformats.org/officeDocument/2006/relationships/hyperlink" Target="http://www.nevo.co.il/Law_word/law10/yalkut-6533.pdf" TargetMode="External"/><Relationship Id="rId9" Type="http://schemas.openxmlformats.org/officeDocument/2006/relationships/hyperlink" Target="http://www.nevo.co.il/Law_word/law10/yalkut-6963.pdf" TargetMode="External"/><Relationship Id="rId14" Type="http://schemas.openxmlformats.org/officeDocument/2006/relationships/hyperlink" Target="http://www.nevo.co.il/law_word/law10/yalkut-76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17926</Words>
  <Characters>102181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119868</CharactersWithSpaces>
  <SharedDoc>false</SharedDoc>
  <HLinks>
    <vt:vector size="1908" baseType="variant">
      <vt:variant>
        <vt:i4>393283</vt:i4>
      </vt:variant>
      <vt:variant>
        <vt:i4>1212</vt:i4>
      </vt:variant>
      <vt:variant>
        <vt:i4>0</vt:i4>
      </vt:variant>
      <vt:variant>
        <vt:i4>5</vt:i4>
      </vt:variant>
      <vt:variant>
        <vt:lpwstr>http://www.nevo.co.il/advertisements/nevo-100.doc</vt:lpwstr>
      </vt:variant>
      <vt:variant>
        <vt:lpwstr/>
      </vt:variant>
      <vt:variant>
        <vt:i4>393283</vt:i4>
      </vt:variant>
      <vt:variant>
        <vt:i4>1209</vt:i4>
      </vt:variant>
      <vt:variant>
        <vt:i4>0</vt:i4>
      </vt:variant>
      <vt:variant>
        <vt:i4>5</vt:i4>
      </vt:variant>
      <vt:variant>
        <vt:lpwstr>http://www.nevo.co.il/advertisements/nevo-100.doc</vt:lpwstr>
      </vt:variant>
      <vt:variant>
        <vt:lpwstr/>
      </vt:variant>
      <vt:variant>
        <vt:i4>7340057</vt:i4>
      </vt:variant>
      <vt:variant>
        <vt:i4>1206</vt:i4>
      </vt:variant>
      <vt:variant>
        <vt:i4>0</vt:i4>
      </vt:variant>
      <vt:variant>
        <vt:i4>5</vt:i4>
      </vt:variant>
      <vt:variant>
        <vt:lpwstr>https://www.nevo.co.il/Law_word/law15/memshala-1400.pdf</vt:lpwstr>
      </vt:variant>
      <vt:variant>
        <vt:lpwstr/>
      </vt:variant>
      <vt:variant>
        <vt:i4>7995413</vt:i4>
      </vt:variant>
      <vt:variant>
        <vt:i4>1203</vt:i4>
      </vt:variant>
      <vt:variant>
        <vt:i4>0</vt:i4>
      </vt:variant>
      <vt:variant>
        <vt:i4>5</vt:i4>
      </vt:variant>
      <vt:variant>
        <vt:lpwstr>https://www.nevo.co.il/Law_word/law14/law-2934.pdf</vt:lpwstr>
      </vt:variant>
      <vt:variant>
        <vt:lpwstr/>
      </vt:variant>
      <vt:variant>
        <vt:i4>7340057</vt:i4>
      </vt:variant>
      <vt:variant>
        <vt:i4>1200</vt:i4>
      </vt:variant>
      <vt:variant>
        <vt:i4>0</vt:i4>
      </vt:variant>
      <vt:variant>
        <vt:i4>5</vt:i4>
      </vt:variant>
      <vt:variant>
        <vt:lpwstr>https://www.nevo.co.il/Law_word/law15/memshala-1400.pdf</vt:lpwstr>
      </vt:variant>
      <vt:variant>
        <vt:lpwstr/>
      </vt:variant>
      <vt:variant>
        <vt:i4>7995413</vt:i4>
      </vt:variant>
      <vt:variant>
        <vt:i4>1197</vt:i4>
      </vt:variant>
      <vt:variant>
        <vt:i4>0</vt:i4>
      </vt:variant>
      <vt:variant>
        <vt:i4>5</vt:i4>
      </vt:variant>
      <vt:variant>
        <vt:lpwstr>https://www.nevo.co.il/Law_word/law14/law-2934.pdf</vt:lpwstr>
      </vt:variant>
      <vt:variant>
        <vt:lpwstr/>
      </vt:variant>
      <vt:variant>
        <vt:i4>8126477</vt:i4>
      </vt:variant>
      <vt:variant>
        <vt:i4>1194</vt:i4>
      </vt:variant>
      <vt:variant>
        <vt:i4>0</vt:i4>
      </vt:variant>
      <vt:variant>
        <vt:i4>5</vt:i4>
      </vt:variant>
      <vt:variant>
        <vt:lpwstr>http://www.nevo.co.il/law_word/law14/law-2511.pdf</vt:lpwstr>
      </vt:variant>
      <vt:variant>
        <vt:lpwstr/>
      </vt:variant>
      <vt:variant>
        <vt:i4>8126477</vt:i4>
      </vt:variant>
      <vt:variant>
        <vt:i4>1191</vt:i4>
      </vt:variant>
      <vt:variant>
        <vt:i4>0</vt:i4>
      </vt:variant>
      <vt:variant>
        <vt:i4>5</vt:i4>
      </vt:variant>
      <vt:variant>
        <vt:lpwstr>http://www.nevo.co.il/law_word/law14/law-2511.pdf</vt:lpwstr>
      </vt:variant>
      <vt:variant>
        <vt:lpwstr/>
      </vt:variant>
      <vt:variant>
        <vt:i4>8126477</vt:i4>
      </vt:variant>
      <vt:variant>
        <vt:i4>1188</vt:i4>
      </vt:variant>
      <vt:variant>
        <vt:i4>0</vt:i4>
      </vt:variant>
      <vt:variant>
        <vt:i4>5</vt:i4>
      </vt:variant>
      <vt:variant>
        <vt:lpwstr>http://www.nevo.co.il/law_word/law14/law-2511.pdf</vt:lpwstr>
      </vt:variant>
      <vt:variant>
        <vt:lpwstr/>
      </vt:variant>
      <vt:variant>
        <vt:i4>8126477</vt:i4>
      </vt:variant>
      <vt:variant>
        <vt:i4>1185</vt:i4>
      </vt:variant>
      <vt:variant>
        <vt:i4>0</vt:i4>
      </vt:variant>
      <vt:variant>
        <vt:i4>5</vt:i4>
      </vt:variant>
      <vt:variant>
        <vt:lpwstr>http://www.nevo.co.il/law_word/law14/law-2511.pdf</vt:lpwstr>
      </vt:variant>
      <vt:variant>
        <vt:lpwstr/>
      </vt:variant>
      <vt:variant>
        <vt:i4>7340057</vt:i4>
      </vt:variant>
      <vt:variant>
        <vt:i4>1182</vt:i4>
      </vt:variant>
      <vt:variant>
        <vt:i4>0</vt:i4>
      </vt:variant>
      <vt:variant>
        <vt:i4>5</vt:i4>
      </vt:variant>
      <vt:variant>
        <vt:lpwstr>https://www.nevo.co.il/Law_word/law15/memshala-1400.pdf</vt:lpwstr>
      </vt:variant>
      <vt:variant>
        <vt:lpwstr/>
      </vt:variant>
      <vt:variant>
        <vt:i4>7995413</vt:i4>
      </vt:variant>
      <vt:variant>
        <vt:i4>1179</vt:i4>
      </vt:variant>
      <vt:variant>
        <vt:i4>0</vt:i4>
      </vt:variant>
      <vt:variant>
        <vt:i4>5</vt:i4>
      </vt:variant>
      <vt:variant>
        <vt:lpwstr>https://www.nevo.co.il/Law_word/law14/law-2934.pdf</vt:lpwstr>
      </vt:variant>
      <vt:variant>
        <vt:lpwstr/>
      </vt:variant>
      <vt:variant>
        <vt:i4>7929947</vt:i4>
      </vt:variant>
      <vt:variant>
        <vt:i4>1176</vt:i4>
      </vt:variant>
      <vt:variant>
        <vt:i4>0</vt:i4>
      </vt:variant>
      <vt:variant>
        <vt:i4>5</vt:i4>
      </vt:variant>
      <vt:variant>
        <vt:lpwstr>http://www.nevo.co.il/Law_word/law15/memshala-951.pdf</vt:lpwstr>
      </vt:variant>
      <vt:variant>
        <vt:lpwstr/>
      </vt:variant>
      <vt:variant>
        <vt:i4>8126477</vt:i4>
      </vt:variant>
      <vt:variant>
        <vt:i4>1173</vt:i4>
      </vt:variant>
      <vt:variant>
        <vt:i4>0</vt:i4>
      </vt:variant>
      <vt:variant>
        <vt:i4>5</vt:i4>
      </vt:variant>
      <vt:variant>
        <vt:lpwstr>http://www.nevo.co.il/law_word/law14/law-2511.pdf</vt:lpwstr>
      </vt:variant>
      <vt:variant>
        <vt:lpwstr/>
      </vt:variant>
      <vt:variant>
        <vt:i4>7929939</vt:i4>
      </vt:variant>
      <vt:variant>
        <vt:i4>1170</vt:i4>
      </vt:variant>
      <vt:variant>
        <vt:i4>0</vt:i4>
      </vt:variant>
      <vt:variant>
        <vt:i4>5</vt:i4>
      </vt:variant>
      <vt:variant>
        <vt:lpwstr>http://www.nevo.co.il/Law_word/law15/memshala-757.pdf</vt:lpwstr>
      </vt:variant>
      <vt:variant>
        <vt:lpwstr/>
      </vt:variant>
      <vt:variant>
        <vt:i4>8060941</vt:i4>
      </vt:variant>
      <vt:variant>
        <vt:i4>1167</vt:i4>
      </vt:variant>
      <vt:variant>
        <vt:i4>0</vt:i4>
      </vt:variant>
      <vt:variant>
        <vt:i4>5</vt:i4>
      </vt:variant>
      <vt:variant>
        <vt:lpwstr>http://www.nevo.co.il/law_word/law14/law-2460.pdf</vt:lpwstr>
      </vt:variant>
      <vt:variant>
        <vt:lpwstr/>
      </vt:variant>
      <vt:variant>
        <vt:i4>8126477</vt:i4>
      </vt:variant>
      <vt:variant>
        <vt:i4>1164</vt:i4>
      </vt:variant>
      <vt:variant>
        <vt:i4>0</vt:i4>
      </vt:variant>
      <vt:variant>
        <vt:i4>5</vt:i4>
      </vt:variant>
      <vt:variant>
        <vt:lpwstr>http://www.nevo.co.il/law_word/law14/law-2511.pdf</vt:lpwstr>
      </vt:variant>
      <vt:variant>
        <vt:lpwstr/>
      </vt:variant>
      <vt:variant>
        <vt:i4>8126477</vt:i4>
      </vt:variant>
      <vt:variant>
        <vt:i4>1161</vt:i4>
      </vt:variant>
      <vt:variant>
        <vt:i4>0</vt:i4>
      </vt:variant>
      <vt:variant>
        <vt:i4>5</vt:i4>
      </vt:variant>
      <vt:variant>
        <vt:lpwstr>http://www.nevo.co.il/law_word/law14/law-2511.pdf</vt:lpwstr>
      </vt:variant>
      <vt:variant>
        <vt:lpwstr/>
      </vt:variant>
      <vt:variant>
        <vt:i4>7340057</vt:i4>
      </vt:variant>
      <vt:variant>
        <vt:i4>1158</vt:i4>
      </vt:variant>
      <vt:variant>
        <vt:i4>0</vt:i4>
      </vt:variant>
      <vt:variant>
        <vt:i4>5</vt:i4>
      </vt:variant>
      <vt:variant>
        <vt:lpwstr>https://www.nevo.co.il/Law_word/law15/memshala-1400.pdf</vt:lpwstr>
      </vt:variant>
      <vt:variant>
        <vt:lpwstr/>
      </vt:variant>
      <vt:variant>
        <vt:i4>7995413</vt:i4>
      </vt:variant>
      <vt:variant>
        <vt:i4>1155</vt:i4>
      </vt:variant>
      <vt:variant>
        <vt:i4>0</vt:i4>
      </vt:variant>
      <vt:variant>
        <vt:i4>5</vt:i4>
      </vt:variant>
      <vt:variant>
        <vt:lpwstr>https://www.nevo.co.il/Law_word/law14/law-2934.pdf</vt:lpwstr>
      </vt:variant>
      <vt:variant>
        <vt:lpwstr/>
      </vt:variant>
      <vt:variant>
        <vt:i4>8126477</vt:i4>
      </vt:variant>
      <vt:variant>
        <vt:i4>1152</vt:i4>
      </vt:variant>
      <vt:variant>
        <vt:i4>0</vt:i4>
      </vt:variant>
      <vt:variant>
        <vt:i4>5</vt:i4>
      </vt:variant>
      <vt:variant>
        <vt:lpwstr>http://www.nevo.co.il/law_word/law14/law-2511.pdf</vt:lpwstr>
      </vt:variant>
      <vt:variant>
        <vt:lpwstr/>
      </vt:variant>
      <vt:variant>
        <vt:i4>8126477</vt:i4>
      </vt:variant>
      <vt:variant>
        <vt:i4>1149</vt:i4>
      </vt:variant>
      <vt:variant>
        <vt:i4>0</vt:i4>
      </vt:variant>
      <vt:variant>
        <vt:i4>5</vt:i4>
      </vt:variant>
      <vt:variant>
        <vt:lpwstr>http://www.nevo.co.il/law_word/law14/law-2511.pdf</vt:lpwstr>
      </vt:variant>
      <vt:variant>
        <vt:lpwstr/>
      </vt:variant>
      <vt:variant>
        <vt:i4>8126477</vt:i4>
      </vt:variant>
      <vt:variant>
        <vt:i4>1146</vt:i4>
      </vt:variant>
      <vt:variant>
        <vt:i4>0</vt:i4>
      </vt:variant>
      <vt:variant>
        <vt:i4>5</vt:i4>
      </vt:variant>
      <vt:variant>
        <vt:lpwstr>http://www.nevo.co.il/law_word/law14/law-2511.pdf</vt:lpwstr>
      </vt:variant>
      <vt:variant>
        <vt:lpwstr/>
      </vt:variant>
      <vt:variant>
        <vt:i4>8126477</vt:i4>
      </vt:variant>
      <vt:variant>
        <vt:i4>1143</vt:i4>
      </vt:variant>
      <vt:variant>
        <vt:i4>0</vt:i4>
      </vt:variant>
      <vt:variant>
        <vt:i4>5</vt:i4>
      </vt:variant>
      <vt:variant>
        <vt:lpwstr>http://www.nevo.co.il/law_word/law14/law-2511.pdf</vt:lpwstr>
      </vt:variant>
      <vt:variant>
        <vt:lpwstr/>
      </vt:variant>
      <vt:variant>
        <vt:i4>8126477</vt:i4>
      </vt:variant>
      <vt:variant>
        <vt:i4>1140</vt:i4>
      </vt:variant>
      <vt:variant>
        <vt:i4>0</vt:i4>
      </vt:variant>
      <vt:variant>
        <vt:i4>5</vt:i4>
      </vt:variant>
      <vt:variant>
        <vt:lpwstr>http://www.nevo.co.il/law_word/law14/law-2511.pdf</vt:lpwstr>
      </vt:variant>
      <vt:variant>
        <vt:lpwstr/>
      </vt:variant>
      <vt:variant>
        <vt:i4>8126477</vt:i4>
      </vt:variant>
      <vt:variant>
        <vt:i4>1137</vt:i4>
      </vt:variant>
      <vt:variant>
        <vt:i4>0</vt:i4>
      </vt:variant>
      <vt:variant>
        <vt:i4>5</vt:i4>
      </vt:variant>
      <vt:variant>
        <vt:lpwstr>http://www.nevo.co.il/law_word/law14/law-2511.pdf</vt:lpwstr>
      </vt:variant>
      <vt:variant>
        <vt:lpwstr/>
      </vt:variant>
      <vt:variant>
        <vt:i4>7340057</vt:i4>
      </vt:variant>
      <vt:variant>
        <vt:i4>1134</vt:i4>
      </vt:variant>
      <vt:variant>
        <vt:i4>0</vt:i4>
      </vt:variant>
      <vt:variant>
        <vt:i4>5</vt:i4>
      </vt:variant>
      <vt:variant>
        <vt:lpwstr>https://www.nevo.co.il/Law_word/law15/memshala-1400.pdf</vt:lpwstr>
      </vt:variant>
      <vt:variant>
        <vt:lpwstr/>
      </vt:variant>
      <vt:variant>
        <vt:i4>7995413</vt:i4>
      </vt:variant>
      <vt:variant>
        <vt:i4>1131</vt:i4>
      </vt:variant>
      <vt:variant>
        <vt:i4>0</vt:i4>
      </vt:variant>
      <vt:variant>
        <vt:i4>5</vt:i4>
      </vt:variant>
      <vt:variant>
        <vt:lpwstr>https://www.nevo.co.il/Law_word/law14/law-2934.pdf</vt:lpwstr>
      </vt:variant>
      <vt:variant>
        <vt:lpwstr/>
      </vt:variant>
      <vt:variant>
        <vt:i4>8126477</vt:i4>
      </vt:variant>
      <vt:variant>
        <vt:i4>1128</vt:i4>
      </vt:variant>
      <vt:variant>
        <vt:i4>0</vt:i4>
      </vt:variant>
      <vt:variant>
        <vt:i4>5</vt:i4>
      </vt:variant>
      <vt:variant>
        <vt:lpwstr>http://www.nevo.co.il/law_word/law14/law-2511.pdf</vt:lpwstr>
      </vt:variant>
      <vt:variant>
        <vt:lpwstr/>
      </vt:variant>
      <vt:variant>
        <vt:i4>8126477</vt:i4>
      </vt:variant>
      <vt:variant>
        <vt:i4>1125</vt:i4>
      </vt:variant>
      <vt:variant>
        <vt:i4>0</vt:i4>
      </vt:variant>
      <vt:variant>
        <vt:i4>5</vt:i4>
      </vt:variant>
      <vt:variant>
        <vt:lpwstr>http://www.nevo.co.il/law_word/law14/law-2511.pdf</vt:lpwstr>
      </vt:variant>
      <vt:variant>
        <vt:lpwstr/>
      </vt:variant>
      <vt:variant>
        <vt:i4>8126477</vt:i4>
      </vt:variant>
      <vt:variant>
        <vt:i4>1122</vt:i4>
      </vt:variant>
      <vt:variant>
        <vt:i4>0</vt:i4>
      </vt:variant>
      <vt:variant>
        <vt:i4>5</vt:i4>
      </vt:variant>
      <vt:variant>
        <vt:lpwstr>http://www.nevo.co.il/law_word/law14/law-2511.pdf</vt:lpwstr>
      </vt:variant>
      <vt:variant>
        <vt:lpwstr/>
      </vt:variant>
      <vt:variant>
        <vt:i4>8126477</vt:i4>
      </vt:variant>
      <vt:variant>
        <vt:i4>1119</vt:i4>
      </vt:variant>
      <vt:variant>
        <vt:i4>0</vt:i4>
      </vt:variant>
      <vt:variant>
        <vt:i4>5</vt:i4>
      </vt:variant>
      <vt:variant>
        <vt:lpwstr>http://www.nevo.co.il/law_word/law14/law-2511.pdf</vt:lpwstr>
      </vt:variant>
      <vt:variant>
        <vt:lpwstr/>
      </vt:variant>
      <vt:variant>
        <vt:i4>8126477</vt:i4>
      </vt:variant>
      <vt:variant>
        <vt:i4>1116</vt:i4>
      </vt:variant>
      <vt:variant>
        <vt:i4>0</vt:i4>
      </vt:variant>
      <vt:variant>
        <vt:i4>5</vt:i4>
      </vt:variant>
      <vt:variant>
        <vt:lpwstr>http://www.nevo.co.il/law_word/law14/law-2511.pdf</vt:lpwstr>
      </vt:variant>
      <vt:variant>
        <vt:lpwstr/>
      </vt:variant>
      <vt:variant>
        <vt:i4>8126477</vt:i4>
      </vt:variant>
      <vt:variant>
        <vt:i4>1113</vt:i4>
      </vt:variant>
      <vt:variant>
        <vt:i4>0</vt:i4>
      </vt:variant>
      <vt:variant>
        <vt:i4>5</vt:i4>
      </vt:variant>
      <vt:variant>
        <vt:lpwstr>http://www.nevo.co.il/law_word/law14/law-2511.pdf</vt:lpwstr>
      </vt:variant>
      <vt:variant>
        <vt:lpwstr/>
      </vt:variant>
      <vt:variant>
        <vt:i4>8126477</vt:i4>
      </vt:variant>
      <vt:variant>
        <vt:i4>1110</vt:i4>
      </vt:variant>
      <vt:variant>
        <vt:i4>0</vt:i4>
      </vt:variant>
      <vt:variant>
        <vt:i4>5</vt:i4>
      </vt:variant>
      <vt:variant>
        <vt:lpwstr>http://www.nevo.co.il/law_word/law14/law-2511.pdf</vt:lpwstr>
      </vt:variant>
      <vt:variant>
        <vt:lpwstr/>
      </vt:variant>
      <vt:variant>
        <vt:i4>8126477</vt:i4>
      </vt:variant>
      <vt:variant>
        <vt:i4>1107</vt:i4>
      </vt:variant>
      <vt:variant>
        <vt:i4>0</vt:i4>
      </vt:variant>
      <vt:variant>
        <vt:i4>5</vt:i4>
      </vt:variant>
      <vt:variant>
        <vt:lpwstr>http://www.nevo.co.il/law_word/law14/law-2511.pdf</vt:lpwstr>
      </vt:variant>
      <vt:variant>
        <vt:lpwstr/>
      </vt:variant>
      <vt:variant>
        <vt:i4>8126477</vt:i4>
      </vt:variant>
      <vt:variant>
        <vt:i4>1104</vt:i4>
      </vt:variant>
      <vt:variant>
        <vt:i4>0</vt:i4>
      </vt:variant>
      <vt:variant>
        <vt:i4>5</vt:i4>
      </vt:variant>
      <vt:variant>
        <vt:lpwstr>http://www.nevo.co.il/law_word/law14/law-2511.pdf</vt:lpwstr>
      </vt:variant>
      <vt:variant>
        <vt:lpwstr/>
      </vt:variant>
      <vt:variant>
        <vt:i4>8126477</vt:i4>
      </vt:variant>
      <vt:variant>
        <vt:i4>1101</vt:i4>
      </vt:variant>
      <vt:variant>
        <vt:i4>0</vt:i4>
      </vt:variant>
      <vt:variant>
        <vt:i4>5</vt:i4>
      </vt:variant>
      <vt:variant>
        <vt:lpwstr>http://www.nevo.co.il/law_word/law14/law-2511.pdf</vt:lpwstr>
      </vt:variant>
      <vt:variant>
        <vt:lpwstr/>
      </vt:variant>
      <vt:variant>
        <vt:i4>8126477</vt:i4>
      </vt:variant>
      <vt:variant>
        <vt:i4>1098</vt:i4>
      </vt:variant>
      <vt:variant>
        <vt:i4>0</vt:i4>
      </vt:variant>
      <vt:variant>
        <vt:i4>5</vt:i4>
      </vt:variant>
      <vt:variant>
        <vt:lpwstr>http://www.nevo.co.il/law_word/law14/law-2511.pdf</vt:lpwstr>
      </vt:variant>
      <vt:variant>
        <vt:lpwstr/>
      </vt:variant>
      <vt:variant>
        <vt:i4>8126477</vt:i4>
      </vt:variant>
      <vt:variant>
        <vt:i4>1095</vt:i4>
      </vt:variant>
      <vt:variant>
        <vt:i4>0</vt:i4>
      </vt:variant>
      <vt:variant>
        <vt:i4>5</vt:i4>
      </vt:variant>
      <vt:variant>
        <vt:lpwstr>http://www.nevo.co.il/law_word/law14/law-2511.pdf</vt:lpwstr>
      </vt:variant>
      <vt:variant>
        <vt:lpwstr/>
      </vt:variant>
      <vt:variant>
        <vt:i4>8126477</vt:i4>
      </vt:variant>
      <vt:variant>
        <vt:i4>1092</vt:i4>
      </vt:variant>
      <vt:variant>
        <vt:i4>0</vt:i4>
      </vt:variant>
      <vt:variant>
        <vt:i4>5</vt:i4>
      </vt:variant>
      <vt:variant>
        <vt:lpwstr>http://www.nevo.co.il/law_word/law14/law-2511.pdf</vt:lpwstr>
      </vt:variant>
      <vt:variant>
        <vt:lpwstr/>
      </vt:variant>
      <vt:variant>
        <vt:i4>8126477</vt:i4>
      </vt:variant>
      <vt:variant>
        <vt:i4>1089</vt:i4>
      </vt:variant>
      <vt:variant>
        <vt:i4>0</vt:i4>
      </vt:variant>
      <vt:variant>
        <vt:i4>5</vt:i4>
      </vt:variant>
      <vt:variant>
        <vt:lpwstr>http://www.nevo.co.il/law_word/law14/law-2511.pdf</vt:lpwstr>
      </vt:variant>
      <vt:variant>
        <vt:lpwstr/>
      </vt:variant>
      <vt:variant>
        <vt:i4>7340057</vt:i4>
      </vt:variant>
      <vt:variant>
        <vt:i4>1086</vt:i4>
      </vt:variant>
      <vt:variant>
        <vt:i4>0</vt:i4>
      </vt:variant>
      <vt:variant>
        <vt:i4>5</vt:i4>
      </vt:variant>
      <vt:variant>
        <vt:lpwstr>https://www.nevo.co.il/Law_word/law15/memshala-1400.pdf</vt:lpwstr>
      </vt:variant>
      <vt:variant>
        <vt:lpwstr/>
      </vt:variant>
      <vt:variant>
        <vt:i4>7995413</vt:i4>
      </vt:variant>
      <vt:variant>
        <vt:i4>1083</vt:i4>
      </vt:variant>
      <vt:variant>
        <vt:i4>0</vt:i4>
      </vt:variant>
      <vt:variant>
        <vt:i4>5</vt:i4>
      </vt:variant>
      <vt:variant>
        <vt:lpwstr>https://www.nevo.co.il/Law_word/law14/law-2934.pdf</vt:lpwstr>
      </vt:variant>
      <vt:variant>
        <vt:lpwstr/>
      </vt:variant>
      <vt:variant>
        <vt:i4>8126477</vt:i4>
      </vt:variant>
      <vt:variant>
        <vt:i4>1080</vt:i4>
      </vt:variant>
      <vt:variant>
        <vt:i4>0</vt:i4>
      </vt:variant>
      <vt:variant>
        <vt:i4>5</vt:i4>
      </vt:variant>
      <vt:variant>
        <vt:lpwstr>http://www.nevo.co.il/law_word/law14/law-2511.pdf</vt:lpwstr>
      </vt:variant>
      <vt:variant>
        <vt:lpwstr/>
      </vt:variant>
      <vt:variant>
        <vt:i4>8126477</vt:i4>
      </vt:variant>
      <vt:variant>
        <vt:i4>1077</vt:i4>
      </vt:variant>
      <vt:variant>
        <vt:i4>0</vt:i4>
      </vt:variant>
      <vt:variant>
        <vt:i4>5</vt:i4>
      </vt:variant>
      <vt:variant>
        <vt:lpwstr>http://www.nevo.co.il/law_word/law14/law-2511.pdf</vt:lpwstr>
      </vt:variant>
      <vt:variant>
        <vt:lpwstr/>
      </vt:variant>
      <vt:variant>
        <vt:i4>8126477</vt:i4>
      </vt:variant>
      <vt:variant>
        <vt:i4>1074</vt:i4>
      </vt:variant>
      <vt:variant>
        <vt:i4>0</vt:i4>
      </vt:variant>
      <vt:variant>
        <vt:i4>5</vt:i4>
      </vt:variant>
      <vt:variant>
        <vt:lpwstr>http://www.nevo.co.il/law_word/law14/law-2511.pdf</vt:lpwstr>
      </vt:variant>
      <vt:variant>
        <vt:lpwstr/>
      </vt:variant>
      <vt:variant>
        <vt:i4>8126477</vt:i4>
      </vt:variant>
      <vt:variant>
        <vt:i4>1071</vt:i4>
      </vt:variant>
      <vt:variant>
        <vt:i4>0</vt:i4>
      </vt:variant>
      <vt:variant>
        <vt:i4>5</vt:i4>
      </vt:variant>
      <vt:variant>
        <vt:lpwstr>http://www.nevo.co.il/law_word/law14/law-2511.pdf</vt:lpwstr>
      </vt:variant>
      <vt:variant>
        <vt:lpwstr/>
      </vt:variant>
      <vt:variant>
        <vt:i4>8192078</vt:i4>
      </vt:variant>
      <vt:variant>
        <vt:i4>1068</vt:i4>
      </vt:variant>
      <vt:variant>
        <vt:i4>0</vt:i4>
      </vt:variant>
      <vt:variant>
        <vt:i4>5</vt:i4>
      </vt:variant>
      <vt:variant>
        <vt:lpwstr>https://www.nevo.co.il/law_word/law10/yalkut-10089.pdf</vt:lpwstr>
      </vt:variant>
      <vt:variant>
        <vt:lpwstr/>
      </vt:variant>
      <vt:variant>
        <vt:i4>7340057</vt:i4>
      </vt:variant>
      <vt:variant>
        <vt:i4>1065</vt:i4>
      </vt:variant>
      <vt:variant>
        <vt:i4>0</vt:i4>
      </vt:variant>
      <vt:variant>
        <vt:i4>5</vt:i4>
      </vt:variant>
      <vt:variant>
        <vt:lpwstr>https://www.nevo.co.il/Law_word/law15/memshala-1400.pdf</vt:lpwstr>
      </vt:variant>
      <vt:variant>
        <vt:lpwstr/>
      </vt:variant>
      <vt:variant>
        <vt:i4>7995413</vt:i4>
      </vt:variant>
      <vt:variant>
        <vt:i4>1062</vt:i4>
      </vt:variant>
      <vt:variant>
        <vt:i4>0</vt:i4>
      </vt:variant>
      <vt:variant>
        <vt:i4>5</vt:i4>
      </vt:variant>
      <vt:variant>
        <vt:lpwstr>https://www.nevo.co.il/Law_word/law14/law-2934.pdf</vt:lpwstr>
      </vt:variant>
      <vt:variant>
        <vt:lpwstr/>
      </vt:variant>
      <vt:variant>
        <vt:i4>7733263</vt:i4>
      </vt:variant>
      <vt:variant>
        <vt:i4>1059</vt:i4>
      </vt:variant>
      <vt:variant>
        <vt:i4>0</vt:i4>
      </vt:variant>
      <vt:variant>
        <vt:i4>5</vt:i4>
      </vt:variant>
      <vt:variant>
        <vt:lpwstr>http://www.nevo.co.il/Law_word/law10/yalkut-8067.pdf</vt:lpwstr>
      </vt:variant>
      <vt:variant>
        <vt:lpwstr/>
      </vt:variant>
      <vt:variant>
        <vt:i4>1769586</vt:i4>
      </vt:variant>
      <vt:variant>
        <vt:i4>1056</vt:i4>
      </vt:variant>
      <vt:variant>
        <vt:i4>0</vt:i4>
      </vt:variant>
      <vt:variant>
        <vt:i4>5</vt:i4>
      </vt:variant>
      <vt:variant>
        <vt:lpwstr>https://www.nevo.co.il/law_word/law10/yalkut-7658.pdf</vt:lpwstr>
      </vt:variant>
      <vt:variant>
        <vt:lpwstr/>
      </vt:variant>
      <vt:variant>
        <vt:i4>2031737</vt:i4>
      </vt:variant>
      <vt:variant>
        <vt:i4>1053</vt:i4>
      </vt:variant>
      <vt:variant>
        <vt:i4>0</vt:i4>
      </vt:variant>
      <vt:variant>
        <vt:i4>5</vt:i4>
      </vt:variant>
      <vt:variant>
        <vt:lpwstr>https://www.nevo.co.il/law_word/law10/yalkut-7411.pdf</vt:lpwstr>
      </vt:variant>
      <vt:variant>
        <vt:lpwstr/>
      </vt:variant>
      <vt:variant>
        <vt:i4>7471118</vt:i4>
      </vt:variant>
      <vt:variant>
        <vt:i4>1050</vt:i4>
      </vt:variant>
      <vt:variant>
        <vt:i4>0</vt:i4>
      </vt:variant>
      <vt:variant>
        <vt:i4>5</vt:i4>
      </vt:variant>
      <vt:variant>
        <vt:lpwstr>http://www.nevo.co.il/Law_word/law10/yalkut-7182.pdf</vt:lpwstr>
      </vt:variant>
      <vt:variant>
        <vt:lpwstr/>
      </vt:variant>
      <vt:variant>
        <vt:i4>8126477</vt:i4>
      </vt:variant>
      <vt:variant>
        <vt:i4>1047</vt:i4>
      </vt:variant>
      <vt:variant>
        <vt:i4>0</vt:i4>
      </vt:variant>
      <vt:variant>
        <vt:i4>5</vt:i4>
      </vt:variant>
      <vt:variant>
        <vt:lpwstr>http://www.nevo.co.il/law_word/law14/law-2511.pdf</vt:lpwstr>
      </vt:variant>
      <vt:variant>
        <vt:lpwstr/>
      </vt:variant>
      <vt:variant>
        <vt:i4>8126477</vt:i4>
      </vt:variant>
      <vt:variant>
        <vt:i4>1044</vt:i4>
      </vt:variant>
      <vt:variant>
        <vt:i4>0</vt:i4>
      </vt:variant>
      <vt:variant>
        <vt:i4>5</vt:i4>
      </vt:variant>
      <vt:variant>
        <vt:lpwstr>http://www.nevo.co.il/law_word/law14/law-2511.pdf</vt:lpwstr>
      </vt:variant>
      <vt:variant>
        <vt:lpwstr/>
      </vt:variant>
      <vt:variant>
        <vt:i4>8060929</vt:i4>
      </vt:variant>
      <vt:variant>
        <vt:i4>1041</vt:i4>
      </vt:variant>
      <vt:variant>
        <vt:i4>0</vt:i4>
      </vt:variant>
      <vt:variant>
        <vt:i4>5</vt:i4>
      </vt:variant>
      <vt:variant>
        <vt:lpwstr>http://www.nevo.co.il/Law_word/law10/yalkut-6963.pdf</vt:lpwstr>
      </vt:variant>
      <vt:variant>
        <vt:lpwstr/>
      </vt:variant>
      <vt:variant>
        <vt:i4>7536646</vt:i4>
      </vt:variant>
      <vt:variant>
        <vt:i4>1038</vt:i4>
      </vt:variant>
      <vt:variant>
        <vt:i4>0</vt:i4>
      </vt:variant>
      <vt:variant>
        <vt:i4>5</vt:i4>
      </vt:variant>
      <vt:variant>
        <vt:lpwstr>http://www.nevo.co.il/Law_word/law10/yalkut-6517.pdf</vt:lpwstr>
      </vt:variant>
      <vt:variant>
        <vt:lpwstr/>
      </vt:variant>
      <vt:variant>
        <vt:i4>8126477</vt:i4>
      </vt:variant>
      <vt:variant>
        <vt:i4>1035</vt:i4>
      </vt:variant>
      <vt:variant>
        <vt:i4>0</vt:i4>
      </vt:variant>
      <vt:variant>
        <vt:i4>5</vt:i4>
      </vt:variant>
      <vt:variant>
        <vt:lpwstr>http://www.nevo.co.il/law_word/law14/law-2511.pdf</vt:lpwstr>
      </vt:variant>
      <vt:variant>
        <vt:lpwstr/>
      </vt:variant>
      <vt:variant>
        <vt:i4>8126477</vt:i4>
      </vt:variant>
      <vt:variant>
        <vt:i4>1032</vt:i4>
      </vt:variant>
      <vt:variant>
        <vt:i4>0</vt:i4>
      </vt:variant>
      <vt:variant>
        <vt:i4>5</vt:i4>
      </vt:variant>
      <vt:variant>
        <vt:lpwstr>http://www.nevo.co.il/law_word/law14/law-2511.pdf</vt:lpwstr>
      </vt:variant>
      <vt:variant>
        <vt:lpwstr/>
      </vt:variant>
      <vt:variant>
        <vt:i4>8126477</vt:i4>
      </vt:variant>
      <vt:variant>
        <vt:i4>1029</vt:i4>
      </vt:variant>
      <vt:variant>
        <vt:i4>0</vt:i4>
      </vt:variant>
      <vt:variant>
        <vt:i4>5</vt:i4>
      </vt:variant>
      <vt:variant>
        <vt:lpwstr>http://www.nevo.co.il/law_word/law14/law-2511.pdf</vt:lpwstr>
      </vt:variant>
      <vt:variant>
        <vt:lpwstr/>
      </vt:variant>
      <vt:variant>
        <vt:i4>8126477</vt:i4>
      </vt:variant>
      <vt:variant>
        <vt:i4>1026</vt:i4>
      </vt:variant>
      <vt:variant>
        <vt:i4>0</vt:i4>
      </vt:variant>
      <vt:variant>
        <vt:i4>5</vt:i4>
      </vt:variant>
      <vt:variant>
        <vt:lpwstr>http://www.nevo.co.il/law_word/law14/law-2511.pdf</vt:lpwstr>
      </vt:variant>
      <vt:variant>
        <vt:lpwstr/>
      </vt:variant>
      <vt:variant>
        <vt:i4>8126477</vt:i4>
      </vt:variant>
      <vt:variant>
        <vt:i4>1023</vt:i4>
      </vt:variant>
      <vt:variant>
        <vt:i4>0</vt:i4>
      </vt:variant>
      <vt:variant>
        <vt:i4>5</vt:i4>
      </vt:variant>
      <vt:variant>
        <vt:lpwstr>http://www.nevo.co.il/law_word/law14/law-2511.pdf</vt:lpwstr>
      </vt:variant>
      <vt:variant>
        <vt:lpwstr/>
      </vt:variant>
      <vt:variant>
        <vt:i4>8126477</vt:i4>
      </vt:variant>
      <vt:variant>
        <vt:i4>1020</vt:i4>
      </vt:variant>
      <vt:variant>
        <vt:i4>0</vt:i4>
      </vt:variant>
      <vt:variant>
        <vt:i4>5</vt:i4>
      </vt:variant>
      <vt:variant>
        <vt:lpwstr>http://www.nevo.co.il/law_word/law14/law-2511.pdf</vt:lpwstr>
      </vt:variant>
      <vt:variant>
        <vt:lpwstr/>
      </vt:variant>
      <vt:variant>
        <vt:i4>8126477</vt:i4>
      </vt:variant>
      <vt:variant>
        <vt:i4>1017</vt:i4>
      </vt:variant>
      <vt:variant>
        <vt:i4>0</vt:i4>
      </vt:variant>
      <vt:variant>
        <vt:i4>5</vt:i4>
      </vt:variant>
      <vt:variant>
        <vt:lpwstr>http://www.nevo.co.il/law_word/law14/law-2511.pdf</vt:lpwstr>
      </vt:variant>
      <vt:variant>
        <vt:lpwstr/>
      </vt:variant>
      <vt:variant>
        <vt:i4>8126477</vt:i4>
      </vt:variant>
      <vt:variant>
        <vt:i4>1014</vt:i4>
      </vt:variant>
      <vt:variant>
        <vt:i4>0</vt:i4>
      </vt:variant>
      <vt:variant>
        <vt:i4>5</vt:i4>
      </vt:variant>
      <vt:variant>
        <vt:lpwstr>http://www.nevo.co.il/law_word/law14/law-2511.pdf</vt:lpwstr>
      </vt:variant>
      <vt:variant>
        <vt:lpwstr/>
      </vt:variant>
      <vt:variant>
        <vt:i4>8126477</vt:i4>
      </vt:variant>
      <vt:variant>
        <vt:i4>1011</vt:i4>
      </vt:variant>
      <vt:variant>
        <vt:i4>0</vt:i4>
      </vt:variant>
      <vt:variant>
        <vt:i4>5</vt:i4>
      </vt:variant>
      <vt:variant>
        <vt:lpwstr>http://www.nevo.co.il/law_word/law14/law-2511.pdf</vt:lpwstr>
      </vt:variant>
      <vt:variant>
        <vt:lpwstr/>
      </vt:variant>
      <vt:variant>
        <vt:i4>8126477</vt:i4>
      </vt:variant>
      <vt:variant>
        <vt:i4>1008</vt:i4>
      </vt:variant>
      <vt:variant>
        <vt:i4>0</vt:i4>
      </vt:variant>
      <vt:variant>
        <vt:i4>5</vt:i4>
      </vt:variant>
      <vt:variant>
        <vt:lpwstr>http://www.nevo.co.il/law_word/law14/law-2511.pdf</vt:lpwstr>
      </vt:variant>
      <vt:variant>
        <vt:lpwstr/>
      </vt:variant>
      <vt:variant>
        <vt:i4>8126477</vt:i4>
      </vt:variant>
      <vt:variant>
        <vt:i4>1005</vt:i4>
      </vt:variant>
      <vt:variant>
        <vt:i4>0</vt:i4>
      </vt:variant>
      <vt:variant>
        <vt:i4>5</vt:i4>
      </vt:variant>
      <vt:variant>
        <vt:lpwstr>http://www.nevo.co.il/law_word/law14/law-2511.pdf</vt:lpwstr>
      </vt:variant>
      <vt:variant>
        <vt:lpwstr/>
      </vt:variant>
      <vt:variant>
        <vt:i4>8126477</vt:i4>
      </vt:variant>
      <vt:variant>
        <vt:i4>1002</vt:i4>
      </vt:variant>
      <vt:variant>
        <vt:i4>0</vt:i4>
      </vt:variant>
      <vt:variant>
        <vt:i4>5</vt:i4>
      </vt:variant>
      <vt:variant>
        <vt:lpwstr>http://www.nevo.co.il/law_word/law14/law-2511.pdf</vt:lpwstr>
      </vt:variant>
      <vt:variant>
        <vt:lpwstr/>
      </vt:variant>
      <vt:variant>
        <vt:i4>8126477</vt:i4>
      </vt:variant>
      <vt:variant>
        <vt:i4>999</vt:i4>
      </vt:variant>
      <vt:variant>
        <vt:i4>0</vt:i4>
      </vt:variant>
      <vt:variant>
        <vt:i4>5</vt:i4>
      </vt:variant>
      <vt:variant>
        <vt:lpwstr>http://www.nevo.co.il/law_word/law14/law-2511.pdf</vt:lpwstr>
      </vt:variant>
      <vt:variant>
        <vt:lpwstr/>
      </vt:variant>
      <vt:variant>
        <vt:i4>8126477</vt:i4>
      </vt:variant>
      <vt:variant>
        <vt:i4>996</vt:i4>
      </vt:variant>
      <vt:variant>
        <vt:i4>0</vt:i4>
      </vt:variant>
      <vt:variant>
        <vt:i4>5</vt:i4>
      </vt:variant>
      <vt:variant>
        <vt:lpwstr>http://www.nevo.co.il/law_word/law14/law-2511.pdf</vt:lpwstr>
      </vt:variant>
      <vt:variant>
        <vt:lpwstr/>
      </vt:variant>
      <vt:variant>
        <vt:i4>8126477</vt:i4>
      </vt:variant>
      <vt:variant>
        <vt:i4>993</vt:i4>
      </vt:variant>
      <vt:variant>
        <vt:i4>0</vt:i4>
      </vt:variant>
      <vt:variant>
        <vt:i4>5</vt:i4>
      </vt:variant>
      <vt:variant>
        <vt:lpwstr>http://www.nevo.co.il/law_word/law14/law-2511.pdf</vt:lpwstr>
      </vt:variant>
      <vt:variant>
        <vt:lpwstr/>
      </vt:variant>
      <vt:variant>
        <vt:i4>8126477</vt:i4>
      </vt:variant>
      <vt:variant>
        <vt:i4>990</vt:i4>
      </vt:variant>
      <vt:variant>
        <vt:i4>0</vt:i4>
      </vt:variant>
      <vt:variant>
        <vt:i4>5</vt:i4>
      </vt:variant>
      <vt:variant>
        <vt:lpwstr>http://www.nevo.co.il/law_word/law14/law-2511.pdf</vt:lpwstr>
      </vt:variant>
      <vt:variant>
        <vt:lpwstr/>
      </vt:variant>
      <vt:variant>
        <vt:i4>8126477</vt:i4>
      </vt:variant>
      <vt:variant>
        <vt:i4>987</vt:i4>
      </vt:variant>
      <vt:variant>
        <vt:i4>0</vt:i4>
      </vt:variant>
      <vt:variant>
        <vt:i4>5</vt:i4>
      </vt:variant>
      <vt:variant>
        <vt:lpwstr>http://www.nevo.co.il/law_word/law14/law-2511.pdf</vt:lpwstr>
      </vt:variant>
      <vt:variant>
        <vt:lpwstr/>
      </vt:variant>
      <vt:variant>
        <vt:i4>8126477</vt:i4>
      </vt:variant>
      <vt:variant>
        <vt:i4>984</vt:i4>
      </vt:variant>
      <vt:variant>
        <vt:i4>0</vt:i4>
      </vt:variant>
      <vt:variant>
        <vt:i4>5</vt:i4>
      </vt:variant>
      <vt:variant>
        <vt:lpwstr>http://www.nevo.co.il/law_word/law14/law-2511.pdf</vt:lpwstr>
      </vt:variant>
      <vt:variant>
        <vt:lpwstr/>
      </vt:variant>
      <vt:variant>
        <vt:i4>8126477</vt:i4>
      </vt:variant>
      <vt:variant>
        <vt:i4>981</vt:i4>
      </vt:variant>
      <vt:variant>
        <vt:i4>0</vt:i4>
      </vt:variant>
      <vt:variant>
        <vt:i4>5</vt:i4>
      </vt:variant>
      <vt:variant>
        <vt:lpwstr>http://www.nevo.co.il/law_word/law14/law-2511.pdf</vt:lpwstr>
      </vt:variant>
      <vt:variant>
        <vt:lpwstr/>
      </vt:variant>
      <vt:variant>
        <vt:i4>8126477</vt:i4>
      </vt:variant>
      <vt:variant>
        <vt:i4>978</vt:i4>
      </vt:variant>
      <vt:variant>
        <vt:i4>0</vt:i4>
      </vt:variant>
      <vt:variant>
        <vt:i4>5</vt:i4>
      </vt:variant>
      <vt:variant>
        <vt:lpwstr>http://www.nevo.co.il/law_word/law14/law-2511.pdf</vt:lpwstr>
      </vt:variant>
      <vt:variant>
        <vt:lpwstr/>
      </vt:variant>
      <vt:variant>
        <vt:i4>8126477</vt:i4>
      </vt:variant>
      <vt:variant>
        <vt:i4>975</vt:i4>
      </vt:variant>
      <vt:variant>
        <vt:i4>0</vt:i4>
      </vt:variant>
      <vt:variant>
        <vt:i4>5</vt:i4>
      </vt:variant>
      <vt:variant>
        <vt:lpwstr>http://www.nevo.co.il/law_word/law14/law-2511.pdf</vt:lpwstr>
      </vt:variant>
      <vt:variant>
        <vt:lpwstr/>
      </vt:variant>
      <vt:variant>
        <vt:i4>8126477</vt:i4>
      </vt:variant>
      <vt:variant>
        <vt:i4>972</vt:i4>
      </vt:variant>
      <vt:variant>
        <vt:i4>0</vt:i4>
      </vt:variant>
      <vt:variant>
        <vt:i4>5</vt:i4>
      </vt:variant>
      <vt:variant>
        <vt:lpwstr>http://www.nevo.co.il/law_word/law14/law-2511.pdf</vt:lpwstr>
      </vt:variant>
      <vt:variant>
        <vt:lpwstr/>
      </vt:variant>
      <vt:variant>
        <vt:i4>8126477</vt:i4>
      </vt:variant>
      <vt:variant>
        <vt:i4>969</vt:i4>
      </vt:variant>
      <vt:variant>
        <vt:i4>0</vt:i4>
      </vt:variant>
      <vt:variant>
        <vt:i4>5</vt:i4>
      </vt:variant>
      <vt:variant>
        <vt:lpwstr>http://www.nevo.co.il/law_word/law14/law-2511.pdf</vt:lpwstr>
      </vt:variant>
      <vt:variant>
        <vt:lpwstr/>
      </vt:variant>
      <vt:variant>
        <vt:i4>8126477</vt:i4>
      </vt:variant>
      <vt:variant>
        <vt:i4>966</vt:i4>
      </vt:variant>
      <vt:variant>
        <vt:i4>0</vt:i4>
      </vt:variant>
      <vt:variant>
        <vt:i4>5</vt:i4>
      </vt:variant>
      <vt:variant>
        <vt:lpwstr>http://www.nevo.co.il/law_word/law14/law-2511.pdf</vt:lpwstr>
      </vt:variant>
      <vt:variant>
        <vt:lpwstr/>
      </vt:variant>
      <vt:variant>
        <vt:i4>8126477</vt:i4>
      </vt:variant>
      <vt:variant>
        <vt:i4>963</vt:i4>
      </vt:variant>
      <vt:variant>
        <vt:i4>0</vt:i4>
      </vt:variant>
      <vt:variant>
        <vt:i4>5</vt:i4>
      </vt:variant>
      <vt:variant>
        <vt:lpwstr>http://www.nevo.co.il/law_word/law14/law-2511.pdf</vt:lpwstr>
      </vt:variant>
      <vt:variant>
        <vt:lpwstr/>
      </vt:variant>
      <vt:variant>
        <vt:i4>8126477</vt:i4>
      </vt:variant>
      <vt:variant>
        <vt:i4>960</vt:i4>
      </vt:variant>
      <vt:variant>
        <vt:i4>0</vt:i4>
      </vt:variant>
      <vt:variant>
        <vt:i4>5</vt:i4>
      </vt:variant>
      <vt:variant>
        <vt:lpwstr>http://www.nevo.co.il/law_word/law14/law-2511.pdf</vt:lpwstr>
      </vt:variant>
      <vt:variant>
        <vt:lpwstr/>
      </vt:variant>
      <vt:variant>
        <vt:i4>8126477</vt:i4>
      </vt:variant>
      <vt:variant>
        <vt:i4>957</vt:i4>
      </vt:variant>
      <vt:variant>
        <vt:i4>0</vt:i4>
      </vt:variant>
      <vt:variant>
        <vt:i4>5</vt:i4>
      </vt:variant>
      <vt:variant>
        <vt:lpwstr>http://www.nevo.co.il/law_word/law14/law-2511.pdf</vt:lpwstr>
      </vt:variant>
      <vt:variant>
        <vt:lpwstr/>
      </vt:variant>
      <vt:variant>
        <vt:i4>8126477</vt:i4>
      </vt:variant>
      <vt:variant>
        <vt:i4>954</vt:i4>
      </vt:variant>
      <vt:variant>
        <vt:i4>0</vt:i4>
      </vt:variant>
      <vt:variant>
        <vt:i4>5</vt:i4>
      </vt:variant>
      <vt:variant>
        <vt:lpwstr>http://www.nevo.co.il/law_word/law14/law-2511.pdf</vt:lpwstr>
      </vt:variant>
      <vt:variant>
        <vt:lpwstr/>
      </vt:variant>
      <vt:variant>
        <vt:i4>8126477</vt:i4>
      </vt:variant>
      <vt:variant>
        <vt:i4>951</vt:i4>
      </vt:variant>
      <vt:variant>
        <vt:i4>0</vt:i4>
      </vt:variant>
      <vt:variant>
        <vt:i4>5</vt:i4>
      </vt:variant>
      <vt:variant>
        <vt:lpwstr>http://www.nevo.co.il/law_word/law14/law-2511.pdf</vt:lpwstr>
      </vt:variant>
      <vt:variant>
        <vt:lpwstr/>
      </vt:variant>
      <vt:variant>
        <vt:i4>8126477</vt:i4>
      </vt:variant>
      <vt:variant>
        <vt:i4>948</vt:i4>
      </vt:variant>
      <vt:variant>
        <vt:i4>0</vt:i4>
      </vt:variant>
      <vt:variant>
        <vt:i4>5</vt:i4>
      </vt:variant>
      <vt:variant>
        <vt:lpwstr>http://www.nevo.co.il/law_word/law14/law-2511.pdf</vt:lpwstr>
      </vt:variant>
      <vt:variant>
        <vt:lpwstr/>
      </vt:variant>
      <vt:variant>
        <vt:i4>8126477</vt:i4>
      </vt:variant>
      <vt:variant>
        <vt:i4>945</vt:i4>
      </vt:variant>
      <vt:variant>
        <vt:i4>0</vt:i4>
      </vt:variant>
      <vt:variant>
        <vt:i4>5</vt:i4>
      </vt:variant>
      <vt:variant>
        <vt:lpwstr>http://www.nevo.co.il/law_word/law14/law-2511.pdf</vt:lpwstr>
      </vt:variant>
      <vt:variant>
        <vt:lpwstr/>
      </vt:variant>
      <vt:variant>
        <vt:i4>8126477</vt:i4>
      </vt:variant>
      <vt:variant>
        <vt:i4>942</vt:i4>
      </vt:variant>
      <vt:variant>
        <vt:i4>0</vt:i4>
      </vt:variant>
      <vt:variant>
        <vt:i4>5</vt:i4>
      </vt:variant>
      <vt:variant>
        <vt:lpwstr>http://www.nevo.co.il/law_word/law14/law-2511.pdf</vt:lpwstr>
      </vt:variant>
      <vt:variant>
        <vt:lpwstr/>
      </vt:variant>
      <vt:variant>
        <vt:i4>8126477</vt:i4>
      </vt:variant>
      <vt:variant>
        <vt:i4>939</vt:i4>
      </vt:variant>
      <vt:variant>
        <vt:i4>0</vt:i4>
      </vt:variant>
      <vt:variant>
        <vt:i4>5</vt:i4>
      </vt:variant>
      <vt:variant>
        <vt:lpwstr>http://www.nevo.co.il/law_word/law14/law-2511.pdf</vt:lpwstr>
      </vt:variant>
      <vt:variant>
        <vt:lpwstr/>
      </vt:variant>
      <vt:variant>
        <vt:i4>8126477</vt:i4>
      </vt:variant>
      <vt:variant>
        <vt:i4>936</vt:i4>
      </vt:variant>
      <vt:variant>
        <vt:i4>0</vt:i4>
      </vt:variant>
      <vt:variant>
        <vt:i4>5</vt:i4>
      </vt:variant>
      <vt:variant>
        <vt:lpwstr>http://www.nevo.co.il/law_word/law14/law-2511.pdf</vt:lpwstr>
      </vt:variant>
      <vt:variant>
        <vt:lpwstr/>
      </vt:variant>
      <vt:variant>
        <vt:i4>8126477</vt:i4>
      </vt:variant>
      <vt:variant>
        <vt:i4>933</vt:i4>
      </vt:variant>
      <vt:variant>
        <vt:i4>0</vt:i4>
      </vt:variant>
      <vt:variant>
        <vt:i4>5</vt:i4>
      </vt:variant>
      <vt:variant>
        <vt:lpwstr>http://www.nevo.co.il/law_word/law14/law-2511.pdf</vt:lpwstr>
      </vt:variant>
      <vt:variant>
        <vt:lpwstr/>
      </vt:variant>
      <vt:variant>
        <vt:i4>8126477</vt:i4>
      </vt:variant>
      <vt:variant>
        <vt:i4>930</vt:i4>
      </vt:variant>
      <vt:variant>
        <vt:i4>0</vt:i4>
      </vt:variant>
      <vt:variant>
        <vt:i4>5</vt:i4>
      </vt:variant>
      <vt:variant>
        <vt:lpwstr>http://www.nevo.co.il/law_word/law14/law-2511.pdf</vt:lpwstr>
      </vt:variant>
      <vt:variant>
        <vt:lpwstr/>
      </vt:variant>
      <vt:variant>
        <vt:i4>8126477</vt:i4>
      </vt:variant>
      <vt:variant>
        <vt:i4>927</vt:i4>
      </vt:variant>
      <vt:variant>
        <vt:i4>0</vt:i4>
      </vt:variant>
      <vt:variant>
        <vt:i4>5</vt:i4>
      </vt:variant>
      <vt:variant>
        <vt:lpwstr>http://www.nevo.co.il/law_word/law14/law-2511.pdf</vt:lpwstr>
      </vt:variant>
      <vt:variant>
        <vt:lpwstr/>
      </vt:variant>
      <vt:variant>
        <vt:i4>8126477</vt:i4>
      </vt:variant>
      <vt:variant>
        <vt:i4>924</vt:i4>
      </vt:variant>
      <vt:variant>
        <vt:i4>0</vt:i4>
      </vt:variant>
      <vt:variant>
        <vt:i4>5</vt:i4>
      </vt:variant>
      <vt:variant>
        <vt:lpwstr>http://www.nevo.co.il/law_word/law14/law-2511.pdf</vt:lpwstr>
      </vt:variant>
      <vt:variant>
        <vt:lpwstr/>
      </vt:variant>
      <vt:variant>
        <vt:i4>8126477</vt:i4>
      </vt:variant>
      <vt:variant>
        <vt:i4>921</vt:i4>
      </vt:variant>
      <vt:variant>
        <vt:i4>0</vt:i4>
      </vt:variant>
      <vt:variant>
        <vt:i4>5</vt:i4>
      </vt:variant>
      <vt:variant>
        <vt:lpwstr>http://www.nevo.co.il/law_word/law14/law-2511.pdf</vt:lpwstr>
      </vt:variant>
      <vt:variant>
        <vt:lpwstr/>
      </vt:variant>
      <vt:variant>
        <vt:i4>8126477</vt:i4>
      </vt:variant>
      <vt:variant>
        <vt:i4>918</vt:i4>
      </vt:variant>
      <vt:variant>
        <vt:i4>0</vt:i4>
      </vt:variant>
      <vt:variant>
        <vt:i4>5</vt:i4>
      </vt:variant>
      <vt:variant>
        <vt:lpwstr>http://www.nevo.co.il/law_word/law14/law-2511.pdf</vt:lpwstr>
      </vt:variant>
      <vt:variant>
        <vt:lpwstr/>
      </vt:variant>
      <vt:variant>
        <vt:i4>7340057</vt:i4>
      </vt:variant>
      <vt:variant>
        <vt:i4>915</vt:i4>
      </vt:variant>
      <vt:variant>
        <vt:i4>0</vt:i4>
      </vt:variant>
      <vt:variant>
        <vt:i4>5</vt:i4>
      </vt:variant>
      <vt:variant>
        <vt:lpwstr>https://www.nevo.co.il/Law_word/law15/memshala-1400.pdf</vt:lpwstr>
      </vt:variant>
      <vt:variant>
        <vt:lpwstr/>
      </vt:variant>
      <vt:variant>
        <vt:i4>7995413</vt:i4>
      </vt:variant>
      <vt:variant>
        <vt:i4>912</vt:i4>
      </vt:variant>
      <vt:variant>
        <vt:i4>0</vt:i4>
      </vt:variant>
      <vt:variant>
        <vt:i4>5</vt:i4>
      </vt:variant>
      <vt:variant>
        <vt:lpwstr>https://www.nevo.co.il/Law_word/law14/law-2934.pdf</vt:lpwstr>
      </vt:variant>
      <vt:variant>
        <vt:lpwstr/>
      </vt:variant>
      <vt:variant>
        <vt:i4>8126477</vt:i4>
      </vt:variant>
      <vt:variant>
        <vt:i4>909</vt:i4>
      </vt:variant>
      <vt:variant>
        <vt:i4>0</vt:i4>
      </vt:variant>
      <vt:variant>
        <vt:i4>5</vt:i4>
      </vt:variant>
      <vt:variant>
        <vt:lpwstr>http://www.nevo.co.il/law_word/law14/law-2511.pdf</vt:lpwstr>
      </vt:variant>
      <vt:variant>
        <vt:lpwstr/>
      </vt:variant>
      <vt:variant>
        <vt:i4>8126477</vt:i4>
      </vt:variant>
      <vt:variant>
        <vt:i4>906</vt:i4>
      </vt:variant>
      <vt:variant>
        <vt:i4>0</vt:i4>
      </vt:variant>
      <vt:variant>
        <vt:i4>5</vt:i4>
      </vt:variant>
      <vt:variant>
        <vt:lpwstr>http://www.nevo.co.il/law_word/law14/law-2511.pdf</vt:lpwstr>
      </vt:variant>
      <vt:variant>
        <vt:lpwstr/>
      </vt:variant>
      <vt:variant>
        <vt:i4>8126477</vt:i4>
      </vt:variant>
      <vt:variant>
        <vt:i4>903</vt:i4>
      </vt:variant>
      <vt:variant>
        <vt:i4>0</vt:i4>
      </vt:variant>
      <vt:variant>
        <vt:i4>5</vt:i4>
      </vt:variant>
      <vt:variant>
        <vt:lpwstr>http://www.nevo.co.il/law_word/law14/law-2511.pdf</vt:lpwstr>
      </vt:variant>
      <vt:variant>
        <vt:lpwstr/>
      </vt:variant>
      <vt:variant>
        <vt:i4>8126477</vt:i4>
      </vt:variant>
      <vt:variant>
        <vt:i4>900</vt:i4>
      </vt:variant>
      <vt:variant>
        <vt:i4>0</vt:i4>
      </vt:variant>
      <vt:variant>
        <vt:i4>5</vt:i4>
      </vt:variant>
      <vt:variant>
        <vt:lpwstr>http://www.nevo.co.il/law_word/law14/law-2511.pdf</vt:lpwstr>
      </vt:variant>
      <vt:variant>
        <vt:lpwstr/>
      </vt:variant>
      <vt:variant>
        <vt:i4>8126477</vt:i4>
      </vt:variant>
      <vt:variant>
        <vt:i4>897</vt:i4>
      </vt:variant>
      <vt:variant>
        <vt:i4>0</vt:i4>
      </vt:variant>
      <vt:variant>
        <vt:i4>5</vt:i4>
      </vt:variant>
      <vt:variant>
        <vt:lpwstr>http://www.nevo.co.il/law_word/law14/law-2511.pdf</vt:lpwstr>
      </vt:variant>
      <vt:variant>
        <vt:lpwstr/>
      </vt:variant>
      <vt:variant>
        <vt:i4>8126477</vt:i4>
      </vt:variant>
      <vt:variant>
        <vt:i4>894</vt:i4>
      </vt:variant>
      <vt:variant>
        <vt:i4>0</vt:i4>
      </vt:variant>
      <vt:variant>
        <vt:i4>5</vt:i4>
      </vt:variant>
      <vt:variant>
        <vt:lpwstr>http://www.nevo.co.il/law_word/law14/law-2511.pdf</vt:lpwstr>
      </vt:variant>
      <vt:variant>
        <vt:lpwstr/>
      </vt:variant>
      <vt:variant>
        <vt:i4>7340057</vt:i4>
      </vt:variant>
      <vt:variant>
        <vt:i4>891</vt:i4>
      </vt:variant>
      <vt:variant>
        <vt:i4>0</vt:i4>
      </vt:variant>
      <vt:variant>
        <vt:i4>5</vt:i4>
      </vt:variant>
      <vt:variant>
        <vt:lpwstr>https://www.nevo.co.il/Law_word/law15/memshala-1400.pdf</vt:lpwstr>
      </vt:variant>
      <vt:variant>
        <vt:lpwstr/>
      </vt:variant>
      <vt:variant>
        <vt:i4>7995413</vt:i4>
      </vt:variant>
      <vt:variant>
        <vt:i4>888</vt:i4>
      </vt:variant>
      <vt:variant>
        <vt:i4>0</vt:i4>
      </vt:variant>
      <vt:variant>
        <vt:i4>5</vt:i4>
      </vt:variant>
      <vt:variant>
        <vt:lpwstr>https://www.nevo.co.il/Law_word/law14/law-2934.pdf</vt:lpwstr>
      </vt:variant>
      <vt:variant>
        <vt:lpwstr/>
      </vt:variant>
      <vt:variant>
        <vt:i4>8126477</vt:i4>
      </vt:variant>
      <vt:variant>
        <vt:i4>885</vt:i4>
      </vt:variant>
      <vt:variant>
        <vt:i4>0</vt:i4>
      </vt:variant>
      <vt:variant>
        <vt:i4>5</vt:i4>
      </vt:variant>
      <vt:variant>
        <vt:lpwstr>http://www.nevo.co.il/law_word/law14/law-2511.pdf</vt:lpwstr>
      </vt:variant>
      <vt:variant>
        <vt:lpwstr/>
      </vt:variant>
      <vt:variant>
        <vt:i4>8126477</vt:i4>
      </vt:variant>
      <vt:variant>
        <vt:i4>882</vt:i4>
      </vt:variant>
      <vt:variant>
        <vt:i4>0</vt:i4>
      </vt:variant>
      <vt:variant>
        <vt:i4>5</vt:i4>
      </vt:variant>
      <vt:variant>
        <vt:lpwstr>http://www.nevo.co.il/law_word/law14/law-2511.pdf</vt:lpwstr>
      </vt:variant>
      <vt:variant>
        <vt:lpwstr/>
      </vt:variant>
      <vt:variant>
        <vt:i4>8126477</vt:i4>
      </vt:variant>
      <vt:variant>
        <vt:i4>879</vt:i4>
      </vt:variant>
      <vt:variant>
        <vt:i4>0</vt:i4>
      </vt:variant>
      <vt:variant>
        <vt:i4>5</vt:i4>
      </vt:variant>
      <vt:variant>
        <vt:lpwstr>http://www.nevo.co.il/law_word/law14/law-2511.pdf</vt:lpwstr>
      </vt:variant>
      <vt:variant>
        <vt:lpwstr/>
      </vt:variant>
      <vt:variant>
        <vt:i4>8126477</vt:i4>
      </vt:variant>
      <vt:variant>
        <vt:i4>876</vt:i4>
      </vt:variant>
      <vt:variant>
        <vt:i4>0</vt:i4>
      </vt:variant>
      <vt:variant>
        <vt:i4>5</vt:i4>
      </vt:variant>
      <vt:variant>
        <vt:lpwstr>http://www.nevo.co.il/law_word/law14/law-2511.pdf</vt:lpwstr>
      </vt:variant>
      <vt:variant>
        <vt:lpwstr/>
      </vt:variant>
      <vt:variant>
        <vt:i4>8126477</vt:i4>
      </vt:variant>
      <vt:variant>
        <vt:i4>873</vt:i4>
      </vt:variant>
      <vt:variant>
        <vt:i4>0</vt:i4>
      </vt:variant>
      <vt:variant>
        <vt:i4>5</vt:i4>
      </vt:variant>
      <vt:variant>
        <vt:lpwstr>http://www.nevo.co.il/law_word/law14/law-2511.pdf</vt:lpwstr>
      </vt:variant>
      <vt:variant>
        <vt:lpwstr/>
      </vt:variant>
      <vt:variant>
        <vt:i4>8126477</vt:i4>
      </vt:variant>
      <vt:variant>
        <vt:i4>870</vt:i4>
      </vt:variant>
      <vt:variant>
        <vt:i4>0</vt:i4>
      </vt:variant>
      <vt:variant>
        <vt:i4>5</vt:i4>
      </vt:variant>
      <vt:variant>
        <vt:lpwstr>http://www.nevo.co.il/law_word/law14/law-2511.pdf</vt:lpwstr>
      </vt:variant>
      <vt:variant>
        <vt:lpwstr/>
      </vt:variant>
      <vt:variant>
        <vt:i4>8126477</vt:i4>
      </vt:variant>
      <vt:variant>
        <vt:i4>867</vt:i4>
      </vt:variant>
      <vt:variant>
        <vt:i4>0</vt:i4>
      </vt:variant>
      <vt:variant>
        <vt:i4>5</vt:i4>
      </vt:variant>
      <vt:variant>
        <vt:lpwstr>http://www.nevo.co.il/law_word/law14/law-2511.pdf</vt:lpwstr>
      </vt:variant>
      <vt:variant>
        <vt:lpwstr/>
      </vt:variant>
      <vt:variant>
        <vt:i4>8126477</vt:i4>
      </vt:variant>
      <vt:variant>
        <vt:i4>864</vt:i4>
      </vt:variant>
      <vt:variant>
        <vt:i4>0</vt:i4>
      </vt:variant>
      <vt:variant>
        <vt:i4>5</vt:i4>
      </vt:variant>
      <vt:variant>
        <vt:lpwstr>http://www.nevo.co.il/law_word/law14/law-2511.pdf</vt:lpwstr>
      </vt:variant>
      <vt:variant>
        <vt:lpwstr/>
      </vt:variant>
      <vt:variant>
        <vt:i4>8126477</vt:i4>
      </vt:variant>
      <vt:variant>
        <vt:i4>861</vt:i4>
      </vt:variant>
      <vt:variant>
        <vt:i4>0</vt:i4>
      </vt:variant>
      <vt:variant>
        <vt:i4>5</vt:i4>
      </vt:variant>
      <vt:variant>
        <vt:lpwstr>http://www.nevo.co.il/law_word/law14/law-2511.pdf</vt:lpwstr>
      </vt:variant>
      <vt:variant>
        <vt:lpwstr/>
      </vt:variant>
      <vt:variant>
        <vt:i4>8126477</vt:i4>
      </vt:variant>
      <vt:variant>
        <vt:i4>858</vt:i4>
      </vt:variant>
      <vt:variant>
        <vt:i4>0</vt:i4>
      </vt:variant>
      <vt:variant>
        <vt:i4>5</vt:i4>
      </vt:variant>
      <vt:variant>
        <vt:lpwstr>http://www.nevo.co.il/law_word/law14/law-2511.pdf</vt:lpwstr>
      </vt:variant>
      <vt:variant>
        <vt:lpwstr/>
      </vt:variant>
      <vt:variant>
        <vt:i4>8126477</vt:i4>
      </vt:variant>
      <vt:variant>
        <vt:i4>855</vt:i4>
      </vt:variant>
      <vt:variant>
        <vt:i4>0</vt:i4>
      </vt:variant>
      <vt:variant>
        <vt:i4>5</vt:i4>
      </vt:variant>
      <vt:variant>
        <vt:lpwstr>http://www.nevo.co.il/law_word/law14/law-2511.pdf</vt:lpwstr>
      </vt:variant>
      <vt:variant>
        <vt:lpwstr/>
      </vt:variant>
      <vt:variant>
        <vt:i4>8126477</vt:i4>
      </vt:variant>
      <vt:variant>
        <vt:i4>852</vt:i4>
      </vt:variant>
      <vt:variant>
        <vt:i4>0</vt:i4>
      </vt:variant>
      <vt:variant>
        <vt:i4>5</vt:i4>
      </vt:variant>
      <vt:variant>
        <vt:lpwstr>http://www.nevo.co.il/law_word/law14/law-2511.pdf</vt:lpwstr>
      </vt:variant>
      <vt:variant>
        <vt:lpwstr/>
      </vt:variant>
      <vt:variant>
        <vt:i4>8126477</vt:i4>
      </vt:variant>
      <vt:variant>
        <vt:i4>849</vt:i4>
      </vt:variant>
      <vt:variant>
        <vt:i4>0</vt:i4>
      </vt:variant>
      <vt:variant>
        <vt:i4>5</vt:i4>
      </vt:variant>
      <vt:variant>
        <vt:lpwstr>http://www.nevo.co.il/law_word/law14/law-2511.pdf</vt:lpwstr>
      </vt:variant>
      <vt:variant>
        <vt:lpwstr/>
      </vt:variant>
      <vt:variant>
        <vt:i4>8126477</vt:i4>
      </vt:variant>
      <vt:variant>
        <vt:i4>846</vt:i4>
      </vt:variant>
      <vt:variant>
        <vt:i4>0</vt:i4>
      </vt:variant>
      <vt:variant>
        <vt:i4>5</vt:i4>
      </vt:variant>
      <vt:variant>
        <vt:lpwstr>http://www.nevo.co.il/law_word/law14/law-2511.pdf</vt:lpwstr>
      </vt:variant>
      <vt:variant>
        <vt:lpwstr/>
      </vt:variant>
      <vt:variant>
        <vt:i4>8126477</vt:i4>
      </vt:variant>
      <vt:variant>
        <vt:i4>843</vt:i4>
      </vt:variant>
      <vt:variant>
        <vt:i4>0</vt:i4>
      </vt:variant>
      <vt:variant>
        <vt:i4>5</vt:i4>
      </vt:variant>
      <vt:variant>
        <vt:lpwstr>http://www.nevo.co.il/law_word/law14/law-2511.pdf</vt:lpwstr>
      </vt:variant>
      <vt:variant>
        <vt:lpwstr/>
      </vt:variant>
      <vt:variant>
        <vt:i4>8126477</vt:i4>
      </vt:variant>
      <vt:variant>
        <vt:i4>840</vt:i4>
      </vt:variant>
      <vt:variant>
        <vt:i4>0</vt:i4>
      </vt:variant>
      <vt:variant>
        <vt:i4>5</vt:i4>
      </vt:variant>
      <vt:variant>
        <vt:lpwstr>http://www.nevo.co.il/law_word/law14/law-2511.pdf</vt:lpwstr>
      </vt:variant>
      <vt:variant>
        <vt:lpwstr/>
      </vt:variant>
      <vt:variant>
        <vt:i4>8126477</vt:i4>
      </vt:variant>
      <vt:variant>
        <vt:i4>837</vt:i4>
      </vt:variant>
      <vt:variant>
        <vt:i4>0</vt:i4>
      </vt:variant>
      <vt:variant>
        <vt:i4>5</vt:i4>
      </vt:variant>
      <vt:variant>
        <vt:lpwstr>http://www.nevo.co.il/law_word/law14/law-2511.pdf</vt:lpwstr>
      </vt:variant>
      <vt:variant>
        <vt:lpwstr/>
      </vt:variant>
      <vt:variant>
        <vt:i4>8126477</vt:i4>
      </vt:variant>
      <vt:variant>
        <vt:i4>834</vt:i4>
      </vt:variant>
      <vt:variant>
        <vt:i4>0</vt:i4>
      </vt:variant>
      <vt:variant>
        <vt:i4>5</vt:i4>
      </vt:variant>
      <vt:variant>
        <vt:lpwstr>http://www.nevo.co.il/law_word/law14/law-2511.pdf</vt:lpwstr>
      </vt:variant>
      <vt:variant>
        <vt:lpwstr/>
      </vt:variant>
      <vt:variant>
        <vt:i4>8126477</vt:i4>
      </vt:variant>
      <vt:variant>
        <vt:i4>831</vt:i4>
      </vt:variant>
      <vt:variant>
        <vt:i4>0</vt:i4>
      </vt:variant>
      <vt:variant>
        <vt:i4>5</vt:i4>
      </vt:variant>
      <vt:variant>
        <vt:lpwstr>http://www.nevo.co.il/law_word/law14/law-2511.pdf</vt:lpwstr>
      </vt:variant>
      <vt:variant>
        <vt:lpwstr/>
      </vt:variant>
      <vt:variant>
        <vt:i4>8126477</vt:i4>
      </vt:variant>
      <vt:variant>
        <vt:i4>828</vt:i4>
      </vt:variant>
      <vt:variant>
        <vt:i4>0</vt:i4>
      </vt:variant>
      <vt:variant>
        <vt:i4>5</vt:i4>
      </vt:variant>
      <vt:variant>
        <vt:lpwstr>http://www.nevo.co.il/law_word/law14/law-2511.pdf</vt:lpwstr>
      </vt:variant>
      <vt:variant>
        <vt:lpwstr/>
      </vt:variant>
      <vt:variant>
        <vt:i4>8126477</vt:i4>
      </vt:variant>
      <vt:variant>
        <vt:i4>825</vt:i4>
      </vt:variant>
      <vt:variant>
        <vt:i4>0</vt:i4>
      </vt:variant>
      <vt:variant>
        <vt:i4>5</vt:i4>
      </vt:variant>
      <vt:variant>
        <vt:lpwstr>http://www.nevo.co.il/law_word/law14/law-2511.pdf</vt:lpwstr>
      </vt:variant>
      <vt:variant>
        <vt:lpwstr/>
      </vt:variant>
      <vt:variant>
        <vt:i4>8126477</vt:i4>
      </vt:variant>
      <vt:variant>
        <vt:i4>822</vt:i4>
      </vt:variant>
      <vt:variant>
        <vt:i4>0</vt:i4>
      </vt:variant>
      <vt:variant>
        <vt:i4>5</vt:i4>
      </vt:variant>
      <vt:variant>
        <vt:lpwstr>http://www.nevo.co.il/law_word/law14/law-2511.pdf</vt:lpwstr>
      </vt:variant>
      <vt:variant>
        <vt:lpwstr/>
      </vt:variant>
      <vt:variant>
        <vt:i4>8126477</vt:i4>
      </vt:variant>
      <vt:variant>
        <vt:i4>819</vt:i4>
      </vt:variant>
      <vt:variant>
        <vt:i4>0</vt:i4>
      </vt:variant>
      <vt:variant>
        <vt:i4>5</vt:i4>
      </vt:variant>
      <vt:variant>
        <vt:lpwstr>http://www.nevo.co.il/law_word/law14/law-2511.pdf</vt:lpwstr>
      </vt:variant>
      <vt:variant>
        <vt:lpwstr/>
      </vt:variant>
      <vt:variant>
        <vt:i4>8126477</vt:i4>
      </vt:variant>
      <vt:variant>
        <vt:i4>816</vt:i4>
      </vt:variant>
      <vt:variant>
        <vt:i4>0</vt:i4>
      </vt:variant>
      <vt:variant>
        <vt:i4>5</vt:i4>
      </vt:variant>
      <vt:variant>
        <vt:lpwstr>http://www.nevo.co.il/law_word/law14/law-2511.pdf</vt:lpwstr>
      </vt:variant>
      <vt:variant>
        <vt:lpwstr/>
      </vt:variant>
      <vt:variant>
        <vt:i4>8126477</vt:i4>
      </vt:variant>
      <vt:variant>
        <vt:i4>813</vt:i4>
      </vt:variant>
      <vt:variant>
        <vt:i4>0</vt:i4>
      </vt:variant>
      <vt:variant>
        <vt:i4>5</vt:i4>
      </vt:variant>
      <vt:variant>
        <vt:lpwstr>http://www.nevo.co.il/law_word/law14/law-2511.pdf</vt:lpwstr>
      </vt:variant>
      <vt:variant>
        <vt:lpwstr/>
      </vt:variant>
      <vt:variant>
        <vt:i4>8126477</vt:i4>
      </vt:variant>
      <vt:variant>
        <vt:i4>810</vt:i4>
      </vt:variant>
      <vt:variant>
        <vt:i4>0</vt:i4>
      </vt:variant>
      <vt:variant>
        <vt:i4>5</vt:i4>
      </vt:variant>
      <vt:variant>
        <vt:lpwstr>http://www.nevo.co.il/law_word/law14/law-2511.pdf</vt:lpwstr>
      </vt:variant>
      <vt:variant>
        <vt:lpwstr/>
      </vt:variant>
      <vt:variant>
        <vt:i4>7340057</vt:i4>
      </vt:variant>
      <vt:variant>
        <vt:i4>807</vt:i4>
      </vt:variant>
      <vt:variant>
        <vt:i4>0</vt:i4>
      </vt:variant>
      <vt:variant>
        <vt:i4>5</vt:i4>
      </vt:variant>
      <vt:variant>
        <vt:lpwstr>https://www.nevo.co.il/Law_word/law15/memshala-1400.pdf</vt:lpwstr>
      </vt:variant>
      <vt:variant>
        <vt:lpwstr/>
      </vt:variant>
      <vt:variant>
        <vt:i4>7995413</vt:i4>
      </vt:variant>
      <vt:variant>
        <vt:i4>804</vt:i4>
      </vt:variant>
      <vt:variant>
        <vt:i4>0</vt:i4>
      </vt:variant>
      <vt:variant>
        <vt:i4>5</vt:i4>
      </vt:variant>
      <vt:variant>
        <vt:lpwstr>https://www.nevo.co.il/Law_word/law14/law-2934.pdf</vt:lpwstr>
      </vt:variant>
      <vt:variant>
        <vt:lpwstr/>
      </vt:variant>
      <vt:variant>
        <vt:i4>8126477</vt:i4>
      </vt:variant>
      <vt:variant>
        <vt:i4>801</vt:i4>
      </vt:variant>
      <vt:variant>
        <vt:i4>0</vt:i4>
      </vt:variant>
      <vt:variant>
        <vt:i4>5</vt:i4>
      </vt:variant>
      <vt:variant>
        <vt:lpwstr>http://www.nevo.co.il/law_word/law14/law-2511.pdf</vt:lpwstr>
      </vt:variant>
      <vt:variant>
        <vt:lpwstr/>
      </vt:variant>
      <vt:variant>
        <vt:i4>8126477</vt:i4>
      </vt:variant>
      <vt:variant>
        <vt:i4>798</vt:i4>
      </vt:variant>
      <vt:variant>
        <vt:i4>0</vt:i4>
      </vt:variant>
      <vt:variant>
        <vt:i4>5</vt:i4>
      </vt:variant>
      <vt:variant>
        <vt:lpwstr>http://www.nevo.co.il/law_word/law14/law-2511.pdf</vt:lpwstr>
      </vt:variant>
      <vt:variant>
        <vt:lpwstr/>
      </vt:variant>
      <vt:variant>
        <vt:i4>8126477</vt:i4>
      </vt:variant>
      <vt:variant>
        <vt:i4>795</vt:i4>
      </vt:variant>
      <vt:variant>
        <vt:i4>0</vt:i4>
      </vt:variant>
      <vt:variant>
        <vt:i4>5</vt:i4>
      </vt:variant>
      <vt:variant>
        <vt:lpwstr>http://www.nevo.co.il/law_word/law14/law-2511.pdf</vt:lpwstr>
      </vt:variant>
      <vt:variant>
        <vt:lpwstr/>
      </vt:variant>
      <vt:variant>
        <vt:i4>8126477</vt:i4>
      </vt:variant>
      <vt:variant>
        <vt:i4>792</vt:i4>
      </vt:variant>
      <vt:variant>
        <vt:i4>0</vt:i4>
      </vt:variant>
      <vt:variant>
        <vt:i4>5</vt:i4>
      </vt:variant>
      <vt:variant>
        <vt:lpwstr>http://www.nevo.co.il/law_word/law14/law-2511.pdf</vt:lpwstr>
      </vt:variant>
      <vt:variant>
        <vt:lpwstr/>
      </vt:variant>
      <vt:variant>
        <vt:i4>8126477</vt:i4>
      </vt:variant>
      <vt:variant>
        <vt:i4>789</vt:i4>
      </vt:variant>
      <vt:variant>
        <vt:i4>0</vt:i4>
      </vt:variant>
      <vt:variant>
        <vt:i4>5</vt:i4>
      </vt:variant>
      <vt:variant>
        <vt:lpwstr>http://www.nevo.co.il/law_word/law14/law-2511.pdf</vt:lpwstr>
      </vt:variant>
      <vt:variant>
        <vt:lpwstr/>
      </vt:variant>
      <vt:variant>
        <vt:i4>8126477</vt:i4>
      </vt:variant>
      <vt:variant>
        <vt:i4>786</vt:i4>
      </vt:variant>
      <vt:variant>
        <vt:i4>0</vt:i4>
      </vt:variant>
      <vt:variant>
        <vt:i4>5</vt:i4>
      </vt:variant>
      <vt:variant>
        <vt:lpwstr>http://www.nevo.co.il/law_word/law14/law-2511.pdf</vt:lpwstr>
      </vt:variant>
      <vt:variant>
        <vt:lpwstr/>
      </vt:variant>
      <vt:variant>
        <vt:i4>7340057</vt:i4>
      </vt:variant>
      <vt:variant>
        <vt:i4>783</vt:i4>
      </vt:variant>
      <vt:variant>
        <vt:i4>0</vt:i4>
      </vt:variant>
      <vt:variant>
        <vt:i4>5</vt:i4>
      </vt:variant>
      <vt:variant>
        <vt:lpwstr>https://www.nevo.co.il/Law_word/law15/memshala-1400.pdf</vt:lpwstr>
      </vt:variant>
      <vt:variant>
        <vt:lpwstr/>
      </vt:variant>
      <vt:variant>
        <vt:i4>7995413</vt:i4>
      </vt:variant>
      <vt:variant>
        <vt:i4>780</vt:i4>
      </vt:variant>
      <vt:variant>
        <vt:i4>0</vt:i4>
      </vt:variant>
      <vt:variant>
        <vt:i4>5</vt:i4>
      </vt:variant>
      <vt:variant>
        <vt:lpwstr>https://www.nevo.co.il/Law_word/law14/law-2934.pdf</vt:lpwstr>
      </vt:variant>
      <vt:variant>
        <vt:lpwstr/>
      </vt:variant>
      <vt:variant>
        <vt:i4>7340057</vt:i4>
      </vt:variant>
      <vt:variant>
        <vt:i4>777</vt:i4>
      </vt:variant>
      <vt:variant>
        <vt:i4>0</vt:i4>
      </vt:variant>
      <vt:variant>
        <vt:i4>5</vt:i4>
      </vt:variant>
      <vt:variant>
        <vt:lpwstr>https://www.nevo.co.il/Law_word/law15/memshala-1400.pdf</vt:lpwstr>
      </vt:variant>
      <vt:variant>
        <vt:lpwstr/>
      </vt:variant>
      <vt:variant>
        <vt:i4>7995413</vt:i4>
      </vt:variant>
      <vt:variant>
        <vt:i4>774</vt:i4>
      </vt:variant>
      <vt:variant>
        <vt:i4>0</vt:i4>
      </vt:variant>
      <vt:variant>
        <vt:i4>5</vt:i4>
      </vt:variant>
      <vt:variant>
        <vt:lpwstr>https://www.nevo.co.il/Law_word/law14/law-2934.pdf</vt:lpwstr>
      </vt:variant>
      <vt:variant>
        <vt:lpwstr/>
      </vt:variant>
      <vt:variant>
        <vt:i4>8126477</vt:i4>
      </vt:variant>
      <vt:variant>
        <vt:i4>771</vt:i4>
      </vt:variant>
      <vt:variant>
        <vt:i4>0</vt:i4>
      </vt:variant>
      <vt:variant>
        <vt:i4>5</vt:i4>
      </vt:variant>
      <vt:variant>
        <vt:lpwstr>http://www.nevo.co.il/law_word/law14/law-2511.pdf</vt:lpwstr>
      </vt:variant>
      <vt:variant>
        <vt:lpwstr/>
      </vt:variant>
      <vt:variant>
        <vt:i4>8126477</vt:i4>
      </vt:variant>
      <vt:variant>
        <vt:i4>768</vt:i4>
      </vt:variant>
      <vt:variant>
        <vt:i4>0</vt:i4>
      </vt:variant>
      <vt:variant>
        <vt:i4>5</vt:i4>
      </vt:variant>
      <vt:variant>
        <vt:lpwstr>http://www.nevo.co.il/law_word/law14/law-2511.pdf</vt:lpwstr>
      </vt:variant>
      <vt:variant>
        <vt:lpwstr/>
      </vt:variant>
      <vt:variant>
        <vt:i4>7340057</vt:i4>
      </vt:variant>
      <vt:variant>
        <vt:i4>765</vt:i4>
      </vt:variant>
      <vt:variant>
        <vt:i4>0</vt:i4>
      </vt:variant>
      <vt:variant>
        <vt:i4>5</vt:i4>
      </vt:variant>
      <vt:variant>
        <vt:lpwstr>https://www.nevo.co.il/Law_word/law15/memshala-1400.pdf</vt:lpwstr>
      </vt:variant>
      <vt:variant>
        <vt:lpwstr/>
      </vt:variant>
      <vt:variant>
        <vt:i4>7995413</vt:i4>
      </vt:variant>
      <vt:variant>
        <vt:i4>762</vt:i4>
      </vt:variant>
      <vt:variant>
        <vt:i4>0</vt:i4>
      </vt:variant>
      <vt:variant>
        <vt:i4>5</vt:i4>
      </vt:variant>
      <vt:variant>
        <vt:lpwstr>https://www.nevo.co.il/Law_word/law14/law-2934.pdf</vt:lpwstr>
      </vt:variant>
      <vt:variant>
        <vt:lpwstr/>
      </vt:variant>
      <vt:variant>
        <vt:i4>7340057</vt:i4>
      </vt:variant>
      <vt:variant>
        <vt:i4>759</vt:i4>
      </vt:variant>
      <vt:variant>
        <vt:i4>0</vt:i4>
      </vt:variant>
      <vt:variant>
        <vt:i4>5</vt:i4>
      </vt:variant>
      <vt:variant>
        <vt:lpwstr>https://www.nevo.co.il/Law_word/law15/memshala-1400.pdf</vt:lpwstr>
      </vt:variant>
      <vt:variant>
        <vt:lpwstr/>
      </vt:variant>
      <vt:variant>
        <vt:i4>7995413</vt:i4>
      </vt:variant>
      <vt:variant>
        <vt:i4>756</vt:i4>
      </vt:variant>
      <vt:variant>
        <vt:i4>0</vt:i4>
      </vt:variant>
      <vt:variant>
        <vt:i4>5</vt:i4>
      </vt:variant>
      <vt:variant>
        <vt:lpwstr>https://www.nevo.co.il/Law_word/law14/law-2934.pdf</vt:lpwstr>
      </vt:variant>
      <vt:variant>
        <vt:lpwstr/>
      </vt:variant>
      <vt:variant>
        <vt:i4>7340057</vt:i4>
      </vt:variant>
      <vt:variant>
        <vt:i4>753</vt:i4>
      </vt:variant>
      <vt:variant>
        <vt:i4>0</vt:i4>
      </vt:variant>
      <vt:variant>
        <vt:i4>5</vt:i4>
      </vt:variant>
      <vt:variant>
        <vt:lpwstr>https://www.nevo.co.il/Law_word/law15/memshala-1400.pdf</vt:lpwstr>
      </vt:variant>
      <vt:variant>
        <vt:lpwstr/>
      </vt:variant>
      <vt:variant>
        <vt:i4>7995413</vt:i4>
      </vt:variant>
      <vt:variant>
        <vt:i4>750</vt:i4>
      </vt:variant>
      <vt:variant>
        <vt:i4>0</vt:i4>
      </vt:variant>
      <vt:variant>
        <vt:i4>5</vt:i4>
      </vt:variant>
      <vt:variant>
        <vt:lpwstr>https://www.nevo.co.il/Law_word/law14/law-2934.pdf</vt:lpwstr>
      </vt:variant>
      <vt:variant>
        <vt:lpwstr/>
      </vt:variant>
      <vt:variant>
        <vt:i4>7340057</vt:i4>
      </vt:variant>
      <vt:variant>
        <vt:i4>747</vt:i4>
      </vt:variant>
      <vt:variant>
        <vt:i4>0</vt:i4>
      </vt:variant>
      <vt:variant>
        <vt:i4>5</vt:i4>
      </vt:variant>
      <vt:variant>
        <vt:lpwstr>https://www.nevo.co.il/Law_word/law15/memshala-1400.pdf</vt:lpwstr>
      </vt:variant>
      <vt:variant>
        <vt:lpwstr/>
      </vt:variant>
      <vt:variant>
        <vt:i4>7995413</vt:i4>
      </vt:variant>
      <vt:variant>
        <vt:i4>744</vt:i4>
      </vt:variant>
      <vt:variant>
        <vt:i4>0</vt:i4>
      </vt:variant>
      <vt:variant>
        <vt:i4>5</vt:i4>
      </vt:variant>
      <vt:variant>
        <vt:lpwstr>https://www.nevo.co.il/Law_word/law14/law-2934.pdf</vt:lpwstr>
      </vt:variant>
      <vt:variant>
        <vt:lpwstr/>
      </vt:variant>
      <vt:variant>
        <vt:i4>8126477</vt:i4>
      </vt:variant>
      <vt:variant>
        <vt:i4>741</vt:i4>
      </vt:variant>
      <vt:variant>
        <vt:i4>0</vt:i4>
      </vt:variant>
      <vt:variant>
        <vt:i4>5</vt:i4>
      </vt:variant>
      <vt:variant>
        <vt:lpwstr>http://www.nevo.co.il/law_word/law14/law-2511.pdf</vt:lpwstr>
      </vt:variant>
      <vt:variant>
        <vt:lpwstr/>
      </vt:variant>
      <vt:variant>
        <vt:i4>8126477</vt:i4>
      </vt:variant>
      <vt:variant>
        <vt:i4>738</vt:i4>
      </vt:variant>
      <vt:variant>
        <vt:i4>0</vt:i4>
      </vt:variant>
      <vt:variant>
        <vt:i4>5</vt:i4>
      </vt:variant>
      <vt:variant>
        <vt:lpwstr>http://www.nevo.co.il/law_word/law14/law-2511.pdf</vt:lpwstr>
      </vt:variant>
      <vt:variant>
        <vt:lpwstr/>
      </vt:variant>
      <vt:variant>
        <vt:i4>8192078</vt:i4>
      </vt:variant>
      <vt:variant>
        <vt:i4>735</vt:i4>
      </vt:variant>
      <vt:variant>
        <vt:i4>0</vt:i4>
      </vt:variant>
      <vt:variant>
        <vt:i4>5</vt:i4>
      </vt:variant>
      <vt:variant>
        <vt:lpwstr>https://www.nevo.co.il/law_word/law10/yalkut-10089.pdf</vt:lpwstr>
      </vt:variant>
      <vt:variant>
        <vt:lpwstr/>
      </vt:variant>
      <vt:variant>
        <vt:i4>1245307</vt:i4>
      </vt:variant>
      <vt:variant>
        <vt:i4>732</vt:i4>
      </vt:variant>
      <vt:variant>
        <vt:i4>0</vt:i4>
      </vt:variant>
      <vt:variant>
        <vt:i4>5</vt:i4>
      </vt:variant>
      <vt:variant>
        <vt:lpwstr>https://www.nevo.co.il/Law_word/law10/yalkut-9334.pdf</vt:lpwstr>
      </vt:variant>
      <vt:variant>
        <vt:lpwstr/>
      </vt:variant>
      <vt:variant>
        <vt:i4>1179767</vt:i4>
      </vt:variant>
      <vt:variant>
        <vt:i4>729</vt:i4>
      </vt:variant>
      <vt:variant>
        <vt:i4>0</vt:i4>
      </vt:variant>
      <vt:variant>
        <vt:i4>5</vt:i4>
      </vt:variant>
      <vt:variant>
        <vt:lpwstr>https://www.nevo.co.il/Law_word/law10/yalkut-9328.pdf</vt:lpwstr>
      </vt:variant>
      <vt:variant>
        <vt:lpwstr/>
      </vt:variant>
      <vt:variant>
        <vt:i4>7733263</vt:i4>
      </vt:variant>
      <vt:variant>
        <vt:i4>726</vt:i4>
      </vt:variant>
      <vt:variant>
        <vt:i4>0</vt:i4>
      </vt:variant>
      <vt:variant>
        <vt:i4>5</vt:i4>
      </vt:variant>
      <vt:variant>
        <vt:lpwstr>http://www.nevo.co.il/Law_word/law10/yalkut-8067.pdf</vt:lpwstr>
      </vt:variant>
      <vt:variant>
        <vt:lpwstr/>
      </vt:variant>
      <vt:variant>
        <vt:i4>1769586</vt:i4>
      </vt:variant>
      <vt:variant>
        <vt:i4>723</vt:i4>
      </vt:variant>
      <vt:variant>
        <vt:i4>0</vt:i4>
      </vt:variant>
      <vt:variant>
        <vt:i4>5</vt:i4>
      </vt:variant>
      <vt:variant>
        <vt:lpwstr>https://www.nevo.co.il/law_word/law10/yalkut-7658.pdf</vt:lpwstr>
      </vt:variant>
      <vt:variant>
        <vt:lpwstr/>
      </vt:variant>
      <vt:variant>
        <vt:i4>2031737</vt:i4>
      </vt:variant>
      <vt:variant>
        <vt:i4>720</vt:i4>
      </vt:variant>
      <vt:variant>
        <vt:i4>0</vt:i4>
      </vt:variant>
      <vt:variant>
        <vt:i4>5</vt:i4>
      </vt:variant>
      <vt:variant>
        <vt:lpwstr>https://www.nevo.co.il/law_word/law10/yalkut-7411.pdf</vt:lpwstr>
      </vt:variant>
      <vt:variant>
        <vt:lpwstr/>
      </vt:variant>
      <vt:variant>
        <vt:i4>7471118</vt:i4>
      </vt:variant>
      <vt:variant>
        <vt:i4>717</vt:i4>
      </vt:variant>
      <vt:variant>
        <vt:i4>0</vt:i4>
      </vt:variant>
      <vt:variant>
        <vt:i4>5</vt:i4>
      </vt:variant>
      <vt:variant>
        <vt:lpwstr>http://www.nevo.co.il/Law_word/law10/yalkut-7182.pdf</vt:lpwstr>
      </vt:variant>
      <vt:variant>
        <vt:lpwstr/>
      </vt:variant>
      <vt:variant>
        <vt:i4>8060929</vt:i4>
      </vt:variant>
      <vt:variant>
        <vt:i4>714</vt:i4>
      </vt:variant>
      <vt:variant>
        <vt:i4>0</vt:i4>
      </vt:variant>
      <vt:variant>
        <vt:i4>5</vt:i4>
      </vt:variant>
      <vt:variant>
        <vt:lpwstr>http://www.nevo.co.il/Law_word/law10/yalkut-6963.pdf</vt:lpwstr>
      </vt:variant>
      <vt:variant>
        <vt:lpwstr/>
      </vt:variant>
      <vt:variant>
        <vt:i4>7798788</vt:i4>
      </vt:variant>
      <vt:variant>
        <vt:i4>711</vt:i4>
      </vt:variant>
      <vt:variant>
        <vt:i4>0</vt:i4>
      </vt:variant>
      <vt:variant>
        <vt:i4>5</vt:i4>
      </vt:variant>
      <vt:variant>
        <vt:lpwstr>http://www.nevo.co.il/Law_word/law10/yalkut-6533.pdf</vt:lpwstr>
      </vt:variant>
      <vt:variant>
        <vt:lpwstr/>
      </vt:variant>
      <vt:variant>
        <vt:i4>8192078</vt:i4>
      </vt:variant>
      <vt:variant>
        <vt:i4>708</vt:i4>
      </vt:variant>
      <vt:variant>
        <vt:i4>0</vt:i4>
      </vt:variant>
      <vt:variant>
        <vt:i4>5</vt:i4>
      </vt:variant>
      <vt:variant>
        <vt:lpwstr>https://www.nevo.co.il/law_word/law10/yalkut-10089.pdf</vt:lpwstr>
      </vt:variant>
      <vt:variant>
        <vt:lpwstr/>
      </vt:variant>
      <vt:variant>
        <vt:i4>1245307</vt:i4>
      </vt:variant>
      <vt:variant>
        <vt:i4>705</vt:i4>
      </vt:variant>
      <vt:variant>
        <vt:i4>0</vt:i4>
      </vt:variant>
      <vt:variant>
        <vt:i4>5</vt:i4>
      </vt:variant>
      <vt:variant>
        <vt:lpwstr>https://www.nevo.co.il/Law_word/law10/yalkut-9334.pdf</vt:lpwstr>
      </vt:variant>
      <vt:variant>
        <vt:lpwstr/>
      </vt:variant>
      <vt:variant>
        <vt:i4>1179767</vt:i4>
      </vt:variant>
      <vt:variant>
        <vt:i4>702</vt:i4>
      </vt:variant>
      <vt:variant>
        <vt:i4>0</vt:i4>
      </vt:variant>
      <vt:variant>
        <vt:i4>5</vt:i4>
      </vt:variant>
      <vt:variant>
        <vt:lpwstr>https://www.nevo.co.il/Law_word/law10/yalkut-9328.pdf</vt:lpwstr>
      </vt:variant>
      <vt:variant>
        <vt:lpwstr/>
      </vt:variant>
      <vt:variant>
        <vt:i4>7733263</vt:i4>
      </vt:variant>
      <vt:variant>
        <vt:i4>699</vt:i4>
      </vt:variant>
      <vt:variant>
        <vt:i4>0</vt:i4>
      </vt:variant>
      <vt:variant>
        <vt:i4>5</vt:i4>
      </vt:variant>
      <vt:variant>
        <vt:lpwstr>http://www.nevo.co.il/Law_word/law10/yalkut-8067.pdf</vt:lpwstr>
      </vt:variant>
      <vt:variant>
        <vt:lpwstr/>
      </vt:variant>
      <vt:variant>
        <vt:i4>1769586</vt:i4>
      </vt:variant>
      <vt:variant>
        <vt:i4>696</vt:i4>
      </vt:variant>
      <vt:variant>
        <vt:i4>0</vt:i4>
      </vt:variant>
      <vt:variant>
        <vt:i4>5</vt:i4>
      </vt:variant>
      <vt:variant>
        <vt:lpwstr>https://www.nevo.co.il/law_word/law10/yalkut-7658.pdf</vt:lpwstr>
      </vt:variant>
      <vt:variant>
        <vt:lpwstr/>
      </vt:variant>
      <vt:variant>
        <vt:i4>2031737</vt:i4>
      </vt:variant>
      <vt:variant>
        <vt:i4>693</vt:i4>
      </vt:variant>
      <vt:variant>
        <vt:i4>0</vt:i4>
      </vt:variant>
      <vt:variant>
        <vt:i4>5</vt:i4>
      </vt:variant>
      <vt:variant>
        <vt:lpwstr>https://www.nevo.co.il/law_word/law10/yalkut-7411.pdf</vt:lpwstr>
      </vt:variant>
      <vt:variant>
        <vt:lpwstr/>
      </vt:variant>
      <vt:variant>
        <vt:i4>7471118</vt:i4>
      </vt:variant>
      <vt:variant>
        <vt:i4>690</vt:i4>
      </vt:variant>
      <vt:variant>
        <vt:i4>0</vt:i4>
      </vt:variant>
      <vt:variant>
        <vt:i4>5</vt:i4>
      </vt:variant>
      <vt:variant>
        <vt:lpwstr>http://www.nevo.co.il/Law_word/law10/yalkut-7182.pdf</vt:lpwstr>
      </vt:variant>
      <vt:variant>
        <vt:lpwstr/>
      </vt:variant>
      <vt:variant>
        <vt:i4>8060929</vt:i4>
      </vt:variant>
      <vt:variant>
        <vt:i4>687</vt:i4>
      </vt:variant>
      <vt:variant>
        <vt:i4>0</vt:i4>
      </vt:variant>
      <vt:variant>
        <vt:i4>5</vt:i4>
      </vt:variant>
      <vt:variant>
        <vt:lpwstr>http://www.nevo.co.il/Law_word/law10/yalkut-6963.pdf</vt:lpwstr>
      </vt:variant>
      <vt:variant>
        <vt:lpwstr/>
      </vt:variant>
      <vt:variant>
        <vt:i4>7798788</vt:i4>
      </vt:variant>
      <vt:variant>
        <vt:i4>684</vt:i4>
      </vt:variant>
      <vt:variant>
        <vt:i4>0</vt:i4>
      </vt:variant>
      <vt:variant>
        <vt:i4>5</vt:i4>
      </vt:variant>
      <vt:variant>
        <vt:lpwstr>http://www.nevo.co.il/Law_word/law10/yalkut-6533.pdf</vt:lpwstr>
      </vt:variant>
      <vt:variant>
        <vt:lpwstr/>
      </vt:variant>
      <vt:variant>
        <vt:i4>8126477</vt:i4>
      </vt:variant>
      <vt:variant>
        <vt:i4>681</vt:i4>
      </vt:variant>
      <vt:variant>
        <vt:i4>0</vt:i4>
      </vt:variant>
      <vt:variant>
        <vt:i4>5</vt:i4>
      </vt:variant>
      <vt:variant>
        <vt:lpwstr>http://www.nevo.co.il/law_word/law14/law-2511.pdf</vt:lpwstr>
      </vt:variant>
      <vt:variant>
        <vt:lpwstr/>
      </vt:variant>
      <vt:variant>
        <vt:i4>8126477</vt:i4>
      </vt:variant>
      <vt:variant>
        <vt:i4>678</vt:i4>
      </vt:variant>
      <vt:variant>
        <vt:i4>0</vt:i4>
      </vt:variant>
      <vt:variant>
        <vt:i4>5</vt:i4>
      </vt:variant>
      <vt:variant>
        <vt:lpwstr>http://www.nevo.co.il/law_word/law14/law-2511.pdf</vt:lpwstr>
      </vt:variant>
      <vt:variant>
        <vt:lpwstr/>
      </vt:variant>
      <vt:variant>
        <vt:i4>8126477</vt:i4>
      </vt:variant>
      <vt:variant>
        <vt:i4>675</vt:i4>
      </vt:variant>
      <vt:variant>
        <vt:i4>0</vt:i4>
      </vt:variant>
      <vt:variant>
        <vt:i4>5</vt:i4>
      </vt:variant>
      <vt:variant>
        <vt:lpwstr>http://www.nevo.co.il/law_word/law14/law-2511.pdf</vt:lpwstr>
      </vt:variant>
      <vt:variant>
        <vt:lpwstr/>
      </vt:variant>
      <vt:variant>
        <vt:i4>8126477</vt:i4>
      </vt:variant>
      <vt:variant>
        <vt:i4>672</vt:i4>
      </vt:variant>
      <vt:variant>
        <vt:i4>0</vt:i4>
      </vt:variant>
      <vt:variant>
        <vt:i4>5</vt:i4>
      </vt:variant>
      <vt:variant>
        <vt:lpwstr>http://www.nevo.co.il/law_word/law14/law-2511.pdf</vt:lpwstr>
      </vt:variant>
      <vt:variant>
        <vt:lpwstr/>
      </vt:variant>
      <vt:variant>
        <vt:i4>8126477</vt:i4>
      </vt:variant>
      <vt:variant>
        <vt:i4>669</vt:i4>
      </vt:variant>
      <vt:variant>
        <vt:i4>0</vt:i4>
      </vt:variant>
      <vt:variant>
        <vt:i4>5</vt:i4>
      </vt:variant>
      <vt:variant>
        <vt:lpwstr>http://www.nevo.co.il/law_word/law14/law-2511.pdf</vt:lpwstr>
      </vt:variant>
      <vt:variant>
        <vt:lpwstr/>
      </vt:variant>
      <vt:variant>
        <vt:i4>8126477</vt:i4>
      </vt:variant>
      <vt:variant>
        <vt:i4>666</vt:i4>
      </vt:variant>
      <vt:variant>
        <vt:i4>0</vt:i4>
      </vt:variant>
      <vt:variant>
        <vt:i4>5</vt:i4>
      </vt:variant>
      <vt:variant>
        <vt:lpwstr>http://www.nevo.co.il/law_word/law14/law-2511.pdf</vt:lpwstr>
      </vt:variant>
      <vt:variant>
        <vt:lpwstr/>
      </vt:variant>
      <vt:variant>
        <vt:i4>8126477</vt:i4>
      </vt:variant>
      <vt:variant>
        <vt:i4>663</vt:i4>
      </vt:variant>
      <vt:variant>
        <vt:i4>0</vt:i4>
      </vt:variant>
      <vt:variant>
        <vt:i4>5</vt:i4>
      </vt:variant>
      <vt:variant>
        <vt:lpwstr>http://www.nevo.co.il/law_word/law14/law-2511.pdf</vt:lpwstr>
      </vt:variant>
      <vt:variant>
        <vt:lpwstr/>
      </vt:variant>
      <vt:variant>
        <vt:i4>8126477</vt:i4>
      </vt:variant>
      <vt:variant>
        <vt:i4>660</vt:i4>
      </vt:variant>
      <vt:variant>
        <vt:i4>0</vt:i4>
      </vt:variant>
      <vt:variant>
        <vt:i4>5</vt:i4>
      </vt:variant>
      <vt:variant>
        <vt:lpwstr>http://www.nevo.co.il/law_word/law14/law-2511.pdf</vt:lpwstr>
      </vt:variant>
      <vt:variant>
        <vt:lpwstr/>
      </vt:variant>
      <vt:variant>
        <vt:i4>8126477</vt:i4>
      </vt:variant>
      <vt:variant>
        <vt:i4>657</vt:i4>
      </vt:variant>
      <vt:variant>
        <vt:i4>0</vt:i4>
      </vt:variant>
      <vt:variant>
        <vt:i4>5</vt:i4>
      </vt:variant>
      <vt:variant>
        <vt:lpwstr>http://www.nevo.co.il/law_word/law14/law-2511.pdf</vt:lpwstr>
      </vt:variant>
      <vt:variant>
        <vt:lpwstr/>
      </vt:variant>
      <vt:variant>
        <vt:i4>8126477</vt:i4>
      </vt:variant>
      <vt:variant>
        <vt:i4>654</vt:i4>
      </vt:variant>
      <vt:variant>
        <vt:i4>0</vt:i4>
      </vt:variant>
      <vt:variant>
        <vt:i4>5</vt:i4>
      </vt:variant>
      <vt:variant>
        <vt:lpwstr>http://www.nevo.co.il/law_word/law14/law-2511.pdf</vt:lpwstr>
      </vt:variant>
      <vt:variant>
        <vt:lpwstr/>
      </vt:variant>
      <vt:variant>
        <vt:i4>8126477</vt:i4>
      </vt:variant>
      <vt:variant>
        <vt:i4>651</vt:i4>
      </vt:variant>
      <vt:variant>
        <vt:i4>0</vt:i4>
      </vt:variant>
      <vt:variant>
        <vt:i4>5</vt:i4>
      </vt:variant>
      <vt:variant>
        <vt:lpwstr>http://www.nevo.co.il/law_word/law14/law-2511.pdf</vt:lpwstr>
      </vt:variant>
      <vt:variant>
        <vt:lpwstr/>
      </vt:variant>
      <vt:variant>
        <vt:i4>8126477</vt:i4>
      </vt:variant>
      <vt:variant>
        <vt:i4>648</vt:i4>
      </vt:variant>
      <vt:variant>
        <vt:i4>0</vt:i4>
      </vt:variant>
      <vt:variant>
        <vt:i4>5</vt:i4>
      </vt:variant>
      <vt:variant>
        <vt:lpwstr>http://www.nevo.co.il/law_word/law14/law-2511.pdf</vt:lpwstr>
      </vt:variant>
      <vt:variant>
        <vt:lpwstr/>
      </vt:variant>
      <vt:variant>
        <vt:i4>8126477</vt:i4>
      </vt:variant>
      <vt:variant>
        <vt:i4>645</vt:i4>
      </vt:variant>
      <vt:variant>
        <vt:i4>0</vt:i4>
      </vt:variant>
      <vt:variant>
        <vt:i4>5</vt:i4>
      </vt:variant>
      <vt:variant>
        <vt:lpwstr>http://www.nevo.co.il/law_word/law14/law-2511.pdf</vt:lpwstr>
      </vt:variant>
      <vt:variant>
        <vt:lpwstr/>
      </vt:variant>
      <vt:variant>
        <vt:i4>8126477</vt:i4>
      </vt:variant>
      <vt:variant>
        <vt:i4>642</vt:i4>
      </vt:variant>
      <vt:variant>
        <vt:i4>0</vt:i4>
      </vt:variant>
      <vt:variant>
        <vt:i4>5</vt:i4>
      </vt:variant>
      <vt:variant>
        <vt:lpwstr>http://www.nevo.co.il/law_word/law14/law-2511.pdf</vt:lpwstr>
      </vt:variant>
      <vt:variant>
        <vt:lpwstr/>
      </vt:variant>
      <vt:variant>
        <vt:i4>5701641</vt:i4>
      </vt:variant>
      <vt:variant>
        <vt:i4>636</vt:i4>
      </vt:variant>
      <vt:variant>
        <vt:i4>0</vt:i4>
      </vt:variant>
      <vt:variant>
        <vt:i4>5</vt:i4>
      </vt:variant>
      <vt:variant>
        <vt:lpwstr/>
      </vt:variant>
      <vt:variant>
        <vt:lpwstr>med21</vt:lpwstr>
      </vt:variant>
      <vt:variant>
        <vt:i4>5701641</vt:i4>
      </vt:variant>
      <vt:variant>
        <vt:i4>630</vt:i4>
      </vt:variant>
      <vt:variant>
        <vt:i4>0</vt:i4>
      </vt:variant>
      <vt:variant>
        <vt:i4>5</vt:i4>
      </vt:variant>
      <vt:variant>
        <vt:lpwstr/>
      </vt:variant>
      <vt:variant>
        <vt:lpwstr>med20</vt:lpwstr>
      </vt:variant>
      <vt:variant>
        <vt:i4>3604527</vt:i4>
      </vt:variant>
      <vt:variant>
        <vt:i4>624</vt:i4>
      </vt:variant>
      <vt:variant>
        <vt:i4>0</vt:i4>
      </vt:variant>
      <vt:variant>
        <vt:i4>5</vt:i4>
      </vt:variant>
      <vt:variant>
        <vt:lpwstr/>
      </vt:variant>
      <vt:variant>
        <vt:lpwstr>Seif54</vt:lpwstr>
      </vt:variant>
      <vt:variant>
        <vt:i4>5505033</vt:i4>
      </vt:variant>
      <vt:variant>
        <vt:i4>618</vt:i4>
      </vt:variant>
      <vt:variant>
        <vt:i4>0</vt:i4>
      </vt:variant>
      <vt:variant>
        <vt:i4>5</vt:i4>
      </vt:variant>
      <vt:variant>
        <vt:lpwstr/>
      </vt:variant>
      <vt:variant>
        <vt:lpwstr>med19</vt:lpwstr>
      </vt:variant>
      <vt:variant>
        <vt:i4>3538978</vt:i4>
      </vt:variant>
      <vt:variant>
        <vt:i4>612</vt:i4>
      </vt:variant>
      <vt:variant>
        <vt:i4>0</vt:i4>
      </vt:variant>
      <vt:variant>
        <vt:i4>5</vt:i4>
      </vt:variant>
      <vt:variant>
        <vt:lpwstr/>
      </vt:variant>
      <vt:variant>
        <vt:lpwstr>Seif85</vt:lpwstr>
      </vt:variant>
      <vt:variant>
        <vt:i4>3145775</vt:i4>
      </vt:variant>
      <vt:variant>
        <vt:i4>606</vt:i4>
      </vt:variant>
      <vt:variant>
        <vt:i4>0</vt:i4>
      </vt:variant>
      <vt:variant>
        <vt:i4>5</vt:i4>
      </vt:variant>
      <vt:variant>
        <vt:lpwstr/>
      </vt:variant>
      <vt:variant>
        <vt:lpwstr>Seif53</vt:lpwstr>
      </vt:variant>
      <vt:variant>
        <vt:i4>5505033</vt:i4>
      </vt:variant>
      <vt:variant>
        <vt:i4>600</vt:i4>
      </vt:variant>
      <vt:variant>
        <vt:i4>0</vt:i4>
      </vt:variant>
      <vt:variant>
        <vt:i4>5</vt:i4>
      </vt:variant>
      <vt:variant>
        <vt:lpwstr/>
      </vt:variant>
      <vt:variant>
        <vt:lpwstr>med18</vt:lpwstr>
      </vt:variant>
      <vt:variant>
        <vt:i4>3211311</vt:i4>
      </vt:variant>
      <vt:variant>
        <vt:i4>594</vt:i4>
      </vt:variant>
      <vt:variant>
        <vt:i4>0</vt:i4>
      </vt:variant>
      <vt:variant>
        <vt:i4>5</vt:i4>
      </vt:variant>
      <vt:variant>
        <vt:lpwstr/>
      </vt:variant>
      <vt:variant>
        <vt:lpwstr>Seif52</vt:lpwstr>
      </vt:variant>
      <vt:variant>
        <vt:i4>3342370</vt:i4>
      </vt:variant>
      <vt:variant>
        <vt:i4>588</vt:i4>
      </vt:variant>
      <vt:variant>
        <vt:i4>0</vt:i4>
      </vt:variant>
      <vt:variant>
        <vt:i4>5</vt:i4>
      </vt:variant>
      <vt:variant>
        <vt:lpwstr/>
      </vt:variant>
      <vt:variant>
        <vt:lpwstr>Seif80</vt:lpwstr>
      </vt:variant>
      <vt:variant>
        <vt:i4>3276847</vt:i4>
      </vt:variant>
      <vt:variant>
        <vt:i4>582</vt:i4>
      </vt:variant>
      <vt:variant>
        <vt:i4>0</vt:i4>
      </vt:variant>
      <vt:variant>
        <vt:i4>5</vt:i4>
      </vt:variant>
      <vt:variant>
        <vt:lpwstr/>
      </vt:variant>
      <vt:variant>
        <vt:lpwstr>Seif51</vt:lpwstr>
      </vt:variant>
      <vt:variant>
        <vt:i4>3342383</vt:i4>
      </vt:variant>
      <vt:variant>
        <vt:i4>576</vt:i4>
      </vt:variant>
      <vt:variant>
        <vt:i4>0</vt:i4>
      </vt:variant>
      <vt:variant>
        <vt:i4>5</vt:i4>
      </vt:variant>
      <vt:variant>
        <vt:lpwstr/>
      </vt:variant>
      <vt:variant>
        <vt:lpwstr>Seif50</vt:lpwstr>
      </vt:variant>
      <vt:variant>
        <vt:i4>3801134</vt:i4>
      </vt:variant>
      <vt:variant>
        <vt:i4>570</vt:i4>
      </vt:variant>
      <vt:variant>
        <vt:i4>0</vt:i4>
      </vt:variant>
      <vt:variant>
        <vt:i4>5</vt:i4>
      </vt:variant>
      <vt:variant>
        <vt:lpwstr/>
      </vt:variant>
      <vt:variant>
        <vt:lpwstr>Seif49</vt:lpwstr>
      </vt:variant>
      <vt:variant>
        <vt:i4>3866670</vt:i4>
      </vt:variant>
      <vt:variant>
        <vt:i4>564</vt:i4>
      </vt:variant>
      <vt:variant>
        <vt:i4>0</vt:i4>
      </vt:variant>
      <vt:variant>
        <vt:i4>5</vt:i4>
      </vt:variant>
      <vt:variant>
        <vt:lpwstr/>
      </vt:variant>
      <vt:variant>
        <vt:lpwstr>Seif48</vt:lpwstr>
      </vt:variant>
      <vt:variant>
        <vt:i4>3407918</vt:i4>
      </vt:variant>
      <vt:variant>
        <vt:i4>558</vt:i4>
      </vt:variant>
      <vt:variant>
        <vt:i4>0</vt:i4>
      </vt:variant>
      <vt:variant>
        <vt:i4>5</vt:i4>
      </vt:variant>
      <vt:variant>
        <vt:lpwstr/>
      </vt:variant>
      <vt:variant>
        <vt:lpwstr>Seif47</vt:lpwstr>
      </vt:variant>
      <vt:variant>
        <vt:i4>3473454</vt:i4>
      </vt:variant>
      <vt:variant>
        <vt:i4>552</vt:i4>
      </vt:variant>
      <vt:variant>
        <vt:i4>0</vt:i4>
      </vt:variant>
      <vt:variant>
        <vt:i4>5</vt:i4>
      </vt:variant>
      <vt:variant>
        <vt:lpwstr/>
      </vt:variant>
      <vt:variant>
        <vt:lpwstr>Seif46</vt:lpwstr>
      </vt:variant>
      <vt:variant>
        <vt:i4>3538990</vt:i4>
      </vt:variant>
      <vt:variant>
        <vt:i4>546</vt:i4>
      </vt:variant>
      <vt:variant>
        <vt:i4>0</vt:i4>
      </vt:variant>
      <vt:variant>
        <vt:i4>5</vt:i4>
      </vt:variant>
      <vt:variant>
        <vt:lpwstr/>
      </vt:variant>
      <vt:variant>
        <vt:lpwstr>Seif45</vt:lpwstr>
      </vt:variant>
      <vt:variant>
        <vt:i4>3604526</vt:i4>
      </vt:variant>
      <vt:variant>
        <vt:i4>540</vt:i4>
      </vt:variant>
      <vt:variant>
        <vt:i4>0</vt:i4>
      </vt:variant>
      <vt:variant>
        <vt:i4>5</vt:i4>
      </vt:variant>
      <vt:variant>
        <vt:lpwstr/>
      </vt:variant>
      <vt:variant>
        <vt:lpwstr>Seif44</vt:lpwstr>
      </vt:variant>
      <vt:variant>
        <vt:i4>3145774</vt:i4>
      </vt:variant>
      <vt:variant>
        <vt:i4>534</vt:i4>
      </vt:variant>
      <vt:variant>
        <vt:i4>0</vt:i4>
      </vt:variant>
      <vt:variant>
        <vt:i4>5</vt:i4>
      </vt:variant>
      <vt:variant>
        <vt:lpwstr/>
      </vt:variant>
      <vt:variant>
        <vt:lpwstr>Seif43</vt:lpwstr>
      </vt:variant>
      <vt:variant>
        <vt:i4>3211310</vt:i4>
      </vt:variant>
      <vt:variant>
        <vt:i4>528</vt:i4>
      </vt:variant>
      <vt:variant>
        <vt:i4>0</vt:i4>
      </vt:variant>
      <vt:variant>
        <vt:i4>5</vt:i4>
      </vt:variant>
      <vt:variant>
        <vt:lpwstr/>
      </vt:variant>
      <vt:variant>
        <vt:lpwstr>Seif42</vt:lpwstr>
      </vt:variant>
      <vt:variant>
        <vt:i4>3604514</vt:i4>
      </vt:variant>
      <vt:variant>
        <vt:i4>522</vt:i4>
      </vt:variant>
      <vt:variant>
        <vt:i4>0</vt:i4>
      </vt:variant>
      <vt:variant>
        <vt:i4>5</vt:i4>
      </vt:variant>
      <vt:variant>
        <vt:lpwstr/>
      </vt:variant>
      <vt:variant>
        <vt:lpwstr>Seif84</vt:lpwstr>
      </vt:variant>
      <vt:variant>
        <vt:i4>3276846</vt:i4>
      </vt:variant>
      <vt:variant>
        <vt:i4>516</vt:i4>
      </vt:variant>
      <vt:variant>
        <vt:i4>0</vt:i4>
      </vt:variant>
      <vt:variant>
        <vt:i4>5</vt:i4>
      </vt:variant>
      <vt:variant>
        <vt:lpwstr/>
      </vt:variant>
      <vt:variant>
        <vt:lpwstr>Seif41</vt:lpwstr>
      </vt:variant>
      <vt:variant>
        <vt:i4>5505033</vt:i4>
      </vt:variant>
      <vt:variant>
        <vt:i4>510</vt:i4>
      </vt:variant>
      <vt:variant>
        <vt:i4>0</vt:i4>
      </vt:variant>
      <vt:variant>
        <vt:i4>5</vt:i4>
      </vt:variant>
      <vt:variant>
        <vt:lpwstr/>
      </vt:variant>
      <vt:variant>
        <vt:lpwstr>med17</vt:lpwstr>
      </vt:variant>
      <vt:variant>
        <vt:i4>3342382</vt:i4>
      </vt:variant>
      <vt:variant>
        <vt:i4>504</vt:i4>
      </vt:variant>
      <vt:variant>
        <vt:i4>0</vt:i4>
      </vt:variant>
      <vt:variant>
        <vt:i4>5</vt:i4>
      </vt:variant>
      <vt:variant>
        <vt:lpwstr/>
      </vt:variant>
      <vt:variant>
        <vt:lpwstr>Seif40</vt:lpwstr>
      </vt:variant>
      <vt:variant>
        <vt:i4>3801129</vt:i4>
      </vt:variant>
      <vt:variant>
        <vt:i4>498</vt:i4>
      </vt:variant>
      <vt:variant>
        <vt:i4>0</vt:i4>
      </vt:variant>
      <vt:variant>
        <vt:i4>5</vt:i4>
      </vt:variant>
      <vt:variant>
        <vt:lpwstr/>
      </vt:variant>
      <vt:variant>
        <vt:lpwstr>Seif39</vt:lpwstr>
      </vt:variant>
      <vt:variant>
        <vt:i4>5505033</vt:i4>
      </vt:variant>
      <vt:variant>
        <vt:i4>492</vt:i4>
      </vt:variant>
      <vt:variant>
        <vt:i4>0</vt:i4>
      </vt:variant>
      <vt:variant>
        <vt:i4>5</vt:i4>
      </vt:variant>
      <vt:variant>
        <vt:lpwstr/>
      </vt:variant>
      <vt:variant>
        <vt:lpwstr>med16</vt:lpwstr>
      </vt:variant>
      <vt:variant>
        <vt:i4>3866665</vt:i4>
      </vt:variant>
      <vt:variant>
        <vt:i4>486</vt:i4>
      </vt:variant>
      <vt:variant>
        <vt:i4>0</vt:i4>
      </vt:variant>
      <vt:variant>
        <vt:i4>5</vt:i4>
      </vt:variant>
      <vt:variant>
        <vt:lpwstr/>
      </vt:variant>
      <vt:variant>
        <vt:lpwstr>Seif38</vt:lpwstr>
      </vt:variant>
      <vt:variant>
        <vt:i4>3407913</vt:i4>
      </vt:variant>
      <vt:variant>
        <vt:i4>480</vt:i4>
      </vt:variant>
      <vt:variant>
        <vt:i4>0</vt:i4>
      </vt:variant>
      <vt:variant>
        <vt:i4>5</vt:i4>
      </vt:variant>
      <vt:variant>
        <vt:lpwstr/>
      </vt:variant>
      <vt:variant>
        <vt:lpwstr>Seif37</vt:lpwstr>
      </vt:variant>
      <vt:variant>
        <vt:i4>3473449</vt:i4>
      </vt:variant>
      <vt:variant>
        <vt:i4>474</vt:i4>
      </vt:variant>
      <vt:variant>
        <vt:i4>0</vt:i4>
      </vt:variant>
      <vt:variant>
        <vt:i4>5</vt:i4>
      </vt:variant>
      <vt:variant>
        <vt:lpwstr/>
      </vt:variant>
      <vt:variant>
        <vt:lpwstr>Seif36</vt:lpwstr>
      </vt:variant>
      <vt:variant>
        <vt:i4>3538985</vt:i4>
      </vt:variant>
      <vt:variant>
        <vt:i4>468</vt:i4>
      </vt:variant>
      <vt:variant>
        <vt:i4>0</vt:i4>
      </vt:variant>
      <vt:variant>
        <vt:i4>5</vt:i4>
      </vt:variant>
      <vt:variant>
        <vt:lpwstr/>
      </vt:variant>
      <vt:variant>
        <vt:lpwstr>Seif35</vt:lpwstr>
      </vt:variant>
      <vt:variant>
        <vt:i4>3604521</vt:i4>
      </vt:variant>
      <vt:variant>
        <vt:i4>462</vt:i4>
      </vt:variant>
      <vt:variant>
        <vt:i4>0</vt:i4>
      </vt:variant>
      <vt:variant>
        <vt:i4>5</vt:i4>
      </vt:variant>
      <vt:variant>
        <vt:lpwstr/>
      </vt:variant>
      <vt:variant>
        <vt:lpwstr>Seif34</vt:lpwstr>
      </vt:variant>
      <vt:variant>
        <vt:i4>3145762</vt:i4>
      </vt:variant>
      <vt:variant>
        <vt:i4>456</vt:i4>
      </vt:variant>
      <vt:variant>
        <vt:i4>0</vt:i4>
      </vt:variant>
      <vt:variant>
        <vt:i4>5</vt:i4>
      </vt:variant>
      <vt:variant>
        <vt:lpwstr/>
      </vt:variant>
      <vt:variant>
        <vt:lpwstr>Seif83</vt:lpwstr>
      </vt:variant>
      <vt:variant>
        <vt:i4>3145769</vt:i4>
      </vt:variant>
      <vt:variant>
        <vt:i4>450</vt:i4>
      </vt:variant>
      <vt:variant>
        <vt:i4>0</vt:i4>
      </vt:variant>
      <vt:variant>
        <vt:i4>5</vt:i4>
      </vt:variant>
      <vt:variant>
        <vt:lpwstr/>
      </vt:variant>
      <vt:variant>
        <vt:lpwstr>Seif33</vt:lpwstr>
      </vt:variant>
      <vt:variant>
        <vt:i4>3211305</vt:i4>
      </vt:variant>
      <vt:variant>
        <vt:i4>444</vt:i4>
      </vt:variant>
      <vt:variant>
        <vt:i4>0</vt:i4>
      </vt:variant>
      <vt:variant>
        <vt:i4>5</vt:i4>
      </vt:variant>
      <vt:variant>
        <vt:lpwstr/>
      </vt:variant>
      <vt:variant>
        <vt:lpwstr>Seif32</vt:lpwstr>
      </vt:variant>
      <vt:variant>
        <vt:i4>3276841</vt:i4>
      </vt:variant>
      <vt:variant>
        <vt:i4>438</vt:i4>
      </vt:variant>
      <vt:variant>
        <vt:i4>0</vt:i4>
      </vt:variant>
      <vt:variant>
        <vt:i4>5</vt:i4>
      </vt:variant>
      <vt:variant>
        <vt:lpwstr/>
      </vt:variant>
      <vt:variant>
        <vt:lpwstr>Seif31</vt:lpwstr>
      </vt:variant>
      <vt:variant>
        <vt:i4>5505033</vt:i4>
      </vt:variant>
      <vt:variant>
        <vt:i4>432</vt:i4>
      </vt:variant>
      <vt:variant>
        <vt:i4>0</vt:i4>
      </vt:variant>
      <vt:variant>
        <vt:i4>5</vt:i4>
      </vt:variant>
      <vt:variant>
        <vt:lpwstr/>
      </vt:variant>
      <vt:variant>
        <vt:lpwstr>med15</vt:lpwstr>
      </vt:variant>
      <vt:variant>
        <vt:i4>3342377</vt:i4>
      </vt:variant>
      <vt:variant>
        <vt:i4>426</vt:i4>
      </vt:variant>
      <vt:variant>
        <vt:i4>0</vt:i4>
      </vt:variant>
      <vt:variant>
        <vt:i4>5</vt:i4>
      </vt:variant>
      <vt:variant>
        <vt:lpwstr/>
      </vt:variant>
      <vt:variant>
        <vt:lpwstr>Seif30</vt:lpwstr>
      </vt:variant>
      <vt:variant>
        <vt:i4>3801128</vt:i4>
      </vt:variant>
      <vt:variant>
        <vt:i4>420</vt:i4>
      </vt:variant>
      <vt:variant>
        <vt:i4>0</vt:i4>
      </vt:variant>
      <vt:variant>
        <vt:i4>5</vt:i4>
      </vt:variant>
      <vt:variant>
        <vt:lpwstr/>
      </vt:variant>
      <vt:variant>
        <vt:lpwstr>Seif29</vt:lpwstr>
      </vt:variant>
      <vt:variant>
        <vt:i4>3866664</vt:i4>
      </vt:variant>
      <vt:variant>
        <vt:i4>414</vt:i4>
      </vt:variant>
      <vt:variant>
        <vt:i4>0</vt:i4>
      </vt:variant>
      <vt:variant>
        <vt:i4>5</vt:i4>
      </vt:variant>
      <vt:variant>
        <vt:lpwstr/>
      </vt:variant>
      <vt:variant>
        <vt:lpwstr>Seif28</vt:lpwstr>
      </vt:variant>
      <vt:variant>
        <vt:i4>3407912</vt:i4>
      </vt:variant>
      <vt:variant>
        <vt:i4>408</vt:i4>
      </vt:variant>
      <vt:variant>
        <vt:i4>0</vt:i4>
      </vt:variant>
      <vt:variant>
        <vt:i4>5</vt:i4>
      </vt:variant>
      <vt:variant>
        <vt:lpwstr/>
      </vt:variant>
      <vt:variant>
        <vt:lpwstr>Seif27</vt:lpwstr>
      </vt:variant>
      <vt:variant>
        <vt:i4>3473448</vt:i4>
      </vt:variant>
      <vt:variant>
        <vt:i4>402</vt:i4>
      </vt:variant>
      <vt:variant>
        <vt:i4>0</vt:i4>
      </vt:variant>
      <vt:variant>
        <vt:i4>5</vt:i4>
      </vt:variant>
      <vt:variant>
        <vt:lpwstr/>
      </vt:variant>
      <vt:variant>
        <vt:lpwstr>Seif26</vt:lpwstr>
      </vt:variant>
      <vt:variant>
        <vt:i4>3538984</vt:i4>
      </vt:variant>
      <vt:variant>
        <vt:i4>396</vt:i4>
      </vt:variant>
      <vt:variant>
        <vt:i4>0</vt:i4>
      </vt:variant>
      <vt:variant>
        <vt:i4>5</vt:i4>
      </vt:variant>
      <vt:variant>
        <vt:lpwstr/>
      </vt:variant>
      <vt:variant>
        <vt:lpwstr>Seif25</vt:lpwstr>
      </vt:variant>
      <vt:variant>
        <vt:i4>3604520</vt:i4>
      </vt:variant>
      <vt:variant>
        <vt:i4>390</vt:i4>
      </vt:variant>
      <vt:variant>
        <vt:i4>0</vt:i4>
      </vt:variant>
      <vt:variant>
        <vt:i4>5</vt:i4>
      </vt:variant>
      <vt:variant>
        <vt:lpwstr/>
      </vt:variant>
      <vt:variant>
        <vt:lpwstr>Seif24</vt:lpwstr>
      </vt:variant>
      <vt:variant>
        <vt:i4>3145768</vt:i4>
      </vt:variant>
      <vt:variant>
        <vt:i4>384</vt:i4>
      </vt:variant>
      <vt:variant>
        <vt:i4>0</vt:i4>
      </vt:variant>
      <vt:variant>
        <vt:i4>5</vt:i4>
      </vt:variant>
      <vt:variant>
        <vt:lpwstr/>
      </vt:variant>
      <vt:variant>
        <vt:lpwstr>Seif23</vt:lpwstr>
      </vt:variant>
      <vt:variant>
        <vt:i4>3211304</vt:i4>
      </vt:variant>
      <vt:variant>
        <vt:i4>378</vt:i4>
      </vt:variant>
      <vt:variant>
        <vt:i4>0</vt:i4>
      </vt:variant>
      <vt:variant>
        <vt:i4>5</vt:i4>
      </vt:variant>
      <vt:variant>
        <vt:lpwstr/>
      </vt:variant>
      <vt:variant>
        <vt:lpwstr>Seif22</vt:lpwstr>
      </vt:variant>
      <vt:variant>
        <vt:i4>3276840</vt:i4>
      </vt:variant>
      <vt:variant>
        <vt:i4>372</vt:i4>
      </vt:variant>
      <vt:variant>
        <vt:i4>0</vt:i4>
      </vt:variant>
      <vt:variant>
        <vt:i4>5</vt:i4>
      </vt:variant>
      <vt:variant>
        <vt:lpwstr/>
      </vt:variant>
      <vt:variant>
        <vt:lpwstr>Seif21</vt:lpwstr>
      </vt:variant>
      <vt:variant>
        <vt:i4>5505033</vt:i4>
      </vt:variant>
      <vt:variant>
        <vt:i4>366</vt:i4>
      </vt:variant>
      <vt:variant>
        <vt:i4>0</vt:i4>
      </vt:variant>
      <vt:variant>
        <vt:i4>5</vt:i4>
      </vt:variant>
      <vt:variant>
        <vt:lpwstr/>
      </vt:variant>
      <vt:variant>
        <vt:lpwstr>med14</vt:lpwstr>
      </vt:variant>
      <vt:variant>
        <vt:i4>3801133</vt:i4>
      </vt:variant>
      <vt:variant>
        <vt:i4>360</vt:i4>
      </vt:variant>
      <vt:variant>
        <vt:i4>0</vt:i4>
      </vt:variant>
      <vt:variant>
        <vt:i4>5</vt:i4>
      </vt:variant>
      <vt:variant>
        <vt:lpwstr/>
      </vt:variant>
      <vt:variant>
        <vt:lpwstr>Seif79</vt:lpwstr>
      </vt:variant>
      <vt:variant>
        <vt:i4>3866669</vt:i4>
      </vt:variant>
      <vt:variant>
        <vt:i4>354</vt:i4>
      </vt:variant>
      <vt:variant>
        <vt:i4>0</vt:i4>
      </vt:variant>
      <vt:variant>
        <vt:i4>5</vt:i4>
      </vt:variant>
      <vt:variant>
        <vt:lpwstr/>
      </vt:variant>
      <vt:variant>
        <vt:lpwstr>Seif78</vt:lpwstr>
      </vt:variant>
      <vt:variant>
        <vt:i4>3407917</vt:i4>
      </vt:variant>
      <vt:variant>
        <vt:i4>348</vt:i4>
      </vt:variant>
      <vt:variant>
        <vt:i4>0</vt:i4>
      </vt:variant>
      <vt:variant>
        <vt:i4>5</vt:i4>
      </vt:variant>
      <vt:variant>
        <vt:lpwstr/>
      </vt:variant>
      <vt:variant>
        <vt:lpwstr>Seif77</vt:lpwstr>
      </vt:variant>
      <vt:variant>
        <vt:i4>3473453</vt:i4>
      </vt:variant>
      <vt:variant>
        <vt:i4>342</vt:i4>
      </vt:variant>
      <vt:variant>
        <vt:i4>0</vt:i4>
      </vt:variant>
      <vt:variant>
        <vt:i4>5</vt:i4>
      </vt:variant>
      <vt:variant>
        <vt:lpwstr/>
      </vt:variant>
      <vt:variant>
        <vt:lpwstr>Seif76</vt:lpwstr>
      </vt:variant>
      <vt:variant>
        <vt:i4>3538989</vt:i4>
      </vt:variant>
      <vt:variant>
        <vt:i4>336</vt:i4>
      </vt:variant>
      <vt:variant>
        <vt:i4>0</vt:i4>
      </vt:variant>
      <vt:variant>
        <vt:i4>5</vt:i4>
      </vt:variant>
      <vt:variant>
        <vt:lpwstr/>
      </vt:variant>
      <vt:variant>
        <vt:lpwstr>Seif75</vt:lpwstr>
      </vt:variant>
      <vt:variant>
        <vt:i4>3604525</vt:i4>
      </vt:variant>
      <vt:variant>
        <vt:i4>330</vt:i4>
      </vt:variant>
      <vt:variant>
        <vt:i4>0</vt:i4>
      </vt:variant>
      <vt:variant>
        <vt:i4>5</vt:i4>
      </vt:variant>
      <vt:variant>
        <vt:lpwstr/>
      </vt:variant>
      <vt:variant>
        <vt:lpwstr>Seif74</vt:lpwstr>
      </vt:variant>
      <vt:variant>
        <vt:i4>5505033</vt:i4>
      </vt:variant>
      <vt:variant>
        <vt:i4>324</vt:i4>
      </vt:variant>
      <vt:variant>
        <vt:i4>0</vt:i4>
      </vt:variant>
      <vt:variant>
        <vt:i4>5</vt:i4>
      </vt:variant>
      <vt:variant>
        <vt:lpwstr/>
      </vt:variant>
      <vt:variant>
        <vt:lpwstr>med13</vt:lpwstr>
      </vt:variant>
      <vt:variant>
        <vt:i4>3145773</vt:i4>
      </vt:variant>
      <vt:variant>
        <vt:i4>318</vt:i4>
      </vt:variant>
      <vt:variant>
        <vt:i4>0</vt:i4>
      </vt:variant>
      <vt:variant>
        <vt:i4>5</vt:i4>
      </vt:variant>
      <vt:variant>
        <vt:lpwstr/>
      </vt:variant>
      <vt:variant>
        <vt:lpwstr>Seif73</vt:lpwstr>
      </vt:variant>
      <vt:variant>
        <vt:i4>3211309</vt:i4>
      </vt:variant>
      <vt:variant>
        <vt:i4>312</vt:i4>
      </vt:variant>
      <vt:variant>
        <vt:i4>0</vt:i4>
      </vt:variant>
      <vt:variant>
        <vt:i4>5</vt:i4>
      </vt:variant>
      <vt:variant>
        <vt:lpwstr/>
      </vt:variant>
      <vt:variant>
        <vt:lpwstr>Seif72</vt:lpwstr>
      </vt:variant>
      <vt:variant>
        <vt:i4>3276845</vt:i4>
      </vt:variant>
      <vt:variant>
        <vt:i4>306</vt:i4>
      </vt:variant>
      <vt:variant>
        <vt:i4>0</vt:i4>
      </vt:variant>
      <vt:variant>
        <vt:i4>5</vt:i4>
      </vt:variant>
      <vt:variant>
        <vt:lpwstr/>
      </vt:variant>
      <vt:variant>
        <vt:lpwstr>Seif71</vt:lpwstr>
      </vt:variant>
      <vt:variant>
        <vt:i4>3342381</vt:i4>
      </vt:variant>
      <vt:variant>
        <vt:i4>300</vt:i4>
      </vt:variant>
      <vt:variant>
        <vt:i4>0</vt:i4>
      </vt:variant>
      <vt:variant>
        <vt:i4>5</vt:i4>
      </vt:variant>
      <vt:variant>
        <vt:lpwstr/>
      </vt:variant>
      <vt:variant>
        <vt:lpwstr>Seif70</vt:lpwstr>
      </vt:variant>
      <vt:variant>
        <vt:i4>3801132</vt:i4>
      </vt:variant>
      <vt:variant>
        <vt:i4>294</vt:i4>
      </vt:variant>
      <vt:variant>
        <vt:i4>0</vt:i4>
      </vt:variant>
      <vt:variant>
        <vt:i4>5</vt:i4>
      </vt:variant>
      <vt:variant>
        <vt:lpwstr/>
      </vt:variant>
      <vt:variant>
        <vt:lpwstr>Seif69</vt:lpwstr>
      </vt:variant>
      <vt:variant>
        <vt:i4>3866668</vt:i4>
      </vt:variant>
      <vt:variant>
        <vt:i4>288</vt:i4>
      </vt:variant>
      <vt:variant>
        <vt:i4>0</vt:i4>
      </vt:variant>
      <vt:variant>
        <vt:i4>5</vt:i4>
      </vt:variant>
      <vt:variant>
        <vt:lpwstr/>
      </vt:variant>
      <vt:variant>
        <vt:lpwstr>Seif68</vt:lpwstr>
      </vt:variant>
      <vt:variant>
        <vt:i4>5505033</vt:i4>
      </vt:variant>
      <vt:variant>
        <vt:i4>282</vt:i4>
      </vt:variant>
      <vt:variant>
        <vt:i4>0</vt:i4>
      </vt:variant>
      <vt:variant>
        <vt:i4>5</vt:i4>
      </vt:variant>
      <vt:variant>
        <vt:lpwstr/>
      </vt:variant>
      <vt:variant>
        <vt:lpwstr>med12</vt:lpwstr>
      </vt:variant>
      <vt:variant>
        <vt:i4>3407916</vt:i4>
      </vt:variant>
      <vt:variant>
        <vt:i4>276</vt:i4>
      </vt:variant>
      <vt:variant>
        <vt:i4>0</vt:i4>
      </vt:variant>
      <vt:variant>
        <vt:i4>5</vt:i4>
      </vt:variant>
      <vt:variant>
        <vt:lpwstr/>
      </vt:variant>
      <vt:variant>
        <vt:lpwstr>Seif67</vt:lpwstr>
      </vt:variant>
      <vt:variant>
        <vt:i4>3473452</vt:i4>
      </vt:variant>
      <vt:variant>
        <vt:i4>270</vt:i4>
      </vt:variant>
      <vt:variant>
        <vt:i4>0</vt:i4>
      </vt:variant>
      <vt:variant>
        <vt:i4>5</vt:i4>
      </vt:variant>
      <vt:variant>
        <vt:lpwstr/>
      </vt:variant>
      <vt:variant>
        <vt:lpwstr>Seif66</vt:lpwstr>
      </vt:variant>
      <vt:variant>
        <vt:i4>3538988</vt:i4>
      </vt:variant>
      <vt:variant>
        <vt:i4>264</vt:i4>
      </vt:variant>
      <vt:variant>
        <vt:i4>0</vt:i4>
      </vt:variant>
      <vt:variant>
        <vt:i4>5</vt:i4>
      </vt:variant>
      <vt:variant>
        <vt:lpwstr/>
      </vt:variant>
      <vt:variant>
        <vt:lpwstr>Seif65</vt:lpwstr>
      </vt:variant>
      <vt:variant>
        <vt:i4>3604524</vt:i4>
      </vt:variant>
      <vt:variant>
        <vt:i4>258</vt:i4>
      </vt:variant>
      <vt:variant>
        <vt:i4>0</vt:i4>
      </vt:variant>
      <vt:variant>
        <vt:i4>5</vt:i4>
      </vt:variant>
      <vt:variant>
        <vt:lpwstr/>
      </vt:variant>
      <vt:variant>
        <vt:lpwstr>Seif64</vt:lpwstr>
      </vt:variant>
      <vt:variant>
        <vt:i4>5505033</vt:i4>
      </vt:variant>
      <vt:variant>
        <vt:i4>252</vt:i4>
      </vt:variant>
      <vt:variant>
        <vt:i4>0</vt:i4>
      </vt:variant>
      <vt:variant>
        <vt:i4>5</vt:i4>
      </vt:variant>
      <vt:variant>
        <vt:lpwstr/>
      </vt:variant>
      <vt:variant>
        <vt:lpwstr>med11</vt:lpwstr>
      </vt:variant>
      <vt:variant>
        <vt:i4>3145772</vt:i4>
      </vt:variant>
      <vt:variant>
        <vt:i4>246</vt:i4>
      </vt:variant>
      <vt:variant>
        <vt:i4>0</vt:i4>
      </vt:variant>
      <vt:variant>
        <vt:i4>5</vt:i4>
      </vt:variant>
      <vt:variant>
        <vt:lpwstr/>
      </vt:variant>
      <vt:variant>
        <vt:lpwstr>Seif63</vt:lpwstr>
      </vt:variant>
      <vt:variant>
        <vt:i4>3211308</vt:i4>
      </vt:variant>
      <vt:variant>
        <vt:i4>240</vt:i4>
      </vt:variant>
      <vt:variant>
        <vt:i4>0</vt:i4>
      </vt:variant>
      <vt:variant>
        <vt:i4>5</vt:i4>
      </vt:variant>
      <vt:variant>
        <vt:lpwstr/>
      </vt:variant>
      <vt:variant>
        <vt:lpwstr>Seif62</vt:lpwstr>
      </vt:variant>
      <vt:variant>
        <vt:i4>3276844</vt:i4>
      </vt:variant>
      <vt:variant>
        <vt:i4>234</vt:i4>
      </vt:variant>
      <vt:variant>
        <vt:i4>0</vt:i4>
      </vt:variant>
      <vt:variant>
        <vt:i4>5</vt:i4>
      </vt:variant>
      <vt:variant>
        <vt:lpwstr/>
      </vt:variant>
      <vt:variant>
        <vt:lpwstr>Seif61</vt:lpwstr>
      </vt:variant>
      <vt:variant>
        <vt:i4>3342380</vt:i4>
      </vt:variant>
      <vt:variant>
        <vt:i4>228</vt:i4>
      </vt:variant>
      <vt:variant>
        <vt:i4>0</vt:i4>
      </vt:variant>
      <vt:variant>
        <vt:i4>5</vt:i4>
      </vt:variant>
      <vt:variant>
        <vt:lpwstr/>
      </vt:variant>
      <vt:variant>
        <vt:lpwstr>Seif60</vt:lpwstr>
      </vt:variant>
      <vt:variant>
        <vt:i4>3801135</vt:i4>
      </vt:variant>
      <vt:variant>
        <vt:i4>222</vt:i4>
      </vt:variant>
      <vt:variant>
        <vt:i4>0</vt:i4>
      </vt:variant>
      <vt:variant>
        <vt:i4>5</vt:i4>
      </vt:variant>
      <vt:variant>
        <vt:lpwstr/>
      </vt:variant>
      <vt:variant>
        <vt:lpwstr>Seif59</vt:lpwstr>
      </vt:variant>
      <vt:variant>
        <vt:i4>3866671</vt:i4>
      </vt:variant>
      <vt:variant>
        <vt:i4>216</vt:i4>
      </vt:variant>
      <vt:variant>
        <vt:i4>0</vt:i4>
      </vt:variant>
      <vt:variant>
        <vt:i4>5</vt:i4>
      </vt:variant>
      <vt:variant>
        <vt:lpwstr/>
      </vt:variant>
      <vt:variant>
        <vt:lpwstr>Seif58</vt:lpwstr>
      </vt:variant>
      <vt:variant>
        <vt:i4>3407919</vt:i4>
      </vt:variant>
      <vt:variant>
        <vt:i4>210</vt:i4>
      </vt:variant>
      <vt:variant>
        <vt:i4>0</vt:i4>
      </vt:variant>
      <vt:variant>
        <vt:i4>5</vt:i4>
      </vt:variant>
      <vt:variant>
        <vt:lpwstr/>
      </vt:variant>
      <vt:variant>
        <vt:lpwstr>Seif57</vt:lpwstr>
      </vt:variant>
      <vt:variant>
        <vt:i4>3473455</vt:i4>
      </vt:variant>
      <vt:variant>
        <vt:i4>204</vt:i4>
      </vt:variant>
      <vt:variant>
        <vt:i4>0</vt:i4>
      </vt:variant>
      <vt:variant>
        <vt:i4>5</vt:i4>
      </vt:variant>
      <vt:variant>
        <vt:lpwstr/>
      </vt:variant>
      <vt:variant>
        <vt:lpwstr>Seif56</vt:lpwstr>
      </vt:variant>
      <vt:variant>
        <vt:i4>5505033</vt:i4>
      </vt:variant>
      <vt:variant>
        <vt:i4>198</vt:i4>
      </vt:variant>
      <vt:variant>
        <vt:i4>0</vt:i4>
      </vt:variant>
      <vt:variant>
        <vt:i4>5</vt:i4>
      </vt:variant>
      <vt:variant>
        <vt:lpwstr/>
      </vt:variant>
      <vt:variant>
        <vt:lpwstr>med10</vt:lpwstr>
      </vt:variant>
      <vt:variant>
        <vt:i4>3538991</vt:i4>
      </vt:variant>
      <vt:variant>
        <vt:i4>192</vt:i4>
      </vt:variant>
      <vt:variant>
        <vt:i4>0</vt:i4>
      </vt:variant>
      <vt:variant>
        <vt:i4>5</vt:i4>
      </vt:variant>
      <vt:variant>
        <vt:lpwstr/>
      </vt:variant>
      <vt:variant>
        <vt:lpwstr>Seif55</vt:lpwstr>
      </vt:variant>
      <vt:variant>
        <vt:i4>6029321</vt:i4>
      </vt:variant>
      <vt:variant>
        <vt:i4>186</vt:i4>
      </vt:variant>
      <vt:variant>
        <vt:i4>0</vt:i4>
      </vt:variant>
      <vt:variant>
        <vt:i4>5</vt:i4>
      </vt:variant>
      <vt:variant>
        <vt:lpwstr/>
      </vt:variant>
      <vt:variant>
        <vt:lpwstr>med9</vt:lpwstr>
      </vt:variant>
      <vt:variant>
        <vt:i4>6094857</vt:i4>
      </vt:variant>
      <vt:variant>
        <vt:i4>180</vt:i4>
      </vt:variant>
      <vt:variant>
        <vt:i4>0</vt:i4>
      </vt:variant>
      <vt:variant>
        <vt:i4>5</vt:i4>
      </vt:variant>
      <vt:variant>
        <vt:lpwstr/>
      </vt:variant>
      <vt:variant>
        <vt:lpwstr>med8</vt:lpwstr>
      </vt:variant>
      <vt:variant>
        <vt:i4>3342376</vt:i4>
      </vt:variant>
      <vt:variant>
        <vt:i4>174</vt:i4>
      </vt:variant>
      <vt:variant>
        <vt:i4>0</vt:i4>
      </vt:variant>
      <vt:variant>
        <vt:i4>5</vt:i4>
      </vt:variant>
      <vt:variant>
        <vt:lpwstr/>
      </vt:variant>
      <vt:variant>
        <vt:lpwstr>Seif20</vt:lpwstr>
      </vt:variant>
      <vt:variant>
        <vt:i4>5373961</vt:i4>
      </vt:variant>
      <vt:variant>
        <vt:i4>168</vt:i4>
      </vt:variant>
      <vt:variant>
        <vt:i4>0</vt:i4>
      </vt:variant>
      <vt:variant>
        <vt:i4>5</vt:i4>
      </vt:variant>
      <vt:variant>
        <vt:lpwstr/>
      </vt:variant>
      <vt:variant>
        <vt:lpwstr>med7</vt:lpwstr>
      </vt:variant>
      <vt:variant>
        <vt:i4>3801131</vt:i4>
      </vt:variant>
      <vt:variant>
        <vt:i4>162</vt:i4>
      </vt:variant>
      <vt:variant>
        <vt:i4>0</vt:i4>
      </vt:variant>
      <vt:variant>
        <vt:i4>5</vt:i4>
      </vt:variant>
      <vt:variant>
        <vt:lpwstr/>
      </vt:variant>
      <vt:variant>
        <vt:lpwstr>Seif19</vt:lpwstr>
      </vt:variant>
      <vt:variant>
        <vt:i4>5439497</vt:i4>
      </vt:variant>
      <vt:variant>
        <vt:i4>156</vt:i4>
      </vt:variant>
      <vt:variant>
        <vt:i4>0</vt:i4>
      </vt:variant>
      <vt:variant>
        <vt:i4>5</vt:i4>
      </vt:variant>
      <vt:variant>
        <vt:lpwstr/>
      </vt:variant>
      <vt:variant>
        <vt:lpwstr>med6</vt:lpwstr>
      </vt:variant>
      <vt:variant>
        <vt:i4>3866667</vt:i4>
      </vt:variant>
      <vt:variant>
        <vt:i4>150</vt:i4>
      </vt:variant>
      <vt:variant>
        <vt:i4>0</vt:i4>
      </vt:variant>
      <vt:variant>
        <vt:i4>5</vt:i4>
      </vt:variant>
      <vt:variant>
        <vt:lpwstr/>
      </vt:variant>
      <vt:variant>
        <vt:lpwstr>Seif18</vt:lpwstr>
      </vt:variant>
      <vt:variant>
        <vt:i4>5242889</vt:i4>
      </vt:variant>
      <vt:variant>
        <vt:i4>144</vt:i4>
      </vt:variant>
      <vt:variant>
        <vt:i4>0</vt:i4>
      </vt:variant>
      <vt:variant>
        <vt:i4>5</vt:i4>
      </vt:variant>
      <vt:variant>
        <vt:lpwstr/>
      </vt:variant>
      <vt:variant>
        <vt:lpwstr>med5</vt:lpwstr>
      </vt:variant>
      <vt:variant>
        <vt:i4>3407915</vt:i4>
      </vt:variant>
      <vt:variant>
        <vt:i4>138</vt:i4>
      </vt:variant>
      <vt:variant>
        <vt:i4>0</vt:i4>
      </vt:variant>
      <vt:variant>
        <vt:i4>5</vt:i4>
      </vt:variant>
      <vt:variant>
        <vt:lpwstr/>
      </vt:variant>
      <vt:variant>
        <vt:lpwstr>Seif17</vt:lpwstr>
      </vt:variant>
      <vt:variant>
        <vt:i4>3211298</vt:i4>
      </vt:variant>
      <vt:variant>
        <vt:i4>132</vt:i4>
      </vt:variant>
      <vt:variant>
        <vt:i4>0</vt:i4>
      </vt:variant>
      <vt:variant>
        <vt:i4>5</vt:i4>
      </vt:variant>
      <vt:variant>
        <vt:lpwstr/>
      </vt:variant>
      <vt:variant>
        <vt:lpwstr>Seif82</vt:lpwstr>
      </vt:variant>
      <vt:variant>
        <vt:i4>3276834</vt:i4>
      </vt:variant>
      <vt:variant>
        <vt:i4>126</vt:i4>
      </vt:variant>
      <vt:variant>
        <vt:i4>0</vt:i4>
      </vt:variant>
      <vt:variant>
        <vt:i4>5</vt:i4>
      </vt:variant>
      <vt:variant>
        <vt:lpwstr/>
      </vt:variant>
      <vt:variant>
        <vt:lpwstr>Seif81</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5308425</vt:i4>
      </vt:variant>
      <vt:variant>
        <vt:i4>96</vt:i4>
      </vt:variant>
      <vt:variant>
        <vt:i4>0</vt:i4>
      </vt:variant>
      <vt:variant>
        <vt:i4>5</vt:i4>
      </vt:variant>
      <vt:variant>
        <vt:lpwstr/>
      </vt:variant>
      <vt:variant>
        <vt:lpwstr>med4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2424835</vt:i4>
      </vt:variant>
      <vt:variant>
        <vt:i4>57</vt:i4>
      </vt:variant>
      <vt:variant>
        <vt:i4>0</vt:i4>
      </vt:variant>
      <vt:variant>
        <vt:i4>5</vt:i4>
      </vt:variant>
      <vt:variant>
        <vt:lpwstr>http://www.nevo.co.il/Law_word/law10/yalkut-10089.pdf</vt:lpwstr>
      </vt:variant>
      <vt:variant>
        <vt:lpwstr/>
      </vt:variant>
      <vt:variant>
        <vt:i4>7340057</vt:i4>
      </vt:variant>
      <vt:variant>
        <vt:i4>54</vt:i4>
      </vt:variant>
      <vt:variant>
        <vt:i4>0</vt:i4>
      </vt:variant>
      <vt:variant>
        <vt:i4>5</vt:i4>
      </vt:variant>
      <vt:variant>
        <vt:lpwstr>https://www.nevo.co.il/Law_word/law15/memshala-1400.pdf</vt:lpwstr>
      </vt:variant>
      <vt:variant>
        <vt:lpwstr/>
      </vt:variant>
      <vt:variant>
        <vt:i4>8257540</vt:i4>
      </vt:variant>
      <vt:variant>
        <vt:i4>51</vt:i4>
      </vt:variant>
      <vt:variant>
        <vt:i4>0</vt:i4>
      </vt:variant>
      <vt:variant>
        <vt:i4>5</vt:i4>
      </vt:variant>
      <vt:variant>
        <vt:lpwstr>http://www.nevo.co.il/law_word/law14/law-2934.pdf</vt:lpwstr>
      </vt:variant>
      <vt:variant>
        <vt:lpwstr/>
      </vt:variant>
      <vt:variant>
        <vt:i4>7733259</vt:i4>
      </vt:variant>
      <vt:variant>
        <vt:i4>48</vt:i4>
      </vt:variant>
      <vt:variant>
        <vt:i4>0</vt:i4>
      </vt:variant>
      <vt:variant>
        <vt:i4>5</vt:i4>
      </vt:variant>
      <vt:variant>
        <vt:lpwstr>http://www.nevo.co.il/Law_word/law10/yalkut-9334.pdf</vt:lpwstr>
      </vt:variant>
      <vt:variant>
        <vt:lpwstr/>
      </vt:variant>
      <vt:variant>
        <vt:i4>7995402</vt:i4>
      </vt:variant>
      <vt:variant>
        <vt:i4>45</vt:i4>
      </vt:variant>
      <vt:variant>
        <vt:i4>0</vt:i4>
      </vt:variant>
      <vt:variant>
        <vt:i4>5</vt:i4>
      </vt:variant>
      <vt:variant>
        <vt:lpwstr>http://www.nevo.co.il/Law_word/law10/yalkut-9328.pdf</vt:lpwstr>
      </vt:variant>
      <vt:variant>
        <vt:lpwstr/>
      </vt:variant>
      <vt:variant>
        <vt:i4>1507451</vt:i4>
      </vt:variant>
      <vt:variant>
        <vt:i4>42</vt:i4>
      </vt:variant>
      <vt:variant>
        <vt:i4>0</vt:i4>
      </vt:variant>
      <vt:variant>
        <vt:i4>5</vt:i4>
      </vt:variant>
      <vt:variant>
        <vt:lpwstr>https://www.nevo.co.il/law_word/law10/yalkut-8067.pdf</vt:lpwstr>
      </vt:variant>
      <vt:variant>
        <vt:lpwstr/>
      </vt:variant>
      <vt:variant>
        <vt:i4>8323075</vt:i4>
      </vt:variant>
      <vt:variant>
        <vt:i4>39</vt:i4>
      </vt:variant>
      <vt:variant>
        <vt:i4>0</vt:i4>
      </vt:variant>
      <vt:variant>
        <vt:i4>5</vt:i4>
      </vt:variant>
      <vt:variant>
        <vt:lpwstr>http://www.nevo.co.il/law_word/law10/yalkut-7658.pdf</vt:lpwstr>
      </vt:variant>
      <vt:variant>
        <vt:lpwstr/>
      </vt:variant>
      <vt:variant>
        <vt:i4>7602183</vt:i4>
      </vt:variant>
      <vt:variant>
        <vt:i4>36</vt:i4>
      </vt:variant>
      <vt:variant>
        <vt:i4>0</vt:i4>
      </vt:variant>
      <vt:variant>
        <vt:i4>5</vt:i4>
      </vt:variant>
      <vt:variant>
        <vt:lpwstr>http://www.nevo.co.il/law_word/law10/yalkut-7411.pdf</vt:lpwstr>
      </vt:variant>
      <vt:variant>
        <vt:lpwstr/>
      </vt:variant>
      <vt:variant>
        <vt:i4>7471118</vt:i4>
      </vt:variant>
      <vt:variant>
        <vt:i4>33</vt:i4>
      </vt:variant>
      <vt:variant>
        <vt:i4>0</vt:i4>
      </vt:variant>
      <vt:variant>
        <vt:i4>5</vt:i4>
      </vt:variant>
      <vt:variant>
        <vt:lpwstr>http://www.nevo.co.il/Law_word/law10/yalkut-7182.pdf</vt:lpwstr>
      </vt:variant>
      <vt:variant>
        <vt:lpwstr/>
      </vt:variant>
      <vt:variant>
        <vt:i4>7929947</vt:i4>
      </vt:variant>
      <vt:variant>
        <vt:i4>30</vt:i4>
      </vt:variant>
      <vt:variant>
        <vt:i4>0</vt:i4>
      </vt:variant>
      <vt:variant>
        <vt:i4>5</vt:i4>
      </vt:variant>
      <vt:variant>
        <vt:lpwstr>http://www.nevo.co.il/Law_word/law15/memshala-951.pdf</vt:lpwstr>
      </vt:variant>
      <vt:variant>
        <vt:lpwstr/>
      </vt:variant>
      <vt:variant>
        <vt:i4>8126477</vt:i4>
      </vt:variant>
      <vt:variant>
        <vt:i4>27</vt:i4>
      </vt:variant>
      <vt:variant>
        <vt:i4>0</vt:i4>
      </vt:variant>
      <vt:variant>
        <vt:i4>5</vt:i4>
      </vt:variant>
      <vt:variant>
        <vt:lpwstr>http://www.nevo.co.il/law_word/law14/law-2511.pdf</vt:lpwstr>
      </vt:variant>
      <vt:variant>
        <vt:lpwstr/>
      </vt:variant>
      <vt:variant>
        <vt:i4>8060929</vt:i4>
      </vt:variant>
      <vt:variant>
        <vt:i4>24</vt:i4>
      </vt:variant>
      <vt:variant>
        <vt:i4>0</vt:i4>
      </vt:variant>
      <vt:variant>
        <vt:i4>5</vt:i4>
      </vt:variant>
      <vt:variant>
        <vt:lpwstr>http://www.nevo.co.il/Law_word/law10/yalkut-6963.pdf</vt:lpwstr>
      </vt:variant>
      <vt:variant>
        <vt:lpwstr/>
      </vt:variant>
      <vt:variant>
        <vt:i4>7929947</vt:i4>
      </vt:variant>
      <vt:variant>
        <vt:i4>21</vt:i4>
      </vt:variant>
      <vt:variant>
        <vt:i4>0</vt:i4>
      </vt:variant>
      <vt:variant>
        <vt:i4>5</vt:i4>
      </vt:variant>
      <vt:variant>
        <vt:lpwstr>http://www.nevo.co.il/Law_word/law15/memshala-951.pdf</vt:lpwstr>
      </vt:variant>
      <vt:variant>
        <vt:lpwstr/>
      </vt:variant>
      <vt:variant>
        <vt:i4>8126477</vt:i4>
      </vt:variant>
      <vt:variant>
        <vt:i4>18</vt:i4>
      </vt:variant>
      <vt:variant>
        <vt:i4>0</vt:i4>
      </vt:variant>
      <vt:variant>
        <vt:i4>5</vt:i4>
      </vt:variant>
      <vt:variant>
        <vt:lpwstr>http://www.nevo.co.il/law_word/law14/law-2511.pdf</vt:lpwstr>
      </vt:variant>
      <vt:variant>
        <vt:lpwstr/>
      </vt:variant>
      <vt:variant>
        <vt:i4>7929939</vt:i4>
      </vt:variant>
      <vt:variant>
        <vt:i4>15</vt:i4>
      </vt:variant>
      <vt:variant>
        <vt:i4>0</vt:i4>
      </vt:variant>
      <vt:variant>
        <vt:i4>5</vt:i4>
      </vt:variant>
      <vt:variant>
        <vt:lpwstr>http://www.nevo.co.il/Law_word/law15/memshala-757.pdf</vt:lpwstr>
      </vt:variant>
      <vt:variant>
        <vt:lpwstr/>
      </vt:variant>
      <vt:variant>
        <vt:i4>8060941</vt:i4>
      </vt:variant>
      <vt:variant>
        <vt:i4>12</vt:i4>
      </vt:variant>
      <vt:variant>
        <vt:i4>0</vt:i4>
      </vt:variant>
      <vt:variant>
        <vt:i4>5</vt:i4>
      </vt:variant>
      <vt:variant>
        <vt:lpwstr>http://www.nevo.co.il/law_word/law14/law-2460.pdf</vt:lpwstr>
      </vt:variant>
      <vt:variant>
        <vt:lpwstr/>
      </vt:variant>
      <vt:variant>
        <vt:i4>7798788</vt:i4>
      </vt:variant>
      <vt:variant>
        <vt:i4>9</vt:i4>
      </vt:variant>
      <vt:variant>
        <vt:i4>0</vt:i4>
      </vt:variant>
      <vt:variant>
        <vt:i4>5</vt:i4>
      </vt:variant>
      <vt:variant>
        <vt:lpwstr>http://www.nevo.co.il/Law_word/law10/yalkut-6533.pdf</vt:lpwstr>
      </vt:variant>
      <vt:variant>
        <vt:lpwstr/>
      </vt:variant>
      <vt:variant>
        <vt:i4>7536646</vt:i4>
      </vt:variant>
      <vt:variant>
        <vt:i4>6</vt:i4>
      </vt:variant>
      <vt:variant>
        <vt:i4>0</vt:i4>
      </vt:variant>
      <vt:variant>
        <vt:i4>5</vt:i4>
      </vt:variant>
      <vt:variant>
        <vt:lpwstr>http://www.nevo.co.il/Law_word/law10/yalkut-6517.pdf</vt:lpwstr>
      </vt:variant>
      <vt:variant>
        <vt:lpwstr/>
      </vt:variant>
      <vt:variant>
        <vt:i4>8061015</vt:i4>
      </vt:variant>
      <vt:variant>
        <vt:i4>3</vt:i4>
      </vt:variant>
      <vt:variant>
        <vt:i4>0</vt:i4>
      </vt:variant>
      <vt:variant>
        <vt:i4>5</vt:i4>
      </vt:variant>
      <vt:variant>
        <vt:lpwstr>http://www.nevo.co.il/Law_word/law15/memshala-571.pdf</vt:lpwstr>
      </vt:variant>
      <vt:variant>
        <vt:lpwstr/>
      </vt:variant>
      <vt:variant>
        <vt:i4>7602190</vt:i4>
      </vt:variant>
      <vt:variant>
        <vt:i4>0</vt:i4>
      </vt:variant>
      <vt:variant>
        <vt:i4>0</vt:i4>
      </vt:variant>
      <vt:variant>
        <vt:i4>5</vt:i4>
      </vt:variant>
      <vt:variant>
        <vt:lpwstr>http://www.nevo.co.il/Law_word/law14/law-2295.pdf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אנרגיה</vt:lpwstr>
  </property>
  <property fmtid="{D5CDD505-2E9C-101B-9397-08002B2CF9AE}" pid="4" name="LAWNAME">
    <vt:lpwstr>חוק מיסוי רווחים ממשאבי טבע, תשע"א-2011;חוק מיסוי רווחי נפט</vt:lpwstr>
  </property>
  <property fmtid="{D5CDD505-2E9C-101B-9397-08002B2CF9AE}" pid="5" name="LAWNUMBER">
    <vt:lpwstr>0479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חקלאות טבע וסביבה</vt:lpwstr>
  </property>
  <property fmtid="{D5CDD505-2E9C-101B-9397-08002B2CF9AE}" pid="14" name="NOSE21">
    <vt:lpwstr>אוצרות טבע</vt:lpwstr>
  </property>
  <property fmtid="{D5CDD505-2E9C-101B-9397-08002B2CF9AE}" pid="15" name="NOSE31">
    <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תשתיות</vt:lpwstr>
  </property>
  <property fmtid="{D5CDD505-2E9C-101B-9397-08002B2CF9AE}" pid="19" name="NOSE32">
    <vt:lpwstr>נפט</vt:lpwstr>
  </property>
  <property fmtid="{D5CDD505-2E9C-101B-9397-08002B2CF9AE}" pid="20" name="NOSE42">
    <vt:lpwstr/>
  </property>
  <property fmtid="{D5CDD505-2E9C-101B-9397-08002B2CF9AE}" pid="21" name="NOSE13">
    <vt:lpwstr>מסים</vt:lpwstr>
  </property>
  <property fmtid="{D5CDD505-2E9C-101B-9397-08002B2CF9AE}" pid="22" name="NOSE23">
    <vt:lpwstr>היטלים</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http://www.nevo.co.il/Law_word/law10/yalkut-9328.pdf;‎רשומות - ילקוט פרסומים#י"פ תשפ"א ‏מס' 9328 #מיום 28.12.2020 עמ' 2557 – הודעה תשפ"א-2020; תחילתה ביום 1.1.2020‏</vt:lpwstr>
  </property>
  <property fmtid="{D5CDD505-2E9C-101B-9397-08002B2CF9AE}" pid="54" name="LINKK2">
    <vt:lpwstr>http://www.nevo.co.il/Law_word/law10/yalkut-9334.pdf;‎רשומות - ילקוט פרסומים#י"פ תשפ"א ‏מס' 9334 #מיום 30.12.2020 עמ' 2619 – הודעה (מס' 2) תשפ"א-2020; תחילתה ביום 1.1.2021‏</vt:lpwstr>
  </property>
  <property fmtid="{D5CDD505-2E9C-101B-9397-08002B2CF9AE}" pid="55" name="LINKK3">
    <vt:lpwstr>http://www.nevo.co.il/law_word/law14/law-2934.pdf;‎רשומות - ספר חוקים#ס"ח תשפ"ב מס' 2934 ‏‏#מיום 18.11.2021 עמ' 452  – תיקון מס' 3; ר' סעיף 16 לענין תחולה</vt:lpwstr>
  </property>
  <property fmtid="{D5CDD505-2E9C-101B-9397-08002B2CF9AE}" pid="56" name="LINKK4">
    <vt:lpwstr>http://www.nevo.co.il/Law_word/law10/yalkut-10089.pdf;‎רשומות - ילקוט פרסומים#י"פ תשפ"ב ‏מס' 10089 #מיום 27.12.2021 עמ' 2388 – הודעה תשפ"ב-2021; תחילתה ביום 1.1.2022‏</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