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08514" w14:textId="77777777" w:rsidR="005B27B3" w:rsidRPr="00CB5825" w:rsidRDefault="005B27B3" w:rsidP="00F22650">
      <w:pPr>
        <w:pStyle w:val="big-header"/>
        <w:ind w:left="0" w:right="1134"/>
        <w:rPr>
          <w:rFonts w:cs="FrankRuehl" w:hint="cs"/>
          <w:sz w:val="32"/>
          <w:rtl/>
        </w:rPr>
      </w:pPr>
      <w:r w:rsidRPr="00CB5825">
        <w:rPr>
          <w:rFonts w:cs="FrankRuehl"/>
          <w:sz w:val="32"/>
          <w:rtl/>
        </w:rPr>
        <w:t>חוק מסי מכס ובלו (שינוי התעריף), תש"ט</w:t>
      </w:r>
      <w:r w:rsidR="00F22650">
        <w:rPr>
          <w:rFonts w:cs="FrankRuehl" w:hint="cs"/>
          <w:sz w:val="32"/>
          <w:rtl/>
        </w:rPr>
        <w:t>-</w:t>
      </w:r>
      <w:r w:rsidRPr="00CB5825">
        <w:rPr>
          <w:rFonts w:cs="FrankRuehl"/>
          <w:sz w:val="32"/>
          <w:rtl/>
        </w:rPr>
        <w:t>1949</w:t>
      </w:r>
    </w:p>
    <w:p w14:paraId="370E047E" w14:textId="77777777" w:rsidR="007020F1" w:rsidRDefault="007020F1" w:rsidP="007020F1">
      <w:pPr>
        <w:spacing w:line="320" w:lineRule="auto"/>
        <w:jc w:val="left"/>
        <w:rPr>
          <w:rFonts w:hint="cs"/>
          <w:rtl/>
        </w:rPr>
      </w:pPr>
    </w:p>
    <w:p w14:paraId="2FCF2067" w14:textId="77777777" w:rsidR="00E316EC" w:rsidRDefault="00E316EC" w:rsidP="007020F1">
      <w:pPr>
        <w:spacing w:line="320" w:lineRule="auto"/>
        <w:jc w:val="left"/>
        <w:rPr>
          <w:rFonts w:hint="cs"/>
          <w:rtl/>
        </w:rPr>
      </w:pPr>
    </w:p>
    <w:p w14:paraId="381AE5F6" w14:textId="77777777" w:rsidR="007020F1" w:rsidRDefault="007020F1" w:rsidP="007020F1">
      <w:pPr>
        <w:spacing w:line="320" w:lineRule="auto"/>
        <w:jc w:val="left"/>
        <w:rPr>
          <w:rFonts w:cs="FrankRuehl"/>
          <w:szCs w:val="26"/>
          <w:rtl/>
        </w:rPr>
      </w:pPr>
      <w:r w:rsidRPr="007020F1">
        <w:rPr>
          <w:rFonts w:cs="Miriam"/>
          <w:szCs w:val="22"/>
          <w:rtl/>
        </w:rPr>
        <w:t>מסים</w:t>
      </w:r>
      <w:r w:rsidRPr="007020F1">
        <w:rPr>
          <w:rFonts w:cs="FrankRuehl"/>
          <w:szCs w:val="26"/>
          <w:rtl/>
        </w:rPr>
        <w:t xml:space="preserve"> – מכס – תעריף ופטורים</w:t>
      </w:r>
    </w:p>
    <w:p w14:paraId="7AF4E056" w14:textId="77777777" w:rsidR="00B13FB3" w:rsidRPr="007020F1" w:rsidRDefault="007020F1" w:rsidP="007020F1">
      <w:pPr>
        <w:spacing w:line="320" w:lineRule="auto"/>
        <w:jc w:val="left"/>
        <w:rPr>
          <w:rFonts w:cs="Miriam"/>
          <w:szCs w:val="22"/>
          <w:rtl/>
        </w:rPr>
      </w:pPr>
      <w:r w:rsidRPr="007020F1">
        <w:rPr>
          <w:rFonts w:cs="Miriam"/>
          <w:szCs w:val="22"/>
          <w:rtl/>
        </w:rPr>
        <w:t>מסים</w:t>
      </w:r>
      <w:r w:rsidRPr="007020F1">
        <w:rPr>
          <w:rFonts w:cs="FrankRuehl"/>
          <w:szCs w:val="26"/>
          <w:rtl/>
        </w:rPr>
        <w:t xml:space="preserve"> – בלו</w:t>
      </w:r>
    </w:p>
    <w:p w14:paraId="1F4F3882" w14:textId="77777777" w:rsidR="005B27B3" w:rsidRPr="00CB5825" w:rsidRDefault="005B27B3">
      <w:pPr>
        <w:pStyle w:val="big-header"/>
        <w:ind w:left="0" w:right="1134"/>
        <w:rPr>
          <w:rFonts w:cs="FrankRuehl"/>
          <w:sz w:val="32"/>
          <w:rtl/>
        </w:rPr>
      </w:pPr>
      <w:r w:rsidRPr="00CB5825">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B27B3" w:rsidRPr="00CB5825" w14:paraId="150FCC93" w14:textId="77777777">
        <w:tblPrEx>
          <w:tblCellMar>
            <w:top w:w="0" w:type="dxa"/>
            <w:bottom w:w="0" w:type="dxa"/>
          </w:tblCellMar>
        </w:tblPrEx>
        <w:tc>
          <w:tcPr>
            <w:tcW w:w="850" w:type="dxa"/>
          </w:tcPr>
          <w:p w14:paraId="3D37910B" w14:textId="77777777" w:rsidR="005B27B3" w:rsidRPr="00CB5825" w:rsidRDefault="005B27B3">
            <w:pPr>
              <w:spacing w:line="240" w:lineRule="auto"/>
              <w:rPr>
                <w:sz w:val="24"/>
              </w:rPr>
            </w:pPr>
            <w:r w:rsidRPr="00CB5825">
              <w:rPr>
                <w:sz w:val="24"/>
                <w:rtl/>
              </w:rPr>
              <w:fldChar w:fldCharType="begin"/>
            </w:r>
            <w:r w:rsidRPr="00CB5825">
              <w:rPr>
                <w:sz w:val="24"/>
                <w:rtl/>
              </w:rPr>
              <w:instrText xml:space="preserve"> </w:instrText>
            </w:r>
            <w:r w:rsidRPr="00CB5825">
              <w:rPr>
                <w:sz w:val="24"/>
              </w:rPr>
              <w:instrText>PAGEREF Seif0</w:instrText>
            </w:r>
            <w:r w:rsidRPr="00CB5825">
              <w:rPr>
                <w:sz w:val="24"/>
                <w:rtl/>
              </w:rPr>
              <w:instrText xml:space="preserve"> </w:instrText>
            </w:r>
            <w:r w:rsidRPr="00CB5825">
              <w:rPr>
                <w:sz w:val="24"/>
                <w:rtl/>
              </w:rPr>
              <w:fldChar w:fldCharType="separate"/>
            </w:r>
            <w:r w:rsidR="00F22650">
              <w:rPr>
                <w:noProof/>
                <w:sz w:val="24"/>
                <w:rtl/>
              </w:rPr>
              <w:t>2</w:t>
            </w:r>
            <w:r w:rsidRPr="00CB5825">
              <w:rPr>
                <w:sz w:val="24"/>
                <w:rtl/>
              </w:rPr>
              <w:fldChar w:fldCharType="end"/>
            </w:r>
          </w:p>
        </w:tc>
        <w:tc>
          <w:tcPr>
            <w:tcW w:w="567" w:type="dxa"/>
          </w:tcPr>
          <w:p w14:paraId="17C42738" w14:textId="77777777" w:rsidR="005B27B3" w:rsidRPr="00CB5825" w:rsidRDefault="005B27B3">
            <w:pPr>
              <w:spacing w:line="240" w:lineRule="auto"/>
              <w:rPr>
                <w:sz w:val="24"/>
              </w:rPr>
            </w:pPr>
            <w:hyperlink w:anchor="Seif0" w:tooltip="שינוי מס מכס ובלו" w:history="1">
              <w:r w:rsidRPr="00CB5825">
                <w:rPr>
                  <w:rStyle w:val="Hyperlink"/>
                </w:rPr>
                <w:t>Go</w:t>
              </w:r>
            </w:hyperlink>
          </w:p>
        </w:tc>
        <w:tc>
          <w:tcPr>
            <w:tcW w:w="5669" w:type="dxa"/>
          </w:tcPr>
          <w:p w14:paraId="5B21491D" w14:textId="77777777" w:rsidR="005B27B3" w:rsidRPr="00CB5825" w:rsidRDefault="005B27B3">
            <w:pPr>
              <w:spacing w:line="240" w:lineRule="auto"/>
              <w:rPr>
                <w:sz w:val="24"/>
                <w:rtl/>
              </w:rPr>
            </w:pPr>
            <w:r w:rsidRPr="00CB5825">
              <w:rPr>
                <w:sz w:val="24"/>
                <w:rtl/>
              </w:rPr>
              <w:t>שינוי מס מכס ובלו</w:t>
            </w:r>
          </w:p>
        </w:tc>
        <w:tc>
          <w:tcPr>
            <w:tcW w:w="1247" w:type="dxa"/>
          </w:tcPr>
          <w:p w14:paraId="26FEB919" w14:textId="77777777" w:rsidR="005B27B3" w:rsidRPr="00CB5825" w:rsidRDefault="005B27B3">
            <w:pPr>
              <w:spacing w:line="240" w:lineRule="auto"/>
              <w:rPr>
                <w:sz w:val="24"/>
              </w:rPr>
            </w:pPr>
            <w:r w:rsidRPr="00CB5825">
              <w:rPr>
                <w:sz w:val="24"/>
                <w:rtl/>
              </w:rPr>
              <w:t xml:space="preserve">סעיף 1 </w:t>
            </w:r>
          </w:p>
        </w:tc>
      </w:tr>
      <w:tr w:rsidR="005B27B3" w:rsidRPr="00CB5825" w14:paraId="436E342C" w14:textId="77777777">
        <w:tblPrEx>
          <w:tblCellMar>
            <w:top w:w="0" w:type="dxa"/>
            <w:bottom w:w="0" w:type="dxa"/>
          </w:tblCellMar>
        </w:tblPrEx>
        <w:tc>
          <w:tcPr>
            <w:tcW w:w="850" w:type="dxa"/>
          </w:tcPr>
          <w:p w14:paraId="1A27EABD" w14:textId="77777777" w:rsidR="005B27B3" w:rsidRPr="00CB5825" w:rsidRDefault="005B27B3">
            <w:pPr>
              <w:spacing w:line="240" w:lineRule="auto"/>
              <w:rPr>
                <w:sz w:val="24"/>
              </w:rPr>
            </w:pPr>
            <w:r w:rsidRPr="00CB5825">
              <w:rPr>
                <w:sz w:val="24"/>
                <w:rtl/>
              </w:rPr>
              <w:fldChar w:fldCharType="begin"/>
            </w:r>
            <w:r w:rsidRPr="00CB5825">
              <w:rPr>
                <w:sz w:val="24"/>
                <w:rtl/>
              </w:rPr>
              <w:instrText xml:space="preserve"> </w:instrText>
            </w:r>
            <w:r w:rsidRPr="00CB5825">
              <w:rPr>
                <w:sz w:val="24"/>
              </w:rPr>
              <w:instrText>PAGEREF Seif1</w:instrText>
            </w:r>
            <w:r w:rsidRPr="00CB5825">
              <w:rPr>
                <w:sz w:val="24"/>
                <w:rtl/>
              </w:rPr>
              <w:instrText xml:space="preserve"> </w:instrText>
            </w:r>
            <w:r w:rsidRPr="00CB5825">
              <w:rPr>
                <w:sz w:val="24"/>
                <w:rtl/>
              </w:rPr>
              <w:fldChar w:fldCharType="separate"/>
            </w:r>
            <w:r w:rsidR="00F22650">
              <w:rPr>
                <w:noProof/>
                <w:sz w:val="24"/>
                <w:rtl/>
              </w:rPr>
              <w:t>2</w:t>
            </w:r>
            <w:r w:rsidRPr="00CB5825">
              <w:rPr>
                <w:sz w:val="24"/>
                <w:rtl/>
              </w:rPr>
              <w:fldChar w:fldCharType="end"/>
            </w:r>
          </w:p>
        </w:tc>
        <w:tc>
          <w:tcPr>
            <w:tcW w:w="567" w:type="dxa"/>
          </w:tcPr>
          <w:p w14:paraId="08650524" w14:textId="77777777" w:rsidR="005B27B3" w:rsidRPr="00CB5825" w:rsidRDefault="005B27B3">
            <w:pPr>
              <w:spacing w:line="240" w:lineRule="auto"/>
              <w:rPr>
                <w:sz w:val="24"/>
              </w:rPr>
            </w:pPr>
            <w:hyperlink w:anchor="Seif1" w:tooltip="מסים על מלאי חוק תשיב 1952 חוק תשך 1960" w:history="1">
              <w:r w:rsidRPr="00CB5825">
                <w:rPr>
                  <w:rStyle w:val="Hyperlink"/>
                </w:rPr>
                <w:t>Go</w:t>
              </w:r>
            </w:hyperlink>
          </w:p>
        </w:tc>
        <w:tc>
          <w:tcPr>
            <w:tcW w:w="5669" w:type="dxa"/>
          </w:tcPr>
          <w:p w14:paraId="2682FD90" w14:textId="77777777" w:rsidR="005B27B3" w:rsidRPr="00CB5825" w:rsidRDefault="005B27B3">
            <w:pPr>
              <w:spacing w:line="240" w:lineRule="auto"/>
              <w:rPr>
                <w:rFonts w:hint="cs"/>
                <w:sz w:val="24"/>
                <w:rtl/>
              </w:rPr>
            </w:pPr>
            <w:r w:rsidRPr="00CB5825">
              <w:rPr>
                <w:sz w:val="24"/>
                <w:rtl/>
              </w:rPr>
              <w:t>מסים על מלאי</w:t>
            </w:r>
          </w:p>
        </w:tc>
        <w:tc>
          <w:tcPr>
            <w:tcW w:w="1247" w:type="dxa"/>
          </w:tcPr>
          <w:p w14:paraId="0A463BBB" w14:textId="77777777" w:rsidR="005B27B3" w:rsidRPr="00CB5825" w:rsidRDefault="005B27B3">
            <w:pPr>
              <w:spacing w:line="240" w:lineRule="auto"/>
              <w:rPr>
                <w:sz w:val="24"/>
              </w:rPr>
            </w:pPr>
            <w:r w:rsidRPr="00CB5825">
              <w:rPr>
                <w:sz w:val="24"/>
                <w:rtl/>
              </w:rPr>
              <w:t xml:space="preserve">סעיף 1א </w:t>
            </w:r>
          </w:p>
        </w:tc>
      </w:tr>
      <w:tr w:rsidR="005B27B3" w:rsidRPr="00CB5825" w14:paraId="13A93641" w14:textId="77777777">
        <w:tblPrEx>
          <w:tblCellMar>
            <w:top w:w="0" w:type="dxa"/>
            <w:bottom w:w="0" w:type="dxa"/>
          </w:tblCellMar>
        </w:tblPrEx>
        <w:tc>
          <w:tcPr>
            <w:tcW w:w="850" w:type="dxa"/>
          </w:tcPr>
          <w:p w14:paraId="75D46182" w14:textId="77777777" w:rsidR="005B27B3" w:rsidRPr="00CB5825" w:rsidRDefault="005B27B3">
            <w:pPr>
              <w:spacing w:line="240" w:lineRule="auto"/>
              <w:rPr>
                <w:sz w:val="24"/>
              </w:rPr>
            </w:pPr>
            <w:r w:rsidRPr="00CB5825">
              <w:rPr>
                <w:sz w:val="24"/>
                <w:rtl/>
              </w:rPr>
              <w:fldChar w:fldCharType="begin"/>
            </w:r>
            <w:r w:rsidRPr="00CB5825">
              <w:rPr>
                <w:sz w:val="24"/>
                <w:rtl/>
              </w:rPr>
              <w:instrText xml:space="preserve"> </w:instrText>
            </w:r>
            <w:r w:rsidRPr="00CB5825">
              <w:rPr>
                <w:sz w:val="24"/>
              </w:rPr>
              <w:instrText>PAGEREF Seif2</w:instrText>
            </w:r>
            <w:r w:rsidRPr="00CB5825">
              <w:rPr>
                <w:sz w:val="24"/>
                <w:rtl/>
              </w:rPr>
              <w:instrText xml:space="preserve"> </w:instrText>
            </w:r>
            <w:r w:rsidRPr="00CB5825">
              <w:rPr>
                <w:sz w:val="24"/>
                <w:rtl/>
              </w:rPr>
              <w:fldChar w:fldCharType="separate"/>
            </w:r>
            <w:r w:rsidR="00F22650">
              <w:rPr>
                <w:noProof/>
                <w:sz w:val="24"/>
                <w:rtl/>
              </w:rPr>
              <w:t>3</w:t>
            </w:r>
            <w:r w:rsidRPr="00CB5825">
              <w:rPr>
                <w:sz w:val="24"/>
                <w:rtl/>
              </w:rPr>
              <w:fldChar w:fldCharType="end"/>
            </w:r>
          </w:p>
        </w:tc>
        <w:tc>
          <w:tcPr>
            <w:tcW w:w="567" w:type="dxa"/>
          </w:tcPr>
          <w:p w14:paraId="6FADBD26" w14:textId="77777777" w:rsidR="005B27B3" w:rsidRPr="00CB5825" w:rsidRDefault="005B27B3">
            <w:pPr>
              <w:spacing w:line="240" w:lineRule="auto"/>
              <w:rPr>
                <w:sz w:val="24"/>
              </w:rPr>
            </w:pPr>
            <w:hyperlink w:anchor="Seif2" w:tooltip="תחולת הוראות של חוק מס קניה" w:history="1">
              <w:r w:rsidRPr="00CB5825">
                <w:rPr>
                  <w:rStyle w:val="Hyperlink"/>
                </w:rPr>
                <w:t>Go</w:t>
              </w:r>
            </w:hyperlink>
          </w:p>
        </w:tc>
        <w:tc>
          <w:tcPr>
            <w:tcW w:w="5669" w:type="dxa"/>
          </w:tcPr>
          <w:p w14:paraId="773E3DA2" w14:textId="77777777" w:rsidR="005B27B3" w:rsidRPr="00CB5825" w:rsidRDefault="005B27B3">
            <w:pPr>
              <w:spacing w:line="240" w:lineRule="auto"/>
              <w:rPr>
                <w:sz w:val="24"/>
                <w:rtl/>
              </w:rPr>
            </w:pPr>
            <w:r w:rsidRPr="00CB5825">
              <w:rPr>
                <w:sz w:val="24"/>
                <w:rtl/>
              </w:rPr>
              <w:t>תחולת הוראות של חוק מס קניה</w:t>
            </w:r>
          </w:p>
        </w:tc>
        <w:tc>
          <w:tcPr>
            <w:tcW w:w="1247" w:type="dxa"/>
          </w:tcPr>
          <w:p w14:paraId="29CF602C" w14:textId="77777777" w:rsidR="005B27B3" w:rsidRPr="00CB5825" w:rsidRDefault="005B27B3">
            <w:pPr>
              <w:spacing w:line="240" w:lineRule="auto"/>
              <w:rPr>
                <w:sz w:val="24"/>
              </w:rPr>
            </w:pPr>
            <w:r w:rsidRPr="00CB5825">
              <w:rPr>
                <w:sz w:val="24"/>
                <w:rtl/>
              </w:rPr>
              <w:t xml:space="preserve">סעיף 1ב </w:t>
            </w:r>
          </w:p>
        </w:tc>
      </w:tr>
      <w:tr w:rsidR="005B27B3" w:rsidRPr="00CB5825" w14:paraId="069D7BC7" w14:textId="77777777">
        <w:tblPrEx>
          <w:tblCellMar>
            <w:top w:w="0" w:type="dxa"/>
            <w:bottom w:w="0" w:type="dxa"/>
          </w:tblCellMar>
        </w:tblPrEx>
        <w:tc>
          <w:tcPr>
            <w:tcW w:w="850" w:type="dxa"/>
          </w:tcPr>
          <w:p w14:paraId="5D930CEA" w14:textId="77777777" w:rsidR="005B27B3" w:rsidRPr="00CB5825" w:rsidRDefault="005B27B3">
            <w:pPr>
              <w:spacing w:line="240" w:lineRule="auto"/>
              <w:rPr>
                <w:sz w:val="24"/>
              </w:rPr>
            </w:pPr>
            <w:r w:rsidRPr="00CB5825">
              <w:rPr>
                <w:sz w:val="24"/>
                <w:rtl/>
              </w:rPr>
              <w:fldChar w:fldCharType="begin"/>
            </w:r>
            <w:r w:rsidRPr="00CB5825">
              <w:rPr>
                <w:sz w:val="24"/>
                <w:rtl/>
              </w:rPr>
              <w:instrText xml:space="preserve"> </w:instrText>
            </w:r>
            <w:r w:rsidRPr="00CB5825">
              <w:rPr>
                <w:sz w:val="24"/>
              </w:rPr>
              <w:instrText>PAGEREF Seif3</w:instrText>
            </w:r>
            <w:r w:rsidRPr="00CB5825">
              <w:rPr>
                <w:sz w:val="24"/>
                <w:rtl/>
              </w:rPr>
              <w:instrText xml:space="preserve"> </w:instrText>
            </w:r>
            <w:r w:rsidRPr="00CB5825">
              <w:rPr>
                <w:sz w:val="24"/>
                <w:rtl/>
              </w:rPr>
              <w:fldChar w:fldCharType="separate"/>
            </w:r>
            <w:r w:rsidR="00F22650">
              <w:rPr>
                <w:noProof/>
                <w:sz w:val="24"/>
                <w:rtl/>
              </w:rPr>
              <w:t>3</w:t>
            </w:r>
            <w:r w:rsidRPr="00CB5825">
              <w:rPr>
                <w:sz w:val="24"/>
                <w:rtl/>
              </w:rPr>
              <w:fldChar w:fldCharType="end"/>
            </w:r>
          </w:p>
        </w:tc>
        <w:tc>
          <w:tcPr>
            <w:tcW w:w="567" w:type="dxa"/>
          </w:tcPr>
          <w:p w14:paraId="6D635AC6" w14:textId="77777777" w:rsidR="005B27B3" w:rsidRPr="00CB5825" w:rsidRDefault="005B27B3">
            <w:pPr>
              <w:spacing w:line="240" w:lineRule="auto"/>
              <w:rPr>
                <w:sz w:val="24"/>
              </w:rPr>
            </w:pPr>
            <w:hyperlink w:anchor="Seif3" w:tooltip="סמכות לחלט" w:history="1">
              <w:r w:rsidRPr="00CB5825">
                <w:rPr>
                  <w:rStyle w:val="Hyperlink"/>
                </w:rPr>
                <w:t>Go</w:t>
              </w:r>
            </w:hyperlink>
          </w:p>
        </w:tc>
        <w:tc>
          <w:tcPr>
            <w:tcW w:w="5669" w:type="dxa"/>
          </w:tcPr>
          <w:p w14:paraId="179E621B" w14:textId="77777777" w:rsidR="005B27B3" w:rsidRPr="00CB5825" w:rsidRDefault="005B27B3">
            <w:pPr>
              <w:spacing w:line="240" w:lineRule="auto"/>
              <w:rPr>
                <w:sz w:val="24"/>
                <w:rtl/>
              </w:rPr>
            </w:pPr>
            <w:r w:rsidRPr="00CB5825">
              <w:rPr>
                <w:sz w:val="24"/>
                <w:rtl/>
              </w:rPr>
              <w:t>סמכות לחלט</w:t>
            </w:r>
          </w:p>
        </w:tc>
        <w:tc>
          <w:tcPr>
            <w:tcW w:w="1247" w:type="dxa"/>
          </w:tcPr>
          <w:p w14:paraId="3226692C" w14:textId="77777777" w:rsidR="005B27B3" w:rsidRPr="00CB5825" w:rsidRDefault="005B27B3">
            <w:pPr>
              <w:spacing w:line="240" w:lineRule="auto"/>
              <w:rPr>
                <w:sz w:val="24"/>
              </w:rPr>
            </w:pPr>
            <w:r w:rsidRPr="00CB5825">
              <w:rPr>
                <w:sz w:val="24"/>
                <w:rtl/>
              </w:rPr>
              <w:t xml:space="preserve">סעיף 1ג </w:t>
            </w:r>
          </w:p>
        </w:tc>
      </w:tr>
      <w:tr w:rsidR="005B27B3" w:rsidRPr="00CB5825" w14:paraId="3639311F" w14:textId="77777777">
        <w:tblPrEx>
          <w:tblCellMar>
            <w:top w:w="0" w:type="dxa"/>
            <w:bottom w:w="0" w:type="dxa"/>
          </w:tblCellMar>
        </w:tblPrEx>
        <w:tc>
          <w:tcPr>
            <w:tcW w:w="850" w:type="dxa"/>
          </w:tcPr>
          <w:p w14:paraId="62A23D02" w14:textId="77777777" w:rsidR="005B27B3" w:rsidRPr="00CB5825" w:rsidRDefault="005B27B3">
            <w:pPr>
              <w:spacing w:line="240" w:lineRule="auto"/>
              <w:rPr>
                <w:sz w:val="24"/>
              </w:rPr>
            </w:pPr>
            <w:r w:rsidRPr="00CB5825">
              <w:rPr>
                <w:sz w:val="24"/>
                <w:rtl/>
              </w:rPr>
              <w:fldChar w:fldCharType="begin"/>
            </w:r>
            <w:r w:rsidRPr="00CB5825">
              <w:rPr>
                <w:sz w:val="24"/>
                <w:rtl/>
              </w:rPr>
              <w:instrText xml:space="preserve"> </w:instrText>
            </w:r>
            <w:r w:rsidRPr="00CB5825">
              <w:rPr>
                <w:sz w:val="24"/>
              </w:rPr>
              <w:instrText>PAGEREF Seif4</w:instrText>
            </w:r>
            <w:r w:rsidRPr="00CB5825">
              <w:rPr>
                <w:sz w:val="24"/>
                <w:rtl/>
              </w:rPr>
              <w:instrText xml:space="preserve"> </w:instrText>
            </w:r>
            <w:r w:rsidRPr="00CB5825">
              <w:rPr>
                <w:sz w:val="24"/>
                <w:rtl/>
              </w:rPr>
              <w:fldChar w:fldCharType="separate"/>
            </w:r>
            <w:r w:rsidR="00F22650">
              <w:rPr>
                <w:noProof/>
                <w:sz w:val="24"/>
                <w:rtl/>
              </w:rPr>
              <w:t>3</w:t>
            </w:r>
            <w:r w:rsidRPr="00CB5825">
              <w:rPr>
                <w:sz w:val="24"/>
                <w:rtl/>
              </w:rPr>
              <w:fldChar w:fldCharType="end"/>
            </w:r>
          </w:p>
        </w:tc>
        <w:tc>
          <w:tcPr>
            <w:tcW w:w="567" w:type="dxa"/>
          </w:tcPr>
          <w:p w14:paraId="050B6D04" w14:textId="77777777" w:rsidR="005B27B3" w:rsidRPr="00CB5825" w:rsidRDefault="005B27B3">
            <w:pPr>
              <w:spacing w:line="240" w:lineRule="auto"/>
              <w:rPr>
                <w:sz w:val="24"/>
              </w:rPr>
            </w:pPr>
            <w:hyperlink w:anchor="Seif4" w:tooltip="אישור וביטול של צווים חוק תשטו 1955 חוק תשך 1960" w:history="1">
              <w:r w:rsidRPr="00CB5825">
                <w:rPr>
                  <w:rStyle w:val="Hyperlink"/>
                </w:rPr>
                <w:t>Go</w:t>
              </w:r>
            </w:hyperlink>
          </w:p>
        </w:tc>
        <w:tc>
          <w:tcPr>
            <w:tcW w:w="5669" w:type="dxa"/>
          </w:tcPr>
          <w:p w14:paraId="2261EC86" w14:textId="77777777" w:rsidR="005B27B3" w:rsidRPr="00CB5825" w:rsidRDefault="005B27B3">
            <w:pPr>
              <w:spacing w:line="240" w:lineRule="auto"/>
              <w:rPr>
                <w:rFonts w:hint="cs"/>
                <w:sz w:val="24"/>
                <w:rtl/>
              </w:rPr>
            </w:pPr>
            <w:r w:rsidRPr="00CB5825">
              <w:rPr>
                <w:sz w:val="24"/>
                <w:rtl/>
              </w:rPr>
              <w:t>אישור וביטול של צווים</w:t>
            </w:r>
          </w:p>
        </w:tc>
        <w:tc>
          <w:tcPr>
            <w:tcW w:w="1247" w:type="dxa"/>
          </w:tcPr>
          <w:p w14:paraId="21BBA1C1" w14:textId="77777777" w:rsidR="005B27B3" w:rsidRPr="00CB5825" w:rsidRDefault="005B27B3">
            <w:pPr>
              <w:spacing w:line="240" w:lineRule="auto"/>
              <w:rPr>
                <w:sz w:val="24"/>
              </w:rPr>
            </w:pPr>
            <w:r w:rsidRPr="00CB5825">
              <w:rPr>
                <w:sz w:val="24"/>
                <w:rtl/>
              </w:rPr>
              <w:t xml:space="preserve">סעיף 2 </w:t>
            </w:r>
          </w:p>
        </w:tc>
      </w:tr>
      <w:tr w:rsidR="005B27B3" w:rsidRPr="00CB5825" w14:paraId="444FED2A" w14:textId="77777777">
        <w:tblPrEx>
          <w:tblCellMar>
            <w:top w:w="0" w:type="dxa"/>
            <w:bottom w:w="0" w:type="dxa"/>
          </w:tblCellMar>
        </w:tblPrEx>
        <w:tc>
          <w:tcPr>
            <w:tcW w:w="850" w:type="dxa"/>
          </w:tcPr>
          <w:p w14:paraId="4B1E3B17" w14:textId="77777777" w:rsidR="005B27B3" w:rsidRPr="00CB5825" w:rsidRDefault="005B27B3">
            <w:pPr>
              <w:spacing w:line="240" w:lineRule="auto"/>
              <w:rPr>
                <w:sz w:val="24"/>
              </w:rPr>
            </w:pPr>
            <w:r w:rsidRPr="00CB5825">
              <w:rPr>
                <w:sz w:val="24"/>
                <w:rtl/>
              </w:rPr>
              <w:fldChar w:fldCharType="begin"/>
            </w:r>
            <w:r w:rsidRPr="00CB5825">
              <w:rPr>
                <w:sz w:val="24"/>
                <w:rtl/>
              </w:rPr>
              <w:instrText xml:space="preserve"> </w:instrText>
            </w:r>
            <w:r w:rsidRPr="00CB5825">
              <w:rPr>
                <w:sz w:val="24"/>
              </w:rPr>
              <w:instrText>PAGEREF Seif5</w:instrText>
            </w:r>
            <w:r w:rsidRPr="00CB5825">
              <w:rPr>
                <w:sz w:val="24"/>
                <w:rtl/>
              </w:rPr>
              <w:instrText xml:space="preserve"> </w:instrText>
            </w:r>
            <w:r w:rsidRPr="00CB5825">
              <w:rPr>
                <w:sz w:val="24"/>
                <w:rtl/>
              </w:rPr>
              <w:fldChar w:fldCharType="separate"/>
            </w:r>
            <w:r w:rsidR="00F22650">
              <w:rPr>
                <w:noProof/>
                <w:sz w:val="24"/>
                <w:rtl/>
              </w:rPr>
              <w:t>4</w:t>
            </w:r>
            <w:r w:rsidRPr="00CB5825">
              <w:rPr>
                <w:sz w:val="24"/>
                <w:rtl/>
              </w:rPr>
              <w:fldChar w:fldCharType="end"/>
            </w:r>
          </w:p>
        </w:tc>
        <w:tc>
          <w:tcPr>
            <w:tcW w:w="567" w:type="dxa"/>
          </w:tcPr>
          <w:p w14:paraId="61CDD079" w14:textId="77777777" w:rsidR="005B27B3" w:rsidRPr="00CB5825" w:rsidRDefault="005B27B3">
            <w:pPr>
              <w:spacing w:line="240" w:lineRule="auto"/>
              <w:rPr>
                <w:sz w:val="24"/>
              </w:rPr>
            </w:pPr>
            <w:hyperlink w:anchor="Seif5" w:tooltip="ביצוע ותקנות חוק תשך 1960" w:history="1">
              <w:r w:rsidRPr="00CB5825">
                <w:rPr>
                  <w:rStyle w:val="Hyperlink"/>
                </w:rPr>
                <w:t>Go</w:t>
              </w:r>
            </w:hyperlink>
          </w:p>
        </w:tc>
        <w:tc>
          <w:tcPr>
            <w:tcW w:w="5669" w:type="dxa"/>
          </w:tcPr>
          <w:p w14:paraId="2FC39A1C" w14:textId="77777777" w:rsidR="005B27B3" w:rsidRPr="00CB5825" w:rsidRDefault="005B27B3">
            <w:pPr>
              <w:spacing w:line="240" w:lineRule="auto"/>
              <w:rPr>
                <w:rFonts w:hint="cs"/>
                <w:sz w:val="24"/>
                <w:rtl/>
              </w:rPr>
            </w:pPr>
            <w:r w:rsidRPr="00CB5825">
              <w:rPr>
                <w:sz w:val="24"/>
                <w:rtl/>
              </w:rPr>
              <w:t>ביצוע ותקנות</w:t>
            </w:r>
          </w:p>
        </w:tc>
        <w:tc>
          <w:tcPr>
            <w:tcW w:w="1247" w:type="dxa"/>
          </w:tcPr>
          <w:p w14:paraId="7DFBEA14" w14:textId="77777777" w:rsidR="005B27B3" w:rsidRPr="00CB5825" w:rsidRDefault="005B27B3">
            <w:pPr>
              <w:spacing w:line="240" w:lineRule="auto"/>
              <w:rPr>
                <w:sz w:val="24"/>
              </w:rPr>
            </w:pPr>
            <w:r w:rsidRPr="00CB5825">
              <w:rPr>
                <w:sz w:val="24"/>
                <w:rtl/>
              </w:rPr>
              <w:t xml:space="preserve">סעיף 2א </w:t>
            </w:r>
          </w:p>
        </w:tc>
      </w:tr>
      <w:tr w:rsidR="005B27B3" w:rsidRPr="00CB5825" w14:paraId="2FD09D74" w14:textId="77777777">
        <w:tblPrEx>
          <w:tblCellMar>
            <w:top w:w="0" w:type="dxa"/>
            <w:bottom w:w="0" w:type="dxa"/>
          </w:tblCellMar>
        </w:tblPrEx>
        <w:tc>
          <w:tcPr>
            <w:tcW w:w="850" w:type="dxa"/>
          </w:tcPr>
          <w:p w14:paraId="494A2D50" w14:textId="77777777" w:rsidR="005B27B3" w:rsidRPr="00CB5825" w:rsidRDefault="005B27B3">
            <w:pPr>
              <w:spacing w:line="240" w:lineRule="auto"/>
              <w:rPr>
                <w:sz w:val="24"/>
              </w:rPr>
            </w:pPr>
            <w:r w:rsidRPr="00CB5825">
              <w:rPr>
                <w:sz w:val="24"/>
                <w:rtl/>
              </w:rPr>
              <w:fldChar w:fldCharType="begin"/>
            </w:r>
            <w:r w:rsidRPr="00CB5825">
              <w:rPr>
                <w:sz w:val="24"/>
                <w:rtl/>
              </w:rPr>
              <w:instrText xml:space="preserve"> </w:instrText>
            </w:r>
            <w:r w:rsidRPr="00CB5825">
              <w:rPr>
                <w:sz w:val="24"/>
              </w:rPr>
              <w:instrText>PAGEREF Seif6</w:instrText>
            </w:r>
            <w:r w:rsidRPr="00CB5825">
              <w:rPr>
                <w:sz w:val="24"/>
                <w:rtl/>
              </w:rPr>
              <w:instrText xml:space="preserve"> </w:instrText>
            </w:r>
            <w:r w:rsidRPr="00CB5825">
              <w:rPr>
                <w:sz w:val="24"/>
                <w:rtl/>
              </w:rPr>
              <w:fldChar w:fldCharType="separate"/>
            </w:r>
            <w:r w:rsidR="00F22650">
              <w:rPr>
                <w:noProof/>
                <w:sz w:val="24"/>
                <w:rtl/>
              </w:rPr>
              <w:t>4</w:t>
            </w:r>
            <w:r w:rsidRPr="00CB5825">
              <w:rPr>
                <w:sz w:val="24"/>
                <w:rtl/>
              </w:rPr>
              <w:fldChar w:fldCharType="end"/>
            </w:r>
          </w:p>
        </w:tc>
        <w:tc>
          <w:tcPr>
            <w:tcW w:w="567" w:type="dxa"/>
          </w:tcPr>
          <w:p w14:paraId="3DB933B9" w14:textId="77777777" w:rsidR="005B27B3" w:rsidRPr="00CB5825" w:rsidRDefault="005B27B3">
            <w:pPr>
              <w:spacing w:line="240" w:lineRule="auto"/>
              <w:rPr>
                <w:sz w:val="24"/>
              </w:rPr>
            </w:pPr>
            <w:hyperlink w:anchor="Seif6" w:tooltip="אי תחולתם של סעיפים מסויימים" w:history="1">
              <w:r w:rsidRPr="00CB5825">
                <w:rPr>
                  <w:rStyle w:val="Hyperlink"/>
                </w:rPr>
                <w:t>Go</w:t>
              </w:r>
            </w:hyperlink>
          </w:p>
        </w:tc>
        <w:tc>
          <w:tcPr>
            <w:tcW w:w="5669" w:type="dxa"/>
          </w:tcPr>
          <w:p w14:paraId="05021C00" w14:textId="77777777" w:rsidR="005B27B3" w:rsidRPr="00CB5825" w:rsidRDefault="005B27B3">
            <w:pPr>
              <w:spacing w:line="240" w:lineRule="auto"/>
              <w:rPr>
                <w:sz w:val="24"/>
                <w:rtl/>
              </w:rPr>
            </w:pPr>
            <w:r w:rsidRPr="00CB5825">
              <w:rPr>
                <w:sz w:val="24"/>
                <w:rtl/>
              </w:rPr>
              <w:t>אי תחולתם של סעיפים מסויימים</w:t>
            </w:r>
          </w:p>
        </w:tc>
        <w:tc>
          <w:tcPr>
            <w:tcW w:w="1247" w:type="dxa"/>
          </w:tcPr>
          <w:p w14:paraId="3CF8CCAB" w14:textId="77777777" w:rsidR="005B27B3" w:rsidRPr="00CB5825" w:rsidRDefault="005B27B3">
            <w:pPr>
              <w:spacing w:line="240" w:lineRule="auto"/>
              <w:rPr>
                <w:sz w:val="24"/>
              </w:rPr>
            </w:pPr>
            <w:r w:rsidRPr="00CB5825">
              <w:rPr>
                <w:sz w:val="24"/>
                <w:rtl/>
              </w:rPr>
              <w:t xml:space="preserve">סעיף 3 </w:t>
            </w:r>
          </w:p>
        </w:tc>
      </w:tr>
    </w:tbl>
    <w:p w14:paraId="7135431B" w14:textId="77777777" w:rsidR="005B27B3" w:rsidRPr="00CB5825" w:rsidRDefault="005B27B3">
      <w:pPr>
        <w:pStyle w:val="big-header"/>
        <w:ind w:left="0" w:right="1134"/>
        <w:rPr>
          <w:rFonts w:cs="FrankRuehl"/>
          <w:sz w:val="32"/>
          <w:rtl/>
        </w:rPr>
      </w:pPr>
    </w:p>
    <w:p w14:paraId="235C4617" w14:textId="77777777" w:rsidR="005B27B3" w:rsidRPr="00CB5825" w:rsidRDefault="005B27B3" w:rsidP="007020F1">
      <w:pPr>
        <w:pStyle w:val="big-header"/>
        <w:ind w:left="0" w:right="1134"/>
        <w:rPr>
          <w:rStyle w:val="default"/>
          <w:rFonts w:cs="FrankRuehl" w:hint="cs"/>
          <w:rtl/>
        </w:rPr>
      </w:pPr>
      <w:r w:rsidRPr="00CB5825">
        <w:rPr>
          <w:rtl/>
        </w:rPr>
        <w:br w:type="page"/>
      </w:r>
      <w:r w:rsidRPr="00CB5825">
        <w:rPr>
          <w:rFonts w:cs="FrankRuehl"/>
          <w:sz w:val="32"/>
          <w:rtl/>
        </w:rPr>
        <w:lastRenderedPageBreak/>
        <w:t>חו</w:t>
      </w:r>
      <w:r w:rsidRPr="00CB5825">
        <w:rPr>
          <w:rFonts w:cs="FrankRuehl" w:hint="cs"/>
          <w:sz w:val="32"/>
          <w:rtl/>
        </w:rPr>
        <w:t>ק מסי מכס ובלו (שינוי התעריף), תש"ט</w:t>
      </w:r>
      <w:r w:rsidR="00F22650">
        <w:rPr>
          <w:rFonts w:cs="FrankRuehl" w:hint="cs"/>
          <w:sz w:val="32"/>
          <w:rtl/>
        </w:rPr>
        <w:t>-</w:t>
      </w:r>
      <w:r w:rsidRPr="00CB5825">
        <w:rPr>
          <w:rFonts w:cs="FrankRuehl"/>
          <w:sz w:val="32"/>
          <w:rtl/>
        </w:rPr>
        <w:t>1949</w:t>
      </w:r>
      <w:r w:rsidR="00F22650">
        <w:rPr>
          <w:rStyle w:val="a6"/>
          <w:rFonts w:cs="FrankRuehl"/>
          <w:sz w:val="32"/>
          <w:rtl/>
        </w:rPr>
        <w:footnoteReference w:customMarkFollows="1" w:id="1"/>
        <w:t>*</w:t>
      </w:r>
    </w:p>
    <w:p w14:paraId="25F9ADC2" w14:textId="77777777" w:rsidR="005B27B3" w:rsidRDefault="005B27B3">
      <w:pPr>
        <w:pStyle w:val="P00"/>
        <w:spacing w:before="72"/>
        <w:ind w:left="0" w:right="1134"/>
        <w:rPr>
          <w:rStyle w:val="default"/>
          <w:rFonts w:cs="FrankRuehl" w:hint="cs"/>
          <w:rtl/>
        </w:rPr>
      </w:pPr>
      <w:bookmarkStart w:id="0" w:name="Seif0"/>
      <w:bookmarkEnd w:id="0"/>
      <w:r w:rsidRPr="00CB5825">
        <w:rPr>
          <w:lang w:val="he-IL"/>
        </w:rPr>
        <w:pict w14:anchorId="649A03E4">
          <v:rect id="_x0000_s1026" style="position:absolute;left:0;text-align:left;margin-left:464.5pt;margin-top:8.05pt;width:75.05pt;height:16pt;z-index:251651584" o:allowincell="f" filled="f" stroked="f" strokecolor="lime" strokeweight=".25pt">
            <v:textbox style="mso-next-textbox:#_x0000_s1026" inset="0,0,0,0">
              <w:txbxContent>
                <w:p w14:paraId="087DBD6E" w14:textId="77777777" w:rsidR="005B27B3" w:rsidRDefault="005B27B3" w:rsidP="00451B41">
                  <w:pPr>
                    <w:spacing w:line="160" w:lineRule="exact"/>
                    <w:jc w:val="left"/>
                    <w:rPr>
                      <w:rFonts w:cs="Miriam"/>
                      <w:noProof/>
                      <w:sz w:val="18"/>
                      <w:szCs w:val="18"/>
                      <w:rtl/>
                    </w:rPr>
                  </w:pPr>
                  <w:r>
                    <w:rPr>
                      <w:rFonts w:cs="Miriam"/>
                      <w:sz w:val="18"/>
                      <w:szCs w:val="18"/>
                      <w:rtl/>
                    </w:rPr>
                    <w:t>שי</w:t>
                  </w:r>
                  <w:r>
                    <w:rPr>
                      <w:rFonts w:cs="Miriam" w:hint="cs"/>
                      <w:sz w:val="18"/>
                      <w:szCs w:val="18"/>
                      <w:rtl/>
                    </w:rPr>
                    <w:t>נוי מס</w:t>
                  </w:r>
                  <w:r w:rsidR="00451B41">
                    <w:rPr>
                      <w:rFonts w:cs="Miriam" w:hint="cs"/>
                      <w:sz w:val="18"/>
                      <w:szCs w:val="18"/>
                      <w:rtl/>
                    </w:rPr>
                    <w:t xml:space="preserve"> </w:t>
                  </w:r>
                  <w:r>
                    <w:rPr>
                      <w:rFonts w:cs="Miriam"/>
                      <w:sz w:val="18"/>
                      <w:szCs w:val="18"/>
                      <w:rtl/>
                    </w:rPr>
                    <w:t>מכ</w:t>
                  </w:r>
                  <w:r>
                    <w:rPr>
                      <w:rFonts w:cs="Miriam" w:hint="cs"/>
                      <w:sz w:val="18"/>
                      <w:szCs w:val="18"/>
                      <w:rtl/>
                    </w:rPr>
                    <w:t>ס ובלו</w:t>
                  </w:r>
                </w:p>
              </w:txbxContent>
            </v:textbox>
            <w10:anchorlock/>
          </v:rect>
        </w:pict>
      </w:r>
      <w:r w:rsidRPr="00CB5825">
        <w:rPr>
          <w:rStyle w:val="big-number"/>
          <w:rFonts w:cs="Miriam"/>
          <w:rtl/>
        </w:rPr>
        <w:t>1.</w:t>
      </w:r>
      <w:r w:rsidRPr="00CB5825">
        <w:rPr>
          <w:rStyle w:val="big-number"/>
          <w:rFonts w:cs="Miriam"/>
          <w:rtl/>
        </w:rPr>
        <w:tab/>
      </w:r>
      <w:r w:rsidRPr="00CB5825">
        <w:rPr>
          <w:rStyle w:val="default"/>
          <w:rFonts w:cs="FrankRuehl"/>
          <w:rtl/>
        </w:rPr>
        <w:t>שר</w:t>
      </w:r>
      <w:r w:rsidRPr="00CB5825">
        <w:rPr>
          <w:rStyle w:val="default"/>
          <w:rFonts w:cs="FrankRuehl" w:hint="cs"/>
          <w:rtl/>
        </w:rPr>
        <w:t xml:space="preserve"> האוצר רשאי, בצו שיפורסם ברשומות </w:t>
      </w:r>
      <w:r w:rsidR="00451B41">
        <w:rPr>
          <w:rStyle w:val="default"/>
          <w:rFonts w:cs="FrankRuehl"/>
          <w:rtl/>
        </w:rPr>
        <w:t>–</w:t>
      </w:r>
    </w:p>
    <w:p w14:paraId="768BB74D" w14:textId="77777777" w:rsidR="005B27B3" w:rsidRPr="00CB5825" w:rsidRDefault="005B27B3" w:rsidP="00E316EC">
      <w:pPr>
        <w:pStyle w:val="P00"/>
        <w:spacing w:before="72"/>
        <w:ind w:left="624" w:right="1134"/>
        <w:rPr>
          <w:rStyle w:val="default"/>
          <w:rFonts w:cs="FrankRuehl"/>
          <w:rtl/>
        </w:rPr>
      </w:pPr>
      <w:r w:rsidRPr="00CB5825">
        <w:rPr>
          <w:rStyle w:val="default"/>
          <w:rFonts w:cs="FrankRuehl"/>
          <w:rtl/>
        </w:rPr>
        <w:t>(א</w:t>
      </w:r>
      <w:r w:rsidRPr="00CB5825">
        <w:rPr>
          <w:rStyle w:val="default"/>
          <w:rFonts w:cs="FrankRuehl" w:hint="cs"/>
          <w:rtl/>
        </w:rPr>
        <w:t>)</w:t>
      </w:r>
      <w:r w:rsidRPr="00CB5825">
        <w:rPr>
          <w:rStyle w:val="default"/>
          <w:rFonts w:cs="FrankRuehl"/>
          <w:rtl/>
        </w:rPr>
        <w:tab/>
        <w:t>ל</w:t>
      </w:r>
      <w:r w:rsidRPr="00CB5825">
        <w:rPr>
          <w:rStyle w:val="default"/>
          <w:rFonts w:cs="FrankRuehl" w:hint="cs"/>
          <w:rtl/>
        </w:rPr>
        <w:t>הוסיף על התוספת לפקודת תעריף המכס והפטורים, 1937, או לתקן אותה תוספת באופן אחר.</w:t>
      </w:r>
    </w:p>
    <w:p w14:paraId="6903FE48" w14:textId="77777777" w:rsidR="005B27B3" w:rsidRPr="00CB5825" w:rsidRDefault="005B27B3" w:rsidP="00E316EC">
      <w:pPr>
        <w:pStyle w:val="P00"/>
        <w:spacing w:before="72"/>
        <w:ind w:left="624" w:right="1134"/>
        <w:rPr>
          <w:rStyle w:val="default"/>
          <w:rFonts w:cs="FrankRuehl"/>
          <w:rtl/>
        </w:rPr>
      </w:pPr>
      <w:r w:rsidRPr="00CB5825">
        <w:rPr>
          <w:lang w:val="he-IL"/>
        </w:rPr>
        <w:pict w14:anchorId="03943DB0">
          <v:rect id="_x0000_s1027" style="position:absolute;left:0;text-align:left;margin-left:464.5pt;margin-top:8.05pt;width:75.05pt;height:34.7pt;z-index:251652608" o:allowincell="f" filled="f" stroked="f" strokecolor="lime" strokeweight=".25pt">
            <v:textbox style="mso-next-textbox:#_x0000_s1027" inset="0,0,0,0">
              <w:txbxContent>
                <w:p w14:paraId="4EA31373" w14:textId="77777777" w:rsidR="005B27B3" w:rsidRDefault="00451B41" w:rsidP="00451B41">
                  <w:pPr>
                    <w:spacing w:line="160" w:lineRule="exact"/>
                    <w:jc w:val="left"/>
                    <w:rPr>
                      <w:rFonts w:cs="Miriam"/>
                      <w:noProof/>
                      <w:sz w:val="18"/>
                      <w:szCs w:val="18"/>
                      <w:rtl/>
                    </w:rPr>
                  </w:pPr>
                  <w:r>
                    <w:rPr>
                      <w:rFonts w:cs="Miriam" w:hint="cs"/>
                      <w:sz w:val="18"/>
                      <w:szCs w:val="18"/>
                      <w:rtl/>
                    </w:rPr>
                    <w:t>(תיקון מס' 2)</w:t>
                  </w:r>
                  <w:r w:rsidR="005B27B3">
                    <w:rPr>
                      <w:rFonts w:cs="Miriam" w:hint="cs"/>
                      <w:sz w:val="18"/>
                      <w:szCs w:val="18"/>
                      <w:rtl/>
                    </w:rPr>
                    <w:t xml:space="preserve"> </w:t>
                  </w:r>
                  <w:r>
                    <w:rPr>
                      <w:rFonts w:cs="Miriam"/>
                      <w:sz w:val="18"/>
                      <w:szCs w:val="18"/>
                      <w:rtl/>
                    </w:rPr>
                    <w:br/>
                  </w:r>
                  <w:r w:rsidR="005B27B3">
                    <w:rPr>
                      <w:rFonts w:cs="Miriam" w:hint="cs"/>
                      <w:sz w:val="18"/>
                      <w:szCs w:val="18"/>
                      <w:rtl/>
                    </w:rPr>
                    <w:t>תשט"ו</w:t>
                  </w:r>
                  <w:r>
                    <w:rPr>
                      <w:rFonts w:cs="Miriam" w:hint="cs"/>
                      <w:sz w:val="18"/>
                      <w:szCs w:val="18"/>
                      <w:rtl/>
                    </w:rPr>
                    <w:t>-</w:t>
                  </w:r>
                  <w:r w:rsidR="005B27B3">
                    <w:rPr>
                      <w:rFonts w:cs="Miriam"/>
                      <w:sz w:val="18"/>
                      <w:szCs w:val="18"/>
                      <w:rtl/>
                    </w:rPr>
                    <w:t>1955</w:t>
                  </w:r>
                </w:p>
                <w:p w14:paraId="612E08AE" w14:textId="77777777" w:rsidR="005B27B3" w:rsidRDefault="00451B4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sidR="005B27B3">
                    <w:rPr>
                      <w:rFonts w:cs="Miriam" w:hint="cs"/>
                      <w:sz w:val="18"/>
                      <w:szCs w:val="18"/>
                      <w:rtl/>
                    </w:rPr>
                    <w:t>תש"ך</w:t>
                  </w:r>
                  <w:r>
                    <w:rPr>
                      <w:rFonts w:cs="Miriam" w:hint="cs"/>
                      <w:sz w:val="18"/>
                      <w:szCs w:val="18"/>
                      <w:rtl/>
                    </w:rPr>
                    <w:t>-</w:t>
                  </w:r>
                  <w:r w:rsidR="005B27B3">
                    <w:rPr>
                      <w:rFonts w:cs="Miriam"/>
                      <w:sz w:val="18"/>
                      <w:szCs w:val="18"/>
                      <w:rtl/>
                    </w:rPr>
                    <w:t>1960</w:t>
                  </w:r>
                </w:p>
              </w:txbxContent>
            </v:textbox>
            <w10:anchorlock/>
          </v:rect>
        </w:pict>
      </w:r>
      <w:r w:rsidRPr="00CB5825">
        <w:rPr>
          <w:rStyle w:val="default"/>
          <w:rFonts w:cs="FrankRuehl"/>
          <w:rtl/>
        </w:rPr>
        <w:t>(ב</w:t>
      </w:r>
      <w:r w:rsidRPr="00CB5825">
        <w:rPr>
          <w:rStyle w:val="default"/>
          <w:rFonts w:cs="FrankRuehl" w:hint="cs"/>
          <w:rtl/>
        </w:rPr>
        <w:t>)</w:t>
      </w:r>
      <w:r w:rsidRPr="00CB5825">
        <w:rPr>
          <w:rStyle w:val="default"/>
          <w:rFonts w:cs="FrankRuehl"/>
          <w:rtl/>
        </w:rPr>
        <w:tab/>
        <w:t>ל</w:t>
      </w:r>
      <w:r w:rsidRPr="00CB5825">
        <w:rPr>
          <w:rStyle w:val="default"/>
          <w:rFonts w:cs="FrankRuehl" w:hint="cs"/>
          <w:rtl/>
        </w:rPr>
        <w:t>הטיל, לשנות, להגדיל, להפחית או לבטל כל מס ממסי הבלו ה</w:t>
      </w:r>
      <w:r w:rsidRPr="00CB5825">
        <w:rPr>
          <w:rStyle w:val="default"/>
          <w:rFonts w:cs="FrankRuehl"/>
          <w:rtl/>
        </w:rPr>
        <w:t>קב</w:t>
      </w:r>
      <w:r w:rsidRPr="00CB5825">
        <w:rPr>
          <w:rStyle w:val="default"/>
          <w:rFonts w:cs="FrankRuehl" w:hint="cs"/>
          <w:rtl/>
        </w:rPr>
        <w:t xml:space="preserve">ועים על פי </w:t>
      </w:r>
      <w:r w:rsidRPr="00CB5825">
        <w:rPr>
          <w:rStyle w:val="default"/>
          <w:rFonts w:cs="FrankRuehl"/>
          <w:rtl/>
        </w:rPr>
        <w:t>א</w:t>
      </w:r>
      <w:r w:rsidRPr="00CB5825">
        <w:rPr>
          <w:rStyle w:val="default"/>
          <w:rFonts w:cs="FrankRuehl" w:hint="cs"/>
          <w:rtl/>
        </w:rPr>
        <w:t>חת הפקודות הבאות:</w:t>
      </w:r>
    </w:p>
    <w:p w14:paraId="593EECFE" w14:textId="77777777" w:rsidR="005B27B3" w:rsidRPr="00CB5825" w:rsidRDefault="005B27B3">
      <w:pPr>
        <w:pStyle w:val="P22"/>
        <w:spacing w:before="72"/>
        <w:ind w:left="1021" w:right="1134"/>
        <w:rPr>
          <w:rStyle w:val="default"/>
          <w:rFonts w:cs="FrankRuehl"/>
          <w:rtl/>
        </w:rPr>
      </w:pPr>
      <w:r w:rsidRPr="00CB5825">
        <w:rPr>
          <w:rStyle w:val="default"/>
          <w:rFonts w:cs="FrankRuehl"/>
          <w:rtl/>
        </w:rPr>
        <w:t>(1)</w:t>
      </w:r>
      <w:r w:rsidRPr="00CB5825">
        <w:rPr>
          <w:rStyle w:val="default"/>
          <w:rFonts w:cs="FrankRuehl"/>
          <w:rtl/>
        </w:rPr>
        <w:tab/>
        <w:t>פ</w:t>
      </w:r>
      <w:r w:rsidRPr="00CB5825">
        <w:rPr>
          <w:rStyle w:val="default"/>
          <w:rFonts w:cs="FrankRuehl" w:hint="cs"/>
          <w:rtl/>
        </w:rPr>
        <w:t>קודת המשקאות המשכרים (ייצור ומכירה);</w:t>
      </w:r>
    </w:p>
    <w:p w14:paraId="5E16A822" w14:textId="77777777" w:rsidR="005B27B3" w:rsidRPr="00CB5825" w:rsidRDefault="005B27B3">
      <w:pPr>
        <w:pStyle w:val="P22"/>
        <w:spacing w:before="72"/>
        <w:ind w:left="1021" w:right="1134"/>
        <w:rPr>
          <w:rStyle w:val="default"/>
          <w:rFonts w:cs="FrankRuehl"/>
          <w:rtl/>
        </w:rPr>
      </w:pPr>
      <w:r w:rsidRPr="00CB5825">
        <w:rPr>
          <w:rStyle w:val="default"/>
          <w:rFonts w:cs="FrankRuehl" w:hint="cs"/>
          <w:rtl/>
        </w:rPr>
        <w:t>(2)</w:t>
      </w:r>
      <w:r w:rsidRPr="00CB5825">
        <w:rPr>
          <w:rStyle w:val="default"/>
          <w:rFonts w:cs="FrankRuehl"/>
          <w:rtl/>
        </w:rPr>
        <w:tab/>
        <w:t>פ</w:t>
      </w:r>
      <w:r w:rsidRPr="00CB5825">
        <w:rPr>
          <w:rStyle w:val="default"/>
          <w:rFonts w:cs="FrankRuehl" w:hint="cs"/>
          <w:rtl/>
        </w:rPr>
        <w:t>קודת מס האקסייז על גפרורים;</w:t>
      </w:r>
    </w:p>
    <w:p w14:paraId="263D14B8" w14:textId="77777777" w:rsidR="005B27B3" w:rsidRPr="00CB5825" w:rsidRDefault="005B27B3">
      <w:pPr>
        <w:pStyle w:val="P22"/>
        <w:spacing w:before="72"/>
        <w:ind w:left="1021" w:right="1134"/>
        <w:rPr>
          <w:rStyle w:val="default"/>
          <w:rFonts w:cs="FrankRuehl"/>
          <w:rtl/>
        </w:rPr>
      </w:pPr>
      <w:r w:rsidRPr="00CB5825">
        <w:rPr>
          <w:rStyle w:val="default"/>
          <w:rFonts w:cs="FrankRuehl" w:hint="cs"/>
          <w:rtl/>
        </w:rPr>
        <w:t>(3)</w:t>
      </w:r>
      <w:r w:rsidRPr="00CB5825">
        <w:rPr>
          <w:rStyle w:val="default"/>
          <w:rFonts w:cs="FrankRuehl"/>
          <w:rtl/>
        </w:rPr>
        <w:tab/>
        <w:t>פ</w:t>
      </w:r>
      <w:r w:rsidRPr="00CB5825">
        <w:rPr>
          <w:rStyle w:val="default"/>
          <w:rFonts w:cs="FrankRuehl" w:hint="cs"/>
          <w:rtl/>
        </w:rPr>
        <w:t>קודת הספירטים הממוטלים;</w:t>
      </w:r>
    </w:p>
    <w:p w14:paraId="10508DB2" w14:textId="77777777" w:rsidR="005B27B3" w:rsidRPr="00CB5825" w:rsidRDefault="005B27B3">
      <w:pPr>
        <w:pStyle w:val="P22"/>
        <w:spacing w:before="72"/>
        <w:ind w:left="1021" w:right="1134"/>
        <w:rPr>
          <w:rStyle w:val="default"/>
          <w:rFonts w:cs="FrankRuehl"/>
          <w:rtl/>
        </w:rPr>
      </w:pPr>
      <w:r w:rsidRPr="00CB5825">
        <w:rPr>
          <w:rStyle w:val="default"/>
          <w:rFonts w:cs="FrankRuehl" w:hint="cs"/>
          <w:rtl/>
        </w:rPr>
        <w:t>(4)</w:t>
      </w:r>
      <w:r w:rsidRPr="00CB5825">
        <w:rPr>
          <w:rStyle w:val="default"/>
          <w:rFonts w:cs="FrankRuehl"/>
          <w:rtl/>
        </w:rPr>
        <w:tab/>
        <w:t>פ</w:t>
      </w:r>
      <w:r w:rsidRPr="00CB5825">
        <w:rPr>
          <w:rStyle w:val="default"/>
          <w:rFonts w:cs="FrankRuehl" w:hint="cs"/>
          <w:rtl/>
        </w:rPr>
        <w:t>קודת המלח;</w:t>
      </w:r>
    </w:p>
    <w:p w14:paraId="7D5897A3" w14:textId="77777777" w:rsidR="005B27B3" w:rsidRPr="00CB5825" w:rsidRDefault="005B27B3">
      <w:pPr>
        <w:pStyle w:val="P22"/>
        <w:spacing w:before="72"/>
        <w:ind w:left="1021" w:right="1134"/>
        <w:rPr>
          <w:rStyle w:val="default"/>
          <w:rFonts w:cs="FrankRuehl"/>
          <w:rtl/>
        </w:rPr>
      </w:pPr>
      <w:r w:rsidRPr="00CB5825">
        <w:rPr>
          <w:rStyle w:val="default"/>
          <w:rFonts w:cs="FrankRuehl" w:hint="cs"/>
          <w:rtl/>
        </w:rPr>
        <w:t>(5)</w:t>
      </w:r>
      <w:r w:rsidRPr="00CB5825">
        <w:rPr>
          <w:rStyle w:val="default"/>
          <w:rFonts w:cs="FrankRuehl"/>
          <w:rtl/>
        </w:rPr>
        <w:tab/>
        <w:t>פ</w:t>
      </w:r>
      <w:r w:rsidRPr="00CB5825">
        <w:rPr>
          <w:rStyle w:val="default"/>
          <w:rFonts w:cs="FrankRuehl" w:hint="cs"/>
          <w:rtl/>
        </w:rPr>
        <w:t>קודת הטבק;</w:t>
      </w:r>
    </w:p>
    <w:p w14:paraId="4ABE4E56" w14:textId="77777777" w:rsidR="005B27B3" w:rsidRPr="00CB5825" w:rsidRDefault="005B27B3">
      <w:pPr>
        <w:pStyle w:val="P22"/>
        <w:spacing w:before="72"/>
        <w:ind w:left="1021" w:right="1134"/>
        <w:rPr>
          <w:rStyle w:val="default"/>
          <w:rFonts w:cs="FrankRuehl" w:hint="cs"/>
          <w:rtl/>
        </w:rPr>
      </w:pPr>
      <w:r w:rsidRPr="00CB5825">
        <w:rPr>
          <w:rStyle w:val="default"/>
          <w:rFonts w:cs="FrankRuehl" w:hint="cs"/>
          <w:rtl/>
        </w:rPr>
        <w:t>(6)</w:t>
      </w:r>
      <w:r w:rsidRPr="00CB5825">
        <w:rPr>
          <w:rStyle w:val="default"/>
          <w:rFonts w:cs="FrankRuehl"/>
          <w:rtl/>
        </w:rPr>
        <w:tab/>
        <w:t>פ</w:t>
      </w:r>
      <w:r w:rsidRPr="00CB5825">
        <w:rPr>
          <w:rStyle w:val="default"/>
          <w:rFonts w:cs="FrankRuehl" w:hint="cs"/>
          <w:rtl/>
        </w:rPr>
        <w:t>קודת מס האקסייז על קלפים, 1938.</w:t>
      </w:r>
    </w:p>
    <w:p w14:paraId="01D0187B" w14:textId="77777777" w:rsidR="00821AB9" w:rsidRPr="00E316EC" w:rsidRDefault="00821AB9" w:rsidP="00E316EC">
      <w:pPr>
        <w:pStyle w:val="P00"/>
        <w:spacing w:before="0"/>
        <w:ind w:left="624" w:right="1134"/>
        <w:rPr>
          <w:rFonts w:cs="FrankRuehl" w:hint="cs"/>
          <w:b/>
          <w:bCs/>
          <w:vanish/>
          <w:szCs w:val="20"/>
          <w:shd w:val="clear" w:color="auto" w:fill="FFFF99"/>
          <w:rtl/>
        </w:rPr>
      </w:pPr>
      <w:bookmarkStart w:id="1" w:name="Rov15"/>
      <w:r w:rsidRPr="00E316EC">
        <w:rPr>
          <w:rFonts w:cs="FrankRuehl" w:hint="cs"/>
          <w:vanish/>
          <w:color w:val="FF0000"/>
          <w:szCs w:val="20"/>
          <w:shd w:val="clear" w:color="auto" w:fill="FFFF99"/>
          <w:rtl/>
        </w:rPr>
        <w:t>מיום 8.7.1955</w:t>
      </w:r>
    </w:p>
    <w:p w14:paraId="2747D4FE" w14:textId="77777777" w:rsidR="00821AB9" w:rsidRPr="00E316EC" w:rsidRDefault="00821AB9" w:rsidP="00E316EC">
      <w:pPr>
        <w:pStyle w:val="P00"/>
        <w:spacing w:before="0"/>
        <w:ind w:left="624" w:right="1134"/>
        <w:rPr>
          <w:rFonts w:cs="FrankRuehl" w:hint="cs"/>
          <w:b/>
          <w:bCs/>
          <w:vanish/>
          <w:szCs w:val="20"/>
          <w:shd w:val="clear" w:color="auto" w:fill="FFFF99"/>
          <w:rtl/>
        </w:rPr>
      </w:pPr>
      <w:r w:rsidRPr="00E316EC">
        <w:rPr>
          <w:rFonts w:cs="FrankRuehl" w:hint="cs"/>
          <w:b/>
          <w:bCs/>
          <w:vanish/>
          <w:szCs w:val="20"/>
          <w:shd w:val="clear" w:color="auto" w:fill="FFFF99"/>
          <w:rtl/>
        </w:rPr>
        <w:t>תיקון מס' 2</w:t>
      </w:r>
    </w:p>
    <w:p w14:paraId="09C2D17F" w14:textId="77777777" w:rsidR="00821AB9" w:rsidRPr="00E316EC" w:rsidRDefault="00821AB9" w:rsidP="00E316EC">
      <w:pPr>
        <w:pStyle w:val="P00"/>
        <w:tabs>
          <w:tab w:val="clear" w:pos="6259"/>
        </w:tabs>
        <w:spacing w:before="0"/>
        <w:ind w:left="624" w:right="1134"/>
        <w:rPr>
          <w:rFonts w:cs="FrankRuehl" w:hint="cs"/>
          <w:vanish/>
          <w:szCs w:val="20"/>
          <w:shd w:val="clear" w:color="auto" w:fill="FFFF99"/>
          <w:rtl/>
        </w:rPr>
      </w:pPr>
      <w:hyperlink r:id="rId6" w:history="1">
        <w:r w:rsidRPr="00E316EC">
          <w:rPr>
            <w:rStyle w:val="Hyperlink"/>
            <w:rFonts w:cs="FrankRuehl" w:hint="cs"/>
            <w:vanish/>
            <w:szCs w:val="20"/>
            <w:shd w:val="clear" w:color="auto" w:fill="FFFF99"/>
            <w:rtl/>
          </w:rPr>
          <w:t>ס"ח תשט"ו מס' 188</w:t>
        </w:r>
      </w:hyperlink>
      <w:r w:rsidRPr="00E316EC">
        <w:rPr>
          <w:rFonts w:cs="FrankRuehl" w:hint="cs"/>
          <w:vanish/>
          <w:szCs w:val="20"/>
          <w:shd w:val="clear" w:color="auto" w:fill="FFFF99"/>
          <w:rtl/>
        </w:rPr>
        <w:t xml:space="preserve"> מיום 8.7.1955 עמ' 159 (</w:t>
      </w:r>
      <w:hyperlink r:id="rId7" w:history="1">
        <w:r w:rsidR="00DE0AC8" w:rsidRPr="00E316EC">
          <w:rPr>
            <w:rStyle w:val="Hyperlink"/>
            <w:rFonts w:cs="FrankRuehl" w:hint="cs"/>
            <w:vanish/>
            <w:szCs w:val="20"/>
            <w:shd w:val="clear" w:color="auto" w:fill="FFFF99"/>
            <w:rtl/>
          </w:rPr>
          <w:t>ה"ח 244</w:t>
        </w:r>
      </w:hyperlink>
      <w:r w:rsidRPr="00E316EC">
        <w:rPr>
          <w:rFonts w:cs="FrankRuehl" w:hint="cs"/>
          <w:vanish/>
          <w:szCs w:val="20"/>
          <w:shd w:val="clear" w:color="auto" w:fill="FFFF99"/>
          <w:rtl/>
        </w:rPr>
        <w:t>)</w:t>
      </w:r>
    </w:p>
    <w:p w14:paraId="11EBA89E" w14:textId="77777777" w:rsidR="00821AB9" w:rsidRPr="00E316EC" w:rsidRDefault="00821AB9" w:rsidP="00E316EC">
      <w:pPr>
        <w:pStyle w:val="P00"/>
        <w:tabs>
          <w:tab w:val="clear" w:pos="6259"/>
        </w:tabs>
        <w:ind w:left="624" w:right="1134"/>
        <w:rPr>
          <w:rFonts w:cs="FrankRuehl" w:hint="cs"/>
          <w:vanish/>
          <w:sz w:val="22"/>
          <w:szCs w:val="22"/>
          <w:shd w:val="clear" w:color="auto" w:fill="FFFF99"/>
          <w:rtl/>
        </w:rPr>
      </w:pPr>
      <w:r w:rsidRPr="00E316EC">
        <w:rPr>
          <w:rFonts w:cs="FrankRuehl" w:hint="cs"/>
          <w:vanish/>
          <w:sz w:val="22"/>
          <w:szCs w:val="22"/>
          <w:shd w:val="clear" w:color="auto" w:fill="FFFF99"/>
          <w:rtl/>
        </w:rPr>
        <w:t>(ב)</w:t>
      </w:r>
      <w:r w:rsidRPr="00E316EC">
        <w:rPr>
          <w:rFonts w:cs="FrankRuehl" w:hint="cs"/>
          <w:vanish/>
          <w:sz w:val="22"/>
          <w:szCs w:val="22"/>
          <w:shd w:val="clear" w:color="auto" w:fill="FFFF99"/>
          <w:rtl/>
        </w:rPr>
        <w:tab/>
        <w:t xml:space="preserve">לשנות, להגדיל, להפחית או לבטל כל מס ממסי הבלו הקבועים </w:t>
      </w:r>
      <w:r w:rsidRPr="00E316EC">
        <w:rPr>
          <w:rFonts w:cs="FrankRuehl" w:hint="cs"/>
          <w:strike/>
          <w:vanish/>
          <w:sz w:val="22"/>
          <w:szCs w:val="22"/>
          <w:shd w:val="clear" w:color="auto" w:fill="FFFF99"/>
          <w:rtl/>
        </w:rPr>
        <w:t>באחת הפקודות הבאות</w:t>
      </w:r>
      <w:r w:rsidRPr="00E316EC">
        <w:rPr>
          <w:rFonts w:cs="FrankRuehl" w:hint="cs"/>
          <w:vanish/>
          <w:sz w:val="22"/>
          <w:szCs w:val="22"/>
          <w:shd w:val="clear" w:color="auto" w:fill="FFFF99"/>
          <w:rtl/>
        </w:rPr>
        <w:t xml:space="preserve"> </w:t>
      </w:r>
      <w:r w:rsidRPr="00E316EC">
        <w:rPr>
          <w:rFonts w:cs="FrankRuehl" w:hint="cs"/>
          <w:vanish/>
          <w:sz w:val="22"/>
          <w:szCs w:val="22"/>
          <w:u w:val="single"/>
          <w:shd w:val="clear" w:color="auto" w:fill="FFFF99"/>
          <w:rtl/>
        </w:rPr>
        <w:t>על פי אחת הפקודות הבאות</w:t>
      </w:r>
      <w:r w:rsidRPr="00E316EC">
        <w:rPr>
          <w:rFonts w:cs="FrankRuehl" w:hint="cs"/>
          <w:vanish/>
          <w:sz w:val="22"/>
          <w:szCs w:val="22"/>
          <w:shd w:val="clear" w:color="auto" w:fill="FFFF99"/>
          <w:rtl/>
        </w:rPr>
        <w:t>:</w:t>
      </w:r>
    </w:p>
    <w:p w14:paraId="18B060B6" w14:textId="77777777" w:rsidR="00D0203E" w:rsidRPr="00E316EC" w:rsidRDefault="00D0203E" w:rsidP="00E316EC">
      <w:pPr>
        <w:pStyle w:val="P00"/>
        <w:spacing w:before="0"/>
        <w:ind w:left="624" w:right="1134"/>
        <w:rPr>
          <w:rFonts w:cs="FrankRuehl" w:hint="cs"/>
          <w:vanish/>
          <w:color w:val="FF0000"/>
          <w:szCs w:val="20"/>
          <w:shd w:val="clear" w:color="auto" w:fill="FFFF99"/>
          <w:rtl/>
        </w:rPr>
      </w:pPr>
    </w:p>
    <w:p w14:paraId="417AD925" w14:textId="77777777" w:rsidR="00D0203E" w:rsidRPr="00E316EC" w:rsidRDefault="00D0203E" w:rsidP="00E316EC">
      <w:pPr>
        <w:pStyle w:val="P00"/>
        <w:spacing w:before="0"/>
        <w:ind w:left="624" w:right="1134"/>
        <w:rPr>
          <w:rFonts w:cs="FrankRuehl" w:hint="cs"/>
          <w:b/>
          <w:bCs/>
          <w:vanish/>
          <w:szCs w:val="20"/>
          <w:shd w:val="clear" w:color="auto" w:fill="FFFF99"/>
          <w:rtl/>
        </w:rPr>
      </w:pPr>
      <w:r w:rsidRPr="00E316EC">
        <w:rPr>
          <w:rFonts w:cs="FrankRuehl" w:hint="cs"/>
          <w:vanish/>
          <w:color w:val="FF0000"/>
          <w:szCs w:val="20"/>
          <w:shd w:val="clear" w:color="auto" w:fill="FFFF99"/>
          <w:rtl/>
        </w:rPr>
        <w:t>מיום 17.8.1949</w:t>
      </w:r>
    </w:p>
    <w:p w14:paraId="20E92EAB" w14:textId="77777777" w:rsidR="00D0203E" w:rsidRPr="00E316EC" w:rsidRDefault="00D0203E" w:rsidP="00E316EC">
      <w:pPr>
        <w:pStyle w:val="P00"/>
        <w:spacing w:before="0"/>
        <w:ind w:left="624" w:right="1134"/>
        <w:rPr>
          <w:rFonts w:cs="FrankRuehl" w:hint="cs"/>
          <w:b/>
          <w:bCs/>
          <w:vanish/>
          <w:szCs w:val="20"/>
          <w:shd w:val="clear" w:color="auto" w:fill="FFFF99"/>
          <w:rtl/>
        </w:rPr>
      </w:pPr>
      <w:r w:rsidRPr="00E316EC">
        <w:rPr>
          <w:rFonts w:cs="FrankRuehl" w:hint="cs"/>
          <w:b/>
          <w:bCs/>
          <w:vanish/>
          <w:szCs w:val="20"/>
          <w:shd w:val="clear" w:color="auto" w:fill="FFFF99"/>
          <w:rtl/>
        </w:rPr>
        <w:t>תיקון מס' 3</w:t>
      </w:r>
    </w:p>
    <w:p w14:paraId="2CB021E0" w14:textId="77777777" w:rsidR="00D0203E" w:rsidRPr="00E316EC" w:rsidRDefault="00D0203E" w:rsidP="00E316EC">
      <w:pPr>
        <w:pStyle w:val="P00"/>
        <w:tabs>
          <w:tab w:val="clear" w:pos="6259"/>
        </w:tabs>
        <w:spacing w:before="0"/>
        <w:ind w:left="624" w:right="1134"/>
        <w:rPr>
          <w:rFonts w:cs="FrankRuehl" w:hint="cs"/>
          <w:vanish/>
          <w:szCs w:val="20"/>
          <w:shd w:val="clear" w:color="auto" w:fill="FFFF99"/>
          <w:rtl/>
        </w:rPr>
      </w:pPr>
      <w:hyperlink r:id="rId8" w:history="1">
        <w:r w:rsidRPr="00E316EC">
          <w:rPr>
            <w:rStyle w:val="Hyperlink"/>
            <w:rFonts w:cs="FrankRuehl" w:hint="cs"/>
            <w:vanish/>
            <w:szCs w:val="20"/>
            <w:shd w:val="clear" w:color="auto" w:fill="FFFF99"/>
            <w:rtl/>
          </w:rPr>
          <w:t>ס"ח תש"ך מס' 303</w:t>
        </w:r>
      </w:hyperlink>
      <w:r w:rsidRPr="00E316EC">
        <w:rPr>
          <w:rFonts w:cs="FrankRuehl" w:hint="cs"/>
          <w:vanish/>
          <w:szCs w:val="20"/>
          <w:shd w:val="clear" w:color="auto" w:fill="FFFF99"/>
          <w:rtl/>
        </w:rPr>
        <w:t xml:space="preserve"> מיום 3.3.1960 עמ' 18 (</w:t>
      </w:r>
      <w:hyperlink r:id="rId9" w:history="1">
        <w:r w:rsidR="00DE0AC8" w:rsidRPr="00E316EC">
          <w:rPr>
            <w:rStyle w:val="Hyperlink"/>
            <w:rFonts w:cs="FrankRuehl" w:hint="cs"/>
            <w:vanish/>
            <w:szCs w:val="20"/>
            <w:shd w:val="clear" w:color="auto" w:fill="FFFF99"/>
            <w:rtl/>
          </w:rPr>
          <w:t>ה"ח 402</w:t>
        </w:r>
      </w:hyperlink>
      <w:r w:rsidRPr="00E316EC">
        <w:rPr>
          <w:rFonts w:cs="FrankRuehl" w:hint="cs"/>
          <w:vanish/>
          <w:szCs w:val="20"/>
          <w:shd w:val="clear" w:color="auto" w:fill="FFFF99"/>
          <w:rtl/>
        </w:rPr>
        <w:t>)</w:t>
      </w:r>
    </w:p>
    <w:p w14:paraId="7C105A59" w14:textId="77777777" w:rsidR="00D0203E" w:rsidRPr="00451B41" w:rsidRDefault="00D0203E" w:rsidP="00E316EC">
      <w:pPr>
        <w:pStyle w:val="P00"/>
        <w:tabs>
          <w:tab w:val="clear" w:pos="6259"/>
        </w:tabs>
        <w:ind w:left="624" w:right="1134"/>
        <w:rPr>
          <w:rFonts w:cs="FrankRuehl" w:hint="cs"/>
          <w:sz w:val="2"/>
          <w:szCs w:val="2"/>
          <w:shd w:val="clear" w:color="auto" w:fill="FFFF99"/>
          <w:rtl/>
        </w:rPr>
      </w:pPr>
      <w:r w:rsidRPr="00E316EC">
        <w:rPr>
          <w:rFonts w:cs="FrankRuehl" w:hint="cs"/>
          <w:vanish/>
          <w:sz w:val="22"/>
          <w:szCs w:val="22"/>
          <w:shd w:val="clear" w:color="auto" w:fill="FFFF99"/>
          <w:rtl/>
        </w:rPr>
        <w:t>(ב)</w:t>
      </w:r>
      <w:r w:rsidRPr="00E316EC">
        <w:rPr>
          <w:rFonts w:cs="FrankRuehl" w:hint="cs"/>
          <w:vanish/>
          <w:sz w:val="22"/>
          <w:szCs w:val="22"/>
          <w:shd w:val="clear" w:color="auto" w:fill="FFFF99"/>
          <w:rtl/>
        </w:rPr>
        <w:tab/>
      </w:r>
      <w:r w:rsidR="00F53878" w:rsidRPr="00E316EC">
        <w:rPr>
          <w:rFonts w:cs="FrankRuehl" w:hint="cs"/>
          <w:vanish/>
          <w:sz w:val="22"/>
          <w:szCs w:val="22"/>
          <w:u w:val="single"/>
          <w:shd w:val="clear" w:color="auto" w:fill="FFFF99"/>
          <w:rtl/>
        </w:rPr>
        <w:t>להטיל, לשנות</w:t>
      </w:r>
      <w:r w:rsidRPr="00E316EC">
        <w:rPr>
          <w:rFonts w:cs="FrankRuehl" w:hint="cs"/>
          <w:vanish/>
          <w:sz w:val="22"/>
          <w:szCs w:val="22"/>
          <w:shd w:val="clear" w:color="auto" w:fill="FFFF99"/>
          <w:rtl/>
        </w:rPr>
        <w:t xml:space="preserve"> </w:t>
      </w:r>
      <w:r w:rsidRPr="00E316EC">
        <w:rPr>
          <w:rFonts w:cs="FrankRuehl" w:hint="cs"/>
          <w:strike/>
          <w:vanish/>
          <w:sz w:val="22"/>
          <w:szCs w:val="22"/>
          <w:shd w:val="clear" w:color="auto" w:fill="FFFF99"/>
          <w:rtl/>
        </w:rPr>
        <w:t>לשנות</w:t>
      </w:r>
      <w:r w:rsidRPr="00E316EC">
        <w:rPr>
          <w:rFonts w:cs="FrankRuehl" w:hint="cs"/>
          <w:vanish/>
          <w:sz w:val="22"/>
          <w:szCs w:val="22"/>
          <w:shd w:val="clear" w:color="auto" w:fill="FFFF99"/>
          <w:rtl/>
        </w:rPr>
        <w:t>, להגדיל, להפחית או לבטל כל מס ממסי הבלו הקבועים על פי אחת הפקודות הבאות:</w:t>
      </w:r>
      <w:bookmarkEnd w:id="1"/>
    </w:p>
    <w:p w14:paraId="1A670F95" w14:textId="77777777" w:rsidR="005B27B3" w:rsidRPr="00CB5825" w:rsidRDefault="005B27B3">
      <w:pPr>
        <w:pStyle w:val="P00"/>
        <w:spacing w:before="72"/>
        <w:ind w:left="0" w:right="1134"/>
        <w:rPr>
          <w:rStyle w:val="default"/>
          <w:rFonts w:cs="FrankRuehl"/>
          <w:rtl/>
        </w:rPr>
      </w:pPr>
      <w:bookmarkStart w:id="2" w:name="Seif1"/>
      <w:bookmarkEnd w:id="2"/>
      <w:r w:rsidRPr="00CB5825">
        <w:rPr>
          <w:lang w:val="he-IL"/>
        </w:rPr>
        <w:pict w14:anchorId="690F4614">
          <v:rect id="_x0000_s1028" style="position:absolute;left:0;text-align:left;margin-left:464.5pt;margin-top:8.05pt;width:75.05pt;height:26.3pt;z-index:251653632" o:allowincell="f" filled="f" stroked="f" strokecolor="lime" strokeweight=".25pt">
            <v:textbox style="mso-next-textbox:#_x0000_s1028" inset="0,0,0,0">
              <w:txbxContent>
                <w:p w14:paraId="009B2354" w14:textId="77777777" w:rsidR="005B27B3" w:rsidRDefault="005B27B3">
                  <w:pPr>
                    <w:spacing w:line="160" w:lineRule="exact"/>
                    <w:jc w:val="left"/>
                    <w:rPr>
                      <w:rFonts w:cs="Miriam"/>
                      <w:noProof/>
                      <w:sz w:val="18"/>
                      <w:szCs w:val="18"/>
                      <w:rtl/>
                    </w:rPr>
                  </w:pPr>
                  <w:r>
                    <w:rPr>
                      <w:rFonts w:cs="Miriam"/>
                      <w:sz w:val="18"/>
                      <w:szCs w:val="18"/>
                      <w:rtl/>
                    </w:rPr>
                    <w:t>מס</w:t>
                  </w:r>
                  <w:r>
                    <w:rPr>
                      <w:rFonts w:cs="Miriam" w:hint="cs"/>
                      <w:sz w:val="18"/>
                      <w:szCs w:val="18"/>
                      <w:rtl/>
                    </w:rPr>
                    <w:t>ים על מלאי</w:t>
                  </w:r>
                </w:p>
                <w:p w14:paraId="5AA70B55" w14:textId="77777777" w:rsidR="005B27B3" w:rsidRDefault="00451B41" w:rsidP="00451B41">
                  <w:pPr>
                    <w:spacing w:line="160" w:lineRule="exact"/>
                    <w:jc w:val="left"/>
                    <w:rPr>
                      <w:rFonts w:cs="Miriam"/>
                      <w:noProof/>
                      <w:sz w:val="18"/>
                      <w:szCs w:val="18"/>
                      <w:rtl/>
                    </w:rPr>
                  </w:pPr>
                  <w:r>
                    <w:rPr>
                      <w:rFonts w:cs="Miriam" w:hint="cs"/>
                      <w:sz w:val="18"/>
                      <w:szCs w:val="18"/>
                      <w:rtl/>
                    </w:rPr>
                    <w:t>(תיקון מס' 1)</w:t>
                  </w:r>
                  <w:r w:rsidR="005B27B3">
                    <w:rPr>
                      <w:rFonts w:cs="Miriam" w:hint="cs"/>
                      <w:sz w:val="18"/>
                      <w:szCs w:val="18"/>
                      <w:rtl/>
                    </w:rPr>
                    <w:t xml:space="preserve"> </w:t>
                  </w:r>
                  <w:r>
                    <w:rPr>
                      <w:rFonts w:cs="Miriam"/>
                      <w:sz w:val="18"/>
                      <w:szCs w:val="18"/>
                      <w:rtl/>
                    </w:rPr>
                    <w:br/>
                  </w:r>
                  <w:r w:rsidR="005B27B3">
                    <w:rPr>
                      <w:rFonts w:cs="Miriam" w:hint="cs"/>
                      <w:sz w:val="18"/>
                      <w:szCs w:val="18"/>
                      <w:rtl/>
                    </w:rPr>
                    <w:t>תשי"ב</w:t>
                  </w:r>
                  <w:r>
                    <w:rPr>
                      <w:rFonts w:cs="Miriam" w:hint="cs"/>
                      <w:sz w:val="18"/>
                      <w:szCs w:val="18"/>
                      <w:rtl/>
                    </w:rPr>
                    <w:t>-</w:t>
                  </w:r>
                  <w:r w:rsidR="005B27B3">
                    <w:rPr>
                      <w:rFonts w:cs="Miriam"/>
                      <w:sz w:val="18"/>
                      <w:szCs w:val="18"/>
                      <w:rtl/>
                    </w:rPr>
                    <w:t>1952</w:t>
                  </w:r>
                </w:p>
              </w:txbxContent>
            </v:textbox>
            <w10:anchorlock/>
          </v:rect>
        </w:pict>
      </w:r>
      <w:r w:rsidRPr="00CB5825">
        <w:rPr>
          <w:rStyle w:val="big-number"/>
          <w:rFonts w:cs="Miriam"/>
          <w:rtl/>
        </w:rPr>
        <w:t>1</w:t>
      </w:r>
      <w:r w:rsidRPr="00CB5825">
        <w:rPr>
          <w:rStyle w:val="default"/>
          <w:rFonts w:cs="FrankRuehl"/>
          <w:rtl/>
        </w:rPr>
        <w:t>א.</w:t>
      </w:r>
      <w:r w:rsidRPr="00CB5825">
        <w:rPr>
          <w:rStyle w:val="default"/>
          <w:rFonts w:cs="FrankRuehl"/>
          <w:rtl/>
        </w:rPr>
        <w:tab/>
        <w:t>(</w:t>
      </w:r>
      <w:r w:rsidRPr="00CB5825">
        <w:rPr>
          <w:rStyle w:val="default"/>
          <w:rFonts w:cs="FrankRuehl" w:hint="cs"/>
          <w:rtl/>
        </w:rPr>
        <w:t>א)</w:t>
      </w:r>
      <w:r w:rsidRPr="00CB5825">
        <w:rPr>
          <w:rStyle w:val="default"/>
          <w:rFonts w:cs="FrankRuehl"/>
          <w:rtl/>
        </w:rPr>
        <w:tab/>
        <w:t>ב</w:t>
      </w:r>
      <w:r w:rsidRPr="00CB5825">
        <w:rPr>
          <w:rStyle w:val="default"/>
          <w:rFonts w:cs="FrankRuehl" w:hint="cs"/>
          <w:rtl/>
        </w:rPr>
        <w:t>צו לפי סעיף 1, שכתוצאה ממנו מוגדל מס או מ</w:t>
      </w:r>
      <w:r w:rsidRPr="00CB5825">
        <w:rPr>
          <w:rStyle w:val="default"/>
          <w:rFonts w:cs="FrankRuehl"/>
          <w:rtl/>
        </w:rPr>
        <w:t>וט</w:t>
      </w:r>
      <w:r w:rsidRPr="00CB5825">
        <w:rPr>
          <w:rStyle w:val="default"/>
          <w:rFonts w:cs="FrankRuehl" w:hint="cs"/>
          <w:rtl/>
        </w:rPr>
        <w:t>ל מס על סחורה שהיתה פטורה ממנו, רשאי שר האוצר להורות, כי אותו צו יחול גם על סחורה הנמצאת ביום תחילת תקפו של הצו בידי סוחרים או סוג של סוחרים כמלאי לצורך עסקיהם.</w:t>
      </w:r>
    </w:p>
    <w:p w14:paraId="7ECD755B" w14:textId="77777777" w:rsidR="005B27B3" w:rsidRPr="00CB5825" w:rsidRDefault="00451B41" w:rsidP="00451B41">
      <w:pPr>
        <w:pStyle w:val="P00"/>
        <w:spacing w:before="72"/>
        <w:ind w:left="0" w:right="1134"/>
        <w:rPr>
          <w:rStyle w:val="default"/>
          <w:rFonts w:cs="FrankRuehl" w:hint="cs"/>
          <w:rtl/>
        </w:rPr>
      </w:pPr>
      <w:r>
        <w:rPr>
          <w:rFonts w:cs="FrankRuehl"/>
          <w:sz w:val="26"/>
          <w:rtl/>
          <w:lang w:eastAsia="en-US"/>
        </w:rPr>
        <w:pict w14:anchorId="0A004F80">
          <v:shapetype id="_x0000_t202" coordsize="21600,21600" o:spt="202" path="m,l,21600r21600,l21600,xe">
            <v:stroke joinstyle="miter"/>
            <v:path gradientshapeok="t" o:connecttype="rect"/>
          </v:shapetype>
          <v:shape id="_x0000_s1039" type="#_x0000_t202" style="position:absolute;left:0;text-align:left;margin-left:470.25pt;margin-top:7.1pt;width:1in;height:20.5pt;z-index:251660800" filled="f" stroked="f">
            <v:textbox inset="1mm,0,1mm,0">
              <w:txbxContent>
                <w:p w14:paraId="3DA0245C" w14:textId="77777777" w:rsidR="00451B41" w:rsidRDefault="00451B41" w:rsidP="00451B4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תש"ך-</w:t>
                  </w:r>
                  <w:r>
                    <w:rPr>
                      <w:rFonts w:cs="Miriam"/>
                      <w:sz w:val="18"/>
                      <w:szCs w:val="18"/>
                      <w:rtl/>
                    </w:rPr>
                    <w:t>1960</w:t>
                  </w:r>
                </w:p>
              </w:txbxContent>
            </v:textbox>
          </v:shape>
        </w:pict>
      </w:r>
      <w:r w:rsidR="005B27B3" w:rsidRPr="00CB5825">
        <w:rPr>
          <w:rFonts w:cs="FrankRuehl"/>
          <w:sz w:val="26"/>
          <w:rtl/>
        </w:rPr>
        <w:tab/>
      </w:r>
      <w:r w:rsidR="005B27B3" w:rsidRPr="00CB5825">
        <w:rPr>
          <w:rStyle w:val="default"/>
          <w:rFonts w:cs="FrankRuehl"/>
          <w:rtl/>
        </w:rPr>
        <w:t>(ב</w:t>
      </w:r>
      <w:r w:rsidR="005B27B3" w:rsidRPr="00CB5825">
        <w:rPr>
          <w:rStyle w:val="default"/>
          <w:rFonts w:cs="FrankRuehl" w:hint="cs"/>
          <w:rtl/>
        </w:rPr>
        <w:t>)</w:t>
      </w:r>
      <w:r w:rsidR="005B27B3" w:rsidRPr="00CB5825">
        <w:rPr>
          <w:rStyle w:val="default"/>
          <w:rFonts w:cs="FrankRuehl"/>
          <w:rtl/>
        </w:rPr>
        <w:tab/>
        <w:t>ל</w:t>
      </w:r>
      <w:r w:rsidR="005B27B3" w:rsidRPr="00CB5825">
        <w:rPr>
          <w:rStyle w:val="default"/>
          <w:rFonts w:cs="FrankRuehl" w:hint="cs"/>
          <w:rtl/>
        </w:rPr>
        <w:t xml:space="preserve">ענין חוק זה, "סוחר" פירושו </w:t>
      </w:r>
      <w:r w:rsidR="00E316EC">
        <w:rPr>
          <w:rStyle w:val="default"/>
          <w:rFonts w:cs="FrankRuehl"/>
          <w:rtl/>
        </w:rPr>
        <w:t>–</w:t>
      </w:r>
      <w:r w:rsidR="005B27B3" w:rsidRPr="00CB5825">
        <w:rPr>
          <w:rStyle w:val="default"/>
          <w:rFonts w:cs="FrankRuehl"/>
          <w:rtl/>
        </w:rPr>
        <w:t xml:space="preserve"> </w:t>
      </w:r>
      <w:r w:rsidR="005B27B3" w:rsidRPr="00CB5825">
        <w:rPr>
          <w:rStyle w:val="default"/>
          <w:rFonts w:cs="FrankRuehl" w:hint="cs"/>
          <w:rtl/>
        </w:rPr>
        <w:t>אדם העוסק במכירת סחורה שעלי</w:t>
      </w:r>
      <w:r w:rsidR="005B27B3" w:rsidRPr="00CB5825">
        <w:rPr>
          <w:rStyle w:val="default"/>
          <w:rFonts w:cs="FrankRuehl"/>
          <w:rtl/>
        </w:rPr>
        <w:t>ה</w:t>
      </w:r>
      <w:r w:rsidR="005B27B3" w:rsidRPr="00CB5825">
        <w:rPr>
          <w:rStyle w:val="default"/>
          <w:rFonts w:cs="FrankRuehl" w:hint="cs"/>
          <w:rtl/>
        </w:rPr>
        <w:t xml:space="preserve"> חל צו על פי סעיף 1, או בייצור</w:t>
      </w:r>
      <w:r w:rsidR="005B27B3" w:rsidRPr="00CB5825">
        <w:rPr>
          <w:rStyle w:val="default"/>
          <w:rFonts w:cs="FrankRuehl"/>
          <w:rtl/>
        </w:rPr>
        <w:t>ה</w:t>
      </w:r>
      <w:r>
        <w:rPr>
          <w:rStyle w:val="a6"/>
          <w:rFonts w:cs="FrankRuehl"/>
          <w:sz w:val="26"/>
          <w:rtl/>
        </w:rPr>
        <w:footnoteReference w:id="2"/>
      </w:r>
      <w:r w:rsidR="005B27B3" w:rsidRPr="00CB5825">
        <w:rPr>
          <w:rStyle w:val="default"/>
          <w:rFonts w:cs="FrankRuehl"/>
          <w:rtl/>
        </w:rPr>
        <w:t>.</w:t>
      </w:r>
    </w:p>
    <w:p w14:paraId="2B1C2709" w14:textId="77777777" w:rsidR="005B27B3" w:rsidRPr="00CB5825" w:rsidRDefault="00451B41">
      <w:pPr>
        <w:pStyle w:val="P00"/>
        <w:spacing w:before="72"/>
        <w:ind w:left="0" w:right="1134"/>
        <w:rPr>
          <w:rStyle w:val="default"/>
          <w:rFonts w:cs="FrankRuehl" w:hint="cs"/>
          <w:rtl/>
        </w:rPr>
      </w:pPr>
      <w:r>
        <w:rPr>
          <w:rFonts w:cs="FrankRuehl"/>
          <w:sz w:val="26"/>
          <w:rtl/>
          <w:lang w:eastAsia="en-US"/>
        </w:rPr>
        <w:pict w14:anchorId="48F699FF">
          <v:shape id="_x0000_s1040" type="#_x0000_t202" style="position:absolute;left:0;text-align:left;margin-left:470.25pt;margin-top:7.1pt;width:1in;height:16.8pt;z-index:251661824" filled="f" stroked="f">
            <v:textbox inset="1mm,0,1mm,0">
              <w:txbxContent>
                <w:p w14:paraId="6199B342" w14:textId="77777777" w:rsidR="00451B41" w:rsidRDefault="00451B41" w:rsidP="00451B4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תש"ך-</w:t>
                  </w:r>
                  <w:r>
                    <w:rPr>
                      <w:rFonts w:cs="Miriam"/>
                      <w:sz w:val="18"/>
                      <w:szCs w:val="18"/>
                      <w:rtl/>
                    </w:rPr>
                    <w:t>1960</w:t>
                  </w:r>
                </w:p>
              </w:txbxContent>
            </v:textbox>
          </v:shape>
        </w:pict>
      </w:r>
      <w:r w:rsidR="005B27B3" w:rsidRPr="00CB5825">
        <w:rPr>
          <w:rFonts w:cs="FrankRuehl"/>
          <w:sz w:val="26"/>
          <w:rtl/>
        </w:rPr>
        <w:tab/>
      </w:r>
      <w:r w:rsidR="005B27B3" w:rsidRPr="00CB5825">
        <w:rPr>
          <w:rStyle w:val="default"/>
          <w:rFonts w:cs="FrankRuehl"/>
          <w:rtl/>
        </w:rPr>
        <w:t>(ג</w:t>
      </w:r>
      <w:r w:rsidR="005B27B3" w:rsidRPr="00CB5825">
        <w:rPr>
          <w:rStyle w:val="default"/>
          <w:rFonts w:cs="FrankRuehl" w:hint="cs"/>
          <w:rtl/>
        </w:rPr>
        <w:t>)</w:t>
      </w:r>
      <w:r w:rsidR="005B27B3" w:rsidRPr="00CB5825">
        <w:rPr>
          <w:rStyle w:val="default"/>
          <w:rFonts w:cs="FrankRuehl"/>
          <w:rtl/>
        </w:rPr>
        <w:tab/>
        <w:t>(</w:t>
      </w:r>
      <w:r w:rsidR="005B27B3" w:rsidRPr="00CB5825">
        <w:rPr>
          <w:rStyle w:val="default"/>
          <w:rFonts w:cs="FrankRuehl" w:hint="cs"/>
          <w:rtl/>
        </w:rPr>
        <w:t>בוטל).</w:t>
      </w:r>
    </w:p>
    <w:p w14:paraId="72124B39" w14:textId="77777777" w:rsidR="002E5363" w:rsidRPr="00E316EC" w:rsidRDefault="002E5363" w:rsidP="002E5363">
      <w:pPr>
        <w:pStyle w:val="P00"/>
        <w:spacing w:before="0"/>
        <w:ind w:left="0" w:right="1134"/>
        <w:rPr>
          <w:rFonts w:cs="FrankRuehl" w:hint="cs"/>
          <w:b/>
          <w:bCs/>
          <w:vanish/>
          <w:szCs w:val="20"/>
          <w:shd w:val="clear" w:color="auto" w:fill="FFFF99"/>
          <w:rtl/>
        </w:rPr>
      </w:pPr>
      <w:bookmarkStart w:id="3" w:name="Rov14"/>
      <w:r w:rsidRPr="00E316EC">
        <w:rPr>
          <w:rFonts w:cs="FrankRuehl" w:hint="cs"/>
          <w:vanish/>
          <w:color w:val="FF0000"/>
          <w:szCs w:val="20"/>
          <w:shd w:val="clear" w:color="auto" w:fill="FFFF99"/>
          <w:rtl/>
        </w:rPr>
        <w:t>מיום 30.7.1952</w:t>
      </w:r>
    </w:p>
    <w:p w14:paraId="42DCCA6F" w14:textId="77777777" w:rsidR="002E5363" w:rsidRPr="00E316EC" w:rsidRDefault="002E5363" w:rsidP="002E5363">
      <w:pPr>
        <w:pStyle w:val="P00"/>
        <w:spacing w:before="0"/>
        <w:ind w:left="0" w:right="1134"/>
        <w:rPr>
          <w:rFonts w:cs="FrankRuehl" w:hint="cs"/>
          <w:b/>
          <w:bCs/>
          <w:vanish/>
          <w:szCs w:val="20"/>
          <w:shd w:val="clear" w:color="auto" w:fill="FFFF99"/>
          <w:rtl/>
        </w:rPr>
      </w:pPr>
      <w:r w:rsidRPr="00E316EC">
        <w:rPr>
          <w:rFonts w:cs="FrankRuehl" w:hint="cs"/>
          <w:b/>
          <w:bCs/>
          <w:vanish/>
          <w:szCs w:val="20"/>
          <w:shd w:val="clear" w:color="auto" w:fill="FFFF99"/>
          <w:rtl/>
        </w:rPr>
        <w:t>תיקון מס' 1</w:t>
      </w:r>
    </w:p>
    <w:p w14:paraId="2B4EE090" w14:textId="77777777" w:rsidR="002E5363" w:rsidRPr="00E316EC" w:rsidRDefault="00EA3AF0" w:rsidP="000D22D6">
      <w:pPr>
        <w:pStyle w:val="P00"/>
        <w:tabs>
          <w:tab w:val="clear" w:pos="6259"/>
        </w:tabs>
        <w:spacing w:before="0"/>
        <w:ind w:left="0" w:right="1134"/>
        <w:rPr>
          <w:rFonts w:cs="FrankRuehl" w:hint="cs"/>
          <w:vanish/>
          <w:szCs w:val="20"/>
          <w:shd w:val="clear" w:color="auto" w:fill="FFFF99"/>
          <w:rtl/>
        </w:rPr>
      </w:pPr>
      <w:hyperlink r:id="rId10" w:history="1">
        <w:r w:rsidR="002E5363" w:rsidRPr="00E316EC">
          <w:rPr>
            <w:rStyle w:val="Hyperlink"/>
            <w:rFonts w:cs="FrankRuehl" w:hint="cs"/>
            <w:vanish/>
            <w:szCs w:val="20"/>
            <w:shd w:val="clear" w:color="auto" w:fill="FFFF99"/>
            <w:rtl/>
          </w:rPr>
          <w:t>ס"ח תש</w:t>
        </w:r>
        <w:r w:rsidRPr="00E316EC">
          <w:rPr>
            <w:rStyle w:val="Hyperlink"/>
            <w:rFonts w:cs="FrankRuehl" w:hint="cs"/>
            <w:vanish/>
            <w:szCs w:val="20"/>
            <w:shd w:val="clear" w:color="auto" w:fill="FFFF99"/>
            <w:rtl/>
          </w:rPr>
          <w:t>י</w:t>
        </w:r>
        <w:r w:rsidR="002E5363" w:rsidRPr="00E316EC">
          <w:rPr>
            <w:rStyle w:val="Hyperlink"/>
            <w:rFonts w:cs="FrankRuehl" w:hint="cs"/>
            <w:vanish/>
            <w:szCs w:val="20"/>
            <w:shd w:val="clear" w:color="auto" w:fill="FFFF99"/>
            <w:rtl/>
          </w:rPr>
          <w:t xml:space="preserve">"ב מס' </w:t>
        </w:r>
        <w:r w:rsidRPr="00E316EC">
          <w:rPr>
            <w:rStyle w:val="Hyperlink"/>
            <w:rFonts w:cs="FrankRuehl" w:hint="cs"/>
            <w:vanish/>
            <w:szCs w:val="20"/>
            <w:shd w:val="clear" w:color="auto" w:fill="FFFF99"/>
            <w:rtl/>
          </w:rPr>
          <w:t>103</w:t>
        </w:r>
      </w:hyperlink>
      <w:r w:rsidR="002E5363" w:rsidRPr="00E316EC">
        <w:rPr>
          <w:rFonts w:cs="FrankRuehl" w:hint="cs"/>
          <w:vanish/>
          <w:szCs w:val="20"/>
          <w:shd w:val="clear" w:color="auto" w:fill="FFFF99"/>
          <w:rtl/>
        </w:rPr>
        <w:t xml:space="preserve"> מיום </w:t>
      </w:r>
      <w:r w:rsidRPr="00E316EC">
        <w:rPr>
          <w:rFonts w:cs="FrankRuehl" w:hint="cs"/>
          <w:vanish/>
          <w:szCs w:val="20"/>
          <w:shd w:val="clear" w:color="auto" w:fill="FFFF99"/>
          <w:rtl/>
        </w:rPr>
        <w:t>30</w:t>
      </w:r>
      <w:r w:rsidR="002E5363" w:rsidRPr="00E316EC">
        <w:rPr>
          <w:rFonts w:cs="FrankRuehl" w:hint="cs"/>
          <w:vanish/>
          <w:szCs w:val="20"/>
          <w:shd w:val="clear" w:color="auto" w:fill="FFFF99"/>
          <w:rtl/>
        </w:rPr>
        <w:t>.</w:t>
      </w:r>
      <w:r w:rsidRPr="00E316EC">
        <w:rPr>
          <w:rFonts w:cs="FrankRuehl" w:hint="cs"/>
          <w:vanish/>
          <w:szCs w:val="20"/>
          <w:shd w:val="clear" w:color="auto" w:fill="FFFF99"/>
          <w:rtl/>
        </w:rPr>
        <w:t>7</w:t>
      </w:r>
      <w:r w:rsidR="002E5363" w:rsidRPr="00E316EC">
        <w:rPr>
          <w:rFonts w:cs="FrankRuehl" w:hint="cs"/>
          <w:vanish/>
          <w:szCs w:val="20"/>
          <w:shd w:val="clear" w:color="auto" w:fill="FFFF99"/>
          <w:rtl/>
        </w:rPr>
        <w:t>.19</w:t>
      </w:r>
      <w:r w:rsidRPr="00E316EC">
        <w:rPr>
          <w:rFonts w:cs="FrankRuehl" w:hint="cs"/>
          <w:vanish/>
          <w:szCs w:val="20"/>
          <w:shd w:val="clear" w:color="auto" w:fill="FFFF99"/>
          <w:rtl/>
        </w:rPr>
        <w:t>52</w:t>
      </w:r>
      <w:r w:rsidR="002E5363" w:rsidRPr="00E316EC">
        <w:rPr>
          <w:rFonts w:cs="FrankRuehl" w:hint="cs"/>
          <w:vanish/>
          <w:szCs w:val="20"/>
          <w:shd w:val="clear" w:color="auto" w:fill="FFFF99"/>
          <w:rtl/>
        </w:rPr>
        <w:t xml:space="preserve"> עמ' </w:t>
      </w:r>
      <w:r w:rsidRPr="00E316EC">
        <w:rPr>
          <w:rFonts w:cs="FrankRuehl" w:hint="cs"/>
          <w:vanish/>
          <w:szCs w:val="20"/>
          <w:shd w:val="clear" w:color="auto" w:fill="FFFF99"/>
          <w:rtl/>
        </w:rPr>
        <w:t>264</w:t>
      </w:r>
      <w:r w:rsidR="002E5363" w:rsidRPr="00E316EC">
        <w:rPr>
          <w:rFonts w:cs="FrankRuehl" w:hint="cs"/>
          <w:vanish/>
          <w:szCs w:val="20"/>
          <w:shd w:val="clear" w:color="auto" w:fill="FFFF99"/>
          <w:rtl/>
        </w:rPr>
        <w:t xml:space="preserve"> (</w:t>
      </w:r>
      <w:hyperlink r:id="rId11" w:history="1">
        <w:r w:rsidR="002E5363" w:rsidRPr="00E316EC">
          <w:rPr>
            <w:rStyle w:val="Hyperlink"/>
            <w:rFonts w:cs="FrankRuehl" w:hint="cs"/>
            <w:vanish/>
            <w:szCs w:val="20"/>
            <w:shd w:val="clear" w:color="auto" w:fill="FFFF99"/>
            <w:rtl/>
          </w:rPr>
          <w:t xml:space="preserve">ה"ח </w:t>
        </w:r>
        <w:r w:rsidR="000D22D6" w:rsidRPr="00E316EC">
          <w:rPr>
            <w:rStyle w:val="Hyperlink"/>
            <w:rFonts w:cs="FrankRuehl" w:hint="cs"/>
            <w:vanish/>
            <w:szCs w:val="20"/>
            <w:shd w:val="clear" w:color="auto" w:fill="FFFF99"/>
            <w:rtl/>
          </w:rPr>
          <w:t>118</w:t>
        </w:r>
      </w:hyperlink>
      <w:r w:rsidR="002E5363" w:rsidRPr="00E316EC">
        <w:rPr>
          <w:rFonts w:cs="FrankRuehl" w:hint="cs"/>
          <w:vanish/>
          <w:szCs w:val="20"/>
          <w:shd w:val="clear" w:color="auto" w:fill="FFFF99"/>
          <w:rtl/>
        </w:rPr>
        <w:t>)</w:t>
      </w:r>
    </w:p>
    <w:p w14:paraId="0C09BECB" w14:textId="77777777" w:rsidR="002E5363" w:rsidRPr="00E316EC" w:rsidRDefault="002E5363" w:rsidP="002E5363">
      <w:pPr>
        <w:pStyle w:val="P00"/>
        <w:tabs>
          <w:tab w:val="clear" w:pos="6259"/>
        </w:tabs>
        <w:spacing w:before="0"/>
        <w:ind w:left="0" w:right="1134"/>
        <w:rPr>
          <w:rStyle w:val="default"/>
          <w:rFonts w:cs="FrankRuehl" w:hint="cs"/>
          <w:b/>
          <w:bCs/>
          <w:vanish/>
          <w:sz w:val="20"/>
          <w:szCs w:val="20"/>
          <w:shd w:val="clear" w:color="auto" w:fill="FFFF99"/>
          <w:rtl/>
        </w:rPr>
      </w:pPr>
      <w:r w:rsidRPr="00E316EC">
        <w:rPr>
          <w:rFonts w:cs="FrankRuehl" w:hint="cs"/>
          <w:b/>
          <w:bCs/>
          <w:vanish/>
          <w:szCs w:val="20"/>
          <w:shd w:val="clear" w:color="auto" w:fill="FFFF99"/>
          <w:rtl/>
        </w:rPr>
        <w:t>הוספת סעיף 1א</w:t>
      </w:r>
    </w:p>
    <w:p w14:paraId="6CE93A59" w14:textId="77777777" w:rsidR="00F53878" w:rsidRPr="00E316EC" w:rsidRDefault="00F53878" w:rsidP="00F53878">
      <w:pPr>
        <w:pStyle w:val="P00"/>
        <w:spacing w:before="0"/>
        <w:ind w:left="0" w:right="1134"/>
        <w:rPr>
          <w:rFonts w:cs="FrankRuehl" w:hint="cs"/>
          <w:vanish/>
          <w:color w:val="FF0000"/>
          <w:szCs w:val="20"/>
          <w:shd w:val="clear" w:color="auto" w:fill="FFFF99"/>
          <w:rtl/>
        </w:rPr>
      </w:pPr>
    </w:p>
    <w:p w14:paraId="4A7068E9" w14:textId="77777777" w:rsidR="00F53878" w:rsidRPr="00E316EC" w:rsidRDefault="00F53878" w:rsidP="00F53878">
      <w:pPr>
        <w:pStyle w:val="P00"/>
        <w:spacing w:before="0"/>
        <w:ind w:left="0" w:right="1134"/>
        <w:rPr>
          <w:rFonts w:cs="FrankRuehl" w:hint="cs"/>
          <w:b/>
          <w:bCs/>
          <w:vanish/>
          <w:szCs w:val="20"/>
          <w:shd w:val="clear" w:color="auto" w:fill="FFFF99"/>
          <w:rtl/>
        </w:rPr>
      </w:pPr>
      <w:r w:rsidRPr="00E316EC">
        <w:rPr>
          <w:rFonts w:cs="FrankRuehl" w:hint="cs"/>
          <w:vanish/>
          <w:color w:val="FF0000"/>
          <w:szCs w:val="20"/>
          <w:shd w:val="clear" w:color="auto" w:fill="FFFF99"/>
          <w:rtl/>
        </w:rPr>
        <w:t>מיום 3.3.1960</w:t>
      </w:r>
    </w:p>
    <w:p w14:paraId="557580CB" w14:textId="77777777" w:rsidR="00F53878" w:rsidRPr="00E316EC" w:rsidRDefault="00F53878" w:rsidP="00F53878">
      <w:pPr>
        <w:pStyle w:val="P00"/>
        <w:spacing w:before="0"/>
        <w:ind w:left="0" w:right="1134"/>
        <w:rPr>
          <w:rFonts w:cs="FrankRuehl" w:hint="cs"/>
          <w:b/>
          <w:bCs/>
          <w:vanish/>
          <w:szCs w:val="20"/>
          <w:shd w:val="clear" w:color="auto" w:fill="FFFF99"/>
          <w:rtl/>
        </w:rPr>
      </w:pPr>
      <w:r w:rsidRPr="00E316EC">
        <w:rPr>
          <w:rFonts w:cs="FrankRuehl" w:hint="cs"/>
          <w:b/>
          <w:bCs/>
          <w:vanish/>
          <w:szCs w:val="20"/>
          <w:shd w:val="clear" w:color="auto" w:fill="FFFF99"/>
          <w:rtl/>
        </w:rPr>
        <w:t>תיקון מס' 3</w:t>
      </w:r>
    </w:p>
    <w:p w14:paraId="17DAD6E5" w14:textId="77777777" w:rsidR="00F53878" w:rsidRPr="00E316EC" w:rsidRDefault="00F53878" w:rsidP="00DE0AC8">
      <w:pPr>
        <w:pStyle w:val="P00"/>
        <w:tabs>
          <w:tab w:val="clear" w:pos="6259"/>
        </w:tabs>
        <w:spacing w:before="0"/>
        <w:ind w:left="0" w:right="1134"/>
        <w:rPr>
          <w:rFonts w:cs="FrankRuehl" w:hint="cs"/>
          <w:vanish/>
          <w:szCs w:val="20"/>
          <w:shd w:val="clear" w:color="auto" w:fill="FFFF99"/>
          <w:rtl/>
        </w:rPr>
      </w:pPr>
      <w:hyperlink r:id="rId12" w:history="1">
        <w:r w:rsidRPr="00E316EC">
          <w:rPr>
            <w:rStyle w:val="Hyperlink"/>
            <w:rFonts w:cs="FrankRuehl" w:hint="cs"/>
            <w:vanish/>
            <w:szCs w:val="20"/>
            <w:shd w:val="clear" w:color="auto" w:fill="FFFF99"/>
            <w:rtl/>
          </w:rPr>
          <w:t>ס"ח תש"ך מס' 303</w:t>
        </w:r>
      </w:hyperlink>
      <w:r w:rsidRPr="00E316EC">
        <w:rPr>
          <w:rFonts w:cs="FrankRuehl" w:hint="cs"/>
          <w:vanish/>
          <w:szCs w:val="20"/>
          <w:shd w:val="clear" w:color="auto" w:fill="FFFF99"/>
          <w:rtl/>
        </w:rPr>
        <w:t xml:space="preserve"> מיום 3.3.1960 עמ' 18 (</w:t>
      </w:r>
      <w:hyperlink r:id="rId13" w:history="1">
        <w:r w:rsidR="00DE0AC8" w:rsidRPr="00E316EC">
          <w:rPr>
            <w:rStyle w:val="Hyperlink"/>
            <w:rFonts w:cs="FrankRuehl" w:hint="cs"/>
            <w:vanish/>
            <w:szCs w:val="20"/>
            <w:shd w:val="clear" w:color="auto" w:fill="FFFF99"/>
            <w:rtl/>
          </w:rPr>
          <w:t>ה"ח 402</w:t>
        </w:r>
      </w:hyperlink>
      <w:r w:rsidRPr="00E316EC">
        <w:rPr>
          <w:rFonts w:cs="FrankRuehl" w:hint="cs"/>
          <w:vanish/>
          <w:szCs w:val="20"/>
          <w:shd w:val="clear" w:color="auto" w:fill="FFFF99"/>
          <w:rtl/>
        </w:rPr>
        <w:t>)</w:t>
      </w:r>
    </w:p>
    <w:p w14:paraId="4172DF4A" w14:textId="77777777" w:rsidR="00F53878" w:rsidRPr="00E316EC" w:rsidRDefault="00F53878" w:rsidP="00451B41">
      <w:pPr>
        <w:pStyle w:val="P00"/>
        <w:tabs>
          <w:tab w:val="clear" w:pos="6259"/>
        </w:tabs>
        <w:ind w:left="0" w:right="1134"/>
        <w:rPr>
          <w:rStyle w:val="default"/>
          <w:rFonts w:cs="FrankRuehl" w:hint="cs"/>
          <w:vanish/>
          <w:sz w:val="22"/>
          <w:szCs w:val="22"/>
          <w:shd w:val="clear" w:color="auto" w:fill="FFFF99"/>
          <w:rtl/>
        </w:rPr>
      </w:pPr>
      <w:r w:rsidRPr="00E316EC">
        <w:rPr>
          <w:rFonts w:cs="FrankRuehl" w:hint="cs"/>
          <w:vanish/>
          <w:sz w:val="22"/>
          <w:szCs w:val="22"/>
          <w:shd w:val="clear" w:color="auto" w:fill="FFFF99"/>
          <w:rtl/>
        </w:rPr>
        <w:tab/>
        <w:t>(ב)</w:t>
      </w:r>
      <w:r w:rsidRPr="00E316EC">
        <w:rPr>
          <w:rFonts w:cs="FrankRuehl" w:hint="cs"/>
          <w:vanish/>
          <w:sz w:val="22"/>
          <w:szCs w:val="22"/>
          <w:shd w:val="clear" w:color="auto" w:fill="FFFF99"/>
          <w:rtl/>
        </w:rPr>
        <w:tab/>
        <w:t xml:space="preserve">לענין </w:t>
      </w:r>
      <w:r w:rsidRPr="00E316EC">
        <w:rPr>
          <w:rFonts w:cs="FrankRuehl" w:hint="cs"/>
          <w:strike/>
          <w:vanish/>
          <w:sz w:val="22"/>
          <w:szCs w:val="22"/>
          <w:shd w:val="clear" w:color="auto" w:fill="FFFF99"/>
          <w:rtl/>
        </w:rPr>
        <w:t>סעיף זה</w:t>
      </w:r>
      <w:r w:rsidRPr="00E316EC">
        <w:rPr>
          <w:rFonts w:cs="FrankRuehl" w:hint="cs"/>
          <w:vanish/>
          <w:sz w:val="22"/>
          <w:szCs w:val="22"/>
          <w:shd w:val="clear" w:color="auto" w:fill="FFFF99"/>
          <w:rtl/>
        </w:rPr>
        <w:t xml:space="preserve"> </w:t>
      </w:r>
      <w:r w:rsidR="00001F1B" w:rsidRPr="00E316EC">
        <w:rPr>
          <w:rFonts w:cs="FrankRuehl" w:hint="cs"/>
          <w:vanish/>
          <w:sz w:val="22"/>
          <w:szCs w:val="22"/>
          <w:u w:val="single"/>
          <w:shd w:val="clear" w:color="auto" w:fill="FFFF99"/>
          <w:rtl/>
        </w:rPr>
        <w:t>חוק זה</w:t>
      </w:r>
      <w:r w:rsidR="00001F1B" w:rsidRPr="00E316EC">
        <w:rPr>
          <w:rFonts w:cs="FrankRuehl" w:hint="cs"/>
          <w:vanish/>
          <w:sz w:val="22"/>
          <w:szCs w:val="22"/>
          <w:shd w:val="clear" w:color="auto" w:fill="FFFF99"/>
          <w:rtl/>
        </w:rPr>
        <w:t xml:space="preserve"> </w:t>
      </w:r>
      <w:r w:rsidRPr="00E316EC">
        <w:rPr>
          <w:rFonts w:cs="FrankRuehl" w:hint="cs"/>
          <w:vanish/>
          <w:sz w:val="22"/>
          <w:szCs w:val="22"/>
          <w:shd w:val="clear" w:color="auto" w:fill="FFFF99"/>
          <w:rtl/>
        </w:rPr>
        <w:t xml:space="preserve">"סוחר" פירושו </w:t>
      </w:r>
      <w:r w:rsidRPr="00E316EC">
        <w:rPr>
          <w:rFonts w:cs="FrankRuehl"/>
          <w:vanish/>
          <w:sz w:val="22"/>
          <w:szCs w:val="22"/>
          <w:shd w:val="clear" w:color="auto" w:fill="FFFF99"/>
          <w:rtl/>
        </w:rPr>
        <w:t>–</w:t>
      </w:r>
      <w:r w:rsidRPr="00E316EC">
        <w:rPr>
          <w:rFonts w:cs="FrankRuehl" w:hint="cs"/>
          <w:vanish/>
          <w:sz w:val="22"/>
          <w:szCs w:val="22"/>
          <w:shd w:val="clear" w:color="auto" w:fill="FFFF99"/>
          <w:rtl/>
        </w:rPr>
        <w:t xml:space="preserve"> אדם העוסק במכירת סחורה</w:t>
      </w:r>
      <w:r w:rsidR="00001F1B" w:rsidRPr="00E316EC">
        <w:rPr>
          <w:rStyle w:val="default"/>
          <w:rFonts w:cs="FrankRuehl" w:hint="cs"/>
          <w:vanish/>
          <w:sz w:val="22"/>
          <w:szCs w:val="22"/>
          <w:shd w:val="clear" w:color="auto" w:fill="FFFF99"/>
          <w:rtl/>
        </w:rPr>
        <w:t xml:space="preserve"> שעליה חל צו שניתן על פי סעיף 1, או בייצורה.</w:t>
      </w:r>
    </w:p>
    <w:p w14:paraId="6EECFA63" w14:textId="77777777" w:rsidR="00001F1B" w:rsidRPr="00CB5825" w:rsidRDefault="00001F1B" w:rsidP="00CB5825">
      <w:pPr>
        <w:pStyle w:val="P00"/>
        <w:tabs>
          <w:tab w:val="clear" w:pos="6259"/>
        </w:tabs>
        <w:spacing w:before="0"/>
        <w:ind w:left="0" w:right="1134"/>
        <w:rPr>
          <w:rStyle w:val="default"/>
          <w:rFonts w:cs="FrankRuehl"/>
          <w:strike/>
          <w:sz w:val="2"/>
          <w:szCs w:val="2"/>
          <w:rtl/>
        </w:rPr>
      </w:pPr>
      <w:r w:rsidRPr="00E316EC">
        <w:rPr>
          <w:rStyle w:val="default"/>
          <w:rFonts w:cs="FrankRuehl" w:hint="cs"/>
          <w:vanish/>
          <w:sz w:val="22"/>
          <w:szCs w:val="22"/>
          <w:shd w:val="clear" w:color="auto" w:fill="FFFF99"/>
          <w:rtl/>
        </w:rPr>
        <w:tab/>
      </w:r>
      <w:r w:rsidRPr="00E316EC">
        <w:rPr>
          <w:rStyle w:val="default"/>
          <w:rFonts w:cs="FrankRuehl" w:hint="cs"/>
          <w:strike/>
          <w:vanish/>
          <w:sz w:val="22"/>
          <w:szCs w:val="22"/>
          <w:shd w:val="clear" w:color="auto" w:fill="FFFF99"/>
          <w:rtl/>
        </w:rPr>
        <w:t>(ג)</w:t>
      </w:r>
      <w:r w:rsidRPr="00E316EC">
        <w:rPr>
          <w:rStyle w:val="default"/>
          <w:rFonts w:cs="FrankRuehl" w:hint="cs"/>
          <w:strike/>
          <w:vanish/>
          <w:sz w:val="22"/>
          <w:szCs w:val="22"/>
          <w:shd w:val="clear" w:color="auto" w:fill="FFFF99"/>
          <w:rtl/>
        </w:rPr>
        <w:tab/>
        <w:t>שר האוצר רשאי להתקין תקנות לצורך ביצוע הוראה כאמור בסעיף קטן (א), לרבות תקנות בדבר הגשת הצהרות ודינים וחשבונות ואופן גבייתו של המס.</w:t>
      </w:r>
      <w:bookmarkEnd w:id="3"/>
    </w:p>
    <w:p w14:paraId="144EA65F" w14:textId="77777777" w:rsidR="005B27B3" w:rsidRPr="00CB5825" w:rsidRDefault="005B27B3" w:rsidP="00451B41">
      <w:pPr>
        <w:pStyle w:val="P00"/>
        <w:spacing w:before="72"/>
        <w:ind w:left="0" w:right="1134"/>
        <w:rPr>
          <w:rStyle w:val="default"/>
          <w:rFonts w:cs="FrankRuehl" w:hint="cs"/>
          <w:rtl/>
        </w:rPr>
      </w:pPr>
      <w:bookmarkStart w:id="4" w:name="Seif2"/>
      <w:bookmarkEnd w:id="4"/>
      <w:r w:rsidRPr="00CB5825">
        <w:rPr>
          <w:lang w:val="he-IL"/>
        </w:rPr>
        <w:pict w14:anchorId="377EA3D4">
          <v:rect id="_x0000_s1029" style="position:absolute;left:0;text-align:left;margin-left:464.5pt;margin-top:8.05pt;width:75.05pt;height:36.05pt;z-index:251654656" o:allowincell="f" filled="f" stroked="f" strokecolor="lime" strokeweight=".25pt">
            <v:textbox style="mso-next-textbox:#_x0000_s1029" inset="0,0,0,0">
              <w:txbxContent>
                <w:p w14:paraId="7426FAAD" w14:textId="77777777" w:rsidR="005B27B3" w:rsidRDefault="005B27B3">
                  <w:pPr>
                    <w:spacing w:line="160" w:lineRule="exact"/>
                    <w:jc w:val="left"/>
                    <w:rPr>
                      <w:rFonts w:cs="Miriam"/>
                      <w:noProof/>
                      <w:sz w:val="18"/>
                      <w:szCs w:val="18"/>
                      <w:rtl/>
                    </w:rPr>
                  </w:pPr>
                  <w:r>
                    <w:rPr>
                      <w:rFonts w:cs="Miriam"/>
                      <w:sz w:val="18"/>
                      <w:szCs w:val="18"/>
                      <w:rtl/>
                    </w:rPr>
                    <w:t>תח</w:t>
                  </w:r>
                  <w:r>
                    <w:rPr>
                      <w:rFonts w:cs="Miriam" w:hint="cs"/>
                      <w:sz w:val="18"/>
                      <w:szCs w:val="18"/>
                      <w:rtl/>
                    </w:rPr>
                    <w:t>ולת הוראות של חוק מס קניה</w:t>
                  </w:r>
                </w:p>
                <w:p w14:paraId="166BB8C2" w14:textId="77777777" w:rsidR="00451B41" w:rsidRDefault="00451B41" w:rsidP="00451B4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תש"ך-</w:t>
                  </w:r>
                  <w:r>
                    <w:rPr>
                      <w:rFonts w:cs="Miriam"/>
                      <w:sz w:val="18"/>
                      <w:szCs w:val="18"/>
                      <w:rtl/>
                    </w:rPr>
                    <w:t>1960</w:t>
                  </w:r>
                </w:p>
              </w:txbxContent>
            </v:textbox>
            <w10:anchorlock/>
          </v:rect>
        </w:pict>
      </w:r>
      <w:r w:rsidRPr="00CB5825">
        <w:rPr>
          <w:rStyle w:val="big-number"/>
          <w:rFonts w:cs="Miriam"/>
          <w:rtl/>
        </w:rPr>
        <w:t>1</w:t>
      </w:r>
      <w:r w:rsidRPr="00CB5825">
        <w:rPr>
          <w:rStyle w:val="default"/>
          <w:rFonts w:cs="FrankRuehl"/>
          <w:rtl/>
        </w:rPr>
        <w:t>ב.</w:t>
      </w:r>
      <w:r w:rsidRPr="00CB5825">
        <w:rPr>
          <w:rStyle w:val="default"/>
          <w:rFonts w:cs="FrankRuehl"/>
          <w:rtl/>
        </w:rPr>
        <w:tab/>
        <w:t>ה</w:t>
      </w:r>
      <w:r w:rsidRPr="00CB5825">
        <w:rPr>
          <w:rStyle w:val="default"/>
          <w:rFonts w:cs="FrankRuehl" w:hint="cs"/>
          <w:rtl/>
        </w:rPr>
        <w:t>גדרת "חוק זה" בסעיף 1 לחוק מס קניה, תשי"ב</w:t>
      </w:r>
      <w:r w:rsidR="00451B41">
        <w:rPr>
          <w:rStyle w:val="default"/>
          <w:rFonts w:cs="FrankRuehl" w:hint="cs"/>
          <w:rtl/>
        </w:rPr>
        <w:t>-</w:t>
      </w:r>
      <w:r w:rsidRPr="00CB5825">
        <w:rPr>
          <w:rStyle w:val="default"/>
          <w:rFonts w:cs="FrankRuehl"/>
          <w:rtl/>
        </w:rPr>
        <w:t xml:space="preserve">1952, </w:t>
      </w:r>
      <w:r w:rsidRPr="00CB5825">
        <w:rPr>
          <w:rStyle w:val="default"/>
          <w:rFonts w:cs="FrankRuehl" w:hint="cs"/>
          <w:rtl/>
        </w:rPr>
        <w:t>והוראות הסעיפים 12, 16 עד 22 ו-32(ב) לאותו חוק, יחולו, בשינויים המחוייבים לפי הענין, על מס שהוטל על מלאי לפי סעיף 1א, כאילו היה מס קניה.</w:t>
      </w:r>
    </w:p>
    <w:p w14:paraId="28514E79" w14:textId="77777777" w:rsidR="00001F1B" w:rsidRPr="00E316EC" w:rsidRDefault="00001F1B" w:rsidP="00001F1B">
      <w:pPr>
        <w:pStyle w:val="P00"/>
        <w:spacing w:before="0"/>
        <w:ind w:left="0" w:right="1134"/>
        <w:rPr>
          <w:rFonts w:cs="FrankRuehl" w:hint="cs"/>
          <w:b/>
          <w:bCs/>
          <w:vanish/>
          <w:szCs w:val="20"/>
          <w:shd w:val="clear" w:color="auto" w:fill="FFFF99"/>
          <w:rtl/>
        </w:rPr>
      </w:pPr>
      <w:bookmarkStart w:id="5" w:name="Rov13"/>
      <w:r w:rsidRPr="00E316EC">
        <w:rPr>
          <w:rFonts w:cs="FrankRuehl" w:hint="cs"/>
          <w:vanish/>
          <w:color w:val="FF0000"/>
          <w:szCs w:val="20"/>
          <w:shd w:val="clear" w:color="auto" w:fill="FFFF99"/>
          <w:rtl/>
        </w:rPr>
        <w:t>מיום 3.3.1960</w:t>
      </w:r>
    </w:p>
    <w:p w14:paraId="523C4821" w14:textId="77777777" w:rsidR="00001F1B" w:rsidRPr="00E316EC" w:rsidRDefault="00001F1B" w:rsidP="00001F1B">
      <w:pPr>
        <w:pStyle w:val="P00"/>
        <w:spacing w:before="0"/>
        <w:ind w:left="0" w:right="1134"/>
        <w:rPr>
          <w:rFonts w:cs="FrankRuehl" w:hint="cs"/>
          <w:b/>
          <w:bCs/>
          <w:vanish/>
          <w:szCs w:val="20"/>
          <w:shd w:val="clear" w:color="auto" w:fill="FFFF99"/>
          <w:rtl/>
        </w:rPr>
      </w:pPr>
      <w:r w:rsidRPr="00E316EC">
        <w:rPr>
          <w:rFonts w:cs="FrankRuehl" w:hint="cs"/>
          <w:b/>
          <w:bCs/>
          <w:vanish/>
          <w:szCs w:val="20"/>
          <w:shd w:val="clear" w:color="auto" w:fill="FFFF99"/>
          <w:rtl/>
        </w:rPr>
        <w:t>תיקון מס' 3</w:t>
      </w:r>
    </w:p>
    <w:p w14:paraId="6DA80176" w14:textId="77777777" w:rsidR="00DE0AC8" w:rsidRPr="00E316EC" w:rsidRDefault="00DE0AC8" w:rsidP="00DE0AC8">
      <w:pPr>
        <w:pStyle w:val="P00"/>
        <w:tabs>
          <w:tab w:val="clear" w:pos="6259"/>
        </w:tabs>
        <w:spacing w:before="0"/>
        <w:ind w:left="0" w:right="1134"/>
        <w:rPr>
          <w:rFonts w:cs="FrankRuehl" w:hint="cs"/>
          <w:vanish/>
          <w:szCs w:val="20"/>
          <w:shd w:val="clear" w:color="auto" w:fill="FFFF99"/>
          <w:rtl/>
        </w:rPr>
      </w:pPr>
      <w:hyperlink r:id="rId14" w:history="1">
        <w:r w:rsidRPr="00E316EC">
          <w:rPr>
            <w:rStyle w:val="Hyperlink"/>
            <w:rFonts w:cs="FrankRuehl" w:hint="cs"/>
            <w:vanish/>
            <w:szCs w:val="20"/>
            <w:shd w:val="clear" w:color="auto" w:fill="FFFF99"/>
            <w:rtl/>
          </w:rPr>
          <w:t>ס"ח תש"ך מס' 303</w:t>
        </w:r>
      </w:hyperlink>
      <w:r w:rsidRPr="00E316EC">
        <w:rPr>
          <w:rFonts w:cs="FrankRuehl" w:hint="cs"/>
          <w:vanish/>
          <w:szCs w:val="20"/>
          <w:shd w:val="clear" w:color="auto" w:fill="FFFF99"/>
          <w:rtl/>
        </w:rPr>
        <w:t xml:space="preserve"> מיום 3.3.1960 עמ' 18 (</w:t>
      </w:r>
      <w:hyperlink r:id="rId15" w:history="1">
        <w:r w:rsidRPr="00E316EC">
          <w:rPr>
            <w:rStyle w:val="Hyperlink"/>
            <w:rFonts w:cs="FrankRuehl" w:hint="cs"/>
            <w:vanish/>
            <w:szCs w:val="20"/>
            <w:shd w:val="clear" w:color="auto" w:fill="FFFF99"/>
            <w:rtl/>
          </w:rPr>
          <w:t>ה"ח 402</w:t>
        </w:r>
      </w:hyperlink>
      <w:r w:rsidRPr="00E316EC">
        <w:rPr>
          <w:rFonts w:cs="FrankRuehl" w:hint="cs"/>
          <w:vanish/>
          <w:szCs w:val="20"/>
          <w:shd w:val="clear" w:color="auto" w:fill="FFFF99"/>
          <w:rtl/>
        </w:rPr>
        <w:t>)</w:t>
      </w:r>
    </w:p>
    <w:p w14:paraId="614D0626" w14:textId="77777777" w:rsidR="00001F1B" w:rsidRPr="00CB5825" w:rsidRDefault="00001F1B" w:rsidP="00CB5825">
      <w:pPr>
        <w:pStyle w:val="P00"/>
        <w:tabs>
          <w:tab w:val="clear" w:pos="6259"/>
        </w:tabs>
        <w:spacing w:before="0"/>
        <w:ind w:left="0" w:right="1134"/>
        <w:rPr>
          <w:rStyle w:val="default"/>
          <w:rFonts w:cs="FrankRuehl"/>
          <w:b/>
          <w:bCs/>
          <w:sz w:val="2"/>
          <w:szCs w:val="2"/>
          <w:rtl/>
        </w:rPr>
      </w:pPr>
      <w:r w:rsidRPr="00E316EC">
        <w:rPr>
          <w:rFonts w:cs="FrankRuehl" w:hint="cs"/>
          <w:b/>
          <w:bCs/>
          <w:vanish/>
          <w:szCs w:val="20"/>
          <w:shd w:val="clear" w:color="auto" w:fill="FFFF99"/>
          <w:rtl/>
        </w:rPr>
        <w:t>הוספת סעיף 1ב</w:t>
      </w:r>
      <w:bookmarkEnd w:id="5"/>
    </w:p>
    <w:p w14:paraId="62F1CA6D" w14:textId="77777777" w:rsidR="005B27B3" w:rsidRPr="00CB5825" w:rsidRDefault="005B27B3">
      <w:pPr>
        <w:pStyle w:val="P00"/>
        <w:spacing w:before="72"/>
        <w:ind w:left="0" w:right="1134"/>
        <w:rPr>
          <w:rStyle w:val="default"/>
          <w:rFonts w:cs="FrankRuehl" w:hint="cs"/>
          <w:rtl/>
        </w:rPr>
      </w:pPr>
      <w:bookmarkStart w:id="6" w:name="Seif3"/>
      <w:bookmarkEnd w:id="6"/>
      <w:r w:rsidRPr="00CB5825">
        <w:rPr>
          <w:lang w:val="he-IL"/>
        </w:rPr>
        <w:pict w14:anchorId="105FCDD7">
          <v:rect id="_x0000_s1030" style="position:absolute;left:0;text-align:left;margin-left:464.5pt;margin-top:8.05pt;width:75.05pt;height:28.55pt;z-index:251655680" o:allowincell="f" filled="f" stroked="f" strokecolor="lime" strokeweight=".25pt">
            <v:textbox style="mso-next-textbox:#_x0000_s1030" inset="0,0,0,0">
              <w:txbxContent>
                <w:p w14:paraId="19154823" w14:textId="77777777" w:rsidR="005B27B3" w:rsidRDefault="005B27B3">
                  <w:pPr>
                    <w:spacing w:line="160" w:lineRule="exact"/>
                    <w:jc w:val="left"/>
                    <w:rPr>
                      <w:rFonts w:cs="Miriam"/>
                      <w:noProof/>
                      <w:sz w:val="18"/>
                      <w:szCs w:val="18"/>
                      <w:rtl/>
                    </w:rPr>
                  </w:pPr>
                  <w:r>
                    <w:rPr>
                      <w:rFonts w:cs="Miriam"/>
                      <w:sz w:val="18"/>
                      <w:szCs w:val="18"/>
                      <w:rtl/>
                    </w:rPr>
                    <w:t>סמ</w:t>
                  </w:r>
                  <w:r>
                    <w:rPr>
                      <w:rFonts w:cs="Miriam" w:hint="cs"/>
                      <w:sz w:val="18"/>
                      <w:szCs w:val="18"/>
                      <w:rtl/>
                    </w:rPr>
                    <w:t>כות לחלט</w:t>
                  </w:r>
                </w:p>
                <w:p w14:paraId="607D37B6" w14:textId="77777777" w:rsidR="00451B41" w:rsidRDefault="00451B41" w:rsidP="00451B4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תש"ך-</w:t>
                  </w:r>
                  <w:r>
                    <w:rPr>
                      <w:rFonts w:cs="Miriam"/>
                      <w:sz w:val="18"/>
                      <w:szCs w:val="18"/>
                      <w:rtl/>
                    </w:rPr>
                    <w:t>1960</w:t>
                  </w:r>
                </w:p>
              </w:txbxContent>
            </v:textbox>
            <w10:anchorlock/>
          </v:rect>
        </w:pict>
      </w:r>
      <w:r w:rsidRPr="00CB5825">
        <w:rPr>
          <w:rStyle w:val="big-number"/>
          <w:rFonts w:cs="Miriam"/>
          <w:rtl/>
        </w:rPr>
        <w:t>1</w:t>
      </w:r>
      <w:r w:rsidRPr="00CB5825">
        <w:rPr>
          <w:rStyle w:val="default"/>
          <w:rFonts w:cs="FrankRuehl"/>
          <w:rtl/>
        </w:rPr>
        <w:t>ג.</w:t>
      </w:r>
      <w:r w:rsidRPr="00CB5825">
        <w:rPr>
          <w:rStyle w:val="default"/>
          <w:rFonts w:cs="FrankRuehl"/>
          <w:rtl/>
        </w:rPr>
        <w:tab/>
        <w:t>ס</w:t>
      </w:r>
      <w:r w:rsidRPr="00CB5825">
        <w:rPr>
          <w:rStyle w:val="default"/>
          <w:rFonts w:cs="FrankRuehl" w:hint="cs"/>
          <w:rtl/>
        </w:rPr>
        <w:t>חורה שנעברה בה עבירה לפי חוק זה</w:t>
      </w:r>
      <w:r w:rsidRPr="00CB5825">
        <w:rPr>
          <w:rStyle w:val="default"/>
          <w:rFonts w:cs="FrankRuehl"/>
          <w:rtl/>
        </w:rPr>
        <w:t xml:space="preserve"> נ</w:t>
      </w:r>
      <w:r w:rsidRPr="00CB5825">
        <w:rPr>
          <w:rStyle w:val="default"/>
          <w:rFonts w:cs="FrankRuehl" w:hint="cs"/>
          <w:rtl/>
        </w:rPr>
        <w:t>יתנת לחילוט בהתאם להוראות החיקוק שעל פיו ניתן הצו לפי סעיף 1.</w:t>
      </w:r>
    </w:p>
    <w:p w14:paraId="70EFA3A4" w14:textId="77777777" w:rsidR="00001F1B" w:rsidRPr="00E316EC" w:rsidRDefault="00001F1B" w:rsidP="00001F1B">
      <w:pPr>
        <w:pStyle w:val="P00"/>
        <w:spacing w:before="0"/>
        <w:ind w:left="0" w:right="1134"/>
        <w:rPr>
          <w:rFonts w:cs="FrankRuehl" w:hint="cs"/>
          <w:b/>
          <w:bCs/>
          <w:vanish/>
          <w:szCs w:val="20"/>
          <w:shd w:val="clear" w:color="auto" w:fill="FFFF99"/>
          <w:rtl/>
        </w:rPr>
      </w:pPr>
      <w:bookmarkStart w:id="7" w:name="Rov12"/>
      <w:r w:rsidRPr="00E316EC">
        <w:rPr>
          <w:rFonts w:cs="FrankRuehl" w:hint="cs"/>
          <w:vanish/>
          <w:color w:val="FF0000"/>
          <w:szCs w:val="20"/>
          <w:shd w:val="clear" w:color="auto" w:fill="FFFF99"/>
          <w:rtl/>
        </w:rPr>
        <w:t>מיום 3.3.1960</w:t>
      </w:r>
    </w:p>
    <w:p w14:paraId="3465C7EF" w14:textId="77777777" w:rsidR="00001F1B" w:rsidRPr="00E316EC" w:rsidRDefault="00001F1B" w:rsidP="00001F1B">
      <w:pPr>
        <w:pStyle w:val="P00"/>
        <w:spacing w:before="0"/>
        <w:ind w:left="0" w:right="1134"/>
        <w:rPr>
          <w:rFonts w:cs="FrankRuehl" w:hint="cs"/>
          <w:b/>
          <w:bCs/>
          <w:vanish/>
          <w:szCs w:val="20"/>
          <w:shd w:val="clear" w:color="auto" w:fill="FFFF99"/>
          <w:rtl/>
        </w:rPr>
      </w:pPr>
      <w:r w:rsidRPr="00E316EC">
        <w:rPr>
          <w:rFonts w:cs="FrankRuehl" w:hint="cs"/>
          <w:b/>
          <w:bCs/>
          <w:vanish/>
          <w:szCs w:val="20"/>
          <w:shd w:val="clear" w:color="auto" w:fill="FFFF99"/>
          <w:rtl/>
        </w:rPr>
        <w:t>תיקון מס' 3</w:t>
      </w:r>
    </w:p>
    <w:p w14:paraId="3FB3F151" w14:textId="77777777" w:rsidR="00DE0AC8" w:rsidRPr="00E316EC" w:rsidRDefault="00DE0AC8" w:rsidP="00DE0AC8">
      <w:pPr>
        <w:pStyle w:val="P00"/>
        <w:tabs>
          <w:tab w:val="clear" w:pos="6259"/>
        </w:tabs>
        <w:spacing w:before="0"/>
        <w:ind w:left="0" w:right="1134"/>
        <w:rPr>
          <w:rFonts w:cs="FrankRuehl" w:hint="cs"/>
          <w:vanish/>
          <w:szCs w:val="20"/>
          <w:shd w:val="clear" w:color="auto" w:fill="FFFF99"/>
          <w:rtl/>
        </w:rPr>
      </w:pPr>
      <w:hyperlink r:id="rId16" w:history="1">
        <w:r w:rsidRPr="00E316EC">
          <w:rPr>
            <w:rStyle w:val="Hyperlink"/>
            <w:rFonts w:cs="FrankRuehl" w:hint="cs"/>
            <w:vanish/>
            <w:szCs w:val="20"/>
            <w:shd w:val="clear" w:color="auto" w:fill="FFFF99"/>
            <w:rtl/>
          </w:rPr>
          <w:t>ס"ח תש"ך מס' 303</w:t>
        </w:r>
      </w:hyperlink>
      <w:r w:rsidRPr="00E316EC">
        <w:rPr>
          <w:rFonts w:cs="FrankRuehl" w:hint="cs"/>
          <w:vanish/>
          <w:szCs w:val="20"/>
          <w:shd w:val="clear" w:color="auto" w:fill="FFFF99"/>
          <w:rtl/>
        </w:rPr>
        <w:t xml:space="preserve"> מיום 3.3.1960 עמ' 18 (</w:t>
      </w:r>
      <w:hyperlink r:id="rId17" w:history="1">
        <w:r w:rsidRPr="00E316EC">
          <w:rPr>
            <w:rStyle w:val="Hyperlink"/>
            <w:rFonts w:cs="FrankRuehl" w:hint="cs"/>
            <w:vanish/>
            <w:szCs w:val="20"/>
            <w:shd w:val="clear" w:color="auto" w:fill="FFFF99"/>
            <w:rtl/>
          </w:rPr>
          <w:t>ה"ח 402</w:t>
        </w:r>
      </w:hyperlink>
      <w:r w:rsidRPr="00E316EC">
        <w:rPr>
          <w:rFonts w:cs="FrankRuehl" w:hint="cs"/>
          <w:vanish/>
          <w:szCs w:val="20"/>
          <w:shd w:val="clear" w:color="auto" w:fill="FFFF99"/>
          <w:rtl/>
        </w:rPr>
        <w:t>)</w:t>
      </w:r>
    </w:p>
    <w:p w14:paraId="753D93ED" w14:textId="77777777" w:rsidR="00001F1B" w:rsidRPr="00CB5825" w:rsidRDefault="00001F1B" w:rsidP="00CB5825">
      <w:pPr>
        <w:pStyle w:val="P00"/>
        <w:tabs>
          <w:tab w:val="clear" w:pos="6259"/>
        </w:tabs>
        <w:spacing w:before="0"/>
        <w:ind w:left="0" w:right="1134"/>
        <w:rPr>
          <w:rStyle w:val="default"/>
          <w:rFonts w:cs="FrankRuehl"/>
          <w:b/>
          <w:bCs/>
          <w:sz w:val="2"/>
          <w:szCs w:val="2"/>
          <w:rtl/>
        </w:rPr>
      </w:pPr>
      <w:r w:rsidRPr="00E316EC">
        <w:rPr>
          <w:rFonts w:cs="FrankRuehl" w:hint="cs"/>
          <w:b/>
          <w:bCs/>
          <w:vanish/>
          <w:szCs w:val="20"/>
          <w:shd w:val="clear" w:color="auto" w:fill="FFFF99"/>
          <w:rtl/>
        </w:rPr>
        <w:t>הוספת סעיף 1ג</w:t>
      </w:r>
      <w:bookmarkEnd w:id="7"/>
    </w:p>
    <w:p w14:paraId="5660F3B1" w14:textId="77777777" w:rsidR="005B27B3" w:rsidRPr="00CB5825" w:rsidRDefault="005B27B3">
      <w:pPr>
        <w:pStyle w:val="P02"/>
        <w:spacing w:before="72"/>
        <w:ind w:left="1021" w:right="1134"/>
        <w:rPr>
          <w:rStyle w:val="default"/>
          <w:rFonts w:cs="FrankRuehl"/>
          <w:rtl/>
        </w:rPr>
      </w:pPr>
      <w:bookmarkStart w:id="8" w:name="Seif4"/>
      <w:bookmarkEnd w:id="8"/>
      <w:r w:rsidRPr="00CB5825">
        <w:rPr>
          <w:lang w:val="he-IL"/>
        </w:rPr>
        <w:pict w14:anchorId="46687211">
          <v:rect id="_x0000_s1031" style="position:absolute;left:0;text-align:left;margin-left:470.25pt;margin-top:8.05pt;width:69.3pt;height:52.75pt;z-index:251656704" o:allowincell="f" filled="f" stroked="f" strokecolor="lime" strokeweight=".25pt">
            <v:textbox style="mso-next-textbox:#_x0000_s1031" inset="0,0,0,0">
              <w:txbxContent>
                <w:p w14:paraId="2C524345" w14:textId="77777777" w:rsidR="005B27B3" w:rsidRDefault="005B27B3" w:rsidP="00451B41">
                  <w:pPr>
                    <w:spacing w:line="160" w:lineRule="exact"/>
                    <w:jc w:val="left"/>
                    <w:rPr>
                      <w:rFonts w:cs="Miriam"/>
                      <w:noProof/>
                      <w:sz w:val="18"/>
                      <w:szCs w:val="18"/>
                      <w:rtl/>
                    </w:rPr>
                  </w:pPr>
                  <w:r>
                    <w:rPr>
                      <w:rFonts w:cs="Miriam"/>
                      <w:sz w:val="18"/>
                      <w:szCs w:val="18"/>
                      <w:rtl/>
                    </w:rPr>
                    <w:t>אי</w:t>
                  </w:r>
                  <w:r>
                    <w:rPr>
                      <w:rFonts w:cs="Miriam" w:hint="cs"/>
                      <w:sz w:val="18"/>
                      <w:szCs w:val="18"/>
                      <w:rtl/>
                    </w:rPr>
                    <w:t>שור וביטול</w:t>
                  </w:r>
                  <w:r w:rsidR="00451B41">
                    <w:rPr>
                      <w:rFonts w:cs="Miriam" w:hint="cs"/>
                      <w:sz w:val="18"/>
                      <w:szCs w:val="18"/>
                      <w:rtl/>
                    </w:rPr>
                    <w:t xml:space="preserve"> </w:t>
                  </w:r>
                  <w:r>
                    <w:rPr>
                      <w:rFonts w:cs="Miriam"/>
                      <w:sz w:val="18"/>
                      <w:szCs w:val="18"/>
                      <w:rtl/>
                    </w:rPr>
                    <w:t>של</w:t>
                  </w:r>
                  <w:r>
                    <w:rPr>
                      <w:rFonts w:cs="Miriam" w:hint="cs"/>
                      <w:sz w:val="18"/>
                      <w:szCs w:val="18"/>
                      <w:rtl/>
                    </w:rPr>
                    <w:t xml:space="preserve"> צווים</w:t>
                  </w:r>
                </w:p>
                <w:p w14:paraId="6AEB7672" w14:textId="77777777" w:rsidR="00451B41" w:rsidRDefault="00451B41" w:rsidP="00451B4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תש"ך-</w:t>
                  </w:r>
                  <w:r>
                    <w:rPr>
                      <w:rFonts w:cs="Miriam"/>
                      <w:sz w:val="18"/>
                      <w:szCs w:val="18"/>
                      <w:rtl/>
                    </w:rPr>
                    <w:t>1960</w:t>
                  </w:r>
                </w:p>
                <w:p w14:paraId="662BDF16" w14:textId="77777777" w:rsidR="005B27B3" w:rsidRDefault="005B27B3" w:rsidP="00451B41">
                  <w:pPr>
                    <w:spacing w:line="160" w:lineRule="exact"/>
                    <w:jc w:val="left"/>
                    <w:rPr>
                      <w:rFonts w:cs="Miriam"/>
                      <w:noProof/>
                      <w:sz w:val="18"/>
                      <w:szCs w:val="18"/>
                      <w:rtl/>
                    </w:rPr>
                  </w:pPr>
                  <w:r>
                    <w:rPr>
                      <w:rFonts w:cs="Miriam" w:hint="cs"/>
                      <w:sz w:val="18"/>
                      <w:szCs w:val="18"/>
                      <w:rtl/>
                    </w:rPr>
                    <w:t>(</w:t>
                  </w:r>
                  <w:r w:rsidR="00451B41">
                    <w:rPr>
                      <w:rFonts w:cs="Miriam" w:hint="cs"/>
                      <w:sz w:val="18"/>
                      <w:szCs w:val="18"/>
                      <w:rtl/>
                    </w:rPr>
                    <w:t xml:space="preserve">תיקון </w:t>
                  </w:r>
                  <w:r>
                    <w:rPr>
                      <w:rFonts w:cs="Miriam" w:hint="cs"/>
                      <w:sz w:val="18"/>
                      <w:szCs w:val="18"/>
                      <w:rtl/>
                    </w:rPr>
                    <w:t>מס' 4) תשמ"ד</w:t>
                  </w:r>
                  <w:r w:rsidR="00451B41">
                    <w:rPr>
                      <w:rFonts w:cs="Miriam" w:hint="cs"/>
                      <w:sz w:val="18"/>
                      <w:szCs w:val="18"/>
                      <w:rtl/>
                    </w:rPr>
                    <w:t>-</w:t>
                  </w:r>
                  <w:r>
                    <w:rPr>
                      <w:rFonts w:cs="Miriam"/>
                      <w:sz w:val="18"/>
                      <w:szCs w:val="18"/>
                      <w:rtl/>
                    </w:rPr>
                    <w:t>1984</w:t>
                  </w:r>
                </w:p>
              </w:txbxContent>
            </v:textbox>
            <w10:anchorlock/>
          </v:rect>
        </w:pict>
      </w:r>
      <w:r w:rsidRPr="00CB5825">
        <w:rPr>
          <w:rStyle w:val="big-number"/>
          <w:rFonts w:cs="Miriam"/>
          <w:rtl/>
        </w:rPr>
        <w:t>2.</w:t>
      </w:r>
      <w:r w:rsidRPr="00CB5825">
        <w:rPr>
          <w:rStyle w:val="big-number"/>
          <w:rFonts w:cs="Miriam"/>
          <w:rtl/>
        </w:rPr>
        <w:tab/>
      </w:r>
      <w:r w:rsidRPr="00CB5825">
        <w:rPr>
          <w:rStyle w:val="default"/>
          <w:rFonts w:cs="FrankRuehl"/>
          <w:rtl/>
        </w:rPr>
        <w:t>(א</w:t>
      </w:r>
      <w:r w:rsidRPr="00CB5825">
        <w:rPr>
          <w:rStyle w:val="default"/>
          <w:rFonts w:cs="FrankRuehl" w:hint="cs"/>
          <w:rtl/>
        </w:rPr>
        <w:t>)</w:t>
      </w:r>
      <w:r w:rsidRPr="00CB5825">
        <w:rPr>
          <w:rStyle w:val="default"/>
          <w:rFonts w:cs="FrankRuehl"/>
          <w:rtl/>
        </w:rPr>
        <w:tab/>
        <w:t>(1)</w:t>
      </w:r>
      <w:r w:rsidRPr="00CB5825">
        <w:rPr>
          <w:rStyle w:val="default"/>
          <w:rFonts w:cs="FrankRuehl"/>
          <w:rtl/>
        </w:rPr>
        <w:tab/>
        <w:t>ה</w:t>
      </w:r>
      <w:r w:rsidRPr="00CB5825">
        <w:rPr>
          <w:rStyle w:val="default"/>
          <w:rFonts w:cs="FrankRuehl" w:hint="cs"/>
          <w:rtl/>
        </w:rPr>
        <w:t xml:space="preserve">וראה בצו לפי חוק זה, שכתוצאה ממנה מוגדל מס או מוטל מס על סחורה שהיתה פטורה ממנו, תקפה יפקע בתום חדשיים מיום פרסומו של הצו ברשומות, אם לא אושרה או לא בוטלה אותה הוראה על ידי החלטה </w:t>
      </w:r>
      <w:r w:rsidRPr="00CB5825">
        <w:rPr>
          <w:rStyle w:val="default"/>
          <w:rFonts w:cs="FrankRuehl"/>
          <w:rtl/>
        </w:rPr>
        <w:t>של</w:t>
      </w:r>
      <w:r w:rsidRPr="00CB5825">
        <w:rPr>
          <w:rStyle w:val="default"/>
          <w:rFonts w:cs="FrankRuehl" w:hint="cs"/>
          <w:rtl/>
        </w:rPr>
        <w:t xml:space="preserve"> ועדת הכספים של הכנסת לפני תום החדשיים, ובלבד שהזמן שבין כנסי הכנסת לא יבוא </w:t>
      </w:r>
      <w:r w:rsidRPr="00CB5825">
        <w:rPr>
          <w:rStyle w:val="default"/>
          <w:rFonts w:cs="FrankRuehl"/>
          <w:rtl/>
        </w:rPr>
        <w:t>ב</w:t>
      </w:r>
      <w:r w:rsidRPr="00CB5825">
        <w:rPr>
          <w:rStyle w:val="default"/>
          <w:rFonts w:cs="FrankRuehl" w:hint="cs"/>
          <w:rtl/>
        </w:rPr>
        <w:t>מנין;</w:t>
      </w:r>
    </w:p>
    <w:p w14:paraId="6071AC3C" w14:textId="77777777" w:rsidR="005B27B3" w:rsidRPr="00CB5825" w:rsidRDefault="005B27B3">
      <w:pPr>
        <w:pStyle w:val="P22"/>
        <w:spacing w:before="72"/>
        <w:ind w:left="1021" w:right="1134"/>
        <w:rPr>
          <w:rStyle w:val="default"/>
          <w:rFonts w:cs="FrankRuehl"/>
          <w:rtl/>
        </w:rPr>
      </w:pPr>
      <w:r w:rsidRPr="00CB5825">
        <w:rPr>
          <w:rStyle w:val="default"/>
          <w:rFonts w:cs="FrankRuehl"/>
          <w:rtl/>
        </w:rPr>
        <w:t>(2)</w:t>
      </w:r>
      <w:r w:rsidRPr="00CB5825">
        <w:rPr>
          <w:rStyle w:val="default"/>
          <w:rFonts w:cs="FrankRuehl"/>
          <w:rtl/>
        </w:rPr>
        <w:tab/>
        <w:t>ה</w:t>
      </w:r>
      <w:r w:rsidRPr="00CB5825">
        <w:rPr>
          <w:rStyle w:val="default"/>
          <w:rFonts w:cs="FrankRuehl" w:hint="cs"/>
          <w:rtl/>
        </w:rPr>
        <w:t>חלטה לפי פסקה (1) תונח על שולחן הכנסת ותקבל תוקף בתום שבעה ימים מיום הנחתה אם עד אז לא באה דרישה מצד חבר הכנסת שהכנסת תבטל אותה; באה דרישה כאמור, תדון בה הכנסת, וההחל</w:t>
      </w:r>
      <w:r w:rsidRPr="00CB5825">
        <w:rPr>
          <w:rStyle w:val="default"/>
          <w:rFonts w:cs="FrankRuehl"/>
          <w:rtl/>
        </w:rPr>
        <w:t>טה</w:t>
      </w:r>
      <w:r w:rsidRPr="00CB5825">
        <w:rPr>
          <w:rStyle w:val="default"/>
          <w:rFonts w:cs="FrankRuehl" w:hint="cs"/>
          <w:rtl/>
        </w:rPr>
        <w:t xml:space="preserve"> תקבל תוקף בתום שבועיים מיום הדרישה אם הכנסת לא ביטלה אותה;</w:t>
      </w:r>
    </w:p>
    <w:p w14:paraId="03E958F6" w14:textId="77777777" w:rsidR="005B27B3" w:rsidRPr="00CB5825" w:rsidRDefault="005B27B3">
      <w:pPr>
        <w:pStyle w:val="P22"/>
        <w:spacing w:before="72"/>
        <w:ind w:left="1021" w:right="1134"/>
        <w:rPr>
          <w:rStyle w:val="default"/>
          <w:rFonts w:cs="FrankRuehl"/>
          <w:rtl/>
        </w:rPr>
      </w:pPr>
      <w:r w:rsidRPr="00CB5825">
        <w:rPr>
          <w:rStyle w:val="default"/>
          <w:rFonts w:cs="FrankRuehl" w:hint="cs"/>
          <w:rtl/>
        </w:rPr>
        <w:t>(3)</w:t>
      </w:r>
      <w:r w:rsidRPr="00CB5825">
        <w:rPr>
          <w:rStyle w:val="default"/>
          <w:rFonts w:cs="FrankRuehl"/>
          <w:rtl/>
        </w:rPr>
        <w:tab/>
        <w:t>ע</w:t>
      </w:r>
      <w:r w:rsidRPr="00CB5825">
        <w:rPr>
          <w:rStyle w:val="default"/>
          <w:rFonts w:cs="FrankRuehl" w:hint="cs"/>
          <w:rtl/>
        </w:rPr>
        <w:t xml:space="preserve">ל אף האמור </w:t>
      </w:r>
      <w:r w:rsidRPr="00CB5825">
        <w:rPr>
          <w:rStyle w:val="default"/>
          <w:rFonts w:cs="FrankRuehl"/>
          <w:rtl/>
        </w:rPr>
        <w:t>ב</w:t>
      </w:r>
      <w:r w:rsidRPr="00CB5825">
        <w:rPr>
          <w:rStyle w:val="default"/>
          <w:rFonts w:cs="FrankRuehl" w:hint="cs"/>
          <w:rtl/>
        </w:rPr>
        <w:t>פסקה (2), החלטה שהונחה על שולחן הכנסת תוך שלושה שבועות לפני תום כנס של הכנסת טעונה אישור הכנסת.</w:t>
      </w:r>
    </w:p>
    <w:p w14:paraId="2A067CB5" w14:textId="77777777" w:rsidR="005B27B3" w:rsidRPr="00CB5825" w:rsidRDefault="00451B41">
      <w:pPr>
        <w:pStyle w:val="P00"/>
        <w:spacing w:before="72"/>
        <w:ind w:left="0" w:right="1134"/>
        <w:rPr>
          <w:rStyle w:val="default"/>
          <w:rFonts w:cs="FrankRuehl"/>
          <w:rtl/>
        </w:rPr>
      </w:pPr>
      <w:r>
        <w:rPr>
          <w:rFonts w:cs="FrankRuehl"/>
          <w:sz w:val="26"/>
          <w:rtl/>
          <w:lang w:eastAsia="en-US"/>
        </w:rPr>
        <w:pict w14:anchorId="2FECE286">
          <v:shape id="_x0000_s1042" type="#_x0000_t202" style="position:absolute;left:0;text-align:left;margin-left:470.25pt;margin-top:7.1pt;width:1in;height:22.4pt;z-index:251663872" filled="f" stroked="f">
            <v:textbox inset="1mm,0,1mm,0">
              <w:txbxContent>
                <w:p w14:paraId="08ED6653" w14:textId="77777777" w:rsidR="00451B41" w:rsidRDefault="00451B41" w:rsidP="00451B4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תש"ך-</w:t>
                  </w:r>
                  <w:r>
                    <w:rPr>
                      <w:rFonts w:cs="Miriam"/>
                      <w:sz w:val="18"/>
                      <w:szCs w:val="18"/>
                      <w:rtl/>
                    </w:rPr>
                    <w:t>1960</w:t>
                  </w:r>
                </w:p>
              </w:txbxContent>
            </v:textbox>
          </v:shape>
        </w:pict>
      </w:r>
      <w:r w:rsidR="005B27B3" w:rsidRPr="00CB5825">
        <w:rPr>
          <w:rFonts w:cs="FrankRuehl"/>
          <w:sz w:val="26"/>
          <w:rtl/>
        </w:rPr>
        <w:tab/>
      </w:r>
      <w:r w:rsidR="005B27B3" w:rsidRPr="00CB5825">
        <w:rPr>
          <w:rStyle w:val="default"/>
          <w:rFonts w:cs="FrankRuehl"/>
          <w:rtl/>
        </w:rPr>
        <w:t>(ב</w:t>
      </w:r>
      <w:r w:rsidR="005B27B3" w:rsidRPr="00CB5825">
        <w:rPr>
          <w:rStyle w:val="default"/>
          <w:rFonts w:cs="FrankRuehl" w:hint="cs"/>
          <w:rtl/>
        </w:rPr>
        <w:t>)</w:t>
      </w:r>
      <w:r w:rsidR="005B27B3" w:rsidRPr="00CB5825">
        <w:rPr>
          <w:rStyle w:val="default"/>
          <w:rFonts w:cs="FrankRuehl"/>
          <w:rtl/>
        </w:rPr>
        <w:tab/>
        <w:t>כ</w:t>
      </w:r>
      <w:r w:rsidR="005B27B3" w:rsidRPr="00CB5825">
        <w:rPr>
          <w:rStyle w:val="default"/>
          <w:rFonts w:cs="FrankRuehl" w:hint="cs"/>
          <w:rtl/>
        </w:rPr>
        <w:t xml:space="preserve">ל הוראה אחרת בצו לפי סעיף 1 תעמוד בתקפה, אם לא בוטלה על ידי החלטה של </w:t>
      </w:r>
      <w:r w:rsidR="005B27B3" w:rsidRPr="00CB5825">
        <w:rPr>
          <w:rStyle w:val="default"/>
          <w:rFonts w:cs="FrankRuehl" w:hint="cs"/>
          <w:rtl/>
        </w:rPr>
        <w:lastRenderedPageBreak/>
        <w:t xml:space="preserve">הכנסת </w:t>
      </w:r>
      <w:r w:rsidR="005B27B3" w:rsidRPr="00CB5825">
        <w:rPr>
          <w:rStyle w:val="default"/>
          <w:rFonts w:cs="FrankRuehl"/>
          <w:rtl/>
        </w:rPr>
        <w:t>תו</w:t>
      </w:r>
      <w:r w:rsidR="005B27B3" w:rsidRPr="00CB5825">
        <w:rPr>
          <w:rStyle w:val="default"/>
          <w:rFonts w:cs="FrankRuehl" w:hint="cs"/>
          <w:rtl/>
        </w:rPr>
        <w:t>ך התקופה המפורשת בסעיף קטן (א).</w:t>
      </w:r>
    </w:p>
    <w:p w14:paraId="55EAED17" w14:textId="77777777" w:rsidR="005B27B3" w:rsidRPr="00CB5825" w:rsidRDefault="00451B41">
      <w:pPr>
        <w:pStyle w:val="P00"/>
        <w:spacing w:before="72"/>
        <w:ind w:left="0" w:right="1134"/>
        <w:rPr>
          <w:rStyle w:val="default"/>
          <w:rFonts w:cs="FrankRuehl"/>
          <w:rtl/>
        </w:rPr>
      </w:pPr>
      <w:r>
        <w:rPr>
          <w:rFonts w:cs="FrankRuehl"/>
          <w:sz w:val="26"/>
          <w:rtl/>
          <w:lang w:eastAsia="en-US"/>
        </w:rPr>
        <w:pict w14:anchorId="2DBAFB2F">
          <v:shape id="_x0000_s1041" type="#_x0000_t202" style="position:absolute;left:0;text-align:left;margin-left:470.25pt;margin-top:7.1pt;width:1in;height:16.8pt;z-index:251662848" filled="f" stroked="f">
            <v:textbox inset="1mm,0,1mm,0">
              <w:txbxContent>
                <w:p w14:paraId="7F563DC9" w14:textId="77777777" w:rsidR="00451B41" w:rsidRDefault="00451B41" w:rsidP="00451B41">
                  <w:pPr>
                    <w:spacing w:line="160" w:lineRule="exact"/>
                    <w:jc w:val="left"/>
                    <w:rPr>
                      <w:rFonts w:cs="Miriam"/>
                      <w:noProof/>
                      <w:sz w:val="18"/>
                      <w:szCs w:val="18"/>
                      <w:rtl/>
                    </w:rPr>
                  </w:pPr>
                  <w:r>
                    <w:rPr>
                      <w:rFonts w:cs="Miriam" w:hint="cs"/>
                      <w:sz w:val="18"/>
                      <w:szCs w:val="18"/>
                      <w:rtl/>
                    </w:rPr>
                    <w:t>(תיקון מס' 2) תשט"ו-</w:t>
                  </w:r>
                  <w:r>
                    <w:rPr>
                      <w:rFonts w:cs="Miriam"/>
                      <w:sz w:val="18"/>
                      <w:szCs w:val="18"/>
                      <w:rtl/>
                    </w:rPr>
                    <w:t>1955</w:t>
                  </w:r>
                </w:p>
              </w:txbxContent>
            </v:textbox>
          </v:shape>
        </w:pict>
      </w:r>
      <w:r w:rsidR="005B27B3" w:rsidRPr="00CB5825">
        <w:rPr>
          <w:rFonts w:cs="FrankRuehl"/>
          <w:sz w:val="26"/>
          <w:rtl/>
        </w:rPr>
        <w:tab/>
      </w:r>
      <w:r w:rsidR="005B27B3" w:rsidRPr="00CB5825">
        <w:rPr>
          <w:rStyle w:val="default"/>
          <w:rFonts w:cs="FrankRuehl"/>
          <w:rtl/>
        </w:rPr>
        <w:t>(ב</w:t>
      </w:r>
      <w:r w:rsidR="005B27B3" w:rsidRPr="00CB5825">
        <w:rPr>
          <w:rStyle w:val="default"/>
          <w:rFonts w:cs="FrankRuehl" w:hint="cs"/>
          <w:rtl/>
        </w:rPr>
        <w:t>1)</w:t>
      </w:r>
      <w:r w:rsidR="005B27B3" w:rsidRPr="00CB5825">
        <w:rPr>
          <w:rStyle w:val="default"/>
          <w:rFonts w:cs="FrankRuehl"/>
          <w:rtl/>
        </w:rPr>
        <w:tab/>
        <w:t>פ</w:t>
      </w:r>
      <w:r w:rsidR="005B27B3" w:rsidRPr="00CB5825">
        <w:rPr>
          <w:rStyle w:val="default"/>
          <w:rFonts w:cs="FrankRuehl" w:hint="cs"/>
          <w:rtl/>
        </w:rPr>
        <w:t>קע תקפה של הוראה בצו לפי סעיף 1 עקב הוראות סעיף זה יחזור לתקפו כל דין שבוטל באותה הוראה.</w:t>
      </w:r>
    </w:p>
    <w:p w14:paraId="3096742E" w14:textId="77777777" w:rsidR="005B27B3" w:rsidRPr="00CB5825" w:rsidRDefault="005B27B3">
      <w:pPr>
        <w:pStyle w:val="P00"/>
        <w:spacing w:before="72"/>
        <w:ind w:left="0" w:right="1134"/>
        <w:rPr>
          <w:rStyle w:val="default"/>
          <w:rFonts w:cs="FrankRuehl"/>
          <w:rtl/>
        </w:rPr>
      </w:pPr>
      <w:r w:rsidRPr="00CB5825">
        <w:rPr>
          <w:lang w:val="he-IL"/>
        </w:rPr>
        <w:pict w14:anchorId="7942FF01">
          <v:rect id="_x0000_s1032" style="position:absolute;left:0;text-align:left;margin-left:464.5pt;margin-top:8.05pt;width:75.05pt;height:21.1pt;z-index:251657728" o:allowincell="f" filled="f" stroked="f" strokecolor="lime" strokeweight=".25pt">
            <v:textbox style="mso-next-textbox:#_x0000_s1032" inset="0,0,0,0">
              <w:txbxContent>
                <w:p w14:paraId="52BA03C2" w14:textId="77777777" w:rsidR="005B27B3" w:rsidRDefault="005B27B3" w:rsidP="00451B41">
                  <w:pPr>
                    <w:spacing w:line="160" w:lineRule="exact"/>
                    <w:jc w:val="left"/>
                    <w:rPr>
                      <w:rFonts w:cs="Miriam"/>
                      <w:noProof/>
                      <w:sz w:val="18"/>
                      <w:szCs w:val="18"/>
                      <w:rtl/>
                    </w:rPr>
                  </w:pPr>
                  <w:r>
                    <w:rPr>
                      <w:rFonts w:cs="Miriam" w:hint="cs"/>
                      <w:sz w:val="18"/>
                      <w:szCs w:val="18"/>
                      <w:rtl/>
                    </w:rPr>
                    <w:t>(</w:t>
                  </w:r>
                  <w:r w:rsidR="00451B41">
                    <w:rPr>
                      <w:rFonts w:cs="Miriam" w:hint="cs"/>
                      <w:sz w:val="18"/>
                      <w:szCs w:val="18"/>
                      <w:rtl/>
                    </w:rPr>
                    <w:t xml:space="preserve">תיקון </w:t>
                  </w:r>
                  <w:r>
                    <w:rPr>
                      <w:rFonts w:cs="Miriam"/>
                      <w:sz w:val="18"/>
                      <w:szCs w:val="18"/>
                      <w:rtl/>
                    </w:rPr>
                    <w:t>מס</w:t>
                  </w:r>
                  <w:r>
                    <w:rPr>
                      <w:rFonts w:cs="Miriam" w:hint="cs"/>
                      <w:sz w:val="18"/>
                      <w:szCs w:val="18"/>
                      <w:rtl/>
                    </w:rPr>
                    <w:t>' 4)</w:t>
                  </w:r>
                  <w:r w:rsidR="00451B41">
                    <w:rPr>
                      <w:rFonts w:cs="Miriam" w:hint="cs"/>
                      <w:noProof/>
                      <w:sz w:val="18"/>
                      <w:szCs w:val="18"/>
                      <w:rtl/>
                    </w:rPr>
                    <w:t xml:space="preserve"> </w:t>
                  </w:r>
                  <w:r w:rsidR="00451B41">
                    <w:rPr>
                      <w:rFonts w:cs="Miriam" w:hint="cs"/>
                      <w:sz w:val="18"/>
                      <w:szCs w:val="18"/>
                      <w:rtl/>
                    </w:rPr>
                    <w:br/>
                  </w:r>
                  <w:r>
                    <w:rPr>
                      <w:rFonts w:cs="Miriam"/>
                      <w:sz w:val="18"/>
                      <w:szCs w:val="18"/>
                      <w:rtl/>
                    </w:rPr>
                    <w:t>תש</w:t>
                  </w:r>
                  <w:r>
                    <w:rPr>
                      <w:rFonts w:cs="Miriam" w:hint="cs"/>
                      <w:sz w:val="18"/>
                      <w:szCs w:val="18"/>
                      <w:rtl/>
                    </w:rPr>
                    <w:t>מ"ד</w:t>
                  </w:r>
                  <w:r w:rsidR="00451B41">
                    <w:rPr>
                      <w:rFonts w:cs="Miriam" w:hint="cs"/>
                      <w:sz w:val="18"/>
                      <w:szCs w:val="18"/>
                      <w:rtl/>
                    </w:rPr>
                    <w:t>-</w:t>
                  </w:r>
                  <w:r>
                    <w:rPr>
                      <w:rFonts w:cs="Miriam"/>
                      <w:sz w:val="18"/>
                      <w:szCs w:val="18"/>
                      <w:rtl/>
                    </w:rPr>
                    <w:t>1984</w:t>
                  </w:r>
                </w:p>
              </w:txbxContent>
            </v:textbox>
            <w10:anchorlock/>
          </v:rect>
        </w:pict>
      </w:r>
      <w:r w:rsidRPr="00CB5825">
        <w:rPr>
          <w:rFonts w:cs="FrankRuehl"/>
          <w:sz w:val="26"/>
          <w:rtl/>
        </w:rPr>
        <w:tab/>
      </w:r>
      <w:r w:rsidRPr="00CB5825">
        <w:rPr>
          <w:rStyle w:val="default"/>
          <w:rFonts w:cs="FrankRuehl"/>
          <w:rtl/>
        </w:rPr>
        <w:t>(ג</w:t>
      </w:r>
      <w:r w:rsidRPr="00CB5825">
        <w:rPr>
          <w:rStyle w:val="default"/>
          <w:rFonts w:cs="FrankRuehl" w:hint="cs"/>
          <w:rtl/>
        </w:rPr>
        <w:t>)</w:t>
      </w:r>
      <w:r w:rsidRPr="00CB5825">
        <w:rPr>
          <w:rStyle w:val="default"/>
          <w:rFonts w:cs="FrankRuehl"/>
          <w:rtl/>
        </w:rPr>
        <w:tab/>
        <w:t>כ</w:t>
      </w:r>
      <w:r w:rsidRPr="00CB5825">
        <w:rPr>
          <w:rStyle w:val="default"/>
          <w:rFonts w:cs="FrankRuehl" w:hint="cs"/>
          <w:rtl/>
        </w:rPr>
        <w:t>ל החלטה שקיבלה תוקף לפי סעיף זה תפורסם ברשומות.</w:t>
      </w:r>
    </w:p>
    <w:p w14:paraId="16F3E6F9" w14:textId="77777777" w:rsidR="005B27B3" w:rsidRPr="00CB5825" w:rsidRDefault="005B27B3">
      <w:pPr>
        <w:pStyle w:val="P00"/>
        <w:spacing w:before="72"/>
        <w:ind w:left="0" w:right="1134"/>
        <w:rPr>
          <w:rStyle w:val="default"/>
          <w:rFonts w:cs="FrankRuehl" w:hint="cs"/>
          <w:rtl/>
        </w:rPr>
      </w:pPr>
      <w:r w:rsidRPr="00CB5825">
        <w:rPr>
          <w:rFonts w:cs="FrankRuehl"/>
          <w:sz w:val="26"/>
          <w:rtl/>
        </w:rPr>
        <w:tab/>
      </w:r>
      <w:r w:rsidRPr="00CB5825">
        <w:rPr>
          <w:rStyle w:val="default"/>
          <w:rFonts w:cs="FrankRuehl"/>
          <w:rtl/>
        </w:rPr>
        <w:t>(ד</w:t>
      </w:r>
      <w:r w:rsidRPr="00CB5825">
        <w:rPr>
          <w:rStyle w:val="default"/>
          <w:rFonts w:cs="FrankRuehl" w:hint="cs"/>
          <w:rtl/>
        </w:rPr>
        <w:t>)</w:t>
      </w:r>
      <w:r w:rsidRPr="00CB5825">
        <w:rPr>
          <w:rStyle w:val="default"/>
          <w:rFonts w:cs="FrankRuehl"/>
          <w:rtl/>
        </w:rPr>
        <w:tab/>
        <w:t>ה</w:t>
      </w:r>
      <w:r w:rsidRPr="00CB5825">
        <w:rPr>
          <w:rStyle w:val="default"/>
          <w:rFonts w:cs="FrankRuehl" w:hint="cs"/>
          <w:rtl/>
        </w:rPr>
        <w:t>וראות סעיף זה אינן גורעות מהוראות סעיף 16(1) לפקודת הפרשנות.</w:t>
      </w:r>
    </w:p>
    <w:p w14:paraId="25F0A544" w14:textId="77777777" w:rsidR="0024364E" w:rsidRPr="00E316EC" w:rsidRDefault="0024364E" w:rsidP="0024364E">
      <w:pPr>
        <w:pStyle w:val="P00"/>
        <w:spacing w:before="0"/>
        <w:ind w:left="0" w:right="1134"/>
        <w:rPr>
          <w:rFonts w:cs="FrankRuehl" w:hint="cs"/>
          <w:b/>
          <w:bCs/>
          <w:vanish/>
          <w:szCs w:val="20"/>
          <w:shd w:val="clear" w:color="auto" w:fill="FFFF99"/>
          <w:rtl/>
        </w:rPr>
      </w:pPr>
      <w:bookmarkStart w:id="9" w:name="Rov11"/>
      <w:r w:rsidRPr="00E316EC">
        <w:rPr>
          <w:rFonts w:cs="FrankRuehl" w:hint="cs"/>
          <w:vanish/>
          <w:color w:val="FF0000"/>
          <w:szCs w:val="20"/>
          <w:shd w:val="clear" w:color="auto" w:fill="FFFF99"/>
          <w:rtl/>
        </w:rPr>
        <w:t>מיום 8.7.1955</w:t>
      </w:r>
    </w:p>
    <w:p w14:paraId="1C00EE22" w14:textId="77777777" w:rsidR="0024364E" w:rsidRPr="00E316EC" w:rsidRDefault="0024364E" w:rsidP="0024364E">
      <w:pPr>
        <w:pStyle w:val="P00"/>
        <w:spacing w:before="0"/>
        <w:ind w:left="0" w:right="1134"/>
        <w:rPr>
          <w:rFonts w:cs="FrankRuehl" w:hint="cs"/>
          <w:b/>
          <w:bCs/>
          <w:vanish/>
          <w:szCs w:val="20"/>
          <w:shd w:val="clear" w:color="auto" w:fill="FFFF99"/>
          <w:rtl/>
        </w:rPr>
      </w:pPr>
      <w:r w:rsidRPr="00E316EC">
        <w:rPr>
          <w:rFonts w:cs="FrankRuehl" w:hint="cs"/>
          <w:b/>
          <w:bCs/>
          <w:vanish/>
          <w:szCs w:val="20"/>
          <w:shd w:val="clear" w:color="auto" w:fill="FFFF99"/>
          <w:rtl/>
        </w:rPr>
        <w:t>תיקון מס' 2</w:t>
      </w:r>
    </w:p>
    <w:p w14:paraId="6ABC4C51" w14:textId="77777777" w:rsidR="00DE0AC8" w:rsidRPr="00E316EC" w:rsidRDefault="00DE0AC8" w:rsidP="00DE0AC8">
      <w:pPr>
        <w:pStyle w:val="P00"/>
        <w:tabs>
          <w:tab w:val="clear" w:pos="6259"/>
        </w:tabs>
        <w:spacing w:before="0"/>
        <w:ind w:left="0" w:right="1134"/>
        <w:rPr>
          <w:rFonts w:cs="FrankRuehl" w:hint="cs"/>
          <w:vanish/>
          <w:szCs w:val="20"/>
          <w:shd w:val="clear" w:color="auto" w:fill="FFFF99"/>
          <w:rtl/>
        </w:rPr>
      </w:pPr>
      <w:hyperlink r:id="rId18" w:history="1">
        <w:r w:rsidRPr="00E316EC">
          <w:rPr>
            <w:rStyle w:val="Hyperlink"/>
            <w:rFonts w:cs="FrankRuehl" w:hint="cs"/>
            <w:vanish/>
            <w:szCs w:val="20"/>
            <w:shd w:val="clear" w:color="auto" w:fill="FFFF99"/>
            <w:rtl/>
          </w:rPr>
          <w:t>ס"ח תשט"ו מס' 188</w:t>
        </w:r>
      </w:hyperlink>
      <w:r w:rsidRPr="00E316EC">
        <w:rPr>
          <w:rFonts w:cs="FrankRuehl" w:hint="cs"/>
          <w:vanish/>
          <w:szCs w:val="20"/>
          <w:shd w:val="clear" w:color="auto" w:fill="FFFF99"/>
          <w:rtl/>
        </w:rPr>
        <w:t xml:space="preserve"> מיום 8.7.1955 עמ' 159 (</w:t>
      </w:r>
      <w:hyperlink r:id="rId19" w:history="1">
        <w:r w:rsidRPr="00E316EC">
          <w:rPr>
            <w:rStyle w:val="Hyperlink"/>
            <w:rFonts w:cs="FrankRuehl" w:hint="cs"/>
            <w:vanish/>
            <w:szCs w:val="20"/>
            <w:shd w:val="clear" w:color="auto" w:fill="FFFF99"/>
            <w:rtl/>
          </w:rPr>
          <w:t>ה"ח 244</w:t>
        </w:r>
      </w:hyperlink>
      <w:r w:rsidRPr="00E316EC">
        <w:rPr>
          <w:rFonts w:cs="FrankRuehl" w:hint="cs"/>
          <w:vanish/>
          <w:szCs w:val="20"/>
          <w:shd w:val="clear" w:color="auto" w:fill="FFFF99"/>
          <w:rtl/>
        </w:rPr>
        <w:t>)</w:t>
      </w:r>
    </w:p>
    <w:p w14:paraId="54C8A195" w14:textId="77777777" w:rsidR="0024364E" w:rsidRPr="00E316EC" w:rsidRDefault="0024364E" w:rsidP="0024364E">
      <w:pPr>
        <w:pStyle w:val="P00"/>
        <w:tabs>
          <w:tab w:val="clear" w:pos="6259"/>
        </w:tabs>
        <w:ind w:left="0" w:right="1134"/>
        <w:rPr>
          <w:rFonts w:cs="FrankRuehl" w:hint="cs"/>
          <w:vanish/>
          <w:sz w:val="22"/>
          <w:szCs w:val="22"/>
          <w:shd w:val="clear" w:color="auto" w:fill="FFFF99"/>
          <w:rtl/>
        </w:rPr>
      </w:pPr>
      <w:r w:rsidRPr="00E316EC">
        <w:rPr>
          <w:rFonts w:cs="FrankRuehl" w:hint="cs"/>
          <w:vanish/>
          <w:sz w:val="22"/>
          <w:szCs w:val="22"/>
          <w:shd w:val="clear" w:color="auto" w:fill="FFFF99"/>
          <w:rtl/>
        </w:rPr>
        <w:t>2.</w:t>
      </w:r>
      <w:r w:rsidRPr="00E316EC">
        <w:rPr>
          <w:rFonts w:cs="FrankRuehl" w:hint="cs"/>
          <w:vanish/>
          <w:sz w:val="22"/>
          <w:szCs w:val="22"/>
          <w:shd w:val="clear" w:color="auto" w:fill="FFFF99"/>
          <w:rtl/>
        </w:rPr>
        <w:tab/>
      </w:r>
      <w:r w:rsidRPr="00E316EC">
        <w:rPr>
          <w:rFonts w:cs="FrankRuehl" w:hint="cs"/>
          <w:strike/>
          <w:vanish/>
          <w:sz w:val="22"/>
          <w:szCs w:val="22"/>
          <w:shd w:val="clear" w:color="auto" w:fill="FFFF99"/>
          <w:rtl/>
        </w:rPr>
        <w:t>(א)</w:t>
      </w:r>
      <w:r w:rsidRPr="00E316EC">
        <w:rPr>
          <w:rFonts w:cs="FrankRuehl" w:hint="cs"/>
          <w:strike/>
          <w:vanish/>
          <w:sz w:val="22"/>
          <w:szCs w:val="22"/>
          <w:shd w:val="clear" w:color="auto" w:fill="FFFF99"/>
          <w:rtl/>
        </w:rPr>
        <w:tab/>
        <w:t>כל צו לפי סעיף 1 שכתוצאה ממנו מוגדל מס, או מוטל מס על סחורה שהיתה פטורה ממנו, תקפו יפקע כתום חדשיים מיום פרסומו ברשומות, אלא אם אושר לפני כן על ידי החלטה של הכנסת;</w:t>
      </w:r>
    </w:p>
    <w:p w14:paraId="2FEBA905" w14:textId="77777777" w:rsidR="0024364E" w:rsidRPr="00E316EC" w:rsidRDefault="00480580" w:rsidP="0024364E">
      <w:pPr>
        <w:pStyle w:val="P00"/>
        <w:tabs>
          <w:tab w:val="clear" w:pos="6259"/>
        </w:tabs>
        <w:spacing w:before="0"/>
        <w:ind w:left="0" w:right="1134"/>
        <w:rPr>
          <w:rFonts w:cs="FrankRuehl" w:hint="cs"/>
          <w:vanish/>
          <w:sz w:val="22"/>
          <w:szCs w:val="22"/>
          <w:shd w:val="clear" w:color="auto" w:fill="FFFF99"/>
          <w:rtl/>
        </w:rPr>
      </w:pPr>
      <w:r w:rsidRPr="00E316EC">
        <w:rPr>
          <w:rFonts w:cs="FrankRuehl" w:hint="cs"/>
          <w:vanish/>
          <w:sz w:val="22"/>
          <w:szCs w:val="22"/>
          <w:shd w:val="clear" w:color="auto" w:fill="FFFF99"/>
          <w:rtl/>
        </w:rPr>
        <w:tab/>
      </w:r>
      <w:r w:rsidRPr="00E316EC">
        <w:rPr>
          <w:rFonts w:cs="FrankRuehl" w:hint="cs"/>
          <w:vanish/>
          <w:sz w:val="22"/>
          <w:szCs w:val="22"/>
          <w:u w:val="single"/>
          <w:shd w:val="clear" w:color="auto" w:fill="FFFF99"/>
          <w:rtl/>
        </w:rPr>
        <w:t>(א)</w:t>
      </w:r>
      <w:r w:rsidRPr="00E316EC">
        <w:rPr>
          <w:rFonts w:cs="FrankRuehl" w:hint="cs"/>
          <w:vanish/>
          <w:sz w:val="22"/>
          <w:szCs w:val="22"/>
          <w:u w:val="single"/>
          <w:shd w:val="clear" w:color="auto" w:fill="FFFF99"/>
          <w:rtl/>
        </w:rPr>
        <w:tab/>
        <w:t>כל הוראה בצו לפי סעיף 1 שכתוצאה ממנה מוגדל מס או מוטל מס על סחורה שהיתה פטורה ממנו, תקפה יפקע כתום חדשיים מיום פרסומו של הצו ברשומות, אם לא אושרה או בוטלה אותה הוראה על ידי החלטה של הכנסת לפני תום החדשיים.</w:t>
      </w:r>
    </w:p>
    <w:p w14:paraId="7EC00120" w14:textId="77777777" w:rsidR="00480580" w:rsidRPr="00E316EC" w:rsidRDefault="00480580" w:rsidP="0024364E">
      <w:pPr>
        <w:pStyle w:val="P00"/>
        <w:tabs>
          <w:tab w:val="clear" w:pos="6259"/>
        </w:tabs>
        <w:spacing w:before="0"/>
        <w:ind w:left="0" w:right="1134"/>
        <w:rPr>
          <w:rFonts w:cs="FrankRuehl" w:hint="cs"/>
          <w:vanish/>
          <w:sz w:val="22"/>
          <w:szCs w:val="22"/>
          <w:shd w:val="clear" w:color="auto" w:fill="FFFF99"/>
          <w:rtl/>
        </w:rPr>
      </w:pPr>
      <w:r w:rsidRPr="00E316EC">
        <w:rPr>
          <w:rFonts w:cs="FrankRuehl" w:hint="cs"/>
          <w:vanish/>
          <w:sz w:val="22"/>
          <w:szCs w:val="22"/>
          <w:shd w:val="clear" w:color="auto" w:fill="FFFF99"/>
          <w:rtl/>
        </w:rPr>
        <w:tab/>
        <w:t>(ב)</w:t>
      </w:r>
      <w:r w:rsidRPr="00E316EC">
        <w:rPr>
          <w:rFonts w:cs="FrankRuehl" w:hint="cs"/>
          <w:vanish/>
          <w:sz w:val="22"/>
          <w:szCs w:val="22"/>
          <w:shd w:val="clear" w:color="auto" w:fill="FFFF99"/>
          <w:rtl/>
        </w:rPr>
        <w:tab/>
        <w:t xml:space="preserve">כל צו אחר לפי סעיף 1 יעמוד בתקפו, אלא אם בוטל על ידי החלטה של הכנסת </w:t>
      </w:r>
      <w:r w:rsidR="00B57B09" w:rsidRPr="00E316EC">
        <w:rPr>
          <w:rFonts w:cs="FrankRuehl" w:hint="cs"/>
          <w:vanish/>
          <w:sz w:val="22"/>
          <w:szCs w:val="22"/>
          <w:shd w:val="clear" w:color="auto" w:fill="FFFF99"/>
          <w:rtl/>
        </w:rPr>
        <w:t>תוך חדשיים מיום פרסומו ברשומות;</w:t>
      </w:r>
    </w:p>
    <w:p w14:paraId="26F82070" w14:textId="77777777" w:rsidR="00B57B09" w:rsidRPr="00E316EC" w:rsidRDefault="00B57B09" w:rsidP="0024364E">
      <w:pPr>
        <w:pStyle w:val="P00"/>
        <w:tabs>
          <w:tab w:val="clear" w:pos="6259"/>
        </w:tabs>
        <w:spacing w:before="0"/>
        <w:ind w:left="0" w:right="1134"/>
        <w:rPr>
          <w:rFonts w:cs="FrankRuehl" w:hint="cs"/>
          <w:vanish/>
          <w:sz w:val="22"/>
          <w:szCs w:val="22"/>
          <w:u w:val="single"/>
          <w:shd w:val="clear" w:color="auto" w:fill="FFFF99"/>
          <w:rtl/>
        </w:rPr>
      </w:pPr>
      <w:r w:rsidRPr="00E316EC">
        <w:rPr>
          <w:rFonts w:cs="FrankRuehl" w:hint="cs"/>
          <w:vanish/>
          <w:sz w:val="22"/>
          <w:szCs w:val="22"/>
          <w:shd w:val="clear" w:color="auto" w:fill="FFFF99"/>
          <w:rtl/>
        </w:rPr>
        <w:tab/>
      </w:r>
      <w:r w:rsidRPr="00E316EC">
        <w:rPr>
          <w:rFonts w:cs="FrankRuehl" w:hint="cs"/>
          <w:vanish/>
          <w:sz w:val="22"/>
          <w:szCs w:val="22"/>
          <w:u w:val="single"/>
          <w:shd w:val="clear" w:color="auto" w:fill="FFFF99"/>
          <w:rtl/>
        </w:rPr>
        <w:t>(ב1)</w:t>
      </w:r>
      <w:r w:rsidRPr="00E316EC">
        <w:rPr>
          <w:rFonts w:cs="FrankRuehl" w:hint="cs"/>
          <w:vanish/>
          <w:sz w:val="22"/>
          <w:szCs w:val="22"/>
          <w:u w:val="single"/>
          <w:shd w:val="clear" w:color="auto" w:fill="FFFF99"/>
          <w:rtl/>
        </w:rPr>
        <w:tab/>
      </w:r>
      <w:r w:rsidR="009F51DD" w:rsidRPr="00E316EC">
        <w:rPr>
          <w:rFonts w:cs="FrankRuehl" w:hint="cs"/>
          <w:vanish/>
          <w:sz w:val="22"/>
          <w:szCs w:val="22"/>
          <w:u w:val="single"/>
          <w:shd w:val="clear" w:color="auto" w:fill="FFFF99"/>
          <w:rtl/>
        </w:rPr>
        <w:t>פקע תקפה של הוראה בצו לפי סעיף 1 עקב הוראות סעיף זה יחזור לתקפו כל דין שבוטל באותה הוראה.</w:t>
      </w:r>
    </w:p>
    <w:p w14:paraId="18012D40" w14:textId="77777777" w:rsidR="00B57B09" w:rsidRPr="00E316EC" w:rsidRDefault="00B57B09" w:rsidP="00B57B09">
      <w:pPr>
        <w:pStyle w:val="P00"/>
        <w:tabs>
          <w:tab w:val="clear" w:pos="6259"/>
        </w:tabs>
        <w:spacing w:before="0"/>
        <w:ind w:left="0" w:right="1134"/>
        <w:rPr>
          <w:rFonts w:cs="FrankRuehl" w:hint="cs"/>
          <w:vanish/>
          <w:sz w:val="22"/>
          <w:szCs w:val="22"/>
          <w:shd w:val="clear" w:color="auto" w:fill="FFFF99"/>
          <w:rtl/>
        </w:rPr>
      </w:pPr>
      <w:r w:rsidRPr="00E316EC">
        <w:rPr>
          <w:rFonts w:cs="FrankRuehl" w:hint="cs"/>
          <w:vanish/>
          <w:sz w:val="22"/>
          <w:szCs w:val="22"/>
          <w:shd w:val="clear" w:color="auto" w:fill="FFFF99"/>
          <w:rtl/>
        </w:rPr>
        <w:tab/>
        <w:t>(ג)</w:t>
      </w:r>
      <w:r w:rsidRPr="00E316EC">
        <w:rPr>
          <w:rFonts w:cs="FrankRuehl" w:hint="cs"/>
          <w:vanish/>
          <w:sz w:val="22"/>
          <w:szCs w:val="22"/>
          <w:shd w:val="clear" w:color="auto" w:fill="FFFF99"/>
          <w:rtl/>
        </w:rPr>
        <w:tab/>
        <w:t>כל החלטה אחרת של הכנסת לפי סעיף זה תפורסם ברשומות;</w:t>
      </w:r>
    </w:p>
    <w:p w14:paraId="0031AB73" w14:textId="77777777" w:rsidR="00B57B09" w:rsidRPr="00E316EC" w:rsidRDefault="00B57B09" w:rsidP="00B57B09">
      <w:pPr>
        <w:pStyle w:val="P00"/>
        <w:tabs>
          <w:tab w:val="clear" w:pos="6259"/>
        </w:tabs>
        <w:spacing w:before="0"/>
        <w:ind w:left="0" w:right="1134"/>
        <w:rPr>
          <w:rFonts w:cs="FrankRuehl" w:hint="cs"/>
          <w:vanish/>
          <w:sz w:val="22"/>
          <w:szCs w:val="22"/>
          <w:shd w:val="clear" w:color="auto" w:fill="FFFF99"/>
          <w:rtl/>
        </w:rPr>
      </w:pPr>
      <w:r w:rsidRPr="00E316EC">
        <w:rPr>
          <w:rFonts w:cs="FrankRuehl" w:hint="cs"/>
          <w:vanish/>
          <w:sz w:val="22"/>
          <w:szCs w:val="22"/>
          <w:shd w:val="clear" w:color="auto" w:fill="FFFF99"/>
          <w:rtl/>
        </w:rPr>
        <w:tab/>
        <w:t>(ד)</w:t>
      </w:r>
      <w:r w:rsidRPr="00E316EC">
        <w:rPr>
          <w:rFonts w:cs="FrankRuehl" w:hint="cs"/>
          <w:vanish/>
          <w:sz w:val="22"/>
          <w:szCs w:val="22"/>
          <w:shd w:val="clear" w:color="auto" w:fill="FFFF99"/>
          <w:rtl/>
        </w:rPr>
        <w:tab/>
        <w:t>הוראות סעיף זה אינן גורעות מהוראות סעיף 19 (א) לפקודת הפירושים.</w:t>
      </w:r>
    </w:p>
    <w:p w14:paraId="0C8AFAED" w14:textId="77777777" w:rsidR="003E3166" w:rsidRPr="00E316EC" w:rsidRDefault="003E3166" w:rsidP="003E3166">
      <w:pPr>
        <w:pStyle w:val="P00"/>
        <w:spacing w:before="0"/>
        <w:ind w:left="0" w:right="1134"/>
        <w:rPr>
          <w:rFonts w:cs="FrankRuehl" w:hint="cs"/>
          <w:vanish/>
          <w:color w:val="FF0000"/>
          <w:szCs w:val="20"/>
          <w:shd w:val="clear" w:color="auto" w:fill="FFFF99"/>
          <w:rtl/>
        </w:rPr>
      </w:pPr>
    </w:p>
    <w:p w14:paraId="4AC906A7" w14:textId="77777777" w:rsidR="003E3166" w:rsidRPr="00E316EC" w:rsidRDefault="003E3166" w:rsidP="003E3166">
      <w:pPr>
        <w:pStyle w:val="P00"/>
        <w:spacing w:before="0"/>
        <w:ind w:left="0" w:right="1134"/>
        <w:rPr>
          <w:rFonts w:cs="FrankRuehl" w:hint="cs"/>
          <w:b/>
          <w:bCs/>
          <w:vanish/>
          <w:szCs w:val="20"/>
          <w:shd w:val="clear" w:color="auto" w:fill="FFFF99"/>
          <w:rtl/>
        </w:rPr>
      </w:pPr>
      <w:r w:rsidRPr="00E316EC">
        <w:rPr>
          <w:rFonts w:cs="FrankRuehl" w:hint="cs"/>
          <w:vanish/>
          <w:color w:val="FF0000"/>
          <w:szCs w:val="20"/>
          <w:shd w:val="clear" w:color="auto" w:fill="FFFF99"/>
          <w:rtl/>
        </w:rPr>
        <w:t>מיום 3.3.1960</w:t>
      </w:r>
    </w:p>
    <w:p w14:paraId="1D11117F" w14:textId="77777777" w:rsidR="003E3166" w:rsidRPr="00E316EC" w:rsidRDefault="003E3166" w:rsidP="003E3166">
      <w:pPr>
        <w:pStyle w:val="P00"/>
        <w:spacing w:before="0"/>
        <w:ind w:left="0" w:right="1134"/>
        <w:rPr>
          <w:rFonts w:cs="FrankRuehl" w:hint="cs"/>
          <w:b/>
          <w:bCs/>
          <w:vanish/>
          <w:szCs w:val="20"/>
          <w:shd w:val="clear" w:color="auto" w:fill="FFFF99"/>
          <w:rtl/>
        </w:rPr>
      </w:pPr>
      <w:r w:rsidRPr="00E316EC">
        <w:rPr>
          <w:rFonts w:cs="FrankRuehl" w:hint="cs"/>
          <w:b/>
          <w:bCs/>
          <w:vanish/>
          <w:szCs w:val="20"/>
          <w:shd w:val="clear" w:color="auto" w:fill="FFFF99"/>
          <w:rtl/>
        </w:rPr>
        <w:t>תיקון מס' 3</w:t>
      </w:r>
    </w:p>
    <w:p w14:paraId="32D901B7" w14:textId="77777777" w:rsidR="00DE0AC8" w:rsidRPr="00E316EC" w:rsidRDefault="00DE0AC8" w:rsidP="00DE0AC8">
      <w:pPr>
        <w:pStyle w:val="P00"/>
        <w:tabs>
          <w:tab w:val="clear" w:pos="6259"/>
        </w:tabs>
        <w:spacing w:before="0"/>
        <w:ind w:left="0" w:right="1134"/>
        <w:rPr>
          <w:rFonts w:cs="FrankRuehl" w:hint="cs"/>
          <w:vanish/>
          <w:szCs w:val="20"/>
          <w:shd w:val="clear" w:color="auto" w:fill="FFFF99"/>
          <w:rtl/>
        </w:rPr>
      </w:pPr>
      <w:hyperlink r:id="rId20" w:history="1">
        <w:r w:rsidRPr="00E316EC">
          <w:rPr>
            <w:rStyle w:val="Hyperlink"/>
            <w:rFonts w:cs="FrankRuehl" w:hint="cs"/>
            <w:vanish/>
            <w:szCs w:val="20"/>
            <w:shd w:val="clear" w:color="auto" w:fill="FFFF99"/>
            <w:rtl/>
          </w:rPr>
          <w:t>ס"ח תש"ך מס' 303</w:t>
        </w:r>
      </w:hyperlink>
      <w:r w:rsidRPr="00E316EC">
        <w:rPr>
          <w:rFonts w:cs="FrankRuehl" w:hint="cs"/>
          <w:vanish/>
          <w:szCs w:val="20"/>
          <w:shd w:val="clear" w:color="auto" w:fill="FFFF99"/>
          <w:rtl/>
        </w:rPr>
        <w:t xml:space="preserve"> מיום 3.3.1960 עמ' 18 (</w:t>
      </w:r>
      <w:hyperlink r:id="rId21" w:history="1">
        <w:r w:rsidRPr="00E316EC">
          <w:rPr>
            <w:rStyle w:val="Hyperlink"/>
            <w:rFonts w:cs="FrankRuehl" w:hint="cs"/>
            <w:vanish/>
            <w:szCs w:val="20"/>
            <w:shd w:val="clear" w:color="auto" w:fill="FFFF99"/>
            <w:rtl/>
          </w:rPr>
          <w:t>ה"ח 402</w:t>
        </w:r>
      </w:hyperlink>
      <w:r w:rsidRPr="00E316EC">
        <w:rPr>
          <w:rFonts w:cs="FrankRuehl" w:hint="cs"/>
          <w:vanish/>
          <w:szCs w:val="20"/>
          <w:shd w:val="clear" w:color="auto" w:fill="FFFF99"/>
          <w:rtl/>
        </w:rPr>
        <w:t>)</w:t>
      </w:r>
    </w:p>
    <w:p w14:paraId="4A239562" w14:textId="77777777" w:rsidR="00B57B09" w:rsidRPr="00E316EC" w:rsidRDefault="003E3166" w:rsidP="00451B41">
      <w:pPr>
        <w:pStyle w:val="P00"/>
        <w:tabs>
          <w:tab w:val="clear" w:pos="6259"/>
        </w:tabs>
        <w:spacing w:before="0"/>
        <w:ind w:left="0" w:right="1134"/>
        <w:rPr>
          <w:rFonts w:cs="FrankRuehl" w:hint="cs"/>
          <w:b/>
          <w:bCs/>
          <w:vanish/>
          <w:szCs w:val="20"/>
          <w:shd w:val="clear" w:color="auto" w:fill="FFFF99"/>
          <w:rtl/>
        </w:rPr>
      </w:pPr>
      <w:r w:rsidRPr="00E316EC">
        <w:rPr>
          <w:rFonts w:cs="FrankRuehl" w:hint="cs"/>
          <w:b/>
          <w:bCs/>
          <w:vanish/>
          <w:szCs w:val="20"/>
          <w:shd w:val="clear" w:color="auto" w:fill="FFFF99"/>
          <w:rtl/>
        </w:rPr>
        <w:t>החלפת סעיפים קטנים 2(א)</w:t>
      </w:r>
      <w:r w:rsidR="00451B41" w:rsidRPr="00E316EC">
        <w:rPr>
          <w:rFonts w:cs="FrankRuehl" w:hint="cs"/>
          <w:b/>
          <w:bCs/>
          <w:vanish/>
          <w:szCs w:val="20"/>
          <w:shd w:val="clear" w:color="auto" w:fill="FFFF99"/>
          <w:rtl/>
        </w:rPr>
        <w:t>,</w:t>
      </w:r>
      <w:r w:rsidRPr="00E316EC">
        <w:rPr>
          <w:rFonts w:cs="FrankRuehl" w:hint="cs"/>
          <w:b/>
          <w:bCs/>
          <w:vanish/>
          <w:szCs w:val="20"/>
          <w:shd w:val="clear" w:color="auto" w:fill="FFFF99"/>
          <w:rtl/>
        </w:rPr>
        <w:t xml:space="preserve"> </w:t>
      </w:r>
      <w:r w:rsidR="00451B41" w:rsidRPr="00E316EC">
        <w:rPr>
          <w:rFonts w:cs="FrankRuehl" w:hint="cs"/>
          <w:b/>
          <w:bCs/>
          <w:vanish/>
          <w:szCs w:val="20"/>
          <w:shd w:val="clear" w:color="auto" w:fill="FFFF99"/>
          <w:rtl/>
        </w:rPr>
        <w:t>2</w:t>
      </w:r>
      <w:r w:rsidRPr="00E316EC">
        <w:rPr>
          <w:rFonts w:cs="FrankRuehl" w:hint="cs"/>
          <w:b/>
          <w:bCs/>
          <w:vanish/>
          <w:szCs w:val="20"/>
          <w:shd w:val="clear" w:color="auto" w:fill="FFFF99"/>
          <w:rtl/>
        </w:rPr>
        <w:t>(ב)</w:t>
      </w:r>
    </w:p>
    <w:p w14:paraId="5226AA84" w14:textId="77777777" w:rsidR="003E3166" w:rsidRPr="00E316EC" w:rsidRDefault="003E3166" w:rsidP="003E3166">
      <w:pPr>
        <w:pStyle w:val="P00"/>
        <w:tabs>
          <w:tab w:val="clear" w:pos="6259"/>
        </w:tabs>
        <w:ind w:left="0" w:right="1134"/>
        <w:rPr>
          <w:rFonts w:cs="FrankRuehl" w:hint="cs"/>
          <w:vanish/>
          <w:szCs w:val="20"/>
          <w:shd w:val="clear" w:color="auto" w:fill="FFFF99"/>
          <w:rtl/>
        </w:rPr>
      </w:pPr>
      <w:r w:rsidRPr="00E316EC">
        <w:rPr>
          <w:rFonts w:cs="FrankRuehl" w:hint="cs"/>
          <w:vanish/>
          <w:szCs w:val="20"/>
          <w:shd w:val="clear" w:color="auto" w:fill="FFFF99"/>
          <w:rtl/>
        </w:rPr>
        <w:t>הנוסח הקודם:</w:t>
      </w:r>
    </w:p>
    <w:p w14:paraId="30686298" w14:textId="77777777" w:rsidR="003E3166" w:rsidRPr="00E316EC" w:rsidRDefault="003E3166" w:rsidP="003E3166">
      <w:pPr>
        <w:pStyle w:val="P00"/>
        <w:tabs>
          <w:tab w:val="clear" w:pos="6259"/>
        </w:tabs>
        <w:spacing w:before="0"/>
        <w:ind w:left="0" w:right="1134"/>
        <w:rPr>
          <w:rFonts w:cs="FrankRuehl" w:hint="cs"/>
          <w:strike/>
          <w:vanish/>
          <w:sz w:val="22"/>
          <w:szCs w:val="22"/>
          <w:shd w:val="clear" w:color="auto" w:fill="FFFF99"/>
          <w:rtl/>
        </w:rPr>
      </w:pPr>
      <w:r w:rsidRPr="00E316EC">
        <w:rPr>
          <w:rFonts w:cs="FrankRuehl" w:hint="cs"/>
          <w:vanish/>
          <w:sz w:val="22"/>
          <w:szCs w:val="22"/>
          <w:shd w:val="clear" w:color="auto" w:fill="FFFF99"/>
          <w:rtl/>
        </w:rPr>
        <w:tab/>
      </w:r>
      <w:r w:rsidRPr="00E316EC">
        <w:rPr>
          <w:rFonts w:cs="FrankRuehl" w:hint="cs"/>
          <w:strike/>
          <w:vanish/>
          <w:sz w:val="22"/>
          <w:szCs w:val="22"/>
          <w:shd w:val="clear" w:color="auto" w:fill="FFFF99"/>
          <w:rtl/>
        </w:rPr>
        <w:t>(א)</w:t>
      </w:r>
      <w:r w:rsidRPr="00E316EC">
        <w:rPr>
          <w:rFonts w:cs="FrankRuehl" w:hint="cs"/>
          <w:strike/>
          <w:vanish/>
          <w:sz w:val="22"/>
          <w:szCs w:val="22"/>
          <w:shd w:val="clear" w:color="auto" w:fill="FFFF99"/>
          <w:rtl/>
        </w:rPr>
        <w:tab/>
        <w:t>כל הוראה בצו לפי סעיף 1 שכתוצאה ממנה מוגדל מס או מוטל מס על סחורה שהיתה פטורה ממנו, תקפה יפקע כתום חדשיים מיום פרסומו של הצו ברשומות, אם לא אושרה או בוטלה אותה הוראה על ידי החלטה של הכנסת לפני תום החדשיים.</w:t>
      </w:r>
    </w:p>
    <w:p w14:paraId="2F9B367D" w14:textId="77777777" w:rsidR="003E3166" w:rsidRPr="00E316EC" w:rsidRDefault="003E3166" w:rsidP="003E3166">
      <w:pPr>
        <w:pStyle w:val="P00"/>
        <w:tabs>
          <w:tab w:val="clear" w:pos="6259"/>
        </w:tabs>
        <w:spacing w:before="0"/>
        <w:ind w:left="0" w:right="1134"/>
        <w:rPr>
          <w:rFonts w:cs="FrankRuehl" w:hint="cs"/>
          <w:strike/>
          <w:vanish/>
          <w:sz w:val="22"/>
          <w:szCs w:val="22"/>
          <w:shd w:val="clear" w:color="auto" w:fill="FFFF99"/>
          <w:rtl/>
        </w:rPr>
      </w:pPr>
      <w:r w:rsidRPr="00E316EC">
        <w:rPr>
          <w:rFonts w:cs="FrankRuehl" w:hint="cs"/>
          <w:vanish/>
          <w:sz w:val="22"/>
          <w:szCs w:val="22"/>
          <w:shd w:val="clear" w:color="auto" w:fill="FFFF99"/>
          <w:rtl/>
        </w:rPr>
        <w:tab/>
      </w:r>
      <w:r w:rsidRPr="00E316EC">
        <w:rPr>
          <w:rFonts w:cs="FrankRuehl" w:hint="cs"/>
          <w:strike/>
          <w:vanish/>
          <w:sz w:val="22"/>
          <w:szCs w:val="22"/>
          <w:shd w:val="clear" w:color="auto" w:fill="FFFF99"/>
          <w:rtl/>
        </w:rPr>
        <w:t>(ב)</w:t>
      </w:r>
      <w:r w:rsidRPr="00E316EC">
        <w:rPr>
          <w:rFonts w:cs="FrankRuehl" w:hint="cs"/>
          <w:strike/>
          <w:vanish/>
          <w:sz w:val="22"/>
          <w:szCs w:val="22"/>
          <w:shd w:val="clear" w:color="auto" w:fill="FFFF99"/>
          <w:rtl/>
        </w:rPr>
        <w:tab/>
        <w:t>כל צו אחר לפי סעיף 1 יעמוד בתקפו, אלא אם בוטל על ידי החלטה של הכנסת תוך חדשיים מיום פרסומו ברשומות;</w:t>
      </w:r>
    </w:p>
    <w:p w14:paraId="70862802" w14:textId="77777777" w:rsidR="00D24551" w:rsidRPr="00E316EC" w:rsidRDefault="00D24551" w:rsidP="00D24551">
      <w:pPr>
        <w:pStyle w:val="P00"/>
        <w:spacing w:before="0"/>
        <w:ind w:left="0" w:right="1134"/>
        <w:rPr>
          <w:rFonts w:cs="FrankRuehl" w:hint="cs"/>
          <w:vanish/>
          <w:color w:val="FF0000"/>
          <w:szCs w:val="20"/>
          <w:shd w:val="clear" w:color="auto" w:fill="FFFF99"/>
          <w:rtl/>
        </w:rPr>
      </w:pPr>
    </w:p>
    <w:p w14:paraId="65B9C352" w14:textId="77777777" w:rsidR="00D24551" w:rsidRPr="00E316EC" w:rsidRDefault="00D24551" w:rsidP="00D24551">
      <w:pPr>
        <w:pStyle w:val="P00"/>
        <w:spacing w:before="0"/>
        <w:ind w:left="0" w:right="1134"/>
        <w:rPr>
          <w:rFonts w:cs="FrankRuehl" w:hint="cs"/>
          <w:b/>
          <w:bCs/>
          <w:vanish/>
          <w:szCs w:val="20"/>
          <w:shd w:val="clear" w:color="auto" w:fill="FFFF99"/>
          <w:rtl/>
        </w:rPr>
      </w:pPr>
      <w:r w:rsidRPr="00E316EC">
        <w:rPr>
          <w:rFonts w:cs="FrankRuehl" w:hint="cs"/>
          <w:vanish/>
          <w:color w:val="FF0000"/>
          <w:szCs w:val="20"/>
          <w:shd w:val="clear" w:color="auto" w:fill="FFFF99"/>
          <w:rtl/>
        </w:rPr>
        <w:t>מיום 20.6.1984</w:t>
      </w:r>
    </w:p>
    <w:p w14:paraId="2286FE87" w14:textId="77777777" w:rsidR="00D24551" w:rsidRPr="00E316EC" w:rsidRDefault="00D24551" w:rsidP="00D24551">
      <w:pPr>
        <w:pStyle w:val="P00"/>
        <w:spacing w:before="0"/>
        <w:ind w:left="0" w:right="1134"/>
        <w:rPr>
          <w:rFonts w:cs="FrankRuehl" w:hint="cs"/>
          <w:b/>
          <w:bCs/>
          <w:vanish/>
          <w:szCs w:val="20"/>
          <w:shd w:val="clear" w:color="auto" w:fill="FFFF99"/>
          <w:rtl/>
        </w:rPr>
      </w:pPr>
      <w:r w:rsidRPr="00E316EC">
        <w:rPr>
          <w:rFonts w:cs="FrankRuehl" w:hint="cs"/>
          <w:b/>
          <w:bCs/>
          <w:vanish/>
          <w:szCs w:val="20"/>
          <w:shd w:val="clear" w:color="auto" w:fill="FFFF99"/>
          <w:rtl/>
        </w:rPr>
        <w:t>תיקון מס' 4</w:t>
      </w:r>
    </w:p>
    <w:p w14:paraId="2FDF3D70" w14:textId="77777777" w:rsidR="00D24551" w:rsidRPr="00E316EC" w:rsidRDefault="00D24551" w:rsidP="00D24551">
      <w:pPr>
        <w:pStyle w:val="P00"/>
        <w:tabs>
          <w:tab w:val="clear" w:pos="6259"/>
        </w:tabs>
        <w:spacing w:before="0"/>
        <w:ind w:left="0" w:right="1134"/>
        <w:rPr>
          <w:rFonts w:cs="FrankRuehl" w:hint="cs"/>
          <w:vanish/>
          <w:szCs w:val="20"/>
          <w:shd w:val="clear" w:color="auto" w:fill="FFFF99"/>
          <w:rtl/>
        </w:rPr>
      </w:pPr>
      <w:hyperlink r:id="rId22" w:history="1">
        <w:r w:rsidRPr="00E316EC">
          <w:rPr>
            <w:rStyle w:val="Hyperlink"/>
            <w:rFonts w:cs="FrankRuehl" w:hint="cs"/>
            <w:vanish/>
            <w:szCs w:val="20"/>
            <w:shd w:val="clear" w:color="auto" w:fill="FFFF99"/>
            <w:rtl/>
          </w:rPr>
          <w:t>ס"ח תשמ"ד מס' 1119</w:t>
        </w:r>
      </w:hyperlink>
      <w:r w:rsidRPr="00E316EC">
        <w:rPr>
          <w:rFonts w:cs="FrankRuehl" w:hint="cs"/>
          <w:vanish/>
          <w:szCs w:val="20"/>
          <w:shd w:val="clear" w:color="auto" w:fill="FFFF99"/>
          <w:rtl/>
        </w:rPr>
        <w:t xml:space="preserve"> מיום 20.6.1984 עמ' 161 (</w:t>
      </w:r>
      <w:hyperlink r:id="rId23" w:history="1">
        <w:r w:rsidRPr="00E316EC">
          <w:rPr>
            <w:rStyle w:val="Hyperlink"/>
            <w:rFonts w:cs="FrankRuehl" w:hint="cs"/>
            <w:vanish/>
            <w:szCs w:val="20"/>
            <w:shd w:val="clear" w:color="auto" w:fill="FFFF99"/>
            <w:rtl/>
          </w:rPr>
          <w:t>ה"ח 1663</w:t>
        </w:r>
      </w:hyperlink>
      <w:r w:rsidRPr="00E316EC">
        <w:rPr>
          <w:rFonts w:cs="FrankRuehl" w:hint="cs"/>
          <w:vanish/>
          <w:szCs w:val="20"/>
          <w:shd w:val="clear" w:color="auto" w:fill="FFFF99"/>
          <w:rtl/>
        </w:rPr>
        <w:t>)</w:t>
      </w:r>
    </w:p>
    <w:p w14:paraId="2244B49A" w14:textId="77777777" w:rsidR="00CA1DCC" w:rsidRPr="00E316EC" w:rsidRDefault="00D24551" w:rsidP="00CB5825">
      <w:pPr>
        <w:pStyle w:val="P00"/>
        <w:ind w:left="992" w:right="1134" w:hanging="992"/>
        <w:rPr>
          <w:rFonts w:cs="FrankRuehl"/>
          <w:vanish/>
          <w:sz w:val="22"/>
          <w:szCs w:val="22"/>
          <w:shd w:val="clear" w:color="auto" w:fill="FFFF99"/>
          <w:rtl/>
        </w:rPr>
      </w:pPr>
      <w:r w:rsidRPr="00E316EC">
        <w:rPr>
          <w:rFonts w:cs="FrankRuehl" w:hint="cs"/>
          <w:vanish/>
          <w:sz w:val="22"/>
          <w:szCs w:val="22"/>
          <w:shd w:val="clear" w:color="auto" w:fill="FFFF99"/>
          <w:rtl/>
        </w:rPr>
        <w:t>2.</w:t>
      </w:r>
      <w:r w:rsidRPr="00E316EC">
        <w:rPr>
          <w:rFonts w:cs="FrankRuehl" w:hint="cs"/>
          <w:vanish/>
          <w:sz w:val="22"/>
          <w:szCs w:val="22"/>
          <w:shd w:val="clear" w:color="auto" w:fill="FFFF99"/>
          <w:rtl/>
        </w:rPr>
        <w:tab/>
        <w:t>(א)</w:t>
      </w:r>
      <w:r w:rsidRPr="00E316EC">
        <w:rPr>
          <w:rFonts w:cs="FrankRuehl" w:hint="cs"/>
          <w:vanish/>
          <w:sz w:val="22"/>
          <w:szCs w:val="22"/>
          <w:shd w:val="clear" w:color="auto" w:fill="FFFF99"/>
          <w:rtl/>
        </w:rPr>
        <w:tab/>
      </w:r>
      <w:r w:rsidRPr="00E316EC">
        <w:rPr>
          <w:rFonts w:cs="FrankRuehl" w:hint="cs"/>
          <w:vanish/>
          <w:sz w:val="22"/>
          <w:szCs w:val="22"/>
          <w:u w:val="single"/>
          <w:shd w:val="clear" w:color="auto" w:fill="FFFF99"/>
          <w:rtl/>
        </w:rPr>
        <w:t>(1)</w:t>
      </w:r>
      <w:r w:rsidR="006C2D31" w:rsidRPr="00E316EC">
        <w:rPr>
          <w:rFonts w:cs="FrankRuehl" w:hint="cs"/>
          <w:vanish/>
          <w:sz w:val="22"/>
          <w:szCs w:val="22"/>
          <w:shd w:val="clear" w:color="auto" w:fill="FFFF99"/>
          <w:rtl/>
        </w:rPr>
        <w:tab/>
        <w:t>הוראה בצו לפי חוק זה</w:t>
      </w:r>
      <w:r w:rsidR="00CA1DCC" w:rsidRPr="00E316EC">
        <w:rPr>
          <w:vanish/>
          <w:shd w:val="clear" w:color="auto" w:fill="FFFF99"/>
          <w:rtl/>
        </w:rPr>
        <w:t xml:space="preserve"> </w:t>
      </w:r>
      <w:r w:rsidR="00CA1DCC" w:rsidRPr="00E316EC">
        <w:rPr>
          <w:rFonts w:cs="FrankRuehl"/>
          <w:vanish/>
          <w:sz w:val="22"/>
          <w:szCs w:val="22"/>
          <w:shd w:val="clear" w:color="auto" w:fill="FFFF99"/>
          <w:rtl/>
        </w:rPr>
        <w:t>שכתוצאה ממנה מוגדל מס או מוטל מס על סחורה שהיתה פטורה ממנו, תקפה יפקע בתום חדשיים מיום פרסומו של הצו ברשומות, אם לא אושרה או לא בוטלה אותה הוראה על ידי החלטה של</w:t>
      </w:r>
      <w:r w:rsidR="00CB5825" w:rsidRPr="00E316EC">
        <w:rPr>
          <w:rFonts w:cs="FrankRuehl" w:hint="cs"/>
          <w:vanish/>
          <w:sz w:val="22"/>
          <w:szCs w:val="22"/>
          <w:shd w:val="clear" w:color="auto" w:fill="FFFF99"/>
          <w:rtl/>
        </w:rPr>
        <w:t xml:space="preserve"> </w:t>
      </w:r>
      <w:r w:rsidR="00CB5825" w:rsidRPr="00E316EC">
        <w:rPr>
          <w:rFonts w:cs="FrankRuehl" w:hint="cs"/>
          <w:strike/>
          <w:vanish/>
          <w:sz w:val="22"/>
          <w:szCs w:val="22"/>
          <w:shd w:val="clear" w:color="auto" w:fill="FFFF99"/>
          <w:rtl/>
        </w:rPr>
        <w:t>הכנסת</w:t>
      </w:r>
      <w:r w:rsidR="00CA1DCC" w:rsidRPr="00E316EC">
        <w:rPr>
          <w:rFonts w:cs="FrankRuehl"/>
          <w:vanish/>
          <w:sz w:val="22"/>
          <w:szCs w:val="22"/>
          <w:shd w:val="clear" w:color="auto" w:fill="FFFF99"/>
          <w:rtl/>
        </w:rPr>
        <w:t xml:space="preserve"> </w:t>
      </w:r>
      <w:r w:rsidR="00CA1DCC" w:rsidRPr="00E316EC">
        <w:rPr>
          <w:rFonts w:cs="FrankRuehl"/>
          <w:vanish/>
          <w:sz w:val="22"/>
          <w:szCs w:val="22"/>
          <w:u w:val="single"/>
          <w:shd w:val="clear" w:color="auto" w:fill="FFFF99"/>
          <w:rtl/>
        </w:rPr>
        <w:t>ועדת הכספים של הכנסת</w:t>
      </w:r>
      <w:r w:rsidR="00CA1DCC" w:rsidRPr="00E316EC">
        <w:rPr>
          <w:rFonts w:cs="FrankRuehl"/>
          <w:vanish/>
          <w:sz w:val="22"/>
          <w:szCs w:val="22"/>
          <w:shd w:val="clear" w:color="auto" w:fill="FFFF99"/>
          <w:rtl/>
        </w:rPr>
        <w:t xml:space="preserve"> לפני תום החדשיים, ובלבד שהזמן שבין כנסי הכנסת לא יבוא במנין;</w:t>
      </w:r>
    </w:p>
    <w:p w14:paraId="40D1334A" w14:textId="77777777" w:rsidR="00CA1DCC" w:rsidRPr="00E316EC" w:rsidRDefault="00CA1DCC" w:rsidP="00CB5825">
      <w:pPr>
        <w:pStyle w:val="P00"/>
        <w:spacing w:before="0"/>
        <w:ind w:left="992" w:right="1134"/>
        <w:rPr>
          <w:rFonts w:cs="FrankRuehl"/>
          <w:vanish/>
          <w:sz w:val="22"/>
          <w:szCs w:val="22"/>
          <w:u w:val="single"/>
          <w:shd w:val="clear" w:color="auto" w:fill="FFFF99"/>
          <w:rtl/>
        </w:rPr>
      </w:pPr>
      <w:r w:rsidRPr="00E316EC">
        <w:rPr>
          <w:rFonts w:cs="FrankRuehl"/>
          <w:vanish/>
          <w:sz w:val="22"/>
          <w:szCs w:val="22"/>
          <w:u w:val="single"/>
          <w:shd w:val="clear" w:color="auto" w:fill="FFFF99"/>
          <w:rtl/>
        </w:rPr>
        <w:t>(2)</w:t>
      </w:r>
      <w:r w:rsidRPr="00E316EC">
        <w:rPr>
          <w:rFonts w:cs="FrankRuehl"/>
          <w:vanish/>
          <w:sz w:val="22"/>
          <w:szCs w:val="22"/>
          <w:u w:val="single"/>
          <w:shd w:val="clear" w:color="auto" w:fill="FFFF99"/>
          <w:rtl/>
        </w:rPr>
        <w:tab/>
        <w:t>החלטה לפי פסקה (1) תונח על שולחן הכנסת ותקבל תוקף בתום שבעה ימים מיום הנחתה אם עד אז לא באה דרישה מצד חבר הכנסת שהכנסת תבטל אותה; באה דרישה כאמור, תדון בה הכנסת, וההחלטה תקבל תוקף בתום שבועיים מיום הדרישה אם הכנסת לא ביטלה אותה;</w:t>
      </w:r>
    </w:p>
    <w:p w14:paraId="34A97254" w14:textId="77777777" w:rsidR="00CA1DCC" w:rsidRPr="00E316EC" w:rsidRDefault="00CA1DCC" w:rsidP="00CB5825">
      <w:pPr>
        <w:pStyle w:val="P00"/>
        <w:spacing w:before="0"/>
        <w:ind w:left="992" w:right="1134"/>
        <w:rPr>
          <w:rFonts w:cs="FrankRuehl"/>
          <w:vanish/>
          <w:sz w:val="22"/>
          <w:szCs w:val="22"/>
          <w:u w:val="single"/>
          <w:shd w:val="clear" w:color="auto" w:fill="FFFF99"/>
          <w:rtl/>
        </w:rPr>
      </w:pPr>
      <w:r w:rsidRPr="00E316EC">
        <w:rPr>
          <w:rFonts w:cs="FrankRuehl"/>
          <w:vanish/>
          <w:sz w:val="22"/>
          <w:szCs w:val="22"/>
          <w:u w:val="single"/>
          <w:shd w:val="clear" w:color="auto" w:fill="FFFF99"/>
          <w:rtl/>
        </w:rPr>
        <w:t>(3)</w:t>
      </w:r>
      <w:r w:rsidRPr="00E316EC">
        <w:rPr>
          <w:rFonts w:cs="FrankRuehl"/>
          <w:vanish/>
          <w:sz w:val="22"/>
          <w:szCs w:val="22"/>
          <w:u w:val="single"/>
          <w:shd w:val="clear" w:color="auto" w:fill="FFFF99"/>
          <w:rtl/>
        </w:rPr>
        <w:tab/>
        <w:t>על אף האמור בפסקה (2), החלטה שהונחה על שולחן הכנסת תוך שלושה שבועות לפני תום כנס של הכנסת טעונה אישור הכנסת.</w:t>
      </w:r>
    </w:p>
    <w:p w14:paraId="6393CF30" w14:textId="77777777" w:rsidR="00CA1DCC" w:rsidRPr="00E316EC" w:rsidRDefault="00CA1DCC" w:rsidP="00CB5825">
      <w:pPr>
        <w:pStyle w:val="P00"/>
        <w:spacing w:before="0"/>
        <w:ind w:left="992" w:right="1134" w:hanging="992"/>
        <w:rPr>
          <w:rFonts w:cs="FrankRuehl"/>
          <w:vanish/>
          <w:sz w:val="22"/>
          <w:szCs w:val="22"/>
          <w:shd w:val="clear" w:color="auto" w:fill="FFFF99"/>
          <w:rtl/>
        </w:rPr>
      </w:pPr>
      <w:r w:rsidRPr="00E316EC">
        <w:rPr>
          <w:rFonts w:cs="FrankRuehl"/>
          <w:vanish/>
          <w:sz w:val="22"/>
          <w:szCs w:val="22"/>
          <w:shd w:val="clear" w:color="auto" w:fill="FFFF99"/>
          <w:rtl/>
        </w:rPr>
        <w:tab/>
        <w:t>(ב)</w:t>
      </w:r>
      <w:r w:rsidRPr="00E316EC">
        <w:rPr>
          <w:rFonts w:cs="FrankRuehl"/>
          <w:vanish/>
          <w:sz w:val="22"/>
          <w:szCs w:val="22"/>
          <w:shd w:val="clear" w:color="auto" w:fill="FFFF99"/>
          <w:rtl/>
        </w:rPr>
        <w:tab/>
        <w:t>כל הוראה אחרת בצו לפי סעיף 1 תעמוד בתקפה, אם לא בוטלה על ידי החלטה של הכנסת תוך התקופה המפורשת בסעיף קטן (א).</w:t>
      </w:r>
    </w:p>
    <w:p w14:paraId="38805A00" w14:textId="77777777" w:rsidR="00CA1DCC" w:rsidRPr="00E316EC" w:rsidRDefault="00CA1DCC" w:rsidP="00CB5825">
      <w:pPr>
        <w:pStyle w:val="P00"/>
        <w:spacing w:before="0"/>
        <w:ind w:left="992" w:right="1134" w:hanging="992"/>
        <w:rPr>
          <w:rFonts w:cs="FrankRuehl"/>
          <w:vanish/>
          <w:sz w:val="22"/>
          <w:szCs w:val="22"/>
          <w:shd w:val="clear" w:color="auto" w:fill="FFFF99"/>
          <w:rtl/>
        </w:rPr>
      </w:pPr>
      <w:r w:rsidRPr="00E316EC">
        <w:rPr>
          <w:rFonts w:cs="FrankRuehl"/>
          <w:vanish/>
          <w:sz w:val="22"/>
          <w:szCs w:val="22"/>
          <w:shd w:val="clear" w:color="auto" w:fill="FFFF99"/>
          <w:rtl/>
        </w:rPr>
        <w:tab/>
        <w:t>(ב1)</w:t>
      </w:r>
      <w:r w:rsidRPr="00E316EC">
        <w:rPr>
          <w:rFonts w:cs="FrankRuehl"/>
          <w:vanish/>
          <w:sz w:val="22"/>
          <w:szCs w:val="22"/>
          <w:shd w:val="clear" w:color="auto" w:fill="FFFF99"/>
          <w:rtl/>
        </w:rPr>
        <w:tab/>
        <w:t>פקע תקפה של הוראה בצו לפי סעיף 1 עקב הוראות סעיף זה יחזור לתקפו כל דין שבוטל באותה הוראה.</w:t>
      </w:r>
    </w:p>
    <w:p w14:paraId="2F098B9E" w14:textId="77777777" w:rsidR="00CA1DCC" w:rsidRPr="00E316EC" w:rsidRDefault="00CA1DCC" w:rsidP="00CB5825">
      <w:pPr>
        <w:pStyle w:val="P00"/>
        <w:spacing w:before="0"/>
        <w:ind w:left="992" w:right="1134" w:hanging="992"/>
        <w:rPr>
          <w:rFonts w:cs="FrankRuehl"/>
          <w:vanish/>
          <w:sz w:val="22"/>
          <w:szCs w:val="22"/>
          <w:shd w:val="clear" w:color="auto" w:fill="FFFF99"/>
          <w:rtl/>
        </w:rPr>
      </w:pPr>
      <w:r w:rsidRPr="00E316EC">
        <w:rPr>
          <w:rFonts w:cs="FrankRuehl"/>
          <w:vanish/>
          <w:sz w:val="22"/>
          <w:szCs w:val="22"/>
          <w:shd w:val="clear" w:color="auto" w:fill="FFFF99"/>
          <w:rtl/>
        </w:rPr>
        <w:tab/>
        <w:t>(ג)</w:t>
      </w:r>
      <w:r w:rsidRPr="00E316EC">
        <w:rPr>
          <w:rFonts w:cs="FrankRuehl"/>
          <w:vanish/>
          <w:sz w:val="22"/>
          <w:szCs w:val="22"/>
          <w:shd w:val="clear" w:color="auto" w:fill="FFFF99"/>
          <w:rtl/>
        </w:rPr>
        <w:tab/>
        <w:t>כל</w:t>
      </w:r>
      <w:r w:rsidR="00CB5825" w:rsidRPr="00E316EC">
        <w:rPr>
          <w:rFonts w:cs="FrankRuehl" w:hint="cs"/>
          <w:vanish/>
          <w:sz w:val="22"/>
          <w:szCs w:val="22"/>
          <w:shd w:val="clear" w:color="auto" w:fill="FFFF99"/>
          <w:rtl/>
        </w:rPr>
        <w:t xml:space="preserve"> </w:t>
      </w:r>
      <w:r w:rsidR="00CB5825" w:rsidRPr="00E316EC">
        <w:rPr>
          <w:rFonts w:cs="FrankRuehl" w:hint="cs"/>
          <w:strike/>
          <w:vanish/>
          <w:sz w:val="22"/>
          <w:szCs w:val="22"/>
          <w:shd w:val="clear" w:color="auto" w:fill="FFFF99"/>
          <w:rtl/>
        </w:rPr>
        <w:t>החלטה של הכנסת</w:t>
      </w:r>
      <w:r w:rsidRPr="00E316EC">
        <w:rPr>
          <w:rFonts w:cs="FrankRuehl"/>
          <w:vanish/>
          <w:sz w:val="22"/>
          <w:szCs w:val="22"/>
          <w:shd w:val="clear" w:color="auto" w:fill="FFFF99"/>
          <w:rtl/>
        </w:rPr>
        <w:t xml:space="preserve"> </w:t>
      </w:r>
      <w:r w:rsidRPr="00E316EC">
        <w:rPr>
          <w:rFonts w:cs="FrankRuehl"/>
          <w:vanish/>
          <w:sz w:val="22"/>
          <w:szCs w:val="22"/>
          <w:u w:val="single"/>
          <w:shd w:val="clear" w:color="auto" w:fill="FFFF99"/>
          <w:rtl/>
        </w:rPr>
        <w:t>החלטה שקיבלה תוקף</w:t>
      </w:r>
      <w:r w:rsidRPr="00E316EC">
        <w:rPr>
          <w:rFonts w:cs="FrankRuehl"/>
          <w:vanish/>
          <w:sz w:val="22"/>
          <w:szCs w:val="22"/>
          <w:shd w:val="clear" w:color="auto" w:fill="FFFF99"/>
          <w:rtl/>
        </w:rPr>
        <w:t xml:space="preserve"> לפי סעיף זה תפורסם ברשומות.</w:t>
      </w:r>
    </w:p>
    <w:p w14:paraId="1C3DE92B" w14:textId="77777777" w:rsidR="00D24551" w:rsidRPr="00CB5825" w:rsidRDefault="00CA1DCC" w:rsidP="00CB5825">
      <w:pPr>
        <w:pStyle w:val="P00"/>
        <w:tabs>
          <w:tab w:val="clear" w:pos="6259"/>
        </w:tabs>
        <w:spacing w:before="0"/>
        <w:ind w:left="992" w:right="1134" w:hanging="992"/>
        <w:rPr>
          <w:rFonts w:cs="FrankRuehl" w:hint="cs"/>
          <w:sz w:val="2"/>
          <w:szCs w:val="2"/>
          <w:rtl/>
        </w:rPr>
      </w:pPr>
      <w:r w:rsidRPr="00E316EC">
        <w:rPr>
          <w:rFonts w:cs="FrankRuehl"/>
          <w:vanish/>
          <w:sz w:val="22"/>
          <w:szCs w:val="22"/>
          <w:shd w:val="clear" w:color="auto" w:fill="FFFF99"/>
          <w:rtl/>
        </w:rPr>
        <w:tab/>
        <w:t>(ד)</w:t>
      </w:r>
      <w:r w:rsidRPr="00E316EC">
        <w:rPr>
          <w:rFonts w:cs="FrankRuehl"/>
          <w:vanish/>
          <w:sz w:val="22"/>
          <w:szCs w:val="22"/>
          <w:shd w:val="clear" w:color="auto" w:fill="FFFF99"/>
          <w:rtl/>
        </w:rPr>
        <w:tab/>
        <w:t>הוראות סעיף זה אינן גורעות מהוראות סעיף 16(1) לפקודת הפרשנות.</w:t>
      </w:r>
      <w:bookmarkEnd w:id="9"/>
    </w:p>
    <w:p w14:paraId="0E26D604" w14:textId="77777777" w:rsidR="005B27B3" w:rsidRPr="00CB5825" w:rsidRDefault="005B27B3">
      <w:pPr>
        <w:pStyle w:val="P00"/>
        <w:spacing w:before="72"/>
        <w:ind w:left="0" w:right="1134"/>
        <w:rPr>
          <w:rStyle w:val="default"/>
          <w:rFonts w:cs="FrankRuehl" w:hint="cs"/>
          <w:rtl/>
        </w:rPr>
      </w:pPr>
      <w:bookmarkStart w:id="10" w:name="Seif5"/>
      <w:bookmarkEnd w:id="10"/>
      <w:r w:rsidRPr="00CB5825">
        <w:rPr>
          <w:lang w:val="he-IL"/>
        </w:rPr>
        <w:pict w14:anchorId="1A3DCDC4">
          <v:rect id="_x0000_s1033" style="position:absolute;left:0;text-align:left;margin-left:464.5pt;margin-top:8.05pt;width:75.05pt;height:27.8pt;z-index:251658752" o:allowincell="f" filled="f" stroked="f" strokecolor="lime" strokeweight=".25pt">
            <v:textbox style="mso-next-textbox:#_x0000_s1033" inset="0,0,0,0">
              <w:txbxContent>
                <w:p w14:paraId="372091CA" w14:textId="77777777" w:rsidR="005B27B3" w:rsidRDefault="005B27B3">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14:paraId="7785C147" w14:textId="77777777" w:rsidR="00451B41" w:rsidRDefault="00451B41" w:rsidP="00451B4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תש"ך-</w:t>
                  </w:r>
                  <w:r>
                    <w:rPr>
                      <w:rFonts w:cs="Miriam"/>
                      <w:sz w:val="18"/>
                      <w:szCs w:val="18"/>
                      <w:rtl/>
                    </w:rPr>
                    <w:t>1960</w:t>
                  </w:r>
                </w:p>
              </w:txbxContent>
            </v:textbox>
            <w10:anchorlock/>
          </v:rect>
        </w:pict>
      </w:r>
      <w:r w:rsidRPr="00CB5825">
        <w:rPr>
          <w:rStyle w:val="big-number"/>
          <w:rFonts w:cs="Miriam"/>
          <w:rtl/>
        </w:rPr>
        <w:t>2</w:t>
      </w:r>
      <w:r w:rsidRPr="00CB5825">
        <w:rPr>
          <w:rStyle w:val="default"/>
          <w:rFonts w:cs="FrankRuehl"/>
          <w:rtl/>
        </w:rPr>
        <w:t>א.</w:t>
      </w:r>
      <w:r w:rsidRPr="00CB5825">
        <w:rPr>
          <w:rStyle w:val="default"/>
          <w:rFonts w:cs="FrankRuehl"/>
          <w:rtl/>
        </w:rPr>
        <w:tab/>
        <w:t>ש</w:t>
      </w:r>
      <w:r w:rsidRPr="00CB5825">
        <w:rPr>
          <w:rStyle w:val="default"/>
          <w:rFonts w:cs="FrankRuehl" w:hint="cs"/>
          <w:rtl/>
        </w:rPr>
        <w:t>ר האוצר ממונה על ביצוע חוק זה והוא רשאי להתקין תקנות בכל הנוגע לביצועו, לרבות תקנות בדבר הגשת הצהרות ודינים וחשבונות ובדבר אופן גבייתו של המס.</w:t>
      </w:r>
    </w:p>
    <w:p w14:paraId="02ECFE32" w14:textId="77777777" w:rsidR="003E3166" w:rsidRPr="00E316EC" w:rsidRDefault="003E3166" w:rsidP="003E3166">
      <w:pPr>
        <w:pStyle w:val="P00"/>
        <w:spacing w:before="0"/>
        <w:ind w:left="0" w:right="1134"/>
        <w:rPr>
          <w:rFonts w:cs="FrankRuehl" w:hint="cs"/>
          <w:b/>
          <w:bCs/>
          <w:vanish/>
          <w:szCs w:val="20"/>
          <w:shd w:val="clear" w:color="auto" w:fill="FFFF99"/>
          <w:rtl/>
        </w:rPr>
      </w:pPr>
      <w:bookmarkStart w:id="11" w:name="Rov10"/>
      <w:r w:rsidRPr="00E316EC">
        <w:rPr>
          <w:rFonts w:cs="FrankRuehl" w:hint="cs"/>
          <w:vanish/>
          <w:color w:val="FF0000"/>
          <w:szCs w:val="20"/>
          <w:shd w:val="clear" w:color="auto" w:fill="FFFF99"/>
          <w:rtl/>
        </w:rPr>
        <w:t>מיום 3.3.1960</w:t>
      </w:r>
    </w:p>
    <w:p w14:paraId="58E0741E" w14:textId="77777777" w:rsidR="003E3166" w:rsidRPr="00E316EC" w:rsidRDefault="003E3166" w:rsidP="003E3166">
      <w:pPr>
        <w:pStyle w:val="P00"/>
        <w:spacing w:before="0"/>
        <w:ind w:left="0" w:right="1134"/>
        <w:rPr>
          <w:rFonts w:cs="FrankRuehl" w:hint="cs"/>
          <w:b/>
          <w:bCs/>
          <w:vanish/>
          <w:szCs w:val="20"/>
          <w:shd w:val="clear" w:color="auto" w:fill="FFFF99"/>
          <w:rtl/>
        </w:rPr>
      </w:pPr>
      <w:r w:rsidRPr="00E316EC">
        <w:rPr>
          <w:rFonts w:cs="FrankRuehl" w:hint="cs"/>
          <w:b/>
          <w:bCs/>
          <w:vanish/>
          <w:szCs w:val="20"/>
          <w:shd w:val="clear" w:color="auto" w:fill="FFFF99"/>
          <w:rtl/>
        </w:rPr>
        <w:t>תיקון מס' 3</w:t>
      </w:r>
    </w:p>
    <w:p w14:paraId="35D38655" w14:textId="77777777" w:rsidR="00DE0AC8" w:rsidRPr="00E316EC" w:rsidRDefault="00DE0AC8" w:rsidP="00DE0AC8">
      <w:pPr>
        <w:pStyle w:val="P00"/>
        <w:tabs>
          <w:tab w:val="clear" w:pos="6259"/>
        </w:tabs>
        <w:spacing w:before="0"/>
        <w:ind w:left="0" w:right="1134"/>
        <w:rPr>
          <w:rFonts w:cs="FrankRuehl" w:hint="cs"/>
          <w:vanish/>
          <w:szCs w:val="20"/>
          <w:shd w:val="clear" w:color="auto" w:fill="FFFF99"/>
          <w:rtl/>
        </w:rPr>
      </w:pPr>
      <w:hyperlink r:id="rId24" w:history="1">
        <w:r w:rsidRPr="00E316EC">
          <w:rPr>
            <w:rStyle w:val="Hyperlink"/>
            <w:rFonts w:cs="FrankRuehl" w:hint="cs"/>
            <w:vanish/>
            <w:szCs w:val="20"/>
            <w:shd w:val="clear" w:color="auto" w:fill="FFFF99"/>
            <w:rtl/>
          </w:rPr>
          <w:t>ס"ח תש"ך מס' 303</w:t>
        </w:r>
      </w:hyperlink>
      <w:r w:rsidRPr="00E316EC">
        <w:rPr>
          <w:rFonts w:cs="FrankRuehl" w:hint="cs"/>
          <w:vanish/>
          <w:szCs w:val="20"/>
          <w:shd w:val="clear" w:color="auto" w:fill="FFFF99"/>
          <w:rtl/>
        </w:rPr>
        <w:t xml:space="preserve"> מיום 3.3.1960 עמ' 18 (</w:t>
      </w:r>
      <w:hyperlink r:id="rId25" w:history="1">
        <w:r w:rsidRPr="00E316EC">
          <w:rPr>
            <w:rStyle w:val="Hyperlink"/>
            <w:rFonts w:cs="FrankRuehl" w:hint="cs"/>
            <w:vanish/>
            <w:szCs w:val="20"/>
            <w:shd w:val="clear" w:color="auto" w:fill="FFFF99"/>
            <w:rtl/>
          </w:rPr>
          <w:t>ה"ח 402</w:t>
        </w:r>
      </w:hyperlink>
      <w:r w:rsidRPr="00E316EC">
        <w:rPr>
          <w:rFonts w:cs="FrankRuehl" w:hint="cs"/>
          <w:vanish/>
          <w:szCs w:val="20"/>
          <w:shd w:val="clear" w:color="auto" w:fill="FFFF99"/>
          <w:rtl/>
        </w:rPr>
        <w:t>)</w:t>
      </w:r>
    </w:p>
    <w:p w14:paraId="0ED536C9" w14:textId="77777777" w:rsidR="003E3166" w:rsidRPr="00CB5825" w:rsidRDefault="003E3166" w:rsidP="00CB5825">
      <w:pPr>
        <w:pStyle w:val="P00"/>
        <w:tabs>
          <w:tab w:val="clear" w:pos="6259"/>
        </w:tabs>
        <w:spacing w:before="0"/>
        <w:ind w:left="0" w:right="1134"/>
        <w:rPr>
          <w:rStyle w:val="default"/>
          <w:rFonts w:cs="FrankRuehl"/>
          <w:b/>
          <w:bCs/>
          <w:sz w:val="2"/>
          <w:szCs w:val="2"/>
          <w:rtl/>
        </w:rPr>
      </w:pPr>
      <w:r w:rsidRPr="00E316EC">
        <w:rPr>
          <w:rFonts w:cs="FrankRuehl" w:hint="cs"/>
          <w:b/>
          <w:bCs/>
          <w:vanish/>
          <w:szCs w:val="20"/>
          <w:shd w:val="clear" w:color="auto" w:fill="FFFF99"/>
          <w:rtl/>
        </w:rPr>
        <w:t>הוספת סעיף 2א</w:t>
      </w:r>
      <w:bookmarkEnd w:id="11"/>
    </w:p>
    <w:p w14:paraId="24A37092" w14:textId="77777777" w:rsidR="005B27B3" w:rsidRPr="00CB5825" w:rsidRDefault="005B27B3" w:rsidP="00451B41">
      <w:pPr>
        <w:pStyle w:val="P00"/>
        <w:spacing w:before="72"/>
        <w:ind w:left="0" w:right="1134"/>
        <w:rPr>
          <w:rStyle w:val="default"/>
          <w:rFonts w:cs="FrankRuehl"/>
          <w:rtl/>
        </w:rPr>
      </w:pPr>
      <w:bookmarkStart w:id="12" w:name="Seif6"/>
      <w:bookmarkEnd w:id="12"/>
      <w:r w:rsidRPr="00CB5825">
        <w:rPr>
          <w:lang w:val="he-IL"/>
        </w:rPr>
        <w:pict w14:anchorId="500B8A2E">
          <v:rect id="_x0000_s1034" style="position:absolute;left:0;text-align:left;margin-left:464.5pt;margin-top:8.05pt;width:75.05pt;height:24pt;z-index:251659776" o:allowincell="f" filled="f" stroked="f" strokecolor="lime" strokeweight=".25pt">
            <v:textbox style="mso-next-textbox:#_x0000_s1034" inset="0,0,0,0">
              <w:txbxContent>
                <w:p w14:paraId="0D069698" w14:textId="77777777" w:rsidR="005B27B3" w:rsidRDefault="005B27B3" w:rsidP="00451B41">
                  <w:pPr>
                    <w:spacing w:line="160" w:lineRule="exact"/>
                    <w:jc w:val="left"/>
                    <w:rPr>
                      <w:rFonts w:cs="Miriam"/>
                      <w:noProof/>
                      <w:sz w:val="18"/>
                      <w:szCs w:val="18"/>
                      <w:rtl/>
                    </w:rPr>
                  </w:pPr>
                  <w:r>
                    <w:rPr>
                      <w:rFonts w:cs="Miriam"/>
                      <w:sz w:val="18"/>
                      <w:szCs w:val="18"/>
                      <w:rtl/>
                    </w:rPr>
                    <w:t>אי</w:t>
                  </w:r>
                  <w:r>
                    <w:rPr>
                      <w:rFonts w:cs="Miriam" w:hint="cs"/>
                      <w:sz w:val="18"/>
                      <w:szCs w:val="18"/>
                      <w:rtl/>
                    </w:rPr>
                    <w:t>-תחולתם</w:t>
                  </w:r>
                  <w:r w:rsidR="00451B41">
                    <w:rPr>
                      <w:rFonts w:cs="Miriam" w:hint="cs"/>
                      <w:sz w:val="18"/>
                      <w:szCs w:val="18"/>
                      <w:rtl/>
                    </w:rPr>
                    <w:t xml:space="preserve"> </w:t>
                  </w:r>
                  <w:r>
                    <w:rPr>
                      <w:rFonts w:cs="Miriam"/>
                      <w:sz w:val="18"/>
                      <w:szCs w:val="18"/>
                      <w:rtl/>
                    </w:rPr>
                    <w:t>של</w:t>
                  </w:r>
                  <w:r>
                    <w:rPr>
                      <w:rFonts w:cs="Miriam" w:hint="cs"/>
                      <w:sz w:val="18"/>
                      <w:szCs w:val="18"/>
                      <w:rtl/>
                    </w:rPr>
                    <w:t xml:space="preserve"> סעיפים</w:t>
                  </w:r>
                  <w:r w:rsidR="00451B41">
                    <w:rPr>
                      <w:rFonts w:cs="Miriam" w:hint="cs"/>
                      <w:noProof/>
                      <w:sz w:val="18"/>
                      <w:szCs w:val="18"/>
                      <w:rtl/>
                    </w:rPr>
                    <w:t xml:space="preserve"> </w:t>
                  </w:r>
                  <w:r>
                    <w:rPr>
                      <w:rFonts w:cs="Miriam"/>
                      <w:sz w:val="18"/>
                      <w:szCs w:val="18"/>
                      <w:rtl/>
                    </w:rPr>
                    <w:t>מס</w:t>
                  </w:r>
                  <w:r>
                    <w:rPr>
                      <w:rFonts w:cs="Miriam" w:hint="cs"/>
                      <w:sz w:val="18"/>
                      <w:szCs w:val="18"/>
                      <w:rtl/>
                    </w:rPr>
                    <w:t>ויימים</w:t>
                  </w:r>
                </w:p>
              </w:txbxContent>
            </v:textbox>
            <w10:anchorlock/>
          </v:rect>
        </w:pict>
      </w:r>
      <w:r w:rsidRPr="00CB5825">
        <w:rPr>
          <w:rStyle w:val="big-number"/>
          <w:rFonts w:cs="Miriam"/>
          <w:rtl/>
        </w:rPr>
        <w:t>3.</w:t>
      </w:r>
      <w:r w:rsidRPr="00CB5825">
        <w:rPr>
          <w:rStyle w:val="big-number"/>
          <w:rFonts w:cs="Miriam"/>
          <w:rtl/>
        </w:rPr>
        <w:tab/>
      </w:r>
      <w:r w:rsidRPr="00CB5825">
        <w:rPr>
          <w:rStyle w:val="default"/>
          <w:rFonts w:cs="FrankRuehl"/>
          <w:rtl/>
        </w:rPr>
        <w:t>שר</w:t>
      </w:r>
      <w:r w:rsidRPr="00CB5825">
        <w:rPr>
          <w:rStyle w:val="default"/>
          <w:rFonts w:cs="FrankRuehl" w:hint="cs"/>
          <w:rtl/>
        </w:rPr>
        <w:t xml:space="preserve"> האוצר לא יתקין תקנות-שעת-חירום לפי סעיף 9 לפקודת סדרי השלטון והמשפט, תש"ח</w:t>
      </w:r>
      <w:r w:rsidR="00451B41">
        <w:rPr>
          <w:rStyle w:val="default"/>
          <w:rFonts w:cs="FrankRuehl" w:hint="cs"/>
          <w:rtl/>
        </w:rPr>
        <w:t>-</w:t>
      </w:r>
      <w:r w:rsidRPr="00CB5825">
        <w:rPr>
          <w:rStyle w:val="default"/>
          <w:rFonts w:cs="FrankRuehl"/>
          <w:rtl/>
        </w:rPr>
        <w:t>1948, ו</w:t>
      </w:r>
      <w:r w:rsidRPr="00CB5825">
        <w:rPr>
          <w:rStyle w:val="default"/>
          <w:rFonts w:cs="FrankRuehl" w:hint="cs"/>
          <w:rtl/>
        </w:rPr>
        <w:t>סעיף 6 לאותה פקודה לא יחול, בכל דבר ששר האוצר רשאי לעשותו לפי חוק זה.</w:t>
      </w:r>
    </w:p>
    <w:p w14:paraId="2D2269AE" w14:textId="77777777" w:rsidR="005B27B3" w:rsidRDefault="005B27B3">
      <w:pPr>
        <w:pStyle w:val="P00"/>
        <w:spacing w:before="72"/>
        <w:ind w:left="0" w:right="1134"/>
        <w:rPr>
          <w:rStyle w:val="default"/>
          <w:rFonts w:cs="FrankRuehl" w:hint="cs"/>
          <w:rtl/>
        </w:rPr>
      </w:pPr>
    </w:p>
    <w:p w14:paraId="1C3D0D7B" w14:textId="77777777" w:rsidR="00451B41" w:rsidRPr="00CB5825" w:rsidRDefault="00451B41">
      <w:pPr>
        <w:pStyle w:val="P00"/>
        <w:spacing w:before="72"/>
        <w:ind w:left="0" w:right="1134"/>
        <w:rPr>
          <w:rStyle w:val="default"/>
          <w:rFonts w:cs="FrankRuehl" w:hint="cs"/>
          <w:rtl/>
        </w:rPr>
      </w:pPr>
    </w:p>
    <w:p w14:paraId="6D3AF648" w14:textId="77777777" w:rsidR="005B27B3" w:rsidRPr="00451B41" w:rsidRDefault="005B27B3" w:rsidP="00E316EC">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451B41">
        <w:rPr>
          <w:rFonts w:cs="FrankRuehl"/>
          <w:sz w:val="26"/>
          <w:szCs w:val="26"/>
          <w:rtl/>
        </w:rPr>
        <w:tab/>
      </w:r>
      <w:r w:rsidRPr="00451B41">
        <w:rPr>
          <w:rFonts w:cs="FrankRuehl"/>
          <w:sz w:val="26"/>
          <w:szCs w:val="26"/>
          <w:rtl/>
        </w:rPr>
        <w:tab/>
        <w:t>ד</w:t>
      </w:r>
      <w:r w:rsidRPr="00451B41">
        <w:rPr>
          <w:rFonts w:cs="FrankRuehl" w:hint="cs"/>
          <w:sz w:val="26"/>
          <w:szCs w:val="26"/>
          <w:rtl/>
        </w:rPr>
        <w:t>וד בן-גוריון</w:t>
      </w:r>
      <w:r w:rsidRPr="00451B41">
        <w:rPr>
          <w:rFonts w:cs="FrankRuehl"/>
          <w:sz w:val="26"/>
          <w:szCs w:val="26"/>
          <w:rtl/>
        </w:rPr>
        <w:tab/>
        <w:t>א</w:t>
      </w:r>
      <w:r w:rsidRPr="00451B41">
        <w:rPr>
          <w:rFonts w:cs="FrankRuehl" w:hint="cs"/>
          <w:sz w:val="26"/>
          <w:szCs w:val="26"/>
          <w:rtl/>
        </w:rPr>
        <w:t>. קפלן</w:t>
      </w:r>
    </w:p>
    <w:p w14:paraId="0A0716C1" w14:textId="77777777" w:rsidR="005B27B3" w:rsidRPr="00CB5825" w:rsidRDefault="005B27B3" w:rsidP="00E316EC">
      <w:pPr>
        <w:pStyle w:val="sig-1"/>
        <w:widowControl/>
        <w:tabs>
          <w:tab w:val="clear" w:pos="851"/>
          <w:tab w:val="clear" w:pos="2835"/>
          <w:tab w:val="clear" w:pos="4820"/>
          <w:tab w:val="center" w:pos="1701"/>
          <w:tab w:val="center" w:pos="3969"/>
          <w:tab w:val="center" w:pos="6237"/>
        </w:tabs>
        <w:ind w:left="0" w:right="1134"/>
        <w:rPr>
          <w:rFonts w:cs="FrankRuehl"/>
          <w:sz w:val="22"/>
          <w:rtl/>
        </w:rPr>
      </w:pPr>
      <w:r w:rsidRPr="00CB5825">
        <w:rPr>
          <w:rFonts w:cs="FrankRuehl"/>
          <w:sz w:val="22"/>
          <w:rtl/>
        </w:rPr>
        <w:tab/>
      </w:r>
      <w:r w:rsidRPr="00CB5825">
        <w:rPr>
          <w:rFonts w:cs="FrankRuehl"/>
          <w:sz w:val="22"/>
          <w:rtl/>
        </w:rPr>
        <w:tab/>
        <w:t>ר</w:t>
      </w:r>
      <w:r w:rsidRPr="00CB5825">
        <w:rPr>
          <w:rFonts w:cs="FrankRuehl" w:hint="cs"/>
          <w:sz w:val="22"/>
          <w:rtl/>
        </w:rPr>
        <w:t>אש הממשלה</w:t>
      </w:r>
      <w:r w:rsidRPr="00CB5825">
        <w:rPr>
          <w:rFonts w:cs="FrankRuehl"/>
          <w:sz w:val="22"/>
          <w:rtl/>
        </w:rPr>
        <w:tab/>
        <w:t>ש</w:t>
      </w:r>
      <w:r w:rsidRPr="00CB5825">
        <w:rPr>
          <w:rFonts w:cs="FrankRuehl" w:hint="cs"/>
          <w:sz w:val="22"/>
          <w:rtl/>
        </w:rPr>
        <w:t>ר האוצר</w:t>
      </w:r>
    </w:p>
    <w:p w14:paraId="4D00A17C" w14:textId="77777777" w:rsidR="005B27B3" w:rsidRPr="00451B41" w:rsidRDefault="005B27B3" w:rsidP="00E316EC">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451B41">
        <w:rPr>
          <w:rFonts w:cs="FrankRuehl"/>
          <w:sz w:val="26"/>
          <w:szCs w:val="26"/>
          <w:rtl/>
        </w:rPr>
        <w:tab/>
        <w:t>י</w:t>
      </w:r>
      <w:r w:rsidRPr="00451B41">
        <w:rPr>
          <w:rFonts w:cs="FrankRuehl" w:hint="cs"/>
          <w:sz w:val="26"/>
          <w:szCs w:val="26"/>
          <w:rtl/>
        </w:rPr>
        <w:t>וסף שפרינצק</w:t>
      </w:r>
    </w:p>
    <w:p w14:paraId="2C3FF4CE" w14:textId="77777777" w:rsidR="005B27B3" w:rsidRDefault="005B27B3" w:rsidP="00E316EC">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sidRPr="00CB5825">
        <w:rPr>
          <w:rFonts w:cs="FrankRuehl"/>
          <w:sz w:val="22"/>
          <w:rtl/>
        </w:rPr>
        <w:tab/>
        <w:t>י</w:t>
      </w:r>
      <w:r w:rsidRPr="00CB5825">
        <w:rPr>
          <w:rFonts w:cs="FrankRuehl" w:hint="cs"/>
          <w:sz w:val="22"/>
          <w:rtl/>
        </w:rPr>
        <w:t>ו"ר הכנסת ומ"מ נשיא המדינה</w:t>
      </w:r>
    </w:p>
    <w:p w14:paraId="2C9F45C0" w14:textId="77777777" w:rsidR="00451B41" w:rsidRPr="00451B41" w:rsidRDefault="00451B41" w:rsidP="00451B41">
      <w:pPr>
        <w:pStyle w:val="P00"/>
        <w:spacing w:before="72"/>
        <w:ind w:left="0" w:right="1134"/>
        <w:rPr>
          <w:rStyle w:val="default"/>
          <w:rFonts w:cs="FrankRuehl" w:hint="cs"/>
          <w:rtl/>
        </w:rPr>
      </w:pPr>
    </w:p>
    <w:p w14:paraId="75439217" w14:textId="77777777" w:rsidR="00451B41" w:rsidRPr="00451B41" w:rsidRDefault="00451B41" w:rsidP="00451B41">
      <w:pPr>
        <w:pStyle w:val="P00"/>
        <w:spacing w:before="72"/>
        <w:ind w:left="0" w:right="1134"/>
        <w:rPr>
          <w:rStyle w:val="default"/>
          <w:rFonts w:cs="FrankRuehl"/>
          <w:rtl/>
        </w:rPr>
      </w:pPr>
    </w:p>
    <w:p w14:paraId="3C48772A" w14:textId="77777777" w:rsidR="005B27B3" w:rsidRPr="00451B41" w:rsidRDefault="005B27B3" w:rsidP="00451B41">
      <w:pPr>
        <w:pStyle w:val="P00"/>
        <w:spacing w:before="72"/>
        <w:ind w:left="0" w:right="1134"/>
        <w:rPr>
          <w:rStyle w:val="default"/>
          <w:rFonts w:cs="FrankRuehl"/>
          <w:rtl/>
        </w:rPr>
      </w:pPr>
      <w:bookmarkStart w:id="13" w:name="LawPartEnd"/>
    </w:p>
    <w:bookmarkEnd w:id="13"/>
    <w:p w14:paraId="43105502" w14:textId="77777777" w:rsidR="005B27B3" w:rsidRPr="00451B41" w:rsidRDefault="005B27B3" w:rsidP="00451B41">
      <w:pPr>
        <w:pStyle w:val="P00"/>
        <w:spacing w:before="72"/>
        <w:ind w:left="0" w:right="1134"/>
        <w:rPr>
          <w:rStyle w:val="default"/>
          <w:rFonts w:cs="FrankRuehl"/>
          <w:rtl/>
        </w:rPr>
      </w:pPr>
    </w:p>
    <w:sectPr w:rsidR="005B27B3" w:rsidRPr="00451B41">
      <w:headerReference w:type="even" r:id="rId26"/>
      <w:headerReference w:type="default" r:id="rId27"/>
      <w:footerReference w:type="even" r:id="rId28"/>
      <w:footerReference w:type="default" r:id="rId2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6D309" w14:textId="77777777" w:rsidR="007C5C6D" w:rsidRDefault="007C5C6D">
      <w:pPr>
        <w:spacing w:line="240" w:lineRule="auto"/>
      </w:pPr>
      <w:r>
        <w:separator/>
      </w:r>
    </w:p>
  </w:endnote>
  <w:endnote w:type="continuationSeparator" w:id="0">
    <w:p w14:paraId="410A3C1C" w14:textId="77777777" w:rsidR="007C5C6D" w:rsidRDefault="007C5C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A7002" w14:textId="77777777" w:rsidR="005B27B3" w:rsidRDefault="005B27B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747E5DA" w14:textId="77777777" w:rsidR="005B27B3" w:rsidRDefault="005B27B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C49B009" w14:textId="77777777" w:rsidR="005B27B3" w:rsidRDefault="005B27B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22650">
      <w:rPr>
        <w:rFonts w:cs="TopType Jerushalmi"/>
        <w:noProof/>
        <w:color w:val="000000"/>
        <w:sz w:val="14"/>
        <w:szCs w:val="14"/>
      </w:rPr>
      <w:t>C:\Yael\hakika\Revadim\265_029.doc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F07D6" w14:textId="77777777" w:rsidR="005B27B3" w:rsidRDefault="005B27B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316EC">
      <w:rPr>
        <w:rFonts w:hAnsi="FrankRuehl" w:cs="FrankRuehl"/>
        <w:noProof/>
        <w:sz w:val="24"/>
        <w:szCs w:val="24"/>
        <w:rtl/>
      </w:rPr>
      <w:t>2</w:t>
    </w:r>
    <w:r>
      <w:rPr>
        <w:rFonts w:hAnsi="FrankRuehl" w:cs="FrankRuehl"/>
        <w:sz w:val="24"/>
        <w:szCs w:val="24"/>
        <w:rtl/>
      </w:rPr>
      <w:fldChar w:fldCharType="end"/>
    </w:r>
  </w:p>
  <w:p w14:paraId="476C814C" w14:textId="77777777" w:rsidR="005B27B3" w:rsidRDefault="005B27B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8A9114F" w14:textId="77777777" w:rsidR="005B27B3" w:rsidRDefault="005B27B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22650">
      <w:rPr>
        <w:rFonts w:cs="TopType Jerushalmi"/>
        <w:noProof/>
        <w:color w:val="000000"/>
        <w:sz w:val="14"/>
        <w:szCs w:val="14"/>
      </w:rPr>
      <w:t>C:\Yael\hakika\Revadim\265_029.doc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0E678" w14:textId="77777777" w:rsidR="007C5C6D" w:rsidRDefault="007C5C6D" w:rsidP="00F22650">
      <w:pPr>
        <w:spacing w:before="60" w:line="240" w:lineRule="auto"/>
        <w:ind w:right="1134"/>
      </w:pPr>
      <w:r>
        <w:separator/>
      </w:r>
    </w:p>
  </w:footnote>
  <w:footnote w:type="continuationSeparator" w:id="0">
    <w:p w14:paraId="71FAA1F1" w14:textId="77777777" w:rsidR="007C5C6D" w:rsidRDefault="007C5C6D">
      <w:pPr>
        <w:spacing w:line="240" w:lineRule="auto"/>
      </w:pPr>
      <w:r>
        <w:continuationSeparator/>
      </w:r>
    </w:p>
  </w:footnote>
  <w:footnote w:id="1">
    <w:p w14:paraId="5C8F5F2F" w14:textId="77777777" w:rsidR="00F22650" w:rsidRPr="00CB5825" w:rsidRDefault="00F22650" w:rsidP="00F226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F22650">
        <w:rPr>
          <w:rFonts w:cs="FrankRuehl"/>
          <w:rtl/>
        </w:rPr>
        <w:t xml:space="preserve">* </w:t>
      </w:r>
      <w:r w:rsidRPr="00CB5825">
        <w:rPr>
          <w:rFonts w:cs="FrankRuehl"/>
          <w:rtl/>
        </w:rPr>
        <w:t>פו</w:t>
      </w:r>
      <w:r w:rsidRPr="00CB5825">
        <w:rPr>
          <w:rFonts w:cs="FrankRuehl" w:hint="cs"/>
          <w:rtl/>
        </w:rPr>
        <w:t xml:space="preserve">רסם </w:t>
      </w:r>
      <w:hyperlink r:id="rId1" w:history="1">
        <w:r w:rsidRPr="00CB5825">
          <w:rPr>
            <w:rStyle w:val="Hyperlink"/>
            <w:rFonts w:cs="FrankRuehl" w:hint="cs"/>
            <w:rtl/>
          </w:rPr>
          <w:t>ס"ח תש"ט מס' 19</w:t>
        </w:r>
      </w:hyperlink>
      <w:r w:rsidRPr="00CB5825">
        <w:rPr>
          <w:rFonts w:cs="FrankRuehl" w:hint="cs"/>
          <w:rtl/>
        </w:rPr>
        <w:t xml:space="preserve"> מיום 17.8.1949 עמ' 154</w:t>
      </w:r>
      <w:r>
        <w:rPr>
          <w:rFonts w:cs="FrankRuehl" w:hint="cs"/>
          <w:rtl/>
        </w:rPr>
        <w:t xml:space="preserve"> (</w:t>
      </w:r>
      <w:hyperlink r:id="rId2" w:history="1">
        <w:r w:rsidRPr="00F22650">
          <w:rPr>
            <w:rStyle w:val="Hyperlink"/>
            <w:rFonts w:cs="FrankRuehl" w:hint="cs"/>
            <w:rtl/>
          </w:rPr>
          <w:t>ה"ח תש"ט מס' 18</w:t>
        </w:r>
      </w:hyperlink>
      <w:r>
        <w:rPr>
          <w:rFonts w:cs="FrankRuehl" w:hint="cs"/>
          <w:rtl/>
        </w:rPr>
        <w:t xml:space="preserve"> עמ' 73)</w:t>
      </w:r>
      <w:r w:rsidRPr="00CB5825">
        <w:rPr>
          <w:rFonts w:cs="FrankRuehl" w:hint="cs"/>
          <w:rtl/>
        </w:rPr>
        <w:t>.</w:t>
      </w:r>
    </w:p>
    <w:p w14:paraId="03436871" w14:textId="77777777" w:rsidR="00F22650" w:rsidRPr="00CB5825" w:rsidRDefault="001C4F13" w:rsidP="001C4F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3" w:history="1">
        <w:r w:rsidR="00F22650" w:rsidRPr="00CB5825">
          <w:rPr>
            <w:rStyle w:val="Hyperlink"/>
            <w:rFonts w:cs="FrankRuehl" w:hint="cs"/>
            <w:rtl/>
          </w:rPr>
          <w:t>ס"ח תשי"ב מס' 103</w:t>
        </w:r>
      </w:hyperlink>
      <w:r w:rsidR="00F22650" w:rsidRPr="00CB5825">
        <w:rPr>
          <w:rFonts w:cs="FrankRuehl" w:hint="cs"/>
          <w:rtl/>
        </w:rPr>
        <w:t xml:space="preserve"> מיום 30.7.1952 עמ' 264</w:t>
      </w:r>
      <w:r>
        <w:rPr>
          <w:rFonts w:cs="FrankRuehl" w:hint="cs"/>
          <w:rtl/>
        </w:rPr>
        <w:t xml:space="preserve"> (</w:t>
      </w:r>
      <w:hyperlink r:id="rId4" w:history="1">
        <w:r w:rsidRPr="001C4F13">
          <w:rPr>
            <w:rStyle w:val="Hyperlink"/>
            <w:rFonts w:cs="FrankRuehl" w:hint="cs"/>
            <w:rtl/>
          </w:rPr>
          <w:t>ה"ח תשי"ב מס' 118</w:t>
        </w:r>
      </w:hyperlink>
      <w:r>
        <w:rPr>
          <w:rFonts w:cs="FrankRuehl" w:hint="cs"/>
          <w:rtl/>
        </w:rPr>
        <w:t xml:space="preserve"> עמ' 236) </w:t>
      </w:r>
      <w:r>
        <w:rPr>
          <w:rFonts w:cs="FrankRuehl"/>
          <w:rtl/>
        </w:rPr>
        <w:t>–</w:t>
      </w:r>
      <w:r>
        <w:rPr>
          <w:rFonts w:cs="FrankRuehl" w:hint="cs"/>
          <w:rtl/>
        </w:rPr>
        <w:t xml:space="preserve"> תיקון מס' 1</w:t>
      </w:r>
      <w:r w:rsidR="00F22650" w:rsidRPr="00CB5825">
        <w:rPr>
          <w:rFonts w:cs="FrankRuehl" w:hint="cs"/>
          <w:rtl/>
        </w:rPr>
        <w:t>.</w:t>
      </w:r>
    </w:p>
    <w:p w14:paraId="4C0A6CC6" w14:textId="77777777" w:rsidR="00F22650" w:rsidRPr="00CB5825" w:rsidRDefault="00F22650" w:rsidP="001C4F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CB5825">
          <w:rPr>
            <w:rStyle w:val="Hyperlink"/>
            <w:rFonts w:cs="FrankRuehl" w:hint="cs"/>
            <w:rtl/>
          </w:rPr>
          <w:t>ס</w:t>
        </w:r>
        <w:r w:rsidRPr="00CB5825">
          <w:rPr>
            <w:rStyle w:val="Hyperlink"/>
            <w:rFonts w:cs="FrankRuehl"/>
            <w:rtl/>
          </w:rPr>
          <w:t>"</w:t>
        </w:r>
        <w:r w:rsidRPr="00CB5825">
          <w:rPr>
            <w:rStyle w:val="Hyperlink"/>
            <w:rFonts w:cs="FrankRuehl" w:hint="cs"/>
            <w:rtl/>
          </w:rPr>
          <w:t>ח תשט"ו מס' 188</w:t>
        </w:r>
      </w:hyperlink>
      <w:r w:rsidRPr="00CB5825">
        <w:rPr>
          <w:rFonts w:cs="FrankRuehl" w:hint="cs"/>
          <w:rtl/>
        </w:rPr>
        <w:t xml:space="preserve"> מיום 8.7.1955 עמ' 159</w:t>
      </w:r>
      <w:r w:rsidR="001C4F13">
        <w:rPr>
          <w:rFonts w:cs="FrankRuehl" w:hint="cs"/>
          <w:rtl/>
        </w:rPr>
        <w:t xml:space="preserve"> (</w:t>
      </w:r>
      <w:hyperlink r:id="rId6" w:history="1">
        <w:r w:rsidR="001C4F13" w:rsidRPr="001C4F13">
          <w:rPr>
            <w:rStyle w:val="Hyperlink"/>
            <w:rFonts w:cs="FrankRuehl" w:hint="cs"/>
            <w:rtl/>
          </w:rPr>
          <w:t xml:space="preserve">ה"ח תשט"ו מס' </w:t>
        </w:r>
        <w:r w:rsidR="001C4F13">
          <w:rPr>
            <w:rStyle w:val="Hyperlink"/>
            <w:rFonts w:cs="FrankRuehl" w:hint="cs"/>
            <w:rtl/>
          </w:rPr>
          <w:t>244</w:t>
        </w:r>
      </w:hyperlink>
      <w:r w:rsidR="001C4F13">
        <w:rPr>
          <w:rFonts w:cs="FrankRuehl" w:hint="cs"/>
          <w:rtl/>
        </w:rPr>
        <w:t xml:space="preserve"> עמ' 192)</w:t>
      </w:r>
      <w:r w:rsidR="00DE0AC8">
        <w:rPr>
          <w:rFonts w:cs="FrankRuehl" w:hint="cs"/>
          <w:rtl/>
        </w:rPr>
        <w:t xml:space="preserve"> </w:t>
      </w:r>
      <w:r w:rsidR="00DE0AC8">
        <w:rPr>
          <w:rFonts w:cs="FrankRuehl"/>
          <w:rtl/>
        </w:rPr>
        <w:t>–</w:t>
      </w:r>
      <w:r w:rsidR="00DE0AC8">
        <w:rPr>
          <w:rFonts w:cs="FrankRuehl" w:hint="cs"/>
          <w:rtl/>
        </w:rPr>
        <w:t xml:space="preserve"> תיקון מס' 2</w:t>
      </w:r>
      <w:r w:rsidRPr="00CB5825">
        <w:rPr>
          <w:rFonts w:cs="FrankRuehl" w:hint="cs"/>
          <w:rtl/>
        </w:rPr>
        <w:t>.</w:t>
      </w:r>
    </w:p>
    <w:p w14:paraId="46FBCAD6" w14:textId="77777777" w:rsidR="00F22650" w:rsidRPr="00CB5825" w:rsidRDefault="00F22650" w:rsidP="00F226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CB5825">
          <w:rPr>
            <w:rStyle w:val="Hyperlink"/>
            <w:rFonts w:cs="FrankRuehl" w:hint="cs"/>
            <w:rtl/>
          </w:rPr>
          <w:t>ס</w:t>
        </w:r>
        <w:r w:rsidRPr="00CB5825">
          <w:rPr>
            <w:rStyle w:val="Hyperlink"/>
            <w:rFonts w:cs="FrankRuehl"/>
            <w:rtl/>
          </w:rPr>
          <w:t>"</w:t>
        </w:r>
        <w:r w:rsidRPr="00CB5825">
          <w:rPr>
            <w:rStyle w:val="Hyperlink"/>
            <w:rFonts w:cs="FrankRuehl" w:hint="cs"/>
            <w:rtl/>
          </w:rPr>
          <w:t>ח תש"ך מס' 303</w:t>
        </w:r>
      </w:hyperlink>
      <w:r w:rsidRPr="00CB5825">
        <w:rPr>
          <w:rFonts w:cs="FrankRuehl" w:hint="cs"/>
          <w:rtl/>
        </w:rPr>
        <w:t xml:space="preserve"> מיום 3.3.1960 עמ' 18</w:t>
      </w:r>
      <w:r w:rsidR="00DE0AC8">
        <w:rPr>
          <w:rFonts w:cs="FrankRuehl" w:hint="cs"/>
          <w:rtl/>
        </w:rPr>
        <w:t xml:space="preserve"> (</w:t>
      </w:r>
      <w:hyperlink r:id="rId8" w:history="1">
        <w:r w:rsidR="00DE0AC8" w:rsidRPr="00DE0AC8">
          <w:rPr>
            <w:rStyle w:val="Hyperlink"/>
            <w:rFonts w:cs="FrankRuehl" w:hint="cs"/>
            <w:rtl/>
          </w:rPr>
          <w:t>ה"ח תשי"ט 402</w:t>
        </w:r>
      </w:hyperlink>
      <w:r w:rsidR="00DE0AC8">
        <w:rPr>
          <w:rFonts w:cs="FrankRuehl" w:hint="cs"/>
          <w:rtl/>
        </w:rPr>
        <w:t xml:space="preserve"> עמ' 432) </w:t>
      </w:r>
      <w:r w:rsidR="00DE0AC8">
        <w:rPr>
          <w:rFonts w:cs="FrankRuehl"/>
          <w:rtl/>
        </w:rPr>
        <w:t>–</w:t>
      </w:r>
      <w:r w:rsidR="00DE0AC8">
        <w:rPr>
          <w:rFonts w:cs="FrankRuehl" w:hint="cs"/>
          <w:rtl/>
        </w:rPr>
        <w:t xml:space="preserve"> תיקון מס' 3 ; ר' סעיף 6 לענין תחילה</w:t>
      </w:r>
      <w:r w:rsidRPr="00CB5825">
        <w:rPr>
          <w:rFonts w:cs="FrankRuehl" w:hint="cs"/>
          <w:rtl/>
        </w:rPr>
        <w:t>.</w:t>
      </w:r>
    </w:p>
    <w:p w14:paraId="44A15B98" w14:textId="77777777" w:rsidR="00F22650" w:rsidRPr="00F22650" w:rsidRDefault="00F22650" w:rsidP="00DE0A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9" w:history="1">
        <w:r w:rsidRPr="00CB5825">
          <w:rPr>
            <w:rStyle w:val="Hyperlink"/>
            <w:rFonts w:cs="FrankRuehl" w:hint="cs"/>
            <w:rtl/>
          </w:rPr>
          <w:t>ס</w:t>
        </w:r>
        <w:r w:rsidRPr="00CB5825">
          <w:rPr>
            <w:rStyle w:val="Hyperlink"/>
            <w:rFonts w:cs="FrankRuehl"/>
            <w:rtl/>
          </w:rPr>
          <w:t>"</w:t>
        </w:r>
        <w:r w:rsidRPr="00CB5825">
          <w:rPr>
            <w:rStyle w:val="Hyperlink"/>
            <w:rFonts w:cs="FrankRuehl" w:hint="cs"/>
            <w:rtl/>
          </w:rPr>
          <w:t>ח ת</w:t>
        </w:r>
        <w:r w:rsidRPr="00CB5825">
          <w:rPr>
            <w:rStyle w:val="Hyperlink"/>
            <w:rFonts w:cs="FrankRuehl"/>
            <w:rtl/>
          </w:rPr>
          <w:t>שמ</w:t>
        </w:r>
        <w:r w:rsidRPr="00CB5825">
          <w:rPr>
            <w:rStyle w:val="Hyperlink"/>
            <w:rFonts w:cs="FrankRuehl" w:hint="cs"/>
            <w:rtl/>
          </w:rPr>
          <w:t>"ד מס' 1119</w:t>
        </w:r>
      </w:hyperlink>
      <w:r w:rsidRPr="00CB5825">
        <w:rPr>
          <w:rFonts w:cs="FrankRuehl" w:hint="cs"/>
          <w:rtl/>
        </w:rPr>
        <w:t xml:space="preserve"> מיום 20.6.1984 עמ' 161 (</w:t>
      </w:r>
      <w:hyperlink r:id="rId10" w:history="1">
        <w:r w:rsidRPr="00DE0AC8">
          <w:rPr>
            <w:rStyle w:val="Hyperlink"/>
            <w:rFonts w:cs="FrankRuehl" w:hint="cs"/>
            <w:rtl/>
          </w:rPr>
          <w:t>ה"ח תשמ"ד מס' 1663</w:t>
        </w:r>
      </w:hyperlink>
      <w:r w:rsidRPr="00CB5825">
        <w:rPr>
          <w:rFonts w:cs="FrankRuehl" w:hint="cs"/>
          <w:rtl/>
        </w:rPr>
        <w:t xml:space="preserve"> עמ' 154) </w:t>
      </w:r>
      <w:r w:rsidR="00DE0AC8">
        <w:rPr>
          <w:rFonts w:cs="FrankRuehl"/>
          <w:rtl/>
        </w:rPr>
        <w:t>–</w:t>
      </w:r>
      <w:r w:rsidRPr="00CB5825">
        <w:rPr>
          <w:rFonts w:cs="FrankRuehl"/>
          <w:rtl/>
        </w:rPr>
        <w:t xml:space="preserve"> </w:t>
      </w:r>
      <w:r w:rsidR="00DE0AC8">
        <w:rPr>
          <w:rFonts w:cs="FrankRuehl" w:hint="cs"/>
          <w:rtl/>
        </w:rPr>
        <w:t>תיקון מס' 4</w:t>
      </w:r>
      <w:r w:rsidRPr="00CB5825">
        <w:rPr>
          <w:rFonts w:cs="FrankRuehl"/>
          <w:rtl/>
        </w:rPr>
        <w:t>.</w:t>
      </w:r>
    </w:p>
  </w:footnote>
  <w:footnote w:id="2">
    <w:p w14:paraId="7D43A69D" w14:textId="77777777" w:rsidR="00451B41" w:rsidRDefault="00451B41" w:rsidP="00451B41">
      <w:pPr>
        <w:pStyle w:val="a5"/>
        <w:spacing w:before="72" w:line="240" w:lineRule="auto"/>
        <w:ind w:right="1134"/>
        <w:rPr>
          <w:rFonts w:hint="cs"/>
        </w:rPr>
      </w:pPr>
      <w:r>
        <w:rPr>
          <w:rStyle w:val="a6"/>
        </w:rPr>
        <w:footnoteRef/>
      </w:r>
      <w:r w:rsidRPr="00451B41">
        <w:rPr>
          <w:rFonts w:cs="FrankRuehl"/>
          <w:sz w:val="22"/>
          <w:szCs w:val="22"/>
          <w:rtl/>
        </w:rPr>
        <w:t xml:space="preserve"> </w:t>
      </w:r>
      <w:r w:rsidRPr="00451B41">
        <w:rPr>
          <w:rFonts w:cs="FrankRuehl" w:hint="cs"/>
          <w:sz w:val="22"/>
          <w:szCs w:val="22"/>
          <w:rtl/>
        </w:rPr>
        <w:t xml:space="preserve">סעיף 3 לתיקון מס' 2 קובע כי למען הסר ספק "סוחר" לענין סעיף 1א </w:t>
      </w:r>
      <w:r w:rsidRPr="00451B41">
        <w:rPr>
          <w:rFonts w:cs="FrankRuehl"/>
          <w:sz w:val="22"/>
          <w:szCs w:val="22"/>
          <w:rtl/>
        </w:rPr>
        <w:t>–</w:t>
      </w:r>
      <w:r w:rsidRPr="00451B41">
        <w:rPr>
          <w:rFonts w:cs="FrankRuehl" w:hint="cs"/>
          <w:sz w:val="22"/>
          <w:szCs w:val="22"/>
          <w:rtl/>
        </w:rPr>
        <w:t xml:space="preserve"> לרבות מי שהסחורה שעליה חל צו שניתן על פי סעיף 1 משמשת לו גלם.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2965E" w14:textId="77777777" w:rsidR="005B27B3" w:rsidRDefault="005B27B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מסי מכס ובלו (שינוי התעריף), תש"ט–1949</w:t>
    </w:r>
  </w:p>
  <w:p w14:paraId="1EEF77E1" w14:textId="77777777" w:rsidR="005B27B3" w:rsidRDefault="005B27B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3D6C382" w14:textId="77777777" w:rsidR="005B27B3" w:rsidRDefault="005B27B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8644F" w14:textId="77777777" w:rsidR="005B27B3" w:rsidRDefault="005B27B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מס</w:t>
    </w:r>
    <w:r w:rsidR="00F22650">
      <w:rPr>
        <w:rFonts w:hAnsi="FrankRuehl" w:cs="FrankRuehl"/>
        <w:color w:val="000000"/>
        <w:sz w:val="28"/>
        <w:szCs w:val="28"/>
        <w:rtl/>
      </w:rPr>
      <w:t>י מכס ובלו (שינוי התעריף), תש"ט</w:t>
    </w:r>
    <w:r w:rsidR="00F22650">
      <w:rPr>
        <w:rFonts w:hAnsi="FrankRuehl" w:cs="FrankRuehl" w:hint="cs"/>
        <w:color w:val="000000"/>
        <w:sz w:val="28"/>
        <w:szCs w:val="28"/>
        <w:rtl/>
      </w:rPr>
      <w:t>-</w:t>
    </w:r>
    <w:r>
      <w:rPr>
        <w:rFonts w:hAnsi="FrankRuehl" w:cs="FrankRuehl"/>
        <w:color w:val="000000"/>
        <w:sz w:val="28"/>
        <w:szCs w:val="28"/>
        <w:rtl/>
      </w:rPr>
      <w:t>1949</w:t>
    </w:r>
  </w:p>
  <w:p w14:paraId="181CF1F5" w14:textId="77777777" w:rsidR="005B27B3" w:rsidRDefault="005B27B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97B13E1" w14:textId="77777777" w:rsidR="005B27B3" w:rsidRDefault="005B27B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27B3"/>
    <w:rsid w:val="00001F1B"/>
    <w:rsid w:val="00083A11"/>
    <w:rsid w:val="000D22D6"/>
    <w:rsid w:val="00135FCE"/>
    <w:rsid w:val="001606A1"/>
    <w:rsid w:val="001C4F13"/>
    <w:rsid w:val="0024364E"/>
    <w:rsid w:val="002D55AD"/>
    <w:rsid w:val="002E5363"/>
    <w:rsid w:val="003E3166"/>
    <w:rsid w:val="00451B41"/>
    <w:rsid w:val="00475903"/>
    <w:rsid w:val="00480580"/>
    <w:rsid w:val="00487F72"/>
    <w:rsid w:val="005B27B3"/>
    <w:rsid w:val="006C2D31"/>
    <w:rsid w:val="007020F1"/>
    <w:rsid w:val="007C5C6D"/>
    <w:rsid w:val="00821AB9"/>
    <w:rsid w:val="009F51DD"/>
    <w:rsid w:val="00B13FB3"/>
    <w:rsid w:val="00B57B09"/>
    <w:rsid w:val="00BF53D0"/>
    <w:rsid w:val="00CA1DCC"/>
    <w:rsid w:val="00CB5825"/>
    <w:rsid w:val="00D0203E"/>
    <w:rsid w:val="00D24551"/>
    <w:rsid w:val="00DE0AC8"/>
    <w:rsid w:val="00E316EC"/>
    <w:rsid w:val="00EA3AF0"/>
    <w:rsid w:val="00EB23A9"/>
    <w:rsid w:val="00F22650"/>
    <w:rsid w:val="00F377CC"/>
    <w:rsid w:val="00F538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4F1C22D"/>
  <w15:chartTrackingRefBased/>
  <w15:docId w15:val="{401D3592-25C0-4F62-BECE-1A8E8E5D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F22650"/>
    <w:rPr>
      <w:sz w:val="20"/>
      <w:szCs w:val="20"/>
    </w:rPr>
  </w:style>
  <w:style w:type="character" w:styleId="a6">
    <w:name w:val="footnote reference"/>
    <w:basedOn w:val="a0"/>
    <w:semiHidden/>
    <w:rsid w:val="00F22650"/>
    <w:rPr>
      <w:vertAlign w:val="superscript"/>
    </w:rPr>
  </w:style>
  <w:style w:type="character" w:styleId="FollowedHyperlink">
    <w:name w:val="FollowedHyperlink"/>
    <w:basedOn w:val="a0"/>
    <w:rsid w:val="00DE0AC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303.pdf" TargetMode="External"/><Relationship Id="rId13" Type="http://schemas.openxmlformats.org/officeDocument/2006/relationships/hyperlink" Target="http://www.nevo.co.il/Law_word/law17/PROP-0402.pdf" TargetMode="External"/><Relationship Id="rId18" Type="http://schemas.openxmlformats.org/officeDocument/2006/relationships/hyperlink" Target="http://www.nevo.co.il/Law_word/law14/LAW-188.pdf"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_word/law17/PROP-0402.pdf" TargetMode="External"/><Relationship Id="rId7" Type="http://schemas.openxmlformats.org/officeDocument/2006/relationships/hyperlink" Target="http://www.nevo.co.il/Law_word/law17/PROP-0244.pdf" TargetMode="External"/><Relationship Id="rId12" Type="http://schemas.openxmlformats.org/officeDocument/2006/relationships/hyperlink" Target="http://www.nevo.co.il/Law_word/law14/LAW-303.pdf" TargetMode="External"/><Relationship Id="rId17" Type="http://schemas.openxmlformats.org/officeDocument/2006/relationships/hyperlink" Target="http://www.nevo.co.il/Law_word/law17/PROP-0402.pdf" TargetMode="External"/><Relationship Id="rId25" Type="http://schemas.openxmlformats.org/officeDocument/2006/relationships/hyperlink" Target="http://www.nevo.co.il/Law_word/law17/PROP-0402.pdf" TargetMode="External"/><Relationship Id="rId2" Type="http://schemas.openxmlformats.org/officeDocument/2006/relationships/settings" Target="settings.xml"/><Relationship Id="rId16" Type="http://schemas.openxmlformats.org/officeDocument/2006/relationships/hyperlink" Target="http://www.nevo.co.il/Law_word/law14/LAW-303.pdf" TargetMode="External"/><Relationship Id="rId20" Type="http://schemas.openxmlformats.org/officeDocument/2006/relationships/hyperlink" Target="http://www.nevo.co.il/Law_word/law14/LAW-303.pdf"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188.pdf" TargetMode="External"/><Relationship Id="rId11" Type="http://schemas.openxmlformats.org/officeDocument/2006/relationships/hyperlink" Target="http://www.nevo.co.il/Law_word/law17/PROP-0118.pdf" TargetMode="External"/><Relationship Id="rId24" Type="http://schemas.openxmlformats.org/officeDocument/2006/relationships/hyperlink" Target="http://www.nevo.co.il/Law_word/law14/LAW-303.pdf" TargetMode="External"/><Relationship Id="rId5" Type="http://schemas.openxmlformats.org/officeDocument/2006/relationships/endnotes" Target="endnotes.xml"/><Relationship Id="rId15" Type="http://schemas.openxmlformats.org/officeDocument/2006/relationships/hyperlink" Target="http://www.nevo.co.il/Law_word/law17/PROP-0402.pdf" TargetMode="External"/><Relationship Id="rId23" Type="http://schemas.openxmlformats.org/officeDocument/2006/relationships/hyperlink" Target="http://www.nevo.co.il/Law_word/law17/PROP-1663.pdf" TargetMode="External"/><Relationship Id="rId28" Type="http://schemas.openxmlformats.org/officeDocument/2006/relationships/footer" Target="footer1.xml"/><Relationship Id="rId10" Type="http://schemas.openxmlformats.org/officeDocument/2006/relationships/hyperlink" Target="http://www.nevo.co.il/Law_word/law14/LAW-103.pdf" TargetMode="External"/><Relationship Id="rId19" Type="http://schemas.openxmlformats.org/officeDocument/2006/relationships/hyperlink" Target="http://www.nevo.co.il/Law_word/law17/PROP-0244.pdf"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7/PROP-0402.pdf" TargetMode="External"/><Relationship Id="rId14" Type="http://schemas.openxmlformats.org/officeDocument/2006/relationships/hyperlink" Target="http://www.nevo.co.il/Law_word/law14/LAW-303.pdf" TargetMode="External"/><Relationship Id="rId22" Type="http://schemas.openxmlformats.org/officeDocument/2006/relationships/hyperlink" Target="http://www.nevo.co.il/Law_word/law14/LAW-1119.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0402.pdf" TargetMode="External"/><Relationship Id="rId3" Type="http://schemas.openxmlformats.org/officeDocument/2006/relationships/hyperlink" Target="http://www.nevo.co.il/Law_word/law14/LAW-0103.pdf" TargetMode="External"/><Relationship Id="rId7" Type="http://schemas.openxmlformats.org/officeDocument/2006/relationships/hyperlink" Target="http://www.nevo.co.il/Law_word/law14/LAW-0303.pdf" TargetMode="External"/><Relationship Id="rId2" Type="http://schemas.openxmlformats.org/officeDocument/2006/relationships/hyperlink" Target="http://www.nevo.co.il/Law_word/law17/PROP-0018.pdf" TargetMode="External"/><Relationship Id="rId1" Type="http://schemas.openxmlformats.org/officeDocument/2006/relationships/hyperlink" Target="http://www.nevo.co.il/Law_word/law14/LAW-0019.pdf" TargetMode="External"/><Relationship Id="rId6" Type="http://schemas.openxmlformats.org/officeDocument/2006/relationships/hyperlink" Target="http://www.nevo.co.il/Law_word/law17/PROP-0244.pdf" TargetMode="External"/><Relationship Id="rId5" Type="http://schemas.openxmlformats.org/officeDocument/2006/relationships/hyperlink" Target="http://www.nevo.co.il/Law_word/law14/LAW-0188.pdf" TargetMode="External"/><Relationship Id="rId10" Type="http://schemas.openxmlformats.org/officeDocument/2006/relationships/hyperlink" Target="http://www.nevo.co.il/Law_word/law17/PROP-1663.pdf" TargetMode="External"/><Relationship Id="rId4" Type="http://schemas.openxmlformats.org/officeDocument/2006/relationships/hyperlink" Target="http://www.nevo.co.il/Law_word/law17/PROP-0118.pdf" TargetMode="External"/><Relationship Id="rId9" Type="http://schemas.openxmlformats.org/officeDocument/2006/relationships/hyperlink" Target="http://www.nevo.co.il/Law_word/law14/LAW-11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פרק 265</vt:lpstr>
    </vt:vector>
  </TitlesOfParts>
  <Company/>
  <LinksUpToDate>false</LinksUpToDate>
  <CharactersWithSpaces>7920</CharactersWithSpaces>
  <SharedDoc>false</SharedDoc>
  <HLinks>
    <vt:vector size="222" baseType="variant">
      <vt:variant>
        <vt:i4>983165</vt:i4>
      </vt:variant>
      <vt:variant>
        <vt:i4>99</vt:i4>
      </vt:variant>
      <vt:variant>
        <vt:i4>0</vt:i4>
      </vt:variant>
      <vt:variant>
        <vt:i4>5</vt:i4>
      </vt:variant>
      <vt:variant>
        <vt:lpwstr>http://www.nevo.co.il/Law_word/law17/PROP-0402.pdf</vt:lpwstr>
      </vt:variant>
      <vt:variant>
        <vt:lpwstr/>
      </vt:variant>
      <vt:variant>
        <vt:i4>2293763</vt:i4>
      </vt:variant>
      <vt:variant>
        <vt:i4>96</vt:i4>
      </vt:variant>
      <vt:variant>
        <vt:i4>0</vt:i4>
      </vt:variant>
      <vt:variant>
        <vt:i4>5</vt:i4>
      </vt:variant>
      <vt:variant>
        <vt:lpwstr>http://www.nevo.co.il/Law_word/law14/LAW-303.pdf</vt:lpwstr>
      </vt:variant>
      <vt:variant>
        <vt:lpwstr/>
      </vt:variant>
      <vt:variant>
        <vt:i4>786554</vt:i4>
      </vt:variant>
      <vt:variant>
        <vt:i4>93</vt:i4>
      </vt:variant>
      <vt:variant>
        <vt:i4>0</vt:i4>
      </vt:variant>
      <vt:variant>
        <vt:i4>5</vt:i4>
      </vt:variant>
      <vt:variant>
        <vt:lpwstr>http://www.nevo.co.il/Law_word/law17/PROP-1663.pdf</vt:lpwstr>
      </vt:variant>
      <vt:variant>
        <vt:lpwstr/>
      </vt:variant>
      <vt:variant>
        <vt:i4>8323073</vt:i4>
      </vt:variant>
      <vt:variant>
        <vt:i4>90</vt:i4>
      </vt:variant>
      <vt:variant>
        <vt:i4>0</vt:i4>
      </vt:variant>
      <vt:variant>
        <vt:i4>5</vt:i4>
      </vt:variant>
      <vt:variant>
        <vt:lpwstr>http://www.nevo.co.il/Law_word/law14/LAW-1119.pdf</vt:lpwstr>
      </vt:variant>
      <vt:variant>
        <vt:lpwstr/>
      </vt:variant>
      <vt:variant>
        <vt:i4>983165</vt:i4>
      </vt:variant>
      <vt:variant>
        <vt:i4>87</vt:i4>
      </vt:variant>
      <vt:variant>
        <vt:i4>0</vt:i4>
      </vt:variant>
      <vt:variant>
        <vt:i4>5</vt:i4>
      </vt:variant>
      <vt:variant>
        <vt:lpwstr>http://www.nevo.co.il/Law_word/law17/PROP-0402.pdf</vt:lpwstr>
      </vt:variant>
      <vt:variant>
        <vt:lpwstr/>
      </vt:variant>
      <vt:variant>
        <vt:i4>2293763</vt:i4>
      </vt:variant>
      <vt:variant>
        <vt:i4>84</vt:i4>
      </vt:variant>
      <vt:variant>
        <vt:i4>0</vt:i4>
      </vt:variant>
      <vt:variant>
        <vt:i4>5</vt:i4>
      </vt:variant>
      <vt:variant>
        <vt:lpwstr>http://www.nevo.co.il/Law_word/law14/LAW-303.pdf</vt:lpwstr>
      </vt:variant>
      <vt:variant>
        <vt:lpwstr/>
      </vt:variant>
      <vt:variant>
        <vt:i4>983161</vt:i4>
      </vt:variant>
      <vt:variant>
        <vt:i4>81</vt:i4>
      </vt:variant>
      <vt:variant>
        <vt:i4>0</vt:i4>
      </vt:variant>
      <vt:variant>
        <vt:i4>5</vt:i4>
      </vt:variant>
      <vt:variant>
        <vt:lpwstr>http://www.nevo.co.il/Law_word/law17/PROP-0244.pdf</vt:lpwstr>
      </vt:variant>
      <vt:variant>
        <vt:lpwstr/>
      </vt:variant>
      <vt:variant>
        <vt:i4>2752523</vt:i4>
      </vt:variant>
      <vt:variant>
        <vt:i4>78</vt:i4>
      </vt:variant>
      <vt:variant>
        <vt:i4>0</vt:i4>
      </vt:variant>
      <vt:variant>
        <vt:i4>5</vt:i4>
      </vt:variant>
      <vt:variant>
        <vt:lpwstr>http://www.nevo.co.il/Law_word/law14/LAW-188.pdf</vt:lpwstr>
      </vt:variant>
      <vt:variant>
        <vt:lpwstr/>
      </vt:variant>
      <vt:variant>
        <vt:i4>983165</vt:i4>
      </vt:variant>
      <vt:variant>
        <vt:i4>75</vt:i4>
      </vt:variant>
      <vt:variant>
        <vt:i4>0</vt:i4>
      </vt:variant>
      <vt:variant>
        <vt:i4>5</vt:i4>
      </vt:variant>
      <vt:variant>
        <vt:lpwstr>http://www.nevo.co.il/Law_word/law17/PROP-0402.pdf</vt:lpwstr>
      </vt:variant>
      <vt:variant>
        <vt:lpwstr/>
      </vt:variant>
      <vt:variant>
        <vt:i4>2293763</vt:i4>
      </vt:variant>
      <vt:variant>
        <vt:i4>72</vt:i4>
      </vt:variant>
      <vt:variant>
        <vt:i4>0</vt:i4>
      </vt:variant>
      <vt:variant>
        <vt:i4>5</vt:i4>
      </vt:variant>
      <vt:variant>
        <vt:lpwstr>http://www.nevo.co.il/Law_word/law14/LAW-303.pdf</vt:lpwstr>
      </vt:variant>
      <vt:variant>
        <vt:lpwstr/>
      </vt:variant>
      <vt:variant>
        <vt:i4>983165</vt:i4>
      </vt:variant>
      <vt:variant>
        <vt:i4>69</vt:i4>
      </vt:variant>
      <vt:variant>
        <vt:i4>0</vt:i4>
      </vt:variant>
      <vt:variant>
        <vt:i4>5</vt:i4>
      </vt:variant>
      <vt:variant>
        <vt:lpwstr>http://www.nevo.co.il/Law_word/law17/PROP-0402.pdf</vt:lpwstr>
      </vt:variant>
      <vt:variant>
        <vt:lpwstr/>
      </vt:variant>
      <vt:variant>
        <vt:i4>2293763</vt:i4>
      </vt:variant>
      <vt:variant>
        <vt:i4>66</vt:i4>
      </vt:variant>
      <vt:variant>
        <vt:i4>0</vt:i4>
      </vt:variant>
      <vt:variant>
        <vt:i4>5</vt:i4>
      </vt:variant>
      <vt:variant>
        <vt:lpwstr>http://www.nevo.co.il/Law_word/law14/LAW-303.pdf</vt:lpwstr>
      </vt:variant>
      <vt:variant>
        <vt:lpwstr/>
      </vt:variant>
      <vt:variant>
        <vt:i4>983165</vt:i4>
      </vt:variant>
      <vt:variant>
        <vt:i4>63</vt:i4>
      </vt:variant>
      <vt:variant>
        <vt:i4>0</vt:i4>
      </vt:variant>
      <vt:variant>
        <vt:i4>5</vt:i4>
      </vt:variant>
      <vt:variant>
        <vt:lpwstr>http://www.nevo.co.il/Law_word/law17/PROP-0402.pdf</vt:lpwstr>
      </vt:variant>
      <vt:variant>
        <vt:lpwstr/>
      </vt:variant>
      <vt:variant>
        <vt:i4>2293763</vt:i4>
      </vt:variant>
      <vt:variant>
        <vt:i4>60</vt:i4>
      </vt:variant>
      <vt:variant>
        <vt:i4>0</vt:i4>
      </vt:variant>
      <vt:variant>
        <vt:i4>5</vt:i4>
      </vt:variant>
      <vt:variant>
        <vt:lpwstr>http://www.nevo.co.il/Law_word/law14/LAW-303.pdf</vt:lpwstr>
      </vt:variant>
      <vt:variant>
        <vt:lpwstr/>
      </vt:variant>
      <vt:variant>
        <vt:i4>124</vt:i4>
      </vt:variant>
      <vt:variant>
        <vt:i4>57</vt:i4>
      </vt:variant>
      <vt:variant>
        <vt:i4>0</vt:i4>
      </vt:variant>
      <vt:variant>
        <vt:i4>5</vt:i4>
      </vt:variant>
      <vt:variant>
        <vt:lpwstr>http://www.nevo.co.il/Law_word/law17/PROP-0118.pdf</vt:lpwstr>
      </vt:variant>
      <vt:variant>
        <vt:lpwstr/>
      </vt:variant>
      <vt:variant>
        <vt:i4>2162691</vt:i4>
      </vt:variant>
      <vt:variant>
        <vt:i4>54</vt:i4>
      </vt:variant>
      <vt:variant>
        <vt:i4>0</vt:i4>
      </vt:variant>
      <vt:variant>
        <vt:i4>5</vt:i4>
      </vt:variant>
      <vt:variant>
        <vt:lpwstr>http://www.nevo.co.il/Law_word/law14/LAW-103.pdf</vt:lpwstr>
      </vt:variant>
      <vt:variant>
        <vt:lpwstr/>
      </vt:variant>
      <vt:variant>
        <vt:i4>983165</vt:i4>
      </vt:variant>
      <vt:variant>
        <vt:i4>51</vt:i4>
      </vt:variant>
      <vt:variant>
        <vt:i4>0</vt:i4>
      </vt:variant>
      <vt:variant>
        <vt:i4>5</vt:i4>
      </vt:variant>
      <vt:variant>
        <vt:lpwstr>http://www.nevo.co.il/Law_word/law17/PROP-0402.pdf</vt:lpwstr>
      </vt:variant>
      <vt:variant>
        <vt:lpwstr/>
      </vt:variant>
      <vt:variant>
        <vt:i4>2293763</vt:i4>
      </vt:variant>
      <vt:variant>
        <vt:i4>48</vt:i4>
      </vt:variant>
      <vt:variant>
        <vt:i4>0</vt:i4>
      </vt:variant>
      <vt:variant>
        <vt:i4>5</vt:i4>
      </vt:variant>
      <vt:variant>
        <vt:lpwstr>http://www.nevo.co.il/Law_word/law14/LAW-303.pdf</vt:lpwstr>
      </vt:variant>
      <vt:variant>
        <vt:lpwstr/>
      </vt:variant>
      <vt:variant>
        <vt:i4>983161</vt:i4>
      </vt:variant>
      <vt:variant>
        <vt:i4>45</vt:i4>
      </vt:variant>
      <vt:variant>
        <vt:i4>0</vt:i4>
      </vt:variant>
      <vt:variant>
        <vt:i4>5</vt:i4>
      </vt:variant>
      <vt:variant>
        <vt:lpwstr>http://www.nevo.co.il/Law_word/law17/PROP-0244.pdf</vt:lpwstr>
      </vt:variant>
      <vt:variant>
        <vt:lpwstr/>
      </vt:variant>
      <vt:variant>
        <vt:i4>2752523</vt:i4>
      </vt:variant>
      <vt:variant>
        <vt:i4>42</vt:i4>
      </vt:variant>
      <vt:variant>
        <vt:i4>0</vt:i4>
      </vt:variant>
      <vt:variant>
        <vt:i4>5</vt:i4>
      </vt:variant>
      <vt:variant>
        <vt:lpwstr>http://www.nevo.co.il/Law_word/law14/LAW-188.pdf</vt:lpwstr>
      </vt:variant>
      <vt:variant>
        <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786554</vt:i4>
      </vt:variant>
      <vt:variant>
        <vt:i4>27</vt:i4>
      </vt:variant>
      <vt:variant>
        <vt:i4>0</vt:i4>
      </vt:variant>
      <vt:variant>
        <vt:i4>5</vt:i4>
      </vt:variant>
      <vt:variant>
        <vt:lpwstr>http://www.nevo.co.il/Law_word/law17/PROP-1663.pdf</vt:lpwstr>
      </vt:variant>
      <vt:variant>
        <vt:lpwstr/>
      </vt:variant>
      <vt:variant>
        <vt:i4>8323073</vt:i4>
      </vt:variant>
      <vt:variant>
        <vt:i4>24</vt:i4>
      </vt:variant>
      <vt:variant>
        <vt:i4>0</vt:i4>
      </vt:variant>
      <vt:variant>
        <vt:i4>5</vt:i4>
      </vt:variant>
      <vt:variant>
        <vt:lpwstr>http://www.nevo.co.il/Law_word/law14/LAW-1119.pdf</vt:lpwstr>
      </vt:variant>
      <vt:variant>
        <vt:lpwstr/>
      </vt:variant>
      <vt:variant>
        <vt:i4>983165</vt:i4>
      </vt:variant>
      <vt:variant>
        <vt:i4>21</vt:i4>
      </vt:variant>
      <vt:variant>
        <vt:i4>0</vt:i4>
      </vt:variant>
      <vt:variant>
        <vt:i4>5</vt:i4>
      </vt:variant>
      <vt:variant>
        <vt:lpwstr>http://www.nevo.co.il/Law_word/law17/PROP-0402.pdf</vt:lpwstr>
      </vt:variant>
      <vt:variant>
        <vt:lpwstr/>
      </vt:variant>
      <vt:variant>
        <vt:i4>8323081</vt:i4>
      </vt:variant>
      <vt:variant>
        <vt:i4>18</vt:i4>
      </vt:variant>
      <vt:variant>
        <vt:i4>0</vt:i4>
      </vt:variant>
      <vt:variant>
        <vt:i4>5</vt:i4>
      </vt:variant>
      <vt:variant>
        <vt:lpwstr>http://www.nevo.co.il/Law_word/law14/LAW-0303.pdf</vt:lpwstr>
      </vt:variant>
      <vt:variant>
        <vt:lpwstr/>
      </vt:variant>
      <vt:variant>
        <vt:i4>983161</vt:i4>
      </vt:variant>
      <vt:variant>
        <vt:i4>15</vt:i4>
      </vt:variant>
      <vt:variant>
        <vt:i4>0</vt:i4>
      </vt:variant>
      <vt:variant>
        <vt:i4>5</vt:i4>
      </vt:variant>
      <vt:variant>
        <vt:lpwstr>http://www.nevo.co.il/Law_word/law17/PROP-0244.pdf</vt:lpwstr>
      </vt:variant>
      <vt:variant>
        <vt:lpwstr/>
      </vt:variant>
      <vt:variant>
        <vt:i4>7798784</vt:i4>
      </vt:variant>
      <vt:variant>
        <vt:i4>12</vt:i4>
      </vt:variant>
      <vt:variant>
        <vt:i4>0</vt:i4>
      </vt:variant>
      <vt:variant>
        <vt:i4>5</vt:i4>
      </vt:variant>
      <vt:variant>
        <vt:lpwstr>http://www.nevo.co.il/Law_word/law14/LAW-0188.pdf</vt:lpwstr>
      </vt:variant>
      <vt:variant>
        <vt:lpwstr/>
      </vt:variant>
      <vt:variant>
        <vt:i4>124</vt:i4>
      </vt:variant>
      <vt:variant>
        <vt:i4>9</vt:i4>
      </vt:variant>
      <vt:variant>
        <vt:i4>0</vt:i4>
      </vt:variant>
      <vt:variant>
        <vt:i4>5</vt:i4>
      </vt:variant>
      <vt:variant>
        <vt:lpwstr>http://www.nevo.co.il/Law_word/law17/PROP-0118.pdf</vt:lpwstr>
      </vt:variant>
      <vt:variant>
        <vt:lpwstr/>
      </vt:variant>
      <vt:variant>
        <vt:i4>8323083</vt:i4>
      </vt:variant>
      <vt:variant>
        <vt:i4>6</vt:i4>
      </vt:variant>
      <vt:variant>
        <vt:i4>0</vt:i4>
      </vt:variant>
      <vt:variant>
        <vt:i4>5</vt:i4>
      </vt:variant>
      <vt:variant>
        <vt:lpwstr>http://www.nevo.co.il/Law_word/law14/LAW-0103.pdf</vt:lpwstr>
      </vt:variant>
      <vt:variant>
        <vt:lpwstr/>
      </vt:variant>
      <vt:variant>
        <vt:i4>65660</vt:i4>
      </vt:variant>
      <vt:variant>
        <vt:i4>3</vt:i4>
      </vt:variant>
      <vt:variant>
        <vt:i4>0</vt:i4>
      </vt:variant>
      <vt:variant>
        <vt:i4>5</vt:i4>
      </vt:variant>
      <vt:variant>
        <vt:lpwstr>http://www.nevo.co.il/Law_word/law17/PROP-0018.pdf</vt:lpwstr>
      </vt:variant>
      <vt:variant>
        <vt:lpwstr/>
      </vt:variant>
      <vt:variant>
        <vt:i4>8257536</vt:i4>
      </vt:variant>
      <vt:variant>
        <vt:i4>0</vt:i4>
      </vt:variant>
      <vt:variant>
        <vt:i4>0</vt:i4>
      </vt:variant>
      <vt:variant>
        <vt:i4>5</vt:i4>
      </vt:variant>
      <vt:variant>
        <vt:lpwstr>http://www.nevo.co.il/Law_word/law14/LAW-0019.pdf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265</dc:title>
  <dc:subject/>
  <dc:creator>Naschitz Brandes</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0265</vt:lpwstr>
  </property>
  <property fmtid="{D5CDD505-2E9C-101B-9397-08002B2CF9AE}" pid="3" name="CHNAME">
    <vt:lpwstr>מסי מכס ובלו</vt:lpwstr>
  </property>
  <property fmtid="{D5CDD505-2E9C-101B-9397-08002B2CF9AE}" pid="4" name="LAWNAME">
    <vt:lpwstr>חוק מסי מכס ובלו (שינוי התעריף), תש"ט-1949</vt:lpwstr>
  </property>
  <property fmtid="{D5CDD505-2E9C-101B-9397-08002B2CF9AE}" pid="5" name="LAWNUMBER">
    <vt:lpwstr>0029</vt:lpwstr>
  </property>
  <property fmtid="{D5CDD505-2E9C-101B-9397-08002B2CF9AE}" pid="6" name="TYPE">
    <vt:lpwstr>01</vt:lpwstr>
  </property>
  <property fmtid="{D5CDD505-2E9C-101B-9397-08002B2CF9AE}" pid="7" name="NOSE11">
    <vt:lpwstr>מסים</vt:lpwstr>
  </property>
  <property fmtid="{D5CDD505-2E9C-101B-9397-08002B2CF9AE}" pid="8" name="NOSE21">
    <vt:lpwstr>מכס</vt:lpwstr>
  </property>
  <property fmtid="{D5CDD505-2E9C-101B-9397-08002B2CF9AE}" pid="9" name="NOSE31">
    <vt:lpwstr>תעריף ופטורים</vt:lpwstr>
  </property>
  <property fmtid="{D5CDD505-2E9C-101B-9397-08002B2CF9AE}" pid="10" name="NOSE41">
    <vt:lpwstr/>
  </property>
  <property fmtid="{D5CDD505-2E9C-101B-9397-08002B2CF9AE}" pid="11" name="NOSE12">
    <vt:lpwstr>מסים</vt:lpwstr>
  </property>
  <property fmtid="{D5CDD505-2E9C-101B-9397-08002B2CF9AE}" pid="12" name="NOSE22">
    <vt:lpwstr>בלו</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