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AF59" w14:textId="77777777" w:rsidR="00A919D5" w:rsidRDefault="00A919D5" w:rsidP="00E0088B">
      <w:pPr>
        <w:pStyle w:val="big-header"/>
        <w:ind w:left="0" w:right="1134"/>
        <w:rPr>
          <w:rFonts w:hint="cs"/>
          <w:rtl/>
        </w:rPr>
      </w:pPr>
      <w:r>
        <w:rPr>
          <w:rtl/>
        </w:rPr>
        <w:t>חוק מקרקעי ציבור (</w:t>
      </w:r>
      <w:r w:rsidR="00E0088B">
        <w:rPr>
          <w:rFonts w:hint="cs"/>
          <w:rtl/>
        </w:rPr>
        <w:t>פינוי קרקע</w:t>
      </w:r>
      <w:r>
        <w:rPr>
          <w:rtl/>
        </w:rPr>
        <w:t>), תשמ"א</w:t>
      </w:r>
      <w:r>
        <w:rPr>
          <w:rFonts w:hint="cs"/>
          <w:rtl/>
        </w:rPr>
        <w:t>-</w:t>
      </w:r>
      <w:r>
        <w:rPr>
          <w:rtl/>
        </w:rPr>
        <w:t>1981</w:t>
      </w:r>
    </w:p>
    <w:p w14:paraId="0E1EA966" w14:textId="77777777" w:rsidR="000C3603" w:rsidRDefault="000C3603" w:rsidP="000C3603">
      <w:pPr>
        <w:spacing w:line="320" w:lineRule="auto"/>
        <w:jc w:val="left"/>
        <w:rPr>
          <w:rFonts w:hint="cs"/>
          <w:rtl/>
        </w:rPr>
      </w:pPr>
    </w:p>
    <w:p w14:paraId="49556D25" w14:textId="77777777" w:rsidR="0079376C" w:rsidRDefault="0079376C" w:rsidP="000C3603">
      <w:pPr>
        <w:spacing w:line="320" w:lineRule="auto"/>
        <w:jc w:val="left"/>
        <w:rPr>
          <w:rFonts w:hint="cs"/>
          <w:rtl/>
        </w:rPr>
      </w:pPr>
    </w:p>
    <w:p w14:paraId="6D48FC08" w14:textId="77777777" w:rsidR="000C3603" w:rsidRPr="000C3603" w:rsidRDefault="000C3603" w:rsidP="000C3603">
      <w:pPr>
        <w:spacing w:line="320" w:lineRule="auto"/>
        <w:jc w:val="left"/>
        <w:rPr>
          <w:rFonts w:cs="Miriam"/>
          <w:szCs w:val="22"/>
          <w:rtl/>
        </w:rPr>
      </w:pPr>
      <w:r w:rsidRPr="000C3603">
        <w:rPr>
          <w:rFonts w:cs="Miriam"/>
          <w:szCs w:val="22"/>
          <w:rtl/>
        </w:rPr>
        <w:t>משפט פרטי וכלכלה</w:t>
      </w:r>
      <w:r w:rsidRPr="000C3603">
        <w:rPr>
          <w:rFonts w:cs="FrankRuehl"/>
          <w:szCs w:val="26"/>
          <w:rtl/>
        </w:rPr>
        <w:t xml:space="preserve"> – קניין – מקרקעין – מקרקעי ציבור</w:t>
      </w:r>
    </w:p>
    <w:p w14:paraId="23F9A5B6" w14:textId="77777777" w:rsidR="00A919D5" w:rsidRDefault="00A919D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F726D" w:rsidRPr="009F726D" w14:paraId="3587D8A5" w14:textId="77777777">
        <w:tblPrEx>
          <w:tblCellMar>
            <w:top w:w="0" w:type="dxa"/>
            <w:bottom w:w="0" w:type="dxa"/>
          </w:tblCellMar>
        </w:tblPrEx>
        <w:tc>
          <w:tcPr>
            <w:tcW w:w="1247" w:type="dxa"/>
          </w:tcPr>
          <w:p w14:paraId="3B56F2B0" w14:textId="77777777" w:rsidR="009F726D" w:rsidRPr="009F726D" w:rsidRDefault="009F726D" w:rsidP="009F726D">
            <w:pPr>
              <w:spacing w:line="240" w:lineRule="auto"/>
              <w:jc w:val="left"/>
              <w:rPr>
                <w:rFonts w:cs="Frankruhel"/>
                <w:sz w:val="24"/>
                <w:rtl/>
              </w:rPr>
            </w:pPr>
            <w:r>
              <w:rPr>
                <w:rFonts w:cs="Times New Roman"/>
                <w:sz w:val="24"/>
                <w:rtl/>
              </w:rPr>
              <w:t xml:space="preserve">סעיף 1 </w:t>
            </w:r>
          </w:p>
        </w:tc>
        <w:tc>
          <w:tcPr>
            <w:tcW w:w="5669" w:type="dxa"/>
          </w:tcPr>
          <w:p w14:paraId="11A90CED" w14:textId="77777777" w:rsidR="009F726D" w:rsidRPr="009F726D" w:rsidRDefault="009F726D" w:rsidP="009F726D">
            <w:pPr>
              <w:spacing w:line="240" w:lineRule="auto"/>
              <w:jc w:val="left"/>
              <w:rPr>
                <w:rFonts w:cs="Frankruhel"/>
                <w:sz w:val="24"/>
                <w:rtl/>
              </w:rPr>
            </w:pPr>
            <w:r>
              <w:rPr>
                <w:rFonts w:cs="Times New Roman"/>
                <w:sz w:val="24"/>
                <w:rtl/>
              </w:rPr>
              <w:t>הגדרות</w:t>
            </w:r>
          </w:p>
        </w:tc>
        <w:tc>
          <w:tcPr>
            <w:tcW w:w="567" w:type="dxa"/>
          </w:tcPr>
          <w:p w14:paraId="1D61A269" w14:textId="77777777" w:rsidR="009F726D" w:rsidRPr="009F726D" w:rsidRDefault="009F726D" w:rsidP="009F726D">
            <w:pPr>
              <w:spacing w:line="240" w:lineRule="auto"/>
              <w:jc w:val="left"/>
              <w:rPr>
                <w:rStyle w:val="Hyperlink"/>
                <w:rtl/>
              </w:rPr>
            </w:pPr>
            <w:hyperlink w:anchor="Seif1" w:tooltip="הגדרות" w:history="1">
              <w:r w:rsidRPr="009F726D">
                <w:rPr>
                  <w:rStyle w:val="Hyperlink"/>
                </w:rPr>
                <w:t>Go</w:t>
              </w:r>
            </w:hyperlink>
          </w:p>
        </w:tc>
        <w:tc>
          <w:tcPr>
            <w:tcW w:w="850" w:type="dxa"/>
          </w:tcPr>
          <w:p w14:paraId="45A06678"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726D" w:rsidRPr="009F726D" w14:paraId="421B643D" w14:textId="77777777">
        <w:tblPrEx>
          <w:tblCellMar>
            <w:top w:w="0" w:type="dxa"/>
            <w:bottom w:w="0" w:type="dxa"/>
          </w:tblCellMar>
        </w:tblPrEx>
        <w:tc>
          <w:tcPr>
            <w:tcW w:w="1247" w:type="dxa"/>
          </w:tcPr>
          <w:p w14:paraId="378EFD9F" w14:textId="77777777" w:rsidR="009F726D" w:rsidRPr="009F726D" w:rsidRDefault="009F726D" w:rsidP="009F726D">
            <w:pPr>
              <w:spacing w:line="240" w:lineRule="auto"/>
              <w:jc w:val="left"/>
              <w:rPr>
                <w:rFonts w:cs="Frankruhel"/>
                <w:sz w:val="24"/>
                <w:rtl/>
              </w:rPr>
            </w:pPr>
            <w:r>
              <w:rPr>
                <w:rFonts w:cs="Times New Roman"/>
                <w:sz w:val="24"/>
                <w:rtl/>
              </w:rPr>
              <w:t xml:space="preserve">סעיף 2 </w:t>
            </w:r>
          </w:p>
        </w:tc>
        <w:tc>
          <w:tcPr>
            <w:tcW w:w="5669" w:type="dxa"/>
          </w:tcPr>
          <w:p w14:paraId="03A481C6" w14:textId="77777777" w:rsidR="009F726D" w:rsidRPr="009F726D" w:rsidRDefault="009F726D" w:rsidP="009F726D">
            <w:pPr>
              <w:spacing w:line="240" w:lineRule="auto"/>
              <w:jc w:val="left"/>
              <w:rPr>
                <w:rFonts w:cs="Frankruhel"/>
                <w:sz w:val="24"/>
                <w:rtl/>
              </w:rPr>
            </w:pPr>
            <w:r>
              <w:rPr>
                <w:rFonts w:cs="Times New Roman"/>
                <w:sz w:val="24"/>
                <w:rtl/>
              </w:rPr>
              <w:t>בדיקה</w:t>
            </w:r>
          </w:p>
        </w:tc>
        <w:tc>
          <w:tcPr>
            <w:tcW w:w="567" w:type="dxa"/>
          </w:tcPr>
          <w:p w14:paraId="59134792" w14:textId="77777777" w:rsidR="009F726D" w:rsidRPr="009F726D" w:rsidRDefault="009F726D" w:rsidP="009F726D">
            <w:pPr>
              <w:spacing w:line="240" w:lineRule="auto"/>
              <w:jc w:val="left"/>
              <w:rPr>
                <w:rStyle w:val="Hyperlink"/>
                <w:rtl/>
              </w:rPr>
            </w:pPr>
            <w:hyperlink w:anchor="Seif2" w:tooltip="בדיקה" w:history="1">
              <w:r w:rsidRPr="009F726D">
                <w:rPr>
                  <w:rStyle w:val="Hyperlink"/>
                </w:rPr>
                <w:t>Go</w:t>
              </w:r>
            </w:hyperlink>
          </w:p>
        </w:tc>
        <w:tc>
          <w:tcPr>
            <w:tcW w:w="850" w:type="dxa"/>
          </w:tcPr>
          <w:p w14:paraId="53AD802F"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726D" w:rsidRPr="009F726D" w14:paraId="244ABF5A" w14:textId="77777777">
        <w:tblPrEx>
          <w:tblCellMar>
            <w:top w:w="0" w:type="dxa"/>
            <w:bottom w:w="0" w:type="dxa"/>
          </w:tblCellMar>
        </w:tblPrEx>
        <w:tc>
          <w:tcPr>
            <w:tcW w:w="1247" w:type="dxa"/>
          </w:tcPr>
          <w:p w14:paraId="2FE157D8" w14:textId="77777777" w:rsidR="009F726D" w:rsidRPr="009F726D" w:rsidRDefault="009F726D" w:rsidP="009F726D">
            <w:pPr>
              <w:spacing w:line="240" w:lineRule="auto"/>
              <w:jc w:val="left"/>
              <w:rPr>
                <w:rFonts w:cs="Frankruhel"/>
                <w:sz w:val="24"/>
                <w:rtl/>
              </w:rPr>
            </w:pPr>
            <w:r>
              <w:rPr>
                <w:rFonts w:cs="Times New Roman"/>
                <w:sz w:val="24"/>
                <w:rtl/>
              </w:rPr>
              <w:t xml:space="preserve">סעיף 3 </w:t>
            </w:r>
          </w:p>
        </w:tc>
        <w:tc>
          <w:tcPr>
            <w:tcW w:w="5669" w:type="dxa"/>
          </w:tcPr>
          <w:p w14:paraId="72F3D195" w14:textId="77777777" w:rsidR="009F726D" w:rsidRPr="009F726D" w:rsidRDefault="009F726D" w:rsidP="009F726D">
            <w:pPr>
              <w:spacing w:line="240" w:lineRule="auto"/>
              <w:jc w:val="left"/>
              <w:rPr>
                <w:rFonts w:cs="Frankruhel"/>
                <w:sz w:val="24"/>
                <w:rtl/>
              </w:rPr>
            </w:pPr>
            <w:r>
              <w:rPr>
                <w:rFonts w:cs="Times New Roman"/>
                <w:sz w:val="24"/>
                <w:rtl/>
              </w:rPr>
              <w:t>מסירת ידיעות</w:t>
            </w:r>
          </w:p>
        </w:tc>
        <w:tc>
          <w:tcPr>
            <w:tcW w:w="567" w:type="dxa"/>
          </w:tcPr>
          <w:p w14:paraId="0EBC3259" w14:textId="77777777" w:rsidR="009F726D" w:rsidRPr="009F726D" w:rsidRDefault="009F726D" w:rsidP="009F726D">
            <w:pPr>
              <w:spacing w:line="240" w:lineRule="auto"/>
              <w:jc w:val="left"/>
              <w:rPr>
                <w:rStyle w:val="Hyperlink"/>
                <w:rtl/>
              </w:rPr>
            </w:pPr>
            <w:hyperlink w:anchor="Seif3" w:tooltip="מסירת ידיעות" w:history="1">
              <w:r w:rsidRPr="009F726D">
                <w:rPr>
                  <w:rStyle w:val="Hyperlink"/>
                </w:rPr>
                <w:t>Go</w:t>
              </w:r>
            </w:hyperlink>
          </w:p>
        </w:tc>
        <w:tc>
          <w:tcPr>
            <w:tcW w:w="850" w:type="dxa"/>
          </w:tcPr>
          <w:p w14:paraId="64E4457D"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726D" w:rsidRPr="009F726D" w14:paraId="45E06BEA" w14:textId="77777777">
        <w:tblPrEx>
          <w:tblCellMar>
            <w:top w:w="0" w:type="dxa"/>
            <w:bottom w:w="0" w:type="dxa"/>
          </w:tblCellMar>
        </w:tblPrEx>
        <w:tc>
          <w:tcPr>
            <w:tcW w:w="1247" w:type="dxa"/>
          </w:tcPr>
          <w:p w14:paraId="629BAB99" w14:textId="77777777" w:rsidR="009F726D" w:rsidRPr="009F726D" w:rsidRDefault="009F726D" w:rsidP="009F726D">
            <w:pPr>
              <w:spacing w:line="240" w:lineRule="auto"/>
              <w:jc w:val="left"/>
              <w:rPr>
                <w:rFonts w:cs="Frankruhel"/>
                <w:sz w:val="24"/>
                <w:rtl/>
              </w:rPr>
            </w:pPr>
            <w:r>
              <w:rPr>
                <w:rFonts w:cs="Times New Roman"/>
                <w:sz w:val="24"/>
                <w:rtl/>
              </w:rPr>
              <w:t xml:space="preserve">סעיף 4 </w:t>
            </w:r>
          </w:p>
        </w:tc>
        <w:tc>
          <w:tcPr>
            <w:tcW w:w="5669" w:type="dxa"/>
          </w:tcPr>
          <w:p w14:paraId="0912E680" w14:textId="77777777" w:rsidR="009F726D" w:rsidRPr="009F726D" w:rsidRDefault="009F726D" w:rsidP="009F726D">
            <w:pPr>
              <w:spacing w:line="240" w:lineRule="auto"/>
              <w:jc w:val="left"/>
              <w:rPr>
                <w:rFonts w:cs="Frankruhel"/>
                <w:sz w:val="24"/>
                <w:rtl/>
              </w:rPr>
            </w:pPr>
            <w:r>
              <w:rPr>
                <w:rFonts w:cs="Times New Roman"/>
                <w:sz w:val="24"/>
                <w:rtl/>
              </w:rPr>
              <w:t>צו לסילוק יד ולפינוי מקרקעי ציבור</w:t>
            </w:r>
          </w:p>
        </w:tc>
        <w:tc>
          <w:tcPr>
            <w:tcW w:w="567" w:type="dxa"/>
          </w:tcPr>
          <w:p w14:paraId="35216EC7" w14:textId="77777777" w:rsidR="009F726D" w:rsidRPr="009F726D" w:rsidRDefault="009F726D" w:rsidP="009F726D">
            <w:pPr>
              <w:spacing w:line="240" w:lineRule="auto"/>
              <w:jc w:val="left"/>
              <w:rPr>
                <w:rStyle w:val="Hyperlink"/>
                <w:rtl/>
              </w:rPr>
            </w:pPr>
            <w:hyperlink w:anchor="Seif4" w:tooltip="צו לסילוק יד ולפינוי מקרקעי ציבור" w:history="1">
              <w:r w:rsidRPr="009F726D">
                <w:rPr>
                  <w:rStyle w:val="Hyperlink"/>
                </w:rPr>
                <w:t>Go</w:t>
              </w:r>
            </w:hyperlink>
          </w:p>
        </w:tc>
        <w:tc>
          <w:tcPr>
            <w:tcW w:w="850" w:type="dxa"/>
          </w:tcPr>
          <w:p w14:paraId="5EA39D8F"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726D" w:rsidRPr="009F726D" w14:paraId="5D4773E2" w14:textId="77777777">
        <w:tblPrEx>
          <w:tblCellMar>
            <w:top w:w="0" w:type="dxa"/>
            <w:bottom w:w="0" w:type="dxa"/>
          </w:tblCellMar>
        </w:tblPrEx>
        <w:tc>
          <w:tcPr>
            <w:tcW w:w="1247" w:type="dxa"/>
          </w:tcPr>
          <w:p w14:paraId="4D98B83D" w14:textId="77777777" w:rsidR="009F726D" w:rsidRPr="009F726D" w:rsidRDefault="009F726D" w:rsidP="009F726D">
            <w:pPr>
              <w:spacing w:line="240" w:lineRule="auto"/>
              <w:jc w:val="left"/>
              <w:rPr>
                <w:rFonts w:cs="Frankruhel"/>
                <w:sz w:val="24"/>
                <w:rtl/>
              </w:rPr>
            </w:pPr>
            <w:r>
              <w:rPr>
                <w:rFonts w:cs="Times New Roman"/>
                <w:sz w:val="24"/>
                <w:rtl/>
              </w:rPr>
              <w:t xml:space="preserve">סעיף 4א </w:t>
            </w:r>
          </w:p>
        </w:tc>
        <w:tc>
          <w:tcPr>
            <w:tcW w:w="5669" w:type="dxa"/>
          </w:tcPr>
          <w:p w14:paraId="76E0D9E4" w14:textId="77777777" w:rsidR="009F726D" w:rsidRPr="009F726D" w:rsidRDefault="009F726D" w:rsidP="009F726D">
            <w:pPr>
              <w:spacing w:line="240" w:lineRule="auto"/>
              <w:jc w:val="left"/>
              <w:rPr>
                <w:rFonts w:cs="Frankruhel"/>
                <w:sz w:val="24"/>
                <w:rtl/>
              </w:rPr>
            </w:pPr>
            <w:r>
              <w:rPr>
                <w:rFonts w:cs="Times New Roman"/>
                <w:sz w:val="24"/>
                <w:rtl/>
              </w:rPr>
              <w:t>המשך החזקת מקרקעי ציבור לאחר סיום חוזה או פקיעתו</w:t>
            </w:r>
          </w:p>
        </w:tc>
        <w:tc>
          <w:tcPr>
            <w:tcW w:w="567" w:type="dxa"/>
          </w:tcPr>
          <w:p w14:paraId="2B1408F3" w14:textId="77777777" w:rsidR="009F726D" w:rsidRPr="009F726D" w:rsidRDefault="009F726D" w:rsidP="009F726D">
            <w:pPr>
              <w:spacing w:line="240" w:lineRule="auto"/>
              <w:jc w:val="left"/>
              <w:rPr>
                <w:rStyle w:val="Hyperlink"/>
                <w:rtl/>
              </w:rPr>
            </w:pPr>
            <w:hyperlink w:anchor="Seif9" w:tooltip="המשך החזקת מקרקעי ציבור לאחר סיום חוזה או פקיעתו" w:history="1">
              <w:r w:rsidRPr="009F726D">
                <w:rPr>
                  <w:rStyle w:val="Hyperlink"/>
                </w:rPr>
                <w:t>Go</w:t>
              </w:r>
            </w:hyperlink>
          </w:p>
        </w:tc>
        <w:tc>
          <w:tcPr>
            <w:tcW w:w="850" w:type="dxa"/>
          </w:tcPr>
          <w:p w14:paraId="3AA81557"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726D" w:rsidRPr="009F726D" w14:paraId="35098839" w14:textId="77777777">
        <w:tblPrEx>
          <w:tblCellMar>
            <w:top w:w="0" w:type="dxa"/>
            <w:bottom w:w="0" w:type="dxa"/>
          </w:tblCellMar>
        </w:tblPrEx>
        <w:tc>
          <w:tcPr>
            <w:tcW w:w="1247" w:type="dxa"/>
          </w:tcPr>
          <w:p w14:paraId="193597AB" w14:textId="77777777" w:rsidR="009F726D" w:rsidRPr="009F726D" w:rsidRDefault="009F726D" w:rsidP="009F726D">
            <w:pPr>
              <w:spacing w:line="240" w:lineRule="auto"/>
              <w:jc w:val="left"/>
              <w:rPr>
                <w:rFonts w:cs="Frankruhel"/>
                <w:sz w:val="24"/>
                <w:rtl/>
              </w:rPr>
            </w:pPr>
            <w:r>
              <w:rPr>
                <w:rFonts w:cs="Times New Roman"/>
                <w:sz w:val="24"/>
                <w:rtl/>
              </w:rPr>
              <w:t xml:space="preserve">סעיף 5 </w:t>
            </w:r>
          </w:p>
        </w:tc>
        <w:tc>
          <w:tcPr>
            <w:tcW w:w="5669" w:type="dxa"/>
          </w:tcPr>
          <w:p w14:paraId="38084A8C" w14:textId="77777777" w:rsidR="009F726D" w:rsidRPr="009F726D" w:rsidRDefault="009F726D" w:rsidP="009F726D">
            <w:pPr>
              <w:spacing w:line="240" w:lineRule="auto"/>
              <w:jc w:val="left"/>
              <w:rPr>
                <w:rFonts w:cs="Frankruhel"/>
                <w:sz w:val="24"/>
                <w:rtl/>
              </w:rPr>
            </w:pPr>
            <w:r>
              <w:rPr>
                <w:rFonts w:cs="Times New Roman"/>
                <w:sz w:val="24"/>
                <w:rtl/>
              </w:rPr>
              <w:t>ביצוע הצו</w:t>
            </w:r>
          </w:p>
        </w:tc>
        <w:tc>
          <w:tcPr>
            <w:tcW w:w="567" w:type="dxa"/>
          </w:tcPr>
          <w:p w14:paraId="3120A504" w14:textId="77777777" w:rsidR="009F726D" w:rsidRPr="009F726D" w:rsidRDefault="009F726D" w:rsidP="009F726D">
            <w:pPr>
              <w:spacing w:line="240" w:lineRule="auto"/>
              <w:jc w:val="left"/>
              <w:rPr>
                <w:rStyle w:val="Hyperlink"/>
                <w:rtl/>
              </w:rPr>
            </w:pPr>
            <w:hyperlink w:anchor="Seif5" w:tooltip="ביצוע הצו" w:history="1">
              <w:r w:rsidRPr="009F726D">
                <w:rPr>
                  <w:rStyle w:val="Hyperlink"/>
                </w:rPr>
                <w:t>Go</w:t>
              </w:r>
            </w:hyperlink>
          </w:p>
        </w:tc>
        <w:tc>
          <w:tcPr>
            <w:tcW w:w="850" w:type="dxa"/>
          </w:tcPr>
          <w:p w14:paraId="4C676138"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726D" w:rsidRPr="009F726D" w14:paraId="4C0CFD3D" w14:textId="77777777">
        <w:tblPrEx>
          <w:tblCellMar>
            <w:top w:w="0" w:type="dxa"/>
            <w:bottom w:w="0" w:type="dxa"/>
          </w:tblCellMar>
        </w:tblPrEx>
        <w:tc>
          <w:tcPr>
            <w:tcW w:w="1247" w:type="dxa"/>
          </w:tcPr>
          <w:p w14:paraId="49BBB53E" w14:textId="77777777" w:rsidR="009F726D" w:rsidRPr="009F726D" w:rsidRDefault="009F726D" w:rsidP="009F726D">
            <w:pPr>
              <w:spacing w:line="240" w:lineRule="auto"/>
              <w:jc w:val="left"/>
              <w:rPr>
                <w:rFonts w:cs="Frankruhel"/>
                <w:sz w:val="24"/>
                <w:rtl/>
              </w:rPr>
            </w:pPr>
            <w:r>
              <w:rPr>
                <w:rFonts w:cs="Times New Roman"/>
                <w:sz w:val="24"/>
                <w:rtl/>
              </w:rPr>
              <w:t xml:space="preserve">סעיף 5א </w:t>
            </w:r>
          </w:p>
        </w:tc>
        <w:tc>
          <w:tcPr>
            <w:tcW w:w="5669" w:type="dxa"/>
          </w:tcPr>
          <w:p w14:paraId="4124F0C0" w14:textId="77777777" w:rsidR="009F726D" w:rsidRPr="009F726D" w:rsidRDefault="009F726D" w:rsidP="009F726D">
            <w:pPr>
              <w:spacing w:line="240" w:lineRule="auto"/>
              <w:jc w:val="left"/>
              <w:rPr>
                <w:rFonts w:cs="Frankruhel"/>
                <w:sz w:val="24"/>
                <w:rtl/>
              </w:rPr>
            </w:pPr>
            <w:r>
              <w:rPr>
                <w:rFonts w:cs="Times New Roman"/>
                <w:sz w:val="24"/>
                <w:rtl/>
              </w:rPr>
              <w:t>תופס שחזר למקרקעין לאחר הפינוי</w:t>
            </w:r>
          </w:p>
        </w:tc>
        <w:tc>
          <w:tcPr>
            <w:tcW w:w="567" w:type="dxa"/>
          </w:tcPr>
          <w:p w14:paraId="4134DECD" w14:textId="77777777" w:rsidR="009F726D" w:rsidRPr="009F726D" w:rsidRDefault="009F726D" w:rsidP="009F726D">
            <w:pPr>
              <w:spacing w:line="240" w:lineRule="auto"/>
              <w:jc w:val="left"/>
              <w:rPr>
                <w:rStyle w:val="Hyperlink"/>
                <w:rtl/>
              </w:rPr>
            </w:pPr>
            <w:hyperlink w:anchor="Seif10" w:tooltip="תופס שחזר למקרקעין לאחר הפינוי" w:history="1">
              <w:r w:rsidRPr="009F726D">
                <w:rPr>
                  <w:rStyle w:val="Hyperlink"/>
                </w:rPr>
                <w:t>Go</w:t>
              </w:r>
            </w:hyperlink>
          </w:p>
        </w:tc>
        <w:tc>
          <w:tcPr>
            <w:tcW w:w="850" w:type="dxa"/>
          </w:tcPr>
          <w:p w14:paraId="24542B47"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726D" w:rsidRPr="009F726D" w14:paraId="7F42ED2E" w14:textId="77777777">
        <w:tblPrEx>
          <w:tblCellMar>
            <w:top w:w="0" w:type="dxa"/>
            <w:bottom w:w="0" w:type="dxa"/>
          </w:tblCellMar>
        </w:tblPrEx>
        <w:tc>
          <w:tcPr>
            <w:tcW w:w="1247" w:type="dxa"/>
          </w:tcPr>
          <w:p w14:paraId="295BDAB6" w14:textId="77777777" w:rsidR="009F726D" w:rsidRPr="009F726D" w:rsidRDefault="009F726D" w:rsidP="009F726D">
            <w:pPr>
              <w:spacing w:line="240" w:lineRule="auto"/>
              <w:jc w:val="left"/>
              <w:rPr>
                <w:rFonts w:cs="Frankruhel"/>
                <w:sz w:val="24"/>
                <w:rtl/>
              </w:rPr>
            </w:pPr>
            <w:r>
              <w:rPr>
                <w:rFonts w:cs="Times New Roman"/>
                <w:sz w:val="24"/>
                <w:rtl/>
              </w:rPr>
              <w:t xml:space="preserve">סעיף 5ב </w:t>
            </w:r>
          </w:p>
        </w:tc>
        <w:tc>
          <w:tcPr>
            <w:tcW w:w="5669" w:type="dxa"/>
          </w:tcPr>
          <w:p w14:paraId="43E251E2" w14:textId="77777777" w:rsidR="009F726D" w:rsidRPr="009F726D" w:rsidRDefault="009F726D" w:rsidP="009F726D">
            <w:pPr>
              <w:spacing w:line="240" w:lineRule="auto"/>
              <w:jc w:val="left"/>
              <w:rPr>
                <w:rFonts w:cs="Frankruhel"/>
                <w:sz w:val="24"/>
                <w:rtl/>
              </w:rPr>
            </w:pPr>
            <w:r>
              <w:rPr>
                <w:rFonts w:cs="Times New Roman"/>
                <w:sz w:val="24"/>
                <w:rtl/>
              </w:rPr>
              <w:t>פניה לבית המשפט</w:t>
            </w:r>
          </w:p>
        </w:tc>
        <w:tc>
          <w:tcPr>
            <w:tcW w:w="567" w:type="dxa"/>
          </w:tcPr>
          <w:p w14:paraId="5C6C15CE" w14:textId="77777777" w:rsidR="009F726D" w:rsidRPr="009F726D" w:rsidRDefault="009F726D" w:rsidP="009F726D">
            <w:pPr>
              <w:spacing w:line="240" w:lineRule="auto"/>
              <w:jc w:val="left"/>
              <w:rPr>
                <w:rStyle w:val="Hyperlink"/>
                <w:rtl/>
              </w:rPr>
            </w:pPr>
            <w:hyperlink w:anchor="Seif11" w:tooltip="פניה לבית המשפט" w:history="1">
              <w:r w:rsidRPr="009F726D">
                <w:rPr>
                  <w:rStyle w:val="Hyperlink"/>
                </w:rPr>
                <w:t>Go</w:t>
              </w:r>
            </w:hyperlink>
          </w:p>
        </w:tc>
        <w:tc>
          <w:tcPr>
            <w:tcW w:w="850" w:type="dxa"/>
          </w:tcPr>
          <w:p w14:paraId="398D5D59"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726D" w:rsidRPr="009F726D" w14:paraId="2BEFC21E" w14:textId="77777777">
        <w:tblPrEx>
          <w:tblCellMar>
            <w:top w:w="0" w:type="dxa"/>
            <w:bottom w:w="0" w:type="dxa"/>
          </w:tblCellMar>
        </w:tblPrEx>
        <w:tc>
          <w:tcPr>
            <w:tcW w:w="1247" w:type="dxa"/>
          </w:tcPr>
          <w:p w14:paraId="4591F359" w14:textId="77777777" w:rsidR="009F726D" w:rsidRPr="009F726D" w:rsidRDefault="009F726D" w:rsidP="009F726D">
            <w:pPr>
              <w:spacing w:line="240" w:lineRule="auto"/>
              <w:jc w:val="left"/>
              <w:rPr>
                <w:rFonts w:cs="Frankruhel"/>
                <w:sz w:val="24"/>
                <w:rtl/>
              </w:rPr>
            </w:pPr>
            <w:r>
              <w:rPr>
                <w:rFonts w:cs="Times New Roman"/>
                <w:sz w:val="24"/>
                <w:rtl/>
              </w:rPr>
              <w:t xml:space="preserve">סעיף 5ג </w:t>
            </w:r>
          </w:p>
        </w:tc>
        <w:tc>
          <w:tcPr>
            <w:tcW w:w="5669" w:type="dxa"/>
          </w:tcPr>
          <w:p w14:paraId="0B317E11" w14:textId="77777777" w:rsidR="009F726D" w:rsidRPr="009F726D" w:rsidRDefault="009F726D" w:rsidP="009F726D">
            <w:pPr>
              <w:spacing w:line="240" w:lineRule="auto"/>
              <w:jc w:val="left"/>
              <w:rPr>
                <w:rFonts w:cs="Frankruhel"/>
                <w:sz w:val="24"/>
                <w:rtl/>
              </w:rPr>
            </w:pPr>
            <w:r>
              <w:rPr>
                <w:rFonts w:cs="Times New Roman"/>
                <w:sz w:val="24"/>
                <w:rtl/>
              </w:rPr>
              <w:t>עונשין</w:t>
            </w:r>
          </w:p>
        </w:tc>
        <w:tc>
          <w:tcPr>
            <w:tcW w:w="567" w:type="dxa"/>
          </w:tcPr>
          <w:p w14:paraId="04BE18C3" w14:textId="77777777" w:rsidR="009F726D" w:rsidRPr="009F726D" w:rsidRDefault="009F726D" w:rsidP="009F726D">
            <w:pPr>
              <w:spacing w:line="240" w:lineRule="auto"/>
              <w:jc w:val="left"/>
              <w:rPr>
                <w:rStyle w:val="Hyperlink"/>
                <w:rtl/>
              </w:rPr>
            </w:pPr>
            <w:hyperlink w:anchor="Seif12" w:tooltip="עונשין" w:history="1">
              <w:r w:rsidRPr="009F726D">
                <w:rPr>
                  <w:rStyle w:val="Hyperlink"/>
                </w:rPr>
                <w:t>Go</w:t>
              </w:r>
            </w:hyperlink>
          </w:p>
        </w:tc>
        <w:tc>
          <w:tcPr>
            <w:tcW w:w="850" w:type="dxa"/>
          </w:tcPr>
          <w:p w14:paraId="0BC8A85D"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726D" w:rsidRPr="009F726D" w14:paraId="38626C7F" w14:textId="77777777">
        <w:tblPrEx>
          <w:tblCellMar>
            <w:top w:w="0" w:type="dxa"/>
            <w:bottom w:w="0" w:type="dxa"/>
          </w:tblCellMar>
        </w:tblPrEx>
        <w:tc>
          <w:tcPr>
            <w:tcW w:w="1247" w:type="dxa"/>
          </w:tcPr>
          <w:p w14:paraId="27F6B392" w14:textId="77777777" w:rsidR="009F726D" w:rsidRPr="009F726D" w:rsidRDefault="009F726D" w:rsidP="009F726D">
            <w:pPr>
              <w:spacing w:line="240" w:lineRule="auto"/>
              <w:jc w:val="left"/>
              <w:rPr>
                <w:rFonts w:cs="Frankruhel"/>
                <w:sz w:val="24"/>
                <w:rtl/>
              </w:rPr>
            </w:pPr>
            <w:r>
              <w:rPr>
                <w:rFonts w:cs="Times New Roman"/>
                <w:sz w:val="24"/>
                <w:rtl/>
              </w:rPr>
              <w:t xml:space="preserve">סעיף 5ד </w:t>
            </w:r>
          </w:p>
        </w:tc>
        <w:tc>
          <w:tcPr>
            <w:tcW w:w="5669" w:type="dxa"/>
          </w:tcPr>
          <w:p w14:paraId="3E53A422" w14:textId="77777777" w:rsidR="009F726D" w:rsidRPr="009F726D" w:rsidRDefault="009F726D" w:rsidP="009F726D">
            <w:pPr>
              <w:spacing w:line="240" w:lineRule="auto"/>
              <w:jc w:val="left"/>
              <w:rPr>
                <w:rFonts w:cs="Frankruhel"/>
                <w:sz w:val="24"/>
                <w:rtl/>
              </w:rPr>
            </w:pPr>
            <w:r>
              <w:rPr>
                <w:rFonts w:cs="Times New Roman"/>
                <w:sz w:val="24"/>
                <w:rtl/>
              </w:rPr>
              <w:t>סמכויות חקירה</w:t>
            </w:r>
          </w:p>
        </w:tc>
        <w:tc>
          <w:tcPr>
            <w:tcW w:w="567" w:type="dxa"/>
          </w:tcPr>
          <w:p w14:paraId="29CC79C1" w14:textId="77777777" w:rsidR="009F726D" w:rsidRPr="009F726D" w:rsidRDefault="009F726D" w:rsidP="009F726D">
            <w:pPr>
              <w:spacing w:line="240" w:lineRule="auto"/>
              <w:jc w:val="left"/>
              <w:rPr>
                <w:rStyle w:val="Hyperlink"/>
                <w:rtl/>
              </w:rPr>
            </w:pPr>
            <w:hyperlink w:anchor="Seif13" w:tooltip="סמכויות חקירה" w:history="1">
              <w:r w:rsidRPr="009F726D">
                <w:rPr>
                  <w:rStyle w:val="Hyperlink"/>
                </w:rPr>
                <w:t>Go</w:t>
              </w:r>
            </w:hyperlink>
          </w:p>
        </w:tc>
        <w:tc>
          <w:tcPr>
            <w:tcW w:w="850" w:type="dxa"/>
          </w:tcPr>
          <w:p w14:paraId="2467ACF1"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726D" w:rsidRPr="009F726D" w14:paraId="2A762D44" w14:textId="77777777">
        <w:tblPrEx>
          <w:tblCellMar>
            <w:top w:w="0" w:type="dxa"/>
            <w:bottom w:w="0" w:type="dxa"/>
          </w:tblCellMar>
        </w:tblPrEx>
        <w:tc>
          <w:tcPr>
            <w:tcW w:w="1247" w:type="dxa"/>
          </w:tcPr>
          <w:p w14:paraId="32E920E6" w14:textId="77777777" w:rsidR="009F726D" w:rsidRPr="009F726D" w:rsidRDefault="009F726D" w:rsidP="009F726D">
            <w:pPr>
              <w:spacing w:line="240" w:lineRule="auto"/>
              <w:jc w:val="left"/>
              <w:rPr>
                <w:rFonts w:cs="Frankruhel"/>
                <w:sz w:val="24"/>
                <w:rtl/>
              </w:rPr>
            </w:pPr>
            <w:r>
              <w:rPr>
                <w:rFonts w:cs="Times New Roman"/>
                <w:sz w:val="24"/>
                <w:rtl/>
              </w:rPr>
              <w:t xml:space="preserve">סעיף 6 </w:t>
            </w:r>
          </w:p>
        </w:tc>
        <w:tc>
          <w:tcPr>
            <w:tcW w:w="5669" w:type="dxa"/>
          </w:tcPr>
          <w:p w14:paraId="349FEC73" w14:textId="77777777" w:rsidR="009F726D" w:rsidRPr="009F726D" w:rsidRDefault="009F726D" w:rsidP="009F726D">
            <w:pPr>
              <w:spacing w:line="240" w:lineRule="auto"/>
              <w:jc w:val="left"/>
              <w:rPr>
                <w:rFonts w:cs="Frankruhel"/>
                <w:sz w:val="24"/>
                <w:rtl/>
              </w:rPr>
            </w:pPr>
            <w:r>
              <w:rPr>
                <w:rFonts w:cs="Times New Roman"/>
                <w:sz w:val="24"/>
                <w:rtl/>
              </w:rPr>
              <w:t>שמירת דינים ת"ט תשמ"א 1981</w:t>
            </w:r>
          </w:p>
        </w:tc>
        <w:tc>
          <w:tcPr>
            <w:tcW w:w="567" w:type="dxa"/>
          </w:tcPr>
          <w:p w14:paraId="763EC9E5" w14:textId="77777777" w:rsidR="009F726D" w:rsidRPr="009F726D" w:rsidRDefault="009F726D" w:rsidP="009F726D">
            <w:pPr>
              <w:spacing w:line="240" w:lineRule="auto"/>
              <w:jc w:val="left"/>
              <w:rPr>
                <w:rStyle w:val="Hyperlink"/>
                <w:rtl/>
              </w:rPr>
            </w:pPr>
            <w:hyperlink w:anchor="Seif6" w:tooltip="שמירת דינים תט תשמא 1981" w:history="1">
              <w:r w:rsidRPr="009F726D">
                <w:rPr>
                  <w:rStyle w:val="Hyperlink"/>
                </w:rPr>
                <w:t>Go</w:t>
              </w:r>
            </w:hyperlink>
          </w:p>
        </w:tc>
        <w:tc>
          <w:tcPr>
            <w:tcW w:w="850" w:type="dxa"/>
          </w:tcPr>
          <w:p w14:paraId="61D45964"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726D" w:rsidRPr="009F726D" w14:paraId="21DED145" w14:textId="77777777">
        <w:tblPrEx>
          <w:tblCellMar>
            <w:top w:w="0" w:type="dxa"/>
            <w:bottom w:w="0" w:type="dxa"/>
          </w:tblCellMar>
        </w:tblPrEx>
        <w:tc>
          <w:tcPr>
            <w:tcW w:w="1247" w:type="dxa"/>
          </w:tcPr>
          <w:p w14:paraId="12B35EAD" w14:textId="77777777" w:rsidR="009F726D" w:rsidRPr="009F726D" w:rsidRDefault="009F726D" w:rsidP="009F726D">
            <w:pPr>
              <w:spacing w:line="240" w:lineRule="auto"/>
              <w:jc w:val="left"/>
              <w:rPr>
                <w:rFonts w:cs="Frankruhel"/>
                <w:sz w:val="24"/>
                <w:rtl/>
              </w:rPr>
            </w:pPr>
            <w:r>
              <w:rPr>
                <w:rFonts w:cs="Times New Roman"/>
                <w:sz w:val="24"/>
                <w:rtl/>
              </w:rPr>
              <w:t xml:space="preserve">סעיף 7 </w:t>
            </w:r>
          </w:p>
        </w:tc>
        <w:tc>
          <w:tcPr>
            <w:tcW w:w="5669" w:type="dxa"/>
          </w:tcPr>
          <w:p w14:paraId="0643C594" w14:textId="77777777" w:rsidR="009F726D" w:rsidRPr="009F726D" w:rsidRDefault="009F726D" w:rsidP="009F726D">
            <w:pPr>
              <w:spacing w:line="240" w:lineRule="auto"/>
              <w:jc w:val="left"/>
              <w:rPr>
                <w:rFonts w:cs="Frankruhel"/>
                <w:sz w:val="24"/>
                <w:rtl/>
              </w:rPr>
            </w:pPr>
            <w:r>
              <w:rPr>
                <w:rFonts w:cs="Times New Roman"/>
                <w:sz w:val="24"/>
                <w:rtl/>
              </w:rPr>
              <w:t>תיקון חוק המקרקעין</w:t>
            </w:r>
          </w:p>
        </w:tc>
        <w:tc>
          <w:tcPr>
            <w:tcW w:w="567" w:type="dxa"/>
          </w:tcPr>
          <w:p w14:paraId="70FF711D" w14:textId="77777777" w:rsidR="009F726D" w:rsidRPr="009F726D" w:rsidRDefault="009F726D" w:rsidP="009F726D">
            <w:pPr>
              <w:spacing w:line="240" w:lineRule="auto"/>
              <w:jc w:val="left"/>
              <w:rPr>
                <w:rStyle w:val="Hyperlink"/>
                <w:rtl/>
              </w:rPr>
            </w:pPr>
            <w:hyperlink w:anchor="Seif7" w:tooltip="תיקון חוק המקרקעין" w:history="1">
              <w:r w:rsidRPr="009F726D">
                <w:rPr>
                  <w:rStyle w:val="Hyperlink"/>
                </w:rPr>
                <w:t>Go</w:t>
              </w:r>
            </w:hyperlink>
          </w:p>
        </w:tc>
        <w:tc>
          <w:tcPr>
            <w:tcW w:w="850" w:type="dxa"/>
          </w:tcPr>
          <w:p w14:paraId="12A36823"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726D" w:rsidRPr="009F726D" w14:paraId="50E73971" w14:textId="77777777">
        <w:tblPrEx>
          <w:tblCellMar>
            <w:top w:w="0" w:type="dxa"/>
            <w:bottom w:w="0" w:type="dxa"/>
          </w:tblCellMar>
        </w:tblPrEx>
        <w:tc>
          <w:tcPr>
            <w:tcW w:w="1247" w:type="dxa"/>
          </w:tcPr>
          <w:p w14:paraId="7C0F13A3" w14:textId="77777777" w:rsidR="009F726D" w:rsidRPr="009F726D" w:rsidRDefault="009F726D" w:rsidP="009F726D">
            <w:pPr>
              <w:spacing w:line="240" w:lineRule="auto"/>
              <w:jc w:val="left"/>
              <w:rPr>
                <w:rFonts w:cs="Frankruhel"/>
                <w:sz w:val="24"/>
                <w:rtl/>
              </w:rPr>
            </w:pPr>
            <w:r>
              <w:rPr>
                <w:rFonts w:cs="Times New Roman"/>
                <w:sz w:val="24"/>
                <w:rtl/>
              </w:rPr>
              <w:t xml:space="preserve">סעיף 8 </w:t>
            </w:r>
          </w:p>
        </w:tc>
        <w:tc>
          <w:tcPr>
            <w:tcW w:w="5669" w:type="dxa"/>
          </w:tcPr>
          <w:p w14:paraId="697150AB" w14:textId="77777777" w:rsidR="009F726D" w:rsidRPr="009F726D" w:rsidRDefault="009F726D" w:rsidP="009F726D">
            <w:pPr>
              <w:spacing w:line="240" w:lineRule="auto"/>
              <w:jc w:val="left"/>
              <w:rPr>
                <w:rFonts w:cs="Frankruhel"/>
                <w:sz w:val="24"/>
                <w:rtl/>
              </w:rPr>
            </w:pPr>
            <w:r>
              <w:rPr>
                <w:rFonts w:cs="Times New Roman"/>
                <w:sz w:val="24"/>
                <w:rtl/>
              </w:rPr>
              <w:t>ביצוע ותקנות</w:t>
            </w:r>
          </w:p>
        </w:tc>
        <w:tc>
          <w:tcPr>
            <w:tcW w:w="567" w:type="dxa"/>
          </w:tcPr>
          <w:p w14:paraId="3B30A516" w14:textId="77777777" w:rsidR="009F726D" w:rsidRPr="009F726D" w:rsidRDefault="009F726D" w:rsidP="009F726D">
            <w:pPr>
              <w:spacing w:line="240" w:lineRule="auto"/>
              <w:jc w:val="left"/>
              <w:rPr>
                <w:rStyle w:val="Hyperlink"/>
                <w:rtl/>
              </w:rPr>
            </w:pPr>
            <w:hyperlink w:anchor="Seif8" w:tooltip="ביצוע ותקנות" w:history="1">
              <w:r w:rsidRPr="009F726D">
                <w:rPr>
                  <w:rStyle w:val="Hyperlink"/>
                </w:rPr>
                <w:t>Go</w:t>
              </w:r>
            </w:hyperlink>
          </w:p>
        </w:tc>
        <w:tc>
          <w:tcPr>
            <w:tcW w:w="850" w:type="dxa"/>
          </w:tcPr>
          <w:p w14:paraId="543A0539" w14:textId="77777777" w:rsidR="009F726D" w:rsidRPr="009F726D" w:rsidRDefault="009F726D" w:rsidP="009F72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19386CE" w14:textId="77777777" w:rsidR="00A919D5" w:rsidRDefault="00A919D5">
      <w:pPr>
        <w:pStyle w:val="big-header"/>
        <w:ind w:left="0" w:right="1134"/>
        <w:rPr>
          <w:rtl/>
        </w:rPr>
      </w:pPr>
    </w:p>
    <w:p w14:paraId="23A7761D" w14:textId="77777777" w:rsidR="00A919D5" w:rsidRDefault="00A919D5" w:rsidP="002724EC">
      <w:pPr>
        <w:pStyle w:val="big-header"/>
        <w:ind w:left="0" w:right="1134"/>
        <w:rPr>
          <w:rStyle w:val="default"/>
          <w:rFonts w:hint="cs"/>
          <w:rtl/>
        </w:rPr>
      </w:pPr>
      <w:r>
        <w:rPr>
          <w:rtl/>
        </w:rPr>
        <w:br w:type="page"/>
      </w:r>
      <w:r w:rsidR="00E0088B">
        <w:rPr>
          <w:rtl/>
          <w:lang w:eastAsia="en-US"/>
        </w:rPr>
        <w:lastRenderedPageBreak/>
        <w:pict w14:anchorId="3A6B6F09">
          <v:shapetype id="_x0000_t202" coordsize="21600,21600" o:spt="202" path="m,l,21600r21600,l21600,xe">
            <v:stroke joinstyle="miter"/>
            <v:path gradientshapeok="t" o:connecttype="rect"/>
          </v:shapetype>
          <v:shape id="_x0000_s1058" type="#_x0000_t202" style="position:absolute;left:0;text-align:left;margin-left:470.25pt;margin-top:25.45pt;width:1in;height:16.8pt;z-index:251666944" filled="f" stroked="f">
            <v:textbox inset="1mm,0,1mm,0">
              <w:txbxContent>
                <w:p w14:paraId="1458A495" w14:textId="77777777" w:rsidR="00E0088B" w:rsidRDefault="00E0088B" w:rsidP="00E0088B">
                  <w:pPr>
                    <w:spacing w:line="160" w:lineRule="exact"/>
                    <w:jc w:val="left"/>
                    <w:rPr>
                      <w:rFonts w:cs="Miriam" w:hint="cs"/>
                      <w:szCs w:val="18"/>
                      <w:rtl/>
                    </w:rPr>
                  </w:pPr>
                  <w:r>
                    <w:rPr>
                      <w:rFonts w:cs="Miriam" w:hint="cs"/>
                      <w:szCs w:val="18"/>
                      <w:rtl/>
                    </w:rPr>
                    <w:t>(תיקון מס' 3) תשע"א-2011</w:t>
                  </w:r>
                </w:p>
              </w:txbxContent>
            </v:textbox>
            <w10:anchorlock/>
          </v:shape>
        </w:pict>
      </w:r>
      <w:r>
        <w:rPr>
          <w:rtl/>
        </w:rPr>
        <w:t>ח</w:t>
      </w:r>
      <w:r>
        <w:rPr>
          <w:rFonts w:hint="cs"/>
          <w:rtl/>
        </w:rPr>
        <w:t>וק מקרקעי ציבו</w:t>
      </w:r>
      <w:r>
        <w:rPr>
          <w:rtl/>
        </w:rPr>
        <w:t>ר</w:t>
      </w:r>
      <w:r>
        <w:rPr>
          <w:rFonts w:hint="cs"/>
          <w:rtl/>
        </w:rPr>
        <w:t xml:space="preserve"> (</w:t>
      </w:r>
      <w:r w:rsidR="002724EC">
        <w:rPr>
          <w:rFonts w:hint="cs"/>
          <w:rtl/>
        </w:rPr>
        <w:t>פינוי קרקע</w:t>
      </w:r>
      <w:r>
        <w:rPr>
          <w:rFonts w:hint="cs"/>
          <w:rtl/>
        </w:rPr>
        <w:t>), תשמ"א-1981</w:t>
      </w:r>
      <w:r>
        <w:rPr>
          <w:rStyle w:val="default"/>
          <w:rtl/>
        </w:rPr>
        <w:footnoteReference w:customMarkFollows="1" w:id="1"/>
        <w:t>*</w:t>
      </w:r>
    </w:p>
    <w:p w14:paraId="6A6AF1E0" w14:textId="77777777" w:rsidR="00E0088B" w:rsidRPr="00F132D2" w:rsidRDefault="00E0088B" w:rsidP="00E0088B">
      <w:pPr>
        <w:pStyle w:val="P00"/>
        <w:tabs>
          <w:tab w:val="clear" w:pos="6259"/>
        </w:tabs>
        <w:spacing w:before="0"/>
        <w:ind w:left="0" w:right="1134"/>
        <w:rPr>
          <w:rFonts w:hint="cs"/>
          <w:vanish/>
          <w:color w:val="FF0000"/>
          <w:szCs w:val="20"/>
          <w:shd w:val="clear" w:color="auto" w:fill="FFFF99"/>
          <w:rtl/>
        </w:rPr>
      </w:pPr>
      <w:bookmarkStart w:id="0" w:name="Rov32"/>
      <w:r w:rsidRPr="00F132D2">
        <w:rPr>
          <w:rFonts w:hint="cs"/>
          <w:vanish/>
          <w:color w:val="FF0000"/>
          <w:szCs w:val="20"/>
          <w:shd w:val="clear" w:color="auto" w:fill="FFFF99"/>
          <w:rtl/>
        </w:rPr>
        <w:t>מיום 1.1.2011</w:t>
      </w:r>
    </w:p>
    <w:p w14:paraId="23CE192F"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r w:rsidRPr="00F132D2">
        <w:rPr>
          <w:rFonts w:hint="cs"/>
          <w:b/>
          <w:bCs/>
          <w:vanish/>
          <w:szCs w:val="20"/>
          <w:shd w:val="clear" w:color="auto" w:fill="FFFF99"/>
          <w:rtl/>
        </w:rPr>
        <w:t>תיקון מס' 3</w:t>
      </w:r>
    </w:p>
    <w:p w14:paraId="34A8EEC0"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hyperlink r:id="rId6" w:history="1">
        <w:r w:rsidRPr="00F132D2">
          <w:rPr>
            <w:rStyle w:val="Hyperlink"/>
            <w:rFonts w:hint="cs"/>
            <w:vanish/>
            <w:szCs w:val="20"/>
            <w:shd w:val="clear" w:color="auto" w:fill="FFFF99"/>
            <w:rtl/>
          </w:rPr>
          <w:t>ס"ח תשע"א מס' 2271</w:t>
        </w:r>
      </w:hyperlink>
      <w:r w:rsidRPr="00F132D2">
        <w:rPr>
          <w:rFonts w:hint="cs"/>
          <w:vanish/>
          <w:szCs w:val="20"/>
          <w:shd w:val="clear" w:color="auto" w:fill="FFFF99"/>
          <w:rtl/>
        </w:rPr>
        <w:t xml:space="preserve"> מיום 6.1.2011 עמ' 189 (</w:t>
      </w:r>
      <w:hyperlink r:id="rId7" w:history="1">
        <w:r w:rsidRPr="00F132D2">
          <w:rPr>
            <w:rStyle w:val="Hyperlink"/>
            <w:rFonts w:hint="cs"/>
            <w:vanish/>
            <w:szCs w:val="20"/>
            <w:shd w:val="clear" w:color="auto" w:fill="FFFF99"/>
            <w:rtl/>
          </w:rPr>
          <w:t>ה"ח 541</w:t>
        </w:r>
      </w:hyperlink>
      <w:r w:rsidRPr="00F132D2">
        <w:rPr>
          <w:rFonts w:hint="cs"/>
          <w:vanish/>
          <w:szCs w:val="20"/>
          <w:shd w:val="clear" w:color="auto" w:fill="FFFF99"/>
          <w:rtl/>
        </w:rPr>
        <w:t>)</w:t>
      </w:r>
    </w:p>
    <w:p w14:paraId="4FDC0AF3" w14:textId="77777777" w:rsidR="00E0088B" w:rsidRPr="00E0088B" w:rsidRDefault="00E0088B" w:rsidP="0079376C">
      <w:pPr>
        <w:pStyle w:val="P00"/>
        <w:tabs>
          <w:tab w:val="clear" w:pos="6259"/>
        </w:tabs>
        <w:ind w:left="0" w:right="1134"/>
        <w:rPr>
          <w:rFonts w:hint="cs"/>
          <w:sz w:val="2"/>
          <w:szCs w:val="2"/>
          <w:shd w:val="clear" w:color="auto" w:fill="FFFF99"/>
          <w:rtl/>
        </w:rPr>
      </w:pPr>
      <w:r w:rsidRPr="00F132D2">
        <w:rPr>
          <w:rFonts w:hint="cs"/>
          <w:vanish/>
          <w:sz w:val="22"/>
          <w:szCs w:val="22"/>
          <w:shd w:val="clear" w:color="auto" w:fill="FFFF99"/>
          <w:rtl/>
        </w:rPr>
        <w:t xml:space="preserve">חוק מקרקעי ציבור </w:t>
      </w:r>
      <w:r w:rsidRPr="00F132D2">
        <w:rPr>
          <w:rFonts w:hint="cs"/>
          <w:strike/>
          <w:vanish/>
          <w:sz w:val="22"/>
          <w:szCs w:val="22"/>
          <w:shd w:val="clear" w:color="auto" w:fill="FFFF99"/>
          <w:rtl/>
        </w:rPr>
        <w:t>(סילוק פולשים)</w:t>
      </w:r>
      <w:r w:rsidRPr="00F132D2">
        <w:rPr>
          <w:rFonts w:hint="cs"/>
          <w:vanish/>
          <w:sz w:val="22"/>
          <w:szCs w:val="22"/>
          <w:shd w:val="clear" w:color="auto" w:fill="FFFF99"/>
          <w:rtl/>
        </w:rPr>
        <w:t xml:space="preserve"> </w:t>
      </w:r>
      <w:r w:rsidRPr="00F132D2">
        <w:rPr>
          <w:rFonts w:hint="cs"/>
          <w:vanish/>
          <w:sz w:val="22"/>
          <w:szCs w:val="22"/>
          <w:u w:val="single"/>
          <w:shd w:val="clear" w:color="auto" w:fill="FFFF99"/>
          <w:rtl/>
        </w:rPr>
        <w:t>(פינוי קרקע)</w:t>
      </w:r>
      <w:r w:rsidRPr="00F132D2">
        <w:rPr>
          <w:rFonts w:hint="cs"/>
          <w:vanish/>
          <w:sz w:val="22"/>
          <w:szCs w:val="22"/>
          <w:shd w:val="clear" w:color="auto" w:fill="FFFF99"/>
          <w:rtl/>
        </w:rPr>
        <w:t>, תשמ"א-1981</w:t>
      </w:r>
      <w:bookmarkEnd w:id="0"/>
    </w:p>
    <w:p w14:paraId="479CE5E4" w14:textId="77777777" w:rsidR="00A919D5" w:rsidRDefault="00A919D5">
      <w:pPr>
        <w:pStyle w:val="P00"/>
        <w:spacing w:before="72"/>
        <w:ind w:left="0" w:right="1134"/>
        <w:rPr>
          <w:rStyle w:val="default"/>
          <w:rFonts w:cs="FrankRuehl" w:hint="cs"/>
          <w:rtl/>
        </w:rPr>
      </w:pPr>
      <w:bookmarkStart w:id="1" w:name="Seif1"/>
      <w:bookmarkEnd w:id="1"/>
      <w:r>
        <w:rPr>
          <w:lang w:val="he-IL"/>
        </w:rPr>
        <w:pict w14:anchorId="468F82E3">
          <v:rect id="_x0000_s1026" style="position:absolute;left:0;text-align:left;margin-left:464.5pt;margin-top:8.05pt;width:75.05pt;height:8pt;z-index:251642368" o:allowincell="f" filled="f" stroked="f" strokecolor="lime" strokeweight=".25pt">
            <v:textbox style="mso-next-textbox:#_x0000_s1026" inset="0,0,0,0">
              <w:txbxContent>
                <w:p w14:paraId="5266903D" w14:textId="77777777" w:rsidR="00A919D5" w:rsidRDefault="00A919D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692C3EF5" w14:textId="77777777" w:rsidR="00A919D5" w:rsidRDefault="00A91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מקרקעי ציבור" </w:t>
      </w:r>
      <w:r>
        <w:rPr>
          <w:rStyle w:val="default"/>
          <w:rFonts w:cs="FrankRuehl"/>
          <w:rtl/>
        </w:rPr>
        <w:t>–</w:t>
      </w:r>
      <w:r>
        <w:rPr>
          <w:rStyle w:val="default"/>
          <w:rFonts w:cs="FrankRuehl" w:hint="cs"/>
          <w:rtl/>
        </w:rPr>
        <w:t xml:space="preserve"> מקרקעי ישראל כמשמעותם בחוק-יסוד: מקרקעי ישראל, ומקרקעין של רשות מקומית;</w:t>
      </w:r>
    </w:p>
    <w:p w14:paraId="617822C1" w14:textId="77777777" w:rsidR="00A919D5" w:rsidRDefault="00812CBA" w:rsidP="007E37DC">
      <w:pPr>
        <w:pStyle w:val="P00"/>
        <w:spacing w:before="72"/>
        <w:ind w:left="0" w:right="1134"/>
        <w:rPr>
          <w:rStyle w:val="default"/>
          <w:rFonts w:cs="FrankRuehl" w:hint="cs"/>
          <w:rtl/>
        </w:rPr>
      </w:pPr>
      <w:r>
        <w:rPr>
          <w:rtl/>
          <w:lang w:eastAsia="en-US"/>
        </w:rPr>
        <w:pict w14:anchorId="0A9D1769">
          <v:shape id="_x0000_s1054" type="#_x0000_t202" style="position:absolute;left:0;text-align:left;margin-left:470.25pt;margin-top:7.1pt;width:1in;height:16.8pt;z-index:251663872" filled="f" stroked="f">
            <v:textbox inset="1mm,0,1mm,0">
              <w:txbxContent>
                <w:p w14:paraId="5FDD127A" w14:textId="77777777" w:rsidR="00812CBA" w:rsidRDefault="00812CBA" w:rsidP="00812CBA">
                  <w:pPr>
                    <w:spacing w:line="160" w:lineRule="exact"/>
                    <w:jc w:val="left"/>
                    <w:rPr>
                      <w:rFonts w:cs="Miriam" w:hint="cs"/>
                      <w:szCs w:val="18"/>
                      <w:rtl/>
                    </w:rPr>
                  </w:pPr>
                  <w:r>
                    <w:rPr>
                      <w:rFonts w:cs="Miriam" w:hint="cs"/>
                      <w:szCs w:val="18"/>
                      <w:rtl/>
                    </w:rPr>
                    <w:t>(תיקון מס' 2) תשס"ט-2009</w:t>
                  </w:r>
                </w:p>
              </w:txbxContent>
            </v:textbox>
          </v:shape>
        </w:pict>
      </w:r>
      <w:r w:rsidR="00A919D5">
        <w:rPr>
          <w:rtl/>
        </w:rPr>
        <w:tab/>
      </w:r>
      <w:r w:rsidR="00A919D5">
        <w:rPr>
          <w:rStyle w:val="default"/>
          <w:rFonts w:cs="FrankRuehl"/>
          <w:rtl/>
        </w:rPr>
        <w:t>"</w:t>
      </w:r>
      <w:r w:rsidR="007E37DC">
        <w:rPr>
          <w:rStyle w:val="default"/>
          <w:rFonts w:cs="FrankRuehl" w:hint="cs"/>
          <w:rtl/>
        </w:rPr>
        <w:t>הרשות</w:t>
      </w:r>
      <w:r w:rsidR="00A919D5">
        <w:rPr>
          <w:rStyle w:val="default"/>
          <w:rFonts w:cs="FrankRuehl" w:hint="cs"/>
          <w:rtl/>
        </w:rPr>
        <w:t xml:space="preserve">" </w:t>
      </w:r>
      <w:r w:rsidR="00A919D5">
        <w:rPr>
          <w:rStyle w:val="default"/>
          <w:rFonts w:cs="FrankRuehl"/>
          <w:rtl/>
        </w:rPr>
        <w:t>–</w:t>
      </w:r>
      <w:r w:rsidR="00A919D5">
        <w:rPr>
          <w:rStyle w:val="default"/>
          <w:rFonts w:cs="FrankRuehl" w:hint="cs"/>
          <w:rtl/>
        </w:rPr>
        <w:t xml:space="preserve"> </w:t>
      </w:r>
      <w:r w:rsidR="007E37DC">
        <w:rPr>
          <w:rStyle w:val="default"/>
          <w:rFonts w:cs="FrankRuehl" w:hint="cs"/>
          <w:rtl/>
        </w:rPr>
        <w:t>רשות</w:t>
      </w:r>
      <w:r w:rsidR="00A919D5">
        <w:rPr>
          <w:rStyle w:val="default"/>
          <w:rFonts w:cs="FrankRuehl" w:hint="cs"/>
          <w:rtl/>
        </w:rPr>
        <w:t xml:space="preserve"> מקרקעי ישראל;</w:t>
      </w:r>
    </w:p>
    <w:p w14:paraId="58DA3994" w14:textId="77777777" w:rsidR="00812CBA" w:rsidRPr="00F132D2" w:rsidRDefault="00812CBA" w:rsidP="00812CBA">
      <w:pPr>
        <w:pStyle w:val="P00"/>
        <w:spacing w:before="0"/>
        <w:ind w:left="0" w:right="1134"/>
        <w:rPr>
          <w:rStyle w:val="default"/>
          <w:rFonts w:cs="FrankRuehl" w:hint="cs"/>
          <w:vanish/>
          <w:color w:val="FF0000"/>
          <w:szCs w:val="20"/>
          <w:shd w:val="clear" w:color="auto" w:fill="FFFF99"/>
          <w:rtl/>
        </w:rPr>
      </w:pPr>
      <w:bookmarkStart w:id="2" w:name="Rov28"/>
      <w:r w:rsidRPr="00F132D2">
        <w:rPr>
          <w:rStyle w:val="default"/>
          <w:rFonts w:cs="FrankRuehl" w:hint="cs"/>
          <w:vanish/>
          <w:color w:val="FF0000"/>
          <w:szCs w:val="20"/>
          <w:shd w:val="clear" w:color="auto" w:fill="FFFF99"/>
          <w:rtl/>
        </w:rPr>
        <w:t>מיום 1.1.2010</w:t>
      </w:r>
    </w:p>
    <w:p w14:paraId="46DFB915"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תיקון מס' 2</w:t>
      </w:r>
    </w:p>
    <w:p w14:paraId="0FCC3E10"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hyperlink r:id="rId8" w:history="1">
        <w:r w:rsidRPr="00F132D2">
          <w:rPr>
            <w:rStyle w:val="Hyperlink"/>
            <w:rFonts w:hint="cs"/>
            <w:vanish/>
            <w:szCs w:val="20"/>
            <w:shd w:val="clear" w:color="auto" w:fill="FFFF99"/>
            <w:rtl/>
          </w:rPr>
          <w:t>ס"ח תשס"ט מס' 2209</w:t>
        </w:r>
      </w:hyperlink>
      <w:r w:rsidRPr="00F132D2">
        <w:rPr>
          <w:rStyle w:val="default"/>
          <w:rFonts w:cs="FrankRuehl" w:hint="cs"/>
          <w:vanish/>
          <w:szCs w:val="20"/>
          <w:shd w:val="clear" w:color="auto" w:fill="FFFF99"/>
          <w:rtl/>
        </w:rPr>
        <w:t xml:space="preserve"> מיום 10.8.2009 עמ' 329 (</w:t>
      </w:r>
      <w:hyperlink r:id="rId9" w:history="1">
        <w:r w:rsidRPr="00F132D2">
          <w:rPr>
            <w:rStyle w:val="Hyperlink"/>
            <w:rFonts w:hint="cs"/>
            <w:vanish/>
            <w:szCs w:val="20"/>
            <w:shd w:val="clear" w:color="auto" w:fill="FFFF99"/>
            <w:rtl/>
          </w:rPr>
          <w:t>ה"ח 436</w:t>
        </w:r>
      </w:hyperlink>
      <w:r w:rsidRPr="00F132D2">
        <w:rPr>
          <w:rStyle w:val="default"/>
          <w:rFonts w:cs="FrankRuehl" w:hint="cs"/>
          <w:vanish/>
          <w:szCs w:val="20"/>
          <w:shd w:val="clear" w:color="auto" w:fill="FFFF99"/>
          <w:rtl/>
        </w:rPr>
        <w:t>)</w:t>
      </w:r>
    </w:p>
    <w:p w14:paraId="2975A0B7"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החלפת הגדרת "המינהל" בהגדרת "הרשות"</w:t>
      </w:r>
    </w:p>
    <w:p w14:paraId="20A3491A" w14:textId="77777777" w:rsidR="00812CBA" w:rsidRPr="00F132D2" w:rsidRDefault="00812CBA" w:rsidP="00812CBA">
      <w:pPr>
        <w:pStyle w:val="P00"/>
        <w:ind w:left="0" w:right="1134"/>
        <w:rPr>
          <w:rStyle w:val="default"/>
          <w:rFonts w:cs="FrankRuehl" w:hint="cs"/>
          <w:vanish/>
          <w:szCs w:val="20"/>
          <w:shd w:val="clear" w:color="auto" w:fill="FFFF99"/>
          <w:rtl/>
        </w:rPr>
      </w:pPr>
      <w:r w:rsidRPr="00F132D2">
        <w:rPr>
          <w:rStyle w:val="default"/>
          <w:rFonts w:cs="FrankRuehl" w:hint="cs"/>
          <w:vanish/>
          <w:szCs w:val="20"/>
          <w:shd w:val="clear" w:color="auto" w:fill="FFFF99"/>
          <w:rtl/>
        </w:rPr>
        <w:t>הנוסח הקודם:</w:t>
      </w:r>
    </w:p>
    <w:p w14:paraId="33381BE6" w14:textId="77777777" w:rsidR="00812CBA" w:rsidRPr="00812CBA" w:rsidRDefault="00812CBA" w:rsidP="00812CBA">
      <w:pPr>
        <w:pStyle w:val="P00"/>
        <w:spacing w:before="0"/>
        <w:ind w:left="0" w:right="1134"/>
        <w:rPr>
          <w:rStyle w:val="default"/>
          <w:rFonts w:cs="FrankRuehl" w:hint="cs"/>
          <w:strike/>
          <w:sz w:val="2"/>
          <w:szCs w:val="2"/>
          <w:rtl/>
        </w:rPr>
      </w:pPr>
      <w:r w:rsidRPr="00F132D2">
        <w:rPr>
          <w:vanish/>
          <w:sz w:val="22"/>
          <w:szCs w:val="22"/>
          <w:shd w:val="clear" w:color="auto" w:fill="FFFF99"/>
          <w:rtl/>
        </w:rPr>
        <w:tab/>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 xml:space="preserve">המינהל" </w:t>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 xml:space="preserve"> מינהל מקרקעי ישראל;</w:t>
      </w:r>
      <w:bookmarkEnd w:id="2"/>
    </w:p>
    <w:p w14:paraId="0A931BE7" w14:textId="77777777" w:rsidR="00A919D5" w:rsidRDefault="00812CBA">
      <w:pPr>
        <w:pStyle w:val="P00"/>
        <w:spacing w:before="72"/>
        <w:ind w:left="0" w:right="1134"/>
        <w:rPr>
          <w:rStyle w:val="default"/>
          <w:rFonts w:cs="FrankRuehl" w:hint="cs"/>
          <w:rtl/>
        </w:rPr>
      </w:pPr>
      <w:r>
        <w:rPr>
          <w:rtl/>
          <w:lang w:eastAsia="en-US"/>
        </w:rPr>
        <w:pict w14:anchorId="4797BB8F">
          <v:shape id="_x0000_s1055" type="#_x0000_t202" style="position:absolute;left:0;text-align:left;margin-left:470.25pt;margin-top:7.1pt;width:1in;height:16.8pt;z-index:251664896" filled="f" stroked="f">
            <v:textbox inset="1mm,0,1mm,0">
              <w:txbxContent>
                <w:p w14:paraId="729CA392" w14:textId="77777777" w:rsidR="00812CBA" w:rsidRDefault="00812CBA" w:rsidP="00812CBA">
                  <w:pPr>
                    <w:spacing w:line="160" w:lineRule="exact"/>
                    <w:jc w:val="left"/>
                    <w:rPr>
                      <w:rFonts w:cs="Miriam" w:hint="cs"/>
                      <w:szCs w:val="18"/>
                      <w:rtl/>
                    </w:rPr>
                  </w:pPr>
                  <w:r>
                    <w:rPr>
                      <w:rFonts w:cs="Miriam" w:hint="cs"/>
                      <w:szCs w:val="18"/>
                      <w:rtl/>
                    </w:rPr>
                    <w:t>(תיקון מס' 2) תשס"ט-2009</w:t>
                  </w:r>
                </w:p>
              </w:txbxContent>
            </v:textbox>
          </v:shape>
        </w:pict>
      </w:r>
      <w:r w:rsidR="00A919D5">
        <w:rPr>
          <w:rtl/>
        </w:rPr>
        <w:tab/>
      </w:r>
      <w:r w:rsidR="00A919D5">
        <w:rPr>
          <w:rStyle w:val="default"/>
          <w:rFonts w:cs="FrankRuehl"/>
          <w:rtl/>
        </w:rPr>
        <w:t>"</w:t>
      </w:r>
      <w:r w:rsidR="00A919D5">
        <w:rPr>
          <w:rStyle w:val="default"/>
          <w:rFonts w:cs="FrankRuehl" w:hint="cs"/>
          <w:rtl/>
        </w:rPr>
        <w:t xml:space="preserve">הממונה" </w:t>
      </w:r>
      <w:r w:rsidR="00A919D5">
        <w:rPr>
          <w:rStyle w:val="default"/>
          <w:rFonts w:cs="FrankRuehl"/>
          <w:rtl/>
        </w:rPr>
        <w:t>–</w:t>
      </w:r>
    </w:p>
    <w:p w14:paraId="48A21C1F" w14:textId="77777777" w:rsidR="00A919D5" w:rsidRDefault="00A919D5" w:rsidP="00E0088B">
      <w:pPr>
        <w:pStyle w:val="P00"/>
        <w:spacing w:before="72"/>
        <w:ind w:left="1021" w:right="1134"/>
        <w:rPr>
          <w:rStyle w:val="default"/>
          <w:rFonts w:cs="FrankRuehl" w:hint="cs"/>
          <w:rtl/>
        </w:rPr>
      </w:pPr>
      <w:r>
        <w:rPr>
          <w:rtl/>
          <w:lang w:val="he-IL"/>
        </w:rPr>
        <w:pict w14:anchorId="2303416E">
          <v:shape id="_x0000_s1034" type="#_x0000_t202" style="position:absolute;left:0;text-align:left;margin-left:470.25pt;margin-top:7.1pt;width:1in;height:34.85pt;z-index:251650560" filled="f" stroked="f">
            <v:textbox inset="1mm,0,1mm,0">
              <w:txbxContent>
                <w:p w14:paraId="57AA40EA" w14:textId="77777777" w:rsidR="00A919D5" w:rsidRDefault="00A919D5">
                  <w:pPr>
                    <w:spacing w:line="160" w:lineRule="exact"/>
                    <w:jc w:val="left"/>
                    <w:rPr>
                      <w:rFonts w:cs="Miriam" w:hint="cs"/>
                      <w:szCs w:val="18"/>
                      <w:rtl/>
                    </w:rPr>
                  </w:pPr>
                  <w:r>
                    <w:rPr>
                      <w:rFonts w:cs="Miriam" w:hint="cs"/>
                      <w:szCs w:val="18"/>
                      <w:rtl/>
                    </w:rPr>
                    <w:t>(תיקון מס' 1) תשס"ה-2005</w:t>
                  </w:r>
                </w:p>
                <w:p w14:paraId="39892959" w14:textId="77777777" w:rsidR="00E0088B" w:rsidRDefault="00E0088B" w:rsidP="00E0088B">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rtl/>
        </w:rPr>
        <w:t>(1)</w:t>
      </w:r>
      <w:r>
        <w:rPr>
          <w:rStyle w:val="default"/>
          <w:rFonts w:cs="FrankRuehl"/>
          <w:rtl/>
        </w:rPr>
        <w:tab/>
      </w:r>
      <w:r>
        <w:rPr>
          <w:rStyle w:val="default"/>
          <w:rFonts w:cs="FrankRuehl" w:hint="cs"/>
          <w:rtl/>
        </w:rPr>
        <w:t>לענין חוק זה, למעט סעי</w:t>
      </w:r>
      <w:r w:rsidR="00E0088B">
        <w:rPr>
          <w:rStyle w:val="default"/>
          <w:rFonts w:cs="FrankRuehl" w:hint="cs"/>
          <w:rtl/>
        </w:rPr>
        <w:t>פים</w:t>
      </w:r>
      <w:r>
        <w:rPr>
          <w:rStyle w:val="default"/>
          <w:rFonts w:cs="FrankRuehl" w:hint="cs"/>
          <w:rtl/>
        </w:rPr>
        <w:t xml:space="preserve"> 4</w:t>
      </w:r>
      <w:r w:rsidR="00E0088B">
        <w:rPr>
          <w:rStyle w:val="default"/>
          <w:rFonts w:cs="FrankRuehl" w:hint="cs"/>
          <w:rtl/>
        </w:rPr>
        <w:t xml:space="preserve"> ו-4א</w:t>
      </w:r>
      <w:r>
        <w:rPr>
          <w:rStyle w:val="default"/>
          <w:rFonts w:cs="FrankRuehl" w:hint="cs"/>
          <w:rtl/>
        </w:rPr>
        <w:t xml:space="preserve"> </w:t>
      </w:r>
      <w:r>
        <w:rPr>
          <w:rStyle w:val="default"/>
          <w:rFonts w:cs="FrankRuehl"/>
          <w:rtl/>
        </w:rPr>
        <w:t>–</w:t>
      </w:r>
    </w:p>
    <w:p w14:paraId="0E1DBBBD" w14:textId="77777777" w:rsidR="00A919D5" w:rsidRDefault="00A919D5" w:rsidP="007E37DC">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לגבי מקרקעי ישראל </w:t>
      </w:r>
      <w:r>
        <w:rPr>
          <w:rStyle w:val="default"/>
          <w:rFonts w:cs="FrankRuehl"/>
          <w:rtl/>
        </w:rPr>
        <w:t>–</w:t>
      </w:r>
      <w:r>
        <w:rPr>
          <w:rStyle w:val="default"/>
          <w:rFonts w:cs="FrankRuehl" w:hint="cs"/>
          <w:rtl/>
        </w:rPr>
        <w:t xml:space="preserve"> מנהל </w:t>
      </w:r>
      <w:r w:rsidR="007E37DC">
        <w:rPr>
          <w:rStyle w:val="default"/>
          <w:rFonts w:cs="FrankRuehl" w:hint="cs"/>
          <w:rtl/>
        </w:rPr>
        <w:t>הרשות</w:t>
      </w:r>
      <w:r>
        <w:rPr>
          <w:rStyle w:val="default"/>
          <w:rFonts w:cs="FrankRuehl" w:hint="cs"/>
          <w:rtl/>
        </w:rPr>
        <w:t xml:space="preserve"> א</w:t>
      </w:r>
      <w:r>
        <w:rPr>
          <w:rStyle w:val="default"/>
          <w:rFonts w:cs="FrankRuehl"/>
          <w:rtl/>
        </w:rPr>
        <w:t>ו</w:t>
      </w:r>
      <w:r>
        <w:rPr>
          <w:rStyle w:val="default"/>
          <w:rFonts w:cs="FrankRuehl" w:hint="cs"/>
          <w:rtl/>
        </w:rPr>
        <w:t xml:space="preserve"> מנהל מחוז של </w:t>
      </w:r>
      <w:r w:rsidR="007E37DC">
        <w:rPr>
          <w:rStyle w:val="default"/>
          <w:rFonts w:cs="FrankRuehl" w:hint="cs"/>
          <w:rtl/>
        </w:rPr>
        <w:t>הרשות</w:t>
      </w:r>
      <w:r>
        <w:rPr>
          <w:rStyle w:val="default"/>
          <w:rFonts w:cs="FrankRuehl" w:hint="cs"/>
          <w:rtl/>
        </w:rPr>
        <w:t>;</w:t>
      </w:r>
    </w:p>
    <w:p w14:paraId="25B7F969" w14:textId="77777777" w:rsidR="00A919D5" w:rsidRDefault="00A919D5">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לגבי מקרקעי רשות מקומית </w:t>
      </w:r>
      <w:r>
        <w:rPr>
          <w:rStyle w:val="default"/>
          <w:rFonts w:cs="FrankRuehl"/>
          <w:rtl/>
        </w:rPr>
        <w:t>–</w:t>
      </w:r>
      <w:r>
        <w:rPr>
          <w:rStyle w:val="default"/>
          <w:rFonts w:cs="FrankRuehl" w:hint="cs"/>
          <w:rtl/>
        </w:rPr>
        <w:t xml:space="preserve"> ראש הרשות המקומית;</w:t>
      </w:r>
    </w:p>
    <w:p w14:paraId="1DE7EA04" w14:textId="77777777" w:rsidR="00A919D5" w:rsidRDefault="00A919D5">
      <w:pPr>
        <w:pStyle w:val="P00"/>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לענין סעיף 4 </w:t>
      </w:r>
      <w:r>
        <w:rPr>
          <w:rStyle w:val="default"/>
          <w:rFonts w:cs="FrankRuehl"/>
          <w:rtl/>
        </w:rPr>
        <w:t>–</w:t>
      </w:r>
    </w:p>
    <w:p w14:paraId="6509701F" w14:textId="77777777" w:rsidR="00A919D5" w:rsidRDefault="00A919D5" w:rsidP="007E37DC">
      <w:pPr>
        <w:pStyle w:val="P22"/>
        <w:spacing w:before="72"/>
        <w:ind w:left="1474" w:right="1134"/>
        <w:rPr>
          <w:rStyle w:val="default"/>
          <w:rFonts w:cs="FrankRuehl"/>
          <w:rtl/>
        </w:rPr>
      </w:pPr>
      <w:r>
        <w:rPr>
          <w:rStyle w:val="default"/>
          <w:rFonts w:cs="FrankRuehl"/>
          <w:rtl/>
        </w:rPr>
        <w:pict w14:anchorId="4EF1E2B1">
          <v:shape id="_x0000_s1035" type="#_x0000_t202" style="position:absolute;left:0;text-align:left;margin-left:470.25pt;margin-top:7.1pt;width:1in;height:16.8pt;z-index:251651584" filled="f" stroked="f">
            <v:textbox inset="1mm,0,1mm,0">
              <w:txbxContent>
                <w:p w14:paraId="5E902070"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לגבי מקרקעי ישראל </w:t>
      </w:r>
      <w:r>
        <w:rPr>
          <w:rStyle w:val="default"/>
          <w:rFonts w:cs="FrankRuehl"/>
          <w:rtl/>
        </w:rPr>
        <w:t>–</w:t>
      </w:r>
      <w:r>
        <w:rPr>
          <w:rStyle w:val="default"/>
          <w:rFonts w:cs="FrankRuehl" w:hint="cs"/>
          <w:rtl/>
        </w:rPr>
        <w:t xml:space="preserve"> מנהל </w:t>
      </w:r>
      <w:r w:rsidR="007E37DC">
        <w:rPr>
          <w:rStyle w:val="default"/>
          <w:rFonts w:cs="FrankRuehl" w:hint="cs"/>
          <w:rtl/>
        </w:rPr>
        <w:t>הרשות</w:t>
      </w:r>
      <w:r>
        <w:rPr>
          <w:rStyle w:val="default"/>
          <w:rFonts w:cs="FrankRuehl" w:hint="cs"/>
          <w:rtl/>
        </w:rPr>
        <w:t xml:space="preserve">, והוא רשאי להסמיך מנהל </w:t>
      </w:r>
      <w:r w:rsidR="007E37DC">
        <w:rPr>
          <w:rStyle w:val="default"/>
          <w:rFonts w:cs="FrankRuehl" w:hint="cs"/>
          <w:rtl/>
        </w:rPr>
        <w:t>מרחב</w:t>
      </w:r>
      <w:r>
        <w:rPr>
          <w:rStyle w:val="default"/>
          <w:rFonts w:cs="FrankRuehl" w:hint="cs"/>
          <w:rtl/>
        </w:rPr>
        <w:t xml:space="preserve"> של </w:t>
      </w:r>
      <w:r w:rsidR="007E37DC">
        <w:rPr>
          <w:rStyle w:val="default"/>
          <w:rFonts w:cs="FrankRuehl" w:hint="cs"/>
          <w:rtl/>
        </w:rPr>
        <w:t>הרשות</w:t>
      </w:r>
      <w:r>
        <w:rPr>
          <w:rStyle w:val="default"/>
          <w:rFonts w:cs="FrankRuehl" w:hint="cs"/>
          <w:rtl/>
        </w:rPr>
        <w:t xml:space="preserve">, כל אחד מאלה יחד עם היועץ המשפטי של </w:t>
      </w:r>
      <w:r w:rsidR="007E37DC">
        <w:rPr>
          <w:rStyle w:val="default"/>
          <w:rFonts w:cs="FrankRuehl" w:hint="cs"/>
          <w:rtl/>
        </w:rPr>
        <w:t>הרשות</w:t>
      </w:r>
      <w:r>
        <w:rPr>
          <w:rStyle w:val="default"/>
          <w:rFonts w:cs="FrankRuehl" w:hint="cs"/>
          <w:rtl/>
        </w:rPr>
        <w:t xml:space="preserve"> או של </w:t>
      </w:r>
      <w:r w:rsidR="007E37DC">
        <w:rPr>
          <w:rStyle w:val="default"/>
          <w:rFonts w:cs="FrankRuehl" w:hint="cs"/>
          <w:rtl/>
        </w:rPr>
        <w:t>מרחב</w:t>
      </w:r>
      <w:r>
        <w:rPr>
          <w:rStyle w:val="default"/>
          <w:rFonts w:cs="FrankRuehl" w:hint="cs"/>
          <w:rtl/>
        </w:rPr>
        <w:t xml:space="preserve"> של </w:t>
      </w:r>
      <w:r w:rsidR="007E37DC">
        <w:rPr>
          <w:rStyle w:val="default"/>
          <w:rFonts w:cs="FrankRuehl" w:hint="cs"/>
          <w:rtl/>
        </w:rPr>
        <w:t>הרשות</w:t>
      </w:r>
      <w:r>
        <w:rPr>
          <w:rStyle w:val="default"/>
          <w:rFonts w:cs="FrankRuehl" w:hint="cs"/>
          <w:rtl/>
        </w:rPr>
        <w:t xml:space="preserve">, ולענין שמורת טבע הוא רשאי </w:t>
      </w:r>
      <w:r>
        <w:rPr>
          <w:rStyle w:val="default"/>
          <w:rFonts w:cs="FrankRuehl"/>
          <w:rtl/>
        </w:rPr>
        <w:t>ל</w:t>
      </w:r>
      <w:r>
        <w:rPr>
          <w:rStyle w:val="default"/>
          <w:rFonts w:cs="FrankRuehl" w:hint="cs"/>
          <w:rtl/>
        </w:rPr>
        <w:t>הסמיך את מנהל רשות שמורות הטבע יחד עם היועץ המשפטי של משרד החקלאות, ולענין מקרקעי ישראל המצויים בתחום שיפוטה של רשות מקומית, הוא רשאי להסמיך את ראש הרשות שהמקרקעין מצויים בתחומה, יחד עם היועץ המשפטי של אותה רשות;</w:t>
      </w:r>
    </w:p>
    <w:p w14:paraId="361F38D8" w14:textId="77777777" w:rsidR="00A919D5" w:rsidRDefault="00A919D5">
      <w:pPr>
        <w:pStyle w:val="P22"/>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לגבי מקרקעי רשות מקומית </w:t>
      </w:r>
      <w:r>
        <w:rPr>
          <w:rStyle w:val="default"/>
          <w:rFonts w:cs="FrankRuehl"/>
          <w:rtl/>
        </w:rPr>
        <w:t>–</w:t>
      </w:r>
    </w:p>
    <w:p w14:paraId="66D4794E" w14:textId="77777777" w:rsidR="00A919D5" w:rsidRDefault="00A919D5">
      <w:pPr>
        <w:pStyle w:val="P33"/>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ברשות שיש לה יועץ משפטי לפי חוק הרשויות המקומיות (ייעוץ משפטי), תשל"ו-1975 </w:t>
      </w:r>
      <w:r>
        <w:rPr>
          <w:rStyle w:val="default"/>
          <w:rFonts w:cs="FrankRuehl"/>
          <w:rtl/>
        </w:rPr>
        <w:t>–</w:t>
      </w:r>
      <w:r>
        <w:rPr>
          <w:rStyle w:val="default"/>
          <w:rFonts w:cs="FrankRuehl" w:hint="cs"/>
          <w:rtl/>
        </w:rPr>
        <w:t xml:space="preserve"> ראש הרשות יחד עם היועץ המשפטי;</w:t>
      </w:r>
    </w:p>
    <w:p w14:paraId="003E8014" w14:textId="77777777" w:rsidR="00A919D5" w:rsidRDefault="00A919D5">
      <w:pPr>
        <w:pStyle w:val="P33"/>
        <w:spacing w:before="72"/>
        <w:ind w:left="1928"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ברשות שאין לה יועץ משפטי כאמור בפסקת משנה</w:t>
      </w:r>
      <w:r>
        <w:rPr>
          <w:rStyle w:val="default"/>
          <w:rFonts w:cs="FrankRuehl"/>
          <w:rtl/>
        </w:rPr>
        <w:t xml:space="preserve"> (1) –</w:t>
      </w:r>
      <w:r>
        <w:rPr>
          <w:rStyle w:val="default"/>
          <w:rFonts w:cs="FrankRuehl" w:hint="cs"/>
          <w:rtl/>
        </w:rPr>
        <w:t xml:space="preserve"> ראש הרשות באישור הממונה על המחוז;</w:t>
      </w:r>
    </w:p>
    <w:p w14:paraId="78C43177" w14:textId="77777777" w:rsidR="00E0088B" w:rsidRPr="00E0088B" w:rsidRDefault="00E0088B" w:rsidP="00E0088B">
      <w:pPr>
        <w:pStyle w:val="P00"/>
        <w:spacing w:before="72"/>
        <w:ind w:left="1021" w:right="1134"/>
        <w:rPr>
          <w:rStyle w:val="default"/>
          <w:rFonts w:cs="FrankRuehl" w:hint="cs"/>
          <w:rtl/>
        </w:rPr>
      </w:pPr>
      <w:r>
        <w:rPr>
          <w:rFonts w:hint="cs"/>
          <w:rtl/>
          <w:lang w:eastAsia="en-US"/>
        </w:rPr>
        <w:pict w14:anchorId="30926FF3">
          <v:shape id="_x0000_s1062" type="#_x0000_t202" style="position:absolute;left:0;text-align:left;margin-left:470.25pt;margin-top:7.1pt;width:1in;height:16.8pt;z-index:251667968" filled="f" stroked="f">
            <v:textbox inset="1mm,0,1mm,0">
              <w:txbxContent>
                <w:p w14:paraId="406B0838" w14:textId="77777777" w:rsidR="00E0088B" w:rsidRDefault="00E0088B" w:rsidP="00E0088B">
                  <w:pPr>
                    <w:spacing w:line="160" w:lineRule="exact"/>
                    <w:jc w:val="left"/>
                    <w:rPr>
                      <w:rFonts w:cs="Miriam" w:hint="cs"/>
                      <w:szCs w:val="18"/>
                      <w:rtl/>
                    </w:rPr>
                  </w:pPr>
                  <w:r>
                    <w:rPr>
                      <w:rFonts w:cs="Miriam" w:hint="cs"/>
                      <w:szCs w:val="18"/>
                      <w:rtl/>
                    </w:rPr>
                    <w:t>(תיקון מס' 3) תשע"א-2011</w:t>
                  </w:r>
                </w:p>
              </w:txbxContent>
            </v:textbox>
            <w10:anchorlock/>
          </v:shape>
        </w:pict>
      </w:r>
      <w:r w:rsidRPr="00E0088B">
        <w:rPr>
          <w:rStyle w:val="default"/>
          <w:rFonts w:cs="FrankRuehl" w:hint="cs"/>
          <w:rtl/>
        </w:rPr>
        <w:t>(3)</w:t>
      </w:r>
      <w:r w:rsidRPr="00E0088B">
        <w:rPr>
          <w:rStyle w:val="default"/>
          <w:rFonts w:cs="FrankRuehl" w:hint="cs"/>
          <w:rtl/>
        </w:rPr>
        <w:tab/>
        <w:t xml:space="preserve">לעניין סעיף 4א </w:t>
      </w:r>
      <w:r w:rsidRPr="00E0088B">
        <w:rPr>
          <w:rStyle w:val="default"/>
          <w:rFonts w:cs="FrankRuehl"/>
          <w:rtl/>
        </w:rPr>
        <w:t>–</w:t>
      </w:r>
      <w:r w:rsidRPr="00E0088B">
        <w:rPr>
          <w:rStyle w:val="default"/>
          <w:rFonts w:cs="FrankRuehl" w:hint="cs"/>
          <w:rtl/>
        </w:rPr>
        <w:t xml:space="preserve"> מנהל הרשות יחד עם היועץ המשפטי של הרשות;</w:t>
      </w:r>
    </w:p>
    <w:p w14:paraId="19AA96E6"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3" w:name="Rov29"/>
      <w:r w:rsidRPr="00F132D2">
        <w:rPr>
          <w:rStyle w:val="default"/>
          <w:rFonts w:cs="FrankRuehl" w:hint="cs"/>
          <w:vanish/>
          <w:color w:val="FF0000"/>
          <w:szCs w:val="20"/>
          <w:shd w:val="clear" w:color="auto" w:fill="FFFF99"/>
          <w:rtl/>
        </w:rPr>
        <w:t>מיום 26.1.2005</w:t>
      </w:r>
    </w:p>
    <w:p w14:paraId="406BB060"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7E5A1CE7"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10"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106 (</w:t>
      </w:r>
      <w:hyperlink r:id="rId11"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6213B570" w14:textId="77777777" w:rsidR="00A919D5" w:rsidRPr="00F132D2" w:rsidRDefault="00A919D5">
      <w:pPr>
        <w:pStyle w:val="P00"/>
        <w:ind w:left="0"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הממונה" </w:t>
      </w:r>
      <w:r w:rsidRPr="00F132D2">
        <w:rPr>
          <w:rStyle w:val="default"/>
          <w:rFonts w:cs="FrankRuehl"/>
          <w:vanish/>
          <w:sz w:val="22"/>
          <w:szCs w:val="22"/>
          <w:shd w:val="clear" w:color="auto" w:fill="FFFF99"/>
          <w:rtl/>
        </w:rPr>
        <w:t>–</w:t>
      </w:r>
    </w:p>
    <w:p w14:paraId="29247CB4" w14:textId="77777777" w:rsidR="00A919D5" w:rsidRPr="00F132D2" w:rsidRDefault="00A919D5">
      <w:pPr>
        <w:pStyle w:val="P00"/>
        <w:spacing w:before="0"/>
        <w:ind w:left="1021"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(1)</w:t>
      </w:r>
      <w:r w:rsidRPr="00F132D2">
        <w:rPr>
          <w:rStyle w:val="default"/>
          <w:rFonts w:cs="FrankRuehl"/>
          <w:vanish/>
          <w:sz w:val="22"/>
          <w:szCs w:val="22"/>
          <w:shd w:val="clear" w:color="auto" w:fill="FFFF99"/>
          <w:rtl/>
        </w:rPr>
        <w:tab/>
      </w:r>
      <w:r w:rsidRPr="00F132D2">
        <w:rPr>
          <w:rStyle w:val="default"/>
          <w:rFonts w:cs="FrankRuehl" w:hint="cs"/>
          <w:strike/>
          <w:vanish/>
          <w:sz w:val="22"/>
          <w:szCs w:val="22"/>
          <w:shd w:val="clear" w:color="auto" w:fill="FFFF99"/>
          <w:rtl/>
        </w:rPr>
        <w:t>לענין סעיפים 2, 3, ו-5</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לענין חוק זה, למעט סעיף 4</w:t>
      </w:r>
      <w:r w:rsidRPr="00F132D2">
        <w:rPr>
          <w:rStyle w:val="default"/>
          <w:rFonts w:cs="FrankRuehl" w:hint="cs"/>
          <w:vanish/>
          <w:sz w:val="22"/>
          <w:szCs w:val="22"/>
          <w:shd w:val="clear" w:color="auto" w:fill="FFFF99"/>
          <w:rtl/>
        </w:rPr>
        <w:t xml:space="preserve"> </w:t>
      </w:r>
      <w:r w:rsidRPr="00F132D2">
        <w:rPr>
          <w:rStyle w:val="default"/>
          <w:rFonts w:cs="FrankRuehl"/>
          <w:vanish/>
          <w:sz w:val="22"/>
          <w:szCs w:val="22"/>
          <w:shd w:val="clear" w:color="auto" w:fill="FFFF99"/>
          <w:rtl/>
        </w:rPr>
        <w:t>–</w:t>
      </w:r>
    </w:p>
    <w:p w14:paraId="77D0D842" w14:textId="77777777" w:rsidR="00A919D5" w:rsidRPr="00F132D2" w:rsidRDefault="00A919D5">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ישראל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מנהל המינהל א</w:t>
      </w:r>
      <w:r w:rsidRPr="00F132D2">
        <w:rPr>
          <w:rStyle w:val="default"/>
          <w:rFonts w:cs="FrankRuehl"/>
          <w:vanish/>
          <w:sz w:val="22"/>
          <w:szCs w:val="22"/>
          <w:shd w:val="clear" w:color="auto" w:fill="FFFF99"/>
          <w:rtl/>
        </w:rPr>
        <w:t>ו</w:t>
      </w:r>
      <w:r w:rsidRPr="00F132D2">
        <w:rPr>
          <w:rStyle w:val="default"/>
          <w:rFonts w:cs="FrankRuehl" w:hint="cs"/>
          <w:vanish/>
          <w:sz w:val="22"/>
          <w:szCs w:val="22"/>
          <w:shd w:val="clear" w:color="auto" w:fill="FFFF99"/>
          <w:rtl/>
        </w:rPr>
        <w:t xml:space="preserve"> מנהל מחוז של </w:t>
      </w:r>
      <w:r w:rsidR="00812CBA" w:rsidRPr="00F132D2">
        <w:rPr>
          <w:rStyle w:val="default"/>
          <w:rFonts w:cs="FrankRuehl" w:hint="cs"/>
          <w:vanish/>
          <w:sz w:val="22"/>
          <w:szCs w:val="22"/>
          <w:shd w:val="clear" w:color="auto" w:fill="FFFF99"/>
          <w:rtl/>
        </w:rPr>
        <w:t>ה</w:t>
      </w:r>
      <w:r w:rsidRPr="00F132D2">
        <w:rPr>
          <w:rStyle w:val="default"/>
          <w:rFonts w:cs="FrankRuehl" w:hint="cs"/>
          <w:vanish/>
          <w:sz w:val="22"/>
          <w:szCs w:val="22"/>
          <w:shd w:val="clear" w:color="auto" w:fill="FFFF99"/>
          <w:rtl/>
        </w:rPr>
        <w:t>מינהל;</w:t>
      </w:r>
    </w:p>
    <w:p w14:paraId="22055823" w14:textId="77777777" w:rsidR="00A919D5" w:rsidRPr="00F132D2" w:rsidRDefault="00A919D5">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ב)</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רשות מקומית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ראש הרשות המקומית;</w:t>
      </w:r>
    </w:p>
    <w:p w14:paraId="4212E971" w14:textId="77777777" w:rsidR="00A919D5" w:rsidRPr="00F132D2" w:rsidRDefault="00A919D5">
      <w:pPr>
        <w:pStyle w:val="P00"/>
        <w:spacing w:before="0"/>
        <w:ind w:left="1021"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(2)</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לענין סעיף 4 </w:t>
      </w:r>
      <w:r w:rsidRPr="00F132D2">
        <w:rPr>
          <w:rStyle w:val="default"/>
          <w:rFonts w:cs="FrankRuehl"/>
          <w:vanish/>
          <w:sz w:val="22"/>
          <w:szCs w:val="22"/>
          <w:shd w:val="clear" w:color="auto" w:fill="FFFF99"/>
          <w:rtl/>
        </w:rPr>
        <w:t>–</w:t>
      </w:r>
    </w:p>
    <w:p w14:paraId="6A926CC3" w14:textId="77777777" w:rsidR="00A919D5" w:rsidRPr="00F132D2" w:rsidRDefault="00A919D5">
      <w:pPr>
        <w:pStyle w:val="P22"/>
        <w:spacing w:before="0"/>
        <w:ind w:left="1474"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ישראל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מנהל המינהל, והוא רשאי להסמיך מנהל מחוז של המינהל, כל אחד מאלה יחד עם היועץ המשפטי של המינהל או של מחוז של המינהל, ולענין שמורת טבע הוא רשאי </w:t>
      </w:r>
      <w:r w:rsidRPr="00F132D2">
        <w:rPr>
          <w:rStyle w:val="default"/>
          <w:rFonts w:cs="FrankRuehl"/>
          <w:vanish/>
          <w:sz w:val="22"/>
          <w:szCs w:val="22"/>
          <w:shd w:val="clear" w:color="auto" w:fill="FFFF99"/>
          <w:rtl/>
        </w:rPr>
        <w:t>ל</w:t>
      </w:r>
      <w:r w:rsidRPr="00F132D2">
        <w:rPr>
          <w:rStyle w:val="default"/>
          <w:rFonts w:cs="FrankRuehl" w:hint="cs"/>
          <w:vanish/>
          <w:sz w:val="22"/>
          <w:szCs w:val="22"/>
          <w:shd w:val="clear" w:color="auto" w:fill="FFFF99"/>
          <w:rtl/>
        </w:rPr>
        <w:t xml:space="preserve">הסמיך את מנהל רשות שמורות הטבע יחד עם היועץ המשפטי של משרד החקלאות, </w:t>
      </w:r>
      <w:r w:rsidRPr="00F132D2">
        <w:rPr>
          <w:rStyle w:val="default"/>
          <w:rFonts w:cs="FrankRuehl" w:hint="cs"/>
          <w:vanish/>
          <w:sz w:val="22"/>
          <w:szCs w:val="22"/>
          <w:u w:val="single"/>
          <w:shd w:val="clear" w:color="auto" w:fill="FFFF99"/>
          <w:rtl/>
        </w:rPr>
        <w:t>ולענין מקרקעי ישראל המצויים בתחום שיפוטה של רשות מקומית, הוא רשאי להסמיך את ראש הרשות שהמקרקעין מצויים בתחומה, יחד עם היועץ המשפטי של אותה רשות</w:t>
      </w:r>
      <w:r w:rsidRPr="00F132D2">
        <w:rPr>
          <w:rStyle w:val="default"/>
          <w:rFonts w:cs="FrankRuehl" w:hint="cs"/>
          <w:vanish/>
          <w:sz w:val="22"/>
          <w:szCs w:val="22"/>
          <w:shd w:val="clear" w:color="auto" w:fill="FFFF99"/>
          <w:rtl/>
        </w:rPr>
        <w:t>;</w:t>
      </w:r>
    </w:p>
    <w:p w14:paraId="0E637771"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p>
    <w:p w14:paraId="18E9F488" w14:textId="77777777" w:rsidR="00812CBA" w:rsidRPr="00F132D2" w:rsidRDefault="00812CBA" w:rsidP="00812CBA">
      <w:pPr>
        <w:pStyle w:val="P00"/>
        <w:spacing w:before="0"/>
        <w:ind w:left="0" w:right="1134"/>
        <w:rPr>
          <w:rStyle w:val="default"/>
          <w:rFonts w:cs="FrankRuehl" w:hint="cs"/>
          <w:vanish/>
          <w:color w:val="FF0000"/>
          <w:szCs w:val="20"/>
          <w:shd w:val="clear" w:color="auto" w:fill="FFFF99"/>
          <w:rtl/>
        </w:rPr>
      </w:pPr>
      <w:r w:rsidRPr="00F132D2">
        <w:rPr>
          <w:rStyle w:val="default"/>
          <w:rFonts w:cs="FrankRuehl" w:hint="cs"/>
          <w:vanish/>
          <w:color w:val="FF0000"/>
          <w:szCs w:val="20"/>
          <w:shd w:val="clear" w:color="auto" w:fill="FFFF99"/>
          <w:rtl/>
        </w:rPr>
        <w:t>מיום 1.1.2010</w:t>
      </w:r>
    </w:p>
    <w:p w14:paraId="6256CE03"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תיקון מס' 2</w:t>
      </w:r>
    </w:p>
    <w:p w14:paraId="372A234E"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hyperlink r:id="rId12" w:history="1">
        <w:r w:rsidRPr="00F132D2">
          <w:rPr>
            <w:rStyle w:val="Hyperlink"/>
            <w:rFonts w:hint="cs"/>
            <w:vanish/>
            <w:szCs w:val="20"/>
            <w:shd w:val="clear" w:color="auto" w:fill="FFFF99"/>
            <w:rtl/>
          </w:rPr>
          <w:t>ס"ח תשס"ט מס' 2209</w:t>
        </w:r>
      </w:hyperlink>
      <w:r w:rsidRPr="00F132D2">
        <w:rPr>
          <w:rStyle w:val="default"/>
          <w:rFonts w:cs="FrankRuehl" w:hint="cs"/>
          <w:vanish/>
          <w:szCs w:val="20"/>
          <w:shd w:val="clear" w:color="auto" w:fill="FFFF99"/>
          <w:rtl/>
        </w:rPr>
        <w:t xml:space="preserve"> מיום 10.8.2009 עמ' 329 (</w:t>
      </w:r>
      <w:hyperlink r:id="rId13" w:history="1">
        <w:r w:rsidRPr="00F132D2">
          <w:rPr>
            <w:rStyle w:val="Hyperlink"/>
            <w:rFonts w:hint="cs"/>
            <w:vanish/>
            <w:szCs w:val="20"/>
            <w:shd w:val="clear" w:color="auto" w:fill="FFFF99"/>
            <w:rtl/>
          </w:rPr>
          <w:t>ה"ח 436</w:t>
        </w:r>
      </w:hyperlink>
      <w:r w:rsidRPr="00F132D2">
        <w:rPr>
          <w:rStyle w:val="default"/>
          <w:rFonts w:cs="FrankRuehl" w:hint="cs"/>
          <w:vanish/>
          <w:szCs w:val="20"/>
          <w:shd w:val="clear" w:color="auto" w:fill="FFFF99"/>
          <w:rtl/>
        </w:rPr>
        <w:t>)</w:t>
      </w:r>
    </w:p>
    <w:p w14:paraId="6699357C" w14:textId="77777777" w:rsidR="00812CBA" w:rsidRPr="00F132D2" w:rsidRDefault="00812CBA" w:rsidP="00812CBA">
      <w:pPr>
        <w:pStyle w:val="P00"/>
        <w:ind w:left="0"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הממונה" </w:t>
      </w:r>
      <w:r w:rsidRPr="00F132D2">
        <w:rPr>
          <w:rStyle w:val="default"/>
          <w:rFonts w:cs="FrankRuehl"/>
          <w:vanish/>
          <w:sz w:val="22"/>
          <w:szCs w:val="22"/>
          <w:shd w:val="clear" w:color="auto" w:fill="FFFF99"/>
          <w:rtl/>
        </w:rPr>
        <w:t>–</w:t>
      </w:r>
    </w:p>
    <w:p w14:paraId="1EA5C132" w14:textId="77777777" w:rsidR="00812CBA" w:rsidRPr="00F132D2" w:rsidRDefault="00812CBA" w:rsidP="00812CBA">
      <w:pPr>
        <w:pStyle w:val="P00"/>
        <w:spacing w:before="0"/>
        <w:ind w:left="1021"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(1)</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לענין חוק זה, למעט סעיף 4 </w:t>
      </w:r>
      <w:r w:rsidRPr="00F132D2">
        <w:rPr>
          <w:rStyle w:val="default"/>
          <w:rFonts w:cs="FrankRuehl"/>
          <w:vanish/>
          <w:sz w:val="22"/>
          <w:szCs w:val="22"/>
          <w:shd w:val="clear" w:color="auto" w:fill="FFFF99"/>
          <w:rtl/>
        </w:rPr>
        <w:t>–</w:t>
      </w:r>
    </w:p>
    <w:p w14:paraId="57F16B43" w14:textId="77777777" w:rsidR="00812CBA" w:rsidRPr="00F132D2" w:rsidRDefault="00812CBA" w:rsidP="00812CBA">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ישראל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מנהל </w:t>
      </w:r>
      <w:r w:rsidRPr="00F132D2">
        <w:rPr>
          <w:rStyle w:val="default"/>
          <w:rFonts w:cs="FrankRuehl" w:hint="cs"/>
          <w:strike/>
          <w:vanish/>
          <w:sz w:val="22"/>
          <w:szCs w:val="22"/>
          <w:shd w:val="clear" w:color="auto" w:fill="FFFF99"/>
          <w:rtl/>
        </w:rPr>
        <w:t>המינהל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הרשות</w:t>
      </w:r>
      <w:r w:rsidRPr="00F132D2">
        <w:rPr>
          <w:rStyle w:val="default"/>
          <w:rFonts w:cs="FrankRuehl" w:hint="cs"/>
          <w:vanish/>
          <w:sz w:val="22"/>
          <w:szCs w:val="22"/>
          <w:shd w:val="clear" w:color="auto" w:fill="FFFF99"/>
          <w:rtl/>
        </w:rPr>
        <w:t xml:space="preserve"> א</w:t>
      </w:r>
      <w:r w:rsidRPr="00F132D2">
        <w:rPr>
          <w:rStyle w:val="default"/>
          <w:rFonts w:cs="FrankRuehl"/>
          <w:vanish/>
          <w:sz w:val="22"/>
          <w:szCs w:val="22"/>
          <w:shd w:val="clear" w:color="auto" w:fill="FFFF99"/>
          <w:rtl/>
        </w:rPr>
        <w:t>ו</w:t>
      </w:r>
      <w:r w:rsidRPr="00F132D2">
        <w:rPr>
          <w:rStyle w:val="default"/>
          <w:rFonts w:cs="FrankRuehl" w:hint="cs"/>
          <w:vanish/>
          <w:sz w:val="22"/>
          <w:szCs w:val="22"/>
          <w:shd w:val="clear" w:color="auto" w:fill="FFFF99"/>
          <w:rtl/>
        </w:rPr>
        <w:t xml:space="preserve"> מנהל מחוז של </w:t>
      </w:r>
      <w:r w:rsidRPr="00F132D2">
        <w:rPr>
          <w:rStyle w:val="default"/>
          <w:rFonts w:cs="FrankRuehl" w:hint="cs"/>
          <w:strike/>
          <w:vanish/>
          <w:sz w:val="22"/>
          <w:szCs w:val="22"/>
          <w:shd w:val="clear" w:color="auto" w:fill="FFFF99"/>
          <w:rtl/>
        </w:rPr>
        <w:t>המינהל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הרשות</w:t>
      </w:r>
      <w:r w:rsidRPr="00F132D2">
        <w:rPr>
          <w:rStyle w:val="default"/>
          <w:rFonts w:cs="FrankRuehl" w:hint="cs"/>
          <w:vanish/>
          <w:sz w:val="22"/>
          <w:szCs w:val="22"/>
          <w:shd w:val="clear" w:color="auto" w:fill="FFFF99"/>
          <w:rtl/>
        </w:rPr>
        <w:t>;</w:t>
      </w:r>
    </w:p>
    <w:p w14:paraId="63ACC9D8" w14:textId="77777777" w:rsidR="00812CBA" w:rsidRPr="00F132D2" w:rsidRDefault="00812CBA" w:rsidP="00812CBA">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ב)</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רשות מקומית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ראש הרשות המקומית;</w:t>
      </w:r>
    </w:p>
    <w:p w14:paraId="76C861DF" w14:textId="77777777" w:rsidR="00812CBA" w:rsidRPr="00F132D2" w:rsidRDefault="00812CBA" w:rsidP="00812CBA">
      <w:pPr>
        <w:pStyle w:val="P00"/>
        <w:spacing w:before="0"/>
        <w:ind w:left="1021"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(2)</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לענין סעיף 4 </w:t>
      </w:r>
      <w:r w:rsidRPr="00F132D2">
        <w:rPr>
          <w:rStyle w:val="default"/>
          <w:rFonts w:cs="FrankRuehl"/>
          <w:vanish/>
          <w:sz w:val="22"/>
          <w:szCs w:val="22"/>
          <w:shd w:val="clear" w:color="auto" w:fill="FFFF99"/>
          <w:rtl/>
        </w:rPr>
        <w:t>–</w:t>
      </w:r>
    </w:p>
    <w:p w14:paraId="005F9244" w14:textId="77777777" w:rsidR="00812CBA" w:rsidRPr="00F132D2" w:rsidRDefault="00812CBA" w:rsidP="00812CBA">
      <w:pPr>
        <w:pStyle w:val="P22"/>
        <w:spacing w:before="0"/>
        <w:ind w:left="1474"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ישראל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מנהל </w:t>
      </w:r>
      <w:r w:rsidRPr="00F132D2">
        <w:rPr>
          <w:rStyle w:val="default"/>
          <w:rFonts w:cs="FrankRuehl" w:hint="cs"/>
          <w:strike/>
          <w:vanish/>
          <w:sz w:val="22"/>
          <w:szCs w:val="22"/>
          <w:shd w:val="clear" w:color="auto" w:fill="FFFF99"/>
          <w:rtl/>
        </w:rPr>
        <w:t>המינהל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הרשות</w:t>
      </w:r>
      <w:r w:rsidRPr="00F132D2">
        <w:rPr>
          <w:rStyle w:val="default"/>
          <w:rFonts w:cs="FrankRuehl" w:hint="cs"/>
          <w:vanish/>
          <w:sz w:val="22"/>
          <w:szCs w:val="22"/>
          <w:shd w:val="clear" w:color="auto" w:fill="FFFF99"/>
          <w:rtl/>
        </w:rPr>
        <w:t xml:space="preserve">, והוא רשאי להסמיך מנהל </w:t>
      </w:r>
      <w:r w:rsidRPr="00F132D2">
        <w:rPr>
          <w:rStyle w:val="default"/>
          <w:rFonts w:cs="FrankRuehl" w:hint="cs"/>
          <w:strike/>
          <w:vanish/>
          <w:sz w:val="22"/>
          <w:szCs w:val="22"/>
          <w:shd w:val="clear" w:color="auto" w:fill="FFFF99"/>
          <w:rtl/>
        </w:rPr>
        <w:t>מחוז</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מרחב</w:t>
      </w:r>
      <w:r w:rsidRPr="00F132D2">
        <w:rPr>
          <w:rStyle w:val="default"/>
          <w:rFonts w:cs="FrankRuehl" w:hint="cs"/>
          <w:vanish/>
          <w:sz w:val="22"/>
          <w:szCs w:val="22"/>
          <w:shd w:val="clear" w:color="auto" w:fill="FFFF99"/>
          <w:rtl/>
        </w:rPr>
        <w:t xml:space="preserve"> של </w:t>
      </w:r>
      <w:r w:rsidRPr="00F132D2">
        <w:rPr>
          <w:rStyle w:val="default"/>
          <w:rFonts w:cs="FrankRuehl" w:hint="cs"/>
          <w:strike/>
          <w:vanish/>
          <w:sz w:val="22"/>
          <w:szCs w:val="22"/>
          <w:shd w:val="clear" w:color="auto" w:fill="FFFF99"/>
          <w:rtl/>
        </w:rPr>
        <w:t>המינהל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הרשות</w:t>
      </w:r>
      <w:r w:rsidRPr="00F132D2">
        <w:rPr>
          <w:rStyle w:val="default"/>
          <w:rFonts w:cs="FrankRuehl" w:hint="cs"/>
          <w:vanish/>
          <w:sz w:val="22"/>
          <w:szCs w:val="22"/>
          <w:shd w:val="clear" w:color="auto" w:fill="FFFF99"/>
          <w:rtl/>
        </w:rPr>
        <w:t xml:space="preserve">, כל אחד מאלה יחד עם היועץ המשפטי של </w:t>
      </w:r>
      <w:r w:rsidRPr="00F132D2">
        <w:rPr>
          <w:rStyle w:val="default"/>
          <w:rFonts w:cs="FrankRuehl" w:hint="cs"/>
          <w:strike/>
          <w:vanish/>
          <w:sz w:val="22"/>
          <w:szCs w:val="22"/>
          <w:shd w:val="clear" w:color="auto" w:fill="FFFF99"/>
          <w:rtl/>
        </w:rPr>
        <w:t>המינהל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הרשות</w:t>
      </w:r>
      <w:r w:rsidRPr="00F132D2">
        <w:rPr>
          <w:rStyle w:val="default"/>
          <w:rFonts w:cs="FrankRuehl" w:hint="cs"/>
          <w:vanish/>
          <w:sz w:val="22"/>
          <w:szCs w:val="22"/>
          <w:shd w:val="clear" w:color="auto" w:fill="FFFF99"/>
          <w:rtl/>
        </w:rPr>
        <w:t xml:space="preserve"> או של </w:t>
      </w:r>
      <w:r w:rsidRPr="00F132D2">
        <w:rPr>
          <w:rStyle w:val="default"/>
          <w:rFonts w:cs="FrankRuehl" w:hint="cs"/>
          <w:strike/>
          <w:vanish/>
          <w:sz w:val="22"/>
          <w:szCs w:val="22"/>
          <w:shd w:val="clear" w:color="auto" w:fill="FFFF99"/>
          <w:rtl/>
        </w:rPr>
        <w:t>מחוז</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מרחב</w:t>
      </w:r>
      <w:r w:rsidRPr="00F132D2">
        <w:rPr>
          <w:rStyle w:val="default"/>
          <w:rFonts w:cs="FrankRuehl" w:hint="cs"/>
          <w:vanish/>
          <w:sz w:val="22"/>
          <w:szCs w:val="22"/>
          <w:shd w:val="clear" w:color="auto" w:fill="FFFF99"/>
          <w:rtl/>
        </w:rPr>
        <w:t xml:space="preserve"> של </w:t>
      </w:r>
      <w:r w:rsidRPr="00F132D2">
        <w:rPr>
          <w:rStyle w:val="default"/>
          <w:rFonts w:cs="FrankRuehl" w:hint="cs"/>
          <w:strike/>
          <w:vanish/>
          <w:sz w:val="22"/>
          <w:szCs w:val="22"/>
          <w:shd w:val="clear" w:color="auto" w:fill="FFFF99"/>
          <w:rtl/>
        </w:rPr>
        <w:t>המינהל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הרשות</w:t>
      </w:r>
      <w:r w:rsidRPr="00F132D2">
        <w:rPr>
          <w:rStyle w:val="default"/>
          <w:rFonts w:cs="FrankRuehl" w:hint="cs"/>
          <w:vanish/>
          <w:sz w:val="22"/>
          <w:szCs w:val="22"/>
          <w:shd w:val="clear" w:color="auto" w:fill="FFFF99"/>
          <w:rtl/>
        </w:rPr>
        <w:t xml:space="preserve">, ולענין שמורת טבע הוא רשאי </w:t>
      </w:r>
      <w:r w:rsidRPr="00F132D2">
        <w:rPr>
          <w:rStyle w:val="default"/>
          <w:rFonts w:cs="FrankRuehl"/>
          <w:vanish/>
          <w:sz w:val="22"/>
          <w:szCs w:val="22"/>
          <w:shd w:val="clear" w:color="auto" w:fill="FFFF99"/>
          <w:rtl/>
        </w:rPr>
        <w:t>ל</w:t>
      </w:r>
      <w:r w:rsidRPr="00F132D2">
        <w:rPr>
          <w:rStyle w:val="default"/>
          <w:rFonts w:cs="FrankRuehl" w:hint="cs"/>
          <w:vanish/>
          <w:sz w:val="22"/>
          <w:szCs w:val="22"/>
          <w:shd w:val="clear" w:color="auto" w:fill="FFFF99"/>
          <w:rtl/>
        </w:rPr>
        <w:t>הסמיך את מנהל רשות שמורות הטבע יחד עם היועץ המשפטי של משרד החקלאות, ולענין מקרקעי ישראל המצויים בתחום שיפוטה של רשות מקומית, הוא רשאי להסמיך את ראש הרשות שהמקרקעין מצויים בתחומה, יחד עם היועץ המשפטי של אותה רשות;</w:t>
      </w:r>
    </w:p>
    <w:p w14:paraId="6D7ADDB1"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p>
    <w:p w14:paraId="1D97C8D7" w14:textId="77777777" w:rsidR="00E0088B" w:rsidRPr="00F132D2" w:rsidRDefault="00E0088B" w:rsidP="00E0088B">
      <w:pPr>
        <w:pStyle w:val="P00"/>
        <w:tabs>
          <w:tab w:val="clear" w:pos="6259"/>
        </w:tabs>
        <w:spacing w:before="0"/>
        <w:ind w:left="0" w:right="1134"/>
        <w:rPr>
          <w:rFonts w:hint="cs"/>
          <w:vanish/>
          <w:color w:val="FF0000"/>
          <w:szCs w:val="20"/>
          <w:shd w:val="clear" w:color="auto" w:fill="FFFF99"/>
          <w:rtl/>
        </w:rPr>
      </w:pPr>
      <w:r w:rsidRPr="00F132D2">
        <w:rPr>
          <w:rFonts w:hint="cs"/>
          <w:vanish/>
          <w:color w:val="FF0000"/>
          <w:szCs w:val="20"/>
          <w:shd w:val="clear" w:color="auto" w:fill="FFFF99"/>
          <w:rtl/>
        </w:rPr>
        <w:t>מיום 1.1.2011</w:t>
      </w:r>
    </w:p>
    <w:p w14:paraId="6300936E"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r w:rsidRPr="00F132D2">
        <w:rPr>
          <w:rFonts w:hint="cs"/>
          <w:b/>
          <w:bCs/>
          <w:vanish/>
          <w:szCs w:val="20"/>
          <w:shd w:val="clear" w:color="auto" w:fill="FFFF99"/>
          <w:rtl/>
        </w:rPr>
        <w:t>תיקון מס' 3</w:t>
      </w:r>
    </w:p>
    <w:p w14:paraId="2824CD10"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hyperlink r:id="rId14" w:history="1">
        <w:r w:rsidRPr="00F132D2">
          <w:rPr>
            <w:rStyle w:val="Hyperlink"/>
            <w:rFonts w:hint="cs"/>
            <w:vanish/>
            <w:szCs w:val="20"/>
            <w:shd w:val="clear" w:color="auto" w:fill="FFFF99"/>
            <w:rtl/>
          </w:rPr>
          <w:t>ס"ח תשע"א מס' 2271</w:t>
        </w:r>
      </w:hyperlink>
      <w:r w:rsidRPr="00F132D2">
        <w:rPr>
          <w:rFonts w:hint="cs"/>
          <w:vanish/>
          <w:szCs w:val="20"/>
          <w:shd w:val="clear" w:color="auto" w:fill="FFFF99"/>
          <w:rtl/>
        </w:rPr>
        <w:t xml:space="preserve"> מיום 6.1.2011 עמ' 189 (</w:t>
      </w:r>
      <w:hyperlink r:id="rId15" w:history="1">
        <w:r w:rsidRPr="00F132D2">
          <w:rPr>
            <w:rStyle w:val="Hyperlink"/>
            <w:rFonts w:hint="cs"/>
            <w:vanish/>
            <w:szCs w:val="20"/>
            <w:shd w:val="clear" w:color="auto" w:fill="FFFF99"/>
            <w:rtl/>
          </w:rPr>
          <w:t>ה"ח 541</w:t>
        </w:r>
      </w:hyperlink>
      <w:r w:rsidRPr="00F132D2">
        <w:rPr>
          <w:rFonts w:hint="cs"/>
          <w:vanish/>
          <w:szCs w:val="20"/>
          <w:shd w:val="clear" w:color="auto" w:fill="FFFF99"/>
          <w:rtl/>
        </w:rPr>
        <w:t>)</w:t>
      </w:r>
    </w:p>
    <w:p w14:paraId="26DB9A15" w14:textId="77777777" w:rsidR="00E0088B" w:rsidRPr="00F132D2" w:rsidRDefault="00E0088B" w:rsidP="00E0088B">
      <w:pPr>
        <w:pStyle w:val="P00"/>
        <w:ind w:left="0" w:right="1134"/>
        <w:rPr>
          <w:rStyle w:val="default"/>
          <w:rFonts w:cs="FrankRuehl" w:hint="cs"/>
          <w:vanish/>
          <w:sz w:val="22"/>
          <w:szCs w:val="22"/>
          <w:shd w:val="clear" w:color="auto" w:fill="FFFF99"/>
          <w:rtl/>
        </w:rPr>
      </w:pPr>
      <w:r w:rsidRPr="00F132D2">
        <w:rPr>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הממונה" </w:t>
      </w:r>
      <w:r w:rsidRPr="00F132D2">
        <w:rPr>
          <w:rStyle w:val="default"/>
          <w:rFonts w:cs="FrankRuehl"/>
          <w:vanish/>
          <w:sz w:val="22"/>
          <w:szCs w:val="22"/>
          <w:shd w:val="clear" w:color="auto" w:fill="FFFF99"/>
          <w:rtl/>
        </w:rPr>
        <w:t>–</w:t>
      </w:r>
    </w:p>
    <w:p w14:paraId="51B2E51B" w14:textId="77777777" w:rsidR="00E0088B" w:rsidRPr="00F132D2" w:rsidRDefault="00E0088B" w:rsidP="00E0088B">
      <w:pPr>
        <w:pStyle w:val="P00"/>
        <w:spacing w:before="0"/>
        <w:ind w:left="1021"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(1)</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לענין חוק זה, למעט </w:t>
      </w:r>
      <w:r w:rsidRPr="00F132D2">
        <w:rPr>
          <w:rStyle w:val="default"/>
          <w:rFonts w:cs="FrankRuehl" w:hint="cs"/>
          <w:strike/>
          <w:vanish/>
          <w:sz w:val="22"/>
          <w:szCs w:val="22"/>
          <w:shd w:val="clear" w:color="auto" w:fill="FFFF99"/>
          <w:rtl/>
        </w:rPr>
        <w:t>סעיף 4</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סעיפים 4 ו-4א</w:t>
      </w:r>
      <w:r w:rsidRPr="00F132D2">
        <w:rPr>
          <w:rStyle w:val="default"/>
          <w:rFonts w:cs="FrankRuehl" w:hint="cs"/>
          <w:vanish/>
          <w:sz w:val="22"/>
          <w:szCs w:val="22"/>
          <w:shd w:val="clear" w:color="auto" w:fill="FFFF99"/>
          <w:rtl/>
        </w:rPr>
        <w:t xml:space="preserve"> </w:t>
      </w:r>
      <w:r w:rsidRPr="00F132D2">
        <w:rPr>
          <w:rStyle w:val="default"/>
          <w:rFonts w:cs="FrankRuehl"/>
          <w:vanish/>
          <w:sz w:val="22"/>
          <w:szCs w:val="22"/>
          <w:shd w:val="clear" w:color="auto" w:fill="FFFF99"/>
          <w:rtl/>
        </w:rPr>
        <w:t>–</w:t>
      </w:r>
    </w:p>
    <w:p w14:paraId="570C0F9A" w14:textId="77777777" w:rsidR="00E0088B" w:rsidRPr="00F132D2" w:rsidRDefault="00E0088B" w:rsidP="00E0088B">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ישראל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מנהל הרשות א</w:t>
      </w:r>
      <w:r w:rsidRPr="00F132D2">
        <w:rPr>
          <w:rStyle w:val="default"/>
          <w:rFonts w:cs="FrankRuehl"/>
          <w:vanish/>
          <w:sz w:val="22"/>
          <w:szCs w:val="22"/>
          <w:shd w:val="clear" w:color="auto" w:fill="FFFF99"/>
          <w:rtl/>
        </w:rPr>
        <w:t>ו</w:t>
      </w:r>
      <w:r w:rsidRPr="00F132D2">
        <w:rPr>
          <w:rStyle w:val="default"/>
          <w:rFonts w:cs="FrankRuehl" w:hint="cs"/>
          <w:vanish/>
          <w:sz w:val="22"/>
          <w:szCs w:val="22"/>
          <w:shd w:val="clear" w:color="auto" w:fill="FFFF99"/>
          <w:rtl/>
        </w:rPr>
        <w:t xml:space="preserve"> מנהל מחוז של הרשות;</w:t>
      </w:r>
    </w:p>
    <w:p w14:paraId="04BF7C23" w14:textId="77777777" w:rsidR="00E0088B" w:rsidRPr="00F132D2" w:rsidRDefault="00E0088B" w:rsidP="00E0088B">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ב)</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רשות מקומית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ראש הרשות המקומית;</w:t>
      </w:r>
    </w:p>
    <w:p w14:paraId="410A017D" w14:textId="77777777" w:rsidR="00E0088B" w:rsidRPr="00F132D2" w:rsidRDefault="00E0088B" w:rsidP="00E0088B">
      <w:pPr>
        <w:pStyle w:val="P00"/>
        <w:spacing w:before="0"/>
        <w:ind w:left="1021"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(2)</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לענין סעיף 4 </w:t>
      </w:r>
      <w:r w:rsidRPr="00F132D2">
        <w:rPr>
          <w:rStyle w:val="default"/>
          <w:rFonts w:cs="FrankRuehl"/>
          <w:vanish/>
          <w:sz w:val="22"/>
          <w:szCs w:val="22"/>
          <w:shd w:val="clear" w:color="auto" w:fill="FFFF99"/>
          <w:rtl/>
        </w:rPr>
        <w:t>–</w:t>
      </w:r>
    </w:p>
    <w:p w14:paraId="37E7E9C8" w14:textId="77777777" w:rsidR="00E0088B" w:rsidRPr="00F132D2" w:rsidRDefault="00E0088B" w:rsidP="00E0088B">
      <w:pPr>
        <w:pStyle w:val="P22"/>
        <w:spacing w:before="0"/>
        <w:ind w:left="1474"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ישראל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מנהל הרשות, והוא רשאי להסמיך מנהל מרחב של הרשות, כל אחד מאלה יחד עם היועץ המשפטי של הרשות או של מרחב של הרשות, ולענין שמורת טבע הוא רשאי </w:t>
      </w:r>
      <w:r w:rsidRPr="00F132D2">
        <w:rPr>
          <w:rStyle w:val="default"/>
          <w:rFonts w:cs="FrankRuehl"/>
          <w:vanish/>
          <w:sz w:val="22"/>
          <w:szCs w:val="22"/>
          <w:shd w:val="clear" w:color="auto" w:fill="FFFF99"/>
          <w:rtl/>
        </w:rPr>
        <w:t>ל</w:t>
      </w:r>
      <w:r w:rsidRPr="00F132D2">
        <w:rPr>
          <w:rStyle w:val="default"/>
          <w:rFonts w:cs="FrankRuehl" w:hint="cs"/>
          <w:vanish/>
          <w:sz w:val="22"/>
          <w:szCs w:val="22"/>
          <w:shd w:val="clear" w:color="auto" w:fill="FFFF99"/>
          <w:rtl/>
        </w:rPr>
        <w:t>הסמיך את מנהל רשות שמורות הטבע יחד עם היועץ המשפטי של משרד החקלאות, ולענין מקרקעי ישראל המצויים בתחום שיפוטה של רשות מקומית, הוא רשאי להסמיך את ראש הרשות שהמקרקעין מצויים בתחומה, יחד עם היועץ המשפטי של אותה רשות;</w:t>
      </w:r>
    </w:p>
    <w:p w14:paraId="57008189" w14:textId="77777777" w:rsidR="00E0088B" w:rsidRPr="00F132D2" w:rsidRDefault="00E0088B" w:rsidP="00E0088B">
      <w:pPr>
        <w:pStyle w:val="P22"/>
        <w:spacing w:before="0"/>
        <w:ind w:left="1474"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ב)</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לגבי מקרקעי רשות מקומית </w:t>
      </w:r>
      <w:r w:rsidRPr="00F132D2">
        <w:rPr>
          <w:rStyle w:val="default"/>
          <w:rFonts w:cs="FrankRuehl"/>
          <w:vanish/>
          <w:sz w:val="22"/>
          <w:szCs w:val="22"/>
          <w:shd w:val="clear" w:color="auto" w:fill="FFFF99"/>
          <w:rtl/>
        </w:rPr>
        <w:t>–</w:t>
      </w:r>
    </w:p>
    <w:p w14:paraId="4976437B" w14:textId="77777777" w:rsidR="00E0088B" w:rsidRPr="00F132D2" w:rsidRDefault="00E0088B" w:rsidP="00E0088B">
      <w:pPr>
        <w:pStyle w:val="P33"/>
        <w:spacing w:before="0"/>
        <w:ind w:left="1928" w:right="1134"/>
        <w:rPr>
          <w:rStyle w:val="default"/>
          <w:rFonts w:cs="FrankRuehl"/>
          <w:vanish/>
          <w:sz w:val="22"/>
          <w:szCs w:val="22"/>
          <w:shd w:val="clear" w:color="auto" w:fill="FFFF99"/>
          <w:rtl/>
        </w:rPr>
      </w:pPr>
      <w:r w:rsidRPr="00F132D2">
        <w:rPr>
          <w:rStyle w:val="default"/>
          <w:rFonts w:cs="FrankRuehl"/>
          <w:vanish/>
          <w:sz w:val="22"/>
          <w:szCs w:val="22"/>
          <w:shd w:val="clear" w:color="auto" w:fill="FFFF99"/>
          <w:rtl/>
        </w:rPr>
        <w:t>(1)</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ברשות שיש לה יועץ משפטי לפי חוק הרשויות המקומיות (ייעוץ משפטי), תשל"ו-1975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ראש הרשות יחד עם היועץ המשפטי;</w:t>
      </w:r>
    </w:p>
    <w:p w14:paraId="59078FF0" w14:textId="77777777" w:rsidR="00E0088B" w:rsidRPr="00F132D2" w:rsidRDefault="00E0088B" w:rsidP="00E0088B">
      <w:pPr>
        <w:pStyle w:val="P33"/>
        <w:spacing w:before="0"/>
        <w:ind w:left="1928" w:right="1134"/>
        <w:rPr>
          <w:rStyle w:val="default"/>
          <w:rFonts w:cs="FrankRuehl" w:hint="cs"/>
          <w:vanish/>
          <w:sz w:val="22"/>
          <w:szCs w:val="22"/>
          <w:shd w:val="clear" w:color="auto" w:fill="FFFF99"/>
          <w:rtl/>
        </w:rPr>
      </w:pPr>
      <w:r w:rsidRPr="00F132D2">
        <w:rPr>
          <w:rStyle w:val="default"/>
          <w:rFonts w:cs="FrankRuehl"/>
          <w:vanish/>
          <w:sz w:val="22"/>
          <w:szCs w:val="22"/>
          <w:shd w:val="clear" w:color="auto" w:fill="FFFF99"/>
          <w:rtl/>
        </w:rPr>
        <w:t>(2)</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ברשות שאין לה יועץ משפטי כאמור בפסקת משנה</w:t>
      </w:r>
      <w:r w:rsidRPr="00F132D2">
        <w:rPr>
          <w:rStyle w:val="default"/>
          <w:rFonts w:cs="FrankRuehl"/>
          <w:vanish/>
          <w:sz w:val="22"/>
          <w:szCs w:val="22"/>
          <w:shd w:val="clear" w:color="auto" w:fill="FFFF99"/>
          <w:rtl/>
        </w:rPr>
        <w:t xml:space="preserve"> (1) –</w:t>
      </w:r>
      <w:r w:rsidRPr="00F132D2">
        <w:rPr>
          <w:rStyle w:val="default"/>
          <w:rFonts w:cs="FrankRuehl" w:hint="cs"/>
          <w:vanish/>
          <w:sz w:val="22"/>
          <w:szCs w:val="22"/>
          <w:shd w:val="clear" w:color="auto" w:fill="FFFF99"/>
          <w:rtl/>
        </w:rPr>
        <w:t xml:space="preserve"> ראש הרשות באישור הממונה על המחוז;</w:t>
      </w:r>
    </w:p>
    <w:p w14:paraId="1229C441" w14:textId="77777777" w:rsidR="00E0088B" w:rsidRPr="00E0088B" w:rsidRDefault="00E0088B" w:rsidP="00E0088B">
      <w:pPr>
        <w:pStyle w:val="P00"/>
        <w:spacing w:before="0"/>
        <w:ind w:left="1021" w:right="1134"/>
        <w:rPr>
          <w:rStyle w:val="default"/>
          <w:rFonts w:cs="FrankRuehl" w:hint="cs"/>
          <w:sz w:val="2"/>
          <w:szCs w:val="2"/>
          <w:rtl/>
        </w:rPr>
      </w:pPr>
      <w:r w:rsidRPr="00F132D2">
        <w:rPr>
          <w:rStyle w:val="default"/>
          <w:rFonts w:cs="FrankRuehl" w:hint="cs"/>
          <w:vanish/>
          <w:sz w:val="22"/>
          <w:szCs w:val="22"/>
          <w:u w:val="single"/>
          <w:shd w:val="clear" w:color="auto" w:fill="FFFF99"/>
          <w:rtl/>
        </w:rPr>
        <w:t>(3)</w:t>
      </w:r>
      <w:r w:rsidRPr="00F132D2">
        <w:rPr>
          <w:rStyle w:val="default"/>
          <w:rFonts w:cs="FrankRuehl" w:hint="cs"/>
          <w:vanish/>
          <w:sz w:val="22"/>
          <w:szCs w:val="22"/>
          <w:u w:val="single"/>
          <w:shd w:val="clear" w:color="auto" w:fill="FFFF99"/>
          <w:rtl/>
        </w:rPr>
        <w:tab/>
        <w:t xml:space="preserve">לעניין סעיף 4א </w:t>
      </w:r>
      <w:r w:rsidRPr="00F132D2">
        <w:rPr>
          <w:rStyle w:val="default"/>
          <w:rFonts w:cs="FrankRuehl"/>
          <w:vanish/>
          <w:sz w:val="22"/>
          <w:szCs w:val="22"/>
          <w:u w:val="single"/>
          <w:shd w:val="clear" w:color="auto" w:fill="FFFF99"/>
          <w:rtl/>
        </w:rPr>
        <w:t>–</w:t>
      </w:r>
      <w:r w:rsidRPr="00F132D2">
        <w:rPr>
          <w:rStyle w:val="default"/>
          <w:rFonts w:cs="FrankRuehl" w:hint="cs"/>
          <w:vanish/>
          <w:sz w:val="22"/>
          <w:szCs w:val="22"/>
          <w:u w:val="single"/>
          <w:shd w:val="clear" w:color="auto" w:fill="FFFF99"/>
          <w:rtl/>
        </w:rPr>
        <w:t xml:space="preserve"> מנהל הרשות יחד עם היועץ המשפטי של הרשות;</w:t>
      </w:r>
      <w:bookmarkEnd w:id="3"/>
    </w:p>
    <w:p w14:paraId="675AB1D3" w14:textId="77777777" w:rsidR="00A919D5" w:rsidRDefault="00A919D5">
      <w:pPr>
        <w:pStyle w:val="P00"/>
        <w:spacing w:before="72"/>
        <w:ind w:left="0" w:right="1134"/>
        <w:rPr>
          <w:rStyle w:val="default"/>
          <w:rFonts w:cs="FrankRuehl" w:hint="cs"/>
          <w:rtl/>
        </w:rPr>
      </w:pPr>
      <w:r>
        <w:rPr>
          <w:rtl/>
          <w:lang w:val="he-IL"/>
        </w:rPr>
        <w:pict w14:anchorId="7CDD9A56">
          <v:shape id="_x0000_s1036" type="#_x0000_t202" style="position:absolute;left:0;text-align:left;margin-left:470.25pt;margin-top:7.1pt;width:1in;height:16.8pt;z-index:251652608" filled="f" stroked="f">
            <v:textbox inset="1mm,0,1mm,0">
              <w:txbxContent>
                <w:p w14:paraId="649CC57A"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hint="cs"/>
          <w:rtl/>
        </w:rPr>
        <w:tab/>
        <w:t xml:space="preserve">"פינוי מקרקעי הציבור" </w:t>
      </w:r>
      <w:r>
        <w:rPr>
          <w:rStyle w:val="default"/>
          <w:rFonts w:cs="FrankRuehl"/>
          <w:rtl/>
        </w:rPr>
        <w:t>–</w:t>
      </w:r>
      <w:r>
        <w:rPr>
          <w:rStyle w:val="default"/>
          <w:rFonts w:cs="FrankRuehl" w:hint="cs"/>
          <w:rtl/>
        </w:rPr>
        <w:t xml:space="preserve"> פינוי מקרקעי ציבור מכל אדם, ממיטלטלין, מבעלי חיים, מכל הבנוי והנטוע עליהם, ומכל דבר אחר המחובר אליהם חיבור של קבע;</w:t>
      </w:r>
    </w:p>
    <w:p w14:paraId="1D64DF0B"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4" w:name="Rov17"/>
      <w:r w:rsidRPr="00F132D2">
        <w:rPr>
          <w:rStyle w:val="default"/>
          <w:rFonts w:cs="FrankRuehl" w:hint="cs"/>
          <w:vanish/>
          <w:color w:val="FF0000"/>
          <w:szCs w:val="20"/>
          <w:shd w:val="clear" w:color="auto" w:fill="FFFF99"/>
          <w:rtl/>
        </w:rPr>
        <w:t>מיום 26.1.2005</w:t>
      </w:r>
    </w:p>
    <w:p w14:paraId="41CD7858"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028EAF86"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16"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106 (</w:t>
      </w:r>
      <w:hyperlink r:id="rId17"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36F05C35" w14:textId="77777777" w:rsidR="00A919D5" w:rsidRDefault="00A919D5">
      <w:pPr>
        <w:pStyle w:val="P00"/>
        <w:spacing w:before="0"/>
        <w:ind w:left="0" w:right="1134"/>
        <w:rPr>
          <w:rStyle w:val="default"/>
          <w:rFonts w:cs="FrankRuehl" w:hint="cs"/>
          <w:b/>
          <w:bCs/>
          <w:sz w:val="2"/>
          <w:szCs w:val="2"/>
          <w:rtl/>
        </w:rPr>
      </w:pPr>
      <w:r w:rsidRPr="00F132D2">
        <w:rPr>
          <w:rStyle w:val="default"/>
          <w:rFonts w:cs="FrankRuehl" w:hint="cs"/>
          <w:b/>
          <w:bCs/>
          <w:vanish/>
          <w:szCs w:val="20"/>
          <w:shd w:val="clear" w:color="auto" w:fill="FFFF99"/>
          <w:rtl/>
        </w:rPr>
        <w:t>הוספת הגדרת "פינוי מקרקעי הציבור"</w:t>
      </w:r>
      <w:bookmarkEnd w:id="4"/>
    </w:p>
    <w:p w14:paraId="3E0E1D65" w14:textId="77777777" w:rsidR="00A919D5" w:rsidRDefault="00A919D5">
      <w:pPr>
        <w:pStyle w:val="P00"/>
        <w:spacing w:before="72"/>
        <w:ind w:left="0" w:right="1134"/>
        <w:rPr>
          <w:rStyle w:val="default"/>
          <w:rFonts w:cs="FrankRuehl" w:hint="cs"/>
          <w:rtl/>
        </w:rPr>
      </w:pPr>
      <w:r>
        <w:rPr>
          <w:rtl/>
          <w:lang w:val="he-IL"/>
        </w:rPr>
        <w:pict w14:anchorId="5C76C602">
          <v:shape id="_x0000_s1037" type="#_x0000_t202" style="position:absolute;left:0;text-align:left;margin-left:470.25pt;margin-top:7.1pt;width:1in;height:16.8pt;z-index:251653632" filled="f" stroked="f">
            <v:textbox inset="1mm,0,1mm,0">
              <w:txbxContent>
                <w:p w14:paraId="4E268459"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hint="cs"/>
          <w:rtl/>
        </w:rPr>
        <w:tab/>
        <w:t xml:space="preserve">"פקח" </w:t>
      </w:r>
      <w:r>
        <w:rPr>
          <w:rStyle w:val="default"/>
          <w:rFonts w:cs="FrankRuehl"/>
          <w:rtl/>
        </w:rPr>
        <w:t>–</w:t>
      </w:r>
      <w:r>
        <w:rPr>
          <w:rStyle w:val="default"/>
          <w:rFonts w:cs="FrankRuehl" w:hint="cs"/>
          <w:rtl/>
        </w:rPr>
        <w:t xml:space="preserve"> עובד ציבור שמינה הממונה;</w:t>
      </w:r>
    </w:p>
    <w:p w14:paraId="3E8A88C1"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5" w:name="Rov18"/>
      <w:r w:rsidRPr="00F132D2">
        <w:rPr>
          <w:rStyle w:val="default"/>
          <w:rFonts w:cs="FrankRuehl" w:hint="cs"/>
          <w:vanish/>
          <w:color w:val="FF0000"/>
          <w:szCs w:val="20"/>
          <w:shd w:val="clear" w:color="auto" w:fill="FFFF99"/>
          <w:rtl/>
        </w:rPr>
        <w:t>מיום 26.1.2005</w:t>
      </w:r>
    </w:p>
    <w:p w14:paraId="63AD1E84"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037895F5"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18"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106 (</w:t>
      </w:r>
      <w:hyperlink r:id="rId19"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441D8FFA" w14:textId="77777777" w:rsidR="00A919D5" w:rsidRDefault="00A919D5">
      <w:pPr>
        <w:pStyle w:val="P00"/>
        <w:spacing w:before="0"/>
        <w:ind w:left="0" w:right="1134"/>
        <w:rPr>
          <w:rStyle w:val="default"/>
          <w:rFonts w:cs="FrankRuehl" w:hint="cs"/>
          <w:b/>
          <w:bCs/>
          <w:sz w:val="2"/>
          <w:szCs w:val="2"/>
          <w:rtl/>
        </w:rPr>
      </w:pPr>
      <w:r w:rsidRPr="00F132D2">
        <w:rPr>
          <w:rStyle w:val="default"/>
          <w:rFonts w:cs="FrankRuehl" w:hint="cs"/>
          <w:b/>
          <w:bCs/>
          <w:vanish/>
          <w:szCs w:val="20"/>
          <w:shd w:val="clear" w:color="auto" w:fill="FFFF99"/>
          <w:rtl/>
        </w:rPr>
        <w:t>הוספת הגדרת "פקח"</w:t>
      </w:r>
      <w:bookmarkEnd w:id="5"/>
    </w:p>
    <w:p w14:paraId="3D293799" w14:textId="77777777" w:rsidR="00A919D5" w:rsidRDefault="00A919D5">
      <w:pPr>
        <w:pStyle w:val="P00"/>
        <w:spacing w:before="72"/>
        <w:ind w:left="0" w:right="1134"/>
        <w:rPr>
          <w:rStyle w:val="default"/>
          <w:rFonts w:cs="FrankRuehl" w:hint="cs"/>
          <w:rtl/>
        </w:rPr>
      </w:pPr>
      <w:r>
        <w:rPr>
          <w:rtl/>
          <w:lang w:val="he-IL"/>
        </w:rPr>
        <w:pict w14:anchorId="539722CD">
          <v:shape id="_x0000_s1038" type="#_x0000_t202" style="position:absolute;left:0;text-align:left;margin-left:470.25pt;margin-top:6.95pt;width:1in;height:16.8pt;z-index:251654656" filled="f" stroked="f">
            <v:textbox inset="1mm,0,1mm,0">
              <w:txbxContent>
                <w:p w14:paraId="1EA7BAD0"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hint="cs"/>
          <w:rtl/>
        </w:rPr>
        <w:tab/>
        <w:t xml:space="preserve">"צו" </w:t>
      </w:r>
      <w:r>
        <w:rPr>
          <w:rStyle w:val="default"/>
          <w:rFonts w:cs="FrankRuehl"/>
          <w:rtl/>
        </w:rPr>
        <w:t>–</w:t>
      </w:r>
      <w:r>
        <w:rPr>
          <w:rStyle w:val="default"/>
          <w:rFonts w:cs="FrankRuehl" w:hint="cs"/>
          <w:rtl/>
        </w:rPr>
        <w:t xml:space="preserve"> צו שניתן לפי הוראות סעיף 4.</w:t>
      </w:r>
    </w:p>
    <w:p w14:paraId="7146B0E3"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6" w:name="Rov19"/>
      <w:r w:rsidRPr="00F132D2">
        <w:rPr>
          <w:rStyle w:val="default"/>
          <w:rFonts w:cs="FrankRuehl" w:hint="cs"/>
          <w:vanish/>
          <w:color w:val="FF0000"/>
          <w:szCs w:val="20"/>
          <w:shd w:val="clear" w:color="auto" w:fill="FFFF99"/>
          <w:rtl/>
        </w:rPr>
        <w:t>מיום 26.1.2005</w:t>
      </w:r>
    </w:p>
    <w:p w14:paraId="3FFCD92B"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62242541"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20"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106 (</w:t>
      </w:r>
      <w:hyperlink r:id="rId21"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1FB61844" w14:textId="77777777" w:rsidR="00A919D5" w:rsidRDefault="00A919D5">
      <w:pPr>
        <w:pStyle w:val="P00"/>
        <w:spacing w:before="0"/>
        <w:ind w:left="0" w:right="1134"/>
        <w:rPr>
          <w:rStyle w:val="default"/>
          <w:rFonts w:cs="FrankRuehl" w:hint="cs"/>
          <w:b/>
          <w:bCs/>
          <w:sz w:val="2"/>
          <w:szCs w:val="2"/>
          <w:rtl/>
        </w:rPr>
      </w:pPr>
      <w:r w:rsidRPr="00F132D2">
        <w:rPr>
          <w:rStyle w:val="default"/>
          <w:rFonts w:cs="FrankRuehl" w:hint="cs"/>
          <w:b/>
          <w:bCs/>
          <w:vanish/>
          <w:szCs w:val="20"/>
          <w:shd w:val="clear" w:color="auto" w:fill="FFFF99"/>
          <w:rtl/>
        </w:rPr>
        <w:t>הוספת הגדרת "צו"</w:t>
      </w:r>
      <w:bookmarkEnd w:id="6"/>
    </w:p>
    <w:p w14:paraId="27CDA087" w14:textId="77777777" w:rsidR="00A919D5" w:rsidRDefault="00A919D5">
      <w:pPr>
        <w:pStyle w:val="P00"/>
        <w:spacing w:before="72"/>
        <w:ind w:left="0" w:right="1134"/>
        <w:rPr>
          <w:rStyle w:val="default"/>
          <w:rFonts w:cs="FrankRuehl"/>
          <w:rtl/>
        </w:rPr>
      </w:pPr>
      <w:bookmarkStart w:id="7" w:name="Seif2"/>
      <w:bookmarkEnd w:id="7"/>
      <w:r>
        <w:rPr>
          <w:lang w:val="he-IL"/>
        </w:rPr>
        <w:pict w14:anchorId="681EF7C6">
          <v:rect id="_x0000_s1027" style="position:absolute;left:0;text-align:left;margin-left:464.5pt;margin-top:8.05pt;width:75.05pt;height:27.1pt;z-index:251643392" o:allowincell="f" filled="f" stroked="f" strokecolor="lime" strokeweight=".25pt">
            <v:textbox style="mso-next-textbox:#_x0000_s1027" inset="0,0,0,0">
              <w:txbxContent>
                <w:p w14:paraId="0FA98948" w14:textId="77777777" w:rsidR="00A919D5" w:rsidRDefault="00A919D5">
                  <w:pPr>
                    <w:spacing w:line="160" w:lineRule="exact"/>
                    <w:jc w:val="left"/>
                    <w:rPr>
                      <w:rFonts w:cs="Miriam" w:hint="cs"/>
                      <w:szCs w:val="18"/>
                      <w:rtl/>
                    </w:rPr>
                  </w:pPr>
                  <w:r>
                    <w:rPr>
                      <w:rFonts w:cs="Miriam"/>
                      <w:szCs w:val="18"/>
                      <w:rtl/>
                    </w:rPr>
                    <w:t>ב</w:t>
                  </w:r>
                  <w:r>
                    <w:rPr>
                      <w:rFonts w:cs="Miriam" w:hint="cs"/>
                      <w:szCs w:val="18"/>
                      <w:rtl/>
                    </w:rPr>
                    <w:t>דיקה</w:t>
                  </w:r>
                </w:p>
                <w:p w14:paraId="76045822" w14:textId="77777777" w:rsidR="00A919D5" w:rsidRDefault="00A919D5">
                  <w:pPr>
                    <w:spacing w:line="160" w:lineRule="exact"/>
                    <w:jc w:val="left"/>
                    <w:rPr>
                      <w:rFonts w:cs="Miriam"/>
                      <w:noProof/>
                      <w:szCs w:val="18"/>
                      <w:rtl/>
                    </w:rPr>
                  </w:pPr>
                  <w:r>
                    <w:rPr>
                      <w:rFonts w:cs="Miriam" w:hint="cs"/>
                      <w:szCs w:val="18"/>
                      <w:rtl/>
                    </w:rPr>
                    <w:t>(תיקון מס' 1) תשס"ה-2005</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פקח שמונה לפי הוראות סעיף 5ד רשאי להיכנס למקרקעי ציבור בכל עת סבירה כדי לבדוק את ההחזקה או השימוש בהם וכן את זכותו של המחזיק או המשתמש בהם לעשות כן, והוא רשאי לדרוש מהמחזיק או מהמשתמש להציג בפניו מסמכי</w:t>
      </w:r>
      <w:r>
        <w:rPr>
          <w:rStyle w:val="default"/>
          <w:rFonts w:cs="FrankRuehl"/>
          <w:rtl/>
        </w:rPr>
        <w:t>ם</w:t>
      </w:r>
      <w:r>
        <w:rPr>
          <w:rStyle w:val="default"/>
          <w:rFonts w:cs="FrankRuehl" w:hint="cs"/>
          <w:rtl/>
        </w:rPr>
        <w:t xml:space="preserve"> שברשותו המוכיחים את זכותו.</w:t>
      </w:r>
    </w:p>
    <w:p w14:paraId="16941AE2" w14:textId="77777777" w:rsidR="00A919D5" w:rsidRDefault="00A919D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אין להיכנס למבנה של קבע המיועד למגורים ומשמש להם, אך רשאי שופט של בית משפט שלום לתת צו המתיר את הכניסה.</w:t>
      </w:r>
    </w:p>
    <w:p w14:paraId="4AD820A6"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8" w:name="Rov20"/>
      <w:r w:rsidRPr="00F132D2">
        <w:rPr>
          <w:rStyle w:val="default"/>
          <w:rFonts w:cs="FrankRuehl" w:hint="cs"/>
          <w:vanish/>
          <w:color w:val="FF0000"/>
          <w:szCs w:val="20"/>
          <w:shd w:val="clear" w:color="auto" w:fill="FFFF99"/>
          <w:rtl/>
        </w:rPr>
        <w:t>מיום 26.1.2005</w:t>
      </w:r>
    </w:p>
    <w:p w14:paraId="60696442"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46381DA7"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22"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106 (</w:t>
      </w:r>
      <w:hyperlink r:id="rId23"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71D67C29" w14:textId="77777777" w:rsidR="00A919D5" w:rsidRDefault="00A919D5">
      <w:pPr>
        <w:pStyle w:val="P00"/>
        <w:ind w:left="0" w:right="1134"/>
        <w:rPr>
          <w:rStyle w:val="default"/>
          <w:rFonts w:cs="FrankRuehl" w:hint="cs"/>
          <w:sz w:val="2"/>
          <w:szCs w:val="2"/>
          <w:rtl/>
        </w:rPr>
      </w:pPr>
      <w:r w:rsidRPr="00F132D2">
        <w:rPr>
          <w:rStyle w:val="big-number"/>
          <w:rFonts w:cs="FrankRuehl"/>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strike/>
          <w:vanish/>
          <w:sz w:val="22"/>
          <w:szCs w:val="22"/>
          <w:shd w:val="clear" w:color="auto" w:fill="FFFF99"/>
          <w:rtl/>
        </w:rPr>
        <w:t>מי שהממונה הסמיכו לכך בכתב</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פקח שמונה לפי הוראות סעיף 5ד</w:t>
      </w:r>
      <w:r w:rsidRPr="00F132D2">
        <w:rPr>
          <w:rStyle w:val="default"/>
          <w:rFonts w:cs="FrankRuehl" w:hint="cs"/>
          <w:vanish/>
          <w:sz w:val="22"/>
          <w:szCs w:val="22"/>
          <w:shd w:val="clear" w:color="auto" w:fill="FFFF99"/>
          <w:rtl/>
        </w:rPr>
        <w:t xml:space="preserve"> רשאי להיכנס למקרקעי ציבור בכל עת סבירה כדי לבדוק את ההחזקה או השימוש בהם וכן את זכותו של המחזיק או המשתמש בהם לעשות כן, והוא רשאי לדרוש מהמחזיק או מהמשתמש להציג בפניו מסמכי</w:t>
      </w:r>
      <w:r w:rsidRPr="00F132D2">
        <w:rPr>
          <w:rStyle w:val="default"/>
          <w:rFonts w:cs="FrankRuehl"/>
          <w:vanish/>
          <w:sz w:val="22"/>
          <w:szCs w:val="22"/>
          <w:shd w:val="clear" w:color="auto" w:fill="FFFF99"/>
          <w:rtl/>
        </w:rPr>
        <w:t>ם</w:t>
      </w:r>
      <w:r w:rsidRPr="00F132D2">
        <w:rPr>
          <w:rStyle w:val="default"/>
          <w:rFonts w:cs="FrankRuehl" w:hint="cs"/>
          <w:vanish/>
          <w:sz w:val="22"/>
          <w:szCs w:val="22"/>
          <w:shd w:val="clear" w:color="auto" w:fill="FFFF99"/>
          <w:rtl/>
        </w:rPr>
        <w:t xml:space="preserve"> שברשותו המוכיחים את זכותו.</w:t>
      </w:r>
      <w:bookmarkEnd w:id="8"/>
    </w:p>
    <w:p w14:paraId="4C6631B2" w14:textId="77777777" w:rsidR="00A919D5" w:rsidRDefault="00A919D5">
      <w:pPr>
        <w:pStyle w:val="P00"/>
        <w:spacing w:before="72"/>
        <w:ind w:left="0" w:right="1134"/>
        <w:rPr>
          <w:rStyle w:val="default"/>
          <w:rFonts w:cs="FrankRuehl"/>
          <w:rtl/>
        </w:rPr>
      </w:pPr>
      <w:bookmarkStart w:id="9" w:name="Seif3"/>
      <w:bookmarkEnd w:id="9"/>
      <w:r>
        <w:rPr>
          <w:lang w:val="he-IL"/>
        </w:rPr>
        <w:lastRenderedPageBreak/>
        <w:pict w14:anchorId="071456F4">
          <v:rect id="_x0000_s1028" style="position:absolute;left:0;text-align:left;margin-left:464.5pt;margin-top:8.05pt;width:75.05pt;height:8pt;z-index:251644416" o:allowincell="f" filled="f" stroked="f" strokecolor="lime" strokeweight=".25pt">
            <v:textbox style="mso-next-textbox:#_x0000_s1028" inset="0,0,0,0">
              <w:txbxContent>
                <w:p w14:paraId="262D2EC4" w14:textId="77777777" w:rsidR="00A919D5" w:rsidRDefault="00A919D5">
                  <w:pPr>
                    <w:spacing w:line="160" w:lineRule="exact"/>
                    <w:jc w:val="left"/>
                    <w:rPr>
                      <w:rFonts w:cs="Miriam"/>
                      <w:noProof/>
                      <w:szCs w:val="18"/>
                      <w:rtl/>
                    </w:rPr>
                  </w:pPr>
                  <w:r>
                    <w:rPr>
                      <w:rFonts w:cs="Miriam"/>
                      <w:szCs w:val="18"/>
                      <w:rtl/>
                    </w:rPr>
                    <w:t>מ</w:t>
                  </w:r>
                  <w:r>
                    <w:rPr>
                      <w:rFonts w:cs="Miriam" w:hint="cs"/>
                      <w:szCs w:val="18"/>
                      <w:rtl/>
                    </w:rPr>
                    <w:t>סירת ידיעות</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 xml:space="preserve">י שהממונה הסמיכו לכך בכתב רשאי </w:t>
      </w:r>
      <w:r>
        <w:rPr>
          <w:rStyle w:val="default"/>
          <w:rFonts w:cs="FrankRuehl"/>
          <w:rtl/>
        </w:rPr>
        <w:t>–</w:t>
      </w:r>
      <w:r>
        <w:rPr>
          <w:rStyle w:val="default"/>
          <w:rFonts w:cs="FrankRuehl" w:hint="cs"/>
          <w:rtl/>
        </w:rPr>
        <w:t xml:space="preserve"> אם נוכח שדרוש לו מידע שאיננו ברשותו והנוגע למקרקעי ציבור, לזכותו של המחזיק להחזיק בהם או לשימוש או לטיפול בהם </w:t>
      </w:r>
      <w:r>
        <w:rPr>
          <w:rStyle w:val="default"/>
          <w:rFonts w:cs="FrankRuehl"/>
          <w:rtl/>
        </w:rPr>
        <w:t>–</w:t>
      </w:r>
      <w:r>
        <w:rPr>
          <w:rStyle w:val="default"/>
          <w:rFonts w:cs="FrankRuehl" w:hint="cs"/>
          <w:rtl/>
        </w:rPr>
        <w:t xml:space="preserve"> לדרוש בכת</w:t>
      </w:r>
      <w:r>
        <w:rPr>
          <w:rStyle w:val="default"/>
          <w:rFonts w:cs="FrankRuehl"/>
          <w:rtl/>
        </w:rPr>
        <w:t>ב</w:t>
      </w:r>
      <w:r>
        <w:rPr>
          <w:rStyle w:val="default"/>
          <w:rFonts w:cs="FrankRuehl" w:hint="cs"/>
          <w:rtl/>
        </w:rPr>
        <w:t xml:space="preserve"> מהמחזיק או מהמשתמש למסור לו את המידע תוך זמן סביר.</w:t>
      </w:r>
    </w:p>
    <w:p w14:paraId="078D5CCC" w14:textId="77777777" w:rsidR="00A919D5" w:rsidRDefault="00A919D5">
      <w:pPr>
        <w:pStyle w:val="P00"/>
        <w:spacing w:before="72"/>
        <w:ind w:left="0" w:right="1134"/>
        <w:rPr>
          <w:rStyle w:val="default"/>
          <w:rFonts w:cs="FrankRuehl"/>
          <w:rtl/>
        </w:rPr>
      </w:pPr>
      <w:bookmarkStart w:id="10" w:name="Seif4"/>
      <w:bookmarkEnd w:id="10"/>
      <w:r>
        <w:rPr>
          <w:lang w:val="he-IL"/>
        </w:rPr>
        <w:pict w14:anchorId="325870F5">
          <v:rect id="_x0000_s1029" style="position:absolute;left:0;text-align:left;margin-left:464.35pt;margin-top:7.1pt;width:75.05pt;height:52.7pt;z-index:251645440" o:allowincell="f" filled="f" stroked="f" strokecolor="lime" strokeweight=".25pt">
            <v:textbox style="mso-next-textbox:#_x0000_s1029" inset="0,0,0,0">
              <w:txbxContent>
                <w:p w14:paraId="6275BFBF" w14:textId="77777777" w:rsidR="00A919D5" w:rsidRDefault="00A919D5">
                  <w:pPr>
                    <w:spacing w:line="160" w:lineRule="exact"/>
                    <w:jc w:val="left"/>
                    <w:rPr>
                      <w:rFonts w:cs="Miriam" w:hint="cs"/>
                      <w:szCs w:val="18"/>
                      <w:rtl/>
                    </w:rPr>
                  </w:pPr>
                  <w:r>
                    <w:rPr>
                      <w:rFonts w:cs="Miriam" w:hint="cs"/>
                      <w:szCs w:val="18"/>
                      <w:rtl/>
                    </w:rPr>
                    <w:t>צו לסילוק יד ולפינוי מקרקעי ציבור</w:t>
                  </w:r>
                </w:p>
                <w:p w14:paraId="5A49EF55" w14:textId="77777777" w:rsidR="00A919D5" w:rsidRDefault="00A919D5">
                  <w:pPr>
                    <w:spacing w:line="160" w:lineRule="exact"/>
                    <w:jc w:val="left"/>
                    <w:rPr>
                      <w:rFonts w:cs="Miriam" w:hint="cs"/>
                      <w:noProof/>
                      <w:szCs w:val="18"/>
                      <w:rtl/>
                    </w:rPr>
                  </w:pPr>
                  <w:r>
                    <w:rPr>
                      <w:rFonts w:cs="Miriam" w:hint="cs"/>
                      <w:szCs w:val="18"/>
                      <w:rtl/>
                    </w:rPr>
                    <w:t>(תיקון מס' 1) תשס"ה-2005</w:t>
                  </w:r>
                </w:p>
                <w:p w14:paraId="616F6DC3" w14:textId="77777777" w:rsidR="00E0088B" w:rsidRDefault="00E0088B">
                  <w:pPr>
                    <w:spacing w:line="160" w:lineRule="exact"/>
                    <w:jc w:val="left"/>
                    <w:rPr>
                      <w:rFonts w:cs="Miriam" w:hint="cs"/>
                      <w:noProof/>
                      <w:szCs w:val="18"/>
                      <w:rtl/>
                    </w:rPr>
                  </w:pPr>
                  <w:r>
                    <w:rPr>
                      <w:rFonts w:cs="Miriam" w:hint="cs"/>
                      <w:noProof/>
                      <w:szCs w:val="18"/>
                      <w:rtl/>
                    </w:rPr>
                    <w:t>(תיקון מס' 3) תשע"א-2011</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תפס אדם מקרקעי ציבור, ושוכנע הממונה, לאחר שעיין בדין וחשבון בכתב מאת פקח שביקר במקום ועל סמך מסמכים לענין הזכויות במקרקעי הציבור</w:t>
      </w:r>
      <w:r w:rsidR="00E0088B">
        <w:rPr>
          <w:rStyle w:val="default"/>
          <w:rFonts w:cs="FrankRuehl" w:hint="cs"/>
          <w:rtl/>
        </w:rPr>
        <w:t xml:space="preserve"> </w:t>
      </w:r>
      <w:r w:rsidR="00E0088B" w:rsidRPr="00E0088B">
        <w:rPr>
          <w:rStyle w:val="default"/>
          <w:rFonts w:cs="FrankRuehl" w:hint="cs"/>
          <w:rtl/>
        </w:rPr>
        <w:t>ולאחר שנתן לתופס הזדמנות לטעון את טענותיו לפניו</w:t>
      </w:r>
      <w:r>
        <w:rPr>
          <w:rStyle w:val="default"/>
          <w:rFonts w:cs="FrankRuehl" w:hint="cs"/>
          <w:rtl/>
        </w:rPr>
        <w:t xml:space="preserve">, כי תפיסתם היתה שלא כדין, רשאי הממונה, בתוך שישה חודשים מיום שהתברר לו כי התפיסה היתה שלא כדין, ולא יאוחר משלושים ושישה חודשים מיום התפיסה, לתת צו בחתימת ידו, הדורש מהתופס לסלק את ידו ממקרקעי הציבור ולפנותם, כפי שקבע בצו ועד למועד שקבע בו (להלן </w:t>
      </w:r>
      <w:r>
        <w:rPr>
          <w:rStyle w:val="default"/>
          <w:rFonts w:cs="FrankRuehl"/>
          <w:rtl/>
        </w:rPr>
        <w:t>–</w:t>
      </w:r>
      <w:r>
        <w:rPr>
          <w:rStyle w:val="default"/>
          <w:rFonts w:cs="FrankRuehl" w:hint="cs"/>
          <w:rtl/>
        </w:rPr>
        <w:t xml:space="preserve"> מועד הסילוק והפינוי), ובלבד שהמועד האמור לא יקדם מתום שלושים ימים מיום מסירת הצו.</w:t>
      </w:r>
    </w:p>
    <w:p w14:paraId="552DBD7F" w14:textId="77777777" w:rsidR="00A919D5" w:rsidRDefault="00A919D5">
      <w:pPr>
        <w:pStyle w:val="P00"/>
        <w:spacing w:before="72"/>
        <w:ind w:left="1021" w:right="1134" w:hanging="1021"/>
        <w:rPr>
          <w:rStyle w:val="default"/>
          <w:rFonts w:cs="FrankRuehl" w:hint="cs"/>
          <w:rtl/>
        </w:rPr>
      </w:pPr>
      <w:r>
        <w:rPr>
          <w:rtl/>
          <w:lang w:val="he-IL"/>
        </w:rPr>
        <w:pict w14:anchorId="05F24831">
          <v:shape id="_x0000_s1039" type="#_x0000_t202" style="position:absolute;left:0;text-align:left;margin-left:470.25pt;margin-top:7.1pt;width:1in;height:16.8pt;z-index:251655680" filled="f" stroked="f">
            <v:textbox inset="1mm,0,1mm,0">
              <w:txbxContent>
                <w:p w14:paraId="2CB334EC"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hint="cs"/>
          <w:rtl/>
        </w:rPr>
        <w:tab/>
        <w:t>תפס את מקרקעי הציבור אדם שלדעת הממונה לא ניתן לקבוע את זהותו או לאתרו, תהא מסירת הצו לתופס בדרך של הדבקתו במקום הנראה לעין במקרקעי הציבור; בשעת ההדבקה, יירשמו בגוף הצו המודבק היום והשעה של ההדבקה.</w:t>
      </w:r>
    </w:p>
    <w:p w14:paraId="56CBA49A" w14:textId="77777777" w:rsidR="00A919D5" w:rsidRDefault="00A919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הממונה רשאי, מטעמים מיוחדים, להורות כי צו שניתן לפי סעיף קטן זה יפורסם בדרכים נוספות, כפי שיורה.</w:t>
      </w:r>
    </w:p>
    <w:p w14:paraId="5D767E43" w14:textId="77777777" w:rsidR="00A919D5" w:rsidRDefault="00A919D5">
      <w:pPr>
        <w:pStyle w:val="P00"/>
        <w:spacing w:before="72"/>
        <w:ind w:left="0" w:right="1134"/>
        <w:rPr>
          <w:rStyle w:val="default"/>
          <w:rFonts w:cs="FrankRuehl"/>
          <w:rtl/>
        </w:rPr>
      </w:pPr>
      <w:r>
        <w:rPr>
          <w:rtl/>
          <w:lang w:val="he-IL"/>
        </w:rPr>
        <w:pict w14:anchorId="3AC82378">
          <v:shape id="_x0000_s1040" type="#_x0000_t202" style="position:absolute;left:0;text-align:left;margin-left:470.25pt;margin-top:7.1pt;width:1in;height:16.8pt;z-index:251656704" filled="f" stroked="f">
            <v:textbox inset="1mm,0,1mm,0">
              <w:txbxContent>
                <w:p w14:paraId="53AF81AE"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hint="cs"/>
          <w:rtl/>
        </w:rPr>
        <w:tab/>
        <w:t>(ב1)</w:t>
      </w:r>
      <w:r>
        <w:rPr>
          <w:rStyle w:val="default"/>
          <w:rFonts w:cs="FrankRuehl" w:hint="cs"/>
          <w:rtl/>
        </w:rPr>
        <w:tab/>
        <w:t>בצו יתוארו מקרקעי הציבור שעליהם הוא חל לפי גבולותיהם, נקודות הציון שלהם או כתובתם, או באמצעות מפה; היו מקרקעי הציבור רשומים במרשם המקרקעין, יצורף לצו גם נסח הרישום.</w:t>
      </w:r>
    </w:p>
    <w:p w14:paraId="25D6B3C6" w14:textId="77777777" w:rsidR="00A919D5" w:rsidRDefault="00A919D5">
      <w:pPr>
        <w:pStyle w:val="P00"/>
        <w:spacing w:before="72"/>
        <w:ind w:left="0" w:right="1134"/>
        <w:rPr>
          <w:rStyle w:val="default"/>
          <w:rFonts w:cs="FrankRuehl" w:hint="cs"/>
          <w:rtl/>
        </w:rPr>
      </w:pPr>
      <w:r>
        <w:rPr>
          <w:rtl/>
          <w:lang w:val="he-IL"/>
        </w:rPr>
        <w:pict w14:anchorId="2B0577C1">
          <v:shape id="_x0000_s1041" type="#_x0000_t202" style="position:absolute;left:0;text-align:left;margin-left:470.25pt;margin-top:7.1pt;width:1in;height:16.8pt;z-index:251657728" filled="f" stroked="f">
            <v:textbox style="mso-next-textbox:#_x0000_s1041" inset="1mm,0,1mm,0">
              <w:txbxContent>
                <w:p w14:paraId="46E59553" w14:textId="77777777" w:rsidR="00A919D5" w:rsidRDefault="00A919D5">
                  <w:pPr>
                    <w:spacing w:line="160" w:lineRule="exact"/>
                    <w:jc w:val="left"/>
                    <w:rPr>
                      <w:rFonts w:cs="Miriam" w:hint="cs"/>
                      <w:szCs w:val="18"/>
                      <w:rtl/>
                    </w:rPr>
                  </w:pPr>
                  <w:r>
                    <w:rPr>
                      <w:rFonts w:cs="Miriam" w:hint="cs"/>
                      <w:szCs w:val="18"/>
                      <w:rtl/>
                    </w:rPr>
                    <w:t>(תיקון מס' 1) תשס"ה-2005</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יק</w:t>
      </w:r>
      <w:r>
        <w:rPr>
          <w:rStyle w:val="default"/>
          <w:rFonts w:cs="FrankRuehl"/>
          <w:rtl/>
        </w:rPr>
        <w:t>ב</w:t>
      </w:r>
      <w:r>
        <w:rPr>
          <w:rStyle w:val="default"/>
          <w:rFonts w:cs="FrankRuehl" w:hint="cs"/>
          <w:rtl/>
        </w:rPr>
        <w:t>ע בתקנות את טופס הצו ואת דרכי מסירתו של צו שניתן לפי הוראת סעיף קטן (א) לתופס; התקנות יובאו לידיעתה המוקדמת של ועדת הפנים ואיכות הסביבה של הכנסת.</w:t>
      </w:r>
    </w:p>
    <w:p w14:paraId="38BB67D4"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11" w:name="Rov33"/>
      <w:r w:rsidRPr="00F132D2">
        <w:rPr>
          <w:rStyle w:val="default"/>
          <w:rFonts w:cs="FrankRuehl" w:hint="cs"/>
          <w:vanish/>
          <w:color w:val="FF0000"/>
          <w:szCs w:val="20"/>
          <w:shd w:val="clear" w:color="auto" w:fill="FFFF99"/>
          <w:rtl/>
        </w:rPr>
        <w:t>מיום 26.1.2005</w:t>
      </w:r>
    </w:p>
    <w:p w14:paraId="088B1300"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5A649874"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24"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106 (</w:t>
      </w:r>
      <w:hyperlink r:id="rId25"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60396F7B" w14:textId="77777777" w:rsidR="00A919D5" w:rsidRPr="00F132D2" w:rsidRDefault="00A919D5">
      <w:pPr>
        <w:pStyle w:val="P00"/>
        <w:ind w:left="0" w:right="1134"/>
        <w:rPr>
          <w:rStyle w:val="big-number"/>
          <w:rFonts w:hint="cs"/>
          <w:vanish/>
          <w:sz w:val="16"/>
          <w:szCs w:val="16"/>
          <w:u w:val="single"/>
          <w:shd w:val="clear" w:color="auto" w:fill="FFFF99"/>
          <w:rtl/>
        </w:rPr>
      </w:pPr>
      <w:r w:rsidRPr="00F132D2">
        <w:rPr>
          <w:rStyle w:val="big-number"/>
          <w:rFonts w:hint="cs"/>
          <w:strike/>
          <w:vanish/>
          <w:sz w:val="16"/>
          <w:szCs w:val="16"/>
          <w:shd w:val="clear" w:color="auto" w:fill="FFFF99"/>
          <w:rtl/>
        </w:rPr>
        <w:t>צו סילוק יד</w:t>
      </w:r>
      <w:r w:rsidRPr="00F132D2">
        <w:rPr>
          <w:rStyle w:val="big-number"/>
          <w:rFonts w:hint="cs"/>
          <w:vanish/>
          <w:sz w:val="16"/>
          <w:szCs w:val="16"/>
          <w:shd w:val="clear" w:color="auto" w:fill="FFFF99"/>
          <w:rtl/>
        </w:rPr>
        <w:t xml:space="preserve">  </w:t>
      </w:r>
      <w:r w:rsidRPr="00F132D2">
        <w:rPr>
          <w:rStyle w:val="big-number"/>
          <w:rFonts w:hint="cs"/>
          <w:vanish/>
          <w:sz w:val="16"/>
          <w:szCs w:val="16"/>
          <w:u w:val="single"/>
          <w:shd w:val="clear" w:color="auto" w:fill="FFFF99"/>
          <w:rtl/>
        </w:rPr>
        <w:t>צו לסילוק יד ולפינוי מקרקעי ציבור</w:t>
      </w:r>
    </w:p>
    <w:p w14:paraId="1676BD9E" w14:textId="77777777" w:rsidR="00A919D5" w:rsidRPr="00F132D2" w:rsidRDefault="00A919D5">
      <w:pPr>
        <w:pStyle w:val="P00"/>
        <w:spacing w:before="0"/>
        <w:ind w:left="0" w:right="1134"/>
        <w:rPr>
          <w:rStyle w:val="default"/>
          <w:rFonts w:cs="FrankRuehl" w:hint="cs"/>
          <w:strike/>
          <w:vanish/>
          <w:sz w:val="22"/>
          <w:szCs w:val="22"/>
          <w:u w:val="single"/>
          <w:shd w:val="clear" w:color="auto" w:fill="FFFF99"/>
          <w:rtl/>
        </w:rPr>
      </w:pPr>
      <w:r w:rsidRPr="00F132D2">
        <w:rPr>
          <w:rStyle w:val="big-number"/>
          <w:rFonts w:cs="FrankRuehl"/>
          <w:vanish/>
          <w:sz w:val="22"/>
          <w:szCs w:val="22"/>
          <w:shd w:val="clear" w:color="auto" w:fill="FFFF99"/>
          <w:rtl/>
        </w:rPr>
        <w:t>4.</w:t>
      </w:r>
      <w:r w:rsidRPr="00F132D2">
        <w:rPr>
          <w:rStyle w:val="big-number"/>
          <w:rFonts w:cs="FrankRuehl"/>
          <w:vanish/>
          <w:sz w:val="22"/>
          <w:szCs w:val="22"/>
          <w:shd w:val="clear" w:color="auto" w:fill="FFFF99"/>
          <w:rtl/>
        </w:rPr>
        <w:tab/>
      </w:r>
      <w:r w:rsidRPr="00F132D2">
        <w:rPr>
          <w:rStyle w:val="big-number"/>
          <w:rFonts w:cs="FrankRuehl" w:hint="cs"/>
          <w:strike/>
          <w:vanish/>
          <w:sz w:val="22"/>
          <w:szCs w:val="22"/>
          <w:shd w:val="clear" w:color="auto" w:fill="FFFF99"/>
          <w:rtl/>
        </w:rPr>
        <w:t>(א)</w:t>
      </w:r>
      <w:r w:rsidRPr="00F132D2">
        <w:rPr>
          <w:rStyle w:val="big-number"/>
          <w:rFonts w:cs="FrankRuehl" w:hint="cs"/>
          <w:strike/>
          <w:vanish/>
          <w:sz w:val="22"/>
          <w:szCs w:val="22"/>
          <w:shd w:val="clear" w:color="auto" w:fill="FFFF99"/>
          <w:rtl/>
        </w:rPr>
        <w:tab/>
        <w:t>תפס אדם מקרקעי ציבור ולדעת הממונה תפיסתם היתה שלא כדין, רשאי הממונה, תוך שלושה חדשים מיום שהתברר לו כי התפיסה היתה שלא כדין ולא יאוחר משנים עשר חדשים מיום התפיסה, לקבוע זאת בצו בחתימת ידו, ובאותו צו יידרש התופס לסלק ידו ממקרקעי הציבור תוך הזמן שנקבע בו ושאינו פחות מארבעה עשר ימים; אם המקרקעים רשומים במרשם המקרקעין, יצרף לצו את נסח הרישום.</w:t>
      </w:r>
    </w:p>
    <w:p w14:paraId="64551A82" w14:textId="77777777" w:rsidR="00A919D5" w:rsidRPr="00F132D2" w:rsidRDefault="00A919D5">
      <w:pPr>
        <w:pStyle w:val="P00"/>
        <w:spacing w:before="0"/>
        <w:ind w:left="0" w:right="1134"/>
        <w:rPr>
          <w:rStyle w:val="default"/>
          <w:rFonts w:cs="FrankRuehl"/>
          <w:vanish/>
          <w:sz w:val="22"/>
          <w:szCs w:val="22"/>
          <w:u w:val="single"/>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vanish/>
          <w:sz w:val="22"/>
          <w:szCs w:val="22"/>
          <w:u w:val="single"/>
          <w:shd w:val="clear" w:color="auto" w:fill="FFFF99"/>
          <w:rtl/>
        </w:rPr>
        <w:t>(</w:t>
      </w:r>
      <w:r w:rsidRPr="00F132D2">
        <w:rPr>
          <w:rStyle w:val="default"/>
          <w:rFonts w:cs="FrankRuehl" w:hint="cs"/>
          <w:vanish/>
          <w:sz w:val="22"/>
          <w:szCs w:val="22"/>
          <w:u w:val="single"/>
          <w:shd w:val="clear" w:color="auto" w:fill="FFFF99"/>
          <w:rtl/>
        </w:rPr>
        <w:t>א)</w:t>
      </w:r>
      <w:r w:rsidRPr="00F132D2">
        <w:rPr>
          <w:rStyle w:val="default"/>
          <w:rFonts w:cs="FrankRuehl"/>
          <w:vanish/>
          <w:sz w:val="22"/>
          <w:szCs w:val="22"/>
          <w:u w:val="single"/>
          <w:shd w:val="clear" w:color="auto" w:fill="FFFF99"/>
          <w:rtl/>
        </w:rPr>
        <w:tab/>
      </w:r>
      <w:r w:rsidRPr="00F132D2">
        <w:rPr>
          <w:rStyle w:val="default"/>
          <w:rFonts w:cs="FrankRuehl" w:hint="cs"/>
          <w:vanish/>
          <w:sz w:val="22"/>
          <w:szCs w:val="22"/>
          <w:u w:val="single"/>
          <w:shd w:val="clear" w:color="auto" w:fill="FFFF99"/>
          <w:rtl/>
        </w:rPr>
        <w:t xml:space="preserve">תפס אדם מקרקעי ציבור, ושוכנע הממונה, לאחר שעיין בדין וחשבון בכתב מאת פקח שביקר במקום ועל סמך מסמכים לענין הזכויות במקרקעי הציבור, כי תפיסתם היתה שלא כדין, רשאי הממונה, בתוך שישה חודשים מיום שהתברר לו כי התפיסה היתה שלא כדין, ולא יאוחר משלושים ושישה חודשים מיום התפיסה, לתת צו בחתימת ידו, הדורש מהתופס לסלק את ידו ממקרקעי הציבור ולפנותם, כפי שקבע בצו ועד למועד שקבע בו (להלן </w:t>
      </w:r>
      <w:r w:rsidRPr="00F132D2">
        <w:rPr>
          <w:rStyle w:val="default"/>
          <w:rFonts w:cs="FrankRuehl"/>
          <w:vanish/>
          <w:sz w:val="22"/>
          <w:szCs w:val="22"/>
          <w:u w:val="single"/>
          <w:shd w:val="clear" w:color="auto" w:fill="FFFF99"/>
          <w:rtl/>
        </w:rPr>
        <w:t>–</w:t>
      </w:r>
      <w:r w:rsidRPr="00F132D2">
        <w:rPr>
          <w:rStyle w:val="default"/>
          <w:rFonts w:cs="FrankRuehl" w:hint="cs"/>
          <w:vanish/>
          <w:sz w:val="22"/>
          <w:szCs w:val="22"/>
          <w:u w:val="single"/>
          <w:shd w:val="clear" w:color="auto" w:fill="FFFF99"/>
          <w:rtl/>
        </w:rPr>
        <w:t xml:space="preserve"> מועד הסילוק והפינוי), ובלבד שהמועד האמור לא יקדם מתום שלושים ימים מיום מסירת הצו.</w:t>
      </w:r>
    </w:p>
    <w:p w14:paraId="2FE6CB56" w14:textId="77777777" w:rsidR="00A919D5" w:rsidRPr="00F132D2" w:rsidRDefault="00A919D5">
      <w:pPr>
        <w:pStyle w:val="P00"/>
        <w:spacing w:before="0"/>
        <w:ind w:left="1021" w:right="1134" w:hanging="1021"/>
        <w:rPr>
          <w:rStyle w:val="default"/>
          <w:rFonts w:cs="FrankRuehl" w:hint="cs"/>
          <w:strike/>
          <w:vanish/>
          <w:sz w:val="22"/>
          <w:szCs w:val="22"/>
          <w:u w:val="single"/>
          <w:shd w:val="clear" w:color="auto" w:fill="FFFF99"/>
          <w:rtl/>
        </w:rPr>
      </w:pPr>
      <w:r w:rsidRPr="00F132D2">
        <w:rPr>
          <w:vanish/>
          <w:sz w:val="22"/>
          <w:szCs w:val="22"/>
          <w:shd w:val="clear" w:color="auto" w:fill="FFFF99"/>
          <w:rtl/>
        </w:rPr>
        <w:tab/>
      </w:r>
      <w:r w:rsidRPr="00F132D2">
        <w:rPr>
          <w:rFonts w:hint="cs"/>
          <w:strike/>
          <w:vanish/>
          <w:sz w:val="22"/>
          <w:szCs w:val="22"/>
          <w:shd w:val="clear" w:color="auto" w:fill="FFFF99"/>
          <w:rtl/>
        </w:rPr>
        <w:t>(ב)</w:t>
      </w:r>
      <w:r w:rsidRPr="00F132D2">
        <w:rPr>
          <w:rFonts w:hint="cs"/>
          <w:strike/>
          <w:vanish/>
          <w:sz w:val="22"/>
          <w:szCs w:val="22"/>
          <w:shd w:val="clear" w:color="auto" w:fill="FFFF99"/>
          <w:rtl/>
        </w:rPr>
        <w:tab/>
        <w:t>צו כאמור בסעיף קטן (א) דינו כדין פסק דין לסילוק יד התופס ממקרקעי הציבור.</w:t>
      </w:r>
    </w:p>
    <w:p w14:paraId="4413817A" w14:textId="77777777" w:rsidR="00A919D5" w:rsidRPr="00F132D2" w:rsidRDefault="00A919D5">
      <w:pPr>
        <w:pStyle w:val="P00"/>
        <w:spacing w:before="0"/>
        <w:ind w:left="1021" w:right="1134" w:hanging="1021"/>
        <w:rPr>
          <w:rStyle w:val="default"/>
          <w:rFonts w:cs="FrankRuehl" w:hint="cs"/>
          <w:vanish/>
          <w:sz w:val="22"/>
          <w:szCs w:val="22"/>
          <w:u w:val="single"/>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vanish/>
          <w:sz w:val="22"/>
          <w:szCs w:val="22"/>
          <w:u w:val="single"/>
          <w:shd w:val="clear" w:color="auto" w:fill="FFFF99"/>
          <w:rtl/>
        </w:rPr>
        <w:t>(</w:t>
      </w:r>
      <w:r w:rsidRPr="00F132D2">
        <w:rPr>
          <w:rStyle w:val="default"/>
          <w:rFonts w:cs="FrankRuehl" w:hint="cs"/>
          <w:vanish/>
          <w:sz w:val="22"/>
          <w:szCs w:val="22"/>
          <w:u w:val="single"/>
          <w:shd w:val="clear" w:color="auto" w:fill="FFFF99"/>
          <w:rtl/>
        </w:rPr>
        <w:t>ב)</w:t>
      </w:r>
      <w:r w:rsidRPr="00F132D2">
        <w:rPr>
          <w:rStyle w:val="default"/>
          <w:rFonts w:cs="FrankRuehl"/>
          <w:vanish/>
          <w:sz w:val="22"/>
          <w:szCs w:val="22"/>
          <w:u w:val="single"/>
          <w:shd w:val="clear" w:color="auto" w:fill="FFFF99"/>
          <w:rtl/>
        </w:rPr>
        <w:tab/>
      </w:r>
      <w:r w:rsidRPr="00F132D2">
        <w:rPr>
          <w:rStyle w:val="default"/>
          <w:rFonts w:cs="FrankRuehl" w:hint="cs"/>
          <w:vanish/>
          <w:sz w:val="22"/>
          <w:szCs w:val="22"/>
          <w:u w:val="single"/>
          <w:shd w:val="clear" w:color="auto" w:fill="FFFF99"/>
          <w:rtl/>
        </w:rPr>
        <w:t>(1)</w:t>
      </w:r>
      <w:r w:rsidRPr="00F132D2">
        <w:rPr>
          <w:rStyle w:val="default"/>
          <w:rFonts w:cs="FrankRuehl" w:hint="cs"/>
          <w:vanish/>
          <w:sz w:val="22"/>
          <w:szCs w:val="22"/>
          <w:u w:val="single"/>
          <w:shd w:val="clear" w:color="auto" w:fill="FFFF99"/>
          <w:rtl/>
        </w:rPr>
        <w:tab/>
        <w:t>תפס את מקרקעי הציבור אדם שלדעת הממונה לא ניתן לקבוע את זהותו או לאתרו, תהא מסירת הצו לתופס בדרך של הדבקתו במקום הנראה לעין במקרקעי הציבור; בשעת ההדבקה, יירשמו בגוף הצו המודבק היום והשעה של ההדבקה.</w:t>
      </w:r>
    </w:p>
    <w:p w14:paraId="3B5AF9FD" w14:textId="77777777" w:rsidR="00A919D5" w:rsidRPr="00F132D2" w:rsidRDefault="00A919D5">
      <w:pPr>
        <w:pStyle w:val="P00"/>
        <w:spacing w:before="0"/>
        <w:ind w:left="1021" w:right="1134"/>
        <w:rPr>
          <w:rStyle w:val="default"/>
          <w:rFonts w:cs="FrankRuehl" w:hint="cs"/>
          <w:vanish/>
          <w:sz w:val="22"/>
          <w:szCs w:val="22"/>
          <w:u w:val="single"/>
          <w:shd w:val="clear" w:color="auto" w:fill="FFFF99"/>
          <w:rtl/>
        </w:rPr>
      </w:pPr>
      <w:r w:rsidRPr="00F132D2">
        <w:rPr>
          <w:rStyle w:val="default"/>
          <w:rFonts w:cs="FrankRuehl" w:hint="cs"/>
          <w:vanish/>
          <w:sz w:val="22"/>
          <w:szCs w:val="22"/>
          <w:u w:val="single"/>
          <w:shd w:val="clear" w:color="auto" w:fill="FFFF99"/>
          <w:rtl/>
        </w:rPr>
        <w:t>(2)</w:t>
      </w:r>
      <w:r w:rsidRPr="00F132D2">
        <w:rPr>
          <w:rStyle w:val="default"/>
          <w:rFonts w:cs="FrankRuehl" w:hint="cs"/>
          <w:vanish/>
          <w:sz w:val="22"/>
          <w:szCs w:val="22"/>
          <w:u w:val="single"/>
          <w:shd w:val="clear" w:color="auto" w:fill="FFFF99"/>
          <w:rtl/>
        </w:rPr>
        <w:tab/>
        <w:t>הממונה רשאי, מטעמים מיוחדים, להורות כי צו שניתן לפי סעיף קטן זה יפורסם בדרכים נוספות, כפי שיורה.</w:t>
      </w:r>
    </w:p>
    <w:p w14:paraId="2C35427E" w14:textId="77777777" w:rsidR="00A919D5" w:rsidRPr="00F132D2" w:rsidRDefault="00A919D5">
      <w:pPr>
        <w:pStyle w:val="P00"/>
        <w:spacing w:before="0"/>
        <w:ind w:left="0" w:right="1134"/>
        <w:rPr>
          <w:rStyle w:val="default"/>
          <w:rFonts w:cs="FrankRuehl"/>
          <w:vanish/>
          <w:sz w:val="22"/>
          <w:szCs w:val="22"/>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hint="cs"/>
          <w:vanish/>
          <w:sz w:val="22"/>
          <w:szCs w:val="22"/>
          <w:u w:val="single"/>
          <w:shd w:val="clear" w:color="auto" w:fill="FFFF99"/>
          <w:rtl/>
        </w:rPr>
        <w:t>(ב1)</w:t>
      </w:r>
      <w:r w:rsidRPr="00F132D2">
        <w:rPr>
          <w:rStyle w:val="default"/>
          <w:rFonts w:cs="FrankRuehl" w:hint="cs"/>
          <w:vanish/>
          <w:sz w:val="22"/>
          <w:szCs w:val="22"/>
          <w:u w:val="single"/>
          <w:shd w:val="clear" w:color="auto" w:fill="FFFF99"/>
          <w:rtl/>
        </w:rPr>
        <w:tab/>
        <w:t>בצו יתוארו מקרקעי הציבור שעליהם הוא חל לפי גבולותיהם, נקודות הציון שלהם או כתובתם, או באמצעות מפה; היו מקרקעי הציבור רשומים במרשם המקרקעין, יצורף לצו גם נסח הרישום.</w:t>
      </w:r>
    </w:p>
    <w:p w14:paraId="12449E9D" w14:textId="77777777" w:rsidR="00A919D5" w:rsidRPr="00F132D2" w:rsidRDefault="00A919D5">
      <w:pPr>
        <w:pStyle w:val="P00"/>
        <w:spacing w:before="0"/>
        <w:ind w:left="0" w:right="1134"/>
        <w:rPr>
          <w:rStyle w:val="default"/>
          <w:rFonts w:cs="FrankRuehl" w:hint="cs"/>
          <w:vanish/>
          <w:sz w:val="22"/>
          <w:szCs w:val="22"/>
          <w:shd w:val="clear" w:color="auto" w:fill="FFFF99"/>
          <w:rtl/>
        </w:rPr>
      </w:pPr>
      <w:r w:rsidRPr="00F132D2">
        <w:rPr>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ג)</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שר המשפטים יק</w:t>
      </w:r>
      <w:r w:rsidRPr="00F132D2">
        <w:rPr>
          <w:rStyle w:val="default"/>
          <w:rFonts w:cs="FrankRuehl"/>
          <w:vanish/>
          <w:sz w:val="22"/>
          <w:szCs w:val="22"/>
          <w:shd w:val="clear" w:color="auto" w:fill="FFFF99"/>
          <w:rtl/>
        </w:rPr>
        <w:t>ב</w:t>
      </w:r>
      <w:r w:rsidRPr="00F132D2">
        <w:rPr>
          <w:rStyle w:val="default"/>
          <w:rFonts w:cs="FrankRuehl" w:hint="cs"/>
          <w:vanish/>
          <w:sz w:val="22"/>
          <w:szCs w:val="22"/>
          <w:shd w:val="clear" w:color="auto" w:fill="FFFF99"/>
          <w:rtl/>
        </w:rPr>
        <w:t xml:space="preserve">ע בתקנות את טופס הצו ואת דרכי מסירתו </w:t>
      </w:r>
      <w:r w:rsidRPr="00F132D2">
        <w:rPr>
          <w:rStyle w:val="default"/>
          <w:rFonts w:cs="FrankRuehl" w:hint="cs"/>
          <w:vanish/>
          <w:sz w:val="22"/>
          <w:szCs w:val="22"/>
          <w:u w:val="single"/>
          <w:shd w:val="clear" w:color="auto" w:fill="FFFF99"/>
          <w:rtl/>
        </w:rPr>
        <w:t>של צו שניתן לפי הוראת סעיף קטן (א)</w:t>
      </w:r>
      <w:r w:rsidRPr="00F132D2">
        <w:rPr>
          <w:rStyle w:val="default"/>
          <w:rFonts w:cs="FrankRuehl" w:hint="cs"/>
          <w:vanish/>
          <w:sz w:val="22"/>
          <w:szCs w:val="22"/>
          <w:shd w:val="clear" w:color="auto" w:fill="FFFF99"/>
          <w:rtl/>
        </w:rPr>
        <w:t xml:space="preserve"> לתופס; התקנות יובאו לידיעתה המוקדמת של ועדת הפנים ואיכות הסביבה של הכנסת.</w:t>
      </w:r>
    </w:p>
    <w:p w14:paraId="6D85A168"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p>
    <w:p w14:paraId="3A8E11B6" w14:textId="77777777" w:rsidR="00E0088B" w:rsidRPr="00F132D2" w:rsidRDefault="00E0088B" w:rsidP="00E0088B">
      <w:pPr>
        <w:pStyle w:val="P00"/>
        <w:tabs>
          <w:tab w:val="clear" w:pos="6259"/>
        </w:tabs>
        <w:spacing w:before="0"/>
        <w:ind w:left="0" w:right="1134"/>
        <w:rPr>
          <w:rFonts w:hint="cs"/>
          <w:vanish/>
          <w:color w:val="FF0000"/>
          <w:szCs w:val="20"/>
          <w:shd w:val="clear" w:color="auto" w:fill="FFFF99"/>
          <w:rtl/>
        </w:rPr>
      </w:pPr>
      <w:r w:rsidRPr="00F132D2">
        <w:rPr>
          <w:rFonts w:hint="cs"/>
          <w:vanish/>
          <w:color w:val="FF0000"/>
          <w:szCs w:val="20"/>
          <w:shd w:val="clear" w:color="auto" w:fill="FFFF99"/>
          <w:rtl/>
        </w:rPr>
        <w:t>מיום 1.1.2011</w:t>
      </w:r>
    </w:p>
    <w:p w14:paraId="774A4190"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r w:rsidRPr="00F132D2">
        <w:rPr>
          <w:rFonts w:hint="cs"/>
          <w:b/>
          <w:bCs/>
          <w:vanish/>
          <w:szCs w:val="20"/>
          <w:shd w:val="clear" w:color="auto" w:fill="FFFF99"/>
          <w:rtl/>
        </w:rPr>
        <w:t>תיקון מס' 3</w:t>
      </w:r>
    </w:p>
    <w:p w14:paraId="76C23855"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hyperlink r:id="rId26" w:history="1">
        <w:r w:rsidRPr="00F132D2">
          <w:rPr>
            <w:rStyle w:val="Hyperlink"/>
            <w:rFonts w:hint="cs"/>
            <w:vanish/>
            <w:szCs w:val="20"/>
            <w:shd w:val="clear" w:color="auto" w:fill="FFFF99"/>
            <w:rtl/>
          </w:rPr>
          <w:t>ס"ח תשע"א מס' 2271</w:t>
        </w:r>
      </w:hyperlink>
      <w:r w:rsidRPr="00F132D2">
        <w:rPr>
          <w:rFonts w:hint="cs"/>
          <w:vanish/>
          <w:szCs w:val="20"/>
          <w:shd w:val="clear" w:color="auto" w:fill="FFFF99"/>
          <w:rtl/>
        </w:rPr>
        <w:t xml:space="preserve"> מיום 6.1.2011 עמ' 189 (</w:t>
      </w:r>
      <w:hyperlink r:id="rId27" w:history="1">
        <w:r w:rsidRPr="00F132D2">
          <w:rPr>
            <w:rStyle w:val="Hyperlink"/>
            <w:rFonts w:hint="cs"/>
            <w:vanish/>
            <w:szCs w:val="20"/>
            <w:shd w:val="clear" w:color="auto" w:fill="FFFF99"/>
            <w:rtl/>
          </w:rPr>
          <w:t>ה"ח 541</w:t>
        </w:r>
      </w:hyperlink>
      <w:r w:rsidRPr="00F132D2">
        <w:rPr>
          <w:rFonts w:hint="cs"/>
          <w:vanish/>
          <w:szCs w:val="20"/>
          <w:shd w:val="clear" w:color="auto" w:fill="FFFF99"/>
          <w:rtl/>
        </w:rPr>
        <w:t>)</w:t>
      </w:r>
    </w:p>
    <w:p w14:paraId="13F7FB02" w14:textId="77777777" w:rsidR="00E0088B" w:rsidRPr="00E0088B" w:rsidRDefault="00E0088B" w:rsidP="00E0088B">
      <w:pPr>
        <w:pStyle w:val="P00"/>
        <w:ind w:left="0" w:right="1134"/>
        <w:rPr>
          <w:rStyle w:val="default"/>
          <w:rFonts w:cs="FrankRuehl"/>
          <w:sz w:val="2"/>
          <w:szCs w:val="2"/>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תפס אדם מקרקעי ציבור, ושוכנע הממונה, לאחר שעיין בדין וחשבון בכתב מאת פקח שביקר במקום ועל סמך מסמכים לענין הזכויות במקרקעי הציבור </w:t>
      </w:r>
      <w:r w:rsidRPr="00F132D2">
        <w:rPr>
          <w:rStyle w:val="default"/>
          <w:rFonts w:cs="FrankRuehl" w:hint="cs"/>
          <w:vanish/>
          <w:sz w:val="22"/>
          <w:szCs w:val="22"/>
          <w:u w:val="single"/>
          <w:shd w:val="clear" w:color="auto" w:fill="FFFF99"/>
          <w:rtl/>
        </w:rPr>
        <w:t>ולאחר שנתן לתופס הזדמנות לטעון את טענותיו לפניו</w:t>
      </w:r>
      <w:r w:rsidRPr="00F132D2">
        <w:rPr>
          <w:rStyle w:val="default"/>
          <w:rFonts w:cs="FrankRuehl" w:hint="cs"/>
          <w:vanish/>
          <w:sz w:val="22"/>
          <w:szCs w:val="22"/>
          <w:shd w:val="clear" w:color="auto" w:fill="FFFF99"/>
          <w:rtl/>
        </w:rPr>
        <w:t xml:space="preserve">, כי תפיסתם היתה שלא כדין, רשאי הממונה, בתוך שישה חודשים מיום שהתברר לו כי התפיסה היתה שלא כדין, ולא יאוחר משלושים ושישה חודשים מיום התפיסה, לתת צו בחתימת ידו, הדורש מהתופס לסלק את ידו ממקרקעי הציבור ולפנותם, כפי שקבע בצו ועד למועד שקבע בו (להלן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מועד הסילוק והפינוי), ובלבד שהמועד האמור לא יקדם מתום שלושים ימים מיום מסירת הצו.</w:t>
      </w:r>
      <w:bookmarkEnd w:id="11"/>
    </w:p>
    <w:p w14:paraId="2B654562" w14:textId="77777777" w:rsidR="00A919D5" w:rsidRDefault="00A919D5">
      <w:pPr>
        <w:pStyle w:val="P00"/>
        <w:spacing w:before="72"/>
        <w:ind w:left="0" w:right="1134"/>
        <w:rPr>
          <w:rStyle w:val="default"/>
          <w:rFonts w:cs="FrankRuehl" w:hint="cs"/>
          <w:rtl/>
        </w:rPr>
      </w:pPr>
      <w:bookmarkStart w:id="12" w:name="Seif9"/>
      <w:bookmarkEnd w:id="12"/>
      <w:r>
        <w:rPr>
          <w:lang w:val="he-IL"/>
        </w:rPr>
        <w:pict w14:anchorId="0BCFF3B2">
          <v:rect id="_x0000_s1042" style="position:absolute;left:0;text-align:left;margin-left:464.5pt;margin-top:8.05pt;width:75.05pt;height:41.1pt;z-index:251658752" o:allowincell="f" filled="f" stroked="f" strokecolor="lime" strokeweight=".25pt">
            <v:textbox style="mso-next-textbox:#_x0000_s1042" inset="0,0,0,0">
              <w:txbxContent>
                <w:p w14:paraId="0761B09F" w14:textId="77777777" w:rsidR="00A919D5" w:rsidRDefault="00A919D5">
                  <w:pPr>
                    <w:spacing w:line="160" w:lineRule="exact"/>
                    <w:jc w:val="left"/>
                    <w:rPr>
                      <w:rFonts w:cs="Miriam" w:hint="cs"/>
                      <w:szCs w:val="18"/>
                      <w:rtl/>
                    </w:rPr>
                  </w:pPr>
                  <w:r>
                    <w:rPr>
                      <w:rFonts w:cs="Miriam" w:hint="cs"/>
                      <w:szCs w:val="18"/>
                      <w:rtl/>
                    </w:rPr>
                    <w:t>המשך החזקת מקרקעי ציבור לאחר סיום חוזה או פקיעתו</w:t>
                  </w:r>
                </w:p>
                <w:p w14:paraId="49C18B05" w14:textId="77777777" w:rsidR="00A919D5" w:rsidRDefault="00A919D5">
                  <w:pPr>
                    <w:spacing w:line="160" w:lineRule="exact"/>
                    <w:jc w:val="left"/>
                    <w:rPr>
                      <w:rFonts w:cs="Miriam" w:hint="cs"/>
                      <w:noProof/>
                      <w:szCs w:val="18"/>
                      <w:rtl/>
                    </w:rPr>
                  </w:pPr>
                  <w:r>
                    <w:rPr>
                      <w:rFonts w:cs="Miriam" w:hint="cs"/>
                      <w:szCs w:val="18"/>
                      <w:rtl/>
                    </w:rPr>
                    <w:t>(תיקון מס' 1) תשס"ה-2005</w:t>
                  </w:r>
                </w:p>
              </w:txbxContent>
            </v:textbox>
            <w10:anchorlock/>
          </v:rect>
        </w:pict>
      </w:r>
      <w:r>
        <w:rPr>
          <w:rStyle w:val="big-number"/>
          <w:rFonts w:hint="cs"/>
          <w:rtl/>
        </w:rPr>
        <w:t>4</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לענין חוק זה, יראו תפיסה של מקרקעי ציבור שלא כדין, גם אם אותו אדם החזיק בהם לאחר מועד סיומו או פקיעתו של חוזה שהתיר את החזקתם, ובלבד שמשך תקופת ההחזקה מכוח חוזה לא עלתה על שבע שנים רצופות, ונשלחה הודעה לתופס מקרקעי הציבור, ולפיה הסתיים החוזה ואין כוונה להאריכו או שפקע החוזה, לפי הענין, וכי על התופס לפנות את מקרקעי הציבור.</w:t>
      </w:r>
    </w:p>
    <w:p w14:paraId="67238948" w14:textId="77777777" w:rsidR="009A6C14" w:rsidRPr="009A6C14" w:rsidRDefault="009A6C14" w:rsidP="009A6C14">
      <w:pPr>
        <w:pStyle w:val="P00"/>
        <w:spacing w:before="72"/>
        <w:ind w:left="1021" w:right="1134" w:hanging="1021"/>
        <w:rPr>
          <w:rStyle w:val="default"/>
          <w:rFonts w:cs="FrankRuehl" w:hint="cs"/>
          <w:rtl/>
        </w:rPr>
      </w:pPr>
      <w:r>
        <w:rPr>
          <w:rFonts w:hint="cs"/>
          <w:rtl/>
          <w:lang w:eastAsia="en-US"/>
        </w:rPr>
        <w:pict w14:anchorId="43C49934">
          <v:shape id="_x0000_s1063" type="#_x0000_t202" style="position:absolute;left:0;text-align:left;margin-left:470.25pt;margin-top:7.1pt;width:1in;height:16.8pt;z-index:251668992" filled="f" stroked="f">
            <v:textbox inset="1mm,0,1mm,0">
              <w:txbxContent>
                <w:p w14:paraId="7F7ED937" w14:textId="77777777" w:rsidR="009A6C14" w:rsidRDefault="009A6C14" w:rsidP="009A6C14">
                  <w:pPr>
                    <w:spacing w:line="160" w:lineRule="exact"/>
                    <w:jc w:val="left"/>
                    <w:rPr>
                      <w:rFonts w:cs="Miriam" w:hint="cs"/>
                      <w:noProof/>
                      <w:szCs w:val="18"/>
                      <w:rtl/>
                    </w:rPr>
                  </w:pPr>
                  <w:r>
                    <w:rPr>
                      <w:rFonts w:cs="Miriam" w:hint="cs"/>
                      <w:szCs w:val="18"/>
                      <w:rtl/>
                    </w:rPr>
                    <w:t>(תיקון מס' 3) תשע"א-2011</w:t>
                  </w:r>
                </w:p>
              </w:txbxContent>
            </v:textbox>
            <w10:anchorlock/>
          </v:shape>
        </w:pict>
      </w:r>
      <w:r w:rsidRPr="009A6C14">
        <w:rPr>
          <w:rStyle w:val="default"/>
          <w:rFonts w:cs="FrankRuehl" w:hint="cs"/>
          <w:rtl/>
        </w:rPr>
        <w:tab/>
        <w:t>(א1)</w:t>
      </w:r>
      <w:r w:rsidRPr="009A6C14">
        <w:rPr>
          <w:rStyle w:val="default"/>
          <w:rFonts w:cs="FrankRuehl" w:hint="cs"/>
          <w:rtl/>
        </w:rPr>
        <w:tab/>
        <w:t>(1)</w:t>
      </w:r>
      <w:r w:rsidRPr="009A6C14">
        <w:rPr>
          <w:rStyle w:val="default"/>
          <w:rFonts w:cs="FrankRuehl" w:hint="cs"/>
          <w:rtl/>
        </w:rPr>
        <w:tab/>
        <w:t>לעניין חוק זה, יראו תפיסה של מקרקעי ציבור שלא כדין, גם אם אותו אדם החזיק בהם לאחר מועד סיומו או פקיעתו של חוזה שהתיק את החזקתם, והתקיימו כל אלה:</w:t>
      </w:r>
    </w:p>
    <w:p w14:paraId="59567056" w14:textId="77777777" w:rsidR="009A6C14" w:rsidRPr="009A6C14" w:rsidRDefault="007D14AA" w:rsidP="009A6C14">
      <w:pPr>
        <w:pStyle w:val="P00"/>
        <w:spacing w:before="72"/>
        <w:ind w:left="1474" w:right="1134"/>
        <w:rPr>
          <w:rStyle w:val="default"/>
          <w:rFonts w:cs="FrankRuehl" w:hint="cs"/>
          <w:rtl/>
        </w:rPr>
      </w:pPr>
      <w:r>
        <w:rPr>
          <w:rFonts w:hint="cs"/>
          <w:rtl/>
          <w:lang w:eastAsia="en-US"/>
        </w:rPr>
        <w:pict w14:anchorId="683639CD">
          <v:shape id="_x0000_s1068" type="#_x0000_t202" style="position:absolute;left:0;text-align:left;margin-left:470.35pt;margin-top:7.1pt;width:1in;height:16.8pt;z-index:251672064" filled="f" stroked="f">
            <v:textbox inset="1mm,0,1mm,0">
              <w:txbxContent>
                <w:p w14:paraId="693D0A07" w14:textId="77777777" w:rsidR="007D14AA" w:rsidRDefault="007D14AA" w:rsidP="007D14AA">
                  <w:pPr>
                    <w:spacing w:line="160" w:lineRule="exact"/>
                    <w:jc w:val="left"/>
                    <w:rPr>
                      <w:rFonts w:cs="Miriam" w:hint="cs"/>
                      <w:noProof/>
                      <w:szCs w:val="18"/>
                      <w:rtl/>
                    </w:rPr>
                  </w:pPr>
                  <w:r>
                    <w:rPr>
                      <w:rFonts w:cs="Miriam" w:hint="cs"/>
                      <w:szCs w:val="18"/>
                      <w:rtl/>
                    </w:rPr>
                    <w:t>(תיקון מס' 4) תשע"ו-2016</w:t>
                  </w:r>
                </w:p>
              </w:txbxContent>
            </v:textbox>
            <w10:anchorlock/>
          </v:shape>
        </w:pict>
      </w:r>
      <w:r w:rsidR="009A6C14" w:rsidRPr="009A6C14">
        <w:rPr>
          <w:rStyle w:val="default"/>
          <w:rFonts w:cs="FrankRuehl" w:hint="cs"/>
          <w:rtl/>
        </w:rPr>
        <w:t>(א)</w:t>
      </w:r>
      <w:r w:rsidR="009A6C14" w:rsidRPr="009A6C14">
        <w:rPr>
          <w:rStyle w:val="default"/>
          <w:rFonts w:cs="FrankRuehl" w:hint="cs"/>
          <w:rtl/>
        </w:rPr>
        <w:tab/>
        <w:t>ייעוד הקרקע שונה מייעוד חקלאי לייעוד של מגורים, תעשייה, מסחר או דרך</w:t>
      </w:r>
      <w:r>
        <w:rPr>
          <w:rStyle w:val="default"/>
          <w:rFonts w:cs="FrankRuehl" w:hint="cs"/>
          <w:rtl/>
        </w:rPr>
        <w:t xml:space="preserve"> </w:t>
      </w:r>
      <w:r w:rsidRPr="007D14AA">
        <w:rPr>
          <w:rStyle w:val="default"/>
          <w:rFonts w:cs="FrankRuehl" w:hint="cs"/>
          <w:rtl/>
        </w:rPr>
        <w:t xml:space="preserve">(בסעיף קטן זה </w:t>
      </w:r>
      <w:r w:rsidRPr="007D14AA">
        <w:rPr>
          <w:rStyle w:val="default"/>
          <w:rFonts w:cs="FrankRuehl"/>
          <w:rtl/>
        </w:rPr>
        <w:t>–</w:t>
      </w:r>
      <w:r w:rsidRPr="007D14AA">
        <w:rPr>
          <w:rStyle w:val="default"/>
          <w:rFonts w:cs="FrankRuehl" w:hint="cs"/>
          <w:rtl/>
        </w:rPr>
        <w:t xml:space="preserve"> הייעודים העיקריים) או לייעוד של מיתקני תשתית או תשתיות לאומיות, כהגדרתם בחוק התכנון והבנייה, התשכ"ה-1965, הנדרשים למימוש התכנית שבה נקבעו הייעודים העיקריים</w:t>
      </w:r>
      <w:r w:rsidR="009A6C14" w:rsidRPr="009A6C14">
        <w:rPr>
          <w:rStyle w:val="default"/>
          <w:rFonts w:cs="FrankRuehl" w:hint="cs"/>
          <w:rtl/>
        </w:rPr>
        <w:t>, ואין לאותו אדם זכות להמשיך ולהחזיק בקרקע לאחר שנדרשה השבתה על ידי הרשות;</w:t>
      </w:r>
    </w:p>
    <w:p w14:paraId="642083A2" w14:textId="77777777" w:rsidR="009A6C14" w:rsidRPr="009A6C14" w:rsidRDefault="009A6C14" w:rsidP="009A6C14">
      <w:pPr>
        <w:pStyle w:val="P00"/>
        <w:spacing w:before="72"/>
        <w:ind w:left="1474" w:right="1134"/>
        <w:rPr>
          <w:rStyle w:val="default"/>
          <w:rFonts w:cs="FrankRuehl" w:hint="cs"/>
          <w:rtl/>
        </w:rPr>
      </w:pPr>
      <w:r w:rsidRPr="009A6C14">
        <w:rPr>
          <w:rStyle w:val="default"/>
          <w:rFonts w:cs="FrankRuehl" w:hint="cs"/>
          <w:rtl/>
        </w:rPr>
        <w:t>(ב)</w:t>
      </w:r>
      <w:r w:rsidRPr="009A6C14">
        <w:rPr>
          <w:rStyle w:val="default"/>
          <w:rFonts w:cs="FrankRuehl" w:hint="cs"/>
          <w:rtl/>
        </w:rPr>
        <w:tab/>
        <w:t>נשלחה הודעה לתופס ולפיה הסתיים החוזה עקב שינוי הייעוד ואין כוונה להאריכו וכי על התופס לפנות את מקרקעי הציבור;</w:t>
      </w:r>
    </w:p>
    <w:p w14:paraId="4E66C960" w14:textId="77777777" w:rsidR="009A6C14" w:rsidRPr="009A6C14" w:rsidRDefault="009A6C14" w:rsidP="009A6C14">
      <w:pPr>
        <w:pStyle w:val="P00"/>
        <w:spacing w:before="72"/>
        <w:ind w:left="1474" w:right="1134"/>
        <w:rPr>
          <w:rStyle w:val="default"/>
          <w:rFonts w:cs="FrankRuehl" w:hint="cs"/>
          <w:rtl/>
        </w:rPr>
      </w:pPr>
      <w:r w:rsidRPr="009A6C14">
        <w:rPr>
          <w:rStyle w:val="default"/>
          <w:rFonts w:cs="FrankRuehl" w:hint="cs"/>
          <w:rtl/>
        </w:rPr>
        <w:t>(ג)</w:t>
      </w:r>
      <w:r w:rsidRPr="009A6C14">
        <w:rPr>
          <w:rStyle w:val="default"/>
          <w:rFonts w:cs="FrankRuehl" w:hint="cs"/>
          <w:rtl/>
        </w:rPr>
        <w:tab/>
        <w:t>לתופס הוצע פיצוי מלא בהתאם להחלטה בתוקף של מועצת מקרקעי ישראל כמשמעותה בחוק רשות מקרקעי ישראל, התש"ך-1960, הנוגעת לפיצוי בשל קרקע ששינתה את ייעודה החקלאי לאחד הייעודים המנויים בפסקת משנה (א);</w:t>
      </w:r>
    </w:p>
    <w:p w14:paraId="58483473" w14:textId="77777777" w:rsidR="009A6C14" w:rsidRPr="009A6C14" w:rsidRDefault="007D14AA" w:rsidP="007D14AA">
      <w:pPr>
        <w:pStyle w:val="P00"/>
        <w:spacing w:before="72"/>
        <w:ind w:left="1021" w:right="1134"/>
        <w:rPr>
          <w:rStyle w:val="default"/>
          <w:rFonts w:cs="FrankRuehl" w:hint="cs"/>
          <w:rtl/>
        </w:rPr>
      </w:pPr>
      <w:r>
        <w:rPr>
          <w:rFonts w:hint="cs"/>
          <w:rtl/>
          <w:lang w:eastAsia="en-US"/>
        </w:rPr>
        <w:pict w14:anchorId="03546C7B">
          <v:shape id="_x0000_s1071" type="#_x0000_t202" style="position:absolute;left:0;text-align:left;margin-left:470.35pt;margin-top:7.1pt;width:1in;height:16.8pt;z-index:251673088" filled="f" stroked="f">
            <v:textbox inset="1mm,0,1mm,0">
              <w:txbxContent>
                <w:p w14:paraId="2ADC5843" w14:textId="77777777" w:rsidR="007D14AA" w:rsidRDefault="007D14AA" w:rsidP="007D14AA">
                  <w:pPr>
                    <w:spacing w:line="160" w:lineRule="exact"/>
                    <w:jc w:val="left"/>
                    <w:rPr>
                      <w:rFonts w:cs="Miriam" w:hint="cs"/>
                      <w:noProof/>
                      <w:szCs w:val="18"/>
                      <w:rtl/>
                    </w:rPr>
                  </w:pPr>
                  <w:r>
                    <w:rPr>
                      <w:rFonts w:cs="Miriam" w:hint="cs"/>
                      <w:szCs w:val="18"/>
                      <w:rtl/>
                    </w:rPr>
                    <w:t>(תיקון מס' 4) תשע"ו-2016</w:t>
                  </w:r>
                </w:p>
              </w:txbxContent>
            </v:textbox>
            <w10:anchorlock/>
          </v:shape>
        </w:pict>
      </w:r>
      <w:r w:rsidR="009A6C14" w:rsidRPr="009A6C14">
        <w:rPr>
          <w:rStyle w:val="default"/>
          <w:rFonts w:cs="FrankRuehl" w:hint="cs"/>
          <w:rtl/>
        </w:rPr>
        <w:t>(2)</w:t>
      </w:r>
      <w:r w:rsidR="009A6C14" w:rsidRPr="009A6C14">
        <w:rPr>
          <w:rStyle w:val="default"/>
          <w:rFonts w:cs="FrankRuehl" w:hint="cs"/>
          <w:rtl/>
        </w:rPr>
        <w:tab/>
        <w:t xml:space="preserve">הוראות פסקה (1) יחולו עד יום </w:t>
      </w:r>
      <w:r w:rsidRPr="007D14AA">
        <w:rPr>
          <w:rStyle w:val="default"/>
          <w:rFonts w:cs="FrankRuehl" w:hint="cs"/>
          <w:rtl/>
        </w:rPr>
        <w:t>כ"ז בטבת התשפ"ב (31 בדצמבר 2021</w:t>
      </w:r>
      <w:r w:rsidR="009A6C14" w:rsidRPr="009A6C14">
        <w:rPr>
          <w:rStyle w:val="default"/>
          <w:rFonts w:cs="FrankRuehl" w:hint="cs"/>
          <w:rtl/>
        </w:rPr>
        <w:t>).</w:t>
      </w:r>
    </w:p>
    <w:p w14:paraId="6511120B" w14:textId="77777777" w:rsidR="00A919D5" w:rsidRDefault="009A6C14" w:rsidP="009A6C14">
      <w:pPr>
        <w:pStyle w:val="P00"/>
        <w:spacing w:before="72"/>
        <w:ind w:left="0" w:right="1134"/>
        <w:rPr>
          <w:rStyle w:val="default"/>
          <w:rFonts w:cs="FrankRuehl" w:hint="cs"/>
          <w:rtl/>
        </w:rPr>
      </w:pPr>
      <w:r>
        <w:rPr>
          <w:rFonts w:hint="cs"/>
          <w:rtl/>
          <w:lang w:eastAsia="en-US"/>
        </w:rPr>
        <w:pict w14:anchorId="58D25996">
          <v:shape id="_x0000_s1064" type="#_x0000_t202" style="position:absolute;left:0;text-align:left;margin-left:470.25pt;margin-top:7.1pt;width:1in;height:16.8pt;z-index:251670016" filled="f" stroked="f">
            <v:textbox inset="1mm,0,1mm,0">
              <w:txbxContent>
                <w:p w14:paraId="28EB1684" w14:textId="77777777" w:rsidR="009A6C14" w:rsidRDefault="009A6C14" w:rsidP="009A6C14">
                  <w:pPr>
                    <w:spacing w:line="160" w:lineRule="exact"/>
                    <w:jc w:val="left"/>
                    <w:rPr>
                      <w:rFonts w:cs="Miriam" w:hint="cs"/>
                      <w:noProof/>
                      <w:szCs w:val="18"/>
                      <w:rtl/>
                    </w:rPr>
                  </w:pPr>
                  <w:r>
                    <w:rPr>
                      <w:rFonts w:cs="Miriam" w:hint="cs"/>
                      <w:szCs w:val="18"/>
                      <w:rtl/>
                    </w:rPr>
                    <w:t>(תיקון מס' 3) תשע"א-2011</w:t>
                  </w:r>
                </w:p>
              </w:txbxContent>
            </v:textbox>
            <w10:anchorlock/>
          </v:shape>
        </w:pict>
      </w:r>
      <w:r w:rsidR="00A919D5">
        <w:rPr>
          <w:rStyle w:val="default"/>
          <w:rFonts w:cs="FrankRuehl" w:hint="cs"/>
          <w:rtl/>
        </w:rPr>
        <w:tab/>
        <w:t>(ב)</w:t>
      </w:r>
      <w:r w:rsidR="00A919D5">
        <w:rPr>
          <w:rStyle w:val="default"/>
          <w:rFonts w:cs="FrankRuehl" w:hint="cs"/>
          <w:rtl/>
        </w:rPr>
        <w:tab/>
        <w:t xml:space="preserve">נתפסו מקרקעי ציבור שלא כדין כאמור </w:t>
      </w:r>
      <w:r w:rsidRPr="009A6C14">
        <w:rPr>
          <w:rStyle w:val="default"/>
          <w:rFonts w:cs="FrankRuehl" w:hint="cs"/>
          <w:rtl/>
        </w:rPr>
        <w:t>בסעיפים קטנים (א) או (א1)</w:t>
      </w:r>
      <w:r w:rsidR="00A919D5">
        <w:rPr>
          <w:rStyle w:val="default"/>
          <w:rFonts w:cs="FrankRuehl" w:hint="cs"/>
          <w:rtl/>
        </w:rPr>
        <w:t>, יחולו הוראות סעיף 4 בשינויים אלה:</w:t>
      </w:r>
    </w:p>
    <w:p w14:paraId="5AEE09E9" w14:textId="77777777" w:rsidR="00A919D5" w:rsidRDefault="00A919D5" w:rsidP="009A6C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יראו את מועד תום ההחזקה כדין בשל סיומו או פקיעתו של החוזה האמור </w:t>
      </w:r>
      <w:r w:rsidR="009A6C14" w:rsidRPr="009A6C14">
        <w:rPr>
          <w:rStyle w:val="default"/>
          <w:rFonts w:cs="FrankRuehl" w:hint="cs"/>
          <w:rtl/>
        </w:rPr>
        <w:t>בסעיפים קטנים (א) או (א1)</w:t>
      </w:r>
      <w:r>
        <w:rPr>
          <w:rStyle w:val="default"/>
          <w:rFonts w:cs="FrankRuehl" w:hint="cs"/>
          <w:rtl/>
        </w:rPr>
        <w:t>, כיום התפיסה;</w:t>
      </w:r>
    </w:p>
    <w:p w14:paraId="78FF0848" w14:textId="77777777" w:rsidR="00A919D5" w:rsidRDefault="00A919D5" w:rsidP="009A6C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A6C14" w:rsidRPr="009A6C14">
        <w:rPr>
          <w:rStyle w:val="default"/>
          <w:rFonts w:cs="FrankRuehl" w:hint="cs"/>
          <w:rtl/>
        </w:rPr>
        <w:t xml:space="preserve">לעניין סעיף קטן (א), מועד הסילוק והפינוי הקבוע בצו לא יקדם מתום שישים ימים מיום מסירת הצו, ולעניין צו בשל תפיסה לפי סעיף קטן (א1) </w:t>
      </w:r>
      <w:r w:rsidR="009A6C14" w:rsidRPr="009A6C14">
        <w:rPr>
          <w:rStyle w:val="default"/>
          <w:rFonts w:cs="FrankRuehl"/>
          <w:rtl/>
        </w:rPr>
        <w:t>–</w:t>
      </w:r>
      <w:r w:rsidR="009A6C14" w:rsidRPr="009A6C14">
        <w:rPr>
          <w:rStyle w:val="default"/>
          <w:rFonts w:cs="FrankRuehl" w:hint="cs"/>
          <w:rtl/>
        </w:rPr>
        <w:t xml:space="preserve"> תשעים ימים</w:t>
      </w:r>
      <w:r>
        <w:rPr>
          <w:rStyle w:val="default"/>
          <w:rFonts w:cs="FrankRuehl" w:hint="cs"/>
          <w:rtl/>
        </w:rPr>
        <w:t>.</w:t>
      </w:r>
    </w:p>
    <w:p w14:paraId="6AEDADC9"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13" w:name="Rov34"/>
      <w:r w:rsidRPr="00F132D2">
        <w:rPr>
          <w:rStyle w:val="default"/>
          <w:rFonts w:cs="FrankRuehl" w:hint="cs"/>
          <w:vanish/>
          <w:color w:val="FF0000"/>
          <w:szCs w:val="20"/>
          <w:shd w:val="clear" w:color="auto" w:fill="FFFF99"/>
          <w:rtl/>
        </w:rPr>
        <w:t>מיום 26.1.2005</w:t>
      </w:r>
    </w:p>
    <w:p w14:paraId="3B30ED22"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5F060798"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28"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107 (</w:t>
      </w:r>
      <w:hyperlink r:id="rId29"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055E2EAF" w14:textId="77777777" w:rsidR="00A919D5" w:rsidRPr="00F132D2" w:rsidRDefault="00A919D5">
      <w:pPr>
        <w:pStyle w:val="P00"/>
        <w:tabs>
          <w:tab w:val="clear" w:pos="2835"/>
          <w:tab w:val="left" w:pos="-3"/>
        </w:tabs>
        <w:spacing w:before="0"/>
        <w:ind w:left="-6"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הוספת סעיף 4א</w:t>
      </w:r>
    </w:p>
    <w:p w14:paraId="0931A899"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p>
    <w:p w14:paraId="511DB1D3" w14:textId="77777777" w:rsidR="00E0088B" w:rsidRPr="00F132D2" w:rsidRDefault="00E0088B" w:rsidP="00E0088B">
      <w:pPr>
        <w:pStyle w:val="P00"/>
        <w:tabs>
          <w:tab w:val="clear" w:pos="6259"/>
        </w:tabs>
        <w:spacing w:before="0"/>
        <w:ind w:left="0" w:right="1134"/>
        <w:rPr>
          <w:rFonts w:hint="cs"/>
          <w:vanish/>
          <w:color w:val="FF0000"/>
          <w:szCs w:val="20"/>
          <w:shd w:val="clear" w:color="auto" w:fill="FFFF99"/>
          <w:rtl/>
        </w:rPr>
      </w:pPr>
      <w:r w:rsidRPr="00F132D2">
        <w:rPr>
          <w:rFonts w:hint="cs"/>
          <w:vanish/>
          <w:color w:val="FF0000"/>
          <w:szCs w:val="20"/>
          <w:shd w:val="clear" w:color="auto" w:fill="FFFF99"/>
          <w:rtl/>
        </w:rPr>
        <w:t>מיום 1.1.2011</w:t>
      </w:r>
    </w:p>
    <w:p w14:paraId="7B3BC6FD"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r w:rsidRPr="00F132D2">
        <w:rPr>
          <w:rFonts w:hint="cs"/>
          <w:b/>
          <w:bCs/>
          <w:vanish/>
          <w:szCs w:val="20"/>
          <w:shd w:val="clear" w:color="auto" w:fill="FFFF99"/>
          <w:rtl/>
        </w:rPr>
        <w:t>תיקון מס' 3</w:t>
      </w:r>
    </w:p>
    <w:p w14:paraId="3F4DC1DC" w14:textId="77777777" w:rsidR="00E0088B" w:rsidRPr="00F132D2" w:rsidRDefault="00E0088B" w:rsidP="00E0088B">
      <w:pPr>
        <w:pStyle w:val="P00"/>
        <w:tabs>
          <w:tab w:val="clear" w:pos="6259"/>
        </w:tabs>
        <w:spacing w:before="0"/>
        <w:ind w:left="0" w:right="1134"/>
        <w:rPr>
          <w:rFonts w:hint="cs"/>
          <w:vanish/>
          <w:szCs w:val="20"/>
          <w:shd w:val="clear" w:color="auto" w:fill="FFFF99"/>
          <w:rtl/>
        </w:rPr>
      </w:pPr>
      <w:hyperlink r:id="rId30" w:history="1">
        <w:r w:rsidRPr="00F132D2">
          <w:rPr>
            <w:rStyle w:val="Hyperlink"/>
            <w:rFonts w:hint="cs"/>
            <w:vanish/>
            <w:szCs w:val="20"/>
            <w:shd w:val="clear" w:color="auto" w:fill="FFFF99"/>
            <w:rtl/>
          </w:rPr>
          <w:t>ס"ח תשע"א מס' 2271</w:t>
        </w:r>
      </w:hyperlink>
      <w:r w:rsidRPr="00F132D2">
        <w:rPr>
          <w:rFonts w:hint="cs"/>
          <w:vanish/>
          <w:szCs w:val="20"/>
          <w:shd w:val="clear" w:color="auto" w:fill="FFFF99"/>
          <w:rtl/>
        </w:rPr>
        <w:t xml:space="preserve"> מיום 6.1.2011 עמ' 189 (</w:t>
      </w:r>
      <w:hyperlink r:id="rId31" w:history="1">
        <w:r w:rsidRPr="00F132D2">
          <w:rPr>
            <w:rStyle w:val="Hyperlink"/>
            <w:rFonts w:hint="cs"/>
            <w:vanish/>
            <w:szCs w:val="20"/>
            <w:shd w:val="clear" w:color="auto" w:fill="FFFF99"/>
            <w:rtl/>
          </w:rPr>
          <w:t>ה"ח 541</w:t>
        </w:r>
      </w:hyperlink>
      <w:r w:rsidRPr="00F132D2">
        <w:rPr>
          <w:rFonts w:hint="cs"/>
          <w:vanish/>
          <w:szCs w:val="20"/>
          <w:shd w:val="clear" w:color="auto" w:fill="FFFF99"/>
          <w:rtl/>
        </w:rPr>
        <w:t>)</w:t>
      </w:r>
    </w:p>
    <w:p w14:paraId="2512E8C5" w14:textId="77777777" w:rsidR="00E0088B" w:rsidRPr="00F132D2" w:rsidRDefault="00E0088B" w:rsidP="009A6C14">
      <w:pPr>
        <w:pStyle w:val="P00"/>
        <w:ind w:left="1021" w:right="1134" w:hanging="1021"/>
        <w:rPr>
          <w:rStyle w:val="default"/>
          <w:rFonts w:cs="FrankRuehl" w:hint="cs"/>
          <w:vanish/>
          <w:sz w:val="22"/>
          <w:szCs w:val="22"/>
          <w:u w:val="single"/>
          <w:shd w:val="clear" w:color="auto" w:fill="FFFF99"/>
          <w:rtl/>
        </w:rPr>
      </w:pPr>
      <w:r w:rsidRPr="00F132D2">
        <w:rPr>
          <w:rStyle w:val="default"/>
          <w:rFonts w:cs="FrankRuehl" w:hint="cs"/>
          <w:vanish/>
          <w:sz w:val="22"/>
          <w:szCs w:val="22"/>
          <w:shd w:val="clear" w:color="auto" w:fill="FFFF99"/>
          <w:rtl/>
        </w:rPr>
        <w:tab/>
      </w:r>
      <w:r w:rsidRPr="00F132D2">
        <w:rPr>
          <w:rStyle w:val="default"/>
          <w:rFonts w:cs="FrankRuehl" w:hint="cs"/>
          <w:vanish/>
          <w:sz w:val="22"/>
          <w:szCs w:val="22"/>
          <w:u w:val="single"/>
          <w:shd w:val="clear" w:color="auto" w:fill="FFFF99"/>
          <w:rtl/>
        </w:rPr>
        <w:t>(א1)</w:t>
      </w:r>
      <w:r w:rsidRPr="00F132D2">
        <w:rPr>
          <w:rStyle w:val="default"/>
          <w:rFonts w:cs="FrankRuehl" w:hint="cs"/>
          <w:vanish/>
          <w:sz w:val="22"/>
          <w:szCs w:val="22"/>
          <w:u w:val="single"/>
          <w:shd w:val="clear" w:color="auto" w:fill="FFFF99"/>
          <w:rtl/>
        </w:rPr>
        <w:tab/>
        <w:t>(1)</w:t>
      </w:r>
      <w:r w:rsidRPr="00F132D2">
        <w:rPr>
          <w:rStyle w:val="default"/>
          <w:rFonts w:cs="FrankRuehl" w:hint="cs"/>
          <w:vanish/>
          <w:sz w:val="22"/>
          <w:szCs w:val="22"/>
          <w:u w:val="single"/>
          <w:shd w:val="clear" w:color="auto" w:fill="FFFF99"/>
          <w:rtl/>
        </w:rPr>
        <w:tab/>
        <w:t>לעניין חוק זה, יראו תפיסה של מקרקעי ציבור שלא כדין, גם אם אותו אדם החזיק בהם לאחר מועד סיומו או פקיעתו של חוזה שהתיק את החזקתם, והתקיימו כל אלה:</w:t>
      </w:r>
    </w:p>
    <w:p w14:paraId="61788ADB" w14:textId="77777777" w:rsidR="00E0088B" w:rsidRPr="00F132D2" w:rsidRDefault="00E0088B" w:rsidP="009A6C14">
      <w:pPr>
        <w:pStyle w:val="P00"/>
        <w:spacing w:before="0"/>
        <w:ind w:left="1474" w:right="1134"/>
        <w:rPr>
          <w:rStyle w:val="default"/>
          <w:rFonts w:cs="FrankRuehl" w:hint="cs"/>
          <w:vanish/>
          <w:sz w:val="22"/>
          <w:szCs w:val="22"/>
          <w:u w:val="single"/>
          <w:shd w:val="clear" w:color="auto" w:fill="FFFF99"/>
          <w:rtl/>
        </w:rPr>
      </w:pPr>
      <w:r w:rsidRPr="00F132D2">
        <w:rPr>
          <w:rStyle w:val="default"/>
          <w:rFonts w:cs="FrankRuehl" w:hint="cs"/>
          <w:vanish/>
          <w:sz w:val="22"/>
          <w:szCs w:val="22"/>
          <w:u w:val="single"/>
          <w:shd w:val="clear" w:color="auto" w:fill="FFFF99"/>
          <w:rtl/>
        </w:rPr>
        <w:t>(א)</w:t>
      </w:r>
      <w:r w:rsidRPr="00F132D2">
        <w:rPr>
          <w:rStyle w:val="default"/>
          <w:rFonts w:cs="FrankRuehl" w:hint="cs"/>
          <w:vanish/>
          <w:sz w:val="22"/>
          <w:szCs w:val="22"/>
          <w:u w:val="single"/>
          <w:shd w:val="clear" w:color="auto" w:fill="FFFF99"/>
          <w:rtl/>
        </w:rPr>
        <w:tab/>
        <w:t>ייעוד הקרקע שונה מייעוד חקלאי לייעוד של מגורים, תעשייה, מסחר או דרך, ואין לאותו אדם זכות להמשיך ולהחזיק בקרקע לאחר שנדרשה השבתה על ידי הרשות;</w:t>
      </w:r>
    </w:p>
    <w:p w14:paraId="6873E3B9" w14:textId="77777777" w:rsidR="00E0088B" w:rsidRPr="00F132D2" w:rsidRDefault="00E0088B" w:rsidP="009A6C14">
      <w:pPr>
        <w:pStyle w:val="P00"/>
        <w:spacing w:before="0"/>
        <w:ind w:left="1474" w:right="1134"/>
        <w:rPr>
          <w:rStyle w:val="default"/>
          <w:rFonts w:cs="FrankRuehl" w:hint="cs"/>
          <w:vanish/>
          <w:sz w:val="22"/>
          <w:szCs w:val="22"/>
          <w:u w:val="single"/>
          <w:shd w:val="clear" w:color="auto" w:fill="FFFF99"/>
          <w:rtl/>
        </w:rPr>
      </w:pPr>
      <w:r w:rsidRPr="00F132D2">
        <w:rPr>
          <w:rStyle w:val="default"/>
          <w:rFonts w:cs="FrankRuehl" w:hint="cs"/>
          <w:vanish/>
          <w:sz w:val="22"/>
          <w:szCs w:val="22"/>
          <w:u w:val="single"/>
          <w:shd w:val="clear" w:color="auto" w:fill="FFFF99"/>
          <w:rtl/>
        </w:rPr>
        <w:t>(ב)</w:t>
      </w:r>
      <w:r w:rsidRPr="00F132D2">
        <w:rPr>
          <w:rStyle w:val="default"/>
          <w:rFonts w:cs="FrankRuehl" w:hint="cs"/>
          <w:vanish/>
          <w:sz w:val="22"/>
          <w:szCs w:val="22"/>
          <w:u w:val="single"/>
          <w:shd w:val="clear" w:color="auto" w:fill="FFFF99"/>
          <w:rtl/>
        </w:rPr>
        <w:tab/>
        <w:t>נשלחה הודעה לתופס ולפיה הסתיים החוזה עקב שינוי הייעוד ואין כוונה להאריכו וכי על התופס לפנות את מקרקעי הציבור;</w:t>
      </w:r>
    </w:p>
    <w:p w14:paraId="40F42D30" w14:textId="77777777" w:rsidR="00E0088B" w:rsidRPr="00F132D2" w:rsidRDefault="00E0088B" w:rsidP="009A6C14">
      <w:pPr>
        <w:pStyle w:val="P00"/>
        <w:spacing w:before="0"/>
        <w:ind w:left="1474" w:right="1134"/>
        <w:rPr>
          <w:rStyle w:val="default"/>
          <w:rFonts w:cs="FrankRuehl" w:hint="cs"/>
          <w:vanish/>
          <w:sz w:val="22"/>
          <w:szCs w:val="22"/>
          <w:u w:val="single"/>
          <w:shd w:val="clear" w:color="auto" w:fill="FFFF99"/>
          <w:rtl/>
        </w:rPr>
      </w:pPr>
      <w:r w:rsidRPr="00F132D2">
        <w:rPr>
          <w:rStyle w:val="default"/>
          <w:rFonts w:cs="FrankRuehl" w:hint="cs"/>
          <w:vanish/>
          <w:sz w:val="22"/>
          <w:szCs w:val="22"/>
          <w:u w:val="single"/>
          <w:shd w:val="clear" w:color="auto" w:fill="FFFF99"/>
          <w:rtl/>
        </w:rPr>
        <w:t>(ג)</w:t>
      </w:r>
      <w:r w:rsidRPr="00F132D2">
        <w:rPr>
          <w:rStyle w:val="default"/>
          <w:rFonts w:cs="FrankRuehl" w:hint="cs"/>
          <w:vanish/>
          <w:sz w:val="22"/>
          <w:szCs w:val="22"/>
          <w:u w:val="single"/>
          <w:shd w:val="clear" w:color="auto" w:fill="FFFF99"/>
          <w:rtl/>
        </w:rPr>
        <w:tab/>
      </w:r>
      <w:r w:rsidR="009A6C14" w:rsidRPr="00F132D2">
        <w:rPr>
          <w:rStyle w:val="default"/>
          <w:rFonts w:cs="FrankRuehl" w:hint="cs"/>
          <w:vanish/>
          <w:sz w:val="22"/>
          <w:szCs w:val="22"/>
          <w:u w:val="single"/>
          <w:shd w:val="clear" w:color="auto" w:fill="FFFF99"/>
          <w:rtl/>
        </w:rPr>
        <w:t>לתופס הוצע פיצוי מלא בהתאם להחלטה בתוקף של מועצת מקרקעי ישראל כמשמעותה בחוק רשות מקרקעי ישראל, התש"ך-1960, הנוגעת לפיצוי בשל קרקע ששינתה את ייעודה החקלאי לאחד הייעודים המנויים בפסקת משנה (א);</w:t>
      </w:r>
    </w:p>
    <w:p w14:paraId="72766360" w14:textId="77777777" w:rsidR="009A6C14" w:rsidRPr="00F132D2" w:rsidRDefault="009A6C14" w:rsidP="009A6C14">
      <w:pPr>
        <w:pStyle w:val="P00"/>
        <w:spacing w:before="0"/>
        <w:ind w:left="1021" w:right="1134"/>
        <w:rPr>
          <w:rStyle w:val="default"/>
          <w:rFonts w:cs="FrankRuehl" w:hint="cs"/>
          <w:vanish/>
          <w:sz w:val="22"/>
          <w:szCs w:val="22"/>
          <w:shd w:val="clear" w:color="auto" w:fill="FFFF99"/>
          <w:rtl/>
        </w:rPr>
      </w:pPr>
      <w:r w:rsidRPr="00F132D2">
        <w:rPr>
          <w:rStyle w:val="default"/>
          <w:rFonts w:cs="FrankRuehl" w:hint="cs"/>
          <w:vanish/>
          <w:sz w:val="22"/>
          <w:szCs w:val="22"/>
          <w:u w:val="single"/>
          <w:shd w:val="clear" w:color="auto" w:fill="FFFF99"/>
          <w:rtl/>
        </w:rPr>
        <w:t>(2)</w:t>
      </w:r>
      <w:r w:rsidRPr="00F132D2">
        <w:rPr>
          <w:rStyle w:val="default"/>
          <w:rFonts w:cs="FrankRuehl" w:hint="cs"/>
          <w:vanish/>
          <w:sz w:val="22"/>
          <w:szCs w:val="22"/>
          <w:u w:val="single"/>
          <w:shd w:val="clear" w:color="auto" w:fill="FFFF99"/>
          <w:rtl/>
        </w:rPr>
        <w:tab/>
        <w:t>הוראות פסקה (1) יחולו עד יום י"ח בטבת התשע"ג (31 בדצמבר 2012); שר האוצר ושר הבינוי והשיכון רשאים, באישור ועדת הכספים של הכנסת, לקבוע, בצו, כי תחולתו של הסעיף האמור תהיה לתקופות נוספות שלא יעלו על שנתיים כל אחת, ואולם לא יקבעו כאמור יותר מפעמיים.</w:t>
      </w:r>
    </w:p>
    <w:p w14:paraId="42CF4B04" w14:textId="77777777" w:rsidR="00E0088B" w:rsidRPr="00F132D2" w:rsidRDefault="00E0088B" w:rsidP="00E0088B">
      <w:pPr>
        <w:pStyle w:val="P00"/>
        <w:spacing w:before="0"/>
        <w:ind w:left="0"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ab/>
        <w:t>(ב)</w:t>
      </w:r>
      <w:r w:rsidRPr="00F132D2">
        <w:rPr>
          <w:rStyle w:val="default"/>
          <w:rFonts w:cs="FrankRuehl" w:hint="cs"/>
          <w:vanish/>
          <w:sz w:val="22"/>
          <w:szCs w:val="22"/>
          <w:shd w:val="clear" w:color="auto" w:fill="FFFF99"/>
          <w:rtl/>
        </w:rPr>
        <w:tab/>
        <w:t xml:space="preserve">נתפסו מקרקעי ציבור שלא כדין כאמור </w:t>
      </w:r>
      <w:r w:rsidRPr="00F132D2">
        <w:rPr>
          <w:rStyle w:val="default"/>
          <w:rFonts w:cs="FrankRuehl" w:hint="cs"/>
          <w:strike/>
          <w:vanish/>
          <w:sz w:val="22"/>
          <w:szCs w:val="22"/>
          <w:shd w:val="clear" w:color="auto" w:fill="FFFF99"/>
          <w:rtl/>
        </w:rPr>
        <w:t>בסעיף קטן (א)</w:t>
      </w:r>
      <w:r w:rsidR="009A6C14" w:rsidRPr="00F132D2">
        <w:rPr>
          <w:rStyle w:val="default"/>
          <w:rFonts w:cs="FrankRuehl" w:hint="cs"/>
          <w:vanish/>
          <w:sz w:val="22"/>
          <w:szCs w:val="22"/>
          <w:shd w:val="clear" w:color="auto" w:fill="FFFF99"/>
          <w:rtl/>
        </w:rPr>
        <w:t xml:space="preserve"> </w:t>
      </w:r>
      <w:r w:rsidR="009A6C14" w:rsidRPr="00F132D2">
        <w:rPr>
          <w:rStyle w:val="default"/>
          <w:rFonts w:cs="FrankRuehl" w:hint="cs"/>
          <w:vanish/>
          <w:sz w:val="22"/>
          <w:szCs w:val="22"/>
          <w:u w:val="single"/>
          <w:shd w:val="clear" w:color="auto" w:fill="FFFF99"/>
          <w:rtl/>
        </w:rPr>
        <w:t>בסעיפים קטנים (א) או (א1)</w:t>
      </w:r>
      <w:r w:rsidRPr="00F132D2">
        <w:rPr>
          <w:rStyle w:val="default"/>
          <w:rFonts w:cs="FrankRuehl" w:hint="cs"/>
          <w:vanish/>
          <w:sz w:val="22"/>
          <w:szCs w:val="22"/>
          <w:shd w:val="clear" w:color="auto" w:fill="FFFF99"/>
          <w:rtl/>
        </w:rPr>
        <w:t>, יחולו הוראות סעיף 4 בשינויים אלה:</w:t>
      </w:r>
    </w:p>
    <w:p w14:paraId="257DBD15" w14:textId="77777777" w:rsidR="00E0088B" w:rsidRPr="00F132D2" w:rsidRDefault="00E0088B" w:rsidP="00E0088B">
      <w:pPr>
        <w:pStyle w:val="P00"/>
        <w:spacing w:before="0"/>
        <w:ind w:left="1021"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(1)</w:t>
      </w:r>
      <w:r w:rsidRPr="00F132D2">
        <w:rPr>
          <w:rStyle w:val="default"/>
          <w:rFonts w:cs="FrankRuehl" w:hint="cs"/>
          <w:vanish/>
          <w:sz w:val="22"/>
          <w:szCs w:val="22"/>
          <w:shd w:val="clear" w:color="auto" w:fill="FFFF99"/>
          <w:rtl/>
        </w:rPr>
        <w:tab/>
        <w:t xml:space="preserve">יראו את מועד תום ההחזקה כדין בשל סיומו או פקיעתו של החוזה האמור </w:t>
      </w:r>
      <w:r w:rsidRPr="00F132D2">
        <w:rPr>
          <w:rStyle w:val="default"/>
          <w:rFonts w:cs="FrankRuehl" w:hint="cs"/>
          <w:strike/>
          <w:vanish/>
          <w:sz w:val="22"/>
          <w:szCs w:val="22"/>
          <w:shd w:val="clear" w:color="auto" w:fill="FFFF99"/>
          <w:rtl/>
        </w:rPr>
        <w:t>בסעיף קטן (א)</w:t>
      </w:r>
      <w:r w:rsidR="009A6C14" w:rsidRPr="00F132D2">
        <w:rPr>
          <w:rStyle w:val="default"/>
          <w:rFonts w:cs="FrankRuehl" w:hint="cs"/>
          <w:vanish/>
          <w:sz w:val="22"/>
          <w:szCs w:val="22"/>
          <w:shd w:val="clear" w:color="auto" w:fill="FFFF99"/>
          <w:rtl/>
        </w:rPr>
        <w:t xml:space="preserve"> </w:t>
      </w:r>
      <w:r w:rsidR="009A6C14" w:rsidRPr="00F132D2">
        <w:rPr>
          <w:rStyle w:val="default"/>
          <w:rFonts w:cs="FrankRuehl" w:hint="cs"/>
          <w:vanish/>
          <w:sz w:val="22"/>
          <w:szCs w:val="22"/>
          <w:u w:val="single"/>
          <w:shd w:val="clear" w:color="auto" w:fill="FFFF99"/>
          <w:rtl/>
        </w:rPr>
        <w:t>בסעיפים קטנים (א) או (א1)</w:t>
      </w:r>
      <w:r w:rsidRPr="00F132D2">
        <w:rPr>
          <w:rStyle w:val="default"/>
          <w:rFonts w:cs="FrankRuehl" w:hint="cs"/>
          <w:vanish/>
          <w:sz w:val="22"/>
          <w:szCs w:val="22"/>
          <w:shd w:val="clear" w:color="auto" w:fill="FFFF99"/>
          <w:rtl/>
        </w:rPr>
        <w:t>, כיום התפיסה;</w:t>
      </w:r>
    </w:p>
    <w:p w14:paraId="63CBA64B" w14:textId="77777777" w:rsidR="00E0088B" w:rsidRPr="00F132D2" w:rsidRDefault="00E0088B" w:rsidP="009A6C14">
      <w:pPr>
        <w:pStyle w:val="P00"/>
        <w:spacing w:before="0"/>
        <w:ind w:left="1021"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(2)</w:t>
      </w:r>
      <w:r w:rsidRPr="00F132D2">
        <w:rPr>
          <w:rStyle w:val="default"/>
          <w:rFonts w:cs="FrankRuehl" w:hint="cs"/>
          <w:vanish/>
          <w:sz w:val="22"/>
          <w:szCs w:val="22"/>
          <w:shd w:val="clear" w:color="auto" w:fill="FFFF99"/>
          <w:rtl/>
        </w:rPr>
        <w:tab/>
      </w:r>
      <w:r w:rsidR="009A6C14" w:rsidRPr="00F132D2">
        <w:rPr>
          <w:rStyle w:val="default"/>
          <w:rFonts w:cs="FrankRuehl" w:hint="cs"/>
          <w:vanish/>
          <w:sz w:val="22"/>
          <w:szCs w:val="22"/>
          <w:u w:val="single"/>
          <w:shd w:val="clear" w:color="auto" w:fill="FFFF99"/>
          <w:rtl/>
        </w:rPr>
        <w:t>לעניין סעיף קטן (א),</w:t>
      </w:r>
      <w:r w:rsidR="009A6C14"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shd w:val="clear" w:color="auto" w:fill="FFFF99"/>
          <w:rtl/>
        </w:rPr>
        <w:t>מועד הסילוק והפינוי הקבוע בצו לא יקדם מתום שישים ימים מיום מסירת הצו</w:t>
      </w:r>
      <w:r w:rsidR="009A6C14" w:rsidRPr="00F132D2">
        <w:rPr>
          <w:rStyle w:val="default"/>
          <w:rFonts w:cs="FrankRuehl" w:hint="cs"/>
          <w:vanish/>
          <w:sz w:val="22"/>
          <w:szCs w:val="22"/>
          <w:u w:val="single"/>
          <w:shd w:val="clear" w:color="auto" w:fill="FFFF99"/>
          <w:rtl/>
        </w:rPr>
        <w:t xml:space="preserve">, ולעניין צו בשל תפיסה לפי סעיף קטן (א1) </w:t>
      </w:r>
      <w:r w:rsidR="009A6C14" w:rsidRPr="00F132D2">
        <w:rPr>
          <w:rStyle w:val="default"/>
          <w:rFonts w:cs="FrankRuehl"/>
          <w:vanish/>
          <w:sz w:val="22"/>
          <w:szCs w:val="22"/>
          <w:u w:val="single"/>
          <w:shd w:val="clear" w:color="auto" w:fill="FFFF99"/>
          <w:rtl/>
        </w:rPr>
        <w:t>–</w:t>
      </w:r>
      <w:r w:rsidR="009A6C14" w:rsidRPr="00F132D2">
        <w:rPr>
          <w:rStyle w:val="default"/>
          <w:rFonts w:cs="FrankRuehl" w:hint="cs"/>
          <w:vanish/>
          <w:sz w:val="22"/>
          <w:szCs w:val="22"/>
          <w:u w:val="single"/>
          <w:shd w:val="clear" w:color="auto" w:fill="FFFF99"/>
          <w:rtl/>
        </w:rPr>
        <w:t xml:space="preserve"> תשעים ימים</w:t>
      </w:r>
      <w:r w:rsidRPr="00F132D2">
        <w:rPr>
          <w:rStyle w:val="default"/>
          <w:rFonts w:cs="FrankRuehl" w:hint="cs"/>
          <w:vanish/>
          <w:sz w:val="22"/>
          <w:szCs w:val="22"/>
          <w:shd w:val="clear" w:color="auto" w:fill="FFFF99"/>
          <w:rtl/>
        </w:rPr>
        <w:t>.</w:t>
      </w:r>
    </w:p>
    <w:p w14:paraId="16B77905" w14:textId="77777777" w:rsidR="007D14AA" w:rsidRPr="00F132D2" w:rsidRDefault="007D14AA" w:rsidP="007D14AA">
      <w:pPr>
        <w:pStyle w:val="P00"/>
        <w:tabs>
          <w:tab w:val="clear" w:pos="6259"/>
        </w:tabs>
        <w:spacing w:before="0"/>
        <w:ind w:left="0" w:right="1134"/>
        <w:rPr>
          <w:rFonts w:hint="cs"/>
          <w:vanish/>
          <w:szCs w:val="20"/>
          <w:shd w:val="clear" w:color="auto" w:fill="FFFF99"/>
          <w:rtl/>
        </w:rPr>
      </w:pPr>
    </w:p>
    <w:p w14:paraId="17AA6C44" w14:textId="77777777" w:rsidR="007D14AA" w:rsidRPr="00F132D2" w:rsidRDefault="007D14AA" w:rsidP="007D14AA">
      <w:pPr>
        <w:pStyle w:val="P00"/>
        <w:spacing w:before="0"/>
        <w:ind w:left="0" w:right="1134"/>
        <w:rPr>
          <w:rStyle w:val="default"/>
          <w:rFonts w:cs="FrankRuehl" w:hint="cs"/>
          <w:vanish/>
          <w:color w:val="FF0000"/>
          <w:szCs w:val="20"/>
          <w:shd w:val="clear" w:color="auto" w:fill="FFFF99"/>
          <w:rtl/>
          <w:lang w:eastAsia="en-US"/>
        </w:rPr>
      </w:pPr>
      <w:r w:rsidRPr="00F132D2">
        <w:rPr>
          <w:rStyle w:val="default"/>
          <w:rFonts w:cs="FrankRuehl" w:hint="cs"/>
          <w:vanish/>
          <w:color w:val="FF0000"/>
          <w:szCs w:val="20"/>
          <w:shd w:val="clear" w:color="auto" w:fill="FFFF99"/>
          <w:rtl/>
          <w:lang w:eastAsia="en-US"/>
        </w:rPr>
        <w:t>מיום 5.6.2016</w:t>
      </w:r>
    </w:p>
    <w:p w14:paraId="00083011" w14:textId="77777777" w:rsidR="007D14AA" w:rsidRPr="00F132D2" w:rsidRDefault="007D14AA" w:rsidP="007D14AA">
      <w:pPr>
        <w:pStyle w:val="P00"/>
        <w:spacing w:before="0"/>
        <w:ind w:left="0" w:right="1134"/>
        <w:rPr>
          <w:rStyle w:val="default"/>
          <w:rFonts w:cs="FrankRuehl" w:hint="cs"/>
          <w:vanish/>
          <w:szCs w:val="20"/>
          <w:shd w:val="clear" w:color="auto" w:fill="FFFF99"/>
          <w:rtl/>
          <w:lang w:eastAsia="en-US"/>
        </w:rPr>
      </w:pPr>
      <w:r w:rsidRPr="00F132D2">
        <w:rPr>
          <w:rStyle w:val="default"/>
          <w:rFonts w:cs="FrankRuehl" w:hint="cs"/>
          <w:b/>
          <w:bCs/>
          <w:vanish/>
          <w:szCs w:val="20"/>
          <w:shd w:val="clear" w:color="auto" w:fill="FFFF99"/>
          <w:rtl/>
          <w:lang w:eastAsia="en-US"/>
        </w:rPr>
        <w:t>תיקון מס' 4</w:t>
      </w:r>
    </w:p>
    <w:p w14:paraId="5528BAF7" w14:textId="77777777" w:rsidR="007D14AA" w:rsidRPr="00F132D2" w:rsidRDefault="007D14AA" w:rsidP="007D14AA">
      <w:pPr>
        <w:pStyle w:val="P00"/>
        <w:spacing w:before="0"/>
        <w:ind w:left="0" w:right="1134"/>
        <w:rPr>
          <w:rStyle w:val="default"/>
          <w:rFonts w:cs="FrankRuehl" w:hint="cs"/>
          <w:vanish/>
          <w:szCs w:val="20"/>
          <w:shd w:val="clear" w:color="auto" w:fill="FFFF99"/>
          <w:rtl/>
          <w:lang w:eastAsia="en-US"/>
        </w:rPr>
      </w:pPr>
      <w:hyperlink r:id="rId32" w:history="1">
        <w:r w:rsidRPr="00F132D2">
          <w:rPr>
            <w:rStyle w:val="Hyperlink"/>
            <w:rFonts w:hint="cs"/>
            <w:vanish/>
            <w:szCs w:val="20"/>
            <w:shd w:val="clear" w:color="auto" w:fill="FFFF99"/>
            <w:rtl/>
            <w:lang w:eastAsia="en-US"/>
          </w:rPr>
          <w:t>ס"ח תשע"ו מס' 2543</w:t>
        </w:r>
      </w:hyperlink>
      <w:r w:rsidRPr="00F132D2">
        <w:rPr>
          <w:rStyle w:val="default"/>
          <w:rFonts w:cs="FrankRuehl" w:hint="cs"/>
          <w:vanish/>
          <w:szCs w:val="20"/>
          <w:shd w:val="clear" w:color="auto" w:fill="FFFF99"/>
          <w:rtl/>
          <w:lang w:eastAsia="en-US"/>
        </w:rPr>
        <w:t xml:space="preserve"> מיום 6.4.2016 עמ' 687 (</w:t>
      </w:r>
      <w:hyperlink r:id="rId33" w:history="1">
        <w:r w:rsidRPr="00F132D2">
          <w:rPr>
            <w:rStyle w:val="Hyperlink"/>
            <w:rFonts w:hint="cs"/>
            <w:vanish/>
            <w:szCs w:val="20"/>
            <w:shd w:val="clear" w:color="auto" w:fill="FFFF99"/>
            <w:rtl/>
            <w:lang w:eastAsia="en-US"/>
          </w:rPr>
          <w:t>ה"ח 841</w:t>
        </w:r>
      </w:hyperlink>
      <w:r w:rsidRPr="00F132D2">
        <w:rPr>
          <w:rStyle w:val="default"/>
          <w:rFonts w:cs="FrankRuehl" w:hint="cs"/>
          <w:vanish/>
          <w:szCs w:val="20"/>
          <w:shd w:val="clear" w:color="auto" w:fill="FFFF99"/>
          <w:rtl/>
          <w:lang w:eastAsia="en-US"/>
        </w:rPr>
        <w:t>)</w:t>
      </w:r>
    </w:p>
    <w:p w14:paraId="169977D1" w14:textId="77777777" w:rsidR="007D14AA" w:rsidRPr="00F132D2" w:rsidRDefault="007D14AA" w:rsidP="007D14AA">
      <w:pPr>
        <w:pStyle w:val="P00"/>
        <w:ind w:left="1021" w:right="1134" w:hanging="1021"/>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ab/>
        <w:t>(א1)</w:t>
      </w:r>
      <w:r w:rsidRPr="00F132D2">
        <w:rPr>
          <w:rStyle w:val="default"/>
          <w:rFonts w:cs="FrankRuehl" w:hint="cs"/>
          <w:vanish/>
          <w:sz w:val="22"/>
          <w:szCs w:val="22"/>
          <w:shd w:val="clear" w:color="auto" w:fill="FFFF99"/>
          <w:rtl/>
        </w:rPr>
        <w:tab/>
        <w:t>(1)</w:t>
      </w:r>
      <w:r w:rsidRPr="00F132D2">
        <w:rPr>
          <w:rStyle w:val="default"/>
          <w:rFonts w:cs="FrankRuehl" w:hint="cs"/>
          <w:vanish/>
          <w:sz w:val="22"/>
          <w:szCs w:val="22"/>
          <w:shd w:val="clear" w:color="auto" w:fill="FFFF99"/>
          <w:rtl/>
        </w:rPr>
        <w:tab/>
        <w:t>לעניין חוק זה, יראו תפיסה של מקרקעי ציבור שלא כדין, גם אם אותו אדם החזיק בהם לאחר מועד סיומו או פקיעתו של חוזה שהתיק את החזקתם, והתקיימו כל אלה:</w:t>
      </w:r>
    </w:p>
    <w:p w14:paraId="18964520" w14:textId="77777777" w:rsidR="007D14AA" w:rsidRPr="00F132D2" w:rsidRDefault="007D14AA" w:rsidP="007D14AA">
      <w:pPr>
        <w:pStyle w:val="P00"/>
        <w:spacing w:before="0"/>
        <w:ind w:left="1474"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(א)</w:t>
      </w:r>
      <w:r w:rsidRPr="00F132D2">
        <w:rPr>
          <w:rStyle w:val="default"/>
          <w:rFonts w:cs="FrankRuehl" w:hint="cs"/>
          <w:vanish/>
          <w:sz w:val="22"/>
          <w:szCs w:val="22"/>
          <w:shd w:val="clear" w:color="auto" w:fill="FFFF99"/>
          <w:rtl/>
        </w:rPr>
        <w:tab/>
        <w:t xml:space="preserve">ייעוד הקרקע שונה מייעוד חקלאי לייעוד של מגורים, תעשייה, מסחר או דרך </w:t>
      </w:r>
      <w:r w:rsidRPr="00F132D2">
        <w:rPr>
          <w:rStyle w:val="default"/>
          <w:rFonts w:cs="FrankRuehl" w:hint="cs"/>
          <w:vanish/>
          <w:sz w:val="22"/>
          <w:szCs w:val="22"/>
          <w:u w:val="single"/>
          <w:shd w:val="clear" w:color="auto" w:fill="FFFF99"/>
          <w:rtl/>
        </w:rPr>
        <w:t xml:space="preserve">(בסעיף קטן זה </w:t>
      </w:r>
      <w:r w:rsidRPr="00F132D2">
        <w:rPr>
          <w:rStyle w:val="default"/>
          <w:rFonts w:cs="FrankRuehl"/>
          <w:vanish/>
          <w:sz w:val="22"/>
          <w:szCs w:val="22"/>
          <w:u w:val="single"/>
          <w:shd w:val="clear" w:color="auto" w:fill="FFFF99"/>
          <w:rtl/>
        </w:rPr>
        <w:t>–</w:t>
      </w:r>
      <w:r w:rsidRPr="00F132D2">
        <w:rPr>
          <w:rStyle w:val="default"/>
          <w:rFonts w:cs="FrankRuehl" w:hint="cs"/>
          <w:vanish/>
          <w:sz w:val="22"/>
          <w:szCs w:val="22"/>
          <w:u w:val="single"/>
          <w:shd w:val="clear" w:color="auto" w:fill="FFFF99"/>
          <w:rtl/>
        </w:rPr>
        <w:t xml:space="preserve"> הייעודים העיקריים) או לייעוד של מיתקני תשתית או תשתיות לאומיות, כהגדרתם בחוק התכנון והבנייה, התשכ"ה-1965, הנדרשים למימוש התכנית שבה נקבעו הייעודים העיקריים</w:t>
      </w:r>
      <w:r w:rsidRPr="00F132D2">
        <w:rPr>
          <w:rStyle w:val="default"/>
          <w:rFonts w:cs="FrankRuehl" w:hint="cs"/>
          <w:vanish/>
          <w:sz w:val="22"/>
          <w:szCs w:val="22"/>
          <w:shd w:val="clear" w:color="auto" w:fill="FFFF99"/>
          <w:rtl/>
        </w:rPr>
        <w:t>, ואין לאותו אדם זכות להמשיך ולהחזיק בקרקע לאחר שנדרשה השבתה על ידי הרשות;</w:t>
      </w:r>
    </w:p>
    <w:p w14:paraId="57E698F1" w14:textId="77777777" w:rsidR="007D14AA" w:rsidRPr="00F132D2" w:rsidRDefault="007D14AA" w:rsidP="007D14AA">
      <w:pPr>
        <w:pStyle w:val="P00"/>
        <w:spacing w:before="0"/>
        <w:ind w:left="1474"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(ב)</w:t>
      </w:r>
      <w:r w:rsidRPr="00F132D2">
        <w:rPr>
          <w:rStyle w:val="default"/>
          <w:rFonts w:cs="FrankRuehl" w:hint="cs"/>
          <w:vanish/>
          <w:sz w:val="22"/>
          <w:szCs w:val="22"/>
          <w:shd w:val="clear" w:color="auto" w:fill="FFFF99"/>
          <w:rtl/>
        </w:rPr>
        <w:tab/>
        <w:t>נשלחה הודעה לתופס ולפיה הסתיים החוזה עקב שינוי הייעוד ואין כוונה להאריכו וכי על התופס לפנות את מקרקעי הציבור;</w:t>
      </w:r>
    </w:p>
    <w:p w14:paraId="448637DB" w14:textId="77777777" w:rsidR="007D14AA" w:rsidRPr="00F132D2" w:rsidRDefault="007D14AA" w:rsidP="007D14AA">
      <w:pPr>
        <w:pStyle w:val="P00"/>
        <w:spacing w:before="0"/>
        <w:ind w:left="1474"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(ג)</w:t>
      </w:r>
      <w:r w:rsidRPr="00F132D2">
        <w:rPr>
          <w:rStyle w:val="default"/>
          <w:rFonts w:cs="FrankRuehl" w:hint="cs"/>
          <w:vanish/>
          <w:sz w:val="22"/>
          <w:szCs w:val="22"/>
          <w:shd w:val="clear" w:color="auto" w:fill="FFFF99"/>
          <w:rtl/>
        </w:rPr>
        <w:tab/>
        <w:t>לתופס הוצע פיצוי מלא בהתאם להחלטה בתוקף של מועצת מקרקעי ישראל כמשמעותה בחוק רשות מקרקעי ישראל, התש"ך-1960, הנוגעת לפיצוי בשל קרקע ששינתה את ייעודה החקלאי לאחד הייעודים המנויים בפסקת משנה (א);</w:t>
      </w:r>
    </w:p>
    <w:p w14:paraId="6C19B262" w14:textId="77777777" w:rsidR="007D14AA" w:rsidRPr="00F132D2" w:rsidRDefault="007D14AA" w:rsidP="00F132D2">
      <w:pPr>
        <w:pStyle w:val="P00"/>
        <w:spacing w:before="0"/>
        <w:ind w:left="1021" w:right="1134"/>
        <w:rPr>
          <w:rStyle w:val="default"/>
          <w:rFonts w:cs="FrankRuehl" w:hint="cs"/>
          <w:sz w:val="2"/>
          <w:szCs w:val="2"/>
          <w:shd w:val="clear" w:color="auto" w:fill="FFFF99"/>
          <w:rtl/>
        </w:rPr>
      </w:pPr>
      <w:r w:rsidRPr="00F132D2">
        <w:rPr>
          <w:rStyle w:val="default"/>
          <w:rFonts w:cs="FrankRuehl" w:hint="cs"/>
          <w:vanish/>
          <w:sz w:val="22"/>
          <w:szCs w:val="22"/>
          <w:shd w:val="clear" w:color="auto" w:fill="FFFF99"/>
          <w:rtl/>
        </w:rPr>
        <w:t>(2)</w:t>
      </w:r>
      <w:r w:rsidRPr="00F132D2">
        <w:rPr>
          <w:rStyle w:val="default"/>
          <w:rFonts w:cs="FrankRuehl" w:hint="cs"/>
          <w:vanish/>
          <w:sz w:val="22"/>
          <w:szCs w:val="22"/>
          <w:shd w:val="clear" w:color="auto" w:fill="FFFF99"/>
          <w:rtl/>
        </w:rPr>
        <w:tab/>
        <w:t xml:space="preserve">הוראות פסקה (1) יחולו עד יום </w:t>
      </w:r>
      <w:r w:rsidRPr="00F132D2">
        <w:rPr>
          <w:rStyle w:val="default"/>
          <w:rFonts w:cs="FrankRuehl" w:hint="cs"/>
          <w:strike/>
          <w:vanish/>
          <w:sz w:val="22"/>
          <w:szCs w:val="22"/>
          <w:shd w:val="clear" w:color="auto" w:fill="FFFF99"/>
          <w:rtl/>
        </w:rPr>
        <w:t>י"ח בטבת התשע"ג (31 בדצמבר 2012)</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כ"ז בטבת התשפ"ב (31 בדצמבר 2021)</w:t>
      </w:r>
      <w:r w:rsidRPr="00F132D2">
        <w:rPr>
          <w:rStyle w:val="default"/>
          <w:rFonts w:cs="FrankRuehl" w:hint="cs"/>
          <w:strike/>
          <w:vanish/>
          <w:sz w:val="22"/>
          <w:szCs w:val="22"/>
          <w:shd w:val="clear" w:color="auto" w:fill="FFFF99"/>
          <w:rtl/>
        </w:rPr>
        <w:t>; שר האוצר ושר הבינוי והשיכון רשאים, באישור ועדת הכספים של הכנסת, לקבוע, בצו, כי תחולתו של הסעיף האמור תהיה לתקופות נוספות שלא יעלו על שנתיים כל אחת, ואולם לא יקבעו כאמור יותר מפעמיים</w:t>
      </w:r>
      <w:r w:rsidRPr="00F132D2">
        <w:rPr>
          <w:rStyle w:val="default"/>
          <w:rFonts w:cs="FrankRuehl" w:hint="cs"/>
          <w:vanish/>
          <w:sz w:val="22"/>
          <w:szCs w:val="22"/>
          <w:shd w:val="clear" w:color="auto" w:fill="FFFF99"/>
          <w:rtl/>
        </w:rPr>
        <w:t>.</w:t>
      </w:r>
      <w:bookmarkEnd w:id="13"/>
    </w:p>
    <w:p w14:paraId="30DD5409" w14:textId="77777777" w:rsidR="00A919D5" w:rsidRDefault="00A919D5" w:rsidP="007E37DC">
      <w:pPr>
        <w:pStyle w:val="P00"/>
        <w:spacing w:before="72"/>
        <w:ind w:left="0" w:right="1134"/>
        <w:rPr>
          <w:rStyle w:val="default"/>
          <w:rFonts w:cs="FrankRuehl"/>
          <w:rtl/>
        </w:rPr>
      </w:pPr>
      <w:bookmarkStart w:id="14" w:name="Seif5"/>
      <w:bookmarkEnd w:id="14"/>
      <w:r>
        <w:rPr>
          <w:lang w:val="he-IL"/>
        </w:rPr>
        <w:pict w14:anchorId="18C3C476">
          <v:rect id="_x0000_s1030" style="position:absolute;left:0;text-align:left;margin-left:464.5pt;margin-top:8.05pt;width:75.05pt;height:46.5pt;z-index:251646464" o:allowincell="f" filled="f" stroked="f" strokecolor="lime" strokeweight=".25pt">
            <v:textbox style="mso-next-textbox:#_x0000_s1030" inset="0,0,0,0">
              <w:txbxContent>
                <w:p w14:paraId="527DBC70" w14:textId="77777777" w:rsidR="00A919D5" w:rsidRDefault="00A919D5">
                  <w:pPr>
                    <w:spacing w:line="160" w:lineRule="exact"/>
                    <w:jc w:val="left"/>
                    <w:rPr>
                      <w:rFonts w:cs="Miriam" w:hint="cs"/>
                      <w:szCs w:val="18"/>
                      <w:rtl/>
                    </w:rPr>
                  </w:pPr>
                  <w:r>
                    <w:rPr>
                      <w:rFonts w:cs="Miriam" w:hint="cs"/>
                      <w:szCs w:val="18"/>
                      <w:rtl/>
                    </w:rPr>
                    <w:t>ביצוע הצו</w:t>
                  </w:r>
                </w:p>
                <w:p w14:paraId="3CB2F725" w14:textId="77777777" w:rsidR="00A919D5" w:rsidRDefault="00A919D5">
                  <w:pPr>
                    <w:spacing w:line="160" w:lineRule="exact"/>
                    <w:jc w:val="left"/>
                    <w:rPr>
                      <w:rFonts w:cs="Miriam" w:hint="cs"/>
                      <w:noProof/>
                      <w:szCs w:val="18"/>
                      <w:rtl/>
                    </w:rPr>
                  </w:pPr>
                  <w:r>
                    <w:rPr>
                      <w:rFonts w:cs="Miriam" w:hint="cs"/>
                      <w:szCs w:val="18"/>
                      <w:rtl/>
                    </w:rPr>
                    <w:t>(תיקון מס' 1) תשס"ה-2005</w:t>
                  </w:r>
                </w:p>
                <w:p w14:paraId="38C013D8" w14:textId="77777777" w:rsidR="00812CBA" w:rsidRDefault="00812CBA">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תשס"ט-2009</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חלף מועד הסילוק והפינוי הקבוע בצו, ולא קוימו הוראות הצו בידי התופס, יורה הממונה לפקח, באישור מנהל אגף הפיקוח </w:t>
      </w:r>
      <w:r w:rsidR="007E37DC">
        <w:rPr>
          <w:rStyle w:val="default"/>
          <w:rFonts w:cs="FrankRuehl" w:hint="cs"/>
          <w:rtl/>
        </w:rPr>
        <w:t>ברשות</w:t>
      </w:r>
      <w:r>
        <w:rPr>
          <w:rStyle w:val="default"/>
          <w:rFonts w:cs="FrankRuehl" w:hint="cs"/>
          <w:rtl/>
        </w:rPr>
        <w:t xml:space="preserve"> מקרקעי ישראל, לגבי מקרקעי ישראל, ובאישור היועץ המשפטי של הרשות המקומית, לגבי מקרקעי אותה רשות, לבצע את הצו, ובלבד שלא חלפו יותר משישים ימים ממועד הסילוק והפינוי, ואם עוכב ביצוע הצו על ידי בית המשפט </w:t>
      </w:r>
      <w:r>
        <w:rPr>
          <w:rStyle w:val="default"/>
          <w:rFonts w:cs="FrankRuehl"/>
          <w:rtl/>
        </w:rPr>
        <w:t>–</w:t>
      </w:r>
      <w:r>
        <w:rPr>
          <w:rStyle w:val="default"/>
          <w:rFonts w:cs="FrankRuehl" w:hint="cs"/>
          <w:rtl/>
        </w:rPr>
        <w:t xml:space="preserve"> ממועד ביטולה או פקיעתה של החלטה בדבר עיכוב הביצוע.</w:t>
      </w:r>
    </w:p>
    <w:p w14:paraId="35EDAF9E" w14:textId="77777777" w:rsidR="00A919D5" w:rsidRDefault="00A91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נמסר צו לפי הוראות סעיף 4 ולאחר מסירתו החלו פעולות במקרקעי הציבור שיש בהן כדי לשנות את המקרקעין, לרבות אכלוס, בניה, זריעה או נטיעה, רשאי הממונה להורות על ביצוע הצו לפי הוראות סעיף זה אף אם טרם חלף מועד הסילוק והפינוי הקבוע בצו.</w:t>
      </w:r>
    </w:p>
    <w:p w14:paraId="7A770BC6" w14:textId="77777777" w:rsidR="00A919D5" w:rsidRDefault="00A91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פקח רשאי, לשם ביצוע צו, להיכנס למקרקעי ציבור שהצו חל עליהם, לפנות מהם כל חפץ ואדם, ולנקוט את כל האמצעים כדי להבטיח את קיום הצו ולבצעו; כן רשאי הוא, בשעת הצורך, להשתמש בכוח סביר ולקבל לשם כך עזרה מתאימה מהמשטרה.</w:t>
      </w:r>
    </w:p>
    <w:p w14:paraId="440BA0CB" w14:textId="77777777" w:rsidR="00A919D5" w:rsidRDefault="00A919D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המונע או המפריע שלא כדין לביצוע צו, אחראי לנזק או להפסד שנגרמו על ידי כך; אין בהוראת סעיף קטן זה כדי לגרוע מהוראת כל דין.</w:t>
      </w:r>
    </w:p>
    <w:p w14:paraId="0D245AF3" w14:textId="77777777" w:rsidR="00A919D5" w:rsidRDefault="00A919D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המשפטים רשאי לקבוע הוראות לענין ביצוע צו לפי חוק זה.</w:t>
      </w:r>
    </w:p>
    <w:p w14:paraId="46C1CF87"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15" w:name="Rov30"/>
      <w:r w:rsidRPr="00F132D2">
        <w:rPr>
          <w:rStyle w:val="default"/>
          <w:rFonts w:cs="FrankRuehl" w:hint="cs"/>
          <w:vanish/>
          <w:color w:val="FF0000"/>
          <w:szCs w:val="20"/>
          <w:shd w:val="clear" w:color="auto" w:fill="FFFF99"/>
          <w:rtl/>
        </w:rPr>
        <w:t>מיום 26.1.2005</w:t>
      </w:r>
    </w:p>
    <w:p w14:paraId="1443512D"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758DEABC"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34"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107 (</w:t>
      </w:r>
      <w:hyperlink r:id="rId35"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607321C2" w14:textId="77777777" w:rsidR="00A919D5" w:rsidRPr="00F132D2" w:rsidRDefault="00A919D5">
      <w:pPr>
        <w:pStyle w:val="P00"/>
        <w:tabs>
          <w:tab w:val="clear" w:pos="2835"/>
          <w:tab w:val="left" w:pos="-3"/>
        </w:tabs>
        <w:spacing w:before="0"/>
        <w:ind w:left="-6"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החלפת סעיף 5</w:t>
      </w:r>
    </w:p>
    <w:p w14:paraId="3BE30C3C" w14:textId="77777777" w:rsidR="00A919D5" w:rsidRPr="00F132D2" w:rsidRDefault="00A919D5">
      <w:pPr>
        <w:pStyle w:val="P00"/>
        <w:tabs>
          <w:tab w:val="clear" w:pos="2835"/>
          <w:tab w:val="left" w:pos="-3"/>
        </w:tabs>
        <w:ind w:left="-6" w:right="1134"/>
        <w:rPr>
          <w:rStyle w:val="default"/>
          <w:rFonts w:cs="FrankRuehl" w:hint="cs"/>
          <w:vanish/>
          <w:szCs w:val="20"/>
          <w:shd w:val="clear" w:color="auto" w:fill="FFFF99"/>
          <w:rtl/>
        </w:rPr>
      </w:pPr>
      <w:r w:rsidRPr="00F132D2">
        <w:rPr>
          <w:rStyle w:val="default"/>
          <w:rFonts w:cs="FrankRuehl" w:hint="cs"/>
          <w:vanish/>
          <w:szCs w:val="20"/>
          <w:shd w:val="clear" w:color="auto" w:fill="FFFF99"/>
          <w:rtl/>
        </w:rPr>
        <w:t>הנוסח הקודם:</w:t>
      </w:r>
    </w:p>
    <w:p w14:paraId="10591DD6" w14:textId="77777777" w:rsidR="00A919D5" w:rsidRPr="00F132D2" w:rsidRDefault="00A919D5">
      <w:pPr>
        <w:pStyle w:val="P00"/>
        <w:tabs>
          <w:tab w:val="clear" w:pos="2835"/>
          <w:tab w:val="left" w:pos="-3"/>
        </w:tabs>
        <w:spacing w:before="20"/>
        <w:ind w:left="-6" w:right="1134"/>
        <w:rPr>
          <w:rStyle w:val="default"/>
          <w:rFonts w:cs="Miriam" w:hint="cs"/>
          <w:vanish/>
          <w:sz w:val="16"/>
          <w:szCs w:val="16"/>
          <w:shd w:val="clear" w:color="auto" w:fill="FFFF99"/>
          <w:rtl/>
        </w:rPr>
      </w:pPr>
      <w:r w:rsidRPr="00F132D2">
        <w:rPr>
          <w:rStyle w:val="default"/>
          <w:rFonts w:cs="Miriam" w:hint="cs"/>
          <w:strike/>
          <w:vanish/>
          <w:sz w:val="16"/>
          <w:szCs w:val="16"/>
          <w:shd w:val="clear" w:color="auto" w:fill="FFFF99"/>
          <w:rtl/>
        </w:rPr>
        <w:t>הוצאה לפועל</w:t>
      </w:r>
      <w:r w:rsidRPr="00F132D2">
        <w:rPr>
          <w:rStyle w:val="default"/>
          <w:rFonts w:cs="Miriam" w:hint="cs"/>
          <w:vanish/>
          <w:sz w:val="16"/>
          <w:szCs w:val="16"/>
          <w:shd w:val="clear" w:color="auto" w:fill="FFFF99"/>
          <w:rtl/>
        </w:rPr>
        <w:t xml:space="preserve"> </w:t>
      </w:r>
    </w:p>
    <w:p w14:paraId="45DA4B85" w14:textId="77777777" w:rsidR="00A919D5" w:rsidRPr="00F132D2" w:rsidRDefault="00A919D5">
      <w:pPr>
        <w:pStyle w:val="P00"/>
        <w:spacing w:before="0"/>
        <w:ind w:left="0" w:right="1134"/>
        <w:rPr>
          <w:rStyle w:val="default"/>
          <w:rFonts w:cs="FrankRuehl"/>
          <w:strike/>
          <w:vanish/>
          <w:sz w:val="22"/>
          <w:szCs w:val="22"/>
          <w:shd w:val="clear" w:color="auto" w:fill="FFFF99"/>
          <w:rtl/>
        </w:rPr>
      </w:pPr>
      <w:r w:rsidRPr="00F132D2">
        <w:rPr>
          <w:rStyle w:val="big-number"/>
          <w:rFonts w:cs="FrankRuehl"/>
          <w:strike/>
          <w:vanish/>
          <w:sz w:val="22"/>
          <w:szCs w:val="22"/>
          <w:shd w:val="clear" w:color="auto" w:fill="FFFF99"/>
          <w:rtl/>
        </w:rPr>
        <w:t>5.</w:t>
      </w:r>
      <w:r w:rsidRPr="00F132D2">
        <w:rPr>
          <w:rStyle w:val="big-number"/>
          <w:rFonts w:cs="FrankRuehl"/>
          <w:strike/>
          <w:vanish/>
          <w:sz w:val="22"/>
          <w:szCs w:val="22"/>
          <w:shd w:val="clear" w:color="auto" w:fill="FFFF99"/>
          <w:rtl/>
        </w:rPr>
        <w:tab/>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א)</w:t>
      </w:r>
      <w:r w:rsidRPr="00F132D2">
        <w:rPr>
          <w:rStyle w:val="default"/>
          <w:rFonts w:cs="FrankRuehl"/>
          <w:strike/>
          <w:vanish/>
          <w:sz w:val="22"/>
          <w:szCs w:val="22"/>
          <w:shd w:val="clear" w:color="auto" w:fill="FFFF99"/>
          <w:rtl/>
        </w:rPr>
        <w:tab/>
      </w:r>
      <w:r w:rsidRPr="00F132D2">
        <w:rPr>
          <w:rStyle w:val="default"/>
          <w:rFonts w:cs="FrankRuehl" w:hint="cs"/>
          <w:strike/>
          <w:vanish/>
          <w:sz w:val="22"/>
          <w:szCs w:val="22"/>
          <w:shd w:val="clear" w:color="auto" w:fill="FFFF99"/>
          <w:rtl/>
        </w:rPr>
        <w:t>צו כאמור בסעיף 4 יוגש למשרד ההוצאה לפועל ויבוצע על ידיו.</w:t>
      </w:r>
    </w:p>
    <w:p w14:paraId="629010AB" w14:textId="77777777" w:rsidR="00A919D5" w:rsidRPr="00F132D2" w:rsidRDefault="00A919D5">
      <w:pPr>
        <w:pStyle w:val="P00"/>
        <w:spacing w:before="0"/>
        <w:ind w:left="0" w:right="1134"/>
        <w:rPr>
          <w:rStyle w:val="default"/>
          <w:rFonts w:cs="FrankRuehl"/>
          <w:strike/>
          <w:vanish/>
          <w:sz w:val="22"/>
          <w:szCs w:val="22"/>
          <w:shd w:val="clear" w:color="auto" w:fill="FFFF99"/>
          <w:rtl/>
        </w:rPr>
      </w:pPr>
      <w:r w:rsidRPr="00F132D2">
        <w:rPr>
          <w:vanish/>
          <w:sz w:val="22"/>
          <w:szCs w:val="22"/>
          <w:shd w:val="clear" w:color="auto" w:fill="FFFF99"/>
          <w:rtl/>
        </w:rPr>
        <w:tab/>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ב)</w:t>
      </w:r>
      <w:r w:rsidRPr="00F132D2">
        <w:rPr>
          <w:rStyle w:val="default"/>
          <w:rFonts w:cs="FrankRuehl"/>
          <w:strike/>
          <w:vanish/>
          <w:sz w:val="22"/>
          <w:szCs w:val="22"/>
          <w:shd w:val="clear" w:color="auto" w:fill="FFFF99"/>
          <w:rtl/>
        </w:rPr>
        <w:tab/>
      </w:r>
      <w:r w:rsidRPr="00F132D2">
        <w:rPr>
          <w:rStyle w:val="default"/>
          <w:rFonts w:cs="FrankRuehl" w:hint="cs"/>
          <w:strike/>
          <w:vanish/>
          <w:sz w:val="22"/>
          <w:szCs w:val="22"/>
          <w:shd w:val="clear" w:color="auto" w:fill="FFFF99"/>
          <w:rtl/>
        </w:rPr>
        <w:t>שר המשפטים רשאי לקבוע הוראות מיוחדות לענין ההוצאה לפועל  של סילוק יד לפי סעיף 4.</w:t>
      </w:r>
    </w:p>
    <w:p w14:paraId="4BDC6AC7" w14:textId="77777777" w:rsidR="00A919D5" w:rsidRPr="00F132D2" w:rsidRDefault="00A919D5">
      <w:pPr>
        <w:pStyle w:val="P00"/>
        <w:spacing w:before="0"/>
        <w:ind w:left="0" w:right="1134"/>
        <w:rPr>
          <w:rStyle w:val="default"/>
          <w:rFonts w:cs="FrankRuehl"/>
          <w:strike/>
          <w:vanish/>
          <w:sz w:val="22"/>
          <w:szCs w:val="22"/>
          <w:shd w:val="clear" w:color="auto" w:fill="FFFF99"/>
          <w:rtl/>
        </w:rPr>
      </w:pPr>
      <w:r w:rsidRPr="00F132D2">
        <w:rPr>
          <w:vanish/>
          <w:sz w:val="22"/>
          <w:szCs w:val="22"/>
          <w:shd w:val="clear" w:color="auto" w:fill="FFFF99"/>
          <w:rtl/>
        </w:rPr>
        <w:tab/>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ג)</w:t>
      </w:r>
      <w:r w:rsidRPr="00F132D2">
        <w:rPr>
          <w:rStyle w:val="default"/>
          <w:rFonts w:cs="FrankRuehl"/>
          <w:strike/>
          <w:vanish/>
          <w:sz w:val="22"/>
          <w:szCs w:val="22"/>
          <w:shd w:val="clear" w:color="auto" w:fill="FFFF99"/>
          <w:rtl/>
        </w:rPr>
        <w:tab/>
      </w:r>
      <w:r w:rsidRPr="00F132D2">
        <w:rPr>
          <w:rStyle w:val="default"/>
          <w:rFonts w:cs="FrankRuehl" w:hint="cs"/>
          <w:strike/>
          <w:vanish/>
          <w:sz w:val="22"/>
          <w:szCs w:val="22"/>
          <w:shd w:val="clear" w:color="auto" w:fill="FFFF99"/>
          <w:rtl/>
        </w:rPr>
        <w:t xml:space="preserve">מי שהוצא נגדו צו לפי סעיף 4 רשאי לפנות לבית המשפט תוך המועד שנקבע לסילוק היד כדי להוכיח שיש לו זכות להחזיק במקרקעין; הוכיח את זכותו </w:t>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 xml:space="preserve"> יבטל בית המשפט את הצו ואת מעשי ההוצאה לפועל שנעשו על פיו.</w:t>
      </w:r>
    </w:p>
    <w:p w14:paraId="61F93B64" w14:textId="77777777" w:rsidR="00A919D5" w:rsidRPr="00F132D2" w:rsidRDefault="00A919D5">
      <w:pPr>
        <w:pStyle w:val="P00"/>
        <w:spacing w:before="0"/>
        <w:ind w:left="0" w:right="1134"/>
        <w:rPr>
          <w:rStyle w:val="default"/>
          <w:rFonts w:cs="FrankRuehl" w:hint="cs"/>
          <w:vanish/>
          <w:sz w:val="22"/>
          <w:szCs w:val="22"/>
          <w:shd w:val="clear" w:color="auto" w:fill="FFFF99"/>
          <w:rtl/>
        </w:rPr>
      </w:pPr>
      <w:r w:rsidRPr="00F132D2">
        <w:rPr>
          <w:vanish/>
          <w:sz w:val="22"/>
          <w:szCs w:val="22"/>
          <w:shd w:val="clear" w:color="auto" w:fill="FFFF99"/>
          <w:rtl/>
        </w:rPr>
        <w:tab/>
      </w:r>
      <w:r w:rsidRPr="00F132D2">
        <w:rPr>
          <w:rStyle w:val="default"/>
          <w:rFonts w:cs="FrankRuehl"/>
          <w:strike/>
          <w:vanish/>
          <w:sz w:val="22"/>
          <w:szCs w:val="22"/>
          <w:shd w:val="clear" w:color="auto" w:fill="FFFF99"/>
          <w:rtl/>
        </w:rPr>
        <w:t>(</w:t>
      </w:r>
      <w:r w:rsidRPr="00F132D2">
        <w:rPr>
          <w:rStyle w:val="default"/>
          <w:rFonts w:cs="FrankRuehl" w:hint="cs"/>
          <w:strike/>
          <w:vanish/>
          <w:sz w:val="22"/>
          <w:szCs w:val="22"/>
          <w:shd w:val="clear" w:color="auto" w:fill="FFFF99"/>
          <w:rtl/>
        </w:rPr>
        <w:t>ד)</w:t>
      </w:r>
      <w:r w:rsidRPr="00F132D2">
        <w:rPr>
          <w:rStyle w:val="default"/>
          <w:rFonts w:cs="FrankRuehl"/>
          <w:strike/>
          <w:vanish/>
          <w:sz w:val="22"/>
          <w:szCs w:val="22"/>
          <w:shd w:val="clear" w:color="auto" w:fill="FFFF99"/>
          <w:rtl/>
        </w:rPr>
        <w:tab/>
      </w:r>
      <w:r w:rsidRPr="00F132D2">
        <w:rPr>
          <w:rStyle w:val="default"/>
          <w:rFonts w:cs="FrankRuehl" w:hint="cs"/>
          <w:strike/>
          <w:vanish/>
          <w:sz w:val="22"/>
          <w:szCs w:val="22"/>
          <w:shd w:val="clear" w:color="auto" w:fill="FFFF99"/>
          <w:rtl/>
        </w:rPr>
        <w:t>בית המשפט רשאי לצוות על עיכוב הליכי ההוצאה לפועל ובלבד שנתן לממונה הזדמנות סבירה להשמיע את טענותיו לענין זה.</w:t>
      </w:r>
    </w:p>
    <w:p w14:paraId="31686922"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p>
    <w:p w14:paraId="0D961638" w14:textId="77777777" w:rsidR="00812CBA" w:rsidRPr="00F132D2" w:rsidRDefault="00812CBA" w:rsidP="00812CBA">
      <w:pPr>
        <w:pStyle w:val="P00"/>
        <w:spacing w:before="0"/>
        <w:ind w:left="0" w:right="1134"/>
        <w:rPr>
          <w:rStyle w:val="default"/>
          <w:rFonts w:cs="FrankRuehl" w:hint="cs"/>
          <w:vanish/>
          <w:color w:val="FF0000"/>
          <w:szCs w:val="20"/>
          <w:shd w:val="clear" w:color="auto" w:fill="FFFF99"/>
          <w:rtl/>
        </w:rPr>
      </w:pPr>
      <w:r w:rsidRPr="00F132D2">
        <w:rPr>
          <w:rStyle w:val="default"/>
          <w:rFonts w:cs="FrankRuehl" w:hint="cs"/>
          <w:vanish/>
          <w:color w:val="FF0000"/>
          <w:szCs w:val="20"/>
          <w:shd w:val="clear" w:color="auto" w:fill="FFFF99"/>
          <w:rtl/>
        </w:rPr>
        <w:t>מיום 1.1.2010</w:t>
      </w:r>
    </w:p>
    <w:p w14:paraId="51DF2627"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תיקון מס' 2</w:t>
      </w:r>
    </w:p>
    <w:p w14:paraId="78C78EC4"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hyperlink r:id="rId36" w:history="1">
        <w:r w:rsidRPr="00F132D2">
          <w:rPr>
            <w:rStyle w:val="Hyperlink"/>
            <w:rFonts w:hint="cs"/>
            <w:vanish/>
            <w:szCs w:val="20"/>
            <w:shd w:val="clear" w:color="auto" w:fill="FFFF99"/>
            <w:rtl/>
          </w:rPr>
          <w:t>ס"ח תשס"ט מס' 2209</w:t>
        </w:r>
      </w:hyperlink>
      <w:r w:rsidRPr="00F132D2">
        <w:rPr>
          <w:rStyle w:val="default"/>
          <w:rFonts w:cs="FrankRuehl" w:hint="cs"/>
          <w:vanish/>
          <w:szCs w:val="20"/>
          <w:shd w:val="clear" w:color="auto" w:fill="FFFF99"/>
          <w:rtl/>
        </w:rPr>
        <w:t xml:space="preserve"> מיום 10.8.2009 עמ' 329 (</w:t>
      </w:r>
      <w:hyperlink r:id="rId37" w:history="1">
        <w:r w:rsidRPr="00F132D2">
          <w:rPr>
            <w:rStyle w:val="Hyperlink"/>
            <w:rFonts w:hint="cs"/>
            <w:vanish/>
            <w:szCs w:val="20"/>
            <w:shd w:val="clear" w:color="auto" w:fill="FFFF99"/>
            <w:rtl/>
          </w:rPr>
          <w:t>ה"ח 436</w:t>
        </w:r>
      </w:hyperlink>
      <w:r w:rsidRPr="00F132D2">
        <w:rPr>
          <w:rStyle w:val="default"/>
          <w:rFonts w:cs="FrankRuehl" w:hint="cs"/>
          <w:vanish/>
          <w:szCs w:val="20"/>
          <w:shd w:val="clear" w:color="auto" w:fill="FFFF99"/>
          <w:rtl/>
        </w:rPr>
        <w:t>)</w:t>
      </w:r>
    </w:p>
    <w:p w14:paraId="1ABCE4EC" w14:textId="77777777" w:rsidR="00812CBA" w:rsidRPr="00812CBA" w:rsidRDefault="00812CBA" w:rsidP="00812CBA">
      <w:pPr>
        <w:pStyle w:val="P00"/>
        <w:ind w:left="0" w:right="1134"/>
        <w:rPr>
          <w:rStyle w:val="default"/>
          <w:rFonts w:cs="FrankRuehl"/>
          <w:sz w:val="2"/>
          <w:szCs w:val="2"/>
          <w:rtl/>
        </w:rPr>
      </w:pPr>
      <w:r w:rsidRPr="00F132D2">
        <w:rPr>
          <w:rStyle w:val="big-number"/>
          <w:vanish/>
          <w:sz w:val="22"/>
          <w:szCs w:val="22"/>
          <w:shd w:val="clear" w:color="auto" w:fill="FFFF99"/>
          <w:rtl/>
        </w:rPr>
        <w:tab/>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א)</w:t>
      </w:r>
      <w:r w:rsidRPr="00F132D2">
        <w:rPr>
          <w:rStyle w:val="default"/>
          <w:rFonts w:cs="FrankRuehl"/>
          <w:vanish/>
          <w:sz w:val="22"/>
          <w:szCs w:val="22"/>
          <w:shd w:val="clear" w:color="auto" w:fill="FFFF99"/>
          <w:rtl/>
        </w:rPr>
        <w:tab/>
      </w:r>
      <w:r w:rsidRPr="00F132D2">
        <w:rPr>
          <w:rStyle w:val="default"/>
          <w:rFonts w:cs="FrankRuehl" w:hint="cs"/>
          <w:vanish/>
          <w:sz w:val="22"/>
          <w:szCs w:val="22"/>
          <w:shd w:val="clear" w:color="auto" w:fill="FFFF99"/>
          <w:rtl/>
        </w:rPr>
        <w:t xml:space="preserve">חלף מועד הסילוק והפינוי הקבוע בצו, ולא קוימו הוראות הצו בידי התופס, יורה הממונה לפקח, באישור מנהל אגף הפיקוח </w:t>
      </w:r>
      <w:r w:rsidRPr="00F132D2">
        <w:rPr>
          <w:rStyle w:val="default"/>
          <w:rFonts w:cs="FrankRuehl" w:hint="cs"/>
          <w:strike/>
          <w:vanish/>
          <w:sz w:val="22"/>
          <w:szCs w:val="22"/>
          <w:shd w:val="clear" w:color="auto" w:fill="FFFF99"/>
          <w:rtl/>
        </w:rPr>
        <w:t>במינהל</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ברשות</w:t>
      </w:r>
      <w:r w:rsidRPr="00F132D2">
        <w:rPr>
          <w:rStyle w:val="default"/>
          <w:rFonts w:cs="FrankRuehl" w:hint="cs"/>
          <w:vanish/>
          <w:sz w:val="22"/>
          <w:szCs w:val="22"/>
          <w:shd w:val="clear" w:color="auto" w:fill="FFFF99"/>
          <w:rtl/>
        </w:rPr>
        <w:t xml:space="preserve"> מקרקעי ישראל, לגבי מקרקעי ישראל, ובאישור היועץ המשפטי של הרשות המקומית, לגבי מקרקעי אותה רשות, לבצע את הצו, ובלבד שלא חלפו יותר משישים ימים ממועד הסילוק והפינוי, ואם עוכב ביצוע הצו על ידי בית המשפט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ממועד ביטולה או פקיעתה של החלטה בדבר עיכוב הביצוע.</w:t>
      </w:r>
      <w:bookmarkEnd w:id="15"/>
    </w:p>
    <w:p w14:paraId="5BA704FA" w14:textId="77777777" w:rsidR="00A919D5" w:rsidRDefault="00A919D5">
      <w:pPr>
        <w:pStyle w:val="P00"/>
        <w:spacing w:before="72"/>
        <w:ind w:left="0" w:right="1134"/>
        <w:rPr>
          <w:rStyle w:val="default"/>
          <w:rFonts w:cs="FrankRuehl" w:hint="cs"/>
          <w:rtl/>
        </w:rPr>
      </w:pPr>
      <w:bookmarkStart w:id="16" w:name="Seif10"/>
      <w:bookmarkEnd w:id="16"/>
      <w:r>
        <w:rPr>
          <w:lang w:val="he-IL"/>
        </w:rPr>
        <w:pict w14:anchorId="29549BBD">
          <v:rect id="_x0000_s1043" style="position:absolute;left:0;text-align:left;margin-left:464.5pt;margin-top:8.05pt;width:75.05pt;height:33.4pt;z-index:251659776" o:allowincell="f" filled="f" stroked="f" strokecolor="lime" strokeweight=".25pt">
            <v:textbox style="mso-next-textbox:#_x0000_s1043" inset="0,0,0,0">
              <w:txbxContent>
                <w:p w14:paraId="73E367E7" w14:textId="77777777" w:rsidR="00A919D5" w:rsidRDefault="00A919D5">
                  <w:pPr>
                    <w:spacing w:line="160" w:lineRule="exact"/>
                    <w:jc w:val="left"/>
                    <w:rPr>
                      <w:rFonts w:cs="Miriam" w:hint="cs"/>
                      <w:szCs w:val="18"/>
                      <w:rtl/>
                    </w:rPr>
                  </w:pPr>
                  <w:r>
                    <w:rPr>
                      <w:rFonts w:cs="Miriam" w:hint="cs"/>
                      <w:szCs w:val="18"/>
                      <w:rtl/>
                    </w:rPr>
                    <w:t>תופס שחזר למקרקעין לאחר הפינוי</w:t>
                  </w:r>
                </w:p>
                <w:p w14:paraId="7615ED52" w14:textId="77777777" w:rsidR="00A919D5" w:rsidRDefault="00A919D5">
                  <w:pPr>
                    <w:spacing w:line="160" w:lineRule="exact"/>
                    <w:jc w:val="left"/>
                    <w:rPr>
                      <w:rFonts w:cs="Miriam" w:hint="cs"/>
                      <w:noProof/>
                      <w:szCs w:val="18"/>
                      <w:rtl/>
                    </w:rPr>
                  </w:pPr>
                  <w:r>
                    <w:rPr>
                      <w:rFonts w:cs="Miriam" w:hint="cs"/>
                      <w:szCs w:val="18"/>
                      <w:rtl/>
                    </w:rPr>
                    <w:t>(תיקון מס' 1) תשס"ה-2005</w:t>
                  </w:r>
                </w:p>
              </w:txbxContent>
            </v:textbox>
            <w10:anchorlock/>
          </v:rect>
        </w:pict>
      </w:r>
      <w:r>
        <w:rPr>
          <w:rStyle w:val="big-number"/>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הושלם ביצוע צו לפי חוק זה, ולפני שחלפו שנים עשר חודשים מיום השלמת הביצוע, התופס או אדם מטעמו חזר ותפס שלא כדין את מקרקעי הציבור שהצו חל עליהם, רשאי פקח, לאחר שקיבל אישור לכך מאת הממונה, לחזור ולסלק את ידו של התופס ולפנות את מקרקעי הציבור על פי הצו המקורי.</w:t>
      </w:r>
    </w:p>
    <w:p w14:paraId="3176E375"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17" w:name="Rov24"/>
      <w:r w:rsidRPr="00F132D2">
        <w:rPr>
          <w:rStyle w:val="default"/>
          <w:rFonts w:cs="FrankRuehl" w:hint="cs"/>
          <w:vanish/>
          <w:color w:val="FF0000"/>
          <w:szCs w:val="20"/>
          <w:shd w:val="clear" w:color="auto" w:fill="FFFF99"/>
          <w:rtl/>
        </w:rPr>
        <w:t>מיום 26.1.2005</w:t>
      </w:r>
    </w:p>
    <w:p w14:paraId="3900C3EA"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6D68BBA0"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38"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107 (</w:t>
      </w:r>
      <w:hyperlink r:id="rId39"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65F2DE3C" w14:textId="77777777" w:rsidR="00A919D5" w:rsidRDefault="00A919D5">
      <w:pPr>
        <w:pStyle w:val="P00"/>
        <w:tabs>
          <w:tab w:val="clear" w:pos="2835"/>
          <w:tab w:val="left" w:pos="-3"/>
        </w:tabs>
        <w:spacing w:before="0"/>
        <w:ind w:left="-6" w:right="1134"/>
        <w:rPr>
          <w:rStyle w:val="default"/>
          <w:rFonts w:cs="FrankRuehl" w:hint="cs"/>
          <w:b/>
          <w:bCs/>
          <w:sz w:val="2"/>
          <w:szCs w:val="2"/>
          <w:rtl/>
        </w:rPr>
      </w:pPr>
      <w:r w:rsidRPr="00F132D2">
        <w:rPr>
          <w:rStyle w:val="default"/>
          <w:rFonts w:cs="FrankRuehl" w:hint="cs"/>
          <w:b/>
          <w:bCs/>
          <w:vanish/>
          <w:szCs w:val="20"/>
          <w:shd w:val="clear" w:color="auto" w:fill="FFFF99"/>
          <w:rtl/>
        </w:rPr>
        <w:t>הוספת סעיף 5א</w:t>
      </w:r>
      <w:bookmarkEnd w:id="17"/>
    </w:p>
    <w:p w14:paraId="3144A067" w14:textId="77777777" w:rsidR="00A919D5" w:rsidRDefault="00A919D5">
      <w:pPr>
        <w:pStyle w:val="P00"/>
        <w:spacing w:before="72"/>
        <w:ind w:left="0" w:right="1134"/>
        <w:rPr>
          <w:rStyle w:val="default"/>
          <w:rFonts w:cs="FrankRuehl" w:hint="cs"/>
          <w:rtl/>
        </w:rPr>
      </w:pPr>
      <w:bookmarkStart w:id="18" w:name="Seif11"/>
      <w:bookmarkEnd w:id="18"/>
      <w:r>
        <w:rPr>
          <w:lang w:val="he-IL"/>
        </w:rPr>
        <w:pict w14:anchorId="2DE77655">
          <v:rect id="_x0000_s1044" style="position:absolute;left:0;text-align:left;margin-left:464.5pt;margin-top:8.05pt;width:75.05pt;height:27.7pt;z-index:251660800" o:allowincell="f" filled="f" stroked="f" strokecolor="lime" strokeweight=".25pt">
            <v:textbox style="mso-next-textbox:#_x0000_s1044" inset="0,0,0,0">
              <w:txbxContent>
                <w:p w14:paraId="6AF323DA" w14:textId="77777777" w:rsidR="00A919D5" w:rsidRDefault="00A919D5">
                  <w:pPr>
                    <w:spacing w:line="160" w:lineRule="exact"/>
                    <w:jc w:val="left"/>
                    <w:rPr>
                      <w:rFonts w:cs="Miriam" w:hint="cs"/>
                      <w:szCs w:val="18"/>
                      <w:rtl/>
                    </w:rPr>
                  </w:pPr>
                  <w:r>
                    <w:rPr>
                      <w:rFonts w:cs="Miriam" w:hint="cs"/>
                      <w:szCs w:val="18"/>
                      <w:rtl/>
                    </w:rPr>
                    <w:t>פניה לבית המשפט</w:t>
                  </w:r>
                </w:p>
                <w:p w14:paraId="0CB345DA" w14:textId="77777777" w:rsidR="00A919D5" w:rsidRDefault="00A919D5">
                  <w:pPr>
                    <w:spacing w:line="160" w:lineRule="exact"/>
                    <w:jc w:val="left"/>
                    <w:rPr>
                      <w:rFonts w:cs="Miriam" w:hint="cs"/>
                      <w:noProof/>
                      <w:szCs w:val="18"/>
                      <w:rtl/>
                    </w:rPr>
                  </w:pPr>
                  <w:r>
                    <w:rPr>
                      <w:rFonts w:cs="Miriam" w:hint="cs"/>
                      <w:szCs w:val="18"/>
                      <w:rtl/>
                    </w:rPr>
                    <w:t>(תיקון מס' 1) תשס"ה-2005</w:t>
                  </w:r>
                </w:p>
              </w:txbxContent>
            </v:textbox>
            <w10:anchorlock/>
          </v:rect>
        </w:pict>
      </w:r>
      <w:r>
        <w:rPr>
          <w:rStyle w:val="big-number"/>
          <w:rtl/>
        </w:rPr>
        <w:t>5</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הרואה את עצמו נפגע ממתן צו, רשאי לפנות לבית משפט השלום שבתחום שיפוטו נמצאים מקרקעי הציבור שהצו חל עליהם, עד למועד הסילוק והפינוי הקבוע בצו, כדי להוכיח את זכותו להחזיק במקרקעי הציבור; הוכיח את זכותו כאמור, יבטל בית המשפט את הצו ואת הפעולות שנעשו מכוחו.</w:t>
      </w:r>
    </w:p>
    <w:p w14:paraId="30CA6BE1" w14:textId="77777777" w:rsidR="00A919D5" w:rsidRDefault="00A919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פניה לבית המשפט לפי סעיף זה לא תעכב את ביצוע הצו, אלא אם כן החליט בית המשפט אחרת, לאחר שנתן לממונה הזדמנות להשמיע את טענותיו.</w:t>
      </w:r>
    </w:p>
    <w:p w14:paraId="6099761F" w14:textId="77777777" w:rsidR="00A919D5" w:rsidRDefault="009A6C14" w:rsidP="009A6C14">
      <w:pPr>
        <w:pStyle w:val="P00"/>
        <w:spacing w:before="72"/>
        <w:ind w:left="0" w:right="1134"/>
        <w:rPr>
          <w:rStyle w:val="default"/>
          <w:rFonts w:cs="FrankRuehl" w:hint="cs"/>
          <w:rtl/>
        </w:rPr>
      </w:pPr>
      <w:r>
        <w:rPr>
          <w:rFonts w:hint="cs"/>
          <w:rtl/>
          <w:lang w:eastAsia="en-US"/>
        </w:rPr>
        <w:pict w14:anchorId="23B35819">
          <v:shape id="_x0000_s1065" type="#_x0000_t202" style="position:absolute;left:0;text-align:left;margin-left:470.25pt;margin-top:7.1pt;width:1in;height:16.8pt;z-index:251671040" filled="f" stroked="f">
            <v:textbox inset="1mm,0,1mm,0">
              <w:txbxContent>
                <w:p w14:paraId="66623010" w14:textId="77777777" w:rsidR="009A6C14" w:rsidRDefault="009A6C14" w:rsidP="009A6C14">
                  <w:pPr>
                    <w:spacing w:line="160" w:lineRule="exact"/>
                    <w:jc w:val="left"/>
                    <w:rPr>
                      <w:rFonts w:cs="Miriam" w:hint="cs"/>
                      <w:noProof/>
                      <w:szCs w:val="18"/>
                      <w:rtl/>
                    </w:rPr>
                  </w:pPr>
                  <w:r>
                    <w:rPr>
                      <w:rFonts w:cs="Miriam" w:hint="cs"/>
                      <w:szCs w:val="18"/>
                      <w:rtl/>
                    </w:rPr>
                    <w:t>(תיקון מס' 3) תשע"א-2011</w:t>
                  </w:r>
                </w:p>
              </w:txbxContent>
            </v:textbox>
            <w10:anchorlock/>
          </v:shape>
        </w:pict>
      </w:r>
      <w:r w:rsidR="00A919D5">
        <w:rPr>
          <w:rStyle w:val="default"/>
          <w:rFonts w:cs="FrankRuehl" w:hint="cs"/>
          <w:rtl/>
        </w:rPr>
        <w:tab/>
        <w:t>(ג)</w:t>
      </w:r>
      <w:r w:rsidR="00A919D5">
        <w:rPr>
          <w:rStyle w:val="default"/>
          <w:rFonts w:cs="FrankRuehl" w:hint="cs"/>
          <w:rtl/>
        </w:rPr>
        <w:tab/>
        <w:t xml:space="preserve">על אף הוראות סעיף קטן (ב), רשאי בית המשפט, במעמד צד אחד, ליתן צו זמני לעיכוב ביצוע הצו, לתקופה שלא תעלה על </w:t>
      </w:r>
      <w:r>
        <w:rPr>
          <w:rStyle w:val="default"/>
          <w:rFonts w:cs="FrankRuehl" w:hint="cs"/>
          <w:rtl/>
        </w:rPr>
        <w:t>שלושים</w:t>
      </w:r>
      <w:r w:rsidR="00A919D5">
        <w:rPr>
          <w:rStyle w:val="default"/>
          <w:rFonts w:cs="FrankRuehl" w:hint="cs"/>
          <w:rtl/>
        </w:rPr>
        <w:t xml:space="preserve"> ימים, ועד למועד קיום הדיון בבקשת העיכוב במעמד הצדדים.</w:t>
      </w:r>
    </w:p>
    <w:p w14:paraId="7A5565DD" w14:textId="77777777" w:rsidR="00A919D5" w:rsidRDefault="00A919D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המשפטים רשאי לקבוע סדרי דין בהליכים לפי סעיף זה.</w:t>
      </w:r>
    </w:p>
    <w:p w14:paraId="3931D0FD"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19" w:name="Rov35"/>
      <w:r w:rsidRPr="00F132D2">
        <w:rPr>
          <w:rStyle w:val="default"/>
          <w:rFonts w:cs="FrankRuehl" w:hint="cs"/>
          <w:vanish/>
          <w:color w:val="FF0000"/>
          <w:szCs w:val="20"/>
          <w:shd w:val="clear" w:color="auto" w:fill="FFFF99"/>
          <w:rtl/>
        </w:rPr>
        <w:t>מיום 26.1.2005</w:t>
      </w:r>
    </w:p>
    <w:p w14:paraId="472B3D92"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60E5E4B3"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40"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107 (</w:t>
      </w:r>
      <w:hyperlink r:id="rId41"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6E839EFC" w14:textId="77777777" w:rsidR="00A919D5" w:rsidRPr="00F132D2" w:rsidRDefault="00A919D5">
      <w:pPr>
        <w:pStyle w:val="P00"/>
        <w:tabs>
          <w:tab w:val="clear" w:pos="2835"/>
          <w:tab w:val="left" w:pos="-3"/>
        </w:tabs>
        <w:spacing w:before="0"/>
        <w:ind w:left="-6"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הוספת סעיף 5ב</w:t>
      </w:r>
    </w:p>
    <w:p w14:paraId="4A772255" w14:textId="77777777" w:rsidR="009A6C14" w:rsidRPr="00F132D2" w:rsidRDefault="009A6C14" w:rsidP="009A6C14">
      <w:pPr>
        <w:pStyle w:val="P00"/>
        <w:tabs>
          <w:tab w:val="clear" w:pos="6259"/>
        </w:tabs>
        <w:spacing w:before="0"/>
        <w:ind w:left="0" w:right="1134"/>
        <w:rPr>
          <w:rFonts w:hint="cs"/>
          <w:vanish/>
          <w:szCs w:val="20"/>
          <w:shd w:val="clear" w:color="auto" w:fill="FFFF99"/>
          <w:rtl/>
        </w:rPr>
      </w:pPr>
    </w:p>
    <w:p w14:paraId="576CE939" w14:textId="77777777" w:rsidR="009A6C14" w:rsidRPr="00F132D2" w:rsidRDefault="009A6C14" w:rsidP="009A6C14">
      <w:pPr>
        <w:pStyle w:val="P00"/>
        <w:tabs>
          <w:tab w:val="clear" w:pos="6259"/>
        </w:tabs>
        <w:spacing w:before="0"/>
        <w:ind w:left="0" w:right="1134"/>
        <w:rPr>
          <w:rFonts w:hint="cs"/>
          <w:vanish/>
          <w:color w:val="FF0000"/>
          <w:szCs w:val="20"/>
          <w:shd w:val="clear" w:color="auto" w:fill="FFFF99"/>
          <w:rtl/>
        </w:rPr>
      </w:pPr>
      <w:r w:rsidRPr="00F132D2">
        <w:rPr>
          <w:rFonts w:hint="cs"/>
          <w:vanish/>
          <w:color w:val="FF0000"/>
          <w:szCs w:val="20"/>
          <w:shd w:val="clear" w:color="auto" w:fill="FFFF99"/>
          <w:rtl/>
        </w:rPr>
        <w:t>מיום 1.1.2011</w:t>
      </w:r>
    </w:p>
    <w:p w14:paraId="083C2174" w14:textId="77777777" w:rsidR="009A6C14" w:rsidRPr="00F132D2" w:rsidRDefault="009A6C14" w:rsidP="009A6C14">
      <w:pPr>
        <w:pStyle w:val="P00"/>
        <w:tabs>
          <w:tab w:val="clear" w:pos="6259"/>
        </w:tabs>
        <w:spacing w:before="0"/>
        <w:ind w:left="0" w:right="1134"/>
        <w:rPr>
          <w:rFonts w:hint="cs"/>
          <w:vanish/>
          <w:szCs w:val="20"/>
          <w:shd w:val="clear" w:color="auto" w:fill="FFFF99"/>
          <w:rtl/>
        </w:rPr>
      </w:pPr>
      <w:r w:rsidRPr="00F132D2">
        <w:rPr>
          <w:rFonts w:hint="cs"/>
          <w:b/>
          <w:bCs/>
          <w:vanish/>
          <w:szCs w:val="20"/>
          <w:shd w:val="clear" w:color="auto" w:fill="FFFF99"/>
          <w:rtl/>
        </w:rPr>
        <w:t>תיקון מס' 3</w:t>
      </w:r>
    </w:p>
    <w:p w14:paraId="05DC0848" w14:textId="77777777" w:rsidR="009A6C14" w:rsidRPr="00F132D2" w:rsidRDefault="009A6C14" w:rsidP="009A6C14">
      <w:pPr>
        <w:pStyle w:val="P00"/>
        <w:tabs>
          <w:tab w:val="clear" w:pos="6259"/>
        </w:tabs>
        <w:spacing w:before="0"/>
        <w:ind w:left="0" w:right="1134"/>
        <w:rPr>
          <w:rFonts w:hint="cs"/>
          <w:vanish/>
          <w:szCs w:val="20"/>
          <w:shd w:val="clear" w:color="auto" w:fill="FFFF99"/>
          <w:rtl/>
        </w:rPr>
      </w:pPr>
      <w:hyperlink r:id="rId42" w:history="1">
        <w:r w:rsidRPr="00F132D2">
          <w:rPr>
            <w:rStyle w:val="Hyperlink"/>
            <w:rFonts w:hint="cs"/>
            <w:vanish/>
            <w:szCs w:val="20"/>
            <w:shd w:val="clear" w:color="auto" w:fill="FFFF99"/>
            <w:rtl/>
          </w:rPr>
          <w:t>ס"ח תשע"א מס' 2271</w:t>
        </w:r>
      </w:hyperlink>
      <w:r w:rsidRPr="00F132D2">
        <w:rPr>
          <w:rFonts w:hint="cs"/>
          <w:vanish/>
          <w:szCs w:val="20"/>
          <w:shd w:val="clear" w:color="auto" w:fill="FFFF99"/>
          <w:rtl/>
        </w:rPr>
        <w:t xml:space="preserve"> מיום 6.1.2011 עמ' 189 (</w:t>
      </w:r>
      <w:hyperlink r:id="rId43" w:history="1">
        <w:r w:rsidRPr="00F132D2">
          <w:rPr>
            <w:rStyle w:val="Hyperlink"/>
            <w:rFonts w:hint="cs"/>
            <w:vanish/>
            <w:szCs w:val="20"/>
            <w:shd w:val="clear" w:color="auto" w:fill="FFFF99"/>
            <w:rtl/>
          </w:rPr>
          <w:t>ה"ח 541</w:t>
        </w:r>
      </w:hyperlink>
      <w:r w:rsidRPr="00F132D2">
        <w:rPr>
          <w:rFonts w:hint="cs"/>
          <w:vanish/>
          <w:szCs w:val="20"/>
          <w:shd w:val="clear" w:color="auto" w:fill="FFFF99"/>
          <w:rtl/>
        </w:rPr>
        <w:t>)</w:t>
      </w:r>
    </w:p>
    <w:p w14:paraId="65365AEA" w14:textId="77777777" w:rsidR="009A6C14" w:rsidRPr="009A6C14" w:rsidRDefault="009A6C14" w:rsidP="009A6C14">
      <w:pPr>
        <w:pStyle w:val="P00"/>
        <w:ind w:left="0" w:right="1134"/>
        <w:rPr>
          <w:rStyle w:val="default"/>
          <w:rFonts w:cs="FrankRuehl" w:hint="cs"/>
          <w:sz w:val="2"/>
          <w:szCs w:val="2"/>
          <w:rtl/>
        </w:rPr>
      </w:pPr>
      <w:r w:rsidRPr="00F132D2">
        <w:rPr>
          <w:rStyle w:val="default"/>
          <w:rFonts w:cs="FrankRuehl" w:hint="cs"/>
          <w:vanish/>
          <w:sz w:val="22"/>
          <w:szCs w:val="22"/>
          <w:shd w:val="clear" w:color="auto" w:fill="FFFF99"/>
          <w:rtl/>
        </w:rPr>
        <w:tab/>
        <w:t>(ג)</w:t>
      </w:r>
      <w:r w:rsidRPr="00F132D2">
        <w:rPr>
          <w:rStyle w:val="default"/>
          <w:rFonts w:cs="FrankRuehl" w:hint="cs"/>
          <w:vanish/>
          <w:sz w:val="22"/>
          <w:szCs w:val="22"/>
          <w:shd w:val="clear" w:color="auto" w:fill="FFFF99"/>
          <w:rtl/>
        </w:rPr>
        <w:tab/>
        <w:t xml:space="preserve">על אף הוראות סעיף קטן (ב), רשאי בית המשפט, במעמד צד אחד, ליתן צו זמני לעיכוב ביצוע הצו, לתקופה שלא תעלה על </w:t>
      </w:r>
      <w:r w:rsidRPr="00F132D2">
        <w:rPr>
          <w:rStyle w:val="default"/>
          <w:rFonts w:cs="FrankRuehl" w:hint="cs"/>
          <w:strike/>
          <w:vanish/>
          <w:sz w:val="22"/>
          <w:szCs w:val="22"/>
          <w:shd w:val="clear" w:color="auto" w:fill="FFFF99"/>
          <w:rtl/>
        </w:rPr>
        <w:t>עשרה</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שלושים</w:t>
      </w:r>
      <w:r w:rsidRPr="00F132D2">
        <w:rPr>
          <w:rStyle w:val="default"/>
          <w:rFonts w:cs="FrankRuehl" w:hint="cs"/>
          <w:vanish/>
          <w:sz w:val="22"/>
          <w:szCs w:val="22"/>
          <w:shd w:val="clear" w:color="auto" w:fill="FFFF99"/>
          <w:rtl/>
        </w:rPr>
        <w:t xml:space="preserve"> ימים, ועד למועד קיום הדיון בבקשת העיכוב במעמד הצדדים.</w:t>
      </w:r>
      <w:bookmarkEnd w:id="19"/>
    </w:p>
    <w:p w14:paraId="714ABC04" w14:textId="77777777" w:rsidR="00A919D5" w:rsidRDefault="00A919D5">
      <w:pPr>
        <w:pStyle w:val="P00"/>
        <w:spacing w:before="72"/>
        <w:ind w:left="0" w:right="1134"/>
        <w:rPr>
          <w:rStyle w:val="default"/>
          <w:rFonts w:cs="FrankRuehl" w:hint="cs"/>
          <w:rtl/>
        </w:rPr>
      </w:pPr>
      <w:bookmarkStart w:id="20" w:name="Seif12"/>
      <w:bookmarkEnd w:id="20"/>
      <w:r>
        <w:rPr>
          <w:lang w:val="he-IL"/>
        </w:rPr>
        <w:pict w14:anchorId="324779EB">
          <v:rect id="_x0000_s1045" style="position:absolute;left:0;text-align:left;margin-left:464.5pt;margin-top:8.05pt;width:75.05pt;height:23.2pt;z-index:251661824" o:allowincell="f" filled="f" stroked="f" strokecolor="lime" strokeweight=".25pt">
            <v:textbox style="mso-next-textbox:#_x0000_s1045" inset="0,0,0,0">
              <w:txbxContent>
                <w:p w14:paraId="07A6445D" w14:textId="77777777" w:rsidR="00A919D5" w:rsidRDefault="00A919D5">
                  <w:pPr>
                    <w:spacing w:line="160" w:lineRule="exact"/>
                    <w:jc w:val="left"/>
                    <w:rPr>
                      <w:rFonts w:cs="Miriam" w:hint="cs"/>
                      <w:szCs w:val="18"/>
                      <w:rtl/>
                    </w:rPr>
                  </w:pPr>
                  <w:r>
                    <w:rPr>
                      <w:rFonts w:cs="Miriam" w:hint="cs"/>
                      <w:szCs w:val="18"/>
                      <w:rtl/>
                    </w:rPr>
                    <w:t>עונשין</w:t>
                  </w:r>
                </w:p>
                <w:p w14:paraId="10994E1F" w14:textId="77777777" w:rsidR="00A919D5" w:rsidRDefault="00A919D5">
                  <w:pPr>
                    <w:spacing w:line="160" w:lineRule="exact"/>
                    <w:jc w:val="left"/>
                    <w:rPr>
                      <w:rFonts w:cs="Miriam" w:hint="cs"/>
                      <w:noProof/>
                      <w:szCs w:val="18"/>
                      <w:rtl/>
                    </w:rPr>
                  </w:pPr>
                  <w:r>
                    <w:rPr>
                      <w:rFonts w:cs="Miriam" w:hint="cs"/>
                      <w:szCs w:val="18"/>
                      <w:rtl/>
                    </w:rPr>
                    <w:t>(תיקון מס' 1) תשס"ה-2005</w:t>
                  </w:r>
                </w:p>
              </w:txbxContent>
            </v:textbox>
            <w10:anchorlock/>
          </v:rect>
        </w:pict>
      </w:r>
      <w:r>
        <w:rPr>
          <w:rStyle w:val="big-number"/>
          <w:rtl/>
        </w:rPr>
        <w:t>5</w:t>
      </w:r>
      <w:r>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הנכנס למקרקעי ציבור ומחזיק בהם, בלא רשות כדין, דינו </w:t>
      </w:r>
      <w:r>
        <w:rPr>
          <w:rStyle w:val="default"/>
          <w:rFonts w:cs="FrankRuehl"/>
          <w:rtl/>
        </w:rPr>
        <w:t>–</w:t>
      </w:r>
      <w:r>
        <w:rPr>
          <w:rStyle w:val="default"/>
          <w:rFonts w:cs="FrankRuehl" w:hint="cs"/>
          <w:rtl/>
        </w:rPr>
        <w:t xml:space="preserve"> מאסר שנה או קנס פי שניים מהקנס האמור בסעיף 61(א)(3) לחוק העונשין, התשל"ז-1977 (בחוק זה </w:t>
      </w:r>
      <w:r>
        <w:rPr>
          <w:rStyle w:val="default"/>
          <w:rFonts w:cs="FrankRuehl"/>
          <w:rtl/>
        </w:rPr>
        <w:t>–</w:t>
      </w:r>
      <w:r>
        <w:rPr>
          <w:rStyle w:val="default"/>
          <w:rFonts w:cs="FrankRuehl" w:hint="cs"/>
          <w:rtl/>
        </w:rPr>
        <w:t xml:space="preserve"> חוק העונשין).</w:t>
      </w:r>
    </w:p>
    <w:p w14:paraId="5B1BCCB4" w14:textId="77777777" w:rsidR="00A919D5" w:rsidRDefault="00A919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המחזיק במקרקעי ציבור בניגוד להוראות צו שניתן לפי סעיף 4, דינו </w:t>
      </w:r>
      <w:r>
        <w:rPr>
          <w:rStyle w:val="default"/>
          <w:rFonts w:cs="FrankRuehl"/>
          <w:rtl/>
        </w:rPr>
        <w:t>–</w:t>
      </w:r>
      <w:r>
        <w:rPr>
          <w:rStyle w:val="default"/>
          <w:rFonts w:cs="FrankRuehl" w:hint="cs"/>
          <w:rtl/>
        </w:rPr>
        <w:t xml:space="preserve"> מאסר שנתיים או קנס כאמור בסעיף 61(א)(4) לחוק העונשין, וקנס נוסף פי שניים מן הקנס האמור בסעיף 61(ג) לחוק העונשין, לכל יום שבו נמשכה העבירה לאחר חלוף שבעה ימים ממועד הסילוק והפינוי, ואם עוכב ביצוע הצו על ידי בית המשפט </w:t>
      </w:r>
      <w:r>
        <w:rPr>
          <w:rStyle w:val="default"/>
          <w:rFonts w:cs="FrankRuehl"/>
          <w:rtl/>
        </w:rPr>
        <w:t>–</w:t>
      </w:r>
      <w:r>
        <w:rPr>
          <w:rStyle w:val="default"/>
          <w:rFonts w:cs="FrankRuehl" w:hint="cs"/>
          <w:rtl/>
        </w:rPr>
        <w:t xml:space="preserve"> ממועד פקיעתה או ביטולה של החלטה בדבר עיכוב ביצוע.</w:t>
      </w:r>
    </w:p>
    <w:p w14:paraId="5488FAEB"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21" w:name="Rov26"/>
      <w:r w:rsidRPr="00F132D2">
        <w:rPr>
          <w:rStyle w:val="default"/>
          <w:rFonts w:cs="FrankRuehl" w:hint="cs"/>
          <w:vanish/>
          <w:color w:val="FF0000"/>
          <w:szCs w:val="20"/>
          <w:shd w:val="clear" w:color="auto" w:fill="FFFF99"/>
          <w:rtl/>
        </w:rPr>
        <w:t>מיום 26.1.2005</w:t>
      </w:r>
    </w:p>
    <w:p w14:paraId="260EE7EF"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24E47825"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44"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108 (</w:t>
      </w:r>
      <w:hyperlink r:id="rId45"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6BE1DF62" w14:textId="77777777" w:rsidR="00A919D5" w:rsidRDefault="00A919D5">
      <w:pPr>
        <w:pStyle w:val="P00"/>
        <w:tabs>
          <w:tab w:val="clear" w:pos="2835"/>
          <w:tab w:val="left" w:pos="-3"/>
        </w:tabs>
        <w:spacing w:before="0"/>
        <w:ind w:left="-6" w:right="1134"/>
        <w:rPr>
          <w:rStyle w:val="default"/>
          <w:rFonts w:cs="FrankRuehl" w:hint="cs"/>
          <w:b/>
          <w:bCs/>
          <w:sz w:val="2"/>
          <w:szCs w:val="2"/>
          <w:rtl/>
        </w:rPr>
      </w:pPr>
      <w:r w:rsidRPr="00F132D2">
        <w:rPr>
          <w:rStyle w:val="default"/>
          <w:rFonts w:cs="FrankRuehl" w:hint="cs"/>
          <w:b/>
          <w:bCs/>
          <w:vanish/>
          <w:szCs w:val="20"/>
          <w:shd w:val="clear" w:color="auto" w:fill="FFFF99"/>
          <w:rtl/>
        </w:rPr>
        <w:t>הוספת סעיף 5ג</w:t>
      </w:r>
      <w:bookmarkEnd w:id="21"/>
    </w:p>
    <w:p w14:paraId="5343986E" w14:textId="77777777" w:rsidR="00A919D5" w:rsidRDefault="00A919D5">
      <w:pPr>
        <w:pStyle w:val="P00"/>
        <w:spacing w:before="72"/>
        <w:ind w:left="0" w:right="1134"/>
        <w:rPr>
          <w:rStyle w:val="default"/>
          <w:rFonts w:cs="FrankRuehl" w:hint="cs"/>
          <w:rtl/>
        </w:rPr>
      </w:pPr>
      <w:bookmarkStart w:id="22" w:name="Seif13"/>
      <w:bookmarkEnd w:id="22"/>
      <w:r>
        <w:rPr>
          <w:lang w:val="he-IL"/>
        </w:rPr>
        <w:pict w14:anchorId="7B1D071B">
          <v:rect id="_x0000_s1046" style="position:absolute;left:0;text-align:left;margin-left:464.5pt;margin-top:8.05pt;width:75.05pt;height:22.45pt;z-index:251662848" o:allowincell="f" filled="f" stroked="f" strokecolor="lime" strokeweight=".25pt">
            <v:textbox style="mso-next-textbox:#_x0000_s1046" inset="0,0,0,0">
              <w:txbxContent>
                <w:p w14:paraId="701510D1" w14:textId="77777777" w:rsidR="00A919D5" w:rsidRDefault="00A919D5">
                  <w:pPr>
                    <w:spacing w:line="160" w:lineRule="exact"/>
                    <w:jc w:val="left"/>
                    <w:rPr>
                      <w:rFonts w:cs="Miriam" w:hint="cs"/>
                      <w:szCs w:val="18"/>
                      <w:rtl/>
                    </w:rPr>
                  </w:pPr>
                  <w:r>
                    <w:rPr>
                      <w:rFonts w:cs="Miriam" w:hint="cs"/>
                      <w:szCs w:val="18"/>
                      <w:rtl/>
                    </w:rPr>
                    <w:t>סמכויות חקירה</w:t>
                  </w:r>
                </w:p>
                <w:p w14:paraId="73330F2B" w14:textId="77777777" w:rsidR="00A919D5" w:rsidRDefault="00A919D5">
                  <w:pPr>
                    <w:spacing w:line="160" w:lineRule="exact"/>
                    <w:jc w:val="left"/>
                    <w:rPr>
                      <w:rFonts w:cs="Miriam" w:hint="cs"/>
                      <w:noProof/>
                      <w:szCs w:val="18"/>
                      <w:rtl/>
                    </w:rPr>
                  </w:pPr>
                  <w:r>
                    <w:rPr>
                      <w:rFonts w:cs="Miriam" w:hint="cs"/>
                      <w:szCs w:val="18"/>
                      <w:rtl/>
                    </w:rPr>
                    <w:t>(תיקון מס' 1) תשס"ה-2005</w:t>
                  </w:r>
                </w:p>
              </w:txbxContent>
            </v:textbox>
            <w10:anchorlock/>
          </v:rect>
        </w:pict>
      </w:r>
      <w:r>
        <w:rPr>
          <w:rStyle w:val="big-number"/>
          <w:rtl/>
        </w:rPr>
        <w:t>5</w:t>
      </w:r>
      <w:r>
        <w:rPr>
          <w:rStyle w:val="default"/>
          <w:rFonts w:cs="FrankRuehl" w:hint="cs"/>
          <w:rtl/>
        </w:rPr>
        <w:t>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התעורר חשד, כי אדם עבר על הוראות סעיף 5ג, רשאי פקח, שמונה על ידי הממונה לפי סעיף זה, לחקור כל אדם הקשור לדעתו לענין או שעשויות להיות לו ידיעות בענין, ולדרוש מכל אדם כאמור להתייצב לפניו כדי להיחקר בענין.</w:t>
      </w:r>
    </w:p>
    <w:p w14:paraId="633B881B" w14:textId="77777777" w:rsidR="00A919D5" w:rsidRDefault="00A919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לפקח אשר מונה על ידי הממונה לפי סעיף זה יהיו כל הסמכויות של קצין משטרה בדרגת מפקח לפי סעיף 2 לפקודת הפרוצדורה הפלילית (עדות) (להלן </w:t>
      </w:r>
      <w:r>
        <w:rPr>
          <w:rStyle w:val="default"/>
          <w:rFonts w:cs="FrankRuehl"/>
          <w:rtl/>
        </w:rPr>
        <w:t>–</w:t>
      </w:r>
      <w:r>
        <w:rPr>
          <w:rStyle w:val="default"/>
          <w:rFonts w:cs="FrankRuehl" w:hint="cs"/>
          <w:rtl/>
        </w:rPr>
        <w:t xml:space="preserve"> הפקודה) וסעיפים 2 ו-3 לפקודה יחולו על החקירה.</w:t>
      </w:r>
    </w:p>
    <w:p w14:paraId="7DE14CF8" w14:textId="77777777" w:rsidR="00A919D5" w:rsidRDefault="00A919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יתמנה פקח על ידי הממונה לפי סעיף זה אלא אם כן התקיימו שניים אלה:</w:t>
      </w:r>
    </w:p>
    <w:p w14:paraId="4752CC24" w14:textId="77777777" w:rsidR="00A919D5" w:rsidRDefault="00A919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כי היא מסכימה למינויו של הפקח;</w:t>
      </w:r>
    </w:p>
    <w:p w14:paraId="4E6E5945" w14:textId="77777777" w:rsidR="00A919D5" w:rsidRDefault="00CC2303" w:rsidP="007E37DC">
      <w:pPr>
        <w:pStyle w:val="P00"/>
        <w:spacing w:before="72"/>
        <w:ind w:left="1021" w:right="1134"/>
        <w:rPr>
          <w:rStyle w:val="default"/>
          <w:rFonts w:cs="FrankRuehl" w:hint="cs"/>
          <w:rtl/>
        </w:rPr>
      </w:pPr>
      <w:r>
        <w:rPr>
          <w:rFonts w:hint="cs"/>
          <w:rtl/>
          <w:lang w:eastAsia="en-US"/>
        </w:rPr>
        <w:pict w14:anchorId="23A695BD">
          <v:shape id="_x0000_s1057" type="#_x0000_t202" style="position:absolute;left:0;text-align:left;margin-left:470.25pt;margin-top:7.1pt;width:1in;height:16.8pt;z-index:251665920" filled="f" stroked="f">
            <v:textbox inset="1mm,0,1mm,0">
              <w:txbxContent>
                <w:p w14:paraId="293ACF44" w14:textId="77777777" w:rsidR="00CC2303" w:rsidRDefault="00CC2303" w:rsidP="00CC2303">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תשס"ט-2009</w:t>
                  </w:r>
                </w:p>
              </w:txbxContent>
            </v:textbox>
          </v:shape>
        </w:pict>
      </w:r>
      <w:r w:rsidR="00A919D5">
        <w:rPr>
          <w:rStyle w:val="default"/>
          <w:rFonts w:cs="FrankRuehl" w:hint="cs"/>
          <w:rtl/>
        </w:rPr>
        <w:t>(2)</w:t>
      </w:r>
      <w:r w:rsidR="00A919D5">
        <w:rPr>
          <w:rStyle w:val="default"/>
          <w:rFonts w:cs="FrankRuehl" w:hint="cs"/>
          <w:rtl/>
        </w:rPr>
        <w:tab/>
        <w:t xml:space="preserve">הפקח קיבל הכשרה מתאימה, כפי שקבעו, לגבי פקח שהוא עובד המדינה </w:t>
      </w:r>
      <w:r w:rsidR="00A919D5">
        <w:rPr>
          <w:rStyle w:val="default"/>
          <w:rFonts w:cs="FrankRuehl"/>
          <w:rtl/>
        </w:rPr>
        <w:t>–</w:t>
      </w:r>
      <w:r w:rsidR="00A919D5">
        <w:rPr>
          <w:rStyle w:val="default"/>
          <w:rFonts w:cs="FrankRuehl" w:hint="cs"/>
          <w:rtl/>
        </w:rPr>
        <w:t xml:space="preserve"> השר הממונה על </w:t>
      </w:r>
      <w:r w:rsidR="007E37DC">
        <w:rPr>
          <w:rStyle w:val="default"/>
          <w:rFonts w:cs="FrankRuehl" w:hint="cs"/>
          <w:rtl/>
        </w:rPr>
        <w:t>רשות</w:t>
      </w:r>
      <w:r w:rsidR="00A919D5">
        <w:rPr>
          <w:rStyle w:val="default"/>
          <w:rFonts w:cs="FrankRuehl" w:hint="cs"/>
          <w:rtl/>
        </w:rPr>
        <w:t xml:space="preserve"> מקרקעי ישראל והשר לביטחון הפנים, ולגבי פקח שהוא עובד הרשות המקומית </w:t>
      </w:r>
      <w:r w:rsidR="00A919D5">
        <w:rPr>
          <w:rStyle w:val="default"/>
          <w:rFonts w:cs="FrankRuehl"/>
          <w:rtl/>
        </w:rPr>
        <w:t>–</w:t>
      </w:r>
      <w:r w:rsidR="00A919D5">
        <w:rPr>
          <w:rStyle w:val="default"/>
          <w:rFonts w:cs="FrankRuehl" w:hint="cs"/>
          <w:rtl/>
        </w:rPr>
        <w:t xml:space="preserve"> שר הפנים והשר לביטחון הפנים.</w:t>
      </w:r>
    </w:p>
    <w:p w14:paraId="7A637DE3" w14:textId="77777777" w:rsidR="00A919D5" w:rsidRPr="00F132D2" w:rsidRDefault="00A919D5">
      <w:pPr>
        <w:pStyle w:val="P33"/>
        <w:spacing w:before="0"/>
        <w:ind w:left="0" w:right="1134"/>
        <w:rPr>
          <w:rStyle w:val="default"/>
          <w:rFonts w:cs="FrankRuehl" w:hint="cs"/>
          <w:vanish/>
          <w:color w:val="FF0000"/>
          <w:szCs w:val="20"/>
          <w:shd w:val="clear" w:color="auto" w:fill="FFFF99"/>
          <w:rtl/>
        </w:rPr>
      </w:pPr>
      <w:bookmarkStart w:id="23" w:name="Rov31"/>
      <w:r w:rsidRPr="00F132D2">
        <w:rPr>
          <w:rStyle w:val="default"/>
          <w:rFonts w:cs="FrankRuehl" w:hint="cs"/>
          <w:vanish/>
          <w:color w:val="FF0000"/>
          <w:szCs w:val="20"/>
          <w:shd w:val="clear" w:color="auto" w:fill="FFFF99"/>
          <w:rtl/>
        </w:rPr>
        <w:t>מיום 26.1.2005</w:t>
      </w:r>
    </w:p>
    <w:p w14:paraId="55E154CA" w14:textId="77777777" w:rsidR="00A919D5" w:rsidRPr="00F132D2" w:rsidRDefault="00A919D5">
      <w:pPr>
        <w:pStyle w:val="P33"/>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תיקון מס' 1</w:t>
      </w:r>
    </w:p>
    <w:p w14:paraId="407EB5CE" w14:textId="77777777" w:rsidR="00A919D5" w:rsidRPr="00F132D2" w:rsidRDefault="00A919D5">
      <w:pPr>
        <w:pStyle w:val="P33"/>
        <w:spacing w:before="0"/>
        <w:ind w:left="0" w:right="1134"/>
        <w:rPr>
          <w:rStyle w:val="default"/>
          <w:rFonts w:cs="FrankRuehl" w:hint="cs"/>
          <w:vanish/>
          <w:szCs w:val="20"/>
          <w:shd w:val="clear" w:color="auto" w:fill="FFFF99"/>
          <w:rtl/>
        </w:rPr>
      </w:pPr>
      <w:hyperlink r:id="rId46" w:history="1">
        <w:r w:rsidRPr="00F132D2">
          <w:rPr>
            <w:rStyle w:val="Hyperlink"/>
            <w:rFonts w:hint="cs"/>
            <w:vanish/>
            <w:szCs w:val="20"/>
            <w:shd w:val="clear" w:color="auto" w:fill="FFFF99"/>
            <w:rtl/>
          </w:rPr>
          <w:t>ס"ח תשס"ה מס' 1976</w:t>
        </w:r>
      </w:hyperlink>
      <w:r w:rsidRPr="00F132D2">
        <w:rPr>
          <w:rStyle w:val="default"/>
          <w:rFonts w:cs="FrankRuehl" w:hint="cs"/>
          <w:vanish/>
          <w:szCs w:val="20"/>
          <w:shd w:val="clear" w:color="auto" w:fill="FFFF99"/>
          <w:rtl/>
        </w:rPr>
        <w:t xml:space="preserve"> מיום 26.1.2005 עמ' 108 (</w:t>
      </w:r>
      <w:hyperlink r:id="rId47" w:history="1">
        <w:r w:rsidRPr="00F132D2">
          <w:rPr>
            <w:rStyle w:val="Hyperlink"/>
            <w:rFonts w:hint="cs"/>
            <w:vanish/>
            <w:szCs w:val="20"/>
            <w:shd w:val="clear" w:color="auto" w:fill="FFFF99"/>
            <w:rtl/>
          </w:rPr>
          <w:t>ה"ח 14</w:t>
        </w:r>
      </w:hyperlink>
      <w:r w:rsidRPr="00F132D2">
        <w:rPr>
          <w:rStyle w:val="default"/>
          <w:rFonts w:cs="FrankRuehl" w:hint="cs"/>
          <w:vanish/>
          <w:szCs w:val="20"/>
          <w:shd w:val="clear" w:color="auto" w:fill="FFFF99"/>
          <w:rtl/>
        </w:rPr>
        <w:t>)</w:t>
      </w:r>
    </w:p>
    <w:p w14:paraId="5811734E" w14:textId="77777777" w:rsidR="00A919D5" w:rsidRPr="00F132D2" w:rsidRDefault="00A919D5">
      <w:pPr>
        <w:pStyle w:val="P00"/>
        <w:tabs>
          <w:tab w:val="clear" w:pos="2835"/>
          <w:tab w:val="left" w:pos="-3"/>
        </w:tabs>
        <w:spacing w:before="0"/>
        <w:ind w:left="-6"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הוספת סעיף 5ד</w:t>
      </w:r>
    </w:p>
    <w:p w14:paraId="30815E83"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p>
    <w:p w14:paraId="6E13A5FF" w14:textId="77777777" w:rsidR="00812CBA" w:rsidRPr="00F132D2" w:rsidRDefault="00812CBA" w:rsidP="00812CBA">
      <w:pPr>
        <w:pStyle w:val="P00"/>
        <w:spacing w:before="0"/>
        <w:ind w:left="0" w:right="1134"/>
        <w:rPr>
          <w:rStyle w:val="default"/>
          <w:rFonts w:cs="FrankRuehl" w:hint="cs"/>
          <w:vanish/>
          <w:color w:val="FF0000"/>
          <w:szCs w:val="20"/>
          <w:shd w:val="clear" w:color="auto" w:fill="FFFF99"/>
          <w:rtl/>
        </w:rPr>
      </w:pPr>
      <w:r w:rsidRPr="00F132D2">
        <w:rPr>
          <w:rStyle w:val="default"/>
          <w:rFonts w:cs="FrankRuehl" w:hint="cs"/>
          <w:vanish/>
          <w:color w:val="FF0000"/>
          <w:szCs w:val="20"/>
          <w:shd w:val="clear" w:color="auto" w:fill="FFFF99"/>
          <w:rtl/>
        </w:rPr>
        <w:t>מיום 1.1.2010</w:t>
      </w:r>
    </w:p>
    <w:p w14:paraId="02D422BF"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r w:rsidRPr="00F132D2">
        <w:rPr>
          <w:rStyle w:val="default"/>
          <w:rFonts w:cs="FrankRuehl" w:hint="cs"/>
          <w:b/>
          <w:bCs/>
          <w:vanish/>
          <w:szCs w:val="20"/>
          <w:shd w:val="clear" w:color="auto" w:fill="FFFF99"/>
          <w:rtl/>
        </w:rPr>
        <w:t>תיקון מס' 2</w:t>
      </w:r>
    </w:p>
    <w:p w14:paraId="1F45BDA6" w14:textId="77777777" w:rsidR="00812CBA" w:rsidRPr="00F132D2" w:rsidRDefault="00812CBA" w:rsidP="00812CBA">
      <w:pPr>
        <w:pStyle w:val="P00"/>
        <w:spacing w:before="0"/>
        <w:ind w:left="0" w:right="1134"/>
        <w:rPr>
          <w:rStyle w:val="default"/>
          <w:rFonts w:cs="FrankRuehl" w:hint="cs"/>
          <w:vanish/>
          <w:szCs w:val="20"/>
          <w:shd w:val="clear" w:color="auto" w:fill="FFFF99"/>
          <w:rtl/>
        </w:rPr>
      </w:pPr>
      <w:hyperlink r:id="rId48" w:history="1">
        <w:r w:rsidRPr="00F132D2">
          <w:rPr>
            <w:rStyle w:val="Hyperlink"/>
            <w:rFonts w:hint="cs"/>
            <w:vanish/>
            <w:szCs w:val="20"/>
            <w:shd w:val="clear" w:color="auto" w:fill="FFFF99"/>
            <w:rtl/>
          </w:rPr>
          <w:t>ס"ח תשס"ט מס' 2209</w:t>
        </w:r>
      </w:hyperlink>
      <w:r w:rsidRPr="00F132D2">
        <w:rPr>
          <w:rStyle w:val="default"/>
          <w:rFonts w:cs="FrankRuehl" w:hint="cs"/>
          <w:vanish/>
          <w:szCs w:val="20"/>
          <w:shd w:val="clear" w:color="auto" w:fill="FFFF99"/>
          <w:rtl/>
        </w:rPr>
        <w:t xml:space="preserve"> מיום 10.8.2009 עמ' 329 (</w:t>
      </w:r>
      <w:hyperlink r:id="rId49" w:history="1">
        <w:r w:rsidRPr="00F132D2">
          <w:rPr>
            <w:rStyle w:val="Hyperlink"/>
            <w:rFonts w:hint="cs"/>
            <w:vanish/>
            <w:szCs w:val="20"/>
            <w:shd w:val="clear" w:color="auto" w:fill="FFFF99"/>
            <w:rtl/>
          </w:rPr>
          <w:t>ה"ח 436</w:t>
        </w:r>
      </w:hyperlink>
      <w:r w:rsidRPr="00F132D2">
        <w:rPr>
          <w:rStyle w:val="default"/>
          <w:rFonts w:cs="FrankRuehl" w:hint="cs"/>
          <w:vanish/>
          <w:szCs w:val="20"/>
          <w:shd w:val="clear" w:color="auto" w:fill="FFFF99"/>
          <w:rtl/>
        </w:rPr>
        <w:t>)</w:t>
      </w:r>
    </w:p>
    <w:p w14:paraId="51894EFD" w14:textId="77777777" w:rsidR="00812CBA" w:rsidRPr="00F132D2" w:rsidRDefault="00812CBA" w:rsidP="00812CBA">
      <w:pPr>
        <w:pStyle w:val="P00"/>
        <w:ind w:left="0"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ab/>
        <w:t>(ג)</w:t>
      </w:r>
      <w:r w:rsidRPr="00F132D2">
        <w:rPr>
          <w:rStyle w:val="default"/>
          <w:rFonts w:cs="FrankRuehl" w:hint="cs"/>
          <w:vanish/>
          <w:sz w:val="22"/>
          <w:szCs w:val="22"/>
          <w:shd w:val="clear" w:color="auto" w:fill="FFFF99"/>
          <w:rtl/>
        </w:rPr>
        <w:tab/>
        <w:t>לא יתמנה פקח על ידי הממונה לפי סעיף זה אלא אם כן התקיימו שניים אלה:</w:t>
      </w:r>
    </w:p>
    <w:p w14:paraId="1BA82DE8" w14:textId="77777777" w:rsidR="00812CBA" w:rsidRPr="00F132D2" w:rsidRDefault="00812CBA" w:rsidP="00812CBA">
      <w:pPr>
        <w:pStyle w:val="P00"/>
        <w:spacing w:before="0"/>
        <w:ind w:left="1021" w:right="1134"/>
        <w:rPr>
          <w:rStyle w:val="default"/>
          <w:rFonts w:cs="FrankRuehl" w:hint="cs"/>
          <w:vanish/>
          <w:sz w:val="22"/>
          <w:szCs w:val="22"/>
          <w:shd w:val="clear" w:color="auto" w:fill="FFFF99"/>
          <w:rtl/>
        </w:rPr>
      </w:pPr>
      <w:r w:rsidRPr="00F132D2">
        <w:rPr>
          <w:rStyle w:val="default"/>
          <w:rFonts w:cs="FrankRuehl" w:hint="cs"/>
          <w:vanish/>
          <w:sz w:val="22"/>
          <w:szCs w:val="22"/>
          <w:shd w:val="clear" w:color="auto" w:fill="FFFF99"/>
          <w:rtl/>
        </w:rPr>
        <w:t>(1)</w:t>
      </w:r>
      <w:r w:rsidRPr="00F132D2">
        <w:rPr>
          <w:rStyle w:val="default"/>
          <w:rFonts w:cs="FrankRuehl" w:hint="cs"/>
          <w:vanish/>
          <w:sz w:val="22"/>
          <w:szCs w:val="22"/>
          <w:shd w:val="clear" w:color="auto" w:fill="FFFF99"/>
          <w:rtl/>
        </w:rPr>
        <w:tab/>
        <w:t>משטרת ישראל הודיעה כי היא מסכימה למינויו של הפקח;</w:t>
      </w:r>
    </w:p>
    <w:p w14:paraId="1DF5E9A3" w14:textId="77777777" w:rsidR="00812CBA" w:rsidRPr="00CC2303" w:rsidRDefault="00812CBA" w:rsidP="00CC2303">
      <w:pPr>
        <w:pStyle w:val="P00"/>
        <w:spacing w:before="0"/>
        <w:ind w:left="1021" w:right="1134"/>
        <w:rPr>
          <w:rStyle w:val="default"/>
          <w:rFonts w:cs="FrankRuehl" w:hint="cs"/>
          <w:sz w:val="2"/>
          <w:szCs w:val="2"/>
          <w:rtl/>
        </w:rPr>
      </w:pPr>
      <w:r w:rsidRPr="00F132D2">
        <w:rPr>
          <w:rStyle w:val="default"/>
          <w:rFonts w:cs="FrankRuehl" w:hint="cs"/>
          <w:vanish/>
          <w:sz w:val="22"/>
          <w:szCs w:val="22"/>
          <w:shd w:val="clear" w:color="auto" w:fill="FFFF99"/>
          <w:rtl/>
        </w:rPr>
        <w:t>(2)</w:t>
      </w:r>
      <w:r w:rsidRPr="00F132D2">
        <w:rPr>
          <w:rStyle w:val="default"/>
          <w:rFonts w:cs="FrankRuehl" w:hint="cs"/>
          <w:vanish/>
          <w:sz w:val="22"/>
          <w:szCs w:val="22"/>
          <w:shd w:val="clear" w:color="auto" w:fill="FFFF99"/>
          <w:rtl/>
        </w:rPr>
        <w:tab/>
        <w:t xml:space="preserve">הפקח קיבל הכשרה מתאימה, כפי שקבעו, לגבי פקח שהוא עובד המדינה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השר הממונה על </w:t>
      </w:r>
      <w:r w:rsidRPr="00F132D2">
        <w:rPr>
          <w:rStyle w:val="default"/>
          <w:rFonts w:cs="FrankRuehl" w:hint="cs"/>
          <w:strike/>
          <w:vanish/>
          <w:sz w:val="22"/>
          <w:szCs w:val="22"/>
          <w:shd w:val="clear" w:color="auto" w:fill="FFFF99"/>
          <w:rtl/>
        </w:rPr>
        <w:t>מינהל</w:t>
      </w:r>
      <w:r w:rsidR="00CC2303" w:rsidRPr="00F132D2">
        <w:rPr>
          <w:rStyle w:val="default"/>
          <w:rFonts w:cs="FrankRuehl" w:hint="cs"/>
          <w:vanish/>
          <w:sz w:val="22"/>
          <w:szCs w:val="22"/>
          <w:shd w:val="clear" w:color="auto" w:fill="FFFF99"/>
          <w:rtl/>
        </w:rPr>
        <w:t xml:space="preserve"> </w:t>
      </w:r>
      <w:r w:rsidR="00CC2303" w:rsidRPr="00F132D2">
        <w:rPr>
          <w:rStyle w:val="default"/>
          <w:rFonts w:cs="FrankRuehl" w:hint="cs"/>
          <w:vanish/>
          <w:sz w:val="22"/>
          <w:szCs w:val="22"/>
          <w:u w:val="single"/>
          <w:shd w:val="clear" w:color="auto" w:fill="FFFF99"/>
          <w:rtl/>
        </w:rPr>
        <w:t>רשות</w:t>
      </w:r>
      <w:r w:rsidRPr="00F132D2">
        <w:rPr>
          <w:rStyle w:val="default"/>
          <w:rFonts w:cs="FrankRuehl" w:hint="cs"/>
          <w:vanish/>
          <w:sz w:val="22"/>
          <w:szCs w:val="22"/>
          <w:shd w:val="clear" w:color="auto" w:fill="FFFF99"/>
          <w:rtl/>
        </w:rPr>
        <w:t xml:space="preserve"> מקרקעי ישראל והשר לביטחון הפנים, ולגבי פקח שהוא עובד הרשות המקומית </w:t>
      </w:r>
      <w:r w:rsidRPr="00F132D2">
        <w:rPr>
          <w:rStyle w:val="default"/>
          <w:rFonts w:cs="FrankRuehl"/>
          <w:vanish/>
          <w:sz w:val="22"/>
          <w:szCs w:val="22"/>
          <w:shd w:val="clear" w:color="auto" w:fill="FFFF99"/>
          <w:rtl/>
        </w:rPr>
        <w:t>–</w:t>
      </w:r>
      <w:r w:rsidRPr="00F132D2">
        <w:rPr>
          <w:rStyle w:val="default"/>
          <w:rFonts w:cs="FrankRuehl" w:hint="cs"/>
          <w:vanish/>
          <w:sz w:val="22"/>
          <w:szCs w:val="22"/>
          <w:shd w:val="clear" w:color="auto" w:fill="FFFF99"/>
          <w:rtl/>
        </w:rPr>
        <w:t xml:space="preserve"> שר הפנים והשר לביטחון הפנים.</w:t>
      </w:r>
      <w:bookmarkEnd w:id="23"/>
    </w:p>
    <w:p w14:paraId="7E10C935" w14:textId="77777777" w:rsidR="00A919D5" w:rsidRDefault="00A919D5">
      <w:pPr>
        <w:pStyle w:val="P00"/>
        <w:spacing w:before="72"/>
        <w:ind w:left="0" w:right="1134"/>
        <w:rPr>
          <w:rStyle w:val="default"/>
          <w:rFonts w:cs="FrankRuehl" w:hint="cs"/>
          <w:rtl/>
        </w:rPr>
      </w:pPr>
      <w:bookmarkStart w:id="24" w:name="Seif6"/>
      <w:bookmarkEnd w:id="24"/>
      <w:r>
        <w:rPr>
          <w:lang w:val="he-IL"/>
        </w:rPr>
        <w:pict w14:anchorId="48CB421C">
          <v:rect id="_x0000_s1031" style="position:absolute;left:0;text-align:left;margin-left:464.5pt;margin-top:8.05pt;width:75.05pt;height:16pt;z-index:251647488" o:allowincell="f" filled="f" stroked="f" strokecolor="lime" strokeweight=".25pt">
            <v:textbox style="mso-next-textbox:#_x0000_s1031" inset="0,0,0,0">
              <w:txbxContent>
                <w:p w14:paraId="3892638E" w14:textId="77777777" w:rsidR="00A919D5" w:rsidRDefault="00A919D5">
                  <w:pPr>
                    <w:spacing w:line="160" w:lineRule="exact"/>
                    <w:jc w:val="left"/>
                    <w:rPr>
                      <w:rFonts w:cs="Miriam"/>
                      <w:noProof/>
                      <w:szCs w:val="18"/>
                      <w:rtl/>
                    </w:rPr>
                  </w:pPr>
                  <w:r>
                    <w:rPr>
                      <w:rFonts w:cs="Miriam"/>
                      <w:szCs w:val="18"/>
                      <w:rtl/>
                    </w:rPr>
                    <w:t>ש</w:t>
                  </w:r>
                  <w:r>
                    <w:rPr>
                      <w:rFonts w:cs="Miriam" w:hint="cs"/>
                      <w:szCs w:val="18"/>
                      <w:rtl/>
                    </w:rPr>
                    <w:t>מירת דינים</w:t>
                  </w:r>
                </w:p>
                <w:p w14:paraId="63021B58" w14:textId="77777777" w:rsidR="00A919D5" w:rsidRDefault="00A919D5">
                  <w:pPr>
                    <w:spacing w:line="160" w:lineRule="exact"/>
                    <w:jc w:val="left"/>
                    <w:rPr>
                      <w:rFonts w:cs="Miriam"/>
                      <w:noProof/>
                      <w:szCs w:val="18"/>
                      <w:rtl/>
                    </w:rPr>
                  </w:pPr>
                  <w:r>
                    <w:rPr>
                      <w:rFonts w:cs="Miriam"/>
                      <w:szCs w:val="18"/>
                      <w:rtl/>
                    </w:rPr>
                    <w:t>ת</w:t>
                  </w:r>
                  <w:r>
                    <w:rPr>
                      <w:rFonts w:cs="Miriam" w:hint="cs"/>
                      <w:szCs w:val="18"/>
                      <w:rtl/>
                    </w:rPr>
                    <w:t>"ט תשמ"א-1981</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וראות חוק זה באות להוסיף על זכויותיו של בעל מקרקעין על פי כל דין ולא לגרוע מהן.</w:t>
      </w:r>
    </w:p>
    <w:p w14:paraId="650402E4" w14:textId="77777777" w:rsidR="00A919D5" w:rsidRPr="00F132D2" w:rsidRDefault="00A919D5">
      <w:pPr>
        <w:pStyle w:val="P00"/>
        <w:spacing w:before="0"/>
        <w:ind w:left="0" w:right="1134"/>
        <w:rPr>
          <w:rStyle w:val="default"/>
          <w:rFonts w:cs="FrankRuehl" w:hint="cs"/>
          <w:vanish/>
          <w:color w:val="FF0000"/>
          <w:szCs w:val="20"/>
          <w:shd w:val="clear" w:color="auto" w:fill="FFFF99"/>
          <w:rtl/>
        </w:rPr>
      </w:pPr>
      <w:bookmarkStart w:id="25" w:name="Rov15"/>
      <w:r w:rsidRPr="00F132D2">
        <w:rPr>
          <w:rStyle w:val="default"/>
          <w:rFonts w:cs="FrankRuehl" w:hint="cs"/>
          <w:vanish/>
          <w:color w:val="FF0000"/>
          <w:szCs w:val="20"/>
          <w:shd w:val="clear" w:color="auto" w:fill="FFFF99"/>
          <w:rtl/>
        </w:rPr>
        <w:t>מיום 12.3.1981</w:t>
      </w:r>
    </w:p>
    <w:p w14:paraId="65EFE2C8" w14:textId="77777777" w:rsidR="00A919D5" w:rsidRPr="00F132D2" w:rsidRDefault="00A919D5">
      <w:pPr>
        <w:pStyle w:val="P00"/>
        <w:spacing w:before="0"/>
        <w:ind w:left="0" w:right="1134"/>
        <w:rPr>
          <w:rStyle w:val="default"/>
          <w:rFonts w:cs="FrankRuehl" w:hint="cs"/>
          <w:b/>
          <w:bCs/>
          <w:vanish/>
          <w:szCs w:val="20"/>
          <w:shd w:val="clear" w:color="auto" w:fill="FFFF99"/>
          <w:rtl/>
        </w:rPr>
      </w:pPr>
      <w:r w:rsidRPr="00F132D2">
        <w:rPr>
          <w:rStyle w:val="default"/>
          <w:rFonts w:cs="FrankRuehl" w:hint="cs"/>
          <w:b/>
          <w:bCs/>
          <w:vanish/>
          <w:szCs w:val="20"/>
          <w:shd w:val="clear" w:color="auto" w:fill="FFFF99"/>
          <w:rtl/>
        </w:rPr>
        <w:t>ת"ט תשמ"א-1981</w:t>
      </w:r>
    </w:p>
    <w:p w14:paraId="3EDBF975" w14:textId="77777777" w:rsidR="00A919D5" w:rsidRPr="00F132D2" w:rsidRDefault="00A919D5">
      <w:pPr>
        <w:pStyle w:val="P00"/>
        <w:spacing w:before="0"/>
        <w:ind w:left="0" w:right="1134"/>
        <w:rPr>
          <w:rStyle w:val="default"/>
          <w:rFonts w:cs="FrankRuehl" w:hint="cs"/>
          <w:vanish/>
          <w:szCs w:val="20"/>
          <w:shd w:val="clear" w:color="auto" w:fill="FFFF99"/>
          <w:rtl/>
        </w:rPr>
      </w:pPr>
      <w:hyperlink r:id="rId50" w:history="1">
        <w:r w:rsidRPr="00F132D2">
          <w:rPr>
            <w:rStyle w:val="Hyperlink"/>
            <w:rFonts w:hint="cs"/>
            <w:vanish/>
            <w:szCs w:val="20"/>
            <w:shd w:val="clear" w:color="auto" w:fill="FFFF99"/>
            <w:rtl/>
          </w:rPr>
          <w:t>ס"ח תשמ"א מס' 1012</w:t>
        </w:r>
      </w:hyperlink>
      <w:r w:rsidRPr="00F132D2">
        <w:rPr>
          <w:rStyle w:val="default"/>
          <w:rFonts w:cs="FrankRuehl" w:hint="cs"/>
          <w:vanish/>
          <w:szCs w:val="20"/>
          <w:shd w:val="clear" w:color="auto" w:fill="FFFF99"/>
          <w:rtl/>
        </w:rPr>
        <w:t xml:space="preserve"> מיום 12.3.1981 עמ' 142 </w:t>
      </w:r>
    </w:p>
    <w:p w14:paraId="17FDDF70" w14:textId="77777777" w:rsidR="00A919D5" w:rsidRDefault="00A919D5">
      <w:pPr>
        <w:pStyle w:val="P00"/>
        <w:ind w:left="0" w:right="1134"/>
        <w:rPr>
          <w:rFonts w:hint="cs"/>
          <w:sz w:val="2"/>
          <w:szCs w:val="2"/>
          <w:rtl/>
        </w:rPr>
      </w:pPr>
      <w:r w:rsidRPr="00F132D2">
        <w:rPr>
          <w:rStyle w:val="big-number"/>
          <w:rFonts w:cs="FrankRuehl"/>
          <w:vanish/>
          <w:sz w:val="22"/>
          <w:szCs w:val="22"/>
          <w:shd w:val="clear" w:color="auto" w:fill="FFFF99"/>
          <w:rtl/>
        </w:rPr>
        <w:t>6.</w:t>
      </w:r>
      <w:r w:rsidRPr="00F132D2">
        <w:rPr>
          <w:rStyle w:val="big-number"/>
          <w:rFonts w:cs="FrankRuehl"/>
          <w:vanish/>
          <w:sz w:val="22"/>
          <w:szCs w:val="22"/>
          <w:shd w:val="clear" w:color="auto" w:fill="FFFF99"/>
          <w:rtl/>
        </w:rPr>
        <w:tab/>
      </w:r>
      <w:r w:rsidRPr="00F132D2">
        <w:rPr>
          <w:rStyle w:val="default"/>
          <w:rFonts w:cs="FrankRuehl"/>
          <w:vanish/>
          <w:sz w:val="22"/>
          <w:szCs w:val="22"/>
          <w:shd w:val="clear" w:color="auto" w:fill="FFFF99"/>
          <w:rtl/>
        </w:rPr>
        <w:t>ה</w:t>
      </w:r>
      <w:r w:rsidRPr="00F132D2">
        <w:rPr>
          <w:rStyle w:val="default"/>
          <w:rFonts w:cs="FrankRuehl" w:hint="cs"/>
          <w:vanish/>
          <w:sz w:val="22"/>
          <w:szCs w:val="22"/>
          <w:shd w:val="clear" w:color="auto" w:fill="FFFF99"/>
          <w:rtl/>
        </w:rPr>
        <w:t xml:space="preserve">וראות </w:t>
      </w:r>
      <w:r w:rsidRPr="00F132D2">
        <w:rPr>
          <w:rStyle w:val="default"/>
          <w:rFonts w:cs="FrankRuehl" w:hint="cs"/>
          <w:strike/>
          <w:vanish/>
          <w:sz w:val="22"/>
          <w:szCs w:val="22"/>
          <w:shd w:val="clear" w:color="auto" w:fill="FFFF99"/>
          <w:rtl/>
        </w:rPr>
        <w:t>חוק עזר</w:t>
      </w:r>
      <w:r w:rsidRPr="00F132D2">
        <w:rPr>
          <w:rStyle w:val="default"/>
          <w:rFonts w:cs="FrankRuehl" w:hint="cs"/>
          <w:vanish/>
          <w:sz w:val="22"/>
          <w:szCs w:val="22"/>
          <w:shd w:val="clear" w:color="auto" w:fill="FFFF99"/>
          <w:rtl/>
        </w:rPr>
        <w:t xml:space="preserve"> </w:t>
      </w:r>
      <w:r w:rsidRPr="00F132D2">
        <w:rPr>
          <w:rStyle w:val="default"/>
          <w:rFonts w:cs="FrankRuehl" w:hint="cs"/>
          <w:vanish/>
          <w:sz w:val="22"/>
          <w:szCs w:val="22"/>
          <w:u w:val="single"/>
          <w:shd w:val="clear" w:color="auto" w:fill="FFFF99"/>
          <w:rtl/>
        </w:rPr>
        <w:t>חוק</w:t>
      </w:r>
      <w:r w:rsidRPr="00F132D2">
        <w:rPr>
          <w:rStyle w:val="default"/>
          <w:rFonts w:cs="FrankRuehl" w:hint="cs"/>
          <w:vanish/>
          <w:sz w:val="22"/>
          <w:szCs w:val="22"/>
          <w:shd w:val="clear" w:color="auto" w:fill="FFFF99"/>
          <w:rtl/>
        </w:rPr>
        <w:t xml:space="preserve"> זה באות להוסיף על זכויותיו של בעל מקרקעין על פי כל דין ולא לגרוע מהן.</w:t>
      </w:r>
      <w:bookmarkEnd w:id="25"/>
    </w:p>
    <w:p w14:paraId="01718EAD" w14:textId="77777777" w:rsidR="00A919D5" w:rsidRDefault="00A919D5">
      <w:pPr>
        <w:pStyle w:val="P00"/>
        <w:spacing w:before="72"/>
        <w:ind w:left="0" w:right="1134"/>
        <w:rPr>
          <w:rStyle w:val="default"/>
          <w:rFonts w:cs="FrankRuehl"/>
          <w:rtl/>
        </w:rPr>
      </w:pPr>
      <w:bookmarkStart w:id="26" w:name="Seif7"/>
      <w:bookmarkEnd w:id="26"/>
      <w:r>
        <w:rPr>
          <w:lang w:val="he-IL"/>
        </w:rPr>
        <w:pict w14:anchorId="38B40CD5">
          <v:rect id="_x0000_s1032" style="position:absolute;left:0;text-align:left;margin-left:464.5pt;margin-top:8.05pt;width:75.05pt;height:16pt;z-index:251648512" o:allowincell="f" filled="f" stroked="f" strokecolor="lime" strokeweight=".25pt">
            <v:textbox style="mso-next-textbox:#_x0000_s1032" inset="0,0,0,0">
              <w:txbxContent>
                <w:p w14:paraId="458F5531" w14:textId="77777777" w:rsidR="00A919D5" w:rsidRDefault="00A919D5">
                  <w:pPr>
                    <w:spacing w:line="160" w:lineRule="exact"/>
                    <w:jc w:val="left"/>
                    <w:rPr>
                      <w:rFonts w:cs="Miriam"/>
                      <w:noProof/>
                      <w:szCs w:val="18"/>
                      <w:rtl/>
                    </w:rPr>
                  </w:pPr>
                  <w:r>
                    <w:rPr>
                      <w:rFonts w:cs="Miriam"/>
                      <w:szCs w:val="18"/>
                      <w:rtl/>
                    </w:rPr>
                    <w:t>ת</w:t>
                  </w:r>
                  <w:r>
                    <w:rPr>
                      <w:rFonts w:cs="Miriam" w:hint="cs"/>
                      <w:szCs w:val="18"/>
                      <w:rtl/>
                    </w:rPr>
                    <w:t xml:space="preserve">יקון </w:t>
                  </w:r>
                  <w:r>
                    <w:rPr>
                      <w:rFonts w:cs="Miriam"/>
                      <w:szCs w:val="18"/>
                      <w:rtl/>
                    </w:rPr>
                    <w:t>ח</w:t>
                  </w:r>
                  <w:r>
                    <w:rPr>
                      <w:rFonts w:cs="Miriam" w:hint="cs"/>
                      <w:szCs w:val="18"/>
                      <w:rtl/>
                    </w:rPr>
                    <w:t>וק המקרקעין</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חוק המקרקעין, ת</w:t>
      </w:r>
      <w:r>
        <w:rPr>
          <w:rStyle w:val="default"/>
          <w:rFonts w:cs="FrankRuehl"/>
          <w:rtl/>
        </w:rPr>
        <w:t>ש</w:t>
      </w:r>
      <w:r>
        <w:rPr>
          <w:rStyle w:val="default"/>
          <w:rFonts w:cs="FrankRuehl" w:hint="cs"/>
          <w:rtl/>
        </w:rPr>
        <w:t>כ"ט-1969, בסעיף 18, במקום סעיף קטן (ב) יבוא:</w:t>
      </w:r>
    </w:p>
    <w:p w14:paraId="7C7B4528" w14:textId="77777777" w:rsidR="00A919D5" w:rsidRDefault="00A919D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tl/>
        </w:rPr>
        <w:t> </w:t>
      </w:r>
      <w:r>
        <w:rPr>
          <w:rStyle w:val="default"/>
          <w:rFonts w:cs="FrankRuehl"/>
          <w:rtl/>
        </w:rPr>
        <w:t>ת</w:t>
      </w:r>
      <w:r>
        <w:rPr>
          <w:rStyle w:val="default"/>
          <w:rFonts w:cs="FrankRuehl" w:hint="cs"/>
          <w:rtl/>
        </w:rPr>
        <w:t>פס אדם את המקרקעין שלא כדין רשאי המחזיק בהם כדין, תוך שלושים ימים מיום התפיסה, להשתמש בכוח במידה סבירה כדי להוציאו מהם."</w:t>
      </w:r>
    </w:p>
    <w:p w14:paraId="20190639" w14:textId="77777777" w:rsidR="00A919D5" w:rsidRDefault="00A919D5">
      <w:pPr>
        <w:pStyle w:val="P00"/>
        <w:spacing w:before="72"/>
        <w:ind w:left="0" w:right="1134"/>
        <w:rPr>
          <w:rStyle w:val="default"/>
          <w:rFonts w:cs="FrankRuehl"/>
          <w:rtl/>
        </w:rPr>
      </w:pPr>
      <w:bookmarkStart w:id="27" w:name="Seif8"/>
      <w:bookmarkEnd w:id="27"/>
      <w:r>
        <w:rPr>
          <w:lang w:val="he-IL"/>
        </w:rPr>
        <w:pict w14:anchorId="6E5D06FE">
          <v:rect id="_x0000_s1033" style="position:absolute;left:0;text-align:left;margin-left:464.5pt;margin-top:8.05pt;width:75.05pt;height:8pt;z-index:251649536" o:allowincell="f" filled="f" stroked="f" strokecolor="lime" strokeweight=".25pt">
            <v:textbox style="mso-next-textbox:#_x0000_s1033" inset="0,0,0,0">
              <w:txbxContent>
                <w:p w14:paraId="4B7EEA14" w14:textId="77777777" w:rsidR="00A919D5" w:rsidRDefault="00A919D5">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בכל ענין</w:t>
      </w:r>
      <w:r>
        <w:rPr>
          <w:rStyle w:val="default"/>
          <w:rFonts w:cs="FrankRuehl"/>
          <w:rtl/>
        </w:rPr>
        <w:t xml:space="preserve"> </w:t>
      </w:r>
      <w:r>
        <w:rPr>
          <w:rStyle w:val="default"/>
          <w:rFonts w:cs="FrankRuehl" w:hint="cs"/>
          <w:rtl/>
        </w:rPr>
        <w:t>הנוגע לביצועו.</w:t>
      </w:r>
    </w:p>
    <w:p w14:paraId="7B106CEE" w14:textId="77777777" w:rsidR="00A919D5" w:rsidRDefault="00A919D5">
      <w:pPr>
        <w:pStyle w:val="P00"/>
        <w:spacing w:before="72"/>
        <w:ind w:left="0" w:right="1134"/>
        <w:rPr>
          <w:rStyle w:val="default"/>
          <w:rFonts w:cs="FrankRuehl" w:hint="cs"/>
          <w:rtl/>
        </w:rPr>
      </w:pPr>
    </w:p>
    <w:p w14:paraId="402FD774" w14:textId="77777777" w:rsidR="00A919D5" w:rsidRDefault="00A919D5">
      <w:pPr>
        <w:pStyle w:val="P00"/>
        <w:spacing w:before="72"/>
        <w:ind w:left="0" w:right="1134"/>
        <w:rPr>
          <w:rStyle w:val="default"/>
          <w:rFonts w:cs="FrankRuehl" w:hint="cs"/>
          <w:rtl/>
        </w:rPr>
      </w:pPr>
    </w:p>
    <w:p w14:paraId="066953B0" w14:textId="77777777" w:rsidR="00A919D5" w:rsidRDefault="00A919D5" w:rsidP="007F5A0F">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מנחם בגין</w:t>
      </w:r>
    </w:p>
    <w:p w14:paraId="11BC328D" w14:textId="77777777" w:rsidR="00A919D5" w:rsidRDefault="00A919D5" w:rsidP="007F5A0F">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p>
    <w:p w14:paraId="7BEBF3C1" w14:textId="77777777" w:rsidR="00A919D5" w:rsidRDefault="00A919D5" w:rsidP="007F5A0F">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נבון</w:t>
      </w:r>
      <w:r>
        <w:rPr>
          <w:sz w:val="26"/>
          <w:szCs w:val="26"/>
          <w:rtl/>
        </w:rPr>
        <w:tab/>
      </w:r>
      <w:r>
        <w:rPr>
          <w:sz w:val="26"/>
          <w:szCs w:val="26"/>
          <w:rtl/>
        </w:rPr>
        <w:tab/>
      </w:r>
      <w:r>
        <w:rPr>
          <w:rFonts w:hint="cs"/>
          <w:sz w:val="26"/>
          <w:szCs w:val="26"/>
          <w:rtl/>
        </w:rPr>
        <w:t>משה נסים</w:t>
      </w:r>
    </w:p>
    <w:p w14:paraId="25F33D95" w14:textId="77777777" w:rsidR="00A919D5" w:rsidRDefault="00A919D5" w:rsidP="007F5A0F">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r>
        <w:rPr>
          <w:rtl/>
        </w:rPr>
        <w:tab/>
      </w:r>
      <w:r>
        <w:rPr>
          <w:rtl/>
        </w:rPr>
        <w:tab/>
      </w:r>
      <w:r>
        <w:rPr>
          <w:rFonts w:hint="cs"/>
          <w:rtl/>
        </w:rPr>
        <w:t>שר המשפטים</w:t>
      </w:r>
    </w:p>
    <w:p w14:paraId="7F8E4A60" w14:textId="77777777" w:rsidR="00A919D5" w:rsidRDefault="00A919D5">
      <w:pPr>
        <w:pStyle w:val="P00"/>
        <w:spacing w:before="72"/>
        <w:ind w:left="0" w:right="1134"/>
        <w:rPr>
          <w:rStyle w:val="default"/>
          <w:rFonts w:cs="FrankRuehl"/>
          <w:rtl/>
        </w:rPr>
      </w:pPr>
    </w:p>
    <w:p w14:paraId="10C84F7F" w14:textId="77777777" w:rsidR="00A919D5" w:rsidRDefault="00A919D5">
      <w:pPr>
        <w:pStyle w:val="P00"/>
        <w:spacing w:before="72"/>
        <w:ind w:left="0" w:right="1134"/>
        <w:rPr>
          <w:rStyle w:val="default"/>
          <w:rFonts w:cs="FrankRuehl"/>
          <w:rtl/>
        </w:rPr>
      </w:pPr>
    </w:p>
    <w:p w14:paraId="6F9E701C" w14:textId="77777777" w:rsidR="00A919D5" w:rsidRDefault="00A919D5">
      <w:pPr>
        <w:pStyle w:val="P00"/>
        <w:spacing w:before="72"/>
        <w:ind w:left="0" w:right="1134"/>
        <w:rPr>
          <w:rStyle w:val="default"/>
          <w:rFonts w:cs="FrankRuehl"/>
          <w:rtl/>
        </w:rPr>
      </w:pPr>
      <w:bookmarkStart w:id="28" w:name="LawPartEnd"/>
    </w:p>
    <w:bookmarkEnd w:id="28"/>
    <w:p w14:paraId="2C3FCC1F" w14:textId="77777777" w:rsidR="009F726D" w:rsidRDefault="009F726D">
      <w:pPr>
        <w:pStyle w:val="P00"/>
        <w:spacing w:before="72"/>
        <w:ind w:left="0" w:right="1134"/>
        <w:rPr>
          <w:rStyle w:val="default"/>
          <w:rFonts w:cs="FrankRuehl"/>
          <w:rtl/>
        </w:rPr>
      </w:pPr>
    </w:p>
    <w:p w14:paraId="2686951C" w14:textId="77777777" w:rsidR="009F726D" w:rsidRDefault="009F726D" w:rsidP="009F726D">
      <w:pPr>
        <w:pStyle w:val="P00"/>
        <w:spacing w:before="72"/>
        <w:ind w:left="0" w:right="1134"/>
        <w:jc w:val="center"/>
        <w:rPr>
          <w:rStyle w:val="default"/>
          <w:rFonts w:cs="David"/>
          <w:color w:val="0000FF"/>
          <w:szCs w:val="24"/>
          <w:u w:val="single"/>
          <w:rtl/>
        </w:rPr>
      </w:pPr>
      <w:hyperlink r:id="rId51" w:history="1">
        <w:r>
          <w:rPr>
            <w:rStyle w:val="default"/>
            <w:rFonts w:cs="David"/>
            <w:color w:val="0000FF"/>
            <w:szCs w:val="24"/>
            <w:u w:val="single"/>
            <w:rtl/>
          </w:rPr>
          <w:t>הודעה למנויים על עריכה ושינויים במסמכי פסיקה, חקיקה ועוד באתר נבו - הקש כאן</w:t>
        </w:r>
      </w:hyperlink>
    </w:p>
    <w:p w14:paraId="14131077" w14:textId="77777777" w:rsidR="00A919D5" w:rsidRPr="009F726D" w:rsidRDefault="00A919D5" w:rsidP="009F726D">
      <w:pPr>
        <w:pStyle w:val="P00"/>
        <w:spacing w:before="72"/>
        <w:ind w:left="0" w:right="1134"/>
        <w:jc w:val="center"/>
        <w:rPr>
          <w:rStyle w:val="default"/>
          <w:rFonts w:cs="David"/>
          <w:color w:val="0000FF"/>
          <w:szCs w:val="24"/>
          <w:u w:val="single"/>
          <w:rtl/>
        </w:rPr>
      </w:pPr>
    </w:p>
    <w:sectPr w:rsidR="00A919D5" w:rsidRPr="009F726D">
      <w:headerReference w:type="even" r:id="rId52"/>
      <w:headerReference w:type="default" r:id="rId53"/>
      <w:footerReference w:type="even" r:id="rId54"/>
      <w:footerReference w:type="default" r:id="rId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D4E4" w14:textId="77777777" w:rsidR="008940FE" w:rsidRDefault="008940FE">
      <w:r>
        <w:separator/>
      </w:r>
    </w:p>
  </w:endnote>
  <w:endnote w:type="continuationSeparator" w:id="0">
    <w:p w14:paraId="0DE9F22B" w14:textId="77777777" w:rsidR="008940FE" w:rsidRDefault="0089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1F6A" w14:textId="77777777" w:rsidR="00A919D5" w:rsidRDefault="00A919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8E0100" w14:textId="77777777" w:rsidR="00A919D5" w:rsidRDefault="00A919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C90829" w14:textId="77777777" w:rsidR="00A919D5" w:rsidRDefault="00A919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726D">
      <w:rPr>
        <w:rFonts w:cs="TopType Jerushalmi"/>
        <w:noProof/>
        <w:color w:val="000000"/>
        <w:sz w:val="14"/>
        <w:szCs w:val="14"/>
      </w:rPr>
      <w:t>Z:\00000000000000000000000=2014------------------------\LawsForTableRun\04\286_072.doc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A4CD" w14:textId="77777777" w:rsidR="00A919D5" w:rsidRDefault="00A919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4C4F">
      <w:rPr>
        <w:rFonts w:hAnsi="FrankRuehl" w:cs="FrankRuehl"/>
        <w:noProof/>
        <w:sz w:val="24"/>
        <w:szCs w:val="24"/>
        <w:rtl/>
      </w:rPr>
      <w:t>3</w:t>
    </w:r>
    <w:r>
      <w:rPr>
        <w:rFonts w:hAnsi="FrankRuehl" w:cs="FrankRuehl"/>
        <w:sz w:val="24"/>
        <w:szCs w:val="24"/>
        <w:rtl/>
      </w:rPr>
      <w:fldChar w:fldCharType="end"/>
    </w:r>
  </w:p>
  <w:p w14:paraId="7E711779" w14:textId="77777777" w:rsidR="00A919D5" w:rsidRDefault="00A919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39E7657" w14:textId="77777777" w:rsidR="00A919D5" w:rsidRDefault="00A919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726D">
      <w:rPr>
        <w:rFonts w:cs="TopType Jerushalmi"/>
        <w:noProof/>
        <w:color w:val="000000"/>
        <w:sz w:val="14"/>
        <w:szCs w:val="14"/>
      </w:rPr>
      <w:t>Z:\00000000000000000000000=2014------------------------\LawsForTableRun\04\286_072.doc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2049" w14:textId="77777777" w:rsidR="008940FE" w:rsidRDefault="008940FE">
      <w:pPr>
        <w:spacing w:before="60" w:line="240" w:lineRule="auto"/>
        <w:ind w:right="1134"/>
      </w:pPr>
      <w:r>
        <w:separator/>
      </w:r>
    </w:p>
  </w:footnote>
  <w:footnote w:type="continuationSeparator" w:id="0">
    <w:p w14:paraId="3EC4FABA" w14:textId="77777777" w:rsidR="008940FE" w:rsidRDefault="008940FE">
      <w:pPr>
        <w:spacing w:before="60" w:line="240" w:lineRule="auto"/>
        <w:ind w:right="1134"/>
      </w:pPr>
      <w:r>
        <w:separator/>
      </w:r>
    </w:p>
  </w:footnote>
  <w:footnote w:id="1">
    <w:p w14:paraId="32B832F4" w14:textId="77777777" w:rsidR="00A919D5" w:rsidRDefault="00A919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תשמ"א מס' 1005</w:t>
        </w:r>
      </w:hyperlink>
      <w:r>
        <w:rPr>
          <w:rFonts w:hint="cs"/>
          <w:sz w:val="20"/>
          <w:rtl/>
        </w:rPr>
        <w:t xml:space="preserve"> מיום 12.2.1981 עמ' 105 (</w:t>
      </w:r>
      <w:hyperlink r:id="rId2" w:history="1">
        <w:r>
          <w:rPr>
            <w:rStyle w:val="Hyperlink"/>
            <w:rFonts w:hint="cs"/>
            <w:sz w:val="20"/>
            <w:rtl/>
          </w:rPr>
          <w:t>ה"ח תשמ"א מס' 1484</w:t>
        </w:r>
      </w:hyperlink>
      <w:r>
        <w:rPr>
          <w:rFonts w:hint="cs"/>
          <w:sz w:val="20"/>
          <w:rtl/>
        </w:rPr>
        <w:t xml:space="preserve"> עמ' 21</w:t>
      </w:r>
      <w:r>
        <w:rPr>
          <w:sz w:val="20"/>
          <w:rtl/>
        </w:rPr>
        <w:t>).</w:t>
      </w:r>
    </w:p>
    <w:p w14:paraId="5F877934" w14:textId="77777777" w:rsidR="00A919D5" w:rsidRDefault="00A919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3" w:history="1">
        <w:r>
          <w:rPr>
            <w:rStyle w:val="Hyperlink"/>
            <w:rFonts w:hint="cs"/>
            <w:sz w:val="20"/>
            <w:rtl/>
          </w:rPr>
          <w:t>ס"ח תשמ"א מס' 1012</w:t>
        </w:r>
      </w:hyperlink>
      <w:r>
        <w:rPr>
          <w:rFonts w:hint="cs"/>
          <w:sz w:val="20"/>
          <w:rtl/>
        </w:rPr>
        <w:t xml:space="preserve"> מיום 12.3.1981 עמ' 142.</w:t>
      </w:r>
    </w:p>
    <w:p w14:paraId="6B41B36D" w14:textId="77777777" w:rsidR="00A919D5" w:rsidRDefault="00A919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4" w:history="1">
        <w:r>
          <w:rPr>
            <w:rStyle w:val="Hyperlink"/>
            <w:rFonts w:hint="eastAsia"/>
            <w:sz w:val="20"/>
            <w:rtl/>
          </w:rPr>
          <w:t>ס</w:t>
        </w:r>
        <w:r>
          <w:rPr>
            <w:rStyle w:val="Hyperlink"/>
            <w:sz w:val="20"/>
            <w:rtl/>
          </w:rPr>
          <w:t>"ח תשס"ה מס' 1976</w:t>
        </w:r>
      </w:hyperlink>
      <w:r>
        <w:rPr>
          <w:rFonts w:hint="cs"/>
          <w:sz w:val="20"/>
          <w:rtl/>
        </w:rPr>
        <w:t xml:space="preserve"> מיום 26.1.2005 עמ' 106 (</w:t>
      </w:r>
      <w:hyperlink r:id="rId5" w:history="1">
        <w:r>
          <w:rPr>
            <w:rStyle w:val="Hyperlink"/>
            <w:rFonts w:hint="cs"/>
            <w:sz w:val="20"/>
            <w:rtl/>
          </w:rPr>
          <w:t>ה"ח הממשלה תשס"ג מס' 14</w:t>
        </w:r>
      </w:hyperlink>
      <w:r>
        <w:rPr>
          <w:rFonts w:hint="cs"/>
          <w:sz w:val="20"/>
          <w:rtl/>
        </w:rPr>
        <w:t xml:space="preserve"> עמ' 169) </w:t>
      </w:r>
      <w:r>
        <w:rPr>
          <w:sz w:val="20"/>
          <w:rtl/>
        </w:rPr>
        <w:t>–</w:t>
      </w:r>
      <w:r>
        <w:rPr>
          <w:rFonts w:hint="cs"/>
          <w:sz w:val="20"/>
          <w:rtl/>
        </w:rPr>
        <w:t xml:space="preserve"> תיקון מס' 1; ר' סעיף 7 לענין תחולה.</w:t>
      </w:r>
    </w:p>
    <w:p w14:paraId="528D603F" w14:textId="77777777" w:rsidR="008407AC" w:rsidRDefault="008407AC" w:rsidP="008407A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812CBA" w:rsidRPr="008407AC">
          <w:rPr>
            <w:rStyle w:val="Hyperlink"/>
            <w:rFonts w:hint="cs"/>
            <w:rtl/>
          </w:rPr>
          <w:t>ס"ח תשס"ט מס' 2209</w:t>
        </w:r>
      </w:hyperlink>
      <w:r w:rsidR="00812CBA" w:rsidRPr="00662CD3">
        <w:rPr>
          <w:rFonts w:hint="cs"/>
          <w:rtl/>
        </w:rPr>
        <w:t xml:space="preserve"> מיום 10.8.2009 עמ' 32</w:t>
      </w:r>
      <w:r w:rsidR="00812CBA">
        <w:rPr>
          <w:rFonts w:hint="cs"/>
          <w:rtl/>
        </w:rPr>
        <w:t>9</w:t>
      </w:r>
      <w:r w:rsidR="00812CBA" w:rsidRPr="00662CD3">
        <w:rPr>
          <w:rFonts w:hint="cs"/>
          <w:rtl/>
        </w:rPr>
        <w:t xml:space="preserve"> (</w:t>
      </w:r>
      <w:hyperlink r:id="rId7" w:history="1">
        <w:r w:rsidR="00812CBA" w:rsidRPr="00662CD3">
          <w:rPr>
            <w:rStyle w:val="Hyperlink"/>
            <w:rFonts w:hint="cs"/>
            <w:rtl/>
          </w:rPr>
          <w:t>ה"ח הממשלה תשס"ט מס' 436</w:t>
        </w:r>
      </w:hyperlink>
      <w:r w:rsidR="00812CBA" w:rsidRPr="00662CD3">
        <w:rPr>
          <w:rFonts w:hint="cs"/>
          <w:rtl/>
        </w:rPr>
        <w:t xml:space="preserve"> עמ' 348, 514) </w:t>
      </w:r>
      <w:r w:rsidR="00812CBA" w:rsidRPr="00662CD3">
        <w:rPr>
          <w:rtl/>
        </w:rPr>
        <w:t>–</w:t>
      </w:r>
      <w:r w:rsidR="00812CBA" w:rsidRPr="00662CD3">
        <w:rPr>
          <w:rFonts w:hint="cs"/>
          <w:rtl/>
        </w:rPr>
        <w:t xml:space="preserve"> תיקון מס' </w:t>
      </w:r>
      <w:r w:rsidR="00812CBA">
        <w:rPr>
          <w:rFonts w:hint="cs"/>
          <w:rtl/>
        </w:rPr>
        <w:t>2</w:t>
      </w:r>
      <w:r w:rsidR="00812CBA" w:rsidRPr="00662CD3">
        <w:rPr>
          <w:rFonts w:hint="cs"/>
          <w:rtl/>
        </w:rPr>
        <w:t xml:space="preserve"> בסעיף </w:t>
      </w:r>
      <w:r w:rsidR="00812CBA">
        <w:rPr>
          <w:rFonts w:hint="cs"/>
          <w:rtl/>
        </w:rPr>
        <w:t>32</w:t>
      </w:r>
      <w:r w:rsidR="00812CBA" w:rsidRPr="00662CD3">
        <w:rPr>
          <w:rFonts w:hint="cs"/>
          <w:rtl/>
        </w:rPr>
        <w:t xml:space="preserve"> לחוק מינהל מקרקעי ישראל (תיקון מס' 7), תשס"ט-2009; תחילתו ביום 1.1.2010.</w:t>
      </w:r>
    </w:p>
    <w:p w14:paraId="14B23046" w14:textId="77777777" w:rsidR="00143961" w:rsidRDefault="00143961" w:rsidP="0014396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008564B5" w:rsidRPr="00143961">
          <w:rPr>
            <w:rStyle w:val="Hyperlink"/>
            <w:rFonts w:hint="cs"/>
            <w:rtl/>
          </w:rPr>
          <w:t>ס"ח תשע"א מס' 2271</w:t>
        </w:r>
      </w:hyperlink>
      <w:r w:rsidR="008564B5" w:rsidRPr="008564B5">
        <w:rPr>
          <w:rFonts w:hint="cs"/>
          <w:rtl/>
        </w:rPr>
        <w:t xml:space="preserve"> מיום 6.1.2011 עמ' 18</w:t>
      </w:r>
      <w:r w:rsidR="008564B5">
        <w:rPr>
          <w:rFonts w:hint="cs"/>
          <w:rtl/>
        </w:rPr>
        <w:t>9</w:t>
      </w:r>
      <w:r w:rsidR="008564B5" w:rsidRPr="008564B5">
        <w:rPr>
          <w:rFonts w:hint="cs"/>
          <w:rtl/>
        </w:rPr>
        <w:t xml:space="preserve"> (</w:t>
      </w:r>
      <w:hyperlink r:id="rId9" w:history="1">
        <w:r w:rsidR="008564B5" w:rsidRPr="008564B5">
          <w:rPr>
            <w:rStyle w:val="Hyperlink"/>
            <w:rFonts w:hint="cs"/>
            <w:rtl/>
          </w:rPr>
          <w:t>ה"ח הממשלה תשע"א מס' 541</w:t>
        </w:r>
      </w:hyperlink>
      <w:r w:rsidR="008564B5" w:rsidRPr="008564B5">
        <w:rPr>
          <w:rFonts w:hint="cs"/>
          <w:rtl/>
        </w:rPr>
        <w:t xml:space="preserve"> עמ' 6) </w:t>
      </w:r>
      <w:r w:rsidR="008564B5" w:rsidRPr="008564B5">
        <w:rPr>
          <w:rtl/>
        </w:rPr>
        <w:t>–</w:t>
      </w:r>
      <w:r w:rsidR="008564B5" w:rsidRPr="008564B5">
        <w:rPr>
          <w:rFonts w:hint="cs"/>
          <w:rtl/>
        </w:rPr>
        <w:t xml:space="preserve"> תיקון מס' </w:t>
      </w:r>
      <w:r w:rsidR="008564B5">
        <w:rPr>
          <w:rFonts w:hint="cs"/>
          <w:rtl/>
        </w:rPr>
        <w:t>3</w:t>
      </w:r>
      <w:r w:rsidR="009A6C14">
        <w:rPr>
          <w:rFonts w:hint="cs"/>
          <w:rtl/>
        </w:rPr>
        <w:t xml:space="preserve"> והוראת שעה</w:t>
      </w:r>
      <w:r w:rsidR="008564B5" w:rsidRPr="008564B5">
        <w:rPr>
          <w:rFonts w:hint="cs"/>
          <w:rtl/>
        </w:rPr>
        <w:t xml:space="preserve"> בסעיף 4</w:t>
      </w:r>
      <w:r w:rsidR="008564B5">
        <w:rPr>
          <w:rFonts w:hint="cs"/>
          <w:rtl/>
        </w:rPr>
        <w:t>6</w:t>
      </w:r>
      <w:r w:rsidR="008564B5" w:rsidRPr="008564B5">
        <w:rPr>
          <w:rFonts w:hint="cs"/>
          <w:rtl/>
        </w:rPr>
        <w:t xml:space="preserve"> לחוק המדיניות הכלכלית לשנים 2011 ו-2012 (תיקוני חקיקה), תשע"א-2010; תחילתו ביום 1.1.2011.</w:t>
      </w:r>
    </w:p>
    <w:p w14:paraId="12F2A9AD" w14:textId="77777777" w:rsidR="00EC4C4F" w:rsidRPr="007D14AA" w:rsidRDefault="00EC4C4F" w:rsidP="00EC4C4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7D14AA" w:rsidRPr="00EC4C4F">
          <w:rPr>
            <w:rStyle w:val="Hyperlink"/>
            <w:rFonts w:hint="cs"/>
            <w:rtl/>
          </w:rPr>
          <w:t>ס"ח תשע"ו מס' 2543</w:t>
        </w:r>
      </w:hyperlink>
      <w:r w:rsidR="007D14AA" w:rsidRPr="007D14AA">
        <w:rPr>
          <w:rFonts w:hint="cs"/>
          <w:rtl/>
        </w:rPr>
        <w:t xml:space="preserve"> מיום 6.4.2016 עמ' 68</w:t>
      </w:r>
      <w:r w:rsidR="007D14AA">
        <w:rPr>
          <w:rFonts w:hint="cs"/>
          <w:rtl/>
        </w:rPr>
        <w:t>7</w:t>
      </w:r>
      <w:r w:rsidR="007D14AA" w:rsidRPr="007D14AA">
        <w:rPr>
          <w:rFonts w:hint="cs"/>
          <w:rtl/>
        </w:rPr>
        <w:t xml:space="preserve"> (</w:t>
      </w:r>
      <w:hyperlink r:id="rId11" w:history="1">
        <w:r w:rsidR="007D14AA" w:rsidRPr="007D14AA">
          <w:rPr>
            <w:rStyle w:val="Hyperlink"/>
            <w:rFonts w:hint="cs"/>
            <w:rtl/>
          </w:rPr>
          <w:t>ה"ח הממשלה תשע"ד מס' 841</w:t>
        </w:r>
      </w:hyperlink>
      <w:r w:rsidR="007D14AA" w:rsidRPr="007D14AA">
        <w:rPr>
          <w:rFonts w:hint="cs"/>
          <w:rtl/>
        </w:rPr>
        <w:t xml:space="preserve"> עמ' 354) </w:t>
      </w:r>
      <w:r w:rsidR="007D14AA" w:rsidRPr="007D14AA">
        <w:rPr>
          <w:rtl/>
        </w:rPr>
        <w:t>–</w:t>
      </w:r>
      <w:r w:rsidR="007D14AA" w:rsidRPr="007D14AA">
        <w:rPr>
          <w:rFonts w:hint="cs"/>
          <w:rtl/>
        </w:rPr>
        <w:t xml:space="preserve"> תיקון מס'</w:t>
      </w:r>
      <w:r w:rsidR="007D14AA">
        <w:rPr>
          <w:rFonts w:hint="cs"/>
          <w:rtl/>
        </w:rPr>
        <w:t xml:space="preserve"> 4 בסעיף 2 לחוק לקידום הבנייה במתחמים מועדפים לדיור (הוראת שעה) (תיקון מס' 3), תשע"ו-2016; תחילתו 60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5AC5" w14:textId="77777777" w:rsidR="00A919D5" w:rsidRDefault="00A919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מקרקעי ציבור (סילוק פולשים), תשמ"א–1981</w:t>
    </w:r>
  </w:p>
  <w:p w14:paraId="38933BF7" w14:textId="77777777" w:rsidR="00A919D5" w:rsidRDefault="00A919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704B13" w14:textId="77777777" w:rsidR="00A919D5" w:rsidRDefault="00A919D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2FB1" w14:textId="77777777" w:rsidR="00A919D5" w:rsidRDefault="00A919D5" w:rsidP="00E008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מקרקעי ציבור (</w:t>
    </w:r>
    <w:r w:rsidR="00E0088B">
      <w:rPr>
        <w:rFonts w:hAnsi="FrankRuehl" w:cs="FrankRuehl" w:hint="cs"/>
        <w:color w:val="000000"/>
        <w:sz w:val="28"/>
        <w:szCs w:val="28"/>
        <w:rtl/>
      </w:rPr>
      <w:t>פינוי קרקע</w:t>
    </w:r>
    <w:r>
      <w:rPr>
        <w:rFonts w:hAnsi="FrankRuehl" w:cs="FrankRuehl"/>
        <w:color w:val="000000"/>
        <w:sz w:val="28"/>
        <w:szCs w:val="28"/>
        <w:rtl/>
      </w:rPr>
      <w:t>), תשמ"א</w:t>
    </w:r>
    <w:r>
      <w:rPr>
        <w:rFonts w:hAnsi="FrankRuehl" w:cs="FrankRuehl" w:hint="cs"/>
        <w:color w:val="000000"/>
        <w:sz w:val="28"/>
        <w:szCs w:val="28"/>
        <w:rtl/>
      </w:rPr>
      <w:t>-</w:t>
    </w:r>
    <w:r>
      <w:rPr>
        <w:rFonts w:hAnsi="FrankRuehl" w:cs="FrankRuehl"/>
        <w:color w:val="000000"/>
        <w:sz w:val="28"/>
        <w:szCs w:val="28"/>
        <w:rtl/>
      </w:rPr>
      <w:t>1981</w:t>
    </w:r>
  </w:p>
  <w:p w14:paraId="55908665" w14:textId="77777777" w:rsidR="00A919D5" w:rsidRDefault="00A919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80BC84" w14:textId="77777777" w:rsidR="00A919D5" w:rsidRDefault="00A919D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CBA"/>
    <w:rsid w:val="00037F32"/>
    <w:rsid w:val="00047A40"/>
    <w:rsid w:val="000C3603"/>
    <w:rsid w:val="00143961"/>
    <w:rsid w:val="002724EC"/>
    <w:rsid w:val="00323319"/>
    <w:rsid w:val="00493528"/>
    <w:rsid w:val="0079376C"/>
    <w:rsid w:val="007D14AA"/>
    <w:rsid w:val="007E37DC"/>
    <w:rsid w:val="007F5A0F"/>
    <w:rsid w:val="0081004D"/>
    <w:rsid w:val="00812CBA"/>
    <w:rsid w:val="008407AC"/>
    <w:rsid w:val="008564B5"/>
    <w:rsid w:val="008940FE"/>
    <w:rsid w:val="009A6C14"/>
    <w:rsid w:val="009F726D"/>
    <w:rsid w:val="00A04A00"/>
    <w:rsid w:val="00A05C34"/>
    <w:rsid w:val="00A919D5"/>
    <w:rsid w:val="00A92707"/>
    <w:rsid w:val="00CB7D66"/>
    <w:rsid w:val="00CC2303"/>
    <w:rsid w:val="00E0088B"/>
    <w:rsid w:val="00EC4C4F"/>
    <w:rsid w:val="00F132D2"/>
    <w:rsid w:val="00FD3E60"/>
    <w:rsid w:val="00FD78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813D45"/>
  <w15:chartTrackingRefBased/>
  <w15:docId w15:val="{2838D7D3-D1A5-41B5-8BD7-731C8E18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1976.pdf" TargetMode="External"/><Relationship Id="rId26" Type="http://schemas.openxmlformats.org/officeDocument/2006/relationships/hyperlink" Target="http://www.nevo.co.il/Law_word/law14/law-2271.pdf" TargetMode="External"/><Relationship Id="rId39" Type="http://schemas.openxmlformats.org/officeDocument/2006/relationships/hyperlink" Target="http://www.nevo.co.il/law_word/law15/MEMSHALA-14.pdf" TargetMode="External"/><Relationship Id="rId21" Type="http://schemas.openxmlformats.org/officeDocument/2006/relationships/hyperlink" Target="http://www.nevo.co.il/law_word/law15/MEMSHALA-14.pdf" TargetMode="External"/><Relationship Id="rId34" Type="http://schemas.openxmlformats.org/officeDocument/2006/relationships/hyperlink" Target="http://www.nevo.co.il/law_word/law14/LAW-1976.pdf" TargetMode="External"/><Relationship Id="rId42" Type="http://schemas.openxmlformats.org/officeDocument/2006/relationships/hyperlink" Target="http://www.nevo.co.il/Law_word/law14/law-2271.pdf" TargetMode="External"/><Relationship Id="rId47" Type="http://schemas.openxmlformats.org/officeDocument/2006/relationships/hyperlink" Target="http://www.nevo.co.il/law_word/law15/MEMSHALA-14.pdf" TargetMode="External"/><Relationship Id="rId50" Type="http://schemas.openxmlformats.org/officeDocument/2006/relationships/hyperlink" Target="http://www.nevo.co.il/law_word/law14/LAW-1012.pdf" TargetMode="External"/><Relationship Id="rId55" Type="http://schemas.openxmlformats.org/officeDocument/2006/relationships/footer" Target="footer2.xml"/><Relationship Id="rId7" Type="http://schemas.openxmlformats.org/officeDocument/2006/relationships/hyperlink" Target="http://www.nevo.co.il/Law_word/law15/memshala-541.pdf" TargetMode="External"/><Relationship Id="rId2" Type="http://schemas.openxmlformats.org/officeDocument/2006/relationships/settings" Target="settings.xml"/><Relationship Id="rId16" Type="http://schemas.openxmlformats.org/officeDocument/2006/relationships/hyperlink" Target="http://www.nevo.co.il/law_word/law14/LAW-1976.pdf" TargetMode="External"/><Relationship Id="rId29" Type="http://schemas.openxmlformats.org/officeDocument/2006/relationships/hyperlink" Target="http://www.nevo.co.il/law_word/law15/MEMSHALA-14.pdf" TargetMode="External"/><Relationship Id="rId11" Type="http://schemas.openxmlformats.org/officeDocument/2006/relationships/hyperlink" Target="http://www.nevo.co.il/law_word/law15/MEMSHALA-14.pdf" TargetMode="External"/><Relationship Id="rId24" Type="http://schemas.openxmlformats.org/officeDocument/2006/relationships/hyperlink" Target="http://www.nevo.co.il/law_word/law14/LAW-1976.pdf" TargetMode="External"/><Relationship Id="rId32" Type="http://schemas.openxmlformats.org/officeDocument/2006/relationships/hyperlink" Target="http://www.nevo.co.il/law_word/law14/law-2543.pdf" TargetMode="External"/><Relationship Id="rId37" Type="http://schemas.openxmlformats.org/officeDocument/2006/relationships/hyperlink" Target="http://www.nevo.co.il/Law_word/law15/memshala-436.pdf" TargetMode="External"/><Relationship Id="rId40" Type="http://schemas.openxmlformats.org/officeDocument/2006/relationships/hyperlink" Target="http://www.nevo.co.il/law_word/law14/LAW-1976.pdf" TargetMode="External"/><Relationship Id="rId45" Type="http://schemas.openxmlformats.org/officeDocument/2006/relationships/hyperlink" Target="http://www.nevo.co.il/law_word/law15/MEMSHALA-14.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_word/law15/MEMSHALA-14.pdf" TargetMode="Externa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4" Type="http://schemas.openxmlformats.org/officeDocument/2006/relationships/hyperlink" Target="http://www.nevo.co.il/Law_word/law14/law-2271.pdf" TargetMode="External"/><Relationship Id="rId22" Type="http://schemas.openxmlformats.org/officeDocument/2006/relationships/hyperlink" Target="http://www.nevo.co.il/law_word/law14/LAW-1976.pdf" TargetMode="External"/><Relationship Id="rId27" Type="http://schemas.openxmlformats.org/officeDocument/2006/relationships/hyperlink" Target="http://www.nevo.co.il/Law_word/law15/memshala-541.pdf" TargetMode="External"/><Relationship Id="rId30" Type="http://schemas.openxmlformats.org/officeDocument/2006/relationships/hyperlink" Target="http://www.nevo.co.il/Law_word/law14/law-2271.pdf" TargetMode="External"/><Relationship Id="rId35" Type="http://schemas.openxmlformats.org/officeDocument/2006/relationships/hyperlink" Target="http://www.nevo.co.il/law_word/law15/MEMSHALA-14.pdf" TargetMode="External"/><Relationship Id="rId43" Type="http://schemas.openxmlformats.org/officeDocument/2006/relationships/hyperlink" Target="http://www.nevo.co.il/Law_word/law15/memshala-541.pdf" TargetMode="External"/><Relationship Id="rId48" Type="http://schemas.openxmlformats.org/officeDocument/2006/relationships/hyperlink" Target="http://www.nevo.co.il/Law_word/law14/LAW-2209.pdf" TargetMode="External"/><Relationship Id="rId56" Type="http://schemas.openxmlformats.org/officeDocument/2006/relationships/fontTable" Target="fontTable.xml"/><Relationship Id="rId8" Type="http://schemas.openxmlformats.org/officeDocument/2006/relationships/hyperlink" Target="http://www.nevo.co.il/Law_word/law14/LAW-2209.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2209.pdf" TargetMode="External"/><Relationship Id="rId17" Type="http://schemas.openxmlformats.org/officeDocument/2006/relationships/hyperlink" Target="http://www.nevo.co.il/law_word/law15/MEMSHALA-14.pdf" TargetMode="External"/><Relationship Id="rId25" Type="http://schemas.openxmlformats.org/officeDocument/2006/relationships/hyperlink" Target="http://www.nevo.co.il/law_word/law15/MEMSHALA-14.pdf" TargetMode="External"/><Relationship Id="rId33" Type="http://schemas.openxmlformats.org/officeDocument/2006/relationships/hyperlink" Target="http://www.nevo.co.il/Law_word/law15/memshala-841.pdf" TargetMode="External"/><Relationship Id="rId38" Type="http://schemas.openxmlformats.org/officeDocument/2006/relationships/hyperlink" Target="http://www.nevo.co.il/law_word/law14/LAW-1976.pdf" TargetMode="External"/><Relationship Id="rId46" Type="http://schemas.openxmlformats.org/officeDocument/2006/relationships/hyperlink" Target="http://www.nevo.co.il/law_word/law14/LAW-1976.pdf" TargetMode="External"/><Relationship Id="rId20" Type="http://schemas.openxmlformats.org/officeDocument/2006/relationships/hyperlink" Target="http://www.nevo.co.il/law_word/law14/LAW-1976.pdf" TargetMode="External"/><Relationship Id="rId41" Type="http://schemas.openxmlformats.org/officeDocument/2006/relationships/hyperlink" Target="http://www.nevo.co.il/law_word/law15/MEMSHALA-14.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271.pdf" TargetMode="External"/><Relationship Id="rId15" Type="http://schemas.openxmlformats.org/officeDocument/2006/relationships/hyperlink" Target="http://www.nevo.co.il/Law_word/law15/memshala-541.pdf" TargetMode="External"/><Relationship Id="rId23" Type="http://schemas.openxmlformats.org/officeDocument/2006/relationships/hyperlink" Target="http://www.nevo.co.il/law_word/law15/MEMSHALA-14.pdf" TargetMode="External"/><Relationship Id="rId28" Type="http://schemas.openxmlformats.org/officeDocument/2006/relationships/hyperlink" Target="http://www.nevo.co.il/law_word/law14/LAW-1976.pdf" TargetMode="External"/><Relationship Id="rId36" Type="http://schemas.openxmlformats.org/officeDocument/2006/relationships/hyperlink" Target="http://www.nevo.co.il/Law_word/law14/LAW-2209.pdf" TargetMode="External"/><Relationship Id="rId49" Type="http://schemas.openxmlformats.org/officeDocument/2006/relationships/hyperlink" Target="http://www.nevo.co.il/Law_word/law15/memshala-436.pdf" TargetMode="External"/><Relationship Id="rId57" Type="http://schemas.openxmlformats.org/officeDocument/2006/relationships/theme" Target="theme/theme1.xml"/><Relationship Id="rId10" Type="http://schemas.openxmlformats.org/officeDocument/2006/relationships/hyperlink" Target="http://www.nevo.co.il/law_word/law14/LAW-1976.pdf" TargetMode="External"/><Relationship Id="rId31" Type="http://schemas.openxmlformats.org/officeDocument/2006/relationships/hyperlink" Target="http://www.nevo.co.il/Law_word/law15/memshala-541.pdf" TargetMode="External"/><Relationship Id="rId44" Type="http://schemas.openxmlformats.org/officeDocument/2006/relationships/hyperlink" Target="http://www.nevo.co.il/law_word/law14/LAW-1976.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271.pdf" TargetMode="External"/><Relationship Id="rId3" Type="http://schemas.openxmlformats.org/officeDocument/2006/relationships/hyperlink" Target="http://www.nevo.co.il/law_word/law14/LAW-1012.pdf" TargetMode="External"/><Relationship Id="rId7" Type="http://schemas.openxmlformats.org/officeDocument/2006/relationships/hyperlink" Target="http://www.nevo.co.il/Law_word/law15/memshala-436.pdf" TargetMode="External"/><Relationship Id="rId2" Type="http://schemas.openxmlformats.org/officeDocument/2006/relationships/hyperlink" Target="http://www.nevo.co.il/law_word/law17/PROP-1484.PDF" TargetMode="External"/><Relationship Id="rId1" Type="http://schemas.openxmlformats.org/officeDocument/2006/relationships/hyperlink" Target="http://www.nevo.co.il/law_word/law14/LAW-1005.pdf" TargetMode="External"/><Relationship Id="rId6" Type="http://schemas.openxmlformats.org/officeDocument/2006/relationships/hyperlink" Target="http://www.nevo.co.il/Law_word/law14/LAW-2209.pdf" TargetMode="External"/><Relationship Id="rId11" Type="http://schemas.openxmlformats.org/officeDocument/2006/relationships/hyperlink" Target="http://www.nevo.co.il/Law_word/law15/memshala-841.pdf" TargetMode="External"/><Relationship Id="rId5" Type="http://schemas.openxmlformats.org/officeDocument/2006/relationships/hyperlink" Target="http://www.nevo.co.il/law_word/law15/MEMSHALA-14.pdf" TargetMode="External"/><Relationship Id="rId10" Type="http://schemas.openxmlformats.org/officeDocument/2006/relationships/hyperlink" Target="http://www.nevo.co.il/law_word/law14/law-2543.pdf" TargetMode="External"/><Relationship Id="rId4" Type="http://schemas.openxmlformats.org/officeDocument/2006/relationships/hyperlink" Target="http://www.nevo.co.il/Law_word/law14/law-1976.pdf" TargetMode="External"/><Relationship Id="rId9" Type="http://schemas.openxmlformats.org/officeDocument/2006/relationships/hyperlink" Target="http://www.nevo.co.il/Law_word/law15/memshala-5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22947</CharactersWithSpaces>
  <SharedDoc>false</SharedDoc>
  <HLinks>
    <vt:vector size="420" baseType="variant">
      <vt:variant>
        <vt:i4>393283</vt:i4>
      </vt:variant>
      <vt:variant>
        <vt:i4>213</vt:i4>
      </vt:variant>
      <vt:variant>
        <vt:i4>0</vt:i4>
      </vt:variant>
      <vt:variant>
        <vt:i4>5</vt:i4>
      </vt:variant>
      <vt:variant>
        <vt:lpwstr>http://www.nevo.co.il/advertisements/nevo-100.doc</vt:lpwstr>
      </vt:variant>
      <vt:variant>
        <vt:lpwstr/>
      </vt:variant>
      <vt:variant>
        <vt:i4>8323083</vt:i4>
      </vt:variant>
      <vt:variant>
        <vt:i4>210</vt:i4>
      </vt:variant>
      <vt:variant>
        <vt:i4>0</vt:i4>
      </vt:variant>
      <vt:variant>
        <vt:i4>5</vt:i4>
      </vt:variant>
      <vt:variant>
        <vt:lpwstr>http://www.nevo.co.il/law_word/law14/LAW-1012.pdf</vt:lpwstr>
      </vt:variant>
      <vt:variant>
        <vt:lpwstr/>
      </vt:variant>
      <vt:variant>
        <vt:i4>8323153</vt:i4>
      </vt:variant>
      <vt:variant>
        <vt:i4>207</vt:i4>
      </vt:variant>
      <vt:variant>
        <vt:i4>0</vt:i4>
      </vt:variant>
      <vt:variant>
        <vt:i4>5</vt:i4>
      </vt:variant>
      <vt:variant>
        <vt:lpwstr>http://www.nevo.co.il/Law_word/law15/memshala-436.pdf</vt:lpwstr>
      </vt:variant>
      <vt:variant>
        <vt:lpwstr/>
      </vt:variant>
      <vt:variant>
        <vt:i4>8192002</vt:i4>
      </vt:variant>
      <vt:variant>
        <vt:i4>204</vt:i4>
      </vt:variant>
      <vt:variant>
        <vt:i4>0</vt:i4>
      </vt:variant>
      <vt:variant>
        <vt:i4>5</vt:i4>
      </vt:variant>
      <vt:variant>
        <vt:lpwstr>http://www.nevo.co.il/Law_word/law14/LAW-2209.pdf</vt:lpwstr>
      </vt:variant>
      <vt:variant>
        <vt:lpwstr/>
      </vt:variant>
      <vt:variant>
        <vt:i4>2359384</vt:i4>
      </vt:variant>
      <vt:variant>
        <vt:i4>201</vt:i4>
      </vt:variant>
      <vt:variant>
        <vt:i4>0</vt:i4>
      </vt:variant>
      <vt:variant>
        <vt:i4>5</vt:i4>
      </vt:variant>
      <vt:variant>
        <vt:lpwstr>http://www.nevo.co.il/law_word/law15/MEMSHALA-14.pdf</vt:lpwstr>
      </vt:variant>
      <vt:variant>
        <vt:lpwstr/>
      </vt:variant>
      <vt:variant>
        <vt:i4>7929862</vt:i4>
      </vt:variant>
      <vt:variant>
        <vt:i4>198</vt:i4>
      </vt:variant>
      <vt:variant>
        <vt:i4>0</vt:i4>
      </vt:variant>
      <vt:variant>
        <vt:i4>5</vt:i4>
      </vt:variant>
      <vt:variant>
        <vt:lpwstr>http://www.nevo.co.il/law_word/law14/LAW-1976.pdf</vt:lpwstr>
      </vt:variant>
      <vt:variant>
        <vt:lpwstr/>
      </vt:variant>
      <vt:variant>
        <vt:i4>2359384</vt:i4>
      </vt:variant>
      <vt:variant>
        <vt:i4>195</vt:i4>
      </vt:variant>
      <vt:variant>
        <vt:i4>0</vt:i4>
      </vt:variant>
      <vt:variant>
        <vt:i4>5</vt:i4>
      </vt:variant>
      <vt:variant>
        <vt:lpwstr>http://www.nevo.co.il/law_word/law15/MEMSHALA-14.pdf</vt:lpwstr>
      </vt:variant>
      <vt:variant>
        <vt:lpwstr/>
      </vt:variant>
      <vt:variant>
        <vt:i4>7929862</vt:i4>
      </vt:variant>
      <vt:variant>
        <vt:i4>192</vt:i4>
      </vt:variant>
      <vt:variant>
        <vt:i4>0</vt:i4>
      </vt:variant>
      <vt:variant>
        <vt:i4>5</vt:i4>
      </vt:variant>
      <vt:variant>
        <vt:lpwstr>http://www.nevo.co.il/law_word/law14/LAW-1976.pdf</vt:lpwstr>
      </vt:variant>
      <vt:variant>
        <vt:lpwstr/>
      </vt:variant>
      <vt:variant>
        <vt:i4>7864407</vt:i4>
      </vt:variant>
      <vt:variant>
        <vt:i4>189</vt:i4>
      </vt:variant>
      <vt:variant>
        <vt:i4>0</vt:i4>
      </vt:variant>
      <vt:variant>
        <vt:i4>5</vt:i4>
      </vt:variant>
      <vt:variant>
        <vt:lpwstr>http://www.nevo.co.il/Law_word/law15/memshala-541.pdf</vt:lpwstr>
      </vt:variant>
      <vt:variant>
        <vt:lpwstr/>
      </vt:variant>
      <vt:variant>
        <vt:i4>7995402</vt:i4>
      </vt:variant>
      <vt:variant>
        <vt:i4>186</vt:i4>
      </vt:variant>
      <vt:variant>
        <vt:i4>0</vt:i4>
      </vt:variant>
      <vt:variant>
        <vt:i4>5</vt:i4>
      </vt:variant>
      <vt:variant>
        <vt:lpwstr>http://www.nevo.co.il/Law_word/law14/law-2271.pdf</vt:lpwstr>
      </vt:variant>
      <vt:variant>
        <vt:lpwstr/>
      </vt:variant>
      <vt:variant>
        <vt:i4>2359384</vt:i4>
      </vt:variant>
      <vt:variant>
        <vt:i4>183</vt:i4>
      </vt:variant>
      <vt:variant>
        <vt:i4>0</vt:i4>
      </vt:variant>
      <vt:variant>
        <vt:i4>5</vt:i4>
      </vt:variant>
      <vt:variant>
        <vt:lpwstr>http://www.nevo.co.il/law_word/law15/MEMSHALA-14.pdf</vt:lpwstr>
      </vt:variant>
      <vt:variant>
        <vt:lpwstr/>
      </vt:variant>
      <vt:variant>
        <vt:i4>7929862</vt:i4>
      </vt:variant>
      <vt:variant>
        <vt:i4>180</vt:i4>
      </vt:variant>
      <vt:variant>
        <vt:i4>0</vt:i4>
      </vt:variant>
      <vt:variant>
        <vt:i4>5</vt:i4>
      </vt:variant>
      <vt:variant>
        <vt:lpwstr>http://www.nevo.co.il/law_word/law14/LAW-1976.pdf</vt:lpwstr>
      </vt:variant>
      <vt:variant>
        <vt:lpwstr/>
      </vt:variant>
      <vt:variant>
        <vt:i4>2359384</vt:i4>
      </vt:variant>
      <vt:variant>
        <vt:i4>177</vt:i4>
      </vt:variant>
      <vt:variant>
        <vt:i4>0</vt:i4>
      </vt:variant>
      <vt:variant>
        <vt:i4>5</vt:i4>
      </vt:variant>
      <vt:variant>
        <vt:lpwstr>http://www.nevo.co.il/law_word/law15/MEMSHALA-14.pdf</vt:lpwstr>
      </vt:variant>
      <vt:variant>
        <vt:lpwstr/>
      </vt:variant>
      <vt:variant>
        <vt:i4>7929862</vt:i4>
      </vt:variant>
      <vt:variant>
        <vt:i4>174</vt:i4>
      </vt:variant>
      <vt:variant>
        <vt:i4>0</vt:i4>
      </vt:variant>
      <vt:variant>
        <vt:i4>5</vt:i4>
      </vt:variant>
      <vt:variant>
        <vt:lpwstr>http://www.nevo.co.il/law_word/law14/LAW-1976.pdf</vt:lpwstr>
      </vt:variant>
      <vt:variant>
        <vt:lpwstr/>
      </vt:variant>
      <vt:variant>
        <vt:i4>8323153</vt:i4>
      </vt:variant>
      <vt:variant>
        <vt:i4>171</vt:i4>
      </vt:variant>
      <vt:variant>
        <vt:i4>0</vt:i4>
      </vt:variant>
      <vt:variant>
        <vt:i4>5</vt:i4>
      </vt:variant>
      <vt:variant>
        <vt:lpwstr>http://www.nevo.co.il/Law_word/law15/memshala-436.pdf</vt:lpwstr>
      </vt:variant>
      <vt:variant>
        <vt:lpwstr/>
      </vt:variant>
      <vt:variant>
        <vt:i4>8192002</vt:i4>
      </vt:variant>
      <vt:variant>
        <vt:i4>168</vt:i4>
      </vt:variant>
      <vt:variant>
        <vt:i4>0</vt:i4>
      </vt:variant>
      <vt:variant>
        <vt:i4>5</vt:i4>
      </vt:variant>
      <vt:variant>
        <vt:lpwstr>http://www.nevo.co.il/Law_word/law14/LAW-2209.pdf</vt:lpwstr>
      </vt:variant>
      <vt:variant>
        <vt:lpwstr/>
      </vt:variant>
      <vt:variant>
        <vt:i4>2359384</vt:i4>
      </vt:variant>
      <vt:variant>
        <vt:i4>165</vt:i4>
      </vt:variant>
      <vt:variant>
        <vt:i4>0</vt:i4>
      </vt:variant>
      <vt:variant>
        <vt:i4>5</vt:i4>
      </vt:variant>
      <vt:variant>
        <vt:lpwstr>http://www.nevo.co.il/law_word/law15/MEMSHALA-14.pdf</vt:lpwstr>
      </vt:variant>
      <vt:variant>
        <vt:lpwstr/>
      </vt:variant>
      <vt:variant>
        <vt:i4>7929862</vt:i4>
      </vt:variant>
      <vt:variant>
        <vt:i4>162</vt:i4>
      </vt:variant>
      <vt:variant>
        <vt:i4>0</vt:i4>
      </vt:variant>
      <vt:variant>
        <vt:i4>5</vt:i4>
      </vt:variant>
      <vt:variant>
        <vt:lpwstr>http://www.nevo.co.il/law_word/law14/LAW-1976.pdf</vt:lpwstr>
      </vt:variant>
      <vt:variant>
        <vt:lpwstr/>
      </vt:variant>
      <vt:variant>
        <vt:i4>7864410</vt:i4>
      </vt:variant>
      <vt:variant>
        <vt:i4>159</vt:i4>
      </vt:variant>
      <vt:variant>
        <vt:i4>0</vt:i4>
      </vt:variant>
      <vt:variant>
        <vt:i4>5</vt:i4>
      </vt:variant>
      <vt:variant>
        <vt:lpwstr>http://www.nevo.co.il/Law_word/law15/memshala-841.pdf</vt:lpwstr>
      </vt:variant>
      <vt:variant>
        <vt:lpwstr/>
      </vt:variant>
      <vt:variant>
        <vt:i4>7929871</vt:i4>
      </vt:variant>
      <vt:variant>
        <vt:i4>156</vt:i4>
      </vt:variant>
      <vt:variant>
        <vt:i4>0</vt:i4>
      </vt:variant>
      <vt:variant>
        <vt:i4>5</vt:i4>
      </vt:variant>
      <vt:variant>
        <vt:lpwstr>http://www.nevo.co.il/law_word/law14/law-2543.pdf</vt:lpwstr>
      </vt:variant>
      <vt:variant>
        <vt:lpwstr/>
      </vt:variant>
      <vt:variant>
        <vt:i4>7864407</vt:i4>
      </vt:variant>
      <vt:variant>
        <vt:i4>153</vt:i4>
      </vt:variant>
      <vt:variant>
        <vt:i4>0</vt:i4>
      </vt:variant>
      <vt:variant>
        <vt:i4>5</vt:i4>
      </vt:variant>
      <vt:variant>
        <vt:lpwstr>http://www.nevo.co.il/Law_word/law15/memshala-541.pdf</vt:lpwstr>
      </vt:variant>
      <vt:variant>
        <vt:lpwstr/>
      </vt:variant>
      <vt:variant>
        <vt:i4>7995402</vt:i4>
      </vt:variant>
      <vt:variant>
        <vt:i4>150</vt:i4>
      </vt:variant>
      <vt:variant>
        <vt:i4>0</vt:i4>
      </vt:variant>
      <vt:variant>
        <vt:i4>5</vt:i4>
      </vt:variant>
      <vt:variant>
        <vt:lpwstr>http://www.nevo.co.il/Law_word/law14/law-2271.pdf</vt:lpwstr>
      </vt:variant>
      <vt:variant>
        <vt:lpwstr/>
      </vt:variant>
      <vt:variant>
        <vt:i4>2359384</vt:i4>
      </vt:variant>
      <vt:variant>
        <vt:i4>147</vt:i4>
      </vt:variant>
      <vt:variant>
        <vt:i4>0</vt:i4>
      </vt:variant>
      <vt:variant>
        <vt:i4>5</vt:i4>
      </vt:variant>
      <vt:variant>
        <vt:lpwstr>http://www.nevo.co.il/law_word/law15/MEMSHALA-14.pdf</vt:lpwstr>
      </vt:variant>
      <vt:variant>
        <vt:lpwstr/>
      </vt:variant>
      <vt:variant>
        <vt:i4>7929862</vt:i4>
      </vt:variant>
      <vt:variant>
        <vt:i4>144</vt:i4>
      </vt:variant>
      <vt:variant>
        <vt:i4>0</vt:i4>
      </vt:variant>
      <vt:variant>
        <vt:i4>5</vt:i4>
      </vt:variant>
      <vt:variant>
        <vt:lpwstr>http://www.nevo.co.il/law_word/law14/LAW-1976.pdf</vt:lpwstr>
      </vt:variant>
      <vt:variant>
        <vt:lpwstr/>
      </vt:variant>
      <vt:variant>
        <vt:i4>7864407</vt:i4>
      </vt:variant>
      <vt:variant>
        <vt:i4>141</vt:i4>
      </vt:variant>
      <vt:variant>
        <vt:i4>0</vt:i4>
      </vt:variant>
      <vt:variant>
        <vt:i4>5</vt:i4>
      </vt:variant>
      <vt:variant>
        <vt:lpwstr>http://www.nevo.co.il/Law_word/law15/memshala-541.pdf</vt:lpwstr>
      </vt:variant>
      <vt:variant>
        <vt:lpwstr/>
      </vt:variant>
      <vt:variant>
        <vt:i4>7995402</vt:i4>
      </vt:variant>
      <vt:variant>
        <vt:i4>138</vt:i4>
      </vt:variant>
      <vt:variant>
        <vt:i4>0</vt:i4>
      </vt:variant>
      <vt:variant>
        <vt:i4>5</vt:i4>
      </vt:variant>
      <vt:variant>
        <vt:lpwstr>http://www.nevo.co.il/Law_word/law14/law-2271.pdf</vt:lpwstr>
      </vt:variant>
      <vt:variant>
        <vt:lpwstr/>
      </vt:variant>
      <vt:variant>
        <vt:i4>2359384</vt:i4>
      </vt:variant>
      <vt:variant>
        <vt:i4>135</vt:i4>
      </vt:variant>
      <vt:variant>
        <vt:i4>0</vt:i4>
      </vt:variant>
      <vt:variant>
        <vt:i4>5</vt:i4>
      </vt:variant>
      <vt:variant>
        <vt:lpwstr>http://www.nevo.co.il/law_word/law15/MEMSHALA-14.pdf</vt:lpwstr>
      </vt:variant>
      <vt:variant>
        <vt:lpwstr/>
      </vt:variant>
      <vt:variant>
        <vt:i4>7929862</vt:i4>
      </vt:variant>
      <vt:variant>
        <vt:i4>132</vt:i4>
      </vt:variant>
      <vt:variant>
        <vt:i4>0</vt:i4>
      </vt:variant>
      <vt:variant>
        <vt:i4>5</vt:i4>
      </vt:variant>
      <vt:variant>
        <vt:lpwstr>http://www.nevo.co.il/law_word/law14/LAW-1976.pdf</vt:lpwstr>
      </vt:variant>
      <vt:variant>
        <vt:lpwstr/>
      </vt:variant>
      <vt:variant>
        <vt:i4>2359384</vt:i4>
      </vt:variant>
      <vt:variant>
        <vt:i4>129</vt:i4>
      </vt:variant>
      <vt:variant>
        <vt:i4>0</vt:i4>
      </vt:variant>
      <vt:variant>
        <vt:i4>5</vt:i4>
      </vt:variant>
      <vt:variant>
        <vt:lpwstr>http://www.nevo.co.il/law_word/law15/MEMSHALA-14.pdf</vt:lpwstr>
      </vt:variant>
      <vt:variant>
        <vt:lpwstr/>
      </vt:variant>
      <vt:variant>
        <vt:i4>7929862</vt:i4>
      </vt:variant>
      <vt:variant>
        <vt:i4>126</vt:i4>
      </vt:variant>
      <vt:variant>
        <vt:i4>0</vt:i4>
      </vt:variant>
      <vt:variant>
        <vt:i4>5</vt:i4>
      </vt:variant>
      <vt:variant>
        <vt:lpwstr>http://www.nevo.co.il/law_word/law14/LAW-1976.pdf</vt:lpwstr>
      </vt:variant>
      <vt:variant>
        <vt:lpwstr/>
      </vt:variant>
      <vt:variant>
        <vt:i4>2359384</vt:i4>
      </vt:variant>
      <vt:variant>
        <vt:i4>123</vt:i4>
      </vt:variant>
      <vt:variant>
        <vt:i4>0</vt:i4>
      </vt:variant>
      <vt:variant>
        <vt:i4>5</vt:i4>
      </vt:variant>
      <vt:variant>
        <vt:lpwstr>http://www.nevo.co.il/law_word/law15/MEMSHALA-14.pdf</vt:lpwstr>
      </vt:variant>
      <vt:variant>
        <vt:lpwstr/>
      </vt:variant>
      <vt:variant>
        <vt:i4>7929862</vt:i4>
      </vt:variant>
      <vt:variant>
        <vt:i4>120</vt:i4>
      </vt:variant>
      <vt:variant>
        <vt:i4>0</vt:i4>
      </vt:variant>
      <vt:variant>
        <vt:i4>5</vt:i4>
      </vt:variant>
      <vt:variant>
        <vt:lpwstr>http://www.nevo.co.il/law_word/law14/LAW-1976.pdf</vt:lpwstr>
      </vt:variant>
      <vt:variant>
        <vt:lpwstr/>
      </vt:variant>
      <vt:variant>
        <vt:i4>2359384</vt:i4>
      </vt:variant>
      <vt:variant>
        <vt:i4>117</vt:i4>
      </vt:variant>
      <vt:variant>
        <vt:i4>0</vt:i4>
      </vt:variant>
      <vt:variant>
        <vt:i4>5</vt:i4>
      </vt:variant>
      <vt:variant>
        <vt:lpwstr>http://www.nevo.co.il/law_word/law15/MEMSHALA-14.pdf</vt:lpwstr>
      </vt:variant>
      <vt:variant>
        <vt:lpwstr/>
      </vt:variant>
      <vt:variant>
        <vt:i4>7929862</vt:i4>
      </vt:variant>
      <vt:variant>
        <vt:i4>114</vt:i4>
      </vt:variant>
      <vt:variant>
        <vt:i4>0</vt:i4>
      </vt:variant>
      <vt:variant>
        <vt:i4>5</vt:i4>
      </vt:variant>
      <vt:variant>
        <vt:lpwstr>http://www.nevo.co.il/law_word/law14/LAW-1976.pdf</vt:lpwstr>
      </vt:variant>
      <vt:variant>
        <vt:lpwstr/>
      </vt:variant>
      <vt:variant>
        <vt:i4>2359384</vt:i4>
      </vt:variant>
      <vt:variant>
        <vt:i4>111</vt:i4>
      </vt:variant>
      <vt:variant>
        <vt:i4>0</vt:i4>
      </vt:variant>
      <vt:variant>
        <vt:i4>5</vt:i4>
      </vt:variant>
      <vt:variant>
        <vt:lpwstr>http://www.nevo.co.il/law_word/law15/MEMSHALA-14.pdf</vt:lpwstr>
      </vt:variant>
      <vt:variant>
        <vt:lpwstr/>
      </vt:variant>
      <vt:variant>
        <vt:i4>7929862</vt:i4>
      </vt:variant>
      <vt:variant>
        <vt:i4>108</vt:i4>
      </vt:variant>
      <vt:variant>
        <vt:i4>0</vt:i4>
      </vt:variant>
      <vt:variant>
        <vt:i4>5</vt:i4>
      </vt:variant>
      <vt:variant>
        <vt:lpwstr>http://www.nevo.co.il/law_word/law14/LAW-1976.pdf</vt:lpwstr>
      </vt:variant>
      <vt:variant>
        <vt:lpwstr/>
      </vt:variant>
      <vt:variant>
        <vt:i4>7864407</vt:i4>
      </vt:variant>
      <vt:variant>
        <vt:i4>105</vt:i4>
      </vt:variant>
      <vt:variant>
        <vt:i4>0</vt:i4>
      </vt:variant>
      <vt:variant>
        <vt:i4>5</vt:i4>
      </vt:variant>
      <vt:variant>
        <vt:lpwstr>http://www.nevo.co.il/Law_word/law15/memshala-541.pdf</vt:lpwstr>
      </vt:variant>
      <vt:variant>
        <vt:lpwstr/>
      </vt:variant>
      <vt:variant>
        <vt:i4>7995402</vt:i4>
      </vt:variant>
      <vt:variant>
        <vt:i4>102</vt:i4>
      </vt:variant>
      <vt:variant>
        <vt:i4>0</vt:i4>
      </vt:variant>
      <vt:variant>
        <vt:i4>5</vt:i4>
      </vt:variant>
      <vt:variant>
        <vt:lpwstr>http://www.nevo.co.il/Law_word/law14/law-2271.pdf</vt:lpwstr>
      </vt:variant>
      <vt:variant>
        <vt:lpwstr/>
      </vt:variant>
      <vt:variant>
        <vt:i4>8323153</vt:i4>
      </vt:variant>
      <vt:variant>
        <vt:i4>99</vt:i4>
      </vt:variant>
      <vt:variant>
        <vt:i4>0</vt:i4>
      </vt:variant>
      <vt:variant>
        <vt:i4>5</vt:i4>
      </vt:variant>
      <vt:variant>
        <vt:lpwstr>http://www.nevo.co.il/Law_word/law15/memshala-436.pdf</vt:lpwstr>
      </vt:variant>
      <vt:variant>
        <vt:lpwstr/>
      </vt:variant>
      <vt:variant>
        <vt:i4>8192002</vt:i4>
      </vt:variant>
      <vt:variant>
        <vt:i4>96</vt:i4>
      </vt:variant>
      <vt:variant>
        <vt:i4>0</vt:i4>
      </vt:variant>
      <vt:variant>
        <vt:i4>5</vt:i4>
      </vt:variant>
      <vt:variant>
        <vt:lpwstr>http://www.nevo.co.il/Law_word/law14/LAW-2209.pdf</vt:lpwstr>
      </vt:variant>
      <vt:variant>
        <vt:lpwstr/>
      </vt:variant>
      <vt:variant>
        <vt:i4>2359384</vt:i4>
      </vt:variant>
      <vt:variant>
        <vt:i4>93</vt:i4>
      </vt:variant>
      <vt:variant>
        <vt:i4>0</vt:i4>
      </vt:variant>
      <vt:variant>
        <vt:i4>5</vt:i4>
      </vt:variant>
      <vt:variant>
        <vt:lpwstr>http://www.nevo.co.il/law_word/law15/MEMSHALA-14.pdf</vt:lpwstr>
      </vt:variant>
      <vt:variant>
        <vt:lpwstr/>
      </vt:variant>
      <vt:variant>
        <vt:i4>7929862</vt:i4>
      </vt:variant>
      <vt:variant>
        <vt:i4>90</vt:i4>
      </vt:variant>
      <vt:variant>
        <vt:i4>0</vt:i4>
      </vt:variant>
      <vt:variant>
        <vt:i4>5</vt:i4>
      </vt:variant>
      <vt:variant>
        <vt:lpwstr>http://www.nevo.co.il/law_word/law14/LAW-1976.pdf</vt:lpwstr>
      </vt:variant>
      <vt:variant>
        <vt:lpwstr/>
      </vt:variant>
      <vt:variant>
        <vt:i4>8323153</vt:i4>
      </vt:variant>
      <vt:variant>
        <vt:i4>87</vt:i4>
      </vt:variant>
      <vt:variant>
        <vt:i4>0</vt:i4>
      </vt:variant>
      <vt:variant>
        <vt:i4>5</vt:i4>
      </vt:variant>
      <vt:variant>
        <vt:lpwstr>http://www.nevo.co.il/Law_word/law15/memshala-436.pdf</vt:lpwstr>
      </vt:variant>
      <vt:variant>
        <vt:lpwstr/>
      </vt:variant>
      <vt:variant>
        <vt:i4>8192002</vt:i4>
      </vt:variant>
      <vt:variant>
        <vt:i4>84</vt:i4>
      </vt:variant>
      <vt:variant>
        <vt:i4>0</vt:i4>
      </vt:variant>
      <vt:variant>
        <vt:i4>5</vt:i4>
      </vt:variant>
      <vt:variant>
        <vt:lpwstr>http://www.nevo.co.il/Law_word/law14/LAW-2209.pdf</vt:lpwstr>
      </vt:variant>
      <vt:variant>
        <vt:lpwstr/>
      </vt:variant>
      <vt:variant>
        <vt:i4>7864407</vt:i4>
      </vt:variant>
      <vt:variant>
        <vt:i4>81</vt:i4>
      </vt:variant>
      <vt:variant>
        <vt:i4>0</vt:i4>
      </vt:variant>
      <vt:variant>
        <vt:i4>5</vt:i4>
      </vt:variant>
      <vt:variant>
        <vt:lpwstr>http://www.nevo.co.il/Law_word/law15/memshala-541.pdf</vt:lpwstr>
      </vt:variant>
      <vt:variant>
        <vt:lpwstr/>
      </vt:variant>
      <vt:variant>
        <vt:i4>7995402</vt:i4>
      </vt:variant>
      <vt:variant>
        <vt:i4>78</vt:i4>
      </vt:variant>
      <vt:variant>
        <vt:i4>0</vt:i4>
      </vt:variant>
      <vt:variant>
        <vt:i4>5</vt:i4>
      </vt:variant>
      <vt:variant>
        <vt:lpwstr>http://www.nevo.co.il/Law_word/law14/law-2271.pdf</vt:lpwstr>
      </vt:variant>
      <vt:variant>
        <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3145771</vt:i4>
      </vt:variant>
      <vt:variant>
        <vt:i4>54</vt:i4>
      </vt:variant>
      <vt:variant>
        <vt:i4>0</vt:i4>
      </vt:variant>
      <vt:variant>
        <vt:i4>5</vt:i4>
      </vt:variant>
      <vt:variant>
        <vt:lpwstr/>
      </vt:variant>
      <vt:variant>
        <vt:lpwstr>Seif13</vt:lpwstr>
      </vt:variant>
      <vt:variant>
        <vt:i4>3211307</vt:i4>
      </vt:variant>
      <vt:variant>
        <vt:i4>48</vt:i4>
      </vt:variant>
      <vt:variant>
        <vt:i4>0</vt:i4>
      </vt:variant>
      <vt:variant>
        <vt:i4>5</vt:i4>
      </vt:variant>
      <vt:variant>
        <vt:lpwstr/>
      </vt:variant>
      <vt:variant>
        <vt:lpwstr>Seif12</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7864410</vt:i4>
      </vt:variant>
      <vt:variant>
        <vt:i4>30</vt:i4>
      </vt:variant>
      <vt:variant>
        <vt:i4>0</vt:i4>
      </vt:variant>
      <vt:variant>
        <vt:i4>5</vt:i4>
      </vt:variant>
      <vt:variant>
        <vt:lpwstr>http://www.nevo.co.il/Law_word/law15/memshala-841.pdf</vt:lpwstr>
      </vt:variant>
      <vt:variant>
        <vt:lpwstr/>
      </vt:variant>
      <vt:variant>
        <vt:i4>7929871</vt:i4>
      </vt:variant>
      <vt:variant>
        <vt:i4>27</vt:i4>
      </vt:variant>
      <vt:variant>
        <vt:i4>0</vt:i4>
      </vt:variant>
      <vt:variant>
        <vt:i4>5</vt:i4>
      </vt:variant>
      <vt:variant>
        <vt:lpwstr>http://www.nevo.co.il/law_word/law14/law-2543.pdf</vt:lpwstr>
      </vt:variant>
      <vt:variant>
        <vt:lpwstr/>
      </vt:variant>
      <vt:variant>
        <vt:i4>7864407</vt:i4>
      </vt:variant>
      <vt:variant>
        <vt:i4>24</vt:i4>
      </vt:variant>
      <vt:variant>
        <vt:i4>0</vt:i4>
      </vt:variant>
      <vt:variant>
        <vt:i4>5</vt:i4>
      </vt:variant>
      <vt:variant>
        <vt:lpwstr>http://www.nevo.co.il/Law_word/law15/memshala-541.pdf</vt:lpwstr>
      </vt:variant>
      <vt:variant>
        <vt:lpwstr/>
      </vt:variant>
      <vt:variant>
        <vt:i4>7995402</vt:i4>
      </vt:variant>
      <vt:variant>
        <vt:i4>21</vt:i4>
      </vt:variant>
      <vt:variant>
        <vt:i4>0</vt:i4>
      </vt:variant>
      <vt:variant>
        <vt:i4>5</vt:i4>
      </vt:variant>
      <vt:variant>
        <vt:lpwstr>http://www.nevo.co.il/Law_word/law14/law-2271.pdf</vt:lpwstr>
      </vt:variant>
      <vt:variant>
        <vt:lpwstr/>
      </vt:variant>
      <vt:variant>
        <vt:i4>8323153</vt:i4>
      </vt:variant>
      <vt:variant>
        <vt:i4>18</vt:i4>
      </vt:variant>
      <vt:variant>
        <vt:i4>0</vt:i4>
      </vt:variant>
      <vt:variant>
        <vt:i4>5</vt:i4>
      </vt:variant>
      <vt:variant>
        <vt:lpwstr>http://www.nevo.co.il/Law_word/law15/memshala-436.pdf</vt:lpwstr>
      </vt:variant>
      <vt:variant>
        <vt:lpwstr/>
      </vt:variant>
      <vt:variant>
        <vt:i4>8192002</vt:i4>
      </vt:variant>
      <vt:variant>
        <vt:i4>15</vt:i4>
      </vt:variant>
      <vt:variant>
        <vt:i4>0</vt:i4>
      </vt:variant>
      <vt:variant>
        <vt:i4>5</vt:i4>
      </vt:variant>
      <vt:variant>
        <vt:lpwstr>http://www.nevo.co.il/Law_word/law14/LAW-2209.pdf</vt:lpwstr>
      </vt:variant>
      <vt:variant>
        <vt:lpwstr/>
      </vt:variant>
      <vt:variant>
        <vt:i4>2359384</vt:i4>
      </vt:variant>
      <vt:variant>
        <vt:i4>12</vt:i4>
      </vt:variant>
      <vt:variant>
        <vt:i4>0</vt:i4>
      </vt:variant>
      <vt:variant>
        <vt:i4>5</vt:i4>
      </vt:variant>
      <vt:variant>
        <vt:lpwstr>http://www.nevo.co.il/law_word/law15/MEMSHALA-14.pdf</vt:lpwstr>
      </vt:variant>
      <vt:variant>
        <vt:lpwstr/>
      </vt:variant>
      <vt:variant>
        <vt:i4>7929862</vt:i4>
      </vt:variant>
      <vt:variant>
        <vt:i4>9</vt:i4>
      </vt:variant>
      <vt:variant>
        <vt:i4>0</vt:i4>
      </vt:variant>
      <vt:variant>
        <vt:i4>5</vt:i4>
      </vt:variant>
      <vt:variant>
        <vt:lpwstr>http://www.nevo.co.il/Law_word/law14/law-1976.pdf</vt:lpwstr>
      </vt:variant>
      <vt:variant>
        <vt:lpwstr/>
      </vt:variant>
      <vt:variant>
        <vt:i4>8323083</vt:i4>
      </vt:variant>
      <vt:variant>
        <vt:i4>6</vt:i4>
      </vt:variant>
      <vt:variant>
        <vt:i4>0</vt:i4>
      </vt:variant>
      <vt:variant>
        <vt:i4>5</vt:i4>
      </vt:variant>
      <vt:variant>
        <vt:lpwstr>http://www.nevo.co.il/law_word/law14/LAW-1012.pdf</vt:lpwstr>
      </vt:variant>
      <vt:variant>
        <vt:lpwstr/>
      </vt:variant>
      <vt:variant>
        <vt:i4>589940</vt:i4>
      </vt:variant>
      <vt:variant>
        <vt:i4>3</vt:i4>
      </vt:variant>
      <vt:variant>
        <vt:i4>0</vt:i4>
      </vt:variant>
      <vt:variant>
        <vt:i4>5</vt:i4>
      </vt:variant>
      <vt:variant>
        <vt:lpwstr>http://www.nevo.co.il/law_word/law17/PROP-1484.PDF</vt:lpwstr>
      </vt:variant>
      <vt:variant>
        <vt:lpwstr/>
      </vt:variant>
      <vt:variant>
        <vt:i4>8257548</vt:i4>
      </vt:variant>
      <vt:variant>
        <vt:i4>0</vt:i4>
      </vt:variant>
      <vt:variant>
        <vt:i4>0</vt:i4>
      </vt:variant>
      <vt:variant>
        <vt:i4>5</vt:i4>
      </vt:variant>
      <vt:variant>
        <vt:lpwstr>http://www.nevo.co.il/law_word/law14/LAW-1005.pdf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חוק מקרקעי ציבור (פינוי קרקע), תשמ"א-1981;חוק מקרקעי ציבור (סילוק פולשים)</vt:lpwstr>
  </property>
  <property fmtid="{D5CDD505-2E9C-101B-9397-08002B2CF9AE}" pid="5" name="LAWNUMBER">
    <vt:lpwstr>0072</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329  – תיקון מס' 2 בסעיף 32 לחוק מינהל מקרקעי ישראל (תיקון מס' 7), ‏תשס"ט-2009; תחילתו ביום 1.1.2010‏</vt:lpwstr>
  </property>
  <property fmtid="{D5CDD505-2E9C-101B-9397-08002B2CF9AE}" pid="8" name="LINKK2">
    <vt:lpwstr>http://www.nevo.co.il/Law_word/law14/law-2271.pdf;‎רשומות - תקנות כלליות#ס"ח תשע"א מס' ‏‏2271 #מיום 6.1.2011 עמ' 189– תיקון מס' 3 והוראת שעה בסעיף 46 לחוק המדיניות הכלכלית לשנים ‏‏2011 ו-2012 (תיקוני חקיקה), תשע"א-2010; תחילתו ביום 1.1.2011‏</vt:lpwstr>
  </property>
  <property fmtid="{D5CDD505-2E9C-101B-9397-08002B2CF9AE}" pid="9" name="LINKK3">
    <vt:lpwstr>http://www.nevo.co.il/law_word/law14/law-2543.pdf;‎רשומות - ספר חוקים#ס"ח תשע"ו מס' 2543 ‏‏#מיום 6.4.2016 עמ' 687– תיקון מס' 4 בסעיף 2 לחוק לקידום הבנייה במתחמים מועדפים לדיור ‏‏(הוראת שעה) (תיקון מס' 3), תשע"ו-2016; תחילתו 60 ימים מיום פרסומו</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משפט פרטי וכלכלה</vt:lpwstr>
  </property>
  <property fmtid="{D5CDD505-2E9C-101B-9397-08002B2CF9AE}" pid="24" name="NOSE21">
    <vt:lpwstr>קניין</vt:lpwstr>
  </property>
  <property fmtid="{D5CDD505-2E9C-101B-9397-08002B2CF9AE}" pid="25" name="NOSE31">
    <vt:lpwstr>מקרקעין</vt:lpwstr>
  </property>
  <property fmtid="{D5CDD505-2E9C-101B-9397-08002B2CF9AE}" pid="26" name="NOSE41">
    <vt:lpwstr>מקרקעי ציבור</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