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BC1D" w14:textId="77777777" w:rsidR="009544EF" w:rsidRDefault="009544EF">
      <w:pPr>
        <w:pStyle w:val="big-header"/>
        <w:ind w:left="0" w:right="1134"/>
        <w:rPr>
          <w:rFonts w:cs="FrankRuehl" w:hint="cs"/>
          <w:sz w:val="32"/>
          <w:rtl/>
        </w:rPr>
      </w:pPr>
      <w:r>
        <w:rPr>
          <w:rFonts w:cs="FrankRuehl"/>
          <w:sz w:val="32"/>
          <w:rtl/>
        </w:rPr>
        <w:t>חוק משק הדלק (קידום התחרות), תשנ"ד</w:t>
      </w:r>
      <w:r>
        <w:rPr>
          <w:rFonts w:cs="FrankRuehl" w:hint="cs"/>
          <w:sz w:val="32"/>
          <w:rtl/>
        </w:rPr>
        <w:t>-</w:t>
      </w:r>
      <w:r>
        <w:rPr>
          <w:rFonts w:cs="FrankRuehl"/>
          <w:sz w:val="32"/>
          <w:rtl/>
        </w:rPr>
        <w:t>1994</w:t>
      </w:r>
    </w:p>
    <w:p w14:paraId="10396919" w14:textId="77777777" w:rsidR="002844EC" w:rsidRDefault="002844EC" w:rsidP="002844EC">
      <w:pPr>
        <w:spacing w:line="320" w:lineRule="auto"/>
        <w:jc w:val="left"/>
        <w:rPr>
          <w:rFonts w:hint="cs"/>
          <w:rtl/>
        </w:rPr>
      </w:pPr>
    </w:p>
    <w:p w14:paraId="05819F47" w14:textId="77777777" w:rsidR="00AD09F6" w:rsidRDefault="00AD09F6" w:rsidP="002844EC">
      <w:pPr>
        <w:spacing w:line="320" w:lineRule="auto"/>
        <w:jc w:val="left"/>
        <w:rPr>
          <w:rFonts w:hint="cs"/>
          <w:rtl/>
        </w:rPr>
      </w:pPr>
    </w:p>
    <w:p w14:paraId="58C82D4D" w14:textId="77777777" w:rsidR="002844EC" w:rsidRPr="002844EC" w:rsidRDefault="002844EC" w:rsidP="002844EC">
      <w:pPr>
        <w:spacing w:line="320" w:lineRule="auto"/>
        <w:jc w:val="left"/>
        <w:rPr>
          <w:rFonts w:cs="Miriam" w:hint="cs"/>
          <w:szCs w:val="22"/>
          <w:rtl/>
        </w:rPr>
      </w:pPr>
      <w:r w:rsidRPr="002844EC">
        <w:rPr>
          <w:rFonts w:cs="Miriam"/>
          <w:szCs w:val="22"/>
          <w:rtl/>
        </w:rPr>
        <w:t>רשויות ומשפט מנהלי</w:t>
      </w:r>
      <w:r w:rsidRPr="002844EC">
        <w:rPr>
          <w:rFonts w:cs="FrankRuehl"/>
          <w:szCs w:val="26"/>
          <w:rtl/>
        </w:rPr>
        <w:t xml:space="preserve"> – תשתיות – דלק</w:t>
      </w:r>
    </w:p>
    <w:p w14:paraId="127EB9E5" w14:textId="77777777" w:rsidR="009544EF" w:rsidRDefault="009544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666B0" w:rsidRPr="00C666B0" w14:paraId="2D255038" w14:textId="77777777" w:rsidTr="00C666B0">
        <w:tblPrEx>
          <w:tblCellMar>
            <w:top w:w="0" w:type="dxa"/>
            <w:bottom w:w="0" w:type="dxa"/>
          </w:tblCellMar>
        </w:tblPrEx>
        <w:tc>
          <w:tcPr>
            <w:tcW w:w="1247" w:type="dxa"/>
          </w:tcPr>
          <w:p w14:paraId="22AE2E48" w14:textId="77777777" w:rsidR="00C666B0" w:rsidRPr="00C666B0" w:rsidRDefault="00C666B0" w:rsidP="00C666B0">
            <w:pPr>
              <w:spacing w:line="240" w:lineRule="auto"/>
              <w:jc w:val="left"/>
              <w:rPr>
                <w:rFonts w:cs="Frankruhel"/>
                <w:sz w:val="24"/>
                <w:rtl/>
              </w:rPr>
            </w:pPr>
            <w:r>
              <w:rPr>
                <w:sz w:val="24"/>
                <w:rtl/>
              </w:rPr>
              <w:t xml:space="preserve">סעיף 1 </w:t>
            </w:r>
          </w:p>
        </w:tc>
        <w:tc>
          <w:tcPr>
            <w:tcW w:w="5669" w:type="dxa"/>
          </w:tcPr>
          <w:p w14:paraId="0F323A74" w14:textId="77777777" w:rsidR="00C666B0" w:rsidRPr="00C666B0" w:rsidRDefault="00C666B0" w:rsidP="00C666B0">
            <w:pPr>
              <w:spacing w:line="240" w:lineRule="auto"/>
              <w:jc w:val="left"/>
              <w:rPr>
                <w:rFonts w:cs="Frankruhel"/>
                <w:sz w:val="24"/>
                <w:rtl/>
              </w:rPr>
            </w:pPr>
            <w:r>
              <w:rPr>
                <w:sz w:val="24"/>
                <w:rtl/>
              </w:rPr>
              <w:t>הגדרות</w:t>
            </w:r>
          </w:p>
        </w:tc>
        <w:tc>
          <w:tcPr>
            <w:tcW w:w="567" w:type="dxa"/>
          </w:tcPr>
          <w:p w14:paraId="14F933C2" w14:textId="77777777" w:rsidR="00C666B0" w:rsidRPr="00C666B0" w:rsidRDefault="00C666B0" w:rsidP="00C666B0">
            <w:pPr>
              <w:spacing w:line="240" w:lineRule="auto"/>
              <w:jc w:val="left"/>
              <w:rPr>
                <w:rStyle w:val="Hyperlink"/>
                <w:rtl/>
              </w:rPr>
            </w:pPr>
            <w:hyperlink w:anchor="Seif1" w:tooltip="הגדרות" w:history="1">
              <w:r w:rsidRPr="00C666B0">
                <w:rPr>
                  <w:rStyle w:val="Hyperlink"/>
                </w:rPr>
                <w:t>Go</w:t>
              </w:r>
            </w:hyperlink>
          </w:p>
        </w:tc>
        <w:tc>
          <w:tcPr>
            <w:tcW w:w="850" w:type="dxa"/>
          </w:tcPr>
          <w:p w14:paraId="3743551F"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666B0" w:rsidRPr="00C666B0" w14:paraId="12859CEA" w14:textId="77777777" w:rsidTr="00C666B0">
        <w:tblPrEx>
          <w:tblCellMar>
            <w:top w:w="0" w:type="dxa"/>
            <w:bottom w:w="0" w:type="dxa"/>
          </w:tblCellMar>
        </w:tblPrEx>
        <w:tc>
          <w:tcPr>
            <w:tcW w:w="1247" w:type="dxa"/>
          </w:tcPr>
          <w:p w14:paraId="0B83328A" w14:textId="77777777" w:rsidR="00C666B0" w:rsidRPr="00C666B0" w:rsidRDefault="00C666B0" w:rsidP="00C666B0">
            <w:pPr>
              <w:spacing w:line="240" w:lineRule="auto"/>
              <w:jc w:val="left"/>
              <w:rPr>
                <w:rFonts w:cs="Frankruhel"/>
                <w:sz w:val="24"/>
                <w:rtl/>
              </w:rPr>
            </w:pPr>
            <w:r>
              <w:rPr>
                <w:sz w:val="24"/>
                <w:rtl/>
              </w:rPr>
              <w:t xml:space="preserve">סעיף 2 </w:t>
            </w:r>
          </w:p>
        </w:tc>
        <w:tc>
          <w:tcPr>
            <w:tcW w:w="5669" w:type="dxa"/>
          </w:tcPr>
          <w:p w14:paraId="43368278" w14:textId="77777777" w:rsidR="00C666B0" w:rsidRPr="00C666B0" w:rsidRDefault="00C666B0" w:rsidP="00C666B0">
            <w:pPr>
              <w:spacing w:line="240" w:lineRule="auto"/>
              <w:jc w:val="left"/>
              <w:rPr>
                <w:rFonts w:cs="Frankruhel"/>
                <w:sz w:val="24"/>
                <w:rtl/>
              </w:rPr>
            </w:pPr>
            <w:r>
              <w:rPr>
                <w:sz w:val="24"/>
                <w:rtl/>
              </w:rPr>
              <w:t>ביטול מגבלות מרחק</w:t>
            </w:r>
          </w:p>
        </w:tc>
        <w:tc>
          <w:tcPr>
            <w:tcW w:w="567" w:type="dxa"/>
          </w:tcPr>
          <w:p w14:paraId="1D380120" w14:textId="77777777" w:rsidR="00C666B0" w:rsidRPr="00C666B0" w:rsidRDefault="00C666B0" w:rsidP="00C666B0">
            <w:pPr>
              <w:spacing w:line="240" w:lineRule="auto"/>
              <w:jc w:val="left"/>
              <w:rPr>
                <w:rStyle w:val="Hyperlink"/>
                <w:rtl/>
              </w:rPr>
            </w:pPr>
            <w:hyperlink w:anchor="Seif2" w:tooltip="ביטול מגבלות מרחק" w:history="1">
              <w:r w:rsidRPr="00C666B0">
                <w:rPr>
                  <w:rStyle w:val="Hyperlink"/>
                </w:rPr>
                <w:t>Go</w:t>
              </w:r>
            </w:hyperlink>
          </w:p>
        </w:tc>
        <w:tc>
          <w:tcPr>
            <w:tcW w:w="850" w:type="dxa"/>
          </w:tcPr>
          <w:p w14:paraId="088FDFB3"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666B0" w:rsidRPr="00C666B0" w14:paraId="0A1AAE34" w14:textId="77777777" w:rsidTr="00C666B0">
        <w:tblPrEx>
          <w:tblCellMar>
            <w:top w:w="0" w:type="dxa"/>
            <w:bottom w:w="0" w:type="dxa"/>
          </w:tblCellMar>
        </w:tblPrEx>
        <w:tc>
          <w:tcPr>
            <w:tcW w:w="1247" w:type="dxa"/>
          </w:tcPr>
          <w:p w14:paraId="2AE16A0B" w14:textId="77777777" w:rsidR="00C666B0" w:rsidRPr="00C666B0" w:rsidRDefault="00C666B0" w:rsidP="00C666B0">
            <w:pPr>
              <w:spacing w:line="240" w:lineRule="auto"/>
              <w:jc w:val="left"/>
              <w:rPr>
                <w:rFonts w:cs="Frankruhel"/>
                <w:sz w:val="24"/>
                <w:rtl/>
              </w:rPr>
            </w:pPr>
            <w:r>
              <w:rPr>
                <w:sz w:val="24"/>
                <w:rtl/>
              </w:rPr>
              <w:t xml:space="preserve">סעיף 4 </w:t>
            </w:r>
          </w:p>
        </w:tc>
        <w:tc>
          <w:tcPr>
            <w:tcW w:w="5669" w:type="dxa"/>
          </w:tcPr>
          <w:p w14:paraId="24ADE1D8" w14:textId="77777777" w:rsidR="00C666B0" w:rsidRPr="00C666B0" w:rsidRDefault="00C666B0" w:rsidP="00C666B0">
            <w:pPr>
              <w:spacing w:line="240" w:lineRule="auto"/>
              <w:jc w:val="left"/>
              <w:rPr>
                <w:rFonts w:cs="Frankruhel"/>
                <w:sz w:val="24"/>
                <w:rtl/>
              </w:rPr>
            </w:pPr>
            <w:r>
              <w:rPr>
                <w:sz w:val="24"/>
                <w:rtl/>
              </w:rPr>
              <w:t>מגבלות לענין התקשרות אזורית בין תחנות תדלוק של חברת דלק אחת</w:t>
            </w:r>
          </w:p>
        </w:tc>
        <w:tc>
          <w:tcPr>
            <w:tcW w:w="567" w:type="dxa"/>
          </w:tcPr>
          <w:p w14:paraId="3DBDD7A3" w14:textId="77777777" w:rsidR="00C666B0" w:rsidRPr="00C666B0" w:rsidRDefault="00C666B0" w:rsidP="00C666B0">
            <w:pPr>
              <w:spacing w:line="240" w:lineRule="auto"/>
              <w:jc w:val="left"/>
              <w:rPr>
                <w:rStyle w:val="Hyperlink"/>
                <w:rtl/>
              </w:rPr>
            </w:pPr>
            <w:hyperlink w:anchor="Seif3" w:tooltip="מגבלות לענין התקשרות אזורית בין תחנות תדלוק של חברת דלק אחת" w:history="1">
              <w:r w:rsidRPr="00C666B0">
                <w:rPr>
                  <w:rStyle w:val="Hyperlink"/>
                </w:rPr>
                <w:t>Go</w:t>
              </w:r>
            </w:hyperlink>
          </w:p>
        </w:tc>
        <w:tc>
          <w:tcPr>
            <w:tcW w:w="850" w:type="dxa"/>
          </w:tcPr>
          <w:p w14:paraId="37065C96"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666B0" w:rsidRPr="00C666B0" w14:paraId="3B7EF014" w14:textId="77777777" w:rsidTr="00C666B0">
        <w:tblPrEx>
          <w:tblCellMar>
            <w:top w:w="0" w:type="dxa"/>
            <w:bottom w:w="0" w:type="dxa"/>
          </w:tblCellMar>
        </w:tblPrEx>
        <w:tc>
          <w:tcPr>
            <w:tcW w:w="1247" w:type="dxa"/>
          </w:tcPr>
          <w:p w14:paraId="3C99ADD9" w14:textId="77777777" w:rsidR="00C666B0" w:rsidRPr="00C666B0" w:rsidRDefault="00C666B0" w:rsidP="00C666B0">
            <w:pPr>
              <w:spacing w:line="240" w:lineRule="auto"/>
              <w:jc w:val="left"/>
              <w:rPr>
                <w:rFonts w:cs="Frankruhel"/>
                <w:sz w:val="24"/>
                <w:rtl/>
              </w:rPr>
            </w:pPr>
            <w:r>
              <w:rPr>
                <w:sz w:val="24"/>
                <w:rtl/>
              </w:rPr>
              <w:t xml:space="preserve">סעיף 5 </w:t>
            </w:r>
          </w:p>
        </w:tc>
        <w:tc>
          <w:tcPr>
            <w:tcW w:w="5669" w:type="dxa"/>
          </w:tcPr>
          <w:p w14:paraId="6EAF3712" w14:textId="77777777" w:rsidR="00C666B0" w:rsidRPr="00C666B0" w:rsidRDefault="00C666B0" w:rsidP="00C666B0">
            <w:pPr>
              <w:spacing w:line="240" w:lineRule="auto"/>
              <w:jc w:val="left"/>
              <w:rPr>
                <w:rFonts w:cs="Frankruhel"/>
                <w:sz w:val="24"/>
                <w:rtl/>
              </w:rPr>
            </w:pPr>
            <w:r>
              <w:rPr>
                <w:sz w:val="24"/>
                <w:rtl/>
              </w:rPr>
              <w:t>הוראות לענין שיווק מגרשים</w:t>
            </w:r>
          </w:p>
        </w:tc>
        <w:tc>
          <w:tcPr>
            <w:tcW w:w="567" w:type="dxa"/>
          </w:tcPr>
          <w:p w14:paraId="52E09431" w14:textId="77777777" w:rsidR="00C666B0" w:rsidRPr="00C666B0" w:rsidRDefault="00C666B0" w:rsidP="00C666B0">
            <w:pPr>
              <w:spacing w:line="240" w:lineRule="auto"/>
              <w:jc w:val="left"/>
              <w:rPr>
                <w:rStyle w:val="Hyperlink"/>
                <w:rtl/>
              </w:rPr>
            </w:pPr>
            <w:hyperlink w:anchor="Seif4" w:tooltip="הוראות לענין שיווק מגרשים" w:history="1">
              <w:r w:rsidRPr="00C666B0">
                <w:rPr>
                  <w:rStyle w:val="Hyperlink"/>
                </w:rPr>
                <w:t>Go</w:t>
              </w:r>
            </w:hyperlink>
          </w:p>
        </w:tc>
        <w:tc>
          <w:tcPr>
            <w:tcW w:w="850" w:type="dxa"/>
          </w:tcPr>
          <w:p w14:paraId="0CA1EFF3"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666B0" w:rsidRPr="00C666B0" w14:paraId="43443986" w14:textId="77777777" w:rsidTr="00C666B0">
        <w:tblPrEx>
          <w:tblCellMar>
            <w:top w:w="0" w:type="dxa"/>
            <w:bottom w:w="0" w:type="dxa"/>
          </w:tblCellMar>
        </w:tblPrEx>
        <w:tc>
          <w:tcPr>
            <w:tcW w:w="1247" w:type="dxa"/>
          </w:tcPr>
          <w:p w14:paraId="0FCD0EF4" w14:textId="77777777" w:rsidR="00C666B0" w:rsidRPr="00C666B0" w:rsidRDefault="00C666B0" w:rsidP="00C666B0">
            <w:pPr>
              <w:spacing w:line="240" w:lineRule="auto"/>
              <w:jc w:val="left"/>
              <w:rPr>
                <w:rFonts w:cs="Frankruhel"/>
                <w:sz w:val="24"/>
                <w:rtl/>
              </w:rPr>
            </w:pPr>
            <w:r>
              <w:rPr>
                <w:sz w:val="24"/>
                <w:rtl/>
              </w:rPr>
              <w:t xml:space="preserve">סעיף 6 </w:t>
            </w:r>
          </w:p>
        </w:tc>
        <w:tc>
          <w:tcPr>
            <w:tcW w:w="5669" w:type="dxa"/>
          </w:tcPr>
          <w:p w14:paraId="48C35865" w14:textId="77777777" w:rsidR="00C666B0" w:rsidRPr="00C666B0" w:rsidRDefault="00C666B0" w:rsidP="00C666B0">
            <w:pPr>
              <w:spacing w:line="240" w:lineRule="auto"/>
              <w:jc w:val="left"/>
              <w:rPr>
                <w:rFonts w:cs="Frankruhel"/>
                <w:sz w:val="24"/>
                <w:rtl/>
              </w:rPr>
            </w:pPr>
            <w:r>
              <w:rPr>
                <w:sz w:val="24"/>
                <w:rtl/>
              </w:rPr>
              <w:t>הקצאת מגרשים לנכי צה"ל</w:t>
            </w:r>
          </w:p>
        </w:tc>
        <w:tc>
          <w:tcPr>
            <w:tcW w:w="567" w:type="dxa"/>
          </w:tcPr>
          <w:p w14:paraId="0922E58C" w14:textId="77777777" w:rsidR="00C666B0" w:rsidRPr="00C666B0" w:rsidRDefault="00C666B0" w:rsidP="00C666B0">
            <w:pPr>
              <w:spacing w:line="240" w:lineRule="auto"/>
              <w:jc w:val="left"/>
              <w:rPr>
                <w:rStyle w:val="Hyperlink"/>
                <w:rtl/>
              </w:rPr>
            </w:pPr>
            <w:hyperlink w:anchor="Seif5" w:tooltip="הקצאת מגרשים לנכי צהל" w:history="1">
              <w:r w:rsidRPr="00C666B0">
                <w:rPr>
                  <w:rStyle w:val="Hyperlink"/>
                </w:rPr>
                <w:t>Go</w:t>
              </w:r>
            </w:hyperlink>
          </w:p>
        </w:tc>
        <w:tc>
          <w:tcPr>
            <w:tcW w:w="850" w:type="dxa"/>
          </w:tcPr>
          <w:p w14:paraId="1ACCF0F2"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666B0" w:rsidRPr="00C666B0" w14:paraId="4B051BF1" w14:textId="77777777" w:rsidTr="00C666B0">
        <w:tblPrEx>
          <w:tblCellMar>
            <w:top w:w="0" w:type="dxa"/>
            <w:bottom w:w="0" w:type="dxa"/>
          </w:tblCellMar>
        </w:tblPrEx>
        <w:tc>
          <w:tcPr>
            <w:tcW w:w="1247" w:type="dxa"/>
          </w:tcPr>
          <w:p w14:paraId="2B5F99B4" w14:textId="77777777" w:rsidR="00C666B0" w:rsidRPr="00C666B0" w:rsidRDefault="00C666B0" w:rsidP="00C666B0">
            <w:pPr>
              <w:spacing w:line="240" w:lineRule="auto"/>
              <w:jc w:val="left"/>
              <w:rPr>
                <w:rFonts w:cs="Frankruhel"/>
                <w:sz w:val="24"/>
                <w:rtl/>
              </w:rPr>
            </w:pPr>
            <w:r>
              <w:rPr>
                <w:sz w:val="24"/>
                <w:rtl/>
              </w:rPr>
              <w:t xml:space="preserve">סעיף 7 </w:t>
            </w:r>
          </w:p>
        </w:tc>
        <w:tc>
          <w:tcPr>
            <w:tcW w:w="5669" w:type="dxa"/>
          </w:tcPr>
          <w:p w14:paraId="0D9867EF" w14:textId="77777777" w:rsidR="00C666B0" w:rsidRPr="00C666B0" w:rsidRDefault="00C666B0" w:rsidP="00C666B0">
            <w:pPr>
              <w:spacing w:line="240" w:lineRule="auto"/>
              <w:jc w:val="left"/>
              <w:rPr>
                <w:rFonts w:cs="Frankruhel"/>
                <w:sz w:val="24"/>
                <w:rtl/>
              </w:rPr>
            </w:pPr>
            <w:r>
              <w:rPr>
                <w:sz w:val="24"/>
                <w:rtl/>
              </w:rPr>
              <w:t>תדלוק אוטומטי</w:t>
            </w:r>
          </w:p>
        </w:tc>
        <w:tc>
          <w:tcPr>
            <w:tcW w:w="567" w:type="dxa"/>
          </w:tcPr>
          <w:p w14:paraId="2AD7F1A0" w14:textId="77777777" w:rsidR="00C666B0" w:rsidRPr="00C666B0" w:rsidRDefault="00C666B0" w:rsidP="00C666B0">
            <w:pPr>
              <w:spacing w:line="240" w:lineRule="auto"/>
              <w:jc w:val="left"/>
              <w:rPr>
                <w:rStyle w:val="Hyperlink"/>
                <w:rtl/>
              </w:rPr>
            </w:pPr>
            <w:hyperlink w:anchor="Seif6" w:tooltip="תדלוק אוטומטי" w:history="1">
              <w:r w:rsidRPr="00C666B0">
                <w:rPr>
                  <w:rStyle w:val="Hyperlink"/>
                </w:rPr>
                <w:t>Go</w:t>
              </w:r>
            </w:hyperlink>
          </w:p>
        </w:tc>
        <w:tc>
          <w:tcPr>
            <w:tcW w:w="850" w:type="dxa"/>
          </w:tcPr>
          <w:p w14:paraId="395D4AA3"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666B0" w:rsidRPr="00C666B0" w14:paraId="12E58257" w14:textId="77777777" w:rsidTr="00C666B0">
        <w:tblPrEx>
          <w:tblCellMar>
            <w:top w:w="0" w:type="dxa"/>
            <w:bottom w:w="0" w:type="dxa"/>
          </w:tblCellMar>
        </w:tblPrEx>
        <w:tc>
          <w:tcPr>
            <w:tcW w:w="1247" w:type="dxa"/>
          </w:tcPr>
          <w:p w14:paraId="1E0DC664" w14:textId="77777777" w:rsidR="00C666B0" w:rsidRPr="00C666B0" w:rsidRDefault="00C666B0" w:rsidP="00C666B0">
            <w:pPr>
              <w:spacing w:line="240" w:lineRule="auto"/>
              <w:jc w:val="left"/>
              <w:rPr>
                <w:rFonts w:cs="Frankruhel"/>
                <w:sz w:val="24"/>
                <w:rtl/>
              </w:rPr>
            </w:pPr>
            <w:r>
              <w:rPr>
                <w:sz w:val="24"/>
                <w:rtl/>
              </w:rPr>
              <w:t xml:space="preserve">סעיף 7א </w:t>
            </w:r>
          </w:p>
        </w:tc>
        <w:tc>
          <w:tcPr>
            <w:tcW w:w="5669" w:type="dxa"/>
          </w:tcPr>
          <w:p w14:paraId="1180BC01" w14:textId="77777777" w:rsidR="00C666B0" w:rsidRPr="00C666B0" w:rsidRDefault="00C666B0" w:rsidP="00C666B0">
            <w:pPr>
              <w:spacing w:line="240" w:lineRule="auto"/>
              <w:jc w:val="left"/>
              <w:rPr>
                <w:rFonts w:cs="Frankruhel"/>
                <w:sz w:val="24"/>
                <w:rtl/>
              </w:rPr>
            </w:pPr>
            <w:r>
              <w:rPr>
                <w:sz w:val="24"/>
                <w:rtl/>
              </w:rPr>
              <w:t>הצגת מחירים בתחנות תדלוק</w:t>
            </w:r>
          </w:p>
        </w:tc>
        <w:tc>
          <w:tcPr>
            <w:tcW w:w="567" w:type="dxa"/>
          </w:tcPr>
          <w:p w14:paraId="12B92564" w14:textId="77777777" w:rsidR="00C666B0" w:rsidRPr="00C666B0" w:rsidRDefault="00C666B0" w:rsidP="00C666B0">
            <w:pPr>
              <w:spacing w:line="240" w:lineRule="auto"/>
              <w:jc w:val="left"/>
              <w:rPr>
                <w:rStyle w:val="Hyperlink"/>
                <w:rtl/>
              </w:rPr>
            </w:pPr>
            <w:hyperlink w:anchor="Seif9" w:tooltip="הצגת מחירים בתחנות תדלוק" w:history="1">
              <w:r w:rsidRPr="00C666B0">
                <w:rPr>
                  <w:rStyle w:val="Hyperlink"/>
                </w:rPr>
                <w:t>Go</w:t>
              </w:r>
            </w:hyperlink>
          </w:p>
        </w:tc>
        <w:tc>
          <w:tcPr>
            <w:tcW w:w="850" w:type="dxa"/>
          </w:tcPr>
          <w:p w14:paraId="63DC3B8D"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666B0" w:rsidRPr="00C666B0" w14:paraId="1DEF9382" w14:textId="77777777" w:rsidTr="00C666B0">
        <w:tblPrEx>
          <w:tblCellMar>
            <w:top w:w="0" w:type="dxa"/>
            <w:bottom w:w="0" w:type="dxa"/>
          </w:tblCellMar>
        </w:tblPrEx>
        <w:tc>
          <w:tcPr>
            <w:tcW w:w="1247" w:type="dxa"/>
          </w:tcPr>
          <w:p w14:paraId="09C60F96" w14:textId="77777777" w:rsidR="00C666B0" w:rsidRPr="00C666B0" w:rsidRDefault="00C666B0" w:rsidP="00C666B0">
            <w:pPr>
              <w:spacing w:line="240" w:lineRule="auto"/>
              <w:jc w:val="left"/>
              <w:rPr>
                <w:rFonts w:cs="Frankruhel"/>
                <w:sz w:val="24"/>
                <w:rtl/>
              </w:rPr>
            </w:pPr>
            <w:r>
              <w:rPr>
                <w:sz w:val="24"/>
                <w:rtl/>
              </w:rPr>
              <w:t xml:space="preserve">סעיף 7ב </w:t>
            </w:r>
          </w:p>
        </w:tc>
        <w:tc>
          <w:tcPr>
            <w:tcW w:w="5669" w:type="dxa"/>
          </w:tcPr>
          <w:p w14:paraId="0E50A804" w14:textId="77777777" w:rsidR="00C666B0" w:rsidRPr="00C666B0" w:rsidRDefault="00C666B0" w:rsidP="00C666B0">
            <w:pPr>
              <w:spacing w:line="240" w:lineRule="auto"/>
              <w:jc w:val="left"/>
              <w:rPr>
                <w:rFonts w:cs="Frankruhel"/>
                <w:sz w:val="24"/>
                <w:rtl/>
              </w:rPr>
            </w:pPr>
            <w:r>
              <w:rPr>
                <w:sz w:val="24"/>
                <w:rtl/>
              </w:rPr>
              <w:t>עונשין</w:t>
            </w:r>
          </w:p>
        </w:tc>
        <w:tc>
          <w:tcPr>
            <w:tcW w:w="567" w:type="dxa"/>
          </w:tcPr>
          <w:p w14:paraId="474A4F9C" w14:textId="77777777" w:rsidR="00C666B0" w:rsidRPr="00C666B0" w:rsidRDefault="00C666B0" w:rsidP="00C666B0">
            <w:pPr>
              <w:spacing w:line="240" w:lineRule="auto"/>
              <w:jc w:val="left"/>
              <w:rPr>
                <w:rStyle w:val="Hyperlink"/>
                <w:rtl/>
              </w:rPr>
            </w:pPr>
            <w:hyperlink w:anchor="Seif10" w:tooltip="עונשין" w:history="1">
              <w:r w:rsidRPr="00C666B0">
                <w:rPr>
                  <w:rStyle w:val="Hyperlink"/>
                </w:rPr>
                <w:t>Go</w:t>
              </w:r>
            </w:hyperlink>
          </w:p>
        </w:tc>
        <w:tc>
          <w:tcPr>
            <w:tcW w:w="850" w:type="dxa"/>
          </w:tcPr>
          <w:p w14:paraId="08DCE952"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666B0" w:rsidRPr="00C666B0" w14:paraId="66E5A163" w14:textId="77777777" w:rsidTr="00C666B0">
        <w:tblPrEx>
          <w:tblCellMar>
            <w:top w:w="0" w:type="dxa"/>
            <w:bottom w:w="0" w:type="dxa"/>
          </w:tblCellMar>
        </w:tblPrEx>
        <w:tc>
          <w:tcPr>
            <w:tcW w:w="1247" w:type="dxa"/>
          </w:tcPr>
          <w:p w14:paraId="0AFA95DB" w14:textId="77777777" w:rsidR="00C666B0" w:rsidRPr="00C666B0" w:rsidRDefault="00C666B0" w:rsidP="00C666B0">
            <w:pPr>
              <w:spacing w:line="240" w:lineRule="auto"/>
              <w:jc w:val="left"/>
              <w:rPr>
                <w:rFonts w:cs="Frankruhel"/>
                <w:sz w:val="24"/>
                <w:rtl/>
              </w:rPr>
            </w:pPr>
            <w:r>
              <w:rPr>
                <w:sz w:val="24"/>
                <w:rtl/>
              </w:rPr>
              <w:t xml:space="preserve">סעיף 7ג </w:t>
            </w:r>
          </w:p>
        </w:tc>
        <w:tc>
          <w:tcPr>
            <w:tcW w:w="5669" w:type="dxa"/>
          </w:tcPr>
          <w:p w14:paraId="4A53ABCE" w14:textId="77777777" w:rsidR="00C666B0" w:rsidRPr="00C666B0" w:rsidRDefault="00C666B0" w:rsidP="00C666B0">
            <w:pPr>
              <w:spacing w:line="240" w:lineRule="auto"/>
              <w:jc w:val="left"/>
              <w:rPr>
                <w:rFonts w:cs="Frankruhel"/>
                <w:sz w:val="24"/>
                <w:rtl/>
              </w:rPr>
            </w:pPr>
            <w:r>
              <w:rPr>
                <w:sz w:val="24"/>
                <w:rtl/>
              </w:rPr>
              <w:t>סמכויות פיקוח וחקירה</w:t>
            </w:r>
          </w:p>
        </w:tc>
        <w:tc>
          <w:tcPr>
            <w:tcW w:w="567" w:type="dxa"/>
          </w:tcPr>
          <w:p w14:paraId="06F2CEFD" w14:textId="77777777" w:rsidR="00C666B0" w:rsidRPr="00C666B0" w:rsidRDefault="00C666B0" w:rsidP="00C666B0">
            <w:pPr>
              <w:spacing w:line="240" w:lineRule="auto"/>
              <w:jc w:val="left"/>
              <w:rPr>
                <w:rStyle w:val="Hyperlink"/>
                <w:rtl/>
              </w:rPr>
            </w:pPr>
            <w:hyperlink w:anchor="Seif11" w:tooltip="סמכויות פיקוח וחקירה" w:history="1">
              <w:r w:rsidRPr="00C666B0">
                <w:rPr>
                  <w:rStyle w:val="Hyperlink"/>
                </w:rPr>
                <w:t>Go</w:t>
              </w:r>
            </w:hyperlink>
          </w:p>
        </w:tc>
        <w:tc>
          <w:tcPr>
            <w:tcW w:w="850" w:type="dxa"/>
          </w:tcPr>
          <w:p w14:paraId="2BFB6886"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666B0" w:rsidRPr="00C666B0" w14:paraId="64CFE684" w14:textId="77777777" w:rsidTr="00C666B0">
        <w:tblPrEx>
          <w:tblCellMar>
            <w:top w:w="0" w:type="dxa"/>
            <w:bottom w:w="0" w:type="dxa"/>
          </w:tblCellMar>
        </w:tblPrEx>
        <w:tc>
          <w:tcPr>
            <w:tcW w:w="1247" w:type="dxa"/>
          </w:tcPr>
          <w:p w14:paraId="126D4276" w14:textId="77777777" w:rsidR="00C666B0" w:rsidRPr="00C666B0" w:rsidRDefault="00C666B0" w:rsidP="00C666B0">
            <w:pPr>
              <w:spacing w:line="240" w:lineRule="auto"/>
              <w:jc w:val="left"/>
              <w:rPr>
                <w:rFonts w:cs="Frankruhel"/>
                <w:sz w:val="24"/>
                <w:rtl/>
              </w:rPr>
            </w:pPr>
            <w:r>
              <w:rPr>
                <w:sz w:val="24"/>
                <w:rtl/>
              </w:rPr>
              <w:t xml:space="preserve">סעיף 8 </w:t>
            </w:r>
          </w:p>
        </w:tc>
        <w:tc>
          <w:tcPr>
            <w:tcW w:w="5669" w:type="dxa"/>
          </w:tcPr>
          <w:p w14:paraId="049B6723" w14:textId="77777777" w:rsidR="00C666B0" w:rsidRPr="00C666B0" w:rsidRDefault="00C666B0" w:rsidP="00C666B0">
            <w:pPr>
              <w:spacing w:line="240" w:lineRule="auto"/>
              <w:jc w:val="left"/>
              <w:rPr>
                <w:rFonts w:cs="Frankruhel"/>
                <w:sz w:val="24"/>
                <w:rtl/>
              </w:rPr>
            </w:pPr>
            <w:r>
              <w:rPr>
                <w:sz w:val="24"/>
                <w:rtl/>
              </w:rPr>
              <w:t>שמירת דינים</w:t>
            </w:r>
          </w:p>
        </w:tc>
        <w:tc>
          <w:tcPr>
            <w:tcW w:w="567" w:type="dxa"/>
          </w:tcPr>
          <w:p w14:paraId="58D05B04" w14:textId="77777777" w:rsidR="00C666B0" w:rsidRPr="00C666B0" w:rsidRDefault="00C666B0" w:rsidP="00C666B0">
            <w:pPr>
              <w:spacing w:line="240" w:lineRule="auto"/>
              <w:jc w:val="left"/>
              <w:rPr>
                <w:rStyle w:val="Hyperlink"/>
                <w:rtl/>
              </w:rPr>
            </w:pPr>
            <w:hyperlink w:anchor="Seif7" w:tooltip="שמירת דינים" w:history="1">
              <w:r w:rsidRPr="00C666B0">
                <w:rPr>
                  <w:rStyle w:val="Hyperlink"/>
                </w:rPr>
                <w:t>Go</w:t>
              </w:r>
            </w:hyperlink>
          </w:p>
        </w:tc>
        <w:tc>
          <w:tcPr>
            <w:tcW w:w="850" w:type="dxa"/>
          </w:tcPr>
          <w:p w14:paraId="4C409639"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666B0" w:rsidRPr="00C666B0" w14:paraId="60835AA7" w14:textId="77777777" w:rsidTr="00C666B0">
        <w:tblPrEx>
          <w:tblCellMar>
            <w:top w:w="0" w:type="dxa"/>
            <w:bottom w:w="0" w:type="dxa"/>
          </w:tblCellMar>
        </w:tblPrEx>
        <w:tc>
          <w:tcPr>
            <w:tcW w:w="1247" w:type="dxa"/>
          </w:tcPr>
          <w:p w14:paraId="16CB3FAE" w14:textId="77777777" w:rsidR="00C666B0" w:rsidRPr="00C666B0" w:rsidRDefault="00C666B0" w:rsidP="00C666B0">
            <w:pPr>
              <w:spacing w:line="240" w:lineRule="auto"/>
              <w:jc w:val="left"/>
              <w:rPr>
                <w:rFonts w:cs="Frankruhel"/>
                <w:sz w:val="24"/>
                <w:rtl/>
              </w:rPr>
            </w:pPr>
            <w:r>
              <w:rPr>
                <w:sz w:val="24"/>
                <w:rtl/>
              </w:rPr>
              <w:t xml:space="preserve">סעיף 9 </w:t>
            </w:r>
          </w:p>
        </w:tc>
        <w:tc>
          <w:tcPr>
            <w:tcW w:w="5669" w:type="dxa"/>
          </w:tcPr>
          <w:p w14:paraId="0E56B501" w14:textId="77777777" w:rsidR="00C666B0" w:rsidRPr="00C666B0" w:rsidRDefault="00C666B0" w:rsidP="00C666B0">
            <w:pPr>
              <w:spacing w:line="240" w:lineRule="auto"/>
              <w:jc w:val="left"/>
              <w:rPr>
                <w:rFonts w:cs="Frankruhel"/>
                <w:sz w:val="24"/>
                <w:rtl/>
              </w:rPr>
            </w:pPr>
            <w:r>
              <w:rPr>
                <w:sz w:val="24"/>
                <w:rtl/>
              </w:rPr>
              <w:t>ביצוע ותקנות</w:t>
            </w:r>
          </w:p>
        </w:tc>
        <w:tc>
          <w:tcPr>
            <w:tcW w:w="567" w:type="dxa"/>
          </w:tcPr>
          <w:p w14:paraId="2F6AA315" w14:textId="77777777" w:rsidR="00C666B0" w:rsidRPr="00C666B0" w:rsidRDefault="00C666B0" w:rsidP="00C666B0">
            <w:pPr>
              <w:spacing w:line="240" w:lineRule="auto"/>
              <w:jc w:val="left"/>
              <w:rPr>
                <w:rStyle w:val="Hyperlink"/>
                <w:rtl/>
              </w:rPr>
            </w:pPr>
            <w:hyperlink w:anchor="Seif8" w:tooltip="ביצוע ותקנות" w:history="1">
              <w:r w:rsidRPr="00C666B0">
                <w:rPr>
                  <w:rStyle w:val="Hyperlink"/>
                </w:rPr>
                <w:t>Go</w:t>
              </w:r>
            </w:hyperlink>
          </w:p>
        </w:tc>
        <w:tc>
          <w:tcPr>
            <w:tcW w:w="850" w:type="dxa"/>
          </w:tcPr>
          <w:p w14:paraId="28FF2D8E"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666B0" w:rsidRPr="00C666B0" w14:paraId="3EB39E96" w14:textId="77777777" w:rsidTr="00C666B0">
        <w:tblPrEx>
          <w:tblCellMar>
            <w:top w:w="0" w:type="dxa"/>
            <w:bottom w:w="0" w:type="dxa"/>
          </w:tblCellMar>
        </w:tblPrEx>
        <w:tc>
          <w:tcPr>
            <w:tcW w:w="1247" w:type="dxa"/>
          </w:tcPr>
          <w:p w14:paraId="2A39B01B" w14:textId="77777777" w:rsidR="00C666B0" w:rsidRPr="00C666B0" w:rsidRDefault="00C666B0" w:rsidP="00C666B0">
            <w:pPr>
              <w:spacing w:line="240" w:lineRule="auto"/>
              <w:jc w:val="left"/>
              <w:rPr>
                <w:rFonts w:cs="Frankruhel"/>
                <w:sz w:val="24"/>
                <w:rtl/>
              </w:rPr>
            </w:pPr>
          </w:p>
        </w:tc>
        <w:tc>
          <w:tcPr>
            <w:tcW w:w="5669" w:type="dxa"/>
          </w:tcPr>
          <w:p w14:paraId="0225C3D2" w14:textId="77777777" w:rsidR="00C666B0" w:rsidRPr="00C666B0" w:rsidRDefault="00C666B0" w:rsidP="00C666B0">
            <w:pPr>
              <w:spacing w:line="240" w:lineRule="auto"/>
              <w:jc w:val="left"/>
              <w:rPr>
                <w:rFonts w:cs="Frankruhel"/>
                <w:sz w:val="24"/>
                <w:rtl/>
              </w:rPr>
            </w:pPr>
            <w:r>
              <w:rPr>
                <w:sz w:val="24"/>
                <w:rtl/>
              </w:rPr>
              <w:t>תוספת</w:t>
            </w:r>
          </w:p>
        </w:tc>
        <w:tc>
          <w:tcPr>
            <w:tcW w:w="567" w:type="dxa"/>
          </w:tcPr>
          <w:p w14:paraId="7DD5F1C1" w14:textId="77777777" w:rsidR="00C666B0" w:rsidRPr="00C666B0" w:rsidRDefault="00C666B0" w:rsidP="00C666B0">
            <w:pPr>
              <w:spacing w:line="240" w:lineRule="auto"/>
              <w:jc w:val="left"/>
              <w:rPr>
                <w:rStyle w:val="Hyperlink"/>
                <w:rtl/>
              </w:rPr>
            </w:pPr>
            <w:hyperlink w:anchor="med0" w:tooltip="תוספת" w:history="1">
              <w:r w:rsidRPr="00C666B0">
                <w:rPr>
                  <w:rStyle w:val="Hyperlink"/>
                </w:rPr>
                <w:t>Go</w:t>
              </w:r>
            </w:hyperlink>
          </w:p>
        </w:tc>
        <w:tc>
          <w:tcPr>
            <w:tcW w:w="850" w:type="dxa"/>
          </w:tcPr>
          <w:p w14:paraId="13A8683D" w14:textId="77777777" w:rsidR="00C666B0" w:rsidRPr="00C666B0" w:rsidRDefault="00C666B0" w:rsidP="00C666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0BD7C3B3" w14:textId="77777777" w:rsidR="009544EF" w:rsidRDefault="009544EF">
      <w:pPr>
        <w:pStyle w:val="big-header"/>
        <w:ind w:left="0" w:right="1134"/>
        <w:rPr>
          <w:rFonts w:cs="FrankRuehl"/>
          <w:sz w:val="32"/>
          <w:rtl/>
        </w:rPr>
      </w:pPr>
    </w:p>
    <w:p w14:paraId="6F7B7062" w14:textId="77777777" w:rsidR="009544EF" w:rsidRDefault="009544EF" w:rsidP="002844EC">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משק הדלק (קידום התחרות), תשנ"ד-</w:t>
      </w:r>
      <w:r>
        <w:rPr>
          <w:rFonts w:cs="FrankRuehl"/>
          <w:sz w:val="32"/>
          <w:rtl/>
        </w:rPr>
        <w:t>1994</w:t>
      </w:r>
      <w:r>
        <w:rPr>
          <w:rStyle w:val="default"/>
          <w:rtl/>
        </w:rPr>
        <w:footnoteReference w:customMarkFollows="1" w:id="1"/>
        <w:t>*</w:t>
      </w:r>
    </w:p>
    <w:p w14:paraId="6D934EF1" w14:textId="77777777" w:rsidR="009544EF" w:rsidRDefault="009544EF">
      <w:pPr>
        <w:pStyle w:val="P00"/>
        <w:spacing w:before="72"/>
        <w:ind w:left="0" w:right="1134"/>
        <w:rPr>
          <w:rStyle w:val="default"/>
          <w:rFonts w:cs="FrankRuehl" w:hint="cs"/>
          <w:rtl/>
        </w:rPr>
      </w:pPr>
      <w:bookmarkStart w:id="0" w:name="Seif1"/>
      <w:bookmarkEnd w:id="0"/>
      <w:r>
        <w:rPr>
          <w:lang w:val="he-IL"/>
        </w:rPr>
        <w:pict w14:anchorId="4D39BAA4">
          <v:rect id="_x0000_s2050" style="position:absolute;left:0;text-align:left;margin-left:464.5pt;margin-top:8.05pt;width:75.05pt;height:29.4pt;z-index:251648000" o:allowincell="f" filled="f" stroked="f" strokecolor="lime" strokeweight=".25pt">
            <v:textbox style="mso-next-textbox:#_x0000_s2050" inset="0,0,0,0">
              <w:txbxContent>
                <w:p w14:paraId="795D6488" w14:textId="77777777" w:rsidR="009544EF" w:rsidRDefault="009544E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0EE6B550" w14:textId="77777777" w:rsidR="009544EF" w:rsidRDefault="009544E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474870C1" w14:textId="77777777" w:rsidR="004A2F74" w:rsidRPr="006556D9" w:rsidRDefault="004A2F74" w:rsidP="004A2F74">
      <w:pPr>
        <w:pStyle w:val="P00"/>
        <w:spacing w:before="0"/>
        <w:ind w:left="0" w:right="1134"/>
        <w:rPr>
          <w:rFonts w:cs="FrankRuehl" w:hint="cs"/>
          <w:b/>
          <w:bCs/>
          <w:vanish/>
          <w:szCs w:val="20"/>
          <w:shd w:val="clear" w:color="auto" w:fill="FFFF99"/>
          <w:rtl/>
        </w:rPr>
      </w:pPr>
      <w:bookmarkStart w:id="1" w:name="Rov19"/>
      <w:r w:rsidRPr="006556D9">
        <w:rPr>
          <w:rFonts w:cs="FrankRuehl" w:hint="cs"/>
          <w:vanish/>
          <w:color w:val="FF0000"/>
          <w:szCs w:val="20"/>
          <w:shd w:val="clear" w:color="auto" w:fill="FFFF99"/>
          <w:rtl/>
        </w:rPr>
        <w:t>מיום 29.7.1998</w:t>
      </w:r>
    </w:p>
    <w:p w14:paraId="411A8A09" w14:textId="77777777" w:rsidR="004A2F74" w:rsidRPr="006556D9" w:rsidRDefault="004A2F74" w:rsidP="004A2F74">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322E40A8" w14:textId="77777777" w:rsidR="004A2F74" w:rsidRPr="006556D9" w:rsidRDefault="004A2F74" w:rsidP="004A2F74">
      <w:pPr>
        <w:pStyle w:val="P00"/>
        <w:tabs>
          <w:tab w:val="clear" w:pos="6259"/>
        </w:tabs>
        <w:spacing w:before="0"/>
        <w:ind w:left="0" w:right="1134"/>
        <w:rPr>
          <w:rFonts w:cs="FrankRuehl" w:hint="cs"/>
          <w:vanish/>
          <w:szCs w:val="20"/>
          <w:shd w:val="clear" w:color="auto" w:fill="FFFF99"/>
          <w:rtl/>
        </w:rPr>
      </w:pPr>
      <w:hyperlink r:id="rId6"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287 (</w:t>
      </w:r>
      <w:hyperlink r:id="rId7"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33732827" w14:textId="77777777" w:rsidR="004A2F74" w:rsidRDefault="004A2F74" w:rsidP="004A2F74">
      <w:pPr>
        <w:pStyle w:val="P00"/>
        <w:tabs>
          <w:tab w:val="clear" w:pos="6259"/>
        </w:tabs>
        <w:spacing w:before="0"/>
        <w:ind w:left="0" w:right="1134"/>
        <w:rPr>
          <w:rFonts w:cs="FrankRuehl" w:hint="cs"/>
          <w:b/>
          <w:bCs/>
          <w:sz w:val="2"/>
          <w:szCs w:val="2"/>
          <w:rtl/>
        </w:rPr>
      </w:pPr>
      <w:r w:rsidRPr="006556D9">
        <w:rPr>
          <w:rFonts w:cs="FrankRuehl" w:hint="cs"/>
          <w:b/>
          <w:bCs/>
          <w:vanish/>
          <w:szCs w:val="20"/>
          <w:shd w:val="clear" w:color="auto" w:fill="FFFF99"/>
          <w:rtl/>
        </w:rPr>
        <w:t>הוספת סעיף 1</w:t>
      </w:r>
      <w:bookmarkEnd w:id="1"/>
    </w:p>
    <w:p w14:paraId="63D81FB5" w14:textId="77777777" w:rsidR="009544EF" w:rsidRDefault="009544E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לק" </w:t>
      </w:r>
      <w:r>
        <w:rPr>
          <w:rStyle w:val="default"/>
          <w:rFonts w:cs="FrankRuehl"/>
          <w:rtl/>
        </w:rPr>
        <w:t xml:space="preserve">– </w:t>
      </w:r>
      <w:r>
        <w:rPr>
          <w:rStyle w:val="default"/>
          <w:rFonts w:cs="FrankRuehl" w:hint="cs"/>
          <w:rtl/>
        </w:rPr>
        <w:t>דלק המיועד להנעת כלי רכב מנועי, לרבות מוצרי דלק;</w:t>
      </w:r>
    </w:p>
    <w:p w14:paraId="75453DCA" w14:textId="77777777" w:rsidR="009544EF" w:rsidRDefault="004A2F74" w:rsidP="00996332">
      <w:pPr>
        <w:pStyle w:val="P00"/>
        <w:spacing w:before="72"/>
        <w:ind w:left="0" w:right="1134"/>
        <w:rPr>
          <w:rStyle w:val="default"/>
          <w:rFonts w:cs="FrankRuehl" w:hint="cs"/>
          <w:rtl/>
        </w:rPr>
      </w:pPr>
      <w:r>
        <w:rPr>
          <w:rFonts w:cs="FrankRuehl"/>
          <w:sz w:val="26"/>
          <w:rtl/>
          <w:lang w:eastAsia="en-US"/>
        </w:rPr>
        <w:pict w14:anchorId="3AB9F587">
          <v:shapetype id="_x0000_t202" coordsize="21600,21600" o:spt="202" path="m,l,21600r21600,l21600,xe">
            <v:stroke joinstyle="miter"/>
            <v:path gradientshapeok="t" o:connecttype="rect"/>
          </v:shapetype>
          <v:shape id="_x0000_s2067" type="#_x0000_t202" style="position:absolute;left:0;text-align:left;margin-left:470.25pt;margin-top:7.1pt;width:1in;height:16.8pt;z-index:251661312" filled="f" stroked="f">
            <v:textbox inset="1mm,0,1mm,0">
              <w:txbxContent>
                <w:p w14:paraId="2F5A88AB" w14:textId="77777777" w:rsidR="004A2F74" w:rsidRDefault="004A2F74" w:rsidP="004A2F74">
                  <w:pPr>
                    <w:spacing w:line="160" w:lineRule="exact"/>
                    <w:jc w:val="left"/>
                    <w:rPr>
                      <w:rFonts w:cs="Miriam"/>
                      <w:noProof/>
                      <w:sz w:val="18"/>
                      <w:szCs w:val="18"/>
                      <w:rtl/>
                    </w:rPr>
                  </w:pPr>
                  <w:r>
                    <w:rPr>
                      <w:rFonts w:cs="Miriam" w:hint="cs"/>
                      <w:sz w:val="18"/>
                      <w:szCs w:val="18"/>
                      <w:rtl/>
                    </w:rPr>
                    <w:t>(תיקון מס' 3) תשס"ט-2009</w:t>
                  </w:r>
                </w:p>
              </w:txbxContent>
            </v:textbox>
          </v:shape>
        </w:pict>
      </w:r>
      <w:r w:rsidR="009544EF">
        <w:rPr>
          <w:rFonts w:cs="FrankRuehl"/>
          <w:sz w:val="26"/>
          <w:rtl/>
        </w:rPr>
        <w:tab/>
      </w:r>
      <w:r w:rsidR="009544EF">
        <w:rPr>
          <w:rStyle w:val="default"/>
          <w:rFonts w:cs="FrankRuehl"/>
          <w:rtl/>
        </w:rPr>
        <w:t>"</w:t>
      </w:r>
      <w:r w:rsidR="00996332">
        <w:rPr>
          <w:rStyle w:val="default"/>
          <w:rFonts w:cs="FrankRuehl" w:hint="cs"/>
          <w:rtl/>
        </w:rPr>
        <w:t>הרשות</w:t>
      </w:r>
      <w:r w:rsidR="009544EF">
        <w:rPr>
          <w:rStyle w:val="default"/>
          <w:rFonts w:cs="FrankRuehl" w:hint="cs"/>
          <w:rtl/>
        </w:rPr>
        <w:t xml:space="preserve">" </w:t>
      </w:r>
      <w:r w:rsidR="009544EF">
        <w:rPr>
          <w:rStyle w:val="default"/>
          <w:rFonts w:cs="FrankRuehl"/>
          <w:rtl/>
        </w:rPr>
        <w:t xml:space="preserve">– </w:t>
      </w:r>
      <w:r w:rsidR="00996332">
        <w:rPr>
          <w:rStyle w:val="default"/>
          <w:rFonts w:cs="FrankRuehl" w:hint="cs"/>
          <w:rtl/>
        </w:rPr>
        <w:t>רשות</w:t>
      </w:r>
      <w:r>
        <w:rPr>
          <w:rStyle w:val="default"/>
          <w:rFonts w:cs="FrankRuehl" w:hint="cs"/>
          <w:rtl/>
        </w:rPr>
        <w:t xml:space="preserve"> מקרקעי ישראל;</w:t>
      </w:r>
    </w:p>
    <w:p w14:paraId="7C6062D1" w14:textId="77777777" w:rsidR="004A2F74" w:rsidRPr="006556D9" w:rsidRDefault="004A2F74" w:rsidP="004A2F74">
      <w:pPr>
        <w:pStyle w:val="P00"/>
        <w:spacing w:before="0"/>
        <w:ind w:left="0" w:right="1134"/>
        <w:rPr>
          <w:rStyle w:val="default"/>
          <w:rFonts w:cs="FrankRuehl" w:hint="cs"/>
          <w:vanish/>
          <w:color w:val="FF0000"/>
          <w:szCs w:val="20"/>
          <w:shd w:val="clear" w:color="auto" w:fill="FFFF99"/>
          <w:rtl/>
        </w:rPr>
      </w:pPr>
      <w:bookmarkStart w:id="2" w:name="Rov29"/>
      <w:r w:rsidRPr="006556D9">
        <w:rPr>
          <w:rStyle w:val="default"/>
          <w:rFonts w:cs="FrankRuehl" w:hint="cs"/>
          <w:vanish/>
          <w:color w:val="FF0000"/>
          <w:szCs w:val="20"/>
          <w:shd w:val="clear" w:color="auto" w:fill="FFFF99"/>
          <w:rtl/>
        </w:rPr>
        <w:t>מיום 1.1.2010</w:t>
      </w:r>
    </w:p>
    <w:p w14:paraId="18BBF69F" w14:textId="77777777" w:rsidR="004A2F74" w:rsidRPr="006556D9" w:rsidRDefault="004A2F74" w:rsidP="004A2F74">
      <w:pPr>
        <w:pStyle w:val="P00"/>
        <w:spacing w:before="0"/>
        <w:ind w:left="0" w:right="1134"/>
        <w:rPr>
          <w:rStyle w:val="default"/>
          <w:rFonts w:cs="FrankRuehl" w:hint="cs"/>
          <w:vanish/>
          <w:szCs w:val="20"/>
          <w:shd w:val="clear" w:color="auto" w:fill="FFFF99"/>
          <w:rtl/>
        </w:rPr>
      </w:pPr>
      <w:r w:rsidRPr="006556D9">
        <w:rPr>
          <w:rStyle w:val="default"/>
          <w:rFonts w:cs="FrankRuehl" w:hint="cs"/>
          <w:b/>
          <w:bCs/>
          <w:vanish/>
          <w:szCs w:val="20"/>
          <w:shd w:val="clear" w:color="auto" w:fill="FFFF99"/>
          <w:rtl/>
        </w:rPr>
        <w:t xml:space="preserve">תיקון מס' </w:t>
      </w:r>
      <w:r w:rsidRPr="006556D9">
        <w:rPr>
          <w:rStyle w:val="default"/>
          <w:rFonts w:cs="FrankRuehl" w:hint="cs"/>
          <w:vanish/>
          <w:szCs w:val="20"/>
          <w:shd w:val="clear" w:color="auto" w:fill="FFFF99"/>
          <w:rtl/>
        </w:rPr>
        <w:t>3</w:t>
      </w:r>
    </w:p>
    <w:p w14:paraId="7DF0EDA0" w14:textId="77777777" w:rsidR="004A2F74" w:rsidRPr="006556D9" w:rsidRDefault="004A2F74" w:rsidP="004A2F74">
      <w:pPr>
        <w:pStyle w:val="P00"/>
        <w:spacing w:before="0"/>
        <w:ind w:left="0" w:right="1134"/>
        <w:rPr>
          <w:rStyle w:val="default"/>
          <w:rFonts w:cs="FrankRuehl" w:hint="cs"/>
          <w:vanish/>
          <w:szCs w:val="20"/>
          <w:shd w:val="clear" w:color="auto" w:fill="FFFF99"/>
          <w:rtl/>
        </w:rPr>
      </w:pPr>
      <w:hyperlink r:id="rId8" w:history="1">
        <w:r w:rsidRPr="006556D9">
          <w:rPr>
            <w:rStyle w:val="Hyperlink"/>
            <w:rFonts w:cs="FrankRuehl" w:hint="cs"/>
            <w:vanish/>
            <w:szCs w:val="20"/>
            <w:shd w:val="clear" w:color="auto" w:fill="FFFF99"/>
            <w:rtl/>
          </w:rPr>
          <w:t>ס"ח תשס"ט מס' 2209</w:t>
        </w:r>
      </w:hyperlink>
      <w:r w:rsidRPr="006556D9">
        <w:rPr>
          <w:rStyle w:val="default"/>
          <w:rFonts w:cs="FrankRuehl" w:hint="cs"/>
          <w:vanish/>
          <w:szCs w:val="20"/>
          <w:shd w:val="clear" w:color="auto" w:fill="FFFF99"/>
          <w:rtl/>
        </w:rPr>
        <w:t xml:space="preserve"> מיום 10.8.2009 עמ' 329 (</w:t>
      </w:r>
      <w:hyperlink r:id="rId9" w:history="1">
        <w:r w:rsidRPr="006556D9">
          <w:rPr>
            <w:rStyle w:val="Hyperlink"/>
            <w:rFonts w:cs="FrankRuehl" w:hint="cs"/>
            <w:vanish/>
            <w:szCs w:val="20"/>
            <w:shd w:val="clear" w:color="auto" w:fill="FFFF99"/>
            <w:rtl/>
          </w:rPr>
          <w:t>ה"ח 436</w:t>
        </w:r>
      </w:hyperlink>
      <w:r w:rsidRPr="006556D9">
        <w:rPr>
          <w:rStyle w:val="default"/>
          <w:rFonts w:cs="FrankRuehl" w:hint="cs"/>
          <w:vanish/>
          <w:szCs w:val="20"/>
          <w:shd w:val="clear" w:color="auto" w:fill="FFFF99"/>
          <w:rtl/>
        </w:rPr>
        <w:t>)</w:t>
      </w:r>
    </w:p>
    <w:p w14:paraId="1ED9185A" w14:textId="77777777" w:rsidR="004A2F74" w:rsidRPr="006556D9" w:rsidRDefault="004A2F74" w:rsidP="004A2F74">
      <w:pPr>
        <w:pStyle w:val="P00"/>
        <w:spacing w:before="0"/>
        <w:ind w:left="0" w:right="1134"/>
        <w:rPr>
          <w:rStyle w:val="default"/>
          <w:rFonts w:cs="FrankRuehl" w:hint="cs"/>
          <w:vanish/>
          <w:szCs w:val="20"/>
          <w:shd w:val="clear" w:color="auto" w:fill="FFFF99"/>
          <w:rtl/>
        </w:rPr>
      </w:pPr>
      <w:r w:rsidRPr="006556D9">
        <w:rPr>
          <w:rStyle w:val="default"/>
          <w:rFonts w:cs="FrankRuehl" w:hint="cs"/>
          <w:b/>
          <w:bCs/>
          <w:vanish/>
          <w:szCs w:val="20"/>
          <w:shd w:val="clear" w:color="auto" w:fill="FFFF99"/>
          <w:rtl/>
        </w:rPr>
        <w:t>החלפת הגדרת "המינהל" בהגדרת "הרשות"</w:t>
      </w:r>
    </w:p>
    <w:p w14:paraId="0987E6AD" w14:textId="77777777" w:rsidR="004A2F74" w:rsidRPr="006556D9" w:rsidRDefault="004A2F74" w:rsidP="004A2F74">
      <w:pPr>
        <w:pStyle w:val="P00"/>
        <w:ind w:left="0" w:right="1134"/>
        <w:rPr>
          <w:rStyle w:val="default"/>
          <w:rFonts w:cs="FrankRuehl" w:hint="cs"/>
          <w:vanish/>
          <w:szCs w:val="20"/>
          <w:shd w:val="clear" w:color="auto" w:fill="FFFF99"/>
          <w:rtl/>
        </w:rPr>
      </w:pPr>
      <w:r w:rsidRPr="006556D9">
        <w:rPr>
          <w:rStyle w:val="default"/>
          <w:rFonts w:cs="FrankRuehl" w:hint="cs"/>
          <w:vanish/>
          <w:szCs w:val="20"/>
          <w:shd w:val="clear" w:color="auto" w:fill="FFFF99"/>
          <w:rtl/>
        </w:rPr>
        <w:t>הנוסח הקודם:</w:t>
      </w:r>
    </w:p>
    <w:p w14:paraId="3DA9343E" w14:textId="77777777" w:rsidR="004A2F74" w:rsidRPr="004A2F74" w:rsidRDefault="004A2F74" w:rsidP="004A2F74">
      <w:pPr>
        <w:pStyle w:val="P00"/>
        <w:spacing w:before="0"/>
        <w:ind w:left="0" w:right="1134"/>
        <w:rPr>
          <w:rStyle w:val="default"/>
          <w:rFonts w:cs="FrankRuehl" w:hint="cs"/>
          <w:strike/>
          <w:sz w:val="2"/>
          <w:szCs w:val="2"/>
          <w:shd w:val="clear" w:color="auto" w:fill="FFFF99"/>
          <w:rtl/>
        </w:rPr>
      </w:pPr>
      <w:r w:rsidRPr="006556D9">
        <w:rPr>
          <w:vanish/>
          <w:sz w:val="22"/>
          <w:szCs w:val="22"/>
          <w:shd w:val="clear" w:color="auto" w:fill="FFFF99"/>
          <w:rtl/>
        </w:rPr>
        <w:tab/>
      </w:r>
      <w:r w:rsidRPr="006556D9">
        <w:rPr>
          <w:rStyle w:val="default"/>
          <w:rFonts w:cs="FrankRuehl"/>
          <w:strike/>
          <w:vanish/>
          <w:sz w:val="22"/>
          <w:szCs w:val="22"/>
          <w:shd w:val="clear" w:color="auto" w:fill="FFFF99"/>
          <w:rtl/>
        </w:rPr>
        <w:t>"</w:t>
      </w:r>
      <w:r w:rsidRPr="006556D9">
        <w:rPr>
          <w:rStyle w:val="default"/>
          <w:rFonts w:cs="FrankRuehl" w:hint="cs"/>
          <w:strike/>
          <w:vanish/>
          <w:sz w:val="22"/>
          <w:szCs w:val="22"/>
          <w:shd w:val="clear" w:color="auto" w:fill="FFFF99"/>
          <w:rtl/>
        </w:rPr>
        <w:t xml:space="preserve">המינהל" </w:t>
      </w:r>
      <w:r w:rsidRPr="006556D9">
        <w:rPr>
          <w:rStyle w:val="default"/>
          <w:rFonts w:cs="FrankRuehl"/>
          <w:strike/>
          <w:vanish/>
          <w:sz w:val="22"/>
          <w:szCs w:val="22"/>
          <w:shd w:val="clear" w:color="auto" w:fill="FFFF99"/>
          <w:rtl/>
        </w:rPr>
        <w:t>–</w:t>
      </w:r>
      <w:r w:rsidRPr="006556D9">
        <w:rPr>
          <w:rStyle w:val="default"/>
          <w:rFonts w:cs="FrankRuehl" w:hint="cs"/>
          <w:strike/>
          <w:vanish/>
          <w:sz w:val="22"/>
          <w:szCs w:val="22"/>
          <w:shd w:val="clear" w:color="auto" w:fill="FFFF99"/>
          <w:rtl/>
        </w:rPr>
        <w:t xml:space="preserve"> מינהל מקרקעי ישראל;</w:t>
      </w:r>
      <w:bookmarkEnd w:id="2"/>
    </w:p>
    <w:p w14:paraId="1F460D9C" w14:textId="77777777" w:rsidR="009544EF" w:rsidRDefault="009544E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ברת דלק" </w:t>
      </w:r>
      <w:r>
        <w:rPr>
          <w:rStyle w:val="default"/>
          <w:rFonts w:cs="FrankRuehl"/>
          <w:rtl/>
        </w:rPr>
        <w:t xml:space="preserve">– </w:t>
      </w:r>
      <w:r>
        <w:rPr>
          <w:rStyle w:val="default"/>
          <w:rFonts w:cs="FrankRuehl" w:hint="cs"/>
          <w:rtl/>
        </w:rPr>
        <w:t>מי שעוסק במכירה או באספקה של דלק לתחנות תדלוק, בין במישרין ובין באמצעות תאג</w:t>
      </w:r>
      <w:r>
        <w:rPr>
          <w:rStyle w:val="default"/>
          <w:rFonts w:cs="FrankRuehl"/>
          <w:rtl/>
        </w:rPr>
        <w:t>יד</w:t>
      </w:r>
      <w:r>
        <w:rPr>
          <w:rStyle w:val="default"/>
          <w:rFonts w:cs="FrankRuehl" w:hint="cs"/>
          <w:rtl/>
        </w:rPr>
        <w:t xml:space="preserve"> קשור; </w:t>
      </w:r>
    </w:p>
    <w:p w14:paraId="5D84E067" w14:textId="77777777" w:rsidR="009544EF" w:rsidRDefault="004A2F74" w:rsidP="00996332">
      <w:pPr>
        <w:pStyle w:val="P00"/>
        <w:spacing w:before="72"/>
        <w:ind w:left="0" w:right="1134"/>
        <w:rPr>
          <w:rStyle w:val="default"/>
          <w:rFonts w:cs="FrankRuehl" w:hint="cs"/>
          <w:rtl/>
        </w:rPr>
      </w:pPr>
      <w:r>
        <w:rPr>
          <w:rFonts w:cs="FrankRuehl"/>
          <w:sz w:val="26"/>
          <w:rtl/>
          <w:lang w:eastAsia="en-US"/>
        </w:rPr>
        <w:pict w14:anchorId="0B0D0E9E">
          <v:shape id="_x0000_s2068" type="#_x0000_t202" style="position:absolute;left:0;text-align:left;margin-left:470.25pt;margin-top:7.1pt;width:1in;height:16.8pt;z-index:251662336" filled="f" stroked="f">
            <v:textbox inset="1mm,0,1mm,0">
              <w:txbxContent>
                <w:p w14:paraId="280949C9" w14:textId="77777777" w:rsidR="004A2F74" w:rsidRDefault="004A2F74" w:rsidP="004A2F74">
                  <w:pPr>
                    <w:spacing w:line="160" w:lineRule="exact"/>
                    <w:jc w:val="left"/>
                    <w:rPr>
                      <w:rFonts w:cs="Miriam"/>
                      <w:noProof/>
                      <w:sz w:val="18"/>
                      <w:szCs w:val="18"/>
                      <w:rtl/>
                    </w:rPr>
                  </w:pPr>
                  <w:r>
                    <w:rPr>
                      <w:rFonts w:cs="Miriam" w:hint="cs"/>
                      <w:sz w:val="18"/>
                      <w:szCs w:val="18"/>
                      <w:rtl/>
                    </w:rPr>
                    <w:t>(תיקון מס' 3) תשס"ט-2009</w:t>
                  </w:r>
                </w:p>
              </w:txbxContent>
            </v:textbox>
          </v:shape>
        </w:pict>
      </w:r>
      <w:r w:rsidR="009544EF">
        <w:rPr>
          <w:rFonts w:cs="FrankRuehl"/>
          <w:sz w:val="26"/>
          <w:rtl/>
        </w:rPr>
        <w:tab/>
      </w:r>
      <w:r w:rsidR="009544EF">
        <w:rPr>
          <w:rStyle w:val="default"/>
          <w:rFonts w:cs="FrankRuehl"/>
          <w:rtl/>
        </w:rPr>
        <w:t>"ח</w:t>
      </w:r>
      <w:r w:rsidR="009544EF">
        <w:rPr>
          <w:rStyle w:val="default"/>
          <w:rFonts w:cs="FrankRuehl" w:hint="cs"/>
          <w:rtl/>
        </w:rPr>
        <w:t xml:space="preserve">וזה בלעדיות" </w:t>
      </w:r>
      <w:r w:rsidR="009544EF">
        <w:rPr>
          <w:rStyle w:val="default"/>
          <w:rFonts w:cs="FrankRuehl"/>
          <w:rtl/>
        </w:rPr>
        <w:t xml:space="preserve">– </w:t>
      </w:r>
      <w:r w:rsidR="009544EF">
        <w:rPr>
          <w:rStyle w:val="default"/>
          <w:rFonts w:cs="FrankRuehl" w:hint="cs"/>
          <w:rtl/>
        </w:rPr>
        <w:t>חוזה בין חברת דלק לבין מפעיל תחנת תדלוק, המקנה לחברת הדלק בלעדיות במכירת דלק או באספקתו לתחנת התדלוק, או את הזכות למכור או לספק לו למעלה משלושה רבעים מכ</w:t>
      </w:r>
      <w:r w:rsidR="009544EF">
        <w:rPr>
          <w:rStyle w:val="default"/>
          <w:rFonts w:cs="FrankRuehl"/>
          <w:rtl/>
        </w:rPr>
        <w:t>ל</w:t>
      </w:r>
      <w:r w:rsidR="009544EF">
        <w:rPr>
          <w:rStyle w:val="default"/>
          <w:rFonts w:cs="FrankRuehl" w:hint="cs"/>
          <w:rtl/>
        </w:rPr>
        <w:t>ל הדלק הנמכר בתחנה, ובלבד שתחנת התדלוק אינה נמצאת על מקרקעין שהם בבעלות חבר</w:t>
      </w:r>
      <w:r w:rsidR="009544EF">
        <w:rPr>
          <w:rStyle w:val="default"/>
          <w:rFonts w:cs="FrankRuehl"/>
          <w:rtl/>
        </w:rPr>
        <w:t xml:space="preserve">ת </w:t>
      </w:r>
      <w:r w:rsidR="009544EF">
        <w:rPr>
          <w:rStyle w:val="default"/>
          <w:rFonts w:cs="FrankRuehl" w:hint="cs"/>
          <w:rtl/>
        </w:rPr>
        <w:t xml:space="preserve">הדלק, או בחכירה של חברת הדלק </w:t>
      </w:r>
      <w:r w:rsidR="00996332">
        <w:rPr>
          <w:rStyle w:val="default"/>
          <w:rFonts w:cs="FrankRuehl" w:hint="cs"/>
          <w:rtl/>
        </w:rPr>
        <w:t>מהרשות</w:t>
      </w:r>
      <w:r w:rsidR="009544EF">
        <w:rPr>
          <w:rStyle w:val="default"/>
          <w:rFonts w:cs="FrankRuehl" w:hint="cs"/>
          <w:rtl/>
        </w:rPr>
        <w:t xml:space="preserve"> או מא</w:t>
      </w:r>
      <w:r>
        <w:rPr>
          <w:rStyle w:val="default"/>
          <w:rFonts w:cs="FrankRuehl" w:hint="cs"/>
          <w:rtl/>
        </w:rPr>
        <w:t>דם שאינו המפעיל של תחנת התדלוק;</w:t>
      </w:r>
    </w:p>
    <w:p w14:paraId="4DA1BB3D" w14:textId="77777777" w:rsidR="004A2F74" w:rsidRPr="006556D9" w:rsidRDefault="004A2F74" w:rsidP="004A2F74">
      <w:pPr>
        <w:pStyle w:val="P00"/>
        <w:spacing w:before="0"/>
        <w:ind w:left="0" w:right="1134"/>
        <w:rPr>
          <w:rStyle w:val="default"/>
          <w:rFonts w:cs="FrankRuehl" w:hint="cs"/>
          <w:vanish/>
          <w:color w:val="FF0000"/>
          <w:szCs w:val="20"/>
          <w:shd w:val="clear" w:color="auto" w:fill="FFFF99"/>
          <w:rtl/>
        </w:rPr>
      </w:pPr>
      <w:bookmarkStart w:id="3" w:name="Rov30"/>
      <w:r w:rsidRPr="006556D9">
        <w:rPr>
          <w:rStyle w:val="default"/>
          <w:rFonts w:cs="FrankRuehl" w:hint="cs"/>
          <w:vanish/>
          <w:color w:val="FF0000"/>
          <w:szCs w:val="20"/>
          <w:shd w:val="clear" w:color="auto" w:fill="FFFF99"/>
          <w:rtl/>
        </w:rPr>
        <w:t>מיום 1.1.2010</w:t>
      </w:r>
    </w:p>
    <w:p w14:paraId="5098FB9C" w14:textId="77777777" w:rsidR="004A2F74" w:rsidRPr="006556D9" w:rsidRDefault="004A2F74" w:rsidP="004A2F74">
      <w:pPr>
        <w:pStyle w:val="P00"/>
        <w:spacing w:before="0"/>
        <w:ind w:left="0" w:right="1134"/>
        <w:rPr>
          <w:rStyle w:val="default"/>
          <w:rFonts w:cs="FrankRuehl" w:hint="cs"/>
          <w:vanish/>
          <w:szCs w:val="20"/>
          <w:shd w:val="clear" w:color="auto" w:fill="FFFF99"/>
          <w:rtl/>
        </w:rPr>
      </w:pPr>
      <w:r w:rsidRPr="006556D9">
        <w:rPr>
          <w:rStyle w:val="default"/>
          <w:rFonts w:cs="FrankRuehl" w:hint="cs"/>
          <w:b/>
          <w:bCs/>
          <w:vanish/>
          <w:szCs w:val="20"/>
          <w:shd w:val="clear" w:color="auto" w:fill="FFFF99"/>
          <w:rtl/>
        </w:rPr>
        <w:t xml:space="preserve">תיקון מס' </w:t>
      </w:r>
      <w:r w:rsidRPr="006556D9">
        <w:rPr>
          <w:rStyle w:val="default"/>
          <w:rFonts w:cs="FrankRuehl" w:hint="cs"/>
          <w:vanish/>
          <w:szCs w:val="20"/>
          <w:shd w:val="clear" w:color="auto" w:fill="FFFF99"/>
          <w:rtl/>
        </w:rPr>
        <w:t>3</w:t>
      </w:r>
    </w:p>
    <w:p w14:paraId="17F97175" w14:textId="77777777" w:rsidR="004A2F74" w:rsidRPr="006556D9" w:rsidRDefault="004A2F74" w:rsidP="004A2F74">
      <w:pPr>
        <w:pStyle w:val="P00"/>
        <w:spacing w:before="0"/>
        <w:ind w:left="0" w:right="1134"/>
        <w:rPr>
          <w:rStyle w:val="default"/>
          <w:rFonts w:cs="FrankRuehl" w:hint="cs"/>
          <w:vanish/>
          <w:szCs w:val="20"/>
          <w:shd w:val="clear" w:color="auto" w:fill="FFFF99"/>
          <w:rtl/>
        </w:rPr>
      </w:pPr>
      <w:hyperlink r:id="rId10" w:history="1">
        <w:r w:rsidRPr="006556D9">
          <w:rPr>
            <w:rStyle w:val="Hyperlink"/>
            <w:rFonts w:cs="FrankRuehl" w:hint="cs"/>
            <w:vanish/>
            <w:szCs w:val="20"/>
            <w:shd w:val="clear" w:color="auto" w:fill="FFFF99"/>
            <w:rtl/>
          </w:rPr>
          <w:t>ס"ח תשס"ט מס' 2209</w:t>
        </w:r>
      </w:hyperlink>
      <w:r w:rsidRPr="006556D9">
        <w:rPr>
          <w:rStyle w:val="default"/>
          <w:rFonts w:cs="FrankRuehl" w:hint="cs"/>
          <w:vanish/>
          <w:szCs w:val="20"/>
          <w:shd w:val="clear" w:color="auto" w:fill="FFFF99"/>
          <w:rtl/>
        </w:rPr>
        <w:t xml:space="preserve"> מיום 10.8.2009 עמ' 329 (</w:t>
      </w:r>
      <w:hyperlink r:id="rId11" w:history="1">
        <w:r w:rsidRPr="006556D9">
          <w:rPr>
            <w:rStyle w:val="Hyperlink"/>
            <w:rFonts w:cs="FrankRuehl" w:hint="cs"/>
            <w:vanish/>
            <w:szCs w:val="20"/>
            <w:shd w:val="clear" w:color="auto" w:fill="FFFF99"/>
            <w:rtl/>
          </w:rPr>
          <w:t>ה"ח 436</w:t>
        </w:r>
      </w:hyperlink>
      <w:r w:rsidRPr="006556D9">
        <w:rPr>
          <w:rStyle w:val="default"/>
          <w:rFonts w:cs="FrankRuehl" w:hint="cs"/>
          <w:vanish/>
          <w:szCs w:val="20"/>
          <w:shd w:val="clear" w:color="auto" w:fill="FFFF99"/>
          <w:rtl/>
        </w:rPr>
        <w:t>)</w:t>
      </w:r>
    </w:p>
    <w:p w14:paraId="57824A8D" w14:textId="77777777" w:rsidR="004A2F74" w:rsidRPr="002066AB" w:rsidRDefault="004A2F74" w:rsidP="002066AB">
      <w:pPr>
        <w:pStyle w:val="P00"/>
        <w:ind w:left="0" w:right="1134"/>
        <w:rPr>
          <w:rStyle w:val="default"/>
          <w:rFonts w:cs="FrankRuehl" w:hint="cs"/>
          <w:sz w:val="2"/>
          <w:szCs w:val="2"/>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"ח</w:t>
      </w:r>
      <w:r w:rsidRPr="006556D9">
        <w:rPr>
          <w:rStyle w:val="default"/>
          <w:rFonts w:cs="FrankRuehl" w:hint="cs"/>
          <w:vanish/>
          <w:sz w:val="22"/>
          <w:szCs w:val="22"/>
          <w:shd w:val="clear" w:color="auto" w:fill="FFFF99"/>
          <w:rtl/>
        </w:rPr>
        <w:t xml:space="preserve">וזה בלעדיות"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חוזה בין חברת דלק לבין מפעיל תחנת תדלוק, המקנה לחברת הדלק בלעדיות במכירת דלק או באספקתו לתחנת התדלוק, או את הזכות למכור או לספק לו למעלה משלושה רבעים מכ</w:t>
      </w:r>
      <w:r w:rsidRPr="006556D9">
        <w:rPr>
          <w:rStyle w:val="default"/>
          <w:rFonts w:cs="FrankRuehl"/>
          <w:vanish/>
          <w:sz w:val="22"/>
          <w:szCs w:val="22"/>
          <w:shd w:val="clear" w:color="auto" w:fill="FFFF99"/>
          <w:rtl/>
        </w:rPr>
        <w:t>ל</w:t>
      </w:r>
      <w:r w:rsidRPr="006556D9">
        <w:rPr>
          <w:rStyle w:val="default"/>
          <w:rFonts w:cs="FrankRuehl" w:hint="cs"/>
          <w:vanish/>
          <w:sz w:val="22"/>
          <w:szCs w:val="22"/>
          <w:shd w:val="clear" w:color="auto" w:fill="FFFF99"/>
          <w:rtl/>
        </w:rPr>
        <w:t>ל הדלק הנמכר בתחנה, ובלבד שתחנת התדלוק אינה נמצאת על מקרקעין שהם בבעלות חבר</w:t>
      </w:r>
      <w:r w:rsidRPr="006556D9">
        <w:rPr>
          <w:rStyle w:val="default"/>
          <w:rFonts w:cs="FrankRuehl"/>
          <w:vanish/>
          <w:sz w:val="22"/>
          <w:szCs w:val="22"/>
          <w:shd w:val="clear" w:color="auto" w:fill="FFFF99"/>
          <w:rtl/>
        </w:rPr>
        <w:t xml:space="preserve">ת </w:t>
      </w:r>
      <w:r w:rsidRPr="006556D9">
        <w:rPr>
          <w:rStyle w:val="default"/>
          <w:rFonts w:cs="FrankRuehl" w:hint="cs"/>
          <w:vanish/>
          <w:sz w:val="22"/>
          <w:szCs w:val="22"/>
          <w:shd w:val="clear" w:color="auto" w:fill="FFFF99"/>
          <w:rtl/>
        </w:rPr>
        <w:t xml:space="preserve">הדלק, או בחכירה של חברת הדלק </w:t>
      </w:r>
      <w:r w:rsidRPr="006556D9">
        <w:rPr>
          <w:rStyle w:val="default"/>
          <w:rFonts w:cs="FrankRuehl" w:hint="cs"/>
          <w:strike/>
          <w:vanish/>
          <w:sz w:val="22"/>
          <w:szCs w:val="22"/>
          <w:shd w:val="clear" w:color="auto" w:fill="FFFF99"/>
          <w:rtl/>
        </w:rPr>
        <w:t>מהמינהל</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מהרשות</w:t>
      </w:r>
      <w:r w:rsidRPr="006556D9">
        <w:rPr>
          <w:rStyle w:val="default"/>
          <w:rFonts w:cs="FrankRuehl" w:hint="cs"/>
          <w:vanish/>
          <w:sz w:val="22"/>
          <w:szCs w:val="22"/>
          <w:shd w:val="clear" w:color="auto" w:fill="FFFF99"/>
          <w:rtl/>
        </w:rPr>
        <w:t xml:space="preserve"> או מאדם שאינו המפעיל של תחנת התדלוק;</w:t>
      </w:r>
      <w:bookmarkEnd w:id="3"/>
    </w:p>
    <w:p w14:paraId="3C72F424" w14:textId="77777777" w:rsidR="009544EF" w:rsidRDefault="00D812BB" w:rsidP="00D812BB">
      <w:pPr>
        <w:pStyle w:val="P00"/>
        <w:spacing w:before="72"/>
        <w:ind w:left="0" w:right="1134"/>
        <w:rPr>
          <w:rStyle w:val="default"/>
          <w:rFonts w:cs="FrankRuehl"/>
          <w:rtl/>
        </w:rPr>
      </w:pPr>
      <w:r>
        <w:rPr>
          <w:rFonts w:cs="FrankRuehl"/>
          <w:sz w:val="26"/>
          <w:rtl/>
          <w:lang w:eastAsia="en-US"/>
        </w:rPr>
        <w:pict w14:anchorId="0EF67D52">
          <v:shape id="_x0000_s2076" type="#_x0000_t202" style="position:absolute;left:0;text-align:left;margin-left:470.25pt;margin-top:7.1pt;width:1in;height:16.8pt;z-index:251667456" filled="f" stroked="f">
            <v:textbox inset="1mm,0,1mm,0">
              <w:txbxContent>
                <w:p w14:paraId="1A08C6C5" w14:textId="77777777" w:rsidR="00D812BB" w:rsidRDefault="00D812BB" w:rsidP="00D812BB">
                  <w:pPr>
                    <w:spacing w:line="160" w:lineRule="exact"/>
                    <w:jc w:val="left"/>
                    <w:rPr>
                      <w:rFonts w:cs="Miriam" w:hint="cs"/>
                      <w:noProof/>
                      <w:sz w:val="18"/>
                      <w:szCs w:val="18"/>
                      <w:rtl/>
                    </w:rPr>
                  </w:pPr>
                  <w:r>
                    <w:rPr>
                      <w:rFonts w:cs="Miriam" w:hint="cs"/>
                      <w:sz w:val="18"/>
                      <w:szCs w:val="18"/>
                      <w:rtl/>
                    </w:rPr>
                    <w:t>(תיקון מס' 5) תשע"ט-2019</w:t>
                  </w:r>
                </w:p>
              </w:txbxContent>
            </v:textbox>
          </v:shape>
        </w:pict>
      </w:r>
      <w:r>
        <w:rPr>
          <w:rFonts w:cs="FrankRuehl"/>
          <w:sz w:val="26"/>
          <w:rtl/>
        </w:rPr>
        <w:tab/>
      </w:r>
      <w:r>
        <w:rPr>
          <w:rStyle w:val="default"/>
          <w:rFonts w:cs="FrankRuehl"/>
          <w:rtl/>
        </w:rPr>
        <w:t>"</w:t>
      </w:r>
      <w:r w:rsidR="009544EF">
        <w:rPr>
          <w:rStyle w:val="default"/>
          <w:rFonts w:cs="FrankRuehl"/>
          <w:rtl/>
        </w:rPr>
        <w:t>ח</w:t>
      </w:r>
      <w:r w:rsidR="009544EF">
        <w:rPr>
          <w:rStyle w:val="default"/>
          <w:rFonts w:cs="FrankRuehl" w:hint="cs"/>
          <w:rtl/>
        </w:rPr>
        <w:t xml:space="preserve">וק </w:t>
      </w:r>
      <w:r>
        <w:rPr>
          <w:rStyle w:val="default"/>
          <w:rFonts w:cs="FrankRuehl" w:hint="cs"/>
          <w:rtl/>
        </w:rPr>
        <w:t>התחרות הכלכלית</w:t>
      </w:r>
      <w:r w:rsidR="009544EF">
        <w:rPr>
          <w:rStyle w:val="default"/>
          <w:rFonts w:cs="FrankRuehl" w:hint="cs"/>
          <w:rtl/>
        </w:rPr>
        <w:t xml:space="preserve">" </w:t>
      </w:r>
      <w:r w:rsidR="009544EF">
        <w:rPr>
          <w:rStyle w:val="default"/>
          <w:rFonts w:cs="FrankRuehl"/>
          <w:rtl/>
        </w:rPr>
        <w:t xml:space="preserve">– </w:t>
      </w:r>
      <w:r w:rsidR="009544EF">
        <w:rPr>
          <w:rStyle w:val="default"/>
          <w:rFonts w:cs="FrankRuehl" w:hint="cs"/>
          <w:rtl/>
        </w:rPr>
        <w:t xml:space="preserve">חוק </w:t>
      </w:r>
      <w:r>
        <w:rPr>
          <w:rStyle w:val="default"/>
          <w:rFonts w:cs="FrankRuehl" w:hint="cs"/>
          <w:rtl/>
        </w:rPr>
        <w:t>התחרות הכלכלית</w:t>
      </w:r>
      <w:r w:rsidR="009544EF">
        <w:rPr>
          <w:rStyle w:val="default"/>
          <w:rFonts w:cs="FrankRuehl" w:hint="cs"/>
          <w:rtl/>
        </w:rPr>
        <w:t>, תשמ"ח-</w:t>
      </w:r>
      <w:r w:rsidR="009544EF">
        <w:rPr>
          <w:rStyle w:val="default"/>
          <w:rFonts w:cs="FrankRuehl"/>
          <w:rtl/>
        </w:rPr>
        <w:t>1998;</w:t>
      </w:r>
    </w:p>
    <w:p w14:paraId="210CD8A7" w14:textId="77777777" w:rsidR="00D812BB" w:rsidRPr="006556D9" w:rsidRDefault="00D812BB" w:rsidP="00D812BB">
      <w:pPr>
        <w:pStyle w:val="P00"/>
        <w:spacing w:before="0"/>
        <w:ind w:left="0" w:right="1134"/>
        <w:rPr>
          <w:rStyle w:val="default"/>
          <w:rFonts w:ascii="FrankRuehl" w:hAnsi="FrankRuehl" w:cs="FrankRuehl"/>
          <w:vanish/>
          <w:color w:val="FF0000"/>
          <w:sz w:val="20"/>
          <w:szCs w:val="20"/>
          <w:shd w:val="clear" w:color="auto" w:fill="FFFF99"/>
          <w:rtl/>
        </w:rPr>
      </w:pPr>
      <w:bookmarkStart w:id="4" w:name="Rov34"/>
      <w:r w:rsidRPr="006556D9">
        <w:rPr>
          <w:rStyle w:val="default"/>
          <w:rFonts w:ascii="FrankRuehl" w:hAnsi="FrankRuehl" w:cs="FrankRuehl"/>
          <w:vanish/>
          <w:color w:val="FF0000"/>
          <w:sz w:val="20"/>
          <w:szCs w:val="20"/>
          <w:shd w:val="clear" w:color="auto" w:fill="FFFF99"/>
          <w:rtl/>
        </w:rPr>
        <w:t>מיום 10.1.2019</w:t>
      </w:r>
    </w:p>
    <w:p w14:paraId="04E054C4" w14:textId="77777777" w:rsidR="00D812BB" w:rsidRPr="006556D9" w:rsidRDefault="00D812BB" w:rsidP="00D812BB">
      <w:pPr>
        <w:pStyle w:val="P00"/>
        <w:spacing w:before="0"/>
        <w:ind w:left="0" w:right="1134"/>
        <w:rPr>
          <w:rStyle w:val="default"/>
          <w:rFonts w:ascii="FrankRuehl" w:hAnsi="FrankRuehl" w:cs="FrankRuehl"/>
          <w:vanish/>
          <w:sz w:val="20"/>
          <w:szCs w:val="20"/>
          <w:shd w:val="clear" w:color="auto" w:fill="FFFF99"/>
          <w:rtl/>
        </w:rPr>
      </w:pPr>
      <w:r w:rsidRPr="006556D9">
        <w:rPr>
          <w:rStyle w:val="default"/>
          <w:rFonts w:ascii="FrankRuehl" w:hAnsi="FrankRuehl" w:cs="FrankRuehl"/>
          <w:b/>
          <w:bCs/>
          <w:vanish/>
          <w:sz w:val="20"/>
          <w:szCs w:val="20"/>
          <w:shd w:val="clear" w:color="auto" w:fill="FFFF99"/>
          <w:rtl/>
        </w:rPr>
        <w:t xml:space="preserve">תיקון מס' </w:t>
      </w:r>
      <w:r w:rsidRPr="006556D9">
        <w:rPr>
          <w:rStyle w:val="default"/>
          <w:rFonts w:ascii="FrankRuehl" w:hAnsi="FrankRuehl" w:cs="FrankRuehl" w:hint="cs"/>
          <w:b/>
          <w:bCs/>
          <w:vanish/>
          <w:sz w:val="20"/>
          <w:szCs w:val="20"/>
          <w:shd w:val="clear" w:color="auto" w:fill="FFFF99"/>
          <w:rtl/>
        </w:rPr>
        <w:t>5</w:t>
      </w:r>
    </w:p>
    <w:p w14:paraId="2D208B5E" w14:textId="77777777" w:rsidR="00D812BB" w:rsidRPr="006556D9" w:rsidRDefault="00D812BB" w:rsidP="00D812BB">
      <w:pPr>
        <w:pStyle w:val="P00"/>
        <w:spacing w:before="0"/>
        <w:ind w:left="0" w:right="1134"/>
        <w:rPr>
          <w:rStyle w:val="default"/>
          <w:rFonts w:ascii="FrankRuehl" w:hAnsi="FrankRuehl" w:cs="FrankRuehl"/>
          <w:vanish/>
          <w:szCs w:val="20"/>
          <w:shd w:val="clear" w:color="auto" w:fill="FFFF99"/>
          <w:rtl/>
        </w:rPr>
      </w:pPr>
      <w:hyperlink r:id="rId12" w:history="1">
        <w:r w:rsidRPr="006556D9">
          <w:rPr>
            <w:rStyle w:val="Hyperlink"/>
            <w:rFonts w:ascii="FrankRuehl" w:hAnsi="FrankRuehl" w:cs="FrankRuehl"/>
            <w:vanish/>
            <w:szCs w:val="20"/>
            <w:shd w:val="clear" w:color="auto" w:fill="FFFF99"/>
            <w:rtl/>
          </w:rPr>
          <w:t>ס"ח תשע"ט מס' 2781</w:t>
        </w:r>
      </w:hyperlink>
      <w:r w:rsidRPr="006556D9">
        <w:rPr>
          <w:rStyle w:val="default"/>
          <w:rFonts w:ascii="FrankRuehl" w:hAnsi="FrankRuehl" w:cs="FrankRuehl"/>
          <w:vanish/>
          <w:sz w:val="20"/>
          <w:szCs w:val="20"/>
          <w:shd w:val="clear" w:color="auto" w:fill="FFFF99"/>
          <w:rtl/>
        </w:rPr>
        <w:t xml:space="preserve"> מיום 10.1.2019 עמ' 25</w:t>
      </w:r>
      <w:r w:rsidRPr="006556D9">
        <w:rPr>
          <w:rStyle w:val="default"/>
          <w:rFonts w:ascii="FrankRuehl" w:hAnsi="FrankRuehl" w:cs="FrankRuehl" w:hint="cs"/>
          <w:vanish/>
          <w:szCs w:val="20"/>
          <w:shd w:val="clear" w:color="auto" w:fill="FFFF99"/>
          <w:rtl/>
        </w:rPr>
        <w:t>1</w:t>
      </w:r>
      <w:r w:rsidRPr="006556D9">
        <w:rPr>
          <w:rStyle w:val="default"/>
          <w:rFonts w:ascii="FrankRuehl" w:hAnsi="FrankRuehl" w:cs="FrankRuehl"/>
          <w:vanish/>
          <w:sz w:val="20"/>
          <w:szCs w:val="20"/>
          <w:shd w:val="clear" w:color="auto" w:fill="FFFF99"/>
          <w:rtl/>
        </w:rPr>
        <w:t xml:space="preserve"> (</w:t>
      </w:r>
      <w:hyperlink r:id="rId13" w:history="1">
        <w:r w:rsidRPr="006556D9">
          <w:rPr>
            <w:rStyle w:val="Hyperlink"/>
            <w:rFonts w:ascii="FrankRuehl" w:hAnsi="FrankRuehl" w:cs="FrankRuehl"/>
            <w:vanish/>
            <w:szCs w:val="20"/>
            <w:shd w:val="clear" w:color="auto" w:fill="FFFF99"/>
            <w:rtl/>
          </w:rPr>
          <w:t>ה"ח 1221</w:t>
        </w:r>
      </w:hyperlink>
      <w:r w:rsidRPr="006556D9">
        <w:rPr>
          <w:rStyle w:val="default"/>
          <w:rFonts w:ascii="FrankRuehl" w:hAnsi="FrankRuehl" w:cs="FrankRuehl"/>
          <w:vanish/>
          <w:sz w:val="20"/>
          <w:szCs w:val="20"/>
          <w:shd w:val="clear" w:color="auto" w:fill="FFFF99"/>
          <w:rtl/>
        </w:rPr>
        <w:t>)</w:t>
      </w:r>
    </w:p>
    <w:p w14:paraId="548F5669" w14:textId="77777777" w:rsidR="00D812BB" w:rsidRPr="00D812BB" w:rsidRDefault="00D812BB" w:rsidP="00D812BB">
      <w:pPr>
        <w:pStyle w:val="P00"/>
        <w:ind w:left="0" w:right="1134"/>
        <w:rPr>
          <w:rStyle w:val="default"/>
          <w:rFonts w:cs="FrankRuehl"/>
          <w:sz w:val="2"/>
          <w:szCs w:val="2"/>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w:t>
      </w:r>
      <w:r w:rsidRPr="006556D9">
        <w:rPr>
          <w:rStyle w:val="default"/>
          <w:rFonts w:cs="FrankRuehl"/>
          <w:strike/>
          <w:vanish/>
          <w:sz w:val="22"/>
          <w:szCs w:val="22"/>
          <w:shd w:val="clear" w:color="auto" w:fill="FFFF99"/>
          <w:rtl/>
        </w:rPr>
        <w:t>ח</w:t>
      </w:r>
      <w:r w:rsidRPr="006556D9">
        <w:rPr>
          <w:rStyle w:val="default"/>
          <w:rFonts w:cs="FrankRuehl" w:hint="cs"/>
          <w:strike/>
          <w:vanish/>
          <w:sz w:val="22"/>
          <w:szCs w:val="22"/>
          <w:shd w:val="clear" w:color="auto" w:fill="FFFF99"/>
          <w:rtl/>
        </w:rPr>
        <w:t>וק ההגבלים העסקיים</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חוק התחרות הכלכלית</w:t>
      </w:r>
      <w:r w:rsidRPr="006556D9">
        <w:rPr>
          <w:rStyle w:val="default"/>
          <w:rFonts w:cs="FrankRuehl" w:hint="cs"/>
          <w:vanish/>
          <w:sz w:val="22"/>
          <w:szCs w:val="22"/>
          <w:shd w:val="clear" w:color="auto" w:fill="FFFF99"/>
          <w:rtl/>
        </w:rPr>
        <w:t xml:space="preserve">" </w:t>
      </w:r>
      <w:r w:rsidRPr="006556D9">
        <w:rPr>
          <w:rStyle w:val="default"/>
          <w:rFonts w:cs="FrankRuehl"/>
          <w:vanish/>
          <w:sz w:val="22"/>
          <w:szCs w:val="22"/>
          <w:shd w:val="clear" w:color="auto" w:fill="FFFF99"/>
          <w:rtl/>
        </w:rPr>
        <w:t xml:space="preserve">– </w:t>
      </w:r>
      <w:r w:rsidRPr="006556D9">
        <w:rPr>
          <w:rStyle w:val="default"/>
          <w:rFonts w:cs="FrankRuehl" w:hint="cs"/>
          <w:strike/>
          <w:vanish/>
          <w:sz w:val="22"/>
          <w:szCs w:val="22"/>
          <w:shd w:val="clear" w:color="auto" w:fill="FFFF99"/>
          <w:rtl/>
        </w:rPr>
        <w:t>חוק ההגבלים העסקיים</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חוק התחרות הכלכלית</w:t>
      </w:r>
      <w:r w:rsidRPr="006556D9">
        <w:rPr>
          <w:rStyle w:val="default"/>
          <w:rFonts w:cs="FrankRuehl" w:hint="cs"/>
          <w:vanish/>
          <w:sz w:val="22"/>
          <w:szCs w:val="22"/>
          <w:shd w:val="clear" w:color="auto" w:fill="FFFF99"/>
          <w:rtl/>
        </w:rPr>
        <w:t>, תשמ"ח-</w:t>
      </w:r>
      <w:r w:rsidRPr="006556D9">
        <w:rPr>
          <w:rStyle w:val="default"/>
          <w:rFonts w:cs="FrankRuehl"/>
          <w:vanish/>
          <w:sz w:val="22"/>
          <w:szCs w:val="22"/>
          <w:shd w:val="clear" w:color="auto" w:fill="FFFF99"/>
          <w:rtl/>
        </w:rPr>
        <w:t>1998;</w:t>
      </w:r>
      <w:bookmarkEnd w:id="4"/>
    </w:p>
    <w:p w14:paraId="19F2DC01" w14:textId="77777777" w:rsidR="009544EF" w:rsidRDefault="009544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פעיל תחנת תדלוק" </w:t>
      </w:r>
      <w:r>
        <w:rPr>
          <w:rStyle w:val="default"/>
          <w:rFonts w:cs="FrankRuehl"/>
          <w:rtl/>
        </w:rPr>
        <w:t xml:space="preserve">– </w:t>
      </w:r>
      <w:r>
        <w:rPr>
          <w:rStyle w:val="default"/>
          <w:rFonts w:cs="FrankRuehl" w:hint="cs"/>
          <w:rtl/>
        </w:rPr>
        <w:t>מי שעוסק במכירה או באספקה של דלק ללקוחות לצורך הנעת כלי רכב מנועי, לרבות מי שפועל מכוחו או בשמו ו</w:t>
      </w:r>
      <w:r>
        <w:rPr>
          <w:rStyle w:val="default"/>
          <w:rFonts w:cs="FrankRuehl"/>
          <w:rtl/>
        </w:rPr>
        <w:t>הו</w:t>
      </w:r>
      <w:r>
        <w:rPr>
          <w:rStyle w:val="default"/>
          <w:rFonts w:cs="FrankRuehl" w:hint="cs"/>
          <w:rtl/>
        </w:rPr>
        <w:t xml:space="preserve">א אינו עובדו; </w:t>
      </w:r>
    </w:p>
    <w:p w14:paraId="14EECE62" w14:textId="77777777" w:rsidR="009544EF" w:rsidRDefault="009544EF">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ליטה" </w:t>
      </w:r>
      <w:r>
        <w:rPr>
          <w:rStyle w:val="default"/>
          <w:rFonts w:cs="FrankRuehl"/>
          <w:rtl/>
        </w:rPr>
        <w:t xml:space="preserve">– </w:t>
      </w:r>
      <w:r>
        <w:rPr>
          <w:rStyle w:val="default"/>
          <w:rFonts w:cs="FrankRuehl" w:hint="cs"/>
          <w:rtl/>
        </w:rPr>
        <w:t>כמשמעותה בחוק ניירות ערך, תשכ"ח-</w:t>
      </w:r>
      <w:r>
        <w:rPr>
          <w:rStyle w:val="default"/>
          <w:rFonts w:cs="FrankRuehl"/>
          <w:rtl/>
        </w:rPr>
        <w:t>1968;</w:t>
      </w:r>
    </w:p>
    <w:p w14:paraId="28704C09" w14:textId="77777777" w:rsidR="009544EF" w:rsidRDefault="009544E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קשור" </w:t>
      </w:r>
      <w:r>
        <w:rPr>
          <w:rStyle w:val="default"/>
          <w:rFonts w:cs="FrankRuehl"/>
          <w:rtl/>
        </w:rPr>
        <w:t xml:space="preserve">– </w:t>
      </w:r>
      <w:r>
        <w:rPr>
          <w:rStyle w:val="default"/>
          <w:rFonts w:cs="FrankRuehl" w:hint="cs"/>
          <w:rtl/>
        </w:rPr>
        <w:t xml:space="preserve">תאגיד שמתקיים בו אחד מאלה: </w:t>
      </w:r>
    </w:p>
    <w:p w14:paraId="7721C537" w14:textId="77777777" w:rsidR="009544EF" w:rsidRDefault="009544E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שולט בחברת דלק; </w:t>
      </w:r>
    </w:p>
    <w:p w14:paraId="6597C7EA" w14:textId="77777777" w:rsidR="009544EF" w:rsidRDefault="009544E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נשלט בידי חברת דלק; </w:t>
      </w:r>
    </w:p>
    <w:p w14:paraId="0ADD3C72" w14:textId="77777777" w:rsidR="009544EF" w:rsidRDefault="009544E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אדם אחר יש</w:t>
      </w:r>
      <w:r>
        <w:rPr>
          <w:rStyle w:val="default"/>
          <w:rFonts w:cs="FrankRuehl"/>
          <w:rtl/>
        </w:rPr>
        <w:t xml:space="preserve"> </w:t>
      </w:r>
      <w:r>
        <w:rPr>
          <w:rStyle w:val="default"/>
          <w:rFonts w:cs="FrankRuehl" w:hint="cs"/>
          <w:rtl/>
        </w:rPr>
        <w:t xml:space="preserve">שליטה בו ובחברת דלק; </w:t>
      </w:r>
    </w:p>
    <w:p w14:paraId="64648C1F" w14:textId="77777777" w:rsidR="009544EF" w:rsidRDefault="009544EF">
      <w:pPr>
        <w:pStyle w:val="P00"/>
        <w:spacing w:before="72"/>
        <w:ind w:left="0" w:right="1134"/>
        <w:rPr>
          <w:rStyle w:val="default"/>
          <w:rFonts w:cs="FrankRuehl"/>
          <w:rtl/>
        </w:rPr>
      </w:pPr>
      <w:r>
        <w:rPr>
          <w:rFonts w:cs="FrankRuehl"/>
          <w:sz w:val="26"/>
          <w:rtl/>
        </w:rPr>
        <w:lastRenderedPageBreak/>
        <w:tab/>
      </w:r>
      <w:r>
        <w:rPr>
          <w:rStyle w:val="default"/>
          <w:rFonts w:cs="FrankRuehl"/>
          <w:rtl/>
        </w:rPr>
        <w:t>"ת</w:t>
      </w:r>
      <w:r>
        <w:rPr>
          <w:rStyle w:val="default"/>
          <w:rFonts w:cs="FrankRuehl" w:hint="cs"/>
          <w:rtl/>
        </w:rPr>
        <w:t xml:space="preserve">חנת תדלוק" </w:t>
      </w:r>
      <w:r>
        <w:rPr>
          <w:rStyle w:val="default"/>
          <w:rFonts w:cs="FrankRuehl"/>
          <w:rtl/>
        </w:rPr>
        <w:t xml:space="preserve">– </w:t>
      </w:r>
      <w:r>
        <w:rPr>
          <w:rStyle w:val="default"/>
          <w:rFonts w:cs="FrankRuehl" w:hint="cs"/>
          <w:rtl/>
        </w:rPr>
        <w:t xml:space="preserve">תחנת תדלוק המוכרת דלק לכלל הציבור; </w:t>
      </w:r>
    </w:p>
    <w:p w14:paraId="00606FA3" w14:textId="77777777" w:rsidR="009544EF" w:rsidRDefault="009544EF">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כנית" </w:t>
      </w:r>
      <w:r>
        <w:rPr>
          <w:rStyle w:val="default"/>
          <w:rFonts w:cs="FrankRuehl"/>
          <w:rtl/>
        </w:rPr>
        <w:t xml:space="preserve">– </w:t>
      </w:r>
      <w:r>
        <w:rPr>
          <w:rStyle w:val="default"/>
          <w:rFonts w:cs="FrankRuehl" w:hint="cs"/>
          <w:rtl/>
        </w:rPr>
        <w:t>כמשמעותה ב</w:t>
      </w:r>
      <w:r>
        <w:rPr>
          <w:rStyle w:val="default"/>
          <w:rFonts w:cs="FrankRuehl"/>
          <w:rtl/>
        </w:rPr>
        <w:t>חו</w:t>
      </w:r>
      <w:r>
        <w:rPr>
          <w:rStyle w:val="default"/>
          <w:rFonts w:cs="FrankRuehl" w:hint="cs"/>
          <w:rtl/>
        </w:rPr>
        <w:t>ק התכנון והבניה, תשכ"ה-</w:t>
      </w:r>
      <w:r>
        <w:rPr>
          <w:rStyle w:val="default"/>
          <w:rFonts w:cs="FrankRuehl"/>
          <w:rtl/>
        </w:rPr>
        <w:t>1965;</w:t>
      </w:r>
    </w:p>
    <w:p w14:paraId="0EA762AF" w14:textId="77777777" w:rsidR="009544EF" w:rsidRDefault="009544E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 xml:space="preserve">שר התשתיות הלאומיות. </w:t>
      </w:r>
    </w:p>
    <w:p w14:paraId="46819C55" w14:textId="77777777" w:rsidR="009544EF" w:rsidRDefault="009544EF">
      <w:pPr>
        <w:pStyle w:val="P00"/>
        <w:spacing w:before="72"/>
        <w:ind w:left="0" w:right="1134"/>
        <w:rPr>
          <w:rStyle w:val="default"/>
          <w:rFonts w:cs="FrankRuehl" w:hint="cs"/>
          <w:rtl/>
        </w:rPr>
      </w:pPr>
      <w:bookmarkStart w:id="5" w:name="Seif2"/>
      <w:bookmarkEnd w:id="5"/>
      <w:r>
        <w:rPr>
          <w:lang w:val="he-IL"/>
        </w:rPr>
        <w:pict w14:anchorId="213275ED">
          <v:rect id="_x0000_s2051" style="position:absolute;left:0;text-align:left;margin-left:464.5pt;margin-top:8.05pt;width:75.05pt;height:29.75pt;z-index:251649024" o:allowincell="f" filled="f" stroked="f" strokecolor="lime" strokeweight=".25pt">
            <v:textbox style="mso-next-textbox:#_x0000_s2051" inset="0,0,0,0">
              <w:txbxContent>
                <w:p w14:paraId="6736B143" w14:textId="77777777" w:rsidR="009544EF" w:rsidRDefault="009544EF">
                  <w:pPr>
                    <w:spacing w:line="160" w:lineRule="exact"/>
                    <w:jc w:val="left"/>
                    <w:rPr>
                      <w:rFonts w:cs="Miriam" w:hint="cs"/>
                      <w:sz w:val="18"/>
                      <w:szCs w:val="18"/>
                      <w:rtl/>
                    </w:rPr>
                  </w:pPr>
                  <w:r>
                    <w:rPr>
                      <w:rFonts w:cs="Miriam"/>
                      <w:sz w:val="18"/>
                      <w:szCs w:val="18"/>
                      <w:rtl/>
                    </w:rPr>
                    <w:t>בי</w:t>
                  </w:r>
                  <w:r>
                    <w:rPr>
                      <w:rFonts w:cs="Miriam" w:hint="cs"/>
                      <w:sz w:val="18"/>
                      <w:szCs w:val="18"/>
                      <w:rtl/>
                    </w:rPr>
                    <w:t>טול מגבלות מרחק</w:t>
                  </w:r>
                </w:p>
                <w:p w14:paraId="383B55BF" w14:textId="77777777" w:rsidR="009544EF" w:rsidRDefault="009544E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הוראה בתכנית מיתאר ארצית (תמ"א) 18, המחייבת מרחק מזערי בין תחנות תידלוק או המחייבת מרחק מזערי בקשר לתחנות תידלוק </w:t>
      </w:r>
      <w:r>
        <w:rPr>
          <w:rStyle w:val="default"/>
          <w:rFonts w:cs="FrankRuehl"/>
          <w:rtl/>
        </w:rPr>
        <w:t xml:space="preserve">– </w:t>
      </w:r>
      <w:r>
        <w:rPr>
          <w:rStyle w:val="default"/>
          <w:rFonts w:cs="FrankRuehl" w:hint="cs"/>
          <w:rtl/>
        </w:rPr>
        <w:t>בטלה, למעט הוראות סעיפים 19 ו-22 של התכנית האמורה.</w:t>
      </w:r>
    </w:p>
    <w:p w14:paraId="75573908" w14:textId="77777777" w:rsidR="009544EF" w:rsidRPr="006556D9" w:rsidRDefault="009544EF">
      <w:pPr>
        <w:pStyle w:val="P00"/>
        <w:spacing w:before="0"/>
        <w:ind w:left="0" w:right="1134"/>
        <w:rPr>
          <w:rFonts w:cs="FrankRuehl" w:hint="cs"/>
          <w:b/>
          <w:bCs/>
          <w:vanish/>
          <w:szCs w:val="20"/>
          <w:shd w:val="clear" w:color="auto" w:fill="FFFF99"/>
          <w:rtl/>
        </w:rPr>
      </w:pPr>
      <w:bookmarkStart w:id="6" w:name="Rov20"/>
      <w:r w:rsidRPr="006556D9">
        <w:rPr>
          <w:rFonts w:cs="FrankRuehl" w:hint="cs"/>
          <w:vanish/>
          <w:color w:val="FF0000"/>
          <w:szCs w:val="20"/>
          <w:shd w:val="clear" w:color="auto" w:fill="FFFF99"/>
          <w:rtl/>
        </w:rPr>
        <w:t>מיום 29.7.1998</w:t>
      </w:r>
    </w:p>
    <w:p w14:paraId="2E33D740"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15D58918"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hyperlink r:id="rId14"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287 (</w:t>
      </w:r>
      <w:hyperlink r:id="rId15"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3BF92533" w14:textId="77777777" w:rsidR="009544EF" w:rsidRPr="006556D9" w:rsidRDefault="009544EF">
      <w:pPr>
        <w:pStyle w:val="P00"/>
        <w:tabs>
          <w:tab w:val="clear" w:pos="6259"/>
        </w:tabs>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ביטול סעיף 2</w:t>
      </w:r>
    </w:p>
    <w:p w14:paraId="6014FA4E" w14:textId="77777777" w:rsidR="009544EF" w:rsidRPr="006556D9" w:rsidRDefault="009544EF">
      <w:pPr>
        <w:pStyle w:val="P00"/>
        <w:tabs>
          <w:tab w:val="clear" w:pos="6259"/>
        </w:tabs>
        <w:ind w:left="0" w:right="1134"/>
        <w:rPr>
          <w:rFonts w:cs="FrankRuehl" w:hint="cs"/>
          <w:vanish/>
          <w:szCs w:val="20"/>
          <w:shd w:val="clear" w:color="auto" w:fill="FFFF99"/>
          <w:rtl/>
        </w:rPr>
      </w:pPr>
      <w:r w:rsidRPr="006556D9">
        <w:rPr>
          <w:rFonts w:cs="FrankRuehl" w:hint="cs"/>
          <w:vanish/>
          <w:szCs w:val="20"/>
          <w:shd w:val="clear" w:color="auto" w:fill="FFFF99"/>
          <w:rtl/>
        </w:rPr>
        <w:t>הנוסח הקודם:</w:t>
      </w:r>
    </w:p>
    <w:p w14:paraId="1FD367F1" w14:textId="77777777" w:rsidR="009544EF" w:rsidRPr="006556D9" w:rsidRDefault="009544EF">
      <w:pPr>
        <w:pStyle w:val="P00"/>
        <w:tabs>
          <w:tab w:val="clear" w:pos="6259"/>
        </w:tabs>
        <w:spacing w:before="20"/>
        <w:ind w:left="0" w:right="1134"/>
        <w:rPr>
          <w:rFonts w:cs="Miriam" w:hint="cs"/>
          <w:strike/>
          <w:vanish/>
          <w:sz w:val="16"/>
          <w:szCs w:val="16"/>
          <w:shd w:val="clear" w:color="auto" w:fill="FFFF99"/>
          <w:rtl/>
        </w:rPr>
      </w:pPr>
      <w:r w:rsidRPr="006556D9">
        <w:rPr>
          <w:rFonts w:cs="Miriam" w:hint="cs"/>
          <w:strike/>
          <w:vanish/>
          <w:sz w:val="16"/>
          <w:szCs w:val="16"/>
          <w:shd w:val="clear" w:color="auto" w:fill="FFFF99"/>
          <w:rtl/>
        </w:rPr>
        <w:t>תחילה</w:t>
      </w:r>
    </w:p>
    <w:p w14:paraId="0C4747B8" w14:textId="77777777" w:rsidR="009544EF" w:rsidRPr="006556D9" w:rsidRDefault="009544EF">
      <w:pPr>
        <w:pStyle w:val="P00"/>
        <w:tabs>
          <w:tab w:val="clear" w:pos="6259"/>
        </w:tabs>
        <w:spacing w:before="0"/>
        <w:ind w:left="0" w:right="1134"/>
        <w:rPr>
          <w:rFonts w:cs="FrankRuehl" w:hint="cs"/>
          <w:strike/>
          <w:vanish/>
          <w:sz w:val="22"/>
          <w:szCs w:val="22"/>
          <w:shd w:val="clear" w:color="auto" w:fill="FFFF99"/>
          <w:rtl/>
        </w:rPr>
      </w:pPr>
      <w:r w:rsidRPr="006556D9">
        <w:rPr>
          <w:rFonts w:cs="FrankRuehl" w:hint="cs"/>
          <w:strike/>
          <w:vanish/>
          <w:sz w:val="22"/>
          <w:szCs w:val="22"/>
          <w:shd w:val="clear" w:color="auto" w:fill="FFFF99"/>
          <w:rtl/>
        </w:rPr>
        <w:t>2.</w:t>
      </w:r>
      <w:r w:rsidRPr="006556D9">
        <w:rPr>
          <w:rFonts w:cs="FrankRuehl" w:hint="cs"/>
          <w:strike/>
          <w:vanish/>
          <w:sz w:val="22"/>
          <w:szCs w:val="22"/>
          <w:shd w:val="clear" w:color="auto" w:fill="FFFF99"/>
          <w:rtl/>
        </w:rPr>
        <w:tab/>
        <w:t>תחילתו של חוק זה בתום 60 ימים מיום פרסומו.</w:t>
      </w:r>
    </w:p>
    <w:p w14:paraId="2597160B" w14:textId="77777777" w:rsidR="009544EF" w:rsidRPr="006556D9" w:rsidRDefault="009544EF">
      <w:pPr>
        <w:pStyle w:val="P00"/>
        <w:spacing w:before="0"/>
        <w:ind w:left="0" w:right="1134"/>
        <w:rPr>
          <w:rFonts w:cs="FrankRuehl" w:hint="cs"/>
          <w:vanish/>
          <w:color w:val="FF0000"/>
          <w:szCs w:val="20"/>
          <w:shd w:val="clear" w:color="auto" w:fill="FFFF99"/>
          <w:rtl/>
        </w:rPr>
      </w:pPr>
    </w:p>
    <w:p w14:paraId="30356051"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vanish/>
          <w:color w:val="FF0000"/>
          <w:szCs w:val="20"/>
          <w:shd w:val="clear" w:color="auto" w:fill="FFFF99"/>
          <w:rtl/>
        </w:rPr>
        <w:t>מיום 29.7.1998</w:t>
      </w:r>
    </w:p>
    <w:p w14:paraId="0ABCBF5F"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06065EFB" w14:textId="77777777" w:rsidR="009544EF" w:rsidRPr="006556D9" w:rsidRDefault="009544EF">
      <w:pPr>
        <w:pStyle w:val="P00"/>
        <w:tabs>
          <w:tab w:val="clear" w:pos="6259"/>
        </w:tabs>
        <w:spacing w:before="0"/>
        <w:ind w:left="0" w:right="1134"/>
        <w:rPr>
          <w:rFonts w:cs="FrankRuehl" w:hint="cs"/>
          <w:vanish/>
          <w:sz w:val="2"/>
          <w:szCs w:val="2"/>
          <w:shd w:val="clear" w:color="auto" w:fill="FFFF99"/>
          <w:rtl/>
        </w:rPr>
      </w:pPr>
      <w:hyperlink r:id="rId16"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287 (</w:t>
      </w:r>
      <w:hyperlink r:id="rId17"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3D7670E4" w14:textId="77777777" w:rsidR="009544EF" w:rsidRDefault="009544EF">
      <w:pPr>
        <w:pStyle w:val="P00"/>
        <w:ind w:left="0" w:right="1134"/>
        <w:rPr>
          <w:rStyle w:val="default"/>
          <w:rFonts w:cs="FrankRuehl" w:hint="cs"/>
          <w:sz w:val="2"/>
          <w:szCs w:val="2"/>
          <w:rtl/>
        </w:rPr>
      </w:pPr>
      <w:r w:rsidRPr="006556D9">
        <w:rPr>
          <w:rStyle w:val="big-number"/>
          <w:rFonts w:cs="FrankRuehl" w:hint="cs"/>
          <w:strike/>
          <w:vanish/>
          <w:sz w:val="22"/>
          <w:szCs w:val="22"/>
          <w:shd w:val="clear" w:color="auto" w:fill="FFFF99"/>
          <w:rtl/>
        </w:rPr>
        <w:t>1.</w:t>
      </w:r>
      <w:r w:rsidRPr="006556D9">
        <w:rPr>
          <w:rStyle w:val="big-number"/>
          <w:rFonts w:cs="FrankRuehl" w:hint="cs"/>
          <w:vanish/>
          <w:sz w:val="22"/>
          <w:szCs w:val="22"/>
          <w:shd w:val="clear" w:color="auto" w:fill="FFFF99"/>
          <w:rtl/>
        </w:rPr>
        <w:t xml:space="preserve"> </w:t>
      </w:r>
      <w:r w:rsidRPr="006556D9">
        <w:rPr>
          <w:rStyle w:val="big-number"/>
          <w:rFonts w:cs="FrankRuehl"/>
          <w:vanish/>
          <w:sz w:val="22"/>
          <w:szCs w:val="22"/>
          <w:u w:val="single"/>
          <w:shd w:val="clear" w:color="auto" w:fill="FFFF99"/>
          <w:rtl/>
        </w:rPr>
        <w:t>2.</w:t>
      </w:r>
      <w:r w:rsidRPr="006556D9">
        <w:rPr>
          <w:rStyle w:val="big-number"/>
          <w:rFonts w:cs="FrankRuehl"/>
          <w:vanish/>
          <w:sz w:val="22"/>
          <w:szCs w:val="22"/>
          <w:shd w:val="clear" w:color="auto" w:fill="FFFF99"/>
          <w:rtl/>
        </w:rPr>
        <w:tab/>
      </w:r>
      <w:r w:rsidRPr="006556D9">
        <w:rPr>
          <w:rStyle w:val="default"/>
          <w:rFonts w:cs="FrankRuehl"/>
          <w:vanish/>
          <w:sz w:val="22"/>
          <w:szCs w:val="22"/>
          <w:shd w:val="clear" w:color="auto" w:fill="FFFF99"/>
          <w:rtl/>
        </w:rPr>
        <w:t>כל</w:t>
      </w:r>
      <w:r w:rsidRPr="006556D9">
        <w:rPr>
          <w:rStyle w:val="default"/>
          <w:rFonts w:cs="FrankRuehl" w:hint="cs"/>
          <w:vanish/>
          <w:sz w:val="22"/>
          <w:szCs w:val="22"/>
          <w:shd w:val="clear" w:color="auto" w:fill="FFFF99"/>
          <w:rtl/>
        </w:rPr>
        <w:t xml:space="preserve"> הוראה בתכנית מיתאר ארצית (תמ"א) 18, המחייבת מרחק מזערי בין תחנות תידלוק או המחייבת מרחק מזערי בקשר לתחנות תידלוק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בטלה, למעט הוראות סעיפים 19 ו-22 של התכנית האמורה.</w:t>
      </w:r>
      <w:bookmarkEnd w:id="6"/>
    </w:p>
    <w:p w14:paraId="03D5AD07" w14:textId="77777777" w:rsidR="009544EF" w:rsidRDefault="009544EF">
      <w:pPr>
        <w:pStyle w:val="P00"/>
        <w:spacing w:before="72"/>
        <w:ind w:left="0" w:right="1134"/>
        <w:rPr>
          <w:rStyle w:val="default"/>
          <w:rFonts w:cs="FrankRuehl"/>
          <w:rtl/>
        </w:rPr>
      </w:pPr>
      <w:r>
        <w:rPr>
          <w:lang w:val="he-IL"/>
        </w:rPr>
        <w:pict w14:anchorId="27E2D559">
          <v:rect id="_x0000_s2052" style="position:absolute;left:0;text-align:left;margin-left:464.5pt;margin-top:8.05pt;width:75.05pt;height:17.3pt;z-index:251650048" o:allowincell="f" filled="f" stroked="f" strokecolor="lime" strokeweight=".25pt">
            <v:textbox style="mso-next-textbox:#_x0000_s2052" inset="0,0,0,0">
              <w:txbxContent>
                <w:p w14:paraId="7D28FAA2" w14:textId="77777777" w:rsidR="009544EF" w:rsidRDefault="009544E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 xml:space="preserve">פקע). </w:t>
      </w:r>
    </w:p>
    <w:p w14:paraId="375BA2FC" w14:textId="77777777" w:rsidR="009544EF" w:rsidRPr="006556D9" w:rsidRDefault="009544EF">
      <w:pPr>
        <w:pStyle w:val="P00"/>
        <w:spacing w:before="0"/>
        <w:ind w:left="0" w:right="1134"/>
        <w:rPr>
          <w:rFonts w:cs="FrankRuehl" w:hint="cs"/>
          <w:b/>
          <w:bCs/>
          <w:vanish/>
          <w:szCs w:val="20"/>
          <w:shd w:val="clear" w:color="auto" w:fill="FFFF99"/>
          <w:rtl/>
        </w:rPr>
      </w:pPr>
      <w:bookmarkStart w:id="7" w:name="Rov21"/>
      <w:r w:rsidRPr="006556D9">
        <w:rPr>
          <w:rFonts w:cs="FrankRuehl" w:hint="cs"/>
          <w:vanish/>
          <w:color w:val="FF0000"/>
          <w:szCs w:val="20"/>
          <w:shd w:val="clear" w:color="auto" w:fill="FFFF99"/>
          <w:rtl/>
        </w:rPr>
        <w:t>מיום 29.7.1998 עד 28.7.2003</w:t>
      </w:r>
    </w:p>
    <w:p w14:paraId="5188754A"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7B086641"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hyperlink r:id="rId18"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287 (</w:t>
      </w:r>
      <w:hyperlink r:id="rId19"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0C47CBAB"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r w:rsidRPr="006556D9">
        <w:rPr>
          <w:rFonts w:cs="FrankRuehl" w:hint="cs"/>
          <w:b/>
          <w:bCs/>
          <w:vanish/>
          <w:szCs w:val="20"/>
          <w:shd w:val="clear" w:color="auto" w:fill="FFFF99"/>
          <w:rtl/>
        </w:rPr>
        <w:t>הוספת סעיף 3</w:t>
      </w:r>
    </w:p>
    <w:p w14:paraId="395D22EF" w14:textId="77777777" w:rsidR="009544EF" w:rsidRPr="006556D9" w:rsidRDefault="009544EF">
      <w:pPr>
        <w:pStyle w:val="P00"/>
        <w:tabs>
          <w:tab w:val="clear" w:pos="6259"/>
        </w:tabs>
        <w:ind w:left="0" w:right="1134"/>
        <w:rPr>
          <w:rFonts w:cs="FrankRuehl" w:hint="cs"/>
          <w:vanish/>
          <w:szCs w:val="20"/>
          <w:shd w:val="clear" w:color="auto" w:fill="FFFF99"/>
          <w:rtl/>
        </w:rPr>
      </w:pPr>
      <w:r w:rsidRPr="006556D9">
        <w:rPr>
          <w:rFonts w:cs="FrankRuehl" w:hint="cs"/>
          <w:vanish/>
          <w:szCs w:val="20"/>
          <w:shd w:val="clear" w:color="auto" w:fill="FFFF99"/>
          <w:rtl/>
        </w:rPr>
        <w:t>הנוסח:</w:t>
      </w:r>
    </w:p>
    <w:p w14:paraId="4511ED10" w14:textId="77777777" w:rsidR="009544EF" w:rsidRPr="006556D9" w:rsidRDefault="009544EF">
      <w:pPr>
        <w:pStyle w:val="P00"/>
        <w:spacing w:before="20"/>
        <w:ind w:left="0" w:right="1134"/>
        <w:rPr>
          <w:rStyle w:val="big-number"/>
          <w:rFonts w:cs="Miriam" w:hint="cs"/>
          <w:vanish/>
          <w:sz w:val="16"/>
          <w:szCs w:val="16"/>
          <w:shd w:val="clear" w:color="auto" w:fill="FFFF99"/>
          <w:rtl/>
        </w:rPr>
      </w:pPr>
      <w:r w:rsidRPr="006556D9">
        <w:rPr>
          <w:rStyle w:val="big-number"/>
          <w:rFonts w:cs="Miriam" w:hint="cs"/>
          <w:vanish/>
          <w:sz w:val="16"/>
          <w:szCs w:val="16"/>
          <w:shd w:val="clear" w:color="auto" w:fill="FFFF99"/>
          <w:rtl/>
        </w:rPr>
        <w:t>שינוי ייעוד לצורך הקמת תחנת תדלוק</w:t>
      </w:r>
    </w:p>
    <w:p w14:paraId="5BC0482A" w14:textId="77777777" w:rsidR="009544EF" w:rsidRPr="006556D9" w:rsidRDefault="009544EF">
      <w:pPr>
        <w:pStyle w:val="P00"/>
        <w:spacing w:before="0"/>
        <w:ind w:left="0" w:right="1134"/>
        <w:rPr>
          <w:rStyle w:val="default"/>
          <w:rFonts w:cs="FrankRuehl"/>
          <w:vanish/>
          <w:sz w:val="22"/>
          <w:szCs w:val="22"/>
          <w:shd w:val="clear" w:color="auto" w:fill="FFFF99"/>
          <w:rtl/>
        </w:rPr>
      </w:pPr>
      <w:r w:rsidRPr="006556D9">
        <w:rPr>
          <w:rStyle w:val="big-number"/>
          <w:rFonts w:cs="FrankRuehl"/>
          <w:vanish/>
          <w:sz w:val="22"/>
          <w:szCs w:val="22"/>
          <w:shd w:val="clear" w:color="auto" w:fill="FFFF99"/>
          <w:rtl/>
        </w:rPr>
        <w:t>3.</w:t>
      </w:r>
      <w:r w:rsidRPr="006556D9">
        <w:rPr>
          <w:rStyle w:val="big-number"/>
          <w:rFonts w:cs="FrankRuehl"/>
          <w:vanish/>
          <w:sz w:val="22"/>
          <w:szCs w:val="22"/>
          <w:shd w:val="clear" w:color="auto" w:fill="FFFF99"/>
          <w:rtl/>
        </w:rPr>
        <w:tab/>
      </w:r>
      <w:r w:rsidRPr="006556D9">
        <w:rPr>
          <w:rStyle w:val="default"/>
          <w:rFonts w:cs="FrankRuehl"/>
          <w:vanish/>
          <w:sz w:val="22"/>
          <w:szCs w:val="22"/>
          <w:shd w:val="clear" w:color="auto" w:fill="FFFF99"/>
          <w:rtl/>
        </w:rPr>
        <w:t>(א</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מחזיק במקרק</w:t>
      </w:r>
      <w:r w:rsidRPr="006556D9">
        <w:rPr>
          <w:rStyle w:val="default"/>
          <w:rFonts w:cs="FrankRuehl"/>
          <w:vanish/>
          <w:sz w:val="22"/>
          <w:szCs w:val="22"/>
          <w:shd w:val="clear" w:color="auto" w:fill="FFFF99"/>
          <w:rtl/>
        </w:rPr>
        <w:t>עי</w:t>
      </w:r>
      <w:r w:rsidRPr="006556D9">
        <w:rPr>
          <w:rStyle w:val="default"/>
          <w:rFonts w:cs="FrankRuehl" w:hint="cs"/>
          <w:vanish/>
          <w:sz w:val="22"/>
          <w:szCs w:val="22"/>
          <w:shd w:val="clear" w:color="auto" w:fill="FFFF99"/>
          <w:rtl/>
        </w:rPr>
        <w:t>ן כחוכר או כבר-רשות מכוח חוזה עם</w:t>
      </w:r>
      <w:r w:rsidRPr="006556D9">
        <w:rPr>
          <w:rStyle w:val="default"/>
          <w:rFonts w:cs="FrankRuehl"/>
          <w:vanish/>
          <w:sz w:val="22"/>
          <w:szCs w:val="22"/>
          <w:shd w:val="clear" w:color="auto" w:fill="FFFF99"/>
          <w:rtl/>
        </w:rPr>
        <w:t xml:space="preserve"> ה</w:t>
      </w:r>
      <w:r w:rsidRPr="006556D9">
        <w:rPr>
          <w:rStyle w:val="default"/>
          <w:rFonts w:cs="FrankRuehl" w:hint="cs"/>
          <w:vanish/>
          <w:sz w:val="22"/>
          <w:szCs w:val="22"/>
          <w:shd w:val="clear" w:color="auto" w:fill="FFFF99"/>
          <w:rtl/>
        </w:rPr>
        <w:t>מינהל, רשאי להקים תחנת תדלוק על המקרקעין, ועל אף האמור בחוזה או בהחלטות</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המינהל, לא יהיה חייב להחזיר למינהל את המקרקעין בשל כך; אין בהוראה זו כדי לפטור את המחזיק מקיום יתר הוראות החוזה שבינו לבין המינהל, או מקיום הוראות </w:t>
      </w:r>
      <w:r w:rsidRPr="006556D9">
        <w:rPr>
          <w:rStyle w:val="default"/>
          <w:rFonts w:cs="FrankRuehl"/>
          <w:vanish/>
          <w:sz w:val="22"/>
          <w:szCs w:val="22"/>
          <w:shd w:val="clear" w:color="auto" w:fill="FFFF99"/>
          <w:rtl/>
        </w:rPr>
        <w:t>כל</w:t>
      </w:r>
      <w:r w:rsidRPr="006556D9">
        <w:rPr>
          <w:rStyle w:val="default"/>
          <w:rFonts w:cs="FrankRuehl" w:hint="cs"/>
          <w:vanish/>
          <w:sz w:val="22"/>
          <w:szCs w:val="22"/>
          <w:shd w:val="clear" w:color="auto" w:fill="FFFF99"/>
          <w:rtl/>
        </w:rPr>
        <w:t xml:space="preserve"> דין, לרבות הוראות בדבר תשלום כלשהו החל לפי החוזה או לפי כל דין. </w:t>
      </w:r>
    </w:p>
    <w:p w14:paraId="7A9D6CCA" w14:textId="77777777" w:rsidR="009544EF" w:rsidRDefault="009544EF">
      <w:pPr>
        <w:pStyle w:val="P00"/>
        <w:spacing w:before="0"/>
        <w:ind w:left="0" w:right="1134"/>
        <w:rPr>
          <w:rStyle w:val="default"/>
          <w:rFonts w:cs="FrankRuehl" w:hint="cs"/>
          <w:sz w:val="2"/>
          <w:szCs w:val="2"/>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(ב</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ב</w:t>
      </w:r>
      <w:r w:rsidRPr="006556D9">
        <w:rPr>
          <w:rStyle w:val="default"/>
          <w:rFonts w:cs="FrankRuehl" w:hint="cs"/>
          <w:vanish/>
          <w:sz w:val="22"/>
          <w:szCs w:val="22"/>
          <w:shd w:val="clear" w:color="auto" w:fill="FFFF99"/>
          <w:rtl/>
        </w:rPr>
        <w:t>נסיבות מיוחדות ומטעמים שיפרט, רשאי</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המינהל להחליט, כי הוראות בסעיף קטן (א), בדבר פטור מהחובה להחזיר את המקרקעין למינהל, לא יחולו לגבי מקרקעין מסוימים, המוחזקים בידי אדם כבר-רשות של המ</w:t>
      </w:r>
      <w:r w:rsidRPr="006556D9">
        <w:rPr>
          <w:rStyle w:val="default"/>
          <w:rFonts w:cs="FrankRuehl"/>
          <w:vanish/>
          <w:sz w:val="22"/>
          <w:szCs w:val="22"/>
          <w:shd w:val="clear" w:color="auto" w:fill="FFFF99"/>
          <w:rtl/>
        </w:rPr>
        <w:t>ינ</w:t>
      </w:r>
      <w:r w:rsidRPr="006556D9">
        <w:rPr>
          <w:rStyle w:val="default"/>
          <w:rFonts w:cs="FrankRuehl" w:hint="cs"/>
          <w:vanish/>
          <w:sz w:val="22"/>
          <w:szCs w:val="22"/>
          <w:shd w:val="clear" w:color="auto" w:fill="FFFF99"/>
          <w:rtl/>
        </w:rPr>
        <w:t xml:space="preserve">הל; הודעה על החלטה לפי סעיף קטן זה תימסר למחזיק. </w:t>
      </w:r>
      <w:bookmarkEnd w:id="7"/>
    </w:p>
    <w:p w14:paraId="0463730E" w14:textId="77777777" w:rsidR="00CA2658" w:rsidRPr="006556D9" w:rsidRDefault="009544EF" w:rsidP="006556D9">
      <w:pPr>
        <w:pStyle w:val="P00"/>
        <w:spacing w:before="72"/>
        <w:ind w:left="0" w:right="1134"/>
        <w:rPr>
          <w:rStyle w:val="default"/>
          <w:rFonts w:cs="FrankRuehl" w:hint="cs"/>
          <w:rtl/>
        </w:rPr>
      </w:pPr>
      <w:bookmarkStart w:id="8" w:name="Seif3"/>
      <w:bookmarkEnd w:id="8"/>
      <w:r>
        <w:rPr>
          <w:lang w:val="he-IL"/>
        </w:rPr>
        <w:pict w14:anchorId="441F7F6A">
          <v:rect id="_x0000_s2053" style="position:absolute;left:0;text-align:left;margin-left:464.5pt;margin-top:8.05pt;width:75.05pt;height:46.75pt;z-index:251651072" o:allowincell="f" filled="f" stroked="f" strokecolor="lime" strokeweight=".25pt">
            <v:textbox style="mso-next-textbox:#_x0000_s2053" inset="0,0,0,0">
              <w:txbxContent>
                <w:p w14:paraId="08CB8353" w14:textId="77777777" w:rsidR="00CA2658" w:rsidRDefault="00CA2658">
                  <w:pPr>
                    <w:spacing w:line="160" w:lineRule="exact"/>
                    <w:jc w:val="left"/>
                    <w:rPr>
                      <w:rFonts w:cs="Miriam"/>
                      <w:sz w:val="18"/>
                      <w:szCs w:val="18"/>
                      <w:rtl/>
                    </w:rPr>
                  </w:pPr>
                  <w:r>
                    <w:rPr>
                      <w:rFonts w:cs="Miriam" w:hint="cs"/>
                      <w:sz w:val="18"/>
                      <w:szCs w:val="18"/>
                      <w:rtl/>
                    </w:rPr>
                    <w:t>מגבלות לענין התקשרות אזורית בין תחנות תדלוק של חברת דלק אחת</w:t>
                  </w:r>
                </w:p>
                <w:p w14:paraId="0279CEF0" w14:textId="77777777" w:rsidR="009544EF" w:rsidRDefault="009544EF">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4.</w:t>
      </w:r>
      <w:r>
        <w:rPr>
          <w:rStyle w:val="big-number"/>
          <w:rFonts w:cs="Miriam"/>
          <w:rtl/>
        </w:rPr>
        <w:tab/>
      </w:r>
      <w:r>
        <w:rPr>
          <w:rStyle w:val="default"/>
          <w:rFonts w:cs="FrankRuehl"/>
          <w:rtl/>
        </w:rPr>
        <w:t>(</w:t>
      </w:r>
      <w:r w:rsidR="00CA2658" w:rsidRPr="006556D9">
        <w:rPr>
          <w:rStyle w:val="default"/>
          <w:rFonts w:cs="FrankRuehl"/>
          <w:rtl/>
        </w:rPr>
        <w:t>א</w:t>
      </w:r>
      <w:r w:rsidR="00CA2658" w:rsidRPr="006556D9">
        <w:rPr>
          <w:rStyle w:val="default"/>
          <w:rFonts w:cs="FrankRuehl" w:hint="cs"/>
          <w:rtl/>
        </w:rPr>
        <w:t>)</w:t>
      </w:r>
      <w:r w:rsidR="00CA2658" w:rsidRPr="006556D9">
        <w:rPr>
          <w:rStyle w:val="default"/>
          <w:rFonts w:cs="FrankRuehl"/>
          <w:rtl/>
        </w:rPr>
        <w:tab/>
        <w:t>ב</w:t>
      </w:r>
      <w:r w:rsidR="00CA2658" w:rsidRPr="006556D9">
        <w:rPr>
          <w:rStyle w:val="default"/>
          <w:rFonts w:cs="FrankRuehl" w:hint="cs"/>
          <w:rtl/>
        </w:rPr>
        <w:t xml:space="preserve">סעיף זה </w:t>
      </w:r>
      <w:r w:rsidR="00CA2658" w:rsidRPr="006556D9">
        <w:rPr>
          <w:rStyle w:val="default"/>
          <w:rFonts w:cs="FrankRuehl"/>
          <w:rtl/>
        </w:rPr>
        <w:t>–</w:t>
      </w:r>
    </w:p>
    <w:p w14:paraId="76418253" w14:textId="77777777" w:rsidR="00CA2658" w:rsidRPr="006556D9" w:rsidRDefault="00CA2658" w:rsidP="006556D9">
      <w:pPr>
        <w:pStyle w:val="P00"/>
        <w:spacing w:before="72"/>
        <w:ind w:left="0" w:right="1134"/>
        <w:rPr>
          <w:rStyle w:val="default"/>
          <w:rFonts w:cs="FrankRuehl" w:hint="cs"/>
          <w:rtl/>
        </w:rPr>
      </w:pPr>
      <w:r w:rsidRPr="006556D9">
        <w:rPr>
          <w:rStyle w:val="default"/>
          <w:rFonts w:cs="FrankRuehl"/>
          <w:rtl/>
        </w:rPr>
        <w:tab/>
        <w:t>"ד</w:t>
      </w:r>
      <w:r w:rsidRPr="006556D9">
        <w:rPr>
          <w:rStyle w:val="default"/>
          <w:rFonts w:cs="FrankRuehl" w:hint="cs"/>
          <w:rtl/>
        </w:rPr>
        <w:t xml:space="preserve">רך עירונית" </w:t>
      </w:r>
      <w:r w:rsidRPr="006556D9">
        <w:rPr>
          <w:rStyle w:val="default"/>
          <w:rFonts w:cs="FrankRuehl"/>
          <w:rtl/>
        </w:rPr>
        <w:t xml:space="preserve">– </w:t>
      </w:r>
      <w:r w:rsidRPr="006556D9">
        <w:rPr>
          <w:rStyle w:val="default"/>
          <w:rFonts w:cs="FrankRuehl" w:hint="cs"/>
          <w:rtl/>
        </w:rPr>
        <w:t>כהגדרתה בתקנות התעבורה, תשכ"א-</w:t>
      </w:r>
      <w:r w:rsidRPr="006556D9">
        <w:rPr>
          <w:rStyle w:val="default"/>
          <w:rFonts w:cs="FrankRuehl"/>
          <w:rtl/>
        </w:rPr>
        <w:t>1961;</w:t>
      </w:r>
    </w:p>
    <w:p w14:paraId="4A31AABB"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"ה</w:t>
      </w:r>
      <w:r w:rsidRPr="006556D9">
        <w:rPr>
          <w:rStyle w:val="default"/>
          <w:rFonts w:cs="FrankRuehl" w:hint="cs"/>
          <w:rtl/>
        </w:rPr>
        <w:t xml:space="preserve">ממונה" ו"בית הדין" </w:t>
      </w:r>
      <w:r w:rsidRPr="006556D9">
        <w:rPr>
          <w:rStyle w:val="default"/>
          <w:rFonts w:cs="FrankRuehl"/>
          <w:rtl/>
        </w:rPr>
        <w:t xml:space="preserve">– </w:t>
      </w:r>
      <w:r w:rsidRPr="006556D9">
        <w:rPr>
          <w:rStyle w:val="default"/>
          <w:rFonts w:cs="FrankRuehl" w:hint="cs"/>
          <w:rtl/>
        </w:rPr>
        <w:t xml:space="preserve">כהגדרתם בחוק </w:t>
      </w:r>
      <w:r w:rsidR="006556D9" w:rsidRPr="006556D9">
        <w:rPr>
          <w:rStyle w:val="default"/>
          <w:rFonts w:cs="FrankRuehl" w:hint="cs"/>
          <w:rtl/>
        </w:rPr>
        <w:t>התחרות הכלכלית</w:t>
      </w:r>
      <w:r w:rsidRPr="006556D9">
        <w:rPr>
          <w:rStyle w:val="default"/>
          <w:rFonts w:cs="FrankRuehl" w:hint="cs"/>
          <w:rtl/>
        </w:rPr>
        <w:t xml:space="preserve">; </w:t>
      </w:r>
    </w:p>
    <w:p w14:paraId="6E6F9615"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"ה</w:t>
      </w:r>
      <w:r w:rsidRPr="006556D9">
        <w:rPr>
          <w:rStyle w:val="default"/>
          <w:rFonts w:cs="FrankRuehl" w:hint="cs"/>
          <w:rtl/>
        </w:rPr>
        <w:t xml:space="preserve">קמת תחנת תדלוק" </w:t>
      </w:r>
      <w:r w:rsidRPr="006556D9">
        <w:rPr>
          <w:rStyle w:val="default"/>
          <w:rFonts w:cs="FrankRuehl"/>
          <w:rtl/>
        </w:rPr>
        <w:t xml:space="preserve">– </w:t>
      </w:r>
      <w:r w:rsidRPr="006556D9">
        <w:rPr>
          <w:rStyle w:val="default"/>
          <w:rFonts w:cs="FrankRuehl" w:hint="cs"/>
          <w:rtl/>
        </w:rPr>
        <w:t xml:space="preserve">לרבות רכישת תחנת תדלוק, חכירתה, שכירתה או הפעלתה; </w:t>
      </w:r>
    </w:p>
    <w:p w14:paraId="49DD8EC7"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"כבי</w:t>
      </w:r>
      <w:r w:rsidRPr="006556D9">
        <w:rPr>
          <w:rStyle w:val="default"/>
          <w:rFonts w:cs="FrankRuehl" w:hint="cs"/>
          <w:rtl/>
        </w:rPr>
        <w:t xml:space="preserve">ש" </w:t>
      </w:r>
      <w:r w:rsidRPr="006556D9">
        <w:rPr>
          <w:rStyle w:val="default"/>
          <w:rFonts w:cs="FrankRuehl"/>
          <w:rtl/>
        </w:rPr>
        <w:t xml:space="preserve">– </w:t>
      </w:r>
      <w:r w:rsidRPr="006556D9">
        <w:rPr>
          <w:rStyle w:val="default"/>
          <w:rFonts w:cs="FrankRuehl" w:hint="cs"/>
          <w:rtl/>
        </w:rPr>
        <w:t xml:space="preserve">כהגדרתו בפקודת התעבורה. </w:t>
      </w:r>
    </w:p>
    <w:p w14:paraId="53BB388A"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(ב</w:t>
      </w:r>
      <w:r w:rsidRPr="006556D9">
        <w:rPr>
          <w:rStyle w:val="default"/>
          <w:rFonts w:cs="FrankRuehl" w:hint="cs"/>
          <w:rtl/>
        </w:rPr>
        <w:t>)</w:t>
      </w:r>
      <w:r w:rsidRPr="006556D9">
        <w:rPr>
          <w:rStyle w:val="default"/>
          <w:rFonts w:cs="FrankRuehl"/>
          <w:rtl/>
        </w:rPr>
        <w:tab/>
        <w:t>ל</w:t>
      </w:r>
      <w:r w:rsidRPr="006556D9">
        <w:rPr>
          <w:rStyle w:val="default"/>
          <w:rFonts w:cs="FrankRuehl" w:hint="cs"/>
          <w:rtl/>
        </w:rPr>
        <w:t>א תתקשר חברת דלק בחוזה להקמת תחנת תדלוק או בחוזה בלעדיות, אם במרחק המפורט להלן מהמקום שבו נמצאת או תוקם תחנת התדלוק נמצאת תחנת תדלוק אחרת, שבה נמכר דלק של אותה חברת הדלק:</w:t>
      </w:r>
    </w:p>
    <w:p w14:paraId="5074F494"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rtl/>
        </w:rPr>
        <w:t>תח</w:t>
      </w:r>
      <w:r w:rsidRPr="006556D9">
        <w:rPr>
          <w:rStyle w:val="default"/>
          <w:rFonts w:cs="FrankRuehl" w:hint="cs"/>
          <w:rtl/>
        </w:rPr>
        <w:t xml:space="preserve">נת תדלוק בדרך עירונית </w:t>
      </w:r>
      <w:r w:rsidRPr="006556D9">
        <w:rPr>
          <w:rStyle w:val="default"/>
          <w:rFonts w:cs="FrankRuehl"/>
          <w:rtl/>
        </w:rPr>
        <w:t xml:space="preserve">– 1 </w:t>
      </w:r>
      <w:r w:rsidRPr="006556D9">
        <w:rPr>
          <w:rStyle w:val="default"/>
          <w:rFonts w:cs="FrankRuehl" w:hint="cs"/>
          <w:rtl/>
        </w:rPr>
        <w:t xml:space="preserve">ק"מ; </w:t>
      </w:r>
    </w:p>
    <w:p w14:paraId="31D7A191"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hint="cs"/>
          <w:rtl/>
        </w:rPr>
        <w:t>ת</w:t>
      </w:r>
      <w:r w:rsidRPr="006556D9">
        <w:rPr>
          <w:rStyle w:val="default"/>
          <w:rFonts w:cs="FrankRuehl"/>
          <w:rtl/>
        </w:rPr>
        <w:t>ח</w:t>
      </w:r>
      <w:r w:rsidRPr="006556D9">
        <w:rPr>
          <w:rStyle w:val="default"/>
          <w:rFonts w:cs="FrankRuehl" w:hint="cs"/>
          <w:rtl/>
        </w:rPr>
        <w:t>נת תדלוק בד</w:t>
      </w:r>
      <w:r w:rsidRPr="006556D9">
        <w:rPr>
          <w:rStyle w:val="default"/>
          <w:rFonts w:cs="FrankRuehl"/>
          <w:rtl/>
        </w:rPr>
        <w:t>רך</w:t>
      </w:r>
      <w:r w:rsidRPr="006556D9">
        <w:rPr>
          <w:rStyle w:val="default"/>
          <w:rFonts w:cs="FrankRuehl" w:hint="cs"/>
          <w:rtl/>
        </w:rPr>
        <w:t xml:space="preserve"> אחרת </w:t>
      </w:r>
      <w:r w:rsidRPr="006556D9">
        <w:rPr>
          <w:rStyle w:val="default"/>
          <w:rFonts w:cs="FrankRuehl"/>
          <w:rtl/>
        </w:rPr>
        <w:t xml:space="preserve">– 10 </w:t>
      </w:r>
      <w:r w:rsidRPr="006556D9">
        <w:rPr>
          <w:rStyle w:val="default"/>
          <w:rFonts w:cs="FrankRuehl" w:hint="cs"/>
          <w:rtl/>
        </w:rPr>
        <w:t>ק"מ הנמדדים לאור</w:t>
      </w:r>
      <w:r w:rsidRPr="006556D9">
        <w:rPr>
          <w:rStyle w:val="default"/>
          <w:rFonts w:cs="FrankRuehl"/>
          <w:rtl/>
        </w:rPr>
        <w:t>כ</w:t>
      </w:r>
      <w:r w:rsidRPr="006556D9">
        <w:rPr>
          <w:rStyle w:val="default"/>
          <w:rFonts w:cs="FrankRuehl" w:hint="cs"/>
          <w:rtl/>
        </w:rPr>
        <w:t xml:space="preserve">ם של כבישים. </w:t>
      </w:r>
    </w:p>
    <w:p w14:paraId="385DFC50" w14:textId="77777777" w:rsidR="00CA2658" w:rsidRPr="006556D9" w:rsidRDefault="00CA2658" w:rsidP="006556D9">
      <w:pPr>
        <w:pStyle w:val="P00"/>
        <w:spacing w:before="72"/>
        <w:ind w:left="0" w:right="1134"/>
        <w:rPr>
          <w:rStyle w:val="default"/>
          <w:rFonts w:cs="FrankRuehl" w:hint="cs"/>
          <w:rtl/>
        </w:rPr>
      </w:pPr>
      <w:r w:rsidRPr="006556D9">
        <w:rPr>
          <w:rStyle w:val="default"/>
          <w:rFonts w:cs="FrankRuehl"/>
          <w:rtl/>
        </w:rPr>
        <w:tab/>
        <w:t>(ג</w:t>
      </w:r>
      <w:r w:rsidRPr="006556D9">
        <w:rPr>
          <w:rStyle w:val="default"/>
          <w:rFonts w:cs="FrankRuehl" w:hint="cs"/>
          <w:rtl/>
        </w:rPr>
        <w:t>)</w:t>
      </w:r>
      <w:r w:rsidRPr="006556D9">
        <w:rPr>
          <w:rStyle w:val="default"/>
          <w:rFonts w:cs="FrankRuehl"/>
          <w:rtl/>
        </w:rPr>
        <w:tab/>
        <w:t>ה</w:t>
      </w:r>
      <w:r w:rsidRPr="006556D9">
        <w:rPr>
          <w:rStyle w:val="default"/>
          <w:rFonts w:cs="FrankRuehl" w:hint="cs"/>
          <w:rtl/>
        </w:rPr>
        <w:t>וראות סעיף קטן (ב) לענ</w:t>
      </w:r>
      <w:r w:rsidRPr="006556D9">
        <w:rPr>
          <w:rStyle w:val="default"/>
          <w:rFonts w:cs="FrankRuehl"/>
          <w:rtl/>
        </w:rPr>
        <w:t>י</w:t>
      </w:r>
      <w:r w:rsidRPr="006556D9">
        <w:rPr>
          <w:rStyle w:val="default"/>
          <w:rFonts w:cs="FrankRuehl" w:hint="cs"/>
          <w:rtl/>
        </w:rPr>
        <w:t>ן התקשרות בחוזה להקמת תחנת תדלוק יחולו, בשינויים המחויבים, גם על מפעיל תחנת תדלוק אם במרחקים המפורטים באותו סעיף קטן יש לאותו מפעיל זכות להפעיל תחנת תדלוק נוספת; לענין זה, יראו מפעיל כבעל זכות להפעיל תחנת תדלוק, אף אם הזכות לה</w:t>
      </w:r>
      <w:r w:rsidRPr="006556D9">
        <w:rPr>
          <w:rStyle w:val="default"/>
          <w:rFonts w:cs="FrankRuehl"/>
          <w:rtl/>
        </w:rPr>
        <w:t>פע</w:t>
      </w:r>
      <w:r w:rsidRPr="006556D9">
        <w:rPr>
          <w:rStyle w:val="default"/>
          <w:rFonts w:cs="FrankRuehl" w:hint="cs"/>
          <w:rtl/>
        </w:rPr>
        <w:t>ילה היא של קרובו או של תאגי</w:t>
      </w:r>
      <w:r w:rsidRPr="006556D9">
        <w:rPr>
          <w:rStyle w:val="default"/>
          <w:rFonts w:cs="FrankRuehl"/>
          <w:rtl/>
        </w:rPr>
        <w:t>ד</w:t>
      </w:r>
      <w:r w:rsidRPr="006556D9">
        <w:rPr>
          <w:rStyle w:val="default"/>
          <w:rFonts w:cs="FrankRuehl" w:hint="cs"/>
          <w:rtl/>
        </w:rPr>
        <w:t xml:space="preserve"> קשור; בסעיף קטן זה </w:t>
      </w:r>
      <w:r w:rsidRPr="006556D9">
        <w:rPr>
          <w:rStyle w:val="default"/>
          <w:rFonts w:cs="FrankRuehl"/>
          <w:rtl/>
        </w:rPr>
        <w:t>–</w:t>
      </w:r>
    </w:p>
    <w:p w14:paraId="08A54B3A"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rtl/>
        </w:rPr>
        <w:t>(1)</w:t>
      </w:r>
      <w:r w:rsidRPr="006556D9">
        <w:rPr>
          <w:rStyle w:val="default"/>
          <w:rFonts w:cs="FrankRuehl"/>
          <w:rtl/>
        </w:rPr>
        <w:tab/>
        <w:t>"</w:t>
      </w:r>
      <w:r w:rsidRPr="006556D9">
        <w:rPr>
          <w:rStyle w:val="default"/>
          <w:rFonts w:cs="FrankRuehl" w:hint="cs"/>
          <w:rtl/>
        </w:rPr>
        <w:t xml:space="preserve">קרוב" </w:t>
      </w:r>
      <w:r w:rsidRPr="006556D9">
        <w:rPr>
          <w:rStyle w:val="default"/>
          <w:rFonts w:cs="FrankRuehl"/>
          <w:rtl/>
        </w:rPr>
        <w:t xml:space="preserve">– </w:t>
      </w:r>
      <w:r w:rsidRPr="006556D9">
        <w:rPr>
          <w:rStyle w:val="default"/>
          <w:rFonts w:cs="FrankRuehl" w:hint="cs"/>
          <w:rtl/>
        </w:rPr>
        <w:t xml:space="preserve">בן זוג וכן אח, הורה, צאצא או צאצא של בן הזוג, או בן זוגו של כל אחד מאלה; </w:t>
      </w:r>
    </w:p>
    <w:p w14:paraId="4843B275"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hint="cs"/>
          <w:rtl/>
        </w:rPr>
        <w:t>(2)</w:t>
      </w:r>
      <w:r w:rsidRPr="006556D9">
        <w:rPr>
          <w:rStyle w:val="default"/>
          <w:rFonts w:cs="FrankRuehl"/>
          <w:rtl/>
        </w:rPr>
        <w:tab/>
        <w:t>ה</w:t>
      </w:r>
      <w:r w:rsidRPr="006556D9">
        <w:rPr>
          <w:rStyle w:val="default"/>
          <w:rFonts w:cs="FrankRuehl" w:hint="cs"/>
          <w:rtl/>
        </w:rPr>
        <w:t xml:space="preserve">הגדרה "תאגיד קשור" תיקרא כאילו בכל מקום שנאמר בה "חברת דלק" יבוא "מפעיל תחנת תדלוק". </w:t>
      </w:r>
    </w:p>
    <w:p w14:paraId="682209CB" w14:textId="77777777" w:rsidR="00CA2658" w:rsidRPr="006556D9" w:rsidRDefault="00CA2658" w:rsidP="006556D9">
      <w:pPr>
        <w:pStyle w:val="P00"/>
        <w:spacing w:before="72"/>
        <w:ind w:left="0" w:right="1134"/>
        <w:rPr>
          <w:rStyle w:val="default"/>
          <w:rFonts w:cs="FrankRuehl" w:hint="cs"/>
          <w:rtl/>
        </w:rPr>
      </w:pPr>
      <w:r w:rsidRPr="006556D9">
        <w:rPr>
          <w:rStyle w:val="default"/>
          <w:rFonts w:cs="FrankRuehl"/>
          <w:rtl/>
        </w:rPr>
        <w:tab/>
        <w:t>(ד</w:t>
      </w:r>
      <w:r w:rsidRPr="006556D9">
        <w:rPr>
          <w:rStyle w:val="default"/>
          <w:rFonts w:cs="FrankRuehl" w:hint="cs"/>
          <w:rtl/>
        </w:rPr>
        <w:t>)</w:t>
      </w:r>
      <w:r w:rsidRPr="006556D9">
        <w:rPr>
          <w:rStyle w:val="default"/>
          <w:rFonts w:cs="FrankRuehl"/>
          <w:rtl/>
        </w:rPr>
        <w:tab/>
        <w:t>ה</w:t>
      </w:r>
      <w:r w:rsidRPr="006556D9">
        <w:rPr>
          <w:rStyle w:val="default"/>
          <w:rFonts w:cs="FrankRuehl" w:hint="cs"/>
          <w:rtl/>
        </w:rPr>
        <w:t xml:space="preserve">וראות סעיף קטן (ב) </w:t>
      </w:r>
      <w:r w:rsidRPr="006556D9">
        <w:rPr>
          <w:rStyle w:val="default"/>
          <w:rFonts w:cs="FrankRuehl"/>
          <w:rtl/>
        </w:rPr>
        <w:t>לא</w:t>
      </w:r>
      <w:r w:rsidRPr="006556D9">
        <w:rPr>
          <w:rStyle w:val="default"/>
          <w:rFonts w:cs="FrankRuehl" w:hint="cs"/>
          <w:rtl/>
        </w:rPr>
        <w:t xml:space="preserve"> יחולו על חידושו של חוזה בלעדיות בין חברת דלק למפעיל תחנת תדלוק, או על מכירתה של תחנת תדלוק לחברת הדלק, שערב תחילתו של חוק משק הדלק (קידום התחרות) (תיקון), תשנ"ח-</w:t>
      </w:r>
      <w:r w:rsidRPr="006556D9">
        <w:rPr>
          <w:rStyle w:val="default"/>
          <w:rFonts w:cs="FrankRuehl"/>
          <w:rtl/>
        </w:rPr>
        <w:t xml:space="preserve">1998, </w:t>
      </w:r>
      <w:r w:rsidRPr="006556D9">
        <w:rPr>
          <w:rStyle w:val="default"/>
          <w:rFonts w:cs="FrankRuehl" w:hint="cs"/>
          <w:rtl/>
        </w:rPr>
        <w:t xml:space="preserve">ועד למכירה, היתה קשורה בחוזה למכירת דלק עם מפעיל התחנה; בסעיף קטן זה </w:t>
      </w:r>
      <w:r w:rsidRPr="006556D9">
        <w:rPr>
          <w:rStyle w:val="default"/>
          <w:rFonts w:cs="FrankRuehl"/>
          <w:rtl/>
        </w:rPr>
        <w:t>–</w:t>
      </w:r>
    </w:p>
    <w:p w14:paraId="7CDEA209"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"ד</w:t>
      </w:r>
      <w:r w:rsidRPr="006556D9">
        <w:rPr>
          <w:rStyle w:val="default"/>
          <w:rFonts w:cs="FrankRuehl" w:hint="cs"/>
          <w:rtl/>
        </w:rPr>
        <w:t xml:space="preserve">לק" </w:t>
      </w:r>
      <w:r w:rsidRPr="006556D9">
        <w:rPr>
          <w:rStyle w:val="default"/>
          <w:rFonts w:cs="FrankRuehl"/>
          <w:rtl/>
        </w:rPr>
        <w:t xml:space="preserve">– </w:t>
      </w:r>
      <w:r w:rsidRPr="006556D9">
        <w:rPr>
          <w:rStyle w:val="default"/>
          <w:rFonts w:cs="FrankRuehl" w:hint="cs"/>
          <w:rtl/>
        </w:rPr>
        <w:t>דלק ה</w:t>
      </w:r>
      <w:r w:rsidRPr="006556D9">
        <w:rPr>
          <w:rStyle w:val="default"/>
          <w:rFonts w:cs="FrankRuehl"/>
          <w:rtl/>
        </w:rPr>
        <w:t>מי</w:t>
      </w:r>
      <w:r w:rsidRPr="006556D9">
        <w:rPr>
          <w:rStyle w:val="default"/>
          <w:rFonts w:cs="FrankRuehl" w:hint="cs"/>
          <w:rtl/>
        </w:rPr>
        <w:t>ועד להנעת כלי רכב מנועי, למ</w:t>
      </w:r>
      <w:r w:rsidRPr="006556D9">
        <w:rPr>
          <w:rStyle w:val="default"/>
          <w:rFonts w:cs="FrankRuehl"/>
          <w:rtl/>
        </w:rPr>
        <w:t>ע</w:t>
      </w:r>
      <w:r w:rsidRPr="006556D9">
        <w:rPr>
          <w:rStyle w:val="default"/>
          <w:rFonts w:cs="FrankRuehl" w:hint="cs"/>
          <w:rtl/>
        </w:rPr>
        <w:t>ט מוצרי דלק;</w:t>
      </w:r>
    </w:p>
    <w:p w14:paraId="03FB25B0"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"מ</w:t>
      </w:r>
      <w:r w:rsidRPr="006556D9">
        <w:rPr>
          <w:rStyle w:val="default"/>
          <w:rFonts w:cs="FrankRuehl" w:hint="cs"/>
          <w:rtl/>
        </w:rPr>
        <w:t xml:space="preserve">כירה" </w:t>
      </w:r>
      <w:r w:rsidRPr="006556D9">
        <w:rPr>
          <w:rStyle w:val="default"/>
          <w:rFonts w:cs="FrankRuehl"/>
          <w:rtl/>
        </w:rPr>
        <w:t xml:space="preserve">– </w:t>
      </w:r>
      <w:r w:rsidRPr="006556D9">
        <w:rPr>
          <w:rStyle w:val="default"/>
          <w:rFonts w:cs="FrankRuehl" w:hint="cs"/>
          <w:rtl/>
        </w:rPr>
        <w:t>לרבות החכרה, השכרה או הפעלה.</w:t>
      </w:r>
    </w:p>
    <w:p w14:paraId="54E19280"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(ה</w:t>
      </w:r>
      <w:r w:rsidRPr="006556D9">
        <w:rPr>
          <w:rStyle w:val="default"/>
          <w:rFonts w:cs="FrankRuehl" w:hint="cs"/>
          <w:rtl/>
        </w:rPr>
        <w:t>)</w:t>
      </w:r>
      <w:r w:rsidRPr="006556D9">
        <w:rPr>
          <w:rStyle w:val="default"/>
          <w:rFonts w:cs="FrankRuehl"/>
          <w:rtl/>
        </w:rPr>
        <w:tab/>
        <w:t>ש</w:t>
      </w:r>
      <w:r w:rsidRPr="006556D9">
        <w:rPr>
          <w:rStyle w:val="default"/>
          <w:rFonts w:cs="FrankRuehl" w:hint="cs"/>
          <w:rtl/>
        </w:rPr>
        <w:t>וכנע הממונה, על פי בקשת חברת דלק או מפעיל תחנת תדלוק, שהתקשרות כאמור בסעיפים קטנים (ב) או (ג), לא תגביל באופן משמעותי את התחרות בעסקים באותו אזור, רשאי וא, בהחלטה מנ</w:t>
      </w:r>
      <w:r w:rsidRPr="006556D9">
        <w:rPr>
          <w:rStyle w:val="default"/>
          <w:rFonts w:cs="FrankRuehl"/>
          <w:rtl/>
        </w:rPr>
        <w:t>ומ</w:t>
      </w:r>
      <w:r w:rsidRPr="006556D9">
        <w:rPr>
          <w:rStyle w:val="default"/>
          <w:rFonts w:cs="FrankRuehl" w:hint="cs"/>
          <w:rtl/>
        </w:rPr>
        <w:t>קת, לאשר התקשרות להקמת תחנת</w:t>
      </w:r>
      <w:r w:rsidRPr="006556D9">
        <w:rPr>
          <w:rStyle w:val="default"/>
          <w:rFonts w:cs="FrankRuehl"/>
          <w:rtl/>
        </w:rPr>
        <w:t xml:space="preserve"> </w:t>
      </w:r>
      <w:r w:rsidRPr="006556D9">
        <w:rPr>
          <w:rStyle w:val="default"/>
          <w:rFonts w:cs="FrankRuehl" w:hint="cs"/>
          <w:rtl/>
        </w:rPr>
        <w:t>תדלוק או לאספקת דלק לתחנת תדלוק, אף אם המרחק בין תחנות התדלוק של אותה חברת דלק או של אותו מפעיל קטן מהמרחקים הקבועים בסעיף קטן (ב), לפי הענין, לתקופה ובתנאים שיקבע; בהחלטתו יתחשב הממונה, בין השאר, בשיקולים האלה:</w:t>
      </w:r>
    </w:p>
    <w:p w14:paraId="6CBE0FDD"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rtl/>
        </w:rPr>
        <w:t>(1)</w:t>
      </w:r>
      <w:r w:rsidRPr="006556D9">
        <w:rPr>
          <w:rStyle w:val="default"/>
          <w:rFonts w:cs="FrankRuehl"/>
          <w:rtl/>
        </w:rPr>
        <w:tab/>
        <w:t>א</w:t>
      </w:r>
      <w:r w:rsidRPr="006556D9">
        <w:rPr>
          <w:rStyle w:val="default"/>
          <w:rFonts w:cs="FrankRuehl" w:hint="cs"/>
          <w:rtl/>
        </w:rPr>
        <w:t>פשרות הג</w:t>
      </w:r>
      <w:r w:rsidRPr="006556D9">
        <w:rPr>
          <w:rStyle w:val="default"/>
          <w:rFonts w:cs="FrankRuehl"/>
          <w:rtl/>
        </w:rPr>
        <w:t>יש</w:t>
      </w:r>
      <w:r w:rsidRPr="006556D9">
        <w:rPr>
          <w:rStyle w:val="default"/>
          <w:rFonts w:cs="FrankRuehl" w:hint="cs"/>
          <w:rtl/>
        </w:rPr>
        <w:t>ה לתחנות התדלוק מנתיבי תנוע</w:t>
      </w:r>
      <w:r w:rsidRPr="006556D9">
        <w:rPr>
          <w:rStyle w:val="default"/>
          <w:rFonts w:cs="FrankRuehl"/>
          <w:rtl/>
        </w:rPr>
        <w:t>ה</w:t>
      </w:r>
      <w:r w:rsidRPr="006556D9">
        <w:rPr>
          <w:rStyle w:val="default"/>
          <w:rFonts w:cs="FrankRuehl" w:hint="cs"/>
          <w:rtl/>
        </w:rPr>
        <w:t xml:space="preserve"> שונים;</w:t>
      </w:r>
    </w:p>
    <w:p w14:paraId="5273898B"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hint="cs"/>
          <w:rtl/>
        </w:rPr>
        <w:t>(2)</w:t>
      </w:r>
      <w:r w:rsidRPr="006556D9">
        <w:rPr>
          <w:rStyle w:val="default"/>
          <w:rFonts w:cs="FrankRuehl"/>
          <w:rtl/>
        </w:rPr>
        <w:tab/>
        <w:t>מ</w:t>
      </w:r>
      <w:r w:rsidRPr="006556D9">
        <w:rPr>
          <w:rStyle w:val="default"/>
          <w:rFonts w:cs="FrankRuehl" w:hint="cs"/>
          <w:rtl/>
        </w:rPr>
        <w:t>ספר התחנות באזור;</w:t>
      </w:r>
    </w:p>
    <w:p w14:paraId="357087DE"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hint="cs"/>
          <w:rtl/>
        </w:rPr>
        <w:t>(3)</w:t>
      </w:r>
      <w:r w:rsidRPr="006556D9">
        <w:rPr>
          <w:rStyle w:val="default"/>
          <w:rFonts w:cs="FrankRuehl"/>
          <w:rtl/>
        </w:rPr>
        <w:tab/>
        <w:t>ה</w:t>
      </w:r>
      <w:r w:rsidRPr="006556D9">
        <w:rPr>
          <w:rStyle w:val="default"/>
          <w:rFonts w:cs="FrankRuehl" w:hint="cs"/>
          <w:rtl/>
        </w:rPr>
        <w:t>יקף המכירות של תחנות התדלוק באזור;</w:t>
      </w:r>
    </w:p>
    <w:p w14:paraId="3919187B"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hint="cs"/>
          <w:rtl/>
        </w:rPr>
        <w:t>(4)</w:t>
      </w:r>
      <w:r w:rsidRPr="006556D9">
        <w:rPr>
          <w:rStyle w:val="default"/>
          <w:rFonts w:cs="FrankRuehl"/>
          <w:rtl/>
        </w:rPr>
        <w:tab/>
        <w:t>ס</w:t>
      </w:r>
      <w:r w:rsidRPr="006556D9">
        <w:rPr>
          <w:rStyle w:val="default"/>
          <w:rFonts w:cs="FrankRuehl" w:hint="cs"/>
          <w:rtl/>
        </w:rPr>
        <w:t>יווג הכביש;</w:t>
      </w:r>
    </w:p>
    <w:p w14:paraId="12CCEF71"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hint="cs"/>
          <w:rtl/>
        </w:rPr>
        <w:t>(5)</w:t>
      </w:r>
      <w:r w:rsidRPr="006556D9">
        <w:rPr>
          <w:rStyle w:val="default"/>
          <w:rFonts w:cs="FrankRuehl"/>
          <w:rtl/>
        </w:rPr>
        <w:tab/>
        <w:t>ט</w:t>
      </w:r>
      <w:r w:rsidRPr="006556D9">
        <w:rPr>
          <w:rStyle w:val="default"/>
          <w:rFonts w:cs="FrankRuehl" w:hint="cs"/>
          <w:rtl/>
        </w:rPr>
        <w:t>יבם של צירי התנועה;</w:t>
      </w:r>
    </w:p>
    <w:p w14:paraId="5B0A83D6" w14:textId="77777777" w:rsidR="00CA2658" w:rsidRPr="006556D9" w:rsidRDefault="00CA2658" w:rsidP="006556D9">
      <w:pPr>
        <w:pStyle w:val="P00"/>
        <w:spacing w:before="72"/>
        <w:ind w:left="1021" w:right="1134"/>
        <w:rPr>
          <w:rStyle w:val="default"/>
          <w:rFonts w:cs="FrankRuehl"/>
          <w:rtl/>
        </w:rPr>
      </w:pPr>
      <w:r w:rsidRPr="006556D9">
        <w:rPr>
          <w:rStyle w:val="default"/>
          <w:rFonts w:cs="FrankRuehl" w:hint="cs"/>
          <w:rtl/>
        </w:rPr>
        <w:t>(6)</w:t>
      </w:r>
      <w:r w:rsidRPr="006556D9">
        <w:rPr>
          <w:rStyle w:val="default"/>
          <w:rFonts w:cs="FrankRuehl"/>
          <w:rtl/>
        </w:rPr>
        <w:tab/>
        <w:t>נ</w:t>
      </w:r>
      <w:r w:rsidRPr="006556D9">
        <w:rPr>
          <w:rStyle w:val="default"/>
          <w:rFonts w:cs="FrankRuehl" w:hint="cs"/>
          <w:rtl/>
        </w:rPr>
        <w:t>כונותה של חברת דלק אחרת להתקשר בחוזה.</w:t>
      </w:r>
    </w:p>
    <w:p w14:paraId="3D709504"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r>
      <w:r w:rsidRPr="006556D9">
        <w:rPr>
          <w:rStyle w:val="default"/>
          <w:rFonts w:cs="FrankRuehl" w:hint="cs"/>
          <w:rtl/>
        </w:rPr>
        <w:t>(ו)</w:t>
      </w:r>
      <w:r w:rsidRPr="006556D9">
        <w:rPr>
          <w:rStyle w:val="default"/>
          <w:rFonts w:cs="FrankRuehl"/>
          <w:rtl/>
        </w:rPr>
        <w:tab/>
        <w:t>ל</w:t>
      </w:r>
      <w:r w:rsidRPr="006556D9">
        <w:rPr>
          <w:rStyle w:val="default"/>
          <w:rFonts w:cs="FrankRuehl" w:hint="cs"/>
          <w:rtl/>
        </w:rPr>
        <w:t>א אישר הממונה בקשה שהוגשה לו בהת</w:t>
      </w:r>
      <w:r w:rsidRPr="006556D9">
        <w:rPr>
          <w:rStyle w:val="default"/>
          <w:rFonts w:cs="FrankRuehl"/>
          <w:rtl/>
        </w:rPr>
        <w:t>אם</w:t>
      </w:r>
      <w:r w:rsidRPr="006556D9">
        <w:rPr>
          <w:rStyle w:val="default"/>
          <w:rFonts w:cs="FrankRuehl" w:hint="cs"/>
          <w:rtl/>
        </w:rPr>
        <w:t xml:space="preserve"> לסעיף קטן (ה), רשאי המבקש, בכתב מנומק, לערור בפני אב בית הדין על החלטת הממונה; על ערר לפי סעיף זה יחולו הוראות פרק ה' לחוק </w:t>
      </w:r>
      <w:r w:rsidR="006556D9" w:rsidRPr="006556D9">
        <w:rPr>
          <w:rStyle w:val="default"/>
          <w:rFonts w:cs="FrankRuehl" w:hint="cs"/>
          <w:rtl/>
        </w:rPr>
        <w:t>התחרות הכלכלית</w:t>
      </w:r>
      <w:r w:rsidRPr="006556D9">
        <w:rPr>
          <w:rStyle w:val="default"/>
          <w:rFonts w:cs="FrankRuehl" w:hint="cs"/>
          <w:rtl/>
        </w:rPr>
        <w:t>.</w:t>
      </w:r>
    </w:p>
    <w:p w14:paraId="23117FFD" w14:textId="77777777" w:rsidR="00CA2658" w:rsidRPr="006556D9" w:rsidRDefault="00CA2658" w:rsidP="006556D9">
      <w:pPr>
        <w:pStyle w:val="P00"/>
        <w:spacing w:before="72"/>
        <w:ind w:left="0" w:right="1134"/>
        <w:rPr>
          <w:rStyle w:val="default"/>
          <w:rFonts w:cs="FrankRuehl"/>
          <w:rtl/>
        </w:rPr>
      </w:pPr>
      <w:r w:rsidRPr="006556D9">
        <w:rPr>
          <w:rStyle w:val="default"/>
          <w:rFonts w:cs="FrankRuehl"/>
          <w:rtl/>
        </w:rPr>
        <w:tab/>
        <w:t>(ז</w:t>
      </w:r>
      <w:r w:rsidRPr="006556D9">
        <w:rPr>
          <w:rStyle w:val="default"/>
          <w:rFonts w:cs="FrankRuehl" w:hint="cs"/>
          <w:rtl/>
        </w:rPr>
        <w:t>)</w:t>
      </w:r>
      <w:r w:rsidRPr="006556D9">
        <w:rPr>
          <w:rStyle w:val="default"/>
          <w:rFonts w:cs="FrankRuehl"/>
          <w:rtl/>
        </w:rPr>
        <w:tab/>
        <w:t>ה</w:t>
      </w:r>
      <w:r w:rsidRPr="006556D9">
        <w:rPr>
          <w:rStyle w:val="default"/>
          <w:rFonts w:cs="FrankRuehl" w:hint="cs"/>
          <w:rtl/>
        </w:rPr>
        <w:t xml:space="preserve">תקשרות להקמת תחנת תדלוק או לאספקת דלק לתחנת תדלוק בניגוד להוראות סעיף זה, שלא קיבלה את אישור הממונה כאמור </w:t>
      </w:r>
      <w:r w:rsidRPr="006556D9">
        <w:rPr>
          <w:rStyle w:val="default"/>
          <w:rFonts w:cs="FrankRuehl"/>
          <w:rtl/>
        </w:rPr>
        <w:t>בס</w:t>
      </w:r>
      <w:r w:rsidRPr="006556D9">
        <w:rPr>
          <w:rStyle w:val="default"/>
          <w:rFonts w:cs="FrankRuehl" w:hint="cs"/>
          <w:rtl/>
        </w:rPr>
        <w:t>עיף קטן (ה), או את אישור ב</w:t>
      </w:r>
      <w:r w:rsidRPr="006556D9">
        <w:rPr>
          <w:rStyle w:val="default"/>
          <w:rFonts w:cs="FrankRuehl"/>
          <w:rtl/>
        </w:rPr>
        <w:t>י</w:t>
      </w:r>
      <w:r w:rsidRPr="006556D9">
        <w:rPr>
          <w:rStyle w:val="default"/>
          <w:rFonts w:cs="FrankRuehl" w:hint="cs"/>
          <w:rtl/>
        </w:rPr>
        <w:t xml:space="preserve">ת הדין לפי סעיף קטן (ו) </w:t>
      </w:r>
      <w:r w:rsidRPr="006556D9">
        <w:rPr>
          <w:rStyle w:val="default"/>
          <w:rFonts w:cs="FrankRuehl"/>
          <w:rtl/>
        </w:rPr>
        <w:t xml:space="preserve">– </w:t>
      </w:r>
      <w:r w:rsidRPr="006556D9">
        <w:rPr>
          <w:rStyle w:val="default"/>
          <w:rFonts w:cs="FrankRuehl" w:hint="cs"/>
          <w:rtl/>
        </w:rPr>
        <w:t>בטלה.</w:t>
      </w:r>
    </w:p>
    <w:p w14:paraId="7167D5F6" w14:textId="77777777" w:rsidR="00CA2658" w:rsidRPr="006556D9" w:rsidRDefault="00CA2658" w:rsidP="006556D9">
      <w:pPr>
        <w:pStyle w:val="P00"/>
        <w:spacing w:before="72"/>
        <w:ind w:left="0" w:right="1134"/>
        <w:rPr>
          <w:rStyle w:val="default"/>
          <w:rFonts w:cs="FrankRuehl" w:hint="cs"/>
          <w:rtl/>
        </w:rPr>
      </w:pPr>
      <w:r w:rsidRPr="006556D9">
        <w:rPr>
          <w:rStyle w:val="default"/>
          <w:rFonts w:cs="FrankRuehl"/>
          <w:rtl/>
        </w:rPr>
        <w:tab/>
        <w:t>(ח</w:t>
      </w:r>
      <w:r w:rsidRPr="006556D9">
        <w:rPr>
          <w:rStyle w:val="default"/>
          <w:rFonts w:cs="FrankRuehl" w:hint="cs"/>
          <w:rtl/>
        </w:rPr>
        <w:t>)</w:t>
      </w:r>
      <w:r w:rsidRPr="006556D9">
        <w:rPr>
          <w:rStyle w:val="default"/>
          <w:rFonts w:cs="FrankRuehl"/>
          <w:rtl/>
        </w:rPr>
        <w:tab/>
        <w:t>ה</w:t>
      </w:r>
      <w:r w:rsidRPr="006556D9">
        <w:rPr>
          <w:rStyle w:val="default"/>
          <w:rFonts w:cs="FrankRuehl" w:hint="cs"/>
          <w:rtl/>
        </w:rPr>
        <w:t>וראות סעיף זה לא יחולו על תחנות תדלוק הממוקמות משני צדיו של כביש, והמחוברות ביניהן בגשר או במנהרה.</w:t>
      </w:r>
    </w:p>
    <w:p w14:paraId="37884264" w14:textId="77777777" w:rsidR="009544EF" w:rsidRPr="006556D9" w:rsidRDefault="009544EF" w:rsidP="00BD579E">
      <w:pPr>
        <w:pStyle w:val="P00"/>
        <w:spacing w:before="0"/>
        <w:ind w:left="0" w:right="1134"/>
        <w:rPr>
          <w:rFonts w:cs="FrankRuehl" w:hint="cs"/>
          <w:b/>
          <w:bCs/>
          <w:vanish/>
          <w:szCs w:val="20"/>
          <w:shd w:val="clear" w:color="auto" w:fill="FFFF99"/>
          <w:rtl/>
        </w:rPr>
      </w:pPr>
      <w:bookmarkStart w:id="9" w:name="Rov35"/>
      <w:r w:rsidRPr="006556D9">
        <w:rPr>
          <w:rFonts w:cs="FrankRuehl" w:hint="cs"/>
          <w:vanish/>
          <w:color w:val="FF0000"/>
          <w:szCs w:val="20"/>
          <w:shd w:val="clear" w:color="auto" w:fill="FFFF99"/>
          <w:rtl/>
        </w:rPr>
        <w:t xml:space="preserve">מיום 29.7.1998 עד יום </w:t>
      </w:r>
      <w:r w:rsidR="00CA2658" w:rsidRPr="006556D9">
        <w:rPr>
          <w:rFonts w:cs="FrankRuehl" w:hint="cs"/>
          <w:vanish/>
          <w:color w:val="FF0000"/>
          <w:szCs w:val="20"/>
          <w:shd w:val="clear" w:color="auto" w:fill="FFFF99"/>
          <w:rtl/>
        </w:rPr>
        <w:t>31.7.2024</w:t>
      </w:r>
    </w:p>
    <w:p w14:paraId="0167D245"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06FA4FAD" w14:textId="77777777" w:rsidR="009544EF" w:rsidRPr="006556D9" w:rsidRDefault="009544EF" w:rsidP="00BD579E">
      <w:pPr>
        <w:pStyle w:val="P00"/>
        <w:tabs>
          <w:tab w:val="clear" w:pos="6259"/>
        </w:tabs>
        <w:spacing w:before="0"/>
        <w:ind w:left="0" w:right="1134"/>
        <w:rPr>
          <w:rFonts w:cs="FrankRuehl" w:hint="cs"/>
          <w:vanish/>
          <w:szCs w:val="20"/>
          <w:shd w:val="clear" w:color="auto" w:fill="FFFF99"/>
          <w:rtl/>
        </w:rPr>
      </w:pPr>
      <w:hyperlink r:id="rId20"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עמ' 288 (</w:t>
      </w:r>
      <w:hyperlink r:id="rId21"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4BCF5293" w14:textId="77777777" w:rsidR="009544EF" w:rsidRPr="006556D9" w:rsidRDefault="009544EF">
      <w:pPr>
        <w:pStyle w:val="P00"/>
        <w:tabs>
          <w:tab w:val="clear" w:pos="6259"/>
        </w:tabs>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צו תשס"ה-2005</w:t>
      </w:r>
    </w:p>
    <w:p w14:paraId="6B9FB59E" w14:textId="77777777" w:rsidR="009544EF" w:rsidRPr="006556D9" w:rsidRDefault="009544EF" w:rsidP="00BD579E">
      <w:pPr>
        <w:pStyle w:val="P00"/>
        <w:tabs>
          <w:tab w:val="clear" w:pos="6259"/>
        </w:tabs>
        <w:spacing w:before="0"/>
        <w:ind w:left="0" w:right="1134"/>
        <w:rPr>
          <w:rFonts w:cs="FrankRuehl" w:hint="cs"/>
          <w:vanish/>
          <w:szCs w:val="20"/>
          <w:shd w:val="clear" w:color="auto" w:fill="FFFF99"/>
          <w:rtl/>
        </w:rPr>
      </w:pPr>
      <w:hyperlink r:id="rId22" w:history="1">
        <w:r w:rsidRPr="006556D9">
          <w:rPr>
            <w:rStyle w:val="Hyperlink"/>
            <w:rFonts w:cs="FrankRuehl" w:hint="cs"/>
            <w:vanish/>
            <w:szCs w:val="20"/>
            <w:shd w:val="clear" w:color="auto" w:fill="FFFF99"/>
            <w:rtl/>
          </w:rPr>
          <w:t xml:space="preserve">ק"ת </w:t>
        </w:r>
        <w:r w:rsidRPr="006556D9">
          <w:rPr>
            <w:rStyle w:val="Hyperlink"/>
            <w:rFonts w:cs="FrankRuehl" w:hint="cs"/>
            <w:vanish/>
            <w:szCs w:val="20"/>
            <w:shd w:val="clear" w:color="auto" w:fill="FFFF99"/>
            <w:rtl/>
          </w:rPr>
          <w:t>תשס"ה מס' 6404</w:t>
        </w:r>
      </w:hyperlink>
      <w:r w:rsidRPr="006556D9">
        <w:rPr>
          <w:rFonts w:cs="FrankRuehl" w:hint="cs"/>
          <w:vanish/>
          <w:szCs w:val="20"/>
          <w:shd w:val="clear" w:color="auto" w:fill="FFFF99"/>
          <w:rtl/>
        </w:rPr>
        <w:t xml:space="preserve"> מיום 28.7.2005 עמ' 838 </w:t>
      </w:r>
    </w:p>
    <w:p w14:paraId="6907593E" w14:textId="77777777" w:rsidR="009544EF" w:rsidRPr="006556D9" w:rsidRDefault="009544EF">
      <w:pPr>
        <w:pStyle w:val="P00"/>
        <w:tabs>
          <w:tab w:val="clear" w:pos="6259"/>
        </w:tabs>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צו תשס"ו-2006</w:t>
      </w:r>
    </w:p>
    <w:p w14:paraId="59F7A0A0" w14:textId="77777777" w:rsidR="009544EF" w:rsidRPr="006556D9" w:rsidRDefault="009544EF" w:rsidP="00BD579E">
      <w:pPr>
        <w:pStyle w:val="P00"/>
        <w:tabs>
          <w:tab w:val="clear" w:pos="6259"/>
        </w:tabs>
        <w:spacing w:before="0"/>
        <w:ind w:left="0" w:right="1134"/>
        <w:rPr>
          <w:rFonts w:cs="FrankRuehl" w:hint="cs"/>
          <w:vanish/>
          <w:szCs w:val="20"/>
          <w:shd w:val="clear" w:color="auto" w:fill="FFFF99"/>
          <w:rtl/>
        </w:rPr>
      </w:pPr>
      <w:hyperlink r:id="rId23" w:history="1">
        <w:r w:rsidRPr="006556D9">
          <w:rPr>
            <w:rStyle w:val="Hyperlink"/>
            <w:rFonts w:cs="FrankRuehl" w:hint="cs"/>
            <w:vanish/>
            <w:szCs w:val="20"/>
            <w:shd w:val="clear" w:color="auto" w:fill="FFFF99"/>
            <w:rtl/>
          </w:rPr>
          <w:t>ק"ת תשס"ומס' 6499</w:t>
        </w:r>
      </w:hyperlink>
      <w:r w:rsidRPr="006556D9">
        <w:rPr>
          <w:rFonts w:cs="FrankRuehl" w:hint="cs"/>
          <w:vanish/>
          <w:szCs w:val="20"/>
          <w:shd w:val="clear" w:color="auto" w:fill="FFFF99"/>
          <w:rtl/>
        </w:rPr>
        <w:t xml:space="preserve"> מיום 16.7.2006 עמ' 994</w:t>
      </w:r>
    </w:p>
    <w:p w14:paraId="0BD9F2B2" w14:textId="77777777" w:rsidR="00BD579E" w:rsidRPr="006556D9" w:rsidRDefault="00BD579E">
      <w:pPr>
        <w:pStyle w:val="P00"/>
        <w:tabs>
          <w:tab w:val="clear" w:pos="6259"/>
        </w:tabs>
        <w:spacing w:before="0"/>
        <w:ind w:left="0" w:right="1134"/>
        <w:rPr>
          <w:rFonts w:cs="FrankRuehl" w:hint="cs"/>
          <w:vanish/>
          <w:szCs w:val="20"/>
          <w:shd w:val="clear" w:color="auto" w:fill="FFFF99"/>
          <w:rtl/>
        </w:rPr>
      </w:pPr>
      <w:r w:rsidRPr="006556D9">
        <w:rPr>
          <w:rFonts w:cs="FrankRuehl" w:hint="cs"/>
          <w:b/>
          <w:bCs/>
          <w:vanish/>
          <w:szCs w:val="20"/>
          <w:shd w:val="clear" w:color="auto" w:fill="FFFF99"/>
          <w:rtl/>
        </w:rPr>
        <w:t>תיקון מס' 1 (תיקון)</w:t>
      </w:r>
    </w:p>
    <w:p w14:paraId="43403E9A" w14:textId="77777777" w:rsidR="00BD579E" w:rsidRPr="006556D9" w:rsidRDefault="00BD579E">
      <w:pPr>
        <w:pStyle w:val="P00"/>
        <w:tabs>
          <w:tab w:val="clear" w:pos="6259"/>
        </w:tabs>
        <w:spacing w:before="0"/>
        <w:ind w:left="0" w:right="1134"/>
        <w:rPr>
          <w:rFonts w:cs="FrankRuehl"/>
          <w:vanish/>
          <w:szCs w:val="20"/>
          <w:shd w:val="clear" w:color="auto" w:fill="FFFF99"/>
          <w:rtl/>
        </w:rPr>
      </w:pPr>
      <w:hyperlink r:id="rId24" w:history="1">
        <w:r w:rsidRPr="006556D9">
          <w:rPr>
            <w:rStyle w:val="Hyperlink"/>
            <w:rFonts w:cs="FrankRuehl" w:hint="cs"/>
            <w:vanish/>
            <w:szCs w:val="20"/>
            <w:shd w:val="clear" w:color="auto" w:fill="FFFF99"/>
            <w:rtl/>
          </w:rPr>
          <w:t>ס"ח תשס"ח מס' 2166</w:t>
        </w:r>
      </w:hyperlink>
      <w:r w:rsidRPr="006556D9">
        <w:rPr>
          <w:rFonts w:cs="FrankRuehl" w:hint="cs"/>
          <w:vanish/>
          <w:szCs w:val="20"/>
          <w:shd w:val="clear" w:color="auto" w:fill="FFFF99"/>
          <w:rtl/>
        </w:rPr>
        <w:t xml:space="preserve"> מיום 14.7.2008 עמ' 645 (</w:t>
      </w:r>
      <w:hyperlink r:id="rId25" w:history="1">
        <w:r w:rsidRPr="006556D9">
          <w:rPr>
            <w:rStyle w:val="Hyperlink"/>
            <w:rFonts w:cs="FrankRuehl" w:hint="cs"/>
            <w:vanish/>
            <w:szCs w:val="20"/>
            <w:shd w:val="clear" w:color="auto" w:fill="FFFF99"/>
            <w:rtl/>
          </w:rPr>
          <w:t>ה"ח 335</w:t>
        </w:r>
      </w:hyperlink>
      <w:r w:rsidRPr="006556D9">
        <w:rPr>
          <w:rFonts w:cs="FrankRuehl" w:hint="cs"/>
          <w:vanish/>
          <w:szCs w:val="20"/>
          <w:shd w:val="clear" w:color="auto" w:fill="FFFF99"/>
          <w:rtl/>
        </w:rPr>
        <w:t>)</w:t>
      </w:r>
    </w:p>
    <w:p w14:paraId="12AE6CAB" w14:textId="77777777" w:rsidR="00980031" w:rsidRPr="006556D9" w:rsidRDefault="00980031">
      <w:pPr>
        <w:pStyle w:val="P00"/>
        <w:tabs>
          <w:tab w:val="clear" w:pos="6259"/>
        </w:tabs>
        <w:spacing w:before="0"/>
        <w:ind w:left="0" w:right="1134"/>
        <w:rPr>
          <w:rFonts w:cs="FrankRuehl"/>
          <w:vanish/>
          <w:szCs w:val="20"/>
          <w:shd w:val="clear" w:color="auto" w:fill="FFFF99"/>
          <w:rtl/>
        </w:rPr>
      </w:pPr>
      <w:r w:rsidRPr="006556D9">
        <w:rPr>
          <w:rFonts w:cs="FrankRuehl" w:hint="cs"/>
          <w:b/>
          <w:bCs/>
          <w:vanish/>
          <w:szCs w:val="20"/>
          <w:shd w:val="clear" w:color="auto" w:fill="FFFF99"/>
          <w:rtl/>
        </w:rPr>
        <w:t>תיקון מס' 1 (תיקון מס' 2)</w:t>
      </w:r>
    </w:p>
    <w:p w14:paraId="488BA3FA" w14:textId="77777777" w:rsidR="00980031" w:rsidRPr="006556D9" w:rsidRDefault="00980031" w:rsidP="00980031">
      <w:pPr>
        <w:pStyle w:val="P00"/>
        <w:tabs>
          <w:tab w:val="clear" w:pos="6259"/>
        </w:tabs>
        <w:spacing w:before="0"/>
        <w:ind w:left="0" w:right="1134"/>
        <w:jc w:val="left"/>
        <w:rPr>
          <w:rFonts w:cs="FrankRuehl"/>
          <w:vanish/>
          <w:szCs w:val="20"/>
          <w:shd w:val="clear" w:color="auto" w:fill="FFFF99"/>
          <w:rtl/>
        </w:rPr>
      </w:pPr>
      <w:hyperlink r:id="rId26" w:history="1">
        <w:r w:rsidRPr="006556D9">
          <w:rPr>
            <w:rStyle w:val="Hyperlink"/>
            <w:rFonts w:cs="FrankRuehl" w:hint="cs"/>
            <w:vanish/>
            <w:szCs w:val="20"/>
            <w:shd w:val="clear" w:color="auto" w:fill="FFFF99"/>
            <w:rtl/>
          </w:rPr>
          <w:t>ס"ח תשע"ח מס' 2732</w:t>
        </w:r>
      </w:hyperlink>
      <w:r w:rsidRPr="006556D9">
        <w:rPr>
          <w:rFonts w:cs="FrankRuehl" w:hint="cs"/>
          <w:vanish/>
          <w:szCs w:val="20"/>
          <w:shd w:val="clear" w:color="auto" w:fill="FFFF99"/>
          <w:rtl/>
        </w:rPr>
        <w:t xml:space="preserve"> מיום 16.7.2018 עמ' 750 (</w:t>
      </w:r>
      <w:hyperlink r:id="rId27" w:history="1">
        <w:r w:rsidRPr="006556D9">
          <w:rPr>
            <w:rStyle w:val="Hyperlink"/>
            <w:rFonts w:cs="FrankRuehl" w:hint="cs"/>
            <w:vanish/>
            <w:szCs w:val="20"/>
            <w:shd w:val="clear" w:color="auto" w:fill="FFFF99"/>
            <w:rtl/>
          </w:rPr>
          <w:t>ה"ח 1203</w:t>
        </w:r>
      </w:hyperlink>
      <w:r w:rsidRPr="006556D9">
        <w:rPr>
          <w:rFonts w:cs="FrankRuehl" w:hint="cs"/>
          <w:vanish/>
          <w:szCs w:val="20"/>
          <w:shd w:val="clear" w:color="auto" w:fill="FFFF99"/>
          <w:rtl/>
        </w:rPr>
        <w:t>)</w:t>
      </w:r>
    </w:p>
    <w:p w14:paraId="301E8F14" w14:textId="77777777" w:rsidR="00CA2658" w:rsidRPr="006556D9" w:rsidRDefault="00CA2658" w:rsidP="00980031">
      <w:pPr>
        <w:pStyle w:val="P00"/>
        <w:tabs>
          <w:tab w:val="clear" w:pos="6259"/>
        </w:tabs>
        <w:spacing w:before="0"/>
        <w:ind w:left="0" w:right="1134"/>
        <w:jc w:val="left"/>
        <w:rPr>
          <w:rFonts w:cs="FrankRuehl"/>
          <w:vanish/>
          <w:szCs w:val="20"/>
          <w:shd w:val="clear" w:color="auto" w:fill="FFFF99"/>
          <w:rtl/>
        </w:rPr>
      </w:pPr>
      <w:r w:rsidRPr="006556D9">
        <w:rPr>
          <w:rFonts w:cs="FrankRuehl" w:hint="cs"/>
          <w:b/>
          <w:bCs/>
          <w:vanish/>
          <w:szCs w:val="20"/>
          <w:shd w:val="clear" w:color="auto" w:fill="FFFF99"/>
          <w:rtl/>
        </w:rPr>
        <w:t>תיקון מס' 1 (תיקון מס' 3)</w:t>
      </w:r>
    </w:p>
    <w:p w14:paraId="1F63C344" w14:textId="77777777" w:rsidR="00CA2658" w:rsidRPr="006556D9" w:rsidRDefault="00CA2658" w:rsidP="00980031">
      <w:pPr>
        <w:pStyle w:val="P00"/>
        <w:tabs>
          <w:tab w:val="clear" w:pos="6259"/>
        </w:tabs>
        <w:spacing w:before="0"/>
        <w:ind w:left="0" w:right="1134"/>
        <w:jc w:val="left"/>
        <w:rPr>
          <w:rFonts w:cs="FrankRuehl" w:hint="cs"/>
          <w:vanish/>
          <w:szCs w:val="20"/>
          <w:shd w:val="clear" w:color="auto" w:fill="FFFF99"/>
          <w:rtl/>
        </w:rPr>
      </w:pPr>
      <w:hyperlink r:id="rId28" w:history="1">
        <w:r w:rsidRPr="006556D9">
          <w:rPr>
            <w:rStyle w:val="Hyperlink"/>
            <w:rFonts w:cs="FrankRuehl" w:hint="cs"/>
            <w:vanish/>
            <w:szCs w:val="20"/>
            <w:shd w:val="clear" w:color="auto" w:fill="FFFF99"/>
            <w:rtl/>
          </w:rPr>
          <w:t>ס"ח תשפ"ב מס' 2940</w:t>
        </w:r>
      </w:hyperlink>
      <w:r w:rsidRPr="006556D9">
        <w:rPr>
          <w:rFonts w:cs="FrankRuehl" w:hint="cs"/>
          <w:vanish/>
          <w:szCs w:val="20"/>
          <w:shd w:val="clear" w:color="auto" w:fill="FFFF99"/>
          <w:rtl/>
        </w:rPr>
        <w:t xml:space="preserve"> מיום 15.12.2021 עמ' 478 (</w:t>
      </w:r>
      <w:hyperlink r:id="rId29" w:history="1">
        <w:r w:rsidRPr="006556D9">
          <w:rPr>
            <w:rStyle w:val="Hyperlink"/>
            <w:rFonts w:cs="FrankRuehl" w:hint="cs"/>
            <w:vanish/>
            <w:szCs w:val="20"/>
            <w:shd w:val="clear" w:color="auto" w:fill="FFFF99"/>
            <w:rtl/>
          </w:rPr>
          <w:t>ה"ח 1435</w:t>
        </w:r>
      </w:hyperlink>
      <w:r w:rsidRPr="006556D9">
        <w:rPr>
          <w:rFonts w:cs="FrankRuehl" w:hint="cs"/>
          <w:vanish/>
          <w:szCs w:val="20"/>
          <w:shd w:val="clear" w:color="auto" w:fill="FFFF99"/>
          <w:rtl/>
        </w:rPr>
        <w:t>)</w:t>
      </w:r>
    </w:p>
    <w:p w14:paraId="5146C8BD" w14:textId="77777777" w:rsidR="009544EF" w:rsidRPr="006556D9" w:rsidRDefault="009544EF" w:rsidP="00BD579E">
      <w:pPr>
        <w:pStyle w:val="P00"/>
        <w:tabs>
          <w:tab w:val="clear" w:pos="6259"/>
        </w:tabs>
        <w:spacing w:before="0"/>
        <w:ind w:left="0" w:right="1134"/>
        <w:rPr>
          <w:rFonts w:cs="FrankRuehl"/>
          <w:vanish/>
          <w:szCs w:val="20"/>
          <w:shd w:val="clear" w:color="auto" w:fill="FFFF99"/>
          <w:rtl/>
        </w:rPr>
      </w:pPr>
      <w:r w:rsidRPr="006556D9">
        <w:rPr>
          <w:rFonts w:cs="FrankRuehl" w:hint="cs"/>
          <w:b/>
          <w:bCs/>
          <w:vanish/>
          <w:szCs w:val="20"/>
          <w:shd w:val="clear" w:color="auto" w:fill="FFFF99"/>
          <w:rtl/>
        </w:rPr>
        <w:t>הוספת סעיף 4</w:t>
      </w:r>
    </w:p>
    <w:p w14:paraId="238FEDFA" w14:textId="77777777" w:rsidR="00D812BB" w:rsidRPr="006556D9" w:rsidRDefault="00C62FA1" w:rsidP="00C62FA1">
      <w:pPr>
        <w:pStyle w:val="P00"/>
        <w:tabs>
          <w:tab w:val="clear" w:pos="6259"/>
        </w:tabs>
        <w:ind w:left="0" w:right="1134"/>
        <w:rPr>
          <w:rFonts w:cs="FrankRuehl"/>
          <w:vanish/>
          <w:szCs w:val="20"/>
          <w:shd w:val="clear" w:color="auto" w:fill="FFFF99"/>
          <w:rtl/>
        </w:rPr>
      </w:pPr>
      <w:r w:rsidRPr="006556D9">
        <w:rPr>
          <w:rFonts w:cs="FrankRuehl" w:hint="cs"/>
          <w:vanish/>
          <w:szCs w:val="20"/>
          <w:shd w:val="clear" w:color="auto" w:fill="FFFF99"/>
          <w:rtl/>
        </w:rPr>
        <w:t>הנוסח:</w:t>
      </w:r>
    </w:p>
    <w:p w14:paraId="63A95833" w14:textId="77777777" w:rsidR="00C62FA1" w:rsidRPr="006556D9" w:rsidRDefault="00C62FA1" w:rsidP="00C62FA1">
      <w:pPr>
        <w:pStyle w:val="P00"/>
        <w:spacing w:before="20"/>
        <w:ind w:left="0" w:right="1134"/>
        <w:rPr>
          <w:rStyle w:val="default"/>
          <w:rFonts w:ascii="Miriam" w:hAnsi="Miriam" w:cs="Miriam"/>
          <w:vanish/>
          <w:sz w:val="16"/>
          <w:szCs w:val="16"/>
          <w:shd w:val="clear" w:color="auto" w:fill="FFFF99"/>
          <w:rtl/>
        </w:rPr>
      </w:pPr>
      <w:r w:rsidRPr="006556D9">
        <w:rPr>
          <w:rStyle w:val="default"/>
          <w:rFonts w:ascii="Miriam" w:hAnsi="Miriam" w:cs="Miriam"/>
          <w:vanish/>
          <w:sz w:val="16"/>
          <w:szCs w:val="16"/>
          <w:shd w:val="clear" w:color="auto" w:fill="FFFF99"/>
          <w:rtl/>
        </w:rPr>
        <w:t>מגבלות לענין התקשרות אזורית בין תחנות תדלוק של חברת דלק אחת</w:t>
      </w:r>
    </w:p>
    <w:p w14:paraId="72A98832" w14:textId="77777777" w:rsidR="00C62FA1" w:rsidRPr="006556D9" w:rsidRDefault="00C62FA1" w:rsidP="00C62FA1">
      <w:pPr>
        <w:pStyle w:val="P00"/>
        <w:spacing w:before="0"/>
        <w:ind w:left="0" w:right="1134"/>
        <w:rPr>
          <w:rStyle w:val="default"/>
          <w:rFonts w:cs="FrankRuehl" w:hint="cs"/>
          <w:vanish/>
          <w:sz w:val="22"/>
          <w:szCs w:val="22"/>
          <w:shd w:val="clear" w:color="auto" w:fill="FFFF99"/>
          <w:rtl/>
        </w:rPr>
      </w:pPr>
      <w:r w:rsidRPr="006556D9">
        <w:rPr>
          <w:rStyle w:val="default"/>
          <w:rFonts w:cs="FrankRuehl"/>
          <w:vanish/>
          <w:sz w:val="22"/>
          <w:szCs w:val="22"/>
          <w:shd w:val="clear" w:color="auto" w:fill="FFFF99"/>
          <w:rtl/>
        </w:rPr>
        <w:t>4.</w:t>
      </w:r>
      <w:r w:rsidRPr="006556D9">
        <w:rPr>
          <w:rStyle w:val="default"/>
          <w:rFonts w:cs="FrankRuehl"/>
          <w:vanish/>
          <w:sz w:val="22"/>
          <w:szCs w:val="22"/>
          <w:shd w:val="clear" w:color="auto" w:fill="FFFF99"/>
          <w:rtl/>
        </w:rPr>
        <w:tab/>
        <w:t>(א</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ב</w:t>
      </w:r>
      <w:r w:rsidRPr="006556D9">
        <w:rPr>
          <w:rStyle w:val="default"/>
          <w:rFonts w:cs="FrankRuehl" w:hint="cs"/>
          <w:vanish/>
          <w:sz w:val="22"/>
          <w:szCs w:val="22"/>
          <w:shd w:val="clear" w:color="auto" w:fill="FFFF99"/>
          <w:rtl/>
        </w:rPr>
        <w:t xml:space="preserve">סעיף זה </w:t>
      </w:r>
      <w:r w:rsidRPr="006556D9">
        <w:rPr>
          <w:rStyle w:val="default"/>
          <w:rFonts w:cs="FrankRuehl"/>
          <w:vanish/>
          <w:sz w:val="22"/>
          <w:szCs w:val="22"/>
          <w:shd w:val="clear" w:color="auto" w:fill="FFFF99"/>
          <w:rtl/>
        </w:rPr>
        <w:t>–</w:t>
      </w:r>
    </w:p>
    <w:p w14:paraId="6CDAE70A" w14:textId="77777777" w:rsidR="00C62FA1" w:rsidRPr="006556D9" w:rsidRDefault="00C62FA1" w:rsidP="00C62FA1">
      <w:pPr>
        <w:pStyle w:val="P00"/>
        <w:spacing w:before="0"/>
        <w:ind w:left="0" w:right="1134"/>
        <w:rPr>
          <w:rStyle w:val="default"/>
          <w:rFonts w:cs="FrankRuehl" w:hint="cs"/>
          <w:vanish/>
          <w:sz w:val="22"/>
          <w:szCs w:val="22"/>
          <w:shd w:val="clear" w:color="auto" w:fill="FFFF99"/>
          <w:rtl/>
        </w:rPr>
      </w:pPr>
      <w:r w:rsidRPr="006556D9">
        <w:rPr>
          <w:rStyle w:val="default"/>
          <w:rFonts w:cs="FrankRuehl"/>
          <w:vanish/>
          <w:sz w:val="22"/>
          <w:szCs w:val="22"/>
          <w:shd w:val="clear" w:color="auto" w:fill="FFFF99"/>
          <w:rtl/>
        </w:rPr>
        <w:tab/>
        <w:t>"ד</w:t>
      </w:r>
      <w:r w:rsidRPr="006556D9">
        <w:rPr>
          <w:rStyle w:val="default"/>
          <w:rFonts w:cs="FrankRuehl" w:hint="cs"/>
          <w:vanish/>
          <w:sz w:val="22"/>
          <w:szCs w:val="22"/>
          <w:shd w:val="clear" w:color="auto" w:fill="FFFF99"/>
          <w:rtl/>
        </w:rPr>
        <w:t xml:space="preserve">רך עירונית"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כהגדרתה בתקנות התעבורה, תשכ"א-</w:t>
      </w:r>
      <w:r w:rsidRPr="006556D9">
        <w:rPr>
          <w:rStyle w:val="default"/>
          <w:rFonts w:cs="FrankRuehl"/>
          <w:vanish/>
          <w:sz w:val="22"/>
          <w:szCs w:val="22"/>
          <w:shd w:val="clear" w:color="auto" w:fill="FFFF99"/>
          <w:rtl/>
        </w:rPr>
        <w:t>1961;</w:t>
      </w:r>
    </w:p>
    <w:p w14:paraId="24DE54A9"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 xml:space="preserve">ממונה" ו"בית הדין"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כהגדרתם בחוק ההגבלים העסקיים; </w:t>
      </w:r>
    </w:p>
    <w:p w14:paraId="00628BC6"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 xml:space="preserve">קמת תחנת תדלוק"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לרבות רכישת תחנת תדלוק, חכירתה, שכירתה או הפעלתה; </w:t>
      </w:r>
    </w:p>
    <w:p w14:paraId="5F98DD21"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"כבי</w:t>
      </w:r>
      <w:r w:rsidRPr="006556D9">
        <w:rPr>
          <w:rStyle w:val="default"/>
          <w:rFonts w:cs="FrankRuehl" w:hint="cs"/>
          <w:vanish/>
          <w:sz w:val="22"/>
          <w:szCs w:val="22"/>
          <w:shd w:val="clear" w:color="auto" w:fill="FFFF99"/>
          <w:rtl/>
        </w:rPr>
        <w:t xml:space="preserve">ש"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כהגדרתו בפקודת התעבורה. </w:t>
      </w:r>
    </w:p>
    <w:p w14:paraId="06682FA8"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(ב</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ל</w:t>
      </w:r>
      <w:r w:rsidRPr="006556D9">
        <w:rPr>
          <w:rStyle w:val="default"/>
          <w:rFonts w:cs="FrankRuehl" w:hint="cs"/>
          <w:vanish/>
          <w:sz w:val="22"/>
          <w:szCs w:val="22"/>
          <w:shd w:val="clear" w:color="auto" w:fill="FFFF99"/>
          <w:rtl/>
        </w:rPr>
        <w:t>א תתקשר חברת דלק בחוזה להקמת תחנת תדלוק או בחוזה בלעדיות, אם במרחק המפורט להלן מהמקום שבו נמצאת או תוקם תחנת התדלוק נמצאת תחנת תדלוק אחרת, שבה נמכר דלק של אותה חברת הדלק:</w:t>
      </w:r>
    </w:p>
    <w:p w14:paraId="65F8FAC6"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תח</w:t>
      </w:r>
      <w:r w:rsidRPr="006556D9">
        <w:rPr>
          <w:rStyle w:val="default"/>
          <w:rFonts w:cs="FrankRuehl" w:hint="cs"/>
          <w:vanish/>
          <w:sz w:val="22"/>
          <w:szCs w:val="22"/>
          <w:shd w:val="clear" w:color="auto" w:fill="FFFF99"/>
          <w:rtl/>
        </w:rPr>
        <w:t xml:space="preserve">נת תדלוק בדרך עירונית </w:t>
      </w:r>
      <w:r w:rsidRPr="006556D9">
        <w:rPr>
          <w:rStyle w:val="default"/>
          <w:rFonts w:cs="FrankRuehl"/>
          <w:vanish/>
          <w:sz w:val="22"/>
          <w:szCs w:val="22"/>
          <w:shd w:val="clear" w:color="auto" w:fill="FFFF99"/>
          <w:rtl/>
        </w:rPr>
        <w:t xml:space="preserve">– 1 </w:t>
      </w:r>
      <w:r w:rsidRPr="006556D9">
        <w:rPr>
          <w:rStyle w:val="default"/>
          <w:rFonts w:cs="FrankRuehl" w:hint="cs"/>
          <w:vanish/>
          <w:sz w:val="22"/>
          <w:szCs w:val="22"/>
          <w:shd w:val="clear" w:color="auto" w:fill="FFFF99"/>
          <w:rtl/>
        </w:rPr>
        <w:t xml:space="preserve">ק"מ; </w:t>
      </w:r>
    </w:p>
    <w:p w14:paraId="1BB9675B"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ת</w:t>
      </w:r>
      <w:r w:rsidRPr="006556D9">
        <w:rPr>
          <w:rStyle w:val="default"/>
          <w:rFonts w:cs="FrankRuehl"/>
          <w:vanish/>
          <w:sz w:val="22"/>
          <w:szCs w:val="22"/>
          <w:shd w:val="clear" w:color="auto" w:fill="FFFF99"/>
          <w:rtl/>
        </w:rPr>
        <w:t>ח</w:t>
      </w:r>
      <w:r w:rsidRPr="006556D9">
        <w:rPr>
          <w:rStyle w:val="default"/>
          <w:rFonts w:cs="FrankRuehl" w:hint="cs"/>
          <w:vanish/>
          <w:sz w:val="22"/>
          <w:szCs w:val="22"/>
          <w:shd w:val="clear" w:color="auto" w:fill="FFFF99"/>
          <w:rtl/>
        </w:rPr>
        <w:t>נת תדלוק בד</w:t>
      </w:r>
      <w:r w:rsidRPr="006556D9">
        <w:rPr>
          <w:rStyle w:val="default"/>
          <w:rFonts w:cs="FrankRuehl"/>
          <w:vanish/>
          <w:sz w:val="22"/>
          <w:szCs w:val="22"/>
          <w:shd w:val="clear" w:color="auto" w:fill="FFFF99"/>
          <w:rtl/>
        </w:rPr>
        <w:t>רך</w:t>
      </w:r>
      <w:r w:rsidRPr="006556D9">
        <w:rPr>
          <w:rStyle w:val="default"/>
          <w:rFonts w:cs="FrankRuehl" w:hint="cs"/>
          <w:vanish/>
          <w:sz w:val="22"/>
          <w:szCs w:val="22"/>
          <w:shd w:val="clear" w:color="auto" w:fill="FFFF99"/>
          <w:rtl/>
        </w:rPr>
        <w:t xml:space="preserve"> אחרת </w:t>
      </w:r>
      <w:r w:rsidRPr="006556D9">
        <w:rPr>
          <w:rStyle w:val="default"/>
          <w:rFonts w:cs="FrankRuehl"/>
          <w:vanish/>
          <w:sz w:val="22"/>
          <w:szCs w:val="22"/>
          <w:shd w:val="clear" w:color="auto" w:fill="FFFF99"/>
          <w:rtl/>
        </w:rPr>
        <w:t xml:space="preserve">– 10 </w:t>
      </w:r>
      <w:r w:rsidRPr="006556D9">
        <w:rPr>
          <w:rStyle w:val="default"/>
          <w:rFonts w:cs="FrankRuehl" w:hint="cs"/>
          <w:vanish/>
          <w:sz w:val="22"/>
          <w:szCs w:val="22"/>
          <w:shd w:val="clear" w:color="auto" w:fill="FFFF99"/>
          <w:rtl/>
        </w:rPr>
        <w:t>ק"מ הנמדדים לאור</w:t>
      </w:r>
      <w:r w:rsidRPr="006556D9">
        <w:rPr>
          <w:rStyle w:val="default"/>
          <w:rFonts w:cs="FrankRuehl"/>
          <w:vanish/>
          <w:sz w:val="22"/>
          <w:szCs w:val="22"/>
          <w:shd w:val="clear" w:color="auto" w:fill="FFFF99"/>
          <w:rtl/>
        </w:rPr>
        <w:t>כ</w:t>
      </w:r>
      <w:r w:rsidRPr="006556D9">
        <w:rPr>
          <w:rStyle w:val="default"/>
          <w:rFonts w:cs="FrankRuehl" w:hint="cs"/>
          <w:vanish/>
          <w:sz w:val="22"/>
          <w:szCs w:val="22"/>
          <w:shd w:val="clear" w:color="auto" w:fill="FFFF99"/>
          <w:rtl/>
        </w:rPr>
        <w:t xml:space="preserve">ם של כבישים. </w:t>
      </w:r>
    </w:p>
    <w:p w14:paraId="32BED757" w14:textId="77777777" w:rsidR="00C62FA1" w:rsidRPr="006556D9" w:rsidRDefault="00C62FA1" w:rsidP="00C62FA1">
      <w:pPr>
        <w:pStyle w:val="P00"/>
        <w:spacing w:before="0"/>
        <w:ind w:left="0" w:right="1134"/>
        <w:rPr>
          <w:rStyle w:val="default"/>
          <w:rFonts w:cs="FrankRuehl" w:hint="cs"/>
          <w:vanish/>
          <w:sz w:val="22"/>
          <w:szCs w:val="22"/>
          <w:shd w:val="clear" w:color="auto" w:fill="FFFF99"/>
          <w:rtl/>
        </w:rPr>
      </w:pPr>
      <w:r w:rsidRPr="006556D9">
        <w:rPr>
          <w:rStyle w:val="default"/>
          <w:rFonts w:cs="FrankRuehl"/>
          <w:vanish/>
          <w:sz w:val="22"/>
          <w:szCs w:val="22"/>
          <w:shd w:val="clear" w:color="auto" w:fill="FFFF99"/>
          <w:rtl/>
        </w:rPr>
        <w:tab/>
        <w:t>(ג</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וראות סעיף קטן (ב) לענ</w:t>
      </w:r>
      <w:r w:rsidRPr="006556D9">
        <w:rPr>
          <w:rStyle w:val="default"/>
          <w:rFonts w:cs="FrankRuehl"/>
          <w:vanish/>
          <w:sz w:val="22"/>
          <w:szCs w:val="22"/>
          <w:shd w:val="clear" w:color="auto" w:fill="FFFF99"/>
          <w:rtl/>
        </w:rPr>
        <w:t>י</w:t>
      </w:r>
      <w:r w:rsidRPr="006556D9">
        <w:rPr>
          <w:rStyle w:val="default"/>
          <w:rFonts w:cs="FrankRuehl" w:hint="cs"/>
          <w:vanish/>
          <w:sz w:val="22"/>
          <w:szCs w:val="22"/>
          <w:shd w:val="clear" w:color="auto" w:fill="FFFF99"/>
          <w:rtl/>
        </w:rPr>
        <w:t>ן התקשרות בחוזה להקמת תחנת תדלוק יחולו, בשינויים המחויבים, גם על מפעיל תחנת תדלוק אם במרחקים המפורטים באותו סעיף קטן יש לאותו מפעיל זכות להפעיל תחנת תדלוק נוספת; לענין זה, יראו מפעיל כבעל זכות להפעיל תחנת תדלוק, אף אם הזכות לה</w:t>
      </w:r>
      <w:r w:rsidRPr="006556D9">
        <w:rPr>
          <w:rStyle w:val="default"/>
          <w:rFonts w:cs="FrankRuehl"/>
          <w:vanish/>
          <w:sz w:val="22"/>
          <w:szCs w:val="22"/>
          <w:shd w:val="clear" w:color="auto" w:fill="FFFF99"/>
          <w:rtl/>
        </w:rPr>
        <w:t>פע</w:t>
      </w:r>
      <w:r w:rsidRPr="006556D9">
        <w:rPr>
          <w:rStyle w:val="default"/>
          <w:rFonts w:cs="FrankRuehl" w:hint="cs"/>
          <w:vanish/>
          <w:sz w:val="22"/>
          <w:szCs w:val="22"/>
          <w:shd w:val="clear" w:color="auto" w:fill="FFFF99"/>
          <w:rtl/>
        </w:rPr>
        <w:t>ילה היא של קרובו או של תאגי</w:t>
      </w:r>
      <w:r w:rsidRPr="006556D9">
        <w:rPr>
          <w:rStyle w:val="default"/>
          <w:rFonts w:cs="FrankRuehl"/>
          <w:vanish/>
          <w:sz w:val="22"/>
          <w:szCs w:val="22"/>
          <w:shd w:val="clear" w:color="auto" w:fill="FFFF99"/>
          <w:rtl/>
        </w:rPr>
        <w:t>ד</w:t>
      </w:r>
      <w:r w:rsidRPr="006556D9">
        <w:rPr>
          <w:rStyle w:val="default"/>
          <w:rFonts w:cs="FrankRuehl" w:hint="cs"/>
          <w:vanish/>
          <w:sz w:val="22"/>
          <w:szCs w:val="22"/>
          <w:shd w:val="clear" w:color="auto" w:fill="FFFF99"/>
          <w:rtl/>
        </w:rPr>
        <w:t xml:space="preserve"> קשור; בסעיף קטן זה </w:t>
      </w:r>
      <w:r w:rsidRPr="006556D9">
        <w:rPr>
          <w:rStyle w:val="default"/>
          <w:rFonts w:cs="FrankRuehl"/>
          <w:vanish/>
          <w:sz w:val="22"/>
          <w:szCs w:val="22"/>
          <w:shd w:val="clear" w:color="auto" w:fill="FFFF99"/>
          <w:rtl/>
        </w:rPr>
        <w:t>–</w:t>
      </w:r>
    </w:p>
    <w:p w14:paraId="5E57F0CE"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(1)</w:t>
      </w:r>
      <w:r w:rsidRPr="006556D9">
        <w:rPr>
          <w:rStyle w:val="default"/>
          <w:rFonts w:cs="FrankRuehl"/>
          <w:vanish/>
          <w:sz w:val="22"/>
          <w:szCs w:val="22"/>
          <w:shd w:val="clear" w:color="auto" w:fill="FFFF99"/>
          <w:rtl/>
        </w:rPr>
        <w:tab/>
        <w:t>"</w:t>
      </w:r>
      <w:r w:rsidRPr="006556D9">
        <w:rPr>
          <w:rStyle w:val="default"/>
          <w:rFonts w:cs="FrankRuehl" w:hint="cs"/>
          <w:vanish/>
          <w:sz w:val="22"/>
          <w:szCs w:val="22"/>
          <w:shd w:val="clear" w:color="auto" w:fill="FFFF99"/>
          <w:rtl/>
        </w:rPr>
        <w:t xml:space="preserve">קרוב"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בן זוג וכן אח, הורה, צאצא או צאצא של בן הזוג, או בן זוגו של כל אחד מאלה; </w:t>
      </w:r>
    </w:p>
    <w:p w14:paraId="6EBE049F"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(2)</w:t>
      </w: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 xml:space="preserve">הגדרה "תאגיד קשור" תיקרא כאילו בכל מקום שנאמר בה "חברת דלק" יבוא "מפעיל תחנת תדלוק". </w:t>
      </w:r>
    </w:p>
    <w:p w14:paraId="0AC43649" w14:textId="77777777" w:rsidR="00C62FA1" w:rsidRPr="006556D9" w:rsidRDefault="00C62FA1" w:rsidP="00C62FA1">
      <w:pPr>
        <w:pStyle w:val="P00"/>
        <w:spacing w:before="0"/>
        <w:ind w:left="0" w:right="1134"/>
        <w:rPr>
          <w:rStyle w:val="default"/>
          <w:rFonts w:cs="FrankRuehl" w:hint="cs"/>
          <w:vanish/>
          <w:sz w:val="22"/>
          <w:szCs w:val="22"/>
          <w:shd w:val="clear" w:color="auto" w:fill="FFFF99"/>
          <w:rtl/>
        </w:rPr>
      </w:pPr>
      <w:r w:rsidRPr="006556D9">
        <w:rPr>
          <w:rStyle w:val="default"/>
          <w:rFonts w:cs="FrankRuehl"/>
          <w:vanish/>
          <w:sz w:val="22"/>
          <w:szCs w:val="22"/>
          <w:shd w:val="clear" w:color="auto" w:fill="FFFF99"/>
          <w:rtl/>
        </w:rPr>
        <w:tab/>
        <w:t>(ד</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 xml:space="preserve">וראות סעיף קטן (ב) </w:t>
      </w:r>
      <w:r w:rsidRPr="006556D9">
        <w:rPr>
          <w:rStyle w:val="default"/>
          <w:rFonts w:cs="FrankRuehl"/>
          <w:vanish/>
          <w:sz w:val="22"/>
          <w:szCs w:val="22"/>
          <w:shd w:val="clear" w:color="auto" w:fill="FFFF99"/>
          <w:rtl/>
        </w:rPr>
        <w:t>לא</w:t>
      </w:r>
      <w:r w:rsidRPr="006556D9">
        <w:rPr>
          <w:rStyle w:val="default"/>
          <w:rFonts w:cs="FrankRuehl" w:hint="cs"/>
          <w:vanish/>
          <w:sz w:val="22"/>
          <w:szCs w:val="22"/>
          <w:shd w:val="clear" w:color="auto" w:fill="FFFF99"/>
          <w:rtl/>
        </w:rPr>
        <w:t xml:space="preserve"> יחולו על חידושו של חוזה בלעדיות בין חברת דלק למפעיל תחנת תדלוק, או על מכירתה של תחנת תדלוק לחברת הדלק, שערב תחילתו של חוק משק הדלק (קידום התחרות) (תיקון), תשנ"ח-</w:t>
      </w:r>
      <w:r w:rsidRPr="006556D9">
        <w:rPr>
          <w:rStyle w:val="default"/>
          <w:rFonts w:cs="FrankRuehl"/>
          <w:vanish/>
          <w:sz w:val="22"/>
          <w:szCs w:val="22"/>
          <w:shd w:val="clear" w:color="auto" w:fill="FFFF99"/>
          <w:rtl/>
        </w:rPr>
        <w:t xml:space="preserve">1998, </w:t>
      </w:r>
      <w:r w:rsidRPr="006556D9">
        <w:rPr>
          <w:rStyle w:val="default"/>
          <w:rFonts w:cs="FrankRuehl" w:hint="cs"/>
          <w:vanish/>
          <w:sz w:val="22"/>
          <w:szCs w:val="22"/>
          <w:shd w:val="clear" w:color="auto" w:fill="FFFF99"/>
          <w:rtl/>
        </w:rPr>
        <w:t xml:space="preserve">ועד למכירה, היתה קשורה בחוזה למכירת דלק עם מפעיל התחנה; בסעיף קטן זה </w:t>
      </w:r>
      <w:r w:rsidRPr="006556D9">
        <w:rPr>
          <w:rStyle w:val="default"/>
          <w:rFonts w:cs="FrankRuehl"/>
          <w:vanish/>
          <w:sz w:val="22"/>
          <w:szCs w:val="22"/>
          <w:shd w:val="clear" w:color="auto" w:fill="FFFF99"/>
          <w:rtl/>
        </w:rPr>
        <w:t>–</w:t>
      </w:r>
    </w:p>
    <w:p w14:paraId="24633F00"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"ד</w:t>
      </w:r>
      <w:r w:rsidRPr="006556D9">
        <w:rPr>
          <w:rStyle w:val="default"/>
          <w:rFonts w:cs="FrankRuehl" w:hint="cs"/>
          <w:vanish/>
          <w:sz w:val="22"/>
          <w:szCs w:val="22"/>
          <w:shd w:val="clear" w:color="auto" w:fill="FFFF99"/>
          <w:rtl/>
        </w:rPr>
        <w:t xml:space="preserve">לק"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דלק ה</w:t>
      </w:r>
      <w:r w:rsidRPr="006556D9">
        <w:rPr>
          <w:rStyle w:val="default"/>
          <w:rFonts w:cs="FrankRuehl"/>
          <w:vanish/>
          <w:sz w:val="22"/>
          <w:szCs w:val="22"/>
          <w:shd w:val="clear" w:color="auto" w:fill="FFFF99"/>
          <w:rtl/>
        </w:rPr>
        <w:t>מי</w:t>
      </w:r>
      <w:r w:rsidRPr="006556D9">
        <w:rPr>
          <w:rStyle w:val="default"/>
          <w:rFonts w:cs="FrankRuehl" w:hint="cs"/>
          <w:vanish/>
          <w:sz w:val="22"/>
          <w:szCs w:val="22"/>
          <w:shd w:val="clear" w:color="auto" w:fill="FFFF99"/>
          <w:rtl/>
        </w:rPr>
        <w:t>ועד להנעת כלי רכב מנועי, למ</w:t>
      </w:r>
      <w:r w:rsidRPr="006556D9">
        <w:rPr>
          <w:rStyle w:val="default"/>
          <w:rFonts w:cs="FrankRuehl"/>
          <w:vanish/>
          <w:sz w:val="22"/>
          <w:szCs w:val="22"/>
          <w:shd w:val="clear" w:color="auto" w:fill="FFFF99"/>
          <w:rtl/>
        </w:rPr>
        <w:t>ע</w:t>
      </w:r>
      <w:r w:rsidRPr="006556D9">
        <w:rPr>
          <w:rStyle w:val="default"/>
          <w:rFonts w:cs="FrankRuehl" w:hint="cs"/>
          <w:vanish/>
          <w:sz w:val="22"/>
          <w:szCs w:val="22"/>
          <w:shd w:val="clear" w:color="auto" w:fill="FFFF99"/>
          <w:rtl/>
        </w:rPr>
        <w:t>ט מוצרי דלק;</w:t>
      </w:r>
    </w:p>
    <w:p w14:paraId="0E74AA7C"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"מ</w:t>
      </w:r>
      <w:r w:rsidRPr="006556D9">
        <w:rPr>
          <w:rStyle w:val="default"/>
          <w:rFonts w:cs="FrankRuehl" w:hint="cs"/>
          <w:vanish/>
          <w:sz w:val="22"/>
          <w:szCs w:val="22"/>
          <w:shd w:val="clear" w:color="auto" w:fill="FFFF99"/>
          <w:rtl/>
        </w:rPr>
        <w:t xml:space="preserve">כירה"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לרבות החכרה, השכרה או הפעלה.</w:t>
      </w:r>
    </w:p>
    <w:p w14:paraId="2CBD1577"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ש</w:t>
      </w:r>
      <w:r w:rsidRPr="006556D9">
        <w:rPr>
          <w:rStyle w:val="default"/>
          <w:rFonts w:cs="FrankRuehl" w:hint="cs"/>
          <w:vanish/>
          <w:sz w:val="22"/>
          <w:szCs w:val="22"/>
          <w:shd w:val="clear" w:color="auto" w:fill="FFFF99"/>
          <w:rtl/>
        </w:rPr>
        <w:t>וכנע הממונה, על פי בקשת חברת דלק או מפעיל תחנת תדלוק, שהתקשרות כאמור בסעיפים קטנים (ב) או (ג), לא תגביל באופן משמעותי את התחרות בעסקים באותו אזור, רשאי וא, בהחלטה מנ</w:t>
      </w:r>
      <w:r w:rsidRPr="006556D9">
        <w:rPr>
          <w:rStyle w:val="default"/>
          <w:rFonts w:cs="FrankRuehl"/>
          <w:vanish/>
          <w:sz w:val="22"/>
          <w:szCs w:val="22"/>
          <w:shd w:val="clear" w:color="auto" w:fill="FFFF99"/>
          <w:rtl/>
        </w:rPr>
        <w:t>ומ</w:t>
      </w:r>
      <w:r w:rsidRPr="006556D9">
        <w:rPr>
          <w:rStyle w:val="default"/>
          <w:rFonts w:cs="FrankRuehl" w:hint="cs"/>
          <w:vanish/>
          <w:sz w:val="22"/>
          <w:szCs w:val="22"/>
          <w:shd w:val="clear" w:color="auto" w:fill="FFFF99"/>
          <w:rtl/>
        </w:rPr>
        <w:t>קת, לאשר התקשרות להקמת תחנת</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תדלוק או לאספקת דלק לתחנת תדלוק, אף אם המרחק בין תחנות התדלוק של אותה חברת דלק או של אותו מפעיל קטן מהמרחקים הקבועים בסעיף קטן (ב), לפי הענין, לתקופה ובתנאים שיקבע; בהחלטתו יתחשב הממונה, בין השאר, בשיקולים האלה:</w:t>
      </w:r>
    </w:p>
    <w:p w14:paraId="6CED3578"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(1)</w:t>
      </w:r>
      <w:r w:rsidRPr="006556D9">
        <w:rPr>
          <w:rStyle w:val="default"/>
          <w:rFonts w:cs="FrankRuehl"/>
          <w:vanish/>
          <w:sz w:val="22"/>
          <w:szCs w:val="22"/>
          <w:shd w:val="clear" w:color="auto" w:fill="FFFF99"/>
          <w:rtl/>
        </w:rPr>
        <w:tab/>
        <w:t>א</w:t>
      </w:r>
      <w:r w:rsidRPr="006556D9">
        <w:rPr>
          <w:rStyle w:val="default"/>
          <w:rFonts w:cs="FrankRuehl" w:hint="cs"/>
          <w:vanish/>
          <w:sz w:val="22"/>
          <w:szCs w:val="22"/>
          <w:shd w:val="clear" w:color="auto" w:fill="FFFF99"/>
          <w:rtl/>
        </w:rPr>
        <w:t>פשרות הג</w:t>
      </w:r>
      <w:r w:rsidRPr="006556D9">
        <w:rPr>
          <w:rStyle w:val="default"/>
          <w:rFonts w:cs="FrankRuehl"/>
          <w:vanish/>
          <w:sz w:val="22"/>
          <w:szCs w:val="22"/>
          <w:shd w:val="clear" w:color="auto" w:fill="FFFF99"/>
          <w:rtl/>
        </w:rPr>
        <w:t>יש</w:t>
      </w:r>
      <w:r w:rsidRPr="006556D9">
        <w:rPr>
          <w:rStyle w:val="default"/>
          <w:rFonts w:cs="FrankRuehl" w:hint="cs"/>
          <w:vanish/>
          <w:sz w:val="22"/>
          <w:szCs w:val="22"/>
          <w:shd w:val="clear" w:color="auto" w:fill="FFFF99"/>
          <w:rtl/>
        </w:rPr>
        <w:t>ה לתחנות התדלוק מנתיבי תנוע</w:t>
      </w:r>
      <w:r w:rsidRPr="006556D9">
        <w:rPr>
          <w:rStyle w:val="default"/>
          <w:rFonts w:cs="FrankRuehl"/>
          <w:vanish/>
          <w:sz w:val="22"/>
          <w:szCs w:val="22"/>
          <w:shd w:val="clear" w:color="auto" w:fill="FFFF99"/>
          <w:rtl/>
        </w:rPr>
        <w:t>ה</w:t>
      </w:r>
      <w:r w:rsidRPr="006556D9">
        <w:rPr>
          <w:rStyle w:val="default"/>
          <w:rFonts w:cs="FrankRuehl" w:hint="cs"/>
          <w:vanish/>
          <w:sz w:val="22"/>
          <w:szCs w:val="22"/>
          <w:shd w:val="clear" w:color="auto" w:fill="FFFF99"/>
          <w:rtl/>
        </w:rPr>
        <w:t xml:space="preserve"> שונים;</w:t>
      </w:r>
    </w:p>
    <w:p w14:paraId="6329221F"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(2)</w:t>
      </w:r>
      <w:r w:rsidRPr="006556D9">
        <w:rPr>
          <w:rStyle w:val="default"/>
          <w:rFonts w:cs="FrankRuehl"/>
          <w:vanish/>
          <w:sz w:val="22"/>
          <w:szCs w:val="22"/>
          <w:shd w:val="clear" w:color="auto" w:fill="FFFF99"/>
          <w:rtl/>
        </w:rPr>
        <w:tab/>
        <w:t>מ</w:t>
      </w:r>
      <w:r w:rsidRPr="006556D9">
        <w:rPr>
          <w:rStyle w:val="default"/>
          <w:rFonts w:cs="FrankRuehl" w:hint="cs"/>
          <w:vanish/>
          <w:sz w:val="22"/>
          <w:szCs w:val="22"/>
          <w:shd w:val="clear" w:color="auto" w:fill="FFFF99"/>
          <w:rtl/>
        </w:rPr>
        <w:t>ספר התחנות באזור;</w:t>
      </w:r>
    </w:p>
    <w:p w14:paraId="3C0EDDE6"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(3)</w:t>
      </w: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יקף המכירות של תחנות התדלוק באזור;</w:t>
      </w:r>
    </w:p>
    <w:p w14:paraId="216383D8"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(4)</w:t>
      </w:r>
      <w:r w:rsidRPr="006556D9">
        <w:rPr>
          <w:rStyle w:val="default"/>
          <w:rFonts w:cs="FrankRuehl"/>
          <w:vanish/>
          <w:sz w:val="22"/>
          <w:szCs w:val="22"/>
          <w:shd w:val="clear" w:color="auto" w:fill="FFFF99"/>
          <w:rtl/>
        </w:rPr>
        <w:tab/>
        <w:t>ס</w:t>
      </w:r>
      <w:r w:rsidRPr="006556D9">
        <w:rPr>
          <w:rStyle w:val="default"/>
          <w:rFonts w:cs="FrankRuehl" w:hint="cs"/>
          <w:vanish/>
          <w:sz w:val="22"/>
          <w:szCs w:val="22"/>
          <w:shd w:val="clear" w:color="auto" w:fill="FFFF99"/>
          <w:rtl/>
        </w:rPr>
        <w:t>יווג הכביש;</w:t>
      </w:r>
    </w:p>
    <w:p w14:paraId="01C5AD4B"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(5)</w:t>
      </w:r>
      <w:r w:rsidRPr="006556D9">
        <w:rPr>
          <w:rStyle w:val="default"/>
          <w:rFonts w:cs="FrankRuehl"/>
          <w:vanish/>
          <w:sz w:val="22"/>
          <w:szCs w:val="22"/>
          <w:shd w:val="clear" w:color="auto" w:fill="FFFF99"/>
          <w:rtl/>
        </w:rPr>
        <w:tab/>
        <w:t>ט</w:t>
      </w:r>
      <w:r w:rsidRPr="006556D9">
        <w:rPr>
          <w:rStyle w:val="default"/>
          <w:rFonts w:cs="FrankRuehl" w:hint="cs"/>
          <w:vanish/>
          <w:sz w:val="22"/>
          <w:szCs w:val="22"/>
          <w:shd w:val="clear" w:color="auto" w:fill="FFFF99"/>
          <w:rtl/>
        </w:rPr>
        <w:t>יבם של צירי התנועה;</w:t>
      </w:r>
    </w:p>
    <w:p w14:paraId="1795D616" w14:textId="77777777" w:rsidR="00C62FA1" w:rsidRPr="006556D9" w:rsidRDefault="00C62FA1" w:rsidP="00C62FA1">
      <w:pPr>
        <w:pStyle w:val="P00"/>
        <w:spacing w:before="0"/>
        <w:ind w:left="1021"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(6)</w:t>
      </w:r>
      <w:r w:rsidRPr="006556D9">
        <w:rPr>
          <w:rStyle w:val="default"/>
          <w:rFonts w:cs="FrankRuehl"/>
          <w:vanish/>
          <w:sz w:val="22"/>
          <w:szCs w:val="22"/>
          <w:shd w:val="clear" w:color="auto" w:fill="FFFF99"/>
          <w:rtl/>
        </w:rPr>
        <w:tab/>
        <w:t>נ</w:t>
      </w:r>
      <w:r w:rsidRPr="006556D9">
        <w:rPr>
          <w:rStyle w:val="default"/>
          <w:rFonts w:cs="FrankRuehl" w:hint="cs"/>
          <w:vanish/>
          <w:sz w:val="22"/>
          <w:szCs w:val="22"/>
          <w:shd w:val="clear" w:color="auto" w:fill="FFFF99"/>
          <w:rtl/>
        </w:rPr>
        <w:t>כונותה של חברת דלק אחרת להתקשר בחוזה.</w:t>
      </w:r>
    </w:p>
    <w:p w14:paraId="6A42DA8A"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r>
      <w:r w:rsidRPr="006556D9">
        <w:rPr>
          <w:rStyle w:val="default"/>
          <w:rFonts w:cs="FrankRuehl" w:hint="cs"/>
          <w:vanish/>
          <w:sz w:val="22"/>
          <w:szCs w:val="22"/>
          <w:shd w:val="clear" w:color="auto" w:fill="FFFF99"/>
          <w:rtl/>
        </w:rPr>
        <w:t>(ו)</w:t>
      </w:r>
      <w:r w:rsidRPr="006556D9">
        <w:rPr>
          <w:rStyle w:val="default"/>
          <w:rFonts w:cs="FrankRuehl"/>
          <w:vanish/>
          <w:sz w:val="22"/>
          <w:szCs w:val="22"/>
          <w:shd w:val="clear" w:color="auto" w:fill="FFFF99"/>
          <w:rtl/>
        </w:rPr>
        <w:tab/>
        <w:t>ל</w:t>
      </w:r>
      <w:r w:rsidRPr="006556D9">
        <w:rPr>
          <w:rStyle w:val="default"/>
          <w:rFonts w:cs="FrankRuehl" w:hint="cs"/>
          <w:vanish/>
          <w:sz w:val="22"/>
          <w:szCs w:val="22"/>
          <w:shd w:val="clear" w:color="auto" w:fill="FFFF99"/>
          <w:rtl/>
        </w:rPr>
        <w:t>א אישר הממונה בקשה שהוגשה לו בהת</w:t>
      </w:r>
      <w:r w:rsidRPr="006556D9">
        <w:rPr>
          <w:rStyle w:val="default"/>
          <w:rFonts w:cs="FrankRuehl"/>
          <w:vanish/>
          <w:sz w:val="22"/>
          <w:szCs w:val="22"/>
          <w:shd w:val="clear" w:color="auto" w:fill="FFFF99"/>
          <w:rtl/>
        </w:rPr>
        <w:t>אם</w:t>
      </w:r>
      <w:r w:rsidRPr="006556D9">
        <w:rPr>
          <w:rStyle w:val="default"/>
          <w:rFonts w:cs="FrankRuehl" w:hint="cs"/>
          <w:vanish/>
          <w:sz w:val="22"/>
          <w:szCs w:val="22"/>
          <w:shd w:val="clear" w:color="auto" w:fill="FFFF99"/>
          <w:rtl/>
        </w:rPr>
        <w:t xml:space="preserve"> לסעיף קטן (ה), רשאי המבקש, בכתב מנומק, לערור בפני אב בית הדין על החלטת הממונה; על ערר לפי סעיף זה יחולו הוראות פרק ה' לחוק ההגבלים העסקיים.</w:t>
      </w:r>
    </w:p>
    <w:p w14:paraId="21C6DB18" w14:textId="77777777" w:rsidR="00C62FA1" w:rsidRPr="006556D9" w:rsidRDefault="00C62FA1" w:rsidP="00C62FA1">
      <w:pPr>
        <w:pStyle w:val="P00"/>
        <w:spacing w:before="0"/>
        <w:ind w:left="0" w:right="1134"/>
        <w:rPr>
          <w:rStyle w:val="default"/>
          <w:rFonts w:cs="FrankRuehl"/>
          <w:vanish/>
          <w:sz w:val="22"/>
          <w:szCs w:val="22"/>
          <w:shd w:val="clear" w:color="auto" w:fill="FFFF99"/>
          <w:rtl/>
        </w:rPr>
      </w:pPr>
      <w:r w:rsidRPr="006556D9">
        <w:rPr>
          <w:rStyle w:val="default"/>
          <w:rFonts w:cs="FrankRuehl"/>
          <w:vanish/>
          <w:sz w:val="22"/>
          <w:szCs w:val="22"/>
          <w:shd w:val="clear" w:color="auto" w:fill="FFFF99"/>
          <w:rtl/>
        </w:rPr>
        <w:tab/>
        <w:t>(ז</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 xml:space="preserve">תקשרות להקמת תחנת תדלוק או לאספקת דלק לתחנת תדלוק בניגוד להוראות סעיף זה, שלא קיבלה את אישור הממונה כאמור </w:t>
      </w:r>
      <w:r w:rsidRPr="006556D9">
        <w:rPr>
          <w:rStyle w:val="default"/>
          <w:rFonts w:cs="FrankRuehl"/>
          <w:vanish/>
          <w:sz w:val="22"/>
          <w:szCs w:val="22"/>
          <w:shd w:val="clear" w:color="auto" w:fill="FFFF99"/>
          <w:rtl/>
        </w:rPr>
        <w:t>בס</w:t>
      </w:r>
      <w:r w:rsidRPr="006556D9">
        <w:rPr>
          <w:rStyle w:val="default"/>
          <w:rFonts w:cs="FrankRuehl" w:hint="cs"/>
          <w:vanish/>
          <w:sz w:val="22"/>
          <w:szCs w:val="22"/>
          <w:shd w:val="clear" w:color="auto" w:fill="FFFF99"/>
          <w:rtl/>
        </w:rPr>
        <w:t>עיף קטן (ה), או את אישור ב</w:t>
      </w:r>
      <w:r w:rsidRPr="006556D9">
        <w:rPr>
          <w:rStyle w:val="default"/>
          <w:rFonts w:cs="FrankRuehl"/>
          <w:vanish/>
          <w:sz w:val="22"/>
          <w:szCs w:val="22"/>
          <w:shd w:val="clear" w:color="auto" w:fill="FFFF99"/>
          <w:rtl/>
        </w:rPr>
        <w:t>י</w:t>
      </w:r>
      <w:r w:rsidRPr="006556D9">
        <w:rPr>
          <w:rStyle w:val="default"/>
          <w:rFonts w:cs="FrankRuehl" w:hint="cs"/>
          <w:vanish/>
          <w:sz w:val="22"/>
          <w:szCs w:val="22"/>
          <w:shd w:val="clear" w:color="auto" w:fill="FFFF99"/>
          <w:rtl/>
        </w:rPr>
        <w:t xml:space="preserve">ת הדין לפי סעיף קטן (ו)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בטלה.</w:t>
      </w:r>
    </w:p>
    <w:p w14:paraId="64CFDDF7" w14:textId="77777777" w:rsidR="00C62FA1" w:rsidRPr="006556D9" w:rsidRDefault="00C62FA1" w:rsidP="00C62FA1">
      <w:pPr>
        <w:pStyle w:val="P00"/>
        <w:spacing w:before="0"/>
        <w:ind w:left="0" w:right="1134"/>
        <w:rPr>
          <w:rStyle w:val="default"/>
          <w:rFonts w:cs="FrankRuehl" w:hint="cs"/>
          <w:vanish/>
          <w:sz w:val="22"/>
          <w:szCs w:val="22"/>
          <w:shd w:val="clear" w:color="auto" w:fill="FFFF99"/>
          <w:rtl/>
        </w:rPr>
      </w:pPr>
      <w:r w:rsidRPr="006556D9">
        <w:rPr>
          <w:rStyle w:val="default"/>
          <w:rFonts w:cs="FrankRuehl"/>
          <w:vanish/>
          <w:sz w:val="22"/>
          <w:szCs w:val="22"/>
          <w:shd w:val="clear" w:color="auto" w:fill="FFFF99"/>
          <w:rtl/>
        </w:rPr>
        <w:tab/>
        <w:t>(ח</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ה</w:t>
      </w:r>
      <w:r w:rsidRPr="006556D9">
        <w:rPr>
          <w:rStyle w:val="default"/>
          <w:rFonts w:cs="FrankRuehl" w:hint="cs"/>
          <w:vanish/>
          <w:sz w:val="22"/>
          <w:szCs w:val="22"/>
          <w:shd w:val="clear" w:color="auto" w:fill="FFFF99"/>
          <w:rtl/>
        </w:rPr>
        <w:t>וראות סעיף זה לא יחולו על תחנות תדלוק הממוקמות משני צדיו של כביש, והמחוברות ביניהן בגשר או במנהרה.</w:t>
      </w:r>
    </w:p>
    <w:p w14:paraId="15833A0E" w14:textId="77777777" w:rsidR="00C62FA1" w:rsidRPr="006556D9" w:rsidRDefault="00C62FA1" w:rsidP="00BD579E">
      <w:pPr>
        <w:pStyle w:val="P00"/>
        <w:tabs>
          <w:tab w:val="clear" w:pos="6259"/>
        </w:tabs>
        <w:spacing w:before="0"/>
        <w:ind w:left="0" w:right="1134"/>
        <w:rPr>
          <w:rFonts w:cs="FrankRuehl"/>
          <w:vanish/>
          <w:szCs w:val="20"/>
          <w:shd w:val="clear" w:color="auto" w:fill="FFFF99"/>
          <w:rtl/>
        </w:rPr>
      </w:pPr>
    </w:p>
    <w:p w14:paraId="6656DF16" w14:textId="77777777" w:rsidR="00D812BB" w:rsidRPr="006556D9" w:rsidRDefault="00D812BB" w:rsidP="00D812BB">
      <w:pPr>
        <w:pStyle w:val="P00"/>
        <w:spacing w:before="0"/>
        <w:ind w:left="0" w:right="1134"/>
        <w:rPr>
          <w:rStyle w:val="default"/>
          <w:rFonts w:ascii="FrankRuehl" w:hAnsi="FrankRuehl" w:cs="FrankRuehl"/>
          <w:vanish/>
          <w:color w:val="FF0000"/>
          <w:sz w:val="20"/>
          <w:szCs w:val="20"/>
          <w:shd w:val="clear" w:color="auto" w:fill="FFFF99"/>
          <w:rtl/>
        </w:rPr>
      </w:pPr>
      <w:r w:rsidRPr="006556D9">
        <w:rPr>
          <w:rStyle w:val="default"/>
          <w:rFonts w:ascii="FrankRuehl" w:hAnsi="FrankRuehl" w:cs="FrankRuehl"/>
          <w:vanish/>
          <w:color w:val="FF0000"/>
          <w:sz w:val="20"/>
          <w:szCs w:val="20"/>
          <w:shd w:val="clear" w:color="auto" w:fill="FFFF99"/>
          <w:rtl/>
        </w:rPr>
        <w:t>מיום 10.1.2019</w:t>
      </w:r>
    </w:p>
    <w:p w14:paraId="2DB92B15" w14:textId="77777777" w:rsidR="00D812BB" w:rsidRPr="006556D9" w:rsidRDefault="00D812BB" w:rsidP="00D812BB">
      <w:pPr>
        <w:pStyle w:val="P00"/>
        <w:spacing w:before="0"/>
        <w:ind w:left="0" w:right="1134"/>
        <w:rPr>
          <w:rStyle w:val="default"/>
          <w:rFonts w:ascii="FrankRuehl" w:hAnsi="FrankRuehl" w:cs="FrankRuehl"/>
          <w:vanish/>
          <w:sz w:val="20"/>
          <w:szCs w:val="20"/>
          <w:shd w:val="clear" w:color="auto" w:fill="FFFF99"/>
          <w:rtl/>
        </w:rPr>
      </w:pPr>
      <w:r w:rsidRPr="006556D9">
        <w:rPr>
          <w:rStyle w:val="default"/>
          <w:rFonts w:ascii="FrankRuehl" w:hAnsi="FrankRuehl" w:cs="FrankRuehl"/>
          <w:b/>
          <w:bCs/>
          <w:vanish/>
          <w:sz w:val="20"/>
          <w:szCs w:val="20"/>
          <w:shd w:val="clear" w:color="auto" w:fill="FFFF99"/>
          <w:rtl/>
        </w:rPr>
        <w:t xml:space="preserve">תיקון מס' </w:t>
      </w:r>
      <w:r w:rsidRPr="006556D9">
        <w:rPr>
          <w:rStyle w:val="default"/>
          <w:rFonts w:ascii="FrankRuehl" w:hAnsi="FrankRuehl" w:cs="FrankRuehl" w:hint="cs"/>
          <w:b/>
          <w:bCs/>
          <w:vanish/>
          <w:sz w:val="20"/>
          <w:szCs w:val="20"/>
          <w:shd w:val="clear" w:color="auto" w:fill="FFFF99"/>
          <w:rtl/>
        </w:rPr>
        <w:t>5</w:t>
      </w:r>
    </w:p>
    <w:p w14:paraId="33B6812C" w14:textId="77777777" w:rsidR="00D812BB" w:rsidRPr="006556D9" w:rsidRDefault="00D812BB" w:rsidP="00D812BB">
      <w:pPr>
        <w:pStyle w:val="P00"/>
        <w:spacing w:before="0"/>
        <w:ind w:left="0" w:right="1134"/>
        <w:rPr>
          <w:rStyle w:val="default"/>
          <w:rFonts w:ascii="FrankRuehl" w:hAnsi="FrankRuehl" w:cs="FrankRuehl"/>
          <w:vanish/>
          <w:szCs w:val="20"/>
          <w:shd w:val="clear" w:color="auto" w:fill="FFFF99"/>
          <w:rtl/>
        </w:rPr>
      </w:pPr>
      <w:hyperlink r:id="rId30" w:history="1">
        <w:r w:rsidRPr="006556D9">
          <w:rPr>
            <w:rStyle w:val="Hyperlink"/>
            <w:rFonts w:ascii="FrankRuehl" w:hAnsi="FrankRuehl" w:cs="FrankRuehl"/>
            <w:vanish/>
            <w:szCs w:val="20"/>
            <w:shd w:val="clear" w:color="auto" w:fill="FFFF99"/>
            <w:rtl/>
          </w:rPr>
          <w:t>ס"ח תשע"ט מס' 2781</w:t>
        </w:r>
      </w:hyperlink>
      <w:r w:rsidRPr="006556D9">
        <w:rPr>
          <w:rStyle w:val="default"/>
          <w:rFonts w:ascii="FrankRuehl" w:hAnsi="FrankRuehl" w:cs="FrankRuehl"/>
          <w:vanish/>
          <w:sz w:val="20"/>
          <w:szCs w:val="20"/>
          <w:shd w:val="clear" w:color="auto" w:fill="FFFF99"/>
          <w:rtl/>
        </w:rPr>
        <w:t xml:space="preserve"> מיום 10.1.2019 עמ' 25</w:t>
      </w:r>
      <w:r w:rsidRPr="006556D9">
        <w:rPr>
          <w:rStyle w:val="default"/>
          <w:rFonts w:ascii="FrankRuehl" w:hAnsi="FrankRuehl" w:cs="FrankRuehl" w:hint="cs"/>
          <w:vanish/>
          <w:szCs w:val="20"/>
          <w:shd w:val="clear" w:color="auto" w:fill="FFFF99"/>
          <w:rtl/>
        </w:rPr>
        <w:t>1</w:t>
      </w:r>
      <w:r w:rsidRPr="006556D9">
        <w:rPr>
          <w:rStyle w:val="default"/>
          <w:rFonts w:ascii="FrankRuehl" w:hAnsi="FrankRuehl" w:cs="FrankRuehl"/>
          <w:vanish/>
          <w:sz w:val="20"/>
          <w:szCs w:val="20"/>
          <w:shd w:val="clear" w:color="auto" w:fill="FFFF99"/>
          <w:rtl/>
        </w:rPr>
        <w:t xml:space="preserve"> (</w:t>
      </w:r>
      <w:hyperlink r:id="rId31" w:history="1">
        <w:r w:rsidRPr="006556D9">
          <w:rPr>
            <w:rStyle w:val="Hyperlink"/>
            <w:rFonts w:ascii="FrankRuehl" w:hAnsi="FrankRuehl" w:cs="FrankRuehl"/>
            <w:vanish/>
            <w:szCs w:val="20"/>
            <w:shd w:val="clear" w:color="auto" w:fill="FFFF99"/>
            <w:rtl/>
          </w:rPr>
          <w:t>ה"ח 1221</w:t>
        </w:r>
      </w:hyperlink>
      <w:r w:rsidRPr="006556D9">
        <w:rPr>
          <w:rStyle w:val="default"/>
          <w:rFonts w:ascii="FrankRuehl" w:hAnsi="FrankRuehl" w:cs="FrankRuehl"/>
          <w:vanish/>
          <w:sz w:val="20"/>
          <w:szCs w:val="20"/>
          <w:shd w:val="clear" w:color="auto" w:fill="FFFF99"/>
          <w:rtl/>
        </w:rPr>
        <w:t>)</w:t>
      </w:r>
    </w:p>
    <w:p w14:paraId="7B8645D4" w14:textId="77777777" w:rsidR="00D812BB" w:rsidRPr="006556D9" w:rsidRDefault="00D812BB" w:rsidP="00D812BB">
      <w:pPr>
        <w:pStyle w:val="P00"/>
        <w:ind w:left="0" w:right="1134"/>
        <w:rPr>
          <w:rStyle w:val="default"/>
          <w:rFonts w:cs="FrankRuehl" w:hint="cs"/>
          <w:vanish/>
          <w:sz w:val="22"/>
          <w:szCs w:val="22"/>
          <w:shd w:val="clear" w:color="auto" w:fill="FFFF99"/>
          <w:rtl/>
        </w:rPr>
      </w:pPr>
      <w:r w:rsidRPr="006556D9">
        <w:rPr>
          <w:rStyle w:val="default"/>
          <w:rFonts w:cs="FrankRuehl"/>
          <w:vanish/>
          <w:sz w:val="22"/>
          <w:szCs w:val="22"/>
          <w:shd w:val="clear" w:color="auto" w:fill="FFFF99"/>
          <w:rtl/>
        </w:rPr>
        <w:t>4.</w:t>
      </w:r>
      <w:r w:rsidRPr="006556D9">
        <w:rPr>
          <w:rStyle w:val="default"/>
          <w:rFonts w:cs="FrankRuehl"/>
          <w:vanish/>
          <w:sz w:val="22"/>
          <w:szCs w:val="22"/>
          <w:shd w:val="clear" w:color="auto" w:fill="FFFF99"/>
          <w:rtl/>
        </w:rPr>
        <w:tab/>
        <w:t>(א</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ב</w:t>
      </w:r>
      <w:r w:rsidRPr="006556D9">
        <w:rPr>
          <w:rStyle w:val="default"/>
          <w:rFonts w:cs="FrankRuehl" w:hint="cs"/>
          <w:vanish/>
          <w:sz w:val="22"/>
          <w:szCs w:val="22"/>
          <w:shd w:val="clear" w:color="auto" w:fill="FFFF99"/>
          <w:rtl/>
        </w:rPr>
        <w:t xml:space="preserve">סעיף זה </w:t>
      </w:r>
      <w:r w:rsidRPr="006556D9">
        <w:rPr>
          <w:rStyle w:val="default"/>
          <w:rFonts w:cs="FrankRuehl"/>
          <w:vanish/>
          <w:sz w:val="22"/>
          <w:szCs w:val="22"/>
          <w:shd w:val="clear" w:color="auto" w:fill="FFFF99"/>
          <w:rtl/>
        </w:rPr>
        <w:t>–</w:t>
      </w:r>
    </w:p>
    <w:p w14:paraId="6931D5D7" w14:textId="77777777" w:rsidR="00D812BB" w:rsidRPr="006556D9" w:rsidRDefault="00D812BB" w:rsidP="00D812BB">
      <w:pPr>
        <w:pStyle w:val="P00"/>
        <w:spacing w:before="0"/>
        <w:ind w:left="0" w:right="1134"/>
        <w:rPr>
          <w:rStyle w:val="default"/>
          <w:rFonts w:cs="FrankRuehl" w:hint="cs"/>
          <w:vanish/>
          <w:sz w:val="22"/>
          <w:szCs w:val="22"/>
          <w:shd w:val="clear" w:color="auto" w:fill="FFFF99"/>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"ד</w:t>
      </w:r>
      <w:r w:rsidRPr="006556D9">
        <w:rPr>
          <w:rStyle w:val="default"/>
          <w:rFonts w:cs="FrankRuehl" w:hint="cs"/>
          <w:vanish/>
          <w:sz w:val="22"/>
          <w:szCs w:val="22"/>
          <w:shd w:val="clear" w:color="auto" w:fill="FFFF99"/>
          <w:rtl/>
        </w:rPr>
        <w:t xml:space="preserve">רך עירונית"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כהגדרתה בתקנות התעבורה, תשכ"א-</w:t>
      </w:r>
      <w:r w:rsidRPr="006556D9">
        <w:rPr>
          <w:rStyle w:val="default"/>
          <w:rFonts w:cs="FrankRuehl"/>
          <w:vanish/>
          <w:sz w:val="22"/>
          <w:szCs w:val="22"/>
          <w:shd w:val="clear" w:color="auto" w:fill="FFFF99"/>
          <w:rtl/>
        </w:rPr>
        <w:t>1961;</w:t>
      </w:r>
    </w:p>
    <w:p w14:paraId="37E594D0" w14:textId="77777777" w:rsidR="00D812BB" w:rsidRPr="006556D9" w:rsidRDefault="00D812BB" w:rsidP="00D812BB">
      <w:pPr>
        <w:pStyle w:val="P00"/>
        <w:spacing w:before="0"/>
        <w:ind w:left="0" w:right="1134"/>
        <w:rPr>
          <w:rStyle w:val="default"/>
          <w:rFonts w:cs="FrankRuehl"/>
          <w:vanish/>
          <w:sz w:val="22"/>
          <w:szCs w:val="22"/>
          <w:shd w:val="clear" w:color="auto" w:fill="FFFF99"/>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"ה</w:t>
      </w:r>
      <w:r w:rsidRPr="006556D9">
        <w:rPr>
          <w:rStyle w:val="default"/>
          <w:rFonts w:cs="FrankRuehl" w:hint="cs"/>
          <w:vanish/>
          <w:sz w:val="22"/>
          <w:szCs w:val="22"/>
          <w:shd w:val="clear" w:color="auto" w:fill="FFFF99"/>
          <w:rtl/>
        </w:rPr>
        <w:t xml:space="preserve">ממונה" ו"בית הדין"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כהגדרתם </w:t>
      </w:r>
      <w:r w:rsidRPr="006556D9">
        <w:rPr>
          <w:rStyle w:val="default"/>
          <w:rFonts w:cs="FrankRuehl" w:hint="cs"/>
          <w:strike/>
          <w:vanish/>
          <w:sz w:val="22"/>
          <w:szCs w:val="22"/>
          <w:shd w:val="clear" w:color="auto" w:fill="FFFF99"/>
          <w:rtl/>
        </w:rPr>
        <w:t>בחוק ההגבלים העסקיים</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בחוק התחרות הכלכלית</w:t>
      </w:r>
      <w:r w:rsidRPr="006556D9">
        <w:rPr>
          <w:rStyle w:val="default"/>
          <w:rFonts w:cs="FrankRuehl" w:hint="cs"/>
          <w:vanish/>
          <w:sz w:val="22"/>
          <w:szCs w:val="22"/>
          <w:shd w:val="clear" w:color="auto" w:fill="FFFF99"/>
          <w:rtl/>
        </w:rPr>
        <w:t xml:space="preserve">; </w:t>
      </w:r>
    </w:p>
    <w:p w14:paraId="7D8AC521" w14:textId="77777777" w:rsidR="00D812BB" w:rsidRPr="006556D9" w:rsidRDefault="00D812BB" w:rsidP="00D812BB">
      <w:pPr>
        <w:pStyle w:val="P00"/>
        <w:spacing w:before="0"/>
        <w:ind w:left="0" w:right="1134"/>
        <w:rPr>
          <w:rStyle w:val="default"/>
          <w:rFonts w:cs="FrankRuehl"/>
          <w:vanish/>
          <w:sz w:val="22"/>
          <w:szCs w:val="22"/>
          <w:shd w:val="clear" w:color="auto" w:fill="FFFF99"/>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"ה</w:t>
      </w:r>
      <w:r w:rsidRPr="006556D9">
        <w:rPr>
          <w:rStyle w:val="default"/>
          <w:rFonts w:cs="FrankRuehl" w:hint="cs"/>
          <w:vanish/>
          <w:sz w:val="22"/>
          <w:szCs w:val="22"/>
          <w:shd w:val="clear" w:color="auto" w:fill="FFFF99"/>
          <w:rtl/>
        </w:rPr>
        <w:t xml:space="preserve">קמת תחנת תדלוק"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לרבות רכישת תחנת תדלוק, חכירתה, שכירתה או הפעלתה; </w:t>
      </w:r>
    </w:p>
    <w:p w14:paraId="4FB96D76" w14:textId="77777777" w:rsidR="00D812BB" w:rsidRPr="006556D9" w:rsidRDefault="00D812BB" w:rsidP="00D812BB">
      <w:pPr>
        <w:pStyle w:val="P00"/>
        <w:spacing w:before="0"/>
        <w:ind w:left="0" w:right="1134"/>
        <w:rPr>
          <w:rStyle w:val="default"/>
          <w:rFonts w:cs="FrankRuehl"/>
          <w:vanish/>
          <w:sz w:val="22"/>
          <w:szCs w:val="22"/>
          <w:shd w:val="clear" w:color="auto" w:fill="FFFF99"/>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"כבי</w:t>
      </w:r>
      <w:r w:rsidRPr="006556D9">
        <w:rPr>
          <w:rStyle w:val="default"/>
          <w:rFonts w:cs="FrankRuehl" w:hint="cs"/>
          <w:vanish/>
          <w:sz w:val="22"/>
          <w:szCs w:val="22"/>
          <w:shd w:val="clear" w:color="auto" w:fill="FFFF99"/>
          <w:rtl/>
        </w:rPr>
        <w:t xml:space="preserve">ש"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 xml:space="preserve">כהגדרתו בפקודת התעבורה. </w:t>
      </w:r>
    </w:p>
    <w:p w14:paraId="17A9260E" w14:textId="77777777" w:rsidR="00D812BB" w:rsidRPr="00D812BB" w:rsidRDefault="00D812BB" w:rsidP="00D812BB">
      <w:pPr>
        <w:pStyle w:val="P00"/>
        <w:ind w:left="0" w:right="1134"/>
        <w:rPr>
          <w:rStyle w:val="default"/>
          <w:rFonts w:cs="FrankRuehl"/>
          <w:sz w:val="2"/>
          <w:szCs w:val="2"/>
          <w:rtl/>
        </w:rPr>
      </w:pPr>
      <w:r w:rsidRPr="006556D9">
        <w:rPr>
          <w:rStyle w:val="default"/>
          <w:rFonts w:cs="FrankRuehl"/>
          <w:vanish/>
          <w:sz w:val="22"/>
          <w:szCs w:val="22"/>
          <w:shd w:val="clear" w:color="auto" w:fill="FFFF99"/>
          <w:rtl/>
        </w:rPr>
        <w:tab/>
        <w:t>(ו</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ל</w:t>
      </w:r>
      <w:r w:rsidRPr="006556D9">
        <w:rPr>
          <w:rStyle w:val="default"/>
          <w:rFonts w:cs="FrankRuehl" w:hint="cs"/>
          <w:vanish/>
          <w:sz w:val="22"/>
          <w:szCs w:val="22"/>
          <w:shd w:val="clear" w:color="auto" w:fill="FFFF99"/>
          <w:rtl/>
        </w:rPr>
        <w:t>א אישר הממונה בקשה שהוגשה לו בהת</w:t>
      </w:r>
      <w:r w:rsidRPr="006556D9">
        <w:rPr>
          <w:rStyle w:val="default"/>
          <w:rFonts w:cs="FrankRuehl"/>
          <w:vanish/>
          <w:sz w:val="22"/>
          <w:szCs w:val="22"/>
          <w:shd w:val="clear" w:color="auto" w:fill="FFFF99"/>
          <w:rtl/>
        </w:rPr>
        <w:t>אם</w:t>
      </w:r>
      <w:r w:rsidRPr="006556D9">
        <w:rPr>
          <w:rStyle w:val="default"/>
          <w:rFonts w:cs="FrankRuehl" w:hint="cs"/>
          <w:vanish/>
          <w:sz w:val="22"/>
          <w:szCs w:val="22"/>
          <w:shd w:val="clear" w:color="auto" w:fill="FFFF99"/>
          <w:rtl/>
        </w:rPr>
        <w:t xml:space="preserve"> לסעיף קטן (ה), רשאי המבקש, בכתב מנומק, לערור בפני אב בית הדין על החלטת הממונה; על ערר לפי סעיף זה יחולו הוראות פרק ה' </w:t>
      </w:r>
      <w:r w:rsidRPr="006556D9">
        <w:rPr>
          <w:rStyle w:val="default"/>
          <w:rFonts w:cs="FrankRuehl" w:hint="cs"/>
          <w:strike/>
          <w:vanish/>
          <w:sz w:val="22"/>
          <w:szCs w:val="22"/>
          <w:shd w:val="clear" w:color="auto" w:fill="FFFF99"/>
          <w:rtl/>
        </w:rPr>
        <w:t>לחוק ההגבלים העסקיים</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לחוק התחרות הכלכלית</w:t>
      </w:r>
      <w:r w:rsidRPr="006556D9">
        <w:rPr>
          <w:rStyle w:val="default"/>
          <w:rFonts w:cs="FrankRuehl" w:hint="cs"/>
          <w:vanish/>
          <w:sz w:val="22"/>
          <w:szCs w:val="22"/>
          <w:shd w:val="clear" w:color="auto" w:fill="FFFF99"/>
          <w:rtl/>
        </w:rPr>
        <w:t>.</w:t>
      </w:r>
      <w:bookmarkEnd w:id="9"/>
    </w:p>
    <w:p w14:paraId="4F25A6ED" w14:textId="77777777" w:rsidR="009544EF" w:rsidRDefault="009544EF" w:rsidP="00996332">
      <w:pPr>
        <w:pStyle w:val="P00"/>
        <w:spacing w:before="72"/>
        <w:ind w:left="0" w:right="1134"/>
        <w:rPr>
          <w:rStyle w:val="default"/>
          <w:rFonts w:cs="FrankRuehl" w:hint="cs"/>
          <w:rtl/>
        </w:rPr>
      </w:pPr>
      <w:bookmarkStart w:id="10" w:name="Seif4"/>
      <w:bookmarkEnd w:id="10"/>
      <w:r>
        <w:rPr>
          <w:lang w:val="he-IL"/>
        </w:rPr>
        <w:pict w14:anchorId="0767D54F">
          <v:rect id="_x0000_s2054" style="position:absolute;left:0;text-align:left;margin-left:464.5pt;margin-top:8.05pt;width:75.05pt;height:54.8pt;z-index:251652096" o:allowincell="f" filled="f" stroked="f" strokecolor="lime" strokeweight=".25pt">
            <v:textbox style="mso-next-textbox:#_x0000_s2054" inset="0,0,0,0">
              <w:txbxContent>
                <w:p w14:paraId="45DA0AA8" w14:textId="77777777" w:rsidR="009544EF" w:rsidRDefault="009544EF">
                  <w:pPr>
                    <w:spacing w:line="160" w:lineRule="exact"/>
                    <w:jc w:val="left"/>
                    <w:rPr>
                      <w:rFonts w:cs="Miriam"/>
                      <w:sz w:val="18"/>
                      <w:szCs w:val="18"/>
                      <w:rtl/>
                    </w:rPr>
                  </w:pPr>
                  <w:r>
                    <w:rPr>
                      <w:rFonts w:cs="Miriam"/>
                      <w:sz w:val="18"/>
                      <w:szCs w:val="18"/>
                      <w:rtl/>
                    </w:rPr>
                    <w:t>הו</w:t>
                  </w:r>
                  <w:r>
                    <w:rPr>
                      <w:rFonts w:cs="Miriam" w:hint="cs"/>
                      <w:sz w:val="18"/>
                      <w:szCs w:val="18"/>
                      <w:rtl/>
                    </w:rPr>
                    <w:t>ראות ל</w:t>
                  </w:r>
                  <w:r>
                    <w:rPr>
                      <w:rFonts w:cs="Miriam"/>
                      <w:sz w:val="18"/>
                      <w:szCs w:val="18"/>
                      <w:rtl/>
                    </w:rPr>
                    <w:t>ענ</w:t>
                  </w:r>
                  <w:r>
                    <w:rPr>
                      <w:rFonts w:cs="Miriam" w:hint="cs"/>
                      <w:sz w:val="18"/>
                      <w:szCs w:val="18"/>
                      <w:rtl/>
                    </w:rPr>
                    <w:t>ין ש</w:t>
                  </w:r>
                  <w:r>
                    <w:rPr>
                      <w:rFonts w:cs="Miriam"/>
                      <w:sz w:val="18"/>
                      <w:szCs w:val="18"/>
                      <w:rtl/>
                    </w:rPr>
                    <w:t>י</w:t>
                  </w:r>
                  <w:r>
                    <w:rPr>
                      <w:rFonts w:cs="Miriam" w:hint="cs"/>
                      <w:sz w:val="18"/>
                      <w:szCs w:val="18"/>
                      <w:rtl/>
                    </w:rPr>
                    <w:t xml:space="preserve">ווק מגרשים </w:t>
                  </w:r>
                </w:p>
                <w:p w14:paraId="58D7A6B2" w14:textId="77777777" w:rsidR="009544EF" w:rsidRDefault="009544EF">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p w14:paraId="6422E86F" w14:textId="77777777" w:rsidR="002066AB" w:rsidRDefault="002066AB">
                  <w:pPr>
                    <w:spacing w:line="160" w:lineRule="exact"/>
                    <w:jc w:val="left"/>
                    <w:rPr>
                      <w:rFonts w:cs="Miriam"/>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צורך הקמת תחנות תדלוק חדשות </w:t>
      </w:r>
      <w:r w:rsidR="00996332">
        <w:rPr>
          <w:rStyle w:val="default"/>
          <w:rFonts w:cs="FrankRuehl" w:hint="cs"/>
          <w:rtl/>
        </w:rPr>
        <w:t>תשווק הרשות</w:t>
      </w:r>
      <w:r>
        <w:rPr>
          <w:rStyle w:val="default"/>
          <w:rFonts w:cs="FrankRuehl" w:hint="cs"/>
          <w:rtl/>
        </w:rPr>
        <w:t xml:space="preserve">, בשנת 1998, 50 מגרשים לפחות, ובכל אחת </w:t>
      </w:r>
      <w:r>
        <w:rPr>
          <w:rStyle w:val="default"/>
          <w:rFonts w:cs="FrankRuehl"/>
          <w:rtl/>
        </w:rPr>
        <w:t>מה</w:t>
      </w:r>
      <w:r>
        <w:rPr>
          <w:rStyle w:val="default"/>
          <w:rFonts w:cs="FrankRuehl" w:hint="cs"/>
          <w:rtl/>
        </w:rPr>
        <w:t xml:space="preserve">שנים 1999 ו-2000 </w:t>
      </w:r>
      <w:r>
        <w:rPr>
          <w:rStyle w:val="default"/>
          <w:rFonts w:cs="FrankRuehl"/>
          <w:rtl/>
        </w:rPr>
        <w:t xml:space="preserve">– 75 </w:t>
      </w:r>
      <w:r w:rsidR="002066AB">
        <w:rPr>
          <w:rStyle w:val="default"/>
          <w:rFonts w:cs="FrankRuehl" w:hint="cs"/>
          <w:rtl/>
        </w:rPr>
        <w:t>מגרשים לפחות.</w:t>
      </w:r>
    </w:p>
    <w:p w14:paraId="7281A2A5" w14:textId="77777777" w:rsidR="002066AB" w:rsidRDefault="002066AB">
      <w:pPr>
        <w:pStyle w:val="P00"/>
        <w:spacing w:before="72"/>
        <w:ind w:left="0" w:right="1134"/>
        <w:rPr>
          <w:rStyle w:val="default"/>
          <w:rFonts w:cs="FrankRuehl" w:hint="cs"/>
          <w:rtl/>
        </w:rPr>
      </w:pPr>
    </w:p>
    <w:p w14:paraId="724977E5" w14:textId="77777777" w:rsidR="009544EF" w:rsidRDefault="002066AB" w:rsidP="00996332">
      <w:pPr>
        <w:pStyle w:val="P00"/>
        <w:spacing w:before="72"/>
        <w:ind w:left="0" w:right="1134"/>
        <w:rPr>
          <w:rStyle w:val="default"/>
          <w:rFonts w:cs="FrankRuehl" w:hint="cs"/>
          <w:rtl/>
        </w:rPr>
      </w:pPr>
      <w:r>
        <w:rPr>
          <w:rFonts w:cs="FrankRuehl"/>
          <w:sz w:val="26"/>
          <w:rtl/>
          <w:lang w:eastAsia="en-US"/>
        </w:rPr>
        <w:pict w14:anchorId="356EFC56">
          <v:shape id="_x0000_s2070" type="#_x0000_t202" style="position:absolute;left:0;text-align:left;margin-left:470.25pt;margin-top:7.1pt;width:1in;height:16.8pt;z-index:251663360" filled="f" stroked="f">
            <v:textbox inset="1mm,0,1mm,0">
              <w:txbxContent>
                <w:p w14:paraId="5279AA13" w14:textId="77777777" w:rsidR="002066AB" w:rsidRDefault="002066AB" w:rsidP="002066AB">
                  <w:pPr>
                    <w:spacing w:line="160" w:lineRule="exact"/>
                    <w:jc w:val="left"/>
                    <w:rPr>
                      <w:rFonts w:cs="Miriam"/>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תשס"ט-2009</w:t>
                  </w:r>
                </w:p>
              </w:txbxContent>
            </v:textbox>
          </v:shape>
        </w:pict>
      </w:r>
      <w:r w:rsidR="009544EF">
        <w:rPr>
          <w:rFonts w:cs="FrankRuehl"/>
          <w:sz w:val="26"/>
          <w:rtl/>
        </w:rPr>
        <w:tab/>
      </w:r>
      <w:r w:rsidR="009544EF">
        <w:rPr>
          <w:rStyle w:val="default"/>
          <w:rFonts w:cs="FrankRuehl"/>
          <w:rtl/>
        </w:rPr>
        <w:t>(ב</w:t>
      </w:r>
      <w:r w:rsidR="009544EF">
        <w:rPr>
          <w:rStyle w:val="default"/>
          <w:rFonts w:cs="FrankRuehl" w:hint="cs"/>
          <w:rtl/>
        </w:rPr>
        <w:t>)</w:t>
      </w:r>
      <w:r w:rsidR="009544EF">
        <w:rPr>
          <w:rStyle w:val="default"/>
          <w:rFonts w:cs="FrankRuehl"/>
          <w:rtl/>
        </w:rPr>
        <w:tab/>
      </w:r>
      <w:r w:rsidR="00996332">
        <w:rPr>
          <w:rStyle w:val="default"/>
          <w:rFonts w:cs="FrankRuehl" w:hint="cs"/>
          <w:rtl/>
        </w:rPr>
        <w:t>שיווקה הרשות</w:t>
      </w:r>
      <w:r w:rsidR="009544EF">
        <w:rPr>
          <w:rStyle w:val="default"/>
          <w:rFonts w:cs="FrankRuehl" w:hint="cs"/>
          <w:rtl/>
        </w:rPr>
        <w:t xml:space="preserve">, בשנה כלשהי מהשנים האמורות בסעיף קטן (א), מגרשים במספר קטן מהמספר הנקוב באותו סעיף קטן, </w:t>
      </w:r>
      <w:r w:rsidR="00996332">
        <w:rPr>
          <w:rStyle w:val="default"/>
          <w:rFonts w:cs="FrankRuehl" w:hint="cs"/>
          <w:rtl/>
        </w:rPr>
        <w:t>תשווק הרשות</w:t>
      </w:r>
      <w:r w:rsidR="009544EF">
        <w:rPr>
          <w:rStyle w:val="default"/>
          <w:rFonts w:cs="FrankRuehl" w:hint="cs"/>
          <w:rtl/>
        </w:rPr>
        <w:t>, בשנה שלאחר מכן, נוסף על מגרשים שעלי</w:t>
      </w:r>
      <w:r w:rsidR="00996332">
        <w:rPr>
          <w:rStyle w:val="default"/>
          <w:rFonts w:cs="FrankRuehl" w:hint="cs"/>
          <w:rtl/>
        </w:rPr>
        <w:t>ה</w:t>
      </w:r>
      <w:r w:rsidR="009544EF">
        <w:rPr>
          <w:rStyle w:val="default"/>
          <w:rFonts w:cs="FrankRuehl" w:hint="cs"/>
          <w:rtl/>
        </w:rPr>
        <w:t xml:space="preserve"> לשווק באותה שנה, גם את יתרת המגרשים שלא שוו</w:t>
      </w:r>
      <w:r w:rsidR="009544EF">
        <w:rPr>
          <w:rStyle w:val="default"/>
          <w:rFonts w:cs="FrankRuehl"/>
          <w:rtl/>
        </w:rPr>
        <w:t>ק</w:t>
      </w:r>
      <w:r>
        <w:rPr>
          <w:rStyle w:val="default"/>
          <w:rFonts w:cs="FrankRuehl" w:hint="cs"/>
          <w:rtl/>
        </w:rPr>
        <w:t>ו כאמור.</w:t>
      </w:r>
    </w:p>
    <w:p w14:paraId="07897206" w14:textId="77777777" w:rsidR="009544EF" w:rsidRPr="006556D9" w:rsidRDefault="009544EF">
      <w:pPr>
        <w:pStyle w:val="P00"/>
        <w:spacing w:before="0"/>
        <w:ind w:left="0" w:right="1134"/>
        <w:rPr>
          <w:rFonts w:cs="FrankRuehl" w:hint="cs"/>
          <w:b/>
          <w:bCs/>
          <w:vanish/>
          <w:szCs w:val="20"/>
          <w:shd w:val="clear" w:color="auto" w:fill="FFFF99"/>
          <w:rtl/>
        </w:rPr>
      </w:pPr>
      <w:bookmarkStart w:id="11" w:name="Rov31"/>
      <w:r w:rsidRPr="006556D9">
        <w:rPr>
          <w:rFonts w:cs="FrankRuehl" w:hint="cs"/>
          <w:vanish/>
          <w:color w:val="FF0000"/>
          <w:szCs w:val="20"/>
          <w:shd w:val="clear" w:color="auto" w:fill="FFFF99"/>
          <w:rtl/>
        </w:rPr>
        <w:t>מיום 29.7.1998</w:t>
      </w:r>
    </w:p>
    <w:p w14:paraId="3EE7FDF6"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65069F88"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hyperlink r:id="rId32"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289 (</w:t>
      </w:r>
      <w:hyperlink r:id="rId33"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4A230417"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r w:rsidRPr="006556D9">
        <w:rPr>
          <w:rFonts w:cs="FrankRuehl" w:hint="cs"/>
          <w:b/>
          <w:bCs/>
          <w:vanish/>
          <w:szCs w:val="20"/>
          <w:shd w:val="clear" w:color="auto" w:fill="FFFF99"/>
          <w:rtl/>
        </w:rPr>
        <w:t>הוספת סעיף 5</w:t>
      </w:r>
    </w:p>
    <w:p w14:paraId="3C60BE79" w14:textId="77777777" w:rsidR="002066AB" w:rsidRPr="006556D9" w:rsidRDefault="002066AB">
      <w:pPr>
        <w:pStyle w:val="P00"/>
        <w:tabs>
          <w:tab w:val="clear" w:pos="6259"/>
        </w:tabs>
        <w:spacing w:before="0"/>
        <w:ind w:left="0" w:right="1134"/>
        <w:rPr>
          <w:rFonts w:cs="FrankRuehl" w:hint="cs"/>
          <w:vanish/>
          <w:szCs w:val="20"/>
          <w:shd w:val="clear" w:color="auto" w:fill="FFFF99"/>
          <w:rtl/>
        </w:rPr>
      </w:pPr>
    </w:p>
    <w:p w14:paraId="6677F2CF" w14:textId="77777777" w:rsidR="002066AB" w:rsidRPr="006556D9" w:rsidRDefault="002066AB" w:rsidP="002066AB">
      <w:pPr>
        <w:pStyle w:val="P00"/>
        <w:spacing w:before="0"/>
        <w:ind w:left="0" w:right="1134"/>
        <w:rPr>
          <w:rStyle w:val="default"/>
          <w:rFonts w:cs="FrankRuehl" w:hint="cs"/>
          <w:vanish/>
          <w:color w:val="FF0000"/>
          <w:szCs w:val="20"/>
          <w:shd w:val="clear" w:color="auto" w:fill="FFFF99"/>
          <w:rtl/>
        </w:rPr>
      </w:pPr>
      <w:r w:rsidRPr="006556D9">
        <w:rPr>
          <w:rStyle w:val="default"/>
          <w:rFonts w:cs="FrankRuehl" w:hint="cs"/>
          <w:vanish/>
          <w:color w:val="FF0000"/>
          <w:szCs w:val="20"/>
          <w:shd w:val="clear" w:color="auto" w:fill="FFFF99"/>
          <w:rtl/>
        </w:rPr>
        <w:t>מיום 1.1.2010</w:t>
      </w:r>
    </w:p>
    <w:p w14:paraId="22AADAA6" w14:textId="77777777" w:rsidR="002066AB" w:rsidRPr="006556D9" w:rsidRDefault="002066AB" w:rsidP="002066AB">
      <w:pPr>
        <w:pStyle w:val="P00"/>
        <w:spacing w:before="0"/>
        <w:ind w:left="0" w:right="1134"/>
        <w:rPr>
          <w:rStyle w:val="default"/>
          <w:rFonts w:cs="FrankRuehl" w:hint="cs"/>
          <w:vanish/>
          <w:szCs w:val="20"/>
          <w:shd w:val="clear" w:color="auto" w:fill="FFFF99"/>
          <w:rtl/>
        </w:rPr>
      </w:pPr>
      <w:r w:rsidRPr="006556D9">
        <w:rPr>
          <w:rStyle w:val="default"/>
          <w:rFonts w:cs="FrankRuehl" w:hint="cs"/>
          <w:b/>
          <w:bCs/>
          <w:vanish/>
          <w:szCs w:val="20"/>
          <w:shd w:val="clear" w:color="auto" w:fill="FFFF99"/>
          <w:rtl/>
        </w:rPr>
        <w:t xml:space="preserve">תיקון מס' </w:t>
      </w:r>
      <w:r w:rsidRPr="006556D9">
        <w:rPr>
          <w:rStyle w:val="default"/>
          <w:rFonts w:cs="FrankRuehl" w:hint="cs"/>
          <w:vanish/>
          <w:szCs w:val="20"/>
          <w:shd w:val="clear" w:color="auto" w:fill="FFFF99"/>
          <w:rtl/>
        </w:rPr>
        <w:t>3</w:t>
      </w:r>
    </w:p>
    <w:p w14:paraId="0F92D7EB" w14:textId="77777777" w:rsidR="002066AB" w:rsidRPr="006556D9" w:rsidRDefault="002066AB" w:rsidP="002066AB">
      <w:pPr>
        <w:pStyle w:val="P00"/>
        <w:spacing w:before="0"/>
        <w:ind w:left="0" w:right="1134"/>
        <w:rPr>
          <w:rStyle w:val="default"/>
          <w:rFonts w:cs="FrankRuehl" w:hint="cs"/>
          <w:vanish/>
          <w:szCs w:val="20"/>
          <w:shd w:val="clear" w:color="auto" w:fill="FFFF99"/>
          <w:rtl/>
        </w:rPr>
      </w:pPr>
      <w:hyperlink r:id="rId34" w:history="1">
        <w:r w:rsidRPr="006556D9">
          <w:rPr>
            <w:rStyle w:val="Hyperlink"/>
            <w:rFonts w:cs="FrankRuehl" w:hint="cs"/>
            <w:vanish/>
            <w:szCs w:val="20"/>
            <w:shd w:val="clear" w:color="auto" w:fill="FFFF99"/>
            <w:rtl/>
          </w:rPr>
          <w:t>ס"ח תשס"ט מס' 2209</w:t>
        </w:r>
      </w:hyperlink>
      <w:r w:rsidRPr="006556D9">
        <w:rPr>
          <w:rStyle w:val="default"/>
          <w:rFonts w:cs="FrankRuehl" w:hint="cs"/>
          <w:vanish/>
          <w:szCs w:val="20"/>
          <w:shd w:val="clear" w:color="auto" w:fill="FFFF99"/>
          <w:rtl/>
        </w:rPr>
        <w:t xml:space="preserve"> מיום 10.8.2009 עמ' 329 (</w:t>
      </w:r>
      <w:hyperlink r:id="rId35" w:history="1">
        <w:r w:rsidRPr="006556D9">
          <w:rPr>
            <w:rStyle w:val="Hyperlink"/>
            <w:rFonts w:cs="FrankRuehl" w:hint="cs"/>
            <w:vanish/>
            <w:szCs w:val="20"/>
            <w:shd w:val="clear" w:color="auto" w:fill="FFFF99"/>
            <w:rtl/>
          </w:rPr>
          <w:t>ה"ח 436</w:t>
        </w:r>
      </w:hyperlink>
      <w:r w:rsidRPr="006556D9">
        <w:rPr>
          <w:rStyle w:val="default"/>
          <w:rFonts w:cs="FrankRuehl" w:hint="cs"/>
          <w:vanish/>
          <w:szCs w:val="20"/>
          <w:shd w:val="clear" w:color="auto" w:fill="FFFF99"/>
          <w:rtl/>
        </w:rPr>
        <w:t>)</w:t>
      </w:r>
    </w:p>
    <w:p w14:paraId="0F71FC09" w14:textId="77777777" w:rsidR="002066AB" w:rsidRPr="006556D9" w:rsidRDefault="002066AB" w:rsidP="002066AB">
      <w:pPr>
        <w:pStyle w:val="P00"/>
        <w:ind w:left="0" w:right="1134"/>
        <w:rPr>
          <w:rStyle w:val="default"/>
          <w:rFonts w:cs="FrankRuehl"/>
          <w:vanish/>
          <w:sz w:val="22"/>
          <w:szCs w:val="22"/>
          <w:shd w:val="clear" w:color="auto" w:fill="FFFF99"/>
          <w:rtl/>
        </w:rPr>
      </w:pPr>
      <w:r w:rsidRPr="006556D9">
        <w:rPr>
          <w:rStyle w:val="big-number"/>
          <w:rFonts w:cs="FrankRuehl"/>
          <w:vanish/>
          <w:sz w:val="22"/>
          <w:szCs w:val="22"/>
          <w:shd w:val="clear" w:color="auto" w:fill="FFFF99"/>
          <w:rtl/>
        </w:rPr>
        <w:t>5.</w:t>
      </w:r>
      <w:r w:rsidRPr="006556D9">
        <w:rPr>
          <w:rStyle w:val="big-number"/>
          <w:rFonts w:cs="FrankRuehl"/>
          <w:vanish/>
          <w:sz w:val="22"/>
          <w:szCs w:val="22"/>
          <w:shd w:val="clear" w:color="auto" w:fill="FFFF99"/>
          <w:rtl/>
        </w:rPr>
        <w:tab/>
      </w:r>
      <w:r w:rsidRPr="006556D9">
        <w:rPr>
          <w:rStyle w:val="default"/>
          <w:rFonts w:cs="FrankRuehl"/>
          <w:vanish/>
          <w:sz w:val="22"/>
          <w:szCs w:val="22"/>
          <w:shd w:val="clear" w:color="auto" w:fill="FFFF99"/>
          <w:rtl/>
        </w:rPr>
        <w:t>(א</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ל</w:t>
      </w:r>
      <w:r w:rsidRPr="006556D9">
        <w:rPr>
          <w:rStyle w:val="default"/>
          <w:rFonts w:cs="FrankRuehl" w:hint="cs"/>
          <w:vanish/>
          <w:sz w:val="22"/>
          <w:szCs w:val="22"/>
          <w:shd w:val="clear" w:color="auto" w:fill="FFFF99"/>
          <w:rtl/>
        </w:rPr>
        <w:t xml:space="preserve">צורך הקמת תחנות תדלוק חדשות </w:t>
      </w:r>
      <w:r w:rsidRPr="006556D9">
        <w:rPr>
          <w:rStyle w:val="default"/>
          <w:rFonts w:cs="FrankRuehl" w:hint="cs"/>
          <w:strike/>
          <w:vanish/>
          <w:sz w:val="22"/>
          <w:szCs w:val="22"/>
          <w:shd w:val="clear" w:color="auto" w:fill="FFFF99"/>
          <w:rtl/>
        </w:rPr>
        <w:t>ישווק</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תשווק</w:t>
      </w:r>
      <w:r w:rsidRPr="006556D9">
        <w:rPr>
          <w:rStyle w:val="default"/>
          <w:rFonts w:cs="FrankRuehl" w:hint="cs"/>
          <w:vanish/>
          <w:sz w:val="22"/>
          <w:szCs w:val="22"/>
          <w:shd w:val="clear" w:color="auto" w:fill="FFFF99"/>
          <w:rtl/>
        </w:rPr>
        <w:t xml:space="preserve"> </w:t>
      </w:r>
      <w:r w:rsidRPr="006556D9">
        <w:rPr>
          <w:rStyle w:val="default"/>
          <w:rFonts w:cs="FrankRuehl" w:hint="cs"/>
          <w:strike/>
          <w:vanish/>
          <w:sz w:val="22"/>
          <w:szCs w:val="22"/>
          <w:shd w:val="clear" w:color="auto" w:fill="FFFF99"/>
          <w:rtl/>
        </w:rPr>
        <w:t>המינהל</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הרשות</w:t>
      </w:r>
      <w:r w:rsidRPr="006556D9">
        <w:rPr>
          <w:rStyle w:val="default"/>
          <w:rFonts w:cs="FrankRuehl" w:hint="cs"/>
          <w:vanish/>
          <w:sz w:val="22"/>
          <w:szCs w:val="22"/>
          <w:shd w:val="clear" w:color="auto" w:fill="FFFF99"/>
          <w:rtl/>
        </w:rPr>
        <w:t xml:space="preserve">, בשנת 1998, 50 מגרשים לפחות, ובכל אחת </w:t>
      </w:r>
      <w:r w:rsidRPr="006556D9">
        <w:rPr>
          <w:rStyle w:val="default"/>
          <w:rFonts w:cs="FrankRuehl"/>
          <w:vanish/>
          <w:sz w:val="22"/>
          <w:szCs w:val="22"/>
          <w:shd w:val="clear" w:color="auto" w:fill="FFFF99"/>
          <w:rtl/>
        </w:rPr>
        <w:t>מה</w:t>
      </w:r>
      <w:r w:rsidRPr="006556D9">
        <w:rPr>
          <w:rStyle w:val="default"/>
          <w:rFonts w:cs="FrankRuehl" w:hint="cs"/>
          <w:vanish/>
          <w:sz w:val="22"/>
          <w:szCs w:val="22"/>
          <w:shd w:val="clear" w:color="auto" w:fill="FFFF99"/>
          <w:rtl/>
        </w:rPr>
        <w:t xml:space="preserve">שנים 1999 ו-2000 </w:t>
      </w:r>
      <w:r w:rsidRPr="006556D9">
        <w:rPr>
          <w:rStyle w:val="default"/>
          <w:rFonts w:cs="FrankRuehl"/>
          <w:vanish/>
          <w:sz w:val="22"/>
          <w:szCs w:val="22"/>
          <w:shd w:val="clear" w:color="auto" w:fill="FFFF99"/>
          <w:rtl/>
        </w:rPr>
        <w:t xml:space="preserve">– 75 </w:t>
      </w:r>
      <w:r w:rsidRPr="006556D9">
        <w:rPr>
          <w:rStyle w:val="default"/>
          <w:rFonts w:cs="FrankRuehl" w:hint="cs"/>
          <w:vanish/>
          <w:sz w:val="22"/>
          <w:szCs w:val="22"/>
          <w:shd w:val="clear" w:color="auto" w:fill="FFFF99"/>
          <w:rtl/>
        </w:rPr>
        <w:t xml:space="preserve">מגרשים לפחות. </w:t>
      </w:r>
    </w:p>
    <w:p w14:paraId="22DE9873" w14:textId="77777777" w:rsidR="002066AB" w:rsidRPr="002066AB" w:rsidRDefault="002066AB" w:rsidP="002066AB">
      <w:pPr>
        <w:pStyle w:val="P00"/>
        <w:spacing w:before="0"/>
        <w:ind w:left="0" w:right="1134"/>
        <w:rPr>
          <w:rStyle w:val="default"/>
          <w:rFonts w:cs="FrankRuehl" w:hint="cs"/>
          <w:sz w:val="2"/>
          <w:szCs w:val="2"/>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(ב</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r>
      <w:r w:rsidRPr="006556D9">
        <w:rPr>
          <w:rStyle w:val="default"/>
          <w:rFonts w:cs="FrankRuehl"/>
          <w:strike/>
          <w:vanish/>
          <w:sz w:val="22"/>
          <w:szCs w:val="22"/>
          <w:shd w:val="clear" w:color="auto" w:fill="FFFF99"/>
          <w:rtl/>
        </w:rPr>
        <w:t>ש</w:t>
      </w:r>
      <w:r w:rsidRPr="006556D9">
        <w:rPr>
          <w:rStyle w:val="default"/>
          <w:rFonts w:cs="FrankRuehl" w:hint="cs"/>
          <w:strike/>
          <w:vanish/>
          <w:sz w:val="22"/>
          <w:szCs w:val="22"/>
          <w:shd w:val="clear" w:color="auto" w:fill="FFFF99"/>
          <w:rtl/>
        </w:rPr>
        <w:t>יווק</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שיווקה</w:t>
      </w:r>
      <w:r w:rsidRPr="006556D9">
        <w:rPr>
          <w:rStyle w:val="default"/>
          <w:rFonts w:cs="FrankRuehl" w:hint="cs"/>
          <w:vanish/>
          <w:sz w:val="22"/>
          <w:szCs w:val="22"/>
          <w:shd w:val="clear" w:color="auto" w:fill="FFFF99"/>
          <w:rtl/>
        </w:rPr>
        <w:t xml:space="preserve"> </w:t>
      </w:r>
      <w:r w:rsidRPr="006556D9">
        <w:rPr>
          <w:rStyle w:val="default"/>
          <w:rFonts w:cs="FrankRuehl" w:hint="cs"/>
          <w:strike/>
          <w:vanish/>
          <w:sz w:val="22"/>
          <w:szCs w:val="22"/>
          <w:shd w:val="clear" w:color="auto" w:fill="FFFF99"/>
          <w:rtl/>
        </w:rPr>
        <w:t>המינהל</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הרשות</w:t>
      </w:r>
      <w:r w:rsidRPr="006556D9">
        <w:rPr>
          <w:rStyle w:val="default"/>
          <w:rFonts w:cs="FrankRuehl" w:hint="cs"/>
          <w:vanish/>
          <w:sz w:val="22"/>
          <w:szCs w:val="22"/>
          <w:shd w:val="clear" w:color="auto" w:fill="FFFF99"/>
          <w:rtl/>
        </w:rPr>
        <w:t xml:space="preserve">, בשנה כלשהי מהשנים האמורות בסעיף קטן (א), מגרשים במספר קטן מהמספר הנקוב באותו סעיף קטן, </w:t>
      </w:r>
      <w:r w:rsidRPr="006556D9">
        <w:rPr>
          <w:rStyle w:val="default"/>
          <w:rFonts w:cs="FrankRuehl" w:hint="cs"/>
          <w:strike/>
          <w:vanish/>
          <w:sz w:val="22"/>
          <w:szCs w:val="22"/>
          <w:shd w:val="clear" w:color="auto" w:fill="FFFF99"/>
          <w:rtl/>
        </w:rPr>
        <w:t>ישווק</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תשווק</w:t>
      </w:r>
      <w:r w:rsidRPr="006556D9">
        <w:rPr>
          <w:rStyle w:val="default"/>
          <w:rFonts w:cs="FrankRuehl" w:hint="cs"/>
          <w:vanish/>
          <w:sz w:val="22"/>
          <w:szCs w:val="22"/>
          <w:shd w:val="clear" w:color="auto" w:fill="FFFF99"/>
          <w:rtl/>
        </w:rPr>
        <w:t xml:space="preserve"> </w:t>
      </w:r>
      <w:r w:rsidRPr="006556D9">
        <w:rPr>
          <w:rStyle w:val="default"/>
          <w:rFonts w:cs="FrankRuehl" w:hint="cs"/>
          <w:strike/>
          <w:vanish/>
          <w:sz w:val="22"/>
          <w:szCs w:val="22"/>
          <w:shd w:val="clear" w:color="auto" w:fill="FFFF99"/>
          <w:rtl/>
        </w:rPr>
        <w:t>המינהל</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הרשות</w:t>
      </w:r>
      <w:r w:rsidRPr="006556D9">
        <w:rPr>
          <w:rStyle w:val="default"/>
          <w:rFonts w:cs="FrankRuehl" w:hint="cs"/>
          <w:vanish/>
          <w:sz w:val="22"/>
          <w:szCs w:val="22"/>
          <w:shd w:val="clear" w:color="auto" w:fill="FFFF99"/>
          <w:rtl/>
        </w:rPr>
        <w:t xml:space="preserve">, בשנה שלאחר מכן, נוסף על מגרשים </w:t>
      </w:r>
      <w:r w:rsidRPr="006556D9">
        <w:rPr>
          <w:rStyle w:val="default"/>
          <w:rFonts w:cs="FrankRuehl" w:hint="cs"/>
          <w:strike/>
          <w:vanish/>
          <w:sz w:val="22"/>
          <w:szCs w:val="22"/>
          <w:shd w:val="clear" w:color="auto" w:fill="FFFF99"/>
          <w:rtl/>
        </w:rPr>
        <w:t>שעליו</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שעליה</w:t>
      </w:r>
      <w:r w:rsidRPr="006556D9">
        <w:rPr>
          <w:rStyle w:val="default"/>
          <w:rFonts w:cs="FrankRuehl" w:hint="cs"/>
          <w:vanish/>
          <w:sz w:val="22"/>
          <w:szCs w:val="22"/>
          <w:shd w:val="clear" w:color="auto" w:fill="FFFF99"/>
          <w:rtl/>
        </w:rPr>
        <w:t xml:space="preserve"> לשווק באותה שנה, גם את יתרת המגרשים שלא שוו</w:t>
      </w:r>
      <w:r w:rsidRPr="006556D9">
        <w:rPr>
          <w:rStyle w:val="default"/>
          <w:rFonts w:cs="FrankRuehl"/>
          <w:vanish/>
          <w:sz w:val="22"/>
          <w:szCs w:val="22"/>
          <w:shd w:val="clear" w:color="auto" w:fill="FFFF99"/>
          <w:rtl/>
        </w:rPr>
        <w:t>ק</w:t>
      </w:r>
      <w:r w:rsidRPr="006556D9">
        <w:rPr>
          <w:rStyle w:val="default"/>
          <w:rFonts w:cs="FrankRuehl" w:hint="cs"/>
          <w:vanish/>
          <w:sz w:val="22"/>
          <w:szCs w:val="22"/>
          <w:shd w:val="clear" w:color="auto" w:fill="FFFF99"/>
          <w:rtl/>
        </w:rPr>
        <w:t>ו כאמור.</w:t>
      </w:r>
      <w:bookmarkEnd w:id="11"/>
    </w:p>
    <w:p w14:paraId="508B2993" w14:textId="77777777" w:rsidR="009544EF" w:rsidRDefault="009544EF" w:rsidP="00996332">
      <w:pPr>
        <w:pStyle w:val="P00"/>
        <w:spacing w:before="72"/>
        <w:ind w:left="0" w:right="1134"/>
        <w:rPr>
          <w:rStyle w:val="default"/>
          <w:rFonts w:cs="FrankRuehl" w:hint="cs"/>
          <w:rtl/>
        </w:rPr>
      </w:pPr>
      <w:bookmarkStart w:id="12" w:name="Seif5"/>
      <w:bookmarkEnd w:id="12"/>
      <w:r>
        <w:rPr>
          <w:lang w:val="he-IL"/>
        </w:rPr>
        <w:pict w14:anchorId="7DD33167">
          <v:rect id="_x0000_s2055" style="position:absolute;left:0;text-align:left;margin-left:464.5pt;margin-top:8.05pt;width:75.05pt;height:55pt;z-index:251653120" o:allowincell="f" filled="f" stroked="f" strokecolor="lime" strokeweight=".25pt">
            <v:textbox style="mso-next-textbox:#_x0000_s2055" inset="0,0,0,0">
              <w:txbxContent>
                <w:p w14:paraId="30037B2B" w14:textId="77777777" w:rsidR="009544EF" w:rsidRDefault="009544EF">
                  <w:pPr>
                    <w:spacing w:line="160" w:lineRule="exact"/>
                    <w:jc w:val="left"/>
                    <w:rPr>
                      <w:rFonts w:cs="Miriam"/>
                      <w:noProof/>
                      <w:sz w:val="18"/>
                      <w:szCs w:val="18"/>
                      <w:rtl/>
                    </w:rPr>
                  </w:pPr>
                  <w:r>
                    <w:rPr>
                      <w:rFonts w:cs="Miriam"/>
                      <w:sz w:val="18"/>
                      <w:szCs w:val="18"/>
                      <w:rtl/>
                    </w:rPr>
                    <w:t>הק</w:t>
                  </w:r>
                  <w:r>
                    <w:rPr>
                      <w:rFonts w:cs="Miriam" w:hint="cs"/>
                      <w:sz w:val="18"/>
                      <w:szCs w:val="18"/>
                      <w:rtl/>
                    </w:rPr>
                    <w:t>צאת מגרשים ל</w:t>
                  </w:r>
                  <w:r>
                    <w:rPr>
                      <w:rFonts w:cs="Miriam"/>
                      <w:sz w:val="18"/>
                      <w:szCs w:val="18"/>
                      <w:rtl/>
                    </w:rPr>
                    <w:t>נ</w:t>
                  </w:r>
                  <w:r>
                    <w:rPr>
                      <w:rFonts w:cs="Miriam" w:hint="cs"/>
                      <w:sz w:val="18"/>
                      <w:szCs w:val="18"/>
                      <w:rtl/>
                    </w:rPr>
                    <w:t>כי צה"ל</w:t>
                  </w:r>
                </w:p>
                <w:p w14:paraId="1098F18C" w14:textId="77777777" w:rsidR="009544EF" w:rsidRDefault="009544EF">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p w14:paraId="567741EE" w14:textId="77777777" w:rsidR="002066AB" w:rsidRDefault="002066AB">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6.</w:t>
      </w:r>
      <w:r>
        <w:rPr>
          <w:rStyle w:val="big-number"/>
          <w:rFonts w:cs="Miriam"/>
          <w:rtl/>
        </w:rPr>
        <w:tab/>
      </w:r>
      <w:r>
        <w:rPr>
          <w:rStyle w:val="default"/>
          <w:rFonts w:cs="FrankRuehl"/>
          <w:rtl/>
        </w:rPr>
        <w:t xml:space="preserve">חלק </w:t>
      </w:r>
      <w:r>
        <w:rPr>
          <w:rStyle w:val="default"/>
          <w:rFonts w:cs="FrankRuehl" w:hint="cs"/>
          <w:rtl/>
        </w:rPr>
        <w:t xml:space="preserve">מכלל המגרשים </w:t>
      </w:r>
      <w:r w:rsidR="00996332">
        <w:rPr>
          <w:rStyle w:val="default"/>
          <w:rFonts w:cs="FrankRuehl" w:hint="cs"/>
          <w:rtl/>
        </w:rPr>
        <w:t>שתשווק הרשות</w:t>
      </w:r>
      <w:r>
        <w:rPr>
          <w:rStyle w:val="default"/>
          <w:rFonts w:cs="FrankRuehl" w:hint="cs"/>
          <w:rtl/>
        </w:rPr>
        <w:t xml:space="preserve"> לצורך הקמת תחנות תדלוק יוקצה לנכי צבא הגנה לישראל, בהתאם להסדר, כפי שאומץ בהחלטת הממשלה; לענין סעיף זה </w:t>
      </w:r>
      <w:r>
        <w:rPr>
          <w:rStyle w:val="default"/>
          <w:rFonts w:cs="FrankRuehl"/>
          <w:rtl/>
        </w:rPr>
        <w:t>–</w:t>
      </w:r>
    </w:p>
    <w:p w14:paraId="05C6D648" w14:textId="77777777" w:rsidR="009544EF" w:rsidRDefault="009544E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חלטת הממשלה" </w:t>
      </w:r>
      <w:r>
        <w:rPr>
          <w:rStyle w:val="default"/>
          <w:rFonts w:cs="FrankRuehl"/>
          <w:rtl/>
        </w:rPr>
        <w:t xml:space="preserve">– </w:t>
      </w:r>
      <w:r>
        <w:rPr>
          <w:rStyle w:val="default"/>
          <w:rFonts w:cs="FrankRuehl" w:hint="cs"/>
          <w:rtl/>
        </w:rPr>
        <w:t>החלטת הממשלה מס' 3746 מיום ט"ז באייר תשנ"ח (1</w:t>
      </w:r>
      <w:r>
        <w:rPr>
          <w:rStyle w:val="default"/>
          <w:rFonts w:cs="FrankRuehl"/>
          <w:rtl/>
        </w:rPr>
        <w:t xml:space="preserve">2 </w:t>
      </w:r>
      <w:r>
        <w:rPr>
          <w:rStyle w:val="default"/>
          <w:rFonts w:cs="FrankRuehl" w:hint="cs"/>
          <w:rtl/>
        </w:rPr>
        <w:t xml:space="preserve">במאי 1998); </w:t>
      </w:r>
    </w:p>
    <w:p w14:paraId="38172E85" w14:textId="77777777" w:rsidR="009544EF" w:rsidRDefault="009544E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סדר" </w:t>
      </w:r>
      <w:r>
        <w:rPr>
          <w:rStyle w:val="default"/>
          <w:rFonts w:cs="FrankRuehl"/>
          <w:rtl/>
        </w:rPr>
        <w:t xml:space="preserve">– </w:t>
      </w:r>
      <w:r>
        <w:rPr>
          <w:rStyle w:val="default"/>
          <w:rFonts w:cs="FrankRuehl" w:hint="cs"/>
          <w:rtl/>
        </w:rPr>
        <w:t xml:space="preserve">סיכום בנושא שיקום תעסוקתי של נכי </w:t>
      </w:r>
      <w:r>
        <w:rPr>
          <w:rStyle w:val="default"/>
          <w:rFonts w:cs="FrankRuehl"/>
          <w:rtl/>
        </w:rPr>
        <w:t>צה</w:t>
      </w:r>
      <w:r>
        <w:rPr>
          <w:rStyle w:val="default"/>
          <w:rFonts w:cs="FrankRuehl" w:hint="cs"/>
          <w:rtl/>
        </w:rPr>
        <w:t xml:space="preserve">"ל בתחנות דלק מיום י"ח באדר תשנ"ח (16 במרס 1998). </w:t>
      </w:r>
    </w:p>
    <w:p w14:paraId="6C607E27" w14:textId="77777777" w:rsidR="009544EF" w:rsidRPr="006556D9" w:rsidRDefault="009544EF">
      <w:pPr>
        <w:pStyle w:val="P00"/>
        <w:spacing w:before="0"/>
        <w:ind w:left="0" w:right="1134"/>
        <w:rPr>
          <w:rFonts w:cs="FrankRuehl" w:hint="cs"/>
          <w:b/>
          <w:bCs/>
          <w:vanish/>
          <w:szCs w:val="20"/>
          <w:shd w:val="clear" w:color="auto" w:fill="FFFF99"/>
          <w:rtl/>
        </w:rPr>
      </w:pPr>
      <w:bookmarkStart w:id="13" w:name="Rov32"/>
      <w:r w:rsidRPr="006556D9">
        <w:rPr>
          <w:rFonts w:cs="FrankRuehl" w:hint="cs"/>
          <w:vanish/>
          <w:color w:val="FF0000"/>
          <w:szCs w:val="20"/>
          <w:shd w:val="clear" w:color="auto" w:fill="FFFF99"/>
          <w:rtl/>
        </w:rPr>
        <w:t>מיום 29.7.1998</w:t>
      </w:r>
    </w:p>
    <w:p w14:paraId="4CD49634"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1293226F"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hyperlink r:id="rId36"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289 (</w:t>
      </w:r>
      <w:hyperlink r:id="rId37"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319CB220"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r w:rsidRPr="006556D9">
        <w:rPr>
          <w:rFonts w:cs="FrankRuehl" w:hint="cs"/>
          <w:b/>
          <w:bCs/>
          <w:vanish/>
          <w:szCs w:val="20"/>
          <w:shd w:val="clear" w:color="auto" w:fill="FFFF99"/>
          <w:rtl/>
        </w:rPr>
        <w:t>הוספת סעיף 6</w:t>
      </w:r>
    </w:p>
    <w:p w14:paraId="636A3922" w14:textId="77777777" w:rsidR="002066AB" w:rsidRPr="006556D9" w:rsidRDefault="002066AB" w:rsidP="002066AB">
      <w:pPr>
        <w:pStyle w:val="P00"/>
        <w:tabs>
          <w:tab w:val="clear" w:pos="6259"/>
        </w:tabs>
        <w:spacing w:before="0"/>
        <w:ind w:left="0" w:right="1134"/>
        <w:rPr>
          <w:rFonts w:cs="FrankRuehl" w:hint="cs"/>
          <w:vanish/>
          <w:szCs w:val="20"/>
          <w:shd w:val="clear" w:color="auto" w:fill="FFFF99"/>
          <w:rtl/>
        </w:rPr>
      </w:pPr>
    </w:p>
    <w:p w14:paraId="7D1EC070" w14:textId="77777777" w:rsidR="002066AB" w:rsidRPr="006556D9" w:rsidRDefault="002066AB" w:rsidP="002066AB">
      <w:pPr>
        <w:pStyle w:val="P00"/>
        <w:spacing w:before="0"/>
        <w:ind w:left="0" w:right="1134"/>
        <w:rPr>
          <w:rStyle w:val="default"/>
          <w:rFonts w:cs="FrankRuehl" w:hint="cs"/>
          <w:vanish/>
          <w:color w:val="FF0000"/>
          <w:szCs w:val="20"/>
          <w:shd w:val="clear" w:color="auto" w:fill="FFFF99"/>
          <w:rtl/>
        </w:rPr>
      </w:pPr>
      <w:r w:rsidRPr="006556D9">
        <w:rPr>
          <w:rStyle w:val="default"/>
          <w:rFonts w:cs="FrankRuehl" w:hint="cs"/>
          <w:vanish/>
          <w:color w:val="FF0000"/>
          <w:szCs w:val="20"/>
          <w:shd w:val="clear" w:color="auto" w:fill="FFFF99"/>
          <w:rtl/>
        </w:rPr>
        <w:t>מיום 1.1.2010</w:t>
      </w:r>
    </w:p>
    <w:p w14:paraId="1FC988E4" w14:textId="77777777" w:rsidR="002066AB" w:rsidRPr="006556D9" w:rsidRDefault="002066AB" w:rsidP="002066AB">
      <w:pPr>
        <w:pStyle w:val="P00"/>
        <w:spacing w:before="0"/>
        <w:ind w:left="0" w:right="1134"/>
        <w:rPr>
          <w:rStyle w:val="default"/>
          <w:rFonts w:cs="FrankRuehl" w:hint="cs"/>
          <w:vanish/>
          <w:szCs w:val="20"/>
          <w:shd w:val="clear" w:color="auto" w:fill="FFFF99"/>
          <w:rtl/>
        </w:rPr>
      </w:pPr>
      <w:r w:rsidRPr="006556D9">
        <w:rPr>
          <w:rStyle w:val="default"/>
          <w:rFonts w:cs="FrankRuehl" w:hint="cs"/>
          <w:b/>
          <w:bCs/>
          <w:vanish/>
          <w:szCs w:val="20"/>
          <w:shd w:val="clear" w:color="auto" w:fill="FFFF99"/>
          <w:rtl/>
        </w:rPr>
        <w:t xml:space="preserve">תיקון מס' </w:t>
      </w:r>
      <w:r w:rsidRPr="006556D9">
        <w:rPr>
          <w:rStyle w:val="default"/>
          <w:rFonts w:cs="FrankRuehl" w:hint="cs"/>
          <w:vanish/>
          <w:szCs w:val="20"/>
          <w:shd w:val="clear" w:color="auto" w:fill="FFFF99"/>
          <w:rtl/>
        </w:rPr>
        <w:t>3</w:t>
      </w:r>
    </w:p>
    <w:p w14:paraId="11956494" w14:textId="77777777" w:rsidR="002066AB" w:rsidRPr="006556D9" w:rsidRDefault="002066AB" w:rsidP="002066AB">
      <w:pPr>
        <w:pStyle w:val="P00"/>
        <w:spacing w:before="0"/>
        <w:ind w:left="0" w:right="1134"/>
        <w:rPr>
          <w:rStyle w:val="default"/>
          <w:rFonts w:cs="FrankRuehl" w:hint="cs"/>
          <w:vanish/>
          <w:szCs w:val="20"/>
          <w:shd w:val="clear" w:color="auto" w:fill="FFFF99"/>
          <w:rtl/>
        </w:rPr>
      </w:pPr>
      <w:hyperlink r:id="rId38" w:history="1">
        <w:r w:rsidRPr="006556D9">
          <w:rPr>
            <w:rStyle w:val="Hyperlink"/>
            <w:rFonts w:cs="FrankRuehl" w:hint="cs"/>
            <w:vanish/>
            <w:szCs w:val="20"/>
            <w:shd w:val="clear" w:color="auto" w:fill="FFFF99"/>
            <w:rtl/>
          </w:rPr>
          <w:t>ס"ח תשס"ט מס' 2209</w:t>
        </w:r>
      </w:hyperlink>
      <w:r w:rsidRPr="006556D9">
        <w:rPr>
          <w:rStyle w:val="default"/>
          <w:rFonts w:cs="FrankRuehl" w:hint="cs"/>
          <w:vanish/>
          <w:szCs w:val="20"/>
          <w:shd w:val="clear" w:color="auto" w:fill="FFFF99"/>
          <w:rtl/>
        </w:rPr>
        <w:t xml:space="preserve"> מיום 10.8.2009 עמ' 329 (</w:t>
      </w:r>
      <w:hyperlink r:id="rId39" w:history="1">
        <w:r w:rsidRPr="006556D9">
          <w:rPr>
            <w:rStyle w:val="Hyperlink"/>
            <w:rFonts w:cs="FrankRuehl" w:hint="cs"/>
            <w:vanish/>
            <w:szCs w:val="20"/>
            <w:shd w:val="clear" w:color="auto" w:fill="FFFF99"/>
            <w:rtl/>
          </w:rPr>
          <w:t>ה"ח 436</w:t>
        </w:r>
      </w:hyperlink>
      <w:r w:rsidRPr="006556D9">
        <w:rPr>
          <w:rStyle w:val="default"/>
          <w:rFonts w:cs="FrankRuehl" w:hint="cs"/>
          <w:vanish/>
          <w:szCs w:val="20"/>
          <w:shd w:val="clear" w:color="auto" w:fill="FFFF99"/>
          <w:rtl/>
        </w:rPr>
        <w:t>)</w:t>
      </w:r>
    </w:p>
    <w:p w14:paraId="2B403BC3" w14:textId="77777777" w:rsidR="002066AB" w:rsidRPr="002066AB" w:rsidRDefault="002066AB" w:rsidP="002066AB">
      <w:pPr>
        <w:pStyle w:val="P00"/>
        <w:ind w:left="0" w:right="1134"/>
        <w:rPr>
          <w:rStyle w:val="default"/>
          <w:rFonts w:cs="FrankRuehl" w:hint="cs"/>
          <w:sz w:val="2"/>
          <w:szCs w:val="2"/>
          <w:rtl/>
        </w:rPr>
      </w:pPr>
      <w:r w:rsidRPr="006556D9">
        <w:rPr>
          <w:rStyle w:val="big-number"/>
          <w:rFonts w:cs="FrankRuehl"/>
          <w:vanish/>
          <w:sz w:val="22"/>
          <w:szCs w:val="22"/>
          <w:shd w:val="clear" w:color="auto" w:fill="FFFF99"/>
          <w:rtl/>
        </w:rPr>
        <w:t>6.</w:t>
      </w:r>
      <w:r w:rsidRPr="006556D9">
        <w:rPr>
          <w:rStyle w:val="big-number"/>
          <w:rFonts w:cs="FrankRuehl"/>
          <w:vanish/>
          <w:sz w:val="22"/>
          <w:szCs w:val="22"/>
          <w:shd w:val="clear" w:color="auto" w:fill="FFFF99"/>
          <w:rtl/>
        </w:rPr>
        <w:tab/>
      </w:r>
      <w:r w:rsidRPr="006556D9">
        <w:rPr>
          <w:rStyle w:val="default"/>
          <w:rFonts w:cs="FrankRuehl"/>
          <w:vanish/>
          <w:sz w:val="22"/>
          <w:szCs w:val="22"/>
          <w:shd w:val="clear" w:color="auto" w:fill="FFFF99"/>
          <w:rtl/>
        </w:rPr>
        <w:t xml:space="preserve">חלק </w:t>
      </w:r>
      <w:r w:rsidRPr="006556D9">
        <w:rPr>
          <w:rStyle w:val="default"/>
          <w:rFonts w:cs="FrankRuehl" w:hint="cs"/>
          <w:vanish/>
          <w:sz w:val="22"/>
          <w:szCs w:val="22"/>
          <w:shd w:val="clear" w:color="auto" w:fill="FFFF99"/>
          <w:rtl/>
        </w:rPr>
        <w:t xml:space="preserve">מכלל המגרשים </w:t>
      </w:r>
      <w:r w:rsidRPr="006556D9">
        <w:rPr>
          <w:rStyle w:val="default"/>
          <w:rFonts w:cs="FrankRuehl" w:hint="cs"/>
          <w:strike/>
          <w:vanish/>
          <w:sz w:val="22"/>
          <w:szCs w:val="22"/>
          <w:shd w:val="clear" w:color="auto" w:fill="FFFF99"/>
          <w:rtl/>
        </w:rPr>
        <w:t>שישווק</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שתשווק</w:t>
      </w:r>
      <w:r w:rsidRPr="006556D9">
        <w:rPr>
          <w:rStyle w:val="default"/>
          <w:rFonts w:cs="FrankRuehl" w:hint="cs"/>
          <w:vanish/>
          <w:sz w:val="22"/>
          <w:szCs w:val="22"/>
          <w:shd w:val="clear" w:color="auto" w:fill="FFFF99"/>
          <w:rtl/>
        </w:rPr>
        <w:t xml:space="preserve"> </w:t>
      </w:r>
      <w:r w:rsidRPr="006556D9">
        <w:rPr>
          <w:rStyle w:val="default"/>
          <w:rFonts w:cs="FrankRuehl" w:hint="cs"/>
          <w:strike/>
          <w:vanish/>
          <w:sz w:val="22"/>
          <w:szCs w:val="22"/>
          <w:shd w:val="clear" w:color="auto" w:fill="FFFF99"/>
          <w:rtl/>
        </w:rPr>
        <w:t>המינהל</w:t>
      </w:r>
      <w:r w:rsidRPr="006556D9">
        <w:rPr>
          <w:rStyle w:val="default"/>
          <w:rFonts w:cs="FrankRuehl" w:hint="cs"/>
          <w:vanish/>
          <w:sz w:val="22"/>
          <w:szCs w:val="22"/>
          <w:shd w:val="clear" w:color="auto" w:fill="FFFF99"/>
          <w:rtl/>
        </w:rPr>
        <w:t xml:space="preserve"> </w:t>
      </w:r>
      <w:r w:rsidRPr="006556D9">
        <w:rPr>
          <w:rStyle w:val="default"/>
          <w:rFonts w:cs="FrankRuehl" w:hint="cs"/>
          <w:vanish/>
          <w:sz w:val="22"/>
          <w:szCs w:val="22"/>
          <w:u w:val="single"/>
          <w:shd w:val="clear" w:color="auto" w:fill="FFFF99"/>
          <w:rtl/>
        </w:rPr>
        <w:t>הרשות</w:t>
      </w:r>
      <w:r w:rsidRPr="006556D9">
        <w:rPr>
          <w:rStyle w:val="default"/>
          <w:rFonts w:cs="FrankRuehl" w:hint="cs"/>
          <w:vanish/>
          <w:sz w:val="22"/>
          <w:szCs w:val="22"/>
          <w:shd w:val="clear" w:color="auto" w:fill="FFFF99"/>
          <w:rtl/>
        </w:rPr>
        <w:t xml:space="preserve"> לצורך הקמת תחנות תדלוק יוקצה לנכי צבא הגנה לישראל, בהתאם להסדר, כפי שאומץ בהחלטת הממשלה; לענין סעיף זה </w:t>
      </w:r>
      <w:r w:rsidRPr="006556D9">
        <w:rPr>
          <w:rStyle w:val="default"/>
          <w:rFonts w:cs="FrankRuehl"/>
          <w:vanish/>
          <w:sz w:val="22"/>
          <w:szCs w:val="22"/>
          <w:shd w:val="clear" w:color="auto" w:fill="FFFF99"/>
          <w:rtl/>
        </w:rPr>
        <w:t>–</w:t>
      </w:r>
      <w:bookmarkEnd w:id="13"/>
    </w:p>
    <w:p w14:paraId="5A4171F1" w14:textId="77777777" w:rsidR="00A9667C" w:rsidRDefault="009544EF">
      <w:pPr>
        <w:pStyle w:val="P00"/>
        <w:spacing w:before="72"/>
        <w:ind w:left="0" w:right="1134"/>
        <w:rPr>
          <w:rStyle w:val="default"/>
          <w:rFonts w:cs="FrankRuehl" w:hint="cs"/>
          <w:rtl/>
        </w:rPr>
      </w:pPr>
      <w:bookmarkStart w:id="14" w:name="Seif6"/>
      <w:bookmarkEnd w:id="14"/>
      <w:r>
        <w:rPr>
          <w:lang w:val="he-IL"/>
        </w:rPr>
        <w:pict w14:anchorId="2A1B252B">
          <v:rect id="_x0000_s2056" style="position:absolute;left:0;text-align:left;margin-left:464.5pt;margin-top:8.05pt;width:75.05pt;height:43.9pt;z-index:251654144" o:allowincell="f" filled="f" stroked="f" strokecolor="lime" strokeweight=".25pt">
            <v:textbox style="mso-next-textbox:#_x0000_s2056" inset="0,0,0,0">
              <w:txbxContent>
                <w:p w14:paraId="1B9F07C7" w14:textId="77777777" w:rsidR="009544EF" w:rsidRDefault="009544EF">
                  <w:pPr>
                    <w:spacing w:line="160" w:lineRule="exact"/>
                    <w:jc w:val="left"/>
                    <w:rPr>
                      <w:rFonts w:cs="Miriam"/>
                      <w:sz w:val="18"/>
                      <w:szCs w:val="18"/>
                      <w:rtl/>
                    </w:rPr>
                  </w:pPr>
                  <w:r>
                    <w:rPr>
                      <w:rFonts w:cs="Miriam"/>
                      <w:sz w:val="18"/>
                      <w:szCs w:val="18"/>
                      <w:rtl/>
                    </w:rPr>
                    <w:t>תד</w:t>
                  </w:r>
                  <w:r>
                    <w:rPr>
                      <w:rFonts w:cs="Miriam" w:hint="cs"/>
                      <w:sz w:val="18"/>
                      <w:szCs w:val="18"/>
                      <w:rtl/>
                    </w:rPr>
                    <w:t xml:space="preserve">לוק אוטומטי </w:t>
                  </w:r>
                </w:p>
                <w:p w14:paraId="3EFA2620" w14:textId="77777777" w:rsidR="009544EF" w:rsidRDefault="009544EF">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p w14:paraId="1D956262" w14:textId="77777777" w:rsidR="00A9667C" w:rsidRDefault="00A9667C">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sidR="00A9667C">
        <w:rPr>
          <w:rStyle w:val="default"/>
          <w:rFonts w:cs="FrankRuehl" w:hint="cs"/>
          <w:rtl/>
        </w:rPr>
        <w:t xml:space="preserve">סעיף זה </w:t>
      </w:r>
      <w:r w:rsidR="00A9667C">
        <w:rPr>
          <w:rStyle w:val="default"/>
          <w:rFonts w:cs="FrankRuehl"/>
          <w:rtl/>
        </w:rPr>
        <w:t>–</w:t>
      </w:r>
    </w:p>
    <w:p w14:paraId="1BBD1D0B" w14:textId="77777777" w:rsidR="009544EF" w:rsidRDefault="00A9667C">
      <w:pPr>
        <w:pStyle w:val="P00"/>
        <w:spacing w:before="72"/>
        <w:ind w:left="0" w:right="1134"/>
        <w:rPr>
          <w:rStyle w:val="default"/>
          <w:rFonts w:cs="FrankRuehl" w:hint="cs"/>
          <w:rtl/>
        </w:rPr>
      </w:pPr>
      <w:r>
        <w:rPr>
          <w:rStyle w:val="default"/>
          <w:rFonts w:cs="FrankRuehl" w:hint="cs"/>
          <w:rtl/>
        </w:rPr>
        <w:tab/>
      </w:r>
      <w:r w:rsidR="009544EF">
        <w:rPr>
          <w:rStyle w:val="default"/>
          <w:rFonts w:cs="FrankRuehl" w:hint="cs"/>
          <w:rtl/>
        </w:rPr>
        <w:t xml:space="preserve">"התקן תדלוק אוטומטי" </w:t>
      </w:r>
      <w:r w:rsidR="009544EF">
        <w:rPr>
          <w:rStyle w:val="default"/>
          <w:rFonts w:cs="FrankRuehl"/>
          <w:rtl/>
        </w:rPr>
        <w:t xml:space="preserve">– </w:t>
      </w:r>
      <w:r w:rsidR="009544EF">
        <w:rPr>
          <w:rStyle w:val="default"/>
          <w:rFonts w:cs="FrankRuehl" w:hint="cs"/>
          <w:rtl/>
        </w:rPr>
        <w:t>התקן המאפשר תדלוק כלי רכב תוך כדי זיהוי כלי הרכב ומדידה אלקטרונית של כמות הדלק, ורישומם במאגר מידע א</w:t>
      </w:r>
      <w:r>
        <w:rPr>
          <w:rStyle w:val="default"/>
          <w:rFonts w:cs="FrankRuehl" w:hint="cs"/>
          <w:rtl/>
        </w:rPr>
        <w:t>לקטרוני לצורך חיוב כספי ממוחשב;</w:t>
      </w:r>
    </w:p>
    <w:p w14:paraId="410FF774" w14:textId="77777777" w:rsidR="00A9667C" w:rsidRPr="00A9667C" w:rsidRDefault="00A9667C" w:rsidP="00A9667C">
      <w:pPr>
        <w:pStyle w:val="P00"/>
        <w:spacing w:before="72"/>
        <w:ind w:left="0" w:right="1134"/>
        <w:rPr>
          <w:rStyle w:val="default"/>
          <w:rFonts w:cs="FrankRuehl"/>
          <w:rtl/>
        </w:rPr>
      </w:pPr>
      <w:r>
        <w:rPr>
          <w:rFonts w:cs="FrankRuehl" w:hint="cs"/>
          <w:sz w:val="26"/>
          <w:rtl/>
          <w:lang w:eastAsia="en-US"/>
        </w:rPr>
        <w:pict w14:anchorId="6E6DBA0F">
          <v:shape id="_x0000_s2073" type="#_x0000_t202" style="position:absolute;left:0;text-align:left;margin-left:470.25pt;margin-top:7.1pt;width:1in;height:16.8pt;z-index:251664384" filled="f" stroked="f">
            <v:textbox inset="1mm,0,1mm,0">
              <w:txbxContent>
                <w:p w14:paraId="287DC13D" w14:textId="77777777" w:rsidR="00A9667C" w:rsidRDefault="00A9667C" w:rsidP="00A9667C">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shape>
        </w:pict>
      </w:r>
      <w:r w:rsidRPr="00A9667C">
        <w:rPr>
          <w:rStyle w:val="default"/>
          <w:rFonts w:cs="FrankRuehl" w:hint="cs"/>
          <w:rtl/>
        </w:rPr>
        <w:tab/>
        <w:t xml:space="preserve">"התקן תדלוק אוטומטי כללי" </w:t>
      </w:r>
      <w:r w:rsidRPr="00A9667C">
        <w:rPr>
          <w:rStyle w:val="default"/>
          <w:rFonts w:cs="FrankRuehl"/>
          <w:rtl/>
        </w:rPr>
        <w:t>–</w:t>
      </w:r>
      <w:r w:rsidRPr="00A9667C">
        <w:rPr>
          <w:rStyle w:val="default"/>
          <w:rFonts w:cs="FrankRuehl" w:hint="cs"/>
          <w:rtl/>
        </w:rPr>
        <w:t xml:space="preserve"> התקן תדלוק אוטומטי המאפשר לרכוש דלק מכל חברת דלק שממנה ניתן לרוכשו באמצעות התקן כאמור, בין אם ההתקן שייך לאותה חברת דלק או הותקן על ידיה ובין אם לאו.</w:t>
      </w:r>
    </w:p>
    <w:p w14:paraId="1C94E96C" w14:textId="77777777" w:rsidR="009544EF" w:rsidRDefault="00A9667C">
      <w:pPr>
        <w:pStyle w:val="P00"/>
        <w:spacing w:before="72"/>
        <w:ind w:left="0" w:right="1134"/>
        <w:rPr>
          <w:rStyle w:val="default"/>
          <w:rFonts w:cs="FrankRuehl" w:hint="cs"/>
          <w:rtl/>
        </w:rPr>
      </w:pPr>
      <w:r>
        <w:rPr>
          <w:rFonts w:cs="FrankRuehl"/>
          <w:sz w:val="26"/>
          <w:rtl/>
          <w:lang w:eastAsia="en-US"/>
        </w:rPr>
        <w:pict w14:anchorId="0287D0AE">
          <v:shape id="_x0000_s2074" type="#_x0000_t202" style="position:absolute;left:0;text-align:left;margin-left:470.25pt;margin-top:7.1pt;width:1in;height:16.8pt;z-index:251665408" filled="f" stroked="f">
            <v:textbox inset="1mm,0,1mm,0">
              <w:txbxContent>
                <w:p w14:paraId="53ECA3B8" w14:textId="77777777" w:rsidR="00A9667C" w:rsidRDefault="00A9667C" w:rsidP="00A9667C">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shape>
        </w:pict>
      </w:r>
      <w:r w:rsidR="009544EF">
        <w:rPr>
          <w:rFonts w:cs="FrankRuehl"/>
          <w:sz w:val="26"/>
          <w:rtl/>
        </w:rPr>
        <w:tab/>
      </w:r>
      <w:r w:rsidR="009544EF">
        <w:rPr>
          <w:rStyle w:val="default"/>
          <w:rFonts w:cs="FrankRuehl"/>
          <w:rtl/>
        </w:rPr>
        <w:t>(ב</w:t>
      </w:r>
      <w:r w:rsidR="009544EF">
        <w:rPr>
          <w:rStyle w:val="default"/>
          <w:rFonts w:cs="FrankRuehl" w:hint="cs"/>
          <w:rtl/>
        </w:rPr>
        <w:t>)</w:t>
      </w:r>
      <w:r w:rsidR="009544EF">
        <w:rPr>
          <w:rStyle w:val="default"/>
          <w:rFonts w:cs="FrankRuehl"/>
          <w:rtl/>
        </w:rPr>
        <w:tab/>
        <w:t>ל</w:t>
      </w:r>
      <w:r w:rsidR="009544EF">
        <w:rPr>
          <w:rStyle w:val="default"/>
          <w:rFonts w:cs="FrankRuehl" w:hint="cs"/>
          <w:rtl/>
        </w:rPr>
        <w:t xml:space="preserve">צורך הגברת התחרות במשק </w:t>
      </w:r>
      <w:r w:rsidR="009544EF">
        <w:rPr>
          <w:rStyle w:val="default"/>
          <w:rFonts w:cs="FrankRuehl"/>
          <w:rtl/>
        </w:rPr>
        <w:t>הד</w:t>
      </w:r>
      <w:r w:rsidR="009544EF">
        <w:rPr>
          <w:rStyle w:val="default"/>
          <w:rFonts w:cs="FrankRuehl" w:hint="cs"/>
          <w:rtl/>
        </w:rPr>
        <w:t>לק יקבע השר, בהתייעצות עם הממונה ובאישור ועדת הכלכלה של הכנסת, כללים לענין התקני תדלוק אוטומטיים</w:t>
      </w:r>
      <w:r>
        <w:rPr>
          <w:rStyle w:val="default"/>
          <w:rFonts w:cs="FrankRuehl" w:hint="cs"/>
          <w:rtl/>
        </w:rPr>
        <w:t xml:space="preserve"> כלליים</w:t>
      </w:r>
      <w:r w:rsidR="009544EF">
        <w:rPr>
          <w:rStyle w:val="default"/>
          <w:rFonts w:cs="FrankRuehl" w:hint="cs"/>
          <w:rtl/>
        </w:rPr>
        <w:t xml:space="preserve"> והפעלתם; כללים כאמור יחולו על כל חברות הדלק.</w:t>
      </w:r>
    </w:p>
    <w:p w14:paraId="17CB8444" w14:textId="77777777" w:rsidR="00A9667C" w:rsidRDefault="00A9667C" w:rsidP="00A9667C">
      <w:pPr>
        <w:pStyle w:val="P00"/>
        <w:spacing w:before="72"/>
        <w:ind w:left="0" w:right="1134"/>
        <w:rPr>
          <w:rStyle w:val="default"/>
          <w:rFonts w:cs="FrankRuehl" w:hint="cs"/>
          <w:rtl/>
        </w:rPr>
      </w:pPr>
      <w:r w:rsidRPr="00A9667C">
        <w:rPr>
          <w:rStyle w:val="default"/>
          <w:rFonts w:cs="FrankRuehl"/>
          <w:rtl/>
        </w:rPr>
        <w:pict w14:anchorId="2F5D672C">
          <v:shape id="_x0000_s2075" type="#_x0000_t202" style="position:absolute;left:0;text-align:left;margin-left:470.25pt;margin-top:7.1pt;width:1in;height:16.8pt;z-index:251666432" filled="f" stroked="f">
            <v:textbox inset="1mm,0,1mm,0">
              <w:txbxContent>
                <w:p w14:paraId="2F96BB86" w14:textId="77777777" w:rsidR="00A9667C" w:rsidRDefault="00A9667C" w:rsidP="00A9667C">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shape>
        </w:pict>
      </w:r>
      <w:r w:rsidRPr="00A9667C">
        <w:rPr>
          <w:rStyle w:val="default"/>
          <w:rFonts w:cs="FrankRuehl"/>
          <w:rtl/>
        </w:rPr>
        <w:tab/>
      </w:r>
      <w:r>
        <w:rPr>
          <w:rStyle w:val="default"/>
          <w:rFonts w:cs="FrankRuehl"/>
          <w:rtl/>
        </w:rPr>
        <w:t>(</w:t>
      </w:r>
      <w:r w:rsidRPr="00A9667C">
        <w:rPr>
          <w:rStyle w:val="default"/>
          <w:rFonts w:cs="FrankRuehl" w:hint="cs"/>
          <w:rtl/>
        </w:rPr>
        <w:t>ג)</w:t>
      </w:r>
      <w:r w:rsidRPr="00A9667C">
        <w:rPr>
          <w:rStyle w:val="default"/>
          <w:rFonts w:cs="FrankRuehl" w:hint="cs"/>
          <w:rtl/>
        </w:rPr>
        <w:tab/>
        <w:t>בתקנות לפי סעיף קטן (ב), רשאי השר לקבוע, לגבי התקני תדלוק אוטומטיים כלליים, הוראות גם בעניינים אלה:</w:t>
      </w:r>
    </w:p>
    <w:p w14:paraId="759DE8BC" w14:textId="77777777" w:rsidR="00A9667C" w:rsidRPr="00A9667C" w:rsidRDefault="00A9667C" w:rsidP="00A9667C">
      <w:pPr>
        <w:pStyle w:val="P00"/>
        <w:spacing w:before="72"/>
        <w:ind w:left="1021" w:right="1134"/>
        <w:rPr>
          <w:rStyle w:val="default"/>
          <w:rFonts w:cs="FrankRuehl" w:hint="cs"/>
          <w:rtl/>
        </w:rPr>
      </w:pPr>
      <w:r w:rsidRPr="00A9667C">
        <w:rPr>
          <w:rStyle w:val="default"/>
          <w:rFonts w:cs="FrankRuehl" w:hint="cs"/>
          <w:rtl/>
        </w:rPr>
        <w:t>(1)</w:t>
      </w:r>
      <w:r w:rsidRPr="00A9667C">
        <w:rPr>
          <w:rStyle w:val="default"/>
          <w:rFonts w:cs="FrankRuehl" w:hint="cs"/>
          <w:rtl/>
        </w:rPr>
        <w:tab/>
        <w:t>תנאים בנוגע לרכישת דלק, לרבות התניית הרכישה בקיומו של חוזה בין חברת דלק לבין לקוח;</w:t>
      </w:r>
    </w:p>
    <w:p w14:paraId="45F671CD" w14:textId="77777777" w:rsidR="00A9667C" w:rsidRPr="00A9667C" w:rsidRDefault="00A9667C" w:rsidP="00A9667C">
      <w:pPr>
        <w:pStyle w:val="P00"/>
        <w:spacing w:before="72"/>
        <w:ind w:left="1021" w:right="1134"/>
        <w:rPr>
          <w:rStyle w:val="default"/>
          <w:rFonts w:cs="FrankRuehl" w:hint="cs"/>
          <w:rtl/>
        </w:rPr>
      </w:pPr>
      <w:r w:rsidRPr="00A9667C">
        <w:rPr>
          <w:rStyle w:val="default"/>
          <w:rFonts w:cs="FrankRuehl" w:hint="cs"/>
          <w:rtl/>
        </w:rPr>
        <w:t>(2)</w:t>
      </w:r>
      <w:r w:rsidRPr="00A9667C">
        <w:rPr>
          <w:rStyle w:val="default"/>
          <w:rFonts w:cs="FrankRuehl" w:hint="cs"/>
          <w:rtl/>
        </w:rPr>
        <w:tab/>
        <w:t>איסור על חברת דלק לכלול בהסכם התקשרות בינה לבין לקוח הוראות שיש בהן כדי להפחית את התחרות במשק הדלק;</w:t>
      </w:r>
    </w:p>
    <w:p w14:paraId="1A78A8E8" w14:textId="77777777" w:rsidR="00A9667C" w:rsidRPr="00A9667C" w:rsidRDefault="00A9667C" w:rsidP="00A9667C">
      <w:pPr>
        <w:pStyle w:val="P00"/>
        <w:spacing w:before="72"/>
        <w:ind w:left="1021" w:right="1134"/>
        <w:rPr>
          <w:rStyle w:val="default"/>
          <w:rFonts w:cs="FrankRuehl" w:hint="cs"/>
          <w:rtl/>
        </w:rPr>
      </w:pPr>
      <w:r w:rsidRPr="00A9667C">
        <w:rPr>
          <w:rStyle w:val="default"/>
          <w:rFonts w:cs="FrankRuehl" w:hint="cs"/>
          <w:rtl/>
        </w:rPr>
        <w:t>(3)</w:t>
      </w:r>
      <w:r w:rsidRPr="00A9667C">
        <w:rPr>
          <w:rStyle w:val="default"/>
          <w:rFonts w:cs="FrankRuehl" w:hint="cs"/>
          <w:rtl/>
        </w:rPr>
        <w:tab/>
        <w:t>החזר עלויות שחברת דלק תהיה זכאית לו, ממי שהיה לקוח שלה והתקשר עם חברת דלק אחרת, בשל התקן תדלוק אוטומטי כללי השייך לה וסיפקה לו, או שהותקן על ידיה בכלי רכב שלו;</w:t>
      </w:r>
    </w:p>
    <w:p w14:paraId="21F4812F" w14:textId="77777777" w:rsidR="00A9667C" w:rsidRPr="00A9667C" w:rsidRDefault="00A9667C" w:rsidP="00A9667C">
      <w:pPr>
        <w:pStyle w:val="P00"/>
        <w:spacing w:before="72"/>
        <w:ind w:left="1021" w:right="1134"/>
        <w:rPr>
          <w:rStyle w:val="default"/>
          <w:rFonts w:cs="FrankRuehl" w:hint="cs"/>
          <w:rtl/>
        </w:rPr>
      </w:pPr>
      <w:r w:rsidRPr="00A9667C">
        <w:rPr>
          <w:rStyle w:val="default"/>
          <w:rFonts w:cs="FrankRuehl" w:hint="cs"/>
          <w:rtl/>
        </w:rPr>
        <w:t>(4)</w:t>
      </w:r>
      <w:r w:rsidRPr="00A9667C">
        <w:rPr>
          <w:rStyle w:val="default"/>
          <w:rFonts w:cs="FrankRuehl" w:hint="cs"/>
          <w:rtl/>
        </w:rPr>
        <w:tab/>
        <w:t>הקניית הבעלות ללקוח, בהתקן תדלוק אוטומטי כללי השייך לחברת דלק שסיפקה אותו ללקוח או שהותקן על ידיה בכלי רכב שלו, בתום תקופה שיקבע;</w:t>
      </w:r>
    </w:p>
    <w:p w14:paraId="3C0CA4B1" w14:textId="77777777" w:rsidR="00A9667C" w:rsidRPr="00A9667C" w:rsidRDefault="00A9667C" w:rsidP="00A9667C">
      <w:pPr>
        <w:pStyle w:val="P00"/>
        <w:spacing w:before="72"/>
        <w:ind w:left="1021" w:right="1134"/>
        <w:rPr>
          <w:rStyle w:val="default"/>
          <w:rFonts w:cs="FrankRuehl" w:hint="cs"/>
          <w:rtl/>
        </w:rPr>
      </w:pPr>
      <w:r w:rsidRPr="00A9667C">
        <w:rPr>
          <w:rStyle w:val="default"/>
          <w:rFonts w:cs="FrankRuehl" w:hint="cs"/>
          <w:rtl/>
        </w:rPr>
        <w:t>(5)</w:t>
      </w:r>
      <w:r w:rsidRPr="00A9667C">
        <w:rPr>
          <w:rStyle w:val="default"/>
          <w:rFonts w:cs="FrankRuehl" w:hint="cs"/>
          <w:rtl/>
        </w:rPr>
        <w:tab/>
        <w:t>המועד שלאחריו חברת דלק לא תהיה רשאית למכור דלק באמצעות התקן תדלוק אוטומטי, אלא אם כן הוא התקן תדלוק אוטומטי כללי.</w:t>
      </w:r>
    </w:p>
    <w:p w14:paraId="4C16F21E" w14:textId="77777777" w:rsidR="009544EF" w:rsidRPr="006556D9" w:rsidRDefault="009544EF">
      <w:pPr>
        <w:pStyle w:val="P00"/>
        <w:spacing w:before="0"/>
        <w:ind w:left="0" w:right="1134"/>
        <w:rPr>
          <w:rFonts w:cs="FrankRuehl" w:hint="cs"/>
          <w:b/>
          <w:bCs/>
          <w:vanish/>
          <w:szCs w:val="20"/>
          <w:shd w:val="clear" w:color="auto" w:fill="FFFF99"/>
          <w:rtl/>
        </w:rPr>
      </w:pPr>
      <w:bookmarkStart w:id="15" w:name="Rov33"/>
      <w:r w:rsidRPr="006556D9">
        <w:rPr>
          <w:rFonts w:cs="FrankRuehl" w:hint="cs"/>
          <w:vanish/>
          <w:color w:val="FF0000"/>
          <w:szCs w:val="20"/>
          <w:shd w:val="clear" w:color="auto" w:fill="FFFF99"/>
          <w:rtl/>
        </w:rPr>
        <w:t>מיום 29.7.1998</w:t>
      </w:r>
    </w:p>
    <w:p w14:paraId="27533E3E"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3F87A618"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hyperlink r:id="rId40"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289 (</w:t>
      </w:r>
      <w:hyperlink r:id="rId41"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51FBAAD4"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r w:rsidRPr="006556D9">
        <w:rPr>
          <w:rFonts w:cs="FrankRuehl" w:hint="cs"/>
          <w:b/>
          <w:bCs/>
          <w:vanish/>
          <w:szCs w:val="20"/>
          <w:shd w:val="clear" w:color="auto" w:fill="FFFF99"/>
          <w:rtl/>
        </w:rPr>
        <w:t>הוספת סעיף 7</w:t>
      </w:r>
    </w:p>
    <w:p w14:paraId="3ED56520" w14:textId="77777777" w:rsidR="00A9667C" w:rsidRPr="006556D9" w:rsidRDefault="00A9667C">
      <w:pPr>
        <w:pStyle w:val="P00"/>
        <w:tabs>
          <w:tab w:val="clear" w:pos="6259"/>
        </w:tabs>
        <w:spacing w:before="0"/>
        <w:ind w:left="0" w:right="1134"/>
        <w:rPr>
          <w:rFonts w:cs="FrankRuehl" w:hint="cs"/>
          <w:vanish/>
          <w:szCs w:val="20"/>
          <w:shd w:val="clear" w:color="auto" w:fill="FFFF99"/>
          <w:rtl/>
        </w:rPr>
      </w:pPr>
    </w:p>
    <w:p w14:paraId="1B955BDD" w14:textId="77777777" w:rsidR="00A9667C" w:rsidRPr="006556D9" w:rsidRDefault="00A9667C">
      <w:pPr>
        <w:pStyle w:val="P00"/>
        <w:tabs>
          <w:tab w:val="clear" w:pos="6259"/>
        </w:tabs>
        <w:spacing w:before="0"/>
        <w:ind w:left="0" w:right="1134"/>
        <w:rPr>
          <w:rFonts w:cs="FrankRuehl" w:hint="cs"/>
          <w:vanish/>
          <w:color w:val="FF0000"/>
          <w:szCs w:val="20"/>
          <w:shd w:val="clear" w:color="auto" w:fill="FFFF99"/>
          <w:rtl/>
        </w:rPr>
      </w:pPr>
      <w:r w:rsidRPr="006556D9">
        <w:rPr>
          <w:rFonts w:cs="FrankRuehl" w:hint="cs"/>
          <w:vanish/>
          <w:color w:val="FF0000"/>
          <w:szCs w:val="20"/>
          <w:shd w:val="clear" w:color="auto" w:fill="FFFF99"/>
          <w:rtl/>
        </w:rPr>
        <w:t>מיום 22.7.2010</w:t>
      </w:r>
    </w:p>
    <w:p w14:paraId="4BF1DB97" w14:textId="77777777" w:rsidR="00A9667C" w:rsidRPr="006556D9" w:rsidRDefault="00A9667C">
      <w:pPr>
        <w:pStyle w:val="P00"/>
        <w:tabs>
          <w:tab w:val="clear" w:pos="6259"/>
        </w:tabs>
        <w:spacing w:before="0"/>
        <w:ind w:left="0" w:right="1134"/>
        <w:rPr>
          <w:rFonts w:cs="FrankRuehl" w:hint="cs"/>
          <w:vanish/>
          <w:szCs w:val="20"/>
          <w:shd w:val="clear" w:color="auto" w:fill="FFFF99"/>
          <w:rtl/>
        </w:rPr>
      </w:pPr>
      <w:r w:rsidRPr="006556D9">
        <w:rPr>
          <w:rFonts w:cs="FrankRuehl" w:hint="cs"/>
          <w:b/>
          <w:bCs/>
          <w:vanish/>
          <w:szCs w:val="20"/>
          <w:shd w:val="clear" w:color="auto" w:fill="FFFF99"/>
          <w:rtl/>
        </w:rPr>
        <w:t>תיקון מס' 4</w:t>
      </w:r>
    </w:p>
    <w:p w14:paraId="18821370" w14:textId="77777777" w:rsidR="00A9667C" w:rsidRPr="006556D9" w:rsidRDefault="00A9667C">
      <w:pPr>
        <w:pStyle w:val="P00"/>
        <w:tabs>
          <w:tab w:val="clear" w:pos="6259"/>
        </w:tabs>
        <w:spacing w:before="0"/>
        <w:ind w:left="0" w:right="1134"/>
        <w:rPr>
          <w:rFonts w:cs="FrankRuehl" w:hint="cs"/>
          <w:vanish/>
          <w:szCs w:val="20"/>
          <w:shd w:val="clear" w:color="auto" w:fill="FFFF99"/>
          <w:rtl/>
        </w:rPr>
      </w:pPr>
      <w:hyperlink r:id="rId42" w:history="1">
        <w:r w:rsidRPr="006556D9">
          <w:rPr>
            <w:rStyle w:val="Hyperlink"/>
            <w:rFonts w:cs="FrankRuehl" w:hint="cs"/>
            <w:vanish/>
            <w:szCs w:val="20"/>
            <w:shd w:val="clear" w:color="auto" w:fill="FFFF99"/>
            <w:rtl/>
          </w:rPr>
          <w:t>ס"ח תש"ע מס' 2250</w:t>
        </w:r>
      </w:hyperlink>
      <w:r w:rsidRPr="006556D9">
        <w:rPr>
          <w:rFonts w:cs="FrankRuehl" w:hint="cs"/>
          <w:vanish/>
          <w:szCs w:val="20"/>
          <w:shd w:val="clear" w:color="auto" w:fill="FFFF99"/>
          <w:rtl/>
        </w:rPr>
        <w:t xml:space="preserve"> מיום 22.7.2010 עמ' 593 (</w:t>
      </w:r>
      <w:hyperlink r:id="rId43" w:history="1">
        <w:r w:rsidRPr="006556D9">
          <w:rPr>
            <w:rStyle w:val="Hyperlink"/>
            <w:rFonts w:cs="FrankRuehl" w:hint="cs"/>
            <w:vanish/>
            <w:szCs w:val="20"/>
            <w:shd w:val="clear" w:color="auto" w:fill="FFFF99"/>
            <w:rtl/>
          </w:rPr>
          <w:t>ה"ח 304</w:t>
        </w:r>
      </w:hyperlink>
      <w:r w:rsidRPr="006556D9">
        <w:rPr>
          <w:rFonts w:cs="FrankRuehl" w:hint="cs"/>
          <w:vanish/>
          <w:szCs w:val="20"/>
          <w:shd w:val="clear" w:color="auto" w:fill="FFFF99"/>
          <w:rtl/>
        </w:rPr>
        <w:t>)</w:t>
      </w:r>
    </w:p>
    <w:p w14:paraId="51307286" w14:textId="77777777" w:rsidR="00A9667C" w:rsidRPr="006556D9" w:rsidRDefault="00A9667C" w:rsidP="00A9667C">
      <w:pPr>
        <w:pStyle w:val="P00"/>
        <w:ind w:left="0" w:right="1134"/>
        <w:rPr>
          <w:rStyle w:val="default"/>
          <w:rFonts w:cs="FrankRuehl" w:hint="cs"/>
          <w:vanish/>
          <w:sz w:val="22"/>
          <w:szCs w:val="22"/>
          <w:shd w:val="clear" w:color="auto" w:fill="FFFF99"/>
          <w:rtl/>
        </w:rPr>
      </w:pPr>
      <w:r w:rsidRPr="006556D9">
        <w:rPr>
          <w:rStyle w:val="big-number"/>
          <w:rFonts w:cs="FrankRuehl"/>
          <w:vanish/>
          <w:sz w:val="22"/>
          <w:szCs w:val="22"/>
          <w:shd w:val="clear" w:color="auto" w:fill="FFFF99"/>
          <w:rtl/>
        </w:rPr>
        <w:t>7.</w:t>
      </w:r>
      <w:r w:rsidRPr="006556D9">
        <w:rPr>
          <w:rStyle w:val="big-number"/>
          <w:rFonts w:cs="FrankRuehl"/>
          <w:vanish/>
          <w:sz w:val="22"/>
          <w:szCs w:val="22"/>
          <w:shd w:val="clear" w:color="auto" w:fill="FFFF99"/>
          <w:rtl/>
        </w:rPr>
        <w:tab/>
      </w:r>
      <w:r w:rsidRPr="006556D9">
        <w:rPr>
          <w:rStyle w:val="default"/>
          <w:rFonts w:cs="FrankRuehl"/>
          <w:vanish/>
          <w:sz w:val="22"/>
          <w:szCs w:val="22"/>
          <w:shd w:val="clear" w:color="auto" w:fill="FFFF99"/>
          <w:rtl/>
        </w:rPr>
        <w:t>(א</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ב</w:t>
      </w:r>
      <w:r w:rsidRPr="006556D9">
        <w:rPr>
          <w:rStyle w:val="default"/>
          <w:rFonts w:cs="FrankRuehl" w:hint="cs"/>
          <w:vanish/>
          <w:sz w:val="22"/>
          <w:szCs w:val="22"/>
          <w:shd w:val="clear" w:color="auto" w:fill="FFFF99"/>
          <w:rtl/>
        </w:rPr>
        <w:t>סעיף זה,</w:t>
      </w:r>
    </w:p>
    <w:p w14:paraId="4AA6596B" w14:textId="77777777" w:rsidR="00A9667C" w:rsidRPr="006556D9" w:rsidRDefault="00A9667C" w:rsidP="00A9667C">
      <w:pPr>
        <w:pStyle w:val="P00"/>
        <w:spacing w:before="0"/>
        <w:ind w:left="0" w:right="1134"/>
        <w:rPr>
          <w:rStyle w:val="default"/>
          <w:rFonts w:cs="FrankRuehl" w:hint="cs"/>
          <w:vanish/>
          <w:sz w:val="22"/>
          <w:szCs w:val="22"/>
          <w:shd w:val="clear" w:color="auto" w:fill="FFFF99"/>
          <w:rtl/>
        </w:rPr>
      </w:pPr>
      <w:r w:rsidRPr="006556D9">
        <w:rPr>
          <w:rStyle w:val="default"/>
          <w:rFonts w:cs="FrankRuehl" w:hint="cs"/>
          <w:vanish/>
          <w:sz w:val="22"/>
          <w:szCs w:val="22"/>
          <w:shd w:val="clear" w:color="auto" w:fill="FFFF99"/>
          <w:rtl/>
        </w:rPr>
        <w:tab/>
        <w:t xml:space="preserve">"התקן תדלוק אוטומטי" </w:t>
      </w:r>
      <w:r w:rsidRPr="006556D9">
        <w:rPr>
          <w:rStyle w:val="default"/>
          <w:rFonts w:cs="FrankRuehl"/>
          <w:vanish/>
          <w:sz w:val="22"/>
          <w:szCs w:val="22"/>
          <w:shd w:val="clear" w:color="auto" w:fill="FFFF99"/>
          <w:rtl/>
        </w:rPr>
        <w:t xml:space="preserve">– </w:t>
      </w:r>
      <w:r w:rsidRPr="006556D9">
        <w:rPr>
          <w:rStyle w:val="default"/>
          <w:rFonts w:cs="FrankRuehl" w:hint="cs"/>
          <w:vanish/>
          <w:sz w:val="22"/>
          <w:szCs w:val="22"/>
          <w:shd w:val="clear" w:color="auto" w:fill="FFFF99"/>
          <w:rtl/>
        </w:rPr>
        <w:t>התקן המאפשר תדלוק כלי רכב תוך כדי זיהוי כלי הרכב ומדידה אלקטרונית של כמות הדלק, ורישומם במאגר מידע אלקטרוני לצורך חיוב כספי ממוחשב;</w:t>
      </w:r>
    </w:p>
    <w:p w14:paraId="6AC1366F" w14:textId="77777777" w:rsidR="00A9667C" w:rsidRPr="006556D9" w:rsidRDefault="00A9667C" w:rsidP="00A9667C">
      <w:pPr>
        <w:pStyle w:val="P00"/>
        <w:spacing w:before="0"/>
        <w:ind w:left="0" w:right="1134"/>
        <w:rPr>
          <w:rStyle w:val="default"/>
          <w:rFonts w:cs="FrankRuehl"/>
          <w:vanish/>
          <w:sz w:val="22"/>
          <w:szCs w:val="22"/>
          <w:shd w:val="clear" w:color="auto" w:fill="FFFF99"/>
          <w:rtl/>
        </w:rPr>
      </w:pPr>
      <w:r w:rsidRPr="006556D9">
        <w:rPr>
          <w:rStyle w:val="default"/>
          <w:rFonts w:cs="FrankRuehl" w:hint="cs"/>
          <w:vanish/>
          <w:sz w:val="22"/>
          <w:szCs w:val="22"/>
          <w:shd w:val="clear" w:color="auto" w:fill="FFFF99"/>
          <w:rtl/>
        </w:rPr>
        <w:tab/>
      </w:r>
      <w:r w:rsidRPr="006556D9">
        <w:rPr>
          <w:rStyle w:val="default"/>
          <w:rFonts w:cs="FrankRuehl" w:hint="cs"/>
          <w:vanish/>
          <w:sz w:val="22"/>
          <w:szCs w:val="22"/>
          <w:u w:val="single"/>
          <w:shd w:val="clear" w:color="auto" w:fill="FFFF99"/>
          <w:rtl/>
        </w:rPr>
        <w:t xml:space="preserve">"התקן תדלוק אוטומטי כללי" </w:t>
      </w:r>
      <w:r w:rsidRPr="006556D9">
        <w:rPr>
          <w:rStyle w:val="default"/>
          <w:rFonts w:cs="FrankRuehl"/>
          <w:vanish/>
          <w:sz w:val="22"/>
          <w:szCs w:val="22"/>
          <w:u w:val="single"/>
          <w:shd w:val="clear" w:color="auto" w:fill="FFFF99"/>
          <w:rtl/>
        </w:rPr>
        <w:t>–</w:t>
      </w:r>
      <w:r w:rsidRPr="006556D9">
        <w:rPr>
          <w:rStyle w:val="default"/>
          <w:rFonts w:cs="FrankRuehl" w:hint="cs"/>
          <w:vanish/>
          <w:sz w:val="22"/>
          <w:szCs w:val="22"/>
          <w:u w:val="single"/>
          <w:shd w:val="clear" w:color="auto" w:fill="FFFF99"/>
          <w:rtl/>
        </w:rPr>
        <w:t xml:space="preserve"> התקן תדלוק אוטומטי המאפשר לרכוש דלק מכל חברת דלק שממנה ניתן לרוכשו באמצעות התקן כאמור, בין אם ההתקן שייך לאותה חברת דלק או הותקן על ידיה ובין אם לאו.</w:t>
      </w:r>
    </w:p>
    <w:p w14:paraId="115234FE" w14:textId="77777777" w:rsidR="00A9667C" w:rsidRPr="006556D9" w:rsidRDefault="00A9667C" w:rsidP="00A9667C">
      <w:pPr>
        <w:pStyle w:val="P00"/>
        <w:spacing w:before="0"/>
        <w:ind w:left="0" w:right="1134"/>
        <w:rPr>
          <w:rStyle w:val="default"/>
          <w:rFonts w:cs="FrankRuehl" w:hint="cs"/>
          <w:vanish/>
          <w:sz w:val="22"/>
          <w:szCs w:val="22"/>
          <w:shd w:val="clear" w:color="auto" w:fill="FFFF99"/>
          <w:rtl/>
        </w:rPr>
      </w:pPr>
      <w:r w:rsidRPr="006556D9">
        <w:rPr>
          <w:rFonts w:cs="FrankRuehl"/>
          <w:vanish/>
          <w:sz w:val="22"/>
          <w:szCs w:val="22"/>
          <w:shd w:val="clear" w:color="auto" w:fill="FFFF99"/>
          <w:rtl/>
        </w:rPr>
        <w:tab/>
      </w:r>
      <w:r w:rsidRPr="006556D9">
        <w:rPr>
          <w:rStyle w:val="default"/>
          <w:rFonts w:cs="FrankRuehl"/>
          <w:vanish/>
          <w:sz w:val="22"/>
          <w:szCs w:val="22"/>
          <w:shd w:val="clear" w:color="auto" w:fill="FFFF99"/>
          <w:rtl/>
        </w:rPr>
        <w:t>(ב</w:t>
      </w:r>
      <w:r w:rsidRPr="006556D9">
        <w:rPr>
          <w:rStyle w:val="default"/>
          <w:rFonts w:cs="FrankRuehl" w:hint="cs"/>
          <w:vanish/>
          <w:sz w:val="22"/>
          <w:szCs w:val="22"/>
          <w:shd w:val="clear" w:color="auto" w:fill="FFFF99"/>
          <w:rtl/>
        </w:rPr>
        <w:t>)</w:t>
      </w:r>
      <w:r w:rsidRPr="006556D9">
        <w:rPr>
          <w:rStyle w:val="default"/>
          <w:rFonts w:cs="FrankRuehl"/>
          <w:vanish/>
          <w:sz w:val="22"/>
          <w:szCs w:val="22"/>
          <w:shd w:val="clear" w:color="auto" w:fill="FFFF99"/>
          <w:rtl/>
        </w:rPr>
        <w:tab/>
        <w:t>ל</w:t>
      </w:r>
      <w:r w:rsidRPr="006556D9">
        <w:rPr>
          <w:rStyle w:val="default"/>
          <w:rFonts w:cs="FrankRuehl" w:hint="cs"/>
          <w:vanish/>
          <w:sz w:val="22"/>
          <w:szCs w:val="22"/>
          <w:shd w:val="clear" w:color="auto" w:fill="FFFF99"/>
          <w:rtl/>
        </w:rPr>
        <w:t xml:space="preserve">צורך הגברת התחרות במשק </w:t>
      </w:r>
      <w:r w:rsidRPr="006556D9">
        <w:rPr>
          <w:rStyle w:val="default"/>
          <w:rFonts w:cs="FrankRuehl"/>
          <w:vanish/>
          <w:sz w:val="22"/>
          <w:szCs w:val="22"/>
          <w:shd w:val="clear" w:color="auto" w:fill="FFFF99"/>
          <w:rtl/>
        </w:rPr>
        <w:t>הד</w:t>
      </w:r>
      <w:r w:rsidRPr="006556D9">
        <w:rPr>
          <w:rStyle w:val="default"/>
          <w:rFonts w:cs="FrankRuehl" w:hint="cs"/>
          <w:vanish/>
          <w:sz w:val="22"/>
          <w:szCs w:val="22"/>
          <w:shd w:val="clear" w:color="auto" w:fill="FFFF99"/>
          <w:rtl/>
        </w:rPr>
        <w:t xml:space="preserve">לק יקבע השר, בהתייעצות עם הממונה ובאישור ועדת הכלכלה של הכנסת, כללים לענין התקני תדלוק אוטומטיים </w:t>
      </w:r>
      <w:r w:rsidRPr="006556D9">
        <w:rPr>
          <w:rStyle w:val="default"/>
          <w:rFonts w:cs="FrankRuehl" w:hint="cs"/>
          <w:vanish/>
          <w:sz w:val="22"/>
          <w:szCs w:val="22"/>
          <w:u w:val="single"/>
          <w:shd w:val="clear" w:color="auto" w:fill="FFFF99"/>
          <w:rtl/>
        </w:rPr>
        <w:t>כלליים</w:t>
      </w:r>
      <w:r w:rsidRPr="006556D9">
        <w:rPr>
          <w:rStyle w:val="default"/>
          <w:rFonts w:cs="FrankRuehl" w:hint="cs"/>
          <w:vanish/>
          <w:sz w:val="22"/>
          <w:szCs w:val="22"/>
          <w:shd w:val="clear" w:color="auto" w:fill="FFFF99"/>
          <w:rtl/>
        </w:rPr>
        <w:t xml:space="preserve"> והפעלתם; כללים כאמור יחולו על כל חברות הדלק.</w:t>
      </w:r>
    </w:p>
    <w:p w14:paraId="19C7A0A2" w14:textId="77777777" w:rsidR="00A9667C" w:rsidRPr="006556D9" w:rsidRDefault="00A9667C" w:rsidP="00A9667C">
      <w:pPr>
        <w:pStyle w:val="P00"/>
        <w:spacing w:before="0"/>
        <w:ind w:left="0" w:right="1134"/>
        <w:rPr>
          <w:rStyle w:val="default"/>
          <w:rFonts w:cs="FrankRuehl" w:hint="cs"/>
          <w:vanish/>
          <w:sz w:val="22"/>
          <w:szCs w:val="22"/>
          <w:u w:val="single"/>
          <w:shd w:val="clear" w:color="auto" w:fill="FFFF99"/>
          <w:rtl/>
        </w:rPr>
      </w:pPr>
      <w:r w:rsidRPr="006556D9">
        <w:rPr>
          <w:rStyle w:val="default"/>
          <w:rFonts w:cs="FrankRuehl" w:hint="cs"/>
          <w:vanish/>
          <w:sz w:val="22"/>
          <w:szCs w:val="22"/>
          <w:shd w:val="clear" w:color="auto" w:fill="FFFF99"/>
          <w:rtl/>
        </w:rPr>
        <w:tab/>
      </w:r>
      <w:r w:rsidRPr="006556D9">
        <w:rPr>
          <w:rStyle w:val="default"/>
          <w:rFonts w:cs="FrankRuehl" w:hint="cs"/>
          <w:vanish/>
          <w:sz w:val="22"/>
          <w:szCs w:val="22"/>
          <w:u w:val="single"/>
          <w:shd w:val="clear" w:color="auto" w:fill="FFFF99"/>
          <w:rtl/>
        </w:rPr>
        <w:t>(ג)</w:t>
      </w:r>
      <w:r w:rsidRPr="006556D9">
        <w:rPr>
          <w:rStyle w:val="default"/>
          <w:rFonts w:cs="FrankRuehl" w:hint="cs"/>
          <w:vanish/>
          <w:sz w:val="22"/>
          <w:szCs w:val="22"/>
          <w:u w:val="single"/>
          <w:shd w:val="clear" w:color="auto" w:fill="FFFF99"/>
          <w:rtl/>
        </w:rPr>
        <w:tab/>
        <w:t>בתקנות לפי סעיף קטן (ב), רשאי השר לקבוע, לגבי התקני תדלוק אוטומטיים כלליים, הוראות גם בעניינים אלה:</w:t>
      </w:r>
    </w:p>
    <w:p w14:paraId="1A6A2EB6" w14:textId="77777777" w:rsidR="00A9667C" w:rsidRPr="006556D9" w:rsidRDefault="00A9667C" w:rsidP="00A9667C">
      <w:pPr>
        <w:pStyle w:val="P00"/>
        <w:spacing w:before="0"/>
        <w:ind w:left="1021" w:right="1134"/>
        <w:rPr>
          <w:rStyle w:val="default"/>
          <w:rFonts w:cs="FrankRuehl" w:hint="cs"/>
          <w:vanish/>
          <w:sz w:val="22"/>
          <w:szCs w:val="22"/>
          <w:u w:val="single"/>
          <w:shd w:val="clear" w:color="auto" w:fill="FFFF99"/>
          <w:rtl/>
        </w:rPr>
      </w:pPr>
      <w:r w:rsidRPr="006556D9">
        <w:rPr>
          <w:rStyle w:val="default"/>
          <w:rFonts w:cs="FrankRuehl" w:hint="cs"/>
          <w:vanish/>
          <w:sz w:val="22"/>
          <w:szCs w:val="22"/>
          <w:u w:val="single"/>
          <w:shd w:val="clear" w:color="auto" w:fill="FFFF99"/>
          <w:rtl/>
        </w:rPr>
        <w:t>(1)</w:t>
      </w:r>
      <w:r w:rsidRPr="006556D9">
        <w:rPr>
          <w:rStyle w:val="default"/>
          <w:rFonts w:cs="FrankRuehl" w:hint="cs"/>
          <w:vanish/>
          <w:sz w:val="22"/>
          <w:szCs w:val="22"/>
          <w:u w:val="single"/>
          <w:shd w:val="clear" w:color="auto" w:fill="FFFF99"/>
          <w:rtl/>
        </w:rPr>
        <w:tab/>
        <w:t>תנאים בנוגע לרכישת דלק, לרבות התניית הרכישה בקיומו של חוזה בין חברת דלק לבין לקוח;</w:t>
      </w:r>
    </w:p>
    <w:p w14:paraId="768EB702" w14:textId="77777777" w:rsidR="00A9667C" w:rsidRPr="006556D9" w:rsidRDefault="00A9667C" w:rsidP="00A9667C">
      <w:pPr>
        <w:pStyle w:val="P00"/>
        <w:spacing w:before="0"/>
        <w:ind w:left="1021" w:right="1134"/>
        <w:rPr>
          <w:rStyle w:val="default"/>
          <w:rFonts w:cs="FrankRuehl" w:hint="cs"/>
          <w:vanish/>
          <w:sz w:val="22"/>
          <w:szCs w:val="22"/>
          <w:u w:val="single"/>
          <w:shd w:val="clear" w:color="auto" w:fill="FFFF99"/>
          <w:rtl/>
        </w:rPr>
      </w:pPr>
      <w:r w:rsidRPr="006556D9">
        <w:rPr>
          <w:rStyle w:val="default"/>
          <w:rFonts w:cs="FrankRuehl" w:hint="cs"/>
          <w:vanish/>
          <w:sz w:val="22"/>
          <w:szCs w:val="22"/>
          <w:u w:val="single"/>
          <w:shd w:val="clear" w:color="auto" w:fill="FFFF99"/>
          <w:rtl/>
        </w:rPr>
        <w:t>(2)</w:t>
      </w:r>
      <w:r w:rsidRPr="006556D9">
        <w:rPr>
          <w:rStyle w:val="default"/>
          <w:rFonts w:cs="FrankRuehl" w:hint="cs"/>
          <w:vanish/>
          <w:sz w:val="22"/>
          <w:szCs w:val="22"/>
          <w:u w:val="single"/>
          <w:shd w:val="clear" w:color="auto" w:fill="FFFF99"/>
          <w:rtl/>
        </w:rPr>
        <w:tab/>
        <w:t>איסור על חברת דלק לכלול בהסכם התקשרות בינה לבין לקוח הוראות שיש בהן כדי להפחית את התחרות במשק הדלק;</w:t>
      </w:r>
    </w:p>
    <w:p w14:paraId="5C0FBF16" w14:textId="77777777" w:rsidR="00A9667C" w:rsidRPr="006556D9" w:rsidRDefault="00A9667C" w:rsidP="00A9667C">
      <w:pPr>
        <w:pStyle w:val="P00"/>
        <w:spacing w:before="0"/>
        <w:ind w:left="1021" w:right="1134"/>
        <w:rPr>
          <w:rStyle w:val="default"/>
          <w:rFonts w:cs="FrankRuehl" w:hint="cs"/>
          <w:vanish/>
          <w:sz w:val="22"/>
          <w:szCs w:val="22"/>
          <w:u w:val="single"/>
          <w:shd w:val="clear" w:color="auto" w:fill="FFFF99"/>
          <w:rtl/>
        </w:rPr>
      </w:pPr>
      <w:r w:rsidRPr="006556D9">
        <w:rPr>
          <w:rStyle w:val="default"/>
          <w:rFonts w:cs="FrankRuehl" w:hint="cs"/>
          <w:vanish/>
          <w:sz w:val="22"/>
          <w:szCs w:val="22"/>
          <w:u w:val="single"/>
          <w:shd w:val="clear" w:color="auto" w:fill="FFFF99"/>
          <w:rtl/>
        </w:rPr>
        <w:t>(3)</w:t>
      </w:r>
      <w:r w:rsidRPr="006556D9">
        <w:rPr>
          <w:rStyle w:val="default"/>
          <w:rFonts w:cs="FrankRuehl" w:hint="cs"/>
          <w:vanish/>
          <w:sz w:val="22"/>
          <w:szCs w:val="22"/>
          <w:u w:val="single"/>
          <w:shd w:val="clear" w:color="auto" w:fill="FFFF99"/>
          <w:rtl/>
        </w:rPr>
        <w:tab/>
        <w:t>החזר עלויות שחברת דלק תהיה זכאית לו, ממי שהיה לקוח שלה והתקשר עם חברת דלק אחרת, בשל התקן תדלוק אוטומטי כללי השייך לה וסיפקה לו, או שהותקן על ידיה בכלי רכב שלו;</w:t>
      </w:r>
    </w:p>
    <w:p w14:paraId="63229677" w14:textId="77777777" w:rsidR="00A9667C" w:rsidRPr="006556D9" w:rsidRDefault="00A9667C" w:rsidP="00A9667C">
      <w:pPr>
        <w:pStyle w:val="P00"/>
        <w:spacing w:before="0"/>
        <w:ind w:left="1021" w:right="1134"/>
        <w:rPr>
          <w:rStyle w:val="default"/>
          <w:rFonts w:cs="FrankRuehl" w:hint="cs"/>
          <w:vanish/>
          <w:sz w:val="22"/>
          <w:szCs w:val="22"/>
          <w:u w:val="single"/>
          <w:shd w:val="clear" w:color="auto" w:fill="FFFF99"/>
          <w:rtl/>
        </w:rPr>
      </w:pPr>
      <w:r w:rsidRPr="006556D9">
        <w:rPr>
          <w:rStyle w:val="default"/>
          <w:rFonts w:cs="FrankRuehl" w:hint="cs"/>
          <w:vanish/>
          <w:sz w:val="22"/>
          <w:szCs w:val="22"/>
          <w:u w:val="single"/>
          <w:shd w:val="clear" w:color="auto" w:fill="FFFF99"/>
          <w:rtl/>
        </w:rPr>
        <w:t>(4)</w:t>
      </w:r>
      <w:r w:rsidRPr="006556D9">
        <w:rPr>
          <w:rStyle w:val="default"/>
          <w:rFonts w:cs="FrankRuehl" w:hint="cs"/>
          <w:vanish/>
          <w:sz w:val="22"/>
          <w:szCs w:val="22"/>
          <w:u w:val="single"/>
          <w:shd w:val="clear" w:color="auto" w:fill="FFFF99"/>
          <w:rtl/>
        </w:rPr>
        <w:tab/>
        <w:t>הקניית הבעלות ללקוח, בהתקן תדלוק אוטומטי כללי השייך לחברת דלק שסיפקה אותו ללקוח או שהותקן על ידיה בכלי רכב שלו, בתום תקופה שיקבע;</w:t>
      </w:r>
    </w:p>
    <w:p w14:paraId="40F34D84" w14:textId="77777777" w:rsidR="00A9667C" w:rsidRPr="00A9667C" w:rsidRDefault="00A9667C" w:rsidP="00A9667C">
      <w:pPr>
        <w:pStyle w:val="P00"/>
        <w:spacing w:before="0"/>
        <w:ind w:left="1021" w:right="1134"/>
        <w:rPr>
          <w:rStyle w:val="default"/>
          <w:rFonts w:cs="FrankRuehl" w:hint="cs"/>
          <w:sz w:val="2"/>
          <w:szCs w:val="2"/>
          <w:rtl/>
        </w:rPr>
      </w:pPr>
      <w:r w:rsidRPr="006556D9">
        <w:rPr>
          <w:rStyle w:val="default"/>
          <w:rFonts w:cs="FrankRuehl" w:hint="cs"/>
          <w:vanish/>
          <w:sz w:val="22"/>
          <w:szCs w:val="22"/>
          <w:u w:val="single"/>
          <w:shd w:val="clear" w:color="auto" w:fill="FFFF99"/>
          <w:rtl/>
        </w:rPr>
        <w:t>(5)</w:t>
      </w:r>
      <w:r w:rsidRPr="006556D9">
        <w:rPr>
          <w:rStyle w:val="default"/>
          <w:rFonts w:cs="FrankRuehl" w:hint="cs"/>
          <w:vanish/>
          <w:sz w:val="22"/>
          <w:szCs w:val="22"/>
          <w:u w:val="single"/>
          <w:shd w:val="clear" w:color="auto" w:fill="FFFF99"/>
          <w:rtl/>
        </w:rPr>
        <w:tab/>
        <w:t>המועד שלאחריו חברת דלק לא תהיה רשאית למכור דלק באמצעות התקן תדלוק אוטומטי, אלא אם כן הוא התקן תדלוק אוטומטי כללי.</w:t>
      </w:r>
      <w:bookmarkEnd w:id="15"/>
    </w:p>
    <w:p w14:paraId="50F18536" w14:textId="77777777" w:rsidR="009544EF" w:rsidRDefault="009544EF" w:rsidP="001A3B5A">
      <w:pPr>
        <w:pStyle w:val="P00"/>
        <w:spacing w:before="72"/>
        <w:ind w:left="0" w:right="1134"/>
        <w:rPr>
          <w:rStyle w:val="default"/>
          <w:rFonts w:cs="FrankRuehl" w:hint="cs"/>
          <w:rtl/>
        </w:rPr>
      </w:pPr>
      <w:bookmarkStart w:id="16" w:name="Seif9"/>
      <w:bookmarkEnd w:id="16"/>
      <w:r>
        <w:rPr>
          <w:lang w:val="he-IL"/>
        </w:rPr>
        <w:pict w14:anchorId="2D4BD329">
          <v:rect id="_x0000_s2061" style="position:absolute;left:0;text-align:left;margin-left:470.25pt;margin-top:8.05pt;width:69.3pt;height:34.6pt;z-index:251657216" o:allowincell="f" filled="f" stroked="f" strokecolor="lime" strokeweight=".25pt">
            <v:textbox style="mso-next-textbox:#_x0000_s2061" inset="0,0,0,0">
              <w:txbxContent>
                <w:p w14:paraId="00637091" w14:textId="77777777" w:rsidR="009544EF" w:rsidRDefault="009544EF">
                  <w:pPr>
                    <w:spacing w:line="160" w:lineRule="exact"/>
                    <w:jc w:val="left"/>
                    <w:rPr>
                      <w:rFonts w:cs="Miriam" w:hint="cs"/>
                      <w:sz w:val="18"/>
                      <w:szCs w:val="18"/>
                      <w:rtl/>
                    </w:rPr>
                  </w:pPr>
                  <w:r>
                    <w:rPr>
                      <w:rFonts w:cs="Miriam" w:hint="cs"/>
                      <w:sz w:val="18"/>
                      <w:szCs w:val="18"/>
                      <w:rtl/>
                    </w:rPr>
                    <w:t>הצגת מחירים בתחנות תדלוק</w:t>
                  </w:r>
                </w:p>
                <w:p w14:paraId="01E218C3" w14:textId="77777777" w:rsidR="009544EF" w:rsidRDefault="009544EF">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rtl/>
        </w:rPr>
        <w:t>7</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בסעיף זה –</w:t>
      </w:r>
    </w:p>
    <w:p w14:paraId="5C9054AA" w14:textId="77777777" w:rsidR="009544EF" w:rsidRDefault="009544EF">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תחנת תדלוק" – כל אחד מאלה:</w:t>
      </w:r>
    </w:p>
    <w:p w14:paraId="280CD4C0" w14:textId="77777777" w:rsidR="009544EF" w:rsidRDefault="009544EF">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בעל רישיון העסק של תחנת התדלוק;</w:t>
      </w:r>
    </w:p>
    <w:p w14:paraId="0F4A9F2C" w14:textId="77777777" w:rsidR="009544EF" w:rsidRDefault="009544E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האדם שבהשגחתו,</w:t>
      </w:r>
      <w:r>
        <w:rPr>
          <w:rStyle w:val="default"/>
          <w:rFonts w:cs="FrankRuehl" w:hint="cs"/>
          <w:rtl/>
        </w:rPr>
        <w:t xml:space="preserve"> </w:t>
      </w:r>
      <w:r>
        <w:rPr>
          <w:rStyle w:val="default"/>
          <w:rFonts w:cs="FrankRuehl"/>
          <w:rtl/>
        </w:rPr>
        <w:t>בפיקוחו או בהנהלתו פועלת</w:t>
      </w:r>
      <w:r>
        <w:rPr>
          <w:rStyle w:val="default"/>
          <w:rFonts w:cs="FrankRuehl" w:hint="cs"/>
          <w:rtl/>
        </w:rPr>
        <w:t xml:space="preserve"> </w:t>
      </w:r>
      <w:r>
        <w:rPr>
          <w:rStyle w:val="default"/>
          <w:rFonts w:cs="FrankRuehl"/>
          <w:rtl/>
        </w:rPr>
        <w:t>תחנת תדלוק, לרבות מפעיל תחנת תדלוק;</w:t>
      </w:r>
    </w:p>
    <w:p w14:paraId="3CC91128" w14:textId="77777777" w:rsidR="009544EF" w:rsidRDefault="009544EF">
      <w:pPr>
        <w:pStyle w:val="P00"/>
        <w:spacing w:before="72"/>
        <w:ind w:left="0" w:right="1134"/>
        <w:rPr>
          <w:rStyle w:val="default"/>
          <w:rFonts w:cs="FrankRuehl" w:hint="cs"/>
          <w:rtl/>
        </w:rPr>
      </w:pPr>
      <w:r>
        <w:rPr>
          <w:rStyle w:val="default"/>
          <w:rFonts w:cs="FrankRuehl" w:hint="cs"/>
          <w:rtl/>
        </w:rPr>
        <w:tab/>
      </w:r>
      <w:r>
        <w:rPr>
          <w:rStyle w:val="default"/>
          <w:rFonts w:cs="FrankRuehl"/>
          <w:rtl/>
        </w:rPr>
        <w:t>"מחיר דלק"</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מחירו הכולל של סוג דלק לאחר</w:t>
      </w:r>
      <w:r>
        <w:rPr>
          <w:rStyle w:val="default"/>
          <w:rFonts w:cs="FrankRuehl" w:hint="cs"/>
          <w:rtl/>
        </w:rPr>
        <w:t xml:space="preserve"> </w:t>
      </w:r>
      <w:r>
        <w:rPr>
          <w:rStyle w:val="default"/>
          <w:rFonts w:cs="FrankRuehl"/>
          <w:rtl/>
        </w:rPr>
        <w:t>הנחות</w:t>
      </w:r>
      <w:r>
        <w:rPr>
          <w:rStyle w:val="default"/>
          <w:rFonts w:cs="FrankRuehl" w:hint="cs"/>
          <w:rtl/>
        </w:rPr>
        <w:t xml:space="preserve"> </w:t>
      </w:r>
      <w:r>
        <w:rPr>
          <w:rStyle w:val="default"/>
          <w:rFonts w:cs="FrankRuehl"/>
          <w:rtl/>
        </w:rPr>
        <w:t>המוצעות לצרכן;</w:t>
      </w:r>
      <w:r>
        <w:rPr>
          <w:rStyle w:val="default"/>
          <w:rFonts w:cs="FrankRuehl" w:hint="cs"/>
          <w:rtl/>
        </w:rPr>
        <w:t xml:space="preserve"> </w:t>
      </w:r>
      <w:r>
        <w:rPr>
          <w:rStyle w:val="default"/>
          <w:rFonts w:cs="FrankRuehl"/>
          <w:rtl/>
        </w:rPr>
        <w:t>לעניין זה, "המחיר הכולל"</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כהגדרתו</w:t>
      </w:r>
      <w:r>
        <w:rPr>
          <w:rStyle w:val="default"/>
          <w:rFonts w:cs="FrankRuehl" w:hint="cs"/>
          <w:rtl/>
        </w:rPr>
        <w:t xml:space="preserve"> </w:t>
      </w:r>
      <w:r>
        <w:rPr>
          <w:rStyle w:val="default"/>
          <w:rFonts w:cs="FrankRuehl"/>
          <w:rtl/>
        </w:rPr>
        <w:t>בסעיף 17א לחוק הגנת הצרכן,</w:t>
      </w:r>
      <w:r>
        <w:rPr>
          <w:rStyle w:val="default"/>
          <w:rFonts w:cs="FrankRuehl" w:hint="cs"/>
          <w:rtl/>
        </w:rPr>
        <w:t xml:space="preserve"> </w:t>
      </w:r>
      <w:r>
        <w:rPr>
          <w:rStyle w:val="default"/>
          <w:rFonts w:cs="FrankRuehl"/>
          <w:rtl/>
        </w:rPr>
        <w:t>התשמ"</w:t>
      </w:r>
      <w:r>
        <w:rPr>
          <w:rStyle w:val="default"/>
          <w:rFonts w:cs="FrankRuehl" w:hint="cs"/>
          <w:rtl/>
        </w:rPr>
        <w:t>א-1981 (</w:t>
      </w:r>
      <w:r>
        <w:rPr>
          <w:rStyle w:val="default"/>
          <w:rFonts w:cs="FrankRuehl"/>
          <w:rtl/>
        </w:rPr>
        <w:t>בחוק זה – חוק הגנת הצרכן</w:t>
      </w:r>
      <w:r>
        <w:rPr>
          <w:rStyle w:val="default"/>
          <w:rFonts w:cs="FrankRuehl" w:hint="cs"/>
          <w:rtl/>
        </w:rPr>
        <w:t>);</w:t>
      </w:r>
    </w:p>
    <w:p w14:paraId="08A411E3" w14:textId="77777777" w:rsidR="009544EF" w:rsidRDefault="009544EF">
      <w:pPr>
        <w:pStyle w:val="P00"/>
        <w:spacing w:before="72"/>
        <w:ind w:left="0" w:right="1134"/>
        <w:rPr>
          <w:rStyle w:val="default"/>
          <w:rFonts w:cs="FrankRuehl"/>
          <w:rtl/>
        </w:rPr>
      </w:pPr>
      <w:r>
        <w:rPr>
          <w:rStyle w:val="default"/>
          <w:rFonts w:cs="FrankRuehl" w:hint="cs"/>
          <w:rtl/>
        </w:rPr>
        <w:tab/>
      </w:r>
      <w:r>
        <w:rPr>
          <w:rStyle w:val="default"/>
          <w:rFonts w:cs="FrankRuehl"/>
          <w:rtl/>
        </w:rPr>
        <w:t>"הממונה על הגנת הצרכן"</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"הממונה",</w:t>
      </w:r>
      <w:r>
        <w:rPr>
          <w:rStyle w:val="default"/>
          <w:rFonts w:cs="FrankRuehl" w:hint="cs"/>
          <w:rtl/>
        </w:rPr>
        <w:t xml:space="preserve"> </w:t>
      </w:r>
      <w:r>
        <w:rPr>
          <w:rStyle w:val="default"/>
          <w:rFonts w:cs="FrankRuehl"/>
          <w:rtl/>
        </w:rPr>
        <w:t>כהגדרתו בחוק</w:t>
      </w:r>
      <w:r>
        <w:rPr>
          <w:rStyle w:val="default"/>
          <w:rFonts w:cs="FrankRuehl" w:hint="cs"/>
          <w:rtl/>
        </w:rPr>
        <w:t xml:space="preserve"> </w:t>
      </w:r>
      <w:r>
        <w:rPr>
          <w:rStyle w:val="default"/>
          <w:rFonts w:cs="FrankRuehl"/>
          <w:rtl/>
        </w:rPr>
        <w:t>הגנת הצרכן;</w:t>
      </w:r>
    </w:p>
    <w:p w14:paraId="194EE997" w14:textId="77777777" w:rsidR="009544EF" w:rsidRDefault="009544EF">
      <w:pPr>
        <w:pStyle w:val="P00"/>
        <w:spacing w:before="72"/>
        <w:ind w:left="0" w:right="1134"/>
        <w:rPr>
          <w:rStyle w:val="default"/>
          <w:rFonts w:cs="FrankRuehl" w:hint="cs"/>
          <w:rtl/>
        </w:rPr>
      </w:pPr>
      <w:r>
        <w:rPr>
          <w:rStyle w:val="default"/>
          <w:rFonts w:cs="FrankRuehl" w:hint="cs"/>
          <w:rtl/>
        </w:rPr>
        <w:tab/>
      </w:r>
      <w:r>
        <w:rPr>
          <w:rStyle w:val="default"/>
          <w:rFonts w:cs="FrankRuehl"/>
          <w:rtl/>
        </w:rPr>
        <w:t>"דמי שירות"</w:t>
      </w:r>
      <w:r>
        <w:rPr>
          <w:rStyle w:val="default"/>
          <w:rFonts w:cs="FrankRuehl" w:hint="cs"/>
          <w:rtl/>
        </w:rPr>
        <w:t xml:space="preserve"> </w:t>
      </w:r>
      <w:r>
        <w:rPr>
          <w:rStyle w:val="default"/>
          <w:rFonts w:cs="FrankRuehl"/>
          <w:rtl/>
        </w:rPr>
        <w:t>– תשלום בעבור שירות התדלוק של כלי רכב,</w:t>
      </w:r>
      <w:r>
        <w:rPr>
          <w:rStyle w:val="default"/>
          <w:rFonts w:cs="FrankRuehl" w:hint="cs"/>
          <w:rtl/>
        </w:rPr>
        <w:t xml:space="preserve"> </w:t>
      </w:r>
      <w:r>
        <w:rPr>
          <w:rStyle w:val="default"/>
          <w:rFonts w:cs="FrankRuehl"/>
          <w:rtl/>
        </w:rPr>
        <w:t>במשאבה המיועדת לתדלוק על ידי עובדי תחנת התדלוק</w:t>
      </w:r>
      <w:r>
        <w:rPr>
          <w:rStyle w:val="default"/>
          <w:rFonts w:cs="FrankRuehl" w:hint="cs"/>
          <w:rtl/>
        </w:rPr>
        <w:t>.</w:t>
      </w:r>
    </w:p>
    <w:p w14:paraId="0363FB35" w14:textId="77777777" w:rsidR="009544EF" w:rsidRDefault="009544E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Pr>
          <w:rStyle w:val="default"/>
          <w:rFonts w:cs="FrankRuehl"/>
          <w:rtl/>
        </w:rPr>
        <w:t>בעל תחנת תדלוק יציב שלטים המציגים את מחירי</w:t>
      </w:r>
      <w:r>
        <w:rPr>
          <w:rStyle w:val="default"/>
          <w:rFonts w:cs="FrankRuehl" w:hint="cs"/>
          <w:rtl/>
        </w:rPr>
        <w:t xml:space="preserve"> </w:t>
      </w:r>
      <w:r>
        <w:rPr>
          <w:rStyle w:val="default"/>
          <w:rFonts w:cs="FrankRuehl"/>
          <w:rtl/>
        </w:rPr>
        <w:t>סוגי הדלק המפורטים בתוספת,</w:t>
      </w:r>
      <w:r>
        <w:rPr>
          <w:rStyle w:val="default"/>
          <w:rFonts w:cs="FrankRuehl" w:hint="cs"/>
          <w:rtl/>
        </w:rPr>
        <w:t xml:space="preserve"> </w:t>
      </w:r>
      <w:r>
        <w:rPr>
          <w:rStyle w:val="default"/>
          <w:rFonts w:cs="FrankRuehl"/>
          <w:rtl/>
        </w:rPr>
        <w:t>הנמכרים בתחנת התדלוק,</w:t>
      </w:r>
      <w:r>
        <w:rPr>
          <w:rStyle w:val="default"/>
          <w:rFonts w:cs="FrankRuehl" w:hint="cs"/>
          <w:rtl/>
        </w:rPr>
        <w:t xml:space="preserve"> </w:t>
      </w:r>
      <w:r>
        <w:rPr>
          <w:rStyle w:val="default"/>
          <w:rFonts w:cs="FrankRuehl"/>
          <w:rtl/>
        </w:rPr>
        <w:t>בהתאם לכללים אלה:</w:t>
      </w:r>
    </w:p>
    <w:p w14:paraId="2DA8E052" w14:textId="77777777" w:rsidR="009544EF" w:rsidRDefault="009544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בשלטים יפורט המחיר בשירות עצמי והמחיר</w:t>
      </w:r>
      <w:r>
        <w:rPr>
          <w:rStyle w:val="default"/>
          <w:rFonts w:cs="FrankRuehl" w:hint="cs"/>
          <w:rtl/>
        </w:rPr>
        <w:t xml:space="preserve"> לאחר הוספת דמי שירות;</w:t>
      </w:r>
    </w:p>
    <w:p w14:paraId="42B268E1" w14:textId="77777777" w:rsidR="009544EF" w:rsidRDefault="009544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לא ייכללו בשלטים פרטים נוספים על האמור</w:t>
      </w:r>
      <w:r>
        <w:rPr>
          <w:rStyle w:val="default"/>
          <w:rFonts w:cs="FrankRuehl" w:hint="cs"/>
          <w:rtl/>
        </w:rPr>
        <w:t xml:space="preserve"> </w:t>
      </w:r>
      <w:r>
        <w:rPr>
          <w:rStyle w:val="default"/>
          <w:rFonts w:cs="FrankRuehl"/>
          <w:rtl/>
        </w:rPr>
        <w:t xml:space="preserve">בפסקה </w:t>
      </w:r>
      <w:r>
        <w:rPr>
          <w:rStyle w:val="default"/>
          <w:rFonts w:cs="FrankRuehl" w:hint="cs"/>
          <w:rtl/>
        </w:rPr>
        <w:t>(1)</w:t>
      </w:r>
      <w:r>
        <w:rPr>
          <w:rStyle w:val="default"/>
          <w:rFonts w:cs="FrankRuehl"/>
          <w:rtl/>
        </w:rPr>
        <w:t xml:space="preserve">, אלא אם כן נקבעו לפי סעיף קטן </w:t>
      </w:r>
      <w:r>
        <w:rPr>
          <w:rStyle w:val="default"/>
          <w:rFonts w:cs="FrankRuehl" w:hint="cs"/>
          <w:rtl/>
        </w:rPr>
        <w:t>(ד);</w:t>
      </w:r>
    </w:p>
    <w:p w14:paraId="516E5754" w14:textId="77777777" w:rsidR="009544EF" w:rsidRDefault="009544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שני שלטים לפחות יוצבו במקומות בולטים לעין</w:t>
      </w:r>
      <w:r>
        <w:rPr>
          <w:rStyle w:val="default"/>
          <w:rFonts w:cs="FrankRuehl" w:hint="cs"/>
          <w:rtl/>
        </w:rPr>
        <w:t xml:space="preserve"> </w:t>
      </w:r>
      <w:r>
        <w:rPr>
          <w:rStyle w:val="default"/>
          <w:rFonts w:cs="FrankRuehl"/>
          <w:rtl/>
        </w:rPr>
        <w:t>בתחום תחנת התדלוק,</w:t>
      </w:r>
      <w:r>
        <w:rPr>
          <w:rStyle w:val="default"/>
          <w:rFonts w:cs="FrankRuehl" w:hint="cs"/>
          <w:rtl/>
        </w:rPr>
        <w:t xml:space="preserve"> </w:t>
      </w:r>
      <w:r>
        <w:rPr>
          <w:rStyle w:val="default"/>
          <w:rFonts w:cs="FrankRuehl"/>
          <w:rtl/>
        </w:rPr>
        <w:t>שלט אחד בסמוך למשאבות</w:t>
      </w:r>
      <w:r>
        <w:rPr>
          <w:rStyle w:val="default"/>
          <w:rFonts w:cs="FrankRuehl" w:hint="cs"/>
          <w:rtl/>
        </w:rPr>
        <w:t xml:space="preserve"> </w:t>
      </w:r>
      <w:r>
        <w:rPr>
          <w:rStyle w:val="default"/>
          <w:rFonts w:cs="FrankRuehl"/>
          <w:rtl/>
        </w:rPr>
        <w:t>התדלוק ושלט אחד במקום בולט שנראה לעין מהכניסה</w:t>
      </w:r>
      <w:r>
        <w:rPr>
          <w:rStyle w:val="default"/>
          <w:rFonts w:cs="FrankRuehl" w:hint="cs"/>
          <w:rtl/>
        </w:rPr>
        <w:t xml:space="preserve"> לתחנה;</w:t>
      </w:r>
    </w:p>
    <w:p w14:paraId="11191852" w14:textId="77777777" w:rsidR="009544EF" w:rsidRDefault="009544E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w:t>
      </w:r>
      <w:r>
        <w:rPr>
          <w:rStyle w:val="default"/>
          <w:rFonts w:cs="FrankRuehl"/>
          <w:rtl/>
        </w:rPr>
        <w:t>פחות שלט אחד נוסף על השלטים כאמור</w:t>
      </w:r>
      <w:r>
        <w:rPr>
          <w:rStyle w:val="default"/>
          <w:rFonts w:cs="FrankRuehl" w:hint="cs"/>
          <w:rtl/>
        </w:rPr>
        <w:t xml:space="preserve"> </w:t>
      </w:r>
      <w:r>
        <w:rPr>
          <w:rStyle w:val="default"/>
          <w:rFonts w:cs="FrankRuehl"/>
          <w:rtl/>
        </w:rPr>
        <w:t xml:space="preserve">בפסקה </w:t>
      </w:r>
      <w:r>
        <w:rPr>
          <w:rStyle w:val="default"/>
          <w:rFonts w:cs="FrankRuehl" w:hint="cs"/>
          <w:rtl/>
        </w:rPr>
        <w:t>(3)</w:t>
      </w:r>
      <w:r>
        <w:rPr>
          <w:rStyle w:val="default"/>
          <w:rFonts w:cs="FrankRuehl"/>
          <w:rtl/>
        </w:rPr>
        <w:t>, יוצב באופן הנראה לעין הנוהג ברכב בנתיב</w:t>
      </w:r>
      <w:r>
        <w:rPr>
          <w:rStyle w:val="default"/>
          <w:rFonts w:cs="FrankRuehl" w:hint="cs"/>
          <w:rtl/>
        </w:rPr>
        <w:t xml:space="preserve"> הנסיעה המוביל לנתיב הכניסה לתחנת התדלוק, </w:t>
      </w:r>
      <w:r>
        <w:rPr>
          <w:rStyle w:val="default"/>
          <w:rFonts w:cs="FrankRuehl"/>
          <w:rtl/>
        </w:rPr>
        <w:t>במרחק ובאופן שייקבע בידי השר,</w:t>
      </w:r>
      <w:r>
        <w:rPr>
          <w:rStyle w:val="default"/>
          <w:rFonts w:cs="FrankRuehl" w:hint="cs"/>
          <w:rtl/>
        </w:rPr>
        <w:t xml:space="preserve"> </w:t>
      </w:r>
      <w:r>
        <w:rPr>
          <w:rStyle w:val="default"/>
          <w:rFonts w:cs="FrankRuehl"/>
          <w:rtl/>
        </w:rPr>
        <w:t>ובלבד שהצבת שלט</w:t>
      </w:r>
      <w:r>
        <w:rPr>
          <w:rStyle w:val="default"/>
          <w:rFonts w:cs="FrankRuehl" w:hint="cs"/>
          <w:rtl/>
        </w:rPr>
        <w:t xml:space="preserve"> </w:t>
      </w:r>
      <w:r>
        <w:rPr>
          <w:rStyle w:val="default"/>
          <w:rFonts w:cs="FrankRuehl"/>
          <w:rtl/>
        </w:rPr>
        <w:t xml:space="preserve">כאמור אינה מהווה עבירה לפי חוק הדרכים </w:t>
      </w:r>
      <w:r>
        <w:rPr>
          <w:rStyle w:val="default"/>
          <w:rFonts w:cs="FrankRuehl" w:hint="cs"/>
          <w:rtl/>
        </w:rPr>
        <w:t xml:space="preserve">(שילוט), </w:t>
      </w:r>
      <w:r>
        <w:rPr>
          <w:rStyle w:val="default"/>
          <w:rFonts w:cs="FrankRuehl"/>
          <w:rtl/>
        </w:rPr>
        <w:t>התשכ"</w:t>
      </w:r>
      <w:r>
        <w:rPr>
          <w:rStyle w:val="default"/>
          <w:rFonts w:cs="FrankRuehl" w:hint="cs"/>
          <w:rtl/>
        </w:rPr>
        <w:t>ו-1966</w:t>
      </w:r>
      <w:r>
        <w:rPr>
          <w:rStyle w:val="default"/>
          <w:rFonts w:cs="FrankRuehl"/>
          <w:rtl/>
        </w:rPr>
        <w:t>;</w:t>
      </w:r>
      <w:r>
        <w:rPr>
          <w:rStyle w:val="default"/>
          <w:rFonts w:cs="FrankRuehl" w:hint="cs"/>
          <w:rtl/>
        </w:rPr>
        <w:t xml:space="preserve"> </w:t>
      </w:r>
      <w:r>
        <w:rPr>
          <w:rStyle w:val="default"/>
          <w:rFonts w:cs="FrankRuehl"/>
          <w:rtl/>
        </w:rPr>
        <w:t>בשלט כאמור יוצג מחירם של סוגי</w:t>
      </w:r>
      <w:r>
        <w:rPr>
          <w:rStyle w:val="default"/>
          <w:rFonts w:cs="FrankRuehl" w:hint="cs"/>
          <w:rtl/>
        </w:rPr>
        <w:t xml:space="preserve"> </w:t>
      </w:r>
      <w:r>
        <w:rPr>
          <w:rStyle w:val="default"/>
          <w:rFonts w:cs="FrankRuehl"/>
          <w:rtl/>
        </w:rPr>
        <w:t>הדלק סולר לתחבורה ובנזין 95</w:t>
      </w:r>
      <w:r>
        <w:rPr>
          <w:rStyle w:val="default"/>
          <w:rFonts w:cs="FrankRuehl" w:hint="cs"/>
          <w:rtl/>
        </w:rPr>
        <w:t xml:space="preserve"> </w:t>
      </w:r>
      <w:r>
        <w:rPr>
          <w:rStyle w:val="default"/>
          <w:rFonts w:cs="FrankRuehl"/>
          <w:rtl/>
        </w:rPr>
        <w:t>אוקטן בלבד</w:t>
      </w:r>
      <w:r>
        <w:rPr>
          <w:rStyle w:val="default"/>
          <w:rFonts w:cs="FrankRuehl" w:hint="cs"/>
          <w:rtl/>
        </w:rPr>
        <w:t>.</w:t>
      </w:r>
    </w:p>
    <w:p w14:paraId="0AC6BD5C" w14:textId="77777777" w:rsidR="009544EF" w:rsidRDefault="009544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לא יציב אדם בתחום תחנת התדלוק או בסמוך אליה,</w:t>
      </w:r>
      <w:r>
        <w:rPr>
          <w:rStyle w:val="default"/>
          <w:rFonts w:cs="FrankRuehl" w:hint="cs"/>
          <w:rtl/>
        </w:rPr>
        <w:t xml:space="preserve"> </w:t>
      </w:r>
      <w:r>
        <w:rPr>
          <w:rStyle w:val="default"/>
          <w:rFonts w:cs="FrankRuehl"/>
          <w:rtl/>
        </w:rPr>
        <w:t>שלט המציג או המפרסם מחירים של סוגי דלק הנמכרים בתחנה או הנחות ממחירים כאמור,</w:t>
      </w:r>
      <w:r>
        <w:rPr>
          <w:rStyle w:val="default"/>
          <w:rFonts w:cs="FrankRuehl" w:hint="cs"/>
          <w:rtl/>
        </w:rPr>
        <w:t xml:space="preserve"> </w:t>
      </w:r>
      <w:r>
        <w:rPr>
          <w:rStyle w:val="default"/>
          <w:rFonts w:cs="FrankRuehl"/>
          <w:rtl/>
        </w:rPr>
        <w:t xml:space="preserve">באופן הנראה לעין כאמור בסעיף קטן </w:t>
      </w:r>
      <w:r>
        <w:rPr>
          <w:rStyle w:val="default"/>
          <w:rFonts w:cs="FrankRuehl" w:hint="cs"/>
          <w:rtl/>
        </w:rPr>
        <w:t>(ב)</w:t>
      </w:r>
      <w:r>
        <w:rPr>
          <w:rStyle w:val="default"/>
          <w:rFonts w:cs="FrankRuehl"/>
          <w:rtl/>
        </w:rPr>
        <w:t>, אלא אם כן התקיימו בשלט הוראות לפי הסעיף הקטן האמור</w:t>
      </w:r>
      <w:r>
        <w:rPr>
          <w:rStyle w:val="default"/>
          <w:rFonts w:cs="FrankRuehl" w:hint="cs"/>
          <w:rtl/>
        </w:rPr>
        <w:t>.</w:t>
      </w:r>
    </w:p>
    <w:p w14:paraId="055B3569" w14:textId="77777777" w:rsidR="009544EF" w:rsidRDefault="009544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Pr>
          <w:rStyle w:val="default"/>
          <w:rFonts w:cs="FrankRuehl"/>
          <w:rtl/>
        </w:rPr>
        <w:t xml:space="preserve">השר רשאי לקבוע הוראות לעניין שלט לפי סעיף קטן </w:t>
      </w:r>
      <w:r>
        <w:rPr>
          <w:rStyle w:val="default"/>
          <w:rFonts w:cs="FrankRuehl" w:hint="cs"/>
          <w:rtl/>
        </w:rPr>
        <w:t>(ב)</w:t>
      </w:r>
      <w:r>
        <w:rPr>
          <w:rStyle w:val="default"/>
          <w:rFonts w:cs="FrankRuehl"/>
          <w:rtl/>
        </w:rPr>
        <w:t>, לרבות הוראות שונות לסוגי השלטים השונים,</w:t>
      </w:r>
      <w:r>
        <w:rPr>
          <w:rStyle w:val="default"/>
          <w:rFonts w:cs="FrankRuehl" w:hint="cs"/>
          <w:rtl/>
        </w:rPr>
        <w:t xml:space="preserve"> </w:t>
      </w:r>
      <w:r>
        <w:rPr>
          <w:rStyle w:val="default"/>
          <w:rFonts w:cs="FrankRuehl"/>
          <w:rtl/>
        </w:rPr>
        <w:t>ובכלל זה –</w:t>
      </w:r>
    </w:p>
    <w:p w14:paraId="171CBF75" w14:textId="77777777" w:rsidR="009544EF" w:rsidRDefault="009544EF">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לגבי גודל השלט, מיקומו, צורתו וצבעו;</w:t>
      </w:r>
    </w:p>
    <w:p w14:paraId="44E9BBD4" w14:textId="77777777" w:rsidR="009544EF" w:rsidRDefault="009544E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לגבי גודל הכיתוב, צורתו וצבעו;</w:t>
      </w:r>
    </w:p>
    <w:p w14:paraId="55D78310" w14:textId="77777777" w:rsidR="009544EF" w:rsidRDefault="009544EF">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לחייב כי השלט יכלול את זיהוי התחנה;</w:t>
      </w:r>
    </w:p>
    <w:p w14:paraId="47CBEEDA" w14:textId="77777777" w:rsidR="009544EF" w:rsidRDefault="009544EF">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r>
      <w:r>
        <w:rPr>
          <w:rStyle w:val="default"/>
          <w:rFonts w:cs="FrankRuehl"/>
          <w:rtl/>
        </w:rPr>
        <w:t>להגביל את פרסומם של שלטים הדומים לו באופןשיש בו כדי להטעות;</w:t>
      </w:r>
    </w:p>
    <w:p w14:paraId="75970C91" w14:textId="77777777" w:rsidR="009544EF" w:rsidRDefault="009544E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לחייב או להתיר כי השלט יכלול פרטים נוספים,</w:t>
      </w:r>
      <w:r>
        <w:rPr>
          <w:rStyle w:val="default"/>
          <w:rFonts w:cs="FrankRuehl" w:hint="cs"/>
          <w:rtl/>
        </w:rPr>
        <w:t xml:space="preserve"> </w:t>
      </w:r>
      <w:r>
        <w:rPr>
          <w:rStyle w:val="default"/>
          <w:rFonts w:cs="FrankRuehl"/>
          <w:rtl/>
        </w:rPr>
        <w:t>לרבות בדבר הנחות ממחירים של סוגי דלק הנמצאים בפיקוח וכן מחירים של סוגי דלק נוספים ובכלל זה סוגי דלק שאינם מפורטים בתוספת</w:t>
      </w:r>
      <w:r>
        <w:rPr>
          <w:rStyle w:val="default"/>
          <w:rFonts w:cs="FrankRuehl" w:hint="cs"/>
          <w:rtl/>
        </w:rPr>
        <w:t>.</w:t>
      </w:r>
    </w:p>
    <w:p w14:paraId="3EC9FBAE" w14:textId="77777777" w:rsidR="009544EF" w:rsidRDefault="009544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Pr>
          <w:rStyle w:val="default"/>
          <w:rFonts w:cs="FrankRuehl"/>
          <w:rtl/>
        </w:rPr>
        <w:t>מנהל מינהל הדלק במשרד התשתיות הלאומיות,</w:t>
      </w:r>
      <w:r>
        <w:rPr>
          <w:rStyle w:val="default"/>
          <w:rFonts w:cs="FrankRuehl" w:hint="cs"/>
          <w:rtl/>
        </w:rPr>
        <w:t xml:space="preserve"> </w:t>
      </w:r>
      <w:r>
        <w:rPr>
          <w:rStyle w:val="default"/>
          <w:rFonts w:cs="FrankRuehl"/>
          <w:rtl/>
        </w:rPr>
        <w:t>בהסכמת הממונה על הגנת הצרכן,</w:t>
      </w:r>
      <w:r>
        <w:rPr>
          <w:rStyle w:val="default"/>
          <w:rFonts w:cs="FrankRuehl" w:hint="cs"/>
          <w:rtl/>
        </w:rPr>
        <w:t xml:space="preserve"> </w:t>
      </w:r>
      <w:r>
        <w:rPr>
          <w:rStyle w:val="default"/>
          <w:rFonts w:cs="FrankRuehl"/>
          <w:rtl/>
        </w:rPr>
        <w:t>רשאי,</w:t>
      </w:r>
      <w:r>
        <w:rPr>
          <w:rStyle w:val="default"/>
          <w:rFonts w:cs="FrankRuehl" w:hint="cs"/>
          <w:rtl/>
        </w:rPr>
        <w:t xml:space="preserve"> </w:t>
      </w:r>
      <w:r>
        <w:rPr>
          <w:rStyle w:val="default"/>
          <w:rFonts w:cs="FrankRuehl"/>
          <w:rtl/>
        </w:rPr>
        <w:t>בהתקיים נסיבות מיוחדות המצדיקות זאת,</w:t>
      </w:r>
      <w:r>
        <w:rPr>
          <w:rStyle w:val="default"/>
          <w:rFonts w:cs="FrankRuehl" w:hint="cs"/>
          <w:rtl/>
        </w:rPr>
        <w:t xml:space="preserve"> </w:t>
      </w:r>
      <w:r>
        <w:rPr>
          <w:rStyle w:val="default"/>
          <w:rFonts w:cs="FrankRuehl"/>
          <w:rtl/>
        </w:rPr>
        <w:t>בשים לב בין השאר,</w:t>
      </w:r>
      <w:r>
        <w:rPr>
          <w:rStyle w:val="default"/>
          <w:rFonts w:cs="FrankRuehl" w:hint="cs"/>
          <w:rtl/>
        </w:rPr>
        <w:t xml:space="preserve"> </w:t>
      </w:r>
      <w:r>
        <w:rPr>
          <w:rStyle w:val="default"/>
          <w:rFonts w:cs="FrankRuehl"/>
          <w:rtl/>
        </w:rPr>
        <w:t>למיקומה של תחנת התדלוק ולאפיוניה הפיזיים,</w:t>
      </w:r>
      <w:r>
        <w:rPr>
          <w:rStyle w:val="default"/>
          <w:rFonts w:cs="FrankRuehl" w:hint="cs"/>
          <w:rtl/>
        </w:rPr>
        <w:t xml:space="preserve"> </w:t>
      </w:r>
      <w:r>
        <w:rPr>
          <w:rStyle w:val="default"/>
          <w:rFonts w:cs="FrankRuehl"/>
          <w:rtl/>
        </w:rPr>
        <w:t>ובתנאים שיקבע,</w:t>
      </w:r>
      <w:r>
        <w:rPr>
          <w:rStyle w:val="default"/>
          <w:rFonts w:cs="FrankRuehl" w:hint="cs"/>
          <w:rtl/>
        </w:rPr>
        <w:t xml:space="preserve"> </w:t>
      </w:r>
      <w:r>
        <w:rPr>
          <w:rStyle w:val="default"/>
          <w:rFonts w:cs="FrankRuehl"/>
          <w:rtl/>
        </w:rPr>
        <w:t>לאשר לגביה הצבת שלטים במספר קטן יותר או באופן שונה ממה שנקבע לפי סעיף זה,</w:t>
      </w:r>
      <w:r>
        <w:rPr>
          <w:rStyle w:val="default"/>
          <w:rFonts w:cs="FrankRuehl" w:hint="cs"/>
          <w:rtl/>
        </w:rPr>
        <w:t xml:space="preserve"> </w:t>
      </w:r>
      <w:r>
        <w:rPr>
          <w:rStyle w:val="default"/>
          <w:rFonts w:cs="FrankRuehl"/>
          <w:rtl/>
        </w:rPr>
        <w:t>ובלבד ששוכנע כי תובטח הצגה נאותה של המחיר לצרכן</w:t>
      </w:r>
      <w:r>
        <w:rPr>
          <w:rStyle w:val="default"/>
          <w:rFonts w:cs="FrankRuehl" w:hint="cs"/>
          <w:rtl/>
        </w:rPr>
        <w:t>.</w:t>
      </w:r>
    </w:p>
    <w:p w14:paraId="65C9165A" w14:textId="77777777" w:rsidR="009544EF" w:rsidRDefault="009544E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Pr>
          <w:rStyle w:val="default"/>
          <w:rFonts w:cs="FrankRuehl"/>
          <w:rtl/>
        </w:rPr>
        <w:t>השר רשאי לשנות בצו את רשימת סוגי הדלק המנויים</w:t>
      </w:r>
      <w:r>
        <w:rPr>
          <w:rStyle w:val="default"/>
          <w:rFonts w:cs="FrankRuehl" w:hint="cs"/>
          <w:rtl/>
        </w:rPr>
        <w:t xml:space="preserve"> </w:t>
      </w:r>
      <w:r>
        <w:rPr>
          <w:rStyle w:val="default"/>
          <w:rFonts w:cs="FrankRuehl"/>
          <w:rtl/>
        </w:rPr>
        <w:t>בתוספת</w:t>
      </w:r>
      <w:r>
        <w:rPr>
          <w:rStyle w:val="default"/>
          <w:rFonts w:cs="FrankRuehl" w:hint="cs"/>
          <w:rtl/>
        </w:rPr>
        <w:t>.</w:t>
      </w:r>
    </w:p>
    <w:p w14:paraId="6E6B7A39" w14:textId="77777777" w:rsidR="009544EF" w:rsidRPr="006556D9" w:rsidRDefault="009544EF" w:rsidP="00635433">
      <w:pPr>
        <w:pStyle w:val="P00"/>
        <w:spacing w:before="0"/>
        <w:ind w:left="0" w:right="1134"/>
        <w:rPr>
          <w:rStyle w:val="default"/>
          <w:rFonts w:cs="FrankRuehl" w:hint="cs"/>
          <w:vanish/>
          <w:color w:val="FF0000"/>
          <w:sz w:val="20"/>
          <w:szCs w:val="20"/>
          <w:shd w:val="clear" w:color="auto" w:fill="FFFF99"/>
          <w:rtl/>
        </w:rPr>
      </w:pPr>
      <w:bookmarkStart w:id="17" w:name="Rov22"/>
      <w:r w:rsidRPr="006556D9">
        <w:rPr>
          <w:rStyle w:val="default"/>
          <w:rFonts w:cs="FrankRuehl" w:hint="cs"/>
          <w:vanish/>
          <w:color w:val="FF0000"/>
          <w:sz w:val="20"/>
          <w:szCs w:val="20"/>
          <w:shd w:val="clear" w:color="auto" w:fill="FFFF99"/>
          <w:rtl/>
        </w:rPr>
        <w:t xml:space="preserve">מיום </w:t>
      </w:r>
      <w:r w:rsidR="00635433" w:rsidRPr="006556D9">
        <w:rPr>
          <w:rStyle w:val="default"/>
          <w:rFonts w:cs="FrankRuehl" w:hint="cs"/>
          <w:vanish/>
          <w:color w:val="FF0000"/>
          <w:sz w:val="20"/>
          <w:szCs w:val="20"/>
          <w:shd w:val="clear" w:color="auto" w:fill="FFFF99"/>
          <w:rtl/>
        </w:rPr>
        <w:t>4.12</w:t>
      </w:r>
      <w:r w:rsidRPr="006556D9">
        <w:rPr>
          <w:rStyle w:val="default"/>
          <w:rFonts w:cs="FrankRuehl" w:hint="cs"/>
          <w:vanish/>
          <w:color w:val="FF0000"/>
          <w:sz w:val="20"/>
          <w:szCs w:val="20"/>
          <w:shd w:val="clear" w:color="auto" w:fill="FFFF99"/>
          <w:rtl/>
        </w:rPr>
        <w:t>.2008</w:t>
      </w:r>
    </w:p>
    <w:p w14:paraId="2C3CBC64" w14:textId="77777777" w:rsidR="009544EF" w:rsidRPr="006556D9" w:rsidRDefault="009544EF">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תיקון מס' 2</w:t>
      </w:r>
    </w:p>
    <w:p w14:paraId="31142085" w14:textId="77777777" w:rsidR="009544EF" w:rsidRPr="006556D9" w:rsidRDefault="009544EF">
      <w:pPr>
        <w:pStyle w:val="P00"/>
        <w:spacing w:before="0"/>
        <w:ind w:left="0" w:right="1134"/>
        <w:rPr>
          <w:rStyle w:val="default"/>
          <w:rFonts w:cs="FrankRuehl" w:hint="cs"/>
          <w:vanish/>
          <w:sz w:val="20"/>
          <w:szCs w:val="20"/>
          <w:shd w:val="clear" w:color="auto" w:fill="FFFF99"/>
          <w:rtl/>
        </w:rPr>
      </w:pPr>
      <w:hyperlink r:id="rId44" w:history="1">
        <w:r w:rsidRPr="006556D9">
          <w:rPr>
            <w:rStyle w:val="Hyperlink"/>
            <w:rFonts w:cs="FrankRuehl" w:hint="cs"/>
            <w:vanish/>
            <w:szCs w:val="20"/>
            <w:shd w:val="clear" w:color="auto" w:fill="FFFF99"/>
            <w:rtl/>
          </w:rPr>
          <w:t>ס"ח תשס"ח מס' 2121</w:t>
        </w:r>
      </w:hyperlink>
      <w:r w:rsidRPr="006556D9">
        <w:rPr>
          <w:rStyle w:val="default"/>
          <w:rFonts w:cs="FrankRuehl" w:hint="cs"/>
          <w:vanish/>
          <w:sz w:val="20"/>
          <w:szCs w:val="20"/>
          <w:shd w:val="clear" w:color="auto" w:fill="FFFF99"/>
          <w:rtl/>
        </w:rPr>
        <w:t xml:space="preserve"> מיום 4.12.2007 עמ' 67 (</w:t>
      </w:r>
      <w:hyperlink r:id="rId45" w:history="1">
        <w:r w:rsidRPr="006556D9">
          <w:rPr>
            <w:rStyle w:val="Hyperlink"/>
            <w:rFonts w:cs="FrankRuehl" w:hint="cs"/>
            <w:vanish/>
            <w:szCs w:val="20"/>
            <w:shd w:val="clear" w:color="auto" w:fill="FFFF99"/>
            <w:rtl/>
          </w:rPr>
          <w:t>ה"ח 166</w:t>
        </w:r>
      </w:hyperlink>
      <w:r w:rsidRPr="006556D9">
        <w:rPr>
          <w:rStyle w:val="default"/>
          <w:rFonts w:cs="FrankRuehl" w:hint="cs"/>
          <w:vanish/>
          <w:sz w:val="20"/>
          <w:szCs w:val="20"/>
          <w:shd w:val="clear" w:color="auto" w:fill="FFFF99"/>
          <w:rtl/>
        </w:rPr>
        <w:t>)</w:t>
      </w:r>
    </w:p>
    <w:p w14:paraId="6C306023" w14:textId="77777777" w:rsidR="00635433" w:rsidRPr="006556D9" w:rsidRDefault="00635433">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צו תשס"ט-2008</w:t>
      </w:r>
    </w:p>
    <w:p w14:paraId="16E5060B" w14:textId="77777777" w:rsidR="00635433" w:rsidRPr="006556D9" w:rsidRDefault="00635433">
      <w:pPr>
        <w:pStyle w:val="P00"/>
        <w:spacing w:before="0"/>
        <w:ind w:left="0" w:right="1134"/>
        <w:rPr>
          <w:rStyle w:val="default"/>
          <w:rFonts w:cs="FrankRuehl" w:hint="cs"/>
          <w:vanish/>
          <w:sz w:val="20"/>
          <w:szCs w:val="20"/>
          <w:shd w:val="clear" w:color="auto" w:fill="FFFF99"/>
          <w:rtl/>
        </w:rPr>
      </w:pPr>
      <w:hyperlink r:id="rId46" w:history="1">
        <w:r w:rsidRPr="006556D9">
          <w:rPr>
            <w:rStyle w:val="Hyperlink"/>
            <w:rFonts w:cs="FrankRuehl" w:hint="cs"/>
            <w:vanish/>
            <w:szCs w:val="20"/>
            <w:shd w:val="clear" w:color="auto" w:fill="FFFF99"/>
            <w:rtl/>
          </w:rPr>
          <w:t>ק"ת תשס"ט מס' 6718</w:t>
        </w:r>
      </w:hyperlink>
      <w:r w:rsidRPr="006556D9">
        <w:rPr>
          <w:rStyle w:val="default"/>
          <w:rFonts w:cs="FrankRuehl" w:hint="cs"/>
          <w:vanish/>
          <w:sz w:val="20"/>
          <w:szCs w:val="20"/>
          <w:shd w:val="clear" w:color="auto" w:fill="FFFF99"/>
          <w:rtl/>
        </w:rPr>
        <w:t xml:space="preserve"> מיום 26.10.2008 עמ' 41</w:t>
      </w:r>
    </w:p>
    <w:p w14:paraId="6B259A0D" w14:textId="77777777" w:rsidR="009544EF" w:rsidRDefault="009544EF">
      <w:pPr>
        <w:pStyle w:val="P00"/>
        <w:spacing w:before="0"/>
        <w:ind w:left="0" w:right="1134"/>
        <w:rPr>
          <w:rStyle w:val="default"/>
          <w:rFonts w:cs="FrankRuehl" w:hint="cs"/>
          <w:sz w:val="2"/>
          <w:szCs w:val="2"/>
          <w:rtl/>
        </w:rPr>
      </w:pPr>
      <w:r w:rsidRPr="006556D9">
        <w:rPr>
          <w:rStyle w:val="default"/>
          <w:rFonts w:cs="FrankRuehl" w:hint="cs"/>
          <w:b/>
          <w:bCs/>
          <w:vanish/>
          <w:sz w:val="20"/>
          <w:szCs w:val="20"/>
          <w:shd w:val="clear" w:color="auto" w:fill="FFFF99"/>
          <w:rtl/>
        </w:rPr>
        <w:t>הוספת סעיף 7א</w:t>
      </w:r>
      <w:bookmarkEnd w:id="17"/>
    </w:p>
    <w:p w14:paraId="1C93DE8F" w14:textId="77777777" w:rsidR="009544EF" w:rsidRDefault="009544EF" w:rsidP="001A3B5A">
      <w:pPr>
        <w:pStyle w:val="P00"/>
        <w:spacing w:before="72"/>
        <w:ind w:left="0" w:right="1134"/>
        <w:rPr>
          <w:rStyle w:val="default"/>
          <w:rFonts w:cs="FrankRuehl" w:hint="cs"/>
          <w:rtl/>
        </w:rPr>
      </w:pPr>
      <w:bookmarkStart w:id="18" w:name="Seif10"/>
      <w:bookmarkEnd w:id="18"/>
      <w:r>
        <w:rPr>
          <w:lang w:val="he-IL"/>
        </w:rPr>
        <w:pict w14:anchorId="50F0A402">
          <v:rect id="_x0000_s2062" style="position:absolute;left:0;text-align:left;margin-left:470.25pt;margin-top:8.05pt;width:69.3pt;height:29pt;z-index:251658240" o:allowincell="f" filled="f" stroked="f" strokecolor="lime" strokeweight=".25pt">
            <v:textbox style="mso-next-textbox:#_x0000_s2062" inset="0,0,0,0">
              <w:txbxContent>
                <w:p w14:paraId="7EEC4ABD" w14:textId="77777777" w:rsidR="009544EF" w:rsidRDefault="009544EF">
                  <w:pPr>
                    <w:spacing w:line="160" w:lineRule="exact"/>
                    <w:jc w:val="left"/>
                    <w:rPr>
                      <w:rFonts w:cs="Miriam" w:hint="cs"/>
                      <w:sz w:val="18"/>
                      <w:szCs w:val="18"/>
                      <w:rtl/>
                    </w:rPr>
                  </w:pPr>
                  <w:r>
                    <w:rPr>
                      <w:rFonts w:cs="Miriam" w:hint="cs"/>
                      <w:sz w:val="18"/>
                      <w:szCs w:val="18"/>
                      <w:rtl/>
                    </w:rPr>
                    <w:t>עונשין</w:t>
                  </w:r>
                </w:p>
                <w:p w14:paraId="49FC2FEB" w14:textId="77777777" w:rsidR="009544EF" w:rsidRDefault="009544EF">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rtl/>
        </w:rPr>
        <w:t>7</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לא הציג בעל תחנת תדלוק בתחום התחנה את מחירי</w:t>
      </w:r>
      <w:r>
        <w:rPr>
          <w:rStyle w:val="default"/>
          <w:rFonts w:cs="FrankRuehl" w:hint="cs"/>
          <w:rtl/>
        </w:rPr>
        <w:t xml:space="preserve"> </w:t>
      </w:r>
      <w:r>
        <w:rPr>
          <w:rStyle w:val="default"/>
          <w:rFonts w:cs="FrankRuehl"/>
          <w:rtl/>
        </w:rPr>
        <w:t>סוגי הדלק הנמכרים בה,</w:t>
      </w:r>
      <w:r>
        <w:rPr>
          <w:rStyle w:val="default"/>
          <w:rFonts w:cs="FrankRuehl" w:hint="cs"/>
          <w:rtl/>
        </w:rPr>
        <w:t xml:space="preserve"> </w:t>
      </w:r>
      <w:r>
        <w:rPr>
          <w:rStyle w:val="default"/>
          <w:rFonts w:cs="FrankRuehl"/>
          <w:rtl/>
        </w:rPr>
        <w:t>או שהציגם בניגוד להוראות לפי סעיף 7א</w:t>
      </w:r>
      <w:r>
        <w:rPr>
          <w:rStyle w:val="default"/>
          <w:rFonts w:cs="FrankRuehl" w:hint="cs"/>
          <w:rtl/>
        </w:rPr>
        <w:t>(ב)</w:t>
      </w:r>
      <w:r>
        <w:rPr>
          <w:rStyle w:val="default"/>
          <w:rFonts w:cs="FrankRuehl"/>
          <w:rtl/>
        </w:rPr>
        <w:t xml:space="preserve">, </w:t>
      </w:r>
      <w:r>
        <w:rPr>
          <w:rStyle w:val="default"/>
          <w:rFonts w:cs="FrankRuehl" w:hint="cs"/>
          <w:rtl/>
        </w:rPr>
        <w:t xml:space="preserve">(ג) </w:t>
      </w:r>
      <w:r>
        <w:rPr>
          <w:rStyle w:val="default"/>
          <w:rFonts w:cs="FrankRuehl"/>
          <w:rtl/>
        </w:rPr>
        <w:t xml:space="preserve">או </w:t>
      </w:r>
      <w:r>
        <w:rPr>
          <w:rStyle w:val="default"/>
          <w:rFonts w:cs="FrankRuehl" w:hint="cs"/>
          <w:rtl/>
        </w:rPr>
        <w:t>(ד)</w:t>
      </w:r>
      <w:r>
        <w:rPr>
          <w:rStyle w:val="default"/>
          <w:rFonts w:cs="FrankRuehl"/>
          <w:rtl/>
        </w:rPr>
        <w:t>, דינו</w:t>
      </w:r>
      <w:r w:rsidR="00AD09F6">
        <w:rPr>
          <w:rStyle w:val="default"/>
          <w:rFonts w:cs="FrankRuehl" w:hint="cs"/>
          <w:rtl/>
        </w:rPr>
        <w:t xml:space="preserve"> </w:t>
      </w:r>
      <w:r w:rsidR="00AD09F6">
        <w:rPr>
          <w:rStyle w:val="default"/>
          <w:rFonts w:cs="FrankRuehl"/>
          <w:rtl/>
        </w:rPr>
        <w:t>–</w:t>
      </w:r>
      <w:r>
        <w:rPr>
          <w:rStyle w:val="default"/>
          <w:rFonts w:cs="FrankRuehl"/>
          <w:rtl/>
        </w:rPr>
        <w:t xml:space="preserve"> קנס פי שלושה מהקנס הקבוע בסעיף 61</w:t>
      </w:r>
      <w:r>
        <w:rPr>
          <w:rStyle w:val="default"/>
          <w:rFonts w:cs="FrankRuehl" w:hint="cs"/>
          <w:rtl/>
        </w:rPr>
        <w:t xml:space="preserve">(א)(2) </w:t>
      </w:r>
      <w:r>
        <w:rPr>
          <w:rStyle w:val="default"/>
          <w:rFonts w:cs="FrankRuehl"/>
          <w:rtl/>
        </w:rPr>
        <w:t>לחוק העונשין,</w:t>
      </w:r>
      <w:r>
        <w:rPr>
          <w:rStyle w:val="default"/>
          <w:rFonts w:cs="FrankRuehl" w:hint="cs"/>
          <w:rtl/>
        </w:rPr>
        <w:t xml:space="preserve"> </w:t>
      </w:r>
      <w:r>
        <w:rPr>
          <w:rStyle w:val="default"/>
          <w:rFonts w:cs="FrankRuehl"/>
          <w:rtl/>
        </w:rPr>
        <w:t>התשל"</w:t>
      </w:r>
      <w:r>
        <w:rPr>
          <w:rStyle w:val="default"/>
          <w:rFonts w:cs="FrankRuehl" w:hint="cs"/>
          <w:rtl/>
        </w:rPr>
        <w:t>ז-1977 (</w:t>
      </w:r>
      <w:r>
        <w:rPr>
          <w:rStyle w:val="default"/>
          <w:rFonts w:cs="FrankRuehl"/>
          <w:rtl/>
        </w:rPr>
        <w:t>בחוק זה</w:t>
      </w:r>
      <w:r>
        <w:rPr>
          <w:rStyle w:val="default"/>
          <w:rFonts w:cs="FrankRuehl" w:hint="cs"/>
          <w:rtl/>
        </w:rPr>
        <w:t xml:space="preserve"> </w:t>
      </w:r>
      <w:r w:rsidR="00AD09F6">
        <w:rPr>
          <w:rStyle w:val="default"/>
          <w:rFonts w:cs="FrankRuehl"/>
          <w:rtl/>
        </w:rPr>
        <w:t>–</w:t>
      </w:r>
      <w:r>
        <w:rPr>
          <w:rStyle w:val="default"/>
          <w:rFonts w:cs="FrankRuehl" w:hint="cs"/>
          <w:rtl/>
        </w:rPr>
        <w:t xml:space="preserve"> </w:t>
      </w:r>
      <w:r>
        <w:rPr>
          <w:rStyle w:val="default"/>
          <w:rFonts w:cs="FrankRuehl"/>
          <w:rtl/>
        </w:rPr>
        <w:t>חוק העונשין</w:t>
      </w:r>
      <w:r>
        <w:rPr>
          <w:rStyle w:val="default"/>
          <w:rFonts w:cs="FrankRuehl" w:hint="cs"/>
          <w:rtl/>
        </w:rPr>
        <w:t>).</w:t>
      </w:r>
    </w:p>
    <w:p w14:paraId="6FCDD4E9" w14:textId="77777777" w:rsidR="009544EF" w:rsidRDefault="009544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הציג בעל תחנת תדלוק מחיר דלק הנמוך מהמחיר</w:t>
      </w:r>
      <w:r>
        <w:rPr>
          <w:rStyle w:val="default"/>
          <w:rFonts w:cs="FrankRuehl" w:hint="cs"/>
          <w:rtl/>
        </w:rPr>
        <w:t xml:space="preserve"> </w:t>
      </w:r>
      <w:r>
        <w:rPr>
          <w:rStyle w:val="default"/>
          <w:rFonts w:cs="FrankRuehl"/>
          <w:rtl/>
        </w:rPr>
        <w:t>הנגבה בפועל בתחנה מצרכן כלשהו או מהמחיר בתחנה לצרכן מזדמן,</w:t>
      </w:r>
      <w:r>
        <w:rPr>
          <w:rStyle w:val="default"/>
          <w:rFonts w:cs="FrankRuehl" w:hint="cs"/>
          <w:rtl/>
        </w:rPr>
        <w:t xml:space="preserve"> </w:t>
      </w:r>
      <w:r>
        <w:rPr>
          <w:rStyle w:val="default"/>
          <w:rFonts w:cs="FrankRuehl"/>
          <w:rtl/>
        </w:rPr>
        <w:t>או הציג מחירים או הנחות באופן שיש בו משום הטעיה,</w:t>
      </w:r>
      <w:r>
        <w:rPr>
          <w:rStyle w:val="default"/>
          <w:rFonts w:cs="FrankRuehl" w:hint="cs"/>
          <w:rtl/>
        </w:rPr>
        <w:t xml:space="preserve"> </w:t>
      </w:r>
      <w:r>
        <w:rPr>
          <w:rStyle w:val="default"/>
          <w:rFonts w:cs="FrankRuehl"/>
          <w:rtl/>
        </w:rPr>
        <w:t>דינו</w:t>
      </w:r>
      <w:r>
        <w:rPr>
          <w:rStyle w:val="default"/>
          <w:rFonts w:cs="FrankRuehl" w:hint="cs"/>
          <w:rtl/>
        </w:rPr>
        <w:t xml:space="preserve"> </w:t>
      </w:r>
      <w:r>
        <w:rPr>
          <w:rStyle w:val="default"/>
          <w:rFonts w:cs="FrankRuehl"/>
          <w:rtl/>
        </w:rPr>
        <w:t>– מאסר שנה או קנס פי שבעה מהקנס הקבוע בסעיף 61</w:t>
      </w:r>
      <w:r>
        <w:rPr>
          <w:rStyle w:val="default"/>
          <w:rFonts w:cs="FrankRuehl" w:hint="cs"/>
          <w:rtl/>
        </w:rPr>
        <w:t xml:space="preserve">(א)(2) </w:t>
      </w:r>
      <w:r>
        <w:rPr>
          <w:rStyle w:val="default"/>
          <w:rFonts w:cs="FrankRuehl"/>
          <w:rtl/>
        </w:rPr>
        <w:t>לחוק העונשין</w:t>
      </w:r>
      <w:r>
        <w:rPr>
          <w:rStyle w:val="default"/>
          <w:rFonts w:cs="FrankRuehl" w:hint="cs"/>
          <w:rtl/>
        </w:rPr>
        <w:t>.</w:t>
      </w:r>
    </w:p>
    <w:p w14:paraId="466DDAFE" w14:textId="77777777" w:rsidR="009544EF" w:rsidRPr="006556D9" w:rsidRDefault="009544EF">
      <w:pPr>
        <w:pStyle w:val="P00"/>
        <w:spacing w:before="0"/>
        <w:ind w:left="0" w:right="1134"/>
        <w:rPr>
          <w:rStyle w:val="default"/>
          <w:rFonts w:cs="FrankRuehl" w:hint="cs"/>
          <w:vanish/>
          <w:color w:val="FF0000"/>
          <w:sz w:val="20"/>
          <w:szCs w:val="20"/>
          <w:shd w:val="clear" w:color="auto" w:fill="FFFF99"/>
          <w:rtl/>
        </w:rPr>
      </w:pPr>
      <w:bookmarkStart w:id="19" w:name="Rov23"/>
      <w:r w:rsidRPr="006556D9">
        <w:rPr>
          <w:rStyle w:val="default"/>
          <w:rFonts w:cs="FrankRuehl" w:hint="cs"/>
          <w:vanish/>
          <w:color w:val="FF0000"/>
          <w:sz w:val="20"/>
          <w:szCs w:val="20"/>
          <w:shd w:val="clear" w:color="auto" w:fill="FFFF99"/>
          <w:rtl/>
        </w:rPr>
        <w:t>מיום 4.12.2007</w:t>
      </w:r>
    </w:p>
    <w:p w14:paraId="7F770EEC" w14:textId="77777777" w:rsidR="009544EF" w:rsidRPr="006556D9" w:rsidRDefault="009544EF" w:rsidP="00635433">
      <w:pPr>
        <w:pStyle w:val="P00"/>
        <w:spacing w:before="0"/>
        <w:ind w:left="0" w:right="1134"/>
        <w:rPr>
          <w:rStyle w:val="default"/>
          <w:rFonts w:cs="FrankRuehl" w:hint="cs"/>
          <w:vanish/>
          <w:color w:val="FF0000"/>
          <w:sz w:val="20"/>
          <w:szCs w:val="20"/>
          <w:shd w:val="clear" w:color="auto" w:fill="FFFF99"/>
          <w:rtl/>
        </w:rPr>
      </w:pPr>
      <w:r w:rsidRPr="006556D9">
        <w:rPr>
          <w:rStyle w:val="default"/>
          <w:rFonts w:cs="FrankRuehl" w:hint="cs"/>
          <w:vanish/>
          <w:color w:val="FF0000"/>
          <w:sz w:val="20"/>
          <w:szCs w:val="20"/>
          <w:shd w:val="clear" w:color="auto" w:fill="FFFF99"/>
          <w:rtl/>
        </w:rPr>
        <w:t>סעיף קטן 7ב(א) מיום 4.</w:t>
      </w:r>
      <w:r w:rsidR="00635433" w:rsidRPr="006556D9">
        <w:rPr>
          <w:rStyle w:val="default"/>
          <w:rFonts w:cs="FrankRuehl" w:hint="cs"/>
          <w:vanish/>
          <w:color w:val="FF0000"/>
          <w:sz w:val="20"/>
          <w:szCs w:val="20"/>
          <w:shd w:val="clear" w:color="auto" w:fill="FFFF99"/>
          <w:rtl/>
        </w:rPr>
        <w:t>12</w:t>
      </w:r>
      <w:r w:rsidRPr="006556D9">
        <w:rPr>
          <w:rStyle w:val="default"/>
          <w:rFonts w:cs="FrankRuehl" w:hint="cs"/>
          <w:vanish/>
          <w:color w:val="FF0000"/>
          <w:sz w:val="20"/>
          <w:szCs w:val="20"/>
          <w:shd w:val="clear" w:color="auto" w:fill="FFFF99"/>
          <w:rtl/>
        </w:rPr>
        <w:t>.2008</w:t>
      </w:r>
    </w:p>
    <w:p w14:paraId="15846CF9" w14:textId="77777777" w:rsidR="009544EF" w:rsidRPr="006556D9" w:rsidRDefault="009544EF">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תיקון מס' 2</w:t>
      </w:r>
    </w:p>
    <w:p w14:paraId="14553C0A" w14:textId="77777777" w:rsidR="009544EF" w:rsidRPr="006556D9" w:rsidRDefault="009544EF">
      <w:pPr>
        <w:pStyle w:val="P00"/>
        <w:spacing w:before="0"/>
        <w:ind w:left="0" w:right="1134"/>
        <w:rPr>
          <w:rStyle w:val="default"/>
          <w:rFonts w:cs="FrankRuehl" w:hint="cs"/>
          <w:vanish/>
          <w:sz w:val="20"/>
          <w:szCs w:val="20"/>
          <w:shd w:val="clear" w:color="auto" w:fill="FFFF99"/>
          <w:rtl/>
        </w:rPr>
      </w:pPr>
      <w:hyperlink r:id="rId47" w:history="1">
        <w:r w:rsidRPr="006556D9">
          <w:rPr>
            <w:rStyle w:val="Hyperlink"/>
            <w:rFonts w:cs="FrankRuehl" w:hint="cs"/>
            <w:vanish/>
            <w:szCs w:val="20"/>
            <w:shd w:val="clear" w:color="auto" w:fill="FFFF99"/>
            <w:rtl/>
          </w:rPr>
          <w:t>ס"ח תשס"ח מס' 2121</w:t>
        </w:r>
      </w:hyperlink>
      <w:r w:rsidRPr="006556D9">
        <w:rPr>
          <w:rStyle w:val="default"/>
          <w:rFonts w:cs="FrankRuehl" w:hint="cs"/>
          <w:vanish/>
          <w:sz w:val="20"/>
          <w:szCs w:val="20"/>
          <w:shd w:val="clear" w:color="auto" w:fill="FFFF99"/>
          <w:rtl/>
        </w:rPr>
        <w:t xml:space="preserve"> מיום 4.12.2007 עמ' 69 (</w:t>
      </w:r>
      <w:hyperlink r:id="rId48" w:history="1">
        <w:r w:rsidRPr="006556D9">
          <w:rPr>
            <w:rStyle w:val="Hyperlink"/>
            <w:rFonts w:cs="FrankRuehl" w:hint="cs"/>
            <w:vanish/>
            <w:szCs w:val="20"/>
            <w:shd w:val="clear" w:color="auto" w:fill="FFFF99"/>
            <w:rtl/>
          </w:rPr>
          <w:t>ה"ח 166</w:t>
        </w:r>
      </w:hyperlink>
      <w:r w:rsidRPr="006556D9">
        <w:rPr>
          <w:rStyle w:val="default"/>
          <w:rFonts w:cs="FrankRuehl" w:hint="cs"/>
          <w:vanish/>
          <w:sz w:val="20"/>
          <w:szCs w:val="20"/>
          <w:shd w:val="clear" w:color="auto" w:fill="FFFF99"/>
          <w:rtl/>
        </w:rPr>
        <w:t>)</w:t>
      </w:r>
    </w:p>
    <w:p w14:paraId="24ED0C39" w14:textId="77777777" w:rsidR="00635433" w:rsidRPr="006556D9" w:rsidRDefault="00635433" w:rsidP="00635433">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צו תשס"ט-2008</w:t>
      </w:r>
    </w:p>
    <w:p w14:paraId="34FAB036" w14:textId="77777777" w:rsidR="00635433" w:rsidRPr="006556D9" w:rsidRDefault="00635433" w:rsidP="00635433">
      <w:pPr>
        <w:pStyle w:val="P00"/>
        <w:spacing w:before="0"/>
        <w:ind w:left="0" w:right="1134"/>
        <w:rPr>
          <w:rStyle w:val="default"/>
          <w:rFonts w:cs="FrankRuehl" w:hint="cs"/>
          <w:vanish/>
          <w:sz w:val="20"/>
          <w:szCs w:val="20"/>
          <w:shd w:val="clear" w:color="auto" w:fill="FFFF99"/>
          <w:rtl/>
        </w:rPr>
      </w:pPr>
      <w:hyperlink r:id="rId49" w:history="1">
        <w:r w:rsidRPr="006556D9">
          <w:rPr>
            <w:rStyle w:val="Hyperlink"/>
            <w:rFonts w:cs="FrankRuehl" w:hint="cs"/>
            <w:vanish/>
            <w:szCs w:val="20"/>
            <w:shd w:val="clear" w:color="auto" w:fill="FFFF99"/>
            <w:rtl/>
          </w:rPr>
          <w:t>ק"ת תשס"ט מס' 6718</w:t>
        </w:r>
      </w:hyperlink>
      <w:r w:rsidRPr="006556D9">
        <w:rPr>
          <w:rStyle w:val="default"/>
          <w:rFonts w:cs="FrankRuehl" w:hint="cs"/>
          <w:vanish/>
          <w:sz w:val="20"/>
          <w:szCs w:val="20"/>
          <w:shd w:val="clear" w:color="auto" w:fill="FFFF99"/>
          <w:rtl/>
        </w:rPr>
        <w:t xml:space="preserve"> מיום 26.10.2008 עמ' 41</w:t>
      </w:r>
    </w:p>
    <w:p w14:paraId="1046E8BA" w14:textId="77777777" w:rsidR="009544EF" w:rsidRDefault="009544EF">
      <w:pPr>
        <w:pStyle w:val="P00"/>
        <w:spacing w:before="0"/>
        <w:ind w:left="0" w:right="1134"/>
        <w:rPr>
          <w:rStyle w:val="default"/>
          <w:rFonts w:cs="FrankRuehl" w:hint="cs"/>
          <w:sz w:val="2"/>
          <w:szCs w:val="2"/>
          <w:rtl/>
        </w:rPr>
      </w:pPr>
      <w:r w:rsidRPr="006556D9">
        <w:rPr>
          <w:rStyle w:val="default"/>
          <w:rFonts w:cs="FrankRuehl" w:hint="cs"/>
          <w:b/>
          <w:bCs/>
          <w:vanish/>
          <w:sz w:val="20"/>
          <w:szCs w:val="20"/>
          <w:shd w:val="clear" w:color="auto" w:fill="FFFF99"/>
          <w:rtl/>
        </w:rPr>
        <w:t>הוספת סעיף 7ב</w:t>
      </w:r>
      <w:bookmarkEnd w:id="19"/>
    </w:p>
    <w:p w14:paraId="0B5AEAA2" w14:textId="77777777" w:rsidR="009544EF" w:rsidRDefault="009544EF">
      <w:pPr>
        <w:pStyle w:val="P00"/>
        <w:spacing w:before="72"/>
        <w:ind w:left="0" w:right="1134"/>
        <w:rPr>
          <w:rStyle w:val="default"/>
          <w:rFonts w:cs="FrankRuehl" w:hint="cs"/>
          <w:rtl/>
        </w:rPr>
      </w:pPr>
      <w:bookmarkStart w:id="20" w:name="Seif11"/>
      <w:bookmarkEnd w:id="20"/>
      <w:r>
        <w:rPr>
          <w:lang w:val="he-IL"/>
        </w:rPr>
        <w:pict w14:anchorId="3AD0D1F2">
          <v:rect id="_x0000_s2063" style="position:absolute;left:0;text-align:left;margin-left:470.25pt;margin-top:8.05pt;width:69.3pt;height:36.1pt;z-index:251659264" o:allowincell="f" filled="f" stroked="f" strokecolor="lime" strokeweight=".25pt">
            <v:textbox style="mso-next-textbox:#_x0000_s2063" inset="0,0,0,0">
              <w:txbxContent>
                <w:p w14:paraId="739FCA7A" w14:textId="77777777" w:rsidR="009544EF" w:rsidRDefault="009544EF">
                  <w:pPr>
                    <w:spacing w:line="160" w:lineRule="exact"/>
                    <w:jc w:val="left"/>
                    <w:rPr>
                      <w:rFonts w:cs="Miriam" w:hint="cs"/>
                      <w:sz w:val="18"/>
                      <w:szCs w:val="18"/>
                      <w:rtl/>
                    </w:rPr>
                  </w:pPr>
                  <w:r>
                    <w:rPr>
                      <w:rFonts w:cs="Miriam" w:hint="cs"/>
                      <w:sz w:val="18"/>
                      <w:szCs w:val="18"/>
                      <w:rtl/>
                    </w:rPr>
                    <w:t>סמכויות פיקוח וחקירה</w:t>
                  </w:r>
                </w:p>
                <w:p w14:paraId="5427A86C" w14:textId="77777777" w:rsidR="009544EF" w:rsidRDefault="009544EF">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rtl/>
        </w:rPr>
        <w:t>7</w:t>
      </w:r>
      <w:r>
        <w:rPr>
          <w:rStyle w:val="default"/>
          <w:rFonts w:cs="FrankRuehl" w:hint="cs"/>
          <w:rtl/>
        </w:rPr>
        <w:t>ג</w:t>
      </w:r>
      <w:r>
        <w:rPr>
          <w:rStyle w:val="default"/>
          <w:rFonts w:cs="FrankRuehl"/>
          <w:rtl/>
        </w:rPr>
        <w:t>.</w:t>
      </w:r>
      <w:r>
        <w:rPr>
          <w:rStyle w:val="default"/>
          <w:rFonts w:cs="FrankRuehl"/>
          <w:rtl/>
        </w:rPr>
        <w:tab/>
        <w:t>לשם פיקוח על ביצוע ההוראות לפי חוק זה,</w:t>
      </w:r>
      <w:r>
        <w:rPr>
          <w:rStyle w:val="default"/>
          <w:rFonts w:cs="FrankRuehl" w:hint="cs"/>
          <w:rtl/>
        </w:rPr>
        <w:t xml:space="preserve"> </w:t>
      </w:r>
      <w:r>
        <w:rPr>
          <w:rStyle w:val="default"/>
          <w:rFonts w:cs="FrankRuehl"/>
          <w:rtl/>
        </w:rPr>
        <w:t>רשאי המפקח על המחירים במשרד התשתיות הלאומיות,</w:t>
      </w:r>
      <w:r>
        <w:rPr>
          <w:rStyle w:val="default"/>
          <w:rFonts w:cs="FrankRuehl" w:hint="cs"/>
          <w:rtl/>
        </w:rPr>
        <w:t xml:space="preserve"> </w:t>
      </w:r>
      <w:r>
        <w:rPr>
          <w:rStyle w:val="default"/>
          <w:rFonts w:cs="FrankRuehl"/>
          <w:rtl/>
        </w:rPr>
        <w:t xml:space="preserve">כמשמעותו </w:t>
      </w:r>
      <w:r>
        <w:rPr>
          <w:rStyle w:val="default"/>
          <w:rFonts w:cs="FrankRuehl" w:hint="cs"/>
          <w:rtl/>
        </w:rPr>
        <w:t xml:space="preserve">בסעיף 2 </w:t>
      </w:r>
      <w:r>
        <w:rPr>
          <w:rStyle w:val="default"/>
          <w:rFonts w:cs="FrankRuehl"/>
          <w:rtl/>
        </w:rPr>
        <w:t>לחוק פיקוח על מחירי מצרכים ושירותים,</w:t>
      </w:r>
      <w:r>
        <w:rPr>
          <w:rStyle w:val="default"/>
          <w:rFonts w:cs="FrankRuehl" w:hint="cs"/>
          <w:rtl/>
        </w:rPr>
        <w:t xml:space="preserve"> </w:t>
      </w:r>
      <w:r>
        <w:rPr>
          <w:rStyle w:val="default"/>
          <w:rFonts w:cs="FrankRuehl"/>
          <w:rtl/>
        </w:rPr>
        <w:t>התשנ"ו</w:t>
      </w:r>
      <w:r>
        <w:rPr>
          <w:rStyle w:val="default"/>
          <w:rFonts w:cs="FrankRuehl" w:hint="cs"/>
          <w:rtl/>
        </w:rPr>
        <w:t>-</w:t>
      </w:r>
      <w:r>
        <w:rPr>
          <w:rStyle w:val="default"/>
          <w:rFonts w:cs="FrankRuehl"/>
          <w:rtl/>
        </w:rPr>
        <w:t>1996,</w:t>
      </w:r>
      <w:r>
        <w:rPr>
          <w:rStyle w:val="default"/>
          <w:rFonts w:cs="FrankRuehl" w:hint="cs"/>
          <w:rtl/>
        </w:rPr>
        <w:t xml:space="preserve"> </w:t>
      </w:r>
      <w:r>
        <w:rPr>
          <w:rStyle w:val="default"/>
          <w:rFonts w:cs="FrankRuehl"/>
          <w:rtl/>
        </w:rPr>
        <w:t>או</w:t>
      </w:r>
      <w:r>
        <w:rPr>
          <w:rStyle w:val="default"/>
          <w:rFonts w:cs="FrankRuehl" w:hint="cs"/>
          <w:rtl/>
        </w:rPr>
        <w:t xml:space="preserve"> </w:t>
      </w:r>
      <w:r>
        <w:rPr>
          <w:rStyle w:val="default"/>
          <w:rFonts w:cs="FrankRuehl"/>
          <w:rtl/>
        </w:rPr>
        <w:t>עובד המדינה שהוסמך לעניין זה בכתב –</w:t>
      </w:r>
    </w:p>
    <w:p w14:paraId="39E81222" w14:textId="77777777" w:rsidR="009544EF" w:rsidRDefault="009544EF">
      <w:pPr>
        <w:pStyle w:val="P00"/>
        <w:spacing w:before="72"/>
        <w:ind w:left="624"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להיכנס,</w:t>
      </w:r>
      <w:r>
        <w:rPr>
          <w:rStyle w:val="default"/>
          <w:rFonts w:cs="FrankRuehl" w:hint="cs"/>
          <w:rtl/>
        </w:rPr>
        <w:t xml:space="preserve"> </w:t>
      </w:r>
      <w:r>
        <w:rPr>
          <w:rStyle w:val="default"/>
          <w:rFonts w:cs="FrankRuehl"/>
          <w:rtl/>
        </w:rPr>
        <w:t>לאחר שהזדהה,</w:t>
      </w:r>
      <w:r>
        <w:rPr>
          <w:rStyle w:val="default"/>
          <w:rFonts w:cs="FrankRuehl" w:hint="cs"/>
          <w:rtl/>
        </w:rPr>
        <w:t xml:space="preserve"> </w:t>
      </w:r>
      <w:r>
        <w:rPr>
          <w:rStyle w:val="default"/>
          <w:rFonts w:cs="FrankRuehl"/>
          <w:rtl/>
        </w:rPr>
        <w:t>לתחנת תדלוק או לכל</w:t>
      </w:r>
      <w:r>
        <w:rPr>
          <w:rStyle w:val="default"/>
          <w:rFonts w:cs="FrankRuehl" w:hint="cs"/>
          <w:rtl/>
        </w:rPr>
        <w:t xml:space="preserve"> </w:t>
      </w:r>
      <w:r>
        <w:rPr>
          <w:rStyle w:val="default"/>
          <w:rFonts w:cs="FrankRuehl"/>
          <w:rtl/>
        </w:rPr>
        <w:t>מקום אחר שבו מתנהלים עסקיה של תחנת תדלוק,</w:t>
      </w:r>
      <w:r>
        <w:rPr>
          <w:rStyle w:val="default"/>
          <w:rFonts w:cs="FrankRuehl" w:hint="cs"/>
          <w:rtl/>
        </w:rPr>
        <w:t xml:space="preserve"> </w:t>
      </w:r>
      <w:r>
        <w:rPr>
          <w:rStyle w:val="default"/>
          <w:rFonts w:cs="FrankRuehl"/>
          <w:rtl/>
        </w:rPr>
        <w:t>של חברת דלק או של בעליהן;</w:t>
      </w:r>
      <w:r>
        <w:rPr>
          <w:rStyle w:val="default"/>
          <w:rFonts w:cs="FrankRuehl" w:hint="cs"/>
          <w:rtl/>
        </w:rPr>
        <w:t xml:space="preserve"> </w:t>
      </w:r>
      <w:r>
        <w:rPr>
          <w:rStyle w:val="default"/>
          <w:rFonts w:cs="FrankRuehl"/>
          <w:rtl/>
        </w:rPr>
        <w:t>ואולם לא ייכנס מפקח או מי שהוסמך לעניין זה למקום המשמש למגורים אלא על פי צו של בית משפט;</w:t>
      </w:r>
    </w:p>
    <w:p w14:paraId="170C6E8E" w14:textId="77777777" w:rsidR="009544EF" w:rsidRDefault="009544E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לדרוש מאדם הנוגע בדבר למסור לו מידע ומסמכים</w:t>
      </w:r>
      <w:r>
        <w:rPr>
          <w:rStyle w:val="default"/>
          <w:rFonts w:cs="FrankRuehl" w:hint="cs"/>
          <w:rtl/>
        </w:rPr>
        <w:t xml:space="preserve"> </w:t>
      </w:r>
      <w:r>
        <w:rPr>
          <w:rStyle w:val="default"/>
          <w:rFonts w:cs="FrankRuehl"/>
          <w:rtl/>
        </w:rPr>
        <w:t>הנוגעים לפעילות תחנת התדלוק או חברת הדלק</w:t>
      </w:r>
      <w:r>
        <w:rPr>
          <w:rStyle w:val="default"/>
          <w:rFonts w:cs="FrankRuehl" w:hint="cs"/>
          <w:rtl/>
        </w:rPr>
        <w:t>.</w:t>
      </w:r>
    </w:p>
    <w:p w14:paraId="52FA0D02" w14:textId="77777777" w:rsidR="009544EF" w:rsidRPr="006556D9" w:rsidRDefault="009544EF">
      <w:pPr>
        <w:pStyle w:val="P00"/>
        <w:spacing w:before="0"/>
        <w:ind w:left="0" w:right="1134"/>
        <w:rPr>
          <w:rStyle w:val="default"/>
          <w:rFonts w:cs="FrankRuehl" w:hint="cs"/>
          <w:vanish/>
          <w:color w:val="FF0000"/>
          <w:sz w:val="20"/>
          <w:szCs w:val="20"/>
          <w:shd w:val="clear" w:color="auto" w:fill="FFFF99"/>
          <w:rtl/>
        </w:rPr>
      </w:pPr>
      <w:bookmarkStart w:id="21" w:name="Rov24"/>
      <w:r w:rsidRPr="006556D9">
        <w:rPr>
          <w:rStyle w:val="default"/>
          <w:rFonts w:cs="FrankRuehl" w:hint="cs"/>
          <w:vanish/>
          <w:color w:val="FF0000"/>
          <w:sz w:val="20"/>
          <w:szCs w:val="20"/>
          <w:shd w:val="clear" w:color="auto" w:fill="FFFF99"/>
          <w:rtl/>
        </w:rPr>
        <w:t>מיום 4.12.2007</w:t>
      </w:r>
    </w:p>
    <w:p w14:paraId="5DD1F43F" w14:textId="77777777" w:rsidR="009544EF" w:rsidRPr="006556D9" w:rsidRDefault="009544EF">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תיקון מס' 2</w:t>
      </w:r>
    </w:p>
    <w:p w14:paraId="5A93EBA7" w14:textId="77777777" w:rsidR="009544EF" w:rsidRPr="006556D9" w:rsidRDefault="009544EF">
      <w:pPr>
        <w:pStyle w:val="P00"/>
        <w:spacing w:before="0"/>
        <w:ind w:left="0" w:right="1134"/>
        <w:rPr>
          <w:rStyle w:val="default"/>
          <w:rFonts w:cs="FrankRuehl" w:hint="cs"/>
          <w:vanish/>
          <w:sz w:val="20"/>
          <w:szCs w:val="20"/>
          <w:shd w:val="clear" w:color="auto" w:fill="FFFF99"/>
          <w:rtl/>
        </w:rPr>
      </w:pPr>
      <w:hyperlink r:id="rId50" w:history="1">
        <w:r w:rsidRPr="006556D9">
          <w:rPr>
            <w:rStyle w:val="Hyperlink"/>
            <w:rFonts w:cs="FrankRuehl" w:hint="cs"/>
            <w:vanish/>
            <w:szCs w:val="20"/>
            <w:shd w:val="clear" w:color="auto" w:fill="FFFF99"/>
            <w:rtl/>
          </w:rPr>
          <w:t>ס"ח תשס"ח מס' 2121</w:t>
        </w:r>
      </w:hyperlink>
      <w:r w:rsidRPr="006556D9">
        <w:rPr>
          <w:rStyle w:val="default"/>
          <w:rFonts w:cs="FrankRuehl" w:hint="cs"/>
          <w:vanish/>
          <w:sz w:val="20"/>
          <w:szCs w:val="20"/>
          <w:shd w:val="clear" w:color="auto" w:fill="FFFF99"/>
          <w:rtl/>
        </w:rPr>
        <w:t xml:space="preserve"> מיום 4.12.2007 עמ' 69 (</w:t>
      </w:r>
      <w:hyperlink r:id="rId51" w:history="1">
        <w:r w:rsidRPr="006556D9">
          <w:rPr>
            <w:rStyle w:val="Hyperlink"/>
            <w:rFonts w:cs="FrankRuehl" w:hint="cs"/>
            <w:vanish/>
            <w:szCs w:val="20"/>
            <w:shd w:val="clear" w:color="auto" w:fill="FFFF99"/>
            <w:rtl/>
          </w:rPr>
          <w:t>ה"ח 166</w:t>
        </w:r>
      </w:hyperlink>
      <w:r w:rsidRPr="006556D9">
        <w:rPr>
          <w:rStyle w:val="default"/>
          <w:rFonts w:cs="FrankRuehl" w:hint="cs"/>
          <w:vanish/>
          <w:sz w:val="20"/>
          <w:szCs w:val="20"/>
          <w:shd w:val="clear" w:color="auto" w:fill="FFFF99"/>
          <w:rtl/>
        </w:rPr>
        <w:t>)</w:t>
      </w:r>
    </w:p>
    <w:p w14:paraId="77C44C8B" w14:textId="77777777" w:rsidR="009544EF" w:rsidRDefault="009544EF">
      <w:pPr>
        <w:pStyle w:val="P00"/>
        <w:spacing w:before="0"/>
        <w:ind w:left="0" w:right="1134"/>
        <w:rPr>
          <w:rStyle w:val="default"/>
          <w:rFonts w:cs="FrankRuehl" w:hint="cs"/>
          <w:sz w:val="2"/>
          <w:szCs w:val="2"/>
          <w:rtl/>
        </w:rPr>
      </w:pPr>
      <w:r w:rsidRPr="006556D9">
        <w:rPr>
          <w:rStyle w:val="default"/>
          <w:rFonts w:cs="FrankRuehl" w:hint="cs"/>
          <w:b/>
          <w:bCs/>
          <w:vanish/>
          <w:sz w:val="20"/>
          <w:szCs w:val="20"/>
          <w:shd w:val="clear" w:color="auto" w:fill="FFFF99"/>
          <w:rtl/>
        </w:rPr>
        <w:t>הוספת סעיף 7ג</w:t>
      </w:r>
      <w:bookmarkEnd w:id="21"/>
    </w:p>
    <w:p w14:paraId="40B95965" w14:textId="77777777" w:rsidR="009544EF" w:rsidRDefault="009544EF">
      <w:pPr>
        <w:pStyle w:val="P00"/>
        <w:spacing w:before="72"/>
        <w:ind w:left="0" w:right="1134"/>
        <w:rPr>
          <w:rStyle w:val="default"/>
          <w:rFonts w:cs="FrankRuehl" w:hint="cs"/>
          <w:rtl/>
        </w:rPr>
      </w:pPr>
      <w:bookmarkStart w:id="22" w:name="Seif7"/>
      <w:bookmarkEnd w:id="22"/>
      <w:r>
        <w:rPr>
          <w:lang w:val="he-IL"/>
        </w:rPr>
        <w:pict w14:anchorId="7812F5FF">
          <v:rect id="_x0000_s2057" style="position:absolute;left:0;text-align:left;margin-left:470.25pt;margin-top:8.05pt;width:69.3pt;height:45.95pt;z-index:251655168" o:allowincell="f" filled="f" stroked="f" strokecolor="lime" strokeweight=".25pt">
            <v:textbox style="mso-next-textbox:#_x0000_s2057" inset="0,0,0,0">
              <w:txbxContent>
                <w:p w14:paraId="7A27A903" w14:textId="77777777" w:rsidR="009544EF" w:rsidRDefault="009544EF">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14:paraId="5E8BE46E" w14:textId="77777777" w:rsidR="009544EF" w:rsidRDefault="009544EF">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p w14:paraId="37C7320B" w14:textId="77777777" w:rsidR="009544EF" w:rsidRDefault="009544EF">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 xml:space="preserve">ן בהוראות חוק זה כדי לגרוע מהוראות </w:t>
      </w:r>
      <w:r>
        <w:rPr>
          <w:rStyle w:val="default"/>
          <w:rFonts w:cs="FrankRuehl"/>
          <w:rtl/>
        </w:rPr>
        <w:t>חוק הגנת הצרכן ומהוראות כל דין אחר</w:t>
      </w:r>
      <w:r>
        <w:rPr>
          <w:rStyle w:val="default"/>
          <w:rFonts w:cs="FrankRuehl" w:hint="cs"/>
          <w:rtl/>
        </w:rPr>
        <w:t>.</w:t>
      </w:r>
    </w:p>
    <w:p w14:paraId="21A75CEC" w14:textId="77777777" w:rsidR="009544EF" w:rsidRPr="006556D9" w:rsidRDefault="009544EF">
      <w:pPr>
        <w:pStyle w:val="P00"/>
        <w:spacing w:before="0"/>
        <w:ind w:left="0" w:right="1134"/>
        <w:rPr>
          <w:rFonts w:cs="FrankRuehl" w:hint="cs"/>
          <w:b/>
          <w:bCs/>
          <w:vanish/>
          <w:szCs w:val="20"/>
          <w:shd w:val="clear" w:color="auto" w:fill="FFFF99"/>
          <w:rtl/>
        </w:rPr>
      </w:pPr>
      <w:bookmarkStart w:id="23" w:name="Rov25"/>
      <w:r w:rsidRPr="006556D9">
        <w:rPr>
          <w:rFonts w:cs="FrankRuehl" w:hint="cs"/>
          <w:vanish/>
          <w:color w:val="FF0000"/>
          <w:szCs w:val="20"/>
          <w:shd w:val="clear" w:color="auto" w:fill="FFFF99"/>
          <w:rtl/>
        </w:rPr>
        <w:t>מיום 29.7.1998</w:t>
      </w:r>
    </w:p>
    <w:p w14:paraId="2CA48C6C"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3FABD809"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hyperlink r:id="rId52"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290 (</w:t>
      </w:r>
      <w:hyperlink r:id="rId53"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3E8BB214"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r w:rsidRPr="006556D9">
        <w:rPr>
          <w:rFonts w:cs="FrankRuehl" w:hint="cs"/>
          <w:b/>
          <w:bCs/>
          <w:vanish/>
          <w:szCs w:val="20"/>
          <w:shd w:val="clear" w:color="auto" w:fill="FFFF99"/>
          <w:rtl/>
        </w:rPr>
        <w:t>הוספת סעיף 8</w:t>
      </w:r>
    </w:p>
    <w:p w14:paraId="103B76D2"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p>
    <w:p w14:paraId="544A09B0" w14:textId="77777777" w:rsidR="009544EF" w:rsidRPr="006556D9" w:rsidRDefault="009544EF">
      <w:pPr>
        <w:pStyle w:val="P00"/>
        <w:spacing w:before="0"/>
        <w:ind w:left="0" w:right="1134"/>
        <w:rPr>
          <w:rStyle w:val="default"/>
          <w:rFonts w:cs="FrankRuehl" w:hint="cs"/>
          <w:vanish/>
          <w:color w:val="FF0000"/>
          <w:sz w:val="20"/>
          <w:szCs w:val="20"/>
          <w:shd w:val="clear" w:color="auto" w:fill="FFFF99"/>
          <w:rtl/>
        </w:rPr>
      </w:pPr>
      <w:r w:rsidRPr="006556D9">
        <w:rPr>
          <w:rStyle w:val="default"/>
          <w:rFonts w:cs="FrankRuehl" w:hint="cs"/>
          <w:vanish/>
          <w:color w:val="FF0000"/>
          <w:sz w:val="20"/>
          <w:szCs w:val="20"/>
          <w:shd w:val="clear" w:color="auto" w:fill="FFFF99"/>
          <w:rtl/>
        </w:rPr>
        <w:t>מיום 4.12.2007</w:t>
      </w:r>
    </w:p>
    <w:p w14:paraId="37629601" w14:textId="77777777" w:rsidR="009544EF" w:rsidRPr="006556D9" w:rsidRDefault="009544EF">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תיקון מס' 2</w:t>
      </w:r>
    </w:p>
    <w:p w14:paraId="5C2181DF" w14:textId="77777777" w:rsidR="009544EF" w:rsidRPr="006556D9" w:rsidRDefault="009544EF">
      <w:pPr>
        <w:pStyle w:val="P00"/>
        <w:spacing w:before="0"/>
        <w:ind w:left="0" w:right="1134"/>
        <w:rPr>
          <w:rStyle w:val="default"/>
          <w:rFonts w:cs="FrankRuehl" w:hint="cs"/>
          <w:vanish/>
          <w:sz w:val="20"/>
          <w:szCs w:val="20"/>
          <w:shd w:val="clear" w:color="auto" w:fill="FFFF99"/>
          <w:rtl/>
        </w:rPr>
      </w:pPr>
      <w:hyperlink r:id="rId54" w:history="1">
        <w:r w:rsidRPr="006556D9">
          <w:rPr>
            <w:rStyle w:val="Hyperlink"/>
            <w:rFonts w:cs="FrankRuehl" w:hint="cs"/>
            <w:vanish/>
            <w:szCs w:val="20"/>
            <w:shd w:val="clear" w:color="auto" w:fill="FFFF99"/>
            <w:rtl/>
          </w:rPr>
          <w:t>ס"ח תשס"ח מס' 2121</w:t>
        </w:r>
      </w:hyperlink>
      <w:r w:rsidRPr="006556D9">
        <w:rPr>
          <w:rStyle w:val="default"/>
          <w:rFonts w:cs="FrankRuehl" w:hint="cs"/>
          <w:vanish/>
          <w:sz w:val="20"/>
          <w:szCs w:val="20"/>
          <w:shd w:val="clear" w:color="auto" w:fill="FFFF99"/>
          <w:rtl/>
        </w:rPr>
        <w:t xml:space="preserve"> מיום 4.12.2007 עמ' 69 (</w:t>
      </w:r>
      <w:hyperlink r:id="rId55" w:history="1">
        <w:r w:rsidRPr="006556D9">
          <w:rPr>
            <w:rStyle w:val="Hyperlink"/>
            <w:rFonts w:cs="FrankRuehl" w:hint="cs"/>
            <w:vanish/>
            <w:szCs w:val="20"/>
            <w:shd w:val="clear" w:color="auto" w:fill="FFFF99"/>
            <w:rtl/>
          </w:rPr>
          <w:t>ה"ח 166</w:t>
        </w:r>
      </w:hyperlink>
      <w:r w:rsidRPr="006556D9">
        <w:rPr>
          <w:rStyle w:val="default"/>
          <w:rFonts w:cs="FrankRuehl" w:hint="cs"/>
          <w:vanish/>
          <w:sz w:val="20"/>
          <w:szCs w:val="20"/>
          <w:shd w:val="clear" w:color="auto" w:fill="FFFF99"/>
          <w:rtl/>
        </w:rPr>
        <w:t>)</w:t>
      </w:r>
    </w:p>
    <w:p w14:paraId="0C803C3B" w14:textId="77777777" w:rsidR="009544EF" w:rsidRDefault="009544EF">
      <w:pPr>
        <w:pStyle w:val="P00"/>
        <w:ind w:left="0" w:right="1134"/>
        <w:rPr>
          <w:rStyle w:val="default"/>
          <w:rFonts w:cs="FrankRuehl"/>
          <w:sz w:val="2"/>
          <w:szCs w:val="2"/>
          <w:rtl/>
        </w:rPr>
      </w:pPr>
      <w:r w:rsidRPr="006556D9">
        <w:rPr>
          <w:rStyle w:val="big-number"/>
          <w:rFonts w:cs="FrankRuehl"/>
          <w:vanish/>
          <w:sz w:val="22"/>
          <w:szCs w:val="22"/>
          <w:shd w:val="clear" w:color="auto" w:fill="FFFF99"/>
          <w:rtl/>
        </w:rPr>
        <w:t>8.</w:t>
      </w:r>
      <w:r w:rsidRPr="006556D9">
        <w:rPr>
          <w:rStyle w:val="big-number"/>
          <w:rFonts w:cs="FrankRuehl"/>
          <w:vanish/>
          <w:sz w:val="22"/>
          <w:szCs w:val="22"/>
          <w:shd w:val="clear" w:color="auto" w:fill="FFFF99"/>
          <w:rtl/>
        </w:rPr>
        <w:tab/>
      </w:r>
      <w:r w:rsidRPr="006556D9">
        <w:rPr>
          <w:rStyle w:val="default"/>
          <w:rFonts w:cs="FrankRuehl"/>
          <w:vanish/>
          <w:sz w:val="22"/>
          <w:szCs w:val="22"/>
          <w:shd w:val="clear" w:color="auto" w:fill="FFFF99"/>
          <w:rtl/>
        </w:rPr>
        <w:t>אי</w:t>
      </w:r>
      <w:r w:rsidRPr="006556D9">
        <w:rPr>
          <w:rStyle w:val="default"/>
          <w:rFonts w:cs="FrankRuehl" w:hint="cs"/>
          <w:vanish/>
          <w:sz w:val="22"/>
          <w:szCs w:val="22"/>
          <w:shd w:val="clear" w:color="auto" w:fill="FFFF99"/>
          <w:rtl/>
        </w:rPr>
        <w:t xml:space="preserve">ן בהוראות חוק זה כדי לגרוע מהוראות </w:t>
      </w:r>
      <w:r w:rsidRPr="006556D9">
        <w:rPr>
          <w:rStyle w:val="default"/>
          <w:rFonts w:cs="FrankRuehl" w:hint="cs"/>
          <w:strike/>
          <w:vanish/>
          <w:sz w:val="22"/>
          <w:szCs w:val="22"/>
          <w:shd w:val="clear" w:color="auto" w:fill="FFFF99"/>
          <w:rtl/>
        </w:rPr>
        <w:t>כל דין</w:t>
      </w:r>
      <w:r w:rsidRPr="006556D9">
        <w:rPr>
          <w:rStyle w:val="default"/>
          <w:rFonts w:cs="FrankRuehl" w:hint="cs"/>
          <w:vanish/>
          <w:sz w:val="22"/>
          <w:szCs w:val="22"/>
          <w:shd w:val="clear" w:color="auto" w:fill="FFFF99"/>
          <w:rtl/>
        </w:rPr>
        <w:t xml:space="preserve"> </w:t>
      </w:r>
      <w:r w:rsidRPr="006556D9">
        <w:rPr>
          <w:rStyle w:val="default"/>
          <w:rFonts w:cs="FrankRuehl"/>
          <w:vanish/>
          <w:sz w:val="22"/>
          <w:szCs w:val="22"/>
          <w:u w:val="single"/>
          <w:shd w:val="clear" w:color="auto" w:fill="FFFF99"/>
          <w:rtl/>
        </w:rPr>
        <w:t>חוק הגנת הצרכן ומהוראות כל דין אחר</w:t>
      </w:r>
      <w:r w:rsidRPr="006556D9">
        <w:rPr>
          <w:rStyle w:val="default"/>
          <w:rFonts w:cs="FrankRuehl" w:hint="cs"/>
          <w:vanish/>
          <w:sz w:val="22"/>
          <w:szCs w:val="22"/>
          <w:shd w:val="clear" w:color="auto" w:fill="FFFF99"/>
          <w:rtl/>
        </w:rPr>
        <w:t>.</w:t>
      </w:r>
      <w:bookmarkEnd w:id="23"/>
    </w:p>
    <w:p w14:paraId="2E934C59" w14:textId="77777777" w:rsidR="009544EF" w:rsidRDefault="009544EF">
      <w:pPr>
        <w:pStyle w:val="P00"/>
        <w:spacing w:before="72"/>
        <w:ind w:left="0" w:right="1134"/>
        <w:rPr>
          <w:rStyle w:val="default"/>
          <w:rFonts w:cs="FrankRuehl" w:hint="cs"/>
          <w:rtl/>
        </w:rPr>
      </w:pPr>
    </w:p>
    <w:p w14:paraId="63E4AC8D" w14:textId="77777777" w:rsidR="009544EF" w:rsidRDefault="009544EF">
      <w:pPr>
        <w:pStyle w:val="P00"/>
        <w:spacing w:before="72"/>
        <w:ind w:left="0" w:right="1134"/>
        <w:rPr>
          <w:rStyle w:val="default"/>
          <w:rFonts w:cs="FrankRuehl" w:hint="cs"/>
          <w:rtl/>
        </w:rPr>
      </w:pPr>
    </w:p>
    <w:p w14:paraId="56BC7C3B" w14:textId="77777777" w:rsidR="009544EF" w:rsidRDefault="009544EF">
      <w:pPr>
        <w:pStyle w:val="P00"/>
        <w:spacing w:before="72"/>
        <w:ind w:left="0" w:right="1134"/>
        <w:rPr>
          <w:rStyle w:val="default"/>
          <w:rFonts w:cs="FrankRuehl" w:hint="cs"/>
          <w:rtl/>
        </w:rPr>
      </w:pPr>
      <w:bookmarkStart w:id="24" w:name="Seif8"/>
      <w:bookmarkEnd w:id="24"/>
      <w:r>
        <w:rPr>
          <w:lang w:val="he-IL"/>
        </w:rPr>
        <w:pict w14:anchorId="0A74239D">
          <v:rect id="_x0000_s2058" style="position:absolute;left:0;text-align:left;margin-left:470.25pt;margin-top:8.05pt;width:69.3pt;height:44.65pt;z-index:251656192" o:allowincell="f" filled="f" stroked="f" strokecolor="lime" strokeweight=".25pt">
            <v:textbox style="mso-next-textbox:#_x0000_s2058" inset="0,0,0,0">
              <w:txbxContent>
                <w:p w14:paraId="3E4537CE" w14:textId="77777777" w:rsidR="009544EF" w:rsidRDefault="009544E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007AAAFD" w14:textId="77777777" w:rsidR="009544EF" w:rsidRDefault="009544EF">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p w14:paraId="7CFE5485" w14:textId="77777777" w:rsidR="009544EF" w:rsidRDefault="009544EF">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rtl/>
        </w:rPr>
        <w:t>9.</w:t>
      </w:r>
      <w:r>
        <w:rPr>
          <w:rStyle w:val="big-number"/>
          <w:rFonts w:cs="Miriam"/>
          <w:rtl/>
        </w:rPr>
        <w:tab/>
      </w:r>
      <w:r>
        <w:rPr>
          <w:rStyle w:val="default"/>
          <w:rFonts w:cs="FrankRuehl"/>
          <w:rtl/>
        </w:rPr>
        <w:t>הש</w:t>
      </w:r>
      <w:r>
        <w:rPr>
          <w:rStyle w:val="default"/>
          <w:rFonts w:cs="FrankRuehl" w:hint="cs"/>
          <w:rtl/>
        </w:rPr>
        <w:t>ר ממונה על ביצוע חוק זה והוא</w:t>
      </w:r>
      <w:r>
        <w:rPr>
          <w:rStyle w:val="default"/>
          <w:rFonts w:cs="FrankRuehl"/>
          <w:rtl/>
        </w:rPr>
        <w:t xml:space="preserve"> ר</w:t>
      </w:r>
      <w:r>
        <w:rPr>
          <w:rStyle w:val="default"/>
          <w:rFonts w:cs="FrankRuehl" w:hint="cs"/>
          <w:rtl/>
        </w:rPr>
        <w:t xml:space="preserve">שאי להתקין תקנות לביצועו. </w:t>
      </w:r>
      <w:r>
        <w:rPr>
          <w:rStyle w:val="default"/>
          <w:rFonts w:cs="FrankRuehl"/>
          <w:rtl/>
        </w:rPr>
        <w:t>תקנות וצווים לפי חוק זה טעונים אישור ועדת הכלכלה של הכנסת</w:t>
      </w:r>
      <w:r>
        <w:rPr>
          <w:rStyle w:val="default"/>
          <w:rFonts w:cs="FrankRuehl" w:hint="cs"/>
          <w:rtl/>
        </w:rPr>
        <w:t>.</w:t>
      </w:r>
    </w:p>
    <w:p w14:paraId="17F6C990" w14:textId="77777777" w:rsidR="009544EF" w:rsidRPr="006556D9" w:rsidRDefault="009544EF">
      <w:pPr>
        <w:pStyle w:val="P00"/>
        <w:spacing w:before="0"/>
        <w:ind w:left="0" w:right="1134"/>
        <w:rPr>
          <w:rFonts w:cs="FrankRuehl" w:hint="cs"/>
          <w:b/>
          <w:bCs/>
          <w:vanish/>
          <w:szCs w:val="20"/>
          <w:shd w:val="clear" w:color="auto" w:fill="FFFF99"/>
          <w:rtl/>
        </w:rPr>
      </w:pPr>
      <w:bookmarkStart w:id="25" w:name="Rov26"/>
      <w:r w:rsidRPr="006556D9">
        <w:rPr>
          <w:rFonts w:cs="FrankRuehl" w:hint="cs"/>
          <w:vanish/>
          <w:color w:val="FF0000"/>
          <w:szCs w:val="20"/>
          <w:shd w:val="clear" w:color="auto" w:fill="FFFF99"/>
          <w:rtl/>
        </w:rPr>
        <w:t>מיום 29.7.1998</w:t>
      </w:r>
    </w:p>
    <w:p w14:paraId="719F62E4" w14:textId="77777777" w:rsidR="009544EF" w:rsidRPr="006556D9" w:rsidRDefault="009544EF">
      <w:pPr>
        <w:pStyle w:val="P00"/>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תיקון מס' 1</w:t>
      </w:r>
    </w:p>
    <w:p w14:paraId="0AA1ACE8"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hyperlink r:id="rId56" w:history="1">
        <w:r w:rsidRPr="006556D9">
          <w:rPr>
            <w:rStyle w:val="Hyperlink"/>
            <w:rFonts w:cs="FrankRuehl" w:hint="cs"/>
            <w:vanish/>
            <w:szCs w:val="20"/>
            <w:shd w:val="clear" w:color="auto" w:fill="FFFF99"/>
            <w:rtl/>
          </w:rPr>
          <w:t>ס"ח תשנ"ח מס' 1678</w:t>
        </w:r>
      </w:hyperlink>
      <w:r w:rsidRPr="006556D9">
        <w:rPr>
          <w:rFonts w:cs="FrankRuehl" w:hint="cs"/>
          <w:vanish/>
          <w:szCs w:val="20"/>
          <w:shd w:val="clear" w:color="auto" w:fill="FFFF99"/>
          <w:rtl/>
        </w:rPr>
        <w:t xml:space="preserve"> מיום 29.7.1998 בעמ' 290 (</w:t>
      </w:r>
      <w:hyperlink r:id="rId57" w:history="1">
        <w:r w:rsidRPr="006556D9">
          <w:rPr>
            <w:rStyle w:val="Hyperlink"/>
            <w:rFonts w:cs="FrankRuehl" w:hint="cs"/>
            <w:vanish/>
            <w:szCs w:val="20"/>
            <w:shd w:val="clear" w:color="auto" w:fill="FFFF99"/>
            <w:rtl/>
          </w:rPr>
          <w:t>ה"ח 2276</w:t>
        </w:r>
      </w:hyperlink>
      <w:r w:rsidRPr="006556D9">
        <w:rPr>
          <w:rFonts w:cs="FrankRuehl" w:hint="cs"/>
          <w:vanish/>
          <w:szCs w:val="20"/>
          <w:shd w:val="clear" w:color="auto" w:fill="FFFF99"/>
          <w:rtl/>
        </w:rPr>
        <w:t>)</w:t>
      </w:r>
    </w:p>
    <w:p w14:paraId="7772FF4B" w14:textId="77777777" w:rsidR="009544EF" w:rsidRPr="006556D9" w:rsidRDefault="009544EF">
      <w:pPr>
        <w:pStyle w:val="P00"/>
        <w:tabs>
          <w:tab w:val="clear" w:pos="6259"/>
        </w:tabs>
        <w:spacing w:before="0"/>
        <w:ind w:left="0" w:right="1134"/>
        <w:rPr>
          <w:rFonts w:cs="FrankRuehl" w:hint="cs"/>
          <w:b/>
          <w:bCs/>
          <w:vanish/>
          <w:szCs w:val="20"/>
          <w:shd w:val="clear" w:color="auto" w:fill="FFFF99"/>
          <w:rtl/>
        </w:rPr>
      </w:pPr>
      <w:r w:rsidRPr="006556D9">
        <w:rPr>
          <w:rFonts w:cs="FrankRuehl" w:hint="cs"/>
          <w:b/>
          <w:bCs/>
          <w:vanish/>
          <w:szCs w:val="20"/>
          <w:shd w:val="clear" w:color="auto" w:fill="FFFF99"/>
          <w:rtl/>
        </w:rPr>
        <w:t>הוספת סעיף 9</w:t>
      </w:r>
    </w:p>
    <w:p w14:paraId="11B8D73C" w14:textId="77777777" w:rsidR="009544EF" w:rsidRPr="006556D9" w:rsidRDefault="009544EF">
      <w:pPr>
        <w:pStyle w:val="P00"/>
        <w:tabs>
          <w:tab w:val="clear" w:pos="6259"/>
        </w:tabs>
        <w:spacing w:before="0"/>
        <w:ind w:left="0" w:right="1134"/>
        <w:rPr>
          <w:rFonts w:cs="FrankRuehl" w:hint="cs"/>
          <w:vanish/>
          <w:szCs w:val="20"/>
          <w:shd w:val="clear" w:color="auto" w:fill="FFFF99"/>
          <w:rtl/>
        </w:rPr>
      </w:pPr>
    </w:p>
    <w:p w14:paraId="7B25DD5A" w14:textId="77777777" w:rsidR="009544EF" w:rsidRPr="006556D9" w:rsidRDefault="009544EF">
      <w:pPr>
        <w:pStyle w:val="P00"/>
        <w:spacing w:before="0"/>
        <w:ind w:left="0" w:right="1134"/>
        <w:rPr>
          <w:rStyle w:val="default"/>
          <w:rFonts w:cs="FrankRuehl" w:hint="cs"/>
          <w:vanish/>
          <w:color w:val="FF0000"/>
          <w:sz w:val="20"/>
          <w:szCs w:val="20"/>
          <w:shd w:val="clear" w:color="auto" w:fill="FFFF99"/>
          <w:rtl/>
        </w:rPr>
      </w:pPr>
      <w:r w:rsidRPr="006556D9">
        <w:rPr>
          <w:rStyle w:val="default"/>
          <w:rFonts w:cs="FrankRuehl" w:hint="cs"/>
          <w:vanish/>
          <w:color w:val="FF0000"/>
          <w:sz w:val="20"/>
          <w:szCs w:val="20"/>
          <w:shd w:val="clear" w:color="auto" w:fill="FFFF99"/>
          <w:rtl/>
        </w:rPr>
        <w:t>מיום 4.12.2007</w:t>
      </w:r>
    </w:p>
    <w:p w14:paraId="76A9CD9D" w14:textId="77777777" w:rsidR="009544EF" w:rsidRPr="006556D9" w:rsidRDefault="009544EF">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תיקון מס' 2</w:t>
      </w:r>
    </w:p>
    <w:p w14:paraId="6B41ED0E" w14:textId="77777777" w:rsidR="009544EF" w:rsidRPr="006556D9" w:rsidRDefault="009544EF">
      <w:pPr>
        <w:pStyle w:val="P00"/>
        <w:spacing w:before="0"/>
        <w:ind w:left="0" w:right="1134"/>
        <w:rPr>
          <w:rStyle w:val="default"/>
          <w:rFonts w:cs="FrankRuehl" w:hint="cs"/>
          <w:vanish/>
          <w:sz w:val="20"/>
          <w:szCs w:val="20"/>
          <w:shd w:val="clear" w:color="auto" w:fill="FFFF99"/>
          <w:rtl/>
        </w:rPr>
      </w:pPr>
      <w:hyperlink r:id="rId58" w:history="1">
        <w:r w:rsidRPr="006556D9">
          <w:rPr>
            <w:rStyle w:val="Hyperlink"/>
            <w:rFonts w:cs="FrankRuehl" w:hint="cs"/>
            <w:vanish/>
            <w:szCs w:val="20"/>
            <w:shd w:val="clear" w:color="auto" w:fill="FFFF99"/>
            <w:rtl/>
          </w:rPr>
          <w:t>ס"ח תשס"ח מס' 2121</w:t>
        </w:r>
      </w:hyperlink>
      <w:r w:rsidRPr="006556D9">
        <w:rPr>
          <w:rStyle w:val="default"/>
          <w:rFonts w:cs="FrankRuehl" w:hint="cs"/>
          <w:vanish/>
          <w:sz w:val="20"/>
          <w:szCs w:val="20"/>
          <w:shd w:val="clear" w:color="auto" w:fill="FFFF99"/>
          <w:rtl/>
        </w:rPr>
        <w:t xml:space="preserve"> מיום 4.12.2007 עמ' 69 (</w:t>
      </w:r>
      <w:hyperlink r:id="rId59" w:history="1">
        <w:r w:rsidRPr="006556D9">
          <w:rPr>
            <w:rStyle w:val="Hyperlink"/>
            <w:rFonts w:cs="FrankRuehl" w:hint="cs"/>
            <w:vanish/>
            <w:szCs w:val="20"/>
            <w:shd w:val="clear" w:color="auto" w:fill="FFFF99"/>
            <w:rtl/>
          </w:rPr>
          <w:t>ה"ח 166</w:t>
        </w:r>
      </w:hyperlink>
      <w:r w:rsidRPr="006556D9">
        <w:rPr>
          <w:rStyle w:val="default"/>
          <w:rFonts w:cs="FrankRuehl" w:hint="cs"/>
          <w:vanish/>
          <w:sz w:val="20"/>
          <w:szCs w:val="20"/>
          <w:shd w:val="clear" w:color="auto" w:fill="FFFF99"/>
          <w:rtl/>
        </w:rPr>
        <w:t>)</w:t>
      </w:r>
    </w:p>
    <w:p w14:paraId="5B301703" w14:textId="77777777" w:rsidR="009544EF" w:rsidRDefault="009544EF">
      <w:pPr>
        <w:pStyle w:val="P00"/>
        <w:ind w:left="0" w:right="1134"/>
        <w:rPr>
          <w:rStyle w:val="default"/>
          <w:rFonts w:cs="FrankRuehl"/>
          <w:sz w:val="2"/>
          <w:szCs w:val="2"/>
          <w:rtl/>
        </w:rPr>
      </w:pPr>
      <w:r w:rsidRPr="006556D9">
        <w:rPr>
          <w:rStyle w:val="big-number"/>
          <w:rFonts w:cs="FrankRuehl"/>
          <w:vanish/>
          <w:sz w:val="22"/>
          <w:szCs w:val="22"/>
          <w:shd w:val="clear" w:color="auto" w:fill="FFFF99"/>
          <w:rtl/>
        </w:rPr>
        <w:t>9.</w:t>
      </w:r>
      <w:r w:rsidRPr="006556D9">
        <w:rPr>
          <w:rStyle w:val="big-number"/>
          <w:rFonts w:cs="FrankRuehl"/>
          <w:vanish/>
          <w:sz w:val="22"/>
          <w:szCs w:val="22"/>
          <w:shd w:val="clear" w:color="auto" w:fill="FFFF99"/>
          <w:rtl/>
        </w:rPr>
        <w:tab/>
      </w:r>
      <w:r w:rsidRPr="006556D9">
        <w:rPr>
          <w:rStyle w:val="default"/>
          <w:rFonts w:cs="FrankRuehl"/>
          <w:vanish/>
          <w:sz w:val="22"/>
          <w:szCs w:val="22"/>
          <w:shd w:val="clear" w:color="auto" w:fill="FFFF99"/>
          <w:rtl/>
        </w:rPr>
        <w:t>הש</w:t>
      </w:r>
      <w:r w:rsidRPr="006556D9">
        <w:rPr>
          <w:rStyle w:val="default"/>
          <w:rFonts w:cs="FrankRuehl" w:hint="cs"/>
          <w:vanish/>
          <w:sz w:val="22"/>
          <w:szCs w:val="22"/>
          <w:shd w:val="clear" w:color="auto" w:fill="FFFF99"/>
          <w:rtl/>
        </w:rPr>
        <w:t>ר ממונה על ביצוע חוק זה והוא</w:t>
      </w:r>
      <w:r w:rsidRPr="006556D9">
        <w:rPr>
          <w:rStyle w:val="default"/>
          <w:rFonts w:cs="FrankRuehl"/>
          <w:vanish/>
          <w:sz w:val="22"/>
          <w:szCs w:val="22"/>
          <w:shd w:val="clear" w:color="auto" w:fill="FFFF99"/>
          <w:rtl/>
        </w:rPr>
        <w:t xml:space="preserve"> ר</w:t>
      </w:r>
      <w:r w:rsidRPr="006556D9">
        <w:rPr>
          <w:rStyle w:val="default"/>
          <w:rFonts w:cs="FrankRuehl" w:hint="cs"/>
          <w:vanish/>
          <w:sz w:val="22"/>
          <w:szCs w:val="22"/>
          <w:shd w:val="clear" w:color="auto" w:fill="FFFF99"/>
          <w:rtl/>
        </w:rPr>
        <w:t>שאי</w:t>
      </w:r>
      <w:r w:rsidRPr="006556D9">
        <w:rPr>
          <w:rStyle w:val="default"/>
          <w:rFonts w:cs="FrankRuehl" w:hint="cs"/>
          <w:strike/>
          <w:vanish/>
          <w:sz w:val="22"/>
          <w:szCs w:val="22"/>
          <w:shd w:val="clear" w:color="auto" w:fill="FFFF99"/>
          <w:rtl/>
        </w:rPr>
        <w:t>, באישור ועדת הכלכלה של הכנסת,</w:t>
      </w:r>
      <w:r w:rsidRPr="006556D9">
        <w:rPr>
          <w:rStyle w:val="default"/>
          <w:rFonts w:cs="FrankRuehl" w:hint="cs"/>
          <w:vanish/>
          <w:sz w:val="22"/>
          <w:szCs w:val="22"/>
          <w:shd w:val="clear" w:color="auto" w:fill="FFFF99"/>
          <w:rtl/>
        </w:rPr>
        <w:t xml:space="preserve"> להתקין תקנות לביצועו. </w:t>
      </w:r>
      <w:r w:rsidRPr="006556D9">
        <w:rPr>
          <w:rStyle w:val="default"/>
          <w:rFonts w:cs="FrankRuehl"/>
          <w:vanish/>
          <w:sz w:val="22"/>
          <w:szCs w:val="22"/>
          <w:u w:val="single"/>
          <w:shd w:val="clear" w:color="auto" w:fill="FFFF99"/>
          <w:rtl/>
        </w:rPr>
        <w:t>תקנות וצווים לפי חוק זה טעונים אישור ועדת הכלכלה של הכנסת</w:t>
      </w:r>
      <w:r w:rsidRPr="006556D9">
        <w:rPr>
          <w:rStyle w:val="default"/>
          <w:rFonts w:cs="FrankRuehl" w:hint="cs"/>
          <w:vanish/>
          <w:sz w:val="22"/>
          <w:szCs w:val="22"/>
          <w:u w:val="single"/>
          <w:shd w:val="clear" w:color="auto" w:fill="FFFF99"/>
          <w:rtl/>
        </w:rPr>
        <w:t>.</w:t>
      </w:r>
      <w:bookmarkEnd w:id="25"/>
    </w:p>
    <w:p w14:paraId="5EEFC1B4" w14:textId="77777777" w:rsidR="009544EF" w:rsidRDefault="009544EF">
      <w:pPr>
        <w:pStyle w:val="P00"/>
        <w:spacing w:before="72"/>
        <w:ind w:left="0" w:right="1134"/>
        <w:rPr>
          <w:rStyle w:val="default"/>
          <w:rFonts w:cs="FrankRuehl" w:hint="cs"/>
          <w:rtl/>
        </w:rPr>
      </w:pPr>
    </w:p>
    <w:p w14:paraId="2EE6FAA5" w14:textId="77777777" w:rsidR="009544EF" w:rsidRPr="00AD09F6" w:rsidRDefault="009544EF" w:rsidP="00AD09F6">
      <w:pPr>
        <w:pStyle w:val="medium2-header"/>
        <w:keepLines w:val="0"/>
        <w:spacing w:before="72"/>
        <w:ind w:left="0" w:right="1134"/>
        <w:rPr>
          <w:rFonts w:cs="FrankRuehl" w:hint="cs"/>
          <w:noProof/>
          <w:rtl/>
        </w:rPr>
      </w:pPr>
      <w:bookmarkStart w:id="26" w:name="med0"/>
      <w:bookmarkEnd w:id="26"/>
      <w:r w:rsidRPr="00AD09F6">
        <w:rPr>
          <w:rFonts w:cs="FrankRuehl"/>
          <w:noProof/>
          <w:rtl/>
        </w:rPr>
        <w:pict w14:anchorId="2486E7C6">
          <v:shape id="_x0000_s2066" type="#_x0000_t202" style="position:absolute;left:0;text-align:left;margin-left:470.25pt;margin-top:7.1pt;width:1in;height:16.45pt;z-index:251660288" filled="f" stroked="f">
            <v:textbox inset="1mm,0,1mm,0">
              <w:txbxContent>
                <w:p w14:paraId="69F49A12" w14:textId="77777777" w:rsidR="009544EF" w:rsidRDefault="009544EF">
                  <w:pPr>
                    <w:spacing w:line="160" w:lineRule="exact"/>
                    <w:jc w:val="left"/>
                    <w:rPr>
                      <w:rFonts w:cs="Miriam" w:hint="cs"/>
                      <w:noProof/>
                      <w:sz w:val="18"/>
                      <w:szCs w:val="18"/>
                      <w:rtl/>
                    </w:rPr>
                  </w:pPr>
                  <w:r>
                    <w:rPr>
                      <w:rFonts w:cs="Miriam" w:hint="cs"/>
                      <w:sz w:val="18"/>
                      <w:szCs w:val="18"/>
                      <w:rtl/>
                    </w:rPr>
                    <w:t>(תיקון מס' 2) תשס"ח-2007</w:t>
                  </w:r>
                </w:p>
              </w:txbxContent>
            </v:textbox>
          </v:shape>
        </w:pict>
      </w:r>
      <w:r w:rsidRPr="00AD09F6">
        <w:rPr>
          <w:rFonts w:cs="FrankRuehl" w:hint="cs"/>
          <w:noProof/>
          <w:rtl/>
        </w:rPr>
        <w:t>תוספת</w:t>
      </w:r>
    </w:p>
    <w:p w14:paraId="6E2A6720" w14:textId="77777777" w:rsidR="009544EF" w:rsidRDefault="009544EF">
      <w:pPr>
        <w:pStyle w:val="P00"/>
        <w:spacing w:before="72"/>
        <w:ind w:left="0" w:right="1134"/>
        <w:jc w:val="center"/>
        <w:rPr>
          <w:rStyle w:val="default"/>
          <w:rFonts w:cs="FrankRuehl" w:hint="cs"/>
          <w:sz w:val="24"/>
          <w:szCs w:val="24"/>
          <w:rtl/>
        </w:rPr>
      </w:pPr>
      <w:r>
        <w:rPr>
          <w:rStyle w:val="default"/>
          <w:rFonts w:cs="FrankRuehl" w:hint="cs"/>
          <w:sz w:val="24"/>
          <w:szCs w:val="24"/>
          <w:rtl/>
        </w:rPr>
        <w:t>(סעיף 7א(ב) ו-(ו))</w:t>
      </w:r>
    </w:p>
    <w:p w14:paraId="6BC338FF" w14:textId="77777777" w:rsidR="009544EF" w:rsidRDefault="009544E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סוגי דלק</w:t>
      </w:r>
    </w:p>
    <w:p w14:paraId="3B6E90F0" w14:textId="77777777" w:rsidR="009544EF" w:rsidRDefault="009544E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w:t>
      </w:r>
      <w:r>
        <w:rPr>
          <w:rStyle w:val="default"/>
          <w:rFonts w:cs="FrankRuehl" w:hint="cs"/>
          <w:rtl/>
        </w:rPr>
        <w:tab/>
        <w:t>בנזין 95 אוקטן.</w:t>
      </w:r>
    </w:p>
    <w:p w14:paraId="1BBB1C3C" w14:textId="77777777" w:rsidR="009544EF" w:rsidRDefault="009544E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2.</w:t>
      </w:r>
      <w:r>
        <w:rPr>
          <w:rStyle w:val="default"/>
          <w:rFonts w:cs="FrankRuehl" w:hint="cs"/>
          <w:rtl/>
        </w:rPr>
        <w:tab/>
        <w:t>בנזין 96 אוקטן.</w:t>
      </w:r>
    </w:p>
    <w:p w14:paraId="7436E37D" w14:textId="77777777" w:rsidR="009544EF" w:rsidRDefault="009544E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3.</w:t>
      </w:r>
      <w:r>
        <w:rPr>
          <w:rStyle w:val="default"/>
          <w:rFonts w:cs="FrankRuehl" w:hint="cs"/>
          <w:rtl/>
        </w:rPr>
        <w:tab/>
        <w:t>בנזין 98 אוקטן.</w:t>
      </w:r>
    </w:p>
    <w:p w14:paraId="78C22D5D" w14:textId="77777777" w:rsidR="009544EF" w:rsidRDefault="009544E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4.</w:t>
      </w:r>
      <w:r>
        <w:rPr>
          <w:rStyle w:val="default"/>
          <w:rFonts w:cs="FrankRuehl" w:hint="cs"/>
          <w:rtl/>
        </w:rPr>
        <w:tab/>
        <w:t>סולר לתחבורה.</w:t>
      </w:r>
    </w:p>
    <w:p w14:paraId="4C534BD6" w14:textId="77777777" w:rsidR="009544EF" w:rsidRDefault="009544E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5.</w:t>
      </w:r>
      <w:r>
        <w:rPr>
          <w:rStyle w:val="default"/>
          <w:rFonts w:cs="FrankRuehl" w:hint="cs"/>
          <w:rtl/>
        </w:rPr>
        <w:tab/>
        <w:t>גפ"מ לתחבורה.</w:t>
      </w:r>
    </w:p>
    <w:p w14:paraId="32911EBE" w14:textId="77777777" w:rsidR="009544EF" w:rsidRPr="006556D9" w:rsidRDefault="009544EF" w:rsidP="00635433">
      <w:pPr>
        <w:pStyle w:val="P00"/>
        <w:spacing w:before="0"/>
        <w:ind w:left="0" w:right="1134"/>
        <w:rPr>
          <w:rStyle w:val="default"/>
          <w:rFonts w:cs="FrankRuehl" w:hint="cs"/>
          <w:vanish/>
          <w:color w:val="FF0000"/>
          <w:sz w:val="20"/>
          <w:szCs w:val="20"/>
          <w:shd w:val="clear" w:color="auto" w:fill="FFFF99"/>
          <w:rtl/>
        </w:rPr>
      </w:pPr>
      <w:bookmarkStart w:id="27" w:name="Rov27"/>
      <w:r w:rsidRPr="006556D9">
        <w:rPr>
          <w:rStyle w:val="default"/>
          <w:rFonts w:cs="FrankRuehl" w:hint="cs"/>
          <w:vanish/>
          <w:color w:val="FF0000"/>
          <w:sz w:val="20"/>
          <w:szCs w:val="20"/>
          <w:shd w:val="clear" w:color="auto" w:fill="FFFF99"/>
          <w:rtl/>
        </w:rPr>
        <w:t>מיום 4.</w:t>
      </w:r>
      <w:r w:rsidR="00635433" w:rsidRPr="006556D9">
        <w:rPr>
          <w:rStyle w:val="default"/>
          <w:rFonts w:cs="FrankRuehl" w:hint="cs"/>
          <w:vanish/>
          <w:color w:val="FF0000"/>
          <w:sz w:val="20"/>
          <w:szCs w:val="20"/>
          <w:shd w:val="clear" w:color="auto" w:fill="FFFF99"/>
          <w:rtl/>
        </w:rPr>
        <w:t>12</w:t>
      </w:r>
      <w:r w:rsidRPr="006556D9">
        <w:rPr>
          <w:rStyle w:val="default"/>
          <w:rFonts w:cs="FrankRuehl" w:hint="cs"/>
          <w:vanish/>
          <w:color w:val="FF0000"/>
          <w:sz w:val="20"/>
          <w:szCs w:val="20"/>
          <w:shd w:val="clear" w:color="auto" w:fill="FFFF99"/>
          <w:rtl/>
        </w:rPr>
        <w:t>.2008</w:t>
      </w:r>
    </w:p>
    <w:p w14:paraId="04553C3D" w14:textId="77777777" w:rsidR="009544EF" w:rsidRPr="006556D9" w:rsidRDefault="009544EF">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תיקון מס' 2</w:t>
      </w:r>
    </w:p>
    <w:p w14:paraId="54F4A223" w14:textId="77777777" w:rsidR="009544EF" w:rsidRPr="006556D9" w:rsidRDefault="009544EF">
      <w:pPr>
        <w:pStyle w:val="P00"/>
        <w:spacing w:before="0"/>
        <w:ind w:left="0" w:right="1134"/>
        <w:rPr>
          <w:rStyle w:val="default"/>
          <w:rFonts w:cs="FrankRuehl" w:hint="cs"/>
          <w:vanish/>
          <w:sz w:val="20"/>
          <w:szCs w:val="20"/>
          <w:shd w:val="clear" w:color="auto" w:fill="FFFF99"/>
          <w:rtl/>
        </w:rPr>
      </w:pPr>
      <w:hyperlink r:id="rId60" w:history="1">
        <w:r w:rsidRPr="006556D9">
          <w:rPr>
            <w:rStyle w:val="Hyperlink"/>
            <w:rFonts w:cs="FrankRuehl" w:hint="cs"/>
            <w:vanish/>
            <w:szCs w:val="20"/>
            <w:shd w:val="clear" w:color="auto" w:fill="FFFF99"/>
            <w:rtl/>
          </w:rPr>
          <w:t>ס"ח תשס"ח מס' 2121</w:t>
        </w:r>
      </w:hyperlink>
      <w:r w:rsidRPr="006556D9">
        <w:rPr>
          <w:rStyle w:val="default"/>
          <w:rFonts w:cs="FrankRuehl" w:hint="cs"/>
          <w:vanish/>
          <w:sz w:val="20"/>
          <w:szCs w:val="20"/>
          <w:shd w:val="clear" w:color="auto" w:fill="FFFF99"/>
          <w:rtl/>
        </w:rPr>
        <w:t xml:space="preserve"> מיום 4.12.2007 עמ' 69 (</w:t>
      </w:r>
      <w:hyperlink r:id="rId61" w:history="1">
        <w:r w:rsidRPr="006556D9">
          <w:rPr>
            <w:rStyle w:val="Hyperlink"/>
            <w:rFonts w:cs="FrankRuehl" w:hint="cs"/>
            <w:vanish/>
            <w:szCs w:val="20"/>
            <w:shd w:val="clear" w:color="auto" w:fill="FFFF99"/>
            <w:rtl/>
          </w:rPr>
          <w:t>ה"ח 166</w:t>
        </w:r>
      </w:hyperlink>
      <w:r w:rsidRPr="006556D9">
        <w:rPr>
          <w:rStyle w:val="default"/>
          <w:rFonts w:cs="FrankRuehl" w:hint="cs"/>
          <w:vanish/>
          <w:sz w:val="20"/>
          <w:szCs w:val="20"/>
          <w:shd w:val="clear" w:color="auto" w:fill="FFFF99"/>
          <w:rtl/>
        </w:rPr>
        <w:t>)</w:t>
      </w:r>
    </w:p>
    <w:p w14:paraId="47FCF879" w14:textId="77777777" w:rsidR="00635433" w:rsidRPr="006556D9" w:rsidRDefault="00635433" w:rsidP="00635433">
      <w:pPr>
        <w:pStyle w:val="P00"/>
        <w:spacing w:before="0"/>
        <w:ind w:left="0" w:right="1134"/>
        <w:rPr>
          <w:rStyle w:val="default"/>
          <w:rFonts w:cs="FrankRuehl" w:hint="cs"/>
          <w:vanish/>
          <w:sz w:val="20"/>
          <w:szCs w:val="20"/>
          <w:shd w:val="clear" w:color="auto" w:fill="FFFF99"/>
          <w:rtl/>
        </w:rPr>
      </w:pPr>
      <w:r w:rsidRPr="006556D9">
        <w:rPr>
          <w:rStyle w:val="default"/>
          <w:rFonts w:cs="FrankRuehl" w:hint="cs"/>
          <w:b/>
          <w:bCs/>
          <w:vanish/>
          <w:sz w:val="20"/>
          <w:szCs w:val="20"/>
          <w:shd w:val="clear" w:color="auto" w:fill="FFFF99"/>
          <w:rtl/>
        </w:rPr>
        <w:t>צו תשס"ט-2008</w:t>
      </w:r>
    </w:p>
    <w:p w14:paraId="4ED5190A" w14:textId="77777777" w:rsidR="00635433" w:rsidRPr="006556D9" w:rsidRDefault="00635433" w:rsidP="00635433">
      <w:pPr>
        <w:pStyle w:val="P00"/>
        <w:spacing w:before="0"/>
        <w:ind w:left="0" w:right="1134"/>
        <w:rPr>
          <w:rStyle w:val="default"/>
          <w:rFonts w:cs="FrankRuehl" w:hint="cs"/>
          <w:vanish/>
          <w:sz w:val="20"/>
          <w:szCs w:val="20"/>
          <w:shd w:val="clear" w:color="auto" w:fill="FFFF99"/>
          <w:rtl/>
        </w:rPr>
      </w:pPr>
      <w:hyperlink r:id="rId62" w:history="1">
        <w:r w:rsidRPr="006556D9">
          <w:rPr>
            <w:rStyle w:val="Hyperlink"/>
            <w:rFonts w:cs="FrankRuehl" w:hint="cs"/>
            <w:vanish/>
            <w:szCs w:val="20"/>
            <w:shd w:val="clear" w:color="auto" w:fill="FFFF99"/>
            <w:rtl/>
          </w:rPr>
          <w:t>ק"ת תשס"ט מס' 6718</w:t>
        </w:r>
      </w:hyperlink>
      <w:r w:rsidRPr="006556D9">
        <w:rPr>
          <w:rStyle w:val="default"/>
          <w:rFonts w:cs="FrankRuehl" w:hint="cs"/>
          <w:vanish/>
          <w:sz w:val="20"/>
          <w:szCs w:val="20"/>
          <w:shd w:val="clear" w:color="auto" w:fill="FFFF99"/>
          <w:rtl/>
        </w:rPr>
        <w:t xml:space="preserve"> מיום 26.10.2008 עמ' 41</w:t>
      </w:r>
    </w:p>
    <w:p w14:paraId="602E81BA" w14:textId="77777777" w:rsidR="009544EF" w:rsidRDefault="009544EF">
      <w:pPr>
        <w:pStyle w:val="P00"/>
        <w:spacing w:before="0"/>
        <w:ind w:left="0" w:right="1134"/>
        <w:rPr>
          <w:rStyle w:val="default"/>
          <w:rFonts w:cs="FrankRuehl" w:hint="cs"/>
          <w:b/>
          <w:bCs/>
          <w:sz w:val="2"/>
          <w:szCs w:val="2"/>
          <w:rtl/>
        </w:rPr>
      </w:pPr>
      <w:r w:rsidRPr="006556D9">
        <w:rPr>
          <w:rStyle w:val="default"/>
          <w:rFonts w:cs="FrankRuehl" w:hint="cs"/>
          <w:b/>
          <w:bCs/>
          <w:vanish/>
          <w:sz w:val="20"/>
          <w:szCs w:val="20"/>
          <w:shd w:val="clear" w:color="auto" w:fill="FFFF99"/>
          <w:rtl/>
        </w:rPr>
        <w:t>הוספת תוספת</w:t>
      </w:r>
      <w:bookmarkEnd w:id="27"/>
    </w:p>
    <w:p w14:paraId="7333A864" w14:textId="77777777" w:rsidR="009544EF" w:rsidRDefault="009544EF">
      <w:pPr>
        <w:pStyle w:val="P00"/>
        <w:spacing w:before="72"/>
        <w:ind w:left="0" w:right="1134"/>
        <w:rPr>
          <w:rStyle w:val="default"/>
          <w:rFonts w:cs="FrankRuehl" w:hint="cs"/>
          <w:rtl/>
        </w:rPr>
      </w:pPr>
    </w:p>
    <w:p w14:paraId="1FCFECC8" w14:textId="77777777" w:rsidR="009544EF" w:rsidRDefault="009544EF">
      <w:pPr>
        <w:pStyle w:val="P00"/>
        <w:spacing w:before="72"/>
        <w:ind w:left="0" w:right="1134"/>
        <w:rPr>
          <w:rStyle w:val="default"/>
          <w:rFonts w:cs="FrankRuehl" w:hint="cs"/>
          <w:rtl/>
        </w:rPr>
      </w:pPr>
    </w:p>
    <w:p w14:paraId="06BB703A" w14:textId="77777777" w:rsidR="009544EF" w:rsidRDefault="009544EF" w:rsidP="00AD09F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רבין</w:t>
      </w:r>
      <w:r>
        <w:rPr>
          <w:rFonts w:cs="FrankRuehl"/>
          <w:sz w:val="26"/>
          <w:szCs w:val="26"/>
          <w:rtl/>
        </w:rPr>
        <w:tab/>
      </w:r>
      <w:r>
        <w:rPr>
          <w:rFonts w:cs="FrankRuehl"/>
          <w:sz w:val="26"/>
          <w:szCs w:val="26"/>
          <w:rtl/>
        </w:rPr>
        <w:tab/>
        <w:t>י</w:t>
      </w:r>
      <w:r>
        <w:rPr>
          <w:rFonts w:cs="FrankRuehl" w:hint="cs"/>
          <w:sz w:val="26"/>
          <w:szCs w:val="26"/>
          <w:rtl/>
        </w:rPr>
        <w:t>צחק רבין</w:t>
      </w:r>
    </w:p>
    <w:p w14:paraId="5FCD240E" w14:textId="77777777" w:rsidR="009544EF" w:rsidRDefault="009544EF" w:rsidP="00AD09F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הפנים</w:t>
      </w:r>
    </w:p>
    <w:p w14:paraId="5BED15C2" w14:textId="77777777" w:rsidR="009544EF" w:rsidRDefault="009544EF" w:rsidP="00AD09F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t>ש</w:t>
      </w:r>
      <w:r>
        <w:rPr>
          <w:rFonts w:cs="FrankRuehl" w:hint="cs"/>
          <w:sz w:val="26"/>
          <w:szCs w:val="26"/>
          <w:rtl/>
        </w:rPr>
        <w:t>בח וייס</w:t>
      </w:r>
    </w:p>
    <w:p w14:paraId="3168AA2A" w14:textId="77777777" w:rsidR="009544EF" w:rsidRDefault="009544EF" w:rsidP="00AD09F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1754DC4F" w14:textId="77777777" w:rsidR="009544EF" w:rsidRDefault="009544EF">
      <w:pPr>
        <w:pStyle w:val="P00"/>
        <w:spacing w:before="72"/>
        <w:ind w:left="0" w:right="1134"/>
        <w:rPr>
          <w:rStyle w:val="default"/>
          <w:rFonts w:cs="FrankRuehl"/>
          <w:rtl/>
        </w:rPr>
      </w:pPr>
    </w:p>
    <w:p w14:paraId="2D948E61" w14:textId="77777777" w:rsidR="009544EF" w:rsidRDefault="009544EF">
      <w:pPr>
        <w:pStyle w:val="P00"/>
        <w:spacing w:before="72"/>
        <w:ind w:left="0" w:right="1134"/>
        <w:rPr>
          <w:rStyle w:val="default"/>
          <w:rFonts w:cs="FrankRuehl"/>
          <w:rtl/>
        </w:rPr>
      </w:pPr>
    </w:p>
    <w:p w14:paraId="3726E440" w14:textId="77777777" w:rsidR="009544EF" w:rsidRDefault="009544EF">
      <w:pPr>
        <w:pStyle w:val="P00"/>
        <w:spacing w:before="72"/>
        <w:ind w:left="0" w:right="1134"/>
        <w:rPr>
          <w:rStyle w:val="default"/>
          <w:rFonts w:cs="FrankRuehl"/>
          <w:rtl/>
        </w:rPr>
      </w:pPr>
      <w:bookmarkStart w:id="28" w:name="LawPartEnd"/>
    </w:p>
    <w:bookmarkEnd w:id="28"/>
    <w:p w14:paraId="6A0F29E3" w14:textId="77777777" w:rsidR="00592248" w:rsidRPr="00CC23B8" w:rsidRDefault="00592248" w:rsidP="00592248">
      <w:pPr>
        <w:ind w:right="1134"/>
        <w:rPr>
          <w:rFonts w:cs="David" w:hint="cs"/>
          <w:sz w:val="16"/>
          <w:szCs w:val="16"/>
          <w:rtl/>
        </w:rPr>
      </w:pPr>
      <w:r w:rsidRPr="00CC23B8">
        <w:rPr>
          <w:rFonts w:cs="David" w:hint="cs"/>
          <w:sz w:val="16"/>
          <w:szCs w:val="16"/>
          <w:rtl/>
        </w:rPr>
        <w:t>גפני</w:t>
      </w:r>
    </w:p>
    <w:p w14:paraId="62C6E3F9" w14:textId="77777777" w:rsidR="00C556F7" w:rsidRDefault="00C556F7">
      <w:pPr>
        <w:pStyle w:val="P00"/>
        <w:spacing w:before="72"/>
        <w:ind w:left="0" w:right="1134"/>
        <w:rPr>
          <w:rStyle w:val="default"/>
          <w:rFonts w:cs="FrankRuehl"/>
          <w:rtl/>
        </w:rPr>
      </w:pPr>
    </w:p>
    <w:p w14:paraId="0324A0A0" w14:textId="77777777" w:rsidR="00C556F7" w:rsidRDefault="00C556F7" w:rsidP="00C556F7">
      <w:pPr>
        <w:pStyle w:val="P00"/>
        <w:spacing w:before="72"/>
        <w:ind w:left="0" w:right="1134"/>
        <w:jc w:val="center"/>
        <w:rPr>
          <w:rStyle w:val="default"/>
          <w:rFonts w:cs="David"/>
          <w:color w:val="0000FF"/>
          <w:szCs w:val="24"/>
          <w:u w:val="single"/>
          <w:rtl/>
        </w:rPr>
      </w:pPr>
      <w:hyperlink r:id="rId6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F32D372" w14:textId="77777777" w:rsidR="00C666B0" w:rsidRDefault="00C666B0" w:rsidP="00C556F7">
      <w:pPr>
        <w:pStyle w:val="P00"/>
        <w:spacing w:before="72"/>
        <w:ind w:left="0" w:right="1134"/>
        <w:jc w:val="center"/>
        <w:rPr>
          <w:rStyle w:val="default"/>
          <w:rFonts w:cs="David"/>
          <w:color w:val="0000FF"/>
          <w:szCs w:val="24"/>
          <w:u w:val="single"/>
          <w:rtl/>
        </w:rPr>
      </w:pPr>
    </w:p>
    <w:p w14:paraId="4BE69488" w14:textId="77777777" w:rsidR="00C666B0" w:rsidRDefault="00C666B0" w:rsidP="00C556F7">
      <w:pPr>
        <w:pStyle w:val="P00"/>
        <w:spacing w:before="72"/>
        <w:ind w:left="0" w:right="1134"/>
        <w:jc w:val="center"/>
        <w:rPr>
          <w:rStyle w:val="default"/>
          <w:rFonts w:cs="David"/>
          <w:color w:val="0000FF"/>
          <w:szCs w:val="24"/>
          <w:u w:val="single"/>
          <w:rtl/>
        </w:rPr>
      </w:pPr>
    </w:p>
    <w:p w14:paraId="67DD0743" w14:textId="77777777" w:rsidR="00C666B0" w:rsidRDefault="00C666B0" w:rsidP="00C666B0">
      <w:pPr>
        <w:pStyle w:val="P00"/>
        <w:spacing w:before="72"/>
        <w:ind w:left="0" w:right="1134"/>
        <w:jc w:val="center"/>
        <w:rPr>
          <w:rStyle w:val="default"/>
          <w:rFonts w:cs="David"/>
          <w:color w:val="0000FF"/>
          <w:szCs w:val="24"/>
          <w:u w:val="single"/>
          <w:rtl/>
        </w:rPr>
      </w:pPr>
      <w:hyperlink r:id="rId64" w:history="1">
        <w:r>
          <w:rPr>
            <w:rStyle w:val="Hyperlink"/>
            <w:noProof w:val="0"/>
            <w:sz w:val="22"/>
            <w:szCs w:val="24"/>
            <w:rtl/>
          </w:rPr>
          <w:t>הודעה למנויים על עריכה ושינויים במסמכי פסיקה, חקיקה ועוד באתר נבו - הקש כאן</w:t>
        </w:r>
      </w:hyperlink>
    </w:p>
    <w:p w14:paraId="256C77B9" w14:textId="77777777" w:rsidR="009544EF" w:rsidRPr="00C666B0" w:rsidRDefault="009544EF" w:rsidP="00C666B0">
      <w:pPr>
        <w:pStyle w:val="P00"/>
        <w:spacing w:before="72"/>
        <w:ind w:left="0" w:right="1134"/>
        <w:jc w:val="center"/>
        <w:rPr>
          <w:rStyle w:val="default"/>
          <w:rFonts w:cs="David"/>
          <w:color w:val="0000FF"/>
          <w:szCs w:val="24"/>
          <w:u w:val="single"/>
          <w:rtl/>
        </w:rPr>
      </w:pPr>
    </w:p>
    <w:sectPr w:rsidR="009544EF" w:rsidRPr="00C666B0">
      <w:headerReference w:type="even" r:id="rId65"/>
      <w:headerReference w:type="default" r:id="rId66"/>
      <w:footerReference w:type="even" r:id="rId67"/>
      <w:footerReference w:type="default" r:id="rId6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C584" w14:textId="77777777" w:rsidR="009F5943" w:rsidRDefault="009F5943">
      <w:r>
        <w:separator/>
      </w:r>
    </w:p>
  </w:endnote>
  <w:endnote w:type="continuationSeparator" w:id="0">
    <w:p w14:paraId="0A5A040B" w14:textId="77777777" w:rsidR="009F5943" w:rsidRDefault="009F5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9A30" w14:textId="77777777" w:rsidR="009544EF" w:rsidRDefault="009544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30170D" w14:textId="77777777" w:rsidR="009544EF" w:rsidRDefault="009544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5F1320D" w14:textId="77777777" w:rsidR="009544EF" w:rsidRDefault="009544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6DDB">
      <w:rPr>
        <w:rFonts w:cs="TopType Jerushalmi"/>
        <w:noProof/>
        <w:color w:val="000000"/>
        <w:sz w:val="14"/>
        <w:szCs w:val="14"/>
      </w:rPr>
      <w:t>Z:\000000000000-law\yael\08-10-27\01\295_001.doc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D5A0" w14:textId="77777777" w:rsidR="009544EF" w:rsidRDefault="009544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666B0">
      <w:rPr>
        <w:rFonts w:hAnsi="FrankRuehl" w:cs="FrankRuehl"/>
        <w:noProof/>
        <w:sz w:val="24"/>
        <w:szCs w:val="24"/>
        <w:rtl/>
      </w:rPr>
      <w:t>6</w:t>
    </w:r>
    <w:r>
      <w:rPr>
        <w:rFonts w:hAnsi="FrankRuehl" w:cs="FrankRuehl"/>
        <w:sz w:val="24"/>
        <w:szCs w:val="24"/>
        <w:rtl/>
      </w:rPr>
      <w:fldChar w:fldCharType="end"/>
    </w:r>
  </w:p>
  <w:p w14:paraId="14375DCE" w14:textId="77777777" w:rsidR="009544EF" w:rsidRDefault="009544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1652EC" w14:textId="77777777" w:rsidR="009544EF" w:rsidRDefault="009544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6DDB">
      <w:rPr>
        <w:rFonts w:cs="TopType Jerushalmi"/>
        <w:noProof/>
        <w:color w:val="000000"/>
        <w:sz w:val="14"/>
        <w:szCs w:val="14"/>
      </w:rPr>
      <w:t>Z:\000000000000-law\yael\08-10-27\01\295_001.doc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5112" w14:textId="77777777" w:rsidR="009F5943" w:rsidRDefault="009F5943">
      <w:pPr>
        <w:spacing w:before="60" w:line="240" w:lineRule="auto"/>
        <w:ind w:right="1134"/>
      </w:pPr>
      <w:r>
        <w:separator/>
      </w:r>
    </w:p>
  </w:footnote>
  <w:footnote w:type="continuationSeparator" w:id="0">
    <w:p w14:paraId="7FB690CC" w14:textId="77777777" w:rsidR="009F5943" w:rsidRDefault="009F5943">
      <w:r>
        <w:separator/>
      </w:r>
    </w:p>
  </w:footnote>
  <w:footnote w:id="1">
    <w:p w14:paraId="36806D74" w14:textId="77777777" w:rsidR="009544EF" w:rsidRDefault="009544EF">
      <w:pPr>
        <w:pStyle w:val="P00"/>
        <w:spacing w:before="72"/>
        <w:ind w:left="0" w:right="1134"/>
        <w:rPr>
          <w:rFonts w:cs="FrankRuehl"/>
          <w:szCs w:val="22"/>
          <w:rtl/>
        </w:rPr>
      </w:pPr>
      <w:r>
        <w:rPr>
          <w:rStyle w:val="a6"/>
          <w:noProof w:val="0"/>
          <w:szCs w:val="20"/>
        </w:rPr>
        <w:t>*</w:t>
      </w:r>
      <w:r>
        <w:rPr>
          <w:rFonts w:hint="cs"/>
          <w:noProof w:val="0"/>
          <w:szCs w:val="20"/>
          <w:rtl/>
        </w:rPr>
        <w:t xml:space="preserve"> </w:t>
      </w:r>
      <w:r>
        <w:rPr>
          <w:rFonts w:cs="FrankRuehl"/>
          <w:szCs w:val="22"/>
          <w:rtl/>
        </w:rPr>
        <w:t>פו</w:t>
      </w:r>
      <w:r>
        <w:rPr>
          <w:rFonts w:cs="FrankRuehl" w:hint="cs"/>
          <w:szCs w:val="22"/>
          <w:rtl/>
        </w:rPr>
        <w:t xml:space="preserve">רסם </w:t>
      </w:r>
      <w:hyperlink r:id="rId1" w:history="1">
        <w:r>
          <w:rPr>
            <w:rStyle w:val="Hyperlink"/>
            <w:rFonts w:cs="FrankRuehl" w:hint="cs"/>
            <w:szCs w:val="22"/>
            <w:rtl/>
          </w:rPr>
          <w:t>ס"ח תשנ"ד מס' 1476</w:t>
        </w:r>
      </w:hyperlink>
      <w:r>
        <w:rPr>
          <w:rFonts w:cs="FrankRuehl" w:hint="cs"/>
          <w:szCs w:val="22"/>
          <w:rtl/>
        </w:rPr>
        <w:t xml:space="preserve"> מיום 4.8.19</w:t>
      </w:r>
      <w:r>
        <w:rPr>
          <w:rFonts w:cs="FrankRuehl"/>
          <w:szCs w:val="22"/>
          <w:rtl/>
        </w:rPr>
        <w:t>94 ע</w:t>
      </w:r>
      <w:r>
        <w:rPr>
          <w:rFonts w:cs="FrankRuehl" w:hint="cs"/>
          <w:szCs w:val="22"/>
          <w:rtl/>
        </w:rPr>
        <w:t>מ' 270 (</w:t>
      </w:r>
      <w:hyperlink r:id="rId2" w:history="1">
        <w:r>
          <w:rPr>
            <w:rStyle w:val="Hyperlink"/>
            <w:rFonts w:cs="FrankRuehl" w:hint="cs"/>
            <w:szCs w:val="22"/>
            <w:rtl/>
          </w:rPr>
          <w:t>ה"ח תשנ"ד מס' 2276</w:t>
        </w:r>
      </w:hyperlink>
      <w:r>
        <w:rPr>
          <w:rFonts w:cs="FrankRuehl" w:hint="cs"/>
          <w:szCs w:val="22"/>
          <w:rtl/>
        </w:rPr>
        <w:t xml:space="preserve"> עמ' 470).</w:t>
      </w:r>
    </w:p>
    <w:p w14:paraId="77F3D1AE" w14:textId="77777777" w:rsidR="00F26A8B" w:rsidRDefault="009544EF" w:rsidP="00F26A8B">
      <w:pPr>
        <w:pStyle w:val="P00"/>
        <w:spacing w:before="72"/>
        <w:ind w:left="0" w:right="1134"/>
        <w:rPr>
          <w:rFonts w:cs="FrankRuehl" w:hint="cs"/>
          <w:sz w:val="22"/>
          <w:szCs w:val="22"/>
          <w:rtl/>
        </w:rPr>
      </w:pPr>
      <w:r w:rsidRPr="00AD09F6">
        <w:rPr>
          <w:rFonts w:cs="FrankRuehl" w:hint="cs"/>
          <w:sz w:val="22"/>
          <w:szCs w:val="22"/>
          <w:rtl/>
        </w:rPr>
        <w:t>ת</w:t>
      </w:r>
      <w:r w:rsidRPr="00AD09F6">
        <w:rPr>
          <w:rFonts w:cs="FrankRuehl"/>
          <w:sz w:val="22"/>
          <w:szCs w:val="22"/>
          <w:rtl/>
        </w:rPr>
        <w:t>ו</w:t>
      </w:r>
      <w:r w:rsidRPr="00AD09F6">
        <w:rPr>
          <w:rFonts w:cs="FrankRuehl" w:hint="cs"/>
          <w:sz w:val="22"/>
          <w:szCs w:val="22"/>
          <w:rtl/>
        </w:rPr>
        <w:t xml:space="preserve">קן </w:t>
      </w:r>
      <w:hyperlink r:id="rId3" w:history="1">
        <w:r w:rsidRPr="00AD09F6">
          <w:rPr>
            <w:rStyle w:val="Hyperlink"/>
            <w:rFonts w:cs="FrankRuehl" w:hint="cs"/>
            <w:sz w:val="22"/>
            <w:szCs w:val="22"/>
            <w:rtl/>
          </w:rPr>
          <w:t>ס"ח ת</w:t>
        </w:r>
        <w:r w:rsidRPr="00AD09F6">
          <w:rPr>
            <w:rStyle w:val="Hyperlink"/>
            <w:rFonts w:cs="FrankRuehl" w:hint="cs"/>
            <w:sz w:val="22"/>
            <w:szCs w:val="22"/>
            <w:rtl/>
          </w:rPr>
          <w:t>ש</w:t>
        </w:r>
        <w:r w:rsidRPr="00AD09F6">
          <w:rPr>
            <w:rStyle w:val="Hyperlink"/>
            <w:rFonts w:cs="FrankRuehl" w:hint="cs"/>
            <w:sz w:val="22"/>
            <w:szCs w:val="22"/>
            <w:rtl/>
          </w:rPr>
          <w:t>נ"ח מס' 1678</w:t>
        </w:r>
      </w:hyperlink>
      <w:r w:rsidRPr="00AD09F6">
        <w:rPr>
          <w:rFonts w:cs="FrankRuehl" w:hint="cs"/>
          <w:sz w:val="22"/>
          <w:szCs w:val="22"/>
          <w:rtl/>
        </w:rPr>
        <w:t xml:space="preserve"> מיום 29.7.1998 עמ' 287 (</w:t>
      </w:r>
      <w:hyperlink r:id="rId4" w:history="1">
        <w:r w:rsidRPr="00AD09F6">
          <w:rPr>
            <w:rStyle w:val="Hyperlink"/>
            <w:rFonts w:cs="FrankRuehl" w:hint="cs"/>
            <w:sz w:val="22"/>
            <w:szCs w:val="22"/>
            <w:rtl/>
          </w:rPr>
          <w:t>ה"ח תשנ"ד מס' 2276</w:t>
        </w:r>
      </w:hyperlink>
      <w:r w:rsidRPr="00AD09F6">
        <w:rPr>
          <w:rFonts w:cs="FrankRuehl" w:hint="cs"/>
          <w:sz w:val="22"/>
          <w:szCs w:val="22"/>
          <w:rtl/>
        </w:rPr>
        <w:t xml:space="preserve"> עמ' 470) </w:t>
      </w:r>
      <w:r w:rsidRPr="00AD09F6">
        <w:rPr>
          <w:rFonts w:cs="FrankRuehl"/>
          <w:sz w:val="22"/>
          <w:szCs w:val="22"/>
          <w:rtl/>
        </w:rPr>
        <w:t xml:space="preserve">– </w:t>
      </w:r>
      <w:r w:rsidRPr="00AD09F6">
        <w:rPr>
          <w:rFonts w:cs="FrankRuehl" w:hint="cs"/>
          <w:sz w:val="22"/>
          <w:szCs w:val="22"/>
          <w:rtl/>
        </w:rPr>
        <w:t>תיקון מס' 1; ר' סעיף 4 לענין תוקף.</w:t>
      </w:r>
      <w:r w:rsidR="00980031">
        <w:rPr>
          <w:rFonts w:cs="FrankRuehl" w:hint="cs"/>
          <w:sz w:val="22"/>
          <w:szCs w:val="22"/>
          <w:rtl/>
        </w:rPr>
        <w:t xml:space="preserve"> תוקן </w:t>
      </w:r>
      <w:hyperlink r:id="rId5" w:history="1">
        <w:r w:rsidR="00980031" w:rsidRPr="00AD09F6">
          <w:rPr>
            <w:rStyle w:val="Hyperlink"/>
            <w:rFonts w:cs="FrankRuehl" w:hint="cs"/>
            <w:sz w:val="22"/>
            <w:szCs w:val="22"/>
            <w:rtl/>
          </w:rPr>
          <w:t>ס"ח תשס"ח מס' 2166</w:t>
        </w:r>
      </w:hyperlink>
      <w:r w:rsidR="00980031" w:rsidRPr="00AD09F6">
        <w:rPr>
          <w:rFonts w:cs="FrankRuehl" w:hint="cs"/>
          <w:sz w:val="22"/>
          <w:szCs w:val="22"/>
          <w:rtl/>
        </w:rPr>
        <w:t xml:space="preserve"> מיום 14.7.2008 עמ' 645 (</w:t>
      </w:r>
      <w:hyperlink r:id="rId6" w:history="1">
        <w:r w:rsidR="00980031" w:rsidRPr="00AD09F6">
          <w:rPr>
            <w:rStyle w:val="Hyperlink"/>
            <w:rFonts w:cs="FrankRuehl" w:hint="cs"/>
            <w:sz w:val="22"/>
            <w:szCs w:val="22"/>
            <w:rtl/>
          </w:rPr>
          <w:t>ה"ח הממשלה תשס"ח מס' 335</w:t>
        </w:r>
      </w:hyperlink>
      <w:r w:rsidR="00980031" w:rsidRPr="00AD09F6">
        <w:rPr>
          <w:rFonts w:cs="FrankRuehl" w:hint="cs"/>
          <w:sz w:val="22"/>
          <w:szCs w:val="22"/>
          <w:rtl/>
        </w:rPr>
        <w:t xml:space="preserve"> עמ' 16, 138) </w:t>
      </w:r>
      <w:r w:rsidR="00980031" w:rsidRPr="00AD09F6">
        <w:rPr>
          <w:rFonts w:cs="FrankRuehl"/>
          <w:sz w:val="22"/>
          <w:szCs w:val="22"/>
          <w:rtl/>
        </w:rPr>
        <w:t>–</w:t>
      </w:r>
      <w:r w:rsidR="00980031" w:rsidRPr="00AD09F6">
        <w:rPr>
          <w:rFonts w:cs="FrankRuehl" w:hint="cs"/>
          <w:sz w:val="22"/>
          <w:szCs w:val="22"/>
          <w:rtl/>
        </w:rPr>
        <w:t xml:space="preserve"> תיקון מס' 1 (תיקון) תשס"ח-2008.</w:t>
      </w:r>
      <w:r w:rsidR="00980031">
        <w:rPr>
          <w:rFonts w:cs="FrankRuehl" w:hint="cs"/>
          <w:sz w:val="22"/>
          <w:szCs w:val="22"/>
          <w:rtl/>
        </w:rPr>
        <w:t xml:space="preserve"> </w:t>
      </w:r>
      <w:hyperlink r:id="rId7" w:history="1">
        <w:r w:rsidR="00980031" w:rsidRPr="000017C7">
          <w:rPr>
            <w:rStyle w:val="Hyperlink"/>
            <w:rFonts w:cs="FrankRuehl" w:hint="cs"/>
            <w:sz w:val="22"/>
            <w:szCs w:val="22"/>
            <w:rtl/>
          </w:rPr>
          <w:t>ס"ח תשע"ח מס' 2732</w:t>
        </w:r>
      </w:hyperlink>
      <w:r w:rsidR="00980031">
        <w:rPr>
          <w:rFonts w:cs="FrankRuehl" w:hint="cs"/>
          <w:sz w:val="22"/>
          <w:szCs w:val="22"/>
          <w:rtl/>
        </w:rPr>
        <w:t xml:space="preserve"> מיום 16.7.2018 עמ' 750 (</w:t>
      </w:r>
      <w:hyperlink r:id="rId8" w:history="1">
        <w:r w:rsidR="00980031" w:rsidRPr="00980031">
          <w:rPr>
            <w:rStyle w:val="Hyperlink"/>
            <w:rFonts w:cs="FrankRuehl" w:hint="cs"/>
            <w:sz w:val="22"/>
            <w:szCs w:val="22"/>
            <w:rtl/>
          </w:rPr>
          <w:t>ה"ח הממשלה תשע"ח מס' 1203</w:t>
        </w:r>
      </w:hyperlink>
      <w:r w:rsidR="00980031">
        <w:rPr>
          <w:rFonts w:cs="FrankRuehl" w:hint="cs"/>
          <w:sz w:val="22"/>
          <w:szCs w:val="22"/>
          <w:rtl/>
        </w:rPr>
        <w:t xml:space="preserve"> עמ' 682) </w:t>
      </w:r>
      <w:r w:rsidR="00980031">
        <w:rPr>
          <w:rFonts w:cs="FrankRuehl"/>
          <w:sz w:val="22"/>
          <w:szCs w:val="22"/>
          <w:rtl/>
        </w:rPr>
        <w:t>–</w:t>
      </w:r>
      <w:r w:rsidR="00980031">
        <w:rPr>
          <w:rFonts w:cs="FrankRuehl" w:hint="cs"/>
          <w:sz w:val="22"/>
          <w:szCs w:val="22"/>
          <w:rtl/>
        </w:rPr>
        <w:t xml:space="preserve"> תיקון מס' 1 (תיקון מס' 2) תשע"ח-2018.</w:t>
      </w:r>
      <w:r w:rsidR="00CA2658">
        <w:rPr>
          <w:rFonts w:cs="FrankRuehl" w:hint="cs"/>
          <w:sz w:val="22"/>
          <w:szCs w:val="22"/>
          <w:rtl/>
        </w:rPr>
        <w:t xml:space="preserve"> </w:t>
      </w:r>
      <w:hyperlink r:id="rId9" w:history="1">
        <w:r w:rsidR="00CA2658" w:rsidRPr="00F26A8B">
          <w:rPr>
            <w:rStyle w:val="Hyperlink"/>
            <w:rFonts w:cs="FrankRuehl" w:hint="cs"/>
            <w:sz w:val="22"/>
            <w:szCs w:val="22"/>
            <w:rtl/>
          </w:rPr>
          <w:t>ס"ח תשפ"ב מס' 2940</w:t>
        </w:r>
      </w:hyperlink>
      <w:r w:rsidR="00CA2658" w:rsidRPr="00CA2658">
        <w:rPr>
          <w:rFonts w:cs="FrankRuehl" w:hint="cs"/>
          <w:sz w:val="22"/>
          <w:szCs w:val="22"/>
          <w:rtl/>
        </w:rPr>
        <w:t xml:space="preserve"> מיום 15.12.2021 עמ' 478 (</w:t>
      </w:r>
      <w:hyperlink r:id="rId10" w:history="1">
        <w:r w:rsidR="00CA2658" w:rsidRPr="00CA2658">
          <w:rPr>
            <w:rStyle w:val="Hyperlink"/>
            <w:rFonts w:cs="FrankRuehl" w:hint="cs"/>
            <w:sz w:val="22"/>
            <w:szCs w:val="22"/>
            <w:rtl/>
          </w:rPr>
          <w:t>ה"ח הממשלה תשפ"א מס' 1435</w:t>
        </w:r>
      </w:hyperlink>
      <w:r w:rsidR="00CA2658">
        <w:rPr>
          <w:rFonts w:cs="FrankRuehl" w:hint="cs"/>
          <w:sz w:val="22"/>
          <w:szCs w:val="22"/>
          <w:rtl/>
        </w:rPr>
        <w:t xml:space="preserve"> עמ' 600) </w:t>
      </w:r>
      <w:r w:rsidR="00CA2658">
        <w:rPr>
          <w:rFonts w:cs="FrankRuehl"/>
          <w:sz w:val="22"/>
          <w:szCs w:val="22"/>
          <w:rtl/>
        </w:rPr>
        <w:t>–</w:t>
      </w:r>
      <w:r w:rsidR="00CA2658">
        <w:rPr>
          <w:rFonts w:cs="FrankRuehl" w:hint="cs"/>
          <w:sz w:val="22"/>
          <w:szCs w:val="22"/>
          <w:rtl/>
        </w:rPr>
        <w:t xml:space="preserve"> תיקון מס' 1 (תיקון מס' 3) תשפ"ב-2021.</w:t>
      </w:r>
    </w:p>
    <w:p w14:paraId="5FBFF88B" w14:textId="77777777" w:rsidR="00CA61C5" w:rsidRPr="00AD09F6" w:rsidRDefault="00600959" w:rsidP="00AD09F6">
      <w:pPr>
        <w:pStyle w:val="P00"/>
        <w:spacing w:before="40"/>
        <w:ind w:left="170" w:right="1134"/>
        <w:rPr>
          <w:rFonts w:cs="FrankRuehl" w:hint="cs"/>
          <w:sz w:val="22"/>
          <w:szCs w:val="22"/>
          <w:rtl/>
        </w:rPr>
      </w:pPr>
      <w:r w:rsidRPr="00AD09F6">
        <w:rPr>
          <w:rFonts w:cs="FrankRuehl" w:hint="cs"/>
          <w:sz w:val="22"/>
          <w:szCs w:val="22"/>
          <w:rtl/>
        </w:rPr>
        <w:t xml:space="preserve">4. (א) סעיף 3 לחוק העיקרי, כנוסחו בסעיף 3 לחוק זה, יעמוד בתוקפו 5 שנים מיום תחילתו של חוק זה (להלן </w:t>
      </w:r>
      <w:r w:rsidRPr="00AD09F6">
        <w:rPr>
          <w:rFonts w:cs="FrankRuehl"/>
          <w:sz w:val="22"/>
          <w:szCs w:val="22"/>
          <w:rtl/>
        </w:rPr>
        <w:t>–</w:t>
      </w:r>
      <w:r w:rsidRPr="00AD09F6">
        <w:rPr>
          <w:rFonts w:cs="FrankRuehl" w:hint="cs"/>
          <w:sz w:val="22"/>
          <w:szCs w:val="22"/>
          <w:rtl/>
        </w:rPr>
        <w:t xml:space="preserve"> יום התחילה); ואולם רשאי השר, בצו, באישור ועדת הכלכלה של הכנסת, להאריך את תוקפו לתקופה שיקבע.</w:t>
      </w:r>
    </w:p>
    <w:p w14:paraId="62AEE1E8" w14:textId="77777777" w:rsidR="00600959" w:rsidRPr="00980031" w:rsidRDefault="00AD09F6" w:rsidP="00AD09F6">
      <w:pPr>
        <w:pStyle w:val="footnote"/>
        <w:tabs>
          <w:tab w:val="left" w:pos="624"/>
          <w:tab w:val="left" w:pos="1021"/>
          <w:tab w:val="left" w:pos="1474"/>
          <w:tab w:val="left" w:pos="1928"/>
          <w:tab w:val="left" w:pos="2381"/>
          <w:tab w:val="left" w:pos="2835"/>
          <w:tab w:val="right" w:leader="dot" w:pos="6259"/>
        </w:tabs>
        <w:ind w:left="170" w:right="1134"/>
        <w:rPr>
          <w:rFonts w:cs="FrankRuehl"/>
          <w:strike/>
          <w:sz w:val="20"/>
          <w:rtl/>
        </w:rPr>
      </w:pPr>
      <w:r>
        <w:rPr>
          <w:rFonts w:cs="FrankRuehl" w:hint="cs"/>
          <w:sz w:val="20"/>
          <w:rtl/>
        </w:rPr>
        <w:t xml:space="preserve"> </w:t>
      </w:r>
      <w:r w:rsidR="00600959" w:rsidRPr="00980031">
        <w:rPr>
          <w:rFonts w:cs="FrankRuehl" w:hint="cs"/>
          <w:strike/>
          <w:sz w:val="20"/>
          <w:rtl/>
        </w:rPr>
        <w:t>(ב) סעיף 4 לחוק העיקרי, כנוסחו בסעיף 3 לחוק זה, יעמוד בתוקפו 7 שנים מיום התחילה; ואולם רשאי השר, בצו, באישור ועדת הכלכלה של הכנסת, להאריך את תוקפו לתקופות נוספות שיקבע, ושלא יעלו יחד על שלוש שנים.</w:t>
      </w:r>
    </w:p>
    <w:p w14:paraId="6A1D7352" w14:textId="77777777" w:rsidR="00980031" w:rsidRDefault="00980031" w:rsidP="00AD09F6">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sidRPr="00980031">
        <w:rPr>
          <w:rFonts w:cs="FrankRuehl" w:hint="cs"/>
          <w:sz w:val="20"/>
          <w:rtl/>
        </w:rPr>
        <w:t xml:space="preserve"> (ג) סעיף 4 לחוק העיקרי, כנוסחו בסעיף 3 לחוק זה, יעמוד בתוקפו </w:t>
      </w:r>
      <w:r w:rsidRPr="00980031">
        <w:rPr>
          <w:rFonts w:cs="FrankRuehl" w:hint="cs"/>
          <w:strike/>
          <w:sz w:val="20"/>
          <w:rtl/>
        </w:rPr>
        <w:t>לתקופה של עשר שנים נוספות מיום כ"ו בתמוז התשס"ח (29 ביולי 2008)</w:t>
      </w:r>
      <w:r>
        <w:rPr>
          <w:rFonts w:cs="FrankRuehl" w:hint="cs"/>
          <w:sz w:val="20"/>
          <w:rtl/>
        </w:rPr>
        <w:t xml:space="preserve"> </w:t>
      </w:r>
      <w:r>
        <w:rPr>
          <w:rFonts w:cs="FrankRuehl" w:hint="cs"/>
          <w:sz w:val="20"/>
          <w:u w:val="single"/>
          <w:rtl/>
        </w:rPr>
        <w:t xml:space="preserve">עד יום </w:t>
      </w:r>
      <w:r w:rsidRPr="00CA2658">
        <w:rPr>
          <w:rFonts w:cs="FrankRuehl" w:hint="cs"/>
          <w:strike/>
          <w:sz w:val="20"/>
          <w:u w:val="single"/>
          <w:rtl/>
        </w:rPr>
        <w:t>כ' באב התשפ"א (29 ביולי 2021)</w:t>
      </w:r>
      <w:r w:rsidR="00CA2658">
        <w:rPr>
          <w:rFonts w:cs="FrankRuehl" w:hint="cs"/>
          <w:sz w:val="20"/>
          <w:rtl/>
        </w:rPr>
        <w:t xml:space="preserve"> </w:t>
      </w:r>
      <w:r w:rsidR="00CA2658">
        <w:rPr>
          <w:rFonts w:cs="FrankRuehl" w:hint="cs"/>
          <w:sz w:val="20"/>
          <w:u w:val="single"/>
          <w:rtl/>
        </w:rPr>
        <w:t>כ"ה בתמוז התשפ"ד (31 ביולי 2024)</w:t>
      </w:r>
      <w:r w:rsidRPr="00980031">
        <w:rPr>
          <w:rFonts w:cs="FrankRuehl" w:hint="cs"/>
          <w:sz w:val="20"/>
          <w:rtl/>
        </w:rPr>
        <w:t>.</w:t>
      </w:r>
    </w:p>
    <w:p w14:paraId="06DDFC2A" w14:textId="77777777" w:rsidR="009544EF" w:rsidRDefault="009544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Pr>
            <w:rStyle w:val="Hyperlink"/>
            <w:rFonts w:cs="FrankRuehl" w:hint="cs"/>
            <w:sz w:val="20"/>
            <w:rtl/>
          </w:rPr>
          <w:t>ק"ת תשס"ה מס' 6404</w:t>
        </w:r>
      </w:hyperlink>
      <w:r>
        <w:rPr>
          <w:rFonts w:cs="FrankRuehl" w:hint="cs"/>
          <w:sz w:val="20"/>
          <w:rtl/>
        </w:rPr>
        <w:t xml:space="preserve"> מיום 28.7.2005 עמ' 838 </w:t>
      </w:r>
      <w:r>
        <w:rPr>
          <w:rFonts w:cs="FrankRuehl"/>
          <w:sz w:val="20"/>
          <w:rtl/>
        </w:rPr>
        <w:t>–</w:t>
      </w:r>
      <w:r>
        <w:rPr>
          <w:rFonts w:cs="FrankRuehl" w:hint="cs"/>
          <w:sz w:val="20"/>
          <w:rtl/>
        </w:rPr>
        <w:t xml:space="preserve"> צו תשס"ה-2005.</w:t>
      </w:r>
    </w:p>
    <w:p w14:paraId="0D1F95E7" w14:textId="77777777" w:rsidR="009544EF" w:rsidRDefault="009544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 w:history="1">
        <w:r>
          <w:rPr>
            <w:rStyle w:val="Hyperlink"/>
            <w:rFonts w:cs="FrankRuehl" w:hint="cs"/>
            <w:sz w:val="20"/>
            <w:rtl/>
          </w:rPr>
          <w:t>ק"ת תשס"ו מס' 6499</w:t>
        </w:r>
      </w:hyperlink>
      <w:r>
        <w:rPr>
          <w:rFonts w:cs="FrankRuehl" w:hint="cs"/>
          <w:sz w:val="20"/>
          <w:rtl/>
        </w:rPr>
        <w:t xml:space="preserve"> מיום 16.7.2006 עמ' 994 </w:t>
      </w:r>
      <w:r>
        <w:rPr>
          <w:rFonts w:cs="FrankRuehl"/>
          <w:sz w:val="20"/>
          <w:rtl/>
        </w:rPr>
        <w:t>–</w:t>
      </w:r>
      <w:r>
        <w:rPr>
          <w:rFonts w:cs="FrankRuehl" w:hint="cs"/>
          <w:sz w:val="20"/>
          <w:rtl/>
        </w:rPr>
        <w:t xml:space="preserve"> צו תשס"ו-2006.</w:t>
      </w:r>
    </w:p>
    <w:p w14:paraId="0FC66CB4" w14:textId="77777777" w:rsidR="00AD09F6" w:rsidRDefault="009544EF" w:rsidP="00AD09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 w:history="1">
        <w:r>
          <w:rPr>
            <w:rStyle w:val="Hyperlink"/>
            <w:rFonts w:cs="FrankRuehl" w:hint="cs"/>
            <w:sz w:val="20"/>
            <w:rtl/>
          </w:rPr>
          <w:t>ס"ח תשס</w:t>
        </w:r>
        <w:r>
          <w:rPr>
            <w:rStyle w:val="Hyperlink"/>
            <w:rFonts w:cs="FrankRuehl" w:hint="cs"/>
            <w:sz w:val="20"/>
            <w:rtl/>
          </w:rPr>
          <w:t>"</w:t>
        </w:r>
        <w:r>
          <w:rPr>
            <w:rStyle w:val="Hyperlink"/>
            <w:rFonts w:cs="FrankRuehl" w:hint="cs"/>
            <w:sz w:val="20"/>
            <w:rtl/>
          </w:rPr>
          <w:t>ח מס' 212</w:t>
        </w:r>
        <w:r>
          <w:rPr>
            <w:rStyle w:val="Hyperlink"/>
            <w:rFonts w:cs="FrankRuehl" w:hint="cs"/>
            <w:sz w:val="20"/>
            <w:rtl/>
          </w:rPr>
          <w:t>1</w:t>
        </w:r>
      </w:hyperlink>
      <w:r>
        <w:rPr>
          <w:rFonts w:cs="FrankRuehl" w:hint="cs"/>
          <w:sz w:val="20"/>
          <w:rtl/>
        </w:rPr>
        <w:t xml:space="preserve"> מיום 4.12.2007 עמ' 67 (</w:t>
      </w:r>
      <w:hyperlink r:id="rId14" w:history="1">
        <w:r>
          <w:rPr>
            <w:rStyle w:val="Hyperlink"/>
            <w:rFonts w:cs="FrankRuehl" w:hint="cs"/>
            <w:sz w:val="20"/>
            <w:rtl/>
          </w:rPr>
          <w:t>ה"ח הכנסת תשס"ז מס' 166</w:t>
        </w:r>
      </w:hyperlink>
      <w:r>
        <w:rPr>
          <w:rFonts w:cs="FrankRuehl" w:hint="cs"/>
          <w:sz w:val="20"/>
          <w:rtl/>
        </w:rPr>
        <w:t xml:space="preserve"> עמ' 260) </w:t>
      </w:r>
      <w:r>
        <w:rPr>
          <w:rFonts w:cs="FrankRuehl"/>
          <w:sz w:val="20"/>
          <w:rtl/>
        </w:rPr>
        <w:t>–</w:t>
      </w:r>
      <w:r>
        <w:rPr>
          <w:rFonts w:cs="FrankRuehl" w:hint="cs"/>
          <w:sz w:val="20"/>
          <w:rtl/>
        </w:rPr>
        <w:t xml:space="preserve"> תיקון מס' 2; ר' סעיף 5 לענין תחילה</w:t>
      </w:r>
      <w:r w:rsidR="00AD09F6">
        <w:rPr>
          <w:rFonts w:cs="FrankRuehl" w:hint="cs"/>
          <w:sz w:val="20"/>
          <w:rtl/>
        </w:rPr>
        <w:t>.</w:t>
      </w:r>
      <w:r w:rsidR="00AD09F6" w:rsidRPr="00AD09F6">
        <w:rPr>
          <w:rFonts w:cs="FrankRuehl" w:hint="cs"/>
          <w:rtl/>
        </w:rPr>
        <w:t xml:space="preserve"> תוקן </w:t>
      </w:r>
      <w:hyperlink r:id="rId15" w:history="1">
        <w:r w:rsidR="00AD09F6" w:rsidRPr="00AD09F6">
          <w:rPr>
            <w:rStyle w:val="Hyperlink"/>
            <w:rFonts w:cs="FrankRuehl" w:hint="cs"/>
            <w:rtl/>
          </w:rPr>
          <w:t>ק"ת תשס"ט מס' 6718</w:t>
        </w:r>
      </w:hyperlink>
      <w:r w:rsidR="00AD09F6" w:rsidRPr="00AD09F6">
        <w:rPr>
          <w:rFonts w:cs="FrankRuehl" w:hint="cs"/>
          <w:rtl/>
        </w:rPr>
        <w:t xml:space="preserve"> מיום 26.10.2008 עמ' 41 </w:t>
      </w:r>
      <w:r w:rsidR="00AD09F6" w:rsidRPr="00AD09F6">
        <w:rPr>
          <w:rFonts w:cs="FrankRuehl"/>
          <w:rtl/>
        </w:rPr>
        <w:t>–</w:t>
      </w:r>
      <w:r w:rsidR="00AD09F6">
        <w:rPr>
          <w:rFonts w:cs="FrankRuehl" w:hint="cs"/>
          <w:rtl/>
        </w:rPr>
        <w:t xml:space="preserve"> צו תשס"ט-2008</w:t>
      </w:r>
      <w:r w:rsidR="00AD09F6" w:rsidRPr="00AD09F6">
        <w:rPr>
          <w:rFonts w:cs="FrankRuehl" w:hint="cs"/>
          <w:rtl/>
        </w:rPr>
        <w:t>.</w:t>
      </w:r>
    </w:p>
    <w:p w14:paraId="4A44E831" w14:textId="77777777" w:rsidR="00CA61C5" w:rsidRPr="00AD09F6" w:rsidRDefault="00600959" w:rsidP="00AD09F6">
      <w:pPr>
        <w:pStyle w:val="P00"/>
        <w:spacing w:before="40"/>
        <w:ind w:left="170" w:right="1134"/>
        <w:rPr>
          <w:rFonts w:cs="FrankRuehl" w:hint="cs"/>
          <w:sz w:val="22"/>
          <w:szCs w:val="22"/>
          <w:rtl/>
        </w:rPr>
      </w:pPr>
      <w:r w:rsidRPr="00AD09F6">
        <w:rPr>
          <w:rFonts w:cs="FrankRuehl" w:hint="cs"/>
          <w:sz w:val="22"/>
          <w:szCs w:val="22"/>
          <w:rtl/>
        </w:rPr>
        <w:t xml:space="preserve">5. </w:t>
      </w:r>
      <w:r w:rsidR="00CA61C5" w:rsidRPr="00AD09F6">
        <w:rPr>
          <w:rFonts w:cs="FrankRuehl" w:hint="cs"/>
          <w:sz w:val="22"/>
          <w:szCs w:val="22"/>
          <w:rtl/>
        </w:rPr>
        <w:t xml:space="preserve">(א) בכפוף להוראות סעיף קטן (ב), תחילתו של חוק זה ביום פרסומו (להלן </w:t>
      </w:r>
      <w:r w:rsidR="00CA61C5" w:rsidRPr="00AD09F6">
        <w:rPr>
          <w:rFonts w:cs="FrankRuehl"/>
          <w:sz w:val="22"/>
          <w:szCs w:val="22"/>
          <w:rtl/>
        </w:rPr>
        <w:t>–</w:t>
      </w:r>
      <w:r w:rsidR="00CA61C5" w:rsidRPr="00AD09F6">
        <w:rPr>
          <w:rFonts w:cs="FrankRuehl" w:hint="cs"/>
          <w:sz w:val="22"/>
          <w:szCs w:val="22"/>
          <w:rtl/>
        </w:rPr>
        <w:t xml:space="preserve"> יום הפרסום).</w:t>
      </w:r>
    </w:p>
    <w:p w14:paraId="508C7F7C" w14:textId="77777777" w:rsidR="005A4BB9" w:rsidRPr="00AD09F6" w:rsidRDefault="00CA61C5" w:rsidP="00AD09F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AD09F6">
        <w:rPr>
          <w:rFonts w:cs="FrankRuehl" w:hint="cs"/>
          <w:rtl/>
        </w:rPr>
        <w:t>(ב) תחילתם של סעיפים 7א, 7ב(א) והתוספת לחוק העיקרי, כנוסחם בסעיפים 1 ו-4 לחוק זה, תשעה חודשים מיום הפרסום.</w:t>
      </w:r>
    </w:p>
    <w:p w14:paraId="3903902A" w14:textId="77777777" w:rsidR="00ED47AA" w:rsidRDefault="00ED47AA" w:rsidP="00ED47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4A2F74" w:rsidRPr="00ED47AA">
          <w:rPr>
            <w:rStyle w:val="Hyperlink"/>
            <w:rFonts w:cs="FrankRuehl" w:hint="cs"/>
            <w:rtl/>
          </w:rPr>
          <w:t>ס"ח תשס"ט מס' 2209</w:t>
        </w:r>
      </w:hyperlink>
      <w:r w:rsidR="004A2F74" w:rsidRPr="004A2F74">
        <w:rPr>
          <w:rFonts w:cs="FrankRuehl" w:hint="cs"/>
          <w:rtl/>
        </w:rPr>
        <w:t xml:space="preserve"> מיום 10.8.2009 עמ' 329 (</w:t>
      </w:r>
      <w:hyperlink r:id="rId17" w:history="1">
        <w:r w:rsidR="004A2F74" w:rsidRPr="004A2F74">
          <w:rPr>
            <w:rStyle w:val="Hyperlink"/>
            <w:rFonts w:cs="FrankRuehl" w:hint="cs"/>
            <w:rtl/>
          </w:rPr>
          <w:t>ה"ח הממשלה תשס"ט מס' 436</w:t>
        </w:r>
      </w:hyperlink>
      <w:r w:rsidR="004A2F74" w:rsidRPr="004A2F74">
        <w:rPr>
          <w:rFonts w:cs="FrankRuehl" w:hint="cs"/>
          <w:rtl/>
        </w:rPr>
        <w:t xml:space="preserve"> עמ' 348, 514) </w:t>
      </w:r>
      <w:r w:rsidR="004A2F74" w:rsidRPr="004A2F74">
        <w:rPr>
          <w:rFonts w:cs="FrankRuehl"/>
          <w:rtl/>
        </w:rPr>
        <w:t>–</w:t>
      </w:r>
      <w:r w:rsidR="004A2F74" w:rsidRPr="004A2F74">
        <w:rPr>
          <w:rFonts w:cs="FrankRuehl" w:hint="cs"/>
          <w:rtl/>
        </w:rPr>
        <w:t xml:space="preserve"> תיקון מס' </w:t>
      </w:r>
      <w:r w:rsidR="004A2F74">
        <w:rPr>
          <w:rFonts w:cs="FrankRuehl" w:hint="cs"/>
          <w:rtl/>
        </w:rPr>
        <w:t>3</w:t>
      </w:r>
      <w:r w:rsidR="004A2F74" w:rsidRPr="004A2F74">
        <w:rPr>
          <w:rFonts w:cs="FrankRuehl" w:hint="cs"/>
          <w:rtl/>
        </w:rPr>
        <w:t xml:space="preserve"> בסעיף 3</w:t>
      </w:r>
      <w:r w:rsidR="004A2F74">
        <w:rPr>
          <w:rFonts w:cs="FrankRuehl" w:hint="cs"/>
          <w:rtl/>
        </w:rPr>
        <w:t>3</w:t>
      </w:r>
      <w:r w:rsidR="004A2F74" w:rsidRPr="004A2F74">
        <w:rPr>
          <w:rFonts w:cs="FrankRuehl" w:hint="cs"/>
          <w:rtl/>
        </w:rPr>
        <w:t xml:space="preserve"> לחוק מינהל מקרקעי ישראל (תיקון מס' 7), תשס"ט-2009; תחילתו ביום 1.1.2010.</w:t>
      </w:r>
    </w:p>
    <w:p w14:paraId="58BE661C" w14:textId="77777777" w:rsidR="009D3FBD" w:rsidRDefault="00CD52F4" w:rsidP="00AD09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A9667C" w:rsidRPr="00CD52F4">
          <w:rPr>
            <w:rStyle w:val="Hyperlink"/>
            <w:rFonts w:cs="FrankRuehl" w:hint="cs"/>
            <w:rtl/>
          </w:rPr>
          <w:t>ס"ח תש"ע מס' 2250</w:t>
        </w:r>
      </w:hyperlink>
      <w:r w:rsidR="00A9667C">
        <w:rPr>
          <w:rFonts w:cs="FrankRuehl" w:hint="cs"/>
          <w:rtl/>
        </w:rPr>
        <w:t xml:space="preserve"> מיום 22.7.2010 עמ' 593 (</w:t>
      </w:r>
      <w:hyperlink r:id="rId19" w:history="1">
        <w:r w:rsidR="00A9667C" w:rsidRPr="00A9667C">
          <w:rPr>
            <w:rStyle w:val="Hyperlink"/>
            <w:rFonts w:cs="FrankRuehl" w:hint="cs"/>
            <w:rtl/>
          </w:rPr>
          <w:t>ה"ח הכנסת תש"ע מס' 304</w:t>
        </w:r>
      </w:hyperlink>
      <w:r w:rsidR="00A9667C">
        <w:rPr>
          <w:rFonts w:cs="FrankRuehl" w:hint="cs"/>
          <w:rtl/>
        </w:rPr>
        <w:t xml:space="preserve"> עמ' 96) </w:t>
      </w:r>
      <w:r w:rsidR="00A9667C">
        <w:rPr>
          <w:rFonts w:cs="FrankRuehl"/>
          <w:rtl/>
        </w:rPr>
        <w:t>–</w:t>
      </w:r>
      <w:r w:rsidR="005625C6">
        <w:rPr>
          <w:rFonts w:cs="FrankRuehl" w:hint="cs"/>
          <w:rtl/>
        </w:rPr>
        <w:t xml:space="preserve"> תיקון מס' 4</w:t>
      </w:r>
      <w:r>
        <w:rPr>
          <w:rFonts w:cs="FrankRuehl" w:hint="cs"/>
          <w:rtl/>
        </w:rPr>
        <w:t xml:space="preserve"> </w:t>
      </w:r>
      <w:r w:rsidR="005625C6">
        <w:rPr>
          <w:rFonts w:cs="FrankRuehl" w:hint="cs"/>
          <w:rtl/>
        </w:rPr>
        <w:t xml:space="preserve">(ר' </w:t>
      </w:r>
      <w:hyperlink r:id="rId20" w:history="1">
        <w:r w:rsidR="005625C6" w:rsidRPr="009D3FBD">
          <w:rPr>
            <w:rStyle w:val="Hyperlink"/>
            <w:rFonts w:cs="FrankRuehl" w:hint="cs"/>
            <w:rtl/>
          </w:rPr>
          <w:t>ק"ת תשע"א מס' 6945</w:t>
        </w:r>
      </w:hyperlink>
      <w:r w:rsidR="005625C6">
        <w:rPr>
          <w:rFonts w:cs="FrankRuehl" w:hint="cs"/>
          <w:rtl/>
        </w:rPr>
        <w:t xml:space="preserve"> מיום 8.12.2010 עמ' 222 </w:t>
      </w:r>
      <w:r w:rsidR="005625C6">
        <w:rPr>
          <w:rFonts w:cs="FrankRuehl"/>
          <w:rtl/>
        </w:rPr>
        <w:t>–</w:t>
      </w:r>
      <w:r w:rsidR="005625C6">
        <w:rPr>
          <w:rFonts w:cs="FrankRuehl" w:hint="cs"/>
          <w:rtl/>
        </w:rPr>
        <w:t xml:space="preserve"> צו תשע"א-2010 (הארכת תקופה)).</w:t>
      </w:r>
    </w:p>
    <w:p w14:paraId="1B602B9F" w14:textId="77777777" w:rsidR="00CA2658" w:rsidRPr="002F7C76" w:rsidRDefault="002F7C76" w:rsidP="00CA265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1" w:history="1">
        <w:r w:rsidR="00D812BB" w:rsidRPr="002F7C76">
          <w:rPr>
            <w:rStyle w:val="Hyperlink"/>
            <w:rFonts w:ascii="FrankRuehl" w:hAnsi="FrankRuehl" w:cs="FrankRuehl"/>
            <w:rtl/>
          </w:rPr>
          <w:t>ס"ח תשע"ט מס' 2781</w:t>
        </w:r>
      </w:hyperlink>
      <w:r w:rsidR="00D812BB" w:rsidRPr="00346E75">
        <w:rPr>
          <w:rFonts w:ascii="FrankRuehl" w:hAnsi="FrankRuehl" w:cs="FrankRuehl"/>
          <w:rtl/>
        </w:rPr>
        <w:t xml:space="preserve"> מיום 10.1.2019 עמ' 25</w:t>
      </w:r>
      <w:r w:rsidR="00D812BB" w:rsidRPr="00346E75">
        <w:rPr>
          <w:rFonts w:ascii="FrankRuehl" w:hAnsi="FrankRuehl" w:cs="FrankRuehl" w:hint="cs"/>
          <w:rtl/>
        </w:rPr>
        <w:t>1</w:t>
      </w:r>
      <w:r w:rsidR="00D812BB" w:rsidRPr="00346E75">
        <w:rPr>
          <w:rFonts w:ascii="FrankRuehl" w:hAnsi="FrankRuehl" w:cs="FrankRuehl"/>
          <w:rtl/>
        </w:rPr>
        <w:t xml:space="preserve"> (</w:t>
      </w:r>
      <w:hyperlink r:id="rId22" w:history="1">
        <w:r w:rsidR="00D812BB" w:rsidRPr="00346E75">
          <w:rPr>
            <w:rStyle w:val="Hyperlink"/>
            <w:rFonts w:ascii="FrankRuehl" w:hAnsi="FrankRuehl" w:cs="FrankRuehl"/>
            <w:rtl/>
          </w:rPr>
          <w:t>ה"ח הממשלה תשע"ח מס' 1221</w:t>
        </w:r>
      </w:hyperlink>
      <w:r w:rsidR="00D812BB" w:rsidRPr="00346E75">
        <w:rPr>
          <w:rFonts w:ascii="FrankRuehl" w:hAnsi="FrankRuehl" w:cs="FrankRuehl"/>
          <w:rtl/>
        </w:rPr>
        <w:t xml:space="preserve"> עמ' 890) – תיקון מס' </w:t>
      </w:r>
      <w:r w:rsidR="00D812BB">
        <w:rPr>
          <w:rFonts w:ascii="FrankRuehl" w:hAnsi="FrankRuehl" w:cs="FrankRuehl" w:hint="cs"/>
          <w:rtl/>
        </w:rPr>
        <w:t>5</w:t>
      </w:r>
      <w:r w:rsidR="00D812BB" w:rsidRPr="00346E75">
        <w:rPr>
          <w:rFonts w:ascii="FrankRuehl" w:hAnsi="FrankRuehl" w:cs="FrankRuehl"/>
          <w:rtl/>
        </w:rPr>
        <w:t xml:space="preserve"> בסעיף 3</w:t>
      </w:r>
      <w:r w:rsidR="00D812BB">
        <w:rPr>
          <w:rFonts w:ascii="FrankRuehl" w:hAnsi="FrankRuehl" w:cs="FrankRuehl" w:hint="cs"/>
          <w:rtl/>
        </w:rPr>
        <w:t>9</w:t>
      </w:r>
      <w:r w:rsidR="00D812BB" w:rsidRPr="00346E75">
        <w:rPr>
          <w:rFonts w:ascii="FrankRuehl" w:hAnsi="FrankRuehl" w:cs="FrankRuehl"/>
          <w:rtl/>
        </w:rPr>
        <w:t xml:space="preserve"> לחוק ההגבלים העסקיים (תיקון מס' 21),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0B35" w14:textId="77777777" w:rsidR="009544EF" w:rsidRDefault="009544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משק הדלק (קידום התחרות), תשנ"ד–1994</w:t>
    </w:r>
  </w:p>
  <w:p w14:paraId="5A56C2AC" w14:textId="77777777" w:rsidR="009544EF" w:rsidRDefault="009544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773931" w14:textId="77777777" w:rsidR="009544EF" w:rsidRDefault="009544E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E9FF" w14:textId="77777777" w:rsidR="009544EF" w:rsidRDefault="009544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משק הדלק (קידום התחרות), תשנ"ד</w:t>
    </w:r>
    <w:r>
      <w:rPr>
        <w:rFonts w:hAnsi="FrankRuehl" w:cs="FrankRuehl" w:hint="cs"/>
        <w:color w:val="000000"/>
        <w:sz w:val="28"/>
        <w:szCs w:val="28"/>
        <w:rtl/>
      </w:rPr>
      <w:t>-</w:t>
    </w:r>
    <w:r>
      <w:rPr>
        <w:rFonts w:hAnsi="FrankRuehl" w:cs="FrankRuehl"/>
        <w:color w:val="000000"/>
        <w:sz w:val="28"/>
        <w:szCs w:val="28"/>
        <w:rtl/>
      </w:rPr>
      <w:t>1994</w:t>
    </w:r>
  </w:p>
  <w:p w14:paraId="4B4BAAD6" w14:textId="77777777" w:rsidR="009544EF" w:rsidRDefault="009544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E5AD5C" w14:textId="77777777" w:rsidR="009544EF" w:rsidRDefault="009544E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254"/>
    <w:rsid w:val="000017C7"/>
    <w:rsid w:val="00006B15"/>
    <w:rsid w:val="000868CA"/>
    <w:rsid w:val="000C6DDB"/>
    <w:rsid w:val="001A3B5A"/>
    <w:rsid w:val="002061CE"/>
    <w:rsid w:val="002066AB"/>
    <w:rsid w:val="00232C79"/>
    <w:rsid w:val="002844EC"/>
    <w:rsid w:val="002F7C76"/>
    <w:rsid w:val="0038418E"/>
    <w:rsid w:val="00482AEF"/>
    <w:rsid w:val="004A2F74"/>
    <w:rsid w:val="004B2B13"/>
    <w:rsid w:val="004E54EE"/>
    <w:rsid w:val="005276F8"/>
    <w:rsid w:val="005625C6"/>
    <w:rsid w:val="00592248"/>
    <w:rsid w:val="005A4BB9"/>
    <w:rsid w:val="00600959"/>
    <w:rsid w:val="00635433"/>
    <w:rsid w:val="006417BC"/>
    <w:rsid w:val="006556D9"/>
    <w:rsid w:val="00684B05"/>
    <w:rsid w:val="00716A50"/>
    <w:rsid w:val="007903D1"/>
    <w:rsid w:val="00797D15"/>
    <w:rsid w:val="007B7254"/>
    <w:rsid w:val="008E01DF"/>
    <w:rsid w:val="008E31EE"/>
    <w:rsid w:val="0091685A"/>
    <w:rsid w:val="009544EF"/>
    <w:rsid w:val="00980031"/>
    <w:rsid w:val="00996332"/>
    <w:rsid w:val="009D3FBD"/>
    <w:rsid w:val="009E7FCA"/>
    <w:rsid w:val="009F5943"/>
    <w:rsid w:val="00A5734C"/>
    <w:rsid w:val="00A85F25"/>
    <w:rsid w:val="00A9667C"/>
    <w:rsid w:val="00AD09F6"/>
    <w:rsid w:val="00B627B4"/>
    <w:rsid w:val="00BD579E"/>
    <w:rsid w:val="00C556F7"/>
    <w:rsid w:val="00C62FA1"/>
    <w:rsid w:val="00C666B0"/>
    <w:rsid w:val="00CA2658"/>
    <w:rsid w:val="00CA61C5"/>
    <w:rsid w:val="00CD52F4"/>
    <w:rsid w:val="00D33B83"/>
    <w:rsid w:val="00D812BB"/>
    <w:rsid w:val="00DE6B89"/>
    <w:rsid w:val="00DF736C"/>
    <w:rsid w:val="00E43B3A"/>
    <w:rsid w:val="00E569F2"/>
    <w:rsid w:val="00ED47AA"/>
    <w:rsid w:val="00F26A8B"/>
    <w:rsid w:val="00F3567A"/>
    <w:rsid w:val="00F75DED"/>
    <w:rsid w:val="00FA02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D3B58B6"/>
  <w15:chartTrackingRefBased/>
  <w15:docId w15:val="{05FC7526-8A23-4873-950A-7675ACD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AD09F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UnresolvedMention">
    <w:name w:val="Unresolved Mention"/>
    <w:uiPriority w:val="99"/>
    <w:semiHidden/>
    <w:unhideWhenUsed/>
    <w:rsid w:val="00980031"/>
    <w:rPr>
      <w:color w:val="605E5C"/>
      <w:shd w:val="clear" w:color="auto" w:fill="E1DFDD"/>
    </w:rPr>
  </w:style>
  <w:style w:type="character" w:customStyle="1" w:styleId="P000">
    <w:name w:val="P00 תו"/>
    <w:link w:val="P00"/>
    <w:rsid w:val="00D812BB"/>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732.pdf" TargetMode="External"/><Relationship Id="rId21" Type="http://schemas.openxmlformats.org/officeDocument/2006/relationships/hyperlink" Target="http://www.nevo.co.il/Law_word/law17/PROP-2276.pdf" TargetMode="External"/><Relationship Id="rId42" Type="http://schemas.openxmlformats.org/officeDocument/2006/relationships/hyperlink" Target="http://www.nevo.co.il/Law_word/law14/law-2250.pdf" TargetMode="External"/><Relationship Id="rId47" Type="http://schemas.openxmlformats.org/officeDocument/2006/relationships/hyperlink" Target="http://www.nevo.co.il/Law_word/law14/LAW-2121.pdf" TargetMode="External"/><Relationship Id="rId63" Type="http://schemas.openxmlformats.org/officeDocument/2006/relationships/hyperlink" Target="http://www.nevo.co.il/advertisements/nevo-100.doc" TargetMode="External"/><Relationship Id="rId68" Type="http://schemas.openxmlformats.org/officeDocument/2006/relationships/footer" Target="footer2.xml"/><Relationship Id="rId7" Type="http://schemas.openxmlformats.org/officeDocument/2006/relationships/hyperlink" Target="http://www.nevo.co.il/Law_word/law17/PROP-2276.pdf" TargetMode="External"/><Relationship Id="rId2" Type="http://schemas.openxmlformats.org/officeDocument/2006/relationships/settings" Target="settings.xml"/><Relationship Id="rId16" Type="http://schemas.openxmlformats.org/officeDocument/2006/relationships/hyperlink" Target="http://www.nevo.co.il/Law_word/law14/LAW-1678.pdf" TargetMode="External"/><Relationship Id="rId29" Type="http://schemas.openxmlformats.org/officeDocument/2006/relationships/hyperlink" Target="https://www.nevo.co.il/Law_word/law15/memshala-1435.pdf" TargetMode="External"/><Relationship Id="rId11" Type="http://schemas.openxmlformats.org/officeDocument/2006/relationships/hyperlink" Target="http://www.nevo.co.il/Law_word/law15/memshala-436.pdf" TargetMode="External"/><Relationship Id="rId24" Type="http://schemas.openxmlformats.org/officeDocument/2006/relationships/hyperlink" Target="http://www.nevo.co.il/Law_word/law14/LAW-2166.pdf" TargetMode="External"/><Relationship Id="rId32" Type="http://schemas.openxmlformats.org/officeDocument/2006/relationships/hyperlink" Target="http://www.nevo.co.il/Law_word/law14/LAW-1678.pdf" TargetMode="External"/><Relationship Id="rId37" Type="http://schemas.openxmlformats.org/officeDocument/2006/relationships/hyperlink" Target="http://www.nevo.co.il/Law_word/law17/PROP-2276.pdf" TargetMode="External"/><Relationship Id="rId40" Type="http://schemas.openxmlformats.org/officeDocument/2006/relationships/hyperlink" Target="http://www.nevo.co.il/Law_word/law14/LAW-1678.pdf" TargetMode="External"/><Relationship Id="rId45" Type="http://schemas.openxmlformats.org/officeDocument/2006/relationships/hyperlink" Target="http://www.nevo.co.il/Law_word/law16/KNESSET-166.pdf" TargetMode="External"/><Relationship Id="rId53" Type="http://schemas.openxmlformats.org/officeDocument/2006/relationships/hyperlink" Target="http://www.nevo.co.il/Law_word/law17/PROP-2276.pdf" TargetMode="External"/><Relationship Id="rId58" Type="http://schemas.openxmlformats.org/officeDocument/2006/relationships/hyperlink" Target="http://www.nevo.co.il/Law_word/law14/LAW-2121.pdf"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6/KNESSET-166.pdf" TargetMode="External"/><Relationship Id="rId19" Type="http://schemas.openxmlformats.org/officeDocument/2006/relationships/hyperlink" Target="http://www.nevo.co.il/Law_word/law17/PROP-2276.pdf" TargetMode="External"/><Relationship Id="rId14" Type="http://schemas.openxmlformats.org/officeDocument/2006/relationships/hyperlink" Target="http://www.nevo.co.il/Law_word/law14/LAW-1678.pdf" TargetMode="External"/><Relationship Id="rId22" Type="http://schemas.openxmlformats.org/officeDocument/2006/relationships/hyperlink" Target="http://www.nevo.co.il/Law_word/law14/LAW-6404.pdf" TargetMode="External"/><Relationship Id="rId27" Type="http://schemas.openxmlformats.org/officeDocument/2006/relationships/hyperlink" Target="http://www.nevo.co.il/Law_word/law15/memshala-1203.pdf" TargetMode="External"/><Relationship Id="rId30" Type="http://schemas.openxmlformats.org/officeDocument/2006/relationships/hyperlink" Target="http://www.nevo.co.il/Law_word/law14/law-2781.pdf" TargetMode="External"/><Relationship Id="rId35" Type="http://schemas.openxmlformats.org/officeDocument/2006/relationships/hyperlink" Target="http://www.nevo.co.il/Law_word/law15/memshala-436.pdf" TargetMode="External"/><Relationship Id="rId43" Type="http://schemas.openxmlformats.org/officeDocument/2006/relationships/hyperlink" Target="http://www.nevo.co.il/Law_word/law16/knesset-304.pdf" TargetMode="External"/><Relationship Id="rId48" Type="http://schemas.openxmlformats.org/officeDocument/2006/relationships/hyperlink" Target="http://www.nevo.co.il/Law_word/law16/KNESSET-166.pdf" TargetMode="External"/><Relationship Id="rId56" Type="http://schemas.openxmlformats.org/officeDocument/2006/relationships/hyperlink" Target="http://www.nevo.co.il/Law_word/law14/LAW-1678.pdf"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_word/law14/LAW-2209.pdf" TargetMode="External"/><Relationship Id="rId51" Type="http://schemas.openxmlformats.org/officeDocument/2006/relationships/hyperlink" Target="http://www.nevo.co.il/Law_word/law16/KNESSET-166.pdf" TargetMode="External"/><Relationship Id="rId3" Type="http://schemas.openxmlformats.org/officeDocument/2006/relationships/webSettings" Target="webSettings.xml"/><Relationship Id="rId12" Type="http://schemas.openxmlformats.org/officeDocument/2006/relationships/hyperlink" Target="http://www.nevo.co.il/Law_word/law14/law-2781.pdf" TargetMode="External"/><Relationship Id="rId17" Type="http://schemas.openxmlformats.org/officeDocument/2006/relationships/hyperlink" Target="http://www.nevo.co.il/Law_word/law17/PROP-2276.pdf" TargetMode="External"/><Relationship Id="rId25" Type="http://schemas.openxmlformats.org/officeDocument/2006/relationships/hyperlink" Target="http://www.nevo.co.il/Law_word/law15/memshala-335.pdf" TargetMode="External"/><Relationship Id="rId33" Type="http://schemas.openxmlformats.org/officeDocument/2006/relationships/hyperlink" Target="http://www.nevo.co.il/Law_word/law17/PROP-2276.pdf" TargetMode="External"/><Relationship Id="rId38" Type="http://schemas.openxmlformats.org/officeDocument/2006/relationships/hyperlink" Target="http://www.nevo.co.il/Law_word/law14/LAW-2209.pdf" TargetMode="External"/><Relationship Id="rId46" Type="http://schemas.openxmlformats.org/officeDocument/2006/relationships/hyperlink" Target="http://www.nevo.co.il/Law_word/law06/tak-6718.pdf" TargetMode="External"/><Relationship Id="rId59" Type="http://schemas.openxmlformats.org/officeDocument/2006/relationships/hyperlink" Target="http://www.nevo.co.il/Law_word/law16/KNESSET-166.pdf" TargetMode="External"/><Relationship Id="rId67" Type="http://schemas.openxmlformats.org/officeDocument/2006/relationships/footer" Target="footer1.xml"/><Relationship Id="rId20" Type="http://schemas.openxmlformats.org/officeDocument/2006/relationships/hyperlink" Target="http://www.nevo.co.il/Law_word/law14/LAW-1678.pdf" TargetMode="External"/><Relationship Id="rId41" Type="http://schemas.openxmlformats.org/officeDocument/2006/relationships/hyperlink" Target="http://www.nevo.co.il/Law_word/law17/PROP-2276.pdf" TargetMode="External"/><Relationship Id="rId54" Type="http://schemas.openxmlformats.org/officeDocument/2006/relationships/hyperlink" Target="http://www.nevo.co.il/Law_word/law14/LAW-2121.pdf" TargetMode="External"/><Relationship Id="rId62" Type="http://schemas.openxmlformats.org/officeDocument/2006/relationships/hyperlink" Target="http://www.nevo.co.il/Law_word/law06/tak-6718.pdf"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678.pdf" TargetMode="External"/><Relationship Id="rId15" Type="http://schemas.openxmlformats.org/officeDocument/2006/relationships/hyperlink" Target="http://www.nevo.co.il/Law_word/law17/PROP-2276.pdf" TargetMode="External"/><Relationship Id="rId23" Type="http://schemas.openxmlformats.org/officeDocument/2006/relationships/hyperlink" Target="http://www.nevo.co.il/Law_word/law14/LAW-6499.pdf" TargetMode="External"/><Relationship Id="rId28" Type="http://schemas.openxmlformats.org/officeDocument/2006/relationships/hyperlink" Target="https://www.nevo.co.il/Law_word/law14/law-2940.pdf" TargetMode="External"/><Relationship Id="rId36" Type="http://schemas.openxmlformats.org/officeDocument/2006/relationships/hyperlink" Target="http://www.nevo.co.il/Law_word/law14/LAW-1678.pdf" TargetMode="External"/><Relationship Id="rId49" Type="http://schemas.openxmlformats.org/officeDocument/2006/relationships/hyperlink" Target="http://www.nevo.co.il/Law_word/law06/tak-6718.pdf" TargetMode="External"/><Relationship Id="rId57" Type="http://schemas.openxmlformats.org/officeDocument/2006/relationships/hyperlink" Target="http://www.nevo.co.il/Law_word/law17/PROP-2276.pdf" TargetMode="External"/><Relationship Id="rId10" Type="http://schemas.openxmlformats.org/officeDocument/2006/relationships/hyperlink" Target="http://www.nevo.co.il/Law_word/law14/LAW-2209.pdf" TargetMode="External"/><Relationship Id="rId31" Type="http://schemas.openxmlformats.org/officeDocument/2006/relationships/hyperlink" Target="http://www.nevo.co.il/Law_word/law15/memshala-1221.pdf" TargetMode="External"/><Relationship Id="rId44" Type="http://schemas.openxmlformats.org/officeDocument/2006/relationships/hyperlink" Target="http://www.nevo.co.il/Law_word/law14/LAW-2121.pdf" TargetMode="External"/><Relationship Id="rId52" Type="http://schemas.openxmlformats.org/officeDocument/2006/relationships/hyperlink" Target="http://www.nevo.co.il/Law_word/law14/LAW-1678.pdf" TargetMode="External"/><Relationship Id="rId60" Type="http://schemas.openxmlformats.org/officeDocument/2006/relationships/hyperlink" Target="http://www.nevo.co.il/Law_word/law14/LAW-2121.pdf"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13" Type="http://schemas.openxmlformats.org/officeDocument/2006/relationships/hyperlink" Target="http://www.nevo.co.il/Law_word/law15/memshala-1221.pdf" TargetMode="External"/><Relationship Id="rId18" Type="http://schemas.openxmlformats.org/officeDocument/2006/relationships/hyperlink" Target="http://www.nevo.co.il/Law_word/law14/LAW-1678.pdf" TargetMode="External"/><Relationship Id="rId39" Type="http://schemas.openxmlformats.org/officeDocument/2006/relationships/hyperlink" Target="http://www.nevo.co.il/Law_word/law15/memshala-436.pdf" TargetMode="External"/><Relationship Id="rId34" Type="http://schemas.openxmlformats.org/officeDocument/2006/relationships/hyperlink" Target="http://www.nevo.co.il/Law_word/law14/LAW-2209.pdf" TargetMode="External"/><Relationship Id="rId50" Type="http://schemas.openxmlformats.org/officeDocument/2006/relationships/hyperlink" Target="http://www.nevo.co.il/Law_word/law14/LAW-2121.pdf" TargetMode="External"/><Relationship Id="rId55" Type="http://schemas.openxmlformats.org/officeDocument/2006/relationships/hyperlink" Target="http://www.nevo.co.il/Law_word/law16/KNESSET-16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203.pdf" TargetMode="External"/><Relationship Id="rId13" Type="http://schemas.openxmlformats.org/officeDocument/2006/relationships/hyperlink" Target="http://www.nevo.co.il/Law_word/law14/LAW-2121.pdf" TargetMode="External"/><Relationship Id="rId18" Type="http://schemas.openxmlformats.org/officeDocument/2006/relationships/hyperlink" Target="http://www.nevo.co.il/Law_word/law14/law-2250.pdf" TargetMode="External"/><Relationship Id="rId3" Type="http://schemas.openxmlformats.org/officeDocument/2006/relationships/hyperlink" Target="http://www.nevo.co.il/Law_word/law14/LAW-1678.pdf" TargetMode="External"/><Relationship Id="rId21" Type="http://schemas.openxmlformats.org/officeDocument/2006/relationships/hyperlink" Target="http://www.nevo.co.il/law_word/law14/law-2781.pdf" TargetMode="External"/><Relationship Id="rId7" Type="http://schemas.openxmlformats.org/officeDocument/2006/relationships/hyperlink" Target="http://www.nevo.co.il/law_word/law14/law-2732.pdf" TargetMode="External"/><Relationship Id="rId12" Type="http://schemas.openxmlformats.org/officeDocument/2006/relationships/hyperlink" Target="http://www.nevo.co.il/Law_word/law06/tak-6499.pdf" TargetMode="External"/><Relationship Id="rId17" Type="http://schemas.openxmlformats.org/officeDocument/2006/relationships/hyperlink" Target="http://www.nevo.co.il/Law_word/law15/memshala-436.pdf" TargetMode="External"/><Relationship Id="rId2" Type="http://schemas.openxmlformats.org/officeDocument/2006/relationships/hyperlink" Target="http://www.nevo.co.il/Law_word/law17/PROP-2276.pdf" TargetMode="External"/><Relationship Id="rId16" Type="http://schemas.openxmlformats.org/officeDocument/2006/relationships/hyperlink" Target="http://www.nevo.co.il/Law_word/law14/LAW-2209.pdf" TargetMode="External"/><Relationship Id="rId20" Type="http://schemas.openxmlformats.org/officeDocument/2006/relationships/hyperlink" Target="http://www.nevo.co.il/Law_word/law06/TAK-6945.pdf" TargetMode="External"/><Relationship Id="rId1" Type="http://schemas.openxmlformats.org/officeDocument/2006/relationships/hyperlink" Target="http://www.nevo.co.il/Law_word/law14/LAW-1476.pdf" TargetMode="External"/><Relationship Id="rId6" Type="http://schemas.openxmlformats.org/officeDocument/2006/relationships/hyperlink" Target="http://www.nevo.co.il/Law_word/law15/memshala-335.pdf" TargetMode="External"/><Relationship Id="rId11" Type="http://schemas.openxmlformats.org/officeDocument/2006/relationships/hyperlink" Target="http://www.nevo.co.il/Law_word/law06/tak-6404.pdf" TargetMode="External"/><Relationship Id="rId5" Type="http://schemas.openxmlformats.org/officeDocument/2006/relationships/hyperlink" Target="http://www.nevo.co.il/Law_word/law14/law-2166.pdf" TargetMode="External"/><Relationship Id="rId15" Type="http://schemas.openxmlformats.org/officeDocument/2006/relationships/hyperlink" Target="http://www.nevo.co.il/Law_word/law06/TAK-6718.pdf" TargetMode="External"/><Relationship Id="rId10" Type="http://schemas.openxmlformats.org/officeDocument/2006/relationships/hyperlink" Target="https://www.nevo.co.il/Law_word/law15/memshala-1435.pdf" TargetMode="External"/><Relationship Id="rId19" Type="http://schemas.openxmlformats.org/officeDocument/2006/relationships/hyperlink" Target="http://www.nevo.co.il/Law_word/law16/knesset-304.pdf" TargetMode="External"/><Relationship Id="rId4" Type="http://schemas.openxmlformats.org/officeDocument/2006/relationships/hyperlink" Target="http://www.nevo.co.il/Law_word/law17/PROP-2276.pdf" TargetMode="External"/><Relationship Id="rId9" Type="http://schemas.openxmlformats.org/officeDocument/2006/relationships/hyperlink" Target="http://www.nevo.co.il/law_word/law14/law-2940.pdf" TargetMode="External"/><Relationship Id="rId14" Type="http://schemas.openxmlformats.org/officeDocument/2006/relationships/hyperlink" Target="http://www.nevo.co.il/Law_word/law16/KNESSET-166.pdf" TargetMode="External"/><Relationship Id="rId22" Type="http://schemas.openxmlformats.org/officeDocument/2006/relationships/hyperlink" Target="http://www.nevo.co.il/Law_word/law15/memshala-1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23556</CharactersWithSpaces>
  <SharedDoc>false</SharedDoc>
  <HLinks>
    <vt:vector size="558" baseType="variant">
      <vt:variant>
        <vt:i4>393283</vt:i4>
      </vt:variant>
      <vt:variant>
        <vt:i4>246</vt:i4>
      </vt:variant>
      <vt:variant>
        <vt:i4>0</vt:i4>
      </vt:variant>
      <vt:variant>
        <vt:i4>5</vt:i4>
      </vt:variant>
      <vt:variant>
        <vt:lpwstr>http://www.nevo.co.il/advertisements/nevo-100.doc</vt:lpwstr>
      </vt:variant>
      <vt:variant>
        <vt:lpwstr/>
      </vt:variant>
      <vt:variant>
        <vt:i4>393283</vt:i4>
      </vt:variant>
      <vt:variant>
        <vt:i4>243</vt:i4>
      </vt:variant>
      <vt:variant>
        <vt:i4>0</vt:i4>
      </vt:variant>
      <vt:variant>
        <vt:i4>5</vt:i4>
      </vt:variant>
      <vt:variant>
        <vt:lpwstr>http://www.nevo.co.il/advertisements/nevo-100.doc</vt:lpwstr>
      </vt:variant>
      <vt:variant>
        <vt:lpwstr/>
      </vt:variant>
      <vt:variant>
        <vt:i4>8257543</vt:i4>
      </vt:variant>
      <vt:variant>
        <vt:i4>240</vt:i4>
      </vt:variant>
      <vt:variant>
        <vt:i4>0</vt:i4>
      </vt:variant>
      <vt:variant>
        <vt:i4>5</vt:i4>
      </vt:variant>
      <vt:variant>
        <vt:lpwstr>http://www.nevo.co.il/Law_word/law06/tak-6718.pdf</vt:lpwstr>
      </vt:variant>
      <vt:variant>
        <vt:lpwstr/>
      </vt:variant>
      <vt:variant>
        <vt:i4>3407900</vt:i4>
      </vt:variant>
      <vt:variant>
        <vt:i4>237</vt:i4>
      </vt:variant>
      <vt:variant>
        <vt:i4>0</vt:i4>
      </vt:variant>
      <vt:variant>
        <vt:i4>5</vt:i4>
      </vt:variant>
      <vt:variant>
        <vt:lpwstr>http://www.nevo.co.il/Law_word/law16/KNESSET-166.pdf</vt:lpwstr>
      </vt:variant>
      <vt:variant>
        <vt:lpwstr/>
      </vt:variant>
      <vt:variant>
        <vt:i4>8323081</vt:i4>
      </vt:variant>
      <vt:variant>
        <vt:i4>234</vt:i4>
      </vt:variant>
      <vt:variant>
        <vt:i4>0</vt:i4>
      </vt:variant>
      <vt:variant>
        <vt:i4>5</vt:i4>
      </vt:variant>
      <vt:variant>
        <vt:lpwstr>http://www.nevo.co.il/Law_word/law14/LAW-2121.pdf</vt:lpwstr>
      </vt:variant>
      <vt:variant>
        <vt:lpwstr/>
      </vt:variant>
      <vt:variant>
        <vt:i4>3407900</vt:i4>
      </vt:variant>
      <vt:variant>
        <vt:i4>231</vt:i4>
      </vt:variant>
      <vt:variant>
        <vt:i4>0</vt:i4>
      </vt:variant>
      <vt:variant>
        <vt:i4>5</vt:i4>
      </vt:variant>
      <vt:variant>
        <vt:lpwstr>http://www.nevo.co.il/Law_word/law16/KNESSET-166.pdf</vt:lpwstr>
      </vt:variant>
      <vt:variant>
        <vt:lpwstr/>
      </vt:variant>
      <vt:variant>
        <vt:i4>8323081</vt:i4>
      </vt:variant>
      <vt:variant>
        <vt:i4>228</vt:i4>
      </vt:variant>
      <vt:variant>
        <vt:i4>0</vt:i4>
      </vt:variant>
      <vt:variant>
        <vt:i4>5</vt:i4>
      </vt:variant>
      <vt:variant>
        <vt:lpwstr>http://www.nevo.co.il/Law_word/law14/LAW-2121.pdf</vt:lpwstr>
      </vt:variant>
      <vt:variant>
        <vt:lpwstr/>
      </vt:variant>
      <vt:variant>
        <vt:i4>852088</vt:i4>
      </vt:variant>
      <vt:variant>
        <vt:i4>225</vt:i4>
      </vt:variant>
      <vt:variant>
        <vt:i4>0</vt:i4>
      </vt:variant>
      <vt:variant>
        <vt:i4>5</vt:i4>
      </vt:variant>
      <vt:variant>
        <vt:lpwstr>http://www.nevo.co.il/Law_word/law17/PROP-2276.pdf</vt:lpwstr>
      </vt:variant>
      <vt:variant>
        <vt:lpwstr/>
      </vt:variant>
      <vt:variant>
        <vt:i4>7929863</vt:i4>
      </vt:variant>
      <vt:variant>
        <vt:i4>222</vt:i4>
      </vt:variant>
      <vt:variant>
        <vt:i4>0</vt:i4>
      </vt:variant>
      <vt:variant>
        <vt:i4>5</vt:i4>
      </vt:variant>
      <vt:variant>
        <vt:lpwstr>http://www.nevo.co.il/Law_word/law14/LAW-1678.pdf</vt:lpwstr>
      </vt:variant>
      <vt:variant>
        <vt:lpwstr/>
      </vt:variant>
      <vt:variant>
        <vt:i4>3407900</vt:i4>
      </vt:variant>
      <vt:variant>
        <vt:i4>219</vt:i4>
      </vt:variant>
      <vt:variant>
        <vt:i4>0</vt:i4>
      </vt:variant>
      <vt:variant>
        <vt:i4>5</vt:i4>
      </vt:variant>
      <vt:variant>
        <vt:lpwstr>http://www.nevo.co.il/Law_word/law16/KNESSET-166.pdf</vt:lpwstr>
      </vt:variant>
      <vt:variant>
        <vt:lpwstr/>
      </vt:variant>
      <vt:variant>
        <vt:i4>8323081</vt:i4>
      </vt:variant>
      <vt:variant>
        <vt:i4>216</vt:i4>
      </vt:variant>
      <vt:variant>
        <vt:i4>0</vt:i4>
      </vt:variant>
      <vt:variant>
        <vt:i4>5</vt:i4>
      </vt:variant>
      <vt:variant>
        <vt:lpwstr>http://www.nevo.co.il/Law_word/law14/LAW-2121.pdf</vt:lpwstr>
      </vt:variant>
      <vt:variant>
        <vt:lpwstr/>
      </vt:variant>
      <vt:variant>
        <vt:i4>852088</vt:i4>
      </vt:variant>
      <vt:variant>
        <vt:i4>213</vt:i4>
      </vt:variant>
      <vt:variant>
        <vt:i4>0</vt:i4>
      </vt:variant>
      <vt:variant>
        <vt:i4>5</vt:i4>
      </vt:variant>
      <vt:variant>
        <vt:lpwstr>http://www.nevo.co.il/Law_word/law17/PROP-2276.pdf</vt:lpwstr>
      </vt:variant>
      <vt:variant>
        <vt:lpwstr/>
      </vt:variant>
      <vt:variant>
        <vt:i4>7929863</vt:i4>
      </vt:variant>
      <vt:variant>
        <vt:i4>210</vt:i4>
      </vt:variant>
      <vt:variant>
        <vt:i4>0</vt:i4>
      </vt:variant>
      <vt:variant>
        <vt:i4>5</vt:i4>
      </vt:variant>
      <vt:variant>
        <vt:lpwstr>http://www.nevo.co.il/Law_word/law14/LAW-1678.pdf</vt:lpwstr>
      </vt:variant>
      <vt:variant>
        <vt:lpwstr/>
      </vt:variant>
      <vt:variant>
        <vt:i4>3407900</vt:i4>
      </vt:variant>
      <vt:variant>
        <vt:i4>207</vt:i4>
      </vt:variant>
      <vt:variant>
        <vt:i4>0</vt:i4>
      </vt:variant>
      <vt:variant>
        <vt:i4>5</vt:i4>
      </vt:variant>
      <vt:variant>
        <vt:lpwstr>http://www.nevo.co.il/Law_word/law16/KNESSET-166.pdf</vt:lpwstr>
      </vt:variant>
      <vt:variant>
        <vt:lpwstr/>
      </vt:variant>
      <vt:variant>
        <vt:i4>8323081</vt:i4>
      </vt:variant>
      <vt:variant>
        <vt:i4>204</vt:i4>
      </vt:variant>
      <vt:variant>
        <vt:i4>0</vt:i4>
      </vt:variant>
      <vt:variant>
        <vt:i4>5</vt:i4>
      </vt:variant>
      <vt:variant>
        <vt:lpwstr>http://www.nevo.co.il/Law_word/law14/LAW-2121.pdf</vt:lpwstr>
      </vt:variant>
      <vt:variant>
        <vt:lpwstr/>
      </vt:variant>
      <vt:variant>
        <vt:i4>8257543</vt:i4>
      </vt:variant>
      <vt:variant>
        <vt:i4>201</vt:i4>
      </vt:variant>
      <vt:variant>
        <vt:i4>0</vt:i4>
      </vt:variant>
      <vt:variant>
        <vt:i4>5</vt:i4>
      </vt:variant>
      <vt:variant>
        <vt:lpwstr>http://www.nevo.co.il/Law_word/law06/tak-6718.pdf</vt:lpwstr>
      </vt:variant>
      <vt:variant>
        <vt:lpwstr/>
      </vt:variant>
      <vt:variant>
        <vt:i4>3407900</vt:i4>
      </vt:variant>
      <vt:variant>
        <vt:i4>198</vt:i4>
      </vt:variant>
      <vt:variant>
        <vt:i4>0</vt:i4>
      </vt:variant>
      <vt:variant>
        <vt:i4>5</vt:i4>
      </vt:variant>
      <vt:variant>
        <vt:lpwstr>http://www.nevo.co.il/Law_word/law16/KNESSET-166.pdf</vt:lpwstr>
      </vt:variant>
      <vt:variant>
        <vt:lpwstr/>
      </vt:variant>
      <vt:variant>
        <vt:i4>8323081</vt:i4>
      </vt:variant>
      <vt:variant>
        <vt:i4>195</vt:i4>
      </vt:variant>
      <vt:variant>
        <vt:i4>0</vt:i4>
      </vt:variant>
      <vt:variant>
        <vt:i4>5</vt:i4>
      </vt:variant>
      <vt:variant>
        <vt:lpwstr>http://www.nevo.co.il/Law_word/law14/LAW-2121.pdf</vt:lpwstr>
      </vt:variant>
      <vt:variant>
        <vt:lpwstr/>
      </vt:variant>
      <vt:variant>
        <vt:i4>8257543</vt:i4>
      </vt:variant>
      <vt:variant>
        <vt:i4>192</vt:i4>
      </vt:variant>
      <vt:variant>
        <vt:i4>0</vt:i4>
      </vt:variant>
      <vt:variant>
        <vt:i4>5</vt:i4>
      </vt:variant>
      <vt:variant>
        <vt:lpwstr>http://www.nevo.co.il/Law_word/law06/tak-6718.pdf</vt:lpwstr>
      </vt:variant>
      <vt:variant>
        <vt:lpwstr/>
      </vt:variant>
      <vt:variant>
        <vt:i4>3407900</vt:i4>
      </vt:variant>
      <vt:variant>
        <vt:i4>189</vt:i4>
      </vt:variant>
      <vt:variant>
        <vt:i4>0</vt:i4>
      </vt:variant>
      <vt:variant>
        <vt:i4>5</vt:i4>
      </vt:variant>
      <vt:variant>
        <vt:lpwstr>http://www.nevo.co.il/Law_word/law16/KNESSET-166.pdf</vt:lpwstr>
      </vt:variant>
      <vt:variant>
        <vt:lpwstr/>
      </vt:variant>
      <vt:variant>
        <vt:i4>8323081</vt:i4>
      </vt:variant>
      <vt:variant>
        <vt:i4>186</vt:i4>
      </vt:variant>
      <vt:variant>
        <vt:i4>0</vt:i4>
      </vt:variant>
      <vt:variant>
        <vt:i4>5</vt:i4>
      </vt:variant>
      <vt:variant>
        <vt:lpwstr>http://www.nevo.co.il/Law_word/law14/LAW-2121.pdf</vt:lpwstr>
      </vt:variant>
      <vt:variant>
        <vt:lpwstr/>
      </vt:variant>
      <vt:variant>
        <vt:i4>3407898</vt:i4>
      </vt:variant>
      <vt:variant>
        <vt:i4>183</vt:i4>
      </vt:variant>
      <vt:variant>
        <vt:i4>0</vt:i4>
      </vt:variant>
      <vt:variant>
        <vt:i4>5</vt:i4>
      </vt:variant>
      <vt:variant>
        <vt:lpwstr>http://www.nevo.co.il/Law_word/law16/knesset-304.pdf</vt:lpwstr>
      </vt:variant>
      <vt:variant>
        <vt:lpwstr/>
      </vt:variant>
      <vt:variant>
        <vt:i4>7864331</vt:i4>
      </vt:variant>
      <vt:variant>
        <vt:i4>180</vt:i4>
      </vt:variant>
      <vt:variant>
        <vt:i4>0</vt:i4>
      </vt:variant>
      <vt:variant>
        <vt:i4>5</vt:i4>
      </vt:variant>
      <vt:variant>
        <vt:lpwstr>http://www.nevo.co.il/Law_word/law14/law-2250.pdf</vt:lpwstr>
      </vt:variant>
      <vt:variant>
        <vt:lpwstr/>
      </vt:variant>
      <vt:variant>
        <vt:i4>852088</vt:i4>
      </vt:variant>
      <vt:variant>
        <vt:i4>177</vt:i4>
      </vt:variant>
      <vt:variant>
        <vt:i4>0</vt:i4>
      </vt:variant>
      <vt:variant>
        <vt:i4>5</vt:i4>
      </vt:variant>
      <vt:variant>
        <vt:lpwstr>http://www.nevo.co.il/Law_word/law17/PROP-2276.pdf</vt:lpwstr>
      </vt:variant>
      <vt:variant>
        <vt:lpwstr/>
      </vt:variant>
      <vt:variant>
        <vt:i4>7929863</vt:i4>
      </vt:variant>
      <vt:variant>
        <vt:i4>174</vt:i4>
      </vt:variant>
      <vt:variant>
        <vt:i4>0</vt:i4>
      </vt:variant>
      <vt:variant>
        <vt:i4>5</vt:i4>
      </vt:variant>
      <vt:variant>
        <vt:lpwstr>http://www.nevo.co.il/Law_word/law14/LAW-1678.pdf</vt:lpwstr>
      </vt:variant>
      <vt:variant>
        <vt:lpwstr/>
      </vt:variant>
      <vt:variant>
        <vt:i4>8323153</vt:i4>
      </vt:variant>
      <vt:variant>
        <vt:i4>171</vt:i4>
      </vt:variant>
      <vt:variant>
        <vt:i4>0</vt:i4>
      </vt:variant>
      <vt:variant>
        <vt:i4>5</vt:i4>
      </vt:variant>
      <vt:variant>
        <vt:lpwstr>http://www.nevo.co.il/Law_word/law15/memshala-436.pdf</vt:lpwstr>
      </vt:variant>
      <vt:variant>
        <vt:lpwstr/>
      </vt:variant>
      <vt:variant>
        <vt:i4>8192002</vt:i4>
      </vt:variant>
      <vt:variant>
        <vt:i4>168</vt:i4>
      </vt:variant>
      <vt:variant>
        <vt:i4>0</vt:i4>
      </vt:variant>
      <vt:variant>
        <vt:i4>5</vt:i4>
      </vt:variant>
      <vt:variant>
        <vt:lpwstr>http://www.nevo.co.il/Law_word/law14/LAW-2209.pdf</vt:lpwstr>
      </vt:variant>
      <vt:variant>
        <vt:lpwstr/>
      </vt:variant>
      <vt:variant>
        <vt:i4>852088</vt:i4>
      </vt:variant>
      <vt:variant>
        <vt:i4>165</vt:i4>
      </vt:variant>
      <vt:variant>
        <vt:i4>0</vt:i4>
      </vt:variant>
      <vt:variant>
        <vt:i4>5</vt:i4>
      </vt:variant>
      <vt:variant>
        <vt:lpwstr>http://www.nevo.co.il/Law_word/law17/PROP-2276.pdf</vt:lpwstr>
      </vt:variant>
      <vt:variant>
        <vt:lpwstr/>
      </vt:variant>
      <vt:variant>
        <vt:i4>7929863</vt:i4>
      </vt:variant>
      <vt:variant>
        <vt:i4>162</vt:i4>
      </vt:variant>
      <vt:variant>
        <vt:i4>0</vt:i4>
      </vt:variant>
      <vt:variant>
        <vt:i4>5</vt:i4>
      </vt:variant>
      <vt:variant>
        <vt:lpwstr>http://www.nevo.co.il/Law_word/law14/LAW-1678.pdf</vt:lpwstr>
      </vt:variant>
      <vt:variant>
        <vt:lpwstr/>
      </vt:variant>
      <vt:variant>
        <vt:i4>8323153</vt:i4>
      </vt:variant>
      <vt:variant>
        <vt:i4>159</vt:i4>
      </vt:variant>
      <vt:variant>
        <vt:i4>0</vt:i4>
      </vt:variant>
      <vt:variant>
        <vt:i4>5</vt:i4>
      </vt:variant>
      <vt:variant>
        <vt:lpwstr>http://www.nevo.co.il/Law_word/law15/memshala-436.pdf</vt:lpwstr>
      </vt:variant>
      <vt:variant>
        <vt:lpwstr/>
      </vt:variant>
      <vt:variant>
        <vt:i4>8192002</vt:i4>
      </vt:variant>
      <vt:variant>
        <vt:i4>156</vt:i4>
      </vt:variant>
      <vt:variant>
        <vt:i4>0</vt:i4>
      </vt:variant>
      <vt:variant>
        <vt:i4>5</vt:i4>
      </vt:variant>
      <vt:variant>
        <vt:lpwstr>http://www.nevo.co.il/Law_word/law14/LAW-2209.pdf</vt:lpwstr>
      </vt:variant>
      <vt:variant>
        <vt:lpwstr/>
      </vt:variant>
      <vt:variant>
        <vt:i4>852088</vt:i4>
      </vt:variant>
      <vt:variant>
        <vt:i4>153</vt:i4>
      </vt:variant>
      <vt:variant>
        <vt:i4>0</vt:i4>
      </vt:variant>
      <vt:variant>
        <vt:i4>5</vt:i4>
      </vt:variant>
      <vt:variant>
        <vt:lpwstr>http://www.nevo.co.il/Law_word/law17/PROP-2276.pdf</vt:lpwstr>
      </vt:variant>
      <vt:variant>
        <vt:lpwstr/>
      </vt:variant>
      <vt:variant>
        <vt:i4>7929863</vt:i4>
      </vt:variant>
      <vt:variant>
        <vt:i4>150</vt:i4>
      </vt:variant>
      <vt:variant>
        <vt:i4>0</vt:i4>
      </vt:variant>
      <vt:variant>
        <vt:i4>5</vt:i4>
      </vt:variant>
      <vt:variant>
        <vt:lpwstr>http://www.nevo.co.il/Law_word/law14/LAW-1678.pdf</vt:lpwstr>
      </vt:variant>
      <vt:variant>
        <vt:lpwstr/>
      </vt:variant>
      <vt:variant>
        <vt:i4>1245290</vt:i4>
      </vt:variant>
      <vt:variant>
        <vt:i4>147</vt:i4>
      </vt:variant>
      <vt:variant>
        <vt:i4>0</vt:i4>
      </vt:variant>
      <vt:variant>
        <vt:i4>5</vt:i4>
      </vt:variant>
      <vt:variant>
        <vt:lpwstr>http://www.nevo.co.il/Law_word/law15/memshala-1221.pdf</vt:lpwstr>
      </vt:variant>
      <vt:variant>
        <vt:lpwstr/>
      </vt:variant>
      <vt:variant>
        <vt:i4>7667727</vt:i4>
      </vt:variant>
      <vt:variant>
        <vt:i4>144</vt:i4>
      </vt:variant>
      <vt:variant>
        <vt:i4>0</vt:i4>
      </vt:variant>
      <vt:variant>
        <vt:i4>5</vt:i4>
      </vt:variant>
      <vt:variant>
        <vt:lpwstr>http://www.nevo.co.il/Law_word/law14/law-2781.pdf</vt:lpwstr>
      </vt:variant>
      <vt:variant>
        <vt:lpwstr/>
      </vt:variant>
      <vt:variant>
        <vt:i4>7536668</vt:i4>
      </vt:variant>
      <vt:variant>
        <vt:i4>141</vt:i4>
      </vt:variant>
      <vt:variant>
        <vt:i4>0</vt:i4>
      </vt:variant>
      <vt:variant>
        <vt:i4>5</vt:i4>
      </vt:variant>
      <vt:variant>
        <vt:lpwstr>https://www.nevo.co.il/Law_word/law15/memshala-1435.pdf</vt:lpwstr>
      </vt:variant>
      <vt:variant>
        <vt:lpwstr/>
      </vt:variant>
      <vt:variant>
        <vt:i4>8257554</vt:i4>
      </vt:variant>
      <vt:variant>
        <vt:i4>138</vt:i4>
      </vt:variant>
      <vt:variant>
        <vt:i4>0</vt:i4>
      </vt:variant>
      <vt:variant>
        <vt:i4>5</vt:i4>
      </vt:variant>
      <vt:variant>
        <vt:lpwstr>https://www.nevo.co.il/Law_word/law14/law-2940.pdf</vt:lpwstr>
      </vt:variant>
      <vt:variant>
        <vt:lpwstr/>
      </vt:variant>
      <vt:variant>
        <vt:i4>1114216</vt:i4>
      </vt:variant>
      <vt:variant>
        <vt:i4>135</vt:i4>
      </vt:variant>
      <vt:variant>
        <vt:i4>0</vt:i4>
      </vt:variant>
      <vt:variant>
        <vt:i4>5</vt:i4>
      </vt:variant>
      <vt:variant>
        <vt:lpwstr>http://www.nevo.co.il/Law_word/law15/memshala-1203.pdf</vt:lpwstr>
      </vt:variant>
      <vt:variant>
        <vt:lpwstr/>
      </vt:variant>
      <vt:variant>
        <vt:i4>8257548</vt:i4>
      </vt:variant>
      <vt:variant>
        <vt:i4>132</vt:i4>
      </vt:variant>
      <vt:variant>
        <vt:i4>0</vt:i4>
      </vt:variant>
      <vt:variant>
        <vt:i4>5</vt:i4>
      </vt:variant>
      <vt:variant>
        <vt:lpwstr>http://www.nevo.co.il/Law_word/law14/law-2732.pdf</vt:lpwstr>
      </vt:variant>
      <vt:variant>
        <vt:lpwstr/>
      </vt:variant>
      <vt:variant>
        <vt:i4>8323157</vt:i4>
      </vt:variant>
      <vt:variant>
        <vt:i4>129</vt:i4>
      </vt:variant>
      <vt:variant>
        <vt:i4>0</vt:i4>
      </vt:variant>
      <vt:variant>
        <vt:i4>5</vt:i4>
      </vt:variant>
      <vt:variant>
        <vt:lpwstr>http://www.nevo.co.il/Law_word/law15/memshala-335.pdf</vt:lpwstr>
      </vt:variant>
      <vt:variant>
        <vt:lpwstr/>
      </vt:variant>
      <vt:variant>
        <vt:i4>8060942</vt:i4>
      </vt:variant>
      <vt:variant>
        <vt:i4>126</vt:i4>
      </vt:variant>
      <vt:variant>
        <vt:i4>0</vt:i4>
      </vt:variant>
      <vt:variant>
        <vt:i4>5</vt:i4>
      </vt:variant>
      <vt:variant>
        <vt:lpwstr>http://www.nevo.co.il/Law_word/law14/LAW-2166.pdf</vt:lpwstr>
      </vt:variant>
      <vt:variant>
        <vt:lpwstr/>
      </vt:variant>
      <vt:variant>
        <vt:i4>7340036</vt:i4>
      </vt:variant>
      <vt:variant>
        <vt:i4>123</vt:i4>
      </vt:variant>
      <vt:variant>
        <vt:i4>0</vt:i4>
      </vt:variant>
      <vt:variant>
        <vt:i4>5</vt:i4>
      </vt:variant>
      <vt:variant>
        <vt:lpwstr>http://www.nevo.co.il/Law_word/law14/LAW-6499.pdf</vt:lpwstr>
      </vt:variant>
      <vt:variant>
        <vt:lpwstr/>
      </vt:variant>
      <vt:variant>
        <vt:i4>7929865</vt:i4>
      </vt:variant>
      <vt:variant>
        <vt:i4>120</vt:i4>
      </vt:variant>
      <vt:variant>
        <vt:i4>0</vt:i4>
      </vt:variant>
      <vt:variant>
        <vt:i4>5</vt:i4>
      </vt:variant>
      <vt:variant>
        <vt:lpwstr>http://www.nevo.co.il/Law_word/law14/LAW-6404.pdf</vt:lpwstr>
      </vt:variant>
      <vt:variant>
        <vt:lpwstr/>
      </vt:variant>
      <vt:variant>
        <vt:i4>852088</vt:i4>
      </vt:variant>
      <vt:variant>
        <vt:i4>117</vt:i4>
      </vt:variant>
      <vt:variant>
        <vt:i4>0</vt:i4>
      </vt:variant>
      <vt:variant>
        <vt:i4>5</vt:i4>
      </vt:variant>
      <vt:variant>
        <vt:lpwstr>http://www.nevo.co.il/Law_word/law17/PROP-2276.pdf</vt:lpwstr>
      </vt:variant>
      <vt:variant>
        <vt:lpwstr/>
      </vt:variant>
      <vt:variant>
        <vt:i4>7929863</vt:i4>
      </vt:variant>
      <vt:variant>
        <vt:i4>114</vt:i4>
      </vt:variant>
      <vt:variant>
        <vt:i4>0</vt:i4>
      </vt:variant>
      <vt:variant>
        <vt:i4>5</vt:i4>
      </vt:variant>
      <vt:variant>
        <vt:lpwstr>http://www.nevo.co.il/Law_word/law14/LAW-1678.pdf</vt:lpwstr>
      </vt:variant>
      <vt:variant>
        <vt:lpwstr/>
      </vt:variant>
      <vt:variant>
        <vt:i4>852088</vt:i4>
      </vt:variant>
      <vt:variant>
        <vt:i4>111</vt:i4>
      </vt:variant>
      <vt:variant>
        <vt:i4>0</vt:i4>
      </vt:variant>
      <vt:variant>
        <vt:i4>5</vt:i4>
      </vt:variant>
      <vt:variant>
        <vt:lpwstr>http://www.nevo.co.il/Law_word/law17/PROP-2276.pdf</vt:lpwstr>
      </vt:variant>
      <vt:variant>
        <vt:lpwstr/>
      </vt:variant>
      <vt:variant>
        <vt:i4>7929863</vt:i4>
      </vt:variant>
      <vt:variant>
        <vt:i4>108</vt:i4>
      </vt:variant>
      <vt:variant>
        <vt:i4>0</vt:i4>
      </vt:variant>
      <vt:variant>
        <vt:i4>5</vt:i4>
      </vt:variant>
      <vt:variant>
        <vt:lpwstr>http://www.nevo.co.il/Law_word/law14/LAW-1678.pdf</vt:lpwstr>
      </vt:variant>
      <vt:variant>
        <vt:lpwstr/>
      </vt:variant>
      <vt:variant>
        <vt:i4>852088</vt:i4>
      </vt:variant>
      <vt:variant>
        <vt:i4>105</vt:i4>
      </vt:variant>
      <vt:variant>
        <vt:i4>0</vt:i4>
      </vt:variant>
      <vt:variant>
        <vt:i4>5</vt:i4>
      </vt:variant>
      <vt:variant>
        <vt:lpwstr>http://www.nevo.co.il/Law_word/law17/PROP-2276.pdf</vt:lpwstr>
      </vt:variant>
      <vt:variant>
        <vt:lpwstr/>
      </vt:variant>
      <vt:variant>
        <vt:i4>7929863</vt:i4>
      </vt:variant>
      <vt:variant>
        <vt:i4>102</vt:i4>
      </vt:variant>
      <vt:variant>
        <vt:i4>0</vt:i4>
      </vt:variant>
      <vt:variant>
        <vt:i4>5</vt:i4>
      </vt:variant>
      <vt:variant>
        <vt:lpwstr>http://www.nevo.co.il/Law_word/law14/LAW-1678.pdf</vt:lpwstr>
      </vt:variant>
      <vt:variant>
        <vt:lpwstr/>
      </vt:variant>
      <vt:variant>
        <vt:i4>852088</vt:i4>
      </vt:variant>
      <vt:variant>
        <vt:i4>99</vt:i4>
      </vt:variant>
      <vt:variant>
        <vt:i4>0</vt:i4>
      </vt:variant>
      <vt:variant>
        <vt:i4>5</vt:i4>
      </vt:variant>
      <vt:variant>
        <vt:lpwstr>http://www.nevo.co.il/Law_word/law17/PROP-2276.pdf</vt:lpwstr>
      </vt:variant>
      <vt:variant>
        <vt:lpwstr/>
      </vt:variant>
      <vt:variant>
        <vt:i4>7929863</vt:i4>
      </vt:variant>
      <vt:variant>
        <vt:i4>96</vt:i4>
      </vt:variant>
      <vt:variant>
        <vt:i4>0</vt:i4>
      </vt:variant>
      <vt:variant>
        <vt:i4>5</vt:i4>
      </vt:variant>
      <vt:variant>
        <vt:lpwstr>http://www.nevo.co.il/Law_word/law14/LAW-1678.pdf</vt:lpwstr>
      </vt:variant>
      <vt:variant>
        <vt:lpwstr/>
      </vt:variant>
      <vt:variant>
        <vt:i4>1245290</vt:i4>
      </vt:variant>
      <vt:variant>
        <vt:i4>93</vt:i4>
      </vt:variant>
      <vt:variant>
        <vt:i4>0</vt:i4>
      </vt:variant>
      <vt:variant>
        <vt:i4>5</vt:i4>
      </vt:variant>
      <vt:variant>
        <vt:lpwstr>http://www.nevo.co.il/Law_word/law15/memshala-1221.pdf</vt:lpwstr>
      </vt:variant>
      <vt:variant>
        <vt:lpwstr/>
      </vt:variant>
      <vt:variant>
        <vt:i4>7667727</vt:i4>
      </vt:variant>
      <vt:variant>
        <vt:i4>90</vt:i4>
      </vt:variant>
      <vt:variant>
        <vt:i4>0</vt:i4>
      </vt:variant>
      <vt:variant>
        <vt:i4>5</vt:i4>
      </vt:variant>
      <vt:variant>
        <vt:lpwstr>http://www.nevo.co.il/Law_word/law14/law-2781.pdf</vt:lpwstr>
      </vt:variant>
      <vt:variant>
        <vt:lpwstr/>
      </vt:variant>
      <vt:variant>
        <vt:i4>8323153</vt:i4>
      </vt:variant>
      <vt:variant>
        <vt:i4>87</vt:i4>
      </vt:variant>
      <vt:variant>
        <vt:i4>0</vt:i4>
      </vt:variant>
      <vt:variant>
        <vt:i4>5</vt:i4>
      </vt:variant>
      <vt:variant>
        <vt:lpwstr>http://www.nevo.co.il/Law_word/law15/memshala-436.pdf</vt:lpwstr>
      </vt:variant>
      <vt:variant>
        <vt:lpwstr/>
      </vt:variant>
      <vt:variant>
        <vt:i4>8192002</vt:i4>
      </vt:variant>
      <vt:variant>
        <vt:i4>84</vt:i4>
      </vt:variant>
      <vt:variant>
        <vt:i4>0</vt:i4>
      </vt:variant>
      <vt:variant>
        <vt:i4>5</vt:i4>
      </vt:variant>
      <vt:variant>
        <vt:lpwstr>http://www.nevo.co.il/Law_word/law14/LAW-2209.pdf</vt:lpwstr>
      </vt:variant>
      <vt:variant>
        <vt:lpwstr/>
      </vt:variant>
      <vt:variant>
        <vt:i4>8323153</vt:i4>
      </vt:variant>
      <vt:variant>
        <vt:i4>81</vt:i4>
      </vt:variant>
      <vt:variant>
        <vt:i4>0</vt:i4>
      </vt:variant>
      <vt:variant>
        <vt:i4>5</vt:i4>
      </vt:variant>
      <vt:variant>
        <vt:lpwstr>http://www.nevo.co.il/Law_word/law15/memshala-436.pdf</vt:lpwstr>
      </vt:variant>
      <vt:variant>
        <vt:lpwstr/>
      </vt:variant>
      <vt:variant>
        <vt:i4>8192002</vt:i4>
      </vt:variant>
      <vt:variant>
        <vt:i4>78</vt:i4>
      </vt:variant>
      <vt:variant>
        <vt:i4>0</vt:i4>
      </vt:variant>
      <vt:variant>
        <vt:i4>5</vt:i4>
      </vt:variant>
      <vt:variant>
        <vt:lpwstr>http://www.nevo.co.il/Law_word/law14/LAW-2209.pdf</vt:lpwstr>
      </vt:variant>
      <vt:variant>
        <vt:lpwstr/>
      </vt:variant>
      <vt:variant>
        <vt:i4>852088</vt:i4>
      </vt:variant>
      <vt:variant>
        <vt:i4>75</vt:i4>
      </vt:variant>
      <vt:variant>
        <vt:i4>0</vt:i4>
      </vt:variant>
      <vt:variant>
        <vt:i4>5</vt:i4>
      </vt:variant>
      <vt:variant>
        <vt:lpwstr>http://www.nevo.co.il/Law_word/law17/PROP-2276.pdf</vt:lpwstr>
      </vt:variant>
      <vt:variant>
        <vt:lpwstr/>
      </vt:variant>
      <vt:variant>
        <vt:i4>7929863</vt:i4>
      </vt:variant>
      <vt:variant>
        <vt:i4>72</vt:i4>
      </vt:variant>
      <vt:variant>
        <vt:i4>0</vt:i4>
      </vt:variant>
      <vt:variant>
        <vt:i4>5</vt:i4>
      </vt:variant>
      <vt:variant>
        <vt:lpwstr>http://www.nevo.co.il/Law_word/law14/LAW-1678.pdf</vt:lpwstr>
      </vt:variant>
      <vt:variant>
        <vt:lpwstr/>
      </vt:variant>
      <vt:variant>
        <vt:i4>5570569</vt:i4>
      </vt:variant>
      <vt:variant>
        <vt:i4>66</vt:i4>
      </vt:variant>
      <vt:variant>
        <vt:i4>0</vt:i4>
      </vt:variant>
      <vt:variant>
        <vt:i4>5</vt:i4>
      </vt:variant>
      <vt:variant>
        <vt:lpwstr/>
      </vt:variant>
      <vt:variant>
        <vt:lpwstr>med0</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3276843</vt:i4>
      </vt:variant>
      <vt:variant>
        <vt:i4>48</vt:i4>
      </vt:variant>
      <vt:variant>
        <vt:i4>0</vt:i4>
      </vt:variant>
      <vt:variant>
        <vt:i4>5</vt:i4>
      </vt:variant>
      <vt:variant>
        <vt:lpwstr/>
      </vt:variant>
      <vt:variant>
        <vt:lpwstr>Seif11</vt:lpwstr>
      </vt:variant>
      <vt:variant>
        <vt:i4>3342379</vt:i4>
      </vt:variant>
      <vt:variant>
        <vt:i4>42</vt:i4>
      </vt:variant>
      <vt:variant>
        <vt:i4>0</vt:i4>
      </vt:variant>
      <vt:variant>
        <vt:i4>5</vt:i4>
      </vt:variant>
      <vt:variant>
        <vt:lpwstr/>
      </vt:variant>
      <vt:variant>
        <vt:lpwstr>Seif10</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1245290</vt:i4>
      </vt:variant>
      <vt:variant>
        <vt:i4>63</vt:i4>
      </vt:variant>
      <vt:variant>
        <vt:i4>0</vt:i4>
      </vt:variant>
      <vt:variant>
        <vt:i4>5</vt:i4>
      </vt:variant>
      <vt:variant>
        <vt:lpwstr>http://www.nevo.co.il/Law_word/law15/memshala-1221.pdf</vt:lpwstr>
      </vt:variant>
      <vt:variant>
        <vt:lpwstr/>
      </vt:variant>
      <vt:variant>
        <vt:i4>7667727</vt:i4>
      </vt:variant>
      <vt:variant>
        <vt:i4>60</vt:i4>
      </vt:variant>
      <vt:variant>
        <vt:i4>0</vt:i4>
      </vt:variant>
      <vt:variant>
        <vt:i4>5</vt:i4>
      </vt:variant>
      <vt:variant>
        <vt:lpwstr>http://www.nevo.co.il/law_word/law14/law-2781.pdf</vt:lpwstr>
      </vt:variant>
      <vt:variant>
        <vt:lpwstr/>
      </vt:variant>
      <vt:variant>
        <vt:i4>8060932</vt:i4>
      </vt:variant>
      <vt:variant>
        <vt:i4>57</vt:i4>
      </vt:variant>
      <vt:variant>
        <vt:i4>0</vt:i4>
      </vt:variant>
      <vt:variant>
        <vt:i4>5</vt:i4>
      </vt:variant>
      <vt:variant>
        <vt:lpwstr>http://www.nevo.co.il/Law_word/law06/TAK-6945.pdf</vt:lpwstr>
      </vt:variant>
      <vt:variant>
        <vt:lpwstr/>
      </vt:variant>
      <vt:variant>
        <vt:i4>3407898</vt:i4>
      </vt:variant>
      <vt:variant>
        <vt:i4>54</vt:i4>
      </vt:variant>
      <vt:variant>
        <vt:i4>0</vt:i4>
      </vt:variant>
      <vt:variant>
        <vt:i4>5</vt:i4>
      </vt:variant>
      <vt:variant>
        <vt:lpwstr>http://www.nevo.co.il/Law_word/law16/knesset-304.pdf</vt:lpwstr>
      </vt:variant>
      <vt:variant>
        <vt:lpwstr/>
      </vt:variant>
      <vt:variant>
        <vt:i4>7864331</vt:i4>
      </vt:variant>
      <vt:variant>
        <vt:i4>51</vt:i4>
      </vt:variant>
      <vt:variant>
        <vt:i4>0</vt:i4>
      </vt:variant>
      <vt:variant>
        <vt:i4>5</vt:i4>
      </vt:variant>
      <vt:variant>
        <vt:lpwstr>http://www.nevo.co.il/Law_word/law14/law-2250.pdf</vt:lpwstr>
      </vt:variant>
      <vt:variant>
        <vt:lpwstr/>
      </vt:variant>
      <vt:variant>
        <vt:i4>8323153</vt:i4>
      </vt:variant>
      <vt:variant>
        <vt:i4>48</vt:i4>
      </vt:variant>
      <vt:variant>
        <vt:i4>0</vt:i4>
      </vt:variant>
      <vt:variant>
        <vt:i4>5</vt:i4>
      </vt:variant>
      <vt:variant>
        <vt:lpwstr>http://www.nevo.co.il/Law_word/law15/memshala-436.pdf</vt:lpwstr>
      </vt:variant>
      <vt:variant>
        <vt:lpwstr/>
      </vt:variant>
      <vt:variant>
        <vt:i4>8192002</vt:i4>
      </vt:variant>
      <vt:variant>
        <vt:i4>45</vt:i4>
      </vt:variant>
      <vt:variant>
        <vt:i4>0</vt:i4>
      </vt:variant>
      <vt:variant>
        <vt:i4>5</vt:i4>
      </vt:variant>
      <vt:variant>
        <vt:lpwstr>http://www.nevo.co.il/Law_word/law14/LAW-2209.pdf</vt:lpwstr>
      </vt:variant>
      <vt:variant>
        <vt:lpwstr/>
      </vt:variant>
      <vt:variant>
        <vt:i4>8257543</vt:i4>
      </vt:variant>
      <vt:variant>
        <vt:i4>42</vt:i4>
      </vt:variant>
      <vt:variant>
        <vt:i4>0</vt:i4>
      </vt:variant>
      <vt:variant>
        <vt:i4>5</vt:i4>
      </vt:variant>
      <vt:variant>
        <vt:lpwstr>http://www.nevo.co.il/Law_word/law06/TAK-6718.pdf</vt:lpwstr>
      </vt:variant>
      <vt:variant>
        <vt:lpwstr/>
      </vt:variant>
      <vt:variant>
        <vt:i4>3407900</vt:i4>
      </vt:variant>
      <vt:variant>
        <vt:i4>39</vt:i4>
      </vt:variant>
      <vt:variant>
        <vt:i4>0</vt:i4>
      </vt:variant>
      <vt:variant>
        <vt:i4>5</vt:i4>
      </vt:variant>
      <vt:variant>
        <vt:lpwstr>http://www.nevo.co.il/Law_word/law16/KNESSET-166.pdf</vt:lpwstr>
      </vt:variant>
      <vt:variant>
        <vt:lpwstr/>
      </vt:variant>
      <vt:variant>
        <vt:i4>8323081</vt:i4>
      </vt:variant>
      <vt:variant>
        <vt:i4>36</vt:i4>
      </vt:variant>
      <vt:variant>
        <vt:i4>0</vt:i4>
      </vt:variant>
      <vt:variant>
        <vt:i4>5</vt:i4>
      </vt:variant>
      <vt:variant>
        <vt:lpwstr>http://www.nevo.co.il/Law_word/law14/LAW-2121.pdf</vt:lpwstr>
      </vt:variant>
      <vt:variant>
        <vt:lpwstr/>
      </vt:variant>
      <vt:variant>
        <vt:i4>7733253</vt:i4>
      </vt:variant>
      <vt:variant>
        <vt:i4>33</vt:i4>
      </vt:variant>
      <vt:variant>
        <vt:i4>0</vt:i4>
      </vt:variant>
      <vt:variant>
        <vt:i4>5</vt:i4>
      </vt:variant>
      <vt:variant>
        <vt:lpwstr>http://www.nevo.co.il/Law_word/law06/tak-6499.pdf</vt:lpwstr>
      </vt:variant>
      <vt:variant>
        <vt:lpwstr/>
      </vt:variant>
      <vt:variant>
        <vt:i4>8323080</vt:i4>
      </vt:variant>
      <vt:variant>
        <vt:i4>30</vt:i4>
      </vt:variant>
      <vt:variant>
        <vt:i4>0</vt:i4>
      </vt:variant>
      <vt:variant>
        <vt:i4>5</vt:i4>
      </vt:variant>
      <vt:variant>
        <vt:lpwstr>http://www.nevo.co.il/Law_word/law06/tak-6404.pdf</vt:lpwstr>
      </vt:variant>
      <vt:variant>
        <vt:lpwstr/>
      </vt:variant>
      <vt:variant>
        <vt:i4>7536668</vt:i4>
      </vt:variant>
      <vt:variant>
        <vt:i4>27</vt:i4>
      </vt:variant>
      <vt:variant>
        <vt:i4>0</vt:i4>
      </vt:variant>
      <vt:variant>
        <vt:i4>5</vt:i4>
      </vt:variant>
      <vt:variant>
        <vt:lpwstr>https://www.nevo.co.il/Law_word/law15/memshala-1435.pdf</vt:lpwstr>
      </vt:variant>
      <vt:variant>
        <vt:lpwstr/>
      </vt:variant>
      <vt:variant>
        <vt:i4>7929856</vt:i4>
      </vt:variant>
      <vt:variant>
        <vt:i4>24</vt:i4>
      </vt:variant>
      <vt:variant>
        <vt:i4>0</vt:i4>
      </vt:variant>
      <vt:variant>
        <vt:i4>5</vt:i4>
      </vt:variant>
      <vt:variant>
        <vt:lpwstr>http://www.nevo.co.il/law_word/law14/law-2940.pdf</vt:lpwstr>
      </vt:variant>
      <vt:variant>
        <vt:lpwstr/>
      </vt:variant>
      <vt:variant>
        <vt:i4>1114216</vt:i4>
      </vt:variant>
      <vt:variant>
        <vt:i4>21</vt:i4>
      </vt:variant>
      <vt:variant>
        <vt:i4>0</vt:i4>
      </vt:variant>
      <vt:variant>
        <vt:i4>5</vt:i4>
      </vt:variant>
      <vt:variant>
        <vt:lpwstr>http://www.nevo.co.il/Law_word/law15/memshala-1203.pdf</vt:lpwstr>
      </vt:variant>
      <vt:variant>
        <vt:lpwstr/>
      </vt:variant>
      <vt:variant>
        <vt:i4>8257548</vt:i4>
      </vt:variant>
      <vt:variant>
        <vt:i4>18</vt:i4>
      </vt:variant>
      <vt:variant>
        <vt:i4>0</vt:i4>
      </vt:variant>
      <vt:variant>
        <vt:i4>5</vt:i4>
      </vt:variant>
      <vt:variant>
        <vt:lpwstr>http://www.nevo.co.il/law_word/law14/law-2732.pdf</vt:lpwstr>
      </vt:variant>
      <vt:variant>
        <vt:lpwstr/>
      </vt:variant>
      <vt:variant>
        <vt:i4>8323157</vt:i4>
      </vt:variant>
      <vt:variant>
        <vt:i4>15</vt:i4>
      </vt:variant>
      <vt:variant>
        <vt:i4>0</vt:i4>
      </vt:variant>
      <vt:variant>
        <vt:i4>5</vt:i4>
      </vt:variant>
      <vt:variant>
        <vt:lpwstr>http://www.nevo.co.il/Law_word/law15/memshala-335.pdf</vt:lpwstr>
      </vt:variant>
      <vt:variant>
        <vt:lpwstr/>
      </vt:variant>
      <vt:variant>
        <vt:i4>8060942</vt:i4>
      </vt:variant>
      <vt:variant>
        <vt:i4>12</vt:i4>
      </vt:variant>
      <vt:variant>
        <vt:i4>0</vt:i4>
      </vt:variant>
      <vt:variant>
        <vt:i4>5</vt:i4>
      </vt:variant>
      <vt:variant>
        <vt:lpwstr>http://www.nevo.co.il/Law_word/law14/law-2166.pdf</vt:lpwstr>
      </vt:variant>
      <vt:variant>
        <vt:lpwstr/>
      </vt:variant>
      <vt:variant>
        <vt:i4>852088</vt:i4>
      </vt:variant>
      <vt:variant>
        <vt:i4>9</vt:i4>
      </vt:variant>
      <vt:variant>
        <vt:i4>0</vt:i4>
      </vt:variant>
      <vt:variant>
        <vt:i4>5</vt:i4>
      </vt:variant>
      <vt:variant>
        <vt:lpwstr>http://www.nevo.co.il/Law_word/law17/PROP-2276.pdf</vt:lpwstr>
      </vt:variant>
      <vt:variant>
        <vt:lpwstr/>
      </vt:variant>
      <vt:variant>
        <vt:i4>7929863</vt:i4>
      </vt:variant>
      <vt:variant>
        <vt:i4>6</vt:i4>
      </vt:variant>
      <vt:variant>
        <vt:i4>0</vt:i4>
      </vt:variant>
      <vt:variant>
        <vt:i4>5</vt:i4>
      </vt:variant>
      <vt:variant>
        <vt:lpwstr>http://www.nevo.co.il/Law_word/law14/LAW-1678.pdf</vt:lpwstr>
      </vt:variant>
      <vt:variant>
        <vt:lpwstr/>
      </vt:variant>
      <vt:variant>
        <vt:i4>852088</vt:i4>
      </vt:variant>
      <vt:variant>
        <vt:i4>3</vt:i4>
      </vt:variant>
      <vt:variant>
        <vt:i4>0</vt:i4>
      </vt:variant>
      <vt:variant>
        <vt:i4>5</vt:i4>
      </vt:variant>
      <vt:variant>
        <vt:lpwstr>http://www.nevo.co.il/Law_word/law17/PROP-2276.pdf</vt:lpwstr>
      </vt:variant>
      <vt:variant>
        <vt:lpwstr/>
      </vt:variant>
      <vt:variant>
        <vt:i4>7929867</vt:i4>
      </vt:variant>
      <vt:variant>
        <vt:i4>0</vt:i4>
      </vt:variant>
      <vt:variant>
        <vt:i4>0</vt:i4>
      </vt:variant>
      <vt:variant>
        <vt:i4>5</vt:i4>
      </vt:variant>
      <vt:variant>
        <vt:lpwstr>http://www.nevo.co.il/Law_word/law14/LAW-1476.pdf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0295</vt:lpwstr>
  </property>
  <property fmtid="{D5CDD505-2E9C-101B-9397-08002B2CF9AE}" pid="3" name="CHNAME">
    <vt:lpwstr>משק הדלק</vt:lpwstr>
  </property>
  <property fmtid="{D5CDD505-2E9C-101B-9397-08002B2CF9AE}" pid="4" name="LAWNAME">
    <vt:lpwstr>חוק משק הדלק (קידום התחרות), תשנ"ד-1994</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http://www.nevo.co.il/Law_word/law14/LAW-2209.pdf;‎רשומות - ספר חוקים#ס"ח תשס"ט מס' 2209 ‏‏#מיום 10.8.2009 עמ' 329  – תיקון מס' 3 בסעיף 33 לחוק מינהל מקרקעי ישראל (תיקון מס' 7), תשס"ט-2009; ‏תחילתו ביום 1.1.2010‏</vt:lpwstr>
  </property>
  <property fmtid="{D5CDD505-2E9C-101B-9397-08002B2CF9AE}" pid="8" name="LINKK2">
    <vt:lpwstr>http://www.nevo.co.il/Law_word/law14/law-2250.pdf;‎רשומות – ספר חוקים#ס"ח תש"ע מס' 2250#מיום ‏‏22.7.2010#עמ' 593#תיקון מס' 4‏</vt:lpwstr>
  </property>
  <property fmtid="{D5CDD505-2E9C-101B-9397-08002B2CF9AE}" pid="9" name="LINKK3">
    <vt:lpwstr>http://www.nevo.co.il/Law_word/law06/TAK-6945.pdf;‎רשומות - תקנות כלליות#ר' ק"ת תשע"א מס' ‏‏6945 #מיום 8.12.2010 עמ' 222 – צו תשע"א-2010 (הארכת תקופה)‏</vt:lpwstr>
  </property>
  <property fmtid="{D5CDD505-2E9C-101B-9397-08002B2CF9AE}" pid="10" name="LINKK4">
    <vt:lpwstr>http://www.nevo.co.il/law_word/law14/law-2732.pdf;‎רשומות - ספר חוקים#ס"ח תשע"ח מס' 2732 #מיום ‏‏16.7.2018 עמ' 750  – תיקון מס' 1 (תיקון מס' 2) תשע"ח-2018‏</vt:lpwstr>
  </property>
  <property fmtid="{D5CDD505-2E9C-101B-9397-08002B2CF9AE}" pid="11" name="LINKK5">
    <vt:lpwstr>http://www.nevo.co.il/law_word/law14/law-2781.pdf;‎רשומות - ספר חוקים#ס"ח תשע"ט מס' 2781 ‏‏#מיום 10.1.2019 עמ' 251  – תיקון מס' 5 בסעיף 39 לחוק ההגבלים העסקיים (תיקון מס' 21), תשע"ט-2019‏</vt:lpwstr>
  </property>
  <property fmtid="{D5CDD505-2E9C-101B-9397-08002B2CF9AE}" pid="12" name="LINKK6">
    <vt:lpwstr>http://www.nevo.co.il/law_word/law14/law-2940.pdf;‎רשומות - ספר חוקים#ס"ח תשפ"ב מס' 2940 #מיום ‏‏15.12.2021 עמ' 478  – תיקון מס' 1 (תיקון מס' 3) תשפ"ב-2021‏</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דלק</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