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B5F" w:rsidRDefault="00124B5F" w:rsidP="004946C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משק המדינה (הוראות מעבר), תשל"ה</w:t>
      </w:r>
      <w:r w:rsidR="004946C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:rsidR="00D55DB7" w:rsidRPr="00D55DB7" w:rsidRDefault="00D55DB7" w:rsidP="00D55DB7">
      <w:pPr>
        <w:spacing w:line="320" w:lineRule="auto"/>
        <w:jc w:val="left"/>
        <w:rPr>
          <w:rFonts w:cs="FrankRuehl"/>
          <w:szCs w:val="26"/>
          <w:rtl/>
        </w:rPr>
      </w:pPr>
    </w:p>
    <w:p w:rsidR="00D55DB7" w:rsidRDefault="00D55DB7" w:rsidP="00D55DB7">
      <w:pPr>
        <w:spacing w:line="320" w:lineRule="auto"/>
        <w:jc w:val="left"/>
        <w:rPr>
          <w:rtl/>
        </w:rPr>
      </w:pPr>
    </w:p>
    <w:p w:rsidR="00D55DB7" w:rsidRPr="00D55DB7" w:rsidRDefault="00D55DB7" w:rsidP="00D55DB7">
      <w:pPr>
        <w:spacing w:line="320" w:lineRule="auto"/>
        <w:jc w:val="left"/>
        <w:rPr>
          <w:rFonts w:cs="Miriam" w:hint="cs"/>
          <w:szCs w:val="22"/>
          <w:rtl/>
        </w:rPr>
      </w:pPr>
      <w:r w:rsidRPr="00D55DB7">
        <w:rPr>
          <w:rFonts w:cs="Miriam"/>
          <w:szCs w:val="22"/>
          <w:rtl/>
        </w:rPr>
        <w:t>משפט פרטי וכלכלה</w:t>
      </w:r>
      <w:r w:rsidRPr="00D55DB7">
        <w:rPr>
          <w:rFonts w:cs="FrankRuehl"/>
          <w:szCs w:val="26"/>
          <w:rtl/>
        </w:rPr>
        <w:t xml:space="preserve"> – כספים – תקציב ומשק המדינה</w:t>
      </w:r>
    </w:p>
    <w:p w:rsidR="00124B5F" w:rsidRDefault="00124B5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24B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46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hyperlink w:anchor="Seif0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24B5F" w:rsidRDefault="00124B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24B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46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hyperlink w:anchor="Seif1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24B5F" w:rsidRDefault="00124B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24B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46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hyperlink w:anchor="Seif2" w:tooltip="הסמכות לקביעת מוע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24B5F" w:rsidRDefault="00124B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הסמכות לקביעת מועד</w:t>
            </w:r>
          </w:p>
        </w:tc>
        <w:tc>
          <w:tcPr>
            <w:tcW w:w="1247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24B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46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24B5F" w:rsidRDefault="00124B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124B5F" w:rsidRDefault="00124B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124B5F" w:rsidRDefault="00124B5F">
      <w:pPr>
        <w:pStyle w:val="big-header"/>
        <w:ind w:left="0" w:right="1134"/>
        <w:rPr>
          <w:rFonts w:cs="FrankRuehl"/>
          <w:sz w:val="32"/>
          <w:rtl/>
        </w:rPr>
      </w:pPr>
    </w:p>
    <w:p w:rsidR="00124B5F" w:rsidRDefault="00124B5F" w:rsidP="00D55DB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משק המדינה (הוראות מעבר), תשל"ה</w:t>
      </w:r>
      <w:r w:rsidR="004946C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4946C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24B5F" w:rsidRDefault="00124B5F" w:rsidP="004946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4pt;z-index:251656192" o:allowincell="f" filled="f" stroked="f" strokecolor="lime" strokeweight=".25pt">
            <v:textbox style="mso-next-textbox:#_x0000_s1026" inset="0,0,0,0">
              <w:txbxContent>
                <w:p w:rsidR="00124B5F" w:rsidRDefault="00124B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>קודת סדרי השלטון והמשפט תש"ח</w:t>
      </w:r>
      <w:r w:rsidR="004946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 xml:space="preserve">סעיפים 5 ו-6 </w:t>
      </w:r>
      <w:r w:rsidR="004946C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בטלים.</w:t>
      </w:r>
    </w:p>
    <w:p w:rsidR="00124B5F" w:rsidRDefault="00124B5F" w:rsidP="004946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9pt;z-index:251657216" o:allowincell="f" filled="f" stroked="f" strokecolor="lime" strokeweight=".25pt">
            <v:textbox style="mso-next-textbox:#_x0000_s1027" inset="0,0,0,0">
              <w:txbxContent>
                <w:p w:rsidR="00124B5F" w:rsidRDefault="00124B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ן בחוק-יסוד: משק המדינה (להלן </w:t>
      </w:r>
      <w:r w:rsidR="004946C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היסוד) כדי לגרוע מתקפו של סעיף 2 לחוק מסי מכס ובלו (שינוי תעריף), תש"ט</w:t>
      </w:r>
      <w:r w:rsidR="004946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:rsidR="00124B5F" w:rsidRDefault="00124B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0.15pt;z-index:251658240" o:allowincell="f" filled="f" stroked="f" strokecolor="lime" strokeweight=".25pt">
            <v:textbox style="mso-next-textbox:#_x0000_s1028" inset="0,0,0,0">
              <w:txbxContent>
                <w:p w:rsidR="00124B5F" w:rsidRDefault="00124B5F" w:rsidP="004946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מכות לקביעת</w:t>
                  </w:r>
                  <w:r w:rsidR="004946C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עוד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א הסמיכה הכנסת ועדה אחרת לענין סעיף 3(ב)(1) לחוק-היסוד, תמשיך ועדת הכנסת לקבוע את מועד הגשתה של הצעת חוק התקציב.</w:t>
      </w:r>
    </w:p>
    <w:p w:rsidR="00124B5F" w:rsidRDefault="00124B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9.65pt;z-index:251659264" o:allowincell="f" filled="f" stroked="f" strokecolor="lime" strokeweight=".25pt">
            <v:textbox style="mso-next-textbox:#_x0000_s1029" inset="0,0,0,0">
              <w:txbxContent>
                <w:p w:rsidR="00124B5F" w:rsidRDefault="00124B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ביום תחילתו של חוק-היסוד.</w:t>
      </w:r>
    </w:p>
    <w:p w:rsidR="00124B5F" w:rsidRDefault="00124B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946CB" w:rsidRDefault="004946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24B5F" w:rsidRPr="004946CB" w:rsidRDefault="00124B5F" w:rsidP="004946CB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4946CB">
        <w:rPr>
          <w:rFonts w:cs="FrankRuehl"/>
          <w:sz w:val="26"/>
          <w:szCs w:val="26"/>
          <w:rtl/>
        </w:rPr>
        <w:tab/>
        <w:t>א</w:t>
      </w:r>
      <w:r w:rsidRPr="004946CB">
        <w:rPr>
          <w:rFonts w:cs="FrankRuehl" w:hint="cs"/>
          <w:sz w:val="26"/>
          <w:szCs w:val="26"/>
          <w:rtl/>
        </w:rPr>
        <w:t>פרים קציר</w:t>
      </w:r>
      <w:r w:rsidRPr="004946CB">
        <w:rPr>
          <w:rFonts w:cs="FrankRuehl"/>
          <w:sz w:val="26"/>
          <w:szCs w:val="26"/>
          <w:rtl/>
        </w:rPr>
        <w:tab/>
      </w:r>
      <w:r w:rsidRPr="004946CB">
        <w:rPr>
          <w:rFonts w:cs="FrankRuehl"/>
          <w:sz w:val="26"/>
          <w:szCs w:val="26"/>
          <w:rtl/>
        </w:rPr>
        <w:tab/>
        <w:t>י</w:t>
      </w:r>
      <w:r w:rsidRPr="004946CB">
        <w:rPr>
          <w:rFonts w:cs="FrankRuehl" w:hint="cs"/>
          <w:sz w:val="26"/>
          <w:szCs w:val="26"/>
          <w:rtl/>
        </w:rPr>
        <w:t>צחק רבין</w:t>
      </w:r>
    </w:p>
    <w:p w:rsidR="00124B5F" w:rsidRDefault="00124B5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4946CB" w:rsidRPr="004946CB" w:rsidRDefault="004946CB" w:rsidP="004946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946CB" w:rsidRPr="004946CB" w:rsidRDefault="004946CB" w:rsidP="004946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24B5F" w:rsidRPr="004946CB" w:rsidRDefault="00124B5F" w:rsidP="004946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124B5F" w:rsidRPr="004946CB" w:rsidRDefault="00124B5F" w:rsidP="004946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24B5F" w:rsidRPr="004946C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934" w:rsidRDefault="00402934">
      <w:r>
        <w:separator/>
      </w:r>
    </w:p>
  </w:endnote>
  <w:endnote w:type="continuationSeparator" w:id="0">
    <w:p w:rsidR="00402934" w:rsidRDefault="0040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4B5F" w:rsidRDefault="00124B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24B5F" w:rsidRDefault="00124B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24B5F" w:rsidRDefault="00124B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46CB">
      <w:rPr>
        <w:rFonts w:cs="TopType Jerushalmi"/>
        <w:noProof/>
        <w:color w:val="000000"/>
        <w:sz w:val="14"/>
        <w:szCs w:val="14"/>
      </w:rPr>
      <w:t>D:\Yael\hakika\Revadim</w:t>
    </w:r>
    <w:r w:rsidR="004946CB" w:rsidRPr="004946CB">
      <w:rPr>
        <w:rFonts w:cs="TopType Jerushalmi"/>
        <w:noProof/>
        <w:color w:val="000000"/>
        <w:sz w:val="14"/>
        <w:szCs w:val="14"/>
        <w:rtl/>
      </w:rPr>
      <w:t>\קישורים\297_002.</w:t>
    </w:r>
    <w:r w:rsidR="004946CB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4B5F" w:rsidRDefault="00124B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55DB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24B5F" w:rsidRDefault="00124B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24B5F" w:rsidRDefault="00124B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46CB">
      <w:rPr>
        <w:rFonts w:cs="TopType Jerushalmi"/>
        <w:noProof/>
        <w:color w:val="000000"/>
        <w:sz w:val="14"/>
        <w:szCs w:val="14"/>
      </w:rPr>
      <w:t>D:\Yael\hakika\Revadim</w:t>
    </w:r>
    <w:r w:rsidR="004946CB" w:rsidRPr="004946CB">
      <w:rPr>
        <w:rFonts w:cs="TopType Jerushalmi"/>
        <w:noProof/>
        <w:color w:val="000000"/>
        <w:sz w:val="14"/>
        <w:szCs w:val="14"/>
        <w:rtl/>
      </w:rPr>
      <w:t>\קישורים\297_002.</w:t>
    </w:r>
    <w:r w:rsidR="004946CB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934" w:rsidRDefault="00402934" w:rsidP="004946C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02934" w:rsidRDefault="00402934">
      <w:r>
        <w:continuationSeparator/>
      </w:r>
    </w:p>
  </w:footnote>
  <w:footnote w:id="1">
    <w:p w:rsidR="004946CB" w:rsidRPr="004946CB" w:rsidRDefault="004946CB" w:rsidP="004946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946C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4946CB">
          <w:rPr>
            <w:rStyle w:val="Hyperlink"/>
            <w:rFonts w:cs="FrankRuehl" w:hint="cs"/>
            <w:rtl/>
          </w:rPr>
          <w:t>ס"ח תשל"ה מס' 777</w:t>
        </w:r>
      </w:hyperlink>
      <w:r>
        <w:rPr>
          <w:rFonts w:cs="FrankRuehl" w:hint="cs"/>
          <w:rtl/>
        </w:rPr>
        <w:t xml:space="preserve"> מיום 31</w:t>
      </w:r>
      <w:r>
        <w:rPr>
          <w:rFonts w:cs="FrankRuehl"/>
          <w:rtl/>
        </w:rPr>
        <w:t>.7.1975 ע</w:t>
      </w:r>
      <w:r>
        <w:rPr>
          <w:rFonts w:cs="FrankRuehl" w:hint="cs"/>
          <w:rtl/>
        </w:rPr>
        <w:t>מ' 207 (</w:t>
      </w:r>
      <w:hyperlink r:id="rId2" w:history="1">
        <w:r w:rsidRPr="004946CB">
          <w:rPr>
            <w:rStyle w:val="Hyperlink"/>
            <w:rFonts w:cs="FrankRuehl" w:hint="cs"/>
            <w:rtl/>
          </w:rPr>
          <w:t>ה"ח תשל"ג מס' 1053</w:t>
        </w:r>
      </w:hyperlink>
      <w:r>
        <w:rPr>
          <w:rFonts w:cs="FrankRuehl" w:hint="cs"/>
          <w:rtl/>
        </w:rPr>
        <w:t xml:space="preserve"> עמ' 233).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4B5F" w:rsidRDefault="00124B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משק המדינה (הוראות מעבר), תשל"ה–1975</w:t>
    </w:r>
  </w:p>
  <w:p w:rsidR="00124B5F" w:rsidRDefault="00124B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24B5F" w:rsidRDefault="00124B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4B5F" w:rsidRDefault="00124B5F" w:rsidP="004946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משק המדינה (הוראות מעבר), תשל"ה</w:t>
    </w:r>
    <w:r w:rsidR="004946C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:rsidR="00124B5F" w:rsidRDefault="00124B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24B5F" w:rsidRDefault="00124B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6CB"/>
    <w:rsid w:val="000B7E20"/>
    <w:rsid w:val="00124B5F"/>
    <w:rsid w:val="00402934"/>
    <w:rsid w:val="004946CB"/>
    <w:rsid w:val="00D5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0A741B2-43D7-4B95-9E96-4321E28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946CB"/>
    <w:rPr>
      <w:sz w:val="20"/>
      <w:szCs w:val="20"/>
    </w:rPr>
  </w:style>
  <w:style w:type="character" w:styleId="a6">
    <w:name w:val="footnote reference"/>
    <w:basedOn w:val="a0"/>
    <w:semiHidden/>
    <w:rsid w:val="004946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053.pdf" TargetMode="External"/><Relationship Id="rId1" Type="http://schemas.openxmlformats.org/officeDocument/2006/relationships/hyperlink" Target="http://www.nevo.co.il/Law_word/law14/LAW-07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297</vt:lpstr>
    </vt:vector>
  </TitlesOfParts>
  <Company/>
  <LinksUpToDate>false</LinksUpToDate>
  <CharactersWithSpaces>893</CharactersWithSpaces>
  <SharedDoc>false</SharedDoc>
  <HLinks>
    <vt:vector size="36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655481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http://www.nevo.co.il/Law_word/law17/PROP-1053.pdf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http://www.nevo.co.il/Law_word/law14/LAW-0777.pdf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297</dc:title>
  <dc:subject/>
  <dc:creator>Shimon Doodkin</dc:creator>
  <cp:keywords/>
  <dc:description/>
  <cp:lastModifiedBy>Shimon Doodkin</cp:lastModifiedBy>
  <cp:revision>2</cp:revision>
  <dcterms:created xsi:type="dcterms:W3CDTF">2023-06-05T19:05:00Z</dcterms:created>
  <dcterms:modified xsi:type="dcterms:W3CDTF">2023-06-05T19:05:00Z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0297</vt:lpwstr>
  </property>
  <property fmtid="{D5CDD505-2E9C-101B-9397-08002B2CF9AE}" pid="3" name="CHNAME">
    <vt:lpwstr>משק המדינה</vt:lpwstr>
  </property>
  <property fmtid="{D5CDD505-2E9C-101B-9397-08002B2CF9AE}" pid="4" name="LAWNAME">
    <vt:lpwstr>חוק משק המדינה (הוראות מעבר), תשל"ה-1975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תקציב ומשק המדינה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