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F9F" w:rsidRDefault="00060F9F">
      <w:pPr>
        <w:pStyle w:val="big-header"/>
        <w:ind w:left="0" w:right="1134"/>
        <w:rPr>
          <w:rFonts w:cs="FrankRuehl" w:hint="cs"/>
          <w:sz w:val="32"/>
          <w:rtl/>
        </w:rPr>
      </w:pPr>
      <w:r>
        <w:rPr>
          <w:rFonts w:cs="FrankRuehl"/>
          <w:sz w:val="32"/>
          <w:rtl/>
        </w:rPr>
        <w:t>חוק נכסי המדינה, תשי"א</w:t>
      </w:r>
      <w:r>
        <w:rPr>
          <w:rFonts w:cs="FrankRuehl" w:hint="cs"/>
          <w:sz w:val="32"/>
          <w:rtl/>
        </w:rPr>
        <w:t>-</w:t>
      </w:r>
      <w:r>
        <w:rPr>
          <w:rFonts w:cs="FrankRuehl"/>
          <w:sz w:val="32"/>
          <w:rtl/>
        </w:rPr>
        <w:t>1951</w:t>
      </w:r>
    </w:p>
    <w:p w:rsidR="00CD0E42" w:rsidRDefault="00CD0E42" w:rsidP="00CD0E42">
      <w:pPr>
        <w:spacing w:line="320" w:lineRule="auto"/>
        <w:jc w:val="left"/>
        <w:rPr>
          <w:rFonts w:cs="FrankRuehl" w:hint="cs"/>
          <w:szCs w:val="26"/>
          <w:rtl/>
        </w:rPr>
      </w:pPr>
    </w:p>
    <w:p w:rsidR="004B5FEA" w:rsidRPr="00CD0E42" w:rsidRDefault="004B5FEA" w:rsidP="00CD0E42">
      <w:pPr>
        <w:spacing w:line="320" w:lineRule="auto"/>
        <w:jc w:val="left"/>
        <w:rPr>
          <w:rFonts w:cs="FrankRuehl" w:hint="cs"/>
          <w:szCs w:val="26"/>
          <w:rtl/>
        </w:rPr>
      </w:pPr>
    </w:p>
    <w:p w:rsidR="00CD0E42" w:rsidRDefault="00CD0E42" w:rsidP="00CD0E42">
      <w:pPr>
        <w:spacing w:line="320" w:lineRule="auto"/>
        <w:jc w:val="left"/>
        <w:rPr>
          <w:rFonts w:cs="Miriam"/>
          <w:szCs w:val="22"/>
          <w:rtl/>
        </w:rPr>
      </w:pPr>
      <w:r w:rsidRPr="00CD0E42">
        <w:rPr>
          <w:rFonts w:cs="Miriam"/>
          <w:szCs w:val="22"/>
          <w:rtl/>
        </w:rPr>
        <w:t xml:space="preserve">דיני חוקה </w:t>
      </w:r>
      <w:r w:rsidRPr="00CD0E42">
        <w:rPr>
          <w:rFonts w:cs="FrankRuehl"/>
          <w:szCs w:val="26"/>
          <w:rtl/>
        </w:rPr>
        <w:t xml:space="preserve"> – נכסי המדינה</w:t>
      </w:r>
    </w:p>
    <w:p w:rsidR="00AE4243" w:rsidRPr="00CD0E42" w:rsidRDefault="00CD0E42" w:rsidP="00CD0E42">
      <w:pPr>
        <w:spacing w:line="320" w:lineRule="auto"/>
        <w:jc w:val="left"/>
        <w:rPr>
          <w:rFonts w:cs="Miriam"/>
          <w:szCs w:val="22"/>
          <w:rtl/>
        </w:rPr>
      </w:pPr>
      <w:r w:rsidRPr="00CD0E42">
        <w:rPr>
          <w:rFonts w:cs="Miriam"/>
          <w:szCs w:val="22"/>
          <w:rtl/>
        </w:rPr>
        <w:t>משפט פרטי וכלכלה</w:t>
      </w:r>
      <w:r w:rsidRPr="00CD0E42">
        <w:rPr>
          <w:rFonts w:cs="FrankRuehl"/>
          <w:szCs w:val="26"/>
          <w:rtl/>
        </w:rPr>
        <w:t xml:space="preserve"> – קניין – נכסי המדינה</w:t>
      </w:r>
    </w:p>
    <w:p w:rsidR="00060F9F" w:rsidRDefault="00060F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1 </w:t>
            </w:r>
          </w:p>
        </w:tc>
        <w:tc>
          <w:tcPr>
            <w:tcW w:w="5669" w:type="dxa"/>
          </w:tcPr>
          <w:p w:rsidR="00E7383E" w:rsidRPr="00E7383E" w:rsidRDefault="00E7383E" w:rsidP="00E7383E">
            <w:pPr>
              <w:spacing w:line="240" w:lineRule="auto"/>
              <w:jc w:val="left"/>
              <w:rPr>
                <w:rFonts w:cs="Frankruhel"/>
                <w:sz w:val="24"/>
                <w:rtl/>
              </w:rPr>
            </w:pPr>
            <w:r>
              <w:rPr>
                <w:sz w:val="24"/>
                <w:rtl/>
              </w:rPr>
              <w:t>פירושים</w:t>
            </w:r>
          </w:p>
        </w:tc>
        <w:tc>
          <w:tcPr>
            <w:tcW w:w="567" w:type="dxa"/>
          </w:tcPr>
          <w:p w:rsidR="00E7383E" w:rsidRPr="00E7383E" w:rsidRDefault="00E7383E" w:rsidP="00E7383E">
            <w:pPr>
              <w:spacing w:line="240" w:lineRule="auto"/>
              <w:jc w:val="left"/>
              <w:rPr>
                <w:rStyle w:val="Hyperlink"/>
                <w:rtl/>
              </w:rPr>
            </w:pPr>
            <w:hyperlink w:anchor="Seif1" w:tooltip="פירושים"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2 </w:t>
            </w:r>
          </w:p>
        </w:tc>
        <w:tc>
          <w:tcPr>
            <w:tcW w:w="5669" w:type="dxa"/>
          </w:tcPr>
          <w:p w:rsidR="00E7383E" w:rsidRPr="00E7383E" w:rsidRDefault="00E7383E" w:rsidP="00E7383E">
            <w:pPr>
              <w:spacing w:line="240" w:lineRule="auto"/>
              <w:jc w:val="left"/>
              <w:rPr>
                <w:rFonts w:cs="Frankruhel"/>
                <w:sz w:val="24"/>
                <w:rtl/>
              </w:rPr>
            </w:pPr>
            <w:r>
              <w:rPr>
                <w:sz w:val="24"/>
                <w:rtl/>
              </w:rPr>
              <w:t>נכסי שלטונות ארץ ישראל   נכסי מדינה</w:t>
            </w:r>
          </w:p>
        </w:tc>
        <w:tc>
          <w:tcPr>
            <w:tcW w:w="567" w:type="dxa"/>
          </w:tcPr>
          <w:p w:rsidR="00E7383E" w:rsidRPr="00E7383E" w:rsidRDefault="00E7383E" w:rsidP="00E7383E">
            <w:pPr>
              <w:spacing w:line="240" w:lineRule="auto"/>
              <w:jc w:val="left"/>
              <w:rPr>
                <w:rStyle w:val="Hyperlink"/>
                <w:rtl/>
              </w:rPr>
            </w:pPr>
            <w:hyperlink w:anchor="Seif2" w:tooltip="נכסי שלטונות ארץ ישראל   נכסי מדינה"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3 </w:t>
            </w:r>
          </w:p>
        </w:tc>
        <w:tc>
          <w:tcPr>
            <w:tcW w:w="5669" w:type="dxa"/>
          </w:tcPr>
          <w:p w:rsidR="00E7383E" w:rsidRPr="00E7383E" w:rsidRDefault="00E7383E" w:rsidP="00E7383E">
            <w:pPr>
              <w:spacing w:line="240" w:lineRule="auto"/>
              <w:jc w:val="left"/>
              <w:rPr>
                <w:rFonts w:cs="Frankruhel"/>
                <w:sz w:val="24"/>
                <w:rtl/>
              </w:rPr>
            </w:pPr>
            <w:r>
              <w:rPr>
                <w:sz w:val="24"/>
                <w:rtl/>
              </w:rPr>
              <w:t>נכסים ללא בעלים   נכסי מדינה</w:t>
            </w:r>
          </w:p>
        </w:tc>
        <w:tc>
          <w:tcPr>
            <w:tcW w:w="567" w:type="dxa"/>
          </w:tcPr>
          <w:p w:rsidR="00E7383E" w:rsidRPr="00E7383E" w:rsidRDefault="00E7383E" w:rsidP="00E7383E">
            <w:pPr>
              <w:spacing w:line="240" w:lineRule="auto"/>
              <w:jc w:val="left"/>
              <w:rPr>
                <w:rStyle w:val="Hyperlink"/>
                <w:rtl/>
              </w:rPr>
            </w:pPr>
            <w:hyperlink w:anchor="Seif3" w:tooltip="נכסים ללא בעלים   נכסי מדינה"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4 </w:t>
            </w:r>
          </w:p>
        </w:tc>
        <w:tc>
          <w:tcPr>
            <w:tcW w:w="5669" w:type="dxa"/>
          </w:tcPr>
          <w:p w:rsidR="00E7383E" w:rsidRPr="00E7383E" w:rsidRDefault="00E7383E" w:rsidP="00E7383E">
            <w:pPr>
              <w:spacing w:line="240" w:lineRule="auto"/>
              <w:jc w:val="left"/>
              <w:rPr>
                <w:rFonts w:cs="Frankruhel"/>
                <w:sz w:val="24"/>
                <w:rtl/>
              </w:rPr>
            </w:pPr>
            <w:r>
              <w:rPr>
                <w:sz w:val="24"/>
                <w:rtl/>
              </w:rPr>
              <w:t>רכישה וכו' של נכסים בשביל המדינה</w:t>
            </w:r>
          </w:p>
        </w:tc>
        <w:tc>
          <w:tcPr>
            <w:tcW w:w="567" w:type="dxa"/>
          </w:tcPr>
          <w:p w:rsidR="00E7383E" w:rsidRPr="00E7383E" w:rsidRDefault="00E7383E" w:rsidP="00E7383E">
            <w:pPr>
              <w:spacing w:line="240" w:lineRule="auto"/>
              <w:jc w:val="left"/>
              <w:rPr>
                <w:rStyle w:val="Hyperlink"/>
                <w:rtl/>
              </w:rPr>
            </w:pPr>
            <w:hyperlink w:anchor="Seif4" w:tooltip="רכישה וכו של נכסים בשביל המדינה"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5 </w:t>
            </w:r>
          </w:p>
        </w:tc>
        <w:tc>
          <w:tcPr>
            <w:tcW w:w="5669" w:type="dxa"/>
          </w:tcPr>
          <w:p w:rsidR="00E7383E" w:rsidRPr="00E7383E" w:rsidRDefault="00E7383E" w:rsidP="00E7383E">
            <w:pPr>
              <w:spacing w:line="240" w:lineRule="auto"/>
              <w:jc w:val="left"/>
              <w:rPr>
                <w:rFonts w:cs="Frankruhel"/>
                <w:sz w:val="24"/>
                <w:rtl/>
              </w:rPr>
            </w:pPr>
            <w:r>
              <w:rPr>
                <w:sz w:val="24"/>
                <w:rtl/>
              </w:rPr>
              <w:t>עסקות בנכסי מדינה</w:t>
            </w:r>
          </w:p>
        </w:tc>
        <w:tc>
          <w:tcPr>
            <w:tcW w:w="567" w:type="dxa"/>
          </w:tcPr>
          <w:p w:rsidR="00E7383E" w:rsidRPr="00E7383E" w:rsidRDefault="00E7383E" w:rsidP="00E7383E">
            <w:pPr>
              <w:spacing w:line="240" w:lineRule="auto"/>
              <w:jc w:val="left"/>
              <w:rPr>
                <w:rStyle w:val="Hyperlink"/>
                <w:rtl/>
              </w:rPr>
            </w:pPr>
            <w:hyperlink w:anchor="Seif5" w:tooltip="עסקות בנכסי מדינה"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6 </w:t>
            </w:r>
          </w:p>
        </w:tc>
        <w:tc>
          <w:tcPr>
            <w:tcW w:w="5669" w:type="dxa"/>
          </w:tcPr>
          <w:p w:rsidR="00E7383E" w:rsidRPr="00E7383E" w:rsidRDefault="00E7383E" w:rsidP="00E7383E">
            <w:pPr>
              <w:spacing w:line="240" w:lineRule="auto"/>
              <w:jc w:val="left"/>
              <w:rPr>
                <w:rFonts w:cs="Frankruhel"/>
                <w:sz w:val="24"/>
                <w:rtl/>
              </w:rPr>
            </w:pPr>
            <w:r>
              <w:rPr>
                <w:sz w:val="24"/>
                <w:rtl/>
              </w:rPr>
              <w:t>ייצוג הממשלה בעסקות</w:t>
            </w:r>
          </w:p>
        </w:tc>
        <w:tc>
          <w:tcPr>
            <w:tcW w:w="567" w:type="dxa"/>
          </w:tcPr>
          <w:p w:rsidR="00E7383E" w:rsidRPr="00E7383E" w:rsidRDefault="00E7383E" w:rsidP="00E7383E">
            <w:pPr>
              <w:spacing w:line="240" w:lineRule="auto"/>
              <w:jc w:val="left"/>
              <w:rPr>
                <w:rStyle w:val="Hyperlink"/>
                <w:rtl/>
              </w:rPr>
            </w:pPr>
            <w:hyperlink w:anchor="Seif6" w:tooltip="ייצוג הממשלה בעסקות"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7 </w:t>
            </w:r>
          </w:p>
        </w:tc>
        <w:tc>
          <w:tcPr>
            <w:tcW w:w="5669" w:type="dxa"/>
          </w:tcPr>
          <w:p w:rsidR="00E7383E" w:rsidRPr="00E7383E" w:rsidRDefault="00E7383E" w:rsidP="00E7383E">
            <w:pPr>
              <w:spacing w:line="240" w:lineRule="auto"/>
              <w:jc w:val="left"/>
              <w:rPr>
                <w:rFonts w:cs="Frankruhel"/>
                <w:sz w:val="24"/>
                <w:rtl/>
              </w:rPr>
            </w:pPr>
            <w:r>
              <w:rPr>
                <w:sz w:val="24"/>
                <w:rtl/>
              </w:rPr>
              <w:t>שמירת חוקים קיימים</w:t>
            </w:r>
          </w:p>
        </w:tc>
        <w:tc>
          <w:tcPr>
            <w:tcW w:w="567" w:type="dxa"/>
          </w:tcPr>
          <w:p w:rsidR="00E7383E" w:rsidRPr="00E7383E" w:rsidRDefault="00E7383E" w:rsidP="00E7383E">
            <w:pPr>
              <w:spacing w:line="240" w:lineRule="auto"/>
              <w:jc w:val="left"/>
              <w:rPr>
                <w:rStyle w:val="Hyperlink"/>
                <w:rtl/>
              </w:rPr>
            </w:pPr>
            <w:hyperlink w:anchor="Seif7" w:tooltip="שמירת חוקים קיימים"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8 </w:t>
            </w:r>
          </w:p>
        </w:tc>
        <w:tc>
          <w:tcPr>
            <w:tcW w:w="5669" w:type="dxa"/>
          </w:tcPr>
          <w:p w:rsidR="00E7383E" w:rsidRPr="00E7383E" w:rsidRDefault="00E7383E" w:rsidP="00E7383E">
            <w:pPr>
              <w:spacing w:line="240" w:lineRule="auto"/>
              <w:jc w:val="left"/>
              <w:rPr>
                <w:rFonts w:cs="Frankruhel"/>
                <w:sz w:val="24"/>
                <w:rtl/>
              </w:rPr>
            </w:pPr>
            <w:r>
              <w:rPr>
                <w:sz w:val="24"/>
                <w:rtl/>
              </w:rPr>
              <w:t>אישור עסקות</w:t>
            </w:r>
          </w:p>
        </w:tc>
        <w:tc>
          <w:tcPr>
            <w:tcW w:w="567" w:type="dxa"/>
          </w:tcPr>
          <w:p w:rsidR="00E7383E" w:rsidRPr="00E7383E" w:rsidRDefault="00E7383E" w:rsidP="00E7383E">
            <w:pPr>
              <w:spacing w:line="240" w:lineRule="auto"/>
              <w:jc w:val="left"/>
              <w:rPr>
                <w:rStyle w:val="Hyperlink"/>
                <w:rtl/>
              </w:rPr>
            </w:pPr>
            <w:hyperlink w:anchor="Seif8" w:tooltip="אישור עסקות"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8א </w:t>
            </w:r>
          </w:p>
        </w:tc>
        <w:tc>
          <w:tcPr>
            <w:tcW w:w="5669" w:type="dxa"/>
          </w:tcPr>
          <w:p w:rsidR="00E7383E" w:rsidRPr="00E7383E" w:rsidRDefault="00E7383E" w:rsidP="00E7383E">
            <w:pPr>
              <w:spacing w:line="240" w:lineRule="auto"/>
              <w:jc w:val="left"/>
              <w:rPr>
                <w:rFonts w:cs="Frankruhel"/>
                <w:sz w:val="24"/>
                <w:rtl/>
              </w:rPr>
            </w:pPr>
            <w:r>
              <w:rPr>
                <w:sz w:val="24"/>
                <w:rtl/>
              </w:rPr>
              <w:t>תשלומי חובה, חילוטים וגמולים</w:t>
            </w:r>
          </w:p>
        </w:tc>
        <w:tc>
          <w:tcPr>
            <w:tcW w:w="567" w:type="dxa"/>
          </w:tcPr>
          <w:p w:rsidR="00E7383E" w:rsidRPr="00E7383E" w:rsidRDefault="00E7383E" w:rsidP="00E7383E">
            <w:pPr>
              <w:spacing w:line="240" w:lineRule="auto"/>
              <w:jc w:val="left"/>
              <w:rPr>
                <w:rStyle w:val="Hyperlink"/>
                <w:rtl/>
              </w:rPr>
            </w:pPr>
            <w:hyperlink w:anchor="Seif9" w:tooltip="תשלומי חובה, חילוטים וגמולים"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9 </w:t>
            </w:r>
          </w:p>
        </w:tc>
        <w:tc>
          <w:tcPr>
            <w:tcW w:w="5669" w:type="dxa"/>
          </w:tcPr>
          <w:p w:rsidR="00E7383E" w:rsidRPr="00E7383E" w:rsidRDefault="00E7383E" w:rsidP="00E7383E">
            <w:pPr>
              <w:spacing w:line="240" w:lineRule="auto"/>
              <w:jc w:val="left"/>
              <w:rPr>
                <w:rFonts w:cs="Frankruhel"/>
                <w:sz w:val="24"/>
                <w:rtl/>
              </w:rPr>
            </w:pPr>
            <w:r>
              <w:rPr>
                <w:sz w:val="24"/>
                <w:rtl/>
              </w:rPr>
              <w:t>ביטול</w:t>
            </w:r>
          </w:p>
        </w:tc>
        <w:tc>
          <w:tcPr>
            <w:tcW w:w="567" w:type="dxa"/>
          </w:tcPr>
          <w:p w:rsidR="00E7383E" w:rsidRPr="00E7383E" w:rsidRDefault="00E7383E" w:rsidP="00E7383E">
            <w:pPr>
              <w:spacing w:line="240" w:lineRule="auto"/>
              <w:jc w:val="left"/>
              <w:rPr>
                <w:rStyle w:val="Hyperlink"/>
                <w:rtl/>
              </w:rPr>
            </w:pPr>
            <w:hyperlink w:anchor="Seif10" w:tooltip="ביטול"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383E" w:rsidRPr="00E7383E">
        <w:tblPrEx>
          <w:tblCellMar>
            <w:top w:w="0" w:type="dxa"/>
            <w:bottom w:w="0" w:type="dxa"/>
          </w:tblCellMar>
        </w:tblPrEx>
        <w:tc>
          <w:tcPr>
            <w:tcW w:w="1247" w:type="dxa"/>
          </w:tcPr>
          <w:p w:rsidR="00E7383E" w:rsidRPr="00E7383E" w:rsidRDefault="00E7383E" w:rsidP="00E7383E">
            <w:pPr>
              <w:spacing w:line="240" w:lineRule="auto"/>
              <w:jc w:val="left"/>
              <w:rPr>
                <w:rFonts w:cs="Frankruhel"/>
                <w:sz w:val="24"/>
                <w:rtl/>
              </w:rPr>
            </w:pPr>
            <w:r>
              <w:rPr>
                <w:sz w:val="24"/>
                <w:rtl/>
              </w:rPr>
              <w:t xml:space="preserve">סעיף 10 </w:t>
            </w:r>
          </w:p>
        </w:tc>
        <w:tc>
          <w:tcPr>
            <w:tcW w:w="5669" w:type="dxa"/>
          </w:tcPr>
          <w:p w:rsidR="00E7383E" w:rsidRPr="00E7383E" w:rsidRDefault="00E7383E" w:rsidP="00E7383E">
            <w:pPr>
              <w:spacing w:line="240" w:lineRule="auto"/>
              <w:jc w:val="left"/>
              <w:rPr>
                <w:rFonts w:cs="Frankruhel"/>
                <w:sz w:val="24"/>
                <w:rtl/>
              </w:rPr>
            </w:pPr>
            <w:r>
              <w:rPr>
                <w:sz w:val="24"/>
                <w:rtl/>
              </w:rPr>
              <w:t>ביצוע ותקנות</w:t>
            </w:r>
          </w:p>
        </w:tc>
        <w:tc>
          <w:tcPr>
            <w:tcW w:w="567" w:type="dxa"/>
          </w:tcPr>
          <w:p w:rsidR="00E7383E" w:rsidRPr="00E7383E" w:rsidRDefault="00E7383E" w:rsidP="00E7383E">
            <w:pPr>
              <w:spacing w:line="240" w:lineRule="auto"/>
              <w:jc w:val="left"/>
              <w:rPr>
                <w:rStyle w:val="Hyperlink"/>
                <w:rtl/>
              </w:rPr>
            </w:pPr>
            <w:hyperlink w:anchor="Seif11" w:tooltip="ביצוע ותקנות" w:history="1">
              <w:r w:rsidRPr="00E7383E">
                <w:rPr>
                  <w:rStyle w:val="Hyperlink"/>
                </w:rPr>
                <w:t>Go</w:t>
              </w:r>
            </w:hyperlink>
          </w:p>
        </w:tc>
        <w:tc>
          <w:tcPr>
            <w:tcW w:w="850" w:type="dxa"/>
          </w:tcPr>
          <w:p w:rsidR="00E7383E" w:rsidRPr="00E7383E" w:rsidRDefault="00E7383E" w:rsidP="00E738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060F9F" w:rsidRDefault="00060F9F">
      <w:pPr>
        <w:pStyle w:val="big-header"/>
        <w:ind w:left="0" w:right="1134"/>
        <w:rPr>
          <w:rFonts w:cs="FrankRuehl"/>
          <w:sz w:val="32"/>
          <w:rtl/>
        </w:rPr>
      </w:pPr>
    </w:p>
    <w:p w:rsidR="00060F9F" w:rsidRPr="00AE4243" w:rsidRDefault="00060F9F" w:rsidP="00AE4243">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נכסי המדינה, תשי"א-</w:t>
      </w:r>
      <w:r>
        <w:rPr>
          <w:rFonts w:cs="FrankRuehl"/>
          <w:sz w:val="32"/>
          <w:rtl/>
        </w:rPr>
        <w:t>1951</w:t>
      </w:r>
      <w:r>
        <w:rPr>
          <w:rStyle w:val="default"/>
          <w:rtl/>
        </w:rPr>
        <w:footnoteReference w:customMarkFollows="1" w:id="1"/>
        <w:t>*</w:t>
      </w:r>
    </w:p>
    <w:p w:rsidR="00060F9F" w:rsidRDefault="00060F9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47488" o:allowincell="f" filled="f" stroked="f" strokecolor="lime" strokeweight=".25pt">
            <v:textbox style="mso-next-textbox:#_x0000_s1026" inset="0,0,0,0">
              <w:txbxContent>
                <w:p w:rsidR="00060F9F" w:rsidRDefault="00060F9F">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4B5FEA">
        <w:rPr>
          <w:rStyle w:val="default"/>
          <w:rFonts w:cs="FrankRuehl"/>
          <w:rtl/>
        </w:rPr>
        <w:t>–</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שראל" פירושו </w:t>
      </w:r>
      <w:r w:rsidR="004B5FEA">
        <w:rPr>
          <w:rStyle w:val="default"/>
          <w:rFonts w:cs="FrankRuehl"/>
          <w:rtl/>
        </w:rPr>
        <w:t>–</w:t>
      </w:r>
      <w:r>
        <w:rPr>
          <w:rStyle w:val="default"/>
          <w:rFonts w:cs="FrankRuehl" w:hint="cs"/>
          <w:rtl/>
        </w:rPr>
        <w:t xml:space="preserve"> השטח בו חל משפט מדינת ישראל;</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כס" כולל מקרקעים ומטלטלים, וכן זכויות וטובות הנאה מכל סוג שהוא;</w:t>
      </w:r>
    </w:p>
    <w:p w:rsidR="00060F9F" w:rsidRDefault="00060F9F">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כסיהם" של שלטונות "ארץ ישראל" </w:t>
      </w:r>
      <w:r w:rsidR="004B5FEA">
        <w:rPr>
          <w:rStyle w:val="default"/>
          <w:rFonts w:cs="FrankRuehl"/>
          <w:rtl/>
        </w:rPr>
        <w:t>–</w:t>
      </w:r>
      <w:r>
        <w:rPr>
          <w:rStyle w:val="default"/>
          <w:rFonts w:cs="FrankRuehl" w:hint="cs"/>
          <w:rtl/>
        </w:rPr>
        <w:t xml:space="preserve"> כוללים </w:t>
      </w:r>
      <w:r w:rsidR="004B5FEA">
        <w:rPr>
          <w:rStyle w:val="default"/>
          <w:rFonts w:cs="FrankRuehl"/>
          <w:rtl/>
        </w:rPr>
        <w:t>–</w:t>
      </w:r>
    </w:p>
    <w:p w:rsidR="00060F9F" w:rsidRDefault="00060F9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המקרקעים;</w:t>
      </w:r>
    </w:p>
    <w:p w:rsidR="00060F9F" w:rsidRDefault="00060F9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המכרות ו</w:t>
      </w:r>
      <w:r>
        <w:rPr>
          <w:rStyle w:val="default"/>
          <w:rFonts w:cs="FrankRuehl"/>
          <w:rtl/>
        </w:rPr>
        <w:t>המ</w:t>
      </w:r>
      <w:r>
        <w:rPr>
          <w:rStyle w:val="default"/>
          <w:rFonts w:cs="FrankRuehl" w:hint="cs"/>
          <w:rtl/>
        </w:rPr>
        <w:t>חצבים למיניהם הנמצאים במקרקעים או במים, מתחת להם או עליהם, בין שהמים הם נהרות או ימים שבפנים הארץ ובין שהם מי חוף;</w:t>
      </w:r>
    </w:p>
    <w:p w:rsidR="00060F9F" w:rsidRDefault="00060F9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המטלטלים;</w:t>
      </w:r>
    </w:p>
    <w:p w:rsidR="00060F9F" w:rsidRDefault="00060F9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הזכויות, בין מוחזקות ובין ראויות;</w:t>
      </w:r>
    </w:p>
    <w:p w:rsidR="00060F9F" w:rsidRDefault="00060F9F">
      <w:pPr>
        <w:pStyle w:val="P00"/>
        <w:spacing w:before="72"/>
        <w:ind w:left="0" w:right="1134"/>
        <w:rPr>
          <w:rFonts w:cs="FrankRuehl"/>
          <w:sz w:val="26"/>
          <w:rtl/>
        </w:rPr>
      </w:pPr>
      <w:r>
        <w:rPr>
          <w:rFonts w:cs="FrankRuehl"/>
          <w:sz w:val="26"/>
          <w:rtl/>
        </w:rPr>
        <w:t>שה</w:t>
      </w:r>
      <w:r>
        <w:rPr>
          <w:rFonts w:cs="FrankRuehl" w:hint="cs"/>
          <w:sz w:val="26"/>
          <w:rtl/>
        </w:rPr>
        <w:t>יו ביום ה' באייר תש"ח (14 במאי 1948) קנין ממשלת ארץ ישראל, כל מחלקה ממחלקותיה א</w:t>
      </w:r>
      <w:r>
        <w:rPr>
          <w:rFonts w:cs="FrankRuehl"/>
          <w:sz w:val="26"/>
          <w:rtl/>
        </w:rPr>
        <w:t xml:space="preserve">ו </w:t>
      </w:r>
      <w:r>
        <w:rPr>
          <w:rFonts w:cs="FrankRuehl" w:hint="cs"/>
          <w:sz w:val="26"/>
          <w:rtl/>
        </w:rPr>
        <w:t>שירות משירותיה, או קנין הנציב העליון, אם כנאמן בעד ממשלת ארץ ישראל ואם באופן אחר, או קנין נושא תפקיד אחר בממשלת ארץ ישראל בתוקף תפקידו, אם כנאמן בעד ממשלת ארץ ישראל או בעד כל מחלקה ממחלקותיה או שירות משירותיה, ואם שלא כנאמן כל</w:t>
      </w:r>
      <w:r>
        <w:rPr>
          <w:rFonts w:cs="FrankRuehl"/>
          <w:sz w:val="26"/>
          <w:rtl/>
        </w:rPr>
        <w:t>ל</w:t>
      </w:r>
      <w:r>
        <w:rPr>
          <w:rFonts w:cs="FrankRuehl" w:hint="cs"/>
          <w:sz w:val="26"/>
          <w:rtl/>
        </w:rPr>
        <w:t>;</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רקע עירונית" פירושו </w:t>
      </w:r>
      <w:r w:rsidR="004B5FEA">
        <w:rPr>
          <w:rStyle w:val="default"/>
          <w:rFonts w:cs="FrankRuehl"/>
          <w:rtl/>
        </w:rPr>
        <w:t>–</w:t>
      </w:r>
      <w:r>
        <w:rPr>
          <w:rStyle w:val="default"/>
          <w:rFonts w:cs="FrankRuehl" w:hint="cs"/>
          <w:rtl/>
        </w:rPr>
        <w:t xml:space="preserve"> </w:t>
      </w:r>
      <w:r>
        <w:rPr>
          <w:rStyle w:val="default"/>
          <w:rFonts w:cs="FrankRuehl"/>
          <w:rtl/>
        </w:rPr>
        <w:t>מק</w:t>
      </w:r>
      <w:r>
        <w:rPr>
          <w:rStyle w:val="default"/>
          <w:rFonts w:cs="FrankRuehl" w:hint="cs"/>
          <w:rtl/>
        </w:rPr>
        <w:t>רקעים בישראל המצויים בתחומי שטח תכנון עיר, להוציא שטח תכנון גלילי;</w:t>
      </w:r>
    </w:p>
    <w:p w:rsidR="00060F9F" w:rsidRDefault="00060F9F" w:rsidP="004B5FEA">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כיון" כולל רשיונות, תעודות היתר, חוזי חכירה וזכויות כריה לפי פקודת המכרות, פקודת כריית השמן, 1938, או פקודת המינראלים</w:t>
      </w:r>
      <w:r>
        <w:rPr>
          <w:rStyle w:val="default"/>
          <w:rFonts w:cs="FrankRuehl"/>
          <w:rtl/>
        </w:rPr>
        <w:t xml:space="preserve"> ה</w:t>
      </w:r>
      <w:r>
        <w:rPr>
          <w:rStyle w:val="default"/>
          <w:rFonts w:cs="FrankRuehl" w:hint="cs"/>
          <w:rtl/>
        </w:rPr>
        <w:t>רדיואקטיביים, 1947.</w:t>
      </w:r>
    </w:p>
    <w:p w:rsidR="00060F9F" w:rsidRDefault="00060F9F">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7.45pt;z-index:251648512" o:allowincell="f" filled="f" stroked="f" strokecolor="lime" strokeweight=".25pt">
            <v:textbox style="mso-next-textbox:#_x0000_s1027" inset="0,0,0,0">
              <w:txbxContent>
                <w:p w:rsidR="00060F9F" w:rsidRDefault="00060F9F">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 שלטונות </w:t>
                  </w:r>
                  <w:r>
                    <w:rPr>
                      <w:rFonts w:cs="Miriam"/>
                      <w:sz w:val="18"/>
                      <w:szCs w:val="18"/>
                      <w:rtl/>
                    </w:rPr>
                    <w:t>אר</w:t>
                  </w:r>
                  <w:r>
                    <w:rPr>
                      <w:rFonts w:cs="Miriam" w:hint="cs"/>
                      <w:sz w:val="18"/>
                      <w:szCs w:val="18"/>
                      <w:rtl/>
                    </w:rPr>
                    <w:t xml:space="preserve">ץ-ישראל </w:t>
                  </w:r>
                  <w:r>
                    <w:rPr>
                      <w:rFonts w:cs="Miriam"/>
                      <w:sz w:val="18"/>
                      <w:szCs w:val="18"/>
                      <w:rtl/>
                    </w:rPr>
                    <w:t>–</w:t>
                  </w:r>
                  <w:r>
                    <w:rPr>
                      <w:rFonts w:cs="Miriam" w:hint="cs"/>
                      <w:sz w:val="18"/>
                      <w:szCs w:val="18"/>
                      <w:rtl/>
                    </w:rPr>
                    <w:t xml:space="preserve"> </w:t>
                  </w:r>
                  <w:r>
                    <w:rPr>
                      <w:rFonts w:cs="Miriam"/>
                      <w:sz w:val="18"/>
                      <w:szCs w:val="18"/>
                      <w:rtl/>
                    </w:rPr>
                    <w:t>נכ</w:t>
                  </w:r>
                  <w:r>
                    <w:rPr>
                      <w:rFonts w:cs="Miriam" w:hint="cs"/>
                      <w:sz w:val="18"/>
                      <w:szCs w:val="18"/>
                      <w:rtl/>
                    </w:rPr>
                    <w:t>סי מדינה</w:t>
                  </w:r>
                </w:p>
              </w:txbxContent>
            </v:textbox>
            <w10:anchorlock/>
          </v:rect>
        </w:pict>
      </w:r>
      <w:r>
        <w:rPr>
          <w:rStyle w:val="big-number"/>
          <w:rFonts w:cs="Miriam"/>
          <w:rtl/>
        </w:rPr>
        <w:t>2.</w:t>
      </w:r>
      <w:r>
        <w:rPr>
          <w:rStyle w:val="big-number"/>
          <w:rFonts w:cs="Miriam"/>
          <w:rtl/>
        </w:rPr>
        <w:tab/>
      </w:r>
      <w:r>
        <w:rPr>
          <w:rStyle w:val="default"/>
          <w:rFonts w:cs="FrankRuehl"/>
          <w:rtl/>
        </w:rPr>
        <w:t>נכ</w:t>
      </w:r>
      <w:r>
        <w:rPr>
          <w:rStyle w:val="default"/>
          <w:rFonts w:cs="FrankRuehl" w:hint="cs"/>
          <w:rtl/>
        </w:rPr>
        <w:t>סיהם של שלטונות ארץ ישראל, המצויים בישראל, הם נכסי מדינת ישראל מיום ו' באייר תש"ח (15 במאי 1948).</w:t>
      </w:r>
    </w:p>
    <w:p w:rsidR="00060F9F" w:rsidRDefault="00060F9F">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34.95pt;z-index:251649536" o:allowincell="f" filled="f" stroked="f" strokecolor="lime" strokeweight=".25pt">
            <v:textbox style="mso-next-textbox:#_x0000_s1028" inset="0,0,0,0">
              <w:txbxContent>
                <w:p w:rsidR="00060F9F" w:rsidRDefault="00060F9F">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ללא </w:t>
                  </w:r>
                  <w:r>
                    <w:rPr>
                      <w:rFonts w:cs="Miriam"/>
                      <w:sz w:val="18"/>
                      <w:szCs w:val="18"/>
                      <w:rtl/>
                    </w:rPr>
                    <w:t>בע</w:t>
                  </w:r>
                  <w:r>
                    <w:rPr>
                      <w:rFonts w:cs="Miriam" w:hint="cs"/>
                      <w:sz w:val="18"/>
                      <w:szCs w:val="18"/>
                      <w:rtl/>
                    </w:rPr>
                    <w:t xml:space="preserve">לים </w:t>
                  </w:r>
                  <w:r>
                    <w:rPr>
                      <w:rFonts w:cs="Miriam"/>
                      <w:sz w:val="18"/>
                      <w:szCs w:val="18"/>
                      <w:rtl/>
                    </w:rPr>
                    <w:t>–</w:t>
                  </w:r>
                  <w:r>
                    <w:rPr>
                      <w:rFonts w:cs="Miriam" w:hint="cs"/>
                      <w:sz w:val="18"/>
                      <w:szCs w:val="18"/>
                      <w:rtl/>
                    </w:rPr>
                    <w:t xml:space="preserve"> </w:t>
                  </w:r>
                  <w:r>
                    <w:rPr>
                      <w:rFonts w:cs="Miriam"/>
                      <w:sz w:val="18"/>
                      <w:szCs w:val="18"/>
                      <w:rtl/>
                    </w:rPr>
                    <w:t>נכ</w:t>
                  </w:r>
                  <w:r>
                    <w:rPr>
                      <w:rFonts w:cs="Miriam" w:hint="cs"/>
                      <w:sz w:val="18"/>
                      <w:szCs w:val="18"/>
                      <w:rtl/>
                    </w:rPr>
                    <w:t>סי מדינה</w:t>
                  </w:r>
                </w:p>
                <w:p w:rsidR="00060F9F" w:rsidRDefault="00060F9F">
                  <w:pPr>
                    <w:spacing w:line="160" w:lineRule="exact"/>
                    <w:jc w:val="left"/>
                    <w:rPr>
                      <w:rFonts w:cs="Miriam"/>
                      <w:noProof/>
                      <w:sz w:val="18"/>
                      <w:szCs w:val="18"/>
                      <w:rtl/>
                    </w:rPr>
                  </w:pPr>
                  <w:r>
                    <w:rPr>
                      <w:rFonts w:cs="Miriam" w:hint="cs"/>
                      <w:sz w:val="18"/>
                      <w:szCs w:val="18"/>
                      <w:rtl/>
                    </w:rPr>
                    <w:t>(תיקון מס' 2) תשל"א-</w:t>
                  </w:r>
                  <w:r>
                    <w:rPr>
                      <w:rFonts w:cs="Miriam"/>
                      <w:sz w:val="18"/>
                      <w:szCs w:val="18"/>
                      <w:rtl/>
                    </w:rPr>
                    <w:t>1971</w:t>
                  </w:r>
                </w:p>
              </w:txbxContent>
            </v:textbox>
            <w10:anchorlock/>
          </v:rect>
        </w:pict>
      </w:r>
      <w:r>
        <w:rPr>
          <w:rStyle w:val="big-number"/>
          <w:rFonts w:cs="Miriam"/>
          <w:rtl/>
        </w:rPr>
        <w:t>3.</w:t>
      </w:r>
      <w:r>
        <w:rPr>
          <w:rStyle w:val="big-number"/>
          <w:rFonts w:cs="Miriam"/>
          <w:rtl/>
        </w:rPr>
        <w:tab/>
      </w:r>
      <w:r>
        <w:rPr>
          <w:rStyle w:val="default"/>
          <w:rFonts w:cs="FrankRuehl"/>
          <w:rtl/>
        </w:rPr>
        <w:t>נכ</w:t>
      </w:r>
      <w:r>
        <w:rPr>
          <w:rStyle w:val="default"/>
          <w:rFonts w:cs="FrankRuehl" w:hint="cs"/>
          <w:rtl/>
        </w:rPr>
        <w:t>ס מקרקעין המצוי בישראל, ואין לו בעל, הוא נכס מדינת ישראל מיום היותו לנכס ללא בעל או מיום ו' באייר תש"ח (15 במאי 1948), הכל לפי התאריך המאוחר יותר.</w:t>
      </w:r>
    </w:p>
    <w:p w:rsidR="00060F9F" w:rsidRPr="00A256B1" w:rsidRDefault="00060F9F">
      <w:pPr>
        <w:pStyle w:val="P00"/>
        <w:spacing w:before="0"/>
        <w:ind w:left="0" w:right="1134"/>
        <w:rPr>
          <w:rStyle w:val="default"/>
          <w:rFonts w:cs="FrankRuehl" w:hint="cs"/>
          <w:vanish/>
          <w:color w:val="FF0000"/>
          <w:szCs w:val="20"/>
          <w:shd w:val="clear" w:color="auto" w:fill="FFFF99"/>
          <w:rtl/>
        </w:rPr>
      </w:pPr>
      <w:bookmarkStart w:id="3" w:name="Rov14"/>
      <w:r w:rsidRPr="00A256B1">
        <w:rPr>
          <w:rStyle w:val="default"/>
          <w:rFonts w:cs="FrankRuehl" w:hint="cs"/>
          <w:vanish/>
          <w:color w:val="FF0000"/>
          <w:szCs w:val="20"/>
          <w:shd w:val="clear" w:color="auto" w:fill="FFFF99"/>
          <w:rtl/>
        </w:rPr>
        <w:t>מיום 1.1.1972</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2</w:t>
      </w:r>
    </w:p>
    <w:p w:rsidR="00060F9F" w:rsidRPr="00A256B1" w:rsidRDefault="00060F9F">
      <w:pPr>
        <w:pStyle w:val="P00"/>
        <w:spacing w:before="0"/>
        <w:ind w:left="0" w:right="1134"/>
        <w:rPr>
          <w:rStyle w:val="default"/>
          <w:rFonts w:cs="FrankRuehl" w:hint="cs"/>
          <w:vanish/>
          <w:szCs w:val="20"/>
          <w:shd w:val="clear" w:color="auto" w:fill="FFFF99"/>
          <w:rtl/>
        </w:rPr>
      </w:pPr>
      <w:hyperlink r:id="rId6" w:history="1">
        <w:r w:rsidRPr="00A256B1">
          <w:rPr>
            <w:rStyle w:val="Hyperlink"/>
            <w:rFonts w:cs="FrankRuehl" w:hint="cs"/>
            <w:vanish/>
            <w:szCs w:val="20"/>
            <w:shd w:val="clear" w:color="auto" w:fill="FFFF99"/>
            <w:rtl/>
          </w:rPr>
          <w:t xml:space="preserve">ס"ח תשל"א מס' </w:t>
        </w:r>
        <w:r w:rsidRPr="00A256B1">
          <w:rPr>
            <w:rStyle w:val="Hyperlink"/>
            <w:rFonts w:cs="FrankRuehl" w:hint="cs"/>
            <w:vanish/>
            <w:sz w:val="26"/>
            <w:szCs w:val="20"/>
            <w:shd w:val="clear" w:color="auto" w:fill="FFFF99"/>
            <w:rtl/>
          </w:rPr>
          <w:t>636</w:t>
        </w:r>
      </w:hyperlink>
      <w:r w:rsidRPr="00A256B1">
        <w:rPr>
          <w:rStyle w:val="default"/>
          <w:rFonts w:cs="FrankRuehl" w:hint="cs"/>
          <w:vanish/>
          <w:szCs w:val="20"/>
          <w:shd w:val="clear" w:color="auto" w:fill="FFFF99"/>
          <w:rtl/>
        </w:rPr>
        <w:t xml:space="preserve"> מיום 6.8.1971 עמ' 185 (</w:t>
      </w:r>
      <w:hyperlink r:id="rId7"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882</w:t>
        </w:r>
      </w:hyperlink>
      <w:r w:rsidRPr="00A256B1">
        <w:rPr>
          <w:rStyle w:val="default"/>
          <w:rFonts w:cs="FrankRuehl" w:hint="cs"/>
          <w:vanish/>
          <w:szCs w:val="20"/>
          <w:shd w:val="clear" w:color="auto" w:fill="FFFF99"/>
          <w:rtl/>
        </w:rPr>
        <w:t>)</w:t>
      </w:r>
    </w:p>
    <w:p w:rsidR="00060F9F" w:rsidRDefault="00060F9F">
      <w:pPr>
        <w:pStyle w:val="P00"/>
        <w:ind w:left="0" w:right="1134"/>
        <w:rPr>
          <w:rStyle w:val="default"/>
          <w:rFonts w:cs="FrankRuehl" w:hint="cs"/>
          <w:sz w:val="2"/>
          <w:szCs w:val="2"/>
          <w:rtl/>
        </w:rPr>
      </w:pPr>
      <w:r w:rsidRPr="00A256B1">
        <w:rPr>
          <w:rStyle w:val="default"/>
          <w:rFonts w:cs="FrankRuehl" w:hint="cs"/>
          <w:vanish/>
          <w:sz w:val="22"/>
          <w:szCs w:val="22"/>
          <w:shd w:val="clear" w:color="auto" w:fill="FFFF99"/>
          <w:rtl/>
        </w:rPr>
        <w:t>3.</w:t>
      </w:r>
      <w:r w:rsidRPr="00A256B1">
        <w:rPr>
          <w:rStyle w:val="default"/>
          <w:rFonts w:cs="FrankRuehl" w:hint="cs"/>
          <w:vanish/>
          <w:sz w:val="22"/>
          <w:szCs w:val="22"/>
          <w:shd w:val="clear" w:color="auto" w:fill="FFFF99"/>
          <w:rtl/>
        </w:rPr>
        <w:tab/>
      </w:r>
      <w:r w:rsidRPr="00A256B1">
        <w:rPr>
          <w:rStyle w:val="default"/>
          <w:rFonts w:cs="FrankRuehl" w:hint="cs"/>
          <w:strike/>
          <w:vanish/>
          <w:sz w:val="22"/>
          <w:szCs w:val="22"/>
          <w:shd w:val="clear" w:color="auto" w:fill="FFFF99"/>
          <w:rtl/>
        </w:rPr>
        <w:t>נכס המצוי</w:t>
      </w:r>
      <w:r w:rsidRPr="00A256B1">
        <w:rPr>
          <w:rStyle w:val="default"/>
          <w:rFonts w:cs="FrankRuehl" w:hint="cs"/>
          <w:vanish/>
          <w:sz w:val="22"/>
          <w:szCs w:val="22"/>
          <w:shd w:val="clear" w:color="auto" w:fill="FFFF99"/>
          <w:rtl/>
        </w:rPr>
        <w:t xml:space="preserve"> </w:t>
      </w:r>
      <w:r w:rsidRPr="00A256B1">
        <w:rPr>
          <w:rStyle w:val="default"/>
          <w:rFonts w:cs="FrankRuehl"/>
          <w:vanish/>
          <w:sz w:val="22"/>
          <w:szCs w:val="22"/>
          <w:u w:val="single"/>
          <w:shd w:val="clear" w:color="auto" w:fill="FFFF99"/>
          <w:rtl/>
        </w:rPr>
        <w:t>נכ</w:t>
      </w:r>
      <w:r w:rsidRPr="00A256B1">
        <w:rPr>
          <w:rStyle w:val="default"/>
          <w:rFonts w:cs="FrankRuehl" w:hint="cs"/>
          <w:vanish/>
          <w:sz w:val="22"/>
          <w:szCs w:val="22"/>
          <w:u w:val="single"/>
          <w:shd w:val="clear" w:color="auto" w:fill="FFFF99"/>
          <w:rtl/>
        </w:rPr>
        <w:t>ס מקרקעין המצוי</w:t>
      </w:r>
      <w:r w:rsidRPr="00A256B1">
        <w:rPr>
          <w:rStyle w:val="default"/>
          <w:rFonts w:cs="FrankRuehl" w:hint="cs"/>
          <w:vanish/>
          <w:sz w:val="22"/>
          <w:szCs w:val="22"/>
          <w:shd w:val="clear" w:color="auto" w:fill="FFFF99"/>
          <w:rtl/>
        </w:rPr>
        <w:t xml:space="preserve"> בישראל, ואין לו בעל, הוא נכס מדינת ישראל מיום היותו לנכס ללא בעל או מיום ו' באייר תש"ח (15 במאי 1948), הכל לפי התאריך המאוחר יותר.</w:t>
      </w:r>
      <w:bookmarkEnd w:id="3"/>
    </w:p>
    <w:p w:rsidR="00060F9F" w:rsidRDefault="00060F9F">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9.8pt;z-index:251650560" o:allowincell="f" filled="f" stroked="f" strokecolor="lime" strokeweight=".25pt">
            <v:textbox style="mso-next-textbox:#_x0000_s1029" inset="0,0,0,0">
              <w:txbxContent>
                <w:p w:rsidR="00060F9F" w:rsidRDefault="00060F9F">
                  <w:pPr>
                    <w:spacing w:line="160" w:lineRule="exact"/>
                    <w:jc w:val="left"/>
                    <w:rPr>
                      <w:rFonts w:cs="Miriam"/>
                      <w:noProof/>
                      <w:sz w:val="18"/>
                      <w:szCs w:val="18"/>
                      <w:rtl/>
                    </w:rPr>
                  </w:pPr>
                  <w:r>
                    <w:rPr>
                      <w:rFonts w:cs="Miriam"/>
                      <w:sz w:val="18"/>
                      <w:szCs w:val="18"/>
                      <w:rtl/>
                    </w:rPr>
                    <w:t>רכ</w:t>
                  </w:r>
                  <w:r>
                    <w:rPr>
                      <w:rFonts w:cs="Miriam" w:hint="cs"/>
                      <w:sz w:val="18"/>
                      <w:szCs w:val="18"/>
                      <w:rtl/>
                    </w:rPr>
                    <w:t xml:space="preserve">ישה וכו' </w:t>
                  </w:r>
                  <w:r>
                    <w:rPr>
                      <w:rFonts w:cs="Miriam"/>
                      <w:sz w:val="18"/>
                      <w:szCs w:val="18"/>
                      <w:rtl/>
                    </w:rPr>
                    <w:t>של</w:t>
                  </w:r>
                  <w:r>
                    <w:rPr>
                      <w:rFonts w:cs="Miriam" w:hint="cs"/>
                      <w:sz w:val="18"/>
                      <w:szCs w:val="18"/>
                      <w:rtl/>
                    </w:rPr>
                    <w:t xml:space="preserve"> נכסים </w:t>
                  </w:r>
                  <w:r>
                    <w:rPr>
                      <w:rFonts w:cs="Miriam"/>
                      <w:sz w:val="18"/>
                      <w:szCs w:val="18"/>
                      <w:rtl/>
                    </w:rPr>
                    <w:t>בש</w:t>
                  </w:r>
                  <w:r>
                    <w:rPr>
                      <w:rFonts w:cs="Miriam" w:hint="cs"/>
                      <w:sz w:val="18"/>
                      <w:szCs w:val="18"/>
                      <w:rtl/>
                    </w:rPr>
                    <w:t>ביל המדינה</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 xml:space="preserve">משלה רשאית, בשביל המדינה, לרכוש נכסים, המצויים בישראל או מחוצה לה, בדרך קניה, חליפין או בכל דרך </w:t>
      </w:r>
      <w:r>
        <w:rPr>
          <w:rStyle w:val="default"/>
          <w:rFonts w:cs="FrankRuehl"/>
          <w:rtl/>
        </w:rPr>
        <w:t>אח</w:t>
      </w:r>
      <w:r>
        <w:rPr>
          <w:rStyle w:val="default"/>
          <w:rFonts w:cs="FrankRuehl" w:hint="cs"/>
          <w:rtl/>
        </w:rPr>
        <w:t>רת, לשכרם, לחכרם, ולקבל זכויות אחרות בהם, הכל בתנאים שתראם נאותים.</w:t>
      </w:r>
    </w:p>
    <w:p w:rsidR="00060F9F" w:rsidRDefault="00060F9F" w:rsidP="004B5FEA">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24.2pt;z-index:251651584" o:allowincell="f" filled="f" stroked="f" strokecolor="lime" strokeweight=".25pt">
            <v:textbox style="mso-next-textbox:#_x0000_s1030" inset="0,0,0,0">
              <w:txbxContent>
                <w:p w:rsidR="00060F9F" w:rsidRDefault="00060F9F">
                  <w:pPr>
                    <w:spacing w:line="160" w:lineRule="exact"/>
                    <w:jc w:val="left"/>
                    <w:rPr>
                      <w:rFonts w:cs="Miriam"/>
                      <w:noProof/>
                      <w:sz w:val="18"/>
                      <w:szCs w:val="18"/>
                      <w:rtl/>
                    </w:rPr>
                  </w:pPr>
                  <w:r>
                    <w:rPr>
                      <w:rFonts w:cs="Miriam"/>
                      <w:sz w:val="18"/>
                      <w:szCs w:val="18"/>
                      <w:rtl/>
                    </w:rPr>
                    <w:t>עס</w:t>
                  </w:r>
                  <w:r>
                    <w:rPr>
                      <w:rFonts w:cs="Miriam" w:hint="cs"/>
                      <w:sz w:val="18"/>
                      <w:szCs w:val="18"/>
                      <w:rtl/>
                    </w:rPr>
                    <w:t xml:space="preserve">קות בנכסי </w:t>
                  </w:r>
                  <w:r>
                    <w:rPr>
                      <w:rFonts w:cs="Miriam"/>
                      <w:sz w:val="18"/>
                      <w:szCs w:val="18"/>
                      <w:rtl/>
                    </w:rPr>
                    <w:t>מד</w:t>
                  </w:r>
                  <w:r>
                    <w:rPr>
                      <w:rFonts w:cs="Miriam" w:hint="cs"/>
                      <w:sz w:val="18"/>
                      <w:szCs w:val="18"/>
                      <w:rtl/>
                    </w:rPr>
                    <w:t>ינה</w:t>
                  </w:r>
                </w:p>
                <w:p w:rsidR="00060F9F" w:rsidRDefault="00060F9F">
                  <w:pPr>
                    <w:spacing w:line="160" w:lineRule="exact"/>
                    <w:jc w:val="left"/>
                    <w:rPr>
                      <w:rFonts w:cs="Miriam"/>
                      <w:noProof/>
                      <w:sz w:val="18"/>
                      <w:szCs w:val="18"/>
                      <w:rtl/>
                    </w:rPr>
                  </w:pPr>
                  <w:r>
                    <w:rPr>
                      <w:rFonts w:cs="Miriam" w:hint="cs"/>
                      <w:sz w:val="18"/>
                      <w:szCs w:val="18"/>
                      <w:rtl/>
                    </w:rPr>
                    <w:t>(תיקון מס' 3)</w:t>
                  </w:r>
                </w:p>
                <w:p w:rsidR="00060F9F" w:rsidRDefault="00060F9F">
                  <w:pPr>
                    <w:spacing w:line="160" w:lineRule="exact"/>
                    <w:jc w:val="left"/>
                    <w:rPr>
                      <w:rFonts w:cs="Miriam" w:hint="cs"/>
                      <w:sz w:val="18"/>
                      <w:szCs w:val="18"/>
                      <w:rtl/>
                    </w:rPr>
                  </w:pPr>
                  <w:r>
                    <w:rPr>
                      <w:rFonts w:cs="Miriam"/>
                      <w:sz w:val="18"/>
                      <w:szCs w:val="18"/>
                      <w:rtl/>
                    </w:rPr>
                    <w:t>תש</w:t>
                  </w:r>
                  <w:r>
                    <w:rPr>
                      <w:rFonts w:cs="Miriam" w:hint="cs"/>
                      <w:sz w:val="18"/>
                      <w:szCs w:val="18"/>
                      <w:rtl/>
                    </w:rPr>
                    <w:t>ל"ג-</w:t>
                  </w:r>
                  <w:r>
                    <w:rPr>
                      <w:rFonts w:cs="Miriam"/>
                      <w:sz w:val="18"/>
                      <w:szCs w:val="18"/>
                      <w:rtl/>
                    </w:rPr>
                    <w:t>1973</w:t>
                  </w:r>
                </w:p>
                <w:p w:rsidR="00060F9F" w:rsidRDefault="00060F9F">
                  <w:pPr>
                    <w:spacing w:line="160" w:lineRule="exact"/>
                    <w:jc w:val="left"/>
                    <w:rPr>
                      <w:rFonts w:cs="Miriam" w:hint="cs"/>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התחשב עם האמור בסעיפים הקטנים (ב), (ג) ו-(ד), רשאית הממשלה, בשם המדינה למכור נכסים מנכסי המדינה </w:t>
      </w:r>
      <w:r w:rsidR="004B5FEA">
        <w:rPr>
          <w:rStyle w:val="default"/>
          <w:rFonts w:cs="FrankRuehl"/>
          <w:rtl/>
        </w:rPr>
        <w:t>–</w:t>
      </w:r>
      <w:r>
        <w:rPr>
          <w:rStyle w:val="default"/>
          <w:rFonts w:cs="FrankRuehl" w:hint="cs"/>
          <w:rtl/>
        </w:rPr>
        <w:t xml:space="preserve"> בין נכסים שמדובר בהם בסעיף 2 או 3, ובין נכסי מדינה אחרים המצויים בישראל או מחוצ</w:t>
      </w:r>
      <w:r>
        <w:rPr>
          <w:rStyle w:val="default"/>
          <w:rFonts w:cs="FrankRuehl"/>
          <w:rtl/>
        </w:rPr>
        <w:t xml:space="preserve">ה </w:t>
      </w:r>
      <w:r>
        <w:rPr>
          <w:rStyle w:val="default"/>
          <w:rFonts w:cs="FrankRuehl" w:hint="cs"/>
          <w:rtl/>
        </w:rPr>
        <w:t xml:space="preserve">לה </w:t>
      </w:r>
      <w:r w:rsidR="004B5FEA">
        <w:rPr>
          <w:rStyle w:val="default"/>
          <w:rFonts w:cs="FrankRuehl"/>
          <w:rtl/>
        </w:rPr>
        <w:t>–</w:t>
      </w:r>
      <w:r>
        <w:rPr>
          <w:rStyle w:val="default"/>
          <w:rFonts w:cs="FrankRuehl" w:hint="cs"/>
          <w:rtl/>
        </w:rPr>
        <w:t xml:space="preserve"> להעבירם בדרך אחרת, להשכירם, להחכירם, להחליפם, </w:t>
      </w:r>
      <w:r>
        <w:rPr>
          <w:rStyle w:val="default"/>
          <w:rFonts w:cs="FrankRuehl" w:hint="cs"/>
          <w:rtl/>
        </w:rPr>
        <w:lastRenderedPageBreak/>
        <w:t>לשעבדם, לחלקם, להפרידם, לאחדם, להרשות את השימוש בהם או את ניצולם,</w:t>
      </w:r>
      <w:r>
        <w:rPr>
          <w:rStyle w:val="default"/>
          <w:rFonts w:cs="FrankRuehl"/>
          <w:rtl/>
        </w:rPr>
        <w:t xml:space="preserve"> ו</w:t>
      </w:r>
      <w:r>
        <w:rPr>
          <w:rStyle w:val="default"/>
          <w:rFonts w:cs="FrankRuehl" w:hint="cs"/>
          <w:rtl/>
        </w:rPr>
        <w:t>להעניק זכויות אחרות בהם, הכל בתנאים שתראם נאותים.</w:t>
      </w:r>
    </w:p>
    <w:p w:rsidR="00060F9F" w:rsidRDefault="00060F9F" w:rsidP="004B5FEA">
      <w:pPr>
        <w:pStyle w:val="P00"/>
        <w:spacing w:before="72"/>
        <w:ind w:left="0" w:right="1134"/>
        <w:rPr>
          <w:rStyle w:val="default"/>
          <w:rFonts w:cs="FrankRuehl" w:hint="cs"/>
          <w:rtl/>
        </w:rPr>
      </w:pPr>
      <w:r>
        <w:rPr>
          <w:rFonts w:cs="FrankRuehl"/>
          <w:sz w:val="26"/>
          <w:rtl/>
          <w:lang w:eastAsia="en-US"/>
        </w:rPr>
        <w:pict>
          <v:rect id="_x0000_s1049" style="position:absolute;left:0;text-align:left;margin-left:462pt;margin-top:7.1pt;width:75.45pt;height:20.4pt;z-index:251665920" filled="f" stroked="f" strokecolor="lime" strokeweight=".25pt">
            <v:textbox style="mso-next-textbox:#_x0000_s1049" inset="0,0,0,0">
              <w:txbxContent>
                <w:p w:rsidR="00060F9F" w:rsidRDefault="00060F9F">
                  <w:pPr>
                    <w:spacing w:line="160" w:lineRule="exact"/>
                    <w:jc w:val="left"/>
                    <w:rPr>
                      <w:rFonts w:cs="Miriam" w:hint="cs"/>
                      <w:sz w:val="18"/>
                      <w:szCs w:val="18"/>
                      <w:rtl/>
                    </w:rPr>
                  </w:pPr>
                  <w:r>
                    <w:rPr>
                      <w:rFonts w:cs="Miriam" w:hint="cs"/>
                      <w:sz w:val="18"/>
                      <w:szCs w:val="18"/>
                      <w:rtl/>
                    </w:rPr>
                    <w:t xml:space="preserve">(תיקון מס' 1) </w:t>
                  </w:r>
                </w:p>
                <w:p w:rsidR="00060F9F" w:rsidRDefault="00060F9F">
                  <w:pPr>
                    <w:spacing w:line="160" w:lineRule="exact"/>
                    <w:jc w:val="left"/>
                    <w:rPr>
                      <w:rFonts w:cs="Miriam"/>
                      <w:sz w:val="18"/>
                      <w:szCs w:val="18"/>
                      <w:rtl/>
                    </w:rPr>
                  </w:pPr>
                  <w:r>
                    <w:rPr>
                      <w:rFonts w:cs="Miriam" w:hint="cs"/>
                      <w:sz w:val="18"/>
                      <w:szCs w:val="18"/>
                      <w:rtl/>
                    </w:rPr>
                    <w:t>תש"ך-</w:t>
                  </w:r>
                  <w:r>
                    <w:rPr>
                      <w:rFonts w:cs="Miriam"/>
                      <w:sz w:val="18"/>
                      <w:szCs w:val="18"/>
                      <w:rtl/>
                    </w:rPr>
                    <w:t>1960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לא תהא רשאית למכור מקרקעי ישראל, כמשמעותם בחוק-יסוד: מקרקעי ישראל, שאינם</w:t>
      </w:r>
      <w:r>
        <w:rPr>
          <w:rStyle w:val="default"/>
          <w:rFonts w:cs="FrankRuehl"/>
          <w:rtl/>
        </w:rPr>
        <w:t xml:space="preserve"> ק</w:t>
      </w:r>
      <w:r>
        <w:rPr>
          <w:rStyle w:val="default"/>
          <w:rFonts w:cs="FrankRuehl" w:hint="cs"/>
          <w:rtl/>
        </w:rPr>
        <w:t>רקע עירונית וששטחם עולה על 100</w:t>
      </w:r>
      <w:r>
        <w:rPr>
          <w:rStyle w:val="default"/>
          <w:rFonts w:cs="FrankRuehl"/>
          <w:rtl/>
        </w:rPr>
        <w:t xml:space="preserve"> </w:t>
      </w:r>
      <w:r>
        <w:rPr>
          <w:rStyle w:val="default"/>
          <w:rFonts w:cs="FrankRuehl" w:hint="cs"/>
          <w:rtl/>
        </w:rPr>
        <w:t>דונם, להעביר את הבעלות בהם בדרך אחרת, להשכירם או להחכירם, אלא באישור מועצת מקרקעי ישראל.</w:t>
      </w:r>
    </w:p>
    <w:p w:rsidR="00060F9F" w:rsidRDefault="00060F9F">
      <w:pPr>
        <w:pStyle w:val="P00"/>
        <w:spacing w:before="72"/>
        <w:ind w:left="0" w:right="1134"/>
        <w:rPr>
          <w:rStyle w:val="default"/>
          <w:rFonts w:cs="FrankRuehl"/>
          <w:rtl/>
        </w:rPr>
      </w:pPr>
      <w:r>
        <w:rPr>
          <w:lang w:eastAsia="en-US"/>
        </w:rPr>
        <w:pict>
          <v:rect id="_x0000_s1041" style="position:absolute;left:0;text-align:left;margin-left:478.5pt;margin-top:-289.9pt;width:75.05pt;height:33.6pt;z-index:251662848" filled="f" stroked="f" strokecolor="lime" strokeweight=".25pt">
            <v:textbox style="mso-next-textbox:#_x0000_s1041" inset="0,0,0,0">
              <w:txbxContent>
                <w:p w:rsidR="00060F9F" w:rsidRDefault="00060F9F">
                  <w:pPr>
                    <w:spacing w:line="160" w:lineRule="exact"/>
                    <w:jc w:val="left"/>
                    <w:rPr>
                      <w:rFonts w:cs="Miriam"/>
                      <w:noProof/>
                      <w:sz w:val="18"/>
                      <w:szCs w:val="18"/>
                      <w:rtl/>
                    </w:rPr>
                  </w:pPr>
                  <w:r>
                    <w:rPr>
                      <w:rFonts w:cs="Miriam"/>
                      <w:sz w:val="18"/>
                      <w:szCs w:val="18"/>
                      <w:rtl/>
                    </w:rPr>
                    <w:t>חו</w:t>
                  </w:r>
                  <w:r>
                    <w:rPr>
                      <w:rFonts w:cs="Miriam" w:hint="cs"/>
                      <w:sz w:val="18"/>
                      <w:szCs w:val="18"/>
                      <w:rtl/>
                    </w:rPr>
                    <w:t>ק מינהל</w:t>
                  </w:r>
                </w:p>
                <w:p w:rsidR="00060F9F" w:rsidRDefault="00060F9F">
                  <w:pPr>
                    <w:spacing w:line="160" w:lineRule="exact"/>
                    <w:jc w:val="left"/>
                    <w:rPr>
                      <w:rFonts w:cs="Miriam"/>
                      <w:noProof/>
                      <w:sz w:val="18"/>
                      <w:szCs w:val="18"/>
                      <w:rtl/>
                    </w:rPr>
                  </w:pPr>
                  <w:r>
                    <w:rPr>
                      <w:rFonts w:cs="Miriam"/>
                      <w:sz w:val="18"/>
                      <w:szCs w:val="18"/>
                      <w:rtl/>
                    </w:rPr>
                    <w:t>מק</w:t>
                  </w:r>
                  <w:r>
                    <w:rPr>
                      <w:rFonts w:cs="Miriam" w:hint="cs"/>
                      <w:sz w:val="18"/>
                      <w:szCs w:val="18"/>
                      <w:rtl/>
                    </w:rPr>
                    <w:t>רקעי ישרא</w:t>
                  </w:r>
                  <w:r>
                    <w:rPr>
                      <w:rFonts w:cs="Miriam"/>
                      <w:sz w:val="18"/>
                      <w:szCs w:val="18"/>
                      <w:rtl/>
                    </w:rPr>
                    <w:t>ל</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"ך</w:t>
                  </w:r>
                  <w:r>
                    <w:rPr>
                      <w:rFonts w:cs="Miriam"/>
                      <w:sz w:val="18"/>
                      <w:szCs w:val="18"/>
                      <w:rtl/>
                    </w:rPr>
                    <w:t>–1960</w:t>
                  </w:r>
                </w:p>
                <w:p w:rsidR="00060F9F" w:rsidRDefault="00060F9F">
                  <w:pPr>
                    <w:rPr>
                      <w:sz w:val="18"/>
                      <w:szCs w:val="22"/>
                      <w:rtl/>
                    </w:rPr>
                  </w:pPr>
                </w:p>
              </w:txbxContent>
            </v:textbox>
            <w10:anchorlock/>
          </v:rect>
        </w:pict>
      </w:r>
      <w:r>
        <w:rPr>
          <w:lang w:val="he-IL"/>
        </w:rPr>
        <w:pict>
          <v:rect id="_x0000_s1031" style="position:absolute;left:0;text-align:left;margin-left:464.5pt;margin-top:8.05pt;width:75.05pt;height:20pt;z-index:251652608" o:allowincell="f" filled="f" stroked="f" strokecolor="lime" strokeweight=".25pt">
            <v:textbox style="mso-next-textbox:#_x0000_s1031" inset="0,0,0,0">
              <w:txbxContent>
                <w:p w:rsidR="00060F9F" w:rsidRDefault="00060F9F">
                  <w:pPr>
                    <w:spacing w:line="160" w:lineRule="exact"/>
                    <w:jc w:val="left"/>
                    <w:rPr>
                      <w:rFonts w:cs="Miriam" w:hint="cs"/>
                      <w:noProof/>
                      <w:sz w:val="18"/>
                      <w:szCs w:val="18"/>
                      <w:rtl/>
                    </w:rPr>
                  </w:pPr>
                  <w:r>
                    <w:rPr>
                      <w:rFonts w:cs="Miriam" w:hint="cs"/>
                      <w:sz w:val="18"/>
                      <w:szCs w:val="18"/>
                      <w:rtl/>
                    </w:rPr>
                    <w:t xml:space="preserve">(תיקון מס' 7) </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ממשלה לא תהא רשאית, בשם המדינה, להעניק זכיון, לתקופה העולה על 20 שנים, בין לפי חוק זה ובין לפי חוק אחר, הנוגע למכרות או למחצבים</w:t>
      </w:r>
      <w:r>
        <w:rPr>
          <w:rStyle w:val="default"/>
          <w:rFonts w:cs="FrankRuehl"/>
          <w:rtl/>
        </w:rPr>
        <w:t xml:space="preserve"> ש</w:t>
      </w:r>
      <w:r>
        <w:rPr>
          <w:rStyle w:val="default"/>
          <w:rFonts w:cs="FrankRuehl" w:hint="cs"/>
          <w:rtl/>
        </w:rPr>
        <w:t>ל המ</w:t>
      </w:r>
      <w:r>
        <w:rPr>
          <w:rStyle w:val="default"/>
          <w:rFonts w:cs="FrankRuehl"/>
          <w:rtl/>
        </w:rPr>
        <w:t>ד</w:t>
      </w:r>
      <w:r>
        <w:rPr>
          <w:rStyle w:val="default"/>
          <w:rFonts w:cs="FrankRuehl" w:hint="cs"/>
          <w:rtl/>
        </w:rPr>
        <w:t xml:space="preserve">ינה, אלא באישור ועדת הכספים של הכנסת; בסעיף זה, "מכרות" ו"מחצבים" </w:t>
      </w:r>
      <w:r w:rsidR="004B5FEA">
        <w:rPr>
          <w:rStyle w:val="default"/>
          <w:rFonts w:cs="FrankRuehl"/>
          <w:rtl/>
        </w:rPr>
        <w:t>–</w:t>
      </w:r>
      <w:r>
        <w:rPr>
          <w:rStyle w:val="default"/>
          <w:rFonts w:cs="FrankRuehl" w:hint="cs"/>
          <w:rtl/>
        </w:rPr>
        <w:t xml:space="preserve"> כמשמעותם בפקודת המכרות.</w:t>
      </w:r>
    </w:p>
    <w:p w:rsidR="00060F9F" w:rsidRDefault="00060F9F">
      <w:pPr>
        <w:pStyle w:val="P00"/>
        <w:spacing w:before="72"/>
        <w:ind w:left="0" w:right="1134"/>
        <w:rPr>
          <w:rStyle w:val="default"/>
          <w:rFonts w:cs="FrankRuehl" w:hint="cs"/>
          <w:rtl/>
        </w:rPr>
      </w:pPr>
      <w:r>
        <w:rPr>
          <w:lang w:val="he-IL"/>
        </w:rPr>
        <w:pict>
          <v:rect id="_x0000_s1032" style="position:absolute;left:0;text-align:left;margin-left:464.5pt;margin-top:8.05pt;width:75.05pt;height:20pt;z-index:251653632" o:allowincell="f" filled="f" stroked="f" strokecolor="lime" strokeweight=".25pt">
            <v:textbox style="mso-next-textbox:#_x0000_s1032" inset="0,0,0,0">
              <w:txbxContent>
                <w:p w:rsidR="00060F9F" w:rsidRDefault="00060F9F">
                  <w:pPr>
                    <w:spacing w:line="160" w:lineRule="exact"/>
                    <w:jc w:val="left"/>
                    <w:rPr>
                      <w:rFonts w:cs="Miriam"/>
                      <w:noProof/>
                      <w:sz w:val="18"/>
                      <w:szCs w:val="18"/>
                      <w:rtl/>
                    </w:rPr>
                  </w:pPr>
                  <w:r>
                    <w:rPr>
                      <w:rFonts w:cs="Miriam" w:hint="cs"/>
                      <w:sz w:val="18"/>
                      <w:szCs w:val="18"/>
                      <w:rtl/>
                    </w:rPr>
                    <w:t>(תיקון מס' 3)</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ממשלה לא תהא רשאית, בשם המדינה, למכור או להעביר בדרך אחרת מניות בחברה כמשמעותה בפקודת החברות </w:t>
      </w:r>
      <w:r w:rsidR="004B5FEA">
        <w:rPr>
          <w:rStyle w:val="default"/>
          <w:rFonts w:cs="FrankRuehl"/>
          <w:rtl/>
        </w:rPr>
        <w:t>–</w:t>
      </w:r>
    </w:p>
    <w:p w:rsidR="00060F9F" w:rsidRDefault="00060F9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עיסוקה העיקרי ייצור חשמל או ניצול מקורות מים בישרא</w:t>
      </w:r>
      <w:r>
        <w:rPr>
          <w:rStyle w:val="default"/>
          <w:rFonts w:cs="FrankRuehl"/>
          <w:rtl/>
        </w:rPr>
        <w:t xml:space="preserve">ל </w:t>
      </w:r>
      <w:r w:rsidR="004B5FEA">
        <w:rPr>
          <w:rStyle w:val="default"/>
          <w:rFonts w:cs="FrankRuehl"/>
          <w:rtl/>
        </w:rPr>
        <w:t>–</w:t>
      </w:r>
      <w:r>
        <w:rPr>
          <w:rStyle w:val="default"/>
          <w:rFonts w:cs="FrankRuehl"/>
          <w:rtl/>
        </w:rPr>
        <w:t xml:space="preserve"> </w:t>
      </w:r>
      <w:r>
        <w:rPr>
          <w:rStyle w:val="default"/>
          <w:rFonts w:cs="FrankRuehl" w:hint="cs"/>
          <w:rtl/>
        </w:rPr>
        <w:t>אלא באישור הכנסת;</w:t>
      </w:r>
    </w:p>
    <w:p w:rsidR="00060F9F" w:rsidRDefault="00060F9F">
      <w:pPr>
        <w:pStyle w:val="P22"/>
        <w:spacing w:before="72"/>
        <w:ind w:left="1021" w:right="1134"/>
        <w:rPr>
          <w:rStyle w:val="default"/>
          <w:rFonts w:cs="FrankRuehl"/>
          <w:rtl/>
        </w:rPr>
      </w:pPr>
      <w:r>
        <w:rPr>
          <w:lang w:val="he-IL"/>
        </w:rPr>
        <w:pict>
          <v:rect id="_x0000_s1033" style="position:absolute;left:0;text-align:left;margin-left:464.5pt;margin-top:8.05pt;width:75.05pt;height:20.65pt;z-index:251654656" o:allowincell="f" filled="f" stroked="f" strokecolor="lime" strokeweight=".25pt">
            <v:textbox style="mso-next-textbox:#_x0000_s1033" inset="0,0,0,0">
              <w:txbxContent>
                <w:p w:rsidR="00060F9F" w:rsidRDefault="00060F9F">
                  <w:pPr>
                    <w:spacing w:line="160" w:lineRule="exact"/>
                    <w:jc w:val="left"/>
                    <w:rPr>
                      <w:rFonts w:cs="Miriam" w:hint="cs"/>
                      <w:noProof/>
                      <w:sz w:val="18"/>
                      <w:szCs w:val="18"/>
                      <w:rtl/>
                    </w:rPr>
                  </w:pPr>
                  <w:r>
                    <w:rPr>
                      <w:rFonts w:cs="Miriam" w:hint="cs"/>
                      <w:sz w:val="18"/>
                      <w:szCs w:val="18"/>
                      <w:rtl/>
                    </w:rPr>
                    <w:t xml:space="preserve">(תיקון מס' 5) </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(2)</w:t>
      </w:r>
      <w:r>
        <w:rPr>
          <w:rStyle w:val="default"/>
          <w:rFonts w:cs="FrankRuehl"/>
          <w:rtl/>
        </w:rPr>
        <w:tab/>
        <w:t>ש</w:t>
      </w:r>
      <w:r>
        <w:rPr>
          <w:rStyle w:val="default"/>
          <w:rFonts w:cs="FrankRuehl" w:hint="cs"/>
          <w:rtl/>
        </w:rPr>
        <w:t xml:space="preserve">תמורתן בעסקה המוצעת עלה על 10,000 שקלים חדשים </w:t>
      </w:r>
      <w:r w:rsidR="004B5FEA">
        <w:rPr>
          <w:rStyle w:val="default"/>
          <w:rFonts w:cs="FrankRuehl"/>
          <w:rtl/>
        </w:rPr>
        <w:t>–</w:t>
      </w:r>
      <w:r>
        <w:rPr>
          <w:rStyle w:val="default"/>
          <w:rFonts w:cs="FrankRuehl" w:hint="cs"/>
          <w:rtl/>
        </w:rPr>
        <w:t xml:space="preserve"> אלא באישור ועדת הכספים של הכנסת.</w:t>
      </w:r>
    </w:p>
    <w:p w:rsidR="00060F9F" w:rsidRDefault="00060F9F">
      <w:pPr>
        <w:pStyle w:val="P00"/>
        <w:spacing w:before="72"/>
        <w:ind w:left="0" w:right="1134"/>
        <w:rPr>
          <w:rStyle w:val="default"/>
          <w:rFonts w:cs="FrankRuehl"/>
          <w:rtl/>
        </w:rPr>
      </w:pPr>
      <w:r>
        <w:rPr>
          <w:rFonts w:cs="FrankRuehl"/>
          <w:sz w:val="26"/>
          <w:rtl/>
        </w:rPr>
        <w:tab/>
      </w:r>
      <w:r>
        <w:rPr>
          <w:rFonts w:cs="FrankRuehl"/>
          <w:sz w:val="26"/>
          <w:rtl/>
        </w:rPr>
        <w:tab/>
      </w:r>
      <w:r>
        <w:rPr>
          <w:rStyle w:val="default"/>
          <w:rFonts w:cs="FrankRuehl"/>
          <w:rtl/>
        </w:rPr>
        <w:t>הו</w:t>
      </w:r>
      <w:r>
        <w:rPr>
          <w:rStyle w:val="default"/>
          <w:rFonts w:cs="FrankRuehl" w:hint="cs"/>
          <w:rtl/>
        </w:rPr>
        <w:t>ראה זו לא תחול על מכירת מניות בבורסה, כל עוד מתקיימים התנאים הבאים:</w:t>
      </w:r>
    </w:p>
    <w:p w:rsidR="00060F9F" w:rsidRDefault="00060F9F">
      <w:pPr>
        <w:pStyle w:val="P33"/>
        <w:spacing w:before="72"/>
        <w:ind w:left="1474" w:right="1134"/>
        <w:rPr>
          <w:rStyle w:val="default"/>
          <w:rFonts w:cs="FrankRuehl"/>
          <w:rtl/>
        </w:rPr>
      </w:pPr>
      <w:r>
        <w:rPr>
          <w:lang w:val="he-IL"/>
        </w:rPr>
        <w:pict>
          <v:rect id="_x0000_s1034" style="position:absolute;left:0;text-align:left;margin-left:464.5pt;margin-top:8.05pt;width:75.05pt;height:19.25pt;z-index:251655680" o:allowincell="f" filled="f" stroked="f" strokecolor="lime" strokeweight=".25pt">
            <v:textbox style="mso-next-textbox:#_x0000_s1034" inset="0,0,0,0">
              <w:txbxContent>
                <w:p w:rsidR="00060F9F" w:rsidRDefault="00060F9F">
                  <w:pPr>
                    <w:spacing w:line="160" w:lineRule="exact"/>
                    <w:jc w:val="left"/>
                    <w:rPr>
                      <w:rFonts w:cs="Miriam" w:hint="cs"/>
                      <w:noProof/>
                      <w:sz w:val="18"/>
                      <w:szCs w:val="18"/>
                      <w:rtl/>
                    </w:rPr>
                  </w:pPr>
                  <w:r>
                    <w:rPr>
                      <w:rFonts w:cs="Miriam" w:hint="cs"/>
                      <w:sz w:val="18"/>
                      <w:szCs w:val="18"/>
                      <w:rtl/>
                    </w:rPr>
                    <w:t xml:space="preserve">(תיקון מס' 6) </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ך כל התמורה בשנת כספים אחת אינו עולה על 10,000,000 שקלים חדש</w:t>
      </w:r>
      <w:r>
        <w:rPr>
          <w:rStyle w:val="default"/>
          <w:rFonts w:cs="FrankRuehl"/>
          <w:rtl/>
        </w:rPr>
        <w:t>ים</w:t>
      </w:r>
      <w:r>
        <w:rPr>
          <w:rStyle w:val="default"/>
          <w:rFonts w:cs="FrankRuehl" w:hint="cs"/>
          <w:rtl/>
        </w:rPr>
        <w:t>; הסכום האמור ישתנה ב-1 באפריל של כל שנה, החל משנת הכספים 1990, לפי שיעור עליית מדד המחירים לצרכן מן המדד שפורסם לחודש פברואר 1989 עד המדד שפורסם לאחרונה לפני יום השינוי;</w:t>
      </w:r>
    </w:p>
    <w:p w:rsidR="00060F9F" w:rsidRDefault="00060F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ך כל המניות של חברה מסויימת שנמכרו בשנת כספים אחת אינו עולה על 5% מערכן הנקוב </w:t>
      </w:r>
      <w:r>
        <w:rPr>
          <w:rStyle w:val="default"/>
          <w:rFonts w:cs="FrankRuehl"/>
          <w:rtl/>
        </w:rPr>
        <w:t>של</w:t>
      </w:r>
      <w:r>
        <w:rPr>
          <w:rStyle w:val="default"/>
          <w:rFonts w:cs="FrankRuehl" w:hint="cs"/>
          <w:rtl/>
        </w:rPr>
        <w:t xml:space="preserve"> המניות המוצאות והנפרעות של אותה חברה.</w:t>
      </w:r>
    </w:p>
    <w:p w:rsidR="00060F9F" w:rsidRDefault="00060F9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3" type="#_x0000_t202" style="position:absolute;left:0;text-align:left;margin-left:470.25pt;margin-top:7.1pt;width:1in;height:16.8pt;z-index:251667968" filled="f" stroked="f">
            <v:textbox inset="1mm,0,1mm,0">
              <w:txbxContent>
                <w:p w:rsidR="00060F9F" w:rsidRDefault="00060F9F">
                  <w:pPr>
                    <w:spacing w:line="160" w:lineRule="exact"/>
                    <w:jc w:val="left"/>
                    <w:rPr>
                      <w:rFonts w:cs="Miriam"/>
                      <w:noProof/>
                      <w:sz w:val="18"/>
                      <w:szCs w:val="18"/>
                      <w:rtl/>
                    </w:rPr>
                  </w:pPr>
                  <w:r>
                    <w:rPr>
                      <w:rFonts w:cs="Miriam" w:hint="cs"/>
                      <w:sz w:val="18"/>
                      <w:szCs w:val="18"/>
                      <w:rtl/>
                    </w:rPr>
                    <w:t>(תיקון מס' 3)</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1973</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ודעה על כל מכירה של נכס מקרקעים מנכסי המדינה בישראל לפי סעיף זה תפורסם ברשומות תוך שלושה חדשים מתאריך המכירה.</w:t>
      </w:r>
    </w:p>
    <w:p w:rsidR="00060F9F" w:rsidRPr="00A256B1" w:rsidRDefault="00060F9F">
      <w:pPr>
        <w:pStyle w:val="P00"/>
        <w:spacing w:before="0"/>
        <w:ind w:left="0" w:right="1134"/>
        <w:rPr>
          <w:rStyle w:val="default"/>
          <w:rFonts w:cs="FrankRuehl" w:hint="cs"/>
          <w:vanish/>
          <w:color w:val="FF0000"/>
          <w:szCs w:val="20"/>
          <w:shd w:val="clear" w:color="auto" w:fill="FFFF99"/>
          <w:rtl/>
        </w:rPr>
      </w:pPr>
      <w:bookmarkStart w:id="6" w:name="Rov16"/>
      <w:r w:rsidRPr="00A256B1">
        <w:rPr>
          <w:rStyle w:val="default"/>
          <w:rFonts w:cs="FrankRuehl" w:hint="cs"/>
          <w:vanish/>
          <w:color w:val="FF0000"/>
          <w:szCs w:val="20"/>
          <w:shd w:val="clear" w:color="auto" w:fill="FFFF99"/>
          <w:rtl/>
        </w:rPr>
        <w:t>מיום 29.7.1960</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1</w:t>
      </w:r>
    </w:p>
    <w:p w:rsidR="00060F9F" w:rsidRPr="00A256B1" w:rsidRDefault="00060F9F">
      <w:pPr>
        <w:pStyle w:val="P00"/>
        <w:spacing w:before="0"/>
        <w:ind w:left="0" w:right="1134"/>
        <w:rPr>
          <w:rStyle w:val="default"/>
          <w:rFonts w:cs="FrankRuehl" w:hint="cs"/>
          <w:vanish/>
          <w:szCs w:val="20"/>
          <w:shd w:val="clear" w:color="auto" w:fill="FFFF99"/>
          <w:rtl/>
        </w:rPr>
      </w:pPr>
      <w:hyperlink r:id="rId8" w:history="1">
        <w:r w:rsidRPr="00A256B1">
          <w:rPr>
            <w:rStyle w:val="Hyperlink"/>
            <w:rFonts w:cs="FrankRuehl" w:hint="cs"/>
            <w:vanish/>
            <w:szCs w:val="20"/>
            <w:shd w:val="clear" w:color="auto" w:fill="FFFF99"/>
            <w:rtl/>
          </w:rPr>
          <w:t xml:space="preserve">ס"ח תש"ך מס' </w:t>
        </w:r>
        <w:r w:rsidRPr="00A256B1">
          <w:rPr>
            <w:rStyle w:val="Hyperlink"/>
            <w:rFonts w:cs="FrankRuehl" w:hint="cs"/>
            <w:vanish/>
            <w:sz w:val="26"/>
            <w:szCs w:val="20"/>
            <w:shd w:val="clear" w:color="auto" w:fill="FFFF99"/>
            <w:rtl/>
          </w:rPr>
          <w:t>312</w:t>
        </w:r>
      </w:hyperlink>
      <w:r w:rsidRPr="00A256B1">
        <w:rPr>
          <w:rStyle w:val="default"/>
          <w:rFonts w:cs="FrankRuehl" w:hint="cs"/>
          <w:vanish/>
          <w:szCs w:val="20"/>
          <w:shd w:val="clear" w:color="auto" w:fill="FFFF99"/>
          <w:rtl/>
        </w:rPr>
        <w:t xml:space="preserve"> מיום 29.7.1960 עמ' 58 (</w:t>
      </w:r>
      <w:hyperlink r:id="rId9"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413</w:t>
        </w:r>
      </w:hyperlink>
      <w:r w:rsidRPr="00A256B1">
        <w:rPr>
          <w:rStyle w:val="default"/>
          <w:rFonts w:cs="FrankRuehl" w:hint="cs"/>
          <w:vanish/>
          <w:szCs w:val="20"/>
          <w:shd w:val="clear" w:color="auto" w:fill="FFFF99"/>
          <w:rtl/>
        </w:rPr>
        <w:t>)</w:t>
      </w:r>
    </w:p>
    <w:p w:rsidR="00060F9F" w:rsidRPr="00A256B1" w:rsidRDefault="00060F9F">
      <w:pPr>
        <w:pStyle w:val="P00"/>
        <w:spacing w:before="0"/>
        <w:ind w:left="0" w:right="1134"/>
        <w:rPr>
          <w:rStyle w:val="default"/>
          <w:rFonts w:cs="FrankRuehl" w:hint="cs"/>
          <w:vanish/>
          <w:szCs w:val="20"/>
          <w:shd w:val="clear" w:color="auto" w:fill="FFFF99"/>
          <w:rtl/>
        </w:rPr>
      </w:pPr>
      <w:r w:rsidRPr="00A256B1">
        <w:rPr>
          <w:rStyle w:val="default"/>
          <w:rFonts w:cs="FrankRuehl" w:hint="cs"/>
          <w:b/>
          <w:bCs/>
          <w:vanish/>
          <w:szCs w:val="20"/>
          <w:shd w:val="clear" w:color="auto" w:fill="FFFF99"/>
          <w:rtl/>
        </w:rPr>
        <w:t>החלפת סעיף קטן 5(ב)</w:t>
      </w:r>
    </w:p>
    <w:p w:rsidR="00060F9F" w:rsidRPr="00A256B1" w:rsidRDefault="00060F9F">
      <w:pPr>
        <w:pStyle w:val="P00"/>
        <w:ind w:left="0" w:right="1134"/>
        <w:rPr>
          <w:rStyle w:val="default"/>
          <w:rFonts w:cs="FrankRuehl" w:hint="cs"/>
          <w:vanish/>
          <w:szCs w:val="20"/>
          <w:shd w:val="clear" w:color="auto" w:fill="FFFF99"/>
          <w:rtl/>
        </w:rPr>
      </w:pPr>
      <w:r w:rsidRPr="00A256B1">
        <w:rPr>
          <w:rStyle w:val="default"/>
          <w:rFonts w:cs="FrankRuehl" w:hint="cs"/>
          <w:vanish/>
          <w:szCs w:val="20"/>
          <w:shd w:val="clear" w:color="auto" w:fill="FFFF99"/>
          <w:rtl/>
        </w:rPr>
        <w:t>הנוסח הקודם:</w:t>
      </w:r>
    </w:p>
    <w:p w:rsidR="00060F9F" w:rsidRPr="00A256B1" w:rsidRDefault="00060F9F">
      <w:pPr>
        <w:pStyle w:val="P00"/>
        <w:spacing w:before="0"/>
        <w:ind w:left="0" w:right="1134"/>
        <w:rPr>
          <w:rStyle w:val="default"/>
          <w:rFonts w:cs="FrankRuehl" w:hint="cs"/>
          <w:strike/>
          <w:vanish/>
          <w:sz w:val="22"/>
          <w:szCs w:val="22"/>
          <w:shd w:val="clear" w:color="auto" w:fill="FFFF99"/>
          <w:rtl/>
        </w:rPr>
      </w:pPr>
      <w:r w:rsidRPr="00A256B1">
        <w:rPr>
          <w:rStyle w:val="default"/>
          <w:rFonts w:cs="FrankRuehl" w:hint="cs"/>
          <w:vanish/>
          <w:szCs w:val="20"/>
          <w:shd w:val="clear" w:color="auto" w:fill="FFFF99"/>
          <w:rtl/>
        </w:rPr>
        <w:tab/>
      </w:r>
      <w:r w:rsidRPr="00A256B1">
        <w:rPr>
          <w:rStyle w:val="default"/>
          <w:rFonts w:cs="FrankRuehl" w:hint="cs"/>
          <w:strike/>
          <w:vanish/>
          <w:sz w:val="22"/>
          <w:szCs w:val="22"/>
          <w:shd w:val="clear" w:color="auto" w:fill="FFFF99"/>
          <w:rtl/>
        </w:rPr>
        <w:t>(ב)</w:t>
      </w:r>
      <w:r w:rsidRPr="00A256B1">
        <w:rPr>
          <w:rStyle w:val="default"/>
          <w:rFonts w:cs="FrankRuehl" w:hint="cs"/>
          <w:strike/>
          <w:vanish/>
          <w:sz w:val="22"/>
          <w:szCs w:val="22"/>
          <w:shd w:val="clear" w:color="auto" w:fill="FFFF99"/>
          <w:rtl/>
        </w:rPr>
        <w:tab/>
        <w:t>(1)</w:t>
      </w:r>
      <w:r w:rsidRPr="00A256B1">
        <w:rPr>
          <w:rStyle w:val="default"/>
          <w:rFonts w:cs="FrankRuehl" w:hint="cs"/>
          <w:strike/>
          <w:vanish/>
          <w:sz w:val="22"/>
          <w:szCs w:val="22"/>
          <w:shd w:val="clear" w:color="auto" w:fill="FFFF99"/>
          <w:rtl/>
        </w:rPr>
        <w:tab/>
        <w:t xml:space="preserve">הממשלה לא תהא רשאית, בשם המדינה, למכור או להעביר את זכות הבעלות בדרך אחרת על נכס מקרקעים מנכסי המדינה בישראל, שאינו קרקע עירונית </w:t>
      </w:r>
      <w:r w:rsidRPr="00A256B1">
        <w:rPr>
          <w:rStyle w:val="default"/>
          <w:rFonts w:cs="FrankRuehl"/>
          <w:strike/>
          <w:vanish/>
          <w:sz w:val="22"/>
          <w:szCs w:val="22"/>
          <w:shd w:val="clear" w:color="auto" w:fill="FFFF99"/>
          <w:rtl/>
        </w:rPr>
        <w:t>–</w:t>
      </w:r>
      <w:r w:rsidRPr="00A256B1">
        <w:rPr>
          <w:rStyle w:val="default"/>
          <w:rFonts w:cs="FrankRuehl" w:hint="cs"/>
          <w:strike/>
          <w:vanish/>
          <w:sz w:val="22"/>
          <w:szCs w:val="22"/>
          <w:shd w:val="clear" w:color="auto" w:fill="FFFF99"/>
          <w:rtl/>
        </w:rPr>
        <w:t xml:space="preserve"> </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וששטחו אינו עולה על מאה דונם, אלא לשם יישור גבולות  או השלמת נחלאות, לצרכי פיתוח לא-חקלאי, או למטרות אחרות כיוצא באלה;</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וששטחו עולה על מאה דונם אך אינו עולה על אלף דונם, אלא לצרכי פיתוח לא-חקלאי ובאישור ועדת הכספים של הכנסת;</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III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וששטחו עולה על אלף דונם, אלא לצרכי פיתוח לא-חקלאי ובאישור הכנסת.</w:t>
      </w:r>
    </w:p>
    <w:p w:rsidR="00060F9F" w:rsidRPr="00A256B1" w:rsidRDefault="00060F9F">
      <w:pPr>
        <w:pStyle w:val="P00"/>
        <w:spacing w:before="0"/>
        <w:ind w:left="1021"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(2)</w:t>
      </w:r>
      <w:r w:rsidRPr="00A256B1">
        <w:rPr>
          <w:rStyle w:val="default"/>
          <w:rFonts w:cs="FrankRuehl" w:hint="cs"/>
          <w:strike/>
          <w:vanish/>
          <w:sz w:val="22"/>
          <w:szCs w:val="22"/>
          <w:shd w:val="clear" w:color="auto" w:fill="FFFF99"/>
          <w:rtl/>
        </w:rPr>
        <w:tab/>
        <w:t xml:space="preserve">הממשלה לא תהא רשאית, בשם המדינה, להשכיר או להחכיר נכס מקרקעים מנכסי המדינה בישראל, שאינו קרקע עירונית וששטחו עולה על מאה דונם - </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לתקופה העולה על שלוש שנים אך אינה עולה על עשר שנים, אלא באישור ועדת הכספים של הכנסת;</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לתקופה העולה על עשר שנים, אלא באישור הכנסת.</w:t>
      </w:r>
    </w:p>
    <w:p w:rsidR="00060F9F" w:rsidRPr="00A256B1" w:rsidRDefault="00060F9F">
      <w:pPr>
        <w:pStyle w:val="P00"/>
        <w:spacing w:before="0"/>
        <w:ind w:left="1021"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(3)</w:t>
      </w:r>
      <w:r w:rsidRPr="00A256B1">
        <w:rPr>
          <w:rStyle w:val="default"/>
          <w:rFonts w:cs="FrankRuehl" w:hint="cs"/>
          <w:strike/>
          <w:vanish/>
          <w:sz w:val="22"/>
          <w:szCs w:val="22"/>
          <w:shd w:val="clear" w:color="auto" w:fill="FFFF99"/>
          <w:rtl/>
        </w:rPr>
        <w:tab/>
        <w:t xml:space="preserve">על אף האמור בסעיף קטן זה, תהא הממשלה רשאית, בשם המדינה - </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למכור על נכס שמדובר בו בסעיף קטן זה או להעביר את זכות הבעלות עליו בדרך אחרת, לכל מטרה שהיא;</w:t>
      </w:r>
    </w:p>
    <w:p w:rsidR="00060F9F" w:rsidRPr="00A256B1" w:rsidRDefault="00060F9F">
      <w:pPr>
        <w:pStyle w:val="P00"/>
        <w:spacing w:before="0"/>
        <w:ind w:left="1474"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להשכיר או להחכיר כל נכס שמדובר בו בסעיף קטן זה, לכל תקופה שהיא,</w:t>
      </w:r>
    </w:p>
    <w:p w:rsidR="00060F9F" w:rsidRPr="00A256B1" w:rsidRDefault="00060F9F">
      <w:pPr>
        <w:pStyle w:val="P00"/>
        <w:spacing w:before="0"/>
        <w:ind w:left="1021"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לקרן הקיימת לישראל, לרשות הפיתוח או לרשות מקומית.</w:t>
      </w:r>
    </w:p>
    <w:p w:rsidR="00060F9F" w:rsidRPr="00A256B1" w:rsidRDefault="00060F9F">
      <w:pPr>
        <w:pStyle w:val="P00"/>
        <w:spacing w:before="0"/>
        <w:ind w:left="0" w:right="1134"/>
        <w:rPr>
          <w:rStyle w:val="default"/>
          <w:rFonts w:cs="FrankRuehl" w:hint="cs"/>
          <w:vanish/>
          <w:sz w:val="20"/>
          <w:szCs w:val="20"/>
          <w:shd w:val="clear" w:color="auto" w:fill="FFFF99"/>
          <w:rtl/>
        </w:rPr>
      </w:pPr>
    </w:p>
    <w:p w:rsidR="00060F9F" w:rsidRPr="00A256B1" w:rsidRDefault="00060F9F">
      <w:pPr>
        <w:pStyle w:val="P00"/>
        <w:spacing w:before="0"/>
        <w:ind w:left="0" w:right="1134"/>
        <w:rPr>
          <w:rStyle w:val="default"/>
          <w:rFonts w:cs="FrankRuehl" w:hint="cs"/>
          <w:vanish/>
          <w:color w:val="FF0000"/>
          <w:szCs w:val="20"/>
          <w:shd w:val="clear" w:color="auto" w:fill="FFFF99"/>
          <w:rtl/>
        </w:rPr>
      </w:pPr>
      <w:r w:rsidRPr="00A256B1">
        <w:rPr>
          <w:rStyle w:val="default"/>
          <w:rFonts w:cs="FrankRuehl" w:hint="cs"/>
          <w:vanish/>
          <w:color w:val="FF0000"/>
          <w:szCs w:val="20"/>
          <w:shd w:val="clear" w:color="auto" w:fill="FFFF99"/>
          <w:rtl/>
        </w:rPr>
        <w:t>מיום 25.5.1973</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3</w:t>
      </w:r>
    </w:p>
    <w:p w:rsidR="00060F9F" w:rsidRPr="00A256B1" w:rsidRDefault="00060F9F">
      <w:pPr>
        <w:pStyle w:val="P00"/>
        <w:spacing w:before="0"/>
        <w:ind w:left="0" w:right="1134"/>
        <w:rPr>
          <w:rStyle w:val="default"/>
          <w:rFonts w:cs="FrankRuehl" w:hint="cs"/>
          <w:vanish/>
          <w:szCs w:val="20"/>
          <w:shd w:val="clear" w:color="auto" w:fill="FFFF99"/>
          <w:rtl/>
        </w:rPr>
      </w:pPr>
      <w:hyperlink r:id="rId10" w:history="1">
        <w:r w:rsidRPr="00A256B1">
          <w:rPr>
            <w:rStyle w:val="Hyperlink"/>
            <w:rFonts w:cs="FrankRuehl" w:hint="cs"/>
            <w:vanish/>
            <w:szCs w:val="20"/>
            <w:shd w:val="clear" w:color="auto" w:fill="FFFF99"/>
            <w:rtl/>
          </w:rPr>
          <w:t xml:space="preserve">ס"ח תשל"ג מס' </w:t>
        </w:r>
        <w:r w:rsidRPr="00A256B1">
          <w:rPr>
            <w:rStyle w:val="Hyperlink"/>
            <w:rFonts w:cs="FrankRuehl" w:hint="cs"/>
            <w:vanish/>
            <w:sz w:val="26"/>
            <w:szCs w:val="20"/>
            <w:shd w:val="clear" w:color="auto" w:fill="FFFF99"/>
            <w:rtl/>
          </w:rPr>
          <w:t>696</w:t>
        </w:r>
      </w:hyperlink>
      <w:r w:rsidRPr="00A256B1">
        <w:rPr>
          <w:rStyle w:val="default"/>
          <w:rFonts w:cs="FrankRuehl" w:hint="cs"/>
          <w:vanish/>
          <w:szCs w:val="20"/>
          <w:shd w:val="clear" w:color="auto" w:fill="FFFF99"/>
          <w:rtl/>
        </w:rPr>
        <w:t xml:space="preserve"> מיום 25.5.1973 עמ' 150 (</w:t>
      </w:r>
      <w:hyperlink r:id="rId11"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1033</w:t>
        </w:r>
      </w:hyperlink>
      <w:r w:rsidRPr="00A256B1">
        <w:rPr>
          <w:rStyle w:val="default"/>
          <w:rFonts w:cs="FrankRuehl" w:hint="cs"/>
          <w:vanish/>
          <w:szCs w:val="20"/>
          <w:shd w:val="clear" w:color="auto" w:fill="FFFF99"/>
          <w:rtl/>
        </w:rPr>
        <w:t>)</w:t>
      </w:r>
    </w:p>
    <w:p w:rsidR="00060F9F" w:rsidRPr="00A256B1" w:rsidRDefault="00060F9F">
      <w:pPr>
        <w:pStyle w:val="P00"/>
        <w:ind w:left="0" w:right="1134"/>
        <w:rPr>
          <w:rStyle w:val="default"/>
          <w:rFonts w:cs="FrankRuehl" w:hint="cs"/>
          <w:vanish/>
          <w:sz w:val="22"/>
          <w:szCs w:val="22"/>
          <w:shd w:val="clear" w:color="auto" w:fill="FFFF99"/>
          <w:rtl/>
        </w:rPr>
      </w:pPr>
      <w:r w:rsidRPr="00A256B1">
        <w:rPr>
          <w:rStyle w:val="default"/>
          <w:rFonts w:cs="FrankRuehl" w:hint="cs"/>
          <w:vanish/>
          <w:sz w:val="22"/>
          <w:szCs w:val="22"/>
          <w:shd w:val="clear" w:color="auto" w:fill="FFFF99"/>
          <w:rtl/>
        </w:rPr>
        <w:t>5.</w:t>
      </w:r>
      <w:r w:rsidRPr="00A256B1">
        <w:rPr>
          <w:rStyle w:val="default"/>
          <w:rFonts w:cs="FrankRuehl" w:hint="cs"/>
          <w:vanish/>
          <w:sz w:val="22"/>
          <w:szCs w:val="22"/>
          <w:shd w:val="clear" w:color="auto" w:fill="FFFF99"/>
          <w:rtl/>
        </w:rPr>
        <w:tab/>
      </w:r>
      <w:r w:rsidRPr="00A256B1">
        <w:rPr>
          <w:rStyle w:val="default"/>
          <w:rFonts w:cs="FrankRuehl"/>
          <w:vanish/>
          <w:sz w:val="22"/>
          <w:szCs w:val="22"/>
          <w:shd w:val="clear" w:color="auto" w:fill="FFFF99"/>
          <w:rtl/>
        </w:rPr>
        <w:t>(א</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r>
      <w:r w:rsidRPr="00A256B1">
        <w:rPr>
          <w:rStyle w:val="default"/>
          <w:rFonts w:cs="FrankRuehl" w:hint="cs"/>
          <w:strike/>
          <w:vanish/>
          <w:sz w:val="22"/>
          <w:szCs w:val="22"/>
          <w:shd w:val="clear" w:color="auto" w:fill="FFFF99"/>
          <w:rtl/>
        </w:rPr>
        <w:t>בהתחשב עם האמור בסעיפים הקטנים (ב) ו-(ג)</w:t>
      </w:r>
      <w:r w:rsidRPr="00A256B1">
        <w:rPr>
          <w:rStyle w:val="default"/>
          <w:rFonts w:cs="FrankRuehl" w:hint="cs"/>
          <w:vanish/>
          <w:sz w:val="22"/>
          <w:szCs w:val="22"/>
          <w:shd w:val="clear" w:color="auto" w:fill="FFFF99"/>
          <w:rtl/>
        </w:rPr>
        <w:t xml:space="preserve"> </w:t>
      </w:r>
      <w:r w:rsidRPr="00A256B1">
        <w:rPr>
          <w:rStyle w:val="default"/>
          <w:rFonts w:cs="FrankRuehl"/>
          <w:vanish/>
          <w:sz w:val="22"/>
          <w:szCs w:val="22"/>
          <w:u w:val="single"/>
          <w:shd w:val="clear" w:color="auto" w:fill="FFFF99"/>
          <w:rtl/>
        </w:rPr>
        <w:t>ב</w:t>
      </w:r>
      <w:r w:rsidRPr="00A256B1">
        <w:rPr>
          <w:rStyle w:val="default"/>
          <w:rFonts w:cs="FrankRuehl" w:hint="cs"/>
          <w:vanish/>
          <w:sz w:val="22"/>
          <w:szCs w:val="22"/>
          <w:u w:val="single"/>
          <w:shd w:val="clear" w:color="auto" w:fill="FFFF99"/>
          <w:rtl/>
        </w:rPr>
        <w:t>התחשב עם האמור בסעיפים הקטנים (ב), (ג) ו- (ד)</w:t>
      </w:r>
      <w:r w:rsidRPr="00A256B1">
        <w:rPr>
          <w:rStyle w:val="default"/>
          <w:rFonts w:cs="FrankRuehl" w:hint="cs"/>
          <w:vanish/>
          <w:sz w:val="22"/>
          <w:szCs w:val="22"/>
          <w:shd w:val="clear" w:color="auto" w:fill="FFFF99"/>
          <w:rtl/>
        </w:rPr>
        <w:t>, רשאית הממשלה, בשם המדינה, למכור נכסים מנכסי המדינה - בין נכסים שמדובר בהם בסעיף 2 או 3, ובין נכסי מדינה אחרים המצויים בישראל או מחוצ</w:t>
      </w:r>
      <w:r w:rsidRPr="00A256B1">
        <w:rPr>
          <w:rStyle w:val="default"/>
          <w:rFonts w:cs="FrankRuehl"/>
          <w:vanish/>
          <w:sz w:val="22"/>
          <w:szCs w:val="22"/>
          <w:shd w:val="clear" w:color="auto" w:fill="FFFF99"/>
          <w:rtl/>
        </w:rPr>
        <w:t xml:space="preserve">ה </w:t>
      </w:r>
      <w:r w:rsidRPr="00A256B1">
        <w:rPr>
          <w:rStyle w:val="default"/>
          <w:rFonts w:cs="FrankRuehl" w:hint="cs"/>
          <w:vanish/>
          <w:sz w:val="22"/>
          <w:szCs w:val="22"/>
          <w:shd w:val="clear" w:color="auto" w:fill="FFFF99"/>
          <w:rtl/>
        </w:rPr>
        <w:t>לה - להעבירם בדרך אחרת, להשכירם, להחכירם, להחליפם, לשעבדם, לחלקם, להפרידם, לאחדם, להרשות את השימוש בהם או את ניצולם,</w:t>
      </w:r>
      <w:r w:rsidRPr="00A256B1">
        <w:rPr>
          <w:rFonts w:cs="FrankRuehl"/>
          <w:vanish/>
          <w:sz w:val="22"/>
          <w:szCs w:val="22"/>
          <w:shd w:val="clear" w:color="auto" w:fill="FFFF99"/>
          <w:rtl/>
        </w:rPr>
        <w:t> </w:t>
      </w:r>
      <w:r w:rsidRPr="00A256B1">
        <w:rPr>
          <w:rStyle w:val="default"/>
          <w:rFonts w:cs="FrankRuehl"/>
          <w:vanish/>
          <w:sz w:val="22"/>
          <w:szCs w:val="22"/>
          <w:shd w:val="clear" w:color="auto" w:fill="FFFF99"/>
          <w:rtl/>
        </w:rPr>
        <w:t>ו</w:t>
      </w:r>
      <w:r w:rsidRPr="00A256B1">
        <w:rPr>
          <w:rStyle w:val="default"/>
          <w:rFonts w:cs="FrankRuehl" w:hint="cs"/>
          <w:vanish/>
          <w:sz w:val="22"/>
          <w:szCs w:val="22"/>
          <w:shd w:val="clear" w:color="auto" w:fill="FFFF99"/>
          <w:rtl/>
        </w:rPr>
        <w:t>להעניק זכויות אחרות בהם, הכל בתנאים שתראם נאותים.</w:t>
      </w:r>
    </w:p>
    <w:p w:rsidR="00060F9F" w:rsidRPr="00A256B1" w:rsidRDefault="00060F9F">
      <w:pPr>
        <w:pStyle w:val="P00"/>
        <w:spacing w:before="0"/>
        <w:ind w:left="0" w:right="1134"/>
        <w:rPr>
          <w:rStyle w:val="default"/>
          <w:rFonts w:cs="FrankRuehl" w:hint="cs"/>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(ב</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ממשלה לא תהא רשאית למכור מקרקעי ישראל, כמשמעותם בחוק- יסוד: מקרקעי ישראל, שאינם</w:t>
      </w:r>
      <w:r w:rsidRPr="00A256B1">
        <w:rPr>
          <w:rStyle w:val="default"/>
          <w:rFonts w:cs="FrankRuehl"/>
          <w:vanish/>
          <w:sz w:val="22"/>
          <w:szCs w:val="22"/>
          <w:shd w:val="clear" w:color="auto" w:fill="FFFF99"/>
          <w:rtl/>
        </w:rPr>
        <w:t xml:space="preserve"> ק</w:t>
      </w:r>
      <w:r w:rsidRPr="00A256B1">
        <w:rPr>
          <w:rStyle w:val="default"/>
          <w:rFonts w:cs="FrankRuehl" w:hint="cs"/>
          <w:vanish/>
          <w:sz w:val="22"/>
          <w:szCs w:val="22"/>
          <w:shd w:val="clear" w:color="auto" w:fill="FFFF99"/>
          <w:rtl/>
        </w:rPr>
        <w:t>רקע עירונית וששטחם עולה על 100</w:t>
      </w:r>
      <w:r w:rsidRPr="00A256B1">
        <w:rPr>
          <w:rStyle w:val="default"/>
          <w:rFonts w:cs="FrankRuehl"/>
          <w:vanish/>
          <w:sz w:val="22"/>
          <w:szCs w:val="22"/>
          <w:shd w:val="clear" w:color="auto" w:fill="FFFF99"/>
          <w:rtl/>
        </w:rPr>
        <w:t xml:space="preserve"> </w:t>
      </w:r>
      <w:r w:rsidRPr="00A256B1">
        <w:rPr>
          <w:rStyle w:val="default"/>
          <w:rFonts w:cs="FrankRuehl" w:hint="cs"/>
          <w:vanish/>
          <w:sz w:val="22"/>
          <w:szCs w:val="22"/>
          <w:shd w:val="clear" w:color="auto" w:fill="FFFF99"/>
          <w:rtl/>
        </w:rPr>
        <w:t>דונם, להעביר את הבעלות בהם בדרך אחרת, להשכירם או להחכירם, אלא באישור מועצת מקרקעי ישראל.</w:t>
      </w:r>
    </w:p>
    <w:p w:rsidR="00060F9F" w:rsidRPr="00A256B1" w:rsidRDefault="00060F9F">
      <w:pPr>
        <w:pStyle w:val="P00"/>
        <w:spacing w:before="0"/>
        <w:ind w:left="0" w:right="1134"/>
        <w:rPr>
          <w:rStyle w:val="default"/>
          <w:rFonts w:cs="FrankRuehl" w:hint="cs"/>
          <w:vanish/>
          <w:sz w:val="22"/>
          <w:szCs w:val="22"/>
          <w:shd w:val="clear" w:color="auto" w:fill="FFFF99"/>
          <w:rtl/>
        </w:rPr>
      </w:pPr>
      <w:r w:rsidRPr="00A256B1">
        <w:rPr>
          <w:rFonts w:cs="FrankRuehl"/>
          <w:vanish/>
          <w:sz w:val="22"/>
          <w:szCs w:val="22"/>
          <w:shd w:val="clear" w:color="auto" w:fill="FFFF99"/>
          <w:lang w:eastAsia="en-US"/>
        </w:rPr>
        <w:pict>
          <v:rect id="_x0000_s1046" style="position:absolute;left:0;text-align:left;margin-left:478.5pt;margin-top:-289.9pt;width:75.05pt;height:33.6pt;z-index:251664896" filled="f" stroked="f" strokecolor="lime" strokeweight=".25pt">
            <v:textbox style="mso-next-textbox:#_x0000_s1046" inset="0,0,0,0">
              <w:txbxContent>
                <w:p w:rsidR="00060F9F" w:rsidRDefault="00060F9F">
                  <w:pPr>
                    <w:spacing w:line="160" w:lineRule="exact"/>
                    <w:jc w:val="left"/>
                    <w:rPr>
                      <w:rFonts w:cs="Miriam"/>
                      <w:noProof/>
                      <w:sz w:val="18"/>
                      <w:szCs w:val="18"/>
                      <w:rtl/>
                    </w:rPr>
                  </w:pPr>
                  <w:r>
                    <w:rPr>
                      <w:rFonts w:cs="Miriam"/>
                      <w:sz w:val="18"/>
                      <w:szCs w:val="18"/>
                      <w:rtl/>
                    </w:rPr>
                    <w:t>חו</w:t>
                  </w:r>
                  <w:r>
                    <w:rPr>
                      <w:rFonts w:cs="Miriam" w:hint="cs"/>
                      <w:sz w:val="18"/>
                      <w:szCs w:val="18"/>
                      <w:rtl/>
                    </w:rPr>
                    <w:t>ק מינהל</w:t>
                  </w:r>
                </w:p>
                <w:p w:rsidR="00060F9F" w:rsidRDefault="00060F9F">
                  <w:pPr>
                    <w:spacing w:line="160" w:lineRule="exact"/>
                    <w:jc w:val="left"/>
                    <w:rPr>
                      <w:rFonts w:cs="Miriam"/>
                      <w:noProof/>
                      <w:sz w:val="18"/>
                      <w:szCs w:val="18"/>
                      <w:rtl/>
                    </w:rPr>
                  </w:pPr>
                  <w:r>
                    <w:rPr>
                      <w:rFonts w:cs="Miriam"/>
                      <w:sz w:val="18"/>
                      <w:szCs w:val="18"/>
                      <w:rtl/>
                    </w:rPr>
                    <w:t>מק</w:t>
                  </w:r>
                  <w:r>
                    <w:rPr>
                      <w:rFonts w:cs="Miriam" w:hint="cs"/>
                      <w:sz w:val="18"/>
                      <w:szCs w:val="18"/>
                      <w:rtl/>
                    </w:rPr>
                    <w:t>רקעי ישרא</w:t>
                  </w:r>
                  <w:r>
                    <w:rPr>
                      <w:rFonts w:cs="Miriam"/>
                      <w:sz w:val="18"/>
                      <w:szCs w:val="18"/>
                      <w:rtl/>
                    </w:rPr>
                    <w:t>ל</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"ך</w:t>
                  </w:r>
                  <w:r>
                    <w:rPr>
                      <w:rFonts w:cs="Miriam"/>
                      <w:sz w:val="18"/>
                      <w:szCs w:val="18"/>
                      <w:rtl/>
                    </w:rPr>
                    <w:t>–1960</w:t>
                  </w:r>
                </w:p>
                <w:p w:rsidR="00060F9F" w:rsidRDefault="00060F9F">
                  <w:pPr>
                    <w:rPr>
                      <w:sz w:val="18"/>
                      <w:szCs w:val="22"/>
                      <w:rtl/>
                    </w:rPr>
                  </w:pPr>
                </w:p>
              </w:txbxContent>
            </v:textbox>
            <w10:anchorlock/>
          </v:rect>
        </w:pict>
      </w: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(ג</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ממשלה לא תהא רשאית, בשם המדינה, להעניק זכיון, בין לפי חוק זה ובין לפי חוק אחר, הנוגע למכרות או למחצבים</w:t>
      </w:r>
      <w:r w:rsidRPr="00A256B1">
        <w:rPr>
          <w:rStyle w:val="default"/>
          <w:rFonts w:cs="FrankRuehl"/>
          <w:vanish/>
          <w:sz w:val="22"/>
          <w:szCs w:val="22"/>
          <w:shd w:val="clear" w:color="auto" w:fill="FFFF99"/>
          <w:rtl/>
        </w:rPr>
        <w:t xml:space="preserve"> </w:t>
      </w:r>
      <w:r w:rsidRPr="00A256B1">
        <w:rPr>
          <w:rStyle w:val="default"/>
          <w:rFonts w:cs="FrankRuehl" w:hint="cs"/>
          <w:vanish/>
          <w:sz w:val="22"/>
          <w:szCs w:val="22"/>
          <w:shd w:val="clear" w:color="auto" w:fill="FFFF99"/>
          <w:rtl/>
        </w:rPr>
        <w:t>מנכסי המ</w:t>
      </w:r>
      <w:r w:rsidRPr="00A256B1">
        <w:rPr>
          <w:rStyle w:val="default"/>
          <w:rFonts w:cs="FrankRuehl"/>
          <w:vanish/>
          <w:sz w:val="22"/>
          <w:szCs w:val="22"/>
          <w:shd w:val="clear" w:color="auto" w:fill="FFFF99"/>
          <w:rtl/>
        </w:rPr>
        <w:t>ד</w:t>
      </w:r>
      <w:r w:rsidRPr="00A256B1">
        <w:rPr>
          <w:rStyle w:val="default"/>
          <w:rFonts w:cs="FrankRuehl" w:hint="cs"/>
          <w:vanish/>
          <w:sz w:val="22"/>
          <w:szCs w:val="22"/>
          <w:shd w:val="clear" w:color="auto" w:fill="FFFF99"/>
          <w:rtl/>
        </w:rPr>
        <w:t xml:space="preserve">ינה שתקפו </w:t>
      </w:r>
      <w:r w:rsidRPr="00A256B1">
        <w:rPr>
          <w:rStyle w:val="default"/>
          <w:rFonts w:cs="FrankRuehl"/>
          <w:vanish/>
          <w:sz w:val="22"/>
          <w:szCs w:val="22"/>
          <w:shd w:val="clear" w:color="auto" w:fill="FFFF99"/>
          <w:rtl/>
        </w:rPr>
        <w:t>–</w:t>
      </w:r>
      <w:r w:rsidRPr="00A256B1">
        <w:rPr>
          <w:rStyle w:val="default"/>
          <w:rFonts w:cs="FrankRuehl" w:hint="cs"/>
          <w:vanish/>
          <w:sz w:val="22"/>
          <w:szCs w:val="22"/>
          <w:shd w:val="clear" w:color="auto" w:fill="FFFF99"/>
          <w:rtl/>
        </w:rPr>
        <w:t xml:space="preserve"> </w:t>
      </w:r>
    </w:p>
    <w:p w:rsidR="00060F9F" w:rsidRPr="00A256B1" w:rsidRDefault="00060F9F">
      <w:pPr>
        <w:pStyle w:val="P00"/>
        <w:spacing w:before="0"/>
        <w:ind w:left="1021" w:right="1134"/>
        <w:rPr>
          <w:rStyle w:val="default"/>
          <w:rFonts w:cs="FrankRuehl" w:hint="cs"/>
          <w:vanish/>
          <w:sz w:val="22"/>
          <w:szCs w:val="22"/>
          <w:shd w:val="clear" w:color="auto" w:fill="FFFF99"/>
          <w:rtl/>
        </w:rPr>
      </w:pPr>
      <w:r w:rsidRPr="00A256B1">
        <w:rPr>
          <w:rStyle w:val="default"/>
          <w:rFonts w:cs="FrankRuehl" w:hint="cs"/>
          <w:vanish/>
          <w:sz w:val="22"/>
          <w:szCs w:val="22"/>
          <w:shd w:val="clear" w:color="auto" w:fill="FFFF99"/>
          <w:rtl/>
        </w:rPr>
        <w:t>(</w:t>
      </w:r>
      <w:r w:rsidRPr="00A256B1">
        <w:rPr>
          <w:rStyle w:val="default"/>
          <w:rFonts w:cs="FrankRuehl" w:hint="cs"/>
          <w:vanish/>
          <w:sz w:val="18"/>
          <w:szCs w:val="18"/>
          <w:shd w:val="clear" w:color="auto" w:fill="FFFF99"/>
        </w:rPr>
        <w:t>I</w:t>
      </w:r>
      <w:r w:rsidRPr="00A256B1">
        <w:rPr>
          <w:rStyle w:val="default"/>
          <w:rFonts w:cs="FrankRuehl" w:hint="cs"/>
          <w:vanish/>
          <w:sz w:val="22"/>
          <w:szCs w:val="22"/>
          <w:shd w:val="clear" w:color="auto" w:fill="FFFF99"/>
          <w:rtl/>
        </w:rPr>
        <w:t>)</w:t>
      </w:r>
      <w:r w:rsidRPr="00A256B1">
        <w:rPr>
          <w:rStyle w:val="default"/>
          <w:rFonts w:cs="FrankRuehl" w:hint="cs"/>
          <w:vanish/>
          <w:sz w:val="22"/>
          <w:szCs w:val="22"/>
          <w:shd w:val="clear" w:color="auto" w:fill="FFFF99"/>
          <w:rtl/>
        </w:rPr>
        <w:tab/>
        <w:t>לתקופה העולה על שלוש שנים אך אינה עולה על עשר שנים, אלא באישור ועדת הכספים של הכנסת;</w:t>
      </w:r>
    </w:p>
    <w:p w:rsidR="00060F9F" w:rsidRPr="00A256B1" w:rsidRDefault="00060F9F">
      <w:pPr>
        <w:pStyle w:val="P00"/>
        <w:spacing w:before="0"/>
        <w:ind w:left="1021" w:right="1134"/>
        <w:rPr>
          <w:rStyle w:val="default"/>
          <w:rFonts w:cs="FrankRuehl" w:hint="cs"/>
          <w:vanish/>
          <w:sz w:val="22"/>
          <w:szCs w:val="22"/>
          <w:shd w:val="clear" w:color="auto" w:fill="FFFF99"/>
          <w:rtl/>
        </w:rPr>
      </w:pPr>
      <w:r w:rsidRPr="00A256B1">
        <w:rPr>
          <w:rStyle w:val="default"/>
          <w:rFonts w:cs="FrankRuehl" w:hint="cs"/>
          <w:vanish/>
          <w:sz w:val="22"/>
          <w:szCs w:val="22"/>
          <w:shd w:val="clear" w:color="auto" w:fill="FFFF99"/>
          <w:rtl/>
        </w:rPr>
        <w:t>(</w:t>
      </w:r>
      <w:r w:rsidRPr="00A256B1">
        <w:rPr>
          <w:rStyle w:val="default"/>
          <w:rFonts w:cs="FrankRuehl" w:hint="cs"/>
          <w:vanish/>
          <w:sz w:val="18"/>
          <w:szCs w:val="18"/>
          <w:shd w:val="clear" w:color="auto" w:fill="FFFF99"/>
        </w:rPr>
        <w:t>II</w:t>
      </w:r>
      <w:r w:rsidRPr="00A256B1">
        <w:rPr>
          <w:rStyle w:val="default"/>
          <w:rFonts w:cs="FrankRuehl" w:hint="cs"/>
          <w:vanish/>
          <w:sz w:val="22"/>
          <w:szCs w:val="22"/>
          <w:shd w:val="clear" w:color="auto" w:fill="FFFF99"/>
          <w:rtl/>
        </w:rPr>
        <w:t>)</w:t>
      </w:r>
      <w:r w:rsidRPr="00A256B1">
        <w:rPr>
          <w:rStyle w:val="default"/>
          <w:rFonts w:cs="FrankRuehl" w:hint="cs"/>
          <w:vanish/>
          <w:sz w:val="22"/>
          <w:szCs w:val="22"/>
          <w:shd w:val="clear" w:color="auto" w:fill="FFFF99"/>
          <w:rtl/>
        </w:rPr>
        <w:tab/>
        <w:t>לתקופה העולה על עשר שנים, אלא באישור הכנסת.</w:t>
      </w:r>
    </w:p>
    <w:p w:rsidR="00060F9F" w:rsidRPr="00A256B1" w:rsidRDefault="00060F9F">
      <w:pPr>
        <w:pStyle w:val="P00"/>
        <w:spacing w:before="0"/>
        <w:ind w:left="0" w:right="1134"/>
        <w:rPr>
          <w:rStyle w:val="default"/>
          <w:rFonts w:cs="FrankRuehl"/>
          <w:vanish/>
          <w:sz w:val="22"/>
          <w:szCs w:val="22"/>
          <w:u w:val="single"/>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u w:val="single"/>
          <w:shd w:val="clear" w:color="auto" w:fill="FFFF99"/>
          <w:rtl/>
        </w:rPr>
        <w:t>(ד</w:t>
      </w:r>
      <w:r w:rsidRPr="00A256B1">
        <w:rPr>
          <w:rStyle w:val="default"/>
          <w:rFonts w:cs="FrankRuehl" w:hint="cs"/>
          <w:vanish/>
          <w:sz w:val="22"/>
          <w:szCs w:val="22"/>
          <w:u w:val="single"/>
          <w:shd w:val="clear" w:color="auto" w:fill="FFFF99"/>
          <w:rtl/>
        </w:rPr>
        <w:t>)</w:t>
      </w:r>
      <w:r w:rsidRPr="00A256B1">
        <w:rPr>
          <w:rStyle w:val="default"/>
          <w:rFonts w:cs="FrankRuehl"/>
          <w:vanish/>
          <w:sz w:val="22"/>
          <w:szCs w:val="22"/>
          <w:u w:val="single"/>
          <w:shd w:val="clear" w:color="auto" w:fill="FFFF99"/>
          <w:rtl/>
        </w:rPr>
        <w:tab/>
        <w:t>ה</w:t>
      </w:r>
      <w:r w:rsidRPr="00A256B1">
        <w:rPr>
          <w:rStyle w:val="default"/>
          <w:rFonts w:cs="FrankRuehl" w:hint="cs"/>
          <w:vanish/>
          <w:sz w:val="22"/>
          <w:szCs w:val="22"/>
          <w:u w:val="single"/>
          <w:shd w:val="clear" w:color="auto" w:fill="FFFF99"/>
          <w:rtl/>
        </w:rPr>
        <w:t>ממשלה לא תהא רשאית, בשם המדינה, למכור או להעביר בדרך אחרת מניות בחברה כמשמעותה בפקודת החברות -</w:t>
      </w:r>
    </w:p>
    <w:p w:rsidR="00060F9F" w:rsidRPr="00A256B1" w:rsidRDefault="00060F9F">
      <w:pPr>
        <w:pStyle w:val="P22"/>
        <w:spacing w:before="0"/>
        <w:ind w:left="1021" w:right="1134"/>
        <w:rPr>
          <w:rStyle w:val="default"/>
          <w:rFonts w:cs="FrankRuehl"/>
          <w:vanish/>
          <w:sz w:val="22"/>
          <w:szCs w:val="22"/>
          <w:u w:val="single"/>
          <w:shd w:val="clear" w:color="auto" w:fill="FFFF99"/>
          <w:rtl/>
        </w:rPr>
      </w:pPr>
      <w:r w:rsidRPr="00A256B1">
        <w:rPr>
          <w:rStyle w:val="default"/>
          <w:rFonts w:cs="FrankRuehl"/>
          <w:vanish/>
          <w:sz w:val="22"/>
          <w:szCs w:val="22"/>
          <w:u w:val="single"/>
          <w:shd w:val="clear" w:color="auto" w:fill="FFFF99"/>
          <w:rtl/>
        </w:rPr>
        <w:t>(1)</w:t>
      </w:r>
      <w:r w:rsidRPr="00A256B1">
        <w:rPr>
          <w:rStyle w:val="default"/>
          <w:rFonts w:cs="FrankRuehl"/>
          <w:vanish/>
          <w:sz w:val="22"/>
          <w:szCs w:val="22"/>
          <w:u w:val="single"/>
          <w:shd w:val="clear" w:color="auto" w:fill="FFFF99"/>
          <w:rtl/>
        </w:rPr>
        <w:tab/>
        <w:t>ש</w:t>
      </w:r>
      <w:r w:rsidRPr="00A256B1">
        <w:rPr>
          <w:rStyle w:val="default"/>
          <w:rFonts w:cs="FrankRuehl" w:hint="cs"/>
          <w:vanish/>
          <w:sz w:val="22"/>
          <w:szCs w:val="22"/>
          <w:u w:val="single"/>
          <w:shd w:val="clear" w:color="auto" w:fill="FFFF99"/>
          <w:rtl/>
        </w:rPr>
        <w:t>עיסוקה העיקרי ייצור חשמל או ניצול מקורות מים בישרא</w:t>
      </w:r>
      <w:r w:rsidRPr="00A256B1">
        <w:rPr>
          <w:rStyle w:val="default"/>
          <w:rFonts w:cs="FrankRuehl"/>
          <w:vanish/>
          <w:sz w:val="22"/>
          <w:szCs w:val="22"/>
          <w:u w:val="single"/>
          <w:shd w:val="clear" w:color="auto" w:fill="FFFF99"/>
          <w:rtl/>
        </w:rPr>
        <w:t xml:space="preserve">ל - </w:t>
      </w:r>
      <w:r w:rsidRPr="00A256B1">
        <w:rPr>
          <w:rStyle w:val="default"/>
          <w:rFonts w:cs="FrankRuehl" w:hint="cs"/>
          <w:vanish/>
          <w:sz w:val="22"/>
          <w:szCs w:val="22"/>
          <w:u w:val="single"/>
          <w:shd w:val="clear" w:color="auto" w:fill="FFFF99"/>
          <w:rtl/>
        </w:rPr>
        <w:t>אלא באישור הכנסת;</w:t>
      </w:r>
    </w:p>
    <w:p w:rsidR="00060F9F" w:rsidRPr="00A256B1" w:rsidRDefault="00060F9F">
      <w:pPr>
        <w:pStyle w:val="P22"/>
        <w:spacing w:before="0"/>
        <w:ind w:left="1021" w:right="1134"/>
        <w:rPr>
          <w:rStyle w:val="default"/>
          <w:rFonts w:cs="FrankRuehl"/>
          <w:vanish/>
          <w:sz w:val="22"/>
          <w:szCs w:val="22"/>
          <w:u w:val="single"/>
          <w:shd w:val="clear" w:color="auto" w:fill="FFFF99"/>
          <w:rtl/>
        </w:rPr>
      </w:pPr>
      <w:r w:rsidRPr="00A256B1">
        <w:rPr>
          <w:rStyle w:val="default"/>
          <w:rFonts w:cs="FrankRuehl"/>
          <w:vanish/>
          <w:sz w:val="22"/>
          <w:szCs w:val="22"/>
          <w:u w:val="single"/>
          <w:shd w:val="clear" w:color="auto" w:fill="FFFF99"/>
          <w:rtl/>
        </w:rPr>
        <w:t>(2)</w:t>
      </w:r>
      <w:r w:rsidRPr="00A256B1">
        <w:rPr>
          <w:rStyle w:val="default"/>
          <w:rFonts w:cs="FrankRuehl"/>
          <w:vanish/>
          <w:sz w:val="22"/>
          <w:szCs w:val="22"/>
          <w:u w:val="single"/>
          <w:shd w:val="clear" w:color="auto" w:fill="FFFF99"/>
          <w:rtl/>
        </w:rPr>
        <w:tab/>
        <w:t>ש</w:t>
      </w:r>
      <w:r w:rsidRPr="00A256B1">
        <w:rPr>
          <w:rStyle w:val="default"/>
          <w:rFonts w:cs="FrankRuehl" w:hint="cs"/>
          <w:vanish/>
          <w:sz w:val="22"/>
          <w:szCs w:val="22"/>
          <w:u w:val="single"/>
          <w:shd w:val="clear" w:color="auto" w:fill="FFFF99"/>
          <w:rtl/>
        </w:rPr>
        <w:t>תמורתן בעסקה המוצעת עלה על 3,000,000 לירות - אלא באישור ועדת הכספים של הכנסת.</w:t>
      </w:r>
    </w:p>
    <w:p w:rsidR="00060F9F" w:rsidRPr="00A256B1" w:rsidRDefault="00060F9F">
      <w:pPr>
        <w:pStyle w:val="P00"/>
        <w:spacing w:before="0"/>
        <w:ind w:left="0" w:right="1134"/>
        <w:rPr>
          <w:rStyle w:val="default"/>
          <w:rFonts w:cs="FrankRuehl" w:hint="cs"/>
          <w:vanish/>
          <w:sz w:val="22"/>
          <w:szCs w:val="22"/>
          <w:shd w:val="clear" w:color="auto" w:fill="FFFF99"/>
          <w:rtl/>
        </w:rPr>
      </w:pPr>
      <w:r w:rsidRPr="00A256B1">
        <w:rPr>
          <w:rFonts w:cs="FrankRuehl"/>
          <w:vanish/>
          <w:sz w:val="22"/>
          <w:szCs w:val="22"/>
          <w:shd w:val="clear" w:color="auto" w:fill="FFFF99"/>
          <w:rtl/>
        </w:rPr>
        <w:tab/>
      </w:r>
      <w:r w:rsidRPr="00A256B1">
        <w:rPr>
          <w:rFonts w:cs="FrankRuehl" w:hint="cs"/>
          <w:strike/>
          <w:vanish/>
          <w:sz w:val="22"/>
          <w:szCs w:val="22"/>
          <w:shd w:val="clear" w:color="auto" w:fill="FFFF99"/>
          <w:rtl/>
        </w:rPr>
        <w:t>(ד)</w:t>
      </w:r>
      <w:r w:rsidRPr="00A256B1">
        <w:rPr>
          <w:rStyle w:val="default"/>
          <w:rFonts w:cs="FrankRuehl"/>
          <w:vanish/>
          <w:sz w:val="22"/>
          <w:szCs w:val="22"/>
          <w:u w:val="single"/>
          <w:shd w:val="clear" w:color="auto" w:fill="FFFF99"/>
          <w:rtl/>
        </w:rPr>
        <w:t>(ה</w:t>
      </w:r>
      <w:r w:rsidRPr="00A256B1">
        <w:rPr>
          <w:rStyle w:val="default"/>
          <w:rFonts w:cs="FrankRuehl" w:hint="cs"/>
          <w:vanish/>
          <w:sz w:val="22"/>
          <w:szCs w:val="22"/>
          <w:u w:val="single"/>
          <w:shd w:val="clear" w:color="auto" w:fill="FFFF99"/>
          <w:rtl/>
        </w:rPr>
        <w:t>)</w:t>
      </w:r>
      <w:r w:rsidRPr="00A256B1">
        <w:rPr>
          <w:rStyle w:val="default"/>
          <w:rFonts w:cs="FrankRuehl" w:hint="cs"/>
          <w:vanish/>
          <w:sz w:val="22"/>
          <w:szCs w:val="22"/>
          <w:shd w:val="clear" w:color="auto" w:fill="FFFF99"/>
          <w:rtl/>
        </w:rPr>
        <w:t xml:space="preserve"> </w:t>
      </w:r>
      <w:r w:rsidRPr="00A256B1">
        <w:rPr>
          <w:rStyle w:val="default"/>
          <w:rFonts w:cs="FrankRuehl"/>
          <w:vanish/>
          <w:sz w:val="22"/>
          <w:szCs w:val="22"/>
          <w:shd w:val="clear" w:color="auto" w:fill="FFFF99"/>
          <w:rtl/>
        </w:rPr>
        <w:t>ה</w:t>
      </w:r>
      <w:r w:rsidRPr="00A256B1">
        <w:rPr>
          <w:rStyle w:val="default"/>
          <w:rFonts w:cs="FrankRuehl" w:hint="cs"/>
          <w:vanish/>
          <w:sz w:val="22"/>
          <w:szCs w:val="22"/>
          <w:shd w:val="clear" w:color="auto" w:fill="FFFF99"/>
          <w:rtl/>
        </w:rPr>
        <w:t>ודעה על כל מכירה של נכס מקרקעים מנכסי המדינה בישראל לפי סעיף זה תפורסם ברשומות תוך שלושה חדשים מתאריך המכירה.</w:t>
      </w:r>
    </w:p>
    <w:p w:rsidR="00060F9F" w:rsidRPr="00A256B1" w:rsidRDefault="00060F9F">
      <w:pPr>
        <w:pStyle w:val="P00"/>
        <w:spacing w:before="0"/>
        <w:ind w:left="0" w:right="1134"/>
        <w:rPr>
          <w:rStyle w:val="default"/>
          <w:rFonts w:cs="FrankRuehl" w:hint="cs"/>
          <w:vanish/>
          <w:sz w:val="20"/>
          <w:szCs w:val="20"/>
          <w:shd w:val="clear" w:color="auto" w:fill="FFFF99"/>
          <w:rtl/>
        </w:rPr>
      </w:pPr>
    </w:p>
    <w:p w:rsidR="00060F9F" w:rsidRPr="00A256B1" w:rsidRDefault="00060F9F">
      <w:pPr>
        <w:pStyle w:val="P00"/>
        <w:spacing w:before="0"/>
        <w:ind w:left="0" w:right="1134"/>
        <w:rPr>
          <w:rStyle w:val="default"/>
          <w:rFonts w:cs="FrankRuehl" w:hint="cs"/>
          <w:vanish/>
          <w:color w:val="FF0000"/>
          <w:szCs w:val="20"/>
          <w:shd w:val="clear" w:color="auto" w:fill="FFFF99"/>
          <w:rtl/>
        </w:rPr>
      </w:pPr>
      <w:r w:rsidRPr="00A256B1">
        <w:rPr>
          <w:rStyle w:val="default"/>
          <w:rFonts w:cs="FrankRuehl" w:hint="cs"/>
          <w:vanish/>
          <w:color w:val="FF0000"/>
          <w:szCs w:val="20"/>
          <w:shd w:val="clear" w:color="auto" w:fill="FFFF99"/>
          <w:rtl/>
        </w:rPr>
        <w:t>מיום 7.4.1989</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5</w:t>
      </w:r>
    </w:p>
    <w:p w:rsidR="00060F9F" w:rsidRPr="00A256B1" w:rsidRDefault="00060F9F">
      <w:pPr>
        <w:pStyle w:val="P00"/>
        <w:spacing w:before="0"/>
        <w:ind w:left="0" w:right="1134"/>
        <w:rPr>
          <w:rStyle w:val="default"/>
          <w:rFonts w:cs="FrankRuehl" w:hint="cs"/>
          <w:vanish/>
          <w:szCs w:val="20"/>
          <w:shd w:val="clear" w:color="auto" w:fill="FFFF99"/>
          <w:rtl/>
        </w:rPr>
      </w:pPr>
      <w:hyperlink r:id="rId12" w:history="1">
        <w:r w:rsidRPr="00A256B1">
          <w:rPr>
            <w:rStyle w:val="Hyperlink"/>
            <w:rFonts w:cs="FrankRuehl" w:hint="cs"/>
            <w:vanish/>
            <w:szCs w:val="20"/>
            <w:shd w:val="clear" w:color="auto" w:fill="FFFF99"/>
            <w:rtl/>
          </w:rPr>
          <w:t xml:space="preserve">ס"ח תשמ"ט מס' </w:t>
        </w:r>
        <w:r w:rsidRPr="00A256B1">
          <w:rPr>
            <w:rStyle w:val="Hyperlink"/>
            <w:rFonts w:cs="FrankRuehl" w:hint="cs"/>
            <w:vanish/>
            <w:sz w:val="26"/>
            <w:szCs w:val="20"/>
            <w:shd w:val="clear" w:color="auto" w:fill="FFFF99"/>
            <w:rtl/>
          </w:rPr>
          <w:t>1273</w:t>
        </w:r>
      </w:hyperlink>
      <w:r w:rsidRPr="00A256B1">
        <w:rPr>
          <w:rStyle w:val="default"/>
          <w:rFonts w:cs="FrankRuehl" w:hint="cs"/>
          <w:vanish/>
          <w:szCs w:val="20"/>
          <w:shd w:val="clear" w:color="auto" w:fill="FFFF99"/>
          <w:rtl/>
        </w:rPr>
        <w:t xml:space="preserve"> מיום 7.4.1989 עמ' 31 (</w:t>
      </w:r>
      <w:hyperlink r:id="rId13"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1915</w:t>
        </w:r>
      </w:hyperlink>
      <w:r w:rsidRPr="00A256B1">
        <w:rPr>
          <w:rStyle w:val="default"/>
          <w:rFonts w:cs="FrankRuehl" w:hint="cs"/>
          <w:vanish/>
          <w:szCs w:val="20"/>
          <w:shd w:val="clear" w:color="auto" w:fill="FFFF99"/>
          <w:rtl/>
        </w:rPr>
        <w:t xml:space="preserve">, </w:t>
      </w:r>
      <w:hyperlink r:id="rId14" w:history="1">
        <w:r w:rsidRPr="00A256B1">
          <w:rPr>
            <w:rStyle w:val="Hyperlink"/>
            <w:rFonts w:cs="FrankRuehl" w:hint="cs"/>
            <w:vanish/>
            <w:sz w:val="26"/>
            <w:szCs w:val="20"/>
            <w:shd w:val="clear" w:color="auto" w:fill="FFFF99"/>
            <w:rtl/>
          </w:rPr>
          <w:t>ה"ח 1922</w:t>
        </w:r>
      </w:hyperlink>
      <w:r w:rsidRPr="00A256B1">
        <w:rPr>
          <w:rStyle w:val="default"/>
          <w:rFonts w:cs="FrankRuehl" w:hint="cs"/>
          <w:vanish/>
          <w:szCs w:val="20"/>
          <w:shd w:val="clear" w:color="auto" w:fill="FFFF99"/>
          <w:rtl/>
        </w:rPr>
        <w:t>)</w:t>
      </w:r>
    </w:p>
    <w:p w:rsidR="00060F9F" w:rsidRPr="00A256B1" w:rsidRDefault="00060F9F">
      <w:pPr>
        <w:pStyle w:val="P00"/>
        <w:ind w:left="0" w:right="1134"/>
        <w:rPr>
          <w:rStyle w:val="default"/>
          <w:rFonts w:cs="FrankRuehl"/>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(ד</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ממשלה לא תהא רשאית, בשם המדינה, למכור או להעביר בדרך אחרת מניות בחברה כמשמעותה בפקודת החברות -</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(1)</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עיסוקה העיקרי ייצור חשמל או ניצול מקורות מים בישרא</w:t>
      </w:r>
      <w:r w:rsidRPr="00A256B1">
        <w:rPr>
          <w:rStyle w:val="default"/>
          <w:rFonts w:cs="FrankRuehl"/>
          <w:vanish/>
          <w:sz w:val="22"/>
          <w:szCs w:val="22"/>
          <w:shd w:val="clear" w:color="auto" w:fill="FFFF99"/>
          <w:rtl/>
        </w:rPr>
        <w:t xml:space="preserve">ל - </w:t>
      </w:r>
      <w:r w:rsidRPr="00A256B1">
        <w:rPr>
          <w:rStyle w:val="default"/>
          <w:rFonts w:cs="FrankRuehl" w:hint="cs"/>
          <w:vanish/>
          <w:sz w:val="22"/>
          <w:szCs w:val="22"/>
          <w:shd w:val="clear" w:color="auto" w:fill="FFFF99"/>
          <w:rtl/>
        </w:rPr>
        <w:t>אלא באישור הכנסת;</w:t>
      </w:r>
    </w:p>
    <w:p w:rsidR="00060F9F" w:rsidRPr="00A256B1" w:rsidRDefault="00060F9F">
      <w:pPr>
        <w:pStyle w:val="P22"/>
        <w:spacing w:before="0"/>
        <w:ind w:left="1021" w:right="1134"/>
        <w:rPr>
          <w:rStyle w:val="default"/>
          <w:rFonts w:cs="FrankRuehl" w:hint="cs"/>
          <w:vanish/>
          <w:sz w:val="22"/>
          <w:szCs w:val="22"/>
          <w:shd w:val="clear" w:color="auto" w:fill="FFFF99"/>
          <w:rtl/>
        </w:rPr>
      </w:pPr>
      <w:r w:rsidRPr="00A256B1">
        <w:rPr>
          <w:rStyle w:val="default"/>
          <w:rFonts w:cs="FrankRuehl"/>
          <w:vanish/>
          <w:sz w:val="22"/>
          <w:szCs w:val="22"/>
          <w:shd w:val="clear" w:color="auto" w:fill="FFFF99"/>
          <w:rtl/>
        </w:rPr>
        <w:t>(2)</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 xml:space="preserve">תמורתן בעסקה המוצעת עלה על </w:t>
      </w:r>
      <w:r w:rsidRPr="00A256B1">
        <w:rPr>
          <w:rStyle w:val="default"/>
          <w:rFonts w:cs="FrankRuehl" w:hint="cs"/>
          <w:strike/>
          <w:vanish/>
          <w:sz w:val="22"/>
          <w:szCs w:val="22"/>
          <w:shd w:val="clear" w:color="auto" w:fill="FFFF99"/>
          <w:rtl/>
        </w:rPr>
        <w:t>3,000,000 לירות</w:t>
      </w:r>
      <w:r w:rsidRPr="00A256B1">
        <w:rPr>
          <w:rStyle w:val="default"/>
          <w:rFonts w:cs="FrankRuehl" w:hint="cs"/>
          <w:vanish/>
          <w:sz w:val="22"/>
          <w:szCs w:val="22"/>
          <w:shd w:val="clear" w:color="auto" w:fill="FFFF99"/>
          <w:rtl/>
        </w:rPr>
        <w:t xml:space="preserve"> </w:t>
      </w:r>
      <w:r w:rsidRPr="00A256B1">
        <w:rPr>
          <w:rStyle w:val="default"/>
          <w:rFonts w:cs="FrankRuehl" w:hint="cs"/>
          <w:vanish/>
          <w:sz w:val="22"/>
          <w:szCs w:val="22"/>
          <w:u w:val="single"/>
          <w:shd w:val="clear" w:color="auto" w:fill="FFFF99"/>
          <w:rtl/>
        </w:rPr>
        <w:t>10,000 שקלים חדשים</w:t>
      </w:r>
      <w:r w:rsidRPr="00A256B1">
        <w:rPr>
          <w:rStyle w:val="default"/>
          <w:rFonts w:cs="FrankRuehl" w:hint="cs"/>
          <w:vanish/>
          <w:sz w:val="22"/>
          <w:szCs w:val="22"/>
          <w:shd w:val="clear" w:color="auto" w:fill="FFFF99"/>
          <w:rtl/>
        </w:rPr>
        <w:t xml:space="preserve"> - אלא באישור ועדת הכספים של הכנסת.</w:t>
      </w:r>
    </w:p>
    <w:p w:rsidR="00060F9F" w:rsidRPr="00A256B1" w:rsidRDefault="00060F9F">
      <w:pPr>
        <w:pStyle w:val="P22"/>
        <w:spacing w:before="0"/>
        <w:ind w:left="1021" w:right="1134"/>
        <w:rPr>
          <w:rStyle w:val="default"/>
          <w:rFonts w:cs="FrankRuehl"/>
          <w:vanish/>
          <w:sz w:val="22"/>
          <w:szCs w:val="22"/>
          <w:u w:val="single"/>
          <w:shd w:val="clear" w:color="auto" w:fill="FFFF99"/>
          <w:rtl/>
        </w:rPr>
      </w:pPr>
      <w:r w:rsidRPr="00A256B1">
        <w:rPr>
          <w:rStyle w:val="default"/>
          <w:rFonts w:cs="FrankRuehl"/>
          <w:vanish/>
          <w:sz w:val="22"/>
          <w:szCs w:val="22"/>
          <w:u w:val="single"/>
          <w:shd w:val="clear" w:color="auto" w:fill="FFFF99"/>
          <w:rtl/>
        </w:rPr>
        <w:t>הו</w:t>
      </w:r>
      <w:r w:rsidRPr="00A256B1">
        <w:rPr>
          <w:rStyle w:val="default"/>
          <w:rFonts w:cs="FrankRuehl" w:hint="cs"/>
          <w:vanish/>
          <w:sz w:val="22"/>
          <w:szCs w:val="22"/>
          <w:u w:val="single"/>
          <w:shd w:val="clear" w:color="auto" w:fill="FFFF99"/>
          <w:rtl/>
        </w:rPr>
        <w:t>ראה זו לא תחול על מכירת מניות בבורסה, כל עוד מתקיימים התנאים הבאים:</w:t>
      </w:r>
    </w:p>
    <w:p w:rsidR="00060F9F" w:rsidRPr="00A256B1" w:rsidRDefault="00060F9F">
      <w:pPr>
        <w:pStyle w:val="P33"/>
        <w:spacing w:before="0"/>
        <w:ind w:left="1474" w:right="1134"/>
        <w:rPr>
          <w:rStyle w:val="default"/>
          <w:rFonts w:cs="FrankRuehl"/>
          <w:vanish/>
          <w:sz w:val="22"/>
          <w:szCs w:val="22"/>
          <w:u w:val="single"/>
          <w:shd w:val="clear" w:color="auto" w:fill="FFFF99"/>
          <w:rtl/>
        </w:rPr>
      </w:pPr>
      <w:r w:rsidRPr="00A256B1">
        <w:rPr>
          <w:rStyle w:val="default"/>
          <w:rFonts w:cs="FrankRuehl"/>
          <w:vanish/>
          <w:sz w:val="22"/>
          <w:szCs w:val="22"/>
          <w:u w:val="single"/>
          <w:shd w:val="clear" w:color="auto" w:fill="FFFF99"/>
          <w:rtl/>
        </w:rPr>
        <w:t>(א</w:t>
      </w:r>
      <w:r w:rsidRPr="00A256B1">
        <w:rPr>
          <w:rStyle w:val="default"/>
          <w:rFonts w:cs="FrankRuehl" w:hint="cs"/>
          <w:vanish/>
          <w:sz w:val="22"/>
          <w:szCs w:val="22"/>
          <w:u w:val="single"/>
          <w:shd w:val="clear" w:color="auto" w:fill="FFFF99"/>
          <w:rtl/>
        </w:rPr>
        <w:t>)</w:t>
      </w:r>
      <w:r w:rsidRPr="00A256B1">
        <w:rPr>
          <w:rStyle w:val="default"/>
          <w:rFonts w:cs="FrankRuehl"/>
          <w:vanish/>
          <w:sz w:val="22"/>
          <w:szCs w:val="22"/>
          <w:u w:val="single"/>
          <w:shd w:val="clear" w:color="auto" w:fill="FFFF99"/>
          <w:rtl/>
        </w:rPr>
        <w:tab/>
        <w:t>ס</w:t>
      </w:r>
      <w:r w:rsidRPr="00A256B1">
        <w:rPr>
          <w:rStyle w:val="default"/>
          <w:rFonts w:cs="FrankRuehl" w:hint="cs"/>
          <w:vanish/>
          <w:sz w:val="22"/>
          <w:szCs w:val="22"/>
          <w:u w:val="single"/>
          <w:shd w:val="clear" w:color="auto" w:fill="FFFF99"/>
          <w:rtl/>
        </w:rPr>
        <w:t>ך כל התמורה בשנת כספים אחת אינו עולה על 3,000,000 שקלים חדש</w:t>
      </w:r>
      <w:r w:rsidRPr="00A256B1">
        <w:rPr>
          <w:rStyle w:val="default"/>
          <w:rFonts w:cs="FrankRuehl"/>
          <w:vanish/>
          <w:sz w:val="22"/>
          <w:szCs w:val="22"/>
          <w:u w:val="single"/>
          <w:shd w:val="clear" w:color="auto" w:fill="FFFF99"/>
          <w:rtl/>
        </w:rPr>
        <w:t>ים</w:t>
      </w:r>
      <w:r w:rsidRPr="00A256B1">
        <w:rPr>
          <w:rStyle w:val="default"/>
          <w:rFonts w:cs="FrankRuehl" w:hint="cs"/>
          <w:vanish/>
          <w:sz w:val="22"/>
          <w:szCs w:val="22"/>
          <w:u w:val="single"/>
          <w:shd w:val="clear" w:color="auto" w:fill="FFFF99"/>
          <w:rtl/>
        </w:rPr>
        <w:t>; הסכום האמור ישתנה ב-1 באפריל של כל שנה, החל משנת הכספים 1990, לפי שיעור עליית מדד המחירים לצרכן מן המדד שפורסם לחודש פברואר 1989 עד המדד שפורסם לאחרונה לפני יום השינוי;</w:t>
      </w:r>
    </w:p>
    <w:p w:rsidR="00060F9F" w:rsidRPr="00A256B1" w:rsidRDefault="00060F9F">
      <w:pPr>
        <w:pStyle w:val="P33"/>
        <w:spacing w:before="0"/>
        <w:ind w:left="1474" w:right="1134"/>
        <w:rPr>
          <w:rStyle w:val="default"/>
          <w:rFonts w:cs="FrankRuehl"/>
          <w:vanish/>
          <w:sz w:val="22"/>
          <w:szCs w:val="22"/>
          <w:u w:val="single"/>
          <w:shd w:val="clear" w:color="auto" w:fill="FFFF99"/>
          <w:rtl/>
        </w:rPr>
      </w:pPr>
      <w:r w:rsidRPr="00A256B1">
        <w:rPr>
          <w:rStyle w:val="default"/>
          <w:rFonts w:cs="FrankRuehl" w:hint="cs"/>
          <w:vanish/>
          <w:sz w:val="22"/>
          <w:szCs w:val="22"/>
          <w:u w:val="single"/>
          <w:shd w:val="clear" w:color="auto" w:fill="FFFF99"/>
          <w:rtl/>
        </w:rPr>
        <w:t>(</w:t>
      </w:r>
      <w:r w:rsidRPr="00A256B1">
        <w:rPr>
          <w:rStyle w:val="default"/>
          <w:rFonts w:cs="FrankRuehl"/>
          <w:vanish/>
          <w:sz w:val="22"/>
          <w:szCs w:val="22"/>
          <w:u w:val="single"/>
          <w:shd w:val="clear" w:color="auto" w:fill="FFFF99"/>
          <w:rtl/>
        </w:rPr>
        <w:t>ב</w:t>
      </w:r>
      <w:r w:rsidRPr="00A256B1">
        <w:rPr>
          <w:rStyle w:val="default"/>
          <w:rFonts w:cs="FrankRuehl" w:hint="cs"/>
          <w:vanish/>
          <w:sz w:val="22"/>
          <w:szCs w:val="22"/>
          <w:u w:val="single"/>
          <w:shd w:val="clear" w:color="auto" w:fill="FFFF99"/>
          <w:rtl/>
        </w:rPr>
        <w:t>)</w:t>
      </w:r>
      <w:r w:rsidRPr="00A256B1">
        <w:rPr>
          <w:rStyle w:val="default"/>
          <w:rFonts w:cs="FrankRuehl"/>
          <w:vanish/>
          <w:sz w:val="22"/>
          <w:szCs w:val="22"/>
          <w:u w:val="single"/>
          <w:shd w:val="clear" w:color="auto" w:fill="FFFF99"/>
          <w:rtl/>
        </w:rPr>
        <w:tab/>
        <w:t>ס</w:t>
      </w:r>
      <w:r w:rsidRPr="00A256B1">
        <w:rPr>
          <w:rStyle w:val="default"/>
          <w:rFonts w:cs="FrankRuehl" w:hint="cs"/>
          <w:vanish/>
          <w:sz w:val="22"/>
          <w:szCs w:val="22"/>
          <w:u w:val="single"/>
          <w:shd w:val="clear" w:color="auto" w:fill="FFFF99"/>
          <w:rtl/>
        </w:rPr>
        <w:t xml:space="preserve">ך כל המניות של חברה מסויימת שנמכרו בשנת כספים אחת אינו עולה על 5% מערכן הנקוב </w:t>
      </w:r>
      <w:r w:rsidRPr="00A256B1">
        <w:rPr>
          <w:rStyle w:val="default"/>
          <w:rFonts w:cs="FrankRuehl"/>
          <w:vanish/>
          <w:sz w:val="22"/>
          <w:szCs w:val="22"/>
          <w:u w:val="single"/>
          <w:shd w:val="clear" w:color="auto" w:fill="FFFF99"/>
          <w:rtl/>
        </w:rPr>
        <w:t>של</w:t>
      </w:r>
      <w:r w:rsidRPr="00A256B1">
        <w:rPr>
          <w:rStyle w:val="default"/>
          <w:rFonts w:cs="FrankRuehl" w:hint="cs"/>
          <w:vanish/>
          <w:sz w:val="22"/>
          <w:szCs w:val="22"/>
          <w:u w:val="single"/>
          <w:shd w:val="clear" w:color="auto" w:fill="FFFF99"/>
          <w:rtl/>
        </w:rPr>
        <w:t xml:space="preserve"> המניות המוצאות והנפרעות של אותה חברה.</w:t>
      </w:r>
    </w:p>
    <w:p w:rsidR="00060F9F" w:rsidRPr="00A256B1" w:rsidRDefault="00060F9F">
      <w:pPr>
        <w:pStyle w:val="P00"/>
        <w:spacing w:before="0"/>
        <w:ind w:left="0" w:right="1134"/>
        <w:rPr>
          <w:rStyle w:val="default"/>
          <w:rFonts w:cs="FrankRuehl" w:hint="cs"/>
          <w:vanish/>
          <w:sz w:val="20"/>
          <w:szCs w:val="20"/>
          <w:shd w:val="clear" w:color="auto" w:fill="FFFF99"/>
          <w:rtl/>
        </w:rPr>
      </w:pPr>
    </w:p>
    <w:p w:rsidR="00060F9F" w:rsidRPr="00A256B1" w:rsidRDefault="00060F9F">
      <w:pPr>
        <w:pStyle w:val="P00"/>
        <w:spacing w:before="0"/>
        <w:ind w:left="0" w:right="1134"/>
        <w:rPr>
          <w:rStyle w:val="default"/>
          <w:rFonts w:cs="FrankRuehl" w:hint="cs"/>
          <w:vanish/>
          <w:color w:val="FF0000"/>
          <w:szCs w:val="20"/>
          <w:shd w:val="clear" w:color="auto" w:fill="FFFF99"/>
          <w:rtl/>
        </w:rPr>
      </w:pPr>
      <w:r w:rsidRPr="00A256B1">
        <w:rPr>
          <w:rStyle w:val="default"/>
          <w:rFonts w:cs="FrankRuehl" w:hint="cs"/>
          <w:vanish/>
          <w:color w:val="FF0000"/>
          <w:szCs w:val="20"/>
          <w:shd w:val="clear" w:color="auto" w:fill="FFFF99"/>
          <w:rtl/>
        </w:rPr>
        <w:t>מיום 31.7.1989</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6</w:t>
      </w:r>
    </w:p>
    <w:p w:rsidR="00060F9F" w:rsidRPr="00A256B1" w:rsidRDefault="00060F9F">
      <w:pPr>
        <w:pStyle w:val="P00"/>
        <w:spacing w:before="0"/>
        <w:ind w:left="0" w:right="1134"/>
        <w:rPr>
          <w:rStyle w:val="default"/>
          <w:rFonts w:cs="FrankRuehl" w:hint="cs"/>
          <w:vanish/>
          <w:szCs w:val="20"/>
          <w:shd w:val="clear" w:color="auto" w:fill="FFFF99"/>
          <w:rtl/>
        </w:rPr>
      </w:pPr>
      <w:hyperlink r:id="rId15" w:history="1">
        <w:r w:rsidRPr="00A256B1">
          <w:rPr>
            <w:rStyle w:val="Hyperlink"/>
            <w:rFonts w:cs="FrankRuehl" w:hint="cs"/>
            <w:vanish/>
            <w:szCs w:val="20"/>
            <w:shd w:val="clear" w:color="auto" w:fill="FFFF99"/>
            <w:rtl/>
          </w:rPr>
          <w:t xml:space="preserve">ס"ח תשמ"ט מס' </w:t>
        </w:r>
        <w:r w:rsidRPr="00A256B1">
          <w:rPr>
            <w:rStyle w:val="Hyperlink"/>
            <w:rFonts w:cs="FrankRuehl" w:hint="cs"/>
            <w:vanish/>
            <w:sz w:val="26"/>
            <w:szCs w:val="20"/>
            <w:shd w:val="clear" w:color="auto" w:fill="FFFF99"/>
            <w:rtl/>
          </w:rPr>
          <w:t>1282</w:t>
        </w:r>
      </w:hyperlink>
      <w:r w:rsidRPr="00A256B1">
        <w:rPr>
          <w:rStyle w:val="default"/>
          <w:rFonts w:cs="FrankRuehl" w:hint="cs"/>
          <w:vanish/>
          <w:szCs w:val="20"/>
          <w:shd w:val="clear" w:color="auto" w:fill="FFFF99"/>
          <w:rtl/>
        </w:rPr>
        <w:t xml:space="preserve"> מיום 31.7.1989 עמ' 76 (</w:t>
      </w:r>
      <w:hyperlink r:id="rId16"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1894</w:t>
        </w:r>
      </w:hyperlink>
      <w:r w:rsidRPr="00A256B1">
        <w:rPr>
          <w:rStyle w:val="default"/>
          <w:rFonts w:cs="FrankRuehl" w:hint="cs"/>
          <w:vanish/>
          <w:szCs w:val="20"/>
          <w:shd w:val="clear" w:color="auto" w:fill="FFFF99"/>
          <w:rtl/>
        </w:rPr>
        <w:t>)</w:t>
      </w:r>
    </w:p>
    <w:p w:rsidR="00060F9F" w:rsidRPr="00A256B1" w:rsidRDefault="00060F9F">
      <w:pPr>
        <w:pStyle w:val="P00"/>
        <w:ind w:left="0"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ab/>
      </w:r>
      <w:r w:rsidRPr="00A256B1">
        <w:rPr>
          <w:rStyle w:val="default"/>
          <w:rFonts w:cs="FrankRuehl"/>
          <w:vanish/>
          <w:sz w:val="22"/>
          <w:szCs w:val="22"/>
          <w:shd w:val="clear" w:color="auto" w:fill="FFFF99"/>
          <w:rtl/>
        </w:rPr>
        <w:t>(ד</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ממשלה לא תהא רשאית, בשם המדינה, למכור או להעביר בדרך אחרת מניות בחברה כמשמעותה בפקודת החברות -</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(1)</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עיסוקה העיקרי ייצור חשמל או ניצול מקורות מים בישרא</w:t>
      </w:r>
      <w:r w:rsidRPr="00A256B1">
        <w:rPr>
          <w:rStyle w:val="default"/>
          <w:rFonts w:cs="FrankRuehl"/>
          <w:vanish/>
          <w:sz w:val="22"/>
          <w:szCs w:val="22"/>
          <w:shd w:val="clear" w:color="auto" w:fill="FFFF99"/>
          <w:rtl/>
        </w:rPr>
        <w:t xml:space="preserve">ל - </w:t>
      </w:r>
      <w:r w:rsidRPr="00A256B1">
        <w:rPr>
          <w:rStyle w:val="default"/>
          <w:rFonts w:cs="FrankRuehl" w:hint="cs"/>
          <w:vanish/>
          <w:sz w:val="22"/>
          <w:szCs w:val="22"/>
          <w:shd w:val="clear" w:color="auto" w:fill="FFFF99"/>
          <w:rtl/>
        </w:rPr>
        <w:t>אלא באישור הכנסת;</w:t>
      </w:r>
    </w:p>
    <w:p w:rsidR="00060F9F" w:rsidRPr="00A256B1" w:rsidRDefault="00060F9F">
      <w:pPr>
        <w:pStyle w:val="P22"/>
        <w:spacing w:before="0"/>
        <w:ind w:left="1021" w:right="1134"/>
        <w:rPr>
          <w:rStyle w:val="default"/>
          <w:rFonts w:cs="FrankRuehl" w:hint="cs"/>
          <w:vanish/>
          <w:sz w:val="22"/>
          <w:szCs w:val="22"/>
          <w:shd w:val="clear" w:color="auto" w:fill="FFFF99"/>
          <w:rtl/>
        </w:rPr>
      </w:pPr>
      <w:r w:rsidRPr="00A256B1">
        <w:rPr>
          <w:rStyle w:val="default"/>
          <w:rFonts w:cs="FrankRuehl"/>
          <w:vanish/>
          <w:sz w:val="22"/>
          <w:szCs w:val="22"/>
          <w:shd w:val="clear" w:color="auto" w:fill="FFFF99"/>
          <w:rtl/>
        </w:rPr>
        <w:t>(2)</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תמורתן בעסקה המוצעת עלה על 10,000 שקלים חדשים - אלא באישור ועדת הכספים של הכנסת.</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הו</w:t>
      </w:r>
      <w:r w:rsidRPr="00A256B1">
        <w:rPr>
          <w:rStyle w:val="default"/>
          <w:rFonts w:cs="FrankRuehl" w:hint="cs"/>
          <w:vanish/>
          <w:sz w:val="22"/>
          <w:szCs w:val="22"/>
          <w:shd w:val="clear" w:color="auto" w:fill="FFFF99"/>
          <w:rtl/>
        </w:rPr>
        <w:t>ראה זו לא תחול על מכירת מניות בבורסה, כל עוד מתקיימים התנאים הבאים:</w:t>
      </w:r>
    </w:p>
    <w:p w:rsidR="00060F9F" w:rsidRPr="00A256B1" w:rsidRDefault="00060F9F">
      <w:pPr>
        <w:pStyle w:val="P33"/>
        <w:spacing w:before="0"/>
        <w:ind w:left="1474" w:right="1134"/>
        <w:rPr>
          <w:rStyle w:val="default"/>
          <w:rFonts w:cs="FrankRuehl" w:hint="cs"/>
          <w:vanish/>
          <w:sz w:val="22"/>
          <w:szCs w:val="22"/>
          <w:shd w:val="clear" w:color="auto" w:fill="FFFF99"/>
          <w:rtl/>
        </w:rPr>
      </w:pPr>
      <w:r w:rsidRPr="00A256B1">
        <w:rPr>
          <w:rStyle w:val="default"/>
          <w:rFonts w:cs="FrankRuehl"/>
          <w:vanish/>
          <w:sz w:val="22"/>
          <w:szCs w:val="22"/>
          <w:shd w:val="clear" w:color="auto" w:fill="FFFF99"/>
          <w:rtl/>
        </w:rPr>
        <w:t>(א</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ס</w:t>
      </w:r>
      <w:r w:rsidRPr="00A256B1">
        <w:rPr>
          <w:rStyle w:val="default"/>
          <w:rFonts w:cs="FrankRuehl" w:hint="cs"/>
          <w:vanish/>
          <w:sz w:val="22"/>
          <w:szCs w:val="22"/>
          <w:shd w:val="clear" w:color="auto" w:fill="FFFF99"/>
          <w:rtl/>
        </w:rPr>
        <w:t xml:space="preserve">ך כל התמורה בשנת כספים אחת אינו עולה על </w:t>
      </w:r>
      <w:r w:rsidRPr="00A256B1">
        <w:rPr>
          <w:rStyle w:val="default"/>
          <w:rFonts w:cs="FrankRuehl" w:hint="cs"/>
          <w:strike/>
          <w:vanish/>
          <w:sz w:val="22"/>
          <w:szCs w:val="22"/>
          <w:shd w:val="clear" w:color="auto" w:fill="FFFF99"/>
          <w:rtl/>
        </w:rPr>
        <w:t>3,000,000</w:t>
      </w:r>
      <w:r w:rsidRPr="00A256B1">
        <w:rPr>
          <w:rStyle w:val="default"/>
          <w:rFonts w:cs="FrankRuehl" w:hint="cs"/>
          <w:vanish/>
          <w:sz w:val="22"/>
          <w:szCs w:val="22"/>
          <w:shd w:val="clear" w:color="auto" w:fill="FFFF99"/>
          <w:rtl/>
        </w:rPr>
        <w:t xml:space="preserve"> </w:t>
      </w:r>
      <w:r w:rsidRPr="00A256B1">
        <w:rPr>
          <w:rStyle w:val="default"/>
          <w:rFonts w:cs="FrankRuehl" w:hint="cs"/>
          <w:vanish/>
          <w:sz w:val="22"/>
          <w:szCs w:val="22"/>
          <w:u w:val="single"/>
          <w:shd w:val="clear" w:color="auto" w:fill="FFFF99"/>
          <w:rtl/>
        </w:rPr>
        <w:t>10,000,000</w:t>
      </w:r>
      <w:r w:rsidRPr="00A256B1">
        <w:rPr>
          <w:rStyle w:val="default"/>
          <w:rFonts w:cs="FrankRuehl" w:hint="cs"/>
          <w:vanish/>
          <w:sz w:val="22"/>
          <w:szCs w:val="22"/>
          <w:shd w:val="clear" w:color="auto" w:fill="FFFF99"/>
          <w:rtl/>
        </w:rPr>
        <w:t xml:space="preserve"> שקלים חדש</w:t>
      </w:r>
      <w:r w:rsidRPr="00A256B1">
        <w:rPr>
          <w:rStyle w:val="default"/>
          <w:rFonts w:cs="FrankRuehl"/>
          <w:vanish/>
          <w:sz w:val="22"/>
          <w:szCs w:val="22"/>
          <w:shd w:val="clear" w:color="auto" w:fill="FFFF99"/>
          <w:rtl/>
        </w:rPr>
        <w:t>ים</w:t>
      </w:r>
      <w:r w:rsidRPr="00A256B1">
        <w:rPr>
          <w:rStyle w:val="default"/>
          <w:rFonts w:cs="FrankRuehl" w:hint="cs"/>
          <w:vanish/>
          <w:sz w:val="22"/>
          <w:szCs w:val="22"/>
          <w:shd w:val="clear" w:color="auto" w:fill="FFFF99"/>
          <w:rtl/>
        </w:rPr>
        <w:t>; הסכום האמור ישתנה ב-1 באפריל של כל שנה, החל משנת הכספים 1990, לפי שיעור עליית מדד המחירים לצרכן מן המדד שפורסם לחודש פברואר 1989 עד המדד שפורסם לאחרונה לפני יום השינוי;</w:t>
      </w:r>
    </w:p>
    <w:p w:rsidR="00060F9F" w:rsidRPr="00A256B1" w:rsidRDefault="00060F9F">
      <w:pPr>
        <w:pStyle w:val="P00"/>
        <w:spacing w:before="0"/>
        <w:ind w:left="0" w:right="1134"/>
        <w:rPr>
          <w:rStyle w:val="default"/>
          <w:rFonts w:cs="FrankRuehl" w:hint="cs"/>
          <w:vanish/>
          <w:sz w:val="20"/>
          <w:szCs w:val="20"/>
          <w:shd w:val="clear" w:color="auto" w:fill="FFFF99"/>
          <w:rtl/>
        </w:rPr>
      </w:pPr>
    </w:p>
    <w:p w:rsidR="00060F9F" w:rsidRPr="00A256B1" w:rsidRDefault="00060F9F">
      <w:pPr>
        <w:pStyle w:val="P00"/>
        <w:spacing w:before="0"/>
        <w:ind w:left="0" w:right="1134"/>
        <w:rPr>
          <w:rStyle w:val="default"/>
          <w:rFonts w:cs="FrankRuehl" w:hint="cs"/>
          <w:vanish/>
          <w:color w:val="FF0000"/>
          <w:szCs w:val="20"/>
          <w:shd w:val="clear" w:color="auto" w:fill="FFFF99"/>
          <w:rtl/>
        </w:rPr>
      </w:pPr>
      <w:r w:rsidRPr="00A256B1">
        <w:rPr>
          <w:rStyle w:val="default"/>
          <w:rFonts w:cs="FrankRuehl" w:hint="cs"/>
          <w:vanish/>
          <w:color w:val="FF0000"/>
          <w:szCs w:val="20"/>
          <w:shd w:val="clear" w:color="auto" w:fill="FFFF99"/>
          <w:rtl/>
        </w:rPr>
        <w:t>מיום 10.8.1995</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7</w:t>
      </w:r>
    </w:p>
    <w:p w:rsidR="00060F9F" w:rsidRPr="00A256B1" w:rsidRDefault="00060F9F">
      <w:pPr>
        <w:pStyle w:val="P00"/>
        <w:spacing w:before="0"/>
        <w:ind w:left="0" w:right="1134"/>
        <w:rPr>
          <w:rStyle w:val="default"/>
          <w:rFonts w:cs="FrankRuehl" w:hint="cs"/>
          <w:vanish/>
          <w:szCs w:val="20"/>
          <w:shd w:val="clear" w:color="auto" w:fill="FFFF99"/>
          <w:rtl/>
        </w:rPr>
      </w:pPr>
      <w:hyperlink r:id="rId17" w:history="1">
        <w:r w:rsidRPr="00A256B1">
          <w:rPr>
            <w:rStyle w:val="Hyperlink"/>
            <w:rFonts w:cs="FrankRuehl" w:hint="cs"/>
            <w:vanish/>
            <w:szCs w:val="20"/>
            <w:shd w:val="clear" w:color="auto" w:fill="FFFF99"/>
            <w:rtl/>
          </w:rPr>
          <w:t xml:space="preserve">ס"ח תשנ"ה מס' </w:t>
        </w:r>
        <w:r w:rsidRPr="00A256B1">
          <w:rPr>
            <w:rStyle w:val="Hyperlink"/>
            <w:rFonts w:cs="FrankRuehl" w:hint="cs"/>
            <w:vanish/>
            <w:sz w:val="26"/>
            <w:szCs w:val="20"/>
            <w:shd w:val="clear" w:color="auto" w:fill="FFFF99"/>
            <w:rtl/>
          </w:rPr>
          <w:t>1543</w:t>
        </w:r>
      </w:hyperlink>
      <w:r w:rsidRPr="00A256B1">
        <w:rPr>
          <w:rStyle w:val="default"/>
          <w:rFonts w:cs="FrankRuehl" w:hint="cs"/>
          <w:vanish/>
          <w:szCs w:val="20"/>
          <w:shd w:val="clear" w:color="auto" w:fill="FFFF99"/>
          <w:rtl/>
        </w:rPr>
        <w:t xml:space="preserve"> מיום 10.8.1995 עמ' 448 (</w:t>
      </w:r>
      <w:hyperlink r:id="rId18"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2408</w:t>
        </w:r>
      </w:hyperlink>
      <w:r w:rsidRPr="00A256B1">
        <w:rPr>
          <w:rStyle w:val="default"/>
          <w:rFonts w:cs="FrankRuehl" w:hint="cs"/>
          <w:vanish/>
          <w:szCs w:val="20"/>
          <w:shd w:val="clear" w:color="auto" w:fill="FFFF99"/>
          <w:rtl/>
        </w:rPr>
        <w:t>)</w:t>
      </w:r>
    </w:p>
    <w:p w:rsidR="00060F9F" w:rsidRPr="00A256B1" w:rsidRDefault="00060F9F">
      <w:pPr>
        <w:pStyle w:val="P00"/>
        <w:spacing w:before="0"/>
        <w:ind w:left="0" w:right="1134"/>
        <w:rPr>
          <w:rStyle w:val="default"/>
          <w:rFonts w:cs="FrankRuehl" w:hint="cs"/>
          <w:vanish/>
          <w:szCs w:val="20"/>
          <w:shd w:val="clear" w:color="auto" w:fill="FFFF99"/>
          <w:rtl/>
        </w:rPr>
      </w:pPr>
      <w:r w:rsidRPr="00A256B1">
        <w:rPr>
          <w:rStyle w:val="default"/>
          <w:rFonts w:cs="FrankRuehl" w:hint="cs"/>
          <w:b/>
          <w:bCs/>
          <w:vanish/>
          <w:szCs w:val="20"/>
          <w:shd w:val="clear" w:color="auto" w:fill="FFFF99"/>
          <w:rtl/>
        </w:rPr>
        <w:t>החלפת סעיף קטן 5(ג)</w:t>
      </w:r>
    </w:p>
    <w:p w:rsidR="00060F9F" w:rsidRPr="00A256B1" w:rsidRDefault="00060F9F">
      <w:pPr>
        <w:pStyle w:val="P00"/>
        <w:ind w:left="0" w:right="1134"/>
        <w:rPr>
          <w:rStyle w:val="default"/>
          <w:rFonts w:cs="FrankRuehl" w:hint="cs"/>
          <w:vanish/>
          <w:szCs w:val="20"/>
          <w:shd w:val="clear" w:color="auto" w:fill="FFFF99"/>
          <w:rtl/>
        </w:rPr>
      </w:pPr>
      <w:r w:rsidRPr="00A256B1">
        <w:rPr>
          <w:rStyle w:val="default"/>
          <w:rFonts w:cs="FrankRuehl" w:hint="cs"/>
          <w:vanish/>
          <w:szCs w:val="20"/>
          <w:shd w:val="clear" w:color="auto" w:fill="FFFF99"/>
          <w:rtl/>
        </w:rPr>
        <w:t>הנוסח הקודם:</w:t>
      </w:r>
    </w:p>
    <w:p w:rsidR="00060F9F" w:rsidRPr="00A256B1" w:rsidRDefault="00060F9F">
      <w:pPr>
        <w:pStyle w:val="P00"/>
        <w:spacing w:before="0"/>
        <w:ind w:left="0" w:right="1134"/>
        <w:rPr>
          <w:rStyle w:val="default"/>
          <w:rFonts w:cs="FrankRuehl" w:hint="cs"/>
          <w:strike/>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strike/>
          <w:vanish/>
          <w:sz w:val="22"/>
          <w:szCs w:val="22"/>
          <w:shd w:val="clear" w:color="auto" w:fill="FFFF99"/>
          <w:rtl/>
        </w:rPr>
        <w:t>(ג</w:t>
      </w:r>
      <w:r w:rsidRPr="00A256B1">
        <w:rPr>
          <w:rStyle w:val="default"/>
          <w:rFonts w:cs="FrankRuehl" w:hint="cs"/>
          <w:strike/>
          <w:vanish/>
          <w:sz w:val="22"/>
          <w:szCs w:val="22"/>
          <w:shd w:val="clear" w:color="auto" w:fill="FFFF99"/>
          <w:rtl/>
        </w:rPr>
        <w:t>)</w:t>
      </w:r>
      <w:r w:rsidRPr="00A256B1">
        <w:rPr>
          <w:rStyle w:val="default"/>
          <w:rFonts w:cs="FrankRuehl"/>
          <w:strike/>
          <w:vanish/>
          <w:sz w:val="22"/>
          <w:szCs w:val="22"/>
          <w:shd w:val="clear" w:color="auto" w:fill="FFFF99"/>
          <w:rtl/>
        </w:rPr>
        <w:tab/>
        <w:t>ה</w:t>
      </w:r>
      <w:r w:rsidRPr="00A256B1">
        <w:rPr>
          <w:rStyle w:val="default"/>
          <w:rFonts w:cs="FrankRuehl" w:hint="cs"/>
          <w:strike/>
          <w:vanish/>
          <w:sz w:val="22"/>
          <w:szCs w:val="22"/>
          <w:shd w:val="clear" w:color="auto" w:fill="FFFF99"/>
          <w:rtl/>
        </w:rPr>
        <w:t>ממשלה לא תהא רשאית, בשם המדינה, להעניק זכיון, בין לפי חוק זה ובין לפי חוק אחר, הנוגע למכרות או למחצבים</w:t>
      </w:r>
      <w:r w:rsidRPr="00A256B1">
        <w:rPr>
          <w:rStyle w:val="default"/>
          <w:rFonts w:cs="FrankRuehl"/>
          <w:strike/>
          <w:vanish/>
          <w:sz w:val="22"/>
          <w:szCs w:val="22"/>
          <w:shd w:val="clear" w:color="auto" w:fill="FFFF99"/>
          <w:rtl/>
        </w:rPr>
        <w:t xml:space="preserve"> </w:t>
      </w:r>
      <w:r w:rsidRPr="00A256B1">
        <w:rPr>
          <w:rStyle w:val="default"/>
          <w:rFonts w:cs="FrankRuehl" w:hint="cs"/>
          <w:strike/>
          <w:vanish/>
          <w:sz w:val="22"/>
          <w:szCs w:val="22"/>
          <w:shd w:val="clear" w:color="auto" w:fill="FFFF99"/>
          <w:rtl/>
        </w:rPr>
        <w:t>מנכסי המ</w:t>
      </w:r>
      <w:r w:rsidRPr="00A256B1">
        <w:rPr>
          <w:rStyle w:val="default"/>
          <w:rFonts w:cs="FrankRuehl"/>
          <w:strike/>
          <w:vanish/>
          <w:sz w:val="22"/>
          <w:szCs w:val="22"/>
          <w:shd w:val="clear" w:color="auto" w:fill="FFFF99"/>
          <w:rtl/>
        </w:rPr>
        <w:t>ד</w:t>
      </w:r>
      <w:r w:rsidRPr="00A256B1">
        <w:rPr>
          <w:rStyle w:val="default"/>
          <w:rFonts w:cs="FrankRuehl" w:hint="cs"/>
          <w:strike/>
          <w:vanish/>
          <w:sz w:val="22"/>
          <w:szCs w:val="22"/>
          <w:shd w:val="clear" w:color="auto" w:fill="FFFF99"/>
          <w:rtl/>
        </w:rPr>
        <w:t xml:space="preserve">ינה שתקפו </w:t>
      </w:r>
      <w:r w:rsidRPr="00A256B1">
        <w:rPr>
          <w:rStyle w:val="default"/>
          <w:rFonts w:cs="FrankRuehl"/>
          <w:strike/>
          <w:vanish/>
          <w:sz w:val="22"/>
          <w:szCs w:val="22"/>
          <w:shd w:val="clear" w:color="auto" w:fill="FFFF99"/>
          <w:rtl/>
        </w:rPr>
        <w:t>–</w:t>
      </w:r>
      <w:r w:rsidRPr="00A256B1">
        <w:rPr>
          <w:rStyle w:val="default"/>
          <w:rFonts w:cs="FrankRuehl" w:hint="cs"/>
          <w:strike/>
          <w:vanish/>
          <w:sz w:val="22"/>
          <w:szCs w:val="22"/>
          <w:shd w:val="clear" w:color="auto" w:fill="FFFF99"/>
          <w:rtl/>
        </w:rPr>
        <w:t xml:space="preserve"> </w:t>
      </w:r>
    </w:p>
    <w:p w:rsidR="00060F9F" w:rsidRPr="00A256B1" w:rsidRDefault="00060F9F">
      <w:pPr>
        <w:pStyle w:val="P00"/>
        <w:spacing w:before="0"/>
        <w:ind w:left="1021" w:right="1134"/>
        <w:rPr>
          <w:rStyle w:val="default"/>
          <w:rFonts w:cs="FrankRuehl" w:hint="cs"/>
          <w:strike/>
          <w:vanish/>
          <w:sz w:val="22"/>
          <w:szCs w:val="2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לתקופה העולה על שלוש שנים אך אינה עולה על עשר שנים, אלא באישור ועדת הכספים של הכנסת;</w:t>
      </w:r>
    </w:p>
    <w:p w:rsidR="00060F9F" w:rsidRDefault="00060F9F">
      <w:pPr>
        <w:pStyle w:val="P00"/>
        <w:spacing w:before="0"/>
        <w:ind w:left="1021" w:right="1134"/>
        <w:rPr>
          <w:rStyle w:val="default"/>
          <w:rFonts w:cs="FrankRuehl" w:hint="cs"/>
          <w:strike/>
          <w:sz w:val="2"/>
          <w:szCs w:val="2"/>
          <w:shd w:val="clear" w:color="auto" w:fill="FFFF99"/>
          <w:rtl/>
        </w:rPr>
      </w:pPr>
      <w:r w:rsidRPr="00A256B1">
        <w:rPr>
          <w:rStyle w:val="default"/>
          <w:rFonts w:cs="FrankRuehl" w:hint="cs"/>
          <w:strike/>
          <w:vanish/>
          <w:sz w:val="22"/>
          <w:szCs w:val="22"/>
          <w:shd w:val="clear" w:color="auto" w:fill="FFFF99"/>
          <w:rtl/>
        </w:rPr>
        <w:t>(</w:t>
      </w:r>
      <w:r w:rsidRPr="00A256B1">
        <w:rPr>
          <w:rStyle w:val="default"/>
          <w:rFonts w:cs="FrankRuehl" w:hint="cs"/>
          <w:strike/>
          <w:vanish/>
          <w:sz w:val="18"/>
          <w:szCs w:val="18"/>
          <w:shd w:val="clear" w:color="auto" w:fill="FFFF99"/>
        </w:rPr>
        <w:t>II</w:t>
      </w:r>
      <w:r w:rsidRPr="00A256B1">
        <w:rPr>
          <w:rStyle w:val="default"/>
          <w:rFonts w:cs="FrankRuehl" w:hint="cs"/>
          <w:strike/>
          <w:vanish/>
          <w:sz w:val="22"/>
          <w:szCs w:val="22"/>
          <w:shd w:val="clear" w:color="auto" w:fill="FFFF99"/>
          <w:rtl/>
        </w:rPr>
        <w:t>)</w:t>
      </w:r>
      <w:r w:rsidRPr="00A256B1">
        <w:rPr>
          <w:rStyle w:val="default"/>
          <w:rFonts w:cs="FrankRuehl" w:hint="cs"/>
          <w:strike/>
          <w:vanish/>
          <w:sz w:val="22"/>
          <w:szCs w:val="22"/>
          <w:shd w:val="clear" w:color="auto" w:fill="FFFF99"/>
          <w:rtl/>
        </w:rPr>
        <w:tab/>
        <w:t>לתקופה העולה על עשר שנים, אלא באישור הכנסת.</w:t>
      </w:r>
      <w:bookmarkEnd w:id="6"/>
    </w:p>
    <w:p w:rsidR="00060F9F" w:rsidRDefault="00060F9F" w:rsidP="004B5FEA">
      <w:pPr>
        <w:pStyle w:val="P00"/>
        <w:spacing w:before="72"/>
        <w:ind w:left="0" w:right="1134"/>
        <w:rPr>
          <w:rStyle w:val="default"/>
          <w:rFonts w:cs="FrankRuehl"/>
          <w:rtl/>
        </w:rPr>
      </w:pPr>
      <w:bookmarkStart w:id="7" w:name="Seif6"/>
      <w:bookmarkEnd w:id="7"/>
      <w:r>
        <w:rPr>
          <w:lang w:val="he-IL"/>
        </w:rPr>
        <w:pict>
          <v:rect id="_x0000_s1035" style="position:absolute;left:0;text-align:left;margin-left:464.5pt;margin-top:8.05pt;width:75.05pt;height:16.6pt;z-index:251656704" o:allowincell="f" filled="f" stroked="f" strokecolor="lime" strokeweight=".25pt">
            <v:textbox style="mso-next-textbox:#_x0000_s1035" inset="0,0,0,0">
              <w:txbxContent>
                <w:p w:rsidR="00060F9F" w:rsidRDefault="00060F9F">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צוג הממשלה </w:t>
                  </w:r>
                  <w:r>
                    <w:rPr>
                      <w:rFonts w:cs="Miriam"/>
                      <w:sz w:val="18"/>
                      <w:szCs w:val="18"/>
                      <w:rtl/>
                    </w:rPr>
                    <w:t>בע</w:t>
                  </w:r>
                  <w:r>
                    <w:rPr>
                      <w:rFonts w:cs="Miriam" w:hint="cs"/>
                      <w:sz w:val="18"/>
                      <w:szCs w:val="18"/>
                      <w:rtl/>
                    </w:rPr>
                    <w:t>סקות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רשאים לייצג את הממשלה בעסקות שמדובר בהן בסעיף 4 או 5 ולחתום בשם המדינה על מסמכים הנוגע</w:t>
      </w:r>
      <w:r>
        <w:rPr>
          <w:rStyle w:val="default"/>
          <w:rFonts w:cs="FrankRuehl"/>
          <w:rtl/>
        </w:rPr>
        <w:t>ים</w:t>
      </w:r>
      <w:r>
        <w:rPr>
          <w:rStyle w:val="default"/>
          <w:rFonts w:cs="FrankRuehl" w:hint="cs"/>
          <w:rtl/>
        </w:rPr>
        <w:t xml:space="preserve"> אליהן</w:t>
      </w:r>
      <w:r w:rsidR="004B5FEA">
        <w:rPr>
          <w:rStyle w:val="a6"/>
          <w:rFonts w:cs="FrankRuehl"/>
          <w:sz w:val="26"/>
          <w:rtl/>
        </w:rPr>
        <w:footnoteReference w:id="2"/>
      </w:r>
      <w:r>
        <w:rPr>
          <w:rStyle w:val="default"/>
          <w:rFonts w:cs="FrankRuehl" w:hint="cs"/>
          <w:rtl/>
        </w:rPr>
        <w:t>:</w:t>
      </w:r>
    </w:p>
    <w:p w:rsidR="00060F9F" w:rsidRDefault="00060F9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ר האוצר;</w:t>
      </w:r>
    </w:p>
    <w:p w:rsidR="00060F9F" w:rsidRDefault="00060F9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 אחר או אדם אחר שהורשה לכך על ידי הממשלה, אם באופן כללי ואם לגבי סוגי עסקות או סוג</w:t>
      </w:r>
      <w:r>
        <w:rPr>
          <w:rStyle w:val="default"/>
          <w:rFonts w:cs="FrankRuehl"/>
          <w:rtl/>
        </w:rPr>
        <w:t>י</w:t>
      </w:r>
      <w:r>
        <w:rPr>
          <w:rStyle w:val="default"/>
          <w:rFonts w:cs="FrankRuehl" w:hint="cs"/>
          <w:rtl/>
        </w:rPr>
        <w:t xml:space="preserve"> נכסים מסויימים</w:t>
      </w:r>
      <w:r>
        <w:rPr>
          <w:rStyle w:val="default"/>
          <w:rFonts w:cs="FrankRuehl"/>
          <w:rtl/>
        </w:rPr>
        <w:t>;</w:t>
      </w:r>
    </w:p>
    <w:p w:rsidR="00060F9F" w:rsidRDefault="00060F9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דם אחר שהורשה לכך על ידי שר האוצר, או על ידי שר אחר כאמור בפסקה </w:t>
      </w:r>
      <w:r>
        <w:rPr>
          <w:rStyle w:val="default"/>
          <w:rFonts w:cs="FrankRuehl"/>
          <w:rtl/>
        </w:rPr>
        <w:br/>
      </w:r>
      <w:r>
        <w:rPr>
          <w:rStyle w:val="default"/>
          <w:rFonts w:cs="FrankRuehl" w:hint="cs"/>
          <w:rtl/>
        </w:rPr>
        <w:t>(2) לגבי עסקות מסויימות.</w:t>
      </w:r>
    </w:p>
    <w:p w:rsidR="00060F9F" w:rsidRDefault="00060F9F" w:rsidP="004B5FEA">
      <w:pPr>
        <w:pStyle w:val="P22"/>
        <w:spacing w:before="72"/>
        <w:ind w:left="1021" w:right="1134"/>
        <w:rPr>
          <w:rStyle w:val="default"/>
          <w:rFonts w:cs="FrankRuehl"/>
          <w:rtl/>
        </w:rPr>
      </w:pPr>
      <w:r>
        <w:rPr>
          <w:rFonts w:cs="FrankRuehl"/>
          <w:rtl/>
          <w:lang w:val="he-IL"/>
        </w:rPr>
        <w:pict>
          <v:shape id="_x0000_s1052" type="#_x0000_t202" style="position:absolute;left:0;text-align:left;margin-left:470.25pt;margin-top:7.1pt;width:1in;height:35.55pt;z-index:251666944" filled="f" stroked="f">
            <v:textbox inset="1mm,0,1mm,0">
              <w:txbxContent>
                <w:p w:rsidR="00060F9F" w:rsidRDefault="00060F9F">
                  <w:pPr>
                    <w:spacing w:line="160" w:lineRule="exact"/>
                    <w:jc w:val="left"/>
                    <w:rPr>
                      <w:rFonts w:cs="Miriam" w:hint="cs"/>
                      <w:noProof/>
                      <w:sz w:val="18"/>
                      <w:szCs w:val="18"/>
                      <w:rtl/>
                    </w:rPr>
                  </w:pPr>
                  <w:r>
                    <w:rPr>
                      <w:rFonts w:cs="Miriam" w:hint="cs"/>
                      <w:sz w:val="18"/>
                      <w:szCs w:val="18"/>
                      <w:rtl/>
                    </w:rPr>
                    <w:t xml:space="preserve">(תיקון מס' 1) </w:t>
                  </w:r>
                </w:p>
                <w:p w:rsidR="00060F9F" w:rsidRDefault="00060F9F">
                  <w:pPr>
                    <w:spacing w:line="160" w:lineRule="exact"/>
                    <w:jc w:val="left"/>
                    <w:rPr>
                      <w:rFonts w:cs="Miriam" w:hint="cs"/>
                      <w:noProof/>
                      <w:sz w:val="18"/>
                      <w:szCs w:val="18"/>
                      <w:rtl/>
                    </w:rPr>
                  </w:pPr>
                  <w:r>
                    <w:rPr>
                      <w:rFonts w:cs="Miriam"/>
                      <w:sz w:val="18"/>
                      <w:szCs w:val="18"/>
                      <w:rtl/>
                    </w:rPr>
                    <w:t>תש</w:t>
                  </w:r>
                  <w:r>
                    <w:rPr>
                      <w:rFonts w:cs="Miriam" w:hint="cs"/>
                      <w:sz w:val="18"/>
                      <w:szCs w:val="18"/>
                      <w:rtl/>
                    </w:rPr>
                    <w:t>"ך-</w:t>
                  </w:r>
                  <w:r>
                    <w:rPr>
                      <w:rFonts w:cs="Miriam"/>
                      <w:sz w:val="18"/>
                      <w:szCs w:val="18"/>
                      <w:rtl/>
                    </w:rPr>
                    <w:t>1960</w:t>
                  </w:r>
                </w:p>
                <w:p w:rsidR="005F43C9" w:rsidRDefault="005F43C9">
                  <w:pPr>
                    <w:spacing w:line="160" w:lineRule="exact"/>
                    <w:jc w:val="left"/>
                    <w:rPr>
                      <w:rFonts w:cs="Miriam" w:hint="cs"/>
                      <w:noProof/>
                      <w:sz w:val="18"/>
                      <w:szCs w:val="18"/>
                      <w:rtl/>
                    </w:rPr>
                  </w:pPr>
                  <w:r>
                    <w:rPr>
                      <w:rFonts w:cs="Miriam" w:hint="cs"/>
                      <w:noProof/>
                      <w:sz w:val="18"/>
                      <w:szCs w:val="18"/>
                      <w:rtl/>
                    </w:rPr>
                    <w:t>(תיקון מס' 8) תשס"ט-2009</w:t>
                  </w:r>
                </w:p>
              </w:txbxContent>
            </v:textbox>
            <w10:anchorlock/>
          </v:shape>
        </w:pict>
      </w:r>
      <w:r>
        <w:rPr>
          <w:rStyle w:val="default"/>
          <w:rFonts w:cs="FrankRuehl"/>
          <w:rtl/>
        </w:rPr>
        <w:t>(4)</w:t>
      </w:r>
      <w:r>
        <w:rPr>
          <w:rStyle w:val="default"/>
          <w:rFonts w:cs="FrankRuehl"/>
          <w:rtl/>
        </w:rPr>
        <w:tab/>
        <w:t>מ</w:t>
      </w:r>
      <w:r>
        <w:rPr>
          <w:rStyle w:val="default"/>
          <w:rFonts w:cs="FrankRuehl" w:hint="cs"/>
          <w:rtl/>
        </w:rPr>
        <w:t xml:space="preserve">נהל </w:t>
      </w:r>
      <w:r w:rsidR="00A256B1">
        <w:rPr>
          <w:rStyle w:val="default"/>
          <w:rFonts w:cs="FrankRuehl" w:hint="cs"/>
          <w:rtl/>
        </w:rPr>
        <w:t>רשות</w:t>
      </w:r>
      <w:r>
        <w:rPr>
          <w:rStyle w:val="default"/>
          <w:rFonts w:cs="FrankRuehl" w:hint="cs"/>
          <w:rtl/>
        </w:rPr>
        <w:t xml:space="preserve"> מקרקעי ישראל או אדם שהורשה לכך על ידיו </w:t>
      </w:r>
      <w:r w:rsidR="004B5FEA">
        <w:rPr>
          <w:rStyle w:val="default"/>
          <w:rFonts w:cs="FrankRuehl"/>
          <w:rtl/>
        </w:rPr>
        <w:t>–</w:t>
      </w:r>
      <w:r>
        <w:rPr>
          <w:rStyle w:val="default"/>
          <w:rFonts w:cs="FrankRuehl" w:hint="cs"/>
          <w:rtl/>
        </w:rPr>
        <w:t xml:space="preserve"> לגבי מקרקעי ישראל כמשמעותם בחוק-יסוד: מקרקעי ישראל.</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הרשאה לפי סעיף קטן (א) תפור</w:t>
      </w:r>
      <w:r>
        <w:rPr>
          <w:rStyle w:val="default"/>
          <w:rFonts w:cs="FrankRuehl"/>
          <w:rtl/>
        </w:rPr>
        <w:t>סם</w:t>
      </w:r>
      <w:r>
        <w:rPr>
          <w:rStyle w:val="default"/>
          <w:rFonts w:cs="FrankRuehl" w:hint="cs"/>
          <w:rtl/>
        </w:rPr>
        <w:t xml:space="preserve"> ברשומות.</w:t>
      </w:r>
    </w:p>
    <w:p w:rsidR="00060F9F" w:rsidRDefault="00060F9F" w:rsidP="00A256B1">
      <w:pPr>
        <w:pStyle w:val="P00"/>
        <w:spacing w:before="72"/>
        <w:ind w:left="0" w:right="1134"/>
        <w:rPr>
          <w:rStyle w:val="default"/>
          <w:rFonts w:cs="FrankRuehl" w:hint="cs"/>
          <w:rtl/>
        </w:rPr>
      </w:pPr>
      <w:r>
        <w:rPr>
          <w:rFonts w:cs="FrankRuehl"/>
          <w:sz w:val="26"/>
          <w:rtl/>
          <w:lang w:eastAsia="en-US"/>
        </w:rPr>
        <w:pict>
          <v:rect id="_x0000_s1043" style="position:absolute;left:0;text-align:left;margin-left:464.35pt;margin-top:7.1pt;width:75.05pt;height:34.15pt;z-index:251663872" filled="f" stroked="f" strokecolor="lime" strokeweight=".25pt">
            <v:textbox style="mso-next-textbox:#_x0000_s1043" inset="0,0,0,0">
              <w:txbxContent>
                <w:p w:rsidR="00060F9F" w:rsidRDefault="00060F9F">
                  <w:pPr>
                    <w:spacing w:line="160" w:lineRule="exact"/>
                    <w:jc w:val="left"/>
                    <w:rPr>
                      <w:rFonts w:cs="Miriam" w:hint="cs"/>
                      <w:noProof/>
                      <w:sz w:val="18"/>
                      <w:szCs w:val="18"/>
                      <w:rtl/>
                    </w:rPr>
                  </w:pPr>
                  <w:r>
                    <w:rPr>
                      <w:rFonts w:cs="Miriam" w:hint="cs"/>
                      <w:sz w:val="18"/>
                      <w:szCs w:val="18"/>
                      <w:rtl/>
                    </w:rPr>
                    <w:t xml:space="preserve">(תיקון מס' 1) </w:t>
                  </w:r>
                </w:p>
                <w:p w:rsidR="00060F9F" w:rsidRDefault="00060F9F">
                  <w:pPr>
                    <w:spacing w:line="160" w:lineRule="exact"/>
                    <w:jc w:val="left"/>
                    <w:rPr>
                      <w:rFonts w:cs="Miriam"/>
                      <w:noProof/>
                      <w:sz w:val="18"/>
                      <w:szCs w:val="18"/>
                      <w:rtl/>
                    </w:rPr>
                  </w:pPr>
                  <w:r>
                    <w:rPr>
                      <w:rFonts w:cs="Miriam"/>
                      <w:sz w:val="18"/>
                      <w:szCs w:val="18"/>
                      <w:rtl/>
                    </w:rPr>
                    <w:t>תש</w:t>
                  </w:r>
                  <w:r>
                    <w:rPr>
                      <w:rFonts w:cs="Miriam" w:hint="cs"/>
                      <w:sz w:val="18"/>
                      <w:szCs w:val="18"/>
                      <w:rtl/>
                    </w:rPr>
                    <w:t>"ך-</w:t>
                  </w:r>
                  <w:r>
                    <w:rPr>
                      <w:rFonts w:cs="Miriam"/>
                      <w:sz w:val="18"/>
                      <w:szCs w:val="18"/>
                      <w:rtl/>
                    </w:rPr>
                    <w:t>1960</w:t>
                  </w:r>
                </w:p>
                <w:p w:rsidR="00FD1913" w:rsidRDefault="00FD1913" w:rsidP="00FD1913">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תשס"ט-2009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תימתו של שר האוצר, וכן חתימתו של שר אחר או מנהל </w:t>
      </w:r>
      <w:r w:rsidR="00A256B1">
        <w:rPr>
          <w:rStyle w:val="default"/>
          <w:rFonts w:cs="FrankRuehl" w:hint="cs"/>
          <w:rtl/>
        </w:rPr>
        <w:t>רשות</w:t>
      </w:r>
      <w:r>
        <w:rPr>
          <w:rStyle w:val="default"/>
          <w:rFonts w:cs="FrankRuehl" w:hint="cs"/>
          <w:rtl/>
        </w:rPr>
        <w:t xml:space="preserve"> מקרקעי ישראל או אדם אחר שהורשה לפי סעיף </w:t>
      </w:r>
      <w:r>
        <w:rPr>
          <w:rStyle w:val="default"/>
          <w:rFonts w:cs="FrankRuehl"/>
          <w:rtl/>
        </w:rPr>
        <w:t>ק</w:t>
      </w:r>
      <w:r>
        <w:rPr>
          <w:rStyle w:val="default"/>
          <w:rFonts w:cs="FrankRuehl" w:hint="cs"/>
          <w:rtl/>
        </w:rPr>
        <w:t>טן (א), בתחום הרשאתו, על המסמכים הנוגעים אל עסקה מן העסקות שמדובר בהן בסעיף 4 או 5, תשמש ראיה חותכת לכך שהממשלה עשתה את העסקה על ידי החותם ושרא</w:t>
      </w:r>
      <w:r>
        <w:rPr>
          <w:rStyle w:val="default"/>
          <w:rFonts w:cs="FrankRuehl"/>
          <w:rtl/>
        </w:rPr>
        <w:t>תה</w:t>
      </w:r>
      <w:r>
        <w:rPr>
          <w:rStyle w:val="default"/>
          <w:rFonts w:cs="FrankRuehl" w:hint="cs"/>
          <w:rtl/>
        </w:rPr>
        <w:t xml:space="preserve"> את תנאי העסקה נאותים.</w:t>
      </w:r>
    </w:p>
    <w:p w:rsidR="00060F9F" w:rsidRPr="00A256B1" w:rsidRDefault="00060F9F">
      <w:pPr>
        <w:pStyle w:val="P00"/>
        <w:spacing w:before="0"/>
        <w:ind w:left="0" w:right="1134"/>
        <w:rPr>
          <w:rStyle w:val="default"/>
          <w:rFonts w:cs="FrankRuehl" w:hint="cs"/>
          <w:vanish/>
          <w:color w:val="FF0000"/>
          <w:szCs w:val="20"/>
          <w:shd w:val="clear" w:color="auto" w:fill="FFFF99"/>
          <w:rtl/>
        </w:rPr>
      </w:pPr>
      <w:bookmarkStart w:id="8" w:name="Rov17"/>
      <w:r w:rsidRPr="00A256B1">
        <w:rPr>
          <w:rStyle w:val="default"/>
          <w:rFonts w:cs="FrankRuehl" w:hint="cs"/>
          <w:vanish/>
          <w:color w:val="FF0000"/>
          <w:szCs w:val="20"/>
          <w:shd w:val="clear" w:color="auto" w:fill="FFFF99"/>
          <w:rtl/>
        </w:rPr>
        <w:t>מיום 29.7.1960</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1</w:t>
      </w:r>
    </w:p>
    <w:p w:rsidR="00060F9F" w:rsidRPr="00A256B1" w:rsidRDefault="00060F9F">
      <w:pPr>
        <w:pStyle w:val="P00"/>
        <w:spacing w:before="0"/>
        <w:ind w:left="0" w:right="1134"/>
        <w:rPr>
          <w:rStyle w:val="default"/>
          <w:rFonts w:cs="FrankRuehl" w:hint="cs"/>
          <w:vanish/>
          <w:szCs w:val="20"/>
          <w:shd w:val="clear" w:color="auto" w:fill="FFFF99"/>
          <w:rtl/>
        </w:rPr>
      </w:pPr>
      <w:hyperlink r:id="rId19" w:history="1">
        <w:r w:rsidRPr="00A256B1">
          <w:rPr>
            <w:rStyle w:val="Hyperlink"/>
            <w:rFonts w:cs="FrankRuehl" w:hint="cs"/>
            <w:vanish/>
            <w:szCs w:val="20"/>
            <w:shd w:val="clear" w:color="auto" w:fill="FFFF99"/>
            <w:rtl/>
          </w:rPr>
          <w:t xml:space="preserve">ס"ח תש"ך מס' </w:t>
        </w:r>
        <w:r w:rsidRPr="00A256B1">
          <w:rPr>
            <w:rStyle w:val="Hyperlink"/>
            <w:rFonts w:cs="FrankRuehl" w:hint="cs"/>
            <w:vanish/>
            <w:sz w:val="26"/>
            <w:szCs w:val="20"/>
            <w:shd w:val="clear" w:color="auto" w:fill="FFFF99"/>
            <w:rtl/>
          </w:rPr>
          <w:t>312</w:t>
        </w:r>
      </w:hyperlink>
      <w:r w:rsidRPr="00A256B1">
        <w:rPr>
          <w:rStyle w:val="default"/>
          <w:rFonts w:cs="FrankRuehl" w:hint="cs"/>
          <w:vanish/>
          <w:szCs w:val="20"/>
          <w:shd w:val="clear" w:color="auto" w:fill="FFFF99"/>
          <w:rtl/>
        </w:rPr>
        <w:t xml:space="preserve"> מיום 29.7.1960 עמ' 58 (</w:t>
      </w:r>
      <w:hyperlink r:id="rId20"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413</w:t>
        </w:r>
      </w:hyperlink>
      <w:r w:rsidRPr="00A256B1">
        <w:rPr>
          <w:rStyle w:val="default"/>
          <w:rFonts w:cs="FrankRuehl" w:hint="cs"/>
          <w:vanish/>
          <w:szCs w:val="20"/>
          <w:shd w:val="clear" w:color="auto" w:fill="FFFF99"/>
          <w:rtl/>
        </w:rPr>
        <w:t>)</w:t>
      </w:r>
    </w:p>
    <w:p w:rsidR="00060F9F" w:rsidRPr="00A256B1" w:rsidRDefault="00060F9F">
      <w:pPr>
        <w:pStyle w:val="P00"/>
        <w:ind w:left="0"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6.</w:t>
      </w:r>
      <w:r w:rsidRPr="00A256B1">
        <w:rPr>
          <w:rStyle w:val="default"/>
          <w:rFonts w:cs="FrankRuehl" w:hint="cs"/>
          <w:vanish/>
          <w:sz w:val="22"/>
          <w:szCs w:val="22"/>
          <w:shd w:val="clear" w:color="auto" w:fill="FFFF99"/>
          <w:rtl/>
        </w:rPr>
        <w:tab/>
        <w:t>(א)</w:t>
      </w:r>
      <w:r w:rsidRPr="00A256B1">
        <w:rPr>
          <w:rStyle w:val="default"/>
          <w:rFonts w:cs="FrankRuehl" w:hint="cs"/>
          <w:vanish/>
          <w:sz w:val="22"/>
          <w:szCs w:val="22"/>
          <w:shd w:val="clear" w:color="auto" w:fill="FFFF99"/>
          <w:rtl/>
        </w:rPr>
        <w:tab/>
      </w:r>
      <w:r w:rsidRPr="00A256B1">
        <w:rPr>
          <w:rStyle w:val="default"/>
          <w:rFonts w:cs="FrankRuehl"/>
          <w:vanish/>
          <w:sz w:val="22"/>
          <w:szCs w:val="22"/>
          <w:shd w:val="clear" w:color="auto" w:fill="FFFF99"/>
          <w:rtl/>
        </w:rPr>
        <w:t>ו</w:t>
      </w:r>
      <w:r w:rsidRPr="00A256B1">
        <w:rPr>
          <w:rStyle w:val="default"/>
          <w:rFonts w:cs="FrankRuehl" w:hint="cs"/>
          <w:vanish/>
          <w:sz w:val="22"/>
          <w:szCs w:val="22"/>
          <w:shd w:val="clear" w:color="auto" w:fill="FFFF99"/>
          <w:rtl/>
        </w:rPr>
        <w:t>אלה רשאים לייצג את הממשלה בעסקות שמדובר בהן בסעיף 4 או 5 ולחתום בשם המדינה על מסמכים הנוגע</w:t>
      </w:r>
      <w:r w:rsidRPr="00A256B1">
        <w:rPr>
          <w:rStyle w:val="default"/>
          <w:rFonts w:cs="FrankRuehl"/>
          <w:vanish/>
          <w:sz w:val="22"/>
          <w:szCs w:val="22"/>
          <w:shd w:val="clear" w:color="auto" w:fill="FFFF99"/>
          <w:rtl/>
        </w:rPr>
        <w:t>ים</w:t>
      </w:r>
      <w:r w:rsidRPr="00A256B1">
        <w:rPr>
          <w:rStyle w:val="default"/>
          <w:rFonts w:cs="FrankRuehl" w:hint="cs"/>
          <w:vanish/>
          <w:sz w:val="22"/>
          <w:szCs w:val="22"/>
          <w:shd w:val="clear" w:color="auto" w:fill="FFFF99"/>
          <w:rtl/>
        </w:rPr>
        <w:t xml:space="preserve"> אליהן:</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(1)</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ר האוצר;</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(2)</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ר אחר או אדם אחר שהורשה לכך על ידי הממשלה, אם באופן כללי ואם לגבי סוגי עסקות או סוג</w:t>
      </w:r>
      <w:r w:rsidRPr="00A256B1">
        <w:rPr>
          <w:rStyle w:val="default"/>
          <w:rFonts w:cs="FrankRuehl"/>
          <w:vanish/>
          <w:sz w:val="22"/>
          <w:szCs w:val="22"/>
          <w:shd w:val="clear" w:color="auto" w:fill="FFFF99"/>
          <w:rtl/>
        </w:rPr>
        <w:t>י</w:t>
      </w:r>
      <w:r w:rsidRPr="00A256B1">
        <w:rPr>
          <w:rStyle w:val="default"/>
          <w:rFonts w:cs="FrankRuehl" w:hint="cs"/>
          <w:vanish/>
          <w:sz w:val="22"/>
          <w:szCs w:val="22"/>
          <w:shd w:val="clear" w:color="auto" w:fill="FFFF99"/>
          <w:rtl/>
        </w:rPr>
        <w:t xml:space="preserve"> נכסים מסויימים</w:t>
      </w:r>
      <w:r w:rsidRPr="00A256B1">
        <w:rPr>
          <w:rStyle w:val="default"/>
          <w:rFonts w:cs="FrankRuehl"/>
          <w:vanish/>
          <w:sz w:val="22"/>
          <w:szCs w:val="22"/>
          <w:shd w:val="clear" w:color="auto" w:fill="FFFF99"/>
          <w:rtl/>
        </w:rPr>
        <w:t>;</w:t>
      </w:r>
    </w:p>
    <w:p w:rsidR="00060F9F" w:rsidRPr="00A256B1" w:rsidRDefault="00060F9F">
      <w:pPr>
        <w:pStyle w:val="P22"/>
        <w:spacing w:before="0"/>
        <w:ind w:left="1021"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(3)</w:t>
      </w:r>
      <w:r w:rsidRPr="00A256B1">
        <w:rPr>
          <w:rStyle w:val="default"/>
          <w:rFonts w:cs="FrankRuehl"/>
          <w:vanish/>
          <w:sz w:val="22"/>
          <w:szCs w:val="22"/>
          <w:shd w:val="clear" w:color="auto" w:fill="FFFF99"/>
          <w:rtl/>
        </w:rPr>
        <w:tab/>
        <w:t>א</w:t>
      </w:r>
      <w:r w:rsidRPr="00A256B1">
        <w:rPr>
          <w:rStyle w:val="default"/>
          <w:rFonts w:cs="FrankRuehl" w:hint="cs"/>
          <w:vanish/>
          <w:sz w:val="22"/>
          <w:szCs w:val="22"/>
          <w:shd w:val="clear" w:color="auto" w:fill="FFFF99"/>
          <w:rtl/>
        </w:rPr>
        <w:t>דם אחר שהורשה לכך על ידי שר האוצר, או על ידי שר אחר כאמור בפסקה (2) לגבי עסקות מסויימות.</w:t>
      </w:r>
    </w:p>
    <w:p w:rsidR="00060F9F" w:rsidRPr="00A256B1" w:rsidRDefault="00060F9F">
      <w:pPr>
        <w:pStyle w:val="P22"/>
        <w:spacing w:before="0"/>
        <w:ind w:left="1021" w:right="1134"/>
        <w:rPr>
          <w:rStyle w:val="default"/>
          <w:rFonts w:cs="FrankRuehl"/>
          <w:vanish/>
          <w:sz w:val="22"/>
          <w:szCs w:val="22"/>
          <w:u w:val="single"/>
          <w:shd w:val="clear" w:color="auto" w:fill="FFFF99"/>
          <w:rtl/>
        </w:rPr>
      </w:pPr>
      <w:r w:rsidRPr="00A256B1">
        <w:rPr>
          <w:rStyle w:val="default"/>
          <w:rFonts w:cs="FrankRuehl"/>
          <w:vanish/>
          <w:sz w:val="22"/>
          <w:szCs w:val="22"/>
          <w:u w:val="single"/>
          <w:shd w:val="clear" w:color="auto" w:fill="FFFF99"/>
          <w:rtl/>
        </w:rPr>
        <w:t>(4)</w:t>
      </w:r>
      <w:r w:rsidRPr="00A256B1">
        <w:rPr>
          <w:rStyle w:val="default"/>
          <w:rFonts w:cs="FrankRuehl"/>
          <w:vanish/>
          <w:sz w:val="22"/>
          <w:szCs w:val="22"/>
          <w:u w:val="single"/>
          <w:shd w:val="clear" w:color="auto" w:fill="FFFF99"/>
          <w:rtl/>
        </w:rPr>
        <w:tab/>
        <w:t>מ</w:t>
      </w:r>
      <w:r w:rsidRPr="00A256B1">
        <w:rPr>
          <w:rStyle w:val="default"/>
          <w:rFonts w:cs="FrankRuehl" w:hint="cs"/>
          <w:vanish/>
          <w:sz w:val="22"/>
          <w:szCs w:val="22"/>
          <w:u w:val="single"/>
          <w:shd w:val="clear" w:color="auto" w:fill="FFFF99"/>
          <w:rtl/>
        </w:rPr>
        <w:t>נהל מינהל מקרקעי ישראל או אדם שהורשה לכך על ידיו - לגבי מקרקעי ישראל כמשמעותם בחוק- יסוד: מקרקעי ישראל.</w:t>
      </w:r>
    </w:p>
    <w:p w:rsidR="00060F9F" w:rsidRPr="00A256B1" w:rsidRDefault="00060F9F">
      <w:pPr>
        <w:pStyle w:val="P00"/>
        <w:spacing w:before="0"/>
        <w:ind w:left="0" w:right="1134"/>
        <w:rPr>
          <w:rStyle w:val="default"/>
          <w:rFonts w:cs="FrankRuehl"/>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(ב</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ודעה על הרשאה לפי סעיף קטן (א) תפור</w:t>
      </w:r>
      <w:r w:rsidRPr="00A256B1">
        <w:rPr>
          <w:rStyle w:val="default"/>
          <w:rFonts w:cs="FrankRuehl"/>
          <w:vanish/>
          <w:sz w:val="22"/>
          <w:szCs w:val="22"/>
          <w:shd w:val="clear" w:color="auto" w:fill="FFFF99"/>
          <w:rtl/>
        </w:rPr>
        <w:t>סם</w:t>
      </w:r>
      <w:r w:rsidRPr="00A256B1">
        <w:rPr>
          <w:rStyle w:val="default"/>
          <w:rFonts w:cs="FrankRuehl" w:hint="cs"/>
          <w:vanish/>
          <w:sz w:val="22"/>
          <w:szCs w:val="22"/>
          <w:shd w:val="clear" w:color="auto" w:fill="FFFF99"/>
          <w:rtl/>
        </w:rPr>
        <w:t xml:space="preserve"> ברשומות.</w:t>
      </w:r>
    </w:p>
    <w:p w:rsidR="00060F9F" w:rsidRPr="00A256B1" w:rsidRDefault="00060F9F">
      <w:pPr>
        <w:pStyle w:val="P00"/>
        <w:spacing w:before="0"/>
        <w:ind w:left="0" w:right="1134"/>
        <w:rPr>
          <w:rStyle w:val="default"/>
          <w:rFonts w:cs="FrankRuehl" w:hint="cs"/>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(ג</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ח</w:t>
      </w:r>
      <w:r w:rsidRPr="00A256B1">
        <w:rPr>
          <w:rStyle w:val="default"/>
          <w:rFonts w:cs="FrankRuehl" w:hint="cs"/>
          <w:vanish/>
          <w:sz w:val="22"/>
          <w:szCs w:val="22"/>
          <w:shd w:val="clear" w:color="auto" w:fill="FFFF99"/>
          <w:rtl/>
        </w:rPr>
        <w:t xml:space="preserve">תימתו של שר האוצר, וכן חתימתו של שר אחר </w:t>
      </w:r>
      <w:r w:rsidRPr="00A256B1">
        <w:rPr>
          <w:rStyle w:val="default"/>
          <w:rFonts w:cs="FrankRuehl" w:hint="cs"/>
          <w:vanish/>
          <w:sz w:val="22"/>
          <w:szCs w:val="22"/>
          <w:u w:val="single"/>
          <w:shd w:val="clear" w:color="auto" w:fill="FFFF99"/>
          <w:rtl/>
        </w:rPr>
        <w:t>או מנהל מינהל מקרקעי ישראל</w:t>
      </w:r>
      <w:r w:rsidRPr="00A256B1">
        <w:rPr>
          <w:rStyle w:val="default"/>
          <w:rFonts w:cs="FrankRuehl" w:hint="cs"/>
          <w:vanish/>
          <w:sz w:val="22"/>
          <w:szCs w:val="22"/>
          <w:shd w:val="clear" w:color="auto" w:fill="FFFF99"/>
          <w:rtl/>
        </w:rPr>
        <w:t xml:space="preserve"> או אדם אחר שהורשה לפי סעיף </w:t>
      </w:r>
      <w:r w:rsidRPr="00A256B1">
        <w:rPr>
          <w:rStyle w:val="default"/>
          <w:rFonts w:cs="FrankRuehl"/>
          <w:vanish/>
          <w:sz w:val="22"/>
          <w:szCs w:val="22"/>
          <w:shd w:val="clear" w:color="auto" w:fill="FFFF99"/>
          <w:rtl/>
        </w:rPr>
        <w:t>ק</w:t>
      </w:r>
      <w:r w:rsidRPr="00A256B1">
        <w:rPr>
          <w:rStyle w:val="default"/>
          <w:rFonts w:cs="FrankRuehl" w:hint="cs"/>
          <w:vanish/>
          <w:sz w:val="22"/>
          <w:szCs w:val="22"/>
          <w:shd w:val="clear" w:color="auto" w:fill="FFFF99"/>
          <w:rtl/>
        </w:rPr>
        <w:t>טן (א), בתחום הרשאתו, על המסמכים הנוגעים אל עסקה מן העסקות שמדובר בהן בסעיף 4 או 5, תשמש ראיה חותכת לכך שהממשלה עשתה את העסקה על ידי החותם ושרא</w:t>
      </w:r>
      <w:r w:rsidRPr="00A256B1">
        <w:rPr>
          <w:rStyle w:val="default"/>
          <w:rFonts w:cs="FrankRuehl"/>
          <w:vanish/>
          <w:sz w:val="22"/>
          <w:szCs w:val="22"/>
          <w:shd w:val="clear" w:color="auto" w:fill="FFFF99"/>
          <w:rtl/>
        </w:rPr>
        <w:t>תה</w:t>
      </w:r>
      <w:r w:rsidRPr="00A256B1">
        <w:rPr>
          <w:rStyle w:val="default"/>
          <w:rFonts w:cs="FrankRuehl" w:hint="cs"/>
          <w:vanish/>
          <w:sz w:val="22"/>
          <w:szCs w:val="22"/>
          <w:shd w:val="clear" w:color="auto" w:fill="FFFF99"/>
          <w:rtl/>
        </w:rPr>
        <w:t xml:space="preserve"> את תנאי העסקה נאותים.</w:t>
      </w:r>
    </w:p>
    <w:p w:rsidR="005F43C9" w:rsidRPr="00A256B1" w:rsidRDefault="005F43C9" w:rsidP="005F43C9">
      <w:pPr>
        <w:pStyle w:val="P00"/>
        <w:tabs>
          <w:tab w:val="clear" w:pos="6259"/>
        </w:tabs>
        <w:spacing w:before="0"/>
        <w:ind w:left="0" w:right="1134"/>
        <w:rPr>
          <w:rFonts w:cs="FrankRuehl" w:hint="cs"/>
          <w:vanish/>
          <w:szCs w:val="20"/>
          <w:shd w:val="clear" w:color="auto" w:fill="FFFF99"/>
          <w:rtl/>
        </w:rPr>
      </w:pPr>
    </w:p>
    <w:p w:rsidR="005F43C9" w:rsidRPr="00A256B1" w:rsidRDefault="005F43C9" w:rsidP="005F43C9">
      <w:pPr>
        <w:pStyle w:val="P00"/>
        <w:spacing w:before="0"/>
        <w:ind w:left="0" w:right="1134"/>
        <w:rPr>
          <w:rStyle w:val="default"/>
          <w:rFonts w:cs="FrankRuehl" w:hint="cs"/>
          <w:vanish/>
          <w:color w:val="FF0000"/>
          <w:szCs w:val="20"/>
          <w:shd w:val="clear" w:color="auto" w:fill="FFFF99"/>
          <w:rtl/>
        </w:rPr>
      </w:pPr>
      <w:r w:rsidRPr="00A256B1">
        <w:rPr>
          <w:rStyle w:val="default"/>
          <w:rFonts w:cs="FrankRuehl" w:hint="cs"/>
          <w:vanish/>
          <w:color w:val="FF0000"/>
          <w:szCs w:val="20"/>
          <w:shd w:val="clear" w:color="auto" w:fill="FFFF99"/>
          <w:rtl/>
        </w:rPr>
        <w:t>מיום 1.1.2010</w:t>
      </w:r>
    </w:p>
    <w:p w:rsidR="005F43C9" w:rsidRPr="00A256B1" w:rsidRDefault="005F43C9" w:rsidP="005F43C9">
      <w:pPr>
        <w:pStyle w:val="P00"/>
        <w:spacing w:before="0"/>
        <w:ind w:left="0" w:right="1134"/>
        <w:rPr>
          <w:rStyle w:val="default"/>
          <w:rFonts w:cs="FrankRuehl" w:hint="cs"/>
          <w:vanish/>
          <w:szCs w:val="20"/>
          <w:shd w:val="clear" w:color="auto" w:fill="FFFF99"/>
          <w:rtl/>
        </w:rPr>
      </w:pPr>
      <w:r w:rsidRPr="00A256B1">
        <w:rPr>
          <w:rStyle w:val="default"/>
          <w:rFonts w:cs="FrankRuehl" w:hint="cs"/>
          <w:b/>
          <w:bCs/>
          <w:vanish/>
          <w:szCs w:val="20"/>
          <w:shd w:val="clear" w:color="auto" w:fill="FFFF99"/>
          <w:rtl/>
        </w:rPr>
        <w:t>תיקון מס' 8</w:t>
      </w:r>
    </w:p>
    <w:p w:rsidR="005F43C9" w:rsidRPr="00A256B1" w:rsidRDefault="005F43C9" w:rsidP="005F43C9">
      <w:pPr>
        <w:pStyle w:val="P00"/>
        <w:spacing w:before="0"/>
        <w:ind w:left="0" w:right="1134"/>
        <w:rPr>
          <w:rStyle w:val="default"/>
          <w:rFonts w:cs="FrankRuehl" w:hint="cs"/>
          <w:vanish/>
          <w:szCs w:val="20"/>
          <w:shd w:val="clear" w:color="auto" w:fill="FFFF99"/>
          <w:rtl/>
        </w:rPr>
      </w:pPr>
      <w:hyperlink r:id="rId21" w:history="1">
        <w:r w:rsidRPr="00A256B1">
          <w:rPr>
            <w:rStyle w:val="Hyperlink"/>
            <w:rFonts w:cs="FrankRuehl" w:hint="cs"/>
            <w:vanish/>
            <w:szCs w:val="20"/>
            <w:shd w:val="clear" w:color="auto" w:fill="FFFF99"/>
            <w:rtl/>
          </w:rPr>
          <w:t>ס"ח תשס"ט מס' 2209</w:t>
        </w:r>
      </w:hyperlink>
      <w:r w:rsidRPr="00A256B1">
        <w:rPr>
          <w:rStyle w:val="default"/>
          <w:rFonts w:cs="FrankRuehl" w:hint="cs"/>
          <w:vanish/>
          <w:szCs w:val="20"/>
          <w:shd w:val="clear" w:color="auto" w:fill="FFFF99"/>
          <w:rtl/>
        </w:rPr>
        <w:t xml:space="preserve"> מיום 10.8.2009 עמ' 329 (</w:t>
      </w:r>
      <w:hyperlink r:id="rId22" w:history="1">
        <w:r w:rsidRPr="00A256B1">
          <w:rPr>
            <w:rStyle w:val="Hyperlink"/>
            <w:rFonts w:cs="FrankRuehl" w:hint="cs"/>
            <w:vanish/>
            <w:szCs w:val="20"/>
            <w:shd w:val="clear" w:color="auto" w:fill="FFFF99"/>
            <w:rtl/>
          </w:rPr>
          <w:t>ה"ח 436</w:t>
        </w:r>
      </w:hyperlink>
      <w:r w:rsidRPr="00A256B1">
        <w:rPr>
          <w:rStyle w:val="default"/>
          <w:rFonts w:cs="FrankRuehl" w:hint="cs"/>
          <w:vanish/>
          <w:szCs w:val="20"/>
          <w:shd w:val="clear" w:color="auto" w:fill="FFFF99"/>
          <w:rtl/>
        </w:rPr>
        <w:t>)</w:t>
      </w:r>
    </w:p>
    <w:p w:rsidR="005F43C9" w:rsidRPr="00A256B1" w:rsidRDefault="005F43C9" w:rsidP="005F43C9">
      <w:pPr>
        <w:pStyle w:val="P00"/>
        <w:ind w:left="0"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6.</w:t>
      </w:r>
      <w:r w:rsidRPr="00A256B1">
        <w:rPr>
          <w:rStyle w:val="default"/>
          <w:rFonts w:cs="FrankRuehl" w:hint="cs"/>
          <w:vanish/>
          <w:sz w:val="22"/>
          <w:szCs w:val="22"/>
          <w:shd w:val="clear" w:color="auto" w:fill="FFFF99"/>
          <w:rtl/>
        </w:rPr>
        <w:tab/>
        <w:t>(א)</w:t>
      </w:r>
      <w:r w:rsidRPr="00A256B1">
        <w:rPr>
          <w:rStyle w:val="default"/>
          <w:rFonts w:cs="FrankRuehl" w:hint="cs"/>
          <w:vanish/>
          <w:sz w:val="22"/>
          <w:szCs w:val="22"/>
          <w:shd w:val="clear" w:color="auto" w:fill="FFFF99"/>
          <w:rtl/>
        </w:rPr>
        <w:tab/>
      </w:r>
      <w:r w:rsidRPr="00A256B1">
        <w:rPr>
          <w:rStyle w:val="default"/>
          <w:rFonts w:cs="FrankRuehl"/>
          <w:vanish/>
          <w:sz w:val="22"/>
          <w:szCs w:val="22"/>
          <w:shd w:val="clear" w:color="auto" w:fill="FFFF99"/>
          <w:rtl/>
        </w:rPr>
        <w:t>ו</w:t>
      </w:r>
      <w:r w:rsidRPr="00A256B1">
        <w:rPr>
          <w:rStyle w:val="default"/>
          <w:rFonts w:cs="FrankRuehl" w:hint="cs"/>
          <w:vanish/>
          <w:sz w:val="22"/>
          <w:szCs w:val="22"/>
          <w:shd w:val="clear" w:color="auto" w:fill="FFFF99"/>
          <w:rtl/>
        </w:rPr>
        <w:t>אלה רשאים לייצג את הממשלה בעסקות שמדובר בהן בסעיף 4 או 5 ולחתום בשם המדינה על מסמכים הנוגע</w:t>
      </w:r>
      <w:r w:rsidRPr="00A256B1">
        <w:rPr>
          <w:rStyle w:val="default"/>
          <w:rFonts w:cs="FrankRuehl"/>
          <w:vanish/>
          <w:sz w:val="22"/>
          <w:szCs w:val="22"/>
          <w:shd w:val="clear" w:color="auto" w:fill="FFFF99"/>
          <w:rtl/>
        </w:rPr>
        <w:t>ים</w:t>
      </w:r>
      <w:r w:rsidRPr="00A256B1">
        <w:rPr>
          <w:rStyle w:val="default"/>
          <w:rFonts w:cs="FrankRuehl" w:hint="cs"/>
          <w:vanish/>
          <w:sz w:val="22"/>
          <w:szCs w:val="22"/>
          <w:shd w:val="clear" w:color="auto" w:fill="FFFF99"/>
          <w:rtl/>
        </w:rPr>
        <w:t xml:space="preserve"> אליהן:</w:t>
      </w:r>
    </w:p>
    <w:p w:rsidR="005F43C9" w:rsidRPr="00A256B1" w:rsidRDefault="005F43C9" w:rsidP="005F43C9">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(1)</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ר האוצר;</w:t>
      </w:r>
    </w:p>
    <w:p w:rsidR="005F43C9" w:rsidRPr="00A256B1" w:rsidRDefault="005F43C9" w:rsidP="005F43C9">
      <w:pPr>
        <w:pStyle w:val="P22"/>
        <w:spacing w:before="0"/>
        <w:ind w:left="1021"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(2)</w:t>
      </w:r>
      <w:r w:rsidRPr="00A256B1">
        <w:rPr>
          <w:rStyle w:val="default"/>
          <w:rFonts w:cs="FrankRuehl"/>
          <w:vanish/>
          <w:sz w:val="22"/>
          <w:szCs w:val="22"/>
          <w:shd w:val="clear" w:color="auto" w:fill="FFFF99"/>
          <w:rtl/>
        </w:rPr>
        <w:tab/>
        <w:t>ש</w:t>
      </w:r>
      <w:r w:rsidRPr="00A256B1">
        <w:rPr>
          <w:rStyle w:val="default"/>
          <w:rFonts w:cs="FrankRuehl" w:hint="cs"/>
          <w:vanish/>
          <w:sz w:val="22"/>
          <w:szCs w:val="22"/>
          <w:shd w:val="clear" w:color="auto" w:fill="FFFF99"/>
          <w:rtl/>
        </w:rPr>
        <w:t>ר אחר או אדם אחר שהורשה לכך על ידי הממשלה, אם באופן כללי ואם לגבי סוגי עסקות או סוג</w:t>
      </w:r>
      <w:r w:rsidRPr="00A256B1">
        <w:rPr>
          <w:rStyle w:val="default"/>
          <w:rFonts w:cs="FrankRuehl"/>
          <w:vanish/>
          <w:sz w:val="22"/>
          <w:szCs w:val="22"/>
          <w:shd w:val="clear" w:color="auto" w:fill="FFFF99"/>
          <w:rtl/>
        </w:rPr>
        <w:t>י</w:t>
      </w:r>
      <w:r w:rsidRPr="00A256B1">
        <w:rPr>
          <w:rStyle w:val="default"/>
          <w:rFonts w:cs="FrankRuehl" w:hint="cs"/>
          <w:vanish/>
          <w:sz w:val="22"/>
          <w:szCs w:val="22"/>
          <w:shd w:val="clear" w:color="auto" w:fill="FFFF99"/>
          <w:rtl/>
        </w:rPr>
        <w:t xml:space="preserve"> נכסים מסויימים</w:t>
      </w:r>
      <w:r w:rsidRPr="00A256B1">
        <w:rPr>
          <w:rStyle w:val="default"/>
          <w:rFonts w:cs="FrankRuehl"/>
          <w:vanish/>
          <w:sz w:val="22"/>
          <w:szCs w:val="22"/>
          <w:shd w:val="clear" w:color="auto" w:fill="FFFF99"/>
          <w:rtl/>
        </w:rPr>
        <w:t>;</w:t>
      </w:r>
    </w:p>
    <w:p w:rsidR="005F43C9" w:rsidRPr="00A256B1" w:rsidRDefault="005F43C9" w:rsidP="005F43C9">
      <w:pPr>
        <w:pStyle w:val="P22"/>
        <w:spacing w:before="0"/>
        <w:ind w:left="1021" w:right="1134"/>
        <w:rPr>
          <w:rStyle w:val="default"/>
          <w:rFonts w:cs="FrankRuehl"/>
          <w:vanish/>
          <w:sz w:val="22"/>
          <w:szCs w:val="22"/>
          <w:shd w:val="clear" w:color="auto" w:fill="FFFF99"/>
          <w:rtl/>
        </w:rPr>
      </w:pPr>
      <w:r w:rsidRPr="00A256B1">
        <w:rPr>
          <w:rStyle w:val="default"/>
          <w:rFonts w:cs="FrankRuehl" w:hint="cs"/>
          <w:vanish/>
          <w:sz w:val="22"/>
          <w:szCs w:val="22"/>
          <w:shd w:val="clear" w:color="auto" w:fill="FFFF99"/>
          <w:rtl/>
        </w:rPr>
        <w:t>(3)</w:t>
      </w:r>
      <w:r w:rsidRPr="00A256B1">
        <w:rPr>
          <w:rStyle w:val="default"/>
          <w:rFonts w:cs="FrankRuehl"/>
          <w:vanish/>
          <w:sz w:val="22"/>
          <w:szCs w:val="22"/>
          <w:shd w:val="clear" w:color="auto" w:fill="FFFF99"/>
          <w:rtl/>
        </w:rPr>
        <w:tab/>
        <w:t>א</w:t>
      </w:r>
      <w:r w:rsidRPr="00A256B1">
        <w:rPr>
          <w:rStyle w:val="default"/>
          <w:rFonts w:cs="FrankRuehl" w:hint="cs"/>
          <w:vanish/>
          <w:sz w:val="22"/>
          <w:szCs w:val="22"/>
          <w:shd w:val="clear" w:color="auto" w:fill="FFFF99"/>
          <w:rtl/>
        </w:rPr>
        <w:t>דם אחר שהורשה לכך על ידי שר האוצר, או על ידי שר אחר כאמור בפסקה (2) לגבי עסקות מסויימות.</w:t>
      </w:r>
    </w:p>
    <w:p w:rsidR="005F43C9" w:rsidRPr="00A256B1" w:rsidRDefault="005F43C9" w:rsidP="005F43C9">
      <w:pPr>
        <w:pStyle w:val="P22"/>
        <w:spacing w:before="0"/>
        <w:ind w:left="1021" w:right="1134"/>
        <w:rPr>
          <w:rStyle w:val="default"/>
          <w:rFonts w:cs="FrankRuehl"/>
          <w:vanish/>
          <w:sz w:val="22"/>
          <w:szCs w:val="22"/>
          <w:shd w:val="clear" w:color="auto" w:fill="FFFF99"/>
          <w:rtl/>
        </w:rPr>
      </w:pPr>
      <w:r w:rsidRPr="00A256B1">
        <w:rPr>
          <w:rStyle w:val="default"/>
          <w:rFonts w:cs="FrankRuehl"/>
          <w:vanish/>
          <w:sz w:val="22"/>
          <w:szCs w:val="22"/>
          <w:shd w:val="clear" w:color="auto" w:fill="FFFF99"/>
          <w:rtl/>
        </w:rPr>
        <w:t>(4)</w:t>
      </w:r>
      <w:r w:rsidRPr="00A256B1">
        <w:rPr>
          <w:rStyle w:val="default"/>
          <w:rFonts w:cs="FrankRuehl"/>
          <w:vanish/>
          <w:sz w:val="22"/>
          <w:szCs w:val="22"/>
          <w:shd w:val="clear" w:color="auto" w:fill="FFFF99"/>
          <w:rtl/>
        </w:rPr>
        <w:tab/>
        <w:t>מ</w:t>
      </w:r>
      <w:r w:rsidRPr="00A256B1">
        <w:rPr>
          <w:rStyle w:val="default"/>
          <w:rFonts w:cs="FrankRuehl" w:hint="cs"/>
          <w:vanish/>
          <w:sz w:val="22"/>
          <w:szCs w:val="22"/>
          <w:shd w:val="clear" w:color="auto" w:fill="FFFF99"/>
          <w:rtl/>
        </w:rPr>
        <w:t xml:space="preserve">נהל </w:t>
      </w:r>
      <w:r w:rsidRPr="00A256B1">
        <w:rPr>
          <w:rStyle w:val="default"/>
          <w:rFonts w:cs="FrankRuehl" w:hint="cs"/>
          <w:strike/>
          <w:vanish/>
          <w:sz w:val="22"/>
          <w:szCs w:val="22"/>
          <w:shd w:val="clear" w:color="auto" w:fill="FFFF99"/>
          <w:rtl/>
        </w:rPr>
        <w:t>מינהל</w:t>
      </w:r>
      <w:r w:rsidRPr="00A256B1">
        <w:rPr>
          <w:rStyle w:val="default"/>
          <w:rFonts w:cs="FrankRuehl" w:hint="cs"/>
          <w:vanish/>
          <w:sz w:val="22"/>
          <w:szCs w:val="22"/>
          <w:shd w:val="clear" w:color="auto" w:fill="FFFF99"/>
          <w:rtl/>
        </w:rPr>
        <w:t xml:space="preserve"> </w:t>
      </w:r>
      <w:r w:rsidRPr="00A256B1">
        <w:rPr>
          <w:rStyle w:val="default"/>
          <w:rFonts w:cs="FrankRuehl" w:hint="cs"/>
          <w:vanish/>
          <w:sz w:val="22"/>
          <w:szCs w:val="22"/>
          <w:u w:val="single"/>
          <w:shd w:val="clear" w:color="auto" w:fill="FFFF99"/>
          <w:rtl/>
        </w:rPr>
        <w:t>רשות</w:t>
      </w:r>
      <w:r w:rsidRPr="00A256B1">
        <w:rPr>
          <w:rStyle w:val="default"/>
          <w:rFonts w:cs="FrankRuehl" w:hint="cs"/>
          <w:vanish/>
          <w:sz w:val="22"/>
          <w:szCs w:val="22"/>
          <w:shd w:val="clear" w:color="auto" w:fill="FFFF99"/>
          <w:rtl/>
        </w:rPr>
        <w:t xml:space="preserve"> מקרקעי ישראל או אדם שהורשה לכך על ידיו - לגבי מקרקעי ישראל כמשמעותם בחוק-יסוד: מקרקעי ישראל.</w:t>
      </w:r>
    </w:p>
    <w:p w:rsidR="005F43C9" w:rsidRPr="00A256B1" w:rsidRDefault="005F43C9" w:rsidP="005F43C9">
      <w:pPr>
        <w:pStyle w:val="P00"/>
        <w:spacing w:before="0"/>
        <w:ind w:left="0" w:right="1134"/>
        <w:rPr>
          <w:rStyle w:val="default"/>
          <w:rFonts w:cs="FrankRuehl"/>
          <w:vanish/>
          <w:sz w:val="22"/>
          <w:szCs w:val="2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(ב</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ה</w:t>
      </w:r>
      <w:r w:rsidRPr="00A256B1">
        <w:rPr>
          <w:rStyle w:val="default"/>
          <w:rFonts w:cs="FrankRuehl" w:hint="cs"/>
          <w:vanish/>
          <w:sz w:val="22"/>
          <w:szCs w:val="22"/>
          <w:shd w:val="clear" w:color="auto" w:fill="FFFF99"/>
          <w:rtl/>
        </w:rPr>
        <w:t>ודעה על הרשאה לפי סעיף קטן (א) תפור</w:t>
      </w:r>
      <w:r w:rsidRPr="00A256B1">
        <w:rPr>
          <w:rStyle w:val="default"/>
          <w:rFonts w:cs="FrankRuehl"/>
          <w:vanish/>
          <w:sz w:val="22"/>
          <w:szCs w:val="22"/>
          <w:shd w:val="clear" w:color="auto" w:fill="FFFF99"/>
          <w:rtl/>
        </w:rPr>
        <w:t>סם</w:t>
      </w:r>
      <w:r w:rsidRPr="00A256B1">
        <w:rPr>
          <w:rStyle w:val="default"/>
          <w:rFonts w:cs="FrankRuehl" w:hint="cs"/>
          <w:vanish/>
          <w:sz w:val="22"/>
          <w:szCs w:val="22"/>
          <w:shd w:val="clear" w:color="auto" w:fill="FFFF99"/>
          <w:rtl/>
        </w:rPr>
        <w:t xml:space="preserve"> ברשומות.</w:t>
      </w:r>
    </w:p>
    <w:p w:rsidR="005F43C9" w:rsidRPr="00FD1913" w:rsidRDefault="005F43C9" w:rsidP="00FD1913">
      <w:pPr>
        <w:pStyle w:val="P00"/>
        <w:spacing w:before="0"/>
        <w:ind w:left="0" w:right="1134"/>
        <w:rPr>
          <w:rStyle w:val="default"/>
          <w:rFonts w:cs="FrankRuehl" w:hint="cs"/>
          <w:sz w:val="2"/>
          <w:szCs w:val="2"/>
          <w:shd w:val="clear" w:color="auto" w:fill="FFFF99"/>
          <w:rtl/>
        </w:rPr>
      </w:pPr>
      <w:r w:rsidRPr="00A256B1">
        <w:rPr>
          <w:rFonts w:cs="FrankRuehl"/>
          <w:vanish/>
          <w:sz w:val="22"/>
          <w:szCs w:val="22"/>
          <w:shd w:val="clear" w:color="auto" w:fill="FFFF99"/>
          <w:rtl/>
        </w:rPr>
        <w:tab/>
      </w:r>
      <w:r w:rsidRPr="00A256B1">
        <w:rPr>
          <w:rStyle w:val="default"/>
          <w:rFonts w:cs="FrankRuehl"/>
          <w:vanish/>
          <w:sz w:val="22"/>
          <w:szCs w:val="22"/>
          <w:shd w:val="clear" w:color="auto" w:fill="FFFF99"/>
          <w:rtl/>
        </w:rPr>
        <w:t>(ג</w:t>
      </w:r>
      <w:r w:rsidRPr="00A256B1">
        <w:rPr>
          <w:rStyle w:val="default"/>
          <w:rFonts w:cs="FrankRuehl" w:hint="cs"/>
          <w:vanish/>
          <w:sz w:val="22"/>
          <w:szCs w:val="22"/>
          <w:shd w:val="clear" w:color="auto" w:fill="FFFF99"/>
          <w:rtl/>
        </w:rPr>
        <w:t>)</w:t>
      </w:r>
      <w:r w:rsidRPr="00A256B1">
        <w:rPr>
          <w:rStyle w:val="default"/>
          <w:rFonts w:cs="FrankRuehl"/>
          <w:vanish/>
          <w:sz w:val="22"/>
          <w:szCs w:val="22"/>
          <w:shd w:val="clear" w:color="auto" w:fill="FFFF99"/>
          <w:rtl/>
        </w:rPr>
        <w:tab/>
        <w:t>ח</w:t>
      </w:r>
      <w:r w:rsidRPr="00A256B1">
        <w:rPr>
          <w:rStyle w:val="default"/>
          <w:rFonts w:cs="FrankRuehl" w:hint="cs"/>
          <w:vanish/>
          <w:sz w:val="22"/>
          <w:szCs w:val="22"/>
          <w:shd w:val="clear" w:color="auto" w:fill="FFFF99"/>
          <w:rtl/>
        </w:rPr>
        <w:t xml:space="preserve">תימתו של שר האוצר, וכן חתימתו של שר אחר או מנהל </w:t>
      </w:r>
      <w:r w:rsidRPr="00A256B1">
        <w:rPr>
          <w:rStyle w:val="default"/>
          <w:rFonts w:cs="FrankRuehl" w:hint="cs"/>
          <w:strike/>
          <w:vanish/>
          <w:sz w:val="22"/>
          <w:szCs w:val="22"/>
          <w:shd w:val="clear" w:color="auto" w:fill="FFFF99"/>
          <w:rtl/>
        </w:rPr>
        <w:t>מינהל</w:t>
      </w:r>
      <w:r w:rsidRPr="00A256B1">
        <w:rPr>
          <w:rStyle w:val="default"/>
          <w:rFonts w:cs="FrankRuehl" w:hint="cs"/>
          <w:vanish/>
          <w:sz w:val="22"/>
          <w:szCs w:val="22"/>
          <w:shd w:val="clear" w:color="auto" w:fill="FFFF99"/>
          <w:rtl/>
        </w:rPr>
        <w:t xml:space="preserve"> </w:t>
      </w:r>
      <w:r w:rsidRPr="00A256B1">
        <w:rPr>
          <w:rStyle w:val="default"/>
          <w:rFonts w:cs="FrankRuehl" w:hint="cs"/>
          <w:vanish/>
          <w:sz w:val="22"/>
          <w:szCs w:val="22"/>
          <w:u w:val="single"/>
          <w:shd w:val="clear" w:color="auto" w:fill="FFFF99"/>
          <w:rtl/>
        </w:rPr>
        <w:t>רשות</w:t>
      </w:r>
      <w:r w:rsidRPr="00A256B1">
        <w:rPr>
          <w:rStyle w:val="default"/>
          <w:rFonts w:cs="FrankRuehl" w:hint="cs"/>
          <w:vanish/>
          <w:sz w:val="22"/>
          <w:szCs w:val="22"/>
          <w:shd w:val="clear" w:color="auto" w:fill="FFFF99"/>
          <w:rtl/>
        </w:rPr>
        <w:t xml:space="preserve"> מקרקעי ישראל או אדם אחר שהורשה לפי סעיף </w:t>
      </w:r>
      <w:r w:rsidRPr="00A256B1">
        <w:rPr>
          <w:rStyle w:val="default"/>
          <w:rFonts w:cs="FrankRuehl"/>
          <w:vanish/>
          <w:sz w:val="22"/>
          <w:szCs w:val="22"/>
          <w:shd w:val="clear" w:color="auto" w:fill="FFFF99"/>
          <w:rtl/>
        </w:rPr>
        <w:t>ק</w:t>
      </w:r>
      <w:r w:rsidRPr="00A256B1">
        <w:rPr>
          <w:rStyle w:val="default"/>
          <w:rFonts w:cs="FrankRuehl" w:hint="cs"/>
          <w:vanish/>
          <w:sz w:val="22"/>
          <w:szCs w:val="22"/>
          <w:shd w:val="clear" w:color="auto" w:fill="FFFF99"/>
          <w:rtl/>
        </w:rPr>
        <w:t>טן (א), בתחום הרשאתו, על המסמכים הנוגעים אל עסקה מן העסקות שמדובר בהן בסעיף 4 או 5, תשמש ראיה חותכת לכך שהממשלה עשתה את העסקה על ידי החותם ושרא</w:t>
      </w:r>
      <w:r w:rsidRPr="00A256B1">
        <w:rPr>
          <w:rStyle w:val="default"/>
          <w:rFonts w:cs="FrankRuehl"/>
          <w:vanish/>
          <w:sz w:val="22"/>
          <w:szCs w:val="22"/>
          <w:shd w:val="clear" w:color="auto" w:fill="FFFF99"/>
          <w:rtl/>
        </w:rPr>
        <w:t>תה</w:t>
      </w:r>
      <w:r w:rsidRPr="00A256B1">
        <w:rPr>
          <w:rStyle w:val="default"/>
          <w:rFonts w:cs="FrankRuehl" w:hint="cs"/>
          <w:vanish/>
          <w:sz w:val="22"/>
          <w:szCs w:val="22"/>
          <w:shd w:val="clear" w:color="auto" w:fill="FFFF99"/>
          <w:rtl/>
        </w:rPr>
        <w:t xml:space="preserve"> את תנאי העסקה נאותים.</w:t>
      </w:r>
      <w:bookmarkEnd w:id="8"/>
    </w:p>
    <w:p w:rsidR="00060F9F" w:rsidRDefault="00060F9F">
      <w:pPr>
        <w:pStyle w:val="P00"/>
        <w:spacing w:before="72"/>
        <w:ind w:left="0" w:right="1134"/>
        <w:rPr>
          <w:rStyle w:val="default"/>
          <w:rFonts w:cs="FrankRuehl"/>
          <w:rtl/>
        </w:rPr>
      </w:pPr>
      <w:bookmarkStart w:id="9" w:name="Seif7"/>
      <w:bookmarkEnd w:id="9"/>
      <w:r>
        <w:rPr>
          <w:lang w:val="he-IL"/>
        </w:rPr>
        <w:pict>
          <v:rect id="_x0000_s1036" style="position:absolute;left:0;text-align:left;margin-left:464.5pt;margin-top:8.05pt;width:75.05pt;height:14.4pt;z-index:251657728" o:allowincell="f" filled="f" stroked="f" strokecolor="lime" strokeweight=".25pt">
            <v:textbox style="mso-next-textbox:#_x0000_s1036" inset="0,0,0,0">
              <w:txbxContent>
                <w:p w:rsidR="00060F9F" w:rsidRDefault="00060F9F">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חוקים </w:t>
                  </w:r>
                  <w:r>
                    <w:rPr>
                      <w:rFonts w:cs="Miriam"/>
                      <w:sz w:val="18"/>
                      <w:szCs w:val="18"/>
                      <w:rtl/>
                    </w:rPr>
                    <w:t>קי</w:t>
                  </w:r>
                  <w:r>
                    <w:rPr>
                      <w:rFonts w:cs="Miriam" w:hint="cs"/>
                      <w:sz w:val="18"/>
                      <w:szCs w:val="18"/>
                      <w:rtl/>
                    </w:rPr>
                    <w:t>ימים</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 xml:space="preserve">ראות הסעיפים 4, 5 ו-6 </w:t>
      </w:r>
      <w:r>
        <w:rPr>
          <w:rStyle w:val="default"/>
          <w:rFonts w:cs="FrankRuehl"/>
          <w:rtl/>
        </w:rPr>
        <w:t>–</w:t>
      </w:r>
      <w:r>
        <w:rPr>
          <w:rStyle w:val="default"/>
          <w:rFonts w:cs="FrankRuehl" w:hint="cs"/>
          <w:rtl/>
        </w:rPr>
        <w:t xml:space="preserve"> פרט לאמור בסעיף 5(ג) </w:t>
      </w:r>
      <w:r>
        <w:rPr>
          <w:rStyle w:val="default"/>
          <w:rFonts w:cs="FrankRuehl"/>
          <w:rtl/>
        </w:rPr>
        <w:t>–</w:t>
      </w:r>
      <w:r>
        <w:rPr>
          <w:rStyle w:val="default"/>
          <w:rFonts w:cs="FrankRuehl" w:hint="cs"/>
          <w:rtl/>
        </w:rPr>
        <w:t xml:space="preserve"> אינן פוגעות בהוראותיו של כל חוק אחר הדן בנכסי מדינה.</w:t>
      </w:r>
    </w:p>
    <w:p w:rsidR="00060F9F" w:rsidRDefault="00060F9F">
      <w:pPr>
        <w:pStyle w:val="P00"/>
        <w:spacing w:before="72"/>
        <w:ind w:left="0" w:right="1134"/>
        <w:rPr>
          <w:rStyle w:val="default"/>
          <w:rFonts w:cs="FrankRuehl"/>
          <w:rtl/>
        </w:rPr>
      </w:pPr>
      <w:bookmarkStart w:id="10" w:name="Seif8"/>
      <w:bookmarkEnd w:id="10"/>
      <w:r>
        <w:rPr>
          <w:lang w:val="he-IL"/>
        </w:rPr>
        <w:pict>
          <v:rect id="_x0000_s1037" style="position:absolute;left:0;text-align:left;margin-left:464.5pt;margin-top:8.05pt;width:75.05pt;height:15.05pt;z-index:251658752" o:allowincell="f" filled="f" stroked="f" strokecolor="lime" strokeweight=".25pt">
            <v:textbox style="mso-next-textbox:#_x0000_s1037" inset="0,0,0,0">
              <w:txbxContent>
                <w:p w:rsidR="00060F9F" w:rsidRDefault="00060F9F">
                  <w:pPr>
                    <w:spacing w:line="160" w:lineRule="exact"/>
                    <w:jc w:val="left"/>
                    <w:rPr>
                      <w:rFonts w:cs="Miriam"/>
                      <w:noProof/>
                      <w:sz w:val="18"/>
                      <w:szCs w:val="18"/>
                      <w:rtl/>
                    </w:rPr>
                  </w:pPr>
                  <w:r>
                    <w:rPr>
                      <w:rFonts w:cs="Miriam"/>
                      <w:sz w:val="18"/>
                      <w:szCs w:val="18"/>
                      <w:rtl/>
                    </w:rPr>
                    <w:t>אי</w:t>
                  </w:r>
                  <w:r>
                    <w:rPr>
                      <w:rFonts w:cs="Miriam" w:hint="cs"/>
                      <w:sz w:val="18"/>
                      <w:szCs w:val="18"/>
                      <w:rtl/>
                    </w:rPr>
                    <w:t>שור עסקות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סקה מן העסקות שמדובר בהן בסעיף 4 או 5, שנתקיימו בה שלושה אלה:</w:t>
      </w:r>
    </w:p>
    <w:p w:rsidR="00060F9F" w:rsidRDefault="00060F9F">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שוה או דימו לעשותה לפני תחילת תקפו של חוק זה;</w:t>
      </w:r>
    </w:p>
    <w:p w:rsidR="00060F9F" w:rsidRDefault="00060F9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 האוצר או מי שנתמנה על ידיו העיד עליה, בתעודה חתומה בידו, כי עשוה או דימו</w:t>
      </w:r>
      <w:r>
        <w:rPr>
          <w:rStyle w:val="default"/>
          <w:rFonts w:cs="FrankRuehl"/>
          <w:rtl/>
        </w:rPr>
        <w:t xml:space="preserve"> </w:t>
      </w:r>
      <w:r>
        <w:rPr>
          <w:rStyle w:val="default"/>
          <w:rFonts w:cs="FrankRuehl" w:hint="cs"/>
          <w:rtl/>
        </w:rPr>
        <w:t>לעשותה בשביל המדינה או בשמה;</w:t>
      </w:r>
    </w:p>
    <w:p w:rsidR="00060F9F" w:rsidRDefault="00060F9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יא היתה נעשית כדין אילו מי שעשה אותה או דימה לעשותה בשביל המדינה או בשמה היה מוסמך לכך;</w:t>
      </w:r>
    </w:p>
    <w:p w:rsidR="00060F9F" w:rsidRDefault="00060F9F">
      <w:pPr>
        <w:pStyle w:val="P00"/>
        <w:spacing w:before="72"/>
        <w:ind w:left="0" w:right="1134"/>
        <w:rPr>
          <w:rFonts w:cs="FrankRuehl"/>
          <w:sz w:val="26"/>
          <w:rtl/>
        </w:rPr>
      </w:pPr>
      <w:r>
        <w:rPr>
          <w:rFonts w:cs="FrankRuehl"/>
          <w:sz w:val="26"/>
          <w:rtl/>
        </w:rPr>
        <w:t>רו</w:t>
      </w:r>
      <w:r>
        <w:rPr>
          <w:rFonts w:cs="FrankRuehl" w:hint="cs"/>
          <w:sz w:val="26"/>
          <w:rtl/>
        </w:rPr>
        <w:t>אים אותה כאילו נעשתה כדין.</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מינוי לפי סעי</w:t>
      </w:r>
      <w:r>
        <w:rPr>
          <w:rStyle w:val="default"/>
          <w:rFonts w:cs="FrankRuehl"/>
          <w:rtl/>
        </w:rPr>
        <w:t xml:space="preserve">ף </w:t>
      </w:r>
      <w:r>
        <w:rPr>
          <w:rStyle w:val="default"/>
          <w:rFonts w:cs="FrankRuehl" w:hint="cs"/>
          <w:rtl/>
        </w:rPr>
        <w:t>קטן (א)(2) תפורסם ברשומות.</w:t>
      </w:r>
    </w:p>
    <w:p w:rsidR="00060F9F" w:rsidRDefault="00060F9F">
      <w:pPr>
        <w:pStyle w:val="P00"/>
        <w:spacing w:before="72"/>
        <w:ind w:left="0" w:right="1134"/>
        <w:rPr>
          <w:rStyle w:val="default"/>
          <w:rFonts w:cs="FrankRuehl"/>
          <w:rtl/>
        </w:rPr>
      </w:pPr>
      <w:bookmarkStart w:id="11" w:name="Seif9"/>
      <w:bookmarkEnd w:id="11"/>
      <w:r>
        <w:rPr>
          <w:lang w:val="he-IL"/>
        </w:rPr>
        <w:pict>
          <v:rect id="_x0000_s1038" style="position:absolute;left:0;text-align:left;margin-left:462pt;margin-top:8.05pt;width:77.55pt;height:37.35pt;z-index:251659776" o:allowincell="f" filled="f" stroked="f" strokecolor="lime" strokeweight=".25pt">
            <v:textbox style="mso-next-textbox:#_x0000_s1038" inset="0,0,0,0">
              <w:txbxContent>
                <w:p w:rsidR="00060F9F" w:rsidRDefault="00060F9F">
                  <w:pPr>
                    <w:spacing w:line="160" w:lineRule="exact"/>
                    <w:jc w:val="left"/>
                    <w:rPr>
                      <w:rFonts w:cs="Miriam" w:hint="cs"/>
                      <w:sz w:val="18"/>
                      <w:szCs w:val="18"/>
                      <w:rtl/>
                    </w:rPr>
                  </w:pPr>
                  <w:r>
                    <w:rPr>
                      <w:rFonts w:cs="Miriam"/>
                      <w:sz w:val="18"/>
                      <w:szCs w:val="18"/>
                      <w:rtl/>
                    </w:rPr>
                    <w:t>תש</w:t>
                  </w:r>
                  <w:r>
                    <w:rPr>
                      <w:rFonts w:cs="Miriam" w:hint="cs"/>
                      <w:sz w:val="18"/>
                      <w:szCs w:val="18"/>
                      <w:rtl/>
                    </w:rPr>
                    <w:t xml:space="preserve">לומי חובה, </w:t>
                  </w:r>
                  <w:r>
                    <w:rPr>
                      <w:rFonts w:cs="Miriam"/>
                      <w:sz w:val="18"/>
                      <w:szCs w:val="18"/>
                      <w:rtl/>
                    </w:rPr>
                    <w:t>חי</w:t>
                  </w:r>
                  <w:r>
                    <w:rPr>
                      <w:rFonts w:cs="Miriam" w:hint="cs"/>
                      <w:sz w:val="18"/>
                      <w:szCs w:val="18"/>
                      <w:rtl/>
                    </w:rPr>
                    <w:t>לוטים וגמולים</w:t>
                  </w:r>
                </w:p>
                <w:p w:rsidR="00060F9F" w:rsidRDefault="00060F9F">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תשמ"א-</w:t>
                  </w:r>
                  <w:r>
                    <w:rPr>
                      <w:rFonts w:cs="Miriam"/>
                      <w:sz w:val="18"/>
                      <w:szCs w:val="18"/>
                      <w:rtl/>
                    </w:rPr>
                    <w:t>1981</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קום שחיקוק מחייב אדם בתשלום היטל, אגרה, עמלה או גמול כספי אחר בעד פעולה של עובד ציבורי או של משרד ציבורי, ומקום שבית המשפט או רשות אחרת הטילו קנס או תשלום אחר או פסקו חילוט </w:t>
      </w:r>
      <w:r w:rsidR="004B5FEA">
        <w:rPr>
          <w:rStyle w:val="default"/>
          <w:rFonts w:cs="FrankRuehl"/>
          <w:rtl/>
        </w:rPr>
        <w:t>–</w:t>
      </w:r>
      <w:r>
        <w:rPr>
          <w:rStyle w:val="default"/>
          <w:rFonts w:cs="FrankRuehl" w:hint="cs"/>
          <w:rtl/>
        </w:rPr>
        <w:t xml:space="preserve"> יימסר הכסף או המחולט או תמורתו לאוצר המדינ</w:t>
      </w:r>
      <w:r>
        <w:rPr>
          <w:rStyle w:val="default"/>
          <w:rFonts w:cs="FrankRuehl"/>
          <w:rtl/>
        </w:rPr>
        <w:t xml:space="preserve">ה </w:t>
      </w:r>
      <w:r>
        <w:rPr>
          <w:rStyle w:val="default"/>
          <w:rFonts w:cs="FrankRuehl" w:hint="cs"/>
          <w:rtl/>
        </w:rPr>
        <w:t>או יועמד לרשותו, אם</w:t>
      </w:r>
      <w:r>
        <w:rPr>
          <w:rStyle w:val="default"/>
          <w:rFonts w:cs="FrankRuehl"/>
          <w:rtl/>
        </w:rPr>
        <w:t xml:space="preserve"> </w:t>
      </w:r>
      <w:r>
        <w:rPr>
          <w:rStyle w:val="default"/>
          <w:rFonts w:cs="FrankRuehl" w:hint="cs"/>
          <w:rtl/>
        </w:rPr>
        <w:t>אין הוראה אחרת משתמעת.</w:t>
      </w:r>
    </w:p>
    <w:p w:rsidR="00060F9F" w:rsidRDefault="00060F9F" w:rsidP="004B5F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אינה גורעת מכוחה של הוראה המזכה אדם לקבל, או מתירה לתת לו, חלק מן הקנס או מן התמורה</w:t>
      </w:r>
      <w:r w:rsidR="004B5FEA" w:rsidRPr="004B5FEA">
        <w:rPr>
          <w:rStyle w:val="a6"/>
          <w:rFonts w:cs="FrankRuehl" w:hint="cs"/>
          <w:rtl/>
        </w:rPr>
        <w:t>1</w:t>
      </w:r>
      <w:r>
        <w:rPr>
          <w:rStyle w:val="default"/>
          <w:rFonts w:cs="FrankRuehl" w:hint="cs"/>
          <w:rtl/>
        </w:rPr>
        <w:t>.</w:t>
      </w:r>
    </w:p>
    <w:p w:rsidR="00060F9F" w:rsidRPr="00A256B1" w:rsidRDefault="00060F9F">
      <w:pPr>
        <w:pStyle w:val="P00"/>
        <w:spacing w:before="0"/>
        <w:ind w:left="0" w:right="1134"/>
        <w:rPr>
          <w:rStyle w:val="default"/>
          <w:rFonts w:cs="FrankRuehl" w:hint="cs"/>
          <w:vanish/>
          <w:color w:val="FF0000"/>
          <w:szCs w:val="20"/>
          <w:shd w:val="clear" w:color="auto" w:fill="FFFF99"/>
          <w:rtl/>
        </w:rPr>
      </w:pPr>
      <w:bookmarkStart w:id="12" w:name="Rov15"/>
      <w:r w:rsidRPr="00A256B1">
        <w:rPr>
          <w:rStyle w:val="default"/>
          <w:rFonts w:cs="FrankRuehl" w:hint="cs"/>
          <w:vanish/>
          <w:color w:val="FF0000"/>
          <w:szCs w:val="20"/>
          <w:shd w:val="clear" w:color="auto" w:fill="FFFF99"/>
          <w:rtl/>
        </w:rPr>
        <w:t>מיום 1.10.1981</w:t>
      </w:r>
    </w:p>
    <w:p w:rsidR="00060F9F" w:rsidRPr="00A256B1" w:rsidRDefault="00060F9F">
      <w:pPr>
        <w:pStyle w:val="P00"/>
        <w:spacing w:before="0"/>
        <w:ind w:left="0" w:right="1134"/>
        <w:rPr>
          <w:rStyle w:val="default"/>
          <w:rFonts w:cs="FrankRuehl" w:hint="cs"/>
          <w:b/>
          <w:bCs/>
          <w:vanish/>
          <w:szCs w:val="20"/>
          <w:shd w:val="clear" w:color="auto" w:fill="FFFF99"/>
          <w:rtl/>
        </w:rPr>
      </w:pPr>
      <w:r w:rsidRPr="00A256B1">
        <w:rPr>
          <w:rStyle w:val="default"/>
          <w:rFonts w:cs="FrankRuehl" w:hint="cs"/>
          <w:b/>
          <w:bCs/>
          <w:vanish/>
          <w:szCs w:val="20"/>
          <w:shd w:val="clear" w:color="auto" w:fill="FFFF99"/>
          <w:rtl/>
        </w:rPr>
        <w:t>תיקון מס' 4</w:t>
      </w:r>
    </w:p>
    <w:p w:rsidR="00060F9F" w:rsidRPr="00A256B1" w:rsidRDefault="00060F9F">
      <w:pPr>
        <w:pStyle w:val="P00"/>
        <w:spacing w:before="0"/>
        <w:ind w:left="0" w:right="1134"/>
        <w:rPr>
          <w:rStyle w:val="default"/>
          <w:rFonts w:cs="FrankRuehl" w:hint="cs"/>
          <w:vanish/>
          <w:szCs w:val="20"/>
          <w:shd w:val="clear" w:color="auto" w:fill="FFFF99"/>
          <w:rtl/>
        </w:rPr>
      </w:pPr>
      <w:hyperlink r:id="rId23" w:history="1">
        <w:r w:rsidRPr="00A256B1">
          <w:rPr>
            <w:rStyle w:val="Hyperlink"/>
            <w:rFonts w:cs="FrankRuehl" w:hint="cs"/>
            <w:vanish/>
            <w:szCs w:val="20"/>
            <w:shd w:val="clear" w:color="auto" w:fill="FFFF99"/>
            <w:rtl/>
          </w:rPr>
          <w:t xml:space="preserve">ס"ח תשמ"א מס' </w:t>
        </w:r>
        <w:r w:rsidRPr="00A256B1">
          <w:rPr>
            <w:rStyle w:val="Hyperlink"/>
            <w:rFonts w:cs="FrankRuehl" w:hint="cs"/>
            <w:vanish/>
            <w:sz w:val="26"/>
            <w:szCs w:val="20"/>
            <w:shd w:val="clear" w:color="auto" w:fill="FFFF99"/>
            <w:rtl/>
          </w:rPr>
          <w:t>1030</w:t>
        </w:r>
      </w:hyperlink>
      <w:r w:rsidRPr="00A256B1">
        <w:rPr>
          <w:rStyle w:val="default"/>
          <w:rFonts w:cs="FrankRuehl" w:hint="cs"/>
          <w:vanish/>
          <w:szCs w:val="20"/>
          <w:shd w:val="clear" w:color="auto" w:fill="FFFF99"/>
          <w:rtl/>
        </w:rPr>
        <w:t xml:space="preserve"> מיום 15.6.1981 עמ' 306 (</w:t>
      </w:r>
      <w:hyperlink r:id="rId24" w:history="1">
        <w:r w:rsidRPr="00A256B1">
          <w:rPr>
            <w:rStyle w:val="Hyperlink"/>
            <w:rFonts w:cs="FrankRuehl" w:hint="cs"/>
            <w:vanish/>
            <w:szCs w:val="20"/>
            <w:shd w:val="clear" w:color="auto" w:fill="FFFF99"/>
            <w:rtl/>
          </w:rPr>
          <w:t xml:space="preserve">ה"ח </w:t>
        </w:r>
        <w:r w:rsidRPr="00A256B1">
          <w:rPr>
            <w:rStyle w:val="Hyperlink"/>
            <w:rFonts w:cs="FrankRuehl" w:hint="cs"/>
            <w:vanish/>
            <w:sz w:val="26"/>
            <w:szCs w:val="20"/>
            <w:shd w:val="clear" w:color="auto" w:fill="FFFF99"/>
            <w:rtl/>
          </w:rPr>
          <w:t>1456</w:t>
        </w:r>
      </w:hyperlink>
      <w:r w:rsidRPr="00A256B1">
        <w:rPr>
          <w:rStyle w:val="default"/>
          <w:rFonts w:cs="FrankRuehl" w:hint="cs"/>
          <w:vanish/>
          <w:szCs w:val="20"/>
          <w:shd w:val="clear" w:color="auto" w:fill="FFFF99"/>
          <w:rtl/>
        </w:rPr>
        <w:t>)</w:t>
      </w:r>
    </w:p>
    <w:p w:rsidR="00060F9F" w:rsidRDefault="00060F9F">
      <w:pPr>
        <w:pStyle w:val="P00"/>
        <w:spacing w:before="0"/>
        <w:ind w:left="0" w:right="1134"/>
        <w:rPr>
          <w:rStyle w:val="default"/>
          <w:rFonts w:cs="FrankRuehl" w:hint="cs"/>
          <w:b/>
          <w:bCs/>
          <w:sz w:val="2"/>
          <w:szCs w:val="2"/>
          <w:shd w:val="clear" w:color="auto" w:fill="FFFF99"/>
          <w:rtl/>
        </w:rPr>
      </w:pPr>
      <w:r w:rsidRPr="00A256B1">
        <w:rPr>
          <w:rStyle w:val="default"/>
          <w:rFonts w:cs="FrankRuehl" w:hint="cs"/>
          <w:b/>
          <w:bCs/>
          <w:vanish/>
          <w:szCs w:val="20"/>
          <w:shd w:val="clear" w:color="auto" w:fill="FFFF99"/>
          <w:rtl/>
        </w:rPr>
        <w:t>הוספת סעיף 8א</w:t>
      </w:r>
      <w:bookmarkEnd w:id="12"/>
    </w:p>
    <w:p w:rsidR="00060F9F" w:rsidRDefault="00060F9F">
      <w:pPr>
        <w:pStyle w:val="P00"/>
        <w:spacing w:before="72"/>
        <w:ind w:left="0" w:right="1134"/>
        <w:rPr>
          <w:rStyle w:val="default"/>
          <w:rFonts w:cs="FrankRuehl"/>
          <w:rtl/>
        </w:rPr>
      </w:pPr>
      <w:bookmarkStart w:id="13" w:name="Seif10"/>
      <w:bookmarkEnd w:id="13"/>
      <w:r>
        <w:rPr>
          <w:lang w:val="he-IL"/>
        </w:rPr>
        <w:pict>
          <v:rect id="_x0000_s1039" style="position:absolute;left:0;text-align:left;margin-left:464.5pt;margin-top:8.05pt;width:75.05pt;height:10pt;z-index:251660800" o:allowincell="f" filled="f" stroked="f" strokecolor="lime" strokeweight=".25pt">
            <v:textbox style="mso-next-textbox:#_x0000_s1039" inset="0,0,0,0">
              <w:txbxContent>
                <w:p w:rsidR="00060F9F" w:rsidRDefault="00060F9F">
                  <w:pPr>
                    <w:spacing w:line="160" w:lineRule="exact"/>
                    <w:jc w:val="left"/>
                    <w:rPr>
                      <w:rFonts w:cs="Miriam"/>
                      <w:noProof/>
                      <w:sz w:val="18"/>
                      <w:szCs w:val="18"/>
                      <w:rtl/>
                    </w:rPr>
                  </w:pPr>
                  <w:r>
                    <w:rPr>
                      <w:rFonts w:cs="Miriam"/>
                      <w:sz w:val="18"/>
                      <w:szCs w:val="18"/>
                      <w:rtl/>
                    </w:rPr>
                    <w:t>ביטו</w:t>
                  </w:r>
                  <w:r>
                    <w:rPr>
                      <w:rFonts w:cs="Miriam" w:hint="cs"/>
                      <w:sz w:val="18"/>
                      <w:szCs w:val="18"/>
                      <w:rtl/>
                    </w:rPr>
                    <w:t>ל</w:t>
                  </w:r>
                </w:p>
              </w:txbxContent>
            </v:textbox>
            <w10:anchorlock/>
          </v:rect>
        </w:pict>
      </w:r>
      <w:r>
        <w:rPr>
          <w:rStyle w:val="big-number"/>
          <w:rFonts w:cs="Miriam"/>
          <w:rtl/>
        </w:rPr>
        <w:t>9.</w:t>
      </w:r>
      <w:r>
        <w:rPr>
          <w:rStyle w:val="big-number"/>
          <w:rFonts w:cs="Miriam"/>
          <w:rtl/>
        </w:rPr>
        <w:tab/>
      </w:r>
      <w:r>
        <w:rPr>
          <w:rStyle w:val="default"/>
          <w:rFonts w:cs="FrankRuehl"/>
          <w:rtl/>
        </w:rPr>
        <w:t>בט</w:t>
      </w:r>
      <w:r>
        <w:rPr>
          <w:rStyle w:val="default"/>
          <w:rFonts w:cs="FrankRuehl" w:hint="cs"/>
          <w:rtl/>
        </w:rPr>
        <w:t>לים:</w:t>
      </w:r>
    </w:p>
    <w:p w:rsidR="00060F9F" w:rsidRDefault="00060F9F" w:rsidP="004B5F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סעיפים 12 ו- 13 לדברי המלך במועצה על ארץ ישראל, 1922 עד 1947;</w:t>
      </w:r>
    </w:p>
    <w:p w:rsidR="00060F9F" w:rsidRDefault="00060F9F" w:rsidP="004B5F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קודת אדמות הממשלה, 1942.</w:t>
      </w:r>
    </w:p>
    <w:p w:rsidR="00060F9F" w:rsidRDefault="00060F9F">
      <w:pPr>
        <w:pStyle w:val="P00"/>
        <w:spacing w:before="72"/>
        <w:ind w:left="0" w:right="1134"/>
        <w:rPr>
          <w:rStyle w:val="default"/>
          <w:rFonts w:cs="FrankRuehl"/>
          <w:rtl/>
        </w:rPr>
      </w:pPr>
      <w:bookmarkStart w:id="14" w:name="Seif11"/>
      <w:bookmarkEnd w:id="14"/>
      <w:r>
        <w:rPr>
          <w:lang w:val="he-IL"/>
        </w:rPr>
        <w:pict>
          <v:rect id="_x0000_s1040" style="position:absolute;left:0;text-align:left;margin-left:464.5pt;margin-top:8.05pt;width:75.05pt;height:10pt;z-index:251661824" o:allowincell="f" filled="f" stroked="f" strokecolor="lime" strokeweight=".25pt">
            <v:textbox style="mso-next-textbox:#_x0000_s1040" inset="0,0,0,0">
              <w:txbxContent>
                <w:p w:rsidR="00060F9F" w:rsidRDefault="00060F9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חוק זה.</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להתקין תקנות בדבר שמירת נכסי מדינה, הנהלתם והפיקו</w:t>
      </w:r>
      <w:r>
        <w:rPr>
          <w:rStyle w:val="default"/>
          <w:rFonts w:cs="FrankRuehl"/>
          <w:rtl/>
        </w:rPr>
        <w:t>ח</w:t>
      </w:r>
      <w:r>
        <w:rPr>
          <w:rStyle w:val="default"/>
          <w:rFonts w:cs="FrankRuehl" w:hint="cs"/>
          <w:rtl/>
        </w:rPr>
        <w:t xml:space="preserve"> </w:t>
      </w:r>
      <w:r>
        <w:rPr>
          <w:rStyle w:val="default"/>
          <w:rFonts w:cs="FrankRuehl"/>
          <w:rtl/>
        </w:rPr>
        <w:t>על</w:t>
      </w:r>
      <w:r>
        <w:rPr>
          <w:rStyle w:val="default"/>
          <w:rFonts w:cs="FrankRuehl" w:hint="cs"/>
          <w:rtl/>
        </w:rPr>
        <w:t>יהם.</w:t>
      </w:r>
    </w:p>
    <w:p w:rsidR="00060F9F" w:rsidRDefault="00060F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להתקין תקנות בדבר אופן הרישום של נכסי מדינה וכן בדבר שינוי רישומים קיימים הנוגעים לנכסי מדינה.</w:t>
      </w:r>
    </w:p>
    <w:p w:rsidR="00060F9F" w:rsidRDefault="00060F9F">
      <w:pPr>
        <w:pStyle w:val="P00"/>
        <w:spacing w:before="72"/>
        <w:ind w:left="0" w:right="1134"/>
        <w:rPr>
          <w:rStyle w:val="default"/>
          <w:rFonts w:cs="FrankRuehl" w:hint="cs"/>
          <w:rtl/>
        </w:rPr>
      </w:pPr>
    </w:p>
    <w:p w:rsidR="00060F9F" w:rsidRDefault="00060F9F">
      <w:pPr>
        <w:pStyle w:val="P00"/>
        <w:spacing w:before="72"/>
        <w:ind w:left="0" w:right="1134"/>
        <w:rPr>
          <w:rStyle w:val="default"/>
          <w:rFonts w:cs="FrankRuehl" w:hint="cs"/>
          <w:rtl/>
        </w:rPr>
      </w:pPr>
    </w:p>
    <w:p w:rsidR="004B5FEA" w:rsidRDefault="004B5FEA" w:rsidP="004B5FE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 גוריון</w:t>
      </w:r>
      <w:r>
        <w:rPr>
          <w:rFonts w:cs="FrankRuehl"/>
          <w:sz w:val="26"/>
          <w:szCs w:val="26"/>
          <w:rtl/>
        </w:rPr>
        <w:tab/>
        <w:t>א</w:t>
      </w:r>
      <w:r>
        <w:rPr>
          <w:rFonts w:cs="FrankRuehl" w:hint="cs"/>
          <w:sz w:val="26"/>
          <w:szCs w:val="26"/>
          <w:rtl/>
        </w:rPr>
        <w:t>ליעזר קפלן</w:t>
      </w:r>
    </w:p>
    <w:p w:rsidR="004B5FEA" w:rsidRDefault="004B5FEA" w:rsidP="004B5FE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060F9F" w:rsidRDefault="00060F9F" w:rsidP="004B5FE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יים וייצמן</w:t>
      </w:r>
    </w:p>
    <w:p w:rsidR="00060F9F" w:rsidRDefault="00060F9F" w:rsidP="004B5FE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60F9F" w:rsidRPr="004B5FEA" w:rsidRDefault="00060F9F" w:rsidP="004B5FEA">
      <w:pPr>
        <w:pStyle w:val="P00"/>
        <w:spacing w:before="72"/>
        <w:ind w:left="0" w:right="1134"/>
        <w:rPr>
          <w:rStyle w:val="default"/>
          <w:rFonts w:cs="FrankRuehl"/>
          <w:rtl/>
        </w:rPr>
      </w:pPr>
    </w:p>
    <w:p w:rsidR="00060F9F" w:rsidRPr="004B5FEA" w:rsidRDefault="00060F9F" w:rsidP="004B5FEA">
      <w:pPr>
        <w:pStyle w:val="P00"/>
        <w:spacing w:before="72"/>
        <w:ind w:left="0" w:right="1134"/>
        <w:rPr>
          <w:rStyle w:val="default"/>
          <w:rFonts w:cs="FrankRuehl"/>
          <w:rtl/>
        </w:rPr>
      </w:pPr>
    </w:p>
    <w:p w:rsidR="00060F9F" w:rsidRPr="004B5FEA" w:rsidRDefault="00060F9F" w:rsidP="004B5FEA">
      <w:pPr>
        <w:pStyle w:val="P00"/>
        <w:spacing w:before="72"/>
        <w:ind w:left="0" w:right="1134"/>
        <w:rPr>
          <w:rStyle w:val="default"/>
          <w:rFonts w:cs="FrankRuehl"/>
          <w:rtl/>
        </w:rPr>
      </w:pPr>
    </w:p>
    <w:p w:rsidR="00E7383E" w:rsidRDefault="00E7383E" w:rsidP="00E7383E">
      <w:pPr>
        <w:ind w:right="1134"/>
        <w:jc w:val="center"/>
        <w:rPr>
          <w:rFonts w:cs="David"/>
          <w:color w:val="0000FF"/>
          <w:sz w:val="24"/>
          <w:u w:val="single"/>
          <w:rtl/>
        </w:rPr>
      </w:pPr>
      <w:hyperlink r:id="rId25" w:history="1">
        <w:r>
          <w:rPr>
            <w:rFonts w:cs="David"/>
            <w:color w:val="0000FF"/>
            <w:sz w:val="24"/>
            <w:u w:val="single"/>
            <w:rtl/>
          </w:rPr>
          <w:t>הודעה למנויים על עריכה ושינויים במסמכי פסיקה, חקיקה ועוד באתר נבו - הקש כאן</w:t>
        </w:r>
      </w:hyperlink>
    </w:p>
    <w:p w:rsidR="00060F9F" w:rsidRPr="00E7383E" w:rsidRDefault="00060F9F" w:rsidP="00E7383E">
      <w:pPr>
        <w:ind w:right="1134"/>
        <w:jc w:val="center"/>
        <w:rPr>
          <w:rFonts w:cs="David"/>
          <w:color w:val="0000FF"/>
          <w:sz w:val="24"/>
          <w:u w:val="single"/>
          <w:rtl/>
        </w:rPr>
      </w:pPr>
    </w:p>
    <w:sectPr w:rsidR="00060F9F" w:rsidRPr="00E7383E">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60A2" w:rsidRDefault="00E760A2">
      <w:r>
        <w:separator/>
      </w:r>
    </w:p>
  </w:endnote>
  <w:endnote w:type="continuationSeparator" w:id="0">
    <w:p w:rsidR="00E760A2" w:rsidRDefault="00E7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F9F" w:rsidRDefault="00060F9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0F9F" w:rsidRDefault="00060F9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60F9F" w:rsidRDefault="00060F9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383E">
      <w:rPr>
        <w:rFonts w:cs="TopType Jerushalmi"/>
        <w:noProof/>
        <w:color w:val="000000"/>
        <w:sz w:val="14"/>
        <w:szCs w:val="14"/>
      </w:rPr>
      <w:t>Z:\00000000000000000000000=2014------------------------\LawsForTableRun\04\312_001.doc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F9F" w:rsidRDefault="00060F9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5FEA">
      <w:rPr>
        <w:rFonts w:hAnsi="FrankRuehl" w:cs="FrankRuehl"/>
        <w:noProof/>
        <w:sz w:val="24"/>
        <w:szCs w:val="24"/>
        <w:rtl/>
      </w:rPr>
      <w:t>2</w:t>
    </w:r>
    <w:r>
      <w:rPr>
        <w:rFonts w:hAnsi="FrankRuehl" w:cs="FrankRuehl"/>
        <w:sz w:val="24"/>
        <w:szCs w:val="24"/>
        <w:rtl/>
      </w:rPr>
      <w:fldChar w:fldCharType="end"/>
    </w:r>
  </w:p>
  <w:p w:rsidR="00060F9F" w:rsidRDefault="00060F9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60F9F" w:rsidRDefault="00060F9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383E">
      <w:rPr>
        <w:rFonts w:cs="TopType Jerushalmi"/>
        <w:noProof/>
        <w:color w:val="000000"/>
        <w:sz w:val="14"/>
        <w:szCs w:val="14"/>
      </w:rPr>
      <w:t>Z:\00000000000000000000000=2014------------------------\LawsForTableRun\04\312_001.doc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60A2" w:rsidRDefault="00E760A2" w:rsidP="005F43C9">
      <w:pPr>
        <w:spacing w:before="60" w:line="240" w:lineRule="auto"/>
        <w:ind w:right="1134"/>
      </w:pPr>
      <w:r>
        <w:separator/>
      </w:r>
    </w:p>
  </w:footnote>
  <w:footnote w:type="continuationSeparator" w:id="0">
    <w:p w:rsidR="00E760A2" w:rsidRDefault="00E760A2">
      <w:r>
        <w:continuationSeparator/>
      </w:r>
    </w:p>
  </w:footnote>
  <w:footnote w:id="1">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תשי"א מס' 68</w:t>
        </w:r>
      </w:hyperlink>
      <w:r>
        <w:rPr>
          <w:rFonts w:cs="FrankRuehl" w:hint="cs"/>
          <w:rtl/>
        </w:rPr>
        <w:t xml:space="preserve"> מיום 15.2.1951 עמ' 52 (</w:t>
      </w:r>
      <w:hyperlink r:id="rId2" w:history="1">
        <w:r>
          <w:rPr>
            <w:rStyle w:val="Hyperlink"/>
            <w:rFonts w:cs="FrankRuehl" w:hint="cs"/>
            <w:rtl/>
          </w:rPr>
          <w:t>ה"ח תשי"א מס' 54</w:t>
        </w:r>
      </w:hyperlink>
      <w:r>
        <w:rPr>
          <w:rFonts w:cs="FrankRuehl" w:hint="cs"/>
          <w:rtl/>
        </w:rPr>
        <w:t xml:space="preserve"> עמ' 12).</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תש"ך מס' 312</w:t>
        </w:r>
      </w:hyperlink>
      <w:r>
        <w:rPr>
          <w:rFonts w:cs="FrankRuehl" w:hint="cs"/>
          <w:rtl/>
        </w:rPr>
        <w:t xml:space="preserve"> מיום 29.7.1960 עמ' 58 (</w:t>
      </w:r>
      <w:hyperlink r:id="rId4" w:history="1">
        <w:r>
          <w:rPr>
            <w:rStyle w:val="Hyperlink"/>
            <w:rFonts w:cs="FrankRuehl" w:hint="cs"/>
            <w:rtl/>
          </w:rPr>
          <w:t>ה"ח תש"ך מס' 413</w:t>
        </w:r>
      </w:hyperlink>
      <w:r>
        <w:rPr>
          <w:rFonts w:cs="FrankRuehl" w:hint="cs"/>
          <w:rtl/>
        </w:rPr>
        <w:t xml:space="preserve"> עמ' 36) </w:t>
      </w:r>
      <w:r>
        <w:rPr>
          <w:rFonts w:cs="FrankRuehl"/>
          <w:rtl/>
        </w:rPr>
        <w:t>–</w:t>
      </w:r>
      <w:r>
        <w:rPr>
          <w:rFonts w:cs="FrankRuehl" w:hint="cs"/>
          <w:rtl/>
        </w:rPr>
        <w:t xml:space="preserve"> תיקון מס' 1 בסעיף 5 לחוק מינהל מקרקעי ישראל, תש"ך-</w:t>
      </w:r>
      <w:r>
        <w:rPr>
          <w:rFonts w:cs="FrankRuehl"/>
          <w:rtl/>
        </w:rPr>
        <w:t>1960.</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תשל"א מס' 636</w:t>
        </w:r>
      </w:hyperlink>
      <w:r>
        <w:rPr>
          <w:rFonts w:cs="FrankRuehl" w:hint="cs"/>
          <w:rtl/>
        </w:rPr>
        <w:t xml:space="preserve"> מיום 6.8.1971 עמ' 185 (</w:t>
      </w:r>
      <w:hyperlink r:id="rId6" w:history="1">
        <w:r>
          <w:rPr>
            <w:rStyle w:val="Hyperlink"/>
            <w:rFonts w:cs="FrankRuehl" w:hint="cs"/>
            <w:rtl/>
          </w:rPr>
          <w:t>ה"ח תש"ל מס' 882</w:t>
        </w:r>
      </w:hyperlink>
      <w:r>
        <w:rPr>
          <w:rFonts w:cs="FrankRuehl" w:hint="cs"/>
          <w:rtl/>
        </w:rPr>
        <w:t xml:space="preserve"> עמ' 165) </w:t>
      </w:r>
      <w:r>
        <w:rPr>
          <w:rFonts w:cs="FrankRuehl"/>
          <w:rtl/>
        </w:rPr>
        <w:t>–</w:t>
      </w:r>
      <w:r>
        <w:rPr>
          <w:rFonts w:cs="FrankRuehl" w:hint="cs"/>
          <w:rtl/>
        </w:rPr>
        <w:t xml:space="preserve"> תיקון מס' 2 בסעיף 14 לחוק  המיטלטלין, תשל"א-1971; תחילתו ביום 1.1.1972.</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תשל"ג מס' 696</w:t>
        </w:r>
      </w:hyperlink>
      <w:r>
        <w:rPr>
          <w:rFonts w:cs="FrankRuehl" w:hint="cs"/>
          <w:rtl/>
        </w:rPr>
        <w:t xml:space="preserve"> מיום 25.5.1973 עמ' 150 (</w:t>
      </w:r>
      <w:hyperlink r:id="rId8" w:history="1">
        <w:r>
          <w:rPr>
            <w:rStyle w:val="Hyperlink"/>
            <w:rFonts w:cs="FrankRuehl" w:hint="cs"/>
            <w:rtl/>
          </w:rPr>
          <w:t>ה"ח תשל"ג מס' 1033</w:t>
        </w:r>
      </w:hyperlink>
      <w:r>
        <w:rPr>
          <w:rFonts w:cs="FrankRuehl" w:hint="cs"/>
          <w:rtl/>
        </w:rPr>
        <w:t xml:space="preserve"> עמ' 114) </w:t>
      </w:r>
      <w:r>
        <w:rPr>
          <w:rFonts w:cs="FrankRuehl"/>
          <w:rtl/>
        </w:rPr>
        <w:t>–</w:t>
      </w:r>
      <w:r>
        <w:rPr>
          <w:rFonts w:cs="FrankRuehl" w:hint="cs"/>
          <w:rtl/>
        </w:rPr>
        <w:t xml:space="preserve"> תיקון מס' 3.</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תשמ"א מס' 1030</w:t>
        </w:r>
      </w:hyperlink>
      <w:r>
        <w:rPr>
          <w:rFonts w:cs="FrankRuehl" w:hint="cs"/>
          <w:rtl/>
        </w:rPr>
        <w:t xml:space="preserve"> מיום 15.6.1981 עמ' 306 (</w:t>
      </w:r>
      <w:hyperlink r:id="rId10" w:history="1">
        <w:r>
          <w:rPr>
            <w:rStyle w:val="Hyperlink"/>
            <w:rFonts w:cs="FrankRuehl" w:hint="cs"/>
            <w:rtl/>
          </w:rPr>
          <w:t>ה"ח תש"ם מס' 1456</w:t>
        </w:r>
      </w:hyperlink>
      <w:r>
        <w:rPr>
          <w:rFonts w:cs="FrankRuehl" w:hint="cs"/>
          <w:rtl/>
        </w:rPr>
        <w:t xml:space="preserve"> עמ' 228) </w:t>
      </w:r>
      <w:r>
        <w:rPr>
          <w:rFonts w:cs="FrankRuehl"/>
          <w:rtl/>
        </w:rPr>
        <w:t>–</w:t>
      </w:r>
      <w:r>
        <w:rPr>
          <w:rFonts w:cs="FrankRuehl" w:hint="cs"/>
          <w:rtl/>
        </w:rPr>
        <w:t xml:space="preserve"> תיקון מס' 4 בסעיף 28 לחוק הפרשנות, תשמ"א-</w:t>
      </w:r>
      <w:r>
        <w:rPr>
          <w:rFonts w:cs="FrankRuehl"/>
          <w:rtl/>
        </w:rPr>
        <w:t>1981</w:t>
      </w:r>
      <w:r>
        <w:rPr>
          <w:rFonts w:cs="FrankRuehl" w:hint="cs"/>
          <w:rtl/>
        </w:rPr>
        <w:t>; תחילתו ביום 1.10.1981.</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תשמ"ט מס' 1273</w:t>
        </w:r>
      </w:hyperlink>
      <w:r>
        <w:rPr>
          <w:rFonts w:cs="FrankRuehl" w:hint="cs"/>
          <w:rtl/>
        </w:rPr>
        <w:t xml:space="preserve"> מיום 7.4.1989 עמ' 31 (</w:t>
      </w:r>
      <w:hyperlink r:id="rId12" w:history="1">
        <w:r>
          <w:rPr>
            <w:rStyle w:val="Hyperlink"/>
            <w:rFonts w:cs="FrankRuehl" w:hint="cs"/>
            <w:rtl/>
          </w:rPr>
          <w:t>ה"ח תשמ"ט מס' 1915</w:t>
        </w:r>
      </w:hyperlink>
      <w:r>
        <w:rPr>
          <w:rFonts w:cs="FrankRuehl" w:hint="cs"/>
          <w:rtl/>
        </w:rPr>
        <w:t xml:space="preserve"> עמ' 16, </w:t>
      </w:r>
      <w:hyperlink r:id="rId13" w:history="1">
        <w:r>
          <w:rPr>
            <w:rStyle w:val="Hyperlink"/>
            <w:rFonts w:cs="FrankRuehl" w:hint="cs"/>
            <w:rtl/>
          </w:rPr>
          <w:t>ה"ח תשמ"ט מס' 1922</w:t>
        </w:r>
      </w:hyperlink>
      <w:r>
        <w:rPr>
          <w:rFonts w:cs="FrankRuehl" w:hint="cs"/>
          <w:rtl/>
        </w:rPr>
        <w:t xml:space="preserve"> עמ' 58) </w:t>
      </w:r>
      <w:r>
        <w:rPr>
          <w:rFonts w:cs="FrankRuehl"/>
          <w:rtl/>
        </w:rPr>
        <w:t>–</w:t>
      </w:r>
      <w:r>
        <w:rPr>
          <w:rFonts w:cs="FrankRuehl" w:hint="cs"/>
          <w:rtl/>
        </w:rPr>
        <w:t xml:space="preserve"> תיקון מס' 5 בסעיף 10 לחוק הסדרים במשק</w:t>
      </w:r>
      <w:r>
        <w:rPr>
          <w:rFonts w:cs="FrankRuehl"/>
          <w:rtl/>
        </w:rPr>
        <w:t xml:space="preserve"> </w:t>
      </w:r>
      <w:r>
        <w:rPr>
          <w:rFonts w:cs="FrankRuehl" w:hint="cs"/>
          <w:rtl/>
        </w:rPr>
        <w:t>המדינה (תיקוני חקיקה), תשמ"</w:t>
      </w:r>
      <w:r>
        <w:rPr>
          <w:rFonts w:cs="FrankRuehl"/>
          <w:rtl/>
        </w:rPr>
        <w:t>ט</w:t>
      </w:r>
      <w:r>
        <w:rPr>
          <w:rFonts w:cs="FrankRuehl" w:hint="cs"/>
          <w:rtl/>
        </w:rPr>
        <w:t>-</w:t>
      </w:r>
      <w:r>
        <w:rPr>
          <w:rFonts w:cs="FrankRuehl"/>
          <w:rtl/>
        </w:rPr>
        <w:t>1989</w:t>
      </w:r>
      <w:r>
        <w:rPr>
          <w:rFonts w:cs="FrankRuehl" w:hint="cs"/>
          <w:rtl/>
        </w:rPr>
        <w:t>.</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ס</w:t>
        </w:r>
        <w:r>
          <w:rPr>
            <w:rStyle w:val="Hyperlink"/>
            <w:rFonts w:cs="FrankRuehl"/>
            <w:rtl/>
          </w:rPr>
          <w:t>"</w:t>
        </w:r>
        <w:r>
          <w:rPr>
            <w:rStyle w:val="Hyperlink"/>
            <w:rFonts w:cs="FrankRuehl" w:hint="cs"/>
            <w:rtl/>
          </w:rPr>
          <w:t>ח תשמ"ט מס' 1282</w:t>
        </w:r>
      </w:hyperlink>
      <w:r>
        <w:rPr>
          <w:rFonts w:cs="FrankRuehl" w:hint="cs"/>
          <w:rtl/>
        </w:rPr>
        <w:t xml:space="preserve"> מיום 31.7.1989 עמ' 76 (</w:t>
      </w:r>
      <w:hyperlink r:id="rId15" w:history="1">
        <w:r>
          <w:rPr>
            <w:rStyle w:val="Hyperlink"/>
            <w:rFonts w:cs="FrankRuehl" w:hint="cs"/>
            <w:rtl/>
          </w:rPr>
          <w:t>ה"ח תשמ"ח מס' 1894</w:t>
        </w:r>
      </w:hyperlink>
      <w:r>
        <w:rPr>
          <w:rFonts w:cs="FrankRuehl" w:hint="cs"/>
          <w:rtl/>
        </w:rPr>
        <w:t xml:space="preserve"> עמ' 259) </w:t>
      </w:r>
      <w:r>
        <w:rPr>
          <w:rFonts w:cs="FrankRuehl"/>
          <w:rtl/>
        </w:rPr>
        <w:t xml:space="preserve">– </w:t>
      </w:r>
      <w:r>
        <w:rPr>
          <w:rFonts w:cs="FrankRuehl" w:hint="cs"/>
          <w:rtl/>
        </w:rPr>
        <w:t>תיקון מס' 6 בסעיף 2 לחוק החברות הממשלתיות (תיקון מס' 3), תשמ"ט-</w:t>
      </w:r>
      <w:r>
        <w:rPr>
          <w:rFonts w:cs="FrankRuehl"/>
          <w:rtl/>
        </w:rPr>
        <w:t>1989</w:t>
      </w:r>
      <w:r>
        <w:rPr>
          <w:rFonts w:cs="FrankRuehl" w:hint="cs"/>
          <w:rtl/>
        </w:rPr>
        <w:t>.</w:t>
      </w:r>
    </w:p>
    <w:p w:rsidR="00060F9F" w:rsidRDefault="000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w:t>
        </w:r>
        <w:r>
          <w:rPr>
            <w:rStyle w:val="Hyperlink"/>
            <w:rFonts w:cs="FrankRuehl"/>
            <w:rtl/>
          </w:rPr>
          <w:t>"</w:t>
        </w:r>
        <w:r>
          <w:rPr>
            <w:rStyle w:val="Hyperlink"/>
            <w:rFonts w:cs="FrankRuehl" w:hint="cs"/>
            <w:rtl/>
          </w:rPr>
          <w:t>ח תשנ"ה מס' 1543</w:t>
        </w:r>
      </w:hyperlink>
      <w:r>
        <w:rPr>
          <w:rFonts w:cs="FrankRuehl" w:hint="cs"/>
          <w:rtl/>
        </w:rPr>
        <w:t xml:space="preserve"> מיום 10.8.1995 עמ' 448 (</w:t>
      </w:r>
      <w:hyperlink r:id="rId17" w:history="1">
        <w:r>
          <w:rPr>
            <w:rStyle w:val="Hyperlink"/>
            <w:rFonts w:cs="FrankRuehl" w:hint="cs"/>
            <w:rtl/>
          </w:rPr>
          <w:t>ה"ח תשנ"ה מס' 2408</w:t>
        </w:r>
      </w:hyperlink>
      <w:r>
        <w:rPr>
          <w:rFonts w:cs="FrankRuehl" w:hint="cs"/>
          <w:rtl/>
        </w:rPr>
        <w:t xml:space="preserve"> עמ' 496) </w:t>
      </w:r>
      <w:r>
        <w:rPr>
          <w:rFonts w:cs="FrankRuehl"/>
          <w:rtl/>
        </w:rPr>
        <w:t xml:space="preserve">– </w:t>
      </w:r>
      <w:r>
        <w:rPr>
          <w:rFonts w:cs="FrankRuehl" w:hint="cs"/>
          <w:rtl/>
        </w:rPr>
        <w:t>תיקון מס' 7 [במקור מס' 8]</w:t>
      </w:r>
      <w:r>
        <w:rPr>
          <w:rFonts w:cs="FrankRuehl"/>
          <w:rtl/>
        </w:rPr>
        <w:t>.</w:t>
      </w:r>
    </w:p>
    <w:p w:rsidR="000F1AB9" w:rsidRDefault="000F1AB9" w:rsidP="000F1A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5F43C9" w:rsidRPr="000F1AB9">
          <w:rPr>
            <w:rStyle w:val="Hyperlink"/>
            <w:rFonts w:cs="FrankRuehl" w:hint="cs"/>
            <w:rtl/>
          </w:rPr>
          <w:t>ס"ח תשס"ט מס' 2209</w:t>
        </w:r>
      </w:hyperlink>
      <w:r w:rsidR="005F43C9" w:rsidRPr="004A2F74">
        <w:rPr>
          <w:rFonts w:cs="FrankRuehl" w:hint="cs"/>
          <w:rtl/>
        </w:rPr>
        <w:t xml:space="preserve"> מיום 10.8.2009 עמ' 329 (</w:t>
      </w:r>
      <w:hyperlink r:id="rId19" w:history="1">
        <w:r w:rsidR="005F43C9" w:rsidRPr="004A2F74">
          <w:rPr>
            <w:rStyle w:val="Hyperlink"/>
            <w:rFonts w:cs="FrankRuehl" w:hint="cs"/>
            <w:rtl/>
          </w:rPr>
          <w:t>ה"ח הממשלה תשס"ט מס' 436</w:t>
        </w:r>
      </w:hyperlink>
      <w:r w:rsidR="005F43C9" w:rsidRPr="004A2F74">
        <w:rPr>
          <w:rFonts w:cs="FrankRuehl" w:hint="cs"/>
          <w:rtl/>
        </w:rPr>
        <w:t xml:space="preserve"> עמ' 348, 514) </w:t>
      </w:r>
      <w:r w:rsidR="005F43C9" w:rsidRPr="004A2F74">
        <w:rPr>
          <w:rFonts w:cs="FrankRuehl"/>
          <w:rtl/>
        </w:rPr>
        <w:t>–</w:t>
      </w:r>
      <w:r w:rsidR="005F43C9" w:rsidRPr="004A2F74">
        <w:rPr>
          <w:rFonts w:cs="FrankRuehl" w:hint="cs"/>
          <w:rtl/>
        </w:rPr>
        <w:t xml:space="preserve"> תיקון מס' </w:t>
      </w:r>
      <w:r w:rsidR="005F43C9">
        <w:rPr>
          <w:rFonts w:cs="FrankRuehl" w:hint="cs"/>
          <w:rtl/>
        </w:rPr>
        <w:t>8</w:t>
      </w:r>
      <w:r w:rsidR="005F43C9" w:rsidRPr="004A2F74">
        <w:rPr>
          <w:rFonts w:cs="FrankRuehl" w:hint="cs"/>
          <w:rtl/>
        </w:rPr>
        <w:t xml:space="preserve"> בסעיף 3</w:t>
      </w:r>
      <w:r w:rsidR="005F43C9">
        <w:rPr>
          <w:rFonts w:cs="FrankRuehl" w:hint="cs"/>
          <w:rtl/>
        </w:rPr>
        <w:t>4</w:t>
      </w:r>
      <w:r w:rsidR="005F43C9" w:rsidRPr="004A2F74">
        <w:rPr>
          <w:rFonts w:cs="FrankRuehl" w:hint="cs"/>
          <w:rtl/>
        </w:rPr>
        <w:t xml:space="preserve"> לחוק מינהל מקרקעי ישראל (תיקון מס' 7), תשס"ט-2009; תחילתו ביום 1.1.2010.</w:t>
      </w:r>
    </w:p>
  </w:footnote>
  <w:footnote w:id="2">
    <w:p w:rsidR="004B5FEA" w:rsidRDefault="004B5FEA" w:rsidP="004B5FEA">
      <w:pPr>
        <w:pStyle w:val="a5"/>
        <w:spacing w:before="72" w:line="240" w:lineRule="auto"/>
        <w:ind w:right="1134"/>
        <w:rPr>
          <w:rFonts w:hint="cs"/>
        </w:rPr>
      </w:pPr>
      <w:r>
        <w:rPr>
          <w:rStyle w:val="a6"/>
        </w:rPr>
        <w:footnoteRef/>
      </w:r>
      <w:r w:rsidRPr="004B5FEA">
        <w:rPr>
          <w:sz w:val="22"/>
          <w:szCs w:val="22"/>
          <w:rtl/>
        </w:rPr>
        <w:t xml:space="preserve"> </w:t>
      </w:r>
      <w:r w:rsidRPr="004B5FEA">
        <w:rPr>
          <w:rFonts w:cs="FrankRuehl" w:hint="cs"/>
          <w:sz w:val="22"/>
          <w:szCs w:val="22"/>
          <w:rtl/>
        </w:rPr>
        <w:t>ר' בי"פ הודעות הממשלה על הרשאת גופים שונים לייצגה בעסקאות לפי חוק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F9F" w:rsidRDefault="00060F9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המדינה, תשי"א–1951</w:t>
    </w:r>
  </w:p>
  <w:p w:rsidR="00060F9F" w:rsidRDefault="00060F9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0F9F" w:rsidRDefault="00060F9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F9F" w:rsidRDefault="00060F9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המדינה, תשי"א</w:t>
    </w:r>
    <w:r>
      <w:rPr>
        <w:rFonts w:hAnsi="FrankRuehl" w:cs="FrankRuehl" w:hint="cs"/>
        <w:color w:val="000000"/>
        <w:sz w:val="28"/>
        <w:szCs w:val="28"/>
        <w:rtl/>
      </w:rPr>
      <w:t>-</w:t>
    </w:r>
    <w:r>
      <w:rPr>
        <w:rFonts w:hAnsi="FrankRuehl" w:cs="FrankRuehl"/>
        <w:color w:val="000000"/>
        <w:sz w:val="28"/>
        <w:szCs w:val="28"/>
        <w:rtl/>
      </w:rPr>
      <w:t>1951</w:t>
    </w:r>
  </w:p>
  <w:p w:rsidR="00060F9F" w:rsidRDefault="00060F9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0F9F" w:rsidRDefault="00060F9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4243"/>
    <w:rsid w:val="00060F9F"/>
    <w:rsid w:val="000F1AB9"/>
    <w:rsid w:val="0026079D"/>
    <w:rsid w:val="002800D2"/>
    <w:rsid w:val="004B5FEA"/>
    <w:rsid w:val="005F43C9"/>
    <w:rsid w:val="00A21D9E"/>
    <w:rsid w:val="00A256B1"/>
    <w:rsid w:val="00AE4243"/>
    <w:rsid w:val="00CD0E42"/>
    <w:rsid w:val="00D376D4"/>
    <w:rsid w:val="00E7383E"/>
    <w:rsid w:val="00E760A2"/>
    <w:rsid w:val="00FD19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55FC78D-0A6E-498C-9CA7-6AD04D28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312.pdf" TargetMode="External"/><Relationship Id="rId13" Type="http://schemas.openxmlformats.org/officeDocument/2006/relationships/hyperlink" Target="http://www.nevo.co.il/Law_word/law17/PROP-1915.pdf" TargetMode="External"/><Relationship Id="rId18" Type="http://schemas.openxmlformats.org/officeDocument/2006/relationships/hyperlink" Target="http://www.nevo.co.il/Law_word/law17/PROP-2408.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14/LAW-2209.pdf" TargetMode="External"/><Relationship Id="rId7" Type="http://schemas.openxmlformats.org/officeDocument/2006/relationships/hyperlink" Target="http://www.nevo.co.il/Law_word/law17/PROP-0882.pdf" TargetMode="External"/><Relationship Id="rId12" Type="http://schemas.openxmlformats.org/officeDocument/2006/relationships/hyperlink" Target="http://www.nevo.co.il/Law_word/law14/LAW-1273.pdf" TargetMode="External"/><Relationship Id="rId17" Type="http://schemas.openxmlformats.org/officeDocument/2006/relationships/hyperlink" Target="http://www.nevo.co.il/Law_word/law14/LAW-1543.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7/PROP-1894.pdf" TargetMode="External"/><Relationship Id="rId20" Type="http://schemas.openxmlformats.org/officeDocument/2006/relationships/hyperlink" Target="http://www.nevo.co.il/Law_word/law17/PROP-0413.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636.pdf" TargetMode="External"/><Relationship Id="rId11" Type="http://schemas.openxmlformats.org/officeDocument/2006/relationships/hyperlink" Target="http://www.nevo.co.il/Law_word/law17/PROP-1033.pdf" TargetMode="External"/><Relationship Id="rId24" Type="http://schemas.openxmlformats.org/officeDocument/2006/relationships/hyperlink" Target="http://www.nevo.co.il/Law_word/law17/PROP-1456.pdf" TargetMode="External"/><Relationship Id="rId5" Type="http://schemas.openxmlformats.org/officeDocument/2006/relationships/endnotes" Target="endnotes.xml"/><Relationship Id="rId15" Type="http://schemas.openxmlformats.org/officeDocument/2006/relationships/hyperlink" Target="http://www.nevo.co.il/Law_word/law14/LAW-1282.pdf" TargetMode="External"/><Relationship Id="rId23" Type="http://schemas.openxmlformats.org/officeDocument/2006/relationships/hyperlink" Target="http://www.nevo.co.il/Law_word/law14/LAW-1030.pdf" TargetMode="External"/><Relationship Id="rId28" Type="http://schemas.openxmlformats.org/officeDocument/2006/relationships/footer" Target="footer1.xml"/><Relationship Id="rId10" Type="http://schemas.openxmlformats.org/officeDocument/2006/relationships/hyperlink" Target="http://www.nevo.co.il/Law_word/law14/LAW-0696.pdf" TargetMode="External"/><Relationship Id="rId19" Type="http://schemas.openxmlformats.org/officeDocument/2006/relationships/hyperlink" Target="http://www.nevo.co.il/Law_word/law14/LAW-0312.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0413.pdf" TargetMode="External"/><Relationship Id="rId14" Type="http://schemas.openxmlformats.org/officeDocument/2006/relationships/hyperlink" Target="http://www.nevo.co.il/Law_word/law17/PROP-1922.pdf" TargetMode="External"/><Relationship Id="rId22" Type="http://schemas.openxmlformats.org/officeDocument/2006/relationships/hyperlink" Target="http://www.nevo.co.il/Law_word/law15/memshala-436.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033.pdf" TargetMode="External"/><Relationship Id="rId13" Type="http://schemas.openxmlformats.org/officeDocument/2006/relationships/hyperlink" Target="http://www.nevo.co.il/Law_word/law17/PROP-1922.pdf" TargetMode="External"/><Relationship Id="rId18" Type="http://schemas.openxmlformats.org/officeDocument/2006/relationships/hyperlink" Target="http://www.nevo.co.il/Law_word/law14/LAW-2209.pdf" TargetMode="External"/><Relationship Id="rId3" Type="http://schemas.openxmlformats.org/officeDocument/2006/relationships/hyperlink" Target="http://www.nevo.co.il/Law_word/law14/LAW-0312.pdf" TargetMode="External"/><Relationship Id="rId7" Type="http://schemas.openxmlformats.org/officeDocument/2006/relationships/hyperlink" Target="http://www.nevo.co.il/Law_word/law14/LAW-0696.pdf" TargetMode="External"/><Relationship Id="rId12" Type="http://schemas.openxmlformats.org/officeDocument/2006/relationships/hyperlink" Target="http://www.nevo.co.il/Law_word/law17/PROP-1915.pdf" TargetMode="External"/><Relationship Id="rId17" Type="http://schemas.openxmlformats.org/officeDocument/2006/relationships/hyperlink" Target="http://www.nevo.co.il/Law_word/law17/PROP-2408.pdf" TargetMode="External"/><Relationship Id="rId2" Type="http://schemas.openxmlformats.org/officeDocument/2006/relationships/hyperlink" Target="http://www.nevo.co.il/Law_word/law17/PROP-0054.pdf" TargetMode="External"/><Relationship Id="rId16" Type="http://schemas.openxmlformats.org/officeDocument/2006/relationships/hyperlink" Target="http://www.nevo.co.il/Law_word/law14/LAW-1543.pdf" TargetMode="External"/><Relationship Id="rId1" Type="http://schemas.openxmlformats.org/officeDocument/2006/relationships/hyperlink" Target="http://www.nevo.co.il/Law_word/law14/LAW-0068.pdf" TargetMode="External"/><Relationship Id="rId6" Type="http://schemas.openxmlformats.org/officeDocument/2006/relationships/hyperlink" Target="http://www.nevo.co.il/Law_word/law17/PROP-0882.pdf" TargetMode="External"/><Relationship Id="rId11" Type="http://schemas.openxmlformats.org/officeDocument/2006/relationships/hyperlink" Target="http://www.nevo.co.il/Law_word/law14/LAW-1273.pdf" TargetMode="External"/><Relationship Id="rId5" Type="http://schemas.openxmlformats.org/officeDocument/2006/relationships/hyperlink" Target="http://www.nevo.co.il/Law_word/law14/LAW-0636.pdf" TargetMode="External"/><Relationship Id="rId15" Type="http://schemas.openxmlformats.org/officeDocument/2006/relationships/hyperlink" Target="http://www.nevo.co.il/Law_word/law17/PROP-1894.pdf" TargetMode="External"/><Relationship Id="rId10" Type="http://schemas.openxmlformats.org/officeDocument/2006/relationships/hyperlink" Target="http://www.nevo.co.il/Law_word/law17/PROP-1456.pdf" TargetMode="External"/><Relationship Id="rId19" Type="http://schemas.openxmlformats.org/officeDocument/2006/relationships/hyperlink" Target="http://www.nevo.co.il/Law_word/law15/memshala-436.pdf" TargetMode="External"/><Relationship Id="rId4" Type="http://schemas.openxmlformats.org/officeDocument/2006/relationships/hyperlink" Target="http://www.nevo.co.il/Law_word/law17/PROP-0413.pdf" TargetMode="External"/><Relationship Id="rId9" Type="http://schemas.openxmlformats.org/officeDocument/2006/relationships/hyperlink" Target="http://www.nevo.co.il/Law_word/law14/LAW-1030.pdf" TargetMode="External"/><Relationship Id="rId14" Type="http://schemas.openxmlformats.org/officeDocument/2006/relationships/hyperlink" Target="http://www.nevo.co.il/Law_word/law14/LAW-12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14023</CharactersWithSpaces>
  <SharedDoc>false</SharedDoc>
  <HLinks>
    <vt:vector size="300" baseType="variant">
      <vt:variant>
        <vt:i4>393283</vt:i4>
      </vt:variant>
      <vt:variant>
        <vt:i4>123</vt:i4>
      </vt:variant>
      <vt:variant>
        <vt:i4>0</vt:i4>
      </vt:variant>
      <vt:variant>
        <vt:i4>5</vt:i4>
      </vt:variant>
      <vt:variant>
        <vt:lpwstr>http://www.nevo.co.il/advertisements/nevo-100.doc</vt:lpwstr>
      </vt:variant>
      <vt:variant>
        <vt:lpwstr/>
      </vt:variant>
      <vt:variant>
        <vt:i4>721017</vt:i4>
      </vt:variant>
      <vt:variant>
        <vt:i4>120</vt:i4>
      </vt:variant>
      <vt:variant>
        <vt:i4>0</vt:i4>
      </vt:variant>
      <vt:variant>
        <vt:i4>5</vt:i4>
      </vt:variant>
      <vt:variant>
        <vt:lpwstr>http://www.nevo.co.il/Law_word/law17/PROP-1456.pdf</vt:lpwstr>
      </vt:variant>
      <vt:variant>
        <vt:lpwstr/>
      </vt:variant>
      <vt:variant>
        <vt:i4>8192009</vt:i4>
      </vt:variant>
      <vt:variant>
        <vt:i4>117</vt:i4>
      </vt:variant>
      <vt:variant>
        <vt:i4>0</vt:i4>
      </vt:variant>
      <vt:variant>
        <vt:i4>5</vt:i4>
      </vt:variant>
      <vt:variant>
        <vt:lpwstr>http://www.nevo.co.il/Law_word/law14/LAW-1030.pdf</vt:lpwstr>
      </vt:variant>
      <vt:variant>
        <vt:lpwstr/>
      </vt:variant>
      <vt:variant>
        <vt:i4>8323153</vt:i4>
      </vt:variant>
      <vt:variant>
        <vt:i4>114</vt:i4>
      </vt:variant>
      <vt:variant>
        <vt:i4>0</vt:i4>
      </vt:variant>
      <vt:variant>
        <vt:i4>5</vt:i4>
      </vt:variant>
      <vt:variant>
        <vt:lpwstr>http://www.nevo.co.il/Law_word/law15/memshala-436.pdf</vt:lpwstr>
      </vt:variant>
      <vt:variant>
        <vt:lpwstr/>
      </vt:variant>
      <vt:variant>
        <vt:i4>8192002</vt:i4>
      </vt:variant>
      <vt:variant>
        <vt:i4>111</vt:i4>
      </vt:variant>
      <vt:variant>
        <vt:i4>0</vt:i4>
      </vt:variant>
      <vt:variant>
        <vt:i4>5</vt:i4>
      </vt:variant>
      <vt:variant>
        <vt:lpwstr>http://www.nevo.co.il/Law_word/law14/LAW-2209.pdf</vt:lpwstr>
      </vt:variant>
      <vt:variant>
        <vt:lpwstr/>
      </vt:variant>
      <vt:variant>
        <vt:i4>917628</vt:i4>
      </vt:variant>
      <vt:variant>
        <vt:i4>108</vt:i4>
      </vt:variant>
      <vt:variant>
        <vt:i4>0</vt:i4>
      </vt:variant>
      <vt:variant>
        <vt:i4>5</vt:i4>
      </vt:variant>
      <vt:variant>
        <vt:lpwstr>http://www.nevo.co.il/Law_word/law17/PROP-0413.pdf</vt:lpwstr>
      </vt:variant>
      <vt:variant>
        <vt:lpwstr/>
      </vt:variant>
      <vt:variant>
        <vt:i4>8257544</vt:i4>
      </vt:variant>
      <vt:variant>
        <vt:i4>105</vt:i4>
      </vt:variant>
      <vt:variant>
        <vt:i4>0</vt:i4>
      </vt:variant>
      <vt:variant>
        <vt:i4>5</vt:i4>
      </vt:variant>
      <vt:variant>
        <vt:lpwstr>http://www.nevo.co.il/Law_word/law14/LAW-0312.pdf</vt:lpwstr>
      </vt:variant>
      <vt:variant>
        <vt:lpwstr/>
      </vt:variant>
      <vt:variant>
        <vt:i4>327807</vt:i4>
      </vt:variant>
      <vt:variant>
        <vt:i4>102</vt:i4>
      </vt:variant>
      <vt:variant>
        <vt:i4>0</vt:i4>
      </vt:variant>
      <vt:variant>
        <vt:i4>5</vt:i4>
      </vt:variant>
      <vt:variant>
        <vt:lpwstr>http://www.nevo.co.il/Law_word/law17/PROP-2408.pdf</vt:lpwstr>
      </vt:variant>
      <vt:variant>
        <vt:lpwstr/>
      </vt:variant>
      <vt:variant>
        <vt:i4>7995407</vt:i4>
      </vt:variant>
      <vt:variant>
        <vt:i4>99</vt:i4>
      </vt:variant>
      <vt:variant>
        <vt:i4>0</vt:i4>
      </vt:variant>
      <vt:variant>
        <vt:i4>5</vt:i4>
      </vt:variant>
      <vt:variant>
        <vt:lpwstr>http://www.nevo.co.il/Law_word/law14/LAW-1543.pdf</vt:lpwstr>
      </vt:variant>
      <vt:variant>
        <vt:lpwstr/>
      </vt:variant>
      <vt:variant>
        <vt:i4>327797</vt:i4>
      </vt:variant>
      <vt:variant>
        <vt:i4>96</vt:i4>
      </vt:variant>
      <vt:variant>
        <vt:i4>0</vt:i4>
      </vt:variant>
      <vt:variant>
        <vt:i4>5</vt:i4>
      </vt:variant>
      <vt:variant>
        <vt:lpwstr>http://www.nevo.co.il/Law_word/law17/PROP-1894.pdf</vt:lpwstr>
      </vt:variant>
      <vt:variant>
        <vt:lpwstr/>
      </vt:variant>
      <vt:variant>
        <vt:i4>7733257</vt:i4>
      </vt:variant>
      <vt:variant>
        <vt:i4>93</vt:i4>
      </vt:variant>
      <vt:variant>
        <vt:i4>0</vt:i4>
      </vt:variant>
      <vt:variant>
        <vt:i4>5</vt:i4>
      </vt:variant>
      <vt:variant>
        <vt:lpwstr>http://www.nevo.co.il/Law_word/law14/LAW-1282.pdf</vt:lpwstr>
      </vt:variant>
      <vt:variant>
        <vt:lpwstr/>
      </vt:variant>
      <vt:variant>
        <vt:i4>131198</vt:i4>
      </vt:variant>
      <vt:variant>
        <vt:i4>90</vt:i4>
      </vt:variant>
      <vt:variant>
        <vt:i4>0</vt:i4>
      </vt:variant>
      <vt:variant>
        <vt:i4>5</vt:i4>
      </vt:variant>
      <vt:variant>
        <vt:lpwstr>http://www.nevo.co.il/Law_word/law17/PROP-1922.pdf</vt:lpwstr>
      </vt:variant>
      <vt:variant>
        <vt:lpwstr/>
      </vt:variant>
      <vt:variant>
        <vt:i4>327805</vt:i4>
      </vt:variant>
      <vt:variant>
        <vt:i4>87</vt:i4>
      </vt:variant>
      <vt:variant>
        <vt:i4>0</vt:i4>
      </vt:variant>
      <vt:variant>
        <vt:i4>5</vt:i4>
      </vt:variant>
      <vt:variant>
        <vt:lpwstr>http://www.nevo.co.il/Law_word/law17/PROP-1915.pdf</vt:lpwstr>
      </vt:variant>
      <vt:variant>
        <vt:lpwstr/>
      </vt:variant>
      <vt:variant>
        <vt:i4>7929864</vt:i4>
      </vt:variant>
      <vt:variant>
        <vt:i4>84</vt:i4>
      </vt:variant>
      <vt:variant>
        <vt:i4>0</vt:i4>
      </vt:variant>
      <vt:variant>
        <vt:i4>5</vt:i4>
      </vt:variant>
      <vt:variant>
        <vt:lpwstr>http://www.nevo.co.il/Law_word/law14/LAW-1273.pdf</vt:lpwstr>
      </vt:variant>
      <vt:variant>
        <vt:lpwstr/>
      </vt:variant>
      <vt:variant>
        <vt:i4>655487</vt:i4>
      </vt:variant>
      <vt:variant>
        <vt:i4>81</vt:i4>
      </vt:variant>
      <vt:variant>
        <vt:i4>0</vt:i4>
      </vt:variant>
      <vt:variant>
        <vt:i4>5</vt:i4>
      </vt:variant>
      <vt:variant>
        <vt:lpwstr>http://www.nevo.co.il/Law_word/law17/PROP-1033.pdf</vt:lpwstr>
      </vt:variant>
      <vt:variant>
        <vt:lpwstr/>
      </vt:variant>
      <vt:variant>
        <vt:i4>7733257</vt:i4>
      </vt:variant>
      <vt:variant>
        <vt:i4>78</vt:i4>
      </vt:variant>
      <vt:variant>
        <vt:i4>0</vt:i4>
      </vt:variant>
      <vt:variant>
        <vt:i4>5</vt:i4>
      </vt:variant>
      <vt:variant>
        <vt:lpwstr>http://www.nevo.co.il/Law_word/law14/LAW-0696.pdf</vt:lpwstr>
      </vt:variant>
      <vt:variant>
        <vt:lpwstr/>
      </vt:variant>
      <vt:variant>
        <vt:i4>917628</vt:i4>
      </vt:variant>
      <vt:variant>
        <vt:i4>75</vt:i4>
      </vt:variant>
      <vt:variant>
        <vt:i4>0</vt:i4>
      </vt:variant>
      <vt:variant>
        <vt:i4>5</vt:i4>
      </vt:variant>
      <vt:variant>
        <vt:lpwstr>http://www.nevo.co.il/Law_word/law17/PROP-0413.pdf</vt:lpwstr>
      </vt:variant>
      <vt:variant>
        <vt:lpwstr/>
      </vt:variant>
      <vt:variant>
        <vt:i4>8257544</vt:i4>
      </vt:variant>
      <vt:variant>
        <vt:i4>72</vt:i4>
      </vt:variant>
      <vt:variant>
        <vt:i4>0</vt:i4>
      </vt:variant>
      <vt:variant>
        <vt:i4>5</vt:i4>
      </vt:variant>
      <vt:variant>
        <vt:lpwstr>http://www.nevo.co.il/Law_word/law14/LAW-0312.pdf</vt:lpwstr>
      </vt:variant>
      <vt:variant>
        <vt:lpwstr/>
      </vt:variant>
      <vt:variant>
        <vt:i4>196725</vt:i4>
      </vt:variant>
      <vt:variant>
        <vt:i4>69</vt:i4>
      </vt:variant>
      <vt:variant>
        <vt:i4>0</vt:i4>
      </vt:variant>
      <vt:variant>
        <vt:i4>5</vt:i4>
      </vt:variant>
      <vt:variant>
        <vt:lpwstr>http://www.nevo.co.il/Law_word/law17/PROP-0882.pdf</vt:lpwstr>
      </vt:variant>
      <vt:variant>
        <vt:lpwstr/>
      </vt:variant>
      <vt:variant>
        <vt:i4>8126473</vt:i4>
      </vt:variant>
      <vt:variant>
        <vt:i4>66</vt:i4>
      </vt:variant>
      <vt:variant>
        <vt:i4>0</vt:i4>
      </vt:variant>
      <vt:variant>
        <vt:i4>5</vt:i4>
      </vt:variant>
      <vt:variant>
        <vt:lpwstr>http://www.nevo.co.il/Law_word/law14/LAW-0636.pdf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8323153</vt:i4>
      </vt:variant>
      <vt:variant>
        <vt:i4>54</vt:i4>
      </vt:variant>
      <vt:variant>
        <vt:i4>0</vt:i4>
      </vt:variant>
      <vt:variant>
        <vt:i4>5</vt:i4>
      </vt:variant>
      <vt:variant>
        <vt:lpwstr>http://www.nevo.co.il/Law_word/law15/memshala-436.pdf</vt:lpwstr>
      </vt:variant>
      <vt:variant>
        <vt:lpwstr/>
      </vt:variant>
      <vt:variant>
        <vt:i4>8192002</vt:i4>
      </vt:variant>
      <vt:variant>
        <vt:i4>51</vt:i4>
      </vt:variant>
      <vt:variant>
        <vt:i4>0</vt:i4>
      </vt:variant>
      <vt:variant>
        <vt:i4>5</vt:i4>
      </vt:variant>
      <vt:variant>
        <vt:lpwstr>http://www.nevo.co.il/Law_word/law14/LAW-2209.pdf</vt:lpwstr>
      </vt:variant>
      <vt:variant>
        <vt:lpwstr/>
      </vt:variant>
      <vt:variant>
        <vt:i4>327807</vt:i4>
      </vt:variant>
      <vt:variant>
        <vt:i4>48</vt:i4>
      </vt:variant>
      <vt:variant>
        <vt:i4>0</vt:i4>
      </vt:variant>
      <vt:variant>
        <vt:i4>5</vt:i4>
      </vt:variant>
      <vt:variant>
        <vt:lpwstr>http://www.nevo.co.il/Law_word/law17/PROP-2408.pdf</vt:lpwstr>
      </vt:variant>
      <vt:variant>
        <vt:lpwstr/>
      </vt:variant>
      <vt:variant>
        <vt:i4>7995407</vt:i4>
      </vt:variant>
      <vt:variant>
        <vt:i4>45</vt:i4>
      </vt:variant>
      <vt:variant>
        <vt:i4>0</vt:i4>
      </vt:variant>
      <vt:variant>
        <vt:i4>5</vt:i4>
      </vt:variant>
      <vt:variant>
        <vt:lpwstr>http://www.nevo.co.il/Law_word/law14/LAW-1543.pdf</vt:lpwstr>
      </vt:variant>
      <vt:variant>
        <vt:lpwstr/>
      </vt:variant>
      <vt:variant>
        <vt:i4>327797</vt:i4>
      </vt:variant>
      <vt:variant>
        <vt:i4>42</vt:i4>
      </vt:variant>
      <vt:variant>
        <vt:i4>0</vt:i4>
      </vt:variant>
      <vt:variant>
        <vt:i4>5</vt:i4>
      </vt:variant>
      <vt:variant>
        <vt:lpwstr>http://www.nevo.co.il/Law_word/law17/PROP-1894.pdf</vt:lpwstr>
      </vt:variant>
      <vt:variant>
        <vt:lpwstr/>
      </vt:variant>
      <vt:variant>
        <vt:i4>7733257</vt:i4>
      </vt:variant>
      <vt:variant>
        <vt:i4>39</vt:i4>
      </vt:variant>
      <vt:variant>
        <vt:i4>0</vt:i4>
      </vt:variant>
      <vt:variant>
        <vt:i4>5</vt:i4>
      </vt:variant>
      <vt:variant>
        <vt:lpwstr>http://www.nevo.co.il/Law_word/law14/LAW-1282.pdf</vt:lpwstr>
      </vt:variant>
      <vt:variant>
        <vt:lpwstr/>
      </vt:variant>
      <vt:variant>
        <vt:i4>131198</vt:i4>
      </vt:variant>
      <vt:variant>
        <vt:i4>36</vt:i4>
      </vt:variant>
      <vt:variant>
        <vt:i4>0</vt:i4>
      </vt:variant>
      <vt:variant>
        <vt:i4>5</vt:i4>
      </vt:variant>
      <vt:variant>
        <vt:lpwstr>http://www.nevo.co.il/Law_word/law17/PROP-1922.pdf</vt:lpwstr>
      </vt:variant>
      <vt:variant>
        <vt:lpwstr/>
      </vt:variant>
      <vt:variant>
        <vt:i4>327805</vt:i4>
      </vt:variant>
      <vt:variant>
        <vt:i4>33</vt:i4>
      </vt:variant>
      <vt:variant>
        <vt:i4>0</vt:i4>
      </vt:variant>
      <vt:variant>
        <vt:i4>5</vt:i4>
      </vt:variant>
      <vt:variant>
        <vt:lpwstr>http://www.nevo.co.il/Law_word/law17/PROP-1915.pdf</vt:lpwstr>
      </vt:variant>
      <vt:variant>
        <vt:lpwstr/>
      </vt:variant>
      <vt:variant>
        <vt:i4>7929864</vt:i4>
      </vt:variant>
      <vt:variant>
        <vt:i4>30</vt:i4>
      </vt:variant>
      <vt:variant>
        <vt:i4>0</vt:i4>
      </vt:variant>
      <vt:variant>
        <vt:i4>5</vt:i4>
      </vt:variant>
      <vt:variant>
        <vt:lpwstr>http://www.nevo.co.il/Law_word/law14/LAW-1273.pdf</vt:lpwstr>
      </vt:variant>
      <vt:variant>
        <vt:lpwstr/>
      </vt:variant>
      <vt:variant>
        <vt:i4>721017</vt:i4>
      </vt:variant>
      <vt:variant>
        <vt:i4>27</vt:i4>
      </vt:variant>
      <vt:variant>
        <vt:i4>0</vt:i4>
      </vt:variant>
      <vt:variant>
        <vt:i4>5</vt:i4>
      </vt:variant>
      <vt:variant>
        <vt:lpwstr>http://www.nevo.co.il/Law_word/law17/PROP-1456.pdf</vt:lpwstr>
      </vt:variant>
      <vt:variant>
        <vt:lpwstr/>
      </vt:variant>
      <vt:variant>
        <vt:i4>8192009</vt:i4>
      </vt:variant>
      <vt:variant>
        <vt:i4>24</vt:i4>
      </vt:variant>
      <vt:variant>
        <vt:i4>0</vt:i4>
      </vt:variant>
      <vt:variant>
        <vt:i4>5</vt:i4>
      </vt:variant>
      <vt:variant>
        <vt:lpwstr>http://www.nevo.co.il/Law_word/law14/LAW-1030.pdf</vt:lpwstr>
      </vt:variant>
      <vt:variant>
        <vt:lpwstr/>
      </vt:variant>
      <vt:variant>
        <vt:i4>655487</vt:i4>
      </vt:variant>
      <vt:variant>
        <vt:i4>21</vt:i4>
      </vt:variant>
      <vt:variant>
        <vt:i4>0</vt:i4>
      </vt:variant>
      <vt:variant>
        <vt:i4>5</vt:i4>
      </vt:variant>
      <vt:variant>
        <vt:lpwstr>http://www.nevo.co.il/Law_word/law17/PROP-1033.pdf</vt:lpwstr>
      </vt:variant>
      <vt:variant>
        <vt:lpwstr/>
      </vt:variant>
      <vt:variant>
        <vt:i4>7733257</vt:i4>
      </vt:variant>
      <vt:variant>
        <vt:i4>18</vt:i4>
      </vt:variant>
      <vt:variant>
        <vt:i4>0</vt:i4>
      </vt:variant>
      <vt:variant>
        <vt:i4>5</vt:i4>
      </vt:variant>
      <vt:variant>
        <vt:lpwstr>http://www.nevo.co.il/Law_word/law14/LAW-0696.pdf</vt:lpwstr>
      </vt:variant>
      <vt:variant>
        <vt:lpwstr/>
      </vt:variant>
      <vt:variant>
        <vt:i4>196725</vt:i4>
      </vt:variant>
      <vt:variant>
        <vt:i4>15</vt:i4>
      </vt:variant>
      <vt:variant>
        <vt:i4>0</vt:i4>
      </vt:variant>
      <vt:variant>
        <vt:i4>5</vt:i4>
      </vt:variant>
      <vt:variant>
        <vt:lpwstr>http://www.nevo.co.il/Law_word/law17/PROP-0882.pdf</vt:lpwstr>
      </vt:variant>
      <vt:variant>
        <vt:lpwstr/>
      </vt:variant>
      <vt:variant>
        <vt:i4>8126473</vt:i4>
      </vt:variant>
      <vt:variant>
        <vt:i4>12</vt:i4>
      </vt:variant>
      <vt:variant>
        <vt:i4>0</vt:i4>
      </vt:variant>
      <vt:variant>
        <vt:i4>5</vt:i4>
      </vt:variant>
      <vt:variant>
        <vt:lpwstr>http://www.nevo.co.il/Law_word/law14/LAW-0636.pdf</vt:lpwstr>
      </vt:variant>
      <vt:variant>
        <vt:lpwstr/>
      </vt:variant>
      <vt:variant>
        <vt:i4>917628</vt:i4>
      </vt:variant>
      <vt:variant>
        <vt:i4>9</vt:i4>
      </vt:variant>
      <vt:variant>
        <vt:i4>0</vt:i4>
      </vt:variant>
      <vt:variant>
        <vt:i4>5</vt:i4>
      </vt:variant>
      <vt:variant>
        <vt:lpwstr>http://www.nevo.co.il/Law_word/law17/PROP-0413.pdf</vt:lpwstr>
      </vt:variant>
      <vt:variant>
        <vt:lpwstr/>
      </vt:variant>
      <vt:variant>
        <vt:i4>8257544</vt:i4>
      </vt:variant>
      <vt:variant>
        <vt:i4>6</vt:i4>
      </vt:variant>
      <vt:variant>
        <vt:i4>0</vt:i4>
      </vt:variant>
      <vt:variant>
        <vt:i4>5</vt:i4>
      </vt:variant>
      <vt:variant>
        <vt:lpwstr>http://www.nevo.co.il/Law_word/law14/LAW-0312.pdf</vt:lpwstr>
      </vt:variant>
      <vt:variant>
        <vt:lpwstr/>
      </vt:variant>
      <vt:variant>
        <vt:i4>852088</vt:i4>
      </vt:variant>
      <vt:variant>
        <vt:i4>3</vt:i4>
      </vt:variant>
      <vt:variant>
        <vt:i4>0</vt:i4>
      </vt:variant>
      <vt:variant>
        <vt:i4>5</vt:i4>
      </vt:variant>
      <vt:variant>
        <vt:lpwstr>http://www.nevo.co.il/Law_word/law17/PROP-0054.pdf</vt:lpwstr>
      </vt:variant>
      <vt:variant>
        <vt:lpwstr/>
      </vt:variant>
      <vt:variant>
        <vt:i4>7929857</vt:i4>
      </vt:variant>
      <vt:variant>
        <vt:i4>0</vt:i4>
      </vt:variant>
      <vt:variant>
        <vt:i4>0</vt:i4>
      </vt:variant>
      <vt:variant>
        <vt:i4>5</vt:i4>
      </vt:variant>
      <vt:variant>
        <vt:lpwstr>http://www.nevo.co.il/Law_word/law14/LAW-0068.pdf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0312</vt:lpwstr>
  </property>
  <property fmtid="{D5CDD505-2E9C-101B-9397-08002B2CF9AE}" pid="3" name="CHNAME">
    <vt:lpwstr>נכסי המדינה</vt:lpwstr>
  </property>
  <property fmtid="{D5CDD505-2E9C-101B-9397-08002B2CF9AE}" pid="4" name="LAWNAME">
    <vt:lpwstr>חוק נכסי המדינה, תשי"א-1951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329  – תיקון מס' 8 בסעיף 34 לחוק מינהל מקרקעי ישראל (תיקון מס' 7), תשס"ט-2009; ‏תחילתו ביום 1.1.2010‏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נכסי המדינה</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קניין</vt:lpwstr>
  </property>
  <property fmtid="{D5CDD505-2E9C-101B-9397-08002B2CF9AE}" pid="28" name="NOSE32">
    <vt:lpwstr>נכסי המדינה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