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70F" w:rsidRDefault="0084070F">
      <w:pPr>
        <w:pStyle w:val="big-header"/>
        <w:ind w:left="0" w:right="1134"/>
        <w:rPr>
          <w:rFonts w:cs="FrankRuehl"/>
          <w:sz w:val="32"/>
        </w:rPr>
      </w:pPr>
      <w:r>
        <w:rPr>
          <w:rFonts w:cs="FrankRuehl" w:hint="cs"/>
          <w:sz w:val="32"/>
          <w:rtl/>
        </w:rPr>
        <w:t>חוק עזר ירושלים (שמירת הסדר והניקיון), תשל"ח-1978</w:t>
      </w:r>
    </w:p>
    <w:p w:rsidR="00A244AF" w:rsidRPr="00A244AF" w:rsidRDefault="00A244AF" w:rsidP="00A244AF">
      <w:pPr>
        <w:spacing w:line="320" w:lineRule="auto"/>
        <w:jc w:val="left"/>
        <w:rPr>
          <w:rFonts w:cs="FrankRuehl"/>
          <w:szCs w:val="26"/>
          <w:rtl/>
        </w:rPr>
      </w:pPr>
    </w:p>
    <w:p w:rsidR="00A244AF" w:rsidRDefault="00A244AF" w:rsidP="00A244AF">
      <w:pPr>
        <w:spacing w:line="320" w:lineRule="auto"/>
        <w:jc w:val="left"/>
        <w:rPr>
          <w:rtl/>
        </w:rPr>
      </w:pPr>
    </w:p>
    <w:p w:rsidR="00A244AF" w:rsidRPr="00A244AF" w:rsidRDefault="00A244AF" w:rsidP="00A244AF">
      <w:pPr>
        <w:spacing w:line="320" w:lineRule="auto"/>
        <w:jc w:val="left"/>
        <w:rPr>
          <w:rFonts w:cs="Miriam"/>
          <w:szCs w:val="22"/>
          <w:rtl/>
        </w:rPr>
      </w:pPr>
      <w:r w:rsidRPr="00A244AF">
        <w:rPr>
          <w:rFonts w:cs="Miriam"/>
          <w:szCs w:val="22"/>
          <w:rtl/>
        </w:rPr>
        <w:t>רשויות ומשפט מנהלי</w:t>
      </w:r>
      <w:r w:rsidRPr="00A244AF">
        <w:rPr>
          <w:rFonts w:cs="FrankRuehl"/>
          <w:szCs w:val="26"/>
          <w:rtl/>
        </w:rPr>
        <w:t xml:space="preserve"> – רשויות מקומיות – חוקי עזר – שמירת הסדר והנקיון</w:t>
      </w:r>
    </w:p>
    <w:p w:rsidR="0084070F" w:rsidRDefault="0084070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p>
        </w:tc>
        <w:tc>
          <w:tcPr>
            <w:tcW w:w="5669" w:type="dxa"/>
          </w:tcPr>
          <w:p w:rsidR="00F6119C" w:rsidRPr="00F6119C" w:rsidRDefault="00F6119C" w:rsidP="00F6119C">
            <w:pPr>
              <w:spacing w:line="240" w:lineRule="auto"/>
              <w:jc w:val="left"/>
              <w:rPr>
                <w:rFonts w:cs="Frankruhel"/>
                <w:sz w:val="24"/>
                <w:rtl/>
              </w:rPr>
            </w:pPr>
            <w:r>
              <w:rPr>
                <w:sz w:val="24"/>
                <w:rtl/>
              </w:rPr>
              <w:t>פרק א': פרשנות</w:t>
            </w:r>
          </w:p>
        </w:tc>
        <w:tc>
          <w:tcPr>
            <w:tcW w:w="567" w:type="dxa"/>
          </w:tcPr>
          <w:p w:rsidR="00F6119C" w:rsidRPr="00F6119C" w:rsidRDefault="00F6119C" w:rsidP="00F6119C">
            <w:pPr>
              <w:spacing w:line="240" w:lineRule="auto"/>
              <w:jc w:val="left"/>
              <w:rPr>
                <w:rStyle w:val="Hyperlink"/>
                <w:rtl/>
              </w:rPr>
            </w:pPr>
            <w:hyperlink w:anchor="med0" w:tooltip="פרק א: פרשנ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1 </w:t>
            </w:r>
          </w:p>
        </w:tc>
        <w:tc>
          <w:tcPr>
            <w:tcW w:w="5669" w:type="dxa"/>
          </w:tcPr>
          <w:p w:rsidR="00F6119C" w:rsidRPr="00F6119C" w:rsidRDefault="00F6119C" w:rsidP="00F6119C">
            <w:pPr>
              <w:spacing w:line="240" w:lineRule="auto"/>
              <w:jc w:val="left"/>
              <w:rPr>
                <w:rFonts w:cs="Frankruhel"/>
                <w:sz w:val="24"/>
                <w:rtl/>
              </w:rPr>
            </w:pPr>
            <w:r>
              <w:rPr>
                <w:sz w:val="24"/>
                <w:rtl/>
              </w:rPr>
              <w:t>הגדרות</w:t>
            </w:r>
          </w:p>
        </w:tc>
        <w:tc>
          <w:tcPr>
            <w:tcW w:w="567" w:type="dxa"/>
          </w:tcPr>
          <w:p w:rsidR="00F6119C" w:rsidRPr="00F6119C" w:rsidRDefault="00F6119C" w:rsidP="00F6119C">
            <w:pPr>
              <w:spacing w:line="240" w:lineRule="auto"/>
              <w:jc w:val="left"/>
              <w:rPr>
                <w:rStyle w:val="Hyperlink"/>
                <w:rtl/>
              </w:rPr>
            </w:pPr>
            <w:hyperlink w:anchor="Seif1" w:tooltip="הגדר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p>
        </w:tc>
        <w:tc>
          <w:tcPr>
            <w:tcW w:w="5669" w:type="dxa"/>
          </w:tcPr>
          <w:p w:rsidR="00F6119C" w:rsidRPr="00F6119C" w:rsidRDefault="00F6119C" w:rsidP="00F6119C">
            <w:pPr>
              <w:spacing w:line="240" w:lineRule="auto"/>
              <w:jc w:val="left"/>
              <w:rPr>
                <w:rFonts w:cs="Frankruhel"/>
                <w:sz w:val="24"/>
                <w:rtl/>
              </w:rPr>
            </w:pPr>
            <w:r>
              <w:rPr>
                <w:sz w:val="24"/>
                <w:rtl/>
              </w:rPr>
              <w:t>פרק ב': מניעת מפגעים וביעורם</w:t>
            </w:r>
          </w:p>
        </w:tc>
        <w:tc>
          <w:tcPr>
            <w:tcW w:w="567" w:type="dxa"/>
          </w:tcPr>
          <w:p w:rsidR="00F6119C" w:rsidRPr="00F6119C" w:rsidRDefault="00F6119C" w:rsidP="00F6119C">
            <w:pPr>
              <w:spacing w:line="240" w:lineRule="auto"/>
              <w:jc w:val="left"/>
              <w:rPr>
                <w:rStyle w:val="Hyperlink"/>
                <w:rtl/>
              </w:rPr>
            </w:pPr>
            <w:hyperlink w:anchor="med1" w:tooltip="פרק ב: מניעת מפגעים וביעורם"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2 </w:t>
            </w:r>
          </w:p>
        </w:tc>
        <w:tc>
          <w:tcPr>
            <w:tcW w:w="5669" w:type="dxa"/>
          </w:tcPr>
          <w:p w:rsidR="00F6119C" w:rsidRPr="00F6119C" w:rsidRDefault="00F6119C" w:rsidP="00F6119C">
            <w:pPr>
              <w:spacing w:line="240" w:lineRule="auto"/>
              <w:jc w:val="left"/>
              <w:rPr>
                <w:rFonts w:cs="Frankruhel"/>
                <w:sz w:val="24"/>
                <w:rtl/>
              </w:rPr>
            </w:pPr>
            <w:r>
              <w:rPr>
                <w:sz w:val="24"/>
                <w:rtl/>
              </w:rPr>
              <w:t>איסור גרימת מפגע</w:t>
            </w:r>
          </w:p>
        </w:tc>
        <w:tc>
          <w:tcPr>
            <w:tcW w:w="567" w:type="dxa"/>
          </w:tcPr>
          <w:p w:rsidR="00F6119C" w:rsidRPr="00F6119C" w:rsidRDefault="00F6119C" w:rsidP="00F6119C">
            <w:pPr>
              <w:spacing w:line="240" w:lineRule="auto"/>
              <w:jc w:val="left"/>
              <w:rPr>
                <w:rStyle w:val="Hyperlink"/>
                <w:rtl/>
              </w:rPr>
            </w:pPr>
            <w:hyperlink w:anchor="Seif2" w:tooltip="איסור גרימת מפגע"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3 </w:t>
            </w:r>
          </w:p>
        </w:tc>
        <w:tc>
          <w:tcPr>
            <w:tcW w:w="5669" w:type="dxa"/>
          </w:tcPr>
          <w:p w:rsidR="00F6119C" w:rsidRPr="00F6119C" w:rsidRDefault="00F6119C" w:rsidP="00F6119C">
            <w:pPr>
              <w:spacing w:line="240" w:lineRule="auto"/>
              <w:jc w:val="left"/>
              <w:rPr>
                <w:rFonts w:cs="Frankruhel"/>
                <w:sz w:val="24"/>
                <w:rtl/>
              </w:rPr>
            </w:pPr>
            <w:r>
              <w:rPr>
                <w:sz w:val="24"/>
                <w:rtl/>
              </w:rPr>
              <w:t>אחריות לסילוק מפגע</w:t>
            </w:r>
          </w:p>
        </w:tc>
        <w:tc>
          <w:tcPr>
            <w:tcW w:w="567" w:type="dxa"/>
          </w:tcPr>
          <w:p w:rsidR="00F6119C" w:rsidRPr="00F6119C" w:rsidRDefault="00F6119C" w:rsidP="00F6119C">
            <w:pPr>
              <w:spacing w:line="240" w:lineRule="auto"/>
              <w:jc w:val="left"/>
              <w:rPr>
                <w:rStyle w:val="Hyperlink"/>
                <w:rtl/>
              </w:rPr>
            </w:pPr>
            <w:hyperlink w:anchor="Seif3" w:tooltip="אחריות לסילוק מפגע"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4 </w:t>
            </w:r>
          </w:p>
        </w:tc>
        <w:tc>
          <w:tcPr>
            <w:tcW w:w="5669" w:type="dxa"/>
          </w:tcPr>
          <w:p w:rsidR="00F6119C" w:rsidRPr="00F6119C" w:rsidRDefault="00F6119C" w:rsidP="00F6119C">
            <w:pPr>
              <w:spacing w:line="240" w:lineRule="auto"/>
              <w:jc w:val="left"/>
              <w:rPr>
                <w:rFonts w:cs="Frankruhel"/>
                <w:sz w:val="24"/>
                <w:rtl/>
              </w:rPr>
            </w:pPr>
            <w:r>
              <w:rPr>
                <w:sz w:val="24"/>
                <w:rtl/>
              </w:rPr>
              <w:t>חובה יחד ולחוד</w:t>
            </w:r>
          </w:p>
        </w:tc>
        <w:tc>
          <w:tcPr>
            <w:tcW w:w="567" w:type="dxa"/>
          </w:tcPr>
          <w:p w:rsidR="00F6119C" w:rsidRPr="00F6119C" w:rsidRDefault="00F6119C" w:rsidP="00F6119C">
            <w:pPr>
              <w:spacing w:line="240" w:lineRule="auto"/>
              <w:jc w:val="left"/>
              <w:rPr>
                <w:rStyle w:val="Hyperlink"/>
                <w:rtl/>
              </w:rPr>
            </w:pPr>
            <w:hyperlink w:anchor="Seif4" w:tooltip="חובה יחד ולחוד"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5 </w:t>
            </w:r>
          </w:p>
        </w:tc>
        <w:tc>
          <w:tcPr>
            <w:tcW w:w="5669" w:type="dxa"/>
          </w:tcPr>
          <w:p w:rsidR="00F6119C" w:rsidRPr="00F6119C" w:rsidRDefault="00F6119C" w:rsidP="00F6119C">
            <w:pPr>
              <w:spacing w:line="240" w:lineRule="auto"/>
              <w:jc w:val="left"/>
              <w:rPr>
                <w:rFonts w:cs="Frankruhel"/>
                <w:sz w:val="24"/>
                <w:rtl/>
              </w:rPr>
            </w:pPr>
            <w:r>
              <w:rPr>
                <w:sz w:val="24"/>
                <w:rtl/>
              </w:rPr>
              <w:t>הודעה לסילוק מפגע</w:t>
            </w:r>
          </w:p>
        </w:tc>
        <w:tc>
          <w:tcPr>
            <w:tcW w:w="567" w:type="dxa"/>
          </w:tcPr>
          <w:p w:rsidR="00F6119C" w:rsidRPr="00F6119C" w:rsidRDefault="00F6119C" w:rsidP="00F6119C">
            <w:pPr>
              <w:spacing w:line="240" w:lineRule="auto"/>
              <w:jc w:val="left"/>
              <w:rPr>
                <w:rStyle w:val="Hyperlink"/>
                <w:rtl/>
              </w:rPr>
            </w:pPr>
            <w:hyperlink w:anchor="Seif5" w:tooltip="הודעה לסילוק מפגע"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6 </w:t>
            </w:r>
          </w:p>
        </w:tc>
        <w:tc>
          <w:tcPr>
            <w:tcW w:w="5669" w:type="dxa"/>
          </w:tcPr>
          <w:p w:rsidR="00F6119C" w:rsidRPr="00F6119C" w:rsidRDefault="00F6119C" w:rsidP="00F6119C">
            <w:pPr>
              <w:spacing w:line="240" w:lineRule="auto"/>
              <w:jc w:val="left"/>
              <w:rPr>
                <w:rFonts w:cs="Frankruhel"/>
                <w:sz w:val="24"/>
                <w:rtl/>
              </w:rPr>
            </w:pPr>
            <w:r>
              <w:rPr>
                <w:sz w:val="24"/>
                <w:rtl/>
              </w:rPr>
              <w:t>החלטת המפקח</w:t>
            </w:r>
          </w:p>
        </w:tc>
        <w:tc>
          <w:tcPr>
            <w:tcW w:w="567" w:type="dxa"/>
          </w:tcPr>
          <w:p w:rsidR="00F6119C" w:rsidRPr="00F6119C" w:rsidRDefault="00F6119C" w:rsidP="00F6119C">
            <w:pPr>
              <w:spacing w:line="240" w:lineRule="auto"/>
              <w:jc w:val="left"/>
              <w:rPr>
                <w:rStyle w:val="Hyperlink"/>
                <w:rtl/>
              </w:rPr>
            </w:pPr>
            <w:hyperlink w:anchor="Seif6" w:tooltip="החלטת המפקח"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7 </w:t>
            </w:r>
          </w:p>
        </w:tc>
        <w:tc>
          <w:tcPr>
            <w:tcW w:w="5669" w:type="dxa"/>
          </w:tcPr>
          <w:p w:rsidR="00F6119C" w:rsidRPr="00F6119C" w:rsidRDefault="00F6119C" w:rsidP="00F6119C">
            <w:pPr>
              <w:spacing w:line="240" w:lineRule="auto"/>
              <w:jc w:val="left"/>
              <w:rPr>
                <w:rFonts w:cs="Frankruhel"/>
                <w:sz w:val="24"/>
                <w:rtl/>
              </w:rPr>
            </w:pPr>
            <w:r>
              <w:rPr>
                <w:sz w:val="24"/>
                <w:rtl/>
              </w:rPr>
              <w:t>איסור זריקת אשפה או לכלוך</w:t>
            </w:r>
          </w:p>
        </w:tc>
        <w:tc>
          <w:tcPr>
            <w:tcW w:w="567" w:type="dxa"/>
          </w:tcPr>
          <w:p w:rsidR="00F6119C" w:rsidRPr="00F6119C" w:rsidRDefault="00F6119C" w:rsidP="00F6119C">
            <w:pPr>
              <w:spacing w:line="240" w:lineRule="auto"/>
              <w:jc w:val="left"/>
              <w:rPr>
                <w:rStyle w:val="Hyperlink"/>
                <w:rtl/>
              </w:rPr>
            </w:pPr>
            <w:hyperlink w:anchor="Seif7" w:tooltip="איסור זריקת אשפה או לכלוך"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8 </w:t>
            </w:r>
          </w:p>
        </w:tc>
        <w:tc>
          <w:tcPr>
            <w:tcW w:w="5669" w:type="dxa"/>
          </w:tcPr>
          <w:p w:rsidR="00F6119C" w:rsidRPr="00F6119C" w:rsidRDefault="00F6119C" w:rsidP="00F6119C">
            <w:pPr>
              <w:spacing w:line="240" w:lineRule="auto"/>
              <w:jc w:val="left"/>
              <w:rPr>
                <w:rFonts w:cs="Frankruhel"/>
                <w:sz w:val="24"/>
                <w:rtl/>
              </w:rPr>
            </w:pPr>
            <w:r>
              <w:rPr>
                <w:sz w:val="24"/>
                <w:rtl/>
              </w:rPr>
              <w:t>השקאת צמחים</w:t>
            </w:r>
          </w:p>
        </w:tc>
        <w:tc>
          <w:tcPr>
            <w:tcW w:w="567" w:type="dxa"/>
          </w:tcPr>
          <w:p w:rsidR="00F6119C" w:rsidRPr="00F6119C" w:rsidRDefault="00F6119C" w:rsidP="00F6119C">
            <w:pPr>
              <w:spacing w:line="240" w:lineRule="auto"/>
              <w:jc w:val="left"/>
              <w:rPr>
                <w:rStyle w:val="Hyperlink"/>
                <w:rtl/>
              </w:rPr>
            </w:pPr>
            <w:hyperlink w:anchor="Seif8" w:tooltip="השקאת צמחים"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9 </w:t>
            </w:r>
          </w:p>
        </w:tc>
        <w:tc>
          <w:tcPr>
            <w:tcW w:w="5669" w:type="dxa"/>
          </w:tcPr>
          <w:p w:rsidR="00F6119C" w:rsidRPr="00F6119C" w:rsidRDefault="00F6119C" w:rsidP="00F6119C">
            <w:pPr>
              <w:spacing w:line="240" w:lineRule="auto"/>
              <w:jc w:val="left"/>
              <w:rPr>
                <w:rFonts w:cs="Frankruhel"/>
                <w:sz w:val="24"/>
                <w:rtl/>
              </w:rPr>
            </w:pPr>
            <w:r>
              <w:rPr>
                <w:sz w:val="24"/>
                <w:rtl/>
              </w:rPr>
              <w:t>ניקוי, איבוק, ניעור, חביטה</w:t>
            </w:r>
          </w:p>
        </w:tc>
        <w:tc>
          <w:tcPr>
            <w:tcW w:w="567" w:type="dxa"/>
          </w:tcPr>
          <w:p w:rsidR="00F6119C" w:rsidRPr="00F6119C" w:rsidRDefault="00F6119C" w:rsidP="00F6119C">
            <w:pPr>
              <w:spacing w:line="240" w:lineRule="auto"/>
              <w:jc w:val="left"/>
              <w:rPr>
                <w:rStyle w:val="Hyperlink"/>
                <w:rtl/>
              </w:rPr>
            </w:pPr>
            <w:hyperlink w:anchor="Seif9" w:tooltip="ניקוי, איבוק, ניעור, חביט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10 </w:t>
            </w:r>
          </w:p>
        </w:tc>
        <w:tc>
          <w:tcPr>
            <w:tcW w:w="5669" w:type="dxa"/>
          </w:tcPr>
          <w:p w:rsidR="00F6119C" w:rsidRPr="00F6119C" w:rsidRDefault="00F6119C" w:rsidP="00F6119C">
            <w:pPr>
              <w:spacing w:line="240" w:lineRule="auto"/>
              <w:jc w:val="left"/>
              <w:rPr>
                <w:rFonts w:cs="Frankruhel"/>
                <w:sz w:val="24"/>
                <w:rtl/>
              </w:rPr>
            </w:pPr>
            <w:r>
              <w:rPr>
                <w:sz w:val="24"/>
                <w:rtl/>
              </w:rPr>
              <w:t>זיהום מקום ציבורי</w:t>
            </w:r>
          </w:p>
        </w:tc>
        <w:tc>
          <w:tcPr>
            <w:tcW w:w="567" w:type="dxa"/>
          </w:tcPr>
          <w:p w:rsidR="00F6119C" w:rsidRPr="00F6119C" w:rsidRDefault="00F6119C" w:rsidP="00F6119C">
            <w:pPr>
              <w:spacing w:line="240" w:lineRule="auto"/>
              <w:jc w:val="left"/>
              <w:rPr>
                <w:rStyle w:val="Hyperlink"/>
                <w:rtl/>
              </w:rPr>
            </w:pPr>
            <w:hyperlink w:anchor="Seif18" w:tooltip="זיהום מקום ציבורי"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11 </w:t>
            </w:r>
          </w:p>
        </w:tc>
        <w:tc>
          <w:tcPr>
            <w:tcW w:w="5669" w:type="dxa"/>
          </w:tcPr>
          <w:p w:rsidR="00F6119C" w:rsidRPr="00F6119C" w:rsidRDefault="00F6119C" w:rsidP="00F6119C">
            <w:pPr>
              <w:spacing w:line="240" w:lineRule="auto"/>
              <w:jc w:val="left"/>
              <w:rPr>
                <w:rFonts w:cs="Frankruhel"/>
                <w:sz w:val="24"/>
                <w:rtl/>
              </w:rPr>
            </w:pPr>
            <w:r>
              <w:rPr>
                <w:sz w:val="24"/>
                <w:rtl/>
              </w:rPr>
              <w:t>איסור לפזר מודעות</w:t>
            </w:r>
          </w:p>
        </w:tc>
        <w:tc>
          <w:tcPr>
            <w:tcW w:w="567" w:type="dxa"/>
          </w:tcPr>
          <w:p w:rsidR="00F6119C" w:rsidRPr="00F6119C" w:rsidRDefault="00F6119C" w:rsidP="00F6119C">
            <w:pPr>
              <w:spacing w:line="240" w:lineRule="auto"/>
              <w:jc w:val="left"/>
              <w:rPr>
                <w:rStyle w:val="Hyperlink"/>
                <w:rtl/>
              </w:rPr>
            </w:pPr>
            <w:hyperlink w:anchor="Seif19" w:tooltip="איסור לפזר מודע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12 </w:t>
            </w:r>
          </w:p>
        </w:tc>
        <w:tc>
          <w:tcPr>
            <w:tcW w:w="5669" w:type="dxa"/>
          </w:tcPr>
          <w:p w:rsidR="00F6119C" w:rsidRPr="00F6119C" w:rsidRDefault="00F6119C" w:rsidP="00F6119C">
            <w:pPr>
              <w:spacing w:line="240" w:lineRule="auto"/>
              <w:jc w:val="left"/>
              <w:rPr>
                <w:rFonts w:cs="Frankruhel"/>
                <w:sz w:val="24"/>
                <w:rtl/>
              </w:rPr>
            </w:pPr>
            <w:r>
              <w:rPr>
                <w:sz w:val="24"/>
                <w:rtl/>
              </w:rPr>
              <w:t>החזקת בעלי חיים</w:t>
            </w:r>
          </w:p>
        </w:tc>
        <w:tc>
          <w:tcPr>
            <w:tcW w:w="567" w:type="dxa"/>
          </w:tcPr>
          <w:p w:rsidR="00F6119C" w:rsidRPr="00F6119C" w:rsidRDefault="00F6119C" w:rsidP="00F6119C">
            <w:pPr>
              <w:spacing w:line="240" w:lineRule="auto"/>
              <w:jc w:val="left"/>
              <w:rPr>
                <w:rStyle w:val="Hyperlink"/>
                <w:rtl/>
              </w:rPr>
            </w:pPr>
            <w:hyperlink w:anchor="Seif20" w:tooltip="החזקת בעלי חיים"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13 </w:t>
            </w:r>
          </w:p>
        </w:tc>
        <w:tc>
          <w:tcPr>
            <w:tcW w:w="5669" w:type="dxa"/>
          </w:tcPr>
          <w:p w:rsidR="00F6119C" w:rsidRPr="00F6119C" w:rsidRDefault="00F6119C" w:rsidP="00F6119C">
            <w:pPr>
              <w:spacing w:line="240" w:lineRule="auto"/>
              <w:jc w:val="left"/>
              <w:rPr>
                <w:rFonts w:cs="Frankruhel"/>
                <w:sz w:val="24"/>
                <w:rtl/>
              </w:rPr>
            </w:pPr>
            <w:r>
              <w:rPr>
                <w:sz w:val="24"/>
                <w:rtl/>
              </w:rPr>
              <w:t>איסור שימוש ושפיכת מי שופכין</w:t>
            </w:r>
          </w:p>
        </w:tc>
        <w:tc>
          <w:tcPr>
            <w:tcW w:w="567" w:type="dxa"/>
          </w:tcPr>
          <w:p w:rsidR="00F6119C" w:rsidRPr="00F6119C" w:rsidRDefault="00F6119C" w:rsidP="00F6119C">
            <w:pPr>
              <w:spacing w:line="240" w:lineRule="auto"/>
              <w:jc w:val="left"/>
              <w:rPr>
                <w:rStyle w:val="Hyperlink"/>
                <w:rtl/>
              </w:rPr>
            </w:pPr>
            <w:hyperlink w:anchor="Seif21" w:tooltip="איסור שימוש ושפיכת מי שופכין"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14 </w:t>
            </w:r>
          </w:p>
        </w:tc>
        <w:tc>
          <w:tcPr>
            <w:tcW w:w="5669" w:type="dxa"/>
          </w:tcPr>
          <w:p w:rsidR="00F6119C" w:rsidRPr="00F6119C" w:rsidRDefault="00F6119C" w:rsidP="00F6119C">
            <w:pPr>
              <w:spacing w:line="240" w:lineRule="auto"/>
              <w:jc w:val="left"/>
              <w:rPr>
                <w:rFonts w:cs="Frankruhel"/>
                <w:sz w:val="24"/>
                <w:rtl/>
              </w:rPr>
            </w:pPr>
            <w:r>
              <w:rPr>
                <w:sz w:val="24"/>
                <w:rtl/>
              </w:rPr>
              <w:t>איסור שפיכת נוזל</w:t>
            </w:r>
          </w:p>
        </w:tc>
        <w:tc>
          <w:tcPr>
            <w:tcW w:w="567" w:type="dxa"/>
          </w:tcPr>
          <w:p w:rsidR="00F6119C" w:rsidRPr="00F6119C" w:rsidRDefault="00F6119C" w:rsidP="00F6119C">
            <w:pPr>
              <w:spacing w:line="240" w:lineRule="auto"/>
              <w:jc w:val="left"/>
              <w:rPr>
                <w:rStyle w:val="Hyperlink"/>
                <w:rtl/>
              </w:rPr>
            </w:pPr>
            <w:hyperlink w:anchor="Seif10" w:tooltip="איסור שפיכת נוזל"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15 </w:t>
            </w:r>
          </w:p>
        </w:tc>
        <w:tc>
          <w:tcPr>
            <w:tcW w:w="5669" w:type="dxa"/>
          </w:tcPr>
          <w:p w:rsidR="00F6119C" w:rsidRPr="00F6119C" w:rsidRDefault="00F6119C" w:rsidP="00F6119C">
            <w:pPr>
              <w:spacing w:line="240" w:lineRule="auto"/>
              <w:jc w:val="left"/>
              <w:rPr>
                <w:rFonts w:cs="Frankruhel"/>
                <w:sz w:val="24"/>
                <w:rtl/>
              </w:rPr>
            </w:pPr>
            <w:r>
              <w:rPr>
                <w:sz w:val="24"/>
                <w:rtl/>
              </w:rPr>
              <w:t>אחריות בעל נכס והמחזיק לניקיון הנכס</w:t>
            </w:r>
          </w:p>
        </w:tc>
        <w:tc>
          <w:tcPr>
            <w:tcW w:w="567" w:type="dxa"/>
          </w:tcPr>
          <w:p w:rsidR="00F6119C" w:rsidRPr="00F6119C" w:rsidRDefault="00F6119C" w:rsidP="00F6119C">
            <w:pPr>
              <w:spacing w:line="240" w:lineRule="auto"/>
              <w:jc w:val="left"/>
              <w:rPr>
                <w:rStyle w:val="Hyperlink"/>
                <w:rtl/>
              </w:rPr>
            </w:pPr>
            <w:hyperlink w:anchor="Seif11" w:tooltip="אחריות בעל נכס והמחזיק לניקיון הנכס"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16 </w:t>
            </w:r>
          </w:p>
        </w:tc>
        <w:tc>
          <w:tcPr>
            <w:tcW w:w="5669" w:type="dxa"/>
          </w:tcPr>
          <w:p w:rsidR="00F6119C" w:rsidRPr="00F6119C" w:rsidRDefault="00F6119C" w:rsidP="00F6119C">
            <w:pPr>
              <w:spacing w:line="240" w:lineRule="auto"/>
              <w:jc w:val="left"/>
              <w:rPr>
                <w:rFonts w:cs="Frankruhel"/>
                <w:sz w:val="24"/>
                <w:rtl/>
              </w:rPr>
            </w:pPr>
            <w:r>
              <w:rPr>
                <w:sz w:val="24"/>
                <w:rtl/>
              </w:rPr>
              <w:t>דרישה לניקוי וגידור</w:t>
            </w:r>
          </w:p>
        </w:tc>
        <w:tc>
          <w:tcPr>
            <w:tcW w:w="567" w:type="dxa"/>
          </w:tcPr>
          <w:p w:rsidR="00F6119C" w:rsidRPr="00F6119C" w:rsidRDefault="00F6119C" w:rsidP="00F6119C">
            <w:pPr>
              <w:spacing w:line="240" w:lineRule="auto"/>
              <w:jc w:val="left"/>
              <w:rPr>
                <w:rStyle w:val="Hyperlink"/>
                <w:rtl/>
              </w:rPr>
            </w:pPr>
            <w:hyperlink w:anchor="Seif12" w:tooltip="דרישה לניקוי וגידור"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17 </w:t>
            </w:r>
          </w:p>
        </w:tc>
        <w:tc>
          <w:tcPr>
            <w:tcW w:w="5669" w:type="dxa"/>
          </w:tcPr>
          <w:p w:rsidR="00F6119C" w:rsidRPr="00F6119C" w:rsidRDefault="00F6119C" w:rsidP="00F6119C">
            <w:pPr>
              <w:spacing w:line="240" w:lineRule="auto"/>
              <w:jc w:val="left"/>
              <w:rPr>
                <w:rFonts w:cs="Frankruhel"/>
                <w:sz w:val="24"/>
                <w:rtl/>
              </w:rPr>
            </w:pPr>
            <w:r>
              <w:rPr>
                <w:sz w:val="24"/>
                <w:rtl/>
              </w:rPr>
              <w:t>איסור השארת בעלי חיים ושמירה עליהם</w:t>
            </w:r>
          </w:p>
        </w:tc>
        <w:tc>
          <w:tcPr>
            <w:tcW w:w="567" w:type="dxa"/>
          </w:tcPr>
          <w:p w:rsidR="00F6119C" w:rsidRPr="00F6119C" w:rsidRDefault="00F6119C" w:rsidP="00F6119C">
            <w:pPr>
              <w:spacing w:line="240" w:lineRule="auto"/>
              <w:jc w:val="left"/>
              <w:rPr>
                <w:rStyle w:val="Hyperlink"/>
                <w:rtl/>
              </w:rPr>
            </w:pPr>
            <w:hyperlink w:anchor="Seif13" w:tooltip="איסור השארת בעלי חיים ושמירה עליהם"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p>
        </w:tc>
        <w:tc>
          <w:tcPr>
            <w:tcW w:w="5669" w:type="dxa"/>
          </w:tcPr>
          <w:p w:rsidR="00F6119C" w:rsidRPr="00F6119C" w:rsidRDefault="00F6119C" w:rsidP="00F6119C">
            <w:pPr>
              <w:spacing w:line="240" w:lineRule="auto"/>
              <w:jc w:val="left"/>
              <w:rPr>
                <w:rFonts w:cs="Frankruhel"/>
                <w:sz w:val="24"/>
                <w:rtl/>
              </w:rPr>
            </w:pPr>
            <w:r>
              <w:rPr>
                <w:sz w:val="24"/>
                <w:rtl/>
              </w:rPr>
              <w:t>פרק ג': פינוי אשפה</w:t>
            </w:r>
          </w:p>
        </w:tc>
        <w:tc>
          <w:tcPr>
            <w:tcW w:w="567" w:type="dxa"/>
          </w:tcPr>
          <w:p w:rsidR="00F6119C" w:rsidRPr="00F6119C" w:rsidRDefault="00F6119C" w:rsidP="00F6119C">
            <w:pPr>
              <w:spacing w:line="240" w:lineRule="auto"/>
              <w:jc w:val="left"/>
              <w:rPr>
                <w:rStyle w:val="Hyperlink"/>
                <w:rtl/>
              </w:rPr>
            </w:pPr>
            <w:hyperlink w:anchor="med2" w:tooltip="פרק ג: פינוי אשפ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18 </w:t>
            </w:r>
          </w:p>
        </w:tc>
        <w:tc>
          <w:tcPr>
            <w:tcW w:w="5669" w:type="dxa"/>
          </w:tcPr>
          <w:p w:rsidR="00F6119C" w:rsidRPr="00F6119C" w:rsidRDefault="00F6119C" w:rsidP="00F6119C">
            <w:pPr>
              <w:spacing w:line="240" w:lineRule="auto"/>
              <w:jc w:val="left"/>
              <w:rPr>
                <w:rFonts w:cs="Frankruhel"/>
                <w:sz w:val="24"/>
                <w:rtl/>
              </w:rPr>
            </w:pPr>
            <w:r>
              <w:rPr>
                <w:sz w:val="24"/>
                <w:rtl/>
              </w:rPr>
              <w:t>כלים לפינוי אשפה</w:t>
            </w:r>
          </w:p>
        </w:tc>
        <w:tc>
          <w:tcPr>
            <w:tcW w:w="567" w:type="dxa"/>
          </w:tcPr>
          <w:p w:rsidR="00F6119C" w:rsidRPr="00F6119C" w:rsidRDefault="00F6119C" w:rsidP="00F6119C">
            <w:pPr>
              <w:spacing w:line="240" w:lineRule="auto"/>
              <w:jc w:val="left"/>
              <w:rPr>
                <w:rStyle w:val="Hyperlink"/>
                <w:rtl/>
              </w:rPr>
            </w:pPr>
            <w:hyperlink w:anchor="Seif14" w:tooltip="כלים לפינוי אשפ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19 </w:t>
            </w:r>
          </w:p>
        </w:tc>
        <w:tc>
          <w:tcPr>
            <w:tcW w:w="5669" w:type="dxa"/>
          </w:tcPr>
          <w:p w:rsidR="00F6119C" w:rsidRPr="00F6119C" w:rsidRDefault="00F6119C" w:rsidP="00F6119C">
            <w:pPr>
              <w:spacing w:line="240" w:lineRule="auto"/>
              <w:jc w:val="left"/>
              <w:rPr>
                <w:rFonts w:cs="Frankruhel"/>
                <w:sz w:val="24"/>
                <w:rtl/>
              </w:rPr>
            </w:pPr>
            <w:r>
              <w:rPr>
                <w:sz w:val="24"/>
                <w:rtl/>
              </w:rPr>
              <w:t>כלי אשפה לאשפת מכלאה ולפסולת של מפעל</w:t>
            </w:r>
          </w:p>
        </w:tc>
        <w:tc>
          <w:tcPr>
            <w:tcW w:w="567" w:type="dxa"/>
          </w:tcPr>
          <w:p w:rsidR="00F6119C" w:rsidRPr="00F6119C" w:rsidRDefault="00F6119C" w:rsidP="00F6119C">
            <w:pPr>
              <w:spacing w:line="240" w:lineRule="auto"/>
              <w:jc w:val="left"/>
              <w:rPr>
                <w:rStyle w:val="Hyperlink"/>
                <w:rtl/>
              </w:rPr>
            </w:pPr>
            <w:hyperlink w:anchor="Seif15" w:tooltip="כלי אשפה לאשפת מכלאה ולפסולת של מפעל"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20 </w:t>
            </w:r>
          </w:p>
        </w:tc>
        <w:tc>
          <w:tcPr>
            <w:tcW w:w="5669" w:type="dxa"/>
          </w:tcPr>
          <w:p w:rsidR="00F6119C" w:rsidRPr="00F6119C" w:rsidRDefault="00F6119C" w:rsidP="00F6119C">
            <w:pPr>
              <w:spacing w:line="240" w:lineRule="auto"/>
              <w:jc w:val="left"/>
              <w:rPr>
                <w:rFonts w:cs="Frankruhel"/>
                <w:sz w:val="24"/>
                <w:rtl/>
              </w:rPr>
            </w:pPr>
            <w:r>
              <w:rPr>
                <w:sz w:val="24"/>
                <w:rtl/>
              </w:rPr>
              <w:t>התקנת ביתן אשפה</w:t>
            </w:r>
          </w:p>
        </w:tc>
        <w:tc>
          <w:tcPr>
            <w:tcW w:w="567" w:type="dxa"/>
          </w:tcPr>
          <w:p w:rsidR="00F6119C" w:rsidRPr="00F6119C" w:rsidRDefault="00F6119C" w:rsidP="00F6119C">
            <w:pPr>
              <w:spacing w:line="240" w:lineRule="auto"/>
              <w:jc w:val="left"/>
              <w:rPr>
                <w:rStyle w:val="Hyperlink"/>
                <w:rtl/>
              </w:rPr>
            </w:pPr>
            <w:hyperlink w:anchor="Seif16" w:tooltip="התקנת ביתן אשפ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21 </w:t>
            </w:r>
          </w:p>
        </w:tc>
        <w:tc>
          <w:tcPr>
            <w:tcW w:w="5669" w:type="dxa"/>
          </w:tcPr>
          <w:p w:rsidR="00F6119C" w:rsidRPr="00F6119C" w:rsidRDefault="00F6119C" w:rsidP="00F6119C">
            <w:pPr>
              <w:spacing w:line="240" w:lineRule="auto"/>
              <w:jc w:val="left"/>
              <w:rPr>
                <w:rFonts w:cs="Frankruhel"/>
                <w:sz w:val="24"/>
                <w:rtl/>
              </w:rPr>
            </w:pPr>
            <w:r>
              <w:rPr>
                <w:sz w:val="24"/>
                <w:rtl/>
              </w:rPr>
              <w:t>החזקת ביתן אשפה</w:t>
            </w:r>
          </w:p>
        </w:tc>
        <w:tc>
          <w:tcPr>
            <w:tcW w:w="567" w:type="dxa"/>
          </w:tcPr>
          <w:p w:rsidR="00F6119C" w:rsidRPr="00F6119C" w:rsidRDefault="00F6119C" w:rsidP="00F6119C">
            <w:pPr>
              <w:spacing w:line="240" w:lineRule="auto"/>
              <w:jc w:val="left"/>
              <w:rPr>
                <w:rStyle w:val="Hyperlink"/>
                <w:rtl/>
              </w:rPr>
            </w:pPr>
            <w:hyperlink w:anchor="Seif17" w:tooltip="החזקת ביתן אשפ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22 </w:t>
            </w:r>
          </w:p>
        </w:tc>
        <w:tc>
          <w:tcPr>
            <w:tcW w:w="5669" w:type="dxa"/>
          </w:tcPr>
          <w:p w:rsidR="00F6119C" w:rsidRPr="00F6119C" w:rsidRDefault="00F6119C" w:rsidP="00F6119C">
            <w:pPr>
              <w:spacing w:line="240" w:lineRule="auto"/>
              <w:jc w:val="left"/>
              <w:rPr>
                <w:rFonts w:cs="Frankruhel"/>
                <w:sz w:val="24"/>
                <w:rtl/>
              </w:rPr>
            </w:pPr>
            <w:r>
              <w:rPr>
                <w:sz w:val="24"/>
                <w:rtl/>
              </w:rPr>
              <w:t>פינוי אשפה</w:t>
            </w:r>
          </w:p>
        </w:tc>
        <w:tc>
          <w:tcPr>
            <w:tcW w:w="567" w:type="dxa"/>
          </w:tcPr>
          <w:p w:rsidR="00F6119C" w:rsidRPr="00F6119C" w:rsidRDefault="00F6119C" w:rsidP="00F6119C">
            <w:pPr>
              <w:spacing w:line="240" w:lineRule="auto"/>
              <w:jc w:val="left"/>
              <w:rPr>
                <w:rStyle w:val="Hyperlink"/>
                <w:rtl/>
              </w:rPr>
            </w:pPr>
            <w:hyperlink w:anchor="Seif22" w:tooltip="פינוי אשפ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23 </w:t>
            </w:r>
          </w:p>
        </w:tc>
        <w:tc>
          <w:tcPr>
            <w:tcW w:w="5669" w:type="dxa"/>
          </w:tcPr>
          <w:p w:rsidR="00F6119C" w:rsidRPr="00F6119C" w:rsidRDefault="00F6119C" w:rsidP="00F6119C">
            <w:pPr>
              <w:spacing w:line="240" w:lineRule="auto"/>
              <w:jc w:val="left"/>
              <w:rPr>
                <w:rFonts w:cs="Frankruhel"/>
                <w:sz w:val="24"/>
                <w:rtl/>
              </w:rPr>
            </w:pPr>
            <w:r>
              <w:rPr>
                <w:sz w:val="24"/>
                <w:rtl/>
              </w:rPr>
              <w:t>פינוי פסולת בנין</w:t>
            </w:r>
          </w:p>
        </w:tc>
        <w:tc>
          <w:tcPr>
            <w:tcW w:w="567" w:type="dxa"/>
          </w:tcPr>
          <w:p w:rsidR="00F6119C" w:rsidRPr="00F6119C" w:rsidRDefault="00F6119C" w:rsidP="00F6119C">
            <w:pPr>
              <w:spacing w:line="240" w:lineRule="auto"/>
              <w:jc w:val="left"/>
              <w:rPr>
                <w:rStyle w:val="Hyperlink"/>
                <w:rtl/>
              </w:rPr>
            </w:pPr>
            <w:hyperlink w:anchor="Seif23" w:tooltip="פינוי פסולת בנין"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24 </w:t>
            </w:r>
          </w:p>
        </w:tc>
        <w:tc>
          <w:tcPr>
            <w:tcW w:w="5669" w:type="dxa"/>
          </w:tcPr>
          <w:p w:rsidR="00F6119C" w:rsidRPr="00F6119C" w:rsidRDefault="00F6119C" w:rsidP="00F6119C">
            <w:pPr>
              <w:spacing w:line="240" w:lineRule="auto"/>
              <w:jc w:val="left"/>
              <w:rPr>
                <w:rFonts w:cs="Frankruhel"/>
                <w:sz w:val="24"/>
                <w:rtl/>
              </w:rPr>
            </w:pPr>
            <w:r>
              <w:rPr>
                <w:sz w:val="24"/>
                <w:rtl/>
              </w:rPr>
              <w:t>פינוי אשפת גן</w:t>
            </w:r>
          </w:p>
        </w:tc>
        <w:tc>
          <w:tcPr>
            <w:tcW w:w="567" w:type="dxa"/>
          </w:tcPr>
          <w:p w:rsidR="00F6119C" w:rsidRPr="00F6119C" w:rsidRDefault="00F6119C" w:rsidP="00F6119C">
            <w:pPr>
              <w:spacing w:line="240" w:lineRule="auto"/>
              <w:jc w:val="left"/>
              <w:rPr>
                <w:rStyle w:val="Hyperlink"/>
                <w:rtl/>
              </w:rPr>
            </w:pPr>
            <w:hyperlink w:anchor="Seif24" w:tooltip="פינוי אשפת גן"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25 </w:t>
            </w:r>
          </w:p>
        </w:tc>
        <w:tc>
          <w:tcPr>
            <w:tcW w:w="5669" w:type="dxa"/>
          </w:tcPr>
          <w:p w:rsidR="00F6119C" w:rsidRPr="00F6119C" w:rsidRDefault="00F6119C" w:rsidP="00F6119C">
            <w:pPr>
              <w:spacing w:line="240" w:lineRule="auto"/>
              <w:jc w:val="left"/>
              <w:rPr>
                <w:rFonts w:cs="Frankruhel"/>
                <w:sz w:val="24"/>
                <w:rtl/>
              </w:rPr>
            </w:pPr>
            <w:r>
              <w:rPr>
                <w:sz w:val="24"/>
                <w:rtl/>
              </w:rPr>
              <w:t>רכוש העיריה</w:t>
            </w:r>
          </w:p>
        </w:tc>
        <w:tc>
          <w:tcPr>
            <w:tcW w:w="567" w:type="dxa"/>
          </w:tcPr>
          <w:p w:rsidR="00F6119C" w:rsidRPr="00F6119C" w:rsidRDefault="00F6119C" w:rsidP="00F6119C">
            <w:pPr>
              <w:spacing w:line="240" w:lineRule="auto"/>
              <w:jc w:val="left"/>
              <w:rPr>
                <w:rStyle w:val="Hyperlink"/>
                <w:rtl/>
              </w:rPr>
            </w:pPr>
            <w:hyperlink w:anchor="Seif25" w:tooltip="רכוש העירי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26 </w:t>
            </w:r>
          </w:p>
        </w:tc>
        <w:tc>
          <w:tcPr>
            <w:tcW w:w="5669" w:type="dxa"/>
          </w:tcPr>
          <w:p w:rsidR="00F6119C" w:rsidRPr="00F6119C" w:rsidRDefault="00F6119C" w:rsidP="00F6119C">
            <w:pPr>
              <w:spacing w:line="240" w:lineRule="auto"/>
              <w:jc w:val="left"/>
              <w:rPr>
                <w:rFonts w:cs="Frankruhel"/>
                <w:sz w:val="24"/>
                <w:rtl/>
              </w:rPr>
            </w:pPr>
            <w:r>
              <w:rPr>
                <w:sz w:val="24"/>
                <w:rtl/>
              </w:rPr>
              <w:t>זכות כניסה לפינוי אשפה</w:t>
            </w:r>
          </w:p>
        </w:tc>
        <w:tc>
          <w:tcPr>
            <w:tcW w:w="567" w:type="dxa"/>
          </w:tcPr>
          <w:p w:rsidR="00F6119C" w:rsidRPr="00F6119C" w:rsidRDefault="00F6119C" w:rsidP="00F6119C">
            <w:pPr>
              <w:spacing w:line="240" w:lineRule="auto"/>
              <w:jc w:val="left"/>
              <w:rPr>
                <w:rStyle w:val="Hyperlink"/>
                <w:rtl/>
              </w:rPr>
            </w:pPr>
            <w:hyperlink w:anchor="Seif26" w:tooltip="זכות כניסה לפינוי אשפ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27 </w:t>
            </w:r>
          </w:p>
        </w:tc>
        <w:tc>
          <w:tcPr>
            <w:tcW w:w="5669" w:type="dxa"/>
          </w:tcPr>
          <w:p w:rsidR="00F6119C" w:rsidRPr="00F6119C" w:rsidRDefault="00F6119C" w:rsidP="00F6119C">
            <w:pPr>
              <w:spacing w:line="240" w:lineRule="auto"/>
              <w:jc w:val="left"/>
              <w:rPr>
                <w:rFonts w:cs="Frankruhel"/>
                <w:sz w:val="24"/>
                <w:rtl/>
              </w:rPr>
            </w:pPr>
            <w:r>
              <w:rPr>
                <w:sz w:val="24"/>
                <w:rtl/>
              </w:rPr>
              <w:t>אגרת פינוי אשפה</w:t>
            </w:r>
          </w:p>
        </w:tc>
        <w:tc>
          <w:tcPr>
            <w:tcW w:w="567" w:type="dxa"/>
          </w:tcPr>
          <w:p w:rsidR="00F6119C" w:rsidRPr="00F6119C" w:rsidRDefault="00F6119C" w:rsidP="00F6119C">
            <w:pPr>
              <w:spacing w:line="240" w:lineRule="auto"/>
              <w:jc w:val="left"/>
              <w:rPr>
                <w:rStyle w:val="Hyperlink"/>
                <w:rtl/>
              </w:rPr>
            </w:pPr>
            <w:hyperlink w:anchor="Seif27" w:tooltip="אגרת פינוי אשפ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p>
        </w:tc>
        <w:tc>
          <w:tcPr>
            <w:tcW w:w="5669" w:type="dxa"/>
          </w:tcPr>
          <w:p w:rsidR="00F6119C" w:rsidRPr="00F6119C" w:rsidRDefault="00F6119C" w:rsidP="00F6119C">
            <w:pPr>
              <w:spacing w:line="240" w:lineRule="auto"/>
              <w:jc w:val="left"/>
              <w:rPr>
                <w:rFonts w:cs="Frankruhel"/>
                <w:sz w:val="24"/>
                <w:rtl/>
              </w:rPr>
            </w:pPr>
            <w:r>
              <w:rPr>
                <w:sz w:val="24"/>
                <w:rtl/>
              </w:rPr>
              <w:t>פרק ד': שמירת הסדר והנקיון בגנים</w:t>
            </w:r>
          </w:p>
        </w:tc>
        <w:tc>
          <w:tcPr>
            <w:tcW w:w="567" w:type="dxa"/>
          </w:tcPr>
          <w:p w:rsidR="00F6119C" w:rsidRPr="00F6119C" w:rsidRDefault="00F6119C" w:rsidP="00F6119C">
            <w:pPr>
              <w:spacing w:line="240" w:lineRule="auto"/>
              <w:jc w:val="left"/>
              <w:rPr>
                <w:rStyle w:val="Hyperlink"/>
                <w:rtl/>
              </w:rPr>
            </w:pPr>
            <w:hyperlink w:anchor="med3" w:tooltip="פרק ד: שמירת הסדר והנקיון בגנים"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29 </w:t>
            </w:r>
          </w:p>
        </w:tc>
        <w:tc>
          <w:tcPr>
            <w:tcW w:w="5669" w:type="dxa"/>
          </w:tcPr>
          <w:p w:rsidR="00F6119C" w:rsidRPr="00F6119C" w:rsidRDefault="00F6119C" w:rsidP="00F6119C">
            <w:pPr>
              <w:spacing w:line="240" w:lineRule="auto"/>
              <w:jc w:val="left"/>
              <w:rPr>
                <w:rFonts w:cs="Frankruhel"/>
                <w:sz w:val="24"/>
                <w:rtl/>
              </w:rPr>
            </w:pPr>
            <w:r>
              <w:rPr>
                <w:sz w:val="24"/>
                <w:rtl/>
              </w:rPr>
              <w:t>הימצאות בגן</w:t>
            </w:r>
          </w:p>
        </w:tc>
        <w:tc>
          <w:tcPr>
            <w:tcW w:w="567" w:type="dxa"/>
          </w:tcPr>
          <w:p w:rsidR="00F6119C" w:rsidRPr="00F6119C" w:rsidRDefault="00F6119C" w:rsidP="00F6119C">
            <w:pPr>
              <w:spacing w:line="240" w:lineRule="auto"/>
              <w:jc w:val="left"/>
              <w:rPr>
                <w:rStyle w:val="Hyperlink"/>
                <w:rtl/>
              </w:rPr>
            </w:pPr>
            <w:hyperlink w:anchor="Seif28" w:tooltip="הימצאות בגן"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30 </w:t>
            </w:r>
          </w:p>
        </w:tc>
        <w:tc>
          <w:tcPr>
            <w:tcW w:w="5669" w:type="dxa"/>
          </w:tcPr>
          <w:p w:rsidR="00F6119C" w:rsidRPr="00F6119C" w:rsidRDefault="00F6119C" w:rsidP="00F6119C">
            <w:pPr>
              <w:spacing w:line="240" w:lineRule="auto"/>
              <w:jc w:val="left"/>
              <w:rPr>
                <w:rFonts w:cs="Frankruhel"/>
                <w:sz w:val="24"/>
                <w:rtl/>
              </w:rPr>
            </w:pPr>
            <w:r>
              <w:rPr>
                <w:sz w:val="24"/>
                <w:rtl/>
              </w:rPr>
              <w:t>פגיעה בצמח בגן</w:t>
            </w:r>
          </w:p>
        </w:tc>
        <w:tc>
          <w:tcPr>
            <w:tcW w:w="567" w:type="dxa"/>
          </w:tcPr>
          <w:p w:rsidR="00F6119C" w:rsidRPr="00F6119C" w:rsidRDefault="00F6119C" w:rsidP="00F6119C">
            <w:pPr>
              <w:spacing w:line="240" w:lineRule="auto"/>
              <w:jc w:val="left"/>
              <w:rPr>
                <w:rStyle w:val="Hyperlink"/>
                <w:rtl/>
              </w:rPr>
            </w:pPr>
            <w:hyperlink w:anchor="Seif29" w:tooltip="פגיעה בצמח בגן"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31 </w:t>
            </w:r>
          </w:p>
        </w:tc>
        <w:tc>
          <w:tcPr>
            <w:tcW w:w="5669" w:type="dxa"/>
          </w:tcPr>
          <w:p w:rsidR="00F6119C" w:rsidRPr="00F6119C" w:rsidRDefault="00F6119C" w:rsidP="00F6119C">
            <w:pPr>
              <w:spacing w:line="240" w:lineRule="auto"/>
              <w:jc w:val="left"/>
              <w:rPr>
                <w:rFonts w:cs="Frankruhel"/>
                <w:sz w:val="24"/>
                <w:rtl/>
              </w:rPr>
            </w:pPr>
            <w:r>
              <w:rPr>
                <w:sz w:val="24"/>
                <w:rtl/>
              </w:rPr>
              <w:t>התנהגות בגן</w:t>
            </w:r>
          </w:p>
        </w:tc>
        <w:tc>
          <w:tcPr>
            <w:tcW w:w="567" w:type="dxa"/>
          </w:tcPr>
          <w:p w:rsidR="00F6119C" w:rsidRPr="00F6119C" w:rsidRDefault="00F6119C" w:rsidP="00F6119C">
            <w:pPr>
              <w:spacing w:line="240" w:lineRule="auto"/>
              <w:jc w:val="left"/>
              <w:rPr>
                <w:rStyle w:val="Hyperlink"/>
                <w:rtl/>
              </w:rPr>
            </w:pPr>
            <w:hyperlink w:anchor="Seif30" w:tooltip="התנהגות בגן"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32 </w:t>
            </w:r>
          </w:p>
        </w:tc>
        <w:tc>
          <w:tcPr>
            <w:tcW w:w="5669" w:type="dxa"/>
          </w:tcPr>
          <w:p w:rsidR="00F6119C" w:rsidRPr="00F6119C" w:rsidRDefault="00F6119C" w:rsidP="00F6119C">
            <w:pPr>
              <w:spacing w:line="240" w:lineRule="auto"/>
              <w:jc w:val="left"/>
              <w:rPr>
                <w:rFonts w:cs="Frankruhel"/>
                <w:sz w:val="24"/>
                <w:rtl/>
              </w:rPr>
            </w:pPr>
            <w:r>
              <w:rPr>
                <w:sz w:val="24"/>
                <w:rtl/>
              </w:rPr>
              <w:t>כלי רכב</w:t>
            </w:r>
          </w:p>
        </w:tc>
        <w:tc>
          <w:tcPr>
            <w:tcW w:w="567" w:type="dxa"/>
          </w:tcPr>
          <w:p w:rsidR="00F6119C" w:rsidRPr="00F6119C" w:rsidRDefault="00F6119C" w:rsidP="00F6119C">
            <w:pPr>
              <w:spacing w:line="240" w:lineRule="auto"/>
              <w:jc w:val="left"/>
              <w:rPr>
                <w:rStyle w:val="Hyperlink"/>
                <w:rtl/>
              </w:rPr>
            </w:pPr>
            <w:hyperlink w:anchor="Seif31" w:tooltip="כלי רכב"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33 </w:t>
            </w:r>
          </w:p>
        </w:tc>
        <w:tc>
          <w:tcPr>
            <w:tcW w:w="5669" w:type="dxa"/>
          </w:tcPr>
          <w:p w:rsidR="00F6119C" w:rsidRPr="00F6119C" w:rsidRDefault="00F6119C" w:rsidP="00F6119C">
            <w:pPr>
              <w:spacing w:line="240" w:lineRule="auto"/>
              <w:jc w:val="left"/>
              <w:rPr>
                <w:rFonts w:cs="Frankruhel"/>
                <w:sz w:val="24"/>
                <w:rtl/>
              </w:rPr>
            </w:pPr>
            <w:r>
              <w:rPr>
                <w:sz w:val="24"/>
                <w:rtl/>
              </w:rPr>
              <w:t>רוכלות</w:t>
            </w:r>
          </w:p>
        </w:tc>
        <w:tc>
          <w:tcPr>
            <w:tcW w:w="567" w:type="dxa"/>
          </w:tcPr>
          <w:p w:rsidR="00F6119C" w:rsidRPr="00F6119C" w:rsidRDefault="00F6119C" w:rsidP="00F6119C">
            <w:pPr>
              <w:spacing w:line="240" w:lineRule="auto"/>
              <w:jc w:val="left"/>
              <w:rPr>
                <w:rStyle w:val="Hyperlink"/>
                <w:rtl/>
              </w:rPr>
            </w:pPr>
            <w:hyperlink w:anchor="Seif32" w:tooltip="רוכל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34 </w:t>
            </w:r>
          </w:p>
        </w:tc>
        <w:tc>
          <w:tcPr>
            <w:tcW w:w="5669" w:type="dxa"/>
          </w:tcPr>
          <w:p w:rsidR="00F6119C" w:rsidRPr="00F6119C" w:rsidRDefault="00F6119C" w:rsidP="00F6119C">
            <w:pPr>
              <w:spacing w:line="240" w:lineRule="auto"/>
              <w:jc w:val="left"/>
              <w:rPr>
                <w:rFonts w:cs="Frankruhel"/>
                <w:sz w:val="24"/>
                <w:rtl/>
              </w:rPr>
            </w:pPr>
            <w:r>
              <w:rPr>
                <w:sz w:val="24"/>
                <w:rtl/>
              </w:rPr>
              <w:t>משחקים</w:t>
            </w:r>
          </w:p>
        </w:tc>
        <w:tc>
          <w:tcPr>
            <w:tcW w:w="567" w:type="dxa"/>
          </w:tcPr>
          <w:p w:rsidR="00F6119C" w:rsidRPr="00F6119C" w:rsidRDefault="00F6119C" w:rsidP="00F6119C">
            <w:pPr>
              <w:spacing w:line="240" w:lineRule="auto"/>
              <w:jc w:val="left"/>
              <w:rPr>
                <w:rStyle w:val="Hyperlink"/>
                <w:rtl/>
              </w:rPr>
            </w:pPr>
            <w:hyperlink w:anchor="Seif33" w:tooltip="משחקים"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35 </w:t>
            </w:r>
          </w:p>
        </w:tc>
        <w:tc>
          <w:tcPr>
            <w:tcW w:w="5669" w:type="dxa"/>
          </w:tcPr>
          <w:p w:rsidR="00F6119C" w:rsidRPr="00F6119C" w:rsidRDefault="00F6119C" w:rsidP="00F6119C">
            <w:pPr>
              <w:spacing w:line="240" w:lineRule="auto"/>
              <w:jc w:val="left"/>
              <w:rPr>
                <w:rFonts w:cs="Frankruhel"/>
                <w:sz w:val="24"/>
                <w:rtl/>
              </w:rPr>
            </w:pPr>
            <w:r>
              <w:rPr>
                <w:sz w:val="24"/>
                <w:rtl/>
              </w:rPr>
              <w:t>איסור הפרעה</w:t>
            </w:r>
          </w:p>
        </w:tc>
        <w:tc>
          <w:tcPr>
            <w:tcW w:w="567" w:type="dxa"/>
          </w:tcPr>
          <w:p w:rsidR="00F6119C" w:rsidRPr="00F6119C" w:rsidRDefault="00F6119C" w:rsidP="00F6119C">
            <w:pPr>
              <w:spacing w:line="240" w:lineRule="auto"/>
              <w:jc w:val="left"/>
              <w:rPr>
                <w:rStyle w:val="Hyperlink"/>
                <w:rtl/>
              </w:rPr>
            </w:pPr>
            <w:hyperlink w:anchor="Seif34" w:tooltip="איסור הפרע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lastRenderedPageBreak/>
              <w:t xml:space="preserve">סעיף 36 </w:t>
            </w:r>
          </w:p>
        </w:tc>
        <w:tc>
          <w:tcPr>
            <w:tcW w:w="5669" w:type="dxa"/>
          </w:tcPr>
          <w:p w:rsidR="00F6119C" w:rsidRPr="00F6119C" w:rsidRDefault="00F6119C" w:rsidP="00F6119C">
            <w:pPr>
              <w:spacing w:line="240" w:lineRule="auto"/>
              <w:jc w:val="left"/>
              <w:rPr>
                <w:rFonts w:cs="Frankruhel"/>
                <w:sz w:val="24"/>
                <w:rtl/>
              </w:rPr>
            </w:pPr>
            <w:r>
              <w:rPr>
                <w:sz w:val="24"/>
                <w:rtl/>
              </w:rPr>
              <w:t>רעש</w:t>
            </w:r>
          </w:p>
        </w:tc>
        <w:tc>
          <w:tcPr>
            <w:tcW w:w="567" w:type="dxa"/>
          </w:tcPr>
          <w:p w:rsidR="00F6119C" w:rsidRPr="00F6119C" w:rsidRDefault="00F6119C" w:rsidP="00F6119C">
            <w:pPr>
              <w:spacing w:line="240" w:lineRule="auto"/>
              <w:jc w:val="left"/>
              <w:rPr>
                <w:rStyle w:val="Hyperlink"/>
                <w:rtl/>
              </w:rPr>
            </w:pPr>
            <w:hyperlink w:anchor="Seif35" w:tooltip="רעש"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37 </w:t>
            </w:r>
          </w:p>
        </w:tc>
        <w:tc>
          <w:tcPr>
            <w:tcW w:w="5669" w:type="dxa"/>
          </w:tcPr>
          <w:p w:rsidR="00F6119C" w:rsidRPr="00F6119C" w:rsidRDefault="00F6119C" w:rsidP="00F6119C">
            <w:pPr>
              <w:spacing w:line="240" w:lineRule="auto"/>
              <w:jc w:val="left"/>
              <w:rPr>
                <w:rFonts w:cs="Frankruhel"/>
                <w:sz w:val="24"/>
                <w:rtl/>
              </w:rPr>
            </w:pPr>
            <w:r>
              <w:rPr>
                <w:sz w:val="24"/>
                <w:rtl/>
              </w:rPr>
              <w:t>חגיגות בגן</w:t>
            </w:r>
          </w:p>
        </w:tc>
        <w:tc>
          <w:tcPr>
            <w:tcW w:w="567" w:type="dxa"/>
          </w:tcPr>
          <w:p w:rsidR="00F6119C" w:rsidRPr="00F6119C" w:rsidRDefault="00F6119C" w:rsidP="00F6119C">
            <w:pPr>
              <w:spacing w:line="240" w:lineRule="auto"/>
              <w:jc w:val="left"/>
              <w:rPr>
                <w:rStyle w:val="Hyperlink"/>
                <w:rtl/>
              </w:rPr>
            </w:pPr>
            <w:hyperlink w:anchor="Seif36" w:tooltip="חגיגות בגן"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38 </w:t>
            </w:r>
          </w:p>
        </w:tc>
        <w:tc>
          <w:tcPr>
            <w:tcW w:w="5669" w:type="dxa"/>
          </w:tcPr>
          <w:p w:rsidR="00F6119C" w:rsidRPr="00F6119C" w:rsidRDefault="00F6119C" w:rsidP="00F6119C">
            <w:pPr>
              <w:spacing w:line="240" w:lineRule="auto"/>
              <w:jc w:val="left"/>
              <w:rPr>
                <w:rFonts w:cs="Frankruhel"/>
                <w:sz w:val="24"/>
                <w:rtl/>
              </w:rPr>
            </w:pPr>
            <w:r>
              <w:rPr>
                <w:sz w:val="24"/>
                <w:rtl/>
              </w:rPr>
              <w:t>הרחקת בני אדם מסוימים מגן</w:t>
            </w:r>
          </w:p>
        </w:tc>
        <w:tc>
          <w:tcPr>
            <w:tcW w:w="567" w:type="dxa"/>
          </w:tcPr>
          <w:p w:rsidR="00F6119C" w:rsidRPr="00F6119C" w:rsidRDefault="00F6119C" w:rsidP="00F6119C">
            <w:pPr>
              <w:spacing w:line="240" w:lineRule="auto"/>
              <w:jc w:val="left"/>
              <w:rPr>
                <w:rStyle w:val="Hyperlink"/>
                <w:rtl/>
              </w:rPr>
            </w:pPr>
            <w:hyperlink w:anchor="Seif37" w:tooltip="הרחקת בני אדם מסוימים מגן"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p>
        </w:tc>
        <w:tc>
          <w:tcPr>
            <w:tcW w:w="5669" w:type="dxa"/>
          </w:tcPr>
          <w:p w:rsidR="00F6119C" w:rsidRPr="00F6119C" w:rsidRDefault="00F6119C" w:rsidP="00F6119C">
            <w:pPr>
              <w:spacing w:line="240" w:lineRule="auto"/>
              <w:jc w:val="left"/>
              <w:rPr>
                <w:rFonts w:cs="Frankruhel"/>
                <w:sz w:val="24"/>
                <w:rtl/>
              </w:rPr>
            </w:pPr>
            <w:r>
              <w:rPr>
                <w:sz w:val="24"/>
                <w:rtl/>
              </w:rPr>
              <w:t>פרק ה': שימור רחובות</w:t>
            </w:r>
          </w:p>
        </w:tc>
        <w:tc>
          <w:tcPr>
            <w:tcW w:w="567" w:type="dxa"/>
          </w:tcPr>
          <w:p w:rsidR="00F6119C" w:rsidRPr="00F6119C" w:rsidRDefault="00F6119C" w:rsidP="00F6119C">
            <w:pPr>
              <w:spacing w:line="240" w:lineRule="auto"/>
              <w:jc w:val="left"/>
              <w:rPr>
                <w:rStyle w:val="Hyperlink"/>
                <w:rtl/>
              </w:rPr>
            </w:pPr>
            <w:hyperlink w:anchor="med4" w:tooltip="פרק ה: שימור רחוב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39 </w:t>
            </w:r>
          </w:p>
        </w:tc>
        <w:tc>
          <w:tcPr>
            <w:tcW w:w="5669" w:type="dxa"/>
          </w:tcPr>
          <w:p w:rsidR="00F6119C" w:rsidRPr="00F6119C" w:rsidRDefault="00F6119C" w:rsidP="00F6119C">
            <w:pPr>
              <w:spacing w:line="240" w:lineRule="auto"/>
              <w:jc w:val="left"/>
              <w:rPr>
                <w:rFonts w:cs="Frankruhel"/>
                <w:sz w:val="24"/>
                <w:rtl/>
              </w:rPr>
            </w:pPr>
            <w:r>
              <w:rPr>
                <w:sz w:val="24"/>
                <w:rtl/>
              </w:rPr>
              <w:t>מכשול ברחוב</w:t>
            </w:r>
          </w:p>
        </w:tc>
        <w:tc>
          <w:tcPr>
            <w:tcW w:w="567" w:type="dxa"/>
          </w:tcPr>
          <w:p w:rsidR="00F6119C" w:rsidRPr="00F6119C" w:rsidRDefault="00F6119C" w:rsidP="00F6119C">
            <w:pPr>
              <w:spacing w:line="240" w:lineRule="auto"/>
              <w:jc w:val="left"/>
              <w:rPr>
                <w:rStyle w:val="Hyperlink"/>
                <w:rtl/>
              </w:rPr>
            </w:pPr>
            <w:hyperlink w:anchor="Seif38" w:tooltip="מכשול ברחוב"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40 </w:t>
            </w:r>
          </w:p>
        </w:tc>
        <w:tc>
          <w:tcPr>
            <w:tcW w:w="5669" w:type="dxa"/>
          </w:tcPr>
          <w:p w:rsidR="00F6119C" w:rsidRPr="00F6119C" w:rsidRDefault="00F6119C" w:rsidP="00F6119C">
            <w:pPr>
              <w:spacing w:line="240" w:lineRule="auto"/>
              <w:jc w:val="left"/>
              <w:rPr>
                <w:rFonts w:cs="Frankruhel"/>
                <w:sz w:val="24"/>
                <w:rtl/>
              </w:rPr>
            </w:pPr>
            <w:r>
              <w:rPr>
                <w:sz w:val="24"/>
                <w:rtl/>
              </w:rPr>
              <w:t>תליית כביסה</w:t>
            </w:r>
          </w:p>
        </w:tc>
        <w:tc>
          <w:tcPr>
            <w:tcW w:w="567" w:type="dxa"/>
          </w:tcPr>
          <w:p w:rsidR="00F6119C" w:rsidRPr="00F6119C" w:rsidRDefault="00F6119C" w:rsidP="00F6119C">
            <w:pPr>
              <w:spacing w:line="240" w:lineRule="auto"/>
              <w:jc w:val="left"/>
              <w:rPr>
                <w:rStyle w:val="Hyperlink"/>
                <w:rtl/>
              </w:rPr>
            </w:pPr>
            <w:hyperlink w:anchor="Seif39" w:tooltip="תליית כביס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41 </w:t>
            </w:r>
          </w:p>
        </w:tc>
        <w:tc>
          <w:tcPr>
            <w:tcW w:w="5669" w:type="dxa"/>
          </w:tcPr>
          <w:p w:rsidR="00F6119C" w:rsidRPr="00F6119C" w:rsidRDefault="00F6119C" w:rsidP="00F6119C">
            <w:pPr>
              <w:spacing w:line="240" w:lineRule="auto"/>
              <w:jc w:val="left"/>
              <w:rPr>
                <w:rFonts w:cs="Frankruhel"/>
                <w:sz w:val="24"/>
                <w:rtl/>
              </w:rPr>
            </w:pPr>
            <w:r>
              <w:rPr>
                <w:sz w:val="24"/>
                <w:rtl/>
              </w:rPr>
              <w:t>היתר להעמיד כסאות וכו'</w:t>
            </w:r>
          </w:p>
        </w:tc>
        <w:tc>
          <w:tcPr>
            <w:tcW w:w="567" w:type="dxa"/>
          </w:tcPr>
          <w:p w:rsidR="00F6119C" w:rsidRPr="00F6119C" w:rsidRDefault="00F6119C" w:rsidP="00F6119C">
            <w:pPr>
              <w:spacing w:line="240" w:lineRule="auto"/>
              <w:jc w:val="left"/>
              <w:rPr>
                <w:rStyle w:val="Hyperlink"/>
                <w:rtl/>
              </w:rPr>
            </w:pPr>
            <w:hyperlink w:anchor="Seif40" w:tooltip="היתר להעמיד כסאות וכו"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42 </w:t>
            </w:r>
          </w:p>
        </w:tc>
        <w:tc>
          <w:tcPr>
            <w:tcW w:w="5669" w:type="dxa"/>
          </w:tcPr>
          <w:p w:rsidR="00F6119C" w:rsidRPr="00F6119C" w:rsidRDefault="00F6119C" w:rsidP="00F6119C">
            <w:pPr>
              <w:spacing w:line="240" w:lineRule="auto"/>
              <w:jc w:val="left"/>
              <w:rPr>
                <w:rFonts w:cs="Frankruhel"/>
                <w:sz w:val="24"/>
                <w:rtl/>
              </w:rPr>
            </w:pPr>
            <w:r>
              <w:rPr>
                <w:sz w:val="24"/>
                <w:rtl/>
              </w:rPr>
              <w:t>פתיחת שוחות</w:t>
            </w:r>
          </w:p>
        </w:tc>
        <w:tc>
          <w:tcPr>
            <w:tcW w:w="567" w:type="dxa"/>
          </w:tcPr>
          <w:p w:rsidR="00F6119C" w:rsidRPr="00F6119C" w:rsidRDefault="00F6119C" w:rsidP="00F6119C">
            <w:pPr>
              <w:spacing w:line="240" w:lineRule="auto"/>
              <w:jc w:val="left"/>
              <w:rPr>
                <w:rStyle w:val="Hyperlink"/>
                <w:rtl/>
              </w:rPr>
            </w:pPr>
            <w:hyperlink w:anchor="Seif41" w:tooltip="פתיחת שוח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43 </w:t>
            </w:r>
          </w:p>
        </w:tc>
        <w:tc>
          <w:tcPr>
            <w:tcW w:w="5669" w:type="dxa"/>
          </w:tcPr>
          <w:p w:rsidR="00F6119C" w:rsidRPr="00F6119C" w:rsidRDefault="00F6119C" w:rsidP="00F6119C">
            <w:pPr>
              <w:spacing w:line="240" w:lineRule="auto"/>
              <w:jc w:val="left"/>
              <w:rPr>
                <w:rFonts w:cs="Frankruhel"/>
                <w:sz w:val="24"/>
                <w:rtl/>
              </w:rPr>
            </w:pPr>
            <w:r>
              <w:rPr>
                <w:sz w:val="24"/>
                <w:rtl/>
              </w:rPr>
              <w:t>נזק לרחוב</w:t>
            </w:r>
          </w:p>
        </w:tc>
        <w:tc>
          <w:tcPr>
            <w:tcW w:w="567" w:type="dxa"/>
          </w:tcPr>
          <w:p w:rsidR="00F6119C" w:rsidRPr="00F6119C" w:rsidRDefault="00F6119C" w:rsidP="00F6119C">
            <w:pPr>
              <w:spacing w:line="240" w:lineRule="auto"/>
              <w:jc w:val="left"/>
              <w:rPr>
                <w:rStyle w:val="Hyperlink"/>
                <w:rtl/>
              </w:rPr>
            </w:pPr>
            <w:hyperlink w:anchor="Seif42" w:tooltip="נזק לרחוב"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44 </w:t>
            </w:r>
          </w:p>
        </w:tc>
        <w:tc>
          <w:tcPr>
            <w:tcW w:w="5669" w:type="dxa"/>
          </w:tcPr>
          <w:p w:rsidR="00F6119C" w:rsidRPr="00F6119C" w:rsidRDefault="00F6119C" w:rsidP="00F6119C">
            <w:pPr>
              <w:spacing w:line="240" w:lineRule="auto"/>
              <w:jc w:val="left"/>
              <w:rPr>
                <w:rFonts w:cs="Frankruhel"/>
                <w:sz w:val="24"/>
                <w:rtl/>
              </w:rPr>
            </w:pPr>
            <w:r>
              <w:rPr>
                <w:sz w:val="24"/>
                <w:rtl/>
              </w:rPr>
              <w:t>סילוק מכשול וביצוע עבודות</w:t>
            </w:r>
          </w:p>
        </w:tc>
        <w:tc>
          <w:tcPr>
            <w:tcW w:w="567" w:type="dxa"/>
          </w:tcPr>
          <w:p w:rsidR="00F6119C" w:rsidRPr="00F6119C" w:rsidRDefault="00F6119C" w:rsidP="00F6119C">
            <w:pPr>
              <w:spacing w:line="240" w:lineRule="auto"/>
              <w:jc w:val="left"/>
              <w:rPr>
                <w:rStyle w:val="Hyperlink"/>
                <w:rtl/>
              </w:rPr>
            </w:pPr>
            <w:hyperlink w:anchor="Seif43" w:tooltip="סילוק מכשול וביצוע עבוד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45 </w:t>
            </w:r>
          </w:p>
        </w:tc>
        <w:tc>
          <w:tcPr>
            <w:tcW w:w="5669" w:type="dxa"/>
          </w:tcPr>
          <w:p w:rsidR="00F6119C" w:rsidRPr="00F6119C" w:rsidRDefault="00F6119C" w:rsidP="00F6119C">
            <w:pPr>
              <w:spacing w:line="240" w:lineRule="auto"/>
              <w:jc w:val="left"/>
              <w:rPr>
                <w:rFonts w:cs="Frankruhel"/>
                <w:sz w:val="24"/>
                <w:rtl/>
              </w:rPr>
            </w:pPr>
            <w:r>
              <w:rPr>
                <w:sz w:val="24"/>
                <w:rtl/>
              </w:rPr>
              <w:t>מניעת הסגת גבול ברחוב</w:t>
            </w:r>
          </w:p>
        </w:tc>
        <w:tc>
          <w:tcPr>
            <w:tcW w:w="567" w:type="dxa"/>
          </w:tcPr>
          <w:p w:rsidR="00F6119C" w:rsidRPr="00F6119C" w:rsidRDefault="00F6119C" w:rsidP="00F6119C">
            <w:pPr>
              <w:spacing w:line="240" w:lineRule="auto"/>
              <w:jc w:val="left"/>
              <w:rPr>
                <w:rStyle w:val="Hyperlink"/>
                <w:rtl/>
              </w:rPr>
            </w:pPr>
            <w:hyperlink w:anchor="Seif44" w:tooltip="מניעת הסגת גבול ברחוב"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p>
        </w:tc>
        <w:tc>
          <w:tcPr>
            <w:tcW w:w="5669" w:type="dxa"/>
          </w:tcPr>
          <w:p w:rsidR="00F6119C" w:rsidRPr="00F6119C" w:rsidRDefault="00F6119C" w:rsidP="00F6119C">
            <w:pPr>
              <w:spacing w:line="240" w:lineRule="auto"/>
              <w:jc w:val="left"/>
              <w:rPr>
                <w:rFonts w:cs="Frankruhel"/>
                <w:sz w:val="24"/>
                <w:rtl/>
              </w:rPr>
            </w:pPr>
            <w:r>
              <w:rPr>
                <w:sz w:val="24"/>
                <w:rtl/>
              </w:rPr>
              <w:t>פרק ו': הוראות בענין מקום עינוג</w:t>
            </w:r>
          </w:p>
        </w:tc>
        <w:tc>
          <w:tcPr>
            <w:tcW w:w="567" w:type="dxa"/>
          </w:tcPr>
          <w:p w:rsidR="00F6119C" w:rsidRPr="00F6119C" w:rsidRDefault="00F6119C" w:rsidP="00F6119C">
            <w:pPr>
              <w:spacing w:line="240" w:lineRule="auto"/>
              <w:jc w:val="left"/>
              <w:rPr>
                <w:rStyle w:val="Hyperlink"/>
                <w:rtl/>
              </w:rPr>
            </w:pPr>
            <w:hyperlink w:anchor="med5" w:tooltip="פרק ו: הוראות בענין מקום עינוג"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46 </w:t>
            </w:r>
          </w:p>
        </w:tc>
        <w:tc>
          <w:tcPr>
            <w:tcW w:w="5669" w:type="dxa"/>
          </w:tcPr>
          <w:p w:rsidR="00F6119C" w:rsidRPr="00F6119C" w:rsidRDefault="00F6119C" w:rsidP="00F6119C">
            <w:pPr>
              <w:spacing w:line="240" w:lineRule="auto"/>
              <w:jc w:val="left"/>
              <w:rPr>
                <w:rFonts w:cs="Frankruhel"/>
                <w:sz w:val="24"/>
                <w:rtl/>
              </w:rPr>
            </w:pPr>
            <w:r>
              <w:rPr>
                <w:sz w:val="24"/>
                <w:rtl/>
              </w:rPr>
              <w:t>איסור עישון, פיצוח והכנסת בקבוקים</w:t>
            </w:r>
          </w:p>
        </w:tc>
        <w:tc>
          <w:tcPr>
            <w:tcW w:w="567" w:type="dxa"/>
          </w:tcPr>
          <w:p w:rsidR="00F6119C" w:rsidRPr="00F6119C" w:rsidRDefault="00F6119C" w:rsidP="00F6119C">
            <w:pPr>
              <w:spacing w:line="240" w:lineRule="auto"/>
              <w:jc w:val="left"/>
              <w:rPr>
                <w:rStyle w:val="Hyperlink"/>
                <w:rtl/>
              </w:rPr>
            </w:pPr>
            <w:hyperlink w:anchor="Seif45" w:tooltip="איסור עישון, פיצוח והכנסת בקבוקים"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47 </w:t>
            </w:r>
          </w:p>
        </w:tc>
        <w:tc>
          <w:tcPr>
            <w:tcW w:w="5669" w:type="dxa"/>
          </w:tcPr>
          <w:p w:rsidR="00F6119C" w:rsidRPr="00F6119C" w:rsidRDefault="00F6119C" w:rsidP="00F6119C">
            <w:pPr>
              <w:spacing w:line="240" w:lineRule="auto"/>
              <w:jc w:val="left"/>
              <w:rPr>
                <w:rFonts w:cs="Frankruhel"/>
                <w:sz w:val="24"/>
                <w:rtl/>
              </w:rPr>
            </w:pPr>
            <w:r>
              <w:rPr>
                <w:sz w:val="24"/>
                <w:rtl/>
              </w:rPr>
              <w:t>מודעות</w:t>
            </w:r>
          </w:p>
        </w:tc>
        <w:tc>
          <w:tcPr>
            <w:tcW w:w="567" w:type="dxa"/>
          </w:tcPr>
          <w:p w:rsidR="00F6119C" w:rsidRPr="00F6119C" w:rsidRDefault="00F6119C" w:rsidP="00F6119C">
            <w:pPr>
              <w:spacing w:line="240" w:lineRule="auto"/>
              <w:jc w:val="left"/>
              <w:rPr>
                <w:rStyle w:val="Hyperlink"/>
                <w:rtl/>
              </w:rPr>
            </w:pPr>
            <w:hyperlink w:anchor="Seif46" w:tooltip="מודע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p>
        </w:tc>
        <w:tc>
          <w:tcPr>
            <w:tcW w:w="5669" w:type="dxa"/>
          </w:tcPr>
          <w:p w:rsidR="00F6119C" w:rsidRPr="00F6119C" w:rsidRDefault="00F6119C" w:rsidP="00F6119C">
            <w:pPr>
              <w:spacing w:line="240" w:lineRule="auto"/>
              <w:jc w:val="left"/>
              <w:rPr>
                <w:rFonts w:cs="Frankruhel"/>
                <w:sz w:val="24"/>
                <w:rtl/>
              </w:rPr>
            </w:pPr>
            <w:r>
              <w:rPr>
                <w:sz w:val="24"/>
                <w:rtl/>
              </w:rPr>
              <w:t>פרק ז': ניקוי מדרכות</w:t>
            </w:r>
          </w:p>
        </w:tc>
        <w:tc>
          <w:tcPr>
            <w:tcW w:w="567" w:type="dxa"/>
          </w:tcPr>
          <w:p w:rsidR="00F6119C" w:rsidRPr="00F6119C" w:rsidRDefault="00F6119C" w:rsidP="00F6119C">
            <w:pPr>
              <w:spacing w:line="240" w:lineRule="auto"/>
              <w:jc w:val="left"/>
              <w:rPr>
                <w:rStyle w:val="Hyperlink"/>
                <w:rtl/>
              </w:rPr>
            </w:pPr>
            <w:hyperlink w:anchor="med6" w:tooltip="פרק ז: ניקוי מדרכ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48 </w:t>
            </w:r>
          </w:p>
        </w:tc>
        <w:tc>
          <w:tcPr>
            <w:tcW w:w="5669" w:type="dxa"/>
          </w:tcPr>
          <w:p w:rsidR="00F6119C" w:rsidRPr="00F6119C" w:rsidRDefault="00F6119C" w:rsidP="00F6119C">
            <w:pPr>
              <w:spacing w:line="240" w:lineRule="auto"/>
              <w:jc w:val="left"/>
              <w:rPr>
                <w:rFonts w:cs="Frankruhel"/>
                <w:sz w:val="24"/>
                <w:rtl/>
              </w:rPr>
            </w:pPr>
            <w:r>
              <w:rPr>
                <w:sz w:val="24"/>
                <w:rtl/>
              </w:rPr>
              <w:t>הגדרות</w:t>
            </w:r>
          </w:p>
        </w:tc>
        <w:tc>
          <w:tcPr>
            <w:tcW w:w="567" w:type="dxa"/>
          </w:tcPr>
          <w:p w:rsidR="00F6119C" w:rsidRPr="00F6119C" w:rsidRDefault="00F6119C" w:rsidP="00F6119C">
            <w:pPr>
              <w:spacing w:line="240" w:lineRule="auto"/>
              <w:jc w:val="left"/>
              <w:rPr>
                <w:rStyle w:val="Hyperlink"/>
                <w:rtl/>
              </w:rPr>
            </w:pPr>
            <w:hyperlink w:anchor="Seif47" w:tooltip="הגדר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49 </w:t>
            </w:r>
          </w:p>
        </w:tc>
        <w:tc>
          <w:tcPr>
            <w:tcW w:w="5669" w:type="dxa"/>
          </w:tcPr>
          <w:p w:rsidR="00F6119C" w:rsidRPr="00F6119C" w:rsidRDefault="00F6119C" w:rsidP="00F6119C">
            <w:pPr>
              <w:spacing w:line="240" w:lineRule="auto"/>
              <w:jc w:val="left"/>
              <w:rPr>
                <w:rFonts w:cs="Frankruhel"/>
                <w:sz w:val="24"/>
                <w:rtl/>
              </w:rPr>
            </w:pPr>
            <w:r>
              <w:rPr>
                <w:sz w:val="24"/>
                <w:rtl/>
              </w:rPr>
              <w:t>חובת הניקוי</w:t>
            </w:r>
          </w:p>
        </w:tc>
        <w:tc>
          <w:tcPr>
            <w:tcW w:w="567" w:type="dxa"/>
          </w:tcPr>
          <w:p w:rsidR="00F6119C" w:rsidRPr="00F6119C" w:rsidRDefault="00F6119C" w:rsidP="00F6119C">
            <w:pPr>
              <w:spacing w:line="240" w:lineRule="auto"/>
              <w:jc w:val="left"/>
              <w:rPr>
                <w:rStyle w:val="Hyperlink"/>
                <w:rtl/>
              </w:rPr>
            </w:pPr>
            <w:hyperlink w:anchor="Seif48" w:tooltip="חובת הניקוי"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50 </w:t>
            </w:r>
          </w:p>
        </w:tc>
        <w:tc>
          <w:tcPr>
            <w:tcW w:w="5669" w:type="dxa"/>
          </w:tcPr>
          <w:p w:rsidR="00F6119C" w:rsidRPr="00F6119C" w:rsidRDefault="00F6119C" w:rsidP="00F6119C">
            <w:pPr>
              <w:spacing w:line="240" w:lineRule="auto"/>
              <w:jc w:val="left"/>
              <w:rPr>
                <w:rFonts w:cs="Frankruhel"/>
                <w:sz w:val="24"/>
                <w:rtl/>
              </w:rPr>
            </w:pPr>
            <w:r>
              <w:rPr>
                <w:sz w:val="24"/>
                <w:rtl/>
              </w:rPr>
              <w:t>דרישה לניקוי</w:t>
            </w:r>
          </w:p>
        </w:tc>
        <w:tc>
          <w:tcPr>
            <w:tcW w:w="567" w:type="dxa"/>
          </w:tcPr>
          <w:p w:rsidR="00F6119C" w:rsidRPr="00F6119C" w:rsidRDefault="00F6119C" w:rsidP="00F6119C">
            <w:pPr>
              <w:spacing w:line="240" w:lineRule="auto"/>
              <w:jc w:val="left"/>
              <w:rPr>
                <w:rStyle w:val="Hyperlink"/>
                <w:rtl/>
              </w:rPr>
            </w:pPr>
            <w:hyperlink w:anchor="Seif49" w:tooltip="דרישה לניקוי"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51 </w:t>
            </w:r>
          </w:p>
        </w:tc>
        <w:tc>
          <w:tcPr>
            <w:tcW w:w="5669" w:type="dxa"/>
          </w:tcPr>
          <w:p w:rsidR="00F6119C" w:rsidRPr="00F6119C" w:rsidRDefault="00F6119C" w:rsidP="00F6119C">
            <w:pPr>
              <w:spacing w:line="240" w:lineRule="auto"/>
              <w:jc w:val="left"/>
              <w:rPr>
                <w:rFonts w:cs="Frankruhel"/>
                <w:sz w:val="24"/>
                <w:rtl/>
              </w:rPr>
            </w:pPr>
            <w:r>
              <w:rPr>
                <w:sz w:val="24"/>
                <w:rtl/>
              </w:rPr>
              <w:t>איסוף אשפה</w:t>
            </w:r>
          </w:p>
        </w:tc>
        <w:tc>
          <w:tcPr>
            <w:tcW w:w="567" w:type="dxa"/>
          </w:tcPr>
          <w:p w:rsidR="00F6119C" w:rsidRPr="00F6119C" w:rsidRDefault="00F6119C" w:rsidP="00F6119C">
            <w:pPr>
              <w:spacing w:line="240" w:lineRule="auto"/>
              <w:jc w:val="left"/>
              <w:rPr>
                <w:rStyle w:val="Hyperlink"/>
                <w:rtl/>
              </w:rPr>
            </w:pPr>
            <w:hyperlink w:anchor="Seif50" w:tooltip="איסוף אשפ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p>
        </w:tc>
        <w:tc>
          <w:tcPr>
            <w:tcW w:w="5669" w:type="dxa"/>
          </w:tcPr>
          <w:p w:rsidR="00F6119C" w:rsidRPr="00F6119C" w:rsidRDefault="00F6119C" w:rsidP="00F6119C">
            <w:pPr>
              <w:spacing w:line="240" w:lineRule="auto"/>
              <w:jc w:val="left"/>
              <w:rPr>
                <w:rFonts w:cs="Frankruhel"/>
                <w:sz w:val="24"/>
                <w:rtl/>
              </w:rPr>
            </w:pPr>
            <w:r>
              <w:rPr>
                <w:sz w:val="24"/>
                <w:rtl/>
              </w:rPr>
              <w:t>פרק ח': שמירת חזיתות בתים ושיפוצם</w:t>
            </w:r>
          </w:p>
        </w:tc>
        <w:tc>
          <w:tcPr>
            <w:tcW w:w="567" w:type="dxa"/>
          </w:tcPr>
          <w:p w:rsidR="00F6119C" w:rsidRPr="00F6119C" w:rsidRDefault="00F6119C" w:rsidP="00F6119C">
            <w:pPr>
              <w:spacing w:line="240" w:lineRule="auto"/>
              <w:jc w:val="left"/>
              <w:rPr>
                <w:rStyle w:val="Hyperlink"/>
                <w:rtl/>
              </w:rPr>
            </w:pPr>
            <w:hyperlink w:anchor="med7" w:tooltip="פרק ח: שמירת חזיתות בתים ושיפוצם"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52 </w:t>
            </w:r>
          </w:p>
        </w:tc>
        <w:tc>
          <w:tcPr>
            <w:tcW w:w="5669" w:type="dxa"/>
          </w:tcPr>
          <w:p w:rsidR="00F6119C" w:rsidRPr="00F6119C" w:rsidRDefault="00F6119C" w:rsidP="00F6119C">
            <w:pPr>
              <w:spacing w:line="240" w:lineRule="auto"/>
              <w:jc w:val="left"/>
              <w:rPr>
                <w:rFonts w:cs="Frankruhel"/>
                <w:sz w:val="24"/>
                <w:rtl/>
              </w:rPr>
            </w:pPr>
            <w:r>
              <w:rPr>
                <w:sz w:val="24"/>
                <w:rtl/>
              </w:rPr>
              <w:t>הגדרות</w:t>
            </w:r>
          </w:p>
        </w:tc>
        <w:tc>
          <w:tcPr>
            <w:tcW w:w="567" w:type="dxa"/>
          </w:tcPr>
          <w:p w:rsidR="00F6119C" w:rsidRPr="00F6119C" w:rsidRDefault="00F6119C" w:rsidP="00F6119C">
            <w:pPr>
              <w:spacing w:line="240" w:lineRule="auto"/>
              <w:jc w:val="left"/>
              <w:rPr>
                <w:rStyle w:val="Hyperlink"/>
                <w:rtl/>
              </w:rPr>
            </w:pPr>
            <w:hyperlink w:anchor="Seif51" w:tooltip="הגדר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53 </w:t>
            </w:r>
          </w:p>
        </w:tc>
        <w:tc>
          <w:tcPr>
            <w:tcW w:w="5669" w:type="dxa"/>
          </w:tcPr>
          <w:p w:rsidR="00F6119C" w:rsidRPr="00F6119C" w:rsidRDefault="00F6119C" w:rsidP="00F6119C">
            <w:pPr>
              <w:spacing w:line="240" w:lineRule="auto"/>
              <w:jc w:val="left"/>
              <w:rPr>
                <w:rFonts w:cs="Frankruhel"/>
                <w:sz w:val="24"/>
                <w:rtl/>
              </w:rPr>
            </w:pPr>
            <w:r>
              <w:rPr>
                <w:sz w:val="24"/>
                <w:rtl/>
              </w:rPr>
              <w:t>שמירת חזיתות הבית</w:t>
            </w:r>
          </w:p>
        </w:tc>
        <w:tc>
          <w:tcPr>
            <w:tcW w:w="567" w:type="dxa"/>
          </w:tcPr>
          <w:p w:rsidR="00F6119C" w:rsidRPr="00F6119C" w:rsidRDefault="00F6119C" w:rsidP="00F6119C">
            <w:pPr>
              <w:spacing w:line="240" w:lineRule="auto"/>
              <w:jc w:val="left"/>
              <w:rPr>
                <w:rStyle w:val="Hyperlink"/>
                <w:rtl/>
              </w:rPr>
            </w:pPr>
            <w:hyperlink w:anchor="Seif52" w:tooltip="שמירת חזיתות הבי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54 </w:t>
            </w:r>
          </w:p>
        </w:tc>
        <w:tc>
          <w:tcPr>
            <w:tcW w:w="5669" w:type="dxa"/>
          </w:tcPr>
          <w:p w:rsidR="00F6119C" w:rsidRPr="00F6119C" w:rsidRDefault="00F6119C" w:rsidP="00F6119C">
            <w:pPr>
              <w:spacing w:line="240" w:lineRule="auto"/>
              <w:jc w:val="left"/>
              <w:rPr>
                <w:rFonts w:cs="Frankruhel"/>
                <w:sz w:val="24"/>
                <w:rtl/>
              </w:rPr>
            </w:pPr>
            <w:r>
              <w:rPr>
                <w:sz w:val="24"/>
                <w:rtl/>
              </w:rPr>
              <w:t>הודעה לשיפוץ</w:t>
            </w:r>
          </w:p>
        </w:tc>
        <w:tc>
          <w:tcPr>
            <w:tcW w:w="567" w:type="dxa"/>
          </w:tcPr>
          <w:p w:rsidR="00F6119C" w:rsidRPr="00F6119C" w:rsidRDefault="00F6119C" w:rsidP="00F6119C">
            <w:pPr>
              <w:spacing w:line="240" w:lineRule="auto"/>
              <w:jc w:val="left"/>
              <w:rPr>
                <w:rStyle w:val="Hyperlink"/>
                <w:rtl/>
              </w:rPr>
            </w:pPr>
            <w:hyperlink w:anchor="Seif53" w:tooltip="הודעה לשיפוץ"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55 </w:t>
            </w:r>
          </w:p>
        </w:tc>
        <w:tc>
          <w:tcPr>
            <w:tcW w:w="5669" w:type="dxa"/>
          </w:tcPr>
          <w:p w:rsidR="00F6119C" w:rsidRPr="00F6119C" w:rsidRDefault="00F6119C" w:rsidP="00F6119C">
            <w:pPr>
              <w:spacing w:line="240" w:lineRule="auto"/>
              <w:jc w:val="left"/>
              <w:rPr>
                <w:rFonts w:cs="Frankruhel"/>
                <w:sz w:val="24"/>
                <w:rtl/>
              </w:rPr>
            </w:pPr>
            <w:r>
              <w:rPr>
                <w:sz w:val="24"/>
                <w:rtl/>
              </w:rPr>
              <w:t>שיפוץ על פי היתר</w:t>
            </w:r>
          </w:p>
        </w:tc>
        <w:tc>
          <w:tcPr>
            <w:tcW w:w="567" w:type="dxa"/>
          </w:tcPr>
          <w:p w:rsidR="00F6119C" w:rsidRPr="00F6119C" w:rsidRDefault="00F6119C" w:rsidP="00F6119C">
            <w:pPr>
              <w:spacing w:line="240" w:lineRule="auto"/>
              <w:jc w:val="left"/>
              <w:rPr>
                <w:rStyle w:val="Hyperlink"/>
                <w:rtl/>
              </w:rPr>
            </w:pPr>
            <w:hyperlink w:anchor="Seif54" w:tooltip="שיפוץ על פי היתר"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56 </w:t>
            </w:r>
          </w:p>
        </w:tc>
        <w:tc>
          <w:tcPr>
            <w:tcW w:w="5669" w:type="dxa"/>
          </w:tcPr>
          <w:p w:rsidR="00F6119C" w:rsidRPr="00F6119C" w:rsidRDefault="00F6119C" w:rsidP="00F6119C">
            <w:pPr>
              <w:spacing w:line="240" w:lineRule="auto"/>
              <w:jc w:val="left"/>
              <w:rPr>
                <w:rFonts w:cs="Frankruhel"/>
                <w:sz w:val="24"/>
                <w:rtl/>
              </w:rPr>
            </w:pPr>
            <w:r>
              <w:rPr>
                <w:sz w:val="24"/>
                <w:rtl/>
              </w:rPr>
              <w:t>שיפוץ בידי העיריה</w:t>
            </w:r>
          </w:p>
        </w:tc>
        <w:tc>
          <w:tcPr>
            <w:tcW w:w="567" w:type="dxa"/>
          </w:tcPr>
          <w:p w:rsidR="00F6119C" w:rsidRPr="00F6119C" w:rsidRDefault="00F6119C" w:rsidP="00F6119C">
            <w:pPr>
              <w:spacing w:line="240" w:lineRule="auto"/>
              <w:jc w:val="left"/>
              <w:rPr>
                <w:rStyle w:val="Hyperlink"/>
                <w:rtl/>
              </w:rPr>
            </w:pPr>
            <w:hyperlink w:anchor="Seif55" w:tooltip="שיפוץ בידי העירי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57 </w:t>
            </w:r>
          </w:p>
        </w:tc>
        <w:tc>
          <w:tcPr>
            <w:tcW w:w="5669" w:type="dxa"/>
          </w:tcPr>
          <w:p w:rsidR="00F6119C" w:rsidRPr="00F6119C" w:rsidRDefault="00F6119C" w:rsidP="00F6119C">
            <w:pPr>
              <w:spacing w:line="240" w:lineRule="auto"/>
              <w:jc w:val="left"/>
              <w:rPr>
                <w:rFonts w:cs="Frankruhel"/>
                <w:sz w:val="24"/>
                <w:rtl/>
              </w:rPr>
            </w:pPr>
            <w:r>
              <w:rPr>
                <w:sz w:val="24"/>
                <w:rtl/>
              </w:rPr>
              <w:t>חלוקת הוצאות</w:t>
            </w:r>
          </w:p>
        </w:tc>
        <w:tc>
          <w:tcPr>
            <w:tcW w:w="567" w:type="dxa"/>
          </w:tcPr>
          <w:p w:rsidR="00F6119C" w:rsidRPr="00F6119C" w:rsidRDefault="00F6119C" w:rsidP="00F6119C">
            <w:pPr>
              <w:spacing w:line="240" w:lineRule="auto"/>
              <w:jc w:val="left"/>
              <w:rPr>
                <w:rStyle w:val="Hyperlink"/>
                <w:rtl/>
              </w:rPr>
            </w:pPr>
            <w:hyperlink w:anchor="Seif56" w:tooltip="חלוקת הוצא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p>
        </w:tc>
        <w:tc>
          <w:tcPr>
            <w:tcW w:w="5669" w:type="dxa"/>
          </w:tcPr>
          <w:p w:rsidR="00F6119C" w:rsidRPr="00F6119C" w:rsidRDefault="00F6119C" w:rsidP="00F6119C">
            <w:pPr>
              <w:spacing w:line="240" w:lineRule="auto"/>
              <w:jc w:val="left"/>
              <w:rPr>
                <w:rFonts w:cs="Frankruhel"/>
                <w:sz w:val="24"/>
                <w:rtl/>
              </w:rPr>
            </w:pPr>
            <w:r>
              <w:rPr>
                <w:sz w:val="24"/>
                <w:rtl/>
              </w:rPr>
              <w:t>פרק ט': שונות</w:t>
            </w:r>
          </w:p>
        </w:tc>
        <w:tc>
          <w:tcPr>
            <w:tcW w:w="567" w:type="dxa"/>
          </w:tcPr>
          <w:p w:rsidR="00F6119C" w:rsidRPr="00F6119C" w:rsidRDefault="00F6119C" w:rsidP="00F6119C">
            <w:pPr>
              <w:spacing w:line="240" w:lineRule="auto"/>
              <w:jc w:val="left"/>
              <w:rPr>
                <w:rStyle w:val="Hyperlink"/>
                <w:rtl/>
              </w:rPr>
            </w:pPr>
            <w:hyperlink w:anchor="med8" w:tooltip="פרק ט: שונ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58 </w:t>
            </w:r>
          </w:p>
        </w:tc>
        <w:tc>
          <w:tcPr>
            <w:tcW w:w="5669" w:type="dxa"/>
          </w:tcPr>
          <w:p w:rsidR="00F6119C" w:rsidRPr="00F6119C" w:rsidRDefault="00F6119C" w:rsidP="00F6119C">
            <w:pPr>
              <w:spacing w:line="240" w:lineRule="auto"/>
              <w:jc w:val="left"/>
              <w:rPr>
                <w:rFonts w:cs="Frankruhel"/>
                <w:sz w:val="24"/>
                <w:rtl/>
              </w:rPr>
            </w:pPr>
            <w:r>
              <w:rPr>
                <w:sz w:val="24"/>
                <w:rtl/>
              </w:rPr>
              <w:t>איסור הפרעה</w:t>
            </w:r>
          </w:p>
        </w:tc>
        <w:tc>
          <w:tcPr>
            <w:tcW w:w="567" w:type="dxa"/>
          </w:tcPr>
          <w:p w:rsidR="00F6119C" w:rsidRPr="00F6119C" w:rsidRDefault="00F6119C" w:rsidP="00F6119C">
            <w:pPr>
              <w:spacing w:line="240" w:lineRule="auto"/>
              <w:jc w:val="left"/>
              <w:rPr>
                <w:rStyle w:val="Hyperlink"/>
                <w:rtl/>
              </w:rPr>
            </w:pPr>
            <w:hyperlink w:anchor="Seif57" w:tooltip="איסור הפרע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59 </w:t>
            </w:r>
          </w:p>
        </w:tc>
        <w:tc>
          <w:tcPr>
            <w:tcW w:w="5669" w:type="dxa"/>
          </w:tcPr>
          <w:p w:rsidR="00F6119C" w:rsidRPr="00F6119C" w:rsidRDefault="00F6119C" w:rsidP="00F6119C">
            <w:pPr>
              <w:spacing w:line="240" w:lineRule="auto"/>
              <w:jc w:val="left"/>
              <w:rPr>
                <w:rFonts w:cs="Frankruhel"/>
                <w:sz w:val="24"/>
                <w:rtl/>
              </w:rPr>
            </w:pPr>
            <w:r>
              <w:rPr>
                <w:sz w:val="24"/>
                <w:rtl/>
              </w:rPr>
              <w:t>איסור פגיעה</w:t>
            </w:r>
          </w:p>
        </w:tc>
        <w:tc>
          <w:tcPr>
            <w:tcW w:w="567" w:type="dxa"/>
          </w:tcPr>
          <w:p w:rsidR="00F6119C" w:rsidRPr="00F6119C" w:rsidRDefault="00F6119C" w:rsidP="00F6119C">
            <w:pPr>
              <w:spacing w:line="240" w:lineRule="auto"/>
              <w:jc w:val="left"/>
              <w:rPr>
                <w:rStyle w:val="Hyperlink"/>
                <w:rtl/>
              </w:rPr>
            </w:pPr>
            <w:hyperlink w:anchor="Seif58" w:tooltip="איסור פגיע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60 </w:t>
            </w:r>
          </w:p>
        </w:tc>
        <w:tc>
          <w:tcPr>
            <w:tcW w:w="5669" w:type="dxa"/>
          </w:tcPr>
          <w:p w:rsidR="00F6119C" w:rsidRPr="00F6119C" w:rsidRDefault="00F6119C" w:rsidP="00F6119C">
            <w:pPr>
              <w:spacing w:line="240" w:lineRule="auto"/>
              <w:jc w:val="left"/>
              <w:rPr>
                <w:rFonts w:cs="Frankruhel"/>
                <w:sz w:val="24"/>
                <w:rtl/>
              </w:rPr>
            </w:pPr>
            <w:r>
              <w:rPr>
                <w:sz w:val="24"/>
                <w:rtl/>
              </w:rPr>
              <w:t>ילדים</w:t>
            </w:r>
          </w:p>
        </w:tc>
        <w:tc>
          <w:tcPr>
            <w:tcW w:w="567" w:type="dxa"/>
          </w:tcPr>
          <w:p w:rsidR="00F6119C" w:rsidRPr="00F6119C" w:rsidRDefault="00F6119C" w:rsidP="00F6119C">
            <w:pPr>
              <w:spacing w:line="240" w:lineRule="auto"/>
              <w:jc w:val="left"/>
              <w:rPr>
                <w:rStyle w:val="Hyperlink"/>
                <w:rtl/>
              </w:rPr>
            </w:pPr>
            <w:hyperlink w:anchor="Seif59" w:tooltip="ילדים"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61 </w:t>
            </w:r>
          </w:p>
        </w:tc>
        <w:tc>
          <w:tcPr>
            <w:tcW w:w="5669" w:type="dxa"/>
          </w:tcPr>
          <w:p w:rsidR="00F6119C" w:rsidRPr="00F6119C" w:rsidRDefault="00F6119C" w:rsidP="00F6119C">
            <w:pPr>
              <w:spacing w:line="240" w:lineRule="auto"/>
              <w:jc w:val="left"/>
              <w:rPr>
                <w:rFonts w:cs="Frankruhel"/>
                <w:sz w:val="24"/>
                <w:rtl/>
              </w:rPr>
            </w:pPr>
            <w:r>
              <w:rPr>
                <w:sz w:val="24"/>
                <w:rtl/>
              </w:rPr>
              <w:t>מסירת הודעות</w:t>
            </w:r>
          </w:p>
        </w:tc>
        <w:tc>
          <w:tcPr>
            <w:tcW w:w="567" w:type="dxa"/>
          </w:tcPr>
          <w:p w:rsidR="00F6119C" w:rsidRPr="00F6119C" w:rsidRDefault="00F6119C" w:rsidP="00F6119C">
            <w:pPr>
              <w:spacing w:line="240" w:lineRule="auto"/>
              <w:jc w:val="left"/>
              <w:rPr>
                <w:rStyle w:val="Hyperlink"/>
                <w:rtl/>
              </w:rPr>
            </w:pPr>
            <w:hyperlink w:anchor="Seif60" w:tooltip="מסירת הודעו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62 </w:t>
            </w:r>
          </w:p>
        </w:tc>
        <w:tc>
          <w:tcPr>
            <w:tcW w:w="5669" w:type="dxa"/>
          </w:tcPr>
          <w:p w:rsidR="00F6119C" w:rsidRPr="00F6119C" w:rsidRDefault="00F6119C" w:rsidP="00F6119C">
            <w:pPr>
              <w:spacing w:line="240" w:lineRule="auto"/>
              <w:jc w:val="left"/>
              <w:rPr>
                <w:rFonts w:cs="Frankruhel"/>
                <w:sz w:val="24"/>
                <w:rtl/>
              </w:rPr>
            </w:pPr>
            <w:r>
              <w:rPr>
                <w:sz w:val="24"/>
                <w:rtl/>
              </w:rPr>
              <w:t>סמכות כניסה</w:t>
            </w:r>
          </w:p>
        </w:tc>
        <w:tc>
          <w:tcPr>
            <w:tcW w:w="567" w:type="dxa"/>
          </w:tcPr>
          <w:p w:rsidR="00F6119C" w:rsidRPr="00F6119C" w:rsidRDefault="00F6119C" w:rsidP="00F6119C">
            <w:pPr>
              <w:spacing w:line="240" w:lineRule="auto"/>
              <w:jc w:val="left"/>
              <w:rPr>
                <w:rStyle w:val="Hyperlink"/>
                <w:rtl/>
              </w:rPr>
            </w:pPr>
            <w:hyperlink w:anchor="Seif61" w:tooltip="סמכות כניס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63 </w:t>
            </w:r>
          </w:p>
        </w:tc>
        <w:tc>
          <w:tcPr>
            <w:tcW w:w="5669" w:type="dxa"/>
          </w:tcPr>
          <w:p w:rsidR="00F6119C" w:rsidRPr="00F6119C" w:rsidRDefault="00F6119C" w:rsidP="00F6119C">
            <w:pPr>
              <w:spacing w:line="240" w:lineRule="auto"/>
              <w:jc w:val="left"/>
              <w:rPr>
                <w:rFonts w:cs="Frankruhel"/>
                <w:sz w:val="24"/>
                <w:rtl/>
              </w:rPr>
            </w:pPr>
            <w:r>
              <w:rPr>
                <w:sz w:val="24"/>
                <w:rtl/>
              </w:rPr>
              <w:t>ביצוע הודעה</w:t>
            </w:r>
          </w:p>
        </w:tc>
        <w:tc>
          <w:tcPr>
            <w:tcW w:w="567" w:type="dxa"/>
          </w:tcPr>
          <w:p w:rsidR="00F6119C" w:rsidRPr="00F6119C" w:rsidRDefault="00F6119C" w:rsidP="00F6119C">
            <w:pPr>
              <w:spacing w:line="240" w:lineRule="auto"/>
              <w:jc w:val="left"/>
              <w:rPr>
                <w:rStyle w:val="Hyperlink"/>
                <w:rtl/>
              </w:rPr>
            </w:pPr>
            <w:hyperlink w:anchor="Seif62" w:tooltip="ביצוע הודע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65 </w:t>
            </w:r>
          </w:p>
        </w:tc>
        <w:tc>
          <w:tcPr>
            <w:tcW w:w="5669" w:type="dxa"/>
          </w:tcPr>
          <w:p w:rsidR="00F6119C" w:rsidRPr="00F6119C" w:rsidRDefault="00F6119C" w:rsidP="00F6119C">
            <w:pPr>
              <w:spacing w:line="240" w:lineRule="auto"/>
              <w:jc w:val="left"/>
              <w:rPr>
                <w:rFonts w:cs="Frankruhel"/>
                <w:sz w:val="24"/>
                <w:rtl/>
              </w:rPr>
            </w:pPr>
            <w:r>
              <w:rPr>
                <w:sz w:val="24"/>
                <w:rtl/>
              </w:rPr>
              <w:t>שמירת דינים</w:t>
            </w:r>
          </w:p>
        </w:tc>
        <w:tc>
          <w:tcPr>
            <w:tcW w:w="567" w:type="dxa"/>
          </w:tcPr>
          <w:p w:rsidR="00F6119C" w:rsidRPr="00F6119C" w:rsidRDefault="00F6119C" w:rsidP="00F6119C">
            <w:pPr>
              <w:spacing w:line="240" w:lineRule="auto"/>
              <w:jc w:val="left"/>
              <w:rPr>
                <w:rStyle w:val="Hyperlink"/>
                <w:rtl/>
              </w:rPr>
            </w:pPr>
            <w:hyperlink w:anchor="Seif63" w:tooltip="שמירת דינים"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66 </w:t>
            </w:r>
          </w:p>
        </w:tc>
        <w:tc>
          <w:tcPr>
            <w:tcW w:w="5669" w:type="dxa"/>
          </w:tcPr>
          <w:p w:rsidR="00F6119C" w:rsidRPr="00F6119C" w:rsidRDefault="00F6119C" w:rsidP="00F6119C">
            <w:pPr>
              <w:spacing w:line="240" w:lineRule="auto"/>
              <w:jc w:val="left"/>
              <w:rPr>
                <w:rFonts w:cs="Frankruhel"/>
                <w:sz w:val="24"/>
                <w:rtl/>
              </w:rPr>
            </w:pPr>
            <w:r>
              <w:rPr>
                <w:sz w:val="24"/>
                <w:rtl/>
              </w:rPr>
              <w:t>תחילה</w:t>
            </w:r>
          </w:p>
        </w:tc>
        <w:tc>
          <w:tcPr>
            <w:tcW w:w="567" w:type="dxa"/>
          </w:tcPr>
          <w:p w:rsidR="00F6119C" w:rsidRPr="00F6119C" w:rsidRDefault="00F6119C" w:rsidP="00F6119C">
            <w:pPr>
              <w:spacing w:line="240" w:lineRule="auto"/>
              <w:jc w:val="left"/>
              <w:rPr>
                <w:rStyle w:val="Hyperlink"/>
                <w:rtl/>
              </w:rPr>
            </w:pPr>
            <w:hyperlink w:anchor="Seif64" w:tooltip="תחיל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67 </w:t>
            </w:r>
          </w:p>
        </w:tc>
        <w:tc>
          <w:tcPr>
            <w:tcW w:w="5669" w:type="dxa"/>
          </w:tcPr>
          <w:p w:rsidR="00F6119C" w:rsidRPr="00F6119C" w:rsidRDefault="00F6119C" w:rsidP="00F6119C">
            <w:pPr>
              <w:spacing w:line="240" w:lineRule="auto"/>
              <w:jc w:val="left"/>
              <w:rPr>
                <w:rFonts w:cs="Frankruhel"/>
                <w:sz w:val="24"/>
                <w:rtl/>
              </w:rPr>
            </w:pPr>
            <w:r>
              <w:rPr>
                <w:sz w:val="24"/>
                <w:rtl/>
              </w:rPr>
              <w:t>הוראות מעבר</w:t>
            </w:r>
          </w:p>
        </w:tc>
        <w:tc>
          <w:tcPr>
            <w:tcW w:w="567" w:type="dxa"/>
          </w:tcPr>
          <w:p w:rsidR="00F6119C" w:rsidRPr="00F6119C" w:rsidRDefault="00F6119C" w:rsidP="00F6119C">
            <w:pPr>
              <w:spacing w:line="240" w:lineRule="auto"/>
              <w:jc w:val="left"/>
              <w:rPr>
                <w:rStyle w:val="Hyperlink"/>
                <w:rtl/>
              </w:rPr>
            </w:pPr>
            <w:hyperlink w:anchor="Seif65" w:tooltip="הוראות מעבר"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68 </w:t>
            </w:r>
          </w:p>
        </w:tc>
        <w:tc>
          <w:tcPr>
            <w:tcW w:w="5669" w:type="dxa"/>
          </w:tcPr>
          <w:p w:rsidR="00F6119C" w:rsidRPr="00F6119C" w:rsidRDefault="00F6119C" w:rsidP="00F6119C">
            <w:pPr>
              <w:spacing w:line="240" w:lineRule="auto"/>
              <w:jc w:val="left"/>
              <w:rPr>
                <w:rFonts w:cs="Frankruhel"/>
                <w:sz w:val="24"/>
                <w:rtl/>
              </w:rPr>
            </w:pPr>
            <w:r>
              <w:rPr>
                <w:sz w:val="24"/>
                <w:rtl/>
              </w:rPr>
              <w:t>ביטולים</w:t>
            </w:r>
          </w:p>
        </w:tc>
        <w:tc>
          <w:tcPr>
            <w:tcW w:w="567" w:type="dxa"/>
          </w:tcPr>
          <w:p w:rsidR="00F6119C" w:rsidRPr="00F6119C" w:rsidRDefault="00F6119C" w:rsidP="00F6119C">
            <w:pPr>
              <w:spacing w:line="240" w:lineRule="auto"/>
              <w:jc w:val="left"/>
              <w:rPr>
                <w:rStyle w:val="Hyperlink"/>
                <w:rtl/>
              </w:rPr>
            </w:pPr>
            <w:hyperlink w:anchor="Seif66" w:tooltip="ביטולים"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r>
              <w:rPr>
                <w:sz w:val="24"/>
                <w:rtl/>
              </w:rPr>
              <w:t xml:space="preserve">סעיף 69 </w:t>
            </w:r>
          </w:p>
        </w:tc>
        <w:tc>
          <w:tcPr>
            <w:tcW w:w="5669" w:type="dxa"/>
          </w:tcPr>
          <w:p w:rsidR="00F6119C" w:rsidRPr="00F6119C" w:rsidRDefault="00F6119C" w:rsidP="00F6119C">
            <w:pPr>
              <w:spacing w:line="240" w:lineRule="auto"/>
              <w:jc w:val="left"/>
              <w:rPr>
                <w:rFonts w:cs="Frankruhel"/>
                <w:sz w:val="24"/>
                <w:rtl/>
              </w:rPr>
            </w:pPr>
            <w:r>
              <w:rPr>
                <w:sz w:val="24"/>
                <w:rtl/>
              </w:rPr>
              <w:t>השם</w:t>
            </w:r>
          </w:p>
        </w:tc>
        <w:tc>
          <w:tcPr>
            <w:tcW w:w="567" w:type="dxa"/>
          </w:tcPr>
          <w:p w:rsidR="00F6119C" w:rsidRPr="00F6119C" w:rsidRDefault="00F6119C" w:rsidP="00F6119C">
            <w:pPr>
              <w:spacing w:line="240" w:lineRule="auto"/>
              <w:jc w:val="left"/>
              <w:rPr>
                <w:rStyle w:val="Hyperlink"/>
                <w:rtl/>
              </w:rPr>
            </w:pPr>
            <w:hyperlink w:anchor="Seif67" w:tooltip="השם"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p>
        </w:tc>
        <w:tc>
          <w:tcPr>
            <w:tcW w:w="5669" w:type="dxa"/>
          </w:tcPr>
          <w:p w:rsidR="00F6119C" w:rsidRPr="00F6119C" w:rsidRDefault="00F6119C" w:rsidP="00F6119C">
            <w:pPr>
              <w:spacing w:line="240" w:lineRule="auto"/>
              <w:jc w:val="left"/>
              <w:rPr>
                <w:rFonts w:cs="Frankruhel"/>
                <w:sz w:val="24"/>
                <w:rtl/>
              </w:rPr>
            </w:pPr>
            <w:r>
              <w:rPr>
                <w:sz w:val="24"/>
                <w:rtl/>
              </w:rPr>
              <w:t>תוספת ראשונה</w:t>
            </w:r>
          </w:p>
        </w:tc>
        <w:tc>
          <w:tcPr>
            <w:tcW w:w="567" w:type="dxa"/>
          </w:tcPr>
          <w:p w:rsidR="00F6119C" w:rsidRPr="00F6119C" w:rsidRDefault="00F6119C" w:rsidP="00F6119C">
            <w:pPr>
              <w:spacing w:line="240" w:lineRule="auto"/>
              <w:jc w:val="left"/>
              <w:rPr>
                <w:rStyle w:val="Hyperlink"/>
                <w:rtl/>
              </w:rPr>
            </w:pPr>
            <w:hyperlink w:anchor="med9" w:tooltip="תוספת ראשונ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p>
        </w:tc>
        <w:tc>
          <w:tcPr>
            <w:tcW w:w="5669" w:type="dxa"/>
          </w:tcPr>
          <w:p w:rsidR="00F6119C" w:rsidRPr="00F6119C" w:rsidRDefault="00F6119C" w:rsidP="00F6119C">
            <w:pPr>
              <w:spacing w:line="240" w:lineRule="auto"/>
              <w:jc w:val="left"/>
              <w:rPr>
                <w:rFonts w:cs="Frankruhel"/>
                <w:sz w:val="24"/>
                <w:rtl/>
              </w:rPr>
            </w:pPr>
            <w:r>
              <w:rPr>
                <w:sz w:val="24"/>
                <w:rtl/>
              </w:rPr>
              <w:t>תוספת שניה</w:t>
            </w:r>
          </w:p>
        </w:tc>
        <w:tc>
          <w:tcPr>
            <w:tcW w:w="567" w:type="dxa"/>
          </w:tcPr>
          <w:p w:rsidR="00F6119C" w:rsidRPr="00F6119C" w:rsidRDefault="00F6119C" w:rsidP="00F6119C">
            <w:pPr>
              <w:spacing w:line="240" w:lineRule="auto"/>
              <w:jc w:val="left"/>
              <w:rPr>
                <w:rStyle w:val="Hyperlink"/>
                <w:rtl/>
              </w:rPr>
            </w:pPr>
            <w:hyperlink w:anchor="med10" w:tooltip="תוספת שניה"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p>
        </w:tc>
        <w:tc>
          <w:tcPr>
            <w:tcW w:w="5669" w:type="dxa"/>
          </w:tcPr>
          <w:p w:rsidR="00F6119C" w:rsidRPr="00F6119C" w:rsidRDefault="00F6119C" w:rsidP="00F6119C">
            <w:pPr>
              <w:spacing w:line="240" w:lineRule="auto"/>
              <w:jc w:val="left"/>
              <w:rPr>
                <w:rFonts w:cs="Frankruhel"/>
                <w:sz w:val="24"/>
                <w:rtl/>
              </w:rPr>
            </w:pPr>
            <w:r>
              <w:rPr>
                <w:sz w:val="24"/>
                <w:rtl/>
              </w:rPr>
              <w:t>תוספת שלישית</w:t>
            </w:r>
          </w:p>
        </w:tc>
        <w:tc>
          <w:tcPr>
            <w:tcW w:w="567" w:type="dxa"/>
          </w:tcPr>
          <w:p w:rsidR="00F6119C" w:rsidRPr="00F6119C" w:rsidRDefault="00F6119C" w:rsidP="00F6119C">
            <w:pPr>
              <w:spacing w:line="240" w:lineRule="auto"/>
              <w:jc w:val="left"/>
              <w:rPr>
                <w:rStyle w:val="Hyperlink"/>
                <w:rtl/>
              </w:rPr>
            </w:pPr>
            <w:hyperlink w:anchor="med11" w:tooltip="תוספת שלישי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119C" w:rsidRPr="00F6119C" w:rsidTr="00F6119C">
        <w:tblPrEx>
          <w:tblCellMar>
            <w:top w:w="0" w:type="dxa"/>
            <w:bottom w:w="0" w:type="dxa"/>
          </w:tblCellMar>
        </w:tblPrEx>
        <w:tc>
          <w:tcPr>
            <w:tcW w:w="1247" w:type="dxa"/>
          </w:tcPr>
          <w:p w:rsidR="00F6119C" w:rsidRPr="00F6119C" w:rsidRDefault="00F6119C" w:rsidP="00F6119C">
            <w:pPr>
              <w:spacing w:line="240" w:lineRule="auto"/>
              <w:jc w:val="left"/>
              <w:rPr>
                <w:rFonts w:cs="Frankruhel"/>
                <w:sz w:val="24"/>
                <w:rtl/>
              </w:rPr>
            </w:pPr>
          </w:p>
        </w:tc>
        <w:tc>
          <w:tcPr>
            <w:tcW w:w="5669" w:type="dxa"/>
          </w:tcPr>
          <w:p w:rsidR="00F6119C" w:rsidRPr="00F6119C" w:rsidRDefault="00F6119C" w:rsidP="00F6119C">
            <w:pPr>
              <w:spacing w:line="240" w:lineRule="auto"/>
              <w:jc w:val="left"/>
              <w:rPr>
                <w:rFonts w:cs="Frankruhel"/>
                <w:sz w:val="24"/>
                <w:rtl/>
              </w:rPr>
            </w:pPr>
            <w:r>
              <w:rPr>
                <w:sz w:val="24"/>
                <w:rtl/>
              </w:rPr>
              <w:t>תוספת רביעית</w:t>
            </w:r>
          </w:p>
        </w:tc>
        <w:tc>
          <w:tcPr>
            <w:tcW w:w="567" w:type="dxa"/>
          </w:tcPr>
          <w:p w:rsidR="00F6119C" w:rsidRPr="00F6119C" w:rsidRDefault="00F6119C" w:rsidP="00F6119C">
            <w:pPr>
              <w:spacing w:line="240" w:lineRule="auto"/>
              <w:jc w:val="left"/>
              <w:rPr>
                <w:rStyle w:val="Hyperlink"/>
                <w:rtl/>
              </w:rPr>
            </w:pPr>
            <w:hyperlink w:anchor="med12" w:tooltip="תוספת רביעית" w:history="1">
              <w:r w:rsidRPr="00F6119C">
                <w:rPr>
                  <w:rStyle w:val="Hyperlink"/>
                </w:rPr>
                <w:t>Go</w:t>
              </w:r>
            </w:hyperlink>
          </w:p>
        </w:tc>
        <w:tc>
          <w:tcPr>
            <w:tcW w:w="850" w:type="dxa"/>
          </w:tcPr>
          <w:p w:rsidR="00F6119C" w:rsidRPr="00F6119C" w:rsidRDefault="00F6119C" w:rsidP="00F611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bl>
    <w:p w:rsidR="0084070F" w:rsidRDefault="0084070F">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לירושלים</w:t>
      </w:r>
      <w:r>
        <w:rPr>
          <w:rFonts w:cs="FrankRuehl"/>
          <w:sz w:val="32"/>
          <w:rtl/>
        </w:rPr>
        <w:t xml:space="preserve"> (</w:t>
      </w:r>
      <w:r>
        <w:rPr>
          <w:rFonts w:cs="FrankRuehl" w:hint="cs"/>
          <w:sz w:val="32"/>
          <w:rtl/>
        </w:rPr>
        <w:t>שמירת הסדר והניקיון</w:t>
      </w:r>
      <w:r>
        <w:rPr>
          <w:rFonts w:cs="FrankRuehl"/>
          <w:sz w:val="32"/>
          <w:rtl/>
        </w:rPr>
        <w:t>), תש</w:t>
      </w:r>
      <w:r>
        <w:rPr>
          <w:rFonts w:cs="FrankRuehl" w:hint="cs"/>
          <w:sz w:val="32"/>
          <w:rtl/>
        </w:rPr>
        <w:t>ל"ח</w:t>
      </w:r>
      <w:r>
        <w:rPr>
          <w:rFonts w:cs="FrankRuehl"/>
          <w:sz w:val="32"/>
          <w:rtl/>
        </w:rPr>
        <w:t>-</w:t>
      </w:r>
      <w:r>
        <w:rPr>
          <w:rFonts w:cs="FrankRuehl" w:hint="cs"/>
          <w:sz w:val="32"/>
          <w:rtl/>
        </w:rPr>
        <w:t>1978</w:t>
      </w:r>
      <w:r>
        <w:rPr>
          <w:rStyle w:val="a6"/>
          <w:rFonts w:cs="FrankRuehl"/>
          <w:sz w:val="32"/>
          <w:rtl/>
        </w:rPr>
        <w:footnoteReference w:customMarkFollows="1" w:id="1"/>
        <w:t>*</w:t>
      </w:r>
    </w:p>
    <w:p w:rsidR="0084070F" w:rsidRDefault="00F1494E">
      <w:pPr>
        <w:pStyle w:val="P00"/>
        <w:spacing w:before="72"/>
        <w:ind w:left="0" w:right="1134"/>
        <w:rPr>
          <w:rFonts w:cs="FrankRuehl" w:hint="cs"/>
          <w:rtl/>
          <w:lang w:val="he-IL"/>
        </w:rPr>
      </w:pPr>
      <w:r>
        <w:rPr>
          <w:rFonts w:cs="FrankRuehl" w:hint="cs"/>
          <w:rtl/>
          <w:lang w:val="he-IL"/>
        </w:rPr>
        <w:tab/>
      </w:r>
      <w:r w:rsidR="0084070F">
        <w:rPr>
          <w:rFonts w:cs="FrankRuehl"/>
          <w:rtl/>
          <w:lang w:val="he-IL"/>
        </w:rPr>
        <w:t>בתוקף סמכותה לפי סעיפים 250 לפקודת העיר</w:t>
      </w:r>
      <w:r w:rsidR="0084070F">
        <w:rPr>
          <w:rFonts w:cs="FrankRuehl" w:hint="cs"/>
          <w:rtl/>
          <w:lang w:val="he-IL"/>
        </w:rPr>
        <w:t>י</w:t>
      </w:r>
      <w:r w:rsidR="0084070F">
        <w:rPr>
          <w:rFonts w:cs="FrankRuehl"/>
          <w:rtl/>
          <w:lang w:val="he-IL"/>
        </w:rPr>
        <w:t>ות</w:t>
      </w:r>
      <w:r w:rsidR="0084070F">
        <w:rPr>
          <w:rFonts w:cs="FrankRuehl" w:hint="cs"/>
          <w:rtl/>
          <w:lang w:val="he-IL"/>
        </w:rPr>
        <w:t>,</w:t>
      </w:r>
      <w:r w:rsidR="0084070F">
        <w:rPr>
          <w:rFonts w:cs="FrankRuehl"/>
          <w:rtl/>
          <w:lang w:val="he-IL"/>
        </w:rPr>
        <w:t xml:space="preserve"> מתקינה מועצת עי</w:t>
      </w:r>
      <w:r w:rsidR="0084070F">
        <w:rPr>
          <w:rFonts w:cs="FrankRuehl" w:hint="cs"/>
          <w:rtl/>
          <w:lang w:val="he-IL"/>
        </w:rPr>
        <w:t>רי</w:t>
      </w:r>
      <w:r w:rsidR="0084070F">
        <w:rPr>
          <w:rFonts w:cs="FrankRuehl"/>
          <w:rtl/>
          <w:lang w:val="he-IL"/>
        </w:rPr>
        <w:t xml:space="preserve">ית </w:t>
      </w:r>
      <w:r w:rsidR="0084070F">
        <w:rPr>
          <w:rFonts w:cs="FrankRuehl" w:hint="cs"/>
          <w:rtl/>
          <w:lang w:val="he-IL"/>
        </w:rPr>
        <w:t>ירושלים</w:t>
      </w:r>
      <w:r w:rsidR="0084070F">
        <w:rPr>
          <w:rFonts w:cs="FrankRuehl"/>
          <w:rtl/>
          <w:lang w:val="he-IL"/>
        </w:rPr>
        <w:t xml:space="preserve"> חוק עזר</w:t>
      </w:r>
      <w:r w:rsidR="0084070F">
        <w:rPr>
          <w:rFonts w:cs="FrankRuehl" w:hint="cs"/>
          <w:rtl/>
          <w:lang w:val="he-IL"/>
        </w:rPr>
        <w:t xml:space="preserve"> זה:</w:t>
      </w:r>
    </w:p>
    <w:p w:rsidR="0084070F" w:rsidRDefault="0084070F">
      <w:pPr>
        <w:pStyle w:val="medium2-header"/>
        <w:keepLines w:val="0"/>
        <w:spacing w:before="72"/>
        <w:ind w:left="0" w:right="1134"/>
        <w:rPr>
          <w:rFonts w:cs="FrankRuehl"/>
          <w:noProof/>
          <w:rtl/>
        </w:rPr>
      </w:pPr>
      <w:bookmarkStart w:id="0" w:name="med0"/>
      <w:bookmarkEnd w:id="0"/>
      <w:r>
        <w:rPr>
          <w:rFonts w:cs="FrankRuehl"/>
          <w:noProof/>
          <w:rtl/>
        </w:rPr>
        <w:t xml:space="preserve">פרק </w:t>
      </w:r>
      <w:r>
        <w:rPr>
          <w:rFonts w:cs="FrankRuehl" w:hint="cs"/>
          <w:noProof/>
          <w:rtl/>
        </w:rPr>
        <w:t>א': פרשנות</w:t>
      </w:r>
    </w:p>
    <w:p w:rsidR="0084070F" w:rsidRDefault="0084070F">
      <w:pPr>
        <w:pStyle w:val="P00"/>
        <w:spacing w:before="72"/>
        <w:ind w:left="0" w:right="1134"/>
        <w:rPr>
          <w:rStyle w:val="default"/>
          <w:rFonts w:hint="cs"/>
          <w:rtl/>
        </w:rPr>
      </w:pPr>
      <w:bookmarkStart w:id="1" w:name="Seif1"/>
      <w:bookmarkEnd w:id="1"/>
      <w:r>
        <w:rPr>
          <w:lang w:val="he-IL"/>
        </w:rPr>
        <w:pict>
          <v:rect id="_x0000_s2050" style="position:absolute;left:0;text-align:left;margin-left:464.5pt;margin-top:8.05pt;width:75.05pt;height:13.6pt;z-index:251612672" o:allowincell="f" filled="f" stroked="f" strokecolor="lime" strokeweight=".25pt">
            <v:textbox style="mso-next-textbox:#_x0000_s2050" inset="0,0,0,0">
              <w:txbxContent>
                <w:p w:rsidR="0084070F" w:rsidRDefault="0084070F">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"אשפה" </w:t>
      </w:r>
      <w:r>
        <w:rPr>
          <w:rFonts w:cs="FrankRuehl" w:hint="cs"/>
          <w:rtl/>
          <w:lang w:eastAsia="en-US"/>
        </w:rPr>
        <w:t>–</w:t>
      </w:r>
      <w:r>
        <w:rPr>
          <w:rFonts w:cs="FrankRuehl"/>
          <w:rtl/>
          <w:lang w:eastAsia="en-US"/>
        </w:rPr>
        <w:t xml:space="preserve"> שיירי מ</w:t>
      </w:r>
      <w:r>
        <w:rPr>
          <w:rFonts w:cs="FrankRuehl" w:hint="cs"/>
          <w:rtl/>
          <w:lang w:eastAsia="en-US"/>
        </w:rPr>
        <w:t>ז</w:t>
      </w:r>
      <w:r>
        <w:rPr>
          <w:rFonts w:cs="FrankRuehl"/>
          <w:rtl/>
          <w:lang w:eastAsia="en-US"/>
        </w:rPr>
        <w:t>ון, קליפות, נייר, בקבוקים, שברי זכוכית, תיבות, קופסאות, קרטונים, אריזות למיניהן, גרוטאות, פחים, חתיכות עץ, קרשים, סמרטוטים, שיירי מפעל, אפר, בדלי סיגריות, פסולת מכל הסוגים, וכן כל דבר העלול לגרום אי נקיון או אי סדר או העלול לסכן את הבריאות, למעט זבל ופסולת בנין;</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"אשפת צמחים" </w:t>
      </w:r>
      <w:r>
        <w:rPr>
          <w:rFonts w:cs="FrankRuehl" w:hint="cs"/>
          <w:rtl/>
          <w:lang w:eastAsia="en-US"/>
        </w:rPr>
        <w:t>–</w:t>
      </w:r>
      <w:r>
        <w:rPr>
          <w:rFonts w:cs="FrankRuehl"/>
          <w:rtl/>
          <w:lang w:eastAsia="en-US"/>
        </w:rPr>
        <w:t xml:space="preserve"> צמח קטוף,</w:t>
      </w:r>
      <w:r>
        <w:rPr>
          <w:rFonts w:cs="FrankRuehl" w:hint="cs"/>
          <w:rtl/>
          <w:lang w:eastAsia="en-US"/>
        </w:rPr>
        <w:t xml:space="preserve"> כרות,</w:t>
      </w:r>
      <w:r>
        <w:rPr>
          <w:rFonts w:cs="FrankRuehl"/>
          <w:rtl/>
          <w:lang w:eastAsia="en-US"/>
        </w:rPr>
        <w:t xml:space="preserve"> תלוש או שנשר, לרבות ע</w:t>
      </w:r>
      <w:r>
        <w:rPr>
          <w:rFonts w:cs="FrankRuehl" w:hint="cs"/>
          <w:rtl/>
          <w:lang w:eastAsia="en-US"/>
        </w:rPr>
        <w:t>נ</w:t>
      </w:r>
      <w:r>
        <w:rPr>
          <w:rFonts w:cs="FrankRuehl"/>
          <w:rtl/>
          <w:lang w:eastAsia="en-US"/>
        </w:rPr>
        <w:t>פים, עלים, עשב, דשא וכיוצא באלה;</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"בור שפכים" </w:t>
      </w:r>
      <w:r>
        <w:rPr>
          <w:rFonts w:cs="FrankRuehl" w:hint="cs"/>
          <w:rtl/>
          <w:lang w:eastAsia="en-US"/>
        </w:rPr>
        <w:t>–</w:t>
      </w:r>
      <w:r>
        <w:rPr>
          <w:rFonts w:cs="FrankRuehl"/>
          <w:rtl/>
          <w:lang w:eastAsia="en-US"/>
        </w:rPr>
        <w:t xml:space="preserve"> כל מבנה או מיתקן, בין מעל לקרקע ובין מתחתיה, שנועד לקיבולם או לאגירתם של מי שופכין, זבל או כל פסולת של נוזלים אחרים, וכן כל סוג של בור רקב, בור חלחול, ביב, תעלה להובלת שופכין, תאי בדיקה או צינור להובלת מי שו</w:t>
      </w:r>
      <w:r>
        <w:rPr>
          <w:rFonts w:cs="FrankRuehl" w:hint="cs"/>
          <w:rtl/>
          <w:lang w:eastAsia="en-US"/>
        </w:rPr>
        <w:t>פ</w:t>
      </w:r>
      <w:r>
        <w:rPr>
          <w:rFonts w:cs="FrankRuehl"/>
          <w:rtl/>
          <w:lang w:eastAsia="en-US"/>
        </w:rPr>
        <w:t>כין;</w:t>
      </w:r>
    </w:p>
    <w:p w:rsidR="0084070F" w:rsidRDefault="0084070F">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ביתן אשפה" </w:t>
      </w:r>
      <w:r>
        <w:rPr>
          <w:rFonts w:cs="FrankRuehl" w:hint="cs"/>
          <w:rtl/>
          <w:lang w:eastAsia="en-US"/>
        </w:rPr>
        <w:t>–</w:t>
      </w:r>
      <w:r>
        <w:rPr>
          <w:rFonts w:cs="FrankRuehl"/>
          <w:rtl/>
          <w:lang w:eastAsia="en-US"/>
        </w:rPr>
        <w:t xml:space="preserve"> בנין המ</w:t>
      </w:r>
      <w:r>
        <w:rPr>
          <w:rFonts w:cs="FrankRuehl" w:hint="cs"/>
          <w:rtl/>
          <w:lang w:eastAsia="en-US"/>
        </w:rPr>
        <w:t>י</w:t>
      </w:r>
      <w:r>
        <w:rPr>
          <w:rFonts w:cs="FrankRuehl"/>
          <w:rtl/>
          <w:lang w:eastAsia="en-US"/>
        </w:rPr>
        <w:t>ועד להחזקת כלי אשפה או להחזקת כלי אשפה לזבל או כלי אשפה לא</w:t>
      </w:r>
      <w:r>
        <w:rPr>
          <w:rFonts w:cs="FrankRuehl" w:hint="cs"/>
          <w:rtl/>
          <w:lang w:eastAsia="en-US"/>
        </w:rPr>
        <w:t>ש</w:t>
      </w:r>
      <w:r>
        <w:rPr>
          <w:rFonts w:cs="FrankRuehl"/>
          <w:rtl/>
          <w:lang w:eastAsia="en-US"/>
        </w:rPr>
        <w:t xml:space="preserve">פה </w:t>
      </w:r>
      <w:r>
        <w:rPr>
          <w:rFonts w:cs="FrankRuehl" w:hint="cs"/>
          <w:rtl/>
          <w:lang w:eastAsia="en-US"/>
        </w:rPr>
        <w:t>ש</w:t>
      </w:r>
      <w:r>
        <w:rPr>
          <w:rFonts w:cs="FrankRuehl"/>
          <w:rtl/>
          <w:lang w:eastAsia="en-US"/>
        </w:rPr>
        <w:t>ל מפעל;</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"בנין" </w:t>
      </w:r>
      <w:r>
        <w:rPr>
          <w:rFonts w:cs="FrankRuehl" w:hint="cs"/>
          <w:rtl/>
          <w:lang w:eastAsia="en-US"/>
        </w:rPr>
        <w:t>–</w:t>
      </w:r>
      <w:r>
        <w:rPr>
          <w:rFonts w:cs="FrankRuehl"/>
          <w:rtl/>
          <w:lang w:eastAsia="en-US"/>
        </w:rPr>
        <w:t xml:space="preserve"> כל מבנה או גדר, בין שהם בנו</w:t>
      </w:r>
      <w:r>
        <w:rPr>
          <w:rFonts w:cs="FrankRuehl" w:hint="cs"/>
          <w:rtl/>
          <w:lang w:eastAsia="en-US"/>
        </w:rPr>
        <w:t>יי</w:t>
      </w:r>
      <w:r>
        <w:rPr>
          <w:rFonts w:cs="FrankRuehl"/>
          <w:rtl/>
          <w:lang w:eastAsia="en-US"/>
        </w:rPr>
        <w:t>ם אבן ובין שהם בנויים בטו</w:t>
      </w:r>
      <w:r>
        <w:rPr>
          <w:rFonts w:cs="FrankRuehl" w:hint="cs"/>
          <w:rtl/>
          <w:lang w:eastAsia="en-US"/>
        </w:rPr>
        <w:t>ן,</w:t>
      </w:r>
      <w:r>
        <w:rPr>
          <w:rFonts w:cs="FrankRuehl"/>
          <w:rtl/>
          <w:lang w:eastAsia="en-US"/>
        </w:rPr>
        <w:t xml:space="preserve"> טיט, ברזל, עץ או כל חומר אחר, בין קבועים ובין ארעיים, או כל חלק מהם, לרבות מיתקני תברואה;</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"בעל מקום עינוג"</w:t>
      </w:r>
      <w:r>
        <w:rPr>
          <w:rFonts w:cs="FrankRuehl" w:hint="cs"/>
          <w:rtl/>
          <w:lang w:eastAsia="en-US"/>
        </w:rPr>
        <w:t xml:space="preserve"> </w:t>
      </w:r>
      <w:r>
        <w:rPr>
          <w:rFonts w:cs="FrankRuehl" w:hint="eastAsia"/>
          <w:rtl/>
          <w:lang w:eastAsia="en-US"/>
        </w:rPr>
        <w:t xml:space="preserve">– </w:t>
      </w:r>
      <w:r>
        <w:rPr>
          <w:rFonts w:cs="FrankRuehl"/>
          <w:rtl/>
          <w:lang w:eastAsia="en-US"/>
        </w:rPr>
        <w:t>אחד או יותר מאלה:</w:t>
      </w:r>
    </w:p>
    <w:p w:rsidR="0084070F" w:rsidRDefault="0084070F">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הבעל </w:t>
      </w:r>
      <w:r>
        <w:rPr>
          <w:rFonts w:cs="FrankRuehl" w:hint="cs"/>
          <w:rtl/>
          <w:lang w:eastAsia="en-US"/>
        </w:rPr>
        <w:t>ש</w:t>
      </w:r>
      <w:r>
        <w:rPr>
          <w:rFonts w:cs="FrankRuehl"/>
          <w:rtl/>
          <w:lang w:eastAsia="en-US"/>
        </w:rPr>
        <w:t>ל מקום עינוג;</w:t>
      </w:r>
    </w:p>
    <w:p w:rsidR="0084070F" w:rsidRDefault="0084070F">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מחזיקו של מקום עינוג;</w:t>
      </w:r>
    </w:p>
    <w:p w:rsidR="0084070F" w:rsidRDefault="0084070F">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אדם המנהל מקום עיגוג;</w:t>
      </w:r>
    </w:p>
    <w:p w:rsidR="0084070F" w:rsidRDefault="0084070F">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בעל </w:t>
      </w:r>
      <w:r>
        <w:rPr>
          <w:rFonts w:cs="FrankRuehl" w:hint="cs"/>
          <w:rtl/>
          <w:lang w:eastAsia="en-US"/>
        </w:rPr>
        <w:t>רשיון</w:t>
      </w:r>
      <w:r>
        <w:rPr>
          <w:rFonts w:cs="FrankRuehl"/>
          <w:rtl/>
          <w:lang w:eastAsia="en-US"/>
        </w:rPr>
        <w:t xml:space="preserve"> להפעלת מקום עינוג;</w:t>
      </w:r>
    </w:p>
    <w:p w:rsidR="0084070F" w:rsidRDefault="0084070F">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מי</w:t>
      </w:r>
      <w:r>
        <w:rPr>
          <w:rFonts w:cs="FrankRuehl" w:hint="cs"/>
          <w:rtl/>
          <w:lang w:eastAsia="en-US"/>
        </w:rPr>
        <w:t xml:space="preserve"> שבהשגחתו, בפיקוחו או בהנהלתו מתקיים עינוג.</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"בעל נכס" </w:t>
      </w:r>
      <w:r>
        <w:rPr>
          <w:rFonts w:cs="FrankRuehl" w:hint="cs"/>
          <w:rtl/>
          <w:lang w:eastAsia="en-US"/>
        </w:rPr>
        <w:t>–</w:t>
      </w:r>
      <w:r>
        <w:rPr>
          <w:rFonts w:cs="FrankRuehl"/>
          <w:rtl/>
          <w:lang w:eastAsia="en-US"/>
        </w:rPr>
        <w:t xml:space="preserve"> אחד או</w:t>
      </w:r>
      <w:r>
        <w:rPr>
          <w:rFonts w:cs="FrankRuehl" w:hint="cs"/>
          <w:rtl/>
          <w:lang w:eastAsia="en-US"/>
        </w:rPr>
        <w:t xml:space="preserve"> </w:t>
      </w:r>
      <w:r>
        <w:rPr>
          <w:rFonts w:cs="FrankRuehl"/>
          <w:rtl/>
          <w:lang w:eastAsia="en-US"/>
        </w:rPr>
        <w:t>יותר מאלה:</w:t>
      </w:r>
    </w:p>
    <w:p w:rsidR="0084070F" w:rsidRDefault="0084070F">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הבעל הרשום של הנכס;</w:t>
      </w:r>
    </w:p>
    <w:p w:rsidR="0084070F" w:rsidRDefault="0084070F">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אדם המקבל או הזכאי לקבל הכ</w:t>
      </w:r>
      <w:r>
        <w:rPr>
          <w:rFonts w:cs="FrankRuehl" w:hint="cs"/>
          <w:rtl/>
          <w:lang w:eastAsia="en-US"/>
        </w:rPr>
        <w:t>נ</w:t>
      </w:r>
      <w:r>
        <w:rPr>
          <w:rFonts w:cs="FrankRuehl"/>
          <w:rtl/>
          <w:lang w:eastAsia="en-US"/>
        </w:rPr>
        <w:t>סה</w:t>
      </w:r>
      <w:r>
        <w:rPr>
          <w:rFonts w:cs="FrankRuehl" w:hint="cs"/>
          <w:rtl/>
          <w:lang w:eastAsia="en-US"/>
        </w:rPr>
        <w:t xml:space="preserve"> מנכב או </w:t>
      </w:r>
      <w:r>
        <w:rPr>
          <w:rFonts w:cs="FrankRuehl"/>
          <w:rtl/>
          <w:lang w:eastAsia="en-US"/>
        </w:rPr>
        <w:t>שה</w:t>
      </w:r>
      <w:r>
        <w:rPr>
          <w:rFonts w:cs="FrankRuehl" w:hint="cs"/>
          <w:rtl/>
          <w:lang w:eastAsia="en-US"/>
        </w:rPr>
        <w:t>י</w:t>
      </w:r>
      <w:r>
        <w:rPr>
          <w:rFonts w:cs="FrankRuehl"/>
          <w:rtl/>
          <w:lang w:eastAsia="en-US"/>
        </w:rPr>
        <w:t>ה מקבלה אילו הנכס היה נותן הכ</w:t>
      </w:r>
      <w:r>
        <w:rPr>
          <w:rFonts w:cs="FrankRuehl" w:hint="cs"/>
          <w:rtl/>
          <w:lang w:eastAsia="en-US"/>
        </w:rPr>
        <w:t>נ</w:t>
      </w:r>
      <w:r>
        <w:rPr>
          <w:rFonts w:cs="FrankRuehl"/>
          <w:rtl/>
          <w:lang w:eastAsia="en-US"/>
        </w:rPr>
        <w:t>סה, בין בזכותו</w:t>
      </w:r>
      <w:r>
        <w:rPr>
          <w:rFonts w:cs="FrankRuehl" w:hint="cs"/>
          <w:rtl/>
          <w:lang w:eastAsia="en-US"/>
        </w:rPr>
        <w:t xml:space="preserve"> ו</w:t>
      </w:r>
      <w:r>
        <w:rPr>
          <w:rFonts w:cs="FrankRuehl"/>
          <w:rtl/>
          <w:lang w:eastAsia="en-US"/>
        </w:rPr>
        <w:t>בין כמורשה, כנאמן או כבא כוח;</w:t>
      </w:r>
    </w:p>
    <w:p w:rsidR="0084070F" w:rsidRDefault="0084070F">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שוכר או שוכר מ</w:t>
      </w:r>
      <w:r>
        <w:rPr>
          <w:rFonts w:cs="FrankRuehl" w:hint="cs"/>
          <w:rtl/>
          <w:lang w:eastAsia="en-US"/>
        </w:rPr>
        <w:t>שנ</w:t>
      </w:r>
      <w:r>
        <w:rPr>
          <w:rFonts w:cs="FrankRuehl"/>
          <w:rtl/>
          <w:lang w:eastAsia="en-US"/>
        </w:rPr>
        <w:t xml:space="preserve">ה </w:t>
      </w:r>
      <w:r>
        <w:rPr>
          <w:rFonts w:cs="FrankRuehl" w:hint="cs"/>
          <w:rtl/>
          <w:lang w:eastAsia="en-US"/>
        </w:rPr>
        <w:t>ששכר את הנכס לתקופה שלמעלה מחמש שנים;</w:t>
      </w:r>
    </w:p>
    <w:p w:rsidR="0084070F" w:rsidRDefault="0084070F">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בעל דירה כמשמעותו בחוק המקרקעין, תשכ"ט</w:t>
      </w:r>
      <w:r>
        <w:rPr>
          <w:rFonts w:cs="FrankRuehl" w:hint="cs"/>
          <w:rtl/>
          <w:lang w:eastAsia="en-US"/>
        </w:rPr>
        <w:t>-</w:t>
      </w:r>
      <w:r>
        <w:rPr>
          <w:rFonts w:cs="FrankRuehl"/>
          <w:rtl/>
          <w:lang w:eastAsia="en-US"/>
        </w:rPr>
        <w:t>1969</w:t>
      </w:r>
      <w:r>
        <w:rPr>
          <w:rFonts w:cs="FrankRuehl" w:hint="cs"/>
          <w:rtl/>
          <w:lang w:eastAsia="en-US"/>
        </w:rPr>
        <w:t>;</w:t>
      </w:r>
    </w:p>
    <w:p w:rsidR="0084070F" w:rsidRDefault="0084070F">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t>נ</w:t>
      </w:r>
      <w:r>
        <w:rPr>
          <w:rFonts w:cs="FrankRuehl"/>
          <w:rtl/>
          <w:lang w:eastAsia="en-US"/>
        </w:rPr>
        <w:t>צי</w:t>
      </w:r>
      <w:r>
        <w:rPr>
          <w:rFonts w:cs="FrankRuehl" w:hint="cs"/>
          <w:rtl/>
          <w:lang w:eastAsia="en-US"/>
        </w:rPr>
        <w:t>ג</w:t>
      </w:r>
      <w:r>
        <w:rPr>
          <w:rFonts w:cs="FrankRuehl"/>
          <w:rtl/>
          <w:lang w:eastAsia="en-US"/>
        </w:rPr>
        <w:t>ות בית משותף כמשמעותה בחוק המקרקעין, תשכ"ט</w:t>
      </w:r>
      <w:r>
        <w:rPr>
          <w:rFonts w:cs="FrankRuehl" w:hint="cs"/>
          <w:rtl/>
          <w:lang w:eastAsia="en-US"/>
        </w:rPr>
        <w:t>-1969;</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"גן" </w:t>
      </w:r>
      <w:r>
        <w:rPr>
          <w:rFonts w:cs="FrankRuehl" w:hint="cs"/>
          <w:rtl/>
          <w:lang w:eastAsia="en-US"/>
        </w:rPr>
        <w:t>–</w:t>
      </w:r>
      <w:r>
        <w:rPr>
          <w:rFonts w:cs="FrankRuehl"/>
          <w:rtl/>
          <w:lang w:eastAsia="en-US"/>
        </w:rPr>
        <w:t xml:space="preserve"> ג</w:t>
      </w:r>
      <w:r>
        <w:rPr>
          <w:rFonts w:cs="FrankRuehl" w:hint="cs"/>
          <w:rtl/>
          <w:lang w:eastAsia="en-US"/>
        </w:rPr>
        <w:t>ן</w:t>
      </w:r>
      <w:r>
        <w:rPr>
          <w:rFonts w:cs="FrankRuehl"/>
          <w:rtl/>
          <w:lang w:eastAsia="en-US"/>
        </w:rPr>
        <w:t xml:space="preserve"> ציבורי, חורשה או שדרה וכל מקום אחר ברחוב שצמחים צומחים בו, בין שהוא גדור ובין </w:t>
      </w:r>
      <w:r>
        <w:rPr>
          <w:rFonts w:cs="FrankRuehl" w:hint="cs"/>
          <w:rtl/>
          <w:lang w:eastAsia="en-US"/>
        </w:rPr>
        <w:t>שאינו</w:t>
      </w:r>
      <w:r>
        <w:rPr>
          <w:rFonts w:cs="FrankRuehl"/>
          <w:rtl/>
          <w:lang w:eastAsia="en-US"/>
        </w:rPr>
        <w:t xml:space="preserve"> גדור</w:t>
      </w:r>
      <w:r>
        <w:rPr>
          <w:rFonts w:cs="FrankRuehl" w:hint="cs"/>
          <w:rtl/>
          <w:lang w:eastAsia="en-US"/>
        </w:rPr>
        <w:t>;</w:t>
      </w:r>
    </w:p>
    <w:p w:rsidR="0084070F" w:rsidRDefault="0084070F">
      <w:pPr>
        <w:pStyle w:val="P00"/>
        <w:spacing w:before="72"/>
        <w:ind w:left="0" w:right="1134"/>
        <w:rPr>
          <w:rFonts w:cs="FrankRuehl" w:hint="eastAsia"/>
          <w:rtl/>
          <w:lang w:eastAsia="en-US"/>
        </w:rPr>
      </w:pPr>
      <w:r>
        <w:rPr>
          <w:rFonts w:cs="FrankRuehl" w:hint="cs"/>
          <w:rtl/>
          <w:lang w:eastAsia="en-US"/>
        </w:rPr>
        <w:tab/>
        <w:t xml:space="preserve">"זבל" </w:t>
      </w:r>
      <w:r>
        <w:rPr>
          <w:rFonts w:cs="FrankRuehl" w:hint="eastAsia"/>
          <w:rtl/>
          <w:lang w:eastAsia="en-US"/>
        </w:rPr>
        <w:t>– לרבות הפרשת בעלי</w:t>
      </w:r>
      <w:r>
        <w:rPr>
          <w:rFonts w:cs="FrankRuehl" w:hint="cs"/>
          <w:rtl/>
          <w:lang w:eastAsia="en-US"/>
        </w:rPr>
        <w:t>-</w:t>
      </w:r>
      <w:r>
        <w:rPr>
          <w:rFonts w:cs="FrankRuehl" w:hint="eastAsia"/>
          <w:rtl/>
          <w:lang w:eastAsia="en-US"/>
        </w:rPr>
        <w:t>חיים ופ</w:t>
      </w:r>
      <w:r>
        <w:rPr>
          <w:rFonts w:cs="FrankRuehl" w:hint="cs"/>
          <w:rtl/>
          <w:lang w:eastAsia="en-US"/>
        </w:rPr>
        <w:t>ס</w:t>
      </w:r>
      <w:r>
        <w:rPr>
          <w:rFonts w:cs="FrankRuehl" w:hint="eastAsia"/>
          <w:rtl/>
          <w:lang w:eastAsia="en-US"/>
        </w:rPr>
        <w:t>ולת או מי שופכין של מכלאה;</w:t>
      </w:r>
    </w:p>
    <w:p w:rsidR="0084070F" w:rsidRDefault="0084070F">
      <w:pPr>
        <w:pStyle w:val="P00"/>
        <w:spacing w:before="72"/>
        <w:ind w:left="0" w:right="1134"/>
        <w:rPr>
          <w:rFonts w:cs="FrankRuehl" w:hint="cs"/>
          <w:rtl/>
          <w:lang w:eastAsia="en-US"/>
        </w:rPr>
      </w:pPr>
      <w:r>
        <w:rPr>
          <w:rFonts w:cs="FrankRuehl" w:hint="cs"/>
          <w:rtl/>
          <w:lang w:eastAsia="en-US"/>
        </w:rPr>
        <w:tab/>
        <w:t xml:space="preserve">"כלי אשפה" </w:t>
      </w:r>
      <w:r>
        <w:rPr>
          <w:rFonts w:cs="FrankRuehl" w:hint="eastAsia"/>
          <w:rtl/>
          <w:lang w:eastAsia="en-US"/>
        </w:rPr>
        <w:t>– מבנה, מכל, שקית או כלי קיבול המיועדים לאצירת אשפה מחומר, צורה</w:t>
      </w:r>
      <w:r>
        <w:rPr>
          <w:rFonts w:cs="FrankRuehl" w:hint="cs"/>
          <w:rtl/>
          <w:lang w:eastAsia="en-US"/>
        </w:rPr>
        <w:t>, גודל ואיכות כפי שיקבע המפקח מזמן לזמן;</w:t>
      </w:r>
    </w:p>
    <w:p w:rsidR="0084070F" w:rsidRDefault="0084070F">
      <w:pPr>
        <w:pStyle w:val="P00"/>
        <w:spacing w:before="72"/>
        <w:ind w:left="0" w:right="1134"/>
        <w:rPr>
          <w:rFonts w:cs="FrankRuehl" w:hint="eastAsia"/>
          <w:rtl/>
          <w:lang w:eastAsia="en-US"/>
        </w:rPr>
      </w:pPr>
      <w:r>
        <w:rPr>
          <w:rFonts w:cs="FrankRuehl" w:hint="cs"/>
          <w:rtl/>
          <w:lang w:eastAsia="en-US"/>
        </w:rPr>
        <w:tab/>
        <w:t xml:space="preserve">"מועצה" </w:t>
      </w:r>
      <w:r>
        <w:rPr>
          <w:rFonts w:cs="FrankRuehl" w:hint="eastAsia"/>
          <w:rtl/>
          <w:lang w:eastAsia="en-US"/>
        </w:rPr>
        <w:t>– מועצת העיריה;</w:t>
      </w:r>
    </w:p>
    <w:p w:rsidR="0084070F" w:rsidRDefault="0084070F">
      <w:pPr>
        <w:pStyle w:val="P00"/>
        <w:spacing w:before="72"/>
        <w:ind w:left="0" w:right="1134"/>
        <w:rPr>
          <w:rFonts w:cs="FrankRuehl" w:hint="cs"/>
          <w:rtl/>
          <w:lang w:eastAsia="en-US"/>
        </w:rPr>
      </w:pPr>
      <w:r>
        <w:rPr>
          <w:rFonts w:cs="FrankRuehl" w:hint="cs"/>
          <w:rtl/>
          <w:lang w:eastAsia="en-US"/>
        </w:rPr>
        <w:tab/>
        <w:t xml:space="preserve">"מחזיק" </w:t>
      </w:r>
      <w:r>
        <w:rPr>
          <w:rFonts w:cs="FrankRuehl" w:hint="eastAsia"/>
          <w:rtl/>
          <w:lang w:eastAsia="en-US"/>
        </w:rPr>
        <w:t>– אדם המחזיק למעשה</w:t>
      </w:r>
      <w:r>
        <w:rPr>
          <w:rFonts w:cs="FrankRuehl" w:hint="cs"/>
          <w:rtl/>
          <w:lang w:eastAsia="en-US"/>
        </w:rPr>
        <w:t xml:space="preserve"> בנכס או בחלק ממנו כבעלים או כשוכר או בכל אופן אחר, למעט אדם הגר בבית מלון או בפנסיון;</w:t>
      </w:r>
    </w:p>
    <w:p w:rsidR="0084070F" w:rsidRDefault="0084070F">
      <w:pPr>
        <w:pStyle w:val="P00"/>
        <w:spacing w:before="72"/>
        <w:ind w:left="0" w:right="1134"/>
        <w:rPr>
          <w:rFonts w:cs="FrankRuehl" w:hint="eastAsia"/>
          <w:rtl/>
          <w:lang w:eastAsia="en-US"/>
        </w:rPr>
      </w:pPr>
      <w:r>
        <w:rPr>
          <w:rFonts w:cs="FrankRuehl" w:hint="cs"/>
          <w:rtl/>
          <w:lang w:eastAsia="en-US"/>
        </w:rPr>
        <w:tab/>
        <w:t xml:space="preserve">"מי שופכין" </w:t>
      </w:r>
      <w:r>
        <w:rPr>
          <w:rFonts w:cs="FrankRuehl" w:hint="eastAsia"/>
          <w:rtl/>
          <w:lang w:eastAsia="en-US"/>
        </w:rPr>
        <w:t>– מים דלוחי</w:t>
      </w:r>
      <w:r>
        <w:rPr>
          <w:rFonts w:cs="FrankRuehl" w:hint="cs"/>
          <w:rtl/>
          <w:lang w:eastAsia="en-US"/>
        </w:rPr>
        <w:t>ן</w:t>
      </w:r>
      <w:r>
        <w:rPr>
          <w:rFonts w:cs="FrankRuehl" w:hint="eastAsia"/>
          <w:rtl/>
          <w:lang w:eastAsia="en-US"/>
        </w:rPr>
        <w:t>, מי כביסה, מי שטיפת רצ</w:t>
      </w:r>
      <w:r>
        <w:rPr>
          <w:rFonts w:cs="FrankRuehl" w:hint="cs"/>
          <w:rtl/>
          <w:lang w:eastAsia="en-US"/>
        </w:rPr>
        <w:t>פ</w:t>
      </w:r>
      <w:r>
        <w:rPr>
          <w:rFonts w:cs="FrankRuehl" w:hint="eastAsia"/>
          <w:rtl/>
          <w:lang w:eastAsia="en-US"/>
        </w:rPr>
        <w:t>ות או כל מים מלוכלכים או מזוהמים;</w:t>
      </w:r>
    </w:p>
    <w:p w:rsidR="0084070F" w:rsidRDefault="0084070F">
      <w:pPr>
        <w:pStyle w:val="P00"/>
        <w:spacing w:before="72"/>
        <w:ind w:left="0" w:right="1134"/>
        <w:rPr>
          <w:rFonts w:cs="FrankRuehl" w:hint="cs"/>
          <w:rtl/>
          <w:lang w:eastAsia="en-US"/>
        </w:rPr>
      </w:pPr>
      <w:r>
        <w:rPr>
          <w:rFonts w:cs="FrankRuehl" w:hint="cs"/>
          <w:rtl/>
          <w:lang w:eastAsia="en-US"/>
        </w:rPr>
        <w:tab/>
        <w:t xml:space="preserve">"מיתקן תברואה" </w:t>
      </w:r>
      <w:r>
        <w:rPr>
          <w:rFonts w:cs="FrankRuehl" w:hint="eastAsia"/>
          <w:rtl/>
          <w:lang w:eastAsia="en-US"/>
        </w:rPr>
        <w:t xml:space="preserve">– אינסטלציה סניטרית, לרבות אסלה או תחליף לאסלה, מחסום, </w:t>
      </w:r>
      <w:r>
        <w:rPr>
          <w:rFonts w:cs="FrankRuehl" w:hint="cs"/>
          <w:rtl/>
          <w:lang w:eastAsia="en-US"/>
        </w:rPr>
        <w:t>סעיף, צינור, אבזר, מרזב, מגלש, מכל מים, תא בקרה, בור שפכים, מיתקן לחימום בנין, מתקן לחימום מים, מערכת אספקת מים, כמשמעותם בהוראות למיתקני תברואה (הל"ת), תש"ל-1970, כמשמעותן בתקנות התכנון והבניה (בקשה להיתר, תנאיו ואגרות), תש"ל-1970, לרבות כל חיבור למיתקן תברואה;</w:t>
      </w:r>
    </w:p>
    <w:p w:rsidR="0084070F" w:rsidRDefault="0084070F">
      <w:pPr>
        <w:pStyle w:val="P00"/>
        <w:spacing w:before="72"/>
        <w:ind w:left="0" w:right="1134"/>
        <w:rPr>
          <w:rFonts w:cs="FrankRuehl" w:hint="cs"/>
          <w:rtl/>
          <w:lang w:eastAsia="en-US"/>
        </w:rPr>
      </w:pPr>
      <w:r>
        <w:rPr>
          <w:rFonts w:cs="FrankRuehl" w:hint="cs"/>
          <w:rtl/>
          <w:lang w:eastAsia="en-US"/>
        </w:rPr>
        <w:tab/>
        <w:t xml:space="preserve">"מכלאה" </w:t>
      </w:r>
      <w:r>
        <w:rPr>
          <w:rFonts w:cs="FrankRuehl" w:hint="eastAsia"/>
          <w:rtl/>
          <w:lang w:eastAsia="en-US"/>
        </w:rPr>
        <w:t xml:space="preserve">– </w:t>
      </w:r>
      <w:r>
        <w:rPr>
          <w:rFonts w:cs="FrankRuehl" w:hint="cs"/>
          <w:rtl/>
          <w:lang w:eastAsia="en-US"/>
        </w:rPr>
        <w:t>רפת, לול, דיר, אורווה, שובך יונים, או כיוצא באלה וכן כל מקום גדור או בלתי גדור, מקורה או בלתי מקורה, שמחזיקים בו בהמה;</w:t>
      </w:r>
    </w:p>
    <w:p w:rsidR="0084070F" w:rsidRDefault="0084070F">
      <w:pPr>
        <w:pStyle w:val="P00"/>
        <w:spacing w:before="72"/>
        <w:ind w:left="0" w:right="1134"/>
        <w:rPr>
          <w:rFonts w:cs="FrankRuehl" w:hint="eastAsia"/>
          <w:rtl/>
          <w:lang w:eastAsia="en-US"/>
        </w:rPr>
      </w:pPr>
      <w:r>
        <w:rPr>
          <w:rFonts w:cs="FrankRuehl" w:hint="cs"/>
          <w:rtl/>
          <w:lang w:eastAsia="en-US"/>
        </w:rPr>
        <w:tab/>
        <w:t xml:space="preserve">"מפגע" </w:t>
      </w:r>
      <w:r>
        <w:rPr>
          <w:rFonts w:cs="FrankRuehl" w:hint="eastAsia"/>
          <w:rtl/>
          <w:lang w:eastAsia="en-US"/>
        </w:rPr>
        <w:t>– אחד או יותר מאלה –</w:t>
      </w:r>
    </w:p>
    <w:p w:rsidR="0084070F" w:rsidRDefault="0084070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העדר בתי-כסא במספר מספיק, או קיום בית-כסא שאינו מדגם מאושר, בנכס המשמש למטרת מגורים או עסק או לכל מטרה אחרת;</w:t>
      </w:r>
    </w:p>
    <w:p w:rsidR="0084070F" w:rsidRDefault="0084070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בנין שהוא לקוי באופן שעלולים לחדור אליו או דרכו מים, רטיבות, טחב, רוח או עשן;</w:t>
      </w:r>
    </w:p>
    <w:p w:rsidR="0084070F" w:rsidRDefault="0084070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העדר ביב או העדר בור שפכים במקום שבו אין חיבור לרשת הביוב, או קיום בור שפכים שהוא לקוי או אינו מתאים לתכליתו או אינו מספיק להרחקת מי שופכין תקינה מהכנס;</w:t>
      </w:r>
    </w:p>
    <w:p w:rsidR="0084070F" w:rsidRDefault="0084070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צינור מי שופכין, פתח בור שפכים או כיוצא באלה, שבהם לא נקבע מכסה אטום או אין המכסה קבוע כהלכה;</w:t>
      </w:r>
    </w:p>
    <w:p w:rsidR="0084070F" w:rsidRDefault="0084070F">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בור שופכין או צינור איוורור או מרזב שהם סדוקים, שבורים, סתומים או לקויים באופן שהאויר מסואב או נוזלים שבהם פורצים החוצה או מחלחלים מתוכם, או שחמרים עלולים ליפול מתוכם;</w:t>
      </w:r>
    </w:p>
    <w:p w:rsidR="0084070F" w:rsidRDefault="0084070F">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מיתקן תברואה לקוי או שלא הותקן כראוי או שאינו פועל כראוי;</w:t>
      </w:r>
    </w:p>
    <w:p w:rsidR="0084070F" w:rsidRDefault="0084070F">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חיבור או קישור לקוי של מיתקן תברואה, מערכת הסקה, מיתקן חימום, מיתקן מים או מכל דלק;</w:t>
      </w:r>
    </w:p>
    <w:p w:rsidR="0084070F" w:rsidRDefault="0084070F">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מרזב או מגלש הקשור, במישרין או בעקיפין, עם כל ביב, צינור מי שופכין או תעלת שופכין;</w:t>
      </w:r>
    </w:p>
    <w:p w:rsidR="0084070F" w:rsidRDefault="0084070F">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כל מקום המשמש או ששימש לאגירת מים או לאגירת מי שופכין, הנמצא במצב שגורם או עלול לגרום לזיהום המים שבתוכו, או לריבוי חרקים;</w:t>
      </w:r>
    </w:p>
    <w:p w:rsidR="0084070F" w:rsidRDefault="0084070F">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שימוש במרזב כצינור מי שופכין, או שפיכת כל נוזל שאינו מי גשם דרך מרזב;</w:t>
      </w:r>
    </w:p>
    <w:p w:rsidR="0084070F" w:rsidRDefault="0084070F">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הצטברות כל חומר, בין בתוך בנין ובין בסביבתו, הגורם או עלול לגרום לרטיבות או טחב בבנין או בסביבתו, או עלול להזיק לבריאות באופן אחר;</w:t>
      </w:r>
    </w:p>
    <w:p w:rsidR="0084070F" w:rsidRDefault="0084070F">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r>
      <w:r>
        <w:rPr>
          <w:rFonts w:cs="FrankRuehl"/>
          <w:rtl/>
          <w:lang w:eastAsia="en-US"/>
        </w:rPr>
        <w:t>שימוש בנכס ב</w:t>
      </w:r>
      <w:r>
        <w:rPr>
          <w:rFonts w:cs="FrankRuehl" w:hint="cs"/>
          <w:rtl/>
          <w:lang w:eastAsia="en-US"/>
        </w:rPr>
        <w:t>נ</w:t>
      </w:r>
      <w:r>
        <w:rPr>
          <w:rFonts w:cs="FrankRuehl"/>
          <w:rtl/>
          <w:lang w:eastAsia="en-US"/>
        </w:rPr>
        <w:t>יגוד למטרה שלשמה נועד;</w:t>
      </w:r>
    </w:p>
    <w:p w:rsidR="0084070F" w:rsidRDefault="0084070F">
      <w:pPr>
        <w:pStyle w:val="P00"/>
        <w:spacing w:before="72"/>
        <w:ind w:left="1021" w:right="1134"/>
        <w:rPr>
          <w:rFonts w:cs="FrankRuehl" w:hint="cs"/>
          <w:rtl/>
          <w:lang w:eastAsia="en-US"/>
        </w:rPr>
      </w:pPr>
      <w:r>
        <w:rPr>
          <w:rFonts w:cs="FrankRuehl"/>
          <w:rtl/>
          <w:lang w:eastAsia="en-US"/>
        </w:rPr>
        <w:t>(13)</w:t>
      </w:r>
      <w:r>
        <w:rPr>
          <w:rFonts w:cs="FrankRuehl" w:hint="cs"/>
          <w:rtl/>
          <w:lang w:eastAsia="en-US"/>
        </w:rPr>
        <w:tab/>
      </w:r>
      <w:r>
        <w:rPr>
          <w:rFonts w:cs="FrankRuehl"/>
          <w:rtl/>
          <w:lang w:eastAsia="en-US"/>
        </w:rPr>
        <w:t>פליטת עשן, גזים או פיח שלא דרך מעשנה תקינה או שלא דרך מעשנה בגובה מתא</w:t>
      </w:r>
      <w:r>
        <w:rPr>
          <w:rFonts w:cs="FrankRuehl" w:hint="cs"/>
          <w:rtl/>
          <w:lang w:eastAsia="en-US"/>
        </w:rPr>
        <w:t>י</w:t>
      </w:r>
      <w:r>
        <w:rPr>
          <w:rFonts w:cs="FrankRuehl"/>
          <w:rtl/>
          <w:lang w:eastAsia="en-US"/>
        </w:rPr>
        <w:t>ם;</w:t>
      </w:r>
    </w:p>
    <w:p w:rsidR="0084070F" w:rsidRDefault="0084070F">
      <w:pPr>
        <w:pStyle w:val="P00"/>
        <w:spacing w:before="72"/>
        <w:ind w:left="1021" w:right="1134"/>
        <w:rPr>
          <w:rFonts w:cs="FrankRuehl" w:hint="cs"/>
          <w:rtl/>
          <w:lang w:eastAsia="en-US"/>
        </w:rPr>
      </w:pPr>
      <w:r>
        <w:rPr>
          <w:rFonts w:cs="FrankRuehl"/>
          <w:rtl/>
          <w:lang w:eastAsia="en-US"/>
        </w:rPr>
        <w:t>(14)</w:t>
      </w:r>
      <w:r>
        <w:rPr>
          <w:rFonts w:cs="FrankRuehl" w:hint="cs"/>
          <w:rtl/>
          <w:lang w:eastAsia="en-US"/>
        </w:rPr>
        <w:tab/>
      </w:r>
      <w:r>
        <w:rPr>
          <w:rFonts w:cs="FrankRuehl"/>
          <w:rtl/>
          <w:lang w:eastAsia="en-US"/>
        </w:rPr>
        <w:t>הימצאות חולדות או עכברים;</w:t>
      </w:r>
    </w:p>
    <w:p w:rsidR="0084070F" w:rsidRDefault="0084070F">
      <w:pPr>
        <w:pStyle w:val="P00"/>
        <w:spacing w:before="72"/>
        <w:ind w:left="1021" w:right="1134"/>
        <w:rPr>
          <w:rFonts w:cs="FrankRuehl" w:hint="cs"/>
          <w:rtl/>
          <w:lang w:eastAsia="en-US"/>
        </w:rPr>
      </w:pPr>
      <w:r>
        <w:rPr>
          <w:rFonts w:cs="FrankRuehl"/>
          <w:rtl/>
          <w:lang w:eastAsia="en-US"/>
        </w:rPr>
        <w:t>(15)</w:t>
      </w:r>
      <w:r>
        <w:rPr>
          <w:rFonts w:cs="FrankRuehl" w:hint="cs"/>
          <w:rtl/>
          <w:lang w:eastAsia="en-US"/>
        </w:rPr>
        <w:tab/>
      </w:r>
      <w:r>
        <w:rPr>
          <w:rFonts w:cs="FrankRuehl"/>
          <w:rtl/>
          <w:lang w:eastAsia="en-US"/>
        </w:rPr>
        <w:t>הימצאות הרקים או שרצים העלולים לגרום נזק לבריאות;</w:t>
      </w:r>
    </w:p>
    <w:p w:rsidR="0084070F" w:rsidRDefault="0084070F">
      <w:pPr>
        <w:pStyle w:val="P00"/>
        <w:spacing w:before="72"/>
        <w:ind w:left="1021" w:right="1134"/>
        <w:rPr>
          <w:rFonts w:cs="FrankRuehl" w:hint="cs"/>
          <w:rtl/>
          <w:lang w:eastAsia="en-US"/>
        </w:rPr>
      </w:pPr>
      <w:r>
        <w:rPr>
          <w:rFonts w:cs="FrankRuehl"/>
          <w:rtl/>
          <w:lang w:eastAsia="en-US"/>
        </w:rPr>
        <w:t>(16)</w:t>
      </w:r>
      <w:r>
        <w:rPr>
          <w:rFonts w:cs="FrankRuehl" w:hint="cs"/>
          <w:rtl/>
          <w:lang w:eastAsia="en-US"/>
        </w:rPr>
        <w:tab/>
      </w:r>
      <w:r>
        <w:rPr>
          <w:rFonts w:cs="FrankRuehl"/>
          <w:rtl/>
          <w:lang w:eastAsia="en-US"/>
        </w:rPr>
        <w:t>צמח הצומח בנכס המהווה או עלול להוות ס</w:t>
      </w:r>
      <w:r>
        <w:rPr>
          <w:rFonts w:cs="FrankRuehl" w:hint="cs"/>
          <w:rtl/>
          <w:lang w:eastAsia="en-US"/>
        </w:rPr>
        <w:t>כנ</w:t>
      </w:r>
      <w:r>
        <w:rPr>
          <w:rFonts w:cs="FrankRuehl"/>
          <w:rtl/>
          <w:lang w:eastAsia="en-US"/>
        </w:rPr>
        <w:t>ה או לגרום הפרעה או אי</w:t>
      </w:r>
      <w:r>
        <w:rPr>
          <w:rFonts w:cs="FrankRuehl" w:hint="cs"/>
          <w:rtl/>
          <w:lang w:eastAsia="en-US"/>
        </w:rPr>
        <w:t>-</w:t>
      </w:r>
      <w:r>
        <w:rPr>
          <w:rFonts w:cs="FrankRuehl"/>
          <w:rtl/>
          <w:lang w:eastAsia="en-US"/>
        </w:rPr>
        <w:t>נוחות;</w:t>
      </w:r>
    </w:p>
    <w:p w:rsidR="0084070F" w:rsidRDefault="0084070F">
      <w:pPr>
        <w:pStyle w:val="P00"/>
        <w:spacing w:before="72"/>
        <w:ind w:left="1021" w:right="1134"/>
        <w:rPr>
          <w:rFonts w:cs="FrankRuehl" w:hint="cs"/>
          <w:rtl/>
          <w:lang w:eastAsia="en-US"/>
        </w:rPr>
      </w:pPr>
      <w:r>
        <w:rPr>
          <w:rFonts w:cs="FrankRuehl"/>
          <w:rtl/>
          <w:lang w:eastAsia="en-US"/>
        </w:rPr>
        <w:t>(17)</w:t>
      </w:r>
      <w:r>
        <w:rPr>
          <w:rFonts w:cs="FrankRuehl" w:hint="cs"/>
          <w:rtl/>
          <w:lang w:eastAsia="en-US"/>
        </w:rPr>
        <w:tab/>
      </w:r>
      <w:r>
        <w:rPr>
          <w:rFonts w:cs="FrankRuehl"/>
          <w:rtl/>
          <w:lang w:eastAsia="en-US"/>
        </w:rPr>
        <w:t>צמח או ענפי עץ הבולטים או מתפשטים לעבר כל מקום ציבורי, המפריעים או העלולים להפריע לעוברים ושבים או לרכב;</w:t>
      </w:r>
    </w:p>
    <w:p w:rsidR="0084070F" w:rsidRDefault="0084070F">
      <w:pPr>
        <w:pStyle w:val="P00"/>
        <w:spacing w:before="72"/>
        <w:ind w:left="1021" w:right="1134"/>
        <w:rPr>
          <w:rFonts w:cs="FrankRuehl" w:hint="cs"/>
          <w:rtl/>
          <w:lang w:eastAsia="en-US"/>
        </w:rPr>
      </w:pPr>
      <w:r>
        <w:rPr>
          <w:rFonts w:cs="FrankRuehl"/>
          <w:rtl/>
          <w:lang w:eastAsia="en-US"/>
        </w:rPr>
        <w:t>(18)</w:t>
      </w:r>
      <w:r>
        <w:rPr>
          <w:rFonts w:cs="FrankRuehl" w:hint="cs"/>
          <w:rtl/>
          <w:lang w:eastAsia="en-US"/>
        </w:rPr>
        <w:tab/>
      </w:r>
      <w:r>
        <w:rPr>
          <w:rFonts w:cs="FrankRuehl"/>
          <w:rtl/>
          <w:lang w:eastAsia="en-US"/>
        </w:rPr>
        <w:t>זחלי טווא</w:t>
      </w:r>
      <w:r>
        <w:rPr>
          <w:rFonts w:cs="FrankRuehl" w:hint="cs"/>
          <w:rtl/>
          <w:lang w:eastAsia="en-US"/>
        </w:rPr>
        <w:t>י</w:t>
      </w:r>
      <w:r>
        <w:rPr>
          <w:rFonts w:cs="FrankRuehl"/>
          <w:rtl/>
          <w:lang w:eastAsia="en-US"/>
        </w:rPr>
        <w:t xml:space="preserve"> התהלוכה של האורן וקיניהם הנמצאים בעצי האורן שבנכס;</w:t>
      </w:r>
    </w:p>
    <w:p w:rsidR="0084070F" w:rsidRDefault="0084070F">
      <w:pPr>
        <w:pStyle w:val="P00"/>
        <w:spacing w:before="72"/>
        <w:ind w:left="1021" w:right="1134"/>
        <w:rPr>
          <w:rFonts w:cs="FrankRuehl" w:hint="cs"/>
          <w:rtl/>
          <w:lang w:eastAsia="en-US"/>
        </w:rPr>
      </w:pPr>
      <w:r>
        <w:rPr>
          <w:rFonts w:cs="FrankRuehl"/>
          <w:rtl/>
          <w:lang w:eastAsia="en-US"/>
        </w:rPr>
        <w:t>(19)</w:t>
      </w:r>
      <w:r>
        <w:rPr>
          <w:rFonts w:cs="FrankRuehl" w:hint="cs"/>
          <w:rtl/>
          <w:lang w:eastAsia="en-US"/>
        </w:rPr>
        <w:tab/>
      </w:r>
      <w:r>
        <w:rPr>
          <w:rFonts w:cs="FrankRuehl"/>
          <w:rtl/>
          <w:lang w:eastAsia="en-US"/>
        </w:rPr>
        <w:t>פי צי</w:t>
      </w:r>
      <w:r>
        <w:rPr>
          <w:rFonts w:cs="FrankRuehl" w:hint="cs"/>
          <w:rtl/>
          <w:lang w:eastAsia="en-US"/>
        </w:rPr>
        <w:t>נ</w:t>
      </w:r>
      <w:r>
        <w:rPr>
          <w:rFonts w:cs="FrankRuehl"/>
          <w:rtl/>
          <w:lang w:eastAsia="en-US"/>
        </w:rPr>
        <w:t>ור דלק העשוי להז</w:t>
      </w:r>
      <w:r>
        <w:rPr>
          <w:rFonts w:cs="FrankRuehl" w:hint="cs"/>
          <w:rtl/>
          <w:lang w:eastAsia="en-US"/>
        </w:rPr>
        <w:t>נת</w:t>
      </w:r>
      <w:r>
        <w:rPr>
          <w:rFonts w:cs="FrankRuehl"/>
          <w:rtl/>
          <w:lang w:eastAsia="en-US"/>
        </w:rPr>
        <w:t xml:space="preserve"> מכל דלק של הסקה מרכזית או דירתית או של מפעל כלשהו המסתי</w:t>
      </w:r>
      <w:r>
        <w:rPr>
          <w:rFonts w:cs="FrankRuehl" w:hint="cs"/>
          <w:rtl/>
          <w:lang w:eastAsia="en-US"/>
        </w:rPr>
        <w:t>ים</w:t>
      </w:r>
      <w:r>
        <w:rPr>
          <w:rFonts w:cs="FrankRuehl"/>
          <w:rtl/>
          <w:lang w:eastAsia="en-US"/>
        </w:rPr>
        <w:t xml:space="preserve"> במרחק של פחות משבע</w:t>
      </w:r>
      <w:r>
        <w:rPr>
          <w:rFonts w:cs="FrankRuehl" w:hint="cs"/>
          <w:rtl/>
          <w:lang w:eastAsia="en-US"/>
        </w:rPr>
        <w:t>י</w:t>
      </w:r>
      <w:r>
        <w:rPr>
          <w:rFonts w:cs="FrankRuehl"/>
          <w:rtl/>
          <w:lang w:eastAsia="en-US"/>
        </w:rPr>
        <w:t>ם וחמישה סנטימטרים מהצד ה</w:t>
      </w:r>
      <w:r>
        <w:rPr>
          <w:rFonts w:cs="FrankRuehl" w:hint="cs"/>
          <w:rtl/>
          <w:lang w:eastAsia="en-US"/>
        </w:rPr>
        <w:t>פני</w:t>
      </w:r>
      <w:r>
        <w:rPr>
          <w:rFonts w:cs="FrankRuehl"/>
          <w:rtl/>
          <w:lang w:eastAsia="en-US"/>
        </w:rPr>
        <w:t>מי של גבול הנכס;</w:t>
      </w:r>
    </w:p>
    <w:p w:rsidR="0084070F" w:rsidRDefault="0084070F">
      <w:pPr>
        <w:pStyle w:val="P00"/>
        <w:spacing w:before="72"/>
        <w:ind w:left="1021" w:right="1134"/>
        <w:rPr>
          <w:rFonts w:cs="FrankRuehl" w:hint="cs"/>
          <w:rtl/>
          <w:lang w:eastAsia="en-US"/>
        </w:rPr>
      </w:pPr>
      <w:r>
        <w:rPr>
          <w:rFonts w:cs="FrankRuehl"/>
          <w:rtl/>
          <w:lang w:eastAsia="en-US"/>
        </w:rPr>
        <w:t>(20)</w:t>
      </w:r>
      <w:r>
        <w:rPr>
          <w:rFonts w:cs="FrankRuehl" w:hint="cs"/>
          <w:rtl/>
          <w:lang w:eastAsia="en-US"/>
        </w:rPr>
        <w:tab/>
      </w:r>
      <w:r>
        <w:rPr>
          <w:rFonts w:cs="FrankRuehl"/>
          <w:rtl/>
          <w:lang w:eastAsia="en-US"/>
        </w:rPr>
        <w:t>קוצים או כל חומר אחר, הנמצאים ב</w:t>
      </w:r>
      <w:r>
        <w:rPr>
          <w:rFonts w:cs="FrankRuehl" w:hint="cs"/>
          <w:rtl/>
          <w:lang w:eastAsia="en-US"/>
        </w:rPr>
        <w:t>נ</w:t>
      </w:r>
      <w:r>
        <w:rPr>
          <w:rFonts w:cs="FrankRuehl"/>
          <w:rtl/>
          <w:lang w:eastAsia="en-US"/>
        </w:rPr>
        <w:t>כס והעלולים לגרום לשריפה או להתפשטותה, או העלולים לגרום להתרבותם של זחלים, חרקים ומזיקים למיניהם;</w:t>
      </w:r>
    </w:p>
    <w:p w:rsidR="0084070F" w:rsidRDefault="0084070F">
      <w:pPr>
        <w:pStyle w:val="P00"/>
        <w:spacing w:before="72"/>
        <w:ind w:left="1021" w:right="1134"/>
        <w:rPr>
          <w:rFonts w:cs="FrankRuehl" w:hint="cs"/>
          <w:rtl/>
          <w:lang w:eastAsia="en-US"/>
        </w:rPr>
      </w:pPr>
      <w:r>
        <w:rPr>
          <w:rFonts w:cs="FrankRuehl"/>
          <w:rtl/>
          <w:lang w:eastAsia="en-US"/>
        </w:rPr>
        <w:t>(21)</w:t>
      </w:r>
      <w:r>
        <w:rPr>
          <w:rFonts w:cs="FrankRuehl" w:hint="cs"/>
          <w:rtl/>
          <w:lang w:eastAsia="en-US"/>
        </w:rPr>
        <w:tab/>
      </w:r>
      <w:r>
        <w:rPr>
          <w:rFonts w:cs="FrankRuehl"/>
          <w:rtl/>
          <w:lang w:eastAsia="en-US"/>
        </w:rPr>
        <w:t>כל נכס המצוי במצב העלול לעשותו מזיק, מסוכן או פוגע בבריאות;</w:t>
      </w:r>
    </w:p>
    <w:p w:rsidR="0084070F" w:rsidRDefault="0084070F">
      <w:pPr>
        <w:pStyle w:val="P00"/>
        <w:spacing w:before="72"/>
        <w:ind w:left="1021" w:right="1134"/>
        <w:rPr>
          <w:rFonts w:cs="FrankRuehl" w:hint="cs"/>
          <w:rtl/>
          <w:lang w:eastAsia="en-US"/>
        </w:rPr>
      </w:pPr>
      <w:r>
        <w:rPr>
          <w:rFonts w:cs="FrankRuehl"/>
          <w:rtl/>
          <w:lang w:eastAsia="en-US"/>
        </w:rPr>
        <w:t>(22)</w:t>
      </w:r>
      <w:r>
        <w:rPr>
          <w:rFonts w:cs="FrankRuehl" w:hint="cs"/>
          <w:rtl/>
          <w:lang w:eastAsia="en-US"/>
        </w:rPr>
        <w:tab/>
      </w:r>
      <w:r>
        <w:rPr>
          <w:rFonts w:cs="FrankRuehl"/>
          <w:rtl/>
          <w:lang w:eastAsia="en-US"/>
        </w:rPr>
        <w:t>כל פגם בנכס ה</w:t>
      </w:r>
      <w:r>
        <w:rPr>
          <w:rFonts w:cs="FrankRuehl" w:hint="cs"/>
          <w:rtl/>
          <w:lang w:eastAsia="en-US"/>
        </w:rPr>
        <w:t>נ</w:t>
      </w:r>
      <w:r>
        <w:rPr>
          <w:rFonts w:cs="FrankRuehl"/>
          <w:rtl/>
          <w:lang w:eastAsia="en-US"/>
        </w:rPr>
        <w:t>ובע ממצב החזקתו, המזיק לבריאות או העלול להזיק לבריאות</w:t>
      </w:r>
      <w:r>
        <w:rPr>
          <w:rFonts w:cs="FrankRuehl" w:hint="cs"/>
          <w:rtl/>
          <w:lang w:eastAsia="en-US"/>
        </w:rPr>
        <w:t>;</w:t>
      </w:r>
    </w:p>
    <w:p w:rsidR="0084070F" w:rsidRDefault="0084070F">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מפעל" </w:t>
      </w:r>
      <w:r>
        <w:rPr>
          <w:rFonts w:cs="FrankRuehl" w:hint="cs"/>
          <w:rtl/>
          <w:lang w:eastAsia="en-US"/>
        </w:rPr>
        <w:t>–</w:t>
      </w:r>
      <w:r>
        <w:rPr>
          <w:rFonts w:cs="FrankRuehl"/>
          <w:rtl/>
          <w:lang w:eastAsia="en-US"/>
        </w:rPr>
        <w:t xml:space="preserve"> חנות, בית מלאכה, בית חרושת, עסק סיטו</w:t>
      </w:r>
      <w:r>
        <w:rPr>
          <w:rFonts w:cs="FrankRuehl" w:hint="cs"/>
          <w:rtl/>
          <w:lang w:eastAsia="en-US"/>
        </w:rPr>
        <w:t>נ</w:t>
      </w:r>
      <w:r>
        <w:rPr>
          <w:rFonts w:cs="FrankRuehl"/>
          <w:rtl/>
          <w:lang w:eastAsia="en-US"/>
        </w:rPr>
        <w:t>י, מעבדה, מקו</w:t>
      </w:r>
      <w:r>
        <w:rPr>
          <w:rFonts w:cs="FrankRuehl" w:hint="cs"/>
          <w:rtl/>
          <w:lang w:eastAsia="en-US"/>
        </w:rPr>
        <w:t>ם</w:t>
      </w:r>
      <w:r>
        <w:rPr>
          <w:rFonts w:cs="FrankRuehl"/>
          <w:rtl/>
          <w:lang w:eastAsia="en-US"/>
        </w:rPr>
        <w:t xml:space="preserve"> להימור או להגרלה,</w:t>
      </w:r>
      <w:r>
        <w:rPr>
          <w:rFonts w:cs="FrankRuehl" w:hint="cs"/>
          <w:rtl/>
          <w:lang w:eastAsia="en-US"/>
        </w:rPr>
        <w:t xml:space="preserve"> </w:t>
      </w:r>
      <w:r>
        <w:rPr>
          <w:rFonts w:cs="FrankRuehl"/>
          <w:rtl/>
          <w:lang w:eastAsia="en-US"/>
        </w:rPr>
        <w:t>מפעל לעיבוד נתו</w:t>
      </w:r>
      <w:r>
        <w:rPr>
          <w:rFonts w:cs="FrankRuehl" w:hint="cs"/>
          <w:rtl/>
          <w:lang w:eastAsia="en-US"/>
        </w:rPr>
        <w:t>נ</w:t>
      </w:r>
      <w:r>
        <w:rPr>
          <w:rFonts w:cs="FrankRuehl"/>
          <w:rtl/>
          <w:lang w:eastAsia="en-US"/>
        </w:rPr>
        <w:t>ים, משרד להנהלת חשבונות ממוכנת, משרד להעתקות, חנות כל</w:t>
      </w:r>
      <w:r>
        <w:rPr>
          <w:rFonts w:cs="FrankRuehl" w:hint="cs"/>
          <w:rtl/>
          <w:lang w:eastAsia="en-US"/>
        </w:rPr>
        <w:t>-</w:t>
      </w:r>
      <w:r>
        <w:rPr>
          <w:rFonts w:cs="FrankRuehl"/>
          <w:rtl/>
          <w:lang w:eastAsia="en-US"/>
        </w:rPr>
        <w:t>בו, סופרמרקט, וכן כל עסק, משרד או מקום המוציא, לדעת המפקח, כמות גדולה</w:t>
      </w:r>
      <w:r>
        <w:rPr>
          <w:rFonts w:cs="FrankRuehl" w:hint="cs"/>
          <w:rtl/>
          <w:lang w:eastAsia="en-US"/>
        </w:rPr>
        <w:t xml:space="preserve"> </w:t>
      </w:r>
      <w:r>
        <w:rPr>
          <w:rFonts w:cs="FrankRuehl"/>
          <w:rtl/>
          <w:lang w:eastAsia="en-US"/>
        </w:rPr>
        <w:t xml:space="preserve">של פסולת </w:t>
      </w:r>
      <w:r>
        <w:rPr>
          <w:rFonts w:cs="FrankRuehl" w:hint="cs"/>
          <w:rtl/>
          <w:lang w:eastAsia="en-US"/>
        </w:rPr>
        <w:t>נ</w:t>
      </w:r>
      <w:r>
        <w:rPr>
          <w:rFonts w:cs="FrankRuehl"/>
          <w:rtl/>
          <w:lang w:eastAsia="en-US"/>
        </w:rPr>
        <w:t>ייר או אריזות מחמרים שו</w:t>
      </w:r>
      <w:r>
        <w:rPr>
          <w:rFonts w:cs="FrankRuehl" w:hint="cs"/>
          <w:rtl/>
          <w:lang w:eastAsia="en-US"/>
        </w:rPr>
        <w:t>נ</w:t>
      </w:r>
      <w:r>
        <w:rPr>
          <w:rFonts w:cs="FrankRuehl"/>
          <w:rtl/>
          <w:lang w:eastAsia="en-US"/>
        </w:rPr>
        <w:t>ים;</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"מ</w:t>
      </w:r>
      <w:r>
        <w:rPr>
          <w:rFonts w:cs="FrankRuehl" w:hint="cs"/>
          <w:rtl/>
          <w:lang w:eastAsia="en-US"/>
        </w:rPr>
        <w:t>פ</w:t>
      </w:r>
      <w:r>
        <w:rPr>
          <w:rFonts w:cs="FrankRuehl"/>
          <w:rtl/>
          <w:lang w:eastAsia="en-US"/>
        </w:rPr>
        <w:t xml:space="preserve">קח" </w:t>
      </w:r>
      <w:r>
        <w:rPr>
          <w:rFonts w:cs="FrankRuehl" w:hint="cs"/>
          <w:rtl/>
          <w:lang w:eastAsia="en-US"/>
        </w:rPr>
        <w:t>–</w:t>
      </w:r>
      <w:r>
        <w:rPr>
          <w:rFonts w:cs="FrankRuehl"/>
          <w:rtl/>
          <w:lang w:eastAsia="en-US"/>
        </w:rPr>
        <w:t xml:space="preserve"> אדם שראש העיריה מי</w:t>
      </w:r>
      <w:r>
        <w:rPr>
          <w:rFonts w:cs="FrankRuehl" w:hint="cs"/>
          <w:rtl/>
          <w:lang w:eastAsia="en-US"/>
        </w:rPr>
        <w:t>נ</w:t>
      </w:r>
      <w:r>
        <w:rPr>
          <w:rFonts w:cs="FrankRuehl"/>
          <w:rtl/>
          <w:lang w:eastAsia="en-US"/>
        </w:rPr>
        <w:t>ה אותו בכ</w:t>
      </w:r>
      <w:r>
        <w:rPr>
          <w:rFonts w:cs="FrankRuehl" w:hint="cs"/>
          <w:rtl/>
          <w:lang w:eastAsia="en-US"/>
        </w:rPr>
        <w:t>ת</w:t>
      </w:r>
      <w:r>
        <w:rPr>
          <w:rFonts w:cs="FrankRuehl"/>
          <w:rtl/>
          <w:lang w:eastAsia="en-US"/>
        </w:rPr>
        <w:t>ב להיות מפק</w:t>
      </w:r>
      <w:r>
        <w:rPr>
          <w:rFonts w:cs="FrankRuehl" w:hint="cs"/>
          <w:rtl/>
          <w:lang w:eastAsia="en-US"/>
        </w:rPr>
        <w:t>ח</w:t>
      </w:r>
      <w:r>
        <w:rPr>
          <w:rFonts w:cs="FrankRuehl"/>
          <w:rtl/>
          <w:lang w:eastAsia="en-US"/>
        </w:rPr>
        <w:t xml:space="preserve"> לע</w:t>
      </w:r>
      <w:r>
        <w:rPr>
          <w:rFonts w:cs="FrankRuehl" w:hint="cs"/>
          <w:rtl/>
          <w:lang w:eastAsia="en-US"/>
        </w:rPr>
        <w:t>נ</w:t>
      </w:r>
      <w:r>
        <w:rPr>
          <w:rFonts w:cs="FrankRuehl"/>
          <w:rtl/>
          <w:lang w:eastAsia="en-US"/>
        </w:rPr>
        <w:t>ין הוראות חוק עזר זה</w:t>
      </w:r>
      <w:r>
        <w:rPr>
          <w:rFonts w:cs="FrankRuehl" w:hint="cs"/>
          <w:rtl/>
          <w:lang w:eastAsia="en-US"/>
        </w:rPr>
        <w:t>;</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עינוג" </w:t>
      </w:r>
      <w:r>
        <w:rPr>
          <w:rFonts w:cs="FrankRuehl" w:hint="cs"/>
          <w:rtl/>
          <w:lang w:eastAsia="en-US"/>
        </w:rPr>
        <w:t>–</w:t>
      </w:r>
      <w:r>
        <w:rPr>
          <w:rFonts w:cs="FrankRuehl"/>
          <w:rtl/>
          <w:lang w:eastAsia="en-US"/>
        </w:rPr>
        <w:t xml:space="preserve"> מקום המשמש לצרכי עי</w:t>
      </w:r>
      <w:r>
        <w:rPr>
          <w:rFonts w:cs="FrankRuehl" w:hint="cs"/>
          <w:rtl/>
          <w:lang w:eastAsia="en-US"/>
        </w:rPr>
        <w:t>נ</w:t>
      </w:r>
      <w:r>
        <w:rPr>
          <w:rFonts w:cs="FrankRuehl"/>
          <w:rtl/>
          <w:lang w:eastAsia="en-US"/>
        </w:rPr>
        <w:t>וג, למעט דירה פרטית;</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פרטי" </w:t>
      </w:r>
      <w:r>
        <w:rPr>
          <w:rFonts w:cs="FrankRuehl" w:hint="cs"/>
          <w:rtl/>
          <w:lang w:eastAsia="en-US"/>
        </w:rPr>
        <w:t>–</w:t>
      </w:r>
      <w:r>
        <w:rPr>
          <w:rFonts w:cs="FrankRuehl"/>
          <w:rtl/>
          <w:lang w:eastAsia="en-US"/>
        </w:rPr>
        <w:t xml:space="preserve"> חצר, מגרש, מבוא לבית, מדרגות המשמשות מבוא או כניסה לבית, גג,</w:t>
      </w:r>
      <w:r>
        <w:rPr>
          <w:rFonts w:cs="FrankRuehl" w:hint="cs"/>
          <w:rtl/>
          <w:lang w:eastAsia="en-US"/>
        </w:rPr>
        <w:t xml:space="preserve"> </w:t>
      </w:r>
      <w:r>
        <w:rPr>
          <w:rFonts w:cs="FrankRuehl"/>
          <w:rtl/>
          <w:lang w:eastAsia="en-US"/>
        </w:rPr>
        <w:t>מקלט או כל מקום אחר המשמש את דיירי הבית, למעט דירת מגורים;</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ציבורי" </w:t>
      </w:r>
      <w:r>
        <w:rPr>
          <w:rFonts w:cs="FrankRuehl" w:hint="cs"/>
          <w:rtl/>
          <w:lang w:eastAsia="en-US"/>
        </w:rPr>
        <w:t>–</w:t>
      </w:r>
      <w:r>
        <w:rPr>
          <w:rFonts w:cs="FrankRuehl"/>
          <w:rtl/>
          <w:lang w:eastAsia="en-US"/>
        </w:rPr>
        <w:t xml:space="preserve"> רחוב א</w:t>
      </w:r>
      <w:r>
        <w:rPr>
          <w:rFonts w:cs="FrankRuehl" w:hint="cs"/>
          <w:rtl/>
          <w:lang w:eastAsia="en-US"/>
        </w:rPr>
        <w:t>ו</w:t>
      </w:r>
      <w:r>
        <w:rPr>
          <w:rFonts w:cs="FrankRuehl"/>
          <w:rtl/>
          <w:lang w:eastAsia="en-US"/>
        </w:rPr>
        <w:t xml:space="preserve"> מקום עי</w:t>
      </w:r>
      <w:r>
        <w:rPr>
          <w:rFonts w:cs="FrankRuehl" w:hint="cs"/>
          <w:rtl/>
          <w:lang w:eastAsia="en-US"/>
        </w:rPr>
        <w:t>נ</w:t>
      </w:r>
      <w:r>
        <w:rPr>
          <w:rFonts w:cs="FrankRuehl"/>
          <w:rtl/>
          <w:lang w:eastAsia="en-US"/>
        </w:rPr>
        <w:t>וג, וכן אוטובוס ציבורי או מו</w:t>
      </w:r>
      <w:r>
        <w:rPr>
          <w:rFonts w:cs="FrankRuehl" w:hint="cs"/>
          <w:rtl/>
          <w:lang w:eastAsia="en-US"/>
        </w:rPr>
        <w:t>נ</w:t>
      </w:r>
      <w:r>
        <w:rPr>
          <w:rFonts w:cs="FrankRuehl"/>
          <w:rtl/>
          <w:lang w:eastAsia="en-US"/>
        </w:rPr>
        <w:t>ית כמשמעותם בתקנות התעבורה, תשכ"א</w:t>
      </w:r>
      <w:r>
        <w:rPr>
          <w:rFonts w:cs="FrankRuehl" w:hint="cs"/>
          <w:rtl/>
          <w:lang w:eastAsia="en-US"/>
        </w:rPr>
        <w:t>-1961;</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קרקע, בית או בנין או חלק מהם, בין תפוס ובין שא</w:t>
      </w:r>
      <w:r>
        <w:rPr>
          <w:rFonts w:cs="FrankRuehl" w:hint="cs"/>
          <w:rtl/>
          <w:lang w:eastAsia="en-US"/>
        </w:rPr>
        <w:t>י</w:t>
      </w:r>
      <w:r>
        <w:rPr>
          <w:rFonts w:cs="FrankRuehl"/>
          <w:rtl/>
          <w:lang w:eastAsia="en-US"/>
        </w:rPr>
        <w:t>נו תפוס;</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"עינוג" </w:t>
      </w:r>
      <w:r>
        <w:rPr>
          <w:rFonts w:cs="FrankRuehl" w:hint="cs"/>
          <w:rtl/>
          <w:lang w:eastAsia="en-US"/>
        </w:rPr>
        <w:t>–</w:t>
      </w:r>
      <w:r>
        <w:rPr>
          <w:rFonts w:cs="FrankRuehl"/>
          <w:rtl/>
          <w:lang w:eastAsia="en-US"/>
        </w:rPr>
        <w:t xml:space="preserve"> הצגת תיאטרון, קולנוע, קונצרט, </w:t>
      </w:r>
      <w:r>
        <w:rPr>
          <w:rFonts w:cs="FrankRuehl" w:hint="cs"/>
          <w:rtl/>
          <w:lang w:eastAsia="en-US"/>
        </w:rPr>
        <w:t>אסיפה</w:t>
      </w:r>
      <w:r>
        <w:rPr>
          <w:rFonts w:cs="FrankRuehl"/>
          <w:rtl/>
          <w:lang w:eastAsia="en-US"/>
        </w:rPr>
        <w:t>, הרצאה, מו</w:t>
      </w:r>
      <w:r>
        <w:rPr>
          <w:rFonts w:cs="FrankRuehl" w:hint="cs"/>
          <w:rtl/>
          <w:lang w:eastAsia="en-US"/>
        </w:rPr>
        <w:t>פ</w:t>
      </w:r>
      <w:r>
        <w:rPr>
          <w:rFonts w:cs="FrankRuehl"/>
          <w:rtl/>
          <w:lang w:eastAsia="en-US"/>
        </w:rPr>
        <w:t>ע מחול וריקודים, קרקס,</w:t>
      </w:r>
      <w:r>
        <w:rPr>
          <w:rFonts w:cs="FrankRuehl" w:hint="cs"/>
          <w:rtl/>
          <w:lang w:eastAsia="en-US"/>
        </w:rPr>
        <w:t xml:space="preserve"> </w:t>
      </w:r>
      <w:r>
        <w:rPr>
          <w:rFonts w:cs="FrankRuehl"/>
          <w:rtl/>
          <w:lang w:eastAsia="en-US"/>
        </w:rPr>
        <w:t>משחק, ספורט, או כל עי</w:t>
      </w:r>
      <w:r>
        <w:rPr>
          <w:rFonts w:cs="FrankRuehl" w:hint="cs"/>
          <w:rtl/>
          <w:lang w:eastAsia="en-US"/>
        </w:rPr>
        <w:t>נ</w:t>
      </w:r>
      <w:r>
        <w:rPr>
          <w:rFonts w:cs="FrankRuehl"/>
          <w:rtl/>
          <w:lang w:eastAsia="en-US"/>
        </w:rPr>
        <w:t>וג כיוצא באלה, בין שהם בתמורה ובין שאינם בתמורה;</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"העירי</w:t>
      </w:r>
      <w:r>
        <w:rPr>
          <w:rFonts w:cs="FrankRuehl" w:hint="cs"/>
          <w:rtl/>
          <w:lang w:eastAsia="en-US"/>
        </w:rPr>
        <w:t>ה</w:t>
      </w:r>
      <w:r>
        <w:rPr>
          <w:rFonts w:cs="FrankRuehl"/>
          <w:rtl/>
          <w:lang w:eastAsia="en-US"/>
        </w:rPr>
        <w:t xml:space="preserve">" </w:t>
      </w:r>
      <w:r>
        <w:rPr>
          <w:rFonts w:cs="FrankRuehl" w:hint="cs"/>
          <w:rtl/>
          <w:lang w:eastAsia="en-US"/>
        </w:rPr>
        <w:t>–</w:t>
      </w:r>
      <w:r>
        <w:rPr>
          <w:rFonts w:cs="FrankRuehl"/>
          <w:rtl/>
          <w:lang w:eastAsia="en-US"/>
        </w:rPr>
        <w:t xml:space="preserve"> עירית </w:t>
      </w:r>
      <w:r>
        <w:rPr>
          <w:rFonts w:cs="FrankRuehl" w:hint="cs"/>
          <w:rtl/>
          <w:lang w:eastAsia="en-US"/>
        </w:rPr>
        <w:t>ירושלים</w:t>
      </w:r>
      <w:r>
        <w:rPr>
          <w:rFonts w:cs="FrankRuehl"/>
          <w:rtl/>
          <w:lang w:eastAsia="en-US"/>
        </w:rPr>
        <w:t>;</w:t>
      </w:r>
    </w:p>
    <w:p w:rsidR="0084070F" w:rsidRDefault="0084070F">
      <w:pPr>
        <w:pStyle w:val="P00"/>
        <w:spacing w:before="72"/>
        <w:ind w:left="0" w:right="1134"/>
        <w:rPr>
          <w:rFonts w:cs="FrankRuehl" w:hint="cs"/>
          <w:rtl/>
          <w:lang w:eastAsia="en-US"/>
        </w:rPr>
      </w:pPr>
      <w:r>
        <w:rPr>
          <w:rFonts w:cs="FrankRuehl"/>
          <w:rtl/>
          <w:lang w:val="he-IL"/>
        </w:rPr>
        <w:pict>
          <v:shapetype id="_x0000_t202" coordsize="21600,21600" o:spt="202" path="m,l,21600r21600,l21600,xe">
            <v:stroke joinstyle="miter"/>
            <v:path gradientshapeok="t" o:connecttype="rect"/>
          </v:shapetype>
          <v:shape id="_x0000_s2136" type="#_x0000_t202" style="position:absolute;left:0;text-align:left;margin-left:467.2pt;margin-top:7.1pt;width:74.35pt;height:14.15pt;z-index:251685376" stroked="f">
            <v:textbox inset="1mm,0,1mm,0">
              <w:txbxContent>
                <w:p w:rsidR="0084070F" w:rsidRDefault="0084070F" w:rsidP="00F1494E">
                  <w:pPr>
                    <w:spacing w:line="160" w:lineRule="exact"/>
                    <w:jc w:val="left"/>
                    <w:rPr>
                      <w:rFonts w:hint="cs"/>
                      <w:rtl/>
                    </w:rPr>
                  </w:pPr>
                  <w:r>
                    <w:rPr>
                      <w:rFonts w:cs="Miriam" w:hint="cs"/>
                      <w:sz w:val="18"/>
                      <w:szCs w:val="18"/>
                      <w:rtl/>
                    </w:rPr>
                    <w:t>תיקון</w:t>
                  </w:r>
                  <w:r w:rsidR="00F1494E">
                    <w:rPr>
                      <w:rFonts w:cs="Miriam" w:hint="cs"/>
                      <w:sz w:val="18"/>
                      <w:szCs w:val="18"/>
                      <w:rtl/>
                    </w:rPr>
                    <w:t xml:space="preserve"> </w:t>
                  </w:r>
                  <w:r>
                    <w:rPr>
                      <w:rFonts w:cs="Miriam" w:hint="cs"/>
                      <w:sz w:val="18"/>
                      <w:szCs w:val="18"/>
                      <w:rtl/>
                    </w:rPr>
                    <w:t>תשמ"ח-1988</w:t>
                  </w:r>
                </w:p>
              </w:txbxContent>
            </v:textbox>
            <w10:wrap anchorx="page"/>
          </v:shape>
        </w:pict>
      </w:r>
      <w:r>
        <w:rPr>
          <w:rFonts w:cs="FrankRuehl" w:hint="cs"/>
          <w:rtl/>
          <w:lang w:eastAsia="en-US"/>
        </w:rPr>
        <w:tab/>
        <w:t>"פ</w:t>
      </w:r>
      <w:r>
        <w:rPr>
          <w:rFonts w:cs="FrankRuehl"/>
          <w:rtl/>
          <w:lang w:eastAsia="en-US"/>
        </w:rPr>
        <w:t>סולת ב</w:t>
      </w:r>
      <w:r>
        <w:rPr>
          <w:rFonts w:cs="FrankRuehl" w:hint="cs"/>
          <w:rtl/>
          <w:lang w:eastAsia="en-US"/>
        </w:rPr>
        <w:t>נ</w:t>
      </w:r>
      <w:r>
        <w:rPr>
          <w:rFonts w:cs="FrankRuehl"/>
          <w:rtl/>
          <w:lang w:eastAsia="en-US"/>
        </w:rPr>
        <w:t xml:space="preserve">ין" </w:t>
      </w:r>
      <w:r>
        <w:rPr>
          <w:rFonts w:cs="FrankRuehl" w:hint="cs"/>
          <w:rtl/>
          <w:lang w:eastAsia="en-US"/>
        </w:rPr>
        <w:t>–</w:t>
      </w:r>
      <w:r>
        <w:rPr>
          <w:rFonts w:cs="FrankRuehl"/>
          <w:rtl/>
          <w:lang w:eastAsia="en-US"/>
        </w:rPr>
        <w:t xml:space="preserve"> </w:t>
      </w:r>
      <w:r>
        <w:rPr>
          <w:rFonts w:cs="FrankRuehl" w:hint="cs"/>
          <w:rtl/>
          <w:lang w:eastAsia="en-US"/>
        </w:rPr>
        <w:t>חמרים או פסולת או שיירי חמרים המשמשים או היכולים לשמש לבניה או לתיקונים או לשינויים או לעבודות אחרות בבנין או בקרקע, או שמקורם בחפירה, לרבות שיירי הריסות של בנין, אבנים, סלעים, עפר, אדמה, אפר וכיוצא באלה</w:t>
      </w:r>
      <w:r>
        <w:rPr>
          <w:rFonts w:cs="FrankRuehl"/>
          <w:rtl/>
          <w:lang w:eastAsia="en-US"/>
        </w:rPr>
        <w:t>;</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"צמח" </w:t>
      </w:r>
      <w:r>
        <w:rPr>
          <w:rFonts w:cs="FrankRuehl" w:hint="cs"/>
          <w:rtl/>
          <w:lang w:eastAsia="en-US"/>
        </w:rPr>
        <w:t>–</w:t>
      </w:r>
      <w:r>
        <w:rPr>
          <w:rFonts w:cs="FrankRuehl"/>
          <w:rtl/>
          <w:lang w:eastAsia="en-US"/>
        </w:rPr>
        <w:t xml:space="preserve"> עץ, שתיל, שיח, עשב או חלק מהם;</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אדם שראש העיריה העביר אליו בכתב את סמכויותיו לפי חוק</w:t>
      </w:r>
      <w:r>
        <w:rPr>
          <w:rFonts w:cs="FrankRuehl" w:hint="cs"/>
          <w:rtl/>
          <w:lang w:eastAsia="en-US"/>
        </w:rPr>
        <w:t xml:space="preserve"> </w:t>
      </w:r>
      <w:r>
        <w:rPr>
          <w:rFonts w:cs="FrankRuehl"/>
          <w:rtl/>
          <w:lang w:eastAsia="en-US"/>
        </w:rPr>
        <w:t>עזר זה, כולן או מקצתן</w:t>
      </w:r>
      <w:r>
        <w:rPr>
          <w:rFonts w:cs="FrankRuehl" w:hint="cs"/>
          <w:rtl/>
          <w:lang w:eastAsia="en-US"/>
        </w:rPr>
        <w:t>;</w:t>
      </w:r>
    </w:p>
    <w:p w:rsidR="0084070F" w:rsidRDefault="0084070F">
      <w:pPr>
        <w:pStyle w:val="P00"/>
        <w:spacing w:before="72"/>
        <w:ind w:left="0" w:right="1134"/>
        <w:rPr>
          <w:rFonts w:cs="FrankRuehl" w:hint="eastAsia"/>
          <w:rtl/>
          <w:lang w:eastAsia="en-US"/>
        </w:rPr>
      </w:pPr>
      <w:r>
        <w:rPr>
          <w:rFonts w:cs="FrankRuehl" w:hint="cs"/>
          <w:rtl/>
          <w:lang w:eastAsia="en-US"/>
        </w:rPr>
        <w:tab/>
        <w:t xml:space="preserve">"רחוב" </w:t>
      </w:r>
      <w:r>
        <w:rPr>
          <w:rFonts w:cs="FrankRuehl" w:hint="eastAsia"/>
          <w:rtl/>
          <w:lang w:eastAsia="en-US"/>
        </w:rPr>
        <w:t>– דרך, נתיב להולכי רגל, מדרכה, כביש, גשר, מעבר המשמש או המכוון לשמש אמצעי גישה לבתים אחדים, תעלה, ביב, חפירה, רחבה, כיכר או גן, וכן כל מקום פתוח שהציבור משתמש בו או שהציבור נכנס אליו או רשאי להיכנס אליו, בין שהם מפולשים ובין שאינם מפולשים;</w:t>
      </w:r>
    </w:p>
    <w:p w:rsidR="0084070F" w:rsidRDefault="0084070F">
      <w:pPr>
        <w:pStyle w:val="P00"/>
        <w:spacing w:before="72"/>
        <w:ind w:left="0" w:right="1134"/>
        <w:rPr>
          <w:rFonts w:cs="FrankRuehl" w:hint="cs"/>
          <w:rtl/>
          <w:lang w:eastAsia="en-US"/>
        </w:rPr>
      </w:pPr>
      <w:r>
        <w:rPr>
          <w:rFonts w:cs="FrankRuehl" w:hint="cs"/>
          <w:rtl/>
          <w:lang w:eastAsia="en-US"/>
        </w:rPr>
        <w:tab/>
        <w:t xml:space="preserve">"רכב" </w:t>
      </w:r>
      <w:r>
        <w:rPr>
          <w:rFonts w:cs="FrankRuehl" w:hint="eastAsia"/>
          <w:rtl/>
          <w:lang w:eastAsia="en-US"/>
        </w:rPr>
        <w:t>– רכב הנע בכוח מכני או הנגרר על ידי רכב או על ידי בהמה, וכן מכונה או מיתקן הנעים או הנגררים כאמור, לרבות אופניים, תלת אופן ועגלה כמשמעותם בסעיף 1 לפקודת התעבורה, למעט רכב בטחון כמשמעותו בתקנה 1 לתקנות התעבורה, תשכ</w:t>
      </w:r>
      <w:r>
        <w:rPr>
          <w:rFonts w:cs="FrankRuehl" w:hint="cs"/>
          <w:rtl/>
          <w:lang w:eastAsia="en-US"/>
        </w:rPr>
        <w:t>"א-1961, ולמעט רכב של העיריה הנהוג בידי עובד עיריה במילוי תפקידו;</w:t>
      </w:r>
    </w:p>
    <w:p w:rsidR="0084070F" w:rsidRDefault="0084070F">
      <w:pPr>
        <w:pStyle w:val="P00"/>
        <w:spacing w:before="72"/>
        <w:ind w:left="0" w:right="1134"/>
        <w:rPr>
          <w:rFonts w:cs="FrankRuehl" w:hint="eastAsia"/>
          <w:rtl/>
          <w:lang w:eastAsia="en-US"/>
        </w:rPr>
      </w:pPr>
      <w:r>
        <w:rPr>
          <w:rFonts w:cs="FrankRuehl" w:hint="cs"/>
          <w:rtl/>
          <w:lang w:eastAsia="en-US"/>
        </w:rPr>
        <w:tab/>
        <w:t xml:space="preserve">"תעלת שופכין" </w:t>
      </w:r>
      <w:r>
        <w:rPr>
          <w:rFonts w:cs="FrankRuehl" w:hint="eastAsia"/>
          <w:rtl/>
          <w:lang w:eastAsia="en-US"/>
        </w:rPr>
        <w:t>– לרבות סעיפי תעלות שופכין, תאי בדיקה ונספחים אחרים.</w:t>
      </w:r>
    </w:p>
    <w:p w:rsidR="0084070F" w:rsidRDefault="0084070F">
      <w:pPr>
        <w:pStyle w:val="medium2-header"/>
        <w:keepLines w:val="0"/>
        <w:ind w:left="0" w:right="1134"/>
        <w:rPr>
          <w:rFonts w:cs="FrankRuehl"/>
          <w:noProof/>
          <w:rtl/>
        </w:rPr>
      </w:pPr>
      <w:bookmarkStart w:id="2" w:name="med1"/>
      <w:bookmarkEnd w:id="2"/>
      <w:r>
        <w:rPr>
          <w:rFonts w:cs="FrankRuehl"/>
          <w:noProof/>
          <w:rtl/>
        </w:rPr>
        <w:t xml:space="preserve">פרק </w:t>
      </w:r>
      <w:r>
        <w:rPr>
          <w:rFonts w:cs="FrankRuehl" w:hint="cs"/>
          <w:noProof/>
          <w:rtl/>
        </w:rPr>
        <w:t>ב': מניעת מפגעים וביעורם</w:t>
      </w:r>
    </w:p>
    <w:p w:rsidR="0084070F" w:rsidRDefault="0084070F">
      <w:pPr>
        <w:pStyle w:val="P00"/>
        <w:spacing w:before="72"/>
        <w:ind w:left="0" w:right="1134"/>
        <w:rPr>
          <w:rFonts w:cs="FrankRuehl" w:hint="cs"/>
          <w:rtl/>
          <w:lang w:eastAsia="en-US"/>
        </w:rPr>
      </w:pPr>
      <w:bookmarkStart w:id="3" w:name="Seif2"/>
      <w:bookmarkEnd w:id="3"/>
      <w:r>
        <w:rPr>
          <w:lang w:val="he-IL"/>
        </w:rPr>
        <w:pict>
          <v:rect id="_x0000_s2051" style="position:absolute;left:0;text-align:left;margin-left:464.5pt;margin-top:8.05pt;width:75.05pt;height:17.1pt;z-index:251613696" o:allowincell="f" filled="f" stroked="f" strokecolor="lime" strokeweight=".25pt">
            <v:textbox style="mso-next-textbox:#_x0000_s2051" inset="0,0,0,0">
              <w:txbxContent>
                <w:p w:rsidR="0084070F" w:rsidRDefault="0084070F" w:rsidP="00F1494E">
                  <w:pPr>
                    <w:spacing w:line="160" w:lineRule="exact"/>
                    <w:jc w:val="left"/>
                    <w:rPr>
                      <w:rFonts w:cs="Miriam" w:hint="cs"/>
                      <w:sz w:val="18"/>
                      <w:szCs w:val="18"/>
                      <w:rtl/>
                    </w:rPr>
                  </w:pPr>
                  <w:r>
                    <w:rPr>
                      <w:rFonts w:cs="Miriam" w:hint="cs"/>
                      <w:sz w:val="18"/>
                      <w:szCs w:val="18"/>
                      <w:rtl/>
                    </w:rPr>
                    <w:t>איסור גרימת</w:t>
                  </w:r>
                  <w:r w:rsidR="00F1494E">
                    <w:rPr>
                      <w:rFonts w:cs="Miriam" w:hint="cs"/>
                      <w:sz w:val="18"/>
                      <w:szCs w:val="18"/>
                      <w:rtl/>
                    </w:rPr>
                    <w:t xml:space="preserve"> </w:t>
                  </w:r>
                  <w:r>
                    <w:rPr>
                      <w:rFonts w:cs="Miriam" w:hint="cs"/>
                      <w:sz w:val="18"/>
                      <w:szCs w:val="18"/>
                      <w:rtl/>
                    </w:rPr>
                    <w:t>מפגע</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hint="cs"/>
          <w:rtl/>
          <w:lang w:eastAsia="en-US"/>
        </w:rPr>
        <w:t>מי שהוא בעל נכס או מחזיק בו חייב להחזיק נכס באופן שלא יתקיים בו מפגע</w:t>
      </w:r>
      <w:r>
        <w:rPr>
          <w:rFonts w:cs="FrankRuehl"/>
          <w:rtl/>
          <w:lang w:eastAsia="en-US"/>
        </w:rPr>
        <w:t>.</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על אף האמור בסעיף קטן (א) נכס שהוא דירה, חייב המחזיק בה להחזיקה באופן שלא יתקיים בה מפגע.</w:t>
      </w:r>
    </w:p>
    <w:p w:rsidR="0084070F" w:rsidRDefault="0084070F">
      <w:pPr>
        <w:pStyle w:val="P00"/>
        <w:spacing w:before="72"/>
        <w:ind w:left="0" w:right="1134"/>
        <w:rPr>
          <w:rStyle w:val="default"/>
          <w:rFonts w:hint="cs"/>
          <w:rtl/>
        </w:rPr>
      </w:pPr>
      <w:bookmarkStart w:id="4" w:name="Seif3"/>
      <w:bookmarkEnd w:id="4"/>
      <w:r>
        <w:rPr>
          <w:lang w:val="he-IL"/>
        </w:rPr>
        <w:pict>
          <v:rect id="_x0000_s2052" style="position:absolute;left:0;text-align:left;margin-left:464.5pt;margin-top:8.05pt;width:75.05pt;height:16pt;z-index:251614720" o:allowincell="f" filled="f" stroked="f" strokecolor="lime" strokeweight=".25pt">
            <v:textbox style="mso-next-textbox:#_x0000_s2052" inset="0,0,0,0">
              <w:txbxContent>
                <w:p w:rsidR="0084070F" w:rsidRDefault="0084070F" w:rsidP="00F1494E">
                  <w:pPr>
                    <w:spacing w:line="160" w:lineRule="exact"/>
                    <w:jc w:val="left"/>
                    <w:rPr>
                      <w:rFonts w:cs="Miriam" w:hint="cs"/>
                      <w:noProof/>
                      <w:sz w:val="18"/>
                      <w:szCs w:val="18"/>
                      <w:rtl/>
                    </w:rPr>
                  </w:pPr>
                  <w:r>
                    <w:rPr>
                      <w:rFonts w:cs="Miriam" w:hint="cs"/>
                      <w:sz w:val="18"/>
                      <w:szCs w:val="18"/>
                      <w:rtl/>
                    </w:rPr>
                    <w:t>אחריות לסילוק</w:t>
                  </w:r>
                  <w:r w:rsidR="00F1494E">
                    <w:rPr>
                      <w:rFonts w:cs="Miriam" w:hint="cs"/>
                      <w:sz w:val="18"/>
                      <w:szCs w:val="18"/>
                      <w:rtl/>
                    </w:rPr>
                    <w:t xml:space="preserve"> </w:t>
                  </w:r>
                  <w:r>
                    <w:rPr>
                      <w:rFonts w:cs="Miriam" w:hint="cs"/>
                      <w:sz w:val="18"/>
                      <w:szCs w:val="18"/>
                      <w:rtl/>
                    </w:rPr>
                    <w:t>מפגע</w:t>
                  </w:r>
                </w:p>
              </w:txbxContent>
            </v:textbox>
            <w10:anchorlock/>
          </v:rect>
        </w:pict>
      </w:r>
      <w:r>
        <w:rPr>
          <w:rStyle w:val="big-number"/>
          <w:rFonts w:cs="Miriam"/>
          <w:rtl/>
        </w:rPr>
        <w:t>3.</w:t>
      </w:r>
      <w:r>
        <w:rPr>
          <w:rStyle w:val="big-number"/>
          <w:rFonts w:cs="Miriam"/>
          <w:rtl/>
        </w:rPr>
        <w:tab/>
      </w:r>
      <w:r>
        <w:rPr>
          <w:rFonts w:cs="FrankRuehl" w:hint="cs"/>
          <w:rtl/>
          <w:lang w:eastAsia="en-US"/>
        </w:rPr>
        <w:t>מי שהוא בעל נכס או מחזיק בו חייב להסיר, לתקן ולסלק מיד מפגע שנתגלה בנכס.</w:t>
      </w:r>
    </w:p>
    <w:p w:rsidR="0084070F" w:rsidRDefault="0084070F">
      <w:pPr>
        <w:pStyle w:val="P00"/>
        <w:spacing w:before="72"/>
        <w:ind w:left="0" w:right="1134"/>
        <w:rPr>
          <w:rStyle w:val="default"/>
          <w:rFonts w:hint="cs"/>
          <w:rtl/>
        </w:rPr>
      </w:pPr>
      <w:bookmarkStart w:id="5" w:name="Seif4"/>
      <w:bookmarkEnd w:id="5"/>
      <w:r>
        <w:rPr>
          <w:lang w:val="he-IL"/>
        </w:rPr>
        <w:pict>
          <v:rect id="_x0000_s2053" style="position:absolute;left:0;text-align:left;margin-left:464.5pt;margin-top:8.05pt;width:75.05pt;height:19.2pt;z-index:251615744" o:allowincell="f" filled="f" stroked="f" strokecolor="lime" strokeweight=".25pt">
            <v:textbox style="mso-next-textbox:#_x0000_s2053" inset="0,0,0,0">
              <w:txbxContent>
                <w:p w:rsidR="0084070F" w:rsidRDefault="0084070F">
                  <w:pPr>
                    <w:spacing w:line="160" w:lineRule="exact"/>
                    <w:jc w:val="left"/>
                    <w:rPr>
                      <w:rFonts w:cs="Miriam" w:hint="cs"/>
                      <w:sz w:val="18"/>
                      <w:szCs w:val="18"/>
                      <w:rtl/>
                    </w:rPr>
                  </w:pPr>
                  <w:r>
                    <w:rPr>
                      <w:rFonts w:cs="Miriam" w:hint="cs"/>
                      <w:sz w:val="18"/>
                      <w:szCs w:val="18"/>
                      <w:rtl/>
                    </w:rPr>
                    <w:t>חובה יחד ולחוד</w:t>
                  </w:r>
                </w:p>
              </w:txbxContent>
            </v:textbox>
            <w10:anchorlock/>
          </v:rect>
        </w:pict>
      </w:r>
      <w:r>
        <w:rPr>
          <w:rStyle w:val="big-number"/>
          <w:rFonts w:cs="Miriam"/>
          <w:rtl/>
        </w:rPr>
        <w:t>4.</w:t>
      </w:r>
      <w:r>
        <w:rPr>
          <w:rStyle w:val="big-number"/>
          <w:rFonts w:cs="Miriam"/>
          <w:rtl/>
        </w:rPr>
        <w:tab/>
      </w:r>
      <w:r>
        <w:rPr>
          <w:rStyle w:val="default"/>
          <w:rFonts w:hint="cs"/>
          <w:rtl/>
        </w:rPr>
        <w:t>היו בעלים או מחזיקים אחדים בנכס חייבים להחזיקו באופן שלא יתקיים בו מפגע, או היו חייבים בתיקון או סילוק מפגע, חייבים הם כולם יחד וכל אחד מהם לחוד.</w:t>
      </w:r>
    </w:p>
    <w:p w:rsidR="0084070F" w:rsidRDefault="0084070F">
      <w:pPr>
        <w:pStyle w:val="P00"/>
        <w:spacing w:before="72"/>
        <w:ind w:left="0" w:right="1134"/>
        <w:rPr>
          <w:rFonts w:cs="FrankRuehl" w:hint="cs"/>
          <w:rtl/>
          <w:lang w:eastAsia="en-US"/>
        </w:rPr>
      </w:pPr>
      <w:bookmarkStart w:id="6" w:name="Seif5"/>
      <w:bookmarkEnd w:id="6"/>
      <w:r>
        <w:rPr>
          <w:lang w:val="he-IL"/>
        </w:rPr>
        <w:pict>
          <v:rect id="_x0000_s2054" style="position:absolute;left:0;text-align:left;margin-left:464.5pt;margin-top:8.05pt;width:75.05pt;height:19.4pt;z-index:251616768" o:allowincell="f" filled="f" stroked="f" strokecolor="lime" strokeweight=".25pt">
            <v:textbox style="mso-next-textbox:#_x0000_s2054" inset="0,0,0,0">
              <w:txbxContent>
                <w:p w:rsidR="0084070F" w:rsidRDefault="0084070F" w:rsidP="00F1494E">
                  <w:pPr>
                    <w:spacing w:line="160" w:lineRule="exact"/>
                    <w:jc w:val="left"/>
                    <w:rPr>
                      <w:rFonts w:cs="Miriam" w:hint="cs"/>
                      <w:noProof/>
                      <w:sz w:val="18"/>
                      <w:szCs w:val="18"/>
                      <w:rtl/>
                    </w:rPr>
                  </w:pPr>
                  <w:r>
                    <w:rPr>
                      <w:rFonts w:cs="Miriam" w:hint="cs"/>
                      <w:sz w:val="18"/>
                      <w:szCs w:val="18"/>
                      <w:rtl/>
                    </w:rPr>
                    <w:t>הודעה לסילוק</w:t>
                  </w:r>
                  <w:r w:rsidR="00F1494E">
                    <w:rPr>
                      <w:rFonts w:cs="Miriam" w:hint="cs"/>
                      <w:sz w:val="18"/>
                      <w:szCs w:val="18"/>
                      <w:rtl/>
                    </w:rPr>
                    <w:t xml:space="preserve"> </w:t>
                  </w:r>
                  <w:r>
                    <w:rPr>
                      <w:rFonts w:cs="Miriam" w:hint="cs"/>
                      <w:sz w:val="18"/>
                      <w:szCs w:val="18"/>
                      <w:rtl/>
                    </w:rPr>
                    <w:t>מפגע</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hint="cs"/>
          <w:rtl/>
          <w:lang w:eastAsia="en-US"/>
        </w:rPr>
        <w:t>המפקח רשאי בהודעה בכתב לדרוש מכל אדם החייב לסלק מפגע לפי הוראות חוק עזר זה, לסלק את המפגע, וכן רשאי הוא לדרוש מאותו אדם לבצע כל עבודות הנחוצות לשם סילוק המפגע ולמניעת הישנותו בהתאם לפרטים, לתנאים ולמועדים הקבועים בהודעה.</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החייב בסילוק מפגע שנמסרה לו הודעה כאמור חייב למלא אחריה</w:t>
      </w:r>
      <w:r>
        <w:rPr>
          <w:rFonts w:cs="FrankRuehl"/>
          <w:rtl/>
          <w:lang w:eastAsia="en-US"/>
        </w:rPr>
        <w:t xml:space="preserve">. </w:t>
      </w:r>
    </w:p>
    <w:p w:rsidR="0084070F" w:rsidRDefault="0084070F">
      <w:pPr>
        <w:pStyle w:val="P00"/>
        <w:spacing w:before="72"/>
        <w:ind w:left="0" w:right="1134"/>
        <w:rPr>
          <w:rFonts w:cs="FrankRuehl" w:hint="cs"/>
          <w:rtl/>
          <w:lang w:eastAsia="en-US"/>
        </w:rPr>
      </w:pPr>
      <w:bookmarkStart w:id="7" w:name="Seif6"/>
      <w:bookmarkEnd w:id="7"/>
      <w:r>
        <w:rPr>
          <w:lang w:val="he-IL"/>
        </w:rPr>
        <w:pict>
          <v:rect id="_x0000_s2055" style="position:absolute;left:0;text-align:left;margin-left:464.5pt;margin-top:8.05pt;width:75.05pt;height:13.2pt;z-index:251617792" o:allowincell="f" filled="f" stroked="f" strokecolor="lime" strokeweight=".25pt">
            <v:textbox style="mso-next-textbox:#_x0000_s2055" inset="0,0,0,0">
              <w:txbxContent>
                <w:p w:rsidR="0084070F" w:rsidRDefault="0084070F">
                  <w:pPr>
                    <w:spacing w:line="160" w:lineRule="exact"/>
                    <w:jc w:val="left"/>
                    <w:rPr>
                      <w:rFonts w:cs="Miriam" w:hint="cs"/>
                      <w:noProof/>
                      <w:sz w:val="18"/>
                      <w:szCs w:val="18"/>
                      <w:rtl/>
                    </w:rPr>
                  </w:pPr>
                  <w:r>
                    <w:rPr>
                      <w:rFonts w:cs="Miriam" w:hint="cs"/>
                      <w:sz w:val="18"/>
                      <w:szCs w:val="18"/>
                      <w:rtl/>
                    </w:rPr>
                    <w:t>החלטת המפקח</w:t>
                  </w:r>
                </w:p>
              </w:txbxContent>
            </v:textbox>
            <w10:anchorlock/>
          </v:rect>
        </w:pict>
      </w:r>
      <w:r>
        <w:rPr>
          <w:rStyle w:val="big-number"/>
          <w:rFonts w:cs="Miriam"/>
          <w:rtl/>
        </w:rPr>
        <w:t>6.</w:t>
      </w:r>
      <w:r>
        <w:rPr>
          <w:rStyle w:val="big-number"/>
          <w:rFonts w:cs="Miriam"/>
          <w:rtl/>
        </w:rPr>
        <w:tab/>
      </w:r>
      <w:r>
        <w:rPr>
          <w:rStyle w:val="default"/>
          <w:rFonts w:hint="cs"/>
          <w:rtl/>
        </w:rPr>
        <w:t>דעתו של המפקח בדבר קיומו של מפגע תהא ראיה לכאורה לדבר</w:t>
      </w:r>
      <w:r>
        <w:rPr>
          <w:rFonts w:cs="FrankRuehl"/>
          <w:rtl/>
          <w:lang w:eastAsia="en-US"/>
        </w:rPr>
        <w:t>.</w:t>
      </w:r>
    </w:p>
    <w:p w:rsidR="0084070F" w:rsidRDefault="0084070F">
      <w:pPr>
        <w:pStyle w:val="P00"/>
        <w:spacing w:before="72"/>
        <w:ind w:left="0" w:right="1134"/>
        <w:rPr>
          <w:rFonts w:cs="FrankRuehl" w:hint="cs"/>
          <w:rtl/>
          <w:lang w:eastAsia="en-US"/>
        </w:rPr>
      </w:pPr>
      <w:bookmarkStart w:id="8" w:name="Seif7"/>
      <w:bookmarkEnd w:id="8"/>
      <w:r>
        <w:rPr>
          <w:lang w:val="he-IL"/>
        </w:rPr>
        <w:pict>
          <v:rect id="_x0000_s2056" style="position:absolute;left:0;text-align:left;margin-left:464.5pt;margin-top:8.05pt;width:75.05pt;height:21.7pt;z-index:251618816" o:allowincell="f" filled="f" stroked="f" strokecolor="lime" strokeweight=".25pt">
            <v:textbox style="mso-next-textbox:#_x0000_s2056" inset="0,0,0,0">
              <w:txbxContent>
                <w:p w:rsidR="0084070F" w:rsidRDefault="0084070F" w:rsidP="00F1494E">
                  <w:pPr>
                    <w:spacing w:line="160" w:lineRule="exact"/>
                    <w:jc w:val="left"/>
                    <w:rPr>
                      <w:rFonts w:cs="Miriam" w:hint="cs"/>
                      <w:noProof/>
                      <w:sz w:val="18"/>
                      <w:szCs w:val="18"/>
                      <w:rtl/>
                    </w:rPr>
                  </w:pPr>
                  <w:r>
                    <w:rPr>
                      <w:rFonts w:cs="Miriam" w:hint="cs"/>
                      <w:sz w:val="18"/>
                      <w:szCs w:val="18"/>
                      <w:rtl/>
                    </w:rPr>
                    <w:t>איסור זריקת</w:t>
                  </w:r>
                  <w:r w:rsidR="00F1494E">
                    <w:rPr>
                      <w:rFonts w:cs="Miriam" w:hint="cs"/>
                      <w:sz w:val="18"/>
                      <w:szCs w:val="18"/>
                      <w:rtl/>
                    </w:rPr>
                    <w:t xml:space="preserve"> </w:t>
                  </w:r>
                  <w:r>
                    <w:rPr>
                      <w:rFonts w:cs="Miriam" w:hint="cs"/>
                      <w:sz w:val="18"/>
                      <w:szCs w:val="18"/>
                      <w:rtl/>
                    </w:rPr>
                    <w:t>אשפה או לכלוך</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לא יזרוק אדם, לא ישאיר ולא יניח, ולא ירשה לזרוק, להשאיר או להניח אשפה במקום ציבורי או פרטי, אלא בכלי אשפה שהותקנו בהתאם להוראות חוק עזר זה.</w:t>
      </w:r>
      <w:r>
        <w:rPr>
          <w:rFonts w:cs="FrankRuehl"/>
          <w:rtl/>
          <w:lang w:eastAsia="en-US"/>
        </w:rPr>
        <w:t xml:space="preserve"> </w:t>
      </w:r>
    </w:p>
    <w:p w:rsidR="0084070F" w:rsidRDefault="0084070F">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ab/>
        <w:t xml:space="preserve">על אף האמור סעיף קטן (א), לא יזרוק אדם, לא ישאיר ולא יניח אשפת בית או אשפת צמחים בכלי אשפה שהתקינה העיריה במקום ציבורי; לענין זה, "אשפת בית" </w:t>
      </w:r>
      <w:r>
        <w:rPr>
          <w:rFonts w:cs="FrankRuehl" w:hint="eastAsia"/>
          <w:rtl/>
          <w:lang w:eastAsia="en-US"/>
        </w:rPr>
        <w:t>– אשפה המוצאת מנכס שאינו רחוב.</w:t>
      </w:r>
    </w:p>
    <w:p w:rsidR="0084070F" w:rsidRDefault="0084070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יניח אדם כלי אשפה ברחוב, למעט עובדי עיריה או פועלים בעת מילוי תפקידם, ולמעט אדם שהמפקח הורה לו בכתב אחרת לפי סעיף 18(ג) לחוק עזר זה.</w:t>
      </w:r>
    </w:p>
    <w:p w:rsidR="0084070F" w:rsidRDefault="0084070F">
      <w:pPr>
        <w:pStyle w:val="P00"/>
        <w:spacing w:before="72"/>
        <w:ind w:left="1021" w:right="1134" w:hanging="364"/>
        <w:rPr>
          <w:rFonts w:cs="FrankRuehl" w:hint="cs"/>
          <w:rtl/>
          <w:lang w:eastAsia="en-US"/>
        </w:rPr>
      </w:pPr>
      <w:r>
        <w:rPr>
          <w:rFonts w:cs="FrankRuehl" w:hint="cs"/>
          <w:rtl/>
          <w:lang w:eastAsia="en-US"/>
        </w:rPr>
        <w:t>(ד)</w:t>
      </w:r>
      <w:r>
        <w:rPr>
          <w:rFonts w:cs="FrankRuehl" w:hint="cs"/>
          <w:rtl/>
          <w:lang w:eastAsia="en-US"/>
        </w:rPr>
        <w:tab/>
        <w:t>(1)</w:t>
      </w:r>
      <w:r>
        <w:rPr>
          <w:rFonts w:cs="FrankRuehl" w:hint="cs"/>
          <w:rtl/>
          <w:lang w:eastAsia="en-US"/>
        </w:rPr>
        <w:tab/>
        <w:t xml:space="preserve">לא יזרוק אדם, לא ישליך, לא ישים, לא ישאיר, לא יניח ולא ירשה לזרוק, להשליך, לשים, להשאיר או להניח אשפה, פסולת בנין, זבל או </w:t>
      </w:r>
      <w:r>
        <w:rPr>
          <w:rFonts w:cs="FrankRuehl"/>
          <w:rtl/>
          <w:lang w:eastAsia="en-US"/>
        </w:rPr>
        <w:t xml:space="preserve">אשפת צמחים במקום ציבורי או </w:t>
      </w:r>
      <w:r>
        <w:rPr>
          <w:rFonts w:cs="FrankRuehl" w:hint="cs"/>
          <w:rtl/>
          <w:lang w:eastAsia="en-US"/>
        </w:rPr>
        <w:t xml:space="preserve">במקום </w:t>
      </w:r>
      <w:r>
        <w:rPr>
          <w:rFonts w:cs="FrankRuehl"/>
          <w:rtl/>
          <w:lang w:eastAsia="en-US"/>
        </w:rPr>
        <w:t>פרטי, אלא בהסכמת המפקח בכתב ובהתאם</w:t>
      </w:r>
      <w:r>
        <w:rPr>
          <w:rFonts w:cs="FrankRuehl" w:hint="cs"/>
          <w:rtl/>
          <w:lang w:eastAsia="en-US"/>
        </w:rPr>
        <w:t xml:space="preserve"> להוראותיו.</w:t>
      </w:r>
    </w:p>
    <w:p w:rsidR="0084070F" w:rsidRDefault="0084070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 נמצא כי מרכב הונחו, הושלכו, נשפכו, או הושארו אשפה, פסולת </w:t>
      </w:r>
      <w:r>
        <w:rPr>
          <w:rFonts w:cs="FrankRuehl"/>
          <w:rtl/>
          <w:lang w:eastAsia="en-US"/>
        </w:rPr>
        <w:t>בנין, זבל או אשפת צמחים במקום צי</w:t>
      </w:r>
      <w:r>
        <w:rPr>
          <w:rFonts w:cs="FrankRuehl" w:hint="cs"/>
          <w:rtl/>
          <w:lang w:eastAsia="en-US"/>
        </w:rPr>
        <w:t>ב</w:t>
      </w:r>
      <w:r>
        <w:rPr>
          <w:rFonts w:cs="FrankRuehl"/>
          <w:rtl/>
          <w:lang w:eastAsia="en-US"/>
        </w:rPr>
        <w:t>ורי או במקום פרטי, רואים את בעל</w:t>
      </w:r>
      <w:r>
        <w:rPr>
          <w:rFonts w:cs="FrankRuehl" w:hint="cs"/>
          <w:rtl/>
          <w:lang w:eastAsia="en-US"/>
        </w:rPr>
        <w:t xml:space="preserve"> </w:t>
      </w:r>
      <w:r>
        <w:rPr>
          <w:rFonts w:cs="FrankRuehl"/>
          <w:rtl/>
          <w:lang w:eastAsia="en-US"/>
        </w:rPr>
        <w:t xml:space="preserve">הרכב, את </w:t>
      </w:r>
      <w:r>
        <w:rPr>
          <w:rFonts w:cs="FrankRuehl" w:hint="cs"/>
          <w:rtl/>
          <w:lang w:eastAsia="en-US"/>
        </w:rPr>
        <w:t>נה</w:t>
      </w:r>
      <w:r>
        <w:rPr>
          <w:rFonts w:cs="FrankRuehl"/>
          <w:rtl/>
          <w:lang w:eastAsia="en-US"/>
        </w:rPr>
        <w:t>גו וכן אדם אחר האחראי לרכב, כאילו הוא הניח, זרק, השליך,</w:t>
      </w:r>
      <w:r>
        <w:rPr>
          <w:rFonts w:cs="FrankRuehl" w:hint="cs"/>
          <w:rtl/>
          <w:lang w:eastAsia="en-US"/>
        </w:rPr>
        <w:t xml:space="preserve"> </w:t>
      </w:r>
      <w:r>
        <w:rPr>
          <w:rFonts w:cs="FrankRuehl"/>
          <w:rtl/>
          <w:lang w:eastAsia="en-US"/>
        </w:rPr>
        <w:t xml:space="preserve">שפך או השאיר כאמור, זולת אם הוכיח שלא הוא עשה כן </w:t>
      </w:r>
      <w:r>
        <w:rPr>
          <w:rFonts w:cs="FrankRuehl" w:hint="cs"/>
          <w:rtl/>
          <w:lang w:eastAsia="en-US"/>
        </w:rPr>
        <w:t xml:space="preserve">וכן </w:t>
      </w:r>
      <w:r>
        <w:rPr>
          <w:rFonts w:cs="FrankRuehl"/>
          <w:rtl/>
          <w:lang w:eastAsia="en-US"/>
        </w:rPr>
        <w:t>ברשות</w:t>
      </w:r>
      <w:r>
        <w:rPr>
          <w:rFonts w:cs="FrankRuehl" w:hint="cs"/>
          <w:rtl/>
          <w:lang w:eastAsia="en-US"/>
        </w:rPr>
        <w:t xml:space="preserve"> </w:t>
      </w:r>
      <w:r>
        <w:rPr>
          <w:rFonts w:cs="FrankRuehl"/>
          <w:rtl/>
          <w:lang w:eastAsia="en-US"/>
        </w:rPr>
        <w:t>מי היה הרכב אותה שעה, או שהרכב נלקח ללא הסכמתו.</w:t>
      </w:r>
    </w:p>
    <w:p w:rsidR="0084070F" w:rsidRDefault="0084070F">
      <w:pPr>
        <w:pStyle w:val="P00"/>
        <w:spacing w:before="72"/>
        <w:ind w:left="0" w:right="1134"/>
        <w:rPr>
          <w:rFonts w:cs="FrankRuehl" w:hint="cs"/>
          <w:rtl/>
          <w:lang w:eastAsia="en-US"/>
        </w:rPr>
      </w:pPr>
      <w:bookmarkStart w:id="9" w:name="Seif8"/>
      <w:bookmarkEnd w:id="9"/>
      <w:r>
        <w:rPr>
          <w:lang w:val="he-IL"/>
        </w:rPr>
        <w:pict>
          <v:rect id="_x0000_s2057" style="position:absolute;left:0;text-align:left;margin-left:464.5pt;margin-top:8.05pt;width:75.05pt;height:11.8pt;z-index:251619840" o:allowincell="f" filled="f" stroked="f" strokecolor="lime" strokeweight=".25pt">
            <v:textbox style="mso-next-textbox:#_x0000_s2057" inset="0,0,0,0">
              <w:txbxContent>
                <w:p w:rsidR="0084070F" w:rsidRDefault="0084070F">
                  <w:pPr>
                    <w:spacing w:line="160" w:lineRule="exact"/>
                    <w:jc w:val="left"/>
                    <w:rPr>
                      <w:rFonts w:cs="Miriam" w:hint="cs"/>
                      <w:noProof/>
                      <w:sz w:val="18"/>
                      <w:szCs w:val="18"/>
                      <w:rtl/>
                    </w:rPr>
                  </w:pPr>
                  <w:r>
                    <w:rPr>
                      <w:rFonts w:cs="Miriam" w:hint="cs"/>
                      <w:sz w:val="18"/>
                      <w:szCs w:val="18"/>
                      <w:rtl/>
                    </w:rPr>
                    <w:t>השקאת צמחים</w:t>
                  </w:r>
                </w:p>
              </w:txbxContent>
            </v:textbox>
            <w10:anchorlock/>
          </v:rect>
        </w:pict>
      </w:r>
      <w:r>
        <w:rPr>
          <w:rStyle w:val="big-number"/>
          <w:rFonts w:cs="Miriam"/>
          <w:rtl/>
        </w:rPr>
        <w:t>8.</w:t>
      </w:r>
      <w:r>
        <w:rPr>
          <w:rStyle w:val="big-number"/>
          <w:rFonts w:cs="Miriam"/>
          <w:rtl/>
        </w:rPr>
        <w:tab/>
      </w:r>
      <w:r>
        <w:rPr>
          <w:rFonts w:cs="FrankRuehl"/>
          <w:rtl/>
          <w:lang w:eastAsia="en-US"/>
        </w:rPr>
        <w:t>לא ישקה אדם ולא ירשה להשקות צמחים בצורה הגורמת או העלולה לגרום הפרעה לעוברים ושבי</w:t>
      </w:r>
      <w:r>
        <w:rPr>
          <w:rFonts w:cs="FrankRuehl" w:hint="cs"/>
          <w:rtl/>
          <w:lang w:eastAsia="en-US"/>
        </w:rPr>
        <w:t>ם</w:t>
      </w:r>
      <w:r>
        <w:rPr>
          <w:rFonts w:cs="FrankRuehl"/>
          <w:rtl/>
          <w:lang w:eastAsia="en-US"/>
        </w:rPr>
        <w:t xml:space="preserve"> ברחוב, או לאנשים בנכס גובל, פרט לגן.</w:t>
      </w:r>
    </w:p>
    <w:p w:rsidR="0084070F" w:rsidRDefault="0084070F">
      <w:pPr>
        <w:pStyle w:val="P00"/>
        <w:spacing w:before="72"/>
        <w:ind w:left="0" w:right="1134"/>
        <w:rPr>
          <w:rFonts w:cs="FrankRuehl" w:hint="cs"/>
          <w:rtl/>
          <w:lang w:eastAsia="en-US"/>
        </w:rPr>
      </w:pPr>
      <w:bookmarkStart w:id="10" w:name="Seif9"/>
      <w:bookmarkEnd w:id="10"/>
      <w:r>
        <w:rPr>
          <w:lang w:val="he-IL"/>
        </w:rPr>
        <w:pict>
          <v:rect id="_x0000_s2058" style="position:absolute;left:0;text-align:left;margin-left:464.5pt;margin-top:8.05pt;width:75.05pt;height:19.8pt;z-index:251620864" o:allowincell="f" filled="f" stroked="f" strokecolor="lime" strokeweight=".25pt">
            <v:textbox style="mso-next-textbox:#_x0000_s2058" inset="0,0,0,0">
              <w:txbxContent>
                <w:p w:rsidR="0084070F" w:rsidRDefault="0084070F" w:rsidP="00F1494E">
                  <w:pPr>
                    <w:spacing w:line="160" w:lineRule="exact"/>
                    <w:jc w:val="left"/>
                    <w:rPr>
                      <w:rFonts w:cs="Miriam" w:hint="cs"/>
                      <w:noProof/>
                      <w:sz w:val="18"/>
                      <w:szCs w:val="18"/>
                      <w:rtl/>
                    </w:rPr>
                  </w:pPr>
                  <w:r>
                    <w:rPr>
                      <w:rFonts w:cs="Miriam" w:hint="cs"/>
                      <w:sz w:val="18"/>
                      <w:szCs w:val="18"/>
                      <w:rtl/>
                    </w:rPr>
                    <w:t>ניקוי, איבוק</w:t>
                  </w:r>
                  <w:r w:rsidR="00F1494E">
                    <w:rPr>
                      <w:rFonts w:cs="Miriam" w:hint="cs"/>
                      <w:sz w:val="18"/>
                      <w:szCs w:val="18"/>
                      <w:rtl/>
                    </w:rPr>
                    <w:t xml:space="preserve">, </w:t>
                  </w:r>
                  <w:r>
                    <w:rPr>
                      <w:rFonts w:cs="Miriam" w:hint="cs"/>
                      <w:sz w:val="18"/>
                      <w:szCs w:val="18"/>
                      <w:rtl/>
                    </w:rPr>
                    <w:t>ניעור, חביטה</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ינקה אד</w:t>
      </w:r>
      <w:r>
        <w:rPr>
          <w:rFonts w:cs="FrankRuehl" w:hint="cs"/>
          <w:rtl/>
          <w:lang w:eastAsia="en-US"/>
        </w:rPr>
        <w:t>ם</w:t>
      </w:r>
      <w:r>
        <w:rPr>
          <w:rFonts w:cs="FrankRuehl"/>
          <w:rtl/>
          <w:lang w:eastAsia="en-US"/>
        </w:rPr>
        <w:t>, לא ינער, לא יחבוט ולא יאבק מרבד, שטיח, כלי מיטה או</w:t>
      </w:r>
      <w:r>
        <w:rPr>
          <w:rFonts w:cs="FrankRuehl" w:hint="cs"/>
          <w:rtl/>
          <w:lang w:eastAsia="en-US"/>
        </w:rPr>
        <w:t xml:space="preserve"> </w:t>
      </w:r>
      <w:r>
        <w:rPr>
          <w:rFonts w:cs="FrankRuehl"/>
          <w:rtl/>
          <w:lang w:eastAsia="en-US"/>
        </w:rPr>
        <w:t>כל דבר אח</w:t>
      </w:r>
      <w:r>
        <w:rPr>
          <w:rFonts w:cs="FrankRuehl" w:hint="cs"/>
          <w:rtl/>
          <w:lang w:eastAsia="en-US"/>
        </w:rPr>
        <w:t>ר</w:t>
      </w:r>
      <w:r>
        <w:rPr>
          <w:rFonts w:cs="FrankRuehl"/>
          <w:rtl/>
          <w:lang w:eastAsia="en-US"/>
        </w:rPr>
        <w:t xml:space="preserve"> ברח</w:t>
      </w:r>
      <w:r>
        <w:rPr>
          <w:rFonts w:cs="FrankRuehl" w:hint="cs"/>
          <w:rtl/>
          <w:lang w:eastAsia="en-US"/>
        </w:rPr>
        <w:t>וב</w:t>
      </w:r>
      <w:r>
        <w:rPr>
          <w:rFonts w:cs="FrankRuehl"/>
          <w:rtl/>
          <w:lang w:eastAsia="en-US"/>
        </w:rPr>
        <w:t xml:space="preserve"> א</w:t>
      </w:r>
      <w:r>
        <w:rPr>
          <w:rFonts w:cs="FrankRuehl" w:hint="cs"/>
          <w:rtl/>
          <w:lang w:eastAsia="en-US"/>
        </w:rPr>
        <w:t>ו</w:t>
      </w:r>
      <w:r>
        <w:rPr>
          <w:rFonts w:cs="FrankRuehl"/>
          <w:rtl/>
          <w:lang w:eastAsia="en-US"/>
        </w:rPr>
        <w:t xml:space="preserve"> דרך פתח הפ</w:t>
      </w:r>
      <w:r>
        <w:rPr>
          <w:rFonts w:cs="FrankRuehl" w:hint="cs"/>
          <w:rtl/>
          <w:lang w:eastAsia="en-US"/>
        </w:rPr>
        <w:t>ונ</w:t>
      </w:r>
      <w:r>
        <w:rPr>
          <w:rFonts w:cs="FrankRuehl"/>
          <w:rtl/>
          <w:lang w:eastAsia="en-US"/>
        </w:rPr>
        <w:t xml:space="preserve">ה לרחוב, אף אם </w:t>
      </w:r>
      <w:r>
        <w:rPr>
          <w:rFonts w:cs="FrankRuehl" w:hint="cs"/>
          <w:rtl/>
          <w:lang w:eastAsia="en-US"/>
        </w:rPr>
        <w:t>אינו גובל בו.</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ינקה אדם, לא ינ</w:t>
      </w:r>
      <w:r>
        <w:rPr>
          <w:rFonts w:cs="FrankRuehl" w:hint="cs"/>
          <w:rtl/>
          <w:lang w:eastAsia="en-US"/>
        </w:rPr>
        <w:t>ע</w:t>
      </w:r>
      <w:r>
        <w:rPr>
          <w:rFonts w:cs="FrankRuehl"/>
          <w:rtl/>
          <w:lang w:eastAsia="en-US"/>
        </w:rPr>
        <w:t xml:space="preserve">ר, לא יחבוט ולא יאבק מרבד, </w:t>
      </w:r>
      <w:r>
        <w:rPr>
          <w:rFonts w:cs="FrankRuehl" w:hint="cs"/>
          <w:rtl/>
          <w:lang w:eastAsia="en-US"/>
        </w:rPr>
        <w:t>ש</w:t>
      </w:r>
      <w:r>
        <w:rPr>
          <w:rFonts w:cs="FrankRuehl"/>
          <w:rtl/>
          <w:lang w:eastAsia="en-US"/>
        </w:rPr>
        <w:t>טיח, כלי מיטה או</w:t>
      </w:r>
      <w:r>
        <w:rPr>
          <w:rFonts w:cs="FrankRuehl" w:hint="cs"/>
          <w:rtl/>
          <w:lang w:eastAsia="en-US"/>
        </w:rPr>
        <w:t xml:space="preserve"> </w:t>
      </w:r>
      <w:r>
        <w:rPr>
          <w:rFonts w:cs="FrankRuehl"/>
          <w:rtl/>
          <w:lang w:eastAsia="en-US"/>
        </w:rPr>
        <w:t>כל דבר אחר דרך פתח שאינו פונה לרחוב, בשעות שבין 14.00 ל</w:t>
      </w:r>
      <w:r>
        <w:rPr>
          <w:rFonts w:cs="FrankRuehl" w:hint="cs"/>
          <w:rtl/>
          <w:lang w:eastAsia="en-US"/>
        </w:rPr>
        <w:t>ב</w:t>
      </w:r>
      <w:r>
        <w:rPr>
          <w:rFonts w:cs="FrankRuehl"/>
          <w:rtl/>
          <w:lang w:eastAsia="en-US"/>
        </w:rPr>
        <w:t>ין 16.00 ובין 19.00</w:t>
      </w:r>
      <w:r>
        <w:rPr>
          <w:rFonts w:cs="FrankRuehl" w:hint="cs"/>
          <w:rtl/>
          <w:lang w:eastAsia="en-US"/>
        </w:rPr>
        <w:t xml:space="preserve"> </w:t>
      </w:r>
      <w:r>
        <w:rPr>
          <w:rFonts w:cs="FrankRuehl"/>
          <w:rtl/>
          <w:lang w:eastAsia="en-US"/>
        </w:rPr>
        <w:t>לבין 07.00 למחרת.</w:t>
      </w:r>
    </w:p>
    <w:p w:rsidR="0084070F" w:rsidRDefault="0084070F">
      <w:pPr>
        <w:pStyle w:val="P00"/>
        <w:spacing w:before="72"/>
        <w:ind w:left="0" w:right="1134"/>
        <w:rPr>
          <w:rFonts w:cs="FrankRuehl" w:hint="cs"/>
          <w:rtl/>
          <w:lang w:eastAsia="en-US"/>
        </w:rPr>
      </w:pPr>
      <w:bookmarkStart w:id="11" w:name="Seif18"/>
      <w:bookmarkEnd w:id="11"/>
      <w:r>
        <w:rPr>
          <w:lang w:val="he-IL"/>
        </w:rPr>
        <w:pict>
          <v:rect id="_x0000_s2079" style="position:absolute;left:0;text-align:left;margin-left:464.5pt;margin-top:8.05pt;width:75.05pt;height:12.35pt;z-index:251630080" o:allowincell="f" filled="f" stroked="f" strokecolor="lime" strokeweight=".25pt">
            <v:textbox style="mso-next-textbox:#_x0000_s2079" inset="0,0,0,0">
              <w:txbxContent>
                <w:p w:rsidR="0084070F" w:rsidRDefault="0084070F" w:rsidP="00F1494E">
                  <w:pPr>
                    <w:spacing w:line="160" w:lineRule="exact"/>
                    <w:jc w:val="left"/>
                    <w:rPr>
                      <w:rFonts w:cs="Miriam" w:hint="cs"/>
                      <w:noProof/>
                      <w:sz w:val="18"/>
                      <w:szCs w:val="18"/>
                      <w:rtl/>
                    </w:rPr>
                  </w:pPr>
                  <w:r>
                    <w:rPr>
                      <w:rFonts w:cs="Miriam" w:hint="cs"/>
                      <w:sz w:val="18"/>
                      <w:szCs w:val="18"/>
                      <w:rtl/>
                    </w:rPr>
                    <w:t>זיהום מקום</w:t>
                  </w:r>
                  <w:r w:rsidR="00F1494E">
                    <w:rPr>
                      <w:rFonts w:cs="Miriam" w:hint="cs"/>
                      <w:sz w:val="18"/>
                      <w:szCs w:val="18"/>
                      <w:rtl/>
                    </w:rPr>
                    <w:t xml:space="preserve"> </w:t>
                  </w:r>
                  <w:r>
                    <w:rPr>
                      <w:rFonts w:cs="Miriam" w:hint="cs"/>
                      <w:sz w:val="18"/>
                      <w:szCs w:val="18"/>
                      <w:rtl/>
                    </w:rPr>
                    <w:t>ציבורי</w:t>
                  </w:r>
                </w:p>
              </w:txbxContent>
            </v:textbox>
            <w10:anchorlock/>
          </v:rect>
        </w:pict>
      </w:r>
      <w:r>
        <w:rPr>
          <w:rStyle w:val="big-number"/>
          <w:rFonts w:cs="Miriam"/>
          <w:rtl/>
        </w:rPr>
        <w:t>10.</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יעשה אדם צרכיו ברחוב.</w:t>
      </w:r>
    </w:p>
    <w:p w:rsidR="0084070F" w:rsidRDefault="008407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ילכלך אדם ולא יזהם מקום ציבורי.</w:t>
      </w:r>
    </w:p>
    <w:p w:rsidR="0084070F" w:rsidRDefault="0084070F">
      <w:pPr>
        <w:pStyle w:val="P00"/>
        <w:spacing w:before="72"/>
        <w:ind w:left="0" w:right="1134"/>
        <w:rPr>
          <w:rFonts w:cs="FrankRuehl" w:hint="cs"/>
          <w:rtl/>
          <w:lang w:eastAsia="en-US"/>
        </w:rPr>
      </w:pPr>
      <w:bookmarkStart w:id="12" w:name="Seif19"/>
      <w:bookmarkEnd w:id="12"/>
      <w:r>
        <w:rPr>
          <w:lang w:val="he-IL"/>
        </w:rPr>
        <w:pict>
          <v:rect id="_x0000_s2080" style="position:absolute;left:0;text-align:left;margin-left:464.5pt;margin-top:8.05pt;width:75.05pt;height:15.05pt;z-index:251631104" o:allowincell="f" filled="f" stroked="f" strokecolor="lime" strokeweight=".25pt">
            <v:textbox style="mso-next-textbox:#_x0000_s2080" inset="0,0,0,0">
              <w:txbxContent>
                <w:p w:rsidR="0084070F" w:rsidRDefault="0084070F" w:rsidP="00F1494E">
                  <w:pPr>
                    <w:spacing w:line="160" w:lineRule="exact"/>
                    <w:jc w:val="left"/>
                    <w:rPr>
                      <w:rFonts w:cs="Miriam" w:hint="cs"/>
                      <w:noProof/>
                      <w:sz w:val="18"/>
                      <w:szCs w:val="18"/>
                      <w:rtl/>
                    </w:rPr>
                  </w:pPr>
                  <w:r>
                    <w:rPr>
                      <w:rFonts w:cs="Miriam" w:hint="cs"/>
                      <w:sz w:val="18"/>
                      <w:szCs w:val="18"/>
                      <w:rtl/>
                    </w:rPr>
                    <w:t>איסור לפזר</w:t>
                  </w:r>
                  <w:r w:rsidR="00F1494E">
                    <w:rPr>
                      <w:rFonts w:cs="Miriam" w:hint="cs"/>
                      <w:sz w:val="18"/>
                      <w:szCs w:val="18"/>
                      <w:rtl/>
                    </w:rPr>
                    <w:t xml:space="preserve"> </w:t>
                  </w:r>
                  <w:r>
                    <w:rPr>
                      <w:rFonts w:cs="Miriam" w:hint="cs"/>
                      <w:sz w:val="18"/>
                      <w:szCs w:val="18"/>
                      <w:rtl/>
                    </w:rPr>
                    <w:t>מודעות</w:t>
                  </w:r>
                </w:p>
              </w:txbxContent>
            </v:textbox>
            <w10:anchorlock/>
          </v:rect>
        </w:pict>
      </w:r>
      <w:r>
        <w:rPr>
          <w:rStyle w:val="big-number"/>
          <w:rFonts w:cs="Miriam"/>
          <w:rtl/>
        </w:rPr>
        <w:t>11.</w:t>
      </w:r>
      <w:r>
        <w:rPr>
          <w:rStyle w:val="big-number"/>
          <w:rFonts w:cs="Miriam"/>
          <w:rtl/>
        </w:rPr>
        <w:tab/>
      </w:r>
      <w:r>
        <w:rPr>
          <w:rStyle w:val="default"/>
          <w:rFonts w:hint="cs"/>
          <w:rtl/>
        </w:rPr>
        <w:t>(א)</w:t>
      </w:r>
      <w:r>
        <w:rPr>
          <w:rStyle w:val="default"/>
          <w:rFonts w:hint="cs"/>
          <w:rtl/>
        </w:rPr>
        <w:tab/>
      </w:r>
      <w:r>
        <w:rPr>
          <w:rFonts w:cs="FrankRuehl"/>
          <w:rtl/>
          <w:lang w:eastAsia="en-US"/>
        </w:rPr>
        <w:t>לא יפזר אדם ולא יחלק ולא ירשה לפזר או לחלק מודעות במקום ציבורי.</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ראש העיריה רשאי לתת היתר לחלק מודעות במקום ציבורי, לסרב ל</w:t>
      </w:r>
      <w:r>
        <w:rPr>
          <w:rFonts w:cs="FrankRuehl" w:hint="cs"/>
          <w:rtl/>
          <w:lang w:eastAsia="en-US"/>
        </w:rPr>
        <w:t>ת</w:t>
      </w:r>
      <w:r>
        <w:rPr>
          <w:rFonts w:cs="FrankRuehl"/>
          <w:rtl/>
          <w:lang w:eastAsia="en-US"/>
        </w:rPr>
        <w:t>יתו,</w:t>
      </w:r>
      <w:r>
        <w:rPr>
          <w:rFonts w:cs="FrankRuehl" w:hint="cs"/>
          <w:rtl/>
          <w:lang w:eastAsia="en-US"/>
        </w:rPr>
        <w:t xml:space="preserve"> </w:t>
      </w:r>
      <w:r>
        <w:rPr>
          <w:rFonts w:cs="FrankRuehl"/>
          <w:rtl/>
          <w:lang w:eastAsia="en-US"/>
        </w:rPr>
        <w:t>לבטלו, להתלותו, להתנות בו תנאים, להוסיף עליהם או לשנותם.</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לענין סעיף זה, "מודעה" </w:t>
      </w:r>
      <w:r>
        <w:rPr>
          <w:rFonts w:cs="FrankRuehl" w:hint="cs"/>
          <w:rtl/>
          <w:lang w:eastAsia="en-US"/>
        </w:rPr>
        <w:t>–</w:t>
      </w:r>
      <w:r>
        <w:rPr>
          <w:rFonts w:cs="FrankRuehl"/>
          <w:rtl/>
          <w:lang w:eastAsia="en-US"/>
        </w:rPr>
        <w:t xml:space="preserve"> כמשמעותה בחוק עזר </w:t>
      </w:r>
      <w:r>
        <w:rPr>
          <w:rFonts w:cs="FrankRuehl" w:hint="cs"/>
          <w:rtl/>
          <w:lang w:eastAsia="en-US"/>
        </w:rPr>
        <w:t>לירושלים</w:t>
      </w:r>
      <w:r>
        <w:rPr>
          <w:rFonts w:cs="FrankRuehl"/>
          <w:rtl/>
          <w:lang w:eastAsia="en-US"/>
        </w:rPr>
        <w:t xml:space="preserve"> (מודעות</w:t>
      </w:r>
      <w:r>
        <w:rPr>
          <w:rFonts w:cs="FrankRuehl" w:hint="cs"/>
          <w:rtl/>
          <w:lang w:eastAsia="en-US"/>
        </w:rPr>
        <w:t xml:space="preserve"> ושלטים</w:t>
      </w:r>
      <w:r>
        <w:rPr>
          <w:rFonts w:cs="FrankRuehl"/>
          <w:rtl/>
          <w:lang w:eastAsia="en-US"/>
        </w:rPr>
        <w:t>), תשי"</w:t>
      </w:r>
      <w:r>
        <w:rPr>
          <w:rFonts w:cs="FrankRuehl" w:hint="cs"/>
          <w:rtl/>
          <w:lang w:eastAsia="en-US"/>
        </w:rPr>
        <w:t>ח-1958.</w:t>
      </w:r>
    </w:p>
    <w:p w:rsidR="0084070F" w:rsidRDefault="0084070F">
      <w:pPr>
        <w:pStyle w:val="P00"/>
        <w:spacing w:before="72"/>
        <w:ind w:left="0" w:right="1134"/>
        <w:rPr>
          <w:rFonts w:cs="FrankRuehl" w:hint="cs"/>
          <w:rtl/>
          <w:lang w:eastAsia="en-US"/>
        </w:rPr>
      </w:pPr>
      <w:bookmarkStart w:id="13" w:name="Seif20"/>
      <w:bookmarkEnd w:id="13"/>
      <w:r>
        <w:rPr>
          <w:lang w:val="he-IL"/>
        </w:rPr>
        <w:pict>
          <v:rect id="_x0000_s2081" style="position:absolute;left:0;text-align:left;margin-left:464.5pt;margin-top:8.05pt;width:75.05pt;height:14.3pt;z-index:251632128" o:allowincell="f" filled="f" stroked="f" strokecolor="lime" strokeweight=".25pt">
            <v:textbox style="mso-next-textbox:#_x0000_s2081" inset="0,0,0,0">
              <w:txbxContent>
                <w:p w:rsidR="0084070F" w:rsidRDefault="0084070F" w:rsidP="00F1494E">
                  <w:pPr>
                    <w:spacing w:line="160" w:lineRule="exact"/>
                    <w:jc w:val="left"/>
                    <w:rPr>
                      <w:rFonts w:cs="Miriam" w:hint="cs"/>
                      <w:noProof/>
                      <w:sz w:val="18"/>
                      <w:szCs w:val="18"/>
                      <w:rtl/>
                    </w:rPr>
                  </w:pPr>
                  <w:r>
                    <w:rPr>
                      <w:rFonts w:cs="Miriam" w:hint="cs"/>
                      <w:sz w:val="18"/>
                      <w:szCs w:val="18"/>
                      <w:rtl/>
                    </w:rPr>
                    <w:t>החזקת בעלי</w:t>
                  </w:r>
                  <w:r w:rsidR="00F1494E">
                    <w:rPr>
                      <w:rFonts w:cs="Miriam" w:hint="cs"/>
                      <w:sz w:val="18"/>
                      <w:szCs w:val="18"/>
                      <w:rtl/>
                    </w:rPr>
                    <w:t xml:space="preserve"> </w:t>
                  </w:r>
                  <w:r>
                    <w:rPr>
                      <w:rFonts w:cs="Miriam" w:hint="cs"/>
                      <w:sz w:val="18"/>
                      <w:szCs w:val="18"/>
                      <w:rtl/>
                    </w:rPr>
                    <w:t>חיים</w:t>
                  </w:r>
                </w:p>
              </w:txbxContent>
            </v:textbox>
            <w10:anchorlock/>
          </v:rect>
        </w:pict>
      </w:r>
      <w:r>
        <w:rPr>
          <w:rStyle w:val="big-number"/>
          <w:rFonts w:cs="Miriam"/>
          <w:rtl/>
        </w:rPr>
        <w:t>12.</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יחזיק אדם בעל</w:t>
      </w:r>
      <w:r>
        <w:rPr>
          <w:rFonts w:cs="FrankRuehl" w:hint="cs"/>
          <w:rtl/>
          <w:lang w:eastAsia="en-US"/>
        </w:rPr>
        <w:t>-</w:t>
      </w:r>
      <w:r>
        <w:rPr>
          <w:rFonts w:cs="FrankRuehl"/>
          <w:rtl/>
          <w:lang w:eastAsia="en-US"/>
        </w:rPr>
        <w:t>חי</w:t>
      </w:r>
      <w:r>
        <w:rPr>
          <w:rFonts w:cs="FrankRuehl" w:hint="cs"/>
          <w:rtl/>
          <w:lang w:eastAsia="en-US"/>
        </w:rPr>
        <w:t>י</w:t>
      </w:r>
      <w:r>
        <w:rPr>
          <w:rFonts w:cs="FrankRuehl"/>
          <w:rtl/>
          <w:lang w:eastAsia="en-US"/>
        </w:rPr>
        <w:t>ם באופ</w:t>
      </w:r>
      <w:r>
        <w:rPr>
          <w:rFonts w:cs="FrankRuehl" w:hint="cs"/>
          <w:rtl/>
          <w:lang w:eastAsia="en-US"/>
        </w:rPr>
        <w:t>ן</w:t>
      </w:r>
      <w:r>
        <w:rPr>
          <w:rFonts w:cs="FrankRuehl"/>
          <w:rtl/>
          <w:lang w:eastAsia="en-US"/>
        </w:rPr>
        <w:t xml:space="preserve"> הגורם או העלול לגרום רעש בלתי סביר, לכלוך או ריחות רעים או מזיקים.</w:t>
      </w:r>
    </w:p>
    <w:p w:rsidR="0084070F" w:rsidRDefault="0084070F">
      <w:pPr>
        <w:pStyle w:val="P00"/>
        <w:spacing w:before="72"/>
        <w:ind w:left="0" w:right="1134"/>
        <w:rPr>
          <w:rFonts w:cs="FrankRuehl" w:hint="cs"/>
          <w:rtl/>
          <w:lang w:eastAsia="en-US"/>
        </w:rPr>
      </w:pPr>
      <w:r>
        <w:rPr>
          <w:rFonts w:cs="FrankRuehl"/>
          <w:rtl/>
          <w:lang w:val="he-IL"/>
        </w:rPr>
        <w:pict>
          <v:shape id="_x0000_s2132" type="#_x0000_t202" style="position:absolute;left:0;text-align:left;margin-left:470.35pt;margin-top:7.1pt;width:74.35pt;height:11.2pt;z-index:251683328" stroked="f">
            <v:textbox inset="1mm,0,1mm,0">
              <w:txbxContent>
                <w:p w:rsidR="0084070F" w:rsidRDefault="0084070F" w:rsidP="00F1494E">
                  <w:pPr>
                    <w:spacing w:line="160" w:lineRule="exact"/>
                    <w:jc w:val="left"/>
                    <w:rPr>
                      <w:rFonts w:hint="cs"/>
                      <w:rtl/>
                    </w:rPr>
                  </w:pPr>
                  <w:r>
                    <w:rPr>
                      <w:rFonts w:cs="Miriam" w:hint="cs"/>
                      <w:sz w:val="18"/>
                      <w:szCs w:val="18"/>
                      <w:rtl/>
                    </w:rPr>
                    <w:t>ת"ט</w:t>
                  </w:r>
                  <w:r w:rsidR="00F1494E">
                    <w:rPr>
                      <w:rFonts w:cs="Miriam" w:hint="cs"/>
                      <w:sz w:val="18"/>
                      <w:szCs w:val="18"/>
                      <w:rtl/>
                    </w:rPr>
                    <w:t xml:space="preserve"> </w:t>
                  </w:r>
                  <w:r>
                    <w:rPr>
                      <w:rFonts w:cs="Miriam" w:hint="cs"/>
                      <w:sz w:val="18"/>
                      <w:szCs w:val="18"/>
                      <w:rtl/>
                    </w:rPr>
                    <w:t>תשל"ט-1979</w:t>
                  </w:r>
                </w:p>
              </w:txbxContent>
            </v:textbox>
            <w10:wrap anchorx="page"/>
          </v:shape>
        </w:pict>
      </w: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יחזיק אדם ולא ירשה להחזיק פרדות, עזים, חמורים, סוסים</w:t>
      </w:r>
      <w:r>
        <w:rPr>
          <w:rFonts w:cs="FrankRuehl" w:hint="cs"/>
          <w:rtl/>
          <w:lang w:eastAsia="en-US"/>
        </w:rPr>
        <w:t xml:space="preserve"> </w:t>
      </w:r>
      <w:r>
        <w:rPr>
          <w:rFonts w:cs="FrankRuehl"/>
          <w:rtl/>
          <w:lang w:eastAsia="en-US"/>
        </w:rPr>
        <w:t xml:space="preserve">ושאר בעלי </w:t>
      </w:r>
      <w:r>
        <w:rPr>
          <w:rFonts w:cs="FrankRuehl" w:hint="cs"/>
          <w:rtl/>
          <w:lang w:eastAsia="en-US"/>
        </w:rPr>
        <w:t>חיים</w:t>
      </w:r>
      <w:r>
        <w:rPr>
          <w:rFonts w:cs="FrankRuehl"/>
          <w:rtl/>
          <w:lang w:eastAsia="en-US"/>
        </w:rPr>
        <w:t xml:space="preserve"> אשר אין מחזיק</w:t>
      </w:r>
      <w:r>
        <w:rPr>
          <w:rFonts w:cs="FrankRuehl" w:hint="cs"/>
          <w:rtl/>
          <w:lang w:eastAsia="en-US"/>
        </w:rPr>
        <w:t>ים</w:t>
      </w:r>
      <w:r>
        <w:rPr>
          <w:rFonts w:cs="FrankRuehl"/>
          <w:rtl/>
          <w:lang w:eastAsia="en-US"/>
        </w:rPr>
        <w:t xml:space="preserve"> אותם בדרך רגילה בתוך דירה, אלא לפי היתר מאת</w:t>
      </w:r>
      <w:r>
        <w:rPr>
          <w:rFonts w:cs="FrankRuehl" w:hint="cs"/>
          <w:rtl/>
          <w:lang w:eastAsia="en-US"/>
        </w:rPr>
        <w:t xml:space="preserve"> </w:t>
      </w:r>
      <w:r>
        <w:rPr>
          <w:rFonts w:cs="FrankRuehl"/>
          <w:rtl/>
          <w:lang w:eastAsia="en-US"/>
        </w:rPr>
        <w:t>ראש העיריה ובהתאם ל</w:t>
      </w:r>
      <w:r>
        <w:rPr>
          <w:rFonts w:cs="FrankRuehl" w:hint="cs"/>
          <w:rtl/>
          <w:lang w:eastAsia="en-US"/>
        </w:rPr>
        <w:t>תנ</w:t>
      </w:r>
      <w:r>
        <w:rPr>
          <w:rFonts w:cs="FrankRuehl"/>
          <w:rtl/>
          <w:lang w:eastAsia="en-US"/>
        </w:rPr>
        <w:t>אי ה</w:t>
      </w:r>
      <w:r>
        <w:rPr>
          <w:rFonts w:cs="FrankRuehl" w:hint="cs"/>
          <w:rtl/>
          <w:lang w:eastAsia="en-US"/>
        </w:rPr>
        <w:t>ה</w:t>
      </w:r>
      <w:r>
        <w:rPr>
          <w:rFonts w:cs="FrankRuehl"/>
          <w:rtl/>
          <w:lang w:eastAsia="en-US"/>
        </w:rPr>
        <w:t>יתר.</w:t>
      </w:r>
    </w:p>
    <w:p w:rsidR="0084070F" w:rsidRDefault="0084070F">
      <w:pPr>
        <w:pStyle w:val="P00"/>
        <w:spacing w:before="72"/>
        <w:ind w:left="0" w:right="1134"/>
        <w:rPr>
          <w:rFonts w:cs="FrankRuehl" w:hint="cs"/>
          <w:rtl/>
          <w:lang w:eastAsia="en-US"/>
        </w:rPr>
      </w:pPr>
      <w:bookmarkStart w:id="14" w:name="Seif21"/>
      <w:bookmarkEnd w:id="14"/>
      <w:r>
        <w:rPr>
          <w:lang w:val="he-IL"/>
        </w:rPr>
        <w:pict>
          <v:rect id="_x0000_s2082" style="position:absolute;left:0;text-align:left;margin-left:464.5pt;margin-top:8.05pt;width:75.05pt;height:22.8pt;z-index:251633152" o:allowincell="f" filled="f" stroked="f" strokecolor="lime" strokeweight=".25pt">
            <v:textbox style="mso-next-textbox:#_x0000_s2082" inset="0,0,0,0">
              <w:txbxContent>
                <w:p w:rsidR="0084070F" w:rsidRDefault="0084070F" w:rsidP="00F1494E">
                  <w:pPr>
                    <w:spacing w:line="160" w:lineRule="exact"/>
                    <w:jc w:val="left"/>
                    <w:rPr>
                      <w:rFonts w:cs="Miriam" w:hint="cs"/>
                      <w:noProof/>
                      <w:sz w:val="18"/>
                      <w:szCs w:val="18"/>
                      <w:rtl/>
                    </w:rPr>
                  </w:pPr>
                  <w:r>
                    <w:rPr>
                      <w:rFonts w:cs="Miriam" w:hint="cs"/>
                      <w:sz w:val="18"/>
                      <w:szCs w:val="18"/>
                      <w:rtl/>
                    </w:rPr>
                    <w:t>איסור שימוש</w:t>
                  </w:r>
                  <w:r w:rsidR="00F1494E">
                    <w:rPr>
                      <w:rFonts w:cs="Miriam" w:hint="cs"/>
                      <w:sz w:val="18"/>
                      <w:szCs w:val="18"/>
                      <w:rtl/>
                    </w:rPr>
                    <w:t xml:space="preserve"> </w:t>
                  </w:r>
                  <w:r>
                    <w:rPr>
                      <w:rFonts w:cs="Miriam" w:hint="cs"/>
                      <w:sz w:val="18"/>
                      <w:szCs w:val="18"/>
                      <w:rtl/>
                    </w:rPr>
                    <w:t>ושפיכת מי</w:t>
                  </w:r>
                  <w:r w:rsidR="00F1494E">
                    <w:rPr>
                      <w:rFonts w:cs="Miriam" w:hint="cs"/>
                      <w:sz w:val="18"/>
                      <w:szCs w:val="18"/>
                      <w:rtl/>
                    </w:rPr>
                    <w:t xml:space="preserve"> </w:t>
                  </w:r>
                  <w:r>
                    <w:rPr>
                      <w:rFonts w:cs="Miriam" w:hint="cs"/>
                      <w:sz w:val="18"/>
                      <w:szCs w:val="18"/>
                      <w:rtl/>
                    </w:rPr>
                    <w:t>שופכין</w:t>
                  </w:r>
                </w:p>
              </w:txbxContent>
            </v:textbox>
            <w10:anchorlock/>
          </v:rect>
        </w:pict>
      </w:r>
      <w:r>
        <w:rPr>
          <w:rStyle w:val="big-number"/>
          <w:rFonts w:cs="Miriam"/>
          <w:rtl/>
        </w:rPr>
        <w:t>13.</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ישתמש אדם ולא ירשה להשתמש במי שופכין להשקאה.</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ישפוך אד</w:t>
      </w:r>
      <w:r>
        <w:rPr>
          <w:rFonts w:cs="FrankRuehl" w:hint="cs"/>
          <w:rtl/>
          <w:lang w:eastAsia="en-US"/>
        </w:rPr>
        <w:t>ם</w:t>
      </w:r>
      <w:r>
        <w:rPr>
          <w:rFonts w:cs="FrankRuehl"/>
          <w:rtl/>
          <w:lang w:eastAsia="en-US"/>
        </w:rPr>
        <w:t xml:space="preserve"> ולא ירשה לשפוך מי שופכין למקום ציבורי או למקום פרטי. </w:t>
      </w:r>
    </w:p>
    <w:p w:rsidR="0084070F" w:rsidRDefault="0084070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יוביל אדם ולא ירשה להוביל מי שופכין במקום ציבורי או במקום פרטי שלא לתוך בור שופכין או שלא באמצעות אבזרים שאישר המפקח.</w:t>
      </w:r>
    </w:p>
    <w:p w:rsidR="0084070F" w:rsidRDefault="0084070F">
      <w:pPr>
        <w:pStyle w:val="P00"/>
        <w:spacing w:before="72"/>
        <w:ind w:left="0" w:right="1134"/>
        <w:rPr>
          <w:rFonts w:cs="FrankRuehl" w:hint="cs"/>
          <w:rtl/>
          <w:lang w:eastAsia="en-US"/>
        </w:rPr>
      </w:pPr>
      <w:bookmarkStart w:id="15" w:name="Seif10"/>
      <w:bookmarkEnd w:id="15"/>
      <w:r>
        <w:rPr>
          <w:lang w:val="he-IL"/>
        </w:rPr>
        <w:pict>
          <v:rect id="_x0000_s2063" style="position:absolute;left:0;text-align:left;margin-left:464.5pt;margin-top:8.05pt;width:75.05pt;height:16pt;z-index:251621888" o:allowincell="f" filled="f" stroked="f" strokecolor="lime" strokeweight=".25pt">
            <v:textbox style="mso-next-textbox:#_x0000_s2063" inset="0,0,0,0">
              <w:txbxContent>
                <w:p w:rsidR="0084070F" w:rsidRDefault="0084070F" w:rsidP="00F1494E">
                  <w:pPr>
                    <w:spacing w:line="160" w:lineRule="exact"/>
                    <w:jc w:val="left"/>
                    <w:rPr>
                      <w:rFonts w:cs="Miriam" w:hint="cs"/>
                      <w:noProof/>
                      <w:sz w:val="18"/>
                      <w:szCs w:val="18"/>
                      <w:rtl/>
                    </w:rPr>
                  </w:pPr>
                  <w:r>
                    <w:rPr>
                      <w:rFonts w:cs="Miriam" w:hint="cs"/>
                      <w:sz w:val="18"/>
                      <w:szCs w:val="18"/>
                      <w:rtl/>
                    </w:rPr>
                    <w:t>איסור שפיכת</w:t>
                  </w:r>
                  <w:r w:rsidR="00F1494E">
                    <w:rPr>
                      <w:rFonts w:cs="Miriam" w:hint="cs"/>
                      <w:sz w:val="18"/>
                      <w:szCs w:val="18"/>
                      <w:rtl/>
                    </w:rPr>
                    <w:t xml:space="preserve"> </w:t>
                  </w:r>
                  <w:r>
                    <w:rPr>
                      <w:rFonts w:cs="Miriam" w:hint="cs"/>
                      <w:sz w:val="18"/>
                      <w:szCs w:val="18"/>
                      <w:rtl/>
                    </w:rPr>
                    <w:t>נוזל</w:t>
                  </w:r>
                </w:p>
              </w:txbxContent>
            </v:textbox>
            <w10:anchorlock/>
          </v:rect>
        </w:pict>
      </w:r>
      <w:r>
        <w:rPr>
          <w:rStyle w:val="big-number"/>
          <w:rFonts w:cs="Miriam"/>
          <w:rtl/>
        </w:rPr>
        <w:t>14.</w:t>
      </w:r>
      <w:r>
        <w:rPr>
          <w:rStyle w:val="big-number"/>
          <w:rFonts w:cs="Miriam"/>
          <w:rtl/>
        </w:rPr>
        <w:tab/>
      </w:r>
      <w:r>
        <w:rPr>
          <w:rStyle w:val="default"/>
          <w:rFonts w:hint="cs"/>
          <w:rtl/>
        </w:rPr>
        <w:t>(א)</w:t>
      </w:r>
      <w:r>
        <w:rPr>
          <w:rStyle w:val="default"/>
          <w:rFonts w:hint="cs"/>
          <w:rtl/>
        </w:rPr>
        <w:tab/>
      </w:r>
      <w:r>
        <w:rPr>
          <w:rFonts w:cs="FrankRuehl" w:hint="cs"/>
          <w:rtl/>
          <w:lang w:eastAsia="en-US"/>
        </w:rPr>
        <w:t>לא ישפוך אדם, לא יאפשר ולא ירשה לשפוך מים או נוזל אחר שאינו מי גשם למקום ציבורי, שלא לצורך ניקוי רחוב או השקאת גן</w:t>
      </w:r>
      <w:r>
        <w:rPr>
          <w:rFonts w:cs="FrankRuehl"/>
          <w:rtl/>
          <w:lang w:eastAsia="en-US"/>
        </w:rPr>
        <w:t>.</w:t>
      </w:r>
    </w:p>
    <w:p w:rsidR="0084070F" w:rsidRDefault="0084070F">
      <w:pPr>
        <w:pStyle w:val="P00"/>
        <w:spacing w:before="72"/>
        <w:ind w:left="0" w:right="1134"/>
        <w:rPr>
          <w:rStyle w:val="default"/>
          <w:rtl/>
        </w:rPr>
      </w:pPr>
      <w:r>
        <w:rPr>
          <w:rFonts w:cs="FrankRuehl"/>
          <w:rtl/>
          <w:lang w:val="he-IL"/>
        </w:rPr>
        <w:pict>
          <v:shape id="_x0000_s2137" type="#_x0000_t202" style="position:absolute;left:0;text-align:left;margin-left:470.35pt;margin-top:7.1pt;width:74.35pt;height:11.45pt;z-index:251686400" stroked="f">
            <v:textbox style="mso-next-textbox:#_x0000_s2137" inset="1mm,0,1mm,0">
              <w:txbxContent>
                <w:p w:rsidR="0084070F" w:rsidRDefault="0084070F" w:rsidP="00F1494E">
                  <w:pPr>
                    <w:spacing w:line="160" w:lineRule="exact"/>
                    <w:jc w:val="left"/>
                    <w:rPr>
                      <w:rFonts w:hint="cs"/>
                      <w:rtl/>
                    </w:rPr>
                  </w:pPr>
                  <w:r>
                    <w:rPr>
                      <w:rFonts w:cs="Miriam" w:hint="cs"/>
                      <w:sz w:val="18"/>
                      <w:szCs w:val="18"/>
                      <w:rtl/>
                    </w:rPr>
                    <w:t>תיקון</w:t>
                  </w:r>
                  <w:r w:rsidR="00F1494E">
                    <w:rPr>
                      <w:rFonts w:cs="Miriam" w:hint="cs"/>
                      <w:sz w:val="18"/>
                      <w:szCs w:val="18"/>
                      <w:rtl/>
                    </w:rPr>
                    <w:t xml:space="preserve"> </w:t>
                  </w:r>
                  <w:r>
                    <w:rPr>
                      <w:rFonts w:cs="Miriam" w:hint="cs"/>
                      <w:sz w:val="18"/>
                      <w:szCs w:val="18"/>
                      <w:rtl/>
                    </w:rPr>
                    <w:t>תשמ"ח-1988</w:t>
                  </w:r>
                </w:p>
              </w:txbxContent>
            </v:textbox>
            <w10:wrap anchorx="page"/>
          </v:shape>
        </w:pict>
      </w:r>
      <w:r>
        <w:rPr>
          <w:rFonts w:cs="FrankRuehl" w:hint="cs"/>
          <w:rtl/>
          <w:lang w:eastAsia="en-US"/>
        </w:rPr>
        <w:tab/>
      </w:r>
      <w:r>
        <w:rPr>
          <w:rFonts w:cs="FrankRuehl"/>
          <w:rtl/>
          <w:lang w:eastAsia="en-US"/>
        </w:rPr>
        <w:t>(ב)</w:t>
      </w:r>
      <w:r>
        <w:rPr>
          <w:rFonts w:cs="FrankRuehl" w:hint="cs"/>
          <w:rtl/>
          <w:lang w:eastAsia="en-US"/>
        </w:rPr>
        <w:tab/>
        <w:t>לא ירחץ אדם רכב ברחוב באמצעות צינור מים או באופן שנשארים במקום הרחיצה שלילת או מים עומדים או באופן הגורם לבזבוז מים.</w:t>
      </w:r>
    </w:p>
    <w:p w:rsidR="0084070F" w:rsidRDefault="0084070F">
      <w:pPr>
        <w:pStyle w:val="P00"/>
        <w:spacing w:before="72"/>
        <w:ind w:left="0" w:right="1134"/>
        <w:rPr>
          <w:rStyle w:val="default"/>
          <w:rtl/>
        </w:rPr>
      </w:pPr>
      <w:bookmarkStart w:id="16" w:name="Seif11"/>
      <w:bookmarkEnd w:id="16"/>
      <w:r>
        <w:rPr>
          <w:lang w:val="he-IL"/>
        </w:rPr>
        <w:pict>
          <v:rect id="_x0000_s2064" style="position:absolute;left:0;text-align:left;margin-left:464.5pt;margin-top:4.45pt;width:75.05pt;height:27.9pt;z-index:251622912" o:allowincell="f" filled="f" stroked="f" strokecolor="lime" strokeweight=".25pt">
            <v:textbox style="mso-next-textbox:#_x0000_s2064" inset="0,0,0,0">
              <w:txbxContent>
                <w:p w:rsidR="0084070F" w:rsidRDefault="0084070F" w:rsidP="003130A4">
                  <w:pPr>
                    <w:spacing w:line="160" w:lineRule="exact"/>
                    <w:jc w:val="left"/>
                    <w:rPr>
                      <w:rFonts w:cs="Miriam" w:hint="cs"/>
                      <w:noProof/>
                      <w:sz w:val="18"/>
                      <w:szCs w:val="18"/>
                      <w:rtl/>
                    </w:rPr>
                  </w:pPr>
                  <w:r>
                    <w:rPr>
                      <w:rFonts w:cs="Miriam" w:hint="cs"/>
                      <w:sz w:val="18"/>
                      <w:szCs w:val="18"/>
                      <w:rtl/>
                    </w:rPr>
                    <w:t>אחריות בעל</w:t>
                  </w:r>
                  <w:r w:rsidR="003130A4">
                    <w:rPr>
                      <w:rFonts w:cs="Miriam" w:hint="cs"/>
                      <w:sz w:val="18"/>
                      <w:szCs w:val="18"/>
                      <w:rtl/>
                    </w:rPr>
                    <w:t xml:space="preserve"> </w:t>
                  </w:r>
                  <w:r>
                    <w:rPr>
                      <w:rFonts w:cs="Miriam" w:hint="cs"/>
                      <w:sz w:val="18"/>
                      <w:szCs w:val="18"/>
                      <w:rtl/>
                    </w:rPr>
                    <w:t>נכס והמחזיק</w:t>
                  </w:r>
                  <w:r w:rsidR="003130A4">
                    <w:rPr>
                      <w:rFonts w:cs="Miriam" w:hint="cs"/>
                      <w:sz w:val="18"/>
                      <w:szCs w:val="18"/>
                      <w:rtl/>
                    </w:rPr>
                    <w:t xml:space="preserve"> </w:t>
                  </w:r>
                  <w:r>
                    <w:rPr>
                      <w:rFonts w:cs="Miriam" w:hint="cs"/>
                      <w:sz w:val="18"/>
                      <w:szCs w:val="18"/>
                      <w:rtl/>
                    </w:rPr>
                    <w:t>לניקיון הנכס</w:t>
                  </w:r>
                </w:p>
              </w:txbxContent>
            </v:textbox>
            <w10:anchorlock/>
          </v:rect>
        </w:pict>
      </w:r>
      <w:r>
        <w:rPr>
          <w:rStyle w:val="big-number"/>
          <w:rFonts w:cs="Miriam"/>
          <w:rtl/>
        </w:rPr>
        <w:t>15.</w:t>
      </w:r>
      <w:r>
        <w:rPr>
          <w:rStyle w:val="big-number"/>
          <w:rFonts w:cs="Miriam"/>
          <w:rtl/>
        </w:rPr>
        <w:tab/>
      </w:r>
      <w:r>
        <w:rPr>
          <w:rFonts w:cs="FrankRuehl" w:hint="cs"/>
          <w:rtl/>
          <w:lang w:eastAsia="en-US"/>
        </w:rPr>
        <w:t>מי שהוא בעל נכס או המחזיק בו חייב לשמור באופן מתמיד על נקיונם של החצר, המבוא לבית, מקום חניה, חדר המדרגות, הגג, המקלט וכל מקום המשמש את דיירי הנכס פרט לדירות הפרטיות, לנקותם ולטאטאם להנחת דעתו של המפקח, וכן לשטוף את מדרגות חדר הכניסה והמדרכות בתחום החצר</w:t>
      </w:r>
      <w:r>
        <w:rPr>
          <w:rStyle w:val="default"/>
          <w:rFonts w:hint="cs"/>
          <w:rtl/>
        </w:rPr>
        <w:t>.</w:t>
      </w:r>
    </w:p>
    <w:p w:rsidR="0084070F" w:rsidRDefault="0084070F">
      <w:pPr>
        <w:pStyle w:val="P00"/>
        <w:spacing w:before="72"/>
        <w:ind w:left="0" w:right="1134"/>
        <w:rPr>
          <w:rFonts w:cs="FrankRuehl" w:hint="cs"/>
          <w:rtl/>
          <w:lang w:eastAsia="en-US"/>
        </w:rPr>
      </w:pPr>
      <w:bookmarkStart w:id="17" w:name="Seif12"/>
      <w:bookmarkEnd w:id="17"/>
      <w:r>
        <w:rPr>
          <w:lang w:val="he-IL"/>
        </w:rPr>
        <w:pict>
          <v:rect id="_x0000_s2065" style="position:absolute;left:0;text-align:left;margin-left:464.5pt;margin-top:8.05pt;width:75.05pt;height:17pt;z-index:251623936" o:allowincell="f" filled="f" stroked="f" strokecolor="lime" strokeweight=".25pt">
            <v:textbox style="mso-next-textbox:#_x0000_s2065" inset="0,0,0,0">
              <w:txbxContent>
                <w:p w:rsidR="0084070F" w:rsidRDefault="0084070F" w:rsidP="003130A4">
                  <w:pPr>
                    <w:spacing w:line="160" w:lineRule="exact"/>
                    <w:jc w:val="left"/>
                    <w:rPr>
                      <w:rFonts w:cs="Miriam" w:hint="cs"/>
                      <w:noProof/>
                      <w:sz w:val="18"/>
                      <w:szCs w:val="18"/>
                      <w:rtl/>
                    </w:rPr>
                  </w:pPr>
                  <w:r>
                    <w:rPr>
                      <w:rFonts w:cs="Miriam" w:hint="cs"/>
                      <w:sz w:val="18"/>
                      <w:szCs w:val="18"/>
                      <w:rtl/>
                    </w:rPr>
                    <w:t>דרישה לניקוי</w:t>
                  </w:r>
                  <w:r w:rsidR="003130A4">
                    <w:rPr>
                      <w:rFonts w:cs="Miriam" w:hint="cs"/>
                      <w:sz w:val="18"/>
                      <w:szCs w:val="18"/>
                      <w:rtl/>
                    </w:rPr>
                    <w:t xml:space="preserve"> </w:t>
                  </w:r>
                  <w:r>
                    <w:rPr>
                      <w:rFonts w:cs="Miriam" w:hint="cs"/>
                      <w:sz w:val="18"/>
                      <w:szCs w:val="18"/>
                      <w:rtl/>
                    </w:rPr>
                    <w:t>וגידור</w:t>
                  </w:r>
                </w:p>
              </w:txbxContent>
            </v:textbox>
            <w10:anchorlock/>
          </v:rect>
        </w:pict>
      </w:r>
      <w:r>
        <w:rPr>
          <w:rStyle w:val="big-number"/>
          <w:rFonts w:cs="Miriam"/>
          <w:rtl/>
        </w:rPr>
        <w:t>16.</w:t>
      </w:r>
      <w:r>
        <w:rPr>
          <w:rStyle w:val="big-number"/>
          <w:rFonts w:cs="Miriam"/>
          <w:rtl/>
        </w:rPr>
        <w:tab/>
      </w:r>
      <w:r>
        <w:rPr>
          <w:rFonts w:cs="FrankRuehl" w:hint="cs"/>
          <w:rtl/>
          <w:lang w:eastAsia="en-US"/>
        </w:rPr>
        <w:t>(א)</w:t>
      </w:r>
      <w:r>
        <w:rPr>
          <w:rFonts w:cs="FrankRuehl" w:hint="cs"/>
          <w:rtl/>
          <w:lang w:eastAsia="en-US"/>
        </w:rPr>
        <w:tab/>
        <w:t xml:space="preserve">כל מחזיק במגרש, וכשאין המגרש תפוס </w:t>
      </w:r>
      <w:r>
        <w:rPr>
          <w:rFonts w:cs="FrankRuehl" w:hint="eastAsia"/>
          <w:rtl/>
          <w:lang w:eastAsia="en-US"/>
        </w:rPr>
        <w:t xml:space="preserve">– כל בעל </w:t>
      </w:r>
      <w:r>
        <w:rPr>
          <w:rFonts w:cs="FrankRuehl" w:hint="cs"/>
          <w:rtl/>
          <w:lang w:eastAsia="en-US"/>
        </w:rPr>
        <w:t>של מגרש, חייב לשמור על נקיון המגרש, ולנקותו בהתאם לדרישת המפקח ולהנחת דעתו</w:t>
      </w:r>
      <w:r>
        <w:rPr>
          <w:rFonts w:cs="FrankRuehl"/>
          <w:rtl/>
          <w:lang w:eastAsia="en-US"/>
        </w:rPr>
        <w:t>.</w:t>
      </w:r>
    </w:p>
    <w:p w:rsidR="0084070F" w:rsidRDefault="008407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כל מחזיק במגרש, וכשאין המגרש תפוס </w:t>
      </w:r>
      <w:r>
        <w:rPr>
          <w:rFonts w:cs="FrankRuehl" w:hint="eastAsia"/>
          <w:rtl/>
          <w:lang w:eastAsia="en-US"/>
        </w:rPr>
        <w:t>– כל בעל של המגרש, חייב לגדרו או להקים בו קיר בהתאם לדרישת המפקח ולהנחת דעתו.</w:t>
      </w:r>
    </w:p>
    <w:p w:rsidR="0084070F" w:rsidRDefault="0084070F">
      <w:pPr>
        <w:pStyle w:val="P00"/>
        <w:spacing w:before="72"/>
        <w:ind w:left="0" w:right="1134"/>
        <w:rPr>
          <w:rStyle w:val="default"/>
          <w:rFonts w:hint="cs"/>
          <w:rtl/>
        </w:rPr>
      </w:pPr>
      <w:r>
        <w:rPr>
          <w:rFonts w:cs="FrankRuehl" w:hint="cs"/>
          <w:rtl/>
          <w:lang w:eastAsia="en-US"/>
        </w:rPr>
        <w:tab/>
        <w:t>(ג)</w:t>
      </w:r>
      <w:r>
        <w:rPr>
          <w:rFonts w:cs="FrankRuehl" w:hint="cs"/>
          <w:rtl/>
          <w:lang w:eastAsia="en-US"/>
        </w:rPr>
        <w:tab/>
        <w:t>מי שהוא מחזיק בבנין או בעל בנין חייב לגדרו בהתאם לדרישת המפקח ולהנחת דעתו, אם סבר המפקח כי הדבר דרוש לשם מניעת מפגע או סכנה לציבור.</w:t>
      </w:r>
    </w:p>
    <w:p w:rsidR="0084070F" w:rsidRDefault="0084070F">
      <w:pPr>
        <w:pStyle w:val="P00"/>
        <w:spacing w:before="72"/>
        <w:ind w:left="0" w:right="1134"/>
        <w:rPr>
          <w:rFonts w:cs="FrankRuehl" w:hint="cs"/>
          <w:rtl/>
          <w:lang w:eastAsia="en-US"/>
        </w:rPr>
      </w:pPr>
      <w:bookmarkStart w:id="18" w:name="Seif13"/>
      <w:bookmarkEnd w:id="18"/>
      <w:r>
        <w:rPr>
          <w:lang w:val="he-IL"/>
        </w:rPr>
        <w:pict>
          <v:rect id="_x0000_s2066" style="position:absolute;left:0;text-align:left;margin-left:464.5pt;margin-top:8.05pt;width:75.05pt;height:25.7pt;z-index:251624960" o:allowincell="f" filled="f" stroked="f" strokecolor="lime" strokeweight=".25pt">
            <v:textbox style="mso-next-textbox:#_x0000_s2066" inset="0,0,0,0">
              <w:txbxContent>
                <w:p w:rsidR="0084070F" w:rsidRDefault="0084070F" w:rsidP="003130A4">
                  <w:pPr>
                    <w:spacing w:line="160" w:lineRule="exact"/>
                    <w:jc w:val="left"/>
                    <w:rPr>
                      <w:rFonts w:cs="Miriam" w:hint="cs"/>
                      <w:noProof/>
                      <w:sz w:val="18"/>
                      <w:szCs w:val="18"/>
                      <w:rtl/>
                    </w:rPr>
                  </w:pPr>
                  <w:r>
                    <w:rPr>
                      <w:rFonts w:cs="Miriam" w:hint="cs"/>
                      <w:sz w:val="18"/>
                      <w:szCs w:val="18"/>
                      <w:rtl/>
                    </w:rPr>
                    <w:t>איסור השארת</w:t>
                  </w:r>
                  <w:r w:rsidR="003130A4">
                    <w:rPr>
                      <w:rFonts w:cs="Miriam" w:hint="cs"/>
                      <w:sz w:val="18"/>
                      <w:szCs w:val="18"/>
                      <w:rtl/>
                    </w:rPr>
                    <w:t xml:space="preserve"> </w:t>
                  </w:r>
                  <w:r>
                    <w:rPr>
                      <w:rFonts w:cs="Miriam" w:hint="cs"/>
                      <w:sz w:val="18"/>
                      <w:szCs w:val="18"/>
                      <w:rtl/>
                    </w:rPr>
                    <w:t>בעלי חיים</w:t>
                  </w:r>
                  <w:r w:rsidR="003130A4">
                    <w:rPr>
                      <w:rFonts w:cs="Miriam" w:hint="cs"/>
                      <w:sz w:val="18"/>
                      <w:szCs w:val="18"/>
                      <w:rtl/>
                    </w:rPr>
                    <w:t xml:space="preserve"> </w:t>
                  </w:r>
                  <w:r>
                    <w:rPr>
                      <w:rFonts w:cs="Miriam" w:hint="cs"/>
                      <w:sz w:val="18"/>
                      <w:szCs w:val="18"/>
                      <w:rtl/>
                    </w:rPr>
                    <w:t>ושמירה עליהם</w:t>
                  </w:r>
                </w:p>
              </w:txbxContent>
            </v:textbox>
            <w10:anchorlock/>
          </v:rect>
        </w:pict>
      </w:r>
      <w:r>
        <w:rPr>
          <w:rStyle w:val="big-number"/>
          <w:rFonts w:cs="Miriam"/>
          <w:rtl/>
        </w:rPr>
        <w:t>17.</w:t>
      </w:r>
      <w:r>
        <w:rPr>
          <w:rStyle w:val="big-number"/>
          <w:rFonts w:cs="Miriam"/>
          <w:rtl/>
        </w:rPr>
        <w:tab/>
      </w:r>
      <w:r>
        <w:rPr>
          <w:rFonts w:cs="FrankRuehl" w:hint="cs"/>
          <w:rtl/>
          <w:lang w:eastAsia="en-US"/>
        </w:rPr>
        <w:t>(א)</w:t>
      </w:r>
      <w:r>
        <w:rPr>
          <w:rFonts w:cs="FrankRuehl" w:hint="cs"/>
          <w:rtl/>
          <w:lang w:eastAsia="en-US"/>
        </w:rPr>
        <w:tab/>
        <w:t>לא ישאיר אדם ולא ירשה להשאיר בעל חיים במקום ציבורי באופן המהווה או עלול להוות מכשול או לגרום נזק, ולא ירשה לבעל חיים שבבעלותו או שבפיקוחו לשוטט במקום ציבורי.</w:t>
      </w:r>
    </w:p>
    <w:p w:rsidR="0084070F" w:rsidRDefault="008407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יעביר אדם עדר כבשים או עזים במקום ציבורי או במקום פרטי ללא היתר מאת ראש העיריה ובהתאם לתנאי ההיתר.</w:t>
      </w:r>
    </w:p>
    <w:p w:rsidR="0084070F" w:rsidRDefault="003130A4">
      <w:pPr>
        <w:pStyle w:val="P00"/>
        <w:spacing w:before="72"/>
        <w:ind w:left="987" w:right="1134" w:hanging="987"/>
        <w:rPr>
          <w:rFonts w:cs="FrankRuehl" w:hint="cs"/>
          <w:rtl/>
          <w:lang w:eastAsia="en-US"/>
        </w:rPr>
      </w:pPr>
      <w:r>
        <w:rPr>
          <w:rFonts w:cs="FrankRuehl"/>
          <w:rtl/>
          <w:lang w:val="he-IL"/>
        </w:rPr>
        <w:pict>
          <v:shape id="_x0000_s2135" type="#_x0000_t202" style="position:absolute;left:0;text-align:left;margin-left:464.35pt;margin-top:7.1pt;width:74.25pt;height:18.45pt;z-index:251684352" stroked="f">
            <v:textbox inset="1mm,0,1mm,0">
              <w:txbxContent>
                <w:p w:rsidR="0084070F" w:rsidRDefault="0084070F" w:rsidP="003130A4">
                  <w:pPr>
                    <w:spacing w:line="160" w:lineRule="exact"/>
                    <w:jc w:val="left"/>
                    <w:rPr>
                      <w:rFonts w:cs="Miriam" w:hint="cs"/>
                      <w:sz w:val="18"/>
                      <w:szCs w:val="18"/>
                      <w:rtl/>
                    </w:rPr>
                  </w:pPr>
                  <w:r>
                    <w:rPr>
                      <w:rFonts w:cs="Miriam" w:hint="cs"/>
                      <w:sz w:val="18"/>
                      <w:szCs w:val="18"/>
                      <w:rtl/>
                    </w:rPr>
                    <w:t>תיקון</w:t>
                  </w:r>
                  <w:r w:rsidR="003130A4">
                    <w:rPr>
                      <w:rFonts w:cs="Miriam" w:hint="cs"/>
                      <w:sz w:val="18"/>
                      <w:szCs w:val="18"/>
                      <w:rtl/>
                    </w:rPr>
                    <w:t xml:space="preserve"> </w:t>
                  </w:r>
                  <w:r>
                    <w:rPr>
                      <w:rFonts w:cs="Miriam" w:hint="cs"/>
                      <w:sz w:val="18"/>
                      <w:szCs w:val="18"/>
                      <w:rtl/>
                    </w:rPr>
                    <w:t>תשמ"ד-1984</w:t>
                  </w:r>
                </w:p>
                <w:p w:rsidR="003130A4" w:rsidRDefault="003130A4" w:rsidP="003130A4">
                  <w:pPr>
                    <w:spacing w:line="160" w:lineRule="exact"/>
                    <w:jc w:val="left"/>
                    <w:rPr>
                      <w:rFonts w:hint="cs"/>
                      <w:rtl/>
                    </w:rPr>
                  </w:pPr>
                  <w:r>
                    <w:rPr>
                      <w:rFonts w:cs="Miriam" w:hint="cs"/>
                      <w:sz w:val="18"/>
                      <w:szCs w:val="18"/>
                      <w:rtl/>
                    </w:rPr>
                    <w:t>תיקון תשנ"ט-1998</w:t>
                  </w:r>
                </w:p>
              </w:txbxContent>
            </v:textbox>
            <w10:wrap anchorx="page"/>
          </v:shape>
        </w:pict>
      </w:r>
      <w:r w:rsidR="0084070F">
        <w:rPr>
          <w:rFonts w:cs="FrankRuehl" w:hint="cs"/>
          <w:rtl/>
          <w:lang w:eastAsia="en-US"/>
        </w:rPr>
        <w:tab/>
        <w:t>(ג)</w:t>
      </w:r>
      <w:r w:rsidR="0084070F">
        <w:rPr>
          <w:rFonts w:cs="FrankRuehl" w:hint="cs"/>
          <w:rtl/>
          <w:lang w:eastAsia="en-US"/>
        </w:rPr>
        <w:tab/>
        <w:t>(1)</w:t>
      </w:r>
      <w:r w:rsidR="0084070F">
        <w:rPr>
          <w:rFonts w:cs="FrankRuehl" w:hint="cs"/>
          <w:rtl/>
          <w:lang w:eastAsia="en-US"/>
        </w:rPr>
        <w:tab/>
        <w:t>לא ירשה, לא יאפשר ולא יתיר אדם לכלב שבבעלותו או בפיקוחו לעשות את צרכיו במקום ציבורי.</w:t>
      </w:r>
    </w:p>
    <w:p w:rsidR="0084070F" w:rsidRDefault="003130A4">
      <w:pPr>
        <w:pStyle w:val="P00"/>
        <w:spacing w:before="72"/>
        <w:ind w:left="1021" w:right="1134"/>
        <w:rPr>
          <w:rFonts w:cs="FrankRuehl" w:hint="cs"/>
          <w:rtl/>
          <w:lang w:eastAsia="en-US"/>
        </w:rPr>
      </w:pPr>
      <w:r>
        <w:rPr>
          <w:rFonts w:cs="FrankRuehl" w:hint="cs"/>
          <w:rtl/>
          <w:lang w:eastAsia="en-US"/>
        </w:rPr>
        <w:pict>
          <v:shape id="_x0000_s2159" type="#_x0000_t202" style="position:absolute;left:0;text-align:left;margin-left:470.25pt;margin-top:7.15pt;width:1in;height:16.8pt;z-index:251687424" filled="f" stroked="f">
            <v:textbox inset="1mm,0,1mm,0">
              <w:txbxContent>
                <w:p w:rsidR="003130A4" w:rsidRDefault="003130A4" w:rsidP="003130A4">
                  <w:pPr>
                    <w:spacing w:line="160" w:lineRule="exact"/>
                    <w:jc w:val="left"/>
                    <w:rPr>
                      <w:rFonts w:cs="Miriam" w:hint="cs"/>
                      <w:sz w:val="18"/>
                      <w:szCs w:val="18"/>
                      <w:rtl/>
                    </w:rPr>
                  </w:pPr>
                  <w:r>
                    <w:rPr>
                      <w:rFonts w:cs="Miriam" w:hint="cs"/>
                      <w:sz w:val="18"/>
                      <w:szCs w:val="18"/>
                      <w:rtl/>
                    </w:rPr>
                    <w:t>תיקון תשמ"ד-1984</w:t>
                  </w:r>
                </w:p>
              </w:txbxContent>
            </v:textbox>
            <w10:anchorlock/>
          </v:shape>
        </w:pict>
      </w:r>
      <w:r w:rsidR="0084070F">
        <w:rPr>
          <w:rFonts w:cs="FrankRuehl" w:hint="cs"/>
          <w:rtl/>
          <w:lang w:eastAsia="en-US"/>
        </w:rPr>
        <w:t>(2)</w:t>
      </w:r>
      <w:r w:rsidR="0084070F">
        <w:rPr>
          <w:rFonts w:cs="FrankRuehl" w:hint="cs"/>
          <w:rtl/>
          <w:lang w:eastAsia="en-US"/>
        </w:rPr>
        <w:tab/>
        <w:t>הטיל כלב צואה במקום ציבורי, חייב אדם שהכלב נמצא בבעלותו או בפיקוחו לפנותה מיד לפח אשפה.</w:t>
      </w:r>
    </w:p>
    <w:p w:rsidR="0084070F" w:rsidRDefault="0084070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ירשה אדם, לא יאפשר ולא יתיר לכלב שבבעלותו או בפיקוחו להימצא במקום ציבורי אלא כשהוא קשור לבטח בקולרו ונמצא בהשגחה נאותה.</w:t>
      </w:r>
    </w:p>
    <w:p w:rsidR="0084070F" w:rsidRDefault="0084070F">
      <w:pPr>
        <w:pStyle w:val="medium2-header"/>
        <w:keepLines w:val="0"/>
        <w:ind w:left="0" w:right="1134"/>
        <w:rPr>
          <w:rFonts w:cs="FrankRuehl"/>
          <w:noProof/>
          <w:rtl/>
        </w:rPr>
      </w:pPr>
      <w:bookmarkStart w:id="19" w:name="med2"/>
      <w:bookmarkEnd w:id="19"/>
      <w:r>
        <w:rPr>
          <w:rFonts w:cs="FrankRuehl"/>
          <w:noProof/>
          <w:rtl/>
        </w:rPr>
        <w:t xml:space="preserve">פרק </w:t>
      </w:r>
      <w:r>
        <w:rPr>
          <w:rFonts w:cs="FrankRuehl" w:hint="cs"/>
          <w:noProof/>
          <w:rtl/>
        </w:rPr>
        <w:t>ג': פינוי אשפה</w:t>
      </w:r>
    </w:p>
    <w:p w:rsidR="0084070F" w:rsidRDefault="0084070F">
      <w:pPr>
        <w:pStyle w:val="P00"/>
        <w:spacing w:before="72"/>
        <w:ind w:left="0" w:right="1134"/>
        <w:rPr>
          <w:rStyle w:val="default"/>
          <w:rFonts w:hint="cs"/>
          <w:rtl/>
        </w:rPr>
      </w:pPr>
      <w:bookmarkStart w:id="20" w:name="Seif14"/>
      <w:bookmarkEnd w:id="20"/>
      <w:r>
        <w:rPr>
          <w:lang w:val="he-IL"/>
        </w:rPr>
        <w:pict>
          <v:rect id="_x0000_s2067" style="position:absolute;left:0;text-align:left;margin-left:464.5pt;margin-top:8.05pt;width:75.05pt;height:14.25pt;z-index:251625984" o:allowincell="f" filled="f" stroked="f" strokecolor="lime" strokeweight=".25pt">
            <v:textbox style="mso-next-textbox:#_x0000_s2067" inset="0,0,0,0">
              <w:txbxContent>
                <w:p w:rsidR="0084070F" w:rsidRDefault="0084070F" w:rsidP="003130A4">
                  <w:pPr>
                    <w:spacing w:line="160" w:lineRule="exact"/>
                    <w:jc w:val="left"/>
                    <w:rPr>
                      <w:rFonts w:cs="Miriam" w:hint="cs"/>
                      <w:noProof/>
                      <w:sz w:val="18"/>
                      <w:szCs w:val="18"/>
                      <w:rtl/>
                    </w:rPr>
                  </w:pPr>
                  <w:r>
                    <w:rPr>
                      <w:rFonts w:cs="Miriam" w:hint="cs"/>
                      <w:sz w:val="18"/>
                      <w:szCs w:val="18"/>
                      <w:rtl/>
                    </w:rPr>
                    <w:t>כלים לפינוי</w:t>
                  </w:r>
                  <w:r w:rsidR="003130A4">
                    <w:rPr>
                      <w:rFonts w:cs="Miriam" w:hint="cs"/>
                      <w:sz w:val="18"/>
                      <w:szCs w:val="18"/>
                      <w:rtl/>
                    </w:rPr>
                    <w:t xml:space="preserve"> </w:t>
                  </w:r>
                  <w:r>
                    <w:rPr>
                      <w:rFonts w:cs="Miriam" w:hint="cs"/>
                      <w:sz w:val="18"/>
                      <w:szCs w:val="18"/>
                      <w:rtl/>
                    </w:rPr>
                    <w:t>אשפה</w:t>
                  </w:r>
                </w:p>
              </w:txbxContent>
            </v:textbox>
            <w10:anchorlock/>
          </v:rect>
        </w:pict>
      </w:r>
      <w:r>
        <w:rPr>
          <w:rStyle w:val="big-number"/>
          <w:rFonts w:cs="Miriam"/>
          <w:rtl/>
        </w:rPr>
        <w:t>18.</w:t>
      </w:r>
      <w:r>
        <w:rPr>
          <w:rStyle w:val="big-number"/>
          <w:rFonts w:cs="Miriam"/>
          <w:rtl/>
        </w:rPr>
        <w:tab/>
      </w:r>
      <w:r>
        <w:rPr>
          <w:rStyle w:val="default"/>
          <w:rFonts w:hint="cs"/>
          <w:rtl/>
        </w:rPr>
        <w:t>(א)</w:t>
      </w:r>
      <w:r>
        <w:rPr>
          <w:rStyle w:val="default"/>
          <w:rFonts w:hint="cs"/>
          <w:rtl/>
        </w:rPr>
        <w:tab/>
        <w:t>בעל נכס, למעט בעל מכלאה או מפעל, חייב להתקין כלי אשפה במספר, באופן ובמקומות שיקבע המפקח ובהתאם להוראותיו, לתקנם או להחליפם באחרים בהתאם לדרישת המפקח ובתוך הזמן שיקבע ולהחזיקם במצב נקי.</w:t>
      </w:r>
    </w:p>
    <w:p w:rsidR="0084070F" w:rsidRDefault="0084070F">
      <w:pPr>
        <w:pStyle w:val="P00"/>
        <w:spacing w:before="72"/>
        <w:ind w:left="0" w:right="1134"/>
        <w:rPr>
          <w:rStyle w:val="default"/>
          <w:rFonts w:hint="cs"/>
          <w:rtl/>
        </w:rPr>
      </w:pPr>
      <w:r>
        <w:rPr>
          <w:rStyle w:val="default"/>
          <w:rFonts w:hint="cs"/>
          <w:rtl/>
        </w:rPr>
        <w:tab/>
        <w:t>(ב)</w:t>
      </w:r>
      <w:r>
        <w:rPr>
          <w:rStyle w:val="default"/>
          <w:rFonts w:hint="cs"/>
          <w:rtl/>
        </w:rPr>
        <w:tab/>
        <w:t>המפקח רשאי במסירת הודעה לבעל הנכס או למחזיק בו, להסדיר פינוי אשפה באמצעות שקיות פלסטיק או שקיות מכל חומר אחר, או באמצעות כל מכל אחר.</w:t>
      </w:r>
    </w:p>
    <w:p w:rsidR="0084070F" w:rsidRDefault="0084070F">
      <w:pPr>
        <w:pStyle w:val="P00"/>
        <w:spacing w:before="72"/>
        <w:ind w:left="0" w:right="1134"/>
        <w:rPr>
          <w:rStyle w:val="default"/>
          <w:rFonts w:hint="cs"/>
          <w:rtl/>
        </w:rPr>
      </w:pPr>
      <w:r>
        <w:rPr>
          <w:rStyle w:val="default"/>
          <w:rFonts w:hint="cs"/>
          <w:rtl/>
        </w:rPr>
        <w:tab/>
        <w:t>(ג)</w:t>
      </w:r>
      <w:r>
        <w:rPr>
          <w:rStyle w:val="default"/>
          <w:rFonts w:hint="cs"/>
          <w:rtl/>
        </w:rPr>
        <w:tab/>
        <w:t>בהודעה כאמור בסעיף קטן (ב) רשאי המפקח לקבוע את אופן פינוי האשפה, או מועדיו וכל הוראה אחרת הדרושה להסדרת פינוי האשפה.</w:t>
      </w:r>
    </w:p>
    <w:p w:rsidR="0084070F" w:rsidRDefault="0084070F">
      <w:pPr>
        <w:pStyle w:val="P00"/>
        <w:spacing w:before="72"/>
        <w:ind w:left="0" w:right="1134"/>
        <w:rPr>
          <w:rStyle w:val="default"/>
          <w:rFonts w:hint="cs"/>
          <w:rtl/>
        </w:rPr>
      </w:pPr>
      <w:r>
        <w:rPr>
          <w:rStyle w:val="default"/>
          <w:rFonts w:hint="cs"/>
          <w:rtl/>
        </w:rPr>
        <w:tab/>
        <w:t>(ד)</w:t>
      </w:r>
      <w:r>
        <w:rPr>
          <w:rStyle w:val="default"/>
          <w:rFonts w:hint="cs"/>
          <w:rtl/>
        </w:rPr>
        <w:tab/>
        <w:t>לא ישים אדם ולא ישאיר כל אשפה אלא בתוך כלי אשפה, שקית או מכל שהותקנו כאמור בסעיף קטן (א) או (ב).</w:t>
      </w:r>
    </w:p>
    <w:p w:rsidR="0084070F" w:rsidRDefault="0084070F">
      <w:pPr>
        <w:pStyle w:val="P00"/>
        <w:spacing w:before="72"/>
        <w:ind w:left="0" w:right="1134"/>
        <w:rPr>
          <w:rStyle w:val="default"/>
          <w:rtl/>
        </w:rPr>
      </w:pPr>
      <w:r>
        <w:rPr>
          <w:rStyle w:val="default"/>
          <w:rFonts w:hint="cs"/>
          <w:rtl/>
        </w:rPr>
        <w:tab/>
        <w:t>(ה)</w:t>
      </w:r>
      <w:r>
        <w:rPr>
          <w:rStyle w:val="default"/>
          <w:rFonts w:hint="cs"/>
          <w:rtl/>
        </w:rPr>
        <w:tab/>
        <w:t>לא ישים אדם לתוך כלי אשפה שהותקן כאמור בסעיף קטן (א) או לתוך שקית או מכל כאמור בסעיף קטן (ב), זבל, מי שופכין, פסולת של מפעל או פסולת בנין.</w:t>
      </w:r>
    </w:p>
    <w:p w:rsidR="0084070F" w:rsidRDefault="0084070F">
      <w:pPr>
        <w:pStyle w:val="P00"/>
        <w:spacing w:before="72"/>
        <w:ind w:left="0" w:right="1134"/>
        <w:rPr>
          <w:rStyle w:val="default"/>
          <w:rFonts w:hint="cs"/>
          <w:rtl/>
        </w:rPr>
      </w:pPr>
      <w:bookmarkStart w:id="21" w:name="Seif15"/>
      <w:bookmarkEnd w:id="21"/>
      <w:r>
        <w:rPr>
          <w:lang w:val="he-IL"/>
        </w:rPr>
        <w:pict>
          <v:rect id="_x0000_s2068" style="position:absolute;left:0;text-align:left;margin-left:464.5pt;margin-top:8.05pt;width:75.05pt;height:31.6pt;z-index:251627008" o:allowincell="f" filled="f" stroked="f" strokecolor="lime" strokeweight=".25pt">
            <v:textbox style="mso-next-textbox:#_x0000_s2068" inset="0,0,0,0">
              <w:txbxContent>
                <w:p w:rsidR="0084070F" w:rsidRDefault="0084070F" w:rsidP="003130A4">
                  <w:pPr>
                    <w:spacing w:line="160" w:lineRule="exact"/>
                    <w:jc w:val="left"/>
                    <w:rPr>
                      <w:rFonts w:cs="Miriam" w:hint="cs"/>
                      <w:noProof/>
                      <w:sz w:val="18"/>
                      <w:szCs w:val="18"/>
                      <w:rtl/>
                    </w:rPr>
                  </w:pPr>
                  <w:r>
                    <w:rPr>
                      <w:rFonts w:cs="Miriam" w:hint="cs"/>
                      <w:sz w:val="18"/>
                      <w:szCs w:val="18"/>
                      <w:rtl/>
                    </w:rPr>
                    <w:t>כלי אשפה לאשפת</w:t>
                  </w:r>
                  <w:r w:rsidR="003130A4">
                    <w:rPr>
                      <w:rFonts w:cs="Miriam" w:hint="cs"/>
                      <w:sz w:val="18"/>
                      <w:szCs w:val="18"/>
                      <w:rtl/>
                    </w:rPr>
                    <w:t xml:space="preserve"> </w:t>
                  </w:r>
                  <w:r>
                    <w:rPr>
                      <w:rFonts w:cs="Miriam" w:hint="cs"/>
                      <w:sz w:val="18"/>
                      <w:szCs w:val="18"/>
                      <w:rtl/>
                    </w:rPr>
                    <w:t>מכלאה ולפסולת של מפעל</w:t>
                  </w:r>
                </w:p>
              </w:txbxContent>
            </v:textbox>
            <w10:anchorlock/>
          </v:rect>
        </w:pict>
      </w:r>
      <w:r>
        <w:rPr>
          <w:rStyle w:val="big-number"/>
          <w:rFonts w:cs="Miriam"/>
          <w:rtl/>
        </w:rPr>
        <w:t>19.</w:t>
      </w:r>
      <w:r>
        <w:rPr>
          <w:rStyle w:val="big-number"/>
          <w:rFonts w:cs="Miriam"/>
          <w:rtl/>
        </w:rPr>
        <w:tab/>
      </w:r>
      <w:r>
        <w:rPr>
          <w:rStyle w:val="default"/>
          <w:rFonts w:hint="cs"/>
          <w:rtl/>
        </w:rPr>
        <w:t>(א)</w:t>
      </w:r>
      <w:r>
        <w:rPr>
          <w:rStyle w:val="default"/>
          <w:rFonts w:hint="cs"/>
          <w:rtl/>
        </w:rPr>
        <w:tab/>
        <w:t>המחזיק במכלאה או במפעל חייב להתקין כלי אשפה נפרדים ומיוחדים לזבל או לאשפה של מפעל, הכל לפי הענין, במספר ובמקומות שיקבע המפקח ובהתאם להוראותיו, לתקנם או להחליפם באחרים בהתאם לדרישת המפקח ובתוך הזמן שיקבע ולהחזיקם במצב נקי.</w:t>
      </w:r>
    </w:p>
    <w:p w:rsidR="0084070F" w:rsidRDefault="0084070F">
      <w:pPr>
        <w:pStyle w:val="P00"/>
        <w:spacing w:before="72"/>
        <w:ind w:left="0" w:right="1134"/>
        <w:rPr>
          <w:rStyle w:val="default"/>
          <w:rFonts w:hint="cs"/>
          <w:rtl/>
        </w:rPr>
      </w:pPr>
      <w:r>
        <w:rPr>
          <w:rStyle w:val="default"/>
          <w:rFonts w:hint="cs"/>
          <w:rtl/>
        </w:rPr>
        <w:tab/>
        <w:t>(ב)</w:t>
      </w:r>
      <w:r>
        <w:rPr>
          <w:rStyle w:val="default"/>
          <w:rFonts w:hint="cs"/>
          <w:rtl/>
        </w:rPr>
        <w:tab/>
        <w:t>הוראות סעיף 18(ב) ו-(ג) יחולו על זבל ועל אשפה של מפעל, הכל לפי ענין.</w:t>
      </w:r>
    </w:p>
    <w:p w:rsidR="0084070F" w:rsidRDefault="0084070F">
      <w:pPr>
        <w:pStyle w:val="P00"/>
        <w:spacing w:before="72"/>
        <w:ind w:left="0" w:right="1134"/>
        <w:rPr>
          <w:rFonts w:cs="FrankRuehl" w:hint="cs"/>
          <w:rtl/>
          <w:lang w:eastAsia="en-US"/>
        </w:rPr>
      </w:pPr>
      <w:bookmarkStart w:id="22" w:name="Seif16"/>
      <w:bookmarkEnd w:id="22"/>
      <w:r>
        <w:rPr>
          <w:lang w:val="he-IL"/>
        </w:rPr>
        <w:pict>
          <v:rect id="_x0000_s2069" style="position:absolute;left:0;text-align:left;margin-left:464.5pt;margin-top:8.05pt;width:75.05pt;height:13.2pt;z-index:251628032" o:allowincell="f" filled="f" stroked="f" strokecolor="lime" strokeweight=".25pt">
            <v:textbox style="mso-next-textbox:#_x0000_s2069" inset="0,0,0,0">
              <w:txbxContent>
                <w:p w:rsidR="0084070F" w:rsidRDefault="0084070F" w:rsidP="003130A4">
                  <w:pPr>
                    <w:spacing w:line="160" w:lineRule="exact"/>
                    <w:jc w:val="left"/>
                    <w:rPr>
                      <w:rFonts w:cs="Miriam" w:hint="cs"/>
                      <w:noProof/>
                      <w:sz w:val="18"/>
                      <w:szCs w:val="18"/>
                      <w:rtl/>
                    </w:rPr>
                  </w:pPr>
                  <w:r>
                    <w:rPr>
                      <w:rFonts w:cs="Miriam" w:hint="cs"/>
                      <w:sz w:val="18"/>
                      <w:szCs w:val="18"/>
                      <w:rtl/>
                    </w:rPr>
                    <w:t>התקנת ביתן</w:t>
                  </w:r>
                  <w:r w:rsidR="003130A4">
                    <w:rPr>
                      <w:rFonts w:cs="Miriam" w:hint="cs"/>
                      <w:sz w:val="18"/>
                      <w:szCs w:val="18"/>
                      <w:rtl/>
                    </w:rPr>
                    <w:t xml:space="preserve"> </w:t>
                  </w:r>
                  <w:r>
                    <w:rPr>
                      <w:rFonts w:cs="Miriam" w:hint="cs"/>
                      <w:sz w:val="18"/>
                      <w:szCs w:val="18"/>
                      <w:rtl/>
                    </w:rPr>
                    <w:t>אשפה</w:t>
                  </w:r>
                </w:p>
              </w:txbxContent>
            </v:textbox>
            <w10:anchorlock/>
          </v:rect>
        </w:pict>
      </w:r>
      <w:r>
        <w:rPr>
          <w:rStyle w:val="big-number"/>
          <w:rFonts w:cs="Miriam"/>
          <w:rtl/>
        </w:rPr>
        <w:t>20.</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מפקח רשאי לדרוש בהודעה מבעל נכס שיתקין ביתן אשפה.</w:t>
      </w:r>
    </w:p>
    <w:p w:rsidR="0084070F" w:rsidRDefault="0084070F">
      <w:pPr>
        <w:pStyle w:val="P00"/>
        <w:spacing w:before="72"/>
        <w:ind w:left="0" w:right="1134"/>
        <w:rPr>
          <w:rFonts w:cs="FrankRuehl" w:hint="cs"/>
          <w:rtl/>
          <w:lang w:eastAsia="en-US"/>
        </w:rPr>
      </w:pPr>
      <w:r>
        <w:rPr>
          <w:rFonts w:cs="FrankRuehl" w:hint="cs"/>
          <w:rtl/>
          <w:lang w:eastAsia="en-US"/>
        </w:rPr>
        <w:tab/>
        <w:t>(</w:t>
      </w:r>
      <w:r>
        <w:rPr>
          <w:rFonts w:cs="FrankRuehl"/>
          <w:rtl/>
          <w:lang w:eastAsia="en-US"/>
        </w:rPr>
        <w:t>ב)</w:t>
      </w:r>
      <w:r>
        <w:rPr>
          <w:rFonts w:cs="FrankRuehl" w:hint="cs"/>
          <w:rtl/>
          <w:lang w:eastAsia="en-US"/>
        </w:rPr>
        <w:tab/>
        <w:t>בעל נכס שנדרש להתקין ביתן אשפה כאמור בסעיף קטן (א) חייב להתקינו באופן, בצורה ובמקום שיקבע המפקח ובהתאם להוראות ובתוך הזמן שיקבע, הכל כאמור בדרישה.</w:t>
      </w:r>
      <w:r>
        <w:rPr>
          <w:rFonts w:cs="FrankRuehl"/>
          <w:rtl/>
          <w:lang w:eastAsia="en-US"/>
        </w:rPr>
        <w:t xml:space="preserve"> </w:t>
      </w:r>
    </w:p>
    <w:p w:rsidR="0084070F" w:rsidRDefault="0084070F">
      <w:pPr>
        <w:pStyle w:val="P00"/>
        <w:spacing w:before="72"/>
        <w:ind w:left="0" w:right="1134"/>
        <w:rPr>
          <w:rFonts w:cs="FrankRuehl" w:hint="cs"/>
          <w:rtl/>
          <w:lang w:eastAsia="en-US"/>
        </w:rPr>
      </w:pPr>
      <w:bookmarkStart w:id="23" w:name="Seif17"/>
      <w:bookmarkEnd w:id="23"/>
      <w:r>
        <w:rPr>
          <w:lang w:val="he-IL"/>
        </w:rPr>
        <w:pict>
          <v:rect id="_x0000_s2070" style="position:absolute;left:0;text-align:left;margin-left:464.5pt;margin-top:8.05pt;width:75.05pt;height:12.1pt;z-index:251629056" o:allowincell="f" filled="f" stroked="f" strokecolor="lime" strokeweight=".25pt">
            <v:textbox style="mso-next-textbox:#_x0000_s2070" inset="0,0,0,0">
              <w:txbxContent>
                <w:p w:rsidR="0084070F" w:rsidRDefault="0084070F" w:rsidP="003130A4">
                  <w:pPr>
                    <w:spacing w:line="160" w:lineRule="exact"/>
                    <w:jc w:val="left"/>
                    <w:rPr>
                      <w:rFonts w:cs="Miriam" w:hint="cs"/>
                      <w:noProof/>
                      <w:sz w:val="18"/>
                      <w:szCs w:val="18"/>
                      <w:rtl/>
                    </w:rPr>
                  </w:pPr>
                  <w:r>
                    <w:rPr>
                      <w:rFonts w:cs="Miriam" w:hint="cs"/>
                      <w:sz w:val="18"/>
                      <w:szCs w:val="18"/>
                      <w:rtl/>
                    </w:rPr>
                    <w:t>החזקת ביתן</w:t>
                  </w:r>
                  <w:r w:rsidR="003130A4">
                    <w:rPr>
                      <w:rFonts w:cs="Miriam" w:hint="cs"/>
                      <w:sz w:val="18"/>
                      <w:szCs w:val="18"/>
                      <w:rtl/>
                    </w:rPr>
                    <w:t xml:space="preserve"> </w:t>
                  </w:r>
                  <w:r>
                    <w:rPr>
                      <w:rFonts w:cs="Miriam" w:hint="cs"/>
                      <w:sz w:val="18"/>
                      <w:szCs w:val="18"/>
                      <w:rtl/>
                    </w:rPr>
                    <w:t>אשפה</w:t>
                  </w:r>
                </w:p>
              </w:txbxContent>
            </v:textbox>
            <w10:anchorlock/>
          </v:rect>
        </w:pict>
      </w:r>
      <w:r>
        <w:rPr>
          <w:rStyle w:val="big-number"/>
          <w:rFonts w:cs="Miriam"/>
          <w:rtl/>
        </w:rPr>
        <w:t>21.</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r>
      <w:r>
        <w:rPr>
          <w:rFonts w:cs="FrankRuehl" w:hint="cs"/>
          <w:rtl/>
          <w:lang w:eastAsia="en-US"/>
        </w:rPr>
        <w:t>מי שהוא בעל נכס או מחזיק בו חייב להחזיק ביתן אשפה במצב נקי ותקין להנחת דעתו של המפקח.</w:t>
      </w:r>
    </w:p>
    <w:p w:rsidR="0084070F" w:rsidRDefault="008407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מפקח רשאי לדרוש בהודעה שיותקן בביתן אשפה או בסמוך לו ברז המחובר לרשת המים של הבית ומתחתו בריכה המחוברת לרשת הביוב של הבית</w:t>
      </w:r>
      <w:r>
        <w:rPr>
          <w:rFonts w:cs="FrankRuehl" w:hint="eastAsia"/>
          <w:rtl/>
          <w:lang w:eastAsia="en-US"/>
        </w:rPr>
        <w:t>.</w:t>
      </w:r>
    </w:p>
    <w:p w:rsidR="0084070F" w:rsidRDefault="0084070F">
      <w:pPr>
        <w:pStyle w:val="P00"/>
        <w:spacing w:before="72"/>
        <w:ind w:left="0" w:right="1134"/>
        <w:rPr>
          <w:rFonts w:cs="FrankRuehl" w:hint="cs"/>
          <w:rtl/>
          <w:lang w:eastAsia="en-US"/>
        </w:rPr>
      </w:pPr>
      <w:bookmarkStart w:id="24" w:name="Seif22"/>
      <w:bookmarkEnd w:id="24"/>
      <w:r>
        <w:rPr>
          <w:lang w:val="he-IL"/>
        </w:rPr>
        <w:pict>
          <v:rect id="_x0000_s2083" style="position:absolute;left:0;text-align:left;margin-left:464.5pt;margin-top:8.05pt;width:75.05pt;height:13.2pt;z-index:251634176" o:allowincell="f" filled="f" stroked="f" strokecolor="lime" strokeweight=".25pt">
            <v:textbox style="mso-next-textbox:#_x0000_s2083" inset="0,0,0,0">
              <w:txbxContent>
                <w:p w:rsidR="0084070F" w:rsidRDefault="0084070F">
                  <w:pPr>
                    <w:spacing w:line="160" w:lineRule="exact"/>
                    <w:jc w:val="left"/>
                    <w:rPr>
                      <w:rFonts w:cs="Miriam" w:hint="cs"/>
                      <w:noProof/>
                      <w:sz w:val="18"/>
                      <w:szCs w:val="18"/>
                      <w:rtl/>
                    </w:rPr>
                  </w:pPr>
                  <w:r>
                    <w:rPr>
                      <w:rFonts w:cs="Miriam" w:hint="cs"/>
                      <w:sz w:val="18"/>
                      <w:szCs w:val="18"/>
                      <w:rtl/>
                    </w:rPr>
                    <w:t>פינוי אשפה</w:t>
                  </w:r>
                </w:p>
              </w:txbxContent>
            </v:textbox>
            <w10:anchorlock/>
          </v:rect>
        </w:pict>
      </w:r>
      <w:r>
        <w:rPr>
          <w:rStyle w:val="big-number"/>
          <w:rFonts w:cs="Miriam" w:hint="cs"/>
          <w:rtl/>
        </w:rPr>
        <w:t>22</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t>לא יפנה אדם, פרט לעובד עיריה, לא יעביר ולא יוביל אש</w:t>
      </w:r>
      <w:r>
        <w:rPr>
          <w:rFonts w:cs="FrankRuehl" w:hint="cs"/>
          <w:rtl/>
          <w:lang w:eastAsia="en-US"/>
        </w:rPr>
        <w:t>פ</w:t>
      </w:r>
      <w:r>
        <w:rPr>
          <w:rFonts w:cs="FrankRuehl"/>
          <w:rtl/>
          <w:lang w:eastAsia="en-US"/>
        </w:rPr>
        <w:t xml:space="preserve">ה או זבל מכל נכס, אלא לפי היתר מאת ראש העיריה </w:t>
      </w:r>
      <w:r>
        <w:rPr>
          <w:rFonts w:cs="FrankRuehl" w:hint="cs"/>
          <w:rtl/>
          <w:lang w:eastAsia="en-US"/>
        </w:rPr>
        <w:t>ו</w:t>
      </w:r>
      <w:r>
        <w:rPr>
          <w:rFonts w:cs="FrankRuehl"/>
          <w:rtl/>
          <w:lang w:eastAsia="en-US"/>
        </w:rPr>
        <w:t>בהתאם לתנאי ההיתר</w:t>
      </w:r>
      <w:r>
        <w:rPr>
          <w:rFonts w:cs="FrankRuehl" w:hint="cs"/>
          <w:rtl/>
          <w:lang w:eastAsia="en-US"/>
        </w:rPr>
        <w:t>.</w:t>
      </w:r>
    </w:p>
    <w:p w:rsidR="0084070F" w:rsidRDefault="008407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לתת היתר לפי סעיף קטן (א), לסרב לתיתו, לבטלו, </w:t>
      </w:r>
      <w:r>
        <w:rPr>
          <w:rFonts w:cs="FrankRuehl"/>
          <w:rtl/>
          <w:lang w:eastAsia="en-US"/>
        </w:rPr>
        <w:t>להתלותו,</w:t>
      </w:r>
      <w:r>
        <w:rPr>
          <w:rtl/>
          <w:lang w:eastAsia="en-US"/>
        </w:rPr>
        <w:t xml:space="preserve"> </w:t>
      </w:r>
      <w:r>
        <w:rPr>
          <w:rFonts w:cs="FrankRuehl"/>
          <w:rtl/>
          <w:lang w:eastAsia="en-US"/>
        </w:rPr>
        <w:t>להתנות בו תנאים, להוסיף עליהם או לשנותם</w:t>
      </w:r>
      <w:r>
        <w:rPr>
          <w:rFonts w:cs="FrankRuehl" w:hint="cs"/>
          <w:rtl/>
          <w:lang w:eastAsia="en-US"/>
        </w:rPr>
        <w:t>.</w:t>
      </w:r>
    </w:p>
    <w:p w:rsidR="0084070F" w:rsidRDefault="0084070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Pr>
          <w:rFonts w:cs="FrankRuehl"/>
          <w:rtl/>
          <w:lang w:eastAsia="en-US"/>
        </w:rPr>
        <w:t>בעד היתר כאמור בסעיף זה תשולם אגרה בשיעור שנקבע בתוספת הראשונה</w:t>
      </w:r>
      <w:r>
        <w:rPr>
          <w:rFonts w:cs="FrankRuehl" w:hint="cs"/>
          <w:rtl/>
          <w:lang w:eastAsia="en-US"/>
        </w:rPr>
        <w:t>.</w:t>
      </w:r>
    </w:p>
    <w:p w:rsidR="0084070F" w:rsidRDefault="0084070F">
      <w:pPr>
        <w:pStyle w:val="P00"/>
        <w:spacing w:before="72"/>
        <w:ind w:left="0" w:right="1134"/>
        <w:rPr>
          <w:rFonts w:cs="FrankRuehl" w:hint="cs"/>
          <w:rtl/>
          <w:lang w:eastAsia="en-US"/>
        </w:rPr>
      </w:pPr>
      <w:bookmarkStart w:id="25" w:name="Seif23"/>
      <w:bookmarkEnd w:id="25"/>
      <w:r>
        <w:rPr>
          <w:lang w:val="he-IL"/>
        </w:rPr>
        <w:pict>
          <v:rect id="_x0000_s2084" style="position:absolute;left:0;text-align:left;margin-left:464.5pt;margin-top:8.05pt;width:75.05pt;height:21.65pt;z-index:251635200" o:allowincell="f" filled="f" stroked="f" strokecolor="lime" strokeweight=".25pt">
            <v:textbox style="mso-next-textbox:#_x0000_s2084" inset="0,0,0,0">
              <w:txbxContent>
                <w:p w:rsidR="0084070F" w:rsidRDefault="0084070F" w:rsidP="003130A4">
                  <w:pPr>
                    <w:spacing w:line="160" w:lineRule="exact"/>
                    <w:jc w:val="left"/>
                    <w:rPr>
                      <w:rFonts w:cs="Miriam" w:hint="cs"/>
                      <w:sz w:val="18"/>
                      <w:szCs w:val="18"/>
                      <w:rtl/>
                    </w:rPr>
                  </w:pPr>
                  <w:r>
                    <w:rPr>
                      <w:rFonts w:cs="Miriam" w:hint="cs"/>
                      <w:sz w:val="18"/>
                      <w:szCs w:val="18"/>
                      <w:rtl/>
                    </w:rPr>
                    <w:t>פינוי פסולת</w:t>
                  </w:r>
                  <w:r w:rsidR="003130A4">
                    <w:rPr>
                      <w:rFonts w:cs="Miriam" w:hint="cs"/>
                      <w:sz w:val="18"/>
                      <w:szCs w:val="18"/>
                      <w:rtl/>
                    </w:rPr>
                    <w:t xml:space="preserve"> </w:t>
                  </w:r>
                  <w:r>
                    <w:rPr>
                      <w:rFonts w:cs="Miriam" w:hint="cs"/>
                      <w:sz w:val="18"/>
                      <w:szCs w:val="18"/>
                      <w:rtl/>
                    </w:rPr>
                    <w:t>בנין</w:t>
                  </w:r>
                </w:p>
                <w:p w:rsidR="003130A4" w:rsidRDefault="003130A4" w:rsidP="003130A4">
                  <w:pPr>
                    <w:spacing w:line="160" w:lineRule="exact"/>
                    <w:jc w:val="left"/>
                    <w:rPr>
                      <w:rFonts w:cs="Miriam" w:hint="cs"/>
                      <w:noProof/>
                      <w:sz w:val="18"/>
                      <w:szCs w:val="18"/>
                      <w:rtl/>
                    </w:rPr>
                  </w:pPr>
                  <w:r>
                    <w:rPr>
                      <w:rFonts w:cs="Miriam" w:hint="cs"/>
                      <w:sz w:val="18"/>
                      <w:szCs w:val="18"/>
                      <w:rtl/>
                    </w:rPr>
                    <w:t>תיקון תשנ"ח-1997</w:t>
                  </w:r>
                </w:p>
              </w:txbxContent>
            </v:textbox>
            <w10:anchorlock/>
          </v:rect>
        </w:pict>
      </w:r>
      <w:r>
        <w:rPr>
          <w:rStyle w:val="big-number"/>
          <w:rFonts w:cs="Miriam" w:hint="cs"/>
          <w:rtl/>
        </w:rPr>
        <w:t>23</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rtl/>
          <w:lang w:eastAsia="en-US"/>
        </w:rPr>
        <w:tab/>
      </w:r>
      <w:r>
        <w:rPr>
          <w:rFonts w:cs="FrankRuehl" w:hint="cs"/>
          <w:rtl/>
          <w:lang w:eastAsia="en-US"/>
        </w:rPr>
        <w:t xml:space="preserve">אחד או יותר מאלה: בעל נכס, מחזיקו, האחראי לביצוע עבודות הבניה או ההריסה, בעל היתר לביצוע עבודות בניה לפי חוק התכנון והבניה, התשכ"ה-1965 (להלן </w:t>
      </w:r>
      <w:r>
        <w:rPr>
          <w:rFonts w:cs="FrankRuehl" w:hint="eastAsia"/>
          <w:rtl/>
          <w:lang w:eastAsia="en-US"/>
        </w:rPr>
        <w:t>– חוק התכנון והבניה</w:t>
      </w:r>
      <w:r>
        <w:rPr>
          <w:rFonts w:cs="FrankRuehl" w:hint="cs"/>
          <w:rtl/>
          <w:lang w:eastAsia="en-US"/>
        </w:rPr>
        <w:t>) חייבים בפינוי פסולת בנין.</w:t>
      </w:r>
    </w:p>
    <w:p w:rsidR="0084070F" w:rsidRDefault="008407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פינוי פסולת בבנין ייעשה על פי אישור ראש העיריה ובהתאם לתנאים שיקבעו על ידו.</w:t>
      </w:r>
    </w:p>
    <w:p w:rsidR="0084070F" w:rsidRDefault="003130A4">
      <w:pPr>
        <w:pStyle w:val="P00"/>
        <w:spacing w:before="72"/>
        <w:ind w:left="0" w:right="1134"/>
        <w:rPr>
          <w:rFonts w:cs="FrankRuehl" w:hint="cs"/>
          <w:rtl/>
          <w:lang w:eastAsia="en-US"/>
        </w:rPr>
      </w:pPr>
      <w:r>
        <w:rPr>
          <w:rFonts w:cs="FrankRuehl"/>
          <w:rtl/>
          <w:lang w:eastAsia="en-US"/>
        </w:rPr>
        <w:pict>
          <v:shape id="_x0000_s2160" type="#_x0000_t202" style="position:absolute;left:0;text-align:left;margin-left:470.25pt;margin-top:7.1pt;width:1in;height:11.2pt;z-index:251688448" filled="f" stroked="f">
            <v:textbox inset="1mm,0,1mm,0">
              <w:txbxContent>
                <w:p w:rsidR="003130A4" w:rsidRPr="003130A4" w:rsidRDefault="003130A4" w:rsidP="003130A4">
                  <w:pPr>
                    <w:spacing w:line="160" w:lineRule="exact"/>
                    <w:jc w:val="left"/>
                    <w:rPr>
                      <w:rFonts w:cs="Miriam" w:hint="cs"/>
                      <w:sz w:val="18"/>
                      <w:szCs w:val="18"/>
                      <w:rtl/>
                    </w:rPr>
                  </w:pPr>
                  <w:r>
                    <w:rPr>
                      <w:rFonts w:cs="Miriam" w:hint="cs"/>
                      <w:sz w:val="18"/>
                      <w:szCs w:val="18"/>
                      <w:rtl/>
                    </w:rPr>
                    <w:t>תיקון תשנ"ט-1998</w:t>
                  </w:r>
                </w:p>
              </w:txbxContent>
            </v:textbox>
            <w10:anchorlock/>
          </v:shape>
        </w:pict>
      </w:r>
      <w:r w:rsidR="0084070F">
        <w:rPr>
          <w:rFonts w:cs="FrankRuehl" w:hint="cs"/>
          <w:rtl/>
          <w:lang w:eastAsia="en-US"/>
        </w:rPr>
        <w:tab/>
        <w:t>(ב1)</w:t>
      </w:r>
      <w:r w:rsidR="0084070F">
        <w:rPr>
          <w:rFonts w:cs="FrankRuehl" w:hint="cs"/>
          <w:rtl/>
          <w:lang w:eastAsia="en-US"/>
        </w:rPr>
        <w:tab/>
        <w:t>בקשה לקבלת אישור לפי סעיף קטן (ב) תוגש לראש העיריה בצירוף הודעה בכתב מאת מהנדס ובחתימתו. שבה יפורטו כמוניות פסולת בנין שיפונו מאתר בניה פלוני.</w:t>
      </w:r>
    </w:p>
    <w:p w:rsidR="0084070F" w:rsidRDefault="003130A4">
      <w:pPr>
        <w:pStyle w:val="P00"/>
        <w:spacing w:before="72"/>
        <w:ind w:left="0" w:right="1134"/>
        <w:rPr>
          <w:rFonts w:cs="FrankRuehl" w:hint="cs"/>
          <w:rtl/>
          <w:lang w:eastAsia="en-US"/>
        </w:rPr>
      </w:pPr>
      <w:r>
        <w:rPr>
          <w:rFonts w:cs="FrankRuehl" w:hint="cs"/>
          <w:rtl/>
          <w:lang w:eastAsia="en-US"/>
        </w:rPr>
        <w:pict>
          <v:shape id="_x0000_s2161" type="#_x0000_t202" style="position:absolute;left:0;text-align:left;margin-left:470.25pt;margin-top:7.1pt;width:1in;height:16.8pt;z-index:251689472" filled="f" stroked="f">
            <v:textbox inset="1mm,0,1mm,0">
              <w:txbxContent>
                <w:p w:rsidR="003130A4" w:rsidRDefault="003130A4" w:rsidP="003130A4">
                  <w:pPr>
                    <w:spacing w:line="160" w:lineRule="exact"/>
                    <w:jc w:val="left"/>
                    <w:rPr>
                      <w:rFonts w:cs="Miriam" w:hint="cs"/>
                      <w:sz w:val="18"/>
                      <w:szCs w:val="18"/>
                      <w:rtl/>
                    </w:rPr>
                  </w:pPr>
                  <w:r>
                    <w:rPr>
                      <w:rFonts w:cs="Miriam" w:hint="cs"/>
                      <w:sz w:val="18"/>
                      <w:szCs w:val="18"/>
                      <w:rtl/>
                    </w:rPr>
                    <w:t>תיקון תשנ"ח-1997</w:t>
                  </w:r>
                </w:p>
              </w:txbxContent>
            </v:textbox>
            <w10:anchorlock/>
          </v:shape>
        </w:pict>
      </w:r>
      <w:r w:rsidR="0084070F">
        <w:rPr>
          <w:rFonts w:cs="FrankRuehl" w:hint="cs"/>
          <w:rtl/>
          <w:lang w:eastAsia="en-US"/>
        </w:rPr>
        <w:tab/>
        <w:t>(ג)</w:t>
      </w:r>
      <w:r w:rsidR="0084070F">
        <w:rPr>
          <w:rFonts w:cs="FrankRuehl" w:hint="cs"/>
          <w:rtl/>
          <w:lang w:eastAsia="en-US"/>
        </w:rPr>
        <w:tab/>
        <w:t>לא יוביל אדם פסולת בניין ברכה או בכלי נגרר, אלא אם כן הפסולת מכוסה ביריעה מתאימה וננקטו כל האמצעים למניעת התפזרות הפסולת או אבק ממנה.</w:t>
      </w:r>
    </w:p>
    <w:p w:rsidR="0084070F" w:rsidRDefault="00AB69BB">
      <w:pPr>
        <w:pStyle w:val="P00"/>
        <w:spacing w:before="72"/>
        <w:ind w:left="0" w:right="1134"/>
        <w:rPr>
          <w:rFonts w:cs="FrankRuehl" w:hint="cs"/>
          <w:rtl/>
          <w:lang w:eastAsia="en-US"/>
        </w:rPr>
      </w:pPr>
      <w:r>
        <w:rPr>
          <w:rFonts w:cs="FrankRuehl" w:hint="cs"/>
          <w:rtl/>
          <w:lang w:eastAsia="en-US"/>
        </w:rPr>
        <w:pict>
          <v:shape id="_x0000_s2162" type="#_x0000_t202" style="position:absolute;left:0;text-align:left;margin-left:470.25pt;margin-top:7.1pt;width:1in;height:16.8pt;z-index:251690496" filled="f" stroked="f">
            <v:textbox inset="1mm,0,1mm,0">
              <w:txbxContent>
                <w:p w:rsidR="00AB69BB" w:rsidRPr="00AB69BB" w:rsidRDefault="00AB69BB" w:rsidP="00AB69BB">
                  <w:pPr>
                    <w:spacing w:line="160" w:lineRule="exact"/>
                    <w:jc w:val="left"/>
                    <w:rPr>
                      <w:rFonts w:cs="Miriam" w:hint="cs"/>
                      <w:sz w:val="18"/>
                      <w:szCs w:val="18"/>
                      <w:rtl/>
                    </w:rPr>
                  </w:pPr>
                  <w:r>
                    <w:rPr>
                      <w:rFonts w:cs="Miriam" w:hint="cs"/>
                      <w:sz w:val="18"/>
                      <w:szCs w:val="18"/>
                      <w:rtl/>
                    </w:rPr>
                    <w:t>תיקון תשמ"ח-1988</w:t>
                  </w:r>
                </w:p>
              </w:txbxContent>
            </v:textbox>
            <w10:anchorlock/>
          </v:shape>
        </w:pict>
      </w:r>
      <w:r w:rsidR="0084070F">
        <w:rPr>
          <w:rFonts w:cs="FrankRuehl" w:hint="cs"/>
          <w:rtl/>
          <w:lang w:eastAsia="en-US"/>
        </w:rPr>
        <w:tab/>
        <w:t>(ד)</w:t>
      </w:r>
      <w:r w:rsidR="0084070F">
        <w:rPr>
          <w:rFonts w:cs="FrankRuehl" w:hint="cs"/>
          <w:rtl/>
          <w:lang w:eastAsia="en-US"/>
        </w:rPr>
        <w:tab/>
        <w:t>בעד אישור כאמור בסעיף זה תשולם אגרת פינוי פסולת בנין בשיעור שנקבע בתוספת החמישית.</w:t>
      </w:r>
    </w:p>
    <w:p w:rsidR="0084070F" w:rsidRDefault="00AB69BB">
      <w:pPr>
        <w:pStyle w:val="P00"/>
        <w:spacing w:before="72"/>
        <w:ind w:left="0" w:right="1134"/>
        <w:rPr>
          <w:rFonts w:cs="FrankRuehl" w:hint="cs"/>
          <w:rtl/>
          <w:lang w:eastAsia="en-US"/>
        </w:rPr>
      </w:pPr>
      <w:r>
        <w:rPr>
          <w:rFonts w:cs="FrankRuehl" w:hint="cs"/>
          <w:rtl/>
          <w:lang w:eastAsia="en-US"/>
        </w:rPr>
        <w:pict>
          <v:shape id="_x0000_s2163" type="#_x0000_t202" style="position:absolute;left:0;text-align:left;margin-left:470.25pt;margin-top:7.15pt;width:1in;height:11.2pt;z-index:251691520" filled="f" stroked="f">
            <v:textbox inset="1mm,0,1mm,0">
              <w:txbxContent>
                <w:p w:rsidR="00AB69BB" w:rsidRPr="00AB69BB" w:rsidRDefault="00AB69BB" w:rsidP="00AB69BB">
                  <w:pPr>
                    <w:spacing w:line="160" w:lineRule="exact"/>
                    <w:jc w:val="left"/>
                    <w:rPr>
                      <w:rFonts w:cs="Miriam" w:hint="cs"/>
                      <w:sz w:val="18"/>
                      <w:szCs w:val="18"/>
                      <w:rtl/>
                    </w:rPr>
                  </w:pPr>
                  <w:r>
                    <w:rPr>
                      <w:rFonts w:cs="Miriam" w:hint="cs"/>
                      <w:sz w:val="18"/>
                      <w:szCs w:val="18"/>
                      <w:rtl/>
                    </w:rPr>
                    <w:t>תיקון תשנ"ט-1998</w:t>
                  </w:r>
                </w:p>
              </w:txbxContent>
            </v:textbox>
            <w10:anchorlock/>
          </v:shape>
        </w:pict>
      </w:r>
      <w:r w:rsidR="0084070F">
        <w:rPr>
          <w:rFonts w:cs="FrankRuehl" w:hint="cs"/>
          <w:rtl/>
          <w:lang w:eastAsia="en-US"/>
        </w:rPr>
        <w:tab/>
        <w:t>(ד1)</w:t>
      </w:r>
      <w:r w:rsidR="0084070F">
        <w:rPr>
          <w:rFonts w:cs="FrankRuehl" w:hint="cs"/>
          <w:rtl/>
          <w:lang w:eastAsia="en-US"/>
        </w:rPr>
        <w:tab/>
        <w:t>הוברר לעיריה כי כמות פסולת הבנין שפונתה מאתר בניה פלוני עולה על הכמות שבעדה שולמה אגרה לפי סעיף זה, ישלם לעיריה מקבל אישור לפי סעיף קטן (ב), את ההפרש שבין התשלום המגיע ממנו לפי כמות פסולת הבנין שפונתה כאמור לבין האגרה ששולמה כאמור. לא יאוחר מ-30 ימים מיום פינוי פסולת הבנין.</w:t>
      </w:r>
    </w:p>
    <w:p w:rsidR="0084070F" w:rsidRDefault="00AB69BB">
      <w:pPr>
        <w:pStyle w:val="P00"/>
        <w:spacing w:before="72"/>
        <w:ind w:left="0" w:right="1134"/>
        <w:rPr>
          <w:rFonts w:cs="FrankRuehl" w:hint="cs"/>
          <w:rtl/>
          <w:lang w:eastAsia="en-US"/>
        </w:rPr>
      </w:pPr>
      <w:r>
        <w:rPr>
          <w:rFonts w:cs="FrankRuehl" w:hint="cs"/>
          <w:rtl/>
          <w:lang w:eastAsia="en-US"/>
        </w:rPr>
        <w:pict>
          <v:shape id="_x0000_s2164" type="#_x0000_t202" style="position:absolute;left:0;text-align:left;margin-left:470.25pt;margin-top:7.1pt;width:1in;height:22.4pt;z-index:251692544" filled="f" stroked="f">
            <v:textbox inset="1mm,0,1mm,0">
              <w:txbxContent>
                <w:p w:rsidR="00AB69BB" w:rsidRDefault="00AB69BB" w:rsidP="00AB69BB">
                  <w:pPr>
                    <w:spacing w:line="160" w:lineRule="exact"/>
                    <w:jc w:val="left"/>
                    <w:rPr>
                      <w:rFonts w:cs="Miriam" w:hint="cs"/>
                      <w:sz w:val="18"/>
                      <w:szCs w:val="18"/>
                      <w:rtl/>
                    </w:rPr>
                  </w:pPr>
                  <w:r>
                    <w:rPr>
                      <w:rFonts w:cs="Miriam" w:hint="cs"/>
                      <w:sz w:val="18"/>
                      <w:szCs w:val="18"/>
                      <w:rtl/>
                    </w:rPr>
                    <w:t>תיקון תשמ"ח-1988</w:t>
                  </w:r>
                </w:p>
                <w:p w:rsidR="00AB69BB" w:rsidRPr="00AB69BB" w:rsidRDefault="00AB69BB" w:rsidP="00AB69BB">
                  <w:pPr>
                    <w:spacing w:line="160" w:lineRule="exact"/>
                    <w:jc w:val="left"/>
                    <w:rPr>
                      <w:rFonts w:cs="Miriam" w:hint="cs"/>
                      <w:sz w:val="18"/>
                      <w:szCs w:val="18"/>
                      <w:rtl/>
                    </w:rPr>
                  </w:pPr>
                  <w:r>
                    <w:rPr>
                      <w:rFonts w:cs="Miriam" w:hint="cs"/>
                      <w:sz w:val="18"/>
                      <w:szCs w:val="18"/>
                      <w:rtl/>
                    </w:rPr>
                    <w:t>תיקון תשנ"ח-1997</w:t>
                  </w:r>
                </w:p>
              </w:txbxContent>
            </v:textbox>
            <w10:anchorlock/>
          </v:shape>
        </w:pict>
      </w:r>
      <w:r w:rsidR="0084070F">
        <w:rPr>
          <w:rFonts w:cs="FrankRuehl" w:hint="cs"/>
          <w:rtl/>
          <w:lang w:eastAsia="en-US"/>
        </w:rPr>
        <w:tab/>
        <w:t>(ה)</w:t>
      </w:r>
      <w:r w:rsidR="0084070F">
        <w:rPr>
          <w:rFonts w:cs="FrankRuehl" w:hint="cs"/>
          <w:rtl/>
          <w:lang w:eastAsia="en-US"/>
        </w:rPr>
        <w:tab/>
        <w:t>אגרת פינוי פסולת בנין תשולם עם קבלת האישור כאמור בסעיף זה או עם קבלת היתר בניה לפי חוק התכנון והבניה, הכל לפי המועד המוקדם.</w:t>
      </w:r>
    </w:p>
    <w:p w:rsidR="0084070F" w:rsidRDefault="00AB69BB">
      <w:pPr>
        <w:pStyle w:val="P00"/>
        <w:spacing w:before="72"/>
        <w:ind w:left="0" w:right="1134"/>
        <w:rPr>
          <w:rFonts w:cs="FrankRuehl" w:hint="cs"/>
          <w:rtl/>
          <w:lang w:eastAsia="en-US"/>
        </w:rPr>
      </w:pPr>
      <w:r>
        <w:rPr>
          <w:rFonts w:cs="FrankRuehl" w:hint="cs"/>
          <w:rtl/>
          <w:lang w:eastAsia="en-US"/>
        </w:rPr>
        <w:pict>
          <v:shape id="_x0000_s2165" type="#_x0000_t202" style="position:absolute;left:0;text-align:left;margin-left:470.25pt;margin-top:7.1pt;width:1in;height:11.2pt;z-index:251693568" filled="f" stroked="f">
            <v:textbox inset="1mm,0,1mm,0">
              <w:txbxContent>
                <w:p w:rsidR="00AB69BB" w:rsidRDefault="00AB69BB" w:rsidP="00AB69BB">
                  <w:pPr>
                    <w:spacing w:line="160" w:lineRule="exact"/>
                    <w:jc w:val="left"/>
                    <w:rPr>
                      <w:rFonts w:cs="Miriam" w:hint="cs"/>
                      <w:sz w:val="18"/>
                      <w:szCs w:val="18"/>
                      <w:rtl/>
                    </w:rPr>
                  </w:pPr>
                  <w:r>
                    <w:rPr>
                      <w:rFonts w:cs="Miriam" w:hint="cs"/>
                      <w:sz w:val="18"/>
                      <w:szCs w:val="18"/>
                      <w:rtl/>
                    </w:rPr>
                    <w:t>תיקון תשמ"ח-1988</w:t>
                  </w:r>
                </w:p>
              </w:txbxContent>
            </v:textbox>
            <w10:anchorlock/>
          </v:shape>
        </w:pict>
      </w:r>
      <w:r w:rsidR="0084070F">
        <w:rPr>
          <w:rFonts w:cs="FrankRuehl" w:hint="cs"/>
          <w:rtl/>
          <w:lang w:eastAsia="en-US"/>
        </w:rPr>
        <w:tab/>
        <w:t>(ו)</w:t>
      </w:r>
      <w:r w:rsidR="0084070F">
        <w:rPr>
          <w:rFonts w:cs="FrankRuehl" w:hint="cs"/>
          <w:rtl/>
          <w:lang w:eastAsia="en-US"/>
        </w:rPr>
        <w:tab/>
        <w:t>ראש העיריה רשאי לקבוע, לפי מיטב הערכתו, את אמדן כמות פסולת הבנין לצורך חיוב בתשלום האגרה לפי סעיף זה.</w:t>
      </w:r>
    </w:p>
    <w:p w:rsidR="0084070F" w:rsidRDefault="0084070F">
      <w:pPr>
        <w:pStyle w:val="P00"/>
        <w:spacing w:before="72"/>
        <w:ind w:left="0" w:right="1134"/>
        <w:rPr>
          <w:rFonts w:cs="FrankRuehl" w:hint="cs"/>
          <w:rtl/>
          <w:lang w:eastAsia="en-US"/>
        </w:rPr>
      </w:pPr>
      <w:bookmarkStart w:id="26" w:name="Seif24"/>
      <w:bookmarkEnd w:id="26"/>
      <w:r>
        <w:rPr>
          <w:lang w:val="he-IL"/>
        </w:rPr>
        <w:pict>
          <v:rect id="_x0000_s2085" style="position:absolute;left:0;text-align:left;margin-left:464.5pt;margin-top:8.05pt;width:75.05pt;height:16.1pt;z-index:251636224" o:allowincell="f" filled="f" stroked="f" strokecolor="lime" strokeweight=".25pt">
            <v:textbox style="mso-next-textbox:#_x0000_s2085" inset="0,0,0,0">
              <w:txbxContent>
                <w:p w:rsidR="0084070F" w:rsidRDefault="0084070F">
                  <w:pPr>
                    <w:spacing w:line="160" w:lineRule="exact"/>
                    <w:jc w:val="left"/>
                    <w:rPr>
                      <w:rFonts w:cs="Miriam" w:hint="cs"/>
                      <w:noProof/>
                      <w:sz w:val="18"/>
                      <w:szCs w:val="18"/>
                      <w:rtl/>
                    </w:rPr>
                  </w:pPr>
                  <w:r>
                    <w:rPr>
                      <w:rFonts w:cs="Miriam" w:hint="cs"/>
                      <w:sz w:val="18"/>
                      <w:szCs w:val="18"/>
                      <w:rtl/>
                    </w:rPr>
                    <w:t>פינוי אשפת גן</w:t>
                  </w:r>
                </w:p>
              </w:txbxContent>
            </v:textbox>
            <w10:anchorlock/>
          </v:rect>
        </w:pict>
      </w:r>
      <w:r>
        <w:rPr>
          <w:rStyle w:val="big-number"/>
          <w:rFonts w:cs="Miriam" w:hint="cs"/>
          <w:rtl/>
        </w:rPr>
        <w:t>24</w:t>
      </w:r>
      <w:r>
        <w:rPr>
          <w:rStyle w:val="big-number"/>
          <w:rFonts w:cs="Miriam"/>
          <w:rtl/>
        </w:rPr>
        <w:t>.</w:t>
      </w:r>
      <w:r>
        <w:rPr>
          <w:rStyle w:val="big-number"/>
          <w:rFonts w:cs="Miriam"/>
          <w:rtl/>
        </w:rPr>
        <w:tab/>
      </w:r>
      <w:r>
        <w:rPr>
          <w:rFonts w:cs="FrankRuehl"/>
          <w:rtl/>
          <w:lang w:eastAsia="en-US"/>
        </w:rPr>
        <w:t>מי שהוא בעל נכס או מחזיק בו חייב בהוצאת אשפת צמחים על פי אישור המפקח ובהתאם לתנאים שנקבעו על ידו</w:t>
      </w:r>
      <w:r>
        <w:rPr>
          <w:rFonts w:cs="FrankRuehl" w:hint="cs"/>
          <w:rtl/>
          <w:lang w:eastAsia="en-US"/>
        </w:rPr>
        <w:t>.</w:t>
      </w:r>
    </w:p>
    <w:p w:rsidR="0084070F" w:rsidRDefault="0084070F">
      <w:pPr>
        <w:pStyle w:val="P00"/>
        <w:spacing w:before="72"/>
        <w:ind w:left="0" w:right="1134"/>
        <w:rPr>
          <w:rFonts w:cs="FrankRuehl" w:hint="cs"/>
          <w:rtl/>
          <w:lang w:eastAsia="en-US"/>
        </w:rPr>
      </w:pPr>
      <w:bookmarkStart w:id="27" w:name="Seif25"/>
      <w:bookmarkEnd w:id="27"/>
      <w:r>
        <w:rPr>
          <w:lang w:val="he-IL"/>
        </w:rPr>
        <w:pict>
          <v:rect id="_x0000_s2086" style="position:absolute;left:0;text-align:left;margin-left:464.5pt;margin-top:8.05pt;width:75.05pt;height:16.1pt;z-index:251637248" o:allowincell="f" filled="f" stroked="f" strokecolor="lime" strokeweight=".25pt">
            <v:textbox style="mso-next-textbox:#_x0000_s2086" inset="0,0,0,0">
              <w:txbxContent>
                <w:p w:rsidR="0084070F" w:rsidRDefault="0084070F">
                  <w:pPr>
                    <w:spacing w:line="160" w:lineRule="exact"/>
                    <w:jc w:val="left"/>
                    <w:rPr>
                      <w:rFonts w:cs="Miriam" w:hint="cs"/>
                      <w:noProof/>
                      <w:sz w:val="18"/>
                      <w:szCs w:val="18"/>
                      <w:rtl/>
                    </w:rPr>
                  </w:pPr>
                  <w:r>
                    <w:rPr>
                      <w:rFonts w:cs="Miriam" w:hint="cs"/>
                      <w:sz w:val="18"/>
                      <w:szCs w:val="18"/>
                      <w:rtl/>
                    </w:rPr>
                    <w:t>רכוש העיריה</w:t>
                  </w:r>
                </w:p>
              </w:txbxContent>
            </v:textbox>
            <w10:anchorlock/>
          </v:rect>
        </w:pict>
      </w:r>
      <w:r>
        <w:rPr>
          <w:rStyle w:val="big-number"/>
          <w:rFonts w:cs="Miriam" w:hint="cs"/>
          <w:rtl/>
        </w:rPr>
        <w:t>25</w:t>
      </w:r>
      <w:r>
        <w:rPr>
          <w:rStyle w:val="big-number"/>
          <w:rFonts w:cs="Miriam"/>
          <w:rtl/>
        </w:rPr>
        <w:t>.</w:t>
      </w:r>
      <w:r>
        <w:rPr>
          <w:rStyle w:val="big-number"/>
          <w:rFonts w:cs="Miriam"/>
          <w:rtl/>
        </w:rPr>
        <w:tab/>
      </w:r>
      <w:r>
        <w:rPr>
          <w:rFonts w:cs="FrankRuehl"/>
          <w:rtl/>
          <w:lang w:eastAsia="en-US"/>
        </w:rPr>
        <w:t>אשפה, זבל, פסולת ב</w:t>
      </w:r>
      <w:r>
        <w:rPr>
          <w:rFonts w:cs="FrankRuehl" w:hint="cs"/>
          <w:rtl/>
          <w:lang w:eastAsia="en-US"/>
        </w:rPr>
        <w:t>נ</w:t>
      </w:r>
      <w:r>
        <w:rPr>
          <w:rFonts w:cs="FrankRuehl"/>
          <w:rtl/>
          <w:lang w:eastAsia="en-US"/>
        </w:rPr>
        <w:t>ין ואשפת צמחים שפונו בהתאם ל</w:t>
      </w:r>
      <w:r>
        <w:rPr>
          <w:rFonts w:cs="FrankRuehl" w:hint="cs"/>
          <w:rtl/>
          <w:lang w:eastAsia="en-US"/>
        </w:rPr>
        <w:t>סעיפים</w:t>
      </w:r>
      <w:r>
        <w:rPr>
          <w:rFonts w:cs="FrankRuehl"/>
          <w:rtl/>
          <w:lang w:eastAsia="en-US"/>
        </w:rPr>
        <w:t xml:space="preserve"> 22, 23 ו</w:t>
      </w:r>
      <w:r>
        <w:rPr>
          <w:rFonts w:cs="FrankRuehl" w:hint="cs"/>
          <w:rtl/>
          <w:lang w:eastAsia="en-US"/>
        </w:rPr>
        <w:t>-</w:t>
      </w:r>
      <w:r>
        <w:rPr>
          <w:rFonts w:cs="FrankRuehl"/>
          <w:rtl/>
          <w:lang w:eastAsia="en-US"/>
        </w:rPr>
        <w:t>24 יהיו</w:t>
      </w:r>
      <w:r>
        <w:rPr>
          <w:rFonts w:cs="FrankRuehl" w:hint="cs"/>
          <w:rtl/>
          <w:lang w:eastAsia="en-US"/>
        </w:rPr>
        <w:t xml:space="preserve"> רכושה של העיריה, זולת אם נקבע אחרת בהיתר או באישור שניתנו על פי הסעיפים האמורים.</w:t>
      </w:r>
    </w:p>
    <w:p w:rsidR="0084070F" w:rsidRDefault="0084070F">
      <w:pPr>
        <w:pStyle w:val="P00"/>
        <w:spacing w:before="72"/>
        <w:ind w:left="0" w:right="1134"/>
        <w:rPr>
          <w:rFonts w:cs="FrankRuehl" w:hint="cs"/>
          <w:rtl/>
          <w:lang w:eastAsia="en-US"/>
        </w:rPr>
      </w:pPr>
      <w:bookmarkStart w:id="28" w:name="Seif26"/>
      <w:bookmarkEnd w:id="28"/>
      <w:r>
        <w:rPr>
          <w:lang w:val="he-IL"/>
        </w:rPr>
        <w:pict>
          <v:rect id="_x0000_s2087" style="position:absolute;left:0;text-align:left;margin-left:464.5pt;margin-top:8.05pt;width:75.05pt;height:20.1pt;z-index:251638272" o:allowincell="f" filled="f" stroked="f" strokecolor="lime" strokeweight=".25pt">
            <v:textbox style="mso-next-textbox:#_x0000_s2087" inset="0,0,0,0">
              <w:txbxContent>
                <w:p w:rsidR="0084070F" w:rsidRDefault="0084070F" w:rsidP="00AB69BB">
                  <w:pPr>
                    <w:spacing w:line="160" w:lineRule="exact"/>
                    <w:jc w:val="left"/>
                    <w:rPr>
                      <w:rFonts w:cs="Miriam" w:hint="cs"/>
                      <w:noProof/>
                      <w:sz w:val="18"/>
                      <w:szCs w:val="18"/>
                      <w:rtl/>
                    </w:rPr>
                  </w:pPr>
                  <w:r>
                    <w:rPr>
                      <w:rFonts w:cs="Miriam" w:hint="cs"/>
                      <w:sz w:val="18"/>
                      <w:szCs w:val="18"/>
                      <w:rtl/>
                    </w:rPr>
                    <w:t>זכות כניסה</w:t>
                  </w:r>
                  <w:r w:rsidR="00AB69BB">
                    <w:rPr>
                      <w:rFonts w:cs="Miriam" w:hint="cs"/>
                      <w:sz w:val="18"/>
                      <w:szCs w:val="18"/>
                      <w:rtl/>
                    </w:rPr>
                    <w:t xml:space="preserve"> </w:t>
                  </w:r>
                  <w:r>
                    <w:rPr>
                      <w:rFonts w:cs="Miriam" w:hint="cs"/>
                      <w:sz w:val="18"/>
                      <w:szCs w:val="18"/>
                      <w:rtl/>
                    </w:rPr>
                    <w:t>לפינוי אשפה</w:t>
                  </w:r>
                </w:p>
              </w:txbxContent>
            </v:textbox>
            <w10:anchorlock/>
          </v:rect>
        </w:pict>
      </w:r>
      <w:r>
        <w:rPr>
          <w:rStyle w:val="big-number"/>
          <w:rFonts w:cs="Miriam" w:hint="cs"/>
          <w:rtl/>
        </w:rPr>
        <w:t>26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אדם שהעיריה מעסיקה בפינוי אשפה, זבל, פסולת בנין או אשפת צמחים רשאי להיכנס לכל נכס כדי לפנותם בהתאם להוראות חוק עזר זה.</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בעל נכס, המחזיק בו או המנהל אותו יא</w:t>
      </w:r>
      <w:r>
        <w:rPr>
          <w:rFonts w:cs="FrankRuehl" w:hint="cs"/>
          <w:rtl/>
          <w:lang w:eastAsia="en-US"/>
        </w:rPr>
        <w:t>פ</w:t>
      </w:r>
      <w:r>
        <w:rPr>
          <w:rFonts w:cs="FrankRuehl"/>
          <w:rtl/>
          <w:lang w:eastAsia="en-US"/>
        </w:rPr>
        <w:t>שר לעובד העיריה או מי שפועל</w:t>
      </w:r>
      <w:r>
        <w:rPr>
          <w:rFonts w:cs="FrankRuehl" w:hint="cs"/>
          <w:rtl/>
          <w:lang w:eastAsia="en-US"/>
        </w:rPr>
        <w:t xml:space="preserve"> </w:t>
      </w:r>
      <w:r>
        <w:rPr>
          <w:rFonts w:cs="FrankRuehl"/>
          <w:rtl/>
          <w:lang w:eastAsia="en-US"/>
        </w:rPr>
        <w:t>מטעמה גישה חו</w:t>
      </w:r>
      <w:r>
        <w:rPr>
          <w:rFonts w:cs="FrankRuehl" w:hint="cs"/>
          <w:rtl/>
          <w:lang w:eastAsia="en-US"/>
        </w:rPr>
        <w:t>פ</w:t>
      </w:r>
      <w:r>
        <w:rPr>
          <w:rFonts w:cs="FrankRuehl"/>
          <w:rtl/>
          <w:lang w:eastAsia="en-US"/>
        </w:rPr>
        <w:t>שית ותקינה ללא הפרעה לכלי אשפה שנקבעו לצורך הוצאת אשפה</w:t>
      </w:r>
      <w:r>
        <w:rPr>
          <w:rFonts w:cs="FrankRuehl" w:hint="cs"/>
          <w:rtl/>
          <w:lang w:eastAsia="en-US"/>
        </w:rPr>
        <w:t xml:space="preserve"> או </w:t>
      </w:r>
      <w:r>
        <w:rPr>
          <w:rFonts w:cs="FrankRuehl"/>
          <w:rtl/>
          <w:lang w:eastAsia="en-US"/>
        </w:rPr>
        <w:t>זבל</w:t>
      </w:r>
      <w:r>
        <w:rPr>
          <w:rFonts w:cs="FrankRuehl" w:hint="cs"/>
          <w:rtl/>
          <w:lang w:eastAsia="en-US"/>
        </w:rPr>
        <w:t>.</w:t>
      </w:r>
    </w:p>
    <w:p w:rsidR="0084070F" w:rsidRDefault="0084070F">
      <w:pPr>
        <w:pStyle w:val="P00"/>
        <w:spacing w:before="72"/>
        <w:ind w:left="0" w:right="1134"/>
        <w:rPr>
          <w:rFonts w:cs="FrankRuehl" w:hint="cs"/>
          <w:rtl/>
          <w:lang w:eastAsia="en-US"/>
        </w:rPr>
      </w:pPr>
      <w:bookmarkStart w:id="29" w:name="Seif27"/>
      <w:bookmarkEnd w:id="29"/>
      <w:r>
        <w:rPr>
          <w:lang w:val="he-IL"/>
        </w:rPr>
        <w:pict>
          <v:rect id="_x0000_s2088" style="position:absolute;left:0;text-align:left;margin-left:464.5pt;margin-top:8.05pt;width:75.05pt;height:16.1pt;z-index:251639296" o:allowincell="f" filled="f" stroked="f" strokecolor="lime" strokeweight=".25pt">
            <v:textbox style="mso-next-textbox:#_x0000_s2088" inset="0,0,0,0">
              <w:txbxContent>
                <w:p w:rsidR="0084070F" w:rsidRDefault="0084070F">
                  <w:pPr>
                    <w:spacing w:line="160" w:lineRule="exact"/>
                    <w:jc w:val="left"/>
                    <w:rPr>
                      <w:rFonts w:cs="Miriam" w:hint="cs"/>
                      <w:noProof/>
                      <w:sz w:val="18"/>
                      <w:szCs w:val="18"/>
                      <w:rtl/>
                    </w:rPr>
                  </w:pPr>
                  <w:r>
                    <w:rPr>
                      <w:rFonts w:cs="Miriam" w:hint="cs"/>
                      <w:sz w:val="18"/>
                      <w:szCs w:val="18"/>
                      <w:rtl/>
                    </w:rPr>
                    <w:t>אגרת פינוי אשפה</w:t>
                  </w:r>
                </w:p>
              </w:txbxContent>
            </v:textbox>
            <w10:anchorlock/>
          </v:rect>
        </w:pict>
      </w:r>
      <w:r>
        <w:rPr>
          <w:rStyle w:val="big-number"/>
          <w:rFonts w:cs="Miriam" w:hint="cs"/>
          <w:rtl/>
        </w:rPr>
        <w:t>27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בעד פינוי אשפה על ידי עובדי העיריה, ישלם מחזיק ששוחרר או קיבל פטור על פי דין מתשלום ארנונה כללית, למעט מחזיק מפעל, לקופת העיריה אגרה שנתית בשיעור </w:t>
      </w:r>
      <w:r>
        <w:rPr>
          <w:lang w:eastAsia="en-US"/>
        </w:rPr>
        <w:t>⅓</w:t>
      </w:r>
      <w:r>
        <w:rPr>
          <w:rFonts w:cs="FrankRuehl" w:hint="cs"/>
          <w:rtl/>
          <w:lang w:eastAsia="en-US"/>
        </w:rPr>
        <w:t xml:space="preserve"> מסכום הארנונה הכללית שהיה חייב בתשלומה אילמלא השחרור או הפטור כאמור; "מחזיק" ו"ארנונה כללית" </w:t>
      </w:r>
      <w:r>
        <w:rPr>
          <w:rFonts w:cs="FrankRuehl" w:hint="eastAsia"/>
          <w:rtl/>
          <w:lang w:eastAsia="en-US"/>
        </w:rPr>
        <w:t>– כמשמעותם בפקודת העיריות</w:t>
      </w:r>
      <w:r>
        <w:rPr>
          <w:rFonts w:cs="FrankRuehl" w:hint="cs"/>
          <w:rtl/>
          <w:lang w:eastAsia="en-US"/>
        </w:rPr>
        <w:t>.</w:t>
      </w:r>
    </w:p>
    <w:p w:rsidR="0084070F" w:rsidRDefault="008407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המועצה רשאית להפחית אגרה או לוותר עליה מחמת עניו של האדם המשוחרר מארנונה</w:t>
      </w:r>
      <w:r>
        <w:rPr>
          <w:rFonts w:cs="FrankRuehl"/>
          <w:rtl/>
          <w:lang w:eastAsia="en-US"/>
        </w:rPr>
        <w:t>.</w:t>
      </w:r>
    </w:p>
    <w:p w:rsidR="0084070F" w:rsidRDefault="0084070F" w:rsidP="003943DF">
      <w:pPr>
        <w:pStyle w:val="P00"/>
        <w:spacing w:before="72"/>
        <w:ind w:left="0" w:right="1134"/>
        <w:rPr>
          <w:rFonts w:cs="FrankRuehl" w:hint="cs"/>
          <w:rtl/>
          <w:lang w:eastAsia="en-US"/>
        </w:rPr>
      </w:pPr>
      <w:r>
        <w:rPr>
          <w:lang w:val="he-IL"/>
        </w:rPr>
        <w:pict>
          <v:rect id="_x0000_s2089" style="position:absolute;left:0;text-align:left;margin-left:464.5pt;margin-top:8.05pt;width:75.05pt;height:11.4pt;z-index:251640320" o:allowincell="f" filled="f" stroked="f" strokecolor="lime" strokeweight=".25pt">
            <v:textbox style="mso-next-textbox:#_x0000_s2089" inset="0,0,0,0">
              <w:txbxContent>
                <w:p w:rsidR="0084070F" w:rsidRDefault="003943DF" w:rsidP="00AB69BB">
                  <w:pPr>
                    <w:spacing w:line="160" w:lineRule="exact"/>
                    <w:jc w:val="left"/>
                    <w:rPr>
                      <w:rFonts w:cs="Miriam" w:hint="cs"/>
                      <w:noProof/>
                      <w:sz w:val="18"/>
                      <w:szCs w:val="18"/>
                      <w:rtl/>
                    </w:rPr>
                  </w:pPr>
                  <w:r>
                    <w:rPr>
                      <w:rFonts w:cs="Miriam" w:hint="cs"/>
                      <w:sz w:val="18"/>
                      <w:szCs w:val="18"/>
                      <w:rtl/>
                    </w:rPr>
                    <w:t>תיקון תשע"ב-2012</w:t>
                  </w:r>
                </w:p>
              </w:txbxContent>
            </v:textbox>
            <w10:anchorlock/>
          </v:rect>
        </w:pict>
      </w:r>
      <w:r>
        <w:rPr>
          <w:rStyle w:val="big-number"/>
          <w:rFonts w:cs="Miriam" w:hint="cs"/>
          <w:rtl/>
        </w:rPr>
        <w:t>28</w:t>
      </w:r>
      <w:r>
        <w:rPr>
          <w:rStyle w:val="big-number"/>
          <w:rFonts w:cs="Miriam"/>
          <w:rtl/>
        </w:rPr>
        <w:t>.</w:t>
      </w:r>
      <w:r>
        <w:rPr>
          <w:rStyle w:val="big-number"/>
          <w:rFonts w:cs="Miriam"/>
          <w:rtl/>
        </w:rPr>
        <w:tab/>
      </w:r>
      <w:r w:rsidR="003943DF">
        <w:rPr>
          <w:rFonts w:cs="FrankRuehl" w:hint="cs"/>
          <w:rtl/>
          <w:lang w:eastAsia="en-US"/>
        </w:rPr>
        <w:t>(בוטל)</w:t>
      </w:r>
      <w:r>
        <w:rPr>
          <w:rFonts w:cs="FrankRuehl" w:hint="cs"/>
          <w:rtl/>
          <w:lang w:eastAsia="en-US"/>
        </w:rPr>
        <w:t>.</w:t>
      </w:r>
    </w:p>
    <w:p w:rsidR="0084070F" w:rsidRDefault="0084070F">
      <w:pPr>
        <w:pStyle w:val="medium2-header"/>
        <w:keepLines w:val="0"/>
        <w:ind w:left="0" w:right="1134"/>
        <w:rPr>
          <w:rFonts w:cs="FrankRuehl"/>
          <w:noProof/>
          <w:rtl/>
        </w:rPr>
      </w:pPr>
      <w:bookmarkStart w:id="30" w:name="med3"/>
      <w:bookmarkEnd w:id="30"/>
      <w:r>
        <w:rPr>
          <w:rFonts w:cs="FrankRuehl"/>
          <w:noProof/>
          <w:rtl/>
        </w:rPr>
        <w:t xml:space="preserve">פרק </w:t>
      </w:r>
      <w:r>
        <w:rPr>
          <w:rFonts w:cs="FrankRuehl" w:hint="cs"/>
          <w:noProof/>
          <w:rtl/>
        </w:rPr>
        <w:t>ד': שמירת הסדר והנקיון בגנים</w:t>
      </w:r>
    </w:p>
    <w:p w:rsidR="0084070F" w:rsidRDefault="0084070F">
      <w:pPr>
        <w:pStyle w:val="P00"/>
        <w:spacing w:before="72"/>
        <w:ind w:left="0" w:right="1134"/>
        <w:rPr>
          <w:rFonts w:cs="FrankRuehl" w:hint="cs"/>
          <w:rtl/>
          <w:lang w:eastAsia="en-US"/>
        </w:rPr>
      </w:pPr>
      <w:bookmarkStart w:id="31" w:name="Seif28"/>
      <w:bookmarkEnd w:id="31"/>
      <w:r>
        <w:rPr>
          <w:lang w:val="he-IL"/>
        </w:rPr>
        <w:pict>
          <v:rect id="_x0000_s2090" style="position:absolute;left:0;text-align:left;margin-left:464.5pt;margin-top:8.05pt;width:75.05pt;height:13.25pt;z-index:251641344" o:allowincell="f" filled="f" stroked="f" strokecolor="lime" strokeweight=".25pt">
            <v:textbox style="mso-next-textbox:#_x0000_s2090" inset="0,0,0,0">
              <w:txbxContent>
                <w:p w:rsidR="0084070F" w:rsidRDefault="0084070F">
                  <w:pPr>
                    <w:spacing w:line="160" w:lineRule="exact"/>
                    <w:jc w:val="left"/>
                    <w:rPr>
                      <w:rFonts w:cs="Miriam" w:hint="cs"/>
                      <w:noProof/>
                      <w:sz w:val="18"/>
                      <w:szCs w:val="18"/>
                      <w:rtl/>
                    </w:rPr>
                  </w:pPr>
                  <w:r>
                    <w:rPr>
                      <w:rFonts w:cs="Miriam" w:hint="cs"/>
                      <w:sz w:val="18"/>
                      <w:szCs w:val="18"/>
                      <w:rtl/>
                    </w:rPr>
                    <w:t>הימצאות בגן</w:t>
                  </w:r>
                </w:p>
              </w:txbxContent>
            </v:textbox>
            <w10:anchorlock/>
          </v:rect>
        </w:pict>
      </w:r>
      <w:r>
        <w:rPr>
          <w:rStyle w:val="big-number"/>
          <w:rFonts w:cs="Miriam" w:hint="cs"/>
          <w:rtl/>
        </w:rPr>
        <w:t>29</w:t>
      </w:r>
      <w:r>
        <w:rPr>
          <w:rStyle w:val="big-number"/>
          <w:rFonts w:cs="Miriam"/>
          <w:rtl/>
        </w:rPr>
        <w:t>.</w:t>
      </w:r>
      <w:r>
        <w:rPr>
          <w:rStyle w:val="big-number"/>
          <w:rFonts w:cs="Miriam"/>
          <w:rtl/>
        </w:rPr>
        <w:tab/>
      </w:r>
      <w:r>
        <w:rPr>
          <w:rFonts w:cs="FrankRuehl" w:hint="cs"/>
          <w:rtl/>
          <w:lang w:eastAsia="en-US"/>
        </w:rPr>
        <w:t>לא יימצא אדם בגן בשעות האסורות והמפורטות בהתאם להוראות ראש העיריה בהודעה המוצגת בגן או בכניסה אליו.</w:t>
      </w:r>
    </w:p>
    <w:p w:rsidR="0084070F" w:rsidRDefault="0084070F">
      <w:pPr>
        <w:pStyle w:val="P00"/>
        <w:spacing w:before="72"/>
        <w:ind w:left="0" w:right="1134"/>
        <w:rPr>
          <w:rFonts w:cs="FrankRuehl" w:hint="cs"/>
          <w:rtl/>
          <w:lang w:eastAsia="en-US"/>
        </w:rPr>
      </w:pPr>
      <w:bookmarkStart w:id="32" w:name="Seif29"/>
      <w:bookmarkEnd w:id="32"/>
      <w:r>
        <w:rPr>
          <w:lang w:val="he-IL"/>
        </w:rPr>
        <w:pict>
          <v:rect id="_x0000_s2091" style="position:absolute;left:0;text-align:left;margin-left:464.5pt;margin-top:8.05pt;width:75.05pt;height:10.95pt;z-index:251642368" o:allowincell="f" filled="f" stroked="f" strokecolor="lime" strokeweight=".25pt">
            <v:textbox style="mso-next-textbox:#_x0000_s2091" inset="0,0,0,0">
              <w:txbxContent>
                <w:p w:rsidR="0084070F" w:rsidRDefault="0084070F">
                  <w:pPr>
                    <w:spacing w:line="160" w:lineRule="exact"/>
                    <w:jc w:val="left"/>
                    <w:rPr>
                      <w:rFonts w:cs="Miriam" w:hint="cs"/>
                      <w:noProof/>
                      <w:sz w:val="18"/>
                      <w:szCs w:val="18"/>
                      <w:rtl/>
                    </w:rPr>
                  </w:pPr>
                  <w:r>
                    <w:rPr>
                      <w:rFonts w:cs="Miriam" w:hint="cs"/>
                      <w:sz w:val="18"/>
                      <w:szCs w:val="18"/>
                      <w:rtl/>
                    </w:rPr>
                    <w:t>פגיעה בצמח בגן</w:t>
                  </w:r>
                </w:p>
              </w:txbxContent>
            </v:textbox>
            <w10:anchorlock/>
          </v:rect>
        </w:pict>
      </w:r>
      <w:r>
        <w:rPr>
          <w:rStyle w:val="big-number"/>
          <w:rFonts w:cs="Miriam" w:hint="cs"/>
          <w:rtl/>
        </w:rPr>
        <w:t>30</w:t>
      </w:r>
      <w:r>
        <w:rPr>
          <w:rStyle w:val="big-number"/>
          <w:rFonts w:cs="Miriam"/>
          <w:rtl/>
        </w:rPr>
        <w:t>.</w:t>
      </w:r>
      <w:r>
        <w:rPr>
          <w:rStyle w:val="big-number"/>
          <w:rFonts w:cs="Miriam"/>
          <w:rtl/>
        </w:rPr>
        <w:tab/>
      </w:r>
      <w:r>
        <w:rPr>
          <w:rFonts w:cs="FrankRuehl" w:hint="cs"/>
          <w:rtl/>
          <w:lang w:eastAsia="en-US"/>
        </w:rPr>
        <w:t>לא יקטוף אדם, לא יעקור, לא יגדע ולא ישחית כל צמח בגן אלא אם הרשהו לכך ראש העיריה ובהתאם לתנאי ההרשאה.</w:t>
      </w:r>
    </w:p>
    <w:p w:rsidR="0084070F" w:rsidRDefault="0084070F">
      <w:pPr>
        <w:pStyle w:val="P00"/>
        <w:spacing w:before="72"/>
        <w:ind w:left="0" w:right="1134"/>
        <w:rPr>
          <w:rFonts w:cs="FrankRuehl" w:hint="cs"/>
          <w:rtl/>
          <w:lang w:eastAsia="en-US"/>
        </w:rPr>
      </w:pPr>
      <w:bookmarkStart w:id="33" w:name="Seif30"/>
      <w:bookmarkEnd w:id="33"/>
      <w:r>
        <w:rPr>
          <w:lang w:val="he-IL"/>
        </w:rPr>
        <w:pict>
          <v:rect id="_x0000_s2092" style="position:absolute;left:0;text-align:left;margin-left:464.5pt;margin-top:8.05pt;width:75.05pt;height:16.1pt;z-index:251643392" o:allowincell="f" filled="f" stroked="f" strokecolor="lime" strokeweight=".25pt">
            <v:textbox style="mso-next-textbox:#_x0000_s2092" inset="0,0,0,0">
              <w:txbxContent>
                <w:p w:rsidR="0084070F" w:rsidRDefault="0084070F">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31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ידרוך אדם, לא יטפס ולא ירשה לדרוך או לטפס על דשא, צמח או מקום נטיעות אלא בהתאם להוראות ראש העיריה שנקבעו בהודעה המוצגת במקום.</w:t>
      </w:r>
    </w:p>
    <w:p w:rsidR="0084070F" w:rsidRDefault="008407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ידרוך אדם, לא יטפס ולא ירשה לדרוך או לטפס על גדר, משוכה, שער או סורג שבתוך גן או הגודרים אותו.</w:t>
      </w:r>
    </w:p>
    <w:p w:rsidR="0084070F" w:rsidRDefault="0084070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ישבור אדם, לא ישחית ולא ירשה לשבור או להשחית גדר, משוכה שער או סורג בתוך הגן.</w:t>
      </w:r>
    </w:p>
    <w:p w:rsidR="0084070F" w:rsidRDefault="0084070F">
      <w:pPr>
        <w:pStyle w:val="P00"/>
        <w:spacing w:before="72"/>
        <w:ind w:left="0" w:right="1134"/>
        <w:rPr>
          <w:rFonts w:cs="FrankRuehl" w:hint="cs"/>
          <w:rtl/>
          <w:lang w:eastAsia="en-US"/>
        </w:rPr>
      </w:pPr>
      <w:bookmarkStart w:id="34" w:name="Seif31"/>
      <w:bookmarkEnd w:id="34"/>
      <w:r>
        <w:rPr>
          <w:lang w:val="he-IL"/>
        </w:rPr>
        <w:pict>
          <v:rect id="_x0000_s2093" style="position:absolute;left:0;text-align:left;margin-left:464.5pt;margin-top:8.05pt;width:75.05pt;height:12.1pt;z-index:251644416" o:allowincell="f" filled="f" stroked="f" strokecolor="lime" strokeweight=".25pt">
            <v:textbox style="mso-next-textbox:#_x0000_s2093" inset="0,0,0,0">
              <w:txbxContent>
                <w:p w:rsidR="0084070F" w:rsidRDefault="0084070F">
                  <w:pPr>
                    <w:spacing w:line="160" w:lineRule="exact"/>
                    <w:jc w:val="left"/>
                    <w:rPr>
                      <w:rFonts w:cs="Miriam" w:hint="cs"/>
                      <w:noProof/>
                      <w:sz w:val="18"/>
                      <w:szCs w:val="18"/>
                      <w:rtl/>
                    </w:rPr>
                  </w:pPr>
                  <w:r>
                    <w:rPr>
                      <w:rFonts w:cs="Miriam" w:hint="cs"/>
                      <w:sz w:val="18"/>
                      <w:szCs w:val="18"/>
                      <w:rtl/>
                    </w:rPr>
                    <w:t>כלי רכב</w:t>
                  </w:r>
                </w:p>
              </w:txbxContent>
            </v:textbox>
            <w10:anchorlock/>
          </v:rect>
        </w:pict>
      </w:r>
      <w:r>
        <w:rPr>
          <w:rStyle w:val="big-number"/>
          <w:rFonts w:cs="Miriam" w:hint="cs"/>
          <w:rtl/>
        </w:rPr>
        <w:t>32</w:t>
      </w:r>
      <w:r>
        <w:rPr>
          <w:rStyle w:val="big-number"/>
          <w:rFonts w:cs="Miriam"/>
          <w:rtl/>
        </w:rPr>
        <w:t>.</w:t>
      </w:r>
      <w:r>
        <w:rPr>
          <w:rStyle w:val="big-number"/>
          <w:rFonts w:cs="Miriam"/>
          <w:rtl/>
        </w:rPr>
        <w:tab/>
      </w:r>
      <w:r>
        <w:rPr>
          <w:rFonts w:cs="FrankRuehl" w:hint="cs"/>
          <w:rtl/>
          <w:lang w:eastAsia="en-US"/>
        </w:rPr>
        <w:t>לא יכניס אדם, לא ינהג ולא ישאיר רכב בגן ללא היתר מראש העיריה.</w:t>
      </w:r>
    </w:p>
    <w:p w:rsidR="0084070F" w:rsidRDefault="0084070F">
      <w:pPr>
        <w:pStyle w:val="P00"/>
        <w:spacing w:before="72"/>
        <w:ind w:left="0" w:right="1134"/>
        <w:rPr>
          <w:rFonts w:cs="FrankRuehl" w:hint="cs"/>
          <w:rtl/>
          <w:lang w:eastAsia="en-US"/>
        </w:rPr>
      </w:pPr>
      <w:bookmarkStart w:id="35" w:name="Seif32"/>
      <w:bookmarkEnd w:id="35"/>
      <w:r>
        <w:rPr>
          <w:lang w:val="he-IL"/>
        </w:rPr>
        <w:pict>
          <v:rect id="_x0000_s2094" style="position:absolute;left:0;text-align:left;margin-left:464.5pt;margin-top:8.05pt;width:75.05pt;height:8.95pt;z-index:251645440" o:allowincell="f" filled="f" stroked="f" strokecolor="lime" strokeweight=".25pt">
            <v:textbox style="mso-next-textbox:#_x0000_s2094" inset="0,0,0,0">
              <w:txbxContent>
                <w:p w:rsidR="0084070F" w:rsidRDefault="0084070F">
                  <w:pPr>
                    <w:spacing w:line="160" w:lineRule="exact"/>
                    <w:jc w:val="left"/>
                    <w:rPr>
                      <w:rFonts w:cs="Miriam" w:hint="cs"/>
                      <w:noProof/>
                      <w:sz w:val="18"/>
                      <w:szCs w:val="18"/>
                      <w:rtl/>
                    </w:rPr>
                  </w:pPr>
                  <w:r>
                    <w:rPr>
                      <w:rFonts w:cs="Miriam" w:hint="cs"/>
                      <w:sz w:val="18"/>
                      <w:szCs w:val="18"/>
                      <w:rtl/>
                    </w:rPr>
                    <w:t>רוכלות</w:t>
                  </w:r>
                </w:p>
              </w:txbxContent>
            </v:textbox>
            <w10:anchorlock/>
          </v:rect>
        </w:pict>
      </w:r>
      <w:r>
        <w:rPr>
          <w:rStyle w:val="big-number"/>
          <w:rFonts w:cs="Miriam" w:hint="cs"/>
          <w:rtl/>
        </w:rPr>
        <w:t>33</w:t>
      </w:r>
      <w:r>
        <w:rPr>
          <w:rStyle w:val="big-number"/>
          <w:rFonts w:cs="Miriam"/>
          <w:rtl/>
        </w:rPr>
        <w:t>.</w:t>
      </w:r>
      <w:r>
        <w:rPr>
          <w:rStyle w:val="big-number"/>
          <w:rFonts w:cs="Miriam"/>
          <w:rtl/>
        </w:rPr>
        <w:tab/>
      </w:r>
      <w:r>
        <w:rPr>
          <w:rFonts w:cs="FrankRuehl" w:hint="cs"/>
          <w:rtl/>
          <w:lang w:eastAsia="en-US"/>
        </w:rPr>
        <w:t>לא יעסוק אדם ברוכלות בגן אלא אם הדבר הותר לו ברשיון הרוכלות שניתן לו על פי חוק עזר לירושלים (רוכלים), תשכ"ב-1962.</w:t>
      </w:r>
    </w:p>
    <w:p w:rsidR="0084070F" w:rsidRDefault="0084070F">
      <w:pPr>
        <w:pStyle w:val="P00"/>
        <w:spacing w:before="72"/>
        <w:ind w:left="0" w:right="1134"/>
        <w:rPr>
          <w:rFonts w:cs="FrankRuehl" w:hint="cs"/>
          <w:rtl/>
          <w:lang w:eastAsia="en-US"/>
        </w:rPr>
      </w:pPr>
      <w:bookmarkStart w:id="36" w:name="Seif33"/>
      <w:bookmarkEnd w:id="36"/>
      <w:r>
        <w:rPr>
          <w:lang w:val="he-IL"/>
        </w:rPr>
        <w:pict>
          <v:rect id="_x0000_s2095" style="position:absolute;left:0;text-align:left;margin-left:464.5pt;margin-top:8.05pt;width:75.05pt;height:9.65pt;z-index:251646464" o:allowincell="f" filled="f" stroked="f" strokecolor="lime" strokeweight=".25pt">
            <v:textbox style="mso-next-textbox:#_x0000_s2095" inset="0,0,0,0">
              <w:txbxContent>
                <w:p w:rsidR="0084070F" w:rsidRDefault="0084070F">
                  <w:pPr>
                    <w:spacing w:line="160" w:lineRule="exact"/>
                    <w:jc w:val="left"/>
                    <w:rPr>
                      <w:rFonts w:cs="Miriam" w:hint="cs"/>
                      <w:noProof/>
                      <w:sz w:val="18"/>
                      <w:szCs w:val="18"/>
                      <w:rtl/>
                    </w:rPr>
                  </w:pPr>
                  <w:r>
                    <w:rPr>
                      <w:rFonts w:cs="Miriam" w:hint="cs"/>
                      <w:sz w:val="18"/>
                      <w:szCs w:val="18"/>
                      <w:rtl/>
                    </w:rPr>
                    <w:t>משחקים</w:t>
                  </w:r>
                </w:p>
              </w:txbxContent>
            </v:textbox>
            <w10:anchorlock/>
          </v:rect>
        </w:pict>
      </w:r>
      <w:r>
        <w:rPr>
          <w:rStyle w:val="big-number"/>
          <w:rFonts w:cs="Miriam" w:hint="cs"/>
          <w:rtl/>
        </w:rPr>
        <w:t>34</w:t>
      </w:r>
      <w:r>
        <w:rPr>
          <w:rStyle w:val="big-number"/>
          <w:rFonts w:cs="Miriam"/>
          <w:rtl/>
        </w:rPr>
        <w:t>.</w:t>
      </w:r>
      <w:r>
        <w:rPr>
          <w:rStyle w:val="big-number"/>
          <w:rFonts w:cs="Miriam"/>
          <w:rtl/>
        </w:rPr>
        <w:tab/>
      </w:r>
      <w:r>
        <w:rPr>
          <w:rFonts w:cs="FrankRuehl" w:hint="cs"/>
          <w:rtl/>
          <w:lang w:eastAsia="en-US"/>
        </w:rPr>
        <w:t>לא ישחק אדם בגן אלא במשחקים, בתנאים ובמקומות שנקבעו לכך. סוגי המשחקים, התנאים והמקומות ייקבעו בידי ראש העיריה בהודעה שתוצג בגן.</w:t>
      </w:r>
    </w:p>
    <w:p w:rsidR="0084070F" w:rsidRDefault="0084070F">
      <w:pPr>
        <w:pStyle w:val="P00"/>
        <w:spacing w:before="72"/>
        <w:ind w:left="0" w:right="1134"/>
        <w:rPr>
          <w:rFonts w:cs="FrankRuehl" w:hint="cs"/>
          <w:rtl/>
          <w:lang w:eastAsia="en-US"/>
        </w:rPr>
      </w:pPr>
      <w:bookmarkStart w:id="37" w:name="Seif34"/>
      <w:bookmarkEnd w:id="37"/>
      <w:r>
        <w:rPr>
          <w:lang w:val="he-IL"/>
        </w:rPr>
        <w:pict>
          <v:rect id="_x0000_s2096" style="position:absolute;left:0;text-align:left;margin-left:464.5pt;margin-top:8.05pt;width:75.05pt;height:16.1pt;z-index:251647488" o:allowincell="f" filled="f" stroked="f" strokecolor="lime" strokeweight=".25pt">
            <v:textbox style="mso-next-textbox:#_x0000_s2096" inset="0,0,0,0">
              <w:txbxContent>
                <w:p w:rsidR="0084070F" w:rsidRDefault="0084070F">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35</w:t>
      </w:r>
      <w:r>
        <w:rPr>
          <w:rStyle w:val="big-number"/>
          <w:rFonts w:cs="Miriam"/>
          <w:rtl/>
        </w:rPr>
        <w:t>.</w:t>
      </w:r>
      <w:r>
        <w:rPr>
          <w:rStyle w:val="big-number"/>
          <w:rFonts w:cs="Miriam"/>
          <w:rtl/>
        </w:rPr>
        <w:tab/>
      </w:r>
      <w:r>
        <w:rPr>
          <w:rFonts w:cs="FrankRuehl" w:hint="cs"/>
          <w:rtl/>
          <w:lang w:eastAsia="en-US"/>
        </w:rPr>
        <w:t>לא יעשה אדם כל מעשה בגן שיש בו כדי לגרום סכנה, מפגע, הפרעה, אי-נוחות או כל נזק לכל אדם, או שיש בו כדי להפר את הסדר בגן.</w:t>
      </w:r>
    </w:p>
    <w:p w:rsidR="0084070F" w:rsidRDefault="0084070F">
      <w:pPr>
        <w:pStyle w:val="P00"/>
        <w:spacing w:before="72"/>
        <w:ind w:left="0" w:right="1134"/>
        <w:rPr>
          <w:rFonts w:cs="FrankRuehl" w:hint="cs"/>
          <w:rtl/>
          <w:lang w:eastAsia="en-US"/>
        </w:rPr>
      </w:pPr>
      <w:bookmarkStart w:id="38" w:name="Seif35"/>
      <w:bookmarkEnd w:id="38"/>
      <w:r>
        <w:rPr>
          <w:lang w:val="he-IL"/>
        </w:rPr>
        <w:pict>
          <v:rect id="_x0000_s2097" style="position:absolute;left:0;text-align:left;margin-left:464.5pt;margin-top:8.05pt;width:75.05pt;height:11.9pt;z-index:251648512" o:allowincell="f" filled="f" stroked="f" strokecolor="lime" strokeweight=".25pt">
            <v:textbox style="mso-next-textbox:#_x0000_s2097" inset="0,0,0,0">
              <w:txbxContent>
                <w:p w:rsidR="0084070F" w:rsidRDefault="0084070F">
                  <w:pPr>
                    <w:spacing w:line="160" w:lineRule="exact"/>
                    <w:jc w:val="left"/>
                    <w:rPr>
                      <w:rFonts w:cs="Miriam" w:hint="cs"/>
                      <w:noProof/>
                      <w:sz w:val="18"/>
                      <w:szCs w:val="18"/>
                      <w:rtl/>
                    </w:rPr>
                  </w:pPr>
                  <w:r>
                    <w:rPr>
                      <w:rFonts w:cs="Miriam" w:hint="cs"/>
                      <w:sz w:val="18"/>
                      <w:szCs w:val="18"/>
                      <w:rtl/>
                    </w:rPr>
                    <w:t>רעש</w:t>
                  </w:r>
                </w:p>
              </w:txbxContent>
            </v:textbox>
            <w10:anchorlock/>
          </v:rect>
        </w:pict>
      </w:r>
      <w:r>
        <w:rPr>
          <w:rStyle w:val="big-number"/>
          <w:rFonts w:cs="Miriam" w:hint="cs"/>
          <w:rtl/>
        </w:rPr>
        <w:t>36</w:t>
      </w:r>
      <w:r>
        <w:rPr>
          <w:rStyle w:val="big-number"/>
          <w:rFonts w:cs="Miriam"/>
          <w:rtl/>
        </w:rPr>
        <w:t>.</w:t>
      </w:r>
      <w:r>
        <w:rPr>
          <w:rStyle w:val="big-number"/>
          <w:rFonts w:cs="Miriam"/>
          <w:rtl/>
        </w:rPr>
        <w:tab/>
      </w:r>
      <w:r>
        <w:rPr>
          <w:rFonts w:cs="FrankRuehl" w:hint="cs"/>
          <w:rtl/>
          <w:lang w:eastAsia="en-US"/>
        </w:rPr>
        <w:t>לא יקים אדם רעש חזק או ממושך או חוזר ונשנה בגן.</w:t>
      </w:r>
    </w:p>
    <w:p w:rsidR="0084070F" w:rsidRDefault="0084070F">
      <w:pPr>
        <w:pStyle w:val="P00"/>
        <w:spacing w:before="72"/>
        <w:ind w:left="0" w:right="1134"/>
        <w:rPr>
          <w:rFonts w:cs="FrankRuehl" w:hint="cs"/>
          <w:rtl/>
          <w:lang w:eastAsia="en-US"/>
        </w:rPr>
      </w:pPr>
      <w:bookmarkStart w:id="39" w:name="Seif36"/>
      <w:bookmarkEnd w:id="39"/>
      <w:r>
        <w:rPr>
          <w:lang w:val="he-IL"/>
        </w:rPr>
        <w:pict>
          <v:rect id="_x0000_s2098" style="position:absolute;left:0;text-align:left;margin-left:464.5pt;margin-top:8.05pt;width:75.05pt;height:11.9pt;z-index:251649536" o:allowincell="f" filled="f" stroked="f" strokecolor="lime" strokeweight=".25pt">
            <v:textbox style="mso-next-textbox:#_x0000_s2098" inset="0,0,0,0">
              <w:txbxContent>
                <w:p w:rsidR="0084070F" w:rsidRDefault="0084070F">
                  <w:pPr>
                    <w:spacing w:line="160" w:lineRule="exact"/>
                    <w:jc w:val="left"/>
                    <w:rPr>
                      <w:rFonts w:cs="Miriam" w:hint="cs"/>
                      <w:noProof/>
                      <w:sz w:val="18"/>
                      <w:szCs w:val="18"/>
                      <w:rtl/>
                    </w:rPr>
                  </w:pPr>
                  <w:r>
                    <w:rPr>
                      <w:rFonts w:cs="Miriam" w:hint="cs"/>
                      <w:sz w:val="18"/>
                      <w:szCs w:val="18"/>
                      <w:rtl/>
                    </w:rPr>
                    <w:t>חגיגות בגן</w:t>
                  </w:r>
                </w:p>
              </w:txbxContent>
            </v:textbox>
            <w10:anchorlock/>
          </v:rect>
        </w:pict>
      </w:r>
      <w:r>
        <w:rPr>
          <w:rStyle w:val="big-number"/>
          <w:rFonts w:cs="Miriam" w:hint="cs"/>
          <w:rtl/>
        </w:rPr>
        <w:t>37</w:t>
      </w:r>
      <w:r>
        <w:rPr>
          <w:rStyle w:val="big-number"/>
          <w:rFonts w:cs="Miriam"/>
          <w:rtl/>
        </w:rPr>
        <w:t>.</w:t>
      </w:r>
      <w:r>
        <w:rPr>
          <w:rStyle w:val="big-number"/>
          <w:rFonts w:cs="Miriam"/>
          <w:rtl/>
        </w:rPr>
        <w:tab/>
      </w:r>
      <w:r>
        <w:rPr>
          <w:rFonts w:cs="FrankRuehl" w:hint="cs"/>
          <w:rtl/>
          <w:lang w:eastAsia="en-US"/>
        </w:rPr>
        <w:t>לא יקיים אדם בגן חגיגה, טכס, מופע או כיוצא באלה, אלא על פי היתר בכתב מראש העיריה ובהתאם לתנאי ההיתר.</w:t>
      </w:r>
    </w:p>
    <w:p w:rsidR="0084070F" w:rsidRDefault="0084070F">
      <w:pPr>
        <w:pStyle w:val="P00"/>
        <w:spacing w:before="72"/>
        <w:ind w:left="0" w:right="1134"/>
        <w:rPr>
          <w:rFonts w:cs="FrankRuehl" w:hint="cs"/>
          <w:rtl/>
          <w:lang w:eastAsia="en-US"/>
        </w:rPr>
      </w:pPr>
      <w:bookmarkStart w:id="40" w:name="Seif37"/>
      <w:bookmarkEnd w:id="40"/>
      <w:r>
        <w:rPr>
          <w:lang w:val="he-IL"/>
        </w:rPr>
        <w:pict>
          <v:rect id="_x0000_s2099" style="position:absolute;left:0;text-align:left;margin-left:464.5pt;margin-top:8.05pt;width:75.05pt;height:22.45pt;z-index:251650560" o:allowincell="f" filled="f" stroked="f" strokecolor="lime" strokeweight=".25pt">
            <v:textbox style="mso-next-textbox:#_x0000_s2099" inset="0,0,0,0">
              <w:txbxContent>
                <w:p w:rsidR="0084070F" w:rsidRDefault="0084070F" w:rsidP="00AB69BB">
                  <w:pPr>
                    <w:spacing w:line="160" w:lineRule="exact"/>
                    <w:jc w:val="left"/>
                    <w:rPr>
                      <w:rFonts w:cs="Miriam" w:hint="cs"/>
                      <w:noProof/>
                      <w:sz w:val="18"/>
                      <w:szCs w:val="18"/>
                      <w:rtl/>
                    </w:rPr>
                  </w:pPr>
                  <w:r>
                    <w:rPr>
                      <w:rFonts w:cs="Miriam" w:hint="cs"/>
                      <w:sz w:val="18"/>
                      <w:szCs w:val="18"/>
                      <w:rtl/>
                    </w:rPr>
                    <w:t>הרחקת בני אדם</w:t>
                  </w:r>
                  <w:r w:rsidR="00AB69BB">
                    <w:rPr>
                      <w:rFonts w:cs="Miriam" w:hint="cs"/>
                      <w:sz w:val="18"/>
                      <w:szCs w:val="18"/>
                      <w:rtl/>
                    </w:rPr>
                    <w:t xml:space="preserve"> </w:t>
                  </w:r>
                  <w:r>
                    <w:rPr>
                      <w:rFonts w:cs="Miriam" w:hint="cs"/>
                      <w:sz w:val="18"/>
                      <w:szCs w:val="18"/>
                      <w:rtl/>
                    </w:rPr>
                    <w:t>מסוימים מגן</w:t>
                  </w:r>
                </w:p>
              </w:txbxContent>
            </v:textbox>
            <w10:anchorlock/>
          </v:rect>
        </w:pict>
      </w:r>
      <w:r>
        <w:rPr>
          <w:rStyle w:val="big-number"/>
          <w:rFonts w:cs="Miriam" w:hint="cs"/>
          <w:rtl/>
        </w:rPr>
        <w:t>38</w:t>
      </w:r>
      <w:r>
        <w:rPr>
          <w:rStyle w:val="big-number"/>
          <w:rFonts w:cs="Miriam"/>
          <w:rtl/>
        </w:rPr>
        <w:t>.</w:t>
      </w:r>
      <w:r>
        <w:rPr>
          <w:rStyle w:val="big-number"/>
          <w:rFonts w:cs="Miriam"/>
          <w:rtl/>
        </w:rPr>
        <w:tab/>
      </w:r>
      <w:r>
        <w:rPr>
          <w:rFonts w:cs="FrankRuehl" w:hint="cs"/>
          <w:rtl/>
          <w:lang w:eastAsia="en-US"/>
        </w:rPr>
        <w:t>מפקח רשאי להרחיק מגן כל אדם העובר עבירה לפי הוראות חוק עזר זה, ובלבד שהתרה בו תחילה.</w:t>
      </w:r>
    </w:p>
    <w:p w:rsidR="0084070F" w:rsidRDefault="0084070F">
      <w:pPr>
        <w:pStyle w:val="medium2-header"/>
        <w:keepLines w:val="0"/>
        <w:ind w:left="0" w:right="1134"/>
        <w:rPr>
          <w:rFonts w:cs="FrankRuehl" w:hint="cs"/>
          <w:noProof/>
          <w:rtl/>
        </w:rPr>
      </w:pPr>
      <w:bookmarkStart w:id="41" w:name="med4"/>
      <w:bookmarkEnd w:id="41"/>
      <w:r>
        <w:rPr>
          <w:rFonts w:cs="FrankRuehl"/>
          <w:noProof/>
          <w:rtl/>
        </w:rPr>
        <w:t xml:space="preserve">פרק </w:t>
      </w:r>
      <w:r>
        <w:rPr>
          <w:rFonts w:cs="FrankRuehl" w:hint="cs"/>
          <w:noProof/>
          <w:rtl/>
        </w:rPr>
        <w:t>ה': שימור רחובות</w:t>
      </w:r>
    </w:p>
    <w:p w:rsidR="0084070F" w:rsidRDefault="0084070F">
      <w:pPr>
        <w:pStyle w:val="P00"/>
        <w:spacing w:before="72"/>
        <w:ind w:left="987" w:right="1134" w:hanging="987"/>
        <w:rPr>
          <w:rFonts w:cs="FrankRuehl" w:hint="cs"/>
          <w:rtl/>
          <w:lang w:eastAsia="en-US"/>
        </w:rPr>
      </w:pPr>
      <w:bookmarkStart w:id="42" w:name="Seif38"/>
      <w:bookmarkEnd w:id="42"/>
      <w:r>
        <w:rPr>
          <w:lang w:val="he-IL"/>
        </w:rPr>
        <w:pict>
          <v:rect id="_x0000_s2100" style="position:absolute;left:0;text-align:left;margin-left:464.5pt;margin-top:8.05pt;width:75.05pt;height:13.4pt;z-index:251651584" o:allowincell="f" filled="f" stroked="f" strokecolor="lime" strokeweight=".25pt">
            <v:textbox style="mso-next-textbox:#_x0000_s2100" inset="0,0,0,0">
              <w:txbxContent>
                <w:p w:rsidR="0084070F" w:rsidRDefault="0084070F">
                  <w:pPr>
                    <w:spacing w:line="160" w:lineRule="exact"/>
                    <w:jc w:val="left"/>
                    <w:rPr>
                      <w:rFonts w:cs="Miriam" w:hint="cs"/>
                      <w:noProof/>
                      <w:sz w:val="18"/>
                      <w:szCs w:val="18"/>
                      <w:rtl/>
                    </w:rPr>
                  </w:pPr>
                  <w:r>
                    <w:rPr>
                      <w:rFonts w:cs="Miriam" w:hint="cs"/>
                      <w:sz w:val="18"/>
                      <w:szCs w:val="18"/>
                      <w:rtl/>
                    </w:rPr>
                    <w:t>מכשול ברחוב</w:t>
                  </w:r>
                </w:p>
              </w:txbxContent>
            </v:textbox>
            <w10:anchorlock/>
          </v:rect>
        </w:pict>
      </w:r>
      <w:r>
        <w:rPr>
          <w:rStyle w:val="big-number"/>
          <w:rFonts w:cs="Miriam" w:hint="cs"/>
          <w:rtl/>
        </w:rPr>
        <w:t>39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(1)</w:t>
      </w:r>
      <w:r>
        <w:rPr>
          <w:rFonts w:cs="FrankRuehl" w:hint="cs"/>
          <w:rtl/>
          <w:lang w:eastAsia="en-US"/>
        </w:rPr>
        <w:tab/>
      </w:r>
      <w:r>
        <w:rPr>
          <w:rFonts w:cs="FrankRuehl"/>
          <w:rtl/>
          <w:lang w:eastAsia="en-US"/>
        </w:rPr>
        <w:t>לא י</w:t>
      </w:r>
      <w:r>
        <w:rPr>
          <w:rFonts w:cs="FrankRuehl" w:hint="cs"/>
          <w:rtl/>
          <w:lang w:eastAsia="en-US"/>
        </w:rPr>
        <w:t>נ</w:t>
      </w:r>
      <w:r>
        <w:rPr>
          <w:rFonts w:cs="FrankRuehl"/>
          <w:rtl/>
          <w:lang w:eastAsia="en-US"/>
        </w:rPr>
        <w:t xml:space="preserve">יח אדם, לא ישאיר, לא יקים, לא יתלה ולא יטיל ברחוב, לא יבליט מעל לרחוב, ולא ירשה </w:t>
      </w:r>
      <w:r>
        <w:rPr>
          <w:rFonts w:cs="FrankRuehl" w:hint="cs"/>
          <w:rtl/>
          <w:lang w:eastAsia="en-US"/>
        </w:rPr>
        <w:t>להניח</w:t>
      </w:r>
      <w:r>
        <w:rPr>
          <w:rFonts w:cs="FrankRuehl"/>
          <w:rtl/>
          <w:lang w:eastAsia="en-US"/>
        </w:rPr>
        <w:t>, להשאיר, להקים, לתלות או להטיל</w:t>
      </w:r>
      <w:r>
        <w:rPr>
          <w:rFonts w:cs="FrankRuehl" w:hint="cs"/>
          <w:rtl/>
          <w:lang w:eastAsia="en-US"/>
        </w:rPr>
        <w:t xml:space="preserve"> </w:t>
      </w:r>
      <w:r>
        <w:rPr>
          <w:rFonts w:cs="FrankRuehl"/>
          <w:rtl/>
          <w:lang w:eastAsia="en-US"/>
        </w:rPr>
        <w:t>ברחוב או להבליט מעל לרחוב, כל דבר, אלא אם דרוש לעשות כן לטעינת</w:t>
      </w:r>
      <w:r>
        <w:rPr>
          <w:rFonts w:cs="FrankRuehl" w:hint="cs"/>
          <w:rtl/>
          <w:lang w:eastAsia="en-US"/>
        </w:rPr>
        <w:t xml:space="preserve"> </w:t>
      </w:r>
      <w:r>
        <w:rPr>
          <w:rFonts w:cs="FrankRuehl"/>
          <w:rtl/>
          <w:lang w:eastAsia="en-US"/>
        </w:rPr>
        <w:t>הדבר או לפריקתו ותוך כדי פריקתו או טעינתו ולא יותר מן הזמן הסביר</w:t>
      </w:r>
      <w:r>
        <w:rPr>
          <w:rFonts w:cs="FrankRuehl" w:hint="cs"/>
          <w:rtl/>
          <w:lang w:eastAsia="en-US"/>
        </w:rPr>
        <w:t xml:space="preserve"> </w:t>
      </w:r>
      <w:r>
        <w:rPr>
          <w:rFonts w:cs="FrankRuehl"/>
          <w:rtl/>
          <w:lang w:eastAsia="en-US"/>
        </w:rPr>
        <w:t>הדרוש לכך, אלא אם ניתן לכך היתר בכתב מאת ראש העיריה ובהתאם</w:t>
      </w:r>
      <w:r>
        <w:rPr>
          <w:rFonts w:cs="FrankRuehl" w:hint="cs"/>
          <w:rtl/>
          <w:lang w:eastAsia="en-US"/>
        </w:rPr>
        <w:t xml:space="preserve"> לתנאי ההיתר.</w:t>
      </w:r>
    </w:p>
    <w:p w:rsidR="0084070F" w:rsidRDefault="0084070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יניח אדם, לא יתלה ולא ירשה להניח או לתלות, בכל נכס הפונה לרחוב, כל דבר העלול ליפול לרחוב.</w:t>
      </w:r>
    </w:p>
    <w:p w:rsidR="0084070F" w:rsidRDefault="0084070F" w:rsidP="00D3168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לדרוש בהודעה בכתב מאדם, שעשה או שהרשה או שגרם לעשות דבר </w:t>
      </w:r>
      <w:r w:rsidR="00D3168F">
        <w:rPr>
          <w:rFonts w:cs="FrankRuehl" w:hint="cs"/>
          <w:rtl/>
          <w:lang w:eastAsia="en-US"/>
        </w:rPr>
        <w:t>בהפרת</w:t>
      </w:r>
      <w:r>
        <w:rPr>
          <w:rFonts w:cs="FrankRuehl" w:hint="cs"/>
          <w:rtl/>
          <w:lang w:eastAsia="en-US"/>
        </w:rPr>
        <w:t xml:space="preserve"> סעיף קטן (א), לסלק את מה שנעשה כך.</w:t>
      </w:r>
    </w:p>
    <w:p w:rsidR="0084070F" w:rsidRDefault="0084070F">
      <w:pPr>
        <w:pStyle w:val="P00"/>
        <w:spacing w:before="72"/>
        <w:ind w:left="0" w:right="1134"/>
        <w:rPr>
          <w:rFonts w:cs="FrankRuehl" w:hint="cs"/>
          <w:rtl/>
          <w:lang w:eastAsia="en-US"/>
        </w:rPr>
      </w:pPr>
      <w:bookmarkStart w:id="43" w:name="Seif39"/>
      <w:bookmarkEnd w:id="43"/>
      <w:r>
        <w:rPr>
          <w:lang w:val="he-IL"/>
        </w:rPr>
        <w:pict>
          <v:rect id="_x0000_s2101" style="position:absolute;left:0;text-align:left;margin-left:464.5pt;margin-top:8.05pt;width:75.05pt;height:16.7pt;z-index:251652608" o:allowincell="f" filled="f" stroked="f" strokecolor="lime" strokeweight=".25pt">
            <v:textbox style="mso-next-textbox:#_x0000_s2101" inset="0,0,0,0">
              <w:txbxContent>
                <w:p w:rsidR="0084070F" w:rsidRDefault="0084070F">
                  <w:pPr>
                    <w:spacing w:line="160" w:lineRule="exact"/>
                    <w:jc w:val="left"/>
                    <w:rPr>
                      <w:rFonts w:cs="Miriam" w:hint="cs"/>
                      <w:noProof/>
                      <w:sz w:val="18"/>
                      <w:szCs w:val="18"/>
                      <w:rtl/>
                    </w:rPr>
                  </w:pPr>
                  <w:r>
                    <w:rPr>
                      <w:rFonts w:cs="Miriam" w:hint="cs"/>
                      <w:sz w:val="18"/>
                      <w:szCs w:val="18"/>
                      <w:rtl/>
                    </w:rPr>
                    <w:t>תליית כביסה</w:t>
                  </w:r>
                </w:p>
              </w:txbxContent>
            </v:textbox>
            <w10:anchorlock/>
          </v:rect>
        </w:pict>
      </w:r>
      <w:r>
        <w:rPr>
          <w:rStyle w:val="big-number"/>
          <w:rFonts w:cs="Miriam" w:hint="cs"/>
          <w:rtl/>
        </w:rPr>
        <w:t>40</w:t>
      </w:r>
      <w:r>
        <w:rPr>
          <w:rStyle w:val="big-number"/>
          <w:rFonts w:cs="Miriam"/>
          <w:rtl/>
        </w:rPr>
        <w:t>.</w:t>
      </w:r>
      <w:r>
        <w:rPr>
          <w:rStyle w:val="big-number"/>
          <w:rFonts w:cs="Miriam"/>
          <w:rtl/>
        </w:rPr>
        <w:tab/>
      </w:r>
      <w:r>
        <w:rPr>
          <w:rFonts w:cs="FrankRuehl" w:hint="cs"/>
          <w:rtl/>
          <w:lang w:eastAsia="en-US"/>
        </w:rPr>
        <w:t>לא יתלה אדם ולא ירשה לתלות כביסה ברחוב, במרפסת, בחלון או בכל מקום אחר הפונה לרחוב, אלא אם קבע ראש העיריה שלא ניתן לקיים איסור זה והתיר תליית כביסה במקום ובתנאים שפירט.</w:t>
      </w:r>
    </w:p>
    <w:p w:rsidR="0084070F" w:rsidRDefault="0084070F">
      <w:pPr>
        <w:pStyle w:val="P00"/>
        <w:spacing w:before="72"/>
        <w:ind w:left="0" w:right="1134"/>
        <w:rPr>
          <w:rFonts w:cs="FrankRuehl" w:hint="cs"/>
          <w:rtl/>
          <w:lang w:eastAsia="en-US"/>
        </w:rPr>
      </w:pPr>
      <w:bookmarkStart w:id="44" w:name="Seif40"/>
      <w:bookmarkEnd w:id="44"/>
      <w:r>
        <w:rPr>
          <w:lang w:val="he-IL"/>
        </w:rPr>
        <w:pict>
          <v:rect id="_x0000_s2102" style="position:absolute;left:0;text-align:left;margin-left:464.5pt;margin-top:8.05pt;width:75.05pt;height:23.65pt;z-index:251653632" o:allowincell="f" filled="f" stroked="f" strokecolor="lime" strokeweight=".25pt">
            <v:textbox style="mso-next-textbox:#_x0000_s2102" inset="0,0,0,0">
              <w:txbxContent>
                <w:p w:rsidR="0084070F" w:rsidRDefault="0084070F" w:rsidP="00AB69BB">
                  <w:pPr>
                    <w:spacing w:line="160" w:lineRule="exact"/>
                    <w:jc w:val="left"/>
                    <w:rPr>
                      <w:rFonts w:cs="Miriam" w:hint="cs"/>
                      <w:noProof/>
                      <w:sz w:val="18"/>
                      <w:szCs w:val="18"/>
                      <w:rtl/>
                    </w:rPr>
                  </w:pPr>
                  <w:r>
                    <w:rPr>
                      <w:rFonts w:cs="Miriam" w:hint="cs"/>
                      <w:sz w:val="18"/>
                      <w:szCs w:val="18"/>
                      <w:rtl/>
                    </w:rPr>
                    <w:t>היתר להעמיד</w:t>
                  </w:r>
                  <w:r w:rsidR="00AB69BB">
                    <w:rPr>
                      <w:rFonts w:cs="Miriam" w:hint="cs"/>
                      <w:sz w:val="18"/>
                      <w:szCs w:val="18"/>
                      <w:rtl/>
                    </w:rPr>
                    <w:t xml:space="preserve"> </w:t>
                  </w:r>
                  <w:r>
                    <w:rPr>
                      <w:rFonts w:cs="Miriam" w:hint="cs"/>
                      <w:sz w:val="18"/>
                      <w:szCs w:val="18"/>
                      <w:rtl/>
                    </w:rPr>
                    <w:t>כסאות וכו'</w:t>
                  </w:r>
                </w:p>
              </w:txbxContent>
            </v:textbox>
            <w10:anchorlock/>
          </v:rect>
        </w:pict>
      </w:r>
      <w:r>
        <w:rPr>
          <w:rStyle w:val="big-number"/>
          <w:rFonts w:cs="Miriam" w:hint="cs"/>
          <w:rtl/>
        </w:rPr>
        <w:t>41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ראש העיריה רשאי לתת היתר, להתנותו, לשנותו, להתלותו או לבטלו, להעמיד</w:t>
      </w:r>
      <w:r>
        <w:rPr>
          <w:rFonts w:cs="FrankRuehl"/>
          <w:rtl/>
          <w:lang w:eastAsia="en-US"/>
        </w:rPr>
        <w:t xml:space="preserve"> ברחוב כסאות או שולחנות לצרכי מסעדה או בית קפה, שמש</w:t>
      </w:r>
      <w:r>
        <w:rPr>
          <w:rFonts w:cs="FrankRuehl" w:hint="cs"/>
          <w:rtl/>
          <w:lang w:eastAsia="en-US"/>
        </w:rPr>
        <w:t>י</w:t>
      </w:r>
      <w:r>
        <w:rPr>
          <w:rFonts w:cs="FrankRuehl"/>
          <w:rtl/>
          <w:lang w:eastAsia="en-US"/>
        </w:rPr>
        <w:t>ות, מאזניים א</w:t>
      </w:r>
      <w:r>
        <w:rPr>
          <w:rFonts w:cs="FrankRuehl" w:hint="cs"/>
          <w:rtl/>
          <w:lang w:eastAsia="en-US"/>
        </w:rPr>
        <w:t>ו</w:t>
      </w:r>
      <w:r>
        <w:rPr>
          <w:rFonts w:cs="FrankRuehl"/>
          <w:rtl/>
          <w:lang w:eastAsia="en-US"/>
        </w:rPr>
        <w:t>טומטיים, מכונות לייצור גלידה או למכירת מיצים או כל מכונה אחר</w:t>
      </w:r>
      <w:r>
        <w:rPr>
          <w:rFonts w:cs="FrankRuehl" w:hint="cs"/>
          <w:rtl/>
          <w:lang w:eastAsia="en-US"/>
        </w:rPr>
        <w:t>ת</w:t>
      </w:r>
      <w:r>
        <w:rPr>
          <w:rFonts w:cs="FrankRuehl"/>
          <w:rtl/>
          <w:lang w:eastAsia="en-US"/>
        </w:rPr>
        <w:t xml:space="preserve"> או מכשיר אחר</w:t>
      </w:r>
      <w:r>
        <w:rPr>
          <w:rFonts w:cs="FrankRuehl" w:hint="cs"/>
          <w:rtl/>
          <w:lang w:eastAsia="en-US"/>
        </w:rPr>
        <w:t xml:space="preserve"> כיוצא באלה.</w:t>
      </w:r>
    </w:p>
    <w:p w:rsidR="0084070F" w:rsidRDefault="009B7706" w:rsidP="009B7706">
      <w:pPr>
        <w:pStyle w:val="P00"/>
        <w:spacing w:before="72"/>
        <w:ind w:left="0" w:right="1134"/>
        <w:rPr>
          <w:rFonts w:cs="FrankRuehl" w:hint="cs"/>
          <w:rtl/>
          <w:lang w:eastAsia="en-US"/>
        </w:rPr>
      </w:pPr>
      <w:r>
        <w:rPr>
          <w:rFonts w:cs="FrankRuehl" w:hint="cs"/>
          <w:rtl/>
          <w:lang w:eastAsia="en-US"/>
        </w:rPr>
        <w:pict>
          <v:shape id="_x0000_s2177" type="#_x0000_t202" style="position:absolute;left:0;text-align:left;margin-left:470.25pt;margin-top:7.1pt;width:1in;height:18.7pt;z-index:251702784" filled="f" stroked="f">
            <v:textbox inset="1mm,0,1mm,0">
              <w:txbxContent>
                <w:p w:rsidR="009B7706" w:rsidRPr="00AB69BB" w:rsidRDefault="009B7706" w:rsidP="009B7706">
                  <w:pPr>
                    <w:spacing w:line="160" w:lineRule="exact"/>
                    <w:jc w:val="left"/>
                    <w:rPr>
                      <w:rFonts w:cs="Miriam" w:hint="cs"/>
                      <w:sz w:val="18"/>
                      <w:szCs w:val="18"/>
                      <w:rtl/>
                    </w:rPr>
                  </w:pPr>
                  <w:r>
                    <w:rPr>
                      <w:rFonts w:cs="Miriam" w:hint="cs"/>
                      <w:sz w:val="18"/>
                      <w:szCs w:val="18"/>
                      <w:rtl/>
                    </w:rPr>
                    <w:t>הוראת שעה (מס' 2) תשפ"א-2021</w:t>
                  </w:r>
                </w:p>
              </w:txbxContent>
            </v:textbox>
            <w10:anchorlock/>
          </v:shape>
        </w:pict>
      </w:r>
      <w:r>
        <w:rPr>
          <w:rFonts w:cs="FrankRuehl" w:hint="cs"/>
          <w:rtl/>
          <w:lang w:eastAsia="en-US"/>
        </w:rPr>
        <w:tab/>
      </w:r>
      <w:r>
        <w:rPr>
          <w:rFonts w:cs="FrankRuehl"/>
          <w:rtl/>
          <w:lang w:eastAsia="en-US"/>
        </w:rPr>
        <w:t>(</w:t>
      </w:r>
      <w:r>
        <w:rPr>
          <w:rFonts w:cs="FrankRuehl" w:hint="cs"/>
          <w:rtl/>
          <w:lang w:eastAsia="en-US"/>
        </w:rPr>
        <w:t>ב)</w:t>
      </w:r>
      <w:r>
        <w:rPr>
          <w:rFonts w:cs="FrankRuehl" w:hint="cs"/>
          <w:rtl/>
          <w:lang w:eastAsia="en-US"/>
        </w:rPr>
        <w:tab/>
      </w:r>
      <w:r w:rsidR="008B51BF" w:rsidRPr="008B51BF">
        <w:rPr>
          <w:rFonts w:cs="FrankRuehl" w:hint="cs"/>
          <w:rtl/>
          <w:lang w:eastAsia="en-US"/>
        </w:rPr>
        <w:t>בעד היתר כאמור בסעיף קטן (א) תשולם אגרה בשיעור שנקבע בתוספת השלישית</w:t>
      </w:r>
      <w:r w:rsidR="0084070F">
        <w:rPr>
          <w:rFonts w:cs="FrankRuehl" w:hint="cs"/>
          <w:rtl/>
          <w:lang w:eastAsia="en-US"/>
        </w:rPr>
        <w:t>.</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היתר שניתן לפי סעיף זה יפקע ביום 31 בדצמבר שלאחר נתינת</w:t>
      </w:r>
      <w:r>
        <w:rPr>
          <w:rFonts w:cs="FrankRuehl" w:hint="cs"/>
          <w:rtl/>
          <w:lang w:eastAsia="en-US"/>
        </w:rPr>
        <w:t>ו.</w:t>
      </w:r>
    </w:p>
    <w:p w:rsidR="0084070F" w:rsidRDefault="0084070F">
      <w:pPr>
        <w:pStyle w:val="P00"/>
        <w:spacing w:before="72"/>
        <w:ind w:left="0" w:right="1134"/>
        <w:rPr>
          <w:rFonts w:cs="FrankRuehl"/>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מי</w:t>
      </w:r>
      <w:r>
        <w:rPr>
          <w:rFonts w:cs="FrankRuehl" w:hint="cs"/>
          <w:rtl/>
          <w:lang w:eastAsia="en-US"/>
        </w:rPr>
        <w:t xml:space="preserve"> </w:t>
      </w:r>
      <w:r>
        <w:rPr>
          <w:rFonts w:cs="FrankRuehl"/>
          <w:rtl/>
          <w:lang w:eastAsia="en-US"/>
        </w:rPr>
        <w:t>שניתן לו היתר ח</w:t>
      </w:r>
      <w:r>
        <w:rPr>
          <w:rFonts w:cs="FrankRuehl" w:hint="cs"/>
          <w:rtl/>
          <w:lang w:eastAsia="en-US"/>
        </w:rPr>
        <w:t>יי</w:t>
      </w:r>
      <w:r>
        <w:rPr>
          <w:rFonts w:cs="FrankRuehl"/>
          <w:rtl/>
          <w:lang w:eastAsia="en-US"/>
        </w:rPr>
        <w:t xml:space="preserve">ב למלא </w:t>
      </w:r>
      <w:r>
        <w:rPr>
          <w:rFonts w:cs="FrankRuehl" w:hint="cs"/>
          <w:rtl/>
          <w:lang w:eastAsia="en-US"/>
        </w:rPr>
        <w:t>אח</w:t>
      </w:r>
      <w:r>
        <w:rPr>
          <w:rFonts w:cs="FrankRuehl"/>
          <w:rtl/>
          <w:lang w:eastAsia="en-US"/>
        </w:rPr>
        <w:t>ר התנאי</w:t>
      </w:r>
      <w:r>
        <w:rPr>
          <w:rFonts w:cs="FrankRuehl" w:hint="cs"/>
          <w:rtl/>
          <w:lang w:eastAsia="en-US"/>
        </w:rPr>
        <w:t>ם שבו</w:t>
      </w:r>
      <w:r>
        <w:rPr>
          <w:rFonts w:cs="FrankRuehl"/>
          <w:rtl/>
          <w:lang w:eastAsia="en-US"/>
        </w:rPr>
        <w:t>.</w:t>
      </w:r>
    </w:p>
    <w:p w:rsidR="0084070F" w:rsidRDefault="0084070F">
      <w:pPr>
        <w:pStyle w:val="P00"/>
        <w:spacing w:before="72"/>
        <w:ind w:left="0" w:right="1134"/>
        <w:rPr>
          <w:rFonts w:cs="FrankRuehl" w:hint="cs"/>
          <w:rtl/>
          <w:lang w:eastAsia="en-US"/>
        </w:rPr>
      </w:pPr>
      <w:bookmarkStart w:id="45" w:name="Seif41"/>
      <w:bookmarkEnd w:id="45"/>
      <w:r>
        <w:rPr>
          <w:lang w:val="he-IL"/>
        </w:rPr>
        <w:pict>
          <v:rect id="_x0000_s2103" style="position:absolute;left:0;text-align:left;margin-left:464.5pt;margin-top:8.05pt;width:75.05pt;height:15.05pt;z-index:251654656" o:allowincell="f" filled="f" stroked="f" strokecolor="lime" strokeweight=".25pt">
            <v:textbox style="mso-next-textbox:#_x0000_s2103" inset="0,0,0,0">
              <w:txbxContent>
                <w:p w:rsidR="0084070F" w:rsidRDefault="0084070F">
                  <w:pPr>
                    <w:spacing w:line="160" w:lineRule="exact"/>
                    <w:jc w:val="left"/>
                    <w:rPr>
                      <w:rFonts w:cs="Miriam" w:hint="cs"/>
                      <w:noProof/>
                      <w:sz w:val="18"/>
                      <w:szCs w:val="18"/>
                      <w:rtl/>
                    </w:rPr>
                  </w:pPr>
                  <w:r>
                    <w:rPr>
                      <w:rFonts w:cs="Miriam" w:hint="cs"/>
                      <w:sz w:val="18"/>
                      <w:szCs w:val="18"/>
                      <w:rtl/>
                    </w:rPr>
                    <w:t>פתיחת שוחות</w:t>
                  </w:r>
                </w:p>
              </w:txbxContent>
            </v:textbox>
            <w10:anchorlock/>
          </v:rect>
        </w:pict>
      </w:r>
      <w:r>
        <w:rPr>
          <w:rStyle w:val="big-number"/>
          <w:rFonts w:cs="Miriam" w:hint="cs"/>
          <w:rtl/>
        </w:rPr>
        <w:t>42</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יכרה אדם ולא ירשה לאחר לכרות שוחה ברחוב אלא על פי היתר בכתב מאת רא</w:t>
      </w:r>
      <w:r>
        <w:rPr>
          <w:rFonts w:cs="FrankRuehl" w:hint="cs"/>
          <w:rtl/>
          <w:lang w:eastAsia="en-US"/>
        </w:rPr>
        <w:t>ש</w:t>
      </w:r>
      <w:r>
        <w:rPr>
          <w:rFonts w:cs="FrankRuehl"/>
          <w:rtl/>
          <w:lang w:eastAsia="en-US"/>
        </w:rPr>
        <w:t xml:space="preserve"> העי</w:t>
      </w:r>
      <w:r>
        <w:rPr>
          <w:rFonts w:cs="FrankRuehl" w:hint="cs"/>
          <w:rtl/>
          <w:lang w:eastAsia="en-US"/>
        </w:rPr>
        <w:t>רי</w:t>
      </w:r>
      <w:r>
        <w:rPr>
          <w:rFonts w:cs="FrankRuehl"/>
          <w:rtl/>
          <w:lang w:eastAsia="en-US"/>
        </w:rPr>
        <w:t>ה ובהתאם לתנאי ההיתר.</w:t>
      </w:r>
    </w:p>
    <w:p w:rsidR="0084070F" w:rsidRDefault="0084070F">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w:t>
      </w:r>
      <w:r>
        <w:rPr>
          <w:rFonts w:cs="FrankRuehl" w:hint="cs"/>
          <w:rtl/>
          <w:lang w:eastAsia="en-US"/>
        </w:rPr>
        <w:tab/>
      </w:r>
      <w:r>
        <w:rPr>
          <w:rFonts w:cs="FrankRuehl"/>
          <w:rtl/>
          <w:lang w:eastAsia="en-US"/>
        </w:rPr>
        <w:t>אדם הכורה שוחה ברחוב ח</w:t>
      </w:r>
      <w:r>
        <w:rPr>
          <w:rFonts w:cs="FrankRuehl" w:hint="cs"/>
          <w:rtl/>
          <w:lang w:eastAsia="en-US"/>
        </w:rPr>
        <w:t xml:space="preserve">ייב </w:t>
      </w:r>
      <w:r>
        <w:rPr>
          <w:rFonts w:cs="FrankRuehl" w:hint="eastAsia"/>
          <w:rtl/>
          <w:lang w:eastAsia="en-US"/>
        </w:rPr>
        <w:t>–</w:t>
      </w:r>
    </w:p>
    <w:p w:rsidR="0084070F" w:rsidRDefault="0084070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rtl/>
          <w:lang w:eastAsia="en-US"/>
        </w:rPr>
        <w:t>להח</w:t>
      </w:r>
      <w:r>
        <w:rPr>
          <w:rFonts w:cs="FrankRuehl" w:hint="cs"/>
          <w:rtl/>
          <w:lang w:eastAsia="en-US"/>
        </w:rPr>
        <w:t>זי</w:t>
      </w:r>
      <w:r>
        <w:rPr>
          <w:rFonts w:cs="FrankRuehl"/>
          <w:rtl/>
          <w:lang w:eastAsia="en-US"/>
        </w:rPr>
        <w:t>ק את מקום ה</w:t>
      </w:r>
      <w:r>
        <w:rPr>
          <w:rFonts w:cs="FrankRuehl" w:hint="cs"/>
          <w:rtl/>
          <w:lang w:eastAsia="en-US"/>
        </w:rPr>
        <w:t>שוח</w:t>
      </w:r>
      <w:r>
        <w:rPr>
          <w:rFonts w:cs="FrankRuehl"/>
          <w:rtl/>
          <w:lang w:eastAsia="en-US"/>
        </w:rPr>
        <w:t>ה גדור ול</w:t>
      </w:r>
      <w:r>
        <w:rPr>
          <w:rFonts w:cs="FrankRuehl" w:hint="cs"/>
          <w:rtl/>
          <w:lang w:eastAsia="en-US"/>
        </w:rPr>
        <w:t>ציינו</w:t>
      </w:r>
      <w:r>
        <w:rPr>
          <w:rFonts w:cs="FrankRuehl"/>
          <w:rtl/>
          <w:lang w:eastAsia="en-US"/>
        </w:rPr>
        <w:t xml:space="preserve"> בשלטי אז</w:t>
      </w:r>
      <w:r>
        <w:rPr>
          <w:rFonts w:cs="FrankRuehl" w:hint="cs"/>
          <w:rtl/>
          <w:lang w:eastAsia="en-US"/>
        </w:rPr>
        <w:t>ה</w:t>
      </w:r>
      <w:r>
        <w:rPr>
          <w:rFonts w:cs="FrankRuehl"/>
          <w:rtl/>
          <w:lang w:eastAsia="en-US"/>
        </w:rPr>
        <w:t xml:space="preserve">רה </w:t>
      </w:r>
      <w:r>
        <w:rPr>
          <w:rFonts w:cs="FrankRuehl" w:hint="cs"/>
          <w:rtl/>
          <w:lang w:eastAsia="en-US"/>
        </w:rPr>
        <w:t>ו</w:t>
      </w:r>
      <w:r>
        <w:rPr>
          <w:rFonts w:cs="FrankRuehl"/>
          <w:rtl/>
          <w:lang w:eastAsia="en-US"/>
        </w:rPr>
        <w:t>כן בדגלים</w:t>
      </w:r>
      <w:r>
        <w:rPr>
          <w:rFonts w:cs="FrankRuehl" w:hint="cs"/>
          <w:rtl/>
          <w:lang w:eastAsia="en-US"/>
        </w:rPr>
        <w:t xml:space="preserve"> אדומים ביום ובאורות אדומים בלילה;</w:t>
      </w:r>
    </w:p>
    <w:p w:rsidR="0084070F" w:rsidRDefault="0084070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מיד עם גמר העבודה או עם פקיעת תוקף ההיתר, הכל לפי התאריך המוקדם.</w:t>
      </w:r>
    </w:p>
    <w:p w:rsidR="0084070F" w:rsidRDefault="00AB69BB">
      <w:pPr>
        <w:pStyle w:val="P00"/>
        <w:spacing w:before="72"/>
        <w:ind w:left="0" w:right="1134"/>
        <w:rPr>
          <w:rFonts w:cs="FrankRuehl" w:hint="cs"/>
          <w:rtl/>
          <w:lang w:eastAsia="en-US"/>
        </w:rPr>
      </w:pPr>
      <w:r>
        <w:rPr>
          <w:rFonts w:cs="FrankRuehl" w:hint="cs"/>
          <w:rtl/>
          <w:lang w:eastAsia="en-US"/>
        </w:rPr>
        <w:pict>
          <v:shape id="_x0000_s2166" type="#_x0000_t202" style="position:absolute;left:0;text-align:left;margin-left:470.25pt;margin-top:7.1pt;width:1in;height:11.2pt;z-index:251694592" filled="f" stroked="f">
            <v:textbox inset="1mm,0,1mm,0">
              <w:txbxContent>
                <w:p w:rsidR="00AB69BB" w:rsidRPr="00AB69BB" w:rsidRDefault="00AB69BB" w:rsidP="00AB69BB">
                  <w:pPr>
                    <w:spacing w:line="160" w:lineRule="exact"/>
                    <w:jc w:val="left"/>
                    <w:rPr>
                      <w:rFonts w:cs="Miriam" w:hint="cs"/>
                      <w:sz w:val="18"/>
                      <w:szCs w:val="18"/>
                      <w:rtl/>
                    </w:rPr>
                  </w:pPr>
                  <w:r>
                    <w:rPr>
                      <w:rFonts w:cs="Miriam" w:hint="cs"/>
                      <w:sz w:val="18"/>
                      <w:szCs w:val="18"/>
                      <w:rtl/>
                    </w:rPr>
                    <w:t>תיקון תשמ"ח-1988</w:t>
                  </w:r>
                </w:p>
              </w:txbxContent>
            </v:textbox>
            <w10:anchorlock/>
          </v:shape>
        </w:pict>
      </w:r>
      <w:r w:rsidR="0084070F">
        <w:rPr>
          <w:rFonts w:cs="FrankRuehl" w:hint="cs"/>
          <w:rtl/>
          <w:lang w:eastAsia="en-US"/>
        </w:rPr>
        <w:tab/>
      </w:r>
      <w:r w:rsidR="0084070F">
        <w:rPr>
          <w:rFonts w:cs="FrankRuehl"/>
          <w:rtl/>
          <w:lang w:eastAsia="en-US"/>
        </w:rPr>
        <w:t>(</w:t>
      </w:r>
      <w:r w:rsidR="0084070F">
        <w:rPr>
          <w:rFonts w:cs="FrankRuehl" w:hint="cs"/>
          <w:rtl/>
          <w:lang w:eastAsia="en-US"/>
        </w:rPr>
        <w:t>ג)</w:t>
      </w:r>
      <w:r w:rsidR="0084070F">
        <w:rPr>
          <w:rFonts w:cs="FrankRuehl" w:hint="cs"/>
          <w:rtl/>
          <w:lang w:eastAsia="en-US"/>
        </w:rPr>
        <w:tab/>
        <w:t>בעד היתר כאמור בסעיף זה תשולם מראש אגרה לכריית שוחה בשיער שנקבע בתוספת הששית.</w:t>
      </w:r>
    </w:p>
    <w:p w:rsidR="0084070F" w:rsidRDefault="00AB69BB">
      <w:pPr>
        <w:pStyle w:val="P00"/>
        <w:spacing w:before="72"/>
        <w:ind w:left="0" w:right="1134"/>
        <w:rPr>
          <w:rFonts w:cs="FrankRuehl" w:hint="eastAsia"/>
          <w:rtl/>
          <w:lang w:eastAsia="en-US"/>
        </w:rPr>
      </w:pPr>
      <w:r>
        <w:rPr>
          <w:rFonts w:cs="FrankRuehl" w:hint="cs"/>
          <w:rtl/>
          <w:lang w:eastAsia="en-US"/>
        </w:rPr>
        <w:pict>
          <v:shape id="_x0000_s2167" type="#_x0000_t202" style="position:absolute;left:0;text-align:left;margin-left:470.25pt;margin-top:7.1pt;width:1in;height:11.2pt;z-index:251695616" filled="f" stroked="f">
            <v:textbox inset="1mm,0,1mm,0">
              <w:txbxContent>
                <w:p w:rsidR="00AB69BB" w:rsidRPr="00AB69BB" w:rsidRDefault="00AB69BB" w:rsidP="00AB69BB">
                  <w:pPr>
                    <w:spacing w:line="160" w:lineRule="exact"/>
                    <w:jc w:val="left"/>
                    <w:rPr>
                      <w:rFonts w:cs="Miriam" w:hint="cs"/>
                      <w:sz w:val="18"/>
                      <w:szCs w:val="18"/>
                      <w:rtl/>
                    </w:rPr>
                  </w:pPr>
                  <w:r>
                    <w:rPr>
                      <w:rFonts w:cs="Miriam" w:hint="cs"/>
                      <w:sz w:val="18"/>
                      <w:szCs w:val="18"/>
                      <w:rtl/>
                    </w:rPr>
                    <w:t>תיקון תשמ"ח-1988</w:t>
                  </w:r>
                </w:p>
              </w:txbxContent>
            </v:textbox>
            <w10:anchorlock/>
          </v:shape>
        </w:pict>
      </w:r>
      <w:r w:rsidR="0084070F">
        <w:rPr>
          <w:rFonts w:cs="FrankRuehl" w:hint="cs"/>
          <w:rtl/>
          <w:lang w:eastAsia="en-US"/>
        </w:rPr>
        <w:tab/>
        <w:t>(ד)</w:t>
      </w:r>
      <w:r w:rsidR="0084070F">
        <w:rPr>
          <w:rFonts w:cs="FrankRuehl" w:hint="cs"/>
          <w:rtl/>
          <w:lang w:eastAsia="en-US"/>
        </w:rPr>
        <w:tab/>
        <w:t xml:space="preserve">ראש העיריה רשאי </w:t>
      </w:r>
      <w:r w:rsidR="0084070F">
        <w:rPr>
          <w:rFonts w:cs="FrankRuehl" w:hint="eastAsia"/>
          <w:rtl/>
          <w:lang w:eastAsia="en-US"/>
        </w:rPr>
        <w:t>–</w:t>
      </w:r>
    </w:p>
    <w:p w:rsidR="0084070F" w:rsidRDefault="0084070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לדחות את המועד לתשלום האגרה לכריית שוחה במדרכה למועד הקבוע בסעיף קטן (ב)(2), ובלבד שמבקש ההיתר המציא התחייבות להנחת דעתו של ראש העיריה לבניית כל רוחב המדרכה מחדש לאחר כריית השוחה;</w:t>
      </w:r>
    </w:p>
    <w:p w:rsidR="0084070F" w:rsidRDefault="0084070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לפטור מאגרה דחויה מי שעמד בהתחייבותו כאמור בפסקה (1).</w:t>
      </w:r>
    </w:p>
    <w:p w:rsidR="0084070F" w:rsidRDefault="0081214B">
      <w:pPr>
        <w:pStyle w:val="P00"/>
        <w:spacing w:before="72"/>
        <w:ind w:left="0" w:right="1134"/>
        <w:rPr>
          <w:rFonts w:cs="FrankRuehl" w:hint="eastAsia"/>
          <w:rtl/>
          <w:lang w:eastAsia="en-US"/>
        </w:rPr>
      </w:pPr>
      <w:r>
        <w:rPr>
          <w:rFonts w:cs="FrankRuehl" w:hint="cs"/>
          <w:rtl/>
          <w:lang w:eastAsia="en-US"/>
        </w:rPr>
        <w:pict>
          <v:shape id="_x0000_s2168" type="#_x0000_t202" style="position:absolute;left:0;text-align:left;margin-left:470.25pt;margin-top:7.1pt;width:1in;height:11.2pt;z-index:251696640" filled="f" stroked="f">
            <v:textbox inset="1mm,0,1mm,0">
              <w:txbxContent>
                <w:p w:rsidR="0081214B" w:rsidRPr="00AB69BB" w:rsidRDefault="0081214B" w:rsidP="0081214B">
                  <w:pPr>
                    <w:spacing w:line="160" w:lineRule="exact"/>
                    <w:jc w:val="left"/>
                    <w:rPr>
                      <w:rFonts w:cs="Miriam" w:hint="cs"/>
                      <w:sz w:val="18"/>
                      <w:szCs w:val="18"/>
                      <w:rtl/>
                    </w:rPr>
                  </w:pPr>
                  <w:r>
                    <w:rPr>
                      <w:rFonts w:cs="Miriam" w:hint="cs"/>
                      <w:sz w:val="18"/>
                      <w:szCs w:val="18"/>
                      <w:rtl/>
                    </w:rPr>
                    <w:t>תיקון תשמ"ח-1988</w:t>
                  </w:r>
                </w:p>
              </w:txbxContent>
            </v:textbox>
            <w10:anchorlock/>
          </v:shape>
        </w:pict>
      </w:r>
      <w:r w:rsidR="0084070F">
        <w:rPr>
          <w:rFonts w:cs="FrankRuehl" w:hint="cs"/>
          <w:rtl/>
          <w:lang w:eastAsia="en-US"/>
        </w:rPr>
        <w:tab/>
        <w:t>(ה)</w:t>
      </w:r>
      <w:r w:rsidR="0084070F">
        <w:rPr>
          <w:rFonts w:cs="FrankRuehl" w:hint="cs"/>
          <w:rtl/>
          <w:lang w:eastAsia="en-US"/>
        </w:rPr>
        <w:tab/>
        <w:t>העד היתר לכריית שוחה המבוצעת מטעם העיריה, תשולם מחצית האגרה לפי סעיף זה.</w:t>
      </w:r>
    </w:p>
    <w:p w:rsidR="0084070F" w:rsidRDefault="0084070F">
      <w:pPr>
        <w:pStyle w:val="P00"/>
        <w:spacing w:before="72"/>
        <w:ind w:left="0" w:right="1134"/>
        <w:rPr>
          <w:rFonts w:cs="FrankRuehl" w:hint="cs"/>
          <w:rtl/>
          <w:lang w:eastAsia="en-US"/>
        </w:rPr>
      </w:pPr>
      <w:bookmarkStart w:id="46" w:name="Seif42"/>
      <w:bookmarkEnd w:id="46"/>
      <w:r>
        <w:rPr>
          <w:lang w:val="he-IL"/>
        </w:rPr>
        <w:pict>
          <v:rect id="_x0000_s2104" style="position:absolute;left:0;text-align:left;margin-left:464.5pt;margin-top:8.05pt;width:75.05pt;height:15.05pt;z-index:251655680" o:allowincell="f" filled="f" stroked="f" strokecolor="lime" strokeweight=".25pt">
            <v:textbox style="mso-next-textbox:#_x0000_s2104" inset="0,0,0,0">
              <w:txbxContent>
                <w:p w:rsidR="0084070F" w:rsidRDefault="0084070F">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43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יגרום אדם ולא ירשה לאחר לגרום נזק לרחוב.</w:t>
      </w:r>
    </w:p>
    <w:p w:rsidR="0084070F" w:rsidRDefault="008407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 חייב לתקן את הנזק באופן ובתנאים שיקבע ראש העיריה.</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נגרם נזק לרחוב עקב חפירה בקרקע סמוכה לאותו רחוב, חייב החופר או בעל הקרקע לתקן את הנזק.</w:t>
      </w:r>
    </w:p>
    <w:p w:rsidR="0084070F" w:rsidRDefault="0084070F">
      <w:pPr>
        <w:pStyle w:val="P00"/>
        <w:spacing w:before="72"/>
        <w:ind w:left="0" w:right="1134"/>
        <w:rPr>
          <w:rFonts w:cs="FrankRuehl" w:hint="cs"/>
          <w:rtl/>
          <w:lang w:eastAsia="en-US"/>
        </w:rPr>
      </w:pPr>
      <w:bookmarkStart w:id="47" w:name="Seif43"/>
      <w:bookmarkEnd w:id="47"/>
      <w:r>
        <w:rPr>
          <w:lang w:val="he-IL"/>
        </w:rPr>
        <w:pict>
          <v:rect id="_x0000_s2105" style="position:absolute;left:0;text-align:left;margin-left:464.5pt;margin-top:8.05pt;width:75.05pt;height:19.35pt;z-index:251656704" o:allowincell="f" filled="f" stroked="f" strokecolor="lime" strokeweight=".25pt">
            <v:textbox style="mso-next-textbox:#_x0000_s2105" inset="0,0,0,0">
              <w:txbxContent>
                <w:p w:rsidR="0084070F" w:rsidRDefault="0084070F" w:rsidP="0081214B">
                  <w:pPr>
                    <w:spacing w:line="160" w:lineRule="exact"/>
                    <w:jc w:val="left"/>
                    <w:rPr>
                      <w:rFonts w:cs="Miriam" w:hint="cs"/>
                      <w:noProof/>
                      <w:sz w:val="18"/>
                      <w:szCs w:val="18"/>
                      <w:rtl/>
                    </w:rPr>
                  </w:pPr>
                  <w:r>
                    <w:rPr>
                      <w:rFonts w:cs="Miriam" w:hint="cs"/>
                      <w:sz w:val="18"/>
                      <w:szCs w:val="18"/>
                      <w:rtl/>
                    </w:rPr>
                    <w:t>סילוק מכשול</w:t>
                  </w:r>
                  <w:r w:rsidR="0081214B">
                    <w:rPr>
                      <w:rFonts w:cs="Miriam" w:hint="cs"/>
                      <w:sz w:val="18"/>
                      <w:szCs w:val="18"/>
                      <w:rtl/>
                    </w:rPr>
                    <w:t xml:space="preserve"> </w:t>
                  </w:r>
                  <w:r>
                    <w:rPr>
                      <w:rFonts w:cs="Miriam" w:hint="cs"/>
                      <w:sz w:val="18"/>
                      <w:szCs w:val="18"/>
                      <w:rtl/>
                    </w:rPr>
                    <w:t>וביצוע עבודות</w:t>
                  </w:r>
                </w:p>
              </w:txbxContent>
            </v:textbox>
            <w10:anchorlock/>
          </v:rect>
        </w:pict>
      </w:r>
      <w:r>
        <w:rPr>
          <w:rStyle w:val="big-number"/>
          <w:rFonts w:cs="Miriam" w:hint="cs"/>
          <w:rtl/>
        </w:rPr>
        <w:t>44</w:t>
      </w:r>
      <w:r>
        <w:rPr>
          <w:rStyle w:val="big-number"/>
          <w:rFonts w:cs="Miriam"/>
          <w:rtl/>
        </w:rPr>
        <w:t>.</w:t>
      </w:r>
      <w:r>
        <w:rPr>
          <w:rStyle w:val="big-number"/>
          <w:rFonts w:cs="Miriam"/>
          <w:rtl/>
        </w:rPr>
        <w:tab/>
      </w:r>
      <w:r>
        <w:rPr>
          <w:rFonts w:cs="FrankRuehl"/>
          <w:rtl/>
          <w:lang w:eastAsia="en-US"/>
        </w:rPr>
        <w:t>ראש העיריה רשאי באמצעות כל אדם לסלק כל דבר הנמצא ברחוב בניגוד לסעיף 39 ול</w:t>
      </w:r>
      <w:r>
        <w:rPr>
          <w:rFonts w:cs="FrankRuehl" w:hint="cs"/>
          <w:rtl/>
          <w:lang w:eastAsia="en-US"/>
        </w:rPr>
        <w:t>בצ</w:t>
      </w:r>
      <w:r>
        <w:rPr>
          <w:rFonts w:cs="FrankRuehl"/>
          <w:rtl/>
          <w:lang w:eastAsia="en-US"/>
        </w:rPr>
        <w:t>ע כל עב</w:t>
      </w:r>
      <w:r>
        <w:rPr>
          <w:rFonts w:cs="FrankRuehl" w:hint="cs"/>
          <w:rtl/>
          <w:lang w:eastAsia="en-US"/>
        </w:rPr>
        <w:t>ו</w:t>
      </w:r>
      <w:r>
        <w:rPr>
          <w:rFonts w:cs="FrankRuehl"/>
          <w:rtl/>
          <w:lang w:eastAsia="en-US"/>
        </w:rPr>
        <w:t>דה המנ</w:t>
      </w:r>
      <w:r>
        <w:rPr>
          <w:rFonts w:cs="FrankRuehl" w:hint="cs"/>
          <w:rtl/>
          <w:lang w:eastAsia="en-US"/>
        </w:rPr>
        <w:t>ו</w:t>
      </w:r>
      <w:r>
        <w:rPr>
          <w:rFonts w:cs="FrankRuehl"/>
          <w:rtl/>
          <w:lang w:eastAsia="en-US"/>
        </w:rPr>
        <w:t>יה בסעיפים 42</w:t>
      </w:r>
      <w:r>
        <w:rPr>
          <w:rFonts w:cs="FrankRuehl" w:hint="cs"/>
          <w:rtl/>
          <w:lang w:eastAsia="en-US"/>
        </w:rPr>
        <w:t>,</w:t>
      </w:r>
      <w:r>
        <w:rPr>
          <w:rFonts w:cs="FrankRuehl"/>
          <w:rtl/>
          <w:lang w:eastAsia="en-US"/>
        </w:rPr>
        <w:t xml:space="preserve"> 43</w:t>
      </w:r>
      <w:r>
        <w:rPr>
          <w:rFonts w:cs="FrankRuehl" w:hint="cs"/>
          <w:rtl/>
          <w:lang w:eastAsia="en-US"/>
        </w:rPr>
        <w:t>;</w:t>
      </w:r>
      <w:r>
        <w:rPr>
          <w:rFonts w:cs="FrankRuehl"/>
          <w:rtl/>
          <w:lang w:eastAsia="en-US"/>
        </w:rPr>
        <w:t xml:space="preserve"> סולק דבר כאמור או בוצעה עבודה כאמור</w:t>
      </w:r>
      <w:r>
        <w:rPr>
          <w:rFonts w:cs="FrankRuehl" w:hint="cs"/>
          <w:rtl/>
          <w:lang w:eastAsia="en-US"/>
        </w:rPr>
        <w:t>, רשאית העיריה לגבות מהאדם החייב בסילוק הדבר או בביצוע העבודה את הוצאות הסילוק או הביצוע; תעודה מאת ראש העיריה על סכום ההוצאות תשמש ראיה לתכנה.</w:t>
      </w:r>
    </w:p>
    <w:p w:rsidR="0084070F" w:rsidRDefault="0084070F">
      <w:pPr>
        <w:pStyle w:val="P00"/>
        <w:spacing w:before="72"/>
        <w:ind w:left="0" w:right="1134"/>
        <w:rPr>
          <w:rFonts w:cs="FrankRuehl" w:hint="cs"/>
          <w:rtl/>
          <w:lang w:eastAsia="en-US"/>
        </w:rPr>
      </w:pPr>
      <w:bookmarkStart w:id="48" w:name="Seif44"/>
      <w:bookmarkEnd w:id="48"/>
      <w:r>
        <w:rPr>
          <w:lang w:val="he-IL"/>
        </w:rPr>
        <w:pict>
          <v:rect id="_x0000_s2106" style="position:absolute;left:0;text-align:left;margin-left:464.5pt;margin-top:8.05pt;width:75.05pt;height:22.05pt;z-index:251657728" o:allowincell="f" filled="f" stroked="f" strokecolor="lime" strokeweight=".25pt">
            <v:textbox style="mso-next-textbox:#_x0000_s2106" inset="0,0,0,0">
              <w:txbxContent>
                <w:p w:rsidR="0084070F" w:rsidRDefault="0084070F" w:rsidP="0081214B">
                  <w:pPr>
                    <w:spacing w:line="160" w:lineRule="exact"/>
                    <w:jc w:val="left"/>
                    <w:rPr>
                      <w:rFonts w:cs="Miriam" w:hint="cs"/>
                      <w:noProof/>
                      <w:sz w:val="18"/>
                      <w:szCs w:val="18"/>
                      <w:rtl/>
                    </w:rPr>
                  </w:pPr>
                  <w:r>
                    <w:rPr>
                      <w:rFonts w:cs="Miriam" w:hint="cs"/>
                      <w:sz w:val="18"/>
                      <w:szCs w:val="18"/>
                      <w:rtl/>
                    </w:rPr>
                    <w:t>מניעת הסגת</w:t>
                  </w:r>
                  <w:r w:rsidR="0081214B">
                    <w:rPr>
                      <w:rFonts w:cs="Miriam" w:hint="cs"/>
                      <w:sz w:val="18"/>
                      <w:szCs w:val="18"/>
                      <w:rtl/>
                    </w:rPr>
                    <w:t xml:space="preserve"> </w:t>
                  </w:r>
                  <w:r>
                    <w:rPr>
                      <w:rFonts w:cs="Miriam" w:hint="cs"/>
                      <w:sz w:val="18"/>
                      <w:szCs w:val="18"/>
                      <w:rtl/>
                    </w:rPr>
                    <w:t>גבול ברחוב</w:t>
                  </w:r>
                </w:p>
              </w:txbxContent>
            </v:textbox>
            <w10:anchorlock/>
          </v:rect>
        </w:pict>
      </w:r>
      <w:r>
        <w:rPr>
          <w:rStyle w:val="big-number"/>
          <w:rFonts w:cs="Miriam" w:hint="cs"/>
          <w:rtl/>
        </w:rPr>
        <w:t>45</w:t>
      </w:r>
      <w:r>
        <w:rPr>
          <w:rStyle w:val="big-number"/>
          <w:rFonts w:cs="Miriam"/>
          <w:rtl/>
        </w:rPr>
        <w:t>.</w:t>
      </w:r>
      <w:r>
        <w:rPr>
          <w:rStyle w:val="big-number"/>
          <w:rFonts w:cs="Miriam"/>
          <w:rtl/>
        </w:rPr>
        <w:tab/>
      </w:r>
      <w:r>
        <w:rPr>
          <w:rFonts w:cs="FrankRuehl" w:hint="cs"/>
          <w:rtl/>
          <w:lang w:eastAsia="en-US"/>
        </w:rPr>
        <w:t>הקים אדם בנין ברחוב או הניח מכשול ברחוב, רשאי ראש העיריה להסיר, להרוס או לפרק את הבנין או את המכשול ולהרחיקם מהרחוב לכל מקום שיראה לו.</w:t>
      </w:r>
    </w:p>
    <w:p w:rsidR="0084070F" w:rsidRDefault="0084070F">
      <w:pPr>
        <w:pStyle w:val="medium2-header"/>
        <w:keepLines w:val="0"/>
        <w:ind w:left="0" w:right="1134"/>
        <w:rPr>
          <w:rFonts w:cs="FrankRuehl" w:hint="cs"/>
          <w:noProof/>
          <w:rtl/>
        </w:rPr>
      </w:pPr>
      <w:bookmarkStart w:id="49" w:name="med5"/>
      <w:bookmarkEnd w:id="49"/>
      <w:r>
        <w:rPr>
          <w:rFonts w:cs="FrankRuehl"/>
          <w:noProof/>
          <w:rtl/>
        </w:rPr>
        <w:t xml:space="preserve">פרק </w:t>
      </w:r>
      <w:r>
        <w:rPr>
          <w:rFonts w:cs="FrankRuehl" w:hint="cs"/>
          <w:noProof/>
          <w:rtl/>
        </w:rPr>
        <w:t>ו': הוראות בענין מקום עינוג</w:t>
      </w:r>
    </w:p>
    <w:p w:rsidR="0084070F" w:rsidRDefault="0084070F">
      <w:pPr>
        <w:pStyle w:val="P00"/>
        <w:spacing w:before="72"/>
        <w:ind w:left="0" w:right="1134"/>
        <w:rPr>
          <w:rFonts w:cs="FrankRuehl" w:hint="eastAsia"/>
          <w:rtl/>
          <w:lang w:eastAsia="en-US"/>
        </w:rPr>
      </w:pPr>
      <w:bookmarkStart w:id="50" w:name="Seif45"/>
      <w:bookmarkEnd w:id="50"/>
      <w:r>
        <w:rPr>
          <w:lang w:val="he-IL"/>
        </w:rPr>
        <w:pict>
          <v:rect id="_x0000_s2108" style="position:absolute;left:0;text-align:left;margin-left:464.5pt;margin-top:8.05pt;width:75.05pt;height:26.35pt;z-index:251658752" o:allowincell="f" filled="f" stroked="f" strokecolor="lime" strokeweight=".25pt">
            <v:textbox style="mso-next-textbox:#_x0000_s2108" inset="0,0,0,0">
              <w:txbxContent>
                <w:p w:rsidR="0084070F" w:rsidRDefault="0084070F" w:rsidP="001B0331">
                  <w:pPr>
                    <w:spacing w:line="160" w:lineRule="exact"/>
                    <w:jc w:val="left"/>
                    <w:rPr>
                      <w:rFonts w:cs="Miriam" w:hint="cs"/>
                      <w:noProof/>
                      <w:sz w:val="18"/>
                      <w:szCs w:val="18"/>
                      <w:rtl/>
                    </w:rPr>
                  </w:pPr>
                  <w:r>
                    <w:rPr>
                      <w:rFonts w:cs="Miriam" w:hint="cs"/>
                      <w:sz w:val="18"/>
                      <w:szCs w:val="18"/>
                      <w:rtl/>
                    </w:rPr>
                    <w:t>איסור עישון,</w:t>
                  </w:r>
                  <w:r w:rsidR="001B0331">
                    <w:rPr>
                      <w:rFonts w:cs="Miriam" w:hint="cs"/>
                      <w:sz w:val="18"/>
                      <w:szCs w:val="18"/>
                      <w:rtl/>
                    </w:rPr>
                    <w:t xml:space="preserve"> </w:t>
                  </w:r>
                  <w:r>
                    <w:rPr>
                      <w:rFonts w:cs="Miriam" w:hint="cs"/>
                      <w:sz w:val="18"/>
                      <w:szCs w:val="18"/>
                      <w:rtl/>
                    </w:rPr>
                    <w:t>פיצוח והכנסת</w:t>
                  </w:r>
                  <w:r w:rsidR="001B0331">
                    <w:rPr>
                      <w:rFonts w:cs="Miriam" w:hint="cs"/>
                      <w:sz w:val="18"/>
                      <w:szCs w:val="18"/>
                      <w:rtl/>
                    </w:rPr>
                    <w:t xml:space="preserve"> </w:t>
                  </w:r>
                  <w:r>
                    <w:rPr>
                      <w:rFonts w:cs="Miriam" w:hint="cs"/>
                      <w:sz w:val="18"/>
                      <w:szCs w:val="18"/>
                      <w:rtl/>
                    </w:rPr>
                    <w:t>בקבוקים</w:t>
                  </w:r>
                </w:p>
              </w:txbxContent>
            </v:textbox>
            <w10:anchorlock/>
          </v:rect>
        </w:pict>
      </w:r>
      <w:r>
        <w:rPr>
          <w:rStyle w:val="big-number"/>
          <w:rFonts w:cs="Miriam" w:hint="cs"/>
          <w:rtl/>
        </w:rPr>
        <w:t>46</w:t>
      </w:r>
      <w:r>
        <w:rPr>
          <w:rStyle w:val="big-number"/>
          <w:rFonts w:cs="Miriam"/>
          <w:rtl/>
        </w:rPr>
        <w:t>.</w:t>
      </w:r>
      <w:r>
        <w:rPr>
          <w:rStyle w:val="big-number"/>
          <w:rFonts w:cs="Miriam"/>
          <w:rtl/>
        </w:rPr>
        <w:tab/>
      </w:r>
      <w:r>
        <w:rPr>
          <w:rFonts w:cs="FrankRuehl" w:hint="cs"/>
          <w:rtl/>
          <w:lang w:eastAsia="en-US"/>
        </w:rPr>
        <w:t xml:space="preserve">במקום עינוג, באותו חלק שבו מתקיים העינוג, לרבות בשעות ההפסקה </w:t>
      </w:r>
      <w:r>
        <w:rPr>
          <w:rFonts w:cs="FrankRuehl" w:hint="eastAsia"/>
          <w:rtl/>
          <w:lang w:eastAsia="en-US"/>
        </w:rPr>
        <w:t xml:space="preserve">– </w:t>
      </w:r>
    </w:p>
    <w:p w:rsidR="0084070F" w:rsidRDefault="0084070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לא יעשן אדם, למעט עישון במקום שבו מתקיים משחק או מופע תחת כפת המים.</w:t>
      </w:r>
    </w:p>
    <w:p w:rsidR="0084070F" w:rsidRDefault="0084070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ימכור אדם ולא יפצח גרעינים, בטנים וכיוצא באלה;</w:t>
      </w:r>
    </w:p>
    <w:p w:rsidR="0084070F" w:rsidRDefault="0084070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 יכניס אדם, ולא יחזיק או ירשה להכניס או להחזיק בקבוק זכוכית.</w:t>
      </w:r>
    </w:p>
    <w:p w:rsidR="0084070F" w:rsidRDefault="0084070F">
      <w:pPr>
        <w:pStyle w:val="P00"/>
        <w:spacing w:before="72"/>
        <w:ind w:left="0" w:right="1134"/>
        <w:rPr>
          <w:rFonts w:cs="FrankRuehl" w:hint="cs"/>
          <w:rtl/>
          <w:lang w:eastAsia="en-US"/>
        </w:rPr>
      </w:pPr>
      <w:bookmarkStart w:id="51" w:name="Seif46"/>
      <w:bookmarkEnd w:id="51"/>
      <w:r>
        <w:rPr>
          <w:lang w:val="he-IL"/>
        </w:rPr>
        <w:pict>
          <v:rect id="_x0000_s2109" style="position:absolute;left:0;text-align:left;margin-left:464.5pt;margin-top:8.05pt;width:75.05pt;height:15.85pt;z-index:251659776" o:allowincell="f" filled="f" stroked="f" strokecolor="lime" strokeweight=".25pt">
            <v:textbox style="mso-next-textbox:#_x0000_s2109" inset="0,0,0,0">
              <w:txbxContent>
                <w:p w:rsidR="0084070F" w:rsidRDefault="0084070F">
                  <w:pPr>
                    <w:spacing w:line="160" w:lineRule="exact"/>
                    <w:jc w:val="left"/>
                    <w:rPr>
                      <w:rFonts w:cs="Miriam" w:hint="cs"/>
                      <w:noProof/>
                      <w:sz w:val="18"/>
                      <w:szCs w:val="18"/>
                      <w:rtl/>
                    </w:rPr>
                  </w:pPr>
                  <w:r>
                    <w:rPr>
                      <w:rFonts w:cs="Miriam" w:hint="cs"/>
                      <w:sz w:val="18"/>
                      <w:szCs w:val="18"/>
                      <w:rtl/>
                    </w:rPr>
                    <w:t>מודעות</w:t>
                  </w:r>
                </w:p>
              </w:txbxContent>
            </v:textbox>
            <w10:anchorlock/>
          </v:rect>
        </w:pict>
      </w:r>
      <w:r>
        <w:rPr>
          <w:rStyle w:val="big-number"/>
          <w:rFonts w:cs="Miriam" w:hint="cs"/>
          <w:rtl/>
        </w:rPr>
        <w:t>47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מקום עינוג יקבע בו, במקומות הנראים לעין, מדעות לענין חוק עזר זה שאת תכנן, מספרן, גדלן, וצורתן יקבע ראש העיריה בהודעה בכתב.</w:t>
      </w:r>
    </w:p>
    <w:p w:rsidR="0084070F" w:rsidRDefault="0084070F">
      <w:pPr>
        <w:pStyle w:val="P00"/>
        <w:spacing w:before="72"/>
        <w:ind w:left="0" w:right="1134"/>
        <w:rPr>
          <w:rFonts w:cs="FrankRuehl" w:hint="eastAsia"/>
          <w:rtl/>
          <w:lang w:eastAsia="en-US"/>
        </w:rPr>
      </w:pPr>
      <w:r>
        <w:rPr>
          <w:rFonts w:cs="FrankRuehl" w:hint="cs"/>
          <w:rtl/>
          <w:lang w:eastAsia="en-US"/>
        </w:rPr>
        <w:tab/>
        <w:t>(ב)</w:t>
      </w:r>
      <w:r>
        <w:rPr>
          <w:rFonts w:cs="FrankRuehl" w:hint="cs"/>
          <w:rtl/>
          <w:lang w:eastAsia="en-US"/>
        </w:rPr>
        <w:tab/>
        <w:t xml:space="preserve">בסעיף זה, "מודעות" </w:t>
      </w:r>
      <w:r>
        <w:rPr>
          <w:rFonts w:cs="FrankRuehl" w:hint="eastAsia"/>
          <w:rtl/>
          <w:lang w:eastAsia="en-US"/>
        </w:rPr>
        <w:t>– לרבות מודעות מוארות.</w:t>
      </w:r>
    </w:p>
    <w:p w:rsidR="0084070F" w:rsidRDefault="0084070F">
      <w:pPr>
        <w:pStyle w:val="medium2-header"/>
        <w:keepLines w:val="0"/>
        <w:ind w:left="0" w:right="1134"/>
        <w:rPr>
          <w:rFonts w:cs="FrankRuehl" w:hint="cs"/>
          <w:noProof/>
          <w:rtl/>
        </w:rPr>
      </w:pPr>
      <w:bookmarkStart w:id="52" w:name="med6"/>
      <w:bookmarkEnd w:id="52"/>
      <w:r>
        <w:rPr>
          <w:rFonts w:cs="FrankRuehl"/>
          <w:noProof/>
          <w:rtl/>
        </w:rPr>
        <w:t xml:space="preserve">פרק </w:t>
      </w:r>
      <w:r>
        <w:rPr>
          <w:rFonts w:cs="FrankRuehl" w:hint="cs"/>
          <w:noProof/>
          <w:rtl/>
        </w:rPr>
        <w:t>ז': ניקוי מדרכות</w:t>
      </w:r>
    </w:p>
    <w:p w:rsidR="0084070F" w:rsidRDefault="0084070F">
      <w:pPr>
        <w:pStyle w:val="P00"/>
        <w:spacing w:before="72"/>
        <w:ind w:left="0" w:right="1134"/>
        <w:rPr>
          <w:rFonts w:cs="FrankRuehl" w:hint="eastAsia"/>
          <w:rtl/>
          <w:lang w:eastAsia="en-US"/>
        </w:rPr>
      </w:pPr>
      <w:bookmarkStart w:id="53" w:name="Seif47"/>
      <w:bookmarkEnd w:id="53"/>
      <w:r>
        <w:rPr>
          <w:lang w:val="he-IL"/>
        </w:rPr>
        <w:pict>
          <v:rect id="_x0000_s2110" style="position:absolute;left:0;text-align:left;margin-left:464.5pt;margin-top:8.05pt;width:75.05pt;height:15.85pt;z-index:251660800" o:allowincell="f" filled="f" stroked="f" strokecolor="lime" strokeweight=".25pt">
            <v:textbox style="mso-next-textbox:#_x0000_s2110" inset="0,0,0,0">
              <w:txbxContent>
                <w:p w:rsidR="0084070F" w:rsidRDefault="0084070F">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48</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 xml:space="preserve">– </w:t>
      </w:r>
    </w:p>
    <w:p w:rsidR="0084070F" w:rsidRDefault="0084070F">
      <w:pPr>
        <w:pStyle w:val="P00"/>
        <w:spacing w:before="72"/>
        <w:ind w:left="0" w:right="1134"/>
        <w:rPr>
          <w:rFonts w:cs="FrankRuehl" w:hint="cs"/>
          <w:rtl/>
          <w:lang w:eastAsia="en-US"/>
        </w:rPr>
      </w:pPr>
      <w:r>
        <w:rPr>
          <w:rFonts w:cs="FrankRuehl" w:hint="cs"/>
          <w:rtl/>
          <w:lang w:eastAsia="en-US"/>
        </w:rPr>
        <w:tab/>
        <w:t xml:space="preserve">"בעל עסק" </w:t>
      </w:r>
      <w:r>
        <w:rPr>
          <w:rFonts w:cs="FrankRuehl" w:hint="eastAsia"/>
          <w:rtl/>
          <w:lang w:eastAsia="en-US"/>
        </w:rPr>
        <w:t>– אחד או יותר מאלה</w:t>
      </w:r>
      <w:r>
        <w:rPr>
          <w:rFonts w:cs="FrankRuehl" w:hint="cs"/>
          <w:rtl/>
          <w:lang w:eastAsia="en-US"/>
        </w:rPr>
        <w:t>:</w:t>
      </w:r>
    </w:p>
    <w:p w:rsidR="0084070F" w:rsidRDefault="0084070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 העסק;</w:t>
      </w:r>
    </w:p>
    <w:p w:rsidR="0084070F" w:rsidRDefault="0084070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מנהל העסק;</w:t>
      </w:r>
    </w:p>
    <w:p w:rsidR="0084070F" w:rsidRDefault="0084070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מנהל העסק למעשה;</w:t>
      </w:r>
    </w:p>
    <w:p w:rsidR="0084070F" w:rsidRDefault="0084070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האחראי לעסק;</w:t>
      </w:r>
    </w:p>
    <w:p w:rsidR="0084070F" w:rsidRDefault="0084070F">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המחזיק בעסק;</w:t>
      </w:r>
    </w:p>
    <w:p w:rsidR="0084070F" w:rsidRDefault="0084070F">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שותף פעיל בעסק.</w:t>
      </w:r>
    </w:p>
    <w:p w:rsidR="0084070F" w:rsidRDefault="0084070F">
      <w:pPr>
        <w:pStyle w:val="P00"/>
        <w:spacing w:before="72"/>
        <w:ind w:left="0" w:right="1134"/>
        <w:rPr>
          <w:rFonts w:cs="FrankRuehl" w:hint="eastAsia"/>
          <w:rtl/>
          <w:lang w:eastAsia="en-US"/>
        </w:rPr>
      </w:pPr>
      <w:r>
        <w:rPr>
          <w:rFonts w:cs="FrankRuehl" w:hint="cs"/>
          <w:rtl/>
          <w:lang w:eastAsia="en-US"/>
        </w:rPr>
        <w:tab/>
        <w:t xml:space="preserve">"מדרכה" </w:t>
      </w:r>
      <w:r>
        <w:rPr>
          <w:rFonts w:cs="FrankRuehl" w:hint="eastAsia"/>
          <w:rtl/>
          <w:lang w:eastAsia="en-US"/>
        </w:rPr>
        <w:t>– מקום המשמש למעבר הולכי רגל, בין שהוא מרוצף או סלול ובין שאינו מרוצף או סלול;</w:t>
      </w:r>
    </w:p>
    <w:p w:rsidR="0084070F" w:rsidRDefault="0084070F">
      <w:pPr>
        <w:pStyle w:val="P00"/>
        <w:spacing w:before="72"/>
        <w:ind w:left="0" w:right="1134"/>
        <w:rPr>
          <w:rFonts w:cs="FrankRuehl" w:hint="eastAsia"/>
          <w:rtl/>
          <w:lang w:eastAsia="en-US"/>
        </w:rPr>
      </w:pPr>
      <w:r>
        <w:rPr>
          <w:rFonts w:cs="FrankRuehl" w:hint="cs"/>
          <w:rtl/>
          <w:lang w:eastAsia="en-US"/>
        </w:rPr>
        <w:tab/>
        <w:t xml:space="preserve">"מדרכה הגובלת בעסק" </w:t>
      </w:r>
      <w:r>
        <w:rPr>
          <w:rFonts w:cs="FrankRuehl" w:hint="eastAsia"/>
          <w:rtl/>
          <w:lang w:eastAsia="en-US"/>
        </w:rPr>
        <w:t>– כל רוחב המדרכה שלאורך הרחוב הגובל בעסק והנמצאת בין הקווים הניצבים לפינותיו הקיצוניות של העסק;</w:t>
      </w:r>
    </w:p>
    <w:p w:rsidR="0084070F" w:rsidRDefault="0084070F">
      <w:pPr>
        <w:pStyle w:val="P00"/>
        <w:spacing w:before="72"/>
        <w:ind w:left="0" w:right="1134"/>
        <w:rPr>
          <w:rFonts w:cs="FrankRuehl" w:hint="eastAsia"/>
          <w:rtl/>
          <w:lang w:eastAsia="en-US"/>
        </w:rPr>
      </w:pPr>
      <w:r>
        <w:rPr>
          <w:rFonts w:cs="FrankRuehl" w:hint="cs"/>
          <w:rtl/>
          <w:lang w:eastAsia="en-US"/>
        </w:rPr>
        <w:tab/>
        <w:t xml:space="preserve">"עסק" </w:t>
      </w:r>
      <w:r>
        <w:rPr>
          <w:rFonts w:cs="FrankRuehl" w:hint="eastAsia"/>
          <w:rtl/>
          <w:lang w:eastAsia="en-US"/>
        </w:rPr>
        <w:t>– בית אוכל, בית מלון, בית מרקחת, בית קפה, מחסן, מסעדה, מפעל, מקום למכירת כרטיסים, מקום עינוג, משרד, תחנת אוטובוסים, תחנת דלק, תחנת מוניות, קיוסק או מקום אחר שבו מתנהל עסק;</w:t>
      </w:r>
    </w:p>
    <w:p w:rsidR="0084070F" w:rsidRDefault="0084070F">
      <w:pPr>
        <w:pStyle w:val="P00"/>
        <w:spacing w:before="72"/>
        <w:ind w:left="0" w:right="1134"/>
        <w:rPr>
          <w:rFonts w:cs="FrankRuehl" w:hint="cs"/>
          <w:rtl/>
          <w:lang w:eastAsia="en-US"/>
        </w:rPr>
      </w:pPr>
      <w:bookmarkStart w:id="54" w:name="Seif48"/>
      <w:bookmarkEnd w:id="54"/>
      <w:r>
        <w:rPr>
          <w:lang w:val="he-IL"/>
        </w:rPr>
        <w:pict>
          <v:rect id="_x0000_s2111" style="position:absolute;left:0;text-align:left;margin-left:464.5pt;margin-top:8.05pt;width:75.05pt;height:15.85pt;z-index:251661824" o:allowincell="f" filled="f" stroked="f" strokecolor="lime" strokeweight=".25pt">
            <v:textbox style="mso-next-textbox:#_x0000_s2111" inset="0,0,0,0">
              <w:txbxContent>
                <w:p w:rsidR="0084070F" w:rsidRDefault="0084070F">
                  <w:pPr>
                    <w:spacing w:line="160" w:lineRule="exact"/>
                    <w:jc w:val="left"/>
                    <w:rPr>
                      <w:rFonts w:cs="Miriam" w:hint="cs"/>
                      <w:noProof/>
                      <w:sz w:val="18"/>
                      <w:szCs w:val="18"/>
                      <w:rtl/>
                    </w:rPr>
                  </w:pPr>
                  <w:r>
                    <w:rPr>
                      <w:rFonts w:cs="Miriam" w:hint="cs"/>
                      <w:sz w:val="18"/>
                      <w:szCs w:val="18"/>
                      <w:rtl/>
                    </w:rPr>
                    <w:t>חובת הניקוי</w:t>
                  </w:r>
                </w:p>
              </w:txbxContent>
            </v:textbox>
            <w10:anchorlock/>
          </v:rect>
        </w:pict>
      </w:r>
      <w:r>
        <w:rPr>
          <w:rStyle w:val="big-number"/>
          <w:rFonts w:cs="Miriam" w:hint="cs"/>
          <w:rtl/>
        </w:rPr>
        <w:t>49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עסק חייב בימים בהם פתוח העסק, לנקות את המדרכה הגובלת בעסקו, להנחת דעתו של המפקח ובתנאים כנקוב בתוספת הרביעית.</w:t>
      </w:r>
    </w:p>
    <w:p w:rsidR="0084070F" w:rsidRDefault="0084070F">
      <w:pPr>
        <w:pStyle w:val="P00"/>
        <w:spacing w:before="72"/>
        <w:ind w:left="0" w:right="1134"/>
        <w:rPr>
          <w:rFonts w:cs="FrankRuehl" w:hint="cs"/>
          <w:rtl/>
          <w:lang w:eastAsia="en-US"/>
        </w:rPr>
      </w:pPr>
      <w:bookmarkStart w:id="55" w:name="Seif49"/>
      <w:bookmarkEnd w:id="55"/>
      <w:r>
        <w:rPr>
          <w:lang w:val="he-IL"/>
        </w:rPr>
        <w:pict>
          <v:rect id="_x0000_s2112" style="position:absolute;left:0;text-align:left;margin-left:464.5pt;margin-top:8.05pt;width:75.05pt;height:15.85pt;z-index:251662848" o:allowincell="f" filled="f" stroked="f" strokecolor="lime" strokeweight=".25pt">
            <v:textbox style="mso-next-textbox:#_x0000_s2112" inset="0,0,0,0">
              <w:txbxContent>
                <w:p w:rsidR="0084070F" w:rsidRDefault="0084070F">
                  <w:pPr>
                    <w:spacing w:line="160" w:lineRule="exact"/>
                    <w:jc w:val="left"/>
                    <w:rPr>
                      <w:rFonts w:cs="Miriam" w:hint="cs"/>
                      <w:noProof/>
                      <w:sz w:val="18"/>
                      <w:szCs w:val="18"/>
                      <w:rtl/>
                    </w:rPr>
                  </w:pPr>
                  <w:r>
                    <w:rPr>
                      <w:rFonts w:cs="Miriam" w:hint="cs"/>
                      <w:sz w:val="18"/>
                      <w:szCs w:val="18"/>
                      <w:rtl/>
                    </w:rPr>
                    <w:t>דרישה לניקוי</w:t>
                  </w:r>
                </w:p>
              </w:txbxContent>
            </v:textbox>
            <w10:anchorlock/>
          </v:rect>
        </w:pict>
      </w:r>
      <w:r>
        <w:rPr>
          <w:rStyle w:val="big-number"/>
          <w:rFonts w:cs="Miriam" w:hint="cs"/>
          <w:rtl/>
        </w:rPr>
        <w:t>50</w:t>
      </w:r>
      <w:r>
        <w:rPr>
          <w:rStyle w:val="big-number"/>
          <w:rFonts w:cs="Miriam"/>
          <w:rtl/>
        </w:rPr>
        <w:t>.</w:t>
      </w:r>
      <w:r>
        <w:rPr>
          <w:rStyle w:val="big-number"/>
          <w:rFonts w:cs="Miriam"/>
          <w:rtl/>
        </w:rPr>
        <w:tab/>
      </w:r>
      <w:r>
        <w:rPr>
          <w:rFonts w:cs="FrankRuehl" w:hint="cs"/>
          <w:rtl/>
          <w:lang w:eastAsia="en-US"/>
        </w:rPr>
        <w:t>בנוסף לחובת הניקוי בסעיף 49, רשאי המפקח לדרוש בהודעה בכתב, מבעל עסק שהמדרכה הגובלת בעסק אינה נקיה, לנקות אותה בכל זמן אחר, באופן ובהתאם לפרטים, לתנאים ולמועדים הקבועים בהודעה, ובלבד שהניקוי יהיה בשעות שהעסק פתוח.</w:t>
      </w:r>
    </w:p>
    <w:p w:rsidR="0084070F" w:rsidRDefault="0084070F">
      <w:pPr>
        <w:pStyle w:val="P00"/>
        <w:spacing w:before="72"/>
        <w:ind w:left="0" w:right="1134"/>
        <w:rPr>
          <w:rFonts w:cs="FrankRuehl" w:hint="cs"/>
          <w:rtl/>
          <w:lang w:eastAsia="en-US"/>
        </w:rPr>
      </w:pPr>
      <w:bookmarkStart w:id="56" w:name="Seif50"/>
      <w:bookmarkEnd w:id="56"/>
      <w:r>
        <w:rPr>
          <w:lang w:val="he-IL"/>
        </w:rPr>
        <w:pict>
          <v:rect id="_x0000_s2113" style="position:absolute;left:0;text-align:left;margin-left:464.5pt;margin-top:8.05pt;width:75.05pt;height:12.65pt;z-index:251663872" o:allowincell="f" filled="f" stroked="f" strokecolor="lime" strokeweight=".25pt">
            <v:textbox style="mso-next-textbox:#_x0000_s2113" inset="0,0,0,0">
              <w:txbxContent>
                <w:p w:rsidR="0084070F" w:rsidRDefault="0084070F">
                  <w:pPr>
                    <w:spacing w:line="160" w:lineRule="exact"/>
                    <w:jc w:val="left"/>
                    <w:rPr>
                      <w:rFonts w:cs="Miriam" w:hint="cs"/>
                      <w:noProof/>
                      <w:sz w:val="18"/>
                      <w:szCs w:val="18"/>
                      <w:rtl/>
                    </w:rPr>
                  </w:pPr>
                  <w:r>
                    <w:rPr>
                      <w:rFonts w:cs="Miriam" w:hint="cs"/>
                      <w:sz w:val="18"/>
                      <w:szCs w:val="18"/>
                      <w:rtl/>
                    </w:rPr>
                    <w:t>איסוף אשפה</w:t>
                  </w:r>
                </w:p>
              </w:txbxContent>
            </v:textbox>
            <w10:anchorlock/>
          </v:rect>
        </w:pict>
      </w:r>
      <w:r>
        <w:rPr>
          <w:rStyle w:val="big-number"/>
          <w:rFonts w:cs="Miriam" w:hint="cs"/>
          <w:rtl/>
        </w:rPr>
        <w:t>51</w:t>
      </w:r>
      <w:r>
        <w:rPr>
          <w:rStyle w:val="big-number"/>
          <w:rFonts w:cs="Miriam"/>
          <w:rtl/>
        </w:rPr>
        <w:t>.</w:t>
      </w:r>
      <w:r>
        <w:rPr>
          <w:rStyle w:val="big-number"/>
          <w:rFonts w:cs="Miriam"/>
          <w:rtl/>
        </w:rPr>
        <w:tab/>
      </w:r>
      <w:r>
        <w:rPr>
          <w:rFonts w:cs="FrankRuehl" w:hint="cs"/>
          <w:rtl/>
          <w:lang w:eastAsia="en-US"/>
        </w:rPr>
        <w:t>בעל עסק החייב בניקוי המדרכה לפי סעיפים 49 או 50 יאסוף את האשפה לתוך כלי אשפה שיוחזק בעסק או בחצר בהתאם להוראות המפקח.</w:t>
      </w:r>
    </w:p>
    <w:p w:rsidR="0084070F" w:rsidRDefault="0084070F">
      <w:pPr>
        <w:pStyle w:val="medium2-header"/>
        <w:keepLines w:val="0"/>
        <w:ind w:left="0" w:right="1134"/>
        <w:rPr>
          <w:rFonts w:cs="FrankRuehl" w:hint="cs"/>
          <w:noProof/>
          <w:rtl/>
        </w:rPr>
      </w:pPr>
      <w:bookmarkStart w:id="57" w:name="med7"/>
      <w:bookmarkEnd w:id="57"/>
      <w:r>
        <w:rPr>
          <w:rFonts w:cs="FrankRuehl"/>
          <w:noProof/>
          <w:rtl/>
        </w:rPr>
        <w:t xml:space="preserve">פרק </w:t>
      </w:r>
      <w:r>
        <w:rPr>
          <w:rFonts w:cs="FrankRuehl" w:hint="cs"/>
          <w:noProof/>
          <w:rtl/>
        </w:rPr>
        <w:t>ח': שמירת חזיתות בתים ושיפוצם</w:t>
      </w:r>
    </w:p>
    <w:p w:rsidR="0084070F" w:rsidRDefault="0084070F">
      <w:pPr>
        <w:pStyle w:val="P00"/>
        <w:spacing w:before="72"/>
        <w:ind w:left="0" w:right="1134"/>
        <w:rPr>
          <w:rFonts w:cs="FrankRuehl" w:hint="cs"/>
          <w:rtl/>
          <w:lang w:eastAsia="en-US"/>
        </w:rPr>
      </w:pPr>
      <w:bookmarkStart w:id="58" w:name="Seif51"/>
      <w:bookmarkEnd w:id="58"/>
      <w:r>
        <w:rPr>
          <w:lang w:val="he-IL"/>
        </w:rPr>
        <w:pict>
          <v:rect id="_x0000_s2114" style="position:absolute;left:0;text-align:left;margin-left:464.5pt;margin-top:8.05pt;width:75.05pt;height:11.7pt;z-index:251664896" o:allowincell="f" filled="f" stroked="f" strokecolor="lime" strokeweight=".25pt">
            <v:textbox style="mso-next-textbox:#_x0000_s2114" inset="0,0,0,0">
              <w:txbxContent>
                <w:p w:rsidR="0084070F" w:rsidRDefault="0084070F">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52</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 xml:space="preserve">– </w:t>
      </w:r>
    </w:p>
    <w:p w:rsidR="0084070F" w:rsidRDefault="0084070F">
      <w:pPr>
        <w:pStyle w:val="P00"/>
        <w:spacing w:before="72"/>
        <w:ind w:left="0" w:right="1134"/>
        <w:rPr>
          <w:rFonts w:cs="FrankRuehl" w:hint="cs"/>
          <w:rtl/>
          <w:lang w:eastAsia="en-US"/>
        </w:rPr>
      </w:pPr>
      <w:r>
        <w:rPr>
          <w:rFonts w:cs="FrankRuehl" w:hint="cs"/>
          <w:rtl/>
          <w:lang w:eastAsia="en-US"/>
        </w:rPr>
        <w:tab/>
        <w:t xml:space="preserve">"בית" </w:t>
      </w:r>
      <w:r>
        <w:rPr>
          <w:rFonts w:cs="FrankRuehl" w:hint="eastAsia"/>
          <w:rtl/>
          <w:lang w:eastAsia="en-US"/>
        </w:rPr>
        <w:t>– לרבות כל בנין ומבנה וכל חלק מהם, בין שהוא בנוי אבן, בטון, טיט, ברזל או עץ, ובין כל חומר אחר, וכולל בית משותף, בית דירה, בית עסק ובנין ציבורי, בין שהם תפוסים ובין שאינם תפוסים, ולרבות שטח הקרקע שעיקר שימושו עם הבית כחצר או כגינה או לכל צורך אחר של אותו בית;</w:t>
      </w:r>
    </w:p>
    <w:p w:rsidR="0084070F" w:rsidRDefault="0084070F">
      <w:pPr>
        <w:pStyle w:val="P00"/>
        <w:spacing w:before="72"/>
        <w:ind w:left="0" w:right="1134"/>
        <w:rPr>
          <w:rFonts w:cs="FrankRuehl" w:hint="cs"/>
          <w:rtl/>
          <w:lang w:eastAsia="en-US"/>
        </w:rPr>
      </w:pPr>
      <w:r>
        <w:rPr>
          <w:rFonts w:cs="FrankRuehl" w:hint="cs"/>
          <w:rtl/>
          <w:lang w:eastAsia="en-US"/>
        </w:rPr>
        <w:tab/>
        <w:t xml:space="preserve">"שיפוץ" </w:t>
      </w:r>
      <w:r>
        <w:rPr>
          <w:rFonts w:cs="FrankRuehl" w:hint="eastAsia"/>
          <w:rtl/>
          <w:lang w:eastAsia="en-US"/>
        </w:rPr>
        <w:t xml:space="preserve">– </w:t>
      </w:r>
      <w:r>
        <w:rPr>
          <w:rFonts w:cs="FrankRuehl"/>
          <w:rtl/>
          <w:lang w:eastAsia="en-US"/>
        </w:rPr>
        <w:t>לרבות כל ת</w:t>
      </w:r>
      <w:r>
        <w:rPr>
          <w:rFonts w:cs="FrankRuehl" w:hint="cs"/>
          <w:rtl/>
          <w:lang w:eastAsia="en-US"/>
        </w:rPr>
        <w:t>י</w:t>
      </w:r>
      <w:r>
        <w:rPr>
          <w:rFonts w:cs="FrankRuehl"/>
          <w:rtl/>
          <w:lang w:eastAsia="en-US"/>
        </w:rPr>
        <w:t>קון, שיפור וחידוש של חזית הבית וכולל עבודת צביעה, טיח,</w:t>
      </w:r>
      <w:r>
        <w:rPr>
          <w:rFonts w:cs="FrankRuehl" w:hint="cs"/>
          <w:rtl/>
          <w:lang w:eastAsia="en-US"/>
        </w:rPr>
        <w:t xml:space="preserve"> </w:t>
      </w:r>
      <w:r>
        <w:rPr>
          <w:rFonts w:cs="FrankRuehl"/>
          <w:rtl/>
          <w:lang w:eastAsia="en-US"/>
        </w:rPr>
        <w:t>סיוד, ניקוי, סתימה, מילוי, ציפוי, ש</w:t>
      </w:r>
      <w:r>
        <w:rPr>
          <w:rFonts w:cs="FrankRuehl" w:hint="cs"/>
          <w:rtl/>
          <w:lang w:eastAsia="en-US"/>
        </w:rPr>
        <w:t>י</w:t>
      </w:r>
      <w:r>
        <w:rPr>
          <w:rFonts w:cs="FrankRuehl"/>
          <w:rtl/>
          <w:lang w:eastAsia="en-US"/>
        </w:rPr>
        <w:t>נוי מקום צנרת חיצונית, ריצוף או תיקוני בניה,</w:t>
      </w:r>
      <w:r>
        <w:rPr>
          <w:rFonts w:cs="FrankRuehl" w:hint="cs"/>
          <w:rtl/>
          <w:lang w:eastAsia="en-US"/>
        </w:rPr>
        <w:t xml:space="preserve"> </w:t>
      </w:r>
      <w:r>
        <w:rPr>
          <w:rFonts w:cs="FrankRuehl"/>
          <w:rtl/>
          <w:lang w:eastAsia="en-US"/>
        </w:rPr>
        <w:t xml:space="preserve">עבודות להגנה מפני חלודה, מפני רטיבות או מים, וכן הריסת כל </w:t>
      </w:r>
      <w:r>
        <w:rPr>
          <w:rFonts w:cs="FrankRuehl" w:hint="cs"/>
          <w:rtl/>
          <w:lang w:eastAsia="en-US"/>
        </w:rPr>
        <w:t xml:space="preserve">דבר הפוגם </w:t>
      </w:r>
      <w:r>
        <w:rPr>
          <w:rFonts w:cs="FrankRuehl"/>
          <w:rtl/>
          <w:lang w:eastAsia="en-US"/>
        </w:rPr>
        <w:t>במראה</w:t>
      </w:r>
      <w:r>
        <w:rPr>
          <w:rFonts w:cs="FrankRuehl" w:hint="cs"/>
          <w:rtl/>
          <w:lang w:eastAsia="en-US"/>
        </w:rPr>
        <w:t xml:space="preserve"> </w:t>
      </w:r>
      <w:r>
        <w:rPr>
          <w:rFonts w:cs="FrankRuehl"/>
          <w:rtl/>
          <w:lang w:eastAsia="en-US"/>
        </w:rPr>
        <w:t>החזית, החלפתו או סילוקו;</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"שיפוץ מקומי" </w:t>
      </w:r>
      <w:r>
        <w:rPr>
          <w:rFonts w:cs="FrankRuehl" w:hint="cs"/>
          <w:rtl/>
          <w:lang w:eastAsia="en-US"/>
        </w:rPr>
        <w:t>–</w:t>
      </w:r>
      <w:r>
        <w:rPr>
          <w:rFonts w:cs="FrankRuehl"/>
          <w:rtl/>
          <w:lang w:eastAsia="en-US"/>
        </w:rPr>
        <w:t xml:space="preserve"> עבודת צביעה, טיח, סיוד, ניקוי, סתימה או מילוי, שינוי מקום צנרת</w:t>
      </w:r>
      <w:r>
        <w:rPr>
          <w:rFonts w:cs="FrankRuehl" w:hint="cs"/>
          <w:rtl/>
          <w:lang w:eastAsia="en-US"/>
        </w:rPr>
        <w:t xml:space="preserve"> </w:t>
      </w:r>
      <w:r>
        <w:rPr>
          <w:rFonts w:cs="FrankRuehl"/>
          <w:rtl/>
          <w:lang w:eastAsia="en-US"/>
        </w:rPr>
        <w:t>חיצונית, עבודות להגנה מפני חלודה, מפני רטיבות או מים, וכן הריסה או סילוק</w:t>
      </w:r>
      <w:r>
        <w:rPr>
          <w:rFonts w:cs="FrankRuehl" w:hint="cs"/>
          <w:rtl/>
          <w:lang w:eastAsia="en-US"/>
        </w:rPr>
        <w:t xml:space="preserve"> </w:t>
      </w:r>
      <w:r>
        <w:rPr>
          <w:rFonts w:cs="FrankRuehl"/>
          <w:rtl/>
          <w:lang w:eastAsia="en-US"/>
        </w:rPr>
        <w:t>של דבר ה</w:t>
      </w:r>
      <w:r>
        <w:rPr>
          <w:rFonts w:cs="FrankRuehl" w:hint="cs"/>
          <w:rtl/>
          <w:lang w:eastAsia="en-US"/>
        </w:rPr>
        <w:t>פ</w:t>
      </w:r>
      <w:r>
        <w:rPr>
          <w:rFonts w:cs="FrankRuehl"/>
          <w:rtl/>
          <w:lang w:eastAsia="en-US"/>
        </w:rPr>
        <w:t>וג</w:t>
      </w:r>
      <w:r>
        <w:rPr>
          <w:rFonts w:cs="FrankRuehl" w:hint="cs"/>
          <w:rtl/>
          <w:lang w:eastAsia="en-US"/>
        </w:rPr>
        <w:t>ם</w:t>
      </w:r>
      <w:r>
        <w:rPr>
          <w:rFonts w:cs="FrankRuehl"/>
          <w:rtl/>
          <w:lang w:eastAsia="en-US"/>
        </w:rPr>
        <w:t xml:space="preserve"> במראה החזית של חלק מהבית וקירות חיצוניים של אותו חלק</w:t>
      </w:r>
      <w:r>
        <w:rPr>
          <w:rFonts w:cs="FrankRuehl" w:hint="cs"/>
          <w:rtl/>
          <w:lang w:eastAsia="en-US"/>
        </w:rPr>
        <w:t>;</w:t>
      </w:r>
    </w:p>
    <w:p w:rsidR="0084070F" w:rsidRDefault="0084070F">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ח</w:t>
      </w:r>
      <w:r>
        <w:rPr>
          <w:rFonts w:cs="FrankRuehl"/>
          <w:rtl/>
          <w:lang w:eastAsia="en-US"/>
        </w:rPr>
        <w:t xml:space="preserve">זית" </w:t>
      </w:r>
      <w:r>
        <w:rPr>
          <w:rFonts w:cs="FrankRuehl" w:hint="cs"/>
          <w:rtl/>
          <w:lang w:eastAsia="en-US"/>
        </w:rPr>
        <w:t>–</w:t>
      </w:r>
      <w:r>
        <w:rPr>
          <w:rFonts w:cs="FrankRuehl"/>
          <w:rtl/>
          <w:lang w:eastAsia="en-US"/>
        </w:rPr>
        <w:t xml:space="preserve"> כל חלק מבית הנשקף אל רחוב או גינה</w:t>
      </w:r>
      <w:r>
        <w:rPr>
          <w:rFonts w:cs="FrankRuehl" w:hint="cs"/>
          <w:rtl/>
          <w:lang w:eastAsia="en-US"/>
        </w:rPr>
        <w:t>.</w:t>
      </w:r>
    </w:p>
    <w:p w:rsidR="0084070F" w:rsidRDefault="0084070F">
      <w:pPr>
        <w:pStyle w:val="P00"/>
        <w:spacing w:before="72"/>
        <w:ind w:left="0" w:right="1134"/>
        <w:rPr>
          <w:rFonts w:cs="FrankRuehl" w:hint="cs"/>
          <w:rtl/>
          <w:lang w:eastAsia="en-US"/>
        </w:rPr>
      </w:pPr>
      <w:bookmarkStart w:id="59" w:name="Seif52"/>
      <w:bookmarkEnd w:id="59"/>
      <w:r>
        <w:rPr>
          <w:lang w:val="he-IL"/>
        </w:rPr>
        <w:pict>
          <v:rect id="_x0000_s2115" style="position:absolute;left:0;text-align:left;margin-left:464.5pt;margin-top:8.05pt;width:75.05pt;height:11.9pt;z-index:251665920" o:allowincell="f" filled="f" stroked="f" strokecolor="lime" strokeweight=".25pt">
            <v:textbox style="mso-next-textbox:#_x0000_s2115" inset="0,0,0,0">
              <w:txbxContent>
                <w:p w:rsidR="0084070F" w:rsidRDefault="0084070F" w:rsidP="001B0331">
                  <w:pPr>
                    <w:spacing w:line="160" w:lineRule="exact"/>
                    <w:jc w:val="left"/>
                    <w:rPr>
                      <w:rFonts w:cs="Miriam" w:hint="cs"/>
                      <w:noProof/>
                      <w:sz w:val="18"/>
                      <w:szCs w:val="18"/>
                      <w:rtl/>
                    </w:rPr>
                  </w:pPr>
                  <w:r>
                    <w:rPr>
                      <w:rFonts w:cs="Miriam" w:hint="cs"/>
                      <w:sz w:val="18"/>
                      <w:szCs w:val="18"/>
                      <w:rtl/>
                    </w:rPr>
                    <w:t>שמירת חזיתות</w:t>
                  </w:r>
                  <w:r w:rsidR="001B0331">
                    <w:rPr>
                      <w:rFonts w:cs="Miriam" w:hint="cs"/>
                      <w:sz w:val="18"/>
                      <w:szCs w:val="18"/>
                      <w:rtl/>
                    </w:rPr>
                    <w:t xml:space="preserve"> </w:t>
                  </w:r>
                  <w:r>
                    <w:rPr>
                      <w:rFonts w:cs="Miriam" w:hint="cs"/>
                      <w:sz w:val="18"/>
                      <w:szCs w:val="18"/>
                      <w:rtl/>
                    </w:rPr>
                    <w:t>הבית</w:t>
                  </w:r>
                </w:p>
              </w:txbxContent>
            </v:textbox>
            <w10:anchorlock/>
          </v:rect>
        </w:pict>
      </w:r>
      <w:r>
        <w:rPr>
          <w:rStyle w:val="big-number"/>
          <w:rFonts w:cs="Miriam" w:hint="cs"/>
          <w:rtl/>
        </w:rPr>
        <w:t>53</w:t>
      </w:r>
      <w:r>
        <w:rPr>
          <w:rStyle w:val="big-number"/>
          <w:rFonts w:cs="Miriam"/>
          <w:rtl/>
        </w:rPr>
        <w:t>.</w:t>
      </w:r>
      <w:r>
        <w:rPr>
          <w:rStyle w:val="big-number"/>
          <w:rFonts w:cs="Miriam"/>
          <w:rtl/>
        </w:rPr>
        <w:tab/>
      </w:r>
      <w:r>
        <w:rPr>
          <w:rFonts w:cs="FrankRuehl" w:hint="cs"/>
          <w:rtl/>
          <w:lang w:eastAsia="en-US"/>
        </w:rPr>
        <w:t>הבעל והמחזיק של בית חייבים לשמור על המצב התקין והמראה הנאה של חזית הבית.</w:t>
      </w:r>
    </w:p>
    <w:p w:rsidR="0084070F" w:rsidRDefault="0084070F">
      <w:pPr>
        <w:pStyle w:val="P00"/>
        <w:spacing w:before="72"/>
        <w:ind w:left="0" w:right="1134"/>
        <w:rPr>
          <w:rFonts w:cs="FrankRuehl" w:hint="cs"/>
          <w:rtl/>
          <w:lang w:eastAsia="en-US"/>
        </w:rPr>
      </w:pPr>
      <w:bookmarkStart w:id="60" w:name="Seif53"/>
      <w:bookmarkEnd w:id="60"/>
      <w:r>
        <w:rPr>
          <w:lang w:val="he-IL"/>
        </w:rPr>
        <w:pict>
          <v:rect id="_x0000_s2116" style="position:absolute;left:0;text-align:left;margin-left:464.5pt;margin-top:8.05pt;width:75.05pt;height:11.7pt;z-index:251666944" o:allowincell="f" filled="f" stroked="f" strokecolor="lime" strokeweight=".25pt">
            <v:textbox style="mso-next-textbox:#_x0000_s2116" inset="0,0,0,0">
              <w:txbxContent>
                <w:p w:rsidR="0084070F" w:rsidRDefault="0084070F">
                  <w:pPr>
                    <w:spacing w:line="160" w:lineRule="exact"/>
                    <w:jc w:val="left"/>
                    <w:rPr>
                      <w:rFonts w:cs="Miriam" w:hint="cs"/>
                      <w:noProof/>
                      <w:sz w:val="18"/>
                      <w:szCs w:val="18"/>
                      <w:rtl/>
                    </w:rPr>
                  </w:pPr>
                  <w:r>
                    <w:rPr>
                      <w:rFonts w:cs="Miriam" w:hint="cs"/>
                      <w:sz w:val="18"/>
                      <w:szCs w:val="18"/>
                      <w:rtl/>
                    </w:rPr>
                    <w:t>הודעה לשיפוץ</w:t>
                  </w:r>
                </w:p>
              </w:txbxContent>
            </v:textbox>
            <w10:anchorlock/>
          </v:rect>
        </w:pict>
      </w:r>
      <w:r>
        <w:rPr>
          <w:rStyle w:val="big-number"/>
          <w:rFonts w:cs="Miriam" w:hint="cs"/>
          <w:rtl/>
        </w:rPr>
        <w:t>54</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ראש העיריה רשאי לדרוש מבעל בית, בהודעה בכתב, לבצע בחזית הבית עבודות שיפוץ כמפורט בהודעה.</w:t>
      </w:r>
    </w:p>
    <w:p w:rsidR="0084070F" w:rsidRDefault="008407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לדרוש ממחזיק בית, בהודעה בכתב, לבצע בחזית הבית או בחזית החלק שבו הוא מחזיק, עבודות שיפוץ מקומי, כמפורט בהודעה.</w:t>
      </w:r>
    </w:p>
    <w:p w:rsidR="0084070F" w:rsidRDefault="0084070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בהודעה לפי סעיפים קטנים (א) או (ב), רשאי ראש העיריה לקבוע תנאים, פרטים ודרכים לביצוע העבודות והתקופה שבה יש לבצען, וכן הוראות בנוגע לחמרים, לצבעים ולאופן ביצוע העבודות.</w:t>
      </w:r>
    </w:p>
    <w:p w:rsidR="0084070F" w:rsidRDefault="0084070F">
      <w:pPr>
        <w:pStyle w:val="P00"/>
        <w:spacing w:before="72"/>
        <w:ind w:left="0" w:right="1134"/>
        <w:rPr>
          <w:rFonts w:cs="FrankRuehl" w:hint="cs"/>
          <w:rtl/>
          <w:lang w:eastAsia="en-US"/>
        </w:rPr>
      </w:pPr>
      <w:bookmarkStart w:id="61" w:name="Seif54"/>
      <w:bookmarkEnd w:id="61"/>
      <w:r>
        <w:rPr>
          <w:lang w:val="he-IL"/>
        </w:rPr>
        <w:pict>
          <v:rect id="_x0000_s2117" style="position:absolute;left:0;text-align:left;margin-left:464.5pt;margin-top:8.05pt;width:75.05pt;height:15.7pt;z-index:251667968" o:allowincell="f" filled="f" stroked="f" strokecolor="lime" strokeweight=".25pt">
            <v:textbox style="mso-next-textbox:#_x0000_s2117" inset="0,0,0,0">
              <w:txbxContent>
                <w:p w:rsidR="0084070F" w:rsidRDefault="0084070F" w:rsidP="001B0331">
                  <w:pPr>
                    <w:spacing w:line="160" w:lineRule="exact"/>
                    <w:jc w:val="left"/>
                    <w:rPr>
                      <w:rFonts w:cs="Miriam" w:hint="cs"/>
                      <w:noProof/>
                      <w:sz w:val="18"/>
                      <w:szCs w:val="18"/>
                      <w:rtl/>
                    </w:rPr>
                  </w:pPr>
                  <w:r>
                    <w:rPr>
                      <w:rFonts w:cs="Miriam" w:hint="cs"/>
                      <w:sz w:val="18"/>
                      <w:szCs w:val="18"/>
                      <w:rtl/>
                    </w:rPr>
                    <w:t>שיפוץ על פי</w:t>
                  </w:r>
                  <w:r w:rsidR="001B0331">
                    <w:rPr>
                      <w:rFonts w:cs="Miriam" w:hint="cs"/>
                      <w:sz w:val="18"/>
                      <w:szCs w:val="18"/>
                      <w:rtl/>
                    </w:rPr>
                    <w:t xml:space="preserve"> </w:t>
                  </w:r>
                  <w:r>
                    <w:rPr>
                      <w:rFonts w:cs="Miriam" w:hint="cs"/>
                      <w:sz w:val="18"/>
                      <w:szCs w:val="18"/>
                      <w:rtl/>
                    </w:rPr>
                    <w:t>היתר</w:t>
                  </w:r>
                </w:p>
              </w:txbxContent>
            </v:textbox>
            <w10:anchorlock/>
          </v:rect>
        </w:pict>
      </w:r>
      <w:r>
        <w:rPr>
          <w:rStyle w:val="big-number"/>
          <w:rFonts w:cs="Miriam" w:hint="cs"/>
          <w:rtl/>
        </w:rPr>
        <w:t>55</w:t>
      </w:r>
      <w:r>
        <w:rPr>
          <w:rStyle w:val="big-number"/>
          <w:rFonts w:cs="Miriam"/>
          <w:rtl/>
        </w:rPr>
        <w:t>.</w:t>
      </w:r>
      <w:r>
        <w:rPr>
          <w:rStyle w:val="big-number"/>
          <w:rFonts w:cs="Miriam"/>
          <w:rtl/>
        </w:rPr>
        <w:tab/>
      </w:r>
      <w:r>
        <w:rPr>
          <w:rFonts w:cs="FrankRuehl" w:hint="cs"/>
          <w:rtl/>
          <w:lang w:eastAsia="en-US"/>
        </w:rPr>
        <w:t>לא ישפץ אדם בית אלא על פי הודעת שיפוץ כאמור בסעיף 54 או לפי היתר מאת ראש העיריה ובהתאם לתנאים ולהוראות שנקבעו בהם.</w:t>
      </w:r>
      <w:r>
        <w:rPr>
          <w:rFonts w:cs="FrankRuehl" w:hint="eastAsia"/>
          <w:rtl/>
          <w:lang w:eastAsia="en-US"/>
        </w:rPr>
        <w:t xml:space="preserve"> </w:t>
      </w:r>
    </w:p>
    <w:p w:rsidR="0084070F" w:rsidRDefault="0084070F">
      <w:pPr>
        <w:pStyle w:val="P00"/>
        <w:spacing w:before="72"/>
        <w:ind w:left="0" w:right="1134"/>
        <w:rPr>
          <w:rFonts w:cs="FrankRuehl" w:hint="cs"/>
          <w:rtl/>
          <w:lang w:eastAsia="en-US"/>
        </w:rPr>
      </w:pPr>
      <w:bookmarkStart w:id="62" w:name="Seif55"/>
      <w:bookmarkEnd w:id="62"/>
      <w:r>
        <w:rPr>
          <w:lang w:val="he-IL"/>
        </w:rPr>
        <w:pict>
          <v:rect id="_x0000_s2118" style="position:absolute;left:0;text-align:left;margin-left:464.5pt;margin-top:8.05pt;width:75.05pt;height:13.2pt;z-index:251668992" o:allowincell="f" filled="f" stroked="f" strokecolor="lime" strokeweight=".25pt">
            <v:textbox style="mso-next-textbox:#_x0000_s2118" inset="0,0,0,0">
              <w:txbxContent>
                <w:p w:rsidR="0084070F" w:rsidRDefault="0084070F" w:rsidP="001B0331">
                  <w:pPr>
                    <w:spacing w:line="160" w:lineRule="exact"/>
                    <w:jc w:val="left"/>
                    <w:rPr>
                      <w:rFonts w:cs="Miriam" w:hint="cs"/>
                      <w:noProof/>
                      <w:sz w:val="18"/>
                      <w:szCs w:val="18"/>
                      <w:rtl/>
                    </w:rPr>
                  </w:pPr>
                  <w:r>
                    <w:rPr>
                      <w:rFonts w:cs="Miriam" w:hint="cs"/>
                      <w:sz w:val="18"/>
                      <w:szCs w:val="18"/>
                      <w:rtl/>
                    </w:rPr>
                    <w:t>שיפוץ בידי</w:t>
                  </w:r>
                  <w:r w:rsidR="001B0331">
                    <w:rPr>
                      <w:rFonts w:cs="Miriam" w:hint="cs"/>
                      <w:sz w:val="18"/>
                      <w:szCs w:val="18"/>
                      <w:rtl/>
                    </w:rPr>
                    <w:t xml:space="preserve"> </w:t>
                  </w:r>
                  <w:r>
                    <w:rPr>
                      <w:rFonts w:cs="Miriam" w:hint="cs"/>
                      <w:sz w:val="18"/>
                      <w:szCs w:val="18"/>
                      <w:rtl/>
                    </w:rPr>
                    <w:t>העיריה</w:t>
                  </w:r>
                </w:p>
              </w:txbxContent>
            </v:textbox>
            <w10:anchorlock/>
          </v:rect>
        </w:pict>
      </w:r>
      <w:r>
        <w:rPr>
          <w:rStyle w:val="big-number"/>
          <w:rFonts w:cs="Miriam" w:hint="cs"/>
          <w:rtl/>
        </w:rPr>
        <w:t>56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נדרש אדם בהודעה לבצע עבודות שיפוץ או שיפוץ מקומי, ולא ביצען, או לא השלימן תוך התקופה שנקבעה בהודעה, או ביצע עבודות ללא היתר או ביצע עבודות שיפוץ הפוגמות בצורה החיצונית האחידה של הבית, או שיפץ חזית בית שלא לפי התנאים וההוראות שנקבעו בהודעה או בהיתר, רשאי ראש העיריה לבצע את העבודות או להרוס, לשנות או לתקן את העבודות שנעשו, הכל לפי הענין, ולגבות מאת אותו אדם את ההוצאות שהוציאה העיריה לשם כך.</w:t>
      </w:r>
    </w:p>
    <w:p w:rsidR="0084070F" w:rsidRDefault="008407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ביצע ראש העיריה עבודות שיפוץ בחזית בית משותף, רשאי הוא לגבות את ההוצאות מנציגות הבית או מבעלי הדירות בהתאם לשיעור המוטל עליהם לפי הוראות חוק עזר זה.</w:t>
      </w:r>
    </w:p>
    <w:p w:rsidR="0084070F" w:rsidRDefault="0084070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תעודה מאת ראש העיריה על סכום הוצאות הביצוע תהווה ראיה לכאורה לדבר.</w:t>
      </w:r>
    </w:p>
    <w:p w:rsidR="0084070F" w:rsidRDefault="0084070F">
      <w:pPr>
        <w:pStyle w:val="P00"/>
        <w:spacing w:before="72"/>
        <w:ind w:left="0" w:right="1134"/>
        <w:rPr>
          <w:rFonts w:cs="FrankRuehl" w:hint="eastAsia"/>
          <w:rtl/>
          <w:lang w:eastAsia="en-US"/>
        </w:rPr>
      </w:pPr>
      <w:bookmarkStart w:id="63" w:name="Seif56"/>
      <w:bookmarkEnd w:id="63"/>
      <w:r>
        <w:rPr>
          <w:lang w:val="he-IL"/>
        </w:rPr>
        <w:pict>
          <v:rect id="_x0000_s2119" style="position:absolute;left:0;text-align:left;margin-left:464.5pt;margin-top:8.05pt;width:75.05pt;height:14.3pt;z-index:251670016" o:allowincell="f" filled="f" stroked="f" strokecolor="lime" strokeweight=".25pt">
            <v:textbox style="mso-next-textbox:#_x0000_s2119" inset="0,0,0,0">
              <w:txbxContent>
                <w:p w:rsidR="0084070F" w:rsidRDefault="0084070F">
                  <w:pPr>
                    <w:spacing w:line="160" w:lineRule="exact"/>
                    <w:jc w:val="left"/>
                    <w:rPr>
                      <w:rFonts w:cs="Miriam" w:hint="cs"/>
                      <w:noProof/>
                      <w:sz w:val="18"/>
                      <w:szCs w:val="18"/>
                      <w:rtl/>
                    </w:rPr>
                  </w:pPr>
                  <w:r>
                    <w:rPr>
                      <w:rFonts w:cs="Miriam" w:hint="cs"/>
                      <w:sz w:val="18"/>
                      <w:szCs w:val="18"/>
                      <w:rtl/>
                    </w:rPr>
                    <w:t>חלוקת הוצאות</w:t>
                  </w:r>
                </w:p>
              </w:txbxContent>
            </v:textbox>
            <w10:anchorlock/>
          </v:rect>
        </w:pict>
      </w:r>
      <w:r>
        <w:rPr>
          <w:rStyle w:val="big-number"/>
          <w:rFonts w:cs="Miriam" w:hint="cs"/>
          <w:rtl/>
        </w:rPr>
        <w:t>57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בהוצאות השיפוץ לפי חוק עזר זה ישאו </w:t>
      </w:r>
      <w:r>
        <w:rPr>
          <w:rFonts w:cs="FrankRuehl" w:hint="eastAsia"/>
          <w:rtl/>
          <w:lang w:eastAsia="en-US"/>
        </w:rPr>
        <w:t>–</w:t>
      </w:r>
    </w:p>
    <w:p w:rsidR="0084070F" w:rsidRDefault="0084070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בבית משותף </w:t>
      </w:r>
      <w:r>
        <w:rPr>
          <w:rFonts w:cs="FrankRuehl" w:hint="eastAsia"/>
          <w:rtl/>
          <w:lang w:eastAsia="en-US"/>
        </w:rPr>
        <w:t>– בעלי הדירות לפי גודל שטח הרצפה של דירותיהם</w:t>
      </w:r>
      <w:r>
        <w:rPr>
          <w:rFonts w:cs="FrankRuehl" w:hint="cs"/>
          <w:rtl/>
          <w:lang w:eastAsia="en-US"/>
        </w:rPr>
        <w:t>;</w:t>
      </w:r>
    </w:p>
    <w:p w:rsidR="0084070F" w:rsidRDefault="0084070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בבית אחר </w:t>
      </w:r>
      <w:r>
        <w:rPr>
          <w:rFonts w:cs="FrankRuehl" w:hint="eastAsia"/>
          <w:rtl/>
          <w:lang w:eastAsia="en-US"/>
        </w:rPr>
        <w:t>– בעל הבית.</w:t>
      </w:r>
    </w:p>
    <w:p w:rsidR="0084070F" w:rsidRDefault="008407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בהוצאות שיפוץ מקומי כאמור בסעיף 54(ב) ישא המחזיק.</w:t>
      </w:r>
    </w:p>
    <w:p w:rsidR="0084070F" w:rsidRDefault="0084070F">
      <w:pPr>
        <w:pStyle w:val="medium2-header"/>
        <w:keepLines w:val="0"/>
        <w:ind w:left="0" w:right="1134"/>
        <w:rPr>
          <w:rFonts w:cs="FrankRuehl" w:hint="cs"/>
          <w:noProof/>
          <w:rtl/>
        </w:rPr>
      </w:pPr>
      <w:bookmarkStart w:id="64" w:name="med8"/>
      <w:bookmarkEnd w:id="64"/>
      <w:r>
        <w:rPr>
          <w:rFonts w:cs="FrankRuehl" w:hint="eastAsia"/>
          <w:rtl/>
          <w:lang w:eastAsia="en-US"/>
        </w:rPr>
        <w:t xml:space="preserve"> </w:t>
      </w:r>
      <w:r>
        <w:rPr>
          <w:rFonts w:cs="FrankRuehl"/>
          <w:noProof/>
          <w:rtl/>
        </w:rPr>
        <w:t xml:space="preserve">פרק </w:t>
      </w:r>
      <w:r>
        <w:rPr>
          <w:rFonts w:cs="FrankRuehl" w:hint="cs"/>
          <w:noProof/>
          <w:rtl/>
        </w:rPr>
        <w:t>ט': שונות</w:t>
      </w:r>
    </w:p>
    <w:p w:rsidR="0084070F" w:rsidRDefault="0084070F">
      <w:pPr>
        <w:pStyle w:val="P00"/>
        <w:spacing w:before="72"/>
        <w:ind w:left="0" w:right="1134"/>
        <w:rPr>
          <w:rFonts w:cs="FrankRuehl" w:hint="cs"/>
          <w:rtl/>
          <w:lang w:eastAsia="en-US"/>
        </w:rPr>
      </w:pPr>
      <w:bookmarkStart w:id="65" w:name="Seif57"/>
      <w:bookmarkEnd w:id="65"/>
      <w:r>
        <w:rPr>
          <w:lang w:val="he-IL"/>
        </w:rPr>
        <w:pict>
          <v:rect id="_x0000_s2120" style="position:absolute;left:0;text-align:left;margin-left:464.5pt;margin-top:8.05pt;width:75.05pt;height:15.05pt;z-index:251671040" o:allowincell="f" filled="f" stroked="f" strokecolor="lime" strokeweight=".25pt">
            <v:textbox style="mso-next-textbox:#_x0000_s2120" inset="0,0,0,0">
              <w:txbxContent>
                <w:p w:rsidR="0084070F" w:rsidRDefault="0084070F">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58</w:t>
      </w:r>
      <w:r>
        <w:rPr>
          <w:rStyle w:val="big-number"/>
          <w:rFonts w:cs="Miriam"/>
          <w:rtl/>
        </w:rPr>
        <w:t>.</w:t>
      </w:r>
      <w:r>
        <w:rPr>
          <w:rStyle w:val="big-number"/>
          <w:rFonts w:cs="Miriam"/>
          <w:rtl/>
        </w:rPr>
        <w:tab/>
      </w:r>
      <w:r>
        <w:rPr>
          <w:rFonts w:cs="FrankRuehl" w:hint="cs"/>
          <w:rtl/>
          <w:lang w:eastAsia="en-US"/>
        </w:rPr>
        <w:t>לא יפריע אדם לראש העיריה או למפקח במילוי תפקידם לפי חוק עזר זה.</w:t>
      </w:r>
      <w:r>
        <w:rPr>
          <w:rFonts w:cs="FrankRuehl" w:hint="eastAsia"/>
          <w:rtl/>
          <w:lang w:eastAsia="en-US"/>
        </w:rPr>
        <w:t xml:space="preserve"> </w:t>
      </w:r>
    </w:p>
    <w:p w:rsidR="0084070F" w:rsidRDefault="0084070F">
      <w:pPr>
        <w:pStyle w:val="P00"/>
        <w:spacing w:before="72"/>
        <w:ind w:left="0" w:right="1134"/>
        <w:rPr>
          <w:rFonts w:cs="FrankRuehl" w:hint="cs"/>
          <w:rtl/>
          <w:lang w:eastAsia="en-US"/>
        </w:rPr>
      </w:pPr>
      <w:bookmarkStart w:id="66" w:name="Seif58"/>
      <w:bookmarkEnd w:id="66"/>
      <w:r>
        <w:rPr>
          <w:lang w:val="he-IL"/>
        </w:rPr>
        <w:pict>
          <v:rect id="_x0000_s2121" style="position:absolute;left:0;text-align:left;margin-left:464.5pt;margin-top:8.05pt;width:75.05pt;height:13.2pt;z-index:251672064" o:allowincell="f" filled="f" stroked="f" strokecolor="lime" strokeweight=".25pt">
            <v:textbox style="mso-next-textbox:#_x0000_s2121" inset="0,0,0,0">
              <w:txbxContent>
                <w:p w:rsidR="0084070F" w:rsidRDefault="0084070F">
                  <w:pPr>
                    <w:spacing w:line="160" w:lineRule="exact"/>
                    <w:jc w:val="left"/>
                    <w:rPr>
                      <w:rFonts w:cs="Miriam" w:hint="cs"/>
                      <w:noProof/>
                      <w:sz w:val="18"/>
                      <w:szCs w:val="18"/>
                      <w:rtl/>
                    </w:rPr>
                  </w:pPr>
                  <w:r>
                    <w:rPr>
                      <w:rFonts w:cs="Miriam" w:hint="cs"/>
                      <w:sz w:val="18"/>
                      <w:szCs w:val="18"/>
                      <w:rtl/>
                    </w:rPr>
                    <w:t>איסור פגיעה</w:t>
                  </w:r>
                </w:p>
              </w:txbxContent>
            </v:textbox>
            <w10:anchorlock/>
          </v:rect>
        </w:pict>
      </w:r>
      <w:r>
        <w:rPr>
          <w:rStyle w:val="big-number"/>
          <w:rFonts w:cs="Miriam" w:hint="cs"/>
          <w:rtl/>
        </w:rPr>
        <w:t>59</w:t>
      </w:r>
      <w:r>
        <w:rPr>
          <w:rStyle w:val="big-number"/>
          <w:rFonts w:cs="Miriam"/>
          <w:rtl/>
        </w:rPr>
        <w:t>.</w:t>
      </w:r>
      <w:r>
        <w:rPr>
          <w:rStyle w:val="big-number"/>
          <w:rFonts w:cs="Miriam"/>
          <w:rtl/>
        </w:rPr>
        <w:tab/>
      </w:r>
      <w:r>
        <w:rPr>
          <w:rFonts w:cs="FrankRuehl" w:hint="cs"/>
          <w:rtl/>
          <w:lang w:eastAsia="en-US"/>
        </w:rPr>
        <w:t>לא יסיר אדם ולא ישחית, לא ישבור ולא יקלקל כל בנין, מיתקן או חפץ שנקבע או הוקם על ידי העיריה או באישורה.</w:t>
      </w:r>
    </w:p>
    <w:p w:rsidR="0084070F" w:rsidRDefault="0084070F">
      <w:pPr>
        <w:pStyle w:val="P00"/>
        <w:spacing w:before="72"/>
        <w:ind w:left="0" w:right="1134"/>
        <w:rPr>
          <w:rFonts w:cs="FrankRuehl" w:hint="cs"/>
          <w:rtl/>
          <w:lang w:eastAsia="en-US"/>
        </w:rPr>
      </w:pPr>
      <w:bookmarkStart w:id="67" w:name="Seif59"/>
      <w:bookmarkEnd w:id="67"/>
      <w:r>
        <w:rPr>
          <w:lang w:val="he-IL"/>
        </w:rPr>
        <w:pict>
          <v:rect id="_x0000_s2122" style="position:absolute;left:0;text-align:left;margin-left:464.5pt;margin-top:8.05pt;width:75.05pt;height:9.7pt;z-index:251673088" o:allowincell="f" filled="f" stroked="f" strokecolor="lime" strokeweight=".25pt">
            <v:textbox style="mso-next-textbox:#_x0000_s2122" inset="0,0,0,0">
              <w:txbxContent>
                <w:p w:rsidR="0084070F" w:rsidRDefault="0084070F">
                  <w:pPr>
                    <w:spacing w:line="160" w:lineRule="exact"/>
                    <w:jc w:val="left"/>
                    <w:rPr>
                      <w:rFonts w:cs="Miriam" w:hint="cs"/>
                      <w:noProof/>
                      <w:sz w:val="18"/>
                      <w:szCs w:val="18"/>
                      <w:rtl/>
                    </w:rPr>
                  </w:pPr>
                  <w:r>
                    <w:rPr>
                      <w:rFonts w:cs="Miriam" w:hint="cs"/>
                      <w:sz w:val="18"/>
                      <w:szCs w:val="18"/>
                      <w:rtl/>
                    </w:rPr>
                    <w:t>ילדים</w:t>
                  </w:r>
                </w:p>
              </w:txbxContent>
            </v:textbox>
            <w10:anchorlock/>
          </v:rect>
        </w:pict>
      </w:r>
      <w:r>
        <w:rPr>
          <w:rStyle w:val="big-number"/>
          <w:rFonts w:cs="Miriam" w:hint="cs"/>
          <w:rtl/>
        </w:rPr>
        <w:t>60</w:t>
      </w:r>
      <w:r>
        <w:rPr>
          <w:rStyle w:val="big-number"/>
          <w:rFonts w:cs="Miriam"/>
          <w:rtl/>
        </w:rPr>
        <w:t>.</w:t>
      </w:r>
      <w:r>
        <w:rPr>
          <w:rStyle w:val="big-number"/>
          <w:rFonts w:cs="Miriam"/>
          <w:rtl/>
        </w:rPr>
        <w:tab/>
      </w:r>
      <w:r>
        <w:rPr>
          <w:rFonts w:cs="FrankRuehl" w:hint="cs"/>
          <w:rtl/>
          <w:lang w:eastAsia="en-US"/>
        </w:rPr>
        <w:t>הממונה או האפוטרופוס על אדם שהוא למטה מגיל 14 ימנעהו מלעשות מעשה האסור לפי חוק עזר זה.</w:t>
      </w:r>
      <w:r>
        <w:rPr>
          <w:rFonts w:cs="FrankRuehl" w:hint="eastAsia"/>
          <w:rtl/>
          <w:lang w:eastAsia="en-US"/>
        </w:rPr>
        <w:t xml:space="preserve"> </w:t>
      </w:r>
    </w:p>
    <w:p w:rsidR="0084070F" w:rsidRDefault="0084070F">
      <w:pPr>
        <w:pStyle w:val="P00"/>
        <w:spacing w:before="72"/>
        <w:ind w:left="0" w:right="1134"/>
        <w:rPr>
          <w:rFonts w:cs="FrankRuehl" w:hint="cs"/>
          <w:rtl/>
          <w:lang w:eastAsia="en-US"/>
        </w:rPr>
      </w:pPr>
      <w:bookmarkStart w:id="68" w:name="Seif60"/>
      <w:bookmarkEnd w:id="68"/>
      <w:r>
        <w:rPr>
          <w:lang w:val="he-IL"/>
        </w:rPr>
        <w:pict>
          <v:rect id="_x0000_s2123" style="position:absolute;left:0;text-align:left;margin-left:464.5pt;margin-top:8.05pt;width:75.05pt;height:10.4pt;z-index:251674112" o:allowincell="f" filled="f" stroked="f" strokecolor="lime" strokeweight=".25pt">
            <v:textbox style="mso-next-textbox:#_x0000_s2123" inset="0,0,0,0">
              <w:txbxContent>
                <w:p w:rsidR="0084070F" w:rsidRDefault="0084070F">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61</w:t>
      </w:r>
      <w:r>
        <w:rPr>
          <w:rStyle w:val="big-number"/>
          <w:rFonts w:cs="Miriam"/>
          <w:rtl/>
        </w:rPr>
        <w:t>.</w:t>
      </w:r>
      <w:r>
        <w:rPr>
          <w:rStyle w:val="big-number"/>
          <w:rFonts w:cs="Miriam"/>
          <w:rtl/>
        </w:rPr>
        <w:tab/>
      </w:r>
      <w:r>
        <w:rPr>
          <w:rFonts w:cs="FrankRuehl" w:hint="cs"/>
          <w:rtl/>
          <w:lang w:eastAsia="en-US"/>
        </w:rPr>
        <w:t>מסידרת הודעה או דרישה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המכתב רשום הערוך אל אותו אדם לפי מען מגוריו או עסקו הרגילים או הידועים לאחרונה; אם אי אפשר לקיים מסירה כאמור, תהא המסירה כדין אם הוצגה ההודעה או הדרישה במקום בולט באחד המקומות האמורים או על הנכס שבו היא דנה או הוכנסה לתיבת דואר הנושאת את שמו של האדם שאליו היא מכוונת או פורסמה באחד העתונים הנפוצים בתחום העיריה.</w:t>
      </w:r>
      <w:r>
        <w:rPr>
          <w:rFonts w:cs="FrankRuehl" w:hint="eastAsia"/>
          <w:rtl/>
          <w:lang w:eastAsia="en-US"/>
        </w:rPr>
        <w:t xml:space="preserve"> </w:t>
      </w:r>
    </w:p>
    <w:p w:rsidR="0084070F" w:rsidRDefault="0084070F">
      <w:pPr>
        <w:pStyle w:val="P00"/>
        <w:spacing w:before="72"/>
        <w:ind w:left="0" w:right="1134"/>
        <w:rPr>
          <w:rFonts w:cs="FrankRuehl" w:hint="cs"/>
          <w:rtl/>
          <w:lang w:eastAsia="en-US"/>
        </w:rPr>
      </w:pPr>
      <w:bookmarkStart w:id="69" w:name="Seif61"/>
      <w:bookmarkEnd w:id="69"/>
      <w:r>
        <w:rPr>
          <w:lang w:val="he-IL"/>
        </w:rPr>
        <w:pict>
          <v:rect id="_x0000_s2124" style="position:absolute;left:0;text-align:left;margin-left:464.5pt;margin-top:8.05pt;width:75.05pt;height:13.3pt;z-index:251675136" o:allowincell="f" filled="f" stroked="f" strokecolor="lime" strokeweight=".25pt">
            <v:textbox style="mso-next-textbox:#_x0000_s2124" inset="0,0,0,0">
              <w:txbxContent>
                <w:p w:rsidR="0084070F" w:rsidRDefault="0084070F">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Pr>
          <w:rStyle w:val="big-number"/>
          <w:rFonts w:cs="Miriam" w:hint="cs"/>
          <w:rtl/>
        </w:rPr>
        <w:t>62</w:t>
      </w:r>
      <w:r>
        <w:rPr>
          <w:rStyle w:val="big-number"/>
          <w:rFonts w:cs="Miriam"/>
          <w:rtl/>
        </w:rPr>
        <w:t>.</w:t>
      </w:r>
      <w:r>
        <w:rPr>
          <w:rStyle w:val="big-number"/>
          <w:rFonts w:cs="Miriam"/>
          <w:rtl/>
        </w:rPr>
        <w:tab/>
      </w:r>
      <w:r>
        <w:rPr>
          <w:rFonts w:cs="FrankRuehl" w:hint="cs"/>
          <w:rtl/>
          <w:lang w:eastAsia="en-US"/>
        </w:rPr>
        <w:t>ראש העיריה או המפקח רשאי להכנס בכל עת סבירה לנכס או לכל מקום אחר בתחום העיריה, כדי לבדוק או לבקר את הנכס או מיתקן תברואה שבו, לעשות ולבצע כל הדרוש כדי לברר אם קוימו הוראות חוק עזר זה ולנקוט את כל הצעדים הדרושים לקיומן.</w:t>
      </w:r>
    </w:p>
    <w:p w:rsidR="0084070F" w:rsidRDefault="0084070F">
      <w:pPr>
        <w:pStyle w:val="P00"/>
        <w:spacing w:before="72"/>
        <w:ind w:left="0" w:right="1134"/>
        <w:rPr>
          <w:rFonts w:cs="FrankRuehl" w:hint="cs"/>
          <w:rtl/>
          <w:lang w:eastAsia="en-US"/>
        </w:rPr>
      </w:pPr>
      <w:bookmarkStart w:id="70" w:name="Seif62"/>
      <w:bookmarkEnd w:id="70"/>
      <w:r>
        <w:rPr>
          <w:lang w:val="he-IL"/>
        </w:rPr>
        <w:pict>
          <v:rect id="_x0000_s2125" style="position:absolute;left:0;text-align:left;margin-left:462pt;margin-top:7.1pt;width:75.05pt;height:28.2pt;z-index:251676160" filled="f" stroked="f" strokecolor="lime" strokeweight=".25pt">
            <v:textbox style="mso-next-textbox:#_x0000_s2125" inset="0,0,0,0">
              <w:txbxContent>
                <w:p w:rsidR="0084070F" w:rsidRDefault="0084070F">
                  <w:pPr>
                    <w:spacing w:line="160" w:lineRule="exact"/>
                    <w:jc w:val="left"/>
                    <w:rPr>
                      <w:rFonts w:cs="Miriam" w:hint="cs"/>
                      <w:sz w:val="18"/>
                      <w:szCs w:val="18"/>
                      <w:rtl/>
                    </w:rPr>
                  </w:pPr>
                  <w:r>
                    <w:rPr>
                      <w:rFonts w:cs="Miriam" w:hint="cs"/>
                      <w:sz w:val="18"/>
                      <w:szCs w:val="18"/>
                      <w:rtl/>
                    </w:rPr>
                    <w:t>ביצוע הודעה</w:t>
                  </w:r>
                </w:p>
                <w:p w:rsidR="001B0331" w:rsidRDefault="001B0331">
                  <w:pPr>
                    <w:spacing w:line="160" w:lineRule="exact"/>
                    <w:jc w:val="left"/>
                    <w:rPr>
                      <w:rFonts w:cs="Miriam" w:hint="cs"/>
                      <w:sz w:val="18"/>
                      <w:szCs w:val="18"/>
                      <w:rtl/>
                    </w:rPr>
                  </w:pPr>
                  <w:r>
                    <w:rPr>
                      <w:rFonts w:cs="Miriam" w:hint="cs"/>
                      <w:sz w:val="18"/>
                      <w:szCs w:val="18"/>
                      <w:rtl/>
                    </w:rPr>
                    <w:t>תיקון תשמ"ח-1988</w:t>
                  </w:r>
                </w:p>
                <w:p w:rsidR="001B0331" w:rsidRDefault="001B0331">
                  <w:pPr>
                    <w:spacing w:line="160" w:lineRule="exact"/>
                    <w:jc w:val="left"/>
                    <w:rPr>
                      <w:rFonts w:cs="Miriam" w:hint="cs"/>
                      <w:noProof/>
                      <w:sz w:val="18"/>
                      <w:szCs w:val="18"/>
                      <w:rtl/>
                    </w:rPr>
                  </w:pPr>
                  <w:r>
                    <w:rPr>
                      <w:rFonts w:cs="Miriam" w:hint="cs"/>
                      <w:sz w:val="18"/>
                      <w:szCs w:val="18"/>
                      <w:rtl/>
                    </w:rPr>
                    <w:t>ת"ט תשנ"א-1991</w:t>
                  </w:r>
                </w:p>
              </w:txbxContent>
            </v:textbox>
            <w10:anchorlock/>
          </v:rect>
        </w:pict>
      </w:r>
      <w:r>
        <w:rPr>
          <w:rStyle w:val="big-number"/>
          <w:rFonts w:cs="Miriam" w:hint="cs"/>
          <w:rtl/>
        </w:rPr>
        <w:t>63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כל הודעה לפי חוק עזר זה תכלול את התנאים, הפרטים, והאופן לביצוע ההודעה ואת התקופה שבה יש לבצעה.</w:t>
      </w:r>
    </w:p>
    <w:p w:rsidR="0084070F" w:rsidRDefault="008407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 מי שנמסרה לו הודעה חייב לקיימה לכל פרטיה, להנחת דעתו של המפקח, תקפה של הודעה כאמור היא עד למילויה.</w:t>
      </w:r>
    </w:p>
    <w:p w:rsidR="0084070F" w:rsidRDefault="0084070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קיים אדם את הודעת ראש העיריה או המפקח או ביצע את המפורט בהודעה שלא לפי התנאים, הפרטים והאופן המפורטים בה, להנחת דעתו של המפקח, רשאי ראש העיריה לבצע את המפורט בהודעה ולגבות את הוצאות הביצוע מהאדם או מהאנשים שנמסרה להם ההודעה לפי חוק עזר זה, מכולם יחד או מכל אחד מהם לחוד.</w:t>
      </w:r>
    </w:p>
    <w:p w:rsidR="0084070F" w:rsidRDefault="0084070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בידי ראש העיריה וחשבון הוצאות בהתאם לתוספות לחוק עזר זה יהוו הוכחה לכאורה בדבר גובה ההוצאה.</w:t>
      </w:r>
    </w:p>
    <w:p w:rsidR="0084070F" w:rsidRDefault="001B0331">
      <w:pPr>
        <w:pStyle w:val="P00"/>
        <w:spacing w:before="72"/>
        <w:ind w:left="0" w:right="1134"/>
        <w:rPr>
          <w:rFonts w:cs="FrankRuehl" w:hint="cs"/>
          <w:rtl/>
          <w:lang w:eastAsia="en-US"/>
        </w:rPr>
      </w:pPr>
      <w:r>
        <w:rPr>
          <w:rFonts w:cs="FrankRuehl" w:hint="cs"/>
          <w:rtl/>
          <w:lang w:eastAsia="en-US"/>
        </w:rPr>
        <w:pict>
          <v:shape id="_x0000_s2169" type="#_x0000_t202" style="position:absolute;left:0;text-align:left;margin-left:470.25pt;margin-top:7.1pt;width:1in;height:11.2pt;z-index:251697664" filled="f" stroked="f">
            <v:textbox inset="1mm,0,1mm,0">
              <w:txbxContent>
                <w:p w:rsidR="001B0331" w:rsidRDefault="001B0331" w:rsidP="001B0331">
                  <w:pPr>
                    <w:spacing w:line="160" w:lineRule="exact"/>
                    <w:jc w:val="left"/>
                    <w:rPr>
                      <w:rFonts w:cs="Miriam" w:hint="cs"/>
                      <w:sz w:val="18"/>
                      <w:szCs w:val="18"/>
                      <w:rtl/>
                    </w:rPr>
                  </w:pPr>
                  <w:r>
                    <w:rPr>
                      <w:rFonts w:cs="Miriam" w:hint="cs"/>
                      <w:sz w:val="18"/>
                      <w:szCs w:val="18"/>
                      <w:rtl/>
                    </w:rPr>
                    <w:t>תיקון תשמ"ח-1988</w:t>
                  </w:r>
                </w:p>
              </w:txbxContent>
            </v:textbox>
            <w10:anchorlock/>
          </v:shape>
        </w:pict>
      </w:r>
      <w:r w:rsidR="0084070F">
        <w:rPr>
          <w:rFonts w:cs="FrankRuehl" w:hint="cs"/>
          <w:rtl/>
          <w:lang w:eastAsia="en-US"/>
        </w:rPr>
        <w:tab/>
        <w:t>(ה)</w:t>
      </w:r>
      <w:r w:rsidR="0084070F">
        <w:rPr>
          <w:rFonts w:cs="FrankRuehl" w:hint="cs"/>
          <w:rtl/>
          <w:lang w:eastAsia="en-US"/>
        </w:rPr>
        <w:tab/>
        <w:t>אגרות, הוצאות או תשלומים אחרים לפי חוק עזר זה ישולמו תוך 14 יום מתאריך מסירת הדרישה לתשלומם.</w:t>
      </w:r>
    </w:p>
    <w:p w:rsidR="0084070F" w:rsidRDefault="0084070F">
      <w:pPr>
        <w:pStyle w:val="P00"/>
        <w:spacing w:before="72"/>
        <w:ind w:left="0" w:right="1134"/>
        <w:rPr>
          <w:rFonts w:cs="FrankRuehl" w:hint="eastAsia"/>
          <w:rtl/>
          <w:lang w:eastAsia="en-US"/>
        </w:rPr>
      </w:pPr>
      <w:r>
        <w:rPr>
          <w:rFonts w:cs="FrankRuehl" w:hint="cs"/>
          <w:rtl/>
          <w:lang w:eastAsia="en-US"/>
        </w:rPr>
        <w:tab/>
        <w:t>(ו)</w:t>
      </w:r>
      <w:r>
        <w:rPr>
          <w:rFonts w:cs="FrankRuehl" w:hint="cs"/>
          <w:rtl/>
          <w:lang w:eastAsia="en-US"/>
        </w:rPr>
        <w:tab/>
        <w:t xml:space="preserve">בסעיף זה, "הודעה" </w:t>
      </w:r>
      <w:r>
        <w:rPr>
          <w:rFonts w:cs="FrankRuehl" w:hint="eastAsia"/>
          <w:rtl/>
          <w:lang w:eastAsia="en-US"/>
        </w:rPr>
        <w:t>– לרבות דרישה.</w:t>
      </w:r>
    </w:p>
    <w:p w:rsidR="0084070F" w:rsidRDefault="0084070F" w:rsidP="0084542C">
      <w:pPr>
        <w:pStyle w:val="P00"/>
        <w:spacing w:before="72"/>
        <w:ind w:left="0" w:right="1134"/>
        <w:rPr>
          <w:rFonts w:cs="FrankRuehl" w:hint="cs"/>
          <w:rtl/>
          <w:lang w:eastAsia="en-US"/>
        </w:rPr>
      </w:pPr>
      <w:r>
        <w:rPr>
          <w:lang w:val="he-IL"/>
        </w:rPr>
        <w:pict>
          <v:rect id="_x0000_s2126" style="position:absolute;left:0;text-align:left;margin-left:464.5pt;margin-top:8.05pt;width:75.05pt;height:12.6pt;z-index:251677184" o:allowincell="f" filled="f" stroked="f" strokecolor="lime" strokeweight=".25pt">
            <v:textbox style="mso-next-textbox:#_x0000_s2126" inset="0,0,0,0">
              <w:txbxContent>
                <w:p w:rsidR="0084070F" w:rsidRDefault="0084542C">
                  <w:pPr>
                    <w:spacing w:line="160" w:lineRule="exact"/>
                    <w:jc w:val="left"/>
                    <w:rPr>
                      <w:rFonts w:cs="Miriam" w:hint="cs"/>
                      <w:noProof/>
                      <w:sz w:val="18"/>
                      <w:szCs w:val="18"/>
                      <w:rtl/>
                    </w:rPr>
                  </w:pPr>
                  <w:r>
                    <w:rPr>
                      <w:rFonts w:cs="Miriam" w:hint="cs"/>
                      <w:sz w:val="18"/>
                      <w:szCs w:val="18"/>
                      <w:rtl/>
                    </w:rPr>
                    <w:t>תיקון תשע"ו-2016</w:t>
                  </w:r>
                </w:p>
              </w:txbxContent>
            </v:textbox>
            <w10:anchorlock/>
          </v:rect>
        </w:pict>
      </w:r>
      <w:r>
        <w:rPr>
          <w:rStyle w:val="big-number"/>
          <w:rFonts w:cs="Miriam" w:hint="cs"/>
          <w:rtl/>
        </w:rPr>
        <w:t>64</w:t>
      </w:r>
      <w:r>
        <w:rPr>
          <w:rStyle w:val="big-number"/>
          <w:rFonts w:cs="Miriam"/>
          <w:rtl/>
        </w:rPr>
        <w:t>.</w:t>
      </w:r>
      <w:r>
        <w:rPr>
          <w:rStyle w:val="big-number"/>
          <w:rFonts w:cs="Miriam"/>
          <w:rtl/>
        </w:rPr>
        <w:tab/>
      </w:r>
      <w:r w:rsidR="0084542C">
        <w:rPr>
          <w:rFonts w:cs="FrankRuehl" w:hint="cs"/>
          <w:rtl/>
          <w:lang w:eastAsia="en-US"/>
        </w:rPr>
        <w:t>(בוטל)</w:t>
      </w:r>
      <w:r>
        <w:rPr>
          <w:rFonts w:cs="FrankRuehl" w:hint="cs"/>
          <w:rtl/>
          <w:lang w:eastAsia="en-US"/>
        </w:rPr>
        <w:t>.</w:t>
      </w:r>
    </w:p>
    <w:p w:rsidR="0084070F" w:rsidRDefault="0084070F">
      <w:pPr>
        <w:pStyle w:val="P00"/>
        <w:spacing w:before="72"/>
        <w:ind w:left="0" w:right="1134"/>
        <w:rPr>
          <w:rFonts w:cs="FrankRuehl" w:hint="cs"/>
          <w:rtl/>
          <w:lang w:eastAsia="en-US"/>
        </w:rPr>
      </w:pPr>
      <w:bookmarkStart w:id="71" w:name="Seif63"/>
      <w:bookmarkEnd w:id="71"/>
      <w:r>
        <w:rPr>
          <w:lang w:val="he-IL"/>
        </w:rPr>
        <w:pict>
          <v:rect id="_x0000_s2127" style="position:absolute;left:0;text-align:left;margin-left:464.5pt;margin-top:8.05pt;width:75.05pt;height:13.25pt;z-index:251678208" o:allowincell="f" filled="f" stroked="f" strokecolor="lime" strokeweight=".25pt">
            <v:textbox style="mso-next-textbox:#_x0000_s2127" inset="0,0,0,0">
              <w:txbxContent>
                <w:p w:rsidR="0084070F" w:rsidRDefault="0084070F">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65</w:t>
      </w:r>
      <w:r>
        <w:rPr>
          <w:rStyle w:val="big-number"/>
          <w:rFonts w:cs="Miriam"/>
          <w:rtl/>
        </w:rPr>
        <w:t>.</w:t>
      </w:r>
      <w:r>
        <w:rPr>
          <w:rStyle w:val="big-number"/>
          <w:rFonts w:cs="Miriam"/>
          <w:rtl/>
        </w:rPr>
        <w:tab/>
      </w:r>
      <w:r>
        <w:rPr>
          <w:rFonts w:cs="FrankRuehl" w:hint="cs"/>
          <w:rtl/>
          <w:lang w:eastAsia="en-US"/>
        </w:rPr>
        <w:t>האמור בחוק עזר זה אינו פוטר מהחובה המוטלת על הבעל או על המחזיק בנכס או על כל אדם אחר על פי כל חיקוק אחר.</w:t>
      </w:r>
    </w:p>
    <w:p w:rsidR="0084070F" w:rsidRDefault="0084070F">
      <w:pPr>
        <w:pStyle w:val="P00"/>
        <w:spacing w:before="72"/>
        <w:ind w:left="0" w:right="1134"/>
        <w:rPr>
          <w:rFonts w:cs="FrankRuehl" w:hint="cs"/>
          <w:rtl/>
          <w:lang w:eastAsia="en-US"/>
        </w:rPr>
      </w:pPr>
      <w:bookmarkStart w:id="72" w:name="Seif64"/>
      <w:bookmarkEnd w:id="72"/>
      <w:r>
        <w:rPr>
          <w:lang w:val="he-IL"/>
        </w:rPr>
        <w:pict>
          <v:rect id="_x0000_s2128" style="position:absolute;left:0;text-align:left;margin-left:464.5pt;margin-top:8.05pt;width:75.05pt;height:13.95pt;z-index:251679232" o:allowincell="f" filled="f" stroked="f" strokecolor="lime" strokeweight=".25pt">
            <v:textbox style="mso-next-textbox:#_x0000_s2128" inset="0,0,0,0">
              <w:txbxContent>
                <w:p w:rsidR="0084070F" w:rsidRDefault="0084070F">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66</w:t>
      </w:r>
      <w:r>
        <w:rPr>
          <w:rStyle w:val="big-number"/>
          <w:rFonts w:cs="Miriam"/>
          <w:rtl/>
        </w:rPr>
        <w:t>.</w:t>
      </w:r>
      <w:r>
        <w:rPr>
          <w:rStyle w:val="big-number"/>
          <w:rFonts w:cs="Miriam"/>
          <w:rtl/>
        </w:rPr>
        <w:tab/>
      </w:r>
      <w:r>
        <w:rPr>
          <w:rFonts w:cs="FrankRuehl" w:hint="cs"/>
          <w:rtl/>
          <w:lang w:eastAsia="en-US"/>
        </w:rPr>
        <w:t>תחילתו של חוק עזר זה בתום ארבעה חדשים מיום פרסומו ברשומות.</w:t>
      </w:r>
    </w:p>
    <w:p w:rsidR="0084070F" w:rsidRDefault="0084070F">
      <w:pPr>
        <w:pStyle w:val="P00"/>
        <w:spacing w:before="72"/>
        <w:ind w:left="0" w:right="1134"/>
        <w:rPr>
          <w:rFonts w:cs="FrankRuehl" w:hint="cs"/>
          <w:rtl/>
          <w:lang w:eastAsia="en-US"/>
        </w:rPr>
      </w:pPr>
      <w:bookmarkStart w:id="73" w:name="Seif65"/>
      <w:bookmarkEnd w:id="73"/>
      <w:r>
        <w:rPr>
          <w:lang w:val="he-IL"/>
        </w:rPr>
        <w:pict>
          <v:rect id="_x0000_s2129" style="position:absolute;left:0;text-align:left;margin-left:464.5pt;margin-top:8.05pt;width:75.05pt;height:16.45pt;z-index:251680256" o:allowincell="f" filled="f" stroked="f" strokecolor="lime" strokeweight=".25pt">
            <v:textbox style="mso-next-textbox:#_x0000_s2129" inset="0,0,0,0">
              <w:txbxContent>
                <w:p w:rsidR="0084070F" w:rsidRDefault="0084070F">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67</w:t>
      </w:r>
      <w:r>
        <w:rPr>
          <w:rStyle w:val="big-number"/>
          <w:rFonts w:cs="Miriam"/>
          <w:rtl/>
        </w:rPr>
        <w:t>.</w:t>
      </w:r>
      <w:r>
        <w:rPr>
          <w:rStyle w:val="big-number"/>
          <w:rFonts w:cs="Miriam"/>
          <w:rtl/>
        </w:rPr>
        <w:tab/>
      </w:r>
      <w:r>
        <w:rPr>
          <w:rFonts w:cs="FrankRuehl" w:hint="cs"/>
          <w:rtl/>
          <w:lang w:eastAsia="en-US"/>
        </w:rPr>
        <w:t xml:space="preserve">דרישות או הודעות שנמסרו לפי חוק העזר המפורטים בסעיף 68 יראו אותן כאילו נמסרו כדין לפי חוק עזר זה. </w:t>
      </w:r>
    </w:p>
    <w:p w:rsidR="0084070F" w:rsidRDefault="0084070F">
      <w:pPr>
        <w:pStyle w:val="P00"/>
        <w:spacing w:before="72"/>
        <w:ind w:left="0" w:right="1134"/>
        <w:rPr>
          <w:rFonts w:cs="FrankRuehl" w:hint="eastAsia"/>
          <w:rtl/>
          <w:lang w:eastAsia="en-US"/>
        </w:rPr>
      </w:pPr>
      <w:bookmarkStart w:id="74" w:name="Seif66"/>
      <w:bookmarkEnd w:id="74"/>
      <w:r>
        <w:rPr>
          <w:lang w:val="he-IL"/>
        </w:rPr>
        <w:pict>
          <v:rect id="_x0000_s2130" style="position:absolute;left:0;text-align:left;margin-left:464.5pt;margin-top:8.05pt;width:75.05pt;height:15.05pt;z-index:251681280" o:allowincell="f" filled="f" stroked="f" strokecolor="lime" strokeweight=".25pt">
            <v:textbox style="mso-next-textbox:#_x0000_s2130" inset="0,0,0,0">
              <w:txbxContent>
                <w:p w:rsidR="0084070F" w:rsidRDefault="0084070F">
                  <w:pPr>
                    <w:spacing w:line="160" w:lineRule="exact"/>
                    <w:jc w:val="left"/>
                    <w:rPr>
                      <w:rFonts w:cs="Miriam" w:hint="cs"/>
                      <w:noProof/>
                      <w:sz w:val="18"/>
                      <w:szCs w:val="18"/>
                      <w:rtl/>
                    </w:rPr>
                  </w:pPr>
                  <w:r>
                    <w:rPr>
                      <w:rFonts w:cs="Miriam" w:hint="cs"/>
                      <w:sz w:val="18"/>
                      <w:szCs w:val="18"/>
                      <w:rtl/>
                    </w:rPr>
                    <w:t>ביטולים</w:t>
                  </w:r>
                </w:p>
              </w:txbxContent>
            </v:textbox>
            <w10:anchorlock/>
          </v:rect>
        </w:pict>
      </w:r>
      <w:r>
        <w:rPr>
          <w:rStyle w:val="big-number"/>
          <w:rFonts w:cs="Miriam" w:hint="cs"/>
          <w:rtl/>
        </w:rPr>
        <w:t>68</w:t>
      </w:r>
      <w:r>
        <w:rPr>
          <w:rStyle w:val="big-number"/>
          <w:rFonts w:cs="Miriam"/>
          <w:rtl/>
        </w:rPr>
        <w:t>.</w:t>
      </w:r>
      <w:r>
        <w:rPr>
          <w:rStyle w:val="big-number"/>
          <w:rFonts w:cs="Miriam"/>
          <w:rtl/>
        </w:rPr>
        <w:tab/>
      </w:r>
      <w:r>
        <w:rPr>
          <w:rFonts w:cs="FrankRuehl" w:hint="cs"/>
          <w:rtl/>
          <w:lang w:eastAsia="en-US"/>
        </w:rPr>
        <w:t xml:space="preserve">בטלים </w:t>
      </w:r>
      <w:r>
        <w:rPr>
          <w:rFonts w:cs="FrankRuehl" w:hint="eastAsia"/>
          <w:rtl/>
          <w:lang w:eastAsia="en-US"/>
        </w:rPr>
        <w:t>–</w:t>
      </w:r>
    </w:p>
    <w:p w:rsidR="0084070F" w:rsidRDefault="0084070F" w:rsidP="001B0331">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r>
      <w:r w:rsidR="009F771A">
        <w:rPr>
          <w:rFonts w:cs="FrankRuehl" w:hint="cs"/>
          <w:rtl/>
          <w:lang w:eastAsia="en-US"/>
        </w:rPr>
        <w:t>חוקי עזר לירושלים (מניעת מפגעים</w:t>
      </w:r>
      <w:r>
        <w:rPr>
          <w:rFonts w:cs="FrankRuehl" w:hint="cs"/>
          <w:rtl/>
          <w:lang w:eastAsia="en-US"/>
        </w:rPr>
        <w:t>), 1935;</w:t>
      </w:r>
    </w:p>
    <w:p w:rsidR="0084070F" w:rsidRDefault="0084070F" w:rsidP="001B0331">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חוקי עזר לירושלים (שמירתם של רחובות), 1936;</w:t>
      </w:r>
    </w:p>
    <w:p w:rsidR="0084070F" w:rsidRDefault="0084070F" w:rsidP="001B0331">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חוקי עזר לירושלים (הגנה על הצומח), 1938;</w:t>
      </w:r>
    </w:p>
    <w:p w:rsidR="0084070F" w:rsidRDefault="0084070F" w:rsidP="001B0331">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חוקי עזר לירושלים (הקמת קירות וגדרות), 1939;</w:t>
      </w:r>
    </w:p>
    <w:p w:rsidR="0084070F" w:rsidRDefault="0084070F" w:rsidP="001B0331">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חוקי עזר לירושלים (פיקוח על נהיגתם של בעלי-חיים לרעייה, רעייתם והעברתם), 1947;</w:t>
      </w:r>
    </w:p>
    <w:p w:rsidR="0084070F" w:rsidRDefault="0084070F" w:rsidP="001B0331">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חוק עזר לירושלים (הוצאת אשפה), תשי"ג-1953;</w:t>
      </w:r>
    </w:p>
    <w:p w:rsidR="0084070F" w:rsidRDefault="0084070F" w:rsidP="001B0331">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חוק עזר לירושלים (מפגעי תברואה), תשי"ד-1954;</w:t>
      </w:r>
    </w:p>
    <w:p w:rsidR="0084070F" w:rsidRDefault="0084070F" w:rsidP="001B0331">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חוק עזר לירושלים (שמירת הניקיון ואיסור העישון), תש"ך-1960;</w:t>
      </w:r>
    </w:p>
    <w:p w:rsidR="0084070F" w:rsidRDefault="0084070F" w:rsidP="001B0331">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t>חוק עזר לירושלים (הדברת טוואי התהלוכה של האורן), תשכ"א-1961;</w:t>
      </w:r>
    </w:p>
    <w:p w:rsidR="0084070F" w:rsidRDefault="0084070F" w:rsidP="001B0331">
      <w:pPr>
        <w:pStyle w:val="P00"/>
        <w:spacing w:before="72"/>
        <w:ind w:left="624" w:right="1134"/>
        <w:rPr>
          <w:rFonts w:cs="FrankRuehl" w:hint="cs"/>
          <w:rtl/>
          <w:lang w:eastAsia="en-US"/>
        </w:rPr>
      </w:pPr>
      <w:r>
        <w:rPr>
          <w:rFonts w:cs="FrankRuehl" w:hint="cs"/>
          <w:rtl/>
          <w:lang w:eastAsia="en-US"/>
        </w:rPr>
        <w:t>(10)</w:t>
      </w:r>
      <w:r>
        <w:rPr>
          <w:rFonts w:cs="FrankRuehl" w:hint="cs"/>
          <w:rtl/>
          <w:lang w:eastAsia="en-US"/>
        </w:rPr>
        <w:tab/>
        <w:t>חוק עזר לירושלים (ניקוי מגרשים, חצרות וכניסות לבנינים), תשכ"ח-1968.</w:t>
      </w:r>
    </w:p>
    <w:p w:rsidR="0084070F" w:rsidRDefault="0084070F" w:rsidP="001B0331">
      <w:pPr>
        <w:pStyle w:val="P00"/>
        <w:spacing w:before="72"/>
        <w:ind w:left="0" w:right="1134"/>
        <w:rPr>
          <w:rFonts w:cs="FrankRuehl" w:hint="eastAsia"/>
          <w:rtl/>
          <w:lang w:eastAsia="en-US"/>
        </w:rPr>
      </w:pPr>
      <w:bookmarkStart w:id="75" w:name="Seif67"/>
      <w:bookmarkEnd w:id="75"/>
      <w:r>
        <w:rPr>
          <w:lang w:val="he-IL"/>
        </w:rPr>
        <w:pict>
          <v:rect id="_x0000_s2131" style="position:absolute;left:0;text-align:left;margin-left:464.5pt;margin-top:8.05pt;width:75.05pt;height:17.1pt;z-index:251682304" o:allowincell="f" filled="f" stroked="f" strokecolor="lime" strokeweight=".25pt">
            <v:textbox style="mso-next-textbox:#_x0000_s2131" inset="0,0,0,0">
              <w:txbxContent>
                <w:p w:rsidR="0084070F" w:rsidRDefault="0084070F">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6</w:t>
      </w:r>
      <w:r w:rsidR="001B0331">
        <w:rPr>
          <w:rStyle w:val="big-number"/>
          <w:rFonts w:cs="Miriam" w:hint="cs"/>
          <w:rtl/>
        </w:rPr>
        <w:t>9</w:t>
      </w:r>
      <w:r>
        <w:rPr>
          <w:rStyle w:val="big-number"/>
          <w:rFonts w:cs="Miriam"/>
          <w:rtl/>
        </w:rPr>
        <w:t>.</w:t>
      </w:r>
      <w:r>
        <w:rPr>
          <w:rStyle w:val="big-number"/>
          <w:rFonts w:cs="Miriam"/>
          <w:rtl/>
        </w:rPr>
        <w:tab/>
      </w:r>
      <w:r>
        <w:rPr>
          <w:rFonts w:cs="FrankRuehl" w:hint="cs"/>
          <w:rtl/>
          <w:lang w:eastAsia="en-US"/>
        </w:rPr>
        <w:t>לחוק עזר זה ייקרא "חוק עזר לירושלים (שמירת הסדר והניקיון), תשל"ח-1978".</w:t>
      </w:r>
    </w:p>
    <w:p w:rsidR="0084070F" w:rsidRDefault="0084070F" w:rsidP="001B0331">
      <w:pPr>
        <w:pStyle w:val="P00"/>
        <w:spacing w:before="72"/>
        <w:ind w:left="0" w:right="1134"/>
        <w:rPr>
          <w:rFonts w:cs="FrankRuehl" w:hint="cs"/>
          <w:rtl/>
          <w:lang w:eastAsia="en-US"/>
        </w:rPr>
      </w:pPr>
    </w:p>
    <w:p w:rsidR="0084070F" w:rsidRPr="001B0331" w:rsidRDefault="0084070F">
      <w:pPr>
        <w:pStyle w:val="medium2-header"/>
        <w:keepLines w:val="0"/>
        <w:spacing w:before="72"/>
        <w:ind w:left="0" w:right="1134"/>
        <w:rPr>
          <w:rFonts w:cs="FrankRuehl" w:hint="cs"/>
          <w:noProof/>
          <w:sz w:val="26"/>
          <w:szCs w:val="26"/>
          <w:rtl/>
        </w:rPr>
      </w:pPr>
      <w:bookmarkStart w:id="76" w:name="med9"/>
      <w:bookmarkEnd w:id="76"/>
      <w:r w:rsidRPr="001B0331">
        <w:rPr>
          <w:rFonts w:cs="FrankRuehl" w:hint="cs"/>
          <w:noProof/>
          <w:sz w:val="26"/>
          <w:szCs w:val="26"/>
          <w:rtl/>
        </w:rPr>
        <w:t>תוספת ראשונה</w:t>
      </w:r>
    </w:p>
    <w:p w:rsidR="0084070F" w:rsidRPr="003943DF" w:rsidRDefault="0084070F" w:rsidP="003943DF">
      <w:pPr>
        <w:pStyle w:val="P00"/>
        <w:spacing w:before="72"/>
        <w:ind w:left="0" w:right="1134"/>
        <w:jc w:val="center"/>
        <w:rPr>
          <w:rStyle w:val="default"/>
          <w:rFonts w:hint="cs"/>
          <w:sz w:val="24"/>
          <w:szCs w:val="24"/>
          <w:rtl/>
        </w:rPr>
      </w:pPr>
      <w:r w:rsidRPr="003943DF">
        <w:rPr>
          <w:rStyle w:val="default"/>
          <w:rFonts w:hint="cs"/>
          <w:sz w:val="24"/>
          <w:szCs w:val="24"/>
          <w:rtl/>
        </w:rPr>
        <w:t>(סעיף 22)</w:t>
      </w:r>
    </w:p>
    <w:p w:rsidR="0084070F" w:rsidRPr="001B0331" w:rsidRDefault="0084070F">
      <w:pPr>
        <w:pStyle w:val="P22"/>
        <w:spacing w:before="72"/>
        <w:ind w:left="1021" w:right="1134"/>
        <w:jc w:val="right"/>
        <w:rPr>
          <w:rStyle w:val="default"/>
          <w:rFonts w:hint="cs"/>
          <w:sz w:val="22"/>
          <w:szCs w:val="22"/>
          <w:u w:val="single"/>
          <w:rtl/>
        </w:rPr>
      </w:pPr>
      <w:r w:rsidRPr="001B0331">
        <w:rPr>
          <w:rStyle w:val="default"/>
          <w:rFonts w:hint="cs"/>
          <w:sz w:val="22"/>
          <w:szCs w:val="22"/>
          <w:u w:val="single"/>
          <w:rtl/>
        </w:rPr>
        <w:t>האגרה בלירות</w:t>
      </w:r>
    </w:p>
    <w:p w:rsidR="0084070F" w:rsidRDefault="0084070F">
      <w:pPr>
        <w:pStyle w:val="P22"/>
        <w:tabs>
          <w:tab w:val="clear" w:pos="6259"/>
          <w:tab w:val="left" w:pos="327"/>
          <w:tab w:val="left" w:pos="624"/>
          <w:tab w:val="left" w:pos="1021"/>
          <w:tab w:val="left" w:pos="7422"/>
        </w:tabs>
        <w:spacing w:before="72"/>
        <w:ind w:left="-3" w:right="1134"/>
        <w:rPr>
          <w:rStyle w:val="default"/>
          <w:rFonts w:hint="cs"/>
          <w:rtl/>
        </w:rPr>
      </w:pPr>
      <w:r>
        <w:rPr>
          <w:rStyle w:val="default"/>
          <w:rFonts w:hint="cs"/>
          <w:rtl/>
        </w:rPr>
        <w:tab/>
        <w:t>בעד היתר כאמור בסעיף 22(ג)</w:t>
      </w:r>
      <w:r>
        <w:rPr>
          <w:rStyle w:val="default"/>
          <w:rFonts w:hint="cs"/>
          <w:rtl/>
        </w:rPr>
        <w:tab/>
      </w:r>
      <w:r>
        <w:rPr>
          <w:rStyle w:val="default"/>
          <w:rFonts w:hint="cs"/>
          <w:rtl/>
        </w:rPr>
        <w:tab/>
        <w:t>10</w:t>
      </w:r>
    </w:p>
    <w:p w:rsidR="0084070F" w:rsidRPr="001B0331" w:rsidRDefault="0084070F">
      <w:pPr>
        <w:pStyle w:val="P00"/>
        <w:spacing w:before="72"/>
        <w:ind w:left="0" w:right="1134"/>
        <w:rPr>
          <w:rFonts w:hint="cs"/>
          <w:rtl/>
          <w:lang w:eastAsia="en-US"/>
        </w:rPr>
      </w:pPr>
    </w:p>
    <w:p w:rsidR="0084070F" w:rsidRPr="001B0331" w:rsidRDefault="003943DF">
      <w:pPr>
        <w:pStyle w:val="medium2-header"/>
        <w:keepLines w:val="0"/>
        <w:spacing w:before="72"/>
        <w:ind w:left="0" w:right="1134"/>
        <w:rPr>
          <w:rFonts w:cs="FrankRuehl" w:hint="cs"/>
          <w:noProof/>
          <w:sz w:val="26"/>
          <w:szCs w:val="26"/>
          <w:rtl/>
        </w:rPr>
      </w:pPr>
      <w:bookmarkStart w:id="77" w:name="med10"/>
      <w:bookmarkEnd w:id="77"/>
      <w:r>
        <w:rPr>
          <w:rFonts w:cs="FrankRuehl" w:hint="cs"/>
          <w:noProof/>
          <w:sz w:val="26"/>
          <w:szCs w:val="26"/>
          <w:rtl/>
          <w:lang w:eastAsia="en-US"/>
        </w:rPr>
        <w:pict>
          <v:shape id="_x0000_s2176" type="#_x0000_t202" style="position:absolute;left:0;text-align:left;margin-left:470.25pt;margin-top:7.1pt;width:1in;height:11.2pt;z-index:251701760" filled="f" stroked="f">
            <v:textbox inset="1mm,0,1mm,0">
              <w:txbxContent>
                <w:p w:rsidR="003943DF" w:rsidRDefault="003943DF" w:rsidP="003943DF">
                  <w:pPr>
                    <w:spacing w:line="160" w:lineRule="exact"/>
                    <w:jc w:val="left"/>
                    <w:rPr>
                      <w:rFonts w:cs="Miriam" w:hint="cs"/>
                      <w:noProof/>
                      <w:sz w:val="18"/>
                      <w:szCs w:val="18"/>
                      <w:rtl/>
                    </w:rPr>
                  </w:pPr>
                  <w:r>
                    <w:rPr>
                      <w:rFonts w:cs="Miriam" w:hint="cs"/>
                      <w:sz w:val="18"/>
                      <w:szCs w:val="18"/>
                      <w:rtl/>
                    </w:rPr>
                    <w:t>תיקון תשע"ב-2012</w:t>
                  </w:r>
                </w:p>
              </w:txbxContent>
            </v:textbox>
          </v:shape>
        </w:pict>
      </w:r>
      <w:r w:rsidR="0084070F" w:rsidRPr="001B0331">
        <w:rPr>
          <w:rFonts w:cs="FrankRuehl" w:hint="cs"/>
          <w:noProof/>
          <w:sz w:val="26"/>
          <w:szCs w:val="26"/>
          <w:rtl/>
        </w:rPr>
        <w:t>תוספת שניה</w:t>
      </w:r>
    </w:p>
    <w:p w:rsidR="0084070F" w:rsidRPr="003943DF" w:rsidRDefault="0084070F" w:rsidP="003943DF">
      <w:pPr>
        <w:pStyle w:val="P00"/>
        <w:spacing w:before="72"/>
        <w:ind w:left="0" w:right="1134"/>
        <w:jc w:val="center"/>
        <w:rPr>
          <w:rStyle w:val="default"/>
          <w:rFonts w:hint="cs"/>
          <w:sz w:val="24"/>
          <w:szCs w:val="24"/>
          <w:rtl/>
        </w:rPr>
      </w:pPr>
      <w:r w:rsidRPr="003943DF">
        <w:rPr>
          <w:rStyle w:val="default"/>
          <w:rFonts w:hint="cs"/>
          <w:sz w:val="24"/>
          <w:szCs w:val="24"/>
          <w:rtl/>
        </w:rPr>
        <w:t>(</w:t>
      </w:r>
      <w:r w:rsidR="003943DF" w:rsidRPr="003943DF">
        <w:rPr>
          <w:rStyle w:val="default"/>
          <w:rFonts w:hint="cs"/>
          <w:sz w:val="24"/>
          <w:szCs w:val="24"/>
          <w:rtl/>
        </w:rPr>
        <w:t>בוטלה</w:t>
      </w:r>
      <w:r w:rsidRPr="003943DF">
        <w:rPr>
          <w:rStyle w:val="default"/>
          <w:rFonts w:hint="cs"/>
          <w:sz w:val="24"/>
          <w:szCs w:val="24"/>
          <w:rtl/>
        </w:rPr>
        <w:t>)</w:t>
      </w:r>
    </w:p>
    <w:p w:rsidR="0084070F" w:rsidRDefault="0084070F" w:rsidP="00D228A4">
      <w:pPr>
        <w:pStyle w:val="P00"/>
        <w:spacing w:before="72"/>
        <w:ind w:left="0" w:right="1134"/>
        <w:rPr>
          <w:rFonts w:cs="FrankRuehl" w:hint="cs"/>
          <w:rtl/>
          <w:lang w:eastAsia="en-US"/>
        </w:rPr>
      </w:pPr>
    </w:p>
    <w:p w:rsidR="0084070F" w:rsidRPr="00D228A4" w:rsidRDefault="00D228A4">
      <w:pPr>
        <w:pStyle w:val="medium2-header"/>
        <w:keepLines w:val="0"/>
        <w:spacing w:before="72"/>
        <w:ind w:left="0" w:right="1134"/>
        <w:rPr>
          <w:rFonts w:cs="FrankRuehl" w:hint="cs"/>
          <w:noProof/>
          <w:sz w:val="26"/>
          <w:szCs w:val="26"/>
          <w:rtl/>
        </w:rPr>
      </w:pPr>
      <w:bookmarkStart w:id="78" w:name="med11"/>
      <w:bookmarkEnd w:id="78"/>
      <w:r>
        <w:rPr>
          <w:rFonts w:cs="FrankRuehl" w:hint="cs"/>
          <w:noProof/>
          <w:sz w:val="26"/>
          <w:szCs w:val="26"/>
          <w:rtl/>
          <w:lang w:eastAsia="en-US"/>
        </w:rPr>
        <w:pict>
          <v:shape id="_x0000_s2171" type="#_x0000_t202" style="position:absolute;left:0;text-align:left;margin-left:470.25pt;margin-top:7.1pt;width:1in;height:11.2pt;z-index:251698688" filled="f" stroked="f">
            <v:textbox inset="1mm,0,1mm,0">
              <w:txbxContent>
                <w:p w:rsidR="00D228A4" w:rsidRDefault="00D228A4" w:rsidP="00D228A4">
                  <w:pPr>
                    <w:spacing w:line="160" w:lineRule="exact"/>
                    <w:jc w:val="left"/>
                    <w:rPr>
                      <w:rFonts w:cs="Miriam" w:hint="cs"/>
                      <w:sz w:val="18"/>
                      <w:szCs w:val="18"/>
                      <w:rtl/>
                    </w:rPr>
                  </w:pPr>
                  <w:r>
                    <w:rPr>
                      <w:rFonts w:cs="Miriam" w:hint="cs"/>
                      <w:sz w:val="18"/>
                      <w:szCs w:val="18"/>
                      <w:rtl/>
                    </w:rPr>
                    <w:t>תיקון תשמ"ג-1982</w:t>
                  </w:r>
                </w:p>
              </w:txbxContent>
            </v:textbox>
            <w10:anchorlock/>
          </v:shape>
        </w:pict>
      </w:r>
      <w:r w:rsidR="0084070F" w:rsidRPr="00D228A4">
        <w:rPr>
          <w:rFonts w:cs="FrankRuehl" w:hint="cs"/>
          <w:noProof/>
          <w:sz w:val="26"/>
          <w:szCs w:val="26"/>
          <w:rtl/>
        </w:rPr>
        <w:t>תוספת שלישית</w:t>
      </w:r>
    </w:p>
    <w:p w:rsidR="0084070F" w:rsidRPr="003943DF" w:rsidRDefault="0084070F" w:rsidP="003943DF">
      <w:pPr>
        <w:pStyle w:val="P00"/>
        <w:spacing w:before="72"/>
        <w:ind w:left="0" w:right="1134"/>
        <w:jc w:val="center"/>
        <w:rPr>
          <w:rStyle w:val="default"/>
          <w:rFonts w:hint="cs"/>
          <w:sz w:val="24"/>
          <w:szCs w:val="24"/>
          <w:rtl/>
        </w:rPr>
      </w:pPr>
      <w:r w:rsidRPr="003943DF">
        <w:rPr>
          <w:rStyle w:val="default"/>
          <w:rFonts w:hint="cs"/>
          <w:sz w:val="24"/>
          <w:szCs w:val="24"/>
          <w:rtl/>
        </w:rPr>
        <w:t>(סעיף 41(ב))</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hint="cs"/>
          <w:rtl/>
        </w:rPr>
      </w:pPr>
      <w:r>
        <w:rPr>
          <w:rStyle w:val="default"/>
          <w:rFonts w:hint="cs"/>
          <w:rtl/>
        </w:rPr>
        <w:t>1.</w:t>
      </w:r>
      <w:r>
        <w:rPr>
          <w:rStyle w:val="default"/>
          <w:rFonts w:hint="cs"/>
          <w:rtl/>
        </w:rPr>
        <w:tab/>
        <w:t>בתוספת זו, הגדרת האזורים היא כהגדרתם בהחלטת המועצה למעת לעת לצורך הטלת ארנונה כללית לבנינים שאינם משמים למגורים.</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hint="cs"/>
          <w:rtl/>
        </w:rPr>
      </w:pPr>
      <w:r>
        <w:rPr>
          <w:rStyle w:val="default"/>
          <w:rFonts w:hint="cs"/>
          <w:rtl/>
        </w:rPr>
        <w:t>2.</w:t>
      </w:r>
      <w:r>
        <w:rPr>
          <w:rStyle w:val="default"/>
          <w:rFonts w:hint="cs"/>
          <w:rtl/>
        </w:rPr>
        <w:tab/>
        <w:t>בעד היתר להעמיד ברחוב כסאות, שולחנות ומכונות כמפורט להלן, תשולם האגרה הנקובה לצדם:</w:t>
      </w:r>
    </w:p>
    <w:p w:rsidR="0084070F" w:rsidRPr="00D228A4" w:rsidRDefault="00D228A4" w:rsidP="00D228A4">
      <w:pPr>
        <w:pStyle w:val="P00"/>
        <w:tabs>
          <w:tab w:val="clear" w:pos="624"/>
          <w:tab w:val="clear" w:pos="1021"/>
          <w:tab w:val="clear" w:pos="1474"/>
          <w:tab w:val="clear" w:pos="1928"/>
          <w:tab w:val="clear" w:pos="2381"/>
          <w:tab w:val="clear" w:pos="2835"/>
          <w:tab w:val="clear" w:pos="6259"/>
          <w:tab w:val="center" w:pos="6974"/>
        </w:tabs>
        <w:spacing w:before="72"/>
        <w:ind w:left="397" w:right="1134"/>
        <w:rPr>
          <w:rStyle w:val="default"/>
          <w:rFonts w:hint="cs"/>
          <w:sz w:val="22"/>
          <w:szCs w:val="22"/>
          <w:u w:val="single"/>
          <w:rtl/>
        </w:rPr>
      </w:pPr>
      <w:r w:rsidRPr="00D228A4">
        <w:rPr>
          <w:rStyle w:val="default"/>
          <w:rFonts w:hint="cs"/>
          <w:sz w:val="22"/>
          <w:szCs w:val="22"/>
          <w:rtl/>
        </w:rPr>
        <w:tab/>
      </w:r>
      <w:r w:rsidR="0084070F" w:rsidRPr="00D228A4">
        <w:rPr>
          <w:rStyle w:val="default"/>
          <w:rFonts w:hint="cs"/>
          <w:sz w:val="22"/>
          <w:szCs w:val="22"/>
          <w:u w:val="single"/>
          <w:rtl/>
        </w:rPr>
        <w:t>האגרה בשקלים</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1134"/>
        <w:rPr>
          <w:rStyle w:val="default"/>
          <w:rFonts w:hint="cs"/>
          <w:rtl/>
        </w:rPr>
      </w:pPr>
      <w:r>
        <w:rPr>
          <w:rStyle w:val="default"/>
          <w:rFonts w:hint="cs"/>
          <w:rtl/>
        </w:rPr>
        <w:t>(1)</w:t>
      </w:r>
      <w:r>
        <w:rPr>
          <w:rStyle w:val="default"/>
          <w:rFonts w:hint="cs"/>
          <w:rtl/>
        </w:rPr>
        <w:tab/>
        <w:t xml:space="preserve">באזור א' </w:t>
      </w:r>
      <w:r>
        <w:rPr>
          <w:rStyle w:val="default"/>
          <w:rFonts w:hint="eastAsia"/>
          <w:rtl/>
        </w:rPr>
        <w:t>–</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1134"/>
        <w:rPr>
          <w:rStyle w:val="default"/>
          <w:rFonts w:hint="eastAsia"/>
          <w:rtl/>
        </w:rPr>
      </w:pPr>
      <w:r>
        <w:rPr>
          <w:rStyle w:val="default"/>
          <w:rFonts w:hint="cs"/>
          <w:rtl/>
        </w:rPr>
        <w:t>(א)</w:t>
      </w:r>
      <w:r>
        <w:rPr>
          <w:rStyle w:val="default"/>
          <w:rFonts w:hint="cs"/>
          <w:rtl/>
        </w:rPr>
        <w:tab/>
        <w:t>לכל שולחן</w:t>
      </w:r>
      <w:r>
        <w:rPr>
          <w:rStyle w:val="default"/>
          <w:rFonts w:hint="cs"/>
          <w:rtl/>
        </w:rPr>
        <w:tab/>
        <w:t>500</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1134"/>
        <w:rPr>
          <w:rStyle w:val="default"/>
          <w:rFonts w:hint="eastAsia"/>
          <w:rtl/>
        </w:rPr>
      </w:pPr>
      <w:r>
        <w:rPr>
          <w:rStyle w:val="default"/>
          <w:rFonts w:hint="cs"/>
          <w:rtl/>
        </w:rPr>
        <w:t>(ב)</w:t>
      </w:r>
      <w:r>
        <w:rPr>
          <w:rStyle w:val="default"/>
          <w:rFonts w:hint="cs"/>
          <w:rtl/>
        </w:rPr>
        <w:tab/>
        <w:t>לכל כסא</w:t>
      </w:r>
      <w:r>
        <w:rPr>
          <w:rStyle w:val="default"/>
          <w:rFonts w:hint="cs"/>
          <w:rtl/>
        </w:rPr>
        <w:tab/>
        <w:t>100</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1191" w:right="2552" w:hanging="397"/>
        <w:jc w:val="left"/>
        <w:rPr>
          <w:rStyle w:val="default"/>
          <w:rFonts w:hint="cs"/>
          <w:rtl/>
        </w:rPr>
      </w:pPr>
      <w:r>
        <w:rPr>
          <w:rStyle w:val="default"/>
          <w:rFonts w:hint="cs"/>
          <w:rtl/>
        </w:rPr>
        <w:t>(ג)</w:t>
      </w:r>
      <w:r>
        <w:rPr>
          <w:rStyle w:val="default"/>
          <w:rFonts w:hint="cs"/>
          <w:rtl/>
        </w:rPr>
        <w:tab/>
        <w:t xml:space="preserve">לכל מכונה למכירת גלידה, מיצים, סיגריות, כריכים, </w:t>
      </w:r>
      <w:r w:rsidR="00D228A4">
        <w:rPr>
          <w:rStyle w:val="default"/>
          <w:rFonts w:hint="cs"/>
          <w:rtl/>
        </w:rPr>
        <w:t>או דברי מאכל או משקה אחרים</w:t>
      </w:r>
      <w:r w:rsidR="00D228A4">
        <w:rPr>
          <w:rStyle w:val="default"/>
          <w:rFonts w:hint="cs"/>
          <w:rtl/>
        </w:rPr>
        <w:tab/>
        <w:t>1000</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1134"/>
        <w:rPr>
          <w:rStyle w:val="default"/>
          <w:rFonts w:hint="eastAsia"/>
          <w:rtl/>
        </w:rPr>
      </w:pPr>
      <w:r>
        <w:rPr>
          <w:rStyle w:val="default"/>
          <w:rFonts w:hint="cs"/>
          <w:rtl/>
        </w:rPr>
        <w:t>(ד)</w:t>
      </w:r>
      <w:r>
        <w:rPr>
          <w:rStyle w:val="default"/>
          <w:rFonts w:hint="cs"/>
          <w:rtl/>
        </w:rPr>
        <w:tab/>
        <w:t>לכל מאזניים אוטומטיים</w:t>
      </w:r>
      <w:r>
        <w:rPr>
          <w:rStyle w:val="default"/>
          <w:rFonts w:hint="cs"/>
          <w:rtl/>
        </w:rPr>
        <w:tab/>
        <w:t>500</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1134"/>
        <w:rPr>
          <w:rStyle w:val="default"/>
          <w:rFonts w:hint="cs"/>
          <w:rtl/>
        </w:rPr>
      </w:pPr>
      <w:r>
        <w:rPr>
          <w:rStyle w:val="default"/>
          <w:rFonts w:hint="cs"/>
          <w:rtl/>
        </w:rPr>
        <w:t>(2)</w:t>
      </w:r>
      <w:r>
        <w:rPr>
          <w:rStyle w:val="default"/>
          <w:rFonts w:hint="cs"/>
          <w:rtl/>
        </w:rPr>
        <w:tab/>
        <w:t xml:space="preserve">באזור ב' </w:t>
      </w:r>
      <w:r>
        <w:rPr>
          <w:rStyle w:val="default"/>
          <w:rFonts w:hint="eastAsia"/>
          <w:rtl/>
        </w:rPr>
        <w:t>–</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1134"/>
        <w:rPr>
          <w:rStyle w:val="default"/>
          <w:rFonts w:hint="eastAsia"/>
          <w:rtl/>
        </w:rPr>
      </w:pPr>
      <w:r>
        <w:rPr>
          <w:rStyle w:val="default"/>
          <w:rFonts w:hint="cs"/>
          <w:rtl/>
        </w:rPr>
        <w:t>(א)</w:t>
      </w:r>
      <w:r>
        <w:rPr>
          <w:rStyle w:val="default"/>
          <w:rFonts w:hint="cs"/>
          <w:rtl/>
        </w:rPr>
        <w:tab/>
        <w:t>לכל שולחן</w:t>
      </w:r>
      <w:r>
        <w:rPr>
          <w:rStyle w:val="default"/>
          <w:rFonts w:hint="cs"/>
          <w:rtl/>
        </w:rPr>
        <w:tab/>
        <w:t>400</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1134"/>
        <w:rPr>
          <w:rStyle w:val="default"/>
          <w:rFonts w:hint="eastAsia"/>
          <w:rtl/>
        </w:rPr>
      </w:pPr>
      <w:r>
        <w:rPr>
          <w:rStyle w:val="default"/>
          <w:rFonts w:hint="cs"/>
          <w:rtl/>
        </w:rPr>
        <w:t>(ב)</w:t>
      </w:r>
      <w:r>
        <w:rPr>
          <w:rStyle w:val="default"/>
          <w:rFonts w:hint="cs"/>
          <w:rtl/>
        </w:rPr>
        <w:tab/>
        <w:t>לכל כסא</w:t>
      </w:r>
      <w:r>
        <w:rPr>
          <w:rStyle w:val="default"/>
          <w:rFonts w:hint="cs"/>
          <w:rtl/>
        </w:rPr>
        <w:tab/>
        <w:t>80</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1191" w:right="2552" w:hanging="397"/>
        <w:jc w:val="left"/>
        <w:rPr>
          <w:rStyle w:val="default"/>
          <w:rFonts w:hint="cs"/>
          <w:rtl/>
        </w:rPr>
      </w:pPr>
      <w:r>
        <w:rPr>
          <w:rStyle w:val="default"/>
          <w:rFonts w:hint="cs"/>
          <w:rtl/>
        </w:rPr>
        <w:t>(ג)</w:t>
      </w:r>
      <w:r>
        <w:rPr>
          <w:rStyle w:val="default"/>
          <w:rFonts w:hint="cs"/>
          <w:rtl/>
        </w:rPr>
        <w:tab/>
        <w:t xml:space="preserve">לכל מכונה למכירת גלידה, מיצים, סיגריות, כריכים, </w:t>
      </w:r>
      <w:r w:rsidR="00D228A4">
        <w:rPr>
          <w:rStyle w:val="default"/>
          <w:rFonts w:hint="cs"/>
          <w:rtl/>
        </w:rPr>
        <w:t>או דברי מאכל או משקה אחרים</w:t>
      </w:r>
      <w:r w:rsidR="00D228A4">
        <w:rPr>
          <w:rStyle w:val="default"/>
          <w:rFonts w:hint="cs"/>
          <w:rtl/>
        </w:rPr>
        <w:tab/>
        <w:t>800</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1134"/>
        <w:rPr>
          <w:rStyle w:val="default"/>
          <w:rFonts w:hint="eastAsia"/>
          <w:rtl/>
        </w:rPr>
      </w:pPr>
      <w:r>
        <w:rPr>
          <w:rStyle w:val="default"/>
          <w:rFonts w:hint="cs"/>
          <w:rtl/>
        </w:rPr>
        <w:t>(ד)</w:t>
      </w:r>
      <w:r>
        <w:rPr>
          <w:rStyle w:val="default"/>
          <w:rFonts w:hint="cs"/>
          <w:rtl/>
        </w:rPr>
        <w:tab/>
        <w:t>לכל מאזניים אוטומטיים</w:t>
      </w:r>
      <w:r>
        <w:rPr>
          <w:rStyle w:val="default"/>
          <w:rFonts w:hint="cs"/>
          <w:rtl/>
        </w:rPr>
        <w:tab/>
        <w:t>400</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1134"/>
        <w:rPr>
          <w:rStyle w:val="default"/>
          <w:rFonts w:hint="cs"/>
          <w:rtl/>
        </w:rPr>
      </w:pPr>
      <w:r>
        <w:rPr>
          <w:rStyle w:val="default"/>
          <w:rFonts w:hint="cs"/>
          <w:rtl/>
        </w:rPr>
        <w:t>(</w:t>
      </w:r>
      <w:r w:rsidR="00D228A4">
        <w:rPr>
          <w:rStyle w:val="default"/>
          <w:rFonts w:hint="cs"/>
          <w:rtl/>
        </w:rPr>
        <w:t>3</w:t>
      </w:r>
      <w:r>
        <w:rPr>
          <w:rStyle w:val="default"/>
          <w:rFonts w:hint="cs"/>
          <w:rtl/>
        </w:rPr>
        <w:t>)</w:t>
      </w:r>
      <w:r>
        <w:rPr>
          <w:rStyle w:val="default"/>
          <w:rFonts w:hint="cs"/>
          <w:rtl/>
        </w:rPr>
        <w:tab/>
        <w:t xml:space="preserve">באזור ג' </w:t>
      </w:r>
      <w:r>
        <w:rPr>
          <w:rStyle w:val="default"/>
          <w:rFonts w:hint="eastAsia"/>
          <w:rtl/>
        </w:rPr>
        <w:t>–</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1134"/>
        <w:rPr>
          <w:rStyle w:val="default"/>
          <w:rFonts w:hint="eastAsia"/>
          <w:rtl/>
        </w:rPr>
      </w:pPr>
      <w:r>
        <w:rPr>
          <w:rStyle w:val="default"/>
          <w:rFonts w:hint="cs"/>
          <w:rtl/>
        </w:rPr>
        <w:t>(א)</w:t>
      </w:r>
      <w:r>
        <w:rPr>
          <w:rStyle w:val="default"/>
          <w:rFonts w:hint="cs"/>
          <w:rtl/>
        </w:rPr>
        <w:tab/>
        <w:t>לכל שולחן</w:t>
      </w:r>
      <w:r>
        <w:rPr>
          <w:rStyle w:val="default"/>
          <w:rFonts w:hint="cs"/>
          <w:rtl/>
        </w:rPr>
        <w:tab/>
        <w:t>300</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1134"/>
        <w:rPr>
          <w:rStyle w:val="default"/>
          <w:rFonts w:hint="eastAsia"/>
          <w:rtl/>
        </w:rPr>
      </w:pPr>
      <w:r>
        <w:rPr>
          <w:rStyle w:val="default"/>
          <w:rFonts w:hint="cs"/>
          <w:rtl/>
        </w:rPr>
        <w:t>(ב)</w:t>
      </w:r>
      <w:r>
        <w:rPr>
          <w:rStyle w:val="default"/>
          <w:rFonts w:hint="cs"/>
          <w:rtl/>
        </w:rPr>
        <w:tab/>
        <w:t>לכל כסא</w:t>
      </w:r>
      <w:r>
        <w:rPr>
          <w:rStyle w:val="default"/>
          <w:rFonts w:hint="cs"/>
          <w:rtl/>
        </w:rPr>
        <w:tab/>
        <w:t>60</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1191" w:right="2552" w:hanging="397"/>
        <w:jc w:val="left"/>
        <w:rPr>
          <w:rStyle w:val="default"/>
          <w:rFonts w:hint="cs"/>
          <w:rtl/>
        </w:rPr>
      </w:pPr>
      <w:r>
        <w:rPr>
          <w:rStyle w:val="default"/>
          <w:rFonts w:hint="cs"/>
          <w:rtl/>
        </w:rPr>
        <w:t>(ג)</w:t>
      </w:r>
      <w:r>
        <w:rPr>
          <w:rStyle w:val="default"/>
          <w:rFonts w:hint="cs"/>
          <w:rtl/>
        </w:rPr>
        <w:tab/>
        <w:t xml:space="preserve">לכל מכונה למכירת גלידה, מיצים, סיגריות, כריכים, </w:t>
      </w:r>
      <w:r w:rsidR="00D228A4">
        <w:rPr>
          <w:rStyle w:val="default"/>
          <w:rFonts w:hint="cs"/>
          <w:rtl/>
        </w:rPr>
        <w:t>או דברי מאכל או משקה אחרים</w:t>
      </w:r>
      <w:r w:rsidR="00D228A4">
        <w:rPr>
          <w:rStyle w:val="default"/>
          <w:rFonts w:hint="cs"/>
          <w:rtl/>
        </w:rPr>
        <w:tab/>
        <w:t>600</w:t>
      </w:r>
    </w:p>
    <w:p w:rsidR="0084070F" w:rsidRDefault="0084070F" w:rsidP="00D228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1134"/>
        <w:rPr>
          <w:rStyle w:val="default"/>
          <w:rFonts w:hint="eastAsia"/>
          <w:rtl/>
        </w:rPr>
      </w:pPr>
      <w:r>
        <w:rPr>
          <w:rStyle w:val="default"/>
          <w:rFonts w:hint="cs"/>
          <w:rtl/>
        </w:rPr>
        <w:t>(ד)</w:t>
      </w:r>
      <w:r>
        <w:rPr>
          <w:rStyle w:val="default"/>
          <w:rFonts w:hint="cs"/>
          <w:rtl/>
        </w:rPr>
        <w:tab/>
        <w:t>לכל מאזניים אוטומטיים</w:t>
      </w:r>
      <w:r>
        <w:rPr>
          <w:rStyle w:val="default"/>
          <w:rFonts w:hint="cs"/>
          <w:rtl/>
        </w:rPr>
        <w:tab/>
        <w:t>300</w:t>
      </w:r>
    </w:p>
    <w:p w:rsidR="0084070F" w:rsidRDefault="0084070F" w:rsidP="00D228A4">
      <w:pPr>
        <w:pStyle w:val="P00"/>
        <w:spacing w:before="72"/>
        <w:ind w:left="0" w:right="1134"/>
        <w:rPr>
          <w:rFonts w:cs="FrankRuehl" w:hint="cs"/>
          <w:rtl/>
          <w:lang w:eastAsia="en-US"/>
        </w:rPr>
      </w:pPr>
    </w:p>
    <w:p w:rsidR="0084070F" w:rsidRPr="00D228A4" w:rsidRDefault="0084070F">
      <w:pPr>
        <w:pStyle w:val="medium2-header"/>
        <w:keepLines w:val="0"/>
        <w:spacing w:before="72"/>
        <w:ind w:left="0" w:right="1134"/>
        <w:rPr>
          <w:rFonts w:cs="FrankRuehl" w:hint="cs"/>
          <w:noProof/>
          <w:sz w:val="26"/>
          <w:szCs w:val="26"/>
          <w:rtl/>
        </w:rPr>
      </w:pPr>
      <w:bookmarkStart w:id="79" w:name="med12"/>
      <w:bookmarkEnd w:id="79"/>
      <w:r w:rsidRPr="00D228A4">
        <w:rPr>
          <w:rFonts w:cs="FrankRuehl" w:hint="cs"/>
          <w:noProof/>
          <w:sz w:val="26"/>
          <w:szCs w:val="26"/>
          <w:rtl/>
        </w:rPr>
        <w:t>תוספת רביעית</w:t>
      </w:r>
    </w:p>
    <w:p w:rsidR="0084070F" w:rsidRPr="003943DF" w:rsidRDefault="0084070F" w:rsidP="003943DF">
      <w:pPr>
        <w:pStyle w:val="P00"/>
        <w:spacing w:before="72"/>
        <w:ind w:left="0" w:right="1134"/>
        <w:jc w:val="center"/>
        <w:rPr>
          <w:rStyle w:val="default"/>
          <w:rFonts w:hint="cs"/>
          <w:sz w:val="24"/>
          <w:szCs w:val="24"/>
          <w:rtl/>
        </w:rPr>
      </w:pPr>
      <w:r w:rsidRPr="003943DF">
        <w:rPr>
          <w:rStyle w:val="default"/>
          <w:rFonts w:hint="cs"/>
          <w:sz w:val="24"/>
          <w:szCs w:val="24"/>
          <w:rtl/>
        </w:rPr>
        <w:t>(סעיף 49)</w:t>
      </w:r>
    </w:p>
    <w:p w:rsidR="0084070F" w:rsidRDefault="0084070F">
      <w:pPr>
        <w:pStyle w:val="P00"/>
        <w:spacing w:before="72"/>
        <w:ind w:left="624" w:right="1134" w:hanging="624"/>
        <w:rPr>
          <w:rStyle w:val="default"/>
          <w:rFonts w:hint="cs"/>
          <w:rtl/>
        </w:rPr>
      </w:pPr>
      <w:r>
        <w:rPr>
          <w:rStyle w:val="default"/>
          <w:rFonts w:hint="cs"/>
          <w:rtl/>
        </w:rPr>
        <w:t>א.</w:t>
      </w:r>
      <w:r>
        <w:rPr>
          <w:rStyle w:val="default"/>
          <w:rFonts w:hint="cs"/>
          <w:rtl/>
        </w:rPr>
        <w:tab/>
        <w:t xml:space="preserve">בעלי העסקים המפורטים להלן חייבים לנקות את המדרכות בימים שהעסק פתוח. הניקוי ייעשה בשעה שבין 09.00 ובין 10.00 ובשעה שבין 15.30 ובין 16.30 או בין 18.30 לבין 19.00 ובמוצאי שבת ובמוצאי חג </w:t>
      </w:r>
      <w:r>
        <w:rPr>
          <w:rStyle w:val="default"/>
          <w:rFonts w:hint="eastAsia"/>
          <w:rtl/>
        </w:rPr>
        <w:t>– בשע</w:t>
      </w:r>
      <w:r>
        <w:rPr>
          <w:rStyle w:val="default"/>
          <w:rFonts w:hint="cs"/>
          <w:rtl/>
        </w:rPr>
        <w:t>ות</w:t>
      </w:r>
      <w:r>
        <w:rPr>
          <w:rStyle w:val="default"/>
          <w:rFonts w:hint="eastAsia"/>
          <w:rtl/>
        </w:rPr>
        <w:t xml:space="preserve"> שבין 20.00 ובין 21.00</w:t>
      </w:r>
      <w:r w:rsidR="00D228A4">
        <w:rPr>
          <w:rStyle w:val="default"/>
          <w:rFonts w:hint="cs"/>
          <w:rtl/>
        </w:rPr>
        <w:t>:</w:t>
      </w:r>
    </w:p>
    <w:p w:rsidR="0084070F" w:rsidRDefault="0084070F">
      <w:pPr>
        <w:pStyle w:val="P00"/>
        <w:spacing w:before="72"/>
        <w:ind w:left="1021" w:right="1134"/>
        <w:rPr>
          <w:rStyle w:val="default"/>
          <w:rFonts w:hint="cs"/>
          <w:rtl/>
        </w:rPr>
      </w:pPr>
      <w:r>
        <w:rPr>
          <w:rStyle w:val="default"/>
          <w:rFonts w:hint="cs"/>
          <w:rtl/>
        </w:rPr>
        <w:t>קיוסק, בית-קפה, בית אוכל, מסעדה, מקום עינוג, תחנת דלק, משרד למכירת כרטיסים, חנות למימכר גלידה או שלגונים, גרעינים או פירות יבשים, ממתקים, ירקות או פירות.</w:t>
      </w:r>
    </w:p>
    <w:p w:rsidR="0084070F" w:rsidRDefault="0084070F">
      <w:pPr>
        <w:pStyle w:val="P00"/>
        <w:spacing w:before="72"/>
        <w:ind w:left="624" w:right="1134" w:hanging="624"/>
        <w:rPr>
          <w:rStyle w:val="default"/>
          <w:rFonts w:hint="cs"/>
          <w:rtl/>
        </w:rPr>
      </w:pPr>
      <w:r>
        <w:rPr>
          <w:rStyle w:val="default"/>
          <w:rFonts w:hint="cs"/>
          <w:rtl/>
        </w:rPr>
        <w:t>ב.</w:t>
      </w:r>
      <w:r>
        <w:rPr>
          <w:rStyle w:val="default"/>
          <w:rFonts w:hint="cs"/>
          <w:rtl/>
        </w:rPr>
        <w:tab/>
        <w:t>בעל עסק שלא פורט בסעיף א' והגובל במדרכה, חייב בניקוי המדרכה הגובלת בעסק בצהרי כל יום שבו העסק פתוח וגם לפני סגירת העסק.</w:t>
      </w:r>
    </w:p>
    <w:p w:rsidR="0084070F" w:rsidRDefault="0084070F">
      <w:pPr>
        <w:pStyle w:val="P00"/>
        <w:spacing w:before="72"/>
        <w:ind w:left="624" w:right="1134" w:hanging="624"/>
        <w:rPr>
          <w:rStyle w:val="default"/>
          <w:rFonts w:hint="cs"/>
          <w:rtl/>
        </w:rPr>
      </w:pPr>
      <w:r>
        <w:rPr>
          <w:rStyle w:val="default"/>
          <w:rFonts w:hint="cs"/>
          <w:rtl/>
        </w:rPr>
        <w:t>ג.</w:t>
      </w:r>
      <w:r>
        <w:rPr>
          <w:rStyle w:val="default"/>
          <w:rFonts w:hint="cs"/>
          <w:rtl/>
        </w:rPr>
        <w:tab/>
        <w:t>בעל עסק חייב לנקות את המדרכה הגובלת בעסקו משלג שהצטבר עליה.</w:t>
      </w:r>
    </w:p>
    <w:p w:rsidR="0084070F" w:rsidRPr="00D228A4" w:rsidRDefault="0084070F">
      <w:pPr>
        <w:pStyle w:val="P00"/>
        <w:spacing w:before="72"/>
        <w:ind w:left="0" w:right="1134"/>
        <w:rPr>
          <w:rFonts w:cs="FrankRuehl" w:hint="cs"/>
          <w:rtl/>
          <w:lang w:eastAsia="en-US"/>
        </w:rPr>
      </w:pPr>
    </w:p>
    <w:p w:rsidR="0084070F" w:rsidRDefault="009F771A">
      <w:pPr>
        <w:pStyle w:val="P00"/>
        <w:spacing w:before="72"/>
        <w:ind w:left="0" w:right="1134"/>
        <w:jc w:val="center"/>
        <w:rPr>
          <w:rStyle w:val="default"/>
          <w:rFonts w:hint="cs"/>
          <w:b/>
          <w:bCs/>
          <w:rtl/>
        </w:rPr>
      </w:pPr>
      <w:r>
        <w:rPr>
          <w:rFonts w:ascii="FrankRuehl" w:hAnsi="FrankRuehl" w:cs="FrankRuehl" w:hint="cs"/>
          <w:b/>
          <w:bCs/>
          <w:sz w:val="26"/>
          <w:rtl/>
          <w:lang w:eastAsia="en-US"/>
        </w:rPr>
        <w:pict>
          <v:shape id="_x0000_s2172" type="#_x0000_t202" style="position:absolute;left:0;text-align:left;margin-left:470.25pt;margin-top:7.05pt;width:1in;height:28pt;z-index:251699712" filled="f" stroked="f">
            <v:textbox inset="1mm,0,1mm,0">
              <w:txbxContent>
                <w:p w:rsidR="009F771A" w:rsidRDefault="009F771A" w:rsidP="009F771A">
                  <w:pPr>
                    <w:spacing w:line="160" w:lineRule="exact"/>
                    <w:jc w:val="left"/>
                    <w:rPr>
                      <w:rFonts w:cs="Miriam" w:hint="cs"/>
                      <w:sz w:val="18"/>
                      <w:szCs w:val="18"/>
                      <w:rtl/>
                    </w:rPr>
                  </w:pPr>
                  <w:r>
                    <w:rPr>
                      <w:rFonts w:cs="Miriam" w:hint="cs"/>
                      <w:sz w:val="18"/>
                      <w:szCs w:val="18"/>
                      <w:rtl/>
                    </w:rPr>
                    <w:t>תיקון (מס' 2) תשנ"ח-1998</w:t>
                  </w:r>
                </w:p>
                <w:p w:rsidR="009F771A" w:rsidRDefault="009F771A" w:rsidP="009F771A">
                  <w:pPr>
                    <w:spacing w:line="160" w:lineRule="exact"/>
                    <w:jc w:val="left"/>
                    <w:rPr>
                      <w:rFonts w:cs="Miriam" w:hint="cs"/>
                      <w:sz w:val="18"/>
                      <w:szCs w:val="18"/>
                      <w:rtl/>
                    </w:rPr>
                  </w:pPr>
                  <w:r>
                    <w:rPr>
                      <w:rFonts w:cs="Miriam" w:hint="cs"/>
                      <w:sz w:val="18"/>
                      <w:szCs w:val="18"/>
                      <w:rtl/>
                    </w:rPr>
                    <w:t>תיקון תשנ"ט-1998</w:t>
                  </w:r>
                </w:p>
              </w:txbxContent>
            </v:textbox>
            <w10:anchorlock/>
          </v:shape>
        </w:pict>
      </w:r>
      <w:r w:rsidR="0084070F">
        <w:rPr>
          <w:rStyle w:val="default"/>
          <w:rFonts w:hint="cs"/>
          <w:b/>
          <w:bCs/>
          <w:rtl/>
        </w:rPr>
        <w:t>תוספת חמישית</w:t>
      </w:r>
    </w:p>
    <w:p w:rsidR="0084070F" w:rsidRPr="009F771A" w:rsidRDefault="0084070F">
      <w:pPr>
        <w:pStyle w:val="P00"/>
        <w:spacing w:before="72"/>
        <w:ind w:left="0" w:right="1134"/>
        <w:jc w:val="center"/>
        <w:rPr>
          <w:rStyle w:val="default"/>
          <w:rFonts w:hint="cs"/>
          <w:sz w:val="24"/>
          <w:szCs w:val="24"/>
          <w:rtl/>
        </w:rPr>
      </w:pPr>
      <w:r w:rsidRPr="009F771A">
        <w:rPr>
          <w:rStyle w:val="default"/>
          <w:rFonts w:hint="cs"/>
          <w:sz w:val="24"/>
          <w:szCs w:val="24"/>
          <w:rtl/>
        </w:rPr>
        <w:t>(סעיף 23)</w:t>
      </w:r>
    </w:p>
    <w:p w:rsidR="0084070F" w:rsidRDefault="0084070F">
      <w:pPr>
        <w:pStyle w:val="P00"/>
        <w:tabs>
          <w:tab w:val="clear" w:pos="1021"/>
          <w:tab w:val="clear" w:pos="1474"/>
          <w:tab w:val="clear" w:pos="1928"/>
          <w:tab w:val="clear" w:pos="2381"/>
          <w:tab w:val="clear" w:pos="2835"/>
          <w:tab w:val="right" w:pos="6259"/>
        </w:tabs>
        <w:spacing w:before="72"/>
        <w:ind w:left="0" w:right="1134"/>
        <w:rPr>
          <w:rStyle w:val="default"/>
          <w:rFonts w:hint="cs"/>
          <w:u w:val="single"/>
          <w:rtl/>
        </w:rPr>
      </w:pPr>
      <w:r>
        <w:rPr>
          <w:rStyle w:val="default"/>
          <w:rFonts w:hint="cs"/>
          <w:rtl/>
        </w:rPr>
        <w:tab/>
      </w:r>
      <w:r>
        <w:rPr>
          <w:rStyle w:val="default"/>
          <w:rFonts w:hint="cs"/>
          <w:rtl/>
        </w:rPr>
        <w:tab/>
      </w:r>
      <w:r>
        <w:rPr>
          <w:rStyle w:val="default"/>
          <w:rFonts w:hint="cs"/>
          <w:u w:val="single"/>
          <w:rtl/>
        </w:rPr>
        <w:t>האגרה בשקלים חדשים</w:t>
      </w:r>
    </w:p>
    <w:p w:rsidR="0084070F" w:rsidRDefault="0084070F">
      <w:pPr>
        <w:pStyle w:val="P00"/>
        <w:tabs>
          <w:tab w:val="clear" w:pos="6259"/>
          <w:tab w:val="right" w:pos="5277"/>
        </w:tabs>
        <w:spacing w:before="72"/>
        <w:ind w:left="0" w:right="1134"/>
        <w:rPr>
          <w:rStyle w:val="default"/>
          <w:rFonts w:hint="cs"/>
          <w:rtl/>
        </w:rPr>
      </w:pPr>
      <w:r>
        <w:rPr>
          <w:rStyle w:val="default"/>
          <w:rFonts w:hint="cs"/>
          <w:rtl/>
        </w:rPr>
        <w:tab/>
        <w:t>לכל מטר מעוקב של פסולת בנין</w:t>
      </w:r>
      <w:r>
        <w:rPr>
          <w:rStyle w:val="default"/>
          <w:rFonts w:hint="cs"/>
          <w:rtl/>
        </w:rPr>
        <w:tab/>
        <w:t>5.00</w:t>
      </w:r>
    </w:p>
    <w:p w:rsidR="0084070F" w:rsidRDefault="0084070F">
      <w:pPr>
        <w:pStyle w:val="P00"/>
        <w:tabs>
          <w:tab w:val="clear" w:pos="6259"/>
          <w:tab w:val="right" w:pos="5277"/>
        </w:tabs>
        <w:spacing w:before="72"/>
        <w:ind w:left="492" w:right="2640"/>
        <w:rPr>
          <w:rStyle w:val="default"/>
          <w:rFonts w:hint="eastAsia"/>
          <w:rtl/>
        </w:rPr>
      </w:pPr>
      <w:r>
        <w:rPr>
          <w:rStyle w:val="default"/>
          <w:rFonts w:hint="cs"/>
          <w:rtl/>
        </w:rPr>
        <w:t xml:space="preserve">העברת פסולת בנין ממקום למקום באותו אתר, ללא שימוש בדרך ציבורית לצורך העברתה </w:t>
      </w:r>
      <w:r>
        <w:rPr>
          <w:rStyle w:val="default"/>
          <w:rFonts w:hint="eastAsia"/>
          <w:rtl/>
        </w:rPr>
        <w:t>– פטור מתשלום אגרה.</w:t>
      </w:r>
    </w:p>
    <w:p w:rsidR="0084070F" w:rsidRPr="009F771A" w:rsidRDefault="0084070F" w:rsidP="009F771A">
      <w:pPr>
        <w:pStyle w:val="P00"/>
        <w:spacing w:before="72"/>
        <w:ind w:left="0" w:right="1134"/>
        <w:rPr>
          <w:rFonts w:cs="FrankRuehl" w:hint="cs"/>
          <w:rtl/>
          <w:lang w:eastAsia="en-US"/>
        </w:rPr>
      </w:pPr>
    </w:p>
    <w:p w:rsidR="0084070F" w:rsidRDefault="009F771A">
      <w:pPr>
        <w:pStyle w:val="P00"/>
        <w:spacing w:before="72"/>
        <w:ind w:left="0" w:right="1134"/>
        <w:jc w:val="center"/>
        <w:rPr>
          <w:rStyle w:val="default"/>
          <w:rFonts w:hint="cs"/>
          <w:b/>
          <w:bCs/>
          <w:rtl/>
        </w:rPr>
      </w:pPr>
      <w:r>
        <w:rPr>
          <w:rFonts w:ascii="FrankRuehl" w:hAnsi="FrankRuehl" w:cs="FrankRuehl" w:hint="cs"/>
          <w:b/>
          <w:bCs/>
          <w:sz w:val="26"/>
          <w:rtl/>
          <w:lang w:eastAsia="en-US"/>
        </w:rPr>
        <w:pict>
          <v:shape id="_x0000_s2173" type="#_x0000_t202" style="position:absolute;left:0;text-align:left;margin-left:470.25pt;margin-top:7.1pt;width:1in;height:16.8pt;z-index:251700736" filled="f" stroked="f">
            <v:textbox inset="1mm,0,1mm,0">
              <w:txbxContent>
                <w:p w:rsidR="009F771A" w:rsidRDefault="009F771A" w:rsidP="009F771A">
                  <w:pPr>
                    <w:spacing w:line="160" w:lineRule="exact"/>
                    <w:jc w:val="left"/>
                    <w:rPr>
                      <w:rFonts w:cs="Miriam" w:hint="cs"/>
                      <w:sz w:val="18"/>
                      <w:szCs w:val="18"/>
                      <w:rtl/>
                    </w:rPr>
                  </w:pPr>
                  <w:r>
                    <w:rPr>
                      <w:rFonts w:cs="Miriam" w:hint="cs"/>
                      <w:sz w:val="18"/>
                      <w:szCs w:val="18"/>
                      <w:rtl/>
                    </w:rPr>
                    <w:t>תיקון תשמ"ח-1988</w:t>
                  </w:r>
                </w:p>
              </w:txbxContent>
            </v:textbox>
            <w10:anchorlock/>
          </v:shape>
        </w:pict>
      </w:r>
      <w:r w:rsidR="0084070F">
        <w:rPr>
          <w:rStyle w:val="default"/>
          <w:rFonts w:hint="cs"/>
          <w:b/>
          <w:bCs/>
          <w:rtl/>
        </w:rPr>
        <w:t>תוספת ששית</w:t>
      </w:r>
    </w:p>
    <w:p w:rsidR="0084070F" w:rsidRPr="009F771A" w:rsidRDefault="0084070F">
      <w:pPr>
        <w:pStyle w:val="P00"/>
        <w:spacing w:before="72"/>
        <w:ind w:left="0" w:right="1134"/>
        <w:jc w:val="center"/>
        <w:rPr>
          <w:rStyle w:val="default"/>
          <w:rFonts w:hint="cs"/>
          <w:sz w:val="24"/>
          <w:szCs w:val="24"/>
          <w:rtl/>
        </w:rPr>
      </w:pPr>
      <w:r w:rsidRPr="009F771A">
        <w:rPr>
          <w:rStyle w:val="default"/>
          <w:rFonts w:hint="cs"/>
          <w:sz w:val="24"/>
          <w:szCs w:val="24"/>
          <w:rtl/>
        </w:rPr>
        <w:t>(סעיף 42)</w:t>
      </w:r>
    </w:p>
    <w:p w:rsidR="0084070F" w:rsidRDefault="0084070F">
      <w:pPr>
        <w:pStyle w:val="P00"/>
        <w:tabs>
          <w:tab w:val="clear" w:pos="1021"/>
          <w:tab w:val="clear" w:pos="1474"/>
          <w:tab w:val="clear" w:pos="1928"/>
          <w:tab w:val="clear" w:pos="2381"/>
          <w:tab w:val="clear" w:pos="2835"/>
          <w:tab w:val="right" w:pos="6259"/>
        </w:tabs>
        <w:spacing w:before="72"/>
        <w:ind w:left="0" w:right="1134"/>
        <w:rPr>
          <w:rStyle w:val="default"/>
          <w:rFonts w:hint="cs"/>
          <w:u w:val="single"/>
          <w:rtl/>
        </w:rPr>
      </w:pPr>
      <w:r>
        <w:rPr>
          <w:rStyle w:val="default"/>
          <w:rFonts w:hint="cs"/>
          <w:rtl/>
        </w:rPr>
        <w:tab/>
      </w:r>
      <w:r>
        <w:rPr>
          <w:rStyle w:val="default"/>
          <w:rFonts w:hint="cs"/>
          <w:rtl/>
        </w:rPr>
        <w:tab/>
      </w:r>
      <w:r>
        <w:rPr>
          <w:rStyle w:val="default"/>
          <w:rFonts w:hint="cs"/>
          <w:u w:val="single"/>
          <w:rtl/>
        </w:rPr>
        <w:t>האגרה בשקלים חדשים</w:t>
      </w:r>
    </w:p>
    <w:p w:rsidR="0084070F" w:rsidRDefault="0084070F">
      <w:pPr>
        <w:pStyle w:val="P00"/>
        <w:tabs>
          <w:tab w:val="clear" w:pos="1021"/>
          <w:tab w:val="clear" w:pos="1474"/>
          <w:tab w:val="clear" w:pos="1928"/>
          <w:tab w:val="clear" w:pos="2381"/>
          <w:tab w:val="clear" w:pos="2835"/>
          <w:tab w:val="clear" w:pos="6259"/>
          <w:tab w:val="right" w:pos="5277"/>
        </w:tabs>
        <w:spacing w:before="72"/>
        <w:ind w:left="0" w:right="1134"/>
        <w:rPr>
          <w:rStyle w:val="default"/>
          <w:rFonts w:hint="cs"/>
          <w:rtl/>
        </w:rPr>
      </w:pPr>
      <w:r>
        <w:rPr>
          <w:rStyle w:val="default"/>
          <w:rFonts w:hint="cs"/>
          <w:rtl/>
        </w:rPr>
        <w:t>לכל מטר אורך חפירה בכביש</w:t>
      </w:r>
      <w:r>
        <w:rPr>
          <w:rStyle w:val="default"/>
          <w:rFonts w:hint="cs"/>
          <w:rtl/>
        </w:rPr>
        <w:tab/>
        <w:t>10.1</w:t>
      </w:r>
    </w:p>
    <w:p w:rsidR="0084070F" w:rsidRDefault="0084070F">
      <w:pPr>
        <w:pStyle w:val="P00"/>
        <w:tabs>
          <w:tab w:val="clear" w:pos="1021"/>
          <w:tab w:val="clear" w:pos="1474"/>
          <w:tab w:val="clear" w:pos="1928"/>
          <w:tab w:val="clear" w:pos="2381"/>
          <w:tab w:val="clear" w:pos="2835"/>
          <w:tab w:val="clear" w:pos="6259"/>
          <w:tab w:val="right" w:pos="5277"/>
        </w:tabs>
        <w:spacing w:before="72"/>
        <w:ind w:left="0" w:right="1134"/>
        <w:rPr>
          <w:rStyle w:val="default"/>
          <w:rFonts w:hint="cs"/>
          <w:rtl/>
        </w:rPr>
      </w:pPr>
      <w:r>
        <w:rPr>
          <w:rStyle w:val="default"/>
          <w:rFonts w:hint="cs"/>
          <w:rtl/>
        </w:rPr>
        <w:t>לכל מטר אורך חפירה במדרכה</w:t>
      </w:r>
      <w:r>
        <w:rPr>
          <w:rStyle w:val="default"/>
          <w:rFonts w:hint="cs"/>
          <w:rtl/>
        </w:rPr>
        <w:tab/>
        <w:t>5.1</w:t>
      </w:r>
    </w:p>
    <w:p w:rsidR="0084070F" w:rsidRDefault="0084070F">
      <w:pPr>
        <w:pStyle w:val="P00"/>
        <w:spacing w:before="72"/>
        <w:ind w:left="0" w:right="1134"/>
        <w:rPr>
          <w:rFonts w:hint="cs"/>
          <w:rtl/>
          <w:lang w:eastAsia="en-US"/>
        </w:rPr>
      </w:pPr>
    </w:p>
    <w:p w:rsidR="009F771A" w:rsidRPr="009F771A" w:rsidRDefault="009F771A">
      <w:pPr>
        <w:pStyle w:val="P00"/>
        <w:spacing w:before="72"/>
        <w:ind w:left="0" w:right="1134"/>
        <w:rPr>
          <w:rFonts w:hint="cs"/>
          <w:rtl/>
          <w:lang w:eastAsia="en-US"/>
        </w:rPr>
      </w:pPr>
    </w:p>
    <w:p w:rsidR="0084070F" w:rsidRDefault="009F771A" w:rsidP="009F771A">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6"/>
          <w:szCs w:val="26"/>
          <w:rtl/>
        </w:rPr>
      </w:pPr>
      <w:r>
        <w:rPr>
          <w:rFonts w:cs="FrankRuehl" w:hint="cs"/>
          <w:sz w:val="26"/>
          <w:szCs w:val="26"/>
          <w:rtl/>
        </w:rPr>
        <w:tab/>
      </w:r>
      <w:r w:rsidR="0084070F">
        <w:rPr>
          <w:rFonts w:cs="FrankRuehl" w:hint="cs"/>
          <w:sz w:val="26"/>
          <w:szCs w:val="26"/>
          <w:rtl/>
        </w:rPr>
        <w:t>נתאשר.</w:t>
      </w:r>
    </w:p>
    <w:p w:rsidR="0084070F" w:rsidRDefault="0084070F" w:rsidP="009F771A">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כ"ב בכסלו תשל"ח (2 בדצמבר 1977)</w:t>
      </w:r>
      <w:r>
        <w:rPr>
          <w:rFonts w:cs="FrankRuehl"/>
          <w:sz w:val="26"/>
          <w:szCs w:val="26"/>
          <w:rtl/>
        </w:rPr>
        <w:tab/>
      </w:r>
      <w:r>
        <w:rPr>
          <w:rFonts w:cs="FrankRuehl" w:hint="cs"/>
          <w:sz w:val="26"/>
          <w:szCs w:val="26"/>
          <w:rtl/>
        </w:rPr>
        <w:t>טדי קולק</w:t>
      </w:r>
    </w:p>
    <w:p w:rsidR="0084070F" w:rsidRPr="009F771A" w:rsidRDefault="0084070F" w:rsidP="009F771A">
      <w:pPr>
        <w:pStyle w:val="sig-1"/>
        <w:widowControl/>
        <w:tabs>
          <w:tab w:val="clear" w:pos="851"/>
          <w:tab w:val="clear" w:pos="2835"/>
          <w:tab w:val="clear" w:pos="4820"/>
          <w:tab w:val="center" w:pos="5103"/>
        </w:tabs>
        <w:ind w:left="0" w:right="1134"/>
        <w:rPr>
          <w:rFonts w:cs="FrankRuehl" w:hint="cs"/>
          <w:sz w:val="22"/>
          <w:rtl/>
        </w:rPr>
      </w:pPr>
      <w:r w:rsidRPr="009F771A">
        <w:rPr>
          <w:rFonts w:cs="FrankRuehl" w:hint="cs"/>
          <w:sz w:val="22"/>
          <w:rtl/>
        </w:rPr>
        <w:tab/>
        <w:t>ראש עיריית ירושלים</w:t>
      </w:r>
    </w:p>
    <w:p w:rsidR="0084070F" w:rsidRDefault="0084070F" w:rsidP="009F771A">
      <w:pPr>
        <w:pStyle w:val="sig-1"/>
        <w:widowControl/>
        <w:tabs>
          <w:tab w:val="clear" w:pos="851"/>
          <w:tab w:val="clear" w:pos="4820"/>
        </w:tabs>
        <w:spacing w:before="72"/>
        <w:ind w:left="0" w:right="1134"/>
        <w:rPr>
          <w:rFonts w:cs="FrankRuehl" w:hint="cs"/>
          <w:sz w:val="26"/>
          <w:szCs w:val="26"/>
          <w:rtl/>
        </w:rPr>
      </w:pPr>
      <w:r>
        <w:rPr>
          <w:rFonts w:cs="FrankRuehl" w:hint="cs"/>
          <w:sz w:val="26"/>
          <w:szCs w:val="26"/>
          <w:rtl/>
        </w:rPr>
        <w:tab/>
        <w:t>יוסף בורג</w:t>
      </w:r>
    </w:p>
    <w:p w:rsidR="0084070F" w:rsidRPr="009F771A" w:rsidRDefault="0084070F" w:rsidP="009F771A">
      <w:pPr>
        <w:pStyle w:val="sig-1"/>
        <w:widowControl/>
        <w:tabs>
          <w:tab w:val="clear" w:pos="851"/>
          <w:tab w:val="clear" w:pos="4820"/>
        </w:tabs>
        <w:ind w:left="0" w:right="1134"/>
        <w:rPr>
          <w:rFonts w:cs="FrankRuehl" w:hint="cs"/>
          <w:sz w:val="22"/>
          <w:rtl/>
        </w:rPr>
      </w:pPr>
      <w:r w:rsidRPr="009F771A">
        <w:rPr>
          <w:rFonts w:cs="FrankRuehl" w:hint="cs"/>
          <w:sz w:val="22"/>
          <w:rtl/>
        </w:rPr>
        <w:tab/>
        <w:t>שר הפנים</w:t>
      </w:r>
    </w:p>
    <w:p w:rsidR="0084070F" w:rsidRPr="009F771A" w:rsidRDefault="0084070F" w:rsidP="009F771A">
      <w:pPr>
        <w:pStyle w:val="P00"/>
        <w:spacing w:before="72"/>
        <w:ind w:left="0" w:right="1134"/>
        <w:rPr>
          <w:rFonts w:cs="FrankRuehl"/>
          <w:rtl/>
          <w:lang w:eastAsia="en-US"/>
        </w:rPr>
      </w:pPr>
    </w:p>
    <w:p w:rsidR="0084070F" w:rsidRPr="009F771A" w:rsidRDefault="0084070F" w:rsidP="009F771A">
      <w:pPr>
        <w:pStyle w:val="P00"/>
        <w:spacing w:before="72"/>
        <w:ind w:left="0" w:right="1134"/>
        <w:rPr>
          <w:rFonts w:cs="FrankRuehl"/>
          <w:rtl/>
          <w:lang w:eastAsia="en-US"/>
        </w:rPr>
      </w:pPr>
    </w:p>
    <w:p w:rsidR="00DE5489" w:rsidRDefault="00DE5489" w:rsidP="009F771A">
      <w:pPr>
        <w:pStyle w:val="P00"/>
        <w:spacing w:before="72"/>
        <w:ind w:left="0" w:right="1134"/>
        <w:rPr>
          <w:rFonts w:cs="FrankRuehl"/>
          <w:rtl/>
          <w:lang w:eastAsia="en-US"/>
        </w:rPr>
      </w:pPr>
    </w:p>
    <w:p w:rsidR="00DE5489" w:rsidRDefault="00DE5489" w:rsidP="00DE5489">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F6119C" w:rsidRDefault="00F6119C" w:rsidP="00DE5489">
      <w:pPr>
        <w:pStyle w:val="P00"/>
        <w:spacing w:before="72"/>
        <w:ind w:left="0" w:right="1134"/>
        <w:jc w:val="center"/>
        <w:rPr>
          <w:rFonts w:cs="David"/>
          <w:color w:val="0000FF"/>
          <w:szCs w:val="24"/>
          <w:u w:val="single"/>
          <w:rtl/>
          <w:lang w:eastAsia="en-US"/>
        </w:rPr>
      </w:pPr>
    </w:p>
    <w:p w:rsidR="00F6119C" w:rsidRDefault="00F6119C" w:rsidP="00DE5489">
      <w:pPr>
        <w:pStyle w:val="P00"/>
        <w:spacing w:before="72"/>
        <w:ind w:left="0" w:right="1134"/>
        <w:jc w:val="center"/>
        <w:rPr>
          <w:rFonts w:cs="David"/>
          <w:color w:val="0000FF"/>
          <w:szCs w:val="24"/>
          <w:u w:val="single"/>
          <w:rtl/>
          <w:lang w:eastAsia="en-US"/>
        </w:rPr>
      </w:pPr>
    </w:p>
    <w:p w:rsidR="00F6119C" w:rsidRDefault="00F6119C" w:rsidP="00F6119C">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D65D3C" w:rsidRPr="00F6119C" w:rsidRDefault="00D65D3C" w:rsidP="00F6119C">
      <w:pPr>
        <w:pStyle w:val="P00"/>
        <w:spacing w:before="72"/>
        <w:ind w:left="0" w:right="1134"/>
        <w:jc w:val="center"/>
        <w:rPr>
          <w:rFonts w:cs="David"/>
          <w:color w:val="0000FF"/>
          <w:szCs w:val="24"/>
          <w:u w:val="single"/>
          <w:rtl/>
          <w:lang w:eastAsia="en-US"/>
        </w:rPr>
      </w:pPr>
    </w:p>
    <w:sectPr w:rsidR="00D65D3C" w:rsidRPr="00F6119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19B2" w:rsidRDefault="00A419B2">
      <w:r>
        <w:separator/>
      </w:r>
    </w:p>
  </w:endnote>
  <w:endnote w:type="continuationSeparator" w:id="0">
    <w:p w:rsidR="00A419B2" w:rsidRDefault="00A41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70F" w:rsidRDefault="0084070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4070F" w:rsidRDefault="0084070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4070F" w:rsidRDefault="0084070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5AAD">
      <w:rPr>
        <w:rFonts w:cs="TopType Jerushalmi"/>
        <w:noProof/>
        <w:color w:val="000000"/>
        <w:sz w:val="14"/>
        <w:szCs w:val="14"/>
      </w:rPr>
      <w:t>Z:\00000000000000000000000=2014------------------------\LawsForTableRun\05\mek_003_006.doc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70F" w:rsidRDefault="0084070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5446E">
      <w:rPr>
        <w:rFonts w:hAnsi="FrankRuehl" w:cs="FrankRuehl"/>
        <w:noProof/>
        <w:sz w:val="24"/>
        <w:szCs w:val="24"/>
        <w:rtl/>
      </w:rPr>
      <w:t>3</w:t>
    </w:r>
    <w:r>
      <w:rPr>
        <w:rFonts w:hAnsi="FrankRuehl" w:cs="FrankRuehl"/>
        <w:sz w:val="24"/>
        <w:szCs w:val="24"/>
        <w:rtl/>
      </w:rPr>
      <w:fldChar w:fldCharType="end"/>
    </w:r>
  </w:p>
  <w:p w:rsidR="0084070F" w:rsidRDefault="0084070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4070F" w:rsidRDefault="0084070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5AAD">
      <w:rPr>
        <w:rFonts w:cs="TopType Jerushalmi"/>
        <w:noProof/>
        <w:color w:val="000000"/>
        <w:sz w:val="14"/>
        <w:szCs w:val="14"/>
      </w:rPr>
      <w:t>Z:\00000000000000000000000=2014------------------------\LawsForTableRun\05\mek_003_006.doc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19B2" w:rsidRDefault="00A419B2" w:rsidP="00F1494E">
      <w:pPr>
        <w:spacing w:before="60" w:line="240" w:lineRule="auto"/>
        <w:ind w:right="1134"/>
      </w:pPr>
      <w:r>
        <w:separator/>
      </w:r>
    </w:p>
  </w:footnote>
  <w:footnote w:type="continuationSeparator" w:id="0">
    <w:p w:rsidR="00A419B2" w:rsidRDefault="00A419B2">
      <w:r>
        <w:continuationSeparator/>
      </w:r>
    </w:p>
  </w:footnote>
  <w:footnote w:id="1">
    <w:p w:rsidR="0084070F" w:rsidRDefault="0084070F" w:rsidP="00F1494E">
      <w:pPr>
        <w:pStyle w:val="a5"/>
        <w:spacing w:before="72" w:line="240" w:lineRule="auto"/>
        <w:ind w:right="1155"/>
        <w:rPr>
          <w:rFonts w:cs="FrankRuehl" w:hint="cs"/>
          <w:sz w:val="22"/>
          <w:szCs w:val="22"/>
          <w:rtl/>
        </w:rPr>
      </w:pPr>
      <w:r>
        <w:rPr>
          <w:rStyle w:val="a6"/>
          <w:vertAlign w:val="baseline"/>
        </w:rPr>
        <w:t>*</w:t>
      </w:r>
      <w:r>
        <w:t xml:space="preserve"> </w:t>
      </w:r>
      <w:r>
        <w:rPr>
          <w:rFonts w:cs="FrankRuehl" w:hint="cs"/>
          <w:sz w:val="22"/>
          <w:szCs w:val="22"/>
          <w:rtl/>
        </w:rPr>
        <w:t xml:space="preserve">  </w:t>
      </w:r>
      <w:r>
        <w:rPr>
          <w:rFonts w:cs="FrankRuehl"/>
          <w:sz w:val="22"/>
          <w:szCs w:val="22"/>
          <w:rtl/>
        </w:rPr>
        <w:t>פ</w:t>
      </w:r>
      <w:r w:rsidR="00F1494E">
        <w:rPr>
          <w:rFonts w:cs="FrankRuehl" w:hint="cs"/>
          <w:sz w:val="22"/>
          <w:szCs w:val="22"/>
          <w:rtl/>
        </w:rPr>
        <w:t>ורסם</w:t>
      </w:r>
      <w:r>
        <w:rPr>
          <w:rFonts w:cs="FrankRuehl" w:hint="cs"/>
          <w:sz w:val="22"/>
          <w:szCs w:val="22"/>
          <w:rtl/>
        </w:rPr>
        <w:t xml:space="preserve"> </w:t>
      </w:r>
      <w:hyperlink r:id="rId1" w:history="1">
        <w:r>
          <w:rPr>
            <w:rStyle w:val="Hyperlink"/>
            <w:rFonts w:cs="FrankRuehl"/>
            <w:sz w:val="22"/>
            <w:szCs w:val="22"/>
            <w:rtl/>
          </w:rPr>
          <w:t>ק"ת תשל"ח מס' 3860</w:t>
        </w:r>
      </w:hyperlink>
      <w:r>
        <w:rPr>
          <w:rFonts w:cs="FrankRuehl" w:hint="cs"/>
          <w:sz w:val="22"/>
          <w:szCs w:val="22"/>
          <w:rtl/>
        </w:rPr>
        <w:t xml:space="preserve"> מיום 18.6.1978</w:t>
      </w:r>
      <w:r>
        <w:rPr>
          <w:rFonts w:cs="FrankRuehl"/>
          <w:sz w:val="22"/>
          <w:szCs w:val="22"/>
          <w:rtl/>
        </w:rPr>
        <w:t xml:space="preserve"> ע</w:t>
      </w:r>
      <w:r>
        <w:rPr>
          <w:rFonts w:cs="FrankRuehl" w:hint="cs"/>
          <w:sz w:val="22"/>
          <w:szCs w:val="22"/>
          <w:rtl/>
        </w:rPr>
        <w:t>מ' 1516.</w:t>
      </w:r>
    </w:p>
    <w:p w:rsidR="0084070F" w:rsidRDefault="0084070F" w:rsidP="00F1494E">
      <w:pPr>
        <w:pStyle w:val="a5"/>
        <w:spacing w:before="72" w:line="240" w:lineRule="auto"/>
        <w:ind w:right="1155"/>
        <w:rPr>
          <w:rFonts w:cs="FrankRuehl" w:hint="cs"/>
          <w:sz w:val="22"/>
          <w:szCs w:val="22"/>
          <w:rtl/>
        </w:rPr>
      </w:pPr>
      <w:r>
        <w:rPr>
          <w:rFonts w:cs="FrankRuehl" w:hint="cs"/>
          <w:sz w:val="22"/>
          <w:szCs w:val="22"/>
          <w:rtl/>
        </w:rPr>
        <w:t xml:space="preserve">ת"ט </w:t>
      </w:r>
      <w:hyperlink r:id="rId2" w:history="1">
        <w:r>
          <w:rPr>
            <w:rStyle w:val="Hyperlink"/>
            <w:rFonts w:cs="FrankRuehl"/>
            <w:sz w:val="22"/>
            <w:szCs w:val="22"/>
            <w:rtl/>
          </w:rPr>
          <w:t>ק"ת תשל"ט מס' 3933</w:t>
        </w:r>
      </w:hyperlink>
      <w:r>
        <w:rPr>
          <w:rFonts w:cs="FrankRuehl" w:hint="cs"/>
          <w:sz w:val="22"/>
          <w:szCs w:val="22"/>
          <w:rtl/>
        </w:rPr>
        <w:t xml:space="preserve"> מיום 11.1.1979</w:t>
      </w:r>
      <w:r>
        <w:rPr>
          <w:rFonts w:cs="FrankRuehl"/>
          <w:sz w:val="22"/>
          <w:szCs w:val="22"/>
          <w:rtl/>
        </w:rPr>
        <w:t xml:space="preserve"> ע</w:t>
      </w:r>
      <w:r>
        <w:rPr>
          <w:rFonts w:cs="FrankRuehl" w:hint="cs"/>
          <w:sz w:val="22"/>
          <w:szCs w:val="22"/>
          <w:rtl/>
        </w:rPr>
        <w:t>מ' 494.</w:t>
      </w:r>
    </w:p>
    <w:p w:rsidR="0084070F" w:rsidRDefault="0084070F" w:rsidP="00F1494E">
      <w:pPr>
        <w:pStyle w:val="a5"/>
        <w:spacing w:before="72" w:line="240" w:lineRule="auto"/>
        <w:ind w:right="1155"/>
        <w:rPr>
          <w:rFonts w:cs="FrankRuehl" w:hint="cs"/>
          <w:sz w:val="22"/>
          <w:szCs w:val="22"/>
          <w:rtl/>
        </w:rPr>
      </w:pPr>
      <w:r>
        <w:rPr>
          <w:rFonts w:cs="FrankRuehl" w:hint="cs"/>
          <w:sz w:val="22"/>
          <w:szCs w:val="22"/>
          <w:rtl/>
        </w:rPr>
        <w:t xml:space="preserve">תוקן </w:t>
      </w:r>
      <w:hyperlink r:id="rId3" w:history="1">
        <w:r>
          <w:rPr>
            <w:rStyle w:val="Hyperlink"/>
            <w:rFonts w:cs="FrankRuehl"/>
            <w:sz w:val="22"/>
            <w:szCs w:val="22"/>
            <w:rtl/>
          </w:rPr>
          <w:t>ק"ת חש"ם תשמ"א מס' 15</w:t>
        </w:r>
      </w:hyperlink>
      <w:r>
        <w:rPr>
          <w:rFonts w:cs="FrankRuehl" w:hint="cs"/>
          <w:sz w:val="22"/>
          <w:szCs w:val="22"/>
          <w:rtl/>
        </w:rPr>
        <w:t xml:space="preserve"> מיום 1.12.1980</w:t>
      </w:r>
      <w:r>
        <w:rPr>
          <w:rFonts w:cs="FrankRuehl"/>
          <w:sz w:val="22"/>
          <w:szCs w:val="22"/>
          <w:rtl/>
        </w:rPr>
        <w:t xml:space="preserve"> ע</w:t>
      </w:r>
      <w:r>
        <w:rPr>
          <w:rFonts w:cs="FrankRuehl" w:hint="cs"/>
          <w:sz w:val="22"/>
          <w:szCs w:val="22"/>
          <w:rtl/>
        </w:rPr>
        <w:t xml:space="preserve">מ' 226 </w:t>
      </w:r>
      <w:r>
        <w:rPr>
          <w:rFonts w:cs="FrankRuehl" w:hint="eastAsia"/>
          <w:sz w:val="22"/>
          <w:szCs w:val="22"/>
          <w:rtl/>
        </w:rPr>
        <w:t>– תיקון תשמ</w:t>
      </w:r>
      <w:r>
        <w:rPr>
          <w:rFonts w:cs="FrankRuehl" w:hint="cs"/>
          <w:sz w:val="22"/>
          <w:szCs w:val="22"/>
          <w:rtl/>
        </w:rPr>
        <w:t>"א-1981.</w:t>
      </w:r>
    </w:p>
    <w:p w:rsidR="0084070F" w:rsidRDefault="0084070F">
      <w:pPr>
        <w:pStyle w:val="a5"/>
        <w:spacing w:before="72" w:line="240" w:lineRule="auto"/>
        <w:ind w:right="1155"/>
        <w:rPr>
          <w:rFonts w:cs="FrankRuehl" w:hint="cs"/>
          <w:sz w:val="22"/>
          <w:szCs w:val="22"/>
          <w:rtl/>
        </w:rPr>
      </w:pPr>
      <w:hyperlink r:id="rId4" w:history="1">
        <w:r>
          <w:rPr>
            <w:rStyle w:val="Hyperlink"/>
            <w:rFonts w:cs="FrankRuehl"/>
            <w:sz w:val="22"/>
            <w:szCs w:val="22"/>
            <w:rtl/>
          </w:rPr>
          <w:t>ק"ת חש"ם תשמ"ג: מס' 146</w:t>
        </w:r>
      </w:hyperlink>
      <w:r>
        <w:rPr>
          <w:rFonts w:cs="FrankRuehl" w:hint="cs"/>
          <w:sz w:val="22"/>
          <w:szCs w:val="22"/>
          <w:rtl/>
        </w:rPr>
        <w:t xml:space="preserve"> מיום 24.9.1982</w:t>
      </w:r>
      <w:r>
        <w:rPr>
          <w:rFonts w:cs="FrankRuehl"/>
          <w:sz w:val="22"/>
          <w:szCs w:val="22"/>
          <w:rtl/>
        </w:rPr>
        <w:t xml:space="preserve"> ע</w:t>
      </w:r>
      <w:r>
        <w:rPr>
          <w:rFonts w:cs="FrankRuehl" w:hint="cs"/>
          <w:sz w:val="22"/>
          <w:szCs w:val="22"/>
          <w:rtl/>
        </w:rPr>
        <w:t xml:space="preserve">מ' 12 </w:t>
      </w:r>
      <w:r>
        <w:rPr>
          <w:rFonts w:cs="FrankRuehl" w:hint="eastAsia"/>
          <w:sz w:val="22"/>
          <w:szCs w:val="22"/>
          <w:rtl/>
        </w:rPr>
        <w:t>– תיקון תשמ</w:t>
      </w:r>
      <w:r>
        <w:rPr>
          <w:rFonts w:cs="FrankRuehl" w:hint="cs"/>
          <w:sz w:val="22"/>
          <w:szCs w:val="22"/>
          <w:rtl/>
        </w:rPr>
        <w:t xml:space="preserve">"ג-1982. </w:t>
      </w:r>
      <w:hyperlink r:id="rId5" w:history="1">
        <w:r>
          <w:rPr>
            <w:rStyle w:val="Hyperlink"/>
            <w:rFonts w:cs="FrankRuehl"/>
            <w:sz w:val="22"/>
            <w:szCs w:val="22"/>
            <w:rtl/>
          </w:rPr>
          <w:t>מס' 168</w:t>
        </w:r>
      </w:hyperlink>
      <w:r>
        <w:rPr>
          <w:rFonts w:cs="FrankRuehl" w:hint="cs"/>
          <w:sz w:val="22"/>
          <w:szCs w:val="22"/>
          <w:rtl/>
        </w:rPr>
        <w:t xml:space="preserve"> מיום 24.3.1983</w:t>
      </w:r>
      <w:r>
        <w:rPr>
          <w:rFonts w:cs="FrankRuehl"/>
          <w:sz w:val="22"/>
          <w:szCs w:val="22"/>
          <w:rtl/>
        </w:rPr>
        <w:t xml:space="preserve"> ע</w:t>
      </w:r>
      <w:r>
        <w:rPr>
          <w:rFonts w:cs="FrankRuehl" w:hint="cs"/>
          <w:sz w:val="22"/>
          <w:szCs w:val="22"/>
          <w:rtl/>
        </w:rPr>
        <w:t xml:space="preserve">מ' 345 </w:t>
      </w:r>
      <w:r>
        <w:rPr>
          <w:rFonts w:cs="FrankRuehl" w:hint="eastAsia"/>
          <w:sz w:val="22"/>
          <w:szCs w:val="22"/>
          <w:rtl/>
        </w:rPr>
        <w:t xml:space="preserve">– תיקון </w:t>
      </w:r>
      <w:r>
        <w:rPr>
          <w:rFonts w:cs="FrankRuehl" w:hint="cs"/>
          <w:sz w:val="22"/>
          <w:szCs w:val="22"/>
          <w:rtl/>
        </w:rPr>
        <w:t xml:space="preserve">(מס' 2) </w:t>
      </w:r>
      <w:r>
        <w:rPr>
          <w:rFonts w:cs="FrankRuehl" w:hint="eastAsia"/>
          <w:sz w:val="22"/>
          <w:szCs w:val="22"/>
          <w:rtl/>
        </w:rPr>
        <w:t>תשמ</w:t>
      </w:r>
      <w:r>
        <w:rPr>
          <w:rFonts w:cs="FrankRuehl" w:hint="cs"/>
          <w:sz w:val="22"/>
          <w:szCs w:val="22"/>
          <w:rtl/>
        </w:rPr>
        <w:t>"ג-1983.</w:t>
      </w:r>
    </w:p>
    <w:p w:rsidR="0084070F" w:rsidRDefault="0084070F" w:rsidP="00F1494E">
      <w:pPr>
        <w:pStyle w:val="a5"/>
        <w:spacing w:before="72" w:line="240" w:lineRule="auto"/>
        <w:ind w:right="1155"/>
        <w:rPr>
          <w:rFonts w:cs="FrankRuehl" w:hint="cs"/>
          <w:sz w:val="22"/>
          <w:szCs w:val="22"/>
          <w:rtl/>
        </w:rPr>
      </w:pPr>
      <w:hyperlink r:id="rId6" w:history="1">
        <w:r>
          <w:rPr>
            <w:rStyle w:val="Hyperlink"/>
            <w:rFonts w:cs="FrankRuehl"/>
            <w:sz w:val="22"/>
            <w:szCs w:val="22"/>
            <w:rtl/>
          </w:rPr>
          <w:t>ק"ת חש"ם תשמ"ד מס' 213</w:t>
        </w:r>
      </w:hyperlink>
      <w:r>
        <w:rPr>
          <w:rFonts w:cs="FrankRuehl" w:hint="cs"/>
          <w:sz w:val="22"/>
          <w:szCs w:val="22"/>
          <w:rtl/>
        </w:rPr>
        <w:t xml:space="preserve"> מיום 12.2.1984</w:t>
      </w:r>
      <w:r>
        <w:rPr>
          <w:rFonts w:cs="FrankRuehl"/>
          <w:sz w:val="22"/>
          <w:szCs w:val="22"/>
          <w:rtl/>
        </w:rPr>
        <w:t xml:space="preserve"> ע</w:t>
      </w:r>
      <w:r>
        <w:rPr>
          <w:rFonts w:cs="FrankRuehl" w:hint="cs"/>
          <w:sz w:val="22"/>
          <w:szCs w:val="22"/>
          <w:rtl/>
        </w:rPr>
        <w:t xml:space="preserve">מ' 296 </w:t>
      </w:r>
      <w:r>
        <w:rPr>
          <w:rFonts w:cs="FrankRuehl" w:hint="eastAsia"/>
          <w:sz w:val="22"/>
          <w:szCs w:val="22"/>
          <w:rtl/>
        </w:rPr>
        <w:t>– תיקון תשמ</w:t>
      </w:r>
      <w:r>
        <w:rPr>
          <w:rFonts w:cs="FrankRuehl" w:hint="cs"/>
          <w:sz w:val="22"/>
          <w:szCs w:val="22"/>
          <w:rtl/>
        </w:rPr>
        <w:t>"ד-1984.</w:t>
      </w:r>
    </w:p>
    <w:p w:rsidR="0084070F" w:rsidRDefault="0084070F" w:rsidP="00F1494E">
      <w:pPr>
        <w:pStyle w:val="a5"/>
        <w:spacing w:before="72" w:line="240" w:lineRule="auto"/>
        <w:ind w:right="1155"/>
        <w:rPr>
          <w:rFonts w:cs="FrankRuehl" w:hint="cs"/>
          <w:sz w:val="22"/>
          <w:szCs w:val="22"/>
          <w:rtl/>
        </w:rPr>
      </w:pPr>
      <w:hyperlink r:id="rId7" w:history="1">
        <w:r>
          <w:rPr>
            <w:rStyle w:val="Hyperlink"/>
            <w:rFonts w:cs="FrankRuehl"/>
            <w:sz w:val="22"/>
            <w:szCs w:val="22"/>
            <w:rtl/>
          </w:rPr>
          <w:t>ק"ת חש"ם תשמ"ח מס' 373</w:t>
        </w:r>
      </w:hyperlink>
      <w:r>
        <w:rPr>
          <w:rFonts w:cs="FrankRuehl" w:hint="cs"/>
          <w:sz w:val="22"/>
          <w:szCs w:val="22"/>
          <w:rtl/>
        </w:rPr>
        <w:t xml:space="preserve"> מיום 21.7.1988</w:t>
      </w:r>
      <w:r>
        <w:rPr>
          <w:rFonts w:cs="FrankRuehl"/>
          <w:sz w:val="22"/>
          <w:szCs w:val="22"/>
          <w:rtl/>
        </w:rPr>
        <w:t xml:space="preserve"> ע</w:t>
      </w:r>
      <w:r>
        <w:rPr>
          <w:rFonts w:cs="FrankRuehl" w:hint="cs"/>
          <w:sz w:val="22"/>
          <w:szCs w:val="22"/>
          <w:rtl/>
        </w:rPr>
        <w:t xml:space="preserve">מ' 554 </w:t>
      </w:r>
      <w:r>
        <w:rPr>
          <w:rFonts w:cs="FrankRuehl" w:hint="eastAsia"/>
          <w:sz w:val="22"/>
          <w:szCs w:val="22"/>
          <w:rtl/>
        </w:rPr>
        <w:t>– תיקון תשמ</w:t>
      </w:r>
      <w:r w:rsidR="00F1494E">
        <w:rPr>
          <w:rFonts w:cs="FrankRuehl" w:hint="cs"/>
          <w:sz w:val="22"/>
          <w:szCs w:val="22"/>
          <w:rtl/>
        </w:rPr>
        <w:t>"ח-1988 (</w:t>
      </w:r>
      <w:r>
        <w:rPr>
          <w:rFonts w:cs="FrankRuehl" w:hint="cs"/>
          <w:sz w:val="22"/>
          <w:szCs w:val="22"/>
          <w:rtl/>
        </w:rPr>
        <w:t xml:space="preserve">ת"ט </w:t>
      </w:r>
      <w:hyperlink r:id="rId8" w:history="1">
        <w:r>
          <w:rPr>
            <w:rStyle w:val="Hyperlink"/>
            <w:rFonts w:cs="FrankRuehl"/>
            <w:sz w:val="22"/>
            <w:szCs w:val="22"/>
            <w:rtl/>
          </w:rPr>
          <w:t>ק"ת חש"ם תשנ"א  מס' 456</w:t>
        </w:r>
      </w:hyperlink>
      <w:r>
        <w:rPr>
          <w:rFonts w:cs="FrankRuehl" w:hint="cs"/>
          <w:sz w:val="22"/>
          <w:szCs w:val="22"/>
          <w:rtl/>
        </w:rPr>
        <w:t xml:space="preserve"> מיום 27.5.1991</w:t>
      </w:r>
      <w:r>
        <w:rPr>
          <w:rFonts w:cs="FrankRuehl"/>
          <w:sz w:val="22"/>
          <w:szCs w:val="22"/>
          <w:rtl/>
        </w:rPr>
        <w:t xml:space="preserve"> ע</w:t>
      </w:r>
      <w:r>
        <w:rPr>
          <w:rFonts w:cs="FrankRuehl" w:hint="cs"/>
          <w:sz w:val="22"/>
          <w:szCs w:val="22"/>
          <w:rtl/>
        </w:rPr>
        <w:t>מ' 358</w:t>
      </w:r>
      <w:r w:rsidR="00F1494E">
        <w:rPr>
          <w:rFonts w:cs="FrankRuehl" w:hint="cs"/>
          <w:sz w:val="22"/>
          <w:szCs w:val="22"/>
          <w:rtl/>
        </w:rPr>
        <w:t>)</w:t>
      </w:r>
      <w:r>
        <w:rPr>
          <w:rFonts w:cs="FrankRuehl" w:hint="cs"/>
          <w:sz w:val="22"/>
          <w:szCs w:val="22"/>
          <w:rtl/>
        </w:rPr>
        <w:t>.</w:t>
      </w:r>
    </w:p>
    <w:p w:rsidR="0084070F" w:rsidRDefault="0084070F" w:rsidP="00F1494E">
      <w:pPr>
        <w:pStyle w:val="a5"/>
        <w:spacing w:before="72" w:line="240" w:lineRule="auto"/>
        <w:ind w:right="1155"/>
        <w:rPr>
          <w:rFonts w:cs="FrankRuehl" w:hint="cs"/>
          <w:sz w:val="22"/>
          <w:szCs w:val="22"/>
          <w:rtl/>
        </w:rPr>
      </w:pPr>
      <w:hyperlink r:id="rId9" w:history="1">
        <w:r>
          <w:rPr>
            <w:rStyle w:val="Hyperlink"/>
            <w:rFonts w:cs="FrankRuehl"/>
            <w:sz w:val="22"/>
            <w:szCs w:val="22"/>
            <w:rtl/>
          </w:rPr>
          <w:t>ק"ת חש"ם תשנ"ח: מס' 588</w:t>
        </w:r>
      </w:hyperlink>
      <w:r>
        <w:rPr>
          <w:rFonts w:cs="FrankRuehl" w:hint="cs"/>
          <w:sz w:val="22"/>
          <w:szCs w:val="22"/>
          <w:rtl/>
        </w:rPr>
        <w:t xml:space="preserve"> מיום 4.12.1997</w:t>
      </w:r>
      <w:r>
        <w:rPr>
          <w:rFonts w:cs="FrankRuehl"/>
          <w:sz w:val="22"/>
          <w:szCs w:val="22"/>
          <w:rtl/>
        </w:rPr>
        <w:t xml:space="preserve"> ע</w:t>
      </w:r>
      <w:r>
        <w:rPr>
          <w:rFonts w:cs="FrankRuehl" w:hint="cs"/>
          <w:sz w:val="22"/>
          <w:szCs w:val="22"/>
          <w:rtl/>
        </w:rPr>
        <w:t xml:space="preserve">מ' 86 </w:t>
      </w:r>
      <w:r>
        <w:rPr>
          <w:rFonts w:cs="FrankRuehl" w:hint="eastAsia"/>
          <w:sz w:val="22"/>
          <w:szCs w:val="22"/>
          <w:rtl/>
        </w:rPr>
        <w:t>– תיקון תש</w:t>
      </w:r>
      <w:r>
        <w:rPr>
          <w:rFonts w:cs="FrankRuehl" w:hint="cs"/>
          <w:sz w:val="22"/>
          <w:szCs w:val="22"/>
          <w:rtl/>
        </w:rPr>
        <w:t>נ"ח-1997.</w:t>
      </w:r>
      <w:r>
        <w:rPr>
          <w:rFonts w:cs="FrankRuehl"/>
          <w:sz w:val="22"/>
          <w:szCs w:val="22"/>
          <w:rtl/>
        </w:rPr>
        <w:t xml:space="preserve"> </w:t>
      </w:r>
      <w:hyperlink r:id="rId10" w:history="1">
        <w:r>
          <w:rPr>
            <w:rStyle w:val="Hyperlink"/>
            <w:rFonts w:cs="FrankRuehl"/>
            <w:sz w:val="22"/>
            <w:szCs w:val="22"/>
            <w:rtl/>
          </w:rPr>
          <w:t>מס' 591</w:t>
        </w:r>
      </w:hyperlink>
      <w:r>
        <w:rPr>
          <w:rFonts w:cs="FrankRuehl" w:hint="cs"/>
          <w:sz w:val="22"/>
          <w:szCs w:val="22"/>
          <w:rtl/>
        </w:rPr>
        <w:t xml:space="preserve"> מיום 12.2.1998 </w:t>
      </w:r>
      <w:r>
        <w:rPr>
          <w:rFonts w:cs="FrankRuehl"/>
          <w:sz w:val="22"/>
          <w:szCs w:val="22"/>
          <w:rtl/>
        </w:rPr>
        <w:t>ע</w:t>
      </w:r>
      <w:r>
        <w:rPr>
          <w:rFonts w:cs="FrankRuehl" w:hint="cs"/>
          <w:sz w:val="22"/>
          <w:szCs w:val="22"/>
          <w:rtl/>
        </w:rPr>
        <w:t xml:space="preserve">מ' 152 </w:t>
      </w:r>
      <w:r>
        <w:rPr>
          <w:rFonts w:cs="FrankRuehl" w:hint="eastAsia"/>
          <w:sz w:val="22"/>
          <w:szCs w:val="22"/>
          <w:rtl/>
        </w:rPr>
        <w:t xml:space="preserve">– תיקון </w:t>
      </w:r>
      <w:r>
        <w:rPr>
          <w:rFonts w:cs="FrankRuehl" w:hint="cs"/>
          <w:sz w:val="22"/>
          <w:szCs w:val="22"/>
          <w:rtl/>
        </w:rPr>
        <w:t xml:space="preserve">(מס' 2) </w:t>
      </w:r>
      <w:r>
        <w:rPr>
          <w:rFonts w:cs="FrankRuehl" w:hint="eastAsia"/>
          <w:sz w:val="22"/>
          <w:szCs w:val="22"/>
          <w:rtl/>
        </w:rPr>
        <w:t>תש</w:t>
      </w:r>
      <w:r>
        <w:rPr>
          <w:rFonts w:cs="FrankRuehl" w:hint="cs"/>
          <w:sz w:val="22"/>
          <w:szCs w:val="22"/>
          <w:rtl/>
        </w:rPr>
        <w:t>נ"ח-1998; ר' סעיף 2 לענין הוראת שעה.</w:t>
      </w:r>
    </w:p>
    <w:p w:rsidR="0084070F" w:rsidRDefault="0084070F" w:rsidP="00F1494E">
      <w:pPr>
        <w:pStyle w:val="a5"/>
        <w:spacing w:before="72" w:line="240" w:lineRule="auto"/>
        <w:ind w:right="1155"/>
        <w:rPr>
          <w:rFonts w:cs="FrankRuehl" w:hint="cs"/>
          <w:sz w:val="22"/>
          <w:szCs w:val="22"/>
          <w:rtl/>
        </w:rPr>
      </w:pPr>
      <w:hyperlink r:id="rId11" w:history="1">
        <w:r>
          <w:rPr>
            <w:rStyle w:val="Hyperlink"/>
            <w:rFonts w:cs="FrankRuehl"/>
            <w:sz w:val="22"/>
            <w:szCs w:val="22"/>
            <w:rtl/>
          </w:rPr>
          <w:t>ק"ת חש"ם תשנ"ט מס' 603</w:t>
        </w:r>
      </w:hyperlink>
      <w:r>
        <w:rPr>
          <w:rFonts w:cs="FrankRuehl" w:hint="cs"/>
          <w:sz w:val="22"/>
          <w:szCs w:val="22"/>
          <w:rtl/>
        </w:rPr>
        <w:t xml:space="preserve"> מיום 24.12.1998</w:t>
      </w:r>
      <w:r>
        <w:rPr>
          <w:rFonts w:cs="FrankRuehl"/>
          <w:sz w:val="22"/>
          <w:szCs w:val="22"/>
          <w:rtl/>
        </w:rPr>
        <w:t xml:space="preserve"> ע</w:t>
      </w:r>
      <w:r>
        <w:rPr>
          <w:rFonts w:cs="FrankRuehl" w:hint="cs"/>
          <w:sz w:val="22"/>
          <w:szCs w:val="22"/>
          <w:rtl/>
        </w:rPr>
        <w:t xml:space="preserve">מ' 79 </w:t>
      </w:r>
      <w:r>
        <w:rPr>
          <w:rFonts w:cs="FrankRuehl" w:hint="eastAsia"/>
          <w:sz w:val="22"/>
          <w:szCs w:val="22"/>
          <w:rtl/>
        </w:rPr>
        <w:t>– תיקון תש</w:t>
      </w:r>
      <w:r>
        <w:rPr>
          <w:rFonts w:cs="FrankRuehl" w:hint="cs"/>
          <w:sz w:val="22"/>
          <w:szCs w:val="22"/>
          <w:rtl/>
        </w:rPr>
        <w:t>נ"ט-1998.</w:t>
      </w:r>
    </w:p>
    <w:p w:rsidR="0084070F" w:rsidRDefault="0084070F" w:rsidP="00F1494E">
      <w:pPr>
        <w:pStyle w:val="a5"/>
        <w:spacing w:before="72" w:line="240" w:lineRule="auto"/>
        <w:ind w:right="1155"/>
        <w:rPr>
          <w:rFonts w:cs="FrankRuehl" w:hint="cs"/>
          <w:sz w:val="22"/>
          <w:szCs w:val="22"/>
          <w:rtl/>
        </w:rPr>
      </w:pPr>
      <w:hyperlink r:id="rId12" w:history="1">
        <w:r>
          <w:rPr>
            <w:rStyle w:val="Hyperlink"/>
            <w:rFonts w:cs="FrankRuehl"/>
            <w:sz w:val="22"/>
            <w:szCs w:val="22"/>
            <w:rtl/>
          </w:rPr>
          <w:t>ק"ת חש"ם תשס"ג מס' 663</w:t>
        </w:r>
      </w:hyperlink>
      <w:r>
        <w:rPr>
          <w:rFonts w:cs="FrankRuehl" w:hint="cs"/>
          <w:sz w:val="22"/>
          <w:szCs w:val="22"/>
          <w:rtl/>
        </w:rPr>
        <w:t xml:space="preserve"> מיום 6.1.2003</w:t>
      </w:r>
      <w:r>
        <w:rPr>
          <w:rFonts w:cs="FrankRuehl"/>
          <w:sz w:val="22"/>
          <w:szCs w:val="22"/>
          <w:rtl/>
        </w:rPr>
        <w:t xml:space="preserve"> ע</w:t>
      </w:r>
      <w:r>
        <w:rPr>
          <w:rFonts w:cs="FrankRuehl" w:hint="cs"/>
          <w:sz w:val="22"/>
          <w:szCs w:val="22"/>
          <w:rtl/>
        </w:rPr>
        <w:t xml:space="preserve">מ' 157 </w:t>
      </w:r>
      <w:r>
        <w:rPr>
          <w:rFonts w:cs="FrankRuehl" w:hint="eastAsia"/>
          <w:sz w:val="22"/>
          <w:szCs w:val="22"/>
          <w:rtl/>
        </w:rPr>
        <w:t>– תיקון תש</w:t>
      </w:r>
      <w:r>
        <w:rPr>
          <w:rFonts w:cs="FrankRuehl" w:hint="cs"/>
          <w:sz w:val="22"/>
          <w:szCs w:val="22"/>
          <w:rtl/>
        </w:rPr>
        <w:t>ס"ג-2003.</w:t>
      </w:r>
    </w:p>
    <w:p w:rsidR="00EA596F" w:rsidRDefault="00EA596F" w:rsidP="00EA596F">
      <w:pPr>
        <w:pStyle w:val="a5"/>
        <w:spacing w:before="72" w:line="240" w:lineRule="auto"/>
        <w:ind w:right="1155"/>
        <w:rPr>
          <w:rFonts w:cs="FrankRuehl" w:hint="cs"/>
          <w:sz w:val="22"/>
          <w:szCs w:val="22"/>
          <w:rtl/>
        </w:rPr>
      </w:pPr>
      <w:hyperlink r:id="rId13" w:history="1">
        <w:r w:rsidR="003943DF" w:rsidRPr="00EA596F">
          <w:rPr>
            <w:rStyle w:val="Hyperlink"/>
            <w:rFonts w:cs="FrankRuehl" w:hint="cs"/>
            <w:sz w:val="22"/>
            <w:szCs w:val="22"/>
            <w:rtl/>
          </w:rPr>
          <w:t>ק"ת חש"ם תשע"ב מס' 773</w:t>
        </w:r>
      </w:hyperlink>
      <w:r w:rsidR="003943DF">
        <w:rPr>
          <w:rFonts w:cs="FrankRuehl" w:hint="cs"/>
          <w:sz w:val="22"/>
          <w:szCs w:val="22"/>
          <w:rtl/>
        </w:rPr>
        <w:t xml:space="preserve"> מיום 10.7.2012 עמ' 476 </w:t>
      </w:r>
      <w:r w:rsidR="003943DF">
        <w:rPr>
          <w:rFonts w:cs="FrankRuehl"/>
          <w:sz w:val="22"/>
          <w:szCs w:val="22"/>
          <w:rtl/>
        </w:rPr>
        <w:t>–</w:t>
      </w:r>
      <w:r w:rsidR="003943DF">
        <w:rPr>
          <w:rFonts w:cs="FrankRuehl" w:hint="cs"/>
          <w:sz w:val="22"/>
          <w:szCs w:val="22"/>
          <w:rtl/>
        </w:rPr>
        <w:t xml:space="preserve"> תיקון תשע"ב-2012.</w:t>
      </w:r>
    </w:p>
    <w:p w:rsidR="00441D59" w:rsidRDefault="00441D59" w:rsidP="00441D59">
      <w:pPr>
        <w:pStyle w:val="a5"/>
        <w:spacing w:before="72" w:line="240" w:lineRule="auto"/>
        <w:ind w:right="1155"/>
        <w:rPr>
          <w:rFonts w:cs="FrankRuehl"/>
          <w:sz w:val="22"/>
          <w:szCs w:val="22"/>
          <w:rtl/>
          <w:lang w:eastAsia="en-US"/>
        </w:rPr>
      </w:pPr>
      <w:hyperlink r:id="rId14" w:history="1">
        <w:r w:rsidR="0084542C" w:rsidRPr="00441D59">
          <w:rPr>
            <w:rStyle w:val="Hyperlink"/>
            <w:rFonts w:cs="FrankRuehl" w:hint="cs"/>
            <w:sz w:val="22"/>
            <w:szCs w:val="22"/>
            <w:rtl/>
            <w:lang w:eastAsia="en-US"/>
          </w:rPr>
          <w:t>ק"ת חש"ם תשע"ו מס' 842</w:t>
        </w:r>
      </w:hyperlink>
      <w:r w:rsidR="0084542C" w:rsidRPr="0084542C">
        <w:rPr>
          <w:rFonts w:cs="FrankRuehl" w:hint="cs"/>
          <w:sz w:val="22"/>
          <w:szCs w:val="22"/>
          <w:rtl/>
          <w:lang w:eastAsia="en-US"/>
        </w:rPr>
        <w:t xml:space="preserve"> מיום 14.1.2016 עמ' 83 </w:t>
      </w:r>
      <w:r w:rsidR="0084542C" w:rsidRPr="0084542C">
        <w:rPr>
          <w:rFonts w:cs="FrankRuehl"/>
          <w:sz w:val="22"/>
          <w:szCs w:val="22"/>
          <w:rtl/>
          <w:lang w:eastAsia="en-US"/>
        </w:rPr>
        <w:t>–</w:t>
      </w:r>
      <w:r w:rsidR="0084542C" w:rsidRPr="0084542C">
        <w:rPr>
          <w:rFonts w:cs="FrankRuehl" w:hint="cs"/>
          <w:sz w:val="22"/>
          <w:szCs w:val="22"/>
          <w:rtl/>
          <w:lang w:eastAsia="en-US"/>
        </w:rPr>
        <w:t xml:space="preserve"> תיקון תשע"ו-2016 בסעיף 1(</w:t>
      </w:r>
      <w:r w:rsidR="0084542C">
        <w:rPr>
          <w:rFonts w:cs="FrankRuehl" w:hint="cs"/>
          <w:sz w:val="22"/>
          <w:szCs w:val="22"/>
          <w:rtl/>
          <w:lang w:eastAsia="en-US"/>
        </w:rPr>
        <w:t>23</w:t>
      </w:r>
      <w:r w:rsidR="0084542C" w:rsidRPr="0084542C">
        <w:rPr>
          <w:rFonts w:cs="FrankRuehl" w:hint="cs"/>
          <w:sz w:val="22"/>
          <w:szCs w:val="22"/>
          <w:rtl/>
          <w:lang w:eastAsia="en-US"/>
        </w:rPr>
        <w:t>) לחוק עזר לירושלים (ביטול סעיפי העונשין), תשע"ו-2016.</w:t>
      </w:r>
    </w:p>
    <w:p w:rsidR="009B7706" w:rsidRDefault="00E5446E" w:rsidP="00441D59">
      <w:pPr>
        <w:pStyle w:val="a5"/>
        <w:spacing w:before="72" w:line="240" w:lineRule="auto"/>
        <w:ind w:right="1155"/>
        <w:rPr>
          <w:rFonts w:cs="FrankRuehl"/>
          <w:sz w:val="22"/>
          <w:szCs w:val="22"/>
          <w:rtl/>
          <w:lang w:eastAsia="en-US"/>
        </w:rPr>
      </w:pPr>
      <w:hyperlink r:id="rId15" w:history="1">
        <w:r w:rsidR="009B7706" w:rsidRPr="00E5446E">
          <w:rPr>
            <w:rStyle w:val="Hyperlink"/>
            <w:rFonts w:cs="FrankRuehl" w:hint="cs"/>
            <w:sz w:val="22"/>
            <w:szCs w:val="22"/>
            <w:rtl/>
            <w:lang w:eastAsia="en-US"/>
          </w:rPr>
          <w:t>ק"ת חש"ם תש"ף מס' 1019</w:t>
        </w:r>
      </w:hyperlink>
      <w:r w:rsidR="009B7706">
        <w:rPr>
          <w:rFonts w:cs="FrankRuehl" w:hint="cs"/>
          <w:sz w:val="22"/>
          <w:szCs w:val="22"/>
          <w:rtl/>
          <w:lang w:eastAsia="en-US"/>
        </w:rPr>
        <w:t xml:space="preserve"> מיום 10.6.2020 עמ' 624 </w:t>
      </w:r>
      <w:r w:rsidR="009B7706">
        <w:rPr>
          <w:rFonts w:cs="FrankRuehl"/>
          <w:sz w:val="22"/>
          <w:szCs w:val="22"/>
          <w:rtl/>
          <w:lang w:eastAsia="en-US"/>
        </w:rPr>
        <w:t>–</w:t>
      </w:r>
      <w:r w:rsidR="009B7706">
        <w:rPr>
          <w:rFonts w:cs="FrankRuehl" w:hint="cs"/>
          <w:sz w:val="22"/>
          <w:szCs w:val="22"/>
          <w:rtl/>
          <w:lang w:eastAsia="en-US"/>
        </w:rPr>
        <w:t xml:space="preserve"> הוראת שעה תש"ף-2020; תוקפה מיום 1.3.2020 עד יום 30.6.2020.</w:t>
      </w:r>
    </w:p>
    <w:p w:rsidR="009B7706" w:rsidRDefault="00E5446E" w:rsidP="00441D59">
      <w:pPr>
        <w:pStyle w:val="a5"/>
        <w:spacing w:before="72" w:line="240" w:lineRule="auto"/>
        <w:ind w:right="1155"/>
        <w:rPr>
          <w:rFonts w:cs="FrankRuehl"/>
          <w:sz w:val="22"/>
          <w:szCs w:val="22"/>
          <w:rtl/>
          <w:lang w:eastAsia="en-US"/>
        </w:rPr>
      </w:pPr>
      <w:hyperlink r:id="rId16" w:history="1">
        <w:r w:rsidR="009B7706" w:rsidRPr="00E5446E">
          <w:rPr>
            <w:rStyle w:val="Hyperlink"/>
            <w:rFonts w:cs="FrankRuehl" w:hint="cs"/>
            <w:sz w:val="22"/>
            <w:szCs w:val="22"/>
            <w:rtl/>
            <w:lang w:eastAsia="en-US"/>
          </w:rPr>
          <w:t>ק"ת חש"ם תשפ"א מס' 1060</w:t>
        </w:r>
      </w:hyperlink>
      <w:r w:rsidR="009B7706">
        <w:rPr>
          <w:rFonts w:cs="FrankRuehl" w:hint="cs"/>
          <w:sz w:val="22"/>
          <w:szCs w:val="22"/>
          <w:rtl/>
          <w:lang w:eastAsia="en-US"/>
        </w:rPr>
        <w:t xml:space="preserve"> מיום 22.12.2020 עמ' 227 </w:t>
      </w:r>
      <w:r w:rsidR="009B7706">
        <w:rPr>
          <w:rFonts w:cs="FrankRuehl"/>
          <w:sz w:val="22"/>
          <w:szCs w:val="22"/>
          <w:rtl/>
          <w:lang w:eastAsia="en-US"/>
        </w:rPr>
        <w:t>–</w:t>
      </w:r>
      <w:r w:rsidR="009B7706">
        <w:rPr>
          <w:rFonts w:cs="FrankRuehl" w:hint="cs"/>
          <w:sz w:val="22"/>
          <w:szCs w:val="22"/>
          <w:rtl/>
          <w:lang w:eastAsia="en-US"/>
        </w:rPr>
        <w:t xml:space="preserve"> הוראת שעה תשפ"א-2020; תוקפה מיום 1.7.2020 עד יום 31.12.2020.</w:t>
      </w:r>
    </w:p>
    <w:p w:rsidR="00E5446E" w:rsidRPr="0084542C" w:rsidRDefault="00E5446E" w:rsidP="00E5446E">
      <w:pPr>
        <w:pStyle w:val="a5"/>
        <w:spacing w:before="72" w:line="240" w:lineRule="auto"/>
        <w:ind w:right="1155"/>
        <w:rPr>
          <w:rFonts w:cs="FrankRuehl"/>
          <w:sz w:val="22"/>
          <w:szCs w:val="22"/>
          <w:rtl/>
          <w:lang w:eastAsia="en-US"/>
        </w:rPr>
      </w:pPr>
      <w:hyperlink r:id="rId17" w:history="1">
        <w:r w:rsidR="009B7706" w:rsidRPr="00E5446E">
          <w:rPr>
            <w:rStyle w:val="Hyperlink"/>
            <w:rFonts w:cs="FrankRuehl" w:hint="cs"/>
            <w:sz w:val="22"/>
            <w:szCs w:val="22"/>
            <w:rtl/>
            <w:lang w:eastAsia="en-US"/>
          </w:rPr>
          <w:t>ק"ת חש"ם תשפ"א מס' 1093</w:t>
        </w:r>
      </w:hyperlink>
      <w:r w:rsidR="009B7706">
        <w:rPr>
          <w:rFonts w:cs="FrankRuehl" w:hint="cs"/>
          <w:sz w:val="22"/>
          <w:szCs w:val="22"/>
          <w:rtl/>
          <w:lang w:eastAsia="en-US"/>
        </w:rPr>
        <w:t xml:space="preserve"> מיום 17.3.2021 עמ' 618 </w:t>
      </w:r>
      <w:r w:rsidR="009B7706">
        <w:rPr>
          <w:rFonts w:cs="FrankRuehl"/>
          <w:sz w:val="22"/>
          <w:szCs w:val="22"/>
          <w:rtl/>
          <w:lang w:eastAsia="en-US"/>
        </w:rPr>
        <w:t>–</w:t>
      </w:r>
      <w:r w:rsidR="009B7706">
        <w:rPr>
          <w:rFonts w:cs="FrankRuehl" w:hint="cs"/>
          <w:sz w:val="22"/>
          <w:szCs w:val="22"/>
          <w:rtl/>
          <w:lang w:eastAsia="en-US"/>
        </w:rPr>
        <w:t xml:space="preserve"> הוראת שעה (מס' 2) תשפ"א-2021; תוקפה מיום 1.1.2021 עד יום 31.12.2021.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70F" w:rsidRDefault="0084070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84070F" w:rsidRDefault="0084070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070F" w:rsidRDefault="0084070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70F" w:rsidRDefault="0084070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לירושלים (שמירת הסדר והניקיון), תשל"ח-1978</w:t>
    </w:r>
  </w:p>
  <w:p w:rsidR="0084070F" w:rsidRDefault="0084070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4070F" w:rsidRDefault="0084070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494E"/>
    <w:rsid w:val="001B0331"/>
    <w:rsid w:val="001E6112"/>
    <w:rsid w:val="0025598C"/>
    <w:rsid w:val="003130A4"/>
    <w:rsid w:val="00376538"/>
    <w:rsid w:val="003943DF"/>
    <w:rsid w:val="003C7C9F"/>
    <w:rsid w:val="00441D59"/>
    <w:rsid w:val="00482C6C"/>
    <w:rsid w:val="00687C02"/>
    <w:rsid w:val="0081214B"/>
    <w:rsid w:val="0084070F"/>
    <w:rsid w:val="0084542C"/>
    <w:rsid w:val="008B51BF"/>
    <w:rsid w:val="009B7706"/>
    <w:rsid w:val="009F771A"/>
    <w:rsid w:val="00A244AF"/>
    <w:rsid w:val="00A419B2"/>
    <w:rsid w:val="00AB69BB"/>
    <w:rsid w:val="00BF019C"/>
    <w:rsid w:val="00BF5AAD"/>
    <w:rsid w:val="00D228A4"/>
    <w:rsid w:val="00D3168F"/>
    <w:rsid w:val="00D65D3C"/>
    <w:rsid w:val="00D76E65"/>
    <w:rsid w:val="00DE5489"/>
    <w:rsid w:val="00E5446E"/>
    <w:rsid w:val="00EA596F"/>
    <w:rsid w:val="00EB2DB3"/>
    <w:rsid w:val="00F1494E"/>
    <w:rsid w:val="00F377B2"/>
    <w:rsid w:val="00F6119C"/>
    <w:rsid w:val="00FB7A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6EBA6BA-FB05-44B2-AC82-500ABAE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styleId="a7">
    <w:name w:val="Unresolved Mention"/>
    <w:uiPriority w:val="99"/>
    <w:semiHidden/>
    <w:unhideWhenUsed/>
    <w:rsid w:val="009B7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456.pdf" TargetMode="External"/><Relationship Id="rId13" Type="http://schemas.openxmlformats.org/officeDocument/2006/relationships/hyperlink" Target="http://www.nevo.co.il/Law_word/law07/MEKOMI-0773.pdf" TargetMode="External"/><Relationship Id="rId3" Type="http://schemas.openxmlformats.org/officeDocument/2006/relationships/hyperlink" Target="http://www.nevo.co.il/Law_word/law07/mekomi-0015.pdf" TargetMode="External"/><Relationship Id="rId7" Type="http://schemas.openxmlformats.org/officeDocument/2006/relationships/hyperlink" Target="http://www.nevo.co.il/Law_word/law07/mekomi-0373.pdf" TargetMode="External"/><Relationship Id="rId12" Type="http://schemas.openxmlformats.org/officeDocument/2006/relationships/hyperlink" Target="http://www.nevo.co.il/Law_word/law07/mekomi-0663.pdf" TargetMode="External"/><Relationship Id="rId17" Type="http://schemas.openxmlformats.org/officeDocument/2006/relationships/hyperlink" Target="http://www.nevo.co.il/Law_word/law07/mekomi-1093.pdf" TargetMode="External"/><Relationship Id="rId2" Type="http://schemas.openxmlformats.org/officeDocument/2006/relationships/hyperlink" Target="http://www.nevo.co.il/Law_word/law06/tak-3933.pdf" TargetMode="External"/><Relationship Id="rId16" Type="http://schemas.openxmlformats.org/officeDocument/2006/relationships/hyperlink" Target="http://www.nevo.co.il/Law_word/law07/mekomi-1060.pdf" TargetMode="External"/><Relationship Id="rId1" Type="http://schemas.openxmlformats.org/officeDocument/2006/relationships/hyperlink" Target="http://www.nevo.co.il/Law_word/law06/tak-3860.pdf" TargetMode="External"/><Relationship Id="rId6" Type="http://schemas.openxmlformats.org/officeDocument/2006/relationships/hyperlink" Target="http://www.nevo.co.il/Law_word/law07/mekomi-0213.pdf" TargetMode="External"/><Relationship Id="rId11" Type="http://schemas.openxmlformats.org/officeDocument/2006/relationships/hyperlink" Target="http://www.nevo.co.il/Law_word/law07/mekomi-0603.pdf" TargetMode="External"/><Relationship Id="rId5" Type="http://schemas.openxmlformats.org/officeDocument/2006/relationships/hyperlink" Target="http://www.nevo.co.il/Law_word/law07/mekomi-0168.pdf" TargetMode="External"/><Relationship Id="rId15" Type="http://schemas.openxmlformats.org/officeDocument/2006/relationships/hyperlink" Target="http://www.nevo.co.il/Law_word/law07/mekomi-1019.pdf" TargetMode="External"/><Relationship Id="rId10" Type="http://schemas.openxmlformats.org/officeDocument/2006/relationships/hyperlink" Target="http://www.nevo.co.il/Law_word/law07/mekomi-0591.pdf" TargetMode="External"/><Relationship Id="rId4" Type="http://schemas.openxmlformats.org/officeDocument/2006/relationships/hyperlink" Target="http://www.nevo.co.il/Law_word/law07/mekomi-0015.pdf" TargetMode="External"/><Relationship Id="rId9" Type="http://schemas.openxmlformats.org/officeDocument/2006/relationships/hyperlink" Target="http://www.nevo.co.il/Law_word/law07/mekomi-0588.pdf" TargetMode="External"/><Relationship Id="rId14" Type="http://schemas.openxmlformats.org/officeDocument/2006/relationships/hyperlink" Target="http://www.nevo.co.il/Law_word/law07/mekomi-08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5257</Words>
  <Characters>29968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35155</CharactersWithSpaces>
  <SharedDoc>false</SharedDoc>
  <HLinks>
    <vt:vector size="594" baseType="variant">
      <vt:variant>
        <vt:i4>393283</vt:i4>
      </vt:variant>
      <vt:variant>
        <vt:i4>483</vt:i4>
      </vt:variant>
      <vt:variant>
        <vt:i4>0</vt:i4>
      </vt:variant>
      <vt:variant>
        <vt:i4>5</vt:i4>
      </vt:variant>
      <vt:variant>
        <vt:lpwstr>http://www.nevo.co.il/advertisements/nevo-100.doc</vt:lpwstr>
      </vt:variant>
      <vt:variant>
        <vt:lpwstr/>
      </vt:variant>
      <vt:variant>
        <vt:i4>393283</vt:i4>
      </vt:variant>
      <vt:variant>
        <vt:i4>480</vt:i4>
      </vt:variant>
      <vt:variant>
        <vt:i4>0</vt:i4>
      </vt:variant>
      <vt:variant>
        <vt:i4>5</vt:i4>
      </vt:variant>
      <vt:variant>
        <vt:lpwstr>http://www.nevo.co.il/advertisements/nevo-100.doc</vt:lpwstr>
      </vt:variant>
      <vt:variant>
        <vt:lpwstr/>
      </vt:variant>
      <vt:variant>
        <vt:i4>5505033</vt:i4>
      </vt:variant>
      <vt:variant>
        <vt:i4>474</vt:i4>
      </vt:variant>
      <vt:variant>
        <vt:i4>0</vt:i4>
      </vt:variant>
      <vt:variant>
        <vt:i4>5</vt:i4>
      </vt:variant>
      <vt:variant>
        <vt:lpwstr/>
      </vt:variant>
      <vt:variant>
        <vt:lpwstr>med12</vt:lpwstr>
      </vt:variant>
      <vt:variant>
        <vt:i4>5505033</vt:i4>
      </vt:variant>
      <vt:variant>
        <vt:i4>468</vt:i4>
      </vt:variant>
      <vt:variant>
        <vt:i4>0</vt:i4>
      </vt:variant>
      <vt:variant>
        <vt:i4>5</vt:i4>
      </vt:variant>
      <vt:variant>
        <vt:lpwstr/>
      </vt:variant>
      <vt:variant>
        <vt:lpwstr>med11</vt:lpwstr>
      </vt:variant>
      <vt:variant>
        <vt:i4>5505033</vt:i4>
      </vt:variant>
      <vt:variant>
        <vt:i4>462</vt:i4>
      </vt:variant>
      <vt:variant>
        <vt:i4>0</vt:i4>
      </vt:variant>
      <vt:variant>
        <vt:i4>5</vt:i4>
      </vt:variant>
      <vt:variant>
        <vt:lpwstr/>
      </vt:variant>
      <vt:variant>
        <vt:lpwstr>med10</vt:lpwstr>
      </vt:variant>
      <vt:variant>
        <vt:i4>6029321</vt:i4>
      </vt:variant>
      <vt:variant>
        <vt:i4>456</vt:i4>
      </vt:variant>
      <vt:variant>
        <vt:i4>0</vt:i4>
      </vt:variant>
      <vt:variant>
        <vt:i4>5</vt:i4>
      </vt:variant>
      <vt:variant>
        <vt:lpwstr/>
      </vt:variant>
      <vt:variant>
        <vt:lpwstr>med9</vt:lpwstr>
      </vt:variant>
      <vt:variant>
        <vt:i4>3407916</vt:i4>
      </vt:variant>
      <vt:variant>
        <vt:i4>450</vt:i4>
      </vt:variant>
      <vt:variant>
        <vt:i4>0</vt:i4>
      </vt:variant>
      <vt:variant>
        <vt:i4>5</vt:i4>
      </vt:variant>
      <vt:variant>
        <vt:lpwstr/>
      </vt:variant>
      <vt:variant>
        <vt:lpwstr>Seif67</vt:lpwstr>
      </vt:variant>
      <vt:variant>
        <vt:i4>3473452</vt:i4>
      </vt:variant>
      <vt:variant>
        <vt:i4>444</vt:i4>
      </vt:variant>
      <vt:variant>
        <vt:i4>0</vt:i4>
      </vt:variant>
      <vt:variant>
        <vt:i4>5</vt:i4>
      </vt:variant>
      <vt:variant>
        <vt:lpwstr/>
      </vt:variant>
      <vt:variant>
        <vt:lpwstr>Seif66</vt:lpwstr>
      </vt:variant>
      <vt:variant>
        <vt:i4>3538988</vt:i4>
      </vt:variant>
      <vt:variant>
        <vt:i4>438</vt:i4>
      </vt:variant>
      <vt:variant>
        <vt:i4>0</vt:i4>
      </vt:variant>
      <vt:variant>
        <vt:i4>5</vt:i4>
      </vt:variant>
      <vt:variant>
        <vt:lpwstr/>
      </vt:variant>
      <vt:variant>
        <vt:lpwstr>Seif65</vt:lpwstr>
      </vt:variant>
      <vt:variant>
        <vt:i4>3604524</vt:i4>
      </vt:variant>
      <vt:variant>
        <vt:i4>432</vt:i4>
      </vt:variant>
      <vt:variant>
        <vt:i4>0</vt:i4>
      </vt:variant>
      <vt:variant>
        <vt:i4>5</vt:i4>
      </vt:variant>
      <vt:variant>
        <vt:lpwstr/>
      </vt:variant>
      <vt:variant>
        <vt:lpwstr>Seif64</vt:lpwstr>
      </vt:variant>
      <vt:variant>
        <vt:i4>3145772</vt:i4>
      </vt:variant>
      <vt:variant>
        <vt:i4>426</vt:i4>
      </vt:variant>
      <vt:variant>
        <vt:i4>0</vt:i4>
      </vt:variant>
      <vt:variant>
        <vt:i4>5</vt:i4>
      </vt:variant>
      <vt:variant>
        <vt:lpwstr/>
      </vt:variant>
      <vt:variant>
        <vt:lpwstr>Seif63</vt:lpwstr>
      </vt:variant>
      <vt:variant>
        <vt:i4>3211308</vt:i4>
      </vt:variant>
      <vt:variant>
        <vt:i4>420</vt:i4>
      </vt:variant>
      <vt:variant>
        <vt:i4>0</vt:i4>
      </vt:variant>
      <vt:variant>
        <vt:i4>5</vt:i4>
      </vt:variant>
      <vt:variant>
        <vt:lpwstr/>
      </vt:variant>
      <vt:variant>
        <vt:lpwstr>Seif62</vt:lpwstr>
      </vt:variant>
      <vt:variant>
        <vt:i4>3276844</vt:i4>
      </vt:variant>
      <vt:variant>
        <vt:i4>414</vt:i4>
      </vt:variant>
      <vt:variant>
        <vt:i4>0</vt:i4>
      </vt:variant>
      <vt:variant>
        <vt:i4>5</vt:i4>
      </vt:variant>
      <vt:variant>
        <vt:lpwstr/>
      </vt:variant>
      <vt:variant>
        <vt:lpwstr>Seif61</vt:lpwstr>
      </vt:variant>
      <vt:variant>
        <vt:i4>3342380</vt:i4>
      </vt:variant>
      <vt:variant>
        <vt:i4>408</vt:i4>
      </vt:variant>
      <vt:variant>
        <vt:i4>0</vt:i4>
      </vt:variant>
      <vt:variant>
        <vt:i4>5</vt:i4>
      </vt:variant>
      <vt:variant>
        <vt:lpwstr/>
      </vt:variant>
      <vt:variant>
        <vt:lpwstr>Seif60</vt:lpwstr>
      </vt:variant>
      <vt:variant>
        <vt:i4>3801135</vt:i4>
      </vt:variant>
      <vt:variant>
        <vt:i4>402</vt:i4>
      </vt:variant>
      <vt:variant>
        <vt:i4>0</vt:i4>
      </vt:variant>
      <vt:variant>
        <vt:i4>5</vt:i4>
      </vt:variant>
      <vt:variant>
        <vt:lpwstr/>
      </vt:variant>
      <vt:variant>
        <vt:lpwstr>Seif59</vt:lpwstr>
      </vt:variant>
      <vt:variant>
        <vt:i4>3866671</vt:i4>
      </vt:variant>
      <vt:variant>
        <vt:i4>396</vt:i4>
      </vt:variant>
      <vt:variant>
        <vt:i4>0</vt:i4>
      </vt:variant>
      <vt:variant>
        <vt:i4>5</vt:i4>
      </vt:variant>
      <vt:variant>
        <vt:lpwstr/>
      </vt:variant>
      <vt:variant>
        <vt:lpwstr>Seif58</vt:lpwstr>
      </vt:variant>
      <vt:variant>
        <vt:i4>3407919</vt:i4>
      </vt:variant>
      <vt:variant>
        <vt:i4>390</vt:i4>
      </vt:variant>
      <vt:variant>
        <vt:i4>0</vt:i4>
      </vt:variant>
      <vt:variant>
        <vt:i4>5</vt:i4>
      </vt:variant>
      <vt:variant>
        <vt:lpwstr/>
      </vt:variant>
      <vt:variant>
        <vt:lpwstr>Seif57</vt:lpwstr>
      </vt:variant>
      <vt:variant>
        <vt:i4>6094857</vt:i4>
      </vt:variant>
      <vt:variant>
        <vt:i4>384</vt:i4>
      </vt:variant>
      <vt:variant>
        <vt:i4>0</vt:i4>
      </vt:variant>
      <vt:variant>
        <vt:i4>5</vt:i4>
      </vt:variant>
      <vt:variant>
        <vt:lpwstr/>
      </vt:variant>
      <vt:variant>
        <vt:lpwstr>med8</vt:lpwstr>
      </vt:variant>
      <vt:variant>
        <vt:i4>3473455</vt:i4>
      </vt:variant>
      <vt:variant>
        <vt:i4>378</vt:i4>
      </vt:variant>
      <vt:variant>
        <vt:i4>0</vt:i4>
      </vt:variant>
      <vt:variant>
        <vt:i4>5</vt:i4>
      </vt:variant>
      <vt:variant>
        <vt:lpwstr/>
      </vt:variant>
      <vt:variant>
        <vt:lpwstr>Seif56</vt:lpwstr>
      </vt:variant>
      <vt:variant>
        <vt:i4>3538991</vt:i4>
      </vt:variant>
      <vt:variant>
        <vt:i4>372</vt:i4>
      </vt:variant>
      <vt:variant>
        <vt:i4>0</vt:i4>
      </vt:variant>
      <vt:variant>
        <vt:i4>5</vt:i4>
      </vt:variant>
      <vt:variant>
        <vt:lpwstr/>
      </vt:variant>
      <vt:variant>
        <vt:lpwstr>Seif55</vt:lpwstr>
      </vt:variant>
      <vt:variant>
        <vt:i4>3604527</vt:i4>
      </vt:variant>
      <vt:variant>
        <vt:i4>366</vt:i4>
      </vt:variant>
      <vt:variant>
        <vt:i4>0</vt:i4>
      </vt:variant>
      <vt:variant>
        <vt:i4>5</vt:i4>
      </vt:variant>
      <vt:variant>
        <vt:lpwstr/>
      </vt:variant>
      <vt:variant>
        <vt:lpwstr>Seif54</vt:lpwstr>
      </vt:variant>
      <vt:variant>
        <vt:i4>3145775</vt:i4>
      </vt:variant>
      <vt:variant>
        <vt:i4>360</vt:i4>
      </vt:variant>
      <vt:variant>
        <vt:i4>0</vt:i4>
      </vt:variant>
      <vt:variant>
        <vt:i4>5</vt:i4>
      </vt:variant>
      <vt:variant>
        <vt:lpwstr/>
      </vt:variant>
      <vt:variant>
        <vt:lpwstr>Seif53</vt:lpwstr>
      </vt:variant>
      <vt:variant>
        <vt:i4>3211311</vt:i4>
      </vt:variant>
      <vt:variant>
        <vt:i4>354</vt:i4>
      </vt:variant>
      <vt:variant>
        <vt:i4>0</vt:i4>
      </vt:variant>
      <vt:variant>
        <vt:i4>5</vt:i4>
      </vt:variant>
      <vt:variant>
        <vt:lpwstr/>
      </vt:variant>
      <vt:variant>
        <vt:lpwstr>Seif52</vt:lpwstr>
      </vt:variant>
      <vt:variant>
        <vt:i4>3276847</vt:i4>
      </vt:variant>
      <vt:variant>
        <vt:i4>348</vt:i4>
      </vt:variant>
      <vt:variant>
        <vt:i4>0</vt:i4>
      </vt:variant>
      <vt:variant>
        <vt:i4>5</vt:i4>
      </vt:variant>
      <vt:variant>
        <vt:lpwstr/>
      </vt:variant>
      <vt:variant>
        <vt:lpwstr>Seif51</vt:lpwstr>
      </vt:variant>
      <vt:variant>
        <vt:i4>5373961</vt:i4>
      </vt:variant>
      <vt:variant>
        <vt:i4>342</vt:i4>
      </vt:variant>
      <vt:variant>
        <vt:i4>0</vt:i4>
      </vt:variant>
      <vt:variant>
        <vt:i4>5</vt:i4>
      </vt:variant>
      <vt:variant>
        <vt:lpwstr/>
      </vt:variant>
      <vt:variant>
        <vt:lpwstr>med7</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3407918</vt:i4>
      </vt:variant>
      <vt:variant>
        <vt:i4>318</vt:i4>
      </vt:variant>
      <vt:variant>
        <vt:i4>0</vt:i4>
      </vt:variant>
      <vt:variant>
        <vt:i4>5</vt:i4>
      </vt:variant>
      <vt:variant>
        <vt:lpwstr/>
      </vt:variant>
      <vt:variant>
        <vt:lpwstr>Seif47</vt:lpwstr>
      </vt:variant>
      <vt:variant>
        <vt:i4>5439497</vt:i4>
      </vt:variant>
      <vt:variant>
        <vt:i4>312</vt:i4>
      </vt:variant>
      <vt:variant>
        <vt:i4>0</vt:i4>
      </vt:variant>
      <vt:variant>
        <vt:i4>5</vt:i4>
      </vt:variant>
      <vt:variant>
        <vt:lpwstr/>
      </vt:variant>
      <vt:variant>
        <vt:lpwstr>med6</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5242889</vt:i4>
      </vt:variant>
      <vt:variant>
        <vt:i4>294</vt:i4>
      </vt:variant>
      <vt:variant>
        <vt:i4>0</vt:i4>
      </vt:variant>
      <vt:variant>
        <vt:i4>5</vt:i4>
      </vt:variant>
      <vt:variant>
        <vt:lpwstr/>
      </vt:variant>
      <vt:variant>
        <vt:lpwstr>med5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5308425</vt:i4>
      </vt:variant>
      <vt:variant>
        <vt:i4>246</vt:i4>
      </vt:variant>
      <vt:variant>
        <vt:i4>0</vt:i4>
      </vt:variant>
      <vt:variant>
        <vt:i4>5</vt:i4>
      </vt:variant>
      <vt:variant>
        <vt:lpwstr/>
      </vt:variant>
      <vt:variant>
        <vt:lpwstr>med4</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5636105</vt:i4>
      </vt:variant>
      <vt:variant>
        <vt:i4>180</vt:i4>
      </vt:variant>
      <vt:variant>
        <vt:i4>0</vt:i4>
      </vt:variant>
      <vt:variant>
        <vt:i4>5</vt:i4>
      </vt:variant>
      <vt:variant>
        <vt:lpwstr/>
      </vt:variant>
      <vt:variant>
        <vt:lpwstr>med3</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5701641</vt:i4>
      </vt:variant>
      <vt:variant>
        <vt:i4>114</vt:i4>
      </vt:variant>
      <vt:variant>
        <vt:i4>0</vt:i4>
      </vt:variant>
      <vt:variant>
        <vt:i4>5</vt:i4>
      </vt:variant>
      <vt:variant>
        <vt:lpwstr/>
      </vt:variant>
      <vt:variant>
        <vt:lpwstr>med2</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3276840</vt:i4>
      </vt:variant>
      <vt:variant>
        <vt:i4>84</vt:i4>
      </vt:variant>
      <vt:variant>
        <vt:i4>0</vt:i4>
      </vt:variant>
      <vt:variant>
        <vt:i4>5</vt:i4>
      </vt:variant>
      <vt:variant>
        <vt:lpwstr/>
      </vt:variant>
      <vt:variant>
        <vt:lpwstr>Seif21</vt:lpwstr>
      </vt:variant>
      <vt:variant>
        <vt:i4>3342376</vt:i4>
      </vt:variant>
      <vt:variant>
        <vt:i4>78</vt:i4>
      </vt:variant>
      <vt:variant>
        <vt:i4>0</vt:i4>
      </vt:variant>
      <vt:variant>
        <vt:i4>5</vt:i4>
      </vt:variant>
      <vt:variant>
        <vt:lpwstr/>
      </vt:variant>
      <vt:variant>
        <vt:lpwstr>Seif20</vt:lpwstr>
      </vt:variant>
      <vt:variant>
        <vt:i4>3801131</vt:i4>
      </vt:variant>
      <vt:variant>
        <vt:i4>72</vt:i4>
      </vt:variant>
      <vt:variant>
        <vt:i4>0</vt:i4>
      </vt:variant>
      <vt:variant>
        <vt:i4>5</vt:i4>
      </vt:variant>
      <vt:variant>
        <vt:lpwstr/>
      </vt:variant>
      <vt:variant>
        <vt:lpwstr>Seif19</vt:lpwstr>
      </vt:variant>
      <vt:variant>
        <vt:i4>3866667</vt:i4>
      </vt:variant>
      <vt:variant>
        <vt:i4>66</vt:i4>
      </vt:variant>
      <vt:variant>
        <vt:i4>0</vt:i4>
      </vt:variant>
      <vt:variant>
        <vt:i4>5</vt:i4>
      </vt:variant>
      <vt:variant>
        <vt:lpwstr/>
      </vt:variant>
      <vt:variant>
        <vt:lpwstr>Seif18</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8257557</vt:i4>
      </vt:variant>
      <vt:variant>
        <vt:i4>48</vt:i4>
      </vt:variant>
      <vt:variant>
        <vt:i4>0</vt:i4>
      </vt:variant>
      <vt:variant>
        <vt:i4>5</vt:i4>
      </vt:variant>
      <vt:variant>
        <vt:lpwstr>http://www.nevo.co.il/Law_word/law07/mekomi-1093.pdf</vt:lpwstr>
      </vt:variant>
      <vt:variant>
        <vt:lpwstr/>
      </vt:variant>
      <vt:variant>
        <vt:i4>8192026</vt:i4>
      </vt:variant>
      <vt:variant>
        <vt:i4>45</vt:i4>
      </vt:variant>
      <vt:variant>
        <vt:i4>0</vt:i4>
      </vt:variant>
      <vt:variant>
        <vt:i4>5</vt:i4>
      </vt:variant>
      <vt:variant>
        <vt:lpwstr>http://www.nevo.co.il/Law_word/law07/mekomi-1060.pdf</vt:lpwstr>
      </vt:variant>
      <vt:variant>
        <vt:lpwstr/>
      </vt:variant>
      <vt:variant>
        <vt:i4>7602205</vt:i4>
      </vt:variant>
      <vt:variant>
        <vt:i4>42</vt:i4>
      </vt:variant>
      <vt:variant>
        <vt:i4>0</vt:i4>
      </vt:variant>
      <vt:variant>
        <vt:i4>5</vt:i4>
      </vt:variant>
      <vt:variant>
        <vt:lpwstr>http://www.nevo.co.il/Law_word/law07/mekomi-1019.pdf</vt:lpwstr>
      </vt:variant>
      <vt:variant>
        <vt:lpwstr/>
      </vt:variant>
      <vt:variant>
        <vt:i4>7798809</vt:i4>
      </vt:variant>
      <vt:variant>
        <vt:i4>39</vt:i4>
      </vt:variant>
      <vt:variant>
        <vt:i4>0</vt:i4>
      </vt:variant>
      <vt:variant>
        <vt:i4>5</vt:i4>
      </vt:variant>
      <vt:variant>
        <vt:lpwstr>http://www.nevo.co.il/Law_word/law07/mekomi-0842.pdf</vt:lpwstr>
      </vt:variant>
      <vt:variant>
        <vt:lpwstr/>
      </vt:variant>
      <vt:variant>
        <vt:i4>7929882</vt:i4>
      </vt:variant>
      <vt:variant>
        <vt:i4>36</vt:i4>
      </vt:variant>
      <vt:variant>
        <vt:i4>0</vt:i4>
      </vt:variant>
      <vt:variant>
        <vt:i4>5</vt:i4>
      </vt:variant>
      <vt:variant>
        <vt:lpwstr>http://www.nevo.co.il/Law_word/law07/MEKOMI-0773.pdf</vt:lpwstr>
      </vt:variant>
      <vt:variant>
        <vt:lpwstr/>
      </vt:variant>
      <vt:variant>
        <vt:i4>7864347</vt:i4>
      </vt:variant>
      <vt:variant>
        <vt:i4>33</vt:i4>
      </vt:variant>
      <vt:variant>
        <vt:i4>0</vt:i4>
      </vt:variant>
      <vt:variant>
        <vt:i4>5</vt:i4>
      </vt:variant>
      <vt:variant>
        <vt:lpwstr>http://www.nevo.co.il/Law_word/law07/mekomi-0663.pdf</vt:lpwstr>
      </vt:variant>
      <vt:variant>
        <vt:lpwstr/>
      </vt:variant>
      <vt:variant>
        <vt:i4>7864349</vt:i4>
      </vt:variant>
      <vt:variant>
        <vt:i4>30</vt:i4>
      </vt:variant>
      <vt:variant>
        <vt:i4>0</vt:i4>
      </vt:variant>
      <vt:variant>
        <vt:i4>5</vt:i4>
      </vt:variant>
      <vt:variant>
        <vt:lpwstr>http://www.nevo.co.il/Law_word/law07/mekomi-0603.pdf</vt:lpwstr>
      </vt:variant>
      <vt:variant>
        <vt:lpwstr/>
      </vt:variant>
      <vt:variant>
        <vt:i4>7929876</vt:i4>
      </vt:variant>
      <vt:variant>
        <vt:i4>27</vt:i4>
      </vt:variant>
      <vt:variant>
        <vt:i4>0</vt:i4>
      </vt:variant>
      <vt:variant>
        <vt:i4>5</vt:i4>
      </vt:variant>
      <vt:variant>
        <vt:lpwstr>http://www.nevo.co.il/Law_word/law07/mekomi-0591.pdf</vt:lpwstr>
      </vt:variant>
      <vt:variant>
        <vt:lpwstr/>
      </vt:variant>
      <vt:variant>
        <vt:i4>7340053</vt:i4>
      </vt:variant>
      <vt:variant>
        <vt:i4>24</vt:i4>
      </vt:variant>
      <vt:variant>
        <vt:i4>0</vt:i4>
      </vt:variant>
      <vt:variant>
        <vt:i4>5</vt:i4>
      </vt:variant>
      <vt:variant>
        <vt:lpwstr>http://www.nevo.co.il/Law_word/law07/mekomi-0588.pdf</vt:lpwstr>
      </vt:variant>
      <vt:variant>
        <vt:lpwstr/>
      </vt:variant>
      <vt:variant>
        <vt:i4>8323096</vt:i4>
      </vt:variant>
      <vt:variant>
        <vt:i4>21</vt:i4>
      </vt:variant>
      <vt:variant>
        <vt:i4>0</vt:i4>
      </vt:variant>
      <vt:variant>
        <vt:i4>5</vt:i4>
      </vt:variant>
      <vt:variant>
        <vt:lpwstr>http://www.nevo.co.il/Law_word/law07/mekomi-0456.pdf</vt:lpwstr>
      </vt:variant>
      <vt:variant>
        <vt:lpwstr/>
      </vt:variant>
      <vt:variant>
        <vt:i4>8192026</vt:i4>
      </vt:variant>
      <vt:variant>
        <vt:i4>18</vt:i4>
      </vt:variant>
      <vt:variant>
        <vt:i4>0</vt:i4>
      </vt:variant>
      <vt:variant>
        <vt:i4>5</vt:i4>
      </vt:variant>
      <vt:variant>
        <vt:lpwstr>http://www.nevo.co.il/Law_word/law07/mekomi-0373.pdf</vt:lpwstr>
      </vt:variant>
      <vt:variant>
        <vt:lpwstr/>
      </vt:variant>
      <vt:variant>
        <vt:i4>8126492</vt:i4>
      </vt:variant>
      <vt:variant>
        <vt:i4>15</vt:i4>
      </vt:variant>
      <vt:variant>
        <vt:i4>0</vt:i4>
      </vt:variant>
      <vt:variant>
        <vt:i4>5</vt:i4>
      </vt:variant>
      <vt:variant>
        <vt:lpwstr>http://www.nevo.co.il/Law_word/law07/mekomi-0213.pdf</vt:lpwstr>
      </vt:variant>
      <vt:variant>
        <vt:lpwstr/>
      </vt:variant>
      <vt:variant>
        <vt:i4>7602203</vt:i4>
      </vt:variant>
      <vt:variant>
        <vt:i4>12</vt:i4>
      </vt:variant>
      <vt:variant>
        <vt:i4>0</vt:i4>
      </vt:variant>
      <vt:variant>
        <vt:i4>5</vt:i4>
      </vt:variant>
      <vt:variant>
        <vt:lpwstr>http://www.nevo.co.il/Law_word/law07/mekomi-0168.pdf</vt:lpwstr>
      </vt:variant>
      <vt:variant>
        <vt:lpwstr/>
      </vt:variant>
      <vt:variant>
        <vt:i4>7864348</vt:i4>
      </vt:variant>
      <vt:variant>
        <vt:i4>9</vt:i4>
      </vt:variant>
      <vt:variant>
        <vt:i4>0</vt:i4>
      </vt:variant>
      <vt:variant>
        <vt:i4>5</vt:i4>
      </vt:variant>
      <vt:variant>
        <vt:lpwstr>http://www.nevo.co.il/Law_word/law07/mekomi-0015.pdf</vt:lpwstr>
      </vt:variant>
      <vt:variant>
        <vt:lpwstr/>
      </vt:variant>
      <vt:variant>
        <vt:i4>7864348</vt:i4>
      </vt:variant>
      <vt:variant>
        <vt:i4>6</vt:i4>
      </vt:variant>
      <vt:variant>
        <vt:i4>0</vt:i4>
      </vt:variant>
      <vt:variant>
        <vt:i4>5</vt:i4>
      </vt:variant>
      <vt:variant>
        <vt:lpwstr>http://www.nevo.co.il/Law_word/law07/mekomi-0015.pdf</vt:lpwstr>
      </vt:variant>
      <vt:variant>
        <vt:lpwstr/>
      </vt:variant>
      <vt:variant>
        <vt:i4>7929858</vt:i4>
      </vt:variant>
      <vt:variant>
        <vt:i4>3</vt:i4>
      </vt:variant>
      <vt:variant>
        <vt:i4>0</vt:i4>
      </vt:variant>
      <vt:variant>
        <vt:i4>5</vt:i4>
      </vt:variant>
      <vt:variant>
        <vt:lpwstr>http://www.nevo.co.il/Law_word/law06/tak-3933.pdf</vt:lpwstr>
      </vt:variant>
      <vt:variant>
        <vt:lpwstr/>
      </vt:variant>
      <vt:variant>
        <vt:i4>8126464</vt:i4>
      </vt:variant>
      <vt:variant>
        <vt:i4>0</vt:i4>
      </vt:variant>
      <vt:variant>
        <vt:i4>0</vt:i4>
      </vt:variant>
      <vt:variant>
        <vt:i4>5</vt:i4>
      </vt:variant>
      <vt:variant>
        <vt:lpwstr>http://www.nevo.co.il/Law_word/law06/tak-3860.pdf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ירושלים (שמירת הסדר והניקיון), תשל"ח-1978</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http://www.nevo.co.il/Law_word/law07/MEKOMI-0773.pdf;רשומות - תקנות חש"ם#ק"ת חש"ם תשע"ב מס' 773 #מיום 10.7.2012 עמ' 476 – תיקון תשע"ב-2012</vt:lpwstr>
  </property>
  <property fmtid="{D5CDD505-2E9C-101B-9397-08002B2CF9AE}" pid="8" name="LINKK2">
    <vt:lpwstr>http://www.nevo.co.il/Law_word/law07/mekomi-0842.pdf;‎רשומות - תקנות חש"ם#ק"ת חש"ם תשע"ו מס' ‏‏842 #מיום 14.1.2016 עמ' 83 – תיקון תשע"ו-2016 בסעיף 1(23) לחוק עזר לירושלים (ביטול סעיפי העונשין), תשע"ו-2016‏</vt:lpwstr>
  </property>
  <property fmtid="{D5CDD505-2E9C-101B-9397-08002B2CF9AE}" pid="9" name="LINKK3">
    <vt:lpwstr>http://www.nevo.co.il/Law_word/law07/mekomi-1093.pdf;‎רשומות - תקנות חש"ם#ק"ת חש"ם תשפ"א מס' ‏‏1093 #מיום 17.3.2021 עמ' 618 – הוראת שעה (מס' 2) תשפ"א-2021; תוקפה מיום 1.1.2021 עד יום 31.12.2021‏</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שמירת הסדר והנקיון</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