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A622" w14:textId="77777777" w:rsidR="00BC56E8" w:rsidRDefault="00BC56E8" w:rsidP="00264166">
      <w:pPr>
        <w:pStyle w:val="big-header"/>
        <w:ind w:left="0" w:right="1134"/>
        <w:rPr>
          <w:rFonts w:cs="FrankRuehl"/>
          <w:sz w:val="32"/>
          <w:lang w:eastAsia="en-US"/>
        </w:rPr>
      </w:pPr>
      <w:r>
        <w:rPr>
          <w:rFonts w:cs="FrankRuehl" w:hint="cs"/>
          <w:sz w:val="32"/>
          <w:rtl/>
          <w:lang w:eastAsia="en-US"/>
        </w:rPr>
        <w:t xml:space="preserve">חוק עזר </w:t>
      </w:r>
      <w:r w:rsidR="00264166">
        <w:rPr>
          <w:rFonts w:cs="FrankRuehl" w:hint="cs"/>
          <w:sz w:val="32"/>
          <w:rtl/>
          <w:lang w:eastAsia="en-US"/>
        </w:rPr>
        <w:t>לאשדוד</w:t>
      </w:r>
      <w:r>
        <w:rPr>
          <w:rFonts w:cs="FrankRuehl" w:hint="cs"/>
          <w:sz w:val="32"/>
          <w:rtl/>
          <w:lang w:eastAsia="en-US"/>
        </w:rPr>
        <w:t xml:space="preserve"> (אספקת מים), תש</w:t>
      </w:r>
      <w:r w:rsidR="00264166">
        <w:rPr>
          <w:rFonts w:cs="FrankRuehl" w:hint="cs"/>
          <w:sz w:val="32"/>
          <w:rtl/>
          <w:lang w:eastAsia="en-US"/>
        </w:rPr>
        <w:t>ל</w:t>
      </w:r>
      <w:r>
        <w:rPr>
          <w:rFonts w:cs="FrankRuehl" w:hint="cs"/>
          <w:sz w:val="32"/>
          <w:rtl/>
          <w:lang w:eastAsia="en-US"/>
        </w:rPr>
        <w:t>"ו-</w:t>
      </w:r>
      <w:r w:rsidR="00264166">
        <w:rPr>
          <w:rFonts w:cs="FrankRuehl" w:hint="cs"/>
          <w:sz w:val="32"/>
          <w:rtl/>
          <w:lang w:eastAsia="en-US"/>
        </w:rPr>
        <w:t>1976</w:t>
      </w:r>
    </w:p>
    <w:p w14:paraId="703F27C3" w14:textId="77777777" w:rsidR="00AE7588" w:rsidRPr="00AE7588" w:rsidRDefault="00AE7588" w:rsidP="00AE7588">
      <w:pPr>
        <w:spacing w:line="320" w:lineRule="auto"/>
        <w:jc w:val="left"/>
        <w:rPr>
          <w:rFonts w:cs="FrankRuehl"/>
          <w:szCs w:val="26"/>
          <w:rtl/>
          <w:lang w:eastAsia="en-US"/>
        </w:rPr>
      </w:pPr>
    </w:p>
    <w:p w14:paraId="41E553A2" w14:textId="77777777" w:rsidR="00AE7588" w:rsidRDefault="00AE7588" w:rsidP="00AE7588">
      <w:pPr>
        <w:spacing w:line="320" w:lineRule="auto"/>
        <w:jc w:val="left"/>
        <w:rPr>
          <w:rtl/>
          <w:lang w:eastAsia="en-US"/>
        </w:rPr>
      </w:pPr>
    </w:p>
    <w:p w14:paraId="15C647FE" w14:textId="77777777" w:rsidR="00AE7588" w:rsidRDefault="00AE7588" w:rsidP="00AE7588">
      <w:pPr>
        <w:spacing w:line="320" w:lineRule="auto"/>
        <w:jc w:val="left"/>
        <w:rPr>
          <w:rFonts w:cs="FrankRuehl"/>
          <w:szCs w:val="26"/>
          <w:rtl/>
          <w:lang w:eastAsia="en-US"/>
        </w:rPr>
      </w:pPr>
      <w:r w:rsidRPr="00AE7588">
        <w:rPr>
          <w:rFonts w:cs="Miriam"/>
          <w:szCs w:val="22"/>
          <w:rtl/>
          <w:lang w:eastAsia="en-US"/>
        </w:rPr>
        <w:t>רשויות ומשפט מנהלי</w:t>
      </w:r>
      <w:r w:rsidRPr="00AE7588">
        <w:rPr>
          <w:rFonts w:cs="FrankRuehl"/>
          <w:szCs w:val="26"/>
          <w:rtl/>
          <w:lang w:eastAsia="en-US"/>
        </w:rPr>
        <w:t xml:space="preserve"> – רשויות מקומיות – אספקת מים</w:t>
      </w:r>
    </w:p>
    <w:p w14:paraId="72C4A274" w14:textId="77777777" w:rsidR="00AE7588" w:rsidRDefault="00AE7588" w:rsidP="00AE7588">
      <w:pPr>
        <w:spacing w:line="320" w:lineRule="auto"/>
        <w:jc w:val="left"/>
        <w:rPr>
          <w:rFonts w:cs="FrankRuehl"/>
          <w:szCs w:val="26"/>
          <w:rtl/>
          <w:lang w:eastAsia="en-US"/>
        </w:rPr>
      </w:pPr>
      <w:r w:rsidRPr="00AE7588">
        <w:rPr>
          <w:rFonts w:cs="Miriam"/>
          <w:szCs w:val="22"/>
          <w:rtl/>
          <w:lang w:eastAsia="en-US"/>
        </w:rPr>
        <w:t>רשויות ומשפט מנהלי</w:t>
      </w:r>
      <w:r w:rsidRPr="00AE7588">
        <w:rPr>
          <w:rFonts w:cs="FrankRuehl"/>
          <w:szCs w:val="26"/>
          <w:rtl/>
          <w:lang w:eastAsia="en-US"/>
        </w:rPr>
        <w:t xml:space="preserve"> – רשויות מקומיות – חוקי עזר</w:t>
      </w:r>
    </w:p>
    <w:p w14:paraId="7C992B68" w14:textId="77777777" w:rsidR="00065C44" w:rsidRPr="00AE7588" w:rsidRDefault="00AE7588" w:rsidP="00AE7588">
      <w:pPr>
        <w:spacing w:line="320" w:lineRule="auto"/>
        <w:jc w:val="left"/>
        <w:rPr>
          <w:rFonts w:cs="Miriam"/>
          <w:szCs w:val="22"/>
          <w:rtl/>
          <w:lang w:eastAsia="en-US"/>
        </w:rPr>
      </w:pPr>
      <w:r w:rsidRPr="00AE7588">
        <w:rPr>
          <w:rFonts w:cs="Miriam"/>
          <w:szCs w:val="22"/>
          <w:rtl/>
          <w:lang w:eastAsia="en-US"/>
        </w:rPr>
        <w:t>רשויות ומשפט מנהלי</w:t>
      </w:r>
      <w:r w:rsidRPr="00AE7588">
        <w:rPr>
          <w:rFonts w:cs="FrankRuehl"/>
          <w:szCs w:val="26"/>
          <w:rtl/>
          <w:lang w:eastAsia="en-US"/>
        </w:rPr>
        <w:t xml:space="preserve"> – תשתיות – מים – אספקת מים ברשויות</w:t>
      </w:r>
    </w:p>
    <w:p w14:paraId="1B232AF2" w14:textId="77777777" w:rsidR="00BC56E8" w:rsidRDefault="00BC56E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313D9" w:rsidRPr="00E313D9" w14:paraId="783EE434" w14:textId="77777777">
        <w:tblPrEx>
          <w:tblCellMar>
            <w:top w:w="0" w:type="dxa"/>
            <w:bottom w:w="0" w:type="dxa"/>
          </w:tblCellMar>
        </w:tblPrEx>
        <w:tc>
          <w:tcPr>
            <w:tcW w:w="1247" w:type="dxa"/>
          </w:tcPr>
          <w:p w14:paraId="2F334AA0"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 </w:t>
            </w:r>
          </w:p>
        </w:tc>
        <w:tc>
          <w:tcPr>
            <w:tcW w:w="5669" w:type="dxa"/>
          </w:tcPr>
          <w:p w14:paraId="5DC2A541" w14:textId="77777777" w:rsidR="00E313D9" w:rsidRPr="00E313D9" w:rsidRDefault="00E313D9" w:rsidP="00E313D9">
            <w:pPr>
              <w:spacing w:line="240" w:lineRule="auto"/>
              <w:jc w:val="left"/>
              <w:rPr>
                <w:rFonts w:cs="Frankruhel"/>
                <w:sz w:val="24"/>
                <w:rtl/>
                <w:lang w:eastAsia="en-US"/>
              </w:rPr>
            </w:pPr>
            <w:r>
              <w:rPr>
                <w:sz w:val="24"/>
                <w:rtl/>
                <w:lang w:eastAsia="en-US"/>
              </w:rPr>
              <w:t>הגדרות</w:t>
            </w:r>
          </w:p>
        </w:tc>
        <w:tc>
          <w:tcPr>
            <w:tcW w:w="567" w:type="dxa"/>
          </w:tcPr>
          <w:p w14:paraId="0F4A933F" w14:textId="77777777" w:rsidR="00E313D9" w:rsidRPr="00E313D9" w:rsidRDefault="00E313D9" w:rsidP="00E313D9">
            <w:pPr>
              <w:spacing w:line="240" w:lineRule="auto"/>
              <w:jc w:val="left"/>
              <w:rPr>
                <w:rStyle w:val="Hyperlink"/>
                <w:rtl/>
              </w:rPr>
            </w:pPr>
            <w:hyperlink w:anchor="Seif1" w:tooltip="הגדרות" w:history="1">
              <w:r w:rsidRPr="00E313D9">
                <w:rPr>
                  <w:rStyle w:val="Hyperlink"/>
                </w:rPr>
                <w:t>Go</w:t>
              </w:r>
            </w:hyperlink>
          </w:p>
        </w:tc>
        <w:tc>
          <w:tcPr>
            <w:tcW w:w="850" w:type="dxa"/>
          </w:tcPr>
          <w:p w14:paraId="3AFF8931"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2</w:t>
            </w:r>
            <w:r>
              <w:rPr>
                <w:rFonts w:cs="Frankruhel"/>
                <w:sz w:val="24"/>
                <w:rtl/>
                <w:lang w:eastAsia="en-US"/>
              </w:rPr>
              <w:fldChar w:fldCharType="end"/>
            </w:r>
          </w:p>
        </w:tc>
      </w:tr>
      <w:tr w:rsidR="00E313D9" w:rsidRPr="00E313D9" w14:paraId="22002F98" w14:textId="77777777">
        <w:tblPrEx>
          <w:tblCellMar>
            <w:top w:w="0" w:type="dxa"/>
            <w:bottom w:w="0" w:type="dxa"/>
          </w:tblCellMar>
        </w:tblPrEx>
        <w:tc>
          <w:tcPr>
            <w:tcW w:w="1247" w:type="dxa"/>
          </w:tcPr>
          <w:p w14:paraId="1FC5A311"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2 </w:t>
            </w:r>
          </w:p>
        </w:tc>
        <w:tc>
          <w:tcPr>
            <w:tcW w:w="5669" w:type="dxa"/>
          </w:tcPr>
          <w:p w14:paraId="7C0D8688" w14:textId="77777777" w:rsidR="00E313D9" w:rsidRPr="00E313D9" w:rsidRDefault="00E313D9" w:rsidP="00E313D9">
            <w:pPr>
              <w:spacing w:line="240" w:lineRule="auto"/>
              <w:jc w:val="left"/>
              <w:rPr>
                <w:rFonts w:cs="Frankruhel"/>
                <w:sz w:val="24"/>
                <w:rtl/>
                <w:lang w:eastAsia="en-US"/>
              </w:rPr>
            </w:pPr>
            <w:r>
              <w:rPr>
                <w:sz w:val="24"/>
                <w:rtl/>
                <w:lang w:eastAsia="en-US"/>
              </w:rPr>
              <w:t>חיבור למפעל  מים</w:t>
            </w:r>
          </w:p>
        </w:tc>
        <w:tc>
          <w:tcPr>
            <w:tcW w:w="567" w:type="dxa"/>
          </w:tcPr>
          <w:p w14:paraId="2DEF1AED" w14:textId="77777777" w:rsidR="00E313D9" w:rsidRPr="00E313D9" w:rsidRDefault="00E313D9" w:rsidP="00E313D9">
            <w:pPr>
              <w:spacing w:line="240" w:lineRule="auto"/>
              <w:jc w:val="left"/>
              <w:rPr>
                <w:rStyle w:val="Hyperlink"/>
                <w:rtl/>
              </w:rPr>
            </w:pPr>
            <w:hyperlink w:anchor="Seif2" w:tooltip="חיבור למפעל  מים" w:history="1">
              <w:r w:rsidRPr="00E313D9">
                <w:rPr>
                  <w:rStyle w:val="Hyperlink"/>
                </w:rPr>
                <w:t>Go</w:t>
              </w:r>
            </w:hyperlink>
          </w:p>
        </w:tc>
        <w:tc>
          <w:tcPr>
            <w:tcW w:w="850" w:type="dxa"/>
          </w:tcPr>
          <w:p w14:paraId="48E8B1F7"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3</w:t>
            </w:r>
            <w:r>
              <w:rPr>
                <w:rFonts w:cs="Frankruhel"/>
                <w:sz w:val="24"/>
                <w:rtl/>
                <w:lang w:eastAsia="en-US"/>
              </w:rPr>
              <w:fldChar w:fldCharType="end"/>
            </w:r>
          </w:p>
        </w:tc>
      </w:tr>
      <w:tr w:rsidR="00E313D9" w:rsidRPr="00E313D9" w14:paraId="6AC6190C" w14:textId="77777777">
        <w:tblPrEx>
          <w:tblCellMar>
            <w:top w:w="0" w:type="dxa"/>
            <w:bottom w:w="0" w:type="dxa"/>
          </w:tblCellMar>
        </w:tblPrEx>
        <w:tc>
          <w:tcPr>
            <w:tcW w:w="1247" w:type="dxa"/>
          </w:tcPr>
          <w:p w14:paraId="7C2E8C0B"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4 </w:t>
            </w:r>
          </w:p>
        </w:tc>
        <w:tc>
          <w:tcPr>
            <w:tcW w:w="5669" w:type="dxa"/>
          </w:tcPr>
          <w:p w14:paraId="20BF7A2F" w14:textId="77777777" w:rsidR="00E313D9" w:rsidRPr="00E313D9" w:rsidRDefault="00E313D9" w:rsidP="00E313D9">
            <w:pPr>
              <w:spacing w:line="240" w:lineRule="auto"/>
              <w:jc w:val="left"/>
              <w:rPr>
                <w:rFonts w:cs="Frankruhel"/>
                <w:sz w:val="24"/>
                <w:rtl/>
                <w:lang w:eastAsia="en-US"/>
              </w:rPr>
            </w:pPr>
            <w:r>
              <w:rPr>
                <w:sz w:val="24"/>
                <w:rtl/>
                <w:lang w:eastAsia="en-US"/>
              </w:rPr>
              <w:t>אגרת הנחת  צינורות ותוספת אגרה</w:t>
            </w:r>
          </w:p>
        </w:tc>
        <w:tc>
          <w:tcPr>
            <w:tcW w:w="567" w:type="dxa"/>
          </w:tcPr>
          <w:p w14:paraId="6CBF1E09" w14:textId="77777777" w:rsidR="00E313D9" w:rsidRPr="00E313D9" w:rsidRDefault="00E313D9" w:rsidP="00E313D9">
            <w:pPr>
              <w:spacing w:line="240" w:lineRule="auto"/>
              <w:jc w:val="left"/>
              <w:rPr>
                <w:rStyle w:val="Hyperlink"/>
                <w:rtl/>
              </w:rPr>
            </w:pPr>
            <w:hyperlink w:anchor="Seif3" w:tooltip="אגרת הנחת  צינורות ותוספת אגרה" w:history="1">
              <w:r w:rsidRPr="00E313D9">
                <w:rPr>
                  <w:rStyle w:val="Hyperlink"/>
                </w:rPr>
                <w:t>Go</w:t>
              </w:r>
            </w:hyperlink>
          </w:p>
        </w:tc>
        <w:tc>
          <w:tcPr>
            <w:tcW w:w="850" w:type="dxa"/>
          </w:tcPr>
          <w:p w14:paraId="7AF02B9D"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3</w:t>
            </w:r>
            <w:r>
              <w:rPr>
                <w:rFonts w:cs="Frankruhel"/>
                <w:sz w:val="24"/>
                <w:rtl/>
                <w:lang w:eastAsia="en-US"/>
              </w:rPr>
              <w:fldChar w:fldCharType="end"/>
            </w:r>
          </w:p>
        </w:tc>
      </w:tr>
      <w:tr w:rsidR="00E313D9" w:rsidRPr="00E313D9" w14:paraId="78F74F83" w14:textId="77777777">
        <w:tblPrEx>
          <w:tblCellMar>
            <w:top w:w="0" w:type="dxa"/>
            <w:bottom w:w="0" w:type="dxa"/>
          </w:tblCellMar>
        </w:tblPrEx>
        <w:tc>
          <w:tcPr>
            <w:tcW w:w="1247" w:type="dxa"/>
          </w:tcPr>
          <w:p w14:paraId="4CBBDAAB"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5 </w:t>
            </w:r>
          </w:p>
        </w:tc>
        <w:tc>
          <w:tcPr>
            <w:tcW w:w="5669" w:type="dxa"/>
          </w:tcPr>
          <w:p w14:paraId="5DC0AEF5" w14:textId="77777777" w:rsidR="00E313D9" w:rsidRPr="00E313D9" w:rsidRDefault="00E313D9" w:rsidP="00E313D9">
            <w:pPr>
              <w:spacing w:line="240" w:lineRule="auto"/>
              <w:jc w:val="left"/>
              <w:rPr>
                <w:rFonts w:cs="Frankruhel"/>
                <w:sz w:val="24"/>
                <w:rtl/>
                <w:lang w:eastAsia="en-US"/>
              </w:rPr>
            </w:pPr>
            <w:r>
              <w:rPr>
                <w:sz w:val="24"/>
                <w:rtl/>
                <w:lang w:eastAsia="en-US"/>
              </w:rPr>
              <w:t>התקנת מד מים</w:t>
            </w:r>
          </w:p>
        </w:tc>
        <w:tc>
          <w:tcPr>
            <w:tcW w:w="567" w:type="dxa"/>
          </w:tcPr>
          <w:p w14:paraId="4404C8DE" w14:textId="77777777" w:rsidR="00E313D9" w:rsidRPr="00E313D9" w:rsidRDefault="00E313D9" w:rsidP="00E313D9">
            <w:pPr>
              <w:spacing w:line="240" w:lineRule="auto"/>
              <w:jc w:val="left"/>
              <w:rPr>
                <w:rStyle w:val="Hyperlink"/>
                <w:rtl/>
              </w:rPr>
            </w:pPr>
            <w:hyperlink w:anchor="Seif4" w:tooltip="התקנת מד מים" w:history="1">
              <w:r w:rsidRPr="00E313D9">
                <w:rPr>
                  <w:rStyle w:val="Hyperlink"/>
                </w:rPr>
                <w:t>Go</w:t>
              </w:r>
            </w:hyperlink>
          </w:p>
        </w:tc>
        <w:tc>
          <w:tcPr>
            <w:tcW w:w="850" w:type="dxa"/>
          </w:tcPr>
          <w:p w14:paraId="069ABAA7"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4</w:t>
            </w:r>
            <w:r>
              <w:rPr>
                <w:rFonts w:cs="Frankruhel"/>
                <w:sz w:val="24"/>
                <w:rtl/>
                <w:lang w:eastAsia="en-US"/>
              </w:rPr>
              <w:fldChar w:fldCharType="end"/>
            </w:r>
          </w:p>
        </w:tc>
      </w:tr>
      <w:tr w:rsidR="00E313D9" w:rsidRPr="00E313D9" w14:paraId="59A4B253" w14:textId="77777777">
        <w:tblPrEx>
          <w:tblCellMar>
            <w:top w:w="0" w:type="dxa"/>
            <w:bottom w:w="0" w:type="dxa"/>
          </w:tblCellMar>
        </w:tblPrEx>
        <w:tc>
          <w:tcPr>
            <w:tcW w:w="1247" w:type="dxa"/>
          </w:tcPr>
          <w:p w14:paraId="42B2534B"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6 </w:t>
            </w:r>
          </w:p>
        </w:tc>
        <w:tc>
          <w:tcPr>
            <w:tcW w:w="5669" w:type="dxa"/>
          </w:tcPr>
          <w:p w14:paraId="4E324414" w14:textId="77777777" w:rsidR="00E313D9" w:rsidRPr="00E313D9" w:rsidRDefault="00E313D9" w:rsidP="00E313D9">
            <w:pPr>
              <w:spacing w:line="240" w:lineRule="auto"/>
              <w:jc w:val="left"/>
              <w:rPr>
                <w:rFonts w:cs="Frankruhel"/>
                <w:sz w:val="24"/>
                <w:rtl/>
                <w:lang w:eastAsia="en-US"/>
              </w:rPr>
            </w:pPr>
            <w:r>
              <w:rPr>
                <w:sz w:val="24"/>
                <w:rtl/>
                <w:lang w:eastAsia="en-US"/>
              </w:rPr>
              <w:t>אגרת מים</w:t>
            </w:r>
          </w:p>
        </w:tc>
        <w:tc>
          <w:tcPr>
            <w:tcW w:w="567" w:type="dxa"/>
          </w:tcPr>
          <w:p w14:paraId="796A9951" w14:textId="77777777" w:rsidR="00E313D9" w:rsidRPr="00E313D9" w:rsidRDefault="00E313D9" w:rsidP="00E313D9">
            <w:pPr>
              <w:spacing w:line="240" w:lineRule="auto"/>
              <w:jc w:val="left"/>
              <w:rPr>
                <w:rStyle w:val="Hyperlink"/>
                <w:rtl/>
              </w:rPr>
            </w:pPr>
            <w:hyperlink w:anchor="Seif5" w:tooltip="אגרת מים" w:history="1">
              <w:r w:rsidRPr="00E313D9">
                <w:rPr>
                  <w:rStyle w:val="Hyperlink"/>
                </w:rPr>
                <w:t>Go</w:t>
              </w:r>
            </w:hyperlink>
          </w:p>
        </w:tc>
        <w:tc>
          <w:tcPr>
            <w:tcW w:w="850" w:type="dxa"/>
          </w:tcPr>
          <w:p w14:paraId="0988A167"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4</w:t>
            </w:r>
            <w:r>
              <w:rPr>
                <w:rFonts w:cs="Frankruhel"/>
                <w:sz w:val="24"/>
                <w:rtl/>
                <w:lang w:eastAsia="en-US"/>
              </w:rPr>
              <w:fldChar w:fldCharType="end"/>
            </w:r>
          </w:p>
        </w:tc>
      </w:tr>
      <w:tr w:rsidR="00E313D9" w:rsidRPr="00E313D9" w14:paraId="252032BC" w14:textId="77777777">
        <w:tblPrEx>
          <w:tblCellMar>
            <w:top w:w="0" w:type="dxa"/>
            <w:bottom w:w="0" w:type="dxa"/>
          </w:tblCellMar>
        </w:tblPrEx>
        <w:tc>
          <w:tcPr>
            <w:tcW w:w="1247" w:type="dxa"/>
          </w:tcPr>
          <w:p w14:paraId="1E5A060D"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7 </w:t>
            </w:r>
          </w:p>
        </w:tc>
        <w:tc>
          <w:tcPr>
            <w:tcW w:w="5669" w:type="dxa"/>
          </w:tcPr>
          <w:p w14:paraId="7EA6E9C6" w14:textId="77777777" w:rsidR="00E313D9" w:rsidRPr="00E313D9" w:rsidRDefault="00E313D9" w:rsidP="00E313D9">
            <w:pPr>
              <w:spacing w:line="240" w:lineRule="auto"/>
              <w:jc w:val="left"/>
              <w:rPr>
                <w:rFonts w:cs="Frankruhel"/>
                <w:sz w:val="24"/>
                <w:rtl/>
                <w:lang w:eastAsia="en-US"/>
              </w:rPr>
            </w:pPr>
            <w:r>
              <w:rPr>
                <w:sz w:val="24"/>
                <w:rtl/>
                <w:lang w:eastAsia="en-US"/>
              </w:rPr>
              <w:t>אספקת מים לפי חוזה</w:t>
            </w:r>
          </w:p>
        </w:tc>
        <w:tc>
          <w:tcPr>
            <w:tcW w:w="567" w:type="dxa"/>
          </w:tcPr>
          <w:p w14:paraId="646354F4" w14:textId="77777777" w:rsidR="00E313D9" w:rsidRPr="00E313D9" w:rsidRDefault="00E313D9" w:rsidP="00E313D9">
            <w:pPr>
              <w:spacing w:line="240" w:lineRule="auto"/>
              <w:jc w:val="left"/>
              <w:rPr>
                <w:rStyle w:val="Hyperlink"/>
                <w:rtl/>
              </w:rPr>
            </w:pPr>
            <w:hyperlink w:anchor="Seif6" w:tooltip="אספקת מים לפי חוזה" w:history="1">
              <w:r w:rsidRPr="00E313D9">
                <w:rPr>
                  <w:rStyle w:val="Hyperlink"/>
                </w:rPr>
                <w:t>Go</w:t>
              </w:r>
            </w:hyperlink>
          </w:p>
        </w:tc>
        <w:tc>
          <w:tcPr>
            <w:tcW w:w="850" w:type="dxa"/>
          </w:tcPr>
          <w:p w14:paraId="51BEF094"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5</w:t>
            </w:r>
            <w:r>
              <w:rPr>
                <w:rFonts w:cs="Frankruhel"/>
                <w:sz w:val="24"/>
                <w:rtl/>
                <w:lang w:eastAsia="en-US"/>
              </w:rPr>
              <w:fldChar w:fldCharType="end"/>
            </w:r>
          </w:p>
        </w:tc>
      </w:tr>
      <w:tr w:rsidR="00E313D9" w:rsidRPr="00E313D9" w14:paraId="296846BC" w14:textId="77777777">
        <w:tblPrEx>
          <w:tblCellMar>
            <w:top w:w="0" w:type="dxa"/>
            <w:bottom w:w="0" w:type="dxa"/>
          </w:tblCellMar>
        </w:tblPrEx>
        <w:tc>
          <w:tcPr>
            <w:tcW w:w="1247" w:type="dxa"/>
          </w:tcPr>
          <w:p w14:paraId="5F472F63"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8 </w:t>
            </w:r>
          </w:p>
        </w:tc>
        <w:tc>
          <w:tcPr>
            <w:tcW w:w="5669" w:type="dxa"/>
          </w:tcPr>
          <w:p w14:paraId="48F1C1AE" w14:textId="77777777" w:rsidR="00E313D9" w:rsidRPr="00E313D9" w:rsidRDefault="00E313D9" w:rsidP="00E313D9">
            <w:pPr>
              <w:spacing w:line="240" w:lineRule="auto"/>
              <w:jc w:val="left"/>
              <w:rPr>
                <w:rFonts w:cs="Frankruhel"/>
                <w:sz w:val="24"/>
                <w:rtl/>
                <w:lang w:eastAsia="en-US"/>
              </w:rPr>
            </w:pPr>
            <w:r>
              <w:rPr>
                <w:sz w:val="24"/>
                <w:rtl/>
                <w:lang w:eastAsia="en-US"/>
              </w:rPr>
              <w:t>פקדונות</w:t>
            </w:r>
          </w:p>
        </w:tc>
        <w:tc>
          <w:tcPr>
            <w:tcW w:w="567" w:type="dxa"/>
          </w:tcPr>
          <w:p w14:paraId="7DA00C72" w14:textId="77777777" w:rsidR="00E313D9" w:rsidRPr="00E313D9" w:rsidRDefault="00E313D9" w:rsidP="00E313D9">
            <w:pPr>
              <w:spacing w:line="240" w:lineRule="auto"/>
              <w:jc w:val="left"/>
              <w:rPr>
                <w:rStyle w:val="Hyperlink"/>
                <w:rtl/>
              </w:rPr>
            </w:pPr>
            <w:hyperlink w:anchor="Seif7" w:tooltip="פקדונות" w:history="1">
              <w:r w:rsidRPr="00E313D9">
                <w:rPr>
                  <w:rStyle w:val="Hyperlink"/>
                </w:rPr>
                <w:t>Go</w:t>
              </w:r>
            </w:hyperlink>
          </w:p>
        </w:tc>
        <w:tc>
          <w:tcPr>
            <w:tcW w:w="850" w:type="dxa"/>
          </w:tcPr>
          <w:p w14:paraId="000A6243"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5</w:t>
            </w:r>
            <w:r>
              <w:rPr>
                <w:rFonts w:cs="Frankruhel"/>
                <w:sz w:val="24"/>
                <w:rtl/>
                <w:lang w:eastAsia="en-US"/>
              </w:rPr>
              <w:fldChar w:fldCharType="end"/>
            </w:r>
          </w:p>
        </w:tc>
      </w:tr>
      <w:tr w:rsidR="00E313D9" w:rsidRPr="00E313D9" w14:paraId="71AE2BBA" w14:textId="77777777">
        <w:tblPrEx>
          <w:tblCellMar>
            <w:top w:w="0" w:type="dxa"/>
            <w:bottom w:w="0" w:type="dxa"/>
          </w:tblCellMar>
        </w:tblPrEx>
        <w:tc>
          <w:tcPr>
            <w:tcW w:w="1247" w:type="dxa"/>
          </w:tcPr>
          <w:p w14:paraId="206E5C16"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9 </w:t>
            </w:r>
          </w:p>
        </w:tc>
        <w:tc>
          <w:tcPr>
            <w:tcW w:w="5669" w:type="dxa"/>
          </w:tcPr>
          <w:p w14:paraId="44CF8B8A" w14:textId="77777777" w:rsidR="00E313D9" w:rsidRPr="00E313D9" w:rsidRDefault="00E313D9" w:rsidP="00E313D9">
            <w:pPr>
              <w:spacing w:line="240" w:lineRule="auto"/>
              <w:jc w:val="left"/>
              <w:rPr>
                <w:rFonts w:cs="Frankruhel"/>
                <w:sz w:val="24"/>
                <w:rtl/>
                <w:lang w:eastAsia="en-US"/>
              </w:rPr>
            </w:pPr>
            <w:r>
              <w:rPr>
                <w:sz w:val="24"/>
                <w:rtl/>
                <w:lang w:eastAsia="en-US"/>
              </w:rPr>
              <w:t>מועד התשלום</w:t>
            </w:r>
          </w:p>
        </w:tc>
        <w:tc>
          <w:tcPr>
            <w:tcW w:w="567" w:type="dxa"/>
          </w:tcPr>
          <w:p w14:paraId="6928F4E9" w14:textId="77777777" w:rsidR="00E313D9" w:rsidRPr="00E313D9" w:rsidRDefault="00E313D9" w:rsidP="00E313D9">
            <w:pPr>
              <w:spacing w:line="240" w:lineRule="auto"/>
              <w:jc w:val="left"/>
              <w:rPr>
                <w:rStyle w:val="Hyperlink"/>
                <w:rtl/>
              </w:rPr>
            </w:pPr>
            <w:hyperlink w:anchor="Seif19" w:tooltip="מועד התשלום" w:history="1">
              <w:r w:rsidRPr="00E313D9">
                <w:rPr>
                  <w:rStyle w:val="Hyperlink"/>
                </w:rPr>
                <w:t>Go</w:t>
              </w:r>
            </w:hyperlink>
          </w:p>
        </w:tc>
        <w:tc>
          <w:tcPr>
            <w:tcW w:w="850" w:type="dxa"/>
          </w:tcPr>
          <w:p w14:paraId="63488F4B"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5</w:t>
            </w:r>
            <w:r>
              <w:rPr>
                <w:rFonts w:cs="Frankruhel"/>
                <w:sz w:val="24"/>
                <w:rtl/>
                <w:lang w:eastAsia="en-US"/>
              </w:rPr>
              <w:fldChar w:fldCharType="end"/>
            </w:r>
          </w:p>
        </w:tc>
      </w:tr>
      <w:tr w:rsidR="00E313D9" w:rsidRPr="00E313D9" w14:paraId="5A84DC4E" w14:textId="77777777">
        <w:tblPrEx>
          <w:tblCellMar>
            <w:top w:w="0" w:type="dxa"/>
            <w:bottom w:w="0" w:type="dxa"/>
          </w:tblCellMar>
        </w:tblPrEx>
        <w:tc>
          <w:tcPr>
            <w:tcW w:w="1247" w:type="dxa"/>
          </w:tcPr>
          <w:p w14:paraId="41D06599"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10 </w:t>
            </w:r>
          </w:p>
        </w:tc>
        <w:tc>
          <w:tcPr>
            <w:tcW w:w="5669" w:type="dxa"/>
          </w:tcPr>
          <w:p w14:paraId="72D66F21" w14:textId="77777777" w:rsidR="00E313D9" w:rsidRPr="00E313D9" w:rsidRDefault="00E313D9" w:rsidP="00E313D9">
            <w:pPr>
              <w:spacing w:line="240" w:lineRule="auto"/>
              <w:jc w:val="left"/>
              <w:rPr>
                <w:rFonts w:cs="Frankruhel"/>
                <w:sz w:val="24"/>
                <w:rtl/>
                <w:lang w:eastAsia="en-US"/>
              </w:rPr>
            </w:pPr>
            <w:r>
              <w:rPr>
                <w:sz w:val="24"/>
                <w:rtl/>
                <w:lang w:eastAsia="en-US"/>
              </w:rPr>
              <w:t>אישור סכום ההוצאות</w:t>
            </w:r>
          </w:p>
        </w:tc>
        <w:tc>
          <w:tcPr>
            <w:tcW w:w="567" w:type="dxa"/>
          </w:tcPr>
          <w:p w14:paraId="277228F2" w14:textId="77777777" w:rsidR="00E313D9" w:rsidRPr="00E313D9" w:rsidRDefault="00E313D9" w:rsidP="00E313D9">
            <w:pPr>
              <w:spacing w:line="240" w:lineRule="auto"/>
              <w:jc w:val="left"/>
              <w:rPr>
                <w:rStyle w:val="Hyperlink"/>
                <w:rtl/>
              </w:rPr>
            </w:pPr>
            <w:hyperlink w:anchor="Seif8" w:tooltip="אישור סכום ההוצאות" w:history="1">
              <w:r w:rsidRPr="00E313D9">
                <w:rPr>
                  <w:rStyle w:val="Hyperlink"/>
                </w:rPr>
                <w:t>Go</w:t>
              </w:r>
            </w:hyperlink>
          </w:p>
        </w:tc>
        <w:tc>
          <w:tcPr>
            <w:tcW w:w="850" w:type="dxa"/>
          </w:tcPr>
          <w:p w14:paraId="61998B60"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5</w:t>
            </w:r>
            <w:r>
              <w:rPr>
                <w:rFonts w:cs="Frankruhel"/>
                <w:sz w:val="24"/>
                <w:rtl/>
                <w:lang w:eastAsia="en-US"/>
              </w:rPr>
              <w:fldChar w:fldCharType="end"/>
            </w:r>
          </w:p>
        </w:tc>
      </w:tr>
      <w:tr w:rsidR="00E313D9" w:rsidRPr="00E313D9" w14:paraId="373DD1BA" w14:textId="77777777">
        <w:tblPrEx>
          <w:tblCellMar>
            <w:top w:w="0" w:type="dxa"/>
            <w:bottom w:w="0" w:type="dxa"/>
          </w:tblCellMar>
        </w:tblPrEx>
        <w:tc>
          <w:tcPr>
            <w:tcW w:w="1247" w:type="dxa"/>
          </w:tcPr>
          <w:p w14:paraId="360494E6"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11 </w:t>
            </w:r>
          </w:p>
        </w:tc>
        <w:tc>
          <w:tcPr>
            <w:tcW w:w="5669" w:type="dxa"/>
          </w:tcPr>
          <w:p w14:paraId="68D0F8FE" w14:textId="77777777" w:rsidR="00E313D9" w:rsidRPr="00E313D9" w:rsidRDefault="00E313D9" w:rsidP="00E313D9">
            <w:pPr>
              <w:spacing w:line="240" w:lineRule="auto"/>
              <w:jc w:val="left"/>
              <w:rPr>
                <w:rFonts w:cs="Frankruhel"/>
                <w:sz w:val="24"/>
                <w:rtl/>
                <w:lang w:eastAsia="en-US"/>
              </w:rPr>
            </w:pPr>
            <w:r>
              <w:rPr>
                <w:sz w:val="24"/>
                <w:rtl/>
                <w:lang w:eastAsia="en-US"/>
              </w:rPr>
              <w:t>ניתוק החיבור</w:t>
            </w:r>
          </w:p>
        </w:tc>
        <w:tc>
          <w:tcPr>
            <w:tcW w:w="567" w:type="dxa"/>
          </w:tcPr>
          <w:p w14:paraId="33ED2661" w14:textId="77777777" w:rsidR="00E313D9" w:rsidRPr="00E313D9" w:rsidRDefault="00E313D9" w:rsidP="00E313D9">
            <w:pPr>
              <w:spacing w:line="240" w:lineRule="auto"/>
              <w:jc w:val="left"/>
              <w:rPr>
                <w:rStyle w:val="Hyperlink"/>
                <w:rtl/>
              </w:rPr>
            </w:pPr>
            <w:hyperlink w:anchor="Seif9" w:tooltip="ניתוק החיבור" w:history="1">
              <w:r w:rsidRPr="00E313D9">
                <w:rPr>
                  <w:rStyle w:val="Hyperlink"/>
                </w:rPr>
                <w:t>Go</w:t>
              </w:r>
            </w:hyperlink>
          </w:p>
        </w:tc>
        <w:tc>
          <w:tcPr>
            <w:tcW w:w="850" w:type="dxa"/>
          </w:tcPr>
          <w:p w14:paraId="2BE6259D"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5</w:t>
            </w:r>
            <w:r>
              <w:rPr>
                <w:rFonts w:cs="Frankruhel"/>
                <w:sz w:val="24"/>
                <w:rtl/>
                <w:lang w:eastAsia="en-US"/>
              </w:rPr>
              <w:fldChar w:fldCharType="end"/>
            </w:r>
          </w:p>
        </w:tc>
      </w:tr>
      <w:tr w:rsidR="00E313D9" w:rsidRPr="00E313D9" w14:paraId="5D30FB4F" w14:textId="77777777">
        <w:tblPrEx>
          <w:tblCellMar>
            <w:top w:w="0" w:type="dxa"/>
            <w:bottom w:w="0" w:type="dxa"/>
          </w:tblCellMar>
        </w:tblPrEx>
        <w:tc>
          <w:tcPr>
            <w:tcW w:w="1247" w:type="dxa"/>
          </w:tcPr>
          <w:p w14:paraId="59A3904E"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12 </w:t>
            </w:r>
          </w:p>
        </w:tc>
        <w:tc>
          <w:tcPr>
            <w:tcW w:w="5669" w:type="dxa"/>
          </w:tcPr>
          <w:p w14:paraId="72E3E1F7" w14:textId="77777777" w:rsidR="00E313D9" w:rsidRPr="00E313D9" w:rsidRDefault="00E313D9" w:rsidP="00E313D9">
            <w:pPr>
              <w:spacing w:line="240" w:lineRule="auto"/>
              <w:jc w:val="left"/>
              <w:rPr>
                <w:rFonts w:cs="Frankruhel"/>
                <w:sz w:val="24"/>
                <w:rtl/>
                <w:lang w:eastAsia="en-US"/>
              </w:rPr>
            </w:pPr>
            <w:r>
              <w:rPr>
                <w:sz w:val="24"/>
                <w:rtl/>
                <w:lang w:eastAsia="en-US"/>
              </w:rPr>
              <w:t>הפסקת  הספקת מים</w:t>
            </w:r>
          </w:p>
        </w:tc>
        <w:tc>
          <w:tcPr>
            <w:tcW w:w="567" w:type="dxa"/>
          </w:tcPr>
          <w:p w14:paraId="2B60B492" w14:textId="77777777" w:rsidR="00E313D9" w:rsidRPr="00E313D9" w:rsidRDefault="00E313D9" w:rsidP="00E313D9">
            <w:pPr>
              <w:spacing w:line="240" w:lineRule="auto"/>
              <w:jc w:val="left"/>
              <w:rPr>
                <w:rStyle w:val="Hyperlink"/>
                <w:rtl/>
              </w:rPr>
            </w:pPr>
            <w:hyperlink w:anchor="Seif10" w:tooltip="הפסקת  הספקת מים" w:history="1">
              <w:r w:rsidRPr="00E313D9">
                <w:rPr>
                  <w:rStyle w:val="Hyperlink"/>
                </w:rPr>
                <w:t>Go</w:t>
              </w:r>
            </w:hyperlink>
          </w:p>
        </w:tc>
        <w:tc>
          <w:tcPr>
            <w:tcW w:w="850" w:type="dxa"/>
          </w:tcPr>
          <w:p w14:paraId="37FC17FC"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5</w:t>
            </w:r>
            <w:r>
              <w:rPr>
                <w:rFonts w:cs="Frankruhel"/>
                <w:sz w:val="24"/>
                <w:rtl/>
                <w:lang w:eastAsia="en-US"/>
              </w:rPr>
              <w:fldChar w:fldCharType="end"/>
            </w:r>
          </w:p>
        </w:tc>
      </w:tr>
      <w:tr w:rsidR="00E313D9" w:rsidRPr="00E313D9" w14:paraId="17F8CE03" w14:textId="77777777">
        <w:tblPrEx>
          <w:tblCellMar>
            <w:top w:w="0" w:type="dxa"/>
            <w:bottom w:w="0" w:type="dxa"/>
          </w:tblCellMar>
        </w:tblPrEx>
        <w:tc>
          <w:tcPr>
            <w:tcW w:w="1247" w:type="dxa"/>
          </w:tcPr>
          <w:p w14:paraId="3B25DA98"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13 </w:t>
            </w:r>
          </w:p>
        </w:tc>
        <w:tc>
          <w:tcPr>
            <w:tcW w:w="5669" w:type="dxa"/>
          </w:tcPr>
          <w:p w14:paraId="363FCB57" w14:textId="77777777" w:rsidR="00E313D9" w:rsidRPr="00E313D9" w:rsidRDefault="00E313D9" w:rsidP="00E313D9">
            <w:pPr>
              <w:spacing w:line="240" w:lineRule="auto"/>
              <w:jc w:val="left"/>
              <w:rPr>
                <w:rFonts w:cs="Frankruhel"/>
                <w:sz w:val="24"/>
                <w:rtl/>
                <w:lang w:eastAsia="en-US"/>
              </w:rPr>
            </w:pPr>
            <w:r>
              <w:rPr>
                <w:sz w:val="24"/>
                <w:rtl/>
                <w:lang w:eastAsia="en-US"/>
              </w:rPr>
              <w:t>רשות כניסה</w:t>
            </w:r>
          </w:p>
        </w:tc>
        <w:tc>
          <w:tcPr>
            <w:tcW w:w="567" w:type="dxa"/>
          </w:tcPr>
          <w:p w14:paraId="4868A571" w14:textId="77777777" w:rsidR="00E313D9" w:rsidRPr="00E313D9" w:rsidRDefault="00E313D9" w:rsidP="00E313D9">
            <w:pPr>
              <w:spacing w:line="240" w:lineRule="auto"/>
              <w:jc w:val="left"/>
              <w:rPr>
                <w:rStyle w:val="Hyperlink"/>
                <w:rtl/>
              </w:rPr>
            </w:pPr>
            <w:hyperlink w:anchor="Seif11" w:tooltip="רשות כניסה" w:history="1">
              <w:r w:rsidRPr="00E313D9">
                <w:rPr>
                  <w:rStyle w:val="Hyperlink"/>
                </w:rPr>
                <w:t>Go</w:t>
              </w:r>
            </w:hyperlink>
          </w:p>
        </w:tc>
        <w:tc>
          <w:tcPr>
            <w:tcW w:w="850" w:type="dxa"/>
          </w:tcPr>
          <w:p w14:paraId="719FBBE9"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5</w:t>
            </w:r>
            <w:r>
              <w:rPr>
                <w:rFonts w:cs="Frankruhel"/>
                <w:sz w:val="24"/>
                <w:rtl/>
                <w:lang w:eastAsia="en-US"/>
              </w:rPr>
              <w:fldChar w:fldCharType="end"/>
            </w:r>
          </w:p>
        </w:tc>
      </w:tr>
      <w:tr w:rsidR="00E313D9" w:rsidRPr="00E313D9" w14:paraId="50BA8B0D" w14:textId="77777777">
        <w:tblPrEx>
          <w:tblCellMar>
            <w:top w:w="0" w:type="dxa"/>
            <w:bottom w:w="0" w:type="dxa"/>
          </w:tblCellMar>
        </w:tblPrEx>
        <w:tc>
          <w:tcPr>
            <w:tcW w:w="1247" w:type="dxa"/>
          </w:tcPr>
          <w:p w14:paraId="3F040003"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14 </w:t>
            </w:r>
          </w:p>
        </w:tc>
        <w:tc>
          <w:tcPr>
            <w:tcW w:w="5669" w:type="dxa"/>
          </w:tcPr>
          <w:p w14:paraId="17815267" w14:textId="77777777" w:rsidR="00E313D9" w:rsidRPr="00E313D9" w:rsidRDefault="00E313D9" w:rsidP="00E313D9">
            <w:pPr>
              <w:spacing w:line="240" w:lineRule="auto"/>
              <w:jc w:val="left"/>
              <w:rPr>
                <w:rFonts w:cs="Frankruhel"/>
                <w:sz w:val="24"/>
                <w:rtl/>
                <w:lang w:eastAsia="en-US"/>
              </w:rPr>
            </w:pPr>
            <w:r>
              <w:rPr>
                <w:sz w:val="24"/>
                <w:rtl/>
                <w:lang w:eastAsia="en-US"/>
              </w:rPr>
              <w:t>שימוש במים</w:t>
            </w:r>
          </w:p>
        </w:tc>
        <w:tc>
          <w:tcPr>
            <w:tcW w:w="567" w:type="dxa"/>
          </w:tcPr>
          <w:p w14:paraId="5742EEB1" w14:textId="77777777" w:rsidR="00E313D9" w:rsidRPr="00E313D9" w:rsidRDefault="00E313D9" w:rsidP="00E313D9">
            <w:pPr>
              <w:spacing w:line="240" w:lineRule="auto"/>
              <w:jc w:val="left"/>
              <w:rPr>
                <w:rStyle w:val="Hyperlink"/>
                <w:rtl/>
              </w:rPr>
            </w:pPr>
            <w:hyperlink w:anchor="Seif12" w:tooltip="שימוש במים" w:history="1">
              <w:r w:rsidRPr="00E313D9">
                <w:rPr>
                  <w:rStyle w:val="Hyperlink"/>
                </w:rPr>
                <w:t>Go</w:t>
              </w:r>
            </w:hyperlink>
          </w:p>
        </w:tc>
        <w:tc>
          <w:tcPr>
            <w:tcW w:w="850" w:type="dxa"/>
          </w:tcPr>
          <w:p w14:paraId="3DCBDBC3"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5</w:t>
            </w:r>
            <w:r>
              <w:rPr>
                <w:rFonts w:cs="Frankruhel"/>
                <w:sz w:val="24"/>
                <w:rtl/>
                <w:lang w:eastAsia="en-US"/>
              </w:rPr>
              <w:fldChar w:fldCharType="end"/>
            </w:r>
          </w:p>
        </w:tc>
      </w:tr>
      <w:tr w:rsidR="00E313D9" w:rsidRPr="00E313D9" w14:paraId="52863D16" w14:textId="77777777">
        <w:tblPrEx>
          <w:tblCellMar>
            <w:top w:w="0" w:type="dxa"/>
            <w:bottom w:w="0" w:type="dxa"/>
          </w:tblCellMar>
        </w:tblPrEx>
        <w:tc>
          <w:tcPr>
            <w:tcW w:w="1247" w:type="dxa"/>
          </w:tcPr>
          <w:p w14:paraId="1F7548F1"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15 </w:t>
            </w:r>
          </w:p>
        </w:tc>
        <w:tc>
          <w:tcPr>
            <w:tcW w:w="5669" w:type="dxa"/>
          </w:tcPr>
          <w:p w14:paraId="717C0982" w14:textId="77777777" w:rsidR="00E313D9" w:rsidRPr="00E313D9" w:rsidRDefault="00E313D9" w:rsidP="00E313D9">
            <w:pPr>
              <w:spacing w:line="240" w:lineRule="auto"/>
              <w:jc w:val="left"/>
              <w:rPr>
                <w:rFonts w:cs="Frankruhel"/>
                <w:sz w:val="24"/>
                <w:rtl/>
                <w:lang w:eastAsia="en-US"/>
              </w:rPr>
            </w:pPr>
            <w:r>
              <w:rPr>
                <w:sz w:val="24"/>
                <w:rtl/>
                <w:lang w:eastAsia="en-US"/>
              </w:rPr>
              <w:t>מכירת מים והעברתם</w:t>
            </w:r>
          </w:p>
        </w:tc>
        <w:tc>
          <w:tcPr>
            <w:tcW w:w="567" w:type="dxa"/>
          </w:tcPr>
          <w:p w14:paraId="3E85B6C3" w14:textId="77777777" w:rsidR="00E313D9" w:rsidRPr="00E313D9" w:rsidRDefault="00E313D9" w:rsidP="00E313D9">
            <w:pPr>
              <w:spacing w:line="240" w:lineRule="auto"/>
              <w:jc w:val="left"/>
              <w:rPr>
                <w:rStyle w:val="Hyperlink"/>
                <w:rtl/>
              </w:rPr>
            </w:pPr>
            <w:hyperlink w:anchor="Seif13" w:tooltip="מכירת מים והעברתם" w:history="1">
              <w:r w:rsidRPr="00E313D9">
                <w:rPr>
                  <w:rStyle w:val="Hyperlink"/>
                </w:rPr>
                <w:t>Go</w:t>
              </w:r>
            </w:hyperlink>
          </w:p>
        </w:tc>
        <w:tc>
          <w:tcPr>
            <w:tcW w:w="850" w:type="dxa"/>
          </w:tcPr>
          <w:p w14:paraId="2AC13E78"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6</w:t>
            </w:r>
            <w:r>
              <w:rPr>
                <w:rFonts w:cs="Frankruhel"/>
                <w:sz w:val="24"/>
                <w:rtl/>
                <w:lang w:eastAsia="en-US"/>
              </w:rPr>
              <w:fldChar w:fldCharType="end"/>
            </w:r>
          </w:p>
        </w:tc>
      </w:tr>
      <w:tr w:rsidR="00E313D9" w:rsidRPr="00E313D9" w14:paraId="3D00BDF5" w14:textId="77777777">
        <w:tblPrEx>
          <w:tblCellMar>
            <w:top w:w="0" w:type="dxa"/>
            <w:bottom w:w="0" w:type="dxa"/>
          </w:tblCellMar>
        </w:tblPrEx>
        <w:tc>
          <w:tcPr>
            <w:tcW w:w="1247" w:type="dxa"/>
          </w:tcPr>
          <w:p w14:paraId="02E25761"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16 </w:t>
            </w:r>
          </w:p>
        </w:tc>
        <w:tc>
          <w:tcPr>
            <w:tcW w:w="5669" w:type="dxa"/>
          </w:tcPr>
          <w:p w14:paraId="403EC44F" w14:textId="77777777" w:rsidR="00E313D9" w:rsidRPr="00E313D9" w:rsidRDefault="00E313D9" w:rsidP="00E313D9">
            <w:pPr>
              <w:spacing w:line="240" w:lineRule="auto"/>
              <w:jc w:val="left"/>
              <w:rPr>
                <w:rFonts w:cs="Frankruhel"/>
                <w:sz w:val="24"/>
                <w:rtl/>
                <w:lang w:eastAsia="en-US"/>
              </w:rPr>
            </w:pPr>
            <w:r>
              <w:rPr>
                <w:sz w:val="24"/>
                <w:rtl/>
                <w:lang w:eastAsia="en-US"/>
              </w:rPr>
              <w:t>שמירה בפני זיהום</w:t>
            </w:r>
          </w:p>
        </w:tc>
        <w:tc>
          <w:tcPr>
            <w:tcW w:w="567" w:type="dxa"/>
          </w:tcPr>
          <w:p w14:paraId="42FDDAA6" w14:textId="77777777" w:rsidR="00E313D9" w:rsidRPr="00E313D9" w:rsidRDefault="00E313D9" w:rsidP="00E313D9">
            <w:pPr>
              <w:spacing w:line="240" w:lineRule="auto"/>
              <w:jc w:val="left"/>
              <w:rPr>
                <w:rStyle w:val="Hyperlink"/>
                <w:rtl/>
              </w:rPr>
            </w:pPr>
            <w:hyperlink w:anchor="Seif14" w:tooltip="שמירה בפני זיהום" w:history="1">
              <w:r w:rsidRPr="00E313D9">
                <w:rPr>
                  <w:rStyle w:val="Hyperlink"/>
                </w:rPr>
                <w:t>Go</w:t>
              </w:r>
            </w:hyperlink>
          </w:p>
        </w:tc>
        <w:tc>
          <w:tcPr>
            <w:tcW w:w="850" w:type="dxa"/>
          </w:tcPr>
          <w:p w14:paraId="1FB9FBE2"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6</w:t>
            </w:r>
            <w:r>
              <w:rPr>
                <w:rFonts w:cs="Frankruhel"/>
                <w:sz w:val="24"/>
                <w:rtl/>
                <w:lang w:eastAsia="en-US"/>
              </w:rPr>
              <w:fldChar w:fldCharType="end"/>
            </w:r>
          </w:p>
        </w:tc>
      </w:tr>
      <w:tr w:rsidR="00E313D9" w:rsidRPr="00E313D9" w14:paraId="7717C84B" w14:textId="77777777">
        <w:tblPrEx>
          <w:tblCellMar>
            <w:top w:w="0" w:type="dxa"/>
            <w:bottom w:w="0" w:type="dxa"/>
          </w:tblCellMar>
        </w:tblPrEx>
        <w:tc>
          <w:tcPr>
            <w:tcW w:w="1247" w:type="dxa"/>
          </w:tcPr>
          <w:p w14:paraId="608423F6"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16 </w:t>
            </w:r>
          </w:p>
        </w:tc>
        <w:tc>
          <w:tcPr>
            <w:tcW w:w="5669" w:type="dxa"/>
          </w:tcPr>
          <w:p w14:paraId="48648AE7" w14:textId="77777777" w:rsidR="00E313D9" w:rsidRPr="00E313D9" w:rsidRDefault="00E313D9" w:rsidP="00E313D9">
            <w:pPr>
              <w:spacing w:line="240" w:lineRule="auto"/>
              <w:jc w:val="left"/>
              <w:rPr>
                <w:rFonts w:cs="Frankruhel"/>
                <w:sz w:val="24"/>
                <w:rtl/>
                <w:lang w:eastAsia="en-US"/>
              </w:rPr>
            </w:pPr>
            <w:r>
              <w:rPr>
                <w:sz w:val="24"/>
                <w:rtl/>
                <w:lang w:eastAsia="en-US"/>
              </w:rPr>
              <w:t>חידוש חיבור שנותק</w:t>
            </w:r>
          </w:p>
        </w:tc>
        <w:tc>
          <w:tcPr>
            <w:tcW w:w="567" w:type="dxa"/>
          </w:tcPr>
          <w:p w14:paraId="5431A765" w14:textId="77777777" w:rsidR="00E313D9" w:rsidRPr="00E313D9" w:rsidRDefault="00E313D9" w:rsidP="00E313D9">
            <w:pPr>
              <w:spacing w:line="240" w:lineRule="auto"/>
              <w:jc w:val="left"/>
              <w:rPr>
                <w:rStyle w:val="Hyperlink"/>
                <w:rtl/>
              </w:rPr>
            </w:pPr>
            <w:hyperlink w:anchor="Seif15" w:tooltip="חידוש חיבור שנותק" w:history="1">
              <w:r w:rsidRPr="00E313D9">
                <w:rPr>
                  <w:rStyle w:val="Hyperlink"/>
                </w:rPr>
                <w:t>Go</w:t>
              </w:r>
            </w:hyperlink>
          </w:p>
        </w:tc>
        <w:tc>
          <w:tcPr>
            <w:tcW w:w="850" w:type="dxa"/>
          </w:tcPr>
          <w:p w14:paraId="0FEFA19D"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6</w:t>
            </w:r>
            <w:r>
              <w:rPr>
                <w:rFonts w:cs="Frankruhel"/>
                <w:sz w:val="24"/>
                <w:rtl/>
                <w:lang w:eastAsia="en-US"/>
              </w:rPr>
              <w:fldChar w:fldCharType="end"/>
            </w:r>
          </w:p>
        </w:tc>
      </w:tr>
      <w:tr w:rsidR="00E313D9" w:rsidRPr="00E313D9" w14:paraId="673238CE" w14:textId="77777777">
        <w:tblPrEx>
          <w:tblCellMar>
            <w:top w:w="0" w:type="dxa"/>
            <w:bottom w:w="0" w:type="dxa"/>
          </w:tblCellMar>
        </w:tblPrEx>
        <w:tc>
          <w:tcPr>
            <w:tcW w:w="1247" w:type="dxa"/>
          </w:tcPr>
          <w:p w14:paraId="666BD14A"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18 </w:t>
            </w:r>
          </w:p>
        </w:tc>
        <w:tc>
          <w:tcPr>
            <w:tcW w:w="5669" w:type="dxa"/>
          </w:tcPr>
          <w:p w14:paraId="51490163" w14:textId="77777777" w:rsidR="00E313D9" w:rsidRPr="00E313D9" w:rsidRDefault="00E313D9" w:rsidP="00E313D9">
            <w:pPr>
              <w:spacing w:line="240" w:lineRule="auto"/>
              <w:jc w:val="left"/>
              <w:rPr>
                <w:rFonts w:cs="Frankruhel"/>
                <w:sz w:val="24"/>
                <w:rtl/>
                <w:lang w:eastAsia="en-US"/>
              </w:rPr>
            </w:pPr>
            <w:r>
              <w:rPr>
                <w:sz w:val="24"/>
                <w:rtl/>
                <w:lang w:eastAsia="en-US"/>
              </w:rPr>
              <w:t>דרישת תיקונים</w:t>
            </w:r>
          </w:p>
        </w:tc>
        <w:tc>
          <w:tcPr>
            <w:tcW w:w="567" w:type="dxa"/>
          </w:tcPr>
          <w:p w14:paraId="78C71651" w14:textId="77777777" w:rsidR="00E313D9" w:rsidRPr="00E313D9" w:rsidRDefault="00E313D9" w:rsidP="00E313D9">
            <w:pPr>
              <w:spacing w:line="240" w:lineRule="auto"/>
              <w:jc w:val="left"/>
              <w:rPr>
                <w:rStyle w:val="Hyperlink"/>
                <w:rtl/>
              </w:rPr>
            </w:pPr>
            <w:hyperlink w:anchor="Seif17" w:tooltip="דרישת תיקונים" w:history="1">
              <w:r w:rsidRPr="00E313D9">
                <w:rPr>
                  <w:rStyle w:val="Hyperlink"/>
                </w:rPr>
                <w:t>Go</w:t>
              </w:r>
            </w:hyperlink>
          </w:p>
        </w:tc>
        <w:tc>
          <w:tcPr>
            <w:tcW w:w="850" w:type="dxa"/>
          </w:tcPr>
          <w:p w14:paraId="08B01C16"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6</w:t>
            </w:r>
            <w:r>
              <w:rPr>
                <w:rFonts w:cs="Frankruhel"/>
                <w:sz w:val="24"/>
                <w:rtl/>
                <w:lang w:eastAsia="en-US"/>
              </w:rPr>
              <w:fldChar w:fldCharType="end"/>
            </w:r>
          </w:p>
        </w:tc>
      </w:tr>
      <w:tr w:rsidR="00E313D9" w:rsidRPr="00E313D9" w14:paraId="1964D873" w14:textId="77777777">
        <w:tblPrEx>
          <w:tblCellMar>
            <w:top w:w="0" w:type="dxa"/>
            <w:bottom w:w="0" w:type="dxa"/>
          </w:tblCellMar>
        </w:tblPrEx>
        <w:tc>
          <w:tcPr>
            <w:tcW w:w="1247" w:type="dxa"/>
          </w:tcPr>
          <w:p w14:paraId="0CBA1540"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19 </w:t>
            </w:r>
          </w:p>
        </w:tc>
        <w:tc>
          <w:tcPr>
            <w:tcW w:w="5669" w:type="dxa"/>
          </w:tcPr>
          <w:p w14:paraId="59CDE6A1" w14:textId="77777777" w:rsidR="00E313D9" w:rsidRPr="00E313D9" w:rsidRDefault="00E313D9" w:rsidP="00E313D9">
            <w:pPr>
              <w:spacing w:line="240" w:lineRule="auto"/>
              <w:jc w:val="left"/>
              <w:rPr>
                <w:rFonts w:cs="Frankruhel"/>
                <w:sz w:val="24"/>
                <w:rtl/>
                <w:lang w:eastAsia="en-US"/>
              </w:rPr>
            </w:pPr>
            <w:r>
              <w:rPr>
                <w:sz w:val="24"/>
                <w:rtl/>
                <w:lang w:eastAsia="en-US"/>
              </w:rPr>
              <w:t>מסירת הודעות</w:t>
            </w:r>
          </w:p>
        </w:tc>
        <w:tc>
          <w:tcPr>
            <w:tcW w:w="567" w:type="dxa"/>
          </w:tcPr>
          <w:p w14:paraId="4B159909" w14:textId="77777777" w:rsidR="00E313D9" w:rsidRPr="00E313D9" w:rsidRDefault="00E313D9" w:rsidP="00E313D9">
            <w:pPr>
              <w:spacing w:line="240" w:lineRule="auto"/>
              <w:jc w:val="left"/>
              <w:rPr>
                <w:rStyle w:val="Hyperlink"/>
                <w:rtl/>
              </w:rPr>
            </w:pPr>
            <w:hyperlink w:anchor="Seif16" w:tooltip="מסירת הודעות" w:history="1">
              <w:r w:rsidRPr="00E313D9">
                <w:rPr>
                  <w:rStyle w:val="Hyperlink"/>
                </w:rPr>
                <w:t>Go</w:t>
              </w:r>
            </w:hyperlink>
          </w:p>
        </w:tc>
        <w:tc>
          <w:tcPr>
            <w:tcW w:w="850" w:type="dxa"/>
          </w:tcPr>
          <w:p w14:paraId="169CD35A"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6</w:t>
            </w:r>
            <w:r>
              <w:rPr>
                <w:rFonts w:cs="Frankruhel"/>
                <w:sz w:val="24"/>
                <w:rtl/>
                <w:lang w:eastAsia="en-US"/>
              </w:rPr>
              <w:fldChar w:fldCharType="end"/>
            </w:r>
          </w:p>
        </w:tc>
      </w:tr>
      <w:tr w:rsidR="00E313D9" w:rsidRPr="00E313D9" w14:paraId="2870CA05" w14:textId="77777777">
        <w:tblPrEx>
          <w:tblCellMar>
            <w:top w:w="0" w:type="dxa"/>
            <w:bottom w:w="0" w:type="dxa"/>
          </w:tblCellMar>
        </w:tblPrEx>
        <w:tc>
          <w:tcPr>
            <w:tcW w:w="1247" w:type="dxa"/>
          </w:tcPr>
          <w:p w14:paraId="4CD06275"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20 </w:t>
            </w:r>
          </w:p>
        </w:tc>
        <w:tc>
          <w:tcPr>
            <w:tcW w:w="5669" w:type="dxa"/>
          </w:tcPr>
          <w:p w14:paraId="715E028F" w14:textId="77777777" w:rsidR="00E313D9" w:rsidRPr="00E313D9" w:rsidRDefault="00E313D9" w:rsidP="00E313D9">
            <w:pPr>
              <w:spacing w:line="240" w:lineRule="auto"/>
              <w:jc w:val="left"/>
              <w:rPr>
                <w:rFonts w:cs="Frankruhel"/>
                <w:sz w:val="24"/>
                <w:rtl/>
                <w:lang w:eastAsia="en-US"/>
              </w:rPr>
            </w:pPr>
            <w:r>
              <w:rPr>
                <w:sz w:val="24"/>
                <w:rtl/>
                <w:lang w:eastAsia="en-US"/>
              </w:rPr>
              <w:t>עונשין</w:t>
            </w:r>
          </w:p>
        </w:tc>
        <w:tc>
          <w:tcPr>
            <w:tcW w:w="567" w:type="dxa"/>
          </w:tcPr>
          <w:p w14:paraId="3E9522E8" w14:textId="77777777" w:rsidR="00E313D9" w:rsidRPr="00E313D9" w:rsidRDefault="00E313D9" w:rsidP="00E313D9">
            <w:pPr>
              <w:spacing w:line="240" w:lineRule="auto"/>
              <w:jc w:val="left"/>
              <w:rPr>
                <w:rStyle w:val="Hyperlink"/>
                <w:rtl/>
              </w:rPr>
            </w:pPr>
            <w:hyperlink w:anchor="Seif18" w:tooltip="עונשין" w:history="1">
              <w:r w:rsidRPr="00E313D9">
                <w:rPr>
                  <w:rStyle w:val="Hyperlink"/>
                </w:rPr>
                <w:t>Go</w:t>
              </w:r>
            </w:hyperlink>
          </w:p>
        </w:tc>
        <w:tc>
          <w:tcPr>
            <w:tcW w:w="850" w:type="dxa"/>
          </w:tcPr>
          <w:p w14:paraId="7A68FAF7"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6</w:t>
            </w:r>
            <w:r>
              <w:rPr>
                <w:rFonts w:cs="Frankruhel"/>
                <w:sz w:val="24"/>
                <w:rtl/>
                <w:lang w:eastAsia="en-US"/>
              </w:rPr>
              <w:fldChar w:fldCharType="end"/>
            </w:r>
          </w:p>
        </w:tc>
      </w:tr>
      <w:tr w:rsidR="00E313D9" w:rsidRPr="00E313D9" w14:paraId="4ADBF924" w14:textId="77777777">
        <w:tblPrEx>
          <w:tblCellMar>
            <w:top w:w="0" w:type="dxa"/>
            <w:bottom w:w="0" w:type="dxa"/>
          </w:tblCellMar>
        </w:tblPrEx>
        <w:tc>
          <w:tcPr>
            <w:tcW w:w="1247" w:type="dxa"/>
          </w:tcPr>
          <w:p w14:paraId="0A02F810"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21 </w:t>
            </w:r>
          </w:p>
        </w:tc>
        <w:tc>
          <w:tcPr>
            <w:tcW w:w="5669" w:type="dxa"/>
          </w:tcPr>
          <w:p w14:paraId="2EF333E9" w14:textId="77777777" w:rsidR="00E313D9" w:rsidRPr="00E313D9" w:rsidRDefault="00E313D9" w:rsidP="00E313D9">
            <w:pPr>
              <w:spacing w:line="240" w:lineRule="auto"/>
              <w:jc w:val="left"/>
              <w:rPr>
                <w:rFonts w:cs="Frankruhel"/>
                <w:sz w:val="24"/>
                <w:rtl/>
                <w:lang w:eastAsia="en-US"/>
              </w:rPr>
            </w:pPr>
            <w:r>
              <w:rPr>
                <w:sz w:val="24"/>
                <w:rtl/>
                <w:lang w:eastAsia="en-US"/>
              </w:rPr>
              <w:t>ביטול</w:t>
            </w:r>
          </w:p>
        </w:tc>
        <w:tc>
          <w:tcPr>
            <w:tcW w:w="567" w:type="dxa"/>
          </w:tcPr>
          <w:p w14:paraId="431B5107" w14:textId="77777777" w:rsidR="00E313D9" w:rsidRPr="00E313D9" w:rsidRDefault="00E313D9" w:rsidP="00E313D9">
            <w:pPr>
              <w:spacing w:line="240" w:lineRule="auto"/>
              <w:jc w:val="left"/>
              <w:rPr>
                <w:rStyle w:val="Hyperlink"/>
                <w:rtl/>
              </w:rPr>
            </w:pPr>
            <w:hyperlink w:anchor="Seif20" w:tooltip="ביטול" w:history="1">
              <w:r w:rsidRPr="00E313D9">
                <w:rPr>
                  <w:rStyle w:val="Hyperlink"/>
                </w:rPr>
                <w:t>Go</w:t>
              </w:r>
            </w:hyperlink>
          </w:p>
        </w:tc>
        <w:tc>
          <w:tcPr>
            <w:tcW w:w="850" w:type="dxa"/>
          </w:tcPr>
          <w:p w14:paraId="0A005C27"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7</w:t>
            </w:r>
            <w:r>
              <w:rPr>
                <w:rFonts w:cs="Frankruhel"/>
                <w:sz w:val="24"/>
                <w:rtl/>
                <w:lang w:eastAsia="en-US"/>
              </w:rPr>
              <w:fldChar w:fldCharType="end"/>
            </w:r>
          </w:p>
        </w:tc>
      </w:tr>
      <w:tr w:rsidR="00E313D9" w:rsidRPr="00E313D9" w14:paraId="024708C8" w14:textId="77777777">
        <w:tblPrEx>
          <w:tblCellMar>
            <w:top w:w="0" w:type="dxa"/>
            <w:bottom w:w="0" w:type="dxa"/>
          </w:tblCellMar>
        </w:tblPrEx>
        <w:tc>
          <w:tcPr>
            <w:tcW w:w="1247" w:type="dxa"/>
          </w:tcPr>
          <w:p w14:paraId="73F1C406" w14:textId="77777777" w:rsidR="00E313D9" w:rsidRPr="00E313D9" w:rsidRDefault="00E313D9" w:rsidP="00E313D9">
            <w:pPr>
              <w:spacing w:line="240" w:lineRule="auto"/>
              <w:jc w:val="left"/>
              <w:rPr>
                <w:rFonts w:cs="Frankruhel"/>
                <w:sz w:val="24"/>
                <w:rtl/>
                <w:lang w:eastAsia="en-US"/>
              </w:rPr>
            </w:pPr>
            <w:r>
              <w:rPr>
                <w:sz w:val="24"/>
                <w:rtl/>
                <w:lang w:eastAsia="en-US"/>
              </w:rPr>
              <w:t xml:space="preserve">סעיף 22 </w:t>
            </w:r>
          </w:p>
        </w:tc>
        <w:tc>
          <w:tcPr>
            <w:tcW w:w="5669" w:type="dxa"/>
          </w:tcPr>
          <w:p w14:paraId="1CFA143E" w14:textId="77777777" w:rsidR="00E313D9" w:rsidRPr="00E313D9" w:rsidRDefault="00E313D9" w:rsidP="00E313D9">
            <w:pPr>
              <w:spacing w:line="240" w:lineRule="auto"/>
              <w:jc w:val="left"/>
              <w:rPr>
                <w:rFonts w:cs="Frankruhel"/>
                <w:sz w:val="24"/>
                <w:rtl/>
                <w:lang w:eastAsia="en-US"/>
              </w:rPr>
            </w:pPr>
            <w:r>
              <w:rPr>
                <w:sz w:val="24"/>
                <w:rtl/>
                <w:lang w:eastAsia="en-US"/>
              </w:rPr>
              <w:t>השם</w:t>
            </w:r>
          </w:p>
        </w:tc>
        <w:tc>
          <w:tcPr>
            <w:tcW w:w="567" w:type="dxa"/>
          </w:tcPr>
          <w:p w14:paraId="40E73DF4" w14:textId="77777777" w:rsidR="00E313D9" w:rsidRPr="00E313D9" w:rsidRDefault="00E313D9" w:rsidP="00E313D9">
            <w:pPr>
              <w:spacing w:line="240" w:lineRule="auto"/>
              <w:jc w:val="left"/>
              <w:rPr>
                <w:rStyle w:val="Hyperlink"/>
                <w:rtl/>
              </w:rPr>
            </w:pPr>
            <w:hyperlink w:anchor="Seif21" w:tooltip="השם" w:history="1">
              <w:r w:rsidRPr="00E313D9">
                <w:rPr>
                  <w:rStyle w:val="Hyperlink"/>
                </w:rPr>
                <w:t>Go</w:t>
              </w:r>
            </w:hyperlink>
          </w:p>
        </w:tc>
        <w:tc>
          <w:tcPr>
            <w:tcW w:w="850" w:type="dxa"/>
          </w:tcPr>
          <w:p w14:paraId="024092A9"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7</w:t>
            </w:r>
            <w:r>
              <w:rPr>
                <w:rFonts w:cs="Frankruhel"/>
                <w:sz w:val="24"/>
                <w:rtl/>
                <w:lang w:eastAsia="en-US"/>
              </w:rPr>
              <w:fldChar w:fldCharType="end"/>
            </w:r>
          </w:p>
        </w:tc>
      </w:tr>
      <w:tr w:rsidR="00E313D9" w:rsidRPr="00E313D9" w14:paraId="09273DBA" w14:textId="77777777">
        <w:tblPrEx>
          <w:tblCellMar>
            <w:top w:w="0" w:type="dxa"/>
            <w:bottom w:w="0" w:type="dxa"/>
          </w:tblCellMar>
        </w:tblPrEx>
        <w:tc>
          <w:tcPr>
            <w:tcW w:w="1247" w:type="dxa"/>
          </w:tcPr>
          <w:p w14:paraId="7A289AA6" w14:textId="77777777" w:rsidR="00E313D9" w:rsidRPr="00E313D9" w:rsidRDefault="00E313D9" w:rsidP="00E313D9">
            <w:pPr>
              <w:spacing w:line="240" w:lineRule="auto"/>
              <w:jc w:val="left"/>
              <w:rPr>
                <w:rFonts w:cs="Frankruhel"/>
                <w:sz w:val="24"/>
                <w:rtl/>
                <w:lang w:eastAsia="en-US"/>
              </w:rPr>
            </w:pPr>
          </w:p>
        </w:tc>
        <w:tc>
          <w:tcPr>
            <w:tcW w:w="5669" w:type="dxa"/>
          </w:tcPr>
          <w:p w14:paraId="02C1D9C6" w14:textId="77777777" w:rsidR="00E313D9" w:rsidRPr="00E313D9" w:rsidRDefault="00E313D9" w:rsidP="00E313D9">
            <w:pPr>
              <w:spacing w:line="240" w:lineRule="auto"/>
              <w:jc w:val="left"/>
              <w:rPr>
                <w:rFonts w:cs="Frankruhel"/>
                <w:sz w:val="24"/>
                <w:rtl/>
                <w:lang w:eastAsia="en-US"/>
              </w:rPr>
            </w:pPr>
            <w:r>
              <w:rPr>
                <w:sz w:val="24"/>
                <w:rtl/>
                <w:lang w:eastAsia="en-US"/>
              </w:rPr>
              <w:t>תוספת</w:t>
            </w:r>
          </w:p>
        </w:tc>
        <w:tc>
          <w:tcPr>
            <w:tcW w:w="567" w:type="dxa"/>
          </w:tcPr>
          <w:p w14:paraId="61CC3C7F" w14:textId="77777777" w:rsidR="00E313D9" w:rsidRPr="00E313D9" w:rsidRDefault="00E313D9" w:rsidP="00E313D9">
            <w:pPr>
              <w:spacing w:line="240" w:lineRule="auto"/>
              <w:jc w:val="left"/>
              <w:rPr>
                <w:rStyle w:val="Hyperlink"/>
                <w:rtl/>
              </w:rPr>
            </w:pPr>
            <w:hyperlink w:anchor="med0" w:tooltip="תוספת" w:history="1">
              <w:r w:rsidRPr="00E313D9">
                <w:rPr>
                  <w:rStyle w:val="Hyperlink"/>
                </w:rPr>
                <w:t>Go</w:t>
              </w:r>
            </w:hyperlink>
          </w:p>
        </w:tc>
        <w:tc>
          <w:tcPr>
            <w:tcW w:w="850" w:type="dxa"/>
          </w:tcPr>
          <w:p w14:paraId="7339BD7C" w14:textId="77777777" w:rsidR="00E313D9" w:rsidRPr="00E313D9" w:rsidRDefault="00E313D9" w:rsidP="00E313D9">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sidR="00BC339F">
              <w:rPr>
                <w:noProof/>
                <w:sz w:val="24"/>
                <w:rtl/>
                <w:lang w:eastAsia="en-US"/>
              </w:rPr>
              <w:t>7</w:t>
            </w:r>
            <w:r>
              <w:rPr>
                <w:rFonts w:cs="Frankruhel"/>
                <w:sz w:val="24"/>
                <w:rtl/>
                <w:lang w:eastAsia="en-US"/>
              </w:rPr>
              <w:fldChar w:fldCharType="end"/>
            </w:r>
          </w:p>
        </w:tc>
      </w:tr>
    </w:tbl>
    <w:p w14:paraId="4177CFD4" w14:textId="77777777" w:rsidR="00BC56E8" w:rsidRDefault="00BC56E8">
      <w:pPr>
        <w:pStyle w:val="big-header"/>
        <w:ind w:left="0" w:right="1134"/>
        <w:rPr>
          <w:rFonts w:cs="FrankRuehl"/>
          <w:sz w:val="32"/>
          <w:rtl/>
          <w:lang w:eastAsia="en-US"/>
        </w:rPr>
      </w:pPr>
    </w:p>
    <w:p w14:paraId="2C6CC7E4" w14:textId="77777777" w:rsidR="00BC56E8" w:rsidRDefault="00BC56E8" w:rsidP="00BC339F">
      <w:pPr>
        <w:pStyle w:val="big-header"/>
        <w:ind w:left="0" w:right="1134"/>
        <w:rPr>
          <w:rFonts w:cs="FrankRuehl"/>
          <w:sz w:val="32"/>
          <w:rtl/>
          <w:lang w:eastAsia="en-US"/>
        </w:rPr>
      </w:pPr>
      <w:r>
        <w:rPr>
          <w:rtl/>
          <w:lang w:eastAsia="en-US"/>
        </w:rPr>
        <w:br w:type="page"/>
      </w:r>
      <w:r w:rsidR="00BC339F">
        <w:rPr>
          <w:rFonts w:cs="FrankRuehl" w:hint="cs"/>
          <w:sz w:val="32"/>
          <w:rtl/>
          <w:lang w:eastAsia="en-US"/>
        </w:rPr>
        <w:lastRenderedPageBreak/>
        <w:t>חוק עזר לאשדוד (אספקת מים), תשל"ו-1976</w:t>
      </w:r>
      <w:r>
        <w:rPr>
          <w:rStyle w:val="a6"/>
          <w:rFonts w:cs="FrankRuehl"/>
          <w:sz w:val="32"/>
          <w:rtl/>
          <w:lang w:eastAsia="en-US"/>
        </w:rPr>
        <w:footnoteReference w:customMarkFollows="1" w:id="1"/>
        <w:t>*</w:t>
      </w:r>
    </w:p>
    <w:p w14:paraId="643D416E" w14:textId="77777777" w:rsidR="00BC56E8" w:rsidRDefault="00BC339F" w:rsidP="00264166">
      <w:pPr>
        <w:pStyle w:val="P00"/>
        <w:spacing w:before="72"/>
        <w:ind w:left="0" w:right="1134"/>
        <w:rPr>
          <w:rFonts w:cs="FrankRuehl" w:hint="cs"/>
          <w:rtl/>
          <w:lang w:eastAsia="en-US"/>
        </w:rPr>
      </w:pPr>
      <w:r>
        <w:rPr>
          <w:rFonts w:cs="FrankRuehl" w:hint="cs"/>
          <w:rtl/>
          <w:lang w:eastAsia="en-US"/>
        </w:rPr>
        <w:tab/>
      </w:r>
      <w:r w:rsidR="00BC56E8">
        <w:rPr>
          <w:rFonts w:cs="FrankRuehl"/>
          <w:rtl/>
          <w:lang w:eastAsia="en-US"/>
        </w:rPr>
        <w:t>בתוקף סמכותה לפי סעיפים 250</w:t>
      </w:r>
      <w:r w:rsidR="00BC56E8">
        <w:rPr>
          <w:rFonts w:cs="FrankRuehl" w:hint="cs"/>
          <w:rtl/>
          <w:lang w:eastAsia="en-US"/>
        </w:rPr>
        <w:t xml:space="preserve">, 251 </w:t>
      </w:r>
      <w:r w:rsidR="00BC56E8">
        <w:rPr>
          <w:rFonts w:cs="FrankRuehl"/>
          <w:rtl/>
          <w:lang w:eastAsia="en-US"/>
        </w:rPr>
        <w:t>ו</w:t>
      </w:r>
      <w:r w:rsidR="00BC56E8">
        <w:rPr>
          <w:rFonts w:ascii="Arial" w:hAnsi="Arial" w:cs="FrankRuehl"/>
          <w:b/>
          <w:bCs/>
          <w:position w:val="4"/>
          <w:szCs w:val="24"/>
          <w:rtl/>
          <w:lang w:eastAsia="en-US"/>
        </w:rPr>
        <w:t>-</w:t>
      </w:r>
      <w:r w:rsidR="00264166">
        <w:rPr>
          <w:rFonts w:cs="FrankRuehl" w:hint="cs"/>
          <w:rtl/>
          <w:lang w:eastAsia="en-US"/>
        </w:rPr>
        <w:t>254</w:t>
      </w:r>
      <w:r w:rsidR="00BC56E8">
        <w:rPr>
          <w:rFonts w:cs="FrankRuehl"/>
          <w:rtl/>
          <w:lang w:eastAsia="en-US"/>
        </w:rPr>
        <w:t xml:space="preserve"> לפקודת העיר</w:t>
      </w:r>
      <w:r w:rsidR="00BC56E8">
        <w:rPr>
          <w:rFonts w:cs="FrankRuehl" w:hint="cs"/>
          <w:rtl/>
          <w:lang w:eastAsia="en-US"/>
        </w:rPr>
        <w:t>י</w:t>
      </w:r>
      <w:r w:rsidR="00BC56E8">
        <w:rPr>
          <w:rFonts w:cs="FrankRuehl"/>
          <w:rtl/>
          <w:lang w:eastAsia="en-US"/>
        </w:rPr>
        <w:t>ות</w:t>
      </w:r>
      <w:r w:rsidR="00BC56E8">
        <w:rPr>
          <w:rFonts w:cs="FrankRuehl" w:hint="cs"/>
          <w:rtl/>
          <w:lang w:eastAsia="en-US"/>
        </w:rPr>
        <w:t xml:space="preserve">, </w:t>
      </w:r>
      <w:r w:rsidR="00BC56E8">
        <w:rPr>
          <w:rFonts w:cs="FrankRuehl"/>
          <w:rtl/>
          <w:lang w:eastAsia="en-US"/>
        </w:rPr>
        <w:t>מתקינה מועצת עי</w:t>
      </w:r>
      <w:r w:rsidR="00BC56E8">
        <w:rPr>
          <w:rFonts w:cs="FrankRuehl" w:hint="cs"/>
          <w:rtl/>
          <w:lang w:eastAsia="en-US"/>
        </w:rPr>
        <w:t>רי</w:t>
      </w:r>
      <w:r w:rsidR="00BC56E8">
        <w:rPr>
          <w:rFonts w:cs="FrankRuehl"/>
          <w:rtl/>
          <w:lang w:eastAsia="en-US"/>
        </w:rPr>
        <w:t xml:space="preserve">ית </w:t>
      </w:r>
      <w:r w:rsidR="00264166">
        <w:rPr>
          <w:rFonts w:cs="FrankRuehl" w:hint="cs"/>
          <w:rtl/>
          <w:lang w:eastAsia="en-US"/>
        </w:rPr>
        <w:t xml:space="preserve">אשדוד </w:t>
      </w:r>
      <w:r w:rsidR="00BC56E8">
        <w:rPr>
          <w:rFonts w:cs="FrankRuehl"/>
          <w:rtl/>
          <w:lang w:eastAsia="en-US"/>
        </w:rPr>
        <w:t>חוק עזר</w:t>
      </w:r>
      <w:r w:rsidR="00BC56E8">
        <w:rPr>
          <w:rFonts w:cs="FrankRuehl" w:hint="cs"/>
          <w:rtl/>
          <w:lang w:eastAsia="en-US"/>
        </w:rPr>
        <w:t xml:space="preserve"> זה:</w:t>
      </w:r>
    </w:p>
    <w:p w14:paraId="1D03FD5E" w14:textId="77777777" w:rsidR="00BC56E8" w:rsidRDefault="00BC56E8">
      <w:pPr>
        <w:pStyle w:val="P00"/>
        <w:spacing w:before="72"/>
        <w:ind w:left="0" w:right="1134"/>
        <w:rPr>
          <w:rStyle w:val="default"/>
          <w:rFonts w:hint="cs"/>
          <w:rtl/>
          <w:lang w:eastAsia="en-US"/>
        </w:rPr>
      </w:pPr>
      <w:bookmarkStart w:id="0" w:name="Seif1"/>
      <w:bookmarkEnd w:id="0"/>
      <w:r>
        <w:rPr>
          <w:lang w:val="he-IL"/>
        </w:rPr>
        <w:pict w14:anchorId="21D885D4">
          <v:rect id="_x0000_s1026" style="position:absolute;left:0;text-align:left;margin-left:464.5pt;margin-top:8.05pt;width:75.05pt;height:11.2pt;z-index:251645440" o:allowincell="f" filled="f" stroked="f" strokecolor="lime" strokeweight=".25pt">
            <v:textbox style="mso-next-textbox:#_x0000_s1026" inset="0,0,0,0">
              <w:txbxContent>
                <w:p w14:paraId="4CBA0E41" w14:textId="77777777" w:rsidR="00BC56E8" w:rsidRDefault="00BC56E8">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14:paraId="3D1BC1E9" w14:textId="77777777" w:rsidR="00264166" w:rsidRDefault="00BC56E8" w:rsidP="00264166">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264166">
        <w:rPr>
          <w:rFonts w:cs="FrankRuehl" w:hint="cs"/>
          <w:rtl/>
          <w:lang w:eastAsia="en-US"/>
        </w:rPr>
        <w:t>אזברים" – ברזים, צינורות, מגופ</w:t>
      </w:r>
      <w:r w:rsidR="000B33C9">
        <w:rPr>
          <w:rFonts w:cs="FrankRuehl" w:hint="cs"/>
          <w:rtl/>
          <w:lang w:eastAsia="en-US"/>
        </w:rPr>
        <w:t>ים, שסתומים, מכלי שטיפה, מסננים,</w:t>
      </w:r>
      <w:r w:rsidR="00264166">
        <w:rPr>
          <w:rFonts w:cs="FrankRuehl" w:hint="cs"/>
          <w:rtl/>
          <w:lang w:eastAsia="en-US"/>
        </w:rPr>
        <w:t xml:space="preserve"> תעלות, סכרים ותאי בקרה, מקטיני לחץ, מכסאות, מצמדות, קשתות, הסתעפויות ברכיים, נפילים וחלקים אחרים שמשתמשים בהם לסידור מערכת הספקת מים;</w:t>
      </w:r>
    </w:p>
    <w:p w14:paraId="6CEADB69" w14:textId="77777777" w:rsidR="00264166" w:rsidRDefault="00264166">
      <w:pPr>
        <w:pStyle w:val="P00"/>
        <w:spacing w:before="72"/>
        <w:ind w:left="0" w:right="1134"/>
        <w:rPr>
          <w:rFonts w:cs="FrankRuehl" w:hint="cs"/>
          <w:rtl/>
          <w:lang w:eastAsia="en-US"/>
        </w:rPr>
      </w:pPr>
      <w:r>
        <w:rPr>
          <w:rFonts w:cs="FrankRuehl" w:hint="cs"/>
          <w:rtl/>
          <w:lang w:eastAsia="en-US"/>
        </w:rPr>
        <w:tab/>
        <w:t>"מד מים" – מכשיר שהותקן ברשת פרטית לשם מדידתה או קביעתה של כמות המים המסופקים לנכס;</w:t>
      </w:r>
    </w:p>
    <w:p w14:paraId="08F04E33" w14:textId="77777777" w:rsidR="00264166" w:rsidRDefault="00264166">
      <w:pPr>
        <w:pStyle w:val="P00"/>
        <w:spacing w:before="72"/>
        <w:ind w:left="0" w:right="1134"/>
        <w:rPr>
          <w:rFonts w:cs="FrankRuehl" w:hint="cs"/>
          <w:rtl/>
          <w:lang w:eastAsia="en-US"/>
        </w:rPr>
      </w:pPr>
      <w:r>
        <w:rPr>
          <w:rFonts w:cs="FrankRuehl" w:hint="cs"/>
          <w:rtl/>
          <w:lang w:eastAsia="en-US"/>
        </w:rPr>
        <w:tab/>
        <w:t>"העיריה" – עירית אשדוד;</w:t>
      </w:r>
    </w:p>
    <w:p w14:paraId="05F4A22B" w14:textId="77777777" w:rsidR="00264166" w:rsidRDefault="00264166">
      <w:pPr>
        <w:pStyle w:val="P00"/>
        <w:spacing w:before="72"/>
        <w:ind w:left="0" w:right="1134"/>
        <w:rPr>
          <w:rFonts w:cs="FrankRuehl" w:hint="cs"/>
          <w:rtl/>
          <w:lang w:eastAsia="en-US"/>
        </w:rPr>
      </w:pPr>
      <w:r>
        <w:rPr>
          <w:rFonts w:cs="FrankRuehl" w:hint="cs"/>
          <w:rtl/>
          <w:lang w:eastAsia="en-US"/>
        </w:rPr>
        <w:tab/>
        <w:t>"ראש העיריה" – לרבות מי שהוא הסמיך בכתב לענין חוק עזר זה;</w:t>
      </w:r>
    </w:p>
    <w:p w14:paraId="14FE0279" w14:textId="77777777" w:rsidR="00264166" w:rsidRDefault="00264166">
      <w:pPr>
        <w:pStyle w:val="P00"/>
        <w:spacing w:before="72"/>
        <w:ind w:left="0" w:right="1134"/>
        <w:rPr>
          <w:rFonts w:cs="FrankRuehl" w:hint="cs"/>
          <w:rtl/>
          <w:lang w:eastAsia="en-US"/>
        </w:rPr>
      </w:pPr>
      <w:r>
        <w:rPr>
          <w:rFonts w:cs="FrankRuehl" w:hint="cs"/>
          <w:rtl/>
          <w:lang w:eastAsia="en-US"/>
        </w:rPr>
        <w:tab/>
        <w:t>"המנהל" – מנהל מפעל המים של העיריה, לרבות אדם אחר שמינתה אותו העיריה לענין חוק עזר זה למלא את תפקידי המנהל, כולם או מקצתם;</w:t>
      </w:r>
    </w:p>
    <w:p w14:paraId="6FB18DEE" w14:textId="77777777" w:rsidR="00264166" w:rsidRDefault="00264166">
      <w:pPr>
        <w:pStyle w:val="P00"/>
        <w:spacing w:before="72"/>
        <w:ind w:left="0" w:right="1134"/>
        <w:rPr>
          <w:rFonts w:cs="FrankRuehl" w:hint="cs"/>
          <w:rtl/>
          <w:lang w:eastAsia="en-US"/>
        </w:rPr>
      </w:pPr>
      <w:r>
        <w:rPr>
          <w:rFonts w:cs="FrankRuehl" w:hint="cs"/>
          <w:rtl/>
          <w:lang w:eastAsia="en-US"/>
        </w:rPr>
        <w:tab/>
        <w:t>"מפעל המים" – באר, בריכה, מעין, מנהרה, תעלה, סכר, קידוח, מוביל, צינור, מנוע, משאבה טכן כל מבנה, מיתקן או ציוד אחר המשמשים או המיועדים לשמש לשאיבת מים, לאגירתם, להעברתם, להספקתם או להסדרתם, למעט רשת פרטית;</w:t>
      </w:r>
    </w:p>
    <w:p w14:paraId="099EE996" w14:textId="77777777" w:rsidR="00264166" w:rsidRDefault="00264166">
      <w:pPr>
        <w:pStyle w:val="P00"/>
        <w:spacing w:before="72"/>
        <w:ind w:left="0" w:right="1134"/>
        <w:rPr>
          <w:rFonts w:cs="FrankRuehl" w:hint="cs"/>
          <w:rtl/>
          <w:lang w:eastAsia="en-US"/>
        </w:rPr>
      </w:pPr>
      <w:r>
        <w:rPr>
          <w:rFonts w:cs="FrankRuehl" w:hint="cs"/>
          <w:rtl/>
          <w:lang w:eastAsia="en-US"/>
        </w:rPr>
        <w:tab/>
        <w:t>"נכס" – בנין, קרקי תפוסה, אדמת בנין או אדמה חקלאית, כמשמעותם בסעיף 269 לפקודה;</w:t>
      </w:r>
    </w:p>
    <w:p w14:paraId="3073D85D" w14:textId="77777777" w:rsidR="00D3697E" w:rsidRDefault="00D3697E">
      <w:pPr>
        <w:pStyle w:val="P00"/>
        <w:spacing w:before="72"/>
        <w:ind w:left="0" w:right="1134"/>
        <w:rPr>
          <w:rFonts w:cs="FrankRuehl" w:hint="cs"/>
          <w:rtl/>
          <w:lang w:eastAsia="en-US"/>
        </w:rPr>
      </w:pPr>
      <w:r>
        <w:rPr>
          <w:rFonts w:cs="FrankRuehl" w:hint="cs"/>
          <w:rtl/>
          <w:lang w:eastAsia="en-US"/>
        </w:rPr>
        <w:tab/>
        <w:t>"צרכי בית" – תצרוכת בני אדם, כביסה במשק בית, שטיפה וניקוי של בית מגורים או משרד, בין שהותקן בו ברז ובין שלא הותקן, למעט הצרכים שאינם בגדר צרכי בית לפי סעיף 16 לפקודת העיריות (אספקת מים), 1936;</w:t>
      </w:r>
    </w:p>
    <w:p w14:paraId="67403C74" w14:textId="77777777" w:rsidR="00D3697E" w:rsidRDefault="00D3697E">
      <w:pPr>
        <w:pStyle w:val="P00"/>
        <w:spacing w:before="72"/>
        <w:ind w:left="0" w:right="1134"/>
        <w:rPr>
          <w:rFonts w:cs="FrankRuehl" w:hint="cs"/>
          <w:rtl/>
          <w:lang w:eastAsia="en-US"/>
        </w:rPr>
      </w:pPr>
      <w:r>
        <w:rPr>
          <w:rFonts w:cs="FrankRuehl" w:hint="cs"/>
          <w:rtl/>
          <w:lang w:eastAsia="en-US"/>
        </w:rPr>
        <w:tab/>
        <w:t>"צרכן" – אדם המחזיק ברשת פרטית, בכולה או במקצתה;</w:t>
      </w:r>
    </w:p>
    <w:p w14:paraId="265C11B9" w14:textId="77777777" w:rsidR="00D3697E" w:rsidRDefault="00D3697E">
      <w:pPr>
        <w:pStyle w:val="P00"/>
        <w:spacing w:before="72"/>
        <w:ind w:left="0" w:right="1134"/>
        <w:rPr>
          <w:rFonts w:cs="FrankRuehl" w:hint="cs"/>
          <w:rtl/>
          <w:lang w:eastAsia="en-US"/>
        </w:rPr>
      </w:pPr>
      <w:r>
        <w:rPr>
          <w:rFonts w:cs="FrankRuehl" w:hint="cs"/>
          <w:rtl/>
          <w:lang w:eastAsia="en-US"/>
        </w:rPr>
        <w:tab/>
        <w:t>"רשת פרטית" – אבזר, דוד אגירה, מיתקן להגברת לחץ, לוויסות, לחימום או לפיזור וכן כל מיתקן או מכשיר אחר המצוי בנכס והמשמש או המיועד לשמש לאספקת מים לנכס, למעט מד-מים;</w:t>
      </w:r>
    </w:p>
    <w:p w14:paraId="3520A90B" w14:textId="77777777" w:rsidR="00D3697E" w:rsidRDefault="000B3C3C">
      <w:pPr>
        <w:pStyle w:val="P00"/>
        <w:spacing w:before="72"/>
        <w:ind w:left="0" w:right="1134"/>
        <w:rPr>
          <w:rFonts w:cs="FrankRuehl" w:hint="cs"/>
          <w:rtl/>
          <w:lang w:eastAsia="en-US"/>
        </w:rPr>
      </w:pPr>
      <w:r>
        <w:rPr>
          <w:rFonts w:cs="FrankRuehl" w:hint="cs"/>
          <w:rtl/>
          <w:lang w:eastAsia="en-US"/>
        </w:rPr>
        <w:pict w14:anchorId="0A92D02A">
          <v:rect id="_x0000_s1109" style="position:absolute;left:0;text-align:left;margin-left:464.35pt;margin-top:7.1pt;width:75.05pt;height:11.4pt;z-index:251666944" filled="f" stroked="f" strokecolor="lime" strokeweight=".25pt">
            <v:textbox style="mso-next-textbox:#_x0000_s1109" inset="0,0,0,0">
              <w:txbxContent>
                <w:p w14:paraId="60F9EF99" w14:textId="77777777" w:rsidR="000B3C3C" w:rsidRDefault="008E603D" w:rsidP="008E603D">
                  <w:pPr>
                    <w:spacing w:line="160" w:lineRule="exact"/>
                    <w:jc w:val="left"/>
                    <w:rPr>
                      <w:rFonts w:cs="Miriam" w:hint="cs"/>
                      <w:sz w:val="18"/>
                      <w:szCs w:val="18"/>
                      <w:rtl/>
                      <w:lang w:eastAsia="en-US"/>
                    </w:rPr>
                  </w:pPr>
                  <w:r>
                    <w:rPr>
                      <w:rFonts w:cs="Miriam" w:hint="cs"/>
                      <w:sz w:val="18"/>
                      <w:szCs w:val="18"/>
                      <w:rtl/>
                      <w:lang w:eastAsia="en-US"/>
                    </w:rPr>
                    <w:t xml:space="preserve">תיקון </w:t>
                  </w:r>
                  <w:r w:rsidR="000B3C3C">
                    <w:rPr>
                      <w:rFonts w:cs="Miriam" w:hint="cs"/>
                      <w:sz w:val="18"/>
                      <w:szCs w:val="18"/>
                      <w:rtl/>
                      <w:lang w:eastAsia="en-US"/>
                    </w:rPr>
                    <w:t>תשנ"ד-1993</w:t>
                  </w:r>
                </w:p>
              </w:txbxContent>
            </v:textbox>
            <w10:anchorlock/>
          </v:rect>
        </w:pict>
      </w:r>
      <w:r w:rsidR="00D3697E">
        <w:rPr>
          <w:rFonts w:cs="FrankRuehl" w:hint="cs"/>
          <w:rtl/>
          <w:lang w:eastAsia="en-US"/>
        </w:rPr>
        <w:tab/>
        <w:t>"נפח בנין" – החלל שבתחומו שטחם החיצוני של קירות הבנין והשטח העליון של רצפת קומתו הנמוכה ביותר, ושטחו העליון של גג הבנין שגגו שטוח, ובבין שגגו משופע – צדה התחתון של תקרת הבנין העליונה, ואם אין לו תקרה – משטחו התחתון של הגג; ואם אין בבנין או בחלק קירות מכל הצדדים או גג – החלל התפוס על ידי הבנין או על ידי החלק האמור; ואם הגג אינו נשען על קירות – החלל שבין הגג והרצפה שמתחתיו</w:t>
      </w:r>
      <w:r>
        <w:rPr>
          <w:rFonts w:cs="FrankRuehl" w:hint="cs"/>
          <w:rtl/>
          <w:lang w:eastAsia="en-US"/>
        </w:rPr>
        <w:t xml:space="preserve"> למעט חלל תת-קרקעי שנועד לחניית כלי רכב בהיתר בניה כדין, ושלא ישמש כחניה שהיא עסק</w:t>
      </w:r>
      <w:r w:rsidR="00D3697E">
        <w:rPr>
          <w:rFonts w:cs="FrankRuehl" w:hint="cs"/>
          <w:rtl/>
          <w:lang w:eastAsia="en-US"/>
        </w:rPr>
        <w:t>;</w:t>
      </w:r>
    </w:p>
    <w:p w14:paraId="4101E5BC" w14:textId="77777777" w:rsidR="00D3697E" w:rsidRDefault="000B3C3C">
      <w:pPr>
        <w:pStyle w:val="P00"/>
        <w:spacing w:before="72"/>
        <w:ind w:left="0" w:right="1134"/>
        <w:rPr>
          <w:rFonts w:cs="FrankRuehl" w:hint="cs"/>
          <w:rtl/>
          <w:lang w:eastAsia="en-US"/>
        </w:rPr>
      </w:pPr>
      <w:r>
        <w:rPr>
          <w:rFonts w:cs="FrankRuehl" w:hint="cs"/>
          <w:rtl/>
          <w:lang w:eastAsia="en-US"/>
        </w:rPr>
        <w:pict w14:anchorId="3D488CF0">
          <v:rect id="_x0000_s1111" style="position:absolute;left:0;text-align:left;margin-left:464.35pt;margin-top:7.1pt;width:75.05pt;height:10.4pt;z-index:251667968" filled="f" stroked="f" strokecolor="lime" strokeweight=".25pt">
            <v:textbox style="mso-next-textbox:#_x0000_s1111" inset="0,0,0,0">
              <w:txbxContent>
                <w:p w14:paraId="764EEBB6" w14:textId="77777777" w:rsidR="000B3C3C" w:rsidRDefault="008E603D" w:rsidP="008E603D">
                  <w:pPr>
                    <w:spacing w:line="160" w:lineRule="exact"/>
                    <w:jc w:val="left"/>
                    <w:rPr>
                      <w:rFonts w:cs="Miriam" w:hint="cs"/>
                      <w:sz w:val="18"/>
                      <w:szCs w:val="18"/>
                      <w:rtl/>
                      <w:lang w:eastAsia="en-US"/>
                    </w:rPr>
                  </w:pPr>
                  <w:r>
                    <w:rPr>
                      <w:rFonts w:cs="Miriam" w:hint="cs"/>
                      <w:sz w:val="18"/>
                      <w:szCs w:val="18"/>
                      <w:rtl/>
                      <w:lang w:eastAsia="en-US"/>
                    </w:rPr>
                    <w:t xml:space="preserve">תיקון </w:t>
                  </w:r>
                  <w:r w:rsidR="000B3C3C">
                    <w:rPr>
                      <w:rFonts w:cs="Miriam" w:hint="cs"/>
                      <w:sz w:val="18"/>
                      <w:szCs w:val="18"/>
                      <w:rtl/>
                      <w:lang w:eastAsia="en-US"/>
                    </w:rPr>
                    <w:t>תשנ"ד-1993</w:t>
                  </w:r>
                </w:p>
              </w:txbxContent>
            </v:textbox>
            <w10:anchorlock/>
          </v:rect>
        </w:pict>
      </w:r>
      <w:r w:rsidR="00380A59">
        <w:rPr>
          <w:rFonts w:cs="FrankRuehl" w:hint="cs"/>
          <w:rtl/>
          <w:lang w:eastAsia="en-US"/>
        </w:rPr>
        <w:tab/>
        <w:t xml:space="preserve">"שטח בנין" – שטח כל רצפות בבנין לפי מידותיו החיצוניות, כולל יציעים, מרפסות </w:t>
      </w:r>
      <w:r w:rsidR="00380A59">
        <w:rPr>
          <w:rFonts w:cs="FrankRuehl" w:hint="cs"/>
          <w:rtl/>
          <w:lang w:eastAsia="en-US"/>
        </w:rPr>
        <w:lastRenderedPageBreak/>
        <w:t>וגזטזטראות</w:t>
      </w:r>
      <w:r>
        <w:rPr>
          <w:rFonts w:cs="FrankRuehl" w:hint="cs"/>
          <w:rtl/>
          <w:lang w:eastAsia="en-US"/>
        </w:rPr>
        <w:t xml:space="preserve"> למעט שטח בניה תת-קרקעי שנועד לחניית כלי רכב, בהיתר בניה כדין, ושלא ישמש כחניה שהיא עסק</w:t>
      </w:r>
      <w:r w:rsidR="00380A59">
        <w:rPr>
          <w:rFonts w:cs="FrankRuehl" w:hint="cs"/>
          <w:rtl/>
          <w:lang w:eastAsia="en-US"/>
        </w:rPr>
        <w:t>;</w:t>
      </w:r>
    </w:p>
    <w:p w14:paraId="00D735DE" w14:textId="77777777" w:rsidR="00D3697E" w:rsidRDefault="00380A59" w:rsidP="00380A59">
      <w:pPr>
        <w:pStyle w:val="P00"/>
        <w:spacing w:before="72"/>
        <w:ind w:left="0" w:right="1134"/>
        <w:rPr>
          <w:rFonts w:cs="FrankRuehl" w:hint="cs"/>
          <w:rtl/>
          <w:lang w:eastAsia="en-US"/>
        </w:rPr>
      </w:pPr>
      <w:r>
        <w:rPr>
          <w:rFonts w:cs="FrankRuehl" w:hint="cs"/>
          <w:rtl/>
          <w:lang w:eastAsia="en-US"/>
        </w:rPr>
        <w:tab/>
        <w:t>"צרכי עסק" – צרכי ייצור או עיסוק בסחורה או משרד.</w:t>
      </w:r>
    </w:p>
    <w:p w14:paraId="5B3A2D95" w14:textId="77777777" w:rsidR="00BC56E8" w:rsidRDefault="00BC56E8" w:rsidP="00380A59">
      <w:pPr>
        <w:pStyle w:val="P00"/>
        <w:spacing w:before="72"/>
        <w:ind w:left="0" w:right="1134"/>
        <w:rPr>
          <w:rFonts w:cs="FrankRuehl" w:hint="cs"/>
          <w:rtl/>
          <w:lang w:eastAsia="en-US"/>
        </w:rPr>
      </w:pPr>
      <w:bookmarkStart w:id="1" w:name="Seif2"/>
      <w:bookmarkEnd w:id="1"/>
      <w:r>
        <w:rPr>
          <w:lang w:val="he-IL"/>
        </w:rPr>
        <w:pict w14:anchorId="23539713">
          <v:rect id="_x0000_s1027" style="position:absolute;left:0;text-align:left;margin-left:464.5pt;margin-top:8.05pt;width:75.05pt;height:13.2pt;z-index:251646464" o:allowincell="f" filled="f" stroked="f" strokecolor="lime" strokeweight=".25pt">
            <v:textbox style="mso-next-textbox:#_x0000_s1027" inset="0,0,0,0">
              <w:txbxContent>
                <w:p w14:paraId="5B66F2F2" w14:textId="77777777" w:rsidR="00BC56E8" w:rsidRDefault="00BC56E8" w:rsidP="008E603D">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2.</w:t>
      </w:r>
      <w:r>
        <w:rPr>
          <w:rStyle w:val="big-number"/>
          <w:rFonts w:cs="Miriam"/>
          <w:rtl/>
          <w:lang w:eastAsia="en-US"/>
        </w:rPr>
        <w:tab/>
      </w:r>
      <w:r>
        <w:rPr>
          <w:rStyle w:val="default"/>
          <w:rFonts w:hint="cs"/>
          <w:rtl/>
          <w:lang w:eastAsia="en-US"/>
        </w:rPr>
        <w:t>(א)</w:t>
      </w:r>
      <w:r>
        <w:rPr>
          <w:rStyle w:val="default"/>
          <w:rFonts w:hint="cs"/>
          <w:rtl/>
          <w:lang w:eastAsia="en-US"/>
        </w:rPr>
        <w:tab/>
      </w:r>
      <w:r>
        <w:rPr>
          <w:rFonts w:cs="FrankRuehl" w:hint="cs"/>
          <w:rtl/>
          <w:lang w:eastAsia="en-US"/>
        </w:rPr>
        <w:t xml:space="preserve">חיבור </w:t>
      </w:r>
      <w:r w:rsidR="00380A59">
        <w:rPr>
          <w:rFonts w:cs="FrankRuehl" w:hint="cs"/>
          <w:rtl/>
          <w:lang w:eastAsia="en-US"/>
        </w:rPr>
        <w:t xml:space="preserve">רשת פרטית </w:t>
      </w:r>
      <w:r>
        <w:rPr>
          <w:rFonts w:cs="FrankRuehl" w:hint="cs"/>
          <w:rtl/>
          <w:lang w:eastAsia="en-US"/>
        </w:rPr>
        <w:t xml:space="preserve">למפעל מים, הרחבת החיבור, </w:t>
      </w:r>
      <w:r w:rsidR="00380A59">
        <w:rPr>
          <w:rFonts w:cs="FrankRuehl" w:hint="cs"/>
          <w:rtl/>
          <w:lang w:eastAsia="en-US"/>
        </w:rPr>
        <w:t xml:space="preserve">פירוקו  או </w:t>
      </w:r>
      <w:r>
        <w:rPr>
          <w:rFonts w:cs="FrankRuehl" w:hint="cs"/>
          <w:rtl/>
          <w:lang w:eastAsia="en-US"/>
        </w:rPr>
        <w:t>התקנתו מחדש לא ייעשו אלא בידי המנהל.</w:t>
      </w:r>
    </w:p>
    <w:p w14:paraId="61F3A636" w14:textId="77777777" w:rsidR="00380A59" w:rsidRDefault="00BC56E8" w:rsidP="00380A5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בעל הנכס </w:t>
      </w:r>
      <w:r w:rsidR="00380A59">
        <w:rPr>
          <w:rFonts w:cs="FrankRuehl" w:hint="cs"/>
          <w:rtl/>
          <w:lang w:eastAsia="en-US"/>
        </w:rPr>
        <w:t>או המחזיק בו הרוצה בחיבור רשת פרטית למפעל מים, הרחבת החיבור, פירוקו או התקנתו מחדש יגיש למנהל בקשה בכתב בצירוף תכנית של אותה הרשת.</w:t>
      </w:r>
    </w:p>
    <w:p w14:paraId="5B3C5F4D" w14:textId="77777777" w:rsidR="00380A59" w:rsidRDefault="00BC56E8">
      <w:pPr>
        <w:pStyle w:val="P00"/>
        <w:spacing w:before="72"/>
        <w:ind w:left="1021" w:right="1134" w:hanging="1021"/>
        <w:rPr>
          <w:rFonts w:cs="FrankRuehl" w:hint="cs"/>
          <w:rtl/>
          <w:lang w:eastAsia="en-US"/>
        </w:rPr>
      </w:pPr>
      <w:r>
        <w:rPr>
          <w:rFonts w:cs="FrankRuehl" w:hint="cs"/>
          <w:rtl/>
          <w:lang w:eastAsia="en-US"/>
        </w:rPr>
        <w:tab/>
        <w:t>(ג)</w:t>
      </w:r>
      <w:r>
        <w:rPr>
          <w:rFonts w:cs="FrankRuehl" w:hint="cs"/>
          <w:rtl/>
          <w:lang w:eastAsia="en-US"/>
        </w:rPr>
        <w:tab/>
      </w:r>
      <w:r w:rsidR="00380A59">
        <w:rPr>
          <w:rFonts w:cs="FrankRuehl" w:hint="cs"/>
          <w:rtl/>
          <w:lang w:eastAsia="en-US"/>
        </w:rPr>
        <w:t>בעד חיבור, הרחבת חיבור, פירוקו או התקנתו מחדש לפי סעיף זה, ישלם המבקש למועצה מראש:</w:t>
      </w:r>
    </w:p>
    <w:p w14:paraId="3620E637" w14:textId="77777777" w:rsidR="00BC56E8" w:rsidRDefault="00380A59" w:rsidP="00380A59">
      <w:pPr>
        <w:pStyle w:val="P00"/>
        <w:spacing w:before="72"/>
        <w:ind w:left="1021" w:right="1134" w:hanging="1021"/>
        <w:rPr>
          <w:rFonts w:cs="FrankRuehl" w:hint="cs"/>
          <w:rtl/>
          <w:lang w:eastAsia="en-US"/>
        </w:rPr>
      </w:pPr>
      <w:r>
        <w:rPr>
          <w:rFonts w:cs="FrankRuehl" w:hint="cs"/>
          <w:rtl/>
          <w:lang w:eastAsia="en-US"/>
        </w:rPr>
        <w:tab/>
      </w:r>
      <w:r>
        <w:rPr>
          <w:rFonts w:cs="FrankRuehl" w:hint="cs"/>
          <w:rtl/>
          <w:lang w:eastAsia="en-US"/>
        </w:rPr>
        <w:tab/>
      </w:r>
      <w:r w:rsidR="00BC56E8">
        <w:rPr>
          <w:rFonts w:cs="FrankRuehl" w:hint="cs"/>
          <w:rtl/>
          <w:lang w:eastAsia="en-US"/>
        </w:rPr>
        <w:t>(1)</w:t>
      </w:r>
      <w:r w:rsidR="00BC56E8">
        <w:rPr>
          <w:rFonts w:cs="FrankRuehl" w:hint="cs"/>
          <w:rtl/>
          <w:lang w:eastAsia="en-US"/>
        </w:rPr>
        <w:tab/>
      </w:r>
      <w:r>
        <w:rPr>
          <w:rFonts w:cs="FrankRuehl" w:hint="cs"/>
          <w:rtl/>
          <w:lang w:eastAsia="en-US"/>
        </w:rPr>
        <w:t>אגרה בשיעור שנקבע בתוספת; וכן</w:t>
      </w:r>
    </w:p>
    <w:p w14:paraId="272C8C45" w14:textId="77777777" w:rsidR="00BC56E8" w:rsidRDefault="00BC56E8" w:rsidP="00380A5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380A59">
        <w:rPr>
          <w:rFonts w:cs="FrankRuehl" w:hint="cs"/>
          <w:rtl/>
          <w:lang w:eastAsia="en-US"/>
        </w:rPr>
        <w:t>הוצאות לפי חשבון שהגיש המנהל</w:t>
      </w:r>
      <w:r>
        <w:rPr>
          <w:rFonts w:cs="FrankRuehl" w:hint="cs"/>
          <w:rtl/>
          <w:lang w:eastAsia="en-US"/>
        </w:rPr>
        <w:t>.</w:t>
      </w:r>
    </w:p>
    <w:p w14:paraId="730E070F" w14:textId="77777777" w:rsidR="00BC56E8" w:rsidRDefault="00BC56E8" w:rsidP="00380A5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380A59">
        <w:rPr>
          <w:rFonts w:cs="FrankRuehl" w:hint="cs"/>
          <w:rtl/>
          <w:lang w:eastAsia="en-US"/>
        </w:rPr>
        <w:t>בעד הנחת קו מים זמני ישלם המבקש למועצה מראש הוצאות לפי חשבון שהגיש המנהל</w:t>
      </w:r>
      <w:r>
        <w:rPr>
          <w:rFonts w:cs="FrankRuehl" w:hint="cs"/>
          <w:rtl/>
          <w:lang w:eastAsia="en-US"/>
        </w:rPr>
        <w:t>.</w:t>
      </w:r>
    </w:p>
    <w:p w14:paraId="7C31BC0A" w14:textId="77777777" w:rsidR="00BC56E8" w:rsidRDefault="00BC56E8" w:rsidP="00380A59">
      <w:pPr>
        <w:pStyle w:val="P00"/>
        <w:spacing w:before="72"/>
        <w:ind w:left="0" w:right="1134"/>
        <w:rPr>
          <w:rFonts w:cs="FrankRuehl" w:hint="cs"/>
          <w:rtl/>
          <w:lang w:eastAsia="en-US"/>
        </w:rPr>
      </w:pPr>
      <w:r>
        <w:rPr>
          <w:rFonts w:cs="FrankRuehl" w:hint="cs"/>
          <w:rtl/>
          <w:lang w:eastAsia="en-US"/>
        </w:rPr>
        <w:tab/>
      </w:r>
      <w:r>
        <w:rPr>
          <w:lang w:val="he-IL"/>
        </w:rPr>
        <w:pict w14:anchorId="58D77D1B">
          <v:rect id="_x0000_s1032" style="position:absolute;left:0;text-align:left;margin-left:462pt;margin-top:9.1pt;width:75.05pt;height:15.55pt;z-index:251647488;mso-position-horizontal-relative:text;mso-position-vertical-relative:text" filled="f" stroked="f" strokecolor="lime" strokeweight=".25pt">
            <v:textbox style="mso-next-textbox:#_x0000_s1032" inset="0,0,0,0">
              <w:txbxContent>
                <w:p w14:paraId="18994C9F" w14:textId="77777777" w:rsidR="00BC56E8" w:rsidRDefault="00BC56E8">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hint="cs"/>
          <w:rtl/>
          <w:lang w:eastAsia="en-US"/>
        </w:rPr>
        <w:t>3</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Pr>
          <w:rFonts w:cs="FrankRuehl"/>
          <w:rtl/>
          <w:lang w:eastAsia="en-US"/>
        </w:rPr>
        <w:t>לא יתקין אדם רשת פרטית, לא ישנה רשת פרטית קיימת, לא יסירנה ולא יטפל בה בדרך אחרת, פרט ל</w:t>
      </w:r>
      <w:r w:rsidR="00380A59">
        <w:rPr>
          <w:rFonts w:cs="FrankRuehl" w:hint="cs"/>
          <w:rtl/>
          <w:lang w:eastAsia="en-US"/>
        </w:rPr>
        <w:t xml:space="preserve">צורך </w:t>
      </w:r>
      <w:r>
        <w:rPr>
          <w:rFonts w:cs="FrankRuehl"/>
          <w:rtl/>
          <w:lang w:eastAsia="en-US"/>
        </w:rPr>
        <w:t xml:space="preserve">תיקונים דחופים הדרושים להזרמת מים סדירה, אלא לפי היתר בכתב מאת המנהל. </w:t>
      </w:r>
    </w:p>
    <w:p w14:paraId="1B07B390" w14:textId="77777777" w:rsidR="00380A59" w:rsidRDefault="00BC56E8" w:rsidP="00380A5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380A59">
        <w:rPr>
          <w:rFonts w:cs="FrankRuehl" w:hint="cs"/>
          <w:rtl/>
          <w:lang w:eastAsia="en-US"/>
        </w:rPr>
        <w:t>לא יתקין אדם  ואל יניח אבזרים בתחום העיריה מתוך כוונה לספק, להעביר או למכור מים לכל אדם בתחומה או מחוצה לו, אלא לפי היתר בכתב מאת מועצת העיריה.</w:t>
      </w:r>
    </w:p>
    <w:p w14:paraId="11804C65" w14:textId="77777777" w:rsidR="00380A59" w:rsidRDefault="00BC56E8">
      <w:pPr>
        <w:pStyle w:val="P00"/>
        <w:spacing w:before="72"/>
        <w:ind w:left="0" w:right="1134"/>
        <w:rPr>
          <w:rFonts w:cs="FrankRuehl" w:hint="cs"/>
          <w:rtl/>
          <w:lang w:eastAsia="en-US"/>
        </w:rPr>
      </w:pPr>
      <w:r>
        <w:rPr>
          <w:rFonts w:cs="FrankRuehl" w:hint="cs"/>
          <w:rtl/>
          <w:lang w:eastAsia="en-US"/>
        </w:rPr>
        <w:tab/>
        <w:t>(ג)</w:t>
      </w:r>
      <w:r w:rsidR="00380A59">
        <w:rPr>
          <w:rFonts w:cs="FrankRuehl" w:hint="cs"/>
          <w:rtl/>
          <w:lang w:eastAsia="en-US"/>
        </w:rPr>
        <w:tab/>
        <w:t>בקשה להיתר לפי סעיף קטן (א) תוגש בכתב בצירוף תכניות הרשת המוצעת או תכנית השינוי או התיקון, הכל לפי הענין; בעד ההיתר, פרט להיתר להתקנת רשת פרטית, תשולם למועצה אגרה בשיעור שנקבע בתוספת.</w:t>
      </w:r>
    </w:p>
    <w:p w14:paraId="01FF7132" w14:textId="77777777" w:rsidR="00BC56E8" w:rsidRDefault="00BC56E8" w:rsidP="005811A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ד</w:t>
      </w:r>
      <w:r>
        <w:rPr>
          <w:rFonts w:cs="FrankRuehl"/>
          <w:rtl/>
          <w:lang w:eastAsia="en-US"/>
        </w:rPr>
        <w:t>)</w:t>
      </w:r>
      <w:r>
        <w:rPr>
          <w:rFonts w:cs="FrankRuehl" w:hint="cs"/>
          <w:rtl/>
          <w:lang w:eastAsia="en-US"/>
        </w:rPr>
        <w:tab/>
      </w:r>
      <w:r w:rsidR="005811AD">
        <w:rPr>
          <w:rFonts w:cs="FrankRuehl" w:hint="cs"/>
          <w:rtl/>
          <w:lang w:eastAsia="en-US"/>
        </w:rPr>
        <w:t>התקנת רשת פרטית, שינויה או תיקונה ייעשו בידי בעל הנכס ועל חשבונו</w:t>
      </w:r>
      <w:r>
        <w:rPr>
          <w:rFonts w:cs="FrankRuehl" w:hint="cs"/>
          <w:rtl/>
          <w:lang w:eastAsia="en-US"/>
        </w:rPr>
        <w:t>.</w:t>
      </w:r>
    </w:p>
    <w:p w14:paraId="3FA64EF9" w14:textId="77777777" w:rsidR="00BC56E8" w:rsidRDefault="00BC56E8" w:rsidP="005811AD">
      <w:pPr>
        <w:pStyle w:val="P00"/>
        <w:spacing w:before="72"/>
        <w:ind w:left="0" w:right="1134"/>
        <w:rPr>
          <w:rFonts w:cs="FrankRuehl" w:hint="cs"/>
          <w:rtl/>
          <w:lang w:eastAsia="en-US"/>
        </w:rPr>
      </w:pPr>
      <w:r>
        <w:rPr>
          <w:rFonts w:cs="FrankRuehl" w:hint="cs"/>
          <w:rtl/>
          <w:lang w:eastAsia="en-US"/>
        </w:rPr>
        <w:tab/>
        <w:t>(</w:t>
      </w:r>
      <w:r w:rsidR="005811AD">
        <w:rPr>
          <w:rFonts w:cs="FrankRuehl" w:hint="cs"/>
          <w:rtl/>
          <w:lang w:eastAsia="en-US"/>
        </w:rPr>
        <w:t>ה</w:t>
      </w:r>
      <w:r>
        <w:rPr>
          <w:rFonts w:cs="FrankRuehl" w:hint="cs"/>
          <w:rtl/>
          <w:lang w:eastAsia="en-US"/>
        </w:rPr>
        <w:t>)</w:t>
      </w:r>
      <w:r>
        <w:rPr>
          <w:rFonts w:cs="FrankRuehl" w:hint="cs"/>
          <w:rtl/>
          <w:lang w:eastAsia="en-US"/>
        </w:rPr>
        <w:tab/>
        <w:t>רשת פרטית תוחזק במצב תקין</w:t>
      </w:r>
      <w:r w:rsidR="005811AD">
        <w:rPr>
          <w:rFonts w:cs="FrankRuehl" w:hint="cs"/>
          <w:rtl/>
          <w:lang w:eastAsia="en-US"/>
        </w:rPr>
        <w:t xml:space="preserve"> בידי הצרכן ועל חשבונו</w:t>
      </w:r>
      <w:r>
        <w:rPr>
          <w:rFonts w:cs="FrankRuehl" w:hint="cs"/>
          <w:rtl/>
          <w:lang w:eastAsia="en-US"/>
        </w:rPr>
        <w:t>, להנחת דעתו של המנהל.</w:t>
      </w:r>
    </w:p>
    <w:p w14:paraId="6A308F0F" w14:textId="77777777" w:rsidR="00BC56E8" w:rsidRDefault="00BC56E8" w:rsidP="005811AD">
      <w:pPr>
        <w:pStyle w:val="P00"/>
        <w:spacing w:before="72"/>
        <w:ind w:left="0" w:right="1134"/>
        <w:rPr>
          <w:rFonts w:cs="FrankRuehl" w:hint="cs"/>
          <w:rtl/>
          <w:lang w:eastAsia="en-US"/>
        </w:rPr>
      </w:pPr>
      <w:r>
        <w:rPr>
          <w:rFonts w:cs="FrankRuehl" w:hint="cs"/>
          <w:rtl/>
          <w:lang w:eastAsia="en-US"/>
        </w:rPr>
        <w:tab/>
        <w:t>(</w:t>
      </w:r>
      <w:r w:rsidR="005811AD">
        <w:rPr>
          <w:rFonts w:cs="FrankRuehl" w:hint="cs"/>
          <w:rtl/>
          <w:lang w:eastAsia="en-US"/>
        </w:rPr>
        <w:t>ו</w:t>
      </w:r>
      <w:r>
        <w:rPr>
          <w:rFonts w:cs="FrankRuehl" w:hint="cs"/>
          <w:rtl/>
          <w:lang w:eastAsia="en-US"/>
        </w:rPr>
        <w:t>)</w:t>
      </w:r>
      <w:r>
        <w:rPr>
          <w:rFonts w:cs="FrankRuehl" w:hint="cs"/>
          <w:rtl/>
          <w:lang w:eastAsia="en-US"/>
        </w:rPr>
        <w:tab/>
      </w:r>
      <w:r w:rsidR="005811AD">
        <w:rPr>
          <w:rFonts w:cs="FrankRuehl" w:hint="cs"/>
          <w:rtl/>
          <w:lang w:eastAsia="en-US"/>
        </w:rPr>
        <w:t>בעל נכס או צרכן רשאי לבקש בכתב מאת המנהל כי תיערך בדיקה של הרשת הפרטית, כולה או מקצתה, שהותקנה בנכס, והמנהל ימלא בקשה זו; בעד בדיקה כאמור תשולם למועצה אגרה בשיעור שנקבע בתוספת</w:t>
      </w:r>
      <w:r>
        <w:rPr>
          <w:rFonts w:cs="FrankRuehl" w:hint="cs"/>
          <w:rtl/>
          <w:lang w:eastAsia="en-US"/>
        </w:rPr>
        <w:t>.</w:t>
      </w:r>
    </w:p>
    <w:p w14:paraId="63ED12CE" w14:textId="77777777" w:rsidR="00BC56E8" w:rsidRDefault="00BC56E8" w:rsidP="005811AD">
      <w:pPr>
        <w:pStyle w:val="P00"/>
        <w:spacing w:before="72"/>
        <w:ind w:left="0" w:right="1134"/>
        <w:rPr>
          <w:rFonts w:cs="FrankRuehl" w:hint="cs"/>
          <w:rtl/>
          <w:lang w:eastAsia="en-US"/>
        </w:rPr>
      </w:pPr>
      <w:r>
        <w:rPr>
          <w:rFonts w:cs="FrankRuehl" w:hint="cs"/>
          <w:rtl/>
          <w:lang w:eastAsia="en-US"/>
        </w:rPr>
        <w:tab/>
        <w:t>(</w:t>
      </w:r>
      <w:r w:rsidR="005811AD">
        <w:rPr>
          <w:rFonts w:cs="FrankRuehl" w:hint="cs"/>
          <w:rtl/>
          <w:lang w:eastAsia="en-US"/>
        </w:rPr>
        <w:t>ז</w:t>
      </w:r>
      <w:r>
        <w:rPr>
          <w:rFonts w:cs="FrankRuehl" w:hint="cs"/>
          <w:rtl/>
          <w:lang w:eastAsia="en-US"/>
        </w:rPr>
        <w:t>)</w:t>
      </w:r>
      <w:r>
        <w:rPr>
          <w:rFonts w:cs="FrankRuehl" w:hint="cs"/>
          <w:rtl/>
          <w:lang w:eastAsia="en-US"/>
        </w:rPr>
        <w:tab/>
      </w:r>
      <w:r w:rsidR="005811AD">
        <w:rPr>
          <w:rFonts w:cs="FrankRuehl" w:hint="cs"/>
          <w:rtl/>
          <w:lang w:eastAsia="en-US"/>
        </w:rPr>
        <w:t>לא ישתמש אדם לצורך התקנת רשת פרטית, תיקונה או שינויה, אלא באבזרים שהמנהל קבע או אישר את מידותיהם וטיבם</w:t>
      </w:r>
      <w:r>
        <w:rPr>
          <w:rFonts w:cs="FrankRuehl" w:hint="cs"/>
          <w:rtl/>
          <w:lang w:eastAsia="en-US"/>
        </w:rPr>
        <w:t>.</w:t>
      </w:r>
    </w:p>
    <w:p w14:paraId="18F7594E" w14:textId="77777777" w:rsidR="00BC56E8" w:rsidRDefault="00BC56E8">
      <w:pPr>
        <w:pStyle w:val="P00"/>
        <w:spacing w:before="72"/>
        <w:ind w:left="0" w:right="1134"/>
        <w:rPr>
          <w:rFonts w:cs="FrankRuehl" w:hint="cs"/>
          <w:rtl/>
          <w:lang w:eastAsia="en-US"/>
        </w:rPr>
      </w:pPr>
      <w:r>
        <w:rPr>
          <w:rFonts w:cs="FrankRuehl" w:hint="cs"/>
          <w:rtl/>
          <w:lang w:eastAsia="en-US"/>
        </w:rPr>
        <w:tab/>
        <w:t>(</w:t>
      </w:r>
      <w:r w:rsidR="005811AD">
        <w:rPr>
          <w:rFonts w:cs="FrankRuehl" w:hint="cs"/>
          <w:rtl/>
          <w:lang w:eastAsia="en-US"/>
        </w:rPr>
        <w:t>ח</w:t>
      </w:r>
      <w:r>
        <w:rPr>
          <w:rFonts w:cs="FrankRuehl" w:hint="cs"/>
          <w:rtl/>
          <w:lang w:eastAsia="en-US"/>
        </w:rPr>
        <w:t>)</w:t>
      </w:r>
      <w:r>
        <w:rPr>
          <w:rFonts w:cs="FrankRuehl" w:hint="cs"/>
          <w:rtl/>
          <w:lang w:eastAsia="en-US"/>
        </w:rPr>
        <w:tab/>
      </w:r>
      <w:r w:rsidR="005811AD">
        <w:rPr>
          <w:rFonts w:cs="FrankRuehl" w:hint="cs"/>
          <w:rtl/>
          <w:lang w:eastAsia="en-US"/>
        </w:rPr>
        <w:t>המנהל רשאי להורות על החלפת האבזרים שקבע כאמור בסעיף קטן (ז) באבזרים אחרים; הורה המנהל כאמור, לא יחולו הוצאות ההחלפה על הצרכן אלא אם האבזר שיש להחליפו לא היה במצב תקין, או מנע את פעולתו התקינה של מד מים או אבזר או גרם להפרעות באספקת המים, לבזבוזם או לזיהומם</w:t>
      </w:r>
      <w:r>
        <w:rPr>
          <w:rFonts w:cs="FrankRuehl" w:hint="cs"/>
          <w:rtl/>
          <w:lang w:eastAsia="en-US"/>
        </w:rPr>
        <w:t>.</w:t>
      </w:r>
    </w:p>
    <w:p w14:paraId="6429D176" w14:textId="77777777" w:rsidR="00C153FC" w:rsidRDefault="00BC56E8" w:rsidP="00C153FC">
      <w:pPr>
        <w:pStyle w:val="P00"/>
        <w:spacing w:before="72"/>
        <w:ind w:left="0" w:right="1134"/>
        <w:rPr>
          <w:rFonts w:cs="FrankRuehl" w:hint="cs"/>
          <w:rtl/>
          <w:lang w:eastAsia="en-US"/>
        </w:rPr>
      </w:pPr>
      <w:bookmarkStart w:id="2" w:name="Seif3"/>
      <w:bookmarkEnd w:id="2"/>
      <w:r>
        <w:rPr>
          <w:lang w:val="he-IL"/>
        </w:rPr>
        <w:pict w14:anchorId="5DE76067">
          <v:rect id="_x0000_s1033" style="position:absolute;left:0;text-align:left;margin-left:464.5pt;margin-top:8.05pt;width:75.05pt;height:19.55pt;z-index:251648512" o:allowincell="f" filled="f" stroked="f" strokecolor="lime" strokeweight=".25pt">
            <v:textbox inset="0,0,0,0">
              <w:txbxContent>
                <w:p w14:paraId="14A70F4B" w14:textId="77777777" w:rsidR="00C153FC" w:rsidRDefault="00BC56E8" w:rsidP="008E603D">
                  <w:pPr>
                    <w:spacing w:line="160" w:lineRule="exact"/>
                    <w:jc w:val="left"/>
                    <w:rPr>
                      <w:rFonts w:cs="Miriam" w:hint="cs"/>
                      <w:sz w:val="18"/>
                      <w:szCs w:val="18"/>
                      <w:rtl/>
                      <w:lang w:eastAsia="en-US"/>
                    </w:rPr>
                  </w:pPr>
                  <w:r>
                    <w:rPr>
                      <w:rFonts w:cs="Miriam" w:hint="cs"/>
                      <w:sz w:val="18"/>
                      <w:szCs w:val="18"/>
                      <w:rtl/>
                      <w:lang w:eastAsia="en-US"/>
                    </w:rPr>
                    <w:t>אגרת הנחת צינורות</w:t>
                  </w:r>
                  <w:r w:rsidR="00C153FC">
                    <w:rPr>
                      <w:rFonts w:cs="Miriam" w:hint="cs"/>
                      <w:sz w:val="18"/>
                      <w:szCs w:val="18"/>
                      <w:rtl/>
                      <w:lang w:eastAsia="en-US"/>
                    </w:rPr>
                    <w:t xml:space="preserve"> ותוספת</w:t>
                  </w:r>
                  <w:r w:rsidR="008E603D">
                    <w:rPr>
                      <w:rFonts w:cs="Miriam" w:hint="cs"/>
                      <w:sz w:val="18"/>
                      <w:szCs w:val="18"/>
                      <w:rtl/>
                      <w:lang w:eastAsia="en-US"/>
                    </w:rPr>
                    <w:t xml:space="preserve"> </w:t>
                  </w:r>
                  <w:r w:rsidR="00C153FC">
                    <w:rPr>
                      <w:rFonts w:cs="Miriam" w:hint="cs"/>
                      <w:sz w:val="18"/>
                      <w:szCs w:val="18"/>
                      <w:rtl/>
                      <w:lang w:eastAsia="en-US"/>
                    </w:rPr>
                    <w:t>אגרה</w:t>
                  </w:r>
                </w:p>
              </w:txbxContent>
            </v:textbox>
            <w10:anchorlock/>
          </v:rect>
        </w:pict>
      </w:r>
      <w:r>
        <w:rPr>
          <w:rStyle w:val="big-number"/>
          <w:rFonts w:cs="Miriam" w:hint="cs"/>
          <w:rtl/>
          <w:lang w:eastAsia="en-US"/>
        </w:rPr>
        <w:t>4</w:t>
      </w:r>
      <w:r>
        <w:rPr>
          <w:rStyle w:val="big-number"/>
          <w:rFonts w:cs="Miriam"/>
          <w:rtl/>
          <w:lang w:eastAsia="en-US"/>
        </w:rPr>
        <w:t>.</w:t>
      </w:r>
      <w:r>
        <w:rPr>
          <w:rStyle w:val="big-number"/>
          <w:rFonts w:cs="Miriam"/>
          <w:rtl/>
          <w:lang w:eastAsia="en-US"/>
        </w:rPr>
        <w:tab/>
      </w:r>
      <w:r>
        <w:rPr>
          <w:rStyle w:val="default"/>
          <w:rtl/>
          <w:lang w:eastAsia="en-US"/>
        </w:rPr>
        <w:t>(א</w:t>
      </w:r>
      <w:r>
        <w:rPr>
          <w:rStyle w:val="default"/>
          <w:rFonts w:hint="cs"/>
          <w:rtl/>
          <w:lang w:eastAsia="en-US"/>
        </w:rPr>
        <w:t>)</w:t>
      </w:r>
      <w:r>
        <w:rPr>
          <w:rStyle w:val="default"/>
          <w:rFonts w:hint="cs"/>
          <w:rtl/>
          <w:lang w:eastAsia="en-US"/>
        </w:rPr>
        <w:tab/>
      </w:r>
      <w:r w:rsidR="00C153FC">
        <w:rPr>
          <w:rFonts w:cs="FrankRuehl" w:hint="cs"/>
          <w:rtl/>
          <w:lang w:eastAsia="en-US"/>
        </w:rPr>
        <w:t>בעל נכס – פרט לנכס שבו קיימת רשת פרטית מחוברת למפעל מים – הגובל קטע רחוב שבו הניחה המועצה צינור מים, ישלם למועצה אגרת הנחת צינורות בשיעור שנקבע בתוספת.</w:t>
      </w:r>
    </w:p>
    <w:p w14:paraId="33558AB0" w14:textId="77777777" w:rsidR="00C153FC" w:rsidRDefault="00C153FC" w:rsidP="00C153F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אגרת הנחת צינורות מים תשולם עם הגשת הבקשה לפי סעיף 3(ג).</w:t>
      </w:r>
    </w:p>
    <w:p w14:paraId="73B64E36" w14:textId="77777777" w:rsidR="00C153FC" w:rsidRDefault="00C153FC" w:rsidP="00C153F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שבו קיימת כבר רשת פרטית מחוברת למפעל מים, שהגיש בקשה להגדלת נפח הבנין או השטח של הבנין או לבניית בנין חדש, ישלם בעד ההיתר לפי חוק התכנון והבניה, תשכ"ה-1965, אגרת הנחת צינורות בשיעור שנקבע בתוספת.</w:t>
      </w:r>
    </w:p>
    <w:p w14:paraId="33E36A60" w14:textId="77777777" w:rsidR="00C153FC" w:rsidRDefault="00C153FC" w:rsidP="00C153F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בעל נכס שבו קיימת כבר רשת פרטית מחוברת למפעל המים או בעל נכס המבקש לחבר רשת פרטית למפעל המים אשר צרך או מבקש לצרוך מים למעלה מכמות פטורה מתוספת אגרה או למעלה מהכמות המקסימלית, ישלם תוספת אגרה חד-פעמית לכל מ"ק מים שבו עלתה התצרוכת בפועל או התצרוכת המבוקשת בשנה פלונית על הכמות הפטורה מתוספת אגרה או על הכמות המקסימלית, הכל לפי הענין, בשיעור שנקבע בתוספת.</w:t>
      </w:r>
    </w:p>
    <w:p w14:paraId="3674A8FC" w14:textId="77777777" w:rsidR="00C153FC" w:rsidRDefault="00C153FC" w:rsidP="00C153FC">
      <w:pPr>
        <w:pStyle w:val="P00"/>
        <w:spacing w:before="72"/>
        <w:ind w:left="0" w:right="1134"/>
        <w:rPr>
          <w:rFonts w:cs="FrankRuehl" w:hint="cs"/>
          <w:rtl/>
          <w:lang w:eastAsia="en-US"/>
        </w:rPr>
      </w:pPr>
      <w:r>
        <w:rPr>
          <w:rFonts w:cs="FrankRuehl" w:hint="cs"/>
          <w:rtl/>
          <w:lang w:eastAsia="en-US"/>
        </w:rPr>
        <w:tab/>
        <w:t>בסעיף קטן זה –</w:t>
      </w:r>
    </w:p>
    <w:p w14:paraId="3483A9A8" w14:textId="77777777" w:rsidR="00C153FC" w:rsidRDefault="00C153FC" w:rsidP="00C153FC">
      <w:pPr>
        <w:pStyle w:val="P00"/>
        <w:spacing w:before="72"/>
        <w:ind w:left="0" w:right="1134"/>
        <w:rPr>
          <w:rFonts w:cs="FrankRuehl" w:hint="cs"/>
          <w:rtl/>
          <w:lang w:eastAsia="en-US"/>
        </w:rPr>
      </w:pPr>
      <w:r>
        <w:rPr>
          <w:rFonts w:cs="FrankRuehl" w:hint="cs"/>
          <w:rtl/>
          <w:lang w:eastAsia="en-US"/>
        </w:rPr>
        <w:tab/>
        <w:t>"כמות פטורה מתוספת אגרה" – באזור תעשיה – 600 מ"ק מים לדונם לשנה; באזור מלאכה ותעשיה זעירה – 1,200 מ"ק לדונם לשנה;</w:t>
      </w:r>
    </w:p>
    <w:p w14:paraId="3A107144" w14:textId="77777777" w:rsidR="00004C2B" w:rsidRDefault="00C153FC" w:rsidP="00C153FC">
      <w:pPr>
        <w:pStyle w:val="P00"/>
        <w:spacing w:before="72"/>
        <w:ind w:left="0" w:right="1134"/>
        <w:rPr>
          <w:rFonts w:cs="FrankRuehl" w:hint="cs"/>
          <w:rtl/>
          <w:lang w:eastAsia="en-US"/>
        </w:rPr>
      </w:pPr>
      <w:r>
        <w:rPr>
          <w:rFonts w:cs="FrankRuehl" w:hint="cs"/>
          <w:rtl/>
          <w:lang w:eastAsia="en-US"/>
        </w:rPr>
        <w:tab/>
        <w:t xml:space="preserve">"כמות מקסימלית" – הכמות הפטורה </w:t>
      </w:r>
      <w:r w:rsidR="00004C2B">
        <w:rPr>
          <w:rFonts w:cs="FrankRuehl" w:hint="cs"/>
          <w:rtl/>
          <w:lang w:eastAsia="en-US"/>
        </w:rPr>
        <w:t>מתוספת אגרה יחד עם הכמות שבעדה שולמה בעבר תוספת אגרה.</w:t>
      </w:r>
    </w:p>
    <w:p w14:paraId="23D61260" w14:textId="77777777" w:rsidR="00004C2B" w:rsidRDefault="00004C2B" w:rsidP="00C153F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מועצת העיריה רשאית להעניק הנחות מאגרה לפי סעיף זה למפעלים ומבנים בעלי אופי מיוחד.</w:t>
      </w:r>
    </w:p>
    <w:p w14:paraId="668BAA17" w14:textId="77777777" w:rsidR="00004C2B" w:rsidRDefault="00BC56E8">
      <w:pPr>
        <w:pStyle w:val="P00"/>
        <w:spacing w:before="72"/>
        <w:ind w:left="0" w:right="1134"/>
        <w:rPr>
          <w:rFonts w:cs="FrankRuehl" w:hint="cs"/>
          <w:rtl/>
          <w:lang w:eastAsia="en-US"/>
        </w:rPr>
      </w:pPr>
      <w:bookmarkStart w:id="3" w:name="Seif4"/>
      <w:bookmarkEnd w:id="3"/>
      <w:r>
        <w:rPr>
          <w:lang w:val="he-IL"/>
        </w:rPr>
        <w:pict w14:anchorId="106A4954">
          <v:rect id="_x0000_s1035" style="position:absolute;left:0;text-align:left;margin-left:464.5pt;margin-top:8.05pt;width:75.05pt;height:16pt;z-index:251649536" o:allowincell="f" filled="f" stroked="f" strokecolor="lime" strokeweight=".25pt">
            <v:textbox style="mso-next-textbox:#_x0000_s1035" inset="0,0,0,0">
              <w:txbxContent>
                <w:p w14:paraId="4B156941" w14:textId="77777777" w:rsidR="00BC56E8" w:rsidRDefault="00BC56E8">
                  <w:pPr>
                    <w:spacing w:line="160" w:lineRule="exact"/>
                    <w:jc w:val="left"/>
                    <w:rPr>
                      <w:rFonts w:cs="Miriam" w:hint="cs"/>
                      <w:noProof/>
                      <w:sz w:val="18"/>
                      <w:szCs w:val="18"/>
                      <w:rtl/>
                      <w:lang w:eastAsia="en-US"/>
                    </w:rPr>
                  </w:pPr>
                  <w:r>
                    <w:rPr>
                      <w:rFonts w:cs="Miriam" w:hint="cs"/>
                      <w:sz w:val="18"/>
                      <w:szCs w:val="18"/>
                      <w:rtl/>
                      <w:lang w:eastAsia="en-US"/>
                    </w:rPr>
                    <w:t>התקנת מד-מים</w:t>
                  </w:r>
                </w:p>
              </w:txbxContent>
            </v:textbox>
            <w10:anchorlock/>
          </v:rect>
        </w:pict>
      </w:r>
      <w:r w:rsidR="00004C2B">
        <w:rPr>
          <w:rStyle w:val="big-number"/>
          <w:rFonts w:cs="Miriam" w:hint="cs"/>
          <w:rtl/>
          <w:lang w:eastAsia="en-US"/>
        </w:rPr>
        <w:t>5</w:t>
      </w:r>
      <w:r>
        <w:rPr>
          <w:rStyle w:val="big-number"/>
          <w:rFonts w:cs="Miriam"/>
          <w:rtl/>
          <w:lang w:eastAsia="en-US"/>
        </w:rPr>
        <w:t>.</w:t>
      </w:r>
      <w:r>
        <w:rPr>
          <w:rStyle w:val="big-number"/>
          <w:rFonts w:cs="Miriam"/>
          <w:rtl/>
          <w:lang w:eastAsia="en-US"/>
        </w:rPr>
        <w:tab/>
      </w:r>
      <w:r>
        <w:rPr>
          <w:rFonts w:cs="FrankRuehl" w:hint="cs"/>
          <w:rtl/>
          <w:lang w:eastAsia="en-US"/>
        </w:rPr>
        <w:t>(א)</w:t>
      </w:r>
      <w:r w:rsidR="00004C2B">
        <w:rPr>
          <w:rFonts w:cs="FrankRuehl" w:hint="cs"/>
          <w:rtl/>
          <w:lang w:eastAsia="en-US"/>
        </w:rPr>
        <w:tab/>
        <w:t>מנהל רשאי להתקין מד-מים בכל נכס שלו מספקים או עומדים לספק מים, ובשעות הצורך רשאי הוא לבדוק, לתקנו, להחליפו או להסירו.</w:t>
      </w:r>
    </w:p>
    <w:p w14:paraId="17091D8F" w14:textId="77777777" w:rsidR="00BC56E8" w:rsidRDefault="00004C2B" w:rsidP="00004C2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BC56E8">
        <w:rPr>
          <w:rFonts w:cs="FrankRuehl" w:hint="cs"/>
          <w:rtl/>
          <w:lang w:eastAsia="en-US"/>
        </w:rPr>
        <w:t>מד-המים הוא רכוש העיריה</w:t>
      </w:r>
      <w:r w:rsidR="00BC56E8">
        <w:rPr>
          <w:rFonts w:cs="FrankRuehl"/>
          <w:rtl/>
          <w:lang w:eastAsia="en-US"/>
        </w:rPr>
        <w:t xml:space="preserve">. </w:t>
      </w:r>
    </w:p>
    <w:p w14:paraId="53BFAB53" w14:textId="77777777" w:rsidR="00004C2B" w:rsidRDefault="00BC56E8" w:rsidP="00004C2B">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004C2B">
        <w:rPr>
          <w:rFonts w:cs="FrankRuehl" w:hint="cs"/>
          <w:rtl/>
          <w:lang w:eastAsia="en-US"/>
        </w:rPr>
        <w:t>ג</w:t>
      </w:r>
      <w:r>
        <w:rPr>
          <w:rFonts w:cs="FrankRuehl"/>
          <w:rtl/>
          <w:lang w:eastAsia="en-US"/>
        </w:rPr>
        <w:t>)</w:t>
      </w:r>
      <w:r>
        <w:rPr>
          <w:rFonts w:cs="FrankRuehl" w:hint="cs"/>
          <w:rtl/>
          <w:lang w:eastAsia="en-US"/>
        </w:rPr>
        <w:tab/>
      </w:r>
      <w:r w:rsidR="00004C2B">
        <w:rPr>
          <w:rFonts w:cs="FrankRuehl" w:hint="cs"/>
          <w:rtl/>
          <w:lang w:eastAsia="en-US"/>
        </w:rPr>
        <w:t>לר יותקן מד מים, לא ייבדק, לא יותקן, לא יוחלף ולא יוסר אלא בידי המנהל.</w:t>
      </w:r>
    </w:p>
    <w:p w14:paraId="7B1C67B7" w14:textId="77777777" w:rsidR="00004C2B" w:rsidRDefault="00004C2B" w:rsidP="00004C2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צרכן ישלם לעיריה אגרת מד-מים ואגרת התקנת מד מים בשיעורים שנקבעו בתוספת.</w:t>
      </w:r>
    </w:p>
    <w:p w14:paraId="0BC3CC26" w14:textId="77777777" w:rsidR="00004C2B" w:rsidRDefault="00004C2B" w:rsidP="00004C2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במקום תשלום אגרת מד-מים, צרכן רשאי להביא למנהל תוך 30 יום מיום פרסום חוק עזר זה ברשומות מד-מים מהדגם שאישר המנהל ולבקשו להתקינו ברשתו הפרטית.</w:t>
      </w:r>
    </w:p>
    <w:p w14:paraId="717B7A3C" w14:textId="77777777" w:rsidR="00004C2B" w:rsidRDefault="00004C2B" w:rsidP="00004C2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הביא צרכן מד מין לפי סעיף קטן (ה), ישלם לעיריה אגרת התקנת מד-מים בלבד.</w:t>
      </w:r>
    </w:p>
    <w:p w14:paraId="290D44FD" w14:textId="77777777" w:rsidR="00004C2B" w:rsidRDefault="00004C2B" w:rsidP="00004C2B">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היה מד המים כאמור בסעיף קטן (ה) מותקן ברשתו הפרטית של הצרכן, יהא פטור גם מאגרת התקנת מד-מים.</w:t>
      </w:r>
    </w:p>
    <w:p w14:paraId="7D1C54AE" w14:textId="77777777" w:rsidR="00004C2B" w:rsidRDefault="00004C2B" w:rsidP="00004C2B">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בעד שימוש זמני במד-מים ישלם המבקש לעיריה מראש אגרת שימוש במד-מים בשיעור שנקבע בתוספת.</w:t>
      </w:r>
    </w:p>
    <w:p w14:paraId="42E98EF2" w14:textId="77777777" w:rsidR="00004C2B" w:rsidRDefault="00004C2B" w:rsidP="00004C2B">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צרכן יהיה אחראי לכל נזק שייגרם למד-מים או לאבדנו, זולת אם נגרם הנזק באשמתו של אחד מעובדי העיריה בעת מילוי תפקידו.</w:t>
      </w:r>
    </w:p>
    <w:p w14:paraId="151DBDF2" w14:textId="77777777" w:rsidR="00004C2B" w:rsidRDefault="00004C2B" w:rsidP="00004C2B">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צרכן שיש לו יסוד לחשוש שמד המים אינו פועל כהלכה רשאי לדרוש שמד-מים ייבדק בידי המנהל; בעד בדיקת מד-מים כאמור, ישלם הצרכן לעיריה מראש אגרת בדיקה בשיעור שנקבע בתוספת; האגרה תוחזר אם העלתה הבדיקה שמד המים היה פגום.</w:t>
      </w:r>
    </w:p>
    <w:p w14:paraId="310CB333" w14:textId="77777777" w:rsidR="00004C2B" w:rsidRDefault="00BC56E8" w:rsidP="00004C2B">
      <w:pPr>
        <w:pStyle w:val="P00"/>
        <w:spacing w:before="72"/>
        <w:ind w:left="0" w:right="1134"/>
        <w:rPr>
          <w:rFonts w:cs="FrankRuehl" w:hint="cs"/>
          <w:rtl/>
          <w:lang w:eastAsia="en-US"/>
        </w:rPr>
      </w:pPr>
      <w:bookmarkStart w:id="4" w:name="Seif5"/>
      <w:bookmarkEnd w:id="4"/>
      <w:r>
        <w:rPr>
          <w:lang w:val="he-IL"/>
        </w:rPr>
        <w:pict w14:anchorId="588BE34C">
          <v:rect id="_x0000_s1036" style="position:absolute;left:0;text-align:left;margin-left:464.5pt;margin-top:8.05pt;width:75.05pt;height:12.7pt;z-index:251650560" o:allowincell="f" filled="f" stroked="f" strokecolor="lime" strokeweight=".25pt">
            <v:textbox style="mso-next-textbox:#_x0000_s1036" inset="0,0,0,0">
              <w:txbxContent>
                <w:p w14:paraId="678A0EDE" w14:textId="77777777" w:rsidR="00BC56E8" w:rsidRDefault="00BC56E8">
                  <w:pPr>
                    <w:spacing w:line="160" w:lineRule="exact"/>
                    <w:jc w:val="left"/>
                    <w:rPr>
                      <w:rFonts w:cs="Miriam" w:hint="cs"/>
                      <w:noProof/>
                      <w:sz w:val="18"/>
                      <w:szCs w:val="18"/>
                      <w:rtl/>
                      <w:lang w:eastAsia="en-US"/>
                    </w:rPr>
                  </w:pPr>
                  <w:r>
                    <w:rPr>
                      <w:rFonts w:cs="Miriam" w:hint="cs"/>
                      <w:sz w:val="18"/>
                      <w:szCs w:val="18"/>
                      <w:rtl/>
                      <w:lang w:eastAsia="en-US"/>
                    </w:rPr>
                    <w:t>אגרת מים</w:t>
                  </w:r>
                </w:p>
              </w:txbxContent>
            </v:textbox>
            <w10:anchorlock/>
          </v:rect>
        </w:pict>
      </w:r>
      <w:r w:rsidR="00004C2B">
        <w:rPr>
          <w:rStyle w:val="big-number"/>
          <w:rFonts w:cs="Miriam" w:hint="cs"/>
          <w:rtl/>
          <w:lang w:eastAsia="en-US"/>
        </w:rPr>
        <w:t>6</w:t>
      </w:r>
      <w:r>
        <w:rPr>
          <w:rStyle w:val="big-number"/>
          <w:rFonts w:cs="Miriam"/>
          <w:rtl/>
          <w:lang w:eastAsia="en-US"/>
        </w:rPr>
        <w:t>.</w:t>
      </w:r>
      <w:r>
        <w:rPr>
          <w:rStyle w:val="big-number"/>
          <w:rFonts w:cs="Miriam"/>
          <w:rtl/>
          <w:lang w:eastAsia="en-US"/>
        </w:rPr>
        <w:tab/>
      </w:r>
      <w:r w:rsidR="00004C2B">
        <w:rPr>
          <w:rFonts w:cs="FrankRuehl" w:hint="cs"/>
          <w:rtl/>
          <w:lang w:eastAsia="en-US"/>
        </w:rPr>
        <w:t>(א)</w:t>
      </w:r>
      <w:r w:rsidR="00004C2B">
        <w:rPr>
          <w:rFonts w:cs="FrankRuehl" w:hint="cs"/>
          <w:rtl/>
          <w:lang w:eastAsia="en-US"/>
        </w:rPr>
        <w:tab/>
        <w:t>בעד אספקת מים לנכס המחובר למפעל מים ישלם צרכן לעיריה אגרת מים בשיעור שנקבע בתוספת לפי כמות המים שנרשמה על ידי מד-המים, ובלבד שלא תפח</w:t>
      </w:r>
      <w:r w:rsidR="002D0396">
        <w:rPr>
          <w:rFonts w:cs="FrankRuehl" w:hint="cs"/>
          <w:rtl/>
          <w:lang w:eastAsia="en-US"/>
        </w:rPr>
        <w:t>ת מהשיעור המינימלי שנקבע בתוספת; האגרה תוחזר אם העלתה הבדיקה שהיו הסטיות במדידות על ידי מד-המים מעל למותר לפי הוראות תקנות מדידת מים (מדי מים), תשל"ו-1976.</w:t>
      </w:r>
    </w:p>
    <w:p w14:paraId="4F436D8A" w14:textId="77777777" w:rsidR="00004C2B" w:rsidRDefault="00004C2B" w:rsidP="002D039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מצא המנהל כי מד</w:t>
      </w:r>
      <w:r w:rsidR="002D0396">
        <w:rPr>
          <w:rFonts w:cs="FrankRuehl" w:hint="cs"/>
          <w:rtl/>
          <w:lang w:eastAsia="en-US"/>
        </w:rPr>
        <w:t xml:space="preserve"> </w:t>
      </w:r>
      <w:r>
        <w:rPr>
          <w:rFonts w:cs="FrankRuehl" w:hint="cs"/>
          <w:rtl/>
          <w:lang w:eastAsia="en-US"/>
        </w:rPr>
        <w:t>המים לא פעל כהלכה במשך תקופה מסויימת או שהוצא לרגל תיקונים או מסיבה סבירה אחרת מהרשת, רשאי הוא לחייב או לזכות את הצרכן בתשלום בעד כמות המים שנקבעה לפי התצרוכת הממוצעת במשך שני החדשים שקדמו לאותה תקופה ובמשך שני החדשים שלאחריה, או לפי התצרוכת של התקופה המקבילה בשנה הקודמת, כפי שימצא לנכון.</w:t>
      </w:r>
    </w:p>
    <w:p w14:paraId="68CE21F2" w14:textId="77777777" w:rsidR="00004C2B" w:rsidRDefault="00004C2B" w:rsidP="001242F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מצא המנהל כי מד-המים אינו מדייק ברישום כמות המים, רשאי הוא לפי מיטב הערכתו לחייב </w:t>
      </w:r>
      <w:r w:rsidR="001242F3">
        <w:rPr>
          <w:rFonts w:cs="FrankRuehl" w:hint="cs"/>
          <w:rtl/>
          <w:lang w:eastAsia="en-US"/>
        </w:rPr>
        <w:t xml:space="preserve">את הצרכן </w:t>
      </w:r>
      <w:r>
        <w:rPr>
          <w:rFonts w:cs="FrankRuehl" w:hint="cs"/>
          <w:rtl/>
          <w:lang w:eastAsia="en-US"/>
        </w:rPr>
        <w:t>בתשלום בעד כמות המים שמד-המים רשם אותה</w:t>
      </w:r>
      <w:r w:rsidR="001242F3">
        <w:rPr>
          <w:rFonts w:cs="FrankRuehl" w:hint="cs"/>
          <w:rtl/>
          <w:lang w:eastAsia="en-US"/>
        </w:rPr>
        <w:t>,</w:t>
      </w:r>
      <w:r>
        <w:rPr>
          <w:rFonts w:cs="FrankRuehl" w:hint="cs"/>
          <w:rtl/>
          <w:lang w:eastAsia="en-US"/>
        </w:rPr>
        <w:t xml:space="preserve"> </w:t>
      </w:r>
      <w:r w:rsidR="001242F3">
        <w:rPr>
          <w:rFonts w:cs="FrankRuehl" w:hint="cs"/>
          <w:rtl/>
          <w:lang w:eastAsia="en-US"/>
        </w:rPr>
        <w:t>ב</w:t>
      </w:r>
      <w:r>
        <w:rPr>
          <w:rFonts w:cs="FrankRuehl" w:hint="cs"/>
          <w:rtl/>
          <w:lang w:eastAsia="en-US"/>
        </w:rPr>
        <w:t xml:space="preserve">תוספת או </w:t>
      </w:r>
      <w:r w:rsidR="001242F3">
        <w:rPr>
          <w:rFonts w:cs="FrankRuehl" w:hint="cs"/>
          <w:rtl/>
          <w:lang w:eastAsia="en-US"/>
        </w:rPr>
        <w:t>ב</w:t>
      </w:r>
      <w:r>
        <w:rPr>
          <w:rFonts w:cs="FrankRuehl" w:hint="cs"/>
          <w:rtl/>
          <w:lang w:eastAsia="en-US"/>
        </w:rPr>
        <w:t>הפחתת ההפרש הנובע מאי</w:t>
      </w:r>
      <w:r w:rsidR="001242F3">
        <w:rPr>
          <w:rFonts w:cs="FrankRuehl" w:hint="cs"/>
          <w:rtl/>
          <w:lang w:eastAsia="en-US"/>
        </w:rPr>
        <w:t xml:space="preserve"> </w:t>
      </w:r>
      <w:r>
        <w:rPr>
          <w:rFonts w:cs="FrankRuehl" w:hint="cs"/>
          <w:rtl/>
          <w:lang w:eastAsia="en-US"/>
        </w:rPr>
        <w:t>דיוקו.</w:t>
      </w:r>
    </w:p>
    <w:p w14:paraId="46F92073" w14:textId="77777777" w:rsidR="00004C2B" w:rsidRDefault="00004C2B" w:rsidP="001242F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משמש מד-מים אחד נכס המוחזק על ידי צרכנים אחדים, רשאי המנהל מיזמתו הוא, וחייב הוא לפי בקשת אחד הצרכנים להורות על חלוקת האגרות או כל תשלום אחר המגיע לפי חוק עזר זה בין אותם הצרכנים, באופן שכל צרכן ישלם אותו חלק מהאגרות והתשלומים האמורים בהתאם ליחס שבין החדרים המוחזקים </w:t>
      </w:r>
      <w:r w:rsidR="001242F3">
        <w:rPr>
          <w:rFonts w:cs="FrankRuehl" w:hint="cs"/>
          <w:rtl/>
          <w:lang w:eastAsia="en-US"/>
        </w:rPr>
        <w:t>בי</w:t>
      </w:r>
      <w:r>
        <w:rPr>
          <w:rFonts w:cs="FrankRuehl" w:hint="cs"/>
          <w:rtl/>
          <w:lang w:eastAsia="en-US"/>
        </w:rPr>
        <w:t>דו ובין המספר הכולל של החדרים שמד</w:t>
      </w:r>
      <w:r w:rsidR="001242F3">
        <w:rPr>
          <w:rFonts w:cs="FrankRuehl" w:hint="cs"/>
          <w:rtl/>
          <w:lang w:eastAsia="en-US"/>
        </w:rPr>
        <w:t xml:space="preserve"> </w:t>
      </w:r>
      <w:r>
        <w:rPr>
          <w:rFonts w:cs="FrankRuehl" w:hint="cs"/>
          <w:rtl/>
          <w:lang w:eastAsia="en-US"/>
        </w:rPr>
        <w:t>המים משמש אותם, ובלבד שלא יפחתו מהשיעורים המינימליים שנקבעו בתוספת</w:t>
      </w:r>
      <w:r w:rsidR="001242F3">
        <w:rPr>
          <w:rFonts w:cs="FrankRuehl" w:hint="cs"/>
          <w:rtl/>
          <w:lang w:eastAsia="en-US"/>
        </w:rPr>
        <w:t>;</w:t>
      </w:r>
      <w:r>
        <w:rPr>
          <w:rFonts w:cs="FrankRuehl" w:hint="cs"/>
          <w:rtl/>
          <w:lang w:eastAsia="en-US"/>
        </w:rPr>
        <w:t xml:space="preserve"> כן רשאי המנהל להורות על חלוקה אחרת של התשלומים בין הצרכנים על פי הסכם בכתב של כל הצרכנים.</w:t>
      </w:r>
    </w:p>
    <w:p w14:paraId="5E5EA5F4" w14:textId="77777777" w:rsidR="00004C2B" w:rsidRDefault="00004C2B" w:rsidP="001242F3">
      <w:pPr>
        <w:pStyle w:val="P00"/>
        <w:spacing w:before="72"/>
        <w:ind w:left="0" w:right="1134"/>
        <w:rPr>
          <w:rFonts w:cs="FrankRuehl" w:hint="cs"/>
          <w:rtl/>
          <w:lang w:eastAsia="en-US"/>
        </w:rPr>
      </w:pPr>
      <w:r>
        <w:rPr>
          <w:rFonts w:cs="FrankRuehl" w:hint="cs"/>
          <w:rtl/>
          <w:lang w:eastAsia="en-US"/>
        </w:rPr>
        <w:tab/>
        <w:t>(ה</w:t>
      </w:r>
      <w:r w:rsidR="001242F3">
        <w:rPr>
          <w:rFonts w:cs="FrankRuehl" w:hint="cs"/>
          <w:rtl/>
          <w:lang w:eastAsia="en-US"/>
        </w:rPr>
        <w:t>)</w:t>
      </w:r>
      <w:r w:rsidR="001242F3">
        <w:rPr>
          <w:rFonts w:cs="FrankRuehl" w:hint="cs"/>
          <w:rtl/>
          <w:lang w:eastAsia="en-US"/>
        </w:rPr>
        <w:tab/>
        <w:t>משמש מד-מים אחד נכס המוחזק על י</w:t>
      </w:r>
      <w:r>
        <w:rPr>
          <w:rFonts w:cs="FrankRuehl" w:hint="cs"/>
          <w:rtl/>
          <w:lang w:eastAsia="en-US"/>
        </w:rPr>
        <w:t>די צרכנים אחדים, המשתמשים בו מקצתם למגורים ומקצתם לצרכים אחרים, רשאי המנהל להעריך את חלקו של כל אחד מהצרכנים בכמות המים, שנרשמה על ידי מד</w:t>
      </w:r>
      <w:r w:rsidR="001242F3">
        <w:rPr>
          <w:rFonts w:cs="FrankRuehl" w:hint="cs"/>
          <w:rtl/>
          <w:lang w:eastAsia="en-US"/>
        </w:rPr>
        <w:t xml:space="preserve"> </w:t>
      </w:r>
      <w:r>
        <w:rPr>
          <w:rFonts w:cs="FrankRuehl" w:hint="cs"/>
          <w:rtl/>
          <w:lang w:eastAsia="en-US"/>
        </w:rPr>
        <w:t xml:space="preserve">המים, ואגרת המים תשולם </w:t>
      </w:r>
      <w:r w:rsidR="001242F3">
        <w:rPr>
          <w:rFonts w:cs="FrankRuehl" w:hint="cs"/>
          <w:rtl/>
          <w:lang w:eastAsia="en-US"/>
        </w:rPr>
        <w:t>מאת</w:t>
      </w:r>
      <w:r>
        <w:rPr>
          <w:rFonts w:cs="FrankRuehl" w:hint="cs"/>
          <w:rtl/>
          <w:lang w:eastAsia="en-US"/>
        </w:rPr>
        <w:t xml:space="preserve"> כל צרכן כזה בהתאם לכך, ובלבד שלא יפחתו מהשיעורים המינימליים שנקבעו בתוספת.</w:t>
      </w:r>
    </w:p>
    <w:p w14:paraId="70117B19" w14:textId="77777777" w:rsidR="00004C2B" w:rsidRDefault="00004C2B" w:rsidP="001242F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משמש מד-מים אחד נכס המוחזק </w:t>
      </w:r>
      <w:r w:rsidR="001242F3">
        <w:rPr>
          <w:rFonts w:cs="FrankRuehl" w:hint="cs"/>
          <w:rtl/>
          <w:lang w:eastAsia="en-US"/>
        </w:rPr>
        <w:t>ב</w:t>
      </w:r>
      <w:r>
        <w:rPr>
          <w:rFonts w:cs="FrankRuehl" w:hint="cs"/>
          <w:rtl/>
          <w:lang w:eastAsia="en-US"/>
        </w:rPr>
        <w:t xml:space="preserve">ידי צרכנים אחדים, ונתגלתה נזילה ברשת הפרטית בחלק המוחזק </w:t>
      </w:r>
      <w:r w:rsidR="001242F3">
        <w:rPr>
          <w:rFonts w:cs="FrankRuehl" w:hint="cs"/>
          <w:rtl/>
          <w:lang w:eastAsia="en-US"/>
        </w:rPr>
        <w:t>ב</w:t>
      </w:r>
      <w:r>
        <w:rPr>
          <w:rFonts w:cs="FrankRuehl" w:hint="cs"/>
          <w:rtl/>
          <w:lang w:eastAsia="en-US"/>
        </w:rPr>
        <w:t xml:space="preserve">ידי אחד או אחדים מהצרכנים, רשאי המנהל להעריך את כמות המים שניצלו ואגרה בעד כמות מים זו תשולם </w:t>
      </w:r>
      <w:r w:rsidR="001242F3">
        <w:rPr>
          <w:rFonts w:cs="FrankRuehl" w:hint="cs"/>
          <w:rtl/>
          <w:lang w:eastAsia="en-US"/>
        </w:rPr>
        <w:t xml:space="preserve">מאת </w:t>
      </w:r>
      <w:r>
        <w:rPr>
          <w:rFonts w:cs="FrankRuehl" w:hint="cs"/>
          <w:rtl/>
          <w:lang w:eastAsia="en-US"/>
        </w:rPr>
        <w:t>אותו צרכן או אותם צרכנים.</w:t>
      </w:r>
    </w:p>
    <w:p w14:paraId="69AC58C7" w14:textId="77777777" w:rsidR="00004C2B" w:rsidRDefault="00004C2B" w:rsidP="001242F3">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הורכבו מדי-מים דירתיים לכל הצרכנים וכן מד-מים כללי לכל הנכס והיה הפרש ברישום ביניהם, יחולק ההפרש באופן שווה בין כל הצרכנים, זולת אם הגיעו כל הצרכנים להסכם בכתב עם המנהל על אופן חלוקה אחר</w:t>
      </w:r>
      <w:r w:rsidR="001242F3">
        <w:rPr>
          <w:rFonts w:cs="FrankRuehl" w:hint="cs"/>
          <w:rtl/>
          <w:lang w:eastAsia="en-US"/>
        </w:rPr>
        <w:t>ת</w:t>
      </w:r>
      <w:r>
        <w:rPr>
          <w:rFonts w:cs="FrankRuehl" w:hint="cs"/>
          <w:rtl/>
          <w:lang w:eastAsia="en-US"/>
        </w:rPr>
        <w:t>.</w:t>
      </w:r>
    </w:p>
    <w:p w14:paraId="13D6BD50" w14:textId="77777777" w:rsidR="00BC56E8" w:rsidRDefault="00BC56E8" w:rsidP="001242F3">
      <w:pPr>
        <w:pStyle w:val="P00"/>
        <w:spacing w:before="72"/>
        <w:ind w:left="0" w:right="1134"/>
        <w:rPr>
          <w:rFonts w:cs="FrankRuehl" w:hint="cs"/>
          <w:rtl/>
          <w:lang w:eastAsia="en-US"/>
        </w:rPr>
      </w:pPr>
      <w:bookmarkStart w:id="5" w:name="Seif6"/>
      <w:bookmarkEnd w:id="5"/>
      <w:r>
        <w:rPr>
          <w:lang w:val="he-IL"/>
        </w:rPr>
        <w:pict w14:anchorId="099BB4E7">
          <v:rect id="_x0000_s1037" style="position:absolute;left:0;text-align:left;margin-left:464.5pt;margin-top:8.05pt;width:75.05pt;height:15.2pt;z-index:251651584" o:allowincell="f" filled="f" stroked="f" strokecolor="lime" strokeweight=".25pt">
            <v:textbox style="mso-next-textbox:#_x0000_s1037" inset="0,0,0,0">
              <w:txbxContent>
                <w:p w14:paraId="0253946F" w14:textId="77777777" w:rsidR="00BC56E8" w:rsidRDefault="00BC56E8" w:rsidP="008E603D">
                  <w:pPr>
                    <w:spacing w:line="160" w:lineRule="exact"/>
                    <w:jc w:val="left"/>
                    <w:rPr>
                      <w:rFonts w:cs="Miriam" w:hint="cs"/>
                      <w:noProof/>
                      <w:sz w:val="18"/>
                      <w:szCs w:val="18"/>
                      <w:rtl/>
                      <w:lang w:eastAsia="en-US"/>
                    </w:rPr>
                  </w:pPr>
                  <w:r>
                    <w:rPr>
                      <w:rFonts w:cs="Miriam" w:hint="cs"/>
                      <w:sz w:val="18"/>
                      <w:szCs w:val="18"/>
                      <w:rtl/>
                      <w:lang w:eastAsia="en-US"/>
                    </w:rPr>
                    <w:t>אספקת מים</w:t>
                  </w:r>
                  <w:r w:rsidR="008E603D">
                    <w:rPr>
                      <w:rFonts w:cs="Miriam" w:hint="cs"/>
                      <w:sz w:val="18"/>
                      <w:szCs w:val="18"/>
                      <w:rtl/>
                      <w:lang w:eastAsia="en-US"/>
                    </w:rPr>
                    <w:t xml:space="preserve"> </w:t>
                  </w:r>
                  <w:r>
                    <w:rPr>
                      <w:rFonts w:cs="Miriam" w:hint="cs"/>
                      <w:sz w:val="18"/>
                      <w:szCs w:val="18"/>
                      <w:rtl/>
                      <w:lang w:eastAsia="en-US"/>
                    </w:rPr>
                    <w:t>לפי חוזה</w:t>
                  </w:r>
                </w:p>
              </w:txbxContent>
            </v:textbox>
            <w10:anchorlock/>
          </v:rect>
        </w:pict>
      </w:r>
      <w:r w:rsidR="001242F3">
        <w:rPr>
          <w:rStyle w:val="big-number"/>
          <w:rFonts w:cs="Miriam" w:hint="cs"/>
          <w:rtl/>
          <w:lang w:eastAsia="en-US"/>
        </w:rPr>
        <w:t>7</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r>
      <w:r w:rsidR="001242F3">
        <w:rPr>
          <w:rFonts w:cs="FrankRuehl" w:hint="cs"/>
          <w:rtl/>
          <w:lang w:eastAsia="en-US"/>
        </w:rPr>
        <w:t>העיריה רשאית, באישור שר הפנים, להתקשר עם צרכן בחוזה מיוחד לאספקת מים ולקבוע בו תנאים.</w:t>
      </w:r>
      <w:r>
        <w:rPr>
          <w:rFonts w:cs="FrankRuehl"/>
          <w:rtl/>
          <w:lang w:eastAsia="en-US"/>
        </w:rPr>
        <w:t xml:space="preserve"> </w:t>
      </w:r>
    </w:p>
    <w:p w14:paraId="30295292" w14:textId="77777777" w:rsidR="00BC56E8" w:rsidRDefault="00BC56E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היתה סתירה בין תנאי החוזה ובין הוראות חוק עזר זה, יחולו תנאי החוזה</w:t>
      </w:r>
      <w:r>
        <w:rPr>
          <w:rFonts w:cs="FrankRuehl"/>
          <w:rtl/>
          <w:lang w:eastAsia="en-US"/>
        </w:rPr>
        <w:t xml:space="preserve">. </w:t>
      </w:r>
    </w:p>
    <w:p w14:paraId="3C5180D5" w14:textId="77777777" w:rsidR="001242F3" w:rsidRPr="001242F3" w:rsidRDefault="00BC56E8">
      <w:pPr>
        <w:pStyle w:val="P00"/>
        <w:spacing w:before="72"/>
        <w:ind w:left="0" w:right="1134"/>
        <w:rPr>
          <w:rFonts w:cs="FrankRuehl" w:hint="cs"/>
          <w:rtl/>
        </w:rPr>
      </w:pPr>
      <w:bookmarkStart w:id="6" w:name="Seif7"/>
      <w:bookmarkEnd w:id="6"/>
      <w:r>
        <w:rPr>
          <w:lang w:val="he-IL"/>
        </w:rPr>
        <w:pict w14:anchorId="3577B0AD">
          <v:rect id="_x0000_s1038" style="position:absolute;left:0;text-align:left;margin-left:464.5pt;margin-top:8.05pt;width:75.05pt;height:16pt;z-index:251652608" o:allowincell="f" filled="f" stroked="f" strokecolor="lime" strokeweight=".25pt">
            <v:textbox style="mso-next-textbox:#_x0000_s1038" inset="0,0,0,0">
              <w:txbxContent>
                <w:p w14:paraId="4112D924" w14:textId="77777777" w:rsidR="00BC56E8" w:rsidRDefault="001242F3">
                  <w:pPr>
                    <w:spacing w:line="160" w:lineRule="exact"/>
                    <w:jc w:val="left"/>
                    <w:rPr>
                      <w:rFonts w:cs="Miriam" w:hint="cs"/>
                      <w:noProof/>
                      <w:sz w:val="18"/>
                      <w:szCs w:val="18"/>
                      <w:rtl/>
                      <w:lang w:eastAsia="en-US"/>
                    </w:rPr>
                  </w:pPr>
                  <w:r>
                    <w:rPr>
                      <w:rFonts w:cs="Miriam" w:hint="cs"/>
                      <w:sz w:val="18"/>
                      <w:szCs w:val="18"/>
                      <w:rtl/>
                      <w:lang w:eastAsia="en-US"/>
                    </w:rPr>
                    <w:t>פקדונות</w:t>
                  </w:r>
                </w:p>
              </w:txbxContent>
            </v:textbox>
            <w10:anchorlock/>
          </v:rect>
        </w:pict>
      </w:r>
      <w:r w:rsidR="001242F3">
        <w:rPr>
          <w:rStyle w:val="big-number"/>
          <w:rFonts w:cs="Miriam" w:hint="cs"/>
          <w:rtl/>
          <w:lang w:eastAsia="en-US"/>
        </w:rPr>
        <w:t>8</w:t>
      </w:r>
      <w:r>
        <w:rPr>
          <w:rStyle w:val="big-number"/>
          <w:rFonts w:cs="Miriam"/>
          <w:rtl/>
          <w:lang w:eastAsia="en-US"/>
        </w:rPr>
        <w:t>.</w:t>
      </w:r>
      <w:r>
        <w:rPr>
          <w:rStyle w:val="big-number"/>
          <w:rFonts w:cs="Miriam"/>
          <w:rtl/>
          <w:lang w:eastAsia="en-US"/>
        </w:rPr>
        <w:tab/>
      </w:r>
      <w:r w:rsidR="001242F3" w:rsidRPr="001242F3">
        <w:rPr>
          <w:rFonts w:cs="FrankRuehl" w:hint="cs"/>
          <w:rtl/>
        </w:rPr>
        <w:t>באישור מועצת העיריה רשאי ראש העיריה לחייב צרכן להפקיד בקופת העיריה פקדון כפי שיקבע, להבטחת תשלום אגרת מים או אגרות מד-מים למיניהם לפי חוק עזר זה או דמי נזק עקב אבדם מד המים או קלקולו ולגבות מתוכו – בלי לפגוע בדרכי גביהה אחרות – כל סכום המגיע מאת הצרכן כאגרה או כדמי נזק כאמור.</w:t>
      </w:r>
    </w:p>
    <w:p w14:paraId="1DC84465" w14:textId="77777777" w:rsidR="001242F3" w:rsidRPr="001242F3" w:rsidRDefault="001242F3" w:rsidP="001242F3">
      <w:pPr>
        <w:pStyle w:val="P00"/>
        <w:spacing w:before="72"/>
        <w:ind w:left="0" w:right="1134"/>
        <w:rPr>
          <w:rFonts w:cs="FrankRuehl" w:hint="cs"/>
          <w:rtl/>
        </w:rPr>
      </w:pPr>
      <w:bookmarkStart w:id="7" w:name="Seif19"/>
      <w:bookmarkEnd w:id="7"/>
      <w:r>
        <w:rPr>
          <w:lang w:val="he-IL"/>
        </w:rPr>
        <w:pict w14:anchorId="4BC19D83">
          <v:rect id="_x0000_s1095" style="position:absolute;left:0;text-align:left;margin-left:464.5pt;margin-top:8.05pt;width:75.05pt;height:16pt;z-index:251663872" o:allowincell="f" filled="f" stroked="f" strokecolor="lime" strokeweight=".25pt">
            <v:textbox style="mso-next-textbox:#_x0000_s1095" inset="0,0,0,0">
              <w:txbxContent>
                <w:p w14:paraId="3EE39FF0" w14:textId="77777777" w:rsidR="001242F3" w:rsidRDefault="001242F3" w:rsidP="001242F3">
                  <w:pPr>
                    <w:spacing w:line="160" w:lineRule="exact"/>
                    <w:jc w:val="left"/>
                    <w:rPr>
                      <w:rFonts w:cs="Miriam" w:hint="cs"/>
                      <w:noProof/>
                      <w:sz w:val="18"/>
                      <w:szCs w:val="18"/>
                      <w:rtl/>
                      <w:lang w:eastAsia="en-US"/>
                    </w:rPr>
                  </w:pPr>
                  <w:r>
                    <w:rPr>
                      <w:rFonts w:cs="Miriam" w:hint="cs"/>
                      <w:sz w:val="18"/>
                      <w:szCs w:val="18"/>
                      <w:rtl/>
                      <w:lang w:eastAsia="en-US"/>
                    </w:rPr>
                    <w:t>מועד התשלום</w:t>
                  </w:r>
                </w:p>
              </w:txbxContent>
            </v:textbox>
            <w10:anchorlock/>
          </v:rect>
        </w:pict>
      </w:r>
      <w:r>
        <w:rPr>
          <w:rStyle w:val="big-number"/>
          <w:rFonts w:cs="Miriam" w:hint="cs"/>
          <w:rtl/>
          <w:lang w:eastAsia="en-US"/>
        </w:rPr>
        <w:t>9</w:t>
      </w:r>
      <w:r>
        <w:rPr>
          <w:rStyle w:val="big-number"/>
          <w:rFonts w:cs="Miriam"/>
          <w:rtl/>
          <w:lang w:eastAsia="en-US"/>
        </w:rPr>
        <w:t>.</w:t>
      </w:r>
      <w:r>
        <w:rPr>
          <w:rStyle w:val="big-number"/>
          <w:rFonts w:cs="Miriam"/>
          <w:rtl/>
          <w:lang w:eastAsia="en-US"/>
        </w:rPr>
        <w:tab/>
      </w:r>
      <w:r>
        <w:rPr>
          <w:rFonts w:cs="FrankRuehl" w:hint="cs"/>
          <w:rtl/>
        </w:rPr>
        <w:t>אגרת מים ותשלומים אחרים ישולמו תוך ארבה עשר יום יום מסירת הדרישה לכך בכתב מאת העיריה</w:t>
      </w:r>
      <w:r w:rsidRPr="001242F3">
        <w:rPr>
          <w:rFonts w:cs="FrankRuehl" w:hint="cs"/>
          <w:rtl/>
        </w:rPr>
        <w:t>.</w:t>
      </w:r>
    </w:p>
    <w:p w14:paraId="26F4A871" w14:textId="77777777" w:rsidR="00BC56E8" w:rsidRDefault="00BC56E8">
      <w:pPr>
        <w:pStyle w:val="P00"/>
        <w:spacing w:before="72"/>
        <w:ind w:left="0" w:right="1134"/>
        <w:rPr>
          <w:rStyle w:val="default"/>
          <w:rFonts w:hint="eastAsia"/>
          <w:rtl/>
          <w:lang w:eastAsia="en-US"/>
        </w:rPr>
      </w:pPr>
      <w:bookmarkStart w:id="8" w:name="Seif8"/>
      <w:bookmarkEnd w:id="8"/>
      <w:r>
        <w:rPr>
          <w:lang w:val="he-IL"/>
        </w:rPr>
        <w:pict w14:anchorId="5DC47B10">
          <v:rect id="_x0000_s1039" style="position:absolute;left:0;text-align:left;margin-left:464.5pt;margin-top:8.05pt;width:75.05pt;height:19.45pt;z-index:251653632" o:allowincell="f" filled="f" stroked="f" strokecolor="lime" strokeweight=".25pt">
            <v:textbox style="mso-next-textbox:#_x0000_s1039" inset="0,0,0,0">
              <w:txbxContent>
                <w:p w14:paraId="100E6426" w14:textId="77777777" w:rsidR="001242F3" w:rsidRDefault="001242F3" w:rsidP="008E603D">
                  <w:pPr>
                    <w:spacing w:line="160" w:lineRule="exact"/>
                    <w:jc w:val="left"/>
                    <w:rPr>
                      <w:rFonts w:cs="Miriam" w:hint="cs"/>
                      <w:noProof/>
                      <w:sz w:val="18"/>
                      <w:szCs w:val="18"/>
                      <w:rtl/>
                      <w:lang w:eastAsia="en-US"/>
                    </w:rPr>
                  </w:pPr>
                  <w:r>
                    <w:rPr>
                      <w:rFonts w:cs="Miriam" w:hint="cs"/>
                      <w:sz w:val="18"/>
                      <w:szCs w:val="18"/>
                      <w:rtl/>
                      <w:lang w:eastAsia="en-US"/>
                    </w:rPr>
                    <w:t>אישור סכום</w:t>
                  </w:r>
                  <w:r w:rsidR="008E603D">
                    <w:rPr>
                      <w:rFonts w:cs="Miriam" w:hint="cs"/>
                      <w:sz w:val="18"/>
                      <w:szCs w:val="18"/>
                      <w:rtl/>
                      <w:lang w:eastAsia="en-US"/>
                    </w:rPr>
                    <w:t xml:space="preserve"> </w:t>
                  </w:r>
                  <w:r>
                    <w:rPr>
                      <w:rFonts w:cs="Miriam" w:hint="cs"/>
                      <w:sz w:val="18"/>
                      <w:szCs w:val="18"/>
                      <w:rtl/>
                      <w:lang w:eastAsia="en-US"/>
                    </w:rPr>
                    <w:t>ההוצאות</w:t>
                  </w:r>
                </w:p>
              </w:txbxContent>
            </v:textbox>
            <w10:anchorlock/>
          </v:rect>
        </w:pict>
      </w:r>
      <w:r>
        <w:rPr>
          <w:rStyle w:val="big-number"/>
          <w:rFonts w:cs="Miriam" w:hint="cs"/>
          <w:rtl/>
          <w:lang w:eastAsia="en-US"/>
        </w:rPr>
        <w:t>10</w:t>
      </w:r>
      <w:r>
        <w:rPr>
          <w:rStyle w:val="big-number"/>
          <w:rFonts w:cs="Miriam"/>
          <w:rtl/>
          <w:lang w:eastAsia="en-US"/>
        </w:rPr>
        <w:t>.</w:t>
      </w:r>
      <w:r>
        <w:rPr>
          <w:rStyle w:val="big-number"/>
          <w:rFonts w:cs="Miriam"/>
          <w:rtl/>
          <w:lang w:eastAsia="en-US"/>
        </w:rPr>
        <w:tab/>
      </w:r>
      <w:r w:rsidR="001242F3">
        <w:rPr>
          <w:rStyle w:val="default"/>
          <w:rFonts w:hint="cs"/>
          <w:rtl/>
          <w:lang w:eastAsia="en-US"/>
        </w:rPr>
        <w:t>נתעוררה שאלה בדבר סכום ההוצאות המגיע לפי חוק עזר זה, יכריע המנהל באישור בכתב; אישור המנהל על גובה ההוצאות ישמש ראיה לכאורה לכך</w:t>
      </w:r>
      <w:r>
        <w:rPr>
          <w:rFonts w:cs="FrankRuehl" w:hint="cs"/>
          <w:rtl/>
          <w:lang w:eastAsia="en-US"/>
        </w:rPr>
        <w:t>.</w:t>
      </w:r>
    </w:p>
    <w:p w14:paraId="12EEB10C" w14:textId="77777777" w:rsidR="001242F3" w:rsidRDefault="00BC56E8" w:rsidP="001242F3">
      <w:pPr>
        <w:pStyle w:val="P00"/>
        <w:spacing w:before="72"/>
        <w:ind w:left="0" w:right="1134"/>
        <w:rPr>
          <w:rFonts w:cs="FrankRuehl" w:hint="cs"/>
          <w:rtl/>
          <w:lang w:eastAsia="en-US"/>
        </w:rPr>
      </w:pPr>
      <w:bookmarkStart w:id="9" w:name="Seif9"/>
      <w:bookmarkEnd w:id="9"/>
      <w:r>
        <w:rPr>
          <w:lang w:val="he-IL"/>
        </w:rPr>
        <w:pict w14:anchorId="55B1F1CC">
          <v:rect id="_x0000_s1045" style="position:absolute;left:0;text-align:left;margin-left:464.5pt;margin-top:8.05pt;width:75.05pt;height:14.5pt;z-index:251654656" o:allowincell="f" filled="f" stroked="f" strokecolor="lime" strokeweight=".25pt">
            <v:textbox style="mso-next-textbox:#_x0000_s1045" inset="0,0,0,0">
              <w:txbxContent>
                <w:p w14:paraId="598A6E3F" w14:textId="77777777" w:rsidR="00BC56E8" w:rsidRDefault="001242F3">
                  <w:pPr>
                    <w:spacing w:line="160" w:lineRule="exact"/>
                    <w:jc w:val="left"/>
                    <w:rPr>
                      <w:rFonts w:cs="Miriam" w:hint="cs"/>
                      <w:noProof/>
                      <w:sz w:val="18"/>
                      <w:szCs w:val="18"/>
                      <w:rtl/>
                      <w:lang w:eastAsia="en-US"/>
                    </w:rPr>
                  </w:pPr>
                  <w:r>
                    <w:rPr>
                      <w:rFonts w:cs="Miriam" w:hint="cs"/>
                      <w:sz w:val="18"/>
                      <w:szCs w:val="18"/>
                      <w:rtl/>
                      <w:lang w:eastAsia="en-US"/>
                    </w:rPr>
                    <w:t>ניתוק החיבור</w:t>
                  </w:r>
                </w:p>
              </w:txbxContent>
            </v:textbox>
            <w10:anchorlock/>
          </v:rect>
        </w:pict>
      </w:r>
      <w:r>
        <w:rPr>
          <w:rStyle w:val="big-number"/>
          <w:rFonts w:cs="Miriam" w:hint="cs"/>
          <w:rtl/>
          <w:lang w:eastAsia="en-US"/>
        </w:rPr>
        <w:t>11</w:t>
      </w:r>
      <w:r>
        <w:rPr>
          <w:rStyle w:val="big-number"/>
          <w:rFonts w:cs="Miriam"/>
          <w:rtl/>
          <w:lang w:eastAsia="en-US"/>
        </w:rPr>
        <w:t>.</w:t>
      </w:r>
      <w:r>
        <w:rPr>
          <w:rStyle w:val="big-number"/>
          <w:rFonts w:cs="Miriam"/>
          <w:rtl/>
          <w:lang w:eastAsia="en-US"/>
        </w:rPr>
        <w:tab/>
      </w:r>
      <w:r>
        <w:rPr>
          <w:rFonts w:cs="FrankRuehl" w:hint="cs"/>
          <w:rtl/>
          <w:lang w:eastAsia="en-US"/>
        </w:rPr>
        <w:t>(א)</w:t>
      </w:r>
      <w:r>
        <w:rPr>
          <w:rFonts w:cs="FrankRuehl" w:hint="cs"/>
          <w:rtl/>
          <w:lang w:eastAsia="en-US"/>
        </w:rPr>
        <w:tab/>
      </w:r>
      <w:r w:rsidR="001242F3">
        <w:rPr>
          <w:rFonts w:cs="FrankRuehl" w:hint="cs"/>
          <w:rtl/>
          <w:lang w:eastAsia="en-US"/>
        </w:rPr>
        <w:t>צרכן שלא סילק במועד הקבוע את הסכומים שהוא חייב בהם לפי חוק עזר זה, או שבזבז מים, השתמש בהם לרעה, זיהמם או פגע בהם בצורה אחרת, או שפגע במד-מים, רשאי המנהל להתרות בו בכתב</w:t>
      </w:r>
      <w:r w:rsidR="001242F3">
        <w:rPr>
          <w:rFonts w:cs="FrankRuehl"/>
          <w:rtl/>
          <w:lang w:eastAsia="en-US"/>
        </w:rPr>
        <w:t xml:space="preserve">. </w:t>
      </w:r>
    </w:p>
    <w:p w14:paraId="6A0AE376" w14:textId="77777777" w:rsidR="001242F3" w:rsidRDefault="001242F3" w:rsidP="001242F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שעה הצרכן להתראה, רשאי המנהל, כתום חמישה ימים מיום מסירת ההתראה, לנתק את החיבור בין אותו חלק של הרשת הפרטית אשר בהחזקתו של הצרכן ובין יתר חלקי הרשת הפרטית או מפעל המים</w:t>
      </w:r>
      <w:r>
        <w:rPr>
          <w:rFonts w:cs="FrankRuehl"/>
          <w:rtl/>
          <w:lang w:eastAsia="en-US"/>
        </w:rPr>
        <w:t xml:space="preserve">. </w:t>
      </w:r>
    </w:p>
    <w:p w14:paraId="3EC5185C" w14:textId="77777777" w:rsidR="001242F3" w:rsidRDefault="001242F3" w:rsidP="001242F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t>רשת פרטית שחוברה למפעל מים בניגוד לסעיף 2 או שחיבורה חודש בניגוד לסעיף 16, רשאי המנהל בכל עת לנתק את החיבור</w:t>
      </w:r>
      <w:r>
        <w:rPr>
          <w:rFonts w:cs="FrankRuehl"/>
          <w:rtl/>
          <w:lang w:eastAsia="en-US"/>
        </w:rPr>
        <w:t xml:space="preserve">. </w:t>
      </w:r>
    </w:p>
    <w:p w14:paraId="2A4449E1" w14:textId="77777777" w:rsidR="00BC56E8" w:rsidRDefault="001242F3" w:rsidP="001242F3">
      <w:pPr>
        <w:pStyle w:val="P00"/>
        <w:spacing w:before="72"/>
        <w:ind w:left="0" w:right="1134"/>
        <w:rPr>
          <w:rStyle w:val="big-number"/>
          <w:rFonts w:cs="Miriam" w:hint="cs"/>
          <w:rtl/>
          <w:lang w:eastAsia="en-US"/>
        </w:rPr>
      </w:pPr>
      <w:r>
        <w:rPr>
          <w:rFonts w:cs="FrankRuehl" w:hint="cs"/>
          <w:rtl/>
          <w:lang w:eastAsia="en-US"/>
        </w:rPr>
        <w:tab/>
      </w:r>
      <w:r>
        <w:rPr>
          <w:rFonts w:cs="FrankRuehl"/>
          <w:rtl/>
          <w:lang w:eastAsia="en-US"/>
        </w:rPr>
        <w:t>(ד)</w:t>
      </w:r>
      <w:r>
        <w:rPr>
          <w:rFonts w:cs="FrankRuehl" w:hint="cs"/>
          <w:rtl/>
          <w:lang w:eastAsia="en-US"/>
        </w:rPr>
        <w:tab/>
        <w:t>חיבור שנותק לפי סעיף קטן (ב) או (ג), לא יחודש אלא לאחר תשלום כל הסכומים המגיעים מהצרכן כאמור, או לאחר תיקון הדברים הטעונים תיקון, כדי למנוע פגיעה במים או במד-מים כאמור, הכל לפי הענין;</w:t>
      </w:r>
      <w:r>
        <w:rPr>
          <w:rFonts w:cs="FrankRuehl"/>
          <w:rtl/>
          <w:lang w:eastAsia="en-US"/>
        </w:rPr>
        <w:t xml:space="preserve"> </w:t>
      </w:r>
      <w:r>
        <w:rPr>
          <w:rFonts w:cs="FrankRuehl" w:hint="cs"/>
          <w:rtl/>
          <w:lang w:eastAsia="en-US"/>
        </w:rPr>
        <w:t>בעד חידוש חיבור שנותק לפי סעיף קטן (ב), תשולם אגרת חידוש בשיעור שנקבע בתוספת</w:t>
      </w:r>
      <w:r w:rsidR="00BC56E8">
        <w:rPr>
          <w:rFonts w:cs="FrankRuehl" w:hint="cs"/>
          <w:rtl/>
          <w:lang w:eastAsia="en-US"/>
        </w:rPr>
        <w:t xml:space="preserve">. </w:t>
      </w:r>
    </w:p>
    <w:p w14:paraId="18D30905" w14:textId="77777777" w:rsidR="001242F3" w:rsidRDefault="00BC56E8" w:rsidP="001242F3">
      <w:pPr>
        <w:pStyle w:val="P00"/>
        <w:spacing w:before="72"/>
        <w:ind w:left="0" w:right="1134"/>
        <w:rPr>
          <w:rFonts w:cs="FrankRuehl" w:hint="cs"/>
          <w:rtl/>
          <w:lang w:eastAsia="en-US"/>
        </w:rPr>
      </w:pPr>
      <w:bookmarkStart w:id="10" w:name="Seif10"/>
      <w:bookmarkEnd w:id="10"/>
      <w:r>
        <w:rPr>
          <w:lang w:val="he-IL"/>
        </w:rPr>
        <w:pict w14:anchorId="269608E9">
          <v:rect id="_x0000_s1046" style="position:absolute;left:0;text-align:left;margin-left:464.5pt;margin-top:8.05pt;width:75.05pt;height:14.4pt;z-index:251655680" o:allowincell="f" filled="f" stroked="f" strokecolor="lime" strokeweight=".25pt">
            <v:textbox style="mso-next-textbox:#_x0000_s1046" inset="0,0,0,0">
              <w:txbxContent>
                <w:p w14:paraId="535ABA4B" w14:textId="77777777" w:rsidR="00BC56E8" w:rsidRDefault="001242F3" w:rsidP="008E603D">
                  <w:pPr>
                    <w:spacing w:line="160" w:lineRule="exact"/>
                    <w:jc w:val="left"/>
                    <w:rPr>
                      <w:rFonts w:cs="Miriam" w:hint="cs"/>
                      <w:noProof/>
                      <w:sz w:val="18"/>
                      <w:szCs w:val="18"/>
                      <w:rtl/>
                      <w:lang w:eastAsia="en-US"/>
                    </w:rPr>
                  </w:pPr>
                  <w:r>
                    <w:rPr>
                      <w:rFonts w:cs="Miriam" w:hint="cs"/>
                      <w:sz w:val="18"/>
                      <w:szCs w:val="18"/>
                      <w:rtl/>
                      <w:lang w:eastAsia="en-US"/>
                    </w:rPr>
                    <w:t>הפסקת הספקת מים</w:t>
                  </w:r>
                </w:p>
              </w:txbxContent>
            </v:textbox>
            <w10:anchorlock/>
          </v:rect>
        </w:pict>
      </w:r>
      <w:r>
        <w:rPr>
          <w:rStyle w:val="big-number"/>
          <w:rFonts w:cs="Miriam" w:hint="cs"/>
          <w:rtl/>
          <w:lang w:eastAsia="en-US"/>
        </w:rPr>
        <w:t>12</w:t>
      </w:r>
      <w:r>
        <w:rPr>
          <w:rStyle w:val="big-number"/>
          <w:rFonts w:cs="Miriam"/>
          <w:rtl/>
          <w:lang w:eastAsia="en-US"/>
        </w:rPr>
        <w:t>.</w:t>
      </w:r>
      <w:r>
        <w:rPr>
          <w:rStyle w:val="big-number"/>
          <w:rFonts w:cs="Miriam"/>
          <w:rtl/>
          <w:lang w:eastAsia="en-US"/>
        </w:rPr>
        <w:tab/>
      </w:r>
      <w:r w:rsidR="001242F3">
        <w:rPr>
          <w:rFonts w:cs="FrankRuehl" w:hint="cs"/>
          <w:rtl/>
          <w:lang w:eastAsia="en-US"/>
        </w:rPr>
        <w:t>(א)</w:t>
      </w:r>
      <w:r w:rsidR="001242F3">
        <w:rPr>
          <w:rFonts w:cs="FrankRuehl" w:hint="cs"/>
          <w:rtl/>
          <w:lang w:eastAsia="en-US"/>
        </w:rPr>
        <w:tab/>
        <w:t>בשעת חירום או במקרה של צורך דחוף בתיקונים במפעל המים או ברשת פרטית, רשאי המנהל, במידת הצורך, לנתק, לעכב או להפסיק את אספקת המים כולה או מקצתה</w:t>
      </w:r>
      <w:r w:rsidR="001242F3">
        <w:rPr>
          <w:rFonts w:cs="FrankRuehl"/>
          <w:rtl/>
          <w:lang w:eastAsia="en-US"/>
        </w:rPr>
        <w:t>.</w:t>
      </w:r>
    </w:p>
    <w:p w14:paraId="730DB4D8" w14:textId="77777777" w:rsidR="001242F3" w:rsidRDefault="001242F3" w:rsidP="001242F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השימוש בסמכויות לפי סעיף קטן (א) אינו פוטר צרכן מתשלום האגרות והתשלומים האחרים שהוא חייב לפי חוק עזר זה.</w:t>
      </w:r>
    </w:p>
    <w:p w14:paraId="6FDFACDD" w14:textId="77777777" w:rsidR="00BC56E8" w:rsidRDefault="001242F3" w:rsidP="00EA072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אספקת המים כאמור בסעיף קטן (א), חייב המנהל לבצע מיד את חיבור הרשת הפרטית שנותק, ללא תשלום.</w:t>
      </w:r>
    </w:p>
    <w:p w14:paraId="72F797CA" w14:textId="77777777" w:rsidR="00EA0728" w:rsidRDefault="00BC56E8" w:rsidP="00EA0728">
      <w:pPr>
        <w:pStyle w:val="P00"/>
        <w:spacing w:before="72"/>
        <w:ind w:left="0" w:right="1134"/>
        <w:rPr>
          <w:rFonts w:cs="FrankRuehl" w:hint="eastAsia"/>
          <w:rtl/>
          <w:lang w:eastAsia="en-US"/>
        </w:rPr>
      </w:pPr>
      <w:bookmarkStart w:id="11" w:name="Seif11"/>
      <w:bookmarkEnd w:id="11"/>
      <w:r>
        <w:rPr>
          <w:rFonts w:cs="Miriam"/>
          <w:sz w:val="34"/>
          <w:szCs w:val="32"/>
          <w:rtl/>
          <w:lang w:val="he-IL"/>
        </w:rPr>
        <w:pict w14:anchorId="64E09867">
          <v:rect id="_x0000_s1055" style="position:absolute;left:0;text-align:left;margin-left:470.25pt;margin-top:4.45pt;width:68pt;height:9.9pt;z-index:251656704" filled="f" stroked="f" strokecolor="lime" strokeweight=".25pt">
            <v:textbox style="mso-next-textbox:#_x0000_s1055" inset="0,0,0,0">
              <w:txbxContent>
                <w:p w14:paraId="426F1229" w14:textId="77777777" w:rsidR="00BC56E8" w:rsidRDefault="00EA0728">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Fonts w:cs="Miriam" w:hint="cs"/>
          <w:sz w:val="34"/>
          <w:szCs w:val="32"/>
          <w:rtl/>
          <w:lang w:eastAsia="en-US"/>
        </w:rPr>
        <w:t>13</w:t>
      </w:r>
      <w:r>
        <w:rPr>
          <w:rFonts w:cs="FrankRuehl"/>
          <w:rtl/>
          <w:lang w:eastAsia="en-US"/>
        </w:rPr>
        <w:t>.</w:t>
      </w:r>
      <w:r>
        <w:rPr>
          <w:rFonts w:cs="FrankRuehl" w:hint="cs"/>
          <w:rtl/>
          <w:lang w:eastAsia="en-US"/>
        </w:rPr>
        <w:tab/>
      </w:r>
      <w:r w:rsidR="00EA0728">
        <w:rPr>
          <w:rFonts w:cs="FrankRuehl" w:hint="cs"/>
          <w:rtl/>
          <w:lang w:eastAsia="en-US"/>
        </w:rPr>
        <w:t>(א)</w:t>
      </w:r>
      <w:r w:rsidR="00EA0728">
        <w:rPr>
          <w:rFonts w:cs="FrankRuehl" w:hint="cs"/>
          <w:rtl/>
          <w:lang w:eastAsia="en-US"/>
        </w:rPr>
        <w:tab/>
        <w:t xml:space="preserve">המנהל או כל מי שהוא הרשהו להיכנס לכל נכס בשעות שבין 8.00 ל-17.00, ובשעת חירום בכל עת סבירה, על מנת </w:t>
      </w:r>
      <w:r w:rsidR="00EA0728">
        <w:rPr>
          <w:rFonts w:cs="FrankRuehl" w:hint="eastAsia"/>
          <w:rtl/>
          <w:lang w:eastAsia="en-US"/>
        </w:rPr>
        <w:t>–</w:t>
      </w:r>
    </w:p>
    <w:p w14:paraId="1F8703D1" w14:textId="77777777" w:rsidR="00EA0728" w:rsidRDefault="00EA0728" w:rsidP="00EA0728">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t>להתקין, לבדוק, לתקן, לשנות, להחליף, למסור או למדוד מד-מים, צינור או אביזרים או כיוצא בהם או לעשות כל מעשה אחר שבנסיבות נחוץ לעשותו</w:t>
      </w:r>
      <w:r>
        <w:rPr>
          <w:rFonts w:cs="FrankRuehl"/>
          <w:rtl/>
          <w:lang w:eastAsia="en-US"/>
        </w:rPr>
        <w:t>;</w:t>
      </w:r>
    </w:p>
    <w:p w14:paraId="19AA1DE7" w14:textId="77777777" w:rsidR="00EA0728" w:rsidRDefault="00EA0728" w:rsidP="00EA0728">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לבדוק אם היה בזבוז, שימוש לרעה או זיהום של מים או פגיעה אחרת במים או לברר את כמות המים שסופקה לצרכן;</w:t>
      </w:r>
    </w:p>
    <w:p w14:paraId="2E49EA81" w14:textId="77777777" w:rsidR="00EA0728" w:rsidRDefault="00EA0728" w:rsidP="00EA0728">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t>למסור כל חשבון או לגבות כל אגרה או תשלום אחר לפי חוק עזר זה;</w:t>
      </w:r>
    </w:p>
    <w:p w14:paraId="64B62A8E" w14:textId="77777777" w:rsidR="00EA0728" w:rsidRDefault="00EA0728" w:rsidP="00EA0728">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t>לנתק חיבור או לנתק, לעכב ולהפסיק אספקת המים לפי סעיפים 11 או 12;</w:t>
      </w:r>
    </w:p>
    <w:p w14:paraId="3B8B85AB" w14:textId="77777777" w:rsidR="00EA0728" w:rsidRDefault="00EA0728" w:rsidP="00EA0728">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t>לבדוק אם קויימו הוראות חוק עזר זה</w:t>
      </w:r>
      <w:r>
        <w:rPr>
          <w:rFonts w:cs="FrankRuehl"/>
          <w:rtl/>
          <w:lang w:eastAsia="en-US"/>
        </w:rPr>
        <w:t>;</w:t>
      </w:r>
    </w:p>
    <w:p w14:paraId="7293C32A" w14:textId="77777777" w:rsidR="00EA0728" w:rsidRDefault="00EA0728" w:rsidP="00EA0728">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t>לעשות כל מעשה אחר שהוא רשאי לעשותו לפי חוק עזר זה.</w:t>
      </w:r>
      <w:r>
        <w:rPr>
          <w:rFonts w:cs="FrankRuehl"/>
          <w:rtl/>
          <w:lang w:eastAsia="en-US"/>
        </w:rPr>
        <w:t xml:space="preserve"> </w:t>
      </w:r>
    </w:p>
    <w:p w14:paraId="29B31E7E" w14:textId="77777777" w:rsidR="00EA0728" w:rsidRDefault="00EA0728" w:rsidP="00EA0728">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לא יעכב אדם ולא יפריע למנהל או למי שהורשה על ידיו מהשתמש בסמכויותיו לפי סעיף קטן (א)</w:t>
      </w:r>
      <w:r>
        <w:rPr>
          <w:rFonts w:cs="FrankRuehl"/>
          <w:rtl/>
          <w:lang w:eastAsia="en-US"/>
        </w:rPr>
        <w:t>.</w:t>
      </w:r>
    </w:p>
    <w:p w14:paraId="57A5818B" w14:textId="77777777" w:rsidR="00071490" w:rsidRDefault="00BC56E8" w:rsidP="00071490">
      <w:pPr>
        <w:pStyle w:val="P00"/>
        <w:spacing w:before="72"/>
        <w:ind w:left="0" w:right="1134"/>
        <w:rPr>
          <w:rFonts w:cs="FrankRuehl" w:hint="cs"/>
          <w:rtl/>
          <w:lang w:eastAsia="en-US"/>
        </w:rPr>
      </w:pPr>
      <w:bookmarkStart w:id="12" w:name="Seif12"/>
      <w:bookmarkEnd w:id="12"/>
      <w:r>
        <w:rPr>
          <w:rFonts w:cs="Miriam"/>
          <w:sz w:val="34"/>
          <w:szCs w:val="32"/>
          <w:rtl/>
          <w:lang w:val="he-IL"/>
        </w:rPr>
        <w:pict w14:anchorId="17438561">
          <v:rect id="_x0000_s1056" style="position:absolute;left:0;text-align:left;margin-left:470.25pt;margin-top:7.1pt;width:68pt;height:15.1pt;z-index:251657728" filled="f" stroked="f" strokecolor="lime" strokeweight=".25pt">
            <v:textbox style="mso-next-textbox:#_x0000_s1056" inset="0,0,0,0">
              <w:txbxContent>
                <w:p w14:paraId="0AEE799D" w14:textId="77777777" w:rsidR="00BC56E8" w:rsidRDefault="00EA0728">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Fonts w:cs="Miriam" w:hint="cs"/>
          <w:sz w:val="34"/>
          <w:szCs w:val="32"/>
          <w:rtl/>
          <w:lang w:eastAsia="en-US"/>
        </w:rPr>
        <w:t>14</w:t>
      </w:r>
      <w:r>
        <w:rPr>
          <w:rFonts w:cs="FrankRuehl"/>
          <w:rtl/>
          <w:lang w:eastAsia="en-US"/>
        </w:rPr>
        <w:t>.</w:t>
      </w:r>
      <w:r>
        <w:rPr>
          <w:rFonts w:cs="FrankRuehl" w:hint="cs"/>
          <w:rtl/>
          <w:lang w:eastAsia="en-US"/>
        </w:rPr>
        <w:tab/>
      </w:r>
      <w:r w:rsidR="00071490">
        <w:rPr>
          <w:rFonts w:cs="FrankRuehl"/>
          <w:rtl/>
          <w:lang w:eastAsia="en-US"/>
        </w:rPr>
        <w:t>(א)</w:t>
      </w:r>
      <w:r w:rsidR="00071490">
        <w:rPr>
          <w:rFonts w:cs="FrankRuehl" w:hint="cs"/>
          <w:rtl/>
          <w:lang w:eastAsia="en-US"/>
        </w:rPr>
        <w:tab/>
        <w:t>לא יבזבז אדם ולא יגרום או ירשה שאחר יבזבז מים שברשותו</w:t>
      </w:r>
      <w:r w:rsidR="00071490">
        <w:rPr>
          <w:rFonts w:cs="FrankRuehl"/>
          <w:rtl/>
          <w:lang w:eastAsia="en-US"/>
        </w:rPr>
        <w:t xml:space="preserve">. </w:t>
      </w:r>
    </w:p>
    <w:p w14:paraId="03678D10" w14:textId="77777777" w:rsidR="00071490" w:rsidRDefault="00071490" w:rsidP="00071490">
      <w:pPr>
        <w:pStyle w:val="P00"/>
        <w:spacing w:before="72"/>
        <w:ind w:left="0" w:right="1134"/>
        <w:rPr>
          <w:rStyle w:val="default"/>
          <w:rFonts w:hint="cs"/>
          <w:rtl/>
          <w:lang w:eastAsia="en-US"/>
        </w:rPr>
      </w:pPr>
      <w:r>
        <w:rPr>
          <w:rFonts w:cs="FrankRuehl" w:hint="cs"/>
          <w:rtl/>
          <w:lang w:eastAsia="en-US"/>
        </w:rPr>
        <w:tab/>
      </w:r>
      <w:r>
        <w:rPr>
          <w:rFonts w:cs="FrankRuehl"/>
          <w:rtl/>
          <w:lang w:eastAsia="en-US"/>
        </w:rPr>
        <w:t>(ב)</w:t>
      </w:r>
      <w:r>
        <w:rPr>
          <w:rFonts w:cs="FrankRuehl" w:hint="cs"/>
          <w:rtl/>
          <w:lang w:eastAsia="en-US"/>
        </w:rPr>
        <w:tab/>
        <w:t>לא ישתמש אדם במים ולא יגרום או ירשה שאחר ישתמש במים שברשותו אלא לצרכי בית או למטרה אחרת שקבע המנהל</w:t>
      </w:r>
      <w:r>
        <w:rPr>
          <w:rStyle w:val="default"/>
          <w:rFonts w:hint="cs"/>
          <w:rtl/>
          <w:lang w:eastAsia="en-US"/>
        </w:rPr>
        <w:t>.</w:t>
      </w:r>
    </w:p>
    <w:p w14:paraId="369B50F1" w14:textId="77777777" w:rsidR="00071490" w:rsidRDefault="00071490" w:rsidP="00071490">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לא ישתמש אדם במים לצרכי מיזוג אויר אלא לפי היתר מאת המנהל ובהתאם לתנאי ההיתר.</w:t>
      </w:r>
    </w:p>
    <w:p w14:paraId="7F7CF4E1" w14:textId="77777777" w:rsidR="00071490" w:rsidRDefault="00071490" w:rsidP="00071490">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לא ירחץ אדם במפעל מים ולא יכבס בו, לא יכניס לתוכו ולא יגרום להכניס לתוכו בעל חיים או חפץ ולא יעשה בו כל מעשה העלול לגרום לזוהמה או להפרעה באספקת המים.</w:t>
      </w:r>
    </w:p>
    <w:p w14:paraId="77CB58F1" w14:textId="77777777" w:rsidR="00071490" w:rsidRDefault="00071490" w:rsidP="00071490">
      <w:pPr>
        <w:pStyle w:val="P00"/>
        <w:spacing w:before="72"/>
        <w:ind w:left="0" w:right="1134"/>
        <w:rPr>
          <w:rStyle w:val="default"/>
          <w:rFonts w:hint="cs"/>
          <w:rtl/>
          <w:lang w:eastAsia="en-US"/>
        </w:rPr>
      </w:pPr>
      <w:r>
        <w:rPr>
          <w:rStyle w:val="default"/>
          <w:rFonts w:hint="cs"/>
          <w:rtl/>
          <w:lang w:eastAsia="en-US"/>
        </w:rPr>
        <w:tab/>
        <w:t>(ה)</w:t>
      </w:r>
      <w:r>
        <w:rPr>
          <w:rStyle w:val="default"/>
          <w:rFonts w:hint="cs"/>
          <w:rtl/>
          <w:lang w:eastAsia="en-US"/>
        </w:rPr>
        <w:tab/>
        <w:t>לא יחבר אדם מערכת מי שתיה למערכות של מים דלוחים, מי שופכין, מי תעשיה כימית או כיוצא בזה.</w:t>
      </w:r>
    </w:p>
    <w:p w14:paraId="4F200378" w14:textId="77777777" w:rsidR="00071490" w:rsidRDefault="00071490" w:rsidP="00071490">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לא ינצל אדם את לחץ המים לפעולות הרמה, ערבול, או כיוצא בזה, אלא ברשות המנהל.</w:t>
      </w:r>
    </w:p>
    <w:p w14:paraId="1A31FE6B" w14:textId="77777777" w:rsidR="00071490" w:rsidRDefault="00071490" w:rsidP="00071490">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t>לא ישתמש אדם במים לצרכי השקאה ולא יגרום ולא ירשה שאחר ישתמש במים שברשותו לצרכי השקאה אלא בשעות שקבע אותן המנהל בהודעה שפורסמה בתחום העיריה.</w:t>
      </w:r>
    </w:p>
    <w:p w14:paraId="0AFA10F6" w14:textId="77777777" w:rsidR="00071490" w:rsidRDefault="00071490" w:rsidP="00071490">
      <w:pPr>
        <w:pStyle w:val="P00"/>
        <w:spacing w:before="72"/>
        <w:ind w:left="0" w:right="1134"/>
        <w:rPr>
          <w:rStyle w:val="default"/>
          <w:rFonts w:hint="cs"/>
          <w:rtl/>
          <w:lang w:eastAsia="en-US"/>
        </w:rPr>
      </w:pPr>
      <w:r>
        <w:rPr>
          <w:rStyle w:val="default"/>
          <w:rFonts w:hint="cs"/>
          <w:rtl/>
          <w:lang w:eastAsia="en-US"/>
        </w:rPr>
        <w:tab/>
        <w:t>(ח)</w:t>
      </w:r>
      <w:r>
        <w:rPr>
          <w:rStyle w:val="default"/>
          <w:rFonts w:hint="cs"/>
          <w:rtl/>
          <w:lang w:eastAsia="en-US"/>
        </w:rPr>
        <w:tab/>
        <w:t>לא ישתמש אדם במים המיועדים להשקאה לצרכים אחרים.</w:t>
      </w:r>
    </w:p>
    <w:p w14:paraId="366968C9" w14:textId="77777777" w:rsidR="00071490" w:rsidRDefault="00071490" w:rsidP="00071490">
      <w:pPr>
        <w:pStyle w:val="P00"/>
        <w:spacing w:before="72"/>
        <w:ind w:left="0" w:right="1134"/>
        <w:rPr>
          <w:rStyle w:val="default"/>
          <w:rFonts w:hint="cs"/>
          <w:rtl/>
          <w:lang w:eastAsia="en-US"/>
        </w:rPr>
      </w:pPr>
      <w:r>
        <w:rPr>
          <w:rStyle w:val="default"/>
          <w:rFonts w:hint="cs"/>
          <w:rtl/>
          <w:lang w:eastAsia="en-US"/>
        </w:rPr>
        <w:tab/>
        <w:t>(ט)</w:t>
      </w:r>
      <w:r>
        <w:rPr>
          <w:rStyle w:val="default"/>
          <w:rFonts w:hint="cs"/>
          <w:rtl/>
          <w:lang w:eastAsia="en-US"/>
        </w:rPr>
        <w:tab/>
        <w:t>לא יפתח אדם ולא יסגור, שלא כדין, כל אבזר השייך למפעל המים.</w:t>
      </w:r>
    </w:p>
    <w:p w14:paraId="04E5C270" w14:textId="77777777" w:rsidR="00071490" w:rsidRDefault="00071490" w:rsidP="00071490">
      <w:pPr>
        <w:pStyle w:val="P00"/>
        <w:spacing w:before="72"/>
        <w:ind w:left="0" w:right="1134"/>
        <w:rPr>
          <w:rStyle w:val="default"/>
          <w:rFonts w:hint="cs"/>
          <w:rtl/>
          <w:lang w:eastAsia="en-US"/>
        </w:rPr>
      </w:pPr>
      <w:r>
        <w:rPr>
          <w:rStyle w:val="default"/>
          <w:rFonts w:hint="cs"/>
          <w:rtl/>
          <w:lang w:eastAsia="en-US"/>
        </w:rPr>
        <w:tab/>
        <w:t>(י)</w:t>
      </w:r>
      <w:r>
        <w:rPr>
          <w:rStyle w:val="default"/>
          <w:rFonts w:hint="cs"/>
          <w:rtl/>
          <w:lang w:eastAsia="en-US"/>
        </w:rPr>
        <w:tab/>
        <w:t>לא יפתח אדם ברז שריפה אלא לצורך כיבוי שריפה.</w:t>
      </w:r>
    </w:p>
    <w:p w14:paraId="7D60E6E0" w14:textId="77777777" w:rsidR="00BC56E8" w:rsidRDefault="00071490" w:rsidP="00071490">
      <w:pPr>
        <w:pStyle w:val="P00"/>
        <w:spacing w:before="72"/>
        <w:ind w:left="0" w:right="1134"/>
        <w:rPr>
          <w:rFonts w:cs="FrankRuehl" w:hint="cs"/>
          <w:rtl/>
          <w:lang w:eastAsia="en-US"/>
        </w:rPr>
      </w:pPr>
      <w:r>
        <w:rPr>
          <w:rStyle w:val="default"/>
          <w:rFonts w:hint="cs"/>
          <w:rtl/>
          <w:lang w:eastAsia="en-US"/>
        </w:rPr>
        <w:tab/>
        <w:t>(יא)</w:t>
      </w:r>
      <w:r>
        <w:rPr>
          <w:rStyle w:val="default"/>
          <w:rFonts w:hint="cs"/>
          <w:rtl/>
          <w:lang w:eastAsia="en-US"/>
        </w:rPr>
        <w:tab/>
        <w:t xml:space="preserve">לא יפתח אדם </w:t>
      </w:r>
      <w:r>
        <w:rPr>
          <w:rStyle w:val="default"/>
          <w:rFonts w:hint="eastAsia"/>
          <w:rtl/>
          <w:lang w:eastAsia="en-US"/>
        </w:rPr>
        <w:t>– פרט לעובד עיריה במילוי תפקידו – ברז המיועד להשקאת נטיעות ציבוריות.</w:t>
      </w:r>
      <w:r w:rsidR="00BC56E8">
        <w:rPr>
          <w:rFonts w:cs="FrankRuehl"/>
          <w:rtl/>
          <w:lang w:eastAsia="en-US"/>
        </w:rPr>
        <w:t xml:space="preserve"> </w:t>
      </w:r>
    </w:p>
    <w:p w14:paraId="09861551" w14:textId="77777777" w:rsidR="00071490" w:rsidRDefault="00071490" w:rsidP="00071490">
      <w:pPr>
        <w:pStyle w:val="P00"/>
        <w:spacing w:before="72"/>
        <w:ind w:left="0" w:right="1134"/>
        <w:rPr>
          <w:rFonts w:cs="FrankRuehl" w:hint="cs"/>
          <w:rtl/>
          <w:lang w:eastAsia="en-US"/>
        </w:rPr>
      </w:pPr>
      <w:r>
        <w:rPr>
          <w:rFonts w:cs="FrankRuehl" w:hint="cs"/>
          <w:rtl/>
          <w:lang w:eastAsia="en-US"/>
        </w:rPr>
        <w:tab/>
        <w:t>(יב)</w:t>
      </w:r>
      <w:r>
        <w:rPr>
          <w:rFonts w:cs="FrankRuehl" w:hint="cs"/>
          <w:rtl/>
          <w:lang w:eastAsia="en-US"/>
        </w:rPr>
        <w:tab/>
      </w:r>
      <w:r w:rsidR="005502D6">
        <w:rPr>
          <w:rFonts w:cs="FrankRuehl" w:hint="cs"/>
          <w:rtl/>
          <w:lang w:eastAsia="en-US"/>
        </w:rPr>
        <w:t>לא יפגע אדם במפעל מים ולא יעשה בו כל דבר העלול להפריע, למנוע, להפסיק או להטות את אספקת המים הסדירה.</w:t>
      </w:r>
    </w:p>
    <w:p w14:paraId="77EC744D" w14:textId="77777777" w:rsidR="005502D6" w:rsidRDefault="005502D6" w:rsidP="00071490">
      <w:pPr>
        <w:pStyle w:val="P00"/>
        <w:spacing w:before="72"/>
        <w:ind w:left="0" w:right="1134"/>
        <w:rPr>
          <w:rFonts w:cs="FrankRuehl" w:hint="cs"/>
          <w:rtl/>
          <w:lang w:eastAsia="en-US"/>
        </w:rPr>
      </w:pPr>
      <w:r>
        <w:rPr>
          <w:rFonts w:cs="FrankRuehl" w:hint="cs"/>
          <w:rtl/>
          <w:lang w:eastAsia="en-US"/>
        </w:rPr>
        <w:tab/>
        <w:t>(יג)</w:t>
      </w:r>
      <w:r>
        <w:rPr>
          <w:rFonts w:cs="FrankRuehl" w:hint="cs"/>
          <w:rtl/>
          <w:lang w:eastAsia="en-US"/>
        </w:rPr>
        <w:tab/>
        <w:t>לא יעמוד אדם ולא יטפס על בריכה, ברז ציבורי או כל מיתקן אחר של מים.</w:t>
      </w:r>
    </w:p>
    <w:p w14:paraId="4536B0CC" w14:textId="77777777" w:rsidR="00BC56E8" w:rsidRDefault="00BC56E8" w:rsidP="007E6D3C">
      <w:pPr>
        <w:pStyle w:val="P00"/>
        <w:spacing w:before="72"/>
        <w:ind w:left="0" w:right="1134"/>
        <w:rPr>
          <w:rFonts w:cs="FrankRuehl" w:hint="cs"/>
          <w:rtl/>
          <w:lang w:eastAsia="en-US"/>
        </w:rPr>
      </w:pPr>
      <w:bookmarkStart w:id="13" w:name="Seif13"/>
      <w:bookmarkEnd w:id="13"/>
      <w:r>
        <w:rPr>
          <w:rFonts w:cs="FrankRuehl"/>
          <w:rtl/>
          <w:lang w:val="he-IL"/>
        </w:rPr>
        <w:pict w14:anchorId="1460AB8A">
          <v:rect id="_x0000_s1057" style="position:absolute;left:0;text-align:left;margin-left:470.25pt;margin-top:6.4pt;width:68pt;height:23.75pt;z-index:251658752" filled="f" stroked="f" strokecolor="lime" strokeweight=".25pt">
            <v:textbox style="mso-next-textbox:#_x0000_s1057" inset="0,0,0,0">
              <w:txbxContent>
                <w:p w14:paraId="2F1604F5" w14:textId="77777777" w:rsidR="005502D6" w:rsidRDefault="005502D6" w:rsidP="008E603D">
                  <w:pPr>
                    <w:spacing w:line="160" w:lineRule="exact"/>
                    <w:jc w:val="left"/>
                    <w:rPr>
                      <w:rFonts w:cs="Miriam" w:hint="cs"/>
                      <w:noProof/>
                      <w:sz w:val="18"/>
                      <w:szCs w:val="18"/>
                      <w:rtl/>
                      <w:lang w:eastAsia="en-US"/>
                    </w:rPr>
                  </w:pPr>
                  <w:r>
                    <w:rPr>
                      <w:rFonts w:cs="Miriam" w:hint="cs"/>
                      <w:sz w:val="18"/>
                      <w:szCs w:val="18"/>
                      <w:rtl/>
                      <w:lang w:eastAsia="en-US"/>
                    </w:rPr>
                    <w:t>מכירת מים</w:t>
                  </w:r>
                  <w:r w:rsidR="008E603D">
                    <w:rPr>
                      <w:rFonts w:cs="Miriam" w:hint="cs"/>
                      <w:sz w:val="18"/>
                      <w:szCs w:val="18"/>
                      <w:rtl/>
                      <w:lang w:eastAsia="en-US"/>
                    </w:rPr>
                    <w:t xml:space="preserve"> </w:t>
                  </w:r>
                  <w:r>
                    <w:rPr>
                      <w:rFonts w:cs="Miriam" w:hint="cs"/>
                      <w:sz w:val="18"/>
                      <w:szCs w:val="18"/>
                      <w:rtl/>
                      <w:lang w:eastAsia="en-US"/>
                    </w:rPr>
                    <w:t>והעברתם</w:t>
                  </w:r>
                </w:p>
              </w:txbxContent>
            </v:textbox>
            <w10:anchorlock/>
          </v:rect>
        </w:pict>
      </w:r>
      <w:r>
        <w:rPr>
          <w:rFonts w:cs="Miriam" w:hint="cs"/>
          <w:sz w:val="34"/>
          <w:szCs w:val="32"/>
          <w:rtl/>
          <w:lang w:eastAsia="en-US"/>
        </w:rPr>
        <w:t>15</w:t>
      </w:r>
      <w:r>
        <w:rPr>
          <w:rFonts w:cs="FrankRuehl"/>
          <w:rtl/>
          <w:lang w:eastAsia="en-US"/>
        </w:rPr>
        <w:t>.</w:t>
      </w:r>
      <w:r>
        <w:rPr>
          <w:rFonts w:cs="FrankRuehl" w:hint="cs"/>
          <w:rtl/>
          <w:lang w:eastAsia="en-US"/>
        </w:rPr>
        <w:tab/>
      </w:r>
      <w:r w:rsidR="007E6D3C">
        <w:rPr>
          <w:rFonts w:cs="FrankRuehl" w:hint="cs"/>
          <w:rtl/>
          <w:lang w:eastAsia="en-US"/>
        </w:rPr>
        <w:t>לא ימכור אדם ולא יעביר אותם לרשות אדם אחר, פרט לאדם שנותקה, עוכבה או הופסקה לו אספקת המים לפי סעיף 11, אלא לפי היתר בכתב מאת המנהל</w:t>
      </w:r>
      <w:r>
        <w:rPr>
          <w:rFonts w:cs="FrankRuehl" w:hint="cs"/>
          <w:rtl/>
          <w:lang w:eastAsia="en-US"/>
        </w:rPr>
        <w:t>.</w:t>
      </w:r>
    </w:p>
    <w:p w14:paraId="5E2961A4" w14:textId="77777777" w:rsidR="00BC56E8" w:rsidRDefault="00BC56E8" w:rsidP="00A67939">
      <w:pPr>
        <w:pStyle w:val="P00"/>
        <w:spacing w:before="72"/>
        <w:ind w:left="0" w:right="1134"/>
        <w:rPr>
          <w:rFonts w:cs="FrankRuehl" w:hint="cs"/>
          <w:rtl/>
          <w:lang w:eastAsia="en-US"/>
        </w:rPr>
      </w:pPr>
      <w:bookmarkStart w:id="14" w:name="Seif14"/>
      <w:bookmarkStart w:id="15" w:name="Seif15"/>
      <w:bookmarkEnd w:id="14"/>
      <w:bookmarkEnd w:id="15"/>
      <w:r>
        <w:rPr>
          <w:rFonts w:cs="FrankRuehl"/>
          <w:rtl/>
          <w:lang w:val="he-IL"/>
        </w:rPr>
        <w:pict w14:anchorId="5BA183AE">
          <v:rect id="_x0000_s1062" style="position:absolute;left:0;text-align:left;margin-left:470.25pt;margin-top:7.1pt;width:68pt;height:10.85pt;z-index:251659776" filled="f" stroked="f" strokecolor="lime" strokeweight=".25pt">
            <v:textbox style="mso-next-textbox:#_x0000_s1062" inset="0,0,0,0">
              <w:txbxContent>
                <w:p w14:paraId="4A6AEE91" w14:textId="77777777" w:rsidR="00A67939" w:rsidRDefault="00A67939" w:rsidP="008E603D">
                  <w:pPr>
                    <w:spacing w:line="160" w:lineRule="exact"/>
                    <w:jc w:val="left"/>
                    <w:rPr>
                      <w:rFonts w:cs="Miriam" w:hint="cs"/>
                      <w:noProof/>
                      <w:sz w:val="18"/>
                      <w:szCs w:val="18"/>
                      <w:rtl/>
                      <w:lang w:eastAsia="en-US"/>
                    </w:rPr>
                  </w:pPr>
                  <w:r>
                    <w:rPr>
                      <w:rFonts w:cs="Miriam" w:hint="cs"/>
                      <w:sz w:val="18"/>
                      <w:szCs w:val="18"/>
                      <w:rtl/>
                      <w:lang w:eastAsia="en-US"/>
                    </w:rPr>
                    <w:t>חידוש חיבור</w:t>
                  </w:r>
                  <w:r w:rsidR="008E603D">
                    <w:rPr>
                      <w:rFonts w:cs="Miriam" w:hint="cs"/>
                      <w:sz w:val="18"/>
                      <w:szCs w:val="18"/>
                      <w:rtl/>
                      <w:lang w:eastAsia="en-US"/>
                    </w:rPr>
                    <w:t xml:space="preserve"> </w:t>
                  </w:r>
                  <w:r>
                    <w:rPr>
                      <w:rFonts w:cs="Miriam" w:hint="cs"/>
                      <w:sz w:val="18"/>
                      <w:szCs w:val="18"/>
                      <w:rtl/>
                      <w:lang w:eastAsia="en-US"/>
                    </w:rPr>
                    <w:t>שנותק</w:t>
                  </w:r>
                </w:p>
              </w:txbxContent>
            </v:textbox>
            <w10:anchorlock/>
          </v:rect>
        </w:pict>
      </w:r>
      <w:r>
        <w:rPr>
          <w:rFonts w:cs="Miriam" w:hint="cs"/>
          <w:sz w:val="34"/>
          <w:szCs w:val="32"/>
          <w:rtl/>
          <w:lang w:eastAsia="en-US"/>
        </w:rPr>
        <w:t>16</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A67939">
        <w:rPr>
          <w:rFonts w:cs="FrankRuehl" w:hint="cs"/>
          <w:rtl/>
          <w:lang w:eastAsia="en-US"/>
        </w:rPr>
        <w:t>חיבור של רשת פרטית שנותק לפי הוראות חוק עזר זה לא יחודש אלא לפי היתר בכתב מאת המנהל</w:t>
      </w:r>
      <w:r>
        <w:rPr>
          <w:rFonts w:cs="FrankRuehl"/>
          <w:rtl/>
          <w:lang w:eastAsia="en-US"/>
        </w:rPr>
        <w:t xml:space="preserve">. </w:t>
      </w:r>
    </w:p>
    <w:p w14:paraId="7493C11E" w14:textId="77777777" w:rsidR="00BC56E8" w:rsidRDefault="00BC56E8" w:rsidP="00A6793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67939">
        <w:rPr>
          <w:rFonts w:cs="FrankRuehl" w:hint="cs"/>
          <w:rtl/>
          <w:lang w:eastAsia="en-US"/>
        </w:rPr>
        <w:t>חיבור של רשת פרטית שחודש ללא היתר מאת המנהל כאמור בסעיף קטן (א) רואים כאילו חידש אותו הצרכן כל עוד לא הוכח ההיפך</w:t>
      </w:r>
      <w:r>
        <w:rPr>
          <w:rFonts w:cs="FrankRuehl" w:hint="cs"/>
          <w:rtl/>
          <w:lang w:eastAsia="en-US"/>
        </w:rPr>
        <w:t>.</w:t>
      </w:r>
    </w:p>
    <w:p w14:paraId="6364955B" w14:textId="77777777" w:rsidR="00BC56E8" w:rsidRDefault="000B33C9">
      <w:pPr>
        <w:pStyle w:val="P00"/>
        <w:spacing w:before="72"/>
        <w:ind w:left="0" w:right="1134"/>
        <w:rPr>
          <w:rFonts w:cs="FrankRuehl" w:hint="cs"/>
          <w:rtl/>
          <w:lang w:eastAsia="en-US"/>
        </w:rPr>
      </w:pPr>
      <w:r>
        <w:rPr>
          <w:rFonts w:cs="Miriam" w:hint="cs"/>
          <w:sz w:val="34"/>
          <w:szCs w:val="32"/>
          <w:rtl/>
          <w:lang w:eastAsia="en-US"/>
        </w:rPr>
        <w:pict w14:anchorId="5E458D0A">
          <v:shapetype id="_x0000_t202" coordsize="21600,21600" o:spt="202" path="m,l,21600r21600,l21600,xe">
            <v:stroke joinstyle="miter"/>
            <v:path gradientshapeok="t" o:connecttype="rect"/>
          </v:shapetype>
          <v:shape id="_x0000_s1112" type="#_x0000_t202" style="position:absolute;left:0;text-align:left;margin-left:470.25pt;margin-top:7pt;width:1in;height:11.2pt;z-index:251668992" filled="f" stroked="f">
            <v:textbox inset="1mm,0,1mm,0">
              <w:txbxContent>
                <w:p w14:paraId="1B38178E" w14:textId="77777777" w:rsidR="000B33C9" w:rsidRDefault="000B33C9" w:rsidP="000B33C9">
                  <w:pPr>
                    <w:spacing w:line="160" w:lineRule="exact"/>
                    <w:jc w:val="left"/>
                    <w:rPr>
                      <w:rFonts w:cs="Miriam" w:hint="cs"/>
                      <w:noProof/>
                      <w:sz w:val="18"/>
                      <w:szCs w:val="18"/>
                      <w:rtl/>
                      <w:lang w:eastAsia="en-US"/>
                    </w:rPr>
                  </w:pPr>
                  <w:r>
                    <w:rPr>
                      <w:rFonts w:cs="Miriam" w:hint="cs"/>
                      <w:sz w:val="18"/>
                      <w:szCs w:val="18"/>
                      <w:rtl/>
                      <w:lang w:eastAsia="en-US"/>
                    </w:rPr>
                    <w:t>שמירה בפני זיהום</w:t>
                  </w:r>
                </w:p>
              </w:txbxContent>
            </v:textbox>
            <w10:anchorlock/>
          </v:shape>
        </w:pict>
      </w:r>
      <w:r w:rsidR="00BC56E8">
        <w:rPr>
          <w:rFonts w:cs="Miriam" w:hint="cs"/>
          <w:sz w:val="34"/>
          <w:szCs w:val="32"/>
          <w:rtl/>
          <w:lang w:eastAsia="en-US"/>
        </w:rPr>
        <w:t>17</w:t>
      </w:r>
      <w:r w:rsidR="00BC56E8">
        <w:rPr>
          <w:rFonts w:cs="FrankRuehl"/>
          <w:rtl/>
          <w:lang w:eastAsia="en-US"/>
        </w:rPr>
        <w:t>.</w:t>
      </w:r>
      <w:r w:rsidR="00BC56E8">
        <w:rPr>
          <w:rFonts w:cs="FrankRuehl" w:hint="cs"/>
          <w:rtl/>
          <w:lang w:eastAsia="en-US"/>
        </w:rPr>
        <w:tab/>
      </w:r>
      <w:r w:rsidR="00A67939">
        <w:rPr>
          <w:rFonts w:cs="FrankRuehl" w:hint="cs"/>
          <w:rtl/>
          <w:lang w:eastAsia="en-US"/>
        </w:rPr>
        <w:t>לא יפתח אדם ולא יקיים בור שופכין, בור זבל או מקום מזוהם אחר אלא במרחק סביר ממפעל המים</w:t>
      </w:r>
      <w:r w:rsidR="00BC56E8">
        <w:rPr>
          <w:rFonts w:cs="FrankRuehl" w:hint="cs"/>
          <w:rtl/>
          <w:lang w:eastAsia="en-US"/>
        </w:rPr>
        <w:t>.</w:t>
      </w:r>
    </w:p>
    <w:p w14:paraId="24C2AED5" w14:textId="77777777" w:rsidR="000B605F" w:rsidRDefault="00BC56E8" w:rsidP="000B605F">
      <w:pPr>
        <w:pStyle w:val="P00"/>
        <w:spacing w:before="72"/>
        <w:ind w:left="0" w:right="1134"/>
        <w:rPr>
          <w:rFonts w:cs="FrankRuehl" w:hint="cs"/>
          <w:rtl/>
          <w:lang w:eastAsia="en-US"/>
        </w:rPr>
      </w:pPr>
      <w:bookmarkStart w:id="16" w:name="Seif17"/>
      <w:bookmarkEnd w:id="16"/>
      <w:r>
        <w:rPr>
          <w:rFonts w:cs="Miriam"/>
          <w:szCs w:val="32"/>
          <w:rtl/>
          <w:lang w:val="he-IL"/>
        </w:rPr>
        <w:pict w14:anchorId="2D40A8E0">
          <v:rect id="_x0000_s1080" style="position:absolute;left:0;text-align:left;margin-left:470.25pt;margin-top:6.9pt;width:68pt;height:17.6pt;z-index:251661824" filled="f" stroked="f" strokecolor="lime" strokeweight=".25pt">
            <v:textbox style="mso-next-textbox:#_x0000_s1080" inset="0,0,0,0">
              <w:txbxContent>
                <w:p w14:paraId="2C41CCC0" w14:textId="77777777" w:rsidR="00BC56E8" w:rsidRDefault="00774787">
                  <w:pPr>
                    <w:spacing w:line="160" w:lineRule="exact"/>
                    <w:jc w:val="left"/>
                    <w:rPr>
                      <w:rFonts w:cs="Miriam" w:hint="cs"/>
                      <w:noProof/>
                      <w:sz w:val="18"/>
                      <w:szCs w:val="18"/>
                      <w:rtl/>
                      <w:lang w:eastAsia="en-US"/>
                    </w:rPr>
                  </w:pPr>
                  <w:r>
                    <w:rPr>
                      <w:rFonts w:cs="Miriam" w:hint="cs"/>
                      <w:sz w:val="18"/>
                      <w:szCs w:val="18"/>
                      <w:rtl/>
                      <w:lang w:eastAsia="en-US"/>
                    </w:rPr>
                    <w:t>דרישת תיקונים</w:t>
                  </w:r>
                </w:p>
              </w:txbxContent>
            </v:textbox>
            <w10:anchorlock/>
          </v:rect>
        </w:pict>
      </w:r>
      <w:r>
        <w:rPr>
          <w:rFonts w:cs="Miriam" w:hint="cs"/>
          <w:sz w:val="34"/>
          <w:szCs w:val="32"/>
          <w:rtl/>
          <w:lang w:eastAsia="en-US"/>
        </w:rPr>
        <w:t>18</w:t>
      </w:r>
      <w:r>
        <w:rPr>
          <w:rFonts w:cs="FrankRuehl"/>
          <w:rtl/>
          <w:lang w:eastAsia="en-US"/>
        </w:rPr>
        <w:t>.</w:t>
      </w:r>
      <w:r>
        <w:rPr>
          <w:rFonts w:cs="FrankRuehl" w:hint="cs"/>
          <w:rtl/>
          <w:lang w:eastAsia="en-US"/>
        </w:rPr>
        <w:tab/>
      </w:r>
      <w:r w:rsidR="000B605F">
        <w:rPr>
          <w:rFonts w:cs="FrankRuehl"/>
          <w:rtl/>
          <w:lang w:eastAsia="en-US"/>
        </w:rPr>
        <w:t>(א)</w:t>
      </w:r>
      <w:r w:rsidR="000B605F">
        <w:rPr>
          <w:rFonts w:cs="FrankRuehl" w:hint="cs"/>
          <w:rtl/>
          <w:lang w:eastAsia="en-US"/>
        </w:rPr>
        <w:tab/>
        <w:t>ראש העיריה רשאי לחייב בדרישה בכתב כל צרכן או בעל רשת פרטית או בעל חלק ממנה, או כל בעל או מחזיק של נכס, לתקן או לסלק, תוך זמן שנקבע בדרישה, כל מפגע העלול לפגוע באספקת מים סדירה</w:t>
      </w:r>
      <w:r w:rsidR="000B605F">
        <w:rPr>
          <w:rFonts w:cs="FrankRuehl"/>
          <w:rtl/>
          <w:lang w:eastAsia="en-US"/>
        </w:rPr>
        <w:t xml:space="preserve">. </w:t>
      </w:r>
    </w:p>
    <w:p w14:paraId="5BB9F4FF" w14:textId="77777777" w:rsidR="000B605F" w:rsidRDefault="000B605F" w:rsidP="000B605F">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מי שקיבל דרישה כאמור חייב למלא אחריה</w:t>
      </w:r>
      <w:r>
        <w:rPr>
          <w:rFonts w:cs="FrankRuehl"/>
          <w:rtl/>
          <w:lang w:eastAsia="en-US"/>
        </w:rPr>
        <w:t>.</w:t>
      </w:r>
    </w:p>
    <w:p w14:paraId="07F8CFC1" w14:textId="77777777" w:rsidR="00BC56E8" w:rsidRDefault="000B605F" w:rsidP="000B605F">
      <w:pPr>
        <w:pStyle w:val="P11"/>
        <w:tabs>
          <w:tab w:val="left" w:pos="657"/>
        </w:tabs>
        <w:spacing w:before="72"/>
        <w:ind w:left="-3" w:right="1134"/>
        <w:rPr>
          <w:rFonts w:cs="FrankRuehl" w:hint="cs"/>
          <w:rtl/>
          <w:lang w:eastAsia="en-US"/>
        </w:rPr>
      </w:pPr>
      <w:r>
        <w:rPr>
          <w:rFonts w:cs="FrankRuehl" w:hint="cs"/>
          <w:rtl/>
          <w:lang w:eastAsia="en-US"/>
        </w:rPr>
        <w:tab/>
        <w:t>(ג)</w:t>
      </w:r>
      <w:r>
        <w:rPr>
          <w:rFonts w:cs="FrankRuehl" w:hint="cs"/>
          <w:rtl/>
          <w:lang w:eastAsia="en-US"/>
        </w:rPr>
        <w:tab/>
        <w:t>לא מילא מי שנדרש לכך אחרי דרישת ראש העיריה כאמור בסעיף קטן (א), רשאית העיריה לבצע את העבודה במקומו ולגבות ממנו את הוצאות הביצוע</w:t>
      </w:r>
      <w:r w:rsidR="00BC56E8">
        <w:rPr>
          <w:rFonts w:cs="FrankRuehl" w:hint="cs"/>
          <w:rtl/>
          <w:lang w:eastAsia="en-US"/>
        </w:rPr>
        <w:t>.</w:t>
      </w:r>
    </w:p>
    <w:p w14:paraId="6F46CEEA" w14:textId="77777777" w:rsidR="00BC56E8" w:rsidRDefault="00BC56E8" w:rsidP="000B605F">
      <w:pPr>
        <w:pStyle w:val="P11"/>
        <w:tabs>
          <w:tab w:val="left" w:pos="657"/>
        </w:tabs>
        <w:spacing w:before="72"/>
        <w:ind w:left="-3" w:right="1134"/>
        <w:rPr>
          <w:rFonts w:cs="FrankRuehl" w:hint="cs"/>
          <w:rtl/>
          <w:lang w:eastAsia="en-US"/>
        </w:rPr>
      </w:pPr>
      <w:bookmarkStart w:id="17" w:name="Seif16"/>
      <w:bookmarkEnd w:id="17"/>
      <w:r>
        <w:rPr>
          <w:rFonts w:cs="FrankRuehl"/>
          <w:rtl/>
          <w:lang w:val="he-IL"/>
        </w:rPr>
        <w:pict w14:anchorId="249B76F6">
          <v:rect id="_x0000_s1063" style="position:absolute;left:0;text-align:left;margin-left:470.25pt;margin-top:4.35pt;width:68pt;height:15.8pt;z-index:251660800" filled="f" stroked="f" strokecolor="lime" strokeweight=".25pt">
            <v:textbox style="mso-next-textbox:#_x0000_s1063" inset="0,0,0,0">
              <w:txbxContent>
                <w:p w14:paraId="4147938E" w14:textId="77777777" w:rsidR="00BC56E8" w:rsidRDefault="000B605F">
                  <w:pPr>
                    <w:spacing w:line="160" w:lineRule="exact"/>
                    <w:jc w:val="left"/>
                    <w:rPr>
                      <w:rFonts w:cs="Miriam" w:hint="cs"/>
                      <w:noProof/>
                      <w:sz w:val="18"/>
                      <w:szCs w:val="18"/>
                      <w:rtl/>
                      <w:lang w:eastAsia="en-US"/>
                    </w:rPr>
                  </w:pPr>
                  <w:r>
                    <w:rPr>
                      <w:rFonts w:cs="Miriam" w:hint="cs"/>
                      <w:sz w:val="18"/>
                      <w:szCs w:val="18"/>
                      <w:rtl/>
                      <w:lang w:eastAsia="en-US"/>
                    </w:rPr>
                    <w:t>מסירת הודעות</w:t>
                  </w:r>
                </w:p>
              </w:txbxContent>
            </v:textbox>
            <w10:anchorlock/>
          </v:rect>
        </w:pict>
      </w:r>
      <w:r>
        <w:rPr>
          <w:rFonts w:cs="Miriam" w:hint="cs"/>
          <w:sz w:val="34"/>
          <w:szCs w:val="32"/>
          <w:rtl/>
          <w:lang w:eastAsia="en-US"/>
        </w:rPr>
        <w:t>19</w:t>
      </w:r>
      <w:r>
        <w:rPr>
          <w:rFonts w:cs="FrankRuehl"/>
          <w:rtl/>
          <w:lang w:eastAsia="en-US"/>
        </w:rPr>
        <w:t>.</w:t>
      </w:r>
      <w:r>
        <w:rPr>
          <w:rFonts w:cs="FrankRuehl" w:hint="cs"/>
          <w:rtl/>
          <w:lang w:eastAsia="en-US"/>
        </w:rPr>
        <w:tab/>
      </w:r>
      <w:r w:rsidR="000B605F">
        <w:rPr>
          <w:rFonts w:cs="FrankRuehl"/>
          <w:rtl/>
          <w:lang w:eastAsia="en-US"/>
        </w:rPr>
        <w:t>מסירת הודעה</w:t>
      </w:r>
      <w:r w:rsidR="000B605F">
        <w:rPr>
          <w:rFonts w:cs="FrankRuehl" w:hint="cs"/>
          <w:rtl/>
          <w:lang w:eastAsia="en-US"/>
        </w:rPr>
        <w:t>, דרישה, חשבון או מסמך אחר</w:t>
      </w:r>
      <w:r w:rsidR="000B605F">
        <w:rPr>
          <w:rFonts w:cs="FrankRuehl"/>
          <w:rtl/>
          <w:lang w:eastAsia="en-US"/>
        </w:rPr>
        <w:t xml:space="preserve"> לפי חוק עזר זה תהא </w:t>
      </w:r>
      <w:r w:rsidR="000B605F">
        <w:rPr>
          <w:rFonts w:cs="FrankRuehl" w:hint="cs"/>
          <w:rtl/>
          <w:lang w:eastAsia="en-US"/>
        </w:rPr>
        <w:t>כדין, אם נמסרו</w:t>
      </w:r>
      <w:r w:rsidR="000B605F">
        <w:rPr>
          <w:rFonts w:cs="FrankRuehl"/>
          <w:rtl/>
          <w:lang w:eastAsia="en-US"/>
        </w:rPr>
        <w:t xml:space="preserve"> לידי האדם שאליו ה</w:t>
      </w:r>
      <w:r w:rsidR="000B605F">
        <w:rPr>
          <w:rFonts w:cs="FrankRuehl" w:hint="cs"/>
          <w:rtl/>
          <w:lang w:eastAsia="en-US"/>
        </w:rPr>
        <w:t>ם</w:t>
      </w:r>
      <w:r w:rsidR="000B605F">
        <w:rPr>
          <w:rFonts w:cs="FrankRuehl"/>
          <w:rtl/>
          <w:lang w:eastAsia="en-US"/>
        </w:rPr>
        <w:t xml:space="preserve"> מכוונ</w:t>
      </w:r>
      <w:r w:rsidR="000B605F">
        <w:rPr>
          <w:rFonts w:cs="FrankRuehl" w:hint="cs"/>
          <w:rtl/>
          <w:lang w:eastAsia="en-US"/>
        </w:rPr>
        <w:t>ים,</w:t>
      </w:r>
      <w:r w:rsidR="000B605F">
        <w:rPr>
          <w:rFonts w:cs="FrankRuehl"/>
          <w:rtl/>
          <w:lang w:eastAsia="en-US"/>
        </w:rPr>
        <w:t xml:space="preserve"> או </w:t>
      </w:r>
      <w:r w:rsidR="000B605F">
        <w:rPr>
          <w:rFonts w:cs="FrankRuehl" w:hint="cs"/>
          <w:rtl/>
          <w:lang w:eastAsia="en-US"/>
        </w:rPr>
        <w:t>נ</w:t>
      </w:r>
      <w:r w:rsidR="000B605F">
        <w:rPr>
          <w:rFonts w:cs="FrankRuehl"/>
          <w:rtl/>
          <w:lang w:eastAsia="en-US"/>
        </w:rPr>
        <w:t>מסר</w:t>
      </w:r>
      <w:r w:rsidR="000B605F">
        <w:rPr>
          <w:rFonts w:cs="FrankRuehl" w:hint="cs"/>
          <w:rtl/>
          <w:lang w:eastAsia="en-US"/>
        </w:rPr>
        <w:t>ו</w:t>
      </w:r>
      <w:r w:rsidR="000B605F">
        <w:rPr>
          <w:rFonts w:cs="FrankRuehl"/>
          <w:rtl/>
          <w:lang w:eastAsia="en-US"/>
        </w:rPr>
        <w:t xml:space="preserve"> במקום מגוריו או במקום עסקו הרגילים או הידועים לאחרונה</w:t>
      </w:r>
      <w:r w:rsidR="000B605F">
        <w:rPr>
          <w:rFonts w:cs="FrankRuehl" w:hint="cs"/>
          <w:rtl/>
          <w:lang w:eastAsia="en-US"/>
        </w:rPr>
        <w:t>,</w:t>
      </w:r>
      <w:r w:rsidR="000B605F">
        <w:rPr>
          <w:rFonts w:cs="FrankRuehl"/>
          <w:rtl/>
          <w:lang w:eastAsia="en-US"/>
        </w:rPr>
        <w:t xml:space="preserve"> לידי </w:t>
      </w:r>
      <w:r w:rsidR="000B605F">
        <w:rPr>
          <w:rFonts w:cs="FrankRuehl" w:hint="cs"/>
          <w:rtl/>
          <w:lang w:eastAsia="en-US"/>
        </w:rPr>
        <w:t>אחד מ</w:t>
      </w:r>
      <w:r w:rsidR="000B605F">
        <w:rPr>
          <w:rFonts w:cs="FrankRuehl"/>
          <w:rtl/>
          <w:lang w:eastAsia="en-US"/>
        </w:rPr>
        <w:t>בני משפחתו הבוגרים</w:t>
      </w:r>
      <w:r w:rsidR="000B605F">
        <w:rPr>
          <w:rFonts w:cs="FrankRuehl" w:hint="cs"/>
          <w:rtl/>
          <w:lang w:eastAsia="en-US"/>
        </w:rPr>
        <w:t>,</w:t>
      </w:r>
      <w:r w:rsidR="000B605F">
        <w:rPr>
          <w:rFonts w:cs="FrankRuehl"/>
          <w:rtl/>
          <w:lang w:eastAsia="en-US"/>
        </w:rPr>
        <w:t xml:space="preserve"> או לידי </w:t>
      </w:r>
      <w:r w:rsidR="000B605F">
        <w:rPr>
          <w:rFonts w:cs="FrankRuehl" w:hint="cs"/>
          <w:rtl/>
          <w:lang w:eastAsia="en-US"/>
        </w:rPr>
        <w:t xml:space="preserve">כל </w:t>
      </w:r>
      <w:r w:rsidR="000B605F">
        <w:rPr>
          <w:rFonts w:cs="FrankRuehl"/>
          <w:rtl/>
          <w:lang w:eastAsia="en-US"/>
        </w:rPr>
        <w:t>אדם בוגר העובד או מועסק שם</w:t>
      </w:r>
      <w:r w:rsidR="000B605F">
        <w:rPr>
          <w:rFonts w:cs="FrankRuehl" w:hint="cs"/>
          <w:rtl/>
          <w:lang w:eastAsia="en-US"/>
        </w:rPr>
        <w:t>,</w:t>
      </w:r>
      <w:r w:rsidR="000B605F">
        <w:rPr>
          <w:rFonts w:cs="FrankRuehl"/>
          <w:rtl/>
          <w:lang w:eastAsia="en-US"/>
        </w:rPr>
        <w:t xml:space="preserve"> או </w:t>
      </w:r>
      <w:r w:rsidR="000B605F">
        <w:rPr>
          <w:rFonts w:cs="FrankRuehl" w:hint="cs"/>
          <w:rtl/>
          <w:lang w:eastAsia="en-US"/>
        </w:rPr>
        <w:t>נ</w:t>
      </w:r>
      <w:r w:rsidR="000B605F">
        <w:rPr>
          <w:rFonts w:cs="FrankRuehl"/>
          <w:rtl/>
          <w:lang w:eastAsia="en-US"/>
        </w:rPr>
        <w:t>שלח</w:t>
      </w:r>
      <w:r w:rsidR="000B605F">
        <w:rPr>
          <w:rFonts w:cs="FrankRuehl" w:hint="cs"/>
          <w:rtl/>
          <w:lang w:eastAsia="en-US"/>
        </w:rPr>
        <w:t>ו</w:t>
      </w:r>
      <w:r w:rsidR="000B605F">
        <w:rPr>
          <w:rFonts w:cs="FrankRuehl"/>
          <w:rtl/>
          <w:lang w:eastAsia="en-US"/>
        </w:rPr>
        <w:t xml:space="preserve"> בדואר במכתב רשום</w:t>
      </w:r>
      <w:r w:rsidR="000B605F">
        <w:rPr>
          <w:rFonts w:cs="FrankRuehl" w:hint="cs"/>
          <w:rtl/>
          <w:lang w:eastAsia="en-US"/>
        </w:rPr>
        <w:t xml:space="preserve"> </w:t>
      </w:r>
      <w:r w:rsidR="000B605F">
        <w:rPr>
          <w:rFonts w:cs="FrankRuehl"/>
          <w:rtl/>
          <w:lang w:eastAsia="en-US"/>
        </w:rPr>
        <w:t>ה</w:t>
      </w:r>
      <w:r w:rsidR="000B605F">
        <w:rPr>
          <w:rFonts w:cs="FrankRuehl" w:hint="cs"/>
          <w:rtl/>
          <w:lang w:eastAsia="en-US"/>
        </w:rPr>
        <w:t xml:space="preserve">ערוך אל אותו </w:t>
      </w:r>
      <w:r w:rsidR="000B605F">
        <w:rPr>
          <w:rFonts w:cs="FrankRuehl"/>
          <w:rtl/>
          <w:lang w:eastAsia="en-US"/>
        </w:rPr>
        <w:t xml:space="preserve">אדם לפי </w:t>
      </w:r>
      <w:r w:rsidR="000B605F">
        <w:rPr>
          <w:rFonts w:cs="FrankRuehl" w:hint="cs"/>
          <w:rtl/>
          <w:lang w:eastAsia="en-US"/>
        </w:rPr>
        <w:t xml:space="preserve">מען </w:t>
      </w:r>
      <w:r w:rsidR="000B605F">
        <w:rPr>
          <w:rFonts w:cs="FrankRuehl"/>
          <w:rtl/>
          <w:lang w:eastAsia="en-US"/>
        </w:rPr>
        <w:t>מגוריו או עסקו הרגילים או הידועים לאחרונה; אם אי</w:t>
      </w:r>
      <w:r w:rsidR="000B605F">
        <w:rPr>
          <w:rFonts w:cs="FrankRuehl" w:hint="cs"/>
          <w:rtl/>
          <w:lang w:eastAsia="en-US"/>
        </w:rPr>
        <w:t xml:space="preserve"> </w:t>
      </w:r>
      <w:r w:rsidR="000B605F">
        <w:rPr>
          <w:rFonts w:cs="FrankRuehl"/>
          <w:rtl/>
          <w:lang w:eastAsia="en-US"/>
        </w:rPr>
        <w:t xml:space="preserve">אפשר לקיים את המסירה כאמור, תהא המסירה </w:t>
      </w:r>
      <w:r w:rsidR="000B605F">
        <w:rPr>
          <w:rFonts w:cs="FrankRuehl" w:hint="cs"/>
          <w:rtl/>
          <w:lang w:eastAsia="en-US"/>
        </w:rPr>
        <w:t>כדין</w:t>
      </w:r>
      <w:r w:rsidR="000B605F">
        <w:rPr>
          <w:rFonts w:cs="FrankRuehl"/>
          <w:rtl/>
          <w:lang w:eastAsia="en-US"/>
        </w:rPr>
        <w:t xml:space="preserve"> </w:t>
      </w:r>
      <w:r w:rsidR="000B605F">
        <w:rPr>
          <w:rFonts w:cs="FrankRuehl" w:hint="cs"/>
          <w:rtl/>
          <w:lang w:eastAsia="en-US"/>
        </w:rPr>
        <w:t xml:space="preserve">אם הוצגו </w:t>
      </w:r>
      <w:r w:rsidR="000B605F">
        <w:rPr>
          <w:rFonts w:cs="FrankRuehl"/>
          <w:rtl/>
          <w:lang w:eastAsia="en-US"/>
        </w:rPr>
        <w:t>במקום בולט</w:t>
      </w:r>
      <w:r w:rsidR="000B605F">
        <w:rPr>
          <w:rFonts w:cs="FrankRuehl" w:hint="cs"/>
          <w:rtl/>
          <w:lang w:eastAsia="en-US"/>
        </w:rPr>
        <w:t xml:space="preserve"> </w:t>
      </w:r>
      <w:r w:rsidR="000B605F">
        <w:rPr>
          <w:rFonts w:cs="FrankRuehl"/>
          <w:rtl/>
          <w:lang w:eastAsia="en-US"/>
        </w:rPr>
        <w:t>באחד המקומות האמורים</w:t>
      </w:r>
      <w:r w:rsidR="000B605F">
        <w:rPr>
          <w:rFonts w:cs="FrankRuehl" w:hint="cs"/>
          <w:rtl/>
          <w:lang w:eastAsia="en-US"/>
        </w:rPr>
        <w:t>,</w:t>
      </w:r>
      <w:r w:rsidR="000B605F">
        <w:rPr>
          <w:rFonts w:cs="FrankRuehl"/>
          <w:rtl/>
          <w:lang w:eastAsia="en-US"/>
        </w:rPr>
        <w:t xml:space="preserve"> או </w:t>
      </w:r>
      <w:r w:rsidR="000B605F">
        <w:rPr>
          <w:rFonts w:cs="FrankRuehl" w:hint="cs"/>
          <w:rtl/>
          <w:lang w:eastAsia="en-US"/>
        </w:rPr>
        <w:t xml:space="preserve">על הנכס שבו הם דנים, או פורסמו </w:t>
      </w:r>
      <w:r w:rsidR="000B605F">
        <w:rPr>
          <w:rFonts w:cs="FrankRuehl"/>
          <w:rtl/>
          <w:lang w:eastAsia="en-US"/>
        </w:rPr>
        <w:t xml:space="preserve">בשני עתונים </w:t>
      </w:r>
      <w:r w:rsidR="000B605F">
        <w:rPr>
          <w:rFonts w:cs="FrankRuehl" w:hint="cs"/>
          <w:rtl/>
          <w:lang w:eastAsia="en-US"/>
        </w:rPr>
        <w:t xml:space="preserve">יומיים </w:t>
      </w:r>
      <w:r w:rsidR="000B605F">
        <w:rPr>
          <w:rFonts w:cs="FrankRuehl"/>
          <w:rtl/>
          <w:lang w:eastAsia="en-US"/>
        </w:rPr>
        <w:t xml:space="preserve">הנפוצים בתחום </w:t>
      </w:r>
      <w:r w:rsidR="000B605F">
        <w:rPr>
          <w:rFonts w:cs="FrankRuehl" w:hint="cs"/>
          <w:rtl/>
          <w:lang w:eastAsia="en-US"/>
        </w:rPr>
        <w:t>העיריה</w:t>
      </w:r>
      <w:r w:rsidR="000B605F">
        <w:rPr>
          <w:rFonts w:cs="FrankRuehl"/>
          <w:rtl/>
          <w:lang w:eastAsia="en-US"/>
        </w:rPr>
        <w:t>, ש</w:t>
      </w:r>
      <w:r w:rsidR="000B605F">
        <w:rPr>
          <w:rFonts w:cs="FrankRuehl" w:hint="cs"/>
          <w:rtl/>
          <w:lang w:eastAsia="en-US"/>
        </w:rPr>
        <w:t xml:space="preserve">לפחות </w:t>
      </w:r>
      <w:r w:rsidR="000B605F">
        <w:rPr>
          <w:rFonts w:cs="FrankRuehl"/>
          <w:rtl/>
          <w:lang w:eastAsia="en-US"/>
        </w:rPr>
        <w:t>אחד מהם לפחות הוא בשפה העברית</w:t>
      </w:r>
      <w:r>
        <w:rPr>
          <w:rFonts w:cs="FrankRuehl" w:hint="cs"/>
          <w:rtl/>
          <w:lang w:eastAsia="en-US"/>
        </w:rPr>
        <w:t>.</w:t>
      </w:r>
    </w:p>
    <w:p w14:paraId="0A7CE2DE" w14:textId="77777777" w:rsidR="00BC56E8" w:rsidRDefault="00BC56E8" w:rsidP="0039671B">
      <w:pPr>
        <w:pStyle w:val="P11"/>
        <w:tabs>
          <w:tab w:val="left" w:pos="657"/>
        </w:tabs>
        <w:spacing w:before="72"/>
        <w:ind w:left="-3" w:right="1134"/>
        <w:rPr>
          <w:rFonts w:cs="FrankRuehl" w:hint="cs"/>
          <w:rtl/>
          <w:lang w:eastAsia="en-US"/>
        </w:rPr>
      </w:pPr>
      <w:bookmarkStart w:id="18" w:name="Seif18"/>
      <w:bookmarkEnd w:id="18"/>
      <w:r>
        <w:rPr>
          <w:rFonts w:cs="FrankRuehl"/>
          <w:rtl/>
          <w:lang w:val="he-IL"/>
        </w:rPr>
        <w:pict w14:anchorId="7B2F902F">
          <v:rect id="_x0000_s1084" style="position:absolute;left:0;text-align:left;margin-left:470.35pt;margin-top:7.1pt;width:68pt;height:12.15pt;z-index:251662848" filled="f" stroked="f" strokecolor="lime" strokeweight=".25pt">
            <v:textbox style="mso-next-textbox:#_x0000_s1084" inset="0,0,0,0">
              <w:txbxContent>
                <w:p w14:paraId="43EFF364" w14:textId="77777777" w:rsidR="00BC56E8" w:rsidRDefault="000B605F">
                  <w:pPr>
                    <w:spacing w:line="160" w:lineRule="exact"/>
                    <w:jc w:val="left"/>
                    <w:rPr>
                      <w:rFonts w:cs="Miriam" w:hint="cs"/>
                      <w:noProof/>
                      <w:sz w:val="18"/>
                      <w:szCs w:val="18"/>
                      <w:rtl/>
                      <w:lang w:eastAsia="en-US"/>
                    </w:rPr>
                  </w:pPr>
                  <w:r>
                    <w:rPr>
                      <w:rFonts w:cs="Miriam" w:hint="cs"/>
                      <w:sz w:val="18"/>
                      <w:szCs w:val="18"/>
                      <w:rtl/>
                      <w:lang w:eastAsia="en-US"/>
                    </w:rPr>
                    <w:t>עונשין</w:t>
                  </w:r>
                </w:p>
              </w:txbxContent>
            </v:textbox>
            <w10:anchorlock/>
          </v:rect>
        </w:pict>
      </w:r>
      <w:r>
        <w:rPr>
          <w:rFonts w:cs="Miriam" w:hint="cs"/>
          <w:sz w:val="34"/>
          <w:szCs w:val="32"/>
          <w:rtl/>
          <w:lang w:eastAsia="en-US"/>
        </w:rPr>
        <w:t>20</w:t>
      </w:r>
      <w:r>
        <w:rPr>
          <w:rFonts w:cs="FrankRuehl"/>
          <w:rtl/>
          <w:lang w:eastAsia="en-US"/>
        </w:rPr>
        <w:t>.</w:t>
      </w:r>
      <w:r>
        <w:rPr>
          <w:rFonts w:cs="FrankRuehl" w:hint="cs"/>
          <w:rtl/>
          <w:lang w:eastAsia="en-US"/>
        </w:rPr>
        <w:tab/>
      </w:r>
      <w:r w:rsidR="0039671B">
        <w:rPr>
          <w:rFonts w:cs="FrankRuehl" w:hint="cs"/>
          <w:rtl/>
          <w:lang w:eastAsia="en-US"/>
        </w:rPr>
        <w:t xml:space="preserve">העובר על הוראה מהוראות חוק עזר זה, דינו </w:t>
      </w:r>
      <w:r w:rsidR="0039671B">
        <w:rPr>
          <w:rFonts w:cs="FrankRuehl" w:hint="eastAsia"/>
          <w:rtl/>
          <w:lang w:eastAsia="en-US"/>
        </w:rPr>
        <w:t xml:space="preserve">– קנס </w:t>
      </w:r>
      <w:r w:rsidR="0039671B">
        <w:rPr>
          <w:rFonts w:cs="FrankRuehl" w:hint="cs"/>
          <w:rtl/>
          <w:lang w:eastAsia="en-US"/>
        </w:rPr>
        <w:t>5,000</w:t>
      </w:r>
      <w:r w:rsidR="0039671B">
        <w:rPr>
          <w:rFonts w:cs="FrankRuehl" w:hint="eastAsia"/>
          <w:rtl/>
          <w:lang w:eastAsia="en-US"/>
        </w:rPr>
        <w:t xml:space="preserve"> </w:t>
      </w:r>
      <w:r w:rsidR="0039671B">
        <w:rPr>
          <w:rFonts w:cs="FrankRuehl" w:hint="cs"/>
          <w:rtl/>
          <w:lang w:eastAsia="en-US"/>
        </w:rPr>
        <w:t>לירות</w:t>
      </w:r>
      <w:r w:rsidR="0039671B">
        <w:rPr>
          <w:rFonts w:cs="FrankRuehl" w:hint="eastAsia"/>
          <w:rtl/>
          <w:lang w:eastAsia="en-US"/>
        </w:rPr>
        <w:t xml:space="preserve">, ובמקרה של עבירה נמשכת, דינו – קנס נוסף </w:t>
      </w:r>
      <w:r w:rsidR="0039671B">
        <w:rPr>
          <w:rFonts w:cs="FrankRuehl" w:hint="cs"/>
          <w:rtl/>
          <w:lang w:eastAsia="en-US"/>
        </w:rPr>
        <w:t>200 לירות</w:t>
      </w:r>
      <w:r w:rsidR="0039671B">
        <w:rPr>
          <w:rFonts w:cs="FrankRuehl" w:hint="eastAsia"/>
          <w:rtl/>
          <w:lang w:eastAsia="en-US"/>
        </w:rPr>
        <w:t xml:space="preserve"> בעד כל יום ש</w:t>
      </w:r>
      <w:r w:rsidR="0039671B">
        <w:rPr>
          <w:rFonts w:cs="FrankRuehl" w:hint="cs"/>
          <w:rtl/>
          <w:lang w:eastAsia="en-US"/>
        </w:rPr>
        <w:t>ב</w:t>
      </w:r>
      <w:r w:rsidR="0039671B">
        <w:rPr>
          <w:rFonts w:cs="FrankRuehl" w:hint="eastAsia"/>
          <w:rtl/>
          <w:lang w:eastAsia="en-US"/>
        </w:rPr>
        <w:t>ו נמשכ</w:t>
      </w:r>
      <w:r w:rsidR="0039671B">
        <w:rPr>
          <w:rFonts w:cs="FrankRuehl" w:hint="cs"/>
          <w:rtl/>
          <w:lang w:eastAsia="en-US"/>
        </w:rPr>
        <w:t>ה</w:t>
      </w:r>
      <w:r w:rsidR="0039671B">
        <w:rPr>
          <w:rFonts w:cs="FrankRuehl" w:hint="eastAsia"/>
          <w:rtl/>
          <w:lang w:eastAsia="en-US"/>
        </w:rPr>
        <w:t xml:space="preserve"> העבירה אחרי הרשעתו או אחרי שנמסרה לו הודעה בכתב מאת ראש העיריה</w:t>
      </w:r>
      <w:r>
        <w:rPr>
          <w:rFonts w:cs="FrankRuehl" w:hint="cs"/>
          <w:rtl/>
          <w:lang w:eastAsia="en-US"/>
        </w:rPr>
        <w:t>.</w:t>
      </w:r>
    </w:p>
    <w:p w14:paraId="74181BDD" w14:textId="77777777" w:rsidR="00BC56E8" w:rsidRDefault="0039671B" w:rsidP="0039671B">
      <w:pPr>
        <w:pStyle w:val="P11"/>
        <w:tabs>
          <w:tab w:val="left" w:pos="657"/>
        </w:tabs>
        <w:spacing w:before="72"/>
        <w:ind w:left="-3" w:right="1134"/>
        <w:rPr>
          <w:rFonts w:cs="FrankRuehl" w:hint="cs"/>
          <w:rtl/>
          <w:lang w:eastAsia="en-US"/>
        </w:rPr>
      </w:pPr>
      <w:bookmarkStart w:id="19" w:name="Seif20"/>
      <w:bookmarkEnd w:id="19"/>
      <w:r>
        <w:rPr>
          <w:rFonts w:cs="Miriam" w:hint="cs"/>
          <w:sz w:val="34"/>
          <w:szCs w:val="32"/>
          <w:rtl/>
          <w:lang w:eastAsia="en-US"/>
        </w:rPr>
        <w:pict w14:anchorId="6ABB4C97">
          <v:rect id="_x0000_s1096" style="position:absolute;left:0;text-align:left;margin-left:470.25pt;margin-top:6.15pt;width:68pt;height:16.8pt;z-index:251664896" filled="f" stroked="f" strokecolor="lime" strokeweight=".25pt">
            <v:textbox style="mso-next-textbox:#_x0000_s1096" inset="0,0,0,0">
              <w:txbxContent>
                <w:p w14:paraId="7FC48A69" w14:textId="77777777" w:rsidR="0039671B" w:rsidRDefault="0039671B" w:rsidP="0039671B">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sidR="00BC56E8">
        <w:rPr>
          <w:rFonts w:cs="Miriam" w:hint="cs"/>
          <w:sz w:val="34"/>
          <w:szCs w:val="32"/>
          <w:rtl/>
          <w:lang w:eastAsia="en-US"/>
        </w:rPr>
        <w:t>21</w:t>
      </w:r>
      <w:r w:rsidR="00BC56E8">
        <w:rPr>
          <w:rFonts w:cs="FrankRuehl"/>
          <w:rtl/>
          <w:lang w:eastAsia="en-US"/>
        </w:rPr>
        <w:t>.</w:t>
      </w:r>
      <w:r w:rsidR="00BC56E8">
        <w:rPr>
          <w:rFonts w:cs="FrankRuehl" w:hint="cs"/>
          <w:rtl/>
          <w:lang w:eastAsia="en-US"/>
        </w:rPr>
        <w:tab/>
      </w:r>
      <w:r>
        <w:rPr>
          <w:rFonts w:cs="FrankRuehl" w:hint="cs"/>
          <w:rtl/>
          <w:lang w:eastAsia="en-US"/>
        </w:rPr>
        <w:t>חוק עזר לאשדוד (אספקת מים), תשל"ב-1972 – בטל</w:t>
      </w:r>
      <w:r w:rsidR="00BC56E8">
        <w:rPr>
          <w:rFonts w:cs="FrankRuehl"/>
          <w:rtl/>
          <w:lang w:eastAsia="en-US"/>
        </w:rPr>
        <w:t>.</w:t>
      </w:r>
    </w:p>
    <w:p w14:paraId="5BF1D67C" w14:textId="77777777" w:rsidR="0039671B" w:rsidRDefault="006A0871" w:rsidP="0039671B">
      <w:pPr>
        <w:pStyle w:val="P11"/>
        <w:tabs>
          <w:tab w:val="left" w:pos="657"/>
        </w:tabs>
        <w:spacing w:before="72"/>
        <w:ind w:left="-3" w:right="1134"/>
        <w:rPr>
          <w:rFonts w:cs="FrankRuehl" w:hint="cs"/>
          <w:rtl/>
          <w:lang w:eastAsia="en-US"/>
        </w:rPr>
      </w:pPr>
      <w:bookmarkStart w:id="20" w:name="Seif21"/>
      <w:bookmarkEnd w:id="20"/>
      <w:r>
        <w:rPr>
          <w:rFonts w:cs="Miriam" w:hint="cs"/>
          <w:sz w:val="34"/>
          <w:szCs w:val="32"/>
          <w:rtl/>
          <w:lang w:eastAsia="en-US"/>
        </w:rPr>
        <w:pict w14:anchorId="2E761DE4">
          <v:rect id="_x0000_s1107" style="position:absolute;left:0;text-align:left;margin-left:470.25pt;margin-top:7.2pt;width:68pt;height:16.8pt;z-index:251665920" filled="f" stroked="f" strokecolor="lime" strokeweight=".25pt">
            <v:textbox style="mso-next-textbox:#_x0000_s1107" inset="0,0,0,0">
              <w:txbxContent>
                <w:p w14:paraId="6B809B67" w14:textId="77777777" w:rsidR="006A0871" w:rsidRDefault="006A0871" w:rsidP="006A0871">
                  <w:pPr>
                    <w:spacing w:line="160" w:lineRule="exact"/>
                    <w:jc w:val="left"/>
                    <w:rPr>
                      <w:rFonts w:cs="Miriam" w:hint="cs"/>
                      <w:noProof/>
                      <w:sz w:val="18"/>
                      <w:szCs w:val="18"/>
                      <w:rtl/>
                      <w:lang w:eastAsia="en-US"/>
                    </w:rPr>
                  </w:pPr>
                  <w:r>
                    <w:rPr>
                      <w:rFonts w:cs="Miriam" w:hint="cs"/>
                      <w:sz w:val="18"/>
                      <w:szCs w:val="18"/>
                      <w:rtl/>
                      <w:lang w:eastAsia="en-US"/>
                    </w:rPr>
                    <w:t>השם</w:t>
                  </w:r>
                </w:p>
              </w:txbxContent>
            </v:textbox>
            <w10:anchorlock/>
          </v:rect>
        </w:pict>
      </w:r>
      <w:r w:rsidR="0039671B">
        <w:rPr>
          <w:rFonts w:cs="Miriam" w:hint="cs"/>
          <w:sz w:val="34"/>
          <w:szCs w:val="32"/>
          <w:rtl/>
          <w:lang w:eastAsia="en-US"/>
        </w:rPr>
        <w:t>22</w:t>
      </w:r>
      <w:r w:rsidR="0039671B">
        <w:rPr>
          <w:rFonts w:cs="FrankRuehl"/>
          <w:rtl/>
          <w:lang w:eastAsia="en-US"/>
        </w:rPr>
        <w:t>.</w:t>
      </w:r>
      <w:r w:rsidR="0039671B">
        <w:rPr>
          <w:rFonts w:cs="FrankRuehl" w:hint="cs"/>
          <w:rtl/>
          <w:lang w:eastAsia="en-US"/>
        </w:rPr>
        <w:tab/>
        <w:t>לחוק עזר זה ייקרא "חוק עזר לאשדוד (אספקת מים), תשל"ו-1976"</w:t>
      </w:r>
      <w:r w:rsidR="0039671B">
        <w:rPr>
          <w:rFonts w:cs="FrankRuehl"/>
          <w:rtl/>
          <w:lang w:eastAsia="en-US"/>
        </w:rPr>
        <w:t>.</w:t>
      </w:r>
    </w:p>
    <w:p w14:paraId="67BE2DC8" w14:textId="77777777" w:rsidR="000B33C9" w:rsidRDefault="000B33C9" w:rsidP="0039671B">
      <w:pPr>
        <w:pStyle w:val="P11"/>
        <w:tabs>
          <w:tab w:val="left" w:pos="657"/>
        </w:tabs>
        <w:spacing w:before="72"/>
        <w:ind w:left="-3" w:right="1134"/>
        <w:rPr>
          <w:rFonts w:cs="FrankRuehl" w:hint="cs"/>
          <w:rtl/>
          <w:lang w:eastAsia="en-US"/>
        </w:rPr>
      </w:pPr>
    </w:p>
    <w:p w14:paraId="05EF5097" w14:textId="77777777" w:rsidR="0039671B" w:rsidRDefault="000B33C9" w:rsidP="0039671B">
      <w:pPr>
        <w:pStyle w:val="medium2-header"/>
        <w:keepLines w:val="0"/>
        <w:spacing w:before="72"/>
        <w:ind w:left="0" w:right="1134"/>
        <w:rPr>
          <w:rFonts w:cs="FrankRuehl" w:hint="cs"/>
          <w:b/>
          <w:noProof/>
          <w:sz w:val="28"/>
          <w:szCs w:val="26"/>
          <w:rtl/>
          <w:lang w:eastAsia="en-US"/>
        </w:rPr>
      </w:pPr>
      <w:bookmarkStart w:id="21" w:name="med0"/>
      <w:bookmarkEnd w:id="21"/>
      <w:r>
        <w:rPr>
          <w:rFonts w:cs="FrankRuehl" w:hint="cs"/>
          <w:b/>
          <w:noProof/>
          <w:sz w:val="28"/>
          <w:szCs w:val="26"/>
          <w:rtl/>
          <w:lang w:eastAsia="en-US"/>
        </w:rPr>
        <w:pict w14:anchorId="04656FED">
          <v:shape id="_x0000_s1113" type="#_x0000_t202" style="position:absolute;left:0;text-align:left;margin-left:470.25pt;margin-top:7.1pt;width:1in;height:11.2pt;z-index:251670016" filled="f" stroked="f">
            <v:textbox inset="1mm,0,1mm,0">
              <w:txbxContent>
                <w:p w14:paraId="2A582A8A" w14:textId="77777777" w:rsidR="000B33C9" w:rsidRDefault="000B33C9" w:rsidP="000B33C9">
                  <w:pPr>
                    <w:spacing w:line="160" w:lineRule="exact"/>
                    <w:jc w:val="left"/>
                    <w:rPr>
                      <w:rFonts w:cs="Miriam" w:hint="cs"/>
                      <w:noProof/>
                      <w:sz w:val="18"/>
                      <w:szCs w:val="18"/>
                      <w:rtl/>
                      <w:lang w:eastAsia="en-US"/>
                    </w:rPr>
                  </w:pPr>
                  <w:r>
                    <w:rPr>
                      <w:rFonts w:cs="Miriam" w:hint="cs"/>
                      <w:sz w:val="18"/>
                      <w:szCs w:val="18"/>
                      <w:rtl/>
                      <w:lang w:eastAsia="en-US"/>
                    </w:rPr>
                    <w:t>תק' תשנ"א-1990</w:t>
                  </w:r>
                </w:p>
              </w:txbxContent>
            </v:textbox>
            <w10:anchorlock/>
          </v:shape>
        </w:pict>
      </w:r>
      <w:r w:rsidR="0039671B">
        <w:rPr>
          <w:rFonts w:cs="FrankRuehl" w:hint="cs"/>
          <w:b/>
          <w:noProof/>
          <w:sz w:val="28"/>
          <w:szCs w:val="26"/>
          <w:rtl/>
          <w:lang w:eastAsia="en-US"/>
        </w:rPr>
        <w:t>תוספת</w:t>
      </w:r>
    </w:p>
    <w:p w14:paraId="48F358CB" w14:textId="77777777" w:rsidR="0039671B" w:rsidRPr="000B33C9" w:rsidRDefault="0039671B" w:rsidP="005E5D49">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tl/>
          <w:lang w:eastAsia="en-US"/>
        </w:rPr>
      </w:pPr>
      <w:r w:rsidRPr="000B33C9">
        <w:rPr>
          <w:rStyle w:val="default"/>
          <w:rFonts w:hint="cs"/>
          <w:sz w:val="22"/>
          <w:szCs w:val="22"/>
          <w:rtl/>
          <w:lang w:eastAsia="en-US"/>
        </w:rPr>
        <w:tab/>
      </w:r>
      <w:r w:rsidRPr="000B33C9">
        <w:rPr>
          <w:rStyle w:val="default"/>
          <w:rFonts w:hint="cs"/>
          <w:sz w:val="22"/>
          <w:szCs w:val="22"/>
          <w:rtl/>
          <w:lang w:eastAsia="en-US"/>
        </w:rPr>
        <w:tab/>
      </w:r>
      <w:r w:rsidRPr="000B33C9">
        <w:rPr>
          <w:rStyle w:val="default"/>
          <w:rFonts w:hint="cs"/>
          <w:sz w:val="22"/>
          <w:szCs w:val="22"/>
          <w:rtl/>
          <w:lang w:eastAsia="en-US"/>
        </w:rPr>
        <w:tab/>
      </w:r>
      <w:r w:rsidRPr="000B33C9">
        <w:rPr>
          <w:rStyle w:val="default"/>
          <w:rFonts w:hint="cs"/>
          <w:sz w:val="22"/>
          <w:szCs w:val="22"/>
          <w:rtl/>
          <w:lang w:eastAsia="en-US"/>
        </w:rPr>
        <w:tab/>
      </w:r>
      <w:r w:rsidRPr="000B33C9">
        <w:rPr>
          <w:rStyle w:val="default"/>
          <w:rFonts w:hint="cs"/>
          <w:sz w:val="22"/>
          <w:szCs w:val="22"/>
          <w:u w:val="single"/>
          <w:rtl/>
          <w:lang w:eastAsia="en-US"/>
        </w:rPr>
        <w:t>האגרה בשקלים</w:t>
      </w:r>
      <w:r w:rsidR="006A0871" w:rsidRPr="000B33C9">
        <w:rPr>
          <w:rStyle w:val="default"/>
          <w:rFonts w:hint="cs"/>
          <w:sz w:val="22"/>
          <w:szCs w:val="22"/>
          <w:u w:val="single"/>
          <w:rtl/>
          <w:lang w:eastAsia="en-US"/>
        </w:rPr>
        <w:t xml:space="preserve"> חדשים</w:t>
      </w:r>
    </w:p>
    <w:p w14:paraId="3AA23678" w14:textId="77777777" w:rsidR="0039671B" w:rsidRDefault="0039671B" w:rsidP="005E5D49">
      <w:pPr>
        <w:pStyle w:val="P22"/>
        <w:tabs>
          <w:tab w:val="clear" w:pos="2381"/>
          <w:tab w:val="clear" w:pos="2835"/>
          <w:tab w:val="clear" w:pos="6259"/>
          <w:tab w:val="left" w:pos="624"/>
          <w:tab w:val="left" w:pos="1021"/>
          <w:tab w:val="left" w:pos="6804"/>
        </w:tabs>
        <w:spacing w:before="72"/>
        <w:ind w:left="657" w:right="1134" w:hanging="660"/>
        <w:rPr>
          <w:rStyle w:val="default"/>
          <w:rFonts w:hint="cs"/>
          <w:rtl/>
          <w:lang w:eastAsia="en-US"/>
        </w:rPr>
      </w:pPr>
      <w:r>
        <w:rPr>
          <w:rStyle w:val="default"/>
          <w:rFonts w:hint="cs"/>
          <w:rtl/>
          <w:lang w:eastAsia="en-US"/>
        </w:rPr>
        <w:t>1.</w:t>
      </w:r>
      <w:r>
        <w:rPr>
          <w:rStyle w:val="default"/>
          <w:rFonts w:hint="cs"/>
          <w:rtl/>
          <w:lang w:eastAsia="en-US"/>
        </w:rPr>
        <w:tab/>
        <w:t xml:space="preserve">אגרת חיבור רשת פרטית (סעיף 2(ג)(1)) </w:t>
      </w:r>
      <w:r>
        <w:rPr>
          <w:rStyle w:val="default"/>
          <w:rFonts w:hint="eastAsia"/>
          <w:rtl/>
          <w:lang w:eastAsia="en-US"/>
        </w:rPr>
        <w:t>–</w:t>
      </w:r>
    </w:p>
    <w:p w14:paraId="7C106172" w14:textId="77777777" w:rsidR="0039671B" w:rsidRDefault="0039671B" w:rsidP="005E5D49">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w:t>
      </w:r>
      <w:r w:rsidR="006A0871">
        <w:rPr>
          <w:rStyle w:val="default"/>
          <w:rFonts w:hint="cs"/>
          <w:rtl/>
          <w:lang w:eastAsia="en-US"/>
        </w:rPr>
        <w:t>א</w:t>
      </w:r>
      <w:r>
        <w:rPr>
          <w:rStyle w:val="default"/>
          <w:rFonts w:hint="cs"/>
          <w:rtl/>
          <w:lang w:eastAsia="en-US"/>
        </w:rPr>
        <w:t>)</w:t>
      </w:r>
      <w:r>
        <w:rPr>
          <w:rStyle w:val="default"/>
          <w:rFonts w:hint="cs"/>
          <w:rtl/>
          <w:lang w:eastAsia="en-US"/>
        </w:rPr>
        <w:tab/>
        <w:t>לכל יחידת דיור</w:t>
      </w:r>
      <w:r w:rsidR="006A0871">
        <w:rPr>
          <w:rStyle w:val="default"/>
          <w:rFonts w:hint="cs"/>
          <w:rtl/>
          <w:lang w:eastAsia="en-US"/>
        </w:rPr>
        <w:t xml:space="preserve"> </w:t>
      </w:r>
      <w:r>
        <w:rPr>
          <w:rStyle w:val="default"/>
          <w:rFonts w:hint="cs"/>
          <w:rtl/>
          <w:lang w:eastAsia="en-US"/>
        </w:rPr>
        <w:t>או משרד</w:t>
      </w:r>
      <w:r w:rsidR="006A0871">
        <w:rPr>
          <w:rStyle w:val="default"/>
          <w:rFonts w:hint="cs"/>
          <w:rtl/>
          <w:lang w:eastAsia="en-US"/>
        </w:rPr>
        <w:t>, למוסדות ציבור, דת, סעד, חינוך, צדקה, וכל יחידה שאינה משמשת להפקת רווחים</w:t>
      </w:r>
      <w:r>
        <w:rPr>
          <w:rStyle w:val="default"/>
          <w:rFonts w:hint="cs"/>
          <w:rtl/>
          <w:lang w:eastAsia="en-US"/>
        </w:rPr>
        <w:tab/>
      </w:r>
      <w:r w:rsidR="006A0871">
        <w:rPr>
          <w:rStyle w:val="default"/>
          <w:rFonts w:hint="cs"/>
          <w:rtl/>
          <w:lang w:eastAsia="en-US"/>
        </w:rPr>
        <w:t>222</w:t>
      </w:r>
    </w:p>
    <w:p w14:paraId="1B775A09" w14:textId="77777777" w:rsidR="0039671B" w:rsidRDefault="0039671B" w:rsidP="005E5D49">
      <w:pPr>
        <w:pStyle w:val="P22"/>
        <w:tabs>
          <w:tab w:val="clear" w:pos="2381"/>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 xml:space="preserve">לכל יחידת מלאכה, </w:t>
      </w:r>
      <w:r w:rsidR="006A0871">
        <w:rPr>
          <w:rStyle w:val="default"/>
          <w:rFonts w:hint="cs"/>
          <w:rtl/>
          <w:lang w:eastAsia="en-US"/>
        </w:rPr>
        <w:t xml:space="preserve">עסק </w:t>
      </w:r>
      <w:r>
        <w:rPr>
          <w:rStyle w:val="default"/>
          <w:rFonts w:hint="cs"/>
          <w:rtl/>
          <w:lang w:eastAsia="en-US"/>
        </w:rPr>
        <w:t xml:space="preserve">או </w:t>
      </w:r>
      <w:r w:rsidR="006A0871">
        <w:rPr>
          <w:rStyle w:val="default"/>
          <w:rFonts w:hint="cs"/>
          <w:rtl/>
          <w:lang w:eastAsia="en-US"/>
        </w:rPr>
        <w:t>מלון</w:t>
      </w:r>
      <w:r>
        <w:rPr>
          <w:rStyle w:val="default"/>
          <w:rFonts w:hint="cs"/>
          <w:rtl/>
          <w:lang w:eastAsia="en-US"/>
        </w:rPr>
        <w:tab/>
      </w:r>
      <w:r w:rsidR="006A0871">
        <w:rPr>
          <w:rStyle w:val="default"/>
          <w:rFonts w:hint="cs"/>
          <w:rtl/>
          <w:lang w:eastAsia="en-US"/>
        </w:rPr>
        <w:t>350</w:t>
      </w:r>
    </w:p>
    <w:p w14:paraId="4CC5DC6B" w14:textId="77777777" w:rsidR="006A0871" w:rsidRDefault="006A0871" w:rsidP="005E5D49">
      <w:pPr>
        <w:pStyle w:val="P22"/>
        <w:tabs>
          <w:tab w:val="clear" w:pos="2381"/>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לכל יחידת תעשייה</w:t>
      </w:r>
      <w:r>
        <w:rPr>
          <w:rStyle w:val="default"/>
          <w:rFonts w:hint="cs"/>
          <w:rtl/>
          <w:lang w:eastAsia="en-US"/>
        </w:rPr>
        <w:tab/>
        <w:t>350</w:t>
      </w:r>
    </w:p>
    <w:p w14:paraId="5DA5C3D8" w14:textId="77777777" w:rsidR="0039671B" w:rsidRDefault="0039671B" w:rsidP="005E5D49">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eastAsia"/>
          <w:rtl/>
          <w:lang w:eastAsia="en-US"/>
        </w:rPr>
      </w:pPr>
      <w:r>
        <w:rPr>
          <w:rStyle w:val="default"/>
          <w:rFonts w:hint="cs"/>
          <w:rtl/>
          <w:lang w:eastAsia="en-US"/>
        </w:rPr>
        <w:t>(</w:t>
      </w:r>
      <w:r w:rsidR="006A0871">
        <w:rPr>
          <w:rStyle w:val="default"/>
          <w:rFonts w:hint="cs"/>
          <w:rtl/>
          <w:lang w:eastAsia="en-US"/>
        </w:rPr>
        <w:t>ב</w:t>
      </w:r>
      <w:r>
        <w:rPr>
          <w:rStyle w:val="default"/>
          <w:rFonts w:hint="cs"/>
          <w:rtl/>
          <w:lang w:eastAsia="en-US"/>
        </w:rPr>
        <w:t>)</w:t>
      </w:r>
      <w:r>
        <w:rPr>
          <w:rStyle w:val="default"/>
          <w:rFonts w:hint="cs"/>
          <w:rtl/>
          <w:lang w:eastAsia="en-US"/>
        </w:rPr>
        <w:tab/>
        <w:t xml:space="preserve">הרחבת חיבור, לפי דרישת הצרכן </w:t>
      </w:r>
      <w:r>
        <w:rPr>
          <w:rStyle w:val="default"/>
          <w:rFonts w:hint="eastAsia"/>
          <w:rtl/>
          <w:lang w:eastAsia="en-US"/>
        </w:rPr>
        <w:t>–</w:t>
      </w:r>
    </w:p>
    <w:p w14:paraId="3B57208B" w14:textId="77777777" w:rsidR="0039671B" w:rsidRDefault="0039671B" w:rsidP="005E5D49">
      <w:pPr>
        <w:pStyle w:val="P22"/>
        <w:tabs>
          <w:tab w:val="clear" w:pos="2381"/>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עד "2</w:t>
      </w:r>
      <w:r>
        <w:rPr>
          <w:rStyle w:val="default"/>
          <w:rFonts w:hint="cs"/>
          <w:rtl/>
          <w:lang w:eastAsia="en-US"/>
        </w:rPr>
        <w:tab/>
      </w:r>
      <w:r>
        <w:rPr>
          <w:rStyle w:val="default"/>
          <w:rFonts w:hint="cs"/>
          <w:rtl/>
          <w:lang w:eastAsia="en-US"/>
        </w:rPr>
        <w:tab/>
      </w:r>
      <w:r w:rsidR="006A0871">
        <w:rPr>
          <w:rStyle w:val="default"/>
          <w:rFonts w:hint="cs"/>
          <w:rtl/>
          <w:lang w:eastAsia="en-US"/>
        </w:rPr>
        <w:t>70</w:t>
      </w:r>
    </w:p>
    <w:p w14:paraId="18883DA1" w14:textId="77777777" w:rsidR="0039671B" w:rsidRDefault="006A0871" w:rsidP="005E5D49">
      <w:pPr>
        <w:pStyle w:val="P22"/>
        <w:tabs>
          <w:tab w:val="clear" w:pos="2381"/>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מלעלה מ-</w:t>
      </w:r>
      <w:r w:rsidR="0039671B">
        <w:rPr>
          <w:rStyle w:val="default"/>
          <w:rFonts w:hint="cs"/>
          <w:rtl/>
          <w:lang w:eastAsia="en-US"/>
        </w:rPr>
        <w:t>"2</w:t>
      </w:r>
      <w:r w:rsidR="0039671B">
        <w:rPr>
          <w:rStyle w:val="default"/>
          <w:rFonts w:hint="cs"/>
          <w:rtl/>
          <w:lang w:eastAsia="en-US"/>
        </w:rPr>
        <w:tab/>
      </w:r>
      <w:r>
        <w:rPr>
          <w:rStyle w:val="default"/>
          <w:rFonts w:hint="cs"/>
          <w:rtl/>
          <w:lang w:eastAsia="en-US"/>
        </w:rPr>
        <w:t>150</w:t>
      </w:r>
    </w:p>
    <w:p w14:paraId="3DB107C1" w14:textId="77777777" w:rsidR="006A0871" w:rsidRDefault="006A0871" w:rsidP="005E5D49">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(ג)</w:t>
      </w:r>
      <w:r>
        <w:rPr>
          <w:rStyle w:val="default"/>
          <w:rFonts w:hint="cs"/>
          <w:rtl/>
          <w:lang w:eastAsia="en-US"/>
        </w:rPr>
        <w:tab/>
        <w:t>פירוק החיבור או התקנתו מחדש, לפי דרישת הצרכן</w:t>
      </w:r>
      <w:r>
        <w:rPr>
          <w:rStyle w:val="default"/>
          <w:rFonts w:hint="cs"/>
          <w:rtl/>
          <w:lang w:eastAsia="en-US"/>
        </w:rPr>
        <w:tab/>
        <w:t>40</w:t>
      </w:r>
    </w:p>
    <w:p w14:paraId="4B834EC7" w14:textId="77777777" w:rsidR="0039671B" w:rsidRDefault="0039671B" w:rsidP="005E5D49">
      <w:pPr>
        <w:pStyle w:val="P00"/>
        <w:tabs>
          <w:tab w:val="clear" w:pos="2381"/>
          <w:tab w:val="clear" w:pos="2835"/>
          <w:tab w:val="clear" w:pos="6259"/>
          <w:tab w:val="left"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אגרה בעד היתר לשינויה או להסרתה של רשת פרטית (סעיף 3(</w:t>
      </w:r>
      <w:r w:rsidR="006A0871">
        <w:rPr>
          <w:rStyle w:val="default"/>
          <w:rFonts w:hint="cs"/>
          <w:rtl/>
          <w:lang w:eastAsia="en-US"/>
        </w:rPr>
        <w:t>ג</w:t>
      </w:r>
      <w:r>
        <w:rPr>
          <w:rStyle w:val="default"/>
          <w:rFonts w:hint="cs"/>
          <w:rtl/>
          <w:lang w:eastAsia="en-US"/>
        </w:rPr>
        <w:t>))</w:t>
      </w:r>
      <w:r>
        <w:rPr>
          <w:rStyle w:val="default"/>
          <w:rFonts w:hint="cs"/>
          <w:rtl/>
          <w:lang w:eastAsia="en-US"/>
        </w:rPr>
        <w:tab/>
      </w:r>
      <w:r w:rsidR="006A0871">
        <w:rPr>
          <w:rStyle w:val="default"/>
          <w:rFonts w:hint="cs"/>
          <w:rtl/>
          <w:lang w:eastAsia="en-US"/>
        </w:rPr>
        <w:t>25</w:t>
      </w:r>
    </w:p>
    <w:p w14:paraId="07721611" w14:textId="77777777" w:rsidR="0039671B" w:rsidRDefault="0039671B" w:rsidP="005E5D49">
      <w:pPr>
        <w:pStyle w:val="P00"/>
        <w:tabs>
          <w:tab w:val="clear" w:pos="2381"/>
          <w:tab w:val="clear" w:pos="2835"/>
          <w:tab w:val="clear" w:pos="6259"/>
          <w:tab w:val="left"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אגרת בדיקה של רשת פרטית (סעיף 3(</w:t>
      </w:r>
      <w:r w:rsidR="006A0871">
        <w:rPr>
          <w:rStyle w:val="default"/>
          <w:rFonts w:hint="cs"/>
          <w:rtl/>
          <w:lang w:eastAsia="en-US"/>
        </w:rPr>
        <w:t>ו</w:t>
      </w:r>
      <w:r>
        <w:rPr>
          <w:rStyle w:val="default"/>
          <w:rFonts w:hint="cs"/>
          <w:rtl/>
          <w:lang w:eastAsia="en-US"/>
        </w:rPr>
        <w:t>)</w:t>
      </w:r>
      <w:r w:rsidR="005E5D49">
        <w:rPr>
          <w:rStyle w:val="default"/>
          <w:rFonts w:hint="cs"/>
          <w:rtl/>
          <w:lang w:eastAsia="en-US"/>
        </w:rPr>
        <w:t>)</w:t>
      </w:r>
      <w:r>
        <w:rPr>
          <w:rStyle w:val="default"/>
          <w:rFonts w:hint="cs"/>
          <w:rtl/>
          <w:lang w:eastAsia="en-US"/>
        </w:rPr>
        <w:tab/>
      </w:r>
      <w:r w:rsidR="006A0871">
        <w:rPr>
          <w:rStyle w:val="default"/>
          <w:rFonts w:hint="cs"/>
          <w:rtl/>
          <w:lang w:eastAsia="en-US"/>
        </w:rPr>
        <w:t>25</w:t>
      </w:r>
    </w:p>
    <w:p w14:paraId="3EC541A0" w14:textId="77777777" w:rsidR="0039671B" w:rsidRDefault="0039671B" w:rsidP="005E5D49">
      <w:pPr>
        <w:pStyle w:val="P00"/>
        <w:tabs>
          <w:tab w:val="clear" w:pos="2381"/>
          <w:tab w:val="clear" w:pos="2835"/>
          <w:tab w:val="clear" w:pos="6259"/>
          <w:tab w:val="left"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אגרת הנחת צינורות (סעיף 4</w:t>
      </w:r>
      <w:r w:rsidR="006A0871">
        <w:rPr>
          <w:rStyle w:val="default"/>
          <w:rFonts w:hint="cs"/>
          <w:rtl/>
          <w:lang w:eastAsia="en-US"/>
        </w:rPr>
        <w:t>(א) ו-(ג)</w:t>
      </w:r>
      <w:r>
        <w:rPr>
          <w:rStyle w:val="default"/>
          <w:rFonts w:hint="cs"/>
          <w:rtl/>
          <w:lang w:eastAsia="en-US"/>
        </w:rPr>
        <w:t xml:space="preserve">) </w:t>
      </w:r>
      <w:r>
        <w:rPr>
          <w:rStyle w:val="default"/>
          <w:rFonts w:hint="eastAsia"/>
          <w:rtl/>
          <w:lang w:eastAsia="en-US"/>
        </w:rPr>
        <w:t>–</w:t>
      </w:r>
    </w:p>
    <w:tbl>
      <w:tblPr>
        <w:bidiVisual/>
        <w:tblW w:w="0" w:type="auto"/>
        <w:tblInd w:w="4324" w:type="dxa"/>
        <w:tblLook w:val="01E0" w:firstRow="1" w:lastRow="1" w:firstColumn="1" w:lastColumn="1" w:noHBand="0" w:noVBand="0"/>
      </w:tblPr>
      <w:tblGrid>
        <w:gridCol w:w="1721"/>
        <w:gridCol w:w="2189"/>
      </w:tblGrid>
      <w:tr w:rsidR="006A0871" w14:paraId="54632C33" w14:textId="77777777" w:rsidTr="00EF7613">
        <w:tc>
          <w:tcPr>
            <w:tcW w:w="3910" w:type="dxa"/>
            <w:gridSpan w:val="2"/>
          </w:tcPr>
          <w:p w14:paraId="30735A7D" w14:textId="77777777" w:rsidR="006A0871" w:rsidRPr="00EF7613" w:rsidRDefault="006A0871" w:rsidP="00EF7613">
            <w:pPr>
              <w:pStyle w:val="P00"/>
              <w:tabs>
                <w:tab w:val="right" w:pos="6259"/>
                <w:tab w:val="left" w:pos="6927"/>
              </w:tabs>
              <w:spacing w:before="72"/>
              <w:ind w:left="0"/>
              <w:jc w:val="center"/>
              <w:rPr>
                <w:rStyle w:val="default"/>
                <w:rFonts w:hint="cs"/>
                <w:sz w:val="22"/>
                <w:szCs w:val="22"/>
                <w:rtl/>
                <w:lang w:eastAsia="en-US"/>
              </w:rPr>
            </w:pPr>
            <w:r w:rsidRPr="00EF7613">
              <w:rPr>
                <w:rStyle w:val="default"/>
                <w:rFonts w:hint="cs"/>
                <w:sz w:val="22"/>
                <w:szCs w:val="22"/>
                <w:rtl/>
                <w:lang w:eastAsia="en-US"/>
              </w:rPr>
              <w:t>האגרה בשקלים חדשים</w:t>
            </w:r>
          </w:p>
        </w:tc>
      </w:tr>
      <w:tr w:rsidR="006A0871" w14:paraId="1EEA86A7" w14:textId="77777777" w:rsidTr="00EF7613">
        <w:tc>
          <w:tcPr>
            <w:tcW w:w="1721" w:type="dxa"/>
          </w:tcPr>
          <w:p w14:paraId="7BA3829B" w14:textId="77777777" w:rsidR="006A0871" w:rsidRPr="00EF7613" w:rsidRDefault="006A0871" w:rsidP="00EF7613">
            <w:pPr>
              <w:pStyle w:val="P00"/>
              <w:tabs>
                <w:tab w:val="clear" w:pos="624"/>
                <w:tab w:val="clear" w:pos="1021"/>
                <w:tab w:val="clear" w:pos="1474"/>
                <w:tab w:val="right" w:pos="6259"/>
                <w:tab w:val="left" w:pos="6927"/>
              </w:tabs>
              <w:spacing w:before="0"/>
              <w:ind w:left="0"/>
              <w:jc w:val="center"/>
              <w:rPr>
                <w:rStyle w:val="default"/>
                <w:rFonts w:hint="cs"/>
                <w:sz w:val="22"/>
                <w:szCs w:val="22"/>
                <w:rtl/>
                <w:lang w:eastAsia="en-US"/>
              </w:rPr>
            </w:pPr>
            <w:r w:rsidRPr="00EF7613">
              <w:rPr>
                <w:rStyle w:val="default"/>
                <w:rFonts w:hint="cs"/>
                <w:sz w:val="22"/>
                <w:szCs w:val="22"/>
                <w:rtl/>
                <w:lang w:eastAsia="en-US"/>
              </w:rPr>
              <w:t>לכל מ"ר קרקע כולל קרקע שעליה עומד</w:t>
            </w:r>
            <w:r w:rsidRPr="00EF7613">
              <w:rPr>
                <w:rStyle w:val="default"/>
                <w:rFonts w:hint="cs"/>
                <w:sz w:val="22"/>
                <w:szCs w:val="22"/>
                <w:u w:val="single"/>
                <w:rtl/>
                <w:lang w:eastAsia="en-US"/>
              </w:rPr>
              <w:t xml:space="preserve"> בניין</w:t>
            </w:r>
          </w:p>
        </w:tc>
        <w:tc>
          <w:tcPr>
            <w:tcW w:w="2189" w:type="dxa"/>
          </w:tcPr>
          <w:p w14:paraId="4AD66B98" w14:textId="77777777" w:rsidR="006A0871" w:rsidRPr="00EF7613" w:rsidRDefault="006A0871" w:rsidP="00EF7613">
            <w:pPr>
              <w:pStyle w:val="P00"/>
              <w:tabs>
                <w:tab w:val="clear" w:pos="624"/>
                <w:tab w:val="clear" w:pos="1021"/>
                <w:tab w:val="clear" w:pos="1474"/>
                <w:tab w:val="right" w:pos="6259"/>
                <w:tab w:val="left" w:pos="6927"/>
              </w:tabs>
              <w:spacing w:before="0"/>
              <w:ind w:left="0"/>
              <w:jc w:val="center"/>
              <w:rPr>
                <w:rStyle w:val="default"/>
                <w:rFonts w:hint="cs"/>
                <w:sz w:val="22"/>
                <w:szCs w:val="22"/>
                <w:rtl/>
                <w:lang w:eastAsia="en-US"/>
              </w:rPr>
            </w:pPr>
            <w:r w:rsidRPr="00EF7613">
              <w:rPr>
                <w:rStyle w:val="default"/>
                <w:rFonts w:hint="cs"/>
                <w:sz w:val="22"/>
                <w:szCs w:val="22"/>
                <w:rtl/>
                <w:lang w:eastAsia="en-US"/>
              </w:rPr>
              <w:t xml:space="preserve">לכל מ"ר בניין או תוספת לבניין קיים בכל קומותיו </w:t>
            </w:r>
            <w:r w:rsidRPr="00EF7613">
              <w:rPr>
                <w:rStyle w:val="default"/>
                <w:rFonts w:hint="cs"/>
                <w:sz w:val="22"/>
                <w:szCs w:val="22"/>
                <w:u w:val="single"/>
                <w:rtl/>
                <w:lang w:eastAsia="en-US"/>
              </w:rPr>
              <w:t>לפי מידות חוץ</w:t>
            </w:r>
          </w:p>
        </w:tc>
      </w:tr>
    </w:tbl>
    <w:p w14:paraId="263C85BE" w14:textId="77777777" w:rsidR="0039671B" w:rsidRDefault="0039671B" w:rsidP="005E5D49">
      <w:pPr>
        <w:pStyle w:val="P00"/>
        <w:tabs>
          <w:tab w:val="clear" w:pos="2381"/>
          <w:tab w:val="clear" w:pos="2835"/>
          <w:tab w:val="clear" w:pos="6259"/>
          <w:tab w:val="left" w:pos="4820"/>
          <w:tab w:val="left" w:pos="6804"/>
        </w:tabs>
        <w:spacing w:before="72"/>
        <w:ind w:left="624" w:right="1134"/>
        <w:rPr>
          <w:rStyle w:val="default"/>
          <w:rFonts w:hint="cs"/>
          <w:rtl/>
          <w:lang w:eastAsia="en-US"/>
        </w:rPr>
      </w:pPr>
      <w:r>
        <w:rPr>
          <w:rStyle w:val="default"/>
          <w:rFonts w:hint="cs"/>
          <w:rtl/>
          <w:lang w:eastAsia="en-US"/>
        </w:rPr>
        <w:t>בבנ</w:t>
      </w:r>
      <w:r w:rsidR="005C59EC">
        <w:rPr>
          <w:rStyle w:val="default"/>
          <w:rFonts w:hint="cs"/>
          <w:rtl/>
          <w:lang w:eastAsia="en-US"/>
        </w:rPr>
        <w:t>י</w:t>
      </w:r>
      <w:r>
        <w:rPr>
          <w:rStyle w:val="default"/>
          <w:rFonts w:hint="cs"/>
          <w:rtl/>
          <w:lang w:eastAsia="en-US"/>
        </w:rPr>
        <w:t>ין מגורים</w:t>
      </w:r>
      <w:r w:rsidR="005E5D49">
        <w:rPr>
          <w:rStyle w:val="default"/>
          <w:rFonts w:hint="cs"/>
          <w:rtl/>
          <w:lang w:eastAsia="en-US"/>
        </w:rPr>
        <w:tab/>
      </w:r>
      <w:r w:rsidR="005C59EC">
        <w:rPr>
          <w:rStyle w:val="default"/>
          <w:rFonts w:hint="cs"/>
          <w:rtl/>
          <w:lang w:eastAsia="en-US"/>
        </w:rPr>
        <w:tab/>
        <w:t>4</w:t>
      </w:r>
      <w:r w:rsidR="005C59EC">
        <w:rPr>
          <w:rStyle w:val="default"/>
          <w:rFonts w:hint="cs"/>
          <w:rtl/>
          <w:lang w:eastAsia="en-US"/>
        </w:rPr>
        <w:tab/>
        <w:t>14</w:t>
      </w:r>
    </w:p>
    <w:p w14:paraId="7AE39207" w14:textId="77777777" w:rsidR="005C59EC" w:rsidRDefault="005C59EC" w:rsidP="005E5D49">
      <w:pPr>
        <w:pStyle w:val="P00"/>
        <w:tabs>
          <w:tab w:val="clear" w:pos="2381"/>
          <w:tab w:val="clear" w:pos="2835"/>
          <w:tab w:val="clear" w:pos="6259"/>
          <w:tab w:val="left" w:pos="4820"/>
          <w:tab w:val="left" w:pos="6804"/>
        </w:tabs>
        <w:spacing w:before="72"/>
        <w:ind w:left="624" w:right="4536"/>
        <w:jc w:val="left"/>
        <w:rPr>
          <w:rStyle w:val="default"/>
          <w:rFonts w:hint="cs"/>
          <w:rtl/>
          <w:lang w:eastAsia="en-US"/>
        </w:rPr>
      </w:pPr>
      <w:r>
        <w:rPr>
          <w:rStyle w:val="default"/>
          <w:rFonts w:hint="cs"/>
          <w:rtl/>
          <w:lang w:eastAsia="en-US"/>
        </w:rPr>
        <w:t>בבניין מלאכה או תעשייה, או מוסדות דת, סעד,</w:t>
      </w:r>
      <w:r w:rsidR="005E5D49">
        <w:rPr>
          <w:rStyle w:val="default"/>
          <w:rFonts w:hint="cs"/>
          <w:rtl/>
          <w:lang w:eastAsia="en-US"/>
        </w:rPr>
        <w:t xml:space="preserve"> </w:t>
      </w:r>
      <w:r>
        <w:rPr>
          <w:rStyle w:val="default"/>
          <w:rFonts w:hint="cs"/>
          <w:rtl/>
          <w:lang w:eastAsia="en-US"/>
        </w:rPr>
        <w:t>חינוך, צדקה וכל בניין שאינו משמש להפקת רווחים</w:t>
      </w:r>
      <w:r w:rsidR="005E5D49">
        <w:rPr>
          <w:rStyle w:val="default"/>
          <w:rFonts w:hint="cs"/>
          <w:rtl/>
          <w:lang w:eastAsia="en-US"/>
        </w:rPr>
        <w:tab/>
      </w:r>
      <w:r w:rsidR="005E5D49">
        <w:rPr>
          <w:rStyle w:val="default"/>
          <w:rFonts w:hint="cs"/>
          <w:rtl/>
          <w:lang w:eastAsia="en-US"/>
        </w:rPr>
        <w:tab/>
      </w:r>
      <w:r>
        <w:rPr>
          <w:rStyle w:val="default"/>
          <w:rFonts w:hint="cs"/>
          <w:rtl/>
          <w:lang w:eastAsia="en-US"/>
        </w:rPr>
        <w:tab/>
        <w:t>4</w:t>
      </w:r>
      <w:r>
        <w:rPr>
          <w:rStyle w:val="default"/>
          <w:rFonts w:hint="cs"/>
          <w:rtl/>
          <w:lang w:eastAsia="en-US"/>
        </w:rPr>
        <w:tab/>
        <w:t>10</w:t>
      </w:r>
    </w:p>
    <w:p w14:paraId="076605BE" w14:textId="77777777" w:rsidR="005C59EC" w:rsidRDefault="005C59EC" w:rsidP="005E5D49">
      <w:pPr>
        <w:pStyle w:val="P00"/>
        <w:tabs>
          <w:tab w:val="clear" w:pos="2381"/>
          <w:tab w:val="clear" w:pos="2835"/>
          <w:tab w:val="clear" w:pos="6259"/>
          <w:tab w:val="left" w:pos="4820"/>
          <w:tab w:val="left" w:pos="6804"/>
        </w:tabs>
        <w:spacing w:before="72"/>
        <w:ind w:left="624" w:right="1134"/>
        <w:rPr>
          <w:rStyle w:val="default"/>
          <w:rFonts w:hint="cs"/>
          <w:rtl/>
          <w:lang w:eastAsia="en-US"/>
        </w:rPr>
      </w:pPr>
      <w:r>
        <w:rPr>
          <w:rStyle w:val="default"/>
          <w:rFonts w:hint="cs"/>
          <w:rtl/>
          <w:lang w:eastAsia="en-US"/>
        </w:rPr>
        <w:t>בבניין מסחר ושימושים מיוחדים</w:t>
      </w:r>
      <w:r>
        <w:rPr>
          <w:rStyle w:val="default"/>
          <w:rFonts w:hint="cs"/>
          <w:rtl/>
          <w:lang w:eastAsia="en-US"/>
        </w:rPr>
        <w:tab/>
        <w:t>5.40</w:t>
      </w:r>
      <w:r>
        <w:rPr>
          <w:rStyle w:val="default"/>
          <w:rFonts w:hint="cs"/>
          <w:rtl/>
          <w:lang w:eastAsia="en-US"/>
        </w:rPr>
        <w:tab/>
        <w:t>21</w:t>
      </w:r>
    </w:p>
    <w:p w14:paraId="6FF6EC6A" w14:textId="77777777" w:rsidR="005C59EC" w:rsidRDefault="005C59EC" w:rsidP="005E5D49">
      <w:pPr>
        <w:pStyle w:val="P00"/>
        <w:tabs>
          <w:tab w:val="clear" w:pos="2381"/>
          <w:tab w:val="clear" w:pos="2835"/>
          <w:tab w:val="clear" w:pos="6259"/>
          <w:tab w:val="left" w:pos="6804"/>
        </w:tabs>
        <w:spacing w:before="72"/>
        <w:ind w:left="0" w:right="1134"/>
        <w:rPr>
          <w:rStyle w:val="default"/>
          <w:rFonts w:hint="cs"/>
          <w:rtl/>
          <w:lang w:eastAsia="en-US"/>
        </w:rPr>
      </w:pPr>
      <w:r>
        <w:rPr>
          <w:rStyle w:val="default"/>
          <w:rFonts w:hint="cs"/>
          <w:rtl/>
          <w:lang w:eastAsia="en-US"/>
        </w:rPr>
        <w:t>האגרה לפי סעיף 4(ד), לכל מ"ק – 3 שקלים חדשים.</w:t>
      </w:r>
    </w:p>
    <w:p w14:paraId="6ED886A8" w14:textId="77777777" w:rsidR="00AC425E" w:rsidRDefault="0039671B" w:rsidP="005E5D49">
      <w:pPr>
        <w:pStyle w:val="P00"/>
        <w:tabs>
          <w:tab w:val="clear" w:pos="2381"/>
          <w:tab w:val="clear" w:pos="2835"/>
          <w:tab w:val="clear" w:pos="6259"/>
          <w:tab w:val="left" w:pos="6804"/>
        </w:tabs>
        <w:spacing w:before="72"/>
        <w:ind w:left="0" w:right="1134"/>
        <w:rPr>
          <w:rStyle w:val="default"/>
          <w:rFonts w:hint="cs"/>
          <w:rtl/>
          <w:lang w:eastAsia="en-US"/>
        </w:rPr>
      </w:pPr>
      <w:r>
        <w:rPr>
          <w:rStyle w:val="default"/>
          <w:rFonts w:hint="cs"/>
          <w:rtl/>
          <w:lang w:eastAsia="en-US"/>
        </w:rPr>
        <w:t>5.</w:t>
      </w:r>
      <w:r>
        <w:rPr>
          <w:rStyle w:val="default"/>
          <w:rFonts w:hint="cs"/>
          <w:rtl/>
          <w:lang w:eastAsia="en-US"/>
        </w:rPr>
        <w:tab/>
        <w:t>אגרת מד-מים (סעיף 5(ד))</w:t>
      </w:r>
      <w:r w:rsidR="00AC425E">
        <w:rPr>
          <w:rStyle w:val="default"/>
          <w:rFonts w:hint="cs"/>
          <w:rtl/>
          <w:lang w:eastAsia="en-US"/>
        </w:rPr>
        <w:t>:</w:t>
      </w:r>
    </w:p>
    <w:p w14:paraId="03B2C775" w14:textId="77777777" w:rsidR="0039671B" w:rsidRDefault="00AC425E" w:rsidP="005E5D49">
      <w:pPr>
        <w:pStyle w:val="P00"/>
        <w:tabs>
          <w:tab w:val="clear" w:pos="2381"/>
          <w:tab w:val="clear" w:pos="2835"/>
          <w:tab w:val="clear" w:pos="6259"/>
          <w:tab w:val="left" w:pos="6804"/>
        </w:tabs>
        <w:spacing w:before="72"/>
        <w:ind w:left="624" w:right="1134"/>
        <w:rPr>
          <w:rStyle w:val="default"/>
          <w:rFonts w:hint="cs"/>
          <w:rtl/>
          <w:lang w:eastAsia="en-US"/>
        </w:rPr>
      </w:pPr>
      <w:r>
        <w:rPr>
          <w:rStyle w:val="default"/>
          <w:rFonts w:hint="cs"/>
          <w:rtl/>
          <w:lang w:eastAsia="en-US"/>
        </w:rPr>
        <w:t xml:space="preserve">לפי מחיר מד המים שנקבע ליצרו לפי חוק </w:t>
      </w:r>
      <w:r w:rsidR="0039671B">
        <w:rPr>
          <w:rStyle w:val="default"/>
          <w:rFonts w:hint="cs"/>
          <w:rtl/>
          <w:lang w:eastAsia="en-US"/>
        </w:rPr>
        <w:t>הפיקוח על מצרכים ושירותים, התשי"ח-1957, בתוספת</w:t>
      </w:r>
      <w:r>
        <w:rPr>
          <w:rStyle w:val="default"/>
          <w:rFonts w:hint="cs"/>
          <w:rtl/>
          <w:lang w:eastAsia="en-US"/>
        </w:rPr>
        <w:t xml:space="preserve"> חומרים והתקנה ובתוספת 15%.</w:t>
      </w:r>
    </w:p>
    <w:p w14:paraId="7C9A80AF" w14:textId="77777777" w:rsidR="0039671B" w:rsidRDefault="005E5D49" w:rsidP="005E5D49">
      <w:pPr>
        <w:pStyle w:val="P00"/>
        <w:tabs>
          <w:tab w:val="clear" w:pos="2381"/>
          <w:tab w:val="clear" w:pos="2835"/>
          <w:tab w:val="clear" w:pos="6259"/>
          <w:tab w:val="left" w:pos="6804"/>
        </w:tabs>
        <w:spacing w:before="72"/>
        <w:ind w:left="0" w:right="1134"/>
        <w:rPr>
          <w:rStyle w:val="default"/>
          <w:rFonts w:hint="eastAsia"/>
          <w:rtl/>
          <w:lang w:eastAsia="en-US"/>
        </w:rPr>
      </w:pPr>
      <w:r>
        <w:rPr>
          <w:rStyle w:val="default"/>
          <w:rFonts w:hint="cs"/>
          <w:rtl/>
          <w:lang w:eastAsia="en-US"/>
        </w:rPr>
        <w:t>6.</w:t>
      </w:r>
      <w:r>
        <w:rPr>
          <w:rStyle w:val="default"/>
          <w:rFonts w:hint="cs"/>
          <w:rtl/>
          <w:lang w:eastAsia="en-US"/>
        </w:rPr>
        <w:tab/>
      </w:r>
      <w:r w:rsidR="0039671B">
        <w:rPr>
          <w:rStyle w:val="default"/>
          <w:rFonts w:hint="cs"/>
          <w:rtl/>
          <w:lang w:eastAsia="en-US"/>
        </w:rPr>
        <w:t xml:space="preserve">אגרת </w:t>
      </w:r>
      <w:r w:rsidR="00AC425E">
        <w:rPr>
          <w:rStyle w:val="default"/>
          <w:rFonts w:hint="cs"/>
          <w:rtl/>
          <w:lang w:eastAsia="en-US"/>
        </w:rPr>
        <w:t>שימוש</w:t>
      </w:r>
      <w:r w:rsidR="0039671B">
        <w:rPr>
          <w:rStyle w:val="default"/>
          <w:rFonts w:hint="cs"/>
          <w:rtl/>
          <w:lang w:eastAsia="en-US"/>
        </w:rPr>
        <w:t xml:space="preserve"> </w:t>
      </w:r>
      <w:r w:rsidR="00AC425E">
        <w:rPr>
          <w:rStyle w:val="default"/>
          <w:rFonts w:hint="cs"/>
          <w:rtl/>
          <w:lang w:eastAsia="en-US"/>
        </w:rPr>
        <w:t>ב</w:t>
      </w:r>
      <w:r w:rsidR="0039671B">
        <w:rPr>
          <w:rStyle w:val="default"/>
          <w:rFonts w:hint="cs"/>
          <w:rtl/>
          <w:lang w:eastAsia="en-US"/>
        </w:rPr>
        <w:t>מד-מים</w:t>
      </w:r>
      <w:r w:rsidR="00AC425E">
        <w:rPr>
          <w:rStyle w:val="default"/>
          <w:rFonts w:hint="cs"/>
          <w:rtl/>
          <w:lang w:eastAsia="en-US"/>
        </w:rPr>
        <w:t>, לחודש או חלק ממנו (סעיף 5(ח))</w:t>
      </w:r>
      <w:r w:rsidR="0039671B">
        <w:rPr>
          <w:rStyle w:val="default"/>
          <w:rFonts w:hint="eastAsia"/>
          <w:rtl/>
          <w:lang w:eastAsia="en-US"/>
        </w:rPr>
        <w:t xml:space="preserve"> –</w:t>
      </w:r>
    </w:p>
    <w:p w14:paraId="4E47A7B8" w14:textId="77777777" w:rsidR="0039671B" w:rsidRDefault="00AC425E" w:rsidP="005E5D49">
      <w:pPr>
        <w:pStyle w:val="P00"/>
        <w:tabs>
          <w:tab w:val="clear" w:pos="2381"/>
          <w:tab w:val="clear" w:pos="2835"/>
          <w:tab w:val="clear" w:pos="6259"/>
          <w:tab w:val="left" w:pos="6804"/>
        </w:tabs>
        <w:spacing w:before="72"/>
        <w:ind w:left="624" w:right="1134"/>
        <w:rPr>
          <w:rStyle w:val="default"/>
          <w:rFonts w:hint="eastAsia"/>
          <w:rtl/>
          <w:lang w:eastAsia="en-US"/>
        </w:rPr>
      </w:pPr>
      <w:r>
        <w:rPr>
          <w:rStyle w:val="default"/>
          <w:rFonts w:hint="cs"/>
          <w:rtl/>
          <w:lang w:eastAsia="en-US"/>
        </w:rPr>
        <w:t xml:space="preserve">מד-מים </w:t>
      </w:r>
      <w:r w:rsidR="0039671B">
        <w:rPr>
          <w:rStyle w:val="default"/>
          <w:rFonts w:hint="cs"/>
          <w:rtl/>
          <w:lang w:eastAsia="en-US"/>
        </w:rPr>
        <w:t>שק</w:t>
      </w:r>
      <w:r>
        <w:rPr>
          <w:rStyle w:val="default"/>
          <w:rFonts w:hint="cs"/>
          <w:rtl/>
          <w:lang w:eastAsia="en-US"/>
        </w:rPr>
        <w:t>ו</w:t>
      </w:r>
      <w:r w:rsidR="0039671B">
        <w:rPr>
          <w:rStyle w:val="default"/>
          <w:rFonts w:hint="cs"/>
          <w:rtl/>
          <w:lang w:eastAsia="en-US"/>
        </w:rPr>
        <w:t xml:space="preserve">טרו </w:t>
      </w:r>
      <w:r w:rsidR="0039671B">
        <w:rPr>
          <w:rStyle w:val="default"/>
          <w:rFonts w:hint="eastAsia"/>
          <w:rtl/>
          <w:lang w:eastAsia="en-US"/>
        </w:rPr>
        <w:t>–</w:t>
      </w:r>
    </w:p>
    <w:p w14:paraId="2DFA1849" w14:textId="77777777" w:rsidR="0039671B" w:rsidRDefault="0039671B" w:rsidP="005E5D49">
      <w:pPr>
        <w:pStyle w:val="P00"/>
        <w:tabs>
          <w:tab w:val="clear" w:pos="2381"/>
          <w:tab w:val="clear" w:pos="2835"/>
          <w:tab w:val="clear" w:pos="6259"/>
          <w:tab w:val="left" w:pos="6804"/>
        </w:tabs>
        <w:spacing w:before="72"/>
        <w:ind w:left="624" w:right="1134"/>
        <w:rPr>
          <w:rStyle w:val="default"/>
          <w:rFonts w:hint="cs"/>
          <w:rtl/>
          <w:lang w:eastAsia="en-US"/>
        </w:rPr>
      </w:pPr>
      <w:r>
        <w:rPr>
          <w:rStyle w:val="default"/>
          <w:rFonts w:hint="cs"/>
          <w:rtl/>
          <w:lang w:eastAsia="en-US"/>
        </w:rPr>
        <w:t>אינו עולה על "</w:t>
      </w:r>
      <w:r w:rsidR="005E5D49">
        <w:rPr>
          <w:rStyle w:val="default"/>
          <w:rFonts w:hint="cs"/>
          <w:rtl/>
          <w:lang w:eastAsia="en-US"/>
        </w:rPr>
        <w:t>¾</w:t>
      </w:r>
      <w:r>
        <w:rPr>
          <w:rStyle w:val="default"/>
          <w:rFonts w:hint="cs"/>
          <w:rtl/>
          <w:lang w:eastAsia="en-US"/>
        </w:rPr>
        <w:tab/>
      </w:r>
      <w:r w:rsidR="00AC425E">
        <w:rPr>
          <w:rStyle w:val="default"/>
          <w:rFonts w:hint="cs"/>
          <w:rtl/>
          <w:lang w:eastAsia="en-US"/>
        </w:rPr>
        <w:t>75</w:t>
      </w:r>
    </w:p>
    <w:p w14:paraId="6E826535" w14:textId="77777777" w:rsidR="0039671B" w:rsidRDefault="0039671B" w:rsidP="005E5D49">
      <w:pPr>
        <w:pStyle w:val="P00"/>
        <w:tabs>
          <w:tab w:val="clear" w:pos="2381"/>
          <w:tab w:val="clear" w:pos="2835"/>
          <w:tab w:val="clear" w:pos="6259"/>
          <w:tab w:val="left" w:pos="6804"/>
        </w:tabs>
        <w:spacing w:before="72"/>
        <w:ind w:left="624" w:right="1134"/>
        <w:rPr>
          <w:rStyle w:val="default"/>
          <w:rFonts w:hint="cs"/>
          <w:rtl/>
          <w:lang w:eastAsia="en-US"/>
        </w:rPr>
      </w:pPr>
      <w:r>
        <w:rPr>
          <w:rStyle w:val="default"/>
          <w:rFonts w:hint="cs"/>
          <w:rtl/>
          <w:lang w:eastAsia="en-US"/>
        </w:rPr>
        <w:t>עולה על "</w:t>
      </w:r>
      <w:r w:rsidR="005E5D49">
        <w:rPr>
          <w:rStyle w:val="default"/>
          <w:rFonts w:hint="cs"/>
          <w:rtl/>
          <w:lang w:eastAsia="en-US"/>
        </w:rPr>
        <w:t>¾</w:t>
      </w:r>
      <w:r>
        <w:rPr>
          <w:rStyle w:val="default"/>
          <w:rFonts w:hint="cs"/>
          <w:rtl/>
          <w:lang w:eastAsia="en-US"/>
        </w:rPr>
        <w:t xml:space="preserve"> ואינו עולה על "</w:t>
      </w:r>
      <w:r w:rsidR="005E5D49">
        <w:rPr>
          <w:rStyle w:val="default"/>
          <w:rFonts w:hint="cs"/>
          <w:rtl/>
          <w:lang w:eastAsia="en-US"/>
        </w:rPr>
        <w:t>½</w:t>
      </w:r>
      <w:r>
        <w:rPr>
          <w:rStyle w:val="default"/>
          <w:rFonts w:hint="cs"/>
          <w:rtl/>
          <w:lang w:eastAsia="en-US"/>
        </w:rPr>
        <w:tab/>
      </w:r>
      <w:r w:rsidR="00AC425E">
        <w:rPr>
          <w:rStyle w:val="default"/>
          <w:rFonts w:hint="cs"/>
          <w:rtl/>
          <w:lang w:eastAsia="en-US"/>
        </w:rPr>
        <w:t>100</w:t>
      </w:r>
    </w:p>
    <w:p w14:paraId="1B71A767" w14:textId="77777777" w:rsidR="0039671B" w:rsidRDefault="0039671B" w:rsidP="005E5D49">
      <w:pPr>
        <w:pStyle w:val="P00"/>
        <w:tabs>
          <w:tab w:val="clear" w:pos="2381"/>
          <w:tab w:val="clear" w:pos="2835"/>
          <w:tab w:val="clear" w:pos="6259"/>
          <w:tab w:val="left" w:pos="6804"/>
        </w:tabs>
        <w:spacing w:before="72"/>
        <w:ind w:left="624" w:right="1134"/>
        <w:rPr>
          <w:rStyle w:val="default"/>
          <w:rFonts w:hint="cs"/>
          <w:rtl/>
          <w:lang w:eastAsia="en-US"/>
        </w:rPr>
      </w:pPr>
      <w:r>
        <w:rPr>
          <w:rStyle w:val="default"/>
          <w:rFonts w:hint="cs"/>
          <w:rtl/>
          <w:lang w:eastAsia="en-US"/>
        </w:rPr>
        <w:t>עולה על "</w:t>
      </w:r>
      <w:r w:rsidR="005E5D49">
        <w:rPr>
          <w:rStyle w:val="default"/>
          <w:rFonts w:hint="cs"/>
          <w:rtl/>
          <w:lang w:eastAsia="en-US"/>
        </w:rPr>
        <w:t>½</w:t>
      </w:r>
      <w:r w:rsidR="00AC425E">
        <w:rPr>
          <w:rStyle w:val="default"/>
          <w:rFonts w:hint="cs"/>
          <w:rtl/>
          <w:lang w:eastAsia="en-US"/>
        </w:rPr>
        <w:tab/>
      </w:r>
      <w:r w:rsidR="00AC425E">
        <w:rPr>
          <w:rStyle w:val="default"/>
          <w:rFonts w:hint="cs"/>
          <w:rtl/>
          <w:lang w:eastAsia="en-US"/>
        </w:rPr>
        <w:tab/>
        <w:t>150</w:t>
      </w:r>
    </w:p>
    <w:p w14:paraId="722FEBB6" w14:textId="77777777" w:rsidR="00AC425E" w:rsidRDefault="0039671B" w:rsidP="005E5D49">
      <w:pPr>
        <w:pStyle w:val="P00"/>
        <w:tabs>
          <w:tab w:val="clear" w:pos="2381"/>
          <w:tab w:val="clear" w:pos="2835"/>
          <w:tab w:val="clear" w:pos="6259"/>
          <w:tab w:val="left" w:pos="6804"/>
        </w:tabs>
        <w:spacing w:before="72"/>
        <w:ind w:left="0" w:right="1134"/>
        <w:rPr>
          <w:rStyle w:val="default"/>
          <w:rFonts w:hint="cs"/>
          <w:rtl/>
          <w:lang w:eastAsia="en-US"/>
        </w:rPr>
      </w:pPr>
      <w:r>
        <w:rPr>
          <w:rStyle w:val="default"/>
          <w:rFonts w:hint="cs"/>
          <w:rtl/>
          <w:lang w:eastAsia="en-US"/>
        </w:rPr>
        <w:t>7.</w:t>
      </w:r>
      <w:r>
        <w:rPr>
          <w:rStyle w:val="default"/>
          <w:rFonts w:hint="cs"/>
          <w:rtl/>
          <w:lang w:eastAsia="en-US"/>
        </w:rPr>
        <w:tab/>
        <w:t>אגרת בדיקת מד</w:t>
      </w:r>
      <w:r w:rsidR="00AC425E">
        <w:rPr>
          <w:rStyle w:val="default"/>
          <w:rFonts w:hint="cs"/>
          <w:rtl/>
          <w:lang w:eastAsia="en-US"/>
        </w:rPr>
        <w:t>-</w:t>
      </w:r>
      <w:r>
        <w:rPr>
          <w:rStyle w:val="default"/>
          <w:rFonts w:hint="cs"/>
          <w:rtl/>
          <w:lang w:eastAsia="en-US"/>
        </w:rPr>
        <w:t xml:space="preserve">מים, כולל דמי פירוק, הובלה והתקנה </w:t>
      </w:r>
      <w:r w:rsidR="00AC425E">
        <w:rPr>
          <w:rStyle w:val="default"/>
          <w:rFonts w:hint="cs"/>
          <w:rtl/>
          <w:lang w:eastAsia="en-US"/>
        </w:rPr>
        <w:t xml:space="preserve">מחדש </w:t>
      </w:r>
      <w:r>
        <w:rPr>
          <w:rStyle w:val="default"/>
          <w:rFonts w:hint="cs"/>
          <w:rtl/>
          <w:lang w:eastAsia="en-US"/>
        </w:rPr>
        <w:t>(סעיף 5(</w:t>
      </w:r>
      <w:r w:rsidR="00AC425E">
        <w:rPr>
          <w:rStyle w:val="default"/>
          <w:rFonts w:hint="cs"/>
          <w:rtl/>
          <w:lang w:eastAsia="en-US"/>
        </w:rPr>
        <w:t>י</w:t>
      </w:r>
      <w:r>
        <w:rPr>
          <w:rStyle w:val="default"/>
          <w:rFonts w:hint="cs"/>
          <w:rtl/>
          <w:lang w:eastAsia="en-US"/>
        </w:rPr>
        <w:t>))</w:t>
      </w:r>
    </w:p>
    <w:p w14:paraId="3372A865" w14:textId="77777777" w:rsidR="00AC425E" w:rsidRDefault="00AC425E" w:rsidP="005E5D49">
      <w:pPr>
        <w:pStyle w:val="P00"/>
        <w:tabs>
          <w:tab w:val="clear" w:pos="2381"/>
          <w:tab w:val="clear" w:pos="2835"/>
          <w:tab w:val="clear" w:pos="6259"/>
          <w:tab w:val="left" w:pos="6804"/>
        </w:tabs>
        <w:spacing w:before="72"/>
        <w:ind w:left="624" w:right="1134"/>
        <w:rPr>
          <w:rStyle w:val="default"/>
          <w:rFonts w:hint="cs"/>
          <w:rtl/>
          <w:lang w:eastAsia="en-US"/>
        </w:rPr>
      </w:pPr>
      <w:r>
        <w:rPr>
          <w:rStyle w:val="default"/>
          <w:rFonts w:hint="cs"/>
          <w:rtl/>
          <w:lang w:eastAsia="en-US"/>
        </w:rPr>
        <w:t>למגורים</w:t>
      </w:r>
      <w:r>
        <w:rPr>
          <w:rStyle w:val="default"/>
          <w:rFonts w:hint="cs"/>
          <w:rtl/>
          <w:lang w:eastAsia="en-US"/>
        </w:rPr>
        <w:tab/>
      </w:r>
      <w:r>
        <w:rPr>
          <w:rStyle w:val="default"/>
          <w:rFonts w:hint="cs"/>
          <w:rtl/>
          <w:lang w:eastAsia="en-US"/>
        </w:rPr>
        <w:tab/>
      </w:r>
      <w:r>
        <w:rPr>
          <w:rStyle w:val="default"/>
          <w:rFonts w:hint="cs"/>
          <w:rtl/>
          <w:lang w:eastAsia="en-US"/>
        </w:rPr>
        <w:tab/>
        <w:t>45</w:t>
      </w:r>
    </w:p>
    <w:p w14:paraId="50B2E728" w14:textId="77777777" w:rsidR="0039671B" w:rsidRDefault="00AC425E" w:rsidP="005E5D49">
      <w:pPr>
        <w:pStyle w:val="P00"/>
        <w:tabs>
          <w:tab w:val="clear" w:pos="2381"/>
          <w:tab w:val="clear" w:pos="2835"/>
          <w:tab w:val="clear" w:pos="6259"/>
          <w:tab w:val="left" w:pos="6804"/>
        </w:tabs>
        <w:spacing w:before="72"/>
        <w:ind w:left="624" w:right="1134"/>
        <w:rPr>
          <w:rStyle w:val="default"/>
          <w:rFonts w:hint="cs"/>
          <w:rtl/>
          <w:lang w:eastAsia="en-US"/>
        </w:rPr>
      </w:pPr>
      <w:r>
        <w:rPr>
          <w:rStyle w:val="default"/>
          <w:rFonts w:hint="cs"/>
          <w:rtl/>
          <w:lang w:eastAsia="en-US"/>
        </w:rPr>
        <w:t>לאחר</w:t>
      </w:r>
      <w:r>
        <w:rPr>
          <w:rStyle w:val="default"/>
          <w:rFonts w:hint="cs"/>
          <w:rtl/>
          <w:lang w:eastAsia="en-US"/>
        </w:rPr>
        <w:tab/>
      </w:r>
      <w:r>
        <w:rPr>
          <w:rStyle w:val="default"/>
          <w:rFonts w:hint="cs"/>
          <w:rtl/>
          <w:lang w:eastAsia="en-US"/>
        </w:rPr>
        <w:tab/>
      </w:r>
      <w:r>
        <w:rPr>
          <w:rStyle w:val="default"/>
          <w:rFonts w:hint="cs"/>
          <w:rtl/>
          <w:lang w:eastAsia="en-US"/>
        </w:rPr>
        <w:tab/>
        <w:t>100</w:t>
      </w:r>
    </w:p>
    <w:p w14:paraId="7A5AD9C5" w14:textId="77777777" w:rsidR="00AC425E" w:rsidRDefault="0039671B" w:rsidP="005E5D49">
      <w:pPr>
        <w:pStyle w:val="P00"/>
        <w:tabs>
          <w:tab w:val="clear" w:pos="2381"/>
          <w:tab w:val="clear" w:pos="2835"/>
          <w:tab w:val="clear" w:pos="6259"/>
          <w:tab w:val="left" w:pos="6804"/>
        </w:tabs>
        <w:spacing w:before="72"/>
        <w:ind w:left="0" w:right="1134"/>
        <w:rPr>
          <w:rStyle w:val="default"/>
          <w:rFonts w:hint="cs"/>
          <w:rtl/>
          <w:lang w:eastAsia="en-US"/>
        </w:rPr>
      </w:pPr>
      <w:r>
        <w:rPr>
          <w:rStyle w:val="default"/>
          <w:rFonts w:hint="cs"/>
          <w:rtl/>
          <w:lang w:eastAsia="en-US"/>
        </w:rPr>
        <w:t>8.</w:t>
      </w:r>
      <w:r>
        <w:rPr>
          <w:rStyle w:val="default"/>
          <w:rFonts w:hint="cs"/>
          <w:rtl/>
          <w:lang w:eastAsia="en-US"/>
        </w:rPr>
        <w:tab/>
        <w:t>אגרת חידוש חיבור (סעיף 11(ד))</w:t>
      </w:r>
      <w:r w:rsidR="00AC425E">
        <w:rPr>
          <w:rStyle w:val="default"/>
          <w:rFonts w:hint="cs"/>
          <w:rtl/>
          <w:lang w:eastAsia="en-US"/>
        </w:rPr>
        <w:t xml:space="preserve"> לאחר ניתוק –</w:t>
      </w:r>
    </w:p>
    <w:p w14:paraId="0A615E85" w14:textId="77777777" w:rsidR="00AC425E" w:rsidRDefault="00AC425E" w:rsidP="005E5D49">
      <w:pPr>
        <w:pStyle w:val="P00"/>
        <w:tabs>
          <w:tab w:val="clear" w:pos="2381"/>
          <w:tab w:val="clear" w:pos="2835"/>
          <w:tab w:val="clear" w:pos="6259"/>
          <w:tab w:val="left" w:pos="6804"/>
        </w:tabs>
        <w:spacing w:before="72"/>
        <w:ind w:left="624" w:right="1134"/>
        <w:rPr>
          <w:rStyle w:val="default"/>
          <w:rFonts w:hint="cs"/>
          <w:rtl/>
          <w:lang w:eastAsia="en-US"/>
        </w:rPr>
      </w:pPr>
      <w:r>
        <w:rPr>
          <w:rStyle w:val="default"/>
          <w:rFonts w:hint="cs"/>
          <w:rtl/>
          <w:lang w:eastAsia="en-US"/>
        </w:rPr>
        <w:t>למגורים</w:t>
      </w:r>
      <w:r>
        <w:rPr>
          <w:rStyle w:val="default"/>
          <w:rFonts w:hint="cs"/>
          <w:rtl/>
          <w:lang w:eastAsia="en-US"/>
        </w:rPr>
        <w:tab/>
      </w:r>
      <w:r>
        <w:rPr>
          <w:rStyle w:val="default"/>
          <w:rFonts w:hint="cs"/>
          <w:rtl/>
          <w:lang w:eastAsia="en-US"/>
        </w:rPr>
        <w:tab/>
      </w:r>
      <w:r>
        <w:rPr>
          <w:rStyle w:val="default"/>
          <w:rFonts w:hint="cs"/>
          <w:rtl/>
          <w:lang w:eastAsia="en-US"/>
        </w:rPr>
        <w:tab/>
        <w:t>40</w:t>
      </w:r>
    </w:p>
    <w:p w14:paraId="5473C2D9" w14:textId="77777777" w:rsidR="00AC425E" w:rsidRDefault="00AC425E" w:rsidP="005E5D49">
      <w:pPr>
        <w:pStyle w:val="P00"/>
        <w:tabs>
          <w:tab w:val="clear" w:pos="2381"/>
          <w:tab w:val="clear" w:pos="2835"/>
          <w:tab w:val="clear" w:pos="6259"/>
          <w:tab w:val="left" w:pos="6804"/>
        </w:tabs>
        <w:spacing w:before="72"/>
        <w:ind w:left="624" w:right="1134"/>
        <w:rPr>
          <w:rStyle w:val="default"/>
          <w:rFonts w:hint="cs"/>
          <w:rtl/>
          <w:lang w:eastAsia="en-US"/>
        </w:rPr>
      </w:pPr>
      <w:r>
        <w:rPr>
          <w:rStyle w:val="default"/>
          <w:rFonts w:hint="cs"/>
          <w:rtl/>
          <w:lang w:eastAsia="en-US"/>
        </w:rPr>
        <w:t>לאחר</w:t>
      </w:r>
      <w:r>
        <w:rPr>
          <w:rStyle w:val="default"/>
          <w:rFonts w:hint="cs"/>
          <w:rtl/>
          <w:lang w:eastAsia="en-US"/>
        </w:rPr>
        <w:tab/>
      </w:r>
      <w:r>
        <w:rPr>
          <w:rStyle w:val="default"/>
          <w:rFonts w:hint="cs"/>
          <w:rtl/>
          <w:lang w:eastAsia="en-US"/>
        </w:rPr>
        <w:tab/>
      </w:r>
      <w:r>
        <w:rPr>
          <w:rStyle w:val="default"/>
          <w:rFonts w:hint="cs"/>
          <w:rtl/>
          <w:lang w:eastAsia="en-US"/>
        </w:rPr>
        <w:tab/>
        <w:t>75</w:t>
      </w:r>
    </w:p>
    <w:p w14:paraId="7806D0F3" w14:textId="77777777" w:rsidR="00BC56E8" w:rsidRPr="000B33C9" w:rsidRDefault="00BC56E8" w:rsidP="000B33C9">
      <w:pPr>
        <w:pStyle w:val="P11"/>
        <w:tabs>
          <w:tab w:val="left" w:pos="657"/>
        </w:tabs>
        <w:spacing w:before="72"/>
        <w:ind w:left="-3" w:right="1134"/>
        <w:rPr>
          <w:rFonts w:cs="FrankRuehl" w:hint="cs"/>
          <w:rtl/>
        </w:rPr>
      </w:pPr>
    </w:p>
    <w:p w14:paraId="388AFD7A" w14:textId="77777777" w:rsidR="000B33C9" w:rsidRPr="000B33C9" w:rsidRDefault="000B33C9" w:rsidP="000B33C9">
      <w:pPr>
        <w:pStyle w:val="P11"/>
        <w:tabs>
          <w:tab w:val="left" w:pos="657"/>
        </w:tabs>
        <w:spacing w:before="72"/>
        <w:ind w:left="-3" w:right="1134"/>
        <w:rPr>
          <w:rFonts w:cs="FrankRuehl" w:hint="eastAsia"/>
          <w:rtl/>
        </w:rPr>
      </w:pPr>
    </w:p>
    <w:p w14:paraId="472B0D42" w14:textId="77777777" w:rsidR="0039671B" w:rsidRDefault="000B33C9" w:rsidP="000B33C9">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8"/>
          <w:szCs w:val="26"/>
          <w:rtl/>
          <w:lang w:eastAsia="en-US"/>
        </w:rPr>
      </w:pPr>
      <w:r>
        <w:rPr>
          <w:rFonts w:cs="FrankRuehl" w:hint="cs"/>
          <w:sz w:val="28"/>
          <w:szCs w:val="26"/>
          <w:rtl/>
          <w:lang w:eastAsia="en-US"/>
        </w:rPr>
        <w:tab/>
      </w:r>
      <w:r w:rsidR="0039671B">
        <w:rPr>
          <w:rFonts w:cs="FrankRuehl" w:hint="cs"/>
          <w:sz w:val="28"/>
          <w:szCs w:val="26"/>
          <w:rtl/>
          <w:lang w:eastAsia="en-US"/>
        </w:rPr>
        <w:t>נתאשר</w:t>
      </w:r>
      <w:r>
        <w:rPr>
          <w:rFonts w:cs="FrankRuehl" w:hint="cs"/>
          <w:sz w:val="28"/>
          <w:szCs w:val="26"/>
          <w:rtl/>
          <w:lang w:eastAsia="en-US"/>
        </w:rPr>
        <w:t>.</w:t>
      </w:r>
    </w:p>
    <w:p w14:paraId="59A871F2" w14:textId="77777777" w:rsidR="00BC56E8" w:rsidRDefault="00BC56E8" w:rsidP="000B33C9">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ד</w:t>
      </w:r>
      <w:r w:rsidR="0039671B">
        <w:rPr>
          <w:rFonts w:cs="FrankRuehl" w:hint="cs"/>
          <w:sz w:val="28"/>
          <w:szCs w:val="26"/>
          <w:rtl/>
          <w:lang w:eastAsia="en-US"/>
        </w:rPr>
        <w:t>'</w:t>
      </w:r>
      <w:r>
        <w:rPr>
          <w:rFonts w:cs="FrankRuehl" w:hint="cs"/>
          <w:sz w:val="28"/>
          <w:szCs w:val="26"/>
          <w:rtl/>
          <w:lang w:eastAsia="en-US"/>
        </w:rPr>
        <w:t xml:space="preserve"> </w:t>
      </w:r>
      <w:r w:rsidR="0039671B">
        <w:rPr>
          <w:rFonts w:cs="FrankRuehl" w:hint="cs"/>
          <w:sz w:val="28"/>
          <w:szCs w:val="26"/>
          <w:rtl/>
          <w:lang w:eastAsia="en-US"/>
        </w:rPr>
        <w:t>בניסן תשל"ו</w:t>
      </w:r>
      <w:r>
        <w:rPr>
          <w:rFonts w:cs="FrankRuehl" w:hint="cs"/>
          <w:sz w:val="28"/>
          <w:szCs w:val="26"/>
          <w:rtl/>
          <w:lang w:eastAsia="en-US"/>
        </w:rPr>
        <w:t xml:space="preserve"> (</w:t>
      </w:r>
      <w:r w:rsidR="0039671B">
        <w:rPr>
          <w:rFonts w:cs="FrankRuehl" w:hint="cs"/>
          <w:sz w:val="28"/>
          <w:szCs w:val="26"/>
          <w:rtl/>
          <w:lang w:eastAsia="en-US"/>
        </w:rPr>
        <w:t>4 באפריל 1976</w:t>
      </w:r>
      <w:r>
        <w:rPr>
          <w:rFonts w:cs="FrankRuehl" w:hint="cs"/>
          <w:sz w:val="28"/>
          <w:szCs w:val="26"/>
          <w:rtl/>
          <w:lang w:eastAsia="en-US"/>
        </w:rPr>
        <w:t>)</w:t>
      </w:r>
      <w:r>
        <w:rPr>
          <w:rFonts w:cs="FrankRuehl"/>
          <w:sz w:val="28"/>
          <w:szCs w:val="26"/>
          <w:rtl/>
          <w:lang w:eastAsia="en-US"/>
        </w:rPr>
        <w:tab/>
      </w:r>
      <w:r w:rsidR="0039671B">
        <w:rPr>
          <w:rFonts w:cs="FrankRuehl" w:hint="cs"/>
          <w:sz w:val="28"/>
          <w:szCs w:val="26"/>
          <w:rtl/>
          <w:lang w:eastAsia="en-US"/>
        </w:rPr>
        <w:t>צבי צילקר</w:t>
      </w:r>
    </w:p>
    <w:p w14:paraId="2E282A01" w14:textId="77777777" w:rsidR="00BC56E8" w:rsidRPr="000B33C9" w:rsidRDefault="00BC56E8" w:rsidP="000B33C9">
      <w:pPr>
        <w:pStyle w:val="sig-1"/>
        <w:widowControl/>
        <w:tabs>
          <w:tab w:val="clear" w:pos="851"/>
          <w:tab w:val="clear" w:pos="2835"/>
          <w:tab w:val="clear" w:pos="4820"/>
          <w:tab w:val="center" w:pos="5103"/>
        </w:tabs>
        <w:ind w:left="0" w:right="1134"/>
        <w:rPr>
          <w:rFonts w:cs="FrankRuehl" w:hint="cs"/>
          <w:sz w:val="22"/>
          <w:rtl/>
          <w:lang w:eastAsia="en-US"/>
        </w:rPr>
      </w:pPr>
      <w:r w:rsidRPr="000B33C9">
        <w:rPr>
          <w:rFonts w:cs="FrankRuehl" w:hint="cs"/>
          <w:sz w:val="22"/>
          <w:rtl/>
          <w:lang w:eastAsia="en-US"/>
        </w:rPr>
        <w:tab/>
        <w:t xml:space="preserve">ראש עירית </w:t>
      </w:r>
      <w:r w:rsidR="0039671B" w:rsidRPr="000B33C9">
        <w:rPr>
          <w:rFonts w:cs="FrankRuehl" w:hint="cs"/>
          <w:sz w:val="22"/>
          <w:rtl/>
          <w:lang w:eastAsia="en-US"/>
        </w:rPr>
        <w:t>אשדוד</w:t>
      </w:r>
    </w:p>
    <w:p w14:paraId="55E04114" w14:textId="77777777" w:rsidR="0039671B" w:rsidRDefault="0039671B" w:rsidP="000B33C9">
      <w:pPr>
        <w:pStyle w:val="sig-1"/>
        <w:widowControl/>
        <w:tabs>
          <w:tab w:val="clear" w:pos="851"/>
          <w:tab w:val="clear" w:pos="2835"/>
          <w:tab w:val="clear" w:pos="4820"/>
          <w:tab w:val="center" w:pos="3402"/>
        </w:tabs>
        <w:spacing w:before="72"/>
        <w:ind w:left="0" w:right="1134"/>
        <w:rPr>
          <w:rFonts w:cs="FrankRuehl" w:hint="cs"/>
          <w:sz w:val="28"/>
          <w:szCs w:val="26"/>
          <w:rtl/>
          <w:lang w:eastAsia="en-US"/>
        </w:rPr>
      </w:pPr>
      <w:r>
        <w:rPr>
          <w:rFonts w:cs="FrankRuehl" w:hint="cs"/>
          <w:sz w:val="28"/>
          <w:szCs w:val="26"/>
          <w:rtl/>
          <w:lang w:eastAsia="en-US"/>
        </w:rPr>
        <w:tab/>
        <w:t>יוסף בורג</w:t>
      </w:r>
    </w:p>
    <w:p w14:paraId="172D7881" w14:textId="77777777" w:rsidR="0039671B" w:rsidRPr="000B33C9" w:rsidRDefault="0039671B" w:rsidP="000B33C9">
      <w:pPr>
        <w:pStyle w:val="sig-1"/>
        <w:widowControl/>
        <w:tabs>
          <w:tab w:val="clear" w:pos="851"/>
          <w:tab w:val="clear" w:pos="2835"/>
          <w:tab w:val="clear" w:pos="4820"/>
          <w:tab w:val="center" w:pos="3402"/>
        </w:tabs>
        <w:ind w:left="0" w:right="1134"/>
        <w:rPr>
          <w:rFonts w:cs="FrankRuehl" w:hint="cs"/>
          <w:sz w:val="22"/>
          <w:rtl/>
          <w:lang w:eastAsia="en-US"/>
        </w:rPr>
      </w:pPr>
      <w:r w:rsidRPr="000B33C9">
        <w:rPr>
          <w:rFonts w:cs="FrankRuehl" w:hint="cs"/>
          <w:sz w:val="22"/>
          <w:rtl/>
          <w:lang w:eastAsia="en-US"/>
        </w:rPr>
        <w:tab/>
        <w:t>שר הפנים</w:t>
      </w:r>
    </w:p>
    <w:p w14:paraId="4674B758" w14:textId="77777777" w:rsidR="00BC56E8" w:rsidRPr="000B33C9" w:rsidRDefault="00BC56E8" w:rsidP="000B33C9">
      <w:pPr>
        <w:pStyle w:val="P11"/>
        <w:tabs>
          <w:tab w:val="left" w:pos="657"/>
        </w:tabs>
        <w:spacing w:before="72"/>
        <w:ind w:left="-3" w:right="1134"/>
        <w:rPr>
          <w:rFonts w:cs="FrankRuehl"/>
          <w:rtl/>
        </w:rPr>
      </w:pPr>
    </w:p>
    <w:p w14:paraId="06AA7394" w14:textId="77777777" w:rsidR="00BC56E8" w:rsidRPr="000B33C9" w:rsidRDefault="00BC56E8" w:rsidP="000B33C9">
      <w:pPr>
        <w:pStyle w:val="P11"/>
        <w:tabs>
          <w:tab w:val="left" w:pos="657"/>
        </w:tabs>
        <w:spacing w:before="72"/>
        <w:ind w:left="-3" w:right="1134"/>
        <w:rPr>
          <w:rFonts w:cs="FrankRuehl"/>
          <w:rtl/>
        </w:rPr>
      </w:pPr>
    </w:p>
    <w:p w14:paraId="5420A89D" w14:textId="77777777" w:rsidR="00E313D9" w:rsidRPr="000B33C9" w:rsidRDefault="00E313D9" w:rsidP="000B33C9">
      <w:pPr>
        <w:pStyle w:val="P11"/>
        <w:tabs>
          <w:tab w:val="left" w:pos="657"/>
        </w:tabs>
        <w:spacing w:before="72"/>
        <w:ind w:left="-3" w:right="1134"/>
        <w:rPr>
          <w:rFonts w:cs="FrankRuehl"/>
          <w:rtl/>
        </w:rPr>
      </w:pPr>
      <w:bookmarkStart w:id="22" w:name="LawPartEnd"/>
      <w:bookmarkEnd w:id="22"/>
    </w:p>
    <w:p w14:paraId="03F1838D" w14:textId="77777777" w:rsidR="001E2928" w:rsidRPr="00FC2D8F" w:rsidRDefault="001E2928" w:rsidP="001E2928">
      <w:pPr>
        <w:pStyle w:val="P00"/>
        <w:spacing w:before="72"/>
        <w:ind w:left="0" w:right="1134"/>
        <w:rPr>
          <w:rStyle w:val="default"/>
          <w:rFonts w:hint="cs"/>
          <w:sz w:val="16"/>
          <w:szCs w:val="16"/>
          <w:rtl/>
        </w:rPr>
      </w:pPr>
      <w:r w:rsidRPr="00FC2D8F">
        <w:rPr>
          <w:rStyle w:val="default"/>
          <w:rFonts w:hint="cs"/>
          <w:sz w:val="16"/>
          <w:szCs w:val="16"/>
          <w:rtl/>
        </w:rPr>
        <w:t>גפני</w:t>
      </w:r>
    </w:p>
    <w:p w14:paraId="63507D01" w14:textId="77777777" w:rsidR="00E313D9" w:rsidRPr="000B33C9" w:rsidRDefault="00E313D9" w:rsidP="000B33C9">
      <w:pPr>
        <w:pStyle w:val="P11"/>
        <w:tabs>
          <w:tab w:val="left" w:pos="657"/>
        </w:tabs>
        <w:spacing w:before="72"/>
        <w:ind w:left="-3" w:right="1134"/>
        <w:rPr>
          <w:rFonts w:cs="FrankRuehl"/>
          <w:rtl/>
        </w:rPr>
      </w:pPr>
    </w:p>
    <w:sectPr w:rsidR="00E313D9" w:rsidRPr="000B33C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DEE9A" w14:textId="77777777" w:rsidR="00EF7613" w:rsidRDefault="00EF7613">
      <w:r>
        <w:separator/>
      </w:r>
    </w:p>
  </w:endnote>
  <w:endnote w:type="continuationSeparator" w:id="0">
    <w:p w14:paraId="3ABA3AE5" w14:textId="77777777" w:rsidR="00EF7613" w:rsidRDefault="00EF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BB75B" w14:textId="77777777" w:rsidR="00BC56E8" w:rsidRDefault="00BC56E8">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14:paraId="51862467" w14:textId="77777777" w:rsidR="00BC56E8" w:rsidRDefault="00BC56E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222F777C" w14:textId="77777777" w:rsidR="00BC56E8" w:rsidRDefault="00BC56E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C339F">
      <w:rPr>
        <w:rFonts w:cs="TopType Jerushalmi"/>
        <w:noProof/>
        <w:color w:val="000000"/>
        <w:sz w:val="14"/>
        <w:szCs w:val="14"/>
        <w:lang w:eastAsia="en-US"/>
      </w:rPr>
      <w:t>D:\Yael\hakika\mekomi\mek_010_004.doc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456D" w14:textId="77777777" w:rsidR="00BC56E8" w:rsidRDefault="00BC56E8">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1A1E55">
      <w:rPr>
        <w:rFonts w:cs="FrankRuehl"/>
        <w:noProof/>
        <w:sz w:val="24"/>
        <w:szCs w:val="24"/>
        <w:rtl/>
        <w:lang w:eastAsia="en-US"/>
      </w:rPr>
      <w:t>8</w:t>
    </w:r>
    <w:r>
      <w:rPr>
        <w:rFonts w:hAnsi="FrankRuehl" w:cs="FrankRuehl"/>
        <w:sz w:val="24"/>
        <w:szCs w:val="24"/>
        <w:rtl/>
      </w:rPr>
      <w:fldChar w:fldCharType="end"/>
    </w:r>
  </w:p>
  <w:p w14:paraId="79B144DB" w14:textId="77777777" w:rsidR="00BC56E8" w:rsidRDefault="00BC56E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20AB72BB" w14:textId="77777777" w:rsidR="00BC56E8" w:rsidRDefault="00BC56E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C339F">
      <w:rPr>
        <w:rFonts w:cs="TopType Jerushalmi"/>
        <w:noProof/>
        <w:color w:val="000000"/>
        <w:sz w:val="14"/>
        <w:szCs w:val="14"/>
        <w:lang w:eastAsia="en-US"/>
      </w:rPr>
      <w:t>D:\Yael\hakika\mekomi\mek_010_004.doc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7E23" w14:textId="77777777" w:rsidR="00EF7613" w:rsidRDefault="00EF7613" w:rsidP="00BC339F">
      <w:pPr>
        <w:spacing w:before="60" w:line="240" w:lineRule="auto"/>
        <w:ind w:right="1134"/>
      </w:pPr>
      <w:r>
        <w:separator/>
      </w:r>
    </w:p>
  </w:footnote>
  <w:footnote w:type="continuationSeparator" w:id="0">
    <w:p w14:paraId="6D6F3770" w14:textId="77777777" w:rsidR="00EF7613" w:rsidRDefault="00EF7613">
      <w:r>
        <w:continuationSeparator/>
      </w:r>
    </w:p>
  </w:footnote>
  <w:footnote w:id="1">
    <w:p w14:paraId="064F06CD" w14:textId="77777777" w:rsidR="00BC56E8" w:rsidRPr="008E603D" w:rsidRDefault="00BC56E8" w:rsidP="001B0A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E603D">
        <w:rPr>
          <w:rStyle w:val="a6"/>
          <w:rFonts w:cs="FrankRuehl"/>
          <w:vertAlign w:val="baseline"/>
        </w:rPr>
        <w:t>*</w:t>
      </w:r>
      <w:r w:rsidR="008E603D" w:rsidRPr="008E603D">
        <w:rPr>
          <w:rFonts w:cs="FrankRuehl" w:hint="cs"/>
          <w:rtl/>
        </w:rPr>
        <w:t xml:space="preserve"> </w:t>
      </w:r>
      <w:r w:rsidRPr="008E603D">
        <w:rPr>
          <w:rFonts w:cs="FrankRuehl"/>
          <w:rtl/>
        </w:rPr>
        <w:t>פ</w:t>
      </w:r>
      <w:r w:rsidR="00CA6D91" w:rsidRPr="008E603D">
        <w:rPr>
          <w:rFonts w:cs="FrankRuehl" w:hint="cs"/>
          <w:rtl/>
        </w:rPr>
        <w:t>ורסם</w:t>
      </w:r>
      <w:r w:rsidRPr="008E603D">
        <w:rPr>
          <w:rFonts w:cs="FrankRuehl" w:hint="cs"/>
          <w:rtl/>
        </w:rPr>
        <w:t xml:space="preserve"> </w:t>
      </w:r>
      <w:hyperlink r:id="rId1" w:history="1">
        <w:r w:rsidRPr="008E603D">
          <w:rPr>
            <w:rStyle w:val="Hyperlink"/>
            <w:rFonts w:cs="FrankRuehl"/>
            <w:rtl/>
          </w:rPr>
          <w:t>ק"ת תש</w:t>
        </w:r>
        <w:r w:rsidR="00380A59" w:rsidRPr="008E603D">
          <w:rPr>
            <w:rStyle w:val="Hyperlink"/>
            <w:rFonts w:cs="FrankRuehl" w:hint="cs"/>
            <w:rtl/>
          </w:rPr>
          <w:t>ל</w:t>
        </w:r>
        <w:r w:rsidRPr="008E603D">
          <w:rPr>
            <w:rStyle w:val="Hyperlink"/>
            <w:rFonts w:cs="FrankRuehl"/>
            <w:rtl/>
          </w:rPr>
          <w:t>"</w:t>
        </w:r>
        <w:r w:rsidR="00380A59" w:rsidRPr="008E603D">
          <w:rPr>
            <w:rStyle w:val="Hyperlink"/>
            <w:rFonts w:cs="FrankRuehl" w:hint="cs"/>
            <w:rtl/>
          </w:rPr>
          <w:t>ו</w:t>
        </w:r>
        <w:r w:rsidRPr="008E603D">
          <w:rPr>
            <w:rStyle w:val="Hyperlink"/>
            <w:rFonts w:cs="FrankRuehl"/>
            <w:rtl/>
          </w:rPr>
          <w:t xml:space="preserve"> מס' </w:t>
        </w:r>
        <w:r w:rsidR="00380A59" w:rsidRPr="008E603D">
          <w:rPr>
            <w:rStyle w:val="Hyperlink"/>
            <w:rFonts w:cs="FrankRuehl" w:hint="cs"/>
            <w:rtl/>
          </w:rPr>
          <w:t>3528</w:t>
        </w:r>
      </w:hyperlink>
      <w:r w:rsidRPr="008E603D">
        <w:rPr>
          <w:rFonts w:cs="FrankRuehl"/>
          <w:rtl/>
        </w:rPr>
        <w:t xml:space="preserve"> </w:t>
      </w:r>
      <w:r w:rsidRPr="008E603D">
        <w:rPr>
          <w:rFonts w:cs="FrankRuehl" w:hint="cs"/>
          <w:rtl/>
        </w:rPr>
        <w:t xml:space="preserve">מיום </w:t>
      </w:r>
      <w:r w:rsidR="00380A59" w:rsidRPr="008E603D">
        <w:rPr>
          <w:rFonts w:cs="FrankRuehl" w:hint="cs"/>
          <w:rtl/>
        </w:rPr>
        <w:t>20.5.1976</w:t>
      </w:r>
      <w:r w:rsidRPr="008E603D">
        <w:rPr>
          <w:rFonts w:cs="FrankRuehl" w:hint="cs"/>
          <w:rtl/>
        </w:rPr>
        <w:t xml:space="preserve"> עמ' </w:t>
      </w:r>
      <w:r w:rsidR="00BE2BBB" w:rsidRPr="008E603D">
        <w:rPr>
          <w:rFonts w:cs="FrankRuehl" w:hint="cs"/>
          <w:rtl/>
        </w:rPr>
        <w:t>1659</w:t>
      </w:r>
      <w:r w:rsidRPr="008E603D">
        <w:rPr>
          <w:rFonts w:cs="FrankRuehl" w:hint="cs"/>
          <w:rtl/>
        </w:rPr>
        <w:t>.</w:t>
      </w:r>
    </w:p>
    <w:p w14:paraId="20C49861" w14:textId="77777777" w:rsidR="00BC56E8" w:rsidRPr="008E603D" w:rsidRDefault="00BE2BBB" w:rsidP="001B0AC3">
      <w:pPr>
        <w:pStyle w:val="a5"/>
        <w:spacing w:before="72" w:line="240" w:lineRule="auto"/>
        <w:rPr>
          <w:rFonts w:cs="FrankRuehl" w:hint="cs"/>
          <w:sz w:val="22"/>
          <w:szCs w:val="22"/>
          <w:rtl/>
        </w:rPr>
      </w:pPr>
      <w:r w:rsidRPr="008E603D">
        <w:rPr>
          <w:rFonts w:cs="FrankRuehl" w:hint="cs"/>
          <w:sz w:val="22"/>
          <w:szCs w:val="22"/>
          <w:rtl/>
        </w:rPr>
        <w:t xml:space="preserve">תוקן </w:t>
      </w:r>
      <w:hyperlink r:id="rId2" w:history="1">
        <w:r w:rsidRPr="008E603D">
          <w:rPr>
            <w:rStyle w:val="Hyperlink"/>
            <w:rFonts w:cs="FrankRuehl"/>
            <w:sz w:val="22"/>
            <w:szCs w:val="22"/>
            <w:rtl/>
          </w:rPr>
          <w:t>ק"ת תשל"</w:t>
        </w:r>
        <w:r w:rsidRPr="008E603D">
          <w:rPr>
            <w:rStyle w:val="Hyperlink"/>
            <w:rFonts w:cs="FrankRuehl" w:hint="cs"/>
            <w:sz w:val="22"/>
            <w:szCs w:val="22"/>
            <w:rtl/>
          </w:rPr>
          <w:t>ח</w:t>
        </w:r>
        <w:r w:rsidRPr="008E603D">
          <w:rPr>
            <w:rStyle w:val="Hyperlink"/>
            <w:rFonts w:cs="FrankRuehl"/>
            <w:sz w:val="22"/>
            <w:szCs w:val="22"/>
            <w:rtl/>
          </w:rPr>
          <w:t xml:space="preserve"> מס' </w:t>
        </w:r>
        <w:r w:rsidRPr="008E603D">
          <w:rPr>
            <w:rStyle w:val="Hyperlink"/>
            <w:rFonts w:cs="FrankRuehl" w:hint="cs"/>
            <w:sz w:val="22"/>
            <w:szCs w:val="22"/>
            <w:rtl/>
          </w:rPr>
          <w:t>3796</w:t>
        </w:r>
      </w:hyperlink>
      <w:r w:rsidRPr="008E603D">
        <w:rPr>
          <w:rFonts w:cs="FrankRuehl" w:hint="cs"/>
          <w:sz w:val="22"/>
          <w:szCs w:val="22"/>
          <w:rtl/>
        </w:rPr>
        <w:t xml:space="preserve"> מיום 25.12.1977</w:t>
      </w:r>
      <w:r w:rsidRPr="008E603D">
        <w:rPr>
          <w:rFonts w:cs="FrankRuehl"/>
          <w:sz w:val="22"/>
          <w:szCs w:val="22"/>
          <w:rtl/>
        </w:rPr>
        <w:t xml:space="preserve"> ע</w:t>
      </w:r>
      <w:r w:rsidRPr="008E603D">
        <w:rPr>
          <w:rFonts w:cs="FrankRuehl" w:hint="cs"/>
          <w:sz w:val="22"/>
          <w:szCs w:val="22"/>
          <w:rtl/>
        </w:rPr>
        <w:t xml:space="preserve">מ' 462 </w:t>
      </w:r>
      <w:r w:rsidRPr="008E603D">
        <w:rPr>
          <w:rFonts w:cs="FrankRuehl" w:hint="eastAsia"/>
          <w:sz w:val="22"/>
          <w:szCs w:val="22"/>
          <w:rtl/>
        </w:rPr>
        <w:t>– תיקון תש</w:t>
      </w:r>
      <w:r w:rsidRPr="008E603D">
        <w:rPr>
          <w:rFonts w:cs="FrankRuehl" w:hint="cs"/>
          <w:sz w:val="22"/>
          <w:szCs w:val="22"/>
          <w:rtl/>
        </w:rPr>
        <w:t>ל"ח-1977.</w:t>
      </w:r>
    </w:p>
    <w:p w14:paraId="311673AB" w14:textId="77777777" w:rsidR="00EA2542" w:rsidRDefault="00BE2BBB" w:rsidP="00EA2542">
      <w:pPr>
        <w:pStyle w:val="a5"/>
        <w:spacing w:before="72" w:line="240" w:lineRule="auto"/>
        <w:ind w:right="1155"/>
        <w:rPr>
          <w:rFonts w:cs="FrankRuehl" w:hint="cs"/>
          <w:sz w:val="22"/>
          <w:szCs w:val="22"/>
          <w:rtl/>
        </w:rPr>
      </w:pPr>
      <w:hyperlink r:id="rId3" w:history="1">
        <w:r w:rsidRPr="008E603D">
          <w:rPr>
            <w:rStyle w:val="Hyperlink"/>
            <w:rFonts w:cs="FrankRuehl"/>
            <w:sz w:val="22"/>
            <w:szCs w:val="22"/>
            <w:rtl/>
          </w:rPr>
          <w:t>ק"ת תש"ם מס' 4052</w:t>
        </w:r>
      </w:hyperlink>
      <w:r w:rsidRPr="008E603D">
        <w:rPr>
          <w:rFonts w:cs="FrankRuehl" w:hint="cs"/>
          <w:sz w:val="22"/>
          <w:szCs w:val="22"/>
          <w:rtl/>
        </w:rPr>
        <w:t xml:space="preserve"> מיום 22.11.1979 </w:t>
      </w:r>
      <w:r w:rsidRPr="008E603D">
        <w:rPr>
          <w:rFonts w:cs="FrankRuehl"/>
          <w:sz w:val="22"/>
          <w:szCs w:val="22"/>
          <w:rtl/>
        </w:rPr>
        <w:t>ע</w:t>
      </w:r>
      <w:r w:rsidRPr="008E603D">
        <w:rPr>
          <w:rFonts w:cs="FrankRuehl" w:hint="cs"/>
          <w:sz w:val="22"/>
          <w:szCs w:val="22"/>
          <w:rtl/>
        </w:rPr>
        <w:t xml:space="preserve">מ' 262 </w:t>
      </w:r>
      <w:r w:rsidRPr="008E603D">
        <w:rPr>
          <w:rFonts w:cs="FrankRuehl" w:hint="eastAsia"/>
          <w:sz w:val="22"/>
          <w:szCs w:val="22"/>
          <w:rtl/>
        </w:rPr>
        <w:t>– תיקון תש</w:t>
      </w:r>
      <w:r w:rsidRPr="008E603D">
        <w:rPr>
          <w:rFonts w:cs="FrankRuehl" w:hint="cs"/>
          <w:sz w:val="22"/>
          <w:szCs w:val="22"/>
          <w:rtl/>
        </w:rPr>
        <w:t xml:space="preserve">"ם-1979. </w:t>
      </w:r>
    </w:p>
    <w:p w14:paraId="456023F6" w14:textId="77777777" w:rsidR="00BE2BBB" w:rsidRPr="008E603D" w:rsidRDefault="00EA2542" w:rsidP="00E9578E">
      <w:pPr>
        <w:pStyle w:val="a5"/>
        <w:spacing w:before="72" w:line="240" w:lineRule="auto"/>
        <w:ind w:right="1155"/>
        <w:rPr>
          <w:rFonts w:cs="FrankRuehl" w:hint="cs"/>
          <w:sz w:val="22"/>
          <w:szCs w:val="22"/>
          <w:rtl/>
        </w:rPr>
      </w:pPr>
      <w:hyperlink r:id="rId4" w:history="1">
        <w:r w:rsidRPr="00EA2542">
          <w:rPr>
            <w:rStyle w:val="Hyperlink"/>
            <w:rFonts w:cs="FrankRuehl"/>
            <w:sz w:val="22"/>
            <w:szCs w:val="22"/>
            <w:rtl/>
          </w:rPr>
          <w:t xml:space="preserve">ק"ת תש"ם </w:t>
        </w:r>
        <w:r w:rsidR="00BE2BBB" w:rsidRPr="00EA2542">
          <w:rPr>
            <w:rStyle w:val="Hyperlink"/>
            <w:rFonts w:cs="FrankRuehl" w:hint="cs"/>
            <w:sz w:val="22"/>
            <w:szCs w:val="22"/>
            <w:rtl/>
          </w:rPr>
          <w:t>מס' 4090</w:t>
        </w:r>
      </w:hyperlink>
      <w:r w:rsidR="00BE2BBB" w:rsidRPr="008E603D">
        <w:rPr>
          <w:rFonts w:cs="FrankRuehl" w:hint="cs"/>
          <w:sz w:val="22"/>
          <w:szCs w:val="22"/>
          <w:rtl/>
        </w:rPr>
        <w:t xml:space="preserve"> מיום 12.2.1980 עמ' 999 </w:t>
      </w:r>
      <w:r w:rsidR="00BE2BBB" w:rsidRPr="008E603D">
        <w:rPr>
          <w:rFonts w:cs="FrankRuehl" w:hint="eastAsia"/>
          <w:sz w:val="22"/>
          <w:szCs w:val="22"/>
          <w:rtl/>
        </w:rPr>
        <w:t xml:space="preserve">– תיקון </w:t>
      </w:r>
      <w:r w:rsidR="00BE2BBB" w:rsidRPr="008E603D">
        <w:rPr>
          <w:rFonts w:cs="FrankRuehl" w:hint="cs"/>
          <w:sz w:val="22"/>
          <w:szCs w:val="22"/>
          <w:rtl/>
        </w:rPr>
        <w:t>(מס' 2) תש"ם-1980</w:t>
      </w:r>
      <w:r w:rsidR="003651EC" w:rsidRPr="008E603D">
        <w:rPr>
          <w:rFonts w:cs="FrankRuehl" w:hint="cs"/>
          <w:sz w:val="22"/>
          <w:szCs w:val="22"/>
          <w:rtl/>
        </w:rPr>
        <w:t>.</w:t>
      </w:r>
    </w:p>
    <w:p w14:paraId="14508117" w14:textId="77777777" w:rsidR="00EA2542" w:rsidRDefault="003651EC" w:rsidP="00EA2542">
      <w:pPr>
        <w:pStyle w:val="a5"/>
        <w:spacing w:before="72" w:line="240" w:lineRule="auto"/>
        <w:ind w:right="1155"/>
        <w:rPr>
          <w:rFonts w:cs="FrankRuehl" w:hint="cs"/>
          <w:sz w:val="22"/>
          <w:szCs w:val="22"/>
          <w:rtl/>
        </w:rPr>
      </w:pPr>
      <w:hyperlink r:id="rId5" w:history="1">
        <w:r w:rsidRPr="008E603D">
          <w:rPr>
            <w:rStyle w:val="Hyperlink"/>
            <w:rFonts w:cs="FrankRuehl"/>
            <w:sz w:val="22"/>
            <w:szCs w:val="22"/>
            <w:rtl/>
          </w:rPr>
          <w:t xml:space="preserve">ק"ת </w:t>
        </w:r>
        <w:r w:rsidRPr="008E603D">
          <w:rPr>
            <w:rStyle w:val="Hyperlink"/>
            <w:rFonts w:cs="FrankRuehl" w:hint="cs"/>
            <w:sz w:val="22"/>
            <w:szCs w:val="22"/>
            <w:rtl/>
          </w:rPr>
          <w:t>חש"ם תש</w:t>
        </w:r>
        <w:r w:rsidRPr="008E603D">
          <w:rPr>
            <w:rStyle w:val="Hyperlink"/>
            <w:rFonts w:cs="FrankRuehl" w:hint="cs"/>
            <w:sz w:val="22"/>
            <w:szCs w:val="22"/>
            <w:rtl/>
          </w:rPr>
          <w:t xml:space="preserve">מ"א </w:t>
        </w:r>
        <w:r w:rsidRPr="008E603D">
          <w:rPr>
            <w:rStyle w:val="Hyperlink"/>
            <w:rFonts w:cs="FrankRuehl"/>
            <w:sz w:val="22"/>
            <w:szCs w:val="22"/>
            <w:rtl/>
          </w:rPr>
          <w:t xml:space="preserve">מס' </w:t>
        </w:r>
        <w:r w:rsidRPr="008E603D">
          <w:rPr>
            <w:rStyle w:val="Hyperlink"/>
            <w:rFonts w:cs="FrankRuehl" w:hint="cs"/>
            <w:sz w:val="22"/>
            <w:szCs w:val="22"/>
            <w:rtl/>
          </w:rPr>
          <w:t>13</w:t>
        </w:r>
      </w:hyperlink>
      <w:r w:rsidRPr="008E603D">
        <w:rPr>
          <w:rFonts w:cs="FrankRuehl" w:hint="cs"/>
          <w:sz w:val="22"/>
          <w:szCs w:val="22"/>
          <w:rtl/>
        </w:rPr>
        <w:t xml:space="preserve"> מיום 17.11.1980</w:t>
      </w:r>
      <w:r w:rsidRPr="008E603D">
        <w:rPr>
          <w:rFonts w:cs="FrankRuehl"/>
          <w:sz w:val="22"/>
          <w:szCs w:val="22"/>
          <w:rtl/>
        </w:rPr>
        <w:t xml:space="preserve"> ע</w:t>
      </w:r>
      <w:r w:rsidRPr="008E603D">
        <w:rPr>
          <w:rFonts w:cs="FrankRuehl" w:hint="cs"/>
          <w:sz w:val="22"/>
          <w:szCs w:val="22"/>
          <w:rtl/>
        </w:rPr>
        <w:t xml:space="preserve">מ' 196 </w:t>
      </w:r>
      <w:r w:rsidRPr="008E603D">
        <w:rPr>
          <w:rFonts w:cs="FrankRuehl" w:hint="eastAsia"/>
          <w:sz w:val="22"/>
          <w:szCs w:val="22"/>
          <w:rtl/>
        </w:rPr>
        <w:t>– תיקון תש</w:t>
      </w:r>
      <w:r w:rsidRPr="008E603D">
        <w:rPr>
          <w:rFonts w:cs="FrankRuehl" w:hint="cs"/>
          <w:sz w:val="22"/>
          <w:szCs w:val="22"/>
          <w:rtl/>
        </w:rPr>
        <w:t>מ"א-1980.</w:t>
      </w:r>
      <w:r w:rsidR="003B3616" w:rsidRPr="008E603D">
        <w:rPr>
          <w:rFonts w:cs="FrankRuehl" w:hint="cs"/>
          <w:sz w:val="22"/>
          <w:szCs w:val="22"/>
          <w:rtl/>
        </w:rPr>
        <w:t xml:space="preserve"> </w:t>
      </w:r>
    </w:p>
    <w:p w14:paraId="6F751855" w14:textId="77777777" w:rsidR="003651EC" w:rsidRPr="008E603D" w:rsidRDefault="00EA2542" w:rsidP="008E603D">
      <w:pPr>
        <w:pStyle w:val="a5"/>
        <w:spacing w:before="72" w:line="240" w:lineRule="auto"/>
        <w:ind w:right="1155"/>
        <w:rPr>
          <w:rFonts w:cs="FrankRuehl" w:hint="cs"/>
          <w:sz w:val="22"/>
          <w:szCs w:val="22"/>
          <w:rtl/>
        </w:rPr>
      </w:pPr>
      <w:hyperlink r:id="rId6" w:history="1">
        <w:r w:rsidRPr="00EA2542">
          <w:rPr>
            <w:rStyle w:val="Hyperlink"/>
            <w:rFonts w:cs="FrankRuehl"/>
            <w:sz w:val="22"/>
            <w:szCs w:val="22"/>
            <w:rtl/>
          </w:rPr>
          <w:t xml:space="preserve">ק"ת חש"ם תשמ"א </w:t>
        </w:r>
        <w:r w:rsidR="003B3616" w:rsidRPr="00EA2542">
          <w:rPr>
            <w:rStyle w:val="Hyperlink"/>
            <w:rFonts w:cs="FrankRuehl" w:hint="cs"/>
            <w:sz w:val="22"/>
            <w:szCs w:val="22"/>
            <w:rtl/>
          </w:rPr>
          <w:t>מס' 65</w:t>
        </w:r>
      </w:hyperlink>
      <w:r w:rsidR="003B3616" w:rsidRPr="008E603D">
        <w:rPr>
          <w:rFonts w:cs="FrankRuehl" w:hint="cs"/>
          <w:sz w:val="22"/>
          <w:szCs w:val="22"/>
          <w:rtl/>
        </w:rPr>
        <w:t xml:space="preserve"> מיום 19.5.1981 עמ' 1094 – תיקון (מס' 2) תשמ"א-1981.</w:t>
      </w:r>
    </w:p>
    <w:p w14:paraId="7A3371EE" w14:textId="77777777" w:rsidR="00EA2542" w:rsidRPr="008E603D" w:rsidRDefault="003F6F9A" w:rsidP="001A1E55">
      <w:pPr>
        <w:pStyle w:val="a5"/>
        <w:spacing w:before="72" w:line="240" w:lineRule="auto"/>
        <w:ind w:right="1155"/>
        <w:rPr>
          <w:rFonts w:cs="FrankRuehl" w:hint="cs"/>
          <w:sz w:val="22"/>
          <w:szCs w:val="22"/>
          <w:rtl/>
        </w:rPr>
      </w:pPr>
      <w:hyperlink r:id="rId7" w:history="1">
        <w:r w:rsidRPr="008E603D">
          <w:rPr>
            <w:rStyle w:val="Hyperlink"/>
            <w:rFonts w:cs="FrankRuehl"/>
            <w:sz w:val="22"/>
            <w:szCs w:val="22"/>
            <w:rtl/>
          </w:rPr>
          <w:t xml:space="preserve">ק"ת </w:t>
        </w:r>
        <w:r w:rsidRPr="008E603D">
          <w:rPr>
            <w:rStyle w:val="Hyperlink"/>
            <w:rFonts w:cs="FrankRuehl" w:hint="cs"/>
            <w:sz w:val="22"/>
            <w:szCs w:val="22"/>
            <w:rtl/>
          </w:rPr>
          <w:t>חש"ם</w:t>
        </w:r>
        <w:r w:rsidRPr="008E603D">
          <w:rPr>
            <w:rStyle w:val="Hyperlink"/>
            <w:rFonts w:cs="FrankRuehl" w:hint="cs"/>
            <w:sz w:val="22"/>
            <w:szCs w:val="22"/>
            <w:rtl/>
          </w:rPr>
          <w:t xml:space="preserve"> </w:t>
        </w:r>
        <w:r w:rsidRPr="008E603D">
          <w:rPr>
            <w:rStyle w:val="Hyperlink"/>
            <w:rFonts w:cs="FrankRuehl" w:hint="cs"/>
            <w:sz w:val="22"/>
            <w:szCs w:val="22"/>
            <w:rtl/>
          </w:rPr>
          <w:t>תשנ"א</w:t>
        </w:r>
        <w:r w:rsidRPr="008E603D">
          <w:rPr>
            <w:rStyle w:val="Hyperlink"/>
            <w:rFonts w:cs="FrankRuehl"/>
            <w:sz w:val="22"/>
            <w:szCs w:val="22"/>
            <w:rtl/>
          </w:rPr>
          <w:t xml:space="preserve"> מס' </w:t>
        </w:r>
        <w:r w:rsidRPr="008E603D">
          <w:rPr>
            <w:rStyle w:val="Hyperlink"/>
            <w:rFonts w:cs="FrankRuehl" w:hint="cs"/>
            <w:sz w:val="22"/>
            <w:szCs w:val="22"/>
            <w:rtl/>
          </w:rPr>
          <w:t>439</w:t>
        </w:r>
      </w:hyperlink>
      <w:r w:rsidRPr="008E603D">
        <w:rPr>
          <w:rFonts w:cs="FrankRuehl" w:hint="cs"/>
          <w:sz w:val="22"/>
          <w:szCs w:val="22"/>
          <w:rtl/>
        </w:rPr>
        <w:t xml:space="preserve"> מיום 1.11.1990</w:t>
      </w:r>
      <w:r w:rsidRPr="008E603D">
        <w:rPr>
          <w:rFonts w:cs="FrankRuehl"/>
          <w:sz w:val="22"/>
          <w:szCs w:val="22"/>
          <w:rtl/>
        </w:rPr>
        <w:t xml:space="preserve"> ע</w:t>
      </w:r>
      <w:r w:rsidRPr="008E603D">
        <w:rPr>
          <w:rFonts w:cs="FrankRuehl" w:hint="cs"/>
          <w:sz w:val="22"/>
          <w:szCs w:val="22"/>
          <w:rtl/>
        </w:rPr>
        <w:t xml:space="preserve">מ' 68 </w:t>
      </w:r>
      <w:r w:rsidRPr="008E603D">
        <w:rPr>
          <w:rFonts w:cs="FrankRuehl" w:hint="eastAsia"/>
          <w:sz w:val="22"/>
          <w:szCs w:val="22"/>
          <w:rtl/>
        </w:rPr>
        <w:t>– תיקון תש</w:t>
      </w:r>
      <w:r w:rsidR="006A0871" w:rsidRPr="008E603D">
        <w:rPr>
          <w:rFonts w:cs="FrankRuehl" w:hint="cs"/>
          <w:sz w:val="22"/>
          <w:szCs w:val="22"/>
          <w:rtl/>
        </w:rPr>
        <w:t>נ</w:t>
      </w:r>
      <w:r w:rsidRPr="008E603D">
        <w:rPr>
          <w:rFonts w:cs="FrankRuehl" w:hint="cs"/>
          <w:sz w:val="22"/>
          <w:szCs w:val="22"/>
          <w:rtl/>
        </w:rPr>
        <w:t>"</w:t>
      </w:r>
      <w:r w:rsidR="006A0871" w:rsidRPr="008E603D">
        <w:rPr>
          <w:rFonts w:cs="FrankRuehl" w:hint="cs"/>
          <w:sz w:val="22"/>
          <w:szCs w:val="22"/>
          <w:rtl/>
        </w:rPr>
        <w:t>א</w:t>
      </w:r>
      <w:r w:rsidRPr="008E603D">
        <w:rPr>
          <w:rFonts w:cs="FrankRuehl" w:hint="cs"/>
          <w:sz w:val="22"/>
          <w:szCs w:val="22"/>
          <w:rtl/>
        </w:rPr>
        <w:t>-</w:t>
      </w:r>
      <w:r w:rsidR="006A0871" w:rsidRPr="008E603D">
        <w:rPr>
          <w:rFonts w:cs="FrankRuehl" w:hint="cs"/>
          <w:sz w:val="22"/>
          <w:szCs w:val="22"/>
          <w:rtl/>
        </w:rPr>
        <w:t>1990; ר' סעיף 2 לענין הוראת שעה.</w:t>
      </w:r>
      <w:r w:rsidR="001A1E55">
        <w:rPr>
          <w:rFonts w:cs="FrankRuehl" w:hint="cs"/>
          <w:sz w:val="22"/>
          <w:szCs w:val="22"/>
          <w:rtl/>
        </w:rPr>
        <w:t xml:space="preserve"> </w:t>
      </w:r>
      <w:r w:rsidR="00EA2542">
        <w:rPr>
          <w:rFonts w:cs="FrankRuehl" w:hint="cs"/>
          <w:sz w:val="22"/>
          <w:szCs w:val="22"/>
          <w:rtl/>
        </w:rPr>
        <w:t>$$$</w:t>
      </w:r>
      <w:r w:rsidR="001A1E55">
        <w:rPr>
          <w:rFonts w:cs="FrankRuehl" w:hint="cs"/>
          <w:sz w:val="22"/>
          <w:szCs w:val="22"/>
          <w:rtl/>
        </w:rPr>
        <w:t xml:space="preserve"> 2. </w:t>
      </w:r>
      <w:r w:rsidR="00EA2542">
        <w:rPr>
          <w:rFonts w:cs="FrankRuehl" w:hint="cs"/>
          <w:sz w:val="22"/>
          <w:szCs w:val="22"/>
          <w:rtl/>
        </w:rPr>
        <w:t>על אף האמור בחוק עזר לאשדוד (הצמדה למדד), התשמ"ד-1984, יעלו האגרות לפי חוק עזר זה ב-1 בחודש שלאחר פרסומו לפי שיעור עליית המדד שפורסם לאחרונה לפני המועד האמור לעומת המדד שפורסם בחודש דצמבר 1989.</w:t>
      </w:r>
      <w:r w:rsidR="001A1E55">
        <w:rPr>
          <w:rFonts w:cs="FrankRuehl" w:hint="cs"/>
          <w:sz w:val="22"/>
          <w:szCs w:val="22"/>
          <w:rtl/>
        </w:rPr>
        <w:t xml:space="preserve"> </w:t>
      </w:r>
      <w:r w:rsidR="00EA2542">
        <w:rPr>
          <w:rFonts w:cs="FrankRuehl" w:hint="cs"/>
          <w:sz w:val="22"/>
          <w:szCs w:val="22"/>
          <w:rtl/>
        </w:rPr>
        <w:t>###</w:t>
      </w:r>
    </w:p>
    <w:p w14:paraId="22A6BDCF" w14:textId="77777777" w:rsidR="007E336E" w:rsidRPr="008E603D" w:rsidRDefault="007E336E" w:rsidP="008E603D">
      <w:pPr>
        <w:pStyle w:val="a5"/>
        <w:spacing w:before="72" w:line="240" w:lineRule="auto"/>
        <w:ind w:right="1155"/>
        <w:rPr>
          <w:rFonts w:cs="FrankRuehl" w:hint="cs"/>
          <w:sz w:val="22"/>
          <w:szCs w:val="22"/>
          <w:rtl/>
        </w:rPr>
      </w:pPr>
      <w:hyperlink r:id="rId8" w:history="1">
        <w:r w:rsidRPr="008E603D">
          <w:rPr>
            <w:rStyle w:val="Hyperlink"/>
            <w:rFonts w:cs="FrankRuehl"/>
            <w:sz w:val="22"/>
            <w:szCs w:val="22"/>
            <w:rtl/>
          </w:rPr>
          <w:t xml:space="preserve">ק"ת </w:t>
        </w:r>
        <w:r w:rsidRPr="008E603D">
          <w:rPr>
            <w:rStyle w:val="Hyperlink"/>
            <w:rFonts w:cs="FrankRuehl" w:hint="cs"/>
            <w:sz w:val="22"/>
            <w:szCs w:val="22"/>
            <w:rtl/>
          </w:rPr>
          <w:t>חש"ם תשנ"ד</w:t>
        </w:r>
        <w:r w:rsidRPr="008E603D">
          <w:rPr>
            <w:rStyle w:val="Hyperlink"/>
            <w:rFonts w:cs="FrankRuehl"/>
            <w:sz w:val="22"/>
            <w:szCs w:val="22"/>
            <w:rtl/>
          </w:rPr>
          <w:t xml:space="preserve"> מס' </w:t>
        </w:r>
        <w:r w:rsidRPr="008E603D">
          <w:rPr>
            <w:rStyle w:val="Hyperlink"/>
            <w:rFonts w:cs="FrankRuehl" w:hint="cs"/>
            <w:sz w:val="22"/>
            <w:szCs w:val="22"/>
            <w:rtl/>
          </w:rPr>
          <w:t>514</w:t>
        </w:r>
      </w:hyperlink>
      <w:r w:rsidRPr="008E603D">
        <w:rPr>
          <w:rFonts w:cs="FrankRuehl" w:hint="cs"/>
          <w:sz w:val="22"/>
          <w:szCs w:val="22"/>
          <w:rtl/>
        </w:rPr>
        <w:t xml:space="preserve"> מיום 30.12.1993</w:t>
      </w:r>
      <w:r w:rsidRPr="008E603D">
        <w:rPr>
          <w:rFonts w:cs="FrankRuehl"/>
          <w:sz w:val="22"/>
          <w:szCs w:val="22"/>
          <w:rtl/>
        </w:rPr>
        <w:t xml:space="preserve"> ע</w:t>
      </w:r>
      <w:r w:rsidRPr="008E603D">
        <w:rPr>
          <w:rFonts w:cs="FrankRuehl" w:hint="cs"/>
          <w:sz w:val="22"/>
          <w:szCs w:val="22"/>
          <w:rtl/>
        </w:rPr>
        <w:t>מ' 3</w:t>
      </w:r>
      <w:r w:rsidR="008E603D">
        <w:rPr>
          <w:rFonts w:cs="FrankRuehl" w:hint="cs"/>
          <w:sz w:val="22"/>
          <w:szCs w:val="22"/>
          <w:rtl/>
        </w:rPr>
        <w:t>4</w:t>
      </w:r>
      <w:r w:rsidRPr="008E603D">
        <w:rPr>
          <w:rFonts w:cs="FrankRuehl" w:hint="cs"/>
          <w:sz w:val="22"/>
          <w:szCs w:val="22"/>
          <w:rtl/>
        </w:rPr>
        <w:t xml:space="preserve"> </w:t>
      </w:r>
      <w:r w:rsidRPr="008E603D">
        <w:rPr>
          <w:rFonts w:cs="FrankRuehl" w:hint="eastAsia"/>
          <w:sz w:val="22"/>
          <w:szCs w:val="22"/>
          <w:rtl/>
        </w:rPr>
        <w:t>– תיקון תש</w:t>
      </w:r>
      <w:r w:rsidRPr="008E603D">
        <w:rPr>
          <w:rFonts w:cs="FrankRuehl" w:hint="cs"/>
          <w:sz w:val="22"/>
          <w:szCs w:val="22"/>
          <w:rtl/>
        </w:rPr>
        <w:t>נ"ד-199</w:t>
      </w:r>
      <w:r w:rsidR="008E603D">
        <w:rPr>
          <w:rFonts w:cs="FrankRuehl" w:hint="cs"/>
          <w:sz w:val="22"/>
          <w:szCs w:val="22"/>
          <w:rtl/>
        </w:rPr>
        <w:t>3</w:t>
      </w:r>
      <w:r w:rsidRPr="008E603D">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72F4" w14:textId="77777777" w:rsidR="00BC56E8" w:rsidRDefault="00BC56E8">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14:paraId="370FD5C1" w14:textId="77777777" w:rsidR="00BC56E8" w:rsidRDefault="00BC56E8">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75882227" w14:textId="77777777" w:rsidR="00BC56E8" w:rsidRDefault="00BC56E8">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CD99" w14:textId="77777777" w:rsidR="00BC56E8" w:rsidRDefault="00BC56E8" w:rsidP="00264166">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w:t>
    </w:r>
    <w:r w:rsidR="00264166">
      <w:rPr>
        <w:rFonts w:cs="FrankRuehl" w:hint="cs"/>
        <w:color w:val="000000"/>
        <w:sz w:val="28"/>
        <w:szCs w:val="28"/>
        <w:rtl/>
        <w:lang w:eastAsia="en-US"/>
      </w:rPr>
      <w:t>אשדוד</w:t>
    </w:r>
    <w:r>
      <w:rPr>
        <w:rFonts w:cs="FrankRuehl" w:hint="cs"/>
        <w:color w:val="000000"/>
        <w:sz w:val="28"/>
        <w:szCs w:val="28"/>
        <w:rtl/>
        <w:lang w:eastAsia="en-US"/>
      </w:rPr>
      <w:t xml:space="preserve"> (אספקת מים), תש</w:t>
    </w:r>
    <w:r w:rsidR="00264166">
      <w:rPr>
        <w:rFonts w:cs="FrankRuehl" w:hint="cs"/>
        <w:color w:val="000000"/>
        <w:sz w:val="28"/>
        <w:szCs w:val="28"/>
        <w:rtl/>
        <w:lang w:eastAsia="en-US"/>
      </w:rPr>
      <w:t>ל</w:t>
    </w:r>
    <w:r>
      <w:rPr>
        <w:rFonts w:cs="FrankRuehl" w:hint="cs"/>
        <w:color w:val="000000"/>
        <w:sz w:val="28"/>
        <w:szCs w:val="28"/>
        <w:rtl/>
        <w:lang w:eastAsia="en-US"/>
      </w:rPr>
      <w:t>"ו-</w:t>
    </w:r>
    <w:r w:rsidR="00264166">
      <w:rPr>
        <w:rFonts w:cs="FrankRuehl" w:hint="cs"/>
        <w:color w:val="000000"/>
        <w:sz w:val="28"/>
        <w:szCs w:val="28"/>
        <w:rtl/>
        <w:lang w:eastAsia="en-US"/>
      </w:rPr>
      <w:t>1976</w:t>
    </w:r>
  </w:p>
  <w:p w14:paraId="38525122" w14:textId="77777777" w:rsidR="00BC56E8" w:rsidRDefault="00BC56E8">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14:paraId="48FF5B12" w14:textId="77777777" w:rsidR="00BC56E8" w:rsidRDefault="00BC56E8">
    <w:pPr>
      <w:pStyle w:val="a3"/>
      <w:pBdr>
        <w:top w:val="single" w:sz="4" w:space="0" w:color="auto"/>
      </w:pBdr>
      <w:spacing w:line="220" w:lineRule="exact"/>
      <w:ind w:left="0" w:right="1134"/>
      <w:jc w:val="center"/>
      <w:rPr>
        <w:rFonts w:cs="FrankRuehl"/>
        <w:color w:val="000000"/>
        <w:sz w:val="26"/>
        <w:szCs w:val="26"/>
        <w:rtl/>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6239D"/>
    <w:multiLevelType w:val="hybridMultilevel"/>
    <w:tmpl w:val="2632929A"/>
    <w:lvl w:ilvl="0" w:tplc="432EB1C4">
      <w:start w:val="2"/>
      <w:numFmt w:val="hebrew1"/>
      <w:lvlText w:val="(%1)"/>
      <w:lvlJc w:val="left"/>
      <w:pPr>
        <w:tabs>
          <w:tab w:val="num" w:pos="1014"/>
        </w:tabs>
        <w:ind w:left="1014" w:right="1014" w:hanging="390"/>
      </w:pPr>
      <w:rPr>
        <w:rFonts w:hint="cs"/>
      </w:rPr>
    </w:lvl>
    <w:lvl w:ilvl="1" w:tplc="040D0019" w:tentative="1">
      <w:start w:val="1"/>
      <w:numFmt w:val="lowerLetter"/>
      <w:lvlText w:val="%2."/>
      <w:lvlJc w:val="left"/>
      <w:pPr>
        <w:tabs>
          <w:tab w:val="num" w:pos="1704"/>
        </w:tabs>
        <w:ind w:left="1704" w:right="1704" w:hanging="360"/>
      </w:pPr>
    </w:lvl>
    <w:lvl w:ilvl="2" w:tplc="040D001B" w:tentative="1">
      <w:start w:val="1"/>
      <w:numFmt w:val="lowerRoman"/>
      <w:lvlText w:val="%3."/>
      <w:lvlJc w:val="right"/>
      <w:pPr>
        <w:tabs>
          <w:tab w:val="num" w:pos="2424"/>
        </w:tabs>
        <w:ind w:left="2424" w:right="2424" w:hanging="180"/>
      </w:pPr>
    </w:lvl>
    <w:lvl w:ilvl="3" w:tplc="040D000F" w:tentative="1">
      <w:start w:val="1"/>
      <w:numFmt w:val="decimal"/>
      <w:lvlText w:val="%4."/>
      <w:lvlJc w:val="left"/>
      <w:pPr>
        <w:tabs>
          <w:tab w:val="num" w:pos="3144"/>
        </w:tabs>
        <w:ind w:left="3144" w:right="3144" w:hanging="360"/>
      </w:pPr>
    </w:lvl>
    <w:lvl w:ilvl="4" w:tplc="040D0019" w:tentative="1">
      <w:start w:val="1"/>
      <w:numFmt w:val="lowerLetter"/>
      <w:lvlText w:val="%5."/>
      <w:lvlJc w:val="left"/>
      <w:pPr>
        <w:tabs>
          <w:tab w:val="num" w:pos="3864"/>
        </w:tabs>
        <w:ind w:left="3864" w:right="3864" w:hanging="360"/>
      </w:pPr>
    </w:lvl>
    <w:lvl w:ilvl="5" w:tplc="040D001B" w:tentative="1">
      <w:start w:val="1"/>
      <w:numFmt w:val="lowerRoman"/>
      <w:lvlText w:val="%6."/>
      <w:lvlJc w:val="right"/>
      <w:pPr>
        <w:tabs>
          <w:tab w:val="num" w:pos="4584"/>
        </w:tabs>
        <w:ind w:left="4584" w:right="4584" w:hanging="180"/>
      </w:pPr>
    </w:lvl>
    <w:lvl w:ilvl="6" w:tplc="040D000F" w:tentative="1">
      <w:start w:val="1"/>
      <w:numFmt w:val="decimal"/>
      <w:lvlText w:val="%7."/>
      <w:lvlJc w:val="left"/>
      <w:pPr>
        <w:tabs>
          <w:tab w:val="num" w:pos="5304"/>
        </w:tabs>
        <w:ind w:left="5304" w:right="5304" w:hanging="360"/>
      </w:pPr>
    </w:lvl>
    <w:lvl w:ilvl="7" w:tplc="040D0019" w:tentative="1">
      <w:start w:val="1"/>
      <w:numFmt w:val="lowerLetter"/>
      <w:lvlText w:val="%8."/>
      <w:lvlJc w:val="left"/>
      <w:pPr>
        <w:tabs>
          <w:tab w:val="num" w:pos="6024"/>
        </w:tabs>
        <w:ind w:left="6024" w:right="6024" w:hanging="360"/>
      </w:pPr>
    </w:lvl>
    <w:lvl w:ilvl="8" w:tplc="040D001B" w:tentative="1">
      <w:start w:val="1"/>
      <w:numFmt w:val="lowerRoman"/>
      <w:lvlText w:val="%9."/>
      <w:lvlJc w:val="right"/>
      <w:pPr>
        <w:tabs>
          <w:tab w:val="num" w:pos="6744"/>
        </w:tabs>
        <w:ind w:left="6744" w:right="6744" w:hanging="180"/>
      </w:pPr>
    </w:lvl>
  </w:abstractNum>
  <w:num w:numId="1" w16cid:durableId="24407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4166"/>
    <w:rsid w:val="00004C2B"/>
    <w:rsid w:val="00051673"/>
    <w:rsid w:val="00056BD5"/>
    <w:rsid w:val="00065C44"/>
    <w:rsid w:val="00071490"/>
    <w:rsid w:val="000B33C9"/>
    <w:rsid w:val="000B3C3C"/>
    <w:rsid w:val="000B605F"/>
    <w:rsid w:val="001242F3"/>
    <w:rsid w:val="001A1E55"/>
    <w:rsid w:val="001B0AC3"/>
    <w:rsid w:val="001E2928"/>
    <w:rsid w:val="00264166"/>
    <w:rsid w:val="0028488D"/>
    <w:rsid w:val="002D0396"/>
    <w:rsid w:val="003651EC"/>
    <w:rsid w:val="00380A59"/>
    <w:rsid w:val="0039671B"/>
    <w:rsid w:val="003B3616"/>
    <w:rsid w:val="003F6F9A"/>
    <w:rsid w:val="004152BA"/>
    <w:rsid w:val="005502D6"/>
    <w:rsid w:val="005811AD"/>
    <w:rsid w:val="005C59EC"/>
    <w:rsid w:val="005E5D49"/>
    <w:rsid w:val="006A0871"/>
    <w:rsid w:val="00774787"/>
    <w:rsid w:val="007E336E"/>
    <w:rsid w:val="007E6D3C"/>
    <w:rsid w:val="008E603D"/>
    <w:rsid w:val="009A7E47"/>
    <w:rsid w:val="009B6A1A"/>
    <w:rsid w:val="009D1E98"/>
    <w:rsid w:val="00A537E4"/>
    <w:rsid w:val="00A67939"/>
    <w:rsid w:val="00AC425E"/>
    <w:rsid w:val="00AE7588"/>
    <w:rsid w:val="00B27D1A"/>
    <w:rsid w:val="00B7365D"/>
    <w:rsid w:val="00BA6EE9"/>
    <w:rsid w:val="00BC339F"/>
    <w:rsid w:val="00BC56E8"/>
    <w:rsid w:val="00BE2BBB"/>
    <w:rsid w:val="00BF6C2F"/>
    <w:rsid w:val="00C153FC"/>
    <w:rsid w:val="00C740CB"/>
    <w:rsid w:val="00CA6D91"/>
    <w:rsid w:val="00CD0543"/>
    <w:rsid w:val="00D127A8"/>
    <w:rsid w:val="00D3697E"/>
    <w:rsid w:val="00E313D9"/>
    <w:rsid w:val="00E3397E"/>
    <w:rsid w:val="00E9578E"/>
    <w:rsid w:val="00EA0728"/>
    <w:rsid w:val="00EA2542"/>
    <w:rsid w:val="00EF7613"/>
    <w:rsid w:val="00F43171"/>
    <w:rsid w:val="00FA2A95"/>
    <w:rsid w:val="00FB58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BE566A8"/>
  <w15:chartTrackingRefBased/>
  <w15:docId w15:val="{B7A4B8C0-91C8-41D7-B19C-35E8E5F7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טבלת רשת"/>
    <w:basedOn w:val="a1"/>
    <w:rsid w:val="006A087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rsid w:val="00EA254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514.pdf" TargetMode="External"/><Relationship Id="rId3" Type="http://schemas.openxmlformats.org/officeDocument/2006/relationships/hyperlink" Target="http://www.nevo.co.il/Law_word/law06/tak-4052.pdf" TargetMode="External"/><Relationship Id="rId7" Type="http://schemas.openxmlformats.org/officeDocument/2006/relationships/hyperlink" Target="http://www.nevo.co.il/Law_word/law07/mekomi-0439.pdf" TargetMode="External"/><Relationship Id="rId2" Type="http://schemas.openxmlformats.org/officeDocument/2006/relationships/hyperlink" Target="http://www.nevo.co.il/Law_word/law06/tak-3796.pdf" TargetMode="External"/><Relationship Id="rId1" Type="http://schemas.openxmlformats.org/officeDocument/2006/relationships/hyperlink" Target="http://www.nevo.co.il/Law_word/law06/tak-3528.pdf" TargetMode="External"/><Relationship Id="rId6" Type="http://schemas.openxmlformats.org/officeDocument/2006/relationships/hyperlink" Target="http://www.nevo.co.il/Law_word/law07/mekomi-0065.pdf" TargetMode="External"/><Relationship Id="rId5" Type="http://schemas.openxmlformats.org/officeDocument/2006/relationships/hyperlink" Target="http://www.nevo.co.il/Law_word/law07/mekomi-0013.pdf" TargetMode="External"/><Relationship Id="rId4" Type="http://schemas.openxmlformats.org/officeDocument/2006/relationships/hyperlink" Target="http://www.nevo.co.il/Law_word/law06/tak-40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2486</Words>
  <Characters>14176</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16629</CharactersWithSpaces>
  <SharedDoc>false</SharedDoc>
  <HLinks>
    <vt:vector size="180" baseType="variant">
      <vt:variant>
        <vt:i4>5570569</vt:i4>
      </vt:variant>
      <vt:variant>
        <vt:i4>126</vt:i4>
      </vt:variant>
      <vt:variant>
        <vt:i4>0</vt:i4>
      </vt:variant>
      <vt:variant>
        <vt:i4>5</vt:i4>
      </vt:variant>
      <vt:variant>
        <vt:lpwstr/>
      </vt:variant>
      <vt:variant>
        <vt:lpwstr>med0</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3866667</vt:i4>
      </vt:variant>
      <vt:variant>
        <vt:i4>108</vt:i4>
      </vt:variant>
      <vt:variant>
        <vt:i4>0</vt:i4>
      </vt:variant>
      <vt:variant>
        <vt:i4>5</vt:i4>
      </vt:variant>
      <vt:variant>
        <vt:lpwstr/>
      </vt:variant>
      <vt:variant>
        <vt:lpwstr>Seif18</vt:lpwstr>
      </vt:variant>
      <vt:variant>
        <vt:i4>3473451</vt:i4>
      </vt:variant>
      <vt:variant>
        <vt:i4>102</vt:i4>
      </vt:variant>
      <vt:variant>
        <vt:i4>0</vt:i4>
      </vt:variant>
      <vt:variant>
        <vt:i4>5</vt:i4>
      </vt:variant>
      <vt:variant>
        <vt:lpwstr/>
      </vt:variant>
      <vt:variant>
        <vt:lpwstr>Seif16</vt:lpwstr>
      </vt:variant>
      <vt:variant>
        <vt:i4>3407915</vt:i4>
      </vt:variant>
      <vt:variant>
        <vt:i4>96</vt:i4>
      </vt:variant>
      <vt:variant>
        <vt:i4>0</vt:i4>
      </vt:variant>
      <vt:variant>
        <vt:i4>5</vt:i4>
      </vt:variant>
      <vt:variant>
        <vt:lpwstr/>
      </vt:variant>
      <vt:variant>
        <vt:lpwstr>Seif17</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3801131</vt:i4>
      </vt:variant>
      <vt:variant>
        <vt:i4>42</vt:i4>
      </vt:variant>
      <vt:variant>
        <vt:i4>0</vt:i4>
      </vt:variant>
      <vt:variant>
        <vt:i4>5</vt:i4>
      </vt:variant>
      <vt:variant>
        <vt:lpwstr/>
      </vt:variant>
      <vt:variant>
        <vt:lpwstr>Seif19</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8126492</vt:i4>
      </vt:variant>
      <vt:variant>
        <vt:i4>21</vt:i4>
      </vt:variant>
      <vt:variant>
        <vt:i4>0</vt:i4>
      </vt:variant>
      <vt:variant>
        <vt:i4>5</vt:i4>
      </vt:variant>
      <vt:variant>
        <vt:lpwstr>http://www.nevo.co.il/Law_word/law07/mekomi-0514.pdf</vt:lpwstr>
      </vt:variant>
      <vt:variant>
        <vt:lpwstr/>
      </vt:variant>
      <vt:variant>
        <vt:i4>7340062</vt:i4>
      </vt:variant>
      <vt:variant>
        <vt:i4>18</vt:i4>
      </vt:variant>
      <vt:variant>
        <vt:i4>0</vt:i4>
      </vt:variant>
      <vt:variant>
        <vt:i4>5</vt:i4>
      </vt:variant>
      <vt:variant>
        <vt:lpwstr>http://www.nevo.co.il/Law_word/law07/mekomi-0439.pdf</vt:lpwstr>
      </vt:variant>
      <vt:variant>
        <vt:lpwstr/>
      </vt:variant>
      <vt:variant>
        <vt:i4>7864347</vt:i4>
      </vt:variant>
      <vt:variant>
        <vt:i4>15</vt:i4>
      </vt:variant>
      <vt:variant>
        <vt:i4>0</vt:i4>
      </vt:variant>
      <vt:variant>
        <vt:i4>5</vt:i4>
      </vt:variant>
      <vt:variant>
        <vt:lpwstr>http://www.nevo.co.il/Law_word/law07/mekomi-0065.pdf</vt:lpwstr>
      </vt:variant>
      <vt:variant>
        <vt:lpwstr/>
      </vt:variant>
      <vt:variant>
        <vt:i4>8257564</vt:i4>
      </vt:variant>
      <vt:variant>
        <vt:i4>12</vt:i4>
      </vt:variant>
      <vt:variant>
        <vt:i4>0</vt:i4>
      </vt:variant>
      <vt:variant>
        <vt:i4>5</vt:i4>
      </vt:variant>
      <vt:variant>
        <vt:lpwstr>http://www.nevo.co.il/Law_word/law07/mekomi-0013.pdf</vt:lpwstr>
      </vt:variant>
      <vt:variant>
        <vt:lpwstr/>
      </vt:variant>
      <vt:variant>
        <vt:i4>7602184</vt:i4>
      </vt:variant>
      <vt:variant>
        <vt:i4>9</vt:i4>
      </vt:variant>
      <vt:variant>
        <vt:i4>0</vt:i4>
      </vt:variant>
      <vt:variant>
        <vt:i4>5</vt:i4>
      </vt:variant>
      <vt:variant>
        <vt:lpwstr>http://www.nevo.co.il/Law_word/law06/tak-4090.pdf</vt:lpwstr>
      </vt:variant>
      <vt:variant>
        <vt:lpwstr/>
      </vt:variant>
      <vt:variant>
        <vt:i4>7864330</vt:i4>
      </vt:variant>
      <vt:variant>
        <vt:i4>6</vt:i4>
      </vt:variant>
      <vt:variant>
        <vt:i4>0</vt:i4>
      </vt:variant>
      <vt:variant>
        <vt:i4>5</vt:i4>
      </vt:variant>
      <vt:variant>
        <vt:lpwstr>http://www.nevo.co.il/Law_word/law06/tak-4052.pdf</vt:lpwstr>
      </vt:variant>
      <vt:variant>
        <vt:lpwstr/>
      </vt:variant>
      <vt:variant>
        <vt:i4>7536649</vt:i4>
      </vt:variant>
      <vt:variant>
        <vt:i4>3</vt:i4>
      </vt:variant>
      <vt:variant>
        <vt:i4>0</vt:i4>
      </vt:variant>
      <vt:variant>
        <vt:i4>5</vt:i4>
      </vt:variant>
      <vt:variant>
        <vt:lpwstr>http://www.nevo.co.il/Law_word/law06/tak-3796.pdf</vt:lpwstr>
      </vt:variant>
      <vt:variant>
        <vt:lpwstr/>
      </vt:variant>
      <vt:variant>
        <vt:i4>7864325</vt:i4>
      </vt:variant>
      <vt:variant>
        <vt:i4>0</vt:i4>
      </vt:variant>
      <vt:variant>
        <vt:i4>0</vt:i4>
      </vt:variant>
      <vt:variant>
        <vt:i4>5</vt:i4>
      </vt:variant>
      <vt:variant>
        <vt:lpwstr>http://www.nevo.co.il/Law_word/law06/tak-3528.pdf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לאשדוד (אספקת מים), תשל"ו-1976</vt:lpwstr>
  </property>
  <property fmtid="{D5CDD505-2E9C-101B-9397-08002B2CF9AE}" pid="5" name="LAWNUMBER">
    <vt:lpwstr>010_004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250X;251X;254X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אספקת מים</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רשויות ומשפט מנהלי</vt:lpwstr>
  </property>
  <property fmtid="{D5CDD505-2E9C-101B-9397-08002B2CF9AE}" pid="34" name="NOSE23">
    <vt:lpwstr>תשתיות</vt:lpwstr>
  </property>
  <property fmtid="{D5CDD505-2E9C-101B-9397-08002B2CF9AE}" pid="35" name="NOSE33">
    <vt:lpwstr>מים</vt:lpwstr>
  </property>
  <property fmtid="{D5CDD505-2E9C-101B-9397-08002B2CF9AE}" pid="36" name="NOSE43">
    <vt:lpwstr>אספקת מים ברשויות</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