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094D" w14:textId="77777777" w:rsidR="00766981" w:rsidRDefault="00766981" w:rsidP="001E60C9">
      <w:pPr>
        <w:pStyle w:val="big-header"/>
        <w:ind w:left="0" w:right="1134"/>
        <w:outlineLvl w:val="0"/>
        <w:rPr>
          <w:rFonts w:cs="FrankRuehl"/>
          <w:sz w:val="32"/>
        </w:rPr>
      </w:pPr>
      <w:r>
        <w:rPr>
          <w:rFonts w:cs="FrankRuehl" w:hint="cs"/>
          <w:sz w:val="32"/>
          <w:rtl/>
        </w:rPr>
        <w:t xml:space="preserve">חוק עזר </w:t>
      </w:r>
      <w:r w:rsidR="001E60C9">
        <w:rPr>
          <w:rFonts w:cs="FrankRuehl" w:hint="cs"/>
          <w:sz w:val="32"/>
          <w:rtl/>
        </w:rPr>
        <w:t>לאשדוד</w:t>
      </w:r>
      <w:r>
        <w:rPr>
          <w:rFonts w:cs="FrankRuehl" w:hint="cs"/>
          <w:sz w:val="32"/>
          <w:rtl/>
        </w:rPr>
        <w:t xml:space="preserve"> (העמדת רכב וחנייתו), תשנ"</w:t>
      </w:r>
      <w:r w:rsidR="001E60C9">
        <w:rPr>
          <w:rFonts w:cs="FrankRuehl" w:hint="cs"/>
          <w:sz w:val="32"/>
          <w:rtl/>
        </w:rPr>
        <w:t>א</w:t>
      </w:r>
      <w:r>
        <w:rPr>
          <w:rFonts w:cs="FrankRuehl" w:hint="cs"/>
          <w:sz w:val="32"/>
          <w:rtl/>
        </w:rPr>
        <w:t>-</w:t>
      </w:r>
      <w:r w:rsidR="001E60C9">
        <w:rPr>
          <w:rFonts w:cs="FrankRuehl" w:hint="cs"/>
          <w:sz w:val="32"/>
          <w:rtl/>
        </w:rPr>
        <w:t>1991</w:t>
      </w:r>
    </w:p>
    <w:p w14:paraId="0BD1D2ED" w14:textId="77777777" w:rsidR="00CC25D0" w:rsidRPr="00CC25D0" w:rsidRDefault="00CC25D0" w:rsidP="00CC25D0">
      <w:pPr>
        <w:spacing w:line="320" w:lineRule="auto"/>
        <w:jc w:val="left"/>
        <w:rPr>
          <w:rFonts w:cs="FrankRuehl"/>
          <w:szCs w:val="26"/>
          <w:rtl/>
        </w:rPr>
      </w:pPr>
    </w:p>
    <w:p w14:paraId="0B957CA2" w14:textId="77777777" w:rsidR="00CC25D0" w:rsidRDefault="00CC25D0" w:rsidP="00CC25D0">
      <w:pPr>
        <w:spacing w:line="320" w:lineRule="auto"/>
        <w:jc w:val="left"/>
        <w:rPr>
          <w:rtl/>
        </w:rPr>
      </w:pPr>
    </w:p>
    <w:p w14:paraId="00DAFE9D" w14:textId="77777777" w:rsidR="00CC25D0" w:rsidRPr="00CC25D0" w:rsidRDefault="00CC25D0" w:rsidP="00CC25D0">
      <w:pPr>
        <w:spacing w:line="320" w:lineRule="auto"/>
        <w:jc w:val="left"/>
        <w:rPr>
          <w:rFonts w:cs="Miriam"/>
          <w:szCs w:val="22"/>
          <w:rtl/>
        </w:rPr>
      </w:pPr>
      <w:r w:rsidRPr="00CC25D0">
        <w:rPr>
          <w:rFonts w:cs="Miriam"/>
          <w:szCs w:val="22"/>
          <w:rtl/>
        </w:rPr>
        <w:t>רשויות ומשפט מנהלי</w:t>
      </w:r>
      <w:r w:rsidRPr="00CC25D0">
        <w:rPr>
          <w:rFonts w:cs="FrankRuehl"/>
          <w:szCs w:val="26"/>
          <w:rtl/>
        </w:rPr>
        <w:t xml:space="preserve"> – תעבורה – רכב – העמדת רכב וחנייתו</w:t>
      </w:r>
    </w:p>
    <w:p w14:paraId="6C668381" w14:textId="77777777" w:rsidR="00766981" w:rsidRDefault="0076698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25195" w:rsidRPr="00A25195" w14:paraId="668DD5C3" w14:textId="77777777">
        <w:tblPrEx>
          <w:tblCellMar>
            <w:top w:w="0" w:type="dxa"/>
            <w:bottom w:w="0" w:type="dxa"/>
          </w:tblCellMar>
        </w:tblPrEx>
        <w:tc>
          <w:tcPr>
            <w:tcW w:w="1247" w:type="dxa"/>
          </w:tcPr>
          <w:p w14:paraId="33CFEE17" w14:textId="77777777" w:rsidR="00A25195" w:rsidRPr="00A25195" w:rsidRDefault="00A25195" w:rsidP="00A25195">
            <w:pPr>
              <w:spacing w:line="240" w:lineRule="auto"/>
              <w:jc w:val="left"/>
              <w:rPr>
                <w:rFonts w:cs="Frankruhel"/>
                <w:sz w:val="24"/>
                <w:rtl/>
              </w:rPr>
            </w:pPr>
            <w:r>
              <w:rPr>
                <w:sz w:val="24"/>
                <w:rtl/>
              </w:rPr>
              <w:t xml:space="preserve">סעיף 1 </w:t>
            </w:r>
          </w:p>
        </w:tc>
        <w:tc>
          <w:tcPr>
            <w:tcW w:w="5669" w:type="dxa"/>
          </w:tcPr>
          <w:p w14:paraId="4AEDC1E5" w14:textId="77777777" w:rsidR="00A25195" w:rsidRPr="00A25195" w:rsidRDefault="00A25195" w:rsidP="00A25195">
            <w:pPr>
              <w:spacing w:line="240" w:lineRule="auto"/>
              <w:jc w:val="left"/>
              <w:rPr>
                <w:rFonts w:cs="Frankruhel"/>
                <w:sz w:val="24"/>
                <w:rtl/>
              </w:rPr>
            </w:pPr>
            <w:r>
              <w:rPr>
                <w:sz w:val="24"/>
                <w:rtl/>
              </w:rPr>
              <w:t>הגדרות</w:t>
            </w:r>
          </w:p>
        </w:tc>
        <w:tc>
          <w:tcPr>
            <w:tcW w:w="567" w:type="dxa"/>
          </w:tcPr>
          <w:p w14:paraId="1E344A5B" w14:textId="77777777" w:rsidR="00A25195" w:rsidRPr="00A25195" w:rsidRDefault="00A25195" w:rsidP="00A25195">
            <w:pPr>
              <w:spacing w:line="240" w:lineRule="auto"/>
              <w:jc w:val="left"/>
              <w:rPr>
                <w:rStyle w:val="Hyperlink"/>
                <w:rtl/>
              </w:rPr>
            </w:pPr>
            <w:hyperlink w:anchor="Seif1" w:tooltip="הגדרות" w:history="1">
              <w:r w:rsidRPr="00A25195">
                <w:rPr>
                  <w:rStyle w:val="Hyperlink"/>
                </w:rPr>
                <w:t>Go</w:t>
              </w:r>
            </w:hyperlink>
          </w:p>
        </w:tc>
        <w:tc>
          <w:tcPr>
            <w:tcW w:w="850" w:type="dxa"/>
          </w:tcPr>
          <w:p w14:paraId="57154891"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sidR="006D6619">
              <w:rPr>
                <w:noProof/>
                <w:sz w:val="24"/>
                <w:rtl/>
              </w:rPr>
              <w:t>2</w:t>
            </w:r>
            <w:r>
              <w:rPr>
                <w:rFonts w:cs="Frankruhel"/>
                <w:sz w:val="24"/>
                <w:rtl/>
              </w:rPr>
              <w:fldChar w:fldCharType="end"/>
            </w:r>
          </w:p>
        </w:tc>
      </w:tr>
      <w:tr w:rsidR="00A25195" w:rsidRPr="00A25195" w14:paraId="595A7EAD" w14:textId="77777777">
        <w:tblPrEx>
          <w:tblCellMar>
            <w:top w:w="0" w:type="dxa"/>
            <w:bottom w:w="0" w:type="dxa"/>
          </w:tblCellMar>
        </w:tblPrEx>
        <w:tc>
          <w:tcPr>
            <w:tcW w:w="1247" w:type="dxa"/>
          </w:tcPr>
          <w:p w14:paraId="6A4E9A0A" w14:textId="77777777" w:rsidR="00A25195" w:rsidRPr="00A25195" w:rsidRDefault="00A25195" w:rsidP="00A25195">
            <w:pPr>
              <w:spacing w:line="240" w:lineRule="auto"/>
              <w:jc w:val="left"/>
              <w:rPr>
                <w:rFonts w:cs="Frankruhel"/>
                <w:sz w:val="24"/>
                <w:rtl/>
              </w:rPr>
            </w:pPr>
            <w:r>
              <w:rPr>
                <w:sz w:val="24"/>
                <w:rtl/>
              </w:rPr>
              <w:t xml:space="preserve">סעיף 2 </w:t>
            </w:r>
          </w:p>
        </w:tc>
        <w:tc>
          <w:tcPr>
            <w:tcW w:w="5669" w:type="dxa"/>
          </w:tcPr>
          <w:p w14:paraId="647869AB" w14:textId="77777777" w:rsidR="00A25195" w:rsidRPr="00A25195" w:rsidRDefault="00A25195" w:rsidP="00A25195">
            <w:pPr>
              <w:spacing w:line="240" w:lineRule="auto"/>
              <w:jc w:val="left"/>
              <w:rPr>
                <w:rFonts w:cs="Frankruhel"/>
                <w:sz w:val="24"/>
                <w:rtl/>
              </w:rPr>
            </w:pPr>
            <w:r>
              <w:rPr>
                <w:sz w:val="24"/>
                <w:rtl/>
              </w:rPr>
              <w:t>סמכות להסדיר חנית רכב</w:t>
            </w:r>
          </w:p>
        </w:tc>
        <w:tc>
          <w:tcPr>
            <w:tcW w:w="567" w:type="dxa"/>
          </w:tcPr>
          <w:p w14:paraId="7A7A9E82" w14:textId="77777777" w:rsidR="00A25195" w:rsidRPr="00A25195" w:rsidRDefault="00A25195" w:rsidP="00A25195">
            <w:pPr>
              <w:spacing w:line="240" w:lineRule="auto"/>
              <w:jc w:val="left"/>
              <w:rPr>
                <w:rStyle w:val="Hyperlink"/>
                <w:rtl/>
              </w:rPr>
            </w:pPr>
            <w:hyperlink w:anchor="Seif2" w:tooltip="סמכות להסדיר חנית רכב" w:history="1">
              <w:r w:rsidRPr="00A25195">
                <w:rPr>
                  <w:rStyle w:val="Hyperlink"/>
                </w:rPr>
                <w:t>Go</w:t>
              </w:r>
            </w:hyperlink>
          </w:p>
        </w:tc>
        <w:tc>
          <w:tcPr>
            <w:tcW w:w="850" w:type="dxa"/>
          </w:tcPr>
          <w:p w14:paraId="4D1FD5D1"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sidR="006D6619">
              <w:rPr>
                <w:noProof/>
                <w:sz w:val="24"/>
                <w:rtl/>
              </w:rPr>
              <w:t>3</w:t>
            </w:r>
            <w:r>
              <w:rPr>
                <w:rFonts w:cs="Frankruhel"/>
                <w:sz w:val="24"/>
                <w:rtl/>
              </w:rPr>
              <w:fldChar w:fldCharType="end"/>
            </w:r>
          </w:p>
        </w:tc>
      </w:tr>
      <w:tr w:rsidR="00A25195" w:rsidRPr="00A25195" w14:paraId="49F57DF0" w14:textId="77777777">
        <w:tblPrEx>
          <w:tblCellMar>
            <w:top w:w="0" w:type="dxa"/>
            <w:bottom w:w="0" w:type="dxa"/>
          </w:tblCellMar>
        </w:tblPrEx>
        <w:tc>
          <w:tcPr>
            <w:tcW w:w="1247" w:type="dxa"/>
          </w:tcPr>
          <w:p w14:paraId="7FBAA52F" w14:textId="77777777" w:rsidR="00A25195" w:rsidRPr="00A25195" w:rsidRDefault="00A25195" w:rsidP="00A25195">
            <w:pPr>
              <w:spacing w:line="240" w:lineRule="auto"/>
              <w:jc w:val="left"/>
              <w:rPr>
                <w:rFonts w:cs="Frankruhel"/>
                <w:sz w:val="24"/>
                <w:rtl/>
              </w:rPr>
            </w:pPr>
            <w:r>
              <w:rPr>
                <w:sz w:val="24"/>
                <w:rtl/>
              </w:rPr>
              <w:t xml:space="preserve">סעיף 3 </w:t>
            </w:r>
          </w:p>
        </w:tc>
        <w:tc>
          <w:tcPr>
            <w:tcW w:w="5669" w:type="dxa"/>
          </w:tcPr>
          <w:p w14:paraId="36600352" w14:textId="77777777" w:rsidR="00A25195" w:rsidRPr="00A25195" w:rsidRDefault="00A25195" w:rsidP="00A25195">
            <w:pPr>
              <w:spacing w:line="240" w:lineRule="auto"/>
              <w:jc w:val="left"/>
              <w:rPr>
                <w:rFonts w:cs="Frankruhel"/>
                <w:sz w:val="24"/>
                <w:rtl/>
              </w:rPr>
            </w:pPr>
            <w:r>
              <w:rPr>
                <w:sz w:val="24"/>
                <w:rtl/>
              </w:rPr>
              <w:t>מקום חניה מוסדר</w:t>
            </w:r>
          </w:p>
        </w:tc>
        <w:tc>
          <w:tcPr>
            <w:tcW w:w="567" w:type="dxa"/>
          </w:tcPr>
          <w:p w14:paraId="1C6C3563" w14:textId="77777777" w:rsidR="00A25195" w:rsidRPr="00A25195" w:rsidRDefault="00A25195" w:rsidP="00A25195">
            <w:pPr>
              <w:spacing w:line="240" w:lineRule="auto"/>
              <w:jc w:val="left"/>
              <w:rPr>
                <w:rStyle w:val="Hyperlink"/>
                <w:rtl/>
              </w:rPr>
            </w:pPr>
            <w:hyperlink w:anchor="Seif3" w:tooltip="מקום חניה מוסדר" w:history="1">
              <w:r w:rsidRPr="00A25195">
                <w:rPr>
                  <w:rStyle w:val="Hyperlink"/>
                </w:rPr>
                <w:t>Go</w:t>
              </w:r>
            </w:hyperlink>
          </w:p>
        </w:tc>
        <w:tc>
          <w:tcPr>
            <w:tcW w:w="850" w:type="dxa"/>
          </w:tcPr>
          <w:p w14:paraId="7E48CD36"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sidR="006D6619">
              <w:rPr>
                <w:noProof/>
                <w:sz w:val="24"/>
                <w:rtl/>
              </w:rPr>
              <w:t>3</w:t>
            </w:r>
            <w:r>
              <w:rPr>
                <w:rFonts w:cs="Frankruhel"/>
                <w:sz w:val="24"/>
                <w:rtl/>
              </w:rPr>
              <w:fldChar w:fldCharType="end"/>
            </w:r>
          </w:p>
        </w:tc>
      </w:tr>
      <w:tr w:rsidR="00A25195" w:rsidRPr="00A25195" w14:paraId="2EC03A5E" w14:textId="77777777">
        <w:tblPrEx>
          <w:tblCellMar>
            <w:top w:w="0" w:type="dxa"/>
            <w:bottom w:w="0" w:type="dxa"/>
          </w:tblCellMar>
        </w:tblPrEx>
        <w:tc>
          <w:tcPr>
            <w:tcW w:w="1247" w:type="dxa"/>
          </w:tcPr>
          <w:p w14:paraId="69ED3AA0" w14:textId="77777777" w:rsidR="00A25195" w:rsidRPr="00A25195" w:rsidRDefault="00A25195" w:rsidP="00A25195">
            <w:pPr>
              <w:spacing w:line="240" w:lineRule="auto"/>
              <w:jc w:val="left"/>
              <w:rPr>
                <w:rFonts w:cs="Frankruhel"/>
                <w:sz w:val="24"/>
                <w:rtl/>
              </w:rPr>
            </w:pPr>
            <w:r>
              <w:rPr>
                <w:sz w:val="24"/>
                <w:rtl/>
              </w:rPr>
              <w:t xml:space="preserve">סעיף 4 </w:t>
            </w:r>
          </w:p>
        </w:tc>
        <w:tc>
          <w:tcPr>
            <w:tcW w:w="5669" w:type="dxa"/>
          </w:tcPr>
          <w:p w14:paraId="4CEEEF2E" w14:textId="77777777" w:rsidR="00A25195" w:rsidRPr="00A25195" w:rsidRDefault="00A25195" w:rsidP="00A25195">
            <w:pPr>
              <w:spacing w:line="240" w:lineRule="auto"/>
              <w:jc w:val="left"/>
              <w:rPr>
                <w:rFonts w:cs="Frankruhel"/>
                <w:sz w:val="24"/>
                <w:rtl/>
              </w:rPr>
            </w:pPr>
            <w:r>
              <w:rPr>
                <w:sz w:val="24"/>
                <w:rtl/>
              </w:rPr>
              <w:t>חניה לתושבי אזור במקום חניה מוסדר</w:t>
            </w:r>
          </w:p>
        </w:tc>
        <w:tc>
          <w:tcPr>
            <w:tcW w:w="567" w:type="dxa"/>
          </w:tcPr>
          <w:p w14:paraId="055A9680" w14:textId="77777777" w:rsidR="00A25195" w:rsidRPr="00A25195" w:rsidRDefault="00A25195" w:rsidP="00A25195">
            <w:pPr>
              <w:spacing w:line="240" w:lineRule="auto"/>
              <w:jc w:val="left"/>
              <w:rPr>
                <w:rStyle w:val="Hyperlink"/>
                <w:rtl/>
              </w:rPr>
            </w:pPr>
            <w:hyperlink w:anchor="Seif4" w:tooltip="חניה לתושבי אזור במקום חניה מוסדר" w:history="1">
              <w:r w:rsidRPr="00A25195">
                <w:rPr>
                  <w:rStyle w:val="Hyperlink"/>
                </w:rPr>
                <w:t>Go</w:t>
              </w:r>
            </w:hyperlink>
          </w:p>
        </w:tc>
        <w:tc>
          <w:tcPr>
            <w:tcW w:w="850" w:type="dxa"/>
          </w:tcPr>
          <w:p w14:paraId="7F4C575B"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sidR="006D6619">
              <w:rPr>
                <w:noProof/>
                <w:sz w:val="24"/>
                <w:rtl/>
              </w:rPr>
              <w:t>3</w:t>
            </w:r>
            <w:r>
              <w:rPr>
                <w:rFonts w:cs="Frankruhel"/>
                <w:sz w:val="24"/>
                <w:rtl/>
              </w:rPr>
              <w:fldChar w:fldCharType="end"/>
            </w:r>
          </w:p>
        </w:tc>
      </w:tr>
      <w:tr w:rsidR="00A25195" w:rsidRPr="00A25195" w14:paraId="79740D43" w14:textId="77777777">
        <w:tblPrEx>
          <w:tblCellMar>
            <w:top w:w="0" w:type="dxa"/>
            <w:bottom w:w="0" w:type="dxa"/>
          </w:tblCellMar>
        </w:tblPrEx>
        <w:tc>
          <w:tcPr>
            <w:tcW w:w="1247" w:type="dxa"/>
          </w:tcPr>
          <w:p w14:paraId="1F8BE8D0" w14:textId="77777777" w:rsidR="00A25195" w:rsidRPr="00A25195" w:rsidRDefault="00A25195" w:rsidP="00A25195">
            <w:pPr>
              <w:spacing w:line="240" w:lineRule="auto"/>
              <w:jc w:val="left"/>
              <w:rPr>
                <w:rFonts w:cs="Frankruhel"/>
                <w:sz w:val="24"/>
                <w:rtl/>
              </w:rPr>
            </w:pPr>
            <w:r>
              <w:rPr>
                <w:sz w:val="24"/>
                <w:rtl/>
              </w:rPr>
              <w:t xml:space="preserve">סעיף 5 </w:t>
            </w:r>
          </w:p>
        </w:tc>
        <w:tc>
          <w:tcPr>
            <w:tcW w:w="5669" w:type="dxa"/>
          </w:tcPr>
          <w:p w14:paraId="556F4409" w14:textId="77777777" w:rsidR="00A25195" w:rsidRPr="00A25195" w:rsidRDefault="00A25195" w:rsidP="00A25195">
            <w:pPr>
              <w:spacing w:line="240" w:lineRule="auto"/>
              <w:jc w:val="left"/>
              <w:rPr>
                <w:rFonts w:cs="Frankruhel"/>
                <w:sz w:val="24"/>
                <w:rtl/>
              </w:rPr>
            </w:pPr>
            <w:r>
              <w:rPr>
                <w:sz w:val="24"/>
                <w:rtl/>
              </w:rPr>
              <w:t>מקום חניה פרטי</w:t>
            </w:r>
          </w:p>
        </w:tc>
        <w:tc>
          <w:tcPr>
            <w:tcW w:w="567" w:type="dxa"/>
          </w:tcPr>
          <w:p w14:paraId="2891EA42" w14:textId="77777777" w:rsidR="00A25195" w:rsidRPr="00A25195" w:rsidRDefault="00A25195" w:rsidP="00A25195">
            <w:pPr>
              <w:spacing w:line="240" w:lineRule="auto"/>
              <w:jc w:val="left"/>
              <w:rPr>
                <w:rStyle w:val="Hyperlink"/>
                <w:rtl/>
              </w:rPr>
            </w:pPr>
            <w:hyperlink w:anchor="Seif5" w:tooltip="מקום חניה פרטי" w:history="1">
              <w:r w:rsidRPr="00A25195">
                <w:rPr>
                  <w:rStyle w:val="Hyperlink"/>
                </w:rPr>
                <w:t>Go</w:t>
              </w:r>
            </w:hyperlink>
          </w:p>
        </w:tc>
        <w:tc>
          <w:tcPr>
            <w:tcW w:w="850" w:type="dxa"/>
          </w:tcPr>
          <w:p w14:paraId="00D4A96B"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sidR="006D6619">
              <w:rPr>
                <w:noProof/>
                <w:sz w:val="24"/>
                <w:rtl/>
              </w:rPr>
              <w:t>4</w:t>
            </w:r>
            <w:r>
              <w:rPr>
                <w:rFonts w:cs="Frankruhel"/>
                <w:sz w:val="24"/>
                <w:rtl/>
              </w:rPr>
              <w:fldChar w:fldCharType="end"/>
            </w:r>
          </w:p>
        </w:tc>
      </w:tr>
      <w:tr w:rsidR="00A25195" w:rsidRPr="00A25195" w14:paraId="78FACE96" w14:textId="77777777">
        <w:tblPrEx>
          <w:tblCellMar>
            <w:top w:w="0" w:type="dxa"/>
            <w:bottom w:w="0" w:type="dxa"/>
          </w:tblCellMar>
        </w:tblPrEx>
        <w:tc>
          <w:tcPr>
            <w:tcW w:w="1247" w:type="dxa"/>
          </w:tcPr>
          <w:p w14:paraId="742DC7A9" w14:textId="77777777" w:rsidR="00A25195" w:rsidRPr="00A25195" w:rsidRDefault="00A25195" w:rsidP="00A25195">
            <w:pPr>
              <w:spacing w:line="240" w:lineRule="auto"/>
              <w:jc w:val="left"/>
              <w:rPr>
                <w:rFonts w:cs="Frankruhel"/>
                <w:sz w:val="24"/>
                <w:rtl/>
              </w:rPr>
            </w:pPr>
            <w:r>
              <w:rPr>
                <w:sz w:val="24"/>
                <w:rtl/>
              </w:rPr>
              <w:t xml:space="preserve">סעיף 6 </w:t>
            </w:r>
          </w:p>
        </w:tc>
        <w:tc>
          <w:tcPr>
            <w:tcW w:w="5669" w:type="dxa"/>
          </w:tcPr>
          <w:p w14:paraId="1B51A199" w14:textId="77777777" w:rsidR="00A25195" w:rsidRPr="00A25195" w:rsidRDefault="00A25195" w:rsidP="00A25195">
            <w:pPr>
              <w:spacing w:line="240" w:lineRule="auto"/>
              <w:jc w:val="left"/>
              <w:rPr>
                <w:rFonts w:cs="Frankruhel"/>
                <w:sz w:val="24"/>
                <w:rtl/>
              </w:rPr>
            </w:pPr>
            <w:r>
              <w:rPr>
                <w:sz w:val="24"/>
                <w:rtl/>
              </w:rPr>
              <w:t>איסור חניה ברחוב</w:t>
            </w:r>
          </w:p>
        </w:tc>
        <w:tc>
          <w:tcPr>
            <w:tcW w:w="567" w:type="dxa"/>
          </w:tcPr>
          <w:p w14:paraId="25B12028" w14:textId="77777777" w:rsidR="00A25195" w:rsidRPr="00A25195" w:rsidRDefault="00A25195" w:rsidP="00A25195">
            <w:pPr>
              <w:spacing w:line="240" w:lineRule="auto"/>
              <w:jc w:val="left"/>
              <w:rPr>
                <w:rStyle w:val="Hyperlink"/>
                <w:rtl/>
              </w:rPr>
            </w:pPr>
            <w:hyperlink w:anchor="Seif18" w:tooltip="איסור חניה ברחוב" w:history="1">
              <w:r w:rsidRPr="00A25195">
                <w:rPr>
                  <w:rStyle w:val="Hyperlink"/>
                </w:rPr>
                <w:t>Go</w:t>
              </w:r>
            </w:hyperlink>
          </w:p>
        </w:tc>
        <w:tc>
          <w:tcPr>
            <w:tcW w:w="850" w:type="dxa"/>
          </w:tcPr>
          <w:p w14:paraId="172B7381"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sidR="006D6619">
              <w:rPr>
                <w:noProof/>
                <w:sz w:val="24"/>
                <w:rtl/>
              </w:rPr>
              <w:t>4</w:t>
            </w:r>
            <w:r>
              <w:rPr>
                <w:rFonts w:cs="Frankruhel"/>
                <w:sz w:val="24"/>
                <w:rtl/>
              </w:rPr>
              <w:fldChar w:fldCharType="end"/>
            </w:r>
          </w:p>
        </w:tc>
      </w:tr>
      <w:tr w:rsidR="00A25195" w:rsidRPr="00A25195" w14:paraId="3DF52F8F" w14:textId="77777777">
        <w:tblPrEx>
          <w:tblCellMar>
            <w:top w:w="0" w:type="dxa"/>
            <w:bottom w:w="0" w:type="dxa"/>
          </w:tblCellMar>
        </w:tblPrEx>
        <w:tc>
          <w:tcPr>
            <w:tcW w:w="1247" w:type="dxa"/>
          </w:tcPr>
          <w:p w14:paraId="48D44F92" w14:textId="77777777" w:rsidR="00A25195" w:rsidRPr="00A25195" w:rsidRDefault="00A25195" w:rsidP="00A25195">
            <w:pPr>
              <w:spacing w:line="240" w:lineRule="auto"/>
              <w:jc w:val="left"/>
              <w:rPr>
                <w:rFonts w:cs="Frankruhel"/>
                <w:sz w:val="24"/>
                <w:rtl/>
              </w:rPr>
            </w:pPr>
            <w:r>
              <w:rPr>
                <w:sz w:val="24"/>
                <w:rtl/>
              </w:rPr>
              <w:t xml:space="preserve">סעיף 7 </w:t>
            </w:r>
          </w:p>
        </w:tc>
        <w:tc>
          <w:tcPr>
            <w:tcW w:w="5669" w:type="dxa"/>
          </w:tcPr>
          <w:p w14:paraId="13FD7047" w14:textId="77777777" w:rsidR="00A25195" w:rsidRPr="00A25195" w:rsidRDefault="00A25195" w:rsidP="00A25195">
            <w:pPr>
              <w:spacing w:line="240" w:lineRule="auto"/>
              <w:jc w:val="left"/>
              <w:rPr>
                <w:rFonts w:cs="Frankruhel"/>
                <w:sz w:val="24"/>
                <w:rtl/>
              </w:rPr>
            </w:pPr>
            <w:r>
              <w:rPr>
                <w:sz w:val="24"/>
                <w:rtl/>
              </w:rPr>
              <w:t>גרירת רכב ונעילתו</w:t>
            </w:r>
          </w:p>
        </w:tc>
        <w:tc>
          <w:tcPr>
            <w:tcW w:w="567" w:type="dxa"/>
          </w:tcPr>
          <w:p w14:paraId="7CC91E45" w14:textId="77777777" w:rsidR="00A25195" w:rsidRPr="00A25195" w:rsidRDefault="00A25195" w:rsidP="00A25195">
            <w:pPr>
              <w:spacing w:line="240" w:lineRule="auto"/>
              <w:jc w:val="left"/>
              <w:rPr>
                <w:rStyle w:val="Hyperlink"/>
                <w:rtl/>
              </w:rPr>
            </w:pPr>
            <w:hyperlink w:anchor="Seif14" w:tooltip="גרירת רכב ונעילתו" w:history="1">
              <w:r w:rsidRPr="00A25195">
                <w:rPr>
                  <w:rStyle w:val="Hyperlink"/>
                </w:rPr>
                <w:t>Go</w:t>
              </w:r>
            </w:hyperlink>
          </w:p>
        </w:tc>
        <w:tc>
          <w:tcPr>
            <w:tcW w:w="850" w:type="dxa"/>
          </w:tcPr>
          <w:p w14:paraId="4A9B2C09"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sidR="006D6619">
              <w:rPr>
                <w:noProof/>
                <w:sz w:val="24"/>
                <w:rtl/>
              </w:rPr>
              <w:t>5</w:t>
            </w:r>
            <w:r>
              <w:rPr>
                <w:rFonts w:cs="Frankruhel"/>
                <w:sz w:val="24"/>
                <w:rtl/>
              </w:rPr>
              <w:fldChar w:fldCharType="end"/>
            </w:r>
          </w:p>
        </w:tc>
      </w:tr>
      <w:tr w:rsidR="00A25195" w:rsidRPr="00A25195" w14:paraId="1ED12BAA" w14:textId="77777777">
        <w:tblPrEx>
          <w:tblCellMar>
            <w:top w:w="0" w:type="dxa"/>
            <w:bottom w:w="0" w:type="dxa"/>
          </w:tblCellMar>
        </w:tblPrEx>
        <w:tc>
          <w:tcPr>
            <w:tcW w:w="1247" w:type="dxa"/>
          </w:tcPr>
          <w:p w14:paraId="022E5612" w14:textId="77777777" w:rsidR="00A25195" w:rsidRPr="00A25195" w:rsidRDefault="00A25195" w:rsidP="00A25195">
            <w:pPr>
              <w:spacing w:line="240" w:lineRule="auto"/>
              <w:jc w:val="left"/>
              <w:rPr>
                <w:rFonts w:cs="Frankruhel"/>
                <w:sz w:val="24"/>
                <w:rtl/>
              </w:rPr>
            </w:pPr>
            <w:r>
              <w:rPr>
                <w:sz w:val="24"/>
                <w:rtl/>
              </w:rPr>
              <w:t xml:space="preserve">סעיף 8 </w:t>
            </w:r>
          </w:p>
        </w:tc>
        <w:tc>
          <w:tcPr>
            <w:tcW w:w="5669" w:type="dxa"/>
          </w:tcPr>
          <w:p w14:paraId="46A8B134" w14:textId="77777777" w:rsidR="00A25195" w:rsidRPr="00A25195" w:rsidRDefault="00A25195" w:rsidP="00A25195">
            <w:pPr>
              <w:spacing w:line="240" w:lineRule="auto"/>
              <w:jc w:val="left"/>
              <w:rPr>
                <w:rFonts w:cs="Frankruhel"/>
                <w:sz w:val="24"/>
                <w:rtl/>
              </w:rPr>
            </w:pPr>
            <w:r>
              <w:rPr>
                <w:sz w:val="24"/>
                <w:rtl/>
              </w:rPr>
              <w:t>הרחקת  רכב שהתקלקל</w:t>
            </w:r>
          </w:p>
        </w:tc>
        <w:tc>
          <w:tcPr>
            <w:tcW w:w="567" w:type="dxa"/>
          </w:tcPr>
          <w:p w14:paraId="50A2E85E" w14:textId="77777777" w:rsidR="00A25195" w:rsidRPr="00A25195" w:rsidRDefault="00A25195" w:rsidP="00A25195">
            <w:pPr>
              <w:spacing w:line="240" w:lineRule="auto"/>
              <w:jc w:val="left"/>
              <w:rPr>
                <w:rStyle w:val="Hyperlink"/>
                <w:rtl/>
              </w:rPr>
            </w:pPr>
            <w:hyperlink w:anchor="Seif6" w:tooltip="הרחקת  רכב שהתקלקל" w:history="1">
              <w:r w:rsidRPr="00A25195">
                <w:rPr>
                  <w:rStyle w:val="Hyperlink"/>
                </w:rPr>
                <w:t>Go</w:t>
              </w:r>
            </w:hyperlink>
          </w:p>
        </w:tc>
        <w:tc>
          <w:tcPr>
            <w:tcW w:w="850" w:type="dxa"/>
          </w:tcPr>
          <w:p w14:paraId="14B92BC7"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sidR="006D6619">
              <w:rPr>
                <w:noProof/>
                <w:sz w:val="24"/>
                <w:rtl/>
              </w:rPr>
              <w:t>6</w:t>
            </w:r>
            <w:r>
              <w:rPr>
                <w:rFonts w:cs="Frankruhel"/>
                <w:sz w:val="24"/>
                <w:rtl/>
              </w:rPr>
              <w:fldChar w:fldCharType="end"/>
            </w:r>
          </w:p>
        </w:tc>
      </w:tr>
      <w:tr w:rsidR="00A25195" w:rsidRPr="00A25195" w14:paraId="03A1B6C8" w14:textId="77777777">
        <w:tblPrEx>
          <w:tblCellMar>
            <w:top w:w="0" w:type="dxa"/>
            <w:bottom w:w="0" w:type="dxa"/>
          </w:tblCellMar>
        </w:tblPrEx>
        <w:tc>
          <w:tcPr>
            <w:tcW w:w="1247" w:type="dxa"/>
          </w:tcPr>
          <w:p w14:paraId="5984DF57" w14:textId="77777777" w:rsidR="00A25195" w:rsidRPr="00A25195" w:rsidRDefault="00A25195" w:rsidP="00A25195">
            <w:pPr>
              <w:spacing w:line="240" w:lineRule="auto"/>
              <w:jc w:val="left"/>
              <w:rPr>
                <w:rFonts w:cs="Frankruhel"/>
                <w:sz w:val="24"/>
                <w:rtl/>
              </w:rPr>
            </w:pPr>
            <w:r>
              <w:rPr>
                <w:sz w:val="24"/>
                <w:rtl/>
              </w:rPr>
              <w:t xml:space="preserve">סעיף 9 </w:t>
            </w:r>
          </w:p>
        </w:tc>
        <w:tc>
          <w:tcPr>
            <w:tcW w:w="5669" w:type="dxa"/>
          </w:tcPr>
          <w:p w14:paraId="5978EA7D" w14:textId="77777777" w:rsidR="00A25195" w:rsidRPr="00A25195" w:rsidRDefault="00A25195" w:rsidP="00A25195">
            <w:pPr>
              <w:spacing w:line="240" w:lineRule="auto"/>
              <w:jc w:val="left"/>
              <w:rPr>
                <w:rFonts w:cs="Frankruhel"/>
                <w:sz w:val="24"/>
                <w:rtl/>
              </w:rPr>
            </w:pPr>
            <w:r>
              <w:rPr>
                <w:sz w:val="24"/>
                <w:rtl/>
              </w:rPr>
              <w:t>מוניות</w:t>
            </w:r>
          </w:p>
        </w:tc>
        <w:tc>
          <w:tcPr>
            <w:tcW w:w="567" w:type="dxa"/>
          </w:tcPr>
          <w:p w14:paraId="0EC8AE1B" w14:textId="77777777" w:rsidR="00A25195" w:rsidRPr="00A25195" w:rsidRDefault="00A25195" w:rsidP="00A25195">
            <w:pPr>
              <w:spacing w:line="240" w:lineRule="auto"/>
              <w:jc w:val="left"/>
              <w:rPr>
                <w:rStyle w:val="Hyperlink"/>
                <w:rtl/>
              </w:rPr>
            </w:pPr>
            <w:hyperlink w:anchor="Seif7" w:tooltip="מוניות" w:history="1">
              <w:r w:rsidRPr="00A25195">
                <w:rPr>
                  <w:rStyle w:val="Hyperlink"/>
                </w:rPr>
                <w:t>Go</w:t>
              </w:r>
            </w:hyperlink>
          </w:p>
        </w:tc>
        <w:tc>
          <w:tcPr>
            <w:tcW w:w="850" w:type="dxa"/>
          </w:tcPr>
          <w:p w14:paraId="43CBFC7A"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sidR="006D6619">
              <w:rPr>
                <w:noProof/>
                <w:sz w:val="24"/>
                <w:rtl/>
              </w:rPr>
              <w:t>6</w:t>
            </w:r>
            <w:r>
              <w:rPr>
                <w:rFonts w:cs="Frankruhel"/>
                <w:sz w:val="24"/>
                <w:rtl/>
              </w:rPr>
              <w:fldChar w:fldCharType="end"/>
            </w:r>
          </w:p>
        </w:tc>
      </w:tr>
      <w:tr w:rsidR="00A25195" w:rsidRPr="00A25195" w14:paraId="44BE5B34" w14:textId="77777777">
        <w:tblPrEx>
          <w:tblCellMar>
            <w:top w:w="0" w:type="dxa"/>
            <w:bottom w:w="0" w:type="dxa"/>
          </w:tblCellMar>
        </w:tblPrEx>
        <w:tc>
          <w:tcPr>
            <w:tcW w:w="1247" w:type="dxa"/>
          </w:tcPr>
          <w:p w14:paraId="6DEDBDB1" w14:textId="77777777" w:rsidR="00A25195" w:rsidRPr="00A25195" w:rsidRDefault="00A25195" w:rsidP="00A25195">
            <w:pPr>
              <w:spacing w:line="240" w:lineRule="auto"/>
              <w:jc w:val="left"/>
              <w:rPr>
                <w:rFonts w:cs="Frankruhel"/>
                <w:sz w:val="24"/>
                <w:rtl/>
              </w:rPr>
            </w:pPr>
            <w:r>
              <w:rPr>
                <w:sz w:val="24"/>
                <w:rtl/>
              </w:rPr>
              <w:t xml:space="preserve">סעיף 10 </w:t>
            </w:r>
          </w:p>
        </w:tc>
        <w:tc>
          <w:tcPr>
            <w:tcW w:w="5669" w:type="dxa"/>
          </w:tcPr>
          <w:p w14:paraId="5493217E" w14:textId="77777777" w:rsidR="00A25195" w:rsidRPr="00A25195" w:rsidRDefault="00A25195" w:rsidP="00A25195">
            <w:pPr>
              <w:spacing w:line="240" w:lineRule="auto"/>
              <w:jc w:val="left"/>
              <w:rPr>
                <w:rFonts w:cs="Frankruhel"/>
                <w:sz w:val="24"/>
                <w:rtl/>
              </w:rPr>
            </w:pPr>
            <w:r>
              <w:rPr>
                <w:sz w:val="24"/>
                <w:rtl/>
              </w:rPr>
              <w:t>אוטובוסים</w:t>
            </w:r>
          </w:p>
        </w:tc>
        <w:tc>
          <w:tcPr>
            <w:tcW w:w="567" w:type="dxa"/>
          </w:tcPr>
          <w:p w14:paraId="2B78B1B8" w14:textId="77777777" w:rsidR="00A25195" w:rsidRPr="00A25195" w:rsidRDefault="00A25195" w:rsidP="00A25195">
            <w:pPr>
              <w:spacing w:line="240" w:lineRule="auto"/>
              <w:jc w:val="left"/>
              <w:rPr>
                <w:rStyle w:val="Hyperlink"/>
                <w:rtl/>
              </w:rPr>
            </w:pPr>
            <w:hyperlink w:anchor="Seif8" w:tooltip="אוטובוסים" w:history="1">
              <w:r w:rsidRPr="00A25195">
                <w:rPr>
                  <w:rStyle w:val="Hyperlink"/>
                </w:rPr>
                <w:t>Go</w:t>
              </w:r>
            </w:hyperlink>
          </w:p>
        </w:tc>
        <w:tc>
          <w:tcPr>
            <w:tcW w:w="850" w:type="dxa"/>
          </w:tcPr>
          <w:p w14:paraId="5046BC9B"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sidR="006D6619">
              <w:rPr>
                <w:noProof/>
                <w:sz w:val="24"/>
                <w:rtl/>
              </w:rPr>
              <w:t>6</w:t>
            </w:r>
            <w:r>
              <w:rPr>
                <w:rFonts w:cs="Frankruhel"/>
                <w:sz w:val="24"/>
                <w:rtl/>
              </w:rPr>
              <w:fldChar w:fldCharType="end"/>
            </w:r>
          </w:p>
        </w:tc>
      </w:tr>
      <w:tr w:rsidR="00A25195" w:rsidRPr="00A25195" w14:paraId="25ADA05C" w14:textId="77777777">
        <w:tblPrEx>
          <w:tblCellMar>
            <w:top w:w="0" w:type="dxa"/>
            <w:bottom w:w="0" w:type="dxa"/>
          </w:tblCellMar>
        </w:tblPrEx>
        <w:tc>
          <w:tcPr>
            <w:tcW w:w="1247" w:type="dxa"/>
          </w:tcPr>
          <w:p w14:paraId="55BDAC03" w14:textId="77777777" w:rsidR="00A25195" w:rsidRPr="00A25195" w:rsidRDefault="00A25195" w:rsidP="00A25195">
            <w:pPr>
              <w:spacing w:line="240" w:lineRule="auto"/>
              <w:jc w:val="left"/>
              <w:rPr>
                <w:rFonts w:cs="Frankruhel"/>
                <w:sz w:val="24"/>
                <w:rtl/>
              </w:rPr>
            </w:pPr>
            <w:r>
              <w:rPr>
                <w:sz w:val="24"/>
                <w:rtl/>
              </w:rPr>
              <w:t xml:space="preserve">סעיף 10א </w:t>
            </w:r>
          </w:p>
        </w:tc>
        <w:tc>
          <w:tcPr>
            <w:tcW w:w="5669" w:type="dxa"/>
          </w:tcPr>
          <w:p w14:paraId="687CCBED" w14:textId="77777777" w:rsidR="00A25195" w:rsidRPr="00A25195" w:rsidRDefault="00A25195" w:rsidP="00A25195">
            <w:pPr>
              <w:spacing w:line="240" w:lineRule="auto"/>
              <w:jc w:val="left"/>
              <w:rPr>
                <w:rFonts w:cs="Frankruhel"/>
                <w:sz w:val="24"/>
                <w:rtl/>
              </w:rPr>
            </w:pPr>
            <w:r>
              <w:rPr>
                <w:sz w:val="24"/>
                <w:rtl/>
              </w:rPr>
              <w:t>רכב מסחרי</w:t>
            </w:r>
          </w:p>
        </w:tc>
        <w:tc>
          <w:tcPr>
            <w:tcW w:w="567" w:type="dxa"/>
          </w:tcPr>
          <w:p w14:paraId="16A81EF6" w14:textId="77777777" w:rsidR="00A25195" w:rsidRPr="00A25195" w:rsidRDefault="00A25195" w:rsidP="00A25195">
            <w:pPr>
              <w:spacing w:line="240" w:lineRule="auto"/>
              <w:jc w:val="left"/>
              <w:rPr>
                <w:rStyle w:val="Hyperlink"/>
                <w:rtl/>
              </w:rPr>
            </w:pPr>
            <w:hyperlink w:anchor="Seif21" w:tooltip="רכב מסחרי" w:history="1">
              <w:r w:rsidRPr="00A25195">
                <w:rPr>
                  <w:rStyle w:val="Hyperlink"/>
                </w:rPr>
                <w:t>Go</w:t>
              </w:r>
            </w:hyperlink>
          </w:p>
        </w:tc>
        <w:tc>
          <w:tcPr>
            <w:tcW w:w="850" w:type="dxa"/>
          </w:tcPr>
          <w:p w14:paraId="4AB8915E"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sidR="006D6619">
              <w:rPr>
                <w:noProof/>
                <w:sz w:val="24"/>
                <w:rtl/>
              </w:rPr>
              <w:t>6</w:t>
            </w:r>
            <w:r>
              <w:rPr>
                <w:rFonts w:cs="Frankruhel"/>
                <w:sz w:val="24"/>
                <w:rtl/>
              </w:rPr>
              <w:fldChar w:fldCharType="end"/>
            </w:r>
          </w:p>
        </w:tc>
      </w:tr>
      <w:tr w:rsidR="00A25195" w:rsidRPr="00A25195" w14:paraId="694FDA04" w14:textId="77777777">
        <w:tblPrEx>
          <w:tblCellMar>
            <w:top w:w="0" w:type="dxa"/>
            <w:bottom w:w="0" w:type="dxa"/>
          </w:tblCellMar>
        </w:tblPrEx>
        <w:tc>
          <w:tcPr>
            <w:tcW w:w="1247" w:type="dxa"/>
          </w:tcPr>
          <w:p w14:paraId="10EDC1C4" w14:textId="77777777" w:rsidR="00A25195" w:rsidRPr="00A25195" w:rsidRDefault="00A25195" w:rsidP="00A25195">
            <w:pPr>
              <w:spacing w:line="240" w:lineRule="auto"/>
              <w:jc w:val="left"/>
              <w:rPr>
                <w:rFonts w:cs="Frankruhel"/>
                <w:sz w:val="24"/>
                <w:rtl/>
              </w:rPr>
            </w:pPr>
            <w:r>
              <w:rPr>
                <w:sz w:val="24"/>
                <w:rtl/>
              </w:rPr>
              <w:t xml:space="preserve">סעיף 11 </w:t>
            </w:r>
          </w:p>
        </w:tc>
        <w:tc>
          <w:tcPr>
            <w:tcW w:w="5669" w:type="dxa"/>
          </w:tcPr>
          <w:p w14:paraId="0C2F359A" w14:textId="77777777" w:rsidR="00A25195" w:rsidRPr="00A25195" w:rsidRDefault="00A25195" w:rsidP="00A25195">
            <w:pPr>
              <w:spacing w:line="240" w:lineRule="auto"/>
              <w:jc w:val="left"/>
              <w:rPr>
                <w:rFonts w:cs="Frankruhel"/>
                <w:sz w:val="24"/>
                <w:rtl/>
              </w:rPr>
            </w:pPr>
            <w:r>
              <w:rPr>
                <w:sz w:val="24"/>
                <w:rtl/>
              </w:rPr>
              <w:t>תמרורים</w:t>
            </w:r>
          </w:p>
        </w:tc>
        <w:tc>
          <w:tcPr>
            <w:tcW w:w="567" w:type="dxa"/>
          </w:tcPr>
          <w:p w14:paraId="0A280DAB" w14:textId="77777777" w:rsidR="00A25195" w:rsidRPr="00A25195" w:rsidRDefault="00A25195" w:rsidP="00A25195">
            <w:pPr>
              <w:spacing w:line="240" w:lineRule="auto"/>
              <w:jc w:val="left"/>
              <w:rPr>
                <w:rStyle w:val="Hyperlink"/>
                <w:rtl/>
              </w:rPr>
            </w:pPr>
            <w:hyperlink w:anchor="Seif9" w:tooltip="תמרורים" w:history="1">
              <w:r w:rsidRPr="00A25195">
                <w:rPr>
                  <w:rStyle w:val="Hyperlink"/>
                </w:rPr>
                <w:t>Go</w:t>
              </w:r>
            </w:hyperlink>
          </w:p>
        </w:tc>
        <w:tc>
          <w:tcPr>
            <w:tcW w:w="850" w:type="dxa"/>
          </w:tcPr>
          <w:p w14:paraId="3DA11FDB"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sidR="006D6619">
              <w:rPr>
                <w:noProof/>
                <w:sz w:val="24"/>
                <w:rtl/>
              </w:rPr>
              <w:t>6</w:t>
            </w:r>
            <w:r>
              <w:rPr>
                <w:rFonts w:cs="Frankruhel"/>
                <w:sz w:val="24"/>
                <w:rtl/>
              </w:rPr>
              <w:fldChar w:fldCharType="end"/>
            </w:r>
          </w:p>
        </w:tc>
      </w:tr>
      <w:tr w:rsidR="00A25195" w:rsidRPr="00A25195" w14:paraId="121B7AE3" w14:textId="77777777">
        <w:tblPrEx>
          <w:tblCellMar>
            <w:top w:w="0" w:type="dxa"/>
            <w:bottom w:w="0" w:type="dxa"/>
          </w:tblCellMar>
        </w:tblPrEx>
        <w:tc>
          <w:tcPr>
            <w:tcW w:w="1247" w:type="dxa"/>
          </w:tcPr>
          <w:p w14:paraId="376BB3E7" w14:textId="77777777" w:rsidR="00A25195" w:rsidRPr="00A25195" w:rsidRDefault="00A25195" w:rsidP="00A25195">
            <w:pPr>
              <w:spacing w:line="240" w:lineRule="auto"/>
              <w:jc w:val="left"/>
              <w:rPr>
                <w:rFonts w:cs="Frankruhel"/>
                <w:sz w:val="24"/>
                <w:rtl/>
              </w:rPr>
            </w:pPr>
            <w:r>
              <w:rPr>
                <w:sz w:val="24"/>
                <w:rtl/>
              </w:rPr>
              <w:t xml:space="preserve">סעיף 12 </w:t>
            </w:r>
          </w:p>
        </w:tc>
        <w:tc>
          <w:tcPr>
            <w:tcW w:w="5669" w:type="dxa"/>
          </w:tcPr>
          <w:p w14:paraId="39E186B3" w14:textId="77777777" w:rsidR="00A25195" w:rsidRPr="00A25195" w:rsidRDefault="00A25195" w:rsidP="00A25195">
            <w:pPr>
              <w:spacing w:line="240" w:lineRule="auto"/>
              <w:jc w:val="left"/>
              <w:rPr>
                <w:rFonts w:cs="Frankruhel"/>
                <w:sz w:val="24"/>
                <w:rtl/>
              </w:rPr>
            </w:pPr>
            <w:r>
              <w:rPr>
                <w:sz w:val="24"/>
                <w:rtl/>
              </w:rPr>
              <w:t>ריתוק רכב למקום חניה</w:t>
            </w:r>
          </w:p>
        </w:tc>
        <w:tc>
          <w:tcPr>
            <w:tcW w:w="567" w:type="dxa"/>
          </w:tcPr>
          <w:p w14:paraId="1BF95C71" w14:textId="77777777" w:rsidR="00A25195" w:rsidRPr="00A25195" w:rsidRDefault="00A25195" w:rsidP="00A25195">
            <w:pPr>
              <w:spacing w:line="240" w:lineRule="auto"/>
              <w:jc w:val="left"/>
              <w:rPr>
                <w:rStyle w:val="Hyperlink"/>
                <w:rtl/>
              </w:rPr>
            </w:pPr>
            <w:hyperlink w:anchor="Seif10" w:tooltip="ריתוק רכב למקום חניה" w:history="1">
              <w:r w:rsidRPr="00A25195">
                <w:rPr>
                  <w:rStyle w:val="Hyperlink"/>
                </w:rPr>
                <w:t>Go</w:t>
              </w:r>
            </w:hyperlink>
          </w:p>
        </w:tc>
        <w:tc>
          <w:tcPr>
            <w:tcW w:w="850" w:type="dxa"/>
          </w:tcPr>
          <w:p w14:paraId="485C259B"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sidR="006D6619">
              <w:rPr>
                <w:noProof/>
                <w:sz w:val="24"/>
                <w:rtl/>
              </w:rPr>
              <w:t>6</w:t>
            </w:r>
            <w:r>
              <w:rPr>
                <w:rFonts w:cs="Frankruhel"/>
                <w:sz w:val="24"/>
                <w:rtl/>
              </w:rPr>
              <w:fldChar w:fldCharType="end"/>
            </w:r>
          </w:p>
        </w:tc>
      </w:tr>
      <w:tr w:rsidR="00A25195" w:rsidRPr="00A25195" w14:paraId="3DBB32F3" w14:textId="77777777">
        <w:tblPrEx>
          <w:tblCellMar>
            <w:top w:w="0" w:type="dxa"/>
            <w:bottom w:w="0" w:type="dxa"/>
          </w:tblCellMar>
        </w:tblPrEx>
        <w:tc>
          <w:tcPr>
            <w:tcW w:w="1247" w:type="dxa"/>
          </w:tcPr>
          <w:p w14:paraId="43460632" w14:textId="77777777" w:rsidR="00A25195" w:rsidRPr="00A25195" w:rsidRDefault="00A25195" w:rsidP="00A25195">
            <w:pPr>
              <w:spacing w:line="240" w:lineRule="auto"/>
              <w:jc w:val="left"/>
              <w:rPr>
                <w:rFonts w:cs="Frankruhel"/>
                <w:sz w:val="24"/>
                <w:rtl/>
              </w:rPr>
            </w:pPr>
            <w:r>
              <w:rPr>
                <w:sz w:val="24"/>
                <w:rtl/>
              </w:rPr>
              <w:t xml:space="preserve">סעיף 13 </w:t>
            </w:r>
          </w:p>
        </w:tc>
        <w:tc>
          <w:tcPr>
            <w:tcW w:w="5669" w:type="dxa"/>
          </w:tcPr>
          <w:p w14:paraId="70687AB0" w14:textId="77777777" w:rsidR="00A25195" w:rsidRPr="00A25195" w:rsidRDefault="00A25195" w:rsidP="00A25195">
            <w:pPr>
              <w:spacing w:line="240" w:lineRule="auto"/>
              <w:jc w:val="left"/>
              <w:rPr>
                <w:rFonts w:cs="Frankruhel"/>
                <w:sz w:val="24"/>
                <w:rtl/>
              </w:rPr>
            </w:pPr>
            <w:r>
              <w:rPr>
                <w:sz w:val="24"/>
                <w:rtl/>
              </w:rPr>
              <w:t>אגרת הסדר חניה ושימוש בכרטיס חניה</w:t>
            </w:r>
          </w:p>
        </w:tc>
        <w:tc>
          <w:tcPr>
            <w:tcW w:w="567" w:type="dxa"/>
          </w:tcPr>
          <w:p w14:paraId="7337998F" w14:textId="77777777" w:rsidR="00A25195" w:rsidRPr="00A25195" w:rsidRDefault="00A25195" w:rsidP="00A25195">
            <w:pPr>
              <w:spacing w:line="240" w:lineRule="auto"/>
              <w:jc w:val="left"/>
              <w:rPr>
                <w:rStyle w:val="Hyperlink"/>
                <w:rtl/>
              </w:rPr>
            </w:pPr>
            <w:hyperlink w:anchor="Seif11" w:tooltip="אגרת הסדר חניה ושימוש בכרטיס חניה" w:history="1">
              <w:r w:rsidRPr="00A25195">
                <w:rPr>
                  <w:rStyle w:val="Hyperlink"/>
                </w:rPr>
                <w:t>Go</w:t>
              </w:r>
            </w:hyperlink>
          </w:p>
        </w:tc>
        <w:tc>
          <w:tcPr>
            <w:tcW w:w="850" w:type="dxa"/>
          </w:tcPr>
          <w:p w14:paraId="370B0B3F"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sidR="006D6619">
              <w:rPr>
                <w:noProof/>
                <w:sz w:val="24"/>
                <w:rtl/>
              </w:rPr>
              <w:t>7</w:t>
            </w:r>
            <w:r>
              <w:rPr>
                <w:rFonts w:cs="Frankruhel"/>
                <w:sz w:val="24"/>
                <w:rtl/>
              </w:rPr>
              <w:fldChar w:fldCharType="end"/>
            </w:r>
          </w:p>
        </w:tc>
      </w:tr>
      <w:tr w:rsidR="00A25195" w:rsidRPr="00A25195" w14:paraId="6AE05AB7" w14:textId="77777777">
        <w:tblPrEx>
          <w:tblCellMar>
            <w:top w:w="0" w:type="dxa"/>
            <w:bottom w:w="0" w:type="dxa"/>
          </w:tblCellMar>
        </w:tblPrEx>
        <w:tc>
          <w:tcPr>
            <w:tcW w:w="1247" w:type="dxa"/>
          </w:tcPr>
          <w:p w14:paraId="519E5D8E" w14:textId="77777777" w:rsidR="00A25195" w:rsidRPr="00A25195" w:rsidRDefault="00A25195" w:rsidP="00A25195">
            <w:pPr>
              <w:spacing w:line="240" w:lineRule="auto"/>
              <w:jc w:val="left"/>
              <w:rPr>
                <w:rFonts w:cs="Frankruhel"/>
                <w:sz w:val="24"/>
                <w:rtl/>
              </w:rPr>
            </w:pPr>
            <w:r>
              <w:rPr>
                <w:sz w:val="24"/>
                <w:rtl/>
              </w:rPr>
              <w:t xml:space="preserve">סעיף 14 </w:t>
            </w:r>
          </w:p>
        </w:tc>
        <w:tc>
          <w:tcPr>
            <w:tcW w:w="5669" w:type="dxa"/>
          </w:tcPr>
          <w:p w14:paraId="43780327" w14:textId="77777777" w:rsidR="00A25195" w:rsidRPr="00A25195" w:rsidRDefault="00A25195" w:rsidP="00A25195">
            <w:pPr>
              <w:spacing w:line="240" w:lineRule="auto"/>
              <w:jc w:val="left"/>
              <w:rPr>
                <w:rFonts w:cs="Frankruhel"/>
                <w:sz w:val="24"/>
                <w:rtl/>
              </w:rPr>
            </w:pPr>
            <w:r>
              <w:rPr>
                <w:sz w:val="24"/>
                <w:rtl/>
              </w:rPr>
              <w:t>כרטיסי חניה של רשות מקומית אחרת</w:t>
            </w:r>
          </w:p>
        </w:tc>
        <w:tc>
          <w:tcPr>
            <w:tcW w:w="567" w:type="dxa"/>
          </w:tcPr>
          <w:p w14:paraId="6E1DBE97" w14:textId="77777777" w:rsidR="00A25195" w:rsidRPr="00A25195" w:rsidRDefault="00A25195" w:rsidP="00A25195">
            <w:pPr>
              <w:spacing w:line="240" w:lineRule="auto"/>
              <w:jc w:val="left"/>
              <w:rPr>
                <w:rStyle w:val="Hyperlink"/>
                <w:rtl/>
              </w:rPr>
            </w:pPr>
            <w:hyperlink w:anchor="Seif15" w:tooltip="כרטיסי חניה של רשות מקומית אחרת" w:history="1">
              <w:r w:rsidRPr="00A25195">
                <w:rPr>
                  <w:rStyle w:val="Hyperlink"/>
                </w:rPr>
                <w:t>Go</w:t>
              </w:r>
            </w:hyperlink>
          </w:p>
        </w:tc>
        <w:tc>
          <w:tcPr>
            <w:tcW w:w="850" w:type="dxa"/>
          </w:tcPr>
          <w:p w14:paraId="06259561"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sidR="006D6619">
              <w:rPr>
                <w:noProof/>
                <w:sz w:val="24"/>
                <w:rtl/>
              </w:rPr>
              <w:t>7</w:t>
            </w:r>
            <w:r>
              <w:rPr>
                <w:rFonts w:cs="Frankruhel"/>
                <w:sz w:val="24"/>
                <w:rtl/>
              </w:rPr>
              <w:fldChar w:fldCharType="end"/>
            </w:r>
          </w:p>
        </w:tc>
      </w:tr>
      <w:tr w:rsidR="00A25195" w:rsidRPr="00A25195" w14:paraId="73E54791" w14:textId="77777777">
        <w:tblPrEx>
          <w:tblCellMar>
            <w:top w:w="0" w:type="dxa"/>
            <w:bottom w:w="0" w:type="dxa"/>
          </w:tblCellMar>
        </w:tblPrEx>
        <w:tc>
          <w:tcPr>
            <w:tcW w:w="1247" w:type="dxa"/>
          </w:tcPr>
          <w:p w14:paraId="3C050C53" w14:textId="77777777" w:rsidR="00A25195" w:rsidRPr="00A25195" w:rsidRDefault="00A25195" w:rsidP="00A25195">
            <w:pPr>
              <w:spacing w:line="240" w:lineRule="auto"/>
              <w:jc w:val="left"/>
              <w:rPr>
                <w:rFonts w:cs="Frankruhel"/>
                <w:sz w:val="24"/>
                <w:rtl/>
              </w:rPr>
            </w:pPr>
            <w:r>
              <w:rPr>
                <w:sz w:val="24"/>
                <w:rtl/>
              </w:rPr>
              <w:t xml:space="preserve">סעיף 15 </w:t>
            </w:r>
          </w:p>
        </w:tc>
        <w:tc>
          <w:tcPr>
            <w:tcW w:w="5669" w:type="dxa"/>
          </w:tcPr>
          <w:p w14:paraId="28B6B115" w14:textId="77777777" w:rsidR="00A25195" w:rsidRPr="00A25195" w:rsidRDefault="00A25195" w:rsidP="00A25195">
            <w:pPr>
              <w:spacing w:line="240" w:lineRule="auto"/>
              <w:jc w:val="left"/>
              <w:rPr>
                <w:rFonts w:cs="Frankruhel"/>
                <w:sz w:val="24"/>
                <w:rtl/>
              </w:rPr>
            </w:pPr>
            <w:r>
              <w:rPr>
                <w:sz w:val="24"/>
                <w:rtl/>
              </w:rPr>
              <w:t>אחריות בעל רכב</w:t>
            </w:r>
          </w:p>
        </w:tc>
        <w:tc>
          <w:tcPr>
            <w:tcW w:w="567" w:type="dxa"/>
          </w:tcPr>
          <w:p w14:paraId="03B43FCF" w14:textId="77777777" w:rsidR="00A25195" w:rsidRPr="00A25195" w:rsidRDefault="00A25195" w:rsidP="00A25195">
            <w:pPr>
              <w:spacing w:line="240" w:lineRule="auto"/>
              <w:jc w:val="left"/>
              <w:rPr>
                <w:rStyle w:val="Hyperlink"/>
                <w:rtl/>
              </w:rPr>
            </w:pPr>
            <w:hyperlink w:anchor="Seif16" w:tooltip="אחריות בעל רכב" w:history="1">
              <w:r w:rsidRPr="00A25195">
                <w:rPr>
                  <w:rStyle w:val="Hyperlink"/>
                </w:rPr>
                <w:t>Go</w:t>
              </w:r>
            </w:hyperlink>
          </w:p>
        </w:tc>
        <w:tc>
          <w:tcPr>
            <w:tcW w:w="850" w:type="dxa"/>
          </w:tcPr>
          <w:p w14:paraId="35009F1F"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sidR="006D6619">
              <w:rPr>
                <w:noProof/>
                <w:sz w:val="24"/>
                <w:rtl/>
              </w:rPr>
              <w:t>7</w:t>
            </w:r>
            <w:r>
              <w:rPr>
                <w:rFonts w:cs="Frankruhel"/>
                <w:sz w:val="24"/>
                <w:rtl/>
              </w:rPr>
              <w:fldChar w:fldCharType="end"/>
            </w:r>
          </w:p>
        </w:tc>
      </w:tr>
      <w:tr w:rsidR="00A25195" w:rsidRPr="00A25195" w14:paraId="3546A373" w14:textId="77777777">
        <w:tblPrEx>
          <w:tblCellMar>
            <w:top w:w="0" w:type="dxa"/>
            <w:bottom w:w="0" w:type="dxa"/>
          </w:tblCellMar>
        </w:tblPrEx>
        <w:tc>
          <w:tcPr>
            <w:tcW w:w="1247" w:type="dxa"/>
          </w:tcPr>
          <w:p w14:paraId="3DF787AD" w14:textId="77777777" w:rsidR="00A25195" w:rsidRPr="00A25195" w:rsidRDefault="00A25195" w:rsidP="00A25195">
            <w:pPr>
              <w:spacing w:line="240" w:lineRule="auto"/>
              <w:jc w:val="left"/>
              <w:rPr>
                <w:rFonts w:cs="Frankruhel"/>
                <w:sz w:val="24"/>
                <w:rtl/>
              </w:rPr>
            </w:pPr>
            <w:r>
              <w:rPr>
                <w:sz w:val="24"/>
                <w:rtl/>
              </w:rPr>
              <w:t xml:space="preserve">סעיף 16 </w:t>
            </w:r>
          </w:p>
        </w:tc>
        <w:tc>
          <w:tcPr>
            <w:tcW w:w="5669" w:type="dxa"/>
          </w:tcPr>
          <w:p w14:paraId="5C1CD761" w14:textId="77777777" w:rsidR="00A25195" w:rsidRPr="00A25195" w:rsidRDefault="00A25195" w:rsidP="00A25195">
            <w:pPr>
              <w:spacing w:line="240" w:lineRule="auto"/>
              <w:jc w:val="left"/>
              <w:rPr>
                <w:rFonts w:cs="Frankruhel"/>
                <w:sz w:val="24"/>
                <w:rtl/>
              </w:rPr>
            </w:pPr>
            <w:r>
              <w:rPr>
                <w:sz w:val="24"/>
                <w:rtl/>
              </w:rPr>
              <w:t>סמכויות פקח</w:t>
            </w:r>
          </w:p>
        </w:tc>
        <w:tc>
          <w:tcPr>
            <w:tcW w:w="567" w:type="dxa"/>
          </w:tcPr>
          <w:p w14:paraId="597F94C8" w14:textId="77777777" w:rsidR="00A25195" w:rsidRPr="00A25195" w:rsidRDefault="00A25195" w:rsidP="00A25195">
            <w:pPr>
              <w:spacing w:line="240" w:lineRule="auto"/>
              <w:jc w:val="left"/>
              <w:rPr>
                <w:rStyle w:val="Hyperlink"/>
                <w:rtl/>
              </w:rPr>
            </w:pPr>
            <w:hyperlink w:anchor="Seif12" w:tooltip="סמכויות פקח" w:history="1">
              <w:r w:rsidRPr="00A25195">
                <w:rPr>
                  <w:rStyle w:val="Hyperlink"/>
                </w:rPr>
                <w:t>Go</w:t>
              </w:r>
            </w:hyperlink>
          </w:p>
        </w:tc>
        <w:tc>
          <w:tcPr>
            <w:tcW w:w="850" w:type="dxa"/>
          </w:tcPr>
          <w:p w14:paraId="0E7B8FC1"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sidR="006D6619">
              <w:rPr>
                <w:noProof/>
                <w:sz w:val="24"/>
                <w:rtl/>
              </w:rPr>
              <w:t>7</w:t>
            </w:r>
            <w:r>
              <w:rPr>
                <w:rFonts w:cs="Frankruhel"/>
                <w:sz w:val="24"/>
                <w:rtl/>
              </w:rPr>
              <w:fldChar w:fldCharType="end"/>
            </w:r>
          </w:p>
        </w:tc>
      </w:tr>
      <w:tr w:rsidR="00A25195" w:rsidRPr="00A25195" w14:paraId="7B684787" w14:textId="77777777">
        <w:tblPrEx>
          <w:tblCellMar>
            <w:top w:w="0" w:type="dxa"/>
            <w:bottom w:w="0" w:type="dxa"/>
          </w:tblCellMar>
        </w:tblPrEx>
        <w:tc>
          <w:tcPr>
            <w:tcW w:w="1247" w:type="dxa"/>
          </w:tcPr>
          <w:p w14:paraId="71F93F6D" w14:textId="77777777" w:rsidR="00A25195" w:rsidRPr="00A25195" w:rsidRDefault="00A25195" w:rsidP="00A25195">
            <w:pPr>
              <w:spacing w:line="240" w:lineRule="auto"/>
              <w:jc w:val="left"/>
              <w:rPr>
                <w:rFonts w:cs="Frankruhel"/>
                <w:sz w:val="24"/>
                <w:rtl/>
              </w:rPr>
            </w:pPr>
            <w:r>
              <w:rPr>
                <w:sz w:val="24"/>
                <w:rtl/>
              </w:rPr>
              <w:t xml:space="preserve">סעיף 16א </w:t>
            </w:r>
          </w:p>
        </w:tc>
        <w:tc>
          <w:tcPr>
            <w:tcW w:w="5669" w:type="dxa"/>
          </w:tcPr>
          <w:p w14:paraId="020331D6" w14:textId="77777777" w:rsidR="00A25195" w:rsidRPr="00A25195" w:rsidRDefault="00A25195" w:rsidP="00A25195">
            <w:pPr>
              <w:spacing w:line="240" w:lineRule="auto"/>
              <w:jc w:val="left"/>
              <w:rPr>
                <w:rFonts w:cs="Frankruhel"/>
                <w:sz w:val="24"/>
                <w:rtl/>
              </w:rPr>
            </w:pPr>
            <w:r>
              <w:rPr>
                <w:sz w:val="24"/>
                <w:rtl/>
              </w:rPr>
              <w:t>הצמדה למדד</w:t>
            </w:r>
          </w:p>
        </w:tc>
        <w:tc>
          <w:tcPr>
            <w:tcW w:w="567" w:type="dxa"/>
          </w:tcPr>
          <w:p w14:paraId="4F9B8E52" w14:textId="77777777" w:rsidR="00A25195" w:rsidRPr="00A25195" w:rsidRDefault="00A25195" w:rsidP="00A25195">
            <w:pPr>
              <w:spacing w:line="240" w:lineRule="auto"/>
              <w:jc w:val="left"/>
              <w:rPr>
                <w:rStyle w:val="Hyperlink"/>
                <w:rtl/>
              </w:rPr>
            </w:pPr>
            <w:hyperlink w:anchor="Seif24" w:tooltip="הצמדה למדד" w:history="1">
              <w:r w:rsidRPr="00A25195">
                <w:rPr>
                  <w:rStyle w:val="Hyperlink"/>
                </w:rPr>
                <w:t>Go</w:t>
              </w:r>
            </w:hyperlink>
          </w:p>
        </w:tc>
        <w:tc>
          <w:tcPr>
            <w:tcW w:w="850" w:type="dxa"/>
          </w:tcPr>
          <w:p w14:paraId="1DAFC6BF"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sidR="006D6619">
              <w:rPr>
                <w:noProof/>
                <w:sz w:val="24"/>
                <w:rtl/>
              </w:rPr>
              <w:t>7</w:t>
            </w:r>
            <w:r>
              <w:rPr>
                <w:rFonts w:cs="Frankruhel"/>
                <w:sz w:val="24"/>
                <w:rtl/>
              </w:rPr>
              <w:fldChar w:fldCharType="end"/>
            </w:r>
          </w:p>
        </w:tc>
      </w:tr>
      <w:tr w:rsidR="00A25195" w:rsidRPr="00A25195" w14:paraId="0E91E07B" w14:textId="77777777">
        <w:tblPrEx>
          <w:tblCellMar>
            <w:top w:w="0" w:type="dxa"/>
            <w:bottom w:w="0" w:type="dxa"/>
          </w:tblCellMar>
        </w:tblPrEx>
        <w:tc>
          <w:tcPr>
            <w:tcW w:w="1247" w:type="dxa"/>
          </w:tcPr>
          <w:p w14:paraId="6A8D0472" w14:textId="77777777" w:rsidR="00A25195" w:rsidRPr="00A25195" w:rsidRDefault="00A25195" w:rsidP="00A25195">
            <w:pPr>
              <w:spacing w:line="240" w:lineRule="auto"/>
              <w:jc w:val="left"/>
              <w:rPr>
                <w:rFonts w:cs="Frankruhel"/>
                <w:sz w:val="24"/>
                <w:rtl/>
              </w:rPr>
            </w:pPr>
            <w:r>
              <w:rPr>
                <w:sz w:val="24"/>
                <w:rtl/>
              </w:rPr>
              <w:t xml:space="preserve">סעיף 17 </w:t>
            </w:r>
          </w:p>
        </w:tc>
        <w:tc>
          <w:tcPr>
            <w:tcW w:w="5669" w:type="dxa"/>
          </w:tcPr>
          <w:p w14:paraId="3EF073BD" w14:textId="77777777" w:rsidR="00A25195" w:rsidRPr="00A25195" w:rsidRDefault="00A25195" w:rsidP="00A25195">
            <w:pPr>
              <w:spacing w:line="240" w:lineRule="auto"/>
              <w:jc w:val="left"/>
              <w:rPr>
                <w:rFonts w:cs="Frankruhel"/>
                <w:sz w:val="24"/>
                <w:rtl/>
              </w:rPr>
            </w:pPr>
            <w:r>
              <w:rPr>
                <w:sz w:val="24"/>
                <w:rtl/>
              </w:rPr>
              <w:t>תיקון חוק עזר הצמדה למדד</w:t>
            </w:r>
          </w:p>
        </w:tc>
        <w:tc>
          <w:tcPr>
            <w:tcW w:w="567" w:type="dxa"/>
          </w:tcPr>
          <w:p w14:paraId="2994E9D6" w14:textId="77777777" w:rsidR="00A25195" w:rsidRPr="00A25195" w:rsidRDefault="00A25195" w:rsidP="00A25195">
            <w:pPr>
              <w:spacing w:line="240" w:lineRule="auto"/>
              <w:jc w:val="left"/>
              <w:rPr>
                <w:rStyle w:val="Hyperlink"/>
                <w:rtl/>
              </w:rPr>
            </w:pPr>
            <w:hyperlink w:anchor="Seif13" w:tooltip="תיקון חוק עזר הצמדה למדד" w:history="1">
              <w:r w:rsidRPr="00A25195">
                <w:rPr>
                  <w:rStyle w:val="Hyperlink"/>
                </w:rPr>
                <w:t>Go</w:t>
              </w:r>
            </w:hyperlink>
          </w:p>
        </w:tc>
        <w:tc>
          <w:tcPr>
            <w:tcW w:w="850" w:type="dxa"/>
          </w:tcPr>
          <w:p w14:paraId="50DB77DB"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sidR="006D6619">
              <w:rPr>
                <w:noProof/>
                <w:sz w:val="24"/>
                <w:rtl/>
              </w:rPr>
              <w:t>7</w:t>
            </w:r>
            <w:r>
              <w:rPr>
                <w:rFonts w:cs="Frankruhel"/>
                <w:sz w:val="24"/>
                <w:rtl/>
              </w:rPr>
              <w:fldChar w:fldCharType="end"/>
            </w:r>
          </w:p>
        </w:tc>
      </w:tr>
      <w:tr w:rsidR="00A25195" w:rsidRPr="00A25195" w14:paraId="276683D4" w14:textId="77777777">
        <w:tblPrEx>
          <w:tblCellMar>
            <w:top w:w="0" w:type="dxa"/>
            <w:bottom w:w="0" w:type="dxa"/>
          </w:tblCellMar>
        </w:tblPrEx>
        <w:tc>
          <w:tcPr>
            <w:tcW w:w="1247" w:type="dxa"/>
          </w:tcPr>
          <w:p w14:paraId="0D5D92F2" w14:textId="77777777" w:rsidR="00A25195" w:rsidRPr="00A25195" w:rsidRDefault="00A25195" w:rsidP="00A25195">
            <w:pPr>
              <w:spacing w:line="240" w:lineRule="auto"/>
              <w:jc w:val="left"/>
              <w:rPr>
                <w:rFonts w:cs="Frankruhel"/>
                <w:sz w:val="24"/>
                <w:rtl/>
              </w:rPr>
            </w:pPr>
            <w:r>
              <w:rPr>
                <w:sz w:val="24"/>
                <w:rtl/>
              </w:rPr>
              <w:t xml:space="preserve">סעיף 18 </w:t>
            </w:r>
          </w:p>
        </w:tc>
        <w:tc>
          <w:tcPr>
            <w:tcW w:w="5669" w:type="dxa"/>
          </w:tcPr>
          <w:p w14:paraId="59DB1399" w14:textId="77777777" w:rsidR="00A25195" w:rsidRPr="00A25195" w:rsidRDefault="00A25195" w:rsidP="00A25195">
            <w:pPr>
              <w:spacing w:line="240" w:lineRule="auto"/>
              <w:jc w:val="left"/>
              <w:rPr>
                <w:rFonts w:cs="Frankruhel"/>
                <w:sz w:val="24"/>
                <w:rtl/>
              </w:rPr>
            </w:pPr>
            <w:r>
              <w:rPr>
                <w:sz w:val="24"/>
                <w:rtl/>
              </w:rPr>
              <w:t>הוראת שעה</w:t>
            </w:r>
          </w:p>
        </w:tc>
        <w:tc>
          <w:tcPr>
            <w:tcW w:w="567" w:type="dxa"/>
          </w:tcPr>
          <w:p w14:paraId="448BAB93" w14:textId="77777777" w:rsidR="00A25195" w:rsidRPr="00A25195" w:rsidRDefault="00A25195" w:rsidP="00A25195">
            <w:pPr>
              <w:spacing w:line="240" w:lineRule="auto"/>
              <w:jc w:val="left"/>
              <w:rPr>
                <w:rStyle w:val="Hyperlink"/>
                <w:rtl/>
              </w:rPr>
            </w:pPr>
            <w:hyperlink w:anchor="Seif19" w:tooltip="הוראת שעה" w:history="1">
              <w:r w:rsidRPr="00A25195">
                <w:rPr>
                  <w:rStyle w:val="Hyperlink"/>
                </w:rPr>
                <w:t>Go</w:t>
              </w:r>
            </w:hyperlink>
          </w:p>
        </w:tc>
        <w:tc>
          <w:tcPr>
            <w:tcW w:w="850" w:type="dxa"/>
          </w:tcPr>
          <w:p w14:paraId="3D41FBD2"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sidR="006D6619">
              <w:rPr>
                <w:noProof/>
                <w:sz w:val="24"/>
                <w:rtl/>
              </w:rPr>
              <w:t>7</w:t>
            </w:r>
            <w:r>
              <w:rPr>
                <w:rFonts w:cs="Frankruhel"/>
                <w:sz w:val="24"/>
                <w:rtl/>
              </w:rPr>
              <w:fldChar w:fldCharType="end"/>
            </w:r>
          </w:p>
        </w:tc>
      </w:tr>
      <w:tr w:rsidR="00A25195" w:rsidRPr="00A25195" w14:paraId="71E5252F" w14:textId="77777777">
        <w:tblPrEx>
          <w:tblCellMar>
            <w:top w:w="0" w:type="dxa"/>
            <w:bottom w:w="0" w:type="dxa"/>
          </w:tblCellMar>
        </w:tblPrEx>
        <w:tc>
          <w:tcPr>
            <w:tcW w:w="1247" w:type="dxa"/>
          </w:tcPr>
          <w:p w14:paraId="22DC1C02" w14:textId="77777777" w:rsidR="00A25195" w:rsidRPr="00A25195" w:rsidRDefault="00A25195" w:rsidP="00A25195">
            <w:pPr>
              <w:spacing w:line="240" w:lineRule="auto"/>
              <w:jc w:val="left"/>
              <w:rPr>
                <w:rFonts w:cs="Frankruhel"/>
                <w:sz w:val="24"/>
                <w:rtl/>
              </w:rPr>
            </w:pPr>
            <w:r>
              <w:rPr>
                <w:sz w:val="24"/>
                <w:rtl/>
              </w:rPr>
              <w:t xml:space="preserve">סעיף 19 </w:t>
            </w:r>
          </w:p>
        </w:tc>
        <w:tc>
          <w:tcPr>
            <w:tcW w:w="5669" w:type="dxa"/>
          </w:tcPr>
          <w:p w14:paraId="712B30D8" w14:textId="77777777" w:rsidR="00A25195" w:rsidRPr="00A25195" w:rsidRDefault="00A25195" w:rsidP="00A25195">
            <w:pPr>
              <w:spacing w:line="240" w:lineRule="auto"/>
              <w:jc w:val="left"/>
              <w:rPr>
                <w:rFonts w:cs="Frankruhel"/>
                <w:sz w:val="24"/>
                <w:rtl/>
              </w:rPr>
            </w:pPr>
            <w:r>
              <w:rPr>
                <w:sz w:val="24"/>
                <w:rtl/>
              </w:rPr>
              <w:t>ביטול</w:t>
            </w:r>
          </w:p>
        </w:tc>
        <w:tc>
          <w:tcPr>
            <w:tcW w:w="567" w:type="dxa"/>
          </w:tcPr>
          <w:p w14:paraId="20FDD08C" w14:textId="77777777" w:rsidR="00A25195" w:rsidRPr="00A25195" w:rsidRDefault="00A25195" w:rsidP="00A25195">
            <w:pPr>
              <w:spacing w:line="240" w:lineRule="auto"/>
              <w:jc w:val="left"/>
              <w:rPr>
                <w:rStyle w:val="Hyperlink"/>
                <w:rtl/>
              </w:rPr>
            </w:pPr>
            <w:hyperlink w:anchor="Seif17" w:tooltip="ביטול" w:history="1">
              <w:r w:rsidRPr="00A25195">
                <w:rPr>
                  <w:rStyle w:val="Hyperlink"/>
                </w:rPr>
                <w:t>Go</w:t>
              </w:r>
            </w:hyperlink>
          </w:p>
        </w:tc>
        <w:tc>
          <w:tcPr>
            <w:tcW w:w="850" w:type="dxa"/>
          </w:tcPr>
          <w:p w14:paraId="44364AEC"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sidR="006D6619">
              <w:rPr>
                <w:noProof/>
                <w:sz w:val="24"/>
                <w:rtl/>
              </w:rPr>
              <w:t>7</w:t>
            </w:r>
            <w:r>
              <w:rPr>
                <w:rFonts w:cs="Frankruhel"/>
                <w:sz w:val="24"/>
                <w:rtl/>
              </w:rPr>
              <w:fldChar w:fldCharType="end"/>
            </w:r>
          </w:p>
        </w:tc>
      </w:tr>
      <w:tr w:rsidR="00A25195" w:rsidRPr="00A25195" w14:paraId="09A3D2B1" w14:textId="77777777">
        <w:tblPrEx>
          <w:tblCellMar>
            <w:top w:w="0" w:type="dxa"/>
            <w:bottom w:w="0" w:type="dxa"/>
          </w:tblCellMar>
        </w:tblPrEx>
        <w:tc>
          <w:tcPr>
            <w:tcW w:w="1247" w:type="dxa"/>
          </w:tcPr>
          <w:p w14:paraId="7ED07A06" w14:textId="77777777" w:rsidR="00A25195" w:rsidRPr="00A25195" w:rsidRDefault="00A25195" w:rsidP="00A25195">
            <w:pPr>
              <w:spacing w:line="240" w:lineRule="auto"/>
              <w:jc w:val="left"/>
              <w:rPr>
                <w:rFonts w:cs="Frankruhel"/>
                <w:sz w:val="24"/>
                <w:rtl/>
              </w:rPr>
            </w:pPr>
          </w:p>
        </w:tc>
        <w:tc>
          <w:tcPr>
            <w:tcW w:w="5669" w:type="dxa"/>
          </w:tcPr>
          <w:p w14:paraId="1EE6456C" w14:textId="77777777" w:rsidR="00A25195" w:rsidRPr="00A25195" w:rsidRDefault="00A25195" w:rsidP="00A25195">
            <w:pPr>
              <w:spacing w:line="240" w:lineRule="auto"/>
              <w:jc w:val="left"/>
              <w:rPr>
                <w:rFonts w:cs="Frankruhel"/>
                <w:sz w:val="24"/>
                <w:rtl/>
              </w:rPr>
            </w:pPr>
            <w:r>
              <w:rPr>
                <w:sz w:val="24"/>
                <w:rtl/>
              </w:rPr>
              <w:t>תוספת ראשונה</w:t>
            </w:r>
          </w:p>
        </w:tc>
        <w:tc>
          <w:tcPr>
            <w:tcW w:w="567" w:type="dxa"/>
          </w:tcPr>
          <w:p w14:paraId="030202DA" w14:textId="77777777" w:rsidR="00A25195" w:rsidRPr="00A25195" w:rsidRDefault="00A25195" w:rsidP="00A25195">
            <w:pPr>
              <w:spacing w:line="240" w:lineRule="auto"/>
              <w:jc w:val="left"/>
              <w:rPr>
                <w:rStyle w:val="Hyperlink"/>
                <w:rtl/>
              </w:rPr>
            </w:pPr>
            <w:hyperlink w:anchor="med1" w:tooltip="תוספת ראשונה" w:history="1">
              <w:r w:rsidRPr="00A25195">
                <w:rPr>
                  <w:rStyle w:val="Hyperlink"/>
                </w:rPr>
                <w:t>Go</w:t>
              </w:r>
            </w:hyperlink>
          </w:p>
        </w:tc>
        <w:tc>
          <w:tcPr>
            <w:tcW w:w="850" w:type="dxa"/>
          </w:tcPr>
          <w:p w14:paraId="7F3404A9"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sidR="006D6619">
              <w:rPr>
                <w:noProof/>
                <w:sz w:val="24"/>
                <w:rtl/>
              </w:rPr>
              <w:t>8</w:t>
            </w:r>
            <w:r>
              <w:rPr>
                <w:rFonts w:cs="Frankruhel"/>
                <w:sz w:val="24"/>
                <w:rtl/>
              </w:rPr>
              <w:fldChar w:fldCharType="end"/>
            </w:r>
          </w:p>
        </w:tc>
      </w:tr>
      <w:tr w:rsidR="00A25195" w:rsidRPr="00A25195" w14:paraId="6191EDF4" w14:textId="77777777">
        <w:tblPrEx>
          <w:tblCellMar>
            <w:top w:w="0" w:type="dxa"/>
            <w:bottom w:w="0" w:type="dxa"/>
          </w:tblCellMar>
        </w:tblPrEx>
        <w:tc>
          <w:tcPr>
            <w:tcW w:w="1247" w:type="dxa"/>
          </w:tcPr>
          <w:p w14:paraId="6CD68E1D" w14:textId="77777777" w:rsidR="00A25195" w:rsidRPr="00A25195" w:rsidRDefault="00A25195" w:rsidP="00A25195">
            <w:pPr>
              <w:spacing w:line="240" w:lineRule="auto"/>
              <w:jc w:val="left"/>
              <w:rPr>
                <w:rFonts w:cs="Frankruhel"/>
                <w:sz w:val="24"/>
                <w:rtl/>
              </w:rPr>
            </w:pPr>
          </w:p>
        </w:tc>
        <w:tc>
          <w:tcPr>
            <w:tcW w:w="5669" w:type="dxa"/>
          </w:tcPr>
          <w:p w14:paraId="7E16E91D" w14:textId="77777777" w:rsidR="00A25195" w:rsidRPr="00A25195" w:rsidRDefault="00A25195" w:rsidP="00A25195">
            <w:pPr>
              <w:spacing w:line="240" w:lineRule="auto"/>
              <w:jc w:val="left"/>
              <w:rPr>
                <w:rFonts w:cs="Frankruhel"/>
                <w:sz w:val="24"/>
                <w:rtl/>
              </w:rPr>
            </w:pPr>
            <w:r>
              <w:rPr>
                <w:sz w:val="24"/>
                <w:rtl/>
              </w:rPr>
              <w:t>תוספת שניה</w:t>
            </w:r>
          </w:p>
        </w:tc>
        <w:tc>
          <w:tcPr>
            <w:tcW w:w="567" w:type="dxa"/>
          </w:tcPr>
          <w:p w14:paraId="4FFA0408" w14:textId="77777777" w:rsidR="00A25195" w:rsidRPr="00A25195" w:rsidRDefault="00A25195" w:rsidP="00A25195">
            <w:pPr>
              <w:spacing w:line="240" w:lineRule="auto"/>
              <w:jc w:val="left"/>
              <w:rPr>
                <w:rStyle w:val="Hyperlink"/>
                <w:rtl/>
              </w:rPr>
            </w:pPr>
            <w:hyperlink w:anchor="med8" w:tooltip="תוספת שניה" w:history="1">
              <w:r w:rsidRPr="00A25195">
                <w:rPr>
                  <w:rStyle w:val="Hyperlink"/>
                </w:rPr>
                <w:t>Go</w:t>
              </w:r>
            </w:hyperlink>
          </w:p>
        </w:tc>
        <w:tc>
          <w:tcPr>
            <w:tcW w:w="850" w:type="dxa"/>
          </w:tcPr>
          <w:p w14:paraId="4579828B"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sidR="006D6619">
              <w:rPr>
                <w:noProof/>
                <w:sz w:val="24"/>
                <w:rtl/>
              </w:rPr>
              <w:t>8</w:t>
            </w:r>
            <w:r>
              <w:rPr>
                <w:rFonts w:cs="Frankruhel"/>
                <w:sz w:val="24"/>
                <w:rtl/>
              </w:rPr>
              <w:fldChar w:fldCharType="end"/>
            </w:r>
          </w:p>
        </w:tc>
      </w:tr>
      <w:tr w:rsidR="00A25195" w:rsidRPr="00A25195" w14:paraId="4E7BAE7A" w14:textId="77777777">
        <w:tblPrEx>
          <w:tblCellMar>
            <w:top w:w="0" w:type="dxa"/>
            <w:bottom w:w="0" w:type="dxa"/>
          </w:tblCellMar>
        </w:tblPrEx>
        <w:tc>
          <w:tcPr>
            <w:tcW w:w="1247" w:type="dxa"/>
          </w:tcPr>
          <w:p w14:paraId="36629337" w14:textId="77777777" w:rsidR="00A25195" w:rsidRPr="00A25195" w:rsidRDefault="00A25195" w:rsidP="00A25195">
            <w:pPr>
              <w:spacing w:line="240" w:lineRule="auto"/>
              <w:jc w:val="left"/>
              <w:rPr>
                <w:rFonts w:cs="Frankruhel"/>
                <w:sz w:val="24"/>
                <w:rtl/>
              </w:rPr>
            </w:pPr>
          </w:p>
        </w:tc>
        <w:tc>
          <w:tcPr>
            <w:tcW w:w="5669" w:type="dxa"/>
          </w:tcPr>
          <w:p w14:paraId="7EB67C32" w14:textId="77777777" w:rsidR="00A25195" w:rsidRPr="00A25195" w:rsidRDefault="00A25195" w:rsidP="00A25195">
            <w:pPr>
              <w:spacing w:line="240" w:lineRule="auto"/>
              <w:jc w:val="left"/>
              <w:rPr>
                <w:rFonts w:cs="Frankruhel"/>
                <w:sz w:val="24"/>
                <w:rtl/>
              </w:rPr>
            </w:pPr>
            <w:r>
              <w:rPr>
                <w:sz w:val="24"/>
                <w:rtl/>
              </w:rPr>
              <w:t>תוספת שלישית</w:t>
            </w:r>
          </w:p>
        </w:tc>
        <w:tc>
          <w:tcPr>
            <w:tcW w:w="567" w:type="dxa"/>
          </w:tcPr>
          <w:p w14:paraId="39C7747D" w14:textId="77777777" w:rsidR="00A25195" w:rsidRPr="00A25195" w:rsidRDefault="00A25195" w:rsidP="00A25195">
            <w:pPr>
              <w:spacing w:line="240" w:lineRule="auto"/>
              <w:jc w:val="left"/>
              <w:rPr>
                <w:rStyle w:val="Hyperlink"/>
                <w:rtl/>
              </w:rPr>
            </w:pPr>
            <w:hyperlink w:anchor="med10" w:tooltip="תוספת שלישית" w:history="1">
              <w:r w:rsidRPr="00A25195">
                <w:rPr>
                  <w:rStyle w:val="Hyperlink"/>
                </w:rPr>
                <w:t>Go</w:t>
              </w:r>
            </w:hyperlink>
          </w:p>
        </w:tc>
        <w:tc>
          <w:tcPr>
            <w:tcW w:w="850" w:type="dxa"/>
          </w:tcPr>
          <w:p w14:paraId="33CCAFA9" w14:textId="77777777" w:rsidR="00A25195" w:rsidRPr="00A25195" w:rsidRDefault="00A25195" w:rsidP="00A2519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sidR="006D6619">
              <w:rPr>
                <w:noProof/>
                <w:sz w:val="24"/>
                <w:rtl/>
              </w:rPr>
              <w:t>8</w:t>
            </w:r>
            <w:r>
              <w:rPr>
                <w:rFonts w:cs="Frankruhel"/>
                <w:sz w:val="24"/>
                <w:rtl/>
              </w:rPr>
              <w:fldChar w:fldCharType="end"/>
            </w:r>
          </w:p>
        </w:tc>
      </w:tr>
    </w:tbl>
    <w:p w14:paraId="79E14E1E" w14:textId="77777777" w:rsidR="00766981" w:rsidRDefault="00766981">
      <w:pPr>
        <w:pStyle w:val="big-header"/>
        <w:ind w:left="0" w:right="1134"/>
        <w:rPr>
          <w:rFonts w:cs="FrankRuehl"/>
          <w:sz w:val="32"/>
          <w:rtl/>
        </w:rPr>
      </w:pPr>
    </w:p>
    <w:p w14:paraId="537EBFE5" w14:textId="77777777" w:rsidR="00766981" w:rsidRDefault="00766981" w:rsidP="001E60C9">
      <w:pPr>
        <w:pStyle w:val="big-header"/>
        <w:ind w:left="0" w:right="1134"/>
        <w:outlineLvl w:val="0"/>
        <w:rPr>
          <w:rFonts w:cs="FrankRuehl"/>
          <w:sz w:val="32"/>
        </w:rPr>
      </w:pPr>
      <w:r>
        <w:rPr>
          <w:rtl/>
        </w:rPr>
        <w:br w:type="page"/>
      </w:r>
      <w:r>
        <w:rPr>
          <w:rFonts w:cs="FrankRuehl" w:hint="cs"/>
          <w:sz w:val="32"/>
          <w:rtl/>
        </w:rPr>
        <w:lastRenderedPageBreak/>
        <w:t xml:space="preserve">חוק עזר </w:t>
      </w:r>
      <w:r w:rsidR="001E60C9">
        <w:rPr>
          <w:rFonts w:cs="FrankRuehl" w:hint="cs"/>
          <w:sz w:val="32"/>
          <w:rtl/>
        </w:rPr>
        <w:t>לאשדוד</w:t>
      </w:r>
      <w:r>
        <w:rPr>
          <w:rFonts w:cs="FrankRuehl" w:hint="cs"/>
          <w:sz w:val="32"/>
          <w:rtl/>
        </w:rPr>
        <w:t xml:space="preserve"> (העמדת רכב וחנייתו), תשנ"</w:t>
      </w:r>
      <w:r w:rsidR="001E60C9">
        <w:rPr>
          <w:rFonts w:cs="FrankRuehl" w:hint="cs"/>
          <w:sz w:val="32"/>
          <w:rtl/>
        </w:rPr>
        <w:t>א</w:t>
      </w:r>
      <w:r>
        <w:rPr>
          <w:rFonts w:cs="FrankRuehl" w:hint="cs"/>
          <w:sz w:val="32"/>
          <w:rtl/>
        </w:rPr>
        <w:t>-</w:t>
      </w:r>
      <w:r w:rsidR="001E60C9">
        <w:rPr>
          <w:rFonts w:cs="FrankRuehl" w:hint="cs"/>
          <w:sz w:val="32"/>
          <w:rtl/>
        </w:rPr>
        <w:t>1991</w:t>
      </w:r>
      <w:r>
        <w:rPr>
          <w:rStyle w:val="a6"/>
          <w:rFonts w:cs="FrankRuehl"/>
          <w:sz w:val="32"/>
          <w:rtl/>
        </w:rPr>
        <w:footnoteReference w:customMarkFollows="1" w:id="1"/>
        <w:t>*</w:t>
      </w:r>
    </w:p>
    <w:p w14:paraId="40949CB7" w14:textId="77777777" w:rsidR="00766981" w:rsidRDefault="006D6619" w:rsidP="00ED529E">
      <w:pPr>
        <w:pStyle w:val="P00"/>
        <w:spacing w:before="72"/>
        <w:ind w:left="0" w:right="1134"/>
        <w:rPr>
          <w:rFonts w:cs="FrankRuehl" w:hint="cs"/>
          <w:rtl/>
          <w:lang w:val="he-IL"/>
        </w:rPr>
      </w:pPr>
      <w:r>
        <w:rPr>
          <w:rFonts w:cs="FrankRuehl" w:hint="cs"/>
          <w:rtl/>
          <w:lang w:val="he-IL"/>
        </w:rPr>
        <w:tab/>
      </w:r>
      <w:r w:rsidR="00766981">
        <w:rPr>
          <w:rFonts w:cs="FrankRuehl"/>
          <w:rtl/>
          <w:lang w:val="he-IL"/>
        </w:rPr>
        <w:t>בתוקף סמכותה לפי סעיפים 250</w:t>
      </w:r>
      <w:r w:rsidR="00766981">
        <w:rPr>
          <w:rFonts w:cs="FrankRuehl" w:hint="cs"/>
          <w:rtl/>
          <w:lang w:val="he-IL"/>
        </w:rPr>
        <w:t xml:space="preserve"> </w:t>
      </w:r>
      <w:r w:rsidR="00766981">
        <w:rPr>
          <w:rFonts w:cs="FrankRuehl"/>
          <w:rtl/>
          <w:lang w:val="he-IL"/>
        </w:rPr>
        <w:t>ו</w:t>
      </w:r>
      <w:r w:rsidR="00766981">
        <w:rPr>
          <w:rFonts w:ascii="Arial" w:hAnsi="Arial" w:cs="FrankRuehl"/>
          <w:b/>
          <w:position w:val="4"/>
          <w:szCs w:val="24"/>
          <w:rtl/>
          <w:lang w:val="he-IL"/>
        </w:rPr>
        <w:t>-</w:t>
      </w:r>
      <w:r w:rsidR="00766981">
        <w:rPr>
          <w:rFonts w:cs="FrankRuehl" w:hint="cs"/>
          <w:rtl/>
          <w:lang w:val="he-IL"/>
        </w:rPr>
        <w:t xml:space="preserve">251 </w:t>
      </w:r>
      <w:r w:rsidR="00766981">
        <w:rPr>
          <w:rFonts w:cs="FrankRuehl"/>
          <w:rtl/>
          <w:lang w:val="he-IL"/>
        </w:rPr>
        <w:t>לפקודת העיר</w:t>
      </w:r>
      <w:r w:rsidR="00766981">
        <w:rPr>
          <w:rFonts w:cs="FrankRuehl" w:hint="cs"/>
          <w:rtl/>
          <w:lang w:val="he-IL"/>
        </w:rPr>
        <w:t>י</w:t>
      </w:r>
      <w:r w:rsidR="00766981">
        <w:rPr>
          <w:rFonts w:cs="FrankRuehl"/>
          <w:rtl/>
          <w:lang w:val="he-IL"/>
        </w:rPr>
        <w:t>ות</w:t>
      </w:r>
      <w:r w:rsidR="00766981">
        <w:rPr>
          <w:rFonts w:cs="FrankRuehl" w:hint="cs"/>
          <w:rtl/>
          <w:lang w:val="he-IL"/>
        </w:rPr>
        <w:t>, ו</w:t>
      </w:r>
      <w:r w:rsidR="00ED529E">
        <w:rPr>
          <w:rFonts w:cs="FrankRuehl" w:hint="cs"/>
          <w:rtl/>
          <w:lang w:val="he-IL"/>
        </w:rPr>
        <w:t xml:space="preserve">לפי </w:t>
      </w:r>
      <w:r w:rsidR="00766981">
        <w:rPr>
          <w:rFonts w:cs="FrankRuehl" w:hint="cs"/>
          <w:rtl/>
          <w:lang w:val="he-IL"/>
        </w:rPr>
        <w:t>סעיף 77</w:t>
      </w:r>
      <w:r w:rsidR="00ED529E">
        <w:rPr>
          <w:rFonts w:cs="FrankRuehl" w:hint="cs"/>
          <w:rtl/>
          <w:lang w:val="he-IL"/>
        </w:rPr>
        <w:t>(א)(2)</w:t>
      </w:r>
      <w:r w:rsidR="00766981">
        <w:rPr>
          <w:rFonts w:cs="FrankRuehl" w:hint="cs"/>
          <w:rtl/>
          <w:lang w:val="he-IL"/>
        </w:rPr>
        <w:t xml:space="preserve"> לפקודת התעבורה </w:t>
      </w:r>
      <w:r w:rsidR="00766981">
        <w:rPr>
          <w:rFonts w:cs="FrankRuehl"/>
          <w:rtl/>
          <w:lang w:val="he-IL"/>
        </w:rPr>
        <w:t>מתקינה מועצת עי</w:t>
      </w:r>
      <w:r w:rsidR="00766981">
        <w:rPr>
          <w:rFonts w:cs="FrankRuehl" w:hint="cs"/>
          <w:rtl/>
          <w:lang w:val="he-IL"/>
        </w:rPr>
        <w:t>ר</w:t>
      </w:r>
      <w:r w:rsidR="00766981">
        <w:rPr>
          <w:rFonts w:cs="FrankRuehl"/>
          <w:rtl/>
          <w:lang w:val="he-IL"/>
        </w:rPr>
        <w:t xml:space="preserve">ית </w:t>
      </w:r>
      <w:r w:rsidR="00ED529E">
        <w:rPr>
          <w:rFonts w:cs="FrankRuehl" w:hint="cs"/>
          <w:rtl/>
          <w:lang w:val="he-IL"/>
        </w:rPr>
        <w:t xml:space="preserve">אשדוד </w:t>
      </w:r>
      <w:r w:rsidR="00766981">
        <w:rPr>
          <w:rFonts w:cs="FrankRuehl"/>
          <w:rtl/>
          <w:lang w:val="he-IL"/>
        </w:rPr>
        <w:t>חוק עזר</w:t>
      </w:r>
      <w:r w:rsidR="00766981">
        <w:rPr>
          <w:rFonts w:cs="FrankRuehl" w:hint="cs"/>
          <w:rtl/>
          <w:lang w:val="he-IL"/>
        </w:rPr>
        <w:t xml:space="preserve"> זה:</w:t>
      </w:r>
    </w:p>
    <w:p w14:paraId="204D013C" w14:textId="77777777" w:rsidR="00766981" w:rsidRDefault="00766981">
      <w:pPr>
        <w:pStyle w:val="P00"/>
        <w:spacing w:before="72"/>
        <w:ind w:left="0" w:right="1134"/>
        <w:rPr>
          <w:rStyle w:val="default"/>
          <w:rFonts w:hint="cs"/>
          <w:rtl/>
        </w:rPr>
      </w:pPr>
      <w:bookmarkStart w:id="0" w:name="Seif1"/>
      <w:bookmarkEnd w:id="0"/>
      <w:r>
        <w:rPr>
          <w:lang w:val="he-IL"/>
        </w:rPr>
        <w:pict w14:anchorId="6708F12E">
          <v:rect id="_x0000_s1026" style="position:absolute;left:0;text-align:left;margin-left:464.5pt;margin-top:8.05pt;width:75.05pt;height:11.2pt;z-index:251637760" o:allowincell="f" filled="f" stroked="f" strokecolor="lime" strokeweight=".25pt">
            <v:textbox style="mso-next-textbox:#_x0000_s1026" inset="0,0,0,0">
              <w:txbxContent>
                <w:p w14:paraId="196DA680" w14:textId="77777777" w:rsidR="00766981" w:rsidRDefault="00766981">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45350BBA" w14:textId="77777777" w:rsidR="00766981" w:rsidRDefault="00766981" w:rsidP="00ED529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"אוטובוס" </w:t>
      </w:r>
      <w:r w:rsidR="00ED529E">
        <w:rPr>
          <w:rFonts w:cs="FrankRuehl" w:hint="cs"/>
          <w:rtl/>
          <w:lang w:eastAsia="en-US"/>
        </w:rPr>
        <w:t xml:space="preserve">ו"תמרור" </w:t>
      </w:r>
      <w:r>
        <w:rPr>
          <w:rFonts w:cs="FrankRuehl" w:hint="cs"/>
          <w:rtl/>
          <w:lang w:eastAsia="en-US"/>
        </w:rPr>
        <w:t>–כמשמעות</w:t>
      </w:r>
      <w:r w:rsidR="00ED529E">
        <w:rPr>
          <w:rFonts w:cs="FrankRuehl" w:hint="cs"/>
          <w:rtl/>
          <w:lang w:eastAsia="en-US"/>
        </w:rPr>
        <w:t>ם</w:t>
      </w:r>
      <w:r>
        <w:rPr>
          <w:rFonts w:cs="FrankRuehl"/>
          <w:rtl/>
          <w:lang w:eastAsia="en-US"/>
        </w:rPr>
        <w:t xml:space="preserve"> בתק</w:t>
      </w:r>
      <w:r>
        <w:rPr>
          <w:rFonts w:cs="FrankRuehl" w:hint="cs"/>
          <w:rtl/>
          <w:lang w:eastAsia="en-US"/>
        </w:rPr>
        <w:t>נ</w:t>
      </w:r>
      <w:r>
        <w:rPr>
          <w:rFonts w:cs="FrankRuehl"/>
          <w:rtl/>
          <w:lang w:eastAsia="en-US"/>
        </w:rPr>
        <w:t>ות התעבורה, התשכ"א</w:t>
      </w:r>
      <w:r>
        <w:rPr>
          <w:rFonts w:cs="FrankRuehl" w:hint="cs"/>
          <w:rtl/>
          <w:lang w:eastAsia="en-US"/>
        </w:rPr>
        <w:t>-</w:t>
      </w:r>
      <w:r>
        <w:rPr>
          <w:rFonts w:cs="FrankRuehl"/>
          <w:rtl/>
          <w:lang w:eastAsia="en-US"/>
        </w:rPr>
        <w:t>1961;</w:t>
      </w:r>
    </w:p>
    <w:p w14:paraId="1F0FA980" w14:textId="77777777" w:rsidR="00453757" w:rsidRDefault="00DB6CE7" w:rsidP="00ED529E">
      <w:pPr>
        <w:pStyle w:val="P00"/>
        <w:spacing w:before="72"/>
        <w:ind w:left="0" w:right="1134"/>
        <w:rPr>
          <w:rFonts w:cs="FrankRuehl" w:hint="cs"/>
          <w:rtl/>
          <w:lang w:eastAsia="en-US"/>
        </w:rPr>
      </w:pPr>
      <w:r>
        <w:rPr>
          <w:rFonts w:cs="FrankRuehl" w:hint="cs"/>
          <w:rtl/>
          <w:lang w:eastAsia="en-US"/>
        </w:rPr>
        <w:pict w14:anchorId="5D1958F6">
          <v:shapetype id="_x0000_t202" coordsize="21600,21600" o:spt="202" path="m,l,21600r21600,l21600,xe">
            <v:stroke joinstyle="miter"/>
            <v:path gradientshapeok="t" o:connecttype="rect"/>
          </v:shapetype>
          <v:shape id="_x0000_s1108" type="#_x0000_t202" style="position:absolute;left:0;text-align:left;margin-left:470.25pt;margin-top:7.1pt;width:1in;height:9.2pt;z-index:251664384" filled="f" stroked="f">
            <v:textbox inset="1mm,0,1mm,0">
              <w:txbxContent>
                <w:p w14:paraId="69F37681" w14:textId="77777777" w:rsidR="00DB6CE7" w:rsidRDefault="00DB6CE7" w:rsidP="00DB6CE7">
                  <w:pPr>
                    <w:spacing w:line="160" w:lineRule="exact"/>
                    <w:jc w:val="left"/>
                    <w:rPr>
                      <w:rFonts w:cs="Miriam" w:hint="cs"/>
                      <w:sz w:val="18"/>
                      <w:szCs w:val="18"/>
                      <w:rtl/>
                    </w:rPr>
                  </w:pPr>
                  <w:r>
                    <w:rPr>
                      <w:rFonts w:cs="Miriam" w:hint="cs"/>
                      <w:sz w:val="18"/>
                      <w:szCs w:val="18"/>
                      <w:rtl/>
                    </w:rPr>
                    <w:t>תיקון תשנ"ו-1996</w:t>
                  </w:r>
                </w:p>
              </w:txbxContent>
            </v:textbox>
            <w10:anchorlock/>
          </v:shape>
        </w:pict>
      </w:r>
      <w:r w:rsidR="00453757">
        <w:rPr>
          <w:rFonts w:cs="FrankRuehl" w:hint="cs"/>
          <w:rtl/>
          <w:lang w:eastAsia="en-US"/>
        </w:rPr>
        <w:tab/>
        <w:t>"אוטובוס זעיר" – כמשמעותו בתקנות התעבורה, התשכ"א-1961 (להלן – תקנות התעבורה);</w:t>
      </w:r>
    </w:p>
    <w:p w14:paraId="36E65F8E" w14:textId="77777777" w:rsidR="00766981" w:rsidRDefault="00766981" w:rsidP="00ED529E">
      <w:pPr>
        <w:pStyle w:val="P00"/>
        <w:spacing w:before="72"/>
        <w:ind w:left="0" w:right="1134"/>
        <w:rPr>
          <w:rFonts w:cs="FrankRuehl" w:hint="cs"/>
          <w:rtl/>
          <w:lang w:eastAsia="en-US"/>
        </w:rPr>
      </w:pPr>
      <w:r>
        <w:rPr>
          <w:rFonts w:cs="FrankRuehl" w:hint="cs"/>
          <w:rtl/>
          <w:lang w:eastAsia="en-US"/>
        </w:rPr>
        <w:tab/>
        <w:t xml:space="preserve">"אזור" </w:t>
      </w:r>
      <w:r>
        <w:rPr>
          <w:rFonts w:cs="FrankRuehl" w:hint="eastAsia"/>
          <w:rtl/>
          <w:lang w:eastAsia="en-US"/>
        </w:rPr>
        <w:t xml:space="preserve">– </w:t>
      </w:r>
      <w:r w:rsidR="00ED529E">
        <w:rPr>
          <w:rFonts w:cs="FrankRuehl" w:hint="cs"/>
          <w:rtl/>
          <w:lang w:eastAsia="en-US"/>
        </w:rPr>
        <w:t>אזור חניה שקבע ראש העיריה</w:t>
      </w:r>
      <w:r>
        <w:rPr>
          <w:rFonts w:cs="FrankRuehl" w:hint="eastAsia"/>
          <w:rtl/>
          <w:lang w:eastAsia="en-US"/>
        </w:rPr>
        <w:t>;</w:t>
      </w:r>
    </w:p>
    <w:p w14:paraId="3EEC8C13" w14:textId="77777777" w:rsidR="00DE68AF" w:rsidRDefault="00DE68AF" w:rsidP="00DE68AF">
      <w:pPr>
        <w:pStyle w:val="P00"/>
        <w:spacing w:before="72"/>
        <w:ind w:left="0" w:right="1134"/>
        <w:rPr>
          <w:rFonts w:cs="FrankRuehl" w:hint="cs"/>
          <w:rtl/>
          <w:lang w:eastAsia="en-US"/>
        </w:rPr>
      </w:pPr>
      <w:r>
        <w:rPr>
          <w:rFonts w:cs="FrankRuehl" w:hint="cs"/>
          <w:rtl/>
          <w:lang w:eastAsia="en-US"/>
        </w:rPr>
        <w:pict w14:anchorId="3076BABF">
          <v:shape id="_x0000_s1120" type="#_x0000_t202" style="position:absolute;left:0;text-align:left;margin-left:470.25pt;margin-top:7.1pt;width:1in;height:9.2pt;z-index:251674624" filled="f" stroked="f">
            <v:textbox inset="1mm,0,1mm,0">
              <w:txbxContent>
                <w:p w14:paraId="1D15619D" w14:textId="77777777" w:rsidR="00DE68AF" w:rsidRDefault="00DE68AF" w:rsidP="00DE68AF">
                  <w:pPr>
                    <w:spacing w:line="160" w:lineRule="exact"/>
                    <w:jc w:val="left"/>
                    <w:rPr>
                      <w:rFonts w:cs="Miriam" w:hint="cs"/>
                      <w:sz w:val="18"/>
                      <w:szCs w:val="18"/>
                      <w:rtl/>
                    </w:rPr>
                  </w:pPr>
                  <w:r>
                    <w:rPr>
                      <w:rFonts w:cs="Miriam" w:hint="cs"/>
                      <w:sz w:val="18"/>
                      <w:szCs w:val="18"/>
                      <w:rtl/>
                    </w:rPr>
                    <w:t>תיקון תשע"ד-2013</w:t>
                  </w:r>
                </w:p>
              </w:txbxContent>
            </v:textbox>
            <w10:anchorlock/>
          </v:shape>
        </w:pict>
      </w:r>
      <w:r>
        <w:rPr>
          <w:rFonts w:cs="FrankRuehl" w:hint="cs"/>
          <w:rtl/>
          <w:lang w:eastAsia="en-US"/>
        </w:rPr>
        <w:tab/>
        <w:t xml:space="preserve">"אזרח ותיק" </w:t>
      </w:r>
      <w:r>
        <w:rPr>
          <w:rFonts w:cs="FrankRuehl"/>
          <w:rtl/>
          <w:lang w:eastAsia="en-US"/>
        </w:rPr>
        <w:t>–</w:t>
      </w:r>
      <w:r>
        <w:rPr>
          <w:rFonts w:cs="FrankRuehl" w:hint="cs"/>
          <w:rtl/>
          <w:lang w:eastAsia="en-US"/>
        </w:rPr>
        <w:t xml:space="preserve"> כהגדרתו בחוק האזרחים הוותיקים, התש"ן-1989;</w:t>
      </w:r>
    </w:p>
    <w:p w14:paraId="13C6854E" w14:textId="77777777" w:rsidR="00B51413" w:rsidRDefault="00B51413" w:rsidP="00DB6CE7">
      <w:pPr>
        <w:pStyle w:val="P00"/>
        <w:spacing w:before="72"/>
        <w:ind w:left="0" w:right="1134"/>
        <w:rPr>
          <w:rFonts w:cs="FrankRuehl" w:hint="cs"/>
          <w:rtl/>
          <w:lang w:eastAsia="en-US"/>
        </w:rPr>
      </w:pPr>
      <w:r>
        <w:rPr>
          <w:rFonts w:cs="FrankRuehl" w:hint="cs"/>
          <w:rtl/>
          <w:lang w:eastAsia="en-US"/>
        </w:rPr>
        <w:pict w14:anchorId="55E70202">
          <v:rect id="_x0000_s1094" style="position:absolute;left:0;text-align:left;margin-left:464.35pt;margin-top:7.1pt;width:75.05pt;height:13.4pt;z-index:251659264" filled="f" stroked="f" strokecolor="lime" strokeweight=".25pt">
            <v:textbox style="mso-next-textbox:#_x0000_s1094" inset="0,0,0,0">
              <w:txbxContent>
                <w:p w14:paraId="38EA9583" w14:textId="77777777" w:rsidR="00B51413" w:rsidRDefault="00DB6CE7" w:rsidP="00DB6CE7">
                  <w:pPr>
                    <w:spacing w:line="160" w:lineRule="exact"/>
                    <w:jc w:val="left"/>
                    <w:rPr>
                      <w:rFonts w:cs="Miriam" w:hint="cs"/>
                      <w:sz w:val="18"/>
                      <w:szCs w:val="18"/>
                      <w:rtl/>
                    </w:rPr>
                  </w:pPr>
                  <w:r>
                    <w:rPr>
                      <w:rFonts w:cs="Miriam" w:hint="cs"/>
                      <w:sz w:val="18"/>
                      <w:szCs w:val="18"/>
                      <w:rtl/>
                    </w:rPr>
                    <w:t xml:space="preserve">תיקון </w:t>
                  </w:r>
                  <w:r w:rsidR="00B51413">
                    <w:rPr>
                      <w:rFonts w:cs="Miriam" w:hint="cs"/>
                      <w:sz w:val="18"/>
                      <w:szCs w:val="18"/>
                      <w:rtl/>
                    </w:rPr>
                    <w:t>תשס"ז-2006</w:t>
                  </w:r>
                </w:p>
              </w:txbxContent>
            </v:textbox>
            <w10:anchorlock/>
          </v:rect>
        </w:pict>
      </w:r>
      <w:r>
        <w:rPr>
          <w:rFonts w:cs="FrankRuehl" w:hint="cs"/>
          <w:rtl/>
          <w:lang w:eastAsia="en-US"/>
        </w:rPr>
        <w:tab/>
        <w:t xml:space="preserve">"כרטיס חניה" – </w:t>
      </w:r>
      <w:r w:rsidRPr="00B51413">
        <w:rPr>
          <w:rFonts w:cs="FrankRuehl"/>
          <w:rtl/>
          <w:lang w:eastAsia="en-US"/>
        </w:rPr>
        <w:t>כרטיס חניה שהנפיקה העיריה או כרטיס חניה ארצי שהונפקעל ידי מרכז השלטון המקומי או כרטיס חניה שהופק באמצעות מכשירמכני או אלקטרוני במקום שבו הוצבו מכשירים מכניים או אלקטרוניים עלידי העיריה או כרטיס אחר אשר יקבע ראש העיריה, המשמש לסימון משך</w:t>
      </w:r>
      <w:r w:rsidR="00DB6CE7">
        <w:rPr>
          <w:rFonts w:cs="FrankRuehl" w:hint="cs"/>
          <w:rtl/>
          <w:lang w:eastAsia="en-US"/>
        </w:rPr>
        <w:t xml:space="preserve"> </w:t>
      </w:r>
      <w:r w:rsidRPr="00B51413">
        <w:rPr>
          <w:rFonts w:cs="FrankRuehl"/>
          <w:rtl/>
          <w:lang w:eastAsia="en-US"/>
        </w:rPr>
        <w:t>ומועד החניה</w:t>
      </w:r>
      <w:r>
        <w:rPr>
          <w:rFonts w:cs="FrankRuehl" w:hint="cs"/>
          <w:rtl/>
          <w:lang w:eastAsia="en-US"/>
        </w:rPr>
        <w:t>;</w:t>
      </w:r>
    </w:p>
    <w:p w14:paraId="41F4B0FE" w14:textId="77777777" w:rsidR="00B51413" w:rsidRDefault="00DB6CE7" w:rsidP="00ED529E">
      <w:pPr>
        <w:pStyle w:val="P00"/>
        <w:spacing w:before="72"/>
        <w:ind w:left="0" w:right="1134"/>
        <w:rPr>
          <w:rFonts w:cs="FrankRuehl" w:hint="cs"/>
          <w:rtl/>
          <w:lang w:eastAsia="en-US"/>
        </w:rPr>
      </w:pPr>
      <w:r>
        <w:rPr>
          <w:rFonts w:cs="FrankRuehl" w:hint="cs"/>
          <w:rtl/>
          <w:lang w:eastAsia="en-US"/>
        </w:rPr>
        <w:pict w14:anchorId="1A44F1A7">
          <v:shape id="_x0000_s1109" type="#_x0000_t202" style="position:absolute;left:0;text-align:left;margin-left:470.25pt;margin-top:7.1pt;width:1in;height:11.2pt;z-index:251665408" filled="f" stroked="f">
            <v:textbox inset="1mm,0,1mm,0">
              <w:txbxContent>
                <w:p w14:paraId="737058B7" w14:textId="77777777" w:rsidR="00DB6CE7" w:rsidRDefault="00DB6CE7" w:rsidP="00DB6CE7">
                  <w:pPr>
                    <w:spacing w:line="160" w:lineRule="exact"/>
                    <w:jc w:val="left"/>
                    <w:rPr>
                      <w:rFonts w:cs="Miriam" w:hint="cs"/>
                      <w:sz w:val="18"/>
                      <w:szCs w:val="18"/>
                      <w:rtl/>
                    </w:rPr>
                  </w:pPr>
                  <w:r>
                    <w:rPr>
                      <w:rFonts w:cs="Miriam" w:hint="cs"/>
                      <w:sz w:val="18"/>
                      <w:szCs w:val="18"/>
                      <w:rtl/>
                    </w:rPr>
                    <w:t>תיקון תשס"ז-2006</w:t>
                  </w:r>
                </w:p>
              </w:txbxContent>
            </v:textbox>
            <w10:anchorlock/>
          </v:shape>
        </w:pict>
      </w:r>
      <w:r w:rsidR="00B51413">
        <w:rPr>
          <w:rFonts w:cs="FrankRuehl" w:hint="cs"/>
          <w:rtl/>
          <w:lang w:eastAsia="en-US"/>
        </w:rPr>
        <w:tab/>
        <w:t xml:space="preserve">"מדחן" – </w:t>
      </w:r>
      <w:r w:rsidR="00B51413" w:rsidRPr="00B51413">
        <w:rPr>
          <w:rFonts w:cs="FrankRuehl"/>
          <w:rtl/>
          <w:lang w:eastAsia="en-US"/>
        </w:rPr>
        <w:t>מכשיר אלקטרוני המותקן במקום חניה מוסדר, ואשר מודד את משך</w:t>
      </w:r>
      <w:r w:rsidR="00B51413">
        <w:rPr>
          <w:rFonts w:cs="FrankRuehl" w:hint="cs"/>
          <w:rtl/>
          <w:lang w:eastAsia="en-US"/>
        </w:rPr>
        <w:t xml:space="preserve"> </w:t>
      </w:r>
      <w:r w:rsidR="00B51413" w:rsidRPr="00B51413">
        <w:rPr>
          <w:rFonts w:cs="FrankRuehl"/>
          <w:rtl/>
          <w:lang w:eastAsia="en-US"/>
        </w:rPr>
        <w:t>החניה באותו מקום חניה ותשלום אגרת החניה מבוצע על ידי שלשול</w:t>
      </w:r>
      <w:r w:rsidR="00B51413" w:rsidRPr="00B51413">
        <w:rPr>
          <w:rFonts w:cs="FrankRuehl"/>
          <w:lang w:eastAsia="en-US"/>
        </w:rPr>
        <w:t xml:space="preserve"> </w:t>
      </w:r>
      <w:r w:rsidR="00B51413" w:rsidRPr="00B51413">
        <w:rPr>
          <w:rFonts w:cs="FrankRuehl"/>
          <w:rtl/>
          <w:lang w:eastAsia="en-US"/>
        </w:rPr>
        <w:t>מטבעות לתוכו, או על ידי כרטיס מגנטי</w:t>
      </w:r>
      <w:r w:rsidR="00B51413">
        <w:rPr>
          <w:rFonts w:cs="FrankRuehl" w:hint="cs"/>
          <w:rtl/>
          <w:lang w:eastAsia="en-US"/>
        </w:rPr>
        <w:t>;</w:t>
      </w:r>
    </w:p>
    <w:p w14:paraId="6336C7D4" w14:textId="77777777" w:rsidR="00ED529E" w:rsidRDefault="00ED529E" w:rsidP="00ED529E">
      <w:pPr>
        <w:pStyle w:val="P00"/>
        <w:spacing w:before="72"/>
        <w:ind w:left="0" w:right="1134"/>
        <w:rPr>
          <w:rFonts w:cs="FrankRuehl" w:hint="cs"/>
          <w:rtl/>
          <w:lang w:eastAsia="en-US"/>
        </w:rPr>
      </w:pPr>
      <w:r>
        <w:rPr>
          <w:rFonts w:cs="FrankRuehl" w:hint="cs"/>
          <w:rtl/>
          <w:lang w:eastAsia="en-US"/>
        </w:rPr>
        <w:tab/>
        <w:t>"מועצה" – מועצת עירית אשדוד;</w:t>
      </w:r>
    </w:p>
    <w:p w14:paraId="479CFBC3" w14:textId="77777777" w:rsidR="00ED529E" w:rsidRDefault="00DB6CE7" w:rsidP="00E23155">
      <w:pPr>
        <w:pStyle w:val="P00"/>
        <w:spacing w:before="72"/>
        <w:ind w:left="0" w:right="1134"/>
        <w:rPr>
          <w:rFonts w:cs="FrankRuehl" w:hint="cs"/>
          <w:rtl/>
          <w:lang w:eastAsia="en-US"/>
        </w:rPr>
      </w:pPr>
      <w:r>
        <w:rPr>
          <w:rFonts w:cs="FrankRuehl" w:hint="cs"/>
          <w:rtl/>
          <w:lang w:eastAsia="en-US"/>
        </w:rPr>
        <w:pict w14:anchorId="61F74EDC">
          <v:shape id="_x0000_s1110" type="#_x0000_t202" style="position:absolute;left:0;text-align:left;margin-left:470.25pt;margin-top:7.1pt;width:1in;height:11.2pt;z-index:251666432" filled="f" stroked="f">
            <v:textbox inset="1mm,0,1mm,0">
              <w:txbxContent>
                <w:p w14:paraId="548F8BCB" w14:textId="77777777" w:rsidR="00DB6CE7" w:rsidRDefault="00DB6CE7" w:rsidP="00DB6CE7">
                  <w:pPr>
                    <w:spacing w:line="160" w:lineRule="exact"/>
                    <w:jc w:val="left"/>
                    <w:rPr>
                      <w:rFonts w:cs="Miriam" w:hint="cs"/>
                      <w:sz w:val="18"/>
                      <w:szCs w:val="18"/>
                      <w:rtl/>
                    </w:rPr>
                  </w:pPr>
                  <w:r>
                    <w:rPr>
                      <w:rFonts w:cs="Miriam" w:hint="cs"/>
                      <w:sz w:val="18"/>
                      <w:szCs w:val="18"/>
                      <w:rtl/>
                    </w:rPr>
                    <w:t>תיקון תשס"ז-2006</w:t>
                  </w:r>
                </w:p>
              </w:txbxContent>
            </v:textbox>
            <w10:anchorlock/>
          </v:shape>
        </w:pict>
      </w:r>
      <w:r w:rsidR="00ED529E">
        <w:rPr>
          <w:rFonts w:cs="FrankRuehl" w:hint="cs"/>
          <w:rtl/>
          <w:lang w:eastAsia="en-US"/>
        </w:rPr>
        <w:tab/>
      </w:r>
      <w:r w:rsidR="00ED529E">
        <w:rPr>
          <w:rFonts w:cs="FrankRuehl"/>
          <w:rtl/>
          <w:lang w:eastAsia="en-US"/>
        </w:rPr>
        <w:t>"</w:t>
      </w:r>
      <w:r w:rsidR="00E23155">
        <w:rPr>
          <w:rFonts w:cs="FrankRuehl" w:hint="cs"/>
          <w:rtl/>
          <w:lang w:eastAsia="en-US"/>
        </w:rPr>
        <w:t>קצין</w:t>
      </w:r>
      <w:r w:rsidR="00ED529E">
        <w:rPr>
          <w:rFonts w:cs="FrankRuehl"/>
          <w:rtl/>
          <w:lang w:eastAsia="en-US"/>
        </w:rPr>
        <w:t xml:space="preserve"> משטרה" </w:t>
      </w:r>
      <w:r w:rsidR="00ED529E">
        <w:rPr>
          <w:rFonts w:cs="FrankRuehl" w:hint="cs"/>
          <w:rtl/>
          <w:lang w:eastAsia="en-US"/>
        </w:rPr>
        <w:t>–</w:t>
      </w:r>
      <w:r w:rsidR="00ED529E">
        <w:rPr>
          <w:rFonts w:cs="FrankRuehl"/>
          <w:rtl/>
          <w:lang w:eastAsia="en-US"/>
        </w:rPr>
        <w:t xml:space="preserve"> </w:t>
      </w:r>
      <w:r w:rsidR="00E23155" w:rsidRPr="00E23155">
        <w:rPr>
          <w:rFonts w:cs="FrankRuehl"/>
          <w:rtl/>
          <w:lang w:eastAsia="en-US"/>
        </w:rPr>
        <w:t>כהגדרתו בתקנות התעבורה, לרבות אדם שקצין משטרה העביר</w:t>
      </w:r>
      <w:r w:rsidR="00E23155" w:rsidRPr="00E23155">
        <w:rPr>
          <w:rFonts w:cs="FrankRuehl"/>
          <w:lang w:eastAsia="en-US"/>
        </w:rPr>
        <w:t xml:space="preserve"> </w:t>
      </w:r>
      <w:r w:rsidR="00E23155" w:rsidRPr="00E23155">
        <w:rPr>
          <w:rFonts w:cs="FrankRuehl"/>
          <w:rtl/>
          <w:lang w:eastAsia="en-US"/>
        </w:rPr>
        <w:t>אליו את סמכויותיו לפי</w:t>
      </w:r>
      <w:r w:rsidR="00E23155" w:rsidRPr="00E23155">
        <w:rPr>
          <w:rFonts w:cs="FrankRuehl"/>
          <w:lang w:eastAsia="en-US"/>
        </w:rPr>
        <w:t xml:space="preserve"> </w:t>
      </w:r>
      <w:r w:rsidR="00E23155" w:rsidRPr="00E23155">
        <w:rPr>
          <w:rFonts w:cs="FrankRuehl"/>
          <w:rtl/>
          <w:lang w:eastAsia="en-US"/>
        </w:rPr>
        <w:t>חוק עזר זה, כולן או מקצתן</w:t>
      </w:r>
      <w:r w:rsidR="00ED529E">
        <w:rPr>
          <w:rFonts w:cs="FrankRuehl"/>
          <w:rtl/>
          <w:lang w:eastAsia="en-US"/>
        </w:rPr>
        <w:t>;</w:t>
      </w:r>
    </w:p>
    <w:p w14:paraId="6C734952" w14:textId="77777777" w:rsidR="00ED529E" w:rsidRDefault="00ED529E" w:rsidP="00ED529E">
      <w:pPr>
        <w:pStyle w:val="P00"/>
        <w:spacing w:before="72"/>
        <w:ind w:left="0" w:right="1134"/>
        <w:rPr>
          <w:rFonts w:cs="FrankRuehl" w:hint="cs"/>
          <w:rtl/>
          <w:lang w:eastAsia="en-US"/>
        </w:rPr>
      </w:pPr>
      <w:r>
        <w:rPr>
          <w:rFonts w:cs="FrankRuehl" w:hint="cs"/>
          <w:rtl/>
          <w:lang w:eastAsia="en-US"/>
        </w:rPr>
        <w:tab/>
      </w:r>
      <w:r>
        <w:rPr>
          <w:rFonts w:cs="FrankRuehl"/>
          <w:rtl/>
          <w:lang w:eastAsia="en-US"/>
        </w:rPr>
        <w:t>"מקום ח</w:t>
      </w:r>
      <w:r>
        <w:rPr>
          <w:rFonts w:cs="FrankRuehl" w:hint="cs"/>
          <w:rtl/>
          <w:lang w:eastAsia="en-US"/>
        </w:rPr>
        <w:t>נ</w:t>
      </w:r>
      <w:r>
        <w:rPr>
          <w:rFonts w:cs="FrankRuehl"/>
          <w:rtl/>
          <w:lang w:eastAsia="en-US"/>
        </w:rPr>
        <w:t xml:space="preserve">יה" </w:t>
      </w:r>
      <w:r>
        <w:rPr>
          <w:rFonts w:cs="FrankRuehl" w:hint="cs"/>
          <w:rtl/>
          <w:lang w:eastAsia="en-US"/>
        </w:rPr>
        <w:t>–</w:t>
      </w:r>
      <w:r>
        <w:rPr>
          <w:rFonts w:cs="FrankRuehl"/>
          <w:rtl/>
          <w:lang w:eastAsia="en-US"/>
        </w:rPr>
        <w:t xml:space="preserve"> מקום ש</w:t>
      </w:r>
      <w:r>
        <w:rPr>
          <w:rFonts w:cs="FrankRuehl" w:hint="cs"/>
          <w:rtl/>
          <w:lang w:eastAsia="en-US"/>
        </w:rPr>
        <w:t>ה</w:t>
      </w:r>
      <w:r>
        <w:rPr>
          <w:rFonts w:cs="FrankRuehl"/>
          <w:rtl/>
          <w:lang w:eastAsia="en-US"/>
        </w:rPr>
        <w:t xml:space="preserve">חניה </w:t>
      </w:r>
      <w:r>
        <w:rPr>
          <w:rFonts w:cs="FrankRuehl" w:hint="cs"/>
          <w:rtl/>
          <w:lang w:eastAsia="en-US"/>
        </w:rPr>
        <w:t>בו מותרת לפי כל דין</w:t>
      </w:r>
      <w:r>
        <w:rPr>
          <w:rFonts w:cs="FrankRuehl"/>
          <w:rtl/>
          <w:lang w:eastAsia="en-US"/>
        </w:rPr>
        <w:t>;</w:t>
      </w:r>
    </w:p>
    <w:p w14:paraId="1DD0B4B2" w14:textId="77777777" w:rsidR="00ED529E" w:rsidRDefault="00ED529E" w:rsidP="00ED529E">
      <w:pPr>
        <w:pStyle w:val="P00"/>
        <w:spacing w:before="72"/>
        <w:ind w:left="0" w:right="1134"/>
        <w:rPr>
          <w:rFonts w:cs="FrankRuehl" w:hint="cs"/>
          <w:rtl/>
          <w:lang w:eastAsia="en-US"/>
        </w:rPr>
      </w:pPr>
      <w:r>
        <w:rPr>
          <w:rFonts w:cs="FrankRuehl" w:hint="cs"/>
          <w:rtl/>
          <w:lang w:eastAsia="en-US"/>
        </w:rPr>
        <w:tab/>
      </w:r>
      <w:r>
        <w:rPr>
          <w:rFonts w:cs="FrankRuehl"/>
          <w:rtl/>
          <w:lang w:eastAsia="en-US"/>
        </w:rPr>
        <w:t>"מקום ח</w:t>
      </w:r>
      <w:r>
        <w:rPr>
          <w:rFonts w:cs="FrankRuehl" w:hint="cs"/>
          <w:rtl/>
          <w:lang w:eastAsia="en-US"/>
        </w:rPr>
        <w:t>ני</w:t>
      </w:r>
      <w:r>
        <w:rPr>
          <w:rFonts w:cs="FrankRuehl"/>
          <w:rtl/>
          <w:lang w:eastAsia="en-US"/>
        </w:rPr>
        <w:t xml:space="preserve">ה מוסדר" </w:t>
      </w:r>
      <w:r>
        <w:rPr>
          <w:rFonts w:cs="FrankRuehl" w:hint="cs"/>
          <w:rtl/>
          <w:lang w:eastAsia="en-US"/>
        </w:rPr>
        <w:t>–</w:t>
      </w:r>
      <w:r>
        <w:rPr>
          <w:rFonts w:cs="FrankRuehl"/>
          <w:rtl/>
          <w:lang w:eastAsia="en-US"/>
        </w:rPr>
        <w:t xml:space="preserve"> מקום חניה שנ</w:t>
      </w:r>
      <w:r>
        <w:rPr>
          <w:rFonts w:cs="FrankRuehl" w:hint="cs"/>
          <w:rtl/>
          <w:lang w:eastAsia="en-US"/>
        </w:rPr>
        <w:t>קב</w:t>
      </w:r>
      <w:r>
        <w:rPr>
          <w:rFonts w:cs="FrankRuehl"/>
          <w:rtl/>
          <w:lang w:eastAsia="en-US"/>
        </w:rPr>
        <w:t xml:space="preserve">ע כמקום חניה מוסדר לפי </w:t>
      </w:r>
      <w:r>
        <w:rPr>
          <w:rFonts w:cs="FrankRuehl" w:hint="cs"/>
          <w:rtl/>
          <w:lang w:eastAsia="en-US"/>
        </w:rPr>
        <w:t>סעיף</w:t>
      </w:r>
      <w:r>
        <w:rPr>
          <w:rFonts w:cs="FrankRuehl"/>
          <w:rtl/>
          <w:lang w:eastAsia="en-US"/>
        </w:rPr>
        <w:t xml:space="preserve"> 3(א);</w:t>
      </w:r>
    </w:p>
    <w:p w14:paraId="6AB0C556" w14:textId="77777777" w:rsidR="00ED529E" w:rsidRDefault="00ED529E" w:rsidP="00ED529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חניה פרטי" </w:t>
      </w:r>
      <w:r>
        <w:rPr>
          <w:rFonts w:cs="FrankRuehl" w:hint="cs"/>
          <w:rtl/>
          <w:lang w:eastAsia="en-US"/>
        </w:rPr>
        <w:t>–</w:t>
      </w:r>
      <w:r>
        <w:rPr>
          <w:rFonts w:cs="FrankRuehl"/>
          <w:rtl/>
          <w:lang w:eastAsia="en-US"/>
        </w:rPr>
        <w:t xml:space="preserve"> מקום חניה המתנהל בידי אדם</w:t>
      </w:r>
      <w:r>
        <w:rPr>
          <w:rFonts w:cs="FrankRuehl" w:hint="cs"/>
          <w:rtl/>
          <w:lang w:eastAsia="en-US"/>
        </w:rPr>
        <w:t>,</w:t>
      </w:r>
      <w:r>
        <w:rPr>
          <w:rFonts w:cs="FrankRuehl"/>
          <w:rtl/>
          <w:lang w:eastAsia="en-US"/>
        </w:rPr>
        <w:t xml:space="preserve"> פרט </w:t>
      </w:r>
      <w:r>
        <w:rPr>
          <w:rFonts w:cs="FrankRuehl" w:hint="cs"/>
          <w:rtl/>
          <w:lang w:eastAsia="en-US"/>
        </w:rPr>
        <w:t>לעיריה</w:t>
      </w:r>
      <w:r>
        <w:rPr>
          <w:rFonts w:cs="FrankRuehl"/>
          <w:rtl/>
          <w:lang w:eastAsia="en-US"/>
        </w:rPr>
        <w:t xml:space="preserve">, </w:t>
      </w:r>
      <w:r>
        <w:rPr>
          <w:rFonts w:cs="FrankRuehl" w:hint="cs"/>
          <w:rtl/>
          <w:lang w:eastAsia="en-US"/>
        </w:rPr>
        <w:t>על מנת</w:t>
      </w:r>
      <w:r>
        <w:rPr>
          <w:rFonts w:cs="FrankRuehl"/>
          <w:rtl/>
          <w:lang w:eastAsia="en-US"/>
        </w:rPr>
        <w:t xml:space="preserve"> </w:t>
      </w:r>
      <w:r>
        <w:rPr>
          <w:rFonts w:cs="FrankRuehl" w:hint="cs"/>
          <w:rtl/>
          <w:lang w:eastAsia="en-US"/>
        </w:rPr>
        <w:t>להפיק</w:t>
      </w:r>
      <w:r>
        <w:rPr>
          <w:rFonts w:cs="FrankRuehl"/>
          <w:rtl/>
          <w:lang w:eastAsia="en-US"/>
        </w:rPr>
        <w:t xml:space="preserve"> רווח;</w:t>
      </w:r>
    </w:p>
    <w:p w14:paraId="1A8F68AF" w14:textId="77777777" w:rsidR="00ED529E" w:rsidRDefault="00ED529E" w:rsidP="00ED529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"עיריה" </w:t>
      </w:r>
      <w:r>
        <w:rPr>
          <w:rFonts w:cs="FrankRuehl" w:hint="cs"/>
          <w:rtl/>
          <w:lang w:eastAsia="en-US"/>
        </w:rPr>
        <w:t>–</w:t>
      </w:r>
      <w:r>
        <w:rPr>
          <w:rFonts w:cs="FrankRuehl"/>
          <w:rtl/>
          <w:lang w:eastAsia="en-US"/>
        </w:rPr>
        <w:t xml:space="preserve"> ע</w:t>
      </w:r>
      <w:r>
        <w:rPr>
          <w:rFonts w:cs="FrankRuehl" w:hint="cs"/>
          <w:rtl/>
          <w:lang w:eastAsia="en-US"/>
        </w:rPr>
        <w:t>י</w:t>
      </w:r>
      <w:r>
        <w:rPr>
          <w:rFonts w:cs="FrankRuehl"/>
          <w:rtl/>
          <w:lang w:eastAsia="en-US"/>
        </w:rPr>
        <w:t>ר</w:t>
      </w:r>
      <w:r>
        <w:rPr>
          <w:rFonts w:cs="FrankRuehl" w:hint="cs"/>
          <w:rtl/>
          <w:lang w:eastAsia="en-US"/>
        </w:rPr>
        <w:t>י</w:t>
      </w:r>
      <w:r>
        <w:rPr>
          <w:rFonts w:cs="FrankRuehl"/>
          <w:rtl/>
          <w:lang w:eastAsia="en-US"/>
        </w:rPr>
        <w:t xml:space="preserve">ת </w:t>
      </w:r>
      <w:r>
        <w:rPr>
          <w:rFonts w:cs="FrankRuehl" w:hint="cs"/>
          <w:rtl/>
          <w:lang w:eastAsia="en-US"/>
        </w:rPr>
        <w:t>אשדוד</w:t>
      </w:r>
      <w:r>
        <w:rPr>
          <w:rFonts w:cs="FrankRuehl"/>
          <w:rtl/>
          <w:lang w:eastAsia="en-US"/>
        </w:rPr>
        <w:t>;</w:t>
      </w:r>
    </w:p>
    <w:p w14:paraId="0AAFBF65" w14:textId="77777777" w:rsidR="00ED529E" w:rsidRDefault="00ED529E" w:rsidP="00DB6CE7">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ראש העיריה</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לרבות אדם שראש העיריה העביר אליו את סמכויותיו לפי חוק עזר זה, כולן או מקצתן</w:t>
      </w:r>
      <w:r>
        <w:rPr>
          <w:rFonts w:cs="FrankRuehl"/>
          <w:rtl/>
          <w:lang w:eastAsia="en-US"/>
        </w:rPr>
        <w:t>;</w:t>
      </w:r>
    </w:p>
    <w:p w14:paraId="134E338D" w14:textId="77777777" w:rsidR="00ED529E" w:rsidRDefault="00ED529E" w:rsidP="00ED529E">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פקח</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אדם שראש העיריה מינה בכתב לפקח לענין חוק עזר זה</w:t>
      </w:r>
      <w:r>
        <w:rPr>
          <w:rFonts w:cs="FrankRuehl"/>
          <w:rtl/>
          <w:lang w:eastAsia="en-US"/>
        </w:rPr>
        <w:t>;</w:t>
      </w:r>
    </w:p>
    <w:p w14:paraId="3A1C61FE" w14:textId="77777777" w:rsidR="00ED529E" w:rsidRDefault="00ED529E" w:rsidP="00ED529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"רחוב" </w:t>
      </w:r>
      <w:r>
        <w:rPr>
          <w:rFonts w:cs="FrankRuehl" w:hint="cs"/>
          <w:rtl/>
          <w:lang w:eastAsia="en-US"/>
        </w:rPr>
        <w:t>–</w:t>
      </w:r>
      <w:r>
        <w:rPr>
          <w:rFonts w:cs="FrankRuehl"/>
          <w:rtl/>
          <w:lang w:eastAsia="en-US"/>
        </w:rPr>
        <w:t>כמשמעות</w:t>
      </w:r>
      <w:r>
        <w:rPr>
          <w:rFonts w:cs="FrankRuehl" w:hint="cs"/>
          <w:rtl/>
          <w:lang w:eastAsia="en-US"/>
        </w:rPr>
        <w:t xml:space="preserve"> "דרך"</w:t>
      </w:r>
      <w:r>
        <w:rPr>
          <w:rFonts w:cs="FrankRuehl"/>
          <w:rtl/>
          <w:lang w:eastAsia="en-US"/>
        </w:rPr>
        <w:t xml:space="preserve"> בפק</w:t>
      </w:r>
      <w:r>
        <w:rPr>
          <w:rFonts w:cs="FrankRuehl" w:hint="cs"/>
          <w:rtl/>
          <w:lang w:eastAsia="en-US"/>
        </w:rPr>
        <w:t>ו</w:t>
      </w:r>
      <w:r>
        <w:rPr>
          <w:rFonts w:cs="FrankRuehl"/>
          <w:rtl/>
          <w:lang w:eastAsia="en-US"/>
        </w:rPr>
        <w:t>דת התעבורה</w:t>
      </w:r>
      <w:r>
        <w:rPr>
          <w:rFonts w:cs="FrankRuehl" w:hint="cs"/>
          <w:rtl/>
          <w:lang w:eastAsia="en-US"/>
        </w:rPr>
        <w:t>,</w:t>
      </w:r>
      <w:r>
        <w:rPr>
          <w:rFonts w:cs="FrankRuehl"/>
          <w:rtl/>
          <w:lang w:eastAsia="en-US"/>
        </w:rPr>
        <w:t xml:space="preserve"> הנמצא</w:t>
      </w:r>
      <w:r>
        <w:rPr>
          <w:rFonts w:cs="FrankRuehl" w:hint="cs"/>
          <w:rtl/>
          <w:lang w:eastAsia="en-US"/>
        </w:rPr>
        <w:t>ת</w:t>
      </w:r>
      <w:r>
        <w:rPr>
          <w:rFonts w:cs="FrankRuehl"/>
          <w:rtl/>
          <w:lang w:eastAsia="en-US"/>
        </w:rPr>
        <w:t xml:space="preserve"> בתחום העיריה;</w:t>
      </w:r>
    </w:p>
    <w:p w14:paraId="6DE828D5" w14:textId="77777777" w:rsidR="00ED529E" w:rsidRDefault="00ED529E" w:rsidP="00ED529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"רכב" </w:t>
      </w:r>
      <w:r>
        <w:rPr>
          <w:rFonts w:cs="FrankRuehl" w:hint="cs"/>
          <w:rtl/>
          <w:lang w:eastAsia="en-US"/>
        </w:rPr>
        <w:t>–</w:t>
      </w:r>
      <w:r>
        <w:rPr>
          <w:rFonts w:cs="FrankRuehl"/>
          <w:rtl/>
          <w:lang w:eastAsia="en-US"/>
        </w:rPr>
        <w:t xml:space="preserve"> </w:t>
      </w:r>
      <w:r>
        <w:rPr>
          <w:rFonts w:cs="FrankRuehl" w:hint="cs"/>
          <w:rtl/>
          <w:lang w:eastAsia="en-US"/>
        </w:rPr>
        <w:t>כמש</w:t>
      </w:r>
      <w:r>
        <w:rPr>
          <w:rFonts w:cs="FrankRuehl"/>
          <w:rtl/>
          <w:lang w:eastAsia="en-US"/>
        </w:rPr>
        <w:t>מעותו בפקודת התעבורה, למעט אופניים;</w:t>
      </w:r>
    </w:p>
    <w:p w14:paraId="7E73723B" w14:textId="77777777" w:rsidR="00ED529E" w:rsidRDefault="00ED529E" w:rsidP="00ED529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"רכב פרטי" </w:t>
      </w:r>
      <w:r>
        <w:rPr>
          <w:rFonts w:cs="FrankRuehl" w:hint="cs"/>
          <w:rtl/>
          <w:lang w:eastAsia="en-US"/>
        </w:rPr>
        <w:t>"מונית"  ו</w:t>
      </w:r>
      <w:r>
        <w:rPr>
          <w:rFonts w:cs="FrankRuehl"/>
          <w:rtl/>
          <w:lang w:eastAsia="en-US"/>
        </w:rPr>
        <w:t>"רכב ציבורי"</w:t>
      </w:r>
      <w:r>
        <w:rPr>
          <w:rFonts w:cs="FrankRuehl" w:hint="cs"/>
          <w:rtl/>
          <w:lang w:eastAsia="en-US"/>
        </w:rPr>
        <w:t xml:space="preserve"> –</w:t>
      </w:r>
      <w:r>
        <w:rPr>
          <w:rFonts w:cs="FrankRuehl"/>
          <w:rtl/>
          <w:lang w:eastAsia="en-US"/>
        </w:rPr>
        <w:t xml:space="preserve"> כמשמעותם </w:t>
      </w:r>
      <w:r>
        <w:rPr>
          <w:rFonts w:cs="FrankRuehl" w:hint="cs"/>
          <w:rtl/>
          <w:lang w:eastAsia="en-US"/>
        </w:rPr>
        <w:t>בפקודת</w:t>
      </w:r>
      <w:r>
        <w:rPr>
          <w:rFonts w:cs="FrankRuehl"/>
          <w:rtl/>
          <w:lang w:eastAsia="en-US"/>
        </w:rPr>
        <w:t xml:space="preserve"> התעבורה</w:t>
      </w:r>
      <w:r>
        <w:rPr>
          <w:rFonts w:cs="FrankRuehl" w:hint="cs"/>
          <w:rtl/>
          <w:lang w:eastAsia="en-US"/>
        </w:rPr>
        <w:t>;</w:t>
      </w:r>
    </w:p>
    <w:p w14:paraId="2DF22F34" w14:textId="77777777" w:rsidR="00ED529E" w:rsidRDefault="00ED529E" w:rsidP="00ED529E">
      <w:pPr>
        <w:pStyle w:val="P00"/>
        <w:spacing w:before="72"/>
        <w:ind w:left="0" w:right="1134"/>
        <w:rPr>
          <w:rStyle w:val="big-number"/>
          <w:rFonts w:hint="cs"/>
          <w:rtl/>
        </w:rPr>
      </w:pPr>
      <w:r>
        <w:rPr>
          <w:rFonts w:cs="FrankRuehl" w:hint="cs"/>
          <w:rtl/>
          <w:lang w:eastAsia="en-US"/>
        </w:rPr>
        <w:tab/>
        <w:t>"כביש" – כמשמעותו בתקנות התעבורה, התשכ"א-1961 (להלן – תקנות התעבורה);</w:t>
      </w:r>
    </w:p>
    <w:p w14:paraId="3F09BBC7" w14:textId="77777777" w:rsidR="00ED529E" w:rsidRDefault="00ED529E" w:rsidP="00ED529E">
      <w:pPr>
        <w:pStyle w:val="P00"/>
        <w:spacing w:before="72"/>
        <w:ind w:left="0" w:right="1134"/>
        <w:rPr>
          <w:rFonts w:cs="FrankRuehl" w:hint="cs"/>
          <w:rtl/>
          <w:lang w:eastAsia="en-US"/>
        </w:rPr>
      </w:pPr>
      <w:r>
        <w:rPr>
          <w:rFonts w:cs="FrankRuehl" w:hint="cs"/>
          <w:rtl/>
          <w:lang w:eastAsia="en-US"/>
        </w:rPr>
        <w:tab/>
        <w:t>"כביש חד סטרי" – כשממעותו בתקנות התעבורה;</w:t>
      </w:r>
    </w:p>
    <w:p w14:paraId="73758B9E" w14:textId="77777777" w:rsidR="00ED529E" w:rsidRDefault="00ED529E" w:rsidP="00ED529E">
      <w:pPr>
        <w:pStyle w:val="P00"/>
        <w:spacing w:before="72"/>
        <w:ind w:left="0" w:right="1134"/>
        <w:rPr>
          <w:rFonts w:cs="FrankRuehl" w:hint="cs"/>
          <w:rtl/>
          <w:lang w:eastAsia="en-US"/>
        </w:rPr>
      </w:pPr>
      <w:r>
        <w:rPr>
          <w:rFonts w:cs="FrankRuehl" w:hint="cs"/>
          <w:rtl/>
          <w:lang w:eastAsia="en-US"/>
        </w:rPr>
        <w:tab/>
        <w:t xml:space="preserve">"מדרכה" </w:t>
      </w:r>
      <w:r>
        <w:rPr>
          <w:rFonts w:cs="FrankRuehl" w:hint="eastAsia"/>
          <w:rtl/>
          <w:lang w:eastAsia="en-US"/>
        </w:rPr>
        <w:t>– כמשמעותה בתקנות התעבורה;</w:t>
      </w:r>
    </w:p>
    <w:p w14:paraId="7F7A33CA" w14:textId="77777777" w:rsidR="00ED529E" w:rsidRDefault="00ED529E" w:rsidP="00ED529E">
      <w:pPr>
        <w:pStyle w:val="P00"/>
        <w:spacing w:before="72"/>
        <w:ind w:left="0" w:right="1134"/>
        <w:rPr>
          <w:rFonts w:cs="FrankRuehl" w:hint="cs"/>
          <w:rtl/>
          <w:lang w:eastAsia="en-US"/>
        </w:rPr>
      </w:pPr>
      <w:r>
        <w:rPr>
          <w:rFonts w:cs="FrankRuehl" w:hint="cs"/>
          <w:rtl/>
          <w:lang w:eastAsia="en-US"/>
        </w:rPr>
        <w:tab/>
        <w:t>"מעבר חציה" – כמשמעותו בתקנות התעבורה;</w:t>
      </w:r>
    </w:p>
    <w:p w14:paraId="0E21D548" w14:textId="77777777" w:rsidR="00ED529E" w:rsidRDefault="00ED529E" w:rsidP="00ED529E">
      <w:pPr>
        <w:pStyle w:val="P00"/>
        <w:spacing w:before="72"/>
        <w:ind w:left="0" w:right="1134"/>
        <w:rPr>
          <w:rFonts w:cs="FrankRuehl" w:hint="cs"/>
          <w:rtl/>
          <w:lang w:eastAsia="en-US"/>
        </w:rPr>
      </w:pPr>
      <w:r>
        <w:rPr>
          <w:rFonts w:cs="FrankRuehl" w:hint="cs"/>
          <w:rtl/>
          <w:lang w:eastAsia="en-US"/>
        </w:rPr>
        <w:tab/>
        <w:t>"מפגש מסילת ברזל" – כמשמעותו בתקנות התעבורה;</w:t>
      </w:r>
    </w:p>
    <w:p w14:paraId="42FFD93D" w14:textId="77777777" w:rsidR="00ED529E" w:rsidRDefault="00ED529E" w:rsidP="00ED529E">
      <w:pPr>
        <w:pStyle w:val="P00"/>
        <w:spacing w:before="72"/>
        <w:ind w:left="0" w:right="1134"/>
        <w:rPr>
          <w:rFonts w:cs="FrankRuehl" w:hint="cs"/>
          <w:rtl/>
          <w:lang w:eastAsia="en-US"/>
        </w:rPr>
      </w:pPr>
      <w:r>
        <w:rPr>
          <w:rFonts w:cs="FrankRuehl" w:hint="cs"/>
          <w:rtl/>
          <w:lang w:eastAsia="en-US"/>
        </w:rPr>
        <w:tab/>
        <w:t>"עובר דרך" – כמשמעותו בתקנות התעבורה;</w:t>
      </w:r>
    </w:p>
    <w:p w14:paraId="6C3DC7D5" w14:textId="77777777" w:rsidR="00ED529E" w:rsidRDefault="00ED529E" w:rsidP="00ED529E">
      <w:pPr>
        <w:pStyle w:val="P00"/>
        <w:spacing w:before="72"/>
        <w:ind w:left="0" w:right="1134"/>
        <w:rPr>
          <w:rFonts w:cs="FrankRuehl" w:hint="cs"/>
          <w:rtl/>
          <w:lang w:eastAsia="en-US"/>
        </w:rPr>
      </w:pPr>
      <w:r>
        <w:rPr>
          <w:rFonts w:cs="FrankRuehl" w:hint="cs"/>
          <w:rtl/>
          <w:lang w:eastAsia="en-US"/>
        </w:rPr>
        <w:lastRenderedPageBreak/>
        <w:tab/>
        <w:t>"צומת" – כמשמעותו בתקנות התעבורה;</w:t>
      </w:r>
    </w:p>
    <w:p w14:paraId="19282BF2" w14:textId="77777777" w:rsidR="00ED529E" w:rsidRDefault="00ED529E" w:rsidP="00ED529E">
      <w:pPr>
        <w:pStyle w:val="P00"/>
        <w:spacing w:before="72"/>
        <w:ind w:left="0" w:right="1134"/>
        <w:rPr>
          <w:rFonts w:cs="FrankRuehl" w:hint="cs"/>
          <w:rtl/>
          <w:lang w:eastAsia="en-US"/>
        </w:rPr>
      </w:pPr>
      <w:r>
        <w:rPr>
          <w:rFonts w:cs="FrankRuehl" w:hint="cs"/>
          <w:rtl/>
          <w:lang w:eastAsia="en-US"/>
        </w:rPr>
        <w:tab/>
        <w:t>"קו ע</w:t>
      </w:r>
      <w:r w:rsidR="00453757">
        <w:rPr>
          <w:rFonts w:cs="FrankRuehl" w:hint="cs"/>
          <w:rtl/>
          <w:lang w:eastAsia="en-US"/>
        </w:rPr>
        <w:t>צירה" – כמשמעותו בתקנות התעבורה;</w:t>
      </w:r>
    </w:p>
    <w:p w14:paraId="352A963E" w14:textId="77777777" w:rsidR="00453757" w:rsidRDefault="00453757" w:rsidP="00ED529E">
      <w:pPr>
        <w:pStyle w:val="P00"/>
        <w:spacing w:before="72"/>
        <w:ind w:left="0" w:right="1134"/>
        <w:rPr>
          <w:rFonts w:cs="FrankRuehl" w:hint="cs"/>
          <w:rtl/>
          <w:lang w:eastAsia="en-US"/>
        </w:rPr>
      </w:pPr>
      <w:r>
        <w:rPr>
          <w:rFonts w:cs="FrankRuehl" w:hint="cs"/>
          <w:rtl/>
          <w:lang w:eastAsia="en-US"/>
        </w:rPr>
        <w:pict w14:anchorId="67993ACA">
          <v:rect id="_x0000_s1089" style="position:absolute;left:0;text-align:left;margin-left:464.35pt;margin-top:7.1pt;width:75.05pt;height:14.15pt;z-index:251657216" filled="f" stroked="f" strokecolor="lime" strokeweight=".25pt">
            <v:textbox style="mso-next-textbox:#_x0000_s1089" inset="0,0,0,0">
              <w:txbxContent>
                <w:p w14:paraId="6AEA8FF1" w14:textId="77777777" w:rsidR="00453757" w:rsidRDefault="00DB6CE7" w:rsidP="00DB6CE7">
                  <w:pPr>
                    <w:spacing w:line="160" w:lineRule="exact"/>
                    <w:jc w:val="left"/>
                    <w:rPr>
                      <w:rFonts w:cs="Miriam" w:hint="cs"/>
                      <w:sz w:val="18"/>
                      <w:szCs w:val="18"/>
                      <w:rtl/>
                    </w:rPr>
                  </w:pPr>
                  <w:r>
                    <w:rPr>
                      <w:rFonts w:cs="Miriam" w:hint="cs"/>
                      <w:sz w:val="18"/>
                      <w:szCs w:val="18"/>
                      <w:rtl/>
                    </w:rPr>
                    <w:t xml:space="preserve">תיקון </w:t>
                  </w:r>
                  <w:r w:rsidR="00453757">
                    <w:rPr>
                      <w:rFonts w:cs="Miriam" w:hint="cs"/>
                      <w:sz w:val="18"/>
                      <w:szCs w:val="18"/>
                      <w:rtl/>
                    </w:rPr>
                    <w:t>תשנ"ו-1996</w:t>
                  </w:r>
                </w:p>
              </w:txbxContent>
            </v:textbox>
            <w10:anchorlock/>
          </v:rect>
        </w:pict>
      </w:r>
      <w:r>
        <w:rPr>
          <w:rFonts w:cs="FrankRuehl" w:hint="cs"/>
          <w:rtl/>
          <w:lang w:eastAsia="en-US"/>
        </w:rPr>
        <w:tab/>
        <w:t>"</w:t>
      </w:r>
      <w:r w:rsidR="00DE68AF">
        <w:rPr>
          <w:rFonts w:cs="FrankRuehl" w:hint="cs"/>
          <w:rtl/>
          <w:lang w:eastAsia="en-US"/>
        </w:rPr>
        <w:t>לילה" – כמשמעותו בתקנות התעבורה;</w:t>
      </w:r>
    </w:p>
    <w:p w14:paraId="3DD28C42" w14:textId="77777777" w:rsidR="00DE68AF" w:rsidRDefault="00DE68AF" w:rsidP="00DE68AF">
      <w:pPr>
        <w:pStyle w:val="P00"/>
        <w:spacing w:before="72"/>
        <w:ind w:left="0" w:right="1134"/>
        <w:rPr>
          <w:rFonts w:cs="FrankRuehl" w:hint="cs"/>
          <w:rtl/>
          <w:lang w:eastAsia="en-US"/>
        </w:rPr>
      </w:pPr>
      <w:r>
        <w:rPr>
          <w:rFonts w:cs="FrankRuehl" w:hint="cs"/>
          <w:rtl/>
          <w:lang w:eastAsia="en-US"/>
        </w:rPr>
        <w:pict w14:anchorId="7C7154A9">
          <v:shape id="_x0000_s1121" type="#_x0000_t202" style="position:absolute;left:0;text-align:left;margin-left:470.25pt;margin-top:7.1pt;width:1in;height:9.2pt;z-index:251675648" filled="f" stroked="f">
            <v:textbox inset="1mm,0,1mm,0">
              <w:txbxContent>
                <w:p w14:paraId="6FC36F80" w14:textId="77777777" w:rsidR="00DE68AF" w:rsidRDefault="00DE68AF" w:rsidP="00DE68AF">
                  <w:pPr>
                    <w:spacing w:line="160" w:lineRule="exact"/>
                    <w:jc w:val="left"/>
                    <w:rPr>
                      <w:rFonts w:cs="Miriam" w:hint="cs"/>
                      <w:sz w:val="18"/>
                      <w:szCs w:val="18"/>
                      <w:rtl/>
                    </w:rPr>
                  </w:pPr>
                  <w:r>
                    <w:rPr>
                      <w:rFonts w:cs="Miriam" w:hint="cs"/>
                      <w:sz w:val="18"/>
                      <w:szCs w:val="18"/>
                      <w:rtl/>
                    </w:rPr>
                    <w:t>תיקון תשע"ד-2013</w:t>
                  </w:r>
                </w:p>
              </w:txbxContent>
            </v:textbox>
            <w10:anchorlock/>
          </v:shape>
        </w:pict>
      </w:r>
      <w:r>
        <w:rPr>
          <w:rFonts w:cs="FrankRuehl" w:hint="cs"/>
          <w:rtl/>
          <w:lang w:eastAsia="en-US"/>
        </w:rPr>
        <w:tab/>
        <w:t xml:space="preserve">"תו תושב" </w:t>
      </w:r>
      <w:r>
        <w:rPr>
          <w:rFonts w:cs="FrankRuehl"/>
          <w:rtl/>
          <w:lang w:eastAsia="en-US"/>
        </w:rPr>
        <w:t>–</w:t>
      </w:r>
      <w:r>
        <w:rPr>
          <w:rFonts w:cs="FrankRuehl" w:hint="cs"/>
          <w:rtl/>
          <w:lang w:eastAsia="en-US"/>
        </w:rPr>
        <w:t xml:space="preserve"> תו שהנפיקה העירייה לתושב העיר אשדוד המתגורר בתחומה, הנושא מספר רכב ושתוקפו לתקופה הנקובה בו;</w:t>
      </w:r>
    </w:p>
    <w:p w14:paraId="515BA19B" w14:textId="77777777" w:rsidR="00DE68AF" w:rsidRDefault="00DE68AF" w:rsidP="00DE68AF">
      <w:pPr>
        <w:pStyle w:val="P00"/>
        <w:spacing w:before="72"/>
        <w:ind w:left="0" w:right="1134"/>
        <w:rPr>
          <w:rFonts w:cs="FrankRuehl" w:hint="cs"/>
          <w:rtl/>
          <w:lang w:eastAsia="en-US"/>
        </w:rPr>
      </w:pPr>
      <w:r>
        <w:rPr>
          <w:rFonts w:cs="FrankRuehl" w:hint="cs"/>
          <w:rtl/>
          <w:lang w:eastAsia="en-US"/>
        </w:rPr>
        <w:pict w14:anchorId="22C9CC36">
          <v:shape id="_x0000_s1122" type="#_x0000_t202" style="position:absolute;left:0;text-align:left;margin-left:470.25pt;margin-top:7.1pt;width:1in;height:9.2pt;z-index:251676672" filled="f" stroked="f">
            <v:textbox inset="1mm,0,1mm,0">
              <w:txbxContent>
                <w:p w14:paraId="30D1200D" w14:textId="77777777" w:rsidR="00DE68AF" w:rsidRDefault="00DE68AF" w:rsidP="00DE68AF">
                  <w:pPr>
                    <w:spacing w:line="160" w:lineRule="exact"/>
                    <w:jc w:val="left"/>
                    <w:rPr>
                      <w:rFonts w:cs="Miriam" w:hint="cs"/>
                      <w:sz w:val="18"/>
                      <w:szCs w:val="18"/>
                      <w:rtl/>
                    </w:rPr>
                  </w:pPr>
                  <w:r>
                    <w:rPr>
                      <w:rFonts w:cs="Miriam" w:hint="cs"/>
                      <w:sz w:val="18"/>
                      <w:szCs w:val="18"/>
                      <w:rtl/>
                    </w:rPr>
                    <w:t>תיקון תשע"ד-2013</w:t>
                  </w:r>
                </w:p>
              </w:txbxContent>
            </v:textbox>
            <w10:anchorlock/>
          </v:shape>
        </w:pict>
      </w:r>
      <w:r>
        <w:rPr>
          <w:rFonts w:cs="FrankRuehl" w:hint="cs"/>
          <w:rtl/>
          <w:lang w:eastAsia="en-US"/>
        </w:rPr>
        <w:tab/>
        <w:t xml:space="preserve">"תו תושב לאזרח ותיק" </w:t>
      </w:r>
      <w:r>
        <w:rPr>
          <w:rFonts w:cs="FrankRuehl"/>
          <w:rtl/>
          <w:lang w:eastAsia="en-US"/>
        </w:rPr>
        <w:t>–</w:t>
      </w:r>
      <w:r>
        <w:rPr>
          <w:rFonts w:cs="FrankRuehl" w:hint="cs"/>
          <w:rtl/>
          <w:lang w:eastAsia="en-US"/>
        </w:rPr>
        <w:t xml:space="preserve"> תו שהנפיקה העירייה לאזרח ותיק תושב העיר אשדוד המתגורר בתחומה, הנושא מספר רכב ושתוקפו לתקופה הנקובה בו.</w:t>
      </w:r>
    </w:p>
    <w:p w14:paraId="4353AB26" w14:textId="77777777" w:rsidR="00766981" w:rsidRDefault="00766981" w:rsidP="00E23155">
      <w:pPr>
        <w:pStyle w:val="P00"/>
        <w:spacing w:before="72"/>
        <w:ind w:left="0" w:right="1134"/>
        <w:rPr>
          <w:rFonts w:cs="FrankRuehl" w:hint="cs"/>
          <w:rtl/>
          <w:lang w:eastAsia="en-US"/>
        </w:rPr>
      </w:pPr>
      <w:bookmarkStart w:id="1" w:name="Seif2"/>
      <w:bookmarkStart w:id="2" w:name="Seif23"/>
      <w:bookmarkEnd w:id="1"/>
      <w:bookmarkEnd w:id="2"/>
      <w:r>
        <w:rPr>
          <w:lang w:val="he-IL"/>
        </w:rPr>
        <w:pict w14:anchorId="32ABEDFD">
          <v:rect id="_x0000_s1027" style="position:absolute;left:0;text-align:left;margin-left:464.5pt;margin-top:8.05pt;width:75.05pt;height:28.2pt;z-index:251638784" o:allowincell="f" filled="f" stroked="f" strokecolor="lime" strokeweight=".25pt">
            <v:textbox style="mso-next-textbox:#_x0000_s1027" inset="0,0,0,0">
              <w:txbxContent>
                <w:p w14:paraId="7733EB95" w14:textId="77777777" w:rsidR="00766981" w:rsidRDefault="00766981" w:rsidP="00DB6CE7">
                  <w:pPr>
                    <w:spacing w:line="160" w:lineRule="exact"/>
                    <w:jc w:val="left"/>
                    <w:rPr>
                      <w:rFonts w:cs="Miriam" w:hint="cs"/>
                      <w:sz w:val="18"/>
                      <w:szCs w:val="18"/>
                      <w:rtl/>
                    </w:rPr>
                  </w:pPr>
                  <w:r>
                    <w:rPr>
                      <w:rFonts w:cs="Miriam" w:hint="cs"/>
                      <w:sz w:val="18"/>
                      <w:szCs w:val="18"/>
                      <w:rtl/>
                    </w:rPr>
                    <w:t>סמכות להסדיר</w:t>
                  </w:r>
                  <w:r w:rsidR="00DB6CE7">
                    <w:rPr>
                      <w:rFonts w:cs="Miriam" w:hint="cs"/>
                      <w:sz w:val="18"/>
                      <w:szCs w:val="18"/>
                      <w:rtl/>
                    </w:rPr>
                    <w:t xml:space="preserve"> </w:t>
                  </w:r>
                  <w:r>
                    <w:rPr>
                      <w:rFonts w:cs="Miriam" w:hint="cs"/>
                      <w:sz w:val="18"/>
                      <w:szCs w:val="18"/>
                      <w:rtl/>
                    </w:rPr>
                    <w:t>חנית רכב</w:t>
                  </w:r>
                </w:p>
                <w:p w14:paraId="1DE1AAB8" w14:textId="77777777" w:rsidR="00DB6CE7" w:rsidRDefault="00DB6CE7" w:rsidP="00DB6CE7">
                  <w:pPr>
                    <w:spacing w:line="160" w:lineRule="exact"/>
                    <w:jc w:val="left"/>
                    <w:rPr>
                      <w:rFonts w:cs="Miriam" w:hint="cs"/>
                      <w:sz w:val="18"/>
                      <w:szCs w:val="18"/>
                      <w:rtl/>
                    </w:rPr>
                  </w:pPr>
                  <w:r>
                    <w:rPr>
                      <w:rFonts w:cs="Miriam" w:hint="cs"/>
                      <w:sz w:val="18"/>
                      <w:szCs w:val="18"/>
                      <w:rtl/>
                    </w:rPr>
                    <w:t>תיקון תשס"ז-2006</w:t>
                  </w:r>
                </w:p>
              </w:txbxContent>
            </v:textbox>
            <w10:anchorlock/>
          </v:rect>
        </w:pict>
      </w:r>
      <w:r>
        <w:rPr>
          <w:rStyle w:val="big-number"/>
          <w:rFonts w:cs="Miriam"/>
          <w:rtl/>
        </w:rPr>
        <w:t>2.</w:t>
      </w:r>
      <w:r>
        <w:rPr>
          <w:rStyle w:val="big-number"/>
          <w:rFonts w:cs="Miriam"/>
          <w:rtl/>
        </w:rPr>
        <w:tab/>
      </w:r>
      <w:r>
        <w:rPr>
          <w:rFonts w:cs="FrankRuehl" w:hint="cs"/>
          <w:rtl/>
          <w:lang w:eastAsia="en-US"/>
        </w:rPr>
        <w:t xml:space="preserve">ראש העיריה רשאי, לאחר התייעצות עם </w:t>
      </w:r>
      <w:r w:rsidR="00E23155">
        <w:rPr>
          <w:rFonts w:cs="FrankRuehl" w:hint="cs"/>
          <w:rtl/>
          <w:lang w:eastAsia="en-US"/>
        </w:rPr>
        <w:t>קצין</w:t>
      </w:r>
      <w:r>
        <w:rPr>
          <w:rFonts w:cs="FrankRuehl" w:hint="cs"/>
          <w:rtl/>
          <w:lang w:eastAsia="en-US"/>
        </w:rPr>
        <w:t xml:space="preserve"> המשטרה, להגביל ולהסדיר העמדת רכב או סוג מסוים של רכב</w:t>
      </w:r>
      <w:r w:rsidR="00ED529E">
        <w:rPr>
          <w:rFonts w:cs="FrankRuehl" w:hint="cs"/>
          <w:rtl/>
          <w:lang w:eastAsia="en-US"/>
        </w:rPr>
        <w:t xml:space="preserve"> בתחום העיריה כולה או באזור, וכן</w:t>
      </w:r>
      <w:r>
        <w:rPr>
          <w:rFonts w:cs="FrankRuehl" w:hint="cs"/>
          <w:rtl/>
          <w:lang w:eastAsia="en-US"/>
        </w:rPr>
        <w:t xml:space="preserve"> לקבוע אזור כמקום חניה שבו מותרת חניה לרכב מסו</w:t>
      </w:r>
      <w:r w:rsidR="00ED529E">
        <w:rPr>
          <w:rFonts w:cs="FrankRuehl" w:hint="cs"/>
          <w:rtl/>
          <w:lang w:eastAsia="en-US"/>
        </w:rPr>
        <w:t>י</w:t>
      </w:r>
      <w:r>
        <w:rPr>
          <w:rFonts w:cs="FrankRuehl" w:hint="cs"/>
          <w:rtl/>
          <w:lang w:eastAsia="en-US"/>
        </w:rPr>
        <w:t>ים או לסוג מסו</w:t>
      </w:r>
      <w:r w:rsidR="00ED529E">
        <w:rPr>
          <w:rFonts w:cs="FrankRuehl" w:hint="cs"/>
          <w:rtl/>
          <w:lang w:eastAsia="en-US"/>
        </w:rPr>
        <w:t>י</w:t>
      </w:r>
      <w:r>
        <w:rPr>
          <w:rFonts w:cs="FrankRuehl" w:hint="cs"/>
          <w:rtl/>
          <w:lang w:eastAsia="en-US"/>
        </w:rPr>
        <w:t>ים של רכב בלבד, לקבוע את הימים, השעות והתקופות שבהם מותרת חניה ואת מספר כלי הרכב שמותר להחנות בעת ובעונה אחת באותו מקום.</w:t>
      </w:r>
    </w:p>
    <w:p w14:paraId="7BD9A399" w14:textId="77777777" w:rsidR="00766981" w:rsidRDefault="00766981" w:rsidP="00ED529E">
      <w:pPr>
        <w:pStyle w:val="P00"/>
        <w:spacing w:before="72"/>
        <w:ind w:left="0" w:right="1134"/>
        <w:rPr>
          <w:rFonts w:cs="FrankRuehl" w:hint="cs"/>
          <w:rtl/>
          <w:lang w:eastAsia="en-US"/>
        </w:rPr>
      </w:pPr>
      <w:bookmarkStart w:id="3" w:name="Seif3"/>
      <w:bookmarkEnd w:id="3"/>
      <w:r>
        <w:rPr>
          <w:lang w:val="he-IL"/>
        </w:rPr>
        <w:pict w14:anchorId="08D5C97F">
          <v:rect id="_x0000_s1028" style="position:absolute;left:0;text-align:left;margin-left:464.35pt;margin-top:7.1pt;width:75.05pt;height:17.7pt;z-index:251639808" filled="f" stroked="f" strokecolor="lime" strokeweight=".25pt">
            <v:textbox style="mso-next-textbox:#_x0000_s1028" inset="0,0,0,0">
              <w:txbxContent>
                <w:p w14:paraId="59398A2F" w14:textId="77777777" w:rsidR="00766981" w:rsidRDefault="00766981" w:rsidP="00DB6CE7">
                  <w:pPr>
                    <w:spacing w:line="160" w:lineRule="exact"/>
                    <w:jc w:val="left"/>
                    <w:rPr>
                      <w:rFonts w:cs="Miriam" w:hint="cs"/>
                      <w:sz w:val="18"/>
                      <w:szCs w:val="18"/>
                      <w:rtl/>
                    </w:rPr>
                  </w:pPr>
                  <w:r>
                    <w:rPr>
                      <w:rFonts w:cs="Miriam" w:hint="cs"/>
                      <w:sz w:val="18"/>
                      <w:szCs w:val="18"/>
                      <w:rtl/>
                    </w:rPr>
                    <w:t>מקום חניה</w:t>
                  </w:r>
                  <w:r w:rsidR="00DB6CE7">
                    <w:rPr>
                      <w:rFonts w:cs="Miriam" w:hint="cs"/>
                      <w:sz w:val="18"/>
                      <w:szCs w:val="18"/>
                      <w:rtl/>
                    </w:rPr>
                    <w:t xml:space="preserve"> </w:t>
                  </w:r>
                  <w:r>
                    <w:rPr>
                      <w:rFonts w:cs="Miriam" w:hint="cs"/>
                      <w:sz w:val="18"/>
                      <w:szCs w:val="18"/>
                      <w:rtl/>
                    </w:rPr>
                    <w:t>מוסדר</w:t>
                  </w:r>
                </w:p>
                <w:p w14:paraId="0F771D18" w14:textId="77777777" w:rsidR="00DB6CE7" w:rsidRDefault="00DB6CE7" w:rsidP="00DB6CE7">
                  <w:pPr>
                    <w:spacing w:line="160" w:lineRule="exact"/>
                    <w:jc w:val="left"/>
                    <w:rPr>
                      <w:rFonts w:cs="Miriam" w:hint="cs"/>
                      <w:noProof/>
                      <w:sz w:val="18"/>
                      <w:szCs w:val="18"/>
                      <w:rtl/>
                    </w:rPr>
                  </w:pPr>
                  <w:r>
                    <w:rPr>
                      <w:rFonts w:cs="Miriam" w:hint="cs"/>
                      <w:sz w:val="18"/>
                      <w:szCs w:val="18"/>
                      <w:rtl/>
                    </w:rPr>
                    <w:t>תיקון תשס"ז-2006</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r>
      <w:r w:rsidR="00ED529E">
        <w:rPr>
          <w:rFonts w:cs="FrankRuehl" w:hint="cs"/>
          <w:rtl/>
          <w:lang w:eastAsia="en-US"/>
        </w:rPr>
        <w:t xml:space="preserve"> </w:t>
      </w:r>
      <w:r w:rsidR="00E23155" w:rsidRPr="00E23155">
        <w:rPr>
          <w:rFonts w:cs="FrankRuehl"/>
          <w:rtl/>
          <w:lang w:eastAsia="en-US"/>
        </w:rPr>
        <w:t>ראש העיריה רשאי, לאחר התייעצות עם קצין משטרה, לקבוע מקום אואזור חניה מוסדר ולהסדיר את החניה בו על ידי סדרן או באמצעות מדחנים או</w:t>
      </w:r>
      <w:r w:rsidR="00E23155" w:rsidRPr="00E23155">
        <w:rPr>
          <w:rFonts w:cs="FrankRuehl"/>
          <w:lang w:eastAsia="en-US"/>
        </w:rPr>
        <w:t xml:space="preserve"> </w:t>
      </w:r>
      <w:r w:rsidR="00E23155" w:rsidRPr="00E23155">
        <w:rPr>
          <w:rFonts w:cs="FrankRuehl"/>
          <w:rtl/>
          <w:lang w:eastAsia="en-US"/>
        </w:rPr>
        <w:t>מכשירים מכניים או אלקטרוניים או באמצעות כרטיס חניה</w:t>
      </w:r>
      <w:r>
        <w:rPr>
          <w:rFonts w:cs="FrankRuehl" w:hint="cs"/>
          <w:rtl/>
          <w:lang w:eastAsia="en-US"/>
        </w:rPr>
        <w:t>.</w:t>
      </w:r>
    </w:p>
    <w:p w14:paraId="676619C5" w14:textId="77777777" w:rsidR="00766981" w:rsidRDefault="00766981" w:rsidP="00E23155">
      <w:pPr>
        <w:pStyle w:val="P00"/>
        <w:spacing w:before="72"/>
        <w:ind w:left="1021" w:right="1134" w:hanging="364"/>
        <w:rPr>
          <w:rFonts w:cs="FrankRuehl" w:hint="cs"/>
          <w:rtl/>
          <w:lang w:eastAsia="en-US"/>
        </w:rPr>
      </w:pPr>
      <w:r>
        <w:rPr>
          <w:rFonts w:cs="FrankRuehl" w:hint="cs"/>
          <w:rtl/>
          <w:lang w:eastAsia="en-US"/>
        </w:rPr>
        <w:t>(ב)</w:t>
      </w:r>
      <w:r>
        <w:rPr>
          <w:rFonts w:cs="FrankRuehl" w:hint="cs"/>
          <w:rtl/>
          <w:lang w:eastAsia="en-US"/>
        </w:rPr>
        <w:tab/>
      </w:r>
      <w:r w:rsidR="00EE0460">
        <w:rPr>
          <w:rFonts w:cs="FrankRuehl" w:hint="cs"/>
          <w:rtl/>
          <w:lang w:eastAsia="en-US"/>
        </w:rPr>
        <w:t>(1)</w:t>
      </w:r>
      <w:r w:rsidR="00EE0460">
        <w:rPr>
          <w:rFonts w:cs="FrankRuehl" w:hint="cs"/>
          <w:rtl/>
          <w:lang w:eastAsia="en-US"/>
        </w:rPr>
        <w:tab/>
      </w:r>
      <w:r>
        <w:rPr>
          <w:rFonts w:cs="FrankRuehl" w:hint="cs"/>
          <w:rtl/>
          <w:lang w:eastAsia="en-US"/>
        </w:rPr>
        <w:t xml:space="preserve">נקבע מקום חניה מוסדר, </w:t>
      </w:r>
      <w:r w:rsidR="00EE0460">
        <w:rPr>
          <w:rFonts w:cs="FrankRuehl" w:hint="cs"/>
          <w:rtl/>
          <w:lang w:eastAsia="en-US"/>
        </w:rPr>
        <w:t>תסומן המדרכה במקום בתמרור ד-20, ובאין מדרכה במקום יסומן המקום בתמרור ד-19, ולא יעמיד ואל יחנה אדם רכב ליד מדרכה כאמור או במקום המסומן לחניה מוסדרת בין השעות 08.00 לבין 22.00 או כל שעה אחרת המופיעה בתמרור, אלא אם כן שילם אגרת הסדר חניה ומילא אחר הוראות סעיף קטן (ג) האמור בפסקה זו אינו גורע מסמכות על פי פקודת התעבורה לסמן מקום חניה מוסדר בתמרור אחר;</w:t>
      </w:r>
    </w:p>
    <w:p w14:paraId="52F777B4" w14:textId="77777777" w:rsidR="00EE0460" w:rsidRDefault="00EE0460" w:rsidP="00EE046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נקבע מקום חניה מוסדר באזור הסדר לפי סעיף 2, רשאי ראש העיריה, בכפוף להוראות ההסדר כאמור, לקבוע את אותו אזור כולו או חלקו, כאזור חניה מוסדר על ידי סדרן, והמחנה בו רכב יציית להוראות הסדרן וישלם אגרת הסדר חניה כמפורט בתוספת השניה; הוראות סעיפים (ג) ו-(ד) לא יחולו לגבי מקום חניה מוסדר על ידי סדרן.</w:t>
      </w:r>
    </w:p>
    <w:p w14:paraId="7AB805C2" w14:textId="77777777" w:rsidR="00EE0460" w:rsidRDefault="00766981" w:rsidP="00EE0460">
      <w:pPr>
        <w:pStyle w:val="P00"/>
        <w:spacing w:before="72"/>
        <w:ind w:left="1021" w:right="1134" w:hanging="364"/>
        <w:rPr>
          <w:rFonts w:cs="FrankRuehl" w:hint="cs"/>
          <w:rtl/>
          <w:lang w:eastAsia="en-US"/>
        </w:rPr>
      </w:pPr>
      <w:r>
        <w:rPr>
          <w:rFonts w:cs="FrankRuehl" w:hint="cs"/>
          <w:rtl/>
          <w:lang w:eastAsia="en-US"/>
        </w:rPr>
        <w:t>(ג)</w:t>
      </w:r>
      <w:r>
        <w:rPr>
          <w:rFonts w:cs="FrankRuehl" w:hint="cs"/>
          <w:rtl/>
          <w:lang w:eastAsia="en-US"/>
        </w:rPr>
        <w:tab/>
      </w:r>
      <w:r w:rsidR="00EE0460">
        <w:rPr>
          <w:rFonts w:cs="FrankRuehl" w:hint="cs"/>
          <w:rtl/>
          <w:lang w:eastAsia="en-US"/>
        </w:rPr>
        <w:t>אדם המעמיד רכב במקום חניה מוסדר–</w:t>
      </w:r>
    </w:p>
    <w:p w14:paraId="00C1EDB9" w14:textId="77777777" w:rsidR="00766981" w:rsidRDefault="00EE0460" w:rsidP="00EE0460">
      <w:pPr>
        <w:pStyle w:val="P00"/>
        <w:spacing w:before="72"/>
        <w:ind w:left="1021" w:right="1134" w:hanging="364"/>
        <w:rPr>
          <w:rFonts w:cs="FrankRuehl" w:hint="cs"/>
          <w:rtl/>
          <w:lang w:eastAsia="en-US"/>
        </w:rPr>
      </w:pPr>
      <w:r>
        <w:rPr>
          <w:rFonts w:cs="FrankRuehl" w:hint="cs"/>
          <w:rtl/>
          <w:lang w:eastAsia="en-US"/>
        </w:rPr>
        <w:tab/>
        <w:t>(1)</w:t>
      </w:r>
      <w:r>
        <w:rPr>
          <w:rFonts w:cs="FrankRuehl" w:hint="cs"/>
          <w:rtl/>
          <w:lang w:eastAsia="en-US"/>
        </w:rPr>
        <w:tab/>
        <w:t>יעמידו בתוך אחד מהשטחים הפנויים המסומנים בקווי צבע באופן אחר – אם ישנם שטחים מסומנים;</w:t>
      </w:r>
    </w:p>
    <w:p w14:paraId="2AC98AA1" w14:textId="77777777" w:rsidR="00EE0460" w:rsidRDefault="00E23155" w:rsidP="00EE0460">
      <w:pPr>
        <w:pStyle w:val="P00"/>
        <w:spacing w:before="72"/>
        <w:ind w:left="1021" w:right="1134" w:hanging="364"/>
        <w:rPr>
          <w:rFonts w:cs="FrankRuehl" w:hint="cs"/>
          <w:rtl/>
          <w:lang w:eastAsia="en-US"/>
        </w:rPr>
      </w:pPr>
      <w:r>
        <w:rPr>
          <w:rFonts w:cs="FrankRuehl" w:hint="cs"/>
          <w:rtl/>
          <w:lang w:eastAsia="en-US"/>
        </w:rPr>
        <w:pict w14:anchorId="0C9FC4A9">
          <v:rect id="_x0000_s1099" style="position:absolute;left:0;text-align:left;margin-left:464.35pt;margin-top:7.1pt;width:75.05pt;height:10pt;z-index:251660288" filled="f" stroked="f" strokecolor="lime" strokeweight=".25pt">
            <v:textbox style="mso-next-textbox:#_x0000_s1099" inset="0,0,0,0">
              <w:txbxContent>
                <w:p w14:paraId="7C68040D" w14:textId="77777777" w:rsidR="00E23155" w:rsidRDefault="00DB6CE7" w:rsidP="00DB6CE7">
                  <w:pPr>
                    <w:spacing w:line="160" w:lineRule="exact"/>
                    <w:jc w:val="left"/>
                    <w:rPr>
                      <w:rFonts w:cs="Miriam" w:hint="cs"/>
                      <w:sz w:val="18"/>
                      <w:szCs w:val="18"/>
                      <w:rtl/>
                    </w:rPr>
                  </w:pPr>
                  <w:r>
                    <w:rPr>
                      <w:rFonts w:cs="Miriam" w:hint="cs"/>
                      <w:sz w:val="18"/>
                      <w:szCs w:val="18"/>
                      <w:rtl/>
                    </w:rPr>
                    <w:t xml:space="preserve">תיקון </w:t>
                  </w:r>
                  <w:r w:rsidR="00E23155">
                    <w:rPr>
                      <w:rFonts w:cs="Miriam" w:hint="cs"/>
                      <w:sz w:val="18"/>
                      <w:szCs w:val="18"/>
                      <w:rtl/>
                    </w:rPr>
                    <w:t>תשס"ז-2006</w:t>
                  </w:r>
                </w:p>
              </w:txbxContent>
            </v:textbox>
            <w10:anchorlock/>
          </v:rect>
        </w:pict>
      </w:r>
      <w:r w:rsidR="00EE0460">
        <w:rPr>
          <w:rFonts w:cs="FrankRuehl" w:hint="cs"/>
          <w:rtl/>
          <w:lang w:eastAsia="en-US"/>
        </w:rPr>
        <w:tab/>
        <w:t>(2)</w:t>
      </w:r>
      <w:r w:rsidR="00EE0460">
        <w:rPr>
          <w:rFonts w:cs="FrankRuehl" w:hint="cs"/>
          <w:rtl/>
          <w:lang w:eastAsia="en-US"/>
        </w:rPr>
        <w:tab/>
      </w:r>
      <w:r w:rsidRPr="00E23155">
        <w:rPr>
          <w:rFonts w:cs="FrankRuehl"/>
          <w:rtl/>
          <w:lang w:eastAsia="en-US"/>
        </w:rPr>
        <w:t>שבו הוסדרה החניה באמצעות מדחנים או מכשירים מכניים או אלקטרוניים</w:t>
      </w:r>
      <w:r>
        <w:rPr>
          <w:rFonts w:cs="FrankRuehl" w:hint="cs"/>
          <w:rtl/>
          <w:lang w:eastAsia="en-US"/>
        </w:rPr>
        <w:t xml:space="preserve"> </w:t>
      </w:r>
      <w:r w:rsidRPr="00E23155">
        <w:rPr>
          <w:rFonts w:cs="FrankRuehl"/>
          <w:rtl/>
          <w:lang w:eastAsia="en-US"/>
        </w:rPr>
        <w:t>או אחרים יעמידו מול המכשיר המשויך לאותו שטח, ויפעיל את המכשיר בהתאם</w:t>
      </w:r>
      <w:r w:rsidRPr="00E23155">
        <w:rPr>
          <w:rFonts w:cs="FrankRuehl"/>
          <w:lang w:eastAsia="en-US"/>
        </w:rPr>
        <w:t xml:space="preserve"> </w:t>
      </w:r>
      <w:r w:rsidRPr="00E23155">
        <w:rPr>
          <w:rFonts w:cs="FrankRuehl"/>
          <w:rtl/>
          <w:lang w:eastAsia="en-US"/>
        </w:rPr>
        <w:t>להוראות הכתובות בו</w:t>
      </w:r>
      <w:r>
        <w:rPr>
          <w:rFonts w:cs="FrankRuehl" w:hint="cs"/>
          <w:rtl/>
          <w:lang w:eastAsia="en-US"/>
        </w:rPr>
        <w:t>;</w:t>
      </w:r>
    </w:p>
    <w:p w14:paraId="10D813B7" w14:textId="77777777" w:rsidR="00E23155" w:rsidRDefault="00E23155" w:rsidP="00EE0460">
      <w:pPr>
        <w:pStyle w:val="P00"/>
        <w:spacing w:before="72"/>
        <w:ind w:left="1021" w:right="1134" w:hanging="364"/>
        <w:rPr>
          <w:rFonts w:cs="FrankRuehl" w:hint="cs"/>
          <w:rtl/>
          <w:lang w:eastAsia="en-US"/>
        </w:rPr>
      </w:pPr>
      <w:r>
        <w:rPr>
          <w:rFonts w:cs="FrankRuehl" w:hint="cs"/>
          <w:rtl/>
          <w:lang w:eastAsia="en-US"/>
        </w:rPr>
        <w:pict w14:anchorId="684851B9">
          <v:rect id="_x0000_s1100" style="position:absolute;left:0;text-align:left;margin-left:464.35pt;margin-top:7.1pt;width:75.05pt;height:10.1pt;z-index:251661312" filled="f" stroked="f" strokecolor="lime" strokeweight=".25pt">
            <v:textbox style="mso-next-textbox:#_x0000_s1100" inset="0,0,0,0">
              <w:txbxContent>
                <w:p w14:paraId="1CE71B50" w14:textId="77777777" w:rsidR="00E23155" w:rsidRDefault="00DB6CE7" w:rsidP="00DB6CE7">
                  <w:pPr>
                    <w:spacing w:line="160" w:lineRule="exact"/>
                    <w:jc w:val="left"/>
                    <w:rPr>
                      <w:rFonts w:cs="Miriam" w:hint="cs"/>
                      <w:sz w:val="18"/>
                      <w:szCs w:val="18"/>
                      <w:rtl/>
                    </w:rPr>
                  </w:pPr>
                  <w:r>
                    <w:rPr>
                      <w:rFonts w:cs="Miriam" w:hint="cs"/>
                      <w:sz w:val="18"/>
                      <w:szCs w:val="18"/>
                      <w:rtl/>
                    </w:rPr>
                    <w:t xml:space="preserve">תיקון </w:t>
                  </w:r>
                  <w:r w:rsidR="00E23155">
                    <w:rPr>
                      <w:rFonts w:cs="Miriam" w:hint="cs"/>
                      <w:sz w:val="18"/>
                      <w:szCs w:val="18"/>
                      <w:rtl/>
                    </w:rPr>
                    <w:t>תשס"ז-2006</w:t>
                  </w:r>
                </w:p>
              </w:txbxContent>
            </v:textbox>
            <w10:anchorlock/>
          </v:rect>
        </w:pict>
      </w:r>
      <w:r>
        <w:rPr>
          <w:rFonts w:cs="FrankRuehl" w:hint="cs"/>
          <w:rtl/>
          <w:lang w:eastAsia="en-US"/>
        </w:rPr>
        <w:tab/>
        <w:t>(2א)</w:t>
      </w:r>
      <w:r>
        <w:rPr>
          <w:rFonts w:cs="FrankRuehl" w:hint="cs"/>
          <w:rtl/>
          <w:lang w:eastAsia="en-US"/>
        </w:rPr>
        <w:tab/>
      </w:r>
      <w:r w:rsidRPr="00E23155">
        <w:rPr>
          <w:rFonts w:cs="FrankRuehl"/>
          <w:rtl/>
          <w:lang w:eastAsia="en-US"/>
        </w:rPr>
        <w:t>שבו הוסדרה החניה באמצעות כרטיסי חניה, חייב מיד עם החניית הרכב</w:t>
      </w:r>
      <w:r w:rsidRPr="00E23155">
        <w:rPr>
          <w:rFonts w:cs="FrankRuehl"/>
          <w:lang w:eastAsia="en-US"/>
        </w:rPr>
        <w:t>,</w:t>
      </w:r>
      <w:r>
        <w:rPr>
          <w:rFonts w:cs="FrankRuehl" w:hint="cs"/>
          <w:rtl/>
          <w:lang w:eastAsia="en-US"/>
        </w:rPr>
        <w:t xml:space="preserve"> </w:t>
      </w:r>
      <w:r w:rsidRPr="00E23155">
        <w:rPr>
          <w:rFonts w:cs="FrankRuehl"/>
          <w:rtl/>
          <w:lang w:eastAsia="en-US"/>
        </w:rPr>
        <w:t>להפעיל את כרטיס החניה או לתלוש או לנקב או לגלות או למחוק את חלקי כרטיסהחניה שבהם מסומנים התאריך ומשך החניה, הכל בהתאם להוראות שעל גביכרטיס החניה או המצורפים לו, וכן להצמיד את כרטיס החניה מעל לוח השעונים</w:t>
      </w:r>
      <w:r>
        <w:rPr>
          <w:rFonts w:cs="FrankRuehl" w:hint="cs"/>
          <w:rtl/>
          <w:lang w:eastAsia="en-US"/>
        </w:rPr>
        <w:t xml:space="preserve"> </w:t>
      </w:r>
      <w:r w:rsidRPr="00E23155">
        <w:rPr>
          <w:rFonts w:cs="FrankRuehl"/>
          <w:rtl/>
          <w:lang w:eastAsia="en-US"/>
        </w:rPr>
        <w:t>או צמוד לשמשה הקדמית או לחלון הדלת הקדמית של הרכב בצד הפנימי הקרוב</w:t>
      </w:r>
      <w:r>
        <w:rPr>
          <w:rFonts w:cs="FrankRuehl" w:hint="cs"/>
          <w:rtl/>
          <w:lang w:eastAsia="en-US"/>
        </w:rPr>
        <w:t xml:space="preserve"> </w:t>
      </w:r>
      <w:r w:rsidRPr="00E23155">
        <w:rPr>
          <w:rFonts w:cs="FrankRuehl"/>
          <w:rtl/>
          <w:lang w:eastAsia="en-US"/>
        </w:rPr>
        <w:t>למדרכה; כרטיס החניה יוצג באופן שאדם העומד מחוץ לרכב יוכל להבחין במשך</w:t>
      </w:r>
      <w:r w:rsidRPr="00E23155">
        <w:rPr>
          <w:rFonts w:cs="FrankRuehl"/>
          <w:lang w:eastAsia="en-US"/>
        </w:rPr>
        <w:t xml:space="preserve"> </w:t>
      </w:r>
      <w:r w:rsidRPr="00E23155">
        <w:rPr>
          <w:rFonts w:cs="FrankRuehl"/>
          <w:rtl/>
          <w:lang w:eastAsia="en-US"/>
        </w:rPr>
        <w:t>החניה והתאריך המצוינים בכרטיס החניה</w:t>
      </w:r>
      <w:r>
        <w:rPr>
          <w:rFonts w:cs="FrankRuehl" w:hint="cs"/>
          <w:rtl/>
          <w:lang w:eastAsia="en-US"/>
        </w:rPr>
        <w:t>.</w:t>
      </w:r>
    </w:p>
    <w:p w14:paraId="4C790E90" w14:textId="77777777" w:rsidR="00EE0460" w:rsidRDefault="00EE0460" w:rsidP="00EE0460">
      <w:pPr>
        <w:pStyle w:val="P00"/>
        <w:spacing w:before="72"/>
        <w:ind w:left="1021" w:right="1134" w:hanging="364"/>
        <w:rPr>
          <w:rFonts w:cs="FrankRuehl" w:hint="cs"/>
          <w:rtl/>
          <w:lang w:eastAsia="en-US"/>
        </w:rPr>
      </w:pPr>
      <w:r>
        <w:rPr>
          <w:rFonts w:cs="FrankRuehl" w:hint="cs"/>
          <w:rtl/>
          <w:lang w:eastAsia="en-US"/>
        </w:rPr>
        <w:tab/>
        <w:t>(3)</w:t>
      </w:r>
      <w:r>
        <w:rPr>
          <w:rFonts w:cs="FrankRuehl" w:hint="cs"/>
          <w:rtl/>
          <w:lang w:eastAsia="en-US"/>
        </w:rPr>
        <w:tab/>
        <w:t>ימלא אחר כל ההוראות המפורטות על גבי תמרור המוצב בשטח המיועד לחניה ובין היתר, מקום החניה, זמני החניה המותרים, משך החניה והשימוש בכרטיס החניה;</w:t>
      </w:r>
    </w:p>
    <w:p w14:paraId="5B30798C" w14:textId="77777777" w:rsidR="00EE0460" w:rsidRDefault="00EE0460" w:rsidP="00EE0460">
      <w:pPr>
        <w:pStyle w:val="P00"/>
        <w:spacing w:before="72"/>
        <w:ind w:left="1021" w:right="1134" w:hanging="364"/>
        <w:rPr>
          <w:rFonts w:cs="FrankRuehl" w:hint="cs"/>
          <w:rtl/>
          <w:lang w:eastAsia="en-US"/>
        </w:rPr>
      </w:pPr>
      <w:r>
        <w:rPr>
          <w:rFonts w:cs="FrankRuehl" w:hint="cs"/>
          <w:rtl/>
          <w:lang w:eastAsia="en-US"/>
        </w:rPr>
        <w:tab/>
        <w:t>(4)</w:t>
      </w:r>
      <w:r>
        <w:rPr>
          <w:rFonts w:cs="FrankRuehl" w:hint="cs"/>
          <w:rtl/>
          <w:lang w:eastAsia="en-US"/>
        </w:rPr>
        <w:tab/>
        <w:t>יציית להוראות הפקח – אם ישנו במקום – בענין העמדת הרכב וחנייתו.</w:t>
      </w:r>
    </w:p>
    <w:p w14:paraId="6DB3E019" w14:textId="77777777" w:rsidR="00766981" w:rsidRDefault="00766981" w:rsidP="001D256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1D2567">
        <w:rPr>
          <w:rFonts w:cs="FrankRuehl" w:hint="cs"/>
          <w:rtl/>
          <w:lang w:eastAsia="en-US"/>
        </w:rPr>
        <w:t>בין השעות 08.00 לבין 22.00 לא יחנה אדם רכב במקום חניה מוסדר ולא ישאירו עומד במקום כאמור לזמן העולה על שעה אחת, אלא אם כן נקבע אחרת בתמרור</w:t>
      </w:r>
      <w:r>
        <w:rPr>
          <w:rFonts w:cs="FrankRuehl" w:hint="eastAsia"/>
          <w:rtl/>
          <w:lang w:eastAsia="en-US"/>
        </w:rPr>
        <w:t>.</w:t>
      </w:r>
    </w:p>
    <w:p w14:paraId="28A92308" w14:textId="77777777" w:rsidR="00766981" w:rsidRDefault="00766981">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לציית להוראות הפקח </w:t>
      </w:r>
      <w:r>
        <w:rPr>
          <w:rFonts w:cs="FrankRuehl" w:hint="eastAsia"/>
          <w:rtl/>
          <w:lang w:eastAsia="en-US"/>
        </w:rPr>
        <w:t xml:space="preserve">– אם ישנו במקום </w:t>
      </w:r>
      <w:r>
        <w:rPr>
          <w:rFonts w:cs="FrankRuehl" w:hint="cs"/>
          <w:rtl/>
          <w:lang w:eastAsia="en-US"/>
        </w:rPr>
        <w:t>– בכל הנוגע להעמדת הרכב וחנייתו.</w:t>
      </w:r>
    </w:p>
    <w:p w14:paraId="7BB1BECC" w14:textId="77777777" w:rsidR="00766981" w:rsidRDefault="00766981" w:rsidP="001D2567">
      <w:pPr>
        <w:pStyle w:val="P00"/>
        <w:spacing w:before="72"/>
        <w:ind w:left="0" w:right="1134"/>
        <w:rPr>
          <w:rFonts w:cs="FrankRuehl" w:hint="cs"/>
          <w:rtl/>
          <w:lang w:eastAsia="en-US"/>
        </w:rPr>
      </w:pPr>
      <w:bookmarkStart w:id="4" w:name="Seif4"/>
      <w:bookmarkEnd w:id="4"/>
      <w:r>
        <w:rPr>
          <w:lang w:val="he-IL"/>
        </w:rPr>
        <w:pict w14:anchorId="3974073D">
          <v:rect id="_x0000_s1029" style="position:absolute;left:0;text-align:left;margin-left:464.5pt;margin-top:8.05pt;width:75.05pt;height:27.55pt;z-index:251640832" o:allowincell="f" filled="f" stroked="f" strokecolor="lime" strokeweight=".25pt">
            <v:textbox style="mso-next-textbox:#_x0000_s1029" inset="0,0,0,0">
              <w:txbxContent>
                <w:p w14:paraId="16642C3D" w14:textId="77777777" w:rsidR="00766981" w:rsidRDefault="00766981" w:rsidP="00DB6CE7">
                  <w:pPr>
                    <w:spacing w:line="160" w:lineRule="exact"/>
                    <w:jc w:val="left"/>
                    <w:rPr>
                      <w:rFonts w:cs="Miriam" w:hint="cs"/>
                      <w:sz w:val="18"/>
                      <w:szCs w:val="18"/>
                      <w:rtl/>
                    </w:rPr>
                  </w:pPr>
                  <w:r>
                    <w:rPr>
                      <w:rFonts w:cs="Miriam" w:hint="cs"/>
                      <w:sz w:val="18"/>
                      <w:szCs w:val="18"/>
                      <w:rtl/>
                    </w:rPr>
                    <w:t>חניה לתושבי</w:t>
                  </w:r>
                  <w:r w:rsidR="00DB6CE7">
                    <w:rPr>
                      <w:rFonts w:cs="Miriam" w:hint="cs"/>
                      <w:sz w:val="18"/>
                      <w:szCs w:val="18"/>
                      <w:rtl/>
                    </w:rPr>
                    <w:t xml:space="preserve"> </w:t>
                  </w:r>
                  <w:r>
                    <w:rPr>
                      <w:rFonts w:cs="Miriam" w:hint="cs"/>
                      <w:sz w:val="18"/>
                      <w:szCs w:val="18"/>
                      <w:rtl/>
                    </w:rPr>
                    <w:t>אזור במקום</w:t>
                  </w:r>
                  <w:r w:rsidR="00DB6CE7">
                    <w:rPr>
                      <w:rFonts w:cs="Miriam" w:hint="cs"/>
                      <w:sz w:val="18"/>
                      <w:szCs w:val="18"/>
                      <w:rtl/>
                    </w:rPr>
                    <w:t xml:space="preserve"> </w:t>
                  </w:r>
                  <w:r>
                    <w:rPr>
                      <w:rFonts w:cs="Miriam" w:hint="cs"/>
                      <w:sz w:val="18"/>
                      <w:szCs w:val="18"/>
                      <w:rtl/>
                    </w:rPr>
                    <w:t>חניה מוסדר</w:t>
                  </w:r>
                </w:p>
                <w:p w14:paraId="1C01EA31" w14:textId="77777777" w:rsidR="00DB6CE7" w:rsidRDefault="00DB6CE7" w:rsidP="00DB6CE7">
                  <w:pPr>
                    <w:spacing w:line="160" w:lineRule="exact"/>
                    <w:jc w:val="left"/>
                    <w:rPr>
                      <w:rFonts w:cs="Miriam" w:hint="cs"/>
                      <w:sz w:val="18"/>
                      <w:szCs w:val="18"/>
                      <w:rtl/>
                    </w:rPr>
                  </w:pPr>
                  <w:r>
                    <w:rPr>
                      <w:rFonts w:cs="Miriam" w:hint="cs"/>
                      <w:sz w:val="18"/>
                      <w:szCs w:val="18"/>
                      <w:rtl/>
                    </w:rPr>
                    <w:t>תיקון תשס"ז-2006</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sidR="00E23155" w:rsidRPr="00E23155">
        <w:rPr>
          <w:rFonts w:cs="FrankRuehl"/>
          <w:rtl/>
          <w:lang w:eastAsia="en-US"/>
        </w:rPr>
        <w:t>נקבע אזור כמקום חניה מוסדר, יהיו רשאים מי שגרים באותו אזור להחנות אתרכבם במקום שנקבע כמקום חניה מוסדר באזור, בלא תשלום אגרת חניה ובלי לעשותשימוש בכרטיסי חניה או במדחנים או במכשירים אלקטרוניים או מכניים אחרים אשר</w:t>
      </w:r>
      <w:r w:rsidR="00E23155" w:rsidRPr="00E23155">
        <w:rPr>
          <w:rFonts w:cs="FrankRuehl"/>
          <w:lang w:eastAsia="en-US"/>
        </w:rPr>
        <w:t xml:space="preserve"> </w:t>
      </w:r>
      <w:r w:rsidR="00E23155" w:rsidRPr="00E23155">
        <w:rPr>
          <w:rFonts w:cs="FrankRuehl"/>
          <w:rtl/>
          <w:lang w:eastAsia="en-US"/>
        </w:rPr>
        <w:t>נועדו לגביית אגרת הסדר חניה</w:t>
      </w:r>
      <w:r w:rsidR="001D2567">
        <w:rPr>
          <w:rFonts w:cs="FrankRuehl" w:hint="cs"/>
          <w:rtl/>
          <w:lang w:eastAsia="en-US"/>
        </w:rPr>
        <w:t xml:space="preserve"> </w:t>
      </w:r>
      <w:r>
        <w:rPr>
          <w:rFonts w:cs="FrankRuehl" w:hint="cs"/>
          <w:rtl/>
          <w:lang w:eastAsia="en-US"/>
        </w:rPr>
        <w:t>.</w:t>
      </w:r>
    </w:p>
    <w:p w14:paraId="6CF19097" w14:textId="77777777" w:rsidR="00766981" w:rsidRDefault="00766981" w:rsidP="001D2567">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1D2567">
        <w:rPr>
          <w:rFonts w:cs="FrankRuehl" w:hint="cs"/>
          <w:rtl/>
          <w:lang w:eastAsia="en-US"/>
        </w:rPr>
        <w:t>חניה כאמור בסעיף קטן (א) מותרת לרכב הנושא תווית שאישר ראש העיריה ואשר עליה צויין מספר הרכב והאזור שבו מותרת החניה לבעל הרכב הגר באותו אזור בלבד (להלן – תווית)</w:t>
      </w:r>
      <w:r>
        <w:rPr>
          <w:rFonts w:cs="FrankRuehl" w:hint="cs"/>
          <w:rtl/>
          <w:lang w:eastAsia="en-US"/>
        </w:rPr>
        <w:t>.</w:t>
      </w:r>
    </w:p>
    <w:p w14:paraId="0A44F40F" w14:textId="77777777" w:rsidR="00766981" w:rsidRDefault="00766981" w:rsidP="001D2567">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sidR="001D2567">
        <w:rPr>
          <w:rFonts w:cs="FrankRuehl" w:hint="cs"/>
          <w:rtl/>
          <w:lang w:eastAsia="en-US"/>
        </w:rPr>
        <w:t>מי שמתגורר באזור שנקבע כמקום מוסדר, רשאי לקבל תווית לאחר שיגיש לראש העיריה בקשה בנוסח שבתוספת הראשונה ולאחר שימציא רשיון רכב ותעודת זהות, או כל מסמך אחר, אם יידרש לכך, להוכחת בעלותו על הרכב ומען מגוריו.</w:t>
      </w:r>
    </w:p>
    <w:p w14:paraId="12539907" w14:textId="77777777" w:rsidR="001D2567" w:rsidRDefault="001D2567" w:rsidP="001D256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לענין סעיף זה יראו אדם כבעלו של רכב אם בשימושו הפרטי רכב אחד בלבד כאמור בסעיף קטן (ב) או אם הוכיח על ידי מסמכים מהימנים, לשביעות רצון ראש העיריה, כי הרכב כאמור הועמד לרשותו הבלעדית בידי מעבידו או בידי תאגיד שלפחות שליש השליטה בו בידו; לאדם כאמור לא תינתן יותר מתווית אחת לרכב אחד;</w:t>
      </w:r>
    </w:p>
    <w:p w14:paraId="2C225026" w14:textId="77777777" w:rsidR="001D2567" w:rsidRDefault="001D2567" w:rsidP="001D2567">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תוקף התווית לתקופה שנרשמה בה ואם לא נרשמה בה תקופה – לשנה ממועד הוצאתה.</w:t>
      </w:r>
    </w:p>
    <w:p w14:paraId="3B699AE5" w14:textId="77777777" w:rsidR="001D2567" w:rsidRDefault="001D2567" w:rsidP="001D2567">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מי שקיבל תווית אינו רשאי להעבירה לאחר וזכות השימוש בה תקע בהתקיים אחד מאלה:</w:t>
      </w:r>
    </w:p>
    <w:p w14:paraId="5D681BE8" w14:textId="77777777" w:rsidR="001D2567" w:rsidRDefault="001D2567" w:rsidP="001D256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העברת התווית לאחר;</w:t>
      </w:r>
    </w:p>
    <w:p w14:paraId="7E036F84" w14:textId="77777777" w:rsidR="001D2567" w:rsidRDefault="001D2567" w:rsidP="001D256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מכירת הרכב;</w:t>
      </w:r>
    </w:p>
    <w:p w14:paraId="64DA0BCB" w14:textId="77777777" w:rsidR="001D2567" w:rsidRDefault="001D2567" w:rsidP="001D256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העתקת מקום המגורים.</w:t>
      </w:r>
    </w:p>
    <w:p w14:paraId="1C0359DE" w14:textId="77777777" w:rsidR="001D2567" w:rsidRDefault="001D2567" w:rsidP="001D2567">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העביר בעל רכב שבידו תווית את בעלותו ברכב או העתיק מקום מגוריו, הוא חייב להודיע על כך לראש העיריה תוך 7 ימים מיום העברת הבעלות ברכב או העתקת מקום מגוריו, וכן עליו להסיר ולהשמיד את התווית.</w:t>
      </w:r>
    </w:p>
    <w:p w14:paraId="479B5B6F" w14:textId="77777777" w:rsidR="001D2567" w:rsidRDefault="001D2567" w:rsidP="001D2567">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התווית תודבק על השמשה הקדמית של הרכב, בצד ימין של הרכב בפינה עליונה.</w:t>
      </w:r>
    </w:p>
    <w:p w14:paraId="2E0F9D99" w14:textId="77777777" w:rsidR="001D2567" w:rsidRDefault="001D2567" w:rsidP="001D2567">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מבלי לגרוע מהוראות כל דין, מסירת פרטים כוזבים בעת הגשת הבקשה לפי סעיף קטן (ג) ושימוש בתווית שלא בהתאם לאמור בסעיפים קטנים (ה) עד (ח), הינם עבירה על חוק עזר זה</w:t>
      </w:r>
      <w:r w:rsidR="007D5249">
        <w:rPr>
          <w:rFonts w:cs="FrankRuehl" w:hint="cs"/>
          <w:rtl/>
          <w:lang w:eastAsia="en-US"/>
        </w:rPr>
        <w:t>.</w:t>
      </w:r>
    </w:p>
    <w:p w14:paraId="281DBC1E" w14:textId="77777777" w:rsidR="007D5249" w:rsidRDefault="00766981" w:rsidP="007D5249">
      <w:pPr>
        <w:pStyle w:val="P00"/>
        <w:spacing w:before="72"/>
        <w:ind w:left="0" w:right="1134"/>
        <w:rPr>
          <w:rFonts w:cs="FrankRuehl" w:hint="cs"/>
          <w:rtl/>
          <w:lang w:eastAsia="en-US"/>
        </w:rPr>
      </w:pPr>
      <w:bookmarkStart w:id="5" w:name="Seif5"/>
      <w:bookmarkEnd w:id="5"/>
      <w:r>
        <w:rPr>
          <w:lang w:val="he-IL"/>
        </w:rPr>
        <w:pict w14:anchorId="3346919E">
          <v:rect id="_x0000_s1031" style="position:absolute;left:0;text-align:left;margin-left:464.5pt;margin-top:8.05pt;width:75.05pt;height:12pt;z-index:251641856" o:allowincell="f" filled="f" stroked="f" strokecolor="lime" strokeweight=".25pt">
            <v:textbox style="mso-next-textbox:#_x0000_s1031" inset="0,0,0,0">
              <w:txbxContent>
                <w:p w14:paraId="12F5E5EB" w14:textId="77777777" w:rsidR="00766981" w:rsidRDefault="00766981" w:rsidP="00DB6CE7">
                  <w:pPr>
                    <w:spacing w:line="160" w:lineRule="exact"/>
                    <w:jc w:val="left"/>
                    <w:rPr>
                      <w:rFonts w:cs="Miriam" w:hint="cs"/>
                      <w:noProof/>
                      <w:sz w:val="18"/>
                      <w:szCs w:val="18"/>
                      <w:rtl/>
                    </w:rPr>
                  </w:pPr>
                  <w:r>
                    <w:rPr>
                      <w:rFonts w:cs="Miriam" w:hint="cs"/>
                      <w:sz w:val="18"/>
                      <w:szCs w:val="18"/>
                      <w:rtl/>
                    </w:rPr>
                    <w:t>מקום חניה</w:t>
                  </w:r>
                  <w:r w:rsidR="00DB6CE7">
                    <w:rPr>
                      <w:rFonts w:cs="Miriam" w:hint="cs"/>
                      <w:sz w:val="18"/>
                      <w:szCs w:val="18"/>
                      <w:rtl/>
                    </w:rPr>
                    <w:t xml:space="preserve"> </w:t>
                  </w:r>
                  <w:r>
                    <w:rPr>
                      <w:rFonts w:cs="Miriam" w:hint="cs"/>
                      <w:sz w:val="18"/>
                      <w:szCs w:val="18"/>
                      <w:rtl/>
                    </w:rPr>
                    <w:t>פרטי</w:t>
                  </w:r>
                </w:p>
              </w:txbxContent>
            </v:textbox>
            <w10:anchorlock/>
          </v:rect>
        </w:pict>
      </w:r>
      <w:r>
        <w:rPr>
          <w:rStyle w:val="big-number"/>
          <w:rFonts w:cs="Miriam" w:hint="cs"/>
          <w:rtl/>
        </w:rPr>
        <w:t>5</w:t>
      </w:r>
      <w:r>
        <w:rPr>
          <w:rStyle w:val="big-number"/>
          <w:rFonts w:cs="Miriam"/>
          <w:rtl/>
        </w:rPr>
        <w:t>.</w:t>
      </w:r>
      <w:r>
        <w:rPr>
          <w:rStyle w:val="big-number"/>
          <w:rFonts w:cs="Miriam"/>
          <w:rtl/>
        </w:rPr>
        <w:tab/>
      </w:r>
      <w:r w:rsidR="007D5249">
        <w:rPr>
          <w:rStyle w:val="default"/>
          <w:rFonts w:hint="cs"/>
          <w:rtl/>
        </w:rPr>
        <w:t>(א)</w:t>
      </w:r>
      <w:r w:rsidR="007D5249">
        <w:rPr>
          <w:rStyle w:val="default"/>
          <w:rFonts w:hint="cs"/>
          <w:rtl/>
        </w:rPr>
        <w:tab/>
      </w:r>
      <w:r w:rsidR="007D5249">
        <w:rPr>
          <w:rFonts w:cs="FrankRuehl" w:hint="cs"/>
          <w:rtl/>
          <w:lang w:eastAsia="en-US"/>
        </w:rPr>
        <w:t>לא ינהל</w:t>
      </w:r>
      <w:r w:rsidR="007D5249">
        <w:rPr>
          <w:rFonts w:cs="FrankRuehl"/>
          <w:rtl/>
          <w:lang w:eastAsia="en-US"/>
        </w:rPr>
        <w:t xml:space="preserve"> אדם ולא ירשה לא</w:t>
      </w:r>
      <w:r w:rsidR="007D5249">
        <w:rPr>
          <w:rFonts w:cs="FrankRuehl" w:hint="cs"/>
          <w:rtl/>
          <w:lang w:eastAsia="en-US"/>
        </w:rPr>
        <w:t>ח</w:t>
      </w:r>
      <w:r w:rsidR="007D5249">
        <w:rPr>
          <w:rFonts w:cs="FrankRuehl"/>
          <w:rtl/>
          <w:lang w:eastAsia="en-US"/>
        </w:rPr>
        <w:t>ר לנהל מקום חניה פרטי, אלא לפי רשיו</w:t>
      </w:r>
      <w:r w:rsidR="007D5249">
        <w:rPr>
          <w:rFonts w:cs="FrankRuehl" w:hint="cs"/>
          <w:rtl/>
          <w:lang w:eastAsia="en-US"/>
        </w:rPr>
        <w:t>ן</w:t>
      </w:r>
      <w:r w:rsidR="007D5249">
        <w:rPr>
          <w:rFonts w:cs="FrankRuehl"/>
          <w:rtl/>
          <w:lang w:eastAsia="en-US"/>
        </w:rPr>
        <w:t xml:space="preserve"> </w:t>
      </w:r>
      <w:r w:rsidR="007D5249">
        <w:rPr>
          <w:rFonts w:cs="FrankRuehl" w:hint="cs"/>
          <w:rtl/>
          <w:lang w:eastAsia="en-US"/>
        </w:rPr>
        <w:t>מאת ראש העיריה ובהתאם לתנאי הרישיון.</w:t>
      </w:r>
    </w:p>
    <w:p w14:paraId="17C693F5" w14:textId="77777777" w:rsidR="007D5249" w:rsidRDefault="007D5249" w:rsidP="007D5249">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t xml:space="preserve">בקשה למתן רשיון תוגש </w:t>
      </w:r>
      <w:r>
        <w:rPr>
          <w:rFonts w:cs="FrankRuehl"/>
          <w:rtl/>
          <w:lang w:eastAsia="en-US"/>
        </w:rPr>
        <w:t>לראש העיריה והוא רשאי ל</w:t>
      </w:r>
      <w:r>
        <w:rPr>
          <w:rFonts w:cs="FrankRuehl" w:hint="cs"/>
          <w:rtl/>
          <w:lang w:eastAsia="en-US"/>
        </w:rPr>
        <w:t>ת</w:t>
      </w:r>
      <w:r>
        <w:rPr>
          <w:rFonts w:cs="FrankRuehl"/>
          <w:rtl/>
          <w:lang w:eastAsia="en-US"/>
        </w:rPr>
        <w:t>תו</w:t>
      </w:r>
      <w:r>
        <w:rPr>
          <w:rFonts w:cs="FrankRuehl" w:hint="cs"/>
          <w:rtl/>
          <w:lang w:eastAsia="en-US"/>
        </w:rPr>
        <w:t>,</w:t>
      </w:r>
      <w:r>
        <w:rPr>
          <w:rFonts w:cs="FrankRuehl"/>
          <w:rtl/>
          <w:lang w:eastAsia="en-US"/>
        </w:rPr>
        <w:t xml:space="preserve"> לסרב לתתו, לבטלו או להתלותו </w:t>
      </w:r>
      <w:r>
        <w:rPr>
          <w:rFonts w:cs="FrankRuehl" w:hint="cs"/>
          <w:rtl/>
          <w:lang w:eastAsia="en-US"/>
        </w:rPr>
        <w:t xml:space="preserve">לתקופה, </w:t>
      </w:r>
      <w:r>
        <w:rPr>
          <w:rFonts w:cs="FrankRuehl"/>
          <w:rtl/>
          <w:lang w:eastAsia="en-US"/>
        </w:rPr>
        <w:t>וכן לקבוע בו תנאים, להוסיף עליהם, לגרוע מהם, לשנותם או לבטלם</w:t>
      </w:r>
      <w:r>
        <w:rPr>
          <w:rFonts w:cs="FrankRuehl" w:hint="cs"/>
          <w:rtl/>
          <w:lang w:eastAsia="en-US"/>
        </w:rPr>
        <w:t>.</w:t>
      </w:r>
    </w:p>
    <w:p w14:paraId="3826D54D" w14:textId="77777777" w:rsidR="007D5249" w:rsidRDefault="007D5249" w:rsidP="007D5249">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תק</w:t>
      </w:r>
      <w:r>
        <w:rPr>
          <w:rFonts w:cs="FrankRuehl" w:hint="cs"/>
          <w:rtl/>
          <w:lang w:eastAsia="en-US"/>
        </w:rPr>
        <w:t>ופת</w:t>
      </w:r>
      <w:r>
        <w:rPr>
          <w:rFonts w:cs="FrankRuehl"/>
          <w:rtl/>
          <w:lang w:eastAsia="en-US"/>
        </w:rPr>
        <w:t xml:space="preserve"> </w:t>
      </w:r>
      <w:r>
        <w:rPr>
          <w:rFonts w:cs="FrankRuehl" w:hint="cs"/>
          <w:rtl/>
          <w:lang w:eastAsia="en-US"/>
        </w:rPr>
        <w:t xml:space="preserve">תוקפו של </w:t>
      </w:r>
      <w:r>
        <w:rPr>
          <w:rFonts w:cs="FrankRuehl"/>
          <w:rtl/>
          <w:lang w:eastAsia="en-US"/>
        </w:rPr>
        <w:t xml:space="preserve">רשיון </w:t>
      </w:r>
      <w:r>
        <w:rPr>
          <w:rFonts w:cs="FrankRuehl" w:hint="cs"/>
          <w:rtl/>
          <w:lang w:eastAsia="en-US"/>
        </w:rPr>
        <w:t>היא שנה מיום נתינתו.</w:t>
      </w:r>
    </w:p>
    <w:p w14:paraId="44D1C6C3" w14:textId="77777777" w:rsidR="007D5249" w:rsidRDefault="007D5249" w:rsidP="007D524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בעד רשיון לניהול מקום חניה פרטי ישלם המבקש אגרה כנקוב בתוספת השניה.</w:t>
      </w:r>
    </w:p>
    <w:p w14:paraId="3EC2EDDF" w14:textId="77777777" w:rsidR="007D5249" w:rsidRDefault="007D5249" w:rsidP="007D5249">
      <w:pPr>
        <w:pStyle w:val="P00"/>
        <w:spacing w:before="72"/>
        <w:ind w:left="0" w:right="1134"/>
        <w:rPr>
          <w:rStyle w:val="big-number"/>
          <w:rFonts w:cs="Miriam" w:hint="cs"/>
          <w:rtl/>
        </w:rPr>
      </w:pPr>
      <w:r>
        <w:rPr>
          <w:rFonts w:cs="FrankRuehl" w:hint="cs"/>
          <w:rtl/>
          <w:lang w:eastAsia="en-US"/>
        </w:rPr>
        <w:tab/>
        <w:t>(ה)</w:t>
      </w:r>
      <w:r>
        <w:rPr>
          <w:rFonts w:cs="FrankRuehl" w:hint="cs"/>
          <w:rtl/>
          <w:lang w:eastAsia="en-US"/>
        </w:rPr>
        <w:tab/>
        <w:t>רשיון לנהל מקום חניה פרטי ברחוב או בחלק מרחוב לא יינתן אלא בהסכמת המפקח על התעבורה ולאחר התייעצות עם פקד המשטרה.</w:t>
      </w:r>
    </w:p>
    <w:p w14:paraId="572C6558" w14:textId="77777777" w:rsidR="007D5249" w:rsidRDefault="007D5249" w:rsidP="00453757">
      <w:pPr>
        <w:pStyle w:val="P00"/>
        <w:spacing w:before="72"/>
        <w:ind w:left="0" w:right="1134"/>
        <w:rPr>
          <w:rFonts w:cs="FrankRuehl" w:hint="cs"/>
          <w:rtl/>
          <w:lang w:eastAsia="en-US"/>
        </w:rPr>
      </w:pPr>
      <w:bookmarkStart w:id="6" w:name="Seif18"/>
      <w:bookmarkStart w:id="7" w:name="Seif20"/>
      <w:bookmarkEnd w:id="6"/>
      <w:bookmarkEnd w:id="7"/>
      <w:r>
        <w:rPr>
          <w:lang w:val="he-IL"/>
        </w:rPr>
        <w:pict w14:anchorId="354D27CD">
          <v:rect id="_x0000_s1085" style="position:absolute;left:0;text-align:left;margin-left:464.5pt;margin-top:7.7pt;width:75.05pt;height:16.95pt;z-index:251655168" filled="f" stroked="f" strokecolor="lime" strokeweight=".25pt">
            <v:textbox inset="0,0,0,0">
              <w:txbxContent>
                <w:p w14:paraId="7C43BF71" w14:textId="77777777" w:rsidR="00766981" w:rsidRDefault="00766981" w:rsidP="00DB6CE7">
                  <w:pPr>
                    <w:spacing w:line="160" w:lineRule="exact"/>
                    <w:jc w:val="left"/>
                    <w:rPr>
                      <w:rFonts w:cs="Miriam" w:hint="cs"/>
                      <w:sz w:val="18"/>
                      <w:szCs w:val="18"/>
                      <w:rtl/>
                    </w:rPr>
                  </w:pPr>
                  <w:r>
                    <w:rPr>
                      <w:rFonts w:cs="Miriam" w:hint="cs"/>
                      <w:sz w:val="18"/>
                      <w:szCs w:val="18"/>
                      <w:rtl/>
                    </w:rPr>
                    <w:t>איסור חניה</w:t>
                  </w:r>
                  <w:r w:rsidR="00DB6CE7">
                    <w:rPr>
                      <w:rFonts w:cs="Miriam" w:hint="cs"/>
                      <w:sz w:val="18"/>
                      <w:szCs w:val="18"/>
                      <w:rtl/>
                    </w:rPr>
                    <w:t xml:space="preserve"> </w:t>
                  </w:r>
                  <w:r>
                    <w:rPr>
                      <w:rFonts w:cs="Miriam" w:hint="cs"/>
                      <w:sz w:val="18"/>
                      <w:szCs w:val="18"/>
                      <w:rtl/>
                    </w:rPr>
                    <w:t>ברחוב</w:t>
                  </w:r>
                </w:p>
                <w:p w14:paraId="4E144AFC" w14:textId="77777777" w:rsidR="00DB6CE7" w:rsidRDefault="00DB6CE7" w:rsidP="00DB6CE7">
                  <w:pPr>
                    <w:spacing w:line="160" w:lineRule="exact"/>
                    <w:jc w:val="left"/>
                    <w:rPr>
                      <w:rFonts w:cs="Miriam" w:hint="cs"/>
                      <w:sz w:val="18"/>
                      <w:szCs w:val="18"/>
                      <w:rtl/>
                    </w:rPr>
                  </w:pPr>
                  <w:r>
                    <w:rPr>
                      <w:rFonts w:cs="Miriam" w:hint="cs"/>
                      <w:sz w:val="18"/>
                      <w:szCs w:val="18"/>
                      <w:rtl/>
                    </w:rPr>
                    <w:t>תיקון תשנ"ו-1996</w:t>
                  </w:r>
                </w:p>
              </w:txbxContent>
            </v:textbox>
            <w10:anchorlock/>
          </v:rect>
        </w:pict>
      </w:r>
      <w:r>
        <w:rPr>
          <w:rStyle w:val="big-number"/>
          <w:rFonts w:cs="Miriam" w:hint="cs"/>
          <w:rtl/>
        </w:rPr>
        <w:t>6</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t xml:space="preserve"> </w:t>
      </w:r>
      <w:r w:rsidR="00453757">
        <w:rPr>
          <w:rFonts w:cs="FrankRuehl" w:hint="cs"/>
          <w:rtl/>
          <w:lang w:eastAsia="en-US"/>
        </w:rPr>
        <w:t>לא יעמיד אדם ולא יחנה, ולא ירשה לאחר להעמיד או להחנות רכב במקום שהחניה נאסרה בו בידי ראש העיריה לפי סעיף 2 והאיסור מסומן בתמרור בהתאם להודעת התעבורה (קביעת תמרורים), התש"ל-1970 (להלן – הועדה), אלא לזמן הדרוש להעלאת נוסעים או להורדתם או לטעינה או לפריקה מיידית ובלתי פוסקת.</w:t>
      </w:r>
    </w:p>
    <w:p w14:paraId="5D38B8EF" w14:textId="77777777" w:rsidR="00453757" w:rsidRDefault="00DB6CE7" w:rsidP="00453757">
      <w:pPr>
        <w:pStyle w:val="P00"/>
        <w:spacing w:before="72"/>
        <w:ind w:left="0" w:right="1134"/>
        <w:rPr>
          <w:rFonts w:cs="FrankRuehl" w:hint="cs"/>
          <w:rtl/>
          <w:lang w:eastAsia="en-US"/>
        </w:rPr>
      </w:pPr>
      <w:r>
        <w:rPr>
          <w:rFonts w:cs="FrankRuehl" w:hint="cs"/>
          <w:rtl/>
          <w:lang w:eastAsia="en-US"/>
        </w:rPr>
        <w:pict w14:anchorId="6BFCAF4C">
          <v:shape id="_x0000_s1111" type="#_x0000_t202" style="position:absolute;left:0;text-align:left;margin-left:470.25pt;margin-top:7.1pt;width:1in;height:11.2pt;z-index:251667456" filled="f" stroked="f">
            <v:textbox inset="1mm,0,1mm,0">
              <w:txbxContent>
                <w:p w14:paraId="61507B8B" w14:textId="77777777" w:rsidR="00DB6CE7" w:rsidRDefault="00DB6CE7" w:rsidP="00DB6CE7">
                  <w:pPr>
                    <w:spacing w:line="160" w:lineRule="exact"/>
                    <w:jc w:val="left"/>
                    <w:rPr>
                      <w:rFonts w:cs="Miriam" w:hint="cs"/>
                      <w:sz w:val="18"/>
                      <w:szCs w:val="18"/>
                      <w:rtl/>
                    </w:rPr>
                  </w:pPr>
                  <w:r>
                    <w:rPr>
                      <w:rFonts w:cs="Miriam" w:hint="cs"/>
                      <w:sz w:val="18"/>
                      <w:szCs w:val="18"/>
                      <w:rtl/>
                    </w:rPr>
                    <w:t>תיקון תשנ"ו-1996</w:t>
                  </w:r>
                </w:p>
              </w:txbxContent>
            </v:textbox>
            <w10:anchorlock/>
          </v:shape>
        </w:pict>
      </w:r>
      <w:r w:rsidR="007D5249" w:rsidRPr="007D5249">
        <w:rPr>
          <w:rFonts w:cs="FrankRuehl" w:hint="cs"/>
          <w:rtl/>
          <w:lang w:eastAsia="en-US"/>
        </w:rPr>
        <w:tab/>
      </w:r>
      <w:r w:rsidR="00453757">
        <w:rPr>
          <w:rFonts w:cs="FrankRuehl" w:hint="cs"/>
          <w:rtl/>
          <w:lang w:eastAsia="en-US"/>
        </w:rPr>
        <w:t>(ב)</w:t>
      </w:r>
      <w:r w:rsidR="00453757">
        <w:rPr>
          <w:rFonts w:cs="FrankRuehl" w:hint="cs"/>
          <w:rtl/>
          <w:lang w:eastAsia="en-US"/>
        </w:rPr>
        <w:tab/>
        <w:t>לא יעמיד אדם, לא יחנה ולא ירשה לאחר להעמיד או להחנות רכב ברחוב במקום שבו החניה אסורה על פי תמרור שהוצב כדין.</w:t>
      </w:r>
    </w:p>
    <w:p w14:paraId="641B8C1A" w14:textId="77777777" w:rsidR="007D5249" w:rsidRPr="007D5249" w:rsidRDefault="00DB6CE7" w:rsidP="00453757">
      <w:pPr>
        <w:pStyle w:val="P00"/>
        <w:spacing w:before="72"/>
        <w:ind w:left="0" w:right="1134"/>
        <w:rPr>
          <w:rFonts w:cs="FrankRuehl" w:hint="cs"/>
          <w:rtl/>
          <w:lang w:eastAsia="en-US"/>
        </w:rPr>
      </w:pPr>
      <w:r>
        <w:rPr>
          <w:rFonts w:cs="FrankRuehl" w:hint="cs"/>
          <w:rtl/>
          <w:lang w:eastAsia="en-US"/>
        </w:rPr>
        <w:pict w14:anchorId="57DDEFEB">
          <v:shape id="_x0000_s1112" type="#_x0000_t202" style="position:absolute;left:0;text-align:left;margin-left:470.25pt;margin-top:7.1pt;width:1in;height:11.2pt;z-index:251668480" filled="f" stroked="f">
            <v:textbox inset="1mm,0,1mm,0">
              <w:txbxContent>
                <w:p w14:paraId="15AEDF05" w14:textId="77777777" w:rsidR="00DB6CE7" w:rsidRDefault="00DB6CE7" w:rsidP="00DB6CE7">
                  <w:pPr>
                    <w:spacing w:line="160" w:lineRule="exact"/>
                    <w:jc w:val="left"/>
                    <w:rPr>
                      <w:rFonts w:cs="Miriam" w:hint="cs"/>
                      <w:sz w:val="18"/>
                      <w:szCs w:val="18"/>
                      <w:rtl/>
                    </w:rPr>
                  </w:pPr>
                  <w:r>
                    <w:rPr>
                      <w:rFonts w:cs="Miriam" w:hint="cs"/>
                      <w:sz w:val="18"/>
                      <w:szCs w:val="18"/>
                      <w:rtl/>
                    </w:rPr>
                    <w:t>תיקון תשנ"ו-1996</w:t>
                  </w:r>
                </w:p>
              </w:txbxContent>
            </v:textbox>
            <w10:anchorlock/>
          </v:shape>
        </w:pict>
      </w:r>
      <w:r w:rsidR="00453757">
        <w:rPr>
          <w:rFonts w:cs="FrankRuehl" w:hint="cs"/>
          <w:rtl/>
          <w:lang w:eastAsia="en-US"/>
        </w:rPr>
        <w:tab/>
      </w:r>
      <w:r w:rsidR="007D5249" w:rsidRPr="007D5249">
        <w:rPr>
          <w:rFonts w:cs="FrankRuehl" w:hint="cs"/>
          <w:rtl/>
          <w:lang w:eastAsia="en-US"/>
        </w:rPr>
        <w:t>(</w:t>
      </w:r>
      <w:r w:rsidR="00453757">
        <w:rPr>
          <w:rFonts w:cs="FrankRuehl" w:hint="cs"/>
          <w:rtl/>
          <w:lang w:eastAsia="en-US"/>
        </w:rPr>
        <w:t>ג</w:t>
      </w:r>
      <w:r w:rsidR="007D5249" w:rsidRPr="007D5249">
        <w:rPr>
          <w:rFonts w:cs="FrankRuehl" w:hint="cs"/>
          <w:rtl/>
          <w:lang w:eastAsia="en-US"/>
        </w:rPr>
        <w:t>)</w:t>
      </w:r>
      <w:r w:rsidR="007D5249" w:rsidRPr="007D5249">
        <w:rPr>
          <w:rFonts w:cs="FrankRuehl" w:hint="cs"/>
          <w:rtl/>
          <w:lang w:eastAsia="en-US"/>
        </w:rPr>
        <w:tab/>
        <w:t>לא יעמיד אדם, לא יחנה ולא ירשה לאחר להעמיד או להחנות רכב במקום חניה אלא אם כן –</w:t>
      </w:r>
    </w:p>
    <w:p w14:paraId="0FDAB523" w14:textId="77777777" w:rsidR="007D5249" w:rsidRDefault="007D5249" w:rsidP="007D5249">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הרכב שייך לסוגים שחנ</w:t>
      </w:r>
      <w:r>
        <w:rPr>
          <w:rFonts w:cs="FrankRuehl" w:hint="cs"/>
          <w:rtl/>
          <w:lang w:eastAsia="en-US"/>
        </w:rPr>
        <w:t>י</w:t>
      </w:r>
      <w:r>
        <w:rPr>
          <w:rFonts w:cs="FrankRuehl"/>
          <w:rtl/>
          <w:lang w:eastAsia="en-US"/>
        </w:rPr>
        <w:t>יתם שם הותרה;</w:t>
      </w:r>
    </w:p>
    <w:p w14:paraId="5463C493" w14:textId="77777777" w:rsidR="007D5249" w:rsidRDefault="007D5249" w:rsidP="007D5249">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החניה היא בתוך אחד מהשטחים המסומנים בקווי צבע או באופן אחר, אם יש ש</w:t>
      </w:r>
      <w:r>
        <w:rPr>
          <w:rFonts w:cs="FrankRuehl" w:hint="cs"/>
          <w:rtl/>
          <w:lang w:eastAsia="en-US"/>
        </w:rPr>
        <w:t>טח</w:t>
      </w:r>
      <w:r>
        <w:rPr>
          <w:rFonts w:cs="FrankRuehl"/>
          <w:rtl/>
          <w:lang w:eastAsia="en-US"/>
        </w:rPr>
        <w:t>ים מסומנים כאמור;</w:t>
      </w:r>
    </w:p>
    <w:p w14:paraId="12791279" w14:textId="77777777" w:rsidR="007D5249" w:rsidRDefault="007D5249" w:rsidP="007D5249">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t xml:space="preserve">החניה היא ביום </w:t>
      </w:r>
      <w:r>
        <w:rPr>
          <w:rFonts w:cs="FrankRuehl"/>
          <w:rtl/>
          <w:lang w:eastAsia="en-US"/>
        </w:rPr>
        <w:t xml:space="preserve">ולמשך </w:t>
      </w:r>
      <w:r>
        <w:rPr>
          <w:rFonts w:cs="FrankRuehl" w:hint="cs"/>
          <w:rtl/>
          <w:lang w:eastAsia="en-US"/>
        </w:rPr>
        <w:t>ה</w:t>
      </w:r>
      <w:r>
        <w:rPr>
          <w:rFonts w:cs="FrankRuehl"/>
          <w:rtl/>
          <w:lang w:eastAsia="en-US"/>
        </w:rPr>
        <w:t>זמן שהותרה במקום;</w:t>
      </w:r>
    </w:p>
    <w:p w14:paraId="49C661FB" w14:textId="77777777" w:rsidR="007D5249" w:rsidRDefault="007D5249" w:rsidP="007D5249">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Pr>
          <w:rFonts w:cs="FrankRuehl"/>
          <w:rtl/>
          <w:lang w:eastAsia="en-US"/>
        </w:rPr>
        <w:t xml:space="preserve">מקום החניה אינו תפוס על ידי רכב במספר </w:t>
      </w:r>
      <w:r>
        <w:rPr>
          <w:rFonts w:cs="FrankRuehl" w:hint="cs"/>
          <w:rtl/>
          <w:lang w:eastAsia="en-US"/>
        </w:rPr>
        <w:t xml:space="preserve">המותר לחניה </w:t>
      </w:r>
      <w:r>
        <w:rPr>
          <w:rFonts w:cs="FrankRuehl"/>
          <w:rtl/>
          <w:lang w:eastAsia="en-US"/>
        </w:rPr>
        <w:t>בעת ובעו</w:t>
      </w:r>
      <w:r>
        <w:rPr>
          <w:rFonts w:cs="FrankRuehl" w:hint="cs"/>
          <w:rtl/>
          <w:lang w:eastAsia="en-US"/>
        </w:rPr>
        <w:t>נ</w:t>
      </w:r>
      <w:r>
        <w:rPr>
          <w:rFonts w:cs="FrankRuehl"/>
          <w:rtl/>
          <w:lang w:eastAsia="en-US"/>
        </w:rPr>
        <w:t>ה אחת</w:t>
      </w:r>
      <w:r>
        <w:rPr>
          <w:rFonts w:cs="FrankRuehl" w:hint="cs"/>
          <w:rtl/>
          <w:lang w:eastAsia="en-US"/>
        </w:rPr>
        <w:t xml:space="preserve"> כנקוב בתמרור</w:t>
      </w:r>
      <w:r>
        <w:rPr>
          <w:rFonts w:cs="FrankRuehl"/>
          <w:rtl/>
          <w:lang w:eastAsia="en-US"/>
        </w:rPr>
        <w:t>.</w:t>
      </w:r>
    </w:p>
    <w:p w14:paraId="5AA9B299" w14:textId="77777777" w:rsidR="007D5249" w:rsidRDefault="00DB6CE7" w:rsidP="00453757">
      <w:pPr>
        <w:pStyle w:val="P00"/>
        <w:spacing w:before="72"/>
        <w:ind w:left="0" w:right="1134"/>
        <w:rPr>
          <w:rFonts w:cs="FrankRuehl" w:hint="cs"/>
          <w:rtl/>
          <w:lang w:eastAsia="en-US"/>
        </w:rPr>
      </w:pPr>
      <w:r>
        <w:rPr>
          <w:rFonts w:cs="FrankRuehl" w:hint="cs"/>
          <w:rtl/>
          <w:lang w:eastAsia="en-US"/>
        </w:rPr>
        <w:pict w14:anchorId="7849E734">
          <v:shape id="_x0000_s1113" type="#_x0000_t202" style="position:absolute;left:0;text-align:left;margin-left:470.25pt;margin-top:7.1pt;width:1in;height:11.2pt;z-index:251669504" filled="f" stroked="f">
            <v:textbox inset="1mm,0,1mm,0">
              <w:txbxContent>
                <w:p w14:paraId="13127D81" w14:textId="77777777" w:rsidR="00DB6CE7" w:rsidRDefault="00DB6CE7" w:rsidP="00DB6CE7">
                  <w:pPr>
                    <w:spacing w:line="160" w:lineRule="exact"/>
                    <w:jc w:val="left"/>
                    <w:rPr>
                      <w:rFonts w:cs="Miriam" w:hint="cs"/>
                      <w:sz w:val="18"/>
                      <w:szCs w:val="18"/>
                      <w:rtl/>
                    </w:rPr>
                  </w:pPr>
                  <w:r>
                    <w:rPr>
                      <w:rFonts w:cs="Miriam" w:hint="cs"/>
                      <w:sz w:val="18"/>
                      <w:szCs w:val="18"/>
                      <w:rtl/>
                    </w:rPr>
                    <w:t>תיקון תשנ"ו-1996</w:t>
                  </w:r>
                </w:p>
              </w:txbxContent>
            </v:textbox>
            <w10:anchorlock/>
          </v:shape>
        </w:pict>
      </w:r>
      <w:r w:rsidR="007D5249">
        <w:rPr>
          <w:rFonts w:cs="FrankRuehl" w:hint="cs"/>
          <w:rtl/>
          <w:lang w:eastAsia="en-US"/>
        </w:rPr>
        <w:tab/>
      </w:r>
      <w:r w:rsidR="007D5249">
        <w:rPr>
          <w:rFonts w:cs="FrankRuehl"/>
          <w:rtl/>
          <w:lang w:eastAsia="en-US"/>
        </w:rPr>
        <w:t>(</w:t>
      </w:r>
      <w:r w:rsidR="00453757">
        <w:rPr>
          <w:rFonts w:cs="FrankRuehl" w:hint="cs"/>
          <w:rtl/>
          <w:lang w:eastAsia="en-US"/>
        </w:rPr>
        <w:t>ד</w:t>
      </w:r>
      <w:r w:rsidR="007D5249">
        <w:rPr>
          <w:rFonts w:cs="FrankRuehl"/>
          <w:rtl/>
          <w:lang w:eastAsia="en-US"/>
        </w:rPr>
        <w:t>)</w:t>
      </w:r>
      <w:r w:rsidR="007D5249">
        <w:rPr>
          <w:rFonts w:cs="FrankRuehl" w:hint="cs"/>
          <w:rtl/>
          <w:lang w:eastAsia="en-US"/>
        </w:rPr>
        <w:tab/>
      </w:r>
      <w:r w:rsidR="007D5249">
        <w:rPr>
          <w:rFonts w:cs="FrankRuehl"/>
          <w:rtl/>
          <w:lang w:eastAsia="en-US"/>
        </w:rPr>
        <w:t xml:space="preserve">לא </w:t>
      </w:r>
      <w:r w:rsidR="007D5249">
        <w:rPr>
          <w:rFonts w:cs="FrankRuehl" w:hint="cs"/>
          <w:rtl/>
          <w:lang w:eastAsia="en-US"/>
        </w:rPr>
        <w:t>י</w:t>
      </w:r>
      <w:r w:rsidR="007D5249">
        <w:rPr>
          <w:rFonts w:cs="FrankRuehl"/>
          <w:rtl/>
          <w:lang w:eastAsia="en-US"/>
        </w:rPr>
        <w:t>עמיד אדם</w:t>
      </w:r>
      <w:r w:rsidR="007D5249">
        <w:rPr>
          <w:rFonts w:cs="FrankRuehl" w:hint="cs"/>
          <w:rtl/>
          <w:lang w:eastAsia="en-US"/>
        </w:rPr>
        <w:t>,</w:t>
      </w:r>
      <w:r w:rsidR="007D5249">
        <w:rPr>
          <w:rFonts w:cs="FrankRuehl"/>
          <w:rtl/>
          <w:lang w:eastAsia="en-US"/>
        </w:rPr>
        <w:t xml:space="preserve"> ולא יחנה ולא ירשה לאחר להעמיד או להחנות רכב</w:t>
      </w:r>
      <w:r w:rsidR="007D5249">
        <w:rPr>
          <w:rFonts w:cs="FrankRuehl" w:hint="cs"/>
          <w:rtl/>
          <w:lang w:eastAsia="en-US"/>
        </w:rPr>
        <w:t>,</w:t>
      </w:r>
      <w:r w:rsidR="007D5249">
        <w:rPr>
          <w:rFonts w:cs="FrankRuehl"/>
          <w:rtl/>
          <w:lang w:eastAsia="en-US"/>
        </w:rPr>
        <w:t xml:space="preserve"> באופן </w:t>
      </w:r>
      <w:r w:rsidR="007D5249">
        <w:rPr>
          <w:rFonts w:cs="FrankRuehl" w:hint="cs"/>
          <w:rtl/>
          <w:lang w:eastAsia="en-US"/>
        </w:rPr>
        <w:t>–</w:t>
      </w:r>
    </w:p>
    <w:p w14:paraId="3B357E4F" w14:textId="77777777" w:rsidR="007D5249" w:rsidRDefault="007D5249" w:rsidP="007D5249">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שיש בו כדי להפריע או לעכב את התנועה;</w:t>
      </w:r>
    </w:p>
    <w:p w14:paraId="0E3B77AA" w14:textId="77777777" w:rsidR="007D5249" w:rsidRDefault="007D5249" w:rsidP="007D5249">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ש</w:t>
      </w:r>
      <w:r>
        <w:rPr>
          <w:rFonts w:cs="FrankRuehl" w:hint="cs"/>
          <w:rtl/>
          <w:lang w:eastAsia="en-US"/>
        </w:rPr>
        <w:t xml:space="preserve">רכב </w:t>
      </w:r>
      <w:r>
        <w:rPr>
          <w:rFonts w:cs="FrankRuehl"/>
          <w:rtl/>
          <w:lang w:eastAsia="en-US"/>
        </w:rPr>
        <w:t>מסתיר תמרור או חלק ממנו מעיני עוברי דרך.</w:t>
      </w:r>
    </w:p>
    <w:p w14:paraId="1A6A7BDE" w14:textId="77777777" w:rsidR="00766981" w:rsidRDefault="003665EE" w:rsidP="00453757">
      <w:pPr>
        <w:pStyle w:val="P00"/>
        <w:spacing w:before="72"/>
        <w:ind w:left="0" w:right="1134"/>
        <w:rPr>
          <w:rFonts w:cs="FrankRuehl" w:hint="cs"/>
          <w:rtl/>
          <w:lang w:eastAsia="en-US"/>
        </w:rPr>
      </w:pPr>
      <w:r>
        <w:rPr>
          <w:rFonts w:ascii="FrankRuehl" w:hAnsi="FrankRuehl" w:cs="FrankRuehl" w:hint="cs"/>
          <w:sz w:val="26"/>
          <w:rtl/>
          <w:lang w:eastAsia="en-US"/>
        </w:rPr>
        <w:pict w14:anchorId="4637B81E">
          <v:shape id="_x0000_s1114" type="#_x0000_t202" style="position:absolute;left:0;text-align:left;margin-left:470.25pt;margin-top:7.1pt;width:1in;height:11.2pt;z-index:251670528" filled="f" stroked="f">
            <v:textbox inset="1mm,0,1mm,0">
              <w:txbxContent>
                <w:p w14:paraId="182EDBD1" w14:textId="77777777" w:rsidR="003665EE" w:rsidRDefault="003665EE" w:rsidP="003665EE">
                  <w:pPr>
                    <w:spacing w:line="160" w:lineRule="exact"/>
                    <w:jc w:val="left"/>
                    <w:rPr>
                      <w:rFonts w:cs="Miriam" w:hint="cs"/>
                      <w:sz w:val="18"/>
                      <w:szCs w:val="18"/>
                      <w:rtl/>
                    </w:rPr>
                  </w:pPr>
                  <w:r>
                    <w:rPr>
                      <w:rFonts w:cs="Miriam" w:hint="cs"/>
                      <w:sz w:val="18"/>
                      <w:szCs w:val="18"/>
                      <w:rtl/>
                    </w:rPr>
                    <w:t>תיקון תשנ"ו-1996</w:t>
                  </w:r>
                </w:p>
              </w:txbxContent>
            </v:textbox>
            <w10:anchorlock/>
          </v:shape>
        </w:pict>
      </w:r>
      <w:r w:rsidR="007D5249">
        <w:rPr>
          <w:rStyle w:val="default"/>
          <w:rFonts w:hint="cs"/>
          <w:rtl/>
        </w:rPr>
        <w:tab/>
      </w:r>
      <w:r w:rsidR="00766981">
        <w:rPr>
          <w:rStyle w:val="default"/>
          <w:rtl/>
        </w:rPr>
        <w:t>(</w:t>
      </w:r>
      <w:r w:rsidR="00453757">
        <w:rPr>
          <w:rStyle w:val="default"/>
          <w:rFonts w:hint="cs"/>
          <w:rtl/>
        </w:rPr>
        <w:t>ה</w:t>
      </w:r>
      <w:r w:rsidR="00766981">
        <w:rPr>
          <w:rStyle w:val="default"/>
          <w:rFonts w:hint="cs"/>
          <w:rtl/>
        </w:rPr>
        <w:t>)</w:t>
      </w:r>
      <w:r w:rsidR="00766981">
        <w:rPr>
          <w:rStyle w:val="default"/>
          <w:rFonts w:hint="cs"/>
          <w:rtl/>
        </w:rPr>
        <w:tab/>
      </w:r>
      <w:r w:rsidR="00766981">
        <w:rPr>
          <w:rFonts w:cs="FrankRuehl"/>
          <w:rtl/>
          <w:lang w:eastAsia="en-US"/>
        </w:rPr>
        <w:t xml:space="preserve">לא </w:t>
      </w:r>
      <w:r w:rsidR="00895B5E">
        <w:rPr>
          <w:rFonts w:cs="FrankRuehl" w:hint="cs"/>
          <w:rtl/>
          <w:lang w:eastAsia="en-US"/>
        </w:rPr>
        <w:t xml:space="preserve">יעמיד </w:t>
      </w:r>
      <w:r w:rsidR="00453757">
        <w:rPr>
          <w:rFonts w:cs="FrankRuehl" w:hint="cs"/>
          <w:rtl/>
          <w:lang w:eastAsia="en-US"/>
        </w:rPr>
        <w:t>אדם</w:t>
      </w:r>
      <w:r w:rsidR="00895B5E">
        <w:rPr>
          <w:rFonts w:cs="FrankRuehl" w:hint="cs"/>
          <w:rtl/>
          <w:lang w:eastAsia="en-US"/>
        </w:rPr>
        <w:t xml:space="preserve">, </w:t>
      </w:r>
      <w:r w:rsidR="00766981">
        <w:rPr>
          <w:rFonts w:cs="FrankRuehl"/>
          <w:rtl/>
          <w:lang w:eastAsia="en-US"/>
        </w:rPr>
        <w:t>לא י</w:t>
      </w:r>
      <w:r w:rsidR="00766981">
        <w:rPr>
          <w:rFonts w:cs="FrankRuehl" w:hint="cs"/>
          <w:rtl/>
          <w:lang w:eastAsia="en-US"/>
        </w:rPr>
        <w:t>ח</w:t>
      </w:r>
      <w:r w:rsidR="00766981">
        <w:rPr>
          <w:rFonts w:cs="FrankRuehl"/>
          <w:rtl/>
          <w:lang w:eastAsia="en-US"/>
        </w:rPr>
        <w:t xml:space="preserve">נה </w:t>
      </w:r>
      <w:r w:rsidR="00766981">
        <w:rPr>
          <w:rFonts w:cs="FrankRuehl" w:hint="cs"/>
          <w:rtl/>
          <w:lang w:eastAsia="en-US"/>
        </w:rPr>
        <w:t>ולא י</w:t>
      </w:r>
      <w:r w:rsidR="00895B5E">
        <w:rPr>
          <w:rFonts w:cs="FrankRuehl" w:hint="cs"/>
          <w:rtl/>
          <w:lang w:eastAsia="en-US"/>
        </w:rPr>
        <w:t>רשה לאחר להעמיד או להחנות רכב, באחד המקומות המפורטים להלן</w:t>
      </w:r>
      <w:r w:rsidR="00766981">
        <w:rPr>
          <w:rFonts w:cs="FrankRuehl" w:hint="cs"/>
          <w:rtl/>
          <w:lang w:eastAsia="en-US"/>
        </w:rPr>
        <w:t xml:space="preserve">, אלא לשם מניעת תאונה או לשם מילוי אחר הוראה מהוראות חוק עזר זה או </w:t>
      </w:r>
      <w:r w:rsidR="00895B5E">
        <w:rPr>
          <w:rFonts w:cs="FrankRuehl" w:hint="cs"/>
          <w:rtl/>
          <w:lang w:eastAsia="en-US"/>
        </w:rPr>
        <w:t xml:space="preserve">תקנות התעבורה או </w:t>
      </w:r>
      <w:r w:rsidR="00766981">
        <w:rPr>
          <w:rFonts w:cs="FrankRuehl" w:hint="cs"/>
          <w:rtl/>
          <w:lang w:eastAsia="en-US"/>
        </w:rPr>
        <w:t xml:space="preserve">אם סומן בתמרור אחרת: </w:t>
      </w:r>
    </w:p>
    <w:p w14:paraId="021EB597" w14:textId="77777777" w:rsidR="00766981" w:rsidRDefault="00766981" w:rsidP="00895B5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בצד שמאל של </w:t>
      </w:r>
      <w:r w:rsidR="00895B5E">
        <w:rPr>
          <w:rFonts w:cs="FrankRuehl" w:hint="cs"/>
          <w:rtl/>
          <w:lang w:eastAsia="en-US"/>
        </w:rPr>
        <w:t>הרחוב</w:t>
      </w:r>
      <w:r>
        <w:rPr>
          <w:rFonts w:cs="FrankRuehl" w:hint="cs"/>
          <w:rtl/>
          <w:lang w:eastAsia="en-US"/>
        </w:rPr>
        <w:t xml:space="preserve">, אלא אם כן הכביש הוא חד-סטרי או בניגוד לכיוון הנסיעה; לענין פסקה זו, לא יראו כביש חד-סטרי כביש שהוא חלק </w:t>
      </w:r>
      <w:r w:rsidR="00895B5E">
        <w:rPr>
          <w:rFonts w:cs="FrankRuehl" w:hint="cs"/>
          <w:rtl/>
          <w:lang w:eastAsia="en-US"/>
        </w:rPr>
        <w:t xml:space="preserve">מרחוב </w:t>
      </w:r>
      <w:r>
        <w:rPr>
          <w:rFonts w:cs="FrankRuehl" w:hint="cs"/>
          <w:rtl/>
          <w:lang w:eastAsia="en-US"/>
        </w:rPr>
        <w:t>המחולק על ידי שטח הפרדה;</w:t>
      </w:r>
    </w:p>
    <w:p w14:paraId="6F290F56" w14:textId="77777777" w:rsidR="00895B5E" w:rsidRDefault="00895B5E" w:rsidP="00895B5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שביל אופניים המסומן בתמרור;</w:t>
      </w:r>
    </w:p>
    <w:p w14:paraId="153E39E7" w14:textId="77777777" w:rsidR="00766981" w:rsidRDefault="00766981" w:rsidP="00684A1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בתוך צומת או בתחום שנים עשר מטרים ממנו, פרט לקטע שס</w:t>
      </w:r>
      <w:r w:rsidR="00684A15">
        <w:rPr>
          <w:rFonts w:cs="FrankRuehl" w:hint="cs"/>
          <w:rtl/>
          <w:lang w:eastAsia="en-US"/>
        </w:rPr>
        <w:t>ו</w:t>
      </w:r>
      <w:r>
        <w:rPr>
          <w:rFonts w:cs="FrankRuehl" w:hint="cs"/>
          <w:rtl/>
          <w:lang w:eastAsia="en-US"/>
        </w:rPr>
        <w:t>מ</w:t>
      </w:r>
      <w:r w:rsidR="00684A15">
        <w:rPr>
          <w:rFonts w:cs="FrankRuehl" w:hint="cs"/>
          <w:rtl/>
          <w:lang w:eastAsia="en-US"/>
        </w:rPr>
        <w:t>ן</w:t>
      </w:r>
      <w:r>
        <w:rPr>
          <w:rFonts w:cs="FrankRuehl" w:hint="cs"/>
          <w:rtl/>
          <w:lang w:eastAsia="en-US"/>
        </w:rPr>
        <w:t xml:space="preserve"> </w:t>
      </w:r>
      <w:r w:rsidR="00684A15">
        <w:rPr>
          <w:rFonts w:cs="FrankRuehl" w:hint="cs"/>
          <w:rtl/>
          <w:lang w:eastAsia="en-US"/>
        </w:rPr>
        <w:t xml:space="preserve">על ידי ראש העיריה או </w:t>
      </w:r>
      <w:r>
        <w:rPr>
          <w:rFonts w:cs="FrankRuehl" w:hint="cs"/>
          <w:rtl/>
          <w:lang w:eastAsia="en-US"/>
        </w:rPr>
        <w:t xml:space="preserve">רשות </w:t>
      </w:r>
      <w:r w:rsidR="00684A15">
        <w:rPr>
          <w:rFonts w:cs="FrankRuehl" w:hint="cs"/>
          <w:rtl/>
          <w:lang w:eastAsia="en-US"/>
        </w:rPr>
        <w:t>ה</w:t>
      </w:r>
      <w:r>
        <w:rPr>
          <w:rFonts w:cs="FrankRuehl" w:hint="cs"/>
          <w:rtl/>
          <w:lang w:eastAsia="en-US"/>
        </w:rPr>
        <w:t>תימרור</w:t>
      </w:r>
      <w:r w:rsidR="00684A15">
        <w:rPr>
          <w:rFonts w:cs="FrankRuehl" w:hint="cs"/>
          <w:rtl/>
          <w:lang w:eastAsia="en-US"/>
        </w:rPr>
        <w:t xml:space="preserve"> המרכזית</w:t>
      </w:r>
      <w:r>
        <w:rPr>
          <w:rFonts w:cs="FrankRuehl" w:hint="cs"/>
          <w:rtl/>
          <w:lang w:eastAsia="en-US"/>
        </w:rPr>
        <w:t xml:space="preserve"> בתמרור או בסימון על אבני השפה, שמותר לחנות בו;</w:t>
      </w:r>
    </w:p>
    <w:p w14:paraId="0F400D71" w14:textId="77777777" w:rsidR="00766981" w:rsidRDefault="00766981">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במקום כניסה לשטח המיועד לכלי רכב, פרט להעלאת נוסעים והורדתם;</w:t>
      </w:r>
    </w:p>
    <w:p w14:paraId="27505635" w14:textId="77777777" w:rsidR="00766981" w:rsidRDefault="00766981" w:rsidP="00684A15">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 xml:space="preserve">בתחום </w:t>
      </w:r>
      <w:r w:rsidR="00684A15">
        <w:rPr>
          <w:rFonts w:cs="FrankRuehl" w:hint="cs"/>
          <w:rtl/>
          <w:lang w:eastAsia="en-US"/>
        </w:rPr>
        <w:t>חמישה</w:t>
      </w:r>
      <w:r>
        <w:rPr>
          <w:rFonts w:cs="FrankRuehl" w:hint="cs"/>
          <w:rtl/>
          <w:lang w:eastAsia="en-US"/>
        </w:rPr>
        <w:t xml:space="preserve"> מטרים מברז כיבוי (הידרנט), כאשר התחום מסומן בסימון </w:t>
      </w:r>
      <w:r w:rsidR="00684A15">
        <w:rPr>
          <w:rFonts w:cs="FrankRuehl" w:hint="cs"/>
          <w:rtl/>
          <w:lang w:eastAsia="en-US"/>
        </w:rPr>
        <w:t>ע</w:t>
      </w:r>
      <w:r>
        <w:rPr>
          <w:rFonts w:cs="FrankRuehl" w:hint="cs"/>
          <w:rtl/>
          <w:lang w:eastAsia="en-US"/>
        </w:rPr>
        <w:t>ל המדרכה או על שולי הכביש או על שניהם, כפי שקבעה רשות התימרור המרכזית;</w:t>
      </w:r>
    </w:p>
    <w:p w14:paraId="500804E5" w14:textId="77777777" w:rsidR="00766981" w:rsidRDefault="00766981">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בתוך מעבר חציה או תחום שנים עשר מטרים לפניו;</w:t>
      </w:r>
    </w:p>
    <w:p w14:paraId="5EB0B6A2" w14:textId="77777777" w:rsidR="00766981" w:rsidRDefault="00766981">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בתחום שנים עשר מטרים לפי קו עצירה;</w:t>
      </w:r>
    </w:p>
    <w:p w14:paraId="3C5B3ED7" w14:textId="77777777" w:rsidR="00684A15" w:rsidRDefault="00684A15">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בתחום עשרים מטרים מהפס הקרוב ביותר של מפגש מסילת ברזל ובתחום עשרים מטרים אחרי המפגש;</w:t>
      </w:r>
    </w:p>
    <w:p w14:paraId="13869DB8" w14:textId="77777777" w:rsidR="00766981" w:rsidRDefault="00766981" w:rsidP="00684A15">
      <w:pPr>
        <w:pStyle w:val="P00"/>
        <w:spacing w:before="72"/>
        <w:ind w:left="1021" w:right="1134"/>
        <w:rPr>
          <w:rFonts w:cs="FrankRuehl" w:hint="cs"/>
          <w:rtl/>
          <w:lang w:eastAsia="en-US"/>
        </w:rPr>
      </w:pPr>
      <w:r>
        <w:rPr>
          <w:rFonts w:cs="FrankRuehl" w:hint="cs"/>
          <w:rtl/>
          <w:lang w:eastAsia="en-US"/>
        </w:rPr>
        <w:t>(</w:t>
      </w:r>
      <w:r w:rsidR="00684A15">
        <w:rPr>
          <w:rFonts w:cs="FrankRuehl" w:hint="cs"/>
          <w:rtl/>
          <w:lang w:eastAsia="en-US"/>
        </w:rPr>
        <w:t>9</w:t>
      </w:r>
      <w:r>
        <w:rPr>
          <w:rFonts w:cs="FrankRuehl" w:hint="cs"/>
          <w:rtl/>
          <w:lang w:eastAsia="en-US"/>
        </w:rPr>
        <w:t>)</w:t>
      </w:r>
      <w:r>
        <w:rPr>
          <w:rFonts w:cs="FrankRuehl" w:hint="cs"/>
          <w:rtl/>
          <w:lang w:eastAsia="en-US"/>
        </w:rPr>
        <w:tab/>
        <w:t xml:space="preserve">בכביש, לרבות שולי </w:t>
      </w:r>
      <w:r w:rsidR="00684A15">
        <w:rPr>
          <w:rFonts w:cs="FrankRuehl" w:hint="cs"/>
          <w:rtl/>
          <w:lang w:eastAsia="en-US"/>
        </w:rPr>
        <w:t>הרחוב</w:t>
      </w:r>
      <w:r>
        <w:rPr>
          <w:rFonts w:cs="FrankRuehl" w:hint="cs"/>
          <w:rtl/>
          <w:lang w:eastAsia="en-US"/>
        </w:rPr>
        <w:t>, שבו קיים בכיוון הנסיעה נתיב אחד בלבד המסומן בקו הפרדה בלתי מרוסק;</w:t>
      </w:r>
    </w:p>
    <w:p w14:paraId="2E5D46A1" w14:textId="77777777" w:rsidR="00766981" w:rsidRDefault="00766981" w:rsidP="00684A15">
      <w:pPr>
        <w:pStyle w:val="P00"/>
        <w:spacing w:before="72"/>
        <w:ind w:left="1021" w:right="1134"/>
        <w:rPr>
          <w:rFonts w:cs="FrankRuehl" w:hint="cs"/>
          <w:rtl/>
          <w:lang w:eastAsia="en-US"/>
        </w:rPr>
      </w:pPr>
      <w:r>
        <w:rPr>
          <w:rFonts w:cs="FrankRuehl" w:hint="cs"/>
          <w:rtl/>
          <w:lang w:eastAsia="en-US"/>
        </w:rPr>
        <w:t>(</w:t>
      </w:r>
      <w:r w:rsidR="00684A15">
        <w:rPr>
          <w:rFonts w:cs="FrankRuehl" w:hint="cs"/>
          <w:rtl/>
          <w:lang w:eastAsia="en-US"/>
        </w:rPr>
        <w:t>10</w:t>
      </w:r>
      <w:r>
        <w:rPr>
          <w:rFonts w:cs="FrankRuehl" w:hint="cs"/>
          <w:rtl/>
          <w:lang w:eastAsia="en-US"/>
        </w:rPr>
        <w:t>)</w:t>
      </w:r>
      <w:r>
        <w:rPr>
          <w:rFonts w:cs="FrankRuehl" w:hint="cs"/>
          <w:rtl/>
          <w:lang w:eastAsia="en-US"/>
        </w:rPr>
        <w:tab/>
        <w:t xml:space="preserve">בצד רכב אחד העומד או חונה בצדה של </w:t>
      </w:r>
      <w:r w:rsidR="00684A15">
        <w:rPr>
          <w:rFonts w:cs="FrankRuehl" w:hint="cs"/>
          <w:rtl/>
          <w:lang w:eastAsia="en-US"/>
        </w:rPr>
        <w:t>הרחוב</w:t>
      </w:r>
      <w:r>
        <w:rPr>
          <w:rFonts w:cs="FrankRuehl" w:hint="cs"/>
          <w:rtl/>
          <w:lang w:eastAsia="en-US"/>
        </w:rPr>
        <w:t>;</w:t>
      </w:r>
    </w:p>
    <w:p w14:paraId="4B6B5D76" w14:textId="77777777" w:rsidR="00766981" w:rsidRDefault="00766981" w:rsidP="00684A15">
      <w:pPr>
        <w:pStyle w:val="P00"/>
        <w:spacing w:before="72"/>
        <w:ind w:left="1021" w:right="1134"/>
        <w:rPr>
          <w:rFonts w:cs="FrankRuehl" w:hint="cs"/>
          <w:rtl/>
          <w:lang w:eastAsia="en-US"/>
        </w:rPr>
      </w:pPr>
      <w:r>
        <w:rPr>
          <w:rFonts w:cs="FrankRuehl" w:hint="cs"/>
          <w:rtl/>
          <w:lang w:eastAsia="en-US"/>
        </w:rPr>
        <w:t>(</w:t>
      </w:r>
      <w:r w:rsidR="00684A15">
        <w:rPr>
          <w:rFonts w:cs="FrankRuehl" w:hint="cs"/>
          <w:rtl/>
          <w:lang w:eastAsia="en-US"/>
        </w:rPr>
        <w:t>11</w:t>
      </w:r>
      <w:r>
        <w:rPr>
          <w:rFonts w:cs="FrankRuehl" w:hint="cs"/>
          <w:rtl/>
          <w:lang w:eastAsia="en-US"/>
        </w:rPr>
        <w:t>)</w:t>
      </w:r>
      <w:r>
        <w:rPr>
          <w:rFonts w:cs="FrankRuehl" w:hint="cs"/>
          <w:rtl/>
          <w:lang w:eastAsia="en-US"/>
        </w:rPr>
        <w:tab/>
        <w:t>על גשר או בתוך מנהרה;</w:t>
      </w:r>
    </w:p>
    <w:p w14:paraId="70ED62F0" w14:textId="77777777" w:rsidR="00766981" w:rsidRDefault="00766981" w:rsidP="00684A15">
      <w:pPr>
        <w:pStyle w:val="P00"/>
        <w:spacing w:before="72"/>
        <w:ind w:left="1021" w:right="1134"/>
        <w:rPr>
          <w:rFonts w:cs="FrankRuehl" w:hint="cs"/>
          <w:rtl/>
          <w:lang w:eastAsia="en-US"/>
        </w:rPr>
      </w:pPr>
      <w:r>
        <w:rPr>
          <w:rFonts w:cs="FrankRuehl" w:hint="cs"/>
          <w:rtl/>
          <w:lang w:eastAsia="en-US"/>
        </w:rPr>
        <w:t>(</w:t>
      </w:r>
      <w:r w:rsidR="00684A15">
        <w:rPr>
          <w:rFonts w:cs="FrankRuehl" w:hint="cs"/>
          <w:rtl/>
          <w:lang w:eastAsia="en-US"/>
        </w:rPr>
        <w:t>12</w:t>
      </w:r>
      <w:r>
        <w:rPr>
          <w:rFonts w:cs="FrankRuehl" w:hint="cs"/>
          <w:rtl/>
          <w:lang w:eastAsia="en-US"/>
        </w:rPr>
        <w:t>)</w:t>
      </w:r>
      <w:r>
        <w:rPr>
          <w:rFonts w:cs="FrankRuehl" w:hint="cs"/>
          <w:rtl/>
          <w:lang w:eastAsia="en-US"/>
        </w:rPr>
        <w:tab/>
      </w:r>
      <w:r>
        <w:rPr>
          <w:rFonts w:cs="FrankRuehl"/>
          <w:rtl/>
          <w:lang w:eastAsia="en-US"/>
        </w:rPr>
        <w:t>בתחום תחנת אוטובוס המוגדרת על ידי סימון על פ</w:t>
      </w:r>
      <w:r>
        <w:rPr>
          <w:rFonts w:cs="FrankRuehl" w:hint="cs"/>
          <w:rtl/>
          <w:lang w:eastAsia="en-US"/>
        </w:rPr>
        <w:t>נ</w:t>
      </w:r>
      <w:r>
        <w:rPr>
          <w:rFonts w:cs="FrankRuehl"/>
          <w:rtl/>
          <w:lang w:eastAsia="en-US"/>
        </w:rPr>
        <w:t>י כביש</w:t>
      </w:r>
      <w:r w:rsidR="00684A15">
        <w:rPr>
          <w:rFonts w:cs="FrankRuehl" w:hint="cs"/>
          <w:rtl/>
          <w:lang w:eastAsia="en-US"/>
        </w:rPr>
        <w:t>;</w:t>
      </w:r>
      <w:r>
        <w:rPr>
          <w:rFonts w:cs="FrankRuehl"/>
          <w:rtl/>
          <w:lang w:eastAsia="en-US"/>
        </w:rPr>
        <w:t xml:space="preserve"> ובאין סימון כאמור </w:t>
      </w:r>
      <w:r>
        <w:rPr>
          <w:rFonts w:cs="FrankRuehl" w:hint="cs"/>
          <w:rtl/>
          <w:lang w:eastAsia="en-US"/>
        </w:rPr>
        <w:t>–</w:t>
      </w:r>
      <w:r>
        <w:rPr>
          <w:rFonts w:cs="FrankRuehl"/>
          <w:rtl/>
          <w:lang w:eastAsia="en-US"/>
        </w:rPr>
        <w:t xml:space="preserve"> בתוך עשרים מטרים לפני תמרור "תחנת אוטובוסים" ועשרים מטרים אחריו, בשני צידי ה</w:t>
      </w:r>
      <w:r w:rsidR="00684A15">
        <w:rPr>
          <w:rFonts w:cs="FrankRuehl" w:hint="cs"/>
          <w:rtl/>
          <w:lang w:eastAsia="en-US"/>
        </w:rPr>
        <w:t>רחוב;</w:t>
      </w:r>
      <w:r>
        <w:rPr>
          <w:rFonts w:cs="FrankRuehl"/>
          <w:rtl/>
          <w:lang w:eastAsia="en-US"/>
        </w:rPr>
        <w:t xml:space="preserve"> ובלבד שמותר </w:t>
      </w:r>
      <w:r w:rsidR="00684A15">
        <w:rPr>
          <w:rFonts w:cs="FrankRuehl"/>
          <w:rtl/>
          <w:lang w:eastAsia="en-US"/>
        </w:rPr>
        <w:t>להעמיד או להחנות רכב בצד</w:t>
      </w:r>
      <w:r w:rsidR="00684A15">
        <w:rPr>
          <w:rFonts w:cs="FrankRuehl" w:hint="cs"/>
          <w:rtl/>
          <w:lang w:eastAsia="en-US"/>
        </w:rPr>
        <w:t xml:space="preserve"> הרחוב</w:t>
      </w:r>
      <w:r>
        <w:rPr>
          <w:rFonts w:cs="FrankRuehl"/>
          <w:rtl/>
          <w:lang w:eastAsia="en-US"/>
        </w:rPr>
        <w:t xml:space="preserve"> שממול לסימון על פני הכביש או ממול לתמרור אם רוחב הכביש באו</w:t>
      </w:r>
      <w:r>
        <w:rPr>
          <w:rFonts w:cs="FrankRuehl" w:hint="cs"/>
          <w:rtl/>
          <w:lang w:eastAsia="en-US"/>
        </w:rPr>
        <w:t>ת</w:t>
      </w:r>
      <w:r>
        <w:rPr>
          <w:rFonts w:cs="FrankRuehl"/>
          <w:rtl/>
          <w:lang w:eastAsia="en-US"/>
        </w:rPr>
        <w:t>ו מקום הוא שנים עשר מטרים או יותר;</w:t>
      </w:r>
    </w:p>
    <w:p w14:paraId="5DF980AE" w14:textId="77777777" w:rsidR="00766981" w:rsidRDefault="00766981" w:rsidP="00684A15">
      <w:pPr>
        <w:pStyle w:val="P00"/>
        <w:spacing w:before="72"/>
        <w:ind w:left="1021" w:right="1134"/>
        <w:rPr>
          <w:rFonts w:cs="FrankRuehl" w:hint="cs"/>
          <w:rtl/>
          <w:lang w:eastAsia="en-US"/>
        </w:rPr>
      </w:pPr>
      <w:r>
        <w:rPr>
          <w:rFonts w:cs="FrankRuehl"/>
          <w:rtl/>
          <w:lang w:eastAsia="en-US"/>
        </w:rPr>
        <w:t>(</w:t>
      </w:r>
      <w:r w:rsidR="00684A15">
        <w:rPr>
          <w:rFonts w:cs="FrankRuehl" w:hint="cs"/>
          <w:rtl/>
          <w:lang w:eastAsia="en-US"/>
        </w:rPr>
        <w:t>13</w:t>
      </w:r>
      <w:r>
        <w:rPr>
          <w:rFonts w:cs="FrankRuehl"/>
          <w:rtl/>
          <w:lang w:eastAsia="en-US"/>
        </w:rPr>
        <w:t>)</w:t>
      </w:r>
      <w:r>
        <w:rPr>
          <w:rFonts w:cs="FrankRuehl" w:hint="cs"/>
          <w:rtl/>
          <w:lang w:eastAsia="en-US"/>
        </w:rPr>
        <w:tab/>
      </w:r>
      <w:r>
        <w:rPr>
          <w:rFonts w:cs="FrankRuehl"/>
          <w:rtl/>
          <w:lang w:eastAsia="en-US"/>
        </w:rPr>
        <w:t>בצד מעקה בטיחות להולכי רגל בשפת הכביש, אלא א</w:t>
      </w:r>
      <w:r>
        <w:rPr>
          <w:rFonts w:cs="FrankRuehl" w:hint="cs"/>
          <w:rtl/>
          <w:lang w:eastAsia="en-US"/>
        </w:rPr>
        <w:t>ם</w:t>
      </w:r>
      <w:r>
        <w:rPr>
          <w:rFonts w:cs="FrankRuehl"/>
          <w:rtl/>
          <w:lang w:eastAsia="en-US"/>
        </w:rPr>
        <w:t xml:space="preserve"> תמרור מורה אחרת;</w:t>
      </w:r>
    </w:p>
    <w:p w14:paraId="47CA77D7" w14:textId="77777777" w:rsidR="00766981" w:rsidRDefault="00766981" w:rsidP="00684A15">
      <w:pPr>
        <w:pStyle w:val="P00"/>
        <w:spacing w:before="72"/>
        <w:ind w:left="1021" w:right="1134"/>
        <w:rPr>
          <w:rFonts w:cs="FrankRuehl" w:hint="cs"/>
          <w:rtl/>
          <w:lang w:eastAsia="en-US"/>
        </w:rPr>
      </w:pPr>
      <w:r>
        <w:rPr>
          <w:rFonts w:cs="FrankRuehl"/>
          <w:rtl/>
          <w:lang w:eastAsia="en-US"/>
        </w:rPr>
        <w:t>(</w:t>
      </w:r>
      <w:r w:rsidR="00684A15">
        <w:rPr>
          <w:rFonts w:cs="FrankRuehl" w:hint="cs"/>
          <w:rtl/>
          <w:lang w:eastAsia="en-US"/>
        </w:rPr>
        <w:t>14</w:t>
      </w:r>
      <w:r>
        <w:rPr>
          <w:rFonts w:cs="FrankRuehl"/>
          <w:rtl/>
          <w:lang w:eastAsia="en-US"/>
        </w:rPr>
        <w:t>)</w:t>
      </w:r>
      <w:r>
        <w:rPr>
          <w:rFonts w:cs="FrankRuehl" w:hint="cs"/>
          <w:rtl/>
          <w:lang w:eastAsia="en-US"/>
        </w:rPr>
        <w:tab/>
      </w:r>
      <w:r>
        <w:rPr>
          <w:rFonts w:cs="FrankRuehl"/>
          <w:rtl/>
          <w:lang w:eastAsia="en-US"/>
        </w:rPr>
        <w:t>בתוך תחום תחנת מוניות המסומנת בתמרור שהוצב או סומן, פרט לעציר</w:t>
      </w:r>
      <w:r>
        <w:rPr>
          <w:rFonts w:cs="FrankRuehl" w:hint="cs"/>
          <w:rtl/>
          <w:lang w:eastAsia="en-US"/>
        </w:rPr>
        <w:t>ה</w:t>
      </w:r>
      <w:r>
        <w:rPr>
          <w:rFonts w:cs="FrankRuehl"/>
          <w:rtl/>
          <w:lang w:eastAsia="en-US"/>
        </w:rPr>
        <w:t xml:space="preserve"> לש</w:t>
      </w:r>
      <w:r>
        <w:rPr>
          <w:rFonts w:cs="FrankRuehl" w:hint="cs"/>
          <w:rtl/>
          <w:lang w:eastAsia="en-US"/>
        </w:rPr>
        <w:t>ם</w:t>
      </w:r>
      <w:r>
        <w:rPr>
          <w:rFonts w:cs="FrankRuehl"/>
          <w:rtl/>
          <w:lang w:eastAsia="en-US"/>
        </w:rPr>
        <w:t xml:space="preserve"> </w:t>
      </w:r>
      <w:r>
        <w:rPr>
          <w:rFonts w:cs="FrankRuehl" w:hint="cs"/>
          <w:rtl/>
          <w:lang w:eastAsia="en-US"/>
        </w:rPr>
        <w:t>הורדת נוסעים</w:t>
      </w:r>
      <w:r>
        <w:rPr>
          <w:rFonts w:cs="FrankRuehl"/>
          <w:rtl/>
          <w:lang w:eastAsia="en-US"/>
        </w:rPr>
        <w:t>;</w:t>
      </w:r>
    </w:p>
    <w:p w14:paraId="3D644AC6" w14:textId="77777777" w:rsidR="00766981" w:rsidRDefault="00766981" w:rsidP="00684A15">
      <w:pPr>
        <w:pStyle w:val="P00"/>
        <w:spacing w:before="72"/>
        <w:ind w:left="1021" w:right="1134"/>
        <w:rPr>
          <w:rFonts w:cs="FrankRuehl" w:hint="cs"/>
          <w:rtl/>
          <w:lang w:eastAsia="en-US"/>
        </w:rPr>
      </w:pPr>
      <w:r>
        <w:rPr>
          <w:rFonts w:cs="FrankRuehl"/>
          <w:rtl/>
          <w:lang w:eastAsia="en-US"/>
        </w:rPr>
        <w:t>(</w:t>
      </w:r>
      <w:r w:rsidR="00684A15">
        <w:rPr>
          <w:rFonts w:cs="FrankRuehl" w:hint="cs"/>
          <w:rtl/>
          <w:lang w:eastAsia="en-US"/>
        </w:rPr>
        <w:t>15</w:t>
      </w:r>
      <w:r>
        <w:rPr>
          <w:rFonts w:cs="FrankRuehl"/>
          <w:rtl/>
          <w:lang w:eastAsia="en-US"/>
        </w:rPr>
        <w:t>)</w:t>
      </w:r>
      <w:r>
        <w:rPr>
          <w:rFonts w:cs="FrankRuehl" w:hint="cs"/>
          <w:rtl/>
          <w:lang w:eastAsia="en-US"/>
        </w:rPr>
        <w:tab/>
      </w:r>
      <w:r>
        <w:rPr>
          <w:rFonts w:cs="FrankRuehl"/>
          <w:rtl/>
          <w:lang w:eastAsia="en-US"/>
        </w:rPr>
        <w:t>ליד תמרור המסמן תחנת הסעה לחיילים, אלא לשם העלאת חי</w:t>
      </w:r>
      <w:r>
        <w:rPr>
          <w:rFonts w:cs="FrankRuehl" w:hint="cs"/>
          <w:rtl/>
          <w:lang w:eastAsia="en-US"/>
        </w:rPr>
        <w:t>י</w:t>
      </w:r>
      <w:r>
        <w:rPr>
          <w:rFonts w:cs="FrankRuehl"/>
          <w:rtl/>
          <w:lang w:eastAsia="en-US"/>
        </w:rPr>
        <w:t>לי</w:t>
      </w:r>
      <w:r>
        <w:rPr>
          <w:rFonts w:cs="FrankRuehl" w:hint="cs"/>
          <w:rtl/>
          <w:lang w:eastAsia="en-US"/>
        </w:rPr>
        <w:t xml:space="preserve">ם </w:t>
      </w:r>
      <w:r>
        <w:rPr>
          <w:rFonts w:cs="FrankRuehl"/>
          <w:rtl/>
          <w:lang w:eastAsia="en-US"/>
        </w:rPr>
        <w:t>והורד</w:t>
      </w:r>
      <w:r>
        <w:rPr>
          <w:rFonts w:cs="FrankRuehl" w:hint="cs"/>
          <w:rtl/>
          <w:lang w:eastAsia="en-US"/>
        </w:rPr>
        <w:t>ת</w:t>
      </w:r>
      <w:r>
        <w:rPr>
          <w:rFonts w:cs="FrankRuehl"/>
          <w:rtl/>
          <w:lang w:eastAsia="en-US"/>
        </w:rPr>
        <w:t>ם;</w:t>
      </w:r>
    </w:p>
    <w:p w14:paraId="4B955556" w14:textId="77777777" w:rsidR="00766981" w:rsidRDefault="00766981" w:rsidP="00684A15">
      <w:pPr>
        <w:pStyle w:val="P00"/>
        <w:spacing w:before="72"/>
        <w:ind w:left="1021" w:right="1134"/>
        <w:rPr>
          <w:rFonts w:cs="FrankRuehl" w:hint="cs"/>
          <w:rtl/>
          <w:lang w:eastAsia="en-US"/>
        </w:rPr>
      </w:pPr>
      <w:r>
        <w:rPr>
          <w:rFonts w:cs="FrankRuehl"/>
          <w:rtl/>
          <w:lang w:eastAsia="en-US"/>
        </w:rPr>
        <w:t>(</w:t>
      </w:r>
      <w:r w:rsidR="00684A15">
        <w:rPr>
          <w:rFonts w:cs="FrankRuehl" w:hint="cs"/>
          <w:rtl/>
          <w:lang w:eastAsia="en-US"/>
        </w:rPr>
        <w:t>16</w:t>
      </w:r>
      <w:r>
        <w:rPr>
          <w:rFonts w:cs="FrankRuehl"/>
          <w:rtl/>
          <w:lang w:eastAsia="en-US"/>
        </w:rPr>
        <w:t>)</w:t>
      </w:r>
      <w:r>
        <w:rPr>
          <w:rFonts w:cs="FrankRuehl" w:hint="cs"/>
          <w:rtl/>
          <w:lang w:eastAsia="en-US"/>
        </w:rPr>
        <w:tab/>
      </w:r>
      <w:r>
        <w:rPr>
          <w:rFonts w:cs="FrankRuehl"/>
          <w:rtl/>
          <w:lang w:eastAsia="en-US"/>
        </w:rPr>
        <w:t>ליד תמרור ג</w:t>
      </w:r>
      <w:r>
        <w:rPr>
          <w:rFonts w:cs="FrankRuehl" w:hint="cs"/>
          <w:rtl/>
          <w:lang w:eastAsia="en-US"/>
        </w:rPr>
        <w:t>-</w:t>
      </w:r>
      <w:r>
        <w:rPr>
          <w:rFonts w:cs="FrankRuehl"/>
          <w:rtl/>
          <w:lang w:eastAsia="en-US"/>
        </w:rPr>
        <w:t xml:space="preserve">43 המסמן מקום </w:t>
      </w:r>
      <w:r>
        <w:rPr>
          <w:rFonts w:cs="FrankRuehl" w:hint="cs"/>
          <w:rtl/>
          <w:lang w:eastAsia="en-US"/>
        </w:rPr>
        <w:t>ח</w:t>
      </w:r>
      <w:r>
        <w:rPr>
          <w:rFonts w:cs="FrankRuehl"/>
          <w:rtl/>
          <w:lang w:eastAsia="en-US"/>
        </w:rPr>
        <w:t>ני</w:t>
      </w:r>
      <w:r>
        <w:rPr>
          <w:rFonts w:cs="FrankRuehl" w:hint="cs"/>
          <w:rtl/>
          <w:lang w:eastAsia="en-US"/>
        </w:rPr>
        <w:t>ה</w:t>
      </w:r>
      <w:r>
        <w:rPr>
          <w:rFonts w:cs="FrankRuehl"/>
          <w:rtl/>
          <w:lang w:eastAsia="en-US"/>
        </w:rPr>
        <w:t xml:space="preserve"> לרכב של נכה משותק רגליים</w:t>
      </w:r>
      <w:r w:rsidR="00684A15">
        <w:rPr>
          <w:rFonts w:cs="FrankRuehl" w:hint="cs"/>
          <w:rtl/>
          <w:lang w:eastAsia="en-US"/>
        </w:rPr>
        <w:t>;</w:t>
      </w:r>
    </w:p>
    <w:p w14:paraId="3AF7A20E" w14:textId="77777777" w:rsidR="00684A15" w:rsidRDefault="00684A15" w:rsidP="00684A15">
      <w:pPr>
        <w:pStyle w:val="P00"/>
        <w:spacing w:before="72"/>
        <w:ind w:left="1021" w:right="1134"/>
        <w:rPr>
          <w:rFonts w:cs="FrankRuehl" w:hint="cs"/>
          <w:rtl/>
          <w:lang w:eastAsia="en-US"/>
        </w:rPr>
      </w:pPr>
      <w:r>
        <w:rPr>
          <w:rFonts w:cs="FrankRuehl" w:hint="cs"/>
          <w:rtl/>
          <w:lang w:eastAsia="en-US"/>
        </w:rPr>
        <w:t>(17)</w:t>
      </w:r>
      <w:r>
        <w:rPr>
          <w:rFonts w:cs="FrankRuehl" w:hint="cs"/>
          <w:rtl/>
          <w:lang w:eastAsia="en-US"/>
        </w:rPr>
        <w:tab/>
        <w:t>על מדרכה, למעט במקום שהוסדר להעמדת רכב וחנייתו ובלבד שנותר מעבר להולכי רגל.</w:t>
      </w:r>
    </w:p>
    <w:p w14:paraId="4910B672" w14:textId="77777777" w:rsidR="004F0207" w:rsidRDefault="003665EE" w:rsidP="004F0207">
      <w:pPr>
        <w:pStyle w:val="P00"/>
        <w:spacing w:before="72"/>
        <w:ind w:left="0" w:right="1134"/>
        <w:rPr>
          <w:rFonts w:cs="FrankRuehl" w:hint="cs"/>
          <w:rtl/>
          <w:lang w:eastAsia="en-US"/>
        </w:rPr>
      </w:pPr>
      <w:r>
        <w:rPr>
          <w:rFonts w:cs="FrankRuehl" w:hint="cs"/>
          <w:rtl/>
          <w:lang w:eastAsia="en-US"/>
        </w:rPr>
        <w:pict w14:anchorId="629F250C">
          <v:shape id="_x0000_s1115" type="#_x0000_t202" style="position:absolute;left:0;text-align:left;margin-left:470.25pt;margin-top:7.05pt;width:1in;height:11.2pt;z-index:251671552" filled="f" stroked="f">
            <v:textbox inset="1mm,0,1mm,0">
              <w:txbxContent>
                <w:p w14:paraId="3937A1B9" w14:textId="77777777" w:rsidR="003665EE" w:rsidRDefault="003665EE" w:rsidP="003665EE">
                  <w:pPr>
                    <w:spacing w:line="160" w:lineRule="exact"/>
                    <w:jc w:val="left"/>
                    <w:rPr>
                      <w:rFonts w:cs="Miriam" w:hint="cs"/>
                      <w:sz w:val="18"/>
                      <w:szCs w:val="18"/>
                      <w:rtl/>
                    </w:rPr>
                  </w:pPr>
                  <w:r>
                    <w:rPr>
                      <w:rFonts w:cs="Miriam" w:hint="cs"/>
                      <w:sz w:val="18"/>
                      <w:szCs w:val="18"/>
                      <w:rtl/>
                    </w:rPr>
                    <w:t>תיקון תשס"ה-2005</w:t>
                  </w:r>
                </w:p>
              </w:txbxContent>
            </v:textbox>
            <w10:anchorlock/>
          </v:shape>
        </w:pict>
      </w:r>
      <w:r w:rsidR="004F0207">
        <w:rPr>
          <w:rFonts w:cs="FrankRuehl" w:hint="cs"/>
          <w:rtl/>
          <w:lang w:eastAsia="en-US"/>
        </w:rPr>
        <w:tab/>
        <w:t>(ו)</w:t>
      </w:r>
      <w:r w:rsidR="004F0207">
        <w:rPr>
          <w:rFonts w:cs="FrankRuehl" w:hint="cs"/>
          <w:rtl/>
          <w:lang w:eastAsia="en-US"/>
        </w:rPr>
        <w:tab/>
        <w:t>לא יחנה ולא יעמיד אדם ברחוב רכב המוצע למכירה או רכב שרשיונו פקע.</w:t>
      </w:r>
    </w:p>
    <w:p w14:paraId="21341892" w14:textId="77777777" w:rsidR="00766981" w:rsidRDefault="00766981" w:rsidP="00684A15">
      <w:pPr>
        <w:pStyle w:val="P00"/>
        <w:spacing w:before="72"/>
        <w:ind w:left="0" w:right="1134"/>
        <w:rPr>
          <w:rFonts w:cs="FrankRuehl" w:hint="cs"/>
          <w:rtl/>
          <w:lang w:eastAsia="en-US"/>
        </w:rPr>
      </w:pPr>
      <w:bookmarkStart w:id="8" w:name="Seif14"/>
      <w:bookmarkStart w:id="9" w:name="Seif22"/>
      <w:bookmarkEnd w:id="8"/>
      <w:bookmarkEnd w:id="9"/>
      <w:r>
        <w:rPr>
          <w:lang w:val="he-IL"/>
        </w:rPr>
        <w:pict w14:anchorId="0E5D2883">
          <v:rect id="_x0000_s1071" style="position:absolute;left:0;text-align:left;margin-left:464.5pt;margin-top:7.7pt;width:75.05pt;height:21.95pt;z-index:251651072" filled="f" stroked="f" strokecolor="lime" strokeweight=".25pt">
            <v:textbox style="mso-next-textbox:#_x0000_s1071" inset="0,0,0,0">
              <w:txbxContent>
                <w:p w14:paraId="0E0BBFCB" w14:textId="77777777" w:rsidR="00766981" w:rsidRDefault="00766981">
                  <w:pPr>
                    <w:spacing w:line="160" w:lineRule="exact"/>
                    <w:jc w:val="left"/>
                    <w:rPr>
                      <w:rFonts w:cs="Miriam" w:hint="cs"/>
                      <w:sz w:val="18"/>
                      <w:szCs w:val="18"/>
                      <w:rtl/>
                    </w:rPr>
                  </w:pPr>
                  <w:r>
                    <w:rPr>
                      <w:rFonts w:cs="Miriam" w:hint="cs"/>
                      <w:sz w:val="18"/>
                      <w:szCs w:val="18"/>
                      <w:rtl/>
                    </w:rPr>
                    <w:t>גרירת רכב</w:t>
                  </w:r>
                  <w:r w:rsidR="00E23155">
                    <w:rPr>
                      <w:rFonts w:cs="Miriam" w:hint="cs"/>
                      <w:sz w:val="18"/>
                      <w:szCs w:val="18"/>
                      <w:rtl/>
                    </w:rPr>
                    <w:t xml:space="preserve"> ונעילתו</w:t>
                  </w:r>
                </w:p>
                <w:p w14:paraId="73C984FE" w14:textId="77777777" w:rsidR="00E23155" w:rsidRDefault="00E23155" w:rsidP="003665EE">
                  <w:pPr>
                    <w:spacing w:line="160" w:lineRule="exact"/>
                    <w:jc w:val="left"/>
                    <w:rPr>
                      <w:rFonts w:cs="Miriam" w:hint="cs"/>
                      <w:sz w:val="18"/>
                      <w:szCs w:val="18"/>
                      <w:rtl/>
                    </w:rPr>
                  </w:pPr>
                  <w:r>
                    <w:rPr>
                      <w:rFonts w:cs="Miriam" w:hint="cs"/>
                      <w:sz w:val="18"/>
                      <w:szCs w:val="18"/>
                      <w:rtl/>
                    </w:rPr>
                    <w:t>תיקון תשס"ז-2006</w:t>
                  </w:r>
                </w:p>
              </w:txbxContent>
            </v:textbox>
            <w10:anchorlock/>
          </v:rect>
        </w:pict>
      </w:r>
      <w:r w:rsidR="00684A15">
        <w:rPr>
          <w:rStyle w:val="big-number"/>
          <w:rFonts w:cs="Miriam" w:hint="cs"/>
          <w:rtl/>
        </w:rPr>
        <w:t>7</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sidR="00684A15">
        <w:rPr>
          <w:rFonts w:cs="FrankRuehl" w:hint="cs"/>
          <w:rtl/>
          <w:lang w:eastAsia="en-US"/>
        </w:rPr>
        <w:t xml:space="preserve"> </w:t>
      </w:r>
      <w:r w:rsidR="00E23155" w:rsidRPr="00E23155">
        <w:rPr>
          <w:rFonts w:cs="FrankRuehl"/>
          <w:rtl/>
          <w:lang w:eastAsia="en-US"/>
        </w:rPr>
        <w:t>רכב העומד או החונה במקום שהעמדתו אסורה על פי חיקוק</w:t>
      </w:r>
      <w:r w:rsidR="00E23155" w:rsidRPr="00E23155">
        <w:rPr>
          <w:rFonts w:cs="FrankRuehl"/>
          <w:lang w:eastAsia="en-US"/>
        </w:rPr>
        <w:t>,</w:t>
      </w:r>
      <w:r w:rsidR="00E23155">
        <w:rPr>
          <w:rFonts w:cs="FrankRuehl" w:hint="cs"/>
          <w:rtl/>
          <w:lang w:eastAsia="en-US"/>
        </w:rPr>
        <w:t xml:space="preserve"> </w:t>
      </w:r>
      <w:r w:rsidR="00E23155" w:rsidRPr="00E23155">
        <w:rPr>
          <w:rFonts w:cs="FrankRuehl"/>
          <w:rtl/>
          <w:lang w:eastAsia="en-US"/>
        </w:rPr>
        <w:t>או בנסיבות שיש בהן כדי הפרת סדרי תנועה או שלדעת הפקח דרושה</w:t>
      </w:r>
      <w:r w:rsidR="00E23155">
        <w:rPr>
          <w:rFonts w:cs="FrankRuehl" w:hint="cs"/>
          <w:rtl/>
          <w:lang w:eastAsia="en-US"/>
        </w:rPr>
        <w:t xml:space="preserve"> </w:t>
      </w:r>
      <w:r w:rsidR="00E23155" w:rsidRPr="00E23155">
        <w:rPr>
          <w:rFonts w:cs="FrankRuehl"/>
          <w:rtl/>
          <w:lang w:eastAsia="en-US"/>
        </w:rPr>
        <w:t>הרחקתו לשם הסדרת התנועה או לבטיחותה או לבטיחות הציבור, רשאי</w:t>
      </w:r>
      <w:r w:rsidR="00E23155" w:rsidRPr="00E23155">
        <w:rPr>
          <w:rFonts w:cs="FrankRuehl"/>
          <w:lang w:eastAsia="en-US"/>
        </w:rPr>
        <w:t xml:space="preserve"> </w:t>
      </w:r>
      <w:r w:rsidR="00E23155" w:rsidRPr="00E23155">
        <w:rPr>
          <w:rFonts w:cs="FrankRuehl"/>
          <w:rtl/>
          <w:lang w:eastAsia="en-US"/>
        </w:rPr>
        <w:t>פקח להורות למי שהרכב ברשותו באותה שעה, להרחיקו או לגררו</w:t>
      </w:r>
      <w:r>
        <w:rPr>
          <w:rFonts w:cs="FrankRuehl"/>
          <w:rtl/>
          <w:lang w:eastAsia="en-US"/>
        </w:rPr>
        <w:t>.</w:t>
      </w:r>
    </w:p>
    <w:p w14:paraId="669F54C1" w14:textId="77777777" w:rsidR="00766981" w:rsidRDefault="00766981" w:rsidP="00E2315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E23155" w:rsidRPr="00E23155">
        <w:rPr>
          <w:rFonts w:cs="FrankRuehl"/>
          <w:rtl/>
          <w:lang w:eastAsia="en-US"/>
        </w:rPr>
        <w:t>לא מילא מי שהרכב ברשותו אותה שעה אחר הוראת הפקח</w:t>
      </w:r>
      <w:r w:rsidR="00E23155" w:rsidRPr="00E23155">
        <w:rPr>
          <w:rFonts w:cs="FrankRuehl"/>
          <w:lang w:eastAsia="en-US"/>
        </w:rPr>
        <w:t xml:space="preserve"> </w:t>
      </w:r>
      <w:r w:rsidR="00E23155" w:rsidRPr="00E23155">
        <w:rPr>
          <w:rFonts w:cs="FrankRuehl"/>
          <w:rtl/>
          <w:lang w:eastAsia="en-US"/>
        </w:rPr>
        <w:t>כאמור בסעיף קטן (א), או שאינו נמצא במקום, רשאי הפקח, בין בעצמו ובין</w:t>
      </w:r>
      <w:r w:rsidR="00E23155">
        <w:rPr>
          <w:rFonts w:cs="FrankRuehl" w:hint="cs"/>
          <w:rtl/>
          <w:lang w:eastAsia="en-US"/>
        </w:rPr>
        <w:t xml:space="preserve"> </w:t>
      </w:r>
      <w:r w:rsidR="00E23155" w:rsidRPr="00E23155">
        <w:rPr>
          <w:rFonts w:cs="FrankRuehl"/>
          <w:rtl/>
          <w:lang w:eastAsia="en-US"/>
        </w:rPr>
        <w:t>על ידי גורר מורשה, להרחיק את הרכב, לגררו ולאחסנו, או לנעול את גלגליו</w:t>
      </w:r>
      <w:r w:rsidR="00E23155">
        <w:rPr>
          <w:rFonts w:cs="FrankRuehl" w:hint="cs"/>
          <w:rtl/>
          <w:lang w:eastAsia="en-US"/>
        </w:rPr>
        <w:t xml:space="preserve"> </w:t>
      </w:r>
      <w:r w:rsidR="00E23155" w:rsidRPr="00E23155">
        <w:rPr>
          <w:rFonts w:cs="FrankRuehl"/>
          <w:rtl/>
          <w:lang w:eastAsia="en-US"/>
        </w:rPr>
        <w:t>או חלק מהם בנעלי חסימה המונעות את תנועת הרכב, ובלבד שינקוט</w:t>
      </w:r>
      <w:r w:rsidR="00E23155" w:rsidRPr="00E23155">
        <w:rPr>
          <w:rFonts w:cs="FrankRuehl"/>
          <w:lang w:eastAsia="en-US"/>
        </w:rPr>
        <w:t xml:space="preserve"> </w:t>
      </w:r>
      <w:r w:rsidR="00E23155" w:rsidRPr="00E23155">
        <w:rPr>
          <w:rFonts w:cs="FrankRuehl"/>
          <w:rtl/>
          <w:lang w:eastAsia="en-US"/>
        </w:rPr>
        <w:t>אמצעי זהירות סבירים הדרושים כדי להבטיח את בטיחות הרכב</w:t>
      </w:r>
      <w:r>
        <w:rPr>
          <w:rFonts w:cs="FrankRuehl"/>
          <w:rtl/>
          <w:lang w:eastAsia="en-US"/>
        </w:rPr>
        <w:t>.</w:t>
      </w:r>
    </w:p>
    <w:p w14:paraId="09836767" w14:textId="77777777" w:rsidR="00766981" w:rsidRDefault="00766981" w:rsidP="00684A15">
      <w:pPr>
        <w:pStyle w:val="P00"/>
        <w:spacing w:before="72"/>
        <w:ind w:left="0" w:right="1134"/>
        <w:rPr>
          <w:rFonts w:cs="FrankRuehl" w:hint="cs"/>
          <w:rtl/>
          <w:lang w:eastAsia="en-US"/>
        </w:rPr>
      </w:pPr>
      <w:r>
        <w:rPr>
          <w:rFonts w:cs="FrankRuehl" w:hint="cs"/>
          <w:rtl/>
          <w:lang w:eastAsia="en-US"/>
        </w:rPr>
        <w:tab/>
        <w:t>(</w:t>
      </w:r>
      <w:r>
        <w:rPr>
          <w:rFonts w:cs="FrankRuehl"/>
          <w:rtl/>
          <w:lang w:eastAsia="en-US"/>
        </w:rPr>
        <w:t>ג)</w:t>
      </w:r>
      <w:r>
        <w:rPr>
          <w:rFonts w:cs="FrankRuehl" w:hint="cs"/>
          <w:rtl/>
          <w:lang w:eastAsia="en-US"/>
        </w:rPr>
        <w:tab/>
      </w:r>
      <w:r w:rsidR="00E23155" w:rsidRPr="00E23155">
        <w:rPr>
          <w:rFonts w:cs="FrankRuehl"/>
          <w:rtl/>
          <w:lang w:eastAsia="en-US"/>
        </w:rPr>
        <w:t>בעד הרחקת הרכב והחסנתו או בעד שחרורו מנעילתו כאמור</w:t>
      </w:r>
      <w:r w:rsidR="00E23155" w:rsidRPr="00E23155">
        <w:rPr>
          <w:rFonts w:cs="FrankRuehl"/>
          <w:lang w:eastAsia="en-US"/>
        </w:rPr>
        <w:t xml:space="preserve"> </w:t>
      </w:r>
      <w:r w:rsidR="00E23155" w:rsidRPr="00E23155">
        <w:rPr>
          <w:rFonts w:cs="FrankRuehl"/>
          <w:rtl/>
          <w:lang w:eastAsia="en-US"/>
        </w:rPr>
        <w:t>בסעיף קטן (ב), ישולמו אגרה או תשלום לגורר מורשה כמפורט בתוספת</w:t>
      </w:r>
      <w:r w:rsidR="00E23155">
        <w:rPr>
          <w:rFonts w:cs="FrankRuehl" w:hint="cs"/>
          <w:rtl/>
          <w:lang w:eastAsia="en-US"/>
        </w:rPr>
        <w:t xml:space="preserve"> </w:t>
      </w:r>
      <w:r w:rsidR="00E23155" w:rsidRPr="00E23155">
        <w:rPr>
          <w:rFonts w:cs="FrankRuehl"/>
          <w:rtl/>
          <w:lang w:eastAsia="en-US"/>
        </w:rPr>
        <w:t>השלישית; אגרה או תשלום כאמור יהיו מוטלים על בעל הרכב הרשום</w:t>
      </w:r>
      <w:r w:rsidR="00E23155">
        <w:rPr>
          <w:rFonts w:cs="FrankRuehl" w:hint="cs"/>
          <w:rtl/>
          <w:lang w:eastAsia="en-US"/>
        </w:rPr>
        <w:t xml:space="preserve"> </w:t>
      </w:r>
      <w:r w:rsidR="00E23155" w:rsidRPr="00E23155">
        <w:rPr>
          <w:rFonts w:cs="FrankRuehl"/>
          <w:rtl/>
          <w:lang w:eastAsia="en-US"/>
        </w:rPr>
        <w:t>ברישיון הרכב, זולת אם הוכיח שהרכב נלקח ממנו בלי ידיעתו ובלי</w:t>
      </w:r>
      <w:r w:rsidR="00E23155">
        <w:rPr>
          <w:rFonts w:cs="FrankRuehl" w:hint="cs"/>
          <w:rtl/>
          <w:lang w:eastAsia="en-US"/>
        </w:rPr>
        <w:t xml:space="preserve"> </w:t>
      </w:r>
      <w:r w:rsidR="00E23155" w:rsidRPr="00E23155">
        <w:rPr>
          <w:rFonts w:cs="FrankRuehl"/>
          <w:rtl/>
          <w:lang w:eastAsia="en-US"/>
        </w:rPr>
        <w:t>הסכמתו; רכב שאגרה או תשלום מוטלים על בעלו כאמור, לא יוחזר ולא</w:t>
      </w:r>
      <w:r w:rsidR="00E23155" w:rsidRPr="00E23155">
        <w:rPr>
          <w:rFonts w:cs="FrankRuehl"/>
          <w:lang w:eastAsia="en-US"/>
        </w:rPr>
        <w:t xml:space="preserve"> </w:t>
      </w:r>
      <w:r w:rsidR="00E23155" w:rsidRPr="00E23155">
        <w:rPr>
          <w:rFonts w:cs="FrankRuehl"/>
          <w:rtl/>
          <w:lang w:eastAsia="en-US"/>
        </w:rPr>
        <w:t>ישוחרר מנעילתו אלא אם כן שולמו האגרה או התשלום</w:t>
      </w:r>
      <w:r>
        <w:rPr>
          <w:rFonts w:cs="FrankRuehl"/>
          <w:rtl/>
          <w:lang w:eastAsia="en-US"/>
        </w:rPr>
        <w:t>.</w:t>
      </w:r>
    </w:p>
    <w:p w14:paraId="1122947E" w14:textId="77777777" w:rsidR="00E23155" w:rsidRPr="00E23155" w:rsidRDefault="00766981" w:rsidP="00684A15">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sidR="00E23155" w:rsidRPr="00E23155">
        <w:rPr>
          <w:rFonts w:cs="FrankRuehl"/>
          <w:rtl/>
          <w:lang w:eastAsia="en-US"/>
        </w:rPr>
        <w:t>רכב שננעל כאמור בסעיף קטן</w:t>
      </w:r>
      <w:r w:rsidR="00E23155" w:rsidRPr="00E23155">
        <w:rPr>
          <w:rFonts w:cs="FrankRuehl" w:hint="cs"/>
          <w:rtl/>
          <w:lang w:eastAsia="en-US"/>
        </w:rPr>
        <w:t xml:space="preserve"> (ב) –</w:t>
      </w:r>
    </w:p>
    <w:p w14:paraId="76A7507B" w14:textId="77777777" w:rsidR="00766981" w:rsidRDefault="00E23155" w:rsidP="006677BC">
      <w:pPr>
        <w:pStyle w:val="P00"/>
        <w:spacing w:before="72"/>
        <w:ind w:left="1021" w:right="1134"/>
        <w:rPr>
          <w:rFonts w:cs="FrankRuehl" w:hint="cs"/>
          <w:rtl/>
          <w:lang w:eastAsia="en-US"/>
        </w:rPr>
      </w:pPr>
      <w:r w:rsidRPr="00E23155">
        <w:rPr>
          <w:rFonts w:cs="FrankRuehl" w:hint="cs"/>
          <w:rtl/>
          <w:lang w:eastAsia="en-US"/>
        </w:rPr>
        <w:t>(1)</w:t>
      </w:r>
      <w:r w:rsidRPr="00E23155">
        <w:rPr>
          <w:rFonts w:cs="FrankRuehl" w:hint="cs"/>
          <w:rtl/>
          <w:lang w:eastAsia="en-US"/>
        </w:rPr>
        <w:tab/>
      </w:r>
      <w:r w:rsidRPr="00E23155">
        <w:rPr>
          <w:rFonts w:cs="FrankRuehl"/>
          <w:rtl/>
          <w:lang w:eastAsia="en-US"/>
        </w:rPr>
        <w:t>ישוחרר מנעילתו לא יאוחר מתום 48 שעות לאחר שבעל</w:t>
      </w:r>
      <w:r w:rsidRPr="00E23155">
        <w:rPr>
          <w:rFonts w:cs="FrankRuehl"/>
          <w:lang w:eastAsia="en-US"/>
        </w:rPr>
        <w:t xml:space="preserve"> </w:t>
      </w:r>
      <w:r w:rsidRPr="00E23155">
        <w:rPr>
          <w:rFonts w:cs="FrankRuehl"/>
          <w:rtl/>
          <w:lang w:eastAsia="en-US"/>
        </w:rPr>
        <w:t>הרכב ביקש לשחררו ושילם את האגרה או התשלום החלים</w:t>
      </w:r>
      <w:r w:rsidRPr="00E23155">
        <w:rPr>
          <w:rFonts w:cs="FrankRuehl"/>
          <w:lang w:eastAsia="en-US"/>
        </w:rPr>
        <w:t xml:space="preserve"> </w:t>
      </w:r>
      <w:r w:rsidRPr="00E23155">
        <w:rPr>
          <w:rFonts w:cs="FrankRuehl"/>
          <w:rtl/>
          <w:lang w:eastAsia="en-US"/>
        </w:rPr>
        <w:t>עליו; ואולם אם לאחר 24 השעות הראשונות מתחיל יום מנוחה</w:t>
      </w:r>
      <w:r w:rsidR="006677BC">
        <w:rPr>
          <w:rFonts w:cs="FrankRuehl" w:hint="cs"/>
          <w:rtl/>
          <w:lang w:eastAsia="en-US"/>
        </w:rPr>
        <w:t xml:space="preserve">, </w:t>
      </w:r>
      <w:r w:rsidRPr="00E23155">
        <w:rPr>
          <w:rFonts w:cs="FrankRuehl"/>
          <w:rtl/>
          <w:lang w:eastAsia="en-US"/>
        </w:rPr>
        <w:t>יום פגרה או שבתון על פי חיקוק (להלן - יום מנוחה), ישוחרר</w:t>
      </w:r>
      <w:r w:rsidRPr="00E23155">
        <w:rPr>
          <w:rFonts w:cs="FrankRuehl"/>
          <w:lang w:eastAsia="en-US"/>
        </w:rPr>
        <w:t xml:space="preserve"> </w:t>
      </w:r>
      <w:r w:rsidRPr="00E23155">
        <w:rPr>
          <w:rFonts w:cs="FrankRuehl"/>
          <w:rtl/>
          <w:lang w:eastAsia="en-US"/>
        </w:rPr>
        <w:t>הרכב לפני כניסת יום המנוחה</w:t>
      </w:r>
      <w:r w:rsidR="00766981">
        <w:rPr>
          <w:rFonts w:cs="FrankRuehl"/>
          <w:rtl/>
          <w:lang w:eastAsia="en-US"/>
        </w:rPr>
        <w:t>.</w:t>
      </w:r>
    </w:p>
    <w:p w14:paraId="0BC76D0E" w14:textId="77777777" w:rsidR="00E23155" w:rsidRDefault="00E23155" w:rsidP="00E2315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Pr="00E23155">
        <w:rPr>
          <w:rFonts w:cs="FrankRuehl"/>
          <w:rtl/>
          <w:lang w:eastAsia="en-US"/>
        </w:rPr>
        <w:t>ראש העיריה רשאי, מטעמים של ביטחון, בטיחות או סילוק</w:t>
      </w:r>
      <w:r w:rsidR="006677BC">
        <w:rPr>
          <w:rFonts w:cs="FrankRuehl" w:hint="cs"/>
          <w:rtl/>
          <w:lang w:eastAsia="en-US"/>
        </w:rPr>
        <w:t xml:space="preserve"> </w:t>
      </w:r>
      <w:r w:rsidRPr="00E23155">
        <w:rPr>
          <w:rFonts w:cs="FrankRuehl"/>
          <w:rtl/>
          <w:lang w:eastAsia="en-US"/>
        </w:rPr>
        <w:t>מפגע, להורות על שחרורו של רכב מנעילתו גם אם לא נתקיימו</w:t>
      </w:r>
      <w:r w:rsidRPr="00E23155">
        <w:rPr>
          <w:rFonts w:cs="FrankRuehl"/>
          <w:lang w:eastAsia="en-US"/>
        </w:rPr>
        <w:t xml:space="preserve"> </w:t>
      </w:r>
      <w:r w:rsidRPr="00E23155">
        <w:rPr>
          <w:rFonts w:cs="FrankRuehl"/>
          <w:rtl/>
          <w:lang w:eastAsia="en-US"/>
        </w:rPr>
        <w:t>התנאים האמורים בסעיף קטן זה</w:t>
      </w:r>
    </w:p>
    <w:p w14:paraId="7CAF7AFD" w14:textId="77777777" w:rsidR="00766981" w:rsidRDefault="00766981" w:rsidP="00684A15">
      <w:pPr>
        <w:pStyle w:val="P00"/>
        <w:spacing w:before="72"/>
        <w:ind w:left="0" w:right="1134"/>
        <w:rPr>
          <w:rFonts w:cs="FrankRuehl" w:hint="cs"/>
          <w:rtl/>
          <w:lang w:eastAsia="en-US"/>
        </w:rPr>
      </w:pPr>
      <w:r>
        <w:rPr>
          <w:rFonts w:cs="FrankRuehl" w:hint="cs"/>
          <w:rtl/>
          <w:lang w:eastAsia="en-US"/>
        </w:rPr>
        <w:tab/>
      </w:r>
      <w:r>
        <w:rPr>
          <w:rFonts w:cs="FrankRuehl"/>
          <w:rtl/>
          <w:lang w:eastAsia="en-US"/>
        </w:rPr>
        <w:t>(ה)</w:t>
      </w:r>
      <w:r>
        <w:rPr>
          <w:rFonts w:cs="FrankRuehl" w:hint="cs"/>
          <w:rtl/>
          <w:lang w:eastAsia="en-US"/>
        </w:rPr>
        <w:tab/>
      </w:r>
      <w:r w:rsidR="00E23155" w:rsidRPr="006677BC">
        <w:rPr>
          <w:rFonts w:cs="FrankRuehl"/>
          <w:rtl/>
          <w:lang w:eastAsia="en-US"/>
        </w:rPr>
        <w:t>ראש העיריה יקבע, באישור ראש מחלקת התנועה של משטרת</w:t>
      </w:r>
      <w:r w:rsidR="00E23155" w:rsidRPr="006677BC">
        <w:rPr>
          <w:rFonts w:cs="FrankRuehl"/>
          <w:lang w:eastAsia="en-US"/>
        </w:rPr>
        <w:t xml:space="preserve"> </w:t>
      </w:r>
      <w:r w:rsidR="00E23155" w:rsidRPr="006677BC">
        <w:rPr>
          <w:rFonts w:cs="FrankRuehl"/>
          <w:rtl/>
          <w:lang w:eastAsia="en-US"/>
        </w:rPr>
        <w:t>ישראל, את הגוררים המורשים שיורשו לבצע את הגרירה או הנעילה</w:t>
      </w:r>
      <w:r w:rsidR="006677BC">
        <w:rPr>
          <w:rFonts w:cs="FrankRuehl" w:hint="cs"/>
          <w:rtl/>
          <w:lang w:eastAsia="en-US"/>
        </w:rPr>
        <w:t xml:space="preserve"> </w:t>
      </w:r>
      <w:r w:rsidR="00E23155" w:rsidRPr="006677BC">
        <w:rPr>
          <w:rFonts w:cs="FrankRuehl"/>
          <w:rtl/>
          <w:lang w:eastAsia="en-US"/>
        </w:rPr>
        <w:t>כאמור בסעיף קטן (ב), וגורר מורשה כאמור יבצע את הגרירה, הנעילה אוהשחרור של הרכב, בהתאם להוראות ראש העיריה או הפקח ולפי</w:t>
      </w:r>
      <w:r w:rsidR="00E23155" w:rsidRPr="006677BC">
        <w:rPr>
          <w:rFonts w:cs="FrankRuehl"/>
          <w:lang w:eastAsia="en-US"/>
        </w:rPr>
        <w:t xml:space="preserve"> </w:t>
      </w:r>
      <w:r w:rsidR="00E23155" w:rsidRPr="006677BC">
        <w:rPr>
          <w:rFonts w:cs="FrankRuehl"/>
          <w:rtl/>
          <w:lang w:eastAsia="en-US"/>
        </w:rPr>
        <w:t>הוראות</w:t>
      </w:r>
      <w:r w:rsidR="00E23155" w:rsidRPr="006677BC">
        <w:rPr>
          <w:rFonts w:cs="FrankRuehl"/>
          <w:lang w:eastAsia="en-US"/>
        </w:rPr>
        <w:t xml:space="preserve"> </w:t>
      </w:r>
      <w:r w:rsidR="00E23155" w:rsidRPr="006677BC">
        <w:rPr>
          <w:rFonts w:cs="FrankRuehl"/>
          <w:rtl/>
          <w:lang w:eastAsia="en-US"/>
        </w:rPr>
        <w:t>חוק עזר זה</w:t>
      </w:r>
      <w:r>
        <w:rPr>
          <w:rFonts w:cs="FrankRuehl" w:hint="cs"/>
          <w:rtl/>
          <w:lang w:eastAsia="en-US"/>
        </w:rPr>
        <w:t>.</w:t>
      </w:r>
    </w:p>
    <w:p w14:paraId="730E31FF" w14:textId="77777777" w:rsidR="00E23155" w:rsidRDefault="00E23155" w:rsidP="00684A15">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Pr="006677BC">
        <w:rPr>
          <w:rFonts w:cs="FrankRuehl"/>
          <w:rtl/>
          <w:lang w:eastAsia="en-US"/>
        </w:rPr>
        <w:t>ראש העיריה רשאי למנות פקח לענין סעיף זה, שיאושר כדין</w:t>
      </w:r>
      <w:r w:rsidR="006677BC">
        <w:rPr>
          <w:rFonts w:cs="FrankRuehl" w:hint="cs"/>
          <w:rtl/>
          <w:lang w:eastAsia="en-US"/>
        </w:rPr>
        <w:t>.</w:t>
      </w:r>
    </w:p>
    <w:p w14:paraId="02A0E7AC" w14:textId="77777777" w:rsidR="00766981" w:rsidRDefault="00766981" w:rsidP="00684A15">
      <w:pPr>
        <w:pStyle w:val="P00"/>
        <w:spacing w:before="72"/>
        <w:ind w:left="0" w:right="1134"/>
        <w:rPr>
          <w:rFonts w:cs="FrankRuehl" w:hint="cs"/>
          <w:rtl/>
          <w:lang w:eastAsia="en-US"/>
        </w:rPr>
      </w:pPr>
      <w:bookmarkStart w:id="10" w:name="Seif6"/>
      <w:bookmarkEnd w:id="10"/>
      <w:r>
        <w:rPr>
          <w:lang w:val="he-IL"/>
        </w:rPr>
        <w:pict w14:anchorId="26E7D354">
          <v:rect id="_x0000_s1033" style="position:absolute;left:0;text-align:left;margin-left:464.35pt;margin-top:7.1pt;width:75.05pt;height:19.7pt;z-index:251642880" filled="f" stroked="f" strokecolor="lime" strokeweight=".25pt">
            <v:textbox inset="0,0,0,0">
              <w:txbxContent>
                <w:p w14:paraId="124B4E53" w14:textId="77777777" w:rsidR="00766981" w:rsidRDefault="00766981" w:rsidP="003665EE">
                  <w:pPr>
                    <w:spacing w:line="160" w:lineRule="exact"/>
                    <w:jc w:val="left"/>
                    <w:rPr>
                      <w:rFonts w:cs="Miriam" w:hint="cs"/>
                      <w:sz w:val="18"/>
                      <w:szCs w:val="18"/>
                      <w:rtl/>
                    </w:rPr>
                  </w:pPr>
                  <w:r>
                    <w:rPr>
                      <w:rFonts w:cs="Miriam" w:hint="cs"/>
                      <w:sz w:val="18"/>
                      <w:szCs w:val="18"/>
                      <w:rtl/>
                    </w:rPr>
                    <w:t>הרחקת רכב שהתקלקל</w:t>
                  </w:r>
                </w:p>
              </w:txbxContent>
            </v:textbox>
            <w10:anchorlock/>
          </v:rect>
        </w:pict>
      </w:r>
      <w:r w:rsidR="00684A15">
        <w:rPr>
          <w:rStyle w:val="big-number"/>
          <w:rFonts w:cs="Miriam" w:hint="cs"/>
          <w:rtl/>
        </w:rPr>
        <w:t>8</w:t>
      </w:r>
      <w:r>
        <w:rPr>
          <w:rStyle w:val="big-number"/>
          <w:rFonts w:cs="Miriam"/>
          <w:rtl/>
        </w:rPr>
        <w:t>.</w:t>
      </w:r>
      <w:r>
        <w:rPr>
          <w:rStyle w:val="big-number"/>
          <w:rFonts w:cs="Miriam"/>
          <w:rtl/>
        </w:rPr>
        <w:tab/>
      </w:r>
      <w:r>
        <w:rPr>
          <w:rFonts w:cs="FrankRuehl"/>
          <w:rtl/>
          <w:lang w:eastAsia="en-US"/>
        </w:rPr>
        <w:t xml:space="preserve">לא יעמיד אדם ולא ירשה </w:t>
      </w:r>
      <w:r>
        <w:rPr>
          <w:rFonts w:cs="FrankRuehl" w:hint="cs"/>
          <w:rtl/>
          <w:lang w:eastAsia="en-US"/>
        </w:rPr>
        <w:t>להעמיד</w:t>
      </w:r>
      <w:r>
        <w:rPr>
          <w:rFonts w:cs="FrankRuehl"/>
          <w:rtl/>
          <w:lang w:eastAsia="en-US"/>
        </w:rPr>
        <w:t xml:space="preserve"> בר</w:t>
      </w:r>
      <w:r>
        <w:rPr>
          <w:rFonts w:cs="FrankRuehl" w:hint="cs"/>
          <w:rtl/>
          <w:lang w:eastAsia="en-US"/>
        </w:rPr>
        <w:t>ח</w:t>
      </w:r>
      <w:r>
        <w:rPr>
          <w:rFonts w:cs="FrankRuehl"/>
          <w:rtl/>
          <w:lang w:eastAsia="en-US"/>
        </w:rPr>
        <w:t>וב רכב ש</w:t>
      </w:r>
      <w:r w:rsidR="00684A15">
        <w:rPr>
          <w:rFonts w:cs="FrankRuehl" w:hint="cs"/>
          <w:rtl/>
          <w:lang w:eastAsia="en-US"/>
        </w:rPr>
        <w:t>ה</w:t>
      </w:r>
      <w:r>
        <w:rPr>
          <w:rFonts w:cs="FrankRuehl"/>
          <w:rtl/>
          <w:lang w:eastAsia="en-US"/>
        </w:rPr>
        <w:t xml:space="preserve">תקלקל </w:t>
      </w:r>
      <w:r w:rsidR="00684A15">
        <w:rPr>
          <w:rFonts w:cs="FrankRuehl" w:hint="cs"/>
          <w:rtl/>
          <w:lang w:eastAsia="en-US"/>
        </w:rPr>
        <w:t xml:space="preserve">באופן </w:t>
      </w:r>
      <w:r>
        <w:rPr>
          <w:rFonts w:cs="FrankRuehl"/>
          <w:rtl/>
          <w:lang w:eastAsia="en-US"/>
        </w:rPr>
        <w:t xml:space="preserve">המונע </w:t>
      </w:r>
      <w:r>
        <w:rPr>
          <w:rFonts w:cs="FrankRuehl" w:hint="cs"/>
          <w:rtl/>
          <w:lang w:eastAsia="en-US"/>
        </w:rPr>
        <w:t>המש</w:t>
      </w:r>
      <w:r w:rsidR="00684A15">
        <w:rPr>
          <w:rFonts w:cs="FrankRuehl" w:hint="cs"/>
          <w:rtl/>
          <w:lang w:eastAsia="en-US"/>
        </w:rPr>
        <w:t>ך</w:t>
      </w:r>
      <w:r>
        <w:rPr>
          <w:rFonts w:cs="FrankRuehl" w:hint="cs"/>
          <w:rtl/>
          <w:lang w:eastAsia="en-US"/>
        </w:rPr>
        <w:t xml:space="preserve"> הנסיעה</w:t>
      </w:r>
      <w:r w:rsidR="00684A15">
        <w:rPr>
          <w:rFonts w:cs="FrankRuehl" w:hint="cs"/>
          <w:rtl/>
          <w:lang w:eastAsia="en-US"/>
        </w:rPr>
        <w:t>,</w:t>
      </w:r>
      <w:r>
        <w:rPr>
          <w:rFonts w:cs="FrankRuehl"/>
          <w:rtl/>
          <w:lang w:eastAsia="en-US"/>
        </w:rPr>
        <w:t xml:space="preserve"> אלא בסמוך ככל </w:t>
      </w:r>
      <w:r>
        <w:rPr>
          <w:rFonts w:cs="FrankRuehl" w:hint="cs"/>
          <w:rtl/>
          <w:lang w:eastAsia="en-US"/>
        </w:rPr>
        <w:t>האפשר</w:t>
      </w:r>
      <w:r>
        <w:rPr>
          <w:rFonts w:cs="FrankRuehl"/>
          <w:rtl/>
          <w:lang w:eastAsia="en-US"/>
        </w:rPr>
        <w:t xml:space="preserve"> לשפה </w:t>
      </w:r>
      <w:r w:rsidR="00684A15">
        <w:rPr>
          <w:rFonts w:cs="FrankRuehl" w:hint="cs"/>
          <w:rtl/>
          <w:lang w:eastAsia="en-US"/>
        </w:rPr>
        <w:t xml:space="preserve">הימינית </w:t>
      </w:r>
      <w:r>
        <w:rPr>
          <w:rFonts w:cs="FrankRuehl"/>
          <w:rtl/>
          <w:lang w:eastAsia="en-US"/>
        </w:rPr>
        <w:t xml:space="preserve">של </w:t>
      </w:r>
      <w:r w:rsidR="00684A15">
        <w:rPr>
          <w:rFonts w:cs="FrankRuehl" w:hint="cs"/>
          <w:rtl/>
          <w:lang w:eastAsia="en-US"/>
        </w:rPr>
        <w:t>חלק</w:t>
      </w:r>
      <w:r>
        <w:rPr>
          <w:rFonts w:cs="FrankRuehl"/>
          <w:rtl/>
          <w:lang w:eastAsia="en-US"/>
        </w:rPr>
        <w:t xml:space="preserve"> הרחוב המיועד לתנועת רכב א</w:t>
      </w:r>
      <w:r w:rsidR="00684A15">
        <w:rPr>
          <w:rFonts w:cs="FrankRuehl" w:hint="cs"/>
          <w:rtl/>
          <w:lang w:eastAsia="en-US"/>
        </w:rPr>
        <w:t>ו</w:t>
      </w:r>
      <w:r>
        <w:rPr>
          <w:rFonts w:cs="FrankRuehl"/>
          <w:rtl/>
          <w:lang w:eastAsia="en-US"/>
        </w:rPr>
        <w:t xml:space="preserve"> לשם תיקונים הכר</w:t>
      </w:r>
      <w:r>
        <w:rPr>
          <w:rFonts w:cs="FrankRuehl" w:hint="cs"/>
          <w:rtl/>
          <w:lang w:eastAsia="en-US"/>
        </w:rPr>
        <w:t>ח</w:t>
      </w:r>
      <w:r>
        <w:rPr>
          <w:rFonts w:cs="FrankRuehl"/>
          <w:rtl/>
          <w:lang w:eastAsia="en-US"/>
        </w:rPr>
        <w:t>יים להמש</w:t>
      </w:r>
      <w:r w:rsidR="00684A15">
        <w:rPr>
          <w:rFonts w:cs="FrankRuehl" w:hint="cs"/>
          <w:rtl/>
          <w:lang w:eastAsia="en-US"/>
        </w:rPr>
        <w:t>ך</w:t>
      </w:r>
      <w:r>
        <w:rPr>
          <w:rFonts w:cs="FrankRuehl"/>
          <w:rtl/>
          <w:lang w:eastAsia="en-US"/>
        </w:rPr>
        <w:t xml:space="preserve"> הנסיעה שיש לעשותם במקום או עד שיועבר הרכב למקום תיקנו, ובלבד שהרכב יתוק</w:t>
      </w:r>
      <w:r>
        <w:rPr>
          <w:rFonts w:cs="FrankRuehl" w:hint="cs"/>
          <w:rtl/>
          <w:lang w:eastAsia="en-US"/>
        </w:rPr>
        <w:t>ן</w:t>
      </w:r>
      <w:r>
        <w:rPr>
          <w:rFonts w:cs="FrankRuehl"/>
          <w:rtl/>
          <w:lang w:eastAsia="en-US"/>
        </w:rPr>
        <w:t xml:space="preserve"> או יועבר ללא דיחו</w:t>
      </w:r>
      <w:r>
        <w:rPr>
          <w:rFonts w:cs="FrankRuehl" w:hint="cs"/>
          <w:rtl/>
          <w:lang w:eastAsia="en-US"/>
        </w:rPr>
        <w:t>י</w:t>
      </w:r>
      <w:r>
        <w:rPr>
          <w:rFonts w:cs="FrankRuehl"/>
          <w:rtl/>
          <w:lang w:eastAsia="en-US"/>
        </w:rPr>
        <w:t>.</w:t>
      </w:r>
    </w:p>
    <w:p w14:paraId="71E4517A" w14:textId="77777777" w:rsidR="00766981" w:rsidRDefault="00766981" w:rsidP="00051E1D">
      <w:pPr>
        <w:pStyle w:val="P00"/>
        <w:spacing w:before="72"/>
        <w:ind w:left="0" w:right="1134"/>
        <w:rPr>
          <w:rFonts w:cs="FrankRuehl" w:hint="cs"/>
          <w:rtl/>
          <w:lang w:eastAsia="en-US"/>
        </w:rPr>
      </w:pPr>
      <w:bookmarkStart w:id="11" w:name="Seif7"/>
      <w:bookmarkEnd w:id="11"/>
      <w:r>
        <w:rPr>
          <w:lang w:val="he-IL"/>
        </w:rPr>
        <w:pict w14:anchorId="26A2F7A9">
          <v:rect id="_x0000_s1034" style="position:absolute;left:0;text-align:left;margin-left:464.5pt;margin-top:8.05pt;width:75.05pt;height:16.25pt;z-index:251643904" o:allowincell="f" filled="f" stroked="f" strokecolor="lime" strokeweight=".25pt">
            <v:textbox style="mso-next-textbox:#_x0000_s1034" inset="0,0,0,0">
              <w:txbxContent>
                <w:p w14:paraId="58CF88E6" w14:textId="77777777" w:rsidR="00766981" w:rsidRDefault="00766981">
                  <w:pPr>
                    <w:spacing w:line="160" w:lineRule="exact"/>
                    <w:jc w:val="left"/>
                    <w:rPr>
                      <w:rFonts w:cs="Miriam" w:hint="cs"/>
                      <w:noProof/>
                      <w:sz w:val="18"/>
                      <w:szCs w:val="18"/>
                      <w:rtl/>
                    </w:rPr>
                  </w:pPr>
                  <w:r>
                    <w:rPr>
                      <w:rFonts w:cs="Miriam" w:hint="cs"/>
                      <w:sz w:val="18"/>
                      <w:szCs w:val="18"/>
                      <w:rtl/>
                    </w:rPr>
                    <w:t>מוניות</w:t>
                  </w:r>
                </w:p>
              </w:txbxContent>
            </v:textbox>
            <w10:anchorlock/>
          </v:rect>
        </w:pict>
      </w:r>
      <w:r w:rsidR="00684A15">
        <w:rPr>
          <w:rStyle w:val="big-number"/>
          <w:rFonts w:cs="Miriam" w:hint="cs"/>
          <w:rtl/>
        </w:rPr>
        <w:t>9</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לא </w:t>
      </w:r>
      <w:r>
        <w:rPr>
          <w:rFonts w:cs="FrankRuehl" w:hint="cs"/>
          <w:rtl/>
          <w:lang w:eastAsia="en-US"/>
        </w:rPr>
        <w:t>יח</w:t>
      </w:r>
      <w:r>
        <w:rPr>
          <w:rFonts w:cs="FrankRuehl"/>
          <w:rtl/>
          <w:lang w:eastAsia="en-US"/>
        </w:rPr>
        <w:t>נה אדם ולא ירשה לאחר לה</w:t>
      </w:r>
      <w:r>
        <w:rPr>
          <w:rFonts w:cs="FrankRuehl" w:hint="cs"/>
          <w:rtl/>
          <w:lang w:eastAsia="en-US"/>
        </w:rPr>
        <w:t>ח</w:t>
      </w:r>
      <w:r>
        <w:rPr>
          <w:rFonts w:cs="FrankRuehl"/>
          <w:rtl/>
          <w:lang w:eastAsia="en-US"/>
        </w:rPr>
        <w:t xml:space="preserve">נות מונית </w:t>
      </w:r>
      <w:r w:rsidR="00051E1D">
        <w:rPr>
          <w:rFonts w:cs="FrankRuehl" w:hint="cs"/>
          <w:rtl/>
          <w:lang w:eastAsia="en-US"/>
        </w:rPr>
        <w:t xml:space="preserve">לזמן העולה על הזמן הדרוש להעלאת נוסעים או להורדתם, למעט המתנת מונית לנוסע כאשר היא איננה מסומנת בהודעה "פנוי", אלא במקום חניה ועל פי היתר מאת ראש העיריה </w:t>
      </w:r>
      <w:r>
        <w:rPr>
          <w:rFonts w:cs="FrankRuehl" w:hint="cs"/>
          <w:rtl/>
          <w:lang w:eastAsia="en-US"/>
        </w:rPr>
        <w:t xml:space="preserve">(להלן </w:t>
      </w:r>
      <w:r>
        <w:rPr>
          <w:rFonts w:cs="FrankRuehl" w:hint="eastAsia"/>
          <w:rtl/>
          <w:lang w:eastAsia="en-US"/>
        </w:rPr>
        <w:t>– ההיתר</w:t>
      </w:r>
      <w:r>
        <w:rPr>
          <w:rFonts w:cs="FrankRuehl" w:hint="cs"/>
          <w:rtl/>
          <w:lang w:eastAsia="en-US"/>
        </w:rPr>
        <w:t>)</w:t>
      </w:r>
      <w:r w:rsidR="00051E1D">
        <w:rPr>
          <w:rFonts w:cs="FrankRuehl" w:hint="cs"/>
          <w:rtl/>
          <w:lang w:eastAsia="en-US"/>
        </w:rPr>
        <w:t xml:space="preserve"> ובהתאם לתנאי ההיתר</w:t>
      </w:r>
      <w:r>
        <w:rPr>
          <w:rFonts w:cs="FrankRuehl"/>
          <w:rtl/>
          <w:lang w:eastAsia="en-US"/>
        </w:rPr>
        <w:t>.</w:t>
      </w:r>
    </w:p>
    <w:p w14:paraId="5F16A4AA" w14:textId="77777777" w:rsidR="00766981" w:rsidRDefault="00766981" w:rsidP="00051E1D">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 xml:space="preserve">בקשה </w:t>
      </w:r>
      <w:r w:rsidR="00051E1D">
        <w:rPr>
          <w:rFonts w:cs="FrankRuehl" w:hint="cs"/>
          <w:rtl/>
          <w:lang w:eastAsia="en-US"/>
        </w:rPr>
        <w:t xml:space="preserve">למתן היתר תוגש </w:t>
      </w:r>
      <w:r>
        <w:rPr>
          <w:rFonts w:cs="FrankRuehl"/>
          <w:rtl/>
          <w:lang w:eastAsia="en-US"/>
        </w:rPr>
        <w:t>לראש העיריה</w:t>
      </w:r>
      <w:r>
        <w:rPr>
          <w:rFonts w:cs="FrankRuehl" w:hint="cs"/>
          <w:rtl/>
          <w:lang w:eastAsia="en-US"/>
        </w:rPr>
        <w:t>,</w:t>
      </w:r>
      <w:r>
        <w:rPr>
          <w:rFonts w:cs="FrankRuehl"/>
          <w:rtl/>
          <w:lang w:eastAsia="en-US"/>
        </w:rPr>
        <w:t xml:space="preserve"> והוא רשאי לת</w:t>
      </w:r>
      <w:r>
        <w:rPr>
          <w:rFonts w:cs="FrankRuehl" w:hint="cs"/>
          <w:rtl/>
          <w:lang w:eastAsia="en-US"/>
        </w:rPr>
        <w:t>ת</w:t>
      </w:r>
      <w:r>
        <w:rPr>
          <w:rFonts w:cs="FrankRuehl"/>
          <w:rtl/>
          <w:lang w:eastAsia="en-US"/>
        </w:rPr>
        <w:t>ו</w:t>
      </w:r>
      <w:r>
        <w:rPr>
          <w:rFonts w:cs="FrankRuehl" w:hint="cs"/>
          <w:rtl/>
          <w:lang w:eastAsia="en-US"/>
        </w:rPr>
        <w:t>,</w:t>
      </w:r>
      <w:r>
        <w:rPr>
          <w:rFonts w:cs="FrankRuehl"/>
          <w:rtl/>
          <w:lang w:eastAsia="en-US"/>
        </w:rPr>
        <w:t xml:space="preserve"> לסר</w:t>
      </w:r>
      <w:r>
        <w:rPr>
          <w:rFonts w:cs="FrankRuehl" w:hint="cs"/>
          <w:rtl/>
          <w:lang w:eastAsia="en-US"/>
        </w:rPr>
        <w:t>ב</w:t>
      </w:r>
      <w:r>
        <w:rPr>
          <w:rFonts w:cs="FrankRuehl"/>
          <w:rtl/>
          <w:lang w:eastAsia="en-US"/>
        </w:rPr>
        <w:t xml:space="preserve"> לתתו,</w:t>
      </w:r>
      <w:r>
        <w:rPr>
          <w:rFonts w:cs="FrankRuehl" w:hint="cs"/>
          <w:rtl/>
          <w:lang w:eastAsia="en-US"/>
        </w:rPr>
        <w:t xml:space="preserve"> </w:t>
      </w:r>
      <w:r>
        <w:rPr>
          <w:rFonts w:cs="FrankRuehl"/>
          <w:rtl/>
          <w:lang w:eastAsia="en-US"/>
        </w:rPr>
        <w:t>לבטלו או להתלותו</w:t>
      </w:r>
      <w:r>
        <w:rPr>
          <w:rFonts w:cs="FrankRuehl" w:hint="cs"/>
          <w:rtl/>
          <w:lang w:eastAsia="en-US"/>
        </w:rPr>
        <w:t>,</w:t>
      </w:r>
      <w:r>
        <w:rPr>
          <w:rFonts w:cs="FrankRuehl"/>
          <w:rtl/>
          <w:lang w:eastAsia="en-US"/>
        </w:rPr>
        <w:t xml:space="preserve"> וכן לקבוע בו תנאים, להוסיף עליהם, לגרוע מהם, לש</w:t>
      </w:r>
      <w:r>
        <w:rPr>
          <w:rFonts w:cs="FrankRuehl" w:hint="cs"/>
          <w:rtl/>
          <w:lang w:eastAsia="en-US"/>
        </w:rPr>
        <w:t>נ</w:t>
      </w:r>
      <w:r>
        <w:rPr>
          <w:rFonts w:cs="FrankRuehl"/>
          <w:rtl/>
          <w:lang w:eastAsia="en-US"/>
        </w:rPr>
        <w:t>ותם או לבטלם.</w:t>
      </w:r>
    </w:p>
    <w:p w14:paraId="02B7FB88" w14:textId="77777777" w:rsidR="00766981" w:rsidRDefault="00766981" w:rsidP="00051E1D">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 xml:space="preserve">היתר </w:t>
      </w:r>
      <w:r>
        <w:rPr>
          <w:rFonts w:cs="FrankRuehl" w:hint="cs"/>
          <w:rtl/>
          <w:lang w:eastAsia="en-US"/>
        </w:rPr>
        <w:t>י</w:t>
      </w:r>
      <w:r>
        <w:rPr>
          <w:rFonts w:cs="FrankRuehl"/>
          <w:rtl/>
          <w:lang w:eastAsia="en-US"/>
        </w:rPr>
        <w:t>היה ערוך בטופס שקבע רא</w:t>
      </w:r>
      <w:r>
        <w:rPr>
          <w:rFonts w:cs="FrankRuehl" w:hint="cs"/>
          <w:rtl/>
          <w:lang w:eastAsia="en-US"/>
        </w:rPr>
        <w:t>ש</w:t>
      </w:r>
      <w:r>
        <w:rPr>
          <w:rFonts w:cs="FrankRuehl"/>
          <w:rtl/>
          <w:lang w:eastAsia="en-US"/>
        </w:rPr>
        <w:t xml:space="preserve"> העיריה</w:t>
      </w:r>
      <w:r w:rsidR="00051E1D">
        <w:rPr>
          <w:rFonts w:cs="FrankRuehl" w:hint="cs"/>
          <w:rtl/>
          <w:lang w:eastAsia="en-US"/>
        </w:rPr>
        <w:t>,</w:t>
      </w:r>
      <w:r>
        <w:rPr>
          <w:rFonts w:cs="FrankRuehl"/>
          <w:rtl/>
          <w:lang w:eastAsia="en-US"/>
        </w:rPr>
        <w:t xml:space="preserve"> </w:t>
      </w:r>
      <w:r>
        <w:rPr>
          <w:rFonts w:cs="FrankRuehl" w:hint="cs"/>
          <w:rtl/>
          <w:lang w:eastAsia="en-US"/>
        </w:rPr>
        <w:t>ב</w:t>
      </w:r>
      <w:r>
        <w:rPr>
          <w:rFonts w:cs="FrankRuehl"/>
          <w:rtl/>
          <w:lang w:eastAsia="en-US"/>
        </w:rPr>
        <w:t>הסכמ</w:t>
      </w:r>
      <w:r>
        <w:rPr>
          <w:rFonts w:cs="FrankRuehl" w:hint="cs"/>
          <w:rtl/>
          <w:lang w:eastAsia="en-US"/>
        </w:rPr>
        <w:t>ת</w:t>
      </w:r>
      <w:r>
        <w:rPr>
          <w:rFonts w:cs="FrankRuehl"/>
          <w:rtl/>
          <w:lang w:eastAsia="en-US"/>
        </w:rPr>
        <w:t xml:space="preserve"> המפק</w:t>
      </w:r>
      <w:r>
        <w:rPr>
          <w:rFonts w:cs="FrankRuehl" w:hint="cs"/>
          <w:rtl/>
          <w:lang w:eastAsia="en-US"/>
        </w:rPr>
        <w:t>ח</w:t>
      </w:r>
      <w:r>
        <w:rPr>
          <w:rFonts w:cs="FrankRuehl"/>
          <w:rtl/>
          <w:lang w:eastAsia="en-US"/>
        </w:rPr>
        <w:t xml:space="preserve"> על</w:t>
      </w:r>
      <w:r>
        <w:rPr>
          <w:rFonts w:cs="FrankRuehl" w:hint="cs"/>
          <w:rtl/>
          <w:lang w:eastAsia="en-US"/>
        </w:rPr>
        <w:t xml:space="preserve"> התעבורה.</w:t>
      </w:r>
    </w:p>
    <w:p w14:paraId="673947DA" w14:textId="77777777" w:rsidR="00766981" w:rsidRDefault="00766981" w:rsidP="00051E1D">
      <w:pPr>
        <w:pStyle w:val="P00"/>
        <w:spacing w:before="72"/>
        <w:ind w:left="0" w:right="1134"/>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sidR="00051E1D">
        <w:rPr>
          <w:rFonts w:cs="FrankRuehl" w:hint="cs"/>
          <w:rtl/>
          <w:lang w:eastAsia="en-US"/>
        </w:rPr>
        <w:t>תוקפו של ההיתר כאמור יפוג</w:t>
      </w:r>
      <w:r>
        <w:rPr>
          <w:rFonts w:cs="FrankRuehl"/>
          <w:rtl/>
          <w:lang w:eastAsia="en-US"/>
        </w:rPr>
        <w:t xml:space="preserve"> ביום 31 בדצמבר שלאחר נתינתו.</w:t>
      </w:r>
    </w:p>
    <w:p w14:paraId="1B865FED" w14:textId="77777777" w:rsidR="00051E1D" w:rsidRDefault="00051E1D">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בעד ההיתר ישלם המבקש לעיריה אגרה כמפורט בתוספת השניה.</w:t>
      </w:r>
    </w:p>
    <w:p w14:paraId="0D1AB688" w14:textId="77777777" w:rsidR="00766981" w:rsidRDefault="00766981" w:rsidP="00051E1D">
      <w:pPr>
        <w:pStyle w:val="P00"/>
        <w:spacing w:before="72"/>
        <w:ind w:left="0" w:right="1134"/>
        <w:rPr>
          <w:rFonts w:cs="FrankRuehl" w:hint="cs"/>
          <w:rtl/>
          <w:lang w:eastAsia="en-US"/>
        </w:rPr>
      </w:pPr>
      <w:r>
        <w:rPr>
          <w:rFonts w:cs="FrankRuehl" w:hint="cs"/>
          <w:rtl/>
          <w:lang w:eastAsia="en-US"/>
        </w:rPr>
        <w:tab/>
        <w:t>(</w:t>
      </w:r>
      <w:r w:rsidR="00051E1D">
        <w:rPr>
          <w:rFonts w:cs="FrankRuehl" w:hint="cs"/>
          <w:rtl/>
          <w:lang w:eastAsia="en-US"/>
        </w:rPr>
        <w:t>ו</w:t>
      </w:r>
      <w:r>
        <w:rPr>
          <w:rFonts w:cs="FrankRuehl"/>
          <w:rtl/>
          <w:lang w:eastAsia="en-US"/>
        </w:rPr>
        <w:t>)</w:t>
      </w:r>
      <w:r>
        <w:rPr>
          <w:rFonts w:cs="FrankRuehl" w:hint="cs"/>
          <w:rtl/>
          <w:lang w:eastAsia="en-US"/>
        </w:rPr>
        <w:tab/>
      </w:r>
      <w:r>
        <w:rPr>
          <w:rFonts w:cs="FrankRuehl"/>
          <w:rtl/>
          <w:lang w:eastAsia="en-US"/>
        </w:rPr>
        <w:t>נהג מונית שלגביה ניתן ה</w:t>
      </w:r>
      <w:r>
        <w:rPr>
          <w:rFonts w:cs="FrankRuehl" w:hint="cs"/>
          <w:rtl/>
          <w:lang w:eastAsia="en-US"/>
        </w:rPr>
        <w:t>י</w:t>
      </w:r>
      <w:r>
        <w:rPr>
          <w:rFonts w:cs="FrankRuehl"/>
          <w:rtl/>
          <w:lang w:eastAsia="en-US"/>
        </w:rPr>
        <w:t>ת</w:t>
      </w:r>
      <w:r>
        <w:rPr>
          <w:rFonts w:cs="FrankRuehl" w:hint="cs"/>
          <w:rtl/>
          <w:lang w:eastAsia="en-US"/>
        </w:rPr>
        <w:t>ר</w:t>
      </w:r>
      <w:r>
        <w:rPr>
          <w:rFonts w:cs="FrankRuehl"/>
          <w:rtl/>
          <w:lang w:eastAsia="en-US"/>
        </w:rPr>
        <w:t xml:space="preserve"> יחזיק</w:t>
      </w:r>
      <w:r w:rsidR="00051E1D">
        <w:rPr>
          <w:rFonts w:cs="FrankRuehl" w:hint="cs"/>
          <w:rtl/>
          <w:lang w:eastAsia="en-US"/>
        </w:rPr>
        <w:t>ו</w:t>
      </w:r>
      <w:r>
        <w:rPr>
          <w:rFonts w:cs="FrankRuehl"/>
          <w:rtl/>
          <w:lang w:eastAsia="en-US"/>
        </w:rPr>
        <w:t xml:space="preserve"> </w:t>
      </w:r>
      <w:r w:rsidR="00051E1D">
        <w:rPr>
          <w:rFonts w:cs="FrankRuehl" w:hint="cs"/>
          <w:rtl/>
          <w:lang w:eastAsia="en-US"/>
        </w:rPr>
        <w:t>במונית ויציגו בפני שוטר או פקח לפי דרישתו.</w:t>
      </w:r>
    </w:p>
    <w:p w14:paraId="54D9320F" w14:textId="77777777" w:rsidR="00766981" w:rsidRDefault="00766981" w:rsidP="00AC2050">
      <w:pPr>
        <w:pStyle w:val="P00"/>
        <w:spacing w:before="72"/>
        <w:ind w:left="0" w:right="1134"/>
        <w:rPr>
          <w:rFonts w:cs="FrankRuehl" w:hint="cs"/>
          <w:rtl/>
          <w:lang w:eastAsia="en-US"/>
        </w:rPr>
      </w:pPr>
      <w:bookmarkStart w:id="12" w:name="Seif8"/>
      <w:bookmarkEnd w:id="12"/>
      <w:r>
        <w:rPr>
          <w:lang w:val="he-IL"/>
        </w:rPr>
        <w:pict w14:anchorId="5503E66F">
          <v:rect id="_x0000_s1035" style="position:absolute;left:0;text-align:left;margin-left:464.5pt;margin-top:8.05pt;width:75.05pt;height:11.55pt;z-index:251644928" o:allowincell="f" filled="f" stroked="f" strokecolor="lime" strokeweight=".25pt">
            <v:textbox style="mso-next-textbox:#_x0000_s1035" inset="0,0,0,0">
              <w:txbxContent>
                <w:p w14:paraId="6AD1B331" w14:textId="77777777" w:rsidR="00766981" w:rsidRDefault="00766981">
                  <w:pPr>
                    <w:spacing w:line="160" w:lineRule="exact"/>
                    <w:jc w:val="left"/>
                    <w:rPr>
                      <w:rFonts w:cs="Miriam" w:hint="cs"/>
                      <w:noProof/>
                      <w:sz w:val="18"/>
                      <w:szCs w:val="18"/>
                      <w:rtl/>
                    </w:rPr>
                  </w:pPr>
                  <w:r>
                    <w:rPr>
                      <w:rFonts w:cs="Miriam" w:hint="cs"/>
                      <w:sz w:val="18"/>
                      <w:szCs w:val="18"/>
                      <w:rtl/>
                    </w:rPr>
                    <w:t>אוטובוסים</w:t>
                  </w:r>
                </w:p>
              </w:txbxContent>
            </v:textbox>
            <w10:anchorlock/>
          </v:rect>
        </w:pict>
      </w:r>
      <w:r w:rsidR="00051E1D">
        <w:rPr>
          <w:rStyle w:val="big-number"/>
          <w:rFonts w:cs="Miriam" w:hint="cs"/>
          <w:rtl/>
        </w:rPr>
        <w:t>10</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Pr>
          <w:rFonts w:cs="FrankRuehl"/>
          <w:rtl/>
          <w:lang w:eastAsia="en-US"/>
        </w:rPr>
        <w:t>לא יעמיד אדם ולא ירשה לאחר להעמיד אוטובוס ברחוב</w:t>
      </w:r>
      <w:r>
        <w:rPr>
          <w:rFonts w:cs="FrankRuehl" w:hint="cs"/>
          <w:rtl/>
          <w:lang w:eastAsia="en-US"/>
        </w:rPr>
        <w:t>,</w:t>
      </w:r>
      <w:r>
        <w:rPr>
          <w:rFonts w:cs="FrankRuehl"/>
          <w:rtl/>
          <w:lang w:eastAsia="en-US"/>
        </w:rPr>
        <w:t xml:space="preserve"> אלא במקום שנקבע כ</w:t>
      </w:r>
      <w:r w:rsidR="00AC2050">
        <w:rPr>
          <w:rFonts w:cs="FrankRuehl" w:hint="cs"/>
          <w:rtl/>
          <w:lang w:eastAsia="en-US"/>
        </w:rPr>
        <w:t>מקום חניה ל</w:t>
      </w:r>
      <w:r>
        <w:rPr>
          <w:rFonts w:cs="FrankRuehl"/>
          <w:rtl/>
          <w:lang w:eastAsia="en-US"/>
        </w:rPr>
        <w:t xml:space="preserve">אוטובוסים והמסומן </w:t>
      </w:r>
      <w:r w:rsidR="00AC2050">
        <w:rPr>
          <w:rFonts w:cs="FrankRuehl" w:hint="cs"/>
          <w:rtl/>
          <w:lang w:eastAsia="en-US"/>
        </w:rPr>
        <w:t xml:space="preserve">על ידי </w:t>
      </w:r>
      <w:r>
        <w:rPr>
          <w:rFonts w:cs="FrankRuehl"/>
          <w:rtl/>
          <w:lang w:eastAsia="en-US"/>
        </w:rPr>
        <w:t xml:space="preserve">תמרור הנושא עליו את מספרו של קו </w:t>
      </w:r>
      <w:r>
        <w:rPr>
          <w:rFonts w:cs="FrankRuehl" w:hint="cs"/>
          <w:rtl/>
          <w:lang w:eastAsia="en-US"/>
        </w:rPr>
        <w:t>ה</w:t>
      </w:r>
      <w:r>
        <w:rPr>
          <w:rFonts w:cs="FrankRuehl"/>
          <w:rtl/>
          <w:lang w:eastAsia="en-US"/>
        </w:rPr>
        <w:t>א</w:t>
      </w:r>
      <w:r>
        <w:rPr>
          <w:rFonts w:cs="FrankRuehl" w:hint="cs"/>
          <w:rtl/>
          <w:lang w:eastAsia="en-US"/>
        </w:rPr>
        <w:t>ו</w:t>
      </w:r>
      <w:r>
        <w:rPr>
          <w:rFonts w:cs="FrankRuehl"/>
          <w:rtl/>
          <w:lang w:eastAsia="en-US"/>
        </w:rPr>
        <w:t>טובוס או הודעה שהתחנה מיועד</w:t>
      </w:r>
      <w:r>
        <w:rPr>
          <w:rFonts w:cs="FrankRuehl" w:hint="cs"/>
          <w:rtl/>
          <w:lang w:eastAsia="en-US"/>
        </w:rPr>
        <w:t>ת</w:t>
      </w:r>
      <w:r>
        <w:rPr>
          <w:rFonts w:cs="FrankRuehl"/>
          <w:rtl/>
          <w:lang w:eastAsia="en-US"/>
        </w:rPr>
        <w:t xml:space="preserve"> להורדת נוסעים</w:t>
      </w:r>
      <w:r w:rsidR="00AC2050">
        <w:rPr>
          <w:rFonts w:cs="FrankRuehl" w:hint="cs"/>
          <w:rtl/>
          <w:lang w:eastAsia="en-US"/>
        </w:rPr>
        <w:t>,</w:t>
      </w:r>
      <w:r>
        <w:rPr>
          <w:rFonts w:cs="FrankRuehl" w:hint="cs"/>
          <w:rtl/>
          <w:lang w:eastAsia="en-US"/>
        </w:rPr>
        <w:t xml:space="preserve"> תיירים או מטיילים או במקום אחר שנקבע כחניון לאוטובוסים.</w:t>
      </w:r>
    </w:p>
    <w:p w14:paraId="2B623B33" w14:textId="77777777" w:rsidR="00766981" w:rsidRDefault="00766981" w:rsidP="00AC2050">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יעמיד אדם ולא ירשה לאחר להעמי</w:t>
      </w:r>
      <w:r>
        <w:rPr>
          <w:rFonts w:cs="FrankRuehl" w:hint="cs"/>
          <w:rtl/>
          <w:lang w:eastAsia="en-US"/>
        </w:rPr>
        <w:t>ד</w:t>
      </w:r>
      <w:r>
        <w:rPr>
          <w:rFonts w:cs="FrankRuehl"/>
          <w:rtl/>
          <w:lang w:eastAsia="en-US"/>
        </w:rPr>
        <w:t xml:space="preserve"> אוטו</w:t>
      </w:r>
      <w:r>
        <w:rPr>
          <w:rFonts w:cs="FrankRuehl" w:hint="cs"/>
          <w:rtl/>
          <w:lang w:eastAsia="en-US"/>
        </w:rPr>
        <w:t>ב</w:t>
      </w:r>
      <w:r>
        <w:rPr>
          <w:rFonts w:cs="FrankRuehl"/>
          <w:rtl/>
          <w:lang w:eastAsia="en-US"/>
        </w:rPr>
        <w:t xml:space="preserve">וס במקום </w:t>
      </w:r>
      <w:r>
        <w:rPr>
          <w:rFonts w:cs="FrankRuehl" w:hint="cs"/>
          <w:rtl/>
          <w:lang w:eastAsia="en-US"/>
        </w:rPr>
        <w:t>כ</w:t>
      </w:r>
      <w:r>
        <w:rPr>
          <w:rFonts w:cs="FrankRuehl"/>
          <w:rtl/>
          <w:lang w:eastAsia="en-US"/>
        </w:rPr>
        <w:t>אמור</w:t>
      </w:r>
      <w:r>
        <w:rPr>
          <w:rFonts w:cs="FrankRuehl" w:hint="cs"/>
          <w:rtl/>
          <w:lang w:eastAsia="en-US"/>
        </w:rPr>
        <w:t xml:space="preserve"> בסעיף קטן (א)</w:t>
      </w:r>
      <w:r>
        <w:rPr>
          <w:rFonts w:cs="FrankRuehl"/>
          <w:rtl/>
          <w:lang w:eastAsia="en-US"/>
        </w:rPr>
        <w:t xml:space="preserve"> לזמ</w:t>
      </w:r>
      <w:r>
        <w:rPr>
          <w:rFonts w:cs="FrankRuehl" w:hint="cs"/>
          <w:rtl/>
          <w:lang w:eastAsia="en-US"/>
        </w:rPr>
        <w:t>ן</w:t>
      </w:r>
      <w:r>
        <w:rPr>
          <w:rFonts w:cs="FrankRuehl"/>
          <w:rtl/>
          <w:lang w:eastAsia="en-US"/>
        </w:rPr>
        <w:t xml:space="preserve"> </w:t>
      </w:r>
      <w:r>
        <w:rPr>
          <w:rFonts w:cs="FrankRuehl" w:hint="cs"/>
          <w:rtl/>
          <w:lang w:eastAsia="en-US"/>
        </w:rPr>
        <w:t xml:space="preserve">העולה על הזמן </w:t>
      </w:r>
      <w:r>
        <w:rPr>
          <w:rFonts w:cs="FrankRuehl"/>
          <w:rtl/>
          <w:lang w:eastAsia="en-US"/>
        </w:rPr>
        <w:t>הדרוש כד</w:t>
      </w:r>
      <w:r>
        <w:rPr>
          <w:rFonts w:cs="FrankRuehl" w:hint="cs"/>
          <w:rtl/>
          <w:lang w:eastAsia="en-US"/>
        </w:rPr>
        <w:t>י</w:t>
      </w:r>
      <w:r>
        <w:rPr>
          <w:rFonts w:cs="FrankRuehl"/>
          <w:rtl/>
          <w:lang w:eastAsia="en-US"/>
        </w:rPr>
        <w:t xml:space="preserve"> </w:t>
      </w:r>
      <w:r>
        <w:rPr>
          <w:rFonts w:cs="FrankRuehl" w:hint="cs"/>
          <w:rtl/>
          <w:lang w:eastAsia="en-US"/>
        </w:rPr>
        <w:t>להור</w:t>
      </w:r>
      <w:r>
        <w:rPr>
          <w:rFonts w:cs="FrankRuehl"/>
          <w:rtl/>
          <w:lang w:eastAsia="en-US"/>
        </w:rPr>
        <w:t xml:space="preserve">יד או להעלות </w:t>
      </w:r>
      <w:r>
        <w:rPr>
          <w:rFonts w:cs="FrankRuehl" w:hint="cs"/>
          <w:rtl/>
          <w:lang w:eastAsia="en-US"/>
        </w:rPr>
        <w:t>נו</w:t>
      </w:r>
      <w:r>
        <w:rPr>
          <w:rFonts w:cs="FrankRuehl"/>
          <w:rtl/>
          <w:lang w:eastAsia="en-US"/>
        </w:rPr>
        <w:t>סעים</w:t>
      </w:r>
      <w:r>
        <w:rPr>
          <w:rFonts w:cs="FrankRuehl" w:hint="cs"/>
          <w:rtl/>
          <w:lang w:eastAsia="en-US"/>
        </w:rPr>
        <w:t>;</w:t>
      </w:r>
      <w:r>
        <w:rPr>
          <w:rFonts w:cs="FrankRuehl"/>
          <w:rtl/>
          <w:lang w:eastAsia="en-US"/>
        </w:rPr>
        <w:t xml:space="preserve"> הו</w:t>
      </w:r>
      <w:r>
        <w:rPr>
          <w:rFonts w:cs="FrankRuehl" w:hint="cs"/>
          <w:rtl/>
          <w:lang w:eastAsia="en-US"/>
        </w:rPr>
        <w:t>ר</w:t>
      </w:r>
      <w:r>
        <w:rPr>
          <w:rFonts w:cs="FrankRuehl"/>
          <w:rtl/>
          <w:lang w:eastAsia="en-US"/>
        </w:rPr>
        <w:t xml:space="preserve">אה זו אינה חלה לגבי </w:t>
      </w:r>
      <w:r>
        <w:rPr>
          <w:rFonts w:cs="FrankRuehl" w:hint="cs"/>
          <w:rtl/>
          <w:lang w:eastAsia="en-US"/>
        </w:rPr>
        <w:t>תחנה</w:t>
      </w:r>
      <w:r>
        <w:rPr>
          <w:rFonts w:cs="FrankRuehl"/>
          <w:rtl/>
          <w:lang w:eastAsia="en-US"/>
        </w:rPr>
        <w:t xml:space="preserve"> סופית</w:t>
      </w:r>
      <w:r>
        <w:rPr>
          <w:rFonts w:cs="FrankRuehl" w:hint="cs"/>
          <w:rtl/>
          <w:lang w:eastAsia="en-US"/>
        </w:rPr>
        <w:t>.</w:t>
      </w:r>
    </w:p>
    <w:p w14:paraId="7285CD85" w14:textId="77777777" w:rsidR="00766981" w:rsidRDefault="00766981" w:rsidP="00AC2050">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Pr>
          <w:rFonts w:cs="FrankRuehl"/>
          <w:rtl/>
          <w:lang w:eastAsia="en-US"/>
        </w:rPr>
        <w:t>לא י</w:t>
      </w:r>
      <w:r>
        <w:rPr>
          <w:rFonts w:cs="FrankRuehl" w:hint="cs"/>
          <w:rtl/>
          <w:lang w:eastAsia="en-US"/>
        </w:rPr>
        <w:t>חנ</w:t>
      </w:r>
      <w:r>
        <w:rPr>
          <w:rFonts w:cs="FrankRuehl"/>
          <w:rtl/>
          <w:lang w:eastAsia="en-US"/>
        </w:rPr>
        <w:t>ה אדם ולא ירשה לאחר להחנות אוטובוס בתחנה סופית לזמן העולה</w:t>
      </w:r>
      <w:r>
        <w:rPr>
          <w:rFonts w:cs="FrankRuehl" w:hint="cs"/>
          <w:rtl/>
          <w:lang w:eastAsia="en-US"/>
        </w:rPr>
        <w:t xml:space="preserve"> </w:t>
      </w:r>
      <w:r>
        <w:rPr>
          <w:rFonts w:cs="FrankRuehl"/>
          <w:rtl/>
          <w:lang w:eastAsia="en-US"/>
        </w:rPr>
        <w:t xml:space="preserve">על הזמן הנקוב בתמרור </w:t>
      </w:r>
      <w:r w:rsidR="00AC2050">
        <w:rPr>
          <w:rFonts w:cs="FrankRuehl" w:hint="cs"/>
          <w:rtl/>
          <w:lang w:eastAsia="en-US"/>
        </w:rPr>
        <w:t xml:space="preserve">או </w:t>
      </w:r>
      <w:r>
        <w:rPr>
          <w:rFonts w:cs="FrankRuehl"/>
          <w:rtl/>
          <w:lang w:eastAsia="en-US"/>
        </w:rPr>
        <w:t xml:space="preserve">כל עוד היא תפוסה </w:t>
      </w:r>
      <w:r w:rsidR="00AC2050">
        <w:rPr>
          <w:rFonts w:cs="FrankRuehl" w:hint="cs"/>
          <w:rtl/>
          <w:lang w:eastAsia="en-US"/>
        </w:rPr>
        <w:t xml:space="preserve">על ידי </w:t>
      </w:r>
      <w:r>
        <w:rPr>
          <w:rFonts w:cs="FrankRuehl"/>
          <w:rtl/>
          <w:lang w:eastAsia="en-US"/>
        </w:rPr>
        <w:t>אוטו</w:t>
      </w:r>
      <w:r>
        <w:rPr>
          <w:rFonts w:cs="FrankRuehl" w:hint="cs"/>
          <w:rtl/>
          <w:lang w:eastAsia="en-US"/>
        </w:rPr>
        <w:t>בו</w:t>
      </w:r>
      <w:r>
        <w:rPr>
          <w:rFonts w:cs="FrankRuehl"/>
          <w:rtl/>
          <w:lang w:eastAsia="en-US"/>
        </w:rPr>
        <w:t xml:space="preserve">סים </w:t>
      </w:r>
      <w:r>
        <w:rPr>
          <w:rFonts w:cs="FrankRuehl" w:hint="cs"/>
          <w:rtl/>
          <w:lang w:eastAsia="en-US"/>
        </w:rPr>
        <w:t xml:space="preserve">במספר </w:t>
      </w:r>
      <w:r w:rsidR="00AC2050">
        <w:rPr>
          <w:rFonts w:cs="FrankRuehl" w:hint="cs"/>
          <w:rtl/>
          <w:lang w:eastAsia="en-US"/>
        </w:rPr>
        <w:t>המותר לחניה בעת ובעונה אחת כנקוב בתמרור</w:t>
      </w:r>
      <w:r>
        <w:rPr>
          <w:rFonts w:cs="FrankRuehl" w:hint="cs"/>
          <w:rtl/>
          <w:lang w:eastAsia="en-US"/>
        </w:rPr>
        <w:t>.</w:t>
      </w:r>
    </w:p>
    <w:p w14:paraId="122A57C9" w14:textId="77777777" w:rsidR="00453757" w:rsidRDefault="00453757" w:rsidP="00D32C4D">
      <w:pPr>
        <w:pStyle w:val="P00"/>
        <w:spacing w:before="72"/>
        <w:ind w:left="0" w:right="1134"/>
        <w:rPr>
          <w:rStyle w:val="default"/>
          <w:rFonts w:hint="cs"/>
          <w:rtl/>
        </w:rPr>
      </w:pPr>
      <w:bookmarkStart w:id="13" w:name="Seif21"/>
      <w:bookmarkEnd w:id="13"/>
      <w:r>
        <w:rPr>
          <w:lang w:val="he-IL"/>
        </w:rPr>
        <w:pict w14:anchorId="11AC1A93">
          <v:rect id="_x0000_s1092" style="position:absolute;left:0;text-align:left;margin-left:464.5pt;margin-top:8.05pt;width:75.05pt;height:22.25pt;z-index:251658240" o:allowincell="f" filled="f" stroked="f" strokecolor="lime" strokeweight=".25pt">
            <v:textbox style="mso-next-textbox:#_x0000_s1092" inset="0,0,0,0">
              <w:txbxContent>
                <w:p w14:paraId="18DF816D" w14:textId="77777777" w:rsidR="00453757" w:rsidRDefault="00453757" w:rsidP="00453757">
                  <w:pPr>
                    <w:spacing w:line="160" w:lineRule="exact"/>
                    <w:jc w:val="left"/>
                    <w:rPr>
                      <w:rFonts w:cs="Miriam" w:hint="cs"/>
                      <w:sz w:val="18"/>
                      <w:szCs w:val="18"/>
                      <w:rtl/>
                    </w:rPr>
                  </w:pPr>
                  <w:r>
                    <w:rPr>
                      <w:rFonts w:cs="Miriam" w:hint="cs"/>
                      <w:sz w:val="18"/>
                      <w:szCs w:val="18"/>
                      <w:rtl/>
                    </w:rPr>
                    <w:t>רכב מסחרי</w:t>
                  </w:r>
                </w:p>
                <w:p w14:paraId="5174E147" w14:textId="77777777" w:rsidR="00453757" w:rsidRDefault="00453757" w:rsidP="003665EE">
                  <w:pPr>
                    <w:spacing w:line="160" w:lineRule="exact"/>
                    <w:jc w:val="left"/>
                    <w:rPr>
                      <w:rFonts w:cs="Miriam" w:hint="cs"/>
                      <w:noProof/>
                      <w:sz w:val="18"/>
                      <w:szCs w:val="18"/>
                      <w:rtl/>
                    </w:rPr>
                  </w:pPr>
                  <w:r>
                    <w:rPr>
                      <w:rFonts w:cs="Miriam" w:hint="cs"/>
                      <w:sz w:val="18"/>
                      <w:szCs w:val="18"/>
                      <w:rtl/>
                    </w:rPr>
                    <w:t>תיקון תשנ"ו-1996</w:t>
                  </w:r>
                </w:p>
              </w:txbxContent>
            </v:textbox>
            <w10:anchorlock/>
          </v:rect>
        </w:pict>
      </w:r>
      <w:r w:rsidR="00D32C4D">
        <w:rPr>
          <w:rStyle w:val="big-number"/>
          <w:rFonts w:cs="Miriam" w:hint="cs"/>
          <w:rtl/>
        </w:rPr>
        <w:t>10</w:t>
      </w:r>
      <w:r w:rsidR="00D32C4D" w:rsidRPr="00D32C4D">
        <w:rPr>
          <w:rStyle w:val="big-number"/>
          <w:rFonts w:ascii="Times New Roman" w:hAnsi="Times New Roman" w:hint="cs"/>
          <w:sz w:val="22"/>
          <w:szCs w:val="26"/>
          <w:rtl/>
        </w:rPr>
        <w:t>א</w:t>
      </w:r>
      <w:r>
        <w:rPr>
          <w:rStyle w:val="big-number"/>
          <w:rFonts w:cs="Miriam"/>
          <w:rtl/>
        </w:rPr>
        <w:t>.</w:t>
      </w:r>
      <w:r>
        <w:rPr>
          <w:rStyle w:val="big-number"/>
          <w:rFonts w:cs="Miriam"/>
          <w:rtl/>
        </w:rPr>
        <w:tab/>
      </w:r>
      <w:r w:rsidR="00D32C4D">
        <w:rPr>
          <w:rFonts w:cs="FrankRuehl" w:hint="cs"/>
          <w:rtl/>
          <w:lang w:eastAsia="en-US"/>
        </w:rPr>
        <w:t>(א)</w:t>
      </w:r>
      <w:r w:rsidR="00D32C4D">
        <w:rPr>
          <w:rFonts w:cs="FrankRuehl" w:hint="cs"/>
          <w:rtl/>
          <w:lang w:eastAsia="en-US"/>
        </w:rPr>
        <w:tab/>
        <w:t>לא יעמיד אדם ולא ירשה לאחר להעמיד בלילה רכב מסחרי שמשקלו הכולל המותר עולה על 10,000 ק"ג, ולא יחנה אדם רכב כאמור באזור שרשות תמרור מקומית אסרה בו העמדת רכב וחנייתו.</w:t>
      </w:r>
    </w:p>
    <w:p w14:paraId="7D768638" w14:textId="77777777" w:rsidR="00D32C4D" w:rsidRDefault="00D32C4D" w:rsidP="00D32C4D">
      <w:pPr>
        <w:pStyle w:val="P00"/>
        <w:spacing w:before="72"/>
        <w:ind w:left="0" w:right="1134"/>
        <w:rPr>
          <w:rStyle w:val="default"/>
          <w:rFonts w:hint="cs"/>
          <w:rtl/>
        </w:rPr>
      </w:pPr>
      <w:r>
        <w:rPr>
          <w:rStyle w:val="default"/>
          <w:rFonts w:hint="cs"/>
          <w:rtl/>
        </w:rPr>
        <w:tab/>
        <w:t>(ב)</w:t>
      </w:r>
      <w:r>
        <w:rPr>
          <w:rStyle w:val="default"/>
          <w:rFonts w:hint="cs"/>
          <w:rtl/>
        </w:rPr>
        <w:tab/>
        <w:t>לא יעמיד אדם ולא ירשה לאחר להעמיד בלילה רכב מסחרי שמשקלו הכולל המותר עולה על 10,000 ק"ג, ולא יחנה רכב כאמור באזור שרשות תמרור מקומית אסרה בו העמדת רכב וחנייתו אלא בחניון משאיות שנועד לכך והודעה על כך פורסמה בידי העיריה.</w:t>
      </w:r>
    </w:p>
    <w:p w14:paraId="47080822" w14:textId="77777777" w:rsidR="00766981" w:rsidRDefault="00766981" w:rsidP="00AC2050">
      <w:pPr>
        <w:pStyle w:val="P00"/>
        <w:spacing w:before="72"/>
        <w:ind w:left="0" w:right="1134"/>
        <w:rPr>
          <w:rStyle w:val="default"/>
          <w:rFonts w:hint="cs"/>
          <w:rtl/>
        </w:rPr>
      </w:pPr>
      <w:bookmarkStart w:id="14" w:name="Seif9"/>
      <w:bookmarkEnd w:id="14"/>
      <w:r>
        <w:rPr>
          <w:lang w:val="he-IL"/>
        </w:rPr>
        <w:pict w14:anchorId="1284429C">
          <v:rect id="_x0000_s1036" style="position:absolute;left:0;text-align:left;margin-left:464.5pt;margin-top:8.05pt;width:75.05pt;height:12.7pt;z-index:251645952" o:allowincell="f" filled="f" stroked="f" strokecolor="lime" strokeweight=".25pt">
            <v:textbox style="mso-next-textbox:#_x0000_s1036" inset="0,0,0,0">
              <w:txbxContent>
                <w:p w14:paraId="2E6DF33D" w14:textId="77777777" w:rsidR="00766981" w:rsidRDefault="00766981">
                  <w:pPr>
                    <w:spacing w:line="160" w:lineRule="exact"/>
                    <w:jc w:val="left"/>
                    <w:rPr>
                      <w:rFonts w:cs="Miriam" w:hint="cs"/>
                      <w:noProof/>
                      <w:sz w:val="18"/>
                      <w:szCs w:val="18"/>
                      <w:rtl/>
                    </w:rPr>
                  </w:pPr>
                  <w:r>
                    <w:rPr>
                      <w:rFonts w:cs="Miriam" w:hint="cs"/>
                      <w:sz w:val="18"/>
                      <w:szCs w:val="18"/>
                      <w:rtl/>
                    </w:rPr>
                    <w:t>תמרורים</w:t>
                  </w:r>
                </w:p>
              </w:txbxContent>
            </v:textbox>
            <w10:anchorlock/>
          </v:rect>
        </w:pict>
      </w:r>
      <w:r w:rsidR="00AC2050">
        <w:rPr>
          <w:rStyle w:val="big-number"/>
          <w:rFonts w:cs="Miriam" w:hint="cs"/>
          <w:rtl/>
        </w:rPr>
        <w:t>11</w:t>
      </w:r>
      <w:r>
        <w:rPr>
          <w:rStyle w:val="big-number"/>
          <w:rFonts w:cs="Miriam"/>
          <w:rtl/>
        </w:rPr>
        <w:t>.</w:t>
      </w:r>
      <w:r>
        <w:rPr>
          <w:rStyle w:val="big-number"/>
          <w:rFonts w:cs="Miriam"/>
          <w:rtl/>
        </w:rPr>
        <w:tab/>
      </w:r>
      <w:r>
        <w:rPr>
          <w:rFonts w:cs="FrankRuehl" w:hint="cs"/>
          <w:rtl/>
          <w:lang w:eastAsia="en-US"/>
        </w:rPr>
        <w:t xml:space="preserve">ראש העיריה יציין </w:t>
      </w:r>
      <w:r w:rsidR="00AC2050">
        <w:rPr>
          <w:rFonts w:cs="FrankRuehl" w:hint="cs"/>
          <w:rtl/>
          <w:lang w:eastAsia="en-US"/>
        </w:rPr>
        <w:t xml:space="preserve">בתמרור </w:t>
      </w:r>
      <w:r>
        <w:rPr>
          <w:rFonts w:cs="FrankRuehl" w:hint="cs"/>
          <w:rtl/>
          <w:lang w:eastAsia="en-US"/>
        </w:rPr>
        <w:t xml:space="preserve">כל מקום חניה וכן </w:t>
      </w:r>
      <w:r w:rsidR="00AC2050">
        <w:rPr>
          <w:rFonts w:cs="FrankRuehl" w:hint="cs"/>
          <w:rtl/>
          <w:lang w:eastAsia="en-US"/>
        </w:rPr>
        <w:t xml:space="preserve">כל </w:t>
      </w:r>
      <w:r>
        <w:rPr>
          <w:rFonts w:cs="FrankRuehl" w:hint="cs"/>
          <w:rtl/>
          <w:lang w:eastAsia="en-US"/>
        </w:rPr>
        <w:t>איסור, הגבלה או הסדר שנקבעו לפי סעיף 2</w:t>
      </w:r>
      <w:r>
        <w:rPr>
          <w:rStyle w:val="default"/>
          <w:rFonts w:hint="cs"/>
          <w:rtl/>
        </w:rPr>
        <w:t>.</w:t>
      </w:r>
    </w:p>
    <w:p w14:paraId="1A2CC883" w14:textId="77777777" w:rsidR="00766981" w:rsidRDefault="00766981" w:rsidP="00AC2050">
      <w:pPr>
        <w:pStyle w:val="P00"/>
        <w:spacing w:before="72"/>
        <w:ind w:left="0" w:right="1134"/>
        <w:rPr>
          <w:rFonts w:cs="FrankRuehl" w:hint="cs"/>
          <w:rtl/>
          <w:lang w:eastAsia="en-US"/>
        </w:rPr>
      </w:pPr>
      <w:bookmarkStart w:id="15" w:name="Seif10"/>
      <w:bookmarkEnd w:id="15"/>
      <w:r>
        <w:rPr>
          <w:lang w:val="he-IL"/>
        </w:rPr>
        <w:pict w14:anchorId="76FC1FE7">
          <v:rect id="_x0000_s1037" style="position:absolute;left:0;text-align:left;margin-left:464.5pt;margin-top:8.05pt;width:75.05pt;height:18.95pt;z-index:251646976" o:allowincell="f" filled="f" stroked="f" strokecolor="lime" strokeweight=".25pt">
            <v:textbox style="mso-next-textbox:#_x0000_s1037" inset="0,0,0,0">
              <w:txbxContent>
                <w:p w14:paraId="22455083" w14:textId="77777777" w:rsidR="00766981" w:rsidRDefault="00766981" w:rsidP="003665EE">
                  <w:pPr>
                    <w:spacing w:line="160" w:lineRule="exact"/>
                    <w:jc w:val="left"/>
                    <w:rPr>
                      <w:rFonts w:cs="Miriam" w:hint="cs"/>
                      <w:noProof/>
                      <w:sz w:val="18"/>
                      <w:szCs w:val="18"/>
                      <w:rtl/>
                    </w:rPr>
                  </w:pPr>
                  <w:r>
                    <w:rPr>
                      <w:rFonts w:cs="Miriam" w:hint="cs"/>
                      <w:sz w:val="18"/>
                      <w:szCs w:val="18"/>
                      <w:rtl/>
                    </w:rPr>
                    <w:t>ריתוק רכב</w:t>
                  </w:r>
                  <w:r w:rsidR="003665EE">
                    <w:rPr>
                      <w:rFonts w:cs="Miriam" w:hint="cs"/>
                      <w:sz w:val="18"/>
                      <w:szCs w:val="18"/>
                      <w:rtl/>
                    </w:rPr>
                    <w:t xml:space="preserve"> </w:t>
                  </w:r>
                  <w:r>
                    <w:rPr>
                      <w:rFonts w:cs="Miriam" w:hint="cs"/>
                      <w:noProof/>
                      <w:sz w:val="18"/>
                      <w:szCs w:val="18"/>
                      <w:rtl/>
                    </w:rPr>
                    <w:t>למקום חניה</w:t>
                  </w:r>
                </w:p>
              </w:txbxContent>
            </v:textbox>
            <w10:anchorlock/>
          </v:rect>
        </w:pict>
      </w:r>
      <w:r w:rsidR="00AC2050">
        <w:rPr>
          <w:rStyle w:val="big-number"/>
          <w:rFonts w:cs="Miriam" w:hint="cs"/>
          <w:rtl/>
        </w:rPr>
        <w:t>12</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ראש העיריה רשאי לציין על גבי תמרור או בלוח שייקבע בסמוך לו</w:t>
      </w:r>
      <w:r>
        <w:rPr>
          <w:rFonts w:cs="FrankRuehl" w:hint="cs"/>
          <w:rtl/>
          <w:lang w:eastAsia="en-US"/>
        </w:rPr>
        <w:t>,</w:t>
      </w:r>
      <w:r>
        <w:rPr>
          <w:rFonts w:cs="FrankRuehl"/>
          <w:rtl/>
          <w:lang w:eastAsia="en-US"/>
        </w:rPr>
        <w:t xml:space="preserve"> את</w:t>
      </w:r>
      <w:r>
        <w:rPr>
          <w:rFonts w:cs="FrankRuehl" w:hint="cs"/>
          <w:rtl/>
          <w:lang w:eastAsia="en-US"/>
        </w:rPr>
        <w:t xml:space="preserve"> </w:t>
      </w:r>
      <w:r>
        <w:rPr>
          <w:rFonts w:cs="FrankRuehl"/>
          <w:rtl/>
          <w:lang w:eastAsia="en-US"/>
        </w:rPr>
        <w:t xml:space="preserve">מספרי </w:t>
      </w:r>
      <w:r>
        <w:rPr>
          <w:rFonts w:cs="FrankRuehl" w:hint="cs"/>
          <w:rtl/>
          <w:lang w:eastAsia="en-US"/>
        </w:rPr>
        <w:t>ה</w:t>
      </w:r>
      <w:r>
        <w:rPr>
          <w:rFonts w:cs="FrankRuehl"/>
          <w:rtl/>
          <w:lang w:eastAsia="en-US"/>
        </w:rPr>
        <w:t xml:space="preserve">רישום </w:t>
      </w:r>
      <w:r w:rsidR="00AC2050">
        <w:rPr>
          <w:rFonts w:cs="FrankRuehl" w:hint="cs"/>
          <w:rtl/>
          <w:lang w:eastAsia="en-US"/>
        </w:rPr>
        <w:t xml:space="preserve">וסימני הרישום </w:t>
      </w:r>
      <w:r>
        <w:rPr>
          <w:rFonts w:cs="FrankRuehl"/>
          <w:rtl/>
          <w:lang w:eastAsia="en-US"/>
        </w:rPr>
        <w:t xml:space="preserve">של </w:t>
      </w:r>
      <w:r w:rsidR="00AC2050">
        <w:rPr>
          <w:rFonts w:cs="FrankRuehl" w:hint="cs"/>
          <w:rtl/>
          <w:lang w:eastAsia="en-US"/>
        </w:rPr>
        <w:t xml:space="preserve">כלי </w:t>
      </w:r>
      <w:r>
        <w:rPr>
          <w:rFonts w:cs="FrankRuehl"/>
          <w:rtl/>
          <w:lang w:eastAsia="en-US"/>
        </w:rPr>
        <w:t xml:space="preserve">הרכב </w:t>
      </w:r>
      <w:r>
        <w:rPr>
          <w:rFonts w:cs="FrankRuehl" w:hint="cs"/>
          <w:rtl/>
          <w:lang w:eastAsia="en-US"/>
        </w:rPr>
        <w:t>ש</w:t>
      </w:r>
      <w:r>
        <w:rPr>
          <w:rFonts w:cs="FrankRuehl"/>
          <w:rtl/>
          <w:lang w:eastAsia="en-US"/>
        </w:rPr>
        <w:t>מותר</w:t>
      </w:r>
      <w:r>
        <w:rPr>
          <w:rFonts w:cs="FrankRuehl" w:hint="cs"/>
          <w:rtl/>
          <w:lang w:eastAsia="en-US"/>
        </w:rPr>
        <w:t xml:space="preserve"> להחנותו במקום חניה</w:t>
      </w:r>
      <w:r>
        <w:rPr>
          <w:rFonts w:cs="FrankRuehl"/>
          <w:rtl/>
          <w:lang w:eastAsia="en-US"/>
        </w:rPr>
        <w:t>.</w:t>
      </w:r>
    </w:p>
    <w:p w14:paraId="4314F9FE" w14:textId="77777777" w:rsidR="00766981" w:rsidRDefault="00766981" w:rsidP="00AC2050">
      <w:pPr>
        <w:pStyle w:val="P00"/>
        <w:spacing w:before="72"/>
        <w:ind w:left="0" w:right="1134"/>
        <w:rPr>
          <w:rStyle w:val="default"/>
          <w:rtl/>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ציין ראש הע</w:t>
      </w:r>
      <w:r>
        <w:rPr>
          <w:rFonts w:cs="FrankRuehl" w:hint="cs"/>
          <w:rtl/>
          <w:lang w:eastAsia="en-US"/>
        </w:rPr>
        <w:t>י</w:t>
      </w:r>
      <w:r>
        <w:rPr>
          <w:rFonts w:cs="FrankRuehl"/>
          <w:rtl/>
          <w:lang w:eastAsia="en-US"/>
        </w:rPr>
        <w:t xml:space="preserve">ריה </w:t>
      </w:r>
      <w:r w:rsidR="00AC2050">
        <w:rPr>
          <w:rFonts w:cs="FrankRuehl" w:hint="cs"/>
          <w:rtl/>
          <w:lang w:eastAsia="en-US"/>
        </w:rPr>
        <w:t xml:space="preserve">פרטי רכב </w:t>
      </w:r>
      <w:r>
        <w:rPr>
          <w:rFonts w:cs="FrankRuehl" w:hint="cs"/>
          <w:rtl/>
          <w:lang w:eastAsia="en-US"/>
        </w:rPr>
        <w:t>כאמור</w:t>
      </w:r>
      <w:r w:rsidR="00AC2050">
        <w:rPr>
          <w:rFonts w:cs="FrankRuehl" w:hint="cs"/>
          <w:rtl/>
          <w:lang w:eastAsia="en-US"/>
        </w:rPr>
        <w:t xml:space="preserve"> בסעיף קטן (א)</w:t>
      </w:r>
      <w:r>
        <w:rPr>
          <w:rFonts w:cs="FrankRuehl" w:hint="cs"/>
          <w:rtl/>
          <w:lang w:eastAsia="en-US"/>
        </w:rPr>
        <w:t xml:space="preserve">, </w:t>
      </w:r>
      <w:r>
        <w:rPr>
          <w:rFonts w:cs="FrankRuehl"/>
          <w:rtl/>
          <w:lang w:eastAsia="en-US"/>
        </w:rPr>
        <w:t>לא יעמיד אדם</w:t>
      </w:r>
      <w:r w:rsidR="00AC2050">
        <w:rPr>
          <w:rFonts w:cs="FrankRuehl" w:hint="cs"/>
          <w:rtl/>
          <w:lang w:eastAsia="en-US"/>
        </w:rPr>
        <w:t>,</w:t>
      </w:r>
      <w:r>
        <w:rPr>
          <w:rFonts w:cs="FrankRuehl"/>
          <w:rtl/>
          <w:lang w:eastAsia="en-US"/>
        </w:rPr>
        <w:t xml:space="preserve"> לא י</w:t>
      </w:r>
      <w:r>
        <w:rPr>
          <w:rFonts w:cs="FrankRuehl" w:hint="cs"/>
          <w:rtl/>
          <w:lang w:eastAsia="en-US"/>
        </w:rPr>
        <w:t>חנ</w:t>
      </w:r>
      <w:r>
        <w:rPr>
          <w:rFonts w:cs="FrankRuehl"/>
          <w:rtl/>
          <w:lang w:eastAsia="en-US"/>
        </w:rPr>
        <w:t>ה ולא ירשה לאחר להע</w:t>
      </w:r>
      <w:r>
        <w:rPr>
          <w:rFonts w:cs="FrankRuehl" w:hint="cs"/>
          <w:rtl/>
          <w:lang w:eastAsia="en-US"/>
        </w:rPr>
        <w:t>מי</w:t>
      </w:r>
      <w:r>
        <w:rPr>
          <w:rFonts w:cs="FrankRuehl"/>
          <w:rtl/>
          <w:lang w:eastAsia="en-US"/>
        </w:rPr>
        <w:t>ד או לה</w:t>
      </w:r>
      <w:r>
        <w:rPr>
          <w:rFonts w:cs="FrankRuehl" w:hint="cs"/>
          <w:rtl/>
          <w:lang w:eastAsia="en-US"/>
        </w:rPr>
        <w:t>ח</w:t>
      </w:r>
      <w:r>
        <w:rPr>
          <w:rFonts w:cs="FrankRuehl"/>
          <w:rtl/>
          <w:lang w:eastAsia="en-US"/>
        </w:rPr>
        <w:t xml:space="preserve">נות באותו </w:t>
      </w:r>
      <w:r>
        <w:rPr>
          <w:rFonts w:cs="FrankRuehl" w:hint="cs"/>
          <w:rtl/>
          <w:lang w:eastAsia="en-US"/>
        </w:rPr>
        <w:t>מ</w:t>
      </w:r>
      <w:r>
        <w:rPr>
          <w:rFonts w:cs="FrankRuehl"/>
          <w:rtl/>
          <w:lang w:eastAsia="en-US"/>
        </w:rPr>
        <w:t xml:space="preserve">קום </w:t>
      </w:r>
      <w:r>
        <w:rPr>
          <w:rFonts w:cs="FrankRuehl" w:hint="cs"/>
          <w:rtl/>
          <w:lang w:eastAsia="en-US"/>
        </w:rPr>
        <w:t>ח</w:t>
      </w:r>
      <w:r>
        <w:rPr>
          <w:rFonts w:cs="FrankRuehl"/>
          <w:rtl/>
          <w:lang w:eastAsia="en-US"/>
        </w:rPr>
        <w:t>ניה רכב שמספר הרישום שלו אינ</w:t>
      </w:r>
      <w:r w:rsidR="00AC2050">
        <w:rPr>
          <w:rFonts w:cs="FrankRuehl" w:hint="cs"/>
          <w:rtl/>
          <w:lang w:eastAsia="en-US"/>
        </w:rPr>
        <w:t>ו</w:t>
      </w:r>
      <w:r>
        <w:rPr>
          <w:rFonts w:cs="FrankRuehl"/>
          <w:rtl/>
          <w:lang w:eastAsia="en-US"/>
        </w:rPr>
        <w:t xml:space="preserve"> מצוי</w:t>
      </w:r>
      <w:r w:rsidR="00AC2050">
        <w:rPr>
          <w:rFonts w:cs="FrankRuehl" w:hint="cs"/>
          <w:rtl/>
          <w:lang w:eastAsia="en-US"/>
        </w:rPr>
        <w:t>ין</w:t>
      </w:r>
      <w:r>
        <w:rPr>
          <w:rFonts w:cs="FrankRuehl"/>
          <w:rtl/>
          <w:lang w:eastAsia="en-US"/>
        </w:rPr>
        <w:t xml:space="preserve"> כאמור</w:t>
      </w:r>
      <w:r>
        <w:rPr>
          <w:rFonts w:cs="FrankRuehl" w:hint="cs"/>
          <w:rtl/>
          <w:lang w:eastAsia="en-US"/>
        </w:rPr>
        <w:t>.</w:t>
      </w:r>
      <w:r>
        <w:rPr>
          <w:rStyle w:val="default"/>
          <w:rFonts w:hint="cs"/>
          <w:rtl/>
        </w:rPr>
        <w:t xml:space="preserve"> </w:t>
      </w:r>
    </w:p>
    <w:p w14:paraId="16C76C27" w14:textId="77777777" w:rsidR="00766981" w:rsidRDefault="00766981" w:rsidP="00AC2050">
      <w:pPr>
        <w:pStyle w:val="P00"/>
        <w:spacing w:before="72"/>
        <w:ind w:left="0" w:right="1134"/>
        <w:rPr>
          <w:rFonts w:cs="FrankRuehl" w:hint="cs"/>
          <w:rtl/>
          <w:lang w:eastAsia="en-US"/>
        </w:rPr>
      </w:pPr>
      <w:bookmarkStart w:id="16" w:name="Seif11"/>
      <w:bookmarkEnd w:id="16"/>
      <w:r>
        <w:rPr>
          <w:lang w:val="he-IL"/>
        </w:rPr>
        <w:pict w14:anchorId="4160DAD4">
          <v:rect id="_x0000_s1045" style="position:absolute;left:0;text-align:left;margin-left:464.5pt;margin-top:8.05pt;width:75.05pt;height:32pt;z-index:251648000" o:allowincell="f" filled="f" stroked="f" strokecolor="lime" strokeweight=".25pt">
            <v:textbox inset="0,0,0,0">
              <w:txbxContent>
                <w:p w14:paraId="5A6218C6" w14:textId="77777777" w:rsidR="009541FF" w:rsidRDefault="00766981" w:rsidP="003665EE">
                  <w:pPr>
                    <w:spacing w:line="160" w:lineRule="exact"/>
                    <w:jc w:val="left"/>
                    <w:rPr>
                      <w:rFonts w:cs="Miriam" w:hint="cs"/>
                      <w:noProof/>
                      <w:sz w:val="18"/>
                      <w:szCs w:val="18"/>
                      <w:rtl/>
                    </w:rPr>
                  </w:pPr>
                  <w:r>
                    <w:rPr>
                      <w:rFonts w:cs="Miriam" w:hint="cs"/>
                      <w:sz w:val="18"/>
                      <w:szCs w:val="18"/>
                      <w:rtl/>
                    </w:rPr>
                    <w:t>אגרת הסדר</w:t>
                  </w:r>
                  <w:r w:rsidR="003665EE">
                    <w:rPr>
                      <w:rFonts w:cs="Miriam" w:hint="cs"/>
                      <w:sz w:val="18"/>
                      <w:szCs w:val="18"/>
                      <w:rtl/>
                    </w:rPr>
                    <w:t xml:space="preserve"> </w:t>
                  </w:r>
                  <w:r w:rsidR="009541FF">
                    <w:rPr>
                      <w:rFonts w:cs="Miriam" w:hint="cs"/>
                      <w:sz w:val="18"/>
                      <w:szCs w:val="18"/>
                      <w:rtl/>
                    </w:rPr>
                    <w:t>חניה ושימוש</w:t>
                  </w:r>
                  <w:r w:rsidR="003665EE">
                    <w:rPr>
                      <w:rFonts w:cs="Miriam" w:hint="cs"/>
                      <w:sz w:val="18"/>
                      <w:szCs w:val="18"/>
                      <w:rtl/>
                    </w:rPr>
                    <w:t xml:space="preserve"> </w:t>
                  </w:r>
                  <w:r w:rsidR="009541FF">
                    <w:rPr>
                      <w:rFonts w:cs="Miriam" w:hint="cs"/>
                      <w:sz w:val="18"/>
                      <w:szCs w:val="18"/>
                      <w:rtl/>
                    </w:rPr>
                    <w:t>בכרטיס חניה</w:t>
                  </w:r>
                </w:p>
                <w:p w14:paraId="005D5B86" w14:textId="77777777" w:rsidR="009541FF" w:rsidRDefault="009541FF" w:rsidP="003665EE">
                  <w:pPr>
                    <w:spacing w:line="160" w:lineRule="exact"/>
                    <w:jc w:val="left"/>
                    <w:rPr>
                      <w:rFonts w:cs="Miriam" w:hint="cs"/>
                      <w:noProof/>
                      <w:sz w:val="18"/>
                      <w:szCs w:val="18"/>
                      <w:rtl/>
                    </w:rPr>
                  </w:pPr>
                  <w:r>
                    <w:rPr>
                      <w:rFonts w:cs="Miriam" w:hint="cs"/>
                      <w:noProof/>
                      <w:sz w:val="18"/>
                      <w:szCs w:val="18"/>
                      <w:rtl/>
                    </w:rPr>
                    <w:t>תיקון תשס"ז-2006</w:t>
                  </w:r>
                </w:p>
              </w:txbxContent>
            </v:textbox>
            <w10:anchorlock/>
          </v:rect>
        </w:pict>
      </w:r>
      <w:r w:rsidR="00AC2050">
        <w:rPr>
          <w:rStyle w:val="big-number"/>
          <w:rFonts w:cs="Miriam" w:hint="cs"/>
          <w:rtl/>
        </w:rPr>
        <w:t>13</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sidR="009541FF" w:rsidRPr="009541FF">
        <w:rPr>
          <w:rFonts w:cs="FrankRuehl"/>
          <w:rtl/>
          <w:lang w:eastAsia="en-US"/>
        </w:rPr>
        <w:t>לא יעמיד אדם ולא יחנה ולא ירשה לאחר מטעמו להעמיד או</w:t>
      </w:r>
      <w:r w:rsidR="009541FF">
        <w:rPr>
          <w:rFonts w:cs="FrankRuehl" w:hint="cs"/>
          <w:rtl/>
          <w:lang w:eastAsia="en-US"/>
        </w:rPr>
        <w:t xml:space="preserve"> </w:t>
      </w:r>
      <w:r w:rsidR="009541FF" w:rsidRPr="009541FF">
        <w:rPr>
          <w:rFonts w:cs="FrankRuehl"/>
          <w:rtl/>
          <w:lang w:eastAsia="en-US"/>
        </w:rPr>
        <w:t>להחנות רכב במקום חניה מוסדר, אלא אם כן שילם אגרת הסדר בהתאם</w:t>
      </w:r>
      <w:r w:rsidR="009541FF" w:rsidRPr="009541FF">
        <w:rPr>
          <w:rFonts w:cs="FrankRuehl"/>
          <w:lang w:eastAsia="en-US"/>
        </w:rPr>
        <w:t xml:space="preserve"> </w:t>
      </w:r>
      <w:r w:rsidR="009541FF" w:rsidRPr="009541FF">
        <w:rPr>
          <w:rFonts w:cs="FrankRuehl"/>
          <w:rtl/>
          <w:lang w:eastAsia="en-US"/>
        </w:rPr>
        <w:t>לשיעורי האגרה הנקובים בתוספת השניה</w:t>
      </w:r>
      <w:r w:rsidR="00AC2050">
        <w:rPr>
          <w:rFonts w:cs="FrankRuehl" w:hint="cs"/>
          <w:rtl/>
          <w:lang w:eastAsia="en-US"/>
        </w:rPr>
        <w:t xml:space="preserve"> </w:t>
      </w:r>
      <w:r>
        <w:rPr>
          <w:rFonts w:cs="FrankRuehl" w:hint="cs"/>
          <w:rtl/>
          <w:lang w:eastAsia="en-US"/>
        </w:rPr>
        <w:t>.</w:t>
      </w:r>
    </w:p>
    <w:p w14:paraId="7B8CD6B3" w14:textId="77777777" w:rsidR="00766981" w:rsidRDefault="00766981" w:rsidP="00AC2050">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AC2050">
        <w:rPr>
          <w:rFonts w:cs="FrankRuehl" w:hint="cs"/>
          <w:rtl/>
          <w:lang w:eastAsia="en-US"/>
        </w:rPr>
        <w:t xml:space="preserve"> </w:t>
      </w:r>
      <w:r w:rsidR="009541FF" w:rsidRPr="009541FF">
        <w:rPr>
          <w:rFonts w:cs="FrankRuehl"/>
          <w:rtl/>
          <w:lang w:eastAsia="en-US"/>
        </w:rPr>
        <w:t>לא ישאיר אדם ולא ירשה לאחר מטעמו להשאיר רכב במקום</w:t>
      </w:r>
      <w:r w:rsidR="009541FF" w:rsidRPr="009541FF">
        <w:rPr>
          <w:rFonts w:cs="FrankRuehl"/>
          <w:lang w:eastAsia="en-US"/>
        </w:rPr>
        <w:t xml:space="preserve"> </w:t>
      </w:r>
      <w:r w:rsidR="009541FF" w:rsidRPr="009541FF">
        <w:rPr>
          <w:rFonts w:cs="FrankRuehl"/>
          <w:rtl/>
          <w:lang w:eastAsia="en-US"/>
        </w:rPr>
        <w:t>חניה המוסדר באמצעות מדחנים או מכשירים מכניים או אלקטרוניים</w:t>
      </w:r>
      <w:r w:rsidR="009541FF" w:rsidRPr="009541FF">
        <w:rPr>
          <w:rFonts w:cs="FrankRuehl"/>
          <w:lang w:eastAsia="en-US"/>
        </w:rPr>
        <w:t>,</w:t>
      </w:r>
      <w:r w:rsidR="009541FF">
        <w:rPr>
          <w:rFonts w:cs="FrankRuehl" w:hint="cs"/>
          <w:rtl/>
          <w:lang w:eastAsia="en-US"/>
        </w:rPr>
        <w:t xml:space="preserve"> </w:t>
      </w:r>
      <w:r w:rsidR="009541FF" w:rsidRPr="009541FF">
        <w:rPr>
          <w:rFonts w:cs="FrankRuehl"/>
          <w:rtl/>
          <w:lang w:eastAsia="en-US"/>
        </w:rPr>
        <w:t>מעבר לזמן החניה שבעדו שולמה אגרת הסדר חניה, אלא אם כן שילם</w:t>
      </w:r>
      <w:r w:rsidR="009541FF">
        <w:rPr>
          <w:rFonts w:cs="FrankRuehl" w:hint="cs"/>
          <w:rtl/>
          <w:lang w:eastAsia="en-US"/>
        </w:rPr>
        <w:t xml:space="preserve"> </w:t>
      </w:r>
      <w:r w:rsidR="009541FF" w:rsidRPr="009541FF">
        <w:rPr>
          <w:rFonts w:cs="FrankRuehl"/>
          <w:rtl/>
          <w:lang w:eastAsia="en-US"/>
        </w:rPr>
        <w:t>מראש אגרה נוספת בעד זמן החניה הנוסף בהתאם לשיעורי האגרה</w:t>
      </w:r>
      <w:r w:rsidR="009541FF">
        <w:rPr>
          <w:rFonts w:cs="FrankRuehl" w:hint="cs"/>
          <w:rtl/>
          <w:lang w:eastAsia="en-US"/>
        </w:rPr>
        <w:t xml:space="preserve"> </w:t>
      </w:r>
      <w:r w:rsidR="009541FF" w:rsidRPr="009541FF">
        <w:rPr>
          <w:rFonts w:cs="FrankRuehl"/>
          <w:rtl/>
          <w:lang w:eastAsia="en-US"/>
        </w:rPr>
        <w:t>הנקובים בתוספת השניה; משך החניה הכולל באמצעות מכשיר מכני או</w:t>
      </w:r>
      <w:r w:rsidR="009541FF" w:rsidRPr="009541FF">
        <w:rPr>
          <w:rFonts w:cs="FrankRuehl"/>
          <w:lang w:eastAsia="en-US"/>
        </w:rPr>
        <w:t xml:space="preserve"> </w:t>
      </w:r>
      <w:r w:rsidR="009541FF" w:rsidRPr="009541FF">
        <w:rPr>
          <w:rFonts w:cs="FrankRuehl"/>
          <w:rtl/>
          <w:lang w:eastAsia="en-US"/>
        </w:rPr>
        <w:t>אלקטרוני יהיה בהתאם לאמור במכשיר ובתמרור המוצב במקום</w:t>
      </w:r>
      <w:r>
        <w:rPr>
          <w:rFonts w:cs="FrankRuehl" w:hint="cs"/>
          <w:rtl/>
          <w:lang w:eastAsia="en-US"/>
        </w:rPr>
        <w:t>.</w:t>
      </w:r>
    </w:p>
    <w:p w14:paraId="65159C9E" w14:textId="77777777" w:rsidR="00766981" w:rsidRDefault="00766981" w:rsidP="009541FF">
      <w:pPr>
        <w:pStyle w:val="P00"/>
        <w:spacing w:before="72"/>
        <w:ind w:left="0" w:right="1134"/>
        <w:rPr>
          <w:rFonts w:cs="FrankRuehl" w:hint="cs"/>
          <w:rtl/>
          <w:lang w:eastAsia="en-US"/>
        </w:rPr>
      </w:pPr>
      <w:r>
        <w:rPr>
          <w:rFonts w:cs="FrankRuehl" w:hint="cs"/>
          <w:rtl/>
          <w:lang w:eastAsia="en-US"/>
        </w:rPr>
        <w:tab/>
        <w:t>(</w:t>
      </w:r>
      <w:r>
        <w:rPr>
          <w:rFonts w:cs="FrankRuehl"/>
          <w:rtl/>
          <w:lang w:eastAsia="en-US"/>
        </w:rPr>
        <w:t>ג)</w:t>
      </w:r>
      <w:r>
        <w:rPr>
          <w:rFonts w:cs="FrankRuehl" w:hint="cs"/>
          <w:rtl/>
          <w:lang w:eastAsia="en-US"/>
        </w:rPr>
        <w:tab/>
      </w:r>
      <w:r w:rsidR="009541FF" w:rsidRPr="009541FF">
        <w:rPr>
          <w:rFonts w:cs="FrankRuehl"/>
          <w:rtl/>
          <w:lang w:eastAsia="en-US"/>
        </w:rPr>
        <w:t>השאיר אדם רכב במקום חניה המוסדר על ידי סדרן מעבר לזמן</w:t>
      </w:r>
      <w:r w:rsidR="009541FF" w:rsidRPr="009541FF">
        <w:rPr>
          <w:rFonts w:cs="FrankRuehl"/>
          <w:lang w:eastAsia="en-US"/>
        </w:rPr>
        <w:t xml:space="preserve"> </w:t>
      </w:r>
      <w:r w:rsidR="009541FF" w:rsidRPr="009541FF">
        <w:rPr>
          <w:rFonts w:cs="FrankRuehl"/>
          <w:rtl/>
          <w:lang w:eastAsia="en-US"/>
        </w:rPr>
        <w:t>החניה שבעדו שולמה אגרת הסדר חניה, לא יוציאו משם אלא לאחר</w:t>
      </w:r>
      <w:r w:rsidR="009541FF">
        <w:rPr>
          <w:rFonts w:cs="FrankRuehl" w:hint="cs"/>
          <w:rtl/>
          <w:lang w:eastAsia="en-US"/>
        </w:rPr>
        <w:t xml:space="preserve"> </w:t>
      </w:r>
      <w:r w:rsidR="009541FF" w:rsidRPr="009541FF">
        <w:rPr>
          <w:rFonts w:cs="FrankRuehl"/>
          <w:rtl/>
          <w:lang w:eastAsia="en-US"/>
        </w:rPr>
        <w:t>ששילם אגרה נוספת בעד זמן החניה הנוסף בהתאם לשיעורי האגרה</w:t>
      </w:r>
      <w:r w:rsidR="009541FF">
        <w:rPr>
          <w:rFonts w:cs="FrankRuehl" w:hint="cs"/>
          <w:rtl/>
          <w:lang w:eastAsia="en-US"/>
        </w:rPr>
        <w:t xml:space="preserve"> </w:t>
      </w:r>
      <w:r w:rsidR="009541FF" w:rsidRPr="009541FF">
        <w:rPr>
          <w:rFonts w:cs="FrankRuehl"/>
          <w:rtl/>
          <w:lang w:eastAsia="en-US"/>
        </w:rPr>
        <w:t>הנקובים בתוספת השניה; הוסדרה החניה באמצעות סדרן, תועבר אגרת</w:t>
      </w:r>
      <w:r w:rsidR="009541FF" w:rsidRPr="009541FF">
        <w:rPr>
          <w:rFonts w:cs="FrankRuehl"/>
          <w:lang w:eastAsia="en-US"/>
        </w:rPr>
        <w:t xml:space="preserve"> </w:t>
      </w:r>
      <w:r w:rsidR="009541FF" w:rsidRPr="009541FF">
        <w:rPr>
          <w:rFonts w:cs="FrankRuehl"/>
          <w:rtl/>
          <w:lang w:eastAsia="en-US"/>
        </w:rPr>
        <w:t>הסדר חניה לידיו</w:t>
      </w:r>
      <w:r>
        <w:rPr>
          <w:rFonts w:cs="FrankRuehl" w:hint="cs"/>
          <w:rtl/>
          <w:lang w:eastAsia="en-US"/>
        </w:rPr>
        <w:t>.</w:t>
      </w:r>
    </w:p>
    <w:p w14:paraId="09264287" w14:textId="77777777" w:rsidR="00766981" w:rsidRDefault="00766981" w:rsidP="009541F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AC2050">
        <w:rPr>
          <w:rFonts w:cs="FrankRuehl" w:hint="cs"/>
          <w:rtl/>
          <w:lang w:eastAsia="en-US"/>
        </w:rPr>
        <w:t xml:space="preserve"> </w:t>
      </w:r>
      <w:r w:rsidR="009541FF" w:rsidRPr="009541FF">
        <w:rPr>
          <w:rFonts w:cs="FrankRuehl"/>
          <w:rtl/>
          <w:lang w:eastAsia="en-US"/>
        </w:rPr>
        <w:t>הוסדרה החניה באמצעות כרטיסי חניה, תשולם האגרה</w:t>
      </w:r>
      <w:r w:rsidR="009541FF" w:rsidRPr="009541FF">
        <w:rPr>
          <w:rFonts w:cs="FrankRuehl"/>
          <w:lang w:eastAsia="en-US"/>
        </w:rPr>
        <w:t xml:space="preserve"> </w:t>
      </w:r>
      <w:r w:rsidR="009541FF" w:rsidRPr="009541FF">
        <w:rPr>
          <w:rFonts w:cs="FrankRuehl"/>
          <w:rtl/>
          <w:lang w:eastAsia="en-US"/>
        </w:rPr>
        <w:t>ברכישת כרטיס חניה והפעלתו והצגתו בהתאם לחוק עזר זה; לא ישתמש</w:t>
      </w:r>
      <w:r w:rsidR="009541FF">
        <w:rPr>
          <w:rFonts w:cs="FrankRuehl" w:hint="cs"/>
          <w:rtl/>
          <w:lang w:eastAsia="en-US"/>
        </w:rPr>
        <w:t xml:space="preserve"> </w:t>
      </w:r>
      <w:r w:rsidR="009541FF" w:rsidRPr="009541FF">
        <w:rPr>
          <w:rFonts w:cs="FrankRuehl"/>
          <w:rtl/>
          <w:lang w:eastAsia="en-US"/>
        </w:rPr>
        <w:t>אדם בכרטיס חניה אלא בהתאם להוראות שעל כרטיס החניה וחייבהוא להוציא את רכבו ממקום החניה המוסדר לכל המאוחר עם תוםת קופת החניה המותרת כאמור בסעיף 3 או בהוראות שעל כרטיס החניה</w:t>
      </w:r>
      <w:r w:rsidR="009541FF">
        <w:rPr>
          <w:rFonts w:cs="FrankRuehl" w:hint="cs"/>
          <w:rtl/>
          <w:lang w:eastAsia="en-US"/>
        </w:rPr>
        <w:t xml:space="preserve">; </w:t>
      </w:r>
      <w:r w:rsidR="009541FF" w:rsidRPr="009541FF">
        <w:rPr>
          <w:rFonts w:cs="FrankRuehl"/>
          <w:rtl/>
          <w:lang w:eastAsia="en-US"/>
        </w:rPr>
        <w:t>אי</w:t>
      </w:r>
      <w:r w:rsidR="009541FF">
        <w:rPr>
          <w:rFonts w:cs="FrankRuehl" w:hint="cs"/>
          <w:rtl/>
          <w:lang w:eastAsia="en-US"/>
        </w:rPr>
        <w:t>-</w:t>
      </w:r>
      <w:r w:rsidR="009541FF" w:rsidRPr="009541FF">
        <w:rPr>
          <w:rFonts w:cs="FrankRuehl"/>
          <w:rtl/>
          <w:lang w:eastAsia="en-US"/>
        </w:rPr>
        <w:t>הפעלה או אי</w:t>
      </w:r>
      <w:r w:rsidR="009541FF">
        <w:rPr>
          <w:rFonts w:cs="FrankRuehl" w:hint="cs"/>
          <w:rtl/>
          <w:lang w:eastAsia="en-US"/>
        </w:rPr>
        <w:t>-</w:t>
      </w:r>
      <w:r w:rsidR="009541FF" w:rsidRPr="009541FF">
        <w:rPr>
          <w:rFonts w:cs="FrankRuehl"/>
          <w:rtl/>
          <w:lang w:eastAsia="en-US"/>
        </w:rPr>
        <w:t>הצגה של כרטיס החניה בהתאם להוראות</w:t>
      </w:r>
      <w:r w:rsidR="009541FF" w:rsidRPr="009541FF">
        <w:rPr>
          <w:rFonts w:cs="FrankRuehl"/>
          <w:lang w:eastAsia="en-US"/>
        </w:rPr>
        <w:t xml:space="preserve"> </w:t>
      </w:r>
      <w:r w:rsidR="009541FF" w:rsidRPr="009541FF">
        <w:rPr>
          <w:rFonts w:cs="FrankRuehl"/>
          <w:rtl/>
          <w:lang w:eastAsia="en-US"/>
        </w:rPr>
        <w:t>חוק עזר זה</w:t>
      </w:r>
      <w:r w:rsidR="009541FF">
        <w:rPr>
          <w:rFonts w:cs="FrankRuehl" w:hint="cs"/>
          <w:rtl/>
          <w:lang w:eastAsia="en-US"/>
        </w:rPr>
        <w:t xml:space="preserve">, </w:t>
      </w:r>
      <w:r w:rsidR="009541FF" w:rsidRPr="009541FF">
        <w:rPr>
          <w:rFonts w:cs="FrankRuehl"/>
          <w:rtl/>
          <w:lang w:eastAsia="en-US"/>
        </w:rPr>
        <w:t>תהווה ראיה לכאורה לאי</w:t>
      </w:r>
      <w:r w:rsidR="009541FF">
        <w:rPr>
          <w:rFonts w:cs="FrankRuehl" w:hint="cs"/>
          <w:rtl/>
          <w:lang w:eastAsia="en-US"/>
        </w:rPr>
        <w:t>-</w:t>
      </w:r>
      <w:r w:rsidR="009541FF" w:rsidRPr="009541FF">
        <w:rPr>
          <w:rFonts w:cs="FrankRuehl"/>
          <w:rtl/>
          <w:lang w:eastAsia="en-US"/>
        </w:rPr>
        <w:t>תשלום האגרה כאמור</w:t>
      </w:r>
      <w:r>
        <w:rPr>
          <w:rFonts w:cs="FrankRuehl" w:hint="cs"/>
          <w:rtl/>
          <w:lang w:eastAsia="en-US"/>
        </w:rPr>
        <w:t>.</w:t>
      </w:r>
    </w:p>
    <w:p w14:paraId="1BD2E274" w14:textId="77777777" w:rsidR="00766981" w:rsidRDefault="00766981" w:rsidP="00AC2050">
      <w:pPr>
        <w:pStyle w:val="P00"/>
        <w:spacing w:before="72"/>
        <w:ind w:left="0" w:right="1134"/>
        <w:rPr>
          <w:rFonts w:cs="FrankRuehl" w:hint="cs"/>
          <w:rtl/>
          <w:lang w:eastAsia="en-US"/>
        </w:rPr>
      </w:pPr>
      <w:bookmarkStart w:id="17" w:name="Seif15"/>
      <w:bookmarkEnd w:id="17"/>
      <w:r>
        <w:rPr>
          <w:lang w:val="he-IL"/>
        </w:rPr>
        <w:pict w14:anchorId="3BB7BEDF">
          <v:rect id="_x0000_s1072" style="position:absolute;left:0;text-align:left;margin-left:464.5pt;margin-top:8.05pt;width:75.05pt;height:20.7pt;z-index:251652096" o:allowincell="f" filled="f" stroked="f" strokecolor="lime" strokeweight=".25pt">
            <v:textbox style="mso-next-textbox:#_x0000_s1072" inset="0,0,0,0">
              <w:txbxContent>
                <w:p w14:paraId="39E42EA8" w14:textId="77777777" w:rsidR="00766981" w:rsidRDefault="00766981" w:rsidP="003665EE">
                  <w:pPr>
                    <w:spacing w:line="160" w:lineRule="exact"/>
                    <w:jc w:val="left"/>
                    <w:rPr>
                      <w:rFonts w:cs="Miriam" w:hint="cs"/>
                      <w:noProof/>
                      <w:sz w:val="18"/>
                      <w:szCs w:val="18"/>
                      <w:rtl/>
                    </w:rPr>
                  </w:pPr>
                  <w:r>
                    <w:rPr>
                      <w:rFonts w:cs="Miriam" w:hint="cs"/>
                      <w:sz w:val="18"/>
                      <w:szCs w:val="18"/>
                      <w:rtl/>
                    </w:rPr>
                    <w:t>כרטיסי חניה</w:t>
                  </w:r>
                  <w:r w:rsidR="003665EE">
                    <w:rPr>
                      <w:rFonts w:cs="Miriam" w:hint="cs"/>
                      <w:sz w:val="18"/>
                      <w:szCs w:val="18"/>
                      <w:rtl/>
                    </w:rPr>
                    <w:t xml:space="preserve"> </w:t>
                  </w:r>
                  <w:r>
                    <w:rPr>
                      <w:rFonts w:cs="Miriam" w:hint="cs"/>
                      <w:sz w:val="18"/>
                      <w:szCs w:val="18"/>
                      <w:rtl/>
                    </w:rPr>
                    <w:t>של רשות</w:t>
                  </w:r>
                  <w:r w:rsidR="003665EE">
                    <w:rPr>
                      <w:rFonts w:cs="Miriam" w:hint="cs"/>
                      <w:sz w:val="18"/>
                      <w:szCs w:val="18"/>
                      <w:rtl/>
                    </w:rPr>
                    <w:t xml:space="preserve"> </w:t>
                  </w:r>
                  <w:r>
                    <w:rPr>
                      <w:rFonts w:cs="Miriam" w:hint="cs"/>
                      <w:sz w:val="18"/>
                      <w:szCs w:val="18"/>
                      <w:rtl/>
                    </w:rPr>
                    <w:t>מקומית</w:t>
                  </w:r>
                  <w:r>
                    <w:rPr>
                      <w:rFonts w:cs="Miriam" w:hint="cs"/>
                      <w:noProof/>
                      <w:sz w:val="18"/>
                      <w:szCs w:val="18"/>
                      <w:rtl/>
                    </w:rPr>
                    <w:t xml:space="preserve"> אחרת</w:t>
                  </w:r>
                </w:p>
              </w:txbxContent>
            </v:textbox>
            <w10:anchorlock/>
          </v:rect>
        </w:pict>
      </w:r>
      <w:r w:rsidR="002927BB">
        <w:rPr>
          <w:rStyle w:val="big-number"/>
          <w:rFonts w:cs="Miriam" w:hint="cs"/>
          <w:rtl/>
        </w:rPr>
        <w:t>14</w:t>
      </w:r>
      <w:r>
        <w:rPr>
          <w:rStyle w:val="big-number"/>
          <w:rFonts w:cs="Miriam"/>
          <w:rtl/>
        </w:rPr>
        <w:t>.</w:t>
      </w:r>
      <w:r>
        <w:rPr>
          <w:rStyle w:val="big-number"/>
          <w:rFonts w:cs="Miriam"/>
          <w:rtl/>
        </w:rPr>
        <w:tab/>
      </w:r>
      <w:r>
        <w:rPr>
          <w:rFonts w:cs="FrankRuehl"/>
          <w:rtl/>
          <w:lang w:eastAsia="en-US"/>
        </w:rPr>
        <w:t>הגיעה העי</w:t>
      </w:r>
      <w:r>
        <w:rPr>
          <w:rFonts w:cs="FrankRuehl" w:hint="cs"/>
          <w:rtl/>
          <w:lang w:eastAsia="en-US"/>
        </w:rPr>
        <w:t>ר</w:t>
      </w:r>
      <w:r>
        <w:rPr>
          <w:rFonts w:cs="FrankRuehl"/>
          <w:rtl/>
          <w:lang w:eastAsia="en-US"/>
        </w:rPr>
        <w:t xml:space="preserve">יה לידי הסכם עם רשות מקומית אחרת בדבר הכרה הדדית בכרטיסי </w:t>
      </w:r>
      <w:r>
        <w:rPr>
          <w:rFonts w:cs="FrankRuehl" w:hint="cs"/>
          <w:rtl/>
          <w:lang w:eastAsia="en-US"/>
        </w:rPr>
        <w:t>חני</w:t>
      </w:r>
      <w:r>
        <w:rPr>
          <w:rFonts w:cs="FrankRuehl"/>
          <w:rtl/>
          <w:lang w:eastAsia="en-US"/>
        </w:rPr>
        <w:t>ה,</w:t>
      </w:r>
      <w:r>
        <w:rPr>
          <w:rFonts w:cs="FrankRuehl" w:hint="cs"/>
          <w:rtl/>
          <w:lang w:eastAsia="en-US"/>
        </w:rPr>
        <w:t xml:space="preserve"> יובא </w:t>
      </w:r>
      <w:r w:rsidR="00AC2050">
        <w:rPr>
          <w:rFonts w:cs="FrankRuehl" w:hint="cs"/>
          <w:rtl/>
          <w:lang w:eastAsia="en-US"/>
        </w:rPr>
        <w:t xml:space="preserve">לאישור </w:t>
      </w:r>
      <w:r>
        <w:rPr>
          <w:rFonts w:cs="FrankRuehl"/>
          <w:rtl/>
          <w:lang w:eastAsia="en-US"/>
        </w:rPr>
        <w:t>המועצה</w:t>
      </w:r>
      <w:r w:rsidR="00AC2050">
        <w:rPr>
          <w:rFonts w:cs="FrankRuehl" w:hint="cs"/>
          <w:rtl/>
          <w:lang w:eastAsia="en-US"/>
        </w:rPr>
        <w:t xml:space="preserve"> כרטיס חניה של אותה רשות מקומית</w:t>
      </w:r>
      <w:r>
        <w:rPr>
          <w:rFonts w:cs="FrankRuehl"/>
          <w:rtl/>
          <w:lang w:eastAsia="en-US"/>
        </w:rPr>
        <w:t xml:space="preserve">; </w:t>
      </w:r>
      <w:r w:rsidR="00AC2050">
        <w:rPr>
          <w:rFonts w:cs="FrankRuehl" w:hint="cs"/>
          <w:rtl/>
          <w:lang w:eastAsia="en-US"/>
        </w:rPr>
        <w:t>אישרה המעצה כרטיס חניה של אותה רשות מקומית,</w:t>
      </w:r>
      <w:r>
        <w:rPr>
          <w:rFonts w:cs="FrankRuehl"/>
          <w:rtl/>
          <w:lang w:eastAsia="en-US"/>
        </w:rPr>
        <w:t xml:space="preserve"> יראו אותו </w:t>
      </w:r>
      <w:r w:rsidR="00AC2050">
        <w:rPr>
          <w:rFonts w:cs="FrankRuehl" w:hint="cs"/>
          <w:rtl/>
          <w:lang w:eastAsia="en-US"/>
        </w:rPr>
        <w:t>לענין חוק עזר זה ככרטיס חניה שהדפיסה והנפיקה העיריה</w:t>
      </w:r>
      <w:r>
        <w:rPr>
          <w:rFonts w:cs="FrankRuehl"/>
          <w:rtl/>
          <w:lang w:eastAsia="en-US"/>
        </w:rPr>
        <w:t>.</w:t>
      </w:r>
    </w:p>
    <w:p w14:paraId="04463278" w14:textId="77777777" w:rsidR="00766981" w:rsidRDefault="00766981">
      <w:pPr>
        <w:pStyle w:val="P00"/>
        <w:spacing w:before="72"/>
        <w:ind w:left="0" w:right="1134"/>
        <w:rPr>
          <w:rFonts w:cs="FrankRuehl" w:hint="cs"/>
          <w:rtl/>
          <w:lang w:eastAsia="en-US"/>
        </w:rPr>
      </w:pPr>
      <w:bookmarkStart w:id="18" w:name="Seif16"/>
      <w:bookmarkEnd w:id="18"/>
      <w:r>
        <w:rPr>
          <w:lang w:val="he-IL"/>
        </w:rPr>
        <w:pict w14:anchorId="13225246">
          <v:rect id="_x0000_s1073" style="position:absolute;left:0;text-align:left;margin-left:470.25pt;margin-top:8.05pt;width:69.3pt;height:13.95pt;z-index:251653120" o:allowincell="f" filled="f" stroked="f" strokecolor="lime" strokeweight=".25pt">
            <v:textbox style="mso-next-textbox:#_x0000_s1073" inset="0,0,0,0">
              <w:txbxContent>
                <w:p w14:paraId="7F59BF41" w14:textId="77777777" w:rsidR="00766981" w:rsidRDefault="00766981" w:rsidP="003665EE">
                  <w:pPr>
                    <w:spacing w:line="160" w:lineRule="exact"/>
                    <w:jc w:val="left"/>
                    <w:rPr>
                      <w:rFonts w:cs="Miriam" w:hint="cs"/>
                      <w:noProof/>
                      <w:sz w:val="18"/>
                      <w:szCs w:val="18"/>
                      <w:rtl/>
                    </w:rPr>
                  </w:pPr>
                  <w:r>
                    <w:rPr>
                      <w:rFonts w:cs="Miriam" w:hint="cs"/>
                      <w:sz w:val="18"/>
                      <w:szCs w:val="18"/>
                      <w:rtl/>
                    </w:rPr>
                    <w:t>אחריות בעל</w:t>
                  </w:r>
                  <w:r w:rsidR="003665EE">
                    <w:rPr>
                      <w:rFonts w:cs="Miriam" w:hint="cs"/>
                      <w:sz w:val="18"/>
                      <w:szCs w:val="18"/>
                      <w:rtl/>
                    </w:rPr>
                    <w:t xml:space="preserve"> </w:t>
                  </w:r>
                  <w:r>
                    <w:rPr>
                      <w:rFonts w:cs="Miriam" w:hint="cs"/>
                      <w:sz w:val="18"/>
                      <w:szCs w:val="18"/>
                      <w:rtl/>
                    </w:rPr>
                    <w:t>רכב</w:t>
                  </w:r>
                </w:p>
              </w:txbxContent>
            </v:textbox>
            <w10:anchorlock/>
          </v:rect>
        </w:pict>
      </w:r>
      <w:r w:rsidR="002927BB">
        <w:rPr>
          <w:rStyle w:val="big-number"/>
          <w:rFonts w:cs="Miriam" w:hint="cs"/>
          <w:rtl/>
        </w:rPr>
        <w:t>15</w:t>
      </w:r>
      <w:r>
        <w:rPr>
          <w:rStyle w:val="big-number"/>
          <w:rFonts w:cs="Miriam"/>
          <w:rtl/>
        </w:rPr>
        <w:t>.</w:t>
      </w:r>
      <w:r>
        <w:rPr>
          <w:rStyle w:val="big-number"/>
          <w:rFonts w:cs="Miriam"/>
          <w:rtl/>
        </w:rPr>
        <w:tab/>
      </w:r>
      <w:r w:rsidR="002927BB">
        <w:rPr>
          <w:rFonts w:cs="FrankRuehl" w:hint="cs"/>
          <w:rtl/>
          <w:lang w:eastAsia="en-US"/>
        </w:rPr>
        <w:t>(א)</w:t>
      </w:r>
      <w:r w:rsidR="002927BB">
        <w:rPr>
          <w:rFonts w:cs="FrankRuehl" w:hint="cs"/>
          <w:rtl/>
          <w:lang w:eastAsia="en-US"/>
        </w:rPr>
        <w:tab/>
        <w:t>נעברה עבירה ברכב, רואים את בעל הרכב או את מחזיקו כמי שנהג ברכב אותה שעה, זולת אם הוכיח מי נהג ברכב באותה שעה או שהרכב נלקח ממנו בלי ידיעתו ובלי הסכמתו</w:t>
      </w:r>
      <w:r>
        <w:rPr>
          <w:rFonts w:cs="FrankRuehl" w:hint="cs"/>
          <w:rtl/>
          <w:lang w:eastAsia="en-US"/>
        </w:rPr>
        <w:t>.</w:t>
      </w:r>
    </w:p>
    <w:p w14:paraId="140ACD29" w14:textId="77777777" w:rsidR="002927BB" w:rsidRDefault="002927B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נעברה עבירה ברכב שבבעלות חבר בני אדם, רואים לענין האמור בסעיף קטן (א) גם מנהל פעיל, שותף או עובד מינהלי בכיר אחראים לאותו רכב, כבעל הרכב או מחזיקו.</w:t>
      </w:r>
    </w:p>
    <w:p w14:paraId="7D6D4DC5" w14:textId="77777777" w:rsidR="00766981" w:rsidRDefault="00766981" w:rsidP="002927BB">
      <w:pPr>
        <w:pStyle w:val="P00"/>
        <w:spacing w:before="72"/>
        <w:ind w:left="0" w:right="1134"/>
        <w:rPr>
          <w:rFonts w:cs="FrankRuehl" w:hint="cs"/>
          <w:rtl/>
          <w:lang w:eastAsia="en-US"/>
        </w:rPr>
      </w:pPr>
      <w:bookmarkStart w:id="19" w:name="Seif12"/>
      <w:bookmarkEnd w:id="19"/>
      <w:r>
        <w:rPr>
          <w:lang w:val="he-IL"/>
        </w:rPr>
        <w:pict w14:anchorId="26BAF211">
          <v:rect id="_x0000_s1065" style="position:absolute;left:0;text-align:left;margin-left:464.5pt;margin-top:8.05pt;width:75.05pt;height:12.25pt;z-index:251649024" o:allowincell="f" filled="f" stroked="f" strokecolor="lime" strokeweight=".25pt">
            <v:textbox style="mso-next-textbox:#_x0000_s1065" inset="0,0,0,0">
              <w:txbxContent>
                <w:p w14:paraId="10506232" w14:textId="77777777" w:rsidR="00766981" w:rsidRDefault="00766981">
                  <w:pPr>
                    <w:spacing w:line="160" w:lineRule="exact"/>
                    <w:jc w:val="left"/>
                    <w:rPr>
                      <w:rFonts w:cs="Miriam" w:hint="cs"/>
                      <w:noProof/>
                      <w:sz w:val="18"/>
                      <w:szCs w:val="18"/>
                      <w:rtl/>
                    </w:rPr>
                  </w:pPr>
                  <w:r>
                    <w:rPr>
                      <w:rFonts w:cs="Miriam" w:hint="cs"/>
                      <w:sz w:val="18"/>
                      <w:szCs w:val="18"/>
                      <w:rtl/>
                    </w:rPr>
                    <w:t>סמכויות פקח</w:t>
                  </w:r>
                </w:p>
              </w:txbxContent>
            </v:textbox>
            <w10:anchorlock/>
          </v:rect>
        </w:pict>
      </w:r>
      <w:r w:rsidR="002927BB">
        <w:rPr>
          <w:rStyle w:val="big-number"/>
          <w:rFonts w:cs="Miriam" w:hint="cs"/>
          <w:rtl/>
        </w:rPr>
        <w:t>16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פקח רשאי בכל עת להיכנס ל</w:t>
      </w:r>
      <w:r w:rsidR="002927BB">
        <w:rPr>
          <w:rFonts w:cs="FrankRuehl" w:hint="cs"/>
          <w:rtl/>
          <w:lang w:eastAsia="en-US"/>
        </w:rPr>
        <w:t xml:space="preserve">כל </w:t>
      </w:r>
      <w:r>
        <w:rPr>
          <w:rFonts w:cs="FrankRuehl" w:hint="cs"/>
          <w:rtl/>
          <w:lang w:eastAsia="en-US"/>
        </w:rPr>
        <w:t>מקום חניה</w:t>
      </w:r>
      <w:r w:rsidR="002927BB">
        <w:rPr>
          <w:rFonts w:cs="FrankRuehl" w:hint="cs"/>
          <w:rtl/>
          <w:lang w:eastAsia="en-US"/>
        </w:rPr>
        <w:t>, מקום חניה מוסד</w:t>
      </w:r>
      <w:r>
        <w:rPr>
          <w:rFonts w:cs="FrankRuehl" w:hint="cs"/>
          <w:rtl/>
          <w:lang w:eastAsia="en-US"/>
        </w:rPr>
        <w:t>ר או מקום חניה פרטי, כדי לברר אם קוימו הוראות חוק עזר זה.</w:t>
      </w:r>
    </w:p>
    <w:p w14:paraId="654D8164" w14:textId="77777777" w:rsidR="002927BB" w:rsidRDefault="002927BB" w:rsidP="002927B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לפקח ולא ימנע אותו מלהשתמש בסמכויותיו לפי סעיף קטן (א).</w:t>
      </w:r>
    </w:p>
    <w:p w14:paraId="6969B8DC" w14:textId="77777777" w:rsidR="009541FF" w:rsidRDefault="009541FF" w:rsidP="009541FF">
      <w:pPr>
        <w:pStyle w:val="P00"/>
        <w:spacing w:before="72"/>
        <w:ind w:left="0" w:right="1134"/>
        <w:rPr>
          <w:rFonts w:cs="FrankRuehl" w:hint="cs"/>
          <w:rtl/>
          <w:lang w:eastAsia="en-US"/>
        </w:rPr>
      </w:pPr>
      <w:bookmarkStart w:id="20" w:name="Seif24"/>
      <w:bookmarkEnd w:id="20"/>
      <w:r>
        <w:rPr>
          <w:lang w:val="he-IL"/>
        </w:rPr>
        <w:pict w14:anchorId="6CE53736">
          <v:rect id="_x0000_s1102" style="position:absolute;left:0;text-align:left;margin-left:464.5pt;margin-top:8.05pt;width:75.05pt;height:23.5pt;z-index:251662336" o:allowincell="f" filled="f" stroked="f" strokecolor="lime" strokeweight=".25pt">
            <v:textbox style="mso-next-textbox:#_x0000_s1102" inset="0,0,0,0">
              <w:txbxContent>
                <w:p w14:paraId="41875A91" w14:textId="77777777" w:rsidR="009541FF" w:rsidRDefault="009541FF" w:rsidP="009541FF">
                  <w:pPr>
                    <w:spacing w:line="160" w:lineRule="exact"/>
                    <w:jc w:val="left"/>
                    <w:rPr>
                      <w:rFonts w:cs="Miriam" w:hint="cs"/>
                      <w:sz w:val="18"/>
                      <w:szCs w:val="18"/>
                      <w:rtl/>
                    </w:rPr>
                  </w:pPr>
                  <w:r>
                    <w:rPr>
                      <w:rFonts w:cs="Miriam" w:hint="cs"/>
                      <w:sz w:val="18"/>
                      <w:szCs w:val="18"/>
                      <w:rtl/>
                    </w:rPr>
                    <w:t>הצמדה למדד</w:t>
                  </w:r>
                </w:p>
                <w:p w14:paraId="00AA40E6" w14:textId="77777777" w:rsidR="009541FF" w:rsidRDefault="009541FF" w:rsidP="003665EE">
                  <w:pPr>
                    <w:spacing w:line="160" w:lineRule="exact"/>
                    <w:jc w:val="left"/>
                    <w:rPr>
                      <w:rFonts w:cs="Miriam" w:hint="cs"/>
                      <w:noProof/>
                      <w:sz w:val="18"/>
                      <w:szCs w:val="18"/>
                      <w:rtl/>
                    </w:rPr>
                  </w:pPr>
                  <w:r>
                    <w:rPr>
                      <w:rFonts w:cs="Miriam" w:hint="cs"/>
                      <w:sz w:val="18"/>
                      <w:szCs w:val="18"/>
                      <w:rtl/>
                    </w:rPr>
                    <w:t>תיקון תשס"ז-2006</w:t>
                  </w:r>
                </w:p>
              </w:txbxContent>
            </v:textbox>
            <w10:anchorlock/>
          </v:rect>
        </w:pict>
      </w:r>
      <w:r>
        <w:rPr>
          <w:rStyle w:val="big-number"/>
          <w:rFonts w:cs="Miriam" w:hint="cs"/>
          <w:rtl/>
        </w:rPr>
        <w:t>16</w:t>
      </w:r>
      <w:r w:rsidRPr="009541FF">
        <w:rPr>
          <w:rStyle w:val="big-number"/>
          <w:rFonts w:ascii="Times New Roman" w:hAnsi="Times New Roman" w:hint="cs"/>
          <w:sz w:val="22"/>
          <w:szCs w:val="26"/>
          <w:rtl/>
        </w:rPr>
        <w:t>א</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Pr="009541FF">
        <w:rPr>
          <w:rFonts w:cs="FrankRuehl"/>
          <w:rtl/>
          <w:lang w:eastAsia="en-US"/>
        </w:rPr>
        <w:t>תעריפי האגרות הנקובים בתוספת השניה והשלישית, יעודכנו</w:t>
      </w:r>
      <w:r w:rsidRPr="009541FF">
        <w:rPr>
          <w:rFonts w:cs="FrankRuehl"/>
          <w:lang w:eastAsia="en-US"/>
        </w:rPr>
        <w:t xml:space="preserve"> </w:t>
      </w:r>
      <w:r w:rsidRPr="009541FF">
        <w:rPr>
          <w:rFonts w:cs="FrankRuehl"/>
          <w:rtl/>
          <w:lang w:eastAsia="en-US"/>
        </w:rPr>
        <w:t>ב</w:t>
      </w:r>
      <w:r>
        <w:rPr>
          <w:rFonts w:cs="FrankRuehl" w:hint="cs"/>
          <w:rtl/>
          <w:lang w:eastAsia="en-US"/>
        </w:rPr>
        <w:t>-</w:t>
      </w:r>
      <w:r w:rsidRPr="009541FF">
        <w:rPr>
          <w:rFonts w:cs="FrankRuehl"/>
          <w:rtl/>
          <w:lang w:eastAsia="en-US"/>
        </w:rPr>
        <w:t xml:space="preserve">1 בינואר בכל שנה (להלן </w:t>
      </w:r>
      <w:r>
        <w:rPr>
          <w:rFonts w:cs="FrankRuehl" w:hint="cs"/>
          <w:rtl/>
          <w:lang w:eastAsia="en-US"/>
        </w:rPr>
        <w:t>–</w:t>
      </w:r>
      <w:r w:rsidRPr="009541FF">
        <w:rPr>
          <w:rFonts w:cs="FrankRuehl"/>
          <w:rtl/>
          <w:lang w:eastAsia="en-US"/>
        </w:rPr>
        <w:t xml:space="preserve"> יום העדכון), לפי שיעור שינוי מדד המחירים</w:t>
      </w:r>
      <w:r w:rsidRPr="009541FF">
        <w:rPr>
          <w:rFonts w:cs="FrankRuehl"/>
          <w:lang w:eastAsia="en-US"/>
        </w:rPr>
        <w:t xml:space="preserve"> </w:t>
      </w:r>
      <w:r w:rsidRPr="009541FF">
        <w:rPr>
          <w:rFonts w:cs="FrankRuehl"/>
          <w:rtl/>
          <w:lang w:eastAsia="en-US"/>
        </w:rPr>
        <w:t xml:space="preserve">לצרכן שמפרסמת הלשכה המרכזית לסטטיסטיקה (להלן </w:t>
      </w:r>
      <w:r>
        <w:rPr>
          <w:rFonts w:cs="FrankRuehl" w:hint="cs"/>
          <w:rtl/>
          <w:lang w:eastAsia="en-US"/>
        </w:rPr>
        <w:t>–</w:t>
      </w:r>
      <w:r w:rsidRPr="009541FF">
        <w:rPr>
          <w:rFonts w:cs="FrankRuehl"/>
          <w:rtl/>
          <w:lang w:eastAsia="en-US"/>
        </w:rPr>
        <w:t xml:space="preserve"> המדד), שפורסםלאחרונה לפני יום העדכון לעומת המדד שפורסם לאחרונה לפני יום</w:t>
      </w:r>
      <w:r w:rsidRPr="009541FF">
        <w:rPr>
          <w:rFonts w:cs="FrankRuehl"/>
          <w:lang w:eastAsia="en-US"/>
        </w:rPr>
        <w:t xml:space="preserve"> </w:t>
      </w:r>
      <w:r w:rsidRPr="009541FF">
        <w:rPr>
          <w:rFonts w:cs="FrankRuehl"/>
          <w:rtl/>
          <w:lang w:eastAsia="en-US"/>
        </w:rPr>
        <w:t>העדכון שקדם לו</w:t>
      </w:r>
      <w:r>
        <w:rPr>
          <w:rFonts w:cs="FrankRuehl" w:hint="cs"/>
          <w:rtl/>
          <w:lang w:eastAsia="en-US"/>
        </w:rPr>
        <w:t>.</w:t>
      </w:r>
    </w:p>
    <w:p w14:paraId="17E5C078" w14:textId="77777777" w:rsidR="009541FF" w:rsidRDefault="009541FF" w:rsidP="009541F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Pr="009541FF">
        <w:rPr>
          <w:rFonts w:cs="FrankRuehl"/>
          <w:rtl/>
          <w:lang w:eastAsia="en-US"/>
        </w:rPr>
        <w:t>סכומי האגרות המעודכנים כאמור בסעיף קטן (א) יעוגלו לעשר</w:t>
      </w:r>
      <w:r w:rsidRPr="009541FF">
        <w:rPr>
          <w:rFonts w:cs="FrankRuehl"/>
          <w:lang w:eastAsia="en-US"/>
        </w:rPr>
        <w:t xml:space="preserve"> </w:t>
      </w:r>
      <w:r w:rsidRPr="009541FF">
        <w:rPr>
          <w:rFonts w:cs="FrankRuehl"/>
          <w:rtl/>
          <w:lang w:eastAsia="en-US"/>
        </w:rPr>
        <w:t>האגורות הקרובות</w:t>
      </w:r>
      <w:r>
        <w:rPr>
          <w:rFonts w:cs="FrankRuehl" w:hint="cs"/>
          <w:rtl/>
          <w:lang w:eastAsia="en-US"/>
        </w:rPr>
        <w:t>.</w:t>
      </w:r>
    </w:p>
    <w:p w14:paraId="64156853" w14:textId="77777777" w:rsidR="00766981" w:rsidRDefault="00766981" w:rsidP="009541FF">
      <w:pPr>
        <w:pStyle w:val="P00"/>
        <w:spacing w:before="72"/>
        <w:ind w:left="0" w:right="1134"/>
        <w:rPr>
          <w:rFonts w:cs="FrankRuehl" w:hint="cs"/>
          <w:rtl/>
          <w:lang w:eastAsia="en-US"/>
        </w:rPr>
      </w:pPr>
      <w:bookmarkStart w:id="21" w:name="Seif13"/>
      <w:bookmarkEnd w:id="21"/>
      <w:r>
        <w:rPr>
          <w:lang w:val="he-IL"/>
        </w:rPr>
        <w:pict w14:anchorId="308405EF">
          <v:rect id="_x0000_s1067" style="position:absolute;left:0;text-align:left;margin-left:464.35pt;margin-top:7.1pt;width:75.05pt;height:28.35pt;z-index:251650048" filled="f" stroked="f" strokecolor="lime" strokeweight=".25pt">
            <v:textbox style="mso-next-textbox:#_x0000_s1067" inset="0,0,0,0">
              <w:txbxContent>
                <w:p w14:paraId="17E09ED4" w14:textId="77777777" w:rsidR="00766981" w:rsidRDefault="00766981" w:rsidP="003665EE">
                  <w:pPr>
                    <w:spacing w:line="160" w:lineRule="exact"/>
                    <w:jc w:val="left"/>
                    <w:rPr>
                      <w:rFonts w:cs="Miriam" w:hint="cs"/>
                      <w:noProof/>
                      <w:sz w:val="18"/>
                      <w:szCs w:val="18"/>
                      <w:rtl/>
                    </w:rPr>
                  </w:pPr>
                  <w:r>
                    <w:rPr>
                      <w:rFonts w:cs="Miriam" w:hint="cs"/>
                      <w:sz w:val="18"/>
                      <w:szCs w:val="18"/>
                      <w:rtl/>
                    </w:rPr>
                    <w:t>תיקון חוק עזר</w:t>
                  </w:r>
                  <w:r w:rsidR="003665EE">
                    <w:rPr>
                      <w:rFonts w:cs="Miriam" w:hint="cs"/>
                      <w:sz w:val="18"/>
                      <w:szCs w:val="18"/>
                      <w:rtl/>
                    </w:rPr>
                    <w:t xml:space="preserve"> </w:t>
                  </w:r>
                  <w:r>
                    <w:rPr>
                      <w:rFonts w:cs="Miriam" w:hint="cs"/>
                      <w:sz w:val="18"/>
                      <w:szCs w:val="18"/>
                      <w:rtl/>
                    </w:rPr>
                    <w:t>הצמדה למדד</w:t>
                  </w:r>
                </w:p>
                <w:p w14:paraId="1F39EF34" w14:textId="77777777" w:rsidR="003665EE" w:rsidRDefault="003665EE" w:rsidP="003665EE">
                  <w:pPr>
                    <w:spacing w:line="160" w:lineRule="exact"/>
                    <w:jc w:val="left"/>
                    <w:rPr>
                      <w:rFonts w:cs="Miriam" w:hint="cs"/>
                      <w:noProof/>
                      <w:sz w:val="18"/>
                      <w:szCs w:val="18"/>
                      <w:rtl/>
                    </w:rPr>
                  </w:pPr>
                  <w:r>
                    <w:rPr>
                      <w:rFonts w:cs="Miriam" w:hint="cs"/>
                      <w:noProof/>
                      <w:sz w:val="18"/>
                      <w:szCs w:val="18"/>
                      <w:rtl/>
                    </w:rPr>
                    <w:t>תיקון תשס"ז-2006</w:t>
                  </w:r>
                </w:p>
              </w:txbxContent>
            </v:textbox>
            <w10:anchorlock/>
          </v:rect>
        </w:pict>
      </w:r>
      <w:r w:rsidR="002927BB">
        <w:rPr>
          <w:rStyle w:val="big-number"/>
          <w:rFonts w:cs="Miriam" w:hint="cs"/>
          <w:rtl/>
        </w:rPr>
        <w:t>17</w:t>
      </w:r>
      <w:r w:rsidRPr="003665EE">
        <w:rPr>
          <w:rFonts w:cs="FrankRuehl"/>
          <w:rtl/>
          <w:lang w:eastAsia="en-US"/>
        </w:rPr>
        <w:t>.</w:t>
      </w:r>
      <w:r w:rsidRPr="003665EE">
        <w:rPr>
          <w:rFonts w:cs="FrankRuehl"/>
          <w:rtl/>
          <w:lang w:eastAsia="en-US"/>
        </w:rPr>
        <w:tab/>
      </w:r>
      <w:r w:rsidR="003665EE" w:rsidRPr="003665EE">
        <w:rPr>
          <w:rFonts w:cs="FrankRuehl" w:hint="cs"/>
          <w:rtl/>
          <w:lang w:eastAsia="en-US"/>
        </w:rPr>
        <w:t>(</w:t>
      </w:r>
      <w:r w:rsidR="009541FF">
        <w:rPr>
          <w:rFonts w:cs="FrankRuehl" w:hint="cs"/>
          <w:rtl/>
          <w:lang w:eastAsia="en-US"/>
        </w:rPr>
        <w:t>בוטל</w:t>
      </w:r>
      <w:r w:rsidR="003665EE">
        <w:rPr>
          <w:rFonts w:cs="FrankRuehl" w:hint="cs"/>
          <w:rtl/>
          <w:lang w:eastAsia="en-US"/>
        </w:rPr>
        <w:t>)</w:t>
      </w:r>
      <w:r>
        <w:rPr>
          <w:rFonts w:cs="FrankRuehl" w:hint="cs"/>
          <w:rtl/>
          <w:lang w:eastAsia="en-US"/>
        </w:rPr>
        <w:t>.</w:t>
      </w:r>
    </w:p>
    <w:p w14:paraId="245022DA" w14:textId="77777777" w:rsidR="003665EE" w:rsidRDefault="003665EE" w:rsidP="009541FF">
      <w:pPr>
        <w:pStyle w:val="P00"/>
        <w:spacing w:before="72"/>
        <w:ind w:left="0" w:right="1134"/>
        <w:rPr>
          <w:rFonts w:cs="FrankRuehl" w:hint="cs"/>
          <w:rtl/>
          <w:lang w:eastAsia="en-US"/>
        </w:rPr>
      </w:pPr>
    </w:p>
    <w:p w14:paraId="3155D1D9" w14:textId="77777777" w:rsidR="002927BB" w:rsidRDefault="002927BB" w:rsidP="002927BB">
      <w:pPr>
        <w:pStyle w:val="P00"/>
        <w:spacing w:before="72"/>
        <w:ind w:left="0" w:right="1134"/>
        <w:rPr>
          <w:rFonts w:cs="FrankRuehl" w:hint="cs"/>
          <w:rtl/>
          <w:lang w:eastAsia="en-US"/>
        </w:rPr>
      </w:pPr>
      <w:bookmarkStart w:id="22" w:name="Seif19"/>
      <w:bookmarkStart w:id="23" w:name="Seif25"/>
      <w:bookmarkEnd w:id="22"/>
      <w:bookmarkEnd w:id="23"/>
      <w:r>
        <w:rPr>
          <w:lang w:val="he-IL"/>
        </w:rPr>
        <w:pict w14:anchorId="53E46A47">
          <v:rect id="_x0000_s1086" style="position:absolute;left:0;text-align:left;margin-left:464.35pt;margin-top:7.1pt;width:75.05pt;height:12.25pt;z-index:251656192" o:allowincell="f" filled="f" stroked="f" strokecolor="lime" strokeweight=".25pt">
            <v:textbox style="mso-next-textbox:#_x0000_s1086" inset="0,0,0,0">
              <w:txbxContent>
                <w:p w14:paraId="09AE0EE8" w14:textId="77777777" w:rsidR="00766981" w:rsidRDefault="00766981" w:rsidP="002927BB">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18</w:t>
      </w:r>
      <w:r>
        <w:rPr>
          <w:rStyle w:val="big-number"/>
          <w:rFonts w:cs="Miriam"/>
          <w:rtl/>
        </w:rPr>
        <w:t>.</w:t>
      </w:r>
      <w:r>
        <w:rPr>
          <w:rStyle w:val="big-number"/>
          <w:rFonts w:cs="Miriam"/>
          <w:rtl/>
        </w:rPr>
        <w:tab/>
      </w:r>
      <w:r>
        <w:rPr>
          <w:rFonts w:cs="FrankRuehl" w:hint="cs"/>
          <w:rtl/>
          <w:lang w:eastAsia="en-US"/>
        </w:rPr>
        <w:t xml:space="preserve">על אף האמור בסעיף 2 לחוק עזר לאשדוד (הצמדה למדד), התשמ"ד-1983, יעלו הסכומים הנקובים בתוספת השניה והשלישית לחוק עזר זה ב-1 בחודש שלאחר פרסומו (להלן – יום </w:t>
      </w:r>
      <w:r w:rsidR="00766981">
        <w:rPr>
          <w:rFonts w:cs="FrankRuehl" w:hint="cs"/>
          <w:rtl/>
          <w:lang w:eastAsia="en-US"/>
        </w:rPr>
        <w:t>ההעלאה), לפי שיעור עליית המחירים לצרכן שפורסם לאחרונה לפני יום ההעלאה לעומת המדד שפורסם בחודש מאי 1990</w:t>
      </w:r>
      <w:r>
        <w:rPr>
          <w:rFonts w:cs="FrankRuehl" w:hint="cs"/>
          <w:rtl/>
          <w:lang w:eastAsia="en-US"/>
        </w:rPr>
        <w:t>.</w:t>
      </w:r>
    </w:p>
    <w:p w14:paraId="446044B4" w14:textId="77777777" w:rsidR="00766981" w:rsidRDefault="00766981" w:rsidP="00766981">
      <w:pPr>
        <w:pStyle w:val="P00"/>
        <w:spacing w:before="72"/>
        <w:ind w:left="0" w:right="1134"/>
        <w:rPr>
          <w:rFonts w:cs="FrankRuehl" w:hint="cs"/>
          <w:rtl/>
          <w:lang w:eastAsia="en-US"/>
        </w:rPr>
      </w:pPr>
      <w:bookmarkStart w:id="24" w:name="Seif17"/>
      <w:bookmarkEnd w:id="24"/>
      <w:r>
        <w:rPr>
          <w:lang w:val="he-IL"/>
        </w:rPr>
        <w:pict w14:anchorId="7CCE186E">
          <v:rect id="_x0000_s1075" style="position:absolute;left:0;text-align:left;margin-left:464.5pt;margin-top:8.05pt;width:75.05pt;height:12.25pt;z-index:251654144" o:allowincell="f" filled="f" stroked="f" strokecolor="lime" strokeweight=".25pt">
            <v:textbox style="mso-next-textbox:#_x0000_s1075" inset="0,0,0,0">
              <w:txbxContent>
                <w:p w14:paraId="6B442C70" w14:textId="77777777" w:rsidR="00766981" w:rsidRDefault="00766981">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19</w:t>
      </w:r>
      <w:r>
        <w:rPr>
          <w:rStyle w:val="big-number"/>
          <w:rFonts w:cs="Miriam"/>
          <w:rtl/>
        </w:rPr>
        <w:t>.</w:t>
      </w:r>
      <w:r>
        <w:rPr>
          <w:rStyle w:val="big-number"/>
          <w:rFonts w:cs="Miriam"/>
          <w:rtl/>
        </w:rPr>
        <w:tab/>
      </w:r>
      <w:r>
        <w:rPr>
          <w:rFonts w:cs="FrankRuehl" w:hint="cs"/>
          <w:rtl/>
          <w:lang w:eastAsia="en-US"/>
        </w:rPr>
        <w:t xml:space="preserve">חוק עזר לאשדוד (העמדת רכב וחנייתו), התשכ"ד-1964 </w:t>
      </w:r>
      <w:r>
        <w:rPr>
          <w:rFonts w:cs="FrankRuehl" w:hint="eastAsia"/>
          <w:rtl/>
          <w:lang w:eastAsia="en-US"/>
        </w:rPr>
        <w:t>– בטל</w:t>
      </w:r>
      <w:r>
        <w:rPr>
          <w:rFonts w:cs="FrankRuehl" w:hint="cs"/>
          <w:rtl/>
          <w:lang w:eastAsia="en-US"/>
        </w:rPr>
        <w:t>.</w:t>
      </w:r>
    </w:p>
    <w:p w14:paraId="3C38832F" w14:textId="77777777" w:rsidR="003665EE" w:rsidRDefault="003665EE" w:rsidP="00766981">
      <w:pPr>
        <w:pStyle w:val="P00"/>
        <w:spacing w:before="72"/>
        <w:ind w:left="0" w:right="1134"/>
        <w:rPr>
          <w:rFonts w:cs="FrankRuehl" w:hint="cs"/>
          <w:rtl/>
          <w:lang w:eastAsia="en-US"/>
        </w:rPr>
      </w:pPr>
    </w:p>
    <w:p w14:paraId="5F0D7B16" w14:textId="77777777" w:rsidR="00766981" w:rsidRPr="003665EE" w:rsidRDefault="00766981">
      <w:pPr>
        <w:pStyle w:val="medium2-header"/>
        <w:keepLines w:val="0"/>
        <w:spacing w:before="72"/>
        <w:ind w:left="0" w:right="1134"/>
        <w:outlineLvl w:val="0"/>
        <w:rPr>
          <w:rFonts w:cs="FrankRuehl" w:hint="cs"/>
          <w:noProof/>
          <w:sz w:val="26"/>
          <w:szCs w:val="26"/>
          <w:rtl/>
        </w:rPr>
      </w:pPr>
      <w:bookmarkStart w:id="25" w:name="med1"/>
      <w:bookmarkEnd w:id="25"/>
      <w:r w:rsidRPr="003665EE">
        <w:rPr>
          <w:rFonts w:cs="FrankRuehl" w:hint="cs"/>
          <w:noProof/>
          <w:sz w:val="26"/>
          <w:szCs w:val="26"/>
          <w:rtl/>
        </w:rPr>
        <w:t>תוספת ראשונה</w:t>
      </w:r>
    </w:p>
    <w:p w14:paraId="2337F31B" w14:textId="77777777" w:rsidR="00766981" w:rsidRDefault="00766981" w:rsidP="00766981">
      <w:pPr>
        <w:pStyle w:val="medium2-header"/>
        <w:keepLines w:val="0"/>
        <w:spacing w:before="72"/>
        <w:ind w:left="0" w:right="1134"/>
        <w:outlineLvl w:val="0"/>
        <w:rPr>
          <w:rFonts w:cs="FrankRuehl" w:hint="cs"/>
          <w:bCs w:val="0"/>
          <w:noProof/>
          <w:rtl/>
        </w:rPr>
      </w:pPr>
      <w:r>
        <w:rPr>
          <w:rFonts w:cs="FrankRuehl" w:hint="cs"/>
          <w:bCs w:val="0"/>
          <w:noProof/>
          <w:rtl/>
        </w:rPr>
        <w:t>(סעיף 4(ג))</w:t>
      </w:r>
    </w:p>
    <w:p w14:paraId="34760CCE" w14:textId="77777777" w:rsidR="00766981" w:rsidRPr="003665EE" w:rsidRDefault="003665EE" w:rsidP="003665EE">
      <w:pPr>
        <w:pStyle w:val="P00"/>
        <w:spacing w:before="72"/>
        <w:ind w:left="0" w:right="1134"/>
        <w:jc w:val="center"/>
        <w:rPr>
          <w:rFonts w:cs="FrankRuehl" w:hint="cs"/>
          <w:bCs/>
          <w:sz w:val="22"/>
          <w:szCs w:val="22"/>
          <w:rtl/>
        </w:rPr>
      </w:pPr>
      <w:r w:rsidRPr="003665EE">
        <w:rPr>
          <w:rFonts w:cs="FrankRuehl" w:hint="cs"/>
          <w:bCs/>
          <w:sz w:val="22"/>
          <w:szCs w:val="22"/>
          <w:rtl/>
        </w:rPr>
        <w:t xml:space="preserve">בקשה </w:t>
      </w:r>
      <w:r w:rsidRPr="003665EE">
        <w:rPr>
          <w:rFonts w:cs="FrankRuehl" w:hint="cs"/>
          <w:bCs/>
          <w:sz w:val="22"/>
          <w:szCs w:val="22"/>
          <w:rtl/>
          <w:lang w:eastAsia="en-US"/>
        </w:rPr>
        <w:t>למתן</w:t>
      </w:r>
      <w:r w:rsidRPr="003665EE">
        <w:rPr>
          <w:rFonts w:cs="FrankRuehl" w:hint="cs"/>
          <w:bCs/>
          <w:sz w:val="22"/>
          <w:szCs w:val="22"/>
          <w:rtl/>
        </w:rPr>
        <w:t xml:space="preserve"> תווית</w:t>
      </w:r>
    </w:p>
    <w:p w14:paraId="2FD604F1" w14:textId="77777777" w:rsidR="00766981" w:rsidRPr="003665EE" w:rsidRDefault="00766981" w:rsidP="003665EE">
      <w:pPr>
        <w:pStyle w:val="P00"/>
        <w:spacing w:before="72"/>
        <w:ind w:left="0" w:right="1134"/>
        <w:rPr>
          <w:rFonts w:cs="FrankRuehl" w:hint="cs"/>
          <w:rtl/>
          <w:lang w:eastAsia="en-US"/>
        </w:rPr>
      </w:pPr>
      <w:r w:rsidRPr="003665EE">
        <w:rPr>
          <w:rFonts w:cs="FrankRuehl" w:hint="cs"/>
          <w:rtl/>
          <w:lang w:eastAsia="en-US"/>
        </w:rPr>
        <w:t xml:space="preserve">אני החתום מטה </w:t>
      </w:r>
      <w:bookmarkStart w:id="26" w:name="Text1"/>
      <w:r w:rsidR="003665EE">
        <w:rPr>
          <w:rFonts w:cs="FrankRuehl"/>
          <w:rtl/>
          <w:lang w:eastAsia="en-US"/>
        </w:rPr>
        <w:fldChar w:fldCharType="begin">
          <w:ffData>
            <w:name w:val="Text1"/>
            <w:enabled/>
            <w:calcOnExit w:val="0"/>
            <w:textInput/>
          </w:ffData>
        </w:fldChar>
      </w:r>
      <w:r w:rsidR="003665EE">
        <w:rPr>
          <w:rFonts w:cs="FrankRuehl"/>
          <w:rtl/>
          <w:lang w:eastAsia="en-US"/>
        </w:rPr>
        <w:instrText xml:space="preserve"> </w:instrText>
      </w:r>
      <w:r w:rsidR="003665EE">
        <w:rPr>
          <w:rFonts w:cs="FrankRuehl" w:hint="cs"/>
          <w:lang w:eastAsia="en-US"/>
        </w:rPr>
        <w:instrText>FORMTEXT</w:instrText>
      </w:r>
      <w:r w:rsidR="003665EE">
        <w:rPr>
          <w:rFonts w:cs="FrankRuehl"/>
          <w:rtl/>
          <w:lang w:eastAsia="en-US"/>
        </w:rPr>
        <w:instrText xml:space="preserve"> </w:instrText>
      </w:r>
      <w:r w:rsidR="0033639D" w:rsidRPr="003665EE">
        <w:rPr>
          <w:rFonts w:cs="FrankRuehl"/>
          <w:lang w:eastAsia="en-US"/>
        </w:rPr>
      </w:r>
      <w:r w:rsidR="003665EE">
        <w:rPr>
          <w:rFonts w:cs="FrankRuehl"/>
          <w:rtl/>
          <w:lang w:eastAsia="en-US"/>
        </w:rPr>
        <w:fldChar w:fldCharType="separate"/>
      </w:r>
      <w:r w:rsidR="003665EE">
        <w:rPr>
          <w:rFonts w:cs="FrankRuehl"/>
          <w:rtl/>
          <w:lang w:eastAsia="en-US"/>
        </w:rPr>
        <w:t> </w:t>
      </w:r>
      <w:r w:rsidR="003665EE">
        <w:rPr>
          <w:rFonts w:cs="FrankRuehl"/>
          <w:rtl/>
          <w:lang w:eastAsia="en-US"/>
        </w:rPr>
        <w:t> </w:t>
      </w:r>
      <w:r w:rsidR="003665EE">
        <w:rPr>
          <w:rFonts w:cs="FrankRuehl"/>
          <w:rtl/>
          <w:lang w:eastAsia="en-US"/>
        </w:rPr>
        <w:t> </w:t>
      </w:r>
      <w:r w:rsidR="003665EE">
        <w:rPr>
          <w:rFonts w:cs="FrankRuehl"/>
          <w:rtl/>
          <w:lang w:eastAsia="en-US"/>
        </w:rPr>
        <w:t> </w:t>
      </w:r>
      <w:r w:rsidR="003665EE">
        <w:rPr>
          <w:rFonts w:cs="FrankRuehl"/>
          <w:rtl/>
          <w:lang w:eastAsia="en-US"/>
        </w:rPr>
        <w:t> </w:t>
      </w:r>
      <w:r w:rsidR="003665EE">
        <w:rPr>
          <w:rFonts w:cs="FrankRuehl"/>
          <w:rtl/>
          <w:lang w:eastAsia="en-US"/>
        </w:rPr>
        <w:fldChar w:fldCharType="end"/>
      </w:r>
      <w:bookmarkEnd w:id="26"/>
      <w:r w:rsidRPr="003665EE">
        <w:rPr>
          <w:rFonts w:cs="FrankRuehl" w:hint="cs"/>
          <w:rtl/>
          <w:lang w:eastAsia="en-US"/>
        </w:rPr>
        <w:t xml:space="preserve"> נושא ת.ז. מס'</w:t>
      </w:r>
      <w:r w:rsidR="003665EE">
        <w:rPr>
          <w:rFonts w:cs="FrankRuehl" w:hint="cs"/>
          <w:rtl/>
          <w:lang w:eastAsia="en-US"/>
        </w:rPr>
        <w:t xml:space="preserve"> </w:t>
      </w:r>
      <w:bookmarkStart w:id="27" w:name="Text2"/>
      <w:r w:rsidR="003665EE">
        <w:rPr>
          <w:rFonts w:cs="FrankRuehl"/>
          <w:rtl/>
          <w:lang w:eastAsia="en-US"/>
        </w:rPr>
        <w:fldChar w:fldCharType="begin">
          <w:ffData>
            <w:name w:val="Text2"/>
            <w:enabled/>
            <w:calcOnExit w:val="0"/>
            <w:textInput/>
          </w:ffData>
        </w:fldChar>
      </w:r>
      <w:r w:rsidR="003665EE">
        <w:rPr>
          <w:rFonts w:cs="FrankRuehl"/>
          <w:rtl/>
          <w:lang w:eastAsia="en-US"/>
        </w:rPr>
        <w:instrText xml:space="preserve"> </w:instrText>
      </w:r>
      <w:r w:rsidR="003665EE">
        <w:rPr>
          <w:rFonts w:cs="FrankRuehl" w:hint="cs"/>
          <w:lang w:eastAsia="en-US"/>
        </w:rPr>
        <w:instrText>FORMTEXT</w:instrText>
      </w:r>
      <w:r w:rsidR="003665EE">
        <w:rPr>
          <w:rFonts w:cs="FrankRuehl"/>
          <w:rtl/>
          <w:lang w:eastAsia="en-US"/>
        </w:rPr>
        <w:instrText xml:space="preserve"> </w:instrText>
      </w:r>
      <w:r w:rsidR="0033639D" w:rsidRPr="003665EE">
        <w:rPr>
          <w:rFonts w:cs="FrankRuehl"/>
          <w:lang w:eastAsia="en-US"/>
        </w:rPr>
      </w:r>
      <w:r w:rsidR="003665EE">
        <w:rPr>
          <w:rFonts w:cs="FrankRuehl"/>
          <w:rtl/>
          <w:lang w:eastAsia="en-US"/>
        </w:rPr>
        <w:fldChar w:fldCharType="separate"/>
      </w:r>
      <w:r w:rsidR="003665EE">
        <w:rPr>
          <w:rFonts w:cs="FrankRuehl"/>
          <w:rtl/>
          <w:lang w:eastAsia="en-US"/>
        </w:rPr>
        <w:t> </w:t>
      </w:r>
      <w:r w:rsidR="003665EE">
        <w:rPr>
          <w:rFonts w:cs="FrankRuehl"/>
          <w:rtl/>
          <w:lang w:eastAsia="en-US"/>
        </w:rPr>
        <w:t> </w:t>
      </w:r>
      <w:r w:rsidR="003665EE">
        <w:rPr>
          <w:rFonts w:cs="FrankRuehl"/>
          <w:rtl/>
          <w:lang w:eastAsia="en-US"/>
        </w:rPr>
        <w:t> </w:t>
      </w:r>
      <w:r w:rsidR="003665EE">
        <w:rPr>
          <w:rFonts w:cs="FrankRuehl"/>
          <w:rtl/>
          <w:lang w:eastAsia="en-US"/>
        </w:rPr>
        <w:t> </w:t>
      </w:r>
      <w:r w:rsidR="003665EE">
        <w:rPr>
          <w:rFonts w:cs="FrankRuehl"/>
          <w:rtl/>
          <w:lang w:eastAsia="en-US"/>
        </w:rPr>
        <w:t> </w:t>
      </w:r>
      <w:r w:rsidR="003665EE">
        <w:rPr>
          <w:rFonts w:cs="FrankRuehl"/>
          <w:rtl/>
          <w:lang w:eastAsia="en-US"/>
        </w:rPr>
        <w:fldChar w:fldCharType="end"/>
      </w:r>
      <w:bookmarkEnd w:id="27"/>
      <w:r w:rsidRPr="003665EE">
        <w:rPr>
          <w:rFonts w:cs="FrankRuehl" w:hint="cs"/>
          <w:rtl/>
          <w:lang w:eastAsia="en-US"/>
        </w:rPr>
        <w:t xml:space="preserve"> מען מגורי</w:t>
      </w:r>
      <w:r w:rsidR="003665EE">
        <w:rPr>
          <w:rFonts w:cs="FrankRuehl" w:hint="cs"/>
          <w:rtl/>
          <w:lang w:eastAsia="en-US"/>
        </w:rPr>
        <w:t xml:space="preserve"> </w:t>
      </w:r>
      <w:r w:rsidR="003665EE">
        <w:rPr>
          <w:rFonts w:cs="FrankRuehl"/>
          <w:rtl/>
          <w:lang w:eastAsia="en-US"/>
        </w:rPr>
        <w:fldChar w:fldCharType="begin">
          <w:ffData>
            <w:name w:val="Text3"/>
            <w:enabled/>
            <w:calcOnExit w:val="0"/>
            <w:textInput/>
          </w:ffData>
        </w:fldChar>
      </w:r>
      <w:bookmarkStart w:id="28" w:name="Text3"/>
      <w:r w:rsidR="003665EE">
        <w:rPr>
          <w:rFonts w:cs="FrankRuehl"/>
          <w:rtl/>
          <w:lang w:eastAsia="en-US"/>
        </w:rPr>
        <w:instrText xml:space="preserve"> </w:instrText>
      </w:r>
      <w:r w:rsidR="003665EE">
        <w:rPr>
          <w:rFonts w:cs="FrankRuehl" w:hint="cs"/>
          <w:lang w:eastAsia="en-US"/>
        </w:rPr>
        <w:instrText>FORMTEXT</w:instrText>
      </w:r>
      <w:r w:rsidR="003665EE">
        <w:rPr>
          <w:rFonts w:cs="FrankRuehl"/>
          <w:rtl/>
          <w:lang w:eastAsia="en-US"/>
        </w:rPr>
        <w:instrText xml:space="preserve"> </w:instrText>
      </w:r>
      <w:r w:rsidR="0033639D" w:rsidRPr="003665EE">
        <w:rPr>
          <w:rFonts w:cs="FrankRuehl"/>
          <w:lang w:eastAsia="en-US"/>
        </w:rPr>
      </w:r>
      <w:r w:rsidR="003665EE">
        <w:rPr>
          <w:rFonts w:cs="FrankRuehl"/>
          <w:rtl/>
          <w:lang w:eastAsia="en-US"/>
        </w:rPr>
        <w:fldChar w:fldCharType="separate"/>
      </w:r>
      <w:r w:rsidR="003665EE">
        <w:rPr>
          <w:rFonts w:cs="FrankRuehl"/>
          <w:rtl/>
          <w:lang w:eastAsia="en-US"/>
        </w:rPr>
        <w:t> </w:t>
      </w:r>
      <w:r w:rsidR="003665EE">
        <w:rPr>
          <w:rFonts w:cs="FrankRuehl"/>
          <w:rtl/>
          <w:lang w:eastAsia="en-US"/>
        </w:rPr>
        <w:t> </w:t>
      </w:r>
      <w:r w:rsidR="003665EE">
        <w:rPr>
          <w:rFonts w:cs="FrankRuehl"/>
          <w:rtl/>
          <w:lang w:eastAsia="en-US"/>
        </w:rPr>
        <w:t> </w:t>
      </w:r>
      <w:r w:rsidR="003665EE">
        <w:rPr>
          <w:rFonts w:cs="FrankRuehl"/>
          <w:rtl/>
          <w:lang w:eastAsia="en-US"/>
        </w:rPr>
        <w:t> </w:t>
      </w:r>
      <w:r w:rsidR="003665EE">
        <w:rPr>
          <w:rFonts w:cs="FrankRuehl"/>
          <w:rtl/>
          <w:lang w:eastAsia="en-US"/>
        </w:rPr>
        <w:t> </w:t>
      </w:r>
      <w:r w:rsidR="003665EE">
        <w:rPr>
          <w:rFonts w:cs="FrankRuehl"/>
          <w:rtl/>
          <w:lang w:eastAsia="en-US"/>
        </w:rPr>
        <w:fldChar w:fldCharType="end"/>
      </w:r>
      <w:bookmarkEnd w:id="28"/>
    </w:p>
    <w:p w14:paraId="40885DAE" w14:textId="77777777" w:rsidR="00766981" w:rsidRPr="003665EE" w:rsidRDefault="00766981" w:rsidP="003665EE">
      <w:pPr>
        <w:pStyle w:val="P00"/>
        <w:spacing w:before="72"/>
        <w:ind w:left="0" w:right="1134"/>
        <w:rPr>
          <w:rFonts w:cs="FrankRuehl" w:hint="cs"/>
          <w:rtl/>
          <w:lang w:eastAsia="en-US"/>
        </w:rPr>
      </w:pPr>
      <w:r w:rsidRPr="003665EE">
        <w:rPr>
          <w:rFonts w:cs="FrankRuehl" w:hint="cs"/>
          <w:rtl/>
          <w:lang w:eastAsia="en-US"/>
        </w:rPr>
        <w:t xml:space="preserve">בעל רכב מס' </w:t>
      </w:r>
      <w:bookmarkStart w:id="29" w:name="Text4"/>
      <w:r w:rsidR="003665EE">
        <w:rPr>
          <w:rFonts w:cs="FrankRuehl"/>
          <w:rtl/>
          <w:lang w:eastAsia="en-US"/>
        </w:rPr>
        <w:fldChar w:fldCharType="begin">
          <w:ffData>
            <w:name w:val="Text4"/>
            <w:enabled/>
            <w:calcOnExit w:val="0"/>
            <w:textInput/>
          </w:ffData>
        </w:fldChar>
      </w:r>
      <w:r w:rsidR="003665EE">
        <w:rPr>
          <w:rFonts w:cs="FrankRuehl"/>
          <w:rtl/>
          <w:lang w:eastAsia="en-US"/>
        </w:rPr>
        <w:instrText xml:space="preserve"> </w:instrText>
      </w:r>
      <w:r w:rsidR="003665EE">
        <w:rPr>
          <w:rFonts w:cs="FrankRuehl" w:hint="cs"/>
          <w:lang w:eastAsia="en-US"/>
        </w:rPr>
        <w:instrText>FORMTEXT</w:instrText>
      </w:r>
      <w:r w:rsidR="003665EE">
        <w:rPr>
          <w:rFonts w:cs="FrankRuehl"/>
          <w:rtl/>
          <w:lang w:eastAsia="en-US"/>
        </w:rPr>
        <w:instrText xml:space="preserve"> </w:instrText>
      </w:r>
      <w:r w:rsidR="0033639D" w:rsidRPr="003665EE">
        <w:rPr>
          <w:rFonts w:cs="FrankRuehl"/>
          <w:lang w:eastAsia="en-US"/>
        </w:rPr>
      </w:r>
      <w:r w:rsidR="003665EE">
        <w:rPr>
          <w:rFonts w:cs="FrankRuehl"/>
          <w:rtl/>
          <w:lang w:eastAsia="en-US"/>
        </w:rPr>
        <w:fldChar w:fldCharType="separate"/>
      </w:r>
      <w:r w:rsidR="003665EE">
        <w:rPr>
          <w:rFonts w:cs="FrankRuehl"/>
          <w:rtl/>
          <w:lang w:eastAsia="en-US"/>
        </w:rPr>
        <w:t> </w:t>
      </w:r>
      <w:r w:rsidR="003665EE">
        <w:rPr>
          <w:rFonts w:cs="FrankRuehl"/>
          <w:rtl/>
          <w:lang w:eastAsia="en-US"/>
        </w:rPr>
        <w:t> </w:t>
      </w:r>
      <w:r w:rsidR="003665EE">
        <w:rPr>
          <w:rFonts w:cs="FrankRuehl"/>
          <w:rtl/>
          <w:lang w:eastAsia="en-US"/>
        </w:rPr>
        <w:t> </w:t>
      </w:r>
      <w:r w:rsidR="003665EE">
        <w:rPr>
          <w:rFonts w:cs="FrankRuehl"/>
          <w:rtl/>
          <w:lang w:eastAsia="en-US"/>
        </w:rPr>
        <w:t> </w:t>
      </w:r>
      <w:r w:rsidR="003665EE">
        <w:rPr>
          <w:rFonts w:cs="FrankRuehl"/>
          <w:rtl/>
          <w:lang w:eastAsia="en-US"/>
        </w:rPr>
        <w:t> </w:t>
      </w:r>
      <w:r w:rsidR="003665EE">
        <w:rPr>
          <w:rFonts w:cs="FrankRuehl"/>
          <w:rtl/>
          <w:lang w:eastAsia="en-US"/>
        </w:rPr>
        <w:fldChar w:fldCharType="end"/>
      </w:r>
      <w:bookmarkEnd w:id="29"/>
      <w:r w:rsidRPr="003665EE">
        <w:rPr>
          <w:rFonts w:cs="FrankRuehl" w:hint="cs"/>
          <w:rtl/>
          <w:lang w:eastAsia="en-US"/>
        </w:rPr>
        <w:t xml:space="preserve"> מצהיר בזה כי הפרטים המפורטים בבקשה זאת נכונים.</w:t>
      </w:r>
    </w:p>
    <w:p w14:paraId="4A7EA4AB" w14:textId="77777777" w:rsidR="00766981" w:rsidRDefault="00766981" w:rsidP="003665EE">
      <w:pPr>
        <w:pStyle w:val="P00"/>
        <w:spacing w:before="72"/>
        <w:ind w:left="0" w:right="1134"/>
        <w:rPr>
          <w:rFonts w:cs="FrankRuehl" w:hint="cs"/>
          <w:rtl/>
          <w:lang w:eastAsia="en-US"/>
        </w:rPr>
      </w:pPr>
      <w:r w:rsidRPr="003665EE">
        <w:rPr>
          <w:rFonts w:cs="FrankRuehl" w:hint="cs"/>
          <w:rtl/>
          <w:lang w:eastAsia="en-US"/>
        </w:rPr>
        <w:t>אני מבקש להמציא לי תווית לפי סעיף 4 לחוק עזר לאשדוד (העמדת רכב וחנייתו), התשנ"א-1991, ומתחייב בזאת להשתמש בתווית בהתאם להוראות חוק העזר האמור.</w:t>
      </w:r>
    </w:p>
    <w:p w14:paraId="77800065" w14:textId="77777777" w:rsidR="003665EE" w:rsidRDefault="003665EE" w:rsidP="003665EE">
      <w:pPr>
        <w:pStyle w:val="P00"/>
        <w:spacing w:before="72"/>
        <w:ind w:left="0" w:right="1134"/>
        <w:rPr>
          <w:rFonts w:cs="FrankRuehl" w:hint="cs"/>
          <w:rtl/>
          <w:lang w:eastAsia="en-US"/>
        </w:rPr>
      </w:pPr>
    </w:p>
    <w:bookmarkStart w:id="30" w:name="Text5"/>
    <w:p w14:paraId="049C1F73" w14:textId="77777777" w:rsidR="003665EE" w:rsidRDefault="003665EE" w:rsidP="003665EE">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rtl/>
          <w:lang w:eastAsia="en-US"/>
        </w:rPr>
        <w:fldChar w:fldCharType="begin">
          <w:ffData>
            <w:name w:val="Text5"/>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33639D" w:rsidRPr="003665EE">
        <w:rPr>
          <w:rFonts w:cs="FrankRuehl"/>
          <w:lang w:eastAsia="en-US"/>
        </w:rPr>
      </w:r>
      <w:r>
        <w:rPr>
          <w:rFonts w:cs="FrankRuehl"/>
          <w:rtl/>
          <w:lang w:eastAsia="en-US"/>
        </w:rPr>
        <w:fldChar w:fldCharType="separate"/>
      </w:r>
      <w:r>
        <w:rPr>
          <w:rFonts w:cs="FrankRuehl"/>
          <w:rtl/>
          <w:lang w:eastAsia="en-US"/>
        </w:rPr>
        <w:t>תאריך</w:t>
      </w:r>
      <w:r>
        <w:rPr>
          <w:rFonts w:cs="FrankRuehl"/>
          <w:rtl/>
          <w:lang w:eastAsia="en-US"/>
        </w:rPr>
        <w:fldChar w:fldCharType="end"/>
      </w:r>
      <w:bookmarkEnd w:id="30"/>
      <w:r>
        <w:rPr>
          <w:rFonts w:cs="FrankRuehl" w:hint="cs"/>
          <w:rtl/>
          <w:lang w:eastAsia="en-US"/>
        </w:rPr>
        <w:tab/>
        <w:t>______________</w:t>
      </w:r>
    </w:p>
    <w:p w14:paraId="746F42E2" w14:textId="77777777" w:rsidR="003665EE" w:rsidRPr="003665EE" w:rsidRDefault="003665EE" w:rsidP="003665EE">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lang w:eastAsia="en-US"/>
        </w:rPr>
      </w:pPr>
      <w:r w:rsidRPr="003665EE">
        <w:rPr>
          <w:rFonts w:cs="FrankRuehl" w:hint="cs"/>
          <w:sz w:val="22"/>
          <w:szCs w:val="22"/>
          <w:rtl/>
          <w:lang w:eastAsia="en-US"/>
        </w:rPr>
        <w:tab/>
        <w:t>חתימה</w:t>
      </w:r>
    </w:p>
    <w:p w14:paraId="6B65DC93" w14:textId="77777777" w:rsidR="00766981" w:rsidRPr="003665EE" w:rsidRDefault="00766981" w:rsidP="003665EE">
      <w:pPr>
        <w:pStyle w:val="P00"/>
        <w:spacing w:before="72"/>
        <w:ind w:left="0" w:right="1134"/>
        <w:rPr>
          <w:rFonts w:cs="FrankRuehl" w:hint="cs"/>
          <w:rtl/>
          <w:lang w:eastAsia="en-US"/>
        </w:rPr>
      </w:pPr>
    </w:p>
    <w:p w14:paraId="3DCBD2A3" w14:textId="77777777" w:rsidR="00766981" w:rsidRPr="003665EE" w:rsidRDefault="00766981">
      <w:pPr>
        <w:pStyle w:val="medium2-header"/>
        <w:keepLines w:val="0"/>
        <w:spacing w:before="72"/>
        <w:ind w:left="0" w:right="1134"/>
        <w:outlineLvl w:val="0"/>
        <w:rPr>
          <w:rFonts w:cs="FrankRuehl" w:hint="cs"/>
          <w:noProof/>
          <w:sz w:val="26"/>
          <w:szCs w:val="26"/>
          <w:rtl/>
        </w:rPr>
      </w:pPr>
      <w:bookmarkStart w:id="31" w:name="med8"/>
      <w:bookmarkEnd w:id="31"/>
      <w:r w:rsidRPr="003665EE">
        <w:rPr>
          <w:rFonts w:cs="FrankRuehl" w:hint="cs"/>
          <w:noProof/>
          <w:sz w:val="26"/>
          <w:szCs w:val="26"/>
          <w:rtl/>
        </w:rPr>
        <w:t>תוספת שניה</w:t>
      </w:r>
    </w:p>
    <w:p w14:paraId="4F5C8BF5" w14:textId="77777777" w:rsidR="00766981" w:rsidRDefault="00766981" w:rsidP="00766981">
      <w:pPr>
        <w:pStyle w:val="medium2-header"/>
        <w:keepLines w:val="0"/>
        <w:spacing w:before="72"/>
        <w:ind w:left="0" w:right="1134"/>
        <w:outlineLvl w:val="0"/>
        <w:rPr>
          <w:rFonts w:cs="FrankRuehl" w:hint="cs"/>
          <w:bCs w:val="0"/>
          <w:noProof/>
          <w:rtl/>
        </w:rPr>
      </w:pPr>
      <w:r>
        <w:rPr>
          <w:rFonts w:cs="FrankRuehl" w:hint="cs"/>
          <w:bCs w:val="0"/>
          <w:noProof/>
          <w:rtl/>
        </w:rPr>
        <w:t>(סעיפים 3(ב9, 5(ד), 9(ה) ו-13)</w:t>
      </w:r>
    </w:p>
    <w:p w14:paraId="2C72208E" w14:textId="77777777" w:rsidR="003665EE" w:rsidRPr="003665EE" w:rsidRDefault="003665EE" w:rsidP="003665EE">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rPr>
      </w:pPr>
      <w:r w:rsidRPr="003665EE">
        <w:rPr>
          <w:rStyle w:val="default"/>
          <w:rFonts w:hint="cs"/>
          <w:sz w:val="22"/>
          <w:szCs w:val="24"/>
        </w:rPr>
        <w:tab/>
      </w:r>
      <w:r w:rsidRPr="003665EE">
        <w:rPr>
          <w:rStyle w:val="default"/>
          <w:rFonts w:hint="cs"/>
          <w:sz w:val="22"/>
          <w:szCs w:val="22"/>
          <w:u w:val="single"/>
          <w:rtl/>
        </w:rPr>
        <w:t>האגרה בשקלים חדשים</w:t>
      </w:r>
    </w:p>
    <w:p w14:paraId="3157A64D" w14:textId="77777777" w:rsidR="003665EE" w:rsidRPr="003665EE" w:rsidRDefault="003665EE" w:rsidP="003665EE">
      <w:pPr>
        <w:pStyle w:val="P22"/>
        <w:tabs>
          <w:tab w:val="clear" w:pos="1928"/>
          <w:tab w:val="clear" w:pos="2381"/>
          <w:tab w:val="clear" w:pos="2835"/>
          <w:tab w:val="clear" w:pos="6259"/>
          <w:tab w:val="left" w:pos="624"/>
          <w:tab w:val="left" w:pos="1021"/>
          <w:tab w:val="left" w:pos="6804"/>
        </w:tabs>
        <w:spacing w:before="72"/>
        <w:ind w:left="0" w:right="1134"/>
        <w:rPr>
          <w:rStyle w:val="default"/>
          <w:rFonts w:hint="cs"/>
        </w:rPr>
      </w:pPr>
      <w:r w:rsidRPr="003665EE">
        <w:rPr>
          <w:rStyle w:val="default"/>
          <w:rFonts w:hint="cs"/>
          <w:rtl/>
        </w:rPr>
        <w:t>אגרת הסדר חניה –</w:t>
      </w:r>
      <w:r w:rsidRPr="003665EE">
        <w:rPr>
          <w:rStyle w:val="default"/>
          <w:rFonts w:hint="cs"/>
        </w:rPr>
        <w:tab/>
      </w:r>
    </w:p>
    <w:p w14:paraId="0A93B317" w14:textId="77777777" w:rsidR="003665EE" w:rsidRPr="003665EE" w:rsidRDefault="003665EE" w:rsidP="003665EE">
      <w:pPr>
        <w:pStyle w:val="P22"/>
        <w:tabs>
          <w:tab w:val="clear" w:pos="1928"/>
          <w:tab w:val="clear" w:pos="2381"/>
          <w:tab w:val="clear" w:pos="2835"/>
          <w:tab w:val="clear" w:pos="6259"/>
          <w:tab w:val="left" w:pos="624"/>
          <w:tab w:val="left" w:pos="1021"/>
          <w:tab w:val="left" w:pos="6804"/>
        </w:tabs>
        <w:spacing w:before="72"/>
        <w:ind w:left="624" w:right="2552" w:hanging="624"/>
        <w:jc w:val="left"/>
        <w:rPr>
          <w:rStyle w:val="default"/>
          <w:rFonts w:hint="cs"/>
        </w:rPr>
      </w:pPr>
      <w:r>
        <w:rPr>
          <w:rFonts w:ascii="FrankRuehl" w:hAnsi="FrankRuehl" w:cs="FrankRuehl" w:hint="cs"/>
          <w:sz w:val="26"/>
          <w:rtl/>
          <w:lang w:eastAsia="en-US"/>
        </w:rPr>
        <w:pict w14:anchorId="098C30B8">
          <v:shape id="_x0000_s1118" type="#_x0000_t202" style="position:absolute;left:0;text-align:left;margin-left:470.25pt;margin-top:7.1pt;width:1in;height:11.2pt;z-index:251672576" filled="f" stroked="f">
            <v:textbox inset="1mm,0,1mm,0">
              <w:txbxContent>
                <w:p w14:paraId="548B16ED" w14:textId="77777777" w:rsidR="003665EE" w:rsidRDefault="003665EE" w:rsidP="003665EE">
                  <w:pPr>
                    <w:spacing w:line="160" w:lineRule="exact"/>
                    <w:jc w:val="left"/>
                    <w:rPr>
                      <w:rFonts w:cs="Miriam" w:hint="cs"/>
                      <w:noProof/>
                      <w:sz w:val="18"/>
                      <w:szCs w:val="18"/>
                      <w:rtl/>
                    </w:rPr>
                  </w:pPr>
                  <w:r>
                    <w:rPr>
                      <w:rFonts w:cs="Miriam" w:hint="cs"/>
                      <w:sz w:val="18"/>
                      <w:szCs w:val="18"/>
                      <w:rtl/>
                    </w:rPr>
                    <w:t>תיקון תשס"ז-2006</w:t>
                  </w:r>
                </w:p>
              </w:txbxContent>
            </v:textbox>
            <w10:anchorlock/>
          </v:shape>
        </w:pict>
      </w:r>
      <w:r>
        <w:rPr>
          <w:rStyle w:val="default"/>
          <w:rFonts w:hint="cs"/>
          <w:rtl/>
        </w:rPr>
        <w:t>1.</w:t>
      </w:r>
      <w:r>
        <w:rPr>
          <w:rStyle w:val="default"/>
          <w:rFonts w:hint="cs"/>
          <w:rtl/>
        </w:rPr>
        <w:tab/>
      </w:r>
      <w:r w:rsidRPr="003665EE">
        <w:rPr>
          <w:rStyle w:val="default"/>
          <w:rFonts w:hint="cs"/>
          <w:rtl/>
        </w:rPr>
        <w:t>אגרת הסדר חניה במקום חניה המוסדר בתשלום באמצעות כרטיס חניה, מדחן או אמצעי אחר, לכל שעה או לכל חלק ממנה</w:t>
      </w:r>
      <w:r w:rsidRPr="003665EE">
        <w:rPr>
          <w:rStyle w:val="default"/>
          <w:rFonts w:hint="cs"/>
        </w:rPr>
        <w:tab/>
      </w:r>
      <w:r w:rsidRPr="003665EE">
        <w:rPr>
          <w:rStyle w:val="default"/>
          <w:rFonts w:hint="cs"/>
          <w:rtl/>
        </w:rPr>
        <w:t>3.50</w:t>
      </w:r>
    </w:p>
    <w:p w14:paraId="5F4A2809" w14:textId="77777777" w:rsidR="003665EE" w:rsidRDefault="003665EE" w:rsidP="00DE68AF">
      <w:pPr>
        <w:pStyle w:val="P22"/>
        <w:tabs>
          <w:tab w:val="clear" w:pos="1928"/>
          <w:tab w:val="clear" w:pos="2381"/>
          <w:tab w:val="clear" w:pos="2835"/>
          <w:tab w:val="clear" w:pos="6259"/>
          <w:tab w:val="left" w:pos="624"/>
          <w:tab w:val="left" w:pos="1021"/>
          <w:tab w:val="left" w:pos="6804"/>
        </w:tabs>
        <w:spacing w:before="72"/>
        <w:ind w:left="624" w:right="2552" w:hanging="624"/>
        <w:jc w:val="left"/>
        <w:rPr>
          <w:rStyle w:val="default"/>
          <w:rFonts w:hint="cs"/>
          <w:rtl/>
        </w:rPr>
      </w:pPr>
      <w:r>
        <w:rPr>
          <w:rFonts w:ascii="FrankRuehl" w:hAnsi="FrankRuehl" w:cs="FrankRuehl" w:hint="cs"/>
          <w:sz w:val="26"/>
          <w:rtl/>
          <w:lang w:eastAsia="en-US"/>
        </w:rPr>
        <w:pict w14:anchorId="6235C6F4">
          <v:shape id="_x0000_s1119" type="#_x0000_t202" style="position:absolute;left:0;text-align:left;margin-left:470.25pt;margin-top:7.1pt;width:1in;height:11.2pt;z-index:251673600" filled="f" stroked="f">
            <v:textbox inset="1mm,0,1mm,0">
              <w:txbxContent>
                <w:p w14:paraId="2513EB93" w14:textId="77777777" w:rsidR="003665EE" w:rsidRDefault="003665EE" w:rsidP="00DE68AF">
                  <w:pPr>
                    <w:spacing w:line="160" w:lineRule="exact"/>
                    <w:jc w:val="left"/>
                    <w:rPr>
                      <w:rFonts w:cs="Miriam" w:hint="cs"/>
                      <w:noProof/>
                      <w:sz w:val="18"/>
                      <w:szCs w:val="18"/>
                      <w:rtl/>
                    </w:rPr>
                  </w:pPr>
                  <w:r>
                    <w:rPr>
                      <w:rFonts w:cs="Miriam" w:hint="cs"/>
                      <w:sz w:val="18"/>
                      <w:szCs w:val="18"/>
                      <w:rtl/>
                    </w:rPr>
                    <w:t xml:space="preserve">תיקון </w:t>
                  </w:r>
                  <w:r w:rsidR="00DE68AF">
                    <w:rPr>
                      <w:rFonts w:cs="Miriam" w:hint="cs"/>
                      <w:sz w:val="18"/>
                      <w:szCs w:val="18"/>
                      <w:rtl/>
                    </w:rPr>
                    <w:t>תשע"ד-2013</w:t>
                  </w:r>
                </w:p>
              </w:txbxContent>
            </v:textbox>
            <w10:anchorlock/>
          </v:shape>
        </w:pict>
      </w:r>
      <w:r>
        <w:rPr>
          <w:rStyle w:val="default"/>
          <w:rFonts w:hint="cs"/>
          <w:rtl/>
        </w:rPr>
        <w:t>2.</w:t>
      </w:r>
      <w:r>
        <w:rPr>
          <w:rStyle w:val="default"/>
          <w:rFonts w:hint="cs"/>
          <w:rtl/>
        </w:rPr>
        <w:tab/>
      </w:r>
      <w:r w:rsidR="00DE68AF">
        <w:rPr>
          <w:rStyle w:val="default"/>
          <w:rFonts w:hint="cs"/>
          <w:rtl/>
        </w:rPr>
        <w:t>אגרת הסדר חניה במקום חניה המוסדר בתשלום באמצעות כרטיס חניה, מדחן או אמצעי אחר, לכל שעה או לכל חלק ממנה לאזרח ותיק, בעל תו תושב לאזרח ותיק, לכל שעה או חלק ממנה</w:t>
      </w:r>
      <w:r w:rsidR="00DE68AF">
        <w:rPr>
          <w:rStyle w:val="default"/>
          <w:rFonts w:hint="cs"/>
          <w:rtl/>
        </w:rPr>
        <w:tab/>
        <w:t>פטור</w:t>
      </w:r>
    </w:p>
    <w:p w14:paraId="3AEEC154" w14:textId="77777777" w:rsidR="003665EE" w:rsidRPr="003665EE" w:rsidRDefault="003665EE" w:rsidP="003665EE">
      <w:pPr>
        <w:pStyle w:val="P22"/>
        <w:tabs>
          <w:tab w:val="clear" w:pos="1928"/>
          <w:tab w:val="clear" w:pos="2381"/>
          <w:tab w:val="clear" w:pos="2835"/>
          <w:tab w:val="clear" w:pos="6259"/>
          <w:tab w:val="left" w:pos="624"/>
          <w:tab w:val="left" w:pos="1021"/>
          <w:tab w:val="left" w:pos="6804"/>
        </w:tabs>
        <w:spacing w:before="72"/>
        <w:ind w:left="0" w:right="1134"/>
        <w:rPr>
          <w:rStyle w:val="default"/>
          <w:rFonts w:ascii="Times New Roman" w:hAnsi="Times New Roman"/>
        </w:rPr>
      </w:pPr>
      <w:r>
        <w:rPr>
          <w:rStyle w:val="default"/>
          <w:rFonts w:hint="cs"/>
          <w:rtl/>
        </w:rPr>
        <w:t>3.</w:t>
      </w:r>
      <w:r>
        <w:rPr>
          <w:rStyle w:val="default"/>
          <w:rFonts w:hint="cs"/>
          <w:rtl/>
        </w:rPr>
        <w:tab/>
      </w:r>
      <w:r w:rsidRPr="003665EE">
        <w:rPr>
          <w:rStyle w:val="default"/>
          <w:rFonts w:hint="cs"/>
          <w:rtl/>
        </w:rPr>
        <w:t>אגרת מקום חניה פרטי –</w:t>
      </w:r>
    </w:p>
    <w:p w14:paraId="747B881B" w14:textId="77777777" w:rsidR="003665EE" w:rsidRPr="003665EE" w:rsidRDefault="003665EE" w:rsidP="003665EE">
      <w:pPr>
        <w:pStyle w:val="P22"/>
        <w:tabs>
          <w:tab w:val="clear" w:pos="1928"/>
          <w:tab w:val="clear" w:pos="2381"/>
          <w:tab w:val="clear" w:pos="2835"/>
          <w:tab w:val="clear" w:pos="6259"/>
          <w:tab w:val="left" w:pos="624"/>
          <w:tab w:val="left" w:pos="1021"/>
          <w:tab w:val="left" w:pos="6804"/>
        </w:tabs>
        <w:spacing w:before="72"/>
        <w:ind w:left="624" w:right="1134"/>
        <w:rPr>
          <w:rStyle w:val="default"/>
          <w:rFonts w:hint="cs"/>
          <w:rtl/>
        </w:rPr>
      </w:pPr>
      <w:r w:rsidRPr="003665EE">
        <w:rPr>
          <w:rStyle w:val="default"/>
          <w:rFonts w:hint="cs"/>
          <w:rtl/>
        </w:rPr>
        <w:t>בעד כל 100 מ"ר או חלק מהם</w:t>
      </w:r>
      <w:r>
        <w:rPr>
          <w:rStyle w:val="default"/>
          <w:rFonts w:hint="cs"/>
          <w:rtl/>
        </w:rPr>
        <w:t xml:space="preserve"> במקום חניה פרטי (לשנה) –</w:t>
      </w:r>
    </w:p>
    <w:p w14:paraId="422176C9" w14:textId="77777777" w:rsidR="003665EE" w:rsidRPr="003665EE" w:rsidRDefault="003665EE" w:rsidP="003665EE">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Pr>
      </w:pPr>
      <w:r w:rsidRPr="003665EE">
        <w:rPr>
          <w:rStyle w:val="default"/>
          <w:rFonts w:hint="cs"/>
          <w:rtl/>
        </w:rPr>
        <w:t>במבנה</w:t>
      </w:r>
      <w:r w:rsidRPr="003665EE">
        <w:rPr>
          <w:rStyle w:val="default"/>
          <w:rFonts w:hint="cs"/>
        </w:rPr>
        <w:tab/>
      </w:r>
      <w:r w:rsidRPr="003665EE">
        <w:rPr>
          <w:rStyle w:val="default"/>
          <w:rFonts w:hint="cs"/>
          <w:rtl/>
        </w:rPr>
        <w:t xml:space="preserve">50 </w:t>
      </w:r>
    </w:p>
    <w:p w14:paraId="18D6C3FB" w14:textId="77777777" w:rsidR="003665EE" w:rsidRPr="003665EE" w:rsidRDefault="003665EE" w:rsidP="003665EE">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sidRPr="003665EE">
        <w:rPr>
          <w:rStyle w:val="default"/>
          <w:rFonts w:hint="cs"/>
          <w:rtl/>
        </w:rPr>
        <w:t xml:space="preserve">בשטח פתוח </w:t>
      </w:r>
      <w:r w:rsidRPr="003665EE">
        <w:rPr>
          <w:rStyle w:val="default"/>
          <w:rFonts w:hint="cs"/>
          <w:rtl/>
        </w:rPr>
        <w:tab/>
        <w:t>25</w:t>
      </w:r>
    </w:p>
    <w:p w14:paraId="02292830" w14:textId="77777777" w:rsidR="003665EE" w:rsidRPr="003665EE" w:rsidRDefault="003665EE" w:rsidP="003665EE">
      <w:pPr>
        <w:pStyle w:val="P22"/>
        <w:tabs>
          <w:tab w:val="clear" w:pos="1928"/>
          <w:tab w:val="clear" w:pos="2381"/>
          <w:tab w:val="clear" w:pos="2835"/>
          <w:tab w:val="clear" w:pos="6259"/>
          <w:tab w:val="left" w:pos="624"/>
          <w:tab w:val="left" w:pos="1021"/>
          <w:tab w:val="left" w:pos="6804"/>
        </w:tabs>
        <w:spacing w:before="72"/>
        <w:ind w:left="0" w:right="1134"/>
        <w:rPr>
          <w:rStyle w:val="default"/>
          <w:rFonts w:hint="cs"/>
          <w:rtl/>
        </w:rPr>
      </w:pPr>
      <w:r>
        <w:rPr>
          <w:rStyle w:val="default"/>
          <w:rFonts w:hint="cs"/>
          <w:rtl/>
        </w:rPr>
        <w:t>4.</w:t>
      </w:r>
      <w:r>
        <w:rPr>
          <w:rStyle w:val="default"/>
          <w:rFonts w:hint="cs"/>
          <w:rtl/>
        </w:rPr>
        <w:tab/>
        <w:t>אגרת מקום חניה למוניות</w:t>
      </w:r>
    </w:p>
    <w:p w14:paraId="7FF76F28" w14:textId="77777777" w:rsidR="003665EE" w:rsidRPr="003665EE" w:rsidRDefault="003665EE" w:rsidP="003665EE">
      <w:pPr>
        <w:pStyle w:val="P22"/>
        <w:tabs>
          <w:tab w:val="clear" w:pos="1928"/>
          <w:tab w:val="clear" w:pos="2381"/>
          <w:tab w:val="clear" w:pos="2835"/>
          <w:tab w:val="clear" w:pos="6259"/>
          <w:tab w:val="left" w:pos="624"/>
          <w:tab w:val="left" w:pos="1021"/>
          <w:tab w:val="left" w:pos="6804"/>
        </w:tabs>
        <w:spacing w:before="72"/>
        <w:ind w:left="624" w:right="2552"/>
        <w:rPr>
          <w:rStyle w:val="default"/>
          <w:rFonts w:hint="cs"/>
          <w:rtl/>
        </w:rPr>
      </w:pPr>
      <w:r w:rsidRPr="003665EE">
        <w:rPr>
          <w:rStyle w:val="default"/>
          <w:rFonts w:hint="cs"/>
          <w:rtl/>
        </w:rPr>
        <w:t>לכל מונית שחנייתה הורשתה בהיתר – 80 שקלים חדשים לשנה ו-40 שקלים חדשים לחצי שנה.</w:t>
      </w:r>
    </w:p>
    <w:p w14:paraId="52705ACD" w14:textId="77777777" w:rsidR="00DE68AF" w:rsidRDefault="00DE68AF" w:rsidP="00DE68AF">
      <w:pPr>
        <w:pStyle w:val="P22"/>
        <w:tabs>
          <w:tab w:val="clear" w:pos="1928"/>
          <w:tab w:val="clear" w:pos="2381"/>
          <w:tab w:val="clear" w:pos="2835"/>
          <w:tab w:val="clear" w:pos="6259"/>
          <w:tab w:val="left" w:pos="624"/>
          <w:tab w:val="left" w:pos="1021"/>
          <w:tab w:val="left" w:pos="6804"/>
        </w:tabs>
        <w:spacing w:before="72"/>
        <w:ind w:left="624" w:right="2552" w:hanging="624"/>
        <w:jc w:val="left"/>
        <w:rPr>
          <w:rStyle w:val="default"/>
          <w:rFonts w:hint="cs"/>
          <w:rtl/>
        </w:rPr>
      </w:pPr>
      <w:r>
        <w:rPr>
          <w:rFonts w:ascii="FrankRuehl" w:hAnsi="FrankRuehl" w:cs="FrankRuehl" w:hint="cs"/>
          <w:sz w:val="26"/>
          <w:rtl/>
          <w:lang w:eastAsia="en-US"/>
        </w:rPr>
        <w:pict w14:anchorId="441E5CC0">
          <v:shape id="_x0000_s1123" type="#_x0000_t202" style="position:absolute;left:0;text-align:left;margin-left:470.25pt;margin-top:7.1pt;width:1in;height:11.2pt;z-index:251677696" filled="f" stroked="f">
            <v:textbox inset="1mm,0,1mm,0">
              <w:txbxContent>
                <w:p w14:paraId="392536B2" w14:textId="77777777" w:rsidR="00DE68AF" w:rsidRDefault="00DE68AF" w:rsidP="00DE68AF">
                  <w:pPr>
                    <w:spacing w:line="160" w:lineRule="exact"/>
                    <w:jc w:val="left"/>
                    <w:rPr>
                      <w:rFonts w:cs="Miriam" w:hint="cs"/>
                      <w:noProof/>
                      <w:sz w:val="18"/>
                      <w:szCs w:val="18"/>
                      <w:rtl/>
                    </w:rPr>
                  </w:pPr>
                  <w:r>
                    <w:rPr>
                      <w:rFonts w:cs="Miriam" w:hint="cs"/>
                      <w:sz w:val="18"/>
                      <w:szCs w:val="18"/>
                      <w:rtl/>
                    </w:rPr>
                    <w:t>תיקון תשע"ד-2013</w:t>
                  </w:r>
                </w:p>
              </w:txbxContent>
            </v:textbox>
            <w10:anchorlock/>
          </v:shape>
        </w:pict>
      </w:r>
      <w:r>
        <w:rPr>
          <w:rStyle w:val="default"/>
          <w:rFonts w:hint="cs"/>
          <w:rtl/>
        </w:rPr>
        <w:t>5.</w:t>
      </w:r>
      <w:r>
        <w:rPr>
          <w:rStyle w:val="default"/>
          <w:rFonts w:hint="cs"/>
          <w:rtl/>
        </w:rPr>
        <w:tab/>
        <w:t>אגרת חניה בחניונים מוסדרים הצמודים לחופי הרחצה המוסדרים לתושבי אשדוד, בעלי תו תושב</w:t>
      </w:r>
      <w:r>
        <w:rPr>
          <w:rStyle w:val="default"/>
          <w:rFonts w:hint="cs"/>
          <w:rtl/>
        </w:rPr>
        <w:tab/>
        <w:t>פטור</w:t>
      </w:r>
    </w:p>
    <w:p w14:paraId="3B585266" w14:textId="77777777" w:rsidR="00DE68AF" w:rsidRDefault="00DE68AF">
      <w:pPr>
        <w:pStyle w:val="P00"/>
        <w:spacing w:before="72"/>
        <w:ind w:left="0" w:right="1134"/>
        <w:rPr>
          <w:rStyle w:val="default"/>
          <w:rFonts w:hint="cs"/>
          <w:rtl/>
        </w:rPr>
      </w:pPr>
    </w:p>
    <w:p w14:paraId="465DEA6C" w14:textId="77777777" w:rsidR="00766981" w:rsidRPr="003665EE" w:rsidRDefault="00882E4D">
      <w:pPr>
        <w:pStyle w:val="medium2-header"/>
        <w:keepLines w:val="0"/>
        <w:spacing w:before="72"/>
        <w:ind w:left="0" w:right="1134"/>
        <w:outlineLvl w:val="0"/>
        <w:rPr>
          <w:rFonts w:cs="FrankRuehl" w:hint="cs"/>
          <w:noProof/>
          <w:sz w:val="26"/>
          <w:szCs w:val="26"/>
          <w:rtl/>
        </w:rPr>
      </w:pPr>
      <w:bookmarkStart w:id="32" w:name="med10"/>
      <w:bookmarkEnd w:id="32"/>
      <w:r w:rsidRPr="003665EE">
        <w:rPr>
          <w:rFonts w:cs="FrankRuehl" w:hint="cs"/>
          <w:noProof/>
          <w:sz w:val="26"/>
          <w:szCs w:val="26"/>
          <w:rtl/>
          <w:lang w:eastAsia="en-US"/>
        </w:rPr>
        <w:pict w14:anchorId="5BD910FC">
          <v:rect id="_x0000_s1107" style="position:absolute;left:0;text-align:left;margin-left:462pt;margin-top:5.7pt;width:75.05pt;height:11.2pt;z-index:251663360" filled="f" stroked="f" strokecolor="lime" strokeweight=".25pt">
            <v:textbox style="mso-next-textbox:#_x0000_s1107" inset="0,0,0,0">
              <w:txbxContent>
                <w:p w14:paraId="490E2A6C" w14:textId="77777777" w:rsidR="00882E4D" w:rsidRDefault="00882E4D" w:rsidP="003665EE">
                  <w:pPr>
                    <w:spacing w:line="160" w:lineRule="exact"/>
                    <w:jc w:val="left"/>
                    <w:rPr>
                      <w:rFonts w:cs="Miriam" w:hint="cs"/>
                      <w:noProof/>
                      <w:sz w:val="18"/>
                      <w:szCs w:val="18"/>
                      <w:rtl/>
                    </w:rPr>
                  </w:pPr>
                  <w:r>
                    <w:rPr>
                      <w:rFonts w:cs="Miriam" w:hint="cs"/>
                      <w:sz w:val="18"/>
                      <w:szCs w:val="18"/>
                      <w:rtl/>
                    </w:rPr>
                    <w:t>תיקון תשס"ז-2006</w:t>
                  </w:r>
                </w:p>
              </w:txbxContent>
            </v:textbox>
            <w10:anchorlock/>
          </v:rect>
        </w:pict>
      </w:r>
      <w:r w:rsidR="00766981" w:rsidRPr="003665EE">
        <w:rPr>
          <w:rFonts w:cs="FrankRuehl" w:hint="cs"/>
          <w:noProof/>
          <w:sz w:val="26"/>
          <w:szCs w:val="26"/>
          <w:rtl/>
        </w:rPr>
        <w:t>תוספת שלישית</w:t>
      </w:r>
    </w:p>
    <w:p w14:paraId="1BF70322" w14:textId="77777777" w:rsidR="00766981" w:rsidRDefault="00766981" w:rsidP="00051817">
      <w:pPr>
        <w:pStyle w:val="medium2-header"/>
        <w:keepLines w:val="0"/>
        <w:spacing w:before="72"/>
        <w:ind w:left="0" w:right="1134"/>
        <w:outlineLvl w:val="0"/>
        <w:rPr>
          <w:rFonts w:cs="FrankRuehl" w:hint="cs"/>
          <w:bCs w:val="0"/>
          <w:noProof/>
          <w:rtl/>
        </w:rPr>
      </w:pPr>
      <w:r>
        <w:rPr>
          <w:rFonts w:cs="FrankRuehl" w:hint="cs"/>
          <w:bCs w:val="0"/>
          <w:noProof/>
          <w:rtl/>
        </w:rPr>
        <w:t xml:space="preserve">(סעיף </w:t>
      </w:r>
      <w:r w:rsidR="00051817">
        <w:rPr>
          <w:rFonts w:cs="FrankRuehl" w:hint="cs"/>
          <w:bCs w:val="0"/>
          <w:noProof/>
          <w:rtl/>
        </w:rPr>
        <w:t>7(ג)</w:t>
      </w:r>
      <w:r>
        <w:rPr>
          <w:rFonts w:cs="FrankRuehl" w:hint="cs"/>
          <w:bCs w:val="0"/>
          <w:noProof/>
          <w:rtl/>
        </w:rPr>
        <w:t>)</w:t>
      </w:r>
    </w:p>
    <w:p w14:paraId="6E3FF748" w14:textId="77777777" w:rsidR="00766981" w:rsidRPr="003665EE" w:rsidRDefault="00051817" w:rsidP="003665EE">
      <w:pPr>
        <w:pStyle w:val="P00"/>
        <w:spacing w:before="72"/>
        <w:ind w:left="0" w:right="1134"/>
        <w:rPr>
          <w:rFonts w:cs="FrankRuehl" w:hint="cs"/>
          <w:rtl/>
          <w:lang w:eastAsia="en-US"/>
        </w:rPr>
      </w:pPr>
      <w:r w:rsidRPr="003665EE">
        <w:rPr>
          <w:rFonts w:cs="FrankRuehl" w:hint="cs"/>
          <w:rtl/>
          <w:lang w:eastAsia="en-US"/>
        </w:rPr>
        <w:t>בעד גרירת רכב</w:t>
      </w:r>
      <w:r w:rsidR="00882E4D" w:rsidRPr="003665EE">
        <w:rPr>
          <w:rFonts w:cs="FrankRuehl" w:hint="cs"/>
          <w:rtl/>
          <w:lang w:eastAsia="en-US"/>
        </w:rPr>
        <w:t xml:space="preserve"> והחסנתו</w:t>
      </w:r>
      <w:r w:rsidRPr="003665EE">
        <w:rPr>
          <w:rFonts w:cs="FrankRuehl" w:hint="cs"/>
          <w:rtl/>
          <w:lang w:eastAsia="en-US"/>
        </w:rPr>
        <w:t xml:space="preserve">, </w:t>
      </w:r>
      <w:r w:rsidR="00882E4D" w:rsidRPr="003665EE">
        <w:rPr>
          <w:rFonts w:cs="FrankRuehl" w:hint="cs"/>
          <w:rtl/>
          <w:lang w:eastAsia="en-US"/>
        </w:rPr>
        <w:t>או נעילת רכב ושחרורו, בכל שעה משעות היום או הלילה, תשולם בעת השחרור אגרה בשיעור של 250 שקלים חדשים.</w:t>
      </w:r>
    </w:p>
    <w:p w14:paraId="26FE6D62" w14:textId="77777777" w:rsidR="00766981" w:rsidRDefault="00766981">
      <w:pPr>
        <w:pStyle w:val="P00"/>
        <w:spacing w:before="72"/>
        <w:ind w:left="0" w:right="1134"/>
        <w:rPr>
          <w:rFonts w:cs="FrankRuehl" w:hint="cs"/>
          <w:rtl/>
          <w:lang w:eastAsia="en-US"/>
        </w:rPr>
      </w:pPr>
    </w:p>
    <w:p w14:paraId="09B7158E" w14:textId="77777777" w:rsidR="003665EE" w:rsidRPr="003665EE" w:rsidRDefault="003665EE">
      <w:pPr>
        <w:pStyle w:val="P00"/>
        <w:spacing w:before="72"/>
        <w:ind w:left="0" w:right="1134"/>
        <w:rPr>
          <w:rFonts w:cs="FrankRuehl" w:hint="cs"/>
          <w:rtl/>
          <w:lang w:eastAsia="en-US"/>
        </w:rPr>
      </w:pPr>
    </w:p>
    <w:p w14:paraId="4FC2B0F7" w14:textId="77777777" w:rsidR="00766981" w:rsidRDefault="00051817" w:rsidP="003665EE">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ט"ז</w:t>
      </w:r>
      <w:r w:rsidR="00766981">
        <w:rPr>
          <w:rFonts w:cs="FrankRuehl" w:hint="cs"/>
          <w:sz w:val="28"/>
          <w:szCs w:val="26"/>
          <w:rtl/>
        </w:rPr>
        <w:t xml:space="preserve"> </w:t>
      </w:r>
      <w:r>
        <w:rPr>
          <w:rFonts w:cs="FrankRuehl" w:hint="cs"/>
          <w:sz w:val="28"/>
          <w:szCs w:val="26"/>
          <w:rtl/>
        </w:rPr>
        <w:t>בטבת</w:t>
      </w:r>
      <w:r w:rsidR="00766981">
        <w:rPr>
          <w:rFonts w:cs="FrankRuehl" w:hint="cs"/>
          <w:sz w:val="28"/>
          <w:szCs w:val="26"/>
          <w:rtl/>
        </w:rPr>
        <w:t xml:space="preserve"> התשנ"</w:t>
      </w:r>
      <w:r>
        <w:rPr>
          <w:rFonts w:cs="FrankRuehl" w:hint="cs"/>
          <w:sz w:val="28"/>
          <w:szCs w:val="26"/>
          <w:rtl/>
        </w:rPr>
        <w:t>א</w:t>
      </w:r>
      <w:r w:rsidR="00766981">
        <w:rPr>
          <w:rFonts w:cs="FrankRuehl" w:hint="cs"/>
          <w:sz w:val="28"/>
          <w:szCs w:val="26"/>
          <w:rtl/>
        </w:rPr>
        <w:t xml:space="preserve"> (</w:t>
      </w:r>
      <w:r>
        <w:rPr>
          <w:rFonts w:cs="FrankRuehl" w:hint="cs"/>
          <w:sz w:val="28"/>
          <w:szCs w:val="26"/>
          <w:rtl/>
        </w:rPr>
        <w:t>2 בינואר 1991</w:t>
      </w:r>
      <w:r w:rsidR="00766981">
        <w:rPr>
          <w:rFonts w:cs="FrankRuehl" w:hint="cs"/>
          <w:sz w:val="28"/>
          <w:szCs w:val="26"/>
          <w:rtl/>
        </w:rPr>
        <w:t>)</w:t>
      </w:r>
      <w:r w:rsidR="00766981">
        <w:rPr>
          <w:rFonts w:cs="FrankRuehl"/>
          <w:sz w:val="28"/>
          <w:szCs w:val="26"/>
          <w:rtl/>
        </w:rPr>
        <w:tab/>
      </w:r>
      <w:r>
        <w:rPr>
          <w:rFonts w:cs="FrankRuehl" w:hint="cs"/>
          <w:sz w:val="28"/>
          <w:szCs w:val="26"/>
          <w:rtl/>
        </w:rPr>
        <w:t>צבי צילקר</w:t>
      </w:r>
    </w:p>
    <w:p w14:paraId="7B0BDF66" w14:textId="77777777" w:rsidR="00766981" w:rsidRPr="003665EE" w:rsidRDefault="00766981" w:rsidP="003665EE">
      <w:pPr>
        <w:pStyle w:val="sig-1"/>
        <w:widowControl/>
        <w:tabs>
          <w:tab w:val="clear" w:pos="851"/>
          <w:tab w:val="clear" w:pos="2835"/>
          <w:tab w:val="clear" w:pos="4820"/>
          <w:tab w:val="center" w:pos="5103"/>
        </w:tabs>
        <w:ind w:left="0" w:right="1134"/>
        <w:rPr>
          <w:rFonts w:cs="FrankRuehl" w:hint="cs"/>
          <w:sz w:val="22"/>
          <w:rtl/>
        </w:rPr>
      </w:pPr>
      <w:r w:rsidRPr="003665EE">
        <w:rPr>
          <w:rFonts w:cs="FrankRuehl" w:hint="cs"/>
          <w:sz w:val="22"/>
          <w:rtl/>
        </w:rPr>
        <w:tab/>
        <w:t xml:space="preserve">ראש עיריית </w:t>
      </w:r>
      <w:r w:rsidR="00051817" w:rsidRPr="003665EE">
        <w:rPr>
          <w:rFonts w:cs="FrankRuehl" w:hint="cs"/>
          <w:sz w:val="22"/>
          <w:rtl/>
        </w:rPr>
        <w:t>אשדוד</w:t>
      </w:r>
    </w:p>
    <w:p w14:paraId="11864CEF" w14:textId="77777777" w:rsidR="00766981" w:rsidRDefault="005828A2" w:rsidP="005828A2">
      <w:pPr>
        <w:pStyle w:val="sig-1"/>
        <w:widowControl/>
        <w:tabs>
          <w:tab w:val="clear" w:pos="851"/>
          <w:tab w:val="clear" w:pos="2835"/>
          <w:tab w:val="clear" w:pos="4820"/>
          <w:tab w:val="left" w:pos="1134"/>
          <w:tab w:val="left" w:pos="3119"/>
        </w:tabs>
        <w:spacing w:before="72"/>
        <w:ind w:left="0" w:right="1134"/>
        <w:rPr>
          <w:rFonts w:cs="FrankRuehl" w:hint="cs"/>
          <w:sz w:val="28"/>
          <w:szCs w:val="26"/>
          <w:rtl/>
        </w:rPr>
      </w:pPr>
      <w:r>
        <w:rPr>
          <w:rFonts w:cs="FrankRuehl" w:hint="cs"/>
          <w:sz w:val="28"/>
          <w:szCs w:val="26"/>
          <w:rtl/>
        </w:rPr>
        <w:tab/>
        <w:t>אני מסכים.</w:t>
      </w:r>
      <w:r>
        <w:rPr>
          <w:rFonts w:cs="FrankRuehl" w:hint="cs"/>
          <w:sz w:val="28"/>
          <w:szCs w:val="26"/>
          <w:rtl/>
        </w:rPr>
        <w:tab/>
        <w:t>אני מסכים.</w:t>
      </w:r>
    </w:p>
    <w:p w14:paraId="6842307B" w14:textId="77777777" w:rsidR="00766981" w:rsidRDefault="00766981" w:rsidP="005828A2">
      <w:pPr>
        <w:pStyle w:val="sig-1"/>
        <w:widowControl/>
        <w:tabs>
          <w:tab w:val="clear" w:pos="851"/>
          <w:tab w:val="clear" w:pos="2835"/>
          <w:tab w:val="clear" w:pos="4820"/>
          <w:tab w:val="center" w:pos="1701"/>
          <w:tab w:val="center" w:pos="3686"/>
        </w:tabs>
        <w:spacing w:before="72"/>
        <w:ind w:left="0" w:right="1134"/>
        <w:rPr>
          <w:rFonts w:cs="FrankRuehl" w:hint="cs"/>
          <w:sz w:val="28"/>
          <w:szCs w:val="26"/>
          <w:rtl/>
        </w:rPr>
      </w:pPr>
      <w:r>
        <w:rPr>
          <w:rFonts w:cs="FrankRuehl" w:hint="cs"/>
          <w:sz w:val="28"/>
          <w:szCs w:val="26"/>
          <w:rtl/>
        </w:rPr>
        <w:tab/>
      </w:r>
      <w:r w:rsidR="00051817">
        <w:rPr>
          <w:rFonts w:cs="FrankRuehl" w:hint="cs"/>
          <w:sz w:val="28"/>
          <w:szCs w:val="26"/>
          <w:rtl/>
        </w:rPr>
        <w:t>אריה דרעי</w:t>
      </w:r>
      <w:r>
        <w:rPr>
          <w:rFonts w:cs="FrankRuehl" w:hint="cs"/>
          <w:sz w:val="28"/>
          <w:szCs w:val="26"/>
          <w:rtl/>
        </w:rPr>
        <w:tab/>
      </w:r>
      <w:r w:rsidR="00051817">
        <w:rPr>
          <w:rFonts w:cs="FrankRuehl" w:hint="cs"/>
          <w:sz w:val="28"/>
          <w:szCs w:val="26"/>
          <w:rtl/>
        </w:rPr>
        <w:t>משה קצב</w:t>
      </w:r>
    </w:p>
    <w:p w14:paraId="4E4ADFB6" w14:textId="77777777" w:rsidR="00766981" w:rsidRPr="005828A2" w:rsidRDefault="00766981" w:rsidP="005828A2">
      <w:pPr>
        <w:pStyle w:val="sig-1"/>
        <w:widowControl/>
        <w:tabs>
          <w:tab w:val="clear" w:pos="851"/>
          <w:tab w:val="clear" w:pos="2835"/>
          <w:tab w:val="clear" w:pos="4820"/>
          <w:tab w:val="center" w:pos="1701"/>
          <w:tab w:val="center" w:pos="3686"/>
        </w:tabs>
        <w:ind w:left="0" w:right="1134"/>
        <w:rPr>
          <w:rFonts w:cs="FrankRuehl" w:hint="cs"/>
          <w:sz w:val="22"/>
          <w:rtl/>
        </w:rPr>
      </w:pPr>
      <w:r w:rsidRPr="005828A2">
        <w:rPr>
          <w:rFonts w:cs="FrankRuehl" w:hint="cs"/>
          <w:sz w:val="22"/>
          <w:rtl/>
        </w:rPr>
        <w:tab/>
        <w:t xml:space="preserve">שר </w:t>
      </w:r>
      <w:r w:rsidR="00051817" w:rsidRPr="005828A2">
        <w:rPr>
          <w:rFonts w:cs="FrankRuehl" w:hint="cs"/>
          <w:sz w:val="22"/>
          <w:rtl/>
        </w:rPr>
        <w:t>הפנים</w:t>
      </w:r>
      <w:r w:rsidRPr="005828A2">
        <w:rPr>
          <w:rFonts w:cs="FrankRuehl" w:hint="cs"/>
          <w:sz w:val="22"/>
          <w:rtl/>
        </w:rPr>
        <w:tab/>
        <w:t xml:space="preserve">שר </w:t>
      </w:r>
      <w:r w:rsidR="00051817" w:rsidRPr="005828A2">
        <w:rPr>
          <w:rFonts w:cs="FrankRuehl" w:hint="cs"/>
          <w:sz w:val="22"/>
          <w:rtl/>
        </w:rPr>
        <w:t>התחבורה</w:t>
      </w:r>
    </w:p>
    <w:p w14:paraId="29751AB7" w14:textId="77777777" w:rsidR="00766981" w:rsidRPr="005828A2" w:rsidRDefault="00766981" w:rsidP="005828A2">
      <w:pPr>
        <w:pStyle w:val="P00"/>
        <w:spacing w:before="72"/>
        <w:ind w:left="0" w:right="1134"/>
        <w:rPr>
          <w:rStyle w:val="default"/>
          <w:rtl/>
        </w:rPr>
      </w:pPr>
    </w:p>
    <w:p w14:paraId="0C8EB0E8" w14:textId="77777777" w:rsidR="00766981" w:rsidRPr="005828A2" w:rsidRDefault="00766981" w:rsidP="005828A2">
      <w:pPr>
        <w:pStyle w:val="P00"/>
        <w:spacing w:before="72"/>
        <w:ind w:left="0" w:right="1134"/>
        <w:rPr>
          <w:rStyle w:val="default"/>
          <w:rtl/>
        </w:rPr>
      </w:pPr>
    </w:p>
    <w:p w14:paraId="59256043" w14:textId="77777777" w:rsidR="00A25195" w:rsidRPr="005828A2" w:rsidRDefault="00A25195" w:rsidP="005828A2">
      <w:pPr>
        <w:pStyle w:val="P00"/>
        <w:spacing w:before="72"/>
        <w:ind w:left="0" w:right="1134"/>
        <w:rPr>
          <w:rStyle w:val="default"/>
          <w:rtl/>
        </w:rPr>
      </w:pPr>
      <w:bookmarkStart w:id="33" w:name="LawPartEnd"/>
      <w:bookmarkEnd w:id="33"/>
    </w:p>
    <w:p w14:paraId="09EADC16" w14:textId="77777777" w:rsidR="00A25195" w:rsidRPr="005828A2" w:rsidRDefault="00A25195" w:rsidP="005828A2">
      <w:pPr>
        <w:pStyle w:val="P00"/>
        <w:spacing w:before="72"/>
        <w:ind w:left="0" w:right="1134"/>
        <w:rPr>
          <w:rStyle w:val="default"/>
          <w:rtl/>
        </w:rPr>
      </w:pPr>
    </w:p>
    <w:p w14:paraId="1209E122" w14:textId="77777777" w:rsidR="00A25195" w:rsidRDefault="00A25195" w:rsidP="00A25195">
      <w:pPr>
        <w:ind w:right="1134"/>
        <w:jc w:val="center"/>
        <w:rPr>
          <w:rFonts w:cs="David"/>
          <w:color w:val="0000FF"/>
          <w:sz w:val="24"/>
          <w:u w:val="single"/>
          <w:rtl/>
        </w:rPr>
      </w:pPr>
      <w:hyperlink r:id="rId6" w:history="1">
        <w:r>
          <w:rPr>
            <w:rFonts w:cs="David"/>
            <w:color w:val="0000FF"/>
            <w:sz w:val="24"/>
            <w:u w:val="single"/>
            <w:rtl/>
          </w:rPr>
          <w:t>הודעה למנויים על עריכה ושינויים במסמכי פסיקה, חקיקה ועוד באתר נבו - הקש כאן</w:t>
        </w:r>
      </w:hyperlink>
    </w:p>
    <w:p w14:paraId="200E7E1D" w14:textId="77777777" w:rsidR="00766981" w:rsidRPr="00A25195" w:rsidRDefault="00766981" w:rsidP="00A25195">
      <w:pPr>
        <w:ind w:right="1134"/>
        <w:jc w:val="center"/>
        <w:rPr>
          <w:rFonts w:cs="David"/>
          <w:color w:val="0000FF"/>
          <w:sz w:val="24"/>
          <w:u w:val="single"/>
          <w:rtl/>
        </w:rPr>
      </w:pPr>
    </w:p>
    <w:sectPr w:rsidR="00766981" w:rsidRPr="00A2519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3650F" w14:textId="77777777" w:rsidR="00A65157" w:rsidRDefault="00A65157" w:rsidP="00766981">
      <w:pPr>
        <w:pStyle w:val="P00"/>
      </w:pPr>
      <w:r>
        <w:separator/>
      </w:r>
    </w:p>
  </w:endnote>
  <w:endnote w:type="continuationSeparator" w:id="0">
    <w:p w14:paraId="743A5C41" w14:textId="77777777" w:rsidR="00A65157" w:rsidRDefault="00A65157" w:rsidP="00766981">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2021C" w14:textId="77777777" w:rsidR="00766981" w:rsidRDefault="0076698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B67CF75" w14:textId="77777777" w:rsidR="00766981" w:rsidRDefault="0076698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88E6278" w14:textId="77777777" w:rsidR="00766981" w:rsidRDefault="0076698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6619">
      <w:rPr>
        <w:rFonts w:cs="TopType Jerushalmi"/>
        <w:noProof/>
        <w:color w:val="000000"/>
        <w:sz w:val="14"/>
        <w:szCs w:val="14"/>
      </w:rPr>
      <w:t>D:\Yael\hakika\mekomi\mek_010_005.doc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EB36" w14:textId="77777777" w:rsidR="00766981" w:rsidRDefault="0076698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36281">
      <w:rPr>
        <w:rFonts w:hAnsi="FrankRuehl" w:cs="FrankRuehl"/>
        <w:noProof/>
        <w:sz w:val="24"/>
        <w:szCs w:val="24"/>
        <w:rtl/>
      </w:rPr>
      <w:t>3</w:t>
    </w:r>
    <w:r>
      <w:rPr>
        <w:rFonts w:hAnsi="FrankRuehl" w:cs="FrankRuehl"/>
        <w:sz w:val="24"/>
        <w:szCs w:val="24"/>
        <w:rtl/>
      </w:rPr>
      <w:fldChar w:fldCharType="end"/>
    </w:r>
  </w:p>
  <w:p w14:paraId="7DC22CC9" w14:textId="77777777" w:rsidR="00766981" w:rsidRDefault="0076698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D3D27BD" w14:textId="77777777" w:rsidR="00766981" w:rsidRDefault="0076698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6619">
      <w:rPr>
        <w:rFonts w:cs="TopType Jerushalmi"/>
        <w:noProof/>
        <w:color w:val="000000"/>
        <w:sz w:val="14"/>
        <w:szCs w:val="14"/>
      </w:rPr>
      <w:t>D:\Yael\hakika\mekomi\mek_010_005.doc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D6838" w14:textId="77777777" w:rsidR="00A65157" w:rsidRDefault="00A65157" w:rsidP="006D6619">
      <w:pPr>
        <w:pStyle w:val="P00"/>
        <w:ind w:left="0" w:right="1134"/>
      </w:pPr>
      <w:r>
        <w:separator/>
      </w:r>
    </w:p>
  </w:footnote>
  <w:footnote w:type="continuationSeparator" w:id="0">
    <w:p w14:paraId="4163FC26" w14:textId="77777777" w:rsidR="00A65157" w:rsidRDefault="00A65157" w:rsidP="00766981">
      <w:pPr>
        <w:pStyle w:val="P00"/>
      </w:pPr>
      <w:r>
        <w:continuationSeparator/>
      </w:r>
    </w:p>
  </w:footnote>
  <w:footnote w:id="1">
    <w:p w14:paraId="44F3715B" w14:textId="77777777" w:rsidR="00766981" w:rsidRDefault="00766981" w:rsidP="00DB6CE7">
      <w:pPr>
        <w:pStyle w:val="a5"/>
        <w:spacing w:before="72" w:line="240" w:lineRule="auto"/>
        <w:rPr>
          <w:rFonts w:cs="FrankRuehl" w:hint="cs"/>
          <w:sz w:val="22"/>
          <w:szCs w:val="22"/>
          <w:rtl/>
        </w:rPr>
      </w:pPr>
      <w:r>
        <w:rPr>
          <w:rStyle w:val="a6"/>
          <w:vertAlign w:val="baseline"/>
        </w:rPr>
        <w:t>*</w:t>
      </w:r>
      <w:r>
        <w:rPr>
          <w:rFonts w:hint="cs"/>
          <w:rtl/>
        </w:rPr>
        <w:t xml:space="preserve"> </w:t>
      </w:r>
      <w:r>
        <w:t xml:space="preserve"> </w:t>
      </w:r>
      <w:r>
        <w:rPr>
          <w:rFonts w:cs="FrankRuehl"/>
          <w:sz w:val="22"/>
          <w:szCs w:val="22"/>
          <w:rtl/>
        </w:rPr>
        <w:t>פ</w:t>
      </w:r>
      <w:r w:rsidR="00DB6CE7">
        <w:rPr>
          <w:rFonts w:cs="FrankRuehl" w:hint="cs"/>
          <w:sz w:val="22"/>
          <w:szCs w:val="22"/>
          <w:rtl/>
        </w:rPr>
        <w:t>ורסם</w:t>
      </w:r>
      <w:r>
        <w:rPr>
          <w:rFonts w:cs="FrankRuehl" w:hint="cs"/>
          <w:sz w:val="22"/>
          <w:szCs w:val="22"/>
          <w:rtl/>
        </w:rPr>
        <w:t xml:space="preserve"> </w:t>
      </w:r>
      <w:hyperlink r:id="rId1" w:history="1">
        <w:r w:rsidRPr="00533236">
          <w:rPr>
            <w:rStyle w:val="Hyperlink"/>
            <w:rFonts w:cs="FrankRuehl"/>
            <w:sz w:val="22"/>
            <w:szCs w:val="22"/>
            <w:rtl/>
          </w:rPr>
          <w:t>ק"ת חש"</w:t>
        </w:r>
        <w:r w:rsidR="00533236" w:rsidRPr="00533236">
          <w:rPr>
            <w:rStyle w:val="Hyperlink"/>
            <w:rFonts w:cs="FrankRuehl" w:hint="cs"/>
            <w:sz w:val="22"/>
            <w:szCs w:val="22"/>
            <w:rtl/>
          </w:rPr>
          <w:t>ם</w:t>
        </w:r>
        <w:r w:rsidRPr="00533236">
          <w:rPr>
            <w:rStyle w:val="Hyperlink"/>
            <w:rFonts w:cs="FrankRuehl"/>
            <w:sz w:val="22"/>
            <w:szCs w:val="22"/>
            <w:rtl/>
          </w:rPr>
          <w:t xml:space="preserve"> תשנ"</w:t>
        </w:r>
        <w:r w:rsidR="00533236" w:rsidRPr="00533236">
          <w:rPr>
            <w:rStyle w:val="Hyperlink"/>
            <w:rFonts w:cs="FrankRuehl" w:hint="cs"/>
            <w:sz w:val="22"/>
            <w:szCs w:val="22"/>
            <w:rtl/>
          </w:rPr>
          <w:t>א</w:t>
        </w:r>
        <w:r w:rsidRPr="00533236">
          <w:rPr>
            <w:rStyle w:val="Hyperlink"/>
            <w:rFonts w:cs="FrankRuehl"/>
            <w:sz w:val="22"/>
            <w:szCs w:val="22"/>
            <w:rtl/>
          </w:rPr>
          <w:t xml:space="preserve"> מס' </w:t>
        </w:r>
        <w:r w:rsidR="00533236" w:rsidRPr="00533236">
          <w:rPr>
            <w:rStyle w:val="Hyperlink"/>
            <w:rFonts w:cs="FrankRuehl" w:hint="cs"/>
            <w:sz w:val="22"/>
            <w:szCs w:val="22"/>
            <w:rtl/>
          </w:rPr>
          <w:t>452</w:t>
        </w:r>
      </w:hyperlink>
      <w:r>
        <w:rPr>
          <w:rFonts w:cs="FrankRuehl" w:hint="cs"/>
          <w:sz w:val="22"/>
          <w:szCs w:val="22"/>
          <w:rtl/>
        </w:rPr>
        <w:t xml:space="preserve"> מיום </w:t>
      </w:r>
      <w:r w:rsidR="00533236">
        <w:rPr>
          <w:rFonts w:cs="FrankRuehl" w:hint="cs"/>
          <w:sz w:val="22"/>
          <w:szCs w:val="22"/>
          <w:rtl/>
        </w:rPr>
        <w:t xml:space="preserve">7.4.1991 </w:t>
      </w:r>
      <w:r>
        <w:rPr>
          <w:rFonts w:cs="FrankRuehl" w:hint="cs"/>
          <w:sz w:val="22"/>
          <w:szCs w:val="22"/>
          <w:rtl/>
        </w:rPr>
        <w:t xml:space="preserve"> עמ' </w:t>
      </w:r>
      <w:r w:rsidR="00533236">
        <w:rPr>
          <w:rFonts w:cs="FrankRuehl" w:hint="cs"/>
          <w:sz w:val="22"/>
          <w:szCs w:val="22"/>
          <w:rtl/>
        </w:rPr>
        <w:t>296</w:t>
      </w:r>
      <w:r>
        <w:rPr>
          <w:rFonts w:cs="FrankRuehl" w:hint="cs"/>
          <w:sz w:val="22"/>
          <w:szCs w:val="22"/>
          <w:rtl/>
        </w:rPr>
        <w:t>.</w:t>
      </w:r>
    </w:p>
    <w:p w14:paraId="4A509643" w14:textId="77777777" w:rsidR="00533236" w:rsidRDefault="00533236" w:rsidP="00DB6CE7">
      <w:pPr>
        <w:pStyle w:val="a5"/>
        <w:spacing w:before="72" w:line="240" w:lineRule="auto"/>
        <w:rPr>
          <w:rFonts w:cs="FrankRuehl" w:hint="cs"/>
          <w:sz w:val="22"/>
          <w:szCs w:val="22"/>
          <w:rtl/>
        </w:rPr>
      </w:pPr>
      <w:r>
        <w:rPr>
          <w:rFonts w:cs="FrankRuehl" w:hint="cs"/>
          <w:sz w:val="22"/>
          <w:szCs w:val="22"/>
          <w:rtl/>
        </w:rPr>
        <w:t xml:space="preserve">תוקן </w:t>
      </w:r>
      <w:hyperlink r:id="rId2" w:history="1">
        <w:r w:rsidRPr="00533236">
          <w:rPr>
            <w:rStyle w:val="Hyperlink"/>
            <w:rFonts w:cs="FrankRuehl"/>
            <w:sz w:val="22"/>
            <w:szCs w:val="22"/>
            <w:rtl/>
          </w:rPr>
          <w:t xml:space="preserve">ק"ת </w:t>
        </w:r>
        <w:r w:rsidRPr="00533236">
          <w:rPr>
            <w:rStyle w:val="Hyperlink"/>
            <w:rFonts w:cs="FrankRuehl" w:hint="cs"/>
            <w:sz w:val="22"/>
            <w:szCs w:val="22"/>
            <w:rtl/>
          </w:rPr>
          <w:t xml:space="preserve">חש"ם </w:t>
        </w:r>
        <w:r w:rsidRPr="00533236">
          <w:rPr>
            <w:rStyle w:val="Hyperlink"/>
            <w:rFonts w:cs="FrankRuehl"/>
            <w:sz w:val="22"/>
            <w:szCs w:val="22"/>
            <w:rtl/>
          </w:rPr>
          <w:t>תש</w:t>
        </w:r>
        <w:r w:rsidRPr="00533236">
          <w:rPr>
            <w:rStyle w:val="Hyperlink"/>
            <w:rFonts w:cs="FrankRuehl" w:hint="cs"/>
            <w:sz w:val="22"/>
            <w:szCs w:val="22"/>
            <w:rtl/>
          </w:rPr>
          <w:t>נ</w:t>
        </w:r>
        <w:r w:rsidRPr="00533236">
          <w:rPr>
            <w:rStyle w:val="Hyperlink"/>
            <w:rFonts w:cs="FrankRuehl"/>
            <w:sz w:val="22"/>
            <w:szCs w:val="22"/>
            <w:rtl/>
          </w:rPr>
          <w:t>"</w:t>
        </w:r>
        <w:r w:rsidRPr="00533236">
          <w:rPr>
            <w:rStyle w:val="Hyperlink"/>
            <w:rFonts w:cs="FrankRuehl" w:hint="cs"/>
            <w:sz w:val="22"/>
            <w:szCs w:val="22"/>
            <w:rtl/>
          </w:rPr>
          <w:t xml:space="preserve">ו </w:t>
        </w:r>
        <w:r w:rsidRPr="00533236">
          <w:rPr>
            <w:rStyle w:val="Hyperlink"/>
            <w:rFonts w:cs="FrankRuehl"/>
            <w:sz w:val="22"/>
            <w:szCs w:val="22"/>
            <w:rtl/>
          </w:rPr>
          <w:t xml:space="preserve">מס' </w:t>
        </w:r>
        <w:r w:rsidRPr="00533236">
          <w:rPr>
            <w:rStyle w:val="Hyperlink"/>
            <w:rFonts w:cs="FrankRuehl" w:hint="cs"/>
            <w:sz w:val="22"/>
            <w:szCs w:val="22"/>
            <w:rtl/>
          </w:rPr>
          <w:t>563</w:t>
        </w:r>
      </w:hyperlink>
      <w:r>
        <w:rPr>
          <w:rFonts w:cs="FrankRuehl" w:hint="cs"/>
          <w:sz w:val="22"/>
          <w:szCs w:val="22"/>
          <w:rtl/>
        </w:rPr>
        <w:t xml:space="preserve"> מיום 27.8.1996 </w:t>
      </w:r>
      <w:r>
        <w:rPr>
          <w:rFonts w:cs="FrankRuehl"/>
          <w:sz w:val="22"/>
          <w:szCs w:val="22"/>
          <w:rtl/>
        </w:rPr>
        <w:t xml:space="preserve"> ע</w:t>
      </w:r>
      <w:r>
        <w:rPr>
          <w:rFonts w:cs="FrankRuehl" w:hint="cs"/>
          <w:sz w:val="22"/>
          <w:szCs w:val="22"/>
          <w:rtl/>
        </w:rPr>
        <w:t xml:space="preserve">מ' 583 </w:t>
      </w:r>
      <w:r>
        <w:rPr>
          <w:rFonts w:cs="FrankRuehl" w:hint="eastAsia"/>
          <w:sz w:val="22"/>
          <w:szCs w:val="22"/>
          <w:rtl/>
        </w:rPr>
        <w:t>– תיקון תש</w:t>
      </w:r>
      <w:r>
        <w:rPr>
          <w:rFonts w:cs="FrankRuehl" w:hint="cs"/>
          <w:sz w:val="22"/>
          <w:szCs w:val="22"/>
          <w:rtl/>
        </w:rPr>
        <w:t>נ"ו-1996.</w:t>
      </w:r>
    </w:p>
    <w:p w14:paraId="10A158E4" w14:textId="77777777" w:rsidR="003A399C" w:rsidRDefault="003A399C" w:rsidP="00DB6CE7">
      <w:pPr>
        <w:pStyle w:val="a5"/>
        <w:spacing w:before="72" w:line="240" w:lineRule="auto"/>
        <w:rPr>
          <w:rFonts w:cs="FrankRuehl" w:hint="cs"/>
          <w:sz w:val="22"/>
          <w:szCs w:val="22"/>
          <w:rtl/>
        </w:rPr>
      </w:pPr>
      <w:hyperlink r:id="rId3" w:history="1">
        <w:r w:rsidRPr="003A399C">
          <w:rPr>
            <w:rStyle w:val="Hyperlink"/>
            <w:rFonts w:cs="FrankRuehl"/>
            <w:sz w:val="22"/>
            <w:szCs w:val="22"/>
            <w:rtl/>
          </w:rPr>
          <w:t xml:space="preserve">ק"ת </w:t>
        </w:r>
        <w:r w:rsidRPr="003A399C">
          <w:rPr>
            <w:rStyle w:val="Hyperlink"/>
            <w:rFonts w:cs="FrankRuehl" w:hint="cs"/>
            <w:sz w:val="22"/>
            <w:szCs w:val="22"/>
            <w:rtl/>
          </w:rPr>
          <w:t xml:space="preserve">חש"ם </w:t>
        </w:r>
        <w:r w:rsidRPr="003A399C">
          <w:rPr>
            <w:rStyle w:val="Hyperlink"/>
            <w:rFonts w:cs="FrankRuehl"/>
            <w:sz w:val="22"/>
            <w:szCs w:val="22"/>
            <w:rtl/>
          </w:rPr>
          <w:t>תש</w:t>
        </w:r>
        <w:r w:rsidRPr="003A399C">
          <w:rPr>
            <w:rStyle w:val="Hyperlink"/>
            <w:rFonts w:cs="FrankRuehl" w:hint="cs"/>
            <w:sz w:val="22"/>
            <w:szCs w:val="22"/>
            <w:rtl/>
          </w:rPr>
          <w:t>ס</w:t>
        </w:r>
        <w:r w:rsidRPr="003A399C">
          <w:rPr>
            <w:rStyle w:val="Hyperlink"/>
            <w:rFonts w:cs="FrankRuehl"/>
            <w:sz w:val="22"/>
            <w:szCs w:val="22"/>
            <w:rtl/>
          </w:rPr>
          <w:t>"</w:t>
        </w:r>
        <w:r w:rsidRPr="003A399C">
          <w:rPr>
            <w:rStyle w:val="Hyperlink"/>
            <w:rFonts w:cs="FrankRuehl" w:hint="cs"/>
            <w:sz w:val="22"/>
            <w:szCs w:val="22"/>
            <w:rtl/>
          </w:rPr>
          <w:t xml:space="preserve">ה </w:t>
        </w:r>
        <w:r w:rsidRPr="003A399C">
          <w:rPr>
            <w:rStyle w:val="Hyperlink"/>
            <w:rFonts w:cs="FrankRuehl"/>
            <w:sz w:val="22"/>
            <w:szCs w:val="22"/>
            <w:rtl/>
          </w:rPr>
          <w:t xml:space="preserve">מס' </w:t>
        </w:r>
        <w:r w:rsidRPr="003A399C">
          <w:rPr>
            <w:rStyle w:val="Hyperlink"/>
            <w:rFonts w:cs="FrankRuehl" w:hint="cs"/>
            <w:sz w:val="22"/>
            <w:szCs w:val="22"/>
            <w:rtl/>
          </w:rPr>
          <w:t>688</w:t>
        </w:r>
      </w:hyperlink>
      <w:r>
        <w:rPr>
          <w:rFonts w:cs="FrankRuehl" w:hint="cs"/>
          <w:sz w:val="22"/>
          <w:szCs w:val="22"/>
          <w:rtl/>
        </w:rPr>
        <w:t xml:space="preserve"> מיום 2.10.2005</w:t>
      </w:r>
      <w:r>
        <w:rPr>
          <w:rFonts w:cs="FrankRuehl"/>
          <w:sz w:val="22"/>
          <w:szCs w:val="22"/>
          <w:rtl/>
        </w:rPr>
        <w:t xml:space="preserve"> ע</w:t>
      </w:r>
      <w:r>
        <w:rPr>
          <w:rFonts w:cs="FrankRuehl" w:hint="cs"/>
          <w:sz w:val="22"/>
          <w:szCs w:val="22"/>
          <w:rtl/>
        </w:rPr>
        <w:t xml:space="preserve">מ' 108 </w:t>
      </w:r>
      <w:r>
        <w:rPr>
          <w:rFonts w:cs="FrankRuehl" w:hint="eastAsia"/>
          <w:sz w:val="22"/>
          <w:szCs w:val="22"/>
          <w:rtl/>
        </w:rPr>
        <w:t>– תיקון תש</w:t>
      </w:r>
      <w:r>
        <w:rPr>
          <w:rFonts w:cs="FrankRuehl" w:hint="cs"/>
          <w:sz w:val="22"/>
          <w:szCs w:val="22"/>
          <w:rtl/>
        </w:rPr>
        <w:t>ס"ה-2005.</w:t>
      </w:r>
    </w:p>
    <w:p w14:paraId="18DBE06C" w14:textId="77777777" w:rsidR="003A399C" w:rsidRDefault="003A399C" w:rsidP="00DB6CE7">
      <w:pPr>
        <w:pStyle w:val="a5"/>
        <w:spacing w:before="72" w:line="240" w:lineRule="auto"/>
        <w:rPr>
          <w:rFonts w:cs="FrankRuehl" w:hint="cs"/>
          <w:sz w:val="22"/>
          <w:szCs w:val="22"/>
          <w:rtl/>
        </w:rPr>
      </w:pPr>
      <w:hyperlink r:id="rId4" w:history="1">
        <w:r w:rsidRPr="003A399C">
          <w:rPr>
            <w:rStyle w:val="Hyperlink"/>
            <w:rFonts w:cs="FrankRuehl"/>
            <w:sz w:val="22"/>
            <w:szCs w:val="22"/>
            <w:rtl/>
          </w:rPr>
          <w:t xml:space="preserve">ק"ת </w:t>
        </w:r>
        <w:r w:rsidRPr="003A399C">
          <w:rPr>
            <w:rStyle w:val="Hyperlink"/>
            <w:rFonts w:cs="FrankRuehl" w:hint="cs"/>
            <w:sz w:val="22"/>
            <w:szCs w:val="22"/>
            <w:rtl/>
          </w:rPr>
          <w:t xml:space="preserve">חש"ם </w:t>
        </w:r>
        <w:r w:rsidRPr="003A399C">
          <w:rPr>
            <w:rStyle w:val="Hyperlink"/>
            <w:rFonts w:cs="FrankRuehl"/>
            <w:sz w:val="22"/>
            <w:szCs w:val="22"/>
            <w:rtl/>
          </w:rPr>
          <w:t>תש</w:t>
        </w:r>
        <w:r w:rsidRPr="003A399C">
          <w:rPr>
            <w:rStyle w:val="Hyperlink"/>
            <w:rFonts w:cs="FrankRuehl" w:hint="cs"/>
            <w:sz w:val="22"/>
            <w:szCs w:val="22"/>
            <w:rtl/>
          </w:rPr>
          <w:t>ס</w:t>
        </w:r>
        <w:r w:rsidRPr="003A399C">
          <w:rPr>
            <w:rStyle w:val="Hyperlink"/>
            <w:rFonts w:cs="FrankRuehl"/>
            <w:sz w:val="22"/>
            <w:szCs w:val="22"/>
            <w:rtl/>
          </w:rPr>
          <w:t>"</w:t>
        </w:r>
        <w:r w:rsidRPr="003A399C">
          <w:rPr>
            <w:rStyle w:val="Hyperlink"/>
            <w:rFonts w:cs="FrankRuehl" w:hint="cs"/>
            <w:sz w:val="22"/>
            <w:szCs w:val="22"/>
            <w:rtl/>
          </w:rPr>
          <w:t xml:space="preserve">ז </w:t>
        </w:r>
        <w:r w:rsidRPr="003A399C">
          <w:rPr>
            <w:rStyle w:val="Hyperlink"/>
            <w:rFonts w:cs="FrankRuehl"/>
            <w:sz w:val="22"/>
            <w:szCs w:val="22"/>
            <w:rtl/>
          </w:rPr>
          <w:t xml:space="preserve">מס' </w:t>
        </w:r>
        <w:r w:rsidRPr="003A399C">
          <w:rPr>
            <w:rStyle w:val="Hyperlink"/>
            <w:rFonts w:cs="FrankRuehl" w:hint="cs"/>
            <w:sz w:val="22"/>
            <w:szCs w:val="22"/>
            <w:rtl/>
          </w:rPr>
          <w:t>696</w:t>
        </w:r>
      </w:hyperlink>
      <w:r>
        <w:rPr>
          <w:rFonts w:cs="FrankRuehl" w:hint="cs"/>
          <w:sz w:val="22"/>
          <w:szCs w:val="22"/>
          <w:rtl/>
        </w:rPr>
        <w:t xml:space="preserve"> מיום 18.10.2006</w:t>
      </w:r>
      <w:r>
        <w:rPr>
          <w:rFonts w:cs="FrankRuehl"/>
          <w:sz w:val="22"/>
          <w:szCs w:val="22"/>
          <w:rtl/>
        </w:rPr>
        <w:t xml:space="preserve"> ע</w:t>
      </w:r>
      <w:r>
        <w:rPr>
          <w:rFonts w:cs="FrankRuehl" w:hint="cs"/>
          <w:sz w:val="22"/>
          <w:szCs w:val="22"/>
          <w:rtl/>
        </w:rPr>
        <w:t xml:space="preserve">מ' 2 </w:t>
      </w:r>
      <w:r>
        <w:rPr>
          <w:rFonts w:cs="FrankRuehl" w:hint="eastAsia"/>
          <w:sz w:val="22"/>
          <w:szCs w:val="22"/>
          <w:rtl/>
        </w:rPr>
        <w:t>– תיקון תש</w:t>
      </w:r>
      <w:r>
        <w:rPr>
          <w:rFonts w:cs="FrankRuehl" w:hint="cs"/>
          <w:sz w:val="22"/>
          <w:szCs w:val="22"/>
          <w:rtl/>
        </w:rPr>
        <w:t>ס"ז-2006.</w:t>
      </w:r>
    </w:p>
    <w:p w14:paraId="463D4E8C" w14:textId="77777777" w:rsidR="00C36281" w:rsidRDefault="00C36281" w:rsidP="00C36281">
      <w:pPr>
        <w:pStyle w:val="a5"/>
        <w:spacing w:before="72" w:line="240" w:lineRule="auto"/>
        <w:rPr>
          <w:rFonts w:cs="FrankRuehl" w:hint="cs"/>
          <w:sz w:val="22"/>
          <w:szCs w:val="22"/>
          <w:rtl/>
        </w:rPr>
      </w:pPr>
      <w:hyperlink r:id="rId5" w:history="1">
        <w:r w:rsidR="00DE68AF" w:rsidRPr="00C36281">
          <w:rPr>
            <w:rStyle w:val="Hyperlink"/>
            <w:rFonts w:cs="FrankRuehl" w:hint="cs"/>
            <w:sz w:val="22"/>
            <w:szCs w:val="22"/>
            <w:rtl/>
          </w:rPr>
          <w:t>ק"ת חש"ם תשע"ד מס' 796</w:t>
        </w:r>
      </w:hyperlink>
      <w:r w:rsidR="00DE68AF">
        <w:rPr>
          <w:rFonts w:cs="FrankRuehl" w:hint="cs"/>
          <w:sz w:val="22"/>
          <w:szCs w:val="22"/>
          <w:rtl/>
        </w:rPr>
        <w:t xml:space="preserve"> מיום 31.10.2013 עמ' 80 </w:t>
      </w:r>
      <w:r w:rsidR="00DE68AF">
        <w:rPr>
          <w:rFonts w:cs="FrankRuehl"/>
          <w:sz w:val="22"/>
          <w:szCs w:val="22"/>
          <w:rtl/>
        </w:rPr>
        <w:t>–</w:t>
      </w:r>
      <w:r w:rsidR="00DE68AF">
        <w:rPr>
          <w:rFonts w:cs="FrankRuehl" w:hint="cs"/>
          <w:sz w:val="22"/>
          <w:szCs w:val="22"/>
          <w:rtl/>
        </w:rPr>
        <w:t xml:space="preserve"> תיקון תשע"ד-2013.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27B6" w14:textId="77777777" w:rsidR="00766981" w:rsidRDefault="0076698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67C54928" w14:textId="77777777" w:rsidR="00766981" w:rsidRDefault="0076698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946DC8" w14:textId="77777777" w:rsidR="00766981" w:rsidRDefault="0076698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9584" w14:textId="77777777" w:rsidR="00766981" w:rsidRDefault="00766981" w:rsidP="001E60C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לאשדוד (העמדת רכב וחנייתו), תשנ"א-1991</w:t>
    </w:r>
  </w:p>
  <w:p w14:paraId="6B9AE2DC" w14:textId="77777777" w:rsidR="00766981" w:rsidRDefault="0076698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FFE0025" w14:textId="77777777" w:rsidR="00766981" w:rsidRDefault="0076698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0C9"/>
    <w:rsid w:val="00051817"/>
    <w:rsid w:val="00051E1D"/>
    <w:rsid w:val="000654B9"/>
    <w:rsid w:val="001D2567"/>
    <w:rsid w:val="001E60C9"/>
    <w:rsid w:val="001F71F3"/>
    <w:rsid w:val="002927BB"/>
    <w:rsid w:val="0033639D"/>
    <w:rsid w:val="003665EE"/>
    <w:rsid w:val="003A399C"/>
    <w:rsid w:val="00453757"/>
    <w:rsid w:val="004F0207"/>
    <w:rsid w:val="005008CC"/>
    <w:rsid w:val="00533236"/>
    <w:rsid w:val="005828A2"/>
    <w:rsid w:val="006677BC"/>
    <w:rsid w:val="00684A15"/>
    <w:rsid w:val="00692593"/>
    <w:rsid w:val="006A3A1C"/>
    <w:rsid w:val="006D6619"/>
    <w:rsid w:val="00766981"/>
    <w:rsid w:val="007D5249"/>
    <w:rsid w:val="00882E4D"/>
    <w:rsid w:val="00895B5E"/>
    <w:rsid w:val="00910610"/>
    <w:rsid w:val="009541FF"/>
    <w:rsid w:val="00A15BD8"/>
    <w:rsid w:val="00A25195"/>
    <w:rsid w:val="00A65157"/>
    <w:rsid w:val="00AC2050"/>
    <w:rsid w:val="00AC2A3A"/>
    <w:rsid w:val="00B51413"/>
    <w:rsid w:val="00BC1188"/>
    <w:rsid w:val="00C36281"/>
    <w:rsid w:val="00CC25D0"/>
    <w:rsid w:val="00CE4D64"/>
    <w:rsid w:val="00D32C4D"/>
    <w:rsid w:val="00DB6CE7"/>
    <w:rsid w:val="00DE68AF"/>
    <w:rsid w:val="00E23155"/>
    <w:rsid w:val="00ED529E"/>
    <w:rsid w:val="00EE0460"/>
    <w:rsid w:val="00FC455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AD7A6BB"/>
  <w15:chartTrackingRefBased/>
  <w15:docId w15:val="{73ADE451-48AD-41BA-8FB8-24C05EA7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88.pdf" TargetMode="External"/><Relationship Id="rId2" Type="http://schemas.openxmlformats.org/officeDocument/2006/relationships/hyperlink" Target="http://www.nevo.co.il/Law_word/law07/mekomi-0563.pdf" TargetMode="External"/><Relationship Id="rId1" Type="http://schemas.openxmlformats.org/officeDocument/2006/relationships/hyperlink" Target="http://www.nevo.co.il/Law_word/law07/mekomi-0452.pdf" TargetMode="External"/><Relationship Id="rId5" Type="http://schemas.openxmlformats.org/officeDocument/2006/relationships/hyperlink" Target="http://www.nevo.co.il/Law_word/law07/MEKOMI-0796.pdf" TargetMode="External"/><Relationship Id="rId4" Type="http://schemas.openxmlformats.org/officeDocument/2006/relationships/hyperlink" Target="http://www.nevo.co.il/Law_word/law07/mekomi-06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2934</Words>
  <Characters>16726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19621</CharactersWithSpaces>
  <SharedDoc>false</SharedDoc>
  <HLinks>
    <vt:vector size="180" baseType="variant">
      <vt:variant>
        <vt:i4>393283</vt:i4>
      </vt:variant>
      <vt:variant>
        <vt:i4>159</vt:i4>
      </vt:variant>
      <vt:variant>
        <vt:i4>0</vt:i4>
      </vt:variant>
      <vt:variant>
        <vt:i4>5</vt:i4>
      </vt:variant>
      <vt:variant>
        <vt:lpwstr>http://www.nevo.co.il/advertisements/nevo-100.doc</vt:lpwstr>
      </vt:variant>
      <vt:variant>
        <vt:lpwstr/>
      </vt:variant>
      <vt:variant>
        <vt:i4>5505033</vt:i4>
      </vt:variant>
      <vt:variant>
        <vt:i4>138</vt:i4>
      </vt:variant>
      <vt:variant>
        <vt:i4>0</vt:i4>
      </vt:variant>
      <vt:variant>
        <vt:i4>5</vt:i4>
      </vt:variant>
      <vt:variant>
        <vt:lpwstr/>
      </vt:variant>
      <vt:variant>
        <vt:lpwstr>med10</vt:lpwstr>
      </vt:variant>
      <vt:variant>
        <vt:i4>6094857</vt:i4>
      </vt:variant>
      <vt:variant>
        <vt:i4>132</vt:i4>
      </vt:variant>
      <vt:variant>
        <vt:i4>0</vt:i4>
      </vt:variant>
      <vt:variant>
        <vt:i4>5</vt:i4>
      </vt:variant>
      <vt:variant>
        <vt:lpwstr/>
      </vt:variant>
      <vt:variant>
        <vt:lpwstr>med8</vt:lpwstr>
      </vt:variant>
      <vt:variant>
        <vt:i4>5505033</vt:i4>
      </vt:variant>
      <vt:variant>
        <vt:i4>126</vt:i4>
      </vt:variant>
      <vt:variant>
        <vt:i4>0</vt:i4>
      </vt:variant>
      <vt:variant>
        <vt:i4>5</vt:i4>
      </vt:variant>
      <vt:variant>
        <vt:lpwstr/>
      </vt:variant>
      <vt:variant>
        <vt:lpwstr>med1</vt:lpwstr>
      </vt:variant>
      <vt:variant>
        <vt:i4>3407915</vt:i4>
      </vt:variant>
      <vt:variant>
        <vt:i4>120</vt:i4>
      </vt:variant>
      <vt:variant>
        <vt:i4>0</vt:i4>
      </vt:variant>
      <vt:variant>
        <vt:i4>5</vt:i4>
      </vt:variant>
      <vt:variant>
        <vt:lpwstr/>
      </vt:variant>
      <vt:variant>
        <vt:lpwstr>Seif17</vt:lpwstr>
      </vt:variant>
      <vt:variant>
        <vt:i4>3801131</vt:i4>
      </vt:variant>
      <vt:variant>
        <vt:i4>114</vt:i4>
      </vt:variant>
      <vt:variant>
        <vt:i4>0</vt:i4>
      </vt:variant>
      <vt:variant>
        <vt:i4>5</vt:i4>
      </vt:variant>
      <vt:variant>
        <vt:lpwstr/>
      </vt:variant>
      <vt:variant>
        <vt:lpwstr>Seif19</vt:lpwstr>
      </vt:variant>
      <vt:variant>
        <vt:i4>3145771</vt:i4>
      </vt:variant>
      <vt:variant>
        <vt:i4>108</vt:i4>
      </vt:variant>
      <vt:variant>
        <vt:i4>0</vt:i4>
      </vt:variant>
      <vt:variant>
        <vt:i4>5</vt:i4>
      </vt:variant>
      <vt:variant>
        <vt:lpwstr/>
      </vt:variant>
      <vt:variant>
        <vt:lpwstr>Seif13</vt:lpwstr>
      </vt:variant>
      <vt:variant>
        <vt:i4>3604520</vt:i4>
      </vt:variant>
      <vt:variant>
        <vt:i4>102</vt:i4>
      </vt:variant>
      <vt:variant>
        <vt:i4>0</vt:i4>
      </vt:variant>
      <vt:variant>
        <vt:i4>5</vt:i4>
      </vt:variant>
      <vt:variant>
        <vt:lpwstr/>
      </vt:variant>
      <vt:variant>
        <vt:lpwstr>Seif24</vt:lpwstr>
      </vt:variant>
      <vt:variant>
        <vt:i4>3211307</vt:i4>
      </vt:variant>
      <vt:variant>
        <vt:i4>96</vt:i4>
      </vt:variant>
      <vt:variant>
        <vt:i4>0</vt:i4>
      </vt:variant>
      <vt:variant>
        <vt:i4>5</vt:i4>
      </vt:variant>
      <vt:variant>
        <vt:lpwstr/>
      </vt:variant>
      <vt:variant>
        <vt:lpwstr>Seif12</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3276840</vt:i4>
      </vt:variant>
      <vt:variant>
        <vt:i4>60</vt:i4>
      </vt:variant>
      <vt:variant>
        <vt:i4>0</vt:i4>
      </vt:variant>
      <vt:variant>
        <vt:i4>5</vt:i4>
      </vt:variant>
      <vt:variant>
        <vt:lpwstr/>
      </vt:variant>
      <vt:variant>
        <vt:lpwstr>Seif21</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3604523</vt:i4>
      </vt:variant>
      <vt:variant>
        <vt:i4>36</vt:i4>
      </vt:variant>
      <vt:variant>
        <vt:i4>0</vt:i4>
      </vt:variant>
      <vt:variant>
        <vt:i4>5</vt:i4>
      </vt:variant>
      <vt:variant>
        <vt:lpwstr/>
      </vt:variant>
      <vt:variant>
        <vt:lpwstr>Seif14</vt:lpwstr>
      </vt:variant>
      <vt:variant>
        <vt:i4>3866667</vt:i4>
      </vt:variant>
      <vt:variant>
        <vt:i4>30</vt:i4>
      </vt:variant>
      <vt:variant>
        <vt:i4>0</vt:i4>
      </vt:variant>
      <vt:variant>
        <vt:i4>5</vt:i4>
      </vt:variant>
      <vt:variant>
        <vt:lpwstr/>
      </vt:variant>
      <vt:variant>
        <vt:lpwstr>Seif18</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8126484</vt:i4>
      </vt:variant>
      <vt:variant>
        <vt:i4>12</vt:i4>
      </vt:variant>
      <vt:variant>
        <vt:i4>0</vt:i4>
      </vt:variant>
      <vt:variant>
        <vt:i4>5</vt:i4>
      </vt:variant>
      <vt:variant>
        <vt:lpwstr>http://www.nevo.co.il/Law_word/law07/MEKOMI-0796.pdf</vt:lpwstr>
      </vt:variant>
      <vt:variant>
        <vt:lpwstr/>
      </vt:variant>
      <vt:variant>
        <vt:i4>8192020</vt:i4>
      </vt:variant>
      <vt:variant>
        <vt:i4>9</vt:i4>
      </vt:variant>
      <vt:variant>
        <vt:i4>0</vt:i4>
      </vt:variant>
      <vt:variant>
        <vt:i4>5</vt:i4>
      </vt:variant>
      <vt:variant>
        <vt:lpwstr>http://www.nevo.co.il/Law_word/law07/mekomi-0696.pdf</vt:lpwstr>
      </vt:variant>
      <vt:variant>
        <vt:lpwstr/>
      </vt:variant>
      <vt:variant>
        <vt:i4>7536661</vt:i4>
      </vt:variant>
      <vt:variant>
        <vt:i4>6</vt:i4>
      </vt:variant>
      <vt:variant>
        <vt:i4>0</vt:i4>
      </vt:variant>
      <vt:variant>
        <vt:i4>5</vt:i4>
      </vt:variant>
      <vt:variant>
        <vt:lpwstr>http://www.nevo.co.il/Law_word/law07/mekomi-0688.pdf</vt:lpwstr>
      </vt:variant>
      <vt:variant>
        <vt:lpwstr/>
      </vt:variant>
      <vt:variant>
        <vt:i4>8060955</vt:i4>
      </vt:variant>
      <vt:variant>
        <vt:i4>3</vt:i4>
      </vt:variant>
      <vt:variant>
        <vt:i4>0</vt:i4>
      </vt:variant>
      <vt:variant>
        <vt:i4>5</vt:i4>
      </vt:variant>
      <vt:variant>
        <vt:lpwstr>http://www.nevo.co.il/Law_word/law07/mekomi-0563.pdf</vt:lpwstr>
      </vt:variant>
      <vt:variant>
        <vt:lpwstr/>
      </vt:variant>
      <vt:variant>
        <vt:i4>8060952</vt:i4>
      </vt:variant>
      <vt:variant>
        <vt:i4>0</vt:i4>
      </vt:variant>
      <vt:variant>
        <vt:i4>0</vt:i4>
      </vt:variant>
      <vt:variant>
        <vt:i4>5</vt:i4>
      </vt:variant>
      <vt:variant>
        <vt:lpwstr>http://www.nevo.co.il/Law_word/law07/mekomi-0452.pdf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לאשדוד (העמדת רכב וחנייתו), תשנ"א-1991</vt:lpwstr>
  </property>
  <property fmtid="{D5CDD505-2E9C-101B-9397-08002B2CF9AE}" pid="5" name="LAWNUMBER">
    <vt:lpwstr>010_005</vt:lpwstr>
  </property>
  <property fmtid="{D5CDD505-2E9C-101B-9397-08002B2CF9AE}" pid="6" name="TYPE">
    <vt:lpwstr>01</vt:lpwstr>
  </property>
  <property fmtid="{D5CDD505-2E9C-101B-9397-08002B2CF9AE}" pid="7" name="LINKK1">
    <vt:lpwstr>http://www.nevo.co.il/Law_word/law07/MEKOMI-0796.pdf;‎רשומות - תקנות חש"ם#ק"ת חש"ם תשע"ד ‏מס' 796 #מיום 31.10.2013 עמ' 80 – תיקון תשע"ד-2013‏</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תעבורה</vt:lpwstr>
  </property>
  <property fmtid="{D5CDD505-2E9C-101B-9397-08002B2CF9AE}" pid="25" name="NOSE31">
    <vt:lpwstr>רכב</vt:lpwstr>
  </property>
  <property fmtid="{D5CDD505-2E9C-101B-9397-08002B2CF9AE}" pid="26" name="NOSE41">
    <vt:lpwstr>העמדת רכב וחנייתו</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y fmtid="{D5CDD505-2E9C-101B-9397-08002B2CF9AE}" pid="65" name="MEKOR_NAME2">
    <vt:lpwstr>פקודת התעבורה</vt:lpwstr>
  </property>
  <property fmtid="{D5CDD505-2E9C-101B-9397-08002B2CF9AE}" pid="66" name="MEKOR_SAIF2">
    <vt:lpwstr>77XאX2X</vt:lpwstr>
  </property>
</Properties>
</file>