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225A18">
      <w:pPr>
        <w:pStyle w:val="big-header"/>
        <w:ind w:left="0" w:right="1134"/>
        <w:rPr>
          <w:rFonts w:cs="FrankRuehl" w:hint="cs"/>
          <w:sz w:val="32"/>
          <w:rtl/>
        </w:rPr>
      </w:pPr>
      <w:r>
        <w:rPr>
          <w:rFonts w:cs="FrankRuehl" w:hint="cs"/>
          <w:sz w:val="32"/>
          <w:rtl/>
        </w:rPr>
        <w:t xml:space="preserve">חוק עזר </w:t>
      </w:r>
      <w:r w:rsidR="00225A18">
        <w:rPr>
          <w:rFonts w:cs="FrankRuehl" w:hint="cs"/>
          <w:sz w:val="32"/>
          <w:rtl/>
        </w:rPr>
        <w:t>לאשקלון</w:t>
      </w:r>
      <w:r w:rsidR="006148BE">
        <w:rPr>
          <w:rFonts w:cs="FrankRuehl" w:hint="cs"/>
          <w:sz w:val="32"/>
          <w:rtl/>
        </w:rPr>
        <w:t xml:space="preserve"> (</w:t>
      </w:r>
      <w:r w:rsidR="00225A18">
        <w:rPr>
          <w:rFonts w:cs="FrankRuehl" w:hint="cs"/>
          <w:sz w:val="32"/>
          <w:rtl/>
        </w:rPr>
        <w:t>מודעות ושלטים</w:t>
      </w:r>
      <w:r w:rsidR="00DB39E4">
        <w:rPr>
          <w:rFonts w:cs="FrankRuehl" w:hint="cs"/>
          <w:sz w:val="32"/>
          <w:rtl/>
        </w:rPr>
        <w:t>), תשנ"</w:t>
      </w:r>
      <w:r w:rsidR="00225A18">
        <w:rPr>
          <w:rFonts w:cs="FrankRuehl" w:hint="cs"/>
          <w:sz w:val="32"/>
          <w:rtl/>
        </w:rPr>
        <w:t>ז-1997</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ראשון: פרשנות</w:t>
            </w:r>
          </w:p>
        </w:tc>
        <w:tc>
          <w:tcPr>
            <w:tcW w:w="567" w:type="dxa"/>
          </w:tcPr>
          <w:p w:rsidR="007D677B" w:rsidRPr="007D677B" w:rsidRDefault="007D677B" w:rsidP="007D677B">
            <w:pPr>
              <w:spacing w:line="240" w:lineRule="auto"/>
              <w:jc w:val="left"/>
              <w:rPr>
                <w:rStyle w:val="Hyperlink"/>
                <w:rtl/>
              </w:rPr>
            </w:pPr>
            <w:hyperlink w:anchor="med0" w:tooltip="פרק ראשון: פרשנ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 </w:t>
            </w:r>
          </w:p>
        </w:tc>
        <w:tc>
          <w:tcPr>
            <w:tcW w:w="5669" w:type="dxa"/>
          </w:tcPr>
          <w:p w:rsidR="007D677B" w:rsidRPr="007D677B" w:rsidRDefault="007D677B" w:rsidP="007D677B">
            <w:pPr>
              <w:spacing w:line="240" w:lineRule="auto"/>
              <w:jc w:val="left"/>
              <w:rPr>
                <w:rFonts w:cs="Frankruhel"/>
                <w:sz w:val="24"/>
                <w:rtl/>
              </w:rPr>
            </w:pPr>
            <w:r>
              <w:rPr>
                <w:sz w:val="24"/>
                <w:rtl/>
              </w:rPr>
              <w:t>הגדרות</w:t>
            </w:r>
          </w:p>
        </w:tc>
        <w:tc>
          <w:tcPr>
            <w:tcW w:w="567" w:type="dxa"/>
          </w:tcPr>
          <w:p w:rsidR="007D677B" w:rsidRPr="007D677B" w:rsidRDefault="007D677B" w:rsidP="007D677B">
            <w:pPr>
              <w:spacing w:line="240" w:lineRule="auto"/>
              <w:jc w:val="left"/>
              <w:rPr>
                <w:rStyle w:val="Hyperlink"/>
                <w:rtl/>
              </w:rPr>
            </w:pPr>
            <w:hyperlink w:anchor="Seif1" w:tooltip="הגדר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שני: רשיון לשילוט</w:t>
            </w:r>
          </w:p>
        </w:tc>
        <w:tc>
          <w:tcPr>
            <w:tcW w:w="567" w:type="dxa"/>
          </w:tcPr>
          <w:p w:rsidR="007D677B" w:rsidRPr="007D677B" w:rsidRDefault="007D677B" w:rsidP="007D677B">
            <w:pPr>
              <w:spacing w:line="240" w:lineRule="auto"/>
              <w:jc w:val="left"/>
              <w:rPr>
                <w:rStyle w:val="Hyperlink"/>
                <w:rtl/>
              </w:rPr>
            </w:pPr>
            <w:hyperlink w:anchor="med1" w:tooltip="פרק שני: רשיון לשילוט"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 </w:t>
            </w:r>
          </w:p>
        </w:tc>
        <w:tc>
          <w:tcPr>
            <w:tcW w:w="5669" w:type="dxa"/>
          </w:tcPr>
          <w:p w:rsidR="007D677B" w:rsidRPr="007D677B" w:rsidRDefault="007D677B" w:rsidP="007D677B">
            <w:pPr>
              <w:spacing w:line="240" w:lineRule="auto"/>
              <w:jc w:val="left"/>
              <w:rPr>
                <w:rFonts w:cs="Frankruhel"/>
                <w:sz w:val="24"/>
                <w:rtl/>
              </w:rPr>
            </w:pPr>
            <w:r>
              <w:rPr>
                <w:sz w:val="24"/>
                <w:rtl/>
              </w:rPr>
              <w:t>רשיון ואגרה</w:t>
            </w:r>
          </w:p>
        </w:tc>
        <w:tc>
          <w:tcPr>
            <w:tcW w:w="567" w:type="dxa"/>
          </w:tcPr>
          <w:p w:rsidR="007D677B" w:rsidRPr="007D677B" w:rsidRDefault="007D677B" w:rsidP="007D677B">
            <w:pPr>
              <w:spacing w:line="240" w:lineRule="auto"/>
              <w:jc w:val="left"/>
              <w:rPr>
                <w:rStyle w:val="Hyperlink"/>
                <w:rtl/>
              </w:rPr>
            </w:pPr>
            <w:hyperlink w:anchor="Seif2" w:tooltip="רשיון ואגר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2א </w:t>
            </w:r>
          </w:p>
        </w:tc>
        <w:tc>
          <w:tcPr>
            <w:tcW w:w="5669" w:type="dxa"/>
          </w:tcPr>
          <w:p w:rsidR="007D677B" w:rsidRPr="007D677B" w:rsidRDefault="007D677B" w:rsidP="007D677B">
            <w:pPr>
              <w:spacing w:line="240" w:lineRule="auto"/>
              <w:jc w:val="left"/>
              <w:rPr>
                <w:rFonts w:cs="Frankruhel"/>
                <w:sz w:val="24"/>
                <w:rtl/>
              </w:rPr>
            </w:pPr>
            <w:r>
              <w:rPr>
                <w:sz w:val="24"/>
                <w:rtl/>
              </w:rPr>
              <w:t>הנחה מיוחדת</w:t>
            </w:r>
          </w:p>
        </w:tc>
        <w:tc>
          <w:tcPr>
            <w:tcW w:w="567" w:type="dxa"/>
          </w:tcPr>
          <w:p w:rsidR="007D677B" w:rsidRPr="007D677B" w:rsidRDefault="007D677B" w:rsidP="007D677B">
            <w:pPr>
              <w:spacing w:line="240" w:lineRule="auto"/>
              <w:jc w:val="left"/>
              <w:rPr>
                <w:rStyle w:val="Hyperlink"/>
                <w:rtl/>
              </w:rPr>
            </w:pPr>
            <w:hyperlink w:anchor="Seif29" w:tooltip="הנחה מיוחד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3 </w:t>
            </w:r>
          </w:p>
        </w:tc>
        <w:tc>
          <w:tcPr>
            <w:tcW w:w="5669" w:type="dxa"/>
          </w:tcPr>
          <w:p w:rsidR="007D677B" w:rsidRPr="007D677B" w:rsidRDefault="007D677B" w:rsidP="007D677B">
            <w:pPr>
              <w:spacing w:line="240" w:lineRule="auto"/>
              <w:jc w:val="left"/>
              <w:rPr>
                <w:rFonts w:cs="Frankruhel"/>
                <w:sz w:val="24"/>
                <w:rtl/>
              </w:rPr>
            </w:pPr>
            <w:r>
              <w:rPr>
                <w:sz w:val="24"/>
                <w:rtl/>
              </w:rPr>
              <w:t>בקשה לרשיון</w:t>
            </w:r>
          </w:p>
        </w:tc>
        <w:tc>
          <w:tcPr>
            <w:tcW w:w="567" w:type="dxa"/>
          </w:tcPr>
          <w:p w:rsidR="007D677B" w:rsidRPr="007D677B" w:rsidRDefault="007D677B" w:rsidP="007D677B">
            <w:pPr>
              <w:spacing w:line="240" w:lineRule="auto"/>
              <w:jc w:val="left"/>
              <w:rPr>
                <w:rStyle w:val="Hyperlink"/>
                <w:rtl/>
              </w:rPr>
            </w:pPr>
            <w:hyperlink w:anchor="Seif3" w:tooltip="בקשה לרשיון"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4 </w:t>
            </w:r>
          </w:p>
        </w:tc>
        <w:tc>
          <w:tcPr>
            <w:tcW w:w="5669" w:type="dxa"/>
          </w:tcPr>
          <w:p w:rsidR="007D677B" w:rsidRPr="007D677B" w:rsidRDefault="007D677B" w:rsidP="007D677B">
            <w:pPr>
              <w:spacing w:line="240" w:lineRule="auto"/>
              <w:jc w:val="left"/>
              <w:rPr>
                <w:rFonts w:cs="Frankruhel"/>
                <w:sz w:val="24"/>
                <w:rtl/>
              </w:rPr>
            </w:pPr>
            <w:r>
              <w:rPr>
                <w:sz w:val="24"/>
                <w:rtl/>
              </w:rPr>
              <w:t>רישוי</w:t>
            </w:r>
          </w:p>
        </w:tc>
        <w:tc>
          <w:tcPr>
            <w:tcW w:w="567" w:type="dxa"/>
          </w:tcPr>
          <w:p w:rsidR="007D677B" w:rsidRPr="007D677B" w:rsidRDefault="007D677B" w:rsidP="007D677B">
            <w:pPr>
              <w:spacing w:line="240" w:lineRule="auto"/>
              <w:jc w:val="left"/>
              <w:rPr>
                <w:rStyle w:val="Hyperlink"/>
                <w:rtl/>
              </w:rPr>
            </w:pPr>
            <w:hyperlink w:anchor="Seif4" w:tooltip="רישוי"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5 </w:t>
            </w:r>
          </w:p>
        </w:tc>
        <w:tc>
          <w:tcPr>
            <w:tcW w:w="5669" w:type="dxa"/>
          </w:tcPr>
          <w:p w:rsidR="007D677B" w:rsidRPr="007D677B" w:rsidRDefault="007D677B" w:rsidP="007D677B">
            <w:pPr>
              <w:spacing w:line="240" w:lineRule="auto"/>
              <w:jc w:val="left"/>
              <w:rPr>
                <w:rFonts w:cs="Frankruhel"/>
                <w:sz w:val="24"/>
                <w:rtl/>
              </w:rPr>
            </w:pPr>
            <w:r>
              <w:rPr>
                <w:sz w:val="24"/>
                <w:rtl/>
              </w:rPr>
              <w:t>הרשיון</w:t>
            </w:r>
          </w:p>
        </w:tc>
        <w:tc>
          <w:tcPr>
            <w:tcW w:w="567" w:type="dxa"/>
          </w:tcPr>
          <w:p w:rsidR="007D677B" w:rsidRPr="007D677B" w:rsidRDefault="007D677B" w:rsidP="007D677B">
            <w:pPr>
              <w:spacing w:line="240" w:lineRule="auto"/>
              <w:jc w:val="left"/>
              <w:rPr>
                <w:rStyle w:val="Hyperlink"/>
                <w:rtl/>
              </w:rPr>
            </w:pPr>
            <w:hyperlink w:anchor="Seif5" w:tooltip="הרשיון"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6 </w:t>
            </w:r>
          </w:p>
        </w:tc>
        <w:tc>
          <w:tcPr>
            <w:tcW w:w="5669" w:type="dxa"/>
          </w:tcPr>
          <w:p w:rsidR="007D677B" w:rsidRPr="007D677B" w:rsidRDefault="007D677B" w:rsidP="007D677B">
            <w:pPr>
              <w:spacing w:line="240" w:lineRule="auto"/>
              <w:jc w:val="left"/>
              <w:rPr>
                <w:rFonts w:cs="Frankruhel"/>
                <w:sz w:val="24"/>
                <w:rtl/>
              </w:rPr>
            </w:pPr>
            <w:r>
              <w:rPr>
                <w:sz w:val="24"/>
                <w:rtl/>
              </w:rPr>
              <w:t>ציון פרטים</w:t>
            </w:r>
          </w:p>
        </w:tc>
        <w:tc>
          <w:tcPr>
            <w:tcW w:w="567" w:type="dxa"/>
          </w:tcPr>
          <w:p w:rsidR="007D677B" w:rsidRPr="007D677B" w:rsidRDefault="007D677B" w:rsidP="007D677B">
            <w:pPr>
              <w:spacing w:line="240" w:lineRule="auto"/>
              <w:jc w:val="left"/>
              <w:rPr>
                <w:rStyle w:val="Hyperlink"/>
                <w:rtl/>
              </w:rPr>
            </w:pPr>
            <w:hyperlink w:anchor="Seif6" w:tooltip="ציון פרטים"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7 </w:t>
            </w:r>
          </w:p>
        </w:tc>
        <w:tc>
          <w:tcPr>
            <w:tcW w:w="5669" w:type="dxa"/>
          </w:tcPr>
          <w:p w:rsidR="007D677B" w:rsidRPr="007D677B" w:rsidRDefault="007D677B" w:rsidP="007D677B">
            <w:pPr>
              <w:spacing w:line="240" w:lineRule="auto"/>
              <w:jc w:val="left"/>
              <w:rPr>
                <w:rFonts w:cs="Frankruhel"/>
                <w:sz w:val="24"/>
                <w:rtl/>
              </w:rPr>
            </w:pPr>
            <w:r>
              <w:rPr>
                <w:sz w:val="24"/>
                <w:rtl/>
              </w:rPr>
              <w:t>עינוג ציבורי</w:t>
            </w:r>
          </w:p>
        </w:tc>
        <w:tc>
          <w:tcPr>
            <w:tcW w:w="567" w:type="dxa"/>
          </w:tcPr>
          <w:p w:rsidR="007D677B" w:rsidRPr="007D677B" w:rsidRDefault="007D677B" w:rsidP="007D677B">
            <w:pPr>
              <w:spacing w:line="240" w:lineRule="auto"/>
              <w:jc w:val="left"/>
              <w:rPr>
                <w:rStyle w:val="Hyperlink"/>
                <w:rtl/>
              </w:rPr>
            </w:pPr>
            <w:hyperlink w:anchor="Seif7" w:tooltip="עינוג ציבורי"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8 </w:t>
            </w:r>
          </w:p>
        </w:tc>
        <w:tc>
          <w:tcPr>
            <w:tcW w:w="5669" w:type="dxa"/>
          </w:tcPr>
          <w:p w:rsidR="007D677B" w:rsidRPr="007D677B" w:rsidRDefault="007D677B" w:rsidP="007D677B">
            <w:pPr>
              <w:spacing w:line="240" w:lineRule="auto"/>
              <w:jc w:val="left"/>
              <w:rPr>
                <w:rFonts w:cs="Frankruhel"/>
                <w:sz w:val="24"/>
                <w:rtl/>
              </w:rPr>
            </w:pPr>
            <w:r>
              <w:rPr>
                <w:sz w:val="24"/>
                <w:rtl/>
              </w:rPr>
              <w:t>פטור מרשיון</w:t>
            </w:r>
          </w:p>
        </w:tc>
        <w:tc>
          <w:tcPr>
            <w:tcW w:w="567" w:type="dxa"/>
          </w:tcPr>
          <w:p w:rsidR="007D677B" w:rsidRPr="007D677B" w:rsidRDefault="007D677B" w:rsidP="007D677B">
            <w:pPr>
              <w:spacing w:line="240" w:lineRule="auto"/>
              <w:jc w:val="left"/>
              <w:rPr>
                <w:rStyle w:val="Hyperlink"/>
                <w:rtl/>
              </w:rPr>
            </w:pPr>
            <w:hyperlink w:anchor="Seif8" w:tooltip="פטור מרשיון"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9 </w:t>
            </w:r>
          </w:p>
        </w:tc>
        <w:tc>
          <w:tcPr>
            <w:tcW w:w="5669" w:type="dxa"/>
          </w:tcPr>
          <w:p w:rsidR="007D677B" w:rsidRPr="007D677B" w:rsidRDefault="007D677B" w:rsidP="007D677B">
            <w:pPr>
              <w:spacing w:line="240" w:lineRule="auto"/>
              <w:jc w:val="left"/>
              <w:rPr>
                <w:rFonts w:cs="Frankruhel"/>
                <w:sz w:val="24"/>
                <w:rtl/>
              </w:rPr>
            </w:pPr>
            <w:r>
              <w:rPr>
                <w:sz w:val="24"/>
                <w:rtl/>
              </w:rPr>
              <w:t>כלי רכב</w:t>
            </w:r>
          </w:p>
        </w:tc>
        <w:tc>
          <w:tcPr>
            <w:tcW w:w="567" w:type="dxa"/>
          </w:tcPr>
          <w:p w:rsidR="007D677B" w:rsidRPr="007D677B" w:rsidRDefault="007D677B" w:rsidP="007D677B">
            <w:pPr>
              <w:spacing w:line="240" w:lineRule="auto"/>
              <w:jc w:val="left"/>
              <w:rPr>
                <w:rStyle w:val="Hyperlink"/>
                <w:rtl/>
              </w:rPr>
            </w:pPr>
            <w:hyperlink w:anchor="Seif11" w:tooltip="כלי רכב"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שלישי: שלטים ומודעות אסורים</w:t>
            </w:r>
          </w:p>
        </w:tc>
        <w:tc>
          <w:tcPr>
            <w:tcW w:w="567" w:type="dxa"/>
          </w:tcPr>
          <w:p w:rsidR="007D677B" w:rsidRPr="007D677B" w:rsidRDefault="007D677B" w:rsidP="007D677B">
            <w:pPr>
              <w:spacing w:line="240" w:lineRule="auto"/>
              <w:jc w:val="left"/>
              <w:rPr>
                <w:rStyle w:val="Hyperlink"/>
                <w:rtl/>
              </w:rPr>
            </w:pPr>
            <w:hyperlink w:anchor="med2" w:tooltip="פרק שלישי: שלטים ומודעות אסורים"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10 </w:t>
            </w:r>
          </w:p>
        </w:tc>
        <w:tc>
          <w:tcPr>
            <w:tcW w:w="5669" w:type="dxa"/>
          </w:tcPr>
          <w:p w:rsidR="007D677B" w:rsidRPr="007D677B" w:rsidRDefault="007D677B" w:rsidP="007D677B">
            <w:pPr>
              <w:spacing w:line="240" w:lineRule="auto"/>
              <w:jc w:val="left"/>
              <w:rPr>
                <w:rFonts w:cs="Frankruhel"/>
                <w:sz w:val="24"/>
                <w:rtl/>
              </w:rPr>
            </w:pPr>
            <w:r>
              <w:rPr>
                <w:sz w:val="24"/>
                <w:rtl/>
              </w:rPr>
              <w:t>שילוט אסור</w:t>
            </w:r>
          </w:p>
        </w:tc>
        <w:tc>
          <w:tcPr>
            <w:tcW w:w="567" w:type="dxa"/>
          </w:tcPr>
          <w:p w:rsidR="007D677B" w:rsidRPr="007D677B" w:rsidRDefault="007D677B" w:rsidP="007D677B">
            <w:pPr>
              <w:spacing w:line="240" w:lineRule="auto"/>
              <w:jc w:val="left"/>
              <w:rPr>
                <w:rStyle w:val="Hyperlink"/>
                <w:rtl/>
              </w:rPr>
            </w:pPr>
            <w:hyperlink w:anchor="Seif12" w:tooltip="שילוט אסור"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 </w:t>
            </w:r>
          </w:p>
        </w:tc>
        <w:tc>
          <w:tcPr>
            <w:tcW w:w="5669" w:type="dxa"/>
          </w:tcPr>
          <w:p w:rsidR="007D677B" w:rsidRPr="007D677B" w:rsidRDefault="007D677B" w:rsidP="007D677B">
            <w:pPr>
              <w:spacing w:line="240" w:lineRule="auto"/>
              <w:jc w:val="left"/>
              <w:rPr>
                <w:rFonts w:cs="Frankruhel"/>
                <w:sz w:val="24"/>
                <w:rtl/>
              </w:rPr>
            </w:pPr>
            <w:r>
              <w:rPr>
                <w:sz w:val="24"/>
                <w:rtl/>
              </w:rPr>
              <w:t>דרכי פרסום אסורות</w:t>
            </w:r>
          </w:p>
        </w:tc>
        <w:tc>
          <w:tcPr>
            <w:tcW w:w="567" w:type="dxa"/>
          </w:tcPr>
          <w:p w:rsidR="007D677B" w:rsidRPr="007D677B" w:rsidRDefault="007D677B" w:rsidP="007D677B">
            <w:pPr>
              <w:spacing w:line="240" w:lineRule="auto"/>
              <w:jc w:val="left"/>
              <w:rPr>
                <w:rStyle w:val="Hyperlink"/>
                <w:rtl/>
              </w:rPr>
            </w:pPr>
            <w:hyperlink w:anchor="Seif9" w:tooltip="דרכי פרסום אסור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שלישי 1 – הוועדה המקצועית לשילוט</w:t>
            </w:r>
          </w:p>
        </w:tc>
        <w:tc>
          <w:tcPr>
            <w:tcW w:w="567" w:type="dxa"/>
          </w:tcPr>
          <w:p w:rsidR="007D677B" w:rsidRPr="007D677B" w:rsidRDefault="007D677B" w:rsidP="007D677B">
            <w:pPr>
              <w:spacing w:line="240" w:lineRule="auto"/>
              <w:jc w:val="left"/>
              <w:rPr>
                <w:rStyle w:val="Hyperlink"/>
                <w:rtl/>
              </w:rPr>
            </w:pPr>
            <w:hyperlink w:anchor="med3" w:tooltip="פרק שלישי 1 – הוועדה המקצועית לשילוט"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11א </w:t>
            </w:r>
          </w:p>
        </w:tc>
        <w:tc>
          <w:tcPr>
            <w:tcW w:w="5669" w:type="dxa"/>
          </w:tcPr>
          <w:p w:rsidR="007D677B" w:rsidRPr="007D677B" w:rsidRDefault="007D677B" w:rsidP="007D677B">
            <w:pPr>
              <w:spacing w:line="240" w:lineRule="auto"/>
              <w:jc w:val="left"/>
              <w:rPr>
                <w:rFonts w:cs="Frankruhel"/>
                <w:sz w:val="24"/>
                <w:rtl/>
              </w:rPr>
            </w:pPr>
            <w:r>
              <w:rPr>
                <w:sz w:val="24"/>
                <w:rtl/>
              </w:rPr>
              <w:t>תפקידי הוועדה וסמכויותיה</w:t>
            </w:r>
          </w:p>
        </w:tc>
        <w:tc>
          <w:tcPr>
            <w:tcW w:w="567" w:type="dxa"/>
          </w:tcPr>
          <w:p w:rsidR="007D677B" w:rsidRPr="007D677B" w:rsidRDefault="007D677B" w:rsidP="007D677B">
            <w:pPr>
              <w:spacing w:line="240" w:lineRule="auto"/>
              <w:jc w:val="left"/>
              <w:rPr>
                <w:rStyle w:val="Hyperlink"/>
                <w:rtl/>
              </w:rPr>
            </w:pPr>
            <w:hyperlink w:anchor="Seif30" w:tooltip="תפקידי הוועדה וסמכויותי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11ב </w:t>
            </w:r>
          </w:p>
        </w:tc>
        <w:tc>
          <w:tcPr>
            <w:tcW w:w="5669" w:type="dxa"/>
          </w:tcPr>
          <w:p w:rsidR="007D677B" w:rsidRPr="007D677B" w:rsidRDefault="007D677B" w:rsidP="007D677B">
            <w:pPr>
              <w:spacing w:line="240" w:lineRule="auto"/>
              <w:jc w:val="left"/>
              <w:rPr>
                <w:rFonts w:cs="Frankruhel"/>
                <w:sz w:val="24"/>
                <w:rtl/>
              </w:rPr>
            </w:pPr>
            <w:r>
              <w:rPr>
                <w:sz w:val="24"/>
                <w:rtl/>
              </w:rPr>
              <w:t>גיבוש אמות מידה</w:t>
            </w:r>
          </w:p>
        </w:tc>
        <w:tc>
          <w:tcPr>
            <w:tcW w:w="567" w:type="dxa"/>
          </w:tcPr>
          <w:p w:rsidR="007D677B" w:rsidRPr="007D677B" w:rsidRDefault="007D677B" w:rsidP="007D677B">
            <w:pPr>
              <w:spacing w:line="240" w:lineRule="auto"/>
              <w:jc w:val="left"/>
              <w:rPr>
                <w:rStyle w:val="Hyperlink"/>
                <w:rtl/>
              </w:rPr>
            </w:pPr>
            <w:hyperlink w:anchor="Seif31" w:tooltip="גיבוש אמות מיד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שלישי 2 – שילוט בחירות</w:t>
            </w:r>
          </w:p>
        </w:tc>
        <w:tc>
          <w:tcPr>
            <w:tcW w:w="567" w:type="dxa"/>
          </w:tcPr>
          <w:p w:rsidR="007D677B" w:rsidRPr="007D677B" w:rsidRDefault="007D677B" w:rsidP="007D677B">
            <w:pPr>
              <w:spacing w:line="240" w:lineRule="auto"/>
              <w:jc w:val="left"/>
              <w:rPr>
                <w:rStyle w:val="Hyperlink"/>
                <w:rtl/>
              </w:rPr>
            </w:pPr>
            <w:hyperlink w:anchor="med4" w:tooltip="פרק שלישי 2 – שילוט בחיר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11ג </w:t>
            </w:r>
          </w:p>
        </w:tc>
        <w:tc>
          <w:tcPr>
            <w:tcW w:w="5669" w:type="dxa"/>
          </w:tcPr>
          <w:p w:rsidR="007D677B" w:rsidRPr="007D677B" w:rsidRDefault="007D677B" w:rsidP="007D677B">
            <w:pPr>
              <w:spacing w:line="240" w:lineRule="auto"/>
              <w:jc w:val="left"/>
              <w:rPr>
                <w:rFonts w:cs="Frankruhel"/>
                <w:sz w:val="24"/>
                <w:rtl/>
              </w:rPr>
            </w:pPr>
            <w:r>
              <w:rPr>
                <w:sz w:val="24"/>
                <w:rtl/>
              </w:rPr>
              <w:t>שילוט בחירות פטור</w:t>
            </w:r>
          </w:p>
        </w:tc>
        <w:tc>
          <w:tcPr>
            <w:tcW w:w="567" w:type="dxa"/>
          </w:tcPr>
          <w:p w:rsidR="007D677B" w:rsidRPr="007D677B" w:rsidRDefault="007D677B" w:rsidP="007D677B">
            <w:pPr>
              <w:spacing w:line="240" w:lineRule="auto"/>
              <w:jc w:val="left"/>
              <w:rPr>
                <w:rStyle w:val="Hyperlink"/>
                <w:rtl/>
              </w:rPr>
            </w:pPr>
            <w:hyperlink w:anchor="Seif32" w:tooltip="שילוט בחירות פטור"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11ד </w:t>
            </w:r>
          </w:p>
        </w:tc>
        <w:tc>
          <w:tcPr>
            <w:tcW w:w="5669" w:type="dxa"/>
          </w:tcPr>
          <w:p w:rsidR="007D677B" w:rsidRPr="007D677B" w:rsidRDefault="007D677B" w:rsidP="007D677B">
            <w:pPr>
              <w:spacing w:line="240" w:lineRule="auto"/>
              <w:jc w:val="left"/>
              <w:rPr>
                <w:rFonts w:cs="Frankruhel"/>
                <w:sz w:val="24"/>
                <w:rtl/>
              </w:rPr>
            </w:pPr>
            <w:r>
              <w:rPr>
                <w:sz w:val="24"/>
                <w:rtl/>
              </w:rPr>
              <w:t>שילוט בחירות אסור</w:t>
            </w:r>
          </w:p>
        </w:tc>
        <w:tc>
          <w:tcPr>
            <w:tcW w:w="567" w:type="dxa"/>
          </w:tcPr>
          <w:p w:rsidR="007D677B" w:rsidRPr="007D677B" w:rsidRDefault="007D677B" w:rsidP="007D677B">
            <w:pPr>
              <w:spacing w:line="240" w:lineRule="auto"/>
              <w:jc w:val="left"/>
              <w:rPr>
                <w:rStyle w:val="Hyperlink"/>
                <w:rtl/>
              </w:rPr>
            </w:pPr>
            <w:hyperlink w:anchor="Seif33" w:tooltip="שילוט בחירות אסור"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11ה </w:t>
            </w:r>
          </w:p>
        </w:tc>
        <w:tc>
          <w:tcPr>
            <w:tcW w:w="5669" w:type="dxa"/>
          </w:tcPr>
          <w:p w:rsidR="007D677B" w:rsidRPr="007D677B" w:rsidRDefault="007D677B" w:rsidP="007D677B">
            <w:pPr>
              <w:spacing w:line="240" w:lineRule="auto"/>
              <w:jc w:val="left"/>
              <w:rPr>
                <w:rFonts w:cs="Frankruhel"/>
                <w:sz w:val="24"/>
                <w:rtl/>
              </w:rPr>
            </w:pPr>
            <w:r>
              <w:rPr>
                <w:sz w:val="24"/>
                <w:rtl/>
              </w:rPr>
              <w:t>מטות בחירות</w:t>
            </w:r>
          </w:p>
        </w:tc>
        <w:tc>
          <w:tcPr>
            <w:tcW w:w="567" w:type="dxa"/>
          </w:tcPr>
          <w:p w:rsidR="007D677B" w:rsidRPr="007D677B" w:rsidRDefault="007D677B" w:rsidP="007D677B">
            <w:pPr>
              <w:spacing w:line="240" w:lineRule="auto"/>
              <w:jc w:val="left"/>
              <w:rPr>
                <w:rStyle w:val="Hyperlink"/>
                <w:rtl/>
              </w:rPr>
            </w:pPr>
            <w:hyperlink w:anchor="Seif34" w:tooltip="מטות בחיר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פרק רביעי: הוראות שונות</w:t>
            </w:r>
          </w:p>
        </w:tc>
        <w:tc>
          <w:tcPr>
            <w:tcW w:w="567" w:type="dxa"/>
          </w:tcPr>
          <w:p w:rsidR="007D677B" w:rsidRPr="007D677B" w:rsidRDefault="007D677B" w:rsidP="007D677B">
            <w:pPr>
              <w:spacing w:line="240" w:lineRule="auto"/>
              <w:jc w:val="left"/>
              <w:rPr>
                <w:rStyle w:val="Hyperlink"/>
                <w:rtl/>
              </w:rPr>
            </w:pPr>
            <w:hyperlink w:anchor="med5" w:tooltip="פרק רביעי: הוראות שונ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12 </w:t>
            </w:r>
          </w:p>
        </w:tc>
        <w:tc>
          <w:tcPr>
            <w:tcW w:w="5669" w:type="dxa"/>
          </w:tcPr>
          <w:p w:rsidR="007D677B" w:rsidRPr="007D677B" w:rsidRDefault="007D677B" w:rsidP="007D677B">
            <w:pPr>
              <w:spacing w:line="240" w:lineRule="auto"/>
              <w:jc w:val="left"/>
              <w:rPr>
                <w:rFonts w:cs="Frankruhel"/>
                <w:sz w:val="24"/>
                <w:rtl/>
              </w:rPr>
            </w:pPr>
            <w:r>
              <w:rPr>
                <w:sz w:val="24"/>
                <w:rtl/>
              </w:rPr>
              <w:t>שילוט על עסק</w:t>
            </w:r>
          </w:p>
        </w:tc>
        <w:tc>
          <w:tcPr>
            <w:tcW w:w="567" w:type="dxa"/>
          </w:tcPr>
          <w:p w:rsidR="007D677B" w:rsidRPr="007D677B" w:rsidRDefault="007D677B" w:rsidP="007D677B">
            <w:pPr>
              <w:spacing w:line="240" w:lineRule="auto"/>
              <w:jc w:val="left"/>
              <w:rPr>
                <w:rStyle w:val="Hyperlink"/>
                <w:rtl/>
              </w:rPr>
            </w:pPr>
            <w:hyperlink w:anchor="Seif10" w:tooltip="שילוט על עסק"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14 </w:t>
            </w:r>
          </w:p>
        </w:tc>
        <w:tc>
          <w:tcPr>
            <w:tcW w:w="5669" w:type="dxa"/>
          </w:tcPr>
          <w:p w:rsidR="007D677B" w:rsidRPr="007D677B" w:rsidRDefault="007D677B" w:rsidP="007D677B">
            <w:pPr>
              <w:spacing w:line="240" w:lineRule="auto"/>
              <w:jc w:val="left"/>
              <w:rPr>
                <w:rFonts w:cs="Frankruhel"/>
                <w:sz w:val="24"/>
                <w:rtl/>
              </w:rPr>
            </w:pPr>
            <w:r>
              <w:rPr>
                <w:sz w:val="24"/>
                <w:rtl/>
              </w:rPr>
              <w:t>שילוט מואר</w:t>
            </w:r>
          </w:p>
        </w:tc>
        <w:tc>
          <w:tcPr>
            <w:tcW w:w="567" w:type="dxa"/>
          </w:tcPr>
          <w:p w:rsidR="007D677B" w:rsidRPr="007D677B" w:rsidRDefault="007D677B" w:rsidP="007D677B">
            <w:pPr>
              <w:spacing w:line="240" w:lineRule="auto"/>
              <w:jc w:val="left"/>
              <w:rPr>
                <w:rStyle w:val="Hyperlink"/>
                <w:rtl/>
              </w:rPr>
            </w:pPr>
            <w:hyperlink w:anchor="Seif13" w:tooltip="שילוט מואר"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15 </w:t>
            </w:r>
          </w:p>
        </w:tc>
        <w:tc>
          <w:tcPr>
            <w:tcW w:w="5669" w:type="dxa"/>
          </w:tcPr>
          <w:p w:rsidR="007D677B" w:rsidRPr="007D677B" w:rsidRDefault="007D677B" w:rsidP="007D677B">
            <w:pPr>
              <w:spacing w:line="240" w:lineRule="auto"/>
              <w:jc w:val="left"/>
              <w:rPr>
                <w:rFonts w:cs="Frankruhel"/>
                <w:sz w:val="24"/>
                <w:rtl/>
              </w:rPr>
            </w:pPr>
            <w:r>
              <w:rPr>
                <w:sz w:val="24"/>
                <w:rtl/>
              </w:rPr>
              <w:t>שינוי שילוט</w:t>
            </w:r>
          </w:p>
        </w:tc>
        <w:tc>
          <w:tcPr>
            <w:tcW w:w="567" w:type="dxa"/>
          </w:tcPr>
          <w:p w:rsidR="007D677B" w:rsidRPr="007D677B" w:rsidRDefault="007D677B" w:rsidP="007D677B">
            <w:pPr>
              <w:spacing w:line="240" w:lineRule="auto"/>
              <w:jc w:val="left"/>
              <w:rPr>
                <w:rStyle w:val="Hyperlink"/>
                <w:rtl/>
              </w:rPr>
            </w:pPr>
            <w:hyperlink w:anchor="Seif14" w:tooltip="שינוי שילוט"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16 </w:t>
            </w:r>
          </w:p>
        </w:tc>
        <w:tc>
          <w:tcPr>
            <w:tcW w:w="5669" w:type="dxa"/>
          </w:tcPr>
          <w:p w:rsidR="007D677B" w:rsidRPr="007D677B" w:rsidRDefault="007D677B" w:rsidP="007D677B">
            <w:pPr>
              <w:spacing w:line="240" w:lineRule="auto"/>
              <w:jc w:val="left"/>
              <w:rPr>
                <w:rFonts w:cs="Frankruhel"/>
                <w:sz w:val="24"/>
                <w:rtl/>
              </w:rPr>
            </w:pPr>
            <w:r>
              <w:rPr>
                <w:sz w:val="24"/>
                <w:rtl/>
              </w:rPr>
              <w:t>אחזקה וחובת הסרה</w:t>
            </w:r>
          </w:p>
        </w:tc>
        <w:tc>
          <w:tcPr>
            <w:tcW w:w="567" w:type="dxa"/>
          </w:tcPr>
          <w:p w:rsidR="007D677B" w:rsidRPr="007D677B" w:rsidRDefault="007D677B" w:rsidP="007D677B">
            <w:pPr>
              <w:spacing w:line="240" w:lineRule="auto"/>
              <w:jc w:val="left"/>
              <w:rPr>
                <w:rStyle w:val="Hyperlink"/>
                <w:rtl/>
              </w:rPr>
            </w:pPr>
            <w:hyperlink w:anchor="Seif15" w:tooltip="אחזקה וחובת הסר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17 </w:t>
            </w:r>
          </w:p>
        </w:tc>
        <w:tc>
          <w:tcPr>
            <w:tcW w:w="5669" w:type="dxa"/>
          </w:tcPr>
          <w:p w:rsidR="007D677B" w:rsidRPr="007D677B" w:rsidRDefault="007D677B" w:rsidP="007D677B">
            <w:pPr>
              <w:spacing w:line="240" w:lineRule="auto"/>
              <w:jc w:val="left"/>
              <w:rPr>
                <w:rFonts w:cs="Frankruhel"/>
                <w:sz w:val="24"/>
                <w:rtl/>
              </w:rPr>
            </w:pPr>
            <w:r>
              <w:rPr>
                <w:sz w:val="24"/>
                <w:rtl/>
              </w:rPr>
              <w:t>רשיון כניסה</w:t>
            </w:r>
          </w:p>
        </w:tc>
        <w:tc>
          <w:tcPr>
            <w:tcW w:w="567" w:type="dxa"/>
          </w:tcPr>
          <w:p w:rsidR="007D677B" w:rsidRPr="007D677B" w:rsidRDefault="007D677B" w:rsidP="007D677B">
            <w:pPr>
              <w:spacing w:line="240" w:lineRule="auto"/>
              <w:jc w:val="left"/>
              <w:rPr>
                <w:rStyle w:val="Hyperlink"/>
                <w:rtl/>
              </w:rPr>
            </w:pPr>
            <w:hyperlink w:anchor="Seif16" w:tooltip="רשיון כניס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18 </w:t>
            </w:r>
          </w:p>
        </w:tc>
        <w:tc>
          <w:tcPr>
            <w:tcW w:w="5669" w:type="dxa"/>
          </w:tcPr>
          <w:p w:rsidR="007D677B" w:rsidRPr="007D677B" w:rsidRDefault="007D677B" w:rsidP="007D677B">
            <w:pPr>
              <w:spacing w:line="240" w:lineRule="auto"/>
              <w:jc w:val="left"/>
              <w:rPr>
                <w:rFonts w:cs="Frankruhel"/>
                <w:sz w:val="24"/>
                <w:rtl/>
              </w:rPr>
            </w:pPr>
            <w:r>
              <w:rPr>
                <w:sz w:val="24"/>
                <w:rtl/>
              </w:rPr>
              <w:t>הסרת שילוט וביצוע עבודות</w:t>
            </w:r>
          </w:p>
        </w:tc>
        <w:tc>
          <w:tcPr>
            <w:tcW w:w="567" w:type="dxa"/>
          </w:tcPr>
          <w:p w:rsidR="007D677B" w:rsidRPr="007D677B" w:rsidRDefault="007D677B" w:rsidP="007D677B">
            <w:pPr>
              <w:spacing w:line="240" w:lineRule="auto"/>
              <w:jc w:val="left"/>
              <w:rPr>
                <w:rStyle w:val="Hyperlink"/>
                <w:rtl/>
              </w:rPr>
            </w:pPr>
            <w:hyperlink w:anchor="Seif17" w:tooltip="הסרת שילוט וביצוע עבוד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19 </w:t>
            </w:r>
          </w:p>
        </w:tc>
        <w:tc>
          <w:tcPr>
            <w:tcW w:w="5669" w:type="dxa"/>
          </w:tcPr>
          <w:p w:rsidR="007D677B" w:rsidRPr="007D677B" w:rsidRDefault="007D677B" w:rsidP="007D677B">
            <w:pPr>
              <w:spacing w:line="240" w:lineRule="auto"/>
              <w:jc w:val="left"/>
              <w:rPr>
                <w:rFonts w:cs="Frankruhel"/>
                <w:sz w:val="24"/>
                <w:rtl/>
              </w:rPr>
            </w:pPr>
            <w:r>
              <w:rPr>
                <w:sz w:val="24"/>
                <w:rtl/>
              </w:rPr>
              <w:t>אזור שילוט מיוחד</w:t>
            </w:r>
          </w:p>
        </w:tc>
        <w:tc>
          <w:tcPr>
            <w:tcW w:w="567" w:type="dxa"/>
          </w:tcPr>
          <w:p w:rsidR="007D677B" w:rsidRPr="007D677B" w:rsidRDefault="007D677B" w:rsidP="007D677B">
            <w:pPr>
              <w:spacing w:line="240" w:lineRule="auto"/>
              <w:jc w:val="left"/>
              <w:rPr>
                <w:rStyle w:val="Hyperlink"/>
                <w:rtl/>
              </w:rPr>
            </w:pPr>
            <w:hyperlink w:anchor="Seif18" w:tooltip="אזור שילוט מיוחד"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20 </w:t>
            </w:r>
          </w:p>
        </w:tc>
        <w:tc>
          <w:tcPr>
            <w:tcW w:w="5669" w:type="dxa"/>
          </w:tcPr>
          <w:p w:rsidR="007D677B" w:rsidRPr="007D677B" w:rsidRDefault="007D677B" w:rsidP="007D677B">
            <w:pPr>
              <w:spacing w:line="240" w:lineRule="auto"/>
              <w:jc w:val="left"/>
              <w:rPr>
                <w:rFonts w:cs="Frankruhel"/>
                <w:sz w:val="24"/>
                <w:rtl/>
              </w:rPr>
            </w:pPr>
            <w:r>
              <w:rPr>
                <w:sz w:val="24"/>
                <w:rtl/>
              </w:rPr>
              <w:t>מיתקן פרסום עירוני</w:t>
            </w:r>
          </w:p>
        </w:tc>
        <w:tc>
          <w:tcPr>
            <w:tcW w:w="567" w:type="dxa"/>
          </w:tcPr>
          <w:p w:rsidR="007D677B" w:rsidRPr="007D677B" w:rsidRDefault="007D677B" w:rsidP="007D677B">
            <w:pPr>
              <w:spacing w:line="240" w:lineRule="auto"/>
              <w:jc w:val="left"/>
              <w:rPr>
                <w:rStyle w:val="Hyperlink"/>
                <w:rtl/>
              </w:rPr>
            </w:pPr>
            <w:hyperlink w:anchor="Seif19" w:tooltip="מיתקן פרסום עירוני"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21 </w:t>
            </w:r>
          </w:p>
        </w:tc>
        <w:tc>
          <w:tcPr>
            <w:tcW w:w="5669" w:type="dxa"/>
          </w:tcPr>
          <w:p w:rsidR="007D677B" w:rsidRPr="007D677B" w:rsidRDefault="007D677B" w:rsidP="007D677B">
            <w:pPr>
              <w:spacing w:line="240" w:lineRule="auto"/>
              <w:jc w:val="left"/>
              <w:rPr>
                <w:rFonts w:cs="Frankruhel"/>
                <w:sz w:val="24"/>
                <w:rtl/>
              </w:rPr>
            </w:pPr>
            <w:r>
              <w:rPr>
                <w:sz w:val="24"/>
                <w:rtl/>
              </w:rPr>
              <w:t>העתקים</w:t>
            </w:r>
          </w:p>
        </w:tc>
        <w:tc>
          <w:tcPr>
            <w:tcW w:w="567" w:type="dxa"/>
          </w:tcPr>
          <w:p w:rsidR="007D677B" w:rsidRPr="007D677B" w:rsidRDefault="007D677B" w:rsidP="007D677B">
            <w:pPr>
              <w:spacing w:line="240" w:lineRule="auto"/>
              <w:jc w:val="left"/>
              <w:rPr>
                <w:rStyle w:val="Hyperlink"/>
                <w:rtl/>
              </w:rPr>
            </w:pPr>
            <w:hyperlink w:anchor="Seif20" w:tooltip="העתקים"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22 </w:t>
            </w:r>
          </w:p>
        </w:tc>
        <w:tc>
          <w:tcPr>
            <w:tcW w:w="5669" w:type="dxa"/>
          </w:tcPr>
          <w:p w:rsidR="007D677B" w:rsidRPr="007D677B" w:rsidRDefault="007D677B" w:rsidP="007D677B">
            <w:pPr>
              <w:spacing w:line="240" w:lineRule="auto"/>
              <w:jc w:val="left"/>
              <w:rPr>
                <w:rFonts w:cs="Frankruhel"/>
                <w:sz w:val="24"/>
                <w:rtl/>
              </w:rPr>
            </w:pPr>
            <w:r>
              <w:rPr>
                <w:sz w:val="24"/>
                <w:rtl/>
              </w:rPr>
              <w:t>שמירת שילוט והדבקת מודעות</w:t>
            </w:r>
          </w:p>
        </w:tc>
        <w:tc>
          <w:tcPr>
            <w:tcW w:w="567" w:type="dxa"/>
          </w:tcPr>
          <w:p w:rsidR="007D677B" w:rsidRPr="007D677B" w:rsidRDefault="007D677B" w:rsidP="007D677B">
            <w:pPr>
              <w:spacing w:line="240" w:lineRule="auto"/>
              <w:jc w:val="left"/>
              <w:rPr>
                <w:rStyle w:val="Hyperlink"/>
                <w:rtl/>
              </w:rPr>
            </w:pPr>
            <w:hyperlink w:anchor="Seif21" w:tooltip="שמירת שילוט והדבקת מודע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23 </w:t>
            </w:r>
          </w:p>
        </w:tc>
        <w:tc>
          <w:tcPr>
            <w:tcW w:w="5669" w:type="dxa"/>
          </w:tcPr>
          <w:p w:rsidR="007D677B" w:rsidRPr="007D677B" w:rsidRDefault="007D677B" w:rsidP="007D677B">
            <w:pPr>
              <w:spacing w:line="240" w:lineRule="auto"/>
              <w:jc w:val="left"/>
              <w:rPr>
                <w:rFonts w:cs="Frankruhel"/>
                <w:sz w:val="24"/>
                <w:rtl/>
              </w:rPr>
            </w:pPr>
            <w:r>
              <w:rPr>
                <w:sz w:val="24"/>
                <w:rtl/>
              </w:rPr>
              <w:t>חזקת אחריות</w:t>
            </w:r>
          </w:p>
        </w:tc>
        <w:tc>
          <w:tcPr>
            <w:tcW w:w="567" w:type="dxa"/>
          </w:tcPr>
          <w:p w:rsidR="007D677B" w:rsidRPr="007D677B" w:rsidRDefault="007D677B" w:rsidP="007D677B">
            <w:pPr>
              <w:spacing w:line="240" w:lineRule="auto"/>
              <w:jc w:val="left"/>
              <w:rPr>
                <w:rStyle w:val="Hyperlink"/>
                <w:rtl/>
              </w:rPr>
            </w:pPr>
            <w:hyperlink w:anchor="Seif22" w:tooltip="חזקת אחרי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24 </w:t>
            </w:r>
          </w:p>
        </w:tc>
        <w:tc>
          <w:tcPr>
            <w:tcW w:w="5669" w:type="dxa"/>
          </w:tcPr>
          <w:p w:rsidR="007D677B" w:rsidRPr="007D677B" w:rsidRDefault="007D677B" w:rsidP="007D677B">
            <w:pPr>
              <w:spacing w:line="240" w:lineRule="auto"/>
              <w:jc w:val="left"/>
              <w:rPr>
                <w:rFonts w:cs="Frankruhel"/>
                <w:sz w:val="24"/>
                <w:rtl/>
              </w:rPr>
            </w:pPr>
            <w:r>
              <w:rPr>
                <w:sz w:val="24"/>
                <w:rtl/>
              </w:rPr>
              <w:t>הודעות</w:t>
            </w:r>
          </w:p>
        </w:tc>
        <w:tc>
          <w:tcPr>
            <w:tcW w:w="567" w:type="dxa"/>
          </w:tcPr>
          <w:p w:rsidR="007D677B" w:rsidRPr="007D677B" w:rsidRDefault="007D677B" w:rsidP="007D677B">
            <w:pPr>
              <w:spacing w:line="240" w:lineRule="auto"/>
              <w:jc w:val="left"/>
              <w:rPr>
                <w:rStyle w:val="Hyperlink"/>
                <w:rtl/>
              </w:rPr>
            </w:pPr>
            <w:hyperlink w:anchor="Seif23" w:tooltip="הודעו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25 </w:t>
            </w:r>
          </w:p>
        </w:tc>
        <w:tc>
          <w:tcPr>
            <w:tcW w:w="5669" w:type="dxa"/>
          </w:tcPr>
          <w:p w:rsidR="007D677B" w:rsidRPr="007D677B" w:rsidRDefault="007D677B" w:rsidP="007D677B">
            <w:pPr>
              <w:spacing w:line="240" w:lineRule="auto"/>
              <w:jc w:val="left"/>
              <w:rPr>
                <w:rFonts w:cs="Frankruhel"/>
                <w:sz w:val="24"/>
                <w:rtl/>
              </w:rPr>
            </w:pPr>
            <w:r>
              <w:rPr>
                <w:sz w:val="24"/>
                <w:rtl/>
              </w:rPr>
              <w:t>שמירת דינים</w:t>
            </w:r>
          </w:p>
        </w:tc>
        <w:tc>
          <w:tcPr>
            <w:tcW w:w="567" w:type="dxa"/>
          </w:tcPr>
          <w:p w:rsidR="007D677B" w:rsidRPr="007D677B" w:rsidRDefault="007D677B" w:rsidP="007D677B">
            <w:pPr>
              <w:spacing w:line="240" w:lineRule="auto"/>
              <w:jc w:val="left"/>
              <w:rPr>
                <w:rStyle w:val="Hyperlink"/>
                <w:rtl/>
              </w:rPr>
            </w:pPr>
            <w:hyperlink w:anchor="Seif24" w:tooltip="שמירת דינים"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26 </w:t>
            </w:r>
          </w:p>
        </w:tc>
        <w:tc>
          <w:tcPr>
            <w:tcW w:w="5669" w:type="dxa"/>
          </w:tcPr>
          <w:p w:rsidR="007D677B" w:rsidRPr="007D677B" w:rsidRDefault="007D677B" w:rsidP="007D677B">
            <w:pPr>
              <w:spacing w:line="240" w:lineRule="auto"/>
              <w:jc w:val="left"/>
              <w:rPr>
                <w:rFonts w:cs="Frankruhel"/>
                <w:sz w:val="24"/>
                <w:rtl/>
              </w:rPr>
            </w:pPr>
            <w:r>
              <w:rPr>
                <w:sz w:val="24"/>
                <w:rtl/>
              </w:rPr>
              <w:t>פטור מאגרה</w:t>
            </w:r>
          </w:p>
        </w:tc>
        <w:tc>
          <w:tcPr>
            <w:tcW w:w="567" w:type="dxa"/>
          </w:tcPr>
          <w:p w:rsidR="007D677B" w:rsidRPr="007D677B" w:rsidRDefault="007D677B" w:rsidP="007D677B">
            <w:pPr>
              <w:spacing w:line="240" w:lineRule="auto"/>
              <w:jc w:val="left"/>
              <w:rPr>
                <w:rStyle w:val="Hyperlink"/>
                <w:rtl/>
              </w:rPr>
            </w:pPr>
            <w:hyperlink w:anchor="Seif25" w:tooltip="פטור מאגר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27 </w:t>
            </w:r>
          </w:p>
        </w:tc>
        <w:tc>
          <w:tcPr>
            <w:tcW w:w="5669" w:type="dxa"/>
          </w:tcPr>
          <w:p w:rsidR="007D677B" w:rsidRPr="007D677B" w:rsidRDefault="007D677B" w:rsidP="007D677B">
            <w:pPr>
              <w:spacing w:line="240" w:lineRule="auto"/>
              <w:jc w:val="left"/>
              <w:rPr>
                <w:rFonts w:cs="Frankruhel"/>
                <w:sz w:val="24"/>
                <w:rtl/>
              </w:rPr>
            </w:pPr>
            <w:r>
              <w:rPr>
                <w:sz w:val="24"/>
                <w:rtl/>
              </w:rPr>
              <w:t>הוראת שעה</w:t>
            </w:r>
          </w:p>
        </w:tc>
        <w:tc>
          <w:tcPr>
            <w:tcW w:w="567" w:type="dxa"/>
          </w:tcPr>
          <w:p w:rsidR="007D677B" w:rsidRPr="007D677B" w:rsidRDefault="007D677B" w:rsidP="007D677B">
            <w:pPr>
              <w:spacing w:line="240" w:lineRule="auto"/>
              <w:jc w:val="left"/>
              <w:rPr>
                <w:rStyle w:val="Hyperlink"/>
                <w:rtl/>
              </w:rPr>
            </w:pPr>
            <w:hyperlink w:anchor="Seif26" w:tooltip="הוראת שעה"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28 </w:t>
            </w:r>
          </w:p>
        </w:tc>
        <w:tc>
          <w:tcPr>
            <w:tcW w:w="5669" w:type="dxa"/>
          </w:tcPr>
          <w:p w:rsidR="007D677B" w:rsidRPr="007D677B" w:rsidRDefault="007D677B" w:rsidP="007D677B">
            <w:pPr>
              <w:spacing w:line="240" w:lineRule="auto"/>
              <w:jc w:val="left"/>
              <w:rPr>
                <w:rFonts w:cs="Frankruhel"/>
                <w:sz w:val="24"/>
                <w:rtl/>
              </w:rPr>
            </w:pPr>
            <w:r>
              <w:rPr>
                <w:sz w:val="24"/>
                <w:rtl/>
              </w:rPr>
              <w:t>הוראת מעבר</w:t>
            </w:r>
          </w:p>
        </w:tc>
        <w:tc>
          <w:tcPr>
            <w:tcW w:w="567" w:type="dxa"/>
          </w:tcPr>
          <w:p w:rsidR="007D677B" w:rsidRPr="007D677B" w:rsidRDefault="007D677B" w:rsidP="007D677B">
            <w:pPr>
              <w:spacing w:line="240" w:lineRule="auto"/>
              <w:jc w:val="left"/>
              <w:rPr>
                <w:rStyle w:val="Hyperlink"/>
                <w:rtl/>
              </w:rPr>
            </w:pPr>
            <w:hyperlink w:anchor="Seif27" w:tooltip="הוראת מעבר"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r>
              <w:rPr>
                <w:sz w:val="24"/>
                <w:rtl/>
              </w:rPr>
              <w:t xml:space="preserve">סעיף 29 </w:t>
            </w:r>
          </w:p>
        </w:tc>
        <w:tc>
          <w:tcPr>
            <w:tcW w:w="5669" w:type="dxa"/>
          </w:tcPr>
          <w:p w:rsidR="007D677B" w:rsidRPr="007D677B" w:rsidRDefault="007D677B" w:rsidP="007D677B">
            <w:pPr>
              <w:spacing w:line="240" w:lineRule="auto"/>
              <w:jc w:val="left"/>
              <w:rPr>
                <w:rFonts w:cs="Frankruhel"/>
                <w:sz w:val="24"/>
                <w:rtl/>
              </w:rPr>
            </w:pPr>
            <w:r>
              <w:rPr>
                <w:sz w:val="24"/>
                <w:rtl/>
              </w:rPr>
              <w:t>ביטול</w:t>
            </w:r>
          </w:p>
        </w:tc>
        <w:tc>
          <w:tcPr>
            <w:tcW w:w="567" w:type="dxa"/>
          </w:tcPr>
          <w:p w:rsidR="007D677B" w:rsidRPr="007D677B" w:rsidRDefault="007D677B" w:rsidP="007D677B">
            <w:pPr>
              <w:spacing w:line="240" w:lineRule="auto"/>
              <w:jc w:val="left"/>
              <w:rPr>
                <w:rStyle w:val="Hyperlink"/>
                <w:rtl/>
              </w:rPr>
            </w:pPr>
            <w:hyperlink w:anchor="Seif28" w:tooltip="ביטול"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7D677B" w:rsidRPr="007D677B">
        <w:tblPrEx>
          <w:tblCellMar>
            <w:top w:w="0" w:type="dxa"/>
            <w:bottom w:w="0" w:type="dxa"/>
          </w:tblCellMar>
        </w:tblPrEx>
        <w:tc>
          <w:tcPr>
            <w:tcW w:w="1247" w:type="dxa"/>
          </w:tcPr>
          <w:p w:rsidR="007D677B" w:rsidRPr="007D677B" w:rsidRDefault="007D677B" w:rsidP="007D677B">
            <w:pPr>
              <w:spacing w:line="240" w:lineRule="auto"/>
              <w:jc w:val="left"/>
              <w:rPr>
                <w:rFonts w:cs="Frankruhel"/>
                <w:sz w:val="24"/>
                <w:rtl/>
              </w:rPr>
            </w:pPr>
          </w:p>
        </w:tc>
        <w:tc>
          <w:tcPr>
            <w:tcW w:w="5669" w:type="dxa"/>
          </w:tcPr>
          <w:p w:rsidR="007D677B" w:rsidRPr="007D677B" w:rsidRDefault="007D677B" w:rsidP="007D677B">
            <w:pPr>
              <w:spacing w:line="240" w:lineRule="auto"/>
              <w:jc w:val="left"/>
              <w:rPr>
                <w:rFonts w:cs="Frankruhel"/>
                <w:sz w:val="24"/>
                <w:rtl/>
              </w:rPr>
            </w:pPr>
            <w:r>
              <w:rPr>
                <w:sz w:val="24"/>
                <w:rtl/>
              </w:rPr>
              <w:t>תוספת</w:t>
            </w:r>
          </w:p>
        </w:tc>
        <w:tc>
          <w:tcPr>
            <w:tcW w:w="567" w:type="dxa"/>
          </w:tcPr>
          <w:p w:rsidR="007D677B" w:rsidRPr="007D677B" w:rsidRDefault="007D677B" w:rsidP="007D677B">
            <w:pPr>
              <w:spacing w:line="240" w:lineRule="auto"/>
              <w:jc w:val="left"/>
              <w:rPr>
                <w:rStyle w:val="Hyperlink"/>
                <w:rtl/>
              </w:rPr>
            </w:pPr>
            <w:hyperlink w:anchor="med6" w:tooltip="תוספת" w:history="1">
              <w:r w:rsidRPr="007D677B">
                <w:rPr>
                  <w:rStyle w:val="Hyperlink"/>
                </w:rPr>
                <w:t>Go</w:t>
              </w:r>
            </w:hyperlink>
          </w:p>
        </w:tc>
        <w:tc>
          <w:tcPr>
            <w:tcW w:w="850" w:type="dxa"/>
          </w:tcPr>
          <w:p w:rsidR="007D677B" w:rsidRPr="007D677B" w:rsidRDefault="007D677B" w:rsidP="007D67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225A18">
      <w:pPr>
        <w:pStyle w:val="big-header"/>
        <w:ind w:left="0" w:right="1134"/>
        <w:rPr>
          <w:rFonts w:cs="FrankRuehl"/>
          <w:sz w:val="32"/>
        </w:rPr>
      </w:pPr>
      <w:r>
        <w:rPr>
          <w:rtl/>
        </w:rPr>
        <w:br w:type="page"/>
      </w:r>
      <w:r w:rsidR="008D038B">
        <w:rPr>
          <w:rFonts w:cs="FrankRuehl" w:hint="cs"/>
          <w:sz w:val="32"/>
          <w:rtl/>
        </w:rPr>
        <w:lastRenderedPageBreak/>
        <w:t xml:space="preserve">חוק עזר </w:t>
      </w:r>
      <w:r w:rsidR="00225A18">
        <w:rPr>
          <w:rFonts w:cs="FrankRuehl" w:hint="cs"/>
          <w:sz w:val="32"/>
          <w:rtl/>
        </w:rPr>
        <w:t>לאשקלון</w:t>
      </w:r>
      <w:r w:rsidR="008D038B">
        <w:rPr>
          <w:rFonts w:cs="FrankRuehl" w:hint="cs"/>
          <w:sz w:val="32"/>
          <w:rtl/>
        </w:rPr>
        <w:t xml:space="preserve"> (</w:t>
      </w:r>
      <w:r w:rsidR="00225A18">
        <w:rPr>
          <w:rFonts w:cs="FrankRuehl" w:hint="cs"/>
          <w:sz w:val="32"/>
          <w:rtl/>
        </w:rPr>
        <w:t>מודעות ושלטים</w:t>
      </w:r>
      <w:r w:rsidR="00DB39E4">
        <w:rPr>
          <w:rFonts w:cs="FrankRuehl" w:hint="cs"/>
          <w:sz w:val="32"/>
          <w:rtl/>
        </w:rPr>
        <w:t>), תשנ"</w:t>
      </w:r>
      <w:r w:rsidR="00225A18">
        <w:rPr>
          <w:rFonts w:cs="FrankRuehl" w:hint="cs"/>
          <w:sz w:val="32"/>
          <w:rtl/>
        </w:rPr>
        <w:t>ז</w:t>
      </w:r>
      <w:r w:rsidR="00DB39E4">
        <w:rPr>
          <w:rFonts w:cs="FrankRuehl" w:hint="cs"/>
          <w:sz w:val="32"/>
          <w:rtl/>
        </w:rPr>
        <w:t>-199</w:t>
      </w:r>
      <w:r w:rsidR="00225A18">
        <w:rPr>
          <w:rFonts w:cs="FrankRuehl" w:hint="cs"/>
          <w:sz w:val="32"/>
          <w:rtl/>
        </w:rPr>
        <w:t>7</w:t>
      </w:r>
      <w:r>
        <w:rPr>
          <w:rStyle w:val="default"/>
          <w:rtl/>
        </w:rPr>
        <w:footnoteReference w:customMarkFollows="1" w:id="1"/>
        <w:t>*</w:t>
      </w:r>
    </w:p>
    <w:p w:rsidR="00A54089" w:rsidRDefault="00366AD5" w:rsidP="00225A18">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225A18">
        <w:rPr>
          <w:rFonts w:cs="FrankRuehl" w:hint="cs"/>
          <w:rtl/>
          <w:lang w:val="he-IL"/>
        </w:rPr>
        <w:t>סעיפים 246 ו-250</w:t>
      </w:r>
      <w:r w:rsidR="00DB39E4">
        <w:rPr>
          <w:rFonts w:cs="FrankRuehl" w:hint="cs"/>
          <w:rtl/>
          <w:lang w:val="he-IL"/>
        </w:rPr>
        <w:t xml:space="preserve"> לפקודת העיריות</w:t>
      </w:r>
      <w:r w:rsidR="0077522B">
        <w:rPr>
          <w:rFonts w:cs="FrankRuehl" w:hint="cs"/>
          <w:rtl/>
          <w:lang w:val="he-IL"/>
        </w:rPr>
        <w:t>, מתקינה מועצת עיר</w:t>
      </w:r>
      <w:r w:rsidR="00225A18">
        <w:rPr>
          <w:rFonts w:cs="FrankRuehl" w:hint="cs"/>
          <w:rtl/>
          <w:lang w:val="he-IL"/>
        </w:rPr>
        <w:t>י</w:t>
      </w:r>
      <w:r w:rsidR="0077522B">
        <w:rPr>
          <w:rFonts w:cs="FrankRuehl" w:hint="cs"/>
          <w:rtl/>
          <w:lang w:val="he-IL"/>
        </w:rPr>
        <w:t xml:space="preserve">ית </w:t>
      </w:r>
      <w:r w:rsidR="00225A18">
        <w:rPr>
          <w:rFonts w:cs="FrankRuehl" w:hint="cs"/>
          <w:rtl/>
          <w:lang w:val="he-IL"/>
        </w:rPr>
        <w:t>אשקלון</w:t>
      </w:r>
      <w:r w:rsidR="00A54089">
        <w:rPr>
          <w:rFonts w:cs="FrankRuehl"/>
          <w:rtl/>
          <w:lang w:val="he-IL"/>
        </w:rPr>
        <w:t xml:space="preserve"> חוק </w:t>
      </w:r>
      <w:r w:rsidR="00A54089">
        <w:rPr>
          <w:rFonts w:cs="FrankRuehl" w:hint="cs"/>
          <w:rtl/>
          <w:lang w:val="he-IL"/>
        </w:rPr>
        <w:t>זה:</w:t>
      </w:r>
    </w:p>
    <w:p w:rsidR="00DB39E4" w:rsidRPr="00B60E6C" w:rsidRDefault="00DB39E4" w:rsidP="00B60E6C">
      <w:pPr>
        <w:pStyle w:val="medium2-header"/>
        <w:keepLines w:val="0"/>
        <w:spacing w:before="72"/>
        <w:ind w:left="0" w:right="1134"/>
        <w:rPr>
          <w:rFonts w:cs="FrankRuehl" w:hint="cs"/>
          <w:b/>
          <w:noProof/>
          <w:rtl/>
          <w:lang w:eastAsia="en-US"/>
        </w:rPr>
      </w:pPr>
      <w:bookmarkStart w:id="0" w:name="med0"/>
      <w:bookmarkEnd w:id="0"/>
      <w:r w:rsidRPr="00B60E6C">
        <w:rPr>
          <w:rFonts w:cs="FrankRuehl" w:hint="cs"/>
          <w:b/>
          <w:noProof/>
          <w:rtl/>
          <w:lang w:eastAsia="en-US"/>
        </w:rPr>
        <w:t>פרק ראשון: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30592" o:allowincell="f" filled="f" stroked="f" strokecolor="lime" strokeweight=".25pt">
            <v:textbox style="mso-next-textbox:#_x0000_s1026" inset="0,0,0,0">
              <w:txbxContent>
                <w:p w:rsidR="00D77910" w:rsidRDefault="00D7791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B60E6C" w:rsidRDefault="00B60E6C" w:rsidP="00225A18">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w:t>
      </w:r>
      <w:r w:rsidR="00225A18">
        <w:rPr>
          <w:rStyle w:val="default"/>
          <w:rFonts w:hint="cs"/>
          <w:rtl/>
        </w:rPr>
        <w:t>מבנה מחומר כלשהו</w:t>
      </w:r>
      <w:r>
        <w:rPr>
          <w:rStyle w:val="default"/>
          <w:rFonts w:hint="cs"/>
          <w:rtl/>
        </w:rPr>
        <w:t xml:space="preserve"> לרבות </w:t>
      </w:r>
      <w:r>
        <w:rPr>
          <w:rStyle w:val="default"/>
          <w:rtl/>
        </w:rPr>
        <w:t>–</w:t>
      </w:r>
    </w:p>
    <w:p w:rsidR="00B60E6C" w:rsidRDefault="00B60E6C" w:rsidP="00225A18">
      <w:pPr>
        <w:pStyle w:val="P00"/>
        <w:spacing w:before="72"/>
        <w:ind w:left="1021" w:right="1134"/>
        <w:rPr>
          <w:rStyle w:val="default"/>
          <w:rFonts w:hint="cs"/>
          <w:rtl/>
        </w:rPr>
      </w:pPr>
      <w:r>
        <w:rPr>
          <w:rStyle w:val="default"/>
          <w:rFonts w:hint="cs"/>
          <w:rtl/>
        </w:rPr>
        <w:t>(1)</w:t>
      </w:r>
      <w:r>
        <w:rPr>
          <w:rStyle w:val="default"/>
          <w:rFonts w:hint="cs"/>
          <w:rtl/>
        </w:rPr>
        <w:tab/>
      </w:r>
      <w:r w:rsidR="006F07F9">
        <w:rPr>
          <w:rStyle w:val="default"/>
          <w:rFonts w:hint="cs"/>
          <w:rtl/>
        </w:rPr>
        <w:t xml:space="preserve">חלק </w:t>
      </w:r>
      <w:r w:rsidR="00225A18">
        <w:rPr>
          <w:rStyle w:val="default"/>
          <w:rFonts w:hint="cs"/>
          <w:rtl/>
        </w:rPr>
        <w:t>ש</w:t>
      </w:r>
      <w:r w:rsidR="006F07F9">
        <w:rPr>
          <w:rStyle w:val="default"/>
          <w:rFonts w:hint="cs"/>
          <w:rtl/>
        </w:rPr>
        <w:t>ל מ</w:t>
      </w:r>
      <w:r w:rsidR="00225A18">
        <w:rPr>
          <w:rStyle w:val="default"/>
          <w:rFonts w:hint="cs"/>
          <w:rtl/>
        </w:rPr>
        <w:t>ב</w:t>
      </w:r>
      <w:r w:rsidR="006F07F9">
        <w:rPr>
          <w:rStyle w:val="default"/>
          <w:rFonts w:hint="cs"/>
          <w:rtl/>
        </w:rPr>
        <w:t>נה כאמור ודבר המחובר לו חיבור של קבע;</w:t>
      </w:r>
    </w:p>
    <w:p w:rsidR="006F07F9" w:rsidRDefault="006F07F9" w:rsidP="00225A18">
      <w:pPr>
        <w:pStyle w:val="P00"/>
        <w:spacing w:before="72"/>
        <w:ind w:left="1021" w:right="1134"/>
        <w:rPr>
          <w:rStyle w:val="default"/>
          <w:rFonts w:hint="cs"/>
          <w:rtl/>
        </w:rPr>
      </w:pPr>
      <w:r>
        <w:rPr>
          <w:rStyle w:val="default"/>
          <w:rFonts w:hint="cs"/>
          <w:rtl/>
        </w:rPr>
        <w:t>(2)</w:t>
      </w:r>
      <w:r>
        <w:rPr>
          <w:rStyle w:val="default"/>
          <w:rFonts w:hint="cs"/>
          <w:rtl/>
        </w:rPr>
        <w:tab/>
        <w:t>קיר, סוללת עפר, גדר</w:t>
      </w:r>
      <w:r w:rsidR="00225A18">
        <w:rPr>
          <w:rStyle w:val="default"/>
          <w:rFonts w:hint="cs"/>
          <w:rtl/>
        </w:rPr>
        <w:t>,</w:t>
      </w:r>
      <w:r>
        <w:rPr>
          <w:rStyle w:val="default"/>
          <w:rFonts w:hint="cs"/>
          <w:rtl/>
        </w:rPr>
        <w:t xml:space="preserve"> וכיוצא בה</w:t>
      </w:r>
      <w:r w:rsidR="00225A18">
        <w:rPr>
          <w:rStyle w:val="default"/>
          <w:rFonts w:hint="cs"/>
          <w:rtl/>
        </w:rPr>
        <w:t>ם,</w:t>
      </w:r>
      <w:r>
        <w:rPr>
          <w:rStyle w:val="default"/>
          <w:rFonts w:hint="cs"/>
          <w:rtl/>
        </w:rPr>
        <w:t xml:space="preserve"> הגודרים או תוחמים או מיועדים לגדור או לתחום שטח קרקע או חלל;</w:t>
      </w:r>
    </w:p>
    <w:p w:rsidR="006F07F9" w:rsidRDefault="006F07F9" w:rsidP="004677E0">
      <w:pPr>
        <w:pStyle w:val="P00"/>
        <w:spacing w:before="72"/>
        <w:ind w:left="0" w:right="1134"/>
        <w:rPr>
          <w:rStyle w:val="default"/>
          <w:rFonts w:hint="cs"/>
          <w:rtl/>
        </w:rPr>
      </w:pPr>
      <w:r>
        <w:rPr>
          <w:rStyle w:val="default"/>
          <w:rFonts w:hint="cs"/>
          <w:rtl/>
        </w:rPr>
        <w:tab/>
        <w:t xml:space="preserve">"בעל </w:t>
      </w:r>
      <w:r w:rsidR="004677E0">
        <w:rPr>
          <w:rStyle w:val="default"/>
          <w:rFonts w:hint="cs"/>
          <w:rtl/>
        </w:rPr>
        <w:t>נכס"</w:t>
      </w:r>
      <w:r>
        <w:rPr>
          <w:rStyle w:val="default"/>
          <w:rFonts w:hint="cs"/>
          <w:rtl/>
        </w:rPr>
        <w:t xml:space="preserve"> </w:t>
      </w:r>
      <w:r w:rsidR="004677E0">
        <w:rPr>
          <w:rStyle w:val="default"/>
          <w:rtl/>
        </w:rPr>
        <w:t>–</w:t>
      </w:r>
    </w:p>
    <w:p w:rsidR="006F07F9" w:rsidRDefault="006F07F9" w:rsidP="004677E0">
      <w:pPr>
        <w:pStyle w:val="P00"/>
        <w:spacing w:before="72"/>
        <w:ind w:left="1021" w:right="1134"/>
        <w:rPr>
          <w:rStyle w:val="default"/>
          <w:rFonts w:hint="cs"/>
          <w:rtl/>
        </w:rPr>
      </w:pPr>
      <w:r>
        <w:rPr>
          <w:rStyle w:val="default"/>
          <w:rFonts w:hint="cs"/>
          <w:rtl/>
        </w:rPr>
        <w:t>(1)</w:t>
      </w:r>
      <w:r>
        <w:rPr>
          <w:rStyle w:val="default"/>
          <w:rFonts w:hint="cs"/>
          <w:rtl/>
        </w:rPr>
        <w:tab/>
        <w:t>הבעל הרשום;</w:t>
      </w:r>
    </w:p>
    <w:p w:rsidR="004677E0" w:rsidRDefault="004677E0" w:rsidP="004677E0">
      <w:pPr>
        <w:pStyle w:val="P00"/>
        <w:spacing w:before="72"/>
        <w:ind w:left="1021" w:right="1134"/>
        <w:rPr>
          <w:rStyle w:val="default"/>
          <w:rFonts w:hint="cs"/>
          <w:rtl/>
        </w:rPr>
      </w:pPr>
      <w:r>
        <w:rPr>
          <w:rStyle w:val="default"/>
          <w:rFonts w:hint="cs"/>
          <w:rtl/>
        </w:rPr>
        <w:t>(2)</w:t>
      </w:r>
      <w:r>
        <w:rPr>
          <w:rStyle w:val="default"/>
          <w:rFonts w:hint="cs"/>
          <w:rtl/>
        </w:rPr>
        <w:tab/>
        <w:t>שוכר או אדם המחזיק בנכס, בין מחזיק כדין ובין מחזיק שלא כדין;</w:t>
      </w:r>
    </w:p>
    <w:p w:rsidR="006F07F9" w:rsidRDefault="006F07F9" w:rsidP="004677E0">
      <w:pPr>
        <w:pStyle w:val="P00"/>
        <w:spacing w:before="72"/>
        <w:ind w:left="1021" w:right="1134"/>
        <w:rPr>
          <w:rStyle w:val="default"/>
          <w:rFonts w:hint="cs"/>
          <w:rtl/>
        </w:rPr>
      </w:pPr>
      <w:r>
        <w:rPr>
          <w:rStyle w:val="default"/>
          <w:rFonts w:hint="cs"/>
          <w:rtl/>
        </w:rPr>
        <w:t>(</w:t>
      </w:r>
      <w:r w:rsidR="004677E0">
        <w:rPr>
          <w:rStyle w:val="default"/>
          <w:rFonts w:hint="cs"/>
          <w:rtl/>
        </w:rPr>
        <w:t>3</w:t>
      </w:r>
      <w:r>
        <w:rPr>
          <w:rStyle w:val="default"/>
          <w:rFonts w:hint="cs"/>
          <w:rtl/>
        </w:rPr>
        <w:t>)</w:t>
      </w:r>
      <w:r>
        <w:rPr>
          <w:rStyle w:val="default"/>
          <w:rFonts w:hint="cs"/>
          <w:rtl/>
        </w:rPr>
        <w:tab/>
        <w:t>אדם המקבל או הזכאי לקבל הכנסה מ</w:t>
      </w:r>
      <w:r w:rsidR="004677E0">
        <w:rPr>
          <w:rStyle w:val="default"/>
          <w:rFonts w:hint="cs"/>
          <w:rtl/>
        </w:rPr>
        <w:t>ן ה</w:t>
      </w:r>
      <w:r>
        <w:rPr>
          <w:rStyle w:val="default"/>
          <w:rFonts w:hint="cs"/>
          <w:rtl/>
        </w:rPr>
        <w:t>נכס</w:t>
      </w:r>
      <w:r w:rsidR="004677E0">
        <w:rPr>
          <w:rStyle w:val="default"/>
          <w:rFonts w:hint="cs"/>
          <w:rtl/>
        </w:rPr>
        <w:t>,</w:t>
      </w:r>
      <w:r>
        <w:rPr>
          <w:rStyle w:val="default"/>
          <w:rFonts w:hint="cs"/>
          <w:rtl/>
        </w:rPr>
        <w:t xml:space="preserve"> בין בזכותו הוא ובין כמורשה, כנאמן או כבא כוח;</w:t>
      </w:r>
    </w:p>
    <w:p w:rsidR="006F07F9" w:rsidRDefault="006F07F9" w:rsidP="004677E0">
      <w:pPr>
        <w:pStyle w:val="P00"/>
        <w:spacing w:before="72"/>
        <w:ind w:left="1021" w:right="1134"/>
        <w:rPr>
          <w:rStyle w:val="default"/>
          <w:rFonts w:hint="cs"/>
          <w:rtl/>
        </w:rPr>
      </w:pPr>
      <w:r>
        <w:rPr>
          <w:rStyle w:val="default"/>
          <w:rFonts w:hint="cs"/>
          <w:rtl/>
        </w:rPr>
        <w:t>(</w:t>
      </w:r>
      <w:r w:rsidR="004677E0">
        <w:rPr>
          <w:rStyle w:val="default"/>
          <w:rFonts w:hint="cs"/>
          <w:rtl/>
        </w:rPr>
        <w:t>4</w:t>
      </w:r>
      <w:r>
        <w:rPr>
          <w:rStyle w:val="default"/>
          <w:rFonts w:hint="cs"/>
          <w:rtl/>
        </w:rPr>
        <w:t>)</w:t>
      </w:r>
      <w:r>
        <w:rPr>
          <w:rStyle w:val="default"/>
          <w:rFonts w:hint="cs"/>
          <w:rtl/>
        </w:rPr>
        <w:tab/>
        <w:t>נציגות בית משותף כמשמעותה בחוק המקרקעין, התשכ"ט-1969</w:t>
      </w:r>
      <w:r w:rsidR="004677E0">
        <w:rPr>
          <w:rStyle w:val="default"/>
          <w:rFonts w:hint="cs"/>
          <w:rtl/>
        </w:rPr>
        <w:t>, או נציגות אחרת הממונה על שמירת הנכס או אחזקתו</w:t>
      </w:r>
      <w:r>
        <w:rPr>
          <w:rStyle w:val="default"/>
          <w:rFonts w:hint="cs"/>
          <w:rtl/>
        </w:rPr>
        <w:t>;</w:t>
      </w:r>
    </w:p>
    <w:p w:rsidR="00AB7D04"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type id="_x0000_t202" coordsize="21600,21600" o:spt="202" path="m,l,21600r21600,l21600,xe">
            <v:stroke joinstyle="miter"/>
            <v:path gradientshapeok="t" o:connecttype="rect"/>
          </v:shapetype>
          <v:shape id="_x0000_s1291" type="#_x0000_t202" style="position:absolute;left:0;text-align:left;margin-left:470.25pt;margin-top:7.1pt;width:1in;height:11.2pt;z-index:251662336"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Style w:val="default"/>
          <w:rFonts w:hint="cs"/>
          <w:rtl/>
        </w:rPr>
        <w:tab/>
        <w:t xml:space="preserve">"בעל שילוט" </w:t>
      </w:r>
      <w:r>
        <w:rPr>
          <w:rStyle w:val="default"/>
          <w:rtl/>
        </w:rPr>
        <w:t>–</w:t>
      </w:r>
      <w:r>
        <w:rPr>
          <w:rStyle w:val="default"/>
          <w:rFonts w:hint="cs"/>
          <w:rtl/>
        </w:rPr>
        <w:t xml:space="preserve"> מי שבעבורו פורסם שילוט;</w:t>
      </w:r>
    </w:p>
    <w:p w:rsidR="006F07F9" w:rsidRDefault="006F07F9" w:rsidP="004677E0">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w:t>
      </w:r>
      <w:r w:rsidR="004677E0">
        <w:rPr>
          <w:rStyle w:val="default"/>
          <w:rFonts w:hint="cs"/>
          <w:rtl/>
        </w:rPr>
        <w:t>עיריית אשקלון</w:t>
      </w:r>
      <w:r>
        <w:rPr>
          <w:rStyle w:val="default"/>
          <w:rFonts w:hint="cs"/>
          <w:rtl/>
        </w:rPr>
        <w:t>;</w:t>
      </w:r>
    </w:p>
    <w:p w:rsidR="008D038B" w:rsidRDefault="008D038B" w:rsidP="004677E0">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w:t>
      </w:r>
      <w:r w:rsidR="004677E0">
        <w:rPr>
          <w:rStyle w:val="default"/>
          <w:rFonts w:hint="cs"/>
          <w:rtl/>
        </w:rPr>
        <w:t>י</w:t>
      </w:r>
      <w:r>
        <w:rPr>
          <w:rStyle w:val="default"/>
          <w:rFonts w:hint="cs"/>
          <w:rtl/>
        </w:rPr>
        <w:t xml:space="preserve">ית </w:t>
      </w:r>
      <w:r w:rsidR="004677E0">
        <w:rPr>
          <w:rStyle w:val="default"/>
          <w:rFonts w:hint="cs"/>
          <w:rtl/>
        </w:rPr>
        <w:t>אשקלון</w:t>
      </w:r>
      <w:r>
        <w:rPr>
          <w:rStyle w:val="default"/>
          <w:rFonts w:hint="cs"/>
          <w:rtl/>
        </w:rPr>
        <w:t>;</w:t>
      </w:r>
    </w:p>
    <w:p w:rsidR="006F07F9"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294" type="#_x0000_t202" style="position:absolute;left:0;text-align:left;margin-left:470.35pt;margin-top:7.1pt;width:1in;height:11.2pt;z-index:251663360"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6F07F9">
        <w:rPr>
          <w:rStyle w:val="default"/>
          <w:rFonts w:hint="cs"/>
          <w:rtl/>
        </w:rPr>
        <w:tab/>
        <w:t>"ועדה מקצועית</w:t>
      </w:r>
      <w:r w:rsidR="004677E0">
        <w:rPr>
          <w:rStyle w:val="default"/>
          <w:rFonts w:hint="cs"/>
          <w:rtl/>
        </w:rPr>
        <w:t xml:space="preserve"> לשילוט</w:t>
      </w:r>
      <w:r w:rsidR="006F07F9">
        <w:rPr>
          <w:rStyle w:val="default"/>
          <w:rFonts w:hint="cs"/>
          <w:rtl/>
        </w:rPr>
        <w:t xml:space="preserve">" </w:t>
      </w:r>
      <w:r w:rsidR="006F07F9">
        <w:rPr>
          <w:rStyle w:val="default"/>
          <w:rtl/>
        </w:rPr>
        <w:t>–</w:t>
      </w:r>
      <w:r w:rsidR="006F07F9">
        <w:rPr>
          <w:rStyle w:val="default"/>
          <w:rFonts w:hint="cs"/>
          <w:rtl/>
        </w:rPr>
        <w:t xml:space="preserve"> ועדה </w:t>
      </w:r>
      <w:r>
        <w:rPr>
          <w:rStyle w:val="default"/>
          <w:rFonts w:hint="cs"/>
          <w:rtl/>
        </w:rPr>
        <w:t>שמונתה לפי סעיף 11א</w:t>
      </w:r>
      <w:r w:rsidR="006F07F9">
        <w:rPr>
          <w:rStyle w:val="default"/>
          <w:rFonts w:hint="cs"/>
          <w:rtl/>
        </w:rPr>
        <w:t>;</w:t>
      </w:r>
    </w:p>
    <w:p w:rsidR="006F07F9" w:rsidRDefault="006F07F9" w:rsidP="004677E0">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w:t>
      </w:r>
      <w:r w:rsidR="004677E0">
        <w:rPr>
          <w:rStyle w:val="default"/>
          <w:rFonts w:hint="cs"/>
          <w:rtl/>
        </w:rPr>
        <w:t>שילוט שאינו שלט</w:t>
      </w:r>
      <w:r>
        <w:rPr>
          <w:rStyle w:val="default"/>
          <w:rFonts w:hint="cs"/>
          <w:rtl/>
        </w:rPr>
        <w:t>;</w:t>
      </w:r>
    </w:p>
    <w:p w:rsidR="004677E0" w:rsidRDefault="006F07F9" w:rsidP="006F07F9">
      <w:pPr>
        <w:pStyle w:val="P00"/>
        <w:spacing w:before="72"/>
        <w:ind w:left="0" w:right="1134"/>
        <w:rPr>
          <w:rStyle w:val="default"/>
          <w:rFonts w:hint="cs"/>
          <w:rtl/>
        </w:rPr>
      </w:pPr>
      <w:r>
        <w:rPr>
          <w:rStyle w:val="default"/>
          <w:rFonts w:hint="cs"/>
          <w:rtl/>
        </w:rPr>
        <w:tab/>
        <w:t xml:space="preserve">"מקום ציבורי" </w:t>
      </w:r>
      <w:r w:rsidR="009744C0">
        <w:rPr>
          <w:rStyle w:val="default"/>
          <w:rtl/>
        </w:rPr>
        <w:t>–</w:t>
      </w:r>
    </w:p>
    <w:p w:rsidR="006F07F9" w:rsidRDefault="00D57C2C" w:rsidP="004677E0">
      <w:pPr>
        <w:pStyle w:val="P00"/>
        <w:spacing w:before="72"/>
        <w:ind w:left="1021" w:right="1134"/>
        <w:rPr>
          <w:rStyle w:val="default"/>
          <w:rFonts w:hint="cs"/>
          <w:rtl/>
        </w:rPr>
      </w:pPr>
      <w:r>
        <w:rPr>
          <w:rFonts w:ascii="FrankRuehl" w:hAnsi="FrankRuehl" w:cs="FrankRuehl" w:hint="cs"/>
          <w:sz w:val="26"/>
          <w:rtl/>
          <w:lang w:eastAsia="en-US"/>
        </w:rPr>
        <w:pict>
          <v:shape id="_x0000_s1289" type="#_x0000_t202" style="position:absolute;left:0;text-align:left;margin-left:470.25pt;margin-top:7.1pt;width:1in;height:11.2pt;z-index:251660288" filled="f" stroked="f">
            <v:textbox inset="1mm,0,1mm,0">
              <w:txbxContent>
                <w:p w:rsidR="00D57C2C" w:rsidRDefault="00D57C2C" w:rsidP="00D57C2C">
                  <w:pPr>
                    <w:spacing w:line="160" w:lineRule="exact"/>
                    <w:jc w:val="left"/>
                    <w:rPr>
                      <w:rFonts w:cs="Miriam" w:hint="cs"/>
                      <w:sz w:val="18"/>
                      <w:szCs w:val="18"/>
                      <w:rtl/>
                    </w:rPr>
                  </w:pPr>
                  <w:r>
                    <w:rPr>
                      <w:rFonts w:cs="Miriam" w:hint="cs"/>
                      <w:sz w:val="18"/>
                      <w:szCs w:val="18"/>
                      <w:rtl/>
                    </w:rPr>
                    <w:t>ת"ט תשנ"ז-1997</w:t>
                  </w:r>
                </w:p>
              </w:txbxContent>
            </v:textbox>
            <w10:anchorlock/>
          </v:shape>
        </w:pict>
      </w:r>
      <w:r w:rsidR="004677E0">
        <w:rPr>
          <w:rStyle w:val="default"/>
          <w:rFonts w:hint="cs"/>
          <w:rtl/>
        </w:rPr>
        <w:t>(1)</w:t>
      </w:r>
      <w:r w:rsidR="004677E0">
        <w:rPr>
          <w:rStyle w:val="default"/>
          <w:rFonts w:hint="cs"/>
          <w:rtl/>
        </w:rPr>
        <w:tab/>
        <w:t>מקום שניתן להיכנס אליו או לעבור בו, ברכב או ברגל או באופן אחר, ללא קבלת הרשאה מפורשת מבעל הנכס</w:t>
      </w:r>
      <w:r w:rsidRPr="00D57C2C">
        <w:rPr>
          <w:rStyle w:val="default"/>
          <w:rFonts w:hint="cs"/>
          <w:rtl/>
        </w:rPr>
        <w:t>, או מקום גלוי לעיני עוברים ושבים</w:t>
      </w:r>
      <w:r w:rsidR="009744C0">
        <w:rPr>
          <w:rStyle w:val="default"/>
          <w:rFonts w:hint="cs"/>
          <w:rtl/>
        </w:rPr>
        <w:t>;</w:t>
      </w:r>
    </w:p>
    <w:p w:rsidR="004677E0" w:rsidRDefault="004677E0" w:rsidP="004677E0">
      <w:pPr>
        <w:pStyle w:val="P00"/>
        <w:spacing w:before="72"/>
        <w:ind w:left="1021" w:right="1134"/>
        <w:rPr>
          <w:rStyle w:val="default"/>
          <w:rFonts w:hint="cs"/>
          <w:rtl/>
        </w:rPr>
      </w:pPr>
      <w:r>
        <w:rPr>
          <w:rStyle w:val="default"/>
          <w:rFonts w:hint="cs"/>
          <w:rtl/>
        </w:rPr>
        <w:t>(2)</w:t>
      </w:r>
      <w:r>
        <w:rPr>
          <w:rStyle w:val="default"/>
          <w:rFonts w:hint="cs"/>
          <w:rtl/>
        </w:rPr>
        <w:tab/>
        <w:t>מקום שהכניסה אליו בתשלום או בהזמנה והמיועד לציבור, לרבות מיתקני חינוך, תרבות, ספורט, עינוג ציבורי, וכיוצא בהם;</w:t>
      </w:r>
    </w:p>
    <w:p w:rsidR="00624900" w:rsidRDefault="00624900" w:rsidP="004677E0">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4677E0">
        <w:rPr>
          <w:rStyle w:val="default"/>
          <w:rFonts w:hint="cs"/>
          <w:rtl/>
        </w:rPr>
        <w:t xml:space="preserve">או נכס בשטח ציבורי </w:t>
      </w:r>
      <w:r>
        <w:rPr>
          <w:rStyle w:val="default"/>
          <w:rFonts w:hint="cs"/>
          <w:rtl/>
        </w:rPr>
        <w:t xml:space="preserve">שבבעלות העיריה </w:t>
      </w:r>
      <w:r w:rsidR="004677E0">
        <w:rPr>
          <w:rStyle w:val="default"/>
          <w:rFonts w:hint="cs"/>
          <w:rtl/>
        </w:rPr>
        <w:t>או בהחזקתה, המשמש לפרסום</w:t>
      </w:r>
      <w:r>
        <w:rPr>
          <w:rStyle w:val="default"/>
          <w:rFonts w:hint="cs"/>
          <w:rtl/>
        </w:rPr>
        <w:t>;</w:t>
      </w:r>
    </w:p>
    <w:p w:rsidR="00DD1FA4" w:rsidRDefault="00DD1FA4" w:rsidP="004677E0">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מטר רבוע או חלק ממנו;</w:t>
      </w:r>
    </w:p>
    <w:p w:rsidR="00624900" w:rsidRDefault="00624900" w:rsidP="00DD1FA4">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בנין, מקרקעין, לרבות דבר המחובר אליהם או הנטוע בהם</w:t>
      </w:r>
      <w:r w:rsidR="00DD1FA4">
        <w:rPr>
          <w:rStyle w:val="default"/>
          <w:rFonts w:hint="cs"/>
          <w:rtl/>
        </w:rPr>
        <w:t>,</w:t>
      </w:r>
      <w:r>
        <w:rPr>
          <w:rStyle w:val="default"/>
          <w:rFonts w:hint="cs"/>
          <w:rtl/>
        </w:rPr>
        <w:t xml:space="preserve"> מ</w:t>
      </w:r>
      <w:r w:rsidR="00DD1FA4">
        <w:rPr>
          <w:rStyle w:val="default"/>
          <w:rFonts w:hint="cs"/>
          <w:rtl/>
        </w:rPr>
        <w:t>י</w:t>
      </w:r>
      <w:r>
        <w:rPr>
          <w:rStyle w:val="default"/>
          <w:rFonts w:hint="cs"/>
          <w:rtl/>
        </w:rPr>
        <w:t>טלטלין</w:t>
      </w:r>
      <w:r w:rsidR="00DD1FA4">
        <w:rPr>
          <w:rStyle w:val="default"/>
          <w:rFonts w:hint="cs"/>
          <w:rtl/>
        </w:rPr>
        <w:t>, כלי רכב, נגררים, קרונות ניידים או נייחים או מבנים יבילים</w:t>
      </w:r>
      <w:r>
        <w:rPr>
          <w:rStyle w:val="default"/>
          <w:rFonts w:hint="cs"/>
          <w:rtl/>
        </w:rPr>
        <w:t>;</w:t>
      </w:r>
    </w:p>
    <w:p w:rsidR="00624900" w:rsidRDefault="00624900" w:rsidP="00DD1FA4">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DD1FA4">
        <w:rPr>
          <w:rStyle w:val="default"/>
          <w:rFonts w:hint="cs"/>
          <w:rtl/>
        </w:rPr>
        <w:t>התקנה או הצגת שילוט במקום ציבורי, בדרך כלשהי ולמטרה כלשהי, בין מסחרית ובין אחרת</w:t>
      </w:r>
      <w:r>
        <w:rPr>
          <w:rStyle w:val="default"/>
          <w:rFonts w:hint="cs"/>
          <w:rtl/>
        </w:rPr>
        <w:t>;</w:t>
      </w:r>
    </w:p>
    <w:p w:rsidR="00624900" w:rsidRDefault="00AB7D04" w:rsidP="00DD1FA4">
      <w:pPr>
        <w:pStyle w:val="P00"/>
        <w:spacing w:before="72"/>
        <w:ind w:left="0" w:right="1134"/>
        <w:rPr>
          <w:rStyle w:val="default"/>
          <w:rFonts w:hint="cs"/>
          <w:rtl/>
        </w:rPr>
      </w:pPr>
      <w:r>
        <w:rPr>
          <w:rFonts w:ascii="FrankRuehl" w:hAnsi="FrankRuehl" w:cs="FrankRuehl" w:hint="cs"/>
          <w:sz w:val="26"/>
          <w:rtl/>
          <w:lang w:eastAsia="en-US"/>
        </w:rPr>
        <w:pict>
          <v:shape id="_x0000_s1301" type="#_x0000_t202" style="position:absolute;left:0;text-align:left;margin-left:470.35pt;margin-top:7.1pt;width:1in;height:11.2pt;z-index:251666432"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624900">
        <w:rPr>
          <w:rStyle w:val="default"/>
          <w:rFonts w:hint="cs"/>
          <w:rtl/>
        </w:rPr>
        <w:tab/>
        <w:t>"</w:t>
      </w:r>
      <w:r w:rsidR="00DD1FA4">
        <w:rPr>
          <w:rStyle w:val="default"/>
          <w:rFonts w:hint="cs"/>
          <w:rtl/>
        </w:rPr>
        <w:t xml:space="preserve">פרסום חוצות" </w:t>
      </w:r>
      <w:r w:rsidR="00DD1FA4">
        <w:rPr>
          <w:rStyle w:val="default"/>
          <w:rtl/>
        </w:rPr>
        <w:t>–</w:t>
      </w:r>
      <w:r w:rsidR="00DD1FA4">
        <w:rPr>
          <w:rStyle w:val="default"/>
          <w:rFonts w:hint="cs"/>
          <w:rtl/>
        </w:rPr>
        <w:t xml:space="preserve"> מודעה שתוכנה מתחלף מעת לעת, המתפרסמת</w:t>
      </w:r>
      <w:r>
        <w:rPr>
          <w:rStyle w:val="default"/>
          <w:rFonts w:hint="cs"/>
          <w:rtl/>
        </w:rPr>
        <w:t xml:space="preserve"> על ידי גוף שעיסוקו בפרסום מסוג זה על גבי מיתקן המיועד לכך שהעירייה אישרה</w:t>
      </w:r>
      <w:r w:rsidR="00DD1FA4">
        <w:rPr>
          <w:rStyle w:val="default"/>
          <w:rFonts w:hint="cs"/>
          <w:rtl/>
        </w:rPr>
        <w:t xml:space="preserve"> על נכס על ידי גוף שעיסוקו בפרסום מסוג זה</w:t>
      </w:r>
      <w:r w:rsidR="00624900">
        <w:rPr>
          <w:rStyle w:val="default"/>
          <w:rFonts w:hint="cs"/>
          <w:rtl/>
        </w:rPr>
        <w:t>;</w:t>
      </w:r>
    </w:p>
    <w:p w:rsidR="008D038B" w:rsidRDefault="008D038B" w:rsidP="00DD1FA4">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w:t>
      </w:r>
      <w:r w:rsidR="00DD1FA4">
        <w:rPr>
          <w:rStyle w:val="default"/>
          <w:rFonts w:hint="cs"/>
          <w:rtl/>
        </w:rPr>
        <w:t xml:space="preserve">הוא הסמיכו </w:t>
      </w:r>
      <w:r w:rsidR="00624900">
        <w:rPr>
          <w:rStyle w:val="default"/>
          <w:rFonts w:hint="cs"/>
          <w:rtl/>
        </w:rPr>
        <w:t xml:space="preserve">בכתב </w:t>
      </w:r>
      <w:r w:rsidR="00DD1FA4">
        <w:rPr>
          <w:rStyle w:val="default"/>
          <w:rFonts w:hint="cs"/>
          <w:rtl/>
        </w:rPr>
        <w:t xml:space="preserve">לענין הוראות </w:t>
      </w:r>
      <w:r w:rsidR="00624900">
        <w:rPr>
          <w:rStyle w:val="default"/>
          <w:rFonts w:hint="cs"/>
          <w:rtl/>
        </w:rPr>
        <w:t>חוק עזר זה, כולן או מקצתן</w:t>
      </w:r>
      <w:r>
        <w:rPr>
          <w:rStyle w:val="default"/>
          <w:rFonts w:hint="cs"/>
          <w:rtl/>
        </w:rPr>
        <w:t>;</w:t>
      </w:r>
    </w:p>
    <w:p w:rsidR="00AB7D04"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295" type="#_x0000_t202" style="position:absolute;left:0;text-align:left;margin-left:470.35pt;margin-top:7.1pt;width:1in;height:11.2pt;z-index:251664384"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Style w:val="default"/>
          <w:rFonts w:hint="cs"/>
          <w:rtl/>
        </w:rPr>
        <w:tab/>
        <w:t xml:space="preserve">"רישיון" </w:t>
      </w:r>
      <w:r>
        <w:rPr>
          <w:rStyle w:val="default"/>
          <w:rtl/>
        </w:rPr>
        <w:t>–</w:t>
      </w:r>
      <w:r>
        <w:rPr>
          <w:rStyle w:val="default"/>
          <w:rFonts w:hint="cs"/>
          <w:rtl/>
        </w:rPr>
        <w:t xml:space="preserve"> רישיון לשילוט שראש העירייה נתן לפי הוראות חוק עזר זה;</w:t>
      </w:r>
    </w:p>
    <w:p w:rsidR="00624900" w:rsidRDefault="00DA1B8A" w:rsidP="00624900">
      <w:pPr>
        <w:pStyle w:val="P00"/>
        <w:spacing w:before="72"/>
        <w:ind w:left="0" w:right="1134"/>
        <w:rPr>
          <w:rStyle w:val="default"/>
          <w:rFonts w:hint="cs"/>
          <w:rtl/>
        </w:rPr>
      </w:pPr>
      <w:r>
        <w:rPr>
          <w:rStyle w:val="default"/>
          <w:rFonts w:hint="cs"/>
          <w:rtl/>
        </w:rPr>
        <w:tab/>
        <w:t>"</w:t>
      </w:r>
      <w:r w:rsidR="00DD1FA4">
        <w:rPr>
          <w:rStyle w:val="default"/>
          <w:rFonts w:hint="cs"/>
          <w:rtl/>
        </w:rPr>
        <w:t xml:space="preserve">שטח ציבורי" </w:t>
      </w:r>
      <w:r w:rsidR="00DD1FA4">
        <w:rPr>
          <w:rStyle w:val="default"/>
          <w:rtl/>
        </w:rPr>
        <w:t>–</w:t>
      </w:r>
      <w:r w:rsidR="00DD1FA4">
        <w:rPr>
          <w:rStyle w:val="default"/>
          <w:rFonts w:hint="cs"/>
          <w:rtl/>
        </w:rPr>
        <w:t xml:space="preserve"> שטח בבעלות העיריה או שטח המיועד להפקעה לפי תכנית מכוח חוק התכנון והבניה, התשכ"ה-1965 (להלן </w:t>
      </w:r>
      <w:r w:rsidR="00DD1FA4">
        <w:rPr>
          <w:rStyle w:val="default"/>
          <w:rtl/>
        </w:rPr>
        <w:t>–</w:t>
      </w:r>
      <w:r w:rsidR="00DD1FA4">
        <w:rPr>
          <w:rStyle w:val="default"/>
          <w:rFonts w:hint="cs"/>
          <w:rtl/>
        </w:rPr>
        <w:t xml:space="preserve"> חוק התכנון והבניה);</w:t>
      </w:r>
    </w:p>
    <w:p w:rsidR="00DD1FA4" w:rsidRDefault="00DD1FA4" w:rsidP="00624900">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השטח שבתחום הקווים המחברים את קצות השילוט, כולל המסגרת; שילוט הנושא פרוסם משני צדיו, ושילוט רב צדדי, יחושב שטחו כאילו היה כל צד שילוט נפרד;</w:t>
      </w:r>
    </w:p>
    <w:p w:rsidR="00DD1FA4" w:rsidRDefault="00DD1FA4" w:rsidP="00624900">
      <w:pPr>
        <w:pStyle w:val="P00"/>
        <w:spacing w:before="72"/>
        <w:ind w:left="0" w:right="1134"/>
        <w:rPr>
          <w:rStyle w:val="default"/>
          <w:rFonts w:hint="cs"/>
          <w:rtl/>
        </w:rPr>
      </w:pPr>
      <w:r>
        <w:rPr>
          <w:rStyle w:val="default"/>
          <w:rFonts w:hint="cs"/>
          <w:rtl/>
        </w:rPr>
        <w:tab/>
        <w:t xml:space="preserve">"שילוט" </w:t>
      </w:r>
      <w:r>
        <w:rPr>
          <w:rStyle w:val="default"/>
          <w:rtl/>
        </w:rPr>
        <w:t>–</w:t>
      </w:r>
      <w:r>
        <w:rPr>
          <w:rStyle w:val="default"/>
          <w:rFonts w:hint="cs"/>
          <w:rtl/>
        </w:rPr>
        <w:t xml:space="preserve"> הודעת דבר ברבים, במקום ציבורי, העשויה מחומר כלשהו, והמראה באמצעים כלשהם, מספרים או אותיות או מילים או איור או סמל או תבנית וכיוצא בהם או צירוף שלהם, לרבות מיתקן הנושא את ההודעה;</w:t>
      </w:r>
    </w:p>
    <w:p w:rsidR="00DD1FA4" w:rsidRDefault="00DD1FA4" w:rsidP="00624900">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שלא במקביל לקיר הבנין הבולט יותר מ-30 ס"מ מקיר הבנין;</w:t>
      </w:r>
    </w:p>
    <w:p w:rsidR="00DD1FA4" w:rsidRDefault="00DD1FA4" w:rsidP="00624900">
      <w:pPr>
        <w:pStyle w:val="P00"/>
        <w:spacing w:before="72"/>
        <w:ind w:left="0" w:right="1134"/>
        <w:rPr>
          <w:rStyle w:val="default"/>
          <w:rFonts w:hint="cs"/>
          <w:rtl/>
        </w:rPr>
      </w:pPr>
      <w:r>
        <w:rPr>
          <w:rStyle w:val="default"/>
          <w:rFonts w:hint="cs"/>
          <w:rtl/>
        </w:rPr>
        <w:tab/>
        <w:t xml:space="preserve">"שילוט גג" </w:t>
      </w:r>
      <w:r>
        <w:rPr>
          <w:rStyle w:val="default"/>
          <w:rtl/>
        </w:rPr>
        <w:t>–</w:t>
      </w:r>
      <w:r>
        <w:rPr>
          <w:rStyle w:val="default"/>
          <w:rFonts w:hint="cs"/>
          <w:rtl/>
        </w:rPr>
        <w:t xml:space="preserve"> שילוט שהותקן על גג בנין, דופנותיו או מעקהו;</w:t>
      </w:r>
    </w:p>
    <w:p w:rsidR="00DD1FA4" w:rsidRDefault="00DD1FA4" w:rsidP="00624900">
      <w:pPr>
        <w:pStyle w:val="P00"/>
        <w:spacing w:before="72"/>
        <w:ind w:left="0" w:right="1134"/>
        <w:rPr>
          <w:rStyle w:val="default"/>
          <w:rFonts w:hint="cs"/>
          <w:rtl/>
        </w:rPr>
      </w:pPr>
      <w:r>
        <w:rPr>
          <w:rStyle w:val="default"/>
          <w:rFonts w:hint="cs"/>
          <w:rtl/>
        </w:rPr>
        <w:tab/>
        <w:t>"שילוט רב</w:t>
      </w:r>
      <w:r w:rsidR="0094272E">
        <w:rPr>
          <w:rStyle w:val="default"/>
          <w:rFonts w:hint="cs"/>
          <w:rtl/>
        </w:rPr>
        <w:t xml:space="preserve"> צדדי" </w:t>
      </w:r>
      <w:r w:rsidR="0094272E">
        <w:rPr>
          <w:rStyle w:val="default"/>
          <w:rtl/>
        </w:rPr>
        <w:t>–</w:t>
      </w:r>
      <w:r w:rsidR="0094272E">
        <w:rPr>
          <w:rStyle w:val="default"/>
          <w:rFonts w:hint="cs"/>
          <w:rtl/>
        </w:rPr>
        <w:t xml:space="preserve"> מיתקן לשילוט, שניתן להציג באמצעותו מספר מודעות או שלטים, בזה אחר זה, לרבות שילוט פריזמה;</w:t>
      </w:r>
    </w:p>
    <w:p w:rsidR="0094272E" w:rsidRDefault="0094272E" w:rsidP="00624900">
      <w:pPr>
        <w:pStyle w:val="P00"/>
        <w:spacing w:before="72"/>
        <w:ind w:left="0" w:right="1134"/>
        <w:rPr>
          <w:rStyle w:val="default"/>
          <w:rFonts w:hint="cs"/>
          <w:rtl/>
        </w:rPr>
      </w:pPr>
      <w:r>
        <w:rPr>
          <w:rStyle w:val="default"/>
          <w:rFonts w:hint="cs"/>
          <w:rtl/>
        </w:rPr>
        <w:tab/>
        <w:t xml:space="preserve">"שילוט אלקטרוני" </w:t>
      </w:r>
      <w:r>
        <w:rPr>
          <w:rStyle w:val="default"/>
          <w:rtl/>
        </w:rPr>
        <w:t>–</w:t>
      </w:r>
      <w:r>
        <w:rPr>
          <w:rStyle w:val="default"/>
          <w:rFonts w:hint="cs"/>
          <w:rtl/>
        </w:rPr>
        <w:t xml:space="preserve"> שילוט המתפרסם באמצעים אלקטרוניים או ממוחשבים, לרבות דרך הארה, הסרטה או הקרנה;</w:t>
      </w:r>
    </w:p>
    <w:p w:rsidR="00AB7D04"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302" type="#_x0000_t202" style="position:absolute;left:0;text-align:left;margin-left:470.35pt;margin-top:7.1pt;width:1in;height:11.2pt;z-index:251667456"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Style w:val="default"/>
          <w:rFonts w:hint="cs"/>
          <w:rtl/>
        </w:rPr>
        <w:tab/>
        <w:t xml:space="preserve">"שילוט בחירות" </w:t>
      </w:r>
      <w:r>
        <w:rPr>
          <w:rStyle w:val="default"/>
          <w:rtl/>
        </w:rPr>
        <w:t>–</w:t>
      </w:r>
      <w:r>
        <w:rPr>
          <w:rStyle w:val="default"/>
          <w:rFonts w:hint="cs"/>
          <w:rtl/>
        </w:rPr>
        <w:t xml:space="preserve"> שילוט לצורך תעמולת בחירות בהתאם להוראות חוק הבחירות (דרכי תעמולה), התשי"ט-1959;</w:t>
      </w:r>
    </w:p>
    <w:p w:rsidR="0094272E" w:rsidRDefault="00AB7D04" w:rsidP="0094272E">
      <w:pPr>
        <w:pStyle w:val="P00"/>
        <w:spacing w:before="72"/>
        <w:ind w:left="0" w:right="1134"/>
        <w:rPr>
          <w:rStyle w:val="default"/>
          <w:rFonts w:hint="cs"/>
          <w:rtl/>
        </w:rPr>
      </w:pPr>
      <w:r>
        <w:rPr>
          <w:rFonts w:ascii="FrankRuehl" w:hAnsi="FrankRuehl" w:cs="FrankRuehl" w:hint="cs"/>
          <w:sz w:val="26"/>
          <w:rtl/>
          <w:lang w:eastAsia="en-US"/>
        </w:rPr>
        <w:pict>
          <v:shape id="_x0000_s1298" type="#_x0000_t202" style="position:absolute;left:0;text-align:left;margin-left:470.35pt;margin-top:7.1pt;width:1in;height:11.2pt;z-index:251665408"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94272E">
        <w:rPr>
          <w:rStyle w:val="default"/>
          <w:rFonts w:hint="cs"/>
          <w:rtl/>
        </w:rPr>
        <w:tab/>
        <w:t xml:space="preserve">"שלט" </w:t>
      </w:r>
      <w:r w:rsidR="0094272E">
        <w:rPr>
          <w:rStyle w:val="default"/>
          <w:rtl/>
        </w:rPr>
        <w:t>–</w:t>
      </w:r>
      <w:r w:rsidR="0094272E">
        <w:rPr>
          <w:rStyle w:val="default"/>
          <w:rFonts w:hint="cs"/>
          <w:rtl/>
        </w:rPr>
        <w:t xml:space="preserve"> שילוט המותקן במקום העסק או העיסוק</w:t>
      </w:r>
      <w:r>
        <w:rPr>
          <w:rStyle w:val="default"/>
          <w:rFonts w:hint="cs"/>
          <w:rtl/>
        </w:rPr>
        <w:t xml:space="preserve"> במרחק שלא יעלה על 10 מטרים</w:t>
      </w:r>
      <w:r w:rsidR="0094272E">
        <w:rPr>
          <w:rStyle w:val="default"/>
          <w:rFonts w:hint="cs"/>
          <w:rtl/>
        </w:rPr>
        <w:t>, המכיל את שמו של אדם, מקצועו, שמו או טיבו של עסק או מוסד, כתובתו או סמלו המסחרי של מצרך המשווק והמיוצר במקום או צירוף שלהם, שמחובר לבנין, לרבות מיתקן הנושא את ההודעה שאינו מחובר לבנין ומוצב בשטח המגרש שבו נמצא הבנין, למעט הודעה המכילה גם את שמו או סמלו של מוצר המשווק ואיננו מיוצר במקום או של חברה המייצרת או משווקת מוצר כאמור, שעסקה אינו מתנהל במקום שבו מותקן השלט;</w:t>
      </w:r>
    </w:p>
    <w:p w:rsidR="0094272E" w:rsidRDefault="0094272E" w:rsidP="0094272E">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 אזרחית או חלק ממנה.</w:t>
      </w:r>
    </w:p>
    <w:p w:rsidR="00624900" w:rsidRPr="00D311DA" w:rsidRDefault="00624900" w:rsidP="00D311DA">
      <w:pPr>
        <w:pStyle w:val="medium2-header"/>
        <w:keepLines w:val="0"/>
        <w:spacing w:before="72"/>
        <w:ind w:left="0" w:right="1134"/>
        <w:rPr>
          <w:rFonts w:cs="FrankRuehl" w:hint="cs"/>
          <w:b/>
          <w:noProof/>
          <w:rtl/>
          <w:lang w:eastAsia="en-US"/>
        </w:rPr>
      </w:pPr>
      <w:bookmarkStart w:id="2" w:name="med1"/>
      <w:bookmarkEnd w:id="2"/>
      <w:r w:rsidRPr="00D311DA">
        <w:rPr>
          <w:rFonts w:cs="FrankRuehl" w:hint="cs"/>
          <w:b/>
          <w:noProof/>
          <w:rtl/>
          <w:lang w:eastAsia="en-US"/>
        </w:rPr>
        <w:t xml:space="preserve">פרק שני: </w:t>
      </w:r>
      <w:r w:rsidR="0094272E">
        <w:rPr>
          <w:rFonts w:cs="FrankRuehl" w:hint="cs"/>
          <w:b/>
          <w:noProof/>
          <w:rtl/>
          <w:lang w:eastAsia="en-US"/>
        </w:rPr>
        <w:t>רשיון ל</w:t>
      </w:r>
      <w:r w:rsidRPr="00D311DA">
        <w:rPr>
          <w:rFonts w:cs="FrankRuehl" w:hint="cs"/>
          <w:b/>
          <w:noProof/>
          <w:rtl/>
          <w:lang w:eastAsia="en-US"/>
        </w:rPr>
        <w:t>שילוט</w:t>
      </w:r>
    </w:p>
    <w:p w:rsidR="00A54089" w:rsidRDefault="00A54089" w:rsidP="00382DBA">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3.2pt;z-index:251631616" o:allowincell="f" filled="f" stroked="f" strokecolor="lime" strokeweight=".25pt">
            <v:textbox style="mso-next-textbox:#_x0000_s1027" inset="0,0,0,0">
              <w:txbxContent>
                <w:p w:rsidR="00D77910" w:rsidRDefault="00D77910" w:rsidP="00382DBA">
                  <w:pPr>
                    <w:spacing w:line="160" w:lineRule="exact"/>
                    <w:jc w:val="left"/>
                    <w:rPr>
                      <w:rFonts w:cs="Miriam" w:hint="cs"/>
                      <w:sz w:val="18"/>
                      <w:szCs w:val="18"/>
                      <w:rtl/>
                    </w:rPr>
                  </w:pPr>
                  <w:r>
                    <w:rPr>
                      <w:rFonts w:cs="Miriam" w:hint="cs"/>
                      <w:sz w:val="18"/>
                      <w:szCs w:val="18"/>
                      <w:rtl/>
                    </w:rPr>
                    <w:t xml:space="preserve">רשיון </w:t>
                  </w:r>
                  <w:r w:rsidR="00382DBA">
                    <w:rPr>
                      <w:rFonts w:cs="Miriam" w:hint="cs"/>
                      <w:sz w:val="18"/>
                      <w:szCs w:val="18"/>
                      <w:rtl/>
                    </w:rPr>
                    <w:t>ואגרה</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6E70DF">
        <w:rPr>
          <w:rFonts w:cs="FrankRuehl" w:hint="cs"/>
          <w:rtl/>
          <w:lang w:eastAsia="en-US"/>
        </w:rPr>
        <w:t xml:space="preserve">לא </w:t>
      </w:r>
      <w:r w:rsidR="00D311DA">
        <w:rPr>
          <w:rFonts w:cs="FrankRuehl" w:hint="cs"/>
          <w:rtl/>
          <w:lang w:eastAsia="en-US"/>
        </w:rPr>
        <w:t>יציג</w:t>
      </w:r>
      <w:r w:rsidR="00382DBA">
        <w:rPr>
          <w:rFonts w:cs="FrankRuehl" w:hint="cs"/>
          <w:rtl/>
          <w:lang w:eastAsia="en-US"/>
        </w:rPr>
        <w:t>, לא יתקין, לא יפרסם</w:t>
      </w:r>
      <w:r w:rsidR="00D311DA">
        <w:rPr>
          <w:rFonts w:cs="FrankRuehl" w:hint="cs"/>
          <w:rtl/>
          <w:lang w:eastAsia="en-US"/>
        </w:rPr>
        <w:t xml:space="preserve"> אדם </w:t>
      </w:r>
      <w:r w:rsidR="00382DBA">
        <w:rPr>
          <w:rFonts w:cs="FrankRuehl" w:hint="cs"/>
          <w:rtl/>
          <w:lang w:eastAsia="en-US"/>
        </w:rPr>
        <w:t xml:space="preserve">שילוט, </w:t>
      </w:r>
      <w:r w:rsidR="00D311DA">
        <w:rPr>
          <w:rFonts w:cs="FrankRuehl" w:hint="cs"/>
          <w:rtl/>
          <w:lang w:eastAsia="en-US"/>
        </w:rPr>
        <w:t xml:space="preserve">ולא ירשה </w:t>
      </w:r>
      <w:r w:rsidR="00382DBA">
        <w:rPr>
          <w:rFonts w:cs="FrankRuehl" w:hint="cs"/>
          <w:rtl/>
          <w:lang w:eastAsia="en-US"/>
        </w:rPr>
        <w:t>למי שפועל מטעמו לפרסום שילוט, ו</w:t>
      </w:r>
      <w:r w:rsidR="00D311DA">
        <w:rPr>
          <w:rFonts w:cs="FrankRuehl" w:hint="cs"/>
          <w:rtl/>
          <w:lang w:eastAsia="en-US"/>
        </w:rPr>
        <w:t>ולא יגרום</w:t>
      </w:r>
      <w:r w:rsidR="00382DBA">
        <w:rPr>
          <w:rFonts w:cs="FrankRuehl" w:hint="cs"/>
          <w:rtl/>
          <w:lang w:eastAsia="en-US"/>
        </w:rPr>
        <w:t xml:space="preserve"> לפרסום שילוט</w:t>
      </w:r>
      <w:r w:rsidR="00D311DA">
        <w:rPr>
          <w:rFonts w:cs="FrankRuehl" w:hint="cs"/>
          <w:rtl/>
          <w:lang w:eastAsia="en-US"/>
        </w:rPr>
        <w:t xml:space="preserve">, אלא לפי רשיון </w:t>
      </w:r>
      <w:r w:rsidR="00382DBA">
        <w:rPr>
          <w:rFonts w:cs="FrankRuehl" w:hint="cs"/>
          <w:rtl/>
          <w:lang w:eastAsia="en-US"/>
        </w:rPr>
        <w:t xml:space="preserve">שניתן כדין מאת ראש העיריה </w:t>
      </w:r>
      <w:r w:rsidR="00D311DA">
        <w:rPr>
          <w:rFonts w:cs="FrankRuehl" w:hint="cs"/>
          <w:rtl/>
          <w:lang w:eastAsia="en-US"/>
        </w:rPr>
        <w:t xml:space="preserve">ובהתאם לתנאי הרשיון (להלן </w:t>
      </w:r>
      <w:r w:rsidR="00D311DA">
        <w:rPr>
          <w:rFonts w:cs="FrankRuehl"/>
          <w:rtl/>
          <w:lang w:eastAsia="en-US"/>
        </w:rPr>
        <w:t>–</w:t>
      </w:r>
      <w:r w:rsidR="00D311DA">
        <w:rPr>
          <w:rFonts w:cs="FrankRuehl" w:hint="cs"/>
          <w:rtl/>
          <w:lang w:eastAsia="en-US"/>
        </w:rPr>
        <w:t xml:space="preserve"> רשיון)</w:t>
      </w:r>
      <w:r w:rsidR="00382DBA">
        <w:rPr>
          <w:rFonts w:cs="FrankRuehl" w:hint="cs"/>
          <w:rtl/>
          <w:lang w:eastAsia="en-US"/>
        </w:rPr>
        <w:t>, לאחר ששילם אגרת שילוט ודמי שימוש שנקבעו בתוספת</w:t>
      </w:r>
      <w:r w:rsidR="00350502">
        <w:rPr>
          <w:rFonts w:cs="FrankRuehl" w:hint="cs"/>
          <w:rtl/>
          <w:lang w:eastAsia="en-US"/>
        </w:rPr>
        <w:t>.</w:t>
      </w:r>
    </w:p>
    <w:p w:rsidR="00D311DA" w:rsidRDefault="00D311DA" w:rsidP="00382DB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w:t>
      </w:r>
      <w:r w:rsidR="00382DBA">
        <w:rPr>
          <w:rFonts w:cs="FrankRuehl" w:hint="cs"/>
          <w:rtl/>
          <w:lang w:eastAsia="en-US"/>
        </w:rPr>
        <w:t>להפחית משיעור האגרה או לפטור מתשלומה, אם נתקיים אחד מתנאים אלה:</w:t>
      </w:r>
    </w:p>
    <w:p w:rsidR="00382DBA" w:rsidRDefault="00382DBA" w:rsidP="00382DB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מפרסם המודעה הוא רשות מקומית, מוסד ציבורי למטרות דת, צדקה, חינוך, תרבות, אומנות או ספורט או מוסד אחר, שלדעת ראש העיריה הוא בעל אופי ציבורי;</w:t>
      </w:r>
    </w:p>
    <w:p w:rsidR="00382DBA" w:rsidRDefault="00382DBA" w:rsidP="00382DB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המודעה מתפרסמת לטובת מוסד כאמור;</w:t>
      </w:r>
    </w:p>
    <w:p w:rsidR="00382DBA" w:rsidRDefault="00382DBA" w:rsidP="00382DB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השילוט הוא מרכזת שלטים באזור מסחר, תעשיה או מלאכה או בכניסה למבנין משרדים או מסחר, המוצגת בהתאם להוראות ועדה מקצועית לשילוט.</w:t>
      </w:r>
    </w:p>
    <w:p w:rsidR="00D57C2C" w:rsidRDefault="00D57C2C" w:rsidP="00D57C2C">
      <w:pPr>
        <w:pStyle w:val="P00"/>
        <w:spacing w:before="72"/>
        <w:ind w:left="0" w:right="1134"/>
        <w:rPr>
          <w:rFonts w:cs="FrankRuehl" w:hint="cs"/>
          <w:rtl/>
          <w:lang w:eastAsia="en-US"/>
        </w:rPr>
      </w:pPr>
      <w:bookmarkStart w:id="4" w:name="Seif29"/>
      <w:bookmarkEnd w:id="4"/>
      <w:r>
        <w:rPr>
          <w:lang w:val="he-IL"/>
        </w:rPr>
        <w:pict>
          <v:rect id="_x0000_s1290" style="position:absolute;left:0;text-align:left;margin-left:464.5pt;margin-top:8.05pt;width:75.05pt;height:19.1pt;z-index:251661312" o:allowincell="f" filled="f" stroked="f" strokecolor="lime" strokeweight=".25pt">
            <v:textbox style="mso-next-textbox:#_x0000_s1290" inset="0,0,0,0">
              <w:txbxContent>
                <w:p w:rsidR="00D57C2C" w:rsidRDefault="00D57C2C" w:rsidP="00D57C2C">
                  <w:pPr>
                    <w:spacing w:line="160" w:lineRule="exact"/>
                    <w:jc w:val="left"/>
                    <w:rPr>
                      <w:rFonts w:cs="Miriam" w:hint="cs"/>
                      <w:sz w:val="18"/>
                      <w:szCs w:val="18"/>
                      <w:rtl/>
                    </w:rPr>
                  </w:pPr>
                  <w:r>
                    <w:rPr>
                      <w:rFonts w:cs="Miriam" w:hint="cs"/>
                      <w:sz w:val="18"/>
                      <w:szCs w:val="18"/>
                      <w:rtl/>
                    </w:rPr>
                    <w:t>הנחה מיוחדת</w:t>
                  </w:r>
                </w:p>
                <w:p w:rsidR="00D57C2C" w:rsidRDefault="00D57C2C" w:rsidP="00D57C2C">
                  <w:pPr>
                    <w:spacing w:line="160" w:lineRule="exact"/>
                    <w:jc w:val="left"/>
                    <w:rPr>
                      <w:rFonts w:cs="Miriam" w:hint="cs"/>
                      <w:sz w:val="18"/>
                      <w:szCs w:val="18"/>
                      <w:rtl/>
                    </w:rPr>
                  </w:pPr>
                  <w:r>
                    <w:rPr>
                      <w:rFonts w:cs="Miriam" w:hint="cs"/>
                      <w:sz w:val="18"/>
                      <w:szCs w:val="18"/>
                      <w:rtl/>
                    </w:rPr>
                    <w:t>תיקון תשס"א-2001</w:t>
                  </w:r>
                </w:p>
              </w:txbxContent>
            </v:textbox>
            <w10:anchorlock/>
          </v:rect>
        </w:pict>
      </w:r>
      <w:r>
        <w:rPr>
          <w:rStyle w:val="big-number"/>
          <w:rFonts w:cs="Miriam"/>
          <w:rtl/>
        </w:rPr>
        <w:t>2</w:t>
      </w:r>
      <w:r>
        <w:rPr>
          <w:rFonts w:cs="FrankRuehl" w:hint="cs"/>
          <w:rtl/>
          <w:lang w:eastAsia="en-US"/>
        </w:rPr>
        <w:t>א</w:t>
      </w:r>
      <w:r w:rsidRPr="00D57C2C">
        <w:rPr>
          <w:rFonts w:cs="FrankRuehl"/>
          <w:rtl/>
          <w:lang w:eastAsia="en-US"/>
        </w:rPr>
        <w:t>.</w:t>
      </w:r>
      <w:r w:rsidRPr="00D57C2C">
        <w:rPr>
          <w:rFonts w:cs="FrankRuehl"/>
          <w:rtl/>
          <w:lang w:eastAsia="en-US"/>
        </w:rPr>
        <w:tab/>
      </w:r>
      <w:r>
        <w:rPr>
          <w:rStyle w:val="default"/>
          <w:rFonts w:hint="cs"/>
          <w:rtl/>
        </w:rPr>
        <w:t>ראש העיריה רשאי להפחית 50% משיעור האגרה, אם הותקן שלט בהתאם לכללי שילוט אחיד שייקבעו על ידי הועדה המקצועית לשילוט, ביחס לסוגי עסקים או אזורים; הנחה לפי סעיף זה תינתן למשך שנתיים</w:t>
      </w:r>
      <w:r>
        <w:rPr>
          <w:rFonts w:cs="FrankRuehl" w:hint="cs"/>
          <w:rtl/>
          <w:lang w:eastAsia="en-US"/>
        </w:rPr>
        <w:t>.</w:t>
      </w:r>
    </w:p>
    <w:p w:rsidR="00382DBA" w:rsidRDefault="00A54089" w:rsidP="00382DBA">
      <w:pPr>
        <w:pStyle w:val="P00"/>
        <w:spacing w:before="72"/>
        <w:ind w:left="0" w:right="1134"/>
        <w:rPr>
          <w:rFonts w:cs="FrankRuehl" w:hint="cs"/>
          <w:rtl/>
          <w:lang w:eastAsia="en-US"/>
        </w:rPr>
      </w:pPr>
      <w:bookmarkStart w:id="5" w:name="Seif3"/>
      <w:bookmarkEnd w:id="5"/>
      <w:r>
        <w:rPr>
          <w:lang w:val="he-IL"/>
        </w:rPr>
        <w:pict>
          <v:rect id="_x0000_s1028" style="position:absolute;left:0;text-align:left;margin-left:464.5pt;margin-top:8.05pt;width:75.05pt;height:23.5pt;z-index:251632640" o:allowincell="f" filled="f" stroked="f" strokecolor="lime" strokeweight=".25pt">
            <v:textbox style="mso-next-textbox:#_x0000_s1028" inset="0,0,0,0">
              <w:txbxContent>
                <w:p w:rsidR="00D77910" w:rsidRDefault="00D77910" w:rsidP="007F0F4B">
                  <w:pPr>
                    <w:spacing w:line="160" w:lineRule="exact"/>
                    <w:jc w:val="left"/>
                    <w:rPr>
                      <w:rFonts w:cs="Miriam" w:hint="cs"/>
                      <w:noProof/>
                      <w:sz w:val="18"/>
                      <w:szCs w:val="18"/>
                      <w:rtl/>
                    </w:rPr>
                  </w:pPr>
                  <w:r>
                    <w:rPr>
                      <w:rFonts w:cs="Miriam" w:hint="cs"/>
                      <w:noProof/>
                      <w:sz w:val="18"/>
                      <w:szCs w:val="18"/>
                      <w:rtl/>
                    </w:rPr>
                    <w:t>בקשה לרשיון</w:t>
                  </w:r>
                </w:p>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3</w:t>
      </w:r>
      <w:r w:rsidRPr="00AB7D04">
        <w:rPr>
          <w:rFonts w:cs="FrankRuehl"/>
          <w:rtl/>
          <w:lang w:eastAsia="en-US"/>
        </w:rPr>
        <w:t>.</w:t>
      </w:r>
      <w:r w:rsidRPr="00AB7D04">
        <w:rPr>
          <w:rFonts w:cs="FrankRuehl"/>
          <w:rtl/>
          <w:lang w:eastAsia="en-US"/>
        </w:rPr>
        <w:tab/>
      </w:r>
      <w:r w:rsidR="00AB7D04">
        <w:rPr>
          <w:rFonts w:cs="FrankRuehl" w:hint="cs"/>
          <w:rtl/>
          <w:lang w:eastAsia="en-US"/>
        </w:rPr>
        <w:t>(א)</w:t>
      </w:r>
      <w:r w:rsidR="00AB7D04">
        <w:rPr>
          <w:rFonts w:cs="FrankRuehl" w:hint="cs"/>
          <w:rtl/>
          <w:lang w:eastAsia="en-US"/>
        </w:rPr>
        <w:tab/>
      </w:r>
      <w:r w:rsidR="00D311DA">
        <w:rPr>
          <w:rFonts w:cs="FrankRuehl" w:hint="cs"/>
          <w:rtl/>
          <w:lang w:eastAsia="en-US"/>
        </w:rPr>
        <w:t xml:space="preserve">המבקש </w:t>
      </w:r>
      <w:r w:rsidR="00382DBA">
        <w:rPr>
          <w:rFonts w:cs="FrankRuehl" w:hint="cs"/>
          <w:rtl/>
          <w:lang w:eastAsia="en-US"/>
        </w:rPr>
        <w:t xml:space="preserve">לפרסם </w:t>
      </w:r>
      <w:r w:rsidR="00D311DA">
        <w:rPr>
          <w:rFonts w:cs="FrankRuehl" w:hint="cs"/>
          <w:rtl/>
          <w:lang w:eastAsia="en-US"/>
        </w:rPr>
        <w:t>ש</w:t>
      </w:r>
      <w:r w:rsidR="00382DBA">
        <w:rPr>
          <w:rFonts w:cs="FrankRuehl" w:hint="cs"/>
          <w:rtl/>
          <w:lang w:eastAsia="en-US"/>
        </w:rPr>
        <w:t>י</w:t>
      </w:r>
      <w:r w:rsidR="00D311DA">
        <w:rPr>
          <w:rFonts w:cs="FrankRuehl" w:hint="cs"/>
          <w:rtl/>
          <w:lang w:eastAsia="en-US"/>
        </w:rPr>
        <w:t>ל</w:t>
      </w:r>
      <w:r w:rsidR="00382DBA">
        <w:rPr>
          <w:rFonts w:cs="FrankRuehl" w:hint="cs"/>
          <w:rtl/>
          <w:lang w:eastAsia="en-US"/>
        </w:rPr>
        <w:t>ו</w:t>
      </w:r>
      <w:r w:rsidR="00D311DA">
        <w:rPr>
          <w:rFonts w:cs="FrankRuehl" w:hint="cs"/>
          <w:rtl/>
          <w:lang w:eastAsia="en-US"/>
        </w:rPr>
        <w:t xml:space="preserve">ט, יגיש בקשה </w:t>
      </w:r>
      <w:r w:rsidR="00382DBA">
        <w:rPr>
          <w:rFonts w:cs="FrankRuehl" w:hint="cs"/>
          <w:rtl/>
          <w:lang w:eastAsia="en-US"/>
        </w:rPr>
        <w:t xml:space="preserve">בכתב </w:t>
      </w:r>
      <w:r w:rsidR="00D311DA">
        <w:rPr>
          <w:rFonts w:cs="FrankRuehl" w:hint="cs"/>
          <w:rtl/>
          <w:lang w:eastAsia="en-US"/>
        </w:rPr>
        <w:t>לראש העיריה</w:t>
      </w:r>
      <w:r w:rsidR="00382DBA">
        <w:rPr>
          <w:rFonts w:cs="FrankRuehl" w:hint="cs"/>
          <w:rtl/>
          <w:lang w:eastAsia="en-US"/>
        </w:rPr>
        <w:t>, יפרט את שמו ומענו</w:t>
      </w:r>
      <w:r w:rsidR="00D311DA">
        <w:rPr>
          <w:rFonts w:cs="FrankRuehl" w:hint="cs"/>
          <w:rtl/>
          <w:lang w:eastAsia="en-US"/>
        </w:rPr>
        <w:t xml:space="preserve"> ויצרף ל</w:t>
      </w:r>
      <w:r w:rsidR="00382DBA">
        <w:rPr>
          <w:rFonts w:cs="FrankRuehl" w:hint="cs"/>
          <w:rtl/>
          <w:lang w:eastAsia="en-US"/>
        </w:rPr>
        <w:t xml:space="preserve">בקשתו </w:t>
      </w:r>
      <w:r w:rsidR="00382DBA">
        <w:rPr>
          <w:rFonts w:cs="FrankRuehl"/>
          <w:rtl/>
          <w:lang w:eastAsia="en-US"/>
        </w:rPr>
        <w:t>–</w:t>
      </w:r>
    </w:p>
    <w:p w:rsidR="00382DBA" w:rsidRDefault="00382DBA" w:rsidP="00AB7D0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תצלום חזיתי של הנכס שעליו יוצב השלט;</w:t>
      </w:r>
    </w:p>
    <w:p w:rsidR="00D311DA" w:rsidRDefault="00AB7D04" w:rsidP="00AB7D04">
      <w:pPr>
        <w:pStyle w:val="P00"/>
        <w:spacing w:before="72"/>
        <w:ind w:left="1021" w:right="1134"/>
        <w:rPr>
          <w:rFonts w:cs="FrankRuehl" w:hint="cs"/>
          <w:rtl/>
          <w:lang w:eastAsia="en-US"/>
        </w:rPr>
      </w:pPr>
      <w:r>
        <w:rPr>
          <w:rFonts w:cs="FrankRuehl" w:hint="cs"/>
          <w:rtl/>
          <w:lang w:eastAsia="en-US"/>
        </w:rPr>
        <w:pict>
          <v:shape id="_x0000_s1305" type="#_x0000_t202" style="position:absolute;left:0;text-align:left;margin-left:470.25pt;margin-top:7.1pt;width:1in;height:11.2pt;z-index:251668480"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382DBA">
        <w:rPr>
          <w:rFonts w:cs="FrankRuehl" w:hint="cs"/>
          <w:rtl/>
          <w:lang w:eastAsia="en-US"/>
        </w:rPr>
        <w:t>(2)</w:t>
      </w:r>
      <w:r w:rsidR="00382DBA">
        <w:rPr>
          <w:rFonts w:cs="FrankRuehl" w:hint="cs"/>
          <w:rtl/>
          <w:lang w:eastAsia="en-US"/>
        </w:rPr>
        <w:tab/>
      </w:r>
      <w:r w:rsidR="00D311DA">
        <w:rPr>
          <w:rFonts w:cs="FrankRuehl" w:hint="cs"/>
          <w:rtl/>
          <w:lang w:eastAsia="en-US"/>
        </w:rPr>
        <w:t>תרשים של השלט</w:t>
      </w:r>
      <w:r w:rsidR="00382DBA">
        <w:rPr>
          <w:rFonts w:cs="FrankRuehl" w:hint="cs"/>
          <w:rtl/>
          <w:lang w:eastAsia="en-US"/>
        </w:rPr>
        <w:t xml:space="preserve"> המוצע</w:t>
      </w:r>
      <w:r w:rsidR="00D311DA">
        <w:rPr>
          <w:rFonts w:cs="FrankRuehl" w:hint="cs"/>
          <w:rtl/>
          <w:lang w:eastAsia="en-US"/>
        </w:rPr>
        <w:t xml:space="preserve">, </w:t>
      </w:r>
      <w:r w:rsidR="00382DBA">
        <w:rPr>
          <w:rFonts w:cs="FrankRuehl" w:hint="cs"/>
          <w:rtl/>
          <w:lang w:eastAsia="en-US"/>
        </w:rPr>
        <w:t>מידותיו ו</w:t>
      </w:r>
      <w:r w:rsidR="00D311DA">
        <w:rPr>
          <w:rFonts w:cs="FrankRuehl" w:hint="cs"/>
          <w:rtl/>
          <w:lang w:eastAsia="en-US"/>
        </w:rPr>
        <w:t>מקום</w:t>
      </w:r>
      <w:r w:rsidR="00382DBA">
        <w:rPr>
          <w:rFonts w:cs="FrankRuehl" w:hint="cs"/>
          <w:rtl/>
          <w:lang w:eastAsia="en-US"/>
        </w:rPr>
        <w:t xml:space="preserve"> הצגתו</w:t>
      </w:r>
      <w:r>
        <w:rPr>
          <w:rFonts w:cs="FrankRuehl" w:hint="cs"/>
          <w:rtl/>
          <w:lang w:eastAsia="en-US"/>
        </w:rPr>
        <w:t xml:space="preserve"> על גבי הנכס</w:t>
      </w:r>
      <w:r w:rsidR="00382DBA">
        <w:rPr>
          <w:rFonts w:cs="FrankRuehl" w:hint="cs"/>
          <w:rtl/>
          <w:lang w:eastAsia="en-US"/>
        </w:rPr>
        <w:t>;</w:t>
      </w:r>
    </w:p>
    <w:p w:rsidR="00382DBA" w:rsidRDefault="00382DBA" w:rsidP="00AB7D0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פירוט סוג השלט, צורתו, חומריו, צבעו והמסגרת שעליה יותקן או המיתקן שישא אותו;</w:t>
      </w:r>
    </w:p>
    <w:p w:rsidR="00382DBA" w:rsidRDefault="00382DBA" w:rsidP="00AB7D0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לגבי שילוט מואר, יצורף לתכנית אישור חשמלאי מוסמך, המעיד כי הוא אחראי לתקינות השילוט והמיתקן כולל ממסר פחת;</w:t>
      </w:r>
    </w:p>
    <w:p w:rsidR="00382DBA" w:rsidRDefault="00382DBA" w:rsidP="00AB7D04">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המבקש אינו בעל הנכס שעליו יוצג השילוט, תצורף לבקשה הסכמת בעל הנכס;</w:t>
      </w:r>
    </w:p>
    <w:p w:rsidR="00382DBA" w:rsidRDefault="00382DBA" w:rsidP="00AB7D04">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אם הנכס בבעלות משותפת של בני אדם אחדים, תצורף לבקשה הסכמת רוב הבעלים או הנציגות המוסמכת על פי כל דין.</w:t>
      </w:r>
    </w:p>
    <w:p w:rsidR="00AB7D04"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306" type="#_x0000_t202" style="position:absolute;left:0;text-align:left;margin-left:470.35pt;margin-top:7.1pt;width:1in;height:11.2pt;z-index:251669504"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Style w:val="default"/>
          <w:rFonts w:hint="cs"/>
          <w:rtl/>
        </w:rPr>
        <w:tab/>
        <w:t>(ב)</w:t>
      </w:r>
      <w:r>
        <w:rPr>
          <w:rStyle w:val="default"/>
          <w:rFonts w:hint="cs"/>
          <w:rtl/>
        </w:rPr>
        <w:tab/>
        <w:t>אין בהוראות סעיף קטן (א) כדי להתנות על הוראות חוק התכנון והבנייה, התשכ"ה-1965, לעניין חובת היתר בנייה כדין; נדרש היתר בנייה לצורך הצגת שלט, יהיה תוקף רישיון השילוט לפי סעיף 4 לחוק עזר זה מותנה בקבלת היתר בנייה לשלט, לרבות לעמודים ולמיתקנים הנלווים לו.</w:t>
      </w:r>
    </w:p>
    <w:p w:rsidR="00A54089" w:rsidRDefault="00A54089" w:rsidP="00382DBA">
      <w:pPr>
        <w:pStyle w:val="P00"/>
        <w:spacing w:before="72"/>
        <w:ind w:left="0" w:right="1134"/>
        <w:rPr>
          <w:rStyle w:val="default"/>
          <w:rFonts w:hint="cs"/>
          <w:rtl/>
        </w:rPr>
      </w:pPr>
      <w:bookmarkStart w:id="6" w:name="Seif4"/>
      <w:bookmarkEnd w:id="6"/>
      <w:r>
        <w:rPr>
          <w:lang w:val="he-IL"/>
        </w:rPr>
        <w:pict>
          <v:rect id="_x0000_s1030" style="position:absolute;left:0;text-align:left;margin-left:464.5pt;margin-top:8.05pt;width:75.05pt;height:13.35pt;z-index:251633664" o:allowincell="f" filled="f" stroked="f" strokecolor="lime" strokeweight=".25pt">
            <v:textbox style="mso-next-textbox:#_x0000_s1030" inset="0,0,0,0">
              <w:txbxContent>
                <w:p w:rsidR="00D77910" w:rsidRDefault="00382DBA" w:rsidP="00121E8C">
                  <w:pPr>
                    <w:spacing w:line="160" w:lineRule="exact"/>
                    <w:jc w:val="left"/>
                    <w:rPr>
                      <w:rFonts w:cs="Miriam" w:hint="cs"/>
                      <w:noProof/>
                      <w:sz w:val="18"/>
                      <w:szCs w:val="18"/>
                      <w:rtl/>
                    </w:rPr>
                  </w:pPr>
                  <w:r>
                    <w:rPr>
                      <w:rFonts w:cs="Miriam" w:hint="cs"/>
                      <w:sz w:val="18"/>
                      <w:szCs w:val="18"/>
                      <w:rtl/>
                    </w:rPr>
                    <w:t>רישוי</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382DBA">
        <w:rPr>
          <w:rStyle w:val="default"/>
          <w:rFonts w:hint="cs"/>
          <w:rtl/>
        </w:rPr>
        <w:t>(א)</w:t>
      </w:r>
      <w:r w:rsidR="00382DBA">
        <w:rPr>
          <w:rStyle w:val="default"/>
          <w:rFonts w:hint="cs"/>
          <w:rtl/>
        </w:rPr>
        <w:tab/>
        <w:t>ראש העיריה רשאי לתת רשיון לשילוט, לסרב לתיתו, לבטלו, לשנותו, לכלול בו תנאים, להוסיף עליהם ולשנותם, ובין היתר, לקבוע הוראות בדבר מקום הצבתו, גודלו, צבעו, תוכנו וצורתו של השילוט, החומרים שמהם ייעשה, מועדי הצגתו, ותנאים בדבר מניעת רעש ומטרדים ושמירת הניקיון בסמוך לשילוט</w:t>
      </w:r>
      <w:r w:rsidR="00D37A1A">
        <w:rPr>
          <w:rStyle w:val="default"/>
          <w:rFonts w:hint="cs"/>
          <w:rtl/>
        </w:rPr>
        <w:t>.</w:t>
      </w:r>
    </w:p>
    <w:p w:rsidR="00382DBA" w:rsidRDefault="00382DBA" w:rsidP="00382DBA">
      <w:pPr>
        <w:pStyle w:val="P00"/>
        <w:spacing w:before="72"/>
        <w:ind w:left="0" w:right="1134"/>
        <w:rPr>
          <w:rStyle w:val="default"/>
          <w:rFonts w:hint="cs"/>
          <w:rtl/>
        </w:rPr>
      </w:pPr>
      <w:r>
        <w:rPr>
          <w:rStyle w:val="default"/>
          <w:rFonts w:hint="cs"/>
          <w:rtl/>
        </w:rPr>
        <w:tab/>
        <w:t>(ב)</w:t>
      </w:r>
      <w:r>
        <w:rPr>
          <w:rStyle w:val="default"/>
          <w:rFonts w:hint="cs"/>
          <w:rtl/>
        </w:rPr>
        <w:tab/>
        <w:t>לא יינתן רשיון לשילוט אם פרסומו או הצגתו מהווה לכאורה עבירה פלילית או אם, לדעת ראש העיריה, מהווה השילוט פגיעה בתקנת הציבור או ברגשותיו או אם השילוט מפרסם עסק או משרד או מוסד שאין לו רשיון כחוק או שהפעלתו נוגדת את הוראות חוק התכנון והבניה והתקנות שהותקנו לפיו.</w:t>
      </w:r>
    </w:p>
    <w:p w:rsidR="00A54089" w:rsidRDefault="00A54089" w:rsidP="00382DBA">
      <w:pPr>
        <w:pStyle w:val="P00"/>
        <w:spacing w:before="72"/>
        <w:ind w:left="0" w:right="1134"/>
        <w:rPr>
          <w:rStyle w:val="default"/>
          <w:rFonts w:hint="cs"/>
          <w:rtl/>
        </w:rPr>
      </w:pPr>
      <w:bookmarkStart w:id="7" w:name="Seif5"/>
      <w:bookmarkEnd w:id="7"/>
      <w:r>
        <w:rPr>
          <w:lang w:val="he-IL"/>
        </w:rPr>
        <w:pict>
          <v:rect id="_x0000_s1031" style="position:absolute;left:0;text-align:left;margin-left:464.5pt;margin-top:8.05pt;width:75.05pt;height:13.2pt;z-index:251634688" o:allowincell="f" filled="f" stroked="f" strokecolor="lime" strokeweight=".25pt">
            <v:textbox style="mso-next-textbox:#_x0000_s1031" inset="0,0,0,0">
              <w:txbxContent>
                <w:p w:rsidR="00D77910" w:rsidRDefault="00382DBA">
                  <w:pPr>
                    <w:spacing w:line="160" w:lineRule="exact"/>
                    <w:jc w:val="left"/>
                    <w:rPr>
                      <w:rFonts w:cs="Miriam" w:hint="cs"/>
                      <w:noProof/>
                      <w:sz w:val="18"/>
                      <w:szCs w:val="18"/>
                      <w:rtl/>
                    </w:rPr>
                  </w:pPr>
                  <w:r>
                    <w:rPr>
                      <w:rFonts w:cs="Miriam" w:hint="cs"/>
                      <w:sz w:val="18"/>
                      <w:szCs w:val="18"/>
                      <w:rtl/>
                    </w:rPr>
                    <w:t>הרשיון</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D37A1A">
        <w:rPr>
          <w:rStyle w:val="default"/>
          <w:rFonts w:hint="cs"/>
          <w:rtl/>
        </w:rPr>
        <w:t>(א)</w:t>
      </w:r>
      <w:r w:rsidR="00D37A1A">
        <w:rPr>
          <w:rStyle w:val="default"/>
          <w:rFonts w:hint="cs"/>
          <w:rtl/>
        </w:rPr>
        <w:tab/>
      </w:r>
      <w:r w:rsidR="00382DBA">
        <w:rPr>
          <w:rStyle w:val="default"/>
          <w:rFonts w:hint="cs"/>
          <w:rtl/>
        </w:rPr>
        <w:t>רשיון לשילוט יפקע ב-31 בדצמבר בשנה שבה ניתן, אלא אם כן צוין ברשיון מועד אחר</w:t>
      </w:r>
      <w:r w:rsidR="00D37A1A">
        <w:rPr>
          <w:rStyle w:val="default"/>
          <w:rFonts w:hint="cs"/>
          <w:rtl/>
        </w:rPr>
        <w:t>.</w:t>
      </w:r>
    </w:p>
    <w:p w:rsidR="00382DBA" w:rsidRDefault="00382DBA" w:rsidP="00382DBA">
      <w:pPr>
        <w:pStyle w:val="P00"/>
        <w:spacing w:before="72"/>
        <w:ind w:left="0" w:right="1134"/>
        <w:rPr>
          <w:rStyle w:val="default"/>
          <w:rFonts w:hint="cs"/>
          <w:rtl/>
        </w:rPr>
      </w:pPr>
      <w:r>
        <w:rPr>
          <w:rStyle w:val="default"/>
          <w:rFonts w:hint="cs"/>
          <w:rtl/>
        </w:rPr>
        <w:tab/>
        <w:t>(ב)</w:t>
      </w:r>
      <w:r>
        <w:rPr>
          <w:rStyle w:val="default"/>
          <w:rFonts w:hint="cs"/>
          <w:rtl/>
        </w:rPr>
        <w:tab/>
        <w:t>הוגשה בקשה לרשיון לשילוט לאחר ה-1 ביולי בשנה פלונית, והשילוט לא הוצג לפני הוצאת הרשיון, ישולמו מחצית האגרה ודמי השימוש הנקובים בתוספת.</w:t>
      </w:r>
    </w:p>
    <w:p w:rsidR="00AB7D04"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310" type="#_x0000_t202" style="position:absolute;left:0;text-align:left;margin-left:470.35pt;margin-top:7.1pt;width:1in;height:11.2pt;z-index:251671552"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Style w:val="default"/>
          <w:rFonts w:hint="cs"/>
          <w:rtl/>
        </w:rPr>
        <w:tab/>
        <w:t>(ג)</w:t>
      </w:r>
      <w:r>
        <w:rPr>
          <w:rStyle w:val="default"/>
          <w:rFonts w:hint="cs"/>
          <w:rtl/>
        </w:rPr>
        <w:tab/>
        <w:t>הסיר בעל שלט את השילוט, ימסור לעירייה הודעה על כך בכתב בדואר רשום או במסירה אישית, ויזוכה בעד החלק היחסי של האגרה ששולמה בעד התקופה שנותרה עד לתום השנה. אין האמור גורע מחובתו של המפרסם לשלם את האגרה בעד התקופה שלפני מסירת ההודעה.</w:t>
      </w:r>
    </w:p>
    <w:p w:rsidR="00382DBA" w:rsidRDefault="00AB7D04" w:rsidP="00AB7D04">
      <w:pPr>
        <w:pStyle w:val="P00"/>
        <w:spacing w:before="72"/>
        <w:ind w:left="0" w:right="1134"/>
        <w:rPr>
          <w:rStyle w:val="default"/>
          <w:rFonts w:hint="cs"/>
          <w:rtl/>
        </w:rPr>
      </w:pPr>
      <w:r>
        <w:rPr>
          <w:rFonts w:ascii="FrankRuehl" w:hAnsi="FrankRuehl" w:cs="FrankRuehl" w:hint="cs"/>
          <w:sz w:val="26"/>
          <w:rtl/>
          <w:lang w:eastAsia="en-US"/>
        </w:rPr>
        <w:pict>
          <v:shape id="_x0000_s1309" type="#_x0000_t202" style="position:absolute;left:0;text-align:left;margin-left:470.35pt;margin-top:7.1pt;width:1in;height:11.2pt;z-index:251670528"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382DBA">
        <w:rPr>
          <w:rStyle w:val="default"/>
          <w:rFonts w:hint="cs"/>
          <w:rtl/>
        </w:rPr>
        <w:tab/>
        <w:t>(</w:t>
      </w:r>
      <w:r>
        <w:rPr>
          <w:rStyle w:val="default"/>
          <w:rFonts w:hint="cs"/>
          <w:rtl/>
        </w:rPr>
        <w:t>ד)</w:t>
      </w:r>
      <w:r>
        <w:rPr>
          <w:rStyle w:val="default"/>
          <w:rFonts w:hint="cs"/>
          <w:rtl/>
        </w:rPr>
        <w:tab/>
        <w:t>הסיר בעל שלט את השילוט, ימסור לעירייה הודעה על כך בכתב בדואר רשום או במסירה אישית, כתנאי לזכאותו לתשלום האמור בסעיפים קטנים (ב) ו-(ג).</w:t>
      </w:r>
    </w:p>
    <w:p w:rsidR="00CD7AE1" w:rsidRDefault="00A54089" w:rsidP="005C6D77">
      <w:pPr>
        <w:pStyle w:val="P00"/>
        <w:spacing w:before="72"/>
        <w:ind w:left="0" w:right="1134"/>
        <w:rPr>
          <w:rStyle w:val="default"/>
          <w:rFonts w:hint="cs"/>
          <w:rtl/>
        </w:rPr>
      </w:pPr>
      <w:bookmarkStart w:id="8" w:name="Seif6"/>
      <w:bookmarkEnd w:id="8"/>
      <w:r>
        <w:rPr>
          <w:lang w:val="he-IL"/>
        </w:rPr>
        <w:pict>
          <v:rect id="_x0000_s1032" style="position:absolute;left:0;text-align:left;margin-left:464.5pt;margin-top:8.05pt;width:75.05pt;height:14.7pt;z-index:251635712" o:allowincell="f" filled="f" stroked="f" strokecolor="lime" strokeweight=".25pt">
            <v:textbox style="mso-next-textbox:#_x0000_s1032" inset="0,0,0,0">
              <w:txbxContent>
                <w:p w:rsidR="00D77910" w:rsidRDefault="00D77910" w:rsidP="005C6D77">
                  <w:pPr>
                    <w:spacing w:line="160" w:lineRule="exact"/>
                    <w:jc w:val="left"/>
                    <w:rPr>
                      <w:rFonts w:cs="Miriam" w:hint="cs"/>
                      <w:sz w:val="18"/>
                      <w:szCs w:val="18"/>
                      <w:rtl/>
                    </w:rPr>
                  </w:pPr>
                  <w:r>
                    <w:rPr>
                      <w:rFonts w:cs="Miriam" w:hint="cs"/>
                      <w:sz w:val="18"/>
                      <w:szCs w:val="18"/>
                      <w:rtl/>
                    </w:rPr>
                    <w:t xml:space="preserve">ציון </w:t>
                  </w:r>
                  <w:r w:rsidR="005C6D77">
                    <w:rPr>
                      <w:rFonts w:cs="Miriam" w:hint="cs"/>
                      <w:sz w:val="18"/>
                      <w:szCs w:val="18"/>
                      <w:rtl/>
                    </w:rPr>
                    <w:t>פרטים</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5C6D77">
        <w:rPr>
          <w:rStyle w:val="default"/>
          <w:rFonts w:hint="cs"/>
          <w:rtl/>
        </w:rPr>
        <w:t>(א)</w:t>
      </w:r>
      <w:r w:rsidR="005C6D77">
        <w:rPr>
          <w:rStyle w:val="default"/>
          <w:rFonts w:hint="cs"/>
          <w:rtl/>
        </w:rPr>
        <w:tab/>
        <w:t>לא יפרסם אדם שילוט, אלא אם כן צוין בו שמו ומענו של המפרסם או היצרן או בית הדפוס שבו הודפסה המודעה</w:t>
      </w:r>
      <w:r w:rsidR="00623668">
        <w:rPr>
          <w:rStyle w:val="default"/>
          <w:rFonts w:hint="cs"/>
          <w:rtl/>
        </w:rPr>
        <w:t>.</w:t>
      </w:r>
    </w:p>
    <w:p w:rsidR="005C6D77" w:rsidRDefault="005C6D77" w:rsidP="005C6D77">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לדרוש מיצרן שילוט או מבעל בית דפוס למסור את שמו ומענו של מזמין השילוט.</w:t>
      </w:r>
    </w:p>
    <w:p w:rsidR="00A54089" w:rsidRDefault="00A54089" w:rsidP="005C6D77">
      <w:pPr>
        <w:pStyle w:val="P00"/>
        <w:spacing w:before="72"/>
        <w:ind w:left="0" w:right="1134"/>
        <w:rPr>
          <w:rFonts w:cs="FrankRuehl" w:hint="cs"/>
          <w:rtl/>
          <w:lang w:eastAsia="en-US"/>
        </w:rPr>
      </w:pPr>
      <w:bookmarkStart w:id="9" w:name="Seif7"/>
      <w:bookmarkEnd w:id="9"/>
      <w:r>
        <w:rPr>
          <w:lang w:val="he-IL"/>
        </w:rPr>
        <w:pict>
          <v:rect id="_x0000_s1033" style="position:absolute;left:0;text-align:left;margin-left:464.5pt;margin-top:8.05pt;width:75.05pt;height:14.2pt;z-index:251636736" o:allowincell="f" filled="f" stroked="f" strokecolor="lime" strokeweight=".25pt">
            <v:textbox style="mso-next-textbox:#_x0000_s1033" inset="0,0,0,0">
              <w:txbxContent>
                <w:p w:rsidR="00D77910" w:rsidRDefault="005C6D77" w:rsidP="006A0717">
                  <w:pPr>
                    <w:spacing w:line="160" w:lineRule="exact"/>
                    <w:jc w:val="left"/>
                    <w:rPr>
                      <w:rFonts w:cs="Miriam" w:hint="cs"/>
                      <w:noProof/>
                      <w:sz w:val="18"/>
                      <w:szCs w:val="18"/>
                      <w:rtl/>
                    </w:rPr>
                  </w:pPr>
                  <w:r>
                    <w:rPr>
                      <w:rFonts w:cs="Miriam" w:hint="cs"/>
                      <w:sz w:val="18"/>
                      <w:szCs w:val="18"/>
                      <w:rtl/>
                    </w:rPr>
                    <w:t>עינוג ציבורי</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5C6D77">
        <w:rPr>
          <w:rFonts w:cs="FrankRuehl" w:hint="cs"/>
          <w:rtl/>
          <w:lang w:eastAsia="en-US"/>
        </w:rPr>
        <w:t>בקשה לפרסום סרטים או מחזות יכול שתתייחס לתמונות או למודעות, המשתנות מדי פעם לפי ההצגות או המופעים; על אף האמור בסעיף 3 לא יידרש מפרסם מודעות כאמור להגיש את התמונות לראש העיריה, ובלבד שהמועצה לביקורת סרטים ומחזות אישרה אותן לפי הוראות סעיף 5 לפקודת סרטי הראינוע</w:t>
      </w:r>
      <w:r w:rsidR="00623668">
        <w:rPr>
          <w:rFonts w:cs="FrankRuehl" w:hint="cs"/>
          <w:rtl/>
          <w:lang w:eastAsia="en-US"/>
        </w:rPr>
        <w:t>.</w:t>
      </w:r>
    </w:p>
    <w:p w:rsidR="00A54089" w:rsidRDefault="00A54089" w:rsidP="00B964EE">
      <w:pPr>
        <w:pStyle w:val="P00"/>
        <w:spacing w:before="72"/>
        <w:ind w:left="0" w:right="1134"/>
        <w:rPr>
          <w:rFonts w:cs="FrankRuehl" w:hint="cs"/>
          <w:rtl/>
          <w:lang w:eastAsia="en-US"/>
        </w:rPr>
      </w:pPr>
      <w:bookmarkStart w:id="10" w:name="Seif8"/>
      <w:bookmarkEnd w:id="10"/>
      <w:r>
        <w:rPr>
          <w:lang w:val="he-IL"/>
        </w:rPr>
        <w:pict>
          <v:rect id="_x0000_s1034" style="position:absolute;left:0;text-align:left;margin-left:464.5pt;margin-top:8.05pt;width:75.05pt;height:12.45pt;z-index:251637760" o:allowincell="f" filled="f" stroked="f" strokecolor="lime" strokeweight=".25pt">
            <v:textbox style="mso-next-textbox:#_x0000_s1034" inset="0,0,0,0">
              <w:txbxContent>
                <w:p w:rsidR="00D77910" w:rsidRDefault="005C6D77">
                  <w:pPr>
                    <w:spacing w:line="160" w:lineRule="exact"/>
                    <w:jc w:val="left"/>
                    <w:rPr>
                      <w:rFonts w:cs="Miriam" w:hint="cs"/>
                      <w:noProof/>
                      <w:sz w:val="18"/>
                      <w:szCs w:val="18"/>
                      <w:rtl/>
                    </w:rPr>
                  </w:pPr>
                  <w:r>
                    <w:rPr>
                      <w:rFonts w:cs="Miriam" w:hint="cs"/>
                      <w:sz w:val="18"/>
                      <w:szCs w:val="18"/>
                      <w:rtl/>
                    </w:rPr>
                    <w:t>פטור מרשיון</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B964EE">
        <w:rPr>
          <w:rFonts w:cs="FrankRuehl" w:hint="cs"/>
          <w:rtl/>
          <w:lang w:eastAsia="en-US"/>
        </w:rPr>
        <w:t xml:space="preserve">הוראות פרק זה לא יחולו על </w:t>
      </w:r>
      <w:r w:rsidR="00B964EE">
        <w:rPr>
          <w:rFonts w:cs="FrankRuehl"/>
          <w:rtl/>
          <w:lang w:eastAsia="en-US"/>
        </w:rPr>
        <w:t>–</w:t>
      </w:r>
    </w:p>
    <w:p w:rsidR="005C6D77" w:rsidRDefault="005C6D77" w:rsidP="005C6D7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דגל המשמש כסמל של מדינה או ארגון בעל אופי ציבורי או דתי, ובלבד שהצגתו היא כדין ואינה משמשת לפרסומת מסחרית;</w:t>
      </w:r>
    </w:p>
    <w:p w:rsidR="005C6D77" w:rsidRDefault="005C6D77" w:rsidP="005C6D7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שילוט המורה על כך שעסק או פעילות הועתק ממקום אחד למשנהו, ובלבד שמידות השילוט לא יעלו על 100 </w:t>
      </w:r>
      <w:r>
        <w:rPr>
          <w:rFonts w:cs="FrankRuehl"/>
          <w:lang w:eastAsia="en-US"/>
        </w:rPr>
        <w:t>x</w:t>
      </w:r>
      <w:r>
        <w:rPr>
          <w:rFonts w:cs="FrankRuehl" w:hint="cs"/>
          <w:rtl/>
          <w:lang w:eastAsia="en-US"/>
        </w:rPr>
        <w:t xml:space="preserve"> 100 ס"מ, והשלט לא יוצג לתקופה העולה על תשעים ימים ממועד ההעתקה;</w:t>
      </w:r>
    </w:p>
    <w:p w:rsidR="005C6D77" w:rsidRDefault="005C6D77" w:rsidP="005C6D7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שילוט של הממשלה, העיריה ובתי המשפט;</w:t>
      </w:r>
    </w:p>
    <w:p w:rsidR="005C6D77" w:rsidRDefault="005C6D77" w:rsidP="005C6D7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מודעו</w:t>
      </w:r>
      <w:r w:rsidR="00AB7D04">
        <w:rPr>
          <w:rFonts w:cs="FrankRuehl" w:hint="cs"/>
          <w:rtl/>
          <w:lang w:eastAsia="en-US"/>
        </w:rPr>
        <w:t>ת אבל המתפרסמות מטעם משפחת נפטר;</w:t>
      </w:r>
    </w:p>
    <w:p w:rsidR="00AB7D04" w:rsidRDefault="00AB7D04" w:rsidP="005C6D77">
      <w:pPr>
        <w:pStyle w:val="P00"/>
        <w:spacing w:before="72"/>
        <w:ind w:left="1021" w:right="1134"/>
        <w:rPr>
          <w:rFonts w:cs="FrankRuehl" w:hint="cs"/>
          <w:rtl/>
          <w:lang w:eastAsia="en-US"/>
        </w:rPr>
      </w:pPr>
      <w:r>
        <w:rPr>
          <w:rFonts w:cs="FrankRuehl" w:hint="cs"/>
          <w:rtl/>
          <w:lang w:eastAsia="en-US"/>
        </w:rPr>
        <w:pict>
          <v:shape id="_x0000_s1313" type="#_x0000_t202" style="position:absolute;left:0;text-align:left;margin-left:470.35pt;margin-top:7.1pt;width:1in;height:11.2pt;z-index:251672576"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rtl/>
          <w:lang w:eastAsia="en-US"/>
        </w:rPr>
        <w:t>(5)</w:t>
      </w:r>
      <w:r>
        <w:rPr>
          <w:rFonts w:cs="FrankRuehl" w:hint="cs"/>
          <w:rtl/>
          <w:lang w:eastAsia="en-US"/>
        </w:rPr>
        <w:tab/>
        <w:t>שילוט המוצג על דלת כניסה לבית מגורים.</w:t>
      </w:r>
    </w:p>
    <w:p w:rsidR="005C6D77" w:rsidRDefault="005C6D77" w:rsidP="00B964E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שילוט שפורט בו, והמציג יציגו בהתאם להוראות ראש העיריה.</w:t>
      </w:r>
    </w:p>
    <w:p w:rsidR="00A54089" w:rsidRDefault="00A54089" w:rsidP="005C6D77">
      <w:pPr>
        <w:pStyle w:val="P00"/>
        <w:spacing w:before="72"/>
        <w:ind w:left="0" w:right="1134"/>
        <w:rPr>
          <w:rFonts w:cs="FrankRuehl" w:hint="cs"/>
          <w:rtl/>
          <w:lang w:eastAsia="en-US"/>
        </w:rPr>
      </w:pPr>
      <w:bookmarkStart w:id="11" w:name="Seif11"/>
      <w:bookmarkEnd w:id="11"/>
      <w:r>
        <w:rPr>
          <w:lang w:val="he-IL"/>
        </w:rPr>
        <w:pict>
          <v:rect id="_x0000_s1055" style="position:absolute;left:0;text-align:left;margin-left:464.5pt;margin-top:8.05pt;width:75.05pt;height:13.9pt;z-index:251640832" o:allowincell="f" filled="f" stroked="f" strokecolor="lime" strokeweight=".25pt">
            <v:textbox style="mso-next-textbox:#_x0000_s1055" inset="0,0,0,0">
              <w:txbxContent>
                <w:p w:rsidR="00D77910" w:rsidRDefault="005C6D77">
                  <w:pPr>
                    <w:spacing w:line="160" w:lineRule="exact"/>
                    <w:jc w:val="left"/>
                    <w:rPr>
                      <w:rFonts w:cs="Miriam" w:hint="cs"/>
                      <w:noProof/>
                      <w:sz w:val="18"/>
                      <w:szCs w:val="18"/>
                      <w:rtl/>
                    </w:rPr>
                  </w:pPr>
                  <w:r>
                    <w:rPr>
                      <w:rFonts w:cs="Miriam" w:hint="cs"/>
                      <w:sz w:val="18"/>
                      <w:szCs w:val="18"/>
                      <w:rtl/>
                    </w:rPr>
                    <w:t>כלי רכב</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5C6D77">
        <w:rPr>
          <w:rFonts w:cs="FrankRuehl" w:hint="cs"/>
          <w:rtl/>
          <w:lang w:eastAsia="en-US"/>
        </w:rPr>
        <w:t>לענין פרק זה, יראו שילוט שהוצג על גבי כלי רכב או נגרר החונה או נע במקום ציבורי בתחום שיפוט העיריה, כשילוט שהוצג ופורסם.</w:t>
      </w:r>
    </w:p>
    <w:p w:rsidR="005C6D77" w:rsidRPr="00E3704B" w:rsidRDefault="005C6D77" w:rsidP="00E3704B">
      <w:pPr>
        <w:pStyle w:val="medium2-header"/>
        <w:keepLines w:val="0"/>
        <w:spacing w:before="72"/>
        <w:ind w:left="0" w:right="1134"/>
        <w:rPr>
          <w:rFonts w:cs="FrankRuehl" w:hint="cs"/>
          <w:b/>
          <w:noProof/>
          <w:rtl/>
          <w:lang w:eastAsia="en-US"/>
        </w:rPr>
      </w:pPr>
      <w:bookmarkStart w:id="12" w:name="med2"/>
      <w:bookmarkEnd w:id="12"/>
      <w:r w:rsidRPr="00E3704B">
        <w:rPr>
          <w:rFonts w:cs="FrankRuehl" w:hint="cs"/>
          <w:b/>
          <w:noProof/>
          <w:rtl/>
          <w:lang w:eastAsia="en-US"/>
        </w:rPr>
        <w:t>פרק שלישי: שלטים ומודעות אסורים</w:t>
      </w:r>
    </w:p>
    <w:p w:rsidR="00A54089" w:rsidRDefault="008971F3" w:rsidP="00E3704B">
      <w:pPr>
        <w:pStyle w:val="P00"/>
        <w:spacing w:before="72"/>
        <w:ind w:left="0" w:right="1134"/>
        <w:rPr>
          <w:rStyle w:val="default"/>
          <w:rFonts w:hint="cs"/>
          <w:rtl/>
        </w:rPr>
      </w:pPr>
      <w:bookmarkStart w:id="13" w:name="Seif12"/>
      <w:bookmarkEnd w:id="13"/>
      <w:r>
        <w:rPr>
          <w:rFonts w:ascii="FrankRuehl" w:hAnsi="FrankRuehl" w:cs="Miriam"/>
          <w:sz w:val="32"/>
          <w:szCs w:val="32"/>
          <w:rtl/>
          <w:lang w:eastAsia="en-US"/>
        </w:rPr>
        <w:pict>
          <v:shape id="_x0000_s1255" type="#_x0000_t202" style="position:absolute;left:0;text-align:left;margin-left:470.25pt;margin-top:7.1pt;width:1in;height:14.7pt;z-index:251641856" filled="f" stroked="f">
            <v:textbox style="mso-next-textbox:#_x0000_s1255" inset="1mm,0,1mm,0">
              <w:txbxContent>
                <w:p w:rsidR="00D77910" w:rsidRDefault="00E3704B" w:rsidP="008971F3">
                  <w:pPr>
                    <w:spacing w:line="160" w:lineRule="exact"/>
                    <w:jc w:val="left"/>
                    <w:rPr>
                      <w:rFonts w:cs="Miriam" w:hint="cs"/>
                      <w:noProof/>
                      <w:sz w:val="18"/>
                      <w:szCs w:val="18"/>
                      <w:rtl/>
                    </w:rPr>
                  </w:pPr>
                  <w:r>
                    <w:rPr>
                      <w:rFonts w:cs="Miriam" w:hint="cs"/>
                      <w:sz w:val="18"/>
                      <w:szCs w:val="18"/>
                      <w:rtl/>
                    </w:rPr>
                    <w:t>שילוט אסור</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E3704B">
        <w:rPr>
          <w:rStyle w:val="default"/>
          <w:rFonts w:hint="cs"/>
          <w:rtl/>
        </w:rPr>
        <w:t xml:space="preserve">לא יינתן רשיון לשילוט אם הוא </w:t>
      </w:r>
      <w:r w:rsidR="00E3704B">
        <w:rPr>
          <w:rStyle w:val="default"/>
          <w:rtl/>
        </w:rPr>
        <w:t>–</w:t>
      </w:r>
    </w:p>
    <w:p w:rsidR="00E3704B" w:rsidRDefault="00E3704B" w:rsidP="00023CAA">
      <w:pPr>
        <w:pStyle w:val="P00"/>
        <w:spacing w:before="72"/>
        <w:ind w:left="624" w:right="1134"/>
        <w:rPr>
          <w:rStyle w:val="default"/>
          <w:rFonts w:hint="cs"/>
          <w:rtl/>
        </w:rPr>
      </w:pPr>
      <w:r>
        <w:rPr>
          <w:rStyle w:val="default"/>
          <w:rFonts w:hint="cs"/>
          <w:rtl/>
        </w:rPr>
        <w:t>(1)</w:t>
      </w:r>
      <w:r>
        <w:rPr>
          <w:rStyle w:val="default"/>
          <w:rFonts w:hint="cs"/>
          <w:rtl/>
        </w:rPr>
        <w:tab/>
        <w:t>מותקן על גג בנין, אלא אם כן ניתן לכך אישורה של הועדה המקצועית לשילוט, מטעמים שיירשמו; האמור בסעיף קטן זה לא יחול על שילוט המוצג על גג בנין חד קומתי שגובהו לא עולה על 5 מטרים;</w:t>
      </w:r>
    </w:p>
    <w:p w:rsidR="00E3704B" w:rsidRDefault="00AB7D04" w:rsidP="002D2857">
      <w:pPr>
        <w:pStyle w:val="P00"/>
        <w:spacing w:before="72"/>
        <w:ind w:left="624" w:right="1134"/>
        <w:rPr>
          <w:rStyle w:val="default"/>
          <w:rFonts w:hint="cs"/>
          <w:rtl/>
        </w:rPr>
      </w:pPr>
      <w:r>
        <w:rPr>
          <w:rFonts w:ascii="FrankRuehl" w:hAnsi="FrankRuehl" w:cs="FrankRuehl" w:hint="cs"/>
          <w:sz w:val="26"/>
          <w:rtl/>
          <w:lang w:eastAsia="en-US"/>
        </w:rPr>
        <w:pict>
          <v:shape id="_x0000_s1316" type="#_x0000_t202" style="position:absolute;left:0;text-align:left;margin-left:470.35pt;margin-top:7.1pt;width:1in;height:11.2pt;z-index:251673600"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E3704B">
        <w:rPr>
          <w:rStyle w:val="default"/>
          <w:rFonts w:hint="cs"/>
          <w:rtl/>
        </w:rPr>
        <w:t>(2)</w:t>
      </w:r>
      <w:r w:rsidR="00E3704B">
        <w:rPr>
          <w:rStyle w:val="default"/>
          <w:rFonts w:hint="cs"/>
          <w:rtl/>
        </w:rPr>
        <w:tab/>
        <w:t xml:space="preserve">מותקן שלא בצמוד ובמקביל לקיר הבנין, לרבות שילוט דגל, למעט שילוט </w:t>
      </w:r>
      <w:r w:rsidR="002D2857">
        <w:rPr>
          <w:rStyle w:val="default"/>
          <w:rFonts w:hint="cs"/>
          <w:rtl/>
        </w:rPr>
        <w:t>שהוצג על פי תנאים שקבעה הוועדה המקצועית לשילוט</w:t>
      </w:r>
      <w:r w:rsidR="00E3704B">
        <w:rPr>
          <w:rStyle w:val="default"/>
          <w:rFonts w:hint="cs"/>
          <w:rtl/>
        </w:rPr>
        <w:t>;</w:t>
      </w:r>
    </w:p>
    <w:p w:rsidR="00E3704B" w:rsidRDefault="00E3704B" w:rsidP="00023CAA">
      <w:pPr>
        <w:pStyle w:val="P00"/>
        <w:spacing w:before="72"/>
        <w:ind w:left="624" w:right="1134"/>
        <w:rPr>
          <w:rStyle w:val="default"/>
          <w:rFonts w:hint="cs"/>
          <w:rtl/>
        </w:rPr>
      </w:pPr>
      <w:r>
        <w:rPr>
          <w:rStyle w:val="default"/>
          <w:rFonts w:hint="cs"/>
          <w:rtl/>
        </w:rPr>
        <w:t>(3)</w:t>
      </w:r>
      <w:r>
        <w:rPr>
          <w:rStyle w:val="default"/>
          <w:rFonts w:hint="cs"/>
          <w:rtl/>
        </w:rPr>
        <w:tab/>
        <w:t xml:space="preserve">מוצג על מבנה המיועד לשמש למגורים בלבד, אלא אם כן שייך השילוט לאדם המנהל במבנה את עסקו כדין, </w:t>
      </w:r>
      <w:r w:rsidR="00023CAA">
        <w:rPr>
          <w:rStyle w:val="default"/>
          <w:rFonts w:hint="cs"/>
          <w:rtl/>
        </w:rPr>
        <w:t>השילוט מוצג בכניסה לבנין, והצגתו אושרה בידי הועדה המקצועית לשילוט, מטעמים שיירשמו; הוראות פסקה זו יחולו גם על הצגת שילוט בחלק המיועד למגורים במבנה בעל ייעוד משולב;</w:t>
      </w:r>
    </w:p>
    <w:p w:rsidR="00023CAA" w:rsidRDefault="00023CAA" w:rsidP="00023CAA">
      <w:pPr>
        <w:pStyle w:val="P00"/>
        <w:spacing w:before="72"/>
        <w:ind w:left="624" w:right="1134"/>
        <w:rPr>
          <w:rStyle w:val="default"/>
          <w:rFonts w:hint="cs"/>
          <w:rtl/>
        </w:rPr>
      </w:pPr>
      <w:r>
        <w:rPr>
          <w:rStyle w:val="default"/>
          <w:rFonts w:hint="cs"/>
          <w:rtl/>
        </w:rPr>
        <w:t>(4)</w:t>
      </w:r>
      <w:r>
        <w:rPr>
          <w:rStyle w:val="default"/>
          <w:rFonts w:hint="cs"/>
          <w:rtl/>
        </w:rPr>
        <w:tab/>
        <w:t>גורם נזק או מטרד כלשהו, לרבות רעש, ריח, אור וכיוצא בהם או שהוא פוגע באיכות הסביבה;</w:t>
      </w:r>
    </w:p>
    <w:p w:rsidR="00023CAA" w:rsidRDefault="00023CAA" w:rsidP="00023CAA">
      <w:pPr>
        <w:pStyle w:val="P00"/>
        <w:spacing w:before="72"/>
        <w:ind w:left="624" w:right="1134"/>
        <w:rPr>
          <w:rStyle w:val="default"/>
          <w:rFonts w:hint="cs"/>
          <w:rtl/>
        </w:rPr>
      </w:pPr>
      <w:r>
        <w:rPr>
          <w:rStyle w:val="default"/>
          <w:rFonts w:hint="cs"/>
          <w:rtl/>
        </w:rPr>
        <w:t>(5)</w:t>
      </w:r>
      <w:r>
        <w:rPr>
          <w:rStyle w:val="default"/>
          <w:rFonts w:hint="cs"/>
          <w:rtl/>
        </w:rPr>
        <w:tab/>
        <w:t>מפריע לתנועת כלי רכב או הולכי רגל;</w:t>
      </w:r>
    </w:p>
    <w:p w:rsidR="00023CAA" w:rsidRDefault="00AB7D04" w:rsidP="002D2857">
      <w:pPr>
        <w:pStyle w:val="P00"/>
        <w:spacing w:before="72"/>
        <w:ind w:left="624" w:right="1134"/>
        <w:rPr>
          <w:rStyle w:val="default"/>
          <w:rFonts w:hint="cs"/>
          <w:rtl/>
        </w:rPr>
      </w:pPr>
      <w:r>
        <w:rPr>
          <w:rFonts w:ascii="FrankRuehl" w:hAnsi="FrankRuehl" w:cs="FrankRuehl" w:hint="cs"/>
          <w:sz w:val="26"/>
          <w:rtl/>
          <w:lang w:eastAsia="en-US"/>
        </w:rPr>
        <w:pict>
          <v:shape id="_x0000_s1319" type="#_x0000_t202" style="position:absolute;left:0;text-align:left;margin-left:470.35pt;margin-top:7.1pt;width:1in;height:11.2pt;z-index:251674624" filled="f" stroked="f">
            <v:textbox inset="1mm,0,1mm,0">
              <w:txbxContent>
                <w:p w:rsidR="00AB7D04" w:rsidRDefault="00AB7D04" w:rsidP="00AB7D04">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023CAA">
        <w:rPr>
          <w:rStyle w:val="default"/>
          <w:rFonts w:hint="cs"/>
          <w:rtl/>
        </w:rPr>
        <w:t>(6)</w:t>
      </w:r>
      <w:r w:rsidR="00023CAA">
        <w:rPr>
          <w:rStyle w:val="default"/>
          <w:rFonts w:hint="cs"/>
          <w:rtl/>
        </w:rPr>
        <w:tab/>
        <w:t xml:space="preserve">עשוי </w:t>
      </w:r>
      <w:r w:rsidR="002D2857">
        <w:rPr>
          <w:rStyle w:val="default"/>
          <w:rFonts w:hint="cs"/>
          <w:rtl/>
        </w:rPr>
        <w:t>קרטון</w:t>
      </w:r>
      <w:r w:rsidR="00023CAA">
        <w:rPr>
          <w:rStyle w:val="default"/>
          <w:rFonts w:hint="cs"/>
          <w:rtl/>
        </w:rPr>
        <w:t>;</w:t>
      </w:r>
    </w:p>
    <w:p w:rsidR="00023CAA" w:rsidRDefault="00023CAA" w:rsidP="00023CAA">
      <w:pPr>
        <w:pStyle w:val="P00"/>
        <w:spacing w:before="72"/>
        <w:ind w:left="624" w:right="1134"/>
        <w:rPr>
          <w:rStyle w:val="default"/>
          <w:rFonts w:hint="cs"/>
          <w:rtl/>
        </w:rPr>
      </w:pPr>
      <w:r>
        <w:rPr>
          <w:rStyle w:val="default"/>
          <w:rFonts w:hint="cs"/>
          <w:rtl/>
        </w:rPr>
        <w:t>(7)</w:t>
      </w:r>
      <w:r>
        <w:rPr>
          <w:rStyle w:val="default"/>
          <w:rFonts w:hint="cs"/>
          <w:rtl/>
        </w:rPr>
        <w:tab/>
        <w:t>חוסם דלת, חלון, יציאת חירום או פתח אחר, או מפריע למעבר בו;</w:t>
      </w:r>
    </w:p>
    <w:p w:rsidR="00023CAA" w:rsidRDefault="00023CAA" w:rsidP="00023CAA">
      <w:pPr>
        <w:pStyle w:val="P00"/>
        <w:spacing w:before="72"/>
        <w:ind w:left="624" w:right="1134"/>
        <w:rPr>
          <w:rStyle w:val="default"/>
          <w:rFonts w:hint="cs"/>
          <w:rtl/>
        </w:rPr>
      </w:pPr>
      <w:r>
        <w:rPr>
          <w:rStyle w:val="default"/>
          <w:rFonts w:hint="cs"/>
          <w:rtl/>
        </w:rPr>
        <w:t>(8)</w:t>
      </w:r>
      <w:r>
        <w:rPr>
          <w:rStyle w:val="default"/>
          <w:rFonts w:hint="cs"/>
          <w:rtl/>
        </w:rPr>
        <w:tab/>
        <w:t>מוצג על מיתקן שאינו מיועד להצגת שילוט, כגון מדרגות חירום, מעלית, מזגן אויר, צינור, עמוד חשמל או טלפון, תמרור, מיתקן להפעלת רמזור, וכיוצא בהם;</w:t>
      </w:r>
    </w:p>
    <w:p w:rsidR="00023CAA" w:rsidRDefault="00023CAA" w:rsidP="00023CAA">
      <w:pPr>
        <w:pStyle w:val="P00"/>
        <w:spacing w:before="72"/>
        <w:ind w:left="624" w:right="1134"/>
        <w:rPr>
          <w:rStyle w:val="default"/>
          <w:rFonts w:hint="cs"/>
          <w:rtl/>
        </w:rPr>
      </w:pPr>
      <w:r>
        <w:rPr>
          <w:rStyle w:val="default"/>
          <w:rFonts w:hint="cs"/>
          <w:rtl/>
        </w:rPr>
        <w:t>(9)</w:t>
      </w:r>
      <w:r>
        <w:rPr>
          <w:rStyle w:val="default"/>
          <w:rFonts w:hint="cs"/>
          <w:rtl/>
        </w:rPr>
        <w:tab/>
        <w:t>מתפרסם בשטח ציבורי, שלא על גבי מיתקן המיועד לכך שאושר על ידי ראש העיריה;</w:t>
      </w:r>
    </w:p>
    <w:p w:rsidR="00023CAA" w:rsidRDefault="00023CAA" w:rsidP="00023CAA">
      <w:pPr>
        <w:pStyle w:val="P00"/>
        <w:spacing w:before="72"/>
        <w:ind w:left="624" w:right="1134"/>
        <w:rPr>
          <w:rStyle w:val="default"/>
          <w:rFonts w:hint="cs"/>
          <w:rtl/>
        </w:rPr>
      </w:pPr>
      <w:r>
        <w:rPr>
          <w:rStyle w:val="default"/>
          <w:rFonts w:hint="cs"/>
          <w:rtl/>
        </w:rPr>
        <w:t>(10)</w:t>
      </w:r>
      <w:r>
        <w:rPr>
          <w:rStyle w:val="default"/>
          <w:rFonts w:hint="cs"/>
          <w:rtl/>
        </w:rPr>
        <w:tab/>
        <w:t>מסתיר פרטים בעלי ייחוד או ערך ארכיטקטוני, קשתות או עמודים או פוגם במראהו החיצוני של המבנה.</w:t>
      </w:r>
    </w:p>
    <w:p w:rsidR="00A54089" w:rsidRDefault="00A54089" w:rsidP="00023CAA">
      <w:pPr>
        <w:pStyle w:val="P00"/>
        <w:spacing w:before="72"/>
        <w:ind w:left="0" w:right="1134"/>
        <w:rPr>
          <w:rStyle w:val="default"/>
          <w:rFonts w:hint="cs"/>
          <w:rtl/>
        </w:rPr>
      </w:pPr>
      <w:bookmarkStart w:id="14" w:name="Seif9"/>
      <w:bookmarkEnd w:id="14"/>
      <w:r>
        <w:rPr>
          <w:lang w:val="he-IL"/>
        </w:rPr>
        <w:pict>
          <v:rect id="_x0000_s1039" style="position:absolute;left:0;text-align:left;margin-left:464.5pt;margin-top:8.05pt;width:75.05pt;height:12.4pt;z-index:251638784" o:allowincell="f" filled="f" stroked="f" strokecolor="lime" strokeweight=".25pt">
            <v:textbox style="mso-next-textbox:#_x0000_s1039" inset="0,0,0,0">
              <w:txbxContent>
                <w:p w:rsidR="00D77910" w:rsidRDefault="00023CAA">
                  <w:pPr>
                    <w:spacing w:line="160" w:lineRule="exact"/>
                    <w:jc w:val="left"/>
                    <w:rPr>
                      <w:rFonts w:cs="Miriam" w:hint="cs"/>
                      <w:noProof/>
                      <w:sz w:val="18"/>
                      <w:szCs w:val="18"/>
                      <w:rtl/>
                    </w:rPr>
                  </w:pPr>
                  <w:r>
                    <w:rPr>
                      <w:rFonts w:cs="Miriam" w:hint="cs"/>
                      <w:sz w:val="18"/>
                      <w:szCs w:val="18"/>
                      <w:rtl/>
                    </w:rPr>
                    <w:t>דרכי פרסום אסורות</w:t>
                  </w:r>
                </w:p>
              </w:txbxContent>
            </v:textbox>
            <w10:anchorlock/>
          </v:rect>
        </w:pict>
      </w:r>
      <w:r>
        <w:rPr>
          <w:rStyle w:val="big-number"/>
          <w:rFonts w:cs="Miriam"/>
          <w:rtl/>
        </w:rPr>
        <w:t>1</w:t>
      </w:r>
      <w:r w:rsidR="002372FE">
        <w:rPr>
          <w:rStyle w:val="big-number"/>
          <w:rFonts w:cs="Miriam" w:hint="cs"/>
          <w:rtl/>
        </w:rPr>
        <w:t>1</w:t>
      </w:r>
      <w:r w:rsidRPr="007F31A6">
        <w:rPr>
          <w:rStyle w:val="default"/>
          <w:rtl/>
        </w:rPr>
        <w:t>.</w:t>
      </w:r>
      <w:r w:rsidRPr="007F31A6">
        <w:rPr>
          <w:rStyle w:val="default"/>
          <w:rtl/>
        </w:rPr>
        <w:tab/>
      </w:r>
      <w:r w:rsidR="00023CAA">
        <w:rPr>
          <w:rStyle w:val="default"/>
          <w:rFonts w:hint="cs"/>
          <w:rtl/>
        </w:rPr>
        <w:t>(א)</w:t>
      </w:r>
      <w:r w:rsidR="00023CAA">
        <w:rPr>
          <w:rStyle w:val="default"/>
          <w:rFonts w:hint="cs"/>
          <w:rtl/>
        </w:rPr>
        <w:tab/>
        <w:t>לא יפרסם אדם שילוט על ידי הארתו או הקרנתו אל שטח ציבורי או על ידי השמעת תוכן השילוט</w:t>
      </w:r>
      <w:r w:rsidR="001055C3">
        <w:rPr>
          <w:rStyle w:val="default"/>
          <w:rFonts w:hint="cs"/>
          <w:rtl/>
        </w:rPr>
        <w:t>.</w:t>
      </w:r>
    </w:p>
    <w:p w:rsidR="00023CAA" w:rsidRDefault="00023CAA" w:rsidP="00023CAA">
      <w:pPr>
        <w:pStyle w:val="P00"/>
        <w:spacing w:before="72"/>
        <w:ind w:left="0" w:right="1134"/>
        <w:rPr>
          <w:rStyle w:val="default"/>
          <w:rFonts w:hint="cs"/>
          <w:rtl/>
        </w:rPr>
      </w:pPr>
      <w:r>
        <w:rPr>
          <w:rStyle w:val="default"/>
          <w:rFonts w:hint="cs"/>
          <w:rtl/>
        </w:rPr>
        <w:tab/>
        <w:t>(ב)</w:t>
      </w:r>
      <w:r>
        <w:rPr>
          <w:rStyle w:val="default"/>
          <w:rFonts w:hint="cs"/>
          <w:rtl/>
        </w:rPr>
        <w:tab/>
        <w:t>לא יפרסם אדם שילוט על ידי נשיאה או הובלה של לוח, סרט וכיוצא בהם, בין שההודעה נישאת בידי אדם ובין באמצעים אחרים, אלא אם כן התיר ראש העיריה, מטעמים מיוחדים, לעשות כן.</w:t>
      </w:r>
    </w:p>
    <w:p w:rsidR="007F31A6" w:rsidRPr="00E3704B" w:rsidRDefault="007F31A6" w:rsidP="007F31A6">
      <w:pPr>
        <w:pStyle w:val="medium2-header"/>
        <w:keepLines w:val="0"/>
        <w:spacing w:before="72"/>
        <w:ind w:left="0" w:right="1134"/>
        <w:rPr>
          <w:rFonts w:cs="FrankRuehl" w:hint="cs"/>
          <w:b/>
          <w:noProof/>
          <w:rtl/>
          <w:lang w:eastAsia="en-US"/>
        </w:rPr>
      </w:pPr>
      <w:bookmarkStart w:id="15" w:name="med3"/>
      <w:bookmarkEnd w:id="15"/>
      <w:r>
        <w:rPr>
          <w:rFonts w:cs="FrankRuehl" w:hint="cs"/>
          <w:b/>
          <w:noProof/>
          <w:rtl/>
          <w:lang w:eastAsia="en-US"/>
        </w:rPr>
        <w:pict>
          <v:shape id="_x0000_s1328" type="#_x0000_t202" style="position:absolute;left:0;text-align:left;margin-left:470.35pt;margin-top:7.1pt;width:1in;height:11.2pt;z-index:251677696" filled="f" stroked="f">
            <v:textbox inset="1mm,0,1mm,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Pr>
          <w:rFonts w:cs="FrankRuehl" w:hint="cs"/>
          <w:b/>
          <w:noProof/>
          <w:rtl/>
          <w:lang w:eastAsia="en-US"/>
        </w:rPr>
        <w:t xml:space="preserve">פרק שלישי 1 </w:t>
      </w:r>
      <w:r>
        <w:rPr>
          <w:rFonts w:cs="FrankRuehl"/>
          <w:b/>
          <w:noProof/>
          <w:rtl/>
          <w:lang w:eastAsia="en-US"/>
        </w:rPr>
        <w:t>–</w:t>
      </w:r>
      <w:r w:rsidRPr="00E3704B">
        <w:rPr>
          <w:rFonts w:cs="FrankRuehl" w:hint="cs"/>
          <w:b/>
          <w:noProof/>
          <w:rtl/>
          <w:lang w:eastAsia="en-US"/>
        </w:rPr>
        <w:t xml:space="preserve"> </w:t>
      </w:r>
      <w:r>
        <w:rPr>
          <w:rFonts w:cs="FrankRuehl" w:hint="cs"/>
          <w:b/>
          <w:noProof/>
          <w:rtl/>
          <w:lang w:eastAsia="en-US"/>
        </w:rPr>
        <w:t>הוועדה המקצועית לשילוט</w:t>
      </w:r>
    </w:p>
    <w:p w:rsidR="007F31A6" w:rsidRDefault="007F31A6" w:rsidP="007F31A6">
      <w:pPr>
        <w:pStyle w:val="P00"/>
        <w:spacing w:before="72"/>
        <w:ind w:left="0" w:right="1134"/>
        <w:rPr>
          <w:rStyle w:val="default"/>
          <w:rFonts w:hint="cs"/>
          <w:rtl/>
        </w:rPr>
      </w:pPr>
      <w:bookmarkStart w:id="16" w:name="Seif30"/>
      <w:bookmarkEnd w:id="16"/>
      <w:r>
        <w:rPr>
          <w:lang w:val="he-IL"/>
        </w:rPr>
        <w:pict>
          <v:rect id="_x0000_s1329" style="position:absolute;left:0;text-align:left;margin-left:464.5pt;margin-top:8.05pt;width:75.05pt;height:26.2pt;z-index:251678720" o:allowincell="f" filled="f" stroked="f" strokecolor="lime" strokeweight=".25pt">
            <v:textbox style="mso-next-textbox:#_x0000_s1329" inset="0,0,0,0">
              <w:txbxContent>
                <w:p w:rsidR="007F31A6" w:rsidRDefault="007F31A6" w:rsidP="007F31A6">
                  <w:pPr>
                    <w:spacing w:line="160" w:lineRule="exact"/>
                    <w:jc w:val="left"/>
                    <w:rPr>
                      <w:rFonts w:cs="Miriam" w:hint="cs"/>
                      <w:noProof/>
                      <w:sz w:val="18"/>
                      <w:szCs w:val="18"/>
                      <w:rtl/>
                    </w:rPr>
                  </w:pPr>
                  <w:r>
                    <w:rPr>
                      <w:rFonts w:cs="Miriam" w:hint="cs"/>
                      <w:sz w:val="18"/>
                      <w:szCs w:val="18"/>
                      <w:rtl/>
                    </w:rPr>
                    <w:t>תפקידי הוועדה וסמכויותיה</w:t>
                  </w:r>
                </w:p>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1</w:t>
      </w:r>
      <w:r>
        <w:rPr>
          <w:rStyle w:val="default"/>
          <w:rFonts w:hint="cs"/>
          <w:rtl/>
        </w:rPr>
        <w:t>א</w:t>
      </w:r>
      <w:r w:rsidRPr="007F31A6">
        <w:rPr>
          <w:rStyle w:val="default"/>
          <w:rtl/>
        </w:rPr>
        <w:t>.</w:t>
      </w:r>
      <w:r w:rsidRPr="007F31A6">
        <w:rPr>
          <w:rStyle w:val="default"/>
          <w:rtl/>
        </w:rPr>
        <w:tab/>
      </w:r>
      <w:r>
        <w:rPr>
          <w:rStyle w:val="default"/>
          <w:rFonts w:hint="cs"/>
          <w:rtl/>
        </w:rPr>
        <w:t>(א)</w:t>
      </w:r>
      <w:r>
        <w:rPr>
          <w:rStyle w:val="default"/>
          <w:rFonts w:hint="cs"/>
          <w:rtl/>
        </w:rPr>
        <w:tab/>
        <w:t>ראש העירייה ימנה ועדה מקצועית לשילוט שתהיה מורכבת משלושה חברים, הכוללים את מהנדס העירייה, גזבר העירייה, היועץ המשפטי לעירייה או נציגים מטעמם.</w:t>
      </w:r>
    </w:p>
    <w:p w:rsidR="007F31A6" w:rsidRDefault="007F31A6" w:rsidP="007F31A6">
      <w:pPr>
        <w:pStyle w:val="P00"/>
        <w:spacing w:before="72"/>
        <w:ind w:left="0" w:right="1134"/>
        <w:rPr>
          <w:rStyle w:val="default"/>
          <w:rFonts w:hint="cs"/>
          <w:rtl/>
        </w:rPr>
      </w:pPr>
      <w:r>
        <w:rPr>
          <w:rStyle w:val="default"/>
          <w:rFonts w:hint="cs"/>
          <w:rtl/>
        </w:rPr>
        <w:tab/>
        <w:t>(ב)</w:t>
      </w:r>
      <w:r>
        <w:rPr>
          <w:rStyle w:val="default"/>
          <w:rFonts w:hint="cs"/>
          <w:rtl/>
        </w:rPr>
        <w:tab/>
        <w:t>הוועדה המקצועית לשילוט תייעץ לראש העירייה בכל נושא ובכל בקשה לרישיון שילוט או בכל מקרה אחר, שעניינו בביצועו של חוק עזר זה, אותו יביא ראש העירייה לפני הוועדה המקצועית לשילוט; סמכויות הוועדה בסעיף זה הן נוסף על כל סמכות אחרת הניתנת לוועדה לפי חוק עזר זה.</w:t>
      </w:r>
    </w:p>
    <w:p w:rsidR="007F31A6" w:rsidRDefault="007F31A6" w:rsidP="007F31A6">
      <w:pPr>
        <w:pStyle w:val="P00"/>
        <w:spacing w:before="72"/>
        <w:ind w:left="0" w:right="1134"/>
        <w:rPr>
          <w:rStyle w:val="default"/>
          <w:rFonts w:hint="cs"/>
          <w:rtl/>
        </w:rPr>
      </w:pPr>
      <w:bookmarkStart w:id="17" w:name="Seif31"/>
      <w:bookmarkEnd w:id="17"/>
      <w:r>
        <w:rPr>
          <w:lang w:val="he-IL"/>
        </w:rPr>
        <w:pict>
          <v:rect id="_x0000_s1330" style="position:absolute;left:0;text-align:left;margin-left:464.5pt;margin-top:8.05pt;width:75.05pt;height:20.8pt;z-index:251679744" o:allowincell="f" filled="f" stroked="f" strokecolor="lime" strokeweight=".25pt">
            <v:textbox style="mso-next-textbox:#_x0000_s1330" inset="0,0,0,0">
              <w:txbxContent>
                <w:p w:rsidR="007F31A6" w:rsidRDefault="007F31A6" w:rsidP="007F31A6">
                  <w:pPr>
                    <w:spacing w:line="160" w:lineRule="exact"/>
                    <w:jc w:val="left"/>
                    <w:rPr>
                      <w:rFonts w:cs="Miriam" w:hint="cs"/>
                      <w:noProof/>
                      <w:sz w:val="18"/>
                      <w:szCs w:val="18"/>
                      <w:rtl/>
                    </w:rPr>
                  </w:pPr>
                  <w:r>
                    <w:rPr>
                      <w:rFonts w:cs="Miriam" w:hint="cs"/>
                      <w:sz w:val="18"/>
                      <w:szCs w:val="18"/>
                      <w:rtl/>
                    </w:rPr>
                    <w:t>גיבוש אמות מידה</w:t>
                  </w:r>
                </w:p>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1</w:t>
      </w:r>
      <w:r>
        <w:rPr>
          <w:rStyle w:val="default"/>
          <w:rFonts w:hint="cs"/>
          <w:rtl/>
        </w:rPr>
        <w:t>ב</w:t>
      </w:r>
      <w:r w:rsidRPr="007F31A6">
        <w:rPr>
          <w:rStyle w:val="default"/>
          <w:rtl/>
        </w:rPr>
        <w:t>.</w:t>
      </w:r>
      <w:r w:rsidRPr="007F31A6">
        <w:rPr>
          <w:rStyle w:val="default"/>
          <w:rtl/>
        </w:rPr>
        <w:tab/>
      </w:r>
      <w:r>
        <w:rPr>
          <w:rStyle w:val="default"/>
          <w:rFonts w:hint="cs"/>
          <w:rtl/>
        </w:rPr>
        <w:t>(א)</w:t>
      </w:r>
      <w:r>
        <w:rPr>
          <w:rStyle w:val="default"/>
          <w:rFonts w:hint="cs"/>
          <w:rtl/>
        </w:rPr>
        <w:tab/>
        <w:t>הוועדה המקצועית לשילוט תקבע אמות מידה, קריטריונים וכללים בכל הנוגע להענקת רישיונות שילוט לפי חוק עזר זה לרבות לעניין מיקום השילוט, אופן הצבתו, צורתו, גודלו, צבעיו, סוג החומר שממנו עשוי ותוכנו וכל סוג שילוט המחייבים התייעצות עם הוועדה המקצועית לשילוט כאמור בסעיף 11א(א).</w:t>
      </w:r>
    </w:p>
    <w:p w:rsidR="007F31A6" w:rsidRDefault="007F31A6" w:rsidP="007F31A6">
      <w:pPr>
        <w:pStyle w:val="P00"/>
        <w:spacing w:before="72"/>
        <w:ind w:left="0" w:right="1134"/>
        <w:rPr>
          <w:rStyle w:val="default"/>
          <w:rFonts w:hint="cs"/>
          <w:rtl/>
        </w:rPr>
      </w:pPr>
      <w:r>
        <w:rPr>
          <w:rStyle w:val="default"/>
          <w:rFonts w:hint="cs"/>
          <w:rtl/>
        </w:rPr>
        <w:tab/>
        <w:t>(ב)</w:t>
      </w:r>
      <w:r>
        <w:rPr>
          <w:rStyle w:val="default"/>
          <w:rFonts w:hint="cs"/>
          <w:rtl/>
        </w:rPr>
        <w:tab/>
        <w:t>אמות המידה, הקריטריונים והכללים לפי סעיף קטן (א) יובאו לאישורו של ראש העירייה והוא ינהג על פיהם בעשותו שימוש בסמכויותיו על פי חוק עזר זה.</w:t>
      </w:r>
    </w:p>
    <w:p w:rsidR="007F31A6" w:rsidRPr="00E3704B" w:rsidRDefault="007F31A6" w:rsidP="007F31A6">
      <w:pPr>
        <w:pStyle w:val="medium2-header"/>
        <w:keepLines w:val="0"/>
        <w:spacing w:before="72"/>
        <w:ind w:left="0" w:right="1134"/>
        <w:rPr>
          <w:rFonts w:cs="FrankRuehl" w:hint="cs"/>
          <w:b/>
          <w:noProof/>
          <w:rtl/>
          <w:lang w:eastAsia="en-US"/>
        </w:rPr>
      </w:pPr>
      <w:bookmarkStart w:id="18" w:name="med4"/>
      <w:bookmarkEnd w:id="18"/>
      <w:r>
        <w:rPr>
          <w:rFonts w:cs="FrankRuehl" w:hint="cs"/>
          <w:b/>
          <w:noProof/>
          <w:rtl/>
          <w:lang w:eastAsia="en-US"/>
        </w:rPr>
        <w:pict>
          <v:shape id="_x0000_s1331" type="#_x0000_t202" style="position:absolute;left:0;text-align:left;margin-left:470.35pt;margin-top:7.1pt;width:1in;height:11.2pt;z-index:251680768" filled="f" stroked="f">
            <v:textbox inset="1mm,0,1mm,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Pr="00E3704B">
        <w:rPr>
          <w:rFonts w:cs="FrankRuehl" w:hint="cs"/>
          <w:b/>
          <w:noProof/>
          <w:rtl/>
          <w:lang w:eastAsia="en-US"/>
        </w:rPr>
        <w:t>פרק שלישי</w:t>
      </w:r>
      <w:r>
        <w:rPr>
          <w:rFonts w:cs="FrankRuehl" w:hint="cs"/>
          <w:b/>
          <w:noProof/>
          <w:rtl/>
          <w:lang w:eastAsia="en-US"/>
        </w:rPr>
        <w:t xml:space="preserve"> 2 </w:t>
      </w:r>
      <w:r>
        <w:rPr>
          <w:rFonts w:cs="FrankRuehl"/>
          <w:b/>
          <w:noProof/>
          <w:rtl/>
          <w:lang w:eastAsia="en-US"/>
        </w:rPr>
        <w:t>–</w:t>
      </w:r>
      <w:r>
        <w:rPr>
          <w:rFonts w:cs="FrankRuehl" w:hint="cs"/>
          <w:b/>
          <w:noProof/>
          <w:rtl/>
          <w:lang w:eastAsia="en-US"/>
        </w:rPr>
        <w:t xml:space="preserve"> שילוט בחירות</w:t>
      </w:r>
    </w:p>
    <w:p w:rsidR="007F31A6" w:rsidRDefault="007F31A6" w:rsidP="007F31A6">
      <w:pPr>
        <w:pStyle w:val="P00"/>
        <w:spacing w:before="72"/>
        <w:ind w:left="0" w:right="1134"/>
        <w:rPr>
          <w:rStyle w:val="default"/>
          <w:rFonts w:hint="cs"/>
          <w:rtl/>
        </w:rPr>
      </w:pPr>
      <w:bookmarkStart w:id="19" w:name="Seif32"/>
      <w:bookmarkEnd w:id="19"/>
      <w:r>
        <w:rPr>
          <w:lang w:val="he-IL"/>
        </w:rPr>
        <w:pict>
          <v:rect id="_x0000_s1332" style="position:absolute;left:0;text-align:left;margin-left:464.5pt;margin-top:8.05pt;width:75.05pt;height:20.8pt;z-index:251681792" o:allowincell="f" filled="f" stroked="f" strokecolor="lime" strokeweight=".25pt">
            <v:textbox style="mso-next-textbox:#_x0000_s1332" inset="0,0,0,0">
              <w:txbxContent>
                <w:p w:rsidR="007F31A6" w:rsidRDefault="007F31A6" w:rsidP="007F31A6">
                  <w:pPr>
                    <w:spacing w:line="160" w:lineRule="exact"/>
                    <w:jc w:val="left"/>
                    <w:rPr>
                      <w:rFonts w:cs="Miriam" w:hint="cs"/>
                      <w:noProof/>
                      <w:sz w:val="18"/>
                      <w:szCs w:val="18"/>
                      <w:rtl/>
                    </w:rPr>
                  </w:pPr>
                  <w:r>
                    <w:rPr>
                      <w:rFonts w:cs="Miriam" w:hint="cs"/>
                      <w:sz w:val="18"/>
                      <w:szCs w:val="18"/>
                      <w:rtl/>
                    </w:rPr>
                    <w:t>שילוט בחירות פטור</w:t>
                  </w:r>
                </w:p>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1</w:t>
      </w:r>
      <w:r>
        <w:rPr>
          <w:rStyle w:val="default"/>
          <w:rFonts w:hint="cs"/>
          <w:rtl/>
        </w:rPr>
        <w:t>ג</w:t>
      </w:r>
      <w:r w:rsidRPr="007F31A6">
        <w:rPr>
          <w:rStyle w:val="default"/>
          <w:rtl/>
        </w:rPr>
        <w:t>.</w:t>
      </w:r>
      <w:r w:rsidRPr="007F31A6">
        <w:rPr>
          <w:rStyle w:val="default"/>
          <w:rtl/>
        </w:rPr>
        <w:tab/>
      </w:r>
      <w:r>
        <w:rPr>
          <w:rStyle w:val="default"/>
          <w:rFonts w:hint="cs"/>
          <w:rtl/>
        </w:rPr>
        <w:t>שילוט בחירות אשר יוצב בהתאם להוראות חוק הבחירות (דרכי תעמולה), התשי"ט-1959, ובהתאם להוראות פרק זה יהיה פטור מתשלום אגרה ורישיון.</w:t>
      </w:r>
    </w:p>
    <w:p w:rsidR="007F31A6" w:rsidRDefault="007F31A6" w:rsidP="007F31A6">
      <w:pPr>
        <w:pStyle w:val="P00"/>
        <w:spacing w:before="72"/>
        <w:ind w:left="0" w:right="1134"/>
        <w:rPr>
          <w:rStyle w:val="default"/>
          <w:rFonts w:hint="cs"/>
          <w:rtl/>
        </w:rPr>
      </w:pPr>
      <w:bookmarkStart w:id="20" w:name="Seif33"/>
      <w:bookmarkEnd w:id="20"/>
      <w:r>
        <w:rPr>
          <w:lang w:val="he-IL"/>
        </w:rPr>
        <w:pict>
          <v:rect id="_x0000_s1333" style="position:absolute;left:0;text-align:left;margin-left:464.5pt;margin-top:8.05pt;width:75.05pt;height:20.8pt;z-index:251682816" o:allowincell="f" filled="f" stroked="f" strokecolor="lime" strokeweight=".25pt">
            <v:textbox style="mso-next-textbox:#_x0000_s1333" inset="0,0,0,0">
              <w:txbxContent>
                <w:p w:rsidR="007F31A6" w:rsidRDefault="007F31A6" w:rsidP="007F31A6">
                  <w:pPr>
                    <w:spacing w:line="160" w:lineRule="exact"/>
                    <w:jc w:val="left"/>
                    <w:rPr>
                      <w:rFonts w:cs="Miriam" w:hint="cs"/>
                      <w:noProof/>
                      <w:sz w:val="18"/>
                      <w:szCs w:val="18"/>
                      <w:rtl/>
                    </w:rPr>
                  </w:pPr>
                  <w:r>
                    <w:rPr>
                      <w:rFonts w:cs="Miriam" w:hint="cs"/>
                      <w:sz w:val="18"/>
                      <w:szCs w:val="18"/>
                      <w:rtl/>
                    </w:rPr>
                    <w:t>שילוט בחירות אסור</w:t>
                  </w:r>
                </w:p>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1</w:t>
      </w:r>
      <w:r>
        <w:rPr>
          <w:rStyle w:val="default"/>
          <w:rFonts w:hint="cs"/>
          <w:rtl/>
        </w:rPr>
        <w:t>ד</w:t>
      </w:r>
      <w:r w:rsidRPr="007F31A6">
        <w:rPr>
          <w:rStyle w:val="default"/>
          <w:rtl/>
        </w:rPr>
        <w:t>.</w:t>
      </w:r>
      <w:r w:rsidRPr="007F31A6">
        <w:rPr>
          <w:rStyle w:val="default"/>
          <w:rtl/>
        </w:rPr>
        <w:tab/>
      </w:r>
      <w:r>
        <w:rPr>
          <w:rStyle w:val="default"/>
          <w:rFonts w:hint="cs"/>
          <w:rtl/>
        </w:rPr>
        <w:t>(א)</w:t>
      </w:r>
      <w:r>
        <w:rPr>
          <w:rStyle w:val="default"/>
          <w:rFonts w:hint="cs"/>
          <w:rtl/>
        </w:rPr>
        <w:tab/>
        <w:t>לא תותר הצבת שילוט לצורך תעמולת בחירות אם הוא מוצב באחד מהמקומות האלה:</w:t>
      </w:r>
    </w:p>
    <w:p w:rsidR="007F31A6" w:rsidRDefault="007F31A6" w:rsidP="007F31A6">
      <w:pPr>
        <w:pStyle w:val="P00"/>
        <w:spacing w:before="72"/>
        <w:ind w:left="1021" w:right="1134"/>
        <w:rPr>
          <w:rStyle w:val="default"/>
          <w:rFonts w:hint="cs"/>
          <w:rtl/>
        </w:rPr>
      </w:pPr>
      <w:r>
        <w:rPr>
          <w:rStyle w:val="default"/>
          <w:rFonts w:hint="cs"/>
          <w:rtl/>
        </w:rPr>
        <w:t>(1)</w:t>
      </w:r>
      <w:r>
        <w:rPr>
          <w:rStyle w:val="default"/>
          <w:rFonts w:hint="cs"/>
          <w:rtl/>
        </w:rPr>
        <w:tab/>
        <w:t>בשטחים ציבוריים, למעט על לוחות המודעות שהעירייה תקצה;</w:t>
      </w:r>
    </w:p>
    <w:p w:rsidR="007F31A6" w:rsidRPr="007F31A6" w:rsidRDefault="007F31A6" w:rsidP="007F31A6">
      <w:pPr>
        <w:pStyle w:val="P00"/>
        <w:spacing w:before="72"/>
        <w:ind w:left="1021" w:right="1134"/>
        <w:rPr>
          <w:rStyle w:val="default"/>
          <w:rFonts w:ascii="Times New Roman" w:hAnsi="Times New Roman" w:hint="cs"/>
          <w:sz w:val="20"/>
          <w:rtl/>
        </w:rPr>
      </w:pPr>
      <w:r w:rsidRPr="007F31A6">
        <w:rPr>
          <w:rStyle w:val="default"/>
          <w:rFonts w:hint="cs"/>
          <w:sz w:val="20"/>
          <w:rtl/>
        </w:rPr>
        <w:t>(2)</w:t>
      </w:r>
      <w:r w:rsidRPr="007F31A6">
        <w:rPr>
          <w:rStyle w:val="default"/>
          <w:rFonts w:hint="cs"/>
          <w:sz w:val="20"/>
          <w:rtl/>
        </w:rPr>
        <w:tab/>
        <w:t xml:space="preserve">בבתים משותפים על גבי הרכוש המשותף, למעט בקיר החיצוני או מעקה של דירת המפרסם ובגודל שלא יעלה על 1 מ' </w:t>
      </w:r>
      <w:r w:rsidRPr="007F31A6">
        <w:rPr>
          <w:rStyle w:val="default"/>
          <w:rFonts w:ascii="Times New Roman" w:hAnsi="Times New Roman"/>
          <w:sz w:val="20"/>
        </w:rPr>
        <w:t>x</w:t>
      </w:r>
      <w:r w:rsidRPr="007F31A6">
        <w:rPr>
          <w:rStyle w:val="default"/>
          <w:rFonts w:ascii="Times New Roman" w:hAnsi="Times New Roman" w:hint="cs"/>
          <w:sz w:val="20"/>
          <w:rtl/>
        </w:rPr>
        <w:t xml:space="preserve"> 3 מ';</w:t>
      </w:r>
    </w:p>
    <w:p w:rsidR="007F31A6" w:rsidRDefault="007F31A6" w:rsidP="007F31A6">
      <w:pPr>
        <w:pStyle w:val="P00"/>
        <w:spacing w:before="72"/>
        <w:ind w:left="1021"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במבנים המשמשים לעסקים, מסחר תעשייה ובניין משרדים, למעט משרדי מטות כמפורט בסעיף 11ה.</w:t>
      </w:r>
    </w:p>
    <w:p w:rsidR="007F31A6" w:rsidRPr="007F31A6" w:rsidRDefault="007F31A6" w:rsidP="007F31A6">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t>הוראות סעיף זה הן נוסף על ההגבלות המפורטות בחוק הבחירות (דרכי תעמולה), התשי"ט-1959.</w:t>
      </w:r>
    </w:p>
    <w:p w:rsidR="007F31A6" w:rsidRDefault="007F31A6" w:rsidP="007F31A6">
      <w:pPr>
        <w:pStyle w:val="P00"/>
        <w:spacing w:before="72"/>
        <w:ind w:left="0" w:right="1134"/>
        <w:rPr>
          <w:rStyle w:val="default"/>
          <w:rFonts w:hint="cs"/>
          <w:rtl/>
        </w:rPr>
      </w:pPr>
      <w:bookmarkStart w:id="21" w:name="Seif34"/>
      <w:bookmarkEnd w:id="21"/>
      <w:r>
        <w:rPr>
          <w:lang w:val="he-IL"/>
        </w:rPr>
        <w:pict>
          <v:rect id="_x0000_s1334" style="position:absolute;left:0;text-align:left;margin-left:464.5pt;margin-top:8.05pt;width:75.05pt;height:20.8pt;z-index:251683840" o:allowincell="f" filled="f" stroked="f" strokecolor="lime" strokeweight=".25pt">
            <v:textbox style="mso-next-textbox:#_x0000_s1334" inset="0,0,0,0">
              <w:txbxContent>
                <w:p w:rsidR="007F31A6" w:rsidRDefault="007F31A6" w:rsidP="007F31A6">
                  <w:pPr>
                    <w:spacing w:line="160" w:lineRule="exact"/>
                    <w:jc w:val="left"/>
                    <w:rPr>
                      <w:rFonts w:cs="Miriam" w:hint="cs"/>
                      <w:noProof/>
                      <w:sz w:val="18"/>
                      <w:szCs w:val="18"/>
                      <w:rtl/>
                    </w:rPr>
                  </w:pPr>
                  <w:r>
                    <w:rPr>
                      <w:rFonts w:cs="Miriam" w:hint="cs"/>
                      <w:sz w:val="18"/>
                      <w:szCs w:val="18"/>
                      <w:rtl/>
                    </w:rPr>
                    <w:t>מטות בחירות</w:t>
                  </w:r>
                </w:p>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Pr>
          <w:rStyle w:val="big-number"/>
          <w:rFonts w:cs="Miriam" w:hint="cs"/>
          <w:rtl/>
        </w:rPr>
        <w:t>1</w:t>
      </w:r>
      <w:r>
        <w:rPr>
          <w:rStyle w:val="default"/>
          <w:rFonts w:hint="cs"/>
          <w:rtl/>
        </w:rPr>
        <w:t>ה</w:t>
      </w:r>
      <w:r w:rsidRPr="007F31A6">
        <w:rPr>
          <w:rStyle w:val="default"/>
          <w:rtl/>
        </w:rPr>
        <w:t>.</w:t>
      </w:r>
      <w:r w:rsidRPr="007F31A6">
        <w:rPr>
          <w:rStyle w:val="default"/>
          <w:rtl/>
        </w:rPr>
        <w:tab/>
      </w:r>
      <w:r>
        <w:rPr>
          <w:rStyle w:val="default"/>
          <w:rFonts w:hint="cs"/>
          <w:rtl/>
        </w:rPr>
        <w:t>(א)</w:t>
      </w:r>
      <w:r>
        <w:rPr>
          <w:rStyle w:val="default"/>
          <w:rFonts w:hint="cs"/>
          <w:rtl/>
        </w:rPr>
        <w:tab/>
        <w:t>הוועדה המקצועית לשילוט תקבע את מספר האזורים בעיר וגבולות כל אזור.</w:t>
      </w:r>
    </w:p>
    <w:p w:rsidR="007F31A6" w:rsidRDefault="007F31A6" w:rsidP="007F31A6">
      <w:pPr>
        <w:pStyle w:val="P00"/>
        <w:spacing w:before="72"/>
        <w:ind w:left="0" w:right="1134"/>
        <w:rPr>
          <w:rStyle w:val="default"/>
          <w:rFonts w:hint="cs"/>
          <w:rtl/>
        </w:rPr>
      </w:pPr>
      <w:r>
        <w:rPr>
          <w:rStyle w:val="default"/>
          <w:rFonts w:hint="cs"/>
          <w:rtl/>
        </w:rPr>
        <w:tab/>
        <w:t>(ב)</w:t>
      </w:r>
      <w:r>
        <w:rPr>
          <w:rStyle w:val="default"/>
          <w:rFonts w:hint="cs"/>
          <w:rtl/>
        </w:rPr>
        <w:tab/>
        <w:t>בכל אזור יותר להציב שילוט בחירות במטה אחד לכל מפלגה.</w:t>
      </w:r>
    </w:p>
    <w:p w:rsidR="007F31A6" w:rsidRPr="007F31A6" w:rsidRDefault="007F31A6" w:rsidP="007F31A6">
      <w:pPr>
        <w:pStyle w:val="P00"/>
        <w:spacing w:before="72"/>
        <w:ind w:left="0" w:right="1134"/>
        <w:rPr>
          <w:rStyle w:val="default"/>
          <w:rFonts w:ascii="Times New Roman" w:hAnsi="Times New Roman" w:hint="cs"/>
          <w:sz w:val="20"/>
          <w:rtl/>
        </w:rPr>
      </w:pPr>
      <w:r w:rsidRPr="007F31A6">
        <w:rPr>
          <w:rStyle w:val="default"/>
          <w:rFonts w:hint="cs"/>
          <w:sz w:val="20"/>
          <w:rtl/>
        </w:rPr>
        <w:tab/>
        <w:t>(ג)</w:t>
      </w:r>
      <w:r w:rsidRPr="007F31A6">
        <w:rPr>
          <w:rStyle w:val="default"/>
          <w:rFonts w:hint="cs"/>
          <w:sz w:val="20"/>
          <w:rtl/>
        </w:rPr>
        <w:tab/>
        <w:t xml:space="preserve">פרסום מודעות יותר על קיר חיצוני של משרדי המטות בגודל שלא יעלה על 6 מ"ר ועל גג משרד המטה בגודל שלא יעלה על 1 מ' </w:t>
      </w:r>
      <w:r w:rsidRPr="007F31A6">
        <w:rPr>
          <w:rStyle w:val="default"/>
          <w:rFonts w:ascii="Times New Roman" w:hAnsi="Times New Roman"/>
          <w:sz w:val="20"/>
        </w:rPr>
        <w:t>x</w:t>
      </w:r>
      <w:r w:rsidRPr="007F31A6">
        <w:rPr>
          <w:rStyle w:val="default"/>
          <w:rFonts w:ascii="Times New Roman" w:hAnsi="Times New Roman" w:hint="cs"/>
          <w:sz w:val="20"/>
          <w:rtl/>
        </w:rPr>
        <w:t xml:space="preserve"> 3 מ' ובכפוף לאמור בסעיף 11ד;</w:t>
      </w:r>
    </w:p>
    <w:p w:rsidR="007F31A6" w:rsidRDefault="007F31A6" w:rsidP="007F31A6">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לעניין סעיף זה </w:t>
      </w:r>
      <w:r>
        <w:rPr>
          <w:rStyle w:val="default"/>
          <w:rFonts w:ascii="Times New Roman" w:hAnsi="Times New Roman"/>
          <w:rtl/>
        </w:rPr>
        <w:t>–</w:t>
      </w:r>
    </w:p>
    <w:p w:rsidR="007F31A6" w:rsidRPr="007F31A6" w:rsidRDefault="007F31A6" w:rsidP="007F31A6">
      <w:pPr>
        <w:pStyle w:val="P00"/>
        <w:spacing w:before="72"/>
        <w:ind w:left="0" w:right="1134"/>
        <w:rPr>
          <w:rStyle w:val="default"/>
          <w:rFonts w:ascii="Times New Roman" w:hAnsi="Times New Roman" w:hint="cs"/>
          <w:rtl/>
        </w:rPr>
      </w:pPr>
      <w:r>
        <w:rPr>
          <w:rStyle w:val="default"/>
          <w:rFonts w:ascii="Times New Roman" w:hAnsi="Times New Roman" w:hint="cs"/>
          <w:rtl/>
        </w:rPr>
        <w:tab/>
        <w:t xml:space="preserve">"מטה" </w:t>
      </w:r>
      <w:r>
        <w:rPr>
          <w:rStyle w:val="default"/>
          <w:rFonts w:ascii="Times New Roman" w:hAnsi="Times New Roman"/>
          <w:rtl/>
        </w:rPr>
        <w:t>–</w:t>
      </w:r>
      <w:r>
        <w:rPr>
          <w:rStyle w:val="default"/>
          <w:rFonts w:ascii="Times New Roman" w:hAnsi="Times New Roman" w:hint="cs"/>
          <w:rtl/>
        </w:rPr>
        <w:t xml:space="preserve"> משרד המשמש אך ורק את ענייני הרשימה לבחירות ואשר אין בו משום שימוש בניגוד להוראות תכניות המיתאר המפורטות החלות עליו כמשמעותן בחוק התכנון והבנייה, התשכ"ה-1965.</w:t>
      </w:r>
    </w:p>
    <w:p w:rsidR="00023CAA" w:rsidRPr="00023CAA" w:rsidRDefault="00023CAA" w:rsidP="00023CAA">
      <w:pPr>
        <w:pStyle w:val="medium2-header"/>
        <w:keepLines w:val="0"/>
        <w:spacing w:before="72"/>
        <w:ind w:left="0" w:right="1134"/>
        <w:rPr>
          <w:rFonts w:cs="FrankRuehl" w:hint="cs"/>
          <w:b/>
          <w:noProof/>
          <w:rtl/>
          <w:lang w:eastAsia="en-US"/>
        </w:rPr>
      </w:pPr>
      <w:bookmarkStart w:id="22" w:name="med5"/>
      <w:bookmarkEnd w:id="22"/>
      <w:r w:rsidRPr="00023CAA">
        <w:rPr>
          <w:rFonts w:cs="FrankRuehl" w:hint="cs"/>
          <w:b/>
          <w:noProof/>
          <w:rtl/>
          <w:lang w:eastAsia="en-US"/>
        </w:rPr>
        <w:t>פרק רביעי: הוראות שונות</w:t>
      </w:r>
    </w:p>
    <w:p w:rsidR="00A54089" w:rsidRDefault="00A54089" w:rsidP="00023CAA">
      <w:pPr>
        <w:pStyle w:val="P00"/>
        <w:spacing w:before="72"/>
        <w:ind w:left="0" w:right="1134"/>
        <w:rPr>
          <w:rFonts w:cs="FrankRuehl" w:hint="cs"/>
          <w:rtl/>
          <w:lang w:eastAsia="en-US"/>
        </w:rPr>
      </w:pPr>
      <w:bookmarkStart w:id="23" w:name="Seif10"/>
      <w:bookmarkEnd w:id="23"/>
      <w:r>
        <w:rPr>
          <w:lang w:val="he-IL"/>
        </w:rPr>
        <w:pict>
          <v:rect id="_x0000_s1040" style="position:absolute;left:0;text-align:left;margin-left:464.35pt;margin-top:7.1pt;width:75.05pt;height:14pt;z-index:251639808" o:allowincell="f" filled="f" stroked="f" strokecolor="lime" strokeweight=".25pt">
            <v:textbox style="mso-next-textbox:#_x0000_s1040" inset="0,0,0,0">
              <w:txbxContent>
                <w:p w:rsidR="00D77910" w:rsidRDefault="00023CAA" w:rsidP="00E12FA2">
                  <w:pPr>
                    <w:spacing w:line="160" w:lineRule="exact"/>
                    <w:jc w:val="left"/>
                    <w:rPr>
                      <w:rFonts w:cs="Miriam" w:hint="cs"/>
                      <w:noProof/>
                      <w:sz w:val="18"/>
                      <w:szCs w:val="18"/>
                      <w:rtl/>
                    </w:rPr>
                  </w:pPr>
                  <w:r>
                    <w:rPr>
                      <w:rFonts w:cs="Miriam" w:hint="cs"/>
                      <w:sz w:val="18"/>
                      <w:szCs w:val="18"/>
                      <w:rtl/>
                    </w:rPr>
                    <w:t>שילוט על עסק</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023CAA">
        <w:rPr>
          <w:rFonts w:cs="FrankRuehl" w:hint="cs"/>
          <w:rtl/>
          <w:lang w:eastAsia="en-US"/>
        </w:rPr>
        <w:t>(א)</w:t>
      </w:r>
      <w:r w:rsidR="00023CAA">
        <w:rPr>
          <w:rFonts w:cs="FrankRuehl" w:hint="cs"/>
          <w:rtl/>
          <w:lang w:eastAsia="en-US"/>
        </w:rPr>
        <w:tab/>
        <w:t>לעסק יהיה שילוט אחד בלבד, אלא אם כן התיר ראש העיריה הצגת שילוט נוסף לעסק.</w:t>
      </w:r>
    </w:p>
    <w:p w:rsidR="00023CAA" w:rsidRDefault="00023CAA" w:rsidP="00023CA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שילוט של עסק יוצג בחזית המבנה שבו מתנהל העסק, אלא אם כן התיר ראש העיריה אחרת.</w:t>
      </w:r>
    </w:p>
    <w:p w:rsidR="00023CAA" w:rsidRDefault="00023CAA" w:rsidP="00023CA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אורכו המרבי של שילוט לא יעלה על אורך החזית של בית העסק, אלא אם כן התיר ראש העיריה אחרת.</w:t>
      </w:r>
    </w:p>
    <w:p w:rsidR="00023CAA" w:rsidRDefault="00DB39E4" w:rsidP="00023CAA">
      <w:pPr>
        <w:pStyle w:val="P00"/>
        <w:spacing w:before="72"/>
        <w:ind w:left="0" w:right="1134"/>
        <w:rPr>
          <w:rFonts w:cs="FrankRuehl" w:hint="cs"/>
          <w:rtl/>
          <w:lang w:eastAsia="en-US"/>
        </w:rPr>
      </w:pPr>
      <w:r>
        <w:rPr>
          <w:lang w:val="he-IL"/>
        </w:rPr>
        <w:pict>
          <v:rect id="_x0000_s1271" style="position:absolute;left:0;text-align:left;margin-left:464.35pt;margin-top:7.1pt;width:75.05pt;height:14pt;z-index:251642880" o:allowincell="f" filled="f" stroked="f" strokecolor="lime" strokeweight=".25pt">
            <v:textbox style="mso-next-textbox:#_x0000_s1271" inset="0,0,0,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rect>
        </w:pict>
      </w:r>
      <w:r>
        <w:rPr>
          <w:rStyle w:val="big-number"/>
          <w:rFonts w:cs="Miriam"/>
          <w:rtl/>
        </w:rPr>
        <w:t>1</w:t>
      </w:r>
      <w:r w:rsidR="00587261">
        <w:rPr>
          <w:rStyle w:val="big-number"/>
          <w:rFonts w:cs="Miriam" w:hint="cs"/>
          <w:rtl/>
        </w:rPr>
        <w:t>3</w:t>
      </w:r>
      <w:r w:rsidRPr="007F31A6">
        <w:rPr>
          <w:rFonts w:cs="FrankRuehl"/>
          <w:rtl/>
          <w:lang w:eastAsia="en-US"/>
        </w:rPr>
        <w:t>.</w:t>
      </w:r>
      <w:r w:rsidRPr="007F31A6">
        <w:rPr>
          <w:rFonts w:cs="FrankRuehl"/>
          <w:rtl/>
          <w:lang w:eastAsia="en-US"/>
        </w:rPr>
        <w:tab/>
      </w:r>
      <w:r w:rsidR="004D5E13">
        <w:rPr>
          <w:rFonts w:cs="FrankRuehl" w:hint="cs"/>
          <w:rtl/>
          <w:lang w:eastAsia="en-US"/>
        </w:rPr>
        <w:t>(</w:t>
      </w:r>
      <w:r w:rsidR="007F31A6">
        <w:rPr>
          <w:rFonts w:cs="FrankRuehl" w:hint="cs"/>
          <w:rtl/>
          <w:lang w:eastAsia="en-US"/>
        </w:rPr>
        <w:t>בוטל)</w:t>
      </w:r>
      <w:r w:rsidR="00023CAA">
        <w:rPr>
          <w:rFonts w:cs="FrankRuehl" w:hint="cs"/>
          <w:rtl/>
          <w:lang w:eastAsia="en-US"/>
        </w:rPr>
        <w:t>.</w:t>
      </w:r>
    </w:p>
    <w:p w:rsidR="00DB39E4" w:rsidRDefault="00DB39E4" w:rsidP="00023CAA">
      <w:pPr>
        <w:pStyle w:val="P00"/>
        <w:spacing w:before="72"/>
        <w:ind w:left="0" w:right="1134"/>
        <w:rPr>
          <w:rFonts w:cs="FrankRuehl" w:hint="cs"/>
          <w:rtl/>
          <w:lang w:eastAsia="en-US"/>
        </w:rPr>
      </w:pPr>
      <w:bookmarkStart w:id="24" w:name="Seif13"/>
      <w:bookmarkEnd w:id="24"/>
      <w:r>
        <w:rPr>
          <w:lang w:val="he-IL"/>
        </w:rPr>
        <w:pict>
          <v:rect id="_x0000_s1272" style="position:absolute;left:0;text-align:left;margin-left:464.35pt;margin-top:7.1pt;width:75.05pt;height:12pt;z-index:251643904" o:allowincell="f" filled="f" stroked="f" strokecolor="lime" strokeweight=".25pt">
            <v:textbox style="mso-next-textbox:#_x0000_s1272" inset="0,0,0,0">
              <w:txbxContent>
                <w:p w:rsidR="00D77910" w:rsidRDefault="00023CAA" w:rsidP="00DB39E4">
                  <w:pPr>
                    <w:spacing w:line="160" w:lineRule="exact"/>
                    <w:jc w:val="left"/>
                    <w:rPr>
                      <w:rFonts w:cs="Miriam" w:hint="cs"/>
                      <w:noProof/>
                      <w:sz w:val="18"/>
                      <w:szCs w:val="18"/>
                      <w:rtl/>
                    </w:rPr>
                  </w:pPr>
                  <w:r>
                    <w:rPr>
                      <w:rFonts w:cs="Miriam" w:hint="cs"/>
                      <w:sz w:val="18"/>
                      <w:szCs w:val="18"/>
                      <w:rtl/>
                    </w:rPr>
                    <w:t>שילוט מואר</w:t>
                  </w:r>
                </w:p>
              </w:txbxContent>
            </v:textbox>
            <w10:anchorlock/>
          </v:rect>
        </w:pict>
      </w:r>
      <w:r>
        <w:rPr>
          <w:rStyle w:val="big-number"/>
          <w:rFonts w:cs="Miriam"/>
          <w:rtl/>
        </w:rPr>
        <w:t>1</w:t>
      </w:r>
      <w:r w:rsidR="004D5E13">
        <w:rPr>
          <w:rStyle w:val="big-number"/>
          <w:rFonts w:cs="Miriam" w:hint="cs"/>
          <w:rtl/>
        </w:rPr>
        <w:t>4</w:t>
      </w:r>
      <w:r>
        <w:rPr>
          <w:rStyle w:val="big-number"/>
          <w:rFonts w:cs="Miriam"/>
          <w:rtl/>
        </w:rPr>
        <w:t>.</w:t>
      </w:r>
      <w:r>
        <w:rPr>
          <w:rStyle w:val="big-number"/>
          <w:rFonts w:cs="Miriam"/>
          <w:rtl/>
        </w:rPr>
        <w:tab/>
      </w:r>
      <w:r w:rsidR="004D5E13">
        <w:rPr>
          <w:rFonts w:cs="FrankRuehl" w:hint="cs"/>
          <w:rtl/>
          <w:lang w:eastAsia="en-US"/>
        </w:rPr>
        <w:t>(א)</w:t>
      </w:r>
      <w:r w:rsidR="004D5E13">
        <w:rPr>
          <w:rFonts w:cs="FrankRuehl" w:hint="cs"/>
          <w:rtl/>
          <w:lang w:eastAsia="en-US"/>
        </w:rPr>
        <w:tab/>
      </w:r>
      <w:r w:rsidR="00023CAA">
        <w:rPr>
          <w:rFonts w:cs="FrankRuehl" w:hint="cs"/>
          <w:rtl/>
          <w:lang w:eastAsia="en-US"/>
        </w:rPr>
        <w:t>לא יאיר אדם שילוט בחשמל ולא יציג שילוט אלקטרוני, אלא אם כן המיתקן מצויד במפסק פחת, צנרת החשמל מוסתרת, השילוט עבר ביקורת של חשמלאי מוסמך ואישור על כך מצוי בידי בעל העסק או המפרסם</w:t>
      </w:r>
      <w:r w:rsidR="004D5E13">
        <w:rPr>
          <w:rFonts w:cs="FrankRuehl" w:hint="cs"/>
          <w:rtl/>
          <w:lang w:eastAsia="en-US"/>
        </w:rPr>
        <w:t>.</w:t>
      </w:r>
    </w:p>
    <w:p w:rsidR="00023CAA" w:rsidRDefault="00023CAA" w:rsidP="00023CA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לאסור על אדם להאיר או לגרום להארת שילוט אם, לדעתו, הדבר מהווה סכנה או מפריע לתושבי הסביבה, לתנועה או לעוברים ושבים, הודעה על כך תישלח 3 ימים לפחות לפני כניסתה לתוקף.</w:t>
      </w:r>
    </w:p>
    <w:p w:rsidR="00DB39E4" w:rsidRDefault="00DB39E4" w:rsidP="00707CCF">
      <w:pPr>
        <w:pStyle w:val="P00"/>
        <w:spacing w:before="72"/>
        <w:ind w:left="0" w:right="1134"/>
        <w:rPr>
          <w:rFonts w:cs="FrankRuehl" w:hint="cs"/>
          <w:rtl/>
          <w:lang w:eastAsia="en-US"/>
        </w:rPr>
      </w:pPr>
      <w:bookmarkStart w:id="25" w:name="Seif14"/>
      <w:bookmarkEnd w:id="25"/>
      <w:r>
        <w:rPr>
          <w:lang w:val="he-IL"/>
        </w:rPr>
        <w:pict>
          <v:rect id="_x0000_s1273" style="position:absolute;left:0;text-align:left;margin-left:464.35pt;margin-top:7.1pt;width:75.05pt;height:13.05pt;z-index:251644928" o:allowincell="f" filled="f" stroked="f" strokecolor="lime" strokeweight=".25pt">
            <v:textbox style="mso-next-textbox:#_x0000_s1273" inset="0,0,0,0">
              <w:txbxContent>
                <w:p w:rsidR="00D77910" w:rsidRDefault="00707CCF" w:rsidP="00DB39E4">
                  <w:pPr>
                    <w:spacing w:line="160" w:lineRule="exact"/>
                    <w:jc w:val="left"/>
                    <w:rPr>
                      <w:rFonts w:cs="Miriam" w:hint="cs"/>
                      <w:noProof/>
                      <w:sz w:val="18"/>
                      <w:szCs w:val="18"/>
                      <w:rtl/>
                    </w:rPr>
                  </w:pPr>
                  <w:r>
                    <w:rPr>
                      <w:rFonts w:cs="Miriam" w:hint="cs"/>
                      <w:sz w:val="18"/>
                      <w:szCs w:val="18"/>
                      <w:rtl/>
                    </w:rPr>
                    <w:t>שינוי שילוט</w:t>
                  </w:r>
                </w:p>
              </w:txbxContent>
            </v:textbox>
            <w10:anchorlock/>
          </v:rect>
        </w:pict>
      </w:r>
      <w:r>
        <w:rPr>
          <w:rStyle w:val="big-number"/>
          <w:rFonts w:cs="Miriam"/>
          <w:rtl/>
        </w:rPr>
        <w:t>1</w:t>
      </w:r>
      <w:r w:rsidR="004D5E13">
        <w:rPr>
          <w:rStyle w:val="big-number"/>
          <w:rFonts w:cs="Miriam" w:hint="cs"/>
          <w:rtl/>
        </w:rPr>
        <w:t>5</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707CCF">
        <w:rPr>
          <w:rFonts w:cs="FrankRuehl" w:hint="cs"/>
          <w:rtl/>
          <w:lang w:eastAsia="en-US"/>
        </w:rPr>
        <w:t xml:space="preserve">לא ישנה אדם שילוט קיים, אלא אם כן קיבל רשיון לאותו שינוי (להלן </w:t>
      </w:r>
      <w:r w:rsidR="00707CCF">
        <w:rPr>
          <w:rFonts w:cs="FrankRuehl"/>
          <w:rtl/>
          <w:lang w:eastAsia="en-US"/>
        </w:rPr>
        <w:t>–</w:t>
      </w:r>
      <w:r w:rsidR="00707CCF">
        <w:rPr>
          <w:rFonts w:cs="FrankRuehl" w:hint="cs"/>
          <w:rtl/>
          <w:lang w:eastAsia="en-US"/>
        </w:rPr>
        <w:t xml:space="preserve"> שינוי נוסף), ובהתאם לתנאי הרשיון הנוסף; האמור בסעיפים 2 עד 6 יחול גם על רשיון נוסף</w:t>
      </w:r>
      <w:r w:rsidR="008417CE">
        <w:rPr>
          <w:rFonts w:cs="FrankRuehl" w:hint="cs"/>
          <w:rtl/>
          <w:lang w:eastAsia="en-US"/>
        </w:rPr>
        <w:t>.</w:t>
      </w:r>
    </w:p>
    <w:p w:rsidR="00707CCF" w:rsidRDefault="00707CCF" w:rsidP="00707CC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שינה בעל רשיון, בתקופת תוקף הרשיון, את השילוט, צורתו, מידותיו, מיקומו או תוכנו, יפרע תוק, הרשיון.</w:t>
      </w:r>
    </w:p>
    <w:p w:rsidR="00DB39E4" w:rsidRDefault="00DB39E4" w:rsidP="00707CCF">
      <w:pPr>
        <w:pStyle w:val="P00"/>
        <w:spacing w:before="72"/>
        <w:ind w:left="0" w:right="1134"/>
        <w:rPr>
          <w:rFonts w:cs="FrankRuehl" w:hint="cs"/>
          <w:rtl/>
          <w:lang w:eastAsia="en-US"/>
        </w:rPr>
      </w:pPr>
      <w:bookmarkStart w:id="26" w:name="Seif15"/>
      <w:bookmarkEnd w:id="26"/>
      <w:r>
        <w:rPr>
          <w:lang w:val="he-IL"/>
        </w:rPr>
        <w:pict>
          <v:rect id="_x0000_s1274" style="position:absolute;left:0;text-align:left;margin-left:464.35pt;margin-top:7.1pt;width:75.05pt;height:14pt;z-index:251645952" o:allowincell="f" filled="f" stroked="f" strokecolor="lime" strokeweight=".25pt">
            <v:textbox style="mso-next-textbox:#_x0000_s1274" inset="0,0,0,0">
              <w:txbxContent>
                <w:p w:rsidR="00D77910" w:rsidRDefault="00707CCF" w:rsidP="00DB39E4">
                  <w:pPr>
                    <w:spacing w:line="160" w:lineRule="exact"/>
                    <w:jc w:val="left"/>
                    <w:rPr>
                      <w:rFonts w:cs="Miriam" w:hint="cs"/>
                      <w:noProof/>
                      <w:sz w:val="18"/>
                      <w:szCs w:val="18"/>
                      <w:rtl/>
                    </w:rPr>
                  </w:pPr>
                  <w:r>
                    <w:rPr>
                      <w:rFonts w:cs="Miriam" w:hint="cs"/>
                      <w:sz w:val="18"/>
                      <w:szCs w:val="18"/>
                      <w:rtl/>
                    </w:rPr>
                    <w:t>אחזקה וחובת הסרה</w:t>
                  </w:r>
                </w:p>
              </w:txbxContent>
            </v:textbox>
            <w10:anchorlock/>
          </v:rect>
        </w:pict>
      </w:r>
      <w:r>
        <w:rPr>
          <w:rStyle w:val="big-number"/>
          <w:rFonts w:cs="Miriam"/>
          <w:rtl/>
        </w:rPr>
        <w:t>1</w:t>
      </w:r>
      <w:r w:rsidR="008417CE">
        <w:rPr>
          <w:rStyle w:val="big-number"/>
          <w:rFonts w:cs="Miriam" w:hint="cs"/>
          <w:rtl/>
        </w:rPr>
        <w:t>6</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707CCF">
        <w:rPr>
          <w:rFonts w:cs="FrankRuehl" w:hint="cs"/>
          <w:rtl/>
          <w:lang w:eastAsia="en-US"/>
        </w:rPr>
        <w:t>בעל רשיון שילוט יחזיק את השילוט בצורה נקיה ותקינה.</w:t>
      </w:r>
    </w:p>
    <w:p w:rsidR="00707CCF" w:rsidRDefault="00707CCF" w:rsidP="00707CC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רשיון שילוט אחראי להסרת השילוט, מיד עם תום השימוש בו או עם פקיעת הרשיון או ביטולו או עם חיסול העסק המתפרסם בשילוט או ביום שבעל העסק חדל למכור את המוצר או לספק את השירות נשוא השילוט או ביום שחלף האירוע שאותו פרסם השילוט.</w:t>
      </w:r>
    </w:p>
    <w:p w:rsidR="00DB39E4" w:rsidRDefault="00DB39E4" w:rsidP="00686DC6">
      <w:pPr>
        <w:pStyle w:val="P00"/>
        <w:spacing w:before="72"/>
        <w:ind w:left="0" w:right="1134"/>
        <w:rPr>
          <w:rFonts w:cs="FrankRuehl" w:hint="cs"/>
          <w:rtl/>
          <w:lang w:eastAsia="en-US"/>
        </w:rPr>
      </w:pPr>
      <w:bookmarkStart w:id="27" w:name="Seif16"/>
      <w:bookmarkEnd w:id="27"/>
      <w:r>
        <w:rPr>
          <w:lang w:val="he-IL"/>
        </w:rPr>
        <w:pict>
          <v:rect id="_x0000_s1275" style="position:absolute;left:0;text-align:left;margin-left:464.35pt;margin-top:7.1pt;width:75.05pt;height:14pt;z-index:251646976" o:allowincell="f" filled="f" stroked="f" strokecolor="lime" strokeweight=".25pt">
            <v:textbox style="mso-next-textbox:#_x0000_s1275" inset="0,0,0,0">
              <w:txbxContent>
                <w:p w:rsidR="00D77910" w:rsidRDefault="00686DC6" w:rsidP="00DB39E4">
                  <w:pPr>
                    <w:spacing w:line="160" w:lineRule="exact"/>
                    <w:jc w:val="left"/>
                    <w:rPr>
                      <w:rFonts w:cs="Miriam" w:hint="cs"/>
                      <w:noProof/>
                      <w:sz w:val="18"/>
                      <w:szCs w:val="18"/>
                      <w:rtl/>
                    </w:rPr>
                  </w:pPr>
                  <w:r>
                    <w:rPr>
                      <w:rFonts w:cs="Miriam" w:hint="cs"/>
                      <w:sz w:val="18"/>
                      <w:szCs w:val="18"/>
                      <w:rtl/>
                    </w:rPr>
                    <w:t>רשיון כניסה</w:t>
                  </w:r>
                </w:p>
              </w:txbxContent>
            </v:textbox>
            <w10:anchorlock/>
          </v:rect>
        </w:pict>
      </w:r>
      <w:r>
        <w:rPr>
          <w:rStyle w:val="big-number"/>
          <w:rFonts w:cs="Miriam"/>
          <w:rtl/>
        </w:rPr>
        <w:t>1</w:t>
      </w:r>
      <w:r w:rsidR="008417CE">
        <w:rPr>
          <w:rStyle w:val="big-number"/>
          <w:rFonts w:cs="Miriam" w:hint="cs"/>
          <w:rtl/>
        </w:rPr>
        <w:t>7</w:t>
      </w:r>
      <w:r>
        <w:rPr>
          <w:rStyle w:val="big-number"/>
          <w:rFonts w:cs="Miriam"/>
          <w:rtl/>
        </w:rPr>
        <w:t>.</w:t>
      </w:r>
      <w:r>
        <w:rPr>
          <w:rStyle w:val="big-number"/>
          <w:rFonts w:cs="Miriam"/>
          <w:rtl/>
        </w:rPr>
        <w:tab/>
      </w:r>
      <w:r w:rsidR="008417CE">
        <w:rPr>
          <w:rFonts w:cs="FrankRuehl" w:hint="cs"/>
          <w:rtl/>
          <w:lang w:eastAsia="en-US"/>
        </w:rPr>
        <w:t>(א)</w:t>
      </w:r>
      <w:r w:rsidR="008417CE">
        <w:rPr>
          <w:rFonts w:cs="FrankRuehl" w:hint="cs"/>
          <w:rtl/>
          <w:lang w:eastAsia="en-US"/>
        </w:rPr>
        <w:tab/>
      </w:r>
      <w:r w:rsidR="00686DC6">
        <w:rPr>
          <w:rFonts w:cs="FrankRuehl" w:hint="cs"/>
          <w:rtl/>
          <w:lang w:eastAsia="en-US"/>
        </w:rPr>
        <w:t>ראש העיריה רשאי, בכל עת סבירה, להיכנס לכל מקום כדי לברר אם קוימו הוראות חוק עזר זה, ולעשות מעשה הדרוש לביצוען</w:t>
      </w:r>
      <w:r w:rsidR="008417CE">
        <w:rPr>
          <w:rFonts w:cs="FrankRuehl" w:hint="cs"/>
          <w:rtl/>
          <w:lang w:eastAsia="en-US"/>
        </w:rPr>
        <w:t>.</w:t>
      </w:r>
    </w:p>
    <w:p w:rsidR="00686DC6" w:rsidRDefault="00686DC6" w:rsidP="00686D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בביצוע סמכויותיו לפי סעיף קטן (א).</w:t>
      </w:r>
    </w:p>
    <w:p w:rsidR="00686DC6" w:rsidRDefault="00686DC6" w:rsidP="00686DC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רשיון יציגו לפי דרישת ראש העיריה.</w:t>
      </w:r>
    </w:p>
    <w:p w:rsidR="00DB39E4" w:rsidRDefault="00DB39E4" w:rsidP="00686DC6">
      <w:pPr>
        <w:pStyle w:val="P00"/>
        <w:spacing w:before="72"/>
        <w:ind w:left="0" w:right="1134"/>
        <w:rPr>
          <w:rFonts w:cs="FrankRuehl" w:hint="cs"/>
          <w:rtl/>
          <w:lang w:eastAsia="en-US"/>
        </w:rPr>
      </w:pPr>
      <w:bookmarkStart w:id="28" w:name="Seif17"/>
      <w:bookmarkEnd w:id="28"/>
      <w:r>
        <w:rPr>
          <w:lang w:val="he-IL"/>
        </w:rPr>
        <w:pict>
          <v:rect id="_x0000_s1276" style="position:absolute;left:0;text-align:left;margin-left:464.35pt;margin-top:7.1pt;width:75.05pt;height:20.55pt;z-index:251648000" o:allowincell="f" filled="f" stroked="f" strokecolor="lime" strokeweight=".25pt">
            <v:textbox style="mso-next-textbox:#_x0000_s1276" inset="0,0,0,0">
              <w:txbxContent>
                <w:p w:rsidR="00D77910" w:rsidRDefault="00686DC6" w:rsidP="00DB39E4">
                  <w:pPr>
                    <w:spacing w:line="160" w:lineRule="exact"/>
                    <w:jc w:val="left"/>
                    <w:rPr>
                      <w:rFonts w:cs="Miriam" w:hint="cs"/>
                      <w:noProof/>
                      <w:sz w:val="18"/>
                      <w:szCs w:val="18"/>
                      <w:rtl/>
                    </w:rPr>
                  </w:pPr>
                  <w:r>
                    <w:rPr>
                      <w:rFonts w:cs="Miriam" w:hint="cs"/>
                      <w:sz w:val="18"/>
                      <w:szCs w:val="18"/>
                      <w:rtl/>
                    </w:rPr>
                    <w:t>הסרת שילוט וביצוע עבודות</w:t>
                  </w:r>
                </w:p>
              </w:txbxContent>
            </v:textbox>
            <w10:anchorlock/>
          </v:rect>
        </w:pict>
      </w:r>
      <w:r>
        <w:rPr>
          <w:rStyle w:val="big-number"/>
          <w:rFonts w:cs="Miriam"/>
          <w:rtl/>
        </w:rPr>
        <w:t>1</w:t>
      </w:r>
      <w:r w:rsidR="00D77910">
        <w:rPr>
          <w:rStyle w:val="big-number"/>
          <w:rFonts w:cs="Miriam" w:hint="cs"/>
          <w:rtl/>
        </w:rPr>
        <w:t>8</w:t>
      </w:r>
      <w:r>
        <w:rPr>
          <w:rStyle w:val="big-number"/>
          <w:rFonts w:cs="Miriam"/>
          <w:rtl/>
        </w:rPr>
        <w:t>.</w:t>
      </w:r>
      <w:r>
        <w:rPr>
          <w:rStyle w:val="big-number"/>
          <w:rFonts w:cs="Miriam"/>
          <w:rtl/>
        </w:rPr>
        <w:tab/>
      </w:r>
      <w:r w:rsidR="00831808">
        <w:rPr>
          <w:rFonts w:cs="FrankRuehl" w:hint="cs"/>
          <w:rtl/>
          <w:lang w:eastAsia="en-US"/>
        </w:rPr>
        <w:t>(א)</w:t>
      </w:r>
      <w:r w:rsidR="00831808">
        <w:rPr>
          <w:rFonts w:cs="FrankRuehl" w:hint="cs"/>
          <w:rtl/>
          <w:lang w:eastAsia="en-US"/>
        </w:rPr>
        <w:tab/>
      </w:r>
      <w:r w:rsidR="00686DC6">
        <w:rPr>
          <w:rFonts w:cs="FrankRuehl" w:hint="cs"/>
          <w:rtl/>
          <w:lang w:eastAsia="en-US"/>
        </w:rPr>
        <w:t>ראש העיריה רשאי, בהודעה בכתב, לדרוש מאדם שפרסם או הרשה לפרסם שילוט ללא רשיון או תוך הפרת תנאי הרשיון או בניגוד להוראה מהוראות חוק עזר זה, להסיר את השילוט או לבצע עבודות הדרושות לאחזקתו התקינה של השילוט או התאמתו לתנאי הרשיון, או להוראות חוק עזר זה, וכן לתקן, להסיר או להחליט שילוט שניזוק, הושחת או התבלה</w:t>
      </w:r>
      <w:r w:rsidR="00831808">
        <w:rPr>
          <w:rFonts w:cs="FrankRuehl" w:hint="cs"/>
          <w:rtl/>
          <w:lang w:eastAsia="en-US"/>
        </w:rPr>
        <w:t>.</w:t>
      </w:r>
    </w:p>
    <w:p w:rsidR="00686DC6" w:rsidRDefault="00686DC6" w:rsidP="00686DC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מקבל הודעה כאמור ימלא אחריה תוך התקופה שנקבעה בה.</w:t>
      </w:r>
    </w:p>
    <w:p w:rsidR="00686DC6" w:rsidRDefault="007F31A6" w:rsidP="00686DC6">
      <w:pPr>
        <w:pStyle w:val="P00"/>
        <w:spacing w:before="72"/>
        <w:ind w:left="0" w:right="1134"/>
        <w:rPr>
          <w:rFonts w:cs="FrankRuehl" w:hint="cs"/>
          <w:rtl/>
          <w:lang w:eastAsia="en-US"/>
        </w:rPr>
      </w:pPr>
      <w:r>
        <w:rPr>
          <w:rFonts w:cs="FrankRuehl" w:hint="cs"/>
          <w:rtl/>
          <w:lang w:eastAsia="en-US"/>
        </w:rPr>
        <w:pict>
          <v:shape id="_x0000_s1322" type="#_x0000_t202" style="position:absolute;left:0;text-align:left;margin-left:470.35pt;margin-top:7.1pt;width:1in;height:11.2pt;z-index:251675648" filled="f" stroked="f">
            <v:textbox inset="1mm,0,1mm,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686DC6">
        <w:rPr>
          <w:rFonts w:cs="FrankRuehl" w:hint="cs"/>
          <w:rtl/>
          <w:lang w:eastAsia="en-US"/>
        </w:rPr>
        <w:tab/>
        <w:t>(ג)</w:t>
      </w:r>
      <w:r w:rsidR="00686DC6">
        <w:rPr>
          <w:rFonts w:cs="FrankRuehl" w:hint="cs"/>
          <w:rtl/>
          <w:lang w:eastAsia="en-US"/>
        </w:rPr>
        <w:tab/>
        <w:t>לא מילא אדם אחר הוראה כאמור בסעיף קטן (א), רשאי ראש העיריה להסיר את השילוט</w:t>
      </w:r>
      <w:r>
        <w:rPr>
          <w:rFonts w:cs="FrankRuehl" w:hint="cs"/>
          <w:rtl/>
          <w:lang w:eastAsia="en-US"/>
        </w:rPr>
        <w:t xml:space="preserve"> ולהשמידו</w:t>
      </w:r>
      <w:r w:rsidR="00686DC6">
        <w:rPr>
          <w:rFonts w:cs="FrankRuehl" w:hint="cs"/>
          <w:rtl/>
          <w:lang w:eastAsia="en-US"/>
        </w:rPr>
        <w:t xml:space="preserve"> או לבצע עבודות הדרושות לצורך אחזקתו התקינה של השילוט, ולגבות מאותו אדם את ההוצאות שהוציאה העיריה בשל פעולות כאמור</w:t>
      </w:r>
      <w:r>
        <w:rPr>
          <w:rFonts w:cs="FrankRuehl" w:hint="cs"/>
          <w:rtl/>
          <w:lang w:eastAsia="en-US"/>
        </w:rPr>
        <w:t>, ובלבד שראש העירייה התריע על כך בהודעה שניתנה כאמור לפי סעיף קטן (א)</w:t>
      </w:r>
      <w:r w:rsidR="00686DC6">
        <w:rPr>
          <w:rFonts w:cs="FrankRuehl" w:hint="cs"/>
          <w:rtl/>
          <w:lang w:eastAsia="en-US"/>
        </w:rPr>
        <w:t>.</w:t>
      </w:r>
    </w:p>
    <w:p w:rsidR="00686DC6" w:rsidRDefault="007F31A6" w:rsidP="007F31A6">
      <w:pPr>
        <w:pStyle w:val="P00"/>
        <w:spacing w:before="72"/>
        <w:ind w:left="0" w:right="1134"/>
        <w:rPr>
          <w:rFonts w:cs="FrankRuehl" w:hint="cs"/>
          <w:rtl/>
          <w:lang w:eastAsia="en-US"/>
        </w:rPr>
      </w:pPr>
      <w:r>
        <w:rPr>
          <w:rFonts w:cs="FrankRuehl" w:hint="cs"/>
          <w:rtl/>
          <w:lang w:eastAsia="en-US"/>
        </w:rPr>
        <w:pict>
          <v:shape id="_x0000_s1325" type="#_x0000_t202" style="position:absolute;left:0;text-align:left;margin-left:470.35pt;margin-top:7.1pt;width:1in;height:11.2pt;z-index:251676672" filled="f" stroked="f">
            <v:textbox inset="1mm,0,1mm,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686DC6">
        <w:rPr>
          <w:rFonts w:cs="FrankRuehl" w:hint="cs"/>
          <w:rtl/>
          <w:lang w:eastAsia="en-US"/>
        </w:rPr>
        <w:tab/>
        <w:t>(ד)</w:t>
      </w:r>
      <w:r w:rsidR="00686DC6">
        <w:rPr>
          <w:rFonts w:cs="FrankRuehl" w:hint="cs"/>
          <w:rtl/>
          <w:lang w:eastAsia="en-US"/>
        </w:rPr>
        <w:tab/>
        <w:t>ראש העיריה רשאי להורות כאמור בסעיף קטן (ג), אף ללא מסירת הודעה בכתב לפי סעיף קטן (א),</w:t>
      </w:r>
      <w:r>
        <w:rPr>
          <w:rFonts w:cs="FrankRuehl" w:hint="cs"/>
          <w:rtl/>
          <w:lang w:eastAsia="en-US"/>
        </w:rPr>
        <w:t xml:space="preserve"> אם השלט הוצג בשטח ציבורי או</w:t>
      </w:r>
      <w:r w:rsidR="00686DC6">
        <w:rPr>
          <w:rFonts w:cs="FrankRuehl" w:hint="cs"/>
          <w:rtl/>
          <w:lang w:eastAsia="en-US"/>
        </w:rPr>
        <w:t xml:space="preserve"> אם לא הצליח לאתר את אותו אדם מיד או אם נוכח לדעת שלא ניתן לדעת את שמו ומענו של בעל השיוט, מפרסמו או מי שהרשה לפרסמו.</w:t>
      </w:r>
    </w:p>
    <w:p w:rsidR="00686DC6" w:rsidRDefault="00686DC6" w:rsidP="00686DC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האמור בסעיף זה אינו גורע מאחריותו הפלילית של אדם בשל הפרת הוראה מהוראות חוק עזר זה ואינו גורע מסמכויות ראש העיריה לפיהן.</w:t>
      </w:r>
    </w:p>
    <w:p w:rsidR="00686DC6" w:rsidRDefault="00686DC6" w:rsidP="00686DC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העיריה או אדם מטעמה לא יהיו אחראים לנזק או הוצאה שייגרמו למפרסם, למתקין השלט או לבעל הנכס, כתוצאה ישירה או עקיפה מהסרתו של שילוט בהתאם להוראות חוק עזר זה.</w:t>
      </w:r>
    </w:p>
    <w:p w:rsidR="00DB39E4" w:rsidRDefault="00DB39E4" w:rsidP="00E82B0F">
      <w:pPr>
        <w:pStyle w:val="P00"/>
        <w:spacing w:before="72"/>
        <w:ind w:left="0" w:right="1134"/>
        <w:rPr>
          <w:rFonts w:cs="FrankRuehl" w:hint="cs"/>
          <w:rtl/>
          <w:lang w:eastAsia="en-US"/>
        </w:rPr>
      </w:pPr>
      <w:bookmarkStart w:id="29" w:name="Seif18"/>
      <w:bookmarkEnd w:id="29"/>
      <w:r>
        <w:rPr>
          <w:lang w:val="he-IL"/>
        </w:rPr>
        <w:pict>
          <v:rect id="_x0000_s1277" style="position:absolute;left:0;text-align:left;margin-left:464.35pt;margin-top:7.1pt;width:75.05pt;height:14pt;z-index:251649024" o:allowincell="f" filled="f" stroked="f" strokecolor="lime" strokeweight=".25pt">
            <v:textbox style="mso-next-textbox:#_x0000_s1277"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Pr>
          <w:rStyle w:val="big-number"/>
          <w:rFonts w:cs="Miriam"/>
          <w:rtl/>
        </w:rPr>
        <w:t>1</w:t>
      </w:r>
      <w:r w:rsidR="00831808">
        <w:rPr>
          <w:rStyle w:val="big-number"/>
          <w:rFonts w:cs="Miriam" w:hint="cs"/>
          <w:rtl/>
        </w:rPr>
        <w:t>9</w:t>
      </w:r>
      <w:r>
        <w:rPr>
          <w:rStyle w:val="big-number"/>
          <w:rFonts w:cs="Miriam"/>
          <w:rtl/>
        </w:rPr>
        <w:t>.</w:t>
      </w:r>
      <w:r>
        <w:rPr>
          <w:rStyle w:val="big-number"/>
          <w:rFonts w:cs="Miriam"/>
          <w:rtl/>
        </w:rPr>
        <w:tab/>
      </w:r>
      <w:r w:rsidR="00E82B0F">
        <w:rPr>
          <w:rFonts w:cs="FrankRuehl" w:hint="cs"/>
          <w:rtl/>
          <w:lang w:eastAsia="en-US"/>
        </w:rPr>
        <w:t>ראש העיריה רשאי להכריז על אזור או על רחוב או על חלק ממנו, כעל אזור שילוט מיוחד שבו לא יוצגו שלטים; הכריזה העיריה כאמור, לא יינתן רשיון לשילוט באזור זה, אלא באישור ועדה מקצועית לשילוט, ועל פי כללי שילוט אחיד שתקבע; הכללים יכול שיהיו לגבי צורת השילוט, גודלו, צבעו, החומרים שמהם ייעשה, תוכנו ומקום הצגתו.</w:t>
      </w:r>
    </w:p>
    <w:p w:rsidR="00DB39E4" w:rsidRDefault="00DB39E4" w:rsidP="00E82B0F">
      <w:pPr>
        <w:pStyle w:val="P00"/>
        <w:spacing w:before="72"/>
        <w:ind w:left="0" w:right="1134"/>
        <w:rPr>
          <w:rFonts w:cs="FrankRuehl" w:hint="cs"/>
          <w:rtl/>
          <w:lang w:eastAsia="en-US"/>
        </w:rPr>
      </w:pPr>
      <w:bookmarkStart w:id="30" w:name="Seif19"/>
      <w:bookmarkEnd w:id="30"/>
      <w:r>
        <w:rPr>
          <w:lang w:val="he-IL"/>
        </w:rPr>
        <w:pict>
          <v:rect id="_x0000_s1278" style="position:absolute;left:0;text-align:left;margin-left:464.35pt;margin-top:7.1pt;width:75.05pt;height:14.45pt;z-index:251650048" o:allowincell="f" filled="f" stroked="f" strokecolor="lime" strokeweight=".25pt">
            <v:textbox style="mso-next-textbox:#_x0000_s1278"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מיתקן פרסום עירוני</w:t>
                  </w:r>
                </w:p>
              </w:txbxContent>
            </v:textbox>
            <w10:anchorlock/>
          </v:rect>
        </w:pict>
      </w:r>
      <w:r>
        <w:rPr>
          <w:rStyle w:val="big-number"/>
          <w:rFonts w:cs="Miriam" w:hint="cs"/>
          <w:rtl/>
        </w:rPr>
        <w:t>20</w:t>
      </w:r>
      <w:r>
        <w:rPr>
          <w:rStyle w:val="big-number"/>
          <w:rFonts w:cs="Miriam"/>
          <w:rtl/>
        </w:rPr>
        <w:t>.</w:t>
      </w:r>
      <w:r>
        <w:rPr>
          <w:rStyle w:val="big-number"/>
          <w:rFonts w:cs="Miriam"/>
          <w:rtl/>
        </w:rPr>
        <w:tab/>
      </w:r>
      <w:r w:rsidR="00E82B0F">
        <w:rPr>
          <w:rFonts w:cs="FrankRuehl" w:hint="cs"/>
          <w:rtl/>
          <w:lang w:eastAsia="en-US"/>
        </w:rPr>
        <w:t>העיריה רשאית, באישור ראש העיריה, להתקין מיתקני פרסום עירוניים</w:t>
      </w:r>
      <w:r w:rsidR="00B072A7">
        <w:rPr>
          <w:rFonts w:cs="FrankRuehl" w:hint="cs"/>
          <w:rtl/>
          <w:lang w:eastAsia="en-US"/>
        </w:rPr>
        <w:t>.</w:t>
      </w:r>
    </w:p>
    <w:p w:rsidR="00DB39E4" w:rsidRDefault="00DB39E4" w:rsidP="00E82B0F">
      <w:pPr>
        <w:pStyle w:val="P00"/>
        <w:spacing w:before="72"/>
        <w:ind w:left="0" w:right="1134"/>
        <w:rPr>
          <w:rFonts w:cs="FrankRuehl" w:hint="cs"/>
          <w:rtl/>
          <w:lang w:eastAsia="en-US"/>
        </w:rPr>
      </w:pPr>
      <w:bookmarkStart w:id="31" w:name="Seif20"/>
      <w:bookmarkEnd w:id="31"/>
      <w:r>
        <w:rPr>
          <w:lang w:val="he-IL"/>
        </w:rPr>
        <w:pict>
          <v:rect id="_x0000_s1279" style="position:absolute;left:0;text-align:left;margin-left:464.35pt;margin-top:7.1pt;width:75.05pt;height:11.3pt;z-index:251651072" o:allowincell="f" filled="f" stroked="f" strokecolor="lime" strokeweight=".25pt">
            <v:textbox style="mso-next-textbox:#_x0000_s1279"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העתקים</w:t>
                  </w:r>
                </w:p>
              </w:txbxContent>
            </v:textbox>
            <w10:anchorlock/>
          </v:rect>
        </w:pict>
      </w:r>
      <w:r>
        <w:rPr>
          <w:rStyle w:val="big-number"/>
          <w:rFonts w:cs="Miriam" w:hint="cs"/>
          <w:rtl/>
        </w:rPr>
        <w:t>2</w:t>
      </w:r>
      <w:r w:rsidR="009C6506">
        <w:rPr>
          <w:rStyle w:val="big-number"/>
          <w:rFonts w:cs="Miriam" w:hint="cs"/>
          <w:rtl/>
        </w:rPr>
        <w:t>1</w:t>
      </w:r>
      <w:r>
        <w:rPr>
          <w:rStyle w:val="big-number"/>
          <w:rFonts w:cs="Miriam"/>
          <w:rtl/>
        </w:rPr>
        <w:t>.</w:t>
      </w:r>
      <w:r>
        <w:rPr>
          <w:rStyle w:val="big-number"/>
          <w:rFonts w:cs="Miriam"/>
          <w:rtl/>
        </w:rPr>
        <w:tab/>
      </w:r>
      <w:r w:rsidR="00E82B0F">
        <w:rPr>
          <w:rFonts w:cs="FrankRuehl" w:hint="cs"/>
          <w:rtl/>
          <w:lang w:eastAsia="en-US"/>
        </w:rPr>
        <w:t>מפרסם מודעה על מיתקן פרסום עירוני, ימסור לראש העיריה, לפי דרישתו, ללא תשלום, שלושה עותקים מכל מודעה המתפרסמת בהתאם להוראות חוק עזר זה</w:t>
      </w:r>
      <w:r w:rsidR="009C6506">
        <w:rPr>
          <w:rFonts w:cs="FrankRuehl" w:hint="cs"/>
          <w:rtl/>
          <w:lang w:eastAsia="en-US"/>
        </w:rPr>
        <w:t>.</w:t>
      </w:r>
    </w:p>
    <w:p w:rsidR="00DB39E4" w:rsidRDefault="00DB39E4" w:rsidP="00E82B0F">
      <w:pPr>
        <w:pStyle w:val="P00"/>
        <w:spacing w:before="72"/>
        <w:ind w:left="0" w:right="1134"/>
        <w:rPr>
          <w:rFonts w:cs="FrankRuehl" w:hint="cs"/>
          <w:rtl/>
          <w:lang w:eastAsia="en-US"/>
        </w:rPr>
      </w:pPr>
      <w:bookmarkStart w:id="32" w:name="Seif21"/>
      <w:bookmarkEnd w:id="32"/>
      <w:r>
        <w:rPr>
          <w:lang w:val="he-IL"/>
        </w:rPr>
        <w:pict>
          <v:rect id="_x0000_s1280" style="position:absolute;left:0;text-align:left;margin-left:464.35pt;margin-top:7.1pt;width:75.05pt;height:17.6pt;z-index:251652096" o:allowincell="f" filled="f" stroked="f" strokecolor="lime" strokeweight=".25pt">
            <v:textbox style="mso-next-textbox:#_x0000_s1280"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שמירת שילוט והדבקת מודעות</w:t>
                  </w:r>
                </w:p>
              </w:txbxContent>
            </v:textbox>
            <w10:anchorlock/>
          </v:rect>
        </w:pict>
      </w:r>
      <w:r>
        <w:rPr>
          <w:rStyle w:val="big-number"/>
          <w:rFonts w:cs="Miriam" w:hint="cs"/>
          <w:rtl/>
        </w:rPr>
        <w:t>2</w:t>
      </w:r>
      <w:r w:rsidR="009C6506">
        <w:rPr>
          <w:rStyle w:val="big-number"/>
          <w:rFonts w:cs="Miriam" w:hint="cs"/>
          <w:rtl/>
        </w:rPr>
        <w:t>2</w:t>
      </w:r>
      <w:r>
        <w:rPr>
          <w:rStyle w:val="big-number"/>
          <w:rFonts w:cs="Miriam"/>
          <w:rtl/>
        </w:rPr>
        <w:t>.</w:t>
      </w:r>
      <w:r>
        <w:rPr>
          <w:rStyle w:val="big-number"/>
          <w:rFonts w:cs="Miriam"/>
          <w:rtl/>
        </w:rPr>
        <w:tab/>
      </w:r>
      <w:r w:rsidR="00E82B0F">
        <w:rPr>
          <w:rFonts w:cs="FrankRuehl" w:hint="cs"/>
          <w:rtl/>
          <w:lang w:eastAsia="en-US"/>
        </w:rPr>
        <w:t>(א)</w:t>
      </w:r>
      <w:r w:rsidR="00E82B0F">
        <w:rPr>
          <w:rFonts w:cs="FrankRuehl" w:hint="cs"/>
          <w:rtl/>
          <w:lang w:eastAsia="en-US"/>
        </w:rPr>
        <w:tab/>
        <w:t>לא יסיר אדם, לא יקרע, לא יטשטש, לא יקלקל ולא ילכלך, מודעה שפורסמה על גבי מיתקן פרסום עירוני או שילוט אחר שפורסם בהתאם להוראות חוק עזר זה, אלא אם כן הותרה הסרת השילוט לפי הוראות חוק עזר זה.</w:t>
      </w:r>
    </w:p>
    <w:p w:rsidR="00E82B0F" w:rsidRDefault="00E82B0F" w:rsidP="00E82B0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ידביק אדם, פרט לעובד העיריה, מודעה על מיתקן פרסום עירוני.</w:t>
      </w:r>
    </w:p>
    <w:p w:rsidR="00E82B0F" w:rsidRDefault="00E82B0F" w:rsidP="00E82B0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ניתן היתר לפרסום מודעה על מיתקן פרסום עירוני ושולמה האגרה שנקבעה בתוספת, תפרסם העיריה את המודעה על המיתקן.</w:t>
      </w:r>
    </w:p>
    <w:p w:rsidR="00DB39E4" w:rsidRDefault="00DB39E4" w:rsidP="00E82B0F">
      <w:pPr>
        <w:pStyle w:val="P00"/>
        <w:spacing w:before="72"/>
        <w:ind w:left="0" w:right="1134"/>
        <w:rPr>
          <w:rFonts w:cs="FrankRuehl" w:hint="cs"/>
          <w:rtl/>
          <w:lang w:eastAsia="en-US"/>
        </w:rPr>
      </w:pPr>
      <w:bookmarkStart w:id="33" w:name="Seif22"/>
      <w:bookmarkEnd w:id="33"/>
      <w:r>
        <w:rPr>
          <w:lang w:val="he-IL"/>
        </w:rPr>
        <w:pict>
          <v:rect id="_x0000_s1281" style="position:absolute;left:0;text-align:left;margin-left:464.35pt;margin-top:7.1pt;width:75.05pt;height:14pt;z-index:251653120" o:allowincell="f" filled="f" stroked="f" strokecolor="lime" strokeweight=".25pt">
            <v:textbox style="mso-next-textbox:#_x0000_s1281"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חזקת אחריות</w:t>
                  </w:r>
                </w:p>
              </w:txbxContent>
            </v:textbox>
            <w10:anchorlock/>
          </v:rect>
        </w:pict>
      </w:r>
      <w:r>
        <w:rPr>
          <w:rStyle w:val="big-number"/>
          <w:rFonts w:cs="Miriam" w:hint="cs"/>
          <w:rtl/>
        </w:rPr>
        <w:t>2</w:t>
      </w:r>
      <w:r w:rsidR="009C6506">
        <w:rPr>
          <w:rStyle w:val="big-number"/>
          <w:rFonts w:cs="Miriam" w:hint="cs"/>
          <w:rtl/>
        </w:rPr>
        <w:t>3</w:t>
      </w:r>
      <w:r>
        <w:rPr>
          <w:rStyle w:val="big-number"/>
          <w:rFonts w:cs="Miriam"/>
          <w:rtl/>
        </w:rPr>
        <w:t>.</w:t>
      </w:r>
      <w:r>
        <w:rPr>
          <w:rStyle w:val="big-number"/>
          <w:rFonts w:cs="Miriam"/>
          <w:rtl/>
        </w:rPr>
        <w:tab/>
      </w:r>
      <w:r w:rsidR="00E82B0F">
        <w:rPr>
          <w:rFonts w:cs="FrankRuehl" w:hint="cs"/>
          <w:rtl/>
          <w:lang w:eastAsia="en-US"/>
        </w:rPr>
        <w:t xml:space="preserve">לענין הוראות חוק עזר זה ולענין חיוב באגרה, יראו כל אחד מהמפורטים להלן כמי שפרסם או הציג את השילוט </w:t>
      </w:r>
      <w:r w:rsidR="00E82B0F">
        <w:rPr>
          <w:rFonts w:cs="FrankRuehl"/>
          <w:rtl/>
          <w:lang w:eastAsia="en-US"/>
        </w:rPr>
        <w:t>–</w:t>
      </w:r>
    </w:p>
    <w:p w:rsidR="00E82B0F" w:rsidRDefault="00E82B0F" w:rsidP="00E82B0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מי ששמו, עיסוקו או עניינו מתפרסם בשילוט;</w:t>
      </w:r>
    </w:p>
    <w:p w:rsidR="00E82B0F" w:rsidRDefault="00E82B0F" w:rsidP="00E82B0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מי שהזמין את ייצור השילוט או שילם בעדו;</w:t>
      </w:r>
    </w:p>
    <w:p w:rsidR="00E82B0F" w:rsidRDefault="00E82B0F" w:rsidP="00E82B0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בעל הנכס שעליו הוצג השילוט.</w:t>
      </w:r>
    </w:p>
    <w:p w:rsidR="00DB39E4" w:rsidRDefault="00DB39E4" w:rsidP="00E82B0F">
      <w:pPr>
        <w:pStyle w:val="P00"/>
        <w:spacing w:before="72"/>
        <w:ind w:left="0" w:right="1134"/>
        <w:rPr>
          <w:rFonts w:cs="FrankRuehl" w:hint="cs"/>
          <w:rtl/>
          <w:lang w:eastAsia="en-US"/>
        </w:rPr>
      </w:pPr>
      <w:bookmarkStart w:id="34" w:name="Seif23"/>
      <w:bookmarkEnd w:id="34"/>
      <w:r>
        <w:rPr>
          <w:lang w:val="he-IL"/>
        </w:rPr>
        <w:pict>
          <v:rect id="_x0000_s1282" style="position:absolute;left:0;text-align:left;margin-left:464.35pt;margin-top:7.1pt;width:75.05pt;height:10.75pt;z-index:251654144" o:allowincell="f" filled="f" stroked="f" strokecolor="lime" strokeweight=".25pt">
            <v:textbox style="mso-next-textbox:#_x0000_s1282" inset="0,0,0,0">
              <w:txbxContent>
                <w:p w:rsidR="00D77910" w:rsidRDefault="00E82B0F" w:rsidP="00DB39E4">
                  <w:pPr>
                    <w:spacing w:line="160" w:lineRule="exact"/>
                    <w:jc w:val="left"/>
                    <w:rPr>
                      <w:rFonts w:cs="Miriam" w:hint="cs"/>
                      <w:noProof/>
                      <w:sz w:val="18"/>
                      <w:szCs w:val="18"/>
                      <w:rtl/>
                    </w:rPr>
                  </w:pPr>
                  <w:r>
                    <w:rPr>
                      <w:rFonts w:cs="Miriam" w:hint="cs"/>
                      <w:sz w:val="18"/>
                      <w:szCs w:val="18"/>
                      <w:rtl/>
                    </w:rPr>
                    <w:t>הודעות</w:t>
                  </w:r>
                </w:p>
              </w:txbxContent>
            </v:textbox>
            <w10:anchorlock/>
          </v:rect>
        </w:pict>
      </w:r>
      <w:r>
        <w:rPr>
          <w:rStyle w:val="big-number"/>
          <w:rFonts w:cs="Miriam" w:hint="cs"/>
          <w:rtl/>
        </w:rPr>
        <w:t>2</w:t>
      </w:r>
      <w:r w:rsidR="009C6506">
        <w:rPr>
          <w:rStyle w:val="big-number"/>
          <w:rFonts w:cs="Miriam" w:hint="cs"/>
          <w:rtl/>
        </w:rPr>
        <w:t>4</w:t>
      </w:r>
      <w:r>
        <w:rPr>
          <w:rStyle w:val="big-number"/>
          <w:rFonts w:cs="Miriam"/>
          <w:rtl/>
        </w:rPr>
        <w:t>.</w:t>
      </w:r>
      <w:r>
        <w:rPr>
          <w:rStyle w:val="big-number"/>
          <w:rFonts w:cs="Miriam"/>
          <w:rtl/>
        </w:rPr>
        <w:tab/>
      </w:r>
      <w:r w:rsidR="00E82B0F">
        <w:rPr>
          <w:rFonts w:cs="FrankRuehl" w:hint="cs"/>
          <w:rtl/>
          <w:lang w:eastAsia="en-US"/>
        </w:rPr>
        <w:t>מסירת הודעה לפי חוק עזר זה תהיה כדין, אם נמסרה לידי האדם שאליו היא מכוונת או נמסרה במקום מגוריו או במקום עסקו הרגיל או הידוע לאחרונה או אם נמסרה לידי אדם בוגר העובד או מועסק שם או לאחד מבני משפחתו הבוגרים הגרים עמו או אם נשלחה ההודעה בדואר רשום לאותו אדם לפי מען מגוריו או עסקו הרגיל או הידוע לאחרונה או אם הוצגה בצורה הנראית לעין באחד מן המקומות כאמור או במקום שבו פורסם השילוט או על השילוט או אם פורסמה ההודעה בשני עיתונים הנפוצים בתחום העיריה</w:t>
      </w:r>
      <w:r w:rsidR="009C6506">
        <w:rPr>
          <w:rFonts w:cs="FrankRuehl" w:hint="cs"/>
          <w:rtl/>
          <w:lang w:eastAsia="en-US"/>
        </w:rPr>
        <w:t>.</w:t>
      </w:r>
    </w:p>
    <w:p w:rsidR="00DB39E4" w:rsidRDefault="00DB39E4" w:rsidP="00225B42">
      <w:pPr>
        <w:pStyle w:val="P00"/>
        <w:spacing w:before="72"/>
        <w:ind w:left="0" w:right="1134"/>
        <w:rPr>
          <w:rFonts w:cs="FrankRuehl" w:hint="cs"/>
          <w:rtl/>
          <w:lang w:eastAsia="en-US"/>
        </w:rPr>
      </w:pPr>
      <w:bookmarkStart w:id="35" w:name="Seif24"/>
      <w:bookmarkEnd w:id="35"/>
      <w:r>
        <w:rPr>
          <w:lang w:val="he-IL"/>
        </w:rPr>
        <w:pict>
          <v:rect id="_x0000_s1283" style="position:absolute;left:0;text-align:left;margin-left:464.35pt;margin-top:7.1pt;width:75.05pt;height:14pt;z-index:251655168" o:allowincell="f" filled="f" stroked="f" strokecolor="lime" strokeweight=".25pt">
            <v:textbox style="mso-next-textbox:#_x0000_s1283" inset="0,0,0,0">
              <w:txbxContent>
                <w:p w:rsidR="00D77910" w:rsidRDefault="00225B42" w:rsidP="00DB39E4">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9C6506">
        <w:rPr>
          <w:rStyle w:val="big-number"/>
          <w:rFonts w:cs="Miriam" w:hint="cs"/>
          <w:rtl/>
        </w:rPr>
        <w:t>5</w:t>
      </w:r>
      <w:r>
        <w:rPr>
          <w:rStyle w:val="big-number"/>
          <w:rFonts w:cs="Miriam"/>
          <w:rtl/>
        </w:rPr>
        <w:t>.</w:t>
      </w:r>
      <w:r>
        <w:rPr>
          <w:rStyle w:val="big-number"/>
          <w:rFonts w:cs="Miriam"/>
          <w:rtl/>
        </w:rPr>
        <w:tab/>
      </w:r>
      <w:r w:rsidR="00225B42">
        <w:rPr>
          <w:rFonts w:cs="FrankRuehl" w:hint="cs"/>
          <w:rtl/>
          <w:lang w:eastAsia="en-US"/>
        </w:rPr>
        <w:t>חוק עזר זה אינו בא לגרוע מהוראות כל דין אחר</w:t>
      </w:r>
      <w:r w:rsidR="009C6506">
        <w:rPr>
          <w:rFonts w:cs="FrankRuehl" w:hint="cs"/>
          <w:rtl/>
          <w:lang w:eastAsia="en-US"/>
        </w:rPr>
        <w:t>.</w:t>
      </w:r>
    </w:p>
    <w:p w:rsidR="00DB39E4" w:rsidRDefault="00DB39E4" w:rsidP="00D46226">
      <w:pPr>
        <w:pStyle w:val="P00"/>
        <w:spacing w:before="72"/>
        <w:ind w:left="0" w:right="1134"/>
        <w:rPr>
          <w:rFonts w:cs="FrankRuehl" w:hint="cs"/>
          <w:rtl/>
          <w:lang w:eastAsia="en-US"/>
        </w:rPr>
      </w:pPr>
      <w:bookmarkStart w:id="36" w:name="Seif25"/>
      <w:bookmarkEnd w:id="36"/>
      <w:r>
        <w:rPr>
          <w:lang w:val="he-IL"/>
        </w:rPr>
        <w:pict>
          <v:rect id="_x0000_s1284" style="position:absolute;left:0;text-align:left;margin-left:464.35pt;margin-top:7.1pt;width:75.05pt;height:14pt;z-index:251656192" o:allowincell="f" filled="f" stroked="f" strokecolor="lime" strokeweight=".25pt">
            <v:textbox style="mso-next-textbox:#_x0000_s1284" inset="0,0,0,0">
              <w:txbxContent>
                <w:p w:rsidR="00D77910" w:rsidRDefault="00225B42" w:rsidP="00DB39E4">
                  <w:pPr>
                    <w:spacing w:line="160" w:lineRule="exact"/>
                    <w:jc w:val="left"/>
                    <w:rPr>
                      <w:rFonts w:cs="Miriam" w:hint="cs"/>
                      <w:noProof/>
                      <w:sz w:val="18"/>
                      <w:szCs w:val="18"/>
                      <w:rtl/>
                    </w:rPr>
                  </w:pPr>
                  <w:r>
                    <w:rPr>
                      <w:rFonts w:cs="Miriam" w:hint="cs"/>
                      <w:sz w:val="18"/>
                      <w:szCs w:val="18"/>
                      <w:rtl/>
                    </w:rPr>
                    <w:t>פטור מאגרה</w:t>
                  </w:r>
                </w:p>
              </w:txbxContent>
            </v:textbox>
            <w10:anchorlock/>
          </v:rect>
        </w:pict>
      </w:r>
      <w:r>
        <w:rPr>
          <w:rStyle w:val="big-number"/>
          <w:rFonts w:cs="Miriam" w:hint="cs"/>
          <w:rtl/>
        </w:rPr>
        <w:t>2</w:t>
      </w:r>
      <w:r w:rsidR="009C6506">
        <w:rPr>
          <w:rStyle w:val="big-number"/>
          <w:rFonts w:cs="Miriam" w:hint="cs"/>
          <w:rtl/>
        </w:rPr>
        <w:t>6</w:t>
      </w:r>
      <w:r>
        <w:rPr>
          <w:rStyle w:val="big-number"/>
          <w:rFonts w:cs="Miriam"/>
          <w:rtl/>
        </w:rPr>
        <w:t>.</w:t>
      </w:r>
      <w:r>
        <w:rPr>
          <w:rStyle w:val="big-number"/>
          <w:rFonts w:cs="Miriam"/>
          <w:rtl/>
        </w:rPr>
        <w:tab/>
      </w:r>
      <w:r w:rsidR="009C6506">
        <w:rPr>
          <w:rFonts w:cs="FrankRuehl" w:hint="cs"/>
          <w:rtl/>
          <w:lang w:eastAsia="en-US"/>
        </w:rPr>
        <w:t>(א)</w:t>
      </w:r>
      <w:r w:rsidR="009C6506">
        <w:rPr>
          <w:rFonts w:cs="FrankRuehl" w:hint="cs"/>
          <w:rtl/>
          <w:lang w:eastAsia="en-US"/>
        </w:rPr>
        <w:tab/>
      </w:r>
      <w:r w:rsidR="00D46226">
        <w:rPr>
          <w:rFonts w:cs="FrankRuehl" w:hint="cs"/>
          <w:rtl/>
          <w:lang w:eastAsia="en-US"/>
        </w:rPr>
        <w:t xml:space="preserve">מבקש רשיון לפי חוק עזר זה פטור מתשלום אגרה אם בידו רשיון בר תוקף שניתן לו לפי חוק עזר אשקלון (מודועת ושלטים), התשכ"ט-1969 (להלן </w:t>
      </w:r>
      <w:r w:rsidR="00D46226">
        <w:rPr>
          <w:rFonts w:cs="FrankRuehl"/>
          <w:rtl/>
          <w:lang w:eastAsia="en-US"/>
        </w:rPr>
        <w:t>–</w:t>
      </w:r>
      <w:r w:rsidR="00D46226">
        <w:rPr>
          <w:rFonts w:cs="FrankRuehl" w:hint="cs"/>
          <w:rtl/>
          <w:lang w:eastAsia="en-US"/>
        </w:rPr>
        <w:t xml:space="preserve"> חוק העזר היוצא)</w:t>
      </w:r>
      <w:r w:rsidR="009C6506">
        <w:rPr>
          <w:rFonts w:cs="FrankRuehl" w:hint="cs"/>
          <w:rtl/>
          <w:lang w:eastAsia="en-US"/>
        </w:rPr>
        <w:t>.</w:t>
      </w:r>
    </w:p>
    <w:p w:rsidR="00D46226" w:rsidRDefault="00D46226" w:rsidP="00D4622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בעל רשיון שהסיר, תוך 90 ימים מיום שנדרש מאת ראש העיריה, שילוט קיים שהוצג לפי הוראות חוק עזר זה או לפי הוראות חוק העזר היוצא והתקין במקומו שילוט אחר בהתאם להוראות חוק עזר זה ולהוראות ראש העיריה </w:t>
      </w:r>
      <w:r>
        <w:rPr>
          <w:rFonts w:cs="FrankRuehl"/>
          <w:rtl/>
          <w:lang w:eastAsia="en-US"/>
        </w:rPr>
        <w:t>–</w:t>
      </w:r>
      <w:r>
        <w:rPr>
          <w:rFonts w:cs="FrankRuehl" w:hint="cs"/>
          <w:rtl/>
          <w:lang w:eastAsia="en-US"/>
        </w:rPr>
        <w:t xml:space="preserve"> פטור מתשלום אגרה בעד השילוט החדש למשך שנה אחת.</w:t>
      </w:r>
    </w:p>
    <w:p w:rsidR="00DB39E4" w:rsidRDefault="00DB39E4" w:rsidP="00D46226">
      <w:pPr>
        <w:pStyle w:val="P00"/>
        <w:spacing w:before="72"/>
        <w:ind w:left="0" w:right="1134"/>
        <w:rPr>
          <w:rFonts w:cs="FrankRuehl" w:hint="cs"/>
          <w:rtl/>
          <w:lang w:eastAsia="en-US"/>
        </w:rPr>
      </w:pPr>
      <w:bookmarkStart w:id="37" w:name="Seif26"/>
      <w:bookmarkEnd w:id="37"/>
      <w:r>
        <w:rPr>
          <w:lang w:val="he-IL"/>
        </w:rPr>
        <w:pict>
          <v:rect id="_x0000_s1285" style="position:absolute;left:0;text-align:left;margin-left:464.35pt;margin-top:7.1pt;width:75.05pt;height:14pt;z-index:251657216" o:allowincell="f" filled="f" stroked="f" strokecolor="lime" strokeweight=".25pt">
            <v:textbox style="mso-next-textbox:#_x0000_s1285" inset="0,0,0,0">
              <w:txbxContent>
                <w:p w:rsidR="00D77910" w:rsidRDefault="00D46226" w:rsidP="00DB39E4">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w:t>
      </w:r>
      <w:r w:rsidR="009C6506">
        <w:rPr>
          <w:rStyle w:val="big-number"/>
          <w:rFonts w:cs="Miriam" w:hint="cs"/>
          <w:rtl/>
        </w:rPr>
        <w:t>7</w:t>
      </w:r>
      <w:r>
        <w:rPr>
          <w:rStyle w:val="big-number"/>
          <w:rFonts w:cs="Miriam"/>
          <w:rtl/>
        </w:rPr>
        <w:t>.</w:t>
      </w:r>
      <w:r>
        <w:rPr>
          <w:rStyle w:val="big-number"/>
          <w:rFonts w:cs="Miriam"/>
          <w:rtl/>
        </w:rPr>
        <w:tab/>
      </w:r>
      <w:r w:rsidR="00D46226">
        <w:rPr>
          <w:rFonts w:cs="FrankRuehl" w:hint="cs"/>
          <w:rtl/>
          <w:lang w:eastAsia="en-US"/>
        </w:rPr>
        <w:t xml:space="preserve">על אף האמור בחוק העזר לאשקלון (הצמדה למדד), התשמ"ד-1984, יעלו שיעורי האגרה ודמי השימוש שנקבעו בתוספת, ב-16 בחודש שלאחר פרסומו של חוק עזר זה ברשומות (להלן </w:t>
      </w:r>
      <w:r w:rsidR="00D46226">
        <w:rPr>
          <w:rFonts w:cs="FrankRuehl"/>
          <w:rtl/>
          <w:lang w:eastAsia="en-US"/>
        </w:rPr>
        <w:t>–</w:t>
      </w:r>
      <w:r w:rsidR="00D46226">
        <w:rPr>
          <w:rFonts w:cs="FrankRuehl" w:hint="cs"/>
          <w:rtl/>
          <w:lang w:eastAsia="en-US"/>
        </w:rPr>
        <w:t xml:space="preserve"> יום ההעלאה הראשון) בשיעור עליית מדד המחירים לצרכן שפורסם לאחרונה לפני יום ההעלאה הראשון לעומת המדד כאמור בפורסם בחודש מרס 1996</w:t>
      </w:r>
      <w:r w:rsidR="007B74A6">
        <w:rPr>
          <w:rFonts w:cs="FrankRuehl" w:hint="cs"/>
          <w:rtl/>
          <w:lang w:eastAsia="en-US"/>
        </w:rPr>
        <w:t>.</w:t>
      </w:r>
    </w:p>
    <w:p w:rsidR="00DB39E4" w:rsidRDefault="00DB39E4" w:rsidP="00D57C2C">
      <w:pPr>
        <w:pStyle w:val="P00"/>
        <w:spacing w:before="72"/>
        <w:ind w:left="0" w:right="1134"/>
        <w:rPr>
          <w:rFonts w:cs="FrankRuehl" w:hint="cs"/>
          <w:rtl/>
          <w:lang w:eastAsia="en-US"/>
        </w:rPr>
      </w:pPr>
      <w:bookmarkStart w:id="38" w:name="Seif27"/>
      <w:bookmarkEnd w:id="38"/>
      <w:r>
        <w:rPr>
          <w:lang w:val="he-IL"/>
        </w:rPr>
        <w:pict>
          <v:rect id="_x0000_s1286" style="position:absolute;left:0;text-align:left;margin-left:464.35pt;margin-top:7.1pt;width:75.05pt;height:14pt;z-index:251658240" o:allowincell="f" filled="f" stroked="f" strokecolor="lime" strokeweight=".25pt">
            <v:textbox style="mso-next-textbox:#_x0000_s1286" inset="0,0,0,0">
              <w:txbxContent>
                <w:p w:rsidR="00D77910" w:rsidRDefault="00D57C2C" w:rsidP="00DB39E4">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2</w:t>
      </w:r>
      <w:r w:rsidR="007B74A6">
        <w:rPr>
          <w:rStyle w:val="big-number"/>
          <w:rFonts w:cs="Miriam" w:hint="cs"/>
          <w:rtl/>
        </w:rPr>
        <w:t>8</w:t>
      </w:r>
      <w:r>
        <w:rPr>
          <w:rStyle w:val="big-number"/>
          <w:rFonts w:cs="Miriam"/>
          <w:rtl/>
        </w:rPr>
        <w:t>.</w:t>
      </w:r>
      <w:r>
        <w:rPr>
          <w:rStyle w:val="big-number"/>
          <w:rFonts w:cs="Miriam"/>
          <w:rtl/>
        </w:rPr>
        <w:tab/>
      </w:r>
      <w:r w:rsidR="00D57C2C">
        <w:rPr>
          <w:rFonts w:cs="FrankRuehl" w:hint="cs"/>
          <w:rtl/>
          <w:lang w:eastAsia="en-US"/>
        </w:rPr>
        <w:t>על אף האמור בחוק עזר זה, יינתן רשיון לתקופה שלא תעלה על שנתיים, גם לשילוט אשר אינו עונה על הוראות חוק עזר זה, אם הוצא לאותו שילוט רשיון כדין לשנת 1995 ושולמה בעדו אגרה כדין</w:t>
      </w:r>
      <w:r w:rsidR="008E5DE9">
        <w:rPr>
          <w:rFonts w:cs="FrankRuehl" w:hint="cs"/>
          <w:rtl/>
          <w:lang w:eastAsia="en-US"/>
        </w:rPr>
        <w:t>.</w:t>
      </w:r>
    </w:p>
    <w:p w:rsidR="00DB39E4" w:rsidRDefault="00DB39E4" w:rsidP="00D57C2C">
      <w:pPr>
        <w:pStyle w:val="P00"/>
        <w:spacing w:before="72"/>
        <w:ind w:left="0" w:right="1134"/>
        <w:rPr>
          <w:rFonts w:cs="FrankRuehl" w:hint="cs"/>
          <w:rtl/>
          <w:lang w:eastAsia="en-US"/>
        </w:rPr>
      </w:pPr>
      <w:bookmarkStart w:id="39" w:name="Seif28"/>
      <w:bookmarkEnd w:id="39"/>
      <w:r>
        <w:rPr>
          <w:lang w:val="he-IL"/>
        </w:rPr>
        <w:pict>
          <v:rect id="_x0000_s1287" style="position:absolute;left:0;text-align:left;margin-left:464.35pt;margin-top:7.1pt;width:75.05pt;height:14pt;z-index:251659264" o:allowincell="f" filled="f" stroked="f" strokecolor="lime" strokeweight=".25pt">
            <v:textbox style="mso-next-textbox:#_x0000_s1287" inset="0,0,0,0">
              <w:txbxContent>
                <w:p w:rsidR="00D77910" w:rsidRDefault="00D57C2C" w:rsidP="00DB39E4">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8E5DE9">
        <w:rPr>
          <w:rStyle w:val="big-number"/>
          <w:rFonts w:cs="Miriam" w:hint="cs"/>
          <w:rtl/>
        </w:rPr>
        <w:t>9</w:t>
      </w:r>
      <w:r>
        <w:rPr>
          <w:rStyle w:val="big-number"/>
          <w:rFonts w:cs="Miriam"/>
          <w:rtl/>
        </w:rPr>
        <w:t>.</w:t>
      </w:r>
      <w:r>
        <w:rPr>
          <w:rStyle w:val="big-number"/>
          <w:rFonts w:cs="Miriam"/>
          <w:rtl/>
        </w:rPr>
        <w:tab/>
      </w:r>
      <w:r w:rsidR="00D57C2C">
        <w:rPr>
          <w:rFonts w:cs="FrankRuehl" w:hint="cs"/>
          <w:rtl/>
          <w:lang w:eastAsia="en-US"/>
        </w:rPr>
        <w:t xml:space="preserve">חוק עזר לאשקלון (מודעות ושלטים), התשכ"ט-1969 </w:t>
      </w:r>
      <w:r w:rsidR="00D57C2C">
        <w:rPr>
          <w:rFonts w:cs="FrankRuehl"/>
          <w:rtl/>
          <w:lang w:eastAsia="en-US"/>
        </w:rPr>
        <w:t>–</w:t>
      </w:r>
      <w:r w:rsidR="00D57C2C">
        <w:rPr>
          <w:rFonts w:cs="FrankRuehl" w:hint="cs"/>
          <w:rtl/>
          <w:lang w:eastAsia="en-US"/>
        </w:rPr>
        <w:t xml:space="preserve"> בטל</w:t>
      </w:r>
      <w:r w:rsidR="007E4A67">
        <w:rPr>
          <w:rFonts w:cs="FrankRuehl" w:hint="cs"/>
          <w:rtl/>
          <w:lang w:eastAsia="en-US"/>
        </w:rPr>
        <w:t>.</w:t>
      </w:r>
    </w:p>
    <w:p w:rsidR="00A54089" w:rsidRDefault="00A54089">
      <w:pPr>
        <w:pStyle w:val="P00"/>
        <w:spacing w:before="72"/>
        <w:ind w:left="0" w:right="1134"/>
        <w:rPr>
          <w:rFonts w:cs="FrankRuehl" w:hint="cs"/>
          <w:rtl/>
          <w:lang w:eastAsia="en-US"/>
        </w:rPr>
      </w:pPr>
    </w:p>
    <w:p w:rsidR="00A54089" w:rsidRPr="0015527A" w:rsidRDefault="00B92BA4" w:rsidP="00225A18">
      <w:pPr>
        <w:pStyle w:val="medium2-header"/>
        <w:keepLines w:val="0"/>
        <w:spacing w:before="72"/>
        <w:ind w:left="0" w:right="1134"/>
        <w:rPr>
          <w:rFonts w:cs="FrankRuehl" w:hint="cs"/>
          <w:noProof/>
          <w:sz w:val="26"/>
          <w:szCs w:val="26"/>
          <w:rtl/>
        </w:rPr>
      </w:pPr>
      <w:bookmarkStart w:id="40" w:name="med6"/>
      <w:bookmarkEnd w:id="40"/>
      <w:r>
        <w:rPr>
          <w:rFonts w:cs="FrankRuehl" w:hint="cs"/>
          <w:noProof/>
          <w:sz w:val="26"/>
          <w:szCs w:val="26"/>
          <w:rtl/>
        </w:rPr>
        <w:t>תוספת</w:t>
      </w:r>
    </w:p>
    <w:p w:rsidR="00A54089" w:rsidRDefault="00A54089" w:rsidP="0055042F">
      <w:pPr>
        <w:pStyle w:val="medium2-header"/>
        <w:keepLines w:val="0"/>
        <w:spacing w:before="72"/>
        <w:ind w:left="0" w:right="1134"/>
        <w:rPr>
          <w:rFonts w:cs="FrankRuehl" w:hint="cs"/>
          <w:bCs w:val="0"/>
          <w:noProof/>
          <w:rtl/>
        </w:rPr>
      </w:pPr>
      <w:r>
        <w:rPr>
          <w:rFonts w:cs="FrankRuehl" w:hint="cs"/>
          <w:bCs w:val="0"/>
          <w:noProof/>
          <w:rtl/>
        </w:rPr>
        <w:t>(</w:t>
      </w:r>
      <w:r w:rsidR="007E4A67">
        <w:rPr>
          <w:rFonts w:cs="FrankRuehl" w:hint="cs"/>
          <w:bCs w:val="0"/>
          <w:noProof/>
          <w:rtl/>
        </w:rPr>
        <w:t xml:space="preserve">סעיפים </w:t>
      </w:r>
      <w:r w:rsidR="0055042F">
        <w:rPr>
          <w:rFonts w:cs="FrankRuehl" w:hint="cs"/>
          <w:bCs w:val="0"/>
          <w:noProof/>
          <w:rtl/>
        </w:rPr>
        <w:t>2, 5, 15, 22 ו-27</w:t>
      </w:r>
      <w:r>
        <w:rPr>
          <w:rFonts w:cs="FrankRuehl" w:hint="cs"/>
          <w:bCs w:val="0"/>
          <w:noProof/>
          <w:rtl/>
        </w:rPr>
        <w:t>)</w:t>
      </w:r>
    </w:p>
    <w:p w:rsidR="007E4A67" w:rsidRPr="0055042F" w:rsidRDefault="0055042F" w:rsidP="0055042F">
      <w:pPr>
        <w:pStyle w:val="P00"/>
        <w:spacing w:before="72"/>
        <w:ind w:left="0" w:right="1134"/>
        <w:jc w:val="center"/>
        <w:rPr>
          <w:rFonts w:cs="FrankRuehl" w:hint="cs"/>
          <w:b/>
          <w:bCs/>
          <w:sz w:val="22"/>
          <w:szCs w:val="22"/>
          <w:rtl/>
          <w:lang w:eastAsia="en-US"/>
        </w:rPr>
      </w:pPr>
      <w:r w:rsidRPr="0055042F">
        <w:rPr>
          <w:rFonts w:cs="FrankRuehl" w:hint="cs"/>
          <w:b/>
          <w:bCs/>
          <w:sz w:val="22"/>
          <w:szCs w:val="22"/>
          <w:rtl/>
          <w:lang w:eastAsia="en-US"/>
        </w:rPr>
        <w:t>חלק א', אגרת שלטים</w:t>
      </w:r>
    </w:p>
    <w:p w:rsidR="0055042F" w:rsidRDefault="0055042F" w:rsidP="0055042F">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(א)</w:t>
      </w:r>
      <w:r>
        <w:rPr>
          <w:rFonts w:cs="FrankRuehl" w:hint="cs"/>
          <w:rtl/>
          <w:lang w:eastAsia="en-US"/>
        </w:rPr>
        <w:tab/>
        <w:t>בעד שלט המותקן</w:t>
      </w:r>
      <w:r w:rsidR="007557A4">
        <w:rPr>
          <w:rFonts w:cs="FrankRuehl" w:hint="cs"/>
          <w:rtl/>
          <w:lang w:eastAsia="en-US"/>
        </w:rPr>
        <w:t xml:space="preserve"> במקום העסק ישולמו, לשנה או לחלק ממנה, אגרות כלהלן:</w:t>
      </w:r>
    </w:p>
    <w:p w:rsidR="007557A4" w:rsidRPr="008B0A1E" w:rsidRDefault="007557A4" w:rsidP="008B0A1E">
      <w:pPr>
        <w:pStyle w:val="P00"/>
        <w:pBdr>
          <w:top w:val="single" w:sz="4" w:space="1" w:color="auto"/>
        </w:pBdr>
        <w:tabs>
          <w:tab w:val="clear" w:pos="624"/>
          <w:tab w:val="clear" w:pos="1021"/>
          <w:tab w:val="clear" w:pos="1474"/>
          <w:tab w:val="clear" w:pos="1928"/>
          <w:tab w:val="clear" w:pos="2381"/>
          <w:tab w:val="clear" w:pos="2835"/>
          <w:tab w:val="clear" w:pos="6259"/>
          <w:tab w:val="center" w:pos="4933"/>
        </w:tabs>
        <w:spacing w:before="72"/>
        <w:ind w:left="0" w:right="1134"/>
        <w:rPr>
          <w:rFonts w:cs="FrankRuehl" w:hint="cs"/>
          <w:sz w:val="22"/>
          <w:szCs w:val="22"/>
          <w:rtl/>
          <w:lang w:eastAsia="en-US"/>
        </w:rPr>
      </w:pPr>
      <w:r w:rsidRPr="008B0A1E">
        <w:rPr>
          <w:rFonts w:cs="FrankRuehl" w:hint="cs"/>
          <w:sz w:val="22"/>
          <w:szCs w:val="22"/>
          <w:rtl/>
          <w:lang w:eastAsia="en-US"/>
        </w:rPr>
        <w:tab/>
        <w:t>שיעורי האגרה בשקלים חדשים, לכל מ"ר של השלט או חלק ממנו</w:t>
      </w:r>
    </w:p>
    <w:p w:rsidR="007557A4" w:rsidRPr="008B0A1E" w:rsidRDefault="007557A4" w:rsidP="008B0A1E">
      <w:pPr>
        <w:pStyle w:val="P00"/>
        <w:pBdr>
          <w:top w:val="single" w:sz="4" w:space="1" w:color="auto"/>
        </w:pBdr>
        <w:tabs>
          <w:tab w:val="clear" w:pos="624"/>
          <w:tab w:val="clear" w:pos="1021"/>
          <w:tab w:val="clear" w:pos="1474"/>
          <w:tab w:val="clear" w:pos="1928"/>
          <w:tab w:val="clear" w:pos="2381"/>
          <w:tab w:val="clear" w:pos="2835"/>
          <w:tab w:val="clear" w:pos="6259"/>
          <w:tab w:val="center" w:pos="3572"/>
        </w:tabs>
        <w:spacing w:before="72"/>
        <w:ind w:left="1985" w:right="1134"/>
        <w:rPr>
          <w:rFonts w:cs="FrankRuehl" w:hint="cs"/>
          <w:sz w:val="22"/>
          <w:szCs w:val="22"/>
          <w:rtl/>
          <w:lang w:eastAsia="en-US"/>
        </w:rPr>
      </w:pPr>
      <w:r w:rsidRPr="008B0A1E">
        <w:rPr>
          <w:rFonts w:cs="FrankRuehl" w:hint="cs"/>
          <w:sz w:val="22"/>
          <w:szCs w:val="22"/>
          <w:rtl/>
          <w:lang w:eastAsia="en-US"/>
        </w:rPr>
        <w:tab/>
        <w:t>שלט רגיל</w:t>
      </w:r>
    </w:p>
    <w:p w:rsidR="007557A4" w:rsidRPr="008B0A1E" w:rsidRDefault="007557A4" w:rsidP="008B0A1E">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3005"/>
          <w:tab w:val="center" w:pos="4139"/>
          <w:tab w:val="center" w:pos="6407"/>
        </w:tabs>
        <w:spacing w:before="72"/>
        <w:ind w:left="1985" w:right="1134"/>
        <w:rPr>
          <w:rFonts w:cs="FrankRuehl" w:hint="cs"/>
          <w:sz w:val="22"/>
          <w:szCs w:val="22"/>
          <w:rtl/>
          <w:lang w:eastAsia="en-US"/>
        </w:rPr>
      </w:pPr>
      <w:r w:rsidRPr="008B0A1E">
        <w:rPr>
          <w:rFonts w:cs="FrankRuehl" w:hint="cs"/>
          <w:sz w:val="22"/>
          <w:szCs w:val="22"/>
          <w:rtl/>
          <w:lang w:eastAsia="en-US"/>
        </w:rPr>
        <w:tab/>
        <w:t>שלט ראשון</w:t>
      </w:r>
      <w:r w:rsidRPr="008B0A1E">
        <w:rPr>
          <w:rFonts w:cs="FrankRuehl" w:hint="cs"/>
          <w:sz w:val="22"/>
          <w:szCs w:val="22"/>
          <w:rtl/>
          <w:lang w:eastAsia="en-US"/>
        </w:rPr>
        <w:tab/>
        <w:t>שלט נוסף</w:t>
      </w:r>
      <w:r w:rsidRPr="008B0A1E">
        <w:rPr>
          <w:rFonts w:cs="FrankRuehl" w:hint="cs"/>
          <w:sz w:val="22"/>
          <w:szCs w:val="22"/>
          <w:rtl/>
          <w:lang w:eastAsia="en-US"/>
        </w:rPr>
        <w:tab/>
        <w:t>שלט דגל</w:t>
      </w:r>
    </w:p>
    <w:p w:rsidR="007557A4" w:rsidRPr="008B0A1E" w:rsidRDefault="007557A4" w:rsidP="008B0A1E">
      <w:pPr>
        <w:pStyle w:val="P00"/>
        <w:tabs>
          <w:tab w:val="clear" w:pos="624"/>
          <w:tab w:val="clear" w:pos="1021"/>
          <w:tab w:val="clear" w:pos="1474"/>
          <w:tab w:val="clear" w:pos="1928"/>
          <w:tab w:val="clear" w:pos="2381"/>
          <w:tab w:val="clear" w:pos="2835"/>
          <w:tab w:val="clear" w:pos="6259"/>
          <w:tab w:val="center" w:pos="851"/>
          <w:tab w:val="center" w:pos="2438"/>
          <w:tab w:val="center" w:pos="3572"/>
          <w:tab w:val="center" w:pos="4706"/>
          <w:tab w:val="center" w:pos="5840"/>
          <w:tab w:val="center" w:pos="6974"/>
        </w:tabs>
        <w:spacing w:before="72"/>
        <w:ind w:left="0" w:right="1134"/>
        <w:rPr>
          <w:rFonts w:cs="FrankRuehl" w:hint="cs"/>
          <w:sz w:val="22"/>
          <w:szCs w:val="22"/>
          <w:rtl/>
          <w:lang w:eastAsia="en-US"/>
        </w:rPr>
      </w:pPr>
      <w:r w:rsidRPr="008B0A1E">
        <w:rPr>
          <w:rFonts w:cs="FrankRuehl" w:hint="cs"/>
          <w:sz w:val="22"/>
          <w:szCs w:val="22"/>
          <w:rtl/>
          <w:lang w:eastAsia="en-US"/>
        </w:rPr>
        <w:tab/>
      </w:r>
      <w:r w:rsidRPr="008B0A1E">
        <w:rPr>
          <w:rFonts w:cs="FrankRuehl" w:hint="cs"/>
          <w:sz w:val="22"/>
          <w:szCs w:val="22"/>
          <w:rtl/>
          <w:lang w:eastAsia="en-US"/>
        </w:rPr>
        <w:tab/>
        <w:t>קומת</w:t>
      </w:r>
      <w:r w:rsidRPr="008B0A1E">
        <w:rPr>
          <w:rFonts w:cs="FrankRuehl" w:hint="cs"/>
          <w:sz w:val="22"/>
          <w:szCs w:val="22"/>
          <w:rtl/>
          <w:lang w:eastAsia="en-US"/>
        </w:rPr>
        <w:tab/>
        <w:t>קומות</w:t>
      </w:r>
      <w:r w:rsidRPr="008B0A1E">
        <w:rPr>
          <w:rFonts w:cs="FrankRuehl" w:hint="cs"/>
          <w:sz w:val="22"/>
          <w:szCs w:val="22"/>
          <w:rtl/>
          <w:lang w:eastAsia="en-US"/>
        </w:rPr>
        <w:tab/>
        <w:t>כל</w:t>
      </w:r>
      <w:r w:rsidRPr="008B0A1E">
        <w:rPr>
          <w:rFonts w:cs="FrankRuehl" w:hint="cs"/>
          <w:sz w:val="22"/>
          <w:szCs w:val="22"/>
          <w:rtl/>
          <w:lang w:eastAsia="en-US"/>
        </w:rPr>
        <w:tab/>
        <w:t>קומת</w:t>
      </w:r>
      <w:r w:rsidRPr="008B0A1E">
        <w:rPr>
          <w:rFonts w:cs="FrankRuehl" w:hint="cs"/>
          <w:sz w:val="22"/>
          <w:szCs w:val="22"/>
          <w:rtl/>
          <w:lang w:eastAsia="en-US"/>
        </w:rPr>
        <w:tab/>
        <w:t>קומות</w:t>
      </w:r>
    </w:p>
    <w:p w:rsidR="007557A4" w:rsidRPr="008B0A1E" w:rsidRDefault="007557A4" w:rsidP="008B0A1E">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2438"/>
          <w:tab w:val="center" w:pos="3572"/>
          <w:tab w:val="center" w:pos="4706"/>
          <w:tab w:val="center" w:pos="5840"/>
          <w:tab w:val="center" w:pos="6974"/>
        </w:tabs>
        <w:spacing w:before="0"/>
        <w:ind w:left="0" w:right="1134"/>
        <w:rPr>
          <w:rFonts w:cs="FrankRuehl" w:hint="cs"/>
          <w:sz w:val="22"/>
          <w:szCs w:val="22"/>
          <w:rtl/>
          <w:lang w:eastAsia="en-US"/>
        </w:rPr>
      </w:pPr>
      <w:r w:rsidRPr="008B0A1E">
        <w:rPr>
          <w:rFonts w:cs="FrankRuehl" w:hint="cs"/>
          <w:sz w:val="22"/>
          <w:szCs w:val="22"/>
          <w:rtl/>
          <w:lang w:eastAsia="en-US"/>
        </w:rPr>
        <w:tab/>
        <w:t>שטח השלט</w:t>
      </w:r>
      <w:r w:rsidRPr="008B0A1E">
        <w:rPr>
          <w:rFonts w:cs="FrankRuehl" w:hint="cs"/>
          <w:sz w:val="22"/>
          <w:szCs w:val="22"/>
          <w:rtl/>
          <w:lang w:eastAsia="en-US"/>
        </w:rPr>
        <w:tab/>
        <w:t>קרקע</w:t>
      </w:r>
      <w:r w:rsidRPr="008B0A1E">
        <w:rPr>
          <w:rFonts w:cs="FrankRuehl" w:hint="cs"/>
          <w:sz w:val="22"/>
          <w:szCs w:val="22"/>
          <w:rtl/>
          <w:lang w:eastAsia="en-US"/>
        </w:rPr>
        <w:tab/>
        <w:t>אחרות</w:t>
      </w:r>
      <w:r w:rsidRPr="008B0A1E">
        <w:rPr>
          <w:rFonts w:cs="FrankRuehl" w:hint="cs"/>
          <w:sz w:val="22"/>
          <w:szCs w:val="22"/>
          <w:rtl/>
          <w:lang w:eastAsia="en-US"/>
        </w:rPr>
        <w:tab/>
        <w:t>הקומות</w:t>
      </w:r>
      <w:r w:rsidRPr="008B0A1E">
        <w:rPr>
          <w:rFonts w:cs="FrankRuehl" w:hint="cs"/>
          <w:sz w:val="22"/>
          <w:szCs w:val="22"/>
          <w:rtl/>
          <w:lang w:eastAsia="en-US"/>
        </w:rPr>
        <w:tab/>
        <w:t>קרקע</w:t>
      </w:r>
      <w:r w:rsidRPr="008B0A1E">
        <w:rPr>
          <w:rFonts w:cs="FrankRuehl" w:hint="cs"/>
          <w:sz w:val="22"/>
          <w:szCs w:val="22"/>
          <w:rtl/>
          <w:lang w:eastAsia="en-US"/>
        </w:rPr>
        <w:tab/>
        <w:t>אחרות</w:t>
      </w:r>
    </w:p>
    <w:p w:rsidR="007557A4" w:rsidRDefault="007557A4" w:rsidP="008B0A1E">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1134"/>
        <w:rPr>
          <w:rFonts w:cs="FrankRuehl" w:hint="cs"/>
          <w:rtl/>
          <w:lang w:eastAsia="en-US"/>
        </w:rPr>
      </w:pPr>
      <w:r>
        <w:rPr>
          <w:rFonts w:cs="FrankRuehl" w:hint="cs"/>
          <w:rtl/>
          <w:lang w:eastAsia="en-US"/>
        </w:rPr>
        <w:t>עד 10 מ"ר</w:t>
      </w:r>
      <w:r>
        <w:rPr>
          <w:rFonts w:cs="FrankRuehl" w:hint="cs"/>
          <w:rtl/>
          <w:lang w:eastAsia="en-US"/>
        </w:rPr>
        <w:tab/>
        <w:t>79</w:t>
      </w:r>
      <w:r>
        <w:rPr>
          <w:rFonts w:cs="FrankRuehl" w:hint="cs"/>
          <w:rtl/>
          <w:lang w:eastAsia="en-US"/>
        </w:rPr>
        <w:tab/>
        <w:t>119</w:t>
      </w:r>
      <w:r>
        <w:rPr>
          <w:rFonts w:cs="FrankRuehl" w:hint="cs"/>
          <w:rtl/>
          <w:lang w:eastAsia="en-US"/>
        </w:rPr>
        <w:tab/>
        <w:t>119</w:t>
      </w:r>
      <w:r>
        <w:rPr>
          <w:rFonts w:cs="FrankRuehl" w:hint="cs"/>
          <w:rtl/>
          <w:lang w:eastAsia="en-US"/>
        </w:rPr>
        <w:tab/>
        <w:t>269</w:t>
      </w:r>
      <w:r>
        <w:rPr>
          <w:rFonts w:cs="FrankRuehl" w:hint="cs"/>
          <w:rtl/>
          <w:lang w:eastAsia="en-US"/>
        </w:rPr>
        <w:tab/>
        <w:t>403</w:t>
      </w:r>
    </w:p>
    <w:p w:rsidR="007557A4" w:rsidRDefault="007557A4" w:rsidP="008B0A1E">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1134"/>
        <w:rPr>
          <w:rFonts w:cs="FrankRuehl" w:hint="cs"/>
          <w:rtl/>
          <w:lang w:eastAsia="en-US"/>
        </w:rPr>
      </w:pPr>
      <w:r>
        <w:rPr>
          <w:rFonts w:cs="FrankRuehl" w:hint="cs"/>
          <w:rtl/>
          <w:lang w:eastAsia="en-US"/>
        </w:rPr>
        <w:t>עולה על 10 מ"ר</w:t>
      </w:r>
      <w:r>
        <w:rPr>
          <w:rFonts w:cs="FrankRuehl" w:hint="cs"/>
          <w:rtl/>
          <w:lang w:eastAsia="en-US"/>
        </w:rPr>
        <w:tab/>
        <w:t>119</w:t>
      </w:r>
      <w:r>
        <w:rPr>
          <w:rFonts w:cs="FrankRuehl" w:hint="cs"/>
          <w:rtl/>
          <w:lang w:eastAsia="en-US"/>
        </w:rPr>
        <w:tab/>
        <w:t>180</w:t>
      </w:r>
      <w:r>
        <w:rPr>
          <w:rFonts w:cs="FrankRuehl" w:hint="cs"/>
          <w:rtl/>
          <w:lang w:eastAsia="en-US"/>
        </w:rPr>
        <w:tab/>
        <w:t>180</w:t>
      </w:r>
      <w:r>
        <w:rPr>
          <w:rFonts w:cs="FrankRuehl" w:hint="cs"/>
          <w:rtl/>
          <w:lang w:eastAsia="en-US"/>
        </w:rPr>
        <w:tab/>
        <w:t>386</w:t>
      </w:r>
      <w:r>
        <w:rPr>
          <w:rFonts w:cs="FrankRuehl" w:hint="cs"/>
          <w:rtl/>
          <w:lang w:eastAsia="en-US"/>
        </w:rPr>
        <w:tab/>
        <w:t>580</w:t>
      </w:r>
    </w:p>
    <w:p w:rsidR="007557A4" w:rsidRDefault="008B0A1E" w:rsidP="008B0A1E">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בעד שלט באזור שילוט מיוחד, שהוצג לפי הכללים שנקבעו לאזור זה או בעד שלט דגל שאושר כאמור בסעיף 10(2), תשולם אגרה בשיעור 75% מן האגרה הנקובה בפרט משנה (א);</w:t>
      </w:r>
    </w:p>
    <w:p w:rsidR="008B0A1E" w:rsidRDefault="008B0A1E" w:rsidP="008B0A1E">
      <w:pPr>
        <w:pStyle w:val="P00"/>
        <w:spacing w:before="72"/>
        <w:ind w:left="1021" w:right="1134" w:hanging="397"/>
        <w:rPr>
          <w:rFonts w:cs="FrankRuehl" w:hint="cs"/>
          <w:rtl/>
          <w:lang w:eastAsia="en-US"/>
        </w:rPr>
      </w:pPr>
      <w:r>
        <w:rPr>
          <w:rFonts w:cs="FrankRuehl" w:hint="cs"/>
          <w:rtl/>
          <w:lang w:eastAsia="en-US"/>
        </w:rPr>
        <w:t>(ג)</w:t>
      </w:r>
      <w:r>
        <w:rPr>
          <w:rFonts w:cs="FrankRuehl" w:hint="cs"/>
          <w:rtl/>
          <w:lang w:eastAsia="en-US"/>
        </w:rPr>
        <w:tab/>
        <w:t>(1)</w:t>
      </w:r>
      <w:r>
        <w:rPr>
          <w:rFonts w:cs="FrankRuehl" w:hint="cs"/>
          <w:rtl/>
          <w:lang w:eastAsia="en-US"/>
        </w:rPr>
        <w:tab/>
        <w:t>בעד שלט גג המוצג על גג בנין חד-קומתי שגובהו אינו עולה על 5 מטר, תשולם אגרה לפי תעריף שלט ראשון בקומת קרקע כאמור בפרט משנה (א);</w:t>
      </w:r>
    </w:p>
    <w:p w:rsidR="008B0A1E" w:rsidRDefault="008B0A1E" w:rsidP="008B0A1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בעד שלט גג אחר, תשולם אגרה בסך 400 שקלים חדשים, לכל מ"ר או חלק ממנו;</w:t>
      </w:r>
    </w:p>
    <w:p w:rsidR="008B0A1E" w:rsidRDefault="008B0A1E" w:rsidP="008B0A1E">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בעד שלט אלקטרוני תשולם אגרה בשיעור 590 שקלים חדשים, לכל מ"ר או חלק ממנו.</w:t>
      </w:r>
    </w:p>
    <w:p w:rsidR="008B0A1E" w:rsidRPr="008B0A1E" w:rsidRDefault="008B0A1E" w:rsidP="008B0A1E">
      <w:pPr>
        <w:pStyle w:val="P00"/>
        <w:spacing w:before="72"/>
        <w:ind w:left="0" w:right="1134"/>
        <w:jc w:val="center"/>
        <w:rPr>
          <w:rFonts w:cs="FrankRuehl" w:hint="cs"/>
          <w:b/>
          <w:bCs/>
          <w:sz w:val="22"/>
          <w:szCs w:val="22"/>
          <w:rtl/>
          <w:lang w:eastAsia="en-US"/>
        </w:rPr>
      </w:pPr>
      <w:r w:rsidRPr="008B0A1E">
        <w:rPr>
          <w:rFonts w:cs="FrankRuehl" w:hint="cs"/>
          <w:b/>
          <w:bCs/>
          <w:sz w:val="22"/>
          <w:szCs w:val="22"/>
          <w:rtl/>
          <w:lang w:eastAsia="en-US"/>
        </w:rPr>
        <w:t>חלק ב': מודעות שאינן פרסום חוצות</w:t>
      </w:r>
    </w:p>
    <w:p w:rsidR="008B0A1E" w:rsidRDefault="008B0A1E" w:rsidP="008B0A1E">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(א)</w:t>
      </w:r>
      <w:r>
        <w:rPr>
          <w:rFonts w:cs="FrankRuehl" w:hint="cs"/>
          <w:rtl/>
          <w:lang w:eastAsia="en-US"/>
        </w:rPr>
        <w:tab/>
        <w:t>בעד מודעות שאינן פרסום חוצות, המתפרסמות בשטח פרטי, ישולמו, לשנה או לחלק ממנה אגרות כלהלן:</w:t>
      </w:r>
    </w:p>
    <w:p w:rsidR="004645B4" w:rsidRPr="008B0A1E" w:rsidRDefault="004645B4" w:rsidP="004645B4">
      <w:pPr>
        <w:pStyle w:val="P00"/>
        <w:pBdr>
          <w:top w:val="single" w:sz="4" w:space="1" w:color="auto"/>
        </w:pBdr>
        <w:tabs>
          <w:tab w:val="clear" w:pos="624"/>
          <w:tab w:val="clear" w:pos="1021"/>
          <w:tab w:val="clear" w:pos="1474"/>
          <w:tab w:val="clear" w:pos="1928"/>
          <w:tab w:val="clear" w:pos="2381"/>
          <w:tab w:val="clear" w:pos="2835"/>
          <w:tab w:val="clear" w:pos="6259"/>
          <w:tab w:val="center" w:pos="4933"/>
        </w:tabs>
        <w:spacing w:before="72"/>
        <w:ind w:left="0" w:right="1134"/>
        <w:rPr>
          <w:rFonts w:cs="FrankRuehl" w:hint="cs"/>
          <w:sz w:val="22"/>
          <w:szCs w:val="22"/>
          <w:rtl/>
          <w:lang w:eastAsia="en-US"/>
        </w:rPr>
      </w:pPr>
      <w:r w:rsidRPr="008B0A1E">
        <w:rPr>
          <w:rFonts w:cs="FrankRuehl" w:hint="cs"/>
          <w:sz w:val="22"/>
          <w:szCs w:val="22"/>
          <w:rtl/>
          <w:lang w:eastAsia="en-US"/>
        </w:rPr>
        <w:tab/>
        <w:t xml:space="preserve">אגרה בשקלים חדשים, לכל מ"ר </w:t>
      </w:r>
      <w:r>
        <w:rPr>
          <w:rFonts w:cs="FrankRuehl" w:hint="cs"/>
          <w:sz w:val="22"/>
          <w:szCs w:val="22"/>
          <w:rtl/>
          <w:lang w:eastAsia="en-US"/>
        </w:rPr>
        <w:t>משטח המודעה</w:t>
      </w:r>
      <w:r w:rsidRPr="008B0A1E">
        <w:rPr>
          <w:rFonts w:cs="FrankRuehl" w:hint="cs"/>
          <w:sz w:val="22"/>
          <w:szCs w:val="22"/>
          <w:rtl/>
          <w:lang w:eastAsia="en-US"/>
        </w:rPr>
        <w:t xml:space="preserve"> או חלק ממנו</w:t>
      </w:r>
    </w:p>
    <w:p w:rsidR="004645B4" w:rsidRPr="008B0A1E" w:rsidRDefault="004645B4" w:rsidP="004645B4">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3572"/>
          <w:tab w:val="center" w:pos="5840"/>
        </w:tabs>
        <w:spacing w:before="72"/>
        <w:ind w:left="2268" w:right="1134"/>
        <w:rPr>
          <w:rFonts w:cs="FrankRuehl" w:hint="cs"/>
          <w:sz w:val="22"/>
          <w:szCs w:val="22"/>
          <w:rtl/>
          <w:lang w:eastAsia="en-US"/>
        </w:rPr>
      </w:pPr>
      <w:r w:rsidRPr="008B0A1E">
        <w:rPr>
          <w:rFonts w:cs="FrankRuehl" w:hint="cs"/>
          <w:sz w:val="22"/>
          <w:szCs w:val="22"/>
          <w:rtl/>
          <w:lang w:eastAsia="en-US"/>
        </w:rPr>
        <w:tab/>
      </w:r>
      <w:r>
        <w:rPr>
          <w:rFonts w:cs="FrankRuehl" w:hint="cs"/>
          <w:sz w:val="22"/>
          <w:szCs w:val="22"/>
          <w:rtl/>
          <w:lang w:eastAsia="en-US"/>
        </w:rPr>
        <w:t>מודעה רגילה</w:t>
      </w:r>
      <w:r>
        <w:rPr>
          <w:rFonts w:cs="FrankRuehl" w:hint="cs"/>
          <w:sz w:val="22"/>
          <w:szCs w:val="22"/>
          <w:rtl/>
          <w:lang w:eastAsia="en-US"/>
        </w:rPr>
        <w:tab/>
        <w:t>מודעת דגל</w:t>
      </w:r>
    </w:p>
    <w:p w:rsidR="004645B4" w:rsidRPr="008B0A1E" w:rsidRDefault="004645B4" w:rsidP="004645B4">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3005"/>
          <w:tab w:val="center" w:pos="4139"/>
          <w:tab w:val="center" w:pos="5273"/>
          <w:tab w:val="center" w:pos="6407"/>
        </w:tabs>
        <w:spacing w:before="72"/>
        <w:ind w:left="0" w:right="1134"/>
        <w:rPr>
          <w:rFonts w:cs="FrankRuehl" w:hint="cs"/>
          <w:sz w:val="22"/>
          <w:szCs w:val="22"/>
          <w:rtl/>
          <w:lang w:eastAsia="en-US"/>
        </w:rPr>
      </w:pPr>
      <w:r w:rsidRPr="008B0A1E">
        <w:rPr>
          <w:rFonts w:cs="FrankRuehl" w:hint="cs"/>
          <w:sz w:val="22"/>
          <w:szCs w:val="22"/>
          <w:rtl/>
          <w:lang w:eastAsia="en-US"/>
        </w:rPr>
        <w:tab/>
      </w:r>
      <w:r>
        <w:rPr>
          <w:rFonts w:cs="FrankRuehl" w:hint="cs"/>
          <w:sz w:val="22"/>
          <w:szCs w:val="22"/>
          <w:rtl/>
          <w:lang w:eastAsia="en-US"/>
        </w:rPr>
        <w:t>שטח המודעה</w:t>
      </w:r>
      <w:r w:rsidRPr="008B0A1E">
        <w:rPr>
          <w:rFonts w:cs="FrankRuehl" w:hint="cs"/>
          <w:sz w:val="22"/>
          <w:szCs w:val="22"/>
          <w:rtl/>
          <w:lang w:eastAsia="en-US"/>
        </w:rPr>
        <w:tab/>
        <w:t>קומת</w:t>
      </w:r>
      <w:r>
        <w:rPr>
          <w:rFonts w:cs="FrankRuehl" w:hint="cs"/>
          <w:sz w:val="22"/>
          <w:szCs w:val="22"/>
          <w:rtl/>
          <w:lang w:eastAsia="en-US"/>
        </w:rPr>
        <w:t xml:space="preserve"> קרקע</w:t>
      </w:r>
      <w:r w:rsidRPr="008B0A1E">
        <w:rPr>
          <w:rFonts w:cs="FrankRuehl" w:hint="cs"/>
          <w:sz w:val="22"/>
          <w:szCs w:val="22"/>
          <w:rtl/>
          <w:lang w:eastAsia="en-US"/>
        </w:rPr>
        <w:tab/>
      </w:r>
      <w:r>
        <w:rPr>
          <w:rFonts w:cs="FrankRuehl" w:hint="cs"/>
          <w:sz w:val="22"/>
          <w:szCs w:val="22"/>
          <w:rtl/>
          <w:lang w:eastAsia="en-US"/>
        </w:rPr>
        <w:t>קומות אחרות</w:t>
      </w:r>
      <w:r>
        <w:rPr>
          <w:rFonts w:cs="FrankRuehl" w:hint="cs"/>
          <w:sz w:val="22"/>
          <w:szCs w:val="22"/>
          <w:rtl/>
          <w:lang w:eastAsia="en-US"/>
        </w:rPr>
        <w:tab/>
        <w:t>קומת קרקע</w:t>
      </w:r>
      <w:r>
        <w:rPr>
          <w:rFonts w:cs="FrankRuehl" w:hint="cs"/>
          <w:sz w:val="22"/>
          <w:szCs w:val="22"/>
          <w:rtl/>
          <w:lang w:eastAsia="en-US"/>
        </w:rPr>
        <w:tab/>
        <w:t>קומות אחרות</w:t>
      </w:r>
    </w:p>
    <w:p w:rsidR="004645B4" w:rsidRDefault="004645B4" w:rsidP="004645B4">
      <w:pPr>
        <w:pStyle w:val="P00"/>
        <w:tabs>
          <w:tab w:val="clear" w:pos="624"/>
          <w:tab w:val="clear" w:pos="1021"/>
          <w:tab w:val="clear" w:pos="1474"/>
          <w:tab w:val="clear" w:pos="1928"/>
          <w:tab w:val="clear" w:pos="2381"/>
          <w:tab w:val="clear" w:pos="6259"/>
          <w:tab w:val="left" w:pos="3969"/>
          <w:tab w:val="left" w:pos="5103"/>
          <w:tab w:val="left" w:pos="6237"/>
        </w:tabs>
        <w:spacing w:before="72"/>
        <w:ind w:left="0" w:right="1134"/>
        <w:rPr>
          <w:rFonts w:cs="FrankRuehl" w:hint="cs"/>
          <w:rtl/>
          <w:lang w:eastAsia="en-US"/>
        </w:rPr>
      </w:pPr>
      <w:r>
        <w:rPr>
          <w:rFonts w:cs="FrankRuehl" w:hint="cs"/>
          <w:rtl/>
          <w:lang w:eastAsia="en-US"/>
        </w:rPr>
        <w:t>עד 10 מ"ר</w:t>
      </w:r>
      <w:r>
        <w:rPr>
          <w:rFonts w:cs="FrankRuehl" w:hint="cs"/>
          <w:rtl/>
          <w:lang w:eastAsia="en-US"/>
        </w:rPr>
        <w:tab/>
        <w:t>239</w:t>
      </w:r>
      <w:r>
        <w:rPr>
          <w:rFonts w:cs="FrankRuehl" w:hint="cs"/>
          <w:rtl/>
          <w:lang w:eastAsia="en-US"/>
        </w:rPr>
        <w:tab/>
        <w:t>358</w:t>
      </w:r>
      <w:r>
        <w:rPr>
          <w:rFonts w:cs="FrankRuehl" w:hint="cs"/>
          <w:rtl/>
          <w:lang w:eastAsia="en-US"/>
        </w:rPr>
        <w:tab/>
        <w:t>471</w:t>
      </w:r>
      <w:r>
        <w:rPr>
          <w:rFonts w:cs="FrankRuehl" w:hint="cs"/>
          <w:rtl/>
          <w:lang w:eastAsia="en-US"/>
        </w:rPr>
        <w:tab/>
        <w:t>706</w:t>
      </w:r>
    </w:p>
    <w:p w:rsidR="004645B4" w:rsidRDefault="004645B4" w:rsidP="004645B4">
      <w:pPr>
        <w:pStyle w:val="P00"/>
        <w:pBdr>
          <w:bottom w:val="single" w:sz="4" w:space="1" w:color="auto"/>
        </w:pBdr>
        <w:tabs>
          <w:tab w:val="clear" w:pos="624"/>
          <w:tab w:val="clear" w:pos="1021"/>
          <w:tab w:val="clear" w:pos="1474"/>
          <w:tab w:val="clear" w:pos="1928"/>
          <w:tab w:val="clear" w:pos="2381"/>
          <w:tab w:val="clear" w:pos="6259"/>
          <w:tab w:val="left" w:pos="3969"/>
          <w:tab w:val="left" w:pos="5103"/>
          <w:tab w:val="left" w:pos="6237"/>
        </w:tabs>
        <w:spacing w:before="72"/>
        <w:ind w:left="0" w:right="1134"/>
        <w:rPr>
          <w:rFonts w:cs="FrankRuehl" w:hint="cs"/>
          <w:rtl/>
          <w:lang w:eastAsia="en-US"/>
        </w:rPr>
      </w:pPr>
      <w:r>
        <w:rPr>
          <w:rFonts w:cs="FrankRuehl" w:hint="cs"/>
          <w:rtl/>
          <w:lang w:eastAsia="en-US"/>
        </w:rPr>
        <w:t>עולה על 10 מ"ר</w:t>
      </w:r>
      <w:r>
        <w:rPr>
          <w:rFonts w:cs="FrankRuehl" w:hint="cs"/>
          <w:rtl/>
          <w:lang w:eastAsia="en-US"/>
        </w:rPr>
        <w:tab/>
        <w:t>358</w:t>
      </w:r>
      <w:r>
        <w:rPr>
          <w:rFonts w:cs="FrankRuehl" w:hint="cs"/>
          <w:rtl/>
          <w:lang w:eastAsia="en-US"/>
        </w:rPr>
        <w:tab/>
        <w:t>537</w:t>
      </w:r>
      <w:r>
        <w:rPr>
          <w:rFonts w:cs="FrankRuehl" w:hint="cs"/>
          <w:rtl/>
          <w:lang w:eastAsia="en-US"/>
        </w:rPr>
        <w:tab/>
        <w:t>706</w:t>
      </w:r>
      <w:r>
        <w:rPr>
          <w:rFonts w:cs="FrankRuehl" w:hint="cs"/>
          <w:rtl/>
          <w:lang w:eastAsia="en-US"/>
        </w:rPr>
        <w:tab/>
        <w:t>1,060</w:t>
      </w:r>
    </w:p>
    <w:p w:rsidR="008B0A1E" w:rsidRDefault="004645B4" w:rsidP="0068020D">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r>
      <w:r w:rsidR="0068020D">
        <w:rPr>
          <w:rFonts w:cs="FrankRuehl" w:hint="cs"/>
          <w:rtl/>
          <w:lang w:eastAsia="en-US"/>
        </w:rPr>
        <w:t>בעד מודעה באזור שילוט מיוחד, שהוצגה לפי הכללים שנקבעו לאזור זה או בעד מודעת דגל שאושרה כאמור בסעיף 10(2), תשולם אגרה בשיעור 75% מן האגרה הנקובה בפרט משנה (א);</w:t>
      </w:r>
    </w:p>
    <w:p w:rsidR="0068020D" w:rsidRDefault="0068020D" w:rsidP="0068020D">
      <w:pPr>
        <w:pStyle w:val="P00"/>
        <w:spacing w:before="72"/>
        <w:ind w:left="1021" w:right="1134" w:hanging="397"/>
        <w:rPr>
          <w:rFonts w:cs="FrankRuehl" w:hint="cs"/>
          <w:rtl/>
          <w:lang w:eastAsia="en-US"/>
        </w:rPr>
      </w:pPr>
      <w:r>
        <w:rPr>
          <w:rFonts w:cs="FrankRuehl" w:hint="cs"/>
          <w:rtl/>
          <w:lang w:eastAsia="en-US"/>
        </w:rPr>
        <w:t>(ג)</w:t>
      </w:r>
      <w:r>
        <w:rPr>
          <w:rFonts w:cs="FrankRuehl" w:hint="cs"/>
          <w:rtl/>
          <w:lang w:eastAsia="en-US"/>
        </w:rPr>
        <w:tab/>
        <w:t>(1)</w:t>
      </w:r>
      <w:r>
        <w:rPr>
          <w:rFonts w:cs="FrankRuehl" w:hint="cs"/>
          <w:rtl/>
          <w:lang w:eastAsia="en-US"/>
        </w:rPr>
        <w:tab/>
        <w:t>בעד מודעת גג המוצגת על גג בנין חד קומתי שגובהו אינו עולה על 5 מטרים, תשולם אגרה לפי תעריף מודעה רגילה בקומת קרקע כאמור בפרט משנה (א);</w:t>
      </w:r>
    </w:p>
    <w:p w:rsidR="0068020D" w:rsidRDefault="0068020D" w:rsidP="0068020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בעד מודעת גג אחרת, תשולם אגרה בסך 400 שקלים חדשים, לכל מ"ר או חלק ממנו;</w:t>
      </w:r>
    </w:p>
    <w:p w:rsidR="0068020D" w:rsidRDefault="0068020D" w:rsidP="0068020D">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בעד מודעה אלקטרונית, תשולם אגרה בשיעור 980 שקלים חדשים, לכל מ"ר או חלק ממנו.</w:t>
      </w:r>
    </w:p>
    <w:p w:rsidR="0068020D" w:rsidRDefault="0068020D" w:rsidP="0068020D">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(1)</w:t>
      </w:r>
      <w:r>
        <w:rPr>
          <w:rFonts w:cs="FrankRuehl" w:hint="cs"/>
          <w:rtl/>
          <w:lang w:eastAsia="en-US"/>
        </w:rPr>
        <w:tab/>
        <w:t xml:space="preserve">מודעה שאינה נשקפת לרחוב, בבריכת שחיה, מגרש, אולם, איצטדיון, תחנת רכבת או חניון, לכל מ"ר או לחלק ממנו, לשבוע </w:t>
      </w:r>
      <w:r>
        <w:rPr>
          <w:rFonts w:cs="FrankRuehl"/>
          <w:rtl/>
          <w:lang w:eastAsia="en-US"/>
        </w:rPr>
        <w:t>–</w:t>
      </w:r>
      <w:r>
        <w:rPr>
          <w:rFonts w:cs="FrankRuehl" w:hint="cs"/>
          <w:rtl/>
          <w:lang w:eastAsia="en-US"/>
        </w:rPr>
        <w:t xml:space="preserve"> 15 שקלים חדשים;</w:t>
      </w:r>
    </w:p>
    <w:p w:rsidR="0068020D" w:rsidRDefault="0068020D" w:rsidP="0068020D">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בעד מודעה כאמור בפרט משנה (1), המתחלפת או מוצגת באמצעים אלקטרוניים, לכל מ"ר או חלק ממנו, לשבוע </w:t>
      </w:r>
      <w:r>
        <w:rPr>
          <w:rFonts w:cs="FrankRuehl"/>
          <w:rtl/>
          <w:lang w:eastAsia="en-US"/>
        </w:rPr>
        <w:t>–</w:t>
      </w:r>
      <w:r>
        <w:rPr>
          <w:rFonts w:cs="FrankRuehl" w:hint="cs"/>
          <w:rtl/>
          <w:lang w:eastAsia="en-US"/>
        </w:rPr>
        <w:t xml:space="preserve"> 23 שקלים חדשים.</w:t>
      </w:r>
    </w:p>
    <w:p w:rsidR="0068020D" w:rsidRDefault="0068020D" w:rsidP="008B0A1E">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בעד מודעה כאמור בחלק זה, המתפרסמת בשטח ציבורי ישלם המפרסם לעיריה, בנוסף לאגרה, דמי שימוש בשיעור 300 שקלים חדשים, לכל מ"ר משטח המודעה או חלק ממנו.</w:t>
      </w:r>
    </w:p>
    <w:p w:rsidR="0068020D" w:rsidRDefault="0068020D" w:rsidP="008B0A1E">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בעד מודעה לפרסום אירועים מיוחדים, המתפרסמת לתקופה של עד חודש, תשולם אגרה בשיעור 30% מהאגרה השנתית בעד מודעות כאמור בחלק זה.</w:t>
      </w:r>
    </w:p>
    <w:p w:rsidR="0068020D" w:rsidRPr="0068020D" w:rsidRDefault="0068020D" w:rsidP="0068020D">
      <w:pPr>
        <w:pStyle w:val="P00"/>
        <w:spacing w:before="72"/>
        <w:ind w:left="0" w:right="1134"/>
        <w:jc w:val="center"/>
        <w:rPr>
          <w:rFonts w:cs="FrankRuehl" w:hint="cs"/>
          <w:b/>
          <w:bCs/>
          <w:sz w:val="22"/>
          <w:szCs w:val="22"/>
          <w:rtl/>
          <w:lang w:eastAsia="en-US"/>
        </w:rPr>
      </w:pPr>
      <w:r w:rsidRPr="0068020D">
        <w:rPr>
          <w:rFonts w:cs="FrankRuehl" w:hint="cs"/>
          <w:b/>
          <w:bCs/>
          <w:sz w:val="22"/>
          <w:szCs w:val="22"/>
          <w:rtl/>
          <w:lang w:eastAsia="en-US"/>
        </w:rPr>
        <w:t>חלק ג': פרסום חוצות</w:t>
      </w:r>
    </w:p>
    <w:p w:rsidR="0068020D" w:rsidRPr="0068020D" w:rsidRDefault="0068020D" w:rsidP="00D766B3">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68020D">
        <w:rPr>
          <w:rFonts w:cs="FrankRuehl" w:hint="cs"/>
          <w:sz w:val="22"/>
          <w:szCs w:val="22"/>
          <w:rtl/>
          <w:lang w:eastAsia="en-US"/>
        </w:rPr>
        <w:tab/>
        <w:t>שיעורי האגרה</w:t>
      </w:r>
    </w:p>
    <w:p w:rsidR="0068020D" w:rsidRPr="00D766B3" w:rsidRDefault="0068020D" w:rsidP="00D766B3">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68020D">
        <w:rPr>
          <w:rFonts w:cs="FrankRuehl" w:hint="cs"/>
          <w:sz w:val="22"/>
          <w:szCs w:val="22"/>
          <w:rtl/>
          <w:lang w:eastAsia="en-US"/>
        </w:rPr>
        <w:tab/>
      </w:r>
      <w:r w:rsidRPr="00D766B3">
        <w:rPr>
          <w:rFonts w:cs="FrankRuehl" w:hint="cs"/>
          <w:sz w:val="22"/>
          <w:szCs w:val="22"/>
          <w:u w:val="single"/>
          <w:rtl/>
          <w:lang w:eastAsia="en-US"/>
        </w:rPr>
        <w:t>בשקלים חדשים</w:t>
      </w:r>
    </w:p>
    <w:p w:rsidR="0068020D" w:rsidRDefault="0068020D" w:rsidP="00D766B3">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מודעה של פרסום חוצות המתפרסמת בשטח פרטי, לשנה או לחלק ממנה </w:t>
      </w:r>
      <w:r>
        <w:rPr>
          <w:rFonts w:cs="FrankRuehl"/>
          <w:rtl/>
          <w:lang w:eastAsia="en-US"/>
        </w:rPr>
        <w:t>–</w:t>
      </w:r>
    </w:p>
    <w:p w:rsidR="0068020D" w:rsidRDefault="0068020D" w:rsidP="00D766B3">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(1)</w:t>
      </w:r>
      <w:r>
        <w:rPr>
          <w:rFonts w:cs="FrankRuehl" w:hint="cs"/>
          <w:rtl/>
          <w:lang w:eastAsia="en-US"/>
        </w:rPr>
        <w:tab/>
        <w:t xml:space="preserve">למפרסם בתחום השיפוט של העיריה מודעות כאמור, ששטחן הכולל הוא עד 100 מ"ר </w:t>
      </w:r>
      <w:r>
        <w:rPr>
          <w:rFonts w:cs="FrankRuehl"/>
          <w:rtl/>
          <w:lang w:eastAsia="en-US"/>
        </w:rPr>
        <w:t>–</w:t>
      </w:r>
    </w:p>
    <w:p w:rsidR="0068020D" w:rsidRDefault="0068020D" w:rsidP="00D766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או חלק ממנו, עד 10 מ"ר</w:t>
      </w:r>
      <w:r>
        <w:rPr>
          <w:rFonts w:cs="FrankRuehl" w:hint="cs"/>
          <w:rtl/>
          <w:lang w:eastAsia="en-US"/>
        </w:rPr>
        <w:tab/>
        <w:t>205</w:t>
      </w:r>
    </w:p>
    <w:p w:rsidR="0068020D" w:rsidRDefault="0068020D" w:rsidP="00D766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75 מ"ר</w:t>
      </w:r>
      <w:r>
        <w:rPr>
          <w:rFonts w:cs="FrankRuehl" w:hint="cs"/>
          <w:rtl/>
          <w:lang w:eastAsia="en-US"/>
        </w:rPr>
        <w:tab/>
        <w:t>155</w:t>
      </w:r>
    </w:p>
    <w:p w:rsidR="0068020D" w:rsidRDefault="00D766B3" w:rsidP="00D766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200 מ"ר</w:t>
      </w:r>
      <w:r>
        <w:rPr>
          <w:rFonts w:cs="FrankRuehl" w:hint="cs"/>
          <w:rtl/>
          <w:lang w:eastAsia="en-US"/>
        </w:rPr>
        <w:tab/>
        <w:t>103</w:t>
      </w:r>
    </w:p>
    <w:p w:rsidR="00D766B3" w:rsidRDefault="00D766B3" w:rsidP="00D766B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51</w:t>
      </w:r>
    </w:p>
    <w:p w:rsidR="00D766B3" w:rsidRDefault="00D766B3" w:rsidP="00D766B3">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(2)</w:t>
      </w:r>
      <w:r>
        <w:rPr>
          <w:rFonts w:cs="FrankRuehl" w:hint="cs"/>
          <w:rtl/>
          <w:lang w:eastAsia="en-US"/>
        </w:rPr>
        <w:tab/>
        <w:t xml:space="preserve">למפרסם בתחום השיפוט של העיריה מודעות כאמור, ששטחן הכולל הוא מעל 100 מ"ר </w:t>
      </w:r>
      <w:r>
        <w:rPr>
          <w:rFonts w:cs="FrankRuehl"/>
          <w:rtl/>
          <w:lang w:eastAsia="en-US"/>
        </w:rPr>
        <w:t>–</w:t>
      </w:r>
    </w:p>
    <w:p w:rsidR="00D766B3" w:rsidRDefault="00D766B3"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או חלק ממנו, עד 10 מ"ר</w:t>
      </w:r>
      <w:r>
        <w:rPr>
          <w:rFonts w:cs="FrankRuehl" w:hint="cs"/>
          <w:rtl/>
          <w:lang w:eastAsia="en-US"/>
        </w:rPr>
        <w:tab/>
        <w:t>185</w:t>
      </w:r>
    </w:p>
    <w:p w:rsidR="00D766B3" w:rsidRDefault="00D766B3"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75 מ"ר</w:t>
      </w:r>
      <w:r>
        <w:rPr>
          <w:rFonts w:cs="FrankRuehl" w:hint="cs"/>
          <w:rtl/>
          <w:lang w:eastAsia="en-US"/>
        </w:rPr>
        <w:tab/>
        <w:t>139</w:t>
      </w:r>
    </w:p>
    <w:p w:rsidR="00D766B3" w:rsidRDefault="00D766B3"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200 מ"ר</w:t>
      </w:r>
      <w:r>
        <w:rPr>
          <w:rFonts w:cs="FrankRuehl" w:hint="cs"/>
          <w:rtl/>
          <w:lang w:eastAsia="en-US"/>
        </w:rPr>
        <w:tab/>
        <w:t>93</w:t>
      </w:r>
    </w:p>
    <w:p w:rsidR="00D766B3" w:rsidRDefault="00D766B3"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46</w:t>
      </w:r>
    </w:p>
    <w:p w:rsidR="00D766B3" w:rsidRDefault="00D766B3" w:rsidP="00AA28D1">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 xml:space="preserve">בעד מודעה של פרסום חוצות המתפרסמת בשטח פרטי, באמצעים אלקטרוניים, או באמצעי טכנולוגי אחר, לשנה </w:t>
      </w:r>
      <w:r>
        <w:rPr>
          <w:rFonts w:cs="FrankRuehl"/>
          <w:rtl/>
          <w:lang w:eastAsia="en-US"/>
        </w:rPr>
        <w:t>–</w:t>
      </w:r>
    </w:p>
    <w:p w:rsidR="00D766B3" w:rsidRDefault="00D766B3"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או חלק ממנו, עד 10 מ"ר</w:t>
      </w:r>
      <w:r>
        <w:rPr>
          <w:rFonts w:cs="FrankRuehl" w:hint="cs"/>
          <w:rtl/>
          <w:lang w:eastAsia="en-US"/>
        </w:rPr>
        <w:tab/>
        <w:t>952</w:t>
      </w:r>
    </w:p>
    <w:p w:rsidR="00D766B3" w:rsidRDefault="00AA28D1"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75 מ"ר</w:t>
      </w:r>
      <w:r>
        <w:rPr>
          <w:rFonts w:cs="FrankRuehl" w:hint="cs"/>
          <w:rtl/>
          <w:lang w:eastAsia="en-US"/>
        </w:rPr>
        <w:tab/>
        <w:t>714</w:t>
      </w:r>
    </w:p>
    <w:p w:rsidR="00AA28D1" w:rsidRDefault="00AA28D1"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 עד 200 מ"ר</w:t>
      </w:r>
      <w:r>
        <w:rPr>
          <w:rFonts w:cs="FrankRuehl" w:hint="cs"/>
          <w:rtl/>
          <w:lang w:eastAsia="en-US"/>
        </w:rPr>
        <w:tab/>
        <w:t>476</w:t>
      </w:r>
    </w:p>
    <w:p w:rsidR="00AA28D1" w:rsidRDefault="00AA28D1" w:rsidP="00AA28D1">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238</w:t>
      </w:r>
    </w:p>
    <w:p w:rsidR="00AA28D1" w:rsidRDefault="00AA28D1" w:rsidP="00D766B3">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3.</w:t>
      </w:r>
      <w:r>
        <w:rPr>
          <w:rFonts w:cs="FrankRuehl" w:hint="cs"/>
          <w:rtl/>
          <w:lang w:eastAsia="en-US"/>
        </w:rPr>
        <w:tab/>
        <w:t>בעד מודעה כאמור בחלק זה, המתפרסמת בשטח ציבורי או על גבי מיתקן פרסום עירוני, ישלם המפרסם לעיריה, בנוסף לאגרה שנקבעה בפרטים 1 ו-2, לפי הענין, דמי שימוש בשיעור שייקבע במכרז שתפרסם העיריה; לא פורסם מכרז, יהיו דמי השימוש, בשיעור כפול משיעורי האגרה שנקבעו בפרטים 1 ו-2, לפי הענין.</w:t>
      </w:r>
    </w:p>
    <w:p w:rsidR="00AA28D1" w:rsidRDefault="00AA28D1" w:rsidP="00D766B3">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4.</w:t>
      </w:r>
      <w:r>
        <w:rPr>
          <w:rFonts w:cs="FrankRuehl" w:hint="cs"/>
          <w:rtl/>
          <w:lang w:eastAsia="en-US"/>
        </w:rPr>
        <w:tab/>
        <w:t>אגרה בעד שלט חוצות, לחלק משנה, תהא, בעד כל חודש מתקופת הפרסום, בשיעור עשירית מהשיעור השנתי.</w:t>
      </w:r>
    </w:p>
    <w:p w:rsidR="00AA28D1" w:rsidRPr="00D515B2" w:rsidRDefault="007F31A6" w:rsidP="00D515B2">
      <w:pPr>
        <w:pStyle w:val="P00"/>
        <w:spacing w:before="72"/>
        <w:ind w:left="0" w:right="1134"/>
        <w:jc w:val="center"/>
        <w:rPr>
          <w:rFonts w:cs="FrankRuehl" w:hint="cs"/>
          <w:b/>
          <w:bCs/>
          <w:sz w:val="22"/>
          <w:szCs w:val="22"/>
          <w:rtl/>
          <w:lang w:eastAsia="en-US"/>
        </w:rPr>
      </w:pPr>
      <w:r>
        <w:rPr>
          <w:rFonts w:cs="FrankRuehl" w:hint="cs"/>
          <w:b/>
          <w:bCs/>
          <w:sz w:val="22"/>
          <w:szCs w:val="22"/>
          <w:rtl/>
          <w:lang w:eastAsia="en-US"/>
        </w:rPr>
        <w:pict>
          <v:shape id="_x0000_s1337" type="#_x0000_t202" style="position:absolute;left:0;text-align:left;margin-left:470.35pt;margin-top:7.1pt;width:1in;height:11.2pt;z-index:251684864" filled="f" stroked="f">
            <v:textbox inset="1mm,0,1mm,0">
              <w:txbxContent>
                <w:p w:rsidR="007F31A6" w:rsidRDefault="007F31A6" w:rsidP="007F31A6">
                  <w:pPr>
                    <w:spacing w:line="160" w:lineRule="exact"/>
                    <w:jc w:val="left"/>
                    <w:rPr>
                      <w:rFonts w:cs="Miriam" w:hint="cs"/>
                      <w:sz w:val="18"/>
                      <w:szCs w:val="18"/>
                      <w:rtl/>
                    </w:rPr>
                  </w:pPr>
                  <w:r>
                    <w:rPr>
                      <w:rFonts w:cs="Miriam" w:hint="cs"/>
                      <w:sz w:val="18"/>
                      <w:szCs w:val="18"/>
                      <w:rtl/>
                    </w:rPr>
                    <w:t>תיקון תשע"ו-2016</w:t>
                  </w:r>
                </w:p>
              </w:txbxContent>
            </v:textbox>
            <w10:anchorlock/>
          </v:shape>
        </w:pict>
      </w:r>
      <w:r w:rsidR="00AA28D1" w:rsidRPr="00D515B2">
        <w:rPr>
          <w:rFonts w:cs="FrankRuehl" w:hint="cs"/>
          <w:b/>
          <w:bCs/>
          <w:sz w:val="22"/>
          <w:szCs w:val="22"/>
          <w:rtl/>
          <w:lang w:eastAsia="en-US"/>
        </w:rPr>
        <w:t xml:space="preserve">חלק ד': </w:t>
      </w:r>
      <w:r w:rsidR="00D515B2" w:rsidRPr="00D515B2">
        <w:rPr>
          <w:rFonts w:cs="FrankRuehl" w:hint="cs"/>
          <w:b/>
          <w:bCs/>
          <w:sz w:val="22"/>
          <w:szCs w:val="22"/>
          <w:rtl/>
          <w:lang w:eastAsia="en-US"/>
        </w:rPr>
        <w:t>מודעות על כלי רכב ובתוכו ובאמצעות כלי טיס</w:t>
      </w:r>
    </w:p>
    <w:p w:rsidR="00D515B2" w:rsidRDefault="00D515B2" w:rsidP="00104DD2">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1.</w:t>
      </w:r>
      <w:r>
        <w:rPr>
          <w:rFonts w:cs="FrankRuehl" w:hint="cs"/>
          <w:rtl/>
          <w:lang w:eastAsia="en-US"/>
        </w:rPr>
        <w:tab/>
        <w:t>בעד מודעות על גבי חלקו החיצון של כלי רכב ציבורי, לכל כלי רכב, החונה או נע בתחום העיריה</w:t>
      </w:r>
      <w:r w:rsidR="00104DD2">
        <w:rPr>
          <w:rFonts w:cs="FrankRuehl" w:hint="cs"/>
          <w:rtl/>
          <w:lang w:eastAsia="en-US"/>
        </w:rPr>
        <w:t>,</w:t>
      </w:r>
      <w:r>
        <w:rPr>
          <w:rFonts w:cs="FrankRuehl" w:hint="cs"/>
          <w:rtl/>
          <w:lang w:eastAsia="en-US"/>
        </w:rPr>
        <w:t xml:space="preserve"> </w:t>
      </w:r>
      <w:r w:rsidR="00104DD2">
        <w:rPr>
          <w:rFonts w:cs="FrankRuehl" w:hint="cs"/>
          <w:rtl/>
          <w:lang w:eastAsia="en-US"/>
        </w:rPr>
        <w:t>ובלבד שנקודת מוצאו בתחום העירייה</w:t>
      </w:r>
      <w:r>
        <w:rPr>
          <w:rFonts w:cs="FrankRuehl" w:hint="cs"/>
          <w:rtl/>
          <w:lang w:eastAsia="en-US"/>
        </w:rPr>
        <w:t>, לשנה או חלק ממנה</w:t>
      </w:r>
      <w:r>
        <w:rPr>
          <w:rFonts w:cs="FrankRuehl" w:hint="cs"/>
          <w:rtl/>
          <w:lang w:eastAsia="en-US"/>
        </w:rPr>
        <w:tab/>
        <w:t>500</w:t>
      </w:r>
    </w:p>
    <w:p w:rsidR="00D515B2" w:rsidRDefault="00D515B2" w:rsidP="00104DD2">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r>
      <w:r w:rsidR="00C95A84">
        <w:rPr>
          <w:rFonts w:cs="FrankRuehl" w:hint="cs"/>
          <w:rtl/>
          <w:lang w:eastAsia="en-US"/>
        </w:rPr>
        <w:t>בעד מודעות בתוך כלי רכב ציבורי, לכל כלי רכב, הנע בתחום העיריה</w:t>
      </w:r>
      <w:r w:rsidR="00104DD2">
        <w:rPr>
          <w:rFonts w:cs="FrankRuehl" w:hint="cs"/>
          <w:rtl/>
          <w:lang w:eastAsia="en-US"/>
        </w:rPr>
        <w:t>,</w:t>
      </w:r>
      <w:r w:rsidR="00C95A84">
        <w:rPr>
          <w:rFonts w:cs="FrankRuehl" w:hint="cs"/>
          <w:rtl/>
          <w:lang w:eastAsia="en-US"/>
        </w:rPr>
        <w:t xml:space="preserve"> </w:t>
      </w:r>
      <w:r w:rsidR="00104DD2">
        <w:rPr>
          <w:rFonts w:cs="FrankRuehl" w:hint="cs"/>
          <w:rtl/>
          <w:lang w:eastAsia="en-US"/>
        </w:rPr>
        <w:t>ובלבד שנקודת מוצאו בתחום העירייה</w:t>
      </w:r>
      <w:r w:rsidR="00C95A84">
        <w:rPr>
          <w:rFonts w:cs="FrankRuehl" w:hint="cs"/>
          <w:rtl/>
          <w:lang w:eastAsia="en-US"/>
        </w:rPr>
        <w:t>, לשנה או חלק ממנה</w:t>
      </w:r>
      <w:r w:rsidR="00C95A84">
        <w:rPr>
          <w:rFonts w:cs="FrankRuehl" w:hint="cs"/>
          <w:rtl/>
          <w:lang w:eastAsia="en-US"/>
        </w:rPr>
        <w:tab/>
        <w:t>300</w:t>
      </w:r>
    </w:p>
    <w:p w:rsidR="00C95A84" w:rsidRDefault="00C95A84" w:rsidP="00C95A84">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3.</w:t>
      </w:r>
      <w:r>
        <w:rPr>
          <w:rFonts w:cs="FrankRuehl" w:hint="cs"/>
          <w:rtl/>
          <w:lang w:eastAsia="en-US"/>
        </w:rPr>
        <w:tab/>
        <w:t>בעד יום פרסום באמצעות כלי טיס או כדור פורח, לכל יום או חלק ממנו</w:t>
      </w:r>
      <w:r>
        <w:rPr>
          <w:rFonts w:cs="FrankRuehl" w:hint="cs"/>
          <w:rtl/>
          <w:lang w:eastAsia="en-US"/>
        </w:rPr>
        <w:tab/>
        <w:t>100</w:t>
      </w:r>
    </w:p>
    <w:p w:rsidR="00C95A84" w:rsidRPr="00C95A84" w:rsidRDefault="00C95A84" w:rsidP="00C95A84">
      <w:pPr>
        <w:pStyle w:val="P00"/>
        <w:spacing w:before="72"/>
        <w:ind w:left="0" w:right="1134"/>
        <w:jc w:val="center"/>
        <w:rPr>
          <w:rFonts w:cs="FrankRuehl" w:hint="cs"/>
          <w:b/>
          <w:bCs/>
          <w:sz w:val="22"/>
          <w:szCs w:val="22"/>
          <w:rtl/>
          <w:lang w:eastAsia="en-US"/>
        </w:rPr>
      </w:pPr>
      <w:r w:rsidRPr="00C95A84">
        <w:rPr>
          <w:rFonts w:cs="FrankRuehl" w:hint="cs"/>
          <w:b/>
          <w:bCs/>
          <w:sz w:val="22"/>
          <w:szCs w:val="22"/>
          <w:rtl/>
          <w:lang w:eastAsia="en-US"/>
        </w:rPr>
        <w:t>חלק ה': אגרה בעד פרסום והדבקת מודעות על לוחות פרסום עירוניים</w:t>
      </w:r>
    </w:p>
    <w:p w:rsidR="00C95A84" w:rsidRDefault="00C95A84" w:rsidP="00C9597D">
      <w:pPr>
        <w:pStyle w:val="P00"/>
        <w:tabs>
          <w:tab w:val="clear" w:pos="2381"/>
          <w:tab w:val="clear" w:pos="2835"/>
          <w:tab w:val="clear" w:pos="6259"/>
          <w:tab w:val="left" w:pos="6804"/>
        </w:tabs>
        <w:spacing w:before="72"/>
        <w:ind w:left="624" w:right="1134" w:hanging="624"/>
        <w:rPr>
          <w:rFonts w:cs="FrankRuehl" w:hint="cs"/>
          <w:rtl/>
          <w:lang w:eastAsia="en-US"/>
        </w:rPr>
      </w:pPr>
      <w:r>
        <w:rPr>
          <w:rFonts w:cs="FrankRuehl" w:hint="cs"/>
          <w:rtl/>
          <w:lang w:eastAsia="en-US"/>
        </w:rPr>
        <w:t>1.</w:t>
      </w:r>
      <w:r>
        <w:rPr>
          <w:rFonts w:cs="FrankRuehl" w:hint="cs"/>
          <w:rtl/>
          <w:lang w:eastAsia="en-US"/>
        </w:rPr>
        <w:tab/>
        <w:t>(1)</w:t>
      </w:r>
      <w:r>
        <w:rPr>
          <w:rFonts w:cs="FrankRuehl" w:hint="cs"/>
          <w:rtl/>
          <w:lang w:eastAsia="en-US"/>
        </w:rPr>
        <w:tab/>
        <w:t xml:space="preserve">בעד פרסום מודעה המודבקת בידי העיריה למשך שבוע על סדרה של עד 50 לוחות פרסום עירוניים או חלק מהם </w:t>
      </w:r>
      <w:r>
        <w:rPr>
          <w:rFonts w:cs="FrankRuehl"/>
          <w:rtl/>
          <w:lang w:eastAsia="en-US"/>
        </w:rPr>
        <w:t>–</w:t>
      </w:r>
    </w:p>
    <w:p w:rsidR="00C95A84" w:rsidRPr="00C95A84" w:rsidRDefault="00C95A84" w:rsidP="00C9597D">
      <w:pPr>
        <w:pStyle w:val="P00"/>
        <w:tabs>
          <w:tab w:val="clear" w:pos="624"/>
          <w:tab w:val="clear" w:pos="1021"/>
          <w:tab w:val="clear" w:pos="1474"/>
          <w:tab w:val="clear" w:pos="1928"/>
          <w:tab w:val="clear" w:pos="2381"/>
          <w:tab w:val="clear" w:pos="2835"/>
          <w:tab w:val="clear" w:pos="6259"/>
          <w:tab w:val="center" w:pos="1701"/>
          <w:tab w:val="center" w:pos="4139"/>
        </w:tabs>
        <w:spacing w:before="72"/>
        <w:ind w:left="1021" w:right="3969"/>
        <w:rPr>
          <w:rFonts w:cs="FrankRuehl" w:hint="cs"/>
          <w:sz w:val="22"/>
          <w:szCs w:val="22"/>
          <w:rtl/>
          <w:lang w:eastAsia="en-US"/>
        </w:rPr>
      </w:pPr>
      <w:r w:rsidRPr="00C95A84">
        <w:rPr>
          <w:rFonts w:cs="FrankRuehl" w:hint="cs"/>
          <w:sz w:val="22"/>
          <w:szCs w:val="22"/>
          <w:rtl/>
          <w:lang w:eastAsia="en-US"/>
        </w:rPr>
        <w:tab/>
      </w:r>
      <w:r w:rsidRPr="00C95A84">
        <w:rPr>
          <w:rFonts w:cs="FrankRuehl" w:hint="cs"/>
          <w:sz w:val="22"/>
          <w:szCs w:val="22"/>
          <w:rtl/>
          <w:lang w:eastAsia="en-US"/>
        </w:rPr>
        <w:tab/>
        <w:t>שיעורי האגרה</w:t>
      </w:r>
    </w:p>
    <w:p w:rsidR="00C95A84" w:rsidRPr="00C95A84" w:rsidRDefault="00C95A84" w:rsidP="00C9597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139"/>
        </w:tabs>
        <w:spacing w:before="0"/>
        <w:ind w:left="1021" w:right="3969"/>
        <w:rPr>
          <w:rFonts w:cs="FrankRuehl" w:hint="cs"/>
          <w:sz w:val="22"/>
          <w:szCs w:val="22"/>
          <w:rtl/>
          <w:lang w:eastAsia="en-US"/>
        </w:rPr>
      </w:pPr>
      <w:r w:rsidRPr="00C95A84">
        <w:rPr>
          <w:rFonts w:cs="FrankRuehl" w:hint="cs"/>
          <w:sz w:val="22"/>
          <w:szCs w:val="22"/>
          <w:rtl/>
          <w:lang w:eastAsia="en-US"/>
        </w:rPr>
        <w:tab/>
        <w:t>גודל המודעה</w:t>
      </w:r>
      <w:r w:rsidRPr="00C95A84">
        <w:rPr>
          <w:rFonts w:cs="FrankRuehl" w:hint="cs"/>
          <w:sz w:val="22"/>
          <w:szCs w:val="22"/>
          <w:rtl/>
          <w:lang w:eastAsia="en-US"/>
        </w:rPr>
        <w:tab/>
        <w:t>בשקלים חדשים</w:t>
      </w:r>
    </w:p>
    <w:p w:rsidR="00C95A84" w:rsidRDefault="00C95A84" w:rsidP="00C9597D">
      <w:pPr>
        <w:pStyle w:val="P00"/>
        <w:tabs>
          <w:tab w:val="clear" w:pos="624"/>
          <w:tab w:val="clear" w:pos="1021"/>
          <w:tab w:val="clear" w:pos="1474"/>
          <w:tab w:val="clear" w:pos="1928"/>
          <w:tab w:val="clear" w:pos="2381"/>
          <w:tab w:val="clear" w:pos="2835"/>
          <w:tab w:val="clear" w:pos="6259"/>
          <w:tab w:val="left" w:pos="3969"/>
        </w:tabs>
        <w:spacing w:before="72"/>
        <w:ind w:left="1021" w:right="1134"/>
        <w:rPr>
          <w:rFonts w:cs="FrankRuehl" w:hint="cs"/>
          <w:rtl/>
          <w:lang w:eastAsia="en-US"/>
        </w:rPr>
      </w:pPr>
      <w:r>
        <w:rPr>
          <w:rFonts w:cs="FrankRuehl" w:hint="cs"/>
          <w:rtl/>
          <w:lang w:eastAsia="en-US"/>
        </w:rPr>
        <w:t>גליון שלם</w:t>
      </w:r>
      <w:r>
        <w:rPr>
          <w:rFonts w:cs="FrankRuehl" w:hint="cs"/>
          <w:rtl/>
          <w:lang w:eastAsia="en-US"/>
        </w:rPr>
        <w:tab/>
        <w:t>338</w:t>
      </w:r>
    </w:p>
    <w:p w:rsidR="00C95A84" w:rsidRDefault="00C95A84" w:rsidP="00C9597D">
      <w:pPr>
        <w:pStyle w:val="P00"/>
        <w:tabs>
          <w:tab w:val="clear" w:pos="624"/>
          <w:tab w:val="clear" w:pos="1021"/>
          <w:tab w:val="clear" w:pos="1474"/>
          <w:tab w:val="clear" w:pos="1928"/>
          <w:tab w:val="clear" w:pos="2381"/>
          <w:tab w:val="clear" w:pos="2835"/>
          <w:tab w:val="clear" w:pos="6259"/>
          <w:tab w:val="left" w:pos="3969"/>
        </w:tabs>
        <w:spacing w:before="72"/>
        <w:ind w:left="1021" w:right="1134"/>
        <w:rPr>
          <w:rFonts w:cs="FrankRuehl" w:hint="cs"/>
          <w:rtl/>
          <w:lang w:eastAsia="en-US"/>
        </w:rPr>
      </w:pPr>
      <w:r>
        <w:rPr>
          <w:rFonts w:cs="FrankRuehl" w:hint="cs"/>
          <w:rtl/>
          <w:lang w:eastAsia="en-US"/>
        </w:rPr>
        <w:t>חצי גליון</w:t>
      </w:r>
      <w:r>
        <w:rPr>
          <w:rFonts w:cs="FrankRuehl" w:hint="cs"/>
          <w:rtl/>
          <w:lang w:eastAsia="en-US"/>
        </w:rPr>
        <w:tab/>
        <w:t>175</w:t>
      </w:r>
    </w:p>
    <w:p w:rsidR="00C95A84" w:rsidRDefault="00C95A84" w:rsidP="00C9597D">
      <w:pPr>
        <w:pStyle w:val="P00"/>
        <w:tabs>
          <w:tab w:val="clear" w:pos="624"/>
          <w:tab w:val="clear" w:pos="1021"/>
          <w:tab w:val="clear" w:pos="1474"/>
          <w:tab w:val="clear" w:pos="1928"/>
          <w:tab w:val="clear" w:pos="2381"/>
          <w:tab w:val="clear" w:pos="2835"/>
          <w:tab w:val="clear" w:pos="6259"/>
          <w:tab w:val="left" w:pos="3969"/>
        </w:tabs>
        <w:spacing w:before="72"/>
        <w:ind w:left="1021" w:right="1134"/>
        <w:rPr>
          <w:rFonts w:cs="FrankRuehl" w:hint="cs"/>
          <w:rtl/>
          <w:lang w:eastAsia="en-US"/>
        </w:rPr>
      </w:pPr>
      <w:r>
        <w:rPr>
          <w:rFonts w:cs="FrankRuehl" w:hint="cs"/>
          <w:rtl/>
          <w:lang w:eastAsia="en-US"/>
        </w:rPr>
        <w:t>רבע גליון</w:t>
      </w:r>
      <w:r>
        <w:rPr>
          <w:rFonts w:cs="FrankRuehl" w:hint="cs"/>
          <w:rtl/>
          <w:lang w:eastAsia="en-US"/>
        </w:rPr>
        <w:tab/>
        <w:t xml:space="preserve"> 106</w:t>
      </w:r>
    </w:p>
    <w:p w:rsidR="00C95A84" w:rsidRDefault="00C95A84" w:rsidP="00C9597D">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לכל יום נוסף </w:t>
      </w:r>
      <w:r>
        <w:rPr>
          <w:rFonts w:cs="FrankRuehl"/>
          <w:rtl/>
          <w:lang w:eastAsia="en-US"/>
        </w:rPr>
        <w:t>–</w:t>
      </w:r>
      <w:r>
        <w:rPr>
          <w:rFonts w:cs="FrankRuehl" w:hint="cs"/>
          <w:rtl/>
          <w:lang w:eastAsia="en-US"/>
        </w:rPr>
        <w:t xml:space="preserve"> 12%</w:t>
      </w:r>
      <w:r w:rsidR="00C9597D">
        <w:rPr>
          <w:rFonts w:cs="FrankRuehl" w:hint="cs"/>
          <w:rtl/>
          <w:lang w:eastAsia="en-US"/>
        </w:rPr>
        <w:t xml:space="preserve"> משיעור האגרה כאמור בפרט משנה (1).</w:t>
      </w:r>
    </w:p>
    <w:p w:rsidR="00C9597D" w:rsidRDefault="00C9597D" w:rsidP="00C9597D">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לכל 5 לוחות נוספים או חלק מהם </w:t>
      </w:r>
      <w:r>
        <w:rPr>
          <w:rFonts w:cs="FrankRuehl"/>
          <w:rtl/>
          <w:lang w:eastAsia="en-US"/>
        </w:rPr>
        <w:t>–</w:t>
      </w:r>
      <w:r>
        <w:rPr>
          <w:rFonts w:cs="FrankRuehl" w:hint="cs"/>
          <w:rtl/>
          <w:lang w:eastAsia="en-US"/>
        </w:rPr>
        <w:t xml:space="preserve"> 10% משיעור האגרה כאמור בפרט משנה (1).</w:t>
      </w:r>
    </w:p>
    <w:p w:rsidR="00C9597D" w:rsidRPr="007E4A67" w:rsidRDefault="00C9597D" w:rsidP="00C95A84">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מודעת אבל המתפרסמת מטעם משפחת הנפטר פטורה מתשלום אגרה.</w:t>
      </w:r>
    </w:p>
    <w:p w:rsidR="00225A18" w:rsidRPr="00F76CE2" w:rsidRDefault="00225A18">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8971F3" w:rsidRDefault="00D57C2C" w:rsidP="00D57C2C">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ט"ז</w:t>
      </w:r>
      <w:r w:rsidR="00CB02EE">
        <w:rPr>
          <w:rFonts w:cs="FrankRuehl" w:hint="cs"/>
          <w:sz w:val="26"/>
          <w:szCs w:val="26"/>
          <w:rtl/>
        </w:rPr>
        <w:t xml:space="preserve"> באדר </w:t>
      </w:r>
      <w:r>
        <w:rPr>
          <w:rFonts w:cs="FrankRuehl" w:hint="cs"/>
          <w:sz w:val="26"/>
          <w:szCs w:val="26"/>
          <w:rtl/>
        </w:rPr>
        <w:t>א</w:t>
      </w:r>
      <w:r w:rsidR="00CB02EE">
        <w:rPr>
          <w:rFonts w:cs="FrankRuehl" w:hint="cs"/>
          <w:sz w:val="26"/>
          <w:szCs w:val="26"/>
          <w:rtl/>
        </w:rPr>
        <w:t>' התשנ"</w:t>
      </w:r>
      <w:r>
        <w:rPr>
          <w:rFonts w:cs="FrankRuehl" w:hint="cs"/>
          <w:sz w:val="26"/>
          <w:szCs w:val="26"/>
          <w:rtl/>
        </w:rPr>
        <w:t>ז</w:t>
      </w:r>
      <w:r w:rsidR="00CB02EE">
        <w:rPr>
          <w:rFonts w:cs="FrankRuehl" w:hint="cs"/>
          <w:sz w:val="26"/>
          <w:szCs w:val="26"/>
          <w:rtl/>
        </w:rPr>
        <w:t xml:space="preserve"> (</w:t>
      </w:r>
      <w:r>
        <w:rPr>
          <w:rFonts w:cs="FrankRuehl" w:hint="cs"/>
          <w:sz w:val="26"/>
          <w:szCs w:val="26"/>
          <w:rtl/>
        </w:rPr>
        <w:t>23 בפברואר 1997</w:t>
      </w:r>
      <w:r w:rsidR="008971F3">
        <w:rPr>
          <w:rFonts w:cs="FrankRuehl" w:hint="cs"/>
          <w:sz w:val="26"/>
          <w:szCs w:val="26"/>
          <w:rtl/>
        </w:rPr>
        <w:t>)</w:t>
      </w:r>
      <w:r w:rsidR="008971F3">
        <w:rPr>
          <w:rFonts w:cs="FrankRuehl"/>
          <w:sz w:val="26"/>
          <w:szCs w:val="26"/>
          <w:rtl/>
        </w:rPr>
        <w:tab/>
      </w:r>
      <w:r>
        <w:rPr>
          <w:rFonts w:cs="FrankRuehl" w:hint="cs"/>
          <w:sz w:val="26"/>
          <w:szCs w:val="26"/>
          <w:rtl/>
        </w:rPr>
        <w:t>בני וקנין</w:t>
      </w:r>
    </w:p>
    <w:p w:rsidR="008971F3" w:rsidRDefault="008971F3" w:rsidP="00D57C2C">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D57C2C">
        <w:rPr>
          <w:rFonts w:cs="FrankRuehl" w:hint="cs"/>
          <w:sz w:val="22"/>
          <w:rtl/>
        </w:rPr>
        <w:t>עיריית אשקלון</w:t>
      </w:r>
    </w:p>
    <w:p w:rsidR="00225A18" w:rsidRPr="0015527A" w:rsidRDefault="00225A18">
      <w:pPr>
        <w:pStyle w:val="P00"/>
        <w:spacing w:before="72"/>
        <w:ind w:left="0" w:right="1134"/>
        <w:rPr>
          <w:rFonts w:hint="cs"/>
          <w:rtl/>
          <w:lang w:eastAsia="en-US"/>
        </w:rPr>
      </w:pPr>
    </w:p>
    <w:p w:rsidR="0023122A" w:rsidRPr="00FC2D8F" w:rsidRDefault="0023122A" w:rsidP="0023122A">
      <w:pPr>
        <w:pStyle w:val="P00"/>
        <w:spacing w:before="72"/>
        <w:ind w:left="0" w:right="1134"/>
        <w:rPr>
          <w:rStyle w:val="default"/>
          <w:rFonts w:hint="cs"/>
          <w:sz w:val="16"/>
          <w:szCs w:val="16"/>
          <w:rtl/>
        </w:rPr>
      </w:pPr>
      <w:r w:rsidRPr="00FC2D8F">
        <w:rPr>
          <w:rStyle w:val="default"/>
          <w:rFonts w:hint="cs"/>
          <w:sz w:val="16"/>
          <w:szCs w:val="16"/>
          <w:rtl/>
        </w:rPr>
        <w:t>גפני</w:t>
      </w:r>
    </w:p>
    <w:p w:rsidR="00A54089" w:rsidRDefault="00A54089">
      <w:pPr>
        <w:pStyle w:val="P00"/>
        <w:spacing w:before="72"/>
        <w:ind w:left="0" w:right="1134"/>
        <w:rPr>
          <w:rFonts w:hint="cs"/>
          <w:rtl/>
          <w:lang w:eastAsia="en-US"/>
        </w:rPr>
      </w:pPr>
    </w:p>
    <w:p w:rsidR="006C6C23" w:rsidRDefault="006C6C23" w:rsidP="006C6C23">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7D677B" w:rsidRDefault="007D677B" w:rsidP="006C6C23">
      <w:pPr>
        <w:pStyle w:val="P00"/>
        <w:spacing w:before="72"/>
        <w:ind w:left="0" w:right="1134"/>
        <w:jc w:val="center"/>
        <w:rPr>
          <w:rFonts w:cs="David"/>
          <w:color w:val="0000FF"/>
          <w:szCs w:val="24"/>
          <w:u w:val="single"/>
          <w:rtl/>
          <w:lang w:eastAsia="en-US"/>
        </w:rPr>
      </w:pPr>
    </w:p>
    <w:p w:rsidR="007D677B" w:rsidRDefault="007D677B" w:rsidP="006C6C23">
      <w:pPr>
        <w:pStyle w:val="P00"/>
        <w:spacing w:before="72"/>
        <w:ind w:left="0" w:right="1134"/>
        <w:jc w:val="center"/>
        <w:rPr>
          <w:rFonts w:cs="David"/>
          <w:color w:val="0000FF"/>
          <w:szCs w:val="24"/>
          <w:u w:val="single"/>
          <w:rtl/>
          <w:lang w:eastAsia="en-US"/>
        </w:rPr>
      </w:pPr>
    </w:p>
    <w:p w:rsidR="007D677B" w:rsidRDefault="007D677B" w:rsidP="007D677B">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2028E4" w:rsidRPr="007D677B" w:rsidRDefault="002028E4" w:rsidP="007D677B">
      <w:pPr>
        <w:pStyle w:val="P00"/>
        <w:spacing w:before="72"/>
        <w:ind w:left="0" w:right="1134"/>
        <w:jc w:val="center"/>
        <w:rPr>
          <w:rFonts w:cs="David" w:hint="cs"/>
          <w:color w:val="0000FF"/>
          <w:szCs w:val="24"/>
          <w:u w:val="single"/>
          <w:rtl/>
          <w:lang w:eastAsia="en-US"/>
        </w:rPr>
      </w:pPr>
    </w:p>
    <w:sectPr w:rsidR="002028E4" w:rsidRPr="007D677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4B4C" w:rsidRDefault="000C4B4C">
      <w:r>
        <w:separator/>
      </w:r>
    </w:p>
  </w:endnote>
  <w:endnote w:type="continuationSeparator" w:id="0">
    <w:p w:rsidR="000C4B4C" w:rsidRDefault="000C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77910" w:rsidRDefault="00D779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77910" w:rsidRDefault="00D779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677B">
      <w:rPr>
        <w:rFonts w:cs="TopType Jerushalmi"/>
        <w:noProof/>
        <w:color w:val="000000"/>
        <w:sz w:val="14"/>
        <w:szCs w:val="14"/>
      </w:rPr>
      <w:t>Z:\000-law\yael\2016\2016-08-08\hak160807\tav\mek_012_008.doc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677B">
      <w:rPr>
        <w:rFonts w:hAnsi="FrankRuehl" w:cs="FrankRuehl"/>
        <w:noProof/>
        <w:sz w:val="24"/>
        <w:szCs w:val="24"/>
        <w:rtl/>
      </w:rPr>
      <w:t>11</w:t>
    </w:r>
    <w:r>
      <w:rPr>
        <w:rFonts w:hAnsi="FrankRuehl" w:cs="FrankRuehl"/>
        <w:sz w:val="24"/>
        <w:szCs w:val="24"/>
        <w:rtl/>
      </w:rPr>
      <w:fldChar w:fldCharType="end"/>
    </w:r>
  </w:p>
  <w:p w:rsidR="00D77910" w:rsidRDefault="00D779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77910" w:rsidRDefault="00D779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677B">
      <w:rPr>
        <w:rFonts w:cs="TopType Jerushalmi"/>
        <w:noProof/>
        <w:color w:val="000000"/>
        <w:sz w:val="14"/>
        <w:szCs w:val="14"/>
      </w:rPr>
      <w:t>Z:\000-law\yael\2016\2016-08-08\hak160807\tav\mek_012_008.doc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4B4C" w:rsidRDefault="000C4B4C">
      <w:pPr>
        <w:spacing w:before="60" w:line="240" w:lineRule="auto"/>
        <w:ind w:right="1134"/>
      </w:pPr>
      <w:r>
        <w:separator/>
      </w:r>
    </w:p>
  </w:footnote>
  <w:footnote w:type="continuationSeparator" w:id="0">
    <w:p w:rsidR="000C4B4C" w:rsidRDefault="000C4B4C">
      <w:r>
        <w:continuationSeparator/>
      </w:r>
    </w:p>
  </w:footnote>
  <w:footnote w:id="1">
    <w:p w:rsidR="000C34E1" w:rsidRDefault="00D77910" w:rsidP="000C34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8D038B">
          <w:rPr>
            <w:rStyle w:val="Hyperlink"/>
            <w:rFonts w:cs="FrankRuehl" w:hint="eastAsia"/>
            <w:noProof w:val="0"/>
            <w:rtl/>
          </w:rPr>
          <w:t>ק</w:t>
        </w:r>
        <w:r w:rsidRPr="008D038B">
          <w:rPr>
            <w:rStyle w:val="Hyperlink"/>
            <w:rFonts w:cs="FrankRuehl"/>
            <w:noProof w:val="0"/>
            <w:rtl/>
          </w:rPr>
          <w:t xml:space="preserve">"ת </w:t>
        </w:r>
        <w:r>
          <w:rPr>
            <w:rStyle w:val="Hyperlink"/>
            <w:rFonts w:cs="FrankRuehl" w:hint="cs"/>
            <w:noProof w:val="0"/>
            <w:rtl/>
          </w:rPr>
          <w:t>חש"ם תשנ</w:t>
        </w:r>
        <w:r w:rsidRPr="008D038B">
          <w:rPr>
            <w:rStyle w:val="Hyperlink"/>
            <w:rFonts w:cs="FrankRuehl" w:hint="cs"/>
            <w:noProof w:val="0"/>
            <w:rtl/>
          </w:rPr>
          <w:t>"</w:t>
        </w:r>
        <w:r w:rsidR="00225A18">
          <w:rPr>
            <w:rStyle w:val="Hyperlink"/>
            <w:rFonts w:cs="FrankRuehl" w:hint="cs"/>
            <w:noProof w:val="0"/>
            <w:rtl/>
          </w:rPr>
          <w:t>ז</w:t>
        </w:r>
        <w:r w:rsidRPr="008D038B">
          <w:rPr>
            <w:rStyle w:val="Hyperlink"/>
            <w:rFonts w:cs="FrankRuehl"/>
            <w:noProof w:val="0"/>
            <w:rtl/>
          </w:rPr>
          <w:t xml:space="preserve"> מס' </w:t>
        </w:r>
        <w:r w:rsidR="00225A18">
          <w:rPr>
            <w:rStyle w:val="Hyperlink"/>
            <w:rFonts w:cs="FrankRuehl" w:hint="cs"/>
            <w:noProof w:val="0"/>
            <w:rtl/>
          </w:rPr>
          <w:t>580</w:t>
        </w:r>
      </w:hyperlink>
      <w:r w:rsidRPr="00CC4D03">
        <w:rPr>
          <w:rFonts w:cs="FrankRuehl" w:hint="cs"/>
          <w:noProof w:val="0"/>
          <w:rtl/>
        </w:rPr>
        <w:t xml:space="preserve"> מיום </w:t>
      </w:r>
      <w:r w:rsidR="00225A18">
        <w:rPr>
          <w:rFonts w:cs="FrankRuehl" w:hint="cs"/>
          <w:noProof w:val="0"/>
          <w:rtl/>
        </w:rPr>
        <w:t>30.6.1997</w:t>
      </w:r>
      <w:r w:rsidRPr="00CC4D03">
        <w:rPr>
          <w:rFonts w:cs="FrankRuehl"/>
          <w:noProof w:val="0"/>
          <w:rtl/>
        </w:rPr>
        <w:t xml:space="preserve"> ע</w:t>
      </w:r>
      <w:r w:rsidRPr="00CC4D03">
        <w:rPr>
          <w:rFonts w:cs="FrankRuehl" w:hint="cs"/>
          <w:noProof w:val="0"/>
          <w:rtl/>
        </w:rPr>
        <w:t xml:space="preserve">מ' </w:t>
      </w:r>
      <w:r w:rsidR="00225A18">
        <w:rPr>
          <w:rFonts w:cs="FrankRuehl" w:hint="cs"/>
          <w:noProof w:val="0"/>
          <w:rtl/>
        </w:rPr>
        <w:t>402</w:t>
      </w:r>
      <w:r w:rsidRPr="00CC4D03">
        <w:rPr>
          <w:rFonts w:cs="FrankRuehl" w:hint="cs"/>
          <w:noProof w:val="0"/>
          <w:rtl/>
        </w:rPr>
        <w:t>.</w:t>
      </w:r>
    </w:p>
    <w:p w:rsidR="000C34E1" w:rsidRDefault="00D57C2C" w:rsidP="00AB7D0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AB7D04">
        <w:rPr>
          <w:rFonts w:cs="FrankRuehl" w:hint="cs"/>
          <w:noProof w:val="0"/>
          <w:rtl/>
        </w:rPr>
        <w:t xml:space="preserve">ת"ט </w:t>
      </w:r>
      <w:hyperlink r:id="rId2" w:history="1">
        <w:r w:rsidRPr="00AB7D04">
          <w:rPr>
            <w:rStyle w:val="Hyperlink"/>
            <w:rFonts w:cs="FrankRuehl" w:hint="cs"/>
            <w:noProof w:val="0"/>
            <w:rtl/>
          </w:rPr>
          <w:t>ק"ת חש"ם תשנ"ז מס' 584</w:t>
        </w:r>
      </w:hyperlink>
      <w:r w:rsidRPr="00AB7D04">
        <w:rPr>
          <w:rFonts w:cs="FrankRuehl" w:hint="cs"/>
          <w:noProof w:val="0"/>
          <w:rtl/>
        </w:rPr>
        <w:t xml:space="preserve"> מיום 18.9.1997 עמ' 562.</w:t>
      </w:r>
    </w:p>
    <w:p w:rsidR="00D57C2C" w:rsidRDefault="00D57C2C" w:rsidP="00225A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 xml:space="preserve">תוקן </w:t>
      </w:r>
      <w:hyperlink r:id="rId3" w:history="1">
        <w:r w:rsidRPr="000C34E1">
          <w:rPr>
            <w:rStyle w:val="Hyperlink"/>
            <w:rFonts w:cs="FrankRuehl" w:hint="cs"/>
            <w:noProof w:val="0"/>
            <w:rtl/>
          </w:rPr>
          <w:t>ק"ת חש"ם תשס"א מס' 636</w:t>
        </w:r>
      </w:hyperlink>
      <w:r>
        <w:rPr>
          <w:rFonts w:cs="FrankRuehl" w:hint="cs"/>
          <w:noProof w:val="0"/>
          <w:rtl/>
        </w:rPr>
        <w:t xml:space="preserve"> מיום 21.5.2001 עמ' 258 </w:t>
      </w:r>
      <w:r>
        <w:rPr>
          <w:rFonts w:cs="FrankRuehl"/>
          <w:noProof w:val="0"/>
          <w:rtl/>
        </w:rPr>
        <w:t>–</w:t>
      </w:r>
      <w:r>
        <w:rPr>
          <w:rFonts w:cs="FrankRuehl" w:hint="cs"/>
          <w:noProof w:val="0"/>
          <w:rtl/>
        </w:rPr>
        <w:t xml:space="preserve"> תיקון תשס"א-2001.</w:t>
      </w:r>
    </w:p>
    <w:p w:rsidR="00E4518D" w:rsidRDefault="00E4518D" w:rsidP="00E451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hyperlink r:id="rId4" w:history="1">
        <w:r w:rsidR="00AB7D04" w:rsidRPr="00E4518D">
          <w:rPr>
            <w:rStyle w:val="Hyperlink"/>
            <w:rFonts w:cs="FrankRuehl" w:hint="cs"/>
            <w:noProof w:val="0"/>
            <w:rtl/>
          </w:rPr>
          <w:t>ק"ת חש"ם תשע"ו מס' 855</w:t>
        </w:r>
      </w:hyperlink>
      <w:r w:rsidR="00AB7D04">
        <w:rPr>
          <w:rFonts w:cs="FrankRuehl" w:hint="cs"/>
          <w:noProof w:val="0"/>
          <w:rtl/>
        </w:rPr>
        <w:t xml:space="preserve"> מיום 7.8.2016 עמ' 414 </w:t>
      </w:r>
      <w:r w:rsidR="00AB7D04">
        <w:rPr>
          <w:rFonts w:cs="FrankRuehl"/>
          <w:noProof w:val="0"/>
          <w:rtl/>
        </w:rPr>
        <w:t>–</w:t>
      </w:r>
      <w:r w:rsidR="00AB7D04">
        <w:rPr>
          <w:rFonts w:cs="FrankRuehl" w:hint="cs"/>
          <w:noProof w:val="0"/>
          <w:rtl/>
        </w:rPr>
        <w:t xml:space="preserve"> תיקון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910" w:rsidRDefault="00D77910" w:rsidP="00225A1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225A18">
      <w:rPr>
        <w:rFonts w:hAnsi="FrankRuehl" w:cs="FrankRuehl" w:hint="cs"/>
        <w:color w:val="000000"/>
        <w:sz w:val="28"/>
        <w:szCs w:val="28"/>
        <w:rtl/>
      </w:rPr>
      <w:t>לאשקלון</w:t>
    </w:r>
    <w:r>
      <w:rPr>
        <w:rFonts w:hAnsi="FrankRuehl" w:cs="FrankRuehl" w:hint="cs"/>
        <w:color w:val="000000"/>
        <w:sz w:val="28"/>
        <w:szCs w:val="28"/>
        <w:rtl/>
      </w:rPr>
      <w:t xml:space="preserve"> (</w:t>
    </w:r>
    <w:r w:rsidR="00225A18">
      <w:rPr>
        <w:rFonts w:hAnsi="FrankRuehl" w:cs="FrankRuehl" w:hint="cs"/>
        <w:color w:val="000000"/>
        <w:sz w:val="28"/>
        <w:szCs w:val="28"/>
        <w:rtl/>
      </w:rPr>
      <w:t>מודעות ושלטים</w:t>
    </w:r>
    <w:r>
      <w:rPr>
        <w:rFonts w:hAnsi="FrankRuehl" w:cs="FrankRuehl" w:hint="cs"/>
        <w:color w:val="000000"/>
        <w:sz w:val="28"/>
        <w:szCs w:val="28"/>
        <w:rtl/>
      </w:rPr>
      <w:t>), תשנ"</w:t>
    </w:r>
    <w:r w:rsidR="00225A18">
      <w:rPr>
        <w:rFonts w:hAnsi="FrankRuehl" w:cs="FrankRuehl" w:hint="cs"/>
        <w:color w:val="000000"/>
        <w:sz w:val="28"/>
        <w:szCs w:val="28"/>
        <w:rtl/>
      </w:rPr>
      <w:t>ז-1997</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77910" w:rsidRDefault="00D7791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23CAA"/>
    <w:rsid w:val="000307E0"/>
    <w:rsid w:val="0003100A"/>
    <w:rsid w:val="00042126"/>
    <w:rsid w:val="000651F0"/>
    <w:rsid w:val="00097869"/>
    <w:rsid w:val="000979B7"/>
    <w:rsid w:val="000A3C11"/>
    <w:rsid w:val="000A6C09"/>
    <w:rsid w:val="000B2DE7"/>
    <w:rsid w:val="000C26CA"/>
    <w:rsid w:val="000C34E1"/>
    <w:rsid w:val="000C4B4C"/>
    <w:rsid w:val="000C7569"/>
    <w:rsid w:val="000E18B7"/>
    <w:rsid w:val="000E7AB6"/>
    <w:rsid w:val="000F10D7"/>
    <w:rsid w:val="000F4755"/>
    <w:rsid w:val="000F4C4F"/>
    <w:rsid w:val="000F5C30"/>
    <w:rsid w:val="00104DD2"/>
    <w:rsid w:val="001055C3"/>
    <w:rsid w:val="001059AD"/>
    <w:rsid w:val="00114CCE"/>
    <w:rsid w:val="00121E8C"/>
    <w:rsid w:val="00147B78"/>
    <w:rsid w:val="00150E73"/>
    <w:rsid w:val="001535B6"/>
    <w:rsid w:val="0015527A"/>
    <w:rsid w:val="00160761"/>
    <w:rsid w:val="001607B6"/>
    <w:rsid w:val="001760F3"/>
    <w:rsid w:val="001927B1"/>
    <w:rsid w:val="001A30A6"/>
    <w:rsid w:val="001A36D2"/>
    <w:rsid w:val="001C1B6F"/>
    <w:rsid w:val="001D4CBB"/>
    <w:rsid w:val="001E603D"/>
    <w:rsid w:val="002028E4"/>
    <w:rsid w:val="00221653"/>
    <w:rsid w:val="002241CD"/>
    <w:rsid w:val="00225A18"/>
    <w:rsid w:val="00225B42"/>
    <w:rsid w:val="002310BF"/>
    <w:rsid w:val="0023122A"/>
    <w:rsid w:val="002329E4"/>
    <w:rsid w:val="002372FE"/>
    <w:rsid w:val="002455BB"/>
    <w:rsid w:val="00251A27"/>
    <w:rsid w:val="00260549"/>
    <w:rsid w:val="0026075B"/>
    <w:rsid w:val="002640E2"/>
    <w:rsid w:val="00274C4E"/>
    <w:rsid w:val="00283084"/>
    <w:rsid w:val="002856E4"/>
    <w:rsid w:val="002A5087"/>
    <w:rsid w:val="002A7843"/>
    <w:rsid w:val="002B4410"/>
    <w:rsid w:val="002C0878"/>
    <w:rsid w:val="002C7AE1"/>
    <w:rsid w:val="002D2857"/>
    <w:rsid w:val="002D6F6B"/>
    <w:rsid w:val="002D71D9"/>
    <w:rsid w:val="002D7ADB"/>
    <w:rsid w:val="002E361C"/>
    <w:rsid w:val="002F1C2B"/>
    <w:rsid w:val="003120B0"/>
    <w:rsid w:val="003152D1"/>
    <w:rsid w:val="00315FBA"/>
    <w:rsid w:val="003202EA"/>
    <w:rsid w:val="00332E9E"/>
    <w:rsid w:val="00337F00"/>
    <w:rsid w:val="00344F4B"/>
    <w:rsid w:val="003473E2"/>
    <w:rsid w:val="00350384"/>
    <w:rsid w:val="00350502"/>
    <w:rsid w:val="00364065"/>
    <w:rsid w:val="00364401"/>
    <w:rsid w:val="00366AD5"/>
    <w:rsid w:val="0037005C"/>
    <w:rsid w:val="003701BD"/>
    <w:rsid w:val="00382DBA"/>
    <w:rsid w:val="00394195"/>
    <w:rsid w:val="003A18A6"/>
    <w:rsid w:val="003A3644"/>
    <w:rsid w:val="003A7E26"/>
    <w:rsid w:val="003D28F9"/>
    <w:rsid w:val="003D773B"/>
    <w:rsid w:val="003F0DEB"/>
    <w:rsid w:val="00400212"/>
    <w:rsid w:val="00402B69"/>
    <w:rsid w:val="00413D9B"/>
    <w:rsid w:val="004360DB"/>
    <w:rsid w:val="0043713F"/>
    <w:rsid w:val="004606E3"/>
    <w:rsid w:val="004645B4"/>
    <w:rsid w:val="004677E0"/>
    <w:rsid w:val="00472EFE"/>
    <w:rsid w:val="004971DF"/>
    <w:rsid w:val="004D2A00"/>
    <w:rsid w:val="004D58CF"/>
    <w:rsid w:val="004D5E13"/>
    <w:rsid w:val="004F5D3C"/>
    <w:rsid w:val="00503156"/>
    <w:rsid w:val="00506858"/>
    <w:rsid w:val="0052306E"/>
    <w:rsid w:val="00526092"/>
    <w:rsid w:val="00530403"/>
    <w:rsid w:val="00533763"/>
    <w:rsid w:val="005424BE"/>
    <w:rsid w:val="00542A13"/>
    <w:rsid w:val="0055042F"/>
    <w:rsid w:val="00553529"/>
    <w:rsid w:val="00561983"/>
    <w:rsid w:val="00572E3E"/>
    <w:rsid w:val="005845AD"/>
    <w:rsid w:val="00587261"/>
    <w:rsid w:val="005A321C"/>
    <w:rsid w:val="005B3210"/>
    <w:rsid w:val="005B7337"/>
    <w:rsid w:val="005C3788"/>
    <w:rsid w:val="005C6D77"/>
    <w:rsid w:val="005F3431"/>
    <w:rsid w:val="006148BE"/>
    <w:rsid w:val="0062202B"/>
    <w:rsid w:val="00623668"/>
    <w:rsid w:val="00624900"/>
    <w:rsid w:val="0064745B"/>
    <w:rsid w:val="00654229"/>
    <w:rsid w:val="0068020D"/>
    <w:rsid w:val="006851D6"/>
    <w:rsid w:val="00686DC6"/>
    <w:rsid w:val="0069017A"/>
    <w:rsid w:val="006A0717"/>
    <w:rsid w:val="006B3598"/>
    <w:rsid w:val="006B7F39"/>
    <w:rsid w:val="006C6C23"/>
    <w:rsid w:val="006E70DF"/>
    <w:rsid w:val="006F07F9"/>
    <w:rsid w:val="00707CCF"/>
    <w:rsid w:val="007152FA"/>
    <w:rsid w:val="00726E4D"/>
    <w:rsid w:val="0073375F"/>
    <w:rsid w:val="007355B6"/>
    <w:rsid w:val="00740047"/>
    <w:rsid w:val="00742BB3"/>
    <w:rsid w:val="007557A4"/>
    <w:rsid w:val="00767668"/>
    <w:rsid w:val="00771DB0"/>
    <w:rsid w:val="007728CE"/>
    <w:rsid w:val="00772B84"/>
    <w:rsid w:val="0077522B"/>
    <w:rsid w:val="007812D5"/>
    <w:rsid w:val="00782209"/>
    <w:rsid w:val="00786FD7"/>
    <w:rsid w:val="007A53B5"/>
    <w:rsid w:val="007B0D5B"/>
    <w:rsid w:val="007B74A6"/>
    <w:rsid w:val="007C244D"/>
    <w:rsid w:val="007C2678"/>
    <w:rsid w:val="007C5985"/>
    <w:rsid w:val="007C6F35"/>
    <w:rsid w:val="007D5F8B"/>
    <w:rsid w:val="007D677B"/>
    <w:rsid w:val="007E38B9"/>
    <w:rsid w:val="007E4A67"/>
    <w:rsid w:val="007F0F4B"/>
    <w:rsid w:val="007F0FD4"/>
    <w:rsid w:val="007F221B"/>
    <w:rsid w:val="007F31A6"/>
    <w:rsid w:val="007F42F2"/>
    <w:rsid w:val="00831808"/>
    <w:rsid w:val="008325A0"/>
    <w:rsid w:val="008417CE"/>
    <w:rsid w:val="00851559"/>
    <w:rsid w:val="0086200B"/>
    <w:rsid w:val="0086786C"/>
    <w:rsid w:val="0087185F"/>
    <w:rsid w:val="00876913"/>
    <w:rsid w:val="00876ADD"/>
    <w:rsid w:val="00883A0E"/>
    <w:rsid w:val="008868BE"/>
    <w:rsid w:val="00886D25"/>
    <w:rsid w:val="008971F3"/>
    <w:rsid w:val="008A7C71"/>
    <w:rsid w:val="008B0A1E"/>
    <w:rsid w:val="008B4936"/>
    <w:rsid w:val="008B6B25"/>
    <w:rsid w:val="008C46D0"/>
    <w:rsid w:val="008D038B"/>
    <w:rsid w:val="008D5C75"/>
    <w:rsid w:val="008D7186"/>
    <w:rsid w:val="008E5DE9"/>
    <w:rsid w:val="008E7A39"/>
    <w:rsid w:val="008F24C1"/>
    <w:rsid w:val="008F46A1"/>
    <w:rsid w:val="008F55BB"/>
    <w:rsid w:val="008F610E"/>
    <w:rsid w:val="00905FBE"/>
    <w:rsid w:val="0094272E"/>
    <w:rsid w:val="00943BE1"/>
    <w:rsid w:val="00950126"/>
    <w:rsid w:val="00956B4F"/>
    <w:rsid w:val="00973C87"/>
    <w:rsid w:val="009744C0"/>
    <w:rsid w:val="009809BF"/>
    <w:rsid w:val="00982DBD"/>
    <w:rsid w:val="009832D5"/>
    <w:rsid w:val="009854D4"/>
    <w:rsid w:val="0099749E"/>
    <w:rsid w:val="00997DF5"/>
    <w:rsid w:val="009B2921"/>
    <w:rsid w:val="009B7240"/>
    <w:rsid w:val="009C6506"/>
    <w:rsid w:val="009D656B"/>
    <w:rsid w:val="009E571D"/>
    <w:rsid w:val="009F2611"/>
    <w:rsid w:val="00A102AD"/>
    <w:rsid w:val="00A16B6A"/>
    <w:rsid w:val="00A22BAB"/>
    <w:rsid w:val="00A32719"/>
    <w:rsid w:val="00A54089"/>
    <w:rsid w:val="00A607AA"/>
    <w:rsid w:val="00A625EF"/>
    <w:rsid w:val="00A62738"/>
    <w:rsid w:val="00A632A3"/>
    <w:rsid w:val="00A6658C"/>
    <w:rsid w:val="00A66E50"/>
    <w:rsid w:val="00A839BD"/>
    <w:rsid w:val="00A867AF"/>
    <w:rsid w:val="00A910A2"/>
    <w:rsid w:val="00A935AA"/>
    <w:rsid w:val="00A946BA"/>
    <w:rsid w:val="00AA28D1"/>
    <w:rsid w:val="00AB4CB2"/>
    <w:rsid w:val="00AB71B7"/>
    <w:rsid w:val="00AB7D04"/>
    <w:rsid w:val="00AC07E1"/>
    <w:rsid w:val="00AD1D2C"/>
    <w:rsid w:val="00AF2B0D"/>
    <w:rsid w:val="00B0694E"/>
    <w:rsid w:val="00B072A7"/>
    <w:rsid w:val="00B075A3"/>
    <w:rsid w:val="00B2072A"/>
    <w:rsid w:val="00B21C97"/>
    <w:rsid w:val="00B43F17"/>
    <w:rsid w:val="00B44A83"/>
    <w:rsid w:val="00B461E3"/>
    <w:rsid w:val="00B50851"/>
    <w:rsid w:val="00B56224"/>
    <w:rsid w:val="00B6018A"/>
    <w:rsid w:val="00B60E6C"/>
    <w:rsid w:val="00B769A4"/>
    <w:rsid w:val="00B76B01"/>
    <w:rsid w:val="00B81543"/>
    <w:rsid w:val="00B92BA4"/>
    <w:rsid w:val="00B92F58"/>
    <w:rsid w:val="00B964EE"/>
    <w:rsid w:val="00BB1F05"/>
    <w:rsid w:val="00BB1F51"/>
    <w:rsid w:val="00BF53BC"/>
    <w:rsid w:val="00C006D8"/>
    <w:rsid w:val="00C0720C"/>
    <w:rsid w:val="00C124DD"/>
    <w:rsid w:val="00C347A3"/>
    <w:rsid w:val="00C35CB3"/>
    <w:rsid w:val="00C3641E"/>
    <w:rsid w:val="00C37378"/>
    <w:rsid w:val="00C46D1D"/>
    <w:rsid w:val="00C53277"/>
    <w:rsid w:val="00C53C42"/>
    <w:rsid w:val="00C64DF5"/>
    <w:rsid w:val="00C8289E"/>
    <w:rsid w:val="00C93A8F"/>
    <w:rsid w:val="00C9597D"/>
    <w:rsid w:val="00C95A84"/>
    <w:rsid w:val="00C9722A"/>
    <w:rsid w:val="00C97349"/>
    <w:rsid w:val="00CA1BBD"/>
    <w:rsid w:val="00CA1DB3"/>
    <w:rsid w:val="00CA427F"/>
    <w:rsid w:val="00CB02EE"/>
    <w:rsid w:val="00CC1505"/>
    <w:rsid w:val="00CC3FBF"/>
    <w:rsid w:val="00CC4D03"/>
    <w:rsid w:val="00CD6E59"/>
    <w:rsid w:val="00CD780D"/>
    <w:rsid w:val="00CD7AE1"/>
    <w:rsid w:val="00CF0FD1"/>
    <w:rsid w:val="00CF39C1"/>
    <w:rsid w:val="00D045D5"/>
    <w:rsid w:val="00D13341"/>
    <w:rsid w:val="00D14C5D"/>
    <w:rsid w:val="00D20D0B"/>
    <w:rsid w:val="00D311DA"/>
    <w:rsid w:val="00D35711"/>
    <w:rsid w:val="00D36EFE"/>
    <w:rsid w:val="00D37A1A"/>
    <w:rsid w:val="00D437FD"/>
    <w:rsid w:val="00D46226"/>
    <w:rsid w:val="00D47EE1"/>
    <w:rsid w:val="00D515B2"/>
    <w:rsid w:val="00D51B2B"/>
    <w:rsid w:val="00D566F4"/>
    <w:rsid w:val="00D56A32"/>
    <w:rsid w:val="00D57C2C"/>
    <w:rsid w:val="00D766B3"/>
    <w:rsid w:val="00D77910"/>
    <w:rsid w:val="00D83224"/>
    <w:rsid w:val="00DA1B8A"/>
    <w:rsid w:val="00DA60CE"/>
    <w:rsid w:val="00DB1F53"/>
    <w:rsid w:val="00DB39E4"/>
    <w:rsid w:val="00DD0AC5"/>
    <w:rsid w:val="00DD1FA4"/>
    <w:rsid w:val="00DD381C"/>
    <w:rsid w:val="00DD678F"/>
    <w:rsid w:val="00DE24FA"/>
    <w:rsid w:val="00DF55BB"/>
    <w:rsid w:val="00E0339B"/>
    <w:rsid w:val="00E12FA2"/>
    <w:rsid w:val="00E169B3"/>
    <w:rsid w:val="00E2240E"/>
    <w:rsid w:val="00E34BC6"/>
    <w:rsid w:val="00E35D6B"/>
    <w:rsid w:val="00E3704B"/>
    <w:rsid w:val="00E4279C"/>
    <w:rsid w:val="00E4518D"/>
    <w:rsid w:val="00E503A9"/>
    <w:rsid w:val="00E63801"/>
    <w:rsid w:val="00E644D0"/>
    <w:rsid w:val="00E82B0F"/>
    <w:rsid w:val="00E974D7"/>
    <w:rsid w:val="00EB14FC"/>
    <w:rsid w:val="00EB4C1F"/>
    <w:rsid w:val="00ED5868"/>
    <w:rsid w:val="00ED5E2D"/>
    <w:rsid w:val="00ED6781"/>
    <w:rsid w:val="00EE3291"/>
    <w:rsid w:val="00F020F1"/>
    <w:rsid w:val="00F50618"/>
    <w:rsid w:val="00F55466"/>
    <w:rsid w:val="00F568BA"/>
    <w:rsid w:val="00F579B2"/>
    <w:rsid w:val="00F605D4"/>
    <w:rsid w:val="00F62FE1"/>
    <w:rsid w:val="00F630DA"/>
    <w:rsid w:val="00F75366"/>
    <w:rsid w:val="00F76CE2"/>
    <w:rsid w:val="00F904CE"/>
    <w:rsid w:val="00FB5D29"/>
    <w:rsid w:val="00FD5D8D"/>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9C4BA8F-98F7-483B-9B42-56CE65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36.pdf" TargetMode="External"/><Relationship Id="rId2" Type="http://schemas.openxmlformats.org/officeDocument/2006/relationships/hyperlink" Target="http://www.nevo.co.il/Law_word/law07/mekomi-0584.pdf" TargetMode="External"/><Relationship Id="rId1" Type="http://schemas.openxmlformats.org/officeDocument/2006/relationships/hyperlink" Target="http://www.nevo.co.il/Law_word/law07/mekomi-0580.pdf" TargetMode="External"/><Relationship Id="rId4" Type="http://schemas.openxmlformats.org/officeDocument/2006/relationships/hyperlink" Target="http://www.nevo.co.il/Law_word/law07/MEKOMI-08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23925</CharactersWithSpaces>
  <SharedDoc>false</SharedDoc>
  <HLinks>
    <vt:vector size="282" baseType="variant">
      <vt:variant>
        <vt:i4>393283</vt:i4>
      </vt:variant>
      <vt:variant>
        <vt:i4>249</vt:i4>
      </vt:variant>
      <vt:variant>
        <vt:i4>0</vt:i4>
      </vt:variant>
      <vt:variant>
        <vt:i4>5</vt:i4>
      </vt:variant>
      <vt:variant>
        <vt:lpwstr>http://www.nevo.co.il/advertisements/nevo-100.doc</vt:lpwstr>
      </vt:variant>
      <vt:variant>
        <vt:lpwstr/>
      </vt:variant>
      <vt:variant>
        <vt:i4>393283</vt:i4>
      </vt:variant>
      <vt:variant>
        <vt:i4>246</vt:i4>
      </vt:variant>
      <vt:variant>
        <vt:i4>0</vt:i4>
      </vt:variant>
      <vt:variant>
        <vt:i4>5</vt:i4>
      </vt:variant>
      <vt:variant>
        <vt:lpwstr>http://www.nevo.co.il/advertisements/nevo-100.doc</vt:lpwstr>
      </vt:variant>
      <vt:variant>
        <vt:lpwstr/>
      </vt:variant>
      <vt:variant>
        <vt:i4>5439497</vt:i4>
      </vt:variant>
      <vt:variant>
        <vt:i4>240</vt:i4>
      </vt:variant>
      <vt:variant>
        <vt:i4>0</vt:i4>
      </vt:variant>
      <vt:variant>
        <vt:i4>5</vt:i4>
      </vt:variant>
      <vt:variant>
        <vt:lpwstr/>
      </vt:variant>
      <vt:variant>
        <vt:lpwstr>med6</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3538984</vt:i4>
      </vt:variant>
      <vt:variant>
        <vt:i4>216</vt:i4>
      </vt:variant>
      <vt:variant>
        <vt:i4>0</vt:i4>
      </vt:variant>
      <vt:variant>
        <vt:i4>5</vt:i4>
      </vt:variant>
      <vt:variant>
        <vt:lpwstr/>
      </vt:variant>
      <vt:variant>
        <vt:lpwstr>Seif25</vt:lpwstr>
      </vt:variant>
      <vt:variant>
        <vt:i4>3604520</vt:i4>
      </vt:variant>
      <vt:variant>
        <vt:i4>210</vt:i4>
      </vt:variant>
      <vt:variant>
        <vt:i4>0</vt:i4>
      </vt:variant>
      <vt:variant>
        <vt:i4>5</vt:i4>
      </vt:variant>
      <vt:variant>
        <vt:lpwstr/>
      </vt:variant>
      <vt:variant>
        <vt:lpwstr>Seif24</vt:lpwstr>
      </vt:variant>
      <vt:variant>
        <vt:i4>3145768</vt:i4>
      </vt:variant>
      <vt:variant>
        <vt:i4>204</vt:i4>
      </vt:variant>
      <vt:variant>
        <vt:i4>0</vt:i4>
      </vt:variant>
      <vt:variant>
        <vt:i4>5</vt:i4>
      </vt:variant>
      <vt:variant>
        <vt:lpwstr/>
      </vt:variant>
      <vt:variant>
        <vt:lpwstr>Seif23</vt:lpwstr>
      </vt:variant>
      <vt:variant>
        <vt:i4>3211304</vt:i4>
      </vt:variant>
      <vt:variant>
        <vt:i4>198</vt:i4>
      </vt:variant>
      <vt:variant>
        <vt:i4>0</vt:i4>
      </vt:variant>
      <vt:variant>
        <vt:i4>5</vt:i4>
      </vt:variant>
      <vt:variant>
        <vt:lpwstr/>
      </vt:variant>
      <vt:variant>
        <vt:lpwstr>Seif22</vt:lpwstr>
      </vt:variant>
      <vt:variant>
        <vt:i4>3276840</vt:i4>
      </vt:variant>
      <vt:variant>
        <vt:i4>192</vt:i4>
      </vt:variant>
      <vt:variant>
        <vt:i4>0</vt:i4>
      </vt:variant>
      <vt:variant>
        <vt:i4>5</vt:i4>
      </vt:variant>
      <vt:variant>
        <vt:lpwstr/>
      </vt:variant>
      <vt:variant>
        <vt:lpwstr>Seif21</vt:lpwstr>
      </vt:variant>
      <vt:variant>
        <vt:i4>3342376</vt:i4>
      </vt:variant>
      <vt:variant>
        <vt:i4>186</vt:i4>
      </vt:variant>
      <vt:variant>
        <vt:i4>0</vt:i4>
      </vt:variant>
      <vt:variant>
        <vt:i4>5</vt:i4>
      </vt:variant>
      <vt:variant>
        <vt:lpwstr/>
      </vt:variant>
      <vt:variant>
        <vt:lpwstr>Seif20</vt:lpwstr>
      </vt:variant>
      <vt:variant>
        <vt:i4>3801131</vt:i4>
      </vt:variant>
      <vt:variant>
        <vt:i4>180</vt:i4>
      </vt:variant>
      <vt:variant>
        <vt:i4>0</vt:i4>
      </vt:variant>
      <vt:variant>
        <vt:i4>5</vt:i4>
      </vt:variant>
      <vt:variant>
        <vt:lpwstr/>
      </vt:variant>
      <vt:variant>
        <vt:lpwstr>Seif19</vt:lpwstr>
      </vt:variant>
      <vt:variant>
        <vt:i4>3866667</vt:i4>
      </vt:variant>
      <vt:variant>
        <vt:i4>174</vt:i4>
      </vt:variant>
      <vt:variant>
        <vt:i4>0</vt:i4>
      </vt:variant>
      <vt:variant>
        <vt:i4>5</vt:i4>
      </vt:variant>
      <vt:variant>
        <vt:lpwstr/>
      </vt:variant>
      <vt:variant>
        <vt:lpwstr>Seif18</vt:lpwstr>
      </vt:variant>
      <vt:variant>
        <vt:i4>3407915</vt:i4>
      </vt:variant>
      <vt:variant>
        <vt:i4>168</vt:i4>
      </vt:variant>
      <vt:variant>
        <vt:i4>0</vt:i4>
      </vt:variant>
      <vt:variant>
        <vt:i4>5</vt:i4>
      </vt:variant>
      <vt:variant>
        <vt:lpwstr/>
      </vt:variant>
      <vt:variant>
        <vt:lpwstr>Seif17</vt:lpwstr>
      </vt:variant>
      <vt:variant>
        <vt:i4>3473451</vt:i4>
      </vt:variant>
      <vt:variant>
        <vt:i4>162</vt:i4>
      </vt:variant>
      <vt:variant>
        <vt:i4>0</vt:i4>
      </vt:variant>
      <vt:variant>
        <vt:i4>5</vt:i4>
      </vt:variant>
      <vt:variant>
        <vt:lpwstr/>
      </vt:variant>
      <vt:variant>
        <vt:lpwstr>Seif16</vt:lpwstr>
      </vt:variant>
      <vt:variant>
        <vt:i4>3538987</vt:i4>
      </vt:variant>
      <vt:variant>
        <vt:i4>156</vt:i4>
      </vt:variant>
      <vt:variant>
        <vt:i4>0</vt:i4>
      </vt:variant>
      <vt:variant>
        <vt:i4>5</vt:i4>
      </vt:variant>
      <vt:variant>
        <vt:lpwstr/>
      </vt:variant>
      <vt:variant>
        <vt:lpwstr>Seif15</vt:lpwstr>
      </vt:variant>
      <vt:variant>
        <vt:i4>3604523</vt:i4>
      </vt:variant>
      <vt:variant>
        <vt:i4>150</vt:i4>
      </vt:variant>
      <vt:variant>
        <vt:i4>0</vt:i4>
      </vt:variant>
      <vt:variant>
        <vt:i4>5</vt:i4>
      </vt:variant>
      <vt:variant>
        <vt:lpwstr/>
      </vt:variant>
      <vt:variant>
        <vt:lpwstr>Seif14</vt:lpwstr>
      </vt:variant>
      <vt:variant>
        <vt:i4>3145771</vt:i4>
      </vt:variant>
      <vt:variant>
        <vt:i4>144</vt:i4>
      </vt:variant>
      <vt:variant>
        <vt:i4>0</vt:i4>
      </vt:variant>
      <vt:variant>
        <vt:i4>5</vt:i4>
      </vt:variant>
      <vt:variant>
        <vt:lpwstr/>
      </vt:variant>
      <vt:variant>
        <vt:lpwstr>Seif13</vt:lpwstr>
      </vt:variant>
      <vt:variant>
        <vt:i4>3342379</vt:i4>
      </vt:variant>
      <vt:variant>
        <vt:i4>138</vt:i4>
      </vt:variant>
      <vt:variant>
        <vt:i4>0</vt:i4>
      </vt:variant>
      <vt:variant>
        <vt:i4>5</vt:i4>
      </vt:variant>
      <vt:variant>
        <vt:lpwstr/>
      </vt:variant>
      <vt:variant>
        <vt:lpwstr>Seif10</vt:lpwstr>
      </vt:variant>
      <vt:variant>
        <vt:i4>5242889</vt:i4>
      </vt:variant>
      <vt:variant>
        <vt:i4>132</vt:i4>
      </vt:variant>
      <vt:variant>
        <vt:i4>0</vt:i4>
      </vt:variant>
      <vt:variant>
        <vt:i4>5</vt:i4>
      </vt:variant>
      <vt:variant>
        <vt:lpwstr/>
      </vt:variant>
      <vt:variant>
        <vt:lpwstr>med5</vt:lpwstr>
      </vt:variant>
      <vt:variant>
        <vt:i4>3604521</vt:i4>
      </vt:variant>
      <vt:variant>
        <vt:i4>126</vt:i4>
      </vt:variant>
      <vt:variant>
        <vt:i4>0</vt:i4>
      </vt:variant>
      <vt:variant>
        <vt:i4>5</vt:i4>
      </vt:variant>
      <vt:variant>
        <vt:lpwstr/>
      </vt:variant>
      <vt:variant>
        <vt:lpwstr>Seif34</vt:lpwstr>
      </vt:variant>
      <vt:variant>
        <vt:i4>3145769</vt:i4>
      </vt:variant>
      <vt:variant>
        <vt:i4>120</vt:i4>
      </vt:variant>
      <vt:variant>
        <vt:i4>0</vt:i4>
      </vt:variant>
      <vt:variant>
        <vt:i4>5</vt:i4>
      </vt:variant>
      <vt:variant>
        <vt:lpwstr/>
      </vt:variant>
      <vt:variant>
        <vt:lpwstr>Seif33</vt:lpwstr>
      </vt:variant>
      <vt:variant>
        <vt:i4>3211305</vt:i4>
      </vt:variant>
      <vt:variant>
        <vt:i4>114</vt:i4>
      </vt:variant>
      <vt:variant>
        <vt:i4>0</vt:i4>
      </vt:variant>
      <vt:variant>
        <vt:i4>5</vt:i4>
      </vt:variant>
      <vt:variant>
        <vt:lpwstr/>
      </vt:variant>
      <vt:variant>
        <vt:lpwstr>Seif32</vt:lpwstr>
      </vt:variant>
      <vt:variant>
        <vt:i4>5308425</vt:i4>
      </vt:variant>
      <vt:variant>
        <vt:i4>108</vt:i4>
      </vt:variant>
      <vt:variant>
        <vt:i4>0</vt:i4>
      </vt:variant>
      <vt:variant>
        <vt:i4>5</vt:i4>
      </vt:variant>
      <vt:variant>
        <vt:lpwstr/>
      </vt:variant>
      <vt:variant>
        <vt:lpwstr>med4</vt:lpwstr>
      </vt:variant>
      <vt:variant>
        <vt:i4>3276841</vt:i4>
      </vt:variant>
      <vt:variant>
        <vt:i4>102</vt:i4>
      </vt:variant>
      <vt:variant>
        <vt:i4>0</vt:i4>
      </vt:variant>
      <vt:variant>
        <vt:i4>5</vt:i4>
      </vt:variant>
      <vt:variant>
        <vt:lpwstr/>
      </vt:variant>
      <vt:variant>
        <vt:lpwstr>Seif31</vt:lpwstr>
      </vt:variant>
      <vt:variant>
        <vt:i4>3342377</vt:i4>
      </vt:variant>
      <vt:variant>
        <vt:i4>96</vt:i4>
      </vt:variant>
      <vt:variant>
        <vt:i4>0</vt:i4>
      </vt:variant>
      <vt:variant>
        <vt:i4>5</vt:i4>
      </vt:variant>
      <vt:variant>
        <vt:lpwstr/>
      </vt:variant>
      <vt:variant>
        <vt:lpwstr>Seif30</vt:lpwstr>
      </vt:variant>
      <vt:variant>
        <vt:i4>5636105</vt:i4>
      </vt:variant>
      <vt:variant>
        <vt:i4>90</vt:i4>
      </vt:variant>
      <vt:variant>
        <vt:i4>0</vt:i4>
      </vt:variant>
      <vt:variant>
        <vt:i4>5</vt:i4>
      </vt:variant>
      <vt:variant>
        <vt:lpwstr/>
      </vt:variant>
      <vt:variant>
        <vt:lpwstr>med3</vt:lpwstr>
      </vt:variant>
      <vt:variant>
        <vt:i4>196634</vt:i4>
      </vt:variant>
      <vt:variant>
        <vt:i4>84</vt:i4>
      </vt:variant>
      <vt:variant>
        <vt:i4>0</vt:i4>
      </vt:variant>
      <vt:variant>
        <vt:i4>5</vt:i4>
      </vt:variant>
      <vt:variant>
        <vt:lpwstr/>
      </vt:variant>
      <vt:variant>
        <vt:lpwstr>Seif9</vt:lpwstr>
      </vt:variant>
      <vt:variant>
        <vt:i4>3211307</vt:i4>
      </vt:variant>
      <vt:variant>
        <vt:i4>78</vt:i4>
      </vt:variant>
      <vt:variant>
        <vt:i4>0</vt:i4>
      </vt:variant>
      <vt:variant>
        <vt:i4>5</vt:i4>
      </vt:variant>
      <vt:variant>
        <vt:lpwstr/>
      </vt:variant>
      <vt:variant>
        <vt:lpwstr>Seif12</vt:lpwstr>
      </vt:variant>
      <vt:variant>
        <vt:i4>5701641</vt:i4>
      </vt:variant>
      <vt:variant>
        <vt:i4>72</vt:i4>
      </vt:variant>
      <vt:variant>
        <vt:i4>0</vt:i4>
      </vt:variant>
      <vt:variant>
        <vt:i4>5</vt:i4>
      </vt:variant>
      <vt:variant>
        <vt:lpwstr/>
      </vt:variant>
      <vt:variant>
        <vt:lpwstr>med2</vt:lpwstr>
      </vt:variant>
      <vt:variant>
        <vt:i4>3276843</vt:i4>
      </vt:variant>
      <vt:variant>
        <vt:i4>66</vt:i4>
      </vt:variant>
      <vt:variant>
        <vt:i4>0</vt:i4>
      </vt:variant>
      <vt:variant>
        <vt:i4>5</vt:i4>
      </vt:variant>
      <vt:variant>
        <vt:lpwstr/>
      </vt:variant>
      <vt:variant>
        <vt:lpwstr>Seif11</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3801128</vt:i4>
      </vt:variant>
      <vt:variant>
        <vt:i4>24</vt:i4>
      </vt:variant>
      <vt:variant>
        <vt:i4>0</vt:i4>
      </vt:variant>
      <vt:variant>
        <vt:i4>5</vt:i4>
      </vt:variant>
      <vt:variant>
        <vt:lpwstr/>
      </vt:variant>
      <vt:variant>
        <vt:lpwstr>Seif29</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7340056</vt:i4>
      </vt:variant>
      <vt:variant>
        <vt:i4>9</vt:i4>
      </vt:variant>
      <vt:variant>
        <vt:i4>0</vt:i4>
      </vt:variant>
      <vt:variant>
        <vt:i4>5</vt:i4>
      </vt:variant>
      <vt:variant>
        <vt:lpwstr>http://www.nevo.co.il/Law_word/law07/MEKOMI-0855.pdf</vt:lpwstr>
      </vt:variant>
      <vt:variant>
        <vt:lpwstr/>
      </vt:variant>
      <vt:variant>
        <vt:i4>8192030</vt:i4>
      </vt:variant>
      <vt:variant>
        <vt:i4>6</vt:i4>
      </vt:variant>
      <vt:variant>
        <vt:i4>0</vt:i4>
      </vt:variant>
      <vt:variant>
        <vt:i4>5</vt:i4>
      </vt:variant>
      <vt:variant>
        <vt:lpwstr>http://www.nevo.co.il/Law_word/law07/mekomi-0636.pdf</vt:lpwstr>
      </vt:variant>
      <vt:variant>
        <vt:lpwstr/>
      </vt:variant>
      <vt:variant>
        <vt:i4>8126485</vt:i4>
      </vt:variant>
      <vt:variant>
        <vt:i4>3</vt:i4>
      </vt:variant>
      <vt:variant>
        <vt:i4>0</vt:i4>
      </vt:variant>
      <vt:variant>
        <vt:i4>5</vt:i4>
      </vt:variant>
      <vt:variant>
        <vt:lpwstr>http://www.nevo.co.il/Law_word/law07/mekomi-0584.pdf</vt:lpwstr>
      </vt:variant>
      <vt:variant>
        <vt:lpwstr/>
      </vt:variant>
      <vt:variant>
        <vt:i4>7864341</vt:i4>
      </vt:variant>
      <vt:variant>
        <vt:i4>0</vt:i4>
      </vt:variant>
      <vt:variant>
        <vt:i4>0</vt:i4>
      </vt:variant>
      <vt:variant>
        <vt:i4>5</vt:i4>
      </vt:variant>
      <vt:variant>
        <vt:lpwstr>http://www.nevo.co.il/Law_word/law07/mekomi-0580.pdf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(מודעות ושלטים), תשנ"ז-1997</vt:lpwstr>
  </property>
  <property fmtid="{D5CDD505-2E9C-101B-9397-08002B2CF9AE}" pid="5" name="LAWNUMBER">
    <vt:lpwstr>012_008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LINKK1">
    <vt:lpwstr>http://www.nevo.co.il/Law_word/law07/MEKOMI-0855.pdf;‎רשומות - תקנות חש"ם#ק"ת חש"ם ‏תשע"ו מס' 855 #מיום 7.8.2016 עמ' 414 – תיקון תשע"ו-2016‏</vt:lpwstr>
  </property>
</Properties>
</file>