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F27" w:rsidRDefault="001B7F27" w:rsidP="00F32898">
      <w:pPr>
        <w:pStyle w:val="big-header"/>
        <w:ind w:left="0" w:right="1134"/>
        <w:rPr>
          <w:rFonts w:cs="FrankRuehl" w:hint="cs"/>
          <w:sz w:val="32"/>
          <w:rtl/>
        </w:rPr>
      </w:pPr>
      <w:r>
        <w:rPr>
          <w:rFonts w:cs="FrankRuehl" w:hint="cs"/>
          <w:sz w:val="32"/>
          <w:rtl/>
        </w:rPr>
        <w:t xml:space="preserve">חוק עזר </w:t>
      </w:r>
      <w:r w:rsidR="00F24512">
        <w:rPr>
          <w:rFonts w:cs="FrankRuehl" w:hint="cs"/>
          <w:sz w:val="32"/>
          <w:rtl/>
        </w:rPr>
        <w:t>לאשקלון</w:t>
      </w:r>
      <w:r>
        <w:rPr>
          <w:rFonts w:cs="FrankRuehl" w:hint="cs"/>
          <w:sz w:val="32"/>
          <w:rtl/>
        </w:rPr>
        <w:t xml:space="preserve"> (סלילת רחובות), </w:t>
      </w:r>
      <w:r w:rsidR="00F32898">
        <w:rPr>
          <w:rFonts w:cs="FrankRuehl" w:hint="cs"/>
          <w:sz w:val="32"/>
          <w:rtl/>
        </w:rPr>
        <w:t>תשע"ג-2013</w:t>
      </w:r>
    </w:p>
    <w:p w:rsidR="00006F5F" w:rsidRPr="00006F5F" w:rsidRDefault="00006F5F" w:rsidP="00006F5F">
      <w:pPr>
        <w:spacing w:line="320" w:lineRule="auto"/>
        <w:jc w:val="left"/>
        <w:rPr>
          <w:rFonts w:cs="FrankRuehl"/>
          <w:szCs w:val="26"/>
          <w:rtl/>
        </w:rPr>
      </w:pPr>
    </w:p>
    <w:p w:rsidR="00006F5F" w:rsidRDefault="00006F5F" w:rsidP="00006F5F">
      <w:pPr>
        <w:spacing w:line="320" w:lineRule="auto"/>
        <w:jc w:val="left"/>
        <w:rPr>
          <w:rtl/>
        </w:rPr>
      </w:pPr>
    </w:p>
    <w:p w:rsidR="00006F5F" w:rsidRPr="00006F5F" w:rsidRDefault="00006F5F" w:rsidP="00006F5F">
      <w:pPr>
        <w:spacing w:line="320" w:lineRule="auto"/>
        <w:jc w:val="left"/>
        <w:rPr>
          <w:rFonts w:cs="Miriam" w:hint="cs"/>
          <w:szCs w:val="22"/>
          <w:rtl/>
        </w:rPr>
      </w:pPr>
      <w:r w:rsidRPr="00006F5F">
        <w:rPr>
          <w:rFonts w:cs="Miriam"/>
          <w:szCs w:val="22"/>
          <w:rtl/>
        </w:rPr>
        <w:t>רשויות ומשפט מנהלי</w:t>
      </w:r>
      <w:r w:rsidRPr="00006F5F">
        <w:rPr>
          <w:rFonts w:cs="FrankRuehl"/>
          <w:szCs w:val="26"/>
          <w:rtl/>
        </w:rPr>
        <w:t xml:space="preserve"> – רשויות מקומיות – חוקי עזר – סלילת רחובות</w:t>
      </w:r>
    </w:p>
    <w:p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 </w:t>
            </w:r>
          </w:p>
        </w:tc>
        <w:tc>
          <w:tcPr>
            <w:tcW w:w="5669" w:type="dxa"/>
          </w:tcPr>
          <w:p w:rsidR="002B352B" w:rsidRPr="002B352B" w:rsidRDefault="002B352B" w:rsidP="002B352B">
            <w:pPr>
              <w:spacing w:line="240" w:lineRule="auto"/>
              <w:jc w:val="left"/>
              <w:rPr>
                <w:rFonts w:cs="Frankruhel"/>
                <w:sz w:val="24"/>
                <w:rtl/>
              </w:rPr>
            </w:pPr>
            <w:r>
              <w:rPr>
                <w:sz w:val="24"/>
                <w:rtl/>
              </w:rPr>
              <w:t>הגדרות</w:t>
            </w:r>
          </w:p>
        </w:tc>
        <w:tc>
          <w:tcPr>
            <w:tcW w:w="567" w:type="dxa"/>
          </w:tcPr>
          <w:p w:rsidR="002B352B" w:rsidRPr="002B352B" w:rsidRDefault="002B352B" w:rsidP="002B352B">
            <w:pPr>
              <w:spacing w:line="240" w:lineRule="auto"/>
              <w:jc w:val="left"/>
              <w:rPr>
                <w:rStyle w:val="Hyperlink"/>
                <w:rtl/>
              </w:rPr>
            </w:pPr>
            <w:hyperlink w:anchor="Seif1" w:tooltip="הגדרות"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2 </w:t>
            </w:r>
          </w:p>
        </w:tc>
        <w:tc>
          <w:tcPr>
            <w:tcW w:w="5669" w:type="dxa"/>
          </w:tcPr>
          <w:p w:rsidR="002B352B" w:rsidRPr="002B352B" w:rsidRDefault="002B352B" w:rsidP="002B352B">
            <w:pPr>
              <w:spacing w:line="240" w:lineRule="auto"/>
              <w:jc w:val="left"/>
              <w:rPr>
                <w:rFonts w:cs="Frankruhel"/>
                <w:sz w:val="24"/>
                <w:rtl/>
              </w:rPr>
            </w:pPr>
            <w:r>
              <w:rPr>
                <w:sz w:val="24"/>
                <w:rtl/>
              </w:rPr>
              <w:t>היטל סלילה</w:t>
            </w:r>
          </w:p>
        </w:tc>
        <w:tc>
          <w:tcPr>
            <w:tcW w:w="567" w:type="dxa"/>
          </w:tcPr>
          <w:p w:rsidR="002B352B" w:rsidRPr="002B352B" w:rsidRDefault="002B352B" w:rsidP="002B352B">
            <w:pPr>
              <w:spacing w:line="240" w:lineRule="auto"/>
              <w:jc w:val="left"/>
              <w:rPr>
                <w:rStyle w:val="Hyperlink"/>
                <w:rtl/>
              </w:rPr>
            </w:pPr>
            <w:hyperlink w:anchor="Seif2" w:tooltip="היטל סליל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3 </w:t>
            </w:r>
          </w:p>
        </w:tc>
        <w:tc>
          <w:tcPr>
            <w:tcW w:w="5669" w:type="dxa"/>
          </w:tcPr>
          <w:p w:rsidR="002B352B" w:rsidRPr="002B352B" w:rsidRDefault="002B352B" w:rsidP="002B352B">
            <w:pPr>
              <w:spacing w:line="240" w:lineRule="auto"/>
              <w:jc w:val="left"/>
              <w:rPr>
                <w:rFonts w:cs="Frankruhel"/>
                <w:sz w:val="24"/>
                <w:rtl/>
              </w:rPr>
            </w:pPr>
            <w:r>
              <w:rPr>
                <w:sz w:val="24"/>
                <w:rtl/>
              </w:rPr>
              <w:t>היטל סלילת רחוב</w:t>
            </w:r>
          </w:p>
        </w:tc>
        <w:tc>
          <w:tcPr>
            <w:tcW w:w="567" w:type="dxa"/>
          </w:tcPr>
          <w:p w:rsidR="002B352B" w:rsidRPr="002B352B" w:rsidRDefault="002B352B" w:rsidP="002B352B">
            <w:pPr>
              <w:spacing w:line="240" w:lineRule="auto"/>
              <w:jc w:val="left"/>
              <w:rPr>
                <w:rStyle w:val="Hyperlink"/>
                <w:rtl/>
              </w:rPr>
            </w:pPr>
            <w:hyperlink w:anchor="Seif3" w:tooltip="היטל סלילת רחוב"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4 </w:t>
            </w:r>
          </w:p>
        </w:tc>
        <w:tc>
          <w:tcPr>
            <w:tcW w:w="5669" w:type="dxa"/>
          </w:tcPr>
          <w:p w:rsidR="002B352B" w:rsidRPr="002B352B" w:rsidRDefault="002B352B" w:rsidP="002B352B">
            <w:pPr>
              <w:spacing w:line="240" w:lineRule="auto"/>
              <w:jc w:val="left"/>
              <w:rPr>
                <w:rFonts w:cs="Frankruhel"/>
                <w:sz w:val="24"/>
                <w:rtl/>
              </w:rPr>
            </w:pPr>
            <w:r>
              <w:rPr>
                <w:sz w:val="24"/>
                <w:rtl/>
              </w:rPr>
              <w:t>היטל בעבור בנייה חורגת</w:t>
            </w:r>
          </w:p>
        </w:tc>
        <w:tc>
          <w:tcPr>
            <w:tcW w:w="567" w:type="dxa"/>
          </w:tcPr>
          <w:p w:rsidR="002B352B" w:rsidRPr="002B352B" w:rsidRDefault="002B352B" w:rsidP="002B352B">
            <w:pPr>
              <w:spacing w:line="240" w:lineRule="auto"/>
              <w:jc w:val="left"/>
              <w:rPr>
                <w:rStyle w:val="Hyperlink"/>
                <w:rtl/>
              </w:rPr>
            </w:pPr>
            <w:hyperlink w:anchor="Seif4" w:tooltip="היטל בעבור בנייה חורגת"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5 </w:t>
            </w:r>
          </w:p>
        </w:tc>
        <w:tc>
          <w:tcPr>
            <w:tcW w:w="5669" w:type="dxa"/>
          </w:tcPr>
          <w:p w:rsidR="002B352B" w:rsidRPr="002B352B" w:rsidRDefault="002B352B" w:rsidP="002B352B">
            <w:pPr>
              <w:spacing w:line="240" w:lineRule="auto"/>
              <w:jc w:val="left"/>
              <w:rPr>
                <w:rFonts w:cs="Frankruhel"/>
                <w:sz w:val="24"/>
                <w:rtl/>
              </w:rPr>
            </w:pPr>
            <w:r>
              <w:rPr>
                <w:sz w:val="24"/>
                <w:rtl/>
              </w:rPr>
              <w:t>אדמה חקלאית</w:t>
            </w:r>
          </w:p>
        </w:tc>
        <w:tc>
          <w:tcPr>
            <w:tcW w:w="567" w:type="dxa"/>
          </w:tcPr>
          <w:p w:rsidR="002B352B" w:rsidRPr="002B352B" w:rsidRDefault="002B352B" w:rsidP="002B352B">
            <w:pPr>
              <w:spacing w:line="240" w:lineRule="auto"/>
              <w:jc w:val="left"/>
              <w:rPr>
                <w:rStyle w:val="Hyperlink"/>
                <w:rtl/>
              </w:rPr>
            </w:pPr>
            <w:hyperlink w:anchor="Seif5" w:tooltip="אדמה חקלאית"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6 </w:t>
            </w:r>
          </w:p>
        </w:tc>
        <w:tc>
          <w:tcPr>
            <w:tcW w:w="5669" w:type="dxa"/>
          </w:tcPr>
          <w:p w:rsidR="002B352B" w:rsidRPr="002B352B" w:rsidRDefault="002B352B" w:rsidP="002B352B">
            <w:pPr>
              <w:spacing w:line="240" w:lineRule="auto"/>
              <w:jc w:val="left"/>
              <w:rPr>
                <w:rFonts w:cs="Frankruhel"/>
                <w:sz w:val="24"/>
                <w:rtl/>
              </w:rPr>
            </w:pPr>
            <w:r>
              <w:rPr>
                <w:sz w:val="24"/>
                <w:rtl/>
              </w:rPr>
              <w:t>חיוב בהיטל בשל שטח המיועד להפקעה</w:t>
            </w:r>
          </w:p>
        </w:tc>
        <w:tc>
          <w:tcPr>
            <w:tcW w:w="567" w:type="dxa"/>
          </w:tcPr>
          <w:p w:rsidR="002B352B" w:rsidRPr="002B352B" w:rsidRDefault="002B352B" w:rsidP="002B352B">
            <w:pPr>
              <w:spacing w:line="240" w:lineRule="auto"/>
              <w:jc w:val="left"/>
              <w:rPr>
                <w:rStyle w:val="Hyperlink"/>
                <w:rtl/>
              </w:rPr>
            </w:pPr>
            <w:hyperlink w:anchor="Seif6" w:tooltip="חיוב בהיטל בשל שטח המיועד להפקע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7 </w:t>
            </w:r>
          </w:p>
        </w:tc>
        <w:tc>
          <w:tcPr>
            <w:tcW w:w="5669" w:type="dxa"/>
          </w:tcPr>
          <w:p w:rsidR="002B352B" w:rsidRPr="002B352B" w:rsidRDefault="002B352B" w:rsidP="002B352B">
            <w:pPr>
              <w:spacing w:line="240" w:lineRule="auto"/>
              <w:jc w:val="left"/>
              <w:rPr>
                <w:rFonts w:cs="Frankruhel"/>
                <w:sz w:val="24"/>
                <w:rtl/>
              </w:rPr>
            </w:pPr>
            <w:r>
              <w:rPr>
                <w:sz w:val="24"/>
                <w:rtl/>
              </w:rPr>
              <w:t>דרישה לתשלום ההיטל</w:t>
            </w:r>
          </w:p>
        </w:tc>
        <w:tc>
          <w:tcPr>
            <w:tcW w:w="567" w:type="dxa"/>
          </w:tcPr>
          <w:p w:rsidR="002B352B" w:rsidRPr="002B352B" w:rsidRDefault="002B352B" w:rsidP="002B352B">
            <w:pPr>
              <w:spacing w:line="240" w:lineRule="auto"/>
              <w:jc w:val="left"/>
              <w:rPr>
                <w:rStyle w:val="Hyperlink"/>
                <w:rtl/>
              </w:rPr>
            </w:pPr>
            <w:hyperlink w:anchor="Seif7" w:tooltip="דרישה לתשלום ההיטל"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8 </w:t>
            </w:r>
          </w:p>
        </w:tc>
        <w:tc>
          <w:tcPr>
            <w:tcW w:w="5669" w:type="dxa"/>
          </w:tcPr>
          <w:p w:rsidR="002B352B" w:rsidRPr="002B352B" w:rsidRDefault="002B352B" w:rsidP="002B352B">
            <w:pPr>
              <w:spacing w:line="240" w:lineRule="auto"/>
              <w:jc w:val="left"/>
              <w:rPr>
                <w:rFonts w:cs="Frankruhel"/>
                <w:sz w:val="24"/>
                <w:rtl/>
              </w:rPr>
            </w:pPr>
            <w:r>
              <w:rPr>
                <w:sz w:val="24"/>
                <w:rtl/>
              </w:rPr>
              <w:t>שערוך חיובים וחובות</w:t>
            </w:r>
          </w:p>
        </w:tc>
        <w:tc>
          <w:tcPr>
            <w:tcW w:w="567" w:type="dxa"/>
          </w:tcPr>
          <w:p w:rsidR="002B352B" w:rsidRPr="002B352B" w:rsidRDefault="002B352B" w:rsidP="002B352B">
            <w:pPr>
              <w:spacing w:line="240" w:lineRule="auto"/>
              <w:jc w:val="left"/>
              <w:rPr>
                <w:rStyle w:val="Hyperlink"/>
                <w:rtl/>
              </w:rPr>
            </w:pPr>
            <w:hyperlink w:anchor="Seif8" w:tooltip="שערוך חיובים וחובות"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9 </w:t>
            </w:r>
          </w:p>
        </w:tc>
        <w:tc>
          <w:tcPr>
            <w:tcW w:w="5669" w:type="dxa"/>
          </w:tcPr>
          <w:p w:rsidR="002B352B" w:rsidRPr="002B352B" w:rsidRDefault="002B352B" w:rsidP="002B352B">
            <w:pPr>
              <w:spacing w:line="240" w:lineRule="auto"/>
              <w:jc w:val="left"/>
              <w:rPr>
                <w:rFonts w:cs="Frankruhel"/>
                <w:sz w:val="24"/>
                <w:rtl/>
              </w:rPr>
            </w:pPr>
            <w:r>
              <w:rPr>
                <w:sz w:val="24"/>
                <w:rtl/>
              </w:rPr>
              <w:t>סלילת מדרכה בידי בעל הנכס</w:t>
            </w:r>
          </w:p>
        </w:tc>
        <w:tc>
          <w:tcPr>
            <w:tcW w:w="567" w:type="dxa"/>
          </w:tcPr>
          <w:p w:rsidR="002B352B" w:rsidRPr="002B352B" w:rsidRDefault="002B352B" w:rsidP="002B352B">
            <w:pPr>
              <w:spacing w:line="240" w:lineRule="auto"/>
              <w:jc w:val="left"/>
              <w:rPr>
                <w:rStyle w:val="Hyperlink"/>
                <w:rtl/>
              </w:rPr>
            </w:pPr>
            <w:hyperlink w:anchor="Seif9" w:tooltip="סלילת מדרכה בידי בעל הנכס"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10 </w:t>
            </w:r>
          </w:p>
        </w:tc>
        <w:tc>
          <w:tcPr>
            <w:tcW w:w="5669" w:type="dxa"/>
          </w:tcPr>
          <w:p w:rsidR="002B352B" w:rsidRPr="002B352B" w:rsidRDefault="002B352B" w:rsidP="002B352B">
            <w:pPr>
              <w:spacing w:line="240" w:lineRule="auto"/>
              <w:jc w:val="left"/>
              <w:rPr>
                <w:rFonts w:cs="Frankruhel"/>
                <w:sz w:val="24"/>
                <w:rtl/>
              </w:rPr>
            </w:pPr>
            <w:r>
              <w:rPr>
                <w:sz w:val="24"/>
                <w:rtl/>
              </w:rPr>
              <w:t>חיוב בעלים משותפים</w:t>
            </w:r>
          </w:p>
        </w:tc>
        <w:tc>
          <w:tcPr>
            <w:tcW w:w="567" w:type="dxa"/>
          </w:tcPr>
          <w:p w:rsidR="002B352B" w:rsidRPr="002B352B" w:rsidRDefault="002B352B" w:rsidP="002B352B">
            <w:pPr>
              <w:spacing w:line="240" w:lineRule="auto"/>
              <w:jc w:val="left"/>
              <w:rPr>
                <w:rStyle w:val="Hyperlink"/>
                <w:rtl/>
              </w:rPr>
            </w:pPr>
            <w:hyperlink w:anchor="Seif10" w:tooltip="חיוב בעלים משותפים"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11 </w:t>
            </w:r>
          </w:p>
        </w:tc>
        <w:tc>
          <w:tcPr>
            <w:tcW w:w="5669" w:type="dxa"/>
          </w:tcPr>
          <w:p w:rsidR="002B352B" w:rsidRPr="002B352B" w:rsidRDefault="002B352B" w:rsidP="002B352B">
            <w:pPr>
              <w:spacing w:line="240" w:lineRule="auto"/>
              <w:jc w:val="left"/>
              <w:rPr>
                <w:rFonts w:cs="Frankruhel"/>
                <w:sz w:val="24"/>
                <w:rtl/>
              </w:rPr>
            </w:pPr>
            <w:r>
              <w:rPr>
                <w:sz w:val="24"/>
                <w:rtl/>
              </w:rPr>
              <w:t>הנחה מהיטל סלילה</w:t>
            </w:r>
          </w:p>
        </w:tc>
        <w:tc>
          <w:tcPr>
            <w:tcW w:w="567" w:type="dxa"/>
          </w:tcPr>
          <w:p w:rsidR="002B352B" w:rsidRPr="002B352B" w:rsidRDefault="002B352B" w:rsidP="002B352B">
            <w:pPr>
              <w:spacing w:line="240" w:lineRule="auto"/>
              <w:jc w:val="left"/>
              <w:rPr>
                <w:rStyle w:val="Hyperlink"/>
                <w:rtl/>
              </w:rPr>
            </w:pPr>
            <w:hyperlink w:anchor="Seif11" w:tooltip="הנחה מהיטל סליל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12 </w:t>
            </w:r>
          </w:p>
        </w:tc>
        <w:tc>
          <w:tcPr>
            <w:tcW w:w="5669" w:type="dxa"/>
          </w:tcPr>
          <w:p w:rsidR="002B352B" w:rsidRPr="002B352B" w:rsidRDefault="002B352B" w:rsidP="002B352B">
            <w:pPr>
              <w:spacing w:line="240" w:lineRule="auto"/>
              <w:jc w:val="left"/>
              <w:rPr>
                <w:rFonts w:cs="Frankruhel"/>
                <w:sz w:val="24"/>
                <w:rtl/>
              </w:rPr>
            </w:pPr>
            <w:r>
              <w:rPr>
                <w:sz w:val="24"/>
                <w:rtl/>
              </w:rPr>
              <w:t>מסירת הודעות</w:t>
            </w:r>
          </w:p>
        </w:tc>
        <w:tc>
          <w:tcPr>
            <w:tcW w:w="567" w:type="dxa"/>
          </w:tcPr>
          <w:p w:rsidR="002B352B" w:rsidRPr="002B352B" w:rsidRDefault="002B352B" w:rsidP="002B352B">
            <w:pPr>
              <w:spacing w:line="240" w:lineRule="auto"/>
              <w:jc w:val="left"/>
              <w:rPr>
                <w:rStyle w:val="Hyperlink"/>
                <w:rtl/>
              </w:rPr>
            </w:pPr>
            <w:hyperlink w:anchor="Seif12" w:tooltip="מסירת הודעות"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13 </w:t>
            </w:r>
          </w:p>
        </w:tc>
        <w:tc>
          <w:tcPr>
            <w:tcW w:w="5669" w:type="dxa"/>
          </w:tcPr>
          <w:p w:rsidR="002B352B" w:rsidRPr="002B352B" w:rsidRDefault="002B352B" w:rsidP="002B352B">
            <w:pPr>
              <w:spacing w:line="240" w:lineRule="auto"/>
              <w:jc w:val="left"/>
              <w:rPr>
                <w:rFonts w:cs="Frankruhel"/>
                <w:sz w:val="24"/>
                <w:rtl/>
              </w:rPr>
            </w:pPr>
            <w:r>
              <w:rPr>
                <w:sz w:val="24"/>
                <w:rtl/>
              </w:rPr>
              <w:t>הצמדה</w:t>
            </w:r>
          </w:p>
        </w:tc>
        <w:tc>
          <w:tcPr>
            <w:tcW w:w="567" w:type="dxa"/>
          </w:tcPr>
          <w:p w:rsidR="002B352B" w:rsidRPr="002B352B" w:rsidRDefault="002B352B" w:rsidP="002B352B">
            <w:pPr>
              <w:spacing w:line="240" w:lineRule="auto"/>
              <w:jc w:val="left"/>
              <w:rPr>
                <w:rStyle w:val="Hyperlink"/>
                <w:rtl/>
              </w:rPr>
            </w:pPr>
            <w:hyperlink w:anchor="Seif13" w:tooltip="הצמד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14 </w:t>
            </w:r>
          </w:p>
        </w:tc>
        <w:tc>
          <w:tcPr>
            <w:tcW w:w="5669" w:type="dxa"/>
          </w:tcPr>
          <w:p w:rsidR="002B352B" w:rsidRPr="002B352B" w:rsidRDefault="002B352B" w:rsidP="002B352B">
            <w:pPr>
              <w:spacing w:line="240" w:lineRule="auto"/>
              <w:jc w:val="left"/>
              <w:rPr>
                <w:rFonts w:cs="Frankruhel"/>
                <w:sz w:val="24"/>
                <w:rtl/>
              </w:rPr>
            </w:pPr>
            <w:r>
              <w:rPr>
                <w:sz w:val="24"/>
                <w:rtl/>
              </w:rPr>
              <w:t>הוראת שעה</w:t>
            </w:r>
          </w:p>
        </w:tc>
        <w:tc>
          <w:tcPr>
            <w:tcW w:w="567" w:type="dxa"/>
          </w:tcPr>
          <w:p w:rsidR="002B352B" w:rsidRPr="002B352B" w:rsidRDefault="002B352B" w:rsidP="002B352B">
            <w:pPr>
              <w:spacing w:line="240" w:lineRule="auto"/>
              <w:jc w:val="left"/>
              <w:rPr>
                <w:rStyle w:val="Hyperlink"/>
                <w:rtl/>
              </w:rPr>
            </w:pPr>
            <w:hyperlink w:anchor="Seif14" w:tooltip="הוראת שע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15 </w:t>
            </w:r>
          </w:p>
        </w:tc>
        <w:tc>
          <w:tcPr>
            <w:tcW w:w="5669" w:type="dxa"/>
          </w:tcPr>
          <w:p w:rsidR="002B352B" w:rsidRPr="002B352B" w:rsidRDefault="002B352B" w:rsidP="002B352B">
            <w:pPr>
              <w:spacing w:line="240" w:lineRule="auto"/>
              <w:jc w:val="left"/>
              <w:rPr>
                <w:rFonts w:cs="Frankruhel"/>
                <w:sz w:val="24"/>
                <w:rtl/>
              </w:rPr>
            </w:pPr>
            <w:r>
              <w:rPr>
                <w:sz w:val="24"/>
                <w:rtl/>
              </w:rPr>
              <w:t>מגבלת גבייה</w:t>
            </w:r>
          </w:p>
        </w:tc>
        <w:tc>
          <w:tcPr>
            <w:tcW w:w="567" w:type="dxa"/>
          </w:tcPr>
          <w:p w:rsidR="002B352B" w:rsidRPr="002B352B" w:rsidRDefault="002B352B" w:rsidP="002B352B">
            <w:pPr>
              <w:spacing w:line="240" w:lineRule="auto"/>
              <w:jc w:val="left"/>
              <w:rPr>
                <w:rStyle w:val="Hyperlink"/>
                <w:rtl/>
              </w:rPr>
            </w:pPr>
            <w:hyperlink w:anchor="Seif15" w:tooltip="מגבלת גביי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16 </w:t>
            </w:r>
          </w:p>
        </w:tc>
        <w:tc>
          <w:tcPr>
            <w:tcW w:w="5669" w:type="dxa"/>
          </w:tcPr>
          <w:p w:rsidR="002B352B" w:rsidRPr="002B352B" w:rsidRDefault="002B352B" w:rsidP="002B352B">
            <w:pPr>
              <w:spacing w:line="240" w:lineRule="auto"/>
              <w:jc w:val="left"/>
              <w:rPr>
                <w:rFonts w:cs="Frankruhel"/>
                <w:sz w:val="24"/>
                <w:rtl/>
              </w:rPr>
            </w:pPr>
            <w:r>
              <w:rPr>
                <w:sz w:val="24"/>
                <w:rtl/>
              </w:rPr>
              <w:t>ביטול</w:t>
            </w:r>
          </w:p>
        </w:tc>
        <w:tc>
          <w:tcPr>
            <w:tcW w:w="567" w:type="dxa"/>
          </w:tcPr>
          <w:p w:rsidR="002B352B" w:rsidRPr="002B352B" w:rsidRDefault="002B352B" w:rsidP="002B352B">
            <w:pPr>
              <w:spacing w:line="240" w:lineRule="auto"/>
              <w:jc w:val="left"/>
              <w:rPr>
                <w:rStyle w:val="Hyperlink"/>
                <w:rtl/>
              </w:rPr>
            </w:pPr>
            <w:hyperlink w:anchor="Seif16" w:tooltip="ביטול"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r>
              <w:rPr>
                <w:sz w:val="24"/>
                <w:rtl/>
              </w:rPr>
              <w:t xml:space="preserve">סעיף 17 </w:t>
            </w:r>
          </w:p>
        </w:tc>
        <w:tc>
          <w:tcPr>
            <w:tcW w:w="5669" w:type="dxa"/>
          </w:tcPr>
          <w:p w:rsidR="002B352B" w:rsidRPr="002B352B" w:rsidRDefault="002B352B" w:rsidP="002B352B">
            <w:pPr>
              <w:spacing w:line="240" w:lineRule="auto"/>
              <w:jc w:val="left"/>
              <w:rPr>
                <w:rFonts w:cs="Frankruhel"/>
                <w:sz w:val="24"/>
                <w:rtl/>
              </w:rPr>
            </w:pPr>
            <w:r>
              <w:rPr>
                <w:sz w:val="24"/>
                <w:rtl/>
              </w:rPr>
              <w:t>תחולה</w:t>
            </w:r>
          </w:p>
        </w:tc>
        <w:tc>
          <w:tcPr>
            <w:tcW w:w="567" w:type="dxa"/>
          </w:tcPr>
          <w:p w:rsidR="002B352B" w:rsidRPr="002B352B" w:rsidRDefault="002B352B" w:rsidP="002B352B">
            <w:pPr>
              <w:spacing w:line="240" w:lineRule="auto"/>
              <w:jc w:val="left"/>
              <w:rPr>
                <w:rStyle w:val="Hyperlink"/>
                <w:rtl/>
              </w:rPr>
            </w:pPr>
            <w:hyperlink w:anchor="Seif17" w:tooltip="תחול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p>
        </w:tc>
        <w:tc>
          <w:tcPr>
            <w:tcW w:w="5669" w:type="dxa"/>
          </w:tcPr>
          <w:p w:rsidR="002B352B" w:rsidRPr="002B352B" w:rsidRDefault="002B352B" w:rsidP="002B352B">
            <w:pPr>
              <w:spacing w:line="240" w:lineRule="auto"/>
              <w:jc w:val="left"/>
              <w:rPr>
                <w:rFonts w:cs="Frankruhel"/>
                <w:sz w:val="24"/>
                <w:rtl/>
              </w:rPr>
            </w:pPr>
            <w:r>
              <w:rPr>
                <w:sz w:val="24"/>
                <w:rtl/>
              </w:rPr>
              <w:t>תוספת ראשונה</w:t>
            </w:r>
          </w:p>
        </w:tc>
        <w:tc>
          <w:tcPr>
            <w:tcW w:w="567" w:type="dxa"/>
          </w:tcPr>
          <w:p w:rsidR="002B352B" w:rsidRPr="002B352B" w:rsidRDefault="002B352B" w:rsidP="002B352B">
            <w:pPr>
              <w:spacing w:line="240" w:lineRule="auto"/>
              <w:jc w:val="left"/>
              <w:rPr>
                <w:rStyle w:val="Hyperlink"/>
                <w:rtl/>
              </w:rPr>
            </w:pPr>
            <w:hyperlink w:anchor="med0" w:tooltip="תוספת ראשונ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B352B" w:rsidRPr="002B352B" w:rsidTr="002B352B">
        <w:tblPrEx>
          <w:tblCellMar>
            <w:top w:w="0" w:type="dxa"/>
            <w:bottom w:w="0" w:type="dxa"/>
          </w:tblCellMar>
        </w:tblPrEx>
        <w:tc>
          <w:tcPr>
            <w:tcW w:w="1247" w:type="dxa"/>
          </w:tcPr>
          <w:p w:rsidR="002B352B" w:rsidRPr="002B352B" w:rsidRDefault="002B352B" w:rsidP="002B352B">
            <w:pPr>
              <w:spacing w:line="240" w:lineRule="auto"/>
              <w:jc w:val="left"/>
              <w:rPr>
                <w:rFonts w:cs="Frankruhel"/>
                <w:sz w:val="24"/>
                <w:rtl/>
              </w:rPr>
            </w:pPr>
          </w:p>
        </w:tc>
        <w:tc>
          <w:tcPr>
            <w:tcW w:w="5669" w:type="dxa"/>
          </w:tcPr>
          <w:p w:rsidR="002B352B" w:rsidRPr="002B352B" w:rsidRDefault="002B352B" w:rsidP="002B352B">
            <w:pPr>
              <w:spacing w:line="240" w:lineRule="auto"/>
              <w:jc w:val="left"/>
              <w:rPr>
                <w:rFonts w:cs="Frankruhel"/>
                <w:sz w:val="24"/>
                <w:rtl/>
              </w:rPr>
            </w:pPr>
            <w:r>
              <w:rPr>
                <w:sz w:val="24"/>
                <w:rtl/>
              </w:rPr>
              <w:t>תוספת שנייה</w:t>
            </w:r>
          </w:p>
        </w:tc>
        <w:tc>
          <w:tcPr>
            <w:tcW w:w="567" w:type="dxa"/>
          </w:tcPr>
          <w:p w:rsidR="002B352B" w:rsidRPr="002B352B" w:rsidRDefault="002B352B" w:rsidP="002B352B">
            <w:pPr>
              <w:spacing w:line="240" w:lineRule="auto"/>
              <w:jc w:val="left"/>
              <w:rPr>
                <w:rStyle w:val="Hyperlink"/>
                <w:rtl/>
              </w:rPr>
            </w:pPr>
            <w:hyperlink w:anchor="med1" w:tooltip="תוספת שנייה" w:history="1">
              <w:r w:rsidRPr="002B352B">
                <w:rPr>
                  <w:rStyle w:val="Hyperlink"/>
                </w:rPr>
                <w:t>Go</w:t>
              </w:r>
            </w:hyperlink>
          </w:p>
        </w:tc>
        <w:tc>
          <w:tcPr>
            <w:tcW w:w="850" w:type="dxa"/>
          </w:tcPr>
          <w:p w:rsidR="002B352B" w:rsidRPr="002B352B" w:rsidRDefault="002B352B" w:rsidP="002B35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1B7F27" w:rsidRDefault="001B7F27">
      <w:pPr>
        <w:pStyle w:val="big-header"/>
        <w:ind w:left="0" w:right="1134"/>
        <w:rPr>
          <w:rFonts w:cs="FrankRuehl"/>
          <w:sz w:val="32"/>
          <w:rtl/>
        </w:rPr>
      </w:pPr>
    </w:p>
    <w:p w:rsidR="001B7F27" w:rsidRDefault="001B7F27" w:rsidP="00F32898">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E12037">
        <w:rPr>
          <w:rFonts w:cs="FrankRuehl" w:hint="cs"/>
          <w:sz w:val="32"/>
          <w:rtl/>
        </w:rPr>
        <w:t>לאשקלון</w:t>
      </w:r>
      <w:r>
        <w:rPr>
          <w:rFonts w:cs="FrankRuehl"/>
          <w:sz w:val="32"/>
          <w:rtl/>
        </w:rPr>
        <w:t xml:space="preserve"> (</w:t>
      </w:r>
      <w:r>
        <w:rPr>
          <w:rFonts w:cs="FrankRuehl" w:hint="cs"/>
          <w:sz w:val="32"/>
          <w:rtl/>
        </w:rPr>
        <w:t>סלילת רחובות</w:t>
      </w:r>
      <w:r>
        <w:rPr>
          <w:rFonts w:cs="FrankRuehl"/>
          <w:sz w:val="32"/>
          <w:rtl/>
        </w:rPr>
        <w:t xml:space="preserve">), </w:t>
      </w:r>
      <w:r w:rsidR="00F32898">
        <w:rPr>
          <w:rFonts w:cs="FrankRuehl" w:hint="cs"/>
          <w:sz w:val="32"/>
          <w:rtl/>
        </w:rPr>
        <w:t>תשע"ג-2013</w:t>
      </w:r>
      <w:r>
        <w:rPr>
          <w:rStyle w:val="a6"/>
          <w:rFonts w:cs="FrankRuehl"/>
          <w:sz w:val="32"/>
          <w:rtl/>
        </w:rPr>
        <w:footnoteReference w:customMarkFollows="1" w:id="1"/>
        <w:t>*</w:t>
      </w:r>
    </w:p>
    <w:p w:rsidR="001B7F27" w:rsidRDefault="005919E6" w:rsidP="00CE6F99">
      <w:pPr>
        <w:pStyle w:val="P00"/>
        <w:spacing w:before="72"/>
        <w:ind w:left="0" w:right="1134"/>
        <w:rPr>
          <w:rFonts w:cs="FrankRuehl" w:hint="cs"/>
          <w:rtl/>
          <w:lang w:val="he-IL"/>
        </w:rPr>
      </w:pPr>
      <w:r>
        <w:rPr>
          <w:rFonts w:cs="FrankRuehl" w:hint="cs"/>
          <w:rtl/>
          <w:lang w:val="he-IL"/>
        </w:rPr>
        <w:tab/>
      </w:r>
      <w:r w:rsidR="001B7F27">
        <w:rPr>
          <w:rFonts w:cs="FrankRuehl"/>
          <w:rtl/>
          <w:lang w:val="he-IL"/>
        </w:rPr>
        <w:t>בתוקף סמכותה לפי סעיפים 250 ו</w:t>
      </w:r>
      <w:r w:rsidR="001B7F27">
        <w:rPr>
          <w:rFonts w:ascii="Arial" w:hAnsi="Arial" w:cs="FrankRuehl"/>
          <w:b/>
          <w:position w:val="4"/>
          <w:szCs w:val="24"/>
          <w:rtl/>
          <w:lang w:val="he-IL"/>
        </w:rPr>
        <w:t>-</w:t>
      </w:r>
      <w:r w:rsidR="001B7F27">
        <w:rPr>
          <w:rFonts w:cs="FrankRuehl"/>
          <w:rtl/>
          <w:lang w:val="he-IL"/>
        </w:rPr>
        <w:t>251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CE6F99">
        <w:rPr>
          <w:rFonts w:cs="FrankRuehl" w:hint="cs"/>
          <w:rtl/>
          <w:lang w:val="he-IL"/>
        </w:rPr>
        <w:t>אשקלון</w:t>
      </w:r>
      <w:r w:rsidR="001B7F27">
        <w:rPr>
          <w:rFonts w:cs="FrankRuehl"/>
          <w:rtl/>
          <w:lang w:val="he-IL"/>
        </w:rPr>
        <w:t xml:space="preserve"> חוק עזר</w:t>
      </w:r>
      <w:r w:rsidR="001B7F27">
        <w:rPr>
          <w:rFonts w:cs="FrankRuehl" w:hint="cs"/>
          <w:rtl/>
          <w:lang w:val="he-IL"/>
        </w:rPr>
        <w:t xml:space="preserve"> זה:</w:t>
      </w:r>
    </w:p>
    <w:p w:rsidR="001B7F27" w:rsidRDefault="001B7F2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9024" o:allowincell="f" filled="f" stroked="f" strokecolor="lime" strokeweight=".25pt">
            <v:textbox style="mso-next-textbox:#_x0000_s1026" inset="0,0,0,0">
              <w:txbxContent>
                <w:p w:rsidR="00C11985" w:rsidRDefault="00C11985">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CE6F99" w:rsidRDefault="00CE6F99" w:rsidP="00BD5078">
      <w:pPr>
        <w:pStyle w:val="P00"/>
        <w:spacing w:before="72"/>
        <w:ind w:left="0" w:right="1134"/>
        <w:rPr>
          <w:rStyle w:val="default"/>
          <w:rFonts w:hint="cs"/>
          <w:rtl/>
        </w:rPr>
      </w:pPr>
      <w:r>
        <w:rPr>
          <w:rStyle w:val="default"/>
          <w:rFonts w:hint="cs"/>
          <w:rtl/>
        </w:rPr>
        <w:tab/>
        <w:t>"</w:t>
      </w:r>
      <w:r w:rsidR="00BD5078">
        <w:rPr>
          <w:rStyle w:val="default"/>
          <w:rFonts w:hint="cs"/>
          <w:rtl/>
        </w:rPr>
        <w:t xml:space="preserve">אדמה חקלאית" </w:t>
      </w:r>
      <w:r w:rsidR="00BD5078">
        <w:rPr>
          <w:rStyle w:val="default"/>
          <w:rtl/>
        </w:rPr>
        <w:t>–</w:t>
      </w:r>
      <w:r w:rsidR="00BD5078">
        <w:rPr>
          <w:rStyle w:val="default"/>
          <w:rFonts w:hint="cs"/>
          <w:rtl/>
        </w:rPr>
        <w:t xml:space="preserve"> כל קרקע שאינה בניין, שייעודה לפי תכנית הוא לחקלאות, ושאין משתמשים בה, או שלא ניתן לגביה היתר לשימוש למטרה שאינה חקלאית</w:t>
      </w:r>
      <w:r>
        <w:rPr>
          <w:rStyle w:val="default"/>
          <w:rFonts w:hint="cs"/>
          <w:rtl/>
        </w:rPr>
        <w:t>;</w:t>
      </w:r>
    </w:p>
    <w:p w:rsidR="00BD5078" w:rsidRDefault="00BD5078" w:rsidP="00BD5078">
      <w:pPr>
        <w:pStyle w:val="P00"/>
        <w:spacing w:before="72"/>
        <w:ind w:left="0" w:right="1134"/>
        <w:rPr>
          <w:rStyle w:val="default"/>
          <w:rFonts w:hint="cs"/>
          <w:rtl/>
        </w:rPr>
      </w:pPr>
      <w:r>
        <w:rPr>
          <w:rStyle w:val="default"/>
          <w:rFonts w:hint="cs"/>
          <w:rtl/>
        </w:rPr>
        <w:tab/>
        <w:t xml:space="preserve">"אישור בנייה חדשה" </w:t>
      </w:r>
      <w:r>
        <w:rPr>
          <w:rStyle w:val="default"/>
          <w:rtl/>
        </w:rPr>
        <w:t>–</w:t>
      </w:r>
      <w:r>
        <w:rPr>
          <w:rStyle w:val="default"/>
          <w:rFonts w:hint="cs"/>
          <w:rtl/>
        </w:rPr>
        <w:t xml:space="preserve"> אישור בתנאים מאת מוסד תכנון לבקשה להיתר בנייה להקמת בנייה חדשה;</w:t>
      </w:r>
    </w:p>
    <w:p w:rsidR="00BD5078" w:rsidRDefault="00BD5078" w:rsidP="00BD5078">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בנכס;</w:t>
      </w:r>
    </w:p>
    <w:p w:rsidR="00CE6F99" w:rsidRDefault="00CE6F99" w:rsidP="00BD5078">
      <w:pPr>
        <w:pStyle w:val="P00"/>
        <w:spacing w:before="72"/>
        <w:ind w:left="0" w:right="1134"/>
        <w:rPr>
          <w:rStyle w:val="default"/>
          <w:rFonts w:hint="cs"/>
          <w:rtl/>
        </w:rPr>
      </w:pPr>
      <w:r>
        <w:rPr>
          <w:rStyle w:val="default"/>
          <w:rFonts w:hint="cs"/>
          <w:rtl/>
        </w:rPr>
        <w:tab/>
        <w:t>"בני</w:t>
      </w:r>
      <w:r w:rsidR="00BD5078">
        <w:rPr>
          <w:rStyle w:val="default"/>
          <w:rFonts w:hint="cs"/>
          <w:rtl/>
        </w:rPr>
        <w:t>י</w:t>
      </w:r>
      <w:r>
        <w:rPr>
          <w:rStyle w:val="default"/>
          <w:rFonts w:hint="cs"/>
          <w:rtl/>
        </w:rPr>
        <w:t xml:space="preserve">ן" </w:t>
      </w:r>
      <w:r>
        <w:rPr>
          <w:rStyle w:val="default"/>
          <w:rtl/>
        </w:rPr>
        <w:t>–</w:t>
      </w:r>
      <w:r w:rsidR="00BD5078">
        <w:rPr>
          <w:rStyle w:val="default"/>
          <w:rFonts w:hint="cs"/>
          <w:rtl/>
        </w:rPr>
        <w:t xml:space="preserve"> </w:t>
      </w:r>
      <w:r>
        <w:rPr>
          <w:rStyle w:val="default"/>
          <w:rFonts w:hint="cs"/>
          <w:rtl/>
        </w:rPr>
        <w:t>מבנה בתחום העיר</w:t>
      </w:r>
      <w:r w:rsidR="00BD5078">
        <w:rPr>
          <w:rStyle w:val="default"/>
          <w:rFonts w:hint="cs"/>
          <w:rtl/>
        </w:rPr>
        <w:t>י</w:t>
      </w:r>
      <w:r>
        <w:rPr>
          <w:rStyle w:val="default"/>
          <w:rFonts w:hint="cs"/>
          <w:rtl/>
        </w:rPr>
        <w:t xml:space="preserve">יה, בין שהוא ארעי ובין קבוע, בין שבנייתו הושלמה ובין אם לאו, </w:t>
      </w:r>
      <w:r w:rsidR="00BD5078">
        <w:rPr>
          <w:rStyle w:val="default"/>
          <w:rFonts w:hint="cs"/>
          <w:rtl/>
        </w:rPr>
        <w:t>ה</w:t>
      </w:r>
      <w:r>
        <w:rPr>
          <w:rStyle w:val="default"/>
          <w:rFonts w:hint="cs"/>
          <w:rtl/>
        </w:rPr>
        <w:t xml:space="preserve">בנוי </w:t>
      </w:r>
      <w:r w:rsidR="00BD5078">
        <w:rPr>
          <w:rStyle w:val="default"/>
          <w:rFonts w:hint="cs"/>
          <w:rtl/>
        </w:rPr>
        <w:t xml:space="preserve">אבן, </w:t>
      </w:r>
      <w:r>
        <w:rPr>
          <w:rStyle w:val="default"/>
          <w:rFonts w:hint="cs"/>
          <w:rtl/>
        </w:rPr>
        <w:t xml:space="preserve">בטון, טיט, </w:t>
      </w:r>
      <w:r w:rsidR="00BD5078">
        <w:rPr>
          <w:rStyle w:val="default"/>
          <w:rFonts w:hint="cs"/>
          <w:rtl/>
        </w:rPr>
        <w:t>ברזל</w:t>
      </w:r>
      <w:r>
        <w:rPr>
          <w:rStyle w:val="default"/>
          <w:rFonts w:hint="cs"/>
          <w:rtl/>
        </w:rPr>
        <w:t>, עץ או חומר אחר, לרבות חלק של מבנה כאמור</w:t>
      </w:r>
      <w:r w:rsidR="00BD5078">
        <w:rPr>
          <w:rStyle w:val="default"/>
          <w:rFonts w:hint="cs"/>
          <w:rtl/>
        </w:rPr>
        <w:t>,</w:t>
      </w:r>
      <w:r>
        <w:rPr>
          <w:rStyle w:val="default"/>
          <w:rFonts w:hint="cs"/>
          <w:rtl/>
        </w:rPr>
        <w:t xml:space="preserve"> וכל המחובר אליו חיבור של קבע;</w:t>
      </w:r>
    </w:p>
    <w:p w:rsidR="00BD5078" w:rsidRDefault="00BD5078" w:rsidP="00BD5078">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שהוקמה בלא היתר או בסטייה מהיתר;</w:t>
      </w:r>
    </w:p>
    <w:p w:rsidR="00CE6F99" w:rsidRDefault="00CE6F99" w:rsidP="00BD5078">
      <w:pPr>
        <w:pStyle w:val="P00"/>
        <w:spacing w:before="72"/>
        <w:ind w:left="0" w:right="1134"/>
        <w:rPr>
          <w:rStyle w:val="default"/>
          <w:rFonts w:hint="cs"/>
          <w:rtl/>
        </w:rPr>
      </w:pPr>
      <w:r>
        <w:rPr>
          <w:rStyle w:val="default"/>
          <w:rFonts w:hint="cs"/>
          <w:rtl/>
        </w:rPr>
        <w:tab/>
        <w:t xml:space="preserve">"בעל נכס" </w:t>
      </w:r>
      <w:r>
        <w:rPr>
          <w:rStyle w:val="default"/>
          <w:rtl/>
        </w:rPr>
        <w:t>–</w:t>
      </w:r>
      <w:r w:rsidR="00BD5078">
        <w:rPr>
          <w:rStyle w:val="default"/>
          <w:rFonts w:hint="cs"/>
          <w:rtl/>
        </w:rPr>
        <w:t xml:space="preserve"> כל אחד מאלה:</w:t>
      </w:r>
    </w:p>
    <w:p w:rsidR="00CE6F99" w:rsidRDefault="00CE6F99" w:rsidP="00BD5078">
      <w:pPr>
        <w:pStyle w:val="P00"/>
        <w:spacing w:before="72"/>
        <w:ind w:left="1021" w:right="1134"/>
        <w:rPr>
          <w:rStyle w:val="default"/>
          <w:rFonts w:hint="cs"/>
          <w:rtl/>
        </w:rPr>
      </w:pPr>
      <w:r>
        <w:rPr>
          <w:rStyle w:val="default"/>
          <w:rFonts w:hint="cs"/>
          <w:rtl/>
        </w:rPr>
        <w:t>(1)</w:t>
      </w:r>
      <w:r>
        <w:rPr>
          <w:rStyle w:val="default"/>
          <w:rFonts w:hint="cs"/>
          <w:rtl/>
        </w:rPr>
        <w:tab/>
        <w:t>בנכס</w:t>
      </w:r>
      <w:r w:rsidR="00BD5078">
        <w:rPr>
          <w:rStyle w:val="default"/>
          <w:rFonts w:hint="cs"/>
          <w:rtl/>
        </w:rPr>
        <w:t>ים שאינם</w:t>
      </w:r>
      <w:r>
        <w:rPr>
          <w:rStyle w:val="default"/>
          <w:rFonts w:hint="cs"/>
          <w:rtl/>
        </w:rPr>
        <w:t xml:space="preserve"> מקרקעי ציבור </w:t>
      </w:r>
      <w:r w:rsidR="00BD5078">
        <w:rPr>
          <w:rStyle w:val="default"/>
          <w:rFonts w:hint="cs"/>
          <w:rtl/>
        </w:rPr>
        <w:t>כהגדרתם</w:t>
      </w:r>
      <w:r>
        <w:rPr>
          <w:rStyle w:val="default"/>
          <w:rFonts w:hint="cs"/>
          <w:rtl/>
        </w:rPr>
        <w:t xml:space="preserve"> ב</w:t>
      </w:r>
      <w:r w:rsidR="00BD5078">
        <w:rPr>
          <w:rStyle w:val="default"/>
          <w:rFonts w:hint="cs"/>
          <w:rtl/>
        </w:rPr>
        <w:t>סעיף 107 ל</w:t>
      </w:r>
      <w:r>
        <w:rPr>
          <w:rStyle w:val="default"/>
          <w:rFonts w:hint="cs"/>
          <w:rtl/>
        </w:rPr>
        <w:t xml:space="preserve">חוק המקרקעין, התשכ"ט-1969 (להלן </w:t>
      </w:r>
      <w:r>
        <w:rPr>
          <w:rStyle w:val="default"/>
          <w:rtl/>
        </w:rPr>
        <w:t>–</w:t>
      </w:r>
      <w:r>
        <w:rPr>
          <w:rStyle w:val="default"/>
          <w:rFonts w:hint="cs"/>
          <w:rtl/>
        </w:rPr>
        <w:t xml:space="preserve"> חוק המקרקעין) </w:t>
      </w:r>
      <w:r>
        <w:rPr>
          <w:rStyle w:val="default"/>
          <w:rtl/>
        </w:rPr>
        <w:t>–</w:t>
      </w:r>
      <w:r>
        <w:rPr>
          <w:rStyle w:val="default"/>
          <w:rFonts w:hint="cs"/>
          <w:rtl/>
        </w:rPr>
        <w:t xml:space="preserve"> הבעל</w:t>
      </w:r>
      <w:r w:rsidR="00BD5078">
        <w:rPr>
          <w:rStyle w:val="default"/>
          <w:rFonts w:hint="cs"/>
          <w:rtl/>
        </w:rPr>
        <w:t>ים</w:t>
      </w:r>
      <w:r>
        <w:rPr>
          <w:rStyle w:val="default"/>
          <w:rFonts w:hint="cs"/>
          <w:rtl/>
        </w:rPr>
        <w:t xml:space="preserve"> הרשום של הנכס, ובהעדר רישום </w:t>
      </w:r>
      <w:r>
        <w:rPr>
          <w:rStyle w:val="default"/>
          <w:rtl/>
        </w:rPr>
        <w:t>–</w:t>
      </w:r>
      <w:r>
        <w:rPr>
          <w:rStyle w:val="default"/>
          <w:rFonts w:hint="cs"/>
          <w:rtl/>
        </w:rPr>
        <w:t xml:space="preserve"> בעל</w:t>
      </w:r>
      <w:r w:rsidR="00BD5078">
        <w:rPr>
          <w:rStyle w:val="default"/>
          <w:rFonts w:hint="cs"/>
          <w:rtl/>
        </w:rPr>
        <w:t>י</w:t>
      </w:r>
      <w:r>
        <w:rPr>
          <w:rStyle w:val="default"/>
          <w:rFonts w:hint="cs"/>
          <w:rtl/>
        </w:rPr>
        <w:t>ו של הנכס מכוח הסכם או מסמך מחייב אחר</w:t>
      </w:r>
      <w:r w:rsidR="00BD5078">
        <w:rPr>
          <w:rStyle w:val="default"/>
          <w:rFonts w:hint="cs"/>
          <w:rtl/>
        </w:rPr>
        <w:t>,</w:t>
      </w:r>
      <w:r>
        <w:rPr>
          <w:rStyle w:val="default"/>
          <w:rFonts w:hint="cs"/>
          <w:rtl/>
        </w:rPr>
        <w:t xml:space="preserve"> </w:t>
      </w:r>
      <w:r w:rsidR="00BD5078">
        <w:rPr>
          <w:rStyle w:val="default"/>
          <w:rFonts w:hint="cs"/>
          <w:rtl/>
        </w:rPr>
        <w:t xml:space="preserve">ובהעדרו </w:t>
      </w:r>
      <w:r w:rsidR="00BD5078">
        <w:rPr>
          <w:rStyle w:val="default"/>
          <w:rtl/>
        </w:rPr>
        <w:t>–</w:t>
      </w:r>
      <w:r w:rsidR="00BD5078">
        <w:rPr>
          <w:rStyle w:val="default"/>
          <w:rFonts w:hint="cs"/>
          <w:rtl/>
        </w:rPr>
        <w:t xml:space="preserve"> </w:t>
      </w:r>
      <w:r w:rsidR="007A3A88">
        <w:rPr>
          <w:rStyle w:val="default"/>
          <w:rFonts w:hint="cs"/>
          <w:rtl/>
        </w:rPr>
        <w:t xml:space="preserve">מי שזכאי כדין להירשם כבעל הנכס, ובהעדרו </w:t>
      </w:r>
      <w:r w:rsidR="007A3A88">
        <w:rPr>
          <w:rStyle w:val="default"/>
          <w:rtl/>
        </w:rPr>
        <w:t>–</w:t>
      </w:r>
      <w:r w:rsidR="007A3A88">
        <w:rPr>
          <w:rStyle w:val="default"/>
          <w:rFonts w:hint="cs"/>
          <w:rtl/>
        </w:rPr>
        <w:t xml:space="preserve"> </w:t>
      </w:r>
      <w:r w:rsidR="00BD5078">
        <w:rPr>
          <w:rStyle w:val="default"/>
          <w:rFonts w:hint="cs"/>
          <w:rtl/>
        </w:rPr>
        <w:t>מ</w:t>
      </w:r>
      <w:r>
        <w:rPr>
          <w:rStyle w:val="default"/>
          <w:rFonts w:hint="cs"/>
          <w:rtl/>
        </w:rPr>
        <w:t xml:space="preserve">י שזכאי </w:t>
      </w:r>
      <w:r w:rsidR="00BD5078">
        <w:rPr>
          <w:rStyle w:val="default"/>
          <w:rFonts w:hint="cs"/>
          <w:rtl/>
        </w:rPr>
        <w:t>להפיק הכנסה מהנכס או ליהנות מפירותיו של הנכס</w:t>
      </w:r>
      <w:r>
        <w:rPr>
          <w:rStyle w:val="default"/>
          <w:rFonts w:hint="cs"/>
          <w:rtl/>
        </w:rPr>
        <w:t>;</w:t>
      </w:r>
    </w:p>
    <w:p w:rsidR="00CE6F99" w:rsidRDefault="00CE6F99" w:rsidP="00BD5078">
      <w:pPr>
        <w:pStyle w:val="P00"/>
        <w:spacing w:before="72"/>
        <w:ind w:left="1021" w:right="1134"/>
        <w:rPr>
          <w:rStyle w:val="default"/>
          <w:rFonts w:hint="cs"/>
          <w:rtl/>
        </w:rPr>
      </w:pPr>
      <w:r>
        <w:rPr>
          <w:rStyle w:val="default"/>
          <w:rFonts w:hint="cs"/>
          <w:rtl/>
        </w:rPr>
        <w:t>(2)</w:t>
      </w:r>
      <w:r>
        <w:rPr>
          <w:rStyle w:val="default"/>
          <w:rFonts w:hint="cs"/>
          <w:rtl/>
        </w:rPr>
        <w:tab/>
      </w:r>
      <w:r w:rsidR="00D023A5">
        <w:rPr>
          <w:rStyle w:val="default"/>
          <w:rFonts w:hint="cs"/>
          <w:rtl/>
        </w:rPr>
        <w:t>בנכס</w:t>
      </w:r>
      <w:r w:rsidR="00BD5078">
        <w:rPr>
          <w:rStyle w:val="default"/>
          <w:rFonts w:hint="cs"/>
          <w:rtl/>
        </w:rPr>
        <w:t>ים</w:t>
      </w:r>
      <w:r w:rsidR="00D023A5">
        <w:rPr>
          <w:rStyle w:val="default"/>
          <w:rFonts w:hint="cs"/>
          <w:rtl/>
        </w:rPr>
        <w:t xml:space="preserve"> שה</w:t>
      </w:r>
      <w:r w:rsidR="00BD5078">
        <w:rPr>
          <w:rStyle w:val="default"/>
          <w:rFonts w:hint="cs"/>
          <w:rtl/>
        </w:rPr>
        <w:t>ם</w:t>
      </w:r>
      <w:r w:rsidR="00D023A5">
        <w:rPr>
          <w:rStyle w:val="default"/>
          <w:rFonts w:hint="cs"/>
          <w:rtl/>
        </w:rPr>
        <w:t xml:space="preserve"> מקרקעי ציבור כאמור </w:t>
      </w:r>
      <w:r w:rsidR="00D023A5">
        <w:rPr>
          <w:rStyle w:val="default"/>
          <w:rtl/>
        </w:rPr>
        <w:t>–</w:t>
      </w:r>
      <w:r w:rsidR="00D023A5">
        <w:rPr>
          <w:rStyle w:val="default"/>
          <w:rFonts w:hint="cs"/>
          <w:rtl/>
        </w:rPr>
        <w:t xml:space="preserve"> החוכר לדורות</w:t>
      </w:r>
      <w:r w:rsidR="00BD5078">
        <w:rPr>
          <w:rStyle w:val="default"/>
          <w:rFonts w:hint="cs"/>
          <w:rtl/>
        </w:rPr>
        <w:t>,</w:t>
      </w:r>
      <w:r w:rsidR="00D023A5">
        <w:rPr>
          <w:rStyle w:val="default"/>
          <w:rFonts w:hint="cs"/>
          <w:rtl/>
        </w:rPr>
        <w:t xml:space="preserve"> כמשמעותו בחוק המקרקעין, בין </w:t>
      </w:r>
      <w:r w:rsidR="00BD5078">
        <w:rPr>
          <w:rStyle w:val="default"/>
          <w:rFonts w:hint="cs"/>
          <w:rtl/>
        </w:rPr>
        <w:t xml:space="preserve">שנרשמה זכותו ובין אם לאו, </w:t>
      </w:r>
      <w:r w:rsidR="00D023A5">
        <w:rPr>
          <w:rStyle w:val="default"/>
          <w:rFonts w:hint="cs"/>
          <w:rtl/>
        </w:rPr>
        <w:t>ובהעדר חוכר לדורות</w:t>
      </w:r>
      <w:r w:rsidR="00BD5078">
        <w:rPr>
          <w:rStyle w:val="default"/>
          <w:rFonts w:hint="cs"/>
          <w:rtl/>
        </w:rPr>
        <w:t xml:space="preserve"> </w:t>
      </w:r>
      <w:r w:rsidR="00D023A5">
        <w:rPr>
          <w:rStyle w:val="default"/>
          <w:rtl/>
        </w:rPr>
        <w:t>–</w:t>
      </w:r>
      <w:r w:rsidR="00D023A5">
        <w:rPr>
          <w:rStyle w:val="default"/>
          <w:rFonts w:hint="cs"/>
          <w:rtl/>
        </w:rPr>
        <w:t xml:space="preserve"> </w:t>
      </w:r>
      <w:r w:rsidR="00BD5078">
        <w:rPr>
          <w:rStyle w:val="default"/>
          <w:rFonts w:hint="cs"/>
          <w:rtl/>
        </w:rPr>
        <w:t xml:space="preserve">מי שניתנה לו הרשאה להשתמש בנכס, שניתן לראות בה מבחינת תוכנה כבעלות או כחכירה לדורות, ובהעדר חוכר או בר-רשות כאמור </w:t>
      </w:r>
      <w:r w:rsidR="00BD5078">
        <w:rPr>
          <w:rStyle w:val="default"/>
          <w:rtl/>
        </w:rPr>
        <w:t>–</w:t>
      </w:r>
      <w:r w:rsidR="00BD5078">
        <w:rPr>
          <w:rStyle w:val="default"/>
          <w:rFonts w:hint="cs"/>
          <w:rtl/>
        </w:rPr>
        <w:t xml:space="preserve"> בעליו הרשום של הנכס</w:t>
      </w:r>
      <w:r w:rsidR="00D023A5">
        <w:rPr>
          <w:rStyle w:val="default"/>
          <w:rFonts w:hint="cs"/>
          <w:rtl/>
        </w:rPr>
        <w:t>;</w:t>
      </w:r>
    </w:p>
    <w:p w:rsidR="00FD3675" w:rsidRDefault="00FD3675" w:rsidP="00BD5078">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דמי השתתפות לפי חוק עזר לאשקלון (סלילת רחובות), התשכ"ח-1967, או חוק עזר שקדם לו;</w:t>
      </w:r>
    </w:p>
    <w:p w:rsidR="00BD5078" w:rsidRDefault="00BD5078" w:rsidP="00BD5078">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ששולמו למינהל מקרקעי ישראל, לבעל נכס אחר או לגוף מפתח מטעמו בעד התקנת מערכת כבישים ומדרכות, ובלבד שסכומם אושר על-ידי מינהל מקרקעי ישראל;</w:t>
      </w:r>
    </w:p>
    <w:p w:rsidR="00FD3675" w:rsidRDefault="00FD3675" w:rsidP="00C95BDF">
      <w:pPr>
        <w:pStyle w:val="P00"/>
        <w:spacing w:before="72"/>
        <w:ind w:left="0" w:right="1134"/>
        <w:rPr>
          <w:rStyle w:val="default"/>
          <w:rFonts w:hint="cs"/>
          <w:rtl/>
        </w:rPr>
      </w:pPr>
      <w:r>
        <w:rPr>
          <w:rStyle w:val="default"/>
          <w:rFonts w:hint="cs"/>
          <w:rtl/>
        </w:rPr>
        <w:tab/>
        <w:t>"</w:t>
      </w:r>
      <w:r w:rsidR="00C95BDF">
        <w:rPr>
          <w:rStyle w:val="default"/>
          <w:rFonts w:hint="cs"/>
          <w:rtl/>
        </w:rPr>
        <w:t xml:space="preserve">היטל סלילת כביש" </w:t>
      </w:r>
      <w:r w:rsidR="00C95BDF">
        <w:rPr>
          <w:rStyle w:val="default"/>
          <w:rtl/>
        </w:rPr>
        <w:t>–</w:t>
      </w:r>
      <w:r w:rsidR="00C95BDF">
        <w:rPr>
          <w:rStyle w:val="default"/>
          <w:rFonts w:hint="cs"/>
          <w:rtl/>
        </w:rPr>
        <w:t xml:space="preserve"> היטל המוטל לכיסוי הוצאות התקנת מערכת הכבישים העירונית לפי חוק עזר זה</w:t>
      </w:r>
      <w:r>
        <w:rPr>
          <w:rStyle w:val="default"/>
          <w:rFonts w:hint="cs"/>
          <w:rtl/>
        </w:rPr>
        <w:t>;</w:t>
      </w:r>
    </w:p>
    <w:p w:rsidR="00C95BDF" w:rsidRDefault="00C95BDF" w:rsidP="00C95BDF">
      <w:pPr>
        <w:pStyle w:val="P00"/>
        <w:spacing w:before="72"/>
        <w:ind w:left="0" w:right="1134"/>
        <w:rPr>
          <w:rStyle w:val="default"/>
          <w:rFonts w:hint="cs"/>
          <w:rtl/>
        </w:rPr>
      </w:pPr>
      <w:r>
        <w:rPr>
          <w:rStyle w:val="default"/>
          <w:rFonts w:hint="cs"/>
          <w:rtl/>
        </w:rPr>
        <w:tab/>
        <w:t xml:space="preserve">"היטל סלילת מדרכה" </w:t>
      </w:r>
      <w:r>
        <w:rPr>
          <w:rStyle w:val="default"/>
          <w:rtl/>
        </w:rPr>
        <w:t>–</w:t>
      </w:r>
      <w:r>
        <w:rPr>
          <w:rStyle w:val="default"/>
          <w:rFonts w:hint="cs"/>
          <w:rtl/>
        </w:rPr>
        <w:t xml:space="preserve"> היטל המוטל לכיסוי הוצאות התקנת מערכת המדרכות העירונית לפי חוק עזר זה;</w:t>
      </w:r>
    </w:p>
    <w:p w:rsidR="00C95BDF" w:rsidRDefault="00C95BDF" w:rsidP="00C95BDF">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סלילת כבישים או מדרכות לפי חוק עזר קודם;</w:t>
      </w:r>
    </w:p>
    <w:p w:rsidR="00FD3675" w:rsidRDefault="00FD3675" w:rsidP="00C95BDF">
      <w:pPr>
        <w:pStyle w:val="P00"/>
        <w:spacing w:before="72"/>
        <w:ind w:left="0" w:right="1134"/>
        <w:rPr>
          <w:rStyle w:val="default"/>
          <w:rFonts w:hint="cs"/>
          <w:rtl/>
        </w:rPr>
      </w:pPr>
      <w:r>
        <w:rPr>
          <w:rStyle w:val="default"/>
          <w:rFonts w:hint="cs"/>
          <w:rtl/>
        </w:rPr>
        <w:tab/>
        <w:t>"היתר בני</w:t>
      </w:r>
      <w:r w:rsidR="00C95BDF">
        <w:rPr>
          <w:rStyle w:val="default"/>
          <w:rFonts w:hint="cs"/>
          <w:rtl/>
        </w:rPr>
        <w:t>י</w:t>
      </w:r>
      <w:r>
        <w:rPr>
          <w:rStyle w:val="default"/>
          <w:rFonts w:hint="cs"/>
          <w:rtl/>
        </w:rPr>
        <w:t>ה"</w:t>
      </w:r>
      <w:r w:rsidR="00C95BDF">
        <w:rPr>
          <w:rStyle w:val="default"/>
          <w:rFonts w:hint="cs"/>
          <w:rtl/>
        </w:rPr>
        <w:t>, "סטייה מהיתר", "שימוש חורג"</w:t>
      </w:r>
      <w:r>
        <w:rPr>
          <w:rStyle w:val="default"/>
          <w:rFonts w:hint="cs"/>
          <w:rtl/>
        </w:rPr>
        <w:t xml:space="preserve"> </w:t>
      </w:r>
      <w:r>
        <w:rPr>
          <w:rStyle w:val="default"/>
          <w:rtl/>
        </w:rPr>
        <w:t>–</w:t>
      </w:r>
      <w:r w:rsidR="00C95BDF">
        <w:rPr>
          <w:rStyle w:val="default"/>
          <w:rFonts w:hint="cs"/>
          <w:rtl/>
        </w:rPr>
        <w:t xml:space="preserve"> כמשמעותם</w:t>
      </w:r>
      <w:r>
        <w:rPr>
          <w:rStyle w:val="default"/>
          <w:rFonts w:hint="cs"/>
          <w:rtl/>
        </w:rPr>
        <w:t xml:space="preserve"> </w:t>
      </w:r>
      <w:r w:rsidR="00C95BDF">
        <w:rPr>
          <w:rStyle w:val="default"/>
          <w:rFonts w:hint="cs"/>
          <w:rtl/>
        </w:rPr>
        <w:t>בח</w:t>
      </w:r>
      <w:r>
        <w:rPr>
          <w:rStyle w:val="default"/>
          <w:rFonts w:hint="cs"/>
          <w:rtl/>
        </w:rPr>
        <w:t>וק התכנון</w:t>
      </w:r>
      <w:r w:rsidR="00C95BDF">
        <w:rPr>
          <w:rStyle w:val="default"/>
          <w:rFonts w:hint="cs"/>
          <w:rtl/>
        </w:rPr>
        <w:t xml:space="preserve"> והבנייה, התשכ"ה-1965 (להלן </w:t>
      </w:r>
      <w:r w:rsidR="00C95BDF">
        <w:rPr>
          <w:rStyle w:val="default"/>
          <w:rtl/>
        </w:rPr>
        <w:t>–</w:t>
      </w:r>
      <w:r w:rsidR="00C95BDF">
        <w:rPr>
          <w:rStyle w:val="default"/>
          <w:rFonts w:hint="cs"/>
          <w:rtl/>
        </w:rPr>
        <w:t xml:space="preserve"> חוק התכנון והבנייה)</w:t>
      </w:r>
      <w:r>
        <w:rPr>
          <w:rStyle w:val="default"/>
          <w:rFonts w:hint="cs"/>
          <w:rtl/>
        </w:rPr>
        <w:t>;</w:t>
      </w:r>
    </w:p>
    <w:p w:rsidR="00C95BDF" w:rsidRDefault="00C95BDF" w:rsidP="00C95BDF">
      <w:pPr>
        <w:pStyle w:val="P00"/>
        <w:spacing w:before="72"/>
        <w:ind w:left="0" w:right="1134"/>
        <w:rPr>
          <w:rStyle w:val="default"/>
          <w:rFonts w:hint="cs"/>
          <w:rtl/>
        </w:rPr>
      </w:pPr>
      <w:r>
        <w:rPr>
          <w:rStyle w:val="default"/>
          <w:rFonts w:hint="cs"/>
          <w:rtl/>
        </w:rPr>
        <w:tab/>
        <w:t xml:space="preserve">"המהנדס" </w:t>
      </w:r>
      <w:r>
        <w:rPr>
          <w:rStyle w:val="default"/>
          <w:rtl/>
        </w:rPr>
        <w:t>–</w:t>
      </w:r>
      <w:r>
        <w:rPr>
          <w:rStyle w:val="default"/>
          <w:rFonts w:hint="cs"/>
          <w:rtl/>
        </w:rPr>
        <w:t xml:space="preserve"> מהנדס עיריית אשקלון או עובד עירייה שסמכויות המהנדס הואצלו לו לפי סעיף 6 לחוק הרשויות המקומיות (מהנדס רשות מקומית), התשנ"ב-1991;</w:t>
      </w:r>
    </w:p>
    <w:p w:rsidR="00FD3675" w:rsidRDefault="00FD3675">
      <w:pPr>
        <w:pStyle w:val="P00"/>
        <w:spacing w:before="72"/>
        <w:ind w:left="0" w:right="1134"/>
        <w:rPr>
          <w:rStyle w:val="default"/>
          <w:rFonts w:hint="cs"/>
          <w:rtl/>
        </w:rPr>
      </w:pPr>
      <w:r>
        <w:rPr>
          <w:rStyle w:val="default"/>
          <w:rFonts w:hint="cs"/>
          <w:rtl/>
        </w:rPr>
        <w:tab/>
        <w:t>"העיר</w:t>
      </w:r>
      <w:r w:rsidR="00C95BDF">
        <w:rPr>
          <w:rStyle w:val="default"/>
          <w:rFonts w:hint="cs"/>
          <w:rtl/>
        </w:rPr>
        <w:t>י</w:t>
      </w:r>
      <w:r>
        <w:rPr>
          <w:rStyle w:val="default"/>
          <w:rFonts w:hint="cs"/>
          <w:rtl/>
        </w:rPr>
        <w:t xml:space="preserve">יה" </w:t>
      </w:r>
      <w:r>
        <w:rPr>
          <w:rStyle w:val="default"/>
          <w:rtl/>
        </w:rPr>
        <w:t>–</w:t>
      </w:r>
      <w:r>
        <w:rPr>
          <w:rStyle w:val="default"/>
          <w:rFonts w:hint="cs"/>
          <w:rtl/>
        </w:rPr>
        <w:t xml:space="preserve"> עיריית אשקלון;</w:t>
      </w:r>
    </w:p>
    <w:p w:rsidR="00C95BDF" w:rsidRDefault="00C95BDF">
      <w:pPr>
        <w:pStyle w:val="P00"/>
        <w:spacing w:before="72"/>
        <w:ind w:left="0" w:right="1134"/>
        <w:rPr>
          <w:rStyle w:val="default"/>
          <w:rFonts w:hint="cs"/>
          <w:rtl/>
        </w:rPr>
      </w:pPr>
      <w:r>
        <w:rPr>
          <w:rStyle w:val="default"/>
          <w:rFonts w:hint="cs"/>
          <w:rtl/>
        </w:rPr>
        <w:lastRenderedPageBreak/>
        <w:tab/>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rsidR="00C95BDF" w:rsidRDefault="00C95BDF">
      <w:pPr>
        <w:pStyle w:val="P00"/>
        <w:spacing w:before="72"/>
        <w:ind w:left="0" w:right="1134"/>
        <w:rPr>
          <w:rStyle w:val="default"/>
          <w:rFonts w:hint="cs"/>
          <w:rtl/>
        </w:rPr>
      </w:pPr>
      <w:r>
        <w:rPr>
          <w:rStyle w:val="default"/>
          <w:rFonts w:hint="cs"/>
          <w:rtl/>
        </w:rPr>
        <w:tab/>
        <w:t xml:space="preserve">"ועדת הנחות" </w:t>
      </w:r>
      <w:r>
        <w:rPr>
          <w:rStyle w:val="default"/>
          <w:rtl/>
        </w:rPr>
        <w:t>–</w:t>
      </w:r>
      <w:r>
        <w:rPr>
          <w:rStyle w:val="default"/>
          <w:rFonts w:hint="cs"/>
          <w:rtl/>
        </w:rPr>
        <w:t xml:space="preserve"> ועדת ההנחות שהוקמה לפי סעיף 11;</w:t>
      </w:r>
    </w:p>
    <w:p w:rsidR="00C95BDF" w:rsidRDefault="00C95BDF">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עיריית אשקלון;</w:t>
      </w:r>
    </w:p>
    <w:p w:rsidR="00C95BDF" w:rsidRDefault="00C95BDF">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לאשקלון (סלילת רחובות), התשס"ג-2003;</w:t>
      </w:r>
    </w:p>
    <w:p w:rsidR="00FD3675" w:rsidRDefault="00FD3675">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המשמש או המיועד לשמש למעבר כלי רכב או לחנייתם, לפי הוראות חוק עזר זה;</w:t>
      </w:r>
    </w:p>
    <w:p w:rsidR="0030083C" w:rsidRDefault="0030083C" w:rsidP="00FD3675">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רחוב</w:t>
      </w:r>
      <w:r w:rsidR="00C95BDF">
        <w:rPr>
          <w:rStyle w:val="default"/>
          <w:rFonts w:hint="cs"/>
          <w:rtl/>
        </w:rPr>
        <w:t>,</w:t>
      </w:r>
      <w:r>
        <w:rPr>
          <w:rStyle w:val="default"/>
          <w:rFonts w:hint="cs"/>
          <w:rtl/>
        </w:rPr>
        <w:t xml:space="preserve"> או חלק מרחוב, בין מאספלט ובין מרוצף, לרבות אבני שפה, קיר משען, מדרגות וקירות תומכים, המשמש או המיועד לשמש להולכי רגל, לפי הוראות חוק עזר זה;</w:t>
      </w:r>
    </w:p>
    <w:p w:rsidR="00C95BDF" w:rsidRDefault="00C95BDF" w:rsidP="00FD3675">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העירייה;</w:t>
      </w:r>
    </w:p>
    <w:p w:rsidR="00C95BDF" w:rsidRDefault="00C95BDF" w:rsidP="00FD3675">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rsidR="00C95BDF" w:rsidRDefault="00C95BDF" w:rsidP="00C95BDF">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ביניהם;</w:t>
      </w:r>
    </w:p>
    <w:p w:rsidR="00C95BDF" w:rsidRDefault="00C95BDF" w:rsidP="00C95BDF">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בקירות;</w:t>
      </w:r>
    </w:p>
    <w:p w:rsidR="00C95BDF" w:rsidRDefault="00C95BDF" w:rsidP="00C95BDF">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 מטרים מהמפלס של רצפתו;</w:t>
      </w:r>
    </w:p>
    <w:p w:rsidR="00C95BDF" w:rsidRDefault="00C95BDF" w:rsidP="00C95BDF">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מבניין, שהחלל בין רצפתו ותחתית תקרתו נמצא כולו או רובו מתחת למפלס פני הקרקע המקיפה אותו, או מתחת למפלס כביש או מדרכה הנמצאים במרחק אשר אינו עולה על 1.5 מטרים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ההתפשטות הסמוך לקצה הבניין ובין קצה הבניין;</w:t>
      </w:r>
    </w:p>
    <w:p w:rsidR="0030083C" w:rsidRDefault="0030083C" w:rsidP="00FD3675">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כמשמעותו בסעיף 269 לפקודה, לרבות דרכי מעבר שאינן ציבוריות;</w:t>
      </w:r>
    </w:p>
    <w:p w:rsidR="0030083C" w:rsidRDefault="0030083C" w:rsidP="001B6415">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ברחוב או בקטע מרחוב, בין אם יש גישה לנכס מאותו רחוב ובין אם אין גישה כאמור, ובכלל זה נכס שיש אליו גישה מאותו רחוב או קטע רחוב דרך נכס אחר או דרך המדרכה, לרבות נכס עור</w:t>
      </w:r>
      <w:r w:rsidR="001B6415">
        <w:rPr>
          <w:rStyle w:val="default"/>
          <w:rFonts w:hint="cs"/>
          <w:rtl/>
        </w:rPr>
        <w:t>פ</w:t>
      </w:r>
      <w:r>
        <w:rPr>
          <w:rStyle w:val="default"/>
          <w:rFonts w:hint="cs"/>
          <w:rtl/>
        </w:rPr>
        <w:t xml:space="preserve">י ונכס שבינו ובין אותו רחוב או קטע רחוב יש תעלה, חפירה, רצועת ירק, נטיעות, שדרה או כיוצא בהם, או שטח המיועד לשימוש כאמור לפי תכנית שאושרה לפי חוק התכנון </w:t>
      </w:r>
      <w:r w:rsidR="00E431DE">
        <w:rPr>
          <w:rStyle w:val="default"/>
          <w:rFonts w:hint="cs"/>
          <w:rtl/>
        </w:rPr>
        <w:t xml:space="preserve">והבנייה </w:t>
      </w:r>
      <w:r>
        <w:rPr>
          <w:rStyle w:val="default"/>
          <w:rFonts w:hint="cs"/>
          <w:rtl/>
        </w:rPr>
        <w:t xml:space="preserve">(להלן </w:t>
      </w:r>
      <w:r>
        <w:rPr>
          <w:rStyle w:val="default"/>
          <w:rtl/>
        </w:rPr>
        <w:t>–</w:t>
      </w:r>
      <w:r>
        <w:rPr>
          <w:rStyle w:val="default"/>
          <w:rFonts w:hint="cs"/>
          <w:rtl/>
        </w:rPr>
        <w:t xml:space="preserve"> תכנית);</w:t>
      </w:r>
    </w:p>
    <w:p w:rsidR="0030083C" w:rsidRDefault="0030083C" w:rsidP="00FD3675">
      <w:pPr>
        <w:pStyle w:val="P00"/>
        <w:spacing w:before="72"/>
        <w:ind w:left="0" w:right="1134"/>
        <w:rPr>
          <w:rStyle w:val="default"/>
          <w:rFonts w:hint="cs"/>
          <w:rtl/>
        </w:rPr>
      </w:pPr>
      <w:r>
        <w:rPr>
          <w:rStyle w:val="default"/>
          <w:rFonts w:hint="cs"/>
          <w:rtl/>
        </w:rPr>
        <w:tab/>
        <w:t xml:space="preserve">"נכס עורפי" </w:t>
      </w:r>
      <w:r>
        <w:rPr>
          <w:rStyle w:val="default"/>
          <w:rtl/>
        </w:rPr>
        <w:t>–</w:t>
      </w:r>
      <w:r>
        <w:rPr>
          <w:rStyle w:val="default"/>
          <w:rFonts w:hint="cs"/>
          <w:rtl/>
        </w:rPr>
        <w:t xml:space="preserve"> נכס שבינו לבין הרחוב מפרידים נכס או נכסים אחרים, אף אם הוא גובל ברחוב אחר;</w:t>
      </w:r>
    </w:p>
    <w:p w:rsidR="0030083C" w:rsidRDefault="0030083C" w:rsidP="00E431DE">
      <w:pPr>
        <w:pStyle w:val="P00"/>
        <w:spacing w:before="72"/>
        <w:ind w:left="0" w:right="1134"/>
        <w:rPr>
          <w:rStyle w:val="default"/>
          <w:rFonts w:hint="cs"/>
          <w:rtl/>
        </w:rPr>
      </w:pPr>
      <w:r>
        <w:rPr>
          <w:rStyle w:val="default"/>
          <w:rFonts w:hint="cs"/>
          <w:rtl/>
        </w:rPr>
        <w:tab/>
        <w:t xml:space="preserve">"סלילת רחוב" </w:t>
      </w:r>
      <w:r>
        <w:rPr>
          <w:rStyle w:val="default"/>
          <w:rtl/>
        </w:rPr>
        <w:t>–</w:t>
      </w:r>
      <w:r>
        <w:rPr>
          <w:rStyle w:val="default"/>
          <w:rFonts w:hint="cs"/>
          <w:rtl/>
        </w:rPr>
        <w:t xml:space="preserve"> סלילה, הרחבה, צמצום, הגבהה, ריבוד, השלמה, תיקון או שינוי אחר של רחוב, בין אם </w:t>
      </w:r>
      <w:r w:rsidR="00E431DE">
        <w:rPr>
          <w:rStyle w:val="default"/>
          <w:rFonts w:hint="cs"/>
          <w:rtl/>
        </w:rPr>
        <w:t>בוצעו בבת-</w:t>
      </w:r>
      <w:r>
        <w:rPr>
          <w:rStyle w:val="default"/>
          <w:rFonts w:hint="cs"/>
          <w:rtl/>
        </w:rPr>
        <w:t>אחת ובין בשלבים, ובכלל זה גם ביצוע עבודות כלהלן, כולן או מקצתן:</w:t>
      </w:r>
    </w:p>
    <w:p w:rsidR="0030083C" w:rsidRDefault="0030083C" w:rsidP="00AA211C">
      <w:pPr>
        <w:pStyle w:val="P00"/>
        <w:spacing w:before="72"/>
        <w:ind w:left="1021" w:right="1134"/>
        <w:rPr>
          <w:rStyle w:val="default"/>
          <w:rFonts w:hint="cs"/>
          <w:rtl/>
        </w:rPr>
      </w:pPr>
      <w:r>
        <w:rPr>
          <w:rStyle w:val="default"/>
          <w:rFonts w:hint="cs"/>
          <w:rtl/>
        </w:rPr>
        <w:t>(1)</w:t>
      </w:r>
      <w:r>
        <w:rPr>
          <w:rStyle w:val="default"/>
          <w:rFonts w:hint="cs"/>
          <w:rtl/>
        </w:rPr>
        <w:tab/>
        <w:t>הכנת תכניות לסלילת רחוב ואישורן;</w:t>
      </w:r>
    </w:p>
    <w:p w:rsidR="0030083C" w:rsidRDefault="0030083C" w:rsidP="00E431DE">
      <w:pPr>
        <w:pStyle w:val="P00"/>
        <w:spacing w:before="72"/>
        <w:ind w:left="1021" w:right="1134"/>
        <w:rPr>
          <w:rStyle w:val="default"/>
          <w:rFonts w:hint="cs"/>
          <w:rtl/>
        </w:rPr>
      </w:pPr>
      <w:r>
        <w:rPr>
          <w:rStyle w:val="default"/>
          <w:rFonts w:hint="cs"/>
          <w:rtl/>
        </w:rPr>
        <w:t>(2)</w:t>
      </w:r>
      <w:r>
        <w:rPr>
          <w:rStyle w:val="default"/>
          <w:rFonts w:hint="cs"/>
          <w:rtl/>
        </w:rPr>
        <w:tab/>
        <w:t>סילוק או העתקת עמודים וכבלים של חשמל, טלגרף או טלפון, עקירת עצים או נטיעתם מחדש</w:t>
      </w:r>
      <w:r w:rsidR="00E431DE">
        <w:rPr>
          <w:rStyle w:val="default"/>
          <w:rFonts w:hint="cs"/>
          <w:rtl/>
        </w:rPr>
        <w:t>,</w:t>
      </w:r>
      <w:r>
        <w:rPr>
          <w:rStyle w:val="default"/>
          <w:rFonts w:hint="cs"/>
          <w:rtl/>
        </w:rPr>
        <w:t xml:space="preserve"> הריסת מבנים ישנים ופינוי ההריסות; סילוק או העתקת סככות או תחנות אוטובוסים; התקנה מחדש, סילוק או הקמה של ביבים, תעלות ניקוז, צינורות מים, בורות שפכים, תעלות, מיתקני נפט או צינורות נפט, מיתקני גז או צינורות גז וכיוצא באלה, ובלבד שעבודות אלה נעשו עקב </w:t>
      </w:r>
      <w:r w:rsidR="00E431DE">
        <w:rPr>
          <w:rStyle w:val="default"/>
          <w:rFonts w:hint="cs"/>
          <w:rtl/>
        </w:rPr>
        <w:t xml:space="preserve">סלילת הרחוב </w:t>
      </w:r>
      <w:r>
        <w:rPr>
          <w:rStyle w:val="default"/>
          <w:rFonts w:hint="cs"/>
          <w:rtl/>
        </w:rPr>
        <w:t>או לצורך</w:t>
      </w:r>
      <w:r w:rsidR="00E431DE">
        <w:rPr>
          <w:rStyle w:val="default"/>
          <w:rFonts w:hint="cs"/>
          <w:rtl/>
        </w:rPr>
        <w:t xml:space="preserve"> סלילתו</w:t>
      </w:r>
      <w:r>
        <w:rPr>
          <w:rStyle w:val="default"/>
          <w:rFonts w:hint="cs"/>
          <w:rtl/>
        </w:rPr>
        <w:t>;</w:t>
      </w:r>
    </w:p>
    <w:p w:rsidR="0030083C" w:rsidRDefault="0030083C" w:rsidP="00D04AAC">
      <w:pPr>
        <w:pStyle w:val="P00"/>
        <w:spacing w:before="72"/>
        <w:ind w:left="1021" w:right="1134"/>
        <w:rPr>
          <w:rStyle w:val="default"/>
          <w:rFonts w:hint="cs"/>
          <w:rtl/>
        </w:rPr>
      </w:pPr>
      <w:r>
        <w:rPr>
          <w:rStyle w:val="default"/>
          <w:rFonts w:hint="cs"/>
          <w:rtl/>
        </w:rPr>
        <w:t>(3)</w:t>
      </w:r>
      <w:r>
        <w:rPr>
          <w:rStyle w:val="default"/>
          <w:rFonts w:hint="cs"/>
          <w:rtl/>
        </w:rPr>
        <w:tab/>
        <w:t>התאמת רחוב מבחינת שיפועיו ומפלסיו לרחובות הסמוכים לו, והתאמת כניסות, מדרכות וגדרות של רשות היחיד למפלסי הרחוב הנסלל;</w:t>
      </w:r>
    </w:p>
    <w:p w:rsidR="0030083C" w:rsidRDefault="0030083C" w:rsidP="00AA211C">
      <w:pPr>
        <w:pStyle w:val="P00"/>
        <w:spacing w:before="72"/>
        <w:ind w:left="1021" w:right="1134"/>
        <w:rPr>
          <w:rStyle w:val="default"/>
          <w:rFonts w:hint="cs"/>
          <w:rtl/>
        </w:rPr>
      </w:pPr>
      <w:r>
        <w:rPr>
          <w:rStyle w:val="default"/>
          <w:rFonts w:hint="cs"/>
          <w:rtl/>
        </w:rPr>
        <w:t>(4)</w:t>
      </w:r>
      <w:r>
        <w:rPr>
          <w:rStyle w:val="default"/>
          <w:rFonts w:hint="cs"/>
          <w:rtl/>
        </w:rPr>
        <w:tab/>
        <w:t>חפירה, חציבה, מילוי, פילוס;</w:t>
      </w:r>
    </w:p>
    <w:p w:rsidR="0030083C" w:rsidRDefault="0030083C" w:rsidP="00AA211C">
      <w:pPr>
        <w:pStyle w:val="P00"/>
        <w:spacing w:before="72"/>
        <w:ind w:left="1021" w:right="1134"/>
        <w:rPr>
          <w:rStyle w:val="default"/>
          <w:rFonts w:hint="cs"/>
          <w:rtl/>
        </w:rPr>
      </w:pPr>
      <w:r>
        <w:rPr>
          <w:rStyle w:val="default"/>
          <w:rFonts w:hint="cs"/>
          <w:rtl/>
        </w:rPr>
        <w:t>(5)</w:t>
      </w:r>
      <w:r>
        <w:rPr>
          <w:rStyle w:val="default"/>
          <w:rFonts w:hint="cs"/>
          <w:rtl/>
        </w:rPr>
        <w:tab/>
      </w:r>
      <w:r w:rsidR="006229DC">
        <w:rPr>
          <w:rStyle w:val="default"/>
          <w:rFonts w:hint="cs"/>
          <w:rtl/>
        </w:rPr>
        <w:t>בני</w:t>
      </w:r>
      <w:r w:rsidR="00D04AAC">
        <w:rPr>
          <w:rStyle w:val="default"/>
          <w:rFonts w:hint="cs"/>
          <w:rtl/>
        </w:rPr>
        <w:t>י</w:t>
      </w:r>
      <w:r w:rsidR="006229DC">
        <w:rPr>
          <w:rStyle w:val="default"/>
          <w:rFonts w:hint="cs"/>
          <w:rtl/>
        </w:rPr>
        <w:t xml:space="preserve">ה ושינוי של קירות תומכים, קירות מגן, קירות גבול, מדרגות, אבני שפה, צדי דרך, </w:t>
      </w:r>
      <w:r w:rsidR="00E34FB3">
        <w:rPr>
          <w:rStyle w:val="default"/>
          <w:rFonts w:hint="cs"/>
          <w:rtl/>
        </w:rPr>
        <w:t>גדרות מגן, מיתקני בטיחות וכל עבודה בנכס, הדרושה לסלילה או עקב פעולות הפקעת מקרקעין או הכשרת שטח הכרוכות בסלילה;</w:t>
      </w:r>
    </w:p>
    <w:p w:rsidR="00E34FB3" w:rsidRDefault="00E34FB3" w:rsidP="00AA211C">
      <w:pPr>
        <w:pStyle w:val="P00"/>
        <w:spacing w:before="72"/>
        <w:ind w:left="1021" w:right="1134"/>
        <w:rPr>
          <w:rStyle w:val="default"/>
          <w:rFonts w:hint="cs"/>
          <w:rtl/>
        </w:rPr>
      </w:pPr>
      <w:r>
        <w:rPr>
          <w:rStyle w:val="default"/>
          <w:rFonts w:hint="cs"/>
          <w:rtl/>
        </w:rPr>
        <w:t>(6)</w:t>
      </w:r>
      <w:r>
        <w:rPr>
          <w:rStyle w:val="default"/>
          <w:rFonts w:hint="cs"/>
          <w:rtl/>
        </w:rPr>
        <w:tab/>
        <w:t>סלילה או ריצוף שבילים, לרבות מסלולי אופניים; הקמה וסידור של שדרות, מדשאות, מזרקות, בריכות, ספסלים; נטיעת עצים</w:t>
      </w:r>
      <w:r w:rsidR="00D04AAC">
        <w:rPr>
          <w:rStyle w:val="default"/>
          <w:rFonts w:hint="cs"/>
          <w:rtl/>
        </w:rPr>
        <w:t xml:space="preserve"> או צמחים, הקמת גדרות, בניית אי-</w:t>
      </w:r>
      <w:r>
        <w:rPr>
          <w:rStyle w:val="default"/>
          <w:rFonts w:hint="cs"/>
          <w:rtl/>
        </w:rPr>
        <w:t>תנועה מפריד, נטוע או מצופה אספלט או כל חומר אחר, וכן כיכרות נטועות או מצופות אספלט או כל חומר אחר, וכיוצא באלה;</w:t>
      </w:r>
    </w:p>
    <w:p w:rsidR="00E34FB3" w:rsidRDefault="00E34FB3" w:rsidP="00AA211C">
      <w:pPr>
        <w:pStyle w:val="P00"/>
        <w:spacing w:before="72"/>
        <w:ind w:left="1021" w:right="1134"/>
        <w:rPr>
          <w:rStyle w:val="default"/>
          <w:rFonts w:hint="cs"/>
          <w:rtl/>
        </w:rPr>
      </w:pPr>
      <w:r>
        <w:rPr>
          <w:rStyle w:val="default"/>
          <w:rFonts w:hint="cs"/>
          <w:rtl/>
        </w:rPr>
        <w:t>(7)</w:t>
      </w:r>
      <w:r>
        <w:rPr>
          <w:rStyle w:val="default"/>
          <w:rFonts w:hint="cs"/>
          <w:rtl/>
        </w:rPr>
        <w:tab/>
        <w:t>התקנת תאורה ברחוב, לרבות התקנת רמזורים;</w:t>
      </w:r>
    </w:p>
    <w:p w:rsidR="00E34FB3" w:rsidRDefault="00E34FB3" w:rsidP="00AA211C">
      <w:pPr>
        <w:pStyle w:val="P00"/>
        <w:spacing w:before="72"/>
        <w:ind w:left="1021" w:right="1134"/>
        <w:rPr>
          <w:rStyle w:val="default"/>
          <w:rFonts w:hint="cs"/>
          <w:rtl/>
        </w:rPr>
      </w:pPr>
      <w:r>
        <w:rPr>
          <w:rStyle w:val="default"/>
          <w:rFonts w:hint="cs"/>
          <w:rtl/>
        </w:rPr>
        <w:t>(8)</w:t>
      </w:r>
      <w:r>
        <w:rPr>
          <w:rStyle w:val="default"/>
          <w:rFonts w:hint="cs"/>
          <w:rtl/>
        </w:rPr>
        <w:tab/>
        <w:t>הצבת תמרורים וסימון לכלי רכב ולהולכי רגל, בין על ידי שילוט או סימון בצבע ובין בדרך אחרת;</w:t>
      </w:r>
    </w:p>
    <w:p w:rsidR="00E34FB3" w:rsidRDefault="00E34FB3" w:rsidP="00AA211C">
      <w:pPr>
        <w:pStyle w:val="P00"/>
        <w:spacing w:before="72"/>
        <w:ind w:left="1021" w:right="1134"/>
        <w:rPr>
          <w:rStyle w:val="default"/>
          <w:rFonts w:hint="cs"/>
          <w:rtl/>
        </w:rPr>
      </w:pPr>
      <w:r>
        <w:rPr>
          <w:rStyle w:val="default"/>
          <w:rFonts w:hint="cs"/>
          <w:rtl/>
        </w:rPr>
        <w:t>(9)</w:t>
      </w:r>
      <w:r>
        <w:rPr>
          <w:rStyle w:val="default"/>
          <w:rFonts w:hint="cs"/>
          <w:rtl/>
        </w:rPr>
        <w:tab/>
        <w:t>בניית גשרים ומעברים תת-קרקעיים לכלי רכב ולהולכי רגל;</w:t>
      </w:r>
    </w:p>
    <w:p w:rsidR="00E34FB3" w:rsidRDefault="00E34FB3" w:rsidP="00AA211C">
      <w:pPr>
        <w:pStyle w:val="P00"/>
        <w:spacing w:before="72"/>
        <w:ind w:left="1021" w:right="1134"/>
        <w:rPr>
          <w:rStyle w:val="default"/>
          <w:rFonts w:hint="cs"/>
          <w:rtl/>
        </w:rPr>
      </w:pPr>
      <w:r>
        <w:rPr>
          <w:rStyle w:val="default"/>
          <w:rFonts w:hint="cs"/>
          <w:rtl/>
        </w:rPr>
        <w:t>(10)</w:t>
      </w:r>
      <w:r>
        <w:rPr>
          <w:rStyle w:val="default"/>
          <w:rFonts w:hint="cs"/>
          <w:rtl/>
        </w:rPr>
        <w:tab/>
        <w:t>עבודה אחרת הדרושה לסלילת רחוב או הקשורה בה;</w:t>
      </w:r>
    </w:p>
    <w:p w:rsidR="00E34FB3" w:rsidRDefault="00E34FB3" w:rsidP="00AA211C">
      <w:pPr>
        <w:pStyle w:val="P00"/>
        <w:spacing w:before="72"/>
        <w:ind w:left="1021" w:right="1134"/>
        <w:rPr>
          <w:rStyle w:val="default"/>
          <w:rFonts w:hint="cs"/>
          <w:rtl/>
        </w:rPr>
      </w:pPr>
      <w:r>
        <w:rPr>
          <w:rStyle w:val="default"/>
          <w:rFonts w:hint="cs"/>
          <w:rtl/>
        </w:rPr>
        <w:t>(11)</w:t>
      </w:r>
      <w:r>
        <w:rPr>
          <w:rStyle w:val="default"/>
          <w:rFonts w:hint="cs"/>
          <w:rtl/>
        </w:rPr>
        <w:tab/>
        <w:t>עבודות פיקוח, השגחה, תיאום, ניהול ותקורה, הדרושות לצורך ביצוע העבודות המפורטות בפסקאות (1) עד (10);</w:t>
      </w:r>
    </w:p>
    <w:p w:rsidR="000E0DE8" w:rsidRDefault="000E0DE8" w:rsidP="00FD3675">
      <w:pPr>
        <w:pStyle w:val="P00"/>
        <w:spacing w:before="72"/>
        <w:ind w:left="0" w:right="1134"/>
        <w:rPr>
          <w:rStyle w:val="default"/>
          <w:rFonts w:hint="cs"/>
          <w:rtl/>
        </w:rPr>
      </w:pPr>
      <w:r>
        <w:rPr>
          <w:rStyle w:val="default"/>
          <w:rFonts w:hint="cs"/>
          <w:rtl/>
        </w:rPr>
        <w:tab/>
        <w:t xml:space="preserve">"ראש העירייה" </w:t>
      </w:r>
      <w:r>
        <w:rPr>
          <w:rStyle w:val="default"/>
          <w:rtl/>
        </w:rPr>
        <w:t>–</w:t>
      </w:r>
      <w:r>
        <w:rPr>
          <w:rStyle w:val="default"/>
          <w:rFonts w:hint="cs"/>
          <w:rtl/>
        </w:rPr>
        <w:t xml:space="preserve"> לרבות עובד עירייה שהוסמך על ידו בכתב לעניין חוק עזר זה לפי סעיף 17 לחוק הרשויות המקומיות (בחירת ראש הרשות, סגניו וכהונתם), התשל"ה-1975;</w:t>
      </w:r>
    </w:p>
    <w:p w:rsidR="00E34FB3" w:rsidRDefault="00E34FB3" w:rsidP="00063F55">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שטח שיועד בתכנית, או שהוקצה לשמש דרך, לרבות כביש, סמטה, מדרכה, רחוב משולב או כביש עור</w:t>
      </w:r>
      <w:r w:rsidR="00063F55">
        <w:rPr>
          <w:rStyle w:val="default"/>
          <w:rFonts w:hint="cs"/>
          <w:rtl/>
        </w:rPr>
        <w:t>ק</w:t>
      </w:r>
      <w:r>
        <w:rPr>
          <w:rStyle w:val="default"/>
          <w:rFonts w:hint="cs"/>
          <w:rtl/>
        </w:rPr>
        <w:t>י וכן שביל למעבר להולכי רגל, מעבר ציבורי, גשר, מחלף וכיוצא באלה; לעני</w:t>
      </w:r>
      <w:r w:rsidR="00063F55">
        <w:rPr>
          <w:rStyle w:val="default"/>
          <w:rFonts w:hint="cs"/>
          <w:rtl/>
        </w:rPr>
        <w:t>י</w:t>
      </w:r>
      <w:r>
        <w:rPr>
          <w:rStyle w:val="default"/>
          <w:rFonts w:hint="cs"/>
          <w:rtl/>
        </w:rPr>
        <w:t xml:space="preserve">ן זה, "דרך" </w:t>
      </w:r>
      <w:r>
        <w:rPr>
          <w:rStyle w:val="default"/>
          <w:rtl/>
        </w:rPr>
        <w:t>–</w:t>
      </w:r>
      <w:r>
        <w:rPr>
          <w:rStyle w:val="default"/>
          <w:rFonts w:hint="cs"/>
          <w:rtl/>
        </w:rPr>
        <w:t xml:space="preserve"> כהגדרתה בחוק התכנון</w:t>
      </w:r>
      <w:r w:rsidR="00063F55">
        <w:rPr>
          <w:rStyle w:val="default"/>
          <w:rFonts w:hint="cs"/>
          <w:rtl/>
        </w:rPr>
        <w:t xml:space="preserve"> והבנייה</w:t>
      </w:r>
      <w:r>
        <w:rPr>
          <w:rStyle w:val="default"/>
          <w:rFonts w:hint="cs"/>
          <w:rtl/>
        </w:rPr>
        <w:t>;</w:t>
      </w:r>
    </w:p>
    <w:p w:rsidR="007541A7" w:rsidRDefault="00E34FB3" w:rsidP="00FD3675">
      <w:pPr>
        <w:pStyle w:val="P00"/>
        <w:spacing w:before="72"/>
        <w:ind w:left="0" w:right="1134"/>
        <w:rPr>
          <w:rStyle w:val="default"/>
          <w:rFonts w:hint="cs"/>
          <w:rtl/>
        </w:rPr>
      </w:pPr>
      <w:r>
        <w:rPr>
          <w:rStyle w:val="default"/>
          <w:rFonts w:hint="cs"/>
          <w:rtl/>
        </w:rPr>
        <w:tab/>
        <w:t>"שטח בנ</w:t>
      </w:r>
      <w:r w:rsidR="007541A7">
        <w:rPr>
          <w:rStyle w:val="default"/>
          <w:rFonts w:hint="cs"/>
          <w:rtl/>
        </w:rPr>
        <w:t>י</w:t>
      </w:r>
      <w:r>
        <w:rPr>
          <w:rStyle w:val="default"/>
          <w:rFonts w:hint="cs"/>
          <w:rtl/>
        </w:rPr>
        <w:t xml:space="preserve">ין" </w:t>
      </w:r>
      <w:r>
        <w:rPr>
          <w:rStyle w:val="default"/>
          <w:rtl/>
        </w:rPr>
        <w:t>–</w:t>
      </w:r>
      <w:r>
        <w:rPr>
          <w:rStyle w:val="default"/>
          <w:rFonts w:hint="cs"/>
          <w:rtl/>
        </w:rPr>
        <w:t xml:space="preserve"> כל </w:t>
      </w:r>
      <w:r w:rsidR="007541A7">
        <w:rPr>
          <w:rStyle w:val="default"/>
          <w:rFonts w:hint="cs"/>
          <w:rtl/>
        </w:rPr>
        <w:t>אלה במצטבר:</w:t>
      </w:r>
    </w:p>
    <w:p w:rsidR="00E34FB3" w:rsidRDefault="007541A7" w:rsidP="007541A7">
      <w:pPr>
        <w:pStyle w:val="P00"/>
        <w:spacing w:before="72"/>
        <w:ind w:left="1021" w:right="1134"/>
        <w:rPr>
          <w:rStyle w:val="default"/>
          <w:rFonts w:hint="cs"/>
          <w:rtl/>
        </w:rPr>
      </w:pPr>
      <w:r>
        <w:rPr>
          <w:rStyle w:val="default"/>
          <w:rFonts w:hint="cs"/>
          <w:rtl/>
        </w:rPr>
        <w:t>(1)</w:t>
      </w:r>
      <w:r>
        <w:rPr>
          <w:rStyle w:val="default"/>
          <w:rFonts w:hint="cs"/>
          <w:rtl/>
        </w:rPr>
        <w:tab/>
        <w:t xml:space="preserve">השטח הכולל שהותר לבנייה בנכס (להלן </w:t>
      </w:r>
      <w:r>
        <w:rPr>
          <w:rStyle w:val="default"/>
          <w:rtl/>
        </w:rPr>
        <w:t>–</w:t>
      </w:r>
      <w:r>
        <w:rPr>
          <w:rStyle w:val="default"/>
          <w:rFonts w:hint="cs"/>
          <w:rtl/>
        </w:rPr>
        <w:t xml:space="preserve"> השטח הכולל שהותר לבנייה), כמשמעותו בפרט 1.00.2 בתוספת השלישית ל</w:t>
      </w:r>
      <w:r w:rsidR="00E34FB3">
        <w:rPr>
          <w:rStyle w:val="default"/>
          <w:rFonts w:hint="cs"/>
          <w:rtl/>
        </w:rPr>
        <w:t>תקנות התכנון והבנ</w:t>
      </w:r>
      <w:r>
        <w:rPr>
          <w:rStyle w:val="default"/>
          <w:rFonts w:hint="cs"/>
          <w:rtl/>
        </w:rPr>
        <w:t>י</w:t>
      </w:r>
      <w:r w:rsidR="00E34FB3">
        <w:rPr>
          <w:rStyle w:val="default"/>
          <w:rFonts w:hint="cs"/>
          <w:rtl/>
        </w:rPr>
        <w:t>יה (</w:t>
      </w:r>
      <w:r>
        <w:rPr>
          <w:rStyle w:val="default"/>
          <w:rFonts w:hint="cs"/>
          <w:rtl/>
        </w:rPr>
        <w:t xml:space="preserve">בקשה להיתר, תנאיו ואגרות), התש"ל-1970 (להלן </w:t>
      </w:r>
      <w:r>
        <w:rPr>
          <w:rStyle w:val="default"/>
          <w:rtl/>
        </w:rPr>
        <w:t>–</w:t>
      </w:r>
      <w:r>
        <w:rPr>
          <w:rStyle w:val="default"/>
          <w:rFonts w:hint="cs"/>
          <w:rtl/>
        </w:rPr>
        <w:t xml:space="preserve"> תקנות היתר בנייה), על פי היתרי בנייה שניתנו לו</w:t>
      </w:r>
      <w:r w:rsidR="00E34FB3">
        <w:rPr>
          <w:rStyle w:val="default"/>
          <w:rFonts w:hint="cs"/>
          <w:rtl/>
        </w:rPr>
        <w:t>;</w:t>
      </w:r>
    </w:p>
    <w:p w:rsidR="007541A7" w:rsidRDefault="007541A7" w:rsidP="007541A7">
      <w:pPr>
        <w:pStyle w:val="P00"/>
        <w:spacing w:before="72"/>
        <w:ind w:left="1021" w:right="1134"/>
        <w:rPr>
          <w:rStyle w:val="default"/>
          <w:rFonts w:hint="cs"/>
          <w:rtl/>
        </w:rPr>
      </w:pPr>
      <w:r>
        <w:rPr>
          <w:rStyle w:val="default"/>
          <w:rFonts w:hint="cs"/>
          <w:rtl/>
        </w:rPr>
        <w:t>(2)</w:t>
      </w:r>
      <w:r>
        <w:rPr>
          <w:rStyle w:val="default"/>
          <w:rFonts w:hint="cs"/>
          <w:rtl/>
        </w:rPr>
        <w:tab/>
        <w:t>שטחו של בניין או שטחה של תוספת לבניין העתידים להיבנות, לפי השטח הכולל שהותר לבנייה באישור בנייה חדשה;</w:t>
      </w:r>
    </w:p>
    <w:p w:rsidR="007541A7" w:rsidRDefault="007541A7" w:rsidP="007541A7">
      <w:pPr>
        <w:pStyle w:val="P00"/>
        <w:spacing w:before="72"/>
        <w:ind w:left="1021" w:right="1134"/>
        <w:rPr>
          <w:rStyle w:val="default"/>
          <w:rFonts w:hint="cs"/>
          <w:rtl/>
        </w:rPr>
      </w:pPr>
      <w:r>
        <w:rPr>
          <w:rStyle w:val="default"/>
          <w:rFonts w:hint="cs"/>
          <w:rtl/>
        </w:rPr>
        <w:t>(3)</w:t>
      </w:r>
      <w:r>
        <w:rPr>
          <w:rStyle w:val="default"/>
          <w:rFonts w:hint="cs"/>
          <w:rtl/>
        </w:rPr>
        <w:tab/>
        <w:t>שטחה של בנייה חורגת;</w:t>
      </w:r>
    </w:p>
    <w:p w:rsidR="007541A7" w:rsidRDefault="007541A7" w:rsidP="007541A7">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בניין המיועד בתכנית לצורכי ציבור;</w:t>
      </w:r>
    </w:p>
    <w:p w:rsidR="007541A7" w:rsidRDefault="007541A7" w:rsidP="007541A7">
      <w:pPr>
        <w:pStyle w:val="P00"/>
        <w:spacing w:before="72"/>
        <w:ind w:left="0" w:right="1134"/>
        <w:rPr>
          <w:rStyle w:val="default"/>
          <w:rFonts w:hint="cs"/>
          <w:rtl/>
        </w:rPr>
      </w:pPr>
      <w:r>
        <w:rPr>
          <w:rStyle w:val="default"/>
          <w:rFonts w:hint="cs"/>
          <w:rtl/>
        </w:rPr>
        <w:tab/>
        <w:t xml:space="preserve">"שטח מיתקן" </w:t>
      </w:r>
      <w:r>
        <w:rPr>
          <w:rStyle w:val="default"/>
          <w:rtl/>
        </w:rPr>
        <w:t>–</w:t>
      </w:r>
      <w:r>
        <w:rPr>
          <w:rStyle w:val="default"/>
          <w:rFonts w:hint="cs"/>
          <w:rtl/>
        </w:rPr>
        <w:t xml:space="preserve"> כמשמעותו בפרט 1.00.3 בתוספת השלישית לתקנות היתר בנייה;</w:t>
      </w:r>
    </w:p>
    <w:p w:rsidR="007541A7" w:rsidRDefault="007541A7" w:rsidP="007541A7">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שבנכס, לרבות הקרקע שעליה ניצב הבניין;</w:t>
      </w:r>
    </w:p>
    <w:p w:rsidR="007541A7" w:rsidRDefault="007541A7" w:rsidP="007541A7">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כהגדרתה בחוק התכנון והבנייה;</w:t>
      </w:r>
    </w:p>
    <w:p w:rsidR="00E34FB3" w:rsidRDefault="00E34FB3" w:rsidP="007541A7">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w:t>
      </w:r>
      <w:r w:rsidR="007541A7">
        <w:rPr>
          <w:rStyle w:val="default"/>
          <w:rFonts w:hint="cs"/>
          <w:rtl/>
        </w:rPr>
        <w:t>כמשמעותה בסעיף 324 לפקודה</w:t>
      </w:r>
      <w:r w:rsidR="00AA211C">
        <w:rPr>
          <w:rStyle w:val="default"/>
          <w:rFonts w:hint="cs"/>
          <w:rtl/>
        </w:rPr>
        <w:t>;</w:t>
      </w:r>
    </w:p>
    <w:p w:rsidR="007541A7" w:rsidRDefault="007541A7" w:rsidP="007541A7">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הראשונה, בשיעורם המעודכן בעת הוצאת דרישת התשלום;</w:t>
      </w:r>
    </w:p>
    <w:p w:rsidR="007541A7" w:rsidRDefault="007541A7" w:rsidP="007541A7">
      <w:pPr>
        <w:pStyle w:val="P00"/>
        <w:spacing w:before="72"/>
        <w:ind w:left="0" w:right="1134"/>
        <w:rPr>
          <w:rStyle w:val="default"/>
          <w:rFonts w:hint="cs"/>
          <w:rtl/>
        </w:rPr>
      </w:pPr>
      <w:r>
        <w:rPr>
          <w:rStyle w:val="default"/>
          <w:rFonts w:hint="cs"/>
          <w:rtl/>
        </w:rPr>
        <w:tab/>
        <w:t xml:space="preserve">"תעריפי ההיטל שבתוקף" </w:t>
      </w:r>
      <w:r>
        <w:rPr>
          <w:rStyle w:val="default"/>
          <w:rtl/>
        </w:rPr>
        <w:t>–</w:t>
      </w:r>
      <w:r>
        <w:rPr>
          <w:rStyle w:val="default"/>
          <w:rFonts w:hint="cs"/>
          <w:rtl/>
        </w:rPr>
        <w:t xml:space="preserve"> תעריפי ההיטל שבתוספת הראשונה, בשיעורם המעודכן ביום התשלום לקופת העירייה.</w:t>
      </w:r>
    </w:p>
    <w:p w:rsidR="001B7F27" w:rsidRDefault="001B7F27" w:rsidP="007208A4">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2pt;z-index:251650048" o:allowincell="f" filled="f" stroked="f" strokecolor="lime" strokeweight=".25pt">
            <v:textbox style="mso-next-textbox:#_x0000_s1027" inset="0,0,0,0">
              <w:txbxContent>
                <w:p w:rsidR="00C11985" w:rsidRDefault="00C11985" w:rsidP="00300667">
                  <w:pPr>
                    <w:spacing w:line="160" w:lineRule="exact"/>
                    <w:jc w:val="left"/>
                    <w:rPr>
                      <w:rFonts w:cs="Miriam" w:hint="cs"/>
                      <w:sz w:val="18"/>
                      <w:szCs w:val="18"/>
                      <w:rtl/>
                    </w:rPr>
                  </w:pPr>
                  <w:r>
                    <w:rPr>
                      <w:rFonts w:cs="Miriam" w:hint="cs"/>
                      <w:sz w:val="18"/>
                      <w:szCs w:val="18"/>
                      <w:rtl/>
                    </w:rPr>
                    <w:t>היטל סלילה</w:t>
                  </w:r>
                </w:p>
              </w:txbxContent>
            </v:textbox>
            <w10:anchorlock/>
          </v:rect>
        </w:pict>
      </w:r>
      <w:r>
        <w:rPr>
          <w:rStyle w:val="big-number"/>
          <w:rFonts w:cs="Miriam"/>
          <w:rtl/>
        </w:rPr>
        <w:t>2.</w:t>
      </w:r>
      <w:r>
        <w:rPr>
          <w:rStyle w:val="big-number"/>
          <w:rFonts w:cs="Miriam"/>
          <w:rtl/>
        </w:rPr>
        <w:tab/>
      </w:r>
      <w:r w:rsidR="007208A4">
        <w:rPr>
          <w:rStyle w:val="default"/>
          <w:rFonts w:hint="cs"/>
          <w:rtl/>
        </w:rPr>
        <w:t>(א)</w:t>
      </w:r>
      <w:r w:rsidR="007208A4">
        <w:rPr>
          <w:rStyle w:val="default"/>
          <w:rFonts w:hint="cs"/>
          <w:rtl/>
        </w:rPr>
        <w:tab/>
        <w:t>היטל סלילת רחובות נועד לכיסוי הוצאות העירייה בשל סלילת רחובות בתחומה, בלא זיקה לעלות ביצוע עבודות סלילת רחוב הגובל בנכס נושא החיוב או המשמש אותו</w:t>
      </w:r>
      <w:r w:rsidR="00F32898">
        <w:rPr>
          <w:rFonts w:cs="FrankRuehl"/>
          <w:rtl/>
          <w:lang w:eastAsia="en-US"/>
        </w:rPr>
        <w:t>.</w:t>
      </w:r>
    </w:p>
    <w:p w:rsidR="007208A4" w:rsidRDefault="007208A4" w:rsidP="007208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סלילת רחובות יוטל על בעל נכס, בהתקיים אחד מאלה:</w:t>
      </w:r>
    </w:p>
    <w:p w:rsidR="007208A4" w:rsidRDefault="007208A4" w:rsidP="007208A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תחילת סלילת רחוב הגובל בנכס; לעניין זה, "תחילת סלילה" </w:t>
      </w:r>
      <w:r>
        <w:rPr>
          <w:rFonts w:cs="FrankRuehl"/>
          <w:rtl/>
          <w:lang w:eastAsia="en-US"/>
        </w:rPr>
        <w:t>–</w:t>
      </w:r>
      <w:r>
        <w:rPr>
          <w:rFonts w:cs="FrankRuehl" w:hint="cs"/>
          <w:rtl/>
          <w:lang w:eastAsia="en-US"/>
        </w:rPr>
        <w:t xml:space="preserve"> גמר תכניות לביצוע סלילה של סוג הרחוב הגובל וכן אישור של העירייה, לפי הנוסח של טופס 1 שבתוספת השנייה, ולפיו בכוונתה לצאת למכרז לביצוע עבודות הסלילה או להתקשר כדין בדרך אחרת לביצוע עבודות כאמור, בתוך 12 חודשים ממועד מתן האישור;</w:t>
      </w:r>
    </w:p>
    <w:p w:rsidR="007208A4" w:rsidRDefault="007208A4" w:rsidP="007208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בקשה להיתר בנייה; לא היה סלול רחוב הגובל בנכס, בעת אישור הבקשה להיתר בנייה כאמור, תאשר העירייה, לפי הנוסח של טופס 2 שבתוספת השנייה, כי הליך תכנון עבודות הסלילה של הרחוב הגובל בנכס מצוי בעיצומו ותחילת סלילת הרחוב צפויה בתוך 12 חודשים ממועד מתן האישור;</w:t>
      </w:r>
    </w:p>
    <w:p w:rsidR="007208A4" w:rsidRDefault="007208A4" w:rsidP="007208A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בנכס.</w:t>
      </w:r>
    </w:p>
    <w:p w:rsidR="007208A4" w:rsidRDefault="007208A4" w:rsidP="007208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אישור בקשה להיתר בנייה בעבור בנייה חדשה או בנייה חורגת, ישולם גם אם הרחוב הגובל בנכס, נסלל לפני תחילתו של חוק עזר זה.</w:t>
      </w:r>
    </w:p>
    <w:p w:rsidR="003C6A74" w:rsidRDefault="001B7F27" w:rsidP="007208A4">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3.7pt;z-index:251651072" o:allowincell="f" filled="f" stroked="f" strokecolor="lime" strokeweight=".25pt">
            <v:textbox style="mso-next-textbox:#_x0000_s1028" inset="0,0,0,0">
              <w:txbxContent>
                <w:p w:rsidR="00C11985" w:rsidRDefault="00C11985" w:rsidP="00300667">
                  <w:pPr>
                    <w:spacing w:line="160" w:lineRule="exact"/>
                    <w:jc w:val="left"/>
                    <w:rPr>
                      <w:rFonts w:cs="Miriam" w:hint="cs"/>
                      <w:noProof/>
                      <w:sz w:val="18"/>
                      <w:szCs w:val="18"/>
                      <w:rtl/>
                    </w:rPr>
                  </w:pPr>
                  <w:r>
                    <w:rPr>
                      <w:rFonts w:cs="Miriam" w:hint="cs"/>
                      <w:sz w:val="18"/>
                      <w:szCs w:val="18"/>
                      <w:rtl/>
                    </w:rPr>
                    <w:t>היטל סלילת רחוב</w:t>
                  </w:r>
                </w:p>
              </w:txbxContent>
            </v:textbox>
            <w10:anchorlock/>
          </v:rect>
        </w:pict>
      </w:r>
      <w:r>
        <w:rPr>
          <w:rStyle w:val="big-number"/>
          <w:rFonts w:cs="Miriam"/>
          <w:rtl/>
        </w:rPr>
        <w:t>3.</w:t>
      </w:r>
      <w:r>
        <w:rPr>
          <w:rStyle w:val="big-number"/>
          <w:rFonts w:cs="Miriam"/>
          <w:rtl/>
        </w:rPr>
        <w:tab/>
      </w:r>
      <w:r>
        <w:rPr>
          <w:rFonts w:cs="FrankRuehl" w:hint="cs"/>
          <w:rtl/>
          <w:lang w:eastAsia="en-US"/>
        </w:rPr>
        <w:t>(א)</w:t>
      </w:r>
      <w:r w:rsidR="003C6A74">
        <w:rPr>
          <w:rFonts w:cs="FrankRuehl" w:hint="cs"/>
          <w:rtl/>
          <w:lang w:eastAsia="en-US"/>
        </w:rPr>
        <w:tab/>
      </w:r>
      <w:r w:rsidR="007208A4">
        <w:rPr>
          <w:rFonts w:cs="FrankRuehl" w:hint="cs"/>
          <w:rtl/>
          <w:lang w:eastAsia="en-US"/>
        </w:rPr>
        <w:t>היטל סלילה יחושב לפי שטח הקרקע ושטח הבניין שבנכס, וסכומו יהיה הסכום המתקבל ממכפלת שטח הקרקע ושטח הבניין בנכס לפי קביעת העירייה, בתעריפי ההיטל המעודכנים</w:t>
      </w:r>
      <w:r w:rsidR="00E34FB3">
        <w:rPr>
          <w:rFonts w:cs="FrankRuehl"/>
          <w:rtl/>
          <w:lang w:eastAsia="en-US"/>
        </w:rPr>
        <w:t>.</w:t>
      </w:r>
    </w:p>
    <w:p w:rsidR="007208A4" w:rsidRDefault="007208A4" w:rsidP="007208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שעילתו לפי סעיפים 2(ב)(1), 5(ב)(1) או (3) </w:t>
      </w:r>
      <w:r>
        <w:rPr>
          <w:rFonts w:cs="FrankRuehl"/>
          <w:rtl/>
          <w:lang w:eastAsia="en-US"/>
        </w:rPr>
        <w:t>–</w:t>
      </w:r>
      <w:r>
        <w:rPr>
          <w:rFonts w:cs="FrankRuehl" w:hint="cs"/>
          <w:rtl/>
          <w:lang w:eastAsia="en-US"/>
        </w:rPr>
        <w:t xml:space="preserve"> ישולם לפי תעריפי ההיטל המעודכנים; היטל שעילתו לפי סעיפים 2(ב)(2), 5(ב)(2) </w:t>
      </w:r>
      <w:r>
        <w:rPr>
          <w:rFonts w:cs="FrankRuehl"/>
          <w:rtl/>
          <w:lang w:eastAsia="en-US"/>
        </w:rPr>
        <w:t>–</w:t>
      </w:r>
      <w:r>
        <w:rPr>
          <w:rFonts w:cs="FrankRuehl" w:hint="cs"/>
          <w:rtl/>
          <w:lang w:eastAsia="en-US"/>
        </w:rPr>
        <w:t xml:space="preserve"> ישולם לפי תעריפי ההיטל שבתוקף.</w:t>
      </w:r>
    </w:p>
    <w:p w:rsidR="007208A4" w:rsidRDefault="007208A4" w:rsidP="007208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ביצוע עבודות סלילת רחוב, היטל סלילה או דמי פיתוח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rsidR="007208A4" w:rsidRDefault="007208A4" w:rsidP="007208A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406973">
        <w:rPr>
          <w:rFonts w:cs="FrankRuehl" w:hint="cs"/>
          <w:rtl/>
          <w:lang w:eastAsia="en-US"/>
        </w:rPr>
        <w:t>שולם בעד נכס חיוב ראשון, יחויב בעל הנכס פעם נוספת בתשלום היטל סלילה בעד בנייה חדשה שאושרה לאחר ששולם החיוב הראשון.</w:t>
      </w:r>
    </w:p>
    <w:p w:rsidR="00406973" w:rsidRDefault="00406973" w:rsidP="007208A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ראשון, יחושב ההיטל בשל הבנייה החדשה על בסיס שטחה בניכוי שטח הבניין שנהרס כאמור.</w:t>
      </w:r>
    </w:p>
    <w:p w:rsidR="00406973" w:rsidRDefault="00406973" w:rsidP="007208A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אושרה בנייה חדשה כתוספת לבניין קיים בהיתר בנייה שניתן עובר ליום כ"ב באדר התשס"ג (24 בפברואר 2003) יחושב ההיטל על בסיס שטח הבנייה החדשה בלבד, בלא שיחויב יחד עמה שטח הבניין הקיים בהיתר.</w:t>
      </w:r>
    </w:p>
    <w:p w:rsidR="00406973" w:rsidRDefault="00406973" w:rsidP="007208A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115704">
        <w:rPr>
          <w:rFonts w:cs="FrankRuehl" w:hint="cs"/>
          <w:rtl/>
          <w:lang w:eastAsia="en-US"/>
        </w:rPr>
        <w:t>נוכחה העירייה לדעת, לאחר גמר בנייתו של בניין, כי השטח הבנוי בפועל אינו זהה לשטח הבניין כפי שצוין בתכניות הבנייה שעל פיהן שולם היטל סלילה, תשיב לבעל הנכס לפי דרישתו,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1B7F27" w:rsidRDefault="001B7F27" w:rsidP="00115704">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7.4pt;z-index:251652096" o:allowincell="f" filled="f" stroked="f" strokecolor="lime" strokeweight=".25pt">
            <v:textbox style="mso-next-textbox:#_x0000_s1029" inset="0,0,0,0">
              <w:txbxContent>
                <w:p w:rsidR="00C11985" w:rsidRDefault="00C11985" w:rsidP="00300667">
                  <w:pPr>
                    <w:spacing w:line="160" w:lineRule="exact"/>
                    <w:jc w:val="left"/>
                    <w:rPr>
                      <w:rFonts w:cs="Miriam" w:hint="cs"/>
                      <w:sz w:val="18"/>
                      <w:szCs w:val="18"/>
                      <w:rtl/>
                    </w:rPr>
                  </w:pPr>
                  <w:r>
                    <w:rPr>
                      <w:rFonts w:cs="Miriam" w:hint="cs"/>
                      <w:sz w:val="18"/>
                      <w:szCs w:val="18"/>
                      <w:rtl/>
                    </w:rPr>
                    <w:t>היטל בעבור בנייה חורגת</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115704">
        <w:rPr>
          <w:rFonts w:cs="FrankRuehl" w:hint="cs"/>
          <w:rtl/>
          <w:lang w:eastAsia="en-US"/>
        </w:rPr>
        <w:t>בעל נכס חייב בתשלום היטל סלילה בשל בנייה חורגת שנבנתה בנכס, בין שנבנתה טרם תחילתו של חוק עזר זה ובין לאחריה.</w:t>
      </w:r>
    </w:p>
    <w:p w:rsidR="00115704" w:rsidRDefault="00115704" w:rsidP="001157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מועד תחילת הבנייה החורגת, כפי שייקבע על ידי המהנדס, כמועד שבו התגבש החיוב לפי סעיף 2(ב)(2) (להלן </w:t>
      </w:r>
      <w:r>
        <w:rPr>
          <w:rFonts w:cs="FrankRuehl"/>
          <w:rtl/>
          <w:lang w:eastAsia="en-US"/>
        </w:rPr>
        <w:t>–</w:t>
      </w:r>
      <w:r>
        <w:rPr>
          <w:rFonts w:cs="FrankRuehl" w:hint="cs"/>
          <w:rtl/>
          <w:lang w:eastAsia="en-US"/>
        </w:rPr>
        <w:t xml:space="preserve"> מועד התגבשות החיוב); לא עלה בידי המהנדס לקבוע את תחילת הבנייה החורגת, יראו את מועד תחילת הבנייה החורגת כמועד שחל 5 שנים לפני היום שבו נתגלתה הבנייה החורגת, זולת אם הוכיח בעל הנכס, להנחת דעתו של המהנדס, כי מועד תחילת הבנייה החורגת חל ביום אחר.</w:t>
      </w:r>
    </w:p>
    <w:p w:rsidR="00115704" w:rsidRDefault="00115704" w:rsidP="0011570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rsidR="00115704" w:rsidRDefault="00115704" w:rsidP="0011570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הבנייה החורגת יהיה הסכום הגבוה מבין אלה:</w:t>
      </w:r>
    </w:p>
    <w:p w:rsidR="00115704" w:rsidRDefault="00115704" w:rsidP="0011570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115704" w:rsidRDefault="00115704" w:rsidP="0011570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ממועד ההעלאה; לעניין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115704" w:rsidRDefault="00115704" w:rsidP="0011570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בגין כל שנה או חלק ממנה, בצירוף הפרשי הצמדה מיום התשלום ועד יום ההשבה.</w:t>
      </w:r>
    </w:p>
    <w:p w:rsidR="00812077" w:rsidRDefault="001B7F27" w:rsidP="00812077">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5.65pt;z-index:251653120" o:allowincell="f" filled="f" stroked="f" strokecolor="lime" strokeweight=".25pt">
            <v:textbox style="mso-next-textbox:#_x0000_s1030" inset="0,0,0,0">
              <w:txbxContent>
                <w:p w:rsidR="00C11985" w:rsidRDefault="00C11985" w:rsidP="00300667">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812077">
        <w:rPr>
          <w:rFonts w:cs="FrankRuehl" w:hint="cs"/>
          <w:rtl/>
          <w:lang w:eastAsia="en-US"/>
        </w:rPr>
        <w:t>בעל נכס מסוג אדמה חקלאית לא ישלם בעדו היטל סלילה</w:t>
      </w:r>
      <w:r w:rsidR="00812077">
        <w:rPr>
          <w:rFonts w:cs="FrankRuehl"/>
          <w:rtl/>
          <w:lang w:eastAsia="en-US"/>
        </w:rPr>
        <w:t>.</w:t>
      </w:r>
    </w:p>
    <w:p w:rsidR="00812077" w:rsidRDefault="00812077" w:rsidP="008120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מלהיות אדמה חקלאית </w:t>
      </w:r>
      <w:r>
        <w:rPr>
          <w:rFonts w:cs="FrankRuehl"/>
          <w:rtl/>
          <w:lang w:eastAsia="en-US"/>
        </w:rPr>
        <w:t>–</w:t>
      </w:r>
    </w:p>
    <w:p w:rsidR="00812077" w:rsidRDefault="00812077" w:rsidP="0081207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מששונה ייעודו בתכנית, חייב בעליו בהיטל סלילה לפי חוק עזר זה;</w:t>
      </w:r>
    </w:p>
    <w:p w:rsidR="00812077" w:rsidRDefault="00812077" w:rsidP="0081207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משניתן לגביו היתר לשימוש חורג, חייב בעליו בהיטל סלילה לפי חוק עזר זה, וההיטל ישולם כנגד מתן ההיתר;</w:t>
      </w:r>
    </w:p>
    <w:p w:rsidR="00812077" w:rsidRDefault="00812077" w:rsidP="0081207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בלי שניתן לגביו היתר כאמור בפסקה (2), יחול סעיף 4 בשינויים המחויבים לפי העניין.</w:t>
      </w:r>
    </w:p>
    <w:p w:rsidR="003C6A74" w:rsidRDefault="001B7F27" w:rsidP="00812077">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70.25pt;margin-top:8.05pt;width:69.3pt;height:24.1pt;z-index:251654144" o:allowincell="f" filled="f" stroked="f" strokecolor="lime" strokeweight=".25pt">
            <v:textbox style="mso-next-textbox:#_x0000_s1031" inset="0,0,0,0">
              <w:txbxContent>
                <w:p w:rsidR="00C11985" w:rsidRDefault="00C11985" w:rsidP="00300667">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sidR="003C6A74">
        <w:rPr>
          <w:rFonts w:cs="FrankRuehl" w:hint="cs"/>
          <w:rtl/>
          <w:lang w:eastAsia="en-US"/>
        </w:rPr>
        <w:tab/>
      </w:r>
      <w:r w:rsidR="00812077">
        <w:rPr>
          <w:rFonts w:cs="FrankRuehl" w:hint="cs"/>
          <w:rtl/>
          <w:lang w:eastAsia="en-US"/>
        </w:rPr>
        <w:t>לא יוטל חיוב בהיטל סלילה בעד שטח המיועד להפקעה</w:t>
      </w:r>
      <w:r w:rsidR="00E12037">
        <w:rPr>
          <w:rFonts w:cs="FrankRuehl"/>
          <w:rtl/>
          <w:lang w:eastAsia="en-US"/>
        </w:rPr>
        <w:t>.</w:t>
      </w:r>
    </w:p>
    <w:p w:rsidR="00812077" w:rsidRDefault="00812077" w:rsidP="008120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סלילה בעבור נכס, ובמהלך חמש השנים שממועד תשלום ההיטל הוחל בהליך הפקעה, וניתנה הודעה לפי 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rsidR="00812077" w:rsidRDefault="00812077" w:rsidP="0081207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הוחל בהליך ההפקעה האמור בסעיף קטן (ב) לגבי חלק מהנכס, יחול סעיף קטן (ב) על חלקו היחסי של ההיטל ששולם, בהתאם ליחס שבין השטח המופקע לכלל שטח הנכס.</w:t>
      </w:r>
    </w:p>
    <w:p w:rsidR="00735FAC" w:rsidRDefault="001B7F27" w:rsidP="00C11985">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8.55pt;z-index:251655168" o:allowincell="f" filled="f" stroked="f" strokecolor="lime" strokeweight=".25pt">
            <v:textbox inset="0,0,0,0">
              <w:txbxContent>
                <w:p w:rsidR="00C11985" w:rsidRDefault="00C11985" w:rsidP="00300667">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7.</w:t>
      </w:r>
      <w:r>
        <w:rPr>
          <w:rStyle w:val="big-number"/>
          <w:rFonts w:cs="Miriam"/>
          <w:rtl/>
        </w:rPr>
        <w:tab/>
      </w:r>
      <w:r w:rsidR="00C11985">
        <w:rPr>
          <w:rStyle w:val="default"/>
          <w:rFonts w:hint="cs"/>
          <w:rtl/>
        </w:rPr>
        <w:t>(א)</w:t>
      </w:r>
      <w:r w:rsidR="00C11985">
        <w:rPr>
          <w:rStyle w:val="default"/>
          <w:rFonts w:hint="cs"/>
          <w:rtl/>
        </w:rPr>
        <w:tab/>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E12037">
        <w:rPr>
          <w:rFonts w:cs="FrankRuehl"/>
          <w:rtl/>
          <w:lang w:eastAsia="en-US"/>
        </w:rPr>
        <w:t>.</w:t>
      </w:r>
    </w:p>
    <w:p w:rsidR="00C11985" w:rsidRDefault="00C11985" w:rsidP="00C1198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עילות החיוב כאמור בסעיפים 2(ב), 4 ו-5.</w:t>
      </w:r>
    </w:p>
    <w:p w:rsidR="00C11985" w:rsidRDefault="00C11985" w:rsidP="00C1198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rsidR="00C11985" w:rsidRDefault="00C11985" w:rsidP="00C1198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סלילה.</w:t>
      </w:r>
    </w:p>
    <w:p w:rsidR="00C11985" w:rsidRDefault="00C11985" w:rsidP="00C1198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סעיפים </w:t>
      </w:r>
      <w:r>
        <w:rPr>
          <w:rFonts w:cs="FrankRuehl"/>
          <w:rtl/>
          <w:lang w:eastAsia="en-US"/>
        </w:rPr>
        <w:t>–</w:t>
      </w:r>
    </w:p>
    <w:p w:rsidR="00C11985" w:rsidRDefault="00C11985" w:rsidP="00C1198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2(ב)(1), 4, 5(ב)(1) או (3) תיפרע בתוך 30 ימים מיום מסירתה לבעל הנכס;</w:t>
      </w:r>
    </w:p>
    <w:p w:rsidR="00C11985" w:rsidRDefault="00C11985" w:rsidP="00C1198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2(ב)(2) או 5(ב)(2), תיפרע עובר לעדכון הקרוב של תעריפי ההיטל הקבועים בה לפי סעיף 13 להלן, ובכל מקרה עובר למתן ההיתר או התעודה המבוקשים.</w:t>
      </w:r>
    </w:p>
    <w:p w:rsidR="00735FAC" w:rsidRDefault="001B7F27" w:rsidP="00F25FB2">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2.3pt;z-index:251656192" o:allowincell="f" filled="f" stroked="f" strokecolor="lime" strokeweight=".25pt">
            <v:textbox inset="0,0,0,0">
              <w:txbxContent>
                <w:p w:rsidR="00C11985" w:rsidRDefault="00F25FB2" w:rsidP="00300667">
                  <w:pPr>
                    <w:spacing w:line="160" w:lineRule="exact"/>
                    <w:jc w:val="left"/>
                    <w:rPr>
                      <w:rFonts w:cs="Miriam" w:hint="cs"/>
                      <w:sz w:val="18"/>
                      <w:szCs w:val="18"/>
                      <w:rtl/>
                    </w:rPr>
                  </w:pPr>
                  <w:r>
                    <w:rPr>
                      <w:rFonts w:cs="Miriam" w:hint="cs"/>
                      <w:sz w:val="18"/>
                      <w:szCs w:val="18"/>
                      <w:rtl/>
                    </w:rPr>
                    <w:t>שערוך חיובים וחובות</w:t>
                  </w:r>
                </w:p>
              </w:txbxContent>
            </v:textbox>
            <w10:anchorlock/>
          </v:rect>
        </w:pict>
      </w:r>
      <w:r>
        <w:rPr>
          <w:rStyle w:val="big-number"/>
          <w:rFonts w:cs="Miriam"/>
          <w:rtl/>
        </w:rPr>
        <w:t>8.</w:t>
      </w:r>
      <w:r>
        <w:rPr>
          <w:rStyle w:val="big-number"/>
          <w:rFonts w:cs="Miriam"/>
          <w:rtl/>
        </w:rPr>
        <w:tab/>
      </w:r>
      <w:r w:rsidR="00F25FB2">
        <w:rPr>
          <w:rFonts w:cs="FrankRuehl" w:hint="cs"/>
          <w:rtl/>
          <w:lang w:eastAsia="en-US"/>
        </w:rPr>
        <w:t>(א)</w:t>
      </w:r>
      <w:r w:rsidR="00F25FB2">
        <w:rPr>
          <w:rFonts w:cs="FrankRuehl" w:hint="cs"/>
          <w:rtl/>
          <w:lang w:eastAsia="en-US"/>
        </w:rPr>
        <w:tab/>
        <w:t>לא שולם במועדו היטל סלילה שנמסרה לגביו דרישת תשלום לפי סעיף 2(ב)(1), 4, 5(ב)(1) או (3), ייווספו לסכום המצוין בדרישת התשלום תשלומי פיגורים, החל מהמועד שנקבע לתשלומו בחוק עזר זה ועד למועד התשלום בפועל</w:t>
      </w:r>
      <w:r w:rsidR="00E12037">
        <w:rPr>
          <w:rFonts w:cs="FrankRuehl"/>
          <w:rtl/>
          <w:lang w:eastAsia="en-US"/>
        </w:rPr>
        <w:t>.</w:t>
      </w:r>
    </w:p>
    <w:p w:rsidR="00F25FB2" w:rsidRDefault="00F25FB2" w:rsidP="00F25FB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סלילת רחובות שנמסרה לגביו דרישת תשלום לפי סעיפים 2(ב)(2) או 5(ב)(2)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במשך 7 ימים מיום מסירתה לבעל הנכס.</w:t>
      </w:r>
    </w:p>
    <w:p w:rsidR="00F25FB2" w:rsidRDefault="00F25FB2" w:rsidP="00F25FB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עד למועד התשלום בפועל.</w:t>
      </w:r>
    </w:p>
    <w:p w:rsidR="00735FAC" w:rsidRDefault="001B7F27" w:rsidP="00BF6A9A">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9.8pt;z-index:251657216" o:allowincell="f" filled="f" stroked="f" strokecolor="lime" strokeweight=".25pt">
            <v:textbox style="mso-next-textbox:#_x0000_s1034" inset="0,0,0,0">
              <w:txbxContent>
                <w:p w:rsidR="00C11985" w:rsidRDefault="00A70D49" w:rsidP="00300667">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Pr>
          <w:rStyle w:val="big-number"/>
          <w:rFonts w:cs="Miriam"/>
          <w:rtl/>
        </w:rPr>
        <w:t>9.</w:t>
      </w:r>
      <w:r>
        <w:rPr>
          <w:rStyle w:val="big-number"/>
          <w:rFonts w:cs="Miriam"/>
          <w:rtl/>
        </w:rPr>
        <w:tab/>
      </w:r>
      <w:r>
        <w:rPr>
          <w:rFonts w:cs="FrankRuehl" w:hint="cs"/>
          <w:rtl/>
          <w:lang w:eastAsia="en-US"/>
        </w:rPr>
        <w:t>(א)</w:t>
      </w:r>
      <w:r w:rsidR="00735FAC">
        <w:rPr>
          <w:rFonts w:cs="FrankRuehl" w:hint="cs"/>
          <w:rtl/>
          <w:lang w:eastAsia="en-US"/>
        </w:rPr>
        <w:tab/>
      </w:r>
      <w:r w:rsidR="00BF6A9A">
        <w:rPr>
          <w:rFonts w:cs="FrankRuehl" w:hint="cs"/>
          <w:rtl/>
          <w:lang w:eastAsia="en-US"/>
        </w:rPr>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p>
    <w:p w:rsidR="00042E6C" w:rsidRDefault="00042E6C" w:rsidP="00BF6A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F6A9A">
        <w:rPr>
          <w:rFonts w:cs="FrankRuehl" w:hint="cs"/>
          <w:rtl/>
          <w:lang w:eastAsia="en-US"/>
        </w:rPr>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והגזבר של העירייה</w:t>
      </w:r>
      <w:r>
        <w:rPr>
          <w:rFonts w:cs="FrankRuehl" w:hint="cs"/>
          <w:rtl/>
          <w:lang w:eastAsia="en-US"/>
        </w:rPr>
        <w:t>.</w:t>
      </w:r>
    </w:p>
    <w:p w:rsidR="00BF6A9A" w:rsidRDefault="00BF6A9A" w:rsidP="00BF6A9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סלל אדם מדרכה שלא בהתאם לקבוע בסעיפים קטנים (א) ו-(ב), רשאית העירייה לסלול בעצמה את המדרכה מחדש או תקנה, ולגבות מאותו אדם את ההוצאות שהוציאה לשינוי המדרכה או להריסתה ולסלילתה מחדש, ובלבד שההודעה על כך נמסרה לאותו אדם זמן סביר מראש.</w:t>
      </w:r>
    </w:p>
    <w:p w:rsidR="00BF6A9A" w:rsidRDefault="00BF6A9A" w:rsidP="00BF6A9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rsidR="00DA1DDA" w:rsidRDefault="001B7F27" w:rsidP="00BF6A9A">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8.85pt;z-index:251658240" o:allowincell="f" filled="f" stroked="f" strokecolor="lime" strokeweight=".25pt">
            <v:textbox style="mso-next-textbox:#_x0000_s1035" inset="0,0,0,0">
              <w:txbxContent>
                <w:p w:rsidR="00C11985" w:rsidRDefault="00BF6A9A"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10.</w:t>
      </w:r>
      <w:r>
        <w:rPr>
          <w:rStyle w:val="big-number"/>
          <w:rFonts w:cs="Miriam"/>
          <w:rtl/>
        </w:rPr>
        <w:tab/>
      </w:r>
      <w:r w:rsidR="00BF6A9A" w:rsidRPr="00DA1DDA">
        <w:rPr>
          <w:rFonts w:cs="FrankRuehl"/>
          <w:rtl/>
          <w:lang w:eastAsia="en-US"/>
        </w:rPr>
        <w:t xml:space="preserve">היה נכס בבעלות משותפת, </w:t>
      </w:r>
      <w:r w:rsidR="00BF6A9A">
        <w:rPr>
          <w:rFonts w:cs="FrankRuehl" w:hint="cs"/>
          <w:rtl/>
          <w:lang w:eastAsia="en-US"/>
        </w:rPr>
        <w:t>תחול חובת ההיטל על כל אחד מהבעלים המשותפים בנכס לפי חלקם היחסי בבעלות בנכס</w:t>
      </w:r>
      <w:r w:rsidR="001622F6">
        <w:rPr>
          <w:rFonts w:cs="FrankRuehl" w:hint="cs"/>
          <w:rtl/>
          <w:lang w:eastAsia="en-US"/>
        </w:rPr>
        <w:t>.</w:t>
      </w:r>
    </w:p>
    <w:p w:rsidR="001B7F27" w:rsidRDefault="001B7F27" w:rsidP="00BF6A9A">
      <w:pPr>
        <w:pStyle w:val="P00"/>
        <w:spacing w:before="72"/>
        <w:ind w:left="0" w:right="1134"/>
        <w:rPr>
          <w:rFonts w:cs="FrankRuehl" w:hint="cs"/>
          <w:rtl/>
          <w:lang w:eastAsia="en-US"/>
        </w:rPr>
      </w:pPr>
      <w:bookmarkStart w:id="10" w:name="Seif11"/>
      <w:bookmarkEnd w:id="10"/>
      <w:r w:rsidRPr="00300667">
        <w:rPr>
          <w:rFonts w:cs="Miriam"/>
          <w:sz w:val="32"/>
          <w:szCs w:val="32"/>
          <w:lang w:val="he-IL"/>
        </w:rPr>
        <w:pict>
          <v:rect id="_x0000_s1036" style="position:absolute;left:0;text-align:left;margin-left:464.5pt;margin-top:8.05pt;width:75.05pt;height:12.85pt;z-index:251659264" o:allowincell="f" filled="f" stroked="f" strokecolor="lime" strokeweight=".25pt">
            <v:textbox style="mso-next-textbox:#_x0000_s1036" inset="0,0,0,0">
              <w:txbxContent>
                <w:p w:rsidR="00C11985" w:rsidRDefault="00BF6A9A" w:rsidP="00300667">
                  <w:pPr>
                    <w:spacing w:line="160" w:lineRule="exact"/>
                    <w:jc w:val="left"/>
                    <w:rPr>
                      <w:rFonts w:cs="Miriam" w:hint="cs"/>
                      <w:noProof/>
                      <w:sz w:val="18"/>
                      <w:szCs w:val="18"/>
                      <w:rtl/>
                    </w:rPr>
                  </w:pPr>
                  <w:r>
                    <w:rPr>
                      <w:rFonts w:cs="Miriam" w:hint="cs"/>
                      <w:sz w:val="18"/>
                      <w:szCs w:val="18"/>
                      <w:rtl/>
                    </w:rPr>
                    <w:t>הנחה מהיטל סלילה</w:t>
                  </w:r>
                </w:p>
              </w:txbxContent>
            </v:textbox>
            <w10:anchorlock/>
          </v:rect>
        </w:pict>
      </w:r>
      <w:r w:rsidRPr="00300667">
        <w:rPr>
          <w:rFonts w:cs="Miriam"/>
          <w:sz w:val="32"/>
          <w:szCs w:val="32"/>
          <w:rtl/>
          <w:lang w:val="he-IL"/>
        </w:rPr>
        <w:t>11</w:t>
      </w:r>
      <w:r w:rsidRPr="00DA1DDA">
        <w:rPr>
          <w:rtl/>
          <w:lang w:val="he-IL"/>
        </w:rPr>
        <w:t>.</w:t>
      </w:r>
      <w:r w:rsidRPr="00DA1DDA">
        <w:rPr>
          <w:rtl/>
          <w:lang w:val="he-IL"/>
        </w:rPr>
        <w:tab/>
      </w:r>
      <w:r w:rsidR="00BF6A9A">
        <w:rPr>
          <w:rFonts w:cs="FrankRuehl" w:hint="cs"/>
          <w:rtl/>
          <w:lang w:eastAsia="en-US"/>
        </w:rPr>
        <w:t>(א)</w:t>
      </w:r>
      <w:r w:rsidR="00BF6A9A">
        <w:rPr>
          <w:rFonts w:cs="FrankRuehl" w:hint="cs"/>
          <w:rtl/>
          <w:lang w:eastAsia="en-US"/>
        </w:rPr>
        <w:tab/>
        <w:t xml:space="preserve">בסעיף זה </w:t>
      </w:r>
      <w:r w:rsidR="00BF6A9A">
        <w:rPr>
          <w:rFonts w:cs="FrankRuehl"/>
          <w:rtl/>
          <w:lang w:eastAsia="en-US"/>
        </w:rPr>
        <w:t>–</w:t>
      </w:r>
    </w:p>
    <w:p w:rsidR="00BF6A9A" w:rsidRDefault="00BF6A9A" w:rsidP="00BF6A9A">
      <w:pPr>
        <w:pStyle w:val="P00"/>
        <w:spacing w:before="72"/>
        <w:ind w:left="0" w:right="1134"/>
        <w:rPr>
          <w:rFonts w:cs="FrankRuehl" w:hint="cs"/>
          <w:rtl/>
          <w:lang w:eastAsia="en-US"/>
        </w:rPr>
      </w:pPr>
      <w:r>
        <w:rPr>
          <w:rFonts w:cs="FrankRuehl" w:hint="cs"/>
          <w:rtl/>
          <w:lang w:eastAsia="en-US"/>
        </w:rPr>
        <w:tab/>
        <w:t xml:space="preserve">"זכות במקרקעין" </w:t>
      </w:r>
      <w:r>
        <w:rPr>
          <w:rFonts w:cs="FrankRuehl"/>
          <w:rtl/>
          <w:lang w:eastAsia="en-US"/>
        </w:rPr>
        <w:t>–</w:t>
      </w:r>
      <w:r>
        <w:rPr>
          <w:rFonts w:cs="FrankRuehl" w:hint="cs"/>
          <w:rtl/>
          <w:lang w:eastAsia="en-US"/>
        </w:rPr>
        <w:t xml:space="preserve"> כהגדרתה בסעיף 1 לחוק מיסוי מקרקעין (שבח ורכישה), התשכ"ג-1963;</w:t>
      </w:r>
    </w:p>
    <w:p w:rsidR="00BF6A9A" w:rsidRDefault="00BF6A9A" w:rsidP="00BF6A9A">
      <w:pPr>
        <w:pStyle w:val="P00"/>
        <w:spacing w:before="72"/>
        <w:ind w:left="0" w:right="1134"/>
        <w:rPr>
          <w:rFonts w:cs="FrankRuehl" w:hint="cs"/>
          <w:rtl/>
          <w:lang w:eastAsia="en-US"/>
        </w:rPr>
      </w:pPr>
      <w:r>
        <w:rPr>
          <w:rFonts w:cs="FrankRuehl" w:hint="cs"/>
          <w:rtl/>
          <w:lang w:eastAsia="en-US"/>
        </w:rPr>
        <w:tab/>
        <w:t xml:space="preserve">"חוק ביטוח" </w:t>
      </w:r>
      <w:r>
        <w:rPr>
          <w:rFonts w:cs="FrankRuehl"/>
          <w:rtl/>
          <w:lang w:eastAsia="en-US"/>
        </w:rPr>
        <w:t>–</w:t>
      </w:r>
      <w:r>
        <w:rPr>
          <w:rFonts w:cs="FrankRuehl" w:hint="cs"/>
          <w:rtl/>
          <w:lang w:eastAsia="en-US"/>
        </w:rPr>
        <w:t xml:space="preserve"> חוק הביטוח הלאומי [נוסח משולב], התשנ"ה-1995;</w:t>
      </w:r>
    </w:p>
    <w:p w:rsidR="00BF6A9A" w:rsidRDefault="00BF6A9A" w:rsidP="00BF6A9A">
      <w:pPr>
        <w:pStyle w:val="P00"/>
        <w:spacing w:before="72"/>
        <w:ind w:left="0" w:right="1134"/>
        <w:rPr>
          <w:rFonts w:cs="FrankRuehl" w:hint="cs"/>
          <w:rtl/>
          <w:lang w:eastAsia="en-US"/>
        </w:rPr>
      </w:pPr>
      <w:r>
        <w:rPr>
          <w:rFonts w:cs="FrankRuehl" w:hint="cs"/>
          <w:rtl/>
          <w:lang w:eastAsia="en-US"/>
        </w:rPr>
        <w:tab/>
        <w:t xml:space="preserve">"תקנות ההנחה מארנונה" </w:t>
      </w:r>
      <w:r>
        <w:rPr>
          <w:rFonts w:cs="FrankRuehl"/>
          <w:rtl/>
          <w:lang w:eastAsia="en-US"/>
        </w:rPr>
        <w:t>–</w:t>
      </w:r>
      <w:r>
        <w:rPr>
          <w:rFonts w:cs="FrankRuehl" w:hint="cs"/>
          <w:rtl/>
          <w:lang w:eastAsia="en-US"/>
        </w:rPr>
        <w:t xml:space="preserve"> תקנות ההסדרים במשק המדינה (הנחה מארנונה), התשנ"ג-1993.</w:t>
      </w:r>
    </w:p>
    <w:p w:rsidR="00BF6A9A" w:rsidRDefault="00BF6A9A" w:rsidP="00BF6A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המועצה תמנה ועדה לצורך מתן הנחה מהיטל תיעול לפי סעיף זה (להלן בסעיף זה </w:t>
      </w:r>
      <w:r>
        <w:rPr>
          <w:rFonts w:cs="FrankRuehl"/>
          <w:rtl/>
          <w:lang w:eastAsia="en-US"/>
        </w:rPr>
        <w:t>–</w:t>
      </w:r>
      <w:r>
        <w:rPr>
          <w:rFonts w:cs="FrankRuehl" w:hint="cs"/>
          <w:rtl/>
          <w:lang w:eastAsia="en-US"/>
        </w:rPr>
        <w:t xml:space="preserve"> ועדת הנחות), ואלה חבריה:</w:t>
      </w:r>
    </w:p>
    <w:p w:rsidR="00BF6A9A" w:rsidRDefault="00BF6A9A" w:rsidP="00BF6A9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המנהל הכללי של העירייה, והוא יהיה היושב ראש;</w:t>
      </w:r>
    </w:p>
    <w:p w:rsidR="00BF6A9A" w:rsidRDefault="00BF6A9A" w:rsidP="00BF6A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היועץ המשפטי לעירייה או נציגו;</w:t>
      </w:r>
    </w:p>
    <w:p w:rsidR="00BF6A9A" w:rsidRDefault="00BF6A9A" w:rsidP="00BF6A9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גזבר העירייה או עובד בכיר מטעמו.</w:t>
      </w:r>
    </w:p>
    <w:p w:rsidR="00BF6A9A" w:rsidRDefault="00BF6A9A" w:rsidP="00BF6A9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יחיד החב בהיטל סלילה בעד נכס (להלן בסעיף זה </w:t>
      </w:r>
      <w:r>
        <w:rPr>
          <w:rFonts w:cs="FrankRuehl"/>
          <w:rtl/>
          <w:lang w:eastAsia="en-US"/>
        </w:rPr>
        <w:t>–</w:t>
      </w:r>
      <w:r>
        <w:rPr>
          <w:rFonts w:cs="FrankRuehl" w:hint="cs"/>
          <w:rtl/>
          <w:lang w:eastAsia="en-US"/>
        </w:rPr>
        <w:t xml:space="preserve"> הנכס), יהיה זכאי להנחה מההיטל בתנאים ובשיעורים שיפורטו להלן:</w:t>
      </w:r>
    </w:p>
    <w:p w:rsidR="00BF6A9A" w:rsidRDefault="00BF6A9A" w:rsidP="00BF6A9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הוא בעל הכנסה חודשית ממוצעת שפורטה בתוספת הראשונה לתקנות ההנחה מארנונה, לפי מספר הנפשות המתגוררות או שיתגוררו אתו בנכס </w:t>
      </w:r>
      <w:r>
        <w:rPr>
          <w:rFonts w:cs="FrankRuehl"/>
          <w:rtl/>
          <w:lang w:eastAsia="en-US"/>
        </w:rPr>
        <w:t>–</w:t>
      </w:r>
      <w:r>
        <w:rPr>
          <w:rFonts w:cs="FrankRuehl" w:hint="cs"/>
          <w:rtl/>
          <w:lang w:eastAsia="en-US"/>
        </w:rPr>
        <w:t xml:space="preserve"> הנחה בשיעור שלא יעלה על השיעור שנקבע לפי טורי ההכנסה שבתוספת האמורה; בסעיף זה "הכנסה", "הכנסה חודשית ממוצעת" </w:t>
      </w:r>
      <w:r>
        <w:rPr>
          <w:rFonts w:cs="FrankRuehl"/>
          <w:rtl/>
          <w:lang w:eastAsia="en-US"/>
        </w:rPr>
        <w:t>–</w:t>
      </w:r>
      <w:r>
        <w:rPr>
          <w:rFonts w:cs="FrankRuehl" w:hint="cs"/>
          <w:rtl/>
          <w:lang w:eastAsia="en-US"/>
        </w:rPr>
        <w:t xml:space="preserve"> כהגדרתם בתקנה 2(א)(8)(ב) לתקנות ההנחה מארנונה;</w:t>
      </w:r>
    </w:p>
    <w:p w:rsidR="00BF6A9A" w:rsidRDefault="00BF6A9A" w:rsidP="00BF6A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תינתן הנחה לפי פסקה (1) אלא אם כן למבקש ההנחה אין זכות במקרקעין בנכס נוסף מלבד הנכס נשוא החיוב.</w:t>
      </w:r>
    </w:p>
    <w:p w:rsidR="00BF6A9A" w:rsidRDefault="00BF6A9A" w:rsidP="00BF6A9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מבקש הנחה לפי סעיף קטן (ג) ימציא לוועדת ההנחות בקשה חתומה לפי טופס 3 שבתוספת השנייה (להלן </w:t>
      </w:r>
      <w:r>
        <w:rPr>
          <w:rFonts w:cs="FrankRuehl"/>
          <w:rtl/>
          <w:lang w:eastAsia="en-US"/>
        </w:rPr>
        <w:t>–</w:t>
      </w:r>
      <w:r>
        <w:rPr>
          <w:rFonts w:cs="FrankRuehl" w:hint="cs"/>
          <w:rtl/>
          <w:lang w:eastAsia="en-US"/>
        </w:rPr>
        <w:t xml:space="preserve"> טופס הבקשה), וכן ימציא פרטים או מסמכים נוספים לצורך דיון בבקשתו, לפי דרישת גזבר העירייה או מנהל אגף הרווחה בעירייה או ועדת ההנחות, לפי העניין.</w:t>
      </w:r>
    </w:p>
    <w:p w:rsidR="00BF6A9A" w:rsidRDefault="00BF6A9A" w:rsidP="00BF6A9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טופס הבקשה יועבר למנהל אגף הרווחה בעירייה, שיעביר חוות דעת בכתב לוועדת ההנחות לגבי הבקשה.</w:t>
      </w:r>
    </w:p>
    <w:p w:rsidR="00BF6A9A" w:rsidRDefault="00BF6A9A" w:rsidP="00BF6A9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ועדת ההנחות תקבע את זכאותו של מבקש ההנחה, ואת שיעור ההנחה בהתאם לסעיף קטן (ג) ובהסתמך על טופס הבקשה וחוות הדעת האמורה בסעיף קטן (ה); בקביעת שיעור ההנחה רשאית ועדת ההנחות להתחשב בחומרת מצבו החומרי או הרפואי של המבקש ולצורך זה אף לקבוע תנאים ומבחני משנה לזכאותו להנחה לפי סעיף קטן (ג); התנאים ומבחני המשנה ייקבעו על בסיס המבחנים שבתקנה 2(א)(1) עד (12) ותקנה 7 לתקנות ההנחה מארנונה, באישור המועצה, ויועמדו לעיון הציבור במשרדי העירייה ובאתר האינטרנט שלה.</w:t>
      </w:r>
    </w:p>
    <w:p w:rsidR="00BF6A9A" w:rsidRDefault="00BF6A9A" w:rsidP="00BF6A9A">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ועדת ההנחות תיתן החלטתה בכתב בצירוף נימוקים.</w:t>
      </w:r>
    </w:p>
    <w:p w:rsidR="00BF6A9A" w:rsidRDefault="00BF6A9A" w:rsidP="00BF6A9A">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החלטות ועדת ההנחות אינן טעונות אישור המועצה אך יונחו על שולחנה.</w:t>
      </w:r>
    </w:p>
    <w:p w:rsidR="00BF6A9A" w:rsidRDefault="00BF6A9A" w:rsidP="00BF6A9A">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זכאי להנחה שלא פרע במלואה את יתרת תשלום היטל הסלילה שהוטל עליו במועד שנקבע לו, תהיה ההנחה שנקבעה לו בטלה מאותו מועד, ותיווסף ליתרת תשלום ההיטל, ובלבד שהתראה על כך נמסרה לאותו אדם 30 ימים מראש.</w:t>
      </w:r>
    </w:p>
    <w:p w:rsidR="00BF6A9A" w:rsidRDefault="00BF6A9A" w:rsidP="00BF6A9A">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בכל הודעת תשלום בדבר תשלום היטל סלילה תיכלל הוראה בדבר קיום הוראות סעיפים קטנים (ג) עד (ט) לעיל וכן התנאים ומבחני המשנה האמורים בסעיף קטן (ו), ככל שנקבעו על ידי המועצה, והאפשרות לקבל הנחות על פיהם.</w:t>
      </w:r>
    </w:p>
    <w:p w:rsidR="00DA1DDA" w:rsidRDefault="001B7F27" w:rsidP="00347080">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15.6pt;z-index:251660288" o:allowincell="f" filled="f" stroked="f" strokecolor="lime" strokeweight=".25pt">
            <v:textbox style="mso-next-textbox:#_x0000_s1037" inset="0,0,0,0">
              <w:txbxContent>
                <w:p w:rsidR="00C11985" w:rsidRDefault="00347080"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12.</w:t>
      </w:r>
      <w:r>
        <w:rPr>
          <w:rStyle w:val="big-number"/>
          <w:rFonts w:cs="Miriam"/>
          <w:rtl/>
        </w:rPr>
        <w:tab/>
      </w:r>
      <w:r w:rsidR="00347080" w:rsidRPr="004E0C86">
        <w:rPr>
          <w:rFonts w:cs="FrankRuehl"/>
          <w:rtl/>
          <w:lang w:eastAsia="en-US"/>
        </w:rPr>
        <w:t xml:space="preserve">מסירת </w:t>
      </w:r>
      <w:r w:rsidR="00347080">
        <w:rPr>
          <w:rFonts w:cs="FrankRuehl" w:hint="cs"/>
          <w:rtl/>
          <w:lang w:eastAsia="en-US"/>
        </w:rPr>
        <w:t>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E12037">
        <w:rPr>
          <w:rFonts w:cs="FrankRuehl"/>
          <w:rtl/>
          <w:lang w:eastAsia="en-US"/>
        </w:rPr>
        <w:t>.</w:t>
      </w:r>
    </w:p>
    <w:p w:rsidR="00DA1DDA" w:rsidRDefault="001B7F27" w:rsidP="00347080">
      <w:pPr>
        <w:pStyle w:val="P00"/>
        <w:spacing w:before="72"/>
        <w:ind w:left="0" w:right="1134"/>
        <w:rPr>
          <w:rFonts w:cs="FrankRuehl" w:hint="cs"/>
          <w:rtl/>
          <w:lang w:eastAsia="en-US"/>
        </w:rPr>
      </w:pPr>
      <w:bookmarkStart w:id="12" w:name="Seif13"/>
      <w:bookmarkEnd w:id="12"/>
      <w:r w:rsidRPr="00300667">
        <w:rPr>
          <w:rFonts w:cs="Miriam"/>
          <w:sz w:val="32"/>
          <w:szCs w:val="32"/>
          <w:lang w:val="he-IL"/>
        </w:rPr>
        <w:pict>
          <v:rect id="_x0000_s1038" style="position:absolute;left:0;text-align:left;margin-left:464.5pt;margin-top:8.05pt;width:75.05pt;height:13.2pt;z-index:251661312" o:allowincell="f" filled="f" stroked="f" strokecolor="lime" strokeweight=".25pt">
            <v:textbox inset="0,0,0,0">
              <w:txbxContent>
                <w:p w:rsidR="00C11985" w:rsidRDefault="00347080" w:rsidP="00300667">
                  <w:pPr>
                    <w:spacing w:line="160" w:lineRule="exact"/>
                    <w:jc w:val="left"/>
                    <w:rPr>
                      <w:rFonts w:cs="Miriam" w:hint="cs"/>
                      <w:noProof/>
                      <w:sz w:val="18"/>
                      <w:szCs w:val="18"/>
                      <w:rtl/>
                    </w:rPr>
                  </w:pPr>
                  <w:r>
                    <w:rPr>
                      <w:rFonts w:cs="Miriam" w:hint="cs"/>
                      <w:sz w:val="18"/>
                      <w:szCs w:val="18"/>
                      <w:rtl/>
                    </w:rPr>
                    <w:t>הצמדה</w:t>
                  </w:r>
                </w:p>
              </w:txbxContent>
            </v:textbox>
            <w10:anchorlock/>
          </v:rect>
        </w:pict>
      </w:r>
      <w:r w:rsidRPr="00300667">
        <w:rPr>
          <w:rFonts w:cs="Miriam"/>
          <w:sz w:val="32"/>
          <w:szCs w:val="32"/>
          <w:rtl/>
          <w:lang w:val="he-IL"/>
        </w:rPr>
        <w:t>13</w:t>
      </w:r>
      <w:r w:rsidRPr="007E5680">
        <w:rPr>
          <w:rtl/>
          <w:lang w:val="he-IL"/>
        </w:rPr>
        <w:t>.</w:t>
      </w:r>
      <w:r w:rsidRPr="007E5680">
        <w:rPr>
          <w:rtl/>
          <w:lang w:val="he-IL"/>
        </w:rPr>
        <w:tab/>
      </w:r>
      <w:r w:rsidR="00347080">
        <w:rPr>
          <w:rFonts w:cs="FrankRuehl" w:hint="cs"/>
          <w:rtl/>
          <w:lang w:eastAsia="en-US"/>
        </w:rPr>
        <w:t xml:space="preserve">תעריפי ההיטל שנקבעו בחוק עזר זה, יעודכנו, במועד פרסומו ברשומות של חוק עזר זה ב-16 בכל חודש (להלן </w:t>
      </w:r>
      <w:r w:rsidR="00347080">
        <w:rPr>
          <w:rFonts w:cs="FrankRuehl"/>
          <w:rtl/>
          <w:lang w:eastAsia="en-US"/>
        </w:rPr>
        <w:t>–</w:t>
      </w:r>
      <w:r w:rsidR="00347080">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r w:rsidR="00E12037">
        <w:rPr>
          <w:rFonts w:cs="FrankRuehl"/>
          <w:rtl/>
          <w:lang w:eastAsia="en-US"/>
        </w:rPr>
        <w:t>.</w:t>
      </w:r>
    </w:p>
    <w:p w:rsidR="001B7F27" w:rsidRDefault="001B7F27" w:rsidP="00347080">
      <w:pPr>
        <w:pStyle w:val="P00"/>
        <w:spacing w:before="72"/>
        <w:ind w:left="0" w:right="1134"/>
        <w:rPr>
          <w:rFonts w:cs="FrankRuehl" w:hint="cs"/>
          <w:rtl/>
          <w:lang w:eastAsia="en-US"/>
        </w:rPr>
      </w:pPr>
      <w:bookmarkStart w:id="13" w:name="Seif14"/>
      <w:bookmarkEnd w:id="13"/>
      <w:r w:rsidRPr="00300667">
        <w:rPr>
          <w:rFonts w:cs="Miriam"/>
          <w:sz w:val="32"/>
          <w:szCs w:val="32"/>
          <w:lang w:val="he-IL"/>
        </w:rPr>
        <w:pict>
          <v:rect id="_x0000_s1039" style="position:absolute;left:0;text-align:left;margin-left:464.5pt;margin-top:8.05pt;width:75.05pt;height:16pt;z-index:251662336" o:allowincell="f" filled="f" stroked="f" strokecolor="lime" strokeweight=".25pt">
            <v:textbox inset="0,0,0,0">
              <w:txbxContent>
                <w:p w:rsidR="00C11985" w:rsidRDefault="00347080">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14</w:t>
      </w:r>
      <w:r w:rsidRPr="004E0C86">
        <w:rPr>
          <w:rtl/>
          <w:lang w:val="he-IL"/>
        </w:rPr>
        <w:t>.</w:t>
      </w:r>
      <w:r w:rsidRPr="004E0C86">
        <w:rPr>
          <w:rtl/>
          <w:lang w:val="he-IL"/>
        </w:rPr>
        <w:tab/>
      </w:r>
      <w:r w:rsidR="00347080">
        <w:rPr>
          <w:rFonts w:cs="FrankRuehl" w:hint="cs"/>
          <w:rtl/>
          <w:lang w:eastAsia="en-US"/>
        </w:rPr>
        <w:t xml:space="preserve">על אף האמור בסעיף 13, יעודכנו תעריפי ההיטל שבתוספת הראשונה במועד פרסומו של חוק עזר זה (להלן </w:t>
      </w:r>
      <w:r w:rsidR="00347080">
        <w:rPr>
          <w:rFonts w:cs="FrankRuehl"/>
          <w:rtl/>
          <w:lang w:eastAsia="en-US"/>
        </w:rPr>
        <w:t>–</w:t>
      </w:r>
      <w:r w:rsidR="00347080">
        <w:rPr>
          <w:rFonts w:cs="FrankRuehl" w:hint="cs"/>
          <w:rtl/>
          <w:lang w:eastAsia="en-US"/>
        </w:rPr>
        <w:t xml:space="preserve"> יום העדכון הראשון), לפי שיעור שינוי המדד שפורסם לאחרונה לפני יום העדכון הראשון לעומת מדד חודש פברואר 2008</w:t>
      </w:r>
      <w:r w:rsidRPr="004E0C86">
        <w:rPr>
          <w:rFonts w:cs="FrankRuehl" w:hint="eastAsia"/>
          <w:rtl/>
          <w:lang w:eastAsia="en-US"/>
        </w:rPr>
        <w:t>.</w:t>
      </w:r>
    </w:p>
    <w:p w:rsidR="001B7F27" w:rsidRDefault="001B7F27" w:rsidP="00347080">
      <w:pPr>
        <w:pStyle w:val="P00"/>
        <w:spacing w:before="72"/>
        <w:ind w:left="0" w:right="1134"/>
        <w:rPr>
          <w:rFonts w:cs="FrankRuehl"/>
          <w:rtl/>
          <w:lang w:eastAsia="en-US"/>
        </w:rPr>
      </w:pPr>
      <w:bookmarkStart w:id="14" w:name="Seif15"/>
      <w:bookmarkEnd w:id="14"/>
      <w:r w:rsidRPr="00300667">
        <w:rPr>
          <w:rFonts w:cs="Miriam"/>
          <w:sz w:val="32"/>
          <w:szCs w:val="32"/>
          <w:lang w:val="he-IL"/>
        </w:rPr>
        <w:pict>
          <v:rect id="_x0000_s1045" style="position:absolute;left:0;text-align:left;margin-left:464.5pt;margin-top:8.05pt;width:75.05pt;height:20.55pt;z-index:251663360" o:allowincell="f" filled="f" stroked="f" strokecolor="lime" strokeweight=".25pt">
            <v:textbox inset="0,0,0,0">
              <w:txbxContent>
                <w:p w:rsidR="00C11985" w:rsidRDefault="00347080">
                  <w:pPr>
                    <w:spacing w:line="160" w:lineRule="exact"/>
                    <w:jc w:val="left"/>
                    <w:rPr>
                      <w:rFonts w:cs="Miriam"/>
                      <w:noProof/>
                      <w:sz w:val="18"/>
                      <w:szCs w:val="18"/>
                      <w:rtl/>
                    </w:rPr>
                  </w:pPr>
                  <w:r>
                    <w:rPr>
                      <w:rFonts w:cs="Miriam" w:hint="cs"/>
                      <w:sz w:val="18"/>
                      <w:szCs w:val="18"/>
                      <w:rtl/>
                    </w:rPr>
                    <w:t>מגבלת גבייה</w:t>
                  </w:r>
                </w:p>
                <w:p w:rsidR="009658B4" w:rsidRDefault="009658B4">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300667">
        <w:rPr>
          <w:rFonts w:cs="Miriam" w:hint="cs"/>
          <w:sz w:val="32"/>
          <w:szCs w:val="32"/>
          <w:rtl/>
          <w:lang w:val="he-IL"/>
        </w:rPr>
        <w:t>15</w:t>
      </w:r>
      <w:r w:rsidRPr="004E0C86">
        <w:rPr>
          <w:rtl/>
          <w:lang w:val="he-IL"/>
        </w:rPr>
        <w:t>.</w:t>
      </w:r>
      <w:r w:rsidRPr="004E0C86">
        <w:rPr>
          <w:rtl/>
          <w:lang w:val="he-IL"/>
        </w:rPr>
        <w:tab/>
      </w:r>
      <w:r w:rsidR="00347080">
        <w:rPr>
          <w:rFonts w:cs="FrankRuehl" w:hint="cs"/>
          <w:rtl/>
          <w:lang w:eastAsia="en-US"/>
        </w:rPr>
        <w:t xml:space="preserve">מיום </w:t>
      </w:r>
      <w:r w:rsidR="009658B4">
        <w:rPr>
          <w:rFonts w:cs="FrankRuehl" w:hint="cs"/>
          <w:rtl/>
          <w:lang w:eastAsia="en-US"/>
        </w:rPr>
        <w:t>כ"ז באב התשפ"ג (14 באוגוסט 2023</w:t>
      </w:r>
      <w:r w:rsidR="00347080">
        <w:rPr>
          <w:rFonts w:cs="FrankRuehl" w:hint="cs"/>
          <w:rtl/>
          <w:lang w:eastAsia="en-US"/>
        </w:rPr>
        <w:t xml:space="preserve">), הטלת </w:t>
      </w:r>
      <w:r w:rsidR="009658B4">
        <w:rPr>
          <w:rFonts w:cs="FrankRuehl" w:hint="cs"/>
          <w:rtl/>
          <w:lang w:eastAsia="en-US"/>
        </w:rPr>
        <w:t xml:space="preserve">היטל </w:t>
      </w:r>
      <w:r w:rsidR="00347080">
        <w:rPr>
          <w:rFonts w:cs="FrankRuehl" w:hint="cs"/>
          <w:rtl/>
          <w:lang w:eastAsia="en-US"/>
        </w:rPr>
        <w:t xml:space="preserve">לפי חוק עזר זה </w:t>
      </w:r>
      <w:r w:rsidR="009658B4">
        <w:rPr>
          <w:rFonts w:cs="FrankRuehl" w:hint="cs"/>
          <w:rtl/>
          <w:lang w:eastAsia="en-US"/>
        </w:rPr>
        <w:t xml:space="preserve">תהיה </w:t>
      </w:r>
      <w:r w:rsidR="00347080">
        <w:rPr>
          <w:rFonts w:cs="FrankRuehl" w:hint="cs"/>
          <w:rtl/>
          <w:lang w:eastAsia="en-US"/>
        </w:rPr>
        <w:t>טעונה אישור של מועצת העירייה ושל שר הפנים או מי מטעמו</w:t>
      </w:r>
      <w:r w:rsidRPr="004E0C86">
        <w:rPr>
          <w:rFonts w:cs="FrankRuehl" w:hint="cs"/>
          <w:rtl/>
          <w:lang w:eastAsia="en-US"/>
        </w:rPr>
        <w:t>.</w:t>
      </w:r>
    </w:p>
    <w:p w:rsidR="004E0C86" w:rsidRDefault="001B7F27" w:rsidP="00347080">
      <w:pPr>
        <w:pStyle w:val="P00"/>
        <w:spacing w:before="72"/>
        <w:ind w:left="0" w:right="1134"/>
        <w:rPr>
          <w:rFonts w:hint="cs"/>
          <w:rtl/>
          <w:lang w:val="he-IL"/>
        </w:rPr>
      </w:pPr>
      <w:bookmarkStart w:id="15" w:name="Seif16"/>
      <w:bookmarkEnd w:id="15"/>
      <w:r w:rsidRPr="00300667">
        <w:rPr>
          <w:rFonts w:cs="Miriam"/>
          <w:sz w:val="32"/>
          <w:szCs w:val="32"/>
          <w:lang w:val="he-IL"/>
        </w:rPr>
        <w:pict>
          <v:rect id="_x0000_s1046" style="position:absolute;left:0;text-align:left;margin-left:464.5pt;margin-top:8.05pt;width:75.05pt;height:13.9pt;z-index:251664384" o:allowincell="f" filled="f" stroked="f" strokecolor="lime" strokeweight=".25pt">
            <v:textbox inset="0,0,0,0">
              <w:txbxContent>
                <w:p w:rsidR="00C11985" w:rsidRDefault="00C11985">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hint="cs"/>
          <w:sz w:val="32"/>
          <w:szCs w:val="32"/>
          <w:rtl/>
          <w:lang w:val="he-IL"/>
        </w:rPr>
        <w:t>16</w:t>
      </w:r>
      <w:r w:rsidRPr="004E0C86">
        <w:rPr>
          <w:rtl/>
          <w:lang w:val="he-IL"/>
        </w:rPr>
        <w:t>.</w:t>
      </w:r>
      <w:r w:rsidRPr="004E0C86">
        <w:rPr>
          <w:rtl/>
          <w:lang w:val="he-IL"/>
        </w:rPr>
        <w:tab/>
      </w:r>
      <w:r w:rsidR="000569E8">
        <w:rPr>
          <w:rFonts w:cs="FrankRuehl" w:hint="cs"/>
          <w:rtl/>
          <w:lang w:eastAsia="en-US"/>
        </w:rPr>
        <w:t xml:space="preserve">חוק עזר לאשקלון (סלילת רחובות), </w:t>
      </w:r>
      <w:r w:rsidR="00347080">
        <w:rPr>
          <w:rFonts w:cs="FrankRuehl" w:hint="cs"/>
          <w:rtl/>
          <w:lang w:eastAsia="en-US"/>
        </w:rPr>
        <w:t>התשס"ג-2003</w:t>
      </w:r>
      <w:r w:rsidR="000569E8">
        <w:rPr>
          <w:rFonts w:cs="FrankRuehl" w:hint="cs"/>
          <w:rtl/>
          <w:lang w:eastAsia="en-US"/>
        </w:rPr>
        <w:t xml:space="preserve"> </w:t>
      </w:r>
      <w:r w:rsidR="000569E8">
        <w:rPr>
          <w:rFonts w:cs="FrankRuehl"/>
          <w:rtl/>
          <w:lang w:eastAsia="en-US"/>
        </w:rPr>
        <w:t>–</w:t>
      </w:r>
      <w:r w:rsidR="000569E8">
        <w:rPr>
          <w:rFonts w:cs="FrankRuehl" w:hint="cs"/>
          <w:rtl/>
          <w:lang w:eastAsia="en-US"/>
        </w:rPr>
        <w:t xml:space="preserve"> בטל.</w:t>
      </w:r>
    </w:p>
    <w:p w:rsidR="009658B4" w:rsidRDefault="009658B4" w:rsidP="009658B4">
      <w:pPr>
        <w:pStyle w:val="P00"/>
        <w:spacing w:before="72"/>
        <w:ind w:left="0" w:right="1134"/>
        <w:rPr>
          <w:rFonts w:cs="FrankRuehl"/>
          <w:rtl/>
          <w:lang w:eastAsia="en-US"/>
        </w:rPr>
      </w:pPr>
      <w:bookmarkStart w:id="16" w:name="Seif17"/>
      <w:bookmarkEnd w:id="16"/>
      <w:r w:rsidRPr="00300667">
        <w:rPr>
          <w:rFonts w:cs="Miriam"/>
          <w:sz w:val="32"/>
          <w:szCs w:val="32"/>
          <w:lang w:val="he-IL"/>
        </w:rPr>
        <w:pict>
          <v:rect id="_x0000_s1072" style="position:absolute;left:0;text-align:left;margin-left:464.5pt;margin-top:8.05pt;width:75.05pt;height:20.55pt;z-index:251665408" o:allowincell="f" filled="f" stroked="f" strokecolor="lime" strokeweight=".25pt">
            <v:textbox inset="0,0,0,0">
              <w:txbxContent>
                <w:p w:rsidR="009658B4" w:rsidRDefault="009658B4" w:rsidP="009658B4">
                  <w:pPr>
                    <w:spacing w:line="160" w:lineRule="exact"/>
                    <w:jc w:val="left"/>
                    <w:rPr>
                      <w:rFonts w:cs="Miriam"/>
                      <w:noProof/>
                      <w:sz w:val="18"/>
                      <w:szCs w:val="18"/>
                      <w:rtl/>
                    </w:rPr>
                  </w:pPr>
                  <w:r>
                    <w:rPr>
                      <w:rFonts w:cs="Miriam" w:hint="cs"/>
                      <w:sz w:val="18"/>
                      <w:szCs w:val="18"/>
                      <w:rtl/>
                    </w:rPr>
                    <w:t>תחולה</w:t>
                  </w:r>
                </w:p>
                <w:p w:rsidR="009658B4" w:rsidRDefault="009658B4" w:rsidP="009658B4">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300667">
        <w:rPr>
          <w:rFonts w:cs="Miriam" w:hint="cs"/>
          <w:sz w:val="32"/>
          <w:szCs w:val="32"/>
          <w:rtl/>
          <w:lang w:val="he-IL"/>
        </w:rPr>
        <w:t>1</w:t>
      </w:r>
      <w:r>
        <w:rPr>
          <w:rFonts w:cs="Miriam" w:hint="cs"/>
          <w:sz w:val="32"/>
          <w:szCs w:val="32"/>
          <w:rtl/>
          <w:lang w:val="he-IL"/>
        </w:rPr>
        <w:t>7</w:t>
      </w:r>
      <w:r w:rsidRPr="004E0C86">
        <w:rPr>
          <w:rtl/>
          <w:lang w:val="he-IL"/>
        </w:rPr>
        <w:t>.</w:t>
      </w:r>
      <w:r w:rsidRPr="004E0C86">
        <w:rPr>
          <w:rtl/>
          <w:lang w:val="he-IL"/>
        </w:rPr>
        <w:tab/>
      </w:r>
      <w:r>
        <w:rPr>
          <w:rFonts w:cs="FrankRuehl" w:hint="cs"/>
          <w:rtl/>
          <w:lang w:eastAsia="en-US"/>
        </w:rPr>
        <w:t>חוק עזר זה יחול על תחום שיפוט העיר אשקלון</w:t>
      </w:r>
      <w:r w:rsidRPr="004E0C86">
        <w:rPr>
          <w:rFonts w:cs="FrankRuehl" w:hint="cs"/>
          <w:rtl/>
          <w:lang w:eastAsia="en-US"/>
        </w:rPr>
        <w:t>.</w:t>
      </w:r>
    </w:p>
    <w:p w:rsidR="009658B4" w:rsidRDefault="009658B4">
      <w:pPr>
        <w:pStyle w:val="P00"/>
        <w:spacing w:before="72"/>
        <w:ind w:left="0" w:right="1134"/>
        <w:rPr>
          <w:rStyle w:val="default"/>
          <w:rFonts w:hint="cs"/>
          <w:rtl/>
        </w:rPr>
      </w:pPr>
    </w:p>
    <w:p w:rsidR="001B7F27" w:rsidRPr="00347080" w:rsidRDefault="00590B8F" w:rsidP="00590B8F">
      <w:pPr>
        <w:pStyle w:val="medium2-header"/>
        <w:keepLines w:val="0"/>
        <w:spacing w:before="72"/>
        <w:ind w:left="0" w:right="1134"/>
        <w:rPr>
          <w:rFonts w:cs="FrankRuehl" w:hint="cs"/>
          <w:noProof/>
          <w:rtl/>
        </w:rPr>
      </w:pPr>
      <w:bookmarkStart w:id="17" w:name="med0"/>
      <w:bookmarkEnd w:id="17"/>
      <w:r w:rsidRPr="00153330">
        <w:rPr>
          <w:noProof/>
          <w:lang w:val="he-IL"/>
        </w:rPr>
        <w:pict>
          <v:rect id="_x0000_s1073" style="position:absolute;left:0;text-align:left;margin-left:475.65pt;margin-top:8.05pt;width:63.9pt;height:12.55pt;z-index:251666432" o:allowincell="f" filled="f" stroked="f" strokecolor="lime" strokeweight=".25pt">
            <v:textbox style="mso-next-textbox:#_x0000_s1073" inset="0,0,0,0">
              <w:txbxContent>
                <w:p w:rsidR="00590B8F" w:rsidRDefault="00590B8F" w:rsidP="00590B8F">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sidRPr="00153330">
        <w:rPr>
          <w:rFonts w:cs="FrankRuehl"/>
          <w:noProof/>
          <w:rtl/>
        </w:rPr>
        <w:t>תו</w:t>
      </w:r>
      <w:r w:rsidRPr="00153330">
        <w:rPr>
          <w:rFonts w:cs="FrankRuehl" w:hint="cs"/>
          <w:noProof/>
          <w:rtl/>
        </w:rPr>
        <w:t xml:space="preserve">ספת </w:t>
      </w:r>
      <w:r w:rsidR="004E0C86" w:rsidRPr="00347080">
        <w:rPr>
          <w:rFonts w:cs="FrankRuehl" w:hint="cs"/>
          <w:noProof/>
          <w:rtl/>
        </w:rPr>
        <w:t>ראשונה</w:t>
      </w:r>
    </w:p>
    <w:p w:rsidR="001B7F27" w:rsidRPr="00224C44" w:rsidRDefault="001B7F27" w:rsidP="00224C44">
      <w:pPr>
        <w:pStyle w:val="P22"/>
        <w:tabs>
          <w:tab w:val="clear" w:pos="1928"/>
          <w:tab w:val="clear" w:pos="6259"/>
          <w:tab w:val="left" w:pos="327"/>
          <w:tab w:val="left" w:pos="987"/>
          <w:tab w:val="right" w:pos="7752"/>
        </w:tabs>
        <w:spacing w:before="72"/>
        <w:ind w:left="-3" w:right="1134"/>
        <w:jc w:val="center"/>
        <w:rPr>
          <w:rStyle w:val="default"/>
          <w:rFonts w:hint="cs"/>
          <w:sz w:val="24"/>
          <w:szCs w:val="24"/>
          <w:rtl/>
        </w:rPr>
      </w:pPr>
      <w:r w:rsidRPr="00224C44">
        <w:rPr>
          <w:rStyle w:val="default"/>
          <w:rFonts w:hint="cs"/>
          <w:sz w:val="24"/>
          <w:szCs w:val="24"/>
          <w:rtl/>
        </w:rPr>
        <w:t>(</w:t>
      </w:r>
      <w:r w:rsidR="00347080" w:rsidRPr="00224C44">
        <w:rPr>
          <w:rStyle w:val="default"/>
          <w:rFonts w:hint="cs"/>
          <w:sz w:val="24"/>
          <w:szCs w:val="24"/>
          <w:rtl/>
        </w:rPr>
        <w:t>סעיף 1</w:t>
      </w:r>
      <w:r w:rsidRPr="00224C44">
        <w:rPr>
          <w:rStyle w:val="default"/>
          <w:rFonts w:hint="cs"/>
          <w:sz w:val="24"/>
          <w:szCs w:val="24"/>
          <w:rtl/>
        </w:rPr>
        <w:t>)</w:t>
      </w:r>
    </w:p>
    <w:p w:rsidR="00347080" w:rsidRPr="00224C44" w:rsidRDefault="00347080" w:rsidP="00224C44">
      <w:pPr>
        <w:pStyle w:val="P22"/>
        <w:tabs>
          <w:tab w:val="clear" w:pos="1928"/>
          <w:tab w:val="clear" w:pos="6259"/>
          <w:tab w:val="left" w:pos="327"/>
          <w:tab w:val="left" w:pos="987"/>
          <w:tab w:val="right" w:pos="7752"/>
        </w:tabs>
        <w:spacing w:before="72"/>
        <w:ind w:left="-3" w:right="1134"/>
        <w:jc w:val="center"/>
        <w:rPr>
          <w:rStyle w:val="default"/>
          <w:rFonts w:hint="cs"/>
          <w:b/>
          <w:bCs/>
          <w:sz w:val="22"/>
          <w:szCs w:val="22"/>
          <w:rtl/>
        </w:rPr>
      </w:pPr>
      <w:r w:rsidRPr="00224C44">
        <w:rPr>
          <w:rStyle w:val="default"/>
          <w:rFonts w:hint="cs"/>
          <w:b/>
          <w:bCs/>
          <w:sz w:val="22"/>
          <w:szCs w:val="22"/>
          <w:rtl/>
        </w:rPr>
        <w:t>שיעורי ההיטל בשקלים חדשים</w:t>
      </w:r>
    </w:p>
    <w:p w:rsidR="001B7F27" w:rsidRPr="00347080" w:rsidRDefault="00020329" w:rsidP="00347080">
      <w:pPr>
        <w:pStyle w:val="P22"/>
        <w:pBdr>
          <w:bottom w:val="single" w:sz="4" w:space="1" w:color="auto"/>
        </w:pBdr>
        <w:tabs>
          <w:tab w:val="clear" w:pos="1474"/>
          <w:tab w:val="clear" w:pos="1928"/>
          <w:tab w:val="clear" w:pos="2381"/>
          <w:tab w:val="clear" w:pos="2835"/>
          <w:tab w:val="clear" w:pos="6259"/>
          <w:tab w:val="center" w:pos="6407"/>
        </w:tabs>
        <w:spacing w:before="72"/>
        <w:ind w:left="4820" w:right="1134"/>
        <w:rPr>
          <w:rStyle w:val="default"/>
          <w:rFonts w:hint="cs"/>
          <w:sz w:val="22"/>
          <w:szCs w:val="22"/>
          <w:rtl/>
        </w:rPr>
      </w:pPr>
      <w:r w:rsidRPr="00347080">
        <w:rPr>
          <w:rStyle w:val="default"/>
          <w:rFonts w:hint="cs"/>
          <w:sz w:val="22"/>
          <w:szCs w:val="22"/>
          <w:rtl/>
        </w:rPr>
        <w:tab/>
      </w:r>
      <w:r w:rsidR="001B7F27" w:rsidRPr="00347080">
        <w:rPr>
          <w:rStyle w:val="default"/>
          <w:rFonts w:hint="cs"/>
          <w:sz w:val="22"/>
          <w:szCs w:val="22"/>
          <w:rtl/>
        </w:rPr>
        <w:t>היטל</w:t>
      </w:r>
      <w:r w:rsidR="00A623DF" w:rsidRPr="00347080">
        <w:rPr>
          <w:rStyle w:val="default"/>
          <w:rFonts w:hint="cs"/>
          <w:sz w:val="22"/>
          <w:szCs w:val="22"/>
          <w:rtl/>
        </w:rPr>
        <w:t xml:space="preserve"> </w:t>
      </w:r>
      <w:r w:rsidR="00347080">
        <w:rPr>
          <w:rStyle w:val="default"/>
          <w:rFonts w:hint="cs"/>
          <w:sz w:val="22"/>
          <w:szCs w:val="22"/>
          <w:rtl/>
        </w:rPr>
        <w:t>סלילה</w:t>
      </w:r>
    </w:p>
    <w:p w:rsidR="00A623DF" w:rsidRPr="00347080" w:rsidRDefault="00347080" w:rsidP="00347080">
      <w:pPr>
        <w:pStyle w:val="P22"/>
        <w:pBdr>
          <w:bottom w:val="single" w:sz="4" w:space="1" w:color="auto"/>
        </w:pBdr>
        <w:tabs>
          <w:tab w:val="clear" w:pos="1474"/>
          <w:tab w:val="clear" w:pos="1928"/>
          <w:tab w:val="clear" w:pos="2381"/>
          <w:tab w:val="clear" w:pos="2835"/>
          <w:tab w:val="clear" w:pos="6259"/>
          <w:tab w:val="center" w:pos="1701"/>
          <w:tab w:val="center" w:pos="5670"/>
          <w:tab w:val="center" w:pos="7088"/>
        </w:tabs>
        <w:spacing w:before="72"/>
        <w:ind w:left="0" w:right="1134"/>
        <w:rPr>
          <w:rStyle w:val="default"/>
          <w:rFonts w:hint="cs"/>
          <w:sz w:val="22"/>
          <w:szCs w:val="22"/>
          <w:rtl/>
        </w:rPr>
      </w:pPr>
      <w:r>
        <w:rPr>
          <w:rStyle w:val="default"/>
          <w:rFonts w:hint="cs"/>
          <w:sz w:val="22"/>
          <w:szCs w:val="22"/>
          <w:rtl/>
        </w:rPr>
        <w:tab/>
        <w:t>סוג הנכס</w:t>
      </w:r>
      <w:r w:rsidR="00A623DF" w:rsidRPr="00347080">
        <w:rPr>
          <w:rStyle w:val="default"/>
          <w:rFonts w:hint="cs"/>
          <w:sz w:val="22"/>
          <w:szCs w:val="22"/>
          <w:rtl/>
        </w:rPr>
        <w:tab/>
        <w:t>כבישים</w:t>
      </w:r>
      <w:r w:rsidR="00A623DF" w:rsidRPr="00347080">
        <w:rPr>
          <w:rStyle w:val="default"/>
          <w:rFonts w:hint="cs"/>
          <w:sz w:val="22"/>
          <w:szCs w:val="22"/>
          <w:rtl/>
        </w:rPr>
        <w:tab/>
        <w:t>מדרכות</w:t>
      </w:r>
    </w:p>
    <w:p w:rsidR="001B7F27" w:rsidRDefault="00347080" w:rsidP="00347080">
      <w:pPr>
        <w:pStyle w:val="P22"/>
        <w:tabs>
          <w:tab w:val="clear" w:pos="1474"/>
          <w:tab w:val="clear" w:pos="1928"/>
          <w:tab w:val="clear" w:pos="2381"/>
          <w:tab w:val="clear" w:pos="2835"/>
          <w:tab w:val="clear" w:pos="6259"/>
          <w:tab w:val="left" w:pos="397"/>
          <w:tab w:val="center" w:pos="5670"/>
          <w:tab w:val="center" w:pos="7088"/>
        </w:tabs>
        <w:spacing w:before="72"/>
        <w:ind w:left="0" w:right="1134"/>
        <w:rPr>
          <w:rStyle w:val="default"/>
          <w:rFonts w:hint="cs"/>
          <w:rtl/>
        </w:rPr>
      </w:pPr>
      <w:r>
        <w:rPr>
          <w:rStyle w:val="default"/>
          <w:rFonts w:hint="cs"/>
          <w:rtl/>
        </w:rPr>
        <w:t xml:space="preserve">נכס למגורים </w:t>
      </w:r>
      <w:r>
        <w:rPr>
          <w:rStyle w:val="default"/>
          <w:rtl/>
        </w:rPr>
        <w:t>–</w:t>
      </w:r>
    </w:p>
    <w:p w:rsidR="00347080" w:rsidRDefault="00347080" w:rsidP="00347080">
      <w:pPr>
        <w:pStyle w:val="P22"/>
        <w:tabs>
          <w:tab w:val="clear" w:pos="1474"/>
          <w:tab w:val="clear" w:pos="1928"/>
          <w:tab w:val="clear" w:pos="2381"/>
          <w:tab w:val="clear" w:pos="2835"/>
          <w:tab w:val="clear" w:pos="6259"/>
          <w:tab w:val="left" w:pos="397"/>
          <w:tab w:val="center" w:pos="5670"/>
          <w:tab w:val="center" w:pos="7088"/>
        </w:tabs>
        <w:spacing w:before="72"/>
        <w:ind w:left="397" w:right="1134"/>
        <w:rPr>
          <w:rStyle w:val="default"/>
          <w:rFonts w:hint="cs"/>
          <w:rtl/>
        </w:rPr>
      </w:pPr>
      <w:r w:rsidRPr="00347080">
        <w:rPr>
          <w:rStyle w:val="default"/>
          <w:rFonts w:hint="cs"/>
          <w:rtl/>
        </w:rPr>
        <w:t xml:space="preserve">לכל מ"ר </w:t>
      </w:r>
      <w:r>
        <w:rPr>
          <w:rStyle w:val="default"/>
          <w:rFonts w:hint="cs"/>
          <w:rtl/>
        </w:rPr>
        <w:t>קרקע</w:t>
      </w:r>
      <w:r>
        <w:rPr>
          <w:rStyle w:val="default"/>
          <w:rFonts w:hint="cs"/>
          <w:rtl/>
        </w:rPr>
        <w:tab/>
      </w:r>
      <w:r w:rsidR="00590B8F">
        <w:rPr>
          <w:rStyle w:val="default"/>
          <w:rFonts w:hint="cs"/>
          <w:rtl/>
        </w:rPr>
        <w:t>89.74</w:t>
      </w:r>
      <w:r>
        <w:rPr>
          <w:rStyle w:val="default"/>
          <w:rFonts w:hint="cs"/>
          <w:rtl/>
        </w:rPr>
        <w:tab/>
      </w:r>
      <w:r w:rsidR="00590B8F">
        <w:rPr>
          <w:rStyle w:val="default"/>
          <w:rFonts w:hint="cs"/>
          <w:rtl/>
        </w:rPr>
        <w:t>32.04</w:t>
      </w:r>
    </w:p>
    <w:p w:rsidR="00347080" w:rsidRDefault="00347080" w:rsidP="00347080">
      <w:pPr>
        <w:pStyle w:val="P22"/>
        <w:tabs>
          <w:tab w:val="clear" w:pos="1474"/>
          <w:tab w:val="clear" w:pos="1928"/>
          <w:tab w:val="clear" w:pos="2381"/>
          <w:tab w:val="clear" w:pos="2835"/>
          <w:tab w:val="clear" w:pos="6259"/>
          <w:tab w:val="left" w:pos="397"/>
          <w:tab w:val="center" w:pos="5670"/>
          <w:tab w:val="center" w:pos="7088"/>
        </w:tabs>
        <w:spacing w:before="72"/>
        <w:ind w:left="397" w:right="1134"/>
        <w:rPr>
          <w:rStyle w:val="default"/>
          <w:rFonts w:hint="cs"/>
          <w:rtl/>
        </w:rPr>
      </w:pPr>
      <w:r>
        <w:rPr>
          <w:rStyle w:val="default"/>
          <w:rFonts w:hint="cs"/>
          <w:rtl/>
        </w:rPr>
        <w:t>לכל מ"ר שטח בניין או שטח מיתקן</w:t>
      </w:r>
      <w:r>
        <w:rPr>
          <w:rStyle w:val="default"/>
          <w:rFonts w:hint="cs"/>
          <w:rtl/>
        </w:rPr>
        <w:tab/>
      </w:r>
      <w:r w:rsidR="00590B8F">
        <w:rPr>
          <w:rStyle w:val="default"/>
          <w:rFonts w:hint="cs"/>
          <w:rtl/>
        </w:rPr>
        <w:t>113.67</w:t>
      </w:r>
      <w:r>
        <w:rPr>
          <w:rStyle w:val="default"/>
          <w:rFonts w:hint="cs"/>
          <w:rtl/>
        </w:rPr>
        <w:tab/>
      </w:r>
      <w:r w:rsidR="00590B8F">
        <w:rPr>
          <w:rStyle w:val="default"/>
          <w:rFonts w:hint="cs"/>
          <w:rtl/>
        </w:rPr>
        <w:t>40.58</w:t>
      </w:r>
    </w:p>
    <w:p w:rsidR="00347080" w:rsidRDefault="00347080" w:rsidP="00347080">
      <w:pPr>
        <w:pStyle w:val="P22"/>
        <w:tabs>
          <w:tab w:val="clear" w:pos="1474"/>
          <w:tab w:val="clear" w:pos="1928"/>
          <w:tab w:val="clear" w:pos="2381"/>
          <w:tab w:val="clear" w:pos="2835"/>
          <w:tab w:val="clear" w:pos="6259"/>
          <w:tab w:val="left" w:pos="397"/>
          <w:tab w:val="center" w:pos="5670"/>
          <w:tab w:val="center" w:pos="7088"/>
        </w:tabs>
        <w:spacing w:before="72"/>
        <w:ind w:left="0" w:right="1134"/>
        <w:rPr>
          <w:rStyle w:val="default"/>
          <w:rFonts w:hint="cs"/>
          <w:rtl/>
        </w:rPr>
      </w:pPr>
      <w:r>
        <w:rPr>
          <w:rStyle w:val="default"/>
          <w:rFonts w:hint="cs"/>
          <w:rtl/>
        </w:rPr>
        <w:t xml:space="preserve">נכס אחר </w:t>
      </w:r>
      <w:r>
        <w:rPr>
          <w:rStyle w:val="default"/>
          <w:rtl/>
        </w:rPr>
        <w:t>–</w:t>
      </w:r>
    </w:p>
    <w:p w:rsidR="00347080" w:rsidRDefault="00347080" w:rsidP="00224C44">
      <w:pPr>
        <w:pStyle w:val="P22"/>
        <w:tabs>
          <w:tab w:val="clear" w:pos="1474"/>
          <w:tab w:val="clear" w:pos="1928"/>
          <w:tab w:val="clear" w:pos="2381"/>
          <w:tab w:val="clear" w:pos="2835"/>
          <w:tab w:val="clear" w:pos="6259"/>
          <w:tab w:val="left" w:pos="397"/>
          <w:tab w:val="center" w:pos="5670"/>
          <w:tab w:val="center" w:pos="7088"/>
        </w:tabs>
        <w:spacing w:before="72"/>
        <w:ind w:left="397" w:right="1134"/>
        <w:rPr>
          <w:rStyle w:val="default"/>
          <w:rFonts w:hint="cs"/>
          <w:rtl/>
        </w:rPr>
      </w:pPr>
      <w:r>
        <w:rPr>
          <w:rStyle w:val="default"/>
          <w:rFonts w:hint="cs"/>
          <w:rtl/>
        </w:rPr>
        <w:t>לכל מ"ר קרקע</w:t>
      </w:r>
      <w:r>
        <w:rPr>
          <w:rStyle w:val="default"/>
          <w:rFonts w:hint="cs"/>
          <w:rtl/>
        </w:rPr>
        <w:tab/>
      </w:r>
      <w:r w:rsidR="00590B8F">
        <w:rPr>
          <w:rStyle w:val="default"/>
          <w:rFonts w:hint="cs"/>
          <w:rtl/>
        </w:rPr>
        <w:t>89.74</w:t>
      </w:r>
      <w:r>
        <w:rPr>
          <w:rStyle w:val="default"/>
          <w:rFonts w:hint="cs"/>
          <w:rtl/>
        </w:rPr>
        <w:tab/>
      </w:r>
      <w:r w:rsidR="00590B8F">
        <w:rPr>
          <w:rStyle w:val="default"/>
          <w:rFonts w:hint="cs"/>
          <w:rtl/>
        </w:rPr>
        <w:t>32.04</w:t>
      </w:r>
    </w:p>
    <w:p w:rsidR="00347080" w:rsidRPr="00224C44" w:rsidRDefault="00347080" w:rsidP="00224C44">
      <w:pPr>
        <w:pStyle w:val="P22"/>
        <w:tabs>
          <w:tab w:val="clear" w:pos="1474"/>
          <w:tab w:val="clear" w:pos="1928"/>
          <w:tab w:val="clear" w:pos="2381"/>
          <w:tab w:val="clear" w:pos="2835"/>
          <w:tab w:val="clear" w:pos="6259"/>
          <w:tab w:val="left" w:pos="397"/>
          <w:tab w:val="center" w:pos="5670"/>
          <w:tab w:val="center" w:pos="7088"/>
        </w:tabs>
        <w:spacing w:before="72"/>
        <w:ind w:left="397" w:right="1134"/>
        <w:rPr>
          <w:rStyle w:val="default"/>
          <w:rFonts w:hint="cs"/>
          <w:rtl/>
        </w:rPr>
      </w:pPr>
      <w:r>
        <w:rPr>
          <w:rStyle w:val="default"/>
          <w:rFonts w:hint="cs"/>
          <w:rtl/>
        </w:rPr>
        <w:t>לכל מ"ר שטח בניין או שטח מיתקן</w:t>
      </w:r>
      <w:r>
        <w:rPr>
          <w:rStyle w:val="default"/>
          <w:rFonts w:hint="cs"/>
          <w:rtl/>
        </w:rPr>
        <w:tab/>
      </w:r>
      <w:r w:rsidR="00590B8F">
        <w:rPr>
          <w:rStyle w:val="default"/>
          <w:rFonts w:hint="cs"/>
          <w:rtl/>
        </w:rPr>
        <w:t>113.67</w:t>
      </w:r>
      <w:r>
        <w:rPr>
          <w:rStyle w:val="default"/>
          <w:rFonts w:hint="cs"/>
          <w:rtl/>
        </w:rPr>
        <w:tab/>
      </w:r>
      <w:r w:rsidR="00590B8F">
        <w:rPr>
          <w:rStyle w:val="default"/>
          <w:rFonts w:hint="cs"/>
          <w:rtl/>
        </w:rPr>
        <w:t>40.58</w:t>
      </w:r>
    </w:p>
    <w:p w:rsidR="00224C44" w:rsidRDefault="00224C44" w:rsidP="00347080">
      <w:pPr>
        <w:pStyle w:val="P22"/>
        <w:tabs>
          <w:tab w:val="clear" w:pos="1474"/>
          <w:tab w:val="clear" w:pos="1928"/>
          <w:tab w:val="clear" w:pos="2381"/>
          <w:tab w:val="clear" w:pos="2835"/>
          <w:tab w:val="clear" w:pos="6259"/>
          <w:tab w:val="left" w:pos="397"/>
          <w:tab w:val="center" w:pos="5670"/>
          <w:tab w:val="center" w:pos="7088"/>
        </w:tabs>
        <w:spacing w:before="72"/>
        <w:ind w:left="0" w:right="1134"/>
        <w:rPr>
          <w:rStyle w:val="default"/>
          <w:rFonts w:ascii="Times New Roman" w:hAnsi="Times New Roman" w:hint="cs"/>
          <w:rtl/>
        </w:rPr>
      </w:pPr>
      <w:r>
        <w:rPr>
          <w:rStyle w:val="default"/>
          <w:rFonts w:ascii="Times New Roman" w:hAnsi="Times New Roman" w:hint="cs"/>
          <w:rtl/>
        </w:rPr>
        <w:t xml:space="preserve">מרתף בנכס למגורים או בנכס אחר </w:t>
      </w:r>
      <w:r>
        <w:rPr>
          <w:rStyle w:val="default"/>
          <w:rFonts w:ascii="Times New Roman" w:hAnsi="Times New Roman"/>
          <w:rtl/>
        </w:rPr>
        <w:t>–</w:t>
      </w:r>
    </w:p>
    <w:p w:rsidR="00224C44" w:rsidRPr="00347080" w:rsidRDefault="00224C44" w:rsidP="00224C44">
      <w:pPr>
        <w:pStyle w:val="P22"/>
        <w:tabs>
          <w:tab w:val="clear" w:pos="1474"/>
          <w:tab w:val="clear" w:pos="1928"/>
          <w:tab w:val="clear" w:pos="2381"/>
          <w:tab w:val="clear" w:pos="2835"/>
          <w:tab w:val="clear" w:pos="6259"/>
          <w:tab w:val="left" w:pos="397"/>
          <w:tab w:val="center" w:pos="5670"/>
          <w:tab w:val="center" w:pos="7088"/>
        </w:tabs>
        <w:spacing w:before="72"/>
        <w:ind w:left="397" w:right="1134"/>
        <w:rPr>
          <w:rStyle w:val="default"/>
          <w:rFonts w:ascii="Times New Roman" w:hAnsi="Times New Roman"/>
          <w:rtl/>
        </w:rPr>
      </w:pPr>
      <w:r w:rsidRPr="00224C44">
        <w:rPr>
          <w:rStyle w:val="default"/>
          <w:rFonts w:hint="cs"/>
          <w:rtl/>
        </w:rPr>
        <w:t>לכל</w:t>
      </w:r>
      <w:r>
        <w:rPr>
          <w:rStyle w:val="default"/>
          <w:rFonts w:ascii="Times New Roman" w:hAnsi="Times New Roman" w:hint="cs"/>
          <w:rtl/>
        </w:rPr>
        <w:t xml:space="preserve"> מ"ר שטח המשמש לחניה</w:t>
      </w:r>
      <w:r>
        <w:rPr>
          <w:rStyle w:val="default"/>
          <w:rFonts w:ascii="Times New Roman" w:hAnsi="Times New Roman" w:hint="cs"/>
          <w:rtl/>
        </w:rPr>
        <w:tab/>
      </w:r>
      <w:r w:rsidR="00590B8F">
        <w:rPr>
          <w:rStyle w:val="default"/>
          <w:rFonts w:ascii="Times New Roman" w:hAnsi="Times New Roman" w:hint="cs"/>
          <w:rtl/>
        </w:rPr>
        <w:t>56.83</w:t>
      </w:r>
      <w:r>
        <w:rPr>
          <w:rStyle w:val="default"/>
          <w:rFonts w:ascii="Times New Roman" w:hAnsi="Times New Roman" w:hint="cs"/>
          <w:rtl/>
        </w:rPr>
        <w:tab/>
      </w:r>
      <w:r w:rsidR="00590B8F">
        <w:rPr>
          <w:rStyle w:val="default"/>
          <w:rFonts w:ascii="Times New Roman" w:hAnsi="Times New Roman" w:hint="cs"/>
          <w:rtl/>
        </w:rPr>
        <w:t>20.29</w:t>
      </w:r>
    </w:p>
    <w:p w:rsidR="00590B8F" w:rsidRDefault="00590B8F" w:rsidP="00300667">
      <w:pPr>
        <w:pStyle w:val="P22"/>
        <w:tabs>
          <w:tab w:val="clear" w:pos="1928"/>
          <w:tab w:val="clear" w:pos="6259"/>
          <w:tab w:val="left" w:pos="327"/>
          <w:tab w:val="left" w:pos="987"/>
          <w:tab w:val="right" w:pos="7752"/>
        </w:tabs>
        <w:spacing w:before="72"/>
        <w:ind w:left="-3" w:right="1134"/>
        <w:rPr>
          <w:rStyle w:val="default"/>
          <w:rFonts w:hint="cs"/>
          <w:rtl/>
        </w:rPr>
      </w:pPr>
    </w:p>
    <w:p w:rsidR="00A41991" w:rsidRPr="00224C44" w:rsidRDefault="00224C44" w:rsidP="00224C44">
      <w:pPr>
        <w:pStyle w:val="medium2-header"/>
        <w:keepLines w:val="0"/>
        <w:spacing w:before="72"/>
        <w:ind w:left="0" w:right="1134"/>
        <w:rPr>
          <w:rFonts w:cs="FrankRuehl" w:hint="cs"/>
          <w:noProof/>
          <w:rtl/>
        </w:rPr>
      </w:pPr>
      <w:bookmarkStart w:id="18" w:name="med1"/>
      <w:bookmarkEnd w:id="18"/>
      <w:r w:rsidRPr="00224C44">
        <w:rPr>
          <w:rFonts w:cs="FrankRuehl" w:hint="cs"/>
          <w:noProof/>
          <w:rtl/>
        </w:rPr>
        <w:t>תוספת שנייה</w:t>
      </w:r>
    </w:p>
    <w:p w:rsidR="00224C44" w:rsidRPr="00224C44" w:rsidRDefault="00224C44" w:rsidP="00224C44">
      <w:pPr>
        <w:pStyle w:val="P22"/>
        <w:tabs>
          <w:tab w:val="clear" w:pos="1928"/>
          <w:tab w:val="clear" w:pos="6259"/>
          <w:tab w:val="left" w:pos="327"/>
          <w:tab w:val="left" w:pos="987"/>
          <w:tab w:val="right" w:pos="7752"/>
        </w:tabs>
        <w:spacing w:before="72"/>
        <w:ind w:left="-3" w:right="1134"/>
        <w:jc w:val="center"/>
        <w:rPr>
          <w:rStyle w:val="default"/>
          <w:rFonts w:hint="cs"/>
          <w:sz w:val="24"/>
          <w:szCs w:val="24"/>
          <w:rtl/>
        </w:rPr>
      </w:pPr>
      <w:r w:rsidRPr="00224C44">
        <w:rPr>
          <w:rStyle w:val="default"/>
          <w:rFonts w:hint="cs"/>
          <w:sz w:val="24"/>
          <w:szCs w:val="24"/>
          <w:rtl/>
        </w:rPr>
        <w:t>(סעיף 2(ב)(1) ו-(2), 11(ד))</w:t>
      </w:r>
    </w:p>
    <w:p w:rsidR="00A41991" w:rsidRPr="00224C44" w:rsidRDefault="00224C44" w:rsidP="00300667">
      <w:pPr>
        <w:pStyle w:val="P22"/>
        <w:tabs>
          <w:tab w:val="clear" w:pos="1928"/>
          <w:tab w:val="clear" w:pos="6259"/>
          <w:tab w:val="left" w:pos="327"/>
          <w:tab w:val="left" w:pos="987"/>
          <w:tab w:val="right" w:pos="7752"/>
        </w:tabs>
        <w:spacing w:before="72"/>
        <w:ind w:left="-3" w:right="1134"/>
        <w:rPr>
          <w:rStyle w:val="default"/>
          <w:rFonts w:cs="David" w:hint="cs"/>
          <w:sz w:val="22"/>
          <w:szCs w:val="22"/>
          <w:rtl/>
        </w:rPr>
      </w:pPr>
      <w:r w:rsidRPr="00224C44">
        <w:rPr>
          <w:rStyle w:val="default"/>
          <w:rFonts w:cs="David" w:hint="cs"/>
          <w:sz w:val="22"/>
          <w:szCs w:val="22"/>
          <w:rtl/>
        </w:rPr>
        <w:t>טופס 1</w:t>
      </w:r>
    </w:p>
    <w:p w:rsidR="00224C44" w:rsidRDefault="00224C44" w:rsidP="00300667">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לכל מאן דבעי</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 xml:space="preserve">הח"מ, מהנדס עיריית אשקלון, מאשר בזה כי התכניות לביצוע עבודות סלילה </w:t>
      </w:r>
      <w:r>
        <w:rPr>
          <w:rStyle w:val="default"/>
          <w:rtl/>
        </w:rPr>
        <w:fldChar w:fldCharType="begin">
          <w:ffData>
            <w:name w:val="Text2"/>
            <w:enabled/>
            <w:calcOnExit w:val="0"/>
            <w:textInput/>
          </w:ffData>
        </w:fldChar>
      </w:r>
      <w:bookmarkStart w:id="19" w:name="Text2"/>
      <w:r>
        <w:rPr>
          <w:rStyle w:val="default"/>
          <w:rtl/>
        </w:rPr>
        <w:instrText xml:space="preserve"> </w:instrText>
      </w:r>
      <w:r>
        <w:rPr>
          <w:rStyle w:val="default"/>
          <w:rFonts w:hint="cs"/>
        </w:rPr>
        <w:instrText>FORMTEXT</w:instrText>
      </w:r>
      <w:r>
        <w:rPr>
          <w:rStyle w:val="default"/>
          <w:rtl/>
        </w:rPr>
        <w:instrText xml:space="preserve"> </w:instrText>
      </w:r>
      <w:r w:rsidR="0079034E" w:rsidRPr="00224C44">
        <w:rPr>
          <w:rFonts w:ascii="FrankRuehl" w:hAnsi="FrankRuehl" w:cs="FrankRuehl"/>
          <w:sz w:val="26"/>
        </w:rPr>
      </w:r>
      <w:r>
        <w:rPr>
          <w:rStyle w:val="default"/>
          <w:rtl/>
        </w:rPr>
        <w:fldChar w:fldCharType="separate"/>
      </w:r>
      <w:r w:rsidR="002B352B">
        <w:rPr>
          <w:rStyle w:val="default"/>
          <w:rtl/>
        </w:rPr>
        <w:t> </w:t>
      </w:r>
      <w:r w:rsidR="002B352B">
        <w:rPr>
          <w:rStyle w:val="default"/>
          <w:rtl/>
        </w:rPr>
        <w:t> </w:t>
      </w:r>
      <w:r w:rsidR="002B352B">
        <w:rPr>
          <w:rStyle w:val="default"/>
          <w:rtl/>
        </w:rPr>
        <w:t> </w:t>
      </w:r>
      <w:r w:rsidR="002B352B">
        <w:rPr>
          <w:rStyle w:val="default"/>
          <w:rtl/>
        </w:rPr>
        <w:t> </w:t>
      </w:r>
      <w:r w:rsidR="002B352B">
        <w:rPr>
          <w:rStyle w:val="default"/>
          <w:rtl/>
        </w:rPr>
        <w:t> </w:t>
      </w:r>
      <w:r>
        <w:rPr>
          <w:rStyle w:val="default"/>
          <w:rtl/>
        </w:rPr>
        <w:fldChar w:fldCharType="end"/>
      </w:r>
      <w:bookmarkEnd w:id="19"/>
      <w:r>
        <w:rPr>
          <w:rStyle w:val="default"/>
          <w:rFonts w:hint="cs"/>
          <w:rtl/>
        </w:rPr>
        <w:t xml:space="preserve"> מצויות בשלבי גמר, וכי בכוונת העירייה לצאת למכרז לביצוע עבודות הסלילה האמורות / להתקשר כדין בדרך של </w:t>
      </w:r>
      <w:r>
        <w:rPr>
          <w:rStyle w:val="default"/>
          <w:rtl/>
        </w:rPr>
        <w:fldChar w:fldCharType="begin">
          <w:ffData>
            <w:name w:val="Text3"/>
            <w:enabled/>
            <w:calcOnExit w:val="0"/>
            <w:textInput/>
          </w:ffData>
        </w:fldChar>
      </w:r>
      <w:bookmarkStart w:id="20" w:name="Text3"/>
      <w:r>
        <w:rPr>
          <w:rStyle w:val="default"/>
          <w:rtl/>
        </w:rPr>
        <w:instrText xml:space="preserve"> </w:instrText>
      </w:r>
      <w:r>
        <w:rPr>
          <w:rStyle w:val="default"/>
          <w:rFonts w:hint="cs"/>
        </w:rPr>
        <w:instrText>FORMTEXT</w:instrText>
      </w:r>
      <w:r>
        <w:rPr>
          <w:rStyle w:val="default"/>
          <w:rtl/>
        </w:rPr>
        <w:instrText xml:space="preserve"> </w:instrText>
      </w:r>
      <w:r w:rsidR="0079034E" w:rsidRPr="00224C44">
        <w:rPr>
          <w:rFonts w:ascii="FrankRuehl" w:hAnsi="FrankRuehl" w:cs="FrankRuehl"/>
          <w:sz w:val="26"/>
        </w:rPr>
      </w:r>
      <w:r>
        <w:rPr>
          <w:rStyle w:val="default"/>
          <w:rtl/>
        </w:rPr>
        <w:fldChar w:fldCharType="separate"/>
      </w:r>
      <w:r w:rsidR="002B352B">
        <w:rPr>
          <w:rStyle w:val="default"/>
          <w:rtl/>
        </w:rPr>
        <w:t> </w:t>
      </w:r>
      <w:r w:rsidR="002B352B">
        <w:rPr>
          <w:rStyle w:val="default"/>
          <w:rtl/>
        </w:rPr>
        <w:t> </w:t>
      </w:r>
      <w:r w:rsidR="002B352B">
        <w:rPr>
          <w:rStyle w:val="default"/>
          <w:rtl/>
        </w:rPr>
        <w:t> </w:t>
      </w:r>
      <w:r w:rsidR="002B352B">
        <w:rPr>
          <w:rStyle w:val="default"/>
          <w:rtl/>
        </w:rPr>
        <w:t> </w:t>
      </w:r>
      <w:r w:rsidR="002B352B">
        <w:rPr>
          <w:rStyle w:val="default"/>
          <w:rtl/>
        </w:rPr>
        <w:t> </w:t>
      </w:r>
      <w:r>
        <w:rPr>
          <w:rStyle w:val="default"/>
          <w:rtl/>
        </w:rPr>
        <w:fldChar w:fldCharType="end"/>
      </w:r>
      <w:bookmarkEnd w:id="20"/>
      <w:r>
        <w:rPr>
          <w:rStyle w:val="default"/>
          <w:rFonts w:hint="cs"/>
          <w:rtl/>
        </w:rPr>
        <w:t xml:space="preserve"> (מחק את המיותר) לביצוע עבודות הסלילה האמורות, וזאת לא יאוחר מיום </w:t>
      </w:r>
      <w:r>
        <w:rPr>
          <w:rStyle w:val="default"/>
          <w:rtl/>
        </w:rPr>
        <w:fldChar w:fldCharType="begin">
          <w:ffData>
            <w:name w:val="Text4"/>
            <w:enabled/>
            <w:calcOnExit w:val="0"/>
            <w:textInput/>
          </w:ffData>
        </w:fldChar>
      </w:r>
      <w:bookmarkStart w:id="21" w:name="Text4"/>
      <w:r>
        <w:rPr>
          <w:rStyle w:val="default"/>
          <w:rtl/>
        </w:rPr>
        <w:instrText xml:space="preserve"> </w:instrText>
      </w:r>
      <w:r>
        <w:rPr>
          <w:rStyle w:val="default"/>
          <w:rFonts w:hint="cs"/>
        </w:rPr>
        <w:instrText>FORMTEXT</w:instrText>
      </w:r>
      <w:r>
        <w:rPr>
          <w:rStyle w:val="default"/>
          <w:rtl/>
        </w:rPr>
        <w:instrText xml:space="preserve"> </w:instrText>
      </w:r>
      <w:r w:rsidR="0079034E" w:rsidRPr="00224C44">
        <w:rPr>
          <w:rFonts w:ascii="FrankRuehl" w:hAnsi="FrankRuehl" w:cs="FrankRuehl"/>
          <w:sz w:val="26"/>
        </w:rPr>
      </w:r>
      <w:r>
        <w:rPr>
          <w:rStyle w:val="default"/>
          <w:rtl/>
        </w:rPr>
        <w:fldChar w:fldCharType="separate"/>
      </w:r>
      <w:r w:rsidR="002B352B">
        <w:rPr>
          <w:rStyle w:val="default"/>
          <w:rtl/>
        </w:rPr>
        <w:t> </w:t>
      </w:r>
      <w:r w:rsidR="002B352B">
        <w:rPr>
          <w:rStyle w:val="default"/>
          <w:rtl/>
        </w:rPr>
        <w:t> </w:t>
      </w:r>
      <w:r w:rsidR="002B352B">
        <w:rPr>
          <w:rStyle w:val="default"/>
          <w:rtl/>
        </w:rPr>
        <w:t> </w:t>
      </w:r>
      <w:r w:rsidR="002B352B">
        <w:rPr>
          <w:rStyle w:val="default"/>
          <w:rtl/>
        </w:rPr>
        <w:t> </w:t>
      </w:r>
      <w:r w:rsidR="002B352B">
        <w:rPr>
          <w:rStyle w:val="default"/>
          <w:rtl/>
        </w:rPr>
        <w:t> </w:t>
      </w:r>
      <w:r>
        <w:rPr>
          <w:rStyle w:val="default"/>
          <w:rtl/>
        </w:rPr>
        <w:fldChar w:fldCharType="end"/>
      </w:r>
      <w:bookmarkEnd w:id="21"/>
      <w:r>
        <w:rPr>
          <w:rStyle w:val="default"/>
          <w:rFonts w:hint="cs"/>
          <w:rtl/>
        </w:rPr>
        <w:t>.</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p>
    <w:p w:rsidR="00224C44" w:rsidRDefault="00224C44" w:rsidP="00224C44">
      <w:pPr>
        <w:pStyle w:val="P22"/>
        <w:tabs>
          <w:tab w:val="clear" w:pos="1474"/>
          <w:tab w:val="clear" w:pos="1928"/>
          <w:tab w:val="clear" w:pos="2381"/>
          <w:tab w:val="clear" w:pos="2835"/>
          <w:tab w:val="clear" w:pos="6259"/>
          <w:tab w:val="center" w:pos="5670"/>
        </w:tabs>
        <w:spacing w:before="72"/>
        <w:ind w:left="-3" w:right="1134"/>
        <w:rPr>
          <w:rStyle w:val="default"/>
          <w:rFonts w:hint="cs"/>
          <w:rtl/>
        </w:rPr>
      </w:pPr>
      <w:r>
        <w:rPr>
          <w:rStyle w:val="default"/>
          <w:rFonts w:hint="cs"/>
          <w:rtl/>
        </w:rPr>
        <w:tab/>
        <w:t>_______________</w:t>
      </w:r>
    </w:p>
    <w:p w:rsidR="00224C44" w:rsidRPr="00224C44" w:rsidRDefault="00224C44" w:rsidP="00224C44">
      <w:pPr>
        <w:pStyle w:val="P22"/>
        <w:tabs>
          <w:tab w:val="clear" w:pos="1474"/>
          <w:tab w:val="clear" w:pos="1928"/>
          <w:tab w:val="clear" w:pos="2381"/>
          <w:tab w:val="clear" w:pos="2835"/>
          <w:tab w:val="clear" w:pos="6259"/>
          <w:tab w:val="center" w:pos="5670"/>
        </w:tabs>
        <w:spacing w:before="72"/>
        <w:ind w:left="-3" w:right="1134"/>
        <w:rPr>
          <w:rStyle w:val="default"/>
          <w:rFonts w:hint="cs"/>
          <w:sz w:val="22"/>
          <w:szCs w:val="22"/>
          <w:rtl/>
        </w:rPr>
      </w:pPr>
      <w:r w:rsidRPr="00224C44">
        <w:rPr>
          <w:rStyle w:val="default"/>
          <w:rFonts w:hint="cs"/>
          <w:sz w:val="22"/>
          <w:szCs w:val="22"/>
          <w:rtl/>
        </w:rPr>
        <w:tab/>
        <w:t>מהנדס עיריית אשקלון</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p>
    <w:p w:rsidR="00224C44" w:rsidRPr="00224C44" w:rsidRDefault="00224C44" w:rsidP="00224C44">
      <w:pPr>
        <w:pStyle w:val="P22"/>
        <w:tabs>
          <w:tab w:val="clear" w:pos="1928"/>
          <w:tab w:val="clear" w:pos="6259"/>
          <w:tab w:val="left" w:pos="327"/>
          <w:tab w:val="left" w:pos="987"/>
          <w:tab w:val="right" w:pos="7752"/>
        </w:tabs>
        <w:spacing w:before="72"/>
        <w:ind w:left="-3" w:right="1134"/>
        <w:rPr>
          <w:rStyle w:val="default"/>
          <w:rFonts w:cs="David" w:hint="cs"/>
          <w:sz w:val="22"/>
          <w:szCs w:val="22"/>
          <w:rtl/>
        </w:rPr>
      </w:pPr>
      <w:r w:rsidRPr="00224C44">
        <w:rPr>
          <w:rStyle w:val="default"/>
          <w:rFonts w:cs="David" w:hint="cs"/>
          <w:sz w:val="22"/>
          <w:szCs w:val="22"/>
          <w:rtl/>
        </w:rPr>
        <w:t>טופס 2</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לכל מאן דבעי</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 xml:space="preserve">הח"מ, מהנדס עיריית אשקלון, מאשר בזה כי הליך תכנון עבודות הסלילה </w:t>
      </w:r>
      <w:r>
        <w:rPr>
          <w:rStyle w:val="default"/>
          <w:rtl/>
        </w:rPr>
        <w:fldChar w:fldCharType="begin">
          <w:ffData>
            <w:name w:val="Text5"/>
            <w:enabled/>
            <w:calcOnExit w:val="0"/>
            <w:textInput/>
          </w:ffData>
        </w:fldChar>
      </w:r>
      <w:bookmarkStart w:id="22" w:name="Text5"/>
      <w:r>
        <w:rPr>
          <w:rStyle w:val="default"/>
          <w:rtl/>
        </w:rPr>
        <w:instrText xml:space="preserve"> </w:instrText>
      </w:r>
      <w:r>
        <w:rPr>
          <w:rStyle w:val="default"/>
          <w:rFonts w:hint="cs"/>
        </w:rPr>
        <w:instrText>FORMTEXT</w:instrText>
      </w:r>
      <w:r>
        <w:rPr>
          <w:rStyle w:val="default"/>
          <w:rtl/>
        </w:rPr>
        <w:instrText xml:space="preserve"> </w:instrText>
      </w:r>
      <w:r w:rsidR="0079034E" w:rsidRPr="00224C44">
        <w:rPr>
          <w:rFonts w:ascii="FrankRuehl" w:hAnsi="FrankRuehl" w:cs="FrankRuehl"/>
          <w:sz w:val="26"/>
        </w:rPr>
      </w:r>
      <w:r>
        <w:rPr>
          <w:rStyle w:val="default"/>
          <w:rtl/>
        </w:rPr>
        <w:fldChar w:fldCharType="separate"/>
      </w:r>
      <w:r w:rsidR="002B352B">
        <w:rPr>
          <w:rStyle w:val="default"/>
          <w:rtl/>
        </w:rPr>
        <w:t> </w:t>
      </w:r>
      <w:r w:rsidR="002B352B">
        <w:rPr>
          <w:rStyle w:val="default"/>
          <w:rtl/>
        </w:rPr>
        <w:t> </w:t>
      </w:r>
      <w:r w:rsidR="002B352B">
        <w:rPr>
          <w:rStyle w:val="default"/>
          <w:rtl/>
        </w:rPr>
        <w:t> </w:t>
      </w:r>
      <w:r w:rsidR="002B352B">
        <w:rPr>
          <w:rStyle w:val="default"/>
          <w:rtl/>
        </w:rPr>
        <w:t> </w:t>
      </w:r>
      <w:r w:rsidR="002B352B">
        <w:rPr>
          <w:rStyle w:val="default"/>
          <w:rtl/>
        </w:rPr>
        <w:t> </w:t>
      </w:r>
      <w:r>
        <w:rPr>
          <w:rStyle w:val="default"/>
          <w:rtl/>
        </w:rPr>
        <w:fldChar w:fldCharType="end"/>
      </w:r>
      <w:bookmarkEnd w:id="22"/>
      <w:r>
        <w:rPr>
          <w:rStyle w:val="default"/>
          <w:rFonts w:hint="cs"/>
          <w:rtl/>
        </w:rPr>
        <w:t xml:space="preserve"> מצוי בעיצומו, וכי תחילת עבודות הסלילה צפויה להתקיים לא יאוחר מיום </w:t>
      </w:r>
      <w:r>
        <w:rPr>
          <w:rStyle w:val="default"/>
          <w:rtl/>
        </w:rPr>
        <w:fldChar w:fldCharType="begin">
          <w:ffData>
            <w:name w:val="Text6"/>
            <w:enabled/>
            <w:calcOnExit w:val="0"/>
            <w:textInput/>
          </w:ffData>
        </w:fldChar>
      </w:r>
      <w:bookmarkStart w:id="23" w:name="Text6"/>
      <w:r>
        <w:rPr>
          <w:rStyle w:val="default"/>
          <w:rtl/>
        </w:rPr>
        <w:instrText xml:space="preserve"> </w:instrText>
      </w:r>
      <w:r>
        <w:rPr>
          <w:rStyle w:val="default"/>
          <w:rFonts w:hint="cs"/>
        </w:rPr>
        <w:instrText>FORMTEXT</w:instrText>
      </w:r>
      <w:r>
        <w:rPr>
          <w:rStyle w:val="default"/>
          <w:rtl/>
        </w:rPr>
        <w:instrText xml:space="preserve"> </w:instrText>
      </w:r>
      <w:r w:rsidR="0079034E" w:rsidRPr="00224C44">
        <w:rPr>
          <w:rFonts w:ascii="FrankRuehl" w:hAnsi="FrankRuehl" w:cs="FrankRuehl"/>
          <w:sz w:val="26"/>
        </w:rPr>
      </w:r>
      <w:r>
        <w:rPr>
          <w:rStyle w:val="default"/>
          <w:rtl/>
        </w:rPr>
        <w:fldChar w:fldCharType="separate"/>
      </w:r>
      <w:r w:rsidR="002B352B">
        <w:rPr>
          <w:rStyle w:val="default"/>
          <w:rtl/>
        </w:rPr>
        <w:t> </w:t>
      </w:r>
      <w:r w:rsidR="002B352B">
        <w:rPr>
          <w:rStyle w:val="default"/>
          <w:rtl/>
        </w:rPr>
        <w:t> </w:t>
      </w:r>
      <w:r w:rsidR="002B352B">
        <w:rPr>
          <w:rStyle w:val="default"/>
          <w:rtl/>
        </w:rPr>
        <w:t> </w:t>
      </w:r>
      <w:r w:rsidR="002B352B">
        <w:rPr>
          <w:rStyle w:val="default"/>
          <w:rtl/>
        </w:rPr>
        <w:t> </w:t>
      </w:r>
      <w:r w:rsidR="002B352B">
        <w:rPr>
          <w:rStyle w:val="default"/>
          <w:rtl/>
        </w:rPr>
        <w:t> </w:t>
      </w:r>
      <w:r>
        <w:rPr>
          <w:rStyle w:val="default"/>
          <w:rtl/>
        </w:rPr>
        <w:fldChar w:fldCharType="end"/>
      </w:r>
      <w:bookmarkEnd w:id="23"/>
      <w:r>
        <w:rPr>
          <w:rStyle w:val="default"/>
          <w:rFonts w:hint="cs"/>
          <w:rtl/>
        </w:rPr>
        <w:t>.</w:t>
      </w:r>
    </w:p>
    <w:p w:rsidR="00224C44" w:rsidRDefault="00224C44" w:rsidP="00224C44">
      <w:pPr>
        <w:pStyle w:val="P22"/>
        <w:tabs>
          <w:tab w:val="clear" w:pos="1928"/>
          <w:tab w:val="clear" w:pos="6259"/>
          <w:tab w:val="left" w:pos="327"/>
          <w:tab w:val="left" w:pos="987"/>
          <w:tab w:val="right" w:pos="7752"/>
        </w:tabs>
        <w:spacing w:before="72"/>
        <w:ind w:left="-3" w:right="1134"/>
        <w:rPr>
          <w:rStyle w:val="default"/>
          <w:rFonts w:hint="cs"/>
          <w:rtl/>
        </w:rPr>
      </w:pPr>
    </w:p>
    <w:p w:rsidR="00224C44" w:rsidRDefault="00224C44" w:rsidP="00224C44">
      <w:pPr>
        <w:pStyle w:val="P22"/>
        <w:tabs>
          <w:tab w:val="clear" w:pos="1474"/>
          <w:tab w:val="clear" w:pos="1928"/>
          <w:tab w:val="clear" w:pos="2381"/>
          <w:tab w:val="clear" w:pos="2835"/>
          <w:tab w:val="clear" w:pos="6259"/>
          <w:tab w:val="center" w:pos="5670"/>
        </w:tabs>
        <w:spacing w:before="72"/>
        <w:ind w:left="-3" w:right="1134"/>
        <w:rPr>
          <w:rStyle w:val="default"/>
          <w:rFonts w:hint="cs"/>
          <w:rtl/>
        </w:rPr>
      </w:pPr>
      <w:r>
        <w:rPr>
          <w:rStyle w:val="default"/>
          <w:rFonts w:hint="cs"/>
          <w:rtl/>
        </w:rPr>
        <w:tab/>
        <w:t>_______________</w:t>
      </w:r>
    </w:p>
    <w:p w:rsidR="00224C44" w:rsidRPr="00224C44" w:rsidRDefault="00224C44" w:rsidP="00224C44">
      <w:pPr>
        <w:pStyle w:val="P22"/>
        <w:tabs>
          <w:tab w:val="clear" w:pos="1474"/>
          <w:tab w:val="clear" w:pos="1928"/>
          <w:tab w:val="clear" w:pos="2381"/>
          <w:tab w:val="clear" w:pos="2835"/>
          <w:tab w:val="clear" w:pos="6259"/>
          <w:tab w:val="center" w:pos="5670"/>
        </w:tabs>
        <w:spacing w:before="72"/>
        <w:ind w:left="-3" w:right="1134"/>
        <w:rPr>
          <w:rStyle w:val="default"/>
          <w:rFonts w:hint="cs"/>
          <w:sz w:val="22"/>
          <w:szCs w:val="22"/>
          <w:rtl/>
        </w:rPr>
      </w:pPr>
      <w:r w:rsidRPr="00224C44">
        <w:rPr>
          <w:rStyle w:val="default"/>
          <w:rFonts w:hint="cs"/>
          <w:sz w:val="22"/>
          <w:szCs w:val="22"/>
          <w:rtl/>
        </w:rPr>
        <w:tab/>
        <w:t>מהנדס עיריית אשקלון</w:t>
      </w:r>
    </w:p>
    <w:p w:rsidR="00A41991" w:rsidRDefault="00A41991" w:rsidP="00300667">
      <w:pPr>
        <w:pStyle w:val="P22"/>
        <w:tabs>
          <w:tab w:val="clear" w:pos="1928"/>
          <w:tab w:val="clear" w:pos="6259"/>
          <w:tab w:val="left" w:pos="327"/>
          <w:tab w:val="left" w:pos="987"/>
          <w:tab w:val="right" w:pos="7752"/>
        </w:tabs>
        <w:spacing w:before="72"/>
        <w:ind w:left="-3" w:right="1134"/>
        <w:rPr>
          <w:rStyle w:val="default"/>
          <w:rFonts w:hint="cs"/>
          <w:rtl/>
        </w:rPr>
      </w:pPr>
    </w:p>
    <w:p w:rsidR="00001FD3" w:rsidRPr="00224C44" w:rsidRDefault="00224C44" w:rsidP="00224C44">
      <w:pPr>
        <w:pStyle w:val="P22"/>
        <w:tabs>
          <w:tab w:val="clear" w:pos="1928"/>
          <w:tab w:val="clear" w:pos="6259"/>
          <w:tab w:val="left" w:pos="327"/>
          <w:tab w:val="left" w:pos="987"/>
          <w:tab w:val="right" w:pos="7752"/>
        </w:tabs>
        <w:spacing w:before="72"/>
        <w:ind w:left="-3" w:right="1134"/>
        <w:rPr>
          <w:rStyle w:val="default"/>
          <w:rFonts w:cs="David" w:hint="cs"/>
          <w:sz w:val="22"/>
          <w:szCs w:val="22"/>
          <w:rtl/>
        </w:rPr>
      </w:pPr>
      <w:r>
        <w:rPr>
          <w:rStyle w:val="default"/>
          <w:rFonts w:cs="David" w:hint="cs"/>
          <w:sz w:val="22"/>
          <w:szCs w:val="22"/>
          <w:rtl/>
        </w:rPr>
        <w:t>טופס 3</w:t>
      </w:r>
    </w:p>
    <w:p w:rsidR="00001FD3" w:rsidRPr="00285879" w:rsidRDefault="00001FD3" w:rsidP="00001FD3">
      <w:pPr>
        <w:pStyle w:val="P00"/>
        <w:spacing w:before="72"/>
        <w:ind w:left="0" w:right="1134"/>
        <w:jc w:val="center"/>
        <w:rPr>
          <w:rFonts w:cs="FrankRuehl" w:hint="cs"/>
          <w:sz w:val="24"/>
          <w:szCs w:val="24"/>
          <w:rtl/>
          <w:lang w:eastAsia="en-US"/>
        </w:rPr>
      </w:pPr>
      <w:r w:rsidRPr="00285879">
        <w:rPr>
          <w:rFonts w:cs="FrankRuehl" w:hint="cs"/>
          <w:sz w:val="24"/>
          <w:szCs w:val="24"/>
          <w:rtl/>
          <w:lang w:eastAsia="en-US"/>
        </w:rPr>
        <w:t>עיריית אשקלון</w:t>
      </w:r>
    </w:p>
    <w:p w:rsidR="00001FD3" w:rsidRPr="00285879" w:rsidRDefault="00001FD3" w:rsidP="00001FD3">
      <w:pPr>
        <w:pStyle w:val="P00"/>
        <w:spacing w:before="72"/>
        <w:ind w:left="0" w:right="1134"/>
        <w:jc w:val="center"/>
        <w:rPr>
          <w:rFonts w:cs="FrankRuehl" w:hint="cs"/>
          <w:b/>
          <w:bCs/>
          <w:sz w:val="22"/>
          <w:szCs w:val="22"/>
          <w:rtl/>
          <w:lang w:eastAsia="en-US"/>
        </w:rPr>
      </w:pPr>
      <w:r w:rsidRPr="00285879">
        <w:rPr>
          <w:rFonts w:cs="FrankRuehl" w:hint="cs"/>
          <w:b/>
          <w:bCs/>
          <w:sz w:val="22"/>
          <w:szCs w:val="22"/>
          <w:rtl/>
          <w:lang w:eastAsia="en-US"/>
        </w:rPr>
        <w:t>בקשה לקבלת הנחה מתשלומי חובה ליחיד</w:t>
      </w:r>
    </w:p>
    <w:p w:rsidR="00001FD3" w:rsidRDefault="00224C44" w:rsidP="00001FD3">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 המבקש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1155"/>
        <w:gridCol w:w="825"/>
        <w:gridCol w:w="784"/>
        <w:gridCol w:w="866"/>
        <w:gridCol w:w="660"/>
        <w:gridCol w:w="660"/>
        <w:gridCol w:w="990"/>
        <w:gridCol w:w="1016"/>
      </w:tblGrid>
      <w:tr w:rsidR="00001FD3" w:rsidRPr="00EF2639" w:rsidTr="00EF2639">
        <w:tc>
          <w:tcPr>
            <w:tcW w:w="982"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 זהות</w:t>
            </w:r>
          </w:p>
        </w:tc>
        <w:tc>
          <w:tcPr>
            <w:tcW w:w="1155"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משפחה</w:t>
            </w:r>
          </w:p>
        </w:tc>
        <w:tc>
          <w:tcPr>
            <w:tcW w:w="825"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פרטי</w:t>
            </w:r>
          </w:p>
        </w:tc>
        <w:tc>
          <w:tcPr>
            <w:tcW w:w="784"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האב</w:t>
            </w:r>
          </w:p>
        </w:tc>
        <w:tc>
          <w:tcPr>
            <w:tcW w:w="2186" w:type="dxa"/>
            <w:gridSpan w:val="3"/>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תאריך הלידה</w:t>
            </w:r>
          </w:p>
        </w:tc>
        <w:tc>
          <w:tcPr>
            <w:tcW w:w="990"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המין</w:t>
            </w:r>
          </w:p>
        </w:tc>
        <w:tc>
          <w:tcPr>
            <w:tcW w:w="1016" w:type="dxa"/>
            <w:vMerge w:val="restart"/>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המצב האישי</w:t>
            </w:r>
          </w:p>
        </w:tc>
      </w:tr>
      <w:tr w:rsidR="00001FD3" w:rsidRPr="00EF2639" w:rsidTr="00EF2639">
        <w:tc>
          <w:tcPr>
            <w:tcW w:w="982" w:type="dxa"/>
            <w:vMerge/>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vMerge/>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vMerge/>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vMerge/>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שנה</w:t>
            </w:r>
          </w:p>
        </w:tc>
        <w:tc>
          <w:tcPr>
            <w:tcW w:w="660"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חודש</w:t>
            </w:r>
          </w:p>
        </w:tc>
        <w:tc>
          <w:tcPr>
            <w:tcW w:w="660"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יום</w:t>
            </w:r>
          </w:p>
        </w:tc>
        <w:tc>
          <w:tcPr>
            <w:tcW w:w="990" w:type="dxa"/>
            <w:vMerge/>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16" w:type="dxa"/>
            <w:vMerge/>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98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4"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9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1"/>
                  <w:enabled/>
                  <w:calcOnExit w:val="0"/>
                  <w:checkBox>
                    <w:sizeAuto/>
                    <w:default w:val="0"/>
                  </w:checkBox>
                </w:ffData>
              </w:fldChar>
            </w:r>
            <w:bookmarkStart w:id="24" w:name="סימון1"/>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4"/>
            <w:r w:rsidRPr="00EF2639">
              <w:rPr>
                <w:rFonts w:cs="FrankRuehl" w:hint="cs"/>
                <w:szCs w:val="24"/>
                <w:rtl/>
                <w:lang w:eastAsia="en-US"/>
              </w:rPr>
              <w:t xml:space="preserve"> זכר</w:t>
            </w:r>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2"/>
                  <w:enabled/>
                  <w:calcOnExit w:val="0"/>
                  <w:checkBox>
                    <w:sizeAuto/>
                    <w:default w:val="0"/>
                  </w:checkBox>
                </w:ffData>
              </w:fldChar>
            </w:r>
            <w:bookmarkStart w:id="25" w:name="סימון2"/>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5"/>
            <w:r w:rsidRPr="00EF2639">
              <w:rPr>
                <w:rFonts w:cs="FrankRuehl" w:hint="cs"/>
                <w:szCs w:val="24"/>
                <w:rtl/>
                <w:lang w:eastAsia="en-US"/>
              </w:rPr>
              <w:t xml:space="preserve"> נקבה</w:t>
            </w:r>
          </w:p>
        </w:tc>
        <w:tc>
          <w:tcPr>
            <w:tcW w:w="101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3"/>
                  <w:enabled/>
                  <w:calcOnExit w:val="0"/>
                  <w:checkBox>
                    <w:sizeAuto/>
                    <w:default w:val="0"/>
                  </w:checkBox>
                </w:ffData>
              </w:fldChar>
            </w:r>
            <w:bookmarkStart w:id="26" w:name="סימון3"/>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6"/>
            <w:r w:rsidRPr="00EF2639">
              <w:rPr>
                <w:rFonts w:cs="FrankRuehl" w:hint="cs"/>
                <w:szCs w:val="24"/>
                <w:rtl/>
                <w:lang w:eastAsia="en-US"/>
              </w:rPr>
              <w:t xml:space="preserve"> רווק</w:t>
            </w:r>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4"/>
                  <w:enabled/>
                  <w:calcOnExit w:val="0"/>
                  <w:checkBox>
                    <w:sizeAuto/>
                    <w:default w:val="0"/>
                  </w:checkBox>
                </w:ffData>
              </w:fldChar>
            </w:r>
            <w:bookmarkStart w:id="27" w:name="סימון4"/>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7"/>
            <w:r w:rsidRPr="00EF2639">
              <w:rPr>
                <w:rFonts w:cs="FrankRuehl" w:hint="cs"/>
                <w:szCs w:val="24"/>
                <w:rtl/>
                <w:lang w:eastAsia="en-US"/>
              </w:rPr>
              <w:t xml:space="preserve"> נשוי</w:t>
            </w:r>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5"/>
                  <w:enabled/>
                  <w:calcOnExit w:val="0"/>
                  <w:checkBox>
                    <w:sizeAuto/>
                    <w:default w:val="0"/>
                  </w:checkBox>
                </w:ffData>
              </w:fldChar>
            </w:r>
            <w:bookmarkStart w:id="28" w:name="סימון5"/>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8"/>
            <w:r w:rsidRPr="00EF2639">
              <w:rPr>
                <w:rFonts w:cs="FrankRuehl" w:hint="cs"/>
                <w:szCs w:val="24"/>
                <w:rtl/>
                <w:lang w:eastAsia="en-US"/>
              </w:rPr>
              <w:t xml:space="preserve"> גרוש</w:t>
            </w:r>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6"/>
                  <w:enabled/>
                  <w:calcOnExit w:val="0"/>
                  <w:checkBox>
                    <w:sizeAuto/>
                    <w:default w:val="0"/>
                  </w:checkBox>
                </w:ffData>
              </w:fldChar>
            </w:r>
            <w:bookmarkStart w:id="29" w:name="סימון6"/>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29"/>
            <w:r w:rsidRPr="00EF2639">
              <w:rPr>
                <w:rFonts w:cs="FrankRuehl" w:hint="cs"/>
                <w:szCs w:val="24"/>
                <w:rtl/>
                <w:lang w:eastAsia="en-US"/>
              </w:rPr>
              <w:t xml:space="preserve"> אלמן</w:t>
            </w:r>
          </w:p>
        </w:tc>
      </w:tr>
    </w:tbl>
    <w:p w:rsidR="00001FD3" w:rsidRDefault="00001FD3" w:rsidP="00001FD3">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06"/>
        <w:gridCol w:w="976"/>
        <w:gridCol w:w="978"/>
        <w:gridCol w:w="1022"/>
        <w:gridCol w:w="989"/>
        <w:gridCol w:w="943"/>
        <w:gridCol w:w="1005"/>
      </w:tblGrid>
      <w:tr w:rsidR="00001FD3" w:rsidRPr="00EF2639" w:rsidTr="00EF2639">
        <w:tc>
          <w:tcPr>
            <w:tcW w:w="5990" w:type="dxa"/>
            <w:gridSpan w:val="6"/>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המען</w:t>
            </w:r>
          </w:p>
        </w:tc>
        <w:tc>
          <w:tcPr>
            <w:tcW w:w="1948" w:type="dxa"/>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טלפון</w:t>
            </w:r>
          </w:p>
        </w:tc>
      </w:tr>
      <w:tr w:rsidR="00001FD3" w:rsidRPr="00EF2639" w:rsidTr="00EF2639">
        <w:tc>
          <w:tcPr>
            <w:tcW w:w="1019"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היישוב</w:t>
            </w:r>
          </w:p>
        </w:tc>
        <w:tc>
          <w:tcPr>
            <w:tcW w:w="1006"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הרחוב</w:t>
            </w:r>
          </w:p>
        </w:tc>
        <w:tc>
          <w:tcPr>
            <w:tcW w:w="976"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 הבית</w:t>
            </w:r>
          </w:p>
        </w:tc>
        <w:tc>
          <w:tcPr>
            <w:tcW w:w="978"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הגוש</w:t>
            </w:r>
          </w:p>
        </w:tc>
        <w:tc>
          <w:tcPr>
            <w:tcW w:w="1022"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החלקה</w:t>
            </w:r>
          </w:p>
        </w:tc>
        <w:tc>
          <w:tcPr>
            <w:tcW w:w="989" w:type="dxa"/>
            <w:shd w:val="clear" w:color="auto" w:fill="auto"/>
            <w:vAlign w:val="bottom"/>
          </w:tcPr>
          <w:p w:rsidR="00001FD3" w:rsidRPr="00EF2639" w:rsidRDefault="00224C44"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w:t>
            </w:r>
            <w:r w:rsidR="00001FD3" w:rsidRPr="00EF2639">
              <w:rPr>
                <w:rFonts w:cs="FrankRuehl" w:hint="cs"/>
                <w:sz w:val="22"/>
                <w:szCs w:val="22"/>
                <w:rtl/>
                <w:lang w:eastAsia="en-US"/>
              </w:rPr>
              <w:t>תת-חלקה</w:t>
            </w:r>
          </w:p>
        </w:tc>
        <w:tc>
          <w:tcPr>
            <w:tcW w:w="943"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בית</w:t>
            </w:r>
          </w:p>
        </w:tc>
        <w:tc>
          <w:tcPr>
            <w:tcW w:w="1005"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עבודה</w:t>
            </w:r>
          </w:p>
        </w:tc>
      </w:tr>
      <w:tr w:rsidR="00001FD3" w:rsidRPr="00EF2639" w:rsidTr="00EF2639">
        <w:tc>
          <w:tcPr>
            <w:tcW w:w="1019"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9"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4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0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24C44" w:rsidRDefault="00224C44" w:rsidP="00001FD3">
      <w:pPr>
        <w:pStyle w:val="P00"/>
        <w:spacing w:before="72"/>
        <w:ind w:left="0" w:right="1134"/>
        <w:rPr>
          <w:rFonts w:cs="FrankRuehl" w:hint="cs"/>
          <w:rtl/>
          <w:lang w:eastAsia="en-US"/>
        </w:rPr>
      </w:pPr>
    </w:p>
    <w:p w:rsidR="00001FD3" w:rsidRDefault="00001FD3" w:rsidP="00001FD3">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673"/>
        <w:gridCol w:w="576"/>
        <w:gridCol w:w="2945"/>
        <w:gridCol w:w="3028"/>
      </w:tblGrid>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היישוב</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הרחוב</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הבית</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מספר הבקשה להיתר בני</w:t>
            </w:r>
            <w:r w:rsidR="00224C44" w:rsidRPr="00EF2639">
              <w:rPr>
                <w:rFonts w:cs="FrankRuehl" w:hint="cs"/>
                <w:sz w:val="22"/>
                <w:szCs w:val="22"/>
                <w:rtl/>
                <w:lang w:eastAsia="en-US"/>
              </w:rPr>
              <w:t>י</w:t>
            </w:r>
            <w:r w:rsidRPr="00EF2639">
              <w:rPr>
                <w:rFonts w:cs="FrankRuehl" w:hint="cs"/>
                <w:sz w:val="22"/>
                <w:szCs w:val="22"/>
                <w:rtl/>
                <w:lang w:eastAsia="en-US"/>
              </w:rPr>
              <w:t>ה נשוא הנכס</w:t>
            </w:r>
            <w:r w:rsidR="00224C44" w:rsidRPr="00EF2639">
              <w:rPr>
                <w:rFonts w:cs="FrankRuehl" w:hint="cs"/>
                <w:sz w:val="22"/>
                <w:szCs w:val="22"/>
                <w:rtl/>
                <w:lang w:eastAsia="en-US"/>
              </w:rPr>
              <w:t xml:space="preserve"> (אם הוגשה)</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שטח הבני</w:t>
            </w:r>
            <w:r w:rsidR="00224C44" w:rsidRPr="00EF2639">
              <w:rPr>
                <w:rFonts w:cs="FrankRuehl" w:hint="cs"/>
                <w:sz w:val="22"/>
                <w:szCs w:val="22"/>
                <w:rtl/>
                <w:lang w:eastAsia="en-US"/>
              </w:rPr>
              <w:t>י</w:t>
            </w:r>
            <w:r w:rsidRPr="00EF2639">
              <w:rPr>
                <w:rFonts w:cs="FrankRuehl" w:hint="cs"/>
                <w:sz w:val="22"/>
                <w:szCs w:val="22"/>
                <w:rtl/>
                <w:lang w:eastAsia="en-US"/>
              </w:rPr>
              <w:t>ה על פי הבקשה להיתר בנ</w:t>
            </w:r>
            <w:r w:rsidR="00224C44" w:rsidRPr="00EF2639">
              <w:rPr>
                <w:rFonts w:cs="FrankRuehl" w:hint="cs"/>
                <w:sz w:val="22"/>
                <w:szCs w:val="22"/>
                <w:rtl/>
                <w:lang w:eastAsia="en-US"/>
              </w:rPr>
              <w:t>י</w:t>
            </w:r>
            <w:r w:rsidRPr="00EF2639">
              <w:rPr>
                <w:rFonts w:cs="FrankRuehl" w:hint="cs"/>
                <w:sz w:val="22"/>
                <w:szCs w:val="22"/>
                <w:rtl/>
                <w:lang w:eastAsia="en-US"/>
              </w:rPr>
              <w:t>יה</w:t>
            </w:r>
            <w:r w:rsidR="00224C44" w:rsidRPr="00EF2639">
              <w:rPr>
                <w:rFonts w:cs="FrankRuehl" w:hint="cs"/>
                <w:sz w:val="22"/>
                <w:szCs w:val="22"/>
                <w:rtl/>
                <w:lang w:eastAsia="en-US"/>
              </w:rPr>
              <w:t xml:space="preserve"> (אם הוגשה)</w:t>
            </w: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224C44" w:rsidRDefault="00224C44" w:rsidP="00001FD3">
      <w:pPr>
        <w:pStyle w:val="P00"/>
        <w:spacing w:before="72"/>
        <w:ind w:left="0" w:right="1134"/>
        <w:rPr>
          <w:rFonts w:cs="FrankRuehl" w:hint="cs"/>
          <w:rtl/>
          <w:lang w:eastAsia="en-US"/>
        </w:rPr>
      </w:pPr>
    </w:p>
    <w:p w:rsidR="00001FD3" w:rsidRDefault="00001FD3" w:rsidP="00001FD3">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טבלאות א ו-ב להלן)</w:t>
      </w:r>
    </w:p>
    <w:p w:rsidR="00001FD3" w:rsidRDefault="00001FD3" w:rsidP="00224C44">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הצהרה </w:t>
      </w:r>
      <w:r w:rsidR="00862D61">
        <w:rPr>
          <w:rFonts w:cs="FrankRuehl" w:hint="cs"/>
          <w:rtl/>
          <w:lang w:eastAsia="en-US"/>
        </w:rPr>
        <w:t>ע</w:t>
      </w:r>
      <w:r>
        <w:rPr>
          <w:rFonts w:cs="FrankRuehl" w:hint="cs"/>
          <w:rtl/>
          <w:lang w:eastAsia="en-US"/>
        </w:rPr>
        <w:t xml:space="preserve">ל המבקש והמתגוררים אתו בנכס והכנסותיהם בשלושת החודשים </w:t>
      </w:r>
      <w:r w:rsidR="00224C44">
        <w:rPr>
          <w:rFonts w:cs="FrankRuehl" w:hint="cs"/>
          <w:rtl/>
          <w:lang w:eastAsia="en-US"/>
        </w:rPr>
        <w:t>שלפני</w:t>
      </w:r>
      <w:r>
        <w:rPr>
          <w:rFonts w:cs="FrankRuehl" w:hint="cs"/>
          <w:rtl/>
          <w:lang w:eastAsia="en-US"/>
        </w:rPr>
        <w:t xml:space="preserve"> הגשת הבקשה</w:t>
      </w:r>
    </w:p>
    <w:p w:rsidR="00001FD3" w:rsidRPr="00C46747" w:rsidRDefault="00001FD3" w:rsidP="00001FD3">
      <w:pPr>
        <w:pStyle w:val="P00"/>
        <w:spacing w:before="72"/>
        <w:ind w:left="0" w:right="1134"/>
        <w:jc w:val="right"/>
        <w:rPr>
          <w:rFonts w:cs="FrankRuehl" w:hint="cs"/>
          <w:sz w:val="24"/>
          <w:szCs w:val="24"/>
          <w:rtl/>
          <w:lang w:eastAsia="en-US"/>
        </w:rPr>
      </w:pPr>
      <w:r w:rsidRPr="00C46747">
        <w:rPr>
          <w:rFonts w:cs="FrankRuehl" w:hint="cs"/>
          <w:sz w:val="24"/>
          <w:szCs w:val="24"/>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1155"/>
        <w:gridCol w:w="1288"/>
        <w:gridCol w:w="858"/>
        <w:gridCol w:w="848"/>
        <w:gridCol w:w="856"/>
        <w:gridCol w:w="870"/>
        <w:gridCol w:w="866"/>
        <w:gridCol w:w="875"/>
      </w:tblGrid>
      <w:tr w:rsidR="00001FD3" w:rsidRPr="00EF2639" w:rsidTr="00EF2639">
        <w:tc>
          <w:tcPr>
            <w:tcW w:w="1477" w:type="dxa"/>
            <w:gridSpan w:val="2"/>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קרבה</w:t>
            </w:r>
          </w:p>
        </w:tc>
        <w:tc>
          <w:tcPr>
            <w:tcW w:w="1288"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משפחה</w:t>
            </w:r>
          </w:p>
        </w:tc>
        <w:tc>
          <w:tcPr>
            <w:tcW w:w="858"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פרטי</w:t>
            </w:r>
          </w:p>
        </w:tc>
        <w:tc>
          <w:tcPr>
            <w:tcW w:w="848"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גיל</w:t>
            </w:r>
          </w:p>
        </w:tc>
        <w:tc>
          <w:tcPr>
            <w:tcW w:w="856"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 זהות</w:t>
            </w:r>
          </w:p>
        </w:tc>
        <w:tc>
          <w:tcPr>
            <w:tcW w:w="870"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העיסוק</w:t>
            </w:r>
          </w:p>
        </w:tc>
        <w:tc>
          <w:tcPr>
            <w:tcW w:w="866"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מקום עבודה</w:t>
            </w:r>
          </w:p>
        </w:tc>
        <w:tc>
          <w:tcPr>
            <w:tcW w:w="875" w:type="dxa"/>
            <w:shd w:val="clear" w:color="auto" w:fill="auto"/>
            <w:vAlign w:val="bottom"/>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הכנסה חודשית ברוטו ממוצעת</w:t>
            </w: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המבקש/ת</w:t>
            </w: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2</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בן/בת הזוג</w:t>
            </w: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3</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4</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5</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6</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7</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8</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322"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9</w:t>
            </w:r>
          </w:p>
        </w:tc>
        <w:tc>
          <w:tcPr>
            <w:tcW w:w="115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8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4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5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0"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6"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7063" w:type="dxa"/>
            <w:gridSpan w:val="8"/>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 xml:space="preserve">שים לב: שכיר </w:t>
            </w:r>
            <w:r w:rsidRPr="00EF2639">
              <w:rPr>
                <w:rFonts w:cs="FrankRuehl"/>
                <w:szCs w:val="24"/>
                <w:rtl/>
                <w:lang w:eastAsia="en-US"/>
              </w:rPr>
              <w:t>–</w:t>
            </w:r>
            <w:r w:rsidRPr="00EF2639">
              <w:rPr>
                <w:rFonts w:cs="FrankRuehl" w:hint="cs"/>
                <w:szCs w:val="24"/>
                <w:rtl/>
                <w:lang w:eastAsia="en-US"/>
              </w:rPr>
              <w:t xml:space="preserve"> יצרף תלושי משכורת לשלושת החודשים עובר להגשת הבקשה</w:t>
            </w:r>
          </w:p>
          <w:p w:rsidR="00001FD3" w:rsidRPr="00EF2639" w:rsidRDefault="00862D61"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 xml:space="preserve">              </w:t>
            </w:r>
            <w:r w:rsidR="00001FD3" w:rsidRPr="00EF2639">
              <w:rPr>
                <w:rFonts w:cs="FrankRuehl" w:hint="cs"/>
                <w:szCs w:val="24"/>
                <w:rtl/>
                <w:lang w:eastAsia="en-US"/>
              </w:rPr>
              <w:t xml:space="preserve">עצמאי </w:t>
            </w:r>
            <w:r w:rsidR="00001FD3" w:rsidRPr="00EF2639">
              <w:rPr>
                <w:rFonts w:cs="FrankRuehl"/>
                <w:szCs w:val="24"/>
                <w:rtl/>
                <w:lang w:eastAsia="en-US"/>
              </w:rPr>
              <w:t>–</w:t>
            </w:r>
            <w:r w:rsidR="00001FD3" w:rsidRPr="00EF2639">
              <w:rPr>
                <w:rFonts w:cs="FrankRuehl" w:hint="cs"/>
                <w:szCs w:val="24"/>
                <w:rtl/>
                <w:lang w:eastAsia="en-US"/>
              </w:rPr>
              <w:t xml:space="preserve"> יצרף שומת הכנסה שנתית אחרונה שבידו       </w:t>
            </w:r>
            <w:r w:rsidRPr="00EF2639">
              <w:rPr>
                <w:rFonts w:cs="FrankRuehl" w:hint="cs"/>
                <w:szCs w:val="24"/>
                <w:rtl/>
                <w:lang w:eastAsia="en-US"/>
              </w:rPr>
              <w:t xml:space="preserve">              </w:t>
            </w:r>
            <w:r w:rsidR="00001FD3" w:rsidRPr="00EF2639">
              <w:rPr>
                <w:rFonts w:cs="FrankRuehl" w:hint="cs"/>
                <w:szCs w:val="24"/>
                <w:rtl/>
                <w:lang w:eastAsia="en-US"/>
              </w:rPr>
              <w:t xml:space="preserve">            סך הכל</w:t>
            </w:r>
          </w:p>
        </w:tc>
        <w:tc>
          <w:tcPr>
            <w:tcW w:w="875"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C46747" w:rsidRPr="0069609F" w:rsidRDefault="00C46747" w:rsidP="00001FD3">
      <w:pPr>
        <w:pStyle w:val="P00"/>
        <w:spacing w:before="72"/>
        <w:ind w:left="0" w:right="1134"/>
        <w:rPr>
          <w:rFonts w:cs="FrankRuehl" w:hint="cs"/>
          <w:rtl/>
          <w:lang w:eastAsia="en-US"/>
        </w:rPr>
      </w:pPr>
    </w:p>
    <w:p w:rsidR="00001FD3" w:rsidRDefault="00001FD3" w:rsidP="00001FD3">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מקורות הכנ</w:t>
      </w:r>
      <w:r w:rsidR="007806DF">
        <w:rPr>
          <w:rFonts w:cs="FrankRuehl" w:hint="cs"/>
          <w:rtl/>
          <w:lang w:eastAsia="en-US"/>
        </w:rPr>
        <w:t>סה נוספים של המנויים בסעיף 3(א);</w:t>
      </w:r>
      <w:r>
        <w:rPr>
          <w:rFonts w:cs="FrankRuehl" w:hint="cs"/>
          <w:rtl/>
          <w:lang w:eastAsia="en-US"/>
        </w:rPr>
        <w:t xml:space="preserve"> יש לציין ממוצע חודשי לשלושת החודשים עובר להגשת הבקשה (אין למלא את ההכנסות שנכללו בהודעת השומה)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
        <w:gridCol w:w="2159"/>
        <w:gridCol w:w="1323"/>
        <w:gridCol w:w="478"/>
        <w:gridCol w:w="2168"/>
        <w:gridCol w:w="1323"/>
      </w:tblGrid>
      <w:tr w:rsidR="00001FD3" w:rsidRPr="00EF2639" w:rsidTr="00EF2639">
        <w:tc>
          <w:tcPr>
            <w:tcW w:w="2646" w:type="dxa"/>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מקור</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סכום בשקלים חדשים</w:t>
            </w:r>
          </w:p>
        </w:tc>
        <w:tc>
          <w:tcPr>
            <w:tcW w:w="2646" w:type="dxa"/>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מקור</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סכום בשקלים חדשים</w:t>
            </w: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ביטוח לאומי</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8</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תמיכת צה"ל</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2</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מענק זקנה</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9</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קצבת תשלומים בחו"ל</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3</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פנסיה ממקום העבודה</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10</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פיצויים</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4</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קצבת שארים</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11</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הבטחת הכנסה</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5</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קצבת נכות</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12</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השלמת הכנסה</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6</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שכר דירה</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13</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תמיכות</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487"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7</w:t>
            </w:r>
          </w:p>
        </w:tc>
        <w:tc>
          <w:tcPr>
            <w:tcW w:w="2159"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מלגות</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78"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14</w:t>
            </w:r>
          </w:p>
        </w:tc>
        <w:tc>
          <w:tcPr>
            <w:tcW w:w="2168" w:type="dxa"/>
            <w:shd w:val="clear" w:color="auto" w:fill="auto"/>
          </w:tcPr>
          <w:p w:rsidR="00001FD3" w:rsidRPr="00EF2639" w:rsidRDefault="0069609F"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אחר</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6615" w:type="dxa"/>
            <w:gridSpan w:val="5"/>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Cs w:val="24"/>
                <w:rtl/>
                <w:lang w:eastAsia="en-US"/>
              </w:rPr>
            </w:pPr>
            <w:r w:rsidRPr="00EF2639">
              <w:rPr>
                <w:rFonts w:cs="FrankRuehl" w:hint="cs"/>
                <w:szCs w:val="24"/>
                <w:rtl/>
                <w:lang w:eastAsia="en-US"/>
              </w:rPr>
              <w:t>סך הכל</w:t>
            </w:r>
          </w:p>
        </w:tc>
        <w:tc>
          <w:tcPr>
            <w:tcW w:w="1323" w:type="dxa"/>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C46747" w:rsidRDefault="00C46747" w:rsidP="00001FD3">
      <w:pPr>
        <w:pStyle w:val="P00"/>
        <w:spacing w:before="72"/>
        <w:ind w:left="0" w:right="1134"/>
        <w:rPr>
          <w:rFonts w:cs="FrankRuehl" w:hint="cs"/>
          <w:rtl/>
          <w:lang w:eastAsia="en-US"/>
        </w:rPr>
      </w:pPr>
    </w:p>
    <w:p w:rsidR="00001FD3" w:rsidRDefault="00001FD3" w:rsidP="00001FD3">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30" w:name="Dropdown1"/>
      <w:r>
        <w:rPr>
          <w:rFonts w:cs="FrankRuehl"/>
          <w:rtl/>
          <w:lang w:eastAsia="en-US"/>
        </w:rPr>
        <w:fldChar w:fldCharType="begin">
          <w:ffData>
            <w:name w:val="Dropdown1"/>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2D2A33">
        <w:rPr>
          <w:rFonts w:cs="FrankRuehl"/>
          <w:lang w:eastAsia="en-US"/>
        </w:rPr>
      </w:r>
      <w:r>
        <w:rPr>
          <w:rFonts w:cs="FrankRuehl"/>
          <w:rtl/>
          <w:lang w:eastAsia="en-US"/>
        </w:rPr>
        <w:fldChar w:fldCharType="end"/>
      </w:r>
      <w:bookmarkEnd w:id="30"/>
    </w:p>
    <w:p w:rsidR="00001FD3" w:rsidRDefault="00001FD3" w:rsidP="007806DF">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r>
      <w:r w:rsidR="007806DF">
        <w:rPr>
          <w:rFonts w:cs="FrankRuehl" w:hint="cs"/>
          <w:rtl/>
          <w:lang w:eastAsia="en-US"/>
        </w:rPr>
        <w:t>אני</w:t>
      </w:r>
      <w:r>
        <w:rPr>
          <w:rFonts w:cs="FrankRuehl" w:hint="cs"/>
          <w:rtl/>
          <w:lang w:eastAsia="en-US"/>
        </w:rPr>
        <w:t xml:space="preserve"> מצהיר בזה כי כל הפרטים הרשומים לעיל נכונים, וכי לא העלמתי פרט כלשהו מהפרטים שהתבקשתי למלא.</w:t>
      </w:r>
    </w:p>
    <w:p w:rsidR="00001FD3" w:rsidRDefault="00001FD3" w:rsidP="00001FD3">
      <w:pPr>
        <w:pStyle w:val="P00"/>
        <w:spacing w:before="72"/>
        <w:ind w:left="0" w:right="1134"/>
        <w:rPr>
          <w:rFonts w:cs="FrankRuehl" w:hint="cs"/>
          <w:rtl/>
          <w:lang w:eastAsia="en-US"/>
        </w:rPr>
      </w:pPr>
    </w:p>
    <w:bookmarkStart w:id="31" w:name="Text1"/>
    <w:p w:rsidR="00001FD3" w:rsidRDefault="00001FD3" w:rsidP="00001FD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1"/>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2D2A33">
        <w:rPr>
          <w:rFonts w:cs="FrankRuehl"/>
          <w:lang w:eastAsia="en-US"/>
        </w:rPr>
      </w:r>
      <w:r>
        <w:rPr>
          <w:rFonts w:cs="FrankRuehl"/>
          <w:rtl/>
          <w:lang w:eastAsia="en-US"/>
        </w:rPr>
        <w:fldChar w:fldCharType="separate"/>
      </w:r>
      <w:r w:rsidR="002B352B">
        <w:rPr>
          <w:rFonts w:cs="FrankRuehl"/>
          <w:rtl/>
          <w:lang w:eastAsia="en-US"/>
        </w:rPr>
        <w:t>תאריך</w:t>
      </w:r>
      <w:r>
        <w:rPr>
          <w:rFonts w:cs="FrankRuehl"/>
          <w:rtl/>
          <w:lang w:eastAsia="en-US"/>
        </w:rPr>
        <w:fldChar w:fldCharType="end"/>
      </w:r>
      <w:bookmarkEnd w:id="31"/>
      <w:r>
        <w:rPr>
          <w:rFonts w:cs="FrankRuehl" w:hint="cs"/>
          <w:rtl/>
          <w:lang w:eastAsia="en-US"/>
        </w:rPr>
        <w:tab/>
        <w:t>________________</w:t>
      </w:r>
    </w:p>
    <w:p w:rsidR="00001FD3" w:rsidRPr="002D2A33" w:rsidRDefault="00001FD3" w:rsidP="00001FD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2D2A33">
        <w:rPr>
          <w:rFonts w:cs="FrankRuehl" w:hint="cs"/>
          <w:sz w:val="22"/>
          <w:szCs w:val="22"/>
          <w:rtl/>
          <w:lang w:eastAsia="en-US"/>
        </w:rPr>
        <w:tab/>
        <w:t>חתימת המבקש</w:t>
      </w:r>
    </w:p>
    <w:p w:rsidR="00001FD3" w:rsidRPr="002D2A33" w:rsidRDefault="00001FD3" w:rsidP="001142CC">
      <w:pPr>
        <w:pStyle w:val="P00"/>
        <w:spacing w:before="72"/>
        <w:ind w:left="0" w:right="1134"/>
        <w:rPr>
          <w:rFonts w:cs="FrankRuehl"/>
          <w:sz w:val="24"/>
          <w:szCs w:val="24"/>
          <w:rtl/>
          <w:lang w:eastAsia="en-US"/>
        </w:rPr>
      </w:pPr>
      <w:r>
        <w:rPr>
          <w:rFonts w:cs="FrankRuehl" w:hint="cs"/>
          <w:sz w:val="24"/>
          <w:szCs w:val="24"/>
          <w:rtl/>
          <w:lang w:eastAsia="en-US"/>
        </w:rPr>
        <w:t>הנחיה: יש לצרף אישו</w:t>
      </w:r>
      <w:r w:rsidR="001142CC">
        <w:rPr>
          <w:rFonts w:cs="FrankRuehl" w:hint="cs"/>
          <w:sz w:val="24"/>
          <w:szCs w:val="24"/>
          <w:rtl/>
          <w:lang w:eastAsia="en-US"/>
        </w:rPr>
        <w:t>ר</w:t>
      </w:r>
      <w:r>
        <w:rPr>
          <w:rFonts w:cs="FrankRuehl" w:hint="cs"/>
          <w:sz w:val="24"/>
          <w:szCs w:val="24"/>
          <w:rtl/>
          <w:lang w:eastAsia="en-US"/>
        </w:rPr>
        <w:t xml:space="preserve">ים מתאימים להוכחת הזכאות; בקשות בלא אישורים מתאימים </w:t>
      </w:r>
      <w:r>
        <w:rPr>
          <w:rFonts w:cs="FrankRuehl"/>
          <w:sz w:val="24"/>
          <w:szCs w:val="24"/>
          <w:rtl/>
          <w:lang w:eastAsia="en-US"/>
        </w:rPr>
        <w:t>–</w:t>
      </w:r>
      <w:r>
        <w:rPr>
          <w:rFonts w:cs="FrankRuehl" w:hint="cs"/>
          <w:sz w:val="24"/>
          <w:szCs w:val="24"/>
          <w:rtl/>
          <w:lang w:eastAsia="en-US"/>
        </w:rPr>
        <w:t xml:space="preserve"> לא יטופלו.</w:t>
      </w:r>
    </w:p>
    <w:p w:rsidR="00001FD3" w:rsidRDefault="00001FD3" w:rsidP="00001FD3">
      <w:pPr>
        <w:pStyle w:val="P00"/>
        <w:spacing w:before="72"/>
        <w:ind w:left="0" w:right="1134"/>
        <w:rPr>
          <w:rFonts w:cs="FrankRuehl" w:hint="cs"/>
          <w:rtl/>
          <w:lang w:eastAsia="en-US"/>
        </w:rPr>
      </w:pPr>
    </w:p>
    <w:p w:rsidR="00001FD3" w:rsidRPr="007806DF" w:rsidRDefault="00001FD3" w:rsidP="001142CC">
      <w:pPr>
        <w:pStyle w:val="P00"/>
        <w:spacing w:before="72"/>
        <w:ind w:left="0" w:right="1134"/>
        <w:jc w:val="right"/>
        <w:rPr>
          <w:rFonts w:cs="FrankRuehl" w:hint="cs"/>
          <w:sz w:val="24"/>
          <w:szCs w:val="24"/>
          <w:rtl/>
          <w:lang w:eastAsia="en-US"/>
        </w:rPr>
      </w:pPr>
      <w:r w:rsidRPr="007806DF">
        <w:rPr>
          <w:rFonts w:cs="FrankRuehl" w:hint="cs"/>
          <w:sz w:val="24"/>
          <w:szCs w:val="24"/>
          <w:rtl/>
          <w:lang w:eastAsia="en-US"/>
        </w:rPr>
        <w:t>לשימוש המשרד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873"/>
        <w:gridCol w:w="697"/>
        <w:gridCol w:w="837"/>
        <w:gridCol w:w="594"/>
        <w:gridCol w:w="1357"/>
        <w:gridCol w:w="1095"/>
      </w:tblGrid>
      <w:tr w:rsidR="00001FD3" w:rsidRPr="00EF2639" w:rsidTr="00EF2639">
        <w:tc>
          <w:tcPr>
            <w:tcW w:w="0" w:type="auto"/>
            <w:gridSpan w:val="5"/>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בדיקת הבקשה</w:t>
            </w:r>
          </w:p>
        </w:tc>
        <w:tc>
          <w:tcPr>
            <w:tcW w:w="0" w:type="auto"/>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פרטי פקיד בודק</w:t>
            </w: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מספר הנימוק</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מסמכים מצורפים</w:t>
            </w:r>
          </w:p>
        </w:tc>
        <w:tc>
          <w:tcPr>
            <w:tcW w:w="0" w:type="auto"/>
            <w:gridSpan w:val="3"/>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תאריך</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משפחה</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פרטי</w:t>
            </w: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7"/>
                  <w:enabled/>
                  <w:calcOnExit w:val="0"/>
                  <w:checkBox>
                    <w:sizeAuto/>
                    <w:default w:val="0"/>
                  </w:checkBox>
                </w:ffData>
              </w:fldChar>
            </w:r>
            <w:bookmarkStart w:id="32" w:name="סימון7"/>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2"/>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8"/>
                  <w:enabled/>
                  <w:calcOnExit w:val="0"/>
                  <w:checkBox>
                    <w:sizeAuto/>
                    <w:default w:val="0"/>
                  </w:checkBox>
                </w:ffData>
              </w:fldChar>
            </w:r>
            <w:bookmarkStart w:id="33" w:name="סימון8"/>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3"/>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9"/>
                  <w:enabled/>
                  <w:calcOnExit w:val="0"/>
                  <w:checkBox>
                    <w:sizeAuto/>
                    <w:default w:val="0"/>
                  </w:checkBox>
                </w:ffData>
              </w:fldChar>
            </w:r>
            <w:bookmarkStart w:id="34" w:name="סימון9"/>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4"/>
          </w:p>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10"/>
                  <w:enabled/>
                  <w:calcOnExit w:val="0"/>
                  <w:checkBox>
                    <w:sizeAuto/>
                    <w:default w:val="0"/>
                  </w:checkBox>
                </w:ffData>
              </w:fldChar>
            </w:r>
            <w:bookmarkStart w:id="35" w:name="סימון10"/>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5"/>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שנה</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חודש</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יום</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001FD3" w:rsidRDefault="00001FD3" w:rsidP="00001FD3">
      <w:pPr>
        <w:pStyle w:val="P00"/>
        <w:spacing w:before="72"/>
        <w:ind w:left="0" w:right="1134"/>
        <w:rPr>
          <w:rFonts w:cs="FrankRuehl" w:hint="cs"/>
          <w:rtl/>
          <w:lang w:eastAsia="en-US"/>
        </w:rPr>
      </w:pPr>
    </w:p>
    <w:p w:rsidR="00001FD3" w:rsidRDefault="00001FD3" w:rsidP="00001FD3">
      <w:pPr>
        <w:pStyle w:val="P00"/>
        <w:spacing w:before="72"/>
        <w:ind w:left="0" w:right="1134"/>
        <w:rPr>
          <w:rFonts w:cs="FrankRuehl" w:hint="cs"/>
          <w:rtl/>
          <w:lang w:eastAsia="en-US"/>
        </w:rPr>
      </w:pPr>
      <w:r>
        <w:rPr>
          <w:rFonts w:cs="FrankRuehl" w:hint="cs"/>
          <w:rtl/>
          <w:lang w:eastAsia="en-US"/>
        </w:rPr>
        <w:t>חתימת הפקיד ______________</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2"/>
        <w:gridCol w:w="2257"/>
        <w:gridCol w:w="1929"/>
        <w:gridCol w:w="1940"/>
      </w:tblGrid>
      <w:tr w:rsidR="00001FD3" w:rsidRPr="00EF2639" w:rsidTr="00EF2639">
        <w:tc>
          <w:tcPr>
            <w:tcW w:w="0" w:type="auto"/>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אישור הבקשה</w:t>
            </w:r>
          </w:p>
        </w:tc>
        <w:tc>
          <w:tcPr>
            <w:tcW w:w="0" w:type="auto"/>
            <w:gridSpan w:val="2"/>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פרטי המאשר</w:t>
            </w: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נימוקי החלטה</w:t>
            </w: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שם משפחה</w:t>
            </w:r>
          </w:p>
        </w:tc>
        <w:tc>
          <w:tcPr>
            <w:tcW w:w="0" w:type="auto"/>
            <w:shd w:val="clear" w:color="auto" w:fill="auto"/>
          </w:tcPr>
          <w:p w:rsidR="00001FD3" w:rsidRPr="00EF2639" w:rsidRDefault="007806DF" w:rsidP="00EF263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F2639">
              <w:rPr>
                <w:rFonts w:cs="FrankRuehl" w:hint="cs"/>
                <w:sz w:val="22"/>
                <w:szCs w:val="22"/>
                <w:rtl/>
                <w:lang w:eastAsia="en-US"/>
              </w:rPr>
              <w:t>ה</w:t>
            </w:r>
            <w:r w:rsidR="00001FD3" w:rsidRPr="00EF2639">
              <w:rPr>
                <w:rFonts w:cs="FrankRuehl" w:hint="cs"/>
                <w:sz w:val="22"/>
                <w:szCs w:val="22"/>
                <w:rtl/>
                <w:lang w:eastAsia="en-US"/>
              </w:rPr>
              <w:t xml:space="preserve">שם </w:t>
            </w:r>
            <w:r w:rsidRPr="00EF2639">
              <w:rPr>
                <w:rFonts w:cs="FrankRuehl" w:hint="cs"/>
                <w:sz w:val="22"/>
                <w:szCs w:val="22"/>
                <w:rtl/>
                <w:lang w:eastAsia="en-US"/>
              </w:rPr>
              <w:t>ה</w:t>
            </w:r>
            <w:r w:rsidR="00001FD3" w:rsidRPr="00EF2639">
              <w:rPr>
                <w:rFonts w:cs="FrankRuehl" w:hint="cs"/>
                <w:sz w:val="22"/>
                <w:szCs w:val="22"/>
                <w:rtl/>
                <w:lang w:eastAsia="en-US"/>
              </w:rPr>
              <w:t>פרטי</w:t>
            </w: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11"/>
                  <w:enabled/>
                  <w:calcOnExit w:val="0"/>
                  <w:checkBox>
                    <w:sizeAuto/>
                    <w:default w:val="0"/>
                  </w:checkBox>
                </w:ffData>
              </w:fldChar>
            </w:r>
            <w:bookmarkStart w:id="36" w:name="סימון11"/>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6"/>
            <w:r w:rsidRPr="00EF2639">
              <w:rPr>
                <w:rFonts w:cs="FrankRuehl" w:hint="cs"/>
                <w:szCs w:val="24"/>
                <w:rtl/>
                <w:lang w:eastAsia="en-US"/>
              </w:rPr>
              <w:t xml:space="preserve"> דחיה</w:t>
            </w:r>
          </w:p>
        </w:tc>
        <w:tc>
          <w:tcPr>
            <w:tcW w:w="0" w:type="auto"/>
            <w:vMerge w:val="restart"/>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val="restart"/>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001FD3" w:rsidRPr="00EF2639" w:rsidTr="00EF2639">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szCs w:val="24"/>
                <w:rtl/>
                <w:lang w:eastAsia="en-US"/>
              </w:rPr>
              <w:fldChar w:fldCharType="begin">
                <w:ffData>
                  <w:name w:val="סימון12"/>
                  <w:enabled/>
                  <w:calcOnExit w:val="0"/>
                  <w:checkBox>
                    <w:sizeAuto/>
                    <w:default w:val="0"/>
                  </w:checkBox>
                </w:ffData>
              </w:fldChar>
            </w:r>
            <w:bookmarkStart w:id="37" w:name="סימון12"/>
            <w:r w:rsidRPr="00EF2639">
              <w:rPr>
                <w:rFonts w:cs="FrankRuehl"/>
                <w:szCs w:val="24"/>
                <w:rtl/>
                <w:lang w:eastAsia="en-US"/>
              </w:rPr>
              <w:instrText xml:space="preserve"> </w:instrText>
            </w:r>
            <w:r w:rsidRPr="00EF2639">
              <w:rPr>
                <w:rFonts w:cs="FrankRuehl" w:hint="cs"/>
                <w:szCs w:val="24"/>
                <w:lang w:eastAsia="en-US"/>
              </w:rPr>
              <w:instrText>FORMCHECKBOX</w:instrText>
            </w:r>
            <w:r w:rsidRPr="00EF2639">
              <w:rPr>
                <w:rFonts w:cs="FrankRuehl"/>
                <w:szCs w:val="24"/>
                <w:rtl/>
                <w:lang w:eastAsia="en-US"/>
              </w:rPr>
              <w:instrText xml:space="preserve"> </w:instrText>
            </w:r>
            <w:r w:rsidRPr="00EF2639">
              <w:rPr>
                <w:rFonts w:cs="FrankRuehl"/>
                <w:szCs w:val="24"/>
                <w:lang w:eastAsia="en-US"/>
              </w:rPr>
            </w:r>
            <w:r w:rsidRPr="00EF2639">
              <w:rPr>
                <w:rFonts w:cs="FrankRuehl"/>
                <w:szCs w:val="24"/>
                <w:rtl/>
                <w:lang w:eastAsia="en-US"/>
              </w:rPr>
              <w:fldChar w:fldCharType="end"/>
            </w:r>
            <w:bookmarkEnd w:id="37"/>
            <w:r w:rsidRPr="00EF2639">
              <w:rPr>
                <w:rFonts w:cs="FrankRuehl" w:hint="cs"/>
                <w:szCs w:val="24"/>
                <w:rtl/>
                <w:lang w:eastAsia="en-US"/>
              </w:rPr>
              <w:t xml:space="preserve"> אישור</w:t>
            </w:r>
          </w:p>
        </w:tc>
        <w:tc>
          <w:tcPr>
            <w:tcW w:w="0" w:type="auto"/>
            <w:vMerge/>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vMerge/>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0" w:type="auto"/>
            <w:shd w:val="clear" w:color="auto" w:fill="auto"/>
          </w:tcPr>
          <w:p w:rsidR="00001FD3" w:rsidRPr="00EF2639" w:rsidRDefault="00001FD3" w:rsidP="00EF263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EF2639">
              <w:rPr>
                <w:rFonts w:cs="FrankRuehl" w:hint="cs"/>
                <w:szCs w:val="24"/>
                <w:rtl/>
                <w:lang w:eastAsia="en-US"/>
              </w:rPr>
              <w:t>חתימה</w:t>
            </w:r>
          </w:p>
        </w:tc>
      </w:tr>
    </w:tbl>
    <w:p w:rsidR="00A41991" w:rsidRDefault="00A41991" w:rsidP="00300667">
      <w:pPr>
        <w:pStyle w:val="P22"/>
        <w:tabs>
          <w:tab w:val="clear" w:pos="1928"/>
          <w:tab w:val="clear" w:pos="6259"/>
          <w:tab w:val="left" w:pos="327"/>
          <w:tab w:val="left" w:pos="987"/>
          <w:tab w:val="right" w:pos="7752"/>
        </w:tabs>
        <w:spacing w:before="72"/>
        <w:ind w:left="-3" w:right="1134"/>
        <w:rPr>
          <w:rStyle w:val="default"/>
          <w:rFonts w:hint="cs"/>
          <w:rtl/>
        </w:rPr>
      </w:pPr>
    </w:p>
    <w:p w:rsidR="00020329" w:rsidRPr="00300667" w:rsidRDefault="00020329"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Default="007806DF" w:rsidP="007806DF">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ט' בניסן התשע"ג (20 במרס 2013</w:t>
      </w:r>
      <w:r w:rsidR="00126FD1">
        <w:rPr>
          <w:rFonts w:cs="FrankRuehl" w:hint="cs"/>
          <w:sz w:val="28"/>
          <w:szCs w:val="26"/>
          <w:rtl/>
        </w:rPr>
        <w:t>)</w:t>
      </w:r>
      <w:r w:rsidR="001B7F27">
        <w:rPr>
          <w:rFonts w:cs="FrankRuehl"/>
          <w:sz w:val="28"/>
          <w:szCs w:val="26"/>
          <w:rtl/>
        </w:rPr>
        <w:tab/>
      </w:r>
      <w:r w:rsidR="00AA211C">
        <w:rPr>
          <w:rFonts w:cs="FrankRuehl" w:hint="cs"/>
          <w:sz w:val="28"/>
          <w:szCs w:val="26"/>
          <w:rtl/>
        </w:rPr>
        <w:t>בני וקנין</w:t>
      </w:r>
    </w:p>
    <w:p w:rsidR="001B7F27" w:rsidRPr="00300667" w:rsidRDefault="001B7F27" w:rsidP="007806DF">
      <w:pPr>
        <w:pStyle w:val="sig-1"/>
        <w:widowControl/>
        <w:tabs>
          <w:tab w:val="clear" w:pos="851"/>
          <w:tab w:val="clear" w:pos="2835"/>
          <w:tab w:val="clear" w:pos="4820"/>
          <w:tab w:val="center" w:pos="5670"/>
        </w:tabs>
        <w:ind w:left="0" w:right="1134"/>
        <w:rPr>
          <w:rFonts w:cs="FrankRuehl" w:hint="cs"/>
          <w:sz w:val="22"/>
          <w:rtl/>
        </w:rPr>
      </w:pPr>
      <w:r w:rsidRPr="00300667">
        <w:rPr>
          <w:rFonts w:cs="FrankRuehl" w:hint="cs"/>
          <w:sz w:val="22"/>
          <w:rtl/>
        </w:rPr>
        <w:tab/>
        <w:t xml:space="preserve">ראש עיריית </w:t>
      </w:r>
      <w:r w:rsidR="00AA211C">
        <w:rPr>
          <w:rFonts w:cs="FrankRuehl" w:hint="cs"/>
          <w:sz w:val="22"/>
          <w:rtl/>
        </w:rPr>
        <w:t>אשקלון</w:t>
      </w:r>
    </w:p>
    <w:p w:rsidR="00A41991" w:rsidRPr="00300667" w:rsidRDefault="00A41991"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38" w:name="LawPartEnd"/>
      <w:bookmarkEnd w:id="38"/>
    </w:p>
    <w:p w:rsidR="002A27CA" w:rsidRDefault="002A27CA" w:rsidP="00300667">
      <w:pPr>
        <w:pStyle w:val="P22"/>
        <w:tabs>
          <w:tab w:val="clear" w:pos="1928"/>
          <w:tab w:val="clear" w:pos="6259"/>
          <w:tab w:val="left" w:pos="327"/>
          <w:tab w:val="left" w:pos="987"/>
          <w:tab w:val="right" w:pos="7752"/>
        </w:tabs>
        <w:spacing w:before="72"/>
        <w:ind w:left="-3" w:right="1134"/>
        <w:rPr>
          <w:rStyle w:val="default"/>
          <w:rtl/>
        </w:rPr>
      </w:pPr>
    </w:p>
    <w:p w:rsidR="002A27CA" w:rsidRDefault="002A27CA" w:rsidP="00300667">
      <w:pPr>
        <w:pStyle w:val="P22"/>
        <w:tabs>
          <w:tab w:val="clear" w:pos="1928"/>
          <w:tab w:val="clear" w:pos="6259"/>
          <w:tab w:val="left" w:pos="327"/>
          <w:tab w:val="left" w:pos="987"/>
          <w:tab w:val="right" w:pos="7752"/>
        </w:tabs>
        <w:spacing w:before="72"/>
        <w:ind w:left="-3" w:right="1134"/>
        <w:rPr>
          <w:rStyle w:val="default"/>
          <w:rtl/>
        </w:rPr>
      </w:pPr>
    </w:p>
    <w:p w:rsidR="002A27CA" w:rsidRDefault="002A27CA" w:rsidP="002A27CA">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2B352B" w:rsidRDefault="002B352B" w:rsidP="002A27CA">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rsidR="002B352B" w:rsidRDefault="002B352B" w:rsidP="002A27CA">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rsidR="002B352B" w:rsidRDefault="002B352B" w:rsidP="002B352B">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3D49D4" w:rsidRPr="002B352B" w:rsidRDefault="003D49D4" w:rsidP="002B352B">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2B352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222" w:rsidRDefault="008C6222">
      <w:r>
        <w:separator/>
      </w:r>
    </w:p>
  </w:endnote>
  <w:endnote w:type="continuationSeparator" w:id="0">
    <w:p w:rsidR="008C6222" w:rsidRDefault="008C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985" w:rsidRDefault="00C119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11985" w:rsidRDefault="00C119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11985" w:rsidRDefault="00C119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27CA">
      <w:rPr>
        <w:rFonts w:cs="TopType Jerushalmi"/>
        <w:noProof/>
        <w:color w:val="000000"/>
        <w:sz w:val="14"/>
        <w:szCs w:val="14"/>
      </w:rPr>
      <w:t>Z:\000-law\yael\2013\2013-06-27\TAV\mek_012_002.doc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985" w:rsidRDefault="00C119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352B">
      <w:rPr>
        <w:rFonts w:hAnsi="FrankRuehl" w:cs="FrankRuehl"/>
        <w:noProof/>
        <w:sz w:val="24"/>
        <w:szCs w:val="24"/>
        <w:rtl/>
      </w:rPr>
      <w:t>10</w:t>
    </w:r>
    <w:r>
      <w:rPr>
        <w:rFonts w:hAnsi="FrankRuehl" w:cs="FrankRuehl"/>
        <w:sz w:val="24"/>
        <w:szCs w:val="24"/>
        <w:rtl/>
      </w:rPr>
      <w:fldChar w:fldCharType="end"/>
    </w:r>
  </w:p>
  <w:p w:rsidR="00C11985" w:rsidRDefault="00C119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11985" w:rsidRDefault="00C119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27CA">
      <w:rPr>
        <w:rFonts w:cs="TopType Jerushalmi"/>
        <w:noProof/>
        <w:color w:val="000000"/>
        <w:sz w:val="14"/>
        <w:szCs w:val="14"/>
      </w:rPr>
      <w:t>Z:\000-law\yael\2013\2013-06-27\TAV\mek_012_002.doc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222" w:rsidRDefault="008C6222" w:rsidP="005919E6">
      <w:pPr>
        <w:spacing w:before="60" w:line="240" w:lineRule="auto"/>
        <w:ind w:right="1134"/>
      </w:pPr>
      <w:r>
        <w:separator/>
      </w:r>
    </w:p>
  </w:footnote>
  <w:footnote w:type="continuationSeparator" w:id="0">
    <w:p w:rsidR="008C6222" w:rsidRDefault="008C6222">
      <w:r>
        <w:continuationSeparator/>
      </w:r>
    </w:p>
  </w:footnote>
  <w:footnote w:id="1">
    <w:p w:rsidR="00124C0E" w:rsidRDefault="00C11985" w:rsidP="009658B4">
      <w:pPr>
        <w:pStyle w:val="a5"/>
        <w:spacing w:before="72" w:line="240" w:lineRule="auto"/>
        <w:ind w:right="1134"/>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124C0E">
          <w:rPr>
            <w:rStyle w:val="Hyperlink"/>
            <w:rFonts w:cs="FrankRuehl"/>
            <w:sz w:val="22"/>
            <w:szCs w:val="22"/>
            <w:rtl/>
          </w:rPr>
          <w:t>ק"ת חש"</w:t>
        </w:r>
        <w:r w:rsidRPr="00124C0E">
          <w:rPr>
            <w:rStyle w:val="Hyperlink"/>
            <w:rFonts w:cs="FrankRuehl" w:hint="cs"/>
            <w:sz w:val="22"/>
            <w:szCs w:val="22"/>
            <w:rtl/>
          </w:rPr>
          <w:t>ם</w:t>
        </w:r>
        <w:r w:rsidRPr="00124C0E">
          <w:rPr>
            <w:rStyle w:val="Hyperlink"/>
            <w:rFonts w:cs="FrankRuehl"/>
            <w:sz w:val="22"/>
            <w:szCs w:val="22"/>
            <w:rtl/>
          </w:rPr>
          <w:t xml:space="preserve"> תש</w:t>
        </w:r>
        <w:r w:rsidRPr="00124C0E">
          <w:rPr>
            <w:rStyle w:val="Hyperlink"/>
            <w:rFonts w:cs="FrankRuehl" w:hint="cs"/>
            <w:sz w:val="22"/>
            <w:szCs w:val="22"/>
            <w:rtl/>
          </w:rPr>
          <w:t>ע</w:t>
        </w:r>
        <w:r w:rsidRPr="00124C0E">
          <w:rPr>
            <w:rStyle w:val="Hyperlink"/>
            <w:rFonts w:cs="FrankRuehl"/>
            <w:sz w:val="22"/>
            <w:szCs w:val="22"/>
            <w:rtl/>
          </w:rPr>
          <w:t>"</w:t>
        </w:r>
        <w:r w:rsidRPr="00124C0E">
          <w:rPr>
            <w:rStyle w:val="Hyperlink"/>
            <w:rFonts w:cs="FrankRuehl" w:hint="cs"/>
            <w:sz w:val="22"/>
            <w:szCs w:val="22"/>
            <w:rtl/>
          </w:rPr>
          <w:t>ג</w:t>
        </w:r>
        <w:r w:rsidRPr="00124C0E">
          <w:rPr>
            <w:rStyle w:val="Hyperlink"/>
            <w:rFonts w:cs="FrankRuehl"/>
            <w:sz w:val="22"/>
            <w:szCs w:val="22"/>
            <w:rtl/>
          </w:rPr>
          <w:t xml:space="preserve"> מס' </w:t>
        </w:r>
        <w:r w:rsidRPr="00124C0E">
          <w:rPr>
            <w:rStyle w:val="Hyperlink"/>
            <w:rFonts w:cs="FrankRuehl" w:hint="cs"/>
            <w:sz w:val="22"/>
            <w:szCs w:val="22"/>
            <w:rtl/>
          </w:rPr>
          <w:t>789</w:t>
        </w:r>
      </w:hyperlink>
      <w:r>
        <w:rPr>
          <w:rFonts w:cs="FrankRuehl" w:hint="cs"/>
          <w:sz w:val="22"/>
          <w:szCs w:val="22"/>
          <w:rtl/>
        </w:rPr>
        <w:t xml:space="preserve"> מיום 24.6.2013 עמ' 526.</w:t>
      </w:r>
    </w:p>
    <w:p w:rsidR="006771A7" w:rsidRDefault="009658B4" w:rsidP="006771A7">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6771A7">
          <w:rPr>
            <w:rStyle w:val="Hyperlink"/>
            <w:rFonts w:cs="FrankRuehl" w:hint="cs"/>
            <w:sz w:val="22"/>
            <w:szCs w:val="22"/>
            <w:rtl/>
          </w:rPr>
          <w:t>ק"ת חש"ם תש"ף מס' 974</w:t>
        </w:r>
      </w:hyperlink>
      <w:r>
        <w:rPr>
          <w:rFonts w:cs="FrankRuehl" w:hint="cs"/>
          <w:sz w:val="22"/>
          <w:szCs w:val="22"/>
          <w:rtl/>
        </w:rPr>
        <w:t xml:space="preserve"> מיום 28.10.2019 עמ' 38 </w:t>
      </w:r>
      <w:r>
        <w:rPr>
          <w:rFonts w:cs="FrankRuehl"/>
          <w:sz w:val="22"/>
          <w:szCs w:val="22"/>
          <w:rtl/>
        </w:rPr>
        <w:t>–</w:t>
      </w:r>
      <w:r>
        <w:rPr>
          <w:rFonts w:cs="FrankRuehl" w:hint="cs"/>
          <w:sz w:val="22"/>
          <w:szCs w:val="22"/>
          <w:rtl/>
        </w:rPr>
        <w:t xml:space="preserve"> תיקון תש"ף-2019; ר' סעיף 4 לענין הוראות שעה.</w:t>
      </w:r>
    </w:p>
    <w:p w:rsidR="009658B4" w:rsidRDefault="009658B4" w:rsidP="009658B4">
      <w:pPr>
        <w:pStyle w:val="a5"/>
        <w:spacing w:before="40" w:line="240" w:lineRule="auto"/>
        <w:ind w:left="170" w:right="1134"/>
        <w:rPr>
          <w:rFonts w:cs="FrankRuehl" w:hint="cs"/>
          <w:sz w:val="22"/>
          <w:szCs w:val="22"/>
          <w:rtl/>
        </w:rPr>
      </w:pPr>
      <w:r>
        <w:rPr>
          <w:rFonts w:cs="FrankRuehl" w:hint="cs"/>
          <w:sz w:val="22"/>
          <w:szCs w:val="22"/>
          <w:rtl/>
        </w:rPr>
        <w:t xml:space="preserve">4. על אף האמור בסעיף 13 לחוק העזר העיקרי, יעודכנו תעריפי ההיטל שבתוספת הראשונה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985" w:rsidRDefault="00C119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C11985" w:rsidRDefault="00C119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1985" w:rsidRDefault="00C119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985" w:rsidRDefault="00C11985" w:rsidP="00F3289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לאשקלון (סלילת רחובות), תשע"ג-2013</w:t>
    </w:r>
  </w:p>
  <w:p w:rsidR="00C11985" w:rsidRDefault="00C119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1985" w:rsidRDefault="00C1198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06F5F"/>
    <w:rsid w:val="00020329"/>
    <w:rsid w:val="00042E6C"/>
    <w:rsid w:val="000569E8"/>
    <w:rsid w:val="00063F55"/>
    <w:rsid w:val="000E0DE8"/>
    <w:rsid w:val="000E45EE"/>
    <w:rsid w:val="000F13D1"/>
    <w:rsid w:val="001142CC"/>
    <w:rsid w:val="00115704"/>
    <w:rsid w:val="00124C0E"/>
    <w:rsid w:val="00126FD1"/>
    <w:rsid w:val="001343D7"/>
    <w:rsid w:val="00155B9A"/>
    <w:rsid w:val="001622F6"/>
    <w:rsid w:val="001654F2"/>
    <w:rsid w:val="001B6415"/>
    <w:rsid w:val="001B76D2"/>
    <w:rsid w:val="001B7F27"/>
    <w:rsid w:val="001F60EB"/>
    <w:rsid w:val="00224C44"/>
    <w:rsid w:val="002A27CA"/>
    <w:rsid w:val="002B352B"/>
    <w:rsid w:val="002C668C"/>
    <w:rsid w:val="00300667"/>
    <w:rsid w:val="0030083C"/>
    <w:rsid w:val="003255F6"/>
    <w:rsid w:val="00347080"/>
    <w:rsid w:val="00373A3A"/>
    <w:rsid w:val="003C6A74"/>
    <w:rsid w:val="003D49D4"/>
    <w:rsid w:val="00406973"/>
    <w:rsid w:val="004B305F"/>
    <w:rsid w:val="004E0C86"/>
    <w:rsid w:val="00567C0A"/>
    <w:rsid w:val="00590B8F"/>
    <w:rsid w:val="005919E6"/>
    <w:rsid w:val="005B7CA5"/>
    <w:rsid w:val="005C5A33"/>
    <w:rsid w:val="006201C8"/>
    <w:rsid w:val="006229DC"/>
    <w:rsid w:val="006365C5"/>
    <w:rsid w:val="006771A7"/>
    <w:rsid w:val="006952EB"/>
    <w:rsid w:val="0069609F"/>
    <w:rsid w:val="006A4548"/>
    <w:rsid w:val="0070121E"/>
    <w:rsid w:val="007208A4"/>
    <w:rsid w:val="00735FAC"/>
    <w:rsid w:val="00745D25"/>
    <w:rsid w:val="007541A7"/>
    <w:rsid w:val="00774A92"/>
    <w:rsid w:val="007806DF"/>
    <w:rsid w:val="007821A1"/>
    <w:rsid w:val="0079034E"/>
    <w:rsid w:val="007A3A88"/>
    <w:rsid w:val="007E5680"/>
    <w:rsid w:val="00812077"/>
    <w:rsid w:val="00862D61"/>
    <w:rsid w:val="008C6222"/>
    <w:rsid w:val="008D1B82"/>
    <w:rsid w:val="009658B4"/>
    <w:rsid w:val="00981488"/>
    <w:rsid w:val="00A0761E"/>
    <w:rsid w:val="00A41991"/>
    <w:rsid w:val="00A55F38"/>
    <w:rsid w:val="00A623DF"/>
    <w:rsid w:val="00A70D49"/>
    <w:rsid w:val="00AA211C"/>
    <w:rsid w:val="00AA6208"/>
    <w:rsid w:val="00AF0AE7"/>
    <w:rsid w:val="00B964AE"/>
    <w:rsid w:val="00BB0191"/>
    <w:rsid w:val="00BD5078"/>
    <w:rsid w:val="00BF6A9A"/>
    <w:rsid w:val="00C11985"/>
    <w:rsid w:val="00C46747"/>
    <w:rsid w:val="00C57110"/>
    <w:rsid w:val="00C763EF"/>
    <w:rsid w:val="00C95BDF"/>
    <w:rsid w:val="00CE6F99"/>
    <w:rsid w:val="00D023A5"/>
    <w:rsid w:val="00D04AAC"/>
    <w:rsid w:val="00D62988"/>
    <w:rsid w:val="00DA1DDA"/>
    <w:rsid w:val="00E0120C"/>
    <w:rsid w:val="00E12037"/>
    <w:rsid w:val="00E15A4B"/>
    <w:rsid w:val="00E34FB3"/>
    <w:rsid w:val="00E42018"/>
    <w:rsid w:val="00E42954"/>
    <w:rsid w:val="00E431DE"/>
    <w:rsid w:val="00EF2639"/>
    <w:rsid w:val="00EF5CB2"/>
    <w:rsid w:val="00F24512"/>
    <w:rsid w:val="00F25FB2"/>
    <w:rsid w:val="00F32898"/>
    <w:rsid w:val="00F53879"/>
    <w:rsid w:val="00FD3675"/>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BCDA00D-16DC-42F2-9A96-E43B5C0D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974.pdf" TargetMode="External"/><Relationship Id="rId1" Type="http://schemas.openxmlformats.org/officeDocument/2006/relationships/hyperlink" Target="http://www.nevo.co.il/Law_word/law07/mekomi-07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22060</CharactersWithSpaces>
  <SharedDoc>false</SharedDoc>
  <HLinks>
    <vt:vector size="138" baseType="variant">
      <vt:variant>
        <vt:i4>393283</vt:i4>
      </vt:variant>
      <vt:variant>
        <vt:i4>161</vt:i4>
      </vt:variant>
      <vt:variant>
        <vt:i4>0</vt:i4>
      </vt:variant>
      <vt:variant>
        <vt:i4>5</vt:i4>
      </vt:variant>
      <vt:variant>
        <vt:lpwstr>http://www.nevo.co.il/advertisements/nevo-100.doc</vt:lpwstr>
      </vt:variant>
      <vt:variant>
        <vt:lpwstr/>
      </vt:variant>
      <vt:variant>
        <vt:i4>393283</vt:i4>
      </vt:variant>
      <vt:variant>
        <vt:i4>158</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7340058</vt:i4>
      </vt:variant>
      <vt:variant>
        <vt:i4>3</vt:i4>
      </vt:variant>
      <vt:variant>
        <vt:i4>0</vt:i4>
      </vt:variant>
      <vt:variant>
        <vt:i4>5</vt:i4>
      </vt:variant>
      <vt:variant>
        <vt:lpwstr>http://www.nevo.co.il/Law_word/law07/mekomi-0974.pdf</vt:lpwstr>
      </vt:variant>
      <vt:variant>
        <vt:lpwstr/>
      </vt:variant>
      <vt:variant>
        <vt:i4>7536661</vt:i4>
      </vt:variant>
      <vt:variant>
        <vt:i4>0</vt:i4>
      </vt:variant>
      <vt:variant>
        <vt:i4>0</vt:i4>
      </vt:variant>
      <vt:variant>
        <vt:i4>5</vt:i4>
      </vt:variant>
      <vt:variant>
        <vt:lpwstr>http://www.nevo.co.il/Law_word/law07/mekomi-0789.pdf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(סלילת רחובות), תשע"ג-2013</vt:lpwstr>
  </property>
  <property fmtid="{D5CDD505-2E9C-101B-9397-08002B2CF9AE}" pid="5" name="LAWNUMBER">
    <vt:lpwstr>012_002</vt:lpwstr>
  </property>
  <property fmtid="{D5CDD505-2E9C-101B-9397-08002B2CF9AE}" pid="6" name="TYPE">
    <vt:lpwstr>01</vt:lpwstr>
  </property>
  <property fmtid="{D5CDD505-2E9C-101B-9397-08002B2CF9AE}" pid="7" name="LINKK1">
    <vt:lpwstr>http://www.nevo.co.il/Law_word/law07/mekomi-0789.pdf;‎רשומות - תקנות חש"ם#פורסם ק"ת חש"ם ‏תשע"ג מס' 789 #מיום 24.6.2013 עמ' 526‏</vt:lpwstr>
  </property>
  <property fmtid="{D5CDD505-2E9C-101B-9397-08002B2CF9AE}" pid="8" name="LINKK2">
    <vt:lpwstr>http://www.nevo.co.il/Law_word/law07/mekomi-0974.pdf;‎רשומות - תקנות חש"ם#תוקן ק"ת חש"ם תש"ף ‏מס' 974 #מיום 28.10.2019 עמ' 38 – תיקון תש"ף-2019; ר' סעיף 4 לענין הוראות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סלילת רחובות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