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BE5" w:rsidRDefault="00544BE5" w:rsidP="009C5836">
      <w:pPr>
        <w:pStyle w:val="big-header"/>
        <w:ind w:left="0" w:right="1134"/>
        <w:outlineLvl w:val="0"/>
        <w:rPr>
          <w:rFonts w:cs="FrankRuehl"/>
          <w:sz w:val="32"/>
        </w:rPr>
      </w:pPr>
      <w:r>
        <w:rPr>
          <w:rFonts w:cs="FrankRuehl" w:hint="cs"/>
          <w:sz w:val="32"/>
          <w:rtl/>
        </w:rPr>
        <w:t>חוק עזר לבאר</w:t>
      </w:r>
      <w:r w:rsidR="009C5836">
        <w:rPr>
          <w:rFonts w:cs="FrankRuehl" w:hint="cs"/>
          <w:sz w:val="32"/>
          <w:rtl/>
        </w:rPr>
        <w:t xml:space="preserve"> </w:t>
      </w:r>
      <w:r>
        <w:rPr>
          <w:rFonts w:cs="FrankRuehl" w:hint="cs"/>
          <w:sz w:val="32"/>
          <w:rtl/>
        </w:rPr>
        <w:t>שבע (</w:t>
      </w:r>
      <w:r w:rsidR="009C5836">
        <w:rPr>
          <w:rFonts w:cs="FrankRuehl" w:hint="cs"/>
          <w:sz w:val="32"/>
          <w:rtl/>
        </w:rPr>
        <w:t>איכות הסביבה</w:t>
      </w:r>
      <w:r>
        <w:rPr>
          <w:rFonts w:cs="FrankRuehl" w:hint="cs"/>
          <w:sz w:val="32"/>
          <w:rtl/>
        </w:rPr>
        <w:t>), תשנ"א-1991</w:t>
      </w:r>
    </w:p>
    <w:p w:rsidR="004F2C2D" w:rsidRPr="004F2C2D" w:rsidRDefault="004F2C2D" w:rsidP="004F2C2D">
      <w:pPr>
        <w:spacing w:line="320" w:lineRule="auto"/>
        <w:jc w:val="left"/>
        <w:rPr>
          <w:rFonts w:cs="FrankRuehl"/>
          <w:szCs w:val="26"/>
          <w:rtl/>
        </w:rPr>
      </w:pPr>
    </w:p>
    <w:p w:rsidR="004F2C2D" w:rsidRDefault="004F2C2D" w:rsidP="004F2C2D">
      <w:pPr>
        <w:spacing w:line="320" w:lineRule="auto"/>
        <w:jc w:val="left"/>
        <w:rPr>
          <w:rtl/>
        </w:rPr>
      </w:pPr>
    </w:p>
    <w:p w:rsidR="004F2C2D" w:rsidRDefault="004F2C2D" w:rsidP="004F2C2D">
      <w:pPr>
        <w:spacing w:line="320" w:lineRule="auto"/>
        <w:jc w:val="left"/>
        <w:rPr>
          <w:rFonts w:cs="FrankRuehl"/>
          <w:szCs w:val="26"/>
          <w:rtl/>
        </w:rPr>
      </w:pPr>
      <w:r w:rsidRPr="004F2C2D">
        <w:rPr>
          <w:rFonts w:cs="Miriam"/>
          <w:szCs w:val="22"/>
          <w:rtl/>
        </w:rPr>
        <w:t>רשויות ומשפט מנהלי</w:t>
      </w:r>
      <w:r w:rsidRPr="004F2C2D">
        <w:rPr>
          <w:rFonts w:cs="FrankRuehl"/>
          <w:szCs w:val="26"/>
          <w:rtl/>
        </w:rPr>
        <w:t xml:space="preserve"> – רשויות מקומיות – חוקי עזר – שונות</w:t>
      </w:r>
    </w:p>
    <w:p w:rsidR="004F2C2D" w:rsidRPr="004F2C2D" w:rsidRDefault="004F2C2D" w:rsidP="004F2C2D">
      <w:pPr>
        <w:spacing w:line="320" w:lineRule="auto"/>
        <w:jc w:val="left"/>
        <w:rPr>
          <w:rFonts w:cs="Miriam"/>
          <w:szCs w:val="22"/>
          <w:rtl/>
        </w:rPr>
      </w:pPr>
      <w:r w:rsidRPr="004F2C2D">
        <w:rPr>
          <w:rFonts w:cs="Miriam"/>
          <w:szCs w:val="22"/>
          <w:rtl/>
        </w:rPr>
        <w:t>חקלאות טבע וסביבה</w:t>
      </w:r>
      <w:r w:rsidRPr="004F2C2D">
        <w:rPr>
          <w:rFonts w:cs="FrankRuehl"/>
          <w:szCs w:val="26"/>
          <w:rtl/>
        </w:rPr>
        <w:t xml:space="preserve"> – איכות הסביבה</w:t>
      </w:r>
    </w:p>
    <w:p w:rsidR="00544BE5" w:rsidRDefault="00544BE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א': פרשנות</w:t>
            </w:r>
          </w:p>
        </w:tc>
        <w:tc>
          <w:tcPr>
            <w:tcW w:w="567" w:type="dxa"/>
          </w:tcPr>
          <w:p w:rsidR="00FF4E0A" w:rsidRPr="00FF4E0A" w:rsidRDefault="00FF4E0A" w:rsidP="00FF4E0A">
            <w:pPr>
              <w:spacing w:line="240" w:lineRule="auto"/>
              <w:jc w:val="left"/>
              <w:rPr>
                <w:rStyle w:val="Hyperlink"/>
                <w:rtl/>
              </w:rPr>
            </w:pPr>
            <w:hyperlink w:anchor="med0" w:tooltip="פרק א: פרשנ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 </w:t>
            </w:r>
          </w:p>
        </w:tc>
        <w:tc>
          <w:tcPr>
            <w:tcW w:w="5669" w:type="dxa"/>
          </w:tcPr>
          <w:p w:rsidR="00FF4E0A" w:rsidRPr="00FF4E0A" w:rsidRDefault="00FF4E0A" w:rsidP="00FF4E0A">
            <w:pPr>
              <w:spacing w:line="240" w:lineRule="auto"/>
              <w:jc w:val="left"/>
              <w:rPr>
                <w:rFonts w:cs="Frankruhel"/>
                <w:sz w:val="24"/>
                <w:rtl/>
              </w:rPr>
            </w:pPr>
            <w:r>
              <w:rPr>
                <w:sz w:val="24"/>
                <w:rtl/>
              </w:rPr>
              <w:t>הגדרות</w:t>
            </w:r>
          </w:p>
        </w:tc>
        <w:tc>
          <w:tcPr>
            <w:tcW w:w="567" w:type="dxa"/>
          </w:tcPr>
          <w:p w:rsidR="00FF4E0A" w:rsidRPr="00FF4E0A" w:rsidRDefault="00FF4E0A" w:rsidP="00FF4E0A">
            <w:pPr>
              <w:spacing w:line="240" w:lineRule="auto"/>
              <w:jc w:val="left"/>
              <w:rPr>
                <w:rStyle w:val="Hyperlink"/>
                <w:rtl/>
              </w:rPr>
            </w:pPr>
            <w:hyperlink w:anchor="Seif1" w:tooltip="הגדר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ב': שמירת הנקיון</w:t>
            </w:r>
          </w:p>
        </w:tc>
        <w:tc>
          <w:tcPr>
            <w:tcW w:w="567" w:type="dxa"/>
          </w:tcPr>
          <w:p w:rsidR="00FF4E0A" w:rsidRPr="00FF4E0A" w:rsidRDefault="00FF4E0A" w:rsidP="00FF4E0A">
            <w:pPr>
              <w:spacing w:line="240" w:lineRule="auto"/>
              <w:jc w:val="left"/>
              <w:rPr>
                <w:rStyle w:val="Hyperlink"/>
                <w:rtl/>
              </w:rPr>
            </w:pPr>
            <w:hyperlink w:anchor="med1" w:tooltip="פרק ב: שמירת הנקיו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2 </w:t>
            </w:r>
          </w:p>
        </w:tc>
        <w:tc>
          <w:tcPr>
            <w:tcW w:w="5669" w:type="dxa"/>
          </w:tcPr>
          <w:p w:rsidR="00FF4E0A" w:rsidRPr="00FF4E0A" w:rsidRDefault="00FF4E0A" w:rsidP="00FF4E0A">
            <w:pPr>
              <w:spacing w:line="240" w:lineRule="auto"/>
              <w:jc w:val="left"/>
              <w:rPr>
                <w:rFonts w:cs="Frankruhel"/>
                <w:sz w:val="24"/>
                <w:rtl/>
              </w:rPr>
            </w:pPr>
            <w:r>
              <w:rPr>
                <w:sz w:val="24"/>
                <w:rtl/>
              </w:rPr>
              <w:t>איסור לכלוך והשלכת פסולת</w:t>
            </w:r>
          </w:p>
        </w:tc>
        <w:tc>
          <w:tcPr>
            <w:tcW w:w="567" w:type="dxa"/>
          </w:tcPr>
          <w:p w:rsidR="00FF4E0A" w:rsidRPr="00FF4E0A" w:rsidRDefault="00FF4E0A" w:rsidP="00FF4E0A">
            <w:pPr>
              <w:spacing w:line="240" w:lineRule="auto"/>
              <w:jc w:val="left"/>
              <w:rPr>
                <w:rStyle w:val="Hyperlink"/>
                <w:rtl/>
              </w:rPr>
            </w:pPr>
            <w:hyperlink w:anchor="Seif2" w:tooltip="איסור לכלוך והשלכת פסול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3 </w:t>
            </w:r>
          </w:p>
        </w:tc>
        <w:tc>
          <w:tcPr>
            <w:tcW w:w="5669" w:type="dxa"/>
          </w:tcPr>
          <w:p w:rsidR="00FF4E0A" w:rsidRPr="00FF4E0A" w:rsidRDefault="00FF4E0A" w:rsidP="00FF4E0A">
            <w:pPr>
              <w:spacing w:line="240" w:lineRule="auto"/>
              <w:jc w:val="left"/>
              <w:rPr>
                <w:rFonts w:cs="Frankruhel"/>
                <w:sz w:val="24"/>
                <w:rtl/>
              </w:rPr>
            </w:pPr>
            <w:r>
              <w:rPr>
                <w:sz w:val="24"/>
                <w:rtl/>
              </w:rPr>
              <w:t>אחריות לגבי קטינים ברכב</w:t>
            </w:r>
          </w:p>
        </w:tc>
        <w:tc>
          <w:tcPr>
            <w:tcW w:w="567" w:type="dxa"/>
          </w:tcPr>
          <w:p w:rsidR="00FF4E0A" w:rsidRPr="00FF4E0A" w:rsidRDefault="00FF4E0A" w:rsidP="00FF4E0A">
            <w:pPr>
              <w:spacing w:line="240" w:lineRule="auto"/>
              <w:jc w:val="left"/>
              <w:rPr>
                <w:rStyle w:val="Hyperlink"/>
                <w:rtl/>
              </w:rPr>
            </w:pPr>
            <w:hyperlink w:anchor="Seif3" w:tooltip="אחריות לגבי קטינים ברכב"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4 </w:t>
            </w:r>
          </w:p>
        </w:tc>
        <w:tc>
          <w:tcPr>
            <w:tcW w:w="5669" w:type="dxa"/>
          </w:tcPr>
          <w:p w:rsidR="00FF4E0A" w:rsidRPr="00FF4E0A" w:rsidRDefault="00FF4E0A" w:rsidP="00FF4E0A">
            <w:pPr>
              <w:spacing w:line="240" w:lineRule="auto"/>
              <w:jc w:val="left"/>
              <w:rPr>
                <w:rFonts w:cs="Frankruhel"/>
                <w:sz w:val="24"/>
                <w:rtl/>
              </w:rPr>
            </w:pPr>
            <w:r>
              <w:rPr>
                <w:sz w:val="24"/>
                <w:rtl/>
              </w:rPr>
              <w:t>חזקות לענין השלכת פסולת ופסולת בנין מתוך רכב</w:t>
            </w:r>
          </w:p>
        </w:tc>
        <w:tc>
          <w:tcPr>
            <w:tcW w:w="567" w:type="dxa"/>
          </w:tcPr>
          <w:p w:rsidR="00FF4E0A" w:rsidRPr="00FF4E0A" w:rsidRDefault="00FF4E0A" w:rsidP="00FF4E0A">
            <w:pPr>
              <w:spacing w:line="240" w:lineRule="auto"/>
              <w:jc w:val="left"/>
              <w:rPr>
                <w:rStyle w:val="Hyperlink"/>
                <w:rtl/>
              </w:rPr>
            </w:pPr>
            <w:hyperlink w:anchor="Seif19" w:tooltip="חזקות לענין השלכת פסולת ופסולת בנין מתוך רכב"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 </w:t>
            </w:r>
          </w:p>
        </w:tc>
        <w:tc>
          <w:tcPr>
            <w:tcW w:w="5669" w:type="dxa"/>
          </w:tcPr>
          <w:p w:rsidR="00FF4E0A" w:rsidRPr="00FF4E0A" w:rsidRDefault="00FF4E0A" w:rsidP="00FF4E0A">
            <w:pPr>
              <w:spacing w:line="240" w:lineRule="auto"/>
              <w:jc w:val="left"/>
              <w:rPr>
                <w:rFonts w:cs="Frankruhel"/>
                <w:sz w:val="24"/>
                <w:rtl/>
              </w:rPr>
            </w:pPr>
            <w:r>
              <w:rPr>
                <w:sz w:val="24"/>
                <w:rtl/>
              </w:rPr>
              <w:t>חזקה לענין גרוטות רכב</w:t>
            </w:r>
          </w:p>
        </w:tc>
        <w:tc>
          <w:tcPr>
            <w:tcW w:w="567" w:type="dxa"/>
          </w:tcPr>
          <w:p w:rsidR="00FF4E0A" w:rsidRPr="00FF4E0A" w:rsidRDefault="00FF4E0A" w:rsidP="00FF4E0A">
            <w:pPr>
              <w:spacing w:line="240" w:lineRule="auto"/>
              <w:jc w:val="left"/>
              <w:rPr>
                <w:rStyle w:val="Hyperlink"/>
                <w:rtl/>
              </w:rPr>
            </w:pPr>
            <w:hyperlink w:anchor="Seif4" w:tooltip="חזקה לענין גרוטות רכב"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5א </w:t>
            </w:r>
          </w:p>
        </w:tc>
        <w:tc>
          <w:tcPr>
            <w:tcW w:w="5669" w:type="dxa"/>
          </w:tcPr>
          <w:p w:rsidR="00FF4E0A" w:rsidRPr="00FF4E0A" w:rsidRDefault="00FF4E0A" w:rsidP="00FF4E0A">
            <w:pPr>
              <w:spacing w:line="240" w:lineRule="auto"/>
              <w:jc w:val="left"/>
              <w:rPr>
                <w:rFonts w:cs="Frankruhel"/>
                <w:sz w:val="24"/>
                <w:rtl/>
              </w:rPr>
            </w:pPr>
            <w:r>
              <w:rPr>
                <w:sz w:val="24"/>
                <w:rtl/>
              </w:rPr>
              <w:t>חזקת אחריות לענין לכלוך מקום ציבורי</w:t>
            </w:r>
          </w:p>
        </w:tc>
        <w:tc>
          <w:tcPr>
            <w:tcW w:w="567" w:type="dxa"/>
          </w:tcPr>
          <w:p w:rsidR="00FF4E0A" w:rsidRPr="00FF4E0A" w:rsidRDefault="00FF4E0A" w:rsidP="00FF4E0A">
            <w:pPr>
              <w:spacing w:line="240" w:lineRule="auto"/>
              <w:jc w:val="left"/>
              <w:rPr>
                <w:rStyle w:val="Hyperlink"/>
                <w:rtl/>
              </w:rPr>
            </w:pPr>
            <w:hyperlink w:anchor="Seif153" w:tooltip="חזקת אחריות לענין לכלוך מקום ציבורי"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6 </w:t>
            </w:r>
          </w:p>
        </w:tc>
        <w:tc>
          <w:tcPr>
            <w:tcW w:w="5669" w:type="dxa"/>
          </w:tcPr>
          <w:p w:rsidR="00FF4E0A" w:rsidRPr="00FF4E0A" w:rsidRDefault="00FF4E0A" w:rsidP="00FF4E0A">
            <w:pPr>
              <w:spacing w:line="240" w:lineRule="auto"/>
              <w:jc w:val="left"/>
              <w:rPr>
                <w:rFonts w:cs="Frankruhel"/>
                <w:sz w:val="24"/>
                <w:rtl/>
              </w:rPr>
            </w:pPr>
            <w:r>
              <w:rPr>
                <w:sz w:val="24"/>
                <w:rtl/>
              </w:rPr>
              <w:t>חובת שילוט ברכב</w:t>
            </w:r>
          </w:p>
        </w:tc>
        <w:tc>
          <w:tcPr>
            <w:tcW w:w="567" w:type="dxa"/>
          </w:tcPr>
          <w:p w:rsidR="00FF4E0A" w:rsidRPr="00FF4E0A" w:rsidRDefault="00FF4E0A" w:rsidP="00FF4E0A">
            <w:pPr>
              <w:spacing w:line="240" w:lineRule="auto"/>
              <w:jc w:val="left"/>
              <w:rPr>
                <w:rStyle w:val="Hyperlink"/>
                <w:rtl/>
              </w:rPr>
            </w:pPr>
            <w:hyperlink w:anchor="Seif5" w:tooltip="חובת שילוט ברכב"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7 </w:t>
            </w:r>
          </w:p>
        </w:tc>
        <w:tc>
          <w:tcPr>
            <w:tcW w:w="5669" w:type="dxa"/>
          </w:tcPr>
          <w:p w:rsidR="00FF4E0A" w:rsidRPr="00FF4E0A" w:rsidRDefault="00FF4E0A" w:rsidP="00FF4E0A">
            <w:pPr>
              <w:spacing w:line="240" w:lineRule="auto"/>
              <w:jc w:val="left"/>
              <w:rPr>
                <w:rFonts w:cs="Frankruhel"/>
                <w:sz w:val="24"/>
                <w:rtl/>
              </w:rPr>
            </w:pPr>
            <w:r>
              <w:rPr>
                <w:sz w:val="24"/>
                <w:rtl/>
              </w:rPr>
              <w:t>ניקוי וגידור מגרש</w:t>
            </w:r>
          </w:p>
        </w:tc>
        <w:tc>
          <w:tcPr>
            <w:tcW w:w="567" w:type="dxa"/>
          </w:tcPr>
          <w:p w:rsidR="00FF4E0A" w:rsidRPr="00FF4E0A" w:rsidRDefault="00FF4E0A" w:rsidP="00FF4E0A">
            <w:pPr>
              <w:spacing w:line="240" w:lineRule="auto"/>
              <w:jc w:val="left"/>
              <w:rPr>
                <w:rStyle w:val="Hyperlink"/>
                <w:rtl/>
              </w:rPr>
            </w:pPr>
            <w:hyperlink w:anchor="Seif20" w:tooltip="ניקוי וגידור מגרש"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 </w:t>
            </w:r>
          </w:p>
        </w:tc>
        <w:tc>
          <w:tcPr>
            <w:tcW w:w="5669" w:type="dxa"/>
          </w:tcPr>
          <w:p w:rsidR="00FF4E0A" w:rsidRPr="00FF4E0A" w:rsidRDefault="00FF4E0A" w:rsidP="00FF4E0A">
            <w:pPr>
              <w:spacing w:line="240" w:lineRule="auto"/>
              <w:jc w:val="left"/>
              <w:rPr>
                <w:rFonts w:cs="Frankruhel"/>
                <w:sz w:val="24"/>
                <w:rtl/>
              </w:rPr>
            </w:pPr>
            <w:r>
              <w:rPr>
                <w:sz w:val="24"/>
                <w:rtl/>
              </w:rPr>
              <w:t>סייג לניקוי וניעור ברחוב</w:t>
            </w:r>
          </w:p>
        </w:tc>
        <w:tc>
          <w:tcPr>
            <w:tcW w:w="567" w:type="dxa"/>
          </w:tcPr>
          <w:p w:rsidR="00FF4E0A" w:rsidRPr="00FF4E0A" w:rsidRDefault="00FF4E0A" w:rsidP="00FF4E0A">
            <w:pPr>
              <w:spacing w:line="240" w:lineRule="auto"/>
              <w:jc w:val="left"/>
              <w:rPr>
                <w:rStyle w:val="Hyperlink"/>
                <w:rtl/>
              </w:rPr>
            </w:pPr>
            <w:hyperlink w:anchor="Seif6" w:tooltip="סייג לניקוי וניעור ברחוב"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9 </w:t>
            </w:r>
          </w:p>
        </w:tc>
        <w:tc>
          <w:tcPr>
            <w:tcW w:w="5669" w:type="dxa"/>
          </w:tcPr>
          <w:p w:rsidR="00FF4E0A" w:rsidRPr="00FF4E0A" w:rsidRDefault="00FF4E0A" w:rsidP="00FF4E0A">
            <w:pPr>
              <w:spacing w:line="240" w:lineRule="auto"/>
              <w:jc w:val="left"/>
              <w:rPr>
                <w:rFonts w:cs="Frankruhel"/>
                <w:sz w:val="24"/>
                <w:rtl/>
              </w:rPr>
            </w:pPr>
            <w:r>
              <w:rPr>
                <w:sz w:val="24"/>
                <w:rtl/>
              </w:rPr>
              <w:t>איסור זיהום מקום ציבורי</w:t>
            </w:r>
          </w:p>
        </w:tc>
        <w:tc>
          <w:tcPr>
            <w:tcW w:w="567" w:type="dxa"/>
          </w:tcPr>
          <w:p w:rsidR="00FF4E0A" w:rsidRPr="00FF4E0A" w:rsidRDefault="00FF4E0A" w:rsidP="00FF4E0A">
            <w:pPr>
              <w:spacing w:line="240" w:lineRule="auto"/>
              <w:jc w:val="left"/>
              <w:rPr>
                <w:rStyle w:val="Hyperlink"/>
                <w:rtl/>
              </w:rPr>
            </w:pPr>
            <w:hyperlink w:anchor="Seif7" w:tooltip="איסור זיהום מקום ציבורי"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10 </w:t>
            </w:r>
          </w:p>
        </w:tc>
        <w:tc>
          <w:tcPr>
            <w:tcW w:w="5669" w:type="dxa"/>
          </w:tcPr>
          <w:p w:rsidR="00FF4E0A" w:rsidRPr="00FF4E0A" w:rsidRDefault="00FF4E0A" w:rsidP="00FF4E0A">
            <w:pPr>
              <w:spacing w:line="240" w:lineRule="auto"/>
              <w:jc w:val="left"/>
              <w:rPr>
                <w:rFonts w:cs="Frankruhel"/>
                <w:sz w:val="24"/>
                <w:rtl/>
              </w:rPr>
            </w:pPr>
            <w:r>
              <w:rPr>
                <w:sz w:val="24"/>
                <w:rtl/>
              </w:rPr>
              <w:t>אחראיות בעל נכס לנקיון</w:t>
            </w:r>
          </w:p>
        </w:tc>
        <w:tc>
          <w:tcPr>
            <w:tcW w:w="567" w:type="dxa"/>
          </w:tcPr>
          <w:p w:rsidR="00FF4E0A" w:rsidRPr="00FF4E0A" w:rsidRDefault="00FF4E0A" w:rsidP="00FF4E0A">
            <w:pPr>
              <w:spacing w:line="240" w:lineRule="auto"/>
              <w:jc w:val="left"/>
              <w:rPr>
                <w:rStyle w:val="Hyperlink"/>
                <w:rtl/>
              </w:rPr>
            </w:pPr>
            <w:hyperlink w:anchor="Seif8" w:tooltip="אחראיות בעל נכס לנקיו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ג': ניקוי מדרכות</w:t>
            </w:r>
          </w:p>
        </w:tc>
        <w:tc>
          <w:tcPr>
            <w:tcW w:w="567" w:type="dxa"/>
          </w:tcPr>
          <w:p w:rsidR="00FF4E0A" w:rsidRPr="00FF4E0A" w:rsidRDefault="00FF4E0A" w:rsidP="00FF4E0A">
            <w:pPr>
              <w:spacing w:line="240" w:lineRule="auto"/>
              <w:jc w:val="left"/>
              <w:rPr>
                <w:rStyle w:val="Hyperlink"/>
                <w:rtl/>
              </w:rPr>
            </w:pPr>
            <w:hyperlink w:anchor="med2" w:tooltip="פרק ג: ניקוי מדרכ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11 </w:t>
            </w:r>
          </w:p>
        </w:tc>
        <w:tc>
          <w:tcPr>
            <w:tcW w:w="5669" w:type="dxa"/>
          </w:tcPr>
          <w:p w:rsidR="00FF4E0A" w:rsidRPr="00FF4E0A" w:rsidRDefault="00FF4E0A" w:rsidP="00FF4E0A">
            <w:pPr>
              <w:spacing w:line="240" w:lineRule="auto"/>
              <w:jc w:val="left"/>
              <w:rPr>
                <w:rFonts w:cs="Frankruhel"/>
                <w:sz w:val="24"/>
                <w:rtl/>
              </w:rPr>
            </w:pPr>
            <w:r>
              <w:rPr>
                <w:sz w:val="24"/>
                <w:rtl/>
              </w:rPr>
              <w:t>חובת ניקוי מדרכה</w:t>
            </w:r>
          </w:p>
        </w:tc>
        <w:tc>
          <w:tcPr>
            <w:tcW w:w="567" w:type="dxa"/>
          </w:tcPr>
          <w:p w:rsidR="00FF4E0A" w:rsidRPr="00FF4E0A" w:rsidRDefault="00FF4E0A" w:rsidP="00FF4E0A">
            <w:pPr>
              <w:spacing w:line="240" w:lineRule="auto"/>
              <w:jc w:val="left"/>
              <w:rPr>
                <w:rStyle w:val="Hyperlink"/>
                <w:rtl/>
              </w:rPr>
            </w:pPr>
            <w:hyperlink w:anchor="Seif9" w:tooltip="חובת ניקוי מדרכ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12 </w:t>
            </w:r>
          </w:p>
        </w:tc>
        <w:tc>
          <w:tcPr>
            <w:tcW w:w="5669" w:type="dxa"/>
          </w:tcPr>
          <w:p w:rsidR="00FF4E0A" w:rsidRPr="00FF4E0A" w:rsidRDefault="00FF4E0A" w:rsidP="00FF4E0A">
            <w:pPr>
              <w:spacing w:line="240" w:lineRule="auto"/>
              <w:jc w:val="left"/>
              <w:rPr>
                <w:rFonts w:cs="Frankruhel"/>
                <w:sz w:val="24"/>
                <w:rtl/>
              </w:rPr>
            </w:pPr>
            <w:r>
              <w:rPr>
                <w:sz w:val="24"/>
                <w:rtl/>
              </w:rPr>
              <w:t>דרישה לניקוי</w:t>
            </w:r>
          </w:p>
        </w:tc>
        <w:tc>
          <w:tcPr>
            <w:tcW w:w="567" w:type="dxa"/>
          </w:tcPr>
          <w:p w:rsidR="00FF4E0A" w:rsidRPr="00FF4E0A" w:rsidRDefault="00FF4E0A" w:rsidP="00FF4E0A">
            <w:pPr>
              <w:spacing w:line="240" w:lineRule="auto"/>
              <w:jc w:val="left"/>
              <w:rPr>
                <w:rStyle w:val="Hyperlink"/>
                <w:rtl/>
              </w:rPr>
            </w:pPr>
            <w:hyperlink w:anchor="Seif10" w:tooltip="דרישה לניקוי"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13 </w:t>
            </w:r>
          </w:p>
        </w:tc>
        <w:tc>
          <w:tcPr>
            <w:tcW w:w="5669" w:type="dxa"/>
          </w:tcPr>
          <w:p w:rsidR="00FF4E0A" w:rsidRPr="00FF4E0A" w:rsidRDefault="00FF4E0A" w:rsidP="00FF4E0A">
            <w:pPr>
              <w:spacing w:line="240" w:lineRule="auto"/>
              <w:jc w:val="left"/>
              <w:rPr>
                <w:rFonts w:cs="Frankruhel"/>
                <w:sz w:val="24"/>
                <w:rtl/>
              </w:rPr>
            </w:pPr>
            <w:r>
              <w:rPr>
                <w:sz w:val="24"/>
                <w:rtl/>
              </w:rPr>
              <w:t>איסוף פסולת</w:t>
            </w:r>
          </w:p>
        </w:tc>
        <w:tc>
          <w:tcPr>
            <w:tcW w:w="567" w:type="dxa"/>
          </w:tcPr>
          <w:p w:rsidR="00FF4E0A" w:rsidRPr="00FF4E0A" w:rsidRDefault="00FF4E0A" w:rsidP="00FF4E0A">
            <w:pPr>
              <w:spacing w:line="240" w:lineRule="auto"/>
              <w:jc w:val="left"/>
              <w:rPr>
                <w:rStyle w:val="Hyperlink"/>
                <w:rtl/>
              </w:rPr>
            </w:pPr>
            <w:hyperlink w:anchor="Seif11" w:tooltip="איסוף פסול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ד': ביעור קוצים</w:t>
            </w:r>
          </w:p>
        </w:tc>
        <w:tc>
          <w:tcPr>
            <w:tcW w:w="567" w:type="dxa"/>
          </w:tcPr>
          <w:p w:rsidR="00FF4E0A" w:rsidRPr="00FF4E0A" w:rsidRDefault="00FF4E0A" w:rsidP="00FF4E0A">
            <w:pPr>
              <w:spacing w:line="240" w:lineRule="auto"/>
              <w:jc w:val="left"/>
              <w:rPr>
                <w:rStyle w:val="Hyperlink"/>
                <w:rtl/>
              </w:rPr>
            </w:pPr>
            <w:hyperlink w:anchor="med3" w:tooltip="פרק ד: ביעור קוצ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14 </w:t>
            </w:r>
          </w:p>
        </w:tc>
        <w:tc>
          <w:tcPr>
            <w:tcW w:w="5669" w:type="dxa"/>
          </w:tcPr>
          <w:p w:rsidR="00FF4E0A" w:rsidRPr="00FF4E0A" w:rsidRDefault="00FF4E0A" w:rsidP="00FF4E0A">
            <w:pPr>
              <w:spacing w:line="240" w:lineRule="auto"/>
              <w:jc w:val="left"/>
              <w:rPr>
                <w:rFonts w:cs="Frankruhel"/>
                <w:sz w:val="24"/>
                <w:rtl/>
              </w:rPr>
            </w:pPr>
            <w:r>
              <w:rPr>
                <w:sz w:val="24"/>
                <w:rtl/>
              </w:rPr>
              <w:t>איסור ביעור קוצים</w:t>
            </w:r>
          </w:p>
        </w:tc>
        <w:tc>
          <w:tcPr>
            <w:tcW w:w="567" w:type="dxa"/>
          </w:tcPr>
          <w:p w:rsidR="00FF4E0A" w:rsidRPr="00FF4E0A" w:rsidRDefault="00FF4E0A" w:rsidP="00FF4E0A">
            <w:pPr>
              <w:spacing w:line="240" w:lineRule="auto"/>
              <w:jc w:val="left"/>
              <w:rPr>
                <w:rStyle w:val="Hyperlink"/>
                <w:rtl/>
              </w:rPr>
            </w:pPr>
            <w:hyperlink w:anchor="Seif12" w:tooltip="איסור ביעור קוצ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ה': הדברת מזיקים</w:t>
            </w:r>
          </w:p>
        </w:tc>
        <w:tc>
          <w:tcPr>
            <w:tcW w:w="567" w:type="dxa"/>
          </w:tcPr>
          <w:p w:rsidR="00FF4E0A" w:rsidRPr="00FF4E0A" w:rsidRDefault="00FF4E0A" w:rsidP="00FF4E0A">
            <w:pPr>
              <w:spacing w:line="240" w:lineRule="auto"/>
              <w:jc w:val="left"/>
              <w:rPr>
                <w:rStyle w:val="Hyperlink"/>
                <w:rtl/>
              </w:rPr>
            </w:pPr>
            <w:hyperlink w:anchor="med4" w:tooltip="פרק ה: הדברת מזיק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15 </w:t>
            </w:r>
          </w:p>
        </w:tc>
        <w:tc>
          <w:tcPr>
            <w:tcW w:w="5669" w:type="dxa"/>
          </w:tcPr>
          <w:p w:rsidR="00FF4E0A" w:rsidRPr="00FF4E0A" w:rsidRDefault="00FF4E0A" w:rsidP="00FF4E0A">
            <w:pPr>
              <w:spacing w:line="240" w:lineRule="auto"/>
              <w:jc w:val="left"/>
              <w:rPr>
                <w:rFonts w:cs="Frankruhel"/>
                <w:sz w:val="24"/>
                <w:rtl/>
              </w:rPr>
            </w:pPr>
            <w:r>
              <w:rPr>
                <w:sz w:val="24"/>
                <w:rtl/>
              </w:rPr>
              <w:t>חובת הדברת מזיקים</w:t>
            </w:r>
          </w:p>
        </w:tc>
        <w:tc>
          <w:tcPr>
            <w:tcW w:w="567" w:type="dxa"/>
          </w:tcPr>
          <w:p w:rsidR="00FF4E0A" w:rsidRPr="00FF4E0A" w:rsidRDefault="00FF4E0A" w:rsidP="00FF4E0A">
            <w:pPr>
              <w:spacing w:line="240" w:lineRule="auto"/>
              <w:jc w:val="left"/>
              <w:rPr>
                <w:rStyle w:val="Hyperlink"/>
                <w:rtl/>
              </w:rPr>
            </w:pPr>
            <w:hyperlink w:anchor="Seif13" w:tooltip="חובת הדברת מזיק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16 </w:t>
            </w:r>
          </w:p>
        </w:tc>
        <w:tc>
          <w:tcPr>
            <w:tcW w:w="5669" w:type="dxa"/>
          </w:tcPr>
          <w:p w:rsidR="00FF4E0A" w:rsidRPr="00FF4E0A" w:rsidRDefault="00FF4E0A" w:rsidP="00FF4E0A">
            <w:pPr>
              <w:spacing w:line="240" w:lineRule="auto"/>
              <w:jc w:val="left"/>
              <w:rPr>
                <w:rFonts w:cs="Frankruhel"/>
                <w:sz w:val="24"/>
                <w:rtl/>
              </w:rPr>
            </w:pPr>
            <w:r>
              <w:rPr>
                <w:sz w:val="24"/>
                <w:rtl/>
              </w:rPr>
              <w:t>הוראות להדביר מזיקים</w:t>
            </w:r>
          </w:p>
        </w:tc>
        <w:tc>
          <w:tcPr>
            <w:tcW w:w="567" w:type="dxa"/>
          </w:tcPr>
          <w:p w:rsidR="00FF4E0A" w:rsidRPr="00FF4E0A" w:rsidRDefault="00FF4E0A" w:rsidP="00FF4E0A">
            <w:pPr>
              <w:spacing w:line="240" w:lineRule="auto"/>
              <w:jc w:val="left"/>
              <w:rPr>
                <w:rStyle w:val="Hyperlink"/>
                <w:rtl/>
              </w:rPr>
            </w:pPr>
            <w:hyperlink w:anchor="Seif14" w:tooltip="הוראות להדביר מזיק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ו': הוראות בענין מקום עינוג</w:t>
            </w:r>
          </w:p>
        </w:tc>
        <w:tc>
          <w:tcPr>
            <w:tcW w:w="567" w:type="dxa"/>
          </w:tcPr>
          <w:p w:rsidR="00FF4E0A" w:rsidRPr="00FF4E0A" w:rsidRDefault="00FF4E0A" w:rsidP="00FF4E0A">
            <w:pPr>
              <w:spacing w:line="240" w:lineRule="auto"/>
              <w:jc w:val="left"/>
              <w:rPr>
                <w:rStyle w:val="Hyperlink"/>
                <w:rtl/>
              </w:rPr>
            </w:pPr>
            <w:hyperlink w:anchor="med5" w:tooltip="פרק ו: הוראות בענין מקום עינוג"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17 </w:t>
            </w:r>
          </w:p>
        </w:tc>
        <w:tc>
          <w:tcPr>
            <w:tcW w:w="5669" w:type="dxa"/>
          </w:tcPr>
          <w:p w:rsidR="00FF4E0A" w:rsidRPr="00FF4E0A" w:rsidRDefault="00FF4E0A" w:rsidP="00FF4E0A">
            <w:pPr>
              <w:spacing w:line="240" w:lineRule="auto"/>
              <w:jc w:val="left"/>
              <w:rPr>
                <w:rFonts w:cs="Frankruhel"/>
                <w:sz w:val="24"/>
                <w:rtl/>
              </w:rPr>
            </w:pPr>
            <w:r>
              <w:rPr>
                <w:sz w:val="24"/>
                <w:rtl/>
              </w:rPr>
              <w:t>איסור עישון ופיצוח</w:t>
            </w:r>
          </w:p>
        </w:tc>
        <w:tc>
          <w:tcPr>
            <w:tcW w:w="567" w:type="dxa"/>
          </w:tcPr>
          <w:p w:rsidR="00FF4E0A" w:rsidRPr="00FF4E0A" w:rsidRDefault="00FF4E0A" w:rsidP="00FF4E0A">
            <w:pPr>
              <w:spacing w:line="240" w:lineRule="auto"/>
              <w:jc w:val="left"/>
              <w:rPr>
                <w:rStyle w:val="Hyperlink"/>
                <w:rtl/>
              </w:rPr>
            </w:pPr>
            <w:hyperlink w:anchor="Seif15" w:tooltip="איסור עישון ופיצוח"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18 </w:t>
            </w:r>
          </w:p>
        </w:tc>
        <w:tc>
          <w:tcPr>
            <w:tcW w:w="5669" w:type="dxa"/>
          </w:tcPr>
          <w:p w:rsidR="00FF4E0A" w:rsidRPr="00FF4E0A" w:rsidRDefault="00FF4E0A" w:rsidP="00FF4E0A">
            <w:pPr>
              <w:spacing w:line="240" w:lineRule="auto"/>
              <w:jc w:val="left"/>
              <w:rPr>
                <w:rFonts w:cs="Frankruhel"/>
                <w:sz w:val="24"/>
                <w:rtl/>
              </w:rPr>
            </w:pPr>
            <w:r>
              <w:rPr>
                <w:sz w:val="24"/>
                <w:rtl/>
              </w:rPr>
              <w:t>איסור הכנסת בקבוקי זכוכית וחפצים מסוכנים</w:t>
            </w:r>
          </w:p>
        </w:tc>
        <w:tc>
          <w:tcPr>
            <w:tcW w:w="567" w:type="dxa"/>
          </w:tcPr>
          <w:p w:rsidR="00FF4E0A" w:rsidRPr="00FF4E0A" w:rsidRDefault="00FF4E0A" w:rsidP="00FF4E0A">
            <w:pPr>
              <w:spacing w:line="240" w:lineRule="auto"/>
              <w:jc w:val="left"/>
              <w:rPr>
                <w:rStyle w:val="Hyperlink"/>
                <w:rtl/>
              </w:rPr>
            </w:pPr>
            <w:hyperlink w:anchor="Seif16" w:tooltip="איסור הכנסת בקבוקי זכוכית וחפצים מסוכנ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19 </w:t>
            </w:r>
          </w:p>
        </w:tc>
        <w:tc>
          <w:tcPr>
            <w:tcW w:w="5669" w:type="dxa"/>
          </w:tcPr>
          <w:p w:rsidR="00FF4E0A" w:rsidRPr="00FF4E0A" w:rsidRDefault="00FF4E0A" w:rsidP="00FF4E0A">
            <w:pPr>
              <w:spacing w:line="240" w:lineRule="auto"/>
              <w:jc w:val="left"/>
              <w:rPr>
                <w:rFonts w:cs="Frankruhel"/>
                <w:sz w:val="24"/>
                <w:rtl/>
              </w:rPr>
            </w:pPr>
            <w:r>
              <w:rPr>
                <w:sz w:val="24"/>
                <w:rtl/>
              </w:rPr>
              <w:t>מודעות</w:t>
            </w:r>
          </w:p>
        </w:tc>
        <w:tc>
          <w:tcPr>
            <w:tcW w:w="567" w:type="dxa"/>
          </w:tcPr>
          <w:p w:rsidR="00FF4E0A" w:rsidRPr="00FF4E0A" w:rsidRDefault="00FF4E0A" w:rsidP="00FF4E0A">
            <w:pPr>
              <w:spacing w:line="240" w:lineRule="auto"/>
              <w:jc w:val="left"/>
              <w:rPr>
                <w:rStyle w:val="Hyperlink"/>
                <w:rtl/>
              </w:rPr>
            </w:pPr>
            <w:hyperlink w:anchor="Seif17" w:tooltip="מודע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20 </w:t>
            </w:r>
          </w:p>
        </w:tc>
        <w:tc>
          <w:tcPr>
            <w:tcW w:w="5669" w:type="dxa"/>
          </w:tcPr>
          <w:p w:rsidR="00FF4E0A" w:rsidRPr="00FF4E0A" w:rsidRDefault="00FF4E0A" w:rsidP="00FF4E0A">
            <w:pPr>
              <w:spacing w:line="240" w:lineRule="auto"/>
              <w:jc w:val="left"/>
              <w:rPr>
                <w:rFonts w:cs="Frankruhel"/>
                <w:sz w:val="24"/>
                <w:rtl/>
              </w:rPr>
            </w:pPr>
            <w:r>
              <w:rPr>
                <w:sz w:val="24"/>
                <w:rtl/>
              </w:rPr>
              <w:t>חובת התראה</w:t>
            </w:r>
          </w:p>
        </w:tc>
        <w:tc>
          <w:tcPr>
            <w:tcW w:w="567" w:type="dxa"/>
          </w:tcPr>
          <w:p w:rsidR="00FF4E0A" w:rsidRPr="00FF4E0A" w:rsidRDefault="00FF4E0A" w:rsidP="00FF4E0A">
            <w:pPr>
              <w:spacing w:line="240" w:lineRule="auto"/>
              <w:jc w:val="left"/>
              <w:rPr>
                <w:rStyle w:val="Hyperlink"/>
                <w:rtl/>
              </w:rPr>
            </w:pPr>
            <w:hyperlink w:anchor="Seif18" w:tooltip="חובת התרא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ז': פינוי וסילוק פסולת וזבל</w:t>
            </w:r>
          </w:p>
        </w:tc>
        <w:tc>
          <w:tcPr>
            <w:tcW w:w="567" w:type="dxa"/>
          </w:tcPr>
          <w:p w:rsidR="00FF4E0A" w:rsidRPr="00FF4E0A" w:rsidRDefault="00FF4E0A" w:rsidP="00FF4E0A">
            <w:pPr>
              <w:spacing w:line="240" w:lineRule="auto"/>
              <w:jc w:val="left"/>
              <w:rPr>
                <w:rStyle w:val="Hyperlink"/>
                <w:rtl/>
              </w:rPr>
            </w:pPr>
            <w:hyperlink w:anchor="med6" w:tooltip="פרק ז: פינוי וסילוק פסולת וזבל"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21 </w:t>
            </w:r>
          </w:p>
        </w:tc>
        <w:tc>
          <w:tcPr>
            <w:tcW w:w="5669" w:type="dxa"/>
          </w:tcPr>
          <w:p w:rsidR="00FF4E0A" w:rsidRPr="00FF4E0A" w:rsidRDefault="00FF4E0A" w:rsidP="00FF4E0A">
            <w:pPr>
              <w:spacing w:line="240" w:lineRule="auto"/>
              <w:jc w:val="left"/>
              <w:rPr>
                <w:rFonts w:cs="Frankruhel"/>
                <w:sz w:val="24"/>
                <w:rtl/>
              </w:rPr>
            </w:pPr>
            <w:r>
              <w:rPr>
                <w:sz w:val="24"/>
                <w:rtl/>
              </w:rPr>
              <w:t>עמדת אשפה מכלים ואחזקתם</w:t>
            </w:r>
          </w:p>
        </w:tc>
        <w:tc>
          <w:tcPr>
            <w:tcW w:w="567" w:type="dxa"/>
          </w:tcPr>
          <w:p w:rsidR="00FF4E0A" w:rsidRPr="00FF4E0A" w:rsidRDefault="00FF4E0A" w:rsidP="00FF4E0A">
            <w:pPr>
              <w:spacing w:line="240" w:lineRule="auto"/>
              <w:jc w:val="left"/>
              <w:rPr>
                <w:rStyle w:val="Hyperlink"/>
                <w:rtl/>
              </w:rPr>
            </w:pPr>
            <w:hyperlink w:anchor="Seif21" w:tooltip="עמדת אשפה מכלים ואחזקת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22 </w:t>
            </w:r>
          </w:p>
        </w:tc>
        <w:tc>
          <w:tcPr>
            <w:tcW w:w="5669" w:type="dxa"/>
          </w:tcPr>
          <w:p w:rsidR="00FF4E0A" w:rsidRPr="00FF4E0A" w:rsidRDefault="00FF4E0A" w:rsidP="00FF4E0A">
            <w:pPr>
              <w:spacing w:line="240" w:lineRule="auto"/>
              <w:jc w:val="left"/>
              <w:rPr>
                <w:rFonts w:cs="Frankruhel"/>
                <w:sz w:val="24"/>
                <w:rtl/>
              </w:rPr>
            </w:pPr>
            <w:r>
              <w:rPr>
                <w:sz w:val="24"/>
                <w:rtl/>
              </w:rPr>
              <w:t>כלי קיבול</w:t>
            </w:r>
          </w:p>
        </w:tc>
        <w:tc>
          <w:tcPr>
            <w:tcW w:w="567" w:type="dxa"/>
          </w:tcPr>
          <w:p w:rsidR="00FF4E0A" w:rsidRPr="00FF4E0A" w:rsidRDefault="00FF4E0A" w:rsidP="00FF4E0A">
            <w:pPr>
              <w:spacing w:line="240" w:lineRule="auto"/>
              <w:jc w:val="left"/>
              <w:rPr>
                <w:rStyle w:val="Hyperlink"/>
                <w:rtl/>
              </w:rPr>
            </w:pPr>
            <w:hyperlink w:anchor="Seif22" w:tooltip="כלי קיבול"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23 </w:t>
            </w:r>
          </w:p>
        </w:tc>
        <w:tc>
          <w:tcPr>
            <w:tcW w:w="5669" w:type="dxa"/>
          </w:tcPr>
          <w:p w:rsidR="00FF4E0A" w:rsidRPr="00FF4E0A" w:rsidRDefault="00FF4E0A" w:rsidP="00FF4E0A">
            <w:pPr>
              <w:spacing w:line="240" w:lineRule="auto"/>
              <w:jc w:val="left"/>
              <w:rPr>
                <w:rFonts w:cs="Frankruhel"/>
                <w:sz w:val="24"/>
                <w:rtl/>
              </w:rPr>
            </w:pPr>
            <w:r>
              <w:rPr>
                <w:sz w:val="24"/>
                <w:rtl/>
              </w:rPr>
              <w:t>התקנת עמדת אשפה</w:t>
            </w:r>
          </w:p>
        </w:tc>
        <w:tc>
          <w:tcPr>
            <w:tcW w:w="567" w:type="dxa"/>
          </w:tcPr>
          <w:p w:rsidR="00FF4E0A" w:rsidRPr="00FF4E0A" w:rsidRDefault="00FF4E0A" w:rsidP="00FF4E0A">
            <w:pPr>
              <w:spacing w:line="240" w:lineRule="auto"/>
              <w:jc w:val="left"/>
              <w:rPr>
                <w:rStyle w:val="Hyperlink"/>
                <w:rtl/>
              </w:rPr>
            </w:pPr>
            <w:hyperlink w:anchor="Seif23" w:tooltip="התקנת עמדת אשפ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24 </w:t>
            </w:r>
          </w:p>
        </w:tc>
        <w:tc>
          <w:tcPr>
            <w:tcW w:w="5669" w:type="dxa"/>
          </w:tcPr>
          <w:p w:rsidR="00FF4E0A" w:rsidRPr="00FF4E0A" w:rsidRDefault="00FF4E0A" w:rsidP="00FF4E0A">
            <w:pPr>
              <w:spacing w:line="240" w:lineRule="auto"/>
              <w:jc w:val="left"/>
              <w:rPr>
                <w:rFonts w:cs="Frankruhel"/>
                <w:sz w:val="24"/>
                <w:rtl/>
              </w:rPr>
            </w:pPr>
            <w:r>
              <w:rPr>
                <w:sz w:val="24"/>
                <w:rtl/>
              </w:rPr>
              <w:t>היתר לסילוק אשפה מנכס</w:t>
            </w:r>
          </w:p>
        </w:tc>
        <w:tc>
          <w:tcPr>
            <w:tcW w:w="567" w:type="dxa"/>
          </w:tcPr>
          <w:p w:rsidR="00FF4E0A" w:rsidRPr="00FF4E0A" w:rsidRDefault="00FF4E0A" w:rsidP="00FF4E0A">
            <w:pPr>
              <w:spacing w:line="240" w:lineRule="auto"/>
              <w:jc w:val="left"/>
              <w:rPr>
                <w:rStyle w:val="Hyperlink"/>
                <w:rtl/>
              </w:rPr>
            </w:pPr>
            <w:hyperlink w:anchor="Seif24" w:tooltip="היתר לסילוק אשפה מנכס"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24א </w:t>
            </w:r>
          </w:p>
        </w:tc>
        <w:tc>
          <w:tcPr>
            <w:tcW w:w="5669" w:type="dxa"/>
          </w:tcPr>
          <w:p w:rsidR="00FF4E0A" w:rsidRPr="00FF4E0A" w:rsidRDefault="00FF4E0A" w:rsidP="00FF4E0A">
            <w:pPr>
              <w:spacing w:line="240" w:lineRule="auto"/>
              <w:jc w:val="left"/>
              <w:rPr>
                <w:rFonts w:cs="Frankruhel"/>
                <w:sz w:val="24"/>
                <w:rtl/>
              </w:rPr>
            </w:pPr>
            <w:r>
              <w:rPr>
                <w:sz w:val="24"/>
                <w:rtl/>
              </w:rPr>
              <w:t>פינוי פסולת למיחזור</w:t>
            </w:r>
          </w:p>
        </w:tc>
        <w:tc>
          <w:tcPr>
            <w:tcW w:w="567" w:type="dxa"/>
          </w:tcPr>
          <w:p w:rsidR="00FF4E0A" w:rsidRPr="00FF4E0A" w:rsidRDefault="00FF4E0A" w:rsidP="00FF4E0A">
            <w:pPr>
              <w:spacing w:line="240" w:lineRule="auto"/>
              <w:jc w:val="left"/>
              <w:rPr>
                <w:rStyle w:val="Hyperlink"/>
                <w:rtl/>
              </w:rPr>
            </w:pPr>
            <w:hyperlink w:anchor="Seif154" w:tooltip="פינוי פסולת למיחזור"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25 </w:t>
            </w:r>
          </w:p>
        </w:tc>
        <w:tc>
          <w:tcPr>
            <w:tcW w:w="5669" w:type="dxa"/>
          </w:tcPr>
          <w:p w:rsidR="00FF4E0A" w:rsidRPr="00FF4E0A" w:rsidRDefault="00FF4E0A" w:rsidP="00FF4E0A">
            <w:pPr>
              <w:spacing w:line="240" w:lineRule="auto"/>
              <w:jc w:val="left"/>
              <w:rPr>
                <w:rFonts w:cs="Frankruhel"/>
                <w:sz w:val="24"/>
                <w:rtl/>
              </w:rPr>
            </w:pPr>
            <w:r>
              <w:rPr>
                <w:sz w:val="24"/>
                <w:rtl/>
              </w:rPr>
              <w:t>סמכות מפקח להסדיר פינוי פסולת</w:t>
            </w:r>
          </w:p>
        </w:tc>
        <w:tc>
          <w:tcPr>
            <w:tcW w:w="567" w:type="dxa"/>
          </w:tcPr>
          <w:p w:rsidR="00FF4E0A" w:rsidRPr="00FF4E0A" w:rsidRDefault="00FF4E0A" w:rsidP="00FF4E0A">
            <w:pPr>
              <w:spacing w:line="240" w:lineRule="auto"/>
              <w:jc w:val="left"/>
              <w:rPr>
                <w:rStyle w:val="Hyperlink"/>
                <w:rtl/>
              </w:rPr>
            </w:pPr>
            <w:hyperlink w:anchor="Seif25" w:tooltip="סמכות מפקח להסדיר פינוי פסול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26 </w:t>
            </w:r>
          </w:p>
        </w:tc>
        <w:tc>
          <w:tcPr>
            <w:tcW w:w="5669" w:type="dxa"/>
          </w:tcPr>
          <w:p w:rsidR="00FF4E0A" w:rsidRPr="00FF4E0A" w:rsidRDefault="00FF4E0A" w:rsidP="00FF4E0A">
            <w:pPr>
              <w:spacing w:line="240" w:lineRule="auto"/>
              <w:jc w:val="left"/>
              <w:rPr>
                <w:rFonts w:cs="Frankruhel"/>
                <w:sz w:val="24"/>
                <w:rtl/>
              </w:rPr>
            </w:pPr>
            <w:r>
              <w:rPr>
                <w:sz w:val="24"/>
                <w:rtl/>
              </w:rPr>
              <w:t>פינוי פסולת בנין</w:t>
            </w:r>
          </w:p>
        </w:tc>
        <w:tc>
          <w:tcPr>
            <w:tcW w:w="567" w:type="dxa"/>
          </w:tcPr>
          <w:p w:rsidR="00FF4E0A" w:rsidRPr="00FF4E0A" w:rsidRDefault="00FF4E0A" w:rsidP="00FF4E0A">
            <w:pPr>
              <w:spacing w:line="240" w:lineRule="auto"/>
              <w:jc w:val="left"/>
              <w:rPr>
                <w:rStyle w:val="Hyperlink"/>
                <w:rtl/>
              </w:rPr>
            </w:pPr>
            <w:hyperlink w:anchor="Seif26" w:tooltip="פינוי פסולת בני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27 </w:t>
            </w:r>
          </w:p>
        </w:tc>
        <w:tc>
          <w:tcPr>
            <w:tcW w:w="5669" w:type="dxa"/>
          </w:tcPr>
          <w:p w:rsidR="00FF4E0A" w:rsidRPr="00FF4E0A" w:rsidRDefault="00FF4E0A" w:rsidP="00FF4E0A">
            <w:pPr>
              <w:spacing w:line="240" w:lineRule="auto"/>
              <w:jc w:val="left"/>
              <w:rPr>
                <w:rFonts w:cs="Frankruhel"/>
                <w:sz w:val="24"/>
                <w:rtl/>
              </w:rPr>
            </w:pPr>
            <w:r>
              <w:rPr>
                <w:sz w:val="24"/>
                <w:rtl/>
              </w:rPr>
              <w:t>פינוי פסולת גינה</w:t>
            </w:r>
          </w:p>
        </w:tc>
        <w:tc>
          <w:tcPr>
            <w:tcW w:w="567" w:type="dxa"/>
          </w:tcPr>
          <w:p w:rsidR="00FF4E0A" w:rsidRPr="00FF4E0A" w:rsidRDefault="00FF4E0A" w:rsidP="00FF4E0A">
            <w:pPr>
              <w:spacing w:line="240" w:lineRule="auto"/>
              <w:jc w:val="left"/>
              <w:rPr>
                <w:rStyle w:val="Hyperlink"/>
                <w:rtl/>
              </w:rPr>
            </w:pPr>
            <w:hyperlink w:anchor="Seif27" w:tooltip="פינוי פסולת גינ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28 </w:t>
            </w:r>
          </w:p>
        </w:tc>
        <w:tc>
          <w:tcPr>
            <w:tcW w:w="5669" w:type="dxa"/>
          </w:tcPr>
          <w:p w:rsidR="00FF4E0A" w:rsidRPr="00FF4E0A" w:rsidRDefault="00FF4E0A" w:rsidP="00FF4E0A">
            <w:pPr>
              <w:spacing w:line="240" w:lineRule="auto"/>
              <w:jc w:val="left"/>
              <w:rPr>
                <w:rFonts w:cs="Frankruhel"/>
                <w:sz w:val="24"/>
                <w:rtl/>
              </w:rPr>
            </w:pPr>
            <w:r>
              <w:rPr>
                <w:sz w:val="24"/>
                <w:rtl/>
              </w:rPr>
              <w:t>רכוש העיריה</w:t>
            </w:r>
          </w:p>
        </w:tc>
        <w:tc>
          <w:tcPr>
            <w:tcW w:w="567" w:type="dxa"/>
          </w:tcPr>
          <w:p w:rsidR="00FF4E0A" w:rsidRPr="00FF4E0A" w:rsidRDefault="00FF4E0A" w:rsidP="00FF4E0A">
            <w:pPr>
              <w:spacing w:line="240" w:lineRule="auto"/>
              <w:jc w:val="left"/>
              <w:rPr>
                <w:rStyle w:val="Hyperlink"/>
                <w:rtl/>
              </w:rPr>
            </w:pPr>
            <w:hyperlink w:anchor="Seif28" w:tooltip="רכוש העירי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lastRenderedPageBreak/>
              <w:t xml:space="preserve">סעיף 28א </w:t>
            </w:r>
          </w:p>
        </w:tc>
        <w:tc>
          <w:tcPr>
            <w:tcW w:w="5669" w:type="dxa"/>
          </w:tcPr>
          <w:p w:rsidR="00FF4E0A" w:rsidRPr="00FF4E0A" w:rsidRDefault="00FF4E0A" w:rsidP="00FF4E0A">
            <w:pPr>
              <w:spacing w:line="240" w:lineRule="auto"/>
              <w:jc w:val="left"/>
              <w:rPr>
                <w:rFonts w:cs="Frankruhel"/>
                <w:sz w:val="24"/>
                <w:rtl/>
              </w:rPr>
            </w:pPr>
            <w:r>
              <w:rPr>
                <w:sz w:val="24"/>
                <w:rtl/>
              </w:rPr>
              <w:t>אגרות</w:t>
            </w:r>
          </w:p>
        </w:tc>
        <w:tc>
          <w:tcPr>
            <w:tcW w:w="567" w:type="dxa"/>
          </w:tcPr>
          <w:p w:rsidR="00FF4E0A" w:rsidRPr="00FF4E0A" w:rsidRDefault="00FF4E0A" w:rsidP="00FF4E0A">
            <w:pPr>
              <w:spacing w:line="240" w:lineRule="auto"/>
              <w:jc w:val="left"/>
              <w:rPr>
                <w:rStyle w:val="Hyperlink"/>
                <w:rtl/>
              </w:rPr>
            </w:pPr>
            <w:hyperlink w:anchor="Seif155" w:tooltip="אגר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29 </w:t>
            </w:r>
          </w:p>
        </w:tc>
        <w:tc>
          <w:tcPr>
            <w:tcW w:w="5669" w:type="dxa"/>
          </w:tcPr>
          <w:p w:rsidR="00FF4E0A" w:rsidRPr="00FF4E0A" w:rsidRDefault="00FF4E0A" w:rsidP="00FF4E0A">
            <w:pPr>
              <w:spacing w:line="240" w:lineRule="auto"/>
              <w:jc w:val="left"/>
              <w:rPr>
                <w:rFonts w:cs="Frankruhel"/>
                <w:sz w:val="24"/>
                <w:rtl/>
              </w:rPr>
            </w:pPr>
            <w:r>
              <w:rPr>
                <w:sz w:val="24"/>
                <w:rtl/>
              </w:rPr>
              <w:t>זכות כניסה</w:t>
            </w:r>
          </w:p>
        </w:tc>
        <w:tc>
          <w:tcPr>
            <w:tcW w:w="567" w:type="dxa"/>
          </w:tcPr>
          <w:p w:rsidR="00FF4E0A" w:rsidRPr="00FF4E0A" w:rsidRDefault="00FF4E0A" w:rsidP="00FF4E0A">
            <w:pPr>
              <w:spacing w:line="240" w:lineRule="auto"/>
              <w:jc w:val="left"/>
              <w:rPr>
                <w:rStyle w:val="Hyperlink"/>
                <w:rtl/>
              </w:rPr>
            </w:pPr>
            <w:hyperlink w:anchor="Seif29" w:tooltip="זכות כניס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30 </w:t>
            </w:r>
          </w:p>
        </w:tc>
        <w:tc>
          <w:tcPr>
            <w:tcW w:w="5669" w:type="dxa"/>
          </w:tcPr>
          <w:p w:rsidR="00FF4E0A" w:rsidRPr="00FF4E0A" w:rsidRDefault="00FF4E0A" w:rsidP="00FF4E0A">
            <w:pPr>
              <w:spacing w:line="240" w:lineRule="auto"/>
              <w:jc w:val="left"/>
              <w:rPr>
                <w:rFonts w:cs="Frankruhel"/>
                <w:sz w:val="24"/>
                <w:rtl/>
              </w:rPr>
            </w:pPr>
            <w:r>
              <w:rPr>
                <w:sz w:val="24"/>
                <w:rtl/>
              </w:rPr>
              <w:t>אגרת סילוק ואחזקה</w:t>
            </w:r>
          </w:p>
        </w:tc>
        <w:tc>
          <w:tcPr>
            <w:tcW w:w="567" w:type="dxa"/>
          </w:tcPr>
          <w:p w:rsidR="00FF4E0A" w:rsidRPr="00FF4E0A" w:rsidRDefault="00FF4E0A" w:rsidP="00FF4E0A">
            <w:pPr>
              <w:spacing w:line="240" w:lineRule="auto"/>
              <w:jc w:val="left"/>
              <w:rPr>
                <w:rStyle w:val="Hyperlink"/>
                <w:rtl/>
              </w:rPr>
            </w:pPr>
            <w:hyperlink w:anchor="Seif30" w:tooltip="אגרת סילוק ואחזק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31 </w:t>
            </w:r>
          </w:p>
        </w:tc>
        <w:tc>
          <w:tcPr>
            <w:tcW w:w="5669" w:type="dxa"/>
          </w:tcPr>
          <w:p w:rsidR="00FF4E0A" w:rsidRPr="00FF4E0A" w:rsidRDefault="00FF4E0A" w:rsidP="00FF4E0A">
            <w:pPr>
              <w:spacing w:line="240" w:lineRule="auto"/>
              <w:jc w:val="left"/>
              <w:rPr>
                <w:rFonts w:cs="Frankruhel"/>
                <w:sz w:val="24"/>
                <w:rtl/>
              </w:rPr>
            </w:pPr>
            <w:r>
              <w:rPr>
                <w:sz w:val="24"/>
                <w:rtl/>
              </w:rPr>
              <w:t>אגרת פינוי פסולת מפעל</w:t>
            </w:r>
          </w:p>
        </w:tc>
        <w:tc>
          <w:tcPr>
            <w:tcW w:w="567" w:type="dxa"/>
          </w:tcPr>
          <w:p w:rsidR="00FF4E0A" w:rsidRPr="00FF4E0A" w:rsidRDefault="00FF4E0A" w:rsidP="00FF4E0A">
            <w:pPr>
              <w:spacing w:line="240" w:lineRule="auto"/>
              <w:jc w:val="left"/>
              <w:rPr>
                <w:rStyle w:val="Hyperlink"/>
                <w:rtl/>
              </w:rPr>
            </w:pPr>
            <w:hyperlink w:anchor="Seif31" w:tooltip="אגרת פינוי פסולת מפעל"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32 </w:t>
            </w:r>
          </w:p>
        </w:tc>
        <w:tc>
          <w:tcPr>
            <w:tcW w:w="5669" w:type="dxa"/>
          </w:tcPr>
          <w:p w:rsidR="00FF4E0A" w:rsidRPr="00FF4E0A" w:rsidRDefault="00FF4E0A" w:rsidP="00FF4E0A">
            <w:pPr>
              <w:spacing w:line="240" w:lineRule="auto"/>
              <w:jc w:val="left"/>
              <w:rPr>
                <w:rFonts w:cs="Frankruhel"/>
                <w:sz w:val="24"/>
                <w:rtl/>
              </w:rPr>
            </w:pPr>
            <w:r>
              <w:rPr>
                <w:sz w:val="24"/>
                <w:rtl/>
              </w:rPr>
              <w:t>חזקה</w:t>
            </w:r>
          </w:p>
        </w:tc>
        <w:tc>
          <w:tcPr>
            <w:tcW w:w="567" w:type="dxa"/>
          </w:tcPr>
          <w:p w:rsidR="00FF4E0A" w:rsidRPr="00FF4E0A" w:rsidRDefault="00FF4E0A" w:rsidP="00FF4E0A">
            <w:pPr>
              <w:spacing w:line="240" w:lineRule="auto"/>
              <w:jc w:val="left"/>
              <w:rPr>
                <w:rStyle w:val="Hyperlink"/>
                <w:rtl/>
              </w:rPr>
            </w:pPr>
            <w:hyperlink w:anchor="Seif32" w:tooltip="חזק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ח': מניעת מפגעים וביעורם</w:t>
            </w:r>
          </w:p>
        </w:tc>
        <w:tc>
          <w:tcPr>
            <w:tcW w:w="567" w:type="dxa"/>
          </w:tcPr>
          <w:p w:rsidR="00FF4E0A" w:rsidRPr="00FF4E0A" w:rsidRDefault="00FF4E0A" w:rsidP="00FF4E0A">
            <w:pPr>
              <w:spacing w:line="240" w:lineRule="auto"/>
              <w:jc w:val="left"/>
              <w:rPr>
                <w:rStyle w:val="Hyperlink"/>
                <w:rtl/>
              </w:rPr>
            </w:pPr>
            <w:hyperlink w:anchor="med7" w:tooltip="פרק ח: מניעת מפגעים וביעור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33 </w:t>
            </w:r>
          </w:p>
        </w:tc>
        <w:tc>
          <w:tcPr>
            <w:tcW w:w="5669" w:type="dxa"/>
          </w:tcPr>
          <w:p w:rsidR="00FF4E0A" w:rsidRPr="00FF4E0A" w:rsidRDefault="00FF4E0A" w:rsidP="00FF4E0A">
            <w:pPr>
              <w:spacing w:line="240" w:lineRule="auto"/>
              <w:jc w:val="left"/>
              <w:rPr>
                <w:rFonts w:cs="Frankruhel"/>
                <w:sz w:val="24"/>
                <w:rtl/>
              </w:rPr>
            </w:pPr>
            <w:r>
              <w:rPr>
                <w:sz w:val="24"/>
                <w:rtl/>
              </w:rPr>
              <w:t>איסור גרימת מפגע</w:t>
            </w:r>
          </w:p>
        </w:tc>
        <w:tc>
          <w:tcPr>
            <w:tcW w:w="567" w:type="dxa"/>
          </w:tcPr>
          <w:p w:rsidR="00FF4E0A" w:rsidRPr="00FF4E0A" w:rsidRDefault="00FF4E0A" w:rsidP="00FF4E0A">
            <w:pPr>
              <w:spacing w:line="240" w:lineRule="auto"/>
              <w:jc w:val="left"/>
              <w:rPr>
                <w:rStyle w:val="Hyperlink"/>
                <w:rtl/>
              </w:rPr>
            </w:pPr>
            <w:hyperlink w:anchor="Seif33" w:tooltip="איסור גרימת מפגע"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34 </w:t>
            </w:r>
          </w:p>
        </w:tc>
        <w:tc>
          <w:tcPr>
            <w:tcW w:w="5669" w:type="dxa"/>
          </w:tcPr>
          <w:p w:rsidR="00FF4E0A" w:rsidRPr="00FF4E0A" w:rsidRDefault="00FF4E0A" w:rsidP="00FF4E0A">
            <w:pPr>
              <w:spacing w:line="240" w:lineRule="auto"/>
              <w:jc w:val="left"/>
              <w:rPr>
                <w:rFonts w:cs="Frankruhel"/>
                <w:sz w:val="24"/>
                <w:rtl/>
              </w:rPr>
            </w:pPr>
            <w:r>
              <w:rPr>
                <w:sz w:val="24"/>
                <w:rtl/>
              </w:rPr>
              <w:t>אחריות לסילוק מפגע</w:t>
            </w:r>
          </w:p>
        </w:tc>
        <w:tc>
          <w:tcPr>
            <w:tcW w:w="567" w:type="dxa"/>
          </w:tcPr>
          <w:p w:rsidR="00FF4E0A" w:rsidRPr="00FF4E0A" w:rsidRDefault="00FF4E0A" w:rsidP="00FF4E0A">
            <w:pPr>
              <w:spacing w:line="240" w:lineRule="auto"/>
              <w:jc w:val="left"/>
              <w:rPr>
                <w:rStyle w:val="Hyperlink"/>
                <w:rtl/>
              </w:rPr>
            </w:pPr>
            <w:hyperlink w:anchor="Seif34" w:tooltip="אחריות לסילוק מפגע"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35 </w:t>
            </w:r>
          </w:p>
        </w:tc>
        <w:tc>
          <w:tcPr>
            <w:tcW w:w="5669" w:type="dxa"/>
          </w:tcPr>
          <w:p w:rsidR="00FF4E0A" w:rsidRPr="00FF4E0A" w:rsidRDefault="00FF4E0A" w:rsidP="00FF4E0A">
            <w:pPr>
              <w:spacing w:line="240" w:lineRule="auto"/>
              <w:jc w:val="left"/>
              <w:rPr>
                <w:rFonts w:cs="Frankruhel"/>
                <w:sz w:val="24"/>
                <w:rtl/>
              </w:rPr>
            </w:pPr>
            <w:r>
              <w:rPr>
                <w:sz w:val="24"/>
                <w:rtl/>
              </w:rPr>
              <w:t>חובת אחזקה יחד ולחוד</w:t>
            </w:r>
          </w:p>
        </w:tc>
        <w:tc>
          <w:tcPr>
            <w:tcW w:w="567" w:type="dxa"/>
          </w:tcPr>
          <w:p w:rsidR="00FF4E0A" w:rsidRPr="00FF4E0A" w:rsidRDefault="00FF4E0A" w:rsidP="00FF4E0A">
            <w:pPr>
              <w:spacing w:line="240" w:lineRule="auto"/>
              <w:jc w:val="left"/>
              <w:rPr>
                <w:rStyle w:val="Hyperlink"/>
                <w:rtl/>
              </w:rPr>
            </w:pPr>
            <w:hyperlink w:anchor="Seif35" w:tooltip="חובת אחזקה יחד ולחוד"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36 </w:t>
            </w:r>
          </w:p>
        </w:tc>
        <w:tc>
          <w:tcPr>
            <w:tcW w:w="5669" w:type="dxa"/>
          </w:tcPr>
          <w:p w:rsidR="00FF4E0A" w:rsidRPr="00FF4E0A" w:rsidRDefault="00FF4E0A" w:rsidP="00FF4E0A">
            <w:pPr>
              <w:spacing w:line="240" w:lineRule="auto"/>
              <w:jc w:val="left"/>
              <w:rPr>
                <w:rFonts w:cs="Frankruhel"/>
                <w:sz w:val="24"/>
                <w:rtl/>
              </w:rPr>
            </w:pPr>
            <w:r>
              <w:rPr>
                <w:sz w:val="24"/>
                <w:rtl/>
              </w:rPr>
              <w:t>הודעה לסילוק מפגע</w:t>
            </w:r>
          </w:p>
        </w:tc>
        <w:tc>
          <w:tcPr>
            <w:tcW w:w="567" w:type="dxa"/>
          </w:tcPr>
          <w:p w:rsidR="00FF4E0A" w:rsidRPr="00FF4E0A" w:rsidRDefault="00FF4E0A" w:rsidP="00FF4E0A">
            <w:pPr>
              <w:spacing w:line="240" w:lineRule="auto"/>
              <w:jc w:val="left"/>
              <w:rPr>
                <w:rStyle w:val="Hyperlink"/>
                <w:rtl/>
              </w:rPr>
            </w:pPr>
            <w:hyperlink w:anchor="Seif36" w:tooltip="הודעה לסילוק מפגע"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37 </w:t>
            </w:r>
          </w:p>
        </w:tc>
        <w:tc>
          <w:tcPr>
            <w:tcW w:w="5669" w:type="dxa"/>
          </w:tcPr>
          <w:p w:rsidR="00FF4E0A" w:rsidRPr="00FF4E0A" w:rsidRDefault="00FF4E0A" w:rsidP="00FF4E0A">
            <w:pPr>
              <w:spacing w:line="240" w:lineRule="auto"/>
              <w:jc w:val="left"/>
              <w:rPr>
                <w:rFonts w:cs="Frankruhel"/>
                <w:sz w:val="24"/>
                <w:rtl/>
              </w:rPr>
            </w:pPr>
            <w:r>
              <w:rPr>
                <w:sz w:val="24"/>
                <w:rtl/>
              </w:rPr>
              <w:t>החלטת תברואן</w:t>
            </w:r>
          </w:p>
        </w:tc>
        <w:tc>
          <w:tcPr>
            <w:tcW w:w="567" w:type="dxa"/>
          </w:tcPr>
          <w:p w:rsidR="00FF4E0A" w:rsidRPr="00FF4E0A" w:rsidRDefault="00FF4E0A" w:rsidP="00FF4E0A">
            <w:pPr>
              <w:spacing w:line="240" w:lineRule="auto"/>
              <w:jc w:val="left"/>
              <w:rPr>
                <w:rStyle w:val="Hyperlink"/>
                <w:rtl/>
              </w:rPr>
            </w:pPr>
            <w:hyperlink w:anchor="Seif37" w:tooltip="החלטת תברוא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38 </w:t>
            </w:r>
          </w:p>
        </w:tc>
        <w:tc>
          <w:tcPr>
            <w:tcW w:w="5669" w:type="dxa"/>
          </w:tcPr>
          <w:p w:rsidR="00FF4E0A" w:rsidRPr="00FF4E0A" w:rsidRDefault="00FF4E0A" w:rsidP="00FF4E0A">
            <w:pPr>
              <w:spacing w:line="240" w:lineRule="auto"/>
              <w:jc w:val="left"/>
              <w:rPr>
                <w:rFonts w:cs="Frankruhel"/>
                <w:sz w:val="24"/>
                <w:rtl/>
              </w:rPr>
            </w:pPr>
            <w:r>
              <w:rPr>
                <w:sz w:val="24"/>
                <w:rtl/>
              </w:rPr>
              <w:t>סמכויות תברואן</w:t>
            </w:r>
          </w:p>
        </w:tc>
        <w:tc>
          <w:tcPr>
            <w:tcW w:w="567" w:type="dxa"/>
          </w:tcPr>
          <w:p w:rsidR="00FF4E0A" w:rsidRPr="00FF4E0A" w:rsidRDefault="00FF4E0A" w:rsidP="00FF4E0A">
            <w:pPr>
              <w:spacing w:line="240" w:lineRule="auto"/>
              <w:jc w:val="left"/>
              <w:rPr>
                <w:rStyle w:val="Hyperlink"/>
                <w:rtl/>
              </w:rPr>
            </w:pPr>
            <w:hyperlink w:anchor="Seif38" w:tooltip="סמכויות תברוא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39 </w:t>
            </w:r>
          </w:p>
        </w:tc>
        <w:tc>
          <w:tcPr>
            <w:tcW w:w="5669" w:type="dxa"/>
          </w:tcPr>
          <w:p w:rsidR="00FF4E0A" w:rsidRPr="00FF4E0A" w:rsidRDefault="00FF4E0A" w:rsidP="00FF4E0A">
            <w:pPr>
              <w:spacing w:line="240" w:lineRule="auto"/>
              <w:jc w:val="left"/>
              <w:rPr>
                <w:rFonts w:cs="Frankruhel"/>
                <w:sz w:val="24"/>
                <w:rtl/>
              </w:rPr>
            </w:pPr>
            <w:r>
              <w:rPr>
                <w:sz w:val="24"/>
                <w:rtl/>
              </w:rPr>
              <w:t>אחריות לסילוק מפגע</w:t>
            </w:r>
          </w:p>
        </w:tc>
        <w:tc>
          <w:tcPr>
            <w:tcW w:w="567" w:type="dxa"/>
          </w:tcPr>
          <w:p w:rsidR="00FF4E0A" w:rsidRPr="00FF4E0A" w:rsidRDefault="00FF4E0A" w:rsidP="00FF4E0A">
            <w:pPr>
              <w:spacing w:line="240" w:lineRule="auto"/>
              <w:jc w:val="left"/>
              <w:rPr>
                <w:rStyle w:val="Hyperlink"/>
                <w:rtl/>
              </w:rPr>
            </w:pPr>
            <w:hyperlink w:anchor="Seif39" w:tooltip="אחריות לסילוק מפגע"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40 </w:t>
            </w:r>
          </w:p>
        </w:tc>
        <w:tc>
          <w:tcPr>
            <w:tcW w:w="5669" w:type="dxa"/>
          </w:tcPr>
          <w:p w:rsidR="00FF4E0A" w:rsidRPr="00FF4E0A" w:rsidRDefault="00FF4E0A" w:rsidP="00FF4E0A">
            <w:pPr>
              <w:spacing w:line="240" w:lineRule="auto"/>
              <w:jc w:val="left"/>
              <w:rPr>
                <w:rFonts w:cs="Frankruhel"/>
                <w:sz w:val="24"/>
                <w:rtl/>
              </w:rPr>
            </w:pPr>
            <w:r>
              <w:rPr>
                <w:sz w:val="24"/>
                <w:rtl/>
              </w:rPr>
              <w:t>חובות</w:t>
            </w:r>
          </w:p>
        </w:tc>
        <w:tc>
          <w:tcPr>
            <w:tcW w:w="567" w:type="dxa"/>
          </w:tcPr>
          <w:p w:rsidR="00FF4E0A" w:rsidRPr="00FF4E0A" w:rsidRDefault="00FF4E0A" w:rsidP="00FF4E0A">
            <w:pPr>
              <w:spacing w:line="240" w:lineRule="auto"/>
              <w:jc w:val="left"/>
              <w:rPr>
                <w:rStyle w:val="Hyperlink"/>
                <w:rtl/>
              </w:rPr>
            </w:pPr>
            <w:hyperlink w:anchor="Seif40" w:tooltip="חוב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ט': עקירת עצים</w:t>
            </w:r>
          </w:p>
        </w:tc>
        <w:tc>
          <w:tcPr>
            <w:tcW w:w="567" w:type="dxa"/>
          </w:tcPr>
          <w:p w:rsidR="00FF4E0A" w:rsidRPr="00FF4E0A" w:rsidRDefault="00FF4E0A" w:rsidP="00FF4E0A">
            <w:pPr>
              <w:spacing w:line="240" w:lineRule="auto"/>
              <w:jc w:val="left"/>
              <w:rPr>
                <w:rStyle w:val="Hyperlink"/>
                <w:rtl/>
              </w:rPr>
            </w:pPr>
            <w:hyperlink w:anchor="med8" w:tooltip="פרק ט: עקירת עצ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41 </w:t>
            </w:r>
          </w:p>
        </w:tc>
        <w:tc>
          <w:tcPr>
            <w:tcW w:w="5669" w:type="dxa"/>
          </w:tcPr>
          <w:p w:rsidR="00FF4E0A" w:rsidRPr="00FF4E0A" w:rsidRDefault="00FF4E0A" w:rsidP="00FF4E0A">
            <w:pPr>
              <w:spacing w:line="240" w:lineRule="auto"/>
              <w:jc w:val="left"/>
              <w:rPr>
                <w:rFonts w:cs="Frankruhel"/>
                <w:sz w:val="24"/>
                <w:rtl/>
              </w:rPr>
            </w:pPr>
            <w:r>
              <w:rPr>
                <w:sz w:val="24"/>
                <w:rtl/>
              </w:rPr>
              <w:t>הגדרה</w:t>
            </w:r>
          </w:p>
        </w:tc>
        <w:tc>
          <w:tcPr>
            <w:tcW w:w="567" w:type="dxa"/>
          </w:tcPr>
          <w:p w:rsidR="00FF4E0A" w:rsidRPr="00FF4E0A" w:rsidRDefault="00FF4E0A" w:rsidP="00FF4E0A">
            <w:pPr>
              <w:spacing w:line="240" w:lineRule="auto"/>
              <w:jc w:val="left"/>
              <w:rPr>
                <w:rStyle w:val="Hyperlink"/>
                <w:rtl/>
              </w:rPr>
            </w:pPr>
            <w:hyperlink w:anchor="Seif41" w:tooltip="הגדר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42 </w:t>
            </w:r>
          </w:p>
        </w:tc>
        <w:tc>
          <w:tcPr>
            <w:tcW w:w="5669" w:type="dxa"/>
          </w:tcPr>
          <w:p w:rsidR="00FF4E0A" w:rsidRPr="00FF4E0A" w:rsidRDefault="00FF4E0A" w:rsidP="00FF4E0A">
            <w:pPr>
              <w:spacing w:line="240" w:lineRule="auto"/>
              <w:jc w:val="left"/>
              <w:rPr>
                <w:rFonts w:cs="Frankruhel"/>
                <w:sz w:val="24"/>
                <w:rtl/>
              </w:rPr>
            </w:pPr>
            <w:r>
              <w:rPr>
                <w:sz w:val="24"/>
                <w:rtl/>
              </w:rPr>
              <w:t>עקירת עצים</w:t>
            </w:r>
          </w:p>
        </w:tc>
        <w:tc>
          <w:tcPr>
            <w:tcW w:w="567" w:type="dxa"/>
          </w:tcPr>
          <w:p w:rsidR="00FF4E0A" w:rsidRPr="00FF4E0A" w:rsidRDefault="00FF4E0A" w:rsidP="00FF4E0A">
            <w:pPr>
              <w:spacing w:line="240" w:lineRule="auto"/>
              <w:jc w:val="left"/>
              <w:rPr>
                <w:rStyle w:val="Hyperlink"/>
                <w:rtl/>
              </w:rPr>
            </w:pPr>
            <w:hyperlink w:anchor="Seif42" w:tooltip="עקירת עצ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י': שמירת הסדר והנקיון בגנים ובמקום ציבורי והגנה על הצומח</w:t>
            </w:r>
          </w:p>
        </w:tc>
        <w:tc>
          <w:tcPr>
            <w:tcW w:w="567" w:type="dxa"/>
          </w:tcPr>
          <w:p w:rsidR="00FF4E0A" w:rsidRPr="00FF4E0A" w:rsidRDefault="00FF4E0A" w:rsidP="00FF4E0A">
            <w:pPr>
              <w:spacing w:line="240" w:lineRule="auto"/>
              <w:jc w:val="left"/>
              <w:rPr>
                <w:rStyle w:val="Hyperlink"/>
                <w:rtl/>
              </w:rPr>
            </w:pPr>
            <w:hyperlink w:anchor="med9" w:tooltip="פרק י: שמירת הסדר והנקיון בגנים ובמקום ציבורי והגנה על הצומח"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44 </w:t>
            </w:r>
          </w:p>
        </w:tc>
        <w:tc>
          <w:tcPr>
            <w:tcW w:w="5669" w:type="dxa"/>
          </w:tcPr>
          <w:p w:rsidR="00FF4E0A" w:rsidRPr="00FF4E0A" w:rsidRDefault="00FF4E0A" w:rsidP="00FF4E0A">
            <w:pPr>
              <w:spacing w:line="240" w:lineRule="auto"/>
              <w:jc w:val="left"/>
              <w:rPr>
                <w:rFonts w:cs="Frankruhel"/>
                <w:sz w:val="24"/>
                <w:rtl/>
              </w:rPr>
            </w:pPr>
            <w:r>
              <w:rPr>
                <w:sz w:val="24"/>
                <w:rtl/>
              </w:rPr>
              <w:t>סייג להימצאות בגן</w:t>
            </w:r>
          </w:p>
        </w:tc>
        <w:tc>
          <w:tcPr>
            <w:tcW w:w="567" w:type="dxa"/>
          </w:tcPr>
          <w:p w:rsidR="00FF4E0A" w:rsidRPr="00FF4E0A" w:rsidRDefault="00FF4E0A" w:rsidP="00FF4E0A">
            <w:pPr>
              <w:spacing w:line="240" w:lineRule="auto"/>
              <w:jc w:val="left"/>
              <w:rPr>
                <w:rStyle w:val="Hyperlink"/>
                <w:rtl/>
              </w:rPr>
            </w:pPr>
            <w:hyperlink w:anchor="Seif43" w:tooltip="סייג להימצאות בג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45 </w:t>
            </w:r>
          </w:p>
        </w:tc>
        <w:tc>
          <w:tcPr>
            <w:tcW w:w="5669" w:type="dxa"/>
          </w:tcPr>
          <w:p w:rsidR="00FF4E0A" w:rsidRPr="00FF4E0A" w:rsidRDefault="00FF4E0A" w:rsidP="00FF4E0A">
            <w:pPr>
              <w:spacing w:line="240" w:lineRule="auto"/>
              <w:jc w:val="left"/>
              <w:rPr>
                <w:rFonts w:cs="Frankruhel"/>
                <w:sz w:val="24"/>
                <w:rtl/>
              </w:rPr>
            </w:pPr>
            <w:r>
              <w:rPr>
                <w:sz w:val="24"/>
                <w:rtl/>
              </w:rPr>
              <w:t>איסור פגיעה בצמח בגן</w:t>
            </w:r>
          </w:p>
        </w:tc>
        <w:tc>
          <w:tcPr>
            <w:tcW w:w="567" w:type="dxa"/>
          </w:tcPr>
          <w:p w:rsidR="00FF4E0A" w:rsidRPr="00FF4E0A" w:rsidRDefault="00FF4E0A" w:rsidP="00FF4E0A">
            <w:pPr>
              <w:spacing w:line="240" w:lineRule="auto"/>
              <w:jc w:val="left"/>
              <w:rPr>
                <w:rStyle w:val="Hyperlink"/>
                <w:rtl/>
              </w:rPr>
            </w:pPr>
            <w:hyperlink w:anchor="Seif44" w:tooltip="איסור פגיעה בצמח בג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46 </w:t>
            </w:r>
          </w:p>
        </w:tc>
        <w:tc>
          <w:tcPr>
            <w:tcW w:w="5669" w:type="dxa"/>
          </w:tcPr>
          <w:p w:rsidR="00FF4E0A" w:rsidRPr="00FF4E0A" w:rsidRDefault="00FF4E0A" w:rsidP="00FF4E0A">
            <w:pPr>
              <w:spacing w:line="240" w:lineRule="auto"/>
              <w:jc w:val="left"/>
              <w:rPr>
                <w:rFonts w:cs="Frankruhel"/>
                <w:sz w:val="24"/>
                <w:rtl/>
              </w:rPr>
            </w:pPr>
            <w:r>
              <w:rPr>
                <w:sz w:val="24"/>
                <w:rtl/>
              </w:rPr>
              <w:t>התנהגות בגן</w:t>
            </w:r>
          </w:p>
        </w:tc>
        <w:tc>
          <w:tcPr>
            <w:tcW w:w="567" w:type="dxa"/>
          </w:tcPr>
          <w:p w:rsidR="00FF4E0A" w:rsidRPr="00FF4E0A" w:rsidRDefault="00FF4E0A" w:rsidP="00FF4E0A">
            <w:pPr>
              <w:spacing w:line="240" w:lineRule="auto"/>
              <w:jc w:val="left"/>
              <w:rPr>
                <w:rStyle w:val="Hyperlink"/>
                <w:rtl/>
              </w:rPr>
            </w:pPr>
            <w:hyperlink w:anchor="Seif45" w:tooltip="התנהגות בג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47 </w:t>
            </w:r>
          </w:p>
        </w:tc>
        <w:tc>
          <w:tcPr>
            <w:tcW w:w="5669" w:type="dxa"/>
          </w:tcPr>
          <w:p w:rsidR="00FF4E0A" w:rsidRPr="00FF4E0A" w:rsidRDefault="00FF4E0A" w:rsidP="00FF4E0A">
            <w:pPr>
              <w:spacing w:line="240" w:lineRule="auto"/>
              <w:jc w:val="left"/>
              <w:rPr>
                <w:rFonts w:cs="Frankruhel"/>
                <w:sz w:val="24"/>
                <w:rtl/>
              </w:rPr>
            </w:pPr>
            <w:r>
              <w:rPr>
                <w:sz w:val="24"/>
                <w:rtl/>
              </w:rPr>
              <w:t>כלי רכב</w:t>
            </w:r>
          </w:p>
        </w:tc>
        <w:tc>
          <w:tcPr>
            <w:tcW w:w="567" w:type="dxa"/>
          </w:tcPr>
          <w:p w:rsidR="00FF4E0A" w:rsidRPr="00FF4E0A" w:rsidRDefault="00FF4E0A" w:rsidP="00FF4E0A">
            <w:pPr>
              <w:spacing w:line="240" w:lineRule="auto"/>
              <w:jc w:val="left"/>
              <w:rPr>
                <w:rStyle w:val="Hyperlink"/>
                <w:rtl/>
              </w:rPr>
            </w:pPr>
            <w:hyperlink w:anchor="Seif46" w:tooltip="כלי רכב"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48 </w:t>
            </w:r>
          </w:p>
        </w:tc>
        <w:tc>
          <w:tcPr>
            <w:tcW w:w="5669" w:type="dxa"/>
          </w:tcPr>
          <w:p w:rsidR="00FF4E0A" w:rsidRPr="00FF4E0A" w:rsidRDefault="00FF4E0A" w:rsidP="00FF4E0A">
            <w:pPr>
              <w:spacing w:line="240" w:lineRule="auto"/>
              <w:jc w:val="left"/>
              <w:rPr>
                <w:rFonts w:cs="Frankruhel"/>
                <w:sz w:val="24"/>
                <w:rtl/>
              </w:rPr>
            </w:pPr>
            <w:r>
              <w:rPr>
                <w:sz w:val="24"/>
                <w:rtl/>
              </w:rPr>
              <w:t>משחקים בגן</w:t>
            </w:r>
          </w:p>
        </w:tc>
        <w:tc>
          <w:tcPr>
            <w:tcW w:w="567" w:type="dxa"/>
          </w:tcPr>
          <w:p w:rsidR="00FF4E0A" w:rsidRPr="00FF4E0A" w:rsidRDefault="00FF4E0A" w:rsidP="00FF4E0A">
            <w:pPr>
              <w:spacing w:line="240" w:lineRule="auto"/>
              <w:jc w:val="left"/>
              <w:rPr>
                <w:rStyle w:val="Hyperlink"/>
                <w:rtl/>
              </w:rPr>
            </w:pPr>
            <w:hyperlink w:anchor="Seif47" w:tooltip="משחקים בג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49 </w:t>
            </w:r>
          </w:p>
        </w:tc>
        <w:tc>
          <w:tcPr>
            <w:tcW w:w="5669" w:type="dxa"/>
          </w:tcPr>
          <w:p w:rsidR="00FF4E0A" w:rsidRPr="00FF4E0A" w:rsidRDefault="00FF4E0A" w:rsidP="00FF4E0A">
            <w:pPr>
              <w:spacing w:line="240" w:lineRule="auto"/>
              <w:jc w:val="left"/>
              <w:rPr>
                <w:rFonts w:cs="Frankruhel"/>
                <w:sz w:val="24"/>
                <w:rtl/>
              </w:rPr>
            </w:pPr>
            <w:r>
              <w:rPr>
                <w:sz w:val="24"/>
                <w:rtl/>
              </w:rPr>
              <w:t>משחקים ברחוב</w:t>
            </w:r>
          </w:p>
        </w:tc>
        <w:tc>
          <w:tcPr>
            <w:tcW w:w="567" w:type="dxa"/>
          </w:tcPr>
          <w:p w:rsidR="00FF4E0A" w:rsidRPr="00FF4E0A" w:rsidRDefault="00FF4E0A" w:rsidP="00FF4E0A">
            <w:pPr>
              <w:spacing w:line="240" w:lineRule="auto"/>
              <w:jc w:val="left"/>
              <w:rPr>
                <w:rStyle w:val="Hyperlink"/>
                <w:rtl/>
              </w:rPr>
            </w:pPr>
            <w:hyperlink w:anchor="Seif48" w:tooltip="משחקים ברחוב"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50 </w:t>
            </w:r>
          </w:p>
        </w:tc>
        <w:tc>
          <w:tcPr>
            <w:tcW w:w="5669" w:type="dxa"/>
          </w:tcPr>
          <w:p w:rsidR="00FF4E0A" w:rsidRPr="00FF4E0A" w:rsidRDefault="00FF4E0A" w:rsidP="00FF4E0A">
            <w:pPr>
              <w:spacing w:line="240" w:lineRule="auto"/>
              <w:jc w:val="left"/>
              <w:rPr>
                <w:rFonts w:cs="Frankruhel"/>
                <w:sz w:val="24"/>
                <w:rtl/>
              </w:rPr>
            </w:pPr>
            <w:r>
              <w:rPr>
                <w:sz w:val="24"/>
                <w:rtl/>
              </w:rPr>
              <w:t>איסור הפרעה</w:t>
            </w:r>
          </w:p>
        </w:tc>
        <w:tc>
          <w:tcPr>
            <w:tcW w:w="567" w:type="dxa"/>
          </w:tcPr>
          <w:p w:rsidR="00FF4E0A" w:rsidRPr="00FF4E0A" w:rsidRDefault="00FF4E0A" w:rsidP="00FF4E0A">
            <w:pPr>
              <w:spacing w:line="240" w:lineRule="auto"/>
              <w:jc w:val="left"/>
              <w:rPr>
                <w:rStyle w:val="Hyperlink"/>
                <w:rtl/>
              </w:rPr>
            </w:pPr>
            <w:hyperlink w:anchor="Seif49" w:tooltip="איסור הפרע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51 </w:t>
            </w:r>
          </w:p>
        </w:tc>
        <w:tc>
          <w:tcPr>
            <w:tcW w:w="5669" w:type="dxa"/>
          </w:tcPr>
          <w:p w:rsidR="00FF4E0A" w:rsidRPr="00FF4E0A" w:rsidRDefault="00FF4E0A" w:rsidP="00FF4E0A">
            <w:pPr>
              <w:spacing w:line="240" w:lineRule="auto"/>
              <w:jc w:val="left"/>
              <w:rPr>
                <w:rFonts w:cs="Frankruhel"/>
                <w:sz w:val="24"/>
                <w:rtl/>
              </w:rPr>
            </w:pPr>
            <w:r>
              <w:rPr>
                <w:sz w:val="24"/>
                <w:rtl/>
              </w:rPr>
              <w:t>רעש</w:t>
            </w:r>
          </w:p>
        </w:tc>
        <w:tc>
          <w:tcPr>
            <w:tcW w:w="567" w:type="dxa"/>
          </w:tcPr>
          <w:p w:rsidR="00FF4E0A" w:rsidRPr="00FF4E0A" w:rsidRDefault="00FF4E0A" w:rsidP="00FF4E0A">
            <w:pPr>
              <w:spacing w:line="240" w:lineRule="auto"/>
              <w:jc w:val="left"/>
              <w:rPr>
                <w:rStyle w:val="Hyperlink"/>
                <w:rtl/>
              </w:rPr>
            </w:pPr>
            <w:hyperlink w:anchor="Seif50" w:tooltip="רעש"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52 </w:t>
            </w:r>
          </w:p>
        </w:tc>
        <w:tc>
          <w:tcPr>
            <w:tcW w:w="5669" w:type="dxa"/>
          </w:tcPr>
          <w:p w:rsidR="00FF4E0A" w:rsidRPr="00FF4E0A" w:rsidRDefault="00FF4E0A" w:rsidP="00FF4E0A">
            <w:pPr>
              <w:spacing w:line="240" w:lineRule="auto"/>
              <w:jc w:val="left"/>
              <w:rPr>
                <w:rFonts w:cs="Frankruhel"/>
                <w:sz w:val="24"/>
                <w:rtl/>
              </w:rPr>
            </w:pPr>
            <w:r>
              <w:rPr>
                <w:sz w:val="24"/>
                <w:rtl/>
              </w:rPr>
              <w:t>חגיגות בגן</w:t>
            </w:r>
          </w:p>
        </w:tc>
        <w:tc>
          <w:tcPr>
            <w:tcW w:w="567" w:type="dxa"/>
          </w:tcPr>
          <w:p w:rsidR="00FF4E0A" w:rsidRPr="00FF4E0A" w:rsidRDefault="00FF4E0A" w:rsidP="00FF4E0A">
            <w:pPr>
              <w:spacing w:line="240" w:lineRule="auto"/>
              <w:jc w:val="left"/>
              <w:rPr>
                <w:rStyle w:val="Hyperlink"/>
                <w:rtl/>
              </w:rPr>
            </w:pPr>
            <w:hyperlink w:anchor="Seif51" w:tooltip="חגיגות בג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53 </w:t>
            </w:r>
          </w:p>
        </w:tc>
        <w:tc>
          <w:tcPr>
            <w:tcW w:w="5669" w:type="dxa"/>
          </w:tcPr>
          <w:p w:rsidR="00FF4E0A" w:rsidRPr="00FF4E0A" w:rsidRDefault="00FF4E0A" w:rsidP="00FF4E0A">
            <w:pPr>
              <w:spacing w:line="240" w:lineRule="auto"/>
              <w:jc w:val="left"/>
              <w:rPr>
                <w:rFonts w:cs="Frankruhel"/>
                <w:sz w:val="24"/>
                <w:rtl/>
              </w:rPr>
            </w:pPr>
            <w:r>
              <w:rPr>
                <w:sz w:val="24"/>
                <w:rtl/>
              </w:rPr>
              <w:t>טיפוס על עצים בגן</w:t>
            </w:r>
          </w:p>
        </w:tc>
        <w:tc>
          <w:tcPr>
            <w:tcW w:w="567" w:type="dxa"/>
          </w:tcPr>
          <w:p w:rsidR="00FF4E0A" w:rsidRPr="00FF4E0A" w:rsidRDefault="00FF4E0A" w:rsidP="00FF4E0A">
            <w:pPr>
              <w:spacing w:line="240" w:lineRule="auto"/>
              <w:jc w:val="left"/>
              <w:rPr>
                <w:rStyle w:val="Hyperlink"/>
                <w:rtl/>
              </w:rPr>
            </w:pPr>
            <w:hyperlink w:anchor="Seif52" w:tooltip="טיפוס על עצים בג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54 </w:t>
            </w:r>
          </w:p>
        </w:tc>
        <w:tc>
          <w:tcPr>
            <w:tcW w:w="5669" w:type="dxa"/>
          </w:tcPr>
          <w:p w:rsidR="00FF4E0A" w:rsidRPr="00FF4E0A" w:rsidRDefault="00FF4E0A" w:rsidP="00FF4E0A">
            <w:pPr>
              <w:spacing w:line="240" w:lineRule="auto"/>
              <w:jc w:val="left"/>
              <w:rPr>
                <w:rFonts w:cs="Frankruhel"/>
                <w:sz w:val="24"/>
                <w:rtl/>
              </w:rPr>
            </w:pPr>
            <w:r>
              <w:rPr>
                <w:sz w:val="24"/>
                <w:rtl/>
              </w:rPr>
              <w:t>קשירת בעלי חיים בגן</w:t>
            </w:r>
          </w:p>
        </w:tc>
        <w:tc>
          <w:tcPr>
            <w:tcW w:w="567" w:type="dxa"/>
          </w:tcPr>
          <w:p w:rsidR="00FF4E0A" w:rsidRPr="00FF4E0A" w:rsidRDefault="00FF4E0A" w:rsidP="00FF4E0A">
            <w:pPr>
              <w:spacing w:line="240" w:lineRule="auto"/>
              <w:jc w:val="left"/>
              <w:rPr>
                <w:rStyle w:val="Hyperlink"/>
                <w:rtl/>
              </w:rPr>
            </w:pPr>
            <w:hyperlink w:anchor="Seif53" w:tooltip="קשירת בעלי חיים בג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55 </w:t>
            </w:r>
          </w:p>
        </w:tc>
        <w:tc>
          <w:tcPr>
            <w:tcW w:w="5669" w:type="dxa"/>
          </w:tcPr>
          <w:p w:rsidR="00FF4E0A" w:rsidRPr="00FF4E0A" w:rsidRDefault="00FF4E0A" w:rsidP="00FF4E0A">
            <w:pPr>
              <w:spacing w:line="240" w:lineRule="auto"/>
              <w:jc w:val="left"/>
              <w:rPr>
                <w:rFonts w:cs="Frankruhel"/>
                <w:sz w:val="24"/>
                <w:rtl/>
              </w:rPr>
            </w:pPr>
            <w:r>
              <w:rPr>
                <w:sz w:val="24"/>
                <w:rtl/>
              </w:rPr>
              <w:t>הכנסת בעלי חיים לגן</w:t>
            </w:r>
          </w:p>
        </w:tc>
        <w:tc>
          <w:tcPr>
            <w:tcW w:w="567" w:type="dxa"/>
          </w:tcPr>
          <w:p w:rsidR="00FF4E0A" w:rsidRPr="00FF4E0A" w:rsidRDefault="00FF4E0A" w:rsidP="00FF4E0A">
            <w:pPr>
              <w:spacing w:line="240" w:lineRule="auto"/>
              <w:jc w:val="left"/>
              <w:rPr>
                <w:rStyle w:val="Hyperlink"/>
                <w:rtl/>
              </w:rPr>
            </w:pPr>
            <w:hyperlink w:anchor="Seif54" w:tooltip="הכנסת בעלי חיים לג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56 </w:t>
            </w:r>
          </w:p>
        </w:tc>
        <w:tc>
          <w:tcPr>
            <w:tcW w:w="5669" w:type="dxa"/>
          </w:tcPr>
          <w:p w:rsidR="00FF4E0A" w:rsidRPr="00FF4E0A" w:rsidRDefault="00FF4E0A" w:rsidP="00FF4E0A">
            <w:pPr>
              <w:spacing w:line="240" w:lineRule="auto"/>
              <w:jc w:val="left"/>
              <w:rPr>
                <w:rFonts w:cs="Frankruhel"/>
                <w:sz w:val="24"/>
                <w:rtl/>
              </w:rPr>
            </w:pPr>
            <w:r>
              <w:rPr>
                <w:sz w:val="24"/>
                <w:rtl/>
              </w:rPr>
              <w:t>נהיגת בעלי חיים בתחום העיריה</w:t>
            </w:r>
          </w:p>
        </w:tc>
        <w:tc>
          <w:tcPr>
            <w:tcW w:w="567" w:type="dxa"/>
          </w:tcPr>
          <w:p w:rsidR="00FF4E0A" w:rsidRPr="00FF4E0A" w:rsidRDefault="00FF4E0A" w:rsidP="00FF4E0A">
            <w:pPr>
              <w:spacing w:line="240" w:lineRule="auto"/>
              <w:jc w:val="left"/>
              <w:rPr>
                <w:rStyle w:val="Hyperlink"/>
                <w:rtl/>
              </w:rPr>
            </w:pPr>
            <w:hyperlink w:anchor="Seif55" w:tooltip="נהיגת בעלי חיים בתחום העירי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57 </w:t>
            </w:r>
          </w:p>
        </w:tc>
        <w:tc>
          <w:tcPr>
            <w:tcW w:w="5669" w:type="dxa"/>
          </w:tcPr>
          <w:p w:rsidR="00FF4E0A" w:rsidRPr="00FF4E0A" w:rsidRDefault="00FF4E0A" w:rsidP="00FF4E0A">
            <w:pPr>
              <w:spacing w:line="240" w:lineRule="auto"/>
              <w:jc w:val="left"/>
              <w:rPr>
                <w:rFonts w:cs="Frankruhel"/>
                <w:sz w:val="24"/>
                <w:rtl/>
              </w:rPr>
            </w:pPr>
            <w:r>
              <w:rPr>
                <w:sz w:val="24"/>
                <w:rtl/>
              </w:rPr>
              <w:t>הרחקת אדם</w:t>
            </w:r>
          </w:p>
        </w:tc>
        <w:tc>
          <w:tcPr>
            <w:tcW w:w="567" w:type="dxa"/>
          </w:tcPr>
          <w:p w:rsidR="00FF4E0A" w:rsidRPr="00FF4E0A" w:rsidRDefault="00FF4E0A" w:rsidP="00FF4E0A">
            <w:pPr>
              <w:spacing w:line="240" w:lineRule="auto"/>
              <w:jc w:val="left"/>
              <w:rPr>
                <w:rStyle w:val="Hyperlink"/>
                <w:rtl/>
              </w:rPr>
            </w:pPr>
            <w:hyperlink w:anchor="Seif56" w:tooltip="הרחקת אד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57א </w:t>
            </w:r>
          </w:p>
        </w:tc>
        <w:tc>
          <w:tcPr>
            <w:tcW w:w="5669" w:type="dxa"/>
          </w:tcPr>
          <w:p w:rsidR="00FF4E0A" w:rsidRPr="00FF4E0A" w:rsidRDefault="00FF4E0A" w:rsidP="00FF4E0A">
            <w:pPr>
              <w:spacing w:line="240" w:lineRule="auto"/>
              <w:jc w:val="left"/>
              <w:rPr>
                <w:rFonts w:cs="Frankruhel"/>
                <w:sz w:val="24"/>
                <w:rtl/>
              </w:rPr>
            </w:pPr>
            <w:r>
              <w:rPr>
                <w:sz w:val="24"/>
                <w:rtl/>
              </w:rPr>
              <w:t>איסור לינה במקום ציבורי או בגן</w:t>
            </w:r>
          </w:p>
        </w:tc>
        <w:tc>
          <w:tcPr>
            <w:tcW w:w="567" w:type="dxa"/>
          </w:tcPr>
          <w:p w:rsidR="00FF4E0A" w:rsidRPr="00FF4E0A" w:rsidRDefault="00FF4E0A" w:rsidP="00FF4E0A">
            <w:pPr>
              <w:spacing w:line="240" w:lineRule="auto"/>
              <w:jc w:val="left"/>
              <w:rPr>
                <w:rStyle w:val="Hyperlink"/>
                <w:rtl/>
              </w:rPr>
            </w:pPr>
            <w:hyperlink w:anchor="Seif160" w:tooltip="איסור לינה במקום ציבורי או בג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57ב </w:t>
            </w:r>
          </w:p>
        </w:tc>
        <w:tc>
          <w:tcPr>
            <w:tcW w:w="5669" w:type="dxa"/>
          </w:tcPr>
          <w:p w:rsidR="00FF4E0A" w:rsidRPr="00FF4E0A" w:rsidRDefault="00FF4E0A" w:rsidP="00FF4E0A">
            <w:pPr>
              <w:spacing w:line="240" w:lineRule="auto"/>
              <w:jc w:val="left"/>
              <w:rPr>
                <w:rFonts w:cs="Frankruhel"/>
                <w:sz w:val="24"/>
                <w:rtl/>
              </w:rPr>
            </w:pPr>
            <w:r>
              <w:rPr>
                <w:sz w:val="24"/>
                <w:rtl/>
              </w:rPr>
              <w:t>איסור הבערת אש במקום ציבורי או בגן</w:t>
            </w:r>
          </w:p>
        </w:tc>
        <w:tc>
          <w:tcPr>
            <w:tcW w:w="567" w:type="dxa"/>
          </w:tcPr>
          <w:p w:rsidR="00FF4E0A" w:rsidRPr="00FF4E0A" w:rsidRDefault="00FF4E0A" w:rsidP="00FF4E0A">
            <w:pPr>
              <w:spacing w:line="240" w:lineRule="auto"/>
              <w:jc w:val="left"/>
              <w:rPr>
                <w:rStyle w:val="Hyperlink"/>
                <w:rtl/>
              </w:rPr>
            </w:pPr>
            <w:hyperlink w:anchor="Seif161" w:tooltip="איסור הבערת אש במקום ציבורי או בג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57ג </w:t>
            </w:r>
          </w:p>
        </w:tc>
        <w:tc>
          <w:tcPr>
            <w:tcW w:w="5669" w:type="dxa"/>
          </w:tcPr>
          <w:p w:rsidR="00FF4E0A" w:rsidRPr="00FF4E0A" w:rsidRDefault="00FF4E0A" w:rsidP="00FF4E0A">
            <w:pPr>
              <w:spacing w:line="240" w:lineRule="auto"/>
              <w:jc w:val="left"/>
              <w:rPr>
                <w:rFonts w:cs="Frankruhel"/>
                <w:sz w:val="24"/>
                <w:rtl/>
              </w:rPr>
            </w:pPr>
            <w:r>
              <w:rPr>
                <w:sz w:val="24"/>
                <w:rtl/>
              </w:rPr>
              <w:t>איסור הקמת אמצעי מחסה במקום ציבורי או בגן</w:t>
            </w:r>
          </w:p>
        </w:tc>
        <w:tc>
          <w:tcPr>
            <w:tcW w:w="567" w:type="dxa"/>
          </w:tcPr>
          <w:p w:rsidR="00FF4E0A" w:rsidRPr="00FF4E0A" w:rsidRDefault="00FF4E0A" w:rsidP="00FF4E0A">
            <w:pPr>
              <w:spacing w:line="240" w:lineRule="auto"/>
              <w:jc w:val="left"/>
              <w:rPr>
                <w:rStyle w:val="Hyperlink"/>
                <w:rtl/>
              </w:rPr>
            </w:pPr>
            <w:hyperlink w:anchor="Seif162" w:tooltip="איסור הקמת אמצעי מחסה במקום ציבורי או בג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57ד </w:t>
            </w:r>
          </w:p>
        </w:tc>
        <w:tc>
          <w:tcPr>
            <w:tcW w:w="5669" w:type="dxa"/>
          </w:tcPr>
          <w:p w:rsidR="00FF4E0A" w:rsidRPr="00FF4E0A" w:rsidRDefault="00FF4E0A" w:rsidP="00FF4E0A">
            <w:pPr>
              <w:spacing w:line="240" w:lineRule="auto"/>
              <w:jc w:val="left"/>
              <w:rPr>
                <w:rFonts w:cs="Frankruhel"/>
                <w:sz w:val="24"/>
                <w:rtl/>
              </w:rPr>
            </w:pPr>
            <w:r>
              <w:rPr>
                <w:sz w:val="24"/>
                <w:rtl/>
              </w:rPr>
              <w:t>איסור צריכת אלכוהול במקום ציבורי</w:t>
            </w:r>
          </w:p>
        </w:tc>
        <w:tc>
          <w:tcPr>
            <w:tcW w:w="567" w:type="dxa"/>
          </w:tcPr>
          <w:p w:rsidR="00FF4E0A" w:rsidRPr="00FF4E0A" w:rsidRDefault="00FF4E0A" w:rsidP="00FF4E0A">
            <w:pPr>
              <w:spacing w:line="240" w:lineRule="auto"/>
              <w:jc w:val="left"/>
              <w:rPr>
                <w:rStyle w:val="Hyperlink"/>
                <w:rtl/>
              </w:rPr>
            </w:pPr>
            <w:hyperlink w:anchor="Seif163" w:tooltip="איסור צריכת אלכוהול במקום ציבורי"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י"א: גדר חיה ועצים</w:t>
            </w:r>
          </w:p>
        </w:tc>
        <w:tc>
          <w:tcPr>
            <w:tcW w:w="567" w:type="dxa"/>
          </w:tcPr>
          <w:p w:rsidR="00FF4E0A" w:rsidRPr="00FF4E0A" w:rsidRDefault="00FF4E0A" w:rsidP="00FF4E0A">
            <w:pPr>
              <w:spacing w:line="240" w:lineRule="auto"/>
              <w:jc w:val="left"/>
              <w:rPr>
                <w:rStyle w:val="Hyperlink"/>
                <w:rtl/>
              </w:rPr>
            </w:pPr>
            <w:hyperlink w:anchor="med10" w:tooltip="פרק יא: גדר חיה ועצ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58 </w:t>
            </w:r>
          </w:p>
        </w:tc>
        <w:tc>
          <w:tcPr>
            <w:tcW w:w="5669" w:type="dxa"/>
          </w:tcPr>
          <w:p w:rsidR="00FF4E0A" w:rsidRPr="00FF4E0A" w:rsidRDefault="00FF4E0A" w:rsidP="00FF4E0A">
            <w:pPr>
              <w:spacing w:line="240" w:lineRule="auto"/>
              <w:jc w:val="left"/>
              <w:rPr>
                <w:rFonts w:cs="Frankruhel"/>
                <w:sz w:val="24"/>
                <w:rtl/>
              </w:rPr>
            </w:pPr>
            <w:r>
              <w:rPr>
                <w:sz w:val="24"/>
                <w:rtl/>
              </w:rPr>
              <w:t>חובת גיזום</w:t>
            </w:r>
          </w:p>
        </w:tc>
        <w:tc>
          <w:tcPr>
            <w:tcW w:w="567" w:type="dxa"/>
          </w:tcPr>
          <w:p w:rsidR="00FF4E0A" w:rsidRPr="00FF4E0A" w:rsidRDefault="00FF4E0A" w:rsidP="00FF4E0A">
            <w:pPr>
              <w:spacing w:line="240" w:lineRule="auto"/>
              <w:jc w:val="left"/>
              <w:rPr>
                <w:rStyle w:val="Hyperlink"/>
                <w:rtl/>
              </w:rPr>
            </w:pPr>
            <w:hyperlink w:anchor="Seif57" w:tooltip="חובת גיזו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59 </w:t>
            </w:r>
          </w:p>
        </w:tc>
        <w:tc>
          <w:tcPr>
            <w:tcW w:w="5669" w:type="dxa"/>
          </w:tcPr>
          <w:p w:rsidR="00FF4E0A" w:rsidRPr="00FF4E0A" w:rsidRDefault="00FF4E0A" w:rsidP="00FF4E0A">
            <w:pPr>
              <w:spacing w:line="240" w:lineRule="auto"/>
              <w:jc w:val="left"/>
              <w:rPr>
                <w:rFonts w:cs="Frankruhel"/>
                <w:sz w:val="24"/>
                <w:rtl/>
              </w:rPr>
            </w:pPr>
            <w:r>
              <w:rPr>
                <w:sz w:val="24"/>
                <w:rtl/>
              </w:rPr>
              <w:t>הודעה על צורך במניעת סכנה</w:t>
            </w:r>
          </w:p>
        </w:tc>
        <w:tc>
          <w:tcPr>
            <w:tcW w:w="567" w:type="dxa"/>
          </w:tcPr>
          <w:p w:rsidR="00FF4E0A" w:rsidRPr="00FF4E0A" w:rsidRDefault="00FF4E0A" w:rsidP="00FF4E0A">
            <w:pPr>
              <w:spacing w:line="240" w:lineRule="auto"/>
              <w:jc w:val="left"/>
              <w:rPr>
                <w:rStyle w:val="Hyperlink"/>
                <w:rtl/>
              </w:rPr>
            </w:pPr>
            <w:hyperlink w:anchor="Seif58" w:tooltip="הודעה על צורך במניעת סכנ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י"ב: פינוי חפצים מיושנים</w:t>
            </w:r>
          </w:p>
        </w:tc>
        <w:tc>
          <w:tcPr>
            <w:tcW w:w="567" w:type="dxa"/>
          </w:tcPr>
          <w:p w:rsidR="00FF4E0A" w:rsidRPr="00FF4E0A" w:rsidRDefault="00FF4E0A" w:rsidP="00FF4E0A">
            <w:pPr>
              <w:spacing w:line="240" w:lineRule="auto"/>
              <w:jc w:val="left"/>
              <w:rPr>
                <w:rStyle w:val="Hyperlink"/>
                <w:rtl/>
              </w:rPr>
            </w:pPr>
            <w:hyperlink w:anchor="med11" w:tooltip="פרק יב: פינוי חפצים מיושנ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60 </w:t>
            </w:r>
          </w:p>
        </w:tc>
        <w:tc>
          <w:tcPr>
            <w:tcW w:w="5669" w:type="dxa"/>
          </w:tcPr>
          <w:p w:rsidR="00FF4E0A" w:rsidRPr="00FF4E0A" w:rsidRDefault="00FF4E0A" w:rsidP="00FF4E0A">
            <w:pPr>
              <w:spacing w:line="240" w:lineRule="auto"/>
              <w:jc w:val="left"/>
              <w:rPr>
                <w:rFonts w:cs="Frankruhel"/>
                <w:sz w:val="24"/>
                <w:rtl/>
              </w:rPr>
            </w:pPr>
            <w:r>
              <w:rPr>
                <w:sz w:val="24"/>
                <w:rtl/>
              </w:rPr>
              <w:t>איסור השלכת חפצים מיושנים</w:t>
            </w:r>
          </w:p>
        </w:tc>
        <w:tc>
          <w:tcPr>
            <w:tcW w:w="567" w:type="dxa"/>
          </w:tcPr>
          <w:p w:rsidR="00FF4E0A" w:rsidRPr="00FF4E0A" w:rsidRDefault="00FF4E0A" w:rsidP="00FF4E0A">
            <w:pPr>
              <w:spacing w:line="240" w:lineRule="auto"/>
              <w:jc w:val="left"/>
              <w:rPr>
                <w:rStyle w:val="Hyperlink"/>
                <w:rtl/>
              </w:rPr>
            </w:pPr>
            <w:hyperlink w:anchor="Seif59" w:tooltip="איסור השלכת חפצים מיושנ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61 </w:t>
            </w:r>
          </w:p>
        </w:tc>
        <w:tc>
          <w:tcPr>
            <w:tcW w:w="5669" w:type="dxa"/>
          </w:tcPr>
          <w:p w:rsidR="00FF4E0A" w:rsidRPr="00FF4E0A" w:rsidRDefault="00FF4E0A" w:rsidP="00FF4E0A">
            <w:pPr>
              <w:spacing w:line="240" w:lineRule="auto"/>
              <w:jc w:val="left"/>
              <w:rPr>
                <w:rFonts w:cs="Frankruhel"/>
                <w:sz w:val="24"/>
                <w:rtl/>
              </w:rPr>
            </w:pPr>
            <w:r>
              <w:rPr>
                <w:sz w:val="24"/>
                <w:rtl/>
              </w:rPr>
              <w:t>חובת פינוי חפצים מיושנים</w:t>
            </w:r>
          </w:p>
        </w:tc>
        <w:tc>
          <w:tcPr>
            <w:tcW w:w="567" w:type="dxa"/>
          </w:tcPr>
          <w:p w:rsidR="00FF4E0A" w:rsidRPr="00FF4E0A" w:rsidRDefault="00FF4E0A" w:rsidP="00FF4E0A">
            <w:pPr>
              <w:spacing w:line="240" w:lineRule="auto"/>
              <w:jc w:val="left"/>
              <w:rPr>
                <w:rStyle w:val="Hyperlink"/>
                <w:rtl/>
              </w:rPr>
            </w:pPr>
            <w:hyperlink w:anchor="Seif60" w:tooltip="חובת פינוי חפצים מיושנ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י"ג: צעצועים מסוכנים</w:t>
            </w:r>
          </w:p>
        </w:tc>
        <w:tc>
          <w:tcPr>
            <w:tcW w:w="567" w:type="dxa"/>
          </w:tcPr>
          <w:p w:rsidR="00FF4E0A" w:rsidRPr="00FF4E0A" w:rsidRDefault="00FF4E0A" w:rsidP="00FF4E0A">
            <w:pPr>
              <w:spacing w:line="240" w:lineRule="auto"/>
              <w:jc w:val="left"/>
              <w:rPr>
                <w:rStyle w:val="Hyperlink"/>
                <w:rtl/>
              </w:rPr>
            </w:pPr>
            <w:hyperlink w:anchor="med12" w:tooltip="פרק יג: צעצועים מסוכנ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62 </w:t>
            </w:r>
          </w:p>
        </w:tc>
        <w:tc>
          <w:tcPr>
            <w:tcW w:w="5669" w:type="dxa"/>
          </w:tcPr>
          <w:p w:rsidR="00FF4E0A" w:rsidRPr="00FF4E0A" w:rsidRDefault="00FF4E0A" w:rsidP="00FF4E0A">
            <w:pPr>
              <w:spacing w:line="240" w:lineRule="auto"/>
              <w:jc w:val="left"/>
              <w:rPr>
                <w:rFonts w:cs="Frankruhel"/>
                <w:sz w:val="24"/>
                <w:rtl/>
              </w:rPr>
            </w:pPr>
            <w:r>
              <w:rPr>
                <w:sz w:val="24"/>
                <w:rtl/>
              </w:rPr>
              <w:t>איסור ייצור צעצועים מסוכנים ושיווקם</w:t>
            </w:r>
          </w:p>
        </w:tc>
        <w:tc>
          <w:tcPr>
            <w:tcW w:w="567" w:type="dxa"/>
          </w:tcPr>
          <w:p w:rsidR="00FF4E0A" w:rsidRPr="00FF4E0A" w:rsidRDefault="00FF4E0A" w:rsidP="00FF4E0A">
            <w:pPr>
              <w:spacing w:line="240" w:lineRule="auto"/>
              <w:jc w:val="left"/>
              <w:rPr>
                <w:rStyle w:val="Hyperlink"/>
                <w:rtl/>
              </w:rPr>
            </w:pPr>
            <w:hyperlink w:anchor="Seif61" w:tooltip="איסור ייצור צעצועים מסוכנים ושיווק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63 </w:t>
            </w:r>
          </w:p>
        </w:tc>
        <w:tc>
          <w:tcPr>
            <w:tcW w:w="5669" w:type="dxa"/>
          </w:tcPr>
          <w:p w:rsidR="00FF4E0A" w:rsidRPr="00FF4E0A" w:rsidRDefault="00FF4E0A" w:rsidP="00FF4E0A">
            <w:pPr>
              <w:spacing w:line="240" w:lineRule="auto"/>
              <w:jc w:val="left"/>
              <w:rPr>
                <w:rFonts w:cs="Frankruhel"/>
                <w:sz w:val="24"/>
                <w:rtl/>
              </w:rPr>
            </w:pPr>
            <w:r>
              <w:rPr>
                <w:sz w:val="24"/>
                <w:rtl/>
              </w:rPr>
              <w:t>סמכויות שוטר</w:t>
            </w:r>
          </w:p>
        </w:tc>
        <w:tc>
          <w:tcPr>
            <w:tcW w:w="567" w:type="dxa"/>
          </w:tcPr>
          <w:p w:rsidR="00FF4E0A" w:rsidRPr="00FF4E0A" w:rsidRDefault="00FF4E0A" w:rsidP="00FF4E0A">
            <w:pPr>
              <w:spacing w:line="240" w:lineRule="auto"/>
              <w:jc w:val="left"/>
              <w:rPr>
                <w:rStyle w:val="Hyperlink"/>
                <w:rtl/>
              </w:rPr>
            </w:pPr>
            <w:hyperlink w:anchor="Seif62" w:tooltip="סמכויות שוטר"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י"ד: ניקוי מגרשים, חצרות וכניסות לבנינים</w:t>
            </w:r>
          </w:p>
        </w:tc>
        <w:tc>
          <w:tcPr>
            <w:tcW w:w="567" w:type="dxa"/>
          </w:tcPr>
          <w:p w:rsidR="00FF4E0A" w:rsidRPr="00FF4E0A" w:rsidRDefault="00FF4E0A" w:rsidP="00FF4E0A">
            <w:pPr>
              <w:spacing w:line="240" w:lineRule="auto"/>
              <w:jc w:val="left"/>
              <w:rPr>
                <w:rStyle w:val="Hyperlink"/>
                <w:rtl/>
              </w:rPr>
            </w:pPr>
            <w:hyperlink w:anchor="med13" w:tooltip="פרק יד: ניקוי מגרשים, חצרות וכניסות לבנינ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64 </w:t>
            </w:r>
          </w:p>
        </w:tc>
        <w:tc>
          <w:tcPr>
            <w:tcW w:w="5669" w:type="dxa"/>
          </w:tcPr>
          <w:p w:rsidR="00FF4E0A" w:rsidRPr="00FF4E0A" w:rsidRDefault="00FF4E0A" w:rsidP="00FF4E0A">
            <w:pPr>
              <w:spacing w:line="240" w:lineRule="auto"/>
              <w:jc w:val="left"/>
              <w:rPr>
                <w:rFonts w:cs="Frankruhel"/>
                <w:sz w:val="24"/>
                <w:rtl/>
              </w:rPr>
            </w:pPr>
            <w:r>
              <w:rPr>
                <w:sz w:val="24"/>
                <w:rtl/>
              </w:rPr>
              <w:t>דרישה לניקוי</w:t>
            </w:r>
          </w:p>
        </w:tc>
        <w:tc>
          <w:tcPr>
            <w:tcW w:w="567" w:type="dxa"/>
          </w:tcPr>
          <w:p w:rsidR="00FF4E0A" w:rsidRPr="00FF4E0A" w:rsidRDefault="00FF4E0A" w:rsidP="00FF4E0A">
            <w:pPr>
              <w:spacing w:line="240" w:lineRule="auto"/>
              <w:jc w:val="left"/>
              <w:rPr>
                <w:rStyle w:val="Hyperlink"/>
                <w:rtl/>
              </w:rPr>
            </w:pPr>
            <w:hyperlink w:anchor="Seif63" w:tooltip="דרישה לניקוי"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ט"ו: שימור רחובות</w:t>
            </w:r>
          </w:p>
        </w:tc>
        <w:tc>
          <w:tcPr>
            <w:tcW w:w="567" w:type="dxa"/>
          </w:tcPr>
          <w:p w:rsidR="00FF4E0A" w:rsidRPr="00FF4E0A" w:rsidRDefault="00FF4E0A" w:rsidP="00FF4E0A">
            <w:pPr>
              <w:spacing w:line="240" w:lineRule="auto"/>
              <w:jc w:val="left"/>
              <w:rPr>
                <w:rStyle w:val="Hyperlink"/>
                <w:rtl/>
              </w:rPr>
            </w:pPr>
            <w:hyperlink w:anchor="med14" w:tooltip="פרק טו: שימור רחוב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65 </w:t>
            </w:r>
          </w:p>
        </w:tc>
        <w:tc>
          <w:tcPr>
            <w:tcW w:w="5669" w:type="dxa"/>
          </w:tcPr>
          <w:p w:rsidR="00FF4E0A" w:rsidRPr="00FF4E0A" w:rsidRDefault="00FF4E0A" w:rsidP="00FF4E0A">
            <w:pPr>
              <w:spacing w:line="240" w:lineRule="auto"/>
              <w:jc w:val="left"/>
              <w:rPr>
                <w:rFonts w:cs="Frankruhel"/>
                <w:sz w:val="24"/>
                <w:rtl/>
              </w:rPr>
            </w:pPr>
            <w:r>
              <w:rPr>
                <w:sz w:val="24"/>
                <w:rtl/>
              </w:rPr>
              <w:t>מכשול ברחוב</w:t>
            </w:r>
          </w:p>
        </w:tc>
        <w:tc>
          <w:tcPr>
            <w:tcW w:w="567" w:type="dxa"/>
          </w:tcPr>
          <w:p w:rsidR="00FF4E0A" w:rsidRPr="00FF4E0A" w:rsidRDefault="00FF4E0A" w:rsidP="00FF4E0A">
            <w:pPr>
              <w:spacing w:line="240" w:lineRule="auto"/>
              <w:jc w:val="left"/>
              <w:rPr>
                <w:rStyle w:val="Hyperlink"/>
                <w:rtl/>
              </w:rPr>
            </w:pPr>
            <w:hyperlink w:anchor="Seif64" w:tooltip="מכשול ברחוב"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lastRenderedPageBreak/>
              <w:t xml:space="preserve">סעיף 66 </w:t>
            </w:r>
          </w:p>
        </w:tc>
        <w:tc>
          <w:tcPr>
            <w:tcW w:w="5669" w:type="dxa"/>
          </w:tcPr>
          <w:p w:rsidR="00FF4E0A" w:rsidRPr="00FF4E0A" w:rsidRDefault="00FF4E0A" w:rsidP="00FF4E0A">
            <w:pPr>
              <w:spacing w:line="240" w:lineRule="auto"/>
              <w:jc w:val="left"/>
              <w:rPr>
                <w:rFonts w:cs="Frankruhel"/>
                <w:sz w:val="24"/>
                <w:rtl/>
              </w:rPr>
            </w:pPr>
            <w:r>
              <w:rPr>
                <w:sz w:val="24"/>
                <w:rtl/>
              </w:rPr>
              <w:t>היתר להעמיד כסאות</w:t>
            </w:r>
          </w:p>
        </w:tc>
        <w:tc>
          <w:tcPr>
            <w:tcW w:w="567" w:type="dxa"/>
          </w:tcPr>
          <w:p w:rsidR="00FF4E0A" w:rsidRPr="00FF4E0A" w:rsidRDefault="00FF4E0A" w:rsidP="00FF4E0A">
            <w:pPr>
              <w:spacing w:line="240" w:lineRule="auto"/>
              <w:jc w:val="left"/>
              <w:rPr>
                <w:rStyle w:val="Hyperlink"/>
                <w:rtl/>
              </w:rPr>
            </w:pPr>
            <w:hyperlink w:anchor="Seif65" w:tooltip="היתר להעמיד כסא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67 </w:t>
            </w:r>
          </w:p>
        </w:tc>
        <w:tc>
          <w:tcPr>
            <w:tcW w:w="5669" w:type="dxa"/>
          </w:tcPr>
          <w:p w:rsidR="00FF4E0A" w:rsidRPr="00FF4E0A" w:rsidRDefault="00FF4E0A" w:rsidP="00FF4E0A">
            <w:pPr>
              <w:spacing w:line="240" w:lineRule="auto"/>
              <w:jc w:val="left"/>
              <w:rPr>
                <w:rFonts w:cs="Frankruhel"/>
                <w:sz w:val="24"/>
                <w:rtl/>
              </w:rPr>
            </w:pPr>
            <w:r>
              <w:rPr>
                <w:sz w:val="24"/>
                <w:rtl/>
              </w:rPr>
              <w:t>שינויים ברחוב</w:t>
            </w:r>
          </w:p>
        </w:tc>
        <w:tc>
          <w:tcPr>
            <w:tcW w:w="567" w:type="dxa"/>
          </w:tcPr>
          <w:p w:rsidR="00FF4E0A" w:rsidRPr="00FF4E0A" w:rsidRDefault="00FF4E0A" w:rsidP="00FF4E0A">
            <w:pPr>
              <w:spacing w:line="240" w:lineRule="auto"/>
              <w:jc w:val="left"/>
              <w:rPr>
                <w:rStyle w:val="Hyperlink"/>
                <w:rtl/>
              </w:rPr>
            </w:pPr>
            <w:hyperlink w:anchor="Seif66" w:tooltip="שינויים ברחוב"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68 </w:t>
            </w:r>
          </w:p>
        </w:tc>
        <w:tc>
          <w:tcPr>
            <w:tcW w:w="5669" w:type="dxa"/>
          </w:tcPr>
          <w:p w:rsidR="00FF4E0A" w:rsidRPr="00FF4E0A" w:rsidRDefault="00FF4E0A" w:rsidP="00FF4E0A">
            <w:pPr>
              <w:spacing w:line="240" w:lineRule="auto"/>
              <w:jc w:val="left"/>
              <w:rPr>
                <w:rFonts w:cs="Frankruhel"/>
                <w:sz w:val="24"/>
                <w:rtl/>
              </w:rPr>
            </w:pPr>
            <w:r>
              <w:rPr>
                <w:sz w:val="24"/>
                <w:rtl/>
              </w:rPr>
              <w:t>פתיחת שוחות</w:t>
            </w:r>
          </w:p>
        </w:tc>
        <w:tc>
          <w:tcPr>
            <w:tcW w:w="567" w:type="dxa"/>
          </w:tcPr>
          <w:p w:rsidR="00FF4E0A" w:rsidRPr="00FF4E0A" w:rsidRDefault="00FF4E0A" w:rsidP="00FF4E0A">
            <w:pPr>
              <w:spacing w:line="240" w:lineRule="auto"/>
              <w:jc w:val="left"/>
              <w:rPr>
                <w:rStyle w:val="Hyperlink"/>
                <w:rtl/>
              </w:rPr>
            </w:pPr>
            <w:hyperlink w:anchor="Seif67" w:tooltip="פתיחת שוח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69 </w:t>
            </w:r>
          </w:p>
        </w:tc>
        <w:tc>
          <w:tcPr>
            <w:tcW w:w="5669" w:type="dxa"/>
          </w:tcPr>
          <w:p w:rsidR="00FF4E0A" w:rsidRPr="00FF4E0A" w:rsidRDefault="00FF4E0A" w:rsidP="00FF4E0A">
            <w:pPr>
              <w:spacing w:line="240" w:lineRule="auto"/>
              <w:jc w:val="left"/>
              <w:rPr>
                <w:rFonts w:cs="Frankruhel"/>
                <w:sz w:val="24"/>
                <w:rtl/>
              </w:rPr>
            </w:pPr>
            <w:r>
              <w:rPr>
                <w:sz w:val="24"/>
                <w:rtl/>
              </w:rPr>
              <w:t>דרכי זהירות בכריית שוחה</w:t>
            </w:r>
          </w:p>
        </w:tc>
        <w:tc>
          <w:tcPr>
            <w:tcW w:w="567" w:type="dxa"/>
          </w:tcPr>
          <w:p w:rsidR="00FF4E0A" w:rsidRPr="00FF4E0A" w:rsidRDefault="00FF4E0A" w:rsidP="00FF4E0A">
            <w:pPr>
              <w:spacing w:line="240" w:lineRule="auto"/>
              <w:jc w:val="left"/>
              <w:rPr>
                <w:rStyle w:val="Hyperlink"/>
                <w:rtl/>
              </w:rPr>
            </w:pPr>
            <w:hyperlink w:anchor="Seif68" w:tooltip="דרכי זהירות בכריית שוח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70 </w:t>
            </w:r>
          </w:p>
        </w:tc>
        <w:tc>
          <w:tcPr>
            <w:tcW w:w="5669" w:type="dxa"/>
          </w:tcPr>
          <w:p w:rsidR="00FF4E0A" w:rsidRPr="00FF4E0A" w:rsidRDefault="00FF4E0A" w:rsidP="00FF4E0A">
            <w:pPr>
              <w:spacing w:line="240" w:lineRule="auto"/>
              <w:jc w:val="left"/>
              <w:rPr>
                <w:rFonts w:cs="Frankruhel"/>
                <w:sz w:val="24"/>
                <w:rtl/>
              </w:rPr>
            </w:pPr>
            <w:r>
              <w:rPr>
                <w:sz w:val="24"/>
                <w:rtl/>
              </w:rPr>
              <w:t>היתר</w:t>
            </w:r>
          </w:p>
        </w:tc>
        <w:tc>
          <w:tcPr>
            <w:tcW w:w="567" w:type="dxa"/>
          </w:tcPr>
          <w:p w:rsidR="00FF4E0A" w:rsidRPr="00FF4E0A" w:rsidRDefault="00FF4E0A" w:rsidP="00FF4E0A">
            <w:pPr>
              <w:spacing w:line="240" w:lineRule="auto"/>
              <w:jc w:val="left"/>
              <w:rPr>
                <w:rStyle w:val="Hyperlink"/>
                <w:rtl/>
              </w:rPr>
            </w:pPr>
            <w:hyperlink w:anchor="Seif69" w:tooltip="היתר"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71 </w:t>
            </w:r>
          </w:p>
        </w:tc>
        <w:tc>
          <w:tcPr>
            <w:tcW w:w="5669" w:type="dxa"/>
          </w:tcPr>
          <w:p w:rsidR="00FF4E0A" w:rsidRPr="00FF4E0A" w:rsidRDefault="00FF4E0A" w:rsidP="00FF4E0A">
            <w:pPr>
              <w:spacing w:line="240" w:lineRule="auto"/>
              <w:jc w:val="left"/>
              <w:rPr>
                <w:rFonts w:cs="Frankruhel"/>
                <w:sz w:val="24"/>
                <w:rtl/>
              </w:rPr>
            </w:pPr>
            <w:r>
              <w:rPr>
                <w:sz w:val="24"/>
                <w:rtl/>
              </w:rPr>
              <w:t>נזק לרחוב</w:t>
            </w:r>
          </w:p>
        </w:tc>
        <w:tc>
          <w:tcPr>
            <w:tcW w:w="567" w:type="dxa"/>
          </w:tcPr>
          <w:p w:rsidR="00FF4E0A" w:rsidRPr="00FF4E0A" w:rsidRDefault="00FF4E0A" w:rsidP="00FF4E0A">
            <w:pPr>
              <w:spacing w:line="240" w:lineRule="auto"/>
              <w:jc w:val="left"/>
              <w:rPr>
                <w:rStyle w:val="Hyperlink"/>
                <w:rtl/>
              </w:rPr>
            </w:pPr>
            <w:hyperlink w:anchor="Seif70" w:tooltip="נזק לרחוב"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72 </w:t>
            </w:r>
          </w:p>
        </w:tc>
        <w:tc>
          <w:tcPr>
            <w:tcW w:w="5669" w:type="dxa"/>
          </w:tcPr>
          <w:p w:rsidR="00FF4E0A" w:rsidRPr="00FF4E0A" w:rsidRDefault="00FF4E0A" w:rsidP="00FF4E0A">
            <w:pPr>
              <w:spacing w:line="240" w:lineRule="auto"/>
              <w:jc w:val="left"/>
              <w:rPr>
                <w:rFonts w:cs="Frankruhel"/>
                <w:sz w:val="24"/>
                <w:rtl/>
              </w:rPr>
            </w:pPr>
            <w:r>
              <w:rPr>
                <w:sz w:val="24"/>
                <w:rtl/>
              </w:rPr>
              <w:t>הודעות</w:t>
            </w:r>
          </w:p>
        </w:tc>
        <w:tc>
          <w:tcPr>
            <w:tcW w:w="567" w:type="dxa"/>
          </w:tcPr>
          <w:p w:rsidR="00FF4E0A" w:rsidRPr="00FF4E0A" w:rsidRDefault="00FF4E0A" w:rsidP="00FF4E0A">
            <w:pPr>
              <w:spacing w:line="240" w:lineRule="auto"/>
              <w:jc w:val="left"/>
              <w:rPr>
                <w:rStyle w:val="Hyperlink"/>
                <w:rtl/>
              </w:rPr>
            </w:pPr>
            <w:hyperlink w:anchor="Seif71" w:tooltip="הודע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73 </w:t>
            </w:r>
          </w:p>
        </w:tc>
        <w:tc>
          <w:tcPr>
            <w:tcW w:w="5669" w:type="dxa"/>
          </w:tcPr>
          <w:p w:rsidR="00FF4E0A" w:rsidRPr="00FF4E0A" w:rsidRDefault="00FF4E0A" w:rsidP="00FF4E0A">
            <w:pPr>
              <w:spacing w:line="240" w:lineRule="auto"/>
              <w:jc w:val="left"/>
              <w:rPr>
                <w:rFonts w:cs="Frankruhel"/>
                <w:sz w:val="24"/>
                <w:rtl/>
              </w:rPr>
            </w:pPr>
            <w:r>
              <w:rPr>
                <w:sz w:val="24"/>
                <w:rtl/>
              </w:rPr>
              <w:t>סילוק מכשול וביצוע עבודה</w:t>
            </w:r>
          </w:p>
        </w:tc>
        <w:tc>
          <w:tcPr>
            <w:tcW w:w="567" w:type="dxa"/>
          </w:tcPr>
          <w:p w:rsidR="00FF4E0A" w:rsidRPr="00FF4E0A" w:rsidRDefault="00FF4E0A" w:rsidP="00FF4E0A">
            <w:pPr>
              <w:spacing w:line="240" w:lineRule="auto"/>
              <w:jc w:val="left"/>
              <w:rPr>
                <w:rStyle w:val="Hyperlink"/>
                <w:rtl/>
              </w:rPr>
            </w:pPr>
            <w:hyperlink w:anchor="Seif72" w:tooltip="סילוק מכשול וביצוע עבוד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ט"ז: שמות לרחובות ולוחיות-מספר לבנינים</w:t>
            </w:r>
          </w:p>
        </w:tc>
        <w:tc>
          <w:tcPr>
            <w:tcW w:w="567" w:type="dxa"/>
          </w:tcPr>
          <w:p w:rsidR="00FF4E0A" w:rsidRPr="00FF4E0A" w:rsidRDefault="00FF4E0A" w:rsidP="00FF4E0A">
            <w:pPr>
              <w:spacing w:line="240" w:lineRule="auto"/>
              <w:jc w:val="left"/>
              <w:rPr>
                <w:rStyle w:val="Hyperlink"/>
                <w:rtl/>
              </w:rPr>
            </w:pPr>
            <w:hyperlink w:anchor="med15" w:tooltip="פרק טז: שמות לרחובות ולוחיות-מספר לבנינ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74 </w:t>
            </w:r>
          </w:p>
        </w:tc>
        <w:tc>
          <w:tcPr>
            <w:tcW w:w="5669" w:type="dxa"/>
          </w:tcPr>
          <w:p w:rsidR="00FF4E0A" w:rsidRPr="00FF4E0A" w:rsidRDefault="00FF4E0A" w:rsidP="00FF4E0A">
            <w:pPr>
              <w:spacing w:line="240" w:lineRule="auto"/>
              <w:jc w:val="left"/>
              <w:rPr>
                <w:rFonts w:cs="Frankruhel"/>
                <w:sz w:val="24"/>
                <w:rtl/>
              </w:rPr>
            </w:pPr>
            <w:r>
              <w:rPr>
                <w:sz w:val="24"/>
                <w:rtl/>
              </w:rPr>
              <w:t>שלטים לציון שמות רחובות</w:t>
            </w:r>
          </w:p>
        </w:tc>
        <w:tc>
          <w:tcPr>
            <w:tcW w:w="567" w:type="dxa"/>
          </w:tcPr>
          <w:p w:rsidR="00FF4E0A" w:rsidRPr="00FF4E0A" w:rsidRDefault="00FF4E0A" w:rsidP="00FF4E0A">
            <w:pPr>
              <w:spacing w:line="240" w:lineRule="auto"/>
              <w:jc w:val="left"/>
              <w:rPr>
                <w:rStyle w:val="Hyperlink"/>
                <w:rtl/>
              </w:rPr>
            </w:pPr>
            <w:hyperlink w:anchor="Seif73" w:tooltip="שלטים לציון שמות רחוב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75 </w:t>
            </w:r>
          </w:p>
        </w:tc>
        <w:tc>
          <w:tcPr>
            <w:tcW w:w="5669" w:type="dxa"/>
          </w:tcPr>
          <w:p w:rsidR="00FF4E0A" w:rsidRPr="00FF4E0A" w:rsidRDefault="00FF4E0A" w:rsidP="00FF4E0A">
            <w:pPr>
              <w:spacing w:line="240" w:lineRule="auto"/>
              <w:jc w:val="left"/>
              <w:rPr>
                <w:rFonts w:cs="Frankruhel"/>
                <w:sz w:val="24"/>
                <w:rtl/>
              </w:rPr>
            </w:pPr>
            <w:r>
              <w:rPr>
                <w:sz w:val="24"/>
                <w:rtl/>
              </w:rPr>
              <w:t>מספרים לבנינים</w:t>
            </w:r>
          </w:p>
        </w:tc>
        <w:tc>
          <w:tcPr>
            <w:tcW w:w="567" w:type="dxa"/>
          </w:tcPr>
          <w:p w:rsidR="00FF4E0A" w:rsidRPr="00FF4E0A" w:rsidRDefault="00FF4E0A" w:rsidP="00FF4E0A">
            <w:pPr>
              <w:spacing w:line="240" w:lineRule="auto"/>
              <w:jc w:val="left"/>
              <w:rPr>
                <w:rStyle w:val="Hyperlink"/>
                <w:rtl/>
              </w:rPr>
            </w:pPr>
            <w:hyperlink w:anchor="Seif74" w:tooltip="מספרים לבנינ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76 </w:t>
            </w:r>
          </w:p>
        </w:tc>
        <w:tc>
          <w:tcPr>
            <w:tcW w:w="5669" w:type="dxa"/>
          </w:tcPr>
          <w:p w:rsidR="00FF4E0A" w:rsidRPr="00FF4E0A" w:rsidRDefault="00FF4E0A" w:rsidP="00FF4E0A">
            <w:pPr>
              <w:spacing w:line="240" w:lineRule="auto"/>
              <w:jc w:val="left"/>
              <w:rPr>
                <w:rFonts w:cs="Frankruhel"/>
                <w:sz w:val="24"/>
                <w:rtl/>
              </w:rPr>
            </w:pPr>
            <w:r>
              <w:rPr>
                <w:sz w:val="24"/>
                <w:rtl/>
              </w:rPr>
              <w:t>חובה להאיר</w:t>
            </w:r>
          </w:p>
        </w:tc>
        <w:tc>
          <w:tcPr>
            <w:tcW w:w="567" w:type="dxa"/>
          </w:tcPr>
          <w:p w:rsidR="00FF4E0A" w:rsidRPr="00FF4E0A" w:rsidRDefault="00FF4E0A" w:rsidP="00FF4E0A">
            <w:pPr>
              <w:spacing w:line="240" w:lineRule="auto"/>
              <w:jc w:val="left"/>
              <w:rPr>
                <w:rStyle w:val="Hyperlink"/>
                <w:rtl/>
              </w:rPr>
            </w:pPr>
            <w:hyperlink w:anchor="Seif75" w:tooltip="חובה להאיר"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77 </w:t>
            </w:r>
          </w:p>
        </w:tc>
        <w:tc>
          <w:tcPr>
            <w:tcW w:w="5669" w:type="dxa"/>
          </w:tcPr>
          <w:p w:rsidR="00FF4E0A" w:rsidRPr="00FF4E0A" w:rsidRDefault="00FF4E0A" w:rsidP="00FF4E0A">
            <w:pPr>
              <w:spacing w:line="240" w:lineRule="auto"/>
              <w:jc w:val="left"/>
              <w:rPr>
                <w:rFonts w:cs="Frankruhel"/>
                <w:sz w:val="24"/>
                <w:rtl/>
              </w:rPr>
            </w:pPr>
            <w:r>
              <w:rPr>
                <w:sz w:val="24"/>
                <w:rtl/>
              </w:rPr>
              <w:t>החזקה תקינה של שלטים לוחיות מספר ומספרים מוארים</w:t>
            </w:r>
          </w:p>
        </w:tc>
        <w:tc>
          <w:tcPr>
            <w:tcW w:w="567" w:type="dxa"/>
          </w:tcPr>
          <w:p w:rsidR="00FF4E0A" w:rsidRPr="00FF4E0A" w:rsidRDefault="00FF4E0A" w:rsidP="00FF4E0A">
            <w:pPr>
              <w:spacing w:line="240" w:lineRule="auto"/>
              <w:jc w:val="left"/>
              <w:rPr>
                <w:rStyle w:val="Hyperlink"/>
                <w:rtl/>
              </w:rPr>
            </w:pPr>
            <w:hyperlink w:anchor="Seif76" w:tooltip="החזקה תקינה של שלטים לוחיות מספר ומספרים מואר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78 </w:t>
            </w:r>
          </w:p>
        </w:tc>
        <w:tc>
          <w:tcPr>
            <w:tcW w:w="5669" w:type="dxa"/>
          </w:tcPr>
          <w:p w:rsidR="00FF4E0A" w:rsidRPr="00FF4E0A" w:rsidRDefault="00FF4E0A" w:rsidP="00FF4E0A">
            <w:pPr>
              <w:spacing w:line="240" w:lineRule="auto"/>
              <w:jc w:val="left"/>
              <w:rPr>
                <w:rFonts w:cs="Frankruhel"/>
                <w:sz w:val="24"/>
                <w:rtl/>
              </w:rPr>
            </w:pPr>
            <w:r>
              <w:rPr>
                <w:sz w:val="24"/>
                <w:rtl/>
              </w:rPr>
              <w:t>איסור פגיעה בשלטים,  לוחיות מספר ומספרים מוארים</w:t>
            </w:r>
          </w:p>
        </w:tc>
        <w:tc>
          <w:tcPr>
            <w:tcW w:w="567" w:type="dxa"/>
          </w:tcPr>
          <w:p w:rsidR="00FF4E0A" w:rsidRPr="00FF4E0A" w:rsidRDefault="00FF4E0A" w:rsidP="00FF4E0A">
            <w:pPr>
              <w:spacing w:line="240" w:lineRule="auto"/>
              <w:jc w:val="left"/>
              <w:rPr>
                <w:rStyle w:val="Hyperlink"/>
                <w:rtl/>
              </w:rPr>
            </w:pPr>
            <w:hyperlink w:anchor="Seif77" w:tooltip="איסור פגיעה בשלטים,  לוחיות מספר ומספרים מואר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79 </w:t>
            </w:r>
          </w:p>
        </w:tc>
        <w:tc>
          <w:tcPr>
            <w:tcW w:w="5669" w:type="dxa"/>
          </w:tcPr>
          <w:p w:rsidR="00FF4E0A" w:rsidRPr="00FF4E0A" w:rsidRDefault="00FF4E0A" w:rsidP="00FF4E0A">
            <w:pPr>
              <w:spacing w:line="240" w:lineRule="auto"/>
              <w:jc w:val="left"/>
              <w:rPr>
                <w:rFonts w:cs="Frankruhel"/>
                <w:sz w:val="24"/>
                <w:rtl/>
              </w:rPr>
            </w:pPr>
            <w:r>
              <w:rPr>
                <w:sz w:val="24"/>
                <w:rtl/>
              </w:rPr>
              <w:t>דרישה להתקין לוחית מספר ומספרים מוארים</w:t>
            </w:r>
          </w:p>
        </w:tc>
        <w:tc>
          <w:tcPr>
            <w:tcW w:w="567" w:type="dxa"/>
          </w:tcPr>
          <w:p w:rsidR="00FF4E0A" w:rsidRPr="00FF4E0A" w:rsidRDefault="00FF4E0A" w:rsidP="00FF4E0A">
            <w:pPr>
              <w:spacing w:line="240" w:lineRule="auto"/>
              <w:jc w:val="left"/>
              <w:rPr>
                <w:rStyle w:val="Hyperlink"/>
                <w:rtl/>
              </w:rPr>
            </w:pPr>
            <w:hyperlink w:anchor="Seif78" w:tooltip="דרישה להתקין לוחית מספר ומספרים מואר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י"ז: החזקת מקלטים</w:t>
            </w:r>
          </w:p>
        </w:tc>
        <w:tc>
          <w:tcPr>
            <w:tcW w:w="567" w:type="dxa"/>
          </w:tcPr>
          <w:p w:rsidR="00FF4E0A" w:rsidRPr="00FF4E0A" w:rsidRDefault="00FF4E0A" w:rsidP="00FF4E0A">
            <w:pPr>
              <w:spacing w:line="240" w:lineRule="auto"/>
              <w:jc w:val="left"/>
              <w:rPr>
                <w:rStyle w:val="Hyperlink"/>
                <w:rtl/>
              </w:rPr>
            </w:pPr>
            <w:hyperlink w:anchor="med16" w:tooltip="פרק יז: החזקת מקלט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80 </w:t>
            </w:r>
          </w:p>
        </w:tc>
        <w:tc>
          <w:tcPr>
            <w:tcW w:w="5669" w:type="dxa"/>
          </w:tcPr>
          <w:p w:rsidR="00FF4E0A" w:rsidRPr="00FF4E0A" w:rsidRDefault="00FF4E0A" w:rsidP="00FF4E0A">
            <w:pPr>
              <w:spacing w:line="240" w:lineRule="auto"/>
              <w:jc w:val="left"/>
              <w:rPr>
                <w:rFonts w:cs="Frankruhel"/>
                <w:sz w:val="24"/>
                <w:rtl/>
              </w:rPr>
            </w:pPr>
            <w:r>
              <w:rPr>
                <w:sz w:val="24"/>
                <w:rtl/>
              </w:rPr>
              <w:t>הגדרות</w:t>
            </w:r>
          </w:p>
        </w:tc>
        <w:tc>
          <w:tcPr>
            <w:tcW w:w="567" w:type="dxa"/>
          </w:tcPr>
          <w:p w:rsidR="00FF4E0A" w:rsidRPr="00FF4E0A" w:rsidRDefault="00FF4E0A" w:rsidP="00FF4E0A">
            <w:pPr>
              <w:spacing w:line="240" w:lineRule="auto"/>
              <w:jc w:val="left"/>
              <w:rPr>
                <w:rStyle w:val="Hyperlink"/>
                <w:rtl/>
              </w:rPr>
            </w:pPr>
            <w:hyperlink w:anchor="Seif79" w:tooltip="הגדר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81 </w:t>
            </w:r>
          </w:p>
        </w:tc>
        <w:tc>
          <w:tcPr>
            <w:tcW w:w="5669" w:type="dxa"/>
          </w:tcPr>
          <w:p w:rsidR="00FF4E0A" w:rsidRPr="00FF4E0A" w:rsidRDefault="00FF4E0A" w:rsidP="00FF4E0A">
            <w:pPr>
              <w:spacing w:line="240" w:lineRule="auto"/>
              <w:jc w:val="left"/>
              <w:rPr>
                <w:rFonts w:cs="Frankruhel"/>
                <w:sz w:val="24"/>
                <w:rtl/>
              </w:rPr>
            </w:pPr>
            <w:r>
              <w:rPr>
                <w:sz w:val="24"/>
                <w:rtl/>
              </w:rPr>
              <w:t>נקיון ותקינות מקלטים</w:t>
            </w:r>
          </w:p>
        </w:tc>
        <w:tc>
          <w:tcPr>
            <w:tcW w:w="567" w:type="dxa"/>
          </w:tcPr>
          <w:p w:rsidR="00FF4E0A" w:rsidRPr="00FF4E0A" w:rsidRDefault="00FF4E0A" w:rsidP="00FF4E0A">
            <w:pPr>
              <w:spacing w:line="240" w:lineRule="auto"/>
              <w:jc w:val="left"/>
              <w:rPr>
                <w:rStyle w:val="Hyperlink"/>
                <w:rtl/>
              </w:rPr>
            </w:pPr>
            <w:hyperlink w:anchor="Seif80" w:tooltip="נקיון ותקינות מקלט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י"ח: מניעת רעש</w:t>
            </w:r>
          </w:p>
        </w:tc>
        <w:tc>
          <w:tcPr>
            <w:tcW w:w="567" w:type="dxa"/>
          </w:tcPr>
          <w:p w:rsidR="00FF4E0A" w:rsidRPr="00FF4E0A" w:rsidRDefault="00FF4E0A" w:rsidP="00FF4E0A">
            <w:pPr>
              <w:spacing w:line="240" w:lineRule="auto"/>
              <w:jc w:val="left"/>
              <w:rPr>
                <w:rStyle w:val="Hyperlink"/>
                <w:rtl/>
              </w:rPr>
            </w:pPr>
            <w:hyperlink w:anchor="med17" w:tooltip="פרק יח: מניעת רעש"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82 </w:t>
            </w:r>
          </w:p>
        </w:tc>
        <w:tc>
          <w:tcPr>
            <w:tcW w:w="5669" w:type="dxa"/>
          </w:tcPr>
          <w:p w:rsidR="00FF4E0A" w:rsidRPr="00FF4E0A" w:rsidRDefault="00FF4E0A" w:rsidP="00FF4E0A">
            <w:pPr>
              <w:spacing w:line="240" w:lineRule="auto"/>
              <w:jc w:val="left"/>
              <w:rPr>
                <w:rFonts w:cs="Frankruhel"/>
                <w:sz w:val="24"/>
                <w:rtl/>
              </w:rPr>
            </w:pPr>
            <w:r>
              <w:rPr>
                <w:sz w:val="24"/>
                <w:rtl/>
              </w:rPr>
              <w:t>איסור רעש מרכב והפעלת צופרים</w:t>
            </w:r>
          </w:p>
        </w:tc>
        <w:tc>
          <w:tcPr>
            <w:tcW w:w="567" w:type="dxa"/>
          </w:tcPr>
          <w:p w:rsidR="00FF4E0A" w:rsidRPr="00FF4E0A" w:rsidRDefault="00FF4E0A" w:rsidP="00FF4E0A">
            <w:pPr>
              <w:spacing w:line="240" w:lineRule="auto"/>
              <w:jc w:val="left"/>
              <w:rPr>
                <w:rStyle w:val="Hyperlink"/>
                <w:rtl/>
              </w:rPr>
            </w:pPr>
            <w:hyperlink w:anchor="Seif81" w:tooltip="איסור רעש מרכב והפעלת צופר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83 </w:t>
            </w:r>
          </w:p>
        </w:tc>
        <w:tc>
          <w:tcPr>
            <w:tcW w:w="5669" w:type="dxa"/>
          </w:tcPr>
          <w:p w:rsidR="00FF4E0A" w:rsidRPr="00FF4E0A" w:rsidRDefault="00FF4E0A" w:rsidP="00FF4E0A">
            <w:pPr>
              <w:spacing w:line="240" w:lineRule="auto"/>
              <w:jc w:val="left"/>
              <w:rPr>
                <w:rFonts w:cs="Frankruhel"/>
                <w:sz w:val="24"/>
                <w:rtl/>
              </w:rPr>
            </w:pPr>
            <w:r>
              <w:rPr>
                <w:sz w:val="24"/>
                <w:rtl/>
              </w:rPr>
              <w:t>איסור הקמת רעש</w:t>
            </w:r>
          </w:p>
        </w:tc>
        <w:tc>
          <w:tcPr>
            <w:tcW w:w="567" w:type="dxa"/>
          </w:tcPr>
          <w:p w:rsidR="00FF4E0A" w:rsidRPr="00FF4E0A" w:rsidRDefault="00FF4E0A" w:rsidP="00FF4E0A">
            <w:pPr>
              <w:spacing w:line="240" w:lineRule="auto"/>
              <w:jc w:val="left"/>
              <w:rPr>
                <w:rStyle w:val="Hyperlink"/>
                <w:rtl/>
              </w:rPr>
            </w:pPr>
            <w:hyperlink w:anchor="Seif82" w:tooltip="איסור הקמת רעש"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84 </w:t>
            </w:r>
          </w:p>
        </w:tc>
        <w:tc>
          <w:tcPr>
            <w:tcW w:w="5669" w:type="dxa"/>
          </w:tcPr>
          <w:p w:rsidR="00FF4E0A" w:rsidRPr="00FF4E0A" w:rsidRDefault="00FF4E0A" w:rsidP="00FF4E0A">
            <w:pPr>
              <w:spacing w:line="240" w:lineRule="auto"/>
              <w:jc w:val="left"/>
              <w:rPr>
                <w:rFonts w:cs="Frankruhel"/>
                <w:sz w:val="24"/>
                <w:rtl/>
              </w:rPr>
            </w:pPr>
            <w:r>
              <w:rPr>
                <w:sz w:val="24"/>
                <w:rtl/>
              </w:rPr>
              <w:t>תיקונים ושיפוצים</w:t>
            </w:r>
          </w:p>
        </w:tc>
        <w:tc>
          <w:tcPr>
            <w:tcW w:w="567" w:type="dxa"/>
          </w:tcPr>
          <w:p w:rsidR="00FF4E0A" w:rsidRPr="00FF4E0A" w:rsidRDefault="00FF4E0A" w:rsidP="00FF4E0A">
            <w:pPr>
              <w:spacing w:line="240" w:lineRule="auto"/>
              <w:jc w:val="left"/>
              <w:rPr>
                <w:rStyle w:val="Hyperlink"/>
                <w:rtl/>
              </w:rPr>
            </w:pPr>
            <w:hyperlink w:anchor="Seif83" w:tooltip="תיקונים ושיפוצ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85 </w:t>
            </w:r>
          </w:p>
        </w:tc>
        <w:tc>
          <w:tcPr>
            <w:tcW w:w="5669" w:type="dxa"/>
          </w:tcPr>
          <w:p w:rsidR="00FF4E0A" w:rsidRPr="00FF4E0A" w:rsidRDefault="00FF4E0A" w:rsidP="00FF4E0A">
            <w:pPr>
              <w:spacing w:line="240" w:lineRule="auto"/>
              <w:jc w:val="left"/>
              <w:rPr>
                <w:rFonts w:cs="Frankruhel"/>
                <w:sz w:val="24"/>
                <w:rtl/>
              </w:rPr>
            </w:pPr>
            <w:r>
              <w:rPr>
                <w:sz w:val="24"/>
                <w:rtl/>
              </w:rPr>
              <w:t>בניה</w:t>
            </w:r>
          </w:p>
        </w:tc>
        <w:tc>
          <w:tcPr>
            <w:tcW w:w="567" w:type="dxa"/>
          </w:tcPr>
          <w:p w:rsidR="00FF4E0A" w:rsidRPr="00FF4E0A" w:rsidRDefault="00FF4E0A" w:rsidP="00FF4E0A">
            <w:pPr>
              <w:spacing w:line="240" w:lineRule="auto"/>
              <w:jc w:val="left"/>
              <w:rPr>
                <w:rStyle w:val="Hyperlink"/>
                <w:rtl/>
              </w:rPr>
            </w:pPr>
            <w:hyperlink w:anchor="Seif84" w:tooltip="בני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86 </w:t>
            </w:r>
          </w:p>
        </w:tc>
        <w:tc>
          <w:tcPr>
            <w:tcW w:w="5669" w:type="dxa"/>
          </w:tcPr>
          <w:p w:rsidR="00FF4E0A" w:rsidRPr="00FF4E0A" w:rsidRDefault="00FF4E0A" w:rsidP="00FF4E0A">
            <w:pPr>
              <w:spacing w:line="240" w:lineRule="auto"/>
              <w:jc w:val="left"/>
              <w:rPr>
                <w:rFonts w:cs="Frankruhel"/>
                <w:sz w:val="24"/>
                <w:rtl/>
              </w:rPr>
            </w:pPr>
            <w:r>
              <w:rPr>
                <w:sz w:val="24"/>
                <w:rtl/>
              </w:rPr>
              <w:t>טלטול מכלים</w:t>
            </w:r>
          </w:p>
        </w:tc>
        <w:tc>
          <w:tcPr>
            <w:tcW w:w="567" w:type="dxa"/>
          </w:tcPr>
          <w:p w:rsidR="00FF4E0A" w:rsidRPr="00FF4E0A" w:rsidRDefault="00FF4E0A" w:rsidP="00FF4E0A">
            <w:pPr>
              <w:spacing w:line="240" w:lineRule="auto"/>
              <w:jc w:val="left"/>
              <w:rPr>
                <w:rStyle w:val="Hyperlink"/>
                <w:rtl/>
              </w:rPr>
            </w:pPr>
            <w:hyperlink w:anchor="Seif85" w:tooltip="טלטול מכל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87 </w:t>
            </w:r>
          </w:p>
        </w:tc>
        <w:tc>
          <w:tcPr>
            <w:tcW w:w="5669" w:type="dxa"/>
          </w:tcPr>
          <w:p w:rsidR="00FF4E0A" w:rsidRPr="00FF4E0A" w:rsidRDefault="00FF4E0A" w:rsidP="00FF4E0A">
            <w:pPr>
              <w:spacing w:line="240" w:lineRule="auto"/>
              <w:jc w:val="left"/>
              <w:rPr>
                <w:rFonts w:cs="Frankruhel"/>
                <w:sz w:val="24"/>
                <w:rtl/>
              </w:rPr>
            </w:pPr>
            <w:r>
              <w:rPr>
                <w:sz w:val="24"/>
                <w:rtl/>
              </w:rPr>
              <w:t>פרסומת והודעות</w:t>
            </w:r>
          </w:p>
        </w:tc>
        <w:tc>
          <w:tcPr>
            <w:tcW w:w="567" w:type="dxa"/>
          </w:tcPr>
          <w:p w:rsidR="00FF4E0A" w:rsidRPr="00FF4E0A" w:rsidRDefault="00FF4E0A" w:rsidP="00FF4E0A">
            <w:pPr>
              <w:spacing w:line="240" w:lineRule="auto"/>
              <w:jc w:val="left"/>
              <w:rPr>
                <w:rStyle w:val="Hyperlink"/>
                <w:rtl/>
              </w:rPr>
            </w:pPr>
            <w:hyperlink w:anchor="Seif86" w:tooltip="פרסומת והודע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88 </w:t>
            </w:r>
          </w:p>
        </w:tc>
        <w:tc>
          <w:tcPr>
            <w:tcW w:w="5669" w:type="dxa"/>
          </w:tcPr>
          <w:p w:rsidR="00FF4E0A" w:rsidRPr="00FF4E0A" w:rsidRDefault="00FF4E0A" w:rsidP="00FF4E0A">
            <w:pPr>
              <w:spacing w:line="240" w:lineRule="auto"/>
              <w:jc w:val="left"/>
              <w:rPr>
                <w:rFonts w:cs="Frankruhel"/>
                <w:sz w:val="24"/>
                <w:rtl/>
              </w:rPr>
            </w:pPr>
            <w:r>
              <w:rPr>
                <w:sz w:val="24"/>
                <w:rtl/>
              </w:rPr>
              <w:t>משתיקי קול</w:t>
            </w:r>
          </w:p>
        </w:tc>
        <w:tc>
          <w:tcPr>
            <w:tcW w:w="567" w:type="dxa"/>
          </w:tcPr>
          <w:p w:rsidR="00FF4E0A" w:rsidRPr="00FF4E0A" w:rsidRDefault="00FF4E0A" w:rsidP="00FF4E0A">
            <w:pPr>
              <w:spacing w:line="240" w:lineRule="auto"/>
              <w:jc w:val="left"/>
              <w:rPr>
                <w:rStyle w:val="Hyperlink"/>
                <w:rtl/>
              </w:rPr>
            </w:pPr>
            <w:hyperlink w:anchor="Seif87" w:tooltip="משתיקי קול"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89 </w:t>
            </w:r>
          </w:p>
        </w:tc>
        <w:tc>
          <w:tcPr>
            <w:tcW w:w="5669" w:type="dxa"/>
          </w:tcPr>
          <w:p w:rsidR="00FF4E0A" w:rsidRPr="00FF4E0A" w:rsidRDefault="00FF4E0A" w:rsidP="00FF4E0A">
            <w:pPr>
              <w:spacing w:line="240" w:lineRule="auto"/>
              <w:jc w:val="left"/>
              <w:rPr>
                <w:rFonts w:cs="Frankruhel"/>
                <w:sz w:val="24"/>
                <w:rtl/>
              </w:rPr>
            </w:pPr>
            <w:r>
              <w:rPr>
                <w:sz w:val="24"/>
                <w:rtl/>
              </w:rPr>
              <w:t>הפעלת מערכות אזעקה</w:t>
            </w:r>
          </w:p>
        </w:tc>
        <w:tc>
          <w:tcPr>
            <w:tcW w:w="567" w:type="dxa"/>
          </w:tcPr>
          <w:p w:rsidR="00FF4E0A" w:rsidRPr="00FF4E0A" w:rsidRDefault="00FF4E0A" w:rsidP="00FF4E0A">
            <w:pPr>
              <w:spacing w:line="240" w:lineRule="auto"/>
              <w:jc w:val="left"/>
              <w:rPr>
                <w:rStyle w:val="Hyperlink"/>
                <w:rtl/>
              </w:rPr>
            </w:pPr>
            <w:hyperlink w:anchor="Seif88" w:tooltip="הפעלת מערכות אזעק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89א </w:t>
            </w:r>
          </w:p>
        </w:tc>
        <w:tc>
          <w:tcPr>
            <w:tcW w:w="5669" w:type="dxa"/>
          </w:tcPr>
          <w:p w:rsidR="00FF4E0A" w:rsidRPr="00FF4E0A" w:rsidRDefault="00FF4E0A" w:rsidP="00FF4E0A">
            <w:pPr>
              <w:spacing w:line="240" w:lineRule="auto"/>
              <w:jc w:val="left"/>
              <w:rPr>
                <w:rFonts w:cs="Frankruhel"/>
                <w:sz w:val="24"/>
                <w:rtl/>
              </w:rPr>
            </w:pPr>
            <w:r>
              <w:rPr>
                <w:sz w:val="24"/>
                <w:rtl/>
              </w:rPr>
              <w:t>הגבלת מפלס הקול</w:t>
            </w:r>
          </w:p>
        </w:tc>
        <w:tc>
          <w:tcPr>
            <w:tcW w:w="567" w:type="dxa"/>
          </w:tcPr>
          <w:p w:rsidR="00FF4E0A" w:rsidRPr="00FF4E0A" w:rsidRDefault="00FF4E0A" w:rsidP="00FF4E0A">
            <w:pPr>
              <w:spacing w:line="240" w:lineRule="auto"/>
              <w:jc w:val="left"/>
              <w:rPr>
                <w:rStyle w:val="Hyperlink"/>
                <w:rtl/>
              </w:rPr>
            </w:pPr>
            <w:hyperlink w:anchor="Seif156" w:tooltip="הגבלת מפלס הקול"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89ב </w:t>
            </w:r>
          </w:p>
        </w:tc>
        <w:tc>
          <w:tcPr>
            <w:tcW w:w="5669" w:type="dxa"/>
          </w:tcPr>
          <w:p w:rsidR="00FF4E0A" w:rsidRPr="00FF4E0A" w:rsidRDefault="00FF4E0A" w:rsidP="00FF4E0A">
            <w:pPr>
              <w:spacing w:line="240" w:lineRule="auto"/>
              <w:jc w:val="left"/>
              <w:rPr>
                <w:rFonts w:cs="Frankruhel"/>
                <w:sz w:val="24"/>
                <w:rtl/>
              </w:rPr>
            </w:pPr>
            <w:r>
              <w:rPr>
                <w:sz w:val="24"/>
                <w:rtl/>
              </w:rPr>
              <w:t>שימוש במערכת הגברה או כלי נגינה חשמלי</w:t>
            </w:r>
          </w:p>
        </w:tc>
        <w:tc>
          <w:tcPr>
            <w:tcW w:w="567" w:type="dxa"/>
          </w:tcPr>
          <w:p w:rsidR="00FF4E0A" w:rsidRPr="00FF4E0A" w:rsidRDefault="00FF4E0A" w:rsidP="00FF4E0A">
            <w:pPr>
              <w:spacing w:line="240" w:lineRule="auto"/>
              <w:jc w:val="left"/>
              <w:rPr>
                <w:rStyle w:val="Hyperlink"/>
                <w:rtl/>
              </w:rPr>
            </w:pPr>
            <w:hyperlink w:anchor="Seif157" w:tooltip="שימוש במערכת הגברה או כלי נגינה חשמלי"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89ג </w:t>
            </w:r>
          </w:p>
        </w:tc>
        <w:tc>
          <w:tcPr>
            <w:tcW w:w="5669" w:type="dxa"/>
          </w:tcPr>
          <w:p w:rsidR="00FF4E0A" w:rsidRPr="00FF4E0A" w:rsidRDefault="00FF4E0A" w:rsidP="00FF4E0A">
            <w:pPr>
              <w:spacing w:line="240" w:lineRule="auto"/>
              <w:jc w:val="left"/>
              <w:rPr>
                <w:rFonts w:cs="Frankruhel"/>
                <w:sz w:val="24"/>
                <w:rtl/>
              </w:rPr>
            </w:pPr>
            <w:r>
              <w:rPr>
                <w:sz w:val="24"/>
                <w:rtl/>
              </w:rPr>
              <w:t>מדידת מפלס הקול</w:t>
            </w:r>
          </w:p>
        </w:tc>
        <w:tc>
          <w:tcPr>
            <w:tcW w:w="567" w:type="dxa"/>
          </w:tcPr>
          <w:p w:rsidR="00FF4E0A" w:rsidRPr="00FF4E0A" w:rsidRDefault="00FF4E0A" w:rsidP="00FF4E0A">
            <w:pPr>
              <w:spacing w:line="240" w:lineRule="auto"/>
              <w:jc w:val="left"/>
              <w:rPr>
                <w:rStyle w:val="Hyperlink"/>
                <w:rtl/>
              </w:rPr>
            </w:pPr>
            <w:hyperlink w:anchor="Seif158" w:tooltip="מדידת מפלס הקול"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89ד </w:t>
            </w:r>
          </w:p>
        </w:tc>
        <w:tc>
          <w:tcPr>
            <w:tcW w:w="5669" w:type="dxa"/>
          </w:tcPr>
          <w:p w:rsidR="00FF4E0A" w:rsidRPr="00FF4E0A" w:rsidRDefault="00FF4E0A" w:rsidP="00FF4E0A">
            <w:pPr>
              <w:spacing w:line="240" w:lineRule="auto"/>
              <w:jc w:val="left"/>
              <w:rPr>
                <w:rFonts w:cs="Frankruhel"/>
                <w:sz w:val="24"/>
                <w:rtl/>
              </w:rPr>
            </w:pPr>
            <w:r>
              <w:rPr>
                <w:sz w:val="24"/>
                <w:rtl/>
              </w:rPr>
              <w:t>פטור</w:t>
            </w:r>
          </w:p>
        </w:tc>
        <w:tc>
          <w:tcPr>
            <w:tcW w:w="567" w:type="dxa"/>
          </w:tcPr>
          <w:p w:rsidR="00FF4E0A" w:rsidRPr="00FF4E0A" w:rsidRDefault="00FF4E0A" w:rsidP="00FF4E0A">
            <w:pPr>
              <w:spacing w:line="240" w:lineRule="auto"/>
              <w:jc w:val="left"/>
              <w:rPr>
                <w:rStyle w:val="Hyperlink"/>
                <w:rtl/>
              </w:rPr>
            </w:pPr>
            <w:hyperlink w:anchor="Seif159" w:tooltip="פטור"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90 </w:t>
            </w:r>
          </w:p>
        </w:tc>
        <w:tc>
          <w:tcPr>
            <w:tcW w:w="5669" w:type="dxa"/>
          </w:tcPr>
          <w:p w:rsidR="00FF4E0A" w:rsidRPr="00FF4E0A" w:rsidRDefault="00FF4E0A" w:rsidP="00FF4E0A">
            <w:pPr>
              <w:spacing w:line="240" w:lineRule="auto"/>
              <w:jc w:val="left"/>
              <w:rPr>
                <w:rFonts w:cs="Frankruhel"/>
                <w:sz w:val="24"/>
                <w:rtl/>
              </w:rPr>
            </w:pPr>
            <w:r>
              <w:rPr>
                <w:sz w:val="24"/>
                <w:rtl/>
              </w:rPr>
              <w:t>סייג לתחולה</w:t>
            </w:r>
          </w:p>
        </w:tc>
        <w:tc>
          <w:tcPr>
            <w:tcW w:w="567" w:type="dxa"/>
          </w:tcPr>
          <w:p w:rsidR="00FF4E0A" w:rsidRPr="00FF4E0A" w:rsidRDefault="00FF4E0A" w:rsidP="00FF4E0A">
            <w:pPr>
              <w:spacing w:line="240" w:lineRule="auto"/>
              <w:jc w:val="left"/>
              <w:rPr>
                <w:rStyle w:val="Hyperlink"/>
                <w:rtl/>
              </w:rPr>
            </w:pPr>
            <w:hyperlink w:anchor="Seif89" w:tooltip="סייג לתחול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91 </w:t>
            </w:r>
          </w:p>
        </w:tc>
        <w:tc>
          <w:tcPr>
            <w:tcW w:w="5669" w:type="dxa"/>
          </w:tcPr>
          <w:p w:rsidR="00FF4E0A" w:rsidRPr="00FF4E0A" w:rsidRDefault="00FF4E0A" w:rsidP="00FF4E0A">
            <w:pPr>
              <w:spacing w:line="240" w:lineRule="auto"/>
              <w:jc w:val="left"/>
              <w:rPr>
                <w:rFonts w:cs="Frankruhel"/>
                <w:sz w:val="24"/>
                <w:rtl/>
              </w:rPr>
            </w:pPr>
            <w:r>
              <w:rPr>
                <w:sz w:val="24"/>
                <w:rtl/>
              </w:rPr>
              <w:t>סמכויות כניסה, ביקורת וסמכויות מפקח</w:t>
            </w:r>
          </w:p>
        </w:tc>
        <w:tc>
          <w:tcPr>
            <w:tcW w:w="567" w:type="dxa"/>
          </w:tcPr>
          <w:p w:rsidR="00FF4E0A" w:rsidRPr="00FF4E0A" w:rsidRDefault="00FF4E0A" w:rsidP="00FF4E0A">
            <w:pPr>
              <w:spacing w:line="240" w:lineRule="auto"/>
              <w:jc w:val="left"/>
              <w:rPr>
                <w:rStyle w:val="Hyperlink"/>
                <w:rtl/>
              </w:rPr>
            </w:pPr>
            <w:hyperlink w:anchor="Seif90" w:tooltip="סמכויות כניסה, ביקורת וסמכויות מפקח"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92 </w:t>
            </w:r>
          </w:p>
        </w:tc>
        <w:tc>
          <w:tcPr>
            <w:tcW w:w="5669" w:type="dxa"/>
          </w:tcPr>
          <w:p w:rsidR="00FF4E0A" w:rsidRPr="00FF4E0A" w:rsidRDefault="00FF4E0A" w:rsidP="00FF4E0A">
            <w:pPr>
              <w:spacing w:line="240" w:lineRule="auto"/>
              <w:jc w:val="left"/>
              <w:rPr>
                <w:rFonts w:cs="Frankruhel"/>
                <w:sz w:val="24"/>
                <w:rtl/>
              </w:rPr>
            </w:pPr>
            <w:r>
              <w:rPr>
                <w:sz w:val="24"/>
                <w:rtl/>
              </w:rPr>
              <w:t>מדידת רעש</w:t>
            </w:r>
          </w:p>
        </w:tc>
        <w:tc>
          <w:tcPr>
            <w:tcW w:w="567" w:type="dxa"/>
          </w:tcPr>
          <w:p w:rsidR="00FF4E0A" w:rsidRPr="00FF4E0A" w:rsidRDefault="00FF4E0A" w:rsidP="00FF4E0A">
            <w:pPr>
              <w:spacing w:line="240" w:lineRule="auto"/>
              <w:jc w:val="left"/>
              <w:rPr>
                <w:rStyle w:val="Hyperlink"/>
                <w:rtl/>
              </w:rPr>
            </w:pPr>
            <w:hyperlink w:anchor="Seif91" w:tooltip="מדידת רעש"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93 </w:t>
            </w:r>
          </w:p>
        </w:tc>
        <w:tc>
          <w:tcPr>
            <w:tcW w:w="5669" w:type="dxa"/>
          </w:tcPr>
          <w:p w:rsidR="00FF4E0A" w:rsidRPr="00FF4E0A" w:rsidRDefault="00FF4E0A" w:rsidP="00FF4E0A">
            <w:pPr>
              <w:spacing w:line="240" w:lineRule="auto"/>
              <w:jc w:val="left"/>
              <w:rPr>
                <w:rFonts w:cs="Frankruhel"/>
                <w:sz w:val="24"/>
                <w:rtl/>
              </w:rPr>
            </w:pPr>
            <w:r>
              <w:rPr>
                <w:sz w:val="24"/>
                <w:rtl/>
              </w:rPr>
              <w:t>גרימת רעש מחוץ לאזור מגורים</w:t>
            </w:r>
          </w:p>
        </w:tc>
        <w:tc>
          <w:tcPr>
            <w:tcW w:w="567" w:type="dxa"/>
          </w:tcPr>
          <w:p w:rsidR="00FF4E0A" w:rsidRPr="00FF4E0A" w:rsidRDefault="00FF4E0A" w:rsidP="00FF4E0A">
            <w:pPr>
              <w:spacing w:line="240" w:lineRule="auto"/>
              <w:jc w:val="left"/>
              <w:rPr>
                <w:rStyle w:val="Hyperlink"/>
                <w:rtl/>
              </w:rPr>
            </w:pPr>
            <w:hyperlink w:anchor="Seif92" w:tooltip="גרימת רעש מחוץ לאזור מגור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י"ט: שווקים</w:t>
            </w:r>
          </w:p>
        </w:tc>
        <w:tc>
          <w:tcPr>
            <w:tcW w:w="567" w:type="dxa"/>
          </w:tcPr>
          <w:p w:rsidR="00FF4E0A" w:rsidRPr="00FF4E0A" w:rsidRDefault="00FF4E0A" w:rsidP="00FF4E0A">
            <w:pPr>
              <w:spacing w:line="240" w:lineRule="auto"/>
              <w:jc w:val="left"/>
              <w:rPr>
                <w:rStyle w:val="Hyperlink"/>
                <w:rtl/>
              </w:rPr>
            </w:pPr>
            <w:hyperlink w:anchor="med18" w:tooltip="פרק יט: שווק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94 </w:t>
            </w:r>
          </w:p>
        </w:tc>
        <w:tc>
          <w:tcPr>
            <w:tcW w:w="5669" w:type="dxa"/>
          </w:tcPr>
          <w:p w:rsidR="00FF4E0A" w:rsidRPr="00FF4E0A" w:rsidRDefault="00FF4E0A" w:rsidP="00FF4E0A">
            <w:pPr>
              <w:spacing w:line="240" w:lineRule="auto"/>
              <w:jc w:val="left"/>
              <w:rPr>
                <w:rFonts w:cs="Frankruhel"/>
                <w:sz w:val="24"/>
                <w:rtl/>
              </w:rPr>
            </w:pPr>
            <w:r>
              <w:rPr>
                <w:sz w:val="24"/>
                <w:rtl/>
              </w:rPr>
              <w:t>הגדרות</w:t>
            </w:r>
          </w:p>
        </w:tc>
        <w:tc>
          <w:tcPr>
            <w:tcW w:w="567" w:type="dxa"/>
          </w:tcPr>
          <w:p w:rsidR="00FF4E0A" w:rsidRPr="00FF4E0A" w:rsidRDefault="00FF4E0A" w:rsidP="00FF4E0A">
            <w:pPr>
              <w:spacing w:line="240" w:lineRule="auto"/>
              <w:jc w:val="left"/>
              <w:rPr>
                <w:rStyle w:val="Hyperlink"/>
                <w:rtl/>
              </w:rPr>
            </w:pPr>
            <w:hyperlink w:anchor="Seif93" w:tooltip="הגדר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95 </w:t>
            </w:r>
          </w:p>
        </w:tc>
        <w:tc>
          <w:tcPr>
            <w:tcW w:w="5669" w:type="dxa"/>
          </w:tcPr>
          <w:p w:rsidR="00FF4E0A" w:rsidRPr="00FF4E0A" w:rsidRDefault="00FF4E0A" w:rsidP="00FF4E0A">
            <w:pPr>
              <w:spacing w:line="240" w:lineRule="auto"/>
              <w:jc w:val="left"/>
              <w:rPr>
                <w:rFonts w:cs="Frankruhel"/>
                <w:sz w:val="24"/>
                <w:rtl/>
              </w:rPr>
            </w:pPr>
            <w:r>
              <w:rPr>
                <w:sz w:val="24"/>
                <w:rtl/>
              </w:rPr>
              <w:t>מכירת טובין</w:t>
            </w:r>
          </w:p>
        </w:tc>
        <w:tc>
          <w:tcPr>
            <w:tcW w:w="567" w:type="dxa"/>
          </w:tcPr>
          <w:p w:rsidR="00FF4E0A" w:rsidRPr="00FF4E0A" w:rsidRDefault="00FF4E0A" w:rsidP="00FF4E0A">
            <w:pPr>
              <w:spacing w:line="240" w:lineRule="auto"/>
              <w:jc w:val="left"/>
              <w:rPr>
                <w:rStyle w:val="Hyperlink"/>
                <w:rtl/>
              </w:rPr>
            </w:pPr>
            <w:hyperlink w:anchor="Seif94" w:tooltip="מכירת טובי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96 </w:t>
            </w:r>
          </w:p>
        </w:tc>
        <w:tc>
          <w:tcPr>
            <w:tcW w:w="5669" w:type="dxa"/>
          </w:tcPr>
          <w:p w:rsidR="00FF4E0A" w:rsidRPr="00FF4E0A" w:rsidRDefault="00FF4E0A" w:rsidP="00FF4E0A">
            <w:pPr>
              <w:spacing w:line="240" w:lineRule="auto"/>
              <w:jc w:val="left"/>
              <w:rPr>
                <w:rFonts w:cs="Frankruhel"/>
                <w:sz w:val="24"/>
                <w:rtl/>
              </w:rPr>
            </w:pPr>
            <w:r>
              <w:rPr>
                <w:sz w:val="24"/>
                <w:rtl/>
              </w:rPr>
              <w:t>עבודת ילדים</w:t>
            </w:r>
          </w:p>
        </w:tc>
        <w:tc>
          <w:tcPr>
            <w:tcW w:w="567" w:type="dxa"/>
          </w:tcPr>
          <w:p w:rsidR="00FF4E0A" w:rsidRPr="00FF4E0A" w:rsidRDefault="00FF4E0A" w:rsidP="00FF4E0A">
            <w:pPr>
              <w:spacing w:line="240" w:lineRule="auto"/>
              <w:jc w:val="left"/>
              <w:rPr>
                <w:rStyle w:val="Hyperlink"/>
                <w:rtl/>
              </w:rPr>
            </w:pPr>
            <w:hyperlink w:anchor="Seif95" w:tooltip="עבודת ילד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97 </w:t>
            </w:r>
          </w:p>
        </w:tc>
        <w:tc>
          <w:tcPr>
            <w:tcW w:w="5669" w:type="dxa"/>
          </w:tcPr>
          <w:p w:rsidR="00FF4E0A" w:rsidRPr="00FF4E0A" w:rsidRDefault="00FF4E0A" w:rsidP="00FF4E0A">
            <w:pPr>
              <w:spacing w:line="240" w:lineRule="auto"/>
              <w:jc w:val="left"/>
              <w:rPr>
                <w:rFonts w:cs="Frankruhel"/>
                <w:sz w:val="24"/>
                <w:rtl/>
              </w:rPr>
            </w:pPr>
            <w:r>
              <w:rPr>
                <w:sz w:val="24"/>
                <w:rtl/>
              </w:rPr>
              <w:t>אישור מוכר מורשה</w:t>
            </w:r>
          </w:p>
        </w:tc>
        <w:tc>
          <w:tcPr>
            <w:tcW w:w="567" w:type="dxa"/>
          </w:tcPr>
          <w:p w:rsidR="00FF4E0A" w:rsidRPr="00FF4E0A" w:rsidRDefault="00FF4E0A" w:rsidP="00FF4E0A">
            <w:pPr>
              <w:spacing w:line="240" w:lineRule="auto"/>
              <w:jc w:val="left"/>
              <w:rPr>
                <w:rStyle w:val="Hyperlink"/>
                <w:rtl/>
              </w:rPr>
            </w:pPr>
            <w:hyperlink w:anchor="Seif96" w:tooltip="אישור מוכר מורש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98 </w:t>
            </w:r>
          </w:p>
        </w:tc>
        <w:tc>
          <w:tcPr>
            <w:tcW w:w="5669" w:type="dxa"/>
          </w:tcPr>
          <w:p w:rsidR="00FF4E0A" w:rsidRPr="00FF4E0A" w:rsidRDefault="00FF4E0A" w:rsidP="00FF4E0A">
            <w:pPr>
              <w:spacing w:line="240" w:lineRule="auto"/>
              <w:jc w:val="left"/>
              <w:rPr>
                <w:rFonts w:cs="Frankruhel"/>
                <w:sz w:val="24"/>
                <w:rtl/>
              </w:rPr>
            </w:pPr>
            <w:r>
              <w:rPr>
                <w:sz w:val="24"/>
                <w:rtl/>
              </w:rPr>
              <w:t>היתר כניסה ושימוש</w:t>
            </w:r>
          </w:p>
        </w:tc>
        <w:tc>
          <w:tcPr>
            <w:tcW w:w="567" w:type="dxa"/>
          </w:tcPr>
          <w:p w:rsidR="00FF4E0A" w:rsidRPr="00FF4E0A" w:rsidRDefault="00FF4E0A" w:rsidP="00FF4E0A">
            <w:pPr>
              <w:spacing w:line="240" w:lineRule="auto"/>
              <w:jc w:val="left"/>
              <w:rPr>
                <w:rStyle w:val="Hyperlink"/>
                <w:rtl/>
              </w:rPr>
            </w:pPr>
            <w:hyperlink w:anchor="Seif97" w:tooltip="היתר כניסה ושימוש"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99 </w:t>
            </w:r>
          </w:p>
        </w:tc>
        <w:tc>
          <w:tcPr>
            <w:tcW w:w="5669" w:type="dxa"/>
          </w:tcPr>
          <w:p w:rsidR="00FF4E0A" w:rsidRPr="00FF4E0A" w:rsidRDefault="00FF4E0A" w:rsidP="00FF4E0A">
            <w:pPr>
              <w:spacing w:line="240" w:lineRule="auto"/>
              <w:jc w:val="left"/>
              <w:rPr>
                <w:rFonts w:cs="Frankruhel"/>
                <w:sz w:val="24"/>
                <w:rtl/>
              </w:rPr>
            </w:pPr>
            <w:r>
              <w:rPr>
                <w:sz w:val="24"/>
                <w:rtl/>
              </w:rPr>
              <w:t>ימי שוק נוספים</w:t>
            </w:r>
          </w:p>
        </w:tc>
        <w:tc>
          <w:tcPr>
            <w:tcW w:w="567" w:type="dxa"/>
          </w:tcPr>
          <w:p w:rsidR="00FF4E0A" w:rsidRPr="00FF4E0A" w:rsidRDefault="00FF4E0A" w:rsidP="00FF4E0A">
            <w:pPr>
              <w:spacing w:line="240" w:lineRule="auto"/>
              <w:jc w:val="left"/>
              <w:rPr>
                <w:rStyle w:val="Hyperlink"/>
                <w:rtl/>
              </w:rPr>
            </w:pPr>
            <w:hyperlink w:anchor="Seif98" w:tooltip="ימי שוק נוספ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100 </w:t>
            </w:r>
          </w:p>
        </w:tc>
        <w:tc>
          <w:tcPr>
            <w:tcW w:w="5669" w:type="dxa"/>
          </w:tcPr>
          <w:p w:rsidR="00FF4E0A" w:rsidRPr="00FF4E0A" w:rsidRDefault="00FF4E0A" w:rsidP="00FF4E0A">
            <w:pPr>
              <w:spacing w:line="240" w:lineRule="auto"/>
              <w:jc w:val="left"/>
              <w:rPr>
                <w:rFonts w:cs="Frankruhel"/>
                <w:sz w:val="24"/>
                <w:rtl/>
              </w:rPr>
            </w:pPr>
            <w:r>
              <w:rPr>
                <w:sz w:val="24"/>
                <w:rtl/>
              </w:rPr>
              <w:t>איסור מכירת מוצרים מסויימים</w:t>
            </w:r>
          </w:p>
        </w:tc>
        <w:tc>
          <w:tcPr>
            <w:tcW w:w="567" w:type="dxa"/>
          </w:tcPr>
          <w:p w:rsidR="00FF4E0A" w:rsidRPr="00FF4E0A" w:rsidRDefault="00FF4E0A" w:rsidP="00FF4E0A">
            <w:pPr>
              <w:spacing w:line="240" w:lineRule="auto"/>
              <w:jc w:val="left"/>
              <w:rPr>
                <w:rStyle w:val="Hyperlink"/>
                <w:rtl/>
              </w:rPr>
            </w:pPr>
            <w:hyperlink w:anchor="Seif99" w:tooltip="איסור מכירת מוצרים מסויימ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101 </w:t>
            </w:r>
          </w:p>
        </w:tc>
        <w:tc>
          <w:tcPr>
            <w:tcW w:w="5669" w:type="dxa"/>
          </w:tcPr>
          <w:p w:rsidR="00FF4E0A" w:rsidRPr="00FF4E0A" w:rsidRDefault="00FF4E0A" w:rsidP="00FF4E0A">
            <w:pPr>
              <w:spacing w:line="240" w:lineRule="auto"/>
              <w:jc w:val="left"/>
              <w:rPr>
                <w:rFonts w:cs="Frankruhel"/>
                <w:sz w:val="24"/>
                <w:rtl/>
              </w:rPr>
            </w:pPr>
            <w:r>
              <w:rPr>
                <w:sz w:val="24"/>
                <w:rtl/>
              </w:rPr>
              <w:t>מכירת טובין</w:t>
            </w:r>
          </w:p>
        </w:tc>
        <w:tc>
          <w:tcPr>
            <w:tcW w:w="567" w:type="dxa"/>
          </w:tcPr>
          <w:p w:rsidR="00FF4E0A" w:rsidRPr="00FF4E0A" w:rsidRDefault="00FF4E0A" w:rsidP="00FF4E0A">
            <w:pPr>
              <w:spacing w:line="240" w:lineRule="auto"/>
              <w:jc w:val="left"/>
              <w:rPr>
                <w:rStyle w:val="Hyperlink"/>
                <w:rtl/>
              </w:rPr>
            </w:pPr>
            <w:hyperlink w:anchor="Seif100" w:tooltip="מכירת טובי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102 </w:t>
            </w:r>
          </w:p>
        </w:tc>
        <w:tc>
          <w:tcPr>
            <w:tcW w:w="5669" w:type="dxa"/>
          </w:tcPr>
          <w:p w:rsidR="00FF4E0A" w:rsidRPr="00FF4E0A" w:rsidRDefault="00FF4E0A" w:rsidP="00FF4E0A">
            <w:pPr>
              <w:spacing w:line="240" w:lineRule="auto"/>
              <w:jc w:val="left"/>
              <w:rPr>
                <w:rFonts w:cs="Frankruhel"/>
                <w:sz w:val="24"/>
                <w:rtl/>
              </w:rPr>
            </w:pPr>
            <w:r>
              <w:rPr>
                <w:sz w:val="24"/>
                <w:rtl/>
              </w:rPr>
              <w:t>העדפה</w:t>
            </w:r>
          </w:p>
        </w:tc>
        <w:tc>
          <w:tcPr>
            <w:tcW w:w="567" w:type="dxa"/>
          </w:tcPr>
          <w:p w:rsidR="00FF4E0A" w:rsidRPr="00FF4E0A" w:rsidRDefault="00FF4E0A" w:rsidP="00FF4E0A">
            <w:pPr>
              <w:spacing w:line="240" w:lineRule="auto"/>
              <w:jc w:val="left"/>
              <w:rPr>
                <w:rStyle w:val="Hyperlink"/>
                <w:rtl/>
              </w:rPr>
            </w:pPr>
            <w:hyperlink w:anchor="Seif101" w:tooltip="העדפ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103 </w:t>
            </w:r>
          </w:p>
        </w:tc>
        <w:tc>
          <w:tcPr>
            <w:tcW w:w="5669" w:type="dxa"/>
          </w:tcPr>
          <w:p w:rsidR="00FF4E0A" w:rsidRPr="00FF4E0A" w:rsidRDefault="00FF4E0A" w:rsidP="00FF4E0A">
            <w:pPr>
              <w:spacing w:line="240" w:lineRule="auto"/>
              <w:jc w:val="left"/>
              <w:rPr>
                <w:rFonts w:cs="Frankruhel"/>
                <w:sz w:val="24"/>
                <w:rtl/>
              </w:rPr>
            </w:pPr>
            <w:r>
              <w:rPr>
                <w:sz w:val="24"/>
                <w:rtl/>
              </w:rPr>
              <w:t>איסור כניסה</w:t>
            </w:r>
          </w:p>
        </w:tc>
        <w:tc>
          <w:tcPr>
            <w:tcW w:w="567" w:type="dxa"/>
          </w:tcPr>
          <w:p w:rsidR="00FF4E0A" w:rsidRPr="00FF4E0A" w:rsidRDefault="00FF4E0A" w:rsidP="00FF4E0A">
            <w:pPr>
              <w:spacing w:line="240" w:lineRule="auto"/>
              <w:jc w:val="left"/>
              <w:rPr>
                <w:rStyle w:val="Hyperlink"/>
                <w:rtl/>
              </w:rPr>
            </w:pPr>
            <w:hyperlink w:anchor="Seif102" w:tooltip="איסור כניס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104 </w:t>
            </w:r>
          </w:p>
        </w:tc>
        <w:tc>
          <w:tcPr>
            <w:tcW w:w="5669" w:type="dxa"/>
          </w:tcPr>
          <w:p w:rsidR="00FF4E0A" w:rsidRPr="00FF4E0A" w:rsidRDefault="00FF4E0A" w:rsidP="00FF4E0A">
            <w:pPr>
              <w:spacing w:line="240" w:lineRule="auto"/>
              <w:jc w:val="left"/>
              <w:rPr>
                <w:rFonts w:cs="Frankruhel"/>
                <w:sz w:val="24"/>
                <w:rtl/>
              </w:rPr>
            </w:pPr>
            <w:r>
              <w:rPr>
                <w:sz w:val="24"/>
                <w:rtl/>
              </w:rPr>
              <w:t>רוכלות</w:t>
            </w:r>
          </w:p>
        </w:tc>
        <w:tc>
          <w:tcPr>
            <w:tcW w:w="567" w:type="dxa"/>
          </w:tcPr>
          <w:p w:rsidR="00FF4E0A" w:rsidRPr="00FF4E0A" w:rsidRDefault="00FF4E0A" w:rsidP="00FF4E0A">
            <w:pPr>
              <w:spacing w:line="240" w:lineRule="auto"/>
              <w:jc w:val="left"/>
              <w:rPr>
                <w:rStyle w:val="Hyperlink"/>
                <w:rtl/>
              </w:rPr>
            </w:pPr>
            <w:hyperlink w:anchor="Seif103" w:tooltip="רוכל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105 </w:t>
            </w:r>
          </w:p>
        </w:tc>
        <w:tc>
          <w:tcPr>
            <w:tcW w:w="5669" w:type="dxa"/>
          </w:tcPr>
          <w:p w:rsidR="00FF4E0A" w:rsidRPr="00FF4E0A" w:rsidRDefault="00FF4E0A" w:rsidP="00FF4E0A">
            <w:pPr>
              <w:spacing w:line="240" w:lineRule="auto"/>
              <w:jc w:val="left"/>
              <w:rPr>
                <w:rFonts w:cs="Frankruhel"/>
                <w:sz w:val="24"/>
                <w:rtl/>
              </w:rPr>
            </w:pPr>
            <w:r>
              <w:rPr>
                <w:sz w:val="24"/>
                <w:rtl/>
              </w:rPr>
              <w:t>סידור הטובין</w:t>
            </w:r>
          </w:p>
        </w:tc>
        <w:tc>
          <w:tcPr>
            <w:tcW w:w="567" w:type="dxa"/>
          </w:tcPr>
          <w:p w:rsidR="00FF4E0A" w:rsidRPr="00FF4E0A" w:rsidRDefault="00FF4E0A" w:rsidP="00FF4E0A">
            <w:pPr>
              <w:spacing w:line="240" w:lineRule="auto"/>
              <w:jc w:val="left"/>
              <w:rPr>
                <w:rStyle w:val="Hyperlink"/>
                <w:rtl/>
              </w:rPr>
            </w:pPr>
            <w:hyperlink w:anchor="Seif104" w:tooltip="סידור הטובי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106 </w:t>
            </w:r>
          </w:p>
        </w:tc>
        <w:tc>
          <w:tcPr>
            <w:tcW w:w="5669" w:type="dxa"/>
          </w:tcPr>
          <w:p w:rsidR="00FF4E0A" w:rsidRPr="00FF4E0A" w:rsidRDefault="00FF4E0A" w:rsidP="00FF4E0A">
            <w:pPr>
              <w:spacing w:line="240" w:lineRule="auto"/>
              <w:jc w:val="left"/>
              <w:rPr>
                <w:rFonts w:cs="Frankruhel"/>
                <w:sz w:val="24"/>
                <w:rtl/>
              </w:rPr>
            </w:pPr>
            <w:r>
              <w:rPr>
                <w:sz w:val="24"/>
                <w:rtl/>
              </w:rPr>
              <w:t>מידות ומשקלות</w:t>
            </w:r>
          </w:p>
        </w:tc>
        <w:tc>
          <w:tcPr>
            <w:tcW w:w="567" w:type="dxa"/>
          </w:tcPr>
          <w:p w:rsidR="00FF4E0A" w:rsidRPr="00FF4E0A" w:rsidRDefault="00FF4E0A" w:rsidP="00FF4E0A">
            <w:pPr>
              <w:spacing w:line="240" w:lineRule="auto"/>
              <w:jc w:val="left"/>
              <w:rPr>
                <w:rStyle w:val="Hyperlink"/>
                <w:rtl/>
              </w:rPr>
            </w:pPr>
            <w:hyperlink w:anchor="Seif105" w:tooltip="מידות ומשקל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107 </w:t>
            </w:r>
          </w:p>
        </w:tc>
        <w:tc>
          <w:tcPr>
            <w:tcW w:w="5669" w:type="dxa"/>
          </w:tcPr>
          <w:p w:rsidR="00FF4E0A" w:rsidRPr="00FF4E0A" w:rsidRDefault="00FF4E0A" w:rsidP="00FF4E0A">
            <w:pPr>
              <w:spacing w:line="240" w:lineRule="auto"/>
              <w:jc w:val="left"/>
              <w:rPr>
                <w:rFonts w:cs="Frankruhel"/>
                <w:sz w:val="24"/>
                <w:rtl/>
              </w:rPr>
            </w:pPr>
            <w:r>
              <w:rPr>
                <w:sz w:val="24"/>
                <w:rtl/>
              </w:rPr>
              <w:t>לוחית בתא</w:t>
            </w:r>
          </w:p>
        </w:tc>
        <w:tc>
          <w:tcPr>
            <w:tcW w:w="567" w:type="dxa"/>
          </w:tcPr>
          <w:p w:rsidR="00FF4E0A" w:rsidRPr="00FF4E0A" w:rsidRDefault="00FF4E0A" w:rsidP="00FF4E0A">
            <w:pPr>
              <w:spacing w:line="240" w:lineRule="auto"/>
              <w:jc w:val="left"/>
              <w:rPr>
                <w:rStyle w:val="Hyperlink"/>
                <w:rtl/>
              </w:rPr>
            </w:pPr>
            <w:hyperlink w:anchor="Seif106" w:tooltip="לוחית בתא"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108 </w:t>
            </w:r>
          </w:p>
        </w:tc>
        <w:tc>
          <w:tcPr>
            <w:tcW w:w="5669" w:type="dxa"/>
          </w:tcPr>
          <w:p w:rsidR="00FF4E0A" w:rsidRPr="00FF4E0A" w:rsidRDefault="00FF4E0A" w:rsidP="00FF4E0A">
            <w:pPr>
              <w:spacing w:line="240" w:lineRule="auto"/>
              <w:jc w:val="left"/>
              <w:rPr>
                <w:rFonts w:cs="Frankruhel"/>
                <w:sz w:val="24"/>
                <w:rtl/>
              </w:rPr>
            </w:pPr>
            <w:r>
              <w:rPr>
                <w:sz w:val="24"/>
                <w:rtl/>
              </w:rPr>
              <w:t>לבוש המוכר</w:t>
            </w:r>
          </w:p>
        </w:tc>
        <w:tc>
          <w:tcPr>
            <w:tcW w:w="567" w:type="dxa"/>
          </w:tcPr>
          <w:p w:rsidR="00FF4E0A" w:rsidRPr="00FF4E0A" w:rsidRDefault="00FF4E0A" w:rsidP="00FF4E0A">
            <w:pPr>
              <w:spacing w:line="240" w:lineRule="auto"/>
              <w:jc w:val="left"/>
              <w:rPr>
                <w:rStyle w:val="Hyperlink"/>
                <w:rtl/>
              </w:rPr>
            </w:pPr>
            <w:hyperlink w:anchor="Seif107" w:tooltip="לבוש המוכר"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109 </w:t>
            </w:r>
          </w:p>
        </w:tc>
        <w:tc>
          <w:tcPr>
            <w:tcW w:w="5669" w:type="dxa"/>
          </w:tcPr>
          <w:p w:rsidR="00FF4E0A" w:rsidRPr="00FF4E0A" w:rsidRDefault="00FF4E0A" w:rsidP="00FF4E0A">
            <w:pPr>
              <w:spacing w:line="240" w:lineRule="auto"/>
              <w:jc w:val="left"/>
              <w:rPr>
                <w:rFonts w:cs="Frankruhel"/>
                <w:sz w:val="24"/>
                <w:rtl/>
              </w:rPr>
            </w:pPr>
            <w:r>
              <w:rPr>
                <w:sz w:val="24"/>
                <w:rtl/>
              </w:rPr>
              <w:t>נגיעה במצרכי מזון</w:t>
            </w:r>
          </w:p>
        </w:tc>
        <w:tc>
          <w:tcPr>
            <w:tcW w:w="567" w:type="dxa"/>
          </w:tcPr>
          <w:p w:rsidR="00FF4E0A" w:rsidRPr="00FF4E0A" w:rsidRDefault="00FF4E0A" w:rsidP="00FF4E0A">
            <w:pPr>
              <w:spacing w:line="240" w:lineRule="auto"/>
              <w:jc w:val="left"/>
              <w:rPr>
                <w:rStyle w:val="Hyperlink"/>
                <w:rtl/>
              </w:rPr>
            </w:pPr>
            <w:hyperlink w:anchor="Seif108" w:tooltip="נגיעה במצרכי מזו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110 </w:t>
            </w:r>
          </w:p>
        </w:tc>
        <w:tc>
          <w:tcPr>
            <w:tcW w:w="5669" w:type="dxa"/>
          </w:tcPr>
          <w:p w:rsidR="00FF4E0A" w:rsidRPr="00FF4E0A" w:rsidRDefault="00FF4E0A" w:rsidP="00FF4E0A">
            <w:pPr>
              <w:spacing w:line="240" w:lineRule="auto"/>
              <w:jc w:val="left"/>
              <w:rPr>
                <w:rFonts w:cs="Frankruhel"/>
                <w:sz w:val="24"/>
                <w:rtl/>
              </w:rPr>
            </w:pPr>
            <w:r>
              <w:rPr>
                <w:sz w:val="24"/>
                <w:rtl/>
              </w:rPr>
              <w:t>היתר כניסה</w:t>
            </w:r>
          </w:p>
        </w:tc>
        <w:tc>
          <w:tcPr>
            <w:tcW w:w="567" w:type="dxa"/>
          </w:tcPr>
          <w:p w:rsidR="00FF4E0A" w:rsidRPr="00FF4E0A" w:rsidRDefault="00FF4E0A" w:rsidP="00FF4E0A">
            <w:pPr>
              <w:spacing w:line="240" w:lineRule="auto"/>
              <w:jc w:val="left"/>
              <w:rPr>
                <w:rStyle w:val="Hyperlink"/>
                <w:rtl/>
              </w:rPr>
            </w:pPr>
            <w:hyperlink w:anchor="Seif109" w:tooltip="היתר כניס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111 </w:t>
            </w:r>
          </w:p>
        </w:tc>
        <w:tc>
          <w:tcPr>
            <w:tcW w:w="5669" w:type="dxa"/>
          </w:tcPr>
          <w:p w:rsidR="00FF4E0A" w:rsidRPr="00FF4E0A" w:rsidRDefault="00FF4E0A" w:rsidP="00FF4E0A">
            <w:pPr>
              <w:spacing w:line="240" w:lineRule="auto"/>
              <w:jc w:val="left"/>
              <w:rPr>
                <w:rFonts w:cs="Frankruhel"/>
                <w:sz w:val="24"/>
                <w:rtl/>
              </w:rPr>
            </w:pPr>
            <w:r>
              <w:rPr>
                <w:sz w:val="24"/>
                <w:rtl/>
              </w:rPr>
              <w:t>איסור השכרת משנה במשטח</w:t>
            </w:r>
          </w:p>
        </w:tc>
        <w:tc>
          <w:tcPr>
            <w:tcW w:w="567" w:type="dxa"/>
          </w:tcPr>
          <w:p w:rsidR="00FF4E0A" w:rsidRPr="00FF4E0A" w:rsidRDefault="00FF4E0A" w:rsidP="00FF4E0A">
            <w:pPr>
              <w:spacing w:line="240" w:lineRule="auto"/>
              <w:jc w:val="left"/>
              <w:rPr>
                <w:rStyle w:val="Hyperlink"/>
                <w:rtl/>
              </w:rPr>
            </w:pPr>
            <w:hyperlink w:anchor="Seif110" w:tooltip="איסור השכרת משנה במשטח"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112 </w:t>
            </w:r>
          </w:p>
        </w:tc>
        <w:tc>
          <w:tcPr>
            <w:tcW w:w="5669" w:type="dxa"/>
          </w:tcPr>
          <w:p w:rsidR="00FF4E0A" w:rsidRPr="00FF4E0A" w:rsidRDefault="00FF4E0A" w:rsidP="00FF4E0A">
            <w:pPr>
              <w:spacing w:line="240" w:lineRule="auto"/>
              <w:jc w:val="left"/>
              <w:rPr>
                <w:rFonts w:cs="Frankruhel"/>
                <w:sz w:val="24"/>
                <w:rtl/>
              </w:rPr>
            </w:pPr>
            <w:r>
              <w:rPr>
                <w:sz w:val="24"/>
                <w:rtl/>
              </w:rPr>
              <w:t>איסור כניסה לחולים</w:t>
            </w:r>
          </w:p>
        </w:tc>
        <w:tc>
          <w:tcPr>
            <w:tcW w:w="567" w:type="dxa"/>
          </w:tcPr>
          <w:p w:rsidR="00FF4E0A" w:rsidRPr="00FF4E0A" w:rsidRDefault="00FF4E0A" w:rsidP="00FF4E0A">
            <w:pPr>
              <w:spacing w:line="240" w:lineRule="auto"/>
              <w:jc w:val="left"/>
              <w:rPr>
                <w:rStyle w:val="Hyperlink"/>
                <w:rtl/>
              </w:rPr>
            </w:pPr>
            <w:hyperlink w:anchor="Seif111" w:tooltip="איסור כניסה לחול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113 </w:t>
            </w:r>
          </w:p>
        </w:tc>
        <w:tc>
          <w:tcPr>
            <w:tcW w:w="5669" w:type="dxa"/>
          </w:tcPr>
          <w:p w:rsidR="00FF4E0A" w:rsidRPr="00FF4E0A" w:rsidRDefault="00FF4E0A" w:rsidP="00FF4E0A">
            <w:pPr>
              <w:spacing w:line="240" w:lineRule="auto"/>
              <w:jc w:val="left"/>
              <w:rPr>
                <w:rFonts w:cs="Frankruhel"/>
                <w:sz w:val="24"/>
                <w:rtl/>
              </w:rPr>
            </w:pPr>
            <w:r>
              <w:rPr>
                <w:sz w:val="24"/>
                <w:rtl/>
              </w:rPr>
              <w:t>איסור הכנסת טובין מקולקלים והחזקתם</w:t>
            </w:r>
          </w:p>
        </w:tc>
        <w:tc>
          <w:tcPr>
            <w:tcW w:w="567" w:type="dxa"/>
          </w:tcPr>
          <w:p w:rsidR="00FF4E0A" w:rsidRPr="00FF4E0A" w:rsidRDefault="00FF4E0A" w:rsidP="00FF4E0A">
            <w:pPr>
              <w:spacing w:line="240" w:lineRule="auto"/>
              <w:jc w:val="left"/>
              <w:rPr>
                <w:rStyle w:val="Hyperlink"/>
                <w:rtl/>
              </w:rPr>
            </w:pPr>
            <w:hyperlink w:anchor="Seif112" w:tooltip="איסור הכנסת טובין מקולקלים והחזקת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114 </w:t>
            </w:r>
          </w:p>
        </w:tc>
        <w:tc>
          <w:tcPr>
            <w:tcW w:w="5669" w:type="dxa"/>
          </w:tcPr>
          <w:p w:rsidR="00FF4E0A" w:rsidRPr="00FF4E0A" w:rsidRDefault="00FF4E0A" w:rsidP="00FF4E0A">
            <w:pPr>
              <w:spacing w:line="240" w:lineRule="auto"/>
              <w:jc w:val="left"/>
              <w:rPr>
                <w:rFonts w:cs="Frankruhel"/>
                <w:sz w:val="24"/>
                <w:rtl/>
              </w:rPr>
            </w:pPr>
            <w:r>
              <w:rPr>
                <w:sz w:val="24"/>
                <w:rtl/>
              </w:rPr>
              <w:t>הכנסת בעלי חיים ורכב</w:t>
            </w:r>
          </w:p>
        </w:tc>
        <w:tc>
          <w:tcPr>
            <w:tcW w:w="567" w:type="dxa"/>
          </w:tcPr>
          <w:p w:rsidR="00FF4E0A" w:rsidRPr="00FF4E0A" w:rsidRDefault="00FF4E0A" w:rsidP="00FF4E0A">
            <w:pPr>
              <w:spacing w:line="240" w:lineRule="auto"/>
              <w:jc w:val="left"/>
              <w:rPr>
                <w:rStyle w:val="Hyperlink"/>
                <w:rtl/>
              </w:rPr>
            </w:pPr>
            <w:hyperlink w:anchor="Seif113" w:tooltip="הכנסת בעלי חיים ורכב"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115 </w:t>
            </w:r>
          </w:p>
        </w:tc>
        <w:tc>
          <w:tcPr>
            <w:tcW w:w="5669" w:type="dxa"/>
          </w:tcPr>
          <w:p w:rsidR="00FF4E0A" w:rsidRPr="00FF4E0A" w:rsidRDefault="00FF4E0A" w:rsidP="00FF4E0A">
            <w:pPr>
              <w:spacing w:line="240" w:lineRule="auto"/>
              <w:jc w:val="left"/>
              <w:rPr>
                <w:rFonts w:cs="Frankruhel"/>
                <w:sz w:val="24"/>
                <w:rtl/>
              </w:rPr>
            </w:pPr>
            <w:r>
              <w:rPr>
                <w:sz w:val="24"/>
                <w:rtl/>
              </w:rPr>
              <w:t>דגים ועופות חיים</w:t>
            </w:r>
          </w:p>
        </w:tc>
        <w:tc>
          <w:tcPr>
            <w:tcW w:w="567" w:type="dxa"/>
          </w:tcPr>
          <w:p w:rsidR="00FF4E0A" w:rsidRPr="00FF4E0A" w:rsidRDefault="00FF4E0A" w:rsidP="00FF4E0A">
            <w:pPr>
              <w:spacing w:line="240" w:lineRule="auto"/>
              <w:jc w:val="left"/>
              <w:rPr>
                <w:rStyle w:val="Hyperlink"/>
                <w:rtl/>
              </w:rPr>
            </w:pPr>
            <w:hyperlink w:anchor="Seif114" w:tooltip="דגים ועופות חי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116 </w:t>
            </w:r>
          </w:p>
        </w:tc>
        <w:tc>
          <w:tcPr>
            <w:tcW w:w="5669" w:type="dxa"/>
          </w:tcPr>
          <w:p w:rsidR="00FF4E0A" w:rsidRPr="00FF4E0A" w:rsidRDefault="00FF4E0A" w:rsidP="00FF4E0A">
            <w:pPr>
              <w:spacing w:line="240" w:lineRule="auto"/>
              <w:jc w:val="left"/>
              <w:rPr>
                <w:rFonts w:cs="Frankruhel"/>
                <w:sz w:val="24"/>
                <w:rtl/>
              </w:rPr>
            </w:pPr>
            <w:r>
              <w:rPr>
                <w:sz w:val="24"/>
                <w:rtl/>
              </w:rPr>
              <w:t>איסור כניסה כשהשוק סגור</w:t>
            </w:r>
          </w:p>
        </w:tc>
        <w:tc>
          <w:tcPr>
            <w:tcW w:w="567" w:type="dxa"/>
          </w:tcPr>
          <w:p w:rsidR="00FF4E0A" w:rsidRPr="00FF4E0A" w:rsidRDefault="00FF4E0A" w:rsidP="00FF4E0A">
            <w:pPr>
              <w:spacing w:line="240" w:lineRule="auto"/>
              <w:jc w:val="left"/>
              <w:rPr>
                <w:rStyle w:val="Hyperlink"/>
                <w:rtl/>
              </w:rPr>
            </w:pPr>
            <w:hyperlink w:anchor="Seif115" w:tooltip="איסור כניסה כשהשוק סגור"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117 </w:t>
            </w:r>
          </w:p>
        </w:tc>
        <w:tc>
          <w:tcPr>
            <w:tcW w:w="5669" w:type="dxa"/>
          </w:tcPr>
          <w:p w:rsidR="00FF4E0A" w:rsidRPr="00FF4E0A" w:rsidRDefault="00FF4E0A" w:rsidP="00FF4E0A">
            <w:pPr>
              <w:spacing w:line="240" w:lineRule="auto"/>
              <w:jc w:val="left"/>
              <w:rPr>
                <w:rFonts w:cs="Frankruhel"/>
                <w:sz w:val="24"/>
                <w:rtl/>
              </w:rPr>
            </w:pPr>
            <w:r>
              <w:rPr>
                <w:sz w:val="24"/>
                <w:rtl/>
              </w:rPr>
              <w:t>העלאת אש</w:t>
            </w:r>
          </w:p>
        </w:tc>
        <w:tc>
          <w:tcPr>
            <w:tcW w:w="567" w:type="dxa"/>
          </w:tcPr>
          <w:p w:rsidR="00FF4E0A" w:rsidRPr="00FF4E0A" w:rsidRDefault="00FF4E0A" w:rsidP="00FF4E0A">
            <w:pPr>
              <w:spacing w:line="240" w:lineRule="auto"/>
              <w:jc w:val="left"/>
              <w:rPr>
                <w:rStyle w:val="Hyperlink"/>
                <w:rtl/>
              </w:rPr>
            </w:pPr>
            <w:hyperlink w:anchor="Seif116" w:tooltip="העלאת אש"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118 </w:t>
            </w:r>
          </w:p>
        </w:tc>
        <w:tc>
          <w:tcPr>
            <w:tcW w:w="5669" w:type="dxa"/>
          </w:tcPr>
          <w:p w:rsidR="00FF4E0A" w:rsidRPr="00FF4E0A" w:rsidRDefault="00FF4E0A" w:rsidP="00FF4E0A">
            <w:pPr>
              <w:spacing w:line="240" w:lineRule="auto"/>
              <w:jc w:val="left"/>
              <w:rPr>
                <w:rFonts w:cs="Frankruhel"/>
                <w:sz w:val="24"/>
                <w:rtl/>
              </w:rPr>
            </w:pPr>
            <w:r>
              <w:rPr>
                <w:sz w:val="24"/>
                <w:rtl/>
              </w:rPr>
              <w:t>מניעת ריחות ורעש</w:t>
            </w:r>
          </w:p>
        </w:tc>
        <w:tc>
          <w:tcPr>
            <w:tcW w:w="567" w:type="dxa"/>
          </w:tcPr>
          <w:p w:rsidR="00FF4E0A" w:rsidRPr="00FF4E0A" w:rsidRDefault="00FF4E0A" w:rsidP="00FF4E0A">
            <w:pPr>
              <w:spacing w:line="240" w:lineRule="auto"/>
              <w:jc w:val="left"/>
              <w:rPr>
                <w:rStyle w:val="Hyperlink"/>
                <w:rtl/>
              </w:rPr>
            </w:pPr>
            <w:hyperlink w:anchor="Seif117" w:tooltip="מניעת ריחות ורעש"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119 </w:t>
            </w:r>
          </w:p>
        </w:tc>
        <w:tc>
          <w:tcPr>
            <w:tcW w:w="5669" w:type="dxa"/>
          </w:tcPr>
          <w:p w:rsidR="00FF4E0A" w:rsidRPr="00FF4E0A" w:rsidRDefault="00FF4E0A" w:rsidP="00FF4E0A">
            <w:pPr>
              <w:spacing w:line="240" w:lineRule="auto"/>
              <w:jc w:val="left"/>
              <w:rPr>
                <w:rFonts w:cs="Frankruhel"/>
                <w:sz w:val="24"/>
                <w:rtl/>
              </w:rPr>
            </w:pPr>
            <w:r>
              <w:rPr>
                <w:sz w:val="24"/>
                <w:rtl/>
              </w:rPr>
              <w:t>מניעת שופכין</w:t>
            </w:r>
          </w:p>
        </w:tc>
        <w:tc>
          <w:tcPr>
            <w:tcW w:w="567" w:type="dxa"/>
          </w:tcPr>
          <w:p w:rsidR="00FF4E0A" w:rsidRPr="00FF4E0A" w:rsidRDefault="00FF4E0A" w:rsidP="00FF4E0A">
            <w:pPr>
              <w:spacing w:line="240" w:lineRule="auto"/>
              <w:jc w:val="left"/>
              <w:rPr>
                <w:rStyle w:val="Hyperlink"/>
                <w:rtl/>
              </w:rPr>
            </w:pPr>
            <w:hyperlink w:anchor="Seif118" w:tooltip="מניעת שופכי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120 </w:t>
            </w:r>
          </w:p>
        </w:tc>
        <w:tc>
          <w:tcPr>
            <w:tcW w:w="5669" w:type="dxa"/>
          </w:tcPr>
          <w:p w:rsidR="00FF4E0A" w:rsidRPr="00FF4E0A" w:rsidRDefault="00FF4E0A" w:rsidP="00FF4E0A">
            <w:pPr>
              <w:spacing w:line="240" w:lineRule="auto"/>
              <w:jc w:val="left"/>
              <w:rPr>
                <w:rFonts w:cs="Frankruhel"/>
                <w:sz w:val="24"/>
                <w:rtl/>
              </w:rPr>
            </w:pPr>
            <w:r>
              <w:rPr>
                <w:sz w:val="24"/>
                <w:rtl/>
              </w:rPr>
              <w:t>מריטת נוצות</w:t>
            </w:r>
          </w:p>
        </w:tc>
        <w:tc>
          <w:tcPr>
            <w:tcW w:w="567" w:type="dxa"/>
          </w:tcPr>
          <w:p w:rsidR="00FF4E0A" w:rsidRPr="00FF4E0A" w:rsidRDefault="00FF4E0A" w:rsidP="00FF4E0A">
            <w:pPr>
              <w:spacing w:line="240" w:lineRule="auto"/>
              <w:jc w:val="left"/>
              <w:rPr>
                <w:rStyle w:val="Hyperlink"/>
                <w:rtl/>
              </w:rPr>
            </w:pPr>
            <w:hyperlink w:anchor="Seif119" w:tooltip="מריטת נוצ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121 </w:t>
            </w:r>
          </w:p>
        </w:tc>
        <w:tc>
          <w:tcPr>
            <w:tcW w:w="5669" w:type="dxa"/>
          </w:tcPr>
          <w:p w:rsidR="00FF4E0A" w:rsidRPr="00FF4E0A" w:rsidRDefault="00FF4E0A" w:rsidP="00FF4E0A">
            <w:pPr>
              <w:spacing w:line="240" w:lineRule="auto"/>
              <w:jc w:val="left"/>
              <w:rPr>
                <w:rFonts w:cs="Frankruhel"/>
                <w:sz w:val="24"/>
                <w:rtl/>
              </w:rPr>
            </w:pPr>
            <w:r>
              <w:rPr>
                <w:sz w:val="24"/>
                <w:rtl/>
              </w:rPr>
              <w:t>העברת עופות שחוטים</w:t>
            </w:r>
          </w:p>
        </w:tc>
        <w:tc>
          <w:tcPr>
            <w:tcW w:w="567" w:type="dxa"/>
          </w:tcPr>
          <w:p w:rsidR="00FF4E0A" w:rsidRPr="00FF4E0A" w:rsidRDefault="00FF4E0A" w:rsidP="00FF4E0A">
            <w:pPr>
              <w:spacing w:line="240" w:lineRule="auto"/>
              <w:jc w:val="left"/>
              <w:rPr>
                <w:rStyle w:val="Hyperlink"/>
                <w:rtl/>
              </w:rPr>
            </w:pPr>
            <w:hyperlink w:anchor="Seif120" w:tooltip="העברת עופות שחוט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122 </w:t>
            </w:r>
          </w:p>
        </w:tc>
        <w:tc>
          <w:tcPr>
            <w:tcW w:w="5669" w:type="dxa"/>
          </w:tcPr>
          <w:p w:rsidR="00FF4E0A" w:rsidRPr="00FF4E0A" w:rsidRDefault="00FF4E0A" w:rsidP="00FF4E0A">
            <w:pPr>
              <w:spacing w:line="240" w:lineRule="auto"/>
              <w:jc w:val="left"/>
              <w:rPr>
                <w:rFonts w:cs="Frankruhel"/>
                <w:sz w:val="24"/>
                <w:rtl/>
              </w:rPr>
            </w:pPr>
            <w:r>
              <w:rPr>
                <w:sz w:val="24"/>
                <w:rtl/>
              </w:rPr>
              <w:t>סילוק מפגע ומטרד</w:t>
            </w:r>
          </w:p>
        </w:tc>
        <w:tc>
          <w:tcPr>
            <w:tcW w:w="567" w:type="dxa"/>
          </w:tcPr>
          <w:p w:rsidR="00FF4E0A" w:rsidRPr="00FF4E0A" w:rsidRDefault="00FF4E0A" w:rsidP="00FF4E0A">
            <w:pPr>
              <w:spacing w:line="240" w:lineRule="auto"/>
              <w:jc w:val="left"/>
              <w:rPr>
                <w:rStyle w:val="Hyperlink"/>
                <w:rtl/>
              </w:rPr>
            </w:pPr>
            <w:hyperlink w:anchor="Seif121" w:tooltip="סילוק מפגע ומטרד"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123 </w:t>
            </w:r>
          </w:p>
        </w:tc>
        <w:tc>
          <w:tcPr>
            <w:tcW w:w="5669" w:type="dxa"/>
          </w:tcPr>
          <w:p w:rsidR="00FF4E0A" w:rsidRPr="00FF4E0A" w:rsidRDefault="00FF4E0A" w:rsidP="00FF4E0A">
            <w:pPr>
              <w:spacing w:line="240" w:lineRule="auto"/>
              <w:jc w:val="left"/>
              <w:rPr>
                <w:rFonts w:cs="Frankruhel"/>
                <w:sz w:val="24"/>
                <w:rtl/>
              </w:rPr>
            </w:pPr>
            <w:r>
              <w:rPr>
                <w:sz w:val="24"/>
                <w:rtl/>
              </w:rPr>
              <w:t>פסולת</w:t>
            </w:r>
          </w:p>
        </w:tc>
        <w:tc>
          <w:tcPr>
            <w:tcW w:w="567" w:type="dxa"/>
          </w:tcPr>
          <w:p w:rsidR="00FF4E0A" w:rsidRPr="00FF4E0A" w:rsidRDefault="00FF4E0A" w:rsidP="00FF4E0A">
            <w:pPr>
              <w:spacing w:line="240" w:lineRule="auto"/>
              <w:jc w:val="left"/>
              <w:rPr>
                <w:rStyle w:val="Hyperlink"/>
                <w:rtl/>
              </w:rPr>
            </w:pPr>
            <w:hyperlink w:anchor="Seif122" w:tooltip="פסול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124 </w:t>
            </w:r>
          </w:p>
        </w:tc>
        <w:tc>
          <w:tcPr>
            <w:tcW w:w="5669" w:type="dxa"/>
          </w:tcPr>
          <w:p w:rsidR="00FF4E0A" w:rsidRPr="00FF4E0A" w:rsidRDefault="00FF4E0A" w:rsidP="00FF4E0A">
            <w:pPr>
              <w:spacing w:line="240" w:lineRule="auto"/>
              <w:jc w:val="left"/>
              <w:rPr>
                <w:rFonts w:cs="Frankruhel"/>
                <w:sz w:val="24"/>
                <w:rtl/>
              </w:rPr>
            </w:pPr>
            <w:r>
              <w:rPr>
                <w:sz w:val="24"/>
                <w:rtl/>
              </w:rPr>
              <w:t>כלי קיבול ואריזה</w:t>
            </w:r>
          </w:p>
        </w:tc>
        <w:tc>
          <w:tcPr>
            <w:tcW w:w="567" w:type="dxa"/>
          </w:tcPr>
          <w:p w:rsidR="00FF4E0A" w:rsidRPr="00FF4E0A" w:rsidRDefault="00FF4E0A" w:rsidP="00FF4E0A">
            <w:pPr>
              <w:spacing w:line="240" w:lineRule="auto"/>
              <w:jc w:val="left"/>
              <w:rPr>
                <w:rStyle w:val="Hyperlink"/>
                <w:rtl/>
              </w:rPr>
            </w:pPr>
            <w:hyperlink w:anchor="Seif123" w:tooltip="כלי קיבול ואריז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125 </w:t>
            </w:r>
          </w:p>
        </w:tc>
        <w:tc>
          <w:tcPr>
            <w:tcW w:w="5669" w:type="dxa"/>
          </w:tcPr>
          <w:p w:rsidR="00FF4E0A" w:rsidRPr="00FF4E0A" w:rsidRDefault="00FF4E0A" w:rsidP="00FF4E0A">
            <w:pPr>
              <w:spacing w:line="240" w:lineRule="auto"/>
              <w:jc w:val="left"/>
              <w:rPr>
                <w:rFonts w:cs="Frankruhel"/>
                <w:sz w:val="24"/>
                <w:rtl/>
              </w:rPr>
            </w:pPr>
            <w:r>
              <w:rPr>
                <w:sz w:val="24"/>
                <w:rtl/>
              </w:rPr>
              <w:t>נקיון</w:t>
            </w:r>
          </w:p>
        </w:tc>
        <w:tc>
          <w:tcPr>
            <w:tcW w:w="567" w:type="dxa"/>
          </w:tcPr>
          <w:p w:rsidR="00FF4E0A" w:rsidRPr="00FF4E0A" w:rsidRDefault="00FF4E0A" w:rsidP="00FF4E0A">
            <w:pPr>
              <w:spacing w:line="240" w:lineRule="auto"/>
              <w:jc w:val="left"/>
              <w:rPr>
                <w:rStyle w:val="Hyperlink"/>
                <w:rtl/>
              </w:rPr>
            </w:pPr>
            <w:hyperlink w:anchor="Seif124" w:tooltip="נקיו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126 </w:t>
            </w:r>
          </w:p>
        </w:tc>
        <w:tc>
          <w:tcPr>
            <w:tcW w:w="5669" w:type="dxa"/>
          </w:tcPr>
          <w:p w:rsidR="00FF4E0A" w:rsidRPr="00FF4E0A" w:rsidRDefault="00FF4E0A" w:rsidP="00FF4E0A">
            <w:pPr>
              <w:spacing w:line="240" w:lineRule="auto"/>
              <w:jc w:val="left"/>
              <w:rPr>
                <w:rFonts w:cs="Frankruhel"/>
                <w:sz w:val="24"/>
                <w:rtl/>
              </w:rPr>
            </w:pPr>
            <w:r>
              <w:rPr>
                <w:sz w:val="24"/>
                <w:rtl/>
              </w:rPr>
              <w:t>פריצת תא נעול</w:t>
            </w:r>
          </w:p>
        </w:tc>
        <w:tc>
          <w:tcPr>
            <w:tcW w:w="567" w:type="dxa"/>
          </w:tcPr>
          <w:p w:rsidR="00FF4E0A" w:rsidRPr="00FF4E0A" w:rsidRDefault="00FF4E0A" w:rsidP="00FF4E0A">
            <w:pPr>
              <w:spacing w:line="240" w:lineRule="auto"/>
              <w:jc w:val="left"/>
              <w:rPr>
                <w:rStyle w:val="Hyperlink"/>
                <w:rtl/>
              </w:rPr>
            </w:pPr>
            <w:hyperlink w:anchor="Seif125" w:tooltip="פריצת תא נעול"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127 </w:t>
            </w:r>
          </w:p>
        </w:tc>
        <w:tc>
          <w:tcPr>
            <w:tcW w:w="5669" w:type="dxa"/>
          </w:tcPr>
          <w:p w:rsidR="00FF4E0A" w:rsidRPr="00FF4E0A" w:rsidRDefault="00FF4E0A" w:rsidP="00FF4E0A">
            <w:pPr>
              <w:spacing w:line="240" w:lineRule="auto"/>
              <w:jc w:val="left"/>
              <w:rPr>
                <w:rFonts w:cs="Frankruhel"/>
                <w:sz w:val="24"/>
                <w:rtl/>
              </w:rPr>
            </w:pPr>
            <w:r>
              <w:rPr>
                <w:sz w:val="24"/>
                <w:rtl/>
              </w:rPr>
              <w:t>פגיעה בשוק</w:t>
            </w:r>
          </w:p>
        </w:tc>
        <w:tc>
          <w:tcPr>
            <w:tcW w:w="567" w:type="dxa"/>
          </w:tcPr>
          <w:p w:rsidR="00FF4E0A" w:rsidRPr="00FF4E0A" w:rsidRDefault="00FF4E0A" w:rsidP="00FF4E0A">
            <w:pPr>
              <w:spacing w:line="240" w:lineRule="auto"/>
              <w:jc w:val="left"/>
              <w:rPr>
                <w:rStyle w:val="Hyperlink"/>
                <w:rtl/>
              </w:rPr>
            </w:pPr>
            <w:hyperlink w:anchor="Seif126" w:tooltip="פגיעה בשוק"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128 </w:t>
            </w:r>
          </w:p>
        </w:tc>
        <w:tc>
          <w:tcPr>
            <w:tcW w:w="5669" w:type="dxa"/>
          </w:tcPr>
          <w:p w:rsidR="00FF4E0A" w:rsidRPr="00FF4E0A" w:rsidRDefault="00FF4E0A" w:rsidP="00FF4E0A">
            <w:pPr>
              <w:spacing w:line="240" w:lineRule="auto"/>
              <w:jc w:val="left"/>
              <w:rPr>
                <w:rFonts w:cs="Frankruhel"/>
                <w:sz w:val="24"/>
                <w:rtl/>
              </w:rPr>
            </w:pPr>
            <w:r>
              <w:rPr>
                <w:sz w:val="24"/>
                <w:rtl/>
              </w:rPr>
              <w:t>הרחקה מהשוק</w:t>
            </w:r>
          </w:p>
        </w:tc>
        <w:tc>
          <w:tcPr>
            <w:tcW w:w="567" w:type="dxa"/>
          </w:tcPr>
          <w:p w:rsidR="00FF4E0A" w:rsidRPr="00FF4E0A" w:rsidRDefault="00FF4E0A" w:rsidP="00FF4E0A">
            <w:pPr>
              <w:spacing w:line="240" w:lineRule="auto"/>
              <w:jc w:val="left"/>
              <w:rPr>
                <w:rStyle w:val="Hyperlink"/>
                <w:rtl/>
              </w:rPr>
            </w:pPr>
            <w:hyperlink w:anchor="Seif127" w:tooltip="הרחקה מהשוק"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129 </w:t>
            </w:r>
          </w:p>
        </w:tc>
        <w:tc>
          <w:tcPr>
            <w:tcW w:w="5669" w:type="dxa"/>
          </w:tcPr>
          <w:p w:rsidR="00FF4E0A" w:rsidRPr="00FF4E0A" w:rsidRDefault="00FF4E0A" w:rsidP="00FF4E0A">
            <w:pPr>
              <w:spacing w:line="240" w:lineRule="auto"/>
              <w:jc w:val="left"/>
              <w:rPr>
                <w:rFonts w:cs="Frankruhel"/>
                <w:sz w:val="24"/>
                <w:rtl/>
              </w:rPr>
            </w:pPr>
            <w:r>
              <w:rPr>
                <w:sz w:val="24"/>
                <w:rtl/>
              </w:rPr>
              <w:t>ציות להוראות</w:t>
            </w:r>
          </w:p>
        </w:tc>
        <w:tc>
          <w:tcPr>
            <w:tcW w:w="567" w:type="dxa"/>
          </w:tcPr>
          <w:p w:rsidR="00FF4E0A" w:rsidRPr="00FF4E0A" w:rsidRDefault="00FF4E0A" w:rsidP="00FF4E0A">
            <w:pPr>
              <w:spacing w:line="240" w:lineRule="auto"/>
              <w:jc w:val="left"/>
              <w:rPr>
                <w:rStyle w:val="Hyperlink"/>
                <w:rtl/>
              </w:rPr>
            </w:pPr>
            <w:hyperlink w:anchor="Seif128" w:tooltip="ציות להורא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כ': הזרמת שפכי תעשיה למערכת ביוב</w:t>
            </w:r>
          </w:p>
        </w:tc>
        <w:tc>
          <w:tcPr>
            <w:tcW w:w="567" w:type="dxa"/>
          </w:tcPr>
          <w:p w:rsidR="00FF4E0A" w:rsidRPr="00FF4E0A" w:rsidRDefault="00FF4E0A" w:rsidP="00FF4E0A">
            <w:pPr>
              <w:spacing w:line="240" w:lineRule="auto"/>
              <w:jc w:val="left"/>
              <w:rPr>
                <w:rStyle w:val="Hyperlink"/>
                <w:rtl/>
              </w:rPr>
            </w:pPr>
            <w:hyperlink w:anchor="med19" w:tooltip="פרק כ: הזרמת שפכי תעשיה למערכת ביוב"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130 </w:t>
            </w:r>
          </w:p>
        </w:tc>
        <w:tc>
          <w:tcPr>
            <w:tcW w:w="5669" w:type="dxa"/>
          </w:tcPr>
          <w:p w:rsidR="00FF4E0A" w:rsidRPr="00FF4E0A" w:rsidRDefault="00FF4E0A" w:rsidP="00FF4E0A">
            <w:pPr>
              <w:spacing w:line="240" w:lineRule="auto"/>
              <w:jc w:val="left"/>
              <w:rPr>
                <w:rFonts w:cs="Frankruhel"/>
                <w:sz w:val="24"/>
                <w:rtl/>
              </w:rPr>
            </w:pPr>
            <w:r>
              <w:rPr>
                <w:sz w:val="24"/>
                <w:rtl/>
              </w:rPr>
              <w:t>הגדרות</w:t>
            </w:r>
          </w:p>
        </w:tc>
        <w:tc>
          <w:tcPr>
            <w:tcW w:w="567" w:type="dxa"/>
          </w:tcPr>
          <w:p w:rsidR="00FF4E0A" w:rsidRPr="00FF4E0A" w:rsidRDefault="00FF4E0A" w:rsidP="00FF4E0A">
            <w:pPr>
              <w:spacing w:line="240" w:lineRule="auto"/>
              <w:jc w:val="left"/>
              <w:rPr>
                <w:rStyle w:val="Hyperlink"/>
                <w:rtl/>
              </w:rPr>
            </w:pPr>
            <w:hyperlink w:anchor="Seif129" w:tooltip="הגדר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131 </w:t>
            </w:r>
          </w:p>
        </w:tc>
        <w:tc>
          <w:tcPr>
            <w:tcW w:w="5669" w:type="dxa"/>
          </w:tcPr>
          <w:p w:rsidR="00FF4E0A" w:rsidRPr="00FF4E0A" w:rsidRDefault="00FF4E0A" w:rsidP="00FF4E0A">
            <w:pPr>
              <w:spacing w:line="240" w:lineRule="auto"/>
              <w:jc w:val="left"/>
              <w:rPr>
                <w:rFonts w:cs="Frankruhel"/>
                <w:sz w:val="24"/>
                <w:rtl/>
              </w:rPr>
            </w:pPr>
            <w:r>
              <w:rPr>
                <w:sz w:val="24"/>
                <w:rtl/>
              </w:rPr>
              <w:t>איסור הזרמת שפכים מזיקים</w:t>
            </w:r>
          </w:p>
        </w:tc>
        <w:tc>
          <w:tcPr>
            <w:tcW w:w="567" w:type="dxa"/>
          </w:tcPr>
          <w:p w:rsidR="00FF4E0A" w:rsidRPr="00FF4E0A" w:rsidRDefault="00FF4E0A" w:rsidP="00FF4E0A">
            <w:pPr>
              <w:spacing w:line="240" w:lineRule="auto"/>
              <w:jc w:val="left"/>
              <w:rPr>
                <w:rStyle w:val="Hyperlink"/>
                <w:rtl/>
              </w:rPr>
            </w:pPr>
            <w:hyperlink w:anchor="Seif130" w:tooltip="איסור הזרמת שפכים מזיק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132 </w:t>
            </w:r>
          </w:p>
        </w:tc>
        <w:tc>
          <w:tcPr>
            <w:tcW w:w="5669" w:type="dxa"/>
          </w:tcPr>
          <w:p w:rsidR="00FF4E0A" w:rsidRPr="00FF4E0A" w:rsidRDefault="00FF4E0A" w:rsidP="00FF4E0A">
            <w:pPr>
              <w:spacing w:line="240" w:lineRule="auto"/>
              <w:jc w:val="left"/>
              <w:rPr>
                <w:rFonts w:cs="Frankruhel"/>
                <w:sz w:val="24"/>
                <w:rtl/>
              </w:rPr>
            </w:pPr>
            <w:r>
              <w:rPr>
                <w:sz w:val="24"/>
                <w:rtl/>
              </w:rPr>
              <w:t>דרישות למתן היתר</w:t>
            </w:r>
          </w:p>
        </w:tc>
        <w:tc>
          <w:tcPr>
            <w:tcW w:w="567" w:type="dxa"/>
          </w:tcPr>
          <w:p w:rsidR="00FF4E0A" w:rsidRPr="00FF4E0A" w:rsidRDefault="00FF4E0A" w:rsidP="00FF4E0A">
            <w:pPr>
              <w:spacing w:line="240" w:lineRule="auto"/>
              <w:jc w:val="left"/>
              <w:rPr>
                <w:rStyle w:val="Hyperlink"/>
                <w:rtl/>
              </w:rPr>
            </w:pPr>
            <w:hyperlink w:anchor="Seif131" w:tooltip="דרישות למתן היתר"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133 </w:t>
            </w:r>
          </w:p>
        </w:tc>
        <w:tc>
          <w:tcPr>
            <w:tcW w:w="5669" w:type="dxa"/>
          </w:tcPr>
          <w:p w:rsidR="00FF4E0A" w:rsidRPr="00FF4E0A" w:rsidRDefault="00FF4E0A" w:rsidP="00FF4E0A">
            <w:pPr>
              <w:spacing w:line="240" w:lineRule="auto"/>
              <w:jc w:val="left"/>
              <w:rPr>
                <w:rFonts w:cs="Frankruhel"/>
                <w:sz w:val="24"/>
                <w:rtl/>
              </w:rPr>
            </w:pPr>
            <w:r>
              <w:rPr>
                <w:sz w:val="24"/>
                <w:rtl/>
              </w:rPr>
              <w:t>עריכת בדיקות שפכים והגשת תוצאותיהן</w:t>
            </w:r>
          </w:p>
        </w:tc>
        <w:tc>
          <w:tcPr>
            <w:tcW w:w="567" w:type="dxa"/>
          </w:tcPr>
          <w:p w:rsidR="00FF4E0A" w:rsidRPr="00FF4E0A" w:rsidRDefault="00FF4E0A" w:rsidP="00FF4E0A">
            <w:pPr>
              <w:spacing w:line="240" w:lineRule="auto"/>
              <w:jc w:val="left"/>
              <w:rPr>
                <w:rStyle w:val="Hyperlink"/>
                <w:rtl/>
              </w:rPr>
            </w:pPr>
            <w:hyperlink w:anchor="Seif132" w:tooltip="עריכת בדיקות שפכים והגשת תוצאותיהן"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134 </w:t>
            </w:r>
          </w:p>
        </w:tc>
        <w:tc>
          <w:tcPr>
            <w:tcW w:w="5669" w:type="dxa"/>
          </w:tcPr>
          <w:p w:rsidR="00FF4E0A" w:rsidRPr="00FF4E0A" w:rsidRDefault="00FF4E0A" w:rsidP="00FF4E0A">
            <w:pPr>
              <w:spacing w:line="240" w:lineRule="auto"/>
              <w:jc w:val="left"/>
              <w:rPr>
                <w:rFonts w:cs="Frankruhel"/>
                <w:sz w:val="24"/>
                <w:rtl/>
              </w:rPr>
            </w:pPr>
            <w:r>
              <w:rPr>
                <w:sz w:val="24"/>
                <w:rtl/>
              </w:rPr>
              <w:t>עריכת בדיקות שפכים</w:t>
            </w:r>
          </w:p>
        </w:tc>
        <w:tc>
          <w:tcPr>
            <w:tcW w:w="567" w:type="dxa"/>
          </w:tcPr>
          <w:p w:rsidR="00FF4E0A" w:rsidRPr="00FF4E0A" w:rsidRDefault="00FF4E0A" w:rsidP="00FF4E0A">
            <w:pPr>
              <w:spacing w:line="240" w:lineRule="auto"/>
              <w:jc w:val="left"/>
              <w:rPr>
                <w:rStyle w:val="Hyperlink"/>
                <w:rtl/>
              </w:rPr>
            </w:pPr>
            <w:hyperlink w:anchor="Seif133" w:tooltip="עריכת בדיקות שפכ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135 </w:t>
            </w:r>
          </w:p>
        </w:tc>
        <w:tc>
          <w:tcPr>
            <w:tcW w:w="5669" w:type="dxa"/>
          </w:tcPr>
          <w:p w:rsidR="00FF4E0A" w:rsidRPr="00FF4E0A" w:rsidRDefault="00FF4E0A" w:rsidP="00FF4E0A">
            <w:pPr>
              <w:spacing w:line="240" w:lineRule="auto"/>
              <w:jc w:val="left"/>
              <w:rPr>
                <w:rFonts w:cs="Frankruhel"/>
                <w:sz w:val="24"/>
                <w:rtl/>
              </w:rPr>
            </w:pPr>
            <w:r>
              <w:rPr>
                <w:sz w:val="24"/>
                <w:rtl/>
              </w:rPr>
              <w:t>שינוי מפעל מבוקר למפעל טעון היתר</w:t>
            </w:r>
          </w:p>
        </w:tc>
        <w:tc>
          <w:tcPr>
            <w:tcW w:w="567" w:type="dxa"/>
          </w:tcPr>
          <w:p w:rsidR="00FF4E0A" w:rsidRPr="00FF4E0A" w:rsidRDefault="00FF4E0A" w:rsidP="00FF4E0A">
            <w:pPr>
              <w:spacing w:line="240" w:lineRule="auto"/>
              <w:jc w:val="left"/>
              <w:rPr>
                <w:rStyle w:val="Hyperlink"/>
                <w:rtl/>
              </w:rPr>
            </w:pPr>
            <w:hyperlink w:anchor="Seif134" w:tooltip="שינוי מפעל מבוקר למפעל טעון היתר"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136 </w:t>
            </w:r>
          </w:p>
        </w:tc>
        <w:tc>
          <w:tcPr>
            <w:tcW w:w="5669" w:type="dxa"/>
          </w:tcPr>
          <w:p w:rsidR="00FF4E0A" w:rsidRPr="00FF4E0A" w:rsidRDefault="00FF4E0A" w:rsidP="00FF4E0A">
            <w:pPr>
              <w:spacing w:line="240" w:lineRule="auto"/>
              <w:jc w:val="left"/>
              <w:rPr>
                <w:rFonts w:cs="Frankruhel"/>
                <w:sz w:val="24"/>
                <w:rtl/>
              </w:rPr>
            </w:pPr>
            <w:r>
              <w:rPr>
                <w:sz w:val="24"/>
                <w:rtl/>
              </w:rPr>
              <w:t>אגרה בשל הזרמת שפכי תעשיה</w:t>
            </w:r>
          </w:p>
        </w:tc>
        <w:tc>
          <w:tcPr>
            <w:tcW w:w="567" w:type="dxa"/>
          </w:tcPr>
          <w:p w:rsidR="00FF4E0A" w:rsidRPr="00FF4E0A" w:rsidRDefault="00FF4E0A" w:rsidP="00FF4E0A">
            <w:pPr>
              <w:spacing w:line="240" w:lineRule="auto"/>
              <w:jc w:val="left"/>
              <w:rPr>
                <w:rStyle w:val="Hyperlink"/>
                <w:rtl/>
              </w:rPr>
            </w:pPr>
            <w:hyperlink w:anchor="Seif135" w:tooltip="אגרה בשל הזרמת שפכי תעשי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137 </w:t>
            </w:r>
          </w:p>
        </w:tc>
        <w:tc>
          <w:tcPr>
            <w:tcW w:w="5669" w:type="dxa"/>
          </w:tcPr>
          <w:p w:rsidR="00FF4E0A" w:rsidRPr="00FF4E0A" w:rsidRDefault="00FF4E0A" w:rsidP="00FF4E0A">
            <w:pPr>
              <w:spacing w:line="240" w:lineRule="auto"/>
              <w:jc w:val="left"/>
              <w:rPr>
                <w:rFonts w:cs="Frankruhel"/>
                <w:sz w:val="24"/>
                <w:rtl/>
              </w:rPr>
            </w:pPr>
            <w:r>
              <w:rPr>
                <w:sz w:val="24"/>
                <w:rtl/>
              </w:rPr>
              <w:t>הודעה בדבר שינוי</w:t>
            </w:r>
          </w:p>
        </w:tc>
        <w:tc>
          <w:tcPr>
            <w:tcW w:w="567" w:type="dxa"/>
          </w:tcPr>
          <w:p w:rsidR="00FF4E0A" w:rsidRPr="00FF4E0A" w:rsidRDefault="00FF4E0A" w:rsidP="00FF4E0A">
            <w:pPr>
              <w:spacing w:line="240" w:lineRule="auto"/>
              <w:jc w:val="left"/>
              <w:rPr>
                <w:rStyle w:val="Hyperlink"/>
                <w:rtl/>
              </w:rPr>
            </w:pPr>
            <w:hyperlink w:anchor="Seif136" w:tooltip="הודעה בדבר שינוי"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138 </w:t>
            </w:r>
          </w:p>
        </w:tc>
        <w:tc>
          <w:tcPr>
            <w:tcW w:w="5669" w:type="dxa"/>
          </w:tcPr>
          <w:p w:rsidR="00FF4E0A" w:rsidRPr="00FF4E0A" w:rsidRDefault="00FF4E0A" w:rsidP="00FF4E0A">
            <w:pPr>
              <w:spacing w:line="240" w:lineRule="auto"/>
              <w:jc w:val="left"/>
              <w:rPr>
                <w:rFonts w:cs="Frankruhel"/>
                <w:sz w:val="24"/>
                <w:rtl/>
              </w:rPr>
            </w:pPr>
            <w:r>
              <w:rPr>
                <w:sz w:val="24"/>
                <w:rtl/>
              </w:rPr>
              <w:t>שינוי היתר או הודעה</w:t>
            </w:r>
          </w:p>
        </w:tc>
        <w:tc>
          <w:tcPr>
            <w:tcW w:w="567" w:type="dxa"/>
          </w:tcPr>
          <w:p w:rsidR="00FF4E0A" w:rsidRPr="00FF4E0A" w:rsidRDefault="00FF4E0A" w:rsidP="00FF4E0A">
            <w:pPr>
              <w:spacing w:line="240" w:lineRule="auto"/>
              <w:jc w:val="left"/>
              <w:rPr>
                <w:rStyle w:val="Hyperlink"/>
                <w:rtl/>
              </w:rPr>
            </w:pPr>
            <w:hyperlink w:anchor="Seif137" w:tooltip="שינוי היתר או הודע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כ"א: הגשת דין וחשבון לענין הגנת איכות הסביבה</w:t>
            </w:r>
          </w:p>
        </w:tc>
        <w:tc>
          <w:tcPr>
            <w:tcW w:w="567" w:type="dxa"/>
          </w:tcPr>
          <w:p w:rsidR="00FF4E0A" w:rsidRPr="00FF4E0A" w:rsidRDefault="00FF4E0A" w:rsidP="00FF4E0A">
            <w:pPr>
              <w:spacing w:line="240" w:lineRule="auto"/>
              <w:jc w:val="left"/>
              <w:rPr>
                <w:rStyle w:val="Hyperlink"/>
                <w:rtl/>
              </w:rPr>
            </w:pPr>
            <w:hyperlink w:anchor="med20" w:tooltip="פרק כא: הגשת דין וחשבון לענין הגנת איכות הסביב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139 </w:t>
            </w:r>
          </w:p>
        </w:tc>
        <w:tc>
          <w:tcPr>
            <w:tcW w:w="5669" w:type="dxa"/>
          </w:tcPr>
          <w:p w:rsidR="00FF4E0A" w:rsidRPr="00FF4E0A" w:rsidRDefault="00FF4E0A" w:rsidP="00FF4E0A">
            <w:pPr>
              <w:spacing w:line="240" w:lineRule="auto"/>
              <w:jc w:val="left"/>
              <w:rPr>
                <w:rFonts w:cs="Frankruhel"/>
                <w:sz w:val="24"/>
                <w:rtl/>
              </w:rPr>
            </w:pPr>
            <w:r>
              <w:rPr>
                <w:sz w:val="24"/>
                <w:rtl/>
              </w:rPr>
              <w:t>חובת הגשת דו"ח</w:t>
            </w:r>
          </w:p>
        </w:tc>
        <w:tc>
          <w:tcPr>
            <w:tcW w:w="567" w:type="dxa"/>
          </w:tcPr>
          <w:p w:rsidR="00FF4E0A" w:rsidRPr="00FF4E0A" w:rsidRDefault="00FF4E0A" w:rsidP="00FF4E0A">
            <w:pPr>
              <w:spacing w:line="240" w:lineRule="auto"/>
              <w:jc w:val="left"/>
              <w:rPr>
                <w:rStyle w:val="Hyperlink"/>
                <w:rtl/>
              </w:rPr>
            </w:pPr>
            <w:hyperlink w:anchor="Seif138" w:tooltip="חובת הגשת דוח"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140 </w:t>
            </w:r>
          </w:p>
        </w:tc>
        <w:tc>
          <w:tcPr>
            <w:tcW w:w="5669" w:type="dxa"/>
          </w:tcPr>
          <w:p w:rsidR="00FF4E0A" w:rsidRPr="00FF4E0A" w:rsidRDefault="00FF4E0A" w:rsidP="00FF4E0A">
            <w:pPr>
              <w:spacing w:line="240" w:lineRule="auto"/>
              <w:jc w:val="left"/>
              <w:rPr>
                <w:rFonts w:cs="Frankruhel"/>
                <w:sz w:val="24"/>
                <w:rtl/>
              </w:rPr>
            </w:pPr>
            <w:r>
              <w:rPr>
                <w:sz w:val="24"/>
                <w:rtl/>
              </w:rPr>
              <w:t>סמכויות ראש העיריה</w:t>
            </w:r>
          </w:p>
        </w:tc>
        <w:tc>
          <w:tcPr>
            <w:tcW w:w="567" w:type="dxa"/>
          </w:tcPr>
          <w:p w:rsidR="00FF4E0A" w:rsidRPr="00FF4E0A" w:rsidRDefault="00FF4E0A" w:rsidP="00FF4E0A">
            <w:pPr>
              <w:spacing w:line="240" w:lineRule="auto"/>
              <w:jc w:val="left"/>
              <w:rPr>
                <w:rStyle w:val="Hyperlink"/>
                <w:rtl/>
              </w:rPr>
            </w:pPr>
            <w:hyperlink w:anchor="Seif139" w:tooltip="סמכויות ראש העירי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141 </w:t>
            </w:r>
          </w:p>
        </w:tc>
        <w:tc>
          <w:tcPr>
            <w:tcW w:w="5669" w:type="dxa"/>
          </w:tcPr>
          <w:p w:rsidR="00FF4E0A" w:rsidRPr="00FF4E0A" w:rsidRDefault="00FF4E0A" w:rsidP="00FF4E0A">
            <w:pPr>
              <w:spacing w:line="240" w:lineRule="auto"/>
              <w:jc w:val="left"/>
              <w:rPr>
                <w:rFonts w:cs="Frankruhel"/>
                <w:sz w:val="24"/>
                <w:rtl/>
              </w:rPr>
            </w:pPr>
            <w:r>
              <w:rPr>
                <w:sz w:val="24"/>
                <w:rtl/>
              </w:rPr>
              <w:t>חובת מסירת ידיעות נוספות</w:t>
            </w:r>
          </w:p>
        </w:tc>
        <w:tc>
          <w:tcPr>
            <w:tcW w:w="567" w:type="dxa"/>
          </w:tcPr>
          <w:p w:rsidR="00FF4E0A" w:rsidRPr="00FF4E0A" w:rsidRDefault="00FF4E0A" w:rsidP="00FF4E0A">
            <w:pPr>
              <w:spacing w:line="240" w:lineRule="auto"/>
              <w:jc w:val="left"/>
              <w:rPr>
                <w:rStyle w:val="Hyperlink"/>
                <w:rtl/>
              </w:rPr>
            </w:pPr>
            <w:hyperlink w:anchor="Seif140" w:tooltip="חובת מסירת ידיעות נוספ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142 </w:t>
            </w:r>
          </w:p>
        </w:tc>
        <w:tc>
          <w:tcPr>
            <w:tcW w:w="5669" w:type="dxa"/>
          </w:tcPr>
          <w:p w:rsidR="00FF4E0A" w:rsidRPr="00FF4E0A" w:rsidRDefault="00FF4E0A" w:rsidP="00FF4E0A">
            <w:pPr>
              <w:spacing w:line="240" w:lineRule="auto"/>
              <w:jc w:val="left"/>
              <w:rPr>
                <w:rFonts w:cs="Frankruhel"/>
                <w:sz w:val="24"/>
                <w:rtl/>
              </w:rPr>
            </w:pPr>
            <w:r>
              <w:rPr>
                <w:sz w:val="24"/>
                <w:rtl/>
              </w:rPr>
              <w:t>איסור מסירת מידע כוזב</w:t>
            </w:r>
          </w:p>
        </w:tc>
        <w:tc>
          <w:tcPr>
            <w:tcW w:w="567" w:type="dxa"/>
          </w:tcPr>
          <w:p w:rsidR="00FF4E0A" w:rsidRPr="00FF4E0A" w:rsidRDefault="00FF4E0A" w:rsidP="00FF4E0A">
            <w:pPr>
              <w:spacing w:line="240" w:lineRule="auto"/>
              <w:jc w:val="left"/>
              <w:rPr>
                <w:rStyle w:val="Hyperlink"/>
                <w:rtl/>
              </w:rPr>
            </w:pPr>
            <w:hyperlink w:anchor="Seif141" w:tooltip="איסור מסירת מידע כוזב"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פרק כ"ב: שונות</w:t>
            </w:r>
          </w:p>
        </w:tc>
        <w:tc>
          <w:tcPr>
            <w:tcW w:w="567" w:type="dxa"/>
          </w:tcPr>
          <w:p w:rsidR="00FF4E0A" w:rsidRPr="00FF4E0A" w:rsidRDefault="00FF4E0A" w:rsidP="00FF4E0A">
            <w:pPr>
              <w:spacing w:line="240" w:lineRule="auto"/>
              <w:jc w:val="left"/>
              <w:rPr>
                <w:rStyle w:val="Hyperlink"/>
                <w:rtl/>
              </w:rPr>
            </w:pPr>
            <w:hyperlink w:anchor="med21" w:tooltip="פרק כב: שונ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143 </w:t>
            </w:r>
          </w:p>
        </w:tc>
        <w:tc>
          <w:tcPr>
            <w:tcW w:w="5669" w:type="dxa"/>
          </w:tcPr>
          <w:p w:rsidR="00FF4E0A" w:rsidRPr="00FF4E0A" w:rsidRDefault="00FF4E0A" w:rsidP="00FF4E0A">
            <w:pPr>
              <w:spacing w:line="240" w:lineRule="auto"/>
              <w:jc w:val="left"/>
              <w:rPr>
                <w:rFonts w:cs="Frankruhel"/>
                <w:sz w:val="24"/>
                <w:rtl/>
              </w:rPr>
            </w:pPr>
            <w:r>
              <w:rPr>
                <w:sz w:val="24"/>
                <w:rtl/>
              </w:rPr>
              <w:t>איסור הפרעה</w:t>
            </w:r>
          </w:p>
        </w:tc>
        <w:tc>
          <w:tcPr>
            <w:tcW w:w="567" w:type="dxa"/>
          </w:tcPr>
          <w:p w:rsidR="00FF4E0A" w:rsidRPr="00FF4E0A" w:rsidRDefault="00FF4E0A" w:rsidP="00FF4E0A">
            <w:pPr>
              <w:spacing w:line="240" w:lineRule="auto"/>
              <w:jc w:val="left"/>
              <w:rPr>
                <w:rStyle w:val="Hyperlink"/>
                <w:rtl/>
              </w:rPr>
            </w:pPr>
            <w:hyperlink w:anchor="Seif142" w:tooltip="איסור הפרע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144 </w:t>
            </w:r>
          </w:p>
        </w:tc>
        <w:tc>
          <w:tcPr>
            <w:tcW w:w="5669" w:type="dxa"/>
          </w:tcPr>
          <w:p w:rsidR="00FF4E0A" w:rsidRPr="00FF4E0A" w:rsidRDefault="00FF4E0A" w:rsidP="00FF4E0A">
            <w:pPr>
              <w:spacing w:line="240" w:lineRule="auto"/>
              <w:jc w:val="left"/>
              <w:rPr>
                <w:rFonts w:cs="Frankruhel"/>
                <w:sz w:val="24"/>
                <w:rtl/>
              </w:rPr>
            </w:pPr>
            <w:r>
              <w:rPr>
                <w:sz w:val="24"/>
                <w:rtl/>
              </w:rPr>
              <w:t>איסור פגיעה</w:t>
            </w:r>
          </w:p>
        </w:tc>
        <w:tc>
          <w:tcPr>
            <w:tcW w:w="567" w:type="dxa"/>
          </w:tcPr>
          <w:p w:rsidR="00FF4E0A" w:rsidRPr="00FF4E0A" w:rsidRDefault="00FF4E0A" w:rsidP="00FF4E0A">
            <w:pPr>
              <w:spacing w:line="240" w:lineRule="auto"/>
              <w:jc w:val="left"/>
              <w:rPr>
                <w:rStyle w:val="Hyperlink"/>
                <w:rtl/>
              </w:rPr>
            </w:pPr>
            <w:hyperlink w:anchor="Seif143" w:tooltip="איסור פגיע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145 </w:t>
            </w:r>
          </w:p>
        </w:tc>
        <w:tc>
          <w:tcPr>
            <w:tcW w:w="5669" w:type="dxa"/>
          </w:tcPr>
          <w:p w:rsidR="00FF4E0A" w:rsidRPr="00FF4E0A" w:rsidRDefault="00FF4E0A" w:rsidP="00FF4E0A">
            <w:pPr>
              <w:spacing w:line="240" w:lineRule="auto"/>
              <w:jc w:val="left"/>
              <w:rPr>
                <w:rFonts w:cs="Frankruhel"/>
                <w:sz w:val="24"/>
                <w:rtl/>
              </w:rPr>
            </w:pPr>
            <w:r>
              <w:rPr>
                <w:sz w:val="24"/>
                <w:rtl/>
              </w:rPr>
              <w:t>ילדים</w:t>
            </w:r>
          </w:p>
        </w:tc>
        <w:tc>
          <w:tcPr>
            <w:tcW w:w="567" w:type="dxa"/>
          </w:tcPr>
          <w:p w:rsidR="00FF4E0A" w:rsidRPr="00FF4E0A" w:rsidRDefault="00FF4E0A" w:rsidP="00FF4E0A">
            <w:pPr>
              <w:spacing w:line="240" w:lineRule="auto"/>
              <w:jc w:val="left"/>
              <w:rPr>
                <w:rStyle w:val="Hyperlink"/>
                <w:rtl/>
              </w:rPr>
            </w:pPr>
            <w:hyperlink w:anchor="Seif144" w:tooltip="ילד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146 </w:t>
            </w:r>
          </w:p>
        </w:tc>
        <w:tc>
          <w:tcPr>
            <w:tcW w:w="5669" w:type="dxa"/>
          </w:tcPr>
          <w:p w:rsidR="00FF4E0A" w:rsidRPr="00FF4E0A" w:rsidRDefault="00FF4E0A" w:rsidP="00FF4E0A">
            <w:pPr>
              <w:spacing w:line="240" w:lineRule="auto"/>
              <w:jc w:val="left"/>
              <w:rPr>
                <w:rFonts w:cs="Frankruhel"/>
                <w:sz w:val="24"/>
                <w:rtl/>
              </w:rPr>
            </w:pPr>
            <w:r>
              <w:rPr>
                <w:sz w:val="24"/>
                <w:rtl/>
              </w:rPr>
              <w:t>מסירת הודעות</w:t>
            </w:r>
          </w:p>
        </w:tc>
        <w:tc>
          <w:tcPr>
            <w:tcW w:w="567" w:type="dxa"/>
          </w:tcPr>
          <w:p w:rsidR="00FF4E0A" w:rsidRPr="00FF4E0A" w:rsidRDefault="00FF4E0A" w:rsidP="00FF4E0A">
            <w:pPr>
              <w:spacing w:line="240" w:lineRule="auto"/>
              <w:jc w:val="left"/>
              <w:rPr>
                <w:rStyle w:val="Hyperlink"/>
                <w:rtl/>
              </w:rPr>
            </w:pPr>
            <w:hyperlink w:anchor="Seif145" w:tooltip="מסירת הודעו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147 </w:t>
            </w:r>
          </w:p>
        </w:tc>
        <w:tc>
          <w:tcPr>
            <w:tcW w:w="5669" w:type="dxa"/>
          </w:tcPr>
          <w:p w:rsidR="00FF4E0A" w:rsidRPr="00FF4E0A" w:rsidRDefault="00FF4E0A" w:rsidP="00FF4E0A">
            <w:pPr>
              <w:spacing w:line="240" w:lineRule="auto"/>
              <w:jc w:val="left"/>
              <w:rPr>
                <w:rFonts w:cs="Frankruhel"/>
                <w:sz w:val="24"/>
                <w:rtl/>
              </w:rPr>
            </w:pPr>
            <w:r>
              <w:rPr>
                <w:sz w:val="24"/>
                <w:rtl/>
              </w:rPr>
              <w:t>סמכות כניסה</w:t>
            </w:r>
          </w:p>
        </w:tc>
        <w:tc>
          <w:tcPr>
            <w:tcW w:w="567" w:type="dxa"/>
          </w:tcPr>
          <w:p w:rsidR="00FF4E0A" w:rsidRPr="00FF4E0A" w:rsidRDefault="00FF4E0A" w:rsidP="00FF4E0A">
            <w:pPr>
              <w:spacing w:line="240" w:lineRule="auto"/>
              <w:jc w:val="left"/>
              <w:rPr>
                <w:rStyle w:val="Hyperlink"/>
                <w:rtl/>
              </w:rPr>
            </w:pPr>
            <w:hyperlink w:anchor="Seif146" w:tooltip="סמכות כניס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148 </w:t>
            </w:r>
          </w:p>
        </w:tc>
        <w:tc>
          <w:tcPr>
            <w:tcW w:w="5669" w:type="dxa"/>
          </w:tcPr>
          <w:p w:rsidR="00FF4E0A" w:rsidRPr="00FF4E0A" w:rsidRDefault="00FF4E0A" w:rsidP="00FF4E0A">
            <w:pPr>
              <w:spacing w:line="240" w:lineRule="auto"/>
              <w:jc w:val="left"/>
              <w:rPr>
                <w:rFonts w:cs="Frankruhel"/>
                <w:sz w:val="24"/>
                <w:rtl/>
              </w:rPr>
            </w:pPr>
            <w:r>
              <w:rPr>
                <w:sz w:val="24"/>
                <w:rtl/>
              </w:rPr>
              <w:t>ביצוע הודעה</w:t>
            </w:r>
          </w:p>
        </w:tc>
        <w:tc>
          <w:tcPr>
            <w:tcW w:w="567" w:type="dxa"/>
          </w:tcPr>
          <w:p w:rsidR="00FF4E0A" w:rsidRPr="00FF4E0A" w:rsidRDefault="00FF4E0A" w:rsidP="00FF4E0A">
            <w:pPr>
              <w:spacing w:line="240" w:lineRule="auto"/>
              <w:jc w:val="left"/>
              <w:rPr>
                <w:rStyle w:val="Hyperlink"/>
                <w:rtl/>
              </w:rPr>
            </w:pPr>
            <w:hyperlink w:anchor="Seif147" w:tooltip="ביצוע הודע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149 </w:t>
            </w:r>
          </w:p>
        </w:tc>
        <w:tc>
          <w:tcPr>
            <w:tcW w:w="5669" w:type="dxa"/>
          </w:tcPr>
          <w:p w:rsidR="00FF4E0A" w:rsidRPr="00FF4E0A" w:rsidRDefault="00FF4E0A" w:rsidP="00FF4E0A">
            <w:pPr>
              <w:spacing w:line="240" w:lineRule="auto"/>
              <w:jc w:val="left"/>
              <w:rPr>
                <w:rFonts w:cs="Frankruhel"/>
                <w:sz w:val="24"/>
                <w:rtl/>
              </w:rPr>
            </w:pPr>
            <w:r>
              <w:rPr>
                <w:sz w:val="24"/>
                <w:rtl/>
              </w:rPr>
              <w:t>אחריות תאגיד</w:t>
            </w:r>
          </w:p>
        </w:tc>
        <w:tc>
          <w:tcPr>
            <w:tcW w:w="567" w:type="dxa"/>
          </w:tcPr>
          <w:p w:rsidR="00FF4E0A" w:rsidRPr="00FF4E0A" w:rsidRDefault="00FF4E0A" w:rsidP="00FF4E0A">
            <w:pPr>
              <w:spacing w:line="240" w:lineRule="auto"/>
              <w:jc w:val="left"/>
              <w:rPr>
                <w:rStyle w:val="Hyperlink"/>
                <w:rtl/>
              </w:rPr>
            </w:pPr>
            <w:hyperlink w:anchor="Seif148" w:tooltip="אחריות תאגיד"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149א </w:t>
            </w:r>
          </w:p>
        </w:tc>
        <w:tc>
          <w:tcPr>
            <w:tcW w:w="5669" w:type="dxa"/>
          </w:tcPr>
          <w:p w:rsidR="00FF4E0A" w:rsidRPr="00FF4E0A" w:rsidRDefault="00FF4E0A" w:rsidP="00FF4E0A">
            <w:pPr>
              <w:spacing w:line="240" w:lineRule="auto"/>
              <w:jc w:val="left"/>
              <w:rPr>
                <w:rFonts w:cs="Frankruhel"/>
                <w:sz w:val="24"/>
                <w:rtl/>
              </w:rPr>
            </w:pPr>
            <w:r>
              <w:rPr>
                <w:sz w:val="24"/>
                <w:rtl/>
              </w:rPr>
              <w:t>היתר</w:t>
            </w:r>
          </w:p>
        </w:tc>
        <w:tc>
          <w:tcPr>
            <w:tcW w:w="567" w:type="dxa"/>
          </w:tcPr>
          <w:p w:rsidR="00FF4E0A" w:rsidRPr="00FF4E0A" w:rsidRDefault="00FF4E0A" w:rsidP="00FF4E0A">
            <w:pPr>
              <w:spacing w:line="240" w:lineRule="auto"/>
              <w:jc w:val="left"/>
              <w:rPr>
                <w:rStyle w:val="Hyperlink"/>
                <w:rtl/>
              </w:rPr>
            </w:pPr>
            <w:hyperlink w:anchor="Seif164" w:tooltip="היתר"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150 </w:t>
            </w:r>
          </w:p>
        </w:tc>
        <w:tc>
          <w:tcPr>
            <w:tcW w:w="5669" w:type="dxa"/>
          </w:tcPr>
          <w:p w:rsidR="00FF4E0A" w:rsidRPr="00FF4E0A" w:rsidRDefault="00FF4E0A" w:rsidP="00FF4E0A">
            <w:pPr>
              <w:spacing w:line="240" w:lineRule="auto"/>
              <w:jc w:val="left"/>
              <w:rPr>
                <w:rFonts w:cs="Frankruhel"/>
                <w:sz w:val="24"/>
                <w:rtl/>
              </w:rPr>
            </w:pPr>
            <w:r>
              <w:rPr>
                <w:sz w:val="24"/>
                <w:rtl/>
              </w:rPr>
              <w:t>שמירת דינים</w:t>
            </w:r>
          </w:p>
        </w:tc>
        <w:tc>
          <w:tcPr>
            <w:tcW w:w="567" w:type="dxa"/>
          </w:tcPr>
          <w:p w:rsidR="00FF4E0A" w:rsidRPr="00FF4E0A" w:rsidRDefault="00FF4E0A" w:rsidP="00FF4E0A">
            <w:pPr>
              <w:spacing w:line="240" w:lineRule="auto"/>
              <w:jc w:val="left"/>
              <w:rPr>
                <w:rStyle w:val="Hyperlink"/>
                <w:rtl/>
              </w:rPr>
            </w:pPr>
            <w:hyperlink w:anchor="Seif149" w:tooltip="שמירת דינ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151 </w:t>
            </w:r>
          </w:p>
        </w:tc>
        <w:tc>
          <w:tcPr>
            <w:tcW w:w="5669" w:type="dxa"/>
          </w:tcPr>
          <w:p w:rsidR="00FF4E0A" w:rsidRPr="00FF4E0A" w:rsidRDefault="00FF4E0A" w:rsidP="00FF4E0A">
            <w:pPr>
              <w:spacing w:line="240" w:lineRule="auto"/>
              <w:jc w:val="left"/>
              <w:rPr>
                <w:rFonts w:cs="Frankruhel"/>
                <w:sz w:val="24"/>
                <w:rtl/>
              </w:rPr>
            </w:pPr>
            <w:r>
              <w:rPr>
                <w:sz w:val="24"/>
                <w:rtl/>
              </w:rPr>
              <w:t>הצמדה למדד</w:t>
            </w:r>
          </w:p>
        </w:tc>
        <w:tc>
          <w:tcPr>
            <w:tcW w:w="567" w:type="dxa"/>
          </w:tcPr>
          <w:p w:rsidR="00FF4E0A" w:rsidRPr="00FF4E0A" w:rsidRDefault="00FF4E0A" w:rsidP="00FF4E0A">
            <w:pPr>
              <w:spacing w:line="240" w:lineRule="auto"/>
              <w:jc w:val="left"/>
              <w:rPr>
                <w:rStyle w:val="Hyperlink"/>
                <w:rtl/>
              </w:rPr>
            </w:pPr>
            <w:hyperlink w:anchor="Seif150" w:tooltip="הצמדה למדד"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152 </w:t>
            </w:r>
          </w:p>
        </w:tc>
        <w:tc>
          <w:tcPr>
            <w:tcW w:w="5669" w:type="dxa"/>
          </w:tcPr>
          <w:p w:rsidR="00FF4E0A" w:rsidRPr="00FF4E0A" w:rsidRDefault="00FF4E0A" w:rsidP="00FF4E0A">
            <w:pPr>
              <w:spacing w:line="240" w:lineRule="auto"/>
              <w:jc w:val="left"/>
              <w:rPr>
                <w:rFonts w:cs="Frankruhel"/>
                <w:sz w:val="24"/>
                <w:rtl/>
              </w:rPr>
            </w:pPr>
            <w:r>
              <w:rPr>
                <w:sz w:val="24"/>
                <w:rtl/>
              </w:rPr>
              <w:t>הוראת שעה</w:t>
            </w:r>
          </w:p>
        </w:tc>
        <w:tc>
          <w:tcPr>
            <w:tcW w:w="567" w:type="dxa"/>
          </w:tcPr>
          <w:p w:rsidR="00FF4E0A" w:rsidRPr="00FF4E0A" w:rsidRDefault="00FF4E0A" w:rsidP="00FF4E0A">
            <w:pPr>
              <w:spacing w:line="240" w:lineRule="auto"/>
              <w:jc w:val="left"/>
              <w:rPr>
                <w:rStyle w:val="Hyperlink"/>
                <w:rtl/>
              </w:rPr>
            </w:pPr>
            <w:hyperlink w:anchor="Seif151" w:tooltip="הוראת שע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r>
              <w:rPr>
                <w:sz w:val="24"/>
                <w:rtl/>
              </w:rPr>
              <w:t xml:space="preserve">סעיף 153 </w:t>
            </w:r>
          </w:p>
        </w:tc>
        <w:tc>
          <w:tcPr>
            <w:tcW w:w="5669" w:type="dxa"/>
          </w:tcPr>
          <w:p w:rsidR="00FF4E0A" w:rsidRPr="00FF4E0A" w:rsidRDefault="00FF4E0A" w:rsidP="00FF4E0A">
            <w:pPr>
              <w:spacing w:line="240" w:lineRule="auto"/>
              <w:jc w:val="left"/>
              <w:rPr>
                <w:rFonts w:cs="Frankruhel"/>
                <w:sz w:val="24"/>
                <w:rtl/>
              </w:rPr>
            </w:pPr>
            <w:r>
              <w:rPr>
                <w:sz w:val="24"/>
                <w:rtl/>
              </w:rPr>
              <w:t>ביטולים</w:t>
            </w:r>
          </w:p>
        </w:tc>
        <w:tc>
          <w:tcPr>
            <w:tcW w:w="567" w:type="dxa"/>
          </w:tcPr>
          <w:p w:rsidR="00FF4E0A" w:rsidRPr="00FF4E0A" w:rsidRDefault="00FF4E0A" w:rsidP="00FF4E0A">
            <w:pPr>
              <w:spacing w:line="240" w:lineRule="auto"/>
              <w:jc w:val="left"/>
              <w:rPr>
                <w:rStyle w:val="Hyperlink"/>
                <w:rtl/>
              </w:rPr>
            </w:pPr>
            <w:hyperlink w:anchor="Seif152" w:tooltip="ביטולים"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תוספת ראשונה</w:t>
            </w:r>
          </w:p>
        </w:tc>
        <w:tc>
          <w:tcPr>
            <w:tcW w:w="567" w:type="dxa"/>
          </w:tcPr>
          <w:p w:rsidR="00FF4E0A" w:rsidRPr="00FF4E0A" w:rsidRDefault="00FF4E0A" w:rsidP="00FF4E0A">
            <w:pPr>
              <w:spacing w:line="240" w:lineRule="auto"/>
              <w:jc w:val="left"/>
              <w:rPr>
                <w:rStyle w:val="Hyperlink"/>
                <w:rtl/>
              </w:rPr>
            </w:pPr>
            <w:hyperlink w:anchor="med22" w:tooltip="תוספת ראשונ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תוספת שניה</w:t>
            </w:r>
          </w:p>
        </w:tc>
        <w:tc>
          <w:tcPr>
            <w:tcW w:w="567" w:type="dxa"/>
          </w:tcPr>
          <w:p w:rsidR="00FF4E0A" w:rsidRPr="00FF4E0A" w:rsidRDefault="00FF4E0A" w:rsidP="00FF4E0A">
            <w:pPr>
              <w:spacing w:line="240" w:lineRule="auto"/>
              <w:jc w:val="left"/>
              <w:rPr>
                <w:rStyle w:val="Hyperlink"/>
                <w:rtl/>
              </w:rPr>
            </w:pPr>
            <w:hyperlink w:anchor="med23" w:tooltip="תוספת שניה"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תוספת שלישית</w:t>
            </w:r>
          </w:p>
        </w:tc>
        <w:tc>
          <w:tcPr>
            <w:tcW w:w="567" w:type="dxa"/>
          </w:tcPr>
          <w:p w:rsidR="00FF4E0A" w:rsidRPr="00FF4E0A" w:rsidRDefault="00FF4E0A" w:rsidP="00FF4E0A">
            <w:pPr>
              <w:spacing w:line="240" w:lineRule="auto"/>
              <w:jc w:val="left"/>
              <w:rPr>
                <w:rStyle w:val="Hyperlink"/>
                <w:rtl/>
              </w:rPr>
            </w:pPr>
            <w:hyperlink w:anchor="med24" w:tooltip="תוספת שלישי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תוספת רביעית</w:t>
            </w:r>
          </w:p>
        </w:tc>
        <w:tc>
          <w:tcPr>
            <w:tcW w:w="567" w:type="dxa"/>
          </w:tcPr>
          <w:p w:rsidR="00FF4E0A" w:rsidRPr="00FF4E0A" w:rsidRDefault="00FF4E0A" w:rsidP="00FF4E0A">
            <w:pPr>
              <w:spacing w:line="240" w:lineRule="auto"/>
              <w:jc w:val="left"/>
              <w:rPr>
                <w:rStyle w:val="Hyperlink"/>
                <w:rtl/>
              </w:rPr>
            </w:pPr>
            <w:hyperlink w:anchor="med25" w:tooltip="תוספת רביעי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תוספת חמישית</w:t>
            </w:r>
          </w:p>
        </w:tc>
        <w:tc>
          <w:tcPr>
            <w:tcW w:w="567" w:type="dxa"/>
          </w:tcPr>
          <w:p w:rsidR="00FF4E0A" w:rsidRPr="00FF4E0A" w:rsidRDefault="00FF4E0A" w:rsidP="00FF4E0A">
            <w:pPr>
              <w:spacing w:line="240" w:lineRule="auto"/>
              <w:jc w:val="left"/>
              <w:rPr>
                <w:rStyle w:val="Hyperlink"/>
                <w:rtl/>
              </w:rPr>
            </w:pPr>
            <w:hyperlink w:anchor="med26" w:tooltip="תוספת חמישי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F4E0A" w:rsidRPr="00FF4E0A">
        <w:tblPrEx>
          <w:tblCellMar>
            <w:top w:w="0" w:type="dxa"/>
            <w:bottom w:w="0" w:type="dxa"/>
          </w:tblCellMar>
        </w:tblPrEx>
        <w:tc>
          <w:tcPr>
            <w:tcW w:w="1247" w:type="dxa"/>
          </w:tcPr>
          <w:p w:rsidR="00FF4E0A" w:rsidRPr="00FF4E0A" w:rsidRDefault="00FF4E0A" w:rsidP="00FF4E0A">
            <w:pPr>
              <w:spacing w:line="240" w:lineRule="auto"/>
              <w:jc w:val="left"/>
              <w:rPr>
                <w:rFonts w:cs="Frankruhel"/>
                <w:sz w:val="24"/>
                <w:rtl/>
              </w:rPr>
            </w:pPr>
          </w:p>
        </w:tc>
        <w:tc>
          <w:tcPr>
            <w:tcW w:w="5669" w:type="dxa"/>
          </w:tcPr>
          <w:p w:rsidR="00FF4E0A" w:rsidRPr="00FF4E0A" w:rsidRDefault="00FF4E0A" w:rsidP="00FF4E0A">
            <w:pPr>
              <w:spacing w:line="240" w:lineRule="auto"/>
              <w:jc w:val="left"/>
              <w:rPr>
                <w:rFonts w:cs="Frankruhel"/>
                <w:sz w:val="24"/>
                <w:rtl/>
              </w:rPr>
            </w:pPr>
            <w:r>
              <w:rPr>
                <w:sz w:val="24"/>
                <w:rtl/>
              </w:rPr>
              <w:t>תוספת שישית</w:t>
            </w:r>
          </w:p>
        </w:tc>
        <w:tc>
          <w:tcPr>
            <w:tcW w:w="567" w:type="dxa"/>
          </w:tcPr>
          <w:p w:rsidR="00FF4E0A" w:rsidRPr="00FF4E0A" w:rsidRDefault="00FF4E0A" w:rsidP="00FF4E0A">
            <w:pPr>
              <w:spacing w:line="240" w:lineRule="auto"/>
              <w:jc w:val="left"/>
              <w:rPr>
                <w:rStyle w:val="Hyperlink"/>
                <w:rtl/>
              </w:rPr>
            </w:pPr>
            <w:hyperlink w:anchor="med27" w:tooltip="תוספת שישית" w:history="1">
              <w:r w:rsidRPr="00FF4E0A">
                <w:rPr>
                  <w:rStyle w:val="Hyperlink"/>
                </w:rPr>
                <w:t>Go</w:t>
              </w:r>
            </w:hyperlink>
          </w:p>
        </w:tc>
        <w:tc>
          <w:tcPr>
            <w:tcW w:w="850" w:type="dxa"/>
          </w:tcPr>
          <w:p w:rsidR="00FF4E0A" w:rsidRPr="00FF4E0A" w:rsidRDefault="00FF4E0A" w:rsidP="00FF4E0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bl>
    <w:p w:rsidR="00544BE5" w:rsidRDefault="00544BE5">
      <w:pPr>
        <w:pStyle w:val="big-header"/>
        <w:ind w:left="0" w:right="1134"/>
        <w:rPr>
          <w:rFonts w:cs="FrankRuehl"/>
          <w:sz w:val="32"/>
          <w:rtl/>
        </w:rPr>
      </w:pPr>
    </w:p>
    <w:p w:rsidR="00544BE5" w:rsidRDefault="00544BE5" w:rsidP="009C5836">
      <w:pPr>
        <w:pStyle w:val="big-header"/>
        <w:ind w:left="0" w:right="1134"/>
        <w:outlineLvl w:val="0"/>
        <w:rPr>
          <w:rFonts w:cs="FrankRuehl"/>
          <w:sz w:val="32"/>
        </w:rPr>
      </w:pPr>
      <w:r>
        <w:rPr>
          <w:rtl/>
        </w:rPr>
        <w:br w:type="page"/>
      </w:r>
      <w:r>
        <w:rPr>
          <w:rFonts w:cs="FrankRuehl" w:hint="eastAsia"/>
          <w:sz w:val="32"/>
          <w:rtl/>
        </w:rPr>
        <w:t>חוק</w:t>
      </w:r>
      <w:r>
        <w:rPr>
          <w:rFonts w:cs="FrankRuehl"/>
          <w:sz w:val="32"/>
          <w:rtl/>
        </w:rPr>
        <w:t xml:space="preserve"> עזר </w:t>
      </w:r>
      <w:r>
        <w:rPr>
          <w:rFonts w:cs="FrankRuehl" w:hint="cs"/>
          <w:sz w:val="32"/>
          <w:rtl/>
        </w:rPr>
        <w:t>לבאר</w:t>
      </w:r>
      <w:r w:rsidR="009C5836">
        <w:rPr>
          <w:rFonts w:cs="FrankRuehl" w:hint="cs"/>
          <w:sz w:val="32"/>
          <w:rtl/>
        </w:rPr>
        <w:t xml:space="preserve"> </w:t>
      </w:r>
      <w:r>
        <w:rPr>
          <w:rFonts w:cs="FrankRuehl" w:hint="cs"/>
          <w:sz w:val="32"/>
          <w:rtl/>
        </w:rPr>
        <w:t>שבע</w:t>
      </w:r>
      <w:r>
        <w:rPr>
          <w:rFonts w:cs="FrankRuehl"/>
          <w:sz w:val="32"/>
          <w:rtl/>
        </w:rPr>
        <w:t xml:space="preserve"> (</w:t>
      </w:r>
      <w:r w:rsidR="009C5836">
        <w:rPr>
          <w:rFonts w:cs="FrankRuehl" w:hint="cs"/>
          <w:sz w:val="32"/>
          <w:rtl/>
        </w:rPr>
        <w:t>איכות הסביבה</w:t>
      </w:r>
      <w:r>
        <w:rPr>
          <w:rFonts w:cs="FrankRuehl"/>
          <w:sz w:val="32"/>
          <w:rtl/>
        </w:rPr>
        <w:t>), תש</w:t>
      </w:r>
      <w:r>
        <w:rPr>
          <w:rFonts w:cs="FrankRuehl" w:hint="cs"/>
          <w:sz w:val="32"/>
          <w:rtl/>
        </w:rPr>
        <w:t>נ</w:t>
      </w:r>
      <w:r>
        <w:rPr>
          <w:rFonts w:cs="FrankRuehl"/>
          <w:sz w:val="32"/>
          <w:rtl/>
        </w:rPr>
        <w:t>"</w:t>
      </w:r>
      <w:r>
        <w:rPr>
          <w:rFonts w:cs="FrankRuehl" w:hint="cs"/>
          <w:sz w:val="32"/>
          <w:rtl/>
        </w:rPr>
        <w:t>א</w:t>
      </w:r>
      <w:r>
        <w:rPr>
          <w:rFonts w:cs="FrankRuehl"/>
          <w:sz w:val="32"/>
          <w:rtl/>
        </w:rPr>
        <w:t>-</w:t>
      </w:r>
      <w:r>
        <w:rPr>
          <w:rFonts w:cs="FrankRuehl" w:hint="cs"/>
          <w:sz w:val="32"/>
          <w:rtl/>
        </w:rPr>
        <w:t>1991</w:t>
      </w:r>
      <w:r>
        <w:rPr>
          <w:rStyle w:val="a6"/>
          <w:rFonts w:cs="FrankRuehl"/>
          <w:sz w:val="32"/>
          <w:rtl/>
        </w:rPr>
        <w:footnoteReference w:customMarkFollows="1" w:id="1"/>
        <w:t>*</w:t>
      </w:r>
    </w:p>
    <w:p w:rsidR="00544BE5" w:rsidRDefault="00127482" w:rsidP="00392A03">
      <w:pPr>
        <w:pStyle w:val="P00"/>
        <w:spacing w:before="72"/>
        <w:ind w:left="0" w:right="1134"/>
        <w:rPr>
          <w:rFonts w:cs="FrankRuehl" w:hint="cs"/>
          <w:rtl/>
          <w:lang w:val="he-IL"/>
        </w:rPr>
      </w:pPr>
      <w:r>
        <w:rPr>
          <w:rFonts w:cs="FrankRuehl" w:hint="cs"/>
          <w:rtl/>
          <w:lang w:eastAsia="en-US"/>
        </w:rPr>
        <w:pict>
          <v:shapetype id="_x0000_t202" coordsize="21600,21600" o:spt="202" path="m,l,21600r21600,l21600,xe">
            <v:stroke joinstyle="miter"/>
            <v:path gradientshapeok="t" o:connecttype="rect"/>
          </v:shapetype>
          <v:shape id="_x0000_s2236" type="#_x0000_t202" style="position:absolute;left:0;text-align:left;margin-left:470.25pt;margin-top:7.1pt;width:1in;height:11.2pt;z-index:251717632" filled="f" stroked="f">
            <v:textbox inset="1mm,0,1mm,0">
              <w:txbxContent>
                <w:p w:rsidR="00601DCD" w:rsidRDefault="00601DCD" w:rsidP="00127482">
                  <w:pPr>
                    <w:spacing w:line="160" w:lineRule="exact"/>
                    <w:jc w:val="left"/>
                    <w:rPr>
                      <w:rFonts w:cs="Miriam" w:hint="cs"/>
                      <w:sz w:val="18"/>
                      <w:szCs w:val="18"/>
                      <w:rtl/>
                    </w:rPr>
                  </w:pPr>
                  <w:r>
                    <w:rPr>
                      <w:rFonts w:cs="Miriam" w:hint="cs"/>
                      <w:sz w:val="18"/>
                      <w:szCs w:val="18"/>
                      <w:rtl/>
                    </w:rPr>
                    <w:t>תיקון תשנ"ה-1995</w:t>
                  </w:r>
                </w:p>
              </w:txbxContent>
            </v:textbox>
            <w10:anchorlock/>
          </v:shape>
        </w:pict>
      </w:r>
      <w:r w:rsidR="00757EF7">
        <w:rPr>
          <w:rFonts w:cs="FrankRuehl" w:hint="cs"/>
          <w:rtl/>
          <w:lang w:val="he-IL"/>
        </w:rPr>
        <w:tab/>
      </w:r>
      <w:r w:rsidR="00544BE5">
        <w:rPr>
          <w:rFonts w:cs="FrankRuehl"/>
          <w:rtl/>
          <w:lang w:val="he-IL"/>
        </w:rPr>
        <w:t xml:space="preserve">בתוקף סמכותה לפי </w:t>
      </w:r>
      <w:r w:rsidR="00392A03">
        <w:rPr>
          <w:rFonts w:cs="FrankRuehl" w:hint="cs"/>
          <w:rtl/>
          <w:lang w:val="he-IL"/>
        </w:rPr>
        <w:t>סעיף</w:t>
      </w:r>
      <w:r w:rsidR="00544BE5">
        <w:rPr>
          <w:rFonts w:cs="FrankRuehl"/>
          <w:rtl/>
          <w:lang w:val="he-IL"/>
        </w:rPr>
        <w:t xml:space="preserve"> 250</w:t>
      </w:r>
      <w:r w:rsidR="00544BE5">
        <w:rPr>
          <w:rFonts w:cs="FrankRuehl" w:hint="cs"/>
          <w:rtl/>
          <w:lang w:val="he-IL"/>
        </w:rPr>
        <w:t xml:space="preserve"> </w:t>
      </w:r>
      <w:r w:rsidR="00544BE5">
        <w:rPr>
          <w:rFonts w:cs="FrankRuehl"/>
          <w:rtl/>
          <w:lang w:val="he-IL"/>
        </w:rPr>
        <w:t>לפקודת העיר</w:t>
      </w:r>
      <w:r w:rsidR="00544BE5">
        <w:rPr>
          <w:rFonts w:cs="FrankRuehl" w:hint="cs"/>
          <w:rtl/>
          <w:lang w:val="he-IL"/>
        </w:rPr>
        <w:t>י</w:t>
      </w:r>
      <w:r w:rsidR="00544BE5">
        <w:rPr>
          <w:rFonts w:cs="FrankRuehl"/>
          <w:rtl/>
          <w:lang w:val="he-IL"/>
        </w:rPr>
        <w:t>ות</w:t>
      </w:r>
      <w:r w:rsidR="00544BE5">
        <w:rPr>
          <w:rFonts w:cs="FrankRuehl" w:hint="cs"/>
          <w:rtl/>
          <w:lang w:val="he-IL"/>
        </w:rPr>
        <w:t xml:space="preserve">, </w:t>
      </w:r>
      <w:r w:rsidR="00392A03">
        <w:rPr>
          <w:rFonts w:cs="FrankRuehl" w:hint="cs"/>
          <w:rtl/>
          <w:lang w:val="he-IL"/>
        </w:rPr>
        <w:t>סעיף 6 לחוק מניעת מפגעים, התשכ"א-1961, ובאישור השר לאיכות הסביבה, וסעיף 19 לחוק שמירת הנקיון, התשמ"ד-1984</w:t>
      </w:r>
      <w:r>
        <w:rPr>
          <w:rFonts w:cs="FrankRuehl" w:hint="cs"/>
          <w:rtl/>
          <w:lang w:val="he-IL"/>
        </w:rPr>
        <w:t xml:space="preserve"> וסעיף 2 לחוק איסוף ופינוי פסולת למיחזור, התשנ"ג-1993</w:t>
      </w:r>
      <w:r w:rsidR="00392A03">
        <w:rPr>
          <w:rFonts w:cs="FrankRuehl" w:hint="cs"/>
          <w:rtl/>
          <w:lang w:val="he-IL"/>
        </w:rPr>
        <w:t>, ובהתחשב בתנאים המיוחדים של באר-שבע ותושביה</w:t>
      </w:r>
      <w:r w:rsidR="00544BE5">
        <w:rPr>
          <w:rFonts w:cs="FrankRuehl" w:hint="cs"/>
          <w:rtl/>
          <w:lang w:val="he-IL"/>
        </w:rPr>
        <w:t xml:space="preserve">, </w:t>
      </w:r>
      <w:r w:rsidR="00544BE5">
        <w:rPr>
          <w:rFonts w:cs="FrankRuehl"/>
          <w:rtl/>
          <w:lang w:val="he-IL"/>
        </w:rPr>
        <w:t>מתקינה מועצת עי</w:t>
      </w:r>
      <w:r w:rsidR="00544BE5">
        <w:rPr>
          <w:rFonts w:cs="FrankRuehl" w:hint="cs"/>
          <w:rtl/>
          <w:lang w:val="he-IL"/>
        </w:rPr>
        <w:t>רי</w:t>
      </w:r>
      <w:r w:rsidR="00544BE5">
        <w:rPr>
          <w:rFonts w:cs="FrankRuehl"/>
          <w:rtl/>
          <w:lang w:val="he-IL"/>
        </w:rPr>
        <w:t xml:space="preserve">ת </w:t>
      </w:r>
      <w:r w:rsidR="00544BE5">
        <w:rPr>
          <w:rFonts w:cs="FrankRuehl" w:hint="cs"/>
          <w:rtl/>
          <w:lang w:val="he-IL"/>
        </w:rPr>
        <w:t>באר-שבע</w:t>
      </w:r>
      <w:r w:rsidR="00544BE5">
        <w:rPr>
          <w:rFonts w:cs="FrankRuehl"/>
          <w:rtl/>
          <w:lang w:val="he-IL"/>
        </w:rPr>
        <w:t xml:space="preserve"> חוק עזר</w:t>
      </w:r>
      <w:r w:rsidR="00544BE5">
        <w:rPr>
          <w:rFonts w:cs="FrankRuehl" w:hint="cs"/>
          <w:rtl/>
          <w:lang w:val="he-IL"/>
        </w:rPr>
        <w:t xml:space="preserve"> זה:</w:t>
      </w:r>
    </w:p>
    <w:p w:rsidR="00392A03" w:rsidRPr="00392A03" w:rsidRDefault="00392A03" w:rsidP="00392A03">
      <w:pPr>
        <w:pStyle w:val="medium2-header"/>
        <w:keepLines w:val="0"/>
        <w:spacing w:before="72"/>
        <w:ind w:left="0" w:right="1134"/>
        <w:rPr>
          <w:rFonts w:cs="FrankRuehl" w:hint="cs"/>
          <w:noProof/>
          <w:rtl/>
        </w:rPr>
      </w:pPr>
      <w:bookmarkStart w:id="0" w:name="med0"/>
      <w:bookmarkEnd w:id="0"/>
      <w:r w:rsidRPr="00392A03">
        <w:rPr>
          <w:rFonts w:cs="FrankRuehl" w:hint="cs"/>
          <w:noProof/>
          <w:rtl/>
        </w:rPr>
        <w:t>פרק א': פרשנות</w:t>
      </w:r>
    </w:p>
    <w:p w:rsidR="00544BE5" w:rsidRDefault="00544BE5">
      <w:pPr>
        <w:pStyle w:val="P00"/>
        <w:spacing w:before="72"/>
        <w:ind w:left="0" w:right="1134"/>
        <w:rPr>
          <w:rStyle w:val="default"/>
          <w:rFonts w:hint="cs"/>
          <w:rtl/>
        </w:rPr>
      </w:pPr>
      <w:bookmarkStart w:id="1" w:name="Seif1"/>
      <w:bookmarkEnd w:id="1"/>
      <w:r>
        <w:rPr>
          <w:lang w:val="he-IL"/>
        </w:rPr>
        <w:pict>
          <v:rect id="_x0000_s2050" style="position:absolute;left:0;text-align:left;margin-left:464.5pt;margin-top:8.05pt;width:75.05pt;height:11.2pt;z-index:251554816" o:allowincell="f" filled="f" stroked="f" strokecolor="lime" strokeweight=".25pt">
            <v:textbox style="mso-next-textbox:#_x0000_s2050" inset="0,0,0,0">
              <w:txbxContent>
                <w:p w:rsidR="00601DCD" w:rsidRDefault="00601DC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8E0A77" w:rsidRDefault="008E0A77" w:rsidP="008E0A77">
      <w:pPr>
        <w:pStyle w:val="P00"/>
        <w:spacing w:before="72"/>
        <w:ind w:left="0" w:right="1134"/>
        <w:rPr>
          <w:rStyle w:val="default"/>
          <w:rFonts w:ascii="Times New Roman" w:hAnsi="Times New Roman" w:hint="cs"/>
          <w:rtl/>
        </w:rPr>
      </w:pPr>
      <w:r>
        <w:rPr>
          <w:rFonts w:cs="FrankRuehl" w:hint="cs"/>
          <w:sz w:val="26"/>
          <w:rtl/>
          <w:lang w:eastAsia="en-US"/>
        </w:rPr>
        <w:pict>
          <v:shape id="_x0000_s2253" type="#_x0000_t202" style="position:absolute;left:0;text-align:left;margin-left:470.25pt;margin-top:7.1pt;width:1in;height:11.2pt;z-index:251735040" filled="f" stroked="f">
            <v:textbox inset="1mm,0,1mm,0">
              <w:txbxContent>
                <w:p w:rsidR="008E0A77" w:rsidRDefault="008E0A77" w:rsidP="008E0A77">
                  <w:pPr>
                    <w:spacing w:line="160" w:lineRule="exact"/>
                    <w:jc w:val="left"/>
                    <w:rPr>
                      <w:rFonts w:cs="Miriam" w:hint="cs"/>
                      <w:sz w:val="18"/>
                      <w:szCs w:val="18"/>
                      <w:rtl/>
                    </w:rPr>
                  </w:pPr>
                  <w:r>
                    <w:rPr>
                      <w:rFonts w:cs="Miriam" w:hint="cs"/>
                      <w:sz w:val="18"/>
                      <w:szCs w:val="18"/>
                      <w:rtl/>
                    </w:rPr>
                    <w:t>תיקון תשנ"ג-1993</w:t>
                  </w:r>
                </w:p>
              </w:txbxContent>
            </v:textbox>
            <w10:anchorlock/>
          </v:shape>
        </w:pict>
      </w:r>
      <w:r>
        <w:rPr>
          <w:rStyle w:val="default"/>
          <w:rFonts w:ascii="Times New Roman" w:hAnsi="Times New Roman" w:hint="cs"/>
          <w:rtl/>
        </w:rPr>
        <w:tab/>
        <w:t xml:space="preserve">"אולם" </w:t>
      </w:r>
      <w:r>
        <w:rPr>
          <w:rStyle w:val="default"/>
          <w:rFonts w:ascii="Times New Roman" w:hAnsi="Times New Roman"/>
          <w:rtl/>
        </w:rPr>
        <w:t>–</w:t>
      </w:r>
      <w:r>
        <w:rPr>
          <w:rStyle w:val="default"/>
          <w:rFonts w:ascii="Times New Roman" w:hAnsi="Times New Roman" w:hint="cs"/>
          <w:rtl/>
        </w:rPr>
        <w:t xml:space="preserve"> כמשמעותו בפריט 99 לצו רישוי עסקים (עסקים טעוני רישוי), התשל"ג-1973 (להלן </w:t>
      </w:r>
      <w:r>
        <w:rPr>
          <w:rStyle w:val="default"/>
          <w:rFonts w:ascii="Times New Roman" w:hAnsi="Times New Roman"/>
          <w:rtl/>
        </w:rPr>
        <w:t>–</w:t>
      </w:r>
      <w:r>
        <w:rPr>
          <w:rStyle w:val="default"/>
          <w:rFonts w:ascii="Times New Roman" w:hAnsi="Times New Roman" w:hint="cs"/>
          <w:rtl/>
        </w:rPr>
        <w:t xml:space="preserve"> הצו), לרבות בית קפה ומסעדה כמשמעותם בפריט 104 לצו ודיסקוטק כמשמעותו בפריט 106 לצו;</w:t>
      </w:r>
    </w:p>
    <w:p w:rsidR="00392A03" w:rsidRDefault="00392A03">
      <w:pPr>
        <w:pStyle w:val="P00"/>
        <w:spacing w:before="72"/>
        <w:ind w:left="0" w:right="1134"/>
        <w:rPr>
          <w:rStyle w:val="default"/>
          <w:rFonts w:hint="cs"/>
          <w:rtl/>
        </w:rPr>
      </w:pPr>
      <w:r>
        <w:rPr>
          <w:rStyle w:val="default"/>
          <w:rFonts w:hint="cs"/>
          <w:rtl/>
        </w:rPr>
        <w:tab/>
        <w:t xml:space="preserve">"אזור מגורים" </w:t>
      </w:r>
      <w:r>
        <w:rPr>
          <w:rStyle w:val="default"/>
          <w:rtl/>
        </w:rPr>
        <w:t>–</w:t>
      </w:r>
      <w:r>
        <w:rPr>
          <w:rStyle w:val="default"/>
          <w:rFonts w:hint="cs"/>
          <w:rtl/>
        </w:rPr>
        <w:t xml:space="preserve"> לרבות אזור שהוגדר כאזור מגורים או אזור מגורים מעורב בתכנית כמשמעותה בחוק התכנון והבניה, התשכ"ה-1965 (להלן </w:t>
      </w:r>
      <w:r>
        <w:rPr>
          <w:rStyle w:val="default"/>
          <w:rtl/>
        </w:rPr>
        <w:t>–</w:t>
      </w:r>
      <w:r>
        <w:rPr>
          <w:rStyle w:val="default"/>
          <w:rFonts w:hint="cs"/>
          <w:rtl/>
        </w:rPr>
        <w:t xml:space="preserve"> חוק התכנון והבניה), בין שקיבלה תוקף ובין שהופקדה, בהתאם לכל חיקוק הדן בתכנון ובניה;</w:t>
      </w:r>
    </w:p>
    <w:p w:rsidR="00392A03" w:rsidRDefault="00392A03" w:rsidP="00392A03">
      <w:pPr>
        <w:pStyle w:val="P00"/>
        <w:spacing w:before="72"/>
        <w:ind w:left="0" w:right="1134"/>
        <w:rPr>
          <w:rStyle w:val="default"/>
          <w:rFonts w:hint="cs"/>
          <w:rtl/>
        </w:rPr>
      </w:pPr>
      <w:r>
        <w:rPr>
          <w:rStyle w:val="default"/>
          <w:rFonts w:hint="cs"/>
          <w:rtl/>
        </w:rPr>
        <w:tab/>
        <w:t xml:space="preserve">"בהמות" </w:t>
      </w:r>
      <w:r>
        <w:rPr>
          <w:rStyle w:val="default"/>
          <w:rtl/>
        </w:rPr>
        <w:t>–</w:t>
      </w:r>
      <w:r>
        <w:rPr>
          <w:rStyle w:val="default"/>
          <w:rFonts w:hint="cs"/>
          <w:rtl/>
        </w:rPr>
        <w:t xml:space="preserve"> כמשמעותן בתוספת הראשונה לפקודת מחלות בעלי חיים [נוסח חדש], התשמ"ה-1985;</w:t>
      </w:r>
    </w:p>
    <w:p w:rsidR="00392A03" w:rsidRDefault="00392A03" w:rsidP="00392A03">
      <w:pPr>
        <w:pStyle w:val="P00"/>
        <w:spacing w:before="72"/>
        <w:ind w:left="0" w:right="1134"/>
        <w:rPr>
          <w:rStyle w:val="default"/>
          <w:rFonts w:hint="cs"/>
          <w:rtl/>
        </w:rPr>
      </w:pPr>
      <w:r>
        <w:rPr>
          <w:rStyle w:val="default"/>
          <w:rFonts w:hint="cs"/>
          <w:rtl/>
        </w:rPr>
        <w:tab/>
        <w:t xml:space="preserve">"ביב פרטי" </w:t>
      </w:r>
      <w:r>
        <w:rPr>
          <w:rStyle w:val="default"/>
          <w:rtl/>
        </w:rPr>
        <w:t>–</w:t>
      </w:r>
      <w:r>
        <w:rPr>
          <w:rStyle w:val="default"/>
          <w:rFonts w:hint="cs"/>
          <w:rtl/>
        </w:rPr>
        <w:t xml:space="preserve"> ביב המשמש לניקוזו של בנין או של מגרש אחד, או לניקוזם של קבוצה של בנינים הנמצאים בתחומי מגרש אחד, או לניקוזם של שני מגרשים סמוכים ושל מבנים שעליהם, לשם העברת מי הניקוז אל מיתקן שפכים או אל ביב ציבורי, לרבות אבזרי הביוב, מחסומים ותאי בקרה וכל חלקיהם;</w:t>
      </w:r>
    </w:p>
    <w:p w:rsidR="00392A03" w:rsidRDefault="00392A03" w:rsidP="00392A03">
      <w:pPr>
        <w:pStyle w:val="P00"/>
        <w:spacing w:before="72"/>
        <w:ind w:left="0" w:right="1134"/>
        <w:rPr>
          <w:rStyle w:val="default"/>
          <w:rFonts w:hint="cs"/>
          <w:rtl/>
        </w:rPr>
      </w:pPr>
      <w:r>
        <w:rPr>
          <w:rStyle w:val="default"/>
          <w:rFonts w:hint="cs"/>
          <w:rtl/>
        </w:rPr>
        <w:tab/>
        <w:t xml:space="preserve">"ביב ציבורי" </w:t>
      </w:r>
      <w:r>
        <w:rPr>
          <w:rStyle w:val="default"/>
          <w:rtl/>
        </w:rPr>
        <w:t>–</w:t>
      </w:r>
      <w:r>
        <w:rPr>
          <w:rStyle w:val="default"/>
          <w:rFonts w:hint="cs"/>
          <w:rtl/>
        </w:rPr>
        <w:t xml:space="preserve"> ביב שאינו ביב פרטי, המשמש להעברת צואה, דלוחים, שפכים או כל פסולת של נוזלים אחרים, רבות אבזרי הביוב, מחסומים ותאי בקרה וכל חלקיהם;</w:t>
      </w:r>
    </w:p>
    <w:p w:rsidR="00392A03" w:rsidRDefault="00392A03" w:rsidP="00392A03">
      <w:pPr>
        <w:pStyle w:val="P00"/>
        <w:spacing w:before="72"/>
        <w:ind w:left="0" w:right="1134"/>
        <w:rPr>
          <w:rStyle w:val="default"/>
          <w:rFonts w:hint="cs"/>
          <w:rtl/>
        </w:rPr>
      </w:pPr>
      <w:r>
        <w:rPr>
          <w:rStyle w:val="default"/>
          <w:rFonts w:hint="cs"/>
          <w:rtl/>
        </w:rPr>
        <w:tab/>
        <w:t xml:space="preserve">"בית" </w:t>
      </w:r>
      <w:r w:rsidR="00483B5B">
        <w:rPr>
          <w:rStyle w:val="default"/>
          <w:rtl/>
        </w:rPr>
        <w:t>–</w:t>
      </w:r>
      <w:r w:rsidR="00483B5B">
        <w:rPr>
          <w:rStyle w:val="default"/>
          <w:rFonts w:hint="cs"/>
          <w:rtl/>
        </w:rPr>
        <w:t xml:space="preserve"> לרבות כל בנין וכל חלק ממנו, בין שהוא בנוי אבן, בטון, טיט, ברזל או עץ ובין כל חומר אחר, וכולל בית משותף, בית דירות, בית עסק ובנין ציבורי, בין שהם תפוסים ובין שאינם תפוסים, ולרבות שטח הקרקע שעיקר שימושו עם הבית כחצר או כגינה או לכל צורך אחר של אותו בית;</w:t>
      </w:r>
    </w:p>
    <w:p w:rsidR="00483B5B" w:rsidRDefault="00483B5B" w:rsidP="00392A03">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כל מבנה או גדר, בין שהם בנויים אבן ובין שהם בנויים בטון, טיט, ברזל, עץ או כל חומר אחר, בין קבועים ובין ארעיים, או כל חלק מהם, לרבות מיתקני תברואה;</w:t>
      </w:r>
    </w:p>
    <w:p w:rsidR="00483B5B" w:rsidRDefault="00483B5B" w:rsidP="00483B5B">
      <w:pPr>
        <w:pStyle w:val="P00"/>
        <w:spacing w:before="72"/>
        <w:ind w:left="0" w:right="1134"/>
        <w:rPr>
          <w:rStyle w:val="default"/>
          <w:rFonts w:hint="cs"/>
          <w:rtl/>
        </w:rPr>
      </w:pPr>
      <w:r>
        <w:rPr>
          <w:rStyle w:val="default"/>
          <w:rFonts w:hint="cs"/>
          <w:rtl/>
        </w:rPr>
        <w:tab/>
        <w:t xml:space="preserve">"בעל דירה" </w:t>
      </w:r>
      <w:r>
        <w:rPr>
          <w:rStyle w:val="default"/>
          <w:rtl/>
        </w:rPr>
        <w:t>–</w:t>
      </w:r>
      <w:r>
        <w:rPr>
          <w:rStyle w:val="default"/>
          <w:rFonts w:hint="cs"/>
          <w:rtl/>
        </w:rPr>
        <w:t xml:space="preserve"> כמשמעותו בחוק המקרקעין, התשכ"ט-1969;</w:t>
      </w:r>
    </w:p>
    <w:p w:rsidR="00483B5B" w:rsidRDefault="00483B5B" w:rsidP="00483B5B">
      <w:pPr>
        <w:pStyle w:val="P00"/>
        <w:spacing w:before="72"/>
        <w:ind w:left="0" w:right="1134"/>
        <w:rPr>
          <w:rStyle w:val="default"/>
          <w:rFonts w:hint="cs"/>
          <w:rtl/>
        </w:rPr>
      </w:pPr>
      <w:r>
        <w:rPr>
          <w:rStyle w:val="default"/>
          <w:rFonts w:hint="cs"/>
          <w:rtl/>
        </w:rPr>
        <w:tab/>
        <w:t xml:space="preserve">"בעל מקום עינוג" </w:t>
      </w:r>
      <w:r>
        <w:rPr>
          <w:rStyle w:val="default"/>
          <w:rtl/>
        </w:rPr>
        <w:t>–</w:t>
      </w:r>
      <w:r>
        <w:rPr>
          <w:rStyle w:val="default"/>
          <w:rFonts w:hint="cs"/>
          <w:rtl/>
        </w:rPr>
        <w:t xml:space="preserve"> אחד או יותר מאלה:</w:t>
      </w:r>
    </w:p>
    <w:p w:rsidR="00483B5B" w:rsidRDefault="00483B5B" w:rsidP="00483B5B">
      <w:pPr>
        <w:pStyle w:val="P00"/>
        <w:spacing w:before="72"/>
        <w:ind w:left="1021" w:right="1134"/>
        <w:rPr>
          <w:rStyle w:val="default"/>
          <w:rFonts w:hint="cs"/>
          <w:rtl/>
        </w:rPr>
      </w:pPr>
      <w:r>
        <w:rPr>
          <w:rStyle w:val="default"/>
          <w:rFonts w:hint="cs"/>
          <w:rtl/>
        </w:rPr>
        <w:t>(1)</w:t>
      </w:r>
      <w:r>
        <w:rPr>
          <w:rStyle w:val="default"/>
          <w:rFonts w:hint="cs"/>
          <w:rtl/>
        </w:rPr>
        <w:tab/>
        <w:t>הבעלים של מקום עינוג;</w:t>
      </w:r>
    </w:p>
    <w:p w:rsidR="00483B5B" w:rsidRDefault="00483B5B" w:rsidP="00483B5B">
      <w:pPr>
        <w:pStyle w:val="P00"/>
        <w:spacing w:before="72"/>
        <w:ind w:left="1021" w:right="1134"/>
        <w:rPr>
          <w:rStyle w:val="default"/>
          <w:rFonts w:hint="cs"/>
          <w:rtl/>
        </w:rPr>
      </w:pPr>
      <w:r>
        <w:rPr>
          <w:rStyle w:val="default"/>
          <w:rFonts w:hint="cs"/>
          <w:rtl/>
        </w:rPr>
        <w:t>(2)</w:t>
      </w:r>
      <w:r>
        <w:rPr>
          <w:rStyle w:val="default"/>
          <w:rFonts w:hint="cs"/>
          <w:rtl/>
        </w:rPr>
        <w:tab/>
        <w:t>המחזיק של מקום עינוג;</w:t>
      </w:r>
    </w:p>
    <w:p w:rsidR="00483B5B" w:rsidRDefault="00483B5B" w:rsidP="00483B5B">
      <w:pPr>
        <w:pStyle w:val="P00"/>
        <w:spacing w:before="72"/>
        <w:ind w:left="1021" w:right="1134"/>
        <w:rPr>
          <w:rStyle w:val="default"/>
          <w:rFonts w:hint="cs"/>
          <w:rtl/>
        </w:rPr>
      </w:pPr>
      <w:r>
        <w:rPr>
          <w:rStyle w:val="default"/>
          <w:rFonts w:hint="cs"/>
          <w:rtl/>
        </w:rPr>
        <w:t>(3)</w:t>
      </w:r>
      <w:r>
        <w:rPr>
          <w:rStyle w:val="default"/>
          <w:rFonts w:hint="cs"/>
          <w:rtl/>
        </w:rPr>
        <w:tab/>
        <w:t>אדם המנהל מקום עינוג;</w:t>
      </w:r>
    </w:p>
    <w:p w:rsidR="00483B5B" w:rsidRDefault="00483B5B" w:rsidP="00483B5B">
      <w:pPr>
        <w:pStyle w:val="P00"/>
        <w:spacing w:before="72"/>
        <w:ind w:left="1021" w:right="1134"/>
        <w:rPr>
          <w:rStyle w:val="default"/>
          <w:rFonts w:hint="cs"/>
          <w:rtl/>
        </w:rPr>
      </w:pPr>
      <w:r>
        <w:rPr>
          <w:rStyle w:val="default"/>
          <w:rFonts w:hint="cs"/>
          <w:rtl/>
        </w:rPr>
        <w:t>(4)</w:t>
      </w:r>
      <w:r>
        <w:rPr>
          <w:rStyle w:val="default"/>
          <w:rFonts w:hint="cs"/>
          <w:rtl/>
        </w:rPr>
        <w:tab/>
        <w:t>בעל רשיון להפעלת מקום עינוג;</w:t>
      </w:r>
    </w:p>
    <w:p w:rsidR="00483B5B" w:rsidRDefault="00483B5B" w:rsidP="00483B5B">
      <w:pPr>
        <w:pStyle w:val="P00"/>
        <w:spacing w:before="72"/>
        <w:ind w:left="1021" w:right="1134"/>
        <w:rPr>
          <w:rStyle w:val="default"/>
          <w:rFonts w:hint="cs"/>
          <w:rtl/>
        </w:rPr>
      </w:pPr>
      <w:r>
        <w:rPr>
          <w:rStyle w:val="default"/>
          <w:rFonts w:hint="cs"/>
          <w:rtl/>
        </w:rPr>
        <w:t>(5)</w:t>
      </w:r>
      <w:r>
        <w:rPr>
          <w:rStyle w:val="default"/>
          <w:rFonts w:hint="cs"/>
          <w:rtl/>
        </w:rPr>
        <w:tab/>
        <w:t>מי שבהשגחתו, בפיקוחו או בהנהלתו מתקיים עינוג;</w:t>
      </w:r>
    </w:p>
    <w:p w:rsidR="00483B5B" w:rsidRDefault="00483B5B" w:rsidP="00483B5B">
      <w:pPr>
        <w:pStyle w:val="P00"/>
        <w:spacing w:before="72"/>
        <w:ind w:left="0" w:right="1134"/>
        <w:rPr>
          <w:rStyle w:val="default"/>
          <w:rFonts w:hint="cs"/>
          <w:rtl/>
        </w:rPr>
      </w:pPr>
      <w:r>
        <w:rPr>
          <w:rStyle w:val="default"/>
          <w:rFonts w:hint="cs"/>
          <w:rtl/>
        </w:rPr>
        <w:tab/>
        <w:t xml:space="preserve">"בעל עסק" </w:t>
      </w:r>
      <w:r>
        <w:rPr>
          <w:rStyle w:val="default"/>
          <w:rtl/>
        </w:rPr>
        <w:t>–</w:t>
      </w:r>
      <w:r>
        <w:rPr>
          <w:rStyle w:val="default"/>
          <w:rFonts w:hint="cs"/>
          <w:rtl/>
        </w:rPr>
        <w:t xml:space="preserve"> אחד או יותר מאלה:</w:t>
      </w:r>
    </w:p>
    <w:p w:rsidR="00483B5B" w:rsidRDefault="00483B5B" w:rsidP="00347519">
      <w:pPr>
        <w:pStyle w:val="P00"/>
        <w:spacing w:before="72"/>
        <w:ind w:left="1021" w:right="1134"/>
        <w:rPr>
          <w:rStyle w:val="default"/>
          <w:rFonts w:hint="cs"/>
          <w:rtl/>
        </w:rPr>
      </w:pPr>
      <w:r>
        <w:rPr>
          <w:rStyle w:val="default"/>
          <w:rFonts w:hint="cs"/>
          <w:rtl/>
        </w:rPr>
        <w:t>(1)</w:t>
      </w:r>
      <w:r>
        <w:rPr>
          <w:rStyle w:val="default"/>
          <w:rFonts w:hint="cs"/>
          <w:rtl/>
        </w:rPr>
        <w:tab/>
        <w:t>הבעלים של עסק;</w:t>
      </w:r>
    </w:p>
    <w:p w:rsidR="00483B5B" w:rsidRDefault="00483B5B" w:rsidP="00347519">
      <w:pPr>
        <w:pStyle w:val="P00"/>
        <w:spacing w:before="72"/>
        <w:ind w:left="1021" w:right="1134"/>
        <w:rPr>
          <w:rStyle w:val="default"/>
          <w:rFonts w:ascii="Times New Roman" w:hAnsi="Times New Roman" w:hint="cs"/>
          <w:rtl/>
        </w:rPr>
      </w:pPr>
      <w:r>
        <w:rPr>
          <w:rStyle w:val="default"/>
          <w:rFonts w:hint="cs"/>
          <w:rtl/>
        </w:rPr>
        <w:t>(2)</w:t>
      </w:r>
      <w:r>
        <w:rPr>
          <w:rStyle w:val="default"/>
          <w:rFonts w:hint="cs"/>
          <w:rtl/>
        </w:rPr>
        <w:tab/>
      </w:r>
      <w:r>
        <w:rPr>
          <w:rStyle w:val="default"/>
          <w:rFonts w:ascii="Times New Roman" w:hAnsi="Times New Roman" w:hint="cs"/>
          <w:rtl/>
        </w:rPr>
        <w:t>מנהל עסק;</w:t>
      </w:r>
    </w:p>
    <w:p w:rsidR="00483B5B" w:rsidRDefault="00483B5B" w:rsidP="00347519">
      <w:pPr>
        <w:pStyle w:val="P00"/>
        <w:spacing w:before="72"/>
        <w:ind w:left="1021" w:right="1134"/>
        <w:rPr>
          <w:rStyle w:val="default"/>
          <w:rFonts w:ascii="Times New Roman" w:hAnsi="Times New Roman" w:hint="cs"/>
          <w:rtl/>
        </w:rPr>
      </w:pPr>
      <w:r>
        <w:rPr>
          <w:rStyle w:val="default"/>
          <w:rFonts w:ascii="Times New Roman" w:hAnsi="Times New Roman" w:hint="cs"/>
          <w:rtl/>
        </w:rPr>
        <w:t>(3)</w:t>
      </w:r>
      <w:r>
        <w:rPr>
          <w:rStyle w:val="default"/>
          <w:rFonts w:ascii="Times New Roman" w:hAnsi="Times New Roman" w:hint="cs"/>
          <w:rtl/>
        </w:rPr>
        <w:tab/>
        <w:t>מנהל עסק למעשה;</w:t>
      </w:r>
    </w:p>
    <w:p w:rsidR="00483B5B" w:rsidRDefault="00483B5B" w:rsidP="00347519">
      <w:pPr>
        <w:pStyle w:val="P00"/>
        <w:spacing w:before="72"/>
        <w:ind w:left="1021" w:right="1134"/>
        <w:rPr>
          <w:rStyle w:val="default"/>
          <w:rFonts w:ascii="Times New Roman" w:hAnsi="Times New Roman" w:hint="cs"/>
          <w:rtl/>
        </w:rPr>
      </w:pPr>
      <w:r>
        <w:rPr>
          <w:rStyle w:val="default"/>
          <w:rFonts w:ascii="Times New Roman" w:hAnsi="Times New Roman" w:hint="cs"/>
          <w:rtl/>
        </w:rPr>
        <w:t>(4)</w:t>
      </w:r>
      <w:r>
        <w:rPr>
          <w:rStyle w:val="default"/>
          <w:rFonts w:ascii="Times New Roman" w:hAnsi="Times New Roman" w:hint="cs"/>
          <w:rtl/>
        </w:rPr>
        <w:tab/>
        <w:t>האחראי לעסק;</w:t>
      </w:r>
    </w:p>
    <w:p w:rsidR="00483B5B" w:rsidRDefault="00483B5B" w:rsidP="00347519">
      <w:pPr>
        <w:pStyle w:val="P00"/>
        <w:spacing w:before="72"/>
        <w:ind w:left="1021" w:right="1134"/>
        <w:rPr>
          <w:rStyle w:val="default"/>
          <w:rFonts w:ascii="Times New Roman" w:hAnsi="Times New Roman" w:hint="cs"/>
          <w:rtl/>
        </w:rPr>
      </w:pPr>
      <w:r>
        <w:rPr>
          <w:rStyle w:val="default"/>
          <w:rFonts w:ascii="Times New Roman" w:hAnsi="Times New Roman" w:hint="cs"/>
          <w:rtl/>
        </w:rPr>
        <w:t>(5)</w:t>
      </w:r>
      <w:r>
        <w:rPr>
          <w:rStyle w:val="default"/>
          <w:rFonts w:ascii="Times New Roman" w:hAnsi="Times New Roman" w:hint="cs"/>
          <w:rtl/>
        </w:rPr>
        <w:tab/>
        <w:t>המחזיק בעסק;</w:t>
      </w:r>
    </w:p>
    <w:p w:rsidR="00483B5B" w:rsidRDefault="00483B5B" w:rsidP="00347519">
      <w:pPr>
        <w:pStyle w:val="P00"/>
        <w:spacing w:before="72"/>
        <w:ind w:left="1021" w:right="1134"/>
        <w:rPr>
          <w:rStyle w:val="default"/>
          <w:rFonts w:ascii="Times New Roman" w:hAnsi="Times New Roman" w:hint="cs"/>
          <w:rtl/>
        </w:rPr>
      </w:pPr>
      <w:r>
        <w:rPr>
          <w:rStyle w:val="default"/>
          <w:rFonts w:ascii="Times New Roman" w:hAnsi="Times New Roman" w:hint="cs"/>
          <w:rtl/>
        </w:rPr>
        <w:t>(6)</w:t>
      </w:r>
      <w:r>
        <w:rPr>
          <w:rStyle w:val="default"/>
          <w:rFonts w:ascii="Times New Roman" w:hAnsi="Times New Roman" w:hint="cs"/>
          <w:rtl/>
        </w:rPr>
        <w:tab/>
        <w:t>שותף פעיל בעסק;</w:t>
      </w:r>
    </w:p>
    <w:p w:rsidR="00483B5B" w:rsidRDefault="00483B5B"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"בעל" או "בעלים" </w:t>
      </w:r>
      <w:r>
        <w:rPr>
          <w:rStyle w:val="default"/>
          <w:rFonts w:ascii="Times New Roman" w:hAnsi="Times New Roman"/>
          <w:rtl/>
        </w:rPr>
        <w:t>–</w:t>
      </w:r>
      <w:r>
        <w:rPr>
          <w:rStyle w:val="default"/>
          <w:rFonts w:ascii="Times New Roman" w:hAnsi="Times New Roman" w:hint="cs"/>
          <w:rtl/>
        </w:rPr>
        <w:t xml:space="preserve"> לרבות אדם המקבל, או הזכאי לקבל, הכנסה מנכס, או שהיה מקבלה אילו היה הנכס נותן הכנסה, בין בזכותו ובין כמורשה, כנאמן או כבא כוח; בין שהוא הבעלים הרשום ובין שאינו הבעלים הרשום וכולל שוכר או שוכר משנה, ששכר את הנכס לתקופה שלמעלה משלוש שנים ובבית משותף </w:t>
      </w:r>
      <w:r>
        <w:rPr>
          <w:rStyle w:val="default"/>
          <w:rFonts w:ascii="Times New Roman" w:hAnsi="Times New Roman"/>
          <w:rtl/>
        </w:rPr>
        <w:t>–</w:t>
      </w:r>
      <w:r>
        <w:rPr>
          <w:rStyle w:val="default"/>
          <w:rFonts w:ascii="Times New Roman" w:hAnsi="Times New Roman" w:hint="cs"/>
          <w:rtl/>
        </w:rPr>
        <w:t xml:space="preserve"> גם נציגות הבית;</w:t>
      </w:r>
    </w:p>
    <w:p w:rsidR="00483B5B" w:rsidRDefault="00483B5B"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"גדר חיה" </w:t>
      </w:r>
      <w:r>
        <w:rPr>
          <w:rStyle w:val="default"/>
          <w:rFonts w:ascii="Times New Roman" w:hAnsi="Times New Roman"/>
          <w:rtl/>
        </w:rPr>
        <w:t>–</w:t>
      </w:r>
      <w:r>
        <w:rPr>
          <w:rStyle w:val="default"/>
          <w:rFonts w:ascii="Times New Roman" w:hAnsi="Times New Roman" w:hint="cs"/>
          <w:rtl/>
        </w:rPr>
        <w:t xml:space="preserve"> כל צמח הגדל על הגבול או בסמוך לו שבין קרקע שיש לה בעלים לבין רחוב;</w:t>
      </w:r>
    </w:p>
    <w:p w:rsidR="00483B5B" w:rsidRDefault="00483B5B"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"גיזום" </w:t>
      </w:r>
      <w:r>
        <w:rPr>
          <w:rStyle w:val="default"/>
          <w:rFonts w:ascii="Times New Roman" w:hAnsi="Times New Roman"/>
          <w:rtl/>
        </w:rPr>
        <w:t>–</w:t>
      </w:r>
      <w:r>
        <w:rPr>
          <w:rStyle w:val="default"/>
          <w:rFonts w:ascii="Times New Roman" w:hAnsi="Times New Roman" w:hint="cs"/>
          <w:rtl/>
        </w:rPr>
        <w:t xml:space="preserve"> גדיעת כל חלק מגדר חיה, בין שורש ובין ענף, החורג מגבול הקרקע שעליה היא גדלה;</w:t>
      </w:r>
    </w:p>
    <w:p w:rsidR="00483B5B" w:rsidRDefault="00483B5B"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"גן" </w:t>
      </w:r>
      <w:r>
        <w:rPr>
          <w:rStyle w:val="default"/>
          <w:rFonts w:ascii="Times New Roman" w:hAnsi="Times New Roman"/>
          <w:rtl/>
        </w:rPr>
        <w:t>–</w:t>
      </w:r>
      <w:r>
        <w:rPr>
          <w:rStyle w:val="default"/>
          <w:rFonts w:ascii="Times New Roman" w:hAnsi="Times New Roman" w:hint="cs"/>
          <w:rtl/>
        </w:rPr>
        <w:t xml:space="preserve"> גן ציבורי, חורשה או שדרה וכל מקום אחר ברחוב שצמחים צומחים בו, בין שהוא גדור ובין שאינו גדור;</w:t>
      </w:r>
    </w:p>
    <w:p w:rsidR="00483B5B" w:rsidRDefault="00483B5B"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"גרוטות רכב" </w:t>
      </w:r>
      <w:r>
        <w:rPr>
          <w:rStyle w:val="default"/>
          <w:rFonts w:ascii="Times New Roman" w:hAnsi="Times New Roman"/>
          <w:rtl/>
        </w:rPr>
        <w:t>–</w:t>
      </w:r>
      <w:r>
        <w:rPr>
          <w:rStyle w:val="default"/>
          <w:rFonts w:ascii="Times New Roman" w:hAnsi="Times New Roman" w:hint="cs"/>
          <w:rtl/>
        </w:rPr>
        <w:t xml:space="preserve"> כמשמעותן בחוק שמירת הנקיון, התשמ"ד-1984;</w:t>
      </w:r>
    </w:p>
    <w:p w:rsidR="00483B5B" w:rsidRDefault="00483B5B"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"דוכן" </w:t>
      </w:r>
      <w:r>
        <w:rPr>
          <w:rStyle w:val="default"/>
          <w:rFonts w:ascii="Times New Roman" w:hAnsi="Times New Roman"/>
          <w:rtl/>
        </w:rPr>
        <w:t>–</w:t>
      </w:r>
      <w:r>
        <w:rPr>
          <w:rStyle w:val="default"/>
          <w:rFonts w:ascii="Times New Roman" w:hAnsi="Times New Roman" w:hint="cs"/>
          <w:rtl/>
        </w:rPr>
        <w:t xml:space="preserve"> שולחן או כלי אחר המשמשים להחזקת טובין לשם מכירתם;</w:t>
      </w:r>
    </w:p>
    <w:p w:rsidR="00483B5B" w:rsidRDefault="00483B5B"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"המהנדס" </w:t>
      </w:r>
      <w:r>
        <w:rPr>
          <w:rStyle w:val="default"/>
          <w:rFonts w:ascii="Times New Roman" w:hAnsi="Times New Roman"/>
          <w:rtl/>
        </w:rPr>
        <w:t>–</w:t>
      </w:r>
      <w:r>
        <w:rPr>
          <w:rStyle w:val="default"/>
          <w:rFonts w:ascii="Times New Roman" w:hAnsi="Times New Roman" w:hint="cs"/>
          <w:rtl/>
        </w:rPr>
        <w:t xml:space="preserve"> מהנדס העיריה, סגנו או מהנדס הוועדה המקומית לתכנון ובניה בבאר-שבע, לרבות מי שהמהנדס אצל לו בכתב מסמכויותיו לפי חוק עזר זה, כולן או מקצתן;</w:t>
      </w:r>
    </w:p>
    <w:p w:rsidR="00483B5B" w:rsidRDefault="00483B5B"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"העיריה" </w:t>
      </w:r>
      <w:r w:rsidR="00A41E92">
        <w:rPr>
          <w:rStyle w:val="default"/>
          <w:rFonts w:ascii="Times New Roman" w:hAnsi="Times New Roman"/>
          <w:rtl/>
        </w:rPr>
        <w:t>–</w:t>
      </w:r>
      <w:r>
        <w:rPr>
          <w:rStyle w:val="default"/>
          <w:rFonts w:ascii="Times New Roman" w:hAnsi="Times New Roman" w:hint="cs"/>
          <w:rtl/>
        </w:rPr>
        <w:t xml:space="preserve"> </w:t>
      </w:r>
      <w:r w:rsidR="00A41E92">
        <w:rPr>
          <w:rStyle w:val="default"/>
          <w:rFonts w:ascii="Times New Roman" w:hAnsi="Times New Roman" w:hint="cs"/>
          <w:rtl/>
        </w:rPr>
        <w:t>עירית באר-שבע;</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"השלכה" </w:t>
      </w:r>
      <w:r>
        <w:rPr>
          <w:rStyle w:val="default"/>
          <w:rFonts w:ascii="Times New Roman" w:hAnsi="Times New Roman"/>
          <w:rtl/>
        </w:rPr>
        <w:t>–</w:t>
      </w:r>
      <w:r>
        <w:rPr>
          <w:rStyle w:val="default"/>
          <w:rFonts w:ascii="Times New Roman" w:hAnsi="Times New Roman" w:hint="cs"/>
          <w:rtl/>
        </w:rPr>
        <w:t xml:space="preserve"> לרבות זריקה, שפיכה, נטישה, השארה או גרימת לכלוך באופן אחר;</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"זבל" </w:t>
      </w:r>
      <w:r>
        <w:rPr>
          <w:rStyle w:val="default"/>
          <w:rFonts w:ascii="Times New Roman" w:hAnsi="Times New Roman"/>
          <w:rtl/>
        </w:rPr>
        <w:t>–</w:t>
      </w:r>
      <w:r>
        <w:rPr>
          <w:rStyle w:val="default"/>
          <w:rFonts w:ascii="Times New Roman" w:hAnsi="Times New Roman" w:hint="cs"/>
          <w:rtl/>
        </w:rPr>
        <w:t xml:space="preserve"> לרבות הפרשת בעלי חיים ופסולת או מי שופכין של מכלאה;</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"חזית" </w:t>
      </w:r>
      <w:r>
        <w:rPr>
          <w:rStyle w:val="default"/>
          <w:rFonts w:ascii="Times New Roman" w:hAnsi="Times New Roman"/>
          <w:rtl/>
        </w:rPr>
        <w:t>–</w:t>
      </w:r>
      <w:r>
        <w:rPr>
          <w:rStyle w:val="default"/>
          <w:rFonts w:ascii="Times New Roman" w:hAnsi="Times New Roman" w:hint="cs"/>
          <w:rtl/>
        </w:rPr>
        <w:t xml:space="preserve"> כל חלק מבית המשקיף אל רחוב או גן;</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"חפצים מיושנים" </w:t>
      </w:r>
      <w:r>
        <w:rPr>
          <w:rStyle w:val="default"/>
          <w:rFonts w:ascii="Times New Roman" w:hAnsi="Times New Roman"/>
          <w:rtl/>
        </w:rPr>
        <w:t>–</w:t>
      </w:r>
      <w:r>
        <w:rPr>
          <w:rStyle w:val="default"/>
          <w:rFonts w:ascii="Times New Roman" w:hAnsi="Times New Roman" w:hint="cs"/>
          <w:rtl/>
        </w:rPr>
        <w:t xml:space="preserve"> חפצים שיצאו מכלל שימוש, לרבות שלד כלי רכב וחלקיו, מכונה וחלקיה, גרוטאה, תנור, מקרר, דוד מכל סוג לרבות דוד שמש, אסלה, אמבטיה, כיור, רהיטים או כל חלק מהם;</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"ילד" </w:t>
      </w:r>
      <w:r>
        <w:rPr>
          <w:rStyle w:val="default"/>
          <w:rFonts w:ascii="Times New Roman" w:hAnsi="Times New Roman"/>
          <w:rtl/>
        </w:rPr>
        <w:t>–</w:t>
      </w:r>
      <w:r>
        <w:rPr>
          <w:rStyle w:val="default"/>
          <w:rFonts w:ascii="Times New Roman" w:hAnsi="Times New Roman" w:hint="cs"/>
          <w:rtl/>
        </w:rPr>
        <w:t xml:space="preserve"> אדם שלא מלאו לו 14 שנים;</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"ימי מנוחה" </w:t>
      </w:r>
      <w:r>
        <w:rPr>
          <w:rStyle w:val="default"/>
          <w:rFonts w:ascii="Times New Roman" w:hAnsi="Times New Roman"/>
          <w:rtl/>
        </w:rPr>
        <w:t>–</w:t>
      </w:r>
      <w:r>
        <w:rPr>
          <w:rStyle w:val="default"/>
          <w:rFonts w:ascii="Times New Roman" w:hAnsi="Times New Roman" w:hint="cs"/>
          <w:rtl/>
        </w:rPr>
        <w:t xml:space="preserve"> כמשמעותם בסעיף 18א(א) לפקודת סדרי השלטון והמשפט, התש"ח-1948;</w:t>
      </w:r>
    </w:p>
    <w:p w:rsidR="008E0A77" w:rsidRDefault="008E0A77" w:rsidP="008E0A77">
      <w:pPr>
        <w:pStyle w:val="P00"/>
        <w:spacing w:before="72"/>
        <w:ind w:left="0" w:right="1134"/>
        <w:rPr>
          <w:rStyle w:val="default"/>
          <w:rFonts w:ascii="Times New Roman" w:hAnsi="Times New Roman" w:hint="cs"/>
          <w:rtl/>
        </w:rPr>
      </w:pPr>
      <w:r>
        <w:rPr>
          <w:rFonts w:cs="FrankRuehl" w:hint="cs"/>
          <w:sz w:val="26"/>
          <w:rtl/>
          <w:lang w:eastAsia="en-US"/>
        </w:rPr>
        <w:pict>
          <v:shape id="_x0000_s2254" type="#_x0000_t202" style="position:absolute;left:0;text-align:left;margin-left:470.25pt;margin-top:7.1pt;width:1in;height:11.2pt;z-index:251736064" filled="f" stroked="f">
            <v:textbox inset="1mm,0,1mm,0">
              <w:txbxContent>
                <w:p w:rsidR="008E0A77" w:rsidRDefault="008E0A77" w:rsidP="008E0A77">
                  <w:pPr>
                    <w:spacing w:line="160" w:lineRule="exact"/>
                    <w:jc w:val="left"/>
                    <w:rPr>
                      <w:rFonts w:cs="Miriam" w:hint="cs"/>
                      <w:sz w:val="18"/>
                      <w:szCs w:val="18"/>
                      <w:rtl/>
                    </w:rPr>
                  </w:pPr>
                  <w:r>
                    <w:rPr>
                      <w:rFonts w:cs="Miriam" w:hint="cs"/>
                      <w:sz w:val="18"/>
                      <w:szCs w:val="18"/>
                      <w:rtl/>
                    </w:rPr>
                    <w:t>תיקון תשנ"ג-1993</w:t>
                  </w:r>
                </w:p>
              </w:txbxContent>
            </v:textbox>
            <w10:anchorlock/>
          </v:shape>
        </w:pict>
      </w:r>
      <w:r>
        <w:rPr>
          <w:rStyle w:val="default"/>
          <w:rFonts w:ascii="Times New Roman" w:hAnsi="Times New Roman" w:hint="cs"/>
          <w:rtl/>
        </w:rPr>
        <w:tab/>
        <w:t xml:space="preserve">"כלי נגינה חשמלי" </w:t>
      </w:r>
      <w:r>
        <w:rPr>
          <w:rStyle w:val="default"/>
          <w:rFonts w:ascii="Times New Roman" w:hAnsi="Times New Roman"/>
          <w:rtl/>
        </w:rPr>
        <w:t>–</w:t>
      </w:r>
      <w:r>
        <w:rPr>
          <w:rStyle w:val="default"/>
          <w:rFonts w:ascii="Times New Roman" w:hAnsi="Times New Roman" w:hint="cs"/>
          <w:rtl/>
        </w:rPr>
        <w:t xml:space="preserve"> כלי נגינה המופעל בעזרת חשמל;</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"כלי רכב" </w:t>
      </w:r>
      <w:r>
        <w:rPr>
          <w:rStyle w:val="default"/>
          <w:rFonts w:ascii="Times New Roman" w:hAnsi="Times New Roman"/>
          <w:rtl/>
        </w:rPr>
        <w:t>–</w:t>
      </w:r>
      <w:r>
        <w:rPr>
          <w:rStyle w:val="default"/>
          <w:rFonts w:ascii="Times New Roman" w:hAnsi="Times New Roman" w:hint="cs"/>
          <w:rtl/>
        </w:rPr>
        <w:t xml:space="preserve"> רכב הנע בכוח מכני או נגרר או נדחף על ידי רכב או על ידי בהמה, וכן מכונה או מיתקן הנעים, הנגררים או הנדחפים כאמור, לרבות אופניים, תלת אופן ועגלה כמשמעותם בסעיף 1 לפקודת התעבורה [נוסח חדש], למעט רכב בטחון כמשמעותו בתקנה 1 לתקנות התעבורה, התשכ"א-1961 (להלן </w:t>
      </w:r>
      <w:r>
        <w:rPr>
          <w:rStyle w:val="default"/>
          <w:rFonts w:ascii="Times New Roman" w:hAnsi="Times New Roman"/>
          <w:rtl/>
        </w:rPr>
        <w:t>–</w:t>
      </w:r>
      <w:r>
        <w:rPr>
          <w:rStyle w:val="default"/>
          <w:rFonts w:ascii="Times New Roman" w:hAnsi="Times New Roman" w:hint="cs"/>
          <w:rtl/>
        </w:rPr>
        <w:t xml:space="preserve"> תקנות התעבורה), ולמעט רכב של העיריה הנהוג בידי עובד העיריה במילוי תפקידו;</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"ליקוי" </w:t>
      </w:r>
      <w:r>
        <w:rPr>
          <w:rStyle w:val="default"/>
          <w:rFonts w:ascii="Times New Roman" w:hAnsi="Times New Roman"/>
          <w:rtl/>
        </w:rPr>
        <w:t>–</w:t>
      </w:r>
      <w:r>
        <w:rPr>
          <w:rStyle w:val="default"/>
          <w:rFonts w:ascii="Times New Roman" w:hAnsi="Times New Roman" w:hint="cs"/>
          <w:rtl/>
        </w:rPr>
        <w:t xml:space="preserve"> פגם, בין אם היה קיים מלכתחילה ובין אם התהווה לאחר זמן;</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"מאושר" </w:t>
      </w:r>
      <w:r>
        <w:rPr>
          <w:rStyle w:val="default"/>
          <w:rFonts w:ascii="Times New Roman" w:hAnsi="Times New Roman"/>
          <w:rtl/>
        </w:rPr>
        <w:t>–</w:t>
      </w:r>
      <w:r>
        <w:rPr>
          <w:rStyle w:val="default"/>
          <w:rFonts w:ascii="Times New Roman" w:hAnsi="Times New Roman" w:hint="cs"/>
          <w:rtl/>
        </w:rPr>
        <w:t xml:space="preserve"> מאושר על ידי ראש העיריה, המשרד לאיכות הסביבה או משרד הבריאות;</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"מדביר מוסמך" </w:t>
      </w:r>
      <w:r>
        <w:rPr>
          <w:rStyle w:val="default"/>
          <w:rFonts w:ascii="Times New Roman" w:hAnsi="Times New Roman"/>
          <w:rtl/>
        </w:rPr>
        <w:t>–</w:t>
      </w:r>
      <w:r>
        <w:rPr>
          <w:rStyle w:val="default"/>
          <w:rFonts w:ascii="Times New Roman" w:hAnsi="Times New Roman" w:hint="cs"/>
          <w:rtl/>
        </w:rPr>
        <w:t xml:space="preserve"> מי שבידו רשיון לפי חוק רישוי עסקים, התשכ"ח-1968, המתיר לו להשמיד מזיקים;</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"מדרכה" </w:t>
      </w:r>
      <w:r>
        <w:rPr>
          <w:rStyle w:val="default"/>
          <w:rFonts w:ascii="Times New Roman" w:hAnsi="Times New Roman"/>
          <w:rtl/>
        </w:rPr>
        <w:t>–</w:t>
      </w:r>
      <w:r>
        <w:rPr>
          <w:rStyle w:val="default"/>
          <w:rFonts w:ascii="Times New Roman" w:hAnsi="Times New Roman" w:hint="cs"/>
          <w:rtl/>
        </w:rPr>
        <w:t xml:space="preserve"> חלק מרחוב המיועד למעבר הולכי רגל, בין שהוא מרוצף או סלול ובין שאינו מרוצף או סלול, לרבות אבני שפה, קיר, משען, מדרגות או קירות תומכים;</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"מדרכה הגובלת בעסק" </w:t>
      </w:r>
      <w:r>
        <w:rPr>
          <w:rStyle w:val="default"/>
          <w:rFonts w:ascii="Times New Roman" w:hAnsi="Times New Roman"/>
          <w:rtl/>
        </w:rPr>
        <w:t>–</w:t>
      </w:r>
      <w:r>
        <w:rPr>
          <w:rStyle w:val="default"/>
          <w:rFonts w:ascii="Times New Roman" w:hAnsi="Times New Roman" w:hint="cs"/>
          <w:rtl/>
        </w:rPr>
        <w:t xml:space="preserve"> כל רוחב המדרכה שלאורך רחוב הגובל בעסק, הנמצאת בין הקווים הניצבים לפינותיו הקיצוניות של העסק;</w:t>
      </w:r>
    </w:p>
    <w:p w:rsidR="008E0A77" w:rsidRDefault="008E0A77" w:rsidP="008E0A77">
      <w:pPr>
        <w:pStyle w:val="P00"/>
        <w:spacing w:before="72"/>
        <w:ind w:left="0" w:right="1134"/>
        <w:rPr>
          <w:rStyle w:val="default"/>
          <w:rFonts w:ascii="Times New Roman" w:hAnsi="Times New Roman" w:hint="cs"/>
          <w:rtl/>
        </w:rPr>
      </w:pPr>
      <w:r>
        <w:rPr>
          <w:rFonts w:cs="FrankRuehl" w:hint="cs"/>
          <w:sz w:val="26"/>
          <w:rtl/>
          <w:lang w:eastAsia="en-US"/>
        </w:rPr>
        <w:pict>
          <v:shape id="_x0000_s2255" type="#_x0000_t202" style="position:absolute;left:0;text-align:left;margin-left:470.25pt;margin-top:7.1pt;width:1in;height:11.2pt;z-index:251737088" filled="f" stroked="f">
            <v:textbox inset="1mm,0,1mm,0">
              <w:txbxContent>
                <w:p w:rsidR="008E0A77" w:rsidRDefault="008E0A77" w:rsidP="008E0A77">
                  <w:pPr>
                    <w:spacing w:line="160" w:lineRule="exact"/>
                    <w:jc w:val="left"/>
                    <w:rPr>
                      <w:rFonts w:cs="Miriam" w:hint="cs"/>
                      <w:sz w:val="18"/>
                      <w:szCs w:val="18"/>
                      <w:rtl/>
                    </w:rPr>
                  </w:pPr>
                  <w:r>
                    <w:rPr>
                      <w:rFonts w:cs="Miriam" w:hint="cs"/>
                      <w:sz w:val="18"/>
                      <w:szCs w:val="18"/>
                      <w:rtl/>
                    </w:rPr>
                    <w:t>תיקון תשנ"ג-1993</w:t>
                  </w:r>
                </w:p>
              </w:txbxContent>
            </v:textbox>
            <w10:anchorlock/>
          </v:shape>
        </w:pict>
      </w:r>
      <w:r>
        <w:rPr>
          <w:rStyle w:val="default"/>
          <w:rFonts w:ascii="Times New Roman" w:hAnsi="Times New Roman" w:hint="cs"/>
          <w:rtl/>
        </w:rPr>
        <w:tab/>
        <w:t xml:space="preserve">"מוסיקה" </w:t>
      </w:r>
      <w:r>
        <w:rPr>
          <w:rStyle w:val="default"/>
          <w:rFonts w:ascii="Times New Roman" w:hAnsi="Times New Roman"/>
          <w:rtl/>
        </w:rPr>
        <w:t>–</w:t>
      </w:r>
      <w:r>
        <w:rPr>
          <w:rStyle w:val="default"/>
          <w:rFonts w:ascii="Times New Roman" w:hAnsi="Times New Roman" w:hint="cs"/>
          <w:rtl/>
        </w:rPr>
        <w:t xml:space="preserve"> מוסיקה כלית, מכנית, קולית או מוקלטת, לרבות קולות ורעשים;</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"מזיק" </w:t>
      </w:r>
      <w:r>
        <w:rPr>
          <w:rStyle w:val="default"/>
          <w:rFonts w:ascii="Times New Roman" w:hAnsi="Times New Roman"/>
          <w:rtl/>
        </w:rPr>
        <w:t>–</w:t>
      </w:r>
      <w:r>
        <w:rPr>
          <w:rStyle w:val="default"/>
          <w:rFonts w:ascii="Times New Roman" w:hAnsi="Times New Roman" w:hint="cs"/>
          <w:rtl/>
        </w:rPr>
        <w:t xml:space="preserve"> לרבות חלזונות, עשבי בר, זחלי טוואי התהלוכה של האורן וקניהם, תיקנים, קרציות, נמלים, יתושים, זבובי בית, זבוב סוס, זבוב הים התיכון, חולדות, נברנים או עכברים;</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"מחזיק" </w:t>
      </w:r>
      <w:r>
        <w:rPr>
          <w:rStyle w:val="default"/>
          <w:rFonts w:ascii="Times New Roman" w:hAnsi="Times New Roman"/>
          <w:rtl/>
        </w:rPr>
        <w:t>–</w:t>
      </w:r>
      <w:r>
        <w:rPr>
          <w:rStyle w:val="default"/>
          <w:rFonts w:ascii="Times New Roman" w:hAnsi="Times New Roman" w:hint="cs"/>
          <w:rtl/>
        </w:rPr>
        <w:t xml:space="preserve"> אדם המחזיק למעשה בנכס או בחלק ממנו כבעלים, כשוכר או בכל אופן אחר, למעט אדם הגר בבית מלון או פנסיון;</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"מי שופכין" </w:t>
      </w:r>
      <w:r>
        <w:rPr>
          <w:rStyle w:val="default"/>
          <w:rFonts w:ascii="Times New Roman" w:hAnsi="Times New Roman"/>
          <w:rtl/>
        </w:rPr>
        <w:t>–</w:t>
      </w:r>
      <w:r>
        <w:rPr>
          <w:rStyle w:val="default"/>
          <w:rFonts w:ascii="Times New Roman" w:hAnsi="Times New Roman" w:hint="cs"/>
          <w:rtl/>
        </w:rPr>
        <w:t xml:space="preserve"> מי דלוחין, מי כביסה, מי שטיפת רצפות או כל מים מלוכלכים או מזוהמים;</w:t>
      </w:r>
    </w:p>
    <w:p w:rsidR="00127482" w:rsidRDefault="00127482" w:rsidP="00483B5B">
      <w:pPr>
        <w:pStyle w:val="P00"/>
        <w:spacing w:before="72"/>
        <w:ind w:left="0" w:right="1134"/>
        <w:rPr>
          <w:rStyle w:val="default"/>
          <w:rFonts w:ascii="Times New Roman" w:hAnsi="Times New Roman" w:hint="cs"/>
          <w:rtl/>
        </w:rPr>
      </w:pPr>
      <w:r>
        <w:rPr>
          <w:rFonts w:cs="FrankRuehl" w:hint="cs"/>
          <w:sz w:val="26"/>
          <w:rtl/>
          <w:lang w:eastAsia="en-US"/>
        </w:rPr>
        <w:pict>
          <v:shape id="_x0000_s2237" type="#_x0000_t202" style="position:absolute;left:0;text-align:left;margin-left:470.25pt;margin-top:7.1pt;width:1in;height:11.2pt;z-index:251718656" filled="f" stroked="f">
            <v:textbox inset="1mm,0,1mm,0">
              <w:txbxContent>
                <w:p w:rsidR="00601DCD" w:rsidRDefault="00601DCD" w:rsidP="00127482">
                  <w:pPr>
                    <w:spacing w:line="160" w:lineRule="exact"/>
                    <w:jc w:val="left"/>
                    <w:rPr>
                      <w:rFonts w:cs="Miriam" w:hint="cs"/>
                      <w:sz w:val="18"/>
                      <w:szCs w:val="18"/>
                      <w:rtl/>
                    </w:rPr>
                  </w:pPr>
                  <w:r>
                    <w:rPr>
                      <w:rFonts w:cs="Miriam" w:hint="cs"/>
                      <w:sz w:val="18"/>
                      <w:szCs w:val="18"/>
                      <w:rtl/>
                    </w:rPr>
                    <w:t>תיקון תשנ"ה-1995</w:t>
                  </w:r>
                </w:p>
              </w:txbxContent>
            </v:textbox>
            <w10:anchorlock/>
          </v:shape>
        </w:pict>
      </w:r>
      <w:r>
        <w:rPr>
          <w:rStyle w:val="default"/>
          <w:rFonts w:ascii="Times New Roman" w:hAnsi="Times New Roman" w:hint="cs"/>
          <w:rtl/>
        </w:rPr>
        <w:tab/>
        <w:t xml:space="preserve">"מיחזור", "מיתקן מיחזור", "מכל יעודי", "מרכז מיחזור" ו"פסולת למיחזור" </w:t>
      </w:r>
      <w:r>
        <w:rPr>
          <w:rStyle w:val="default"/>
          <w:rFonts w:ascii="Times New Roman" w:hAnsi="Times New Roman"/>
          <w:rtl/>
        </w:rPr>
        <w:t>–</w:t>
      </w:r>
      <w:r>
        <w:rPr>
          <w:rStyle w:val="default"/>
          <w:rFonts w:ascii="Times New Roman" w:hAnsi="Times New Roman" w:hint="cs"/>
          <w:rtl/>
        </w:rPr>
        <w:t xml:space="preserve"> כהגדרתם בחוק איסוף ופינוי פסולת למיחזור, התשנ"ג-1993;</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"מיתקן שפכים" </w:t>
      </w:r>
      <w:r>
        <w:rPr>
          <w:rStyle w:val="default"/>
          <w:rFonts w:ascii="Times New Roman" w:hAnsi="Times New Roman"/>
          <w:rtl/>
        </w:rPr>
        <w:t>–</w:t>
      </w:r>
      <w:r>
        <w:rPr>
          <w:rStyle w:val="default"/>
          <w:rFonts w:ascii="Times New Roman" w:hAnsi="Times New Roman" w:hint="cs"/>
          <w:rtl/>
        </w:rPr>
        <w:t xml:space="preserve"> כל מבנה או מיתקן, בין מעל לקרקע ובין מתחתיה, שנועד להעברתם, לקיבולם או לאגירתם של מי שפכים, זבל </w:t>
      </w:r>
      <w:r w:rsidR="00AB26BD">
        <w:rPr>
          <w:rStyle w:val="default"/>
          <w:rFonts w:ascii="Times New Roman" w:hAnsi="Times New Roman" w:hint="cs"/>
          <w:rtl/>
        </w:rPr>
        <w:t>או כל פסולת של נוזלים אחרים, וכן</w:t>
      </w:r>
      <w:r>
        <w:rPr>
          <w:rStyle w:val="default"/>
          <w:rFonts w:ascii="Times New Roman" w:hAnsi="Times New Roman" w:hint="cs"/>
          <w:rtl/>
        </w:rPr>
        <w:t xml:space="preserve"> כל סוג של בור רקב, בור חלחול, ביב, תעלה להובלת שפכים, תאי בדיקה או צינור להובלת מי שפכים;</w:t>
      </w:r>
    </w:p>
    <w:p w:rsidR="00A41E92" w:rsidRDefault="00A41E9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"מיתקן תברואה" </w:t>
      </w:r>
      <w:r w:rsidR="00EC0972">
        <w:rPr>
          <w:rStyle w:val="default"/>
          <w:rFonts w:ascii="Times New Roman" w:hAnsi="Times New Roman"/>
          <w:rtl/>
        </w:rPr>
        <w:t>–</w:t>
      </w:r>
      <w:r>
        <w:rPr>
          <w:rStyle w:val="default"/>
          <w:rFonts w:ascii="Times New Roman" w:hAnsi="Times New Roman" w:hint="cs"/>
          <w:rtl/>
        </w:rPr>
        <w:t xml:space="preserve"> </w:t>
      </w:r>
      <w:r w:rsidR="00EC0972">
        <w:rPr>
          <w:rStyle w:val="default"/>
          <w:rFonts w:ascii="Times New Roman" w:hAnsi="Times New Roman" w:hint="cs"/>
          <w:rtl/>
        </w:rPr>
        <w:t>שרברבות סניטרית, לרבות אסלה או תחליף לאסלה, מחסום, סעיף, צינור, אבזר, מרזב, מגלש, מכל מים, תא בקרה, בור שפכים, מיתקן לחימום בנין, מיתקן לחימום מים, מערכת הספקת מים, כמשמעותם בתקנות התכנון והבניה (בקשה להיתר, תנאיו ואגרות), התש"ל-1970, לרבות חיבור למיתקן תברואה;</w:t>
      </w:r>
    </w:p>
    <w:p w:rsidR="00EC0972" w:rsidRDefault="00EC097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"מכל אשפה" </w:t>
      </w:r>
      <w:r>
        <w:rPr>
          <w:rStyle w:val="default"/>
          <w:rFonts w:ascii="Times New Roman" w:hAnsi="Times New Roman"/>
          <w:rtl/>
        </w:rPr>
        <w:t>–</w:t>
      </w:r>
      <w:r>
        <w:rPr>
          <w:rStyle w:val="default"/>
          <w:rFonts w:ascii="Times New Roman" w:hAnsi="Times New Roman" w:hint="cs"/>
          <w:rtl/>
        </w:rPr>
        <w:t xml:space="preserve"> מבנה, מכל, שקית או כלי קיבול המיועדים לאצירת פסולת מחומר, צורה, גודל, ואיכות כפי שיקבע המפקח מזמן לזמן;</w:t>
      </w:r>
    </w:p>
    <w:p w:rsidR="00EC0972" w:rsidRDefault="00EC097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"מכל למשקה" </w:t>
      </w:r>
      <w:r>
        <w:rPr>
          <w:rStyle w:val="default"/>
          <w:rFonts w:ascii="Times New Roman" w:hAnsi="Times New Roman"/>
          <w:rtl/>
        </w:rPr>
        <w:t>–</w:t>
      </w:r>
      <w:r>
        <w:rPr>
          <w:rStyle w:val="default"/>
          <w:rFonts w:ascii="Times New Roman" w:hAnsi="Times New Roman" w:hint="cs"/>
          <w:rtl/>
        </w:rPr>
        <w:t xml:space="preserve"> כלי קיבול לשימוש חד-פעמי עשוי מתכת, זכוכית, פלסטיק, נייר או חומר אחר, שמשווקים בו משקה, למכט חלב ומוצריו, בין שהוא ריק ובין שהוא מלא;</w:t>
      </w:r>
    </w:p>
    <w:p w:rsidR="00EC0972" w:rsidRDefault="00EC097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"מכלאה" </w:t>
      </w:r>
      <w:r>
        <w:rPr>
          <w:rStyle w:val="default"/>
          <w:rFonts w:ascii="Times New Roman" w:hAnsi="Times New Roman"/>
          <w:rtl/>
        </w:rPr>
        <w:t>–</w:t>
      </w:r>
      <w:r>
        <w:rPr>
          <w:rStyle w:val="default"/>
          <w:rFonts w:ascii="Times New Roman" w:hAnsi="Times New Roman" w:hint="cs"/>
          <w:rtl/>
        </w:rPr>
        <w:t xml:space="preserve"> רפת, לול, דיר, אורווה, שובך יונים, או כיוצא באלה, וכן כל מקום גדור או בלתי גדור, מקורה או בלתי מקורה, שמחזיקים בו בהמה;</w:t>
      </w:r>
    </w:p>
    <w:p w:rsidR="00EC0972" w:rsidRDefault="00EC0972" w:rsidP="00483B5B">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"מפגע" </w:t>
      </w:r>
      <w:r>
        <w:rPr>
          <w:rStyle w:val="default"/>
          <w:rFonts w:ascii="Times New Roman" w:hAnsi="Times New Roman"/>
          <w:rtl/>
        </w:rPr>
        <w:t>–</w:t>
      </w:r>
      <w:r>
        <w:rPr>
          <w:rStyle w:val="default"/>
          <w:rFonts w:ascii="Times New Roman" w:hAnsi="Times New Roman" w:hint="cs"/>
          <w:rtl/>
        </w:rPr>
        <w:t xml:space="preserve"> אחד או יותר מאלה:</w:t>
      </w:r>
    </w:p>
    <w:p w:rsidR="00EC0972" w:rsidRDefault="00EC0972"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(1)</w:t>
      </w:r>
      <w:r>
        <w:rPr>
          <w:rStyle w:val="default"/>
          <w:rFonts w:ascii="Times New Roman" w:hAnsi="Times New Roman" w:hint="cs"/>
          <w:rtl/>
        </w:rPr>
        <w:tab/>
        <w:t>בעדר בתי-עסא וכיורים במספר מספיק ומדגם מאושר, או קיום בית-כסא שאינו מדגם מאושר בנכס המשמש למטרת מגורים או עסק או כל מטרה אחרת;</w:t>
      </w:r>
    </w:p>
    <w:p w:rsidR="00EC0972" w:rsidRDefault="00EC0972"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(2)</w:t>
      </w:r>
      <w:r>
        <w:rPr>
          <w:rStyle w:val="default"/>
          <w:rFonts w:ascii="Times New Roman" w:hAnsi="Times New Roman" w:hint="cs"/>
          <w:rtl/>
        </w:rPr>
        <w:tab/>
        <w:t>בנין שהוא לקוי באופן שעלולים לחדור אליו או דרכו מים, רטיבות, טחב, רוח או עשן;</w:t>
      </w:r>
    </w:p>
    <w:p w:rsidR="00EC0972" w:rsidRDefault="00EC0972"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(3)</w:t>
      </w:r>
      <w:r>
        <w:rPr>
          <w:rStyle w:val="default"/>
          <w:rFonts w:ascii="Times New Roman" w:hAnsi="Times New Roman" w:hint="cs"/>
          <w:rtl/>
        </w:rPr>
        <w:tab/>
      </w:r>
      <w:r w:rsidR="00756C0B">
        <w:rPr>
          <w:rStyle w:val="default"/>
          <w:rFonts w:ascii="Times New Roman" w:hAnsi="Times New Roman" w:hint="cs"/>
          <w:rtl/>
        </w:rPr>
        <w:t>העדר בור או העדר מיתקן שפכים במקום שבו אין חיבור לרשת הביוב, או קיום בור שפכים שהוא לקוי או אינו מתאים לתכליתו או אינו מספיק להרחקה תקינה של מי שופכין מהנכס;</w:t>
      </w:r>
    </w:p>
    <w:p w:rsidR="00756C0B" w:rsidRDefault="00756C0B"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(4)</w:t>
      </w:r>
      <w:r>
        <w:rPr>
          <w:rStyle w:val="default"/>
          <w:rFonts w:ascii="Times New Roman" w:hAnsi="Times New Roman" w:hint="cs"/>
          <w:rtl/>
        </w:rPr>
        <w:tab/>
        <w:t>צינור מי שופכין, פתח בור שפכים אוטם או כיוצא באלה, שלא נקבע בהם מכסה אטום או שאינו קבוע כהלכה;</w:t>
      </w:r>
    </w:p>
    <w:p w:rsidR="00756C0B" w:rsidRDefault="00756C0B"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(5)</w:t>
      </w:r>
      <w:r>
        <w:rPr>
          <w:rStyle w:val="default"/>
          <w:rFonts w:ascii="Times New Roman" w:hAnsi="Times New Roman" w:hint="cs"/>
          <w:rtl/>
        </w:rPr>
        <w:tab/>
        <w:t>חוקן שפכים או צינור אוורור או מרזב שהם סדוקים, שבורים, סתומים או לקויים באופן שגורמים ריחות רעים או נוזלים שבהם פורצים החוצה או מחלחלים מתוכם או שחמרים עלולים ליפול לתוכם;</w:t>
      </w:r>
    </w:p>
    <w:p w:rsidR="00756C0B" w:rsidRDefault="00756C0B"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(6)</w:t>
      </w:r>
      <w:r>
        <w:rPr>
          <w:rStyle w:val="default"/>
          <w:rFonts w:ascii="Times New Roman" w:hAnsi="Times New Roman" w:hint="cs"/>
          <w:rtl/>
        </w:rPr>
        <w:tab/>
      </w:r>
      <w:r w:rsidR="005D3D12">
        <w:rPr>
          <w:rStyle w:val="default"/>
          <w:rFonts w:ascii="Times New Roman" w:hAnsi="Times New Roman" w:hint="cs"/>
          <w:rtl/>
        </w:rPr>
        <w:t>מיתקן תברואה לקוי או שלא הותקן כראוי או שאינו פועל כראוי;</w:t>
      </w:r>
    </w:p>
    <w:p w:rsidR="005D3D12" w:rsidRDefault="005D3D12"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(7)</w:t>
      </w:r>
      <w:r>
        <w:rPr>
          <w:rStyle w:val="default"/>
          <w:rFonts w:ascii="Times New Roman" w:hAnsi="Times New Roman" w:hint="cs"/>
          <w:rtl/>
        </w:rPr>
        <w:tab/>
        <w:t>חיבור או קישור בלתי תקינים של מיתקן תברואה, מערכת הסקה, מיתקן חימום, מיתקן מים או מכל דלק;</w:t>
      </w:r>
    </w:p>
    <w:p w:rsidR="005D3D12" w:rsidRDefault="005D3D12"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(8)</w:t>
      </w:r>
      <w:r>
        <w:rPr>
          <w:rStyle w:val="default"/>
          <w:rFonts w:ascii="Times New Roman" w:hAnsi="Times New Roman" w:hint="cs"/>
          <w:rtl/>
        </w:rPr>
        <w:tab/>
        <w:t>מרזב או מגלש הקשור, במישרין או בעקיפין, עם כל ביב, צינור מי שופכין או תעלת שופכין;</w:t>
      </w:r>
    </w:p>
    <w:p w:rsidR="005D3D12" w:rsidRDefault="005D3D12"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(9)</w:t>
      </w:r>
      <w:r>
        <w:rPr>
          <w:rStyle w:val="default"/>
          <w:rFonts w:ascii="Times New Roman" w:hAnsi="Times New Roman" w:hint="cs"/>
          <w:rtl/>
        </w:rPr>
        <w:tab/>
        <w:t>כל מקום המשמש או ששימש מערכת מים על כל חלקיה, הנמצא במצב הגורם או עלול לגרום לזיהום המים או לריבוי חרקים;</w:t>
      </w:r>
    </w:p>
    <w:p w:rsidR="005D3D12" w:rsidRDefault="005D3D12"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(10)</w:t>
      </w:r>
      <w:r>
        <w:rPr>
          <w:rStyle w:val="default"/>
          <w:rFonts w:ascii="Times New Roman" w:hAnsi="Times New Roman" w:hint="cs"/>
          <w:rtl/>
        </w:rPr>
        <w:tab/>
      </w:r>
      <w:r w:rsidR="00AB26BD">
        <w:rPr>
          <w:rStyle w:val="default"/>
          <w:rFonts w:ascii="Times New Roman" w:hAnsi="Times New Roman" w:hint="cs"/>
          <w:rtl/>
        </w:rPr>
        <w:t>שימוש במרכז כצינור מי שופכין, או שפיכת כל נוזל שאינו מי גשם דרך מרזב;</w:t>
      </w:r>
    </w:p>
    <w:p w:rsidR="00AB26BD" w:rsidRDefault="00AB26BD"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(11)</w:t>
      </w:r>
      <w:r>
        <w:rPr>
          <w:rStyle w:val="default"/>
          <w:rFonts w:ascii="Times New Roman" w:hAnsi="Times New Roman" w:hint="cs"/>
          <w:rtl/>
        </w:rPr>
        <w:tab/>
        <w:t>הצטברות כל חומר, בין בתוך בנין ובין בסביבתו, הגורם או עלול לגרום לרטיבות או לטחב בבנין או בסביבתו, או עלול להזיק לבריאות או לסביבה באופן אחר;</w:t>
      </w:r>
    </w:p>
    <w:p w:rsidR="00AB26BD" w:rsidRDefault="00AB26BD"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(12)</w:t>
      </w:r>
      <w:r>
        <w:rPr>
          <w:rStyle w:val="default"/>
          <w:rFonts w:ascii="Times New Roman" w:hAnsi="Times New Roman" w:hint="cs"/>
          <w:rtl/>
        </w:rPr>
        <w:tab/>
        <w:t>שימוש בנכס בניגוד למטרה שלמה נועד;</w:t>
      </w:r>
    </w:p>
    <w:p w:rsidR="00AB26BD" w:rsidRDefault="00AB26BD"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(13)</w:t>
      </w:r>
      <w:r>
        <w:rPr>
          <w:rStyle w:val="default"/>
          <w:rFonts w:ascii="Times New Roman" w:hAnsi="Times New Roman" w:hint="cs"/>
          <w:rtl/>
        </w:rPr>
        <w:tab/>
        <w:t>פליטת עשן, גזים או פיח שלא דרך מעשנה תקינה או שלא דרך מעשנה בגובה מתאים;</w:t>
      </w:r>
    </w:p>
    <w:p w:rsidR="00AB26BD" w:rsidRDefault="00AB26BD"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(14)</w:t>
      </w:r>
      <w:r>
        <w:rPr>
          <w:rStyle w:val="default"/>
          <w:rFonts w:ascii="Times New Roman" w:hAnsi="Times New Roman" w:hint="cs"/>
          <w:rtl/>
        </w:rPr>
        <w:tab/>
        <w:t>הימצאות חולדות או עכברים;</w:t>
      </w:r>
    </w:p>
    <w:p w:rsidR="00AB26BD" w:rsidRDefault="00AB26BD"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(15)</w:t>
      </w:r>
      <w:r>
        <w:rPr>
          <w:rStyle w:val="default"/>
          <w:rFonts w:ascii="Times New Roman" w:hAnsi="Times New Roman" w:hint="cs"/>
          <w:rtl/>
        </w:rPr>
        <w:tab/>
        <w:t>הימצאות חרקים או שרצים העלולים לגרום נזק לבריאות;</w:t>
      </w:r>
    </w:p>
    <w:p w:rsidR="00AB26BD" w:rsidRDefault="00AB26BD" w:rsidP="00AB26BD">
      <w:pPr>
        <w:pStyle w:val="P00"/>
        <w:spacing w:before="72"/>
        <w:ind w:left="1021" w:right="1134"/>
        <w:rPr>
          <w:rStyle w:val="default"/>
          <w:rFonts w:ascii="Times New Roman" w:hAnsi="Times New Roman" w:hint="cs"/>
          <w:rtl/>
        </w:rPr>
      </w:pPr>
      <w:r>
        <w:rPr>
          <w:rStyle w:val="default"/>
          <w:rFonts w:ascii="Times New Roman" w:hAnsi="Times New Roman" w:hint="cs"/>
          <w:rtl/>
        </w:rPr>
        <w:t>(16)</w:t>
      </w:r>
      <w:r>
        <w:rPr>
          <w:rStyle w:val="default"/>
          <w:rFonts w:ascii="Times New Roman" w:hAnsi="Times New Roman" w:hint="cs"/>
          <w:rtl/>
        </w:rPr>
        <w:tab/>
        <w:t>צמח הצומח בנכס המהווה או עלול להוות סכנה או לגרום הפרעה או אי נוחות, או סכנה לבריאות;</w:t>
      </w:r>
    </w:p>
    <w:p w:rsidR="00AB26BD" w:rsidRDefault="00AB26BD"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(17)</w:t>
      </w:r>
      <w:r>
        <w:rPr>
          <w:rStyle w:val="default"/>
          <w:rFonts w:ascii="Times New Roman" w:hAnsi="Times New Roman" w:hint="cs"/>
          <w:rtl/>
        </w:rPr>
        <w:tab/>
        <w:t>צמח או ענפי עץ הבולטים או מתפשטים לעבר כל מקום ציבורי, המפריעים או העלולים להפריע לעוברים ושבים או לכלי רכב;</w:t>
      </w:r>
    </w:p>
    <w:p w:rsidR="00AB26BD" w:rsidRDefault="00AB26BD"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(18)</w:t>
      </w:r>
      <w:r>
        <w:rPr>
          <w:rStyle w:val="default"/>
          <w:rFonts w:ascii="Times New Roman" w:hAnsi="Times New Roman" w:hint="cs"/>
          <w:rtl/>
        </w:rPr>
        <w:tab/>
        <w:t>זחלי טוואי התהלוכה של האורן וקניהם הנמצאים בעצי האורן שבנכס;</w:t>
      </w:r>
    </w:p>
    <w:p w:rsidR="00AB26BD" w:rsidRDefault="00AB26BD"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(19)</w:t>
      </w:r>
      <w:r>
        <w:rPr>
          <w:rStyle w:val="default"/>
          <w:rFonts w:ascii="Times New Roman" w:hAnsi="Times New Roman" w:hint="cs"/>
          <w:rtl/>
        </w:rPr>
        <w:tab/>
        <w:t>צינור דלק העשוי להזנת מכל דלק של הסקה מרכזית או דירתית או של מפעל כלשהו, המסתיים במרחק של פחות משבעים וחמישה סנטימטרים מהצד הפנימי של גבול הנכס;</w:t>
      </w:r>
    </w:p>
    <w:p w:rsidR="00AB26BD" w:rsidRDefault="00AB26BD"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(20)</w:t>
      </w:r>
      <w:r>
        <w:rPr>
          <w:rStyle w:val="default"/>
          <w:rFonts w:ascii="Times New Roman" w:hAnsi="Times New Roman" w:hint="cs"/>
          <w:rtl/>
        </w:rPr>
        <w:tab/>
        <w:t>קוצים או כל חומר אחר, הנמצאים בנכס והעלולים לגרום לשריפה או להתפשטותה, או העלולים לגרום להתרבותם של זחלים, חרקים ומזיקים למיניהם;</w:t>
      </w:r>
    </w:p>
    <w:p w:rsidR="00AB26BD" w:rsidRDefault="00AB26BD"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(21)</w:t>
      </w:r>
      <w:r>
        <w:rPr>
          <w:rStyle w:val="default"/>
          <w:rFonts w:ascii="Times New Roman" w:hAnsi="Times New Roman" w:hint="cs"/>
          <w:rtl/>
        </w:rPr>
        <w:tab/>
        <w:t>כל נכס המצוי במצב העלול לעשותו מזיק, מסוכן או פוגע בבריאות או בסביבה;</w:t>
      </w:r>
    </w:p>
    <w:p w:rsidR="00AB26BD" w:rsidRDefault="00AB26BD"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(22)</w:t>
      </w:r>
      <w:r>
        <w:rPr>
          <w:rStyle w:val="default"/>
          <w:rFonts w:ascii="Times New Roman" w:hAnsi="Times New Roman" w:hint="cs"/>
          <w:rtl/>
        </w:rPr>
        <w:tab/>
        <w:t>כל ליקוי בנכס הנובע ממצב החזקתו, המזיק או עלול להזיק לבריאות או לסביבה;</w:t>
      </w:r>
    </w:p>
    <w:p w:rsidR="00AB26BD" w:rsidRDefault="00AB26BD"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(23)</w:t>
      </w:r>
      <w:r>
        <w:rPr>
          <w:rStyle w:val="default"/>
          <w:rFonts w:ascii="Times New Roman" w:hAnsi="Times New Roman" w:hint="cs"/>
          <w:rtl/>
        </w:rPr>
        <w:tab/>
        <w:t>העדר מספר מספיק של מכלי אשפה מאושרים בנכסים המשמשים למטרת מגורים, לעסק או למטרה ציבורית;</w:t>
      </w:r>
    </w:p>
    <w:p w:rsidR="00AB26BD" w:rsidRDefault="00AB26BD"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(24)</w:t>
      </w:r>
      <w:r>
        <w:rPr>
          <w:rStyle w:val="default"/>
          <w:rFonts w:ascii="Times New Roman" w:hAnsi="Times New Roman" w:hint="cs"/>
          <w:rtl/>
        </w:rPr>
        <w:tab/>
        <w:t xml:space="preserve">גג, תקרה או קיר, מעקה, ארובה, תריס, חלון, אשנב, דלת או מפתן, מזחילה, ביב, תעלה, מרזב, צינור, מיתקן תברואה, שהוא לקוי בכללו או בחלקו באופן המאפשר למים, רטיבות, טחב, או רוח לחדור דרכם במידה, שלדעת התברואן, </w:t>
      </w:r>
      <w:r w:rsidR="00E025A3">
        <w:rPr>
          <w:rStyle w:val="default"/>
          <w:rFonts w:ascii="Times New Roman" w:hAnsi="Times New Roman" w:hint="cs"/>
          <w:rtl/>
        </w:rPr>
        <w:t>עלולה להזיק לבריאות, באותו בנין או בבנין סמוך;</w:t>
      </w:r>
    </w:p>
    <w:p w:rsidR="00E025A3" w:rsidRDefault="00E025A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(25)</w:t>
      </w:r>
      <w:r>
        <w:rPr>
          <w:rStyle w:val="default"/>
          <w:rFonts w:ascii="Times New Roman" w:hAnsi="Times New Roman" w:hint="cs"/>
          <w:rtl/>
        </w:rPr>
        <w:tab/>
        <w:t>החזקת נכס באופן, שלדעתו של התברואן, מזיק או עלול להזיק לבריאות;</w:t>
      </w:r>
    </w:p>
    <w:p w:rsidR="00E025A3" w:rsidRDefault="00E025A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(26)</w:t>
      </w:r>
      <w:r>
        <w:rPr>
          <w:rStyle w:val="default"/>
          <w:rFonts w:ascii="Times New Roman" w:hAnsi="Times New Roman" w:hint="cs"/>
          <w:rtl/>
        </w:rPr>
        <w:tab/>
        <w:t>העדר מיתקן שפכים בנכס, או אם נמצא בו מיתקן שפכים, שלדעתו של התברואן הוא לקוי, אינו מתאים לתכליתו או אינו מספיק לניקוזם היעיל של הנכסים, וכן ביב או מיתקן תברואה או חלק ממנו, שהוקמו ללא היתר, או בניגוד לחוק התכנון והבניה או בניגוד לתנאי ההיתר, ולדעתו של תברואן, הינם לקויים או אינם מתאימים לתכליתם;</w:t>
      </w:r>
    </w:p>
    <w:p w:rsidR="00E025A3" w:rsidRDefault="00E025A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(27)</w:t>
      </w:r>
      <w:r>
        <w:rPr>
          <w:rStyle w:val="default"/>
          <w:rFonts w:ascii="Times New Roman" w:hAnsi="Times New Roman" w:hint="cs"/>
          <w:rtl/>
        </w:rPr>
        <w:tab/>
        <w:t>כל אסלה או קבועה אחרת במיתקן תברואה שאינה מצויידת במחסום או שלדעת תברואן מחסומה אינו מאושר או אינו קבוע כהלכה;</w:t>
      </w:r>
    </w:p>
    <w:p w:rsidR="00E025A3" w:rsidRDefault="00E025A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(28)</w:t>
      </w:r>
      <w:r>
        <w:rPr>
          <w:rStyle w:val="default"/>
          <w:rFonts w:ascii="Times New Roman" w:hAnsi="Times New Roman" w:hint="cs"/>
          <w:rtl/>
        </w:rPr>
        <w:tab/>
        <w:t>כל סעיף או צינור שפכים, צואה או דלוחים, שנקבע בתוך בנין או מחוצה לו מבלי שיהא חסום במחסום מאושר;</w:t>
      </w:r>
    </w:p>
    <w:p w:rsidR="00E025A3" w:rsidRDefault="00E025A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(29)</w:t>
      </w:r>
      <w:r>
        <w:rPr>
          <w:rStyle w:val="default"/>
          <w:rFonts w:ascii="Times New Roman" w:hAnsi="Times New Roman" w:hint="cs"/>
          <w:rtl/>
        </w:rPr>
        <w:tab/>
        <w:t>בריכה, חפירה, מזחילה, תעלה, בור מים, מכל מים, בית-כסא, אסלה, משתנה, בור שפכים, ביב, בור פסולת, פח אשפה, גן, גג, סככה או חצר, שלדעת תברואן הם במצב מזוהם או עלולים להזיק לבריאות;</w:t>
      </w:r>
    </w:p>
    <w:p w:rsidR="00E025A3" w:rsidRDefault="00E025A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(30)</w:t>
      </w:r>
      <w:r>
        <w:rPr>
          <w:rStyle w:val="default"/>
          <w:rFonts w:ascii="Times New Roman" w:hAnsi="Times New Roman" w:hint="cs"/>
          <w:rtl/>
        </w:rPr>
        <w:tab/>
        <w:t>באר, בור מים, מכל מים וכל מקום המשמש לאגירת מים, שלדעתו של תברואן, עלולים לגרום לזיהום המים שבתוכם או להתפתחות יתושים בהם;</w:t>
      </w:r>
    </w:p>
    <w:p w:rsidR="00E025A3" w:rsidRDefault="00E025A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(31)</w:t>
      </w:r>
      <w:r>
        <w:rPr>
          <w:rStyle w:val="default"/>
          <w:rFonts w:ascii="Times New Roman" w:hAnsi="Times New Roman" w:hint="cs"/>
          <w:rtl/>
        </w:rPr>
        <w:tab/>
        <w:t>תא בקרה של מיתקן שפכים שאינו מצויד במכסה ברזל או בטון מאושר ובלתי תדיר, העלול לגרום לדעת תברואן להתפתחות יתושים בו;</w:t>
      </w:r>
    </w:p>
    <w:p w:rsidR="00E025A3" w:rsidRDefault="00E025A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(32)</w:t>
      </w:r>
      <w:r>
        <w:rPr>
          <w:rStyle w:val="default"/>
          <w:rFonts w:ascii="Times New Roman" w:hAnsi="Times New Roman" w:hint="cs"/>
          <w:rtl/>
        </w:rPr>
        <w:tab/>
        <w:t>צינור שפכים, צינור דלוחים, צינור אוורור, בור שפכים, תא בקרה, כוך או ביב שהם לקויים, סדוקים, שבורים, סתומים או פגומים באופן שגזים או נוזלים שבהם עלולים לפרוץ החוצה או לחלחל מתוכם;</w:t>
      </w:r>
    </w:p>
    <w:p w:rsidR="00E025A3" w:rsidRDefault="00E025A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(33)</w:t>
      </w:r>
      <w:r>
        <w:rPr>
          <w:rStyle w:val="default"/>
          <w:rFonts w:ascii="Times New Roman" w:hAnsi="Times New Roman" w:hint="cs"/>
          <w:rtl/>
        </w:rPr>
        <w:tab/>
        <w:t>החזקת בלי חיים באופן המזיק או העלול לדעת תברואן להזיק לבריאות;</w:t>
      </w:r>
    </w:p>
    <w:p w:rsidR="00E025A3" w:rsidRDefault="00E025A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(34)</w:t>
      </w:r>
      <w:r>
        <w:rPr>
          <w:rStyle w:val="default"/>
          <w:rFonts w:ascii="Times New Roman" w:hAnsi="Times New Roman" w:hint="cs"/>
          <w:rtl/>
        </w:rPr>
        <w:tab/>
      </w:r>
      <w:r w:rsidR="00766380">
        <w:rPr>
          <w:rStyle w:val="default"/>
          <w:rFonts w:ascii="Times New Roman" w:hAnsi="Times New Roman" w:hint="cs"/>
          <w:rtl/>
        </w:rPr>
        <w:t>מבנה בגורם או עלול לגרום לשריצת חולדות, עכברים או חרקים ושרצים אחרים או להתפתחותם בו;</w:t>
      </w:r>
    </w:p>
    <w:p w:rsidR="00766380" w:rsidRDefault="00766380"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(35)</w:t>
      </w:r>
      <w:r>
        <w:rPr>
          <w:rStyle w:val="default"/>
          <w:rFonts w:ascii="Times New Roman" w:hAnsi="Times New Roman" w:hint="cs"/>
          <w:rtl/>
        </w:rPr>
        <w:tab/>
        <w:t>שטח אדמה שאינו גדור במידה מספקת ולדעת תברואן עלול לשמש להצטברות פסולת;</w:t>
      </w:r>
    </w:p>
    <w:p w:rsidR="00766380" w:rsidRDefault="00766380"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(36)</w:t>
      </w:r>
      <w:r>
        <w:rPr>
          <w:rStyle w:val="default"/>
          <w:rFonts w:ascii="Times New Roman" w:hAnsi="Times New Roman" w:hint="cs"/>
          <w:rtl/>
        </w:rPr>
        <w:tab/>
        <w:t>עצים שענפיהם בולטים או מתפשטים לעבר רחוב וגורמים או עלולים לגרום לתקלה לעוברים ושבים;</w:t>
      </w:r>
    </w:p>
    <w:p w:rsidR="00766380" w:rsidRDefault="00766380"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(37)</w:t>
      </w:r>
      <w:r>
        <w:rPr>
          <w:rStyle w:val="default"/>
          <w:rFonts w:ascii="Times New Roman" w:hAnsi="Times New Roman" w:hint="cs"/>
          <w:rtl/>
        </w:rPr>
        <w:tab/>
        <w:t>גרימת רעש, גזים, ריחות או עשן העלולים, לדעת תברואן, להזיק לבריאות;</w:t>
      </w:r>
    </w:p>
    <w:p w:rsidR="00766380" w:rsidRDefault="00766380"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(38)</w:t>
      </w:r>
      <w:r>
        <w:rPr>
          <w:rStyle w:val="default"/>
          <w:rFonts w:ascii="Times New Roman" w:hAnsi="Times New Roman" w:hint="cs"/>
          <w:rtl/>
        </w:rPr>
        <w:tab/>
        <w:t>הפרעה לשימוש במיתקן תברואה או במיתקני הספקת מים, או הפרעה להחזקתו היעילה של נכס מבחינה תברואתית או מכל בחינה אחרת;</w:t>
      </w:r>
    </w:p>
    <w:p w:rsidR="00766380" w:rsidRDefault="00766380"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(39)</w:t>
      </w:r>
      <w:r>
        <w:rPr>
          <w:rStyle w:val="default"/>
          <w:rFonts w:ascii="Times New Roman" w:hAnsi="Times New Roman" w:hint="cs"/>
          <w:rtl/>
        </w:rPr>
        <w:tab/>
        <w:t>שימוש במי שופכין להשקאה;</w:t>
      </w:r>
    </w:p>
    <w:p w:rsidR="00766380" w:rsidRDefault="00766380"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(40)</w:t>
      </w:r>
      <w:r>
        <w:rPr>
          <w:rStyle w:val="default"/>
          <w:rFonts w:ascii="Times New Roman" w:hAnsi="Times New Roman" w:hint="cs"/>
          <w:rtl/>
        </w:rPr>
        <w:tab/>
        <w:t>מחבר או חיבור לקוי של ביב, צינור שפכים, צינור דלוחים, אסלה או צינור מחסום במיתקן תברואה;</w:t>
      </w:r>
    </w:p>
    <w:p w:rsidR="00766380" w:rsidRDefault="00766380"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(41)</w:t>
      </w:r>
      <w:r>
        <w:rPr>
          <w:rStyle w:val="default"/>
          <w:rFonts w:ascii="Times New Roman" w:hAnsi="Times New Roman" w:hint="cs"/>
          <w:rtl/>
        </w:rPr>
        <w:tab/>
        <w:t>שימוש בצינור גשם כצינור שפכים או דלוחים או שפיכת נוזל אחר דרך צינור גשם;</w:t>
      </w:r>
    </w:p>
    <w:p w:rsidR="00766380" w:rsidRDefault="00766380"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(42)</w:t>
      </w:r>
      <w:r>
        <w:rPr>
          <w:rStyle w:val="default"/>
          <w:rFonts w:ascii="Times New Roman" w:hAnsi="Times New Roman" w:hint="cs"/>
          <w:rtl/>
        </w:rPr>
        <w:tab/>
      </w:r>
      <w:r w:rsidR="004A27D3">
        <w:rPr>
          <w:rStyle w:val="default"/>
          <w:rFonts w:ascii="Times New Roman" w:hAnsi="Times New Roman" w:hint="cs"/>
          <w:rtl/>
        </w:rPr>
        <w:t>צינור גשם, מרזב או מגלש הקשור, במישרין או בעקיפין, עם כל ביב, צינור שפכים, צינור דלוחים או תעלת שפכים;</w:t>
      </w:r>
    </w:p>
    <w:p w:rsidR="004A27D3" w:rsidRDefault="004A27D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(43)</w:t>
      </w:r>
      <w:r>
        <w:rPr>
          <w:rStyle w:val="default"/>
          <w:rFonts w:ascii="Times New Roman" w:hAnsi="Times New Roman" w:hint="cs"/>
          <w:rtl/>
        </w:rPr>
        <w:tab/>
        <w:t>הצטברות חומר כלשהו בין בתוך בנין ובין בסביבתו, שלדעתו של תברואן, גורמת או עלולה לגרום לרטיבות או לטחב בבנין או בבנין סמוך;</w:t>
      </w:r>
    </w:p>
    <w:p w:rsidR="004A27D3" w:rsidRDefault="004A27D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(44)</w:t>
      </w:r>
      <w:r>
        <w:rPr>
          <w:rStyle w:val="default"/>
          <w:rFonts w:ascii="Times New Roman" w:hAnsi="Times New Roman" w:hint="cs"/>
          <w:rtl/>
        </w:rPr>
        <w:tab/>
        <w:t>הצטברות של עפר, אבנים, עצים, גרוטאות של מתכת, חלקים של כלי רכב, זבל, נוצות או פסולת אחרת, שלדעתו של תברואן, מזיקים או עלולים להזיק לבריאות;</w:t>
      </w:r>
    </w:p>
    <w:p w:rsidR="004A27D3" w:rsidRDefault="004A27D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(45)</w:t>
      </w:r>
      <w:r>
        <w:rPr>
          <w:rStyle w:val="default"/>
          <w:rFonts w:ascii="Times New Roman" w:hAnsi="Times New Roman" w:hint="cs"/>
          <w:rtl/>
        </w:rPr>
        <w:tab/>
        <w:t>העדר מעשנה, שלדעת תברואן יש צורך בה בבנין, או שיש בו מעשנה שבורה או לקויה, או שאינה גבוהה למדי או שהיא פולטת עשן באופן שלדעת תברואן גורם נזק לבריאות;</w:t>
      </w:r>
    </w:p>
    <w:p w:rsidR="004A27D3" w:rsidRDefault="004A27D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(46)</w:t>
      </w:r>
      <w:r>
        <w:rPr>
          <w:rStyle w:val="default"/>
          <w:rFonts w:ascii="Times New Roman" w:hAnsi="Times New Roman" w:hint="cs"/>
          <w:rtl/>
        </w:rPr>
        <w:tab/>
        <w:t>ניקוי, ניעור או חביטה של מרבד, שטיח או כלי מיטה ברשות הרבים או בחצר, מכל קומה, בנין או דירה באופן שלדעת תברואן מזיק לבריאות;</w:t>
      </w:r>
    </w:p>
    <w:p w:rsidR="004A27D3" w:rsidRDefault="004A27D3" w:rsidP="004A27D3">
      <w:pPr>
        <w:pStyle w:val="P00"/>
        <w:spacing w:before="72"/>
        <w:ind w:left="1021" w:right="1134"/>
        <w:rPr>
          <w:rStyle w:val="default"/>
          <w:rFonts w:ascii="Times New Roman" w:hAnsi="Times New Roman" w:hint="cs"/>
          <w:rtl/>
        </w:rPr>
      </w:pPr>
      <w:r>
        <w:rPr>
          <w:rStyle w:val="default"/>
          <w:rFonts w:ascii="Times New Roman" w:hAnsi="Times New Roman" w:hint="cs"/>
          <w:rtl/>
        </w:rPr>
        <w:t>(47)</w:t>
      </w:r>
      <w:r>
        <w:rPr>
          <w:rStyle w:val="default"/>
          <w:rFonts w:ascii="Times New Roman" w:hAnsi="Times New Roman" w:hint="cs"/>
          <w:rtl/>
        </w:rPr>
        <w:tab/>
        <w:t>כל מפגע משמעותו בחלק ו' לפקודת בריאות העם, 1940;</w:t>
      </w:r>
    </w:p>
    <w:p w:rsidR="008E0A77" w:rsidRPr="008E0A77" w:rsidRDefault="008E0A77" w:rsidP="008E0A77">
      <w:pPr>
        <w:pStyle w:val="P00"/>
        <w:spacing w:before="72"/>
        <w:ind w:left="0" w:right="1134"/>
        <w:rPr>
          <w:rStyle w:val="default"/>
          <w:rFonts w:ascii="Times New Roman" w:hAnsi="Times New Roman" w:hint="cs"/>
          <w:sz w:val="20"/>
          <w:rtl/>
        </w:rPr>
      </w:pPr>
      <w:r w:rsidRPr="008E0A77">
        <w:rPr>
          <w:rFonts w:cs="FrankRuehl" w:hint="cs"/>
          <w:rtl/>
          <w:lang w:eastAsia="en-US"/>
        </w:rPr>
        <w:pict>
          <v:shape id="_x0000_s2256" type="#_x0000_t202" style="position:absolute;left:0;text-align:left;margin-left:470.25pt;margin-top:7.1pt;width:1in;height:11.2pt;z-index:251738112" filled="f" stroked="f">
            <v:textbox inset="1mm,0,1mm,0">
              <w:txbxContent>
                <w:p w:rsidR="008E0A77" w:rsidRDefault="008E0A77" w:rsidP="008E0A77">
                  <w:pPr>
                    <w:spacing w:line="160" w:lineRule="exact"/>
                    <w:jc w:val="left"/>
                    <w:rPr>
                      <w:rFonts w:cs="Miriam" w:hint="cs"/>
                      <w:sz w:val="18"/>
                      <w:szCs w:val="18"/>
                      <w:rtl/>
                    </w:rPr>
                  </w:pPr>
                  <w:r>
                    <w:rPr>
                      <w:rFonts w:cs="Miriam" w:hint="cs"/>
                      <w:sz w:val="18"/>
                      <w:szCs w:val="18"/>
                      <w:rtl/>
                    </w:rPr>
                    <w:t>תיקון תשנ"ג-1993</w:t>
                  </w:r>
                </w:p>
              </w:txbxContent>
            </v:textbox>
            <w10:anchorlock/>
          </v:shape>
        </w:pict>
      </w:r>
      <w:r w:rsidRPr="008E0A77">
        <w:rPr>
          <w:rStyle w:val="default"/>
          <w:rFonts w:ascii="Times New Roman" w:hAnsi="Times New Roman" w:hint="cs"/>
          <w:sz w:val="20"/>
          <w:rtl/>
        </w:rPr>
        <w:tab/>
        <w:t>"מפלס רעש" "מצב מדידה" ו-"</w:t>
      </w:r>
      <w:r>
        <w:rPr>
          <w:rStyle w:val="default"/>
          <w:rFonts w:ascii="Times New Roman" w:hAnsi="Times New Roman"/>
          <w:sz w:val="20"/>
        </w:rPr>
        <w:t>dB(A)</w:t>
      </w:r>
      <w:r>
        <w:rPr>
          <w:rStyle w:val="default"/>
          <w:rFonts w:ascii="Times New Roman" w:hAnsi="Times New Roman" w:hint="cs"/>
          <w:sz w:val="20"/>
          <w:rtl/>
        </w:rPr>
        <w:t xml:space="preserve">" </w:t>
      </w:r>
      <w:r>
        <w:rPr>
          <w:rStyle w:val="default"/>
          <w:rFonts w:ascii="Times New Roman" w:hAnsi="Times New Roman"/>
          <w:sz w:val="20"/>
          <w:rtl/>
        </w:rPr>
        <w:t>–</w:t>
      </w:r>
      <w:r>
        <w:rPr>
          <w:rStyle w:val="default"/>
          <w:rFonts w:ascii="Times New Roman" w:hAnsi="Times New Roman" w:hint="cs"/>
          <w:sz w:val="20"/>
          <w:rtl/>
        </w:rPr>
        <w:t xml:space="preserve"> כהגדרתם בתקנות למניעת מפגעים (רעש בלתי סביר), התש"ן-1990 (להלן </w:t>
      </w:r>
      <w:r>
        <w:rPr>
          <w:rStyle w:val="default"/>
          <w:rFonts w:ascii="Times New Roman" w:hAnsi="Times New Roman"/>
          <w:sz w:val="20"/>
          <w:rtl/>
        </w:rPr>
        <w:t>–</w:t>
      </w:r>
      <w:r>
        <w:rPr>
          <w:rStyle w:val="default"/>
          <w:rFonts w:ascii="Times New Roman" w:hAnsi="Times New Roman" w:hint="cs"/>
          <w:sz w:val="20"/>
          <w:rtl/>
        </w:rPr>
        <w:t xml:space="preserve"> תקנות רעש בלתי סביר)</w:t>
      </w:r>
      <w:r w:rsidRPr="008E0A77">
        <w:rPr>
          <w:rStyle w:val="default"/>
          <w:rFonts w:ascii="Times New Roman" w:hAnsi="Times New Roman" w:hint="cs"/>
          <w:sz w:val="20"/>
          <w:rtl/>
        </w:rPr>
        <w:t>;</w:t>
      </w:r>
    </w:p>
    <w:p w:rsidR="004A27D3" w:rsidRDefault="008E0A77" w:rsidP="004A27D3">
      <w:pPr>
        <w:pStyle w:val="P00"/>
        <w:spacing w:before="72"/>
        <w:ind w:left="0" w:right="1134"/>
        <w:rPr>
          <w:rStyle w:val="default"/>
          <w:rFonts w:ascii="Times New Roman" w:hAnsi="Times New Roman" w:hint="cs"/>
          <w:rtl/>
        </w:rPr>
      </w:pPr>
      <w:r>
        <w:rPr>
          <w:rFonts w:cs="FrankRuehl" w:hint="cs"/>
          <w:sz w:val="26"/>
          <w:rtl/>
          <w:lang w:eastAsia="en-US"/>
        </w:rPr>
        <w:pict>
          <v:shape id="_x0000_s2257" type="#_x0000_t202" style="position:absolute;left:0;text-align:left;margin-left:470.25pt;margin-top:7.1pt;width:1in;height:11.2pt;z-index:251739136" filled="f" stroked="f">
            <v:textbox inset="1mm,0,1mm,0">
              <w:txbxContent>
                <w:p w:rsidR="008E0A77" w:rsidRDefault="008E0A77" w:rsidP="008E0A77">
                  <w:pPr>
                    <w:spacing w:line="160" w:lineRule="exact"/>
                    <w:jc w:val="left"/>
                    <w:rPr>
                      <w:rFonts w:cs="Miriam" w:hint="cs"/>
                      <w:sz w:val="18"/>
                      <w:szCs w:val="18"/>
                      <w:rtl/>
                    </w:rPr>
                  </w:pPr>
                  <w:r>
                    <w:rPr>
                      <w:rFonts w:cs="Miriam" w:hint="cs"/>
                      <w:sz w:val="18"/>
                      <w:szCs w:val="18"/>
                      <w:rtl/>
                    </w:rPr>
                    <w:t>תיקון תשנ"ג-1993</w:t>
                  </w:r>
                </w:p>
              </w:txbxContent>
            </v:textbox>
            <w10:anchorlock/>
          </v:shape>
        </w:pict>
      </w:r>
      <w:r w:rsidR="004A27D3">
        <w:rPr>
          <w:rStyle w:val="default"/>
          <w:rFonts w:ascii="Times New Roman" w:hAnsi="Times New Roman" w:hint="cs"/>
          <w:rtl/>
        </w:rPr>
        <w:tab/>
        <w:t xml:space="preserve">"מפעל" </w:t>
      </w:r>
      <w:r w:rsidR="004A27D3">
        <w:rPr>
          <w:rStyle w:val="default"/>
          <w:rFonts w:ascii="Times New Roman" w:hAnsi="Times New Roman"/>
          <w:rtl/>
        </w:rPr>
        <w:t>–</w:t>
      </w:r>
      <w:r w:rsidR="004A27D3">
        <w:rPr>
          <w:rStyle w:val="default"/>
          <w:rFonts w:ascii="Times New Roman" w:hAnsi="Times New Roman" w:hint="cs"/>
          <w:rtl/>
        </w:rPr>
        <w:t xml:space="preserve"> חנות, בית מלאכה, בית חרושת, מוסך, עסק סיטוני, מחסן סיטוני, מעבדה, מקום להימור או להגרלה, מפעל לעיבוד נתונים, משרד להנהלת חשבונות ממוכנת, משרד להעתקות, חנות כל בו, סופרמקרט, וכן כל עסק, משרד או מקום המוציא, לדעת המפקח, כמות גדולה של פסולת נייר או אריזות מחמרים שונים</w:t>
      </w:r>
      <w:r>
        <w:rPr>
          <w:rStyle w:val="default"/>
          <w:rFonts w:ascii="Times New Roman" w:hAnsi="Times New Roman" w:hint="cs"/>
          <w:rtl/>
        </w:rPr>
        <w:t>, ולענין פרק כ"א, לרבות כל מקום שבו מייצרים טובין, עושים מלאכה או מספקים שירות</w:t>
      </w:r>
      <w:r w:rsidR="004A27D3">
        <w:rPr>
          <w:rStyle w:val="default"/>
          <w:rFonts w:ascii="Times New Roman" w:hAnsi="Times New Roman" w:hint="cs"/>
          <w:rtl/>
        </w:rPr>
        <w:t>;</w:t>
      </w:r>
    </w:p>
    <w:p w:rsidR="004A27D3" w:rsidRDefault="004A27D3" w:rsidP="004A27D3">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"מפקח" </w:t>
      </w:r>
      <w:r>
        <w:rPr>
          <w:rStyle w:val="default"/>
          <w:rFonts w:ascii="Times New Roman" w:hAnsi="Times New Roman"/>
          <w:rtl/>
        </w:rPr>
        <w:t>–</w:t>
      </w:r>
      <w:r>
        <w:rPr>
          <w:rStyle w:val="default"/>
          <w:rFonts w:ascii="Times New Roman" w:hAnsi="Times New Roman" w:hint="cs"/>
          <w:rtl/>
        </w:rPr>
        <w:t xml:space="preserve"> אדם שראש העיריה מינה בכתב להיות מפקח לענין הוראות חוק עזר זה, כולן או מקצתן;</w:t>
      </w:r>
    </w:p>
    <w:p w:rsidR="004A27D3" w:rsidRDefault="004A27D3" w:rsidP="004A27D3">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"מקום עינוג" </w:t>
      </w:r>
      <w:r>
        <w:rPr>
          <w:rStyle w:val="default"/>
          <w:rFonts w:ascii="Times New Roman" w:hAnsi="Times New Roman"/>
          <w:rtl/>
        </w:rPr>
        <w:t>–</w:t>
      </w:r>
      <w:r>
        <w:rPr>
          <w:rStyle w:val="default"/>
          <w:rFonts w:ascii="Times New Roman" w:hAnsi="Times New Roman" w:hint="cs"/>
          <w:rtl/>
        </w:rPr>
        <w:t xml:space="preserve"> מקום המשמש לצרכי עינוג, למעט דירת מגורים;</w:t>
      </w:r>
    </w:p>
    <w:p w:rsidR="004A27D3" w:rsidRDefault="004A27D3" w:rsidP="004A27D3">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"מקום פרטי" </w:t>
      </w:r>
      <w:r>
        <w:rPr>
          <w:rStyle w:val="default"/>
          <w:rFonts w:ascii="Times New Roman" w:hAnsi="Times New Roman"/>
          <w:rtl/>
        </w:rPr>
        <w:t>–</w:t>
      </w:r>
      <w:r>
        <w:rPr>
          <w:rStyle w:val="default"/>
          <w:rFonts w:ascii="Times New Roman" w:hAnsi="Times New Roman" w:hint="cs"/>
          <w:rtl/>
        </w:rPr>
        <w:t xml:space="preserve"> חצר, מגרש, מבוא לבית, מדרגות המשמשות מבוא או כניסה לבית, גג, מחסן, מקלט או כל מקום אחר המשמש את דיירי הבית, למעט דירת מגורים;</w:t>
      </w:r>
    </w:p>
    <w:p w:rsidR="004A27D3" w:rsidRDefault="004A27D3" w:rsidP="004A27D3">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"מקום ציבורי" </w:t>
      </w:r>
      <w:r>
        <w:rPr>
          <w:rStyle w:val="default"/>
          <w:rFonts w:ascii="Times New Roman" w:hAnsi="Times New Roman"/>
          <w:rtl/>
        </w:rPr>
        <w:t>–</w:t>
      </w:r>
      <w:r>
        <w:rPr>
          <w:rStyle w:val="default"/>
          <w:rFonts w:ascii="Times New Roman" w:hAnsi="Times New Roman" w:hint="cs"/>
          <w:rtl/>
        </w:rPr>
        <w:t xml:space="preserve"> רחוב או מקום עינוג, וכן אוטובוס ציבורי או מונית, כמשמעותם בתקנות התעבורה;</w:t>
      </w:r>
    </w:p>
    <w:p w:rsidR="004A27D3" w:rsidRDefault="008E0A77" w:rsidP="004A27D3">
      <w:pPr>
        <w:pStyle w:val="P00"/>
        <w:spacing w:before="72"/>
        <w:ind w:left="0" w:right="1134"/>
        <w:rPr>
          <w:rStyle w:val="default"/>
          <w:rFonts w:ascii="Times New Roman" w:hAnsi="Times New Roman" w:hint="cs"/>
          <w:rtl/>
        </w:rPr>
      </w:pPr>
      <w:r>
        <w:rPr>
          <w:rFonts w:cs="FrankRuehl" w:hint="cs"/>
          <w:sz w:val="26"/>
          <w:rtl/>
          <w:lang w:eastAsia="en-US"/>
        </w:rPr>
        <w:pict>
          <v:shape id="_x0000_s2258" type="#_x0000_t202" style="position:absolute;left:0;text-align:left;margin-left:470.25pt;margin-top:7.1pt;width:1in;height:11.2pt;z-index:251740160" filled="f" stroked="f">
            <v:textbox inset="1mm,0,1mm,0">
              <w:txbxContent>
                <w:p w:rsidR="008E0A77" w:rsidRDefault="008E0A77" w:rsidP="008E0A77">
                  <w:pPr>
                    <w:spacing w:line="160" w:lineRule="exact"/>
                    <w:jc w:val="left"/>
                    <w:rPr>
                      <w:rFonts w:cs="Miriam" w:hint="cs"/>
                      <w:sz w:val="18"/>
                      <w:szCs w:val="18"/>
                      <w:rtl/>
                    </w:rPr>
                  </w:pPr>
                  <w:r>
                    <w:rPr>
                      <w:rFonts w:cs="Miriam" w:hint="cs"/>
                      <w:sz w:val="18"/>
                      <w:szCs w:val="18"/>
                      <w:rtl/>
                    </w:rPr>
                    <w:t>תיקון תשנ"ג-1993</w:t>
                  </w:r>
                </w:p>
              </w:txbxContent>
            </v:textbox>
            <w10:anchorlock/>
          </v:shape>
        </w:pict>
      </w:r>
      <w:r w:rsidR="004A27D3">
        <w:rPr>
          <w:rStyle w:val="default"/>
          <w:rFonts w:ascii="Times New Roman" w:hAnsi="Times New Roman" w:hint="cs"/>
          <w:rtl/>
        </w:rPr>
        <w:tab/>
        <w:t xml:space="preserve">"נכס" </w:t>
      </w:r>
      <w:r w:rsidR="004A27D3">
        <w:rPr>
          <w:rStyle w:val="default"/>
          <w:rFonts w:ascii="Times New Roman" w:hAnsi="Times New Roman"/>
          <w:rtl/>
        </w:rPr>
        <w:t>–</w:t>
      </w:r>
      <w:r w:rsidR="004A27D3">
        <w:rPr>
          <w:rStyle w:val="default"/>
          <w:rFonts w:ascii="Times New Roman" w:hAnsi="Times New Roman" w:hint="cs"/>
          <w:rtl/>
        </w:rPr>
        <w:t xml:space="preserve"> קרקע, בנין, או חלק מהם, בין תפוס ובין שאינו תפוס</w:t>
      </w:r>
      <w:r>
        <w:rPr>
          <w:rStyle w:val="default"/>
          <w:rFonts w:ascii="Times New Roman" w:hAnsi="Times New Roman" w:hint="cs"/>
          <w:rtl/>
        </w:rPr>
        <w:t>, לרבות מפעל</w:t>
      </w:r>
      <w:r w:rsidR="004A27D3">
        <w:rPr>
          <w:rStyle w:val="default"/>
          <w:rFonts w:ascii="Times New Roman" w:hAnsi="Times New Roman" w:hint="cs"/>
          <w:rtl/>
        </w:rPr>
        <w:t>;</w:t>
      </w:r>
    </w:p>
    <w:p w:rsidR="004A27D3" w:rsidRDefault="008E0A77" w:rsidP="008E0A77">
      <w:pPr>
        <w:pStyle w:val="P00"/>
        <w:spacing w:before="72"/>
        <w:ind w:left="0" w:right="1134"/>
        <w:rPr>
          <w:rStyle w:val="default"/>
          <w:rFonts w:ascii="Times New Roman" w:hAnsi="Times New Roman" w:hint="cs"/>
          <w:rtl/>
        </w:rPr>
      </w:pPr>
      <w:r>
        <w:rPr>
          <w:rFonts w:cs="FrankRuehl" w:hint="cs"/>
          <w:sz w:val="26"/>
          <w:rtl/>
          <w:lang w:eastAsia="en-US"/>
        </w:rPr>
        <w:pict>
          <v:shape id="_x0000_s2259" type="#_x0000_t202" style="position:absolute;left:0;text-align:left;margin-left:470.25pt;margin-top:7.1pt;width:1in;height:11.2pt;z-index:251741184" filled="f" stroked="f">
            <v:textbox inset="1mm,0,1mm,0">
              <w:txbxContent>
                <w:p w:rsidR="008E0A77" w:rsidRDefault="008E0A77" w:rsidP="008E0A77">
                  <w:pPr>
                    <w:spacing w:line="160" w:lineRule="exact"/>
                    <w:jc w:val="left"/>
                    <w:rPr>
                      <w:rFonts w:cs="Miriam" w:hint="cs"/>
                      <w:sz w:val="18"/>
                      <w:szCs w:val="18"/>
                      <w:rtl/>
                    </w:rPr>
                  </w:pPr>
                  <w:r>
                    <w:rPr>
                      <w:rFonts w:cs="Miriam" w:hint="cs"/>
                      <w:sz w:val="18"/>
                      <w:szCs w:val="18"/>
                      <w:rtl/>
                    </w:rPr>
                    <w:t>תיקון תשנ"ג-1993</w:t>
                  </w:r>
                </w:p>
              </w:txbxContent>
            </v:textbox>
            <w10:anchorlock/>
          </v:shape>
        </w:pict>
      </w:r>
      <w:r w:rsidR="004A27D3">
        <w:rPr>
          <w:rStyle w:val="default"/>
          <w:rFonts w:ascii="Times New Roman" w:hAnsi="Times New Roman" w:hint="cs"/>
          <w:rtl/>
        </w:rPr>
        <w:tab/>
        <w:t xml:space="preserve">"עוצמה העלולה לגרום מטרד" </w:t>
      </w:r>
      <w:r w:rsidR="004A27D3">
        <w:rPr>
          <w:rStyle w:val="default"/>
          <w:rFonts w:ascii="Times New Roman" w:hAnsi="Times New Roman"/>
          <w:rtl/>
        </w:rPr>
        <w:t>–</w:t>
      </w:r>
      <w:r w:rsidR="004A27D3">
        <w:rPr>
          <w:rStyle w:val="default"/>
          <w:rFonts w:ascii="Times New Roman" w:hAnsi="Times New Roman" w:hint="cs"/>
          <w:rtl/>
        </w:rPr>
        <w:t xml:space="preserve"> רעש בלתי סביר כמשמעותו בתקנות </w:t>
      </w:r>
      <w:r>
        <w:rPr>
          <w:rStyle w:val="default"/>
          <w:rFonts w:ascii="Times New Roman" w:hAnsi="Times New Roman" w:hint="cs"/>
          <w:rtl/>
        </w:rPr>
        <w:t>רעש בלתי סביר</w:t>
      </w:r>
      <w:r w:rsidR="004A27D3">
        <w:rPr>
          <w:rStyle w:val="default"/>
          <w:rFonts w:ascii="Times New Roman" w:hAnsi="Times New Roman" w:hint="cs"/>
          <w:rtl/>
        </w:rPr>
        <w:t>;</w:t>
      </w:r>
    </w:p>
    <w:p w:rsidR="004A27D3" w:rsidRDefault="004A27D3" w:rsidP="004A27D3">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"עינוג" </w:t>
      </w:r>
      <w:r>
        <w:rPr>
          <w:rStyle w:val="default"/>
          <w:rFonts w:ascii="Times New Roman" w:hAnsi="Times New Roman"/>
          <w:rtl/>
        </w:rPr>
        <w:t>–</w:t>
      </w:r>
      <w:r>
        <w:rPr>
          <w:rStyle w:val="default"/>
          <w:rFonts w:ascii="Times New Roman" w:hAnsi="Times New Roman" w:hint="cs"/>
          <w:rtl/>
        </w:rPr>
        <w:t xml:space="preserve"> הצגת תיאטרון, קולנוע, קונצרט, אסיפה, הרצאה, מופע מחול וריקודים, קרקס, משחק ספורט וכיוצא באלה, בין שהם בתמורה ובין שאינם בתמורה;</w:t>
      </w:r>
    </w:p>
    <w:p w:rsidR="004A27D3" w:rsidRDefault="004A27D3" w:rsidP="004A27D3">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"עמדת אשפה" </w:t>
      </w:r>
      <w:r>
        <w:rPr>
          <w:rStyle w:val="default"/>
          <w:rFonts w:ascii="Times New Roman" w:hAnsi="Times New Roman"/>
          <w:rtl/>
        </w:rPr>
        <w:t>–</w:t>
      </w:r>
      <w:r>
        <w:rPr>
          <w:rStyle w:val="default"/>
          <w:rFonts w:ascii="Times New Roman" w:hAnsi="Times New Roman" w:hint="cs"/>
          <w:rtl/>
        </w:rPr>
        <w:t xml:space="preserve"> בנין המיועד להחזקת מכלי אשפה או להחזקת מכלי אשפה לזבל או מכלי אשפה לפסולת בנין;</w:t>
      </w:r>
    </w:p>
    <w:p w:rsidR="004A27D3" w:rsidRDefault="004A27D3" w:rsidP="004A27D3">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"עסק" </w:t>
      </w:r>
      <w:r>
        <w:rPr>
          <w:rStyle w:val="default"/>
          <w:rFonts w:ascii="Times New Roman" w:hAnsi="Times New Roman"/>
          <w:rtl/>
        </w:rPr>
        <w:t>–</w:t>
      </w:r>
      <w:r>
        <w:rPr>
          <w:rStyle w:val="default"/>
          <w:rFonts w:ascii="Times New Roman" w:hAnsi="Times New Roman" w:hint="cs"/>
          <w:rtl/>
        </w:rPr>
        <w:t xml:space="preserve"> בית אוכל, בית מלון, בית מרקחת, בית קפה, מחסן, מסעדה, מפעל, מקום למכירת כרטיסים, מקום עינוג, משרד, תחנת אוטובוסים, תחנת דלק, תחנת מוניות, קיוסק או מקום אחר שבו מתנהל עסק;</w:t>
      </w:r>
    </w:p>
    <w:p w:rsidR="004A27D3" w:rsidRDefault="004A27D3" w:rsidP="004A27D3">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"עץ" </w:t>
      </w:r>
      <w:r>
        <w:rPr>
          <w:rStyle w:val="default"/>
          <w:rFonts w:ascii="Times New Roman" w:hAnsi="Times New Roman"/>
          <w:rtl/>
        </w:rPr>
        <w:t>–</w:t>
      </w:r>
      <w:r>
        <w:rPr>
          <w:rStyle w:val="default"/>
          <w:rFonts w:ascii="Times New Roman" w:hAnsi="Times New Roman" w:hint="cs"/>
          <w:rtl/>
        </w:rPr>
        <w:t xml:space="preserve"> לרבות שיח וכל חלק מהם;</w:t>
      </w:r>
    </w:p>
    <w:p w:rsidR="004A27D3" w:rsidRDefault="00127482" w:rsidP="005F7D48">
      <w:pPr>
        <w:pStyle w:val="P00"/>
        <w:spacing w:before="72"/>
        <w:ind w:left="0" w:right="1134"/>
        <w:rPr>
          <w:rStyle w:val="default"/>
          <w:rFonts w:ascii="Times New Roman" w:hAnsi="Times New Roman" w:hint="cs"/>
          <w:rtl/>
        </w:rPr>
      </w:pPr>
      <w:r>
        <w:rPr>
          <w:rFonts w:cs="FrankRuehl" w:hint="cs"/>
          <w:sz w:val="26"/>
          <w:rtl/>
          <w:lang w:eastAsia="en-US"/>
        </w:rPr>
        <w:pict>
          <v:shape id="_x0000_s2238" type="#_x0000_t202" style="position:absolute;left:0;text-align:left;margin-left:470.25pt;margin-top:7.1pt;width:1in;height:11.2pt;z-index:251719680" filled="f" stroked="f">
            <v:textbox inset="1mm,0,1mm,0">
              <w:txbxContent>
                <w:p w:rsidR="00601DCD" w:rsidRDefault="00601DCD" w:rsidP="00127482">
                  <w:pPr>
                    <w:spacing w:line="160" w:lineRule="exact"/>
                    <w:jc w:val="left"/>
                    <w:rPr>
                      <w:rFonts w:cs="Miriam" w:hint="cs"/>
                      <w:sz w:val="18"/>
                      <w:szCs w:val="18"/>
                      <w:rtl/>
                    </w:rPr>
                  </w:pPr>
                  <w:r>
                    <w:rPr>
                      <w:rFonts w:cs="Miriam" w:hint="cs"/>
                      <w:sz w:val="18"/>
                      <w:szCs w:val="18"/>
                      <w:rtl/>
                    </w:rPr>
                    <w:t>תיקון תשנ"ה-1995</w:t>
                  </w:r>
                </w:p>
              </w:txbxContent>
            </v:textbox>
            <w10:anchorlock/>
          </v:shape>
        </w:pict>
      </w:r>
      <w:r w:rsidR="004A27D3">
        <w:rPr>
          <w:rStyle w:val="default"/>
          <w:rFonts w:ascii="Times New Roman" w:hAnsi="Times New Roman" w:hint="cs"/>
          <w:rtl/>
        </w:rPr>
        <w:tab/>
        <w:t xml:space="preserve">"עקירת עץ" </w:t>
      </w:r>
      <w:r w:rsidR="004A27D3">
        <w:rPr>
          <w:rStyle w:val="default"/>
          <w:rFonts w:ascii="Times New Roman" w:hAnsi="Times New Roman"/>
          <w:rtl/>
        </w:rPr>
        <w:t>–</w:t>
      </w:r>
      <w:r w:rsidR="004A27D3">
        <w:rPr>
          <w:rStyle w:val="default"/>
          <w:rFonts w:ascii="Times New Roman" w:hAnsi="Times New Roman" w:hint="cs"/>
          <w:rtl/>
        </w:rPr>
        <w:t xml:space="preserve"> </w:t>
      </w:r>
      <w:r w:rsidR="005F7D48">
        <w:rPr>
          <w:rStyle w:val="default"/>
          <w:rFonts w:ascii="Times New Roman" w:hAnsi="Times New Roman" w:hint="cs"/>
          <w:rtl/>
        </w:rPr>
        <w:t xml:space="preserve">לרבות </w:t>
      </w:r>
      <w:r w:rsidR="004A27D3">
        <w:rPr>
          <w:rStyle w:val="default"/>
          <w:rFonts w:ascii="Times New Roman" w:hAnsi="Times New Roman" w:hint="cs"/>
          <w:rtl/>
        </w:rPr>
        <w:t xml:space="preserve">כריתת עץ, </w:t>
      </w:r>
      <w:r w:rsidR="005F7D48">
        <w:rPr>
          <w:rStyle w:val="default"/>
          <w:rFonts w:ascii="Times New Roman" w:hAnsi="Times New Roman" w:hint="cs"/>
          <w:rtl/>
        </w:rPr>
        <w:t xml:space="preserve">גדיעתו, </w:t>
      </w:r>
      <w:r w:rsidR="004A27D3">
        <w:rPr>
          <w:rStyle w:val="default"/>
          <w:rFonts w:ascii="Times New Roman" w:hAnsi="Times New Roman" w:hint="cs"/>
          <w:rtl/>
        </w:rPr>
        <w:t>שבירתו, שריפתו</w:t>
      </w:r>
      <w:r w:rsidR="005F7D48">
        <w:rPr>
          <w:rStyle w:val="default"/>
          <w:rFonts w:ascii="Times New Roman" w:hAnsi="Times New Roman" w:hint="cs"/>
          <w:rtl/>
        </w:rPr>
        <w:t>,</w:t>
      </w:r>
      <w:r w:rsidR="004A27D3">
        <w:rPr>
          <w:rStyle w:val="default"/>
          <w:rFonts w:ascii="Times New Roman" w:hAnsi="Times New Roman" w:hint="cs"/>
          <w:rtl/>
        </w:rPr>
        <w:t xml:space="preserve"> סילוקו</w:t>
      </w:r>
      <w:r w:rsidR="005F7D48">
        <w:rPr>
          <w:rStyle w:val="default"/>
          <w:rFonts w:ascii="Times New Roman" w:hAnsi="Times New Roman" w:hint="cs"/>
          <w:rtl/>
        </w:rPr>
        <w:t xml:space="preserve"> או השחתתו בכל דרך אחרת</w:t>
      </w:r>
      <w:r w:rsidR="004A27D3">
        <w:rPr>
          <w:rStyle w:val="default"/>
          <w:rFonts w:ascii="Times New Roman" w:hAnsi="Times New Roman" w:hint="cs"/>
          <w:rtl/>
        </w:rPr>
        <w:t>;</w:t>
      </w:r>
    </w:p>
    <w:p w:rsidR="004A27D3" w:rsidRDefault="004A27D3" w:rsidP="004A27D3">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"פסולת" </w:t>
      </w:r>
      <w:r w:rsidR="00EC742A">
        <w:rPr>
          <w:rStyle w:val="default"/>
          <w:rFonts w:ascii="Times New Roman" w:hAnsi="Times New Roman"/>
          <w:rtl/>
        </w:rPr>
        <w:t>–</w:t>
      </w:r>
      <w:r>
        <w:rPr>
          <w:rStyle w:val="default"/>
          <w:rFonts w:ascii="Times New Roman" w:hAnsi="Times New Roman" w:hint="cs"/>
          <w:rtl/>
        </w:rPr>
        <w:t xml:space="preserve"> </w:t>
      </w:r>
      <w:r w:rsidR="00EC742A">
        <w:rPr>
          <w:rStyle w:val="default"/>
          <w:rFonts w:ascii="Times New Roman" w:hAnsi="Times New Roman" w:hint="cs"/>
          <w:rtl/>
        </w:rPr>
        <w:t>לרבות שיירי מזון, קליפות, ניירות, בקבוקים, שברי זכוכית, תיבות, קופסאות, קרטונים, אריזות למיניהן, גרוטאות, פחים, גזרי עץ, קרשים, סמרטוטים, שיירי מפעל, אפר, פסולת גינה, בדלי סיגריות, וכן כל דבר אחר העלול לגרום אי נקיון או אי סדר, או נזק לסביבה או העלול לסכן את הבריאות, למעט פסולת בנין וגרוטות רכב;</w:t>
      </w:r>
    </w:p>
    <w:p w:rsidR="00EC742A" w:rsidRDefault="00EC742A" w:rsidP="007E56E8">
      <w:pPr>
        <w:pStyle w:val="P00"/>
        <w:spacing w:before="72"/>
        <w:ind w:left="0" w:right="1134"/>
        <w:rPr>
          <w:rStyle w:val="default"/>
          <w:rFonts w:ascii="Times New Roman" w:hAnsi="Times New Roman" w:hint="cs"/>
          <w:rtl/>
        </w:rPr>
      </w:pPr>
      <w:r>
        <w:rPr>
          <w:rStyle w:val="default"/>
          <w:rFonts w:ascii="Times New Roman" w:hAnsi="Times New Roman" w:hint="cs"/>
          <w:rtl/>
        </w:rPr>
        <w:tab/>
        <w:t>"פסולת בנין"</w:t>
      </w:r>
      <w:r w:rsidR="007E56E8">
        <w:rPr>
          <w:rStyle w:val="default"/>
          <w:rFonts w:ascii="Times New Roman" w:hAnsi="Times New Roman" w:hint="cs"/>
          <w:rtl/>
        </w:rPr>
        <w:t xml:space="preserve"> </w:t>
      </w:r>
      <w:r w:rsidR="007E56E8">
        <w:rPr>
          <w:rStyle w:val="default"/>
          <w:rFonts w:ascii="Times New Roman" w:hAnsi="Times New Roman"/>
          <w:rtl/>
        </w:rPr>
        <w:t>–</w:t>
      </w:r>
      <w:r w:rsidR="007E56E8">
        <w:rPr>
          <w:rStyle w:val="default"/>
          <w:rFonts w:ascii="Times New Roman" w:hAnsi="Times New Roman" w:hint="cs"/>
          <w:rtl/>
        </w:rPr>
        <w:t xml:space="preserve"> חמרים או שיירי חמרים המשמשים לבניה או שמשתמשים בהם בקשר לעבודות בניה, או לתיקונים, לשיפוץ או לשינויים של בנין או בקשר עם אותן עבודות, לרבות שיירי הריסה של בנין, אדמה, ערימות אדמה, אבנים, סלעים, אפר וכיוצא באלה;</w:t>
      </w:r>
    </w:p>
    <w:p w:rsidR="007E56E8" w:rsidRDefault="007E56E8" w:rsidP="007E56E8">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"פסולת גינה" </w:t>
      </w:r>
      <w:r>
        <w:rPr>
          <w:rStyle w:val="default"/>
          <w:rFonts w:ascii="Times New Roman" w:hAnsi="Times New Roman"/>
          <w:rtl/>
        </w:rPr>
        <w:t>–</w:t>
      </w:r>
      <w:r>
        <w:rPr>
          <w:rStyle w:val="default"/>
          <w:rFonts w:ascii="Times New Roman" w:hAnsi="Times New Roman" w:hint="cs"/>
          <w:rtl/>
        </w:rPr>
        <w:t xml:space="preserve"> צמח קטוף, כרות, תלוש או שנשר, לרבות ענפים וכיוצא באלה;</w:t>
      </w:r>
    </w:p>
    <w:p w:rsidR="007E56E8" w:rsidRDefault="007E56E8" w:rsidP="007E56E8">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"צמח" </w:t>
      </w:r>
      <w:r>
        <w:rPr>
          <w:rStyle w:val="default"/>
          <w:rFonts w:ascii="Times New Roman" w:hAnsi="Times New Roman"/>
          <w:rtl/>
        </w:rPr>
        <w:t>–</w:t>
      </w:r>
      <w:r>
        <w:rPr>
          <w:rStyle w:val="default"/>
          <w:rFonts w:ascii="Times New Roman" w:hAnsi="Times New Roman" w:hint="cs"/>
          <w:rtl/>
        </w:rPr>
        <w:t xml:space="preserve"> עץ, שתיל, עשב, דשא וכיוצא באלה;</w:t>
      </w:r>
    </w:p>
    <w:p w:rsidR="007E56E8" w:rsidRDefault="007E56E8" w:rsidP="007E56E8">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"צעצוע מסוכן" </w:t>
      </w:r>
      <w:r>
        <w:rPr>
          <w:rStyle w:val="default"/>
          <w:rFonts w:ascii="Times New Roman" w:hAnsi="Times New Roman"/>
          <w:rtl/>
        </w:rPr>
        <w:t>–</w:t>
      </w:r>
      <w:r>
        <w:rPr>
          <w:rStyle w:val="default"/>
          <w:rFonts w:ascii="Times New Roman" w:hAnsi="Times New Roman" w:hint="cs"/>
          <w:rtl/>
        </w:rPr>
        <w:t xml:space="preserve"> צעצוע, כלי או דבר אחר, המשמש לצרכי משחק או בידור, שאפשר לירות בו כדור, קליע, פגז, פצצה, פקק או כיוצא באלה או שאפשר לפוצץ בו חומר נפץ, בין שהוא בצורת כלי נזק ובין שהוא בכל צורה אחרת, לרבות אבזריהם וכן אורים, זיקוקין די-נור וכל חומר מתלקח כיוצא באלה;</w:t>
      </w:r>
    </w:p>
    <w:p w:rsidR="007E56E8" w:rsidRDefault="007E56E8" w:rsidP="007E56E8">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"ראש העיריה" </w:t>
      </w:r>
      <w:r>
        <w:rPr>
          <w:rStyle w:val="default"/>
          <w:rFonts w:ascii="Times New Roman" w:hAnsi="Times New Roman"/>
          <w:rtl/>
        </w:rPr>
        <w:t>–</w:t>
      </w:r>
      <w:r>
        <w:rPr>
          <w:rStyle w:val="default"/>
          <w:rFonts w:ascii="Times New Roman" w:hAnsi="Times New Roman" w:hint="cs"/>
          <w:rtl/>
        </w:rPr>
        <w:t xml:space="preserve"> לרבות אדם שראש העיריה אצל לו בכתב מסמכויותיו לפי חוק עזר זה, כולן או מקצתן;</w:t>
      </w:r>
    </w:p>
    <w:p w:rsidR="007E56E8" w:rsidRDefault="007E56E8" w:rsidP="007E56E8">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"רחוב" </w:t>
      </w:r>
      <w:r>
        <w:rPr>
          <w:rStyle w:val="default"/>
          <w:rFonts w:ascii="Times New Roman" w:hAnsi="Times New Roman"/>
          <w:rtl/>
        </w:rPr>
        <w:t>–</w:t>
      </w:r>
      <w:r>
        <w:rPr>
          <w:rStyle w:val="default"/>
          <w:rFonts w:ascii="Times New Roman" w:hAnsi="Times New Roman" w:hint="cs"/>
          <w:rtl/>
        </w:rPr>
        <w:t xml:space="preserve"> דרך, נתיב להולכי רגל, מדרכה, כביש, שדרה, סמטה, משעול לרוכבים או לרגלים, חצר, טיילת, מבוי, מעבר המשמש או המכוון לשמש אמצעי גישה לבתים אחדים, תעלה, ביב, חפירה, רחבה, ככר או גן, וכן מקום שהציבור רשאי להשתמש בו או לעבור בו או להיכנס אליו, בין שהם מפולשים ובין שאינם מפולשים;</w:t>
      </w:r>
    </w:p>
    <w:p w:rsidR="007E56E8" w:rsidRDefault="007E56E8" w:rsidP="007E56E8">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"רכב" ו"רכב מנועי" </w:t>
      </w:r>
      <w:r>
        <w:rPr>
          <w:rStyle w:val="default"/>
          <w:rFonts w:ascii="Times New Roman" w:hAnsi="Times New Roman"/>
          <w:rtl/>
        </w:rPr>
        <w:t>–</w:t>
      </w:r>
      <w:r>
        <w:rPr>
          <w:rStyle w:val="default"/>
          <w:rFonts w:ascii="Times New Roman" w:hAnsi="Times New Roman" w:hint="cs"/>
          <w:rtl/>
        </w:rPr>
        <w:t xml:space="preserve"> כמשמעותם בפקודת התעבורה;</w:t>
      </w:r>
    </w:p>
    <w:p w:rsidR="007E56E8" w:rsidRDefault="007E56E8" w:rsidP="007E56E8">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"שוק" </w:t>
      </w:r>
      <w:r>
        <w:rPr>
          <w:rStyle w:val="default"/>
          <w:rFonts w:ascii="Times New Roman" w:hAnsi="Times New Roman"/>
          <w:rtl/>
        </w:rPr>
        <w:t>–</w:t>
      </w:r>
      <w:r>
        <w:rPr>
          <w:rStyle w:val="default"/>
          <w:rFonts w:ascii="Times New Roman" w:hAnsi="Times New Roman" w:hint="cs"/>
          <w:rtl/>
        </w:rPr>
        <w:t xml:space="preserve"> שטח מוגדר למטרה זו על ידי מועצת העיריה, לרבות שוק בדואי והמקומות המפורטים בתוספת הראשונה;</w:t>
      </w:r>
    </w:p>
    <w:p w:rsidR="007E56E8" w:rsidRDefault="005F7D48" w:rsidP="005F7D48">
      <w:pPr>
        <w:pStyle w:val="P00"/>
        <w:spacing w:before="72"/>
        <w:ind w:left="0" w:right="1134"/>
        <w:rPr>
          <w:rStyle w:val="default"/>
          <w:rFonts w:ascii="Times New Roman" w:hAnsi="Times New Roman" w:hint="cs"/>
          <w:rtl/>
        </w:rPr>
      </w:pPr>
      <w:r>
        <w:rPr>
          <w:rFonts w:cs="FrankRuehl" w:hint="cs"/>
          <w:sz w:val="26"/>
          <w:rtl/>
          <w:lang w:eastAsia="en-US"/>
        </w:rPr>
        <w:pict>
          <v:shape id="_x0000_s2239" type="#_x0000_t202" style="position:absolute;left:0;text-align:left;margin-left:470.25pt;margin-top:7.1pt;width:1in;height:11.2pt;z-index:251720704" filled="f" stroked="f">
            <v:textbox inset="1mm,0,1mm,0">
              <w:txbxContent>
                <w:p w:rsidR="00601DCD" w:rsidRDefault="00601DCD" w:rsidP="005F7D48">
                  <w:pPr>
                    <w:spacing w:line="160" w:lineRule="exact"/>
                    <w:jc w:val="left"/>
                    <w:rPr>
                      <w:rFonts w:cs="Miriam" w:hint="cs"/>
                      <w:sz w:val="18"/>
                      <w:szCs w:val="18"/>
                      <w:rtl/>
                    </w:rPr>
                  </w:pPr>
                  <w:r>
                    <w:rPr>
                      <w:rFonts w:cs="Miriam" w:hint="cs"/>
                      <w:sz w:val="18"/>
                      <w:szCs w:val="18"/>
                      <w:rtl/>
                    </w:rPr>
                    <w:t>תיקון תשנ"ה-1995</w:t>
                  </w:r>
                </w:p>
              </w:txbxContent>
            </v:textbox>
            <w10:anchorlock/>
          </v:shape>
        </w:pict>
      </w:r>
      <w:r w:rsidR="007E56E8">
        <w:rPr>
          <w:rStyle w:val="default"/>
          <w:rFonts w:ascii="Times New Roman" w:hAnsi="Times New Roman" w:hint="cs"/>
          <w:rtl/>
        </w:rPr>
        <w:tab/>
        <w:t xml:space="preserve">"שוק בדואי" </w:t>
      </w:r>
      <w:r w:rsidR="007E56E8">
        <w:rPr>
          <w:rStyle w:val="default"/>
          <w:rFonts w:ascii="Times New Roman" w:hAnsi="Times New Roman"/>
          <w:rtl/>
        </w:rPr>
        <w:t>–</w:t>
      </w:r>
      <w:r w:rsidR="007E56E8">
        <w:rPr>
          <w:rStyle w:val="default"/>
          <w:rFonts w:ascii="Times New Roman" w:hAnsi="Times New Roman" w:hint="cs"/>
          <w:rtl/>
        </w:rPr>
        <w:t xml:space="preserve"> השטח שיועד לשוק בדואי והמתוחם בנקודות ציון המפורטות בתוספת השניה</w:t>
      </w:r>
      <w:r>
        <w:rPr>
          <w:rStyle w:val="default"/>
          <w:rFonts w:ascii="Times New Roman" w:hAnsi="Times New Roman" w:hint="cs"/>
          <w:rtl/>
        </w:rPr>
        <w:t xml:space="preserve"> וכן שטח אחר, שראש העיריה, לאחר התייעצות עם ועדת המשנה לתכנון ולבניה באר-שבע, יעד לשוק הבדואי</w:t>
      </w:r>
      <w:r w:rsidR="007E56E8">
        <w:rPr>
          <w:rStyle w:val="default"/>
          <w:rFonts w:ascii="Times New Roman" w:hAnsi="Times New Roman" w:hint="cs"/>
          <w:rtl/>
        </w:rPr>
        <w:t>;</w:t>
      </w:r>
    </w:p>
    <w:p w:rsidR="007E56E8" w:rsidRDefault="007E56E8" w:rsidP="007E56E8">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"שיפוץ" </w:t>
      </w:r>
      <w:r>
        <w:rPr>
          <w:rStyle w:val="default"/>
          <w:rFonts w:ascii="Times New Roman" w:hAnsi="Times New Roman"/>
          <w:rtl/>
        </w:rPr>
        <w:t>–</w:t>
      </w:r>
      <w:r>
        <w:rPr>
          <w:rStyle w:val="default"/>
          <w:rFonts w:ascii="Times New Roman" w:hAnsi="Times New Roman" w:hint="cs"/>
          <w:rtl/>
        </w:rPr>
        <w:t xml:space="preserve"> לרבות תיקון, שיפור וחידוש של חזית הבית וכולל עבודות צביעה, טיח, סיוד, ניקוי, סתימה, מילוי, ציפוי, שינוי מקום צנרת חיצונית, ריצוף, עבודות להגנה מפני חלודה, מפני רטיבות או מים, וכן הריסת כל דבר הפוגם במראה החזית, החלפתו או סילוקו;</w:t>
      </w:r>
    </w:p>
    <w:p w:rsidR="007E56E8" w:rsidRDefault="007E56E8" w:rsidP="007E56E8">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"תא" </w:t>
      </w:r>
      <w:r w:rsidR="009A21EA">
        <w:rPr>
          <w:rStyle w:val="default"/>
          <w:rFonts w:ascii="Times New Roman" w:hAnsi="Times New Roman"/>
          <w:rtl/>
        </w:rPr>
        <w:t>–</w:t>
      </w:r>
      <w:r>
        <w:rPr>
          <w:rStyle w:val="default"/>
          <w:rFonts w:ascii="Times New Roman" w:hAnsi="Times New Roman" w:hint="cs"/>
          <w:rtl/>
        </w:rPr>
        <w:t xml:space="preserve"> </w:t>
      </w:r>
      <w:r w:rsidR="009A21EA">
        <w:rPr>
          <w:rStyle w:val="default"/>
          <w:rFonts w:ascii="Times New Roman" w:hAnsi="Times New Roman" w:hint="cs"/>
          <w:rtl/>
        </w:rPr>
        <w:t>חנות בשוק שיוחדה למכירת טובין בהתאם לתכנית השוק, לרבות שטח שבשימוש בחזיתה;</w:t>
      </w:r>
    </w:p>
    <w:p w:rsidR="009A21EA" w:rsidRDefault="009A21EA" w:rsidP="007E56E8">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"תברואן" </w:t>
      </w:r>
      <w:r>
        <w:rPr>
          <w:rStyle w:val="default"/>
          <w:rFonts w:ascii="Times New Roman" w:hAnsi="Times New Roman"/>
          <w:rtl/>
        </w:rPr>
        <w:t>–</w:t>
      </w:r>
      <w:r>
        <w:rPr>
          <w:rStyle w:val="default"/>
          <w:rFonts w:ascii="Times New Roman" w:hAnsi="Times New Roman" w:hint="cs"/>
          <w:rtl/>
        </w:rPr>
        <w:t xml:space="preserve"> רופא העיריה, מנהל מחלקת התברואה של העיריה, מהנדס תברואה של העיריה, מפקח או פקיד אחר של העיריה שראש העיריה מינה למלא תפקיד של תברואן;</w:t>
      </w:r>
    </w:p>
    <w:p w:rsidR="009A21EA" w:rsidRDefault="009A21EA" w:rsidP="007E56E8">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"תעלת שופכין" </w:t>
      </w:r>
      <w:r>
        <w:rPr>
          <w:rStyle w:val="default"/>
          <w:rFonts w:ascii="Times New Roman" w:hAnsi="Times New Roman"/>
          <w:rtl/>
        </w:rPr>
        <w:t>–</w:t>
      </w:r>
      <w:r>
        <w:rPr>
          <w:rStyle w:val="default"/>
          <w:rFonts w:ascii="Times New Roman" w:hAnsi="Times New Roman" w:hint="cs"/>
          <w:rtl/>
        </w:rPr>
        <w:t xml:space="preserve"> לרבות סעיפי תעלות שופכין, תאי בקרה ונספחים אחרים וכן ביב שאינו ביב פרטי או ביב ציבורי.</w:t>
      </w:r>
    </w:p>
    <w:p w:rsidR="009A21EA" w:rsidRPr="009A21EA" w:rsidRDefault="009A21EA" w:rsidP="009A21EA">
      <w:pPr>
        <w:pStyle w:val="medium2-header"/>
        <w:keepLines w:val="0"/>
        <w:spacing w:before="72"/>
        <w:ind w:left="0" w:right="1134"/>
        <w:rPr>
          <w:rFonts w:cs="FrankRuehl" w:hint="cs"/>
          <w:noProof/>
          <w:rtl/>
        </w:rPr>
      </w:pPr>
      <w:bookmarkStart w:id="2" w:name="med1"/>
      <w:bookmarkEnd w:id="2"/>
      <w:r w:rsidRPr="009A21EA">
        <w:rPr>
          <w:rFonts w:cs="FrankRuehl" w:hint="cs"/>
          <w:noProof/>
          <w:rtl/>
        </w:rPr>
        <w:t>פרק ב': שמירת הנקיון</w:t>
      </w:r>
    </w:p>
    <w:p w:rsidR="00544BE5" w:rsidRDefault="00544BE5" w:rsidP="009A21EA">
      <w:pPr>
        <w:pStyle w:val="P00"/>
        <w:spacing w:before="72"/>
        <w:ind w:left="0" w:right="1134"/>
        <w:rPr>
          <w:rFonts w:cs="FrankRuehl" w:hint="cs"/>
          <w:rtl/>
          <w:lang w:eastAsia="en-US"/>
        </w:rPr>
      </w:pPr>
      <w:bookmarkStart w:id="3" w:name="Seif2"/>
      <w:bookmarkEnd w:id="3"/>
      <w:r>
        <w:rPr>
          <w:lang w:val="he-IL"/>
        </w:rPr>
        <w:pict>
          <v:rect id="_x0000_s2051" style="position:absolute;left:0;text-align:left;margin-left:464.5pt;margin-top:8.05pt;width:75.05pt;height:17.25pt;z-index:251555840" o:allowincell="f" filled="f" stroked="f" strokecolor="lime" strokeweight=".25pt">
            <v:textbox style="mso-next-textbox:#_x0000_s2051" inset="0,0,0,0">
              <w:txbxContent>
                <w:p w:rsidR="00601DCD" w:rsidRDefault="00601DCD" w:rsidP="00FF1ADA">
                  <w:pPr>
                    <w:spacing w:line="160" w:lineRule="exact"/>
                    <w:jc w:val="left"/>
                    <w:rPr>
                      <w:rFonts w:cs="Miriam" w:hint="cs"/>
                      <w:sz w:val="18"/>
                      <w:szCs w:val="18"/>
                      <w:rtl/>
                    </w:rPr>
                  </w:pPr>
                  <w:r>
                    <w:rPr>
                      <w:rFonts w:cs="Miriam" w:hint="cs"/>
                      <w:sz w:val="18"/>
                      <w:szCs w:val="18"/>
                      <w:rtl/>
                    </w:rPr>
                    <w:t>איסור לכלוך והשלכת פסולת</w:t>
                  </w:r>
                </w:p>
              </w:txbxContent>
            </v:textbox>
            <w10:anchorlock/>
          </v:rect>
        </w:pict>
      </w:r>
      <w:r>
        <w:rPr>
          <w:rStyle w:val="big-number"/>
          <w:rFonts w:cs="Miriam"/>
          <w:rtl/>
        </w:rPr>
        <w:t>2.</w:t>
      </w:r>
      <w:r>
        <w:rPr>
          <w:rStyle w:val="big-number"/>
          <w:rFonts w:cs="Miriam"/>
          <w:rtl/>
        </w:rPr>
        <w:tab/>
      </w:r>
      <w:r w:rsidR="009A21EA">
        <w:rPr>
          <w:rFonts w:cs="FrankRuehl" w:hint="cs"/>
          <w:rtl/>
          <w:lang w:eastAsia="en-US"/>
        </w:rPr>
        <w:t>(א)</w:t>
      </w:r>
      <w:r w:rsidR="009A21EA">
        <w:rPr>
          <w:rFonts w:cs="FrankRuehl" w:hint="cs"/>
          <w:rtl/>
          <w:lang w:eastAsia="en-US"/>
        </w:rPr>
        <w:tab/>
        <w:t>לא ישליך אדם ולא ירשה להשליך פסולת, פסולת בנין, לכלוך או גרוטות רכב במקום ציבורי שלא במכלי אשפה שנועדו לכך או ממקום ציבורי למקום פרטי או לרשות היחיד, ולא ילכלך מקום ציבורי.</w:t>
      </w:r>
    </w:p>
    <w:p w:rsidR="009A21EA" w:rsidRDefault="009A21EA" w:rsidP="009A21E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ישליך אדם ולא ירשה להשליך פסולת, פסולת בנין, או גרוטות רכב במקום ציבורי או במקום פרטי.</w:t>
      </w:r>
    </w:p>
    <w:p w:rsidR="009A21EA" w:rsidRDefault="009A21EA" w:rsidP="009A21E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בעלו של מקום ציבורי או סדרן העובד בו או מפקח יתרה בכל אדם באותו מקום העובר על הוראות סעיף זה.</w:t>
      </w:r>
    </w:p>
    <w:p w:rsidR="00544BE5" w:rsidRDefault="00544BE5" w:rsidP="009A21EA">
      <w:pPr>
        <w:pStyle w:val="P00"/>
        <w:spacing w:before="72"/>
        <w:ind w:left="0" w:right="1134"/>
        <w:rPr>
          <w:rFonts w:cs="FrankRuehl" w:hint="cs"/>
          <w:rtl/>
          <w:lang w:eastAsia="en-US"/>
        </w:rPr>
      </w:pPr>
      <w:bookmarkStart w:id="4" w:name="Seif3"/>
      <w:bookmarkEnd w:id="4"/>
      <w:r>
        <w:rPr>
          <w:lang w:val="he-IL"/>
        </w:rPr>
        <w:pict>
          <v:rect id="_x0000_s2052" style="position:absolute;left:0;text-align:left;margin-left:464.5pt;margin-top:8.05pt;width:75.05pt;height:16pt;z-index:251556864" o:allowincell="f" filled="f" stroked="f" strokecolor="lime" strokeweight=".25pt">
            <v:textbox style="mso-next-textbox:#_x0000_s2052" inset="0,0,0,0">
              <w:txbxContent>
                <w:p w:rsidR="00601DCD" w:rsidRDefault="00601DCD" w:rsidP="00FF1ADA">
                  <w:pPr>
                    <w:spacing w:line="160" w:lineRule="exact"/>
                    <w:jc w:val="left"/>
                    <w:rPr>
                      <w:rFonts w:cs="Miriam" w:hint="cs"/>
                      <w:noProof/>
                      <w:sz w:val="18"/>
                      <w:szCs w:val="18"/>
                      <w:rtl/>
                    </w:rPr>
                  </w:pPr>
                  <w:r>
                    <w:rPr>
                      <w:rFonts w:cs="Miriam" w:hint="cs"/>
                      <w:sz w:val="18"/>
                      <w:szCs w:val="18"/>
                      <w:rtl/>
                    </w:rPr>
                    <w:t>אחריות לגבי קטינים ברכב</w:t>
                  </w:r>
                </w:p>
              </w:txbxContent>
            </v:textbox>
            <w10:anchorlock/>
          </v:rect>
        </w:pict>
      </w:r>
      <w:r>
        <w:rPr>
          <w:rStyle w:val="big-number"/>
          <w:rFonts w:cs="Miriam"/>
          <w:rtl/>
        </w:rPr>
        <w:t>3.</w:t>
      </w:r>
      <w:r>
        <w:rPr>
          <w:rStyle w:val="big-number"/>
          <w:rFonts w:cs="Miriam"/>
          <w:rtl/>
        </w:rPr>
        <w:tab/>
      </w:r>
      <w:r w:rsidR="009A21EA">
        <w:rPr>
          <w:rFonts w:cs="FrankRuehl" w:hint="cs"/>
          <w:rtl/>
          <w:lang w:eastAsia="en-US"/>
        </w:rPr>
        <w:t>כל מי שבידו השגחה על קטין שטרם מלאו לו שלוש עשרה שנים, הנמצא עמו ברכב, לא יניח לקטין להשליך פסולת מהרכב</w:t>
      </w:r>
      <w:r>
        <w:rPr>
          <w:rFonts w:cs="FrankRuehl" w:hint="cs"/>
          <w:rtl/>
          <w:lang w:eastAsia="en-US"/>
        </w:rPr>
        <w:t>.</w:t>
      </w:r>
    </w:p>
    <w:p w:rsidR="00544BE5" w:rsidRDefault="00544BE5" w:rsidP="009A21EA">
      <w:pPr>
        <w:pStyle w:val="P00"/>
        <w:spacing w:before="72"/>
        <w:ind w:left="0" w:right="1134"/>
        <w:rPr>
          <w:rFonts w:cs="FrankRuehl" w:hint="cs"/>
          <w:rtl/>
          <w:lang w:eastAsia="en-US"/>
        </w:rPr>
      </w:pPr>
      <w:bookmarkStart w:id="5" w:name="Seif19"/>
      <w:bookmarkEnd w:id="5"/>
      <w:r>
        <w:rPr>
          <w:lang w:val="he-IL"/>
        </w:rPr>
        <w:pict>
          <v:rect id="_x0000_s2091" style="position:absolute;left:0;text-align:left;margin-left:464.5pt;margin-top:6.8pt;width:75.05pt;height:26pt;z-index:251573248" filled="f" stroked="f" strokecolor="lime" strokeweight=".25pt">
            <v:textbox style="mso-next-textbox:#_x0000_s2091" inset="0,0,0,0">
              <w:txbxContent>
                <w:p w:rsidR="00601DCD" w:rsidRDefault="00601DCD" w:rsidP="00FF1ADA">
                  <w:pPr>
                    <w:spacing w:line="160" w:lineRule="exact"/>
                    <w:jc w:val="left"/>
                    <w:rPr>
                      <w:rFonts w:cs="Miriam" w:hint="cs"/>
                      <w:noProof/>
                      <w:sz w:val="18"/>
                      <w:szCs w:val="18"/>
                      <w:rtl/>
                    </w:rPr>
                  </w:pPr>
                  <w:r>
                    <w:rPr>
                      <w:rFonts w:cs="Miriam" w:hint="cs"/>
                      <w:sz w:val="18"/>
                      <w:szCs w:val="18"/>
                      <w:rtl/>
                    </w:rPr>
                    <w:t>חזקות לענין השלכת פסולת ופסולת בנין מתוך רכב</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hint="cs"/>
          <w:rtl/>
        </w:rPr>
        <w:t>(א)</w:t>
      </w:r>
      <w:r>
        <w:rPr>
          <w:rStyle w:val="default"/>
          <w:rFonts w:hint="cs"/>
          <w:rtl/>
        </w:rPr>
        <w:tab/>
      </w:r>
      <w:r w:rsidR="009A21EA">
        <w:rPr>
          <w:rFonts w:cs="FrankRuehl" w:hint="cs"/>
          <w:rtl/>
          <w:lang w:eastAsia="en-US"/>
        </w:rPr>
        <w:t>הוכח כי פסולת או פסולת בנין הושלכו מתוך רכב, רואים, לענין סעיף 2, את בעל הרכב או את האדם האחראי לרכב, כאילו הוא השליך את הפסולת או את פסולת הבנין, זולת אם הוכיח שלא הוא עשה כן ואת זהותו של האדם שהרכב היה ברשותו בעת ההשלכה, או שהרכב נלקח ממנו ללא הסכמתו.</w:t>
      </w:r>
    </w:p>
    <w:p w:rsidR="00DD477B" w:rsidRDefault="009A21EA" w:rsidP="00DD477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D477B">
        <w:rPr>
          <w:rFonts w:cs="FrankRuehl" w:hint="cs"/>
          <w:rtl/>
          <w:lang w:eastAsia="en-US"/>
        </w:rPr>
        <w:t>הוכח כי פסולת או פסולת בנין הושלכו מתוך רכב, רואים, לענין סעיף 2, את מי שנהג בו אותה עת כאילו הוא השליך את הפסולת או את פסולת הבנין, זולת אם הוכיח שלא הוא עשה כן ואת זהותו של המשליך; הוראה זו לא תחול לגבי מי שנוהג באוטובוס או ברכב ציבורי, למעט מונית, וכן לא תחול על מי שנוהג ברכב מסחרי בלתי אחוד כאשר הפסולת הושלכה מתוך החלק הנפרד מתא הנהג.</w:t>
      </w:r>
    </w:p>
    <w:p w:rsidR="00544BE5" w:rsidRDefault="00544BE5" w:rsidP="00DD477B">
      <w:pPr>
        <w:pStyle w:val="P00"/>
        <w:spacing w:before="72"/>
        <w:ind w:left="0" w:right="1134"/>
        <w:rPr>
          <w:rFonts w:cs="FrankRuehl" w:hint="cs"/>
          <w:rtl/>
          <w:lang w:eastAsia="en-US"/>
        </w:rPr>
      </w:pPr>
      <w:bookmarkStart w:id="6" w:name="Seif4"/>
      <w:bookmarkEnd w:id="6"/>
      <w:r>
        <w:rPr>
          <w:lang w:val="he-IL"/>
        </w:rPr>
        <w:pict>
          <v:rect id="_x0000_s2053" style="position:absolute;left:0;text-align:left;margin-left:464.5pt;margin-top:8.05pt;width:75.05pt;height:20.45pt;z-index:251557888" o:allowincell="f" filled="f" stroked="f" strokecolor="lime" strokeweight=".25pt">
            <v:textbox style="mso-next-textbox:#_x0000_s2053" inset="0,0,0,0">
              <w:txbxContent>
                <w:p w:rsidR="00601DCD" w:rsidRDefault="00601DCD" w:rsidP="00FF1ADA">
                  <w:pPr>
                    <w:spacing w:line="160" w:lineRule="exact"/>
                    <w:jc w:val="left"/>
                    <w:rPr>
                      <w:rFonts w:cs="Miriam" w:hint="cs"/>
                      <w:sz w:val="18"/>
                      <w:szCs w:val="18"/>
                      <w:rtl/>
                    </w:rPr>
                  </w:pPr>
                  <w:r>
                    <w:rPr>
                      <w:rFonts w:cs="Miriam" w:hint="cs"/>
                      <w:sz w:val="18"/>
                      <w:szCs w:val="18"/>
                      <w:rtl/>
                    </w:rPr>
                    <w:t>חזקה לענין גרוטות רכב</w:t>
                  </w:r>
                </w:p>
              </w:txbxContent>
            </v:textbox>
            <w10:anchorlock/>
          </v:rect>
        </w:pict>
      </w:r>
      <w:r>
        <w:rPr>
          <w:rStyle w:val="big-number"/>
          <w:rFonts w:cs="Miriam" w:hint="cs"/>
          <w:rtl/>
        </w:rPr>
        <w:t>5</w:t>
      </w:r>
      <w:r>
        <w:rPr>
          <w:rStyle w:val="big-number"/>
          <w:rFonts w:cs="Miriam"/>
          <w:rtl/>
        </w:rPr>
        <w:t>.</w:t>
      </w:r>
      <w:r>
        <w:rPr>
          <w:rStyle w:val="big-number"/>
          <w:rFonts w:cs="Miriam"/>
          <w:rtl/>
        </w:rPr>
        <w:tab/>
      </w:r>
      <w:r w:rsidR="00DD477B">
        <w:rPr>
          <w:rStyle w:val="default"/>
          <w:rFonts w:hint="cs"/>
          <w:rtl/>
        </w:rPr>
        <w:t>הושלכה גרוטת רכב, רואים, לענין סעיף 2, את בעלה כאילו הוא שהשליכה, זולת אם הוכיח שלא הוא עשה כן וברשות מי היתה גרוטת הרכב אותה עת, או שגרוטת הרכב נלקחה ללא הסכמתו</w:t>
      </w:r>
      <w:r>
        <w:rPr>
          <w:rFonts w:cs="FrankRuehl" w:hint="cs"/>
          <w:rtl/>
          <w:lang w:eastAsia="en-US"/>
        </w:rPr>
        <w:t>.</w:t>
      </w:r>
    </w:p>
    <w:p w:rsidR="00A24445" w:rsidRDefault="00A24445" w:rsidP="00A24445">
      <w:pPr>
        <w:pStyle w:val="P00"/>
        <w:spacing w:before="72"/>
        <w:ind w:left="0" w:right="1134"/>
        <w:rPr>
          <w:rStyle w:val="default"/>
          <w:rFonts w:hint="cs"/>
          <w:rtl/>
        </w:rPr>
      </w:pPr>
      <w:bookmarkStart w:id="7" w:name="Seif153"/>
      <w:bookmarkEnd w:id="7"/>
      <w:r>
        <w:rPr>
          <w:lang w:val="he-IL"/>
        </w:rPr>
        <w:pict>
          <v:rect id="_x0000_s2229" style="position:absolute;left:0;text-align:left;margin-left:464.5pt;margin-top:8.05pt;width:75.05pt;height:30pt;z-index:251711488" o:allowincell="f" filled="f" stroked="f" strokecolor="lime" strokeweight=".25pt">
            <v:textbox style="mso-next-textbox:#_x0000_s2229" inset="0,0,0,0">
              <w:txbxContent>
                <w:p w:rsidR="00601DCD" w:rsidRDefault="00601DCD" w:rsidP="00A24445">
                  <w:pPr>
                    <w:spacing w:line="160" w:lineRule="exact"/>
                    <w:jc w:val="left"/>
                    <w:rPr>
                      <w:rFonts w:cs="Miriam" w:hint="cs"/>
                      <w:sz w:val="18"/>
                      <w:szCs w:val="18"/>
                      <w:rtl/>
                    </w:rPr>
                  </w:pPr>
                  <w:r>
                    <w:rPr>
                      <w:rFonts w:cs="Miriam" w:hint="cs"/>
                      <w:sz w:val="18"/>
                      <w:szCs w:val="18"/>
                      <w:rtl/>
                    </w:rPr>
                    <w:t>חזקת אחריות לענין לכלוך מקום ציבורי</w:t>
                  </w:r>
                </w:p>
                <w:p w:rsidR="00601DCD" w:rsidRDefault="00601DCD" w:rsidP="00A24445">
                  <w:pPr>
                    <w:spacing w:line="160" w:lineRule="exact"/>
                    <w:jc w:val="left"/>
                    <w:rPr>
                      <w:rFonts w:cs="Miriam" w:hint="cs"/>
                      <w:sz w:val="18"/>
                      <w:szCs w:val="18"/>
                      <w:rtl/>
                    </w:rPr>
                  </w:pPr>
                  <w:r>
                    <w:rPr>
                      <w:rFonts w:cs="Miriam" w:hint="cs"/>
                      <w:sz w:val="18"/>
                      <w:szCs w:val="18"/>
                      <w:rtl/>
                    </w:rPr>
                    <w:t>תיקון תשנ"ב-1992</w:t>
                  </w:r>
                </w:p>
              </w:txbxContent>
            </v:textbox>
            <w10:anchorlock/>
          </v:rect>
        </w:pict>
      </w:r>
      <w:r>
        <w:rPr>
          <w:rStyle w:val="big-number"/>
          <w:rFonts w:cs="Miriam" w:hint="cs"/>
          <w:rtl/>
        </w:rPr>
        <w:t>5</w:t>
      </w:r>
      <w:r w:rsidRPr="00A24445">
        <w:rPr>
          <w:rStyle w:val="default"/>
          <w:rFonts w:hint="cs"/>
          <w:rtl/>
        </w:rPr>
        <w:t>א</w:t>
      </w:r>
      <w:r w:rsidRPr="00A24445">
        <w:rPr>
          <w:rStyle w:val="default"/>
          <w:rtl/>
        </w:rPr>
        <w:t>.</w:t>
      </w:r>
      <w:r w:rsidRPr="00A24445">
        <w:rPr>
          <w:rStyle w:val="default"/>
          <w:rtl/>
        </w:rPr>
        <w:tab/>
      </w:r>
      <w:r>
        <w:rPr>
          <w:rStyle w:val="default"/>
          <w:rFonts w:hint="cs"/>
          <w:rtl/>
        </w:rPr>
        <w:t>(א)</w:t>
      </w:r>
      <w:r>
        <w:rPr>
          <w:rStyle w:val="default"/>
          <w:rFonts w:hint="cs"/>
          <w:rtl/>
        </w:rPr>
        <w:tab/>
        <w:t>הכותב, מצייר, משרטט או חורט על מקרקעין של זולתו שלא כדין, או מדביק, תולה, מניח או קובע עליהם, שלא כדין, כל כתב, מודעה או שלט, רואים אותו, לענין סעיף 2(א), כמלכלך מקום ציבורי.</w:t>
      </w:r>
    </w:p>
    <w:p w:rsidR="00A24445" w:rsidRDefault="00A24445" w:rsidP="00A24445">
      <w:pPr>
        <w:pStyle w:val="P00"/>
        <w:spacing w:before="72"/>
        <w:ind w:left="0" w:right="1134"/>
        <w:rPr>
          <w:rStyle w:val="default"/>
          <w:rFonts w:hint="cs"/>
          <w:rtl/>
        </w:rPr>
      </w:pPr>
      <w:r>
        <w:rPr>
          <w:rStyle w:val="default"/>
          <w:rFonts w:hint="cs"/>
          <w:rtl/>
        </w:rPr>
        <w:tab/>
        <w:t>(ב)</w:t>
      </w:r>
      <w:r>
        <w:rPr>
          <w:rStyle w:val="default"/>
          <w:rFonts w:hint="cs"/>
          <w:rtl/>
        </w:rPr>
        <w:tab/>
        <w:t>הודבקו או הנבעו כתב, מודעה או שלט כאמור בסעיף קטן (א), רואים לענין סעיף 2(א) כמי שמלכלך מקום ציבורי גם את מי שתכנם של הכתב, המודעה או השלט מצביע עליו כעל מי שהזמין את הכנתם או הדבקתם או הורה על כך, זולת אם הוכיח כי לא הוא עשה כן וכי המעשה נעשה שלא בידיעתו והוא נקט את כל האמצעים הסבירים למנוע את ביצוע המעשה.</w:t>
      </w:r>
    </w:p>
    <w:p w:rsidR="00A24445" w:rsidRDefault="00A24445" w:rsidP="00A24445">
      <w:pPr>
        <w:pStyle w:val="P00"/>
        <w:spacing w:before="72"/>
        <w:ind w:left="0" w:right="1134"/>
        <w:rPr>
          <w:rFonts w:cs="FrankRuehl" w:hint="cs"/>
          <w:rtl/>
          <w:lang w:eastAsia="en-US"/>
        </w:rPr>
      </w:pPr>
      <w:r>
        <w:rPr>
          <w:rStyle w:val="default"/>
          <w:rFonts w:hint="cs"/>
          <w:rtl/>
        </w:rPr>
        <w:tab/>
        <w:t>(ג)</w:t>
      </w:r>
      <w:r>
        <w:rPr>
          <w:rStyle w:val="default"/>
          <w:rFonts w:hint="cs"/>
          <w:rtl/>
        </w:rPr>
        <w:tab/>
      </w:r>
      <w:r>
        <w:rPr>
          <w:rFonts w:cs="FrankRuehl" w:hint="cs"/>
          <w:rtl/>
          <w:lang w:eastAsia="en-US"/>
        </w:rPr>
        <w:t>תקופת ההתיישנות של עבירה לפי סעיף זה תהיה שנה אחת.</w:t>
      </w:r>
    </w:p>
    <w:p w:rsidR="00A24445" w:rsidRDefault="00A24445" w:rsidP="00A2444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בסעיף זה, "כתב" </w:t>
      </w:r>
      <w:r>
        <w:rPr>
          <w:rFonts w:cs="FrankRuehl"/>
          <w:rtl/>
          <w:lang w:eastAsia="en-US"/>
        </w:rPr>
        <w:t>–</w:t>
      </w:r>
      <w:r>
        <w:rPr>
          <w:rFonts w:cs="FrankRuehl" w:hint="cs"/>
          <w:rtl/>
          <w:lang w:eastAsia="en-US"/>
        </w:rPr>
        <w:t xml:space="preserve"> לרבות ציור, שרטוט או חריטה.</w:t>
      </w:r>
    </w:p>
    <w:p w:rsidR="00544BE5" w:rsidRDefault="00544BE5" w:rsidP="00DD477B">
      <w:pPr>
        <w:pStyle w:val="P00"/>
        <w:spacing w:before="72"/>
        <w:ind w:left="0" w:right="1134"/>
        <w:rPr>
          <w:rFonts w:cs="FrankRuehl" w:hint="cs"/>
          <w:rtl/>
          <w:lang w:eastAsia="en-US"/>
        </w:rPr>
      </w:pPr>
      <w:bookmarkStart w:id="8" w:name="Seif5"/>
      <w:bookmarkEnd w:id="8"/>
      <w:r>
        <w:rPr>
          <w:lang w:val="he-IL"/>
        </w:rPr>
        <w:pict>
          <v:rect id="_x0000_s2055" style="position:absolute;left:0;text-align:left;margin-left:464.5pt;margin-top:8.05pt;width:75.05pt;height:15.8pt;z-index:251558912" o:allowincell="f" filled="f" stroked="f" strokecolor="lime" strokeweight=".25pt">
            <v:textbox style="mso-next-textbox:#_x0000_s2055" inset="0,0,0,0">
              <w:txbxContent>
                <w:p w:rsidR="00601DCD" w:rsidRDefault="00601DCD">
                  <w:pPr>
                    <w:spacing w:line="160" w:lineRule="exact"/>
                    <w:jc w:val="left"/>
                    <w:rPr>
                      <w:rFonts w:cs="Miriam" w:hint="cs"/>
                      <w:noProof/>
                      <w:sz w:val="18"/>
                      <w:szCs w:val="18"/>
                      <w:rtl/>
                    </w:rPr>
                  </w:pPr>
                  <w:r>
                    <w:rPr>
                      <w:rFonts w:cs="Miriam" w:hint="cs"/>
                      <w:sz w:val="18"/>
                      <w:szCs w:val="18"/>
                      <w:rtl/>
                    </w:rPr>
                    <w:t>חובת שילוט ברכב</w:t>
                  </w:r>
                </w:p>
              </w:txbxContent>
            </v:textbox>
            <w10:anchorlock/>
          </v:rect>
        </w:pict>
      </w:r>
      <w:r>
        <w:rPr>
          <w:rStyle w:val="big-number"/>
          <w:rFonts w:cs="Miriam"/>
          <w:rtl/>
        </w:rPr>
        <w:t>6.</w:t>
      </w:r>
      <w:r>
        <w:rPr>
          <w:rStyle w:val="big-number"/>
          <w:rFonts w:cs="Miriam"/>
          <w:rtl/>
        </w:rPr>
        <w:tab/>
      </w:r>
      <w:r w:rsidR="00DD477B">
        <w:rPr>
          <w:rStyle w:val="default"/>
          <w:rFonts w:hint="cs"/>
          <w:rtl/>
        </w:rPr>
        <w:t>באוטובוס, ברכב ציבורי וברכב מסחרי בלתי אחוד בחלק הנפרד מתא הנהג, יקבע בעל הרכב או נהגו, בצורה גלויה לעין, שלטים המורים על איסור השלכת פסולת מהרכב.</w:t>
      </w:r>
    </w:p>
    <w:p w:rsidR="00544BE5" w:rsidRDefault="00544BE5" w:rsidP="00DD477B">
      <w:pPr>
        <w:pStyle w:val="P00"/>
        <w:spacing w:before="72"/>
        <w:ind w:left="0" w:right="1134"/>
        <w:rPr>
          <w:rFonts w:cs="FrankRuehl" w:hint="cs"/>
          <w:rtl/>
          <w:lang w:eastAsia="en-US"/>
        </w:rPr>
      </w:pPr>
      <w:bookmarkStart w:id="9" w:name="Seif20"/>
      <w:bookmarkEnd w:id="9"/>
      <w:r>
        <w:rPr>
          <w:lang w:val="he-IL"/>
        </w:rPr>
        <w:pict>
          <v:rect id="_x0000_s2092" style="position:absolute;left:0;text-align:left;margin-left:464.5pt;margin-top:8.05pt;width:75.05pt;height:15.55pt;z-index:251574272" o:allowincell="f" filled="f" stroked="f" strokecolor="lime" strokeweight=".25pt">
            <v:textbox style="mso-next-textbox:#_x0000_s2092" inset="0,0,0,0">
              <w:txbxContent>
                <w:p w:rsidR="00601DCD" w:rsidRDefault="00601DCD">
                  <w:pPr>
                    <w:spacing w:line="160" w:lineRule="exact"/>
                    <w:jc w:val="left"/>
                    <w:rPr>
                      <w:rFonts w:cs="Miriam" w:hint="cs"/>
                      <w:noProof/>
                      <w:sz w:val="18"/>
                      <w:szCs w:val="18"/>
                      <w:rtl/>
                    </w:rPr>
                  </w:pPr>
                  <w:r>
                    <w:rPr>
                      <w:rFonts w:cs="Miriam" w:hint="cs"/>
                      <w:sz w:val="18"/>
                      <w:szCs w:val="18"/>
                      <w:rtl/>
                    </w:rPr>
                    <w:t>ניקוי וגידור מגרש</w:t>
                  </w:r>
                </w:p>
              </w:txbxContent>
            </v:textbox>
            <w10:anchorlock/>
          </v:rect>
        </w:pict>
      </w:r>
      <w:r>
        <w:rPr>
          <w:rStyle w:val="big-number"/>
          <w:rFonts w:cs="Miriam"/>
          <w:rtl/>
        </w:rPr>
        <w:t>7.</w:t>
      </w:r>
      <w:r>
        <w:rPr>
          <w:rStyle w:val="big-number"/>
          <w:rFonts w:cs="Miriam"/>
          <w:rtl/>
        </w:rPr>
        <w:tab/>
      </w:r>
      <w:r w:rsidR="00DD477B">
        <w:rPr>
          <w:rFonts w:cs="FrankRuehl" w:hint="cs"/>
          <w:rtl/>
          <w:lang w:eastAsia="en-US"/>
        </w:rPr>
        <w:t>בעלו של מגרש או המחזיק בו חייבים לשמור על נקיון המגרש, לנקותו וכן לגדרו, בהתאם לדרישת מפקח ולהנחת דעתו</w:t>
      </w:r>
      <w:r>
        <w:rPr>
          <w:rFonts w:cs="FrankRuehl"/>
          <w:rtl/>
          <w:lang w:eastAsia="en-US"/>
        </w:rPr>
        <w:t>.</w:t>
      </w:r>
    </w:p>
    <w:p w:rsidR="00544BE5" w:rsidRDefault="00544BE5" w:rsidP="00DD477B">
      <w:pPr>
        <w:pStyle w:val="P00"/>
        <w:spacing w:before="72"/>
        <w:ind w:left="0" w:right="1134"/>
        <w:rPr>
          <w:rFonts w:cs="FrankRuehl" w:hint="cs"/>
          <w:rtl/>
          <w:lang w:eastAsia="en-US"/>
        </w:rPr>
      </w:pPr>
      <w:bookmarkStart w:id="10" w:name="Seif6"/>
      <w:bookmarkEnd w:id="10"/>
      <w:r>
        <w:rPr>
          <w:lang w:val="he-IL"/>
        </w:rPr>
        <w:pict>
          <v:rect id="_x0000_s2056" style="position:absolute;left:0;text-align:left;margin-left:464.5pt;margin-top:8.05pt;width:75.05pt;height:18.15pt;z-index:251559936" o:allowincell="f" filled="f" stroked="f" strokecolor="lime" strokeweight=".25pt">
            <v:textbox style="mso-next-textbox:#_x0000_s2056" inset="0,0,0,0">
              <w:txbxContent>
                <w:p w:rsidR="00601DCD" w:rsidRDefault="00601DCD" w:rsidP="00FF1ADA">
                  <w:pPr>
                    <w:spacing w:line="160" w:lineRule="exact"/>
                    <w:jc w:val="left"/>
                    <w:rPr>
                      <w:rFonts w:cs="Miriam" w:hint="cs"/>
                      <w:noProof/>
                      <w:sz w:val="18"/>
                      <w:szCs w:val="18"/>
                      <w:rtl/>
                    </w:rPr>
                  </w:pPr>
                  <w:r>
                    <w:rPr>
                      <w:rFonts w:cs="Miriam" w:hint="cs"/>
                      <w:sz w:val="18"/>
                      <w:szCs w:val="18"/>
                      <w:rtl/>
                    </w:rPr>
                    <w:t>סייג לניקוי וניעור ברחוב</w:t>
                  </w:r>
                </w:p>
              </w:txbxContent>
            </v:textbox>
            <w10:anchorlock/>
          </v:rect>
        </w:pict>
      </w:r>
      <w:r>
        <w:rPr>
          <w:rStyle w:val="big-number"/>
          <w:rFonts w:cs="Miriam" w:hint="cs"/>
          <w:rtl/>
        </w:rPr>
        <w:t>8</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sidR="00DD477B">
        <w:rPr>
          <w:rFonts w:cs="FrankRuehl" w:hint="cs"/>
          <w:rtl/>
          <w:lang w:eastAsia="en-US"/>
        </w:rPr>
        <w:t>לא ינקה אדם, לא ינער, לא יחבוט ולא יאבק מרבד, שטיח, כלי מיטה או כל דבר אחר ברחוב או דרך פתח הפונה לרחוב.</w:t>
      </w:r>
    </w:p>
    <w:p w:rsidR="00DD477B" w:rsidRDefault="00DD477B" w:rsidP="00DD477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ינקה אדם, לא ינער, לא יחבוט ולא יאבד מרבד, כלי מיטה או כל דבר אחר דרך פתח שאינו פונה לרחוב בשעות שבין 14.00 לבין 16.00 ובין 19.00 לבין 07.00 למחרת.</w:t>
      </w:r>
    </w:p>
    <w:p w:rsidR="00544BE5" w:rsidRDefault="00544BE5" w:rsidP="00F23ED8">
      <w:pPr>
        <w:pStyle w:val="P00"/>
        <w:spacing w:before="72"/>
        <w:ind w:left="0" w:right="1134"/>
        <w:rPr>
          <w:rFonts w:cs="FrankRuehl" w:hint="cs"/>
          <w:rtl/>
          <w:lang w:eastAsia="en-US"/>
        </w:rPr>
      </w:pPr>
      <w:bookmarkStart w:id="11" w:name="Seif7"/>
      <w:bookmarkEnd w:id="11"/>
      <w:r>
        <w:rPr>
          <w:lang w:val="he-IL"/>
        </w:rPr>
        <w:pict>
          <v:rect id="_x0000_s2057" style="position:absolute;left:0;text-align:left;margin-left:464.5pt;margin-top:8.05pt;width:75.05pt;height:22.85pt;z-index:251560960" o:allowincell="f" filled="f" stroked="f" strokecolor="lime" strokeweight=".25pt">
            <v:textbox inset="0,0,0,0">
              <w:txbxContent>
                <w:p w:rsidR="00601DCD" w:rsidRDefault="00601DCD">
                  <w:pPr>
                    <w:spacing w:line="160" w:lineRule="exact"/>
                    <w:jc w:val="left"/>
                    <w:rPr>
                      <w:rFonts w:cs="Miriam" w:hint="cs"/>
                      <w:sz w:val="18"/>
                      <w:szCs w:val="18"/>
                      <w:rtl/>
                    </w:rPr>
                  </w:pPr>
                  <w:r>
                    <w:rPr>
                      <w:rFonts w:cs="Miriam" w:hint="cs"/>
                      <w:sz w:val="18"/>
                      <w:szCs w:val="18"/>
                      <w:rtl/>
                    </w:rPr>
                    <w:t>איסור זיהום מקום ציבורי</w:t>
                  </w:r>
                </w:p>
              </w:txbxContent>
            </v:textbox>
            <w10:anchorlock/>
          </v:rect>
        </w:pict>
      </w:r>
      <w:r>
        <w:rPr>
          <w:rStyle w:val="big-number"/>
          <w:rFonts w:cs="Miriam" w:hint="cs"/>
          <w:rtl/>
        </w:rPr>
        <w:t>9</w:t>
      </w:r>
      <w:r>
        <w:rPr>
          <w:rStyle w:val="big-number"/>
          <w:rFonts w:cs="Miriam"/>
          <w:rtl/>
        </w:rPr>
        <w:t>.</w:t>
      </w:r>
      <w:r>
        <w:rPr>
          <w:rStyle w:val="big-number"/>
          <w:rFonts w:cs="Miriam"/>
          <w:rtl/>
        </w:rPr>
        <w:tab/>
      </w:r>
      <w:r w:rsidR="00F23ED8">
        <w:rPr>
          <w:rFonts w:cs="FrankRuehl" w:hint="cs"/>
          <w:rtl/>
          <w:lang w:eastAsia="en-US"/>
        </w:rPr>
        <w:t>(א)</w:t>
      </w:r>
      <w:r w:rsidR="00F23ED8">
        <w:rPr>
          <w:rFonts w:cs="FrankRuehl" w:hint="cs"/>
          <w:rtl/>
          <w:lang w:eastAsia="en-US"/>
        </w:rPr>
        <w:tab/>
        <w:t>לא יעשה אדם צרכיו במקום ציבורי או במקום פרטי, במקום שאינו מיועד לכך.</w:t>
      </w:r>
    </w:p>
    <w:p w:rsidR="00F23ED8" w:rsidRDefault="00F23ED8" w:rsidP="00F23ED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ילכלך אדם ולא יזהם מקום ציבורי או מקום פרטי.</w:t>
      </w:r>
    </w:p>
    <w:p w:rsidR="00F23ED8" w:rsidRDefault="00F23ED8" w:rsidP="00F23ED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ישליך אדם ולא יתיר להשליך שפכים או מי דלוחים בכלי קיבול המיועד לפסולת.</w:t>
      </w:r>
    </w:p>
    <w:p w:rsidR="00F23ED8" w:rsidRDefault="00F23ED8" w:rsidP="00F23ED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יניח אדם כלי קיבול המיועד לפסולת ברחוב; הוראה זו לא תחול על עובדי העיריה בעת מילוי תפקידם ועל אדם שהמפקח התיר או הורה לו בכתב אחרת לפי פרק ז'.</w:t>
      </w:r>
    </w:p>
    <w:p w:rsidR="00F23ED8" w:rsidRDefault="00F23ED8" w:rsidP="00F23ED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יירק אדם במקום ציבורי.</w:t>
      </w:r>
    </w:p>
    <w:p w:rsidR="00F23ED8" w:rsidRDefault="00F23ED8" w:rsidP="00F23ED8">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ישפוך אדם מים או נוזל אחר שאינו מי גשם במקום ציבורי, וינקוט אמצעים הדרושים למניעת נזילתם מרשותו למקום ציבורי או למקום פרטי, שלא לצורך ניקוי רחוב או השקיית גן.</w:t>
      </w:r>
    </w:p>
    <w:p w:rsidR="00F23ED8" w:rsidRDefault="00F23ED8" w:rsidP="00F23ED8">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ישליך אדם ולא יתיר להשליך נבלות בעלי חיים או חלקיהן במקום ציבורי או במקום פרטי.</w:t>
      </w:r>
    </w:p>
    <w:p w:rsidR="00F23ED8" w:rsidRDefault="00F23ED8" w:rsidP="00F23ED8">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r>
      <w:r w:rsidR="005F7820">
        <w:rPr>
          <w:rFonts w:cs="FrankRuehl" w:hint="cs"/>
          <w:rtl/>
          <w:lang w:eastAsia="en-US"/>
        </w:rPr>
        <w:t>לא ירחץ אדם כלי רכב ברחוב באופן שישארו במקום הרחיצה שלולית או מים עומדים.</w:t>
      </w:r>
    </w:p>
    <w:p w:rsidR="005F7820" w:rsidRDefault="005F7820" w:rsidP="00F23ED8">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לא ישקה אדם ולא ירשה להשקות צמחים באופן הגורם או העלול לגרום הפרעה לעוברים ושבים ברחוב או לאנשים בנכס גובל.</w:t>
      </w:r>
    </w:p>
    <w:p w:rsidR="00544BE5" w:rsidRDefault="00544BE5" w:rsidP="005F7820">
      <w:pPr>
        <w:pStyle w:val="P00"/>
        <w:spacing w:before="72"/>
        <w:ind w:left="0" w:right="1134"/>
        <w:rPr>
          <w:rFonts w:cs="FrankRuehl" w:hint="cs"/>
          <w:rtl/>
          <w:lang w:eastAsia="en-US"/>
        </w:rPr>
      </w:pPr>
      <w:bookmarkStart w:id="12" w:name="Seif8"/>
      <w:bookmarkEnd w:id="12"/>
      <w:r>
        <w:rPr>
          <w:lang w:val="he-IL"/>
        </w:rPr>
        <w:pict>
          <v:rect id="_x0000_s2058" style="position:absolute;left:0;text-align:left;margin-left:464.5pt;margin-top:8.05pt;width:75.05pt;height:16.25pt;z-index:251561984" o:allowincell="f" filled="f" stroked="f" strokecolor="lime" strokeweight=".25pt">
            <v:textbox style="mso-next-textbox:#_x0000_s2058" inset="0,0,0,0">
              <w:txbxContent>
                <w:p w:rsidR="00601DCD" w:rsidRDefault="00601DCD">
                  <w:pPr>
                    <w:spacing w:line="160" w:lineRule="exact"/>
                    <w:jc w:val="left"/>
                    <w:rPr>
                      <w:rFonts w:cs="Miriam" w:hint="cs"/>
                      <w:noProof/>
                      <w:sz w:val="18"/>
                      <w:szCs w:val="18"/>
                      <w:rtl/>
                    </w:rPr>
                  </w:pPr>
                  <w:r>
                    <w:rPr>
                      <w:rFonts w:cs="Miriam" w:hint="cs"/>
                      <w:sz w:val="18"/>
                      <w:szCs w:val="18"/>
                      <w:rtl/>
                    </w:rPr>
                    <w:t>אחראיות בעל נכס לנקיון</w:t>
                  </w:r>
                </w:p>
              </w:txbxContent>
            </v:textbox>
            <w10:anchorlock/>
          </v:rect>
        </w:pict>
      </w:r>
      <w:r>
        <w:rPr>
          <w:rStyle w:val="big-number"/>
          <w:rFonts w:cs="Miriam" w:hint="cs"/>
          <w:rtl/>
        </w:rPr>
        <w:t>10</w:t>
      </w:r>
      <w:r>
        <w:rPr>
          <w:rStyle w:val="big-number"/>
          <w:rFonts w:cs="Miriam"/>
          <w:rtl/>
        </w:rPr>
        <w:t>.</w:t>
      </w:r>
      <w:r>
        <w:rPr>
          <w:rStyle w:val="big-number"/>
          <w:rFonts w:cs="Miriam"/>
          <w:rtl/>
        </w:rPr>
        <w:tab/>
      </w:r>
      <w:r w:rsidR="005F7820">
        <w:rPr>
          <w:rFonts w:cs="FrankRuehl" w:hint="cs"/>
          <w:rtl/>
          <w:lang w:eastAsia="en-US"/>
        </w:rPr>
        <w:t>בעליו של נכס או המחזיק בו חייב לשמור באופן מתמיד על נקיונם של החצר, הכניסה לנכס, מקום חניה, חדר מדרגות, הגג, המחסן, המקלט וכל מקום המשמש את דיירי הנכס, למעט דירות מגורים, והוא אחראי לניקוים, טיטואם ושטיפתם של המדרגות, חדר הכניסה, והמדרגות בתחום החצר</w:t>
      </w:r>
      <w:r>
        <w:rPr>
          <w:rFonts w:cs="FrankRuehl"/>
          <w:rtl/>
          <w:lang w:eastAsia="en-US"/>
        </w:rPr>
        <w:t>.</w:t>
      </w:r>
    </w:p>
    <w:p w:rsidR="005F7820" w:rsidRDefault="005F7820" w:rsidP="005F7820">
      <w:pPr>
        <w:pStyle w:val="medium2-header"/>
        <w:keepLines w:val="0"/>
        <w:spacing w:before="72"/>
        <w:ind w:left="0" w:right="1134"/>
        <w:rPr>
          <w:rFonts w:cs="FrankRuehl" w:hint="cs"/>
          <w:noProof/>
          <w:rtl/>
        </w:rPr>
      </w:pPr>
      <w:bookmarkStart w:id="13" w:name="med2"/>
      <w:bookmarkEnd w:id="13"/>
      <w:r>
        <w:rPr>
          <w:rFonts w:cs="FrankRuehl" w:hint="cs"/>
          <w:noProof/>
          <w:rtl/>
        </w:rPr>
        <w:t>פרק ג': ניקוי מדרכות</w:t>
      </w:r>
    </w:p>
    <w:p w:rsidR="00544BE5" w:rsidRDefault="00544BE5" w:rsidP="005F7820">
      <w:pPr>
        <w:pStyle w:val="P00"/>
        <w:spacing w:before="72"/>
        <w:ind w:left="0" w:right="1134"/>
        <w:rPr>
          <w:rFonts w:cs="FrankRuehl" w:hint="cs"/>
          <w:rtl/>
          <w:lang w:eastAsia="en-US"/>
        </w:rPr>
      </w:pPr>
      <w:bookmarkStart w:id="14" w:name="Seif9"/>
      <w:bookmarkEnd w:id="14"/>
      <w:r>
        <w:rPr>
          <w:lang w:val="he-IL"/>
        </w:rPr>
        <w:pict>
          <v:rect id="_x0000_s2059" style="position:absolute;left:0;text-align:left;margin-left:464.5pt;margin-top:8.05pt;width:75.05pt;height:12.75pt;z-index:251563008" o:allowincell="f" filled="f" stroked="f" strokecolor="lime" strokeweight=".25pt">
            <v:textbox style="mso-next-textbox:#_x0000_s2059" inset="0,0,0,0">
              <w:txbxContent>
                <w:p w:rsidR="00601DCD" w:rsidRDefault="00601DCD">
                  <w:pPr>
                    <w:spacing w:line="160" w:lineRule="exact"/>
                    <w:jc w:val="left"/>
                    <w:rPr>
                      <w:rFonts w:cs="Miriam" w:hint="cs"/>
                      <w:noProof/>
                      <w:sz w:val="18"/>
                      <w:szCs w:val="18"/>
                      <w:rtl/>
                    </w:rPr>
                  </w:pPr>
                  <w:r>
                    <w:rPr>
                      <w:rFonts w:cs="Miriam" w:hint="cs"/>
                      <w:sz w:val="18"/>
                      <w:szCs w:val="18"/>
                      <w:rtl/>
                    </w:rPr>
                    <w:t>חובת ניקוי מדרכה</w:t>
                  </w:r>
                </w:p>
              </w:txbxContent>
            </v:textbox>
            <w10:anchorlock/>
          </v:rect>
        </w:pict>
      </w:r>
      <w:r>
        <w:rPr>
          <w:rStyle w:val="big-number"/>
          <w:rFonts w:cs="Miriam" w:hint="cs"/>
          <w:rtl/>
        </w:rPr>
        <w:t>11</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sidR="005F7820">
        <w:rPr>
          <w:rFonts w:cs="FrankRuehl" w:hint="cs"/>
          <w:rtl/>
          <w:lang w:eastAsia="en-US"/>
        </w:rPr>
        <w:t xml:space="preserve">בעל עסק הגובל רחוב חייב לטאטא היטב את המדרכה שבחזית העסק בימים שהעסק פתוח בשעה שבין 09.00 ובין 10.00 ובשעה שבין 15.30 ובין 16.30 או בין 18.30 לבין 19.30, במוצאי שבת ובמוצאי חג בשעה שבין 21.00 לבין 22.00, להנחת דעתו של המפקח; בסעיף זה, "עסק" </w:t>
      </w:r>
      <w:r w:rsidR="005F7820">
        <w:rPr>
          <w:rFonts w:cs="FrankRuehl"/>
          <w:rtl/>
          <w:lang w:eastAsia="en-US"/>
        </w:rPr>
        <w:t>–</w:t>
      </w:r>
      <w:r w:rsidR="005F7820">
        <w:rPr>
          <w:rFonts w:cs="FrankRuehl" w:hint="cs"/>
          <w:rtl/>
          <w:lang w:eastAsia="en-US"/>
        </w:rPr>
        <w:t xml:space="preserve"> קיוסק, בית-קפה, בית-אוכל, מסעדה, מזנון, מקום עינוג ציבורי, תחנת דלק, משרד למכירת כרטיסים, חנות, דוכן או קיוסק לממכר גלידה או שלגונים, גרעינים או פירות יבשים, פלאפל, ממתקים, ירקות או פירות.</w:t>
      </w:r>
    </w:p>
    <w:p w:rsidR="005F7820" w:rsidRDefault="005F7820" w:rsidP="005F782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עסק שסעיף קטן (א) לא חל עליו, הגובל רחוב, חייב לטאטא היטב את המדרכה שבחזית העסק בצהרי כל יום שבו העסק פתוח ולפני סגירתו.</w:t>
      </w:r>
    </w:p>
    <w:p w:rsidR="00544BE5" w:rsidRDefault="00544BE5" w:rsidP="00386283">
      <w:pPr>
        <w:pStyle w:val="P00"/>
        <w:spacing w:before="72"/>
        <w:ind w:left="0" w:right="1134"/>
        <w:rPr>
          <w:rFonts w:cs="FrankRuehl" w:hint="cs"/>
          <w:rtl/>
          <w:lang w:eastAsia="en-US"/>
        </w:rPr>
      </w:pPr>
      <w:bookmarkStart w:id="15" w:name="Seif10"/>
      <w:bookmarkEnd w:id="15"/>
      <w:r>
        <w:rPr>
          <w:lang w:val="he-IL"/>
        </w:rPr>
        <w:pict>
          <v:rect id="_x0000_s2060" style="position:absolute;left:0;text-align:left;margin-left:464.5pt;margin-top:8.05pt;width:75.05pt;height:12.7pt;z-index:251564032" o:allowincell="f" filled="f" stroked="f" strokecolor="lime" strokeweight=".25pt">
            <v:textbox style="mso-next-textbox:#_x0000_s2060" inset="0,0,0,0">
              <w:txbxContent>
                <w:p w:rsidR="00601DCD" w:rsidRDefault="00601DCD">
                  <w:pPr>
                    <w:spacing w:line="160" w:lineRule="exact"/>
                    <w:jc w:val="left"/>
                    <w:rPr>
                      <w:rFonts w:cs="Miriam" w:hint="cs"/>
                      <w:noProof/>
                      <w:sz w:val="18"/>
                      <w:szCs w:val="18"/>
                      <w:rtl/>
                    </w:rPr>
                  </w:pPr>
                  <w:r>
                    <w:rPr>
                      <w:rFonts w:cs="Miriam" w:hint="cs"/>
                      <w:sz w:val="18"/>
                      <w:szCs w:val="18"/>
                      <w:rtl/>
                    </w:rPr>
                    <w:t>דרישה לניקוי</w:t>
                  </w:r>
                </w:p>
              </w:txbxContent>
            </v:textbox>
            <w10:anchorlock/>
          </v:rect>
        </w:pict>
      </w:r>
      <w:r>
        <w:rPr>
          <w:rStyle w:val="big-number"/>
          <w:rFonts w:cs="Miriam" w:hint="cs"/>
          <w:rtl/>
        </w:rPr>
        <w:t>12</w:t>
      </w:r>
      <w:r>
        <w:rPr>
          <w:rStyle w:val="big-number"/>
          <w:rFonts w:cs="Miriam"/>
          <w:rtl/>
        </w:rPr>
        <w:t>.</w:t>
      </w:r>
      <w:r>
        <w:rPr>
          <w:rStyle w:val="big-number"/>
          <w:rFonts w:cs="Miriam"/>
          <w:rtl/>
        </w:rPr>
        <w:tab/>
      </w:r>
      <w:r w:rsidR="00386283">
        <w:rPr>
          <w:rFonts w:cs="FrankRuehl" w:hint="cs"/>
          <w:rtl/>
          <w:lang w:eastAsia="en-US"/>
        </w:rPr>
        <w:t>רשאי מפקח לדרוש בהודעה בכתב מבעל עסק שהמדרכה הגובלת בעסקו אינה נקיה, לנקותה בכל זמן, בנוסף לחובת הניקוי שבסעיף 11, בהתאם לפרטים, לתנאים ולמועדים הקבועים בהודעה, ובלבד שהניקוי יהיה בשעות שהעסק פתוח</w:t>
      </w:r>
      <w:r>
        <w:rPr>
          <w:rFonts w:cs="FrankRuehl" w:hint="cs"/>
          <w:rtl/>
          <w:lang w:eastAsia="en-US"/>
        </w:rPr>
        <w:t>.</w:t>
      </w:r>
    </w:p>
    <w:p w:rsidR="00544BE5" w:rsidRDefault="00544BE5" w:rsidP="00386283">
      <w:pPr>
        <w:pStyle w:val="P00"/>
        <w:spacing w:before="72"/>
        <w:ind w:left="0" w:right="1134"/>
        <w:rPr>
          <w:rFonts w:cs="FrankRuehl" w:hint="cs"/>
          <w:rtl/>
          <w:lang w:eastAsia="en-US"/>
        </w:rPr>
      </w:pPr>
      <w:bookmarkStart w:id="16" w:name="Seif11"/>
      <w:bookmarkEnd w:id="16"/>
      <w:r>
        <w:rPr>
          <w:lang w:val="he-IL"/>
        </w:rPr>
        <w:pict>
          <v:rect id="_x0000_s2061" style="position:absolute;left:0;text-align:left;margin-left:464.5pt;margin-top:8.05pt;width:75.05pt;height:11.1pt;z-index:251565056" o:allowincell="f" filled="f" stroked="f" strokecolor="lime" strokeweight=".25pt">
            <v:textbox style="mso-next-textbox:#_x0000_s2061" inset="0,0,0,0">
              <w:txbxContent>
                <w:p w:rsidR="00601DCD" w:rsidRDefault="00601DCD" w:rsidP="00FF1ADA">
                  <w:pPr>
                    <w:spacing w:line="160" w:lineRule="exact"/>
                    <w:jc w:val="left"/>
                    <w:rPr>
                      <w:rFonts w:cs="Miriam" w:hint="cs"/>
                      <w:noProof/>
                      <w:sz w:val="18"/>
                      <w:szCs w:val="18"/>
                      <w:rtl/>
                    </w:rPr>
                  </w:pPr>
                  <w:r>
                    <w:rPr>
                      <w:rFonts w:cs="Miriam" w:hint="cs"/>
                      <w:sz w:val="18"/>
                      <w:szCs w:val="18"/>
                      <w:rtl/>
                    </w:rPr>
                    <w:t>איסוף פסולת</w:t>
                  </w:r>
                </w:p>
              </w:txbxContent>
            </v:textbox>
            <w10:anchorlock/>
          </v:rect>
        </w:pict>
      </w:r>
      <w:r>
        <w:rPr>
          <w:rStyle w:val="big-number"/>
          <w:rFonts w:cs="Miriam" w:hint="cs"/>
          <w:rtl/>
        </w:rPr>
        <w:t>13</w:t>
      </w:r>
      <w:r>
        <w:rPr>
          <w:rStyle w:val="big-number"/>
          <w:rFonts w:cs="Miriam"/>
          <w:rtl/>
        </w:rPr>
        <w:t>.</w:t>
      </w:r>
      <w:r>
        <w:rPr>
          <w:rStyle w:val="big-number"/>
          <w:rFonts w:cs="Miriam"/>
          <w:rtl/>
        </w:rPr>
        <w:tab/>
      </w:r>
      <w:r w:rsidR="00386283">
        <w:rPr>
          <w:rFonts w:cs="FrankRuehl" w:hint="cs"/>
          <w:rtl/>
          <w:lang w:eastAsia="en-US"/>
        </w:rPr>
        <w:t>בעל עסק כאמור בסעיפים 11 ו-12 יאסוף את הפסולת לתוך מכלי אשפה שיוחזקו בעסק או בחצר, בהתאם להוראות חוק עזר זה ובהתאם להוראות המפקח.</w:t>
      </w:r>
    </w:p>
    <w:p w:rsidR="00386283" w:rsidRDefault="00386283" w:rsidP="00386283">
      <w:pPr>
        <w:pStyle w:val="medium2-header"/>
        <w:keepLines w:val="0"/>
        <w:spacing w:before="72"/>
        <w:ind w:left="0" w:right="1134"/>
        <w:rPr>
          <w:rFonts w:cs="FrankRuehl" w:hint="cs"/>
          <w:noProof/>
          <w:rtl/>
        </w:rPr>
      </w:pPr>
      <w:bookmarkStart w:id="17" w:name="med3"/>
      <w:bookmarkEnd w:id="17"/>
      <w:r>
        <w:rPr>
          <w:rFonts w:cs="FrankRuehl" w:hint="cs"/>
          <w:noProof/>
          <w:rtl/>
        </w:rPr>
        <w:t>פרק ד': ביעור קוצים</w:t>
      </w:r>
    </w:p>
    <w:p w:rsidR="00544BE5" w:rsidRDefault="00544BE5" w:rsidP="00386283">
      <w:pPr>
        <w:pStyle w:val="P00"/>
        <w:spacing w:before="72"/>
        <w:ind w:left="0" w:right="1134"/>
        <w:rPr>
          <w:rStyle w:val="default"/>
          <w:rFonts w:hint="cs"/>
          <w:rtl/>
        </w:rPr>
      </w:pPr>
      <w:bookmarkStart w:id="18" w:name="Seif12"/>
      <w:bookmarkEnd w:id="18"/>
      <w:r>
        <w:rPr>
          <w:lang w:val="he-IL"/>
        </w:rPr>
        <w:pict>
          <v:rect id="_x0000_s2069" style="position:absolute;left:0;text-align:left;margin-left:464.5pt;margin-top:8.05pt;width:75.05pt;height:12.65pt;z-index:251566080" o:allowincell="f" filled="f" stroked="f" strokecolor="lime" strokeweight=".25pt">
            <v:textbox inset="0,0,0,0">
              <w:txbxContent>
                <w:p w:rsidR="00601DCD" w:rsidRDefault="00601DCD" w:rsidP="00FF1ADA">
                  <w:pPr>
                    <w:spacing w:line="160" w:lineRule="exact"/>
                    <w:jc w:val="left"/>
                    <w:rPr>
                      <w:rFonts w:cs="Miriam" w:hint="cs"/>
                      <w:noProof/>
                      <w:sz w:val="18"/>
                      <w:szCs w:val="18"/>
                      <w:rtl/>
                    </w:rPr>
                  </w:pPr>
                  <w:r>
                    <w:rPr>
                      <w:rFonts w:cs="Miriam" w:hint="cs"/>
                      <w:sz w:val="18"/>
                      <w:szCs w:val="18"/>
                      <w:rtl/>
                    </w:rPr>
                    <w:t>איסור ביעור קוצים</w:t>
                  </w:r>
                </w:p>
              </w:txbxContent>
            </v:textbox>
            <w10:anchorlock/>
          </v:rect>
        </w:pict>
      </w:r>
      <w:r>
        <w:rPr>
          <w:rStyle w:val="big-number"/>
          <w:rFonts w:cs="Miriam" w:hint="cs"/>
          <w:rtl/>
        </w:rPr>
        <w:t>14</w:t>
      </w:r>
      <w:r>
        <w:rPr>
          <w:rStyle w:val="big-number"/>
          <w:rFonts w:cs="Miriam"/>
          <w:rtl/>
        </w:rPr>
        <w:t>.</w:t>
      </w:r>
      <w:r>
        <w:rPr>
          <w:rStyle w:val="big-number"/>
          <w:rFonts w:cs="Miriam"/>
          <w:rtl/>
        </w:rPr>
        <w:tab/>
      </w:r>
      <w:r w:rsidR="00386283">
        <w:rPr>
          <w:rStyle w:val="default"/>
          <w:rFonts w:hint="cs"/>
          <w:rtl/>
        </w:rPr>
        <w:t>לא יבעיר אדם קוצים, עצים או פסולת, בשדה או תחת כיפת השמים או בשטח בנוי, בתחום העיריה, אלא על פי היתר בכתב מאת ראש העיריה.</w:t>
      </w:r>
    </w:p>
    <w:p w:rsidR="00386283" w:rsidRDefault="00386283" w:rsidP="00386283">
      <w:pPr>
        <w:pStyle w:val="medium2-header"/>
        <w:keepLines w:val="0"/>
        <w:spacing w:before="72"/>
        <w:ind w:left="0" w:right="1134"/>
        <w:rPr>
          <w:rFonts w:cs="FrankRuehl" w:hint="cs"/>
          <w:noProof/>
          <w:rtl/>
        </w:rPr>
      </w:pPr>
      <w:bookmarkStart w:id="19" w:name="med4"/>
      <w:bookmarkEnd w:id="19"/>
      <w:r w:rsidRPr="00386283">
        <w:rPr>
          <w:rFonts w:cs="FrankRuehl" w:hint="cs"/>
          <w:noProof/>
          <w:rtl/>
        </w:rPr>
        <w:t>פרק ה': הדברת מזיקים</w:t>
      </w:r>
    </w:p>
    <w:p w:rsidR="00544BE5" w:rsidRDefault="00544BE5" w:rsidP="00386283">
      <w:pPr>
        <w:pStyle w:val="P00"/>
        <w:spacing w:before="72"/>
        <w:ind w:left="0" w:right="1134"/>
        <w:rPr>
          <w:rFonts w:cs="FrankRuehl" w:hint="cs"/>
          <w:rtl/>
          <w:lang w:eastAsia="en-US"/>
        </w:rPr>
      </w:pPr>
      <w:bookmarkStart w:id="20" w:name="Seif13"/>
      <w:bookmarkEnd w:id="20"/>
      <w:r>
        <w:rPr>
          <w:lang w:val="he-IL"/>
        </w:rPr>
        <w:pict>
          <v:rect id="_x0000_s2081" style="position:absolute;left:0;text-align:left;margin-left:464.5pt;margin-top:8.05pt;width:75.05pt;height:12.4pt;z-index:251567104" o:allowincell="f" filled="f" stroked="f" strokecolor="lime" strokeweight=".25pt">
            <v:textbox inset="0,0,0,0">
              <w:txbxContent>
                <w:p w:rsidR="00601DCD" w:rsidRDefault="00601DCD" w:rsidP="00FF1ADA">
                  <w:pPr>
                    <w:spacing w:line="160" w:lineRule="exact"/>
                    <w:jc w:val="left"/>
                    <w:rPr>
                      <w:rFonts w:cs="Miriam" w:hint="cs"/>
                      <w:noProof/>
                      <w:sz w:val="18"/>
                      <w:szCs w:val="18"/>
                      <w:rtl/>
                    </w:rPr>
                  </w:pPr>
                  <w:r>
                    <w:rPr>
                      <w:rFonts w:cs="Miriam" w:hint="cs"/>
                      <w:sz w:val="18"/>
                      <w:szCs w:val="18"/>
                      <w:rtl/>
                    </w:rPr>
                    <w:t>חובת הדברת מזיקים</w:t>
                  </w:r>
                </w:p>
              </w:txbxContent>
            </v:textbox>
            <w10:anchorlock/>
          </v:rect>
        </w:pict>
      </w:r>
      <w:r>
        <w:rPr>
          <w:rStyle w:val="big-number"/>
          <w:rFonts w:cs="Miriam" w:hint="cs"/>
          <w:rtl/>
        </w:rPr>
        <w:t>15</w:t>
      </w:r>
      <w:r>
        <w:rPr>
          <w:rStyle w:val="big-number"/>
          <w:rFonts w:cs="Miriam"/>
          <w:rtl/>
        </w:rPr>
        <w:t>.</w:t>
      </w:r>
      <w:r>
        <w:rPr>
          <w:rStyle w:val="big-number"/>
          <w:rFonts w:cs="Miriam"/>
          <w:rtl/>
        </w:rPr>
        <w:tab/>
      </w:r>
      <w:r w:rsidR="00386283">
        <w:rPr>
          <w:rFonts w:cs="FrankRuehl" w:hint="cs"/>
          <w:rtl/>
          <w:lang w:eastAsia="en-US"/>
        </w:rPr>
        <w:t>בעלו של נכס או המחזיק בו חייב להדביר את המזיקים שבנכסים</w:t>
      </w:r>
      <w:r>
        <w:rPr>
          <w:rFonts w:cs="FrankRuehl"/>
          <w:rtl/>
          <w:lang w:eastAsia="en-US"/>
        </w:rPr>
        <w:t>.</w:t>
      </w:r>
    </w:p>
    <w:p w:rsidR="00E341FE" w:rsidRDefault="00544BE5" w:rsidP="00E341FE">
      <w:pPr>
        <w:pStyle w:val="P00"/>
        <w:spacing w:before="72"/>
        <w:ind w:left="0" w:right="1134"/>
        <w:rPr>
          <w:rFonts w:cs="FrankRuehl" w:hint="cs"/>
          <w:rtl/>
          <w:lang w:eastAsia="en-US"/>
        </w:rPr>
      </w:pPr>
      <w:bookmarkStart w:id="21" w:name="Seif14"/>
      <w:bookmarkEnd w:id="21"/>
      <w:r>
        <w:rPr>
          <w:lang w:val="he-IL"/>
        </w:rPr>
        <w:pict>
          <v:rect id="_x0000_s2082" style="position:absolute;left:0;text-align:left;margin-left:464.5pt;margin-top:8.05pt;width:75.05pt;height:16.1pt;z-index:251568128" o:allowincell="f" filled="f" stroked="f" strokecolor="lime" strokeweight=".25pt">
            <v:textbox inset="0,0,0,0">
              <w:txbxContent>
                <w:p w:rsidR="00601DCD" w:rsidRDefault="00601DCD">
                  <w:pPr>
                    <w:spacing w:line="160" w:lineRule="exact"/>
                    <w:jc w:val="left"/>
                    <w:rPr>
                      <w:rFonts w:cs="Miriam" w:hint="cs"/>
                      <w:noProof/>
                      <w:sz w:val="18"/>
                      <w:szCs w:val="18"/>
                      <w:rtl/>
                    </w:rPr>
                  </w:pPr>
                  <w:r>
                    <w:rPr>
                      <w:rFonts w:cs="Miriam" w:hint="cs"/>
                      <w:sz w:val="18"/>
                      <w:szCs w:val="18"/>
                      <w:rtl/>
                    </w:rPr>
                    <w:t>הוראות להדביר מזיקים</w:t>
                  </w:r>
                </w:p>
              </w:txbxContent>
            </v:textbox>
            <w10:anchorlock/>
          </v:rect>
        </w:pict>
      </w:r>
      <w:r>
        <w:rPr>
          <w:rStyle w:val="big-number"/>
          <w:rFonts w:cs="Miriam" w:hint="cs"/>
          <w:rtl/>
        </w:rPr>
        <w:t>16</w:t>
      </w:r>
      <w:r>
        <w:rPr>
          <w:rStyle w:val="big-number"/>
          <w:rFonts w:cs="Miriam"/>
          <w:rtl/>
        </w:rPr>
        <w:t>.</w:t>
      </w:r>
      <w:r>
        <w:rPr>
          <w:rStyle w:val="big-number"/>
          <w:rFonts w:cs="Miriam"/>
          <w:rtl/>
        </w:rPr>
        <w:tab/>
      </w:r>
      <w:r w:rsidR="00E341FE">
        <w:rPr>
          <w:rFonts w:cs="FrankRuehl" w:hint="cs"/>
          <w:rtl/>
          <w:lang w:eastAsia="en-US"/>
        </w:rPr>
        <w:t>ראש העיריה רשאי לדרוש, בהודעה בכתב, מאדם שעבר על הוראות סעיף 15, להדביר את המזיקים שבנכסו בתכשירי הדברה ביתיים מאושירם ולבצע את כל העבודות הנחוצות לשם כך בהתאם לפרטים, לתקופה ולתנאים הקבועים בהודעה, אולם אל ידביר אדם מזיקים בחומרים רעילים שאינם תכשירי הדברה ביתיים מאושרים, אלא באמצעות מדביר מוסמך.</w:t>
      </w:r>
    </w:p>
    <w:p w:rsidR="00544BE5" w:rsidRDefault="00E341FE" w:rsidP="00E341FE">
      <w:pPr>
        <w:pStyle w:val="medium2-header"/>
        <w:keepLines w:val="0"/>
        <w:spacing w:before="72"/>
        <w:ind w:left="0" w:right="1134"/>
        <w:rPr>
          <w:rFonts w:cs="FrankRuehl" w:hint="cs"/>
          <w:noProof/>
          <w:rtl/>
        </w:rPr>
      </w:pPr>
      <w:bookmarkStart w:id="22" w:name="med5"/>
      <w:bookmarkEnd w:id="22"/>
      <w:r>
        <w:rPr>
          <w:rFonts w:cs="FrankRuehl" w:hint="cs"/>
          <w:noProof/>
          <w:rtl/>
        </w:rPr>
        <w:t>פרק ו': הוראות בענין מקום עינוג</w:t>
      </w:r>
    </w:p>
    <w:p w:rsidR="00544BE5" w:rsidRDefault="00544BE5" w:rsidP="00533800">
      <w:pPr>
        <w:pStyle w:val="P00"/>
        <w:spacing w:before="72"/>
        <w:ind w:left="0" w:right="1134"/>
        <w:rPr>
          <w:rFonts w:cs="FrankRuehl" w:hint="cs"/>
          <w:rtl/>
          <w:lang w:eastAsia="en-US"/>
        </w:rPr>
      </w:pPr>
      <w:bookmarkStart w:id="23" w:name="Seif15"/>
      <w:bookmarkEnd w:id="23"/>
      <w:r>
        <w:rPr>
          <w:lang w:val="he-IL"/>
        </w:rPr>
        <w:pict>
          <v:rect id="_x0000_s2083" style="position:absolute;left:0;text-align:left;margin-left:464.5pt;margin-top:8.05pt;width:75.05pt;height:14.75pt;z-index:251569152" o:allowincell="f" filled="f" stroked="f" strokecolor="lime" strokeweight=".25pt">
            <v:textbox style="mso-next-textbox:#_x0000_s2083" inset="0,0,0,0">
              <w:txbxContent>
                <w:p w:rsidR="00601DCD" w:rsidRDefault="00601DCD">
                  <w:pPr>
                    <w:spacing w:line="160" w:lineRule="exact"/>
                    <w:jc w:val="left"/>
                    <w:rPr>
                      <w:rFonts w:cs="Miriam" w:hint="cs"/>
                      <w:noProof/>
                      <w:sz w:val="18"/>
                      <w:szCs w:val="18"/>
                      <w:rtl/>
                    </w:rPr>
                  </w:pPr>
                  <w:r>
                    <w:rPr>
                      <w:rFonts w:cs="Miriam" w:hint="cs"/>
                      <w:sz w:val="18"/>
                      <w:szCs w:val="18"/>
                      <w:rtl/>
                    </w:rPr>
                    <w:t>איסור עישון ופיצוח</w:t>
                  </w:r>
                </w:p>
              </w:txbxContent>
            </v:textbox>
            <w10:anchorlock/>
          </v:rect>
        </w:pict>
      </w:r>
      <w:r>
        <w:rPr>
          <w:rStyle w:val="big-number"/>
          <w:rFonts w:cs="Miriam" w:hint="cs"/>
          <w:rtl/>
        </w:rPr>
        <w:t>17</w:t>
      </w:r>
      <w:r>
        <w:rPr>
          <w:rStyle w:val="big-number"/>
          <w:rFonts w:cs="Miriam"/>
          <w:rtl/>
        </w:rPr>
        <w:t>.</w:t>
      </w:r>
      <w:r>
        <w:rPr>
          <w:rStyle w:val="big-number"/>
          <w:rFonts w:cs="Miriam"/>
          <w:rtl/>
        </w:rPr>
        <w:tab/>
      </w:r>
      <w:r w:rsidR="00533800">
        <w:rPr>
          <w:rFonts w:cs="FrankRuehl" w:hint="cs"/>
          <w:rtl/>
          <w:lang w:eastAsia="en-US"/>
        </w:rPr>
        <w:t xml:space="preserve">במקום עינוג, באותו חלק שבו מתקיים העינוג, לרבות בשעות ההפסקה </w:t>
      </w:r>
      <w:r w:rsidR="00533800">
        <w:rPr>
          <w:rFonts w:cs="FrankRuehl"/>
          <w:rtl/>
          <w:lang w:eastAsia="en-US"/>
        </w:rPr>
        <w:t>–</w:t>
      </w:r>
    </w:p>
    <w:p w:rsidR="00533800" w:rsidRDefault="00533800" w:rsidP="00533800">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לא יעשן אדם, למעט במקום שבו מתקיים משחק או מופע תחת כיפת השמיים;</w:t>
      </w:r>
    </w:p>
    <w:p w:rsidR="00533800" w:rsidRDefault="00533800" w:rsidP="00533800">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לא ימכור אדם ולא יפצח גרעינים, בוטנים וכיוצא באלה.</w:t>
      </w:r>
    </w:p>
    <w:p w:rsidR="00544BE5" w:rsidRDefault="00544BE5" w:rsidP="00533800">
      <w:pPr>
        <w:pStyle w:val="P00"/>
        <w:spacing w:before="72"/>
        <w:ind w:left="0" w:right="1134"/>
        <w:rPr>
          <w:rFonts w:cs="FrankRuehl" w:hint="cs"/>
          <w:rtl/>
          <w:lang w:eastAsia="en-US"/>
        </w:rPr>
      </w:pPr>
      <w:bookmarkStart w:id="24" w:name="Seif16"/>
      <w:bookmarkEnd w:id="24"/>
      <w:r>
        <w:rPr>
          <w:lang w:val="he-IL"/>
        </w:rPr>
        <w:pict>
          <v:rect id="_x0000_s2084" style="position:absolute;left:0;text-align:left;margin-left:464.5pt;margin-top:8.05pt;width:75.05pt;height:27.25pt;z-index:251570176" o:allowincell="f" filled="f" stroked="f" strokecolor="lime" strokeweight=".25pt">
            <v:textbox style="mso-next-textbox:#_x0000_s2084" inset="0,0,0,0">
              <w:txbxContent>
                <w:p w:rsidR="00601DCD" w:rsidRDefault="00601DCD">
                  <w:pPr>
                    <w:spacing w:line="160" w:lineRule="exact"/>
                    <w:jc w:val="left"/>
                    <w:rPr>
                      <w:rFonts w:cs="Miriam" w:hint="cs"/>
                      <w:noProof/>
                      <w:sz w:val="18"/>
                      <w:szCs w:val="18"/>
                      <w:rtl/>
                    </w:rPr>
                  </w:pPr>
                  <w:r>
                    <w:rPr>
                      <w:rFonts w:cs="Miriam" w:hint="cs"/>
                      <w:sz w:val="18"/>
                      <w:szCs w:val="18"/>
                      <w:rtl/>
                    </w:rPr>
                    <w:t>איסור הכנסת בקבוקי זכוכית וחפצים מסוכנים</w:t>
                  </w:r>
                </w:p>
              </w:txbxContent>
            </v:textbox>
            <w10:anchorlock/>
          </v:rect>
        </w:pict>
      </w:r>
      <w:r>
        <w:rPr>
          <w:rStyle w:val="big-number"/>
          <w:rFonts w:cs="Miriam" w:hint="cs"/>
          <w:rtl/>
        </w:rPr>
        <w:t>18</w:t>
      </w:r>
      <w:r>
        <w:rPr>
          <w:rStyle w:val="big-number"/>
          <w:rFonts w:cs="Miriam"/>
          <w:rtl/>
        </w:rPr>
        <w:t>.</w:t>
      </w:r>
      <w:r>
        <w:rPr>
          <w:rStyle w:val="big-number"/>
          <w:rFonts w:cs="Miriam"/>
          <w:rtl/>
        </w:rPr>
        <w:tab/>
      </w:r>
      <w:r w:rsidR="00533800">
        <w:rPr>
          <w:rFonts w:cs="FrankRuehl" w:hint="cs"/>
          <w:rtl/>
          <w:lang w:eastAsia="en-US"/>
        </w:rPr>
        <w:t>(א)</w:t>
      </w:r>
      <w:r w:rsidR="00533800">
        <w:rPr>
          <w:rFonts w:cs="FrankRuehl" w:hint="cs"/>
          <w:rtl/>
          <w:lang w:eastAsia="en-US"/>
        </w:rPr>
        <w:tab/>
        <w:t>במקום ציבורי, כשמתקיים בו עינוג לרבים לא יכניס אדם ולא יחזיק, ולא ירשה להכניס או להחזיק בקבוק זכוכית, או כל חפץ העלול לסכן את שלום הציבור.</w:t>
      </w:r>
    </w:p>
    <w:p w:rsidR="00533800" w:rsidRDefault="00533800" w:rsidP="0053380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איסור הכנסה והחזקה של בקבוקי זכוכית לפי סעיף קטן (א) לא יחול במקום עסק שבו נמכרים או מוגשים משקאות משכרים על פי רשיון בר-תוקף.</w:t>
      </w:r>
    </w:p>
    <w:p w:rsidR="00544BE5" w:rsidRDefault="00544BE5" w:rsidP="00533800">
      <w:pPr>
        <w:pStyle w:val="P00"/>
        <w:spacing w:before="72"/>
        <w:ind w:left="0" w:right="1134"/>
        <w:rPr>
          <w:rFonts w:cs="FrankRuehl" w:hint="cs"/>
          <w:rtl/>
          <w:lang w:eastAsia="en-US"/>
        </w:rPr>
      </w:pPr>
      <w:bookmarkStart w:id="25" w:name="Seif17"/>
      <w:bookmarkEnd w:id="25"/>
      <w:r>
        <w:rPr>
          <w:lang w:val="he-IL"/>
        </w:rPr>
        <w:pict>
          <v:rect id="_x0000_s2086" style="position:absolute;left:0;text-align:left;margin-left:464.5pt;margin-top:8.05pt;width:75.05pt;height:12.25pt;z-index:251571200" o:allowincell="f" filled="f" stroked="f" strokecolor="lime" strokeweight=".25pt">
            <v:textbox style="mso-next-textbox:#_x0000_s2086" inset="0,0,0,0">
              <w:txbxContent>
                <w:p w:rsidR="00601DCD" w:rsidRDefault="00601DCD">
                  <w:pPr>
                    <w:spacing w:line="160" w:lineRule="exact"/>
                    <w:jc w:val="left"/>
                    <w:rPr>
                      <w:rFonts w:cs="Miriam" w:hint="cs"/>
                      <w:noProof/>
                      <w:sz w:val="18"/>
                      <w:szCs w:val="18"/>
                      <w:rtl/>
                    </w:rPr>
                  </w:pPr>
                  <w:r>
                    <w:rPr>
                      <w:rFonts w:cs="Miriam" w:hint="cs"/>
                      <w:sz w:val="18"/>
                      <w:szCs w:val="18"/>
                      <w:rtl/>
                    </w:rPr>
                    <w:t>מודעות</w:t>
                  </w:r>
                </w:p>
              </w:txbxContent>
            </v:textbox>
            <w10:anchorlock/>
          </v:rect>
        </w:pict>
      </w:r>
      <w:r>
        <w:rPr>
          <w:rStyle w:val="big-number"/>
          <w:rFonts w:cs="Miriam" w:hint="cs"/>
          <w:rtl/>
        </w:rPr>
        <w:t>19</w:t>
      </w:r>
      <w:r>
        <w:rPr>
          <w:rStyle w:val="big-number"/>
          <w:rFonts w:cs="Miriam"/>
          <w:rtl/>
        </w:rPr>
        <w:t>.</w:t>
      </w:r>
      <w:r>
        <w:rPr>
          <w:rStyle w:val="big-number"/>
          <w:rFonts w:cs="Miriam"/>
          <w:rtl/>
        </w:rPr>
        <w:tab/>
      </w:r>
      <w:r w:rsidR="00533800">
        <w:rPr>
          <w:rFonts w:cs="FrankRuehl" w:hint="cs"/>
          <w:rtl/>
          <w:lang w:eastAsia="en-US"/>
        </w:rPr>
        <w:t>בעל מקום עינוג יקבע בו, במקומות הנראים לעין, מודעות, לרבות מודעות מוארות, לענין פרק זה, בהתאם לקביעת ראש העיריה</w:t>
      </w:r>
      <w:r>
        <w:rPr>
          <w:rFonts w:cs="FrankRuehl"/>
          <w:rtl/>
          <w:lang w:eastAsia="en-US"/>
        </w:rPr>
        <w:t xml:space="preserve">. </w:t>
      </w:r>
    </w:p>
    <w:p w:rsidR="00544BE5" w:rsidRDefault="00544BE5" w:rsidP="00533800">
      <w:pPr>
        <w:pStyle w:val="P00"/>
        <w:spacing w:before="72"/>
        <w:ind w:left="0" w:right="1134"/>
        <w:rPr>
          <w:rFonts w:cs="FrankRuehl" w:hint="cs"/>
          <w:rtl/>
          <w:lang w:eastAsia="en-US"/>
        </w:rPr>
      </w:pPr>
      <w:bookmarkStart w:id="26" w:name="Seif18"/>
      <w:bookmarkEnd w:id="26"/>
      <w:r>
        <w:rPr>
          <w:lang w:val="he-IL"/>
        </w:rPr>
        <w:pict>
          <v:rect id="_x0000_s2089" style="position:absolute;left:0;text-align:left;margin-left:464.5pt;margin-top:8.05pt;width:75.05pt;height:12.25pt;z-index:251572224" o:allowincell="f" filled="f" stroked="f" strokecolor="lime" strokeweight=".25pt">
            <v:textbox style="mso-next-textbox:#_x0000_s2089" inset="0,0,0,0">
              <w:txbxContent>
                <w:p w:rsidR="00601DCD" w:rsidRDefault="00601DCD">
                  <w:pPr>
                    <w:spacing w:line="160" w:lineRule="exact"/>
                    <w:jc w:val="left"/>
                    <w:rPr>
                      <w:rFonts w:cs="Miriam" w:hint="cs"/>
                      <w:noProof/>
                      <w:sz w:val="18"/>
                      <w:szCs w:val="18"/>
                      <w:rtl/>
                    </w:rPr>
                  </w:pPr>
                  <w:r>
                    <w:rPr>
                      <w:rFonts w:cs="Miriam" w:hint="cs"/>
                      <w:sz w:val="18"/>
                      <w:szCs w:val="18"/>
                      <w:rtl/>
                    </w:rPr>
                    <w:t>חובת התראה</w:t>
                  </w:r>
                </w:p>
              </w:txbxContent>
            </v:textbox>
            <w10:anchorlock/>
          </v:rect>
        </w:pict>
      </w:r>
      <w:r>
        <w:rPr>
          <w:rStyle w:val="big-number"/>
          <w:rFonts w:cs="Miriam" w:hint="cs"/>
          <w:rtl/>
        </w:rPr>
        <w:t>20</w:t>
      </w:r>
      <w:r>
        <w:rPr>
          <w:rStyle w:val="big-number"/>
          <w:rFonts w:cs="Miriam"/>
          <w:rtl/>
        </w:rPr>
        <w:t>.</w:t>
      </w:r>
      <w:r>
        <w:rPr>
          <w:rStyle w:val="big-number"/>
          <w:rFonts w:cs="Miriam"/>
          <w:rtl/>
        </w:rPr>
        <w:tab/>
      </w:r>
      <w:r w:rsidR="00533800">
        <w:rPr>
          <w:rFonts w:cs="FrankRuehl" w:hint="cs"/>
          <w:rtl/>
          <w:lang w:eastAsia="en-US"/>
        </w:rPr>
        <w:t>בעלו של מקום ציבורי, סדרן העובד בו או מפקח, יתרו באדם שנמצא בו ועובר על הוראות סעיפים 17 או 18</w:t>
      </w:r>
      <w:r>
        <w:rPr>
          <w:rFonts w:cs="FrankRuehl" w:hint="cs"/>
          <w:rtl/>
          <w:lang w:eastAsia="en-US"/>
        </w:rPr>
        <w:t>.</w:t>
      </w:r>
    </w:p>
    <w:p w:rsidR="00533800" w:rsidRDefault="00533800" w:rsidP="00A74854">
      <w:pPr>
        <w:pStyle w:val="medium2-header"/>
        <w:keepLines w:val="0"/>
        <w:spacing w:before="72"/>
        <w:ind w:left="0" w:right="1134"/>
        <w:rPr>
          <w:rFonts w:cs="FrankRuehl" w:hint="cs"/>
          <w:noProof/>
          <w:rtl/>
        </w:rPr>
      </w:pPr>
      <w:bookmarkStart w:id="27" w:name="med6"/>
      <w:bookmarkEnd w:id="27"/>
      <w:r>
        <w:rPr>
          <w:rFonts w:cs="FrankRuehl" w:hint="cs"/>
          <w:noProof/>
          <w:rtl/>
        </w:rPr>
        <w:t>פרק ז': פינוי וסילוק פסולת וזבל</w:t>
      </w:r>
    </w:p>
    <w:p w:rsidR="00C16BAB" w:rsidRDefault="00C16BAB" w:rsidP="00DA3382">
      <w:pPr>
        <w:pStyle w:val="P00"/>
        <w:spacing w:before="72"/>
        <w:ind w:left="0" w:right="1134"/>
        <w:rPr>
          <w:rFonts w:cs="FrankRuehl" w:hint="cs"/>
          <w:rtl/>
          <w:lang w:eastAsia="en-US"/>
        </w:rPr>
      </w:pPr>
      <w:bookmarkStart w:id="28" w:name="Seif21"/>
      <w:bookmarkEnd w:id="28"/>
      <w:r>
        <w:rPr>
          <w:lang w:val="he-IL"/>
        </w:rPr>
        <w:pict>
          <v:rect id="_x0000_s2096" style="position:absolute;left:0;text-align:left;margin-left:464.5pt;margin-top:8.05pt;width:75.05pt;height:27.3pt;z-index:251575296" o:allowincell="f" filled="f" stroked="f" strokecolor="lime" strokeweight=".25pt">
            <v:textbox style="mso-next-textbox:#_x0000_s2096" inset="0,0,0,0">
              <w:txbxContent>
                <w:p w:rsidR="00601DCD" w:rsidRDefault="00601DCD" w:rsidP="00DA3382">
                  <w:pPr>
                    <w:spacing w:line="160" w:lineRule="exact"/>
                    <w:jc w:val="left"/>
                    <w:rPr>
                      <w:rFonts w:cs="Miriam" w:hint="cs"/>
                      <w:noProof/>
                      <w:sz w:val="18"/>
                      <w:szCs w:val="18"/>
                      <w:rtl/>
                    </w:rPr>
                  </w:pPr>
                  <w:r>
                    <w:rPr>
                      <w:rFonts w:cs="Miriam" w:hint="cs"/>
                      <w:sz w:val="18"/>
                      <w:szCs w:val="18"/>
                      <w:rtl/>
                    </w:rPr>
                    <w:t>עמדת אשפה מכלים ואחזקתם</w:t>
                  </w:r>
                </w:p>
                <w:p w:rsidR="00601DCD" w:rsidRDefault="00601DCD" w:rsidP="00DA3382">
                  <w:pPr>
                    <w:spacing w:line="160" w:lineRule="exact"/>
                    <w:jc w:val="left"/>
                    <w:rPr>
                      <w:rFonts w:cs="Miriam" w:hint="cs"/>
                      <w:sz w:val="18"/>
                      <w:szCs w:val="18"/>
                      <w:rtl/>
                    </w:rPr>
                  </w:pPr>
                  <w:r>
                    <w:rPr>
                      <w:rFonts w:cs="Miriam" w:hint="cs"/>
                      <w:sz w:val="18"/>
                      <w:szCs w:val="18"/>
                      <w:rtl/>
                    </w:rPr>
                    <w:t>תיקון תשנ"ה-1995</w:t>
                  </w:r>
                </w:p>
              </w:txbxContent>
            </v:textbox>
            <w10:anchorlock/>
          </v:rect>
        </w:pict>
      </w:r>
      <w:r>
        <w:rPr>
          <w:rStyle w:val="big-number"/>
          <w:rFonts w:cs="Miriam" w:hint="cs"/>
          <w:rtl/>
        </w:rPr>
        <w:t>2</w:t>
      </w:r>
      <w:r w:rsidR="00A74854">
        <w:rPr>
          <w:rStyle w:val="big-number"/>
          <w:rFonts w:cs="Miriam" w:hint="cs"/>
          <w:rtl/>
        </w:rPr>
        <w:t>1</w:t>
      </w:r>
      <w:r>
        <w:rPr>
          <w:rStyle w:val="big-number"/>
          <w:rFonts w:cs="Miriam"/>
          <w:rtl/>
        </w:rPr>
        <w:t>.</w:t>
      </w:r>
      <w:r>
        <w:rPr>
          <w:rStyle w:val="big-number"/>
          <w:rFonts w:cs="Miriam"/>
          <w:rtl/>
        </w:rPr>
        <w:tab/>
      </w:r>
      <w:r w:rsidR="00A74854">
        <w:rPr>
          <w:rFonts w:cs="FrankRuehl" w:hint="cs"/>
          <w:rtl/>
          <w:lang w:eastAsia="en-US"/>
        </w:rPr>
        <w:t>(א)</w:t>
      </w:r>
      <w:r w:rsidR="00A74854">
        <w:rPr>
          <w:rFonts w:cs="FrankRuehl" w:hint="cs"/>
          <w:rtl/>
          <w:lang w:eastAsia="en-US"/>
        </w:rPr>
        <w:tab/>
        <w:t xml:space="preserve">בעלו של נכס או המחזיק בו, </w:t>
      </w:r>
      <w:r w:rsidR="00DA3382">
        <w:rPr>
          <w:rFonts w:cs="FrankRuehl" w:hint="cs"/>
          <w:rtl/>
          <w:lang w:eastAsia="en-US"/>
        </w:rPr>
        <w:t>י</w:t>
      </w:r>
      <w:r w:rsidR="00A74854">
        <w:rPr>
          <w:rFonts w:cs="FrankRuehl" w:hint="cs"/>
          <w:rtl/>
          <w:lang w:eastAsia="en-US"/>
        </w:rPr>
        <w:t xml:space="preserve">תקין </w:t>
      </w:r>
      <w:r w:rsidR="00DA3382">
        <w:rPr>
          <w:rFonts w:cs="FrankRuehl" w:hint="cs"/>
          <w:rtl/>
          <w:lang w:eastAsia="en-US"/>
        </w:rPr>
        <w:t xml:space="preserve">ויציב </w:t>
      </w:r>
      <w:r w:rsidR="00A74854">
        <w:rPr>
          <w:rFonts w:cs="FrankRuehl" w:hint="cs"/>
          <w:rtl/>
          <w:lang w:eastAsia="en-US"/>
        </w:rPr>
        <w:t>עמדת אשפה</w:t>
      </w:r>
      <w:r w:rsidR="00DA3382">
        <w:rPr>
          <w:rFonts w:cs="FrankRuehl" w:hint="cs"/>
          <w:rtl/>
          <w:lang w:eastAsia="en-US"/>
        </w:rPr>
        <w:t>,</w:t>
      </w:r>
      <w:r w:rsidR="00A74854">
        <w:rPr>
          <w:rFonts w:cs="FrankRuehl" w:hint="cs"/>
          <w:rtl/>
          <w:lang w:eastAsia="en-US"/>
        </w:rPr>
        <w:t xml:space="preserve"> מכלי אשפה</w:t>
      </w:r>
      <w:r w:rsidR="00DA3382">
        <w:rPr>
          <w:rFonts w:cs="FrankRuehl" w:hint="cs"/>
          <w:rtl/>
          <w:lang w:eastAsia="en-US"/>
        </w:rPr>
        <w:t>, מרכז מיחזור, מכלים יעודיים ומיתקני מיחזור, במספר,</w:t>
      </w:r>
      <w:r w:rsidR="00A74854">
        <w:rPr>
          <w:rFonts w:cs="FrankRuehl" w:hint="cs"/>
          <w:rtl/>
          <w:lang w:eastAsia="en-US"/>
        </w:rPr>
        <w:t xml:space="preserve"> באופן</w:t>
      </w:r>
      <w:r w:rsidR="00DA3382">
        <w:rPr>
          <w:rFonts w:cs="FrankRuehl" w:hint="cs"/>
          <w:rtl/>
          <w:lang w:eastAsia="en-US"/>
        </w:rPr>
        <w:t>,</w:t>
      </w:r>
      <w:r w:rsidR="00A74854">
        <w:rPr>
          <w:rFonts w:cs="FrankRuehl" w:hint="cs"/>
          <w:rtl/>
          <w:lang w:eastAsia="en-US"/>
        </w:rPr>
        <w:t xml:space="preserve"> במקומות </w:t>
      </w:r>
      <w:r w:rsidR="00DA3382">
        <w:rPr>
          <w:rFonts w:cs="FrankRuehl" w:hint="cs"/>
          <w:rtl/>
          <w:lang w:eastAsia="en-US"/>
        </w:rPr>
        <w:t xml:space="preserve">ובתנאים </w:t>
      </w:r>
      <w:r w:rsidR="00A74854">
        <w:rPr>
          <w:rFonts w:cs="FrankRuehl" w:hint="cs"/>
          <w:rtl/>
          <w:lang w:eastAsia="en-US"/>
        </w:rPr>
        <w:t xml:space="preserve">שיקבע מפקח ובהתאם להוראותיו, </w:t>
      </w:r>
      <w:r w:rsidR="00DA3382">
        <w:rPr>
          <w:rFonts w:cs="FrankRuehl" w:hint="cs"/>
          <w:rtl/>
          <w:lang w:eastAsia="en-US"/>
        </w:rPr>
        <w:t>לרבות לענין צורה גודל וחומר, יתקנם או יחליפם באחרים בהתאם לדרישת המפקח ויחזיקם במצב תקין ונקי</w:t>
      </w:r>
      <w:r w:rsidR="00A74854">
        <w:rPr>
          <w:rFonts w:cs="FrankRuehl" w:hint="cs"/>
          <w:rtl/>
          <w:lang w:eastAsia="en-US"/>
        </w:rPr>
        <w:t>.</w:t>
      </w:r>
    </w:p>
    <w:p w:rsidR="00A74854" w:rsidRDefault="00A74854" w:rsidP="00DA338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A3382">
        <w:rPr>
          <w:rFonts w:cs="FrankRuehl" w:hint="cs"/>
          <w:rtl/>
          <w:lang w:eastAsia="en-US"/>
        </w:rPr>
        <w:t>מפקח רשאי, במסירת הודעה לבעלו</w:t>
      </w:r>
      <w:r>
        <w:rPr>
          <w:rFonts w:cs="FrankRuehl" w:hint="cs"/>
          <w:rtl/>
          <w:lang w:eastAsia="en-US"/>
        </w:rPr>
        <w:t xml:space="preserve"> של נכס או למחזיק בו, להסדיר פינוי פסולת באמצעות שקיות פלסטיק, שקיות מחומר אחר או מכל מסוג שהוא יקבע.</w:t>
      </w:r>
    </w:p>
    <w:p w:rsidR="00A74854" w:rsidRDefault="00A74854" w:rsidP="00DA338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696364">
        <w:rPr>
          <w:rFonts w:cs="FrankRuehl" w:hint="cs"/>
          <w:rtl/>
          <w:lang w:eastAsia="en-US"/>
        </w:rPr>
        <w:t>לא יניח אדם ולא ישליך פסולת אלא בתוך מכל או שקית שהותקנו כאמור</w:t>
      </w:r>
      <w:r w:rsidR="00DA3382">
        <w:rPr>
          <w:rFonts w:cs="FrankRuehl" w:hint="cs"/>
          <w:rtl/>
          <w:lang w:eastAsia="en-US"/>
        </w:rPr>
        <w:t xml:space="preserve"> בסעיף זה ובכפוף לאמור בסעיף זה</w:t>
      </w:r>
      <w:r w:rsidR="00696364">
        <w:rPr>
          <w:rFonts w:cs="FrankRuehl" w:hint="cs"/>
          <w:rtl/>
          <w:lang w:eastAsia="en-US"/>
        </w:rPr>
        <w:t>.</w:t>
      </w:r>
    </w:p>
    <w:p w:rsidR="00696364" w:rsidRDefault="00696364" w:rsidP="00DA338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לא ישליך </w:t>
      </w:r>
      <w:r w:rsidR="00DA3382">
        <w:rPr>
          <w:rFonts w:cs="FrankRuehl" w:hint="cs"/>
          <w:rtl/>
          <w:lang w:eastAsia="en-US"/>
        </w:rPr>
        <w:t>אדם פסולת שאינה פסולת למיחזור למכל יעודי או למיתקן מיחזור; הותקן מכל יעודי או מיתקן מיחזור בסמוך למקום מגורים של אדם, לא ישליך אדם פסולת למיחזור אלא לתוכו ובהתאם לסוג הפסולת שנקבע לאותו מכל או מיתקן מיחזור</w:t>
      </w:r>
      <w:r>
        <w:rPr>
          <w:rFonts w:cs="FrankRuehl" w:hint="cs"/>
          <w:rtl/>
          <w:lang w:eastAsia="en-US"/>
        </w:rPr>
        <w:t>.</w:t>
      </w:r>
    </w:p>
    <w:p w:rsidR="00DA3382" w:rsidRDefault="00DA3382" w:rsidP="00DA338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860E9F">
        <w:rPr>
          <w:rFonts w:cs="FrankRuehl" w:hint="cs"/>
          <w:rtl/>
          <w:lang w:eastAsia="en-US"/>
        </w:rPr>
        <w:t>בעל עסק שבתחום עסקו או בקשר לעסקו או בלעו של בית שבתחומו הותקן מכל יעודי או מיתקן מיחזור, לא ישליך ולא ירשה לאחר להשליך פסולת למיחזור אלא לתוכו ובהתאם לסוג הפסולת שנקבע לאותו מכל או מיתקן.</w:t>
      </w:r>
    </w:p>
    <w:p w:rsidR="00860E9F" w:rsidRDefault="00860E9F" w:rsidP="00DA3382">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ישליך אדם ולא יפנה פסולת למיחזור אלא למקום ובאפון שנקבעו בידי מפקח.</w:t>
      </w:r>
    </w:p>
    <w:p w:rsidR="00860E9F" w:rsidRDefault="00860E9F" w:rsidP="00DA3382">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יניח אדם ולא ישליך לתוך מכל אשפה, מכל יעודי או מיתקן מיחזור שהותקנו כאמור בסעיף קטן (א) או לתוך שקית כאמור בסעיף קטן (ב), זבל, מי שופכין, פסולת של מפעל או פסולת בנין.</w:t>
      </w:r>
    </w:p>
    <w:p w:rsidR="00860E9F" w:rsidRDefault="00860E9F" w:rsidP="00DA3382">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r>
      <w:r w:rsidR="00237B55">
        <w:rPr>
          <w:rFonts w:cs="FrankRuehl" w:hint="cs"/>
          <w:rtl/>
          <w:lang w:eastAsia="en-US"/>
        </w:rPr>
        <w:t xml:space="preserve">לא יכתוב אדם, לא יצייר ולא יחרוט על מכל אשפה, מכל יעודי או מיתקן מיחזור, ולא ידביק, לא יתלה, לא יניח ולא יקבע עליהם, כתב מודעה או שלט </w:t>
      </w:r>
      <w:r w:rsidR="00237B55">
        <w:rPr>
          <w:rFonts w:cs="FrankRuehl"/>
          <w:rtl/>
          <w:lang w:eastAsia="en-US"/>
        </w:rPr>
        <w:t>–</w:t>
      </w:r>
      <w:r w:rsidR="00237B55">
        <w:rPr>
          <w:rFonts w:cs="FrankRuehl" w:hint="cs"/>
          <w:rtl/>
          <w:lang w:eastAsia="en-US"/>
        </w:rPr>
        <w:t xml:space="preserve"> למעט מתקין המכל או מי שהוא הסמיך או ברשותם.</w:t>
      </w:r>
    </w:p>
    <w:p w:rsidR="00237B55" w:rsidRDefault="00237B55" w:rsidP="00DA3382">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בעל עסק יודיע בכתב לראש העיריה על כל שינוי שחל בסוג, בכמות, בטיב או באיכות הפסולת למיחזור הנוצרת באותו עסק, אם יש בשינוי כדי להשפיע על סוגיהם או גודלם של המכלים היעודיים או מיתקני המיחזור או על אופן או תדיקות פינוי הפסולת למיחזור.</w:t>
      </w:r>
    </w:p>
    <w:p w:rsidR="00237B55" w:rsidRDefault="00237B55" w:rsidP="00DA3382">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ראש העיריה רשאי לפטור, בהודעה מנומקת בכתב ולאחר התייעצות עם מנהל האגף לשיפור פני העיר בעיריה, בעל עסק או בעלי סוגי עסקים, מחובת מיחזור, לאחר ששקל את העלות החלה על בעל העסק וכן את העלות והתועלת לעיריה, בכל בהתאם לכדאיות הפעלת דרכים אחרות לסילוק פסולת שאינה פסולת למיחזור והשימוש בה.</w:t>
      </w:r>
    </w:p>
    <w:p w:rsidR="00C16BAB" w:rsidRDefault="00C16BAB" w:rsidP="00F96FD0">
      <w:pPr>
        <w:pStyle w:val="P00"/>
        <w:spacing w:before="72"/>
        <w:ind w:left="0" w:right="1134"/>
        <w:rPr>
          <w:rFonts w:cs="FrankRuehl" w:hint="cs"/>
          <w:rtl/>
          <w:lang w:eastAsia="en-US"/>
        </w:rPr>
      </w:pPr>
      <w:bookmarkStart w:id="29" w:name="Seif22"/>
      <w:bookmarkEnd w:id="29"/>
      <w:r>
        <w:rPr>
          <w:lang w:val="he-IL"/>
        </w:rPr>
        <w:pict>
          <v:rect id="_x0000_s2097" style="position:absolute;left:0;text-align:left;margin-left:464.5pt;margin-top:8.05pt;width:75.05pt;height:12.25pt;z-index:251576320" o:allowincell="f" filled="f" stroked="f" strokecolor="lime" strokeweight=".25pt">
            <v:textbox style="mso-next-textbox:#_x0000_s2097"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כלי קיבול</w:t>
                  </w:r>
                </w:p>
              </w:txbxContent>
            </v:textbox>
            <w10:anchorlock/>
          </v:rect>
        </w:pict>
      </w:r>
      <w:r>
        <w:rPr>
          <w:rStyle w:val="big-number"/>
          <w:rFonts w:cs="Miriam" w:hint="cs"/>
          <w:rtl/>
        </w:rPr>
        <w:t>2</w:t>
      </w:r>
      <w:r w:rsidR="00696364">
        <w:rPr>
          <w:rStyle w:val="big-number"/>
          <w:rFonts w:cs="Miriam" w:hint="cs"/>
          <w:rtl/>
        </w:rPr>
        <w:t>2</w:t>
      </w:r>
      <w:r>
        <w:rPr>
          <w:rStyle w:val="big-number"/>
          <w:rFonts w:cs="Miriam"/>
          <w:rtl/>
        </w:rPr>
        <w:t>.</w:t>
      </w:r>
      <w:r>
        <w:rPr>
          <w:rStyle w:val="big-number"/>
          <w:rFonts w:cs="Miriam"/>
          <w:rtl/>
        </w:rPr>
        <w:tab/>
      </w:r>
      <w:r w:rsidR="00F96FD0">
        <w:rPr>
          <w:rFonts w:cs="FrankRuehl" w:hint="cs"/>
          <w:rtl/>
          <w:lang w:eastAsia="en-US"/>
        </w:rPr>
        <w:t>(א)</w:t>
      </w:r>
      <w:r w:rsidR="00F96FD0">
        <w:rPr>
          <w:rFonts w:cs="FrankRuehl" w:hint="cs"/>
          <w:rtl/>
          <w:lang w:eastAsia="en-US"/>
        </w:rPr>
        <w:tab/>
        <w:t>בעלים או מחזיק של מכלאה, תא או מפעל חייב להתקין, בנוסף למכלי אשפה, כלי קיבול נפרדים מיוחדים לזבל או פסולת של מפעל, מכלאה או תא, לפי הענין, במספר, באופן, במקומות ובתנאים לרבות צורה, גודל וחומר, שיקבע המפקח ובהתאם להוראותיו, להחזיקם במצב נקי ותקין, לתקנם או להחליפם באחרים בהתאם לדרישות המפקח ובמועד שיקבע.</w:t>
      </w:r>
    </w:p>
    <w:p w:rsidR="00F96FD0" w:rsidRDefault="00F96FD0" w:rsidP="00F96FD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יניח אדם ולא ישליך פסולת כאמור בסעיף קטן (א), לרבות פסולת בנין, אלא לתוך כלי קיבול שהותקן כאמור בסעיף קטן (א) ולא ישאיר פסולת כאמור, לרבות פסולת בנין, מחוץ לכלי קיבול.</w:t>
      </w:r>
    </w:p>
    <w:p w:rsidR="00F96FD0" w:rsidRDefault="00F96FD0" w:rsidP="00F96FD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יניח אדם ולא ישליך פסולת, למעט פסולת של מפעל וזבל, לתוך כלי קיבול שהותקן כאמור בסעיף קטן (א).</w:t>
      </w:r>
    </w:p>
    <w:p w:rsidR="00C16BAB" w:rsidRDefault="00C16BAB" w:rsidP="00F96FD0">
      <w:pPr>
        <w:pStyle w:val="P00"/>
        <w:spacing w:before="72"/>
        <w:ind w:left="0" w:right="1134"/>
        <w:rPr>
          <w:rFonts w:cs="FrankRuehl" w:hint="cs"/>
          <w:rtl/>
          <w:lang w:eastAsia="en-US"/>
        </w:rPr>
      </w:pPr>
      <w:bookmarkStart w:id="30" w:name="Seif23"/>
      <w:bookmarkEnd w:id="30"/>
      <w:r>
        <w:rPr>
          <w:lang w:val="he-IL"/>
        </w:rPr>
        <w:pict>
          <v:rect id="_x0000_s2098" style="position:absolute;left:0;text-align:left;margin-left:464.5pt;margin-top:8.05pt;width:75.05pt;height:12.25pt;z-index:251577344" o:allowincell="f" filled="f" stroked="f" strokecolor="lime" strokeweight=".25pt">
            <v:textbox style="mso-next-textbox:#_x0000_s2098"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התקנת עמדת אשפה</w:t>
                  </w:r>
                </w:p>
              </w:txbxContent>
            </v:textbox>
            <w10:anchorlock/>
          </v:rect>
        </w:pict>
      </w:r>
      <w:r>
        <w:rPr>
          <w:rStyle w:val="big-number"/>
          <w:rFonts w:cs="Miriam" w:hint="cs"/>
          <w:rtl/>
        </w:rPr>
        <w:t>2</w:t>
      </w:r>
      <w:r w:rsidR="00F96FD0">
        <w:rPr>
          <w:rStyle w:val="big-number"/>
          <w:rFonts w:cs="Miriam" w:hint="cs"/>
          <w:rtl/>
        </w:rPr>
        <w:t>3</w:t>
      </w:r>
      <w:r>
        <w:rPr>
          <w:rStyle w:val="big-number"/>
          <w:rFonts w:cs="Miriam"/>
          <w:rtl/>
        </w:rPr>
        <w:t>.</w:t>
      </w:r>
      <w:r>
        <w:rPr>
          <w:rStyle w:val="big-number"/>
          <w:rFonts w:cs="Miriam"/>
          <w:rtl/>
        </w:rPr>
        <w:tab/>
      </w:r>
      <w:r w:rsidR="00F96FD0">
        <w:rPr>
          <w:rFonts w:cs="FrankRuehl" w:hint="cs"/>
          <w:rtl/>
          <w:lang w:eastAsia="en-US"/>
        </w:rPr>
        <w:t>מפקח רשאי לדרוש מבעליו של נכס להתקין עמדת אשפה; ורשאי הוא לדרוש בהודעה בכתב שיותקן בה או בסמוך לה ברז מחובר לרשת המים של הבית ומתחתיו תעלת ניקוז מחוברת לרשת הביוב של הנכס.</w:t>
      </w:r>
    </w:p>
    <w:p w:rsidR="00C16BAB" w:rsidRDefault="00C16BAB" w:rsidP="00F96FD0">
      <w:pPr>
        <w:pStyle w:val="P00"/>
        <w:spacing w:before="72"/>
        <w:ind w:left="0" w:right="1134"/>
        <w:rPr>
          <w:rFonts w:cs="FrankRuehl" w:hint="cs"/>
          <w:rtl/>
          <w:lang w:eastAsia="en-US"/>
        </w:rPr>
      </w:pPr>
      <w:bookmarkStart w:id="31" w:name="Seif24"/>
      <w:bookmarkEnd w:id="31"/>
      <w:r>
        <w:rPr>
          <w:lang w:val="he-IL"/>
        </w:rPr>
        <w:pict>
          <v:rect id="_x0000_s2099" style="position:absolute;left:0;text-align:left;margin-left:464.5pt;margin-top:8.05pt;width:75.05pt;height:21.3pt;z-index:251578368" o:allowincell="f" filled="f" stroked="f" strokecolor="lime" strokeweight=".25pt">
            <v:textbox style="mso-next-textbox:#_x0000_s2099" inset="0,0,0,0">
              <w:txbxContent>
                <w:p w:rsidR="00601DCD" w:rsidRDefault="00601DCD" w:rsidP="00F96FD0">
                  <w:pPr>
                    <w:spacing w:line="160" w:lineRule="exact"/>
                    <w:jc w:val="left"/>
                    <w:rPr>
                      <w:rFonts w:cs="Miriam" w:hint="cs"/>
                      <w:noProof/>
                      <w:sz w:val="18"/>
                      <w:szCs w:val="18"/>
                      <w:rtl/>
                    </w:rPr>
                  </w:pPr>
                  <w:r>
                    <w:rPr>
                      <w:rFonts w:cs="Miriam" w:hint="cs"/>
                      <w:sz w:val="18"/>
                      <w:szCs w:val="18"/>
                      <w:rtl/>
                    </w:rPr>
                    <w:t>היתר לסילוק אשפה מנכס</w:t>
                  </w:r>
                </w:p>
              </w:txbxContent>
            </v:textbox>
            <w10:anchorlock/>
          </v:rect>
        </w:pict>
      </w:r>
      <w:r>
        <w:rPr>
          <w:rStyle w:val="big-number"/>
          <w:rFonts w:cs="Miriam" w:hint="cs"/>
          <w:rtl/>
        </w:rPr>
        <w:t>2</w:t>
      </w:r>
      <w:r w:rsidR="00F96FD0">
        <w:rPr>
          <w:rStyle w:val="big-number"/>
          <w:rFonts w:cs="Miriam" w:hint="cs"/>
          <w:rtl/>
        </w:rPr>
        <w:t>4</w:t>
      </w:r>
      <w:r>
        <w:rPr>
          <w:rStyle w:val="big-number"/>
          <w:rFonts w:cs="Miriam"/>
          <w:rtl/>
        </w:rPr>
        <w:t>.</w:t>
      </w:r>
      <w:r>
        <w:rPr>
          <w:rStyle w:val="big-number"/>
          <w:rFonts w:cs="Miriam"/>
          <w:rtl/>
        </w:rPr>
        <w:tab/>
      </w:r>
      <w:r w:rsidR="00F96FD0">
        <w:rPr>
          <w:rFonts w:cs="FrankRuehl" w:hint="cs"/>
          <w:rtl/>
          <w:lang w:eastAsia="en-US"/>
        </w:rPr>
        <w:t>(א)</w:t>
      </w:r>
      <w:r w:rsidR="00F96FD0">
        <w:rPr>
          <w:rFonts w:cs="FrankRuehl" w:hint="cs"/>
          <w:rtl/>
          <w:lang w:eastAsia="en-US"/>
        </w:rPr>
        <w:tab/>
        <w:t>לא יסלק אדם, למעט עובדי העיריה, ומפקח או מי שיפעל מטעמו או ברשותו, לא יפנה, לא יוביל ולא יעביר פסולת או זבל מנכס, אלא לפי היתר או דרישה מאת ראש העיריה ובהתאם לתנאי ההיתר או הדרישה.</w:t>
      </w:r>
    </w:p>
    <w:p w:rsidR="00F96FD0" w:rsidRDefault="00F96FD0" w:rsidP="00F96FD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לתת היתר לפי סעיף קטן (א), לסרב לתיתו, לבטלו, להתלותו, להתנות בו תנאים, להוסיף עליהם או לשנותם.</w:t>
      </w:r>
    </w:p>
    <w:p w:rsidR="00F96FD0" w:rsidRDefault="00F96FD0" w:rsidP="00F96FD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בעד היתר כאמור בסעיף זה ישלם המבקש אגרה בשיעור שנקבע בתוספת השלישית.</w:t>
      </w:r>
    </w:p>
    <w:p w:rsidR="00F96FD0" w:rsidRDefault="00F96FD0" w:rsidP="00F96FD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מבלי לפגוע בכלליות האמור בסעיף קטן (ב), רשאי ראש העיריה לקבוע בכל היתר את </w:t>
      </w:r>
      <w:r>
        <w:rPr>
          <w:rFonts w:cs="FrankRuehl"/>
          <w:rtl/>
          <w:lang w:eastAsia="en-US"/>
        </w:rPr>
        <w:t>–</w:t>
      </w:r>
    </w:p>
    <w:p w:rsidR="00F96FD0" w:rsidRDefault="00F96FD0" w:rsidP="00F96FD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השעות שבהן מותר להוציא או להוביל פסולת או זבל;</w:t>
      </w:r>
    </w:p>
    <w:p w:rsidR="00F96FD0" w:rsidRDefault="00F96FD0" w:rsidP="00F96FD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המקומות שאליהם יובלו ויורקו הפסולת והזבל;</w:t>
      </w:r>
    </w:p>
    <w:p w:rsidR="00F96FD0" w:rsidRDefault="00F96FD0" w:rsidP="00F96FD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דרכי ההוצאה וההובלה וכן אמצעי ההובלה, צורתם, גודלם ומבנם;</w:t>
      </w:r>
    </w:p>
    <w:p w:rsidR="00F96FD0" w:rsidRDefault="00F96FD0" w:rsidP="00F96FD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תקופת ההיתר.</w:t>
      </w:r>
    </w:p>
    <w:p w:rsidR="00477BB7" w:rsidRDefault="00477BB7" w:rsidP="00477BB7">
      <w:pPr>
        <w:pStyle w:val="P00"/>
        <w:spacing w:before="72"/>
        <w:ind w:left="0" w:right="1134"/>
        <w:rPr>
          <w:rFonts w:cs="FrankRuehl" w:hint="cs"/>
          <w:rtl/>
          <w:lang w:eastAsia="en-US"/>
        </w:rPr>
      </w:pPr>
      <w:bookmarkStart w:id="32" w:name="Seif154"/>
      <w:bookmarkEnd w:id="32"/>
      <w:r>
        <w:rPr>
          <w:lang w:val="he-IL"/>
        </w:rPr>
        <w:pict>
          <v:rect id="_x0000_s2240" style="position:absolute;left:0;text-align:left;margin-left:464.5pt;margin-top:8.05pt;width:75.05pt;height:21.3pt;z-index:251721728" o:allowincell="f" filled="f" stroked="f" strokecolor="lime" strokeweight=".25pt">
            <v:textbox style="mso-next-textbox:#_x0000_s2240" inset="0,0,0,0">
              <w:txbxContent>
                <w:p w:rsidR="00601DCD" w:rsidRDefault="00601DCD" w:rsidP="00477BB7">
                  <w:pPr>
                    <w:spacing w:line="160" w:lineRule="exact"/>
                    <w:jc w:val="left"/>
                    <w:rPr>
                      <w:rFonts w:cs="Miriam" w:hint="cs"/>
                      <w:sz w:val="18"/>
                      <w:szCs w:val="18"/>
                      <w:rtl/>
                    </w:rPr>
                  </w:pPr>
                  <w:r>
                    <w:rPr>
                      <w:rFonts w:cs="Miriam" w:hint="cs"/>
                      <w:sz w:val="18"/>
                      <w:szCs w:val="18"/>
                      <w:rtl/>
                    </w:rPr>
                    <w:t>פינוי פסולת למיחזור</w:t>
                  </w:r>
                </w:p>
                <w:p w:rsidR="00601DCD" w:rsidRDefault="00601DCD" w:rsidP="00477BB7">
                  <w:pPr>
                    <w:spacing w:line="160" w:lineRule="exact"/>
                    <w:jc w:val="left"/>
                    <w:rPr>
                      <w:rFonts w:cs="Miriam" w:hint="cs"/>
                      <w:noProof/>
                      <w:sz w:val="18"/>
                      <w:szCs w:val="18"/>
                      <w:rtl/>
                    </w:rPr>
                  </w:pPr>
                  <w:r>
                    <w:rPr>
                      <w:rFonts w:cs="Miriam" w:hint="cs"/>
                      <w:sz w:val="18"/>
                      <w:szCs w:val="18"/>
                      <w:rtl/>
                    </w:rPr>
                    <w:t>תיקון תשנ"ה-1995</w:t>
                  </w:r>
                </w:p>
              </w:txbxContent>
            </v:textbox>
            <w10:anchorlock/>
          </v:rect>
        </w:pict>
      </w:r>
      <w:r>
        <w:rPr>
          <w:rStyle w:val="big-number"/>
          <w:rFonts w:cs="Miriam" w:hint="cs"/>
          <w:rtl/>
        </w:rPr>
        <w:t>24</w:t>
      </w:r>
      <w:r>
        <w:rPr>
          <w:rFonts w:cs="FrankRuehl" w:hint="cs"/>
          <w:rtl/>
          <w:lang w:eastAsia="en-US"/>
        </w:rPr>
        <w:t>א</w:t>
      </w:r>
      <w:r w:rsidRPr="00477BB7">
        <w:rPr>
          <w:rFonts w:cs="FrankRuehl"/>
          <w:rtl/>
          <w:lang w:eastAsia="en-US"/>
        </w:rPr>
        <w:t>.</w:t>
      </w:r>
      <w:r w:rsidRPr="00477BB7">
        <w:rPr>
          <w:rFonts w:cs="FrankRuehl"/>
          <w:rtl/>
          <w:lang w:eastAsia="en-US"/>
        </w:rPr>
        <w:tab/>
      </w:r>
      <w:r>
        <w:rPr>
          <w:rFonts w:cs="FrankRuehl" w:hint="cs"/>
          <w:rtl/>
          <w:lang w:eastAsia="en-US"/>
        </w:rPr>
        <w:t>(א)</w:t>
      </w:r>
      <w:r>
        <w:rPr>
          <w:rFonts w:cs="FrankRuehl" w:hint="cs"/>
          <w:rtl/>
          <w:lang w:eastAsia="en-US"/>
        </w:rPr>
        <w:tab/>
        <w:t>לא יפנה אדם, לא יוציא מחצרו לרחוב, לא יוביל ולא יעביר פסולת למיחזור, אלא על פי היתר או דרישה מאת ראש העיריה למפעל שעיסוקו מיחזור פסולת.</w:t>
      </w:r>
    </w:p>
    <w:p w:rsidR="00477BB7" w:rsidRDefault="00477BB7" w:rsidP="00477BB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מפקח רשאי לקבוע את אופן פינוי הפסולת למיחזור ולתת כל הוראה אחרת הדרושה להסדרת הפינוי כאמור.</w:t>
      </w:r>
    </w:p>
    <w:p w:rsidR="00477BB7" w:rsidRDefault="00477BB7" w:rsidP="00477BB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פסולת למיחזור שסולקה בידי עובד העיריה או מטעמה, תובל למקום ובאופן שיורה ראש העיריה.</w:t>
      </w:r>
    </w:p>
    <w:p w:rsidR="00477BB7" w:rsidRDefault="00477BB7" w:rsidP="00477BB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רשאי לתת היתר לפי סעיף קטן (א), לסרב לתיתו, לבטלו, להתלותו, להתנות בו תנאים, לרבות מועד תוקפו, להוסיף עליהם או לשנותם; מבלי לגרוע מכלליות האמור בסעיף קטן זה, בהיתר כאמור ניתן לקבוע גם את השעות שבהן מותר להוציא או להוביל פסולת למיחזור, את המקום שאליו תובל ובו תסולק פסולת למיחזור, את דרכי הפינוי והובלת פסולת למיחזור וכן את אמצעי ההובלה, צורתם, גודלם ומבנם.</w:t>
      </w:r>
    </w:p>
    <w:p w:rsidR="00477BB7" w:rsidRDefault="00477BB7" w:rsidP="00477BB7">
      <w:pPr>
        <w:pStyle w:val="P00"/>
        <w:spacing w:before="72"/>
        <w:ind w:left="0" w:right="1134"/>
        <w:rPr>
          <w:rFonts w:cs="FrankRuehl"/>
          <w:rtl/>
          <w:lang w:eastAsia="en-US"/>
        </w:rPr>
      </w:pPr>
      <w:r>
        <w:rPr>
          <w:rFonts w:cs="FrankRuehl" w:hint="cs"/>
          <w:rtl/>
          <w:lang w:eastAsia="en-US"/>
        </w:rPr>
        <w:tab/>
        <w:t>(ה)</w:t>
      </w:r>
      <w:r>
        <w:rPr>
          <w:rFonts w:cs="FrankRuehl" w:hint="cs"/>
          <w:rtl/>
          <w:lang w:eastAsia="en-US"/>
        </w:rPr>
        <w:tab/>
        <w:t>בעד היתר כאמור בסעיף זה ישלם המבקש אגרה בשיעור שנקבע בתוספת השלישית.</w:t>
      </w:r>
    </w:p>
    <w:p w:rsidR="00C16BAB" w:rsidRDefault="00C16BAB" w:rsidP="00F96FD0">
      <w:pPr>
        <w:pStyle w:val="P00"/>
        <w:spacing w:before="72"/>
        <w:ind w:left="0" w:right="1134"/>
        <w:rPr>
          <w:rFonts w:cs="FrankRuehl" w:hint="cs"/>
          <w:rtl/>
          <w:lang w:eastAsia="en-US"/>
        </w:rPr>
      </w:pPr>
      <w:bookmarkStart w:id="33" w:name="Seif25"/>
      <w:bookmarkEnd w:id="33"/>
      <w:r>
        <w:rPr>
          <w:lang w:val="he-IL"/>
        </w:rPr>
        <w:pict>
          <v:rect id="_x0000_s2100" style="position:absolute;left:0;text-align:left;margin-left:464.5pt;margin-top:8.05pt;width:75.05pt;height:21.8pt;z-index:251579392" o:allowincell="f" filled="f" stroked="f" strokecolor="lime" strokeweight=".25pt">
            <v:textbox style="mso-next-textbox:#_x0000_s2100"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סמכות מפקח להסדיר פינוי פסולת</w:t>
                  </w:r>
                </w:p>
              </w:txbxContent>
            </v:textbox>
            <w10:anchorlock/>
          </v:rect>
        </w:pict>
      </w:r>
      <w:r>
        <w:rPr>
          <w:rStyle w:val="big-number"/>
          <w:rFonts w:cs="Miriam" w:hint="cs"/>
          <w:rtl/>
        </w:rPr>
        <w:t>2</w:t>
      </w:r>
      <w:r w:rsidR="00F96FD0">
        <w:rPr>
          <w:rStyle w:val="big-number"/>
          <w:rFonts w:cs="Miriam" w:hint="cs"/>
          <w:rtl/>
        </w:rPr>
        <w:t>5</w:t>
      </w:r>
      <w:r>
        <w:rPr>
          <w:rStyle w:val="big-number"/>
          <w:rFonts w:cs="Miriam"/>
          <w:rtl/>
        </w:rPr>
        <w:t>.</w:t>
      </w:r>
      <w:r>
        <w:rPr>
          <w:rStyle w:val="big-number"/>
          <w:rFonts w:cs="Miriam"/>
          <w:rtl/>
        </w:rPr>
        <w:tab/>
      </w:r>
      <w:r w:rsidR="00F96FD0">
        <w:rPr>
          <w:rFonts w:cs="FrankRuehl" w:hint="cs"/>
          <w:rtl/>
          <w:lang w:eastAsia="en-US"/>
        </w:rPr>
        <w:t>על אף האמור בסעיף 24(א) רשאי מפקח, מזמן לזמן, להסדיר פינוי פסולת מנכס באמצעות מכלי אשפה או כלי קיבול שיקבע וכן רשאי הוא לקבוע את אופן פינוי הפסולת והזבל, מועדי הפינוי וכל הוראת אחרת הדרושים להסדרת הפינוי כאמור.</w:t>
      </w:r>
    </w:p>
    <w:p w:rsidR="00C16BAB" w:rsidRDefault="00C16BAB" w:rsidP="00F96FD0">
      <w:pPr>
        <w:pStyle w:val="P00"/>
        <w:spacing w:before="72"/>
        <w:ind w:left="0" w:right="1134"/>
        <w:rPr>
          <w:rFonts w:cs="FrankRuehl" w:hint="cs"/>
          <w:rtl/>
          <w:lang w:eastAsia="en-US"/>
        </w:rPr>
      </w:pPr>
      <w:bookmarkStart w:id="34" w:name="Seif26"/>
      <w:bookmarkEnd w:id="34"/>
      <w:r>
        <w:rPr>
          <w:lang w:val="he-IL"/>
        </w:rPr>
        <w:pict>
          <v:rect id="_x0000_s2101" style="position:absolute;left:0;text-align:left;margin-left:464.5pt;margin-top:8.05pt;width:75.05pt;height:12.25pt;z-index:251580416" o:allowincell="f" filled="f" stroked="f" strokecolor="lime" strokeweight=".25pt">
            <v:textbox style="mso-next-textbox:#_x0000_s2101"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פינוי פסולת בנין</w:t>
                  </w:r>
                </w:p>
              </w:txbxContent>
            </v:textbox>
            <w10:anchorlock/>
          </v:rect>
        </w:pict>
      </w:r>
      <w:r>
        <w:rPr>
          <w:rStyle w:val="big-number"/>
          <w:rFonts w:cs="Miriam" w:hint="cs"/>
          <w:rtl/>
        </w:rPr>
        <w:t>2</w:t>
      </w:r>
      <w:r w:rsidR="00F96FD0">
        <w:rPr>
          <w:rStyle w:val="big-number"/>
          <w:rFonts w:cs="Miriam" w:hint="cs"/>
          <w:rtl/>
        </w:rPr>
        <w:t>6</w:t>
      </w:r>
      <w:r>
        <w:rPr>
          <w:rStyle w:val="big-number"/>
          <w:rFonts w:cs="Miriam"/>
          <w:rtl/>
        </w:rPr>
        <w:t>.</w:t>
      </w:r>
      <w:r>
        <w:rPr>
          <w:rStyle w:val="big-number"/>
          <w:rFonts w:cs="Miriam"/>
          <w:rtl/>
        </w:rPr>
        <w:tab/>
      </w:r>
      <w:r w:rsidR="00F96FD0">
        <w:rPr>
          <w:rFonts w:cs="FrankRuehl" w:hint="cs"/>
          <w:rtl/>
          <w:lang w:eastAsia="en-US"/>
        </w:rPr>
        <w:t>(א)</w:t>
      </w:r>
      <w:r w:rsidR="00F96FD0">
        <w:rPr>
          <w:rFonts w:cs="FrankRuehl" w:hint="cs"/>
          <w:rtl/>
          <w:lang w:eastAsia="en-US"/>
        </w:rPr>
        <w:tab/>
        <w:t>בעלו של נכס, מחזיקו, האחראי לביצוע עבודות הבניה, ההריסה או השיפוץ, כולם או מקצתם, חייבים בפינוי פסולת בנין, ו</w:t>
      </w:r>
      <w:r w:rsidR="001728A6">
        <w:rPr>
          <w:rFonts w:cs="FrankRuehl" w:hint="cs"/>
          <w:rtl/>
          <w:lang w:eastAsia="en-US"/>
        </w:rPr>
        <w:t>בלבד שפינוי פסולת בנין ייעשה על פי היתר מאת ראש העיריה ובהתאם לתנאי ההיתר.</w:t>
      </w:r>
    </w:p>
    <w:p w:rsidR="001728A6" w:rsidRDefault="001728A6" w:rsidP="00F96FD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היתר לפינוי פסולת בנין ישלם המבקש אגרה כמפורט בתוספת השלישית.</w:t>
      </w:r>
    </w:p>
    <w:p w:rsidR="00C16BAB" w:rsidRDefault="00C16BAB" w:rsidP="00B24EF4">
      <w:pPr>
        <w:pStyle w:val="P00"/>
        <w:spacing w:before="72"/>
        <w:ind w:left="0" w:right="1134"/>
        <w:rPr>
          <w:rFonts w:cs="FrankRuehl" w:hint="cs"/>
          <w:rtl/>
          <w:lang w:eastAsia="en-US"/>
        </w:rPr>
      </w:pPr>
      <w:bookmarkStart w:id="35" w:name="Seif27"/>
      <w:bookmarkEnd w:id="35"/>
      <w:r>
        <w:rPr>
          <w:lang w:val="he-IL"/>
        </w:rPr>
        <w:pict>
          <v:rect id="_x0000_s2102" style="position:absolute;left:0;text-align:left;margin-left:464.5pt;margin-top:8.05pt;width:75.05pt;height:12.25pt;z-index:251581440" o:allowincell="f" filled="f" stroked="f" strokecolor="lime" strokeweight=".25pt">
            <v:textbox style="mso-next-textbox:#_x0000_s2102"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פינוי פסולת גינה</w:t>
                  </w:r>
                </w:p>
              </w:txbxContent>
            </v:textbox>
            <w10:anchorlock/>
          </v:rect>
        </w:pict>
      </w:r>
      <w:r>
        <w:rPr>
          <w:rStyle w:val="big-number"/>
          <w:rFonts w:cs="Miriam" w:hint="cs"/>
          <w:rtl/>
        </w:rPr>
        <w:t>2</w:t>
      </w:r>
      <w:r w:rsidR="001728A6">
        <w:rPr>
          <w:rStyle w:val="big-number"/>
          <w:rFonts w:cs="Miriam" w:hint="cs"/>
          <w:rtl/>
        </w:rPr>
        <w:t>7</w:t>
      </w:r>
      <w:r>
        <w:rPr>
          <w:rStyle w:val="big-number"/>
          <w:rFonts w:cs="Miriam"/>
          <w:rtl/>
        </w:rPr>
        <w:t>.</w:t>
      </w:r>
      <w:r>
        <w:rPr>
          <w:rStyle w:val="big-number"/>
          <w:rFonts w:cs="Miriam"/>
          <w:rtl/>
        </w:rPr>
        <w:tab/>
      </w:r>
      <w:r w:rsidR="00B24EF4">
        <w:rPr>
          <w:rFonts w:cs="FrankRuehl" w:hint="cs"/>
          <w:rtl/>
          <w:lang w:eastAsia="en-US"/>
        </w:rPr>
        <w:t>(א)</w:t>
      </w:r>
      <w:r w:rsidR="00B24EF4">
        <w:rPr>
          <w:rFonts w:cs="FrankRuehl" w:hint="cs"/>
          <w:rtl/>
          <w:lang w:eastAsia="en-US"/>
        </w:rPr>
        <w:tab/>
        <w:t>בעלו של נכס או המחזיק בו חייב בהוצאת פסולת גינה מתוך נכסו אל המקומות ובמועדים שיקבע ראש העיריה או המפקח, מזמן לזמן.</w:t>
      </w:r>
    </w:p>
    <w:p w:rsidR="00B24EF4" w:rsidRDefault="00B24EF4" w:rsidP="00B24EF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פינוי פסולת גינה ייעשה בידי עובדי העיריה או אדם אחר מטעמה, אלא אם כן קיבל בעליו של הנכס או המחזיק בו היתר כאמור בסעיף 24 והפינוי כאמור ייעשה בהתאם לתנאי ההיתר.</w:t>
      </w:r>
    </w:p>
    <w:p w:rsidR="00C16BAB" w:rsidRDefault="00C16BAB" w:rsidP="00B24EF4">
      <w:pPr>
        <w:pStyle w:val="P00"/>
        <w:spacing w:before="72"/>
        <w:ind w:left="0" w:right="1134"/>
        <w:rPr>
          <w:rFonts w:cs="FrankRuehl" w:hint="cs"/>
          <w:rtl/>
          <w:lang w:eastAsia="en-US"/>
        </w:rPr>
      </w:pPr>
      <w:bookmarkStart w:id="36" w:name="Seif28"/>
      <w:bookmarkEnd w:id="36"/>
      <w:r>
        <w:rPr>
          <w:lang w:val="he-IL"/>
        </w:rPr>
        <w:pict>
          <v:rect id="_x0000_s2103" style="position:absolute;left:0;text-align:left;margin-left:464.5pt;margin-top:8.05pt;width:75.05pt;height:12.25pt;z-index:251582464" o:allowincell="f" filled="f" stroked="f" strokecolor="lime" strokeweight=".25pt">
            <v:textbox style="mso-next-textbox:#_x0000_s2103"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רכוש העיריה</w:t>
                  </w:r>
                </w:p>
              </w:txbxContent>
            </v:textbox>
            <w10:anchorlock/>
          </v:rect>
        </w:pict>
      </w:r>
      <w:r>
        <w:rPr>
          <w:rStyle w:val="big-number"/>
          <w:rFonts w:cs="Miriam" w:hint="cs"/>
          <w:rtl/>
        </w:rPr>
        <w:t>2</w:t>
      </w:r>
      <w:r w:rsidR="00B24EF4">
        <w:rPr>
          <w:rStyle w:val="big-number"/>
          <w:rFonts w:cs="Miriam" w:hint="cs"/>
          <w:rtl/>
        </w:rPr>
        <w:t>8</w:t>
      </w:r>
      <w:r>
        <w:rPr>
          <w:rStyle w:val="big-number"/>
          <w:rFonts w:cs="Miriam"/>
          <w:rtl/>
        </w:rPr>
        <w:t>.</w:t>
      </w:r>
      <w:r>
        <w:rPr>
          <w:rStyle w:val="big-number"/>
          <w:rFonts w:cs="Miriam"/>
          <w:rtl/>
        </w:rPr>
        <w:tab/>
      </w:r>
      <w:r w:rsidR="00B24EF4">
        <w:rPr>
          <w:rFonts w:cs="FrankRuehl" w:hint="cs"/>
          <w:rtl/>
          <w:lang w:eastAsia="en-US"/>
        </w:rPr>
        <w:t>פסולת, זבל או פסולת בנין שפונו בהתאם לפרק זה, יהיו רכושה של העיריה, זולת אם נקבע אחרת בהיתרים שניתנו לפי פרק זה.</w:t>
      </w:r>
    </w:p>
    <w:p w:rsidR="00477BB7" w:rsidRDefault="00477BB7" w:rsidP="00477BB7">
      <w:pPr>
        <w:pStyle w:val="P00"/>
        <w:spacing w:before="72"/>
        <w:ind w:left="0" w:right="1134"/>
        <w:rPr>
          <w:rFonts w:cs="FrankRuehl" w:hint="cs"/>
          <w:rtl/>
          <w:lang w:eastAsia="en-US"/>
        </w:rPr>
      </w:pPr>
      <w:bookmarkStart w:id="37" w:name="Seif155"/>
      <w:bookmarkEnd w:id="37"/>
      <w:r>
        <w:rPr>
          <w:lang w:val="he-IL"/>
        </w:rPr>
        <w:pict>
          <v:rect id="_x0000_s2241" style="position:absolute;left:0;text-align:left;margin-left:464.5pt;margin-top:8.05pt;width:75.05pt;height:21.3pt;z-index:251722752" o:allowincell="f" filled="f" stroked="f" strokecolor="lime" strokeweight=".25pt">
            <v:textbox style="mso-next-textbox:#_x0000_s2241" inset="0,0,0,0">
              <w:txbxContent>
                <w:p w:rsidR="00601DCD" w:rsidRDefault="00601DCD" w:rsidP="00477BB7">
                  <w:pPr>
                    <w:spacing w:line="160" w:lineRule="exact"/>
                    <w:jc w:val="left"/>
                    <w:rPr>
                      <w:rFonts w:cs="Miriam" w:hint="cs"/>
                      <w:sz w:val="18"/>
                      <w:szCs w:val="18"/>
                      <w:rtl/>
                    </w:rPr>
                  </w:pPr>
                  <w:r>
                    <w:rPr>
                      <w:rFonts w:cs="Miriam" w:hint="cs"/>
                      <w:sz w:val="18"/>
                      <w:szCs w:val="18"/>
                      <w:rtl/>
                    </w:rPr>
                    <w:t>אגרות</w:t>
                  </w:r>
                </w:p>
                <w:p w:rsidR="00601DCD" w:rsidRDefault="00601DCD" w:rsidP="00477BB7">
                  <w:pPr>
                    <w:spacing w:line="160" w:lineRule="exact"/>
                    <w:jc w:val="left"/>
                    <w:rPr>
                      <w:rFonts w:cs="Miriam" w:hint="cs"/>
                      <w:noProof/>
                      <w:sz w:val="18"/>
                      <w:szCs w:val="18"/>
                      <w:rtl/>
                    </w:rPr>
                  </w:pPr>
                  <w:r>
                    <w:rPr>
                      <w:rFonts w:cs="Miriam" w:hint="cs"/>
                      <w:sz w:val="18"/>
                      <w:szCs w:val="18"/>
                      <w:rtl/>
                    </w:rPr>
                    <w:t>תיקון תשנ"ה-1995</w:t>
                  </w:r>
                </w:p>
              </w:txbxContent>
            </v:textbox>
            <w10:anchorlock/>
          </v:rect>
        </w:pict>
      </w:r>
      <w:r>
        <w:rPr>
          <w:rStyle w:val="big-number"/>
          <w:rFonts w:cs="Miriam" w:hint="cs"/>
          <w:rtl/>
        </w:rPr>
        <w:t>28</w:t>
      </w:r>
      <w:r>
        <w:rPr>
          <w:rFonts w:cs="FrankRuehl" w:hint="cs"/>
          <w:rtl/>
          <w:lang w:eastAsia="en-US"/>
        </w:rPr>
        <w:t>א</w:t>
      </w:r>
      <w:r w:rsidRPr="00477BB7">
        <w:rPr>
          <w:rFonts w:cs="FrankRuehl"/>
          <w:rtl/>
          <w:lang w:eastAsia="en-US"/>
        </w:rPr>
        <w:t>.</w:t>
      </w:r>
      <w:r w:rsidRPr="00477BB7">
        <w:rPr>
          <w:rFonts w:cs="FrankRuehl"/>
          <w:rtl/>
          <w:lang w:eastAsia="en-US"/>
        </w:rPr>
        <w:tab/>
      </w:r>
      <w:r>
        <w:rPr>
          <w:rFonts w:cs="FrankRuehl" w:hint="cs"/>
          <w:rtl/>
          <w:lang w:eastAsia="en-US"/>
        </w:rPr>
        <w:t>(א)</w:t>
      </w:r>
      <w:r>
        <w:rPr>
          <w:rFonts w:cs="FrankRuehl" w:hint="cs"/>
          <w:rtl/>
          <w:lang w:eastAsia="en-US"/>
        </w:rPr>
        <w:tab/>
        <w:t>בעל עסק או בעל בנין, לפי הענין, ישלם אגרה שנתית לפינוי מכלים יעודיים מבתי עסק, בשיעור שייקבע; מבלי לגרוע מהחובה לתשלום אגרה כאמור, ישלם בעל בנין, הפטור על פי דין או מכוח הסכם או התחייבות מתשלום ארנונה, אגרה שנתית לפינוי מכלי אשפה, בשיעור הקובע בתוספת השלישית.</w:t>
      </w:r>
    </w:p>
    <w:p w:rsidR="00477BB7" w:rsidRDefault="00477BB7" w:rsidP="00477BB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לאחר התייעצות עם גזבר העיריה, רשאי להפחית בהודעה מנומקת בכתב, אגרת פינוי לפי סעיף קטן (א), בהתחשב במצבו החומרי של החייב בה.</w:t>
      </w:r>
    </w:p>
    <w:p w:rsidR="00477BB7" w:rsidRDefault="00477BB7" w:rsidP="00477BB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לענין סעיף זה, "אגרה שנתית" לתקופה שבין 1 בינואר ל-31 בדצמבר בכל שנה או חלק ממנה, שמועד תשלומה יחול במועד שנקבע לתשלום הארנונה לפי סעיף 274ג לפקודת העיריות.</w:t>
      </w:r>
    </w:p>
    <w:p w:rsidR="00C16BAB" w:rsidRDefault="00C16BAB" w:rsidP="009C2D60">
      <w:pPr>
        <w:pStyle w:val="P00"/>
        <w:spacing w:before="72"/>
        <w:ind w:left="0" w:right="1134"/>
        <w:rPr>
          <w:rFonts w:cs="FrankRuehl" w:hint="cs"/>
          <w:rtl/>
          <w:lang w:eastAsia="en-US"/>
        </w:rPr>
      </w:pPr>
      <w:bookmarkStart w:id="38" w:name="Seif29"/>
      <w:bookmarkEnd w:id="38"/>
      <w:r>
        <w:rPr>
          <w:lang w:val="he-IL"/>
        </w:rPr>
        <w:pict>
          <v:rect id="_x0000_s2104" style="position:absolute;left:0;text-align:left;margin-left:464.5pt;margin-top:8.05pt;width:75.05pt;height:12.25pt;z-index:251583488" o:allowincell="f" filled="f" stroked="f" strokecolor="lime" strokeweight=".25pt">
            <v:textbox style="mso-next-textbox:#_x0000_s2104"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זכות כניסה</w:t>
                  </w:r>
                </w:p>
              </w:txbxContent>
            </v:textbox>
            <w10:anchorlock/>
          </v:rect>
        </w:pict>
      </w:r>
      <w:r>
        <w:rPr>
          <w:rStyle w:val="big-number"/>
          <w:rFonts w:cs="Miriam" w:hint="cs"/>
          <w:rtl/>
        </w:rPr>
        <w:t>2</w:t>
      </w:r>
      <w:r w:rsidR="00B24EF4">
        <w:rPr>
          <w:rStyle w:val="big-number"/>
          <w:rFonts w:cs="Miriam" w:hint="cs"/>
          <w:rtl/>
        </w:rPr>
        <w:t>9</w:t>
      </w:r>
      <w:r>
        <w:rPr>
          <w:rStyle w:val="big-number"/>
          <w:rFonts w:cs="Miriam"/>
          <w:rtl/>
        </w:rPr>
        <w:t>.</w:t>
      </w:r>
      <w:r>
        <w:rPr>
          <w:rStyle w:val="big-number"/>
          <w:rFonts w:cs="Miriam"/>
          <w:rtl/>
        </w:rPr>
        <w:tab/>
      </w:r>
      <w:r w:rsidR="009C2D60">
        <w:rPr>
          <w:rFonts w:cs="FrankRuehl" w:hint="cs"/>
          <w:rtl/>
          <w:lang w:eastAsia="en-US"/>
        </w:rPr>
        <w:t>(א)</w:t>
      </w:r>
      <w:r w:rsidR="009C2D60">
        <w:rPr>
          <w:rFonts w:cs="FrankRuehl" w:hint="cs"/>
          <w:rtl/>
          <w:lang w:eastAsia="en-US"/>
        </w:rPr>
        <w:tab/>
        <w:t>עובדי העיריה או שליחיה וכל אדם המועסק מטעם העיריה או עבורה בפינוי פסולת או פסולת בנין, רשאים להיכנס לכל נכס כדי לפנותם בהתאם להוראות חוק עזר זה.</w:t>
      </w:r>
    </w:p>
    <w:p w:rsidR="009C2D60" w:rsidRDefault="009C2D60" w:rsidP="009C2D6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בעלו של נכס או המחזיק בו, יאפשר לעובד עיריה או אדם כאמור בסעיף קטן (א) גישה חופשית ללא הפרעה למכלי אשפה או כלי קיבול שנקבעו לצורך הוצאת פסולת, זבל, פסולת בנין או פסולת גינה.</w:t>
      </w:r>
    </w:p>
    <w:p w:rsidR="00D262BE" w:rsidRDefault="00C16BAB" w:rsidP="00D262BE">
      <w:pPr>
        <w:pStyle w:val="P00"/>
        <w:spacing w:before="72"/>
        <w:ind w:left="0" w:right="1134"/>
        <w:rPr>
          <w:rFonts w:cs="FrankRuehl" w:hint="cs"/>
          <w:rtl/>
          <w:lang w:eastAsia="en-US"/>
        </w:rPr>
      </w:pPr>
      <w:bookmarkStart w:id="39" w:name="Seif30"/>
      <w:bookmarkEnd w:id="39"/>
      <w:r>
        <w:rPr>
          <w:lang w:val="he-IL"/>
        </w:rPr>
        <w:pict>
          <v:rect id="_x0000_s2105" style="position:absolute;left:0;text-align:left;margin-left:464.5pt;margin-top:8.05pt;width:75.05pt;height:12.25pt;z-index:251584512" o:allowincell="f" filled="f" stroked="f" strokecolor="lime" strokeweight=".25pt">
            <v:textbox style="mso-next-textbox:#_x0000_s2105"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אגרת סילוק ואחזקה</w:t>
                  </w:r>
                </w:p>
              </w:txbxContent>
            </v:textbox>
            <w10:anchorlock/>
          </v:rect>
        </w:pict>
      </w:r>
      <w:r>
        <w:rPr>
          <w:rStyle w:val="big-number"/>
          <w:rFonts w:cs="Miriam" w:hint="cs"/>
          <w:rtl/>
        </w:rPr>
        <w:t>30</w:t>
      </w:r>
      <w:r>
        <w:rPr>
          <w:rStyle w:val="big-number"/>
          <w:rFonts w:cs="Miriam"/>
          <w:rtl/>
        </w:rPr>
        <w:t>.</w:t>
      </w:r>
      <w:r>
        <w:rPr>
          <w:rStyle w:val="big-number"/>
          <w:rFonts w:cs="Miriam"/>
          <w:rtl/>
        </w:rPr>
        <w:tab/>
      </w:r>
      <w:r w:rsidR="00D262BE">
        <w:rPr>
          <w:rFonts w:cs="FrankRuehl" w:hint="cs"/>
          <w:rtl/>
          <w:lang w:eastAsia="en-US"/>
        </w:rPr>
        <w:t>(א)</w:t>
      </w:r>
      <w:r w:rsidR="00D262BE">
        <w:rPr>
          <w:rFonts w:cs="FrankRuehl" w:hint="cs"/>
          <w:rtl/>
          <w:lang w:eastAsia="en-US"/>
        </w:rPr>
        <w:tab/>
        <w:t>בעד פינוי פסולת, ניקוי מחומר הנוסע מסחף, הדברת מזיקים וניכוש עשבים על ידי עובד העיריה או מטעמה, ישלם מחזיקו של מגרש ריק או של מגרש שעליו בנה בנין או חלק מבנין שעדיין לא חובר לרשת החשמל ואינו דירת מגורים שבנייתה נסתיימה כמשמעותה בסעיף 1 לחוק מס שבח מקרקעין, התשכ"ג-1963, אגרה שנתית בשיעור שנקבע בתוספת השלישית.</w:t>
      </w:r>
    </w:p>
    <w:p w:rsidR="00D262BE" w:rsidRDefault="00655FB6" w:rsidP="00655FB6">
      <w:pPr>
        <w:pStyle w:val="P00"/>
        <w:spacing w:before="72"/>
        <w:ind w:left="0" w:right="1134"/>
        <w:rPr>
          <w:rFonts w:cs="FrankRuehl" w:hint="cs"/>
          <w:rtl/>
          <w:lang w:eastAsia="en-US"/>
        </w:rPr>
      </w:pPr>
      <w:r>
        <w:rPr>
          <w:rFonts w:cs="FrankRuehl" w:hint="cs"/>
          <w:rtl/>
          <w:lang w:eastAsia="en-US"/>
        </w:rPr>
        <w:pict>
          <v:shape id="_x0000_s2230" type="#_x0000_t202" style="position:absolute;left:0;text-align:left;margin-left:470.25pt;margin-top:7.1pt;width:1in;height:19pt;z-index:251712512" filled="f" stroked="f">
            <v:textbox inset="1mm,0,1mm,0">
              <w:txbxContent>
                <w:p w:rsidR="00601DCD" w:rsidRDefault="00601DCD" w:rsidP="00655FB6">
                  <w:pPr>
                    <w:spacing w:line="160" w:lineRule="exact"/>
                    <w:jc w:val="left"/>
                    <w:rPr>
                      <w:rFonts w:cs="Miriam" w:hint="cs"/>
                      <w:noProof/>
                      <w:sz w:val="18"/>
                      <w:szCs w:val="18"/>
                      <w:rtl/>
                    </w:rPr>
                  </w:pPr>
                  <w:r>
                    <w:rPr>
                      <w:rFonts w:cs="Miriam" w:hint="cs"/>
                      <w:sz w:val="18"/>
                      <w:szCs w:val="18"/>
                      <w:rtl/>
                    </w:rPr>
                    <w:t>תיקון (מס' 2) תשנ"ג-1993</w:t>
                  </w:r>
                </w:p>
              </w:txbxContent>
            </v:textbox>
            <w10:anchorlock/>
          </v:shape>
        </w:pict>
      </w:r>
      <w:r w:rsidR="00D262BE">
        <w:rPr>
          <w:rFonts w:cs="FrankRuehl" w:hint="cs"/>
          <w:rtl/>
          <w:lang w:eastAsia="en-US"/>
        </w:rPr>
        <w:tab/>
        <w:t>(ב)</w:t>
      </w:r>
      <w:r w:rsidR="00D262BE">
        <w:rPr>
          <w:rFonts w:cs="FrankRuehl" w:hint="cs"/>
          <w:rtl/>
          <w:lang w:eastAsia="en-US"/>
        </w:rPr>
        <w:tab/>
        <w:t xml:space="preserve">לעניין סעיף זה, "אגרה שנתית" משמעותה לתקופה שבין 1 </w:t>
      </w:r>
      <w:r>
        <w:rPr>
          <w:rFonts w:cs="FrankRuehl" w:hint="cs"/>
          <w:rtl/>
          <w:lang w:eastAsia="en-US"/>
        </w:rPr>
        <w:t>בינואר</w:t>
      </w:r>
      <w:r w:rsidR="00D262BE">
        <w:rPr>
          <w:rFonts w:cs="FrankRuehl" w:hint="cs"/>
          <w:rtl/>
          <w:lang w:eastAsia="en-US"/>
        </w:rPr>
        <w:t xml:space="preserve"> ל-31 </w:t>
      </w:r>
      <w:r>
        <w:rPr>
          <w:rFonts w:cs="FrankRuehl" w:hint="cs"/>
          <w:rtl/>
          <w:lang w:eastAsia="en-US"/>
        </w:rPr>
        <w:t>בדצמבר</w:t>
      </w:r>
      <w:r w:rsidR="00D262BE">
        <w:rPr>
          <w:rFonts w:cs="FrankRuehl" w:hint="cs"/>
          <w:rtl/>
          <w:lang w:eastAsia="en-US"/>
        </w:rPr>
        <w:t xml:space="preserve"> </w:t>
      </w:r>
      <w:r>
        <w:rPr>
          <w:rFonts w:cs="FrankRuehl" w:hint="cs"/>
          <w:rtl/>
          <w:lang w:eastAsia="en-US"/>
        </w:rPr>
        <w:t xml:space="preserve"> באותה שנה </w:t>
      </w:r>
      <w:r w:rsidR="00D262BE">
        <w:rPr>
          <w:rFonts w:cs="FrankRuehl" w:hint="cs"/>
          <w:rtl/>
          <w:lang w:eastAsia="en-US"/>
        </w:rPr>
        <w:t>או לכל חלק ממנה, ומועד תשלומה יחול במועד שנקבע לתשלום הארנונה לפי סעיף 274ג לפקודת העיריות.</w:t>
      </w:r>
    </w:p>
    <w:p w:rsidR="00C16BAB" w:rsidRDefault="00C16BAB" w:rsidP="00D262BE">
      <w:pPr>
        <w:pStyle w:val="P00"/>
        <w:spacing w:before="72"/>
        <w:ind w:left="0" w:right="1134"/>
        <w:rPr>
          <w:rFonts w:cs="FrankRuehl" w:hint="cs"/>
          <w:rtl/>
          <w:lang w:eastAsia="en-US"/>
        </w:rPr>
      </w:pPr>
      <w:bookmarkStart w:id="40" w:name="Seif31"/>
      <w:bookmarkEnd w:id="40"/>
      <w:r>
        <w:rPr>
          <w:lang w:val="he-IL"/>
        </w:rPr>
        <w:pict>
          <v:rect id="_x0000_s2106" style="position:absolute;left:0;text-align:left;margin-left:464.5pt;margin-top:8.05pt;width:75.05pt;height:19.9pt;z-index:251585536" o:allowincell="f" filled="f" stroked="f" strokecolor="lime" strokeweight=".25pt">
            <v:textbox style="mso-next-textbox:#_x0000_s2106"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אגרת פינוי פסולת מפעל</w:t>
                  </w:r>
                </w:p>
              </w:txbxContent>
            </v:textbox>
            <w10:anchorlock/>
          </v:rect>
        </w:pict>
      </w:r>
      <w:r>
        <w:rPr>
          <w:rStyle w:val="big-number"/>
          <w:rFonts w:cs="Miriam" w:hint="cs"/>
          <w:rtl/>
        </w:rPr>
        <w:t>3</w:t>
      </w:r>
      <w:r w:rsidR="00D262BE">
        <w:rPr>
          <w:rStyle w:val="big-number"/>
          <w:rFonts w:cs="Miriam" w:hint="cs"/>
          <w:rtl/>
        </w:rPr>
        <w:t>1</w:t>
      </w:r>
      <w:r>
        <w:rPr>
          <w:rStyle w:val="big-number"/>
          <w:rFonts w:cs="Miriam"/>
          <w:rtl/>
        </w:rPr>
        <w:t>.</w:t>
      </w:r>
      <w:r>
        <w:rPr>
          <w:rStyle w:val="big-number"/>
          <w:rFonts w:cs="Miriam"/>
          <w:rtl/>
        </w:rPr>
        <w:tab/>
      </w:r>
      <w:r w:rsidR="00D262BE">
        <w:rPr>
          <w:rFonts w:cs="FrankRuehl" w:hint="cs"/>
          <w:rtl/>
          <w:lang w:eastAsia="en-US"/>
        </w:rPr>
        <w:t>בעלי של מפעל או המחזיק בו ישלם לעיריה בעד פינוי פסולת המפעל אגרה בשיעור שנקבע בתוספת השלישית.</w:t>
      </w:r>
    </w:p>
    <w:p w:rsidR="00C16BAB" w:rsidRDefault="00C16BAB" w:rsidP="00D262BE">
      <w:pPr>
        <w:pStyle w:val="P00"/>
        <w:spacing w:before="72"/>
        <w:ind w:left="0" w:right="1134"/>
        <w:rPr>
          <w:rFonts w:cs="FrankRuehl" w:hint="cs"/>
          <w:rtl/>
          <w:lang w:eastAsia="en-US"/>
        </w:rPr>
      </w:pPr>
      <w:bookmarkStart w:id="41" w:name="Seif32"/>
      <w:bookmarkEnd w:id="41"/>
      <w:r>
        <w:rPr>
          <w:lang w:val="he-IL"/>
        </w:rPr>
        <w:pict>
          <v:rect id="_x0000_s2107" style="position:absolute;left:0;text-align:left;margin-left:464.5pt;margin-top:8.05pt;width:75.05pt;height:12.25pt;z-index:251586560" o:allowincell="f" filled="f" stroked="f" strokecolor="lime" strokeweight=".25pt">
            <v:textbox style="mso-next-textbox:#_x0000_s2107"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חזקה</w:t>
                  </w:r>
                </w:p>
              </w:txbxContent>
            </v:textbox>
            <w10:anchorlock/>
          </v:rect>
        </w:pict>
      </w:r>
      <w:r>
        <w:rPr>
          <w:rStyle w:val="big-number"/>
          <w:rFonts w:cs="Miriam" w:hint="cs"/>
          <w:rtl/>
        </w:rPr>
        <w:t>3</w:t>
      </w:r>
      <w:r w:rsidR="00D262BE">
        <w:rPr>
          <w:rStyle w:val="big-number"/>
          <w:rFonts w:cs="Miriam" w:hint="cs"/>
          <w:rtl/>
        </w:rPr>
        <w:t>2</w:t>
      </w:r>
      <w:r>
        <w:rPr>
          <w:rStyle w:val="big-number"/>
          <w:rFonts w:cs="Miriam"/>
          <w:rtl/>
        </w:rPr>
        <w:t>.</w:t>
      </w:r>
      <w:r>
        <w:rPr>
          <w:rStyle w:val="big-number"/>
          <w:rFonts w:cs="Miriam"/>
          <w:rtl/>
        </w:rPr>
        <w:tab/>
      </w:r>
      <w:r w:rsidR="00D262BE">
        <w:rPr>
          <w:rFonts w:cs="FrankRuehl" w:hint="cs"/>
          <w:rtl/>
          <w:lang w:eastAsia="en-US"/>
        </w:rPr>
        <w:t>נמצא אדם מוביל פסולת בכלי רכב מכל סוג שהוא, או נמצא מוביל פסולת בנין או פסולת גינה מבלי שיהיה בידיו היתר מתאים לפי פרק זה, רואים אותו או בעל הרכב או מי שהרכב היה בשליטתו באותה עת כאחראי להובלה ללא היתר, זולת אם הוכיח שהוא הוביל כאמור או שהרכב נלקח שלא בהסכמתו, או שהרכב היה ברשות אחר באותה עת, ובלבד שנתן את שמו וזהותו של אותו אדם אחר.</w:t>
      </w:r>
    </w:p>
    <w:p w:rsidR="00D262BE" w:rsidRDefault="00D262BE" w:rsidP="00F23C87">
      <w:pPr>
        <w:pStyle w:val="medium2-header"/>
        <w:keepLines w:val="0"/>
        <w:spacing w:before="72"/>
        <w:ind w:left="0" w:right="1134"/>
        <w:rPr>
          <w:rFonts w:cs="FrankRuehl" w:hint="cs"/>
          <w:noProof/>
          <w:rtl/>
        </w:rPr>
      </w:pPr>
      <w:bookmarkStart w:id="42" w:name="med7"/>
      <w:bookmarkEnd w:id="42"/>
      <w:r>
        <w:rPr>
          <w:rFonts w:cs="FrankRuehl" w:hint="cs"/>
          <w:noProof/>
          <w:rtl/>
        </w:rPr>
        <w:t>פרק ח': מניעת מפגעים וביעורם</w:t>
      </w:r>
    </w:p>
    <w:p w:rsidR="00C16BAB" w:rsidRDefault="00C16BAB" w:rsidP="00F23C87">
      <w:pPr>
        <w:pStyle w:val="P00"/>
        <w:spacing w:before="72"/>
        <w:ind w:left="0" w:right="1134"/>
        <w:rPr>
          <w:rFonts w:cs="FrankRuehl" w:hint="cs"/>
          <w:rtl/>
          <w:lang w:eastAsia="en-US"/>
        </w:rPr>
      </w:pPr>
      <w:bookmarkStart w:id="43" w:name="Seif33"/>
      <w:bookmarkEnd w:id="43"/>
      <w:r>
        <w:rPr>
          <w:lang w:val="he-IL"/>
        </w:rPr>
        <w:pict>
          <v:rect id="_x0000_s2108" style="position:absolute;left:0;text-align:left;margin-left:464.5pt;margin-top:8.05pt;width:75.05pt;height:12.25pt;z-index:251587584" o:allowincell="f" filled="f" stroked="f" strokecolor="lime" strokeweight=".25pt">
            <v:textbox style="mso-next-textbox:#_x0000_s2108"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גרימת מפגע</w:t>
                  </w:r>
                </w:p>
              </w:txbxContent>
            </v:textbox>
            <w10:anchorlock/>
          </v:rect>
        </w:pict>
      </w:r>
      <w:r>
        <w:rPr>
          <w:rStyle w:val="big-number"/>
          <w:rFonts w:cs="Miriam" w:hint="cs"/>
          <w:rtl/>
        </w:rPr>
        <w:t>3</w:t>
      </w:r>
      <w:r w:rsidR="00D262BE">
        <w:rPr>
          <w:rStyle w:val="big-number"/>
          <w:rFonts w:cs="Miriam" w:hint="cs"/>
          <w:rtl/>
        </w:rPr>
        <w:t>3</w:t>
      </w:r>
      <w:r>
        <w:rPr>
          <w:rStyle w:val="big-number"/>
          <w:rFonts w:cs="Miriam"/>
          <w:rtl/>
        </w:rPr>
        <w:t>.</w:t>
      </w:r>
      <w:r>
        <w:rPr>
          <w:rStyle w:val="big-number"/>
          <w:rFonts w:cs="Miriam"/>
          <w:rtl/>
        </w:rPr>
        <w:tab/>
      </w:r>
      <w:r w:rsidR="00F23C87">
        <w:rPr>
          <w:rFonts w:cs="FrankRuehl" w:hint="cs"/>
          <w:rtl/>
          <w:lang w:eastAsia="en-US"/>
        </w:rPr>
        <w:t>(א)</w:t>
      </w:r>
      <w:r w:rsidR="00F23C87">
        <w:rPr>
          <w:rFonts w:cs="FrankRuehl" w:hint="cs"/>
          <w:rtl/>
          <w:lang w:eastAsia="en-US"/>
        </w:rPr>
        <w:tab/>
        <w:t>בעלו של נכס או המחזיק בו, חייבים להחזיקו באופן שלא יגרום למפגע.</w:t>
      </w:r>
    </w:p>
    <w:p w:rsidR="00F23C87" w:rsidRDefault="00F23C87" w:rsidP="00F23C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מחזיק בנכס שהוא דירת מגורים חייב להחזיקה באופן שלא יתקיים בה מפגע.</w:t>
      </w:r>
    </w:p>
    <w:p w:rsidR="00C16BAB" w:rsidRDefault="00C16BAB" w:rsidP="00F23C87">
      <w:pPr>
        <w:pStyle w:val="P00"/>
        <w:spacing w:before="72"/>
        <w:ind w:left="0" w:right="1134"/>
        <w:rPr>
          <w:rFonts w:cs="FrankRuehl" w:hint="cs"/>
          <w:rtl/>
          <w:lang w:eastAsia="en-US"/>
        </w:rPr>
      </w:pPr>
      <w:bookmarkStart w:id="44" w:name="Seif34"/>
      <w:bookmarkEnd w:id="44"/>
      <w:r>
        <w:rPr>
          <w:lang w:val="he-IL"/>
        </w:rPr>
        <w:pict>
          <v:rect id="_x0000_s2109" style="position:absolute;left:0;text-align:left;margin-left:464.5pt;margin-top:8.05pt;width:75.05pt;height:12.25pt;z-index:251588608" o:allowincell="f" filled="f" stroked="f" strokecolor="lime" strokeweight=".25pt">
            <v:textbox style="mso-next-textbox:#_x0000_s2109"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אחריות לסילוק מפגע</w:t>
                  </w:r>
                </w:p>
              </w:txbxContent>
            </v:textbox>
            <w10:anchorlock/>
          </v:rect>
        </w:pict>
      </w:r>
      <w:r>
        <w:rPr>
          <w:rStyle w:val="big-number"/>
          <w:rFonts w:cs="Miriam" w:hint="cs"/>
          <w:rtl/>
        </w:rPr>
        <w:t>3</w:t>
      </w:r>
      <w:r w:rsidR="00F23C87">
        <w:rPr>
          <w:rStyle w:val="big-number"/>
          <w:rFonts w:cs="Miriam" w:hint="cs"/>
          <w:rtl/>
        </w:rPr>
        <w:t>4</w:t>
      </w:r>
      <w:r>
        <w:rPr>
          <w:rStyle w:val="big-number"/>
          <w:rFonts w:cs="Miriam"/>
          <w:rtl/>
        </w:rPr>
        <w:t>.</w:t>
      </w:r>
      <w:r>
        <w:rPr>
          <w:rStyle w:val="big-number"/>
          <w:rFonts w:cs="Miriam"/>
          <w:rtl/>
        </w:rPr>
        <w:tab/>
      </w:r>
      <w:r w:rsidR="00F23C87">
        <w:rPr>
          <w:rFonts w:cs="FrankRuehl" w:hint="cs"/>
          <w:rtl/>
          <w:lang w:eastAsia="en-US"/>
        </w:rPr>
        <w:t>בעלו של נכס או המחזיק בו, חייב להסיר, לתקן ולסלק מיד מפגע שנתגלה בנכס.</w:t>
      </w:r>
    </w:p>
    <w:p w:rsidR="00C16BAB" w:rsidRDefault="00C16BAB" w:rsidP="00F23C87">
      <w:pPr>
        <w:pStyle w:val="P00"/>
        <w:spacing w:before="72"/>
        <w:ind w:left="0" w:right="1134"/>
        <w:rPr>
          <w:rFonts w:cs="FrankRuehl" w:hint="cs"/>
          <w:rtl/>
          <w:lang w:eastAsia="en-US"/>
        </w:rPr>
      </w:pPr>
      <w:bookmarkStart w:id="45" w:name="Seif35"/>
      <w:bookmarkEnd w:id="45"/>
      <w:r>
        <w:rPr>
          <w:lang w:val="he-IL"/>
        </w:rPr>
        <w:pict>
          <v:rect id="_x0000_s2110" style="position:absolute;left:0;text-align:left;margin-left:464.5pt;margin-top:8.05pt;width:75.05pt;height:19.3pt;z-index:251589632" o:allowincell="f" filled="f" stroked="f" strokecolor="lime" strokeweight=".25pt">
            <v:textbox style="mso-next-textbox:#_x0000_s2110"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חובת אחזקה יחד ולחוד</w:t>
                  </w:r>
                </w:p>
              </w:txbxContent>
            </v:textbox>
            <w10:anchorlock/>
          </v:rect>
        </w:pict>
      </w:r>
      <w:r>
        <w:rPr>
          <w:rStyle w:val="big-number"/>
          <w:rFonts w:cs="Miriam" w:hint="cs"/>
          <w:rtl/>
        </w:rPr>
        <w:t>3</w:t>
      </w:r>
      <w:r w:rsidR="00F23C87">
        <w:rPr>
          <w:rStyle w:val="big-number"/>
          <w:rFonts w:cs="Miriam" w:hint="cs"/>
          <w:rtl/>
        </w:rPr>
        <w:t>5</w:t>
      </w:r>
      <w:r>
        <w:rPr>
          <w:rStyle w:val="big-number"/>
          <w:rFonts w:cs="Miriam"/>
          <w:rtl/>
        </w:rPr>
        <w:t>.</w:t>
      </w:r>
      <w:r>
        <w:rPr>
          <w:rStyle w:val="big-number"/>
          <w:rFonts w:cs="Miriam"/>
          <w:rtl/>
        </w:rPr>
        <w:tab/>
      </w:r>
      <w:r w:rsidR="00F23C87">
        <w:rPr>
          <w:rFonts w:cs="FrankRuehl" w:hint="cs"/>
          <w:rtl/>
          <w:lang w:eastAsia="en-US"/>
        </w:rPr>
        <w:t>היו בעלים או מחזיקים אחדים בנכס החייבים להחזיקו באופן שלא יתקיים בו מפגע או לתקנו או לסלק ממנו מפגע, חייבים הם באחזקה תיקון או סילוק כאמור כולם יחד וכל אחד מהם לחוד.</w:t>
      </w:r>
    </w:p>
    <w:p w:rsidR="00C16BAB" w:rsidRDefault="00C16BAB" w:rsidP="00F23C87">
      <w:pPr>
        <w:pStyle w:val="P00"/>
        <w:spacing w:before="72"/>
        <w:ind w:left="0" w:right="1134"/>
        <w:rPr>
          <w:rFonts w:cs="FrankRuehl" w:hint="cs"/>
          <w:rtl/>
          <w:lang w:eastAsia="en-US"/>
        </w:rPr>
      </w:pPr>
      <w:bookmarkStart w:id="46" w:name="Seif36"/>
      <w:bookmarkEnd w:id="46"/>
      <w:r>
        <w:rPr>
          <w:lang w:val="he-IL"/>
        </w:rPr>
        <w:pict>
          <v:rect id="_x0000_s2111" style="position:absolute;left:0;text-align:left;margin-left:464.5pt;margin-top:8.05pt;width:75.05pt;height:12.25pt;z-index:251590656" o:allowincell="f" filled="f" stroked="f" strokecolor="lime" strokeweight=".25pt">
            <v:textbox style="mso-next-textbox:#_x0000_s2111"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הודעה לסילוק מפגע</w:t>
                  </w:r>
                </w:p>
              </w:txbxContent>
            </v:textbox>
            <w10:anchorlock/>
          </v:rect>
        </w:pict>
      </w:r>
      <w:r>
        <w:rPr>
          <w:rStyle w:val="big-number"/>
          <w:rFonts w:cs="Miriam" w:hint="cs"/>
          <w:rtl/>
        </w:rPr>
        <w:t>3</w:t>
      </w:r>
      <w:r w:rsidR="00F23C87">
        <w:rPr>
          <w:rStyle w:val="big-number"/>
          <w:rFonts w:cs="Miriam" w:hint="cs"/>
          <w:rtl/>
        </w:rPr>
        <w:t>6</w:t>
      </w:r>
      <w:r>
        <w:rPr>
          <w:rStyle w:val="big-number"/>
          <w:rFonts w:cs="Miriam"/>
          <w:rtl/>
        </w:rPr>
        <w:t>.</w:t>
      </w:r>
      <w:r>
        <w:rPr>
          <w:rStyle w:val="big-number"/>
          <w:rFonts w:cs="Miriam"/>
          <w:rtl/>
        </w:rPr>
        <w:tab/>
      </w:r>
      <w:r w:rsidR="00F23C87">
        <w:rPr>
          <w:rFonts w:cs="FrankRuehl" w:hint="cs"/>
          <w:rtl/>
          <w:lang w:eastAsia="en-US"/>
        </w:rPr>
        <w:t>ראש העיריה רשאי לדרוש בהודעה בכתב מאדם החייב לסלק מפגע לפי חוק עזר זה, לסלק את המפגע; ורשאי הוא לדרוש מאותו אדם לבצע כל עבודות הדרושות לסילוק המפגע ולמניעת הישנותו.</w:t>
      </w:r>
    </w:p>
    <w:p w:rsidR="00C16BAB" w:rsidRDefault="00C16BAB" w:rsidP="00F23C87">
      <w:pPr>
        <w:pStyle w:val="P00"/>
        <w:spacing w:before="72"/>
        <w:ind w:left="0" w:right="1134"/>
        <w:rPr>
          <w:rFonts w:cs="FrankRuehl" w:hint="cs"/>
          <w:rtl/>
          <w:lang w:eastAsia="en-US"/>
        </w:rPr>
      </w:pPr>
      <w:bookmarkStart w:id="47" w:name="Seif37"/>
      <w:bookmarkEnd w:id="47"/>
      <w:r>
        <w:rPr>
          <w:lang w:val="he-IL"/>
        </w:rPr>
        <w:pict>
          <v:rect id="_x0000_s2112" style="position:absolute;left:0;text-align:left;margin-left:464.5pt;margin-top:8.05pt;width:75.05pt;height:12.25pt;z-index:251591680" o:allowincell="f" filled="f" stroked="f" strokecolor="lime" strokeweight=".25pt">
            <v:textbox style="mso-next-textbox:#_x0000_s2112"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החלטת תברואן</w:t>
                  </w:r>
                </w:p>
              </w:txbxContent>
            </v:textbox>
            <w10:anchorlock/>
          </v:rect>
        </w:pict>
      </w:r>
      <w:r>
        <w:rPr>
          <w:rStyle w:val="big-number"/>
          <w:rFonts w:cs="Miriam" w:hint="cs"/>
          <w:rtl/>
        </w:rPr>
        <w:t>3</w:t>
      </w:r>
      <w:r w:rsidR="00F23C87">
        <w:rPr>
          <w:rStyle w:val="big-number"/>
          <w:rFonts w:cs="Miriam" w:hint="cs"/>
          <w:rtl/>
        </w:rPr>
        <w:t>7</w:t>
      </w:r>
      <w:r>
        <w:rPr>
          <w:rStyle w:val="big-number"/>
          <w:rFonts w:cs="Miriam"/>
          <w:rtl/>
        </w:rPr>
        <w:t>.</w:t>
      </w:r>
      <w:r>
        <w:rPr>
          <w:rStyle w:val="big-number"/>
          <w:rFonts w:cs="Miriam"/>
          <w:rtl/>
        </w:rPr>
        <w:tab/>
      </w:r>
      <w:r w:rsidR="00F23C87">
        <w:rPr>
          <w:rFonts w:cs="FrankRuehl" w:hint="cs"/>
          <w:rtl/>
          <w:lang w:eastAsia="en-US"/>
        </w:rPr>
        <w:t>החלטתו של תברואן או מפקח בדבר קיומו של מפגע, מקורו, מהותו, או בדבר העבודות והחומרים הדרושים לסילוקו ולמניעת הישנותו, תהא ראיה לכאורה לדבר.</w:t>
      </w:r>
    </w:p>
    <w:p w:rsidR="00C16BAB" w:rsidRDefault="00C16BAB" w:rsidP="00F23C87">
      <w:pPr>
        <w:pStyle w:val="P00"/>
        <w:spacing w:before="72"/>
        <w:ind w:left="0" w:right="1134"/>
        <w:rPr>
          <w:rFonts w:cs="FrankRuehl" w:hint="cs"/>
          <w:rtl/>
          <w:lang w:eastAsia="en-US"/>
        </w:rPr>
      </w:pPr>
      <w:bookmarkStart w:id="48" w:name="Seif38"/>
      <w:bookmarkEnd w:id="48"/>
      <w:r>
        <w:rPr>
          <w:lang w:val="he-IL"/>
        </w:rPr>
        <w:pict>
          <v:rect id="_x0000_s2113" style="position:absolute;left:0;text-align:left;margin-left:464.5pt;margin-top:8.05pt;width:75.05pt;height:12.25pt;z-index:251592704" o:allowincell="f" filled="f" stroked="f" strokecolor="lime" strokeweight=".25pt">
            <v:textbox style="mso-next-textbox:#_x0000_s2113"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סמכויות תברואן</w:t>
                  </w:r>
                </w:p>
              </w:txbxContent>
            </v:textbox>
            <w10:anchorlock/>
          </v:rect>
        </w:pict>
      </w:r>
      <w:r>
        <w:rPr>
          <w:rStyle w:val="big-number"/>
          <w:rFonts w:cs="Miriam" w:hint="cs"/>
          <w:rtl/>
        </w:rPr>
        <w:t>3</w:t>
      </w:r>
      <w:r w:rsidR="00F23C87">
        <w:rPr>
          <w:rStyle w:val="big-number"/>
          <w:rFonts w:cs="Miriam" w:hint="cs"/>
          <w:rtl/>
        </w:rPr>
        <w:t>8</w:t>
      </w:r>
      <w:r>
        <w:rPr>
          <w:rStyle w:val="big-number"/>
          <w:rFonts w:cs="Miriam"/>
          <w:rtl/>
        </w:rPr>
        <w:t>.</w:t>
      </w:r>
      <w:r>
        <w:rPr>
          <w:rStyle w:val="big-number"/>
          <w:rFonts w:cs="Miriam"/>
          <w:rtl/>
        </w:rPr>
        <w:tab/>
      </w:r>
      <w:r w:rsidR="00F23C87">
        <w:rPr>
          <w:rFonts w:cs="FrankRuehl" w:hint="cs"/>
          <w:rtl/>
          <w:lang w:eastAsia="en-US"/>
        </w:rPr>
        <w:t>(א)</w:t>
      </w:r>
      <w:r w:rsidR="00F23C87">
        <w:rPr>
          <w:rFonts w:cs="FrankRuehl" w:hint="cs"/>
          <w:rtl/>
          <w:lang w:eastAsia="en-US"/>
        </w:rPr>
        <w:tab/>
        <w:t>תברואן רשאי להיכנס לכל נכס בשעות שבין זריחת החמה ובין שקיעתה לשם סילוק מפגע ולביצוע הוראות חוק עזר זה.</w:t>
      </w:r>
    </w:p>
    <w:p w:rsidR="00F23C87" w:rsidRDefault="00F23C87" w:rsidP="00F23C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תברואן רשאי לבדוק ביב, צינור, או מיתקן תברואה אחר, ורשאי הוא לגלות ביב או מיתקן תברואה אחר, אם בעצמו או על ידי עובדי העיריה לאחר מתן הודעה בכתב לבעל הנכס או למחזיק בו, לפחות 24 שעות לפני ביצוע בדיקה או גילוי כאמור, ובתנאי שאם לא ימצא פגם בביב, בצינור או במיתקן התברואה, עליו לכסות מחדש את החפירה על חשבון העיריה; כל נזק שייגרם כתוצאה מפעולת התברואן האמורה יתוקן על ידי העיריה ועל חשבונה. נמצא פגם כלשהו בביב, בצינור או במיתקן תברואה אחר יתרה התברואן בכתב בבכל הנכס או במחזיק בו וידרוש בהתראה תיקון הפגם במועד שיקבע.</w:t>
      </w:r>
    </w:p>
    <w:p w:rsidR="00C16BAB" w:rsidRDefault="00C16BAB" w:rsidP="0040710D">
      <w:pPr>
        <w:pStyle w:val="P00"/>
        <w:spacing w:before="72"/>
        <w:ind w:left="0" w:right="1134"/>
        <w:rPr>
          <w:rFonts w:cs="FrankRuehl" w:hint="cs"/>
          <w:rtl/>
          <w:lang w:eastAsia="en-US"/>
        </w:rPr>
      </w:pPr>
      <w:bookmarkStart w:id="49" w:name="Seif39"/>
      <w:bookmarkEnd w:id="49"/>
      <w:r>
        <w:rPr>
          <w:lang w:val="he-IL"/>
        </w:rPr>
        <w:pict>
          <v:rect id="_x0000_s2114" style="position:absolute;left:0;text-align:left;margin-left:464.5pt;margin-top:8.05pt;width:75.05pt;height:12.25pt;z-index:251593728" o:allowincell="f" filled="f" stroked="f" strokecolor="lime" strokeweight=".25pt">
            <v:textbox style="mso-next-textbox:#_x0000_s2114"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אחריות לסילוק מפגע</w:t>
                  </w:r>
                </w:p>
              </w:txbxContent>
            </v:textbox>
            <w10:anchorlock/>
          </v:rect>
        </w:pict>
      </w:r>
      <w:r>
        <w:rPr>
          <w:rStyle w:val="big-number"/>
          <w:rFonts w:cs="Miriam" w:hint="cs"/>
          <w:rtl/>
        </w:rPr>
        <w:t>3</w:t>
      </w:r>
      <w:r w:rsidR="00F23C87">
        <w:rPr>
          <w:rStyle w:val="big-number"/>
          <w:rFonts w:cs="Miriam" w:hint="cs"/>
          <w:rtl/>
        </w:rPr>
        <w:t>9</w:t>
      </w:r>
      <w:r>
        <w:rPr>
          <w:rStyle w:val="big-number"/>
          <w:rFonts w:cs="Miriam"/>
          <w:rtl/>
        </w:rPr>
        <w:t>.</w:t>
      </w:r>
      <w:r>
        <w:rPr>
          <w:rStyle w:val="big-number"/>
          <w:rFonts w:cs="Miriam"/>
          <w:rtl/>
        </w:rPr>
        <w:tab/>
      </w:r>
      <w:r w:rsidR="0040710D">
        <w:rPr>
          <w:rFonts w:cs="FrankRuehl" w:hint="cs"/>
          <w:rtl/>
          <w:lang w:eastAsia="en-US"/>
        </w:rPr>
        <w:t>(א)</w:t>
      </w:r>
      <w:r w:rsidR="0040710D">
        <w:rPr>
          <w:rFonts w:cs="FrankRuehl" w:hint="cs"/>
          <w:rtl/>
          <w:lang w:eastAsia="en-US"/>
        </w:rPr>
        <w:tab/>
        <w:t>על אף האמור בחוזה שכירות ומבלי לפגוע בזכותו לדרוש סעד חוקי נגד אדם אחר, חייב המחזיק בנכס לסלק כל מפגע מאותו נכס; אם אי אפשר למצוא את המחזיק, חייב בעל הנכס, לאחר דרישה לכך מאת התברואן, לסלק את המפגע.</w:t>
      </w:r>
    </w:p>
    <w:p w:rsidR="0040710D" w:rsidRDefault="0040710D" w:rsidP="0040710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מפגע שלדעתו של תברואן, נובע מליקוי במבנה הנכס עצמו, במיתקני התברואה שבו או מדבר כלשהו בנכס או בסביבתו שמשתמשים בו או נהנים ממנו רוב דיירי הנכס, חייב בעלו של הנכס עצמו לסלקו; נעדר בעל הנכס מן הארץ או אי אפשר למצאו או למצוא את בא כוחו, חייב המחזיק בנכס, לאחר דרישה בכתב מאת התברואן, לסלק את המפגע.</w:t>
      </w:r>
    </w:p>
    <w:p w:rsidR="0040710D" w:rsidRDefault="0040710D" w:rsidP="0040710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היו לנכס בעלים או מחזיקים אחדים או בעל ומחזיק או יותר, חייבים כולם יחד וכל אחד מהם לחוד, לסלק את המפגע; ויראו מסירת הודעה על חובת סילוק המפגע לאחד מהם כמסירה לכולם.</w:t>
      </w:r>
    </w:p>
    <w:p w:rsidR="00C16BAB" w:rsidRDefault="00C16BAB" w:rsidP="00155D4E">
      <w:pPr>
        <w:pStyle w:val="P00"/>
        <w:spacing w:before="72"/>
        <w:ind w:left="0" w:right="1134"/>
        <w:rPr>
          <w:rFonts w:cs="FrankRuehl" w:hint="cs"/>
          <w:rtl/>
          <w:lang w:eastAsia="en-US"/>
        </w:rPr>
      </w:pPr>
      <w:bookmarkStart w:id="50" w:name="Seif40"/>
      <w:bookmarkEnd w:id="50"/>
      <w:r>
        <w:rPr>
          <w:lang w:val="he-IL"/>
        </w:rPr>
        <w:pict>
          <v:rect id="_x0000_s2115" style="position:absolute;left:0;text-align:left;margin-left:464.5pt;margin-top:8.05pt;width:75.05pt;height:12.25pt;z-index:251594752" o:allowincell="f" filled="f" stroked="f" strokecolor="lime" strokeweight=".25pt">
            <v:textbox style="mso-next-textbox:#_x0000_s2115"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חובות</w:t>
                  </w:r>
                </w:p>
              </w:txbxContent>
            </v:textbox>
            <w10:anchorlock/>
          </v:rect>
        </w:pict>
      </w:r>
      <w:r>
        <w:rPr>
          <w:rStyle w:val="big-number"/>
          <w:rFonts w:cs="Miriam" w:hint="cs"/>
          <w:rtl/>
        </w:rPr>
        <w:t>40</w:t>
      </w:r>
      <w:r>
        <w:rPr>
          <w:rStyle w:val="big-number"/>
          <w:rFonts w:cs="Miriam"/>
          <w:rtl/>
        </w:rPr>
        <w:t>.</w:t>
      </w:r>
      <w:r>
        <w:rPr>
          <w:rStyle w:val="big-number"/>
          <w:rFonts w:cs="Miriam"/>
          <w:rtl/>
        </w:rPr>
        <w:tab/>
      </w:r>
      <w:r w:rsidR="00155D4E">
        <w:rPr>
          <w:rFonts w:cs="FrankRuehl" w:hint="cs"/>
          <w:rtl/>
          <w:lang w:eastAsia="en-US"/>
        </w:rPr>
        <w:t>(א)</w:t>
      </w:r>
      <w:r w:rsidR="00155D4E">
        <w:rPr>
          <w:rFonts w:cs="FrankRuehl" w:hint="cs"/>
          <w:rtl/>
          <w:lang w:eastAsia="en-US"/>
        </w:rPr>
        <w:tab/>
        <w:t>בעל בנין שיש בו דירות אחדות, חייב, לכשיידרש לכך על ידי תברואן, להדביק ולהחזיק במקום נראה לעין בבנין העתר מחוק עזר זה או חלק ממנו.</w:t>
      </w:r>
    </w:p>
    <w:p w:rsidR="00155D4E" w:rsidRDefault="00155D4E" w:rsidP="00155D4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בעלו של נכס והמחזיק בו חייבים לשמור על נקיונו ונקיון סביבתו, להנחת דעתו של התברואן, וכן לנקות ולסלק כל זוהמה, פסולת, זבל, או כיוצא באלה שנצטברו בנכסים או בסביבתם.</w:t>
      </w:r>
    </w:p>
    <w:p w:rsidR="00155D4E" w:rsidRDefault="00155D4E" w:rsidP="00155D4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אדם המעסיק עובדים לעבודות בניה, חפירה, חציבה וכיוצא באלה, חייב להקים בית כסא ארעי לשימוש העובדים, לפי שרטוט דוגמה של משרד הבריאות, במקום שיקבע תברואן, לתקופת ביצוע העבודות, וכן חייב הוא לאחר גמר העבודות, לבער ולסלק את כל הזוהמה והלכלוך שנטצברו ולפרק את בית הכסא הארעי, להנחת דעתו של התברואן.</w:t>
      </w:r>
    </w:p>
    <w:p w:rsidR="00155D4E" w:rsidRDefault="00155D4E" w:rsidP="00CF47F3">
      <w:pPr>
        <w:pStyle w:val="medium2-header"/>
        <w:keepLines w:val="0"/>
        <w:spacing w:before="72"/>
        <w:ind w:left="0" w:right="1134"/>
        <w:rPr>
          <w:rFonts w:cs="FrankRuehl" w:hint="cs"/>
          <w:noProof/>
          <w:rtl/>
        </w:rPr>
      </w:pPr>
      <w:bookmarkStart w:id="51" w:name="med8"/>
      <w:bookmarkEnd w:id="51"/>
      <w:r>
        <w:rPr>
          <w:rFonts w:cs="FrankRuehl" w:hint="cs"/>
          <w:noProof/>
          <w:rtl/>
        </w:rPr>
        <w:t>פרק ט': עקירת עצים</w:t>
      </w:r>
    </w:p>
    <w:p w:rsidR="00C16BAB" w:rsidRDefault="00C16BAB" w:rsidP="00CF47F3">
      <w:pPr>
        <w:pStyle w:val="P00"/>
        <w:spacing w:before="72"/>
        <w:ind w:left="0" w:right="1134"/>
        <w:rPr>
          <w:rFonts w:cs="FrankRuehl" w:hint="cs"/>
          <w:rtl/>
          <w:lang w:eastAsia="en-US"/>
        </w:rPr>
      </w:pPr>
      <w:bookmarkStart w:id="52" w:name="Seif41"/>
      <w:bookmarkEnd w:id="52"/>
      <w:r>
        <w:rPr>
          <w:lang w:val="he-IL"/>
        </w:rPr>
        <w:pict>
          <v:rect id="_x0000_s2116" style="position:absolute;left:0;text-align:left;margin-left:464.5pt;margin-top:8.05pt;width:75.05pt;height:12.25pt;z-index:251595776" o:allowincell="f" filled="f" stroked="f" strokecolor="lime" strokeweight=".25pt">
            <v:textbox style="mso-next-textbox:#_x0000_s2116"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הגדרה</w:t>
                  </w:r>
                </w:p>
              </w:txbxContent>
            </v:textbox>
            <w10:anchorlock/>
          </v:rect>
        </w:pict>
      </w:r>
      <w:r>
        <w:rPr>
          <w:rStyle w:val="big-number"/>
          <w:rFonts w:cs="Miriam" w:hint="cs"/>
          <w:rtl/>
        </w:rPr>
        <w:t>4</w:t>
      </w:r>
      <w:r w:rsidR="00155D4E">
        <w:rPr>
          <w:rStyle w:val="big-number"/>
          <w:rFonts w:cs="Miriam" w:hint="cs"/>
          <w:rtl/>
        </w:rPr>
        <w:t>1</w:t>
      </w:r>
      <w:r>
        <w:rPr>
          <w:rStyle w:val="big-number"/>
          <w:rFonts w:cs="Miriam"/>
          <w:rtl/>
        </w:rPr>
        <w:t>.</w:t>
      </w:r>
      <w:r>
        <w:rPr>
          <w:rStyle w:val="big-number"/>
          <w:rFonts w:cs="Miriam"/>
          <w:rtl/>
        </w:rPr>
        <w:tab/>
      </w:r>
      <w:r w:rsidR="00CF47F3">
        <w:rPr>
          <w:rFonts w:cs="FrankRuehl" w:hint="cs"/>
          <w:rtl/>
          <w:lang w:eastAsia="en-US"/>
        </w:rPr>
        <w:t xml:space="preserve">בפרק זה, "עץ" </w:t>
      </w:r>
      <w:r w:rsidR="00CF47F3">
        <w:rPr>
          <w:rFonts w:cs="FrankRuehl"/>
          <w:rtl/>
          <w:lang w:eastAsia="en-US"/>
        </w:rPr>
        <w:t>–</w:t>
      </w:r>
      <w:r w:rsidR="00CF47F3">
        <w:rPr>
          <w:rFonts w:cs="FrankRuehl" w:hint="cs"/>
          <w:rtl/>
          <w:lang w:eastAsia="en-US"/>
        </w:rPr>
        <w:t xml:space="preserve"> למעט שיח.</w:t>
      </w:r>
    </w:p>
    <w:p w:rsidR="00C16BAB" w:rsidRDefault="00C16BAB" w:rsidP="00CF47F3">
      <w:pPr>
        <w:pStyle w:val="P00"/>
        <w:spacing w:before="72"/>
        <w:ind w:left="0" w:right="1134"/>
        <w:rPr>
          <w:rFonts w:cs="FrankRuehl" w:hint="cs"/>
          <w:rtl/>
          <w:lang w:eastAsia="en-US"/>
        </w:rPr>
      </w:pPr>
      <w:bookmarkStart w:id="53" w:name="Seif42"/>
      <w:bookmarkEnd w:id="53"/>
      <w:r>
        <w:rPr>
          <w:lang w:val="he-IL"/>
        </w:rPr>
        <w:pict>
          <v:rect id="_x0000_s2117" style="position:absolute;left:0;text-align:left;margin-left:464.5pt;margin-top:8.05pt;width:75.05pt;height:12.25pt;z-index:251596800" o:allowincell="f" filled="f" stroked="f" strokecolor="lime" strokeweight=".25pt">
            <v:textbox style="mso-next-textbox:#_x0000_s2117"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עקירת עצים</w:t>
                  </w:r>
                </w:p>
              </w:txbxContent>
            </v:textbox>
            <w10:anchorlock/>
          </v:rect>
        </w:pict>
      </w:r>
      <w:r>
        <w:rPr>
          <w:rStyle w:val="big-number"/>
          <w:rFonts w:cs="Miriam" w:hint="cs"/>
          <w:rtl/>
        </w:rPr>
        <w:t>4</w:t>
      </w:r>
      <w:r w:rsidR="00CF47F3">
        <w:rPr>
          <w:rStyle w:val="big-number"/>
          <w:rFonts w:cs="Miriam" w:hint="cs"/>
          <w:rtl/>
        </w:rPr>
        <w:t>2</w:t>
      </w:r>
      <w:r>
        <w:rPr>
          <w:rStyle w:val="big-number"/>
          <w:rFonts w:cs="Miriam"/>
          <w:rtl/>
        </w:rPr>
        <w:t>.</w:t>
      </w:r>
      <w:r>
        <w:rPr>
          <w:rStyle w:val="big-number"/>
          <w:rFonts w:cs="Miriam"/>
          <w:rtl/>
        </w:rPr>
        <w:tab/>
      </w:r>
      <w:r w:rsidR="00CF47F3">
        <w:rPr>
          <w:rFonts w:cs="FrankRuehl" w:hint="cs"/>
          <w:rtl/>
          <w:lang w:eastAsia="en-US"/>
        </w:rPr>
        <w:t>(א)</w:t>
      </w:r>
      <w:r w:rsidR="00CF47F3">
        <w:rPr>
          <w:rFonts w:cs="FrankRuehl" w:hint="cs"/>
          <w:rtl/>
          <w:lang w:eastAsia="en-US"/>
        </w:rPr>
        <w:tab/>
        <w:t>לא יעקור אדם עץ במקום ציבורי, אלא לפי היתר מראש העיריה ובהתאם לתנאי ההיתר.</w:t>
      </w:r>
    </w:p>
    <w:p w:rsidR="00477BB7" w:rsidRDefault="00477BB7" w:rsidP="00477BB7">
      <w:pPr>
        <w:pStyle w:val="P00"/>
        <w:spacing w:before="72"/>
        <w:ind w:left="0" w:right="1134"/>
        <w:rPr>
          <w:rFonts w:cs="FrankRuehl" w:hint="cs"/>
          <w:rtl/>
          <w:lang w:eastAsia="en-US"/>
        </w:rPr>
      </w:pPr>
      <w:r>
        <w:rPr>
          <w:rFonts w:cs="FrankRuehl" w:hint="cs"/>
          <w:rtl/>
          <w:lang w:eastAsia="en-US"/>
        </w:rPr>
        <w:pict>
          <v:shape id="_x0000_s2243" type="#_x0000_t202" style="position:absolute;left:0;text-align:left;margin-left:470.25pt;margin-top:7pt;width:1in;height:11.2pt;z-index:251724800" filled="f" stroked="f">
            <v:textbox inset="1mm,0,1mm,0">
              <w:txbxContent>
                <w:p w:rsidR="00601DCD" w:rsidRDefault="00601DCD" w:rsidP="00477BB7">
                  <w:pPr>
                    <w:spacing w:line="160" w:lineRule="exact"/>
                    <w:jc w:val="left"/>
                    <w:rPr>
                      <w:rFonts w:cs="Miriam" w:hint="cs"/>
                      <w:noProof/>
                      <w:sz w:val="18"/>
                      <w:szCs w:val="18"/>
                      <w:rtl/>
                    </w:rPr>
                  </w:pPr>
                  <w:r>
                    <w:rPr>
                      <w:rFonts w:cs="Miriam" w:hint="cs"/>
                      <w:sz w:val="18"/>
                      <w:szCs w:val="18"/>
                      <w:rtl/>
                    </w:rPr>
                    <w:t>תיקון תשנ"ה-1995</w:t>
                  </w:r>
                </w:p>
              </w:txbxContent>
            </v:textbox>
            <w10:anchorlock/>
          </v:shape>
        </w:pict>
      </w:r>
      <w:r>
        <w:rPr>
          <w:rFonts w:cs="FrankRuehl" w:hint="cs"/>
          <w:rtl/>
          <w:lang w:eastAsia="en-US"/>
        </w:rPr>
        <w:tab/>
        <w:t>(ב)</w:t>
      </w:r>
      <w:r>
        <w:rPr>
          <w:rFonts w:cs="FrankRuehl" w:hint="cs"/>
          <w:rtl/>
          <w:lang w:eastAsia="en-US"/>
        </w:rPr>
        <w:tab/>
        <w:t>בעד היתר לעקירת עץ תשולם אגרה בשיעור הקבוע בתוספת השלישית.</w:t>
      </w:r>
    </w:p>
    <w:p w:rsidR="00477BB7" w:rsidRDefault="00477BB7" w:rsidP="00477BB7">
      <w:pPr>
        <w:pStyle w:val="P00"/>
        <w:spacing w:before="72"/>
        <w:ind w:left="0" w:right="1134"/>
        <w:rPr>
          <w:rFonts w:cs="FrankRuehl" w:hint="cs"/>
          <w:rtl/>
          <w:lang w:eastAsia="en-US"/>
        </w:rPr>
      </w:pPr>
      <w:r>
        <w:rPr>
          <w:rFonts w:cs="FrankRuehl" w:hint="cs"/>
          <w:rtl/>
          <w:lang w:eastAsia="en-US"/>
        </w:rPr>
        <w:pict>
          <v:shape id="_x0000_s2244" type="#_x0000_t202" style="position:absolute;left:0;text-align:left;margin-left:470.25pt;margin-top:7pt;width:1in;height:11.2pt;z-index:251725824" filled="f" stroked="f">
            <v:textbox inset="1mm,0,1mm,0">
              <w:txbxContent>
                <w:p w:rsidR="00601DCD" w:rsidRDefault="00601DCD" w:rsidP="00477BB7">
                  <w:pPr>
                    <w:spacing w:line="160" w:lineRule="exact"/>
                    <w:jc w:val="left"/>
                    <w:rPr>
                      <w:rFonts w:cs="Miriam" w:hint="cs"/>
                      <w:noProof/>
                      <w:sz w:val="18"/>
                      <w:szCs w:val="18"/>
                      <w:rtl/>
                    </w:rPr>
                  </w:pPr>
                  <w:r>
                    <w:rPr>
                      <w:rFonts w:cs="Miriam" w:hint="cs"/>
                      <w:sz w:val="18"/>
                      <w:szCs w:val="18"/>
                      <w:rtl/>
                    </w:rPr>
                    <w:t>תיקון תשנ"ה-1995</w:t>
                  </w:r>
                </w:p>
              </w:txbxContent>
            </v:textbox>
            <w10:anchorlock/>
          </v:shape>
        </w:pict>
      </w:r>
      <w:r>
        <w:rPr>
          <w:rFonts w:cs="FrankRuehl" w:hint="cs"/>
          <w:rtl/>
          <w:lang w:eastAsia="en-US"/>
        </w:rPr>
        <w:tab/>
        <w:t>(ג)</w:t>
      </w:r>
      <w:r>
        <w:rPr>
          <w:rFonts w:cs="FrankRuehl" w:hint="cs"/>
          <w:rtl/>
          <w:lang w:eastAsia="en-US"/>
        </w:rPr>
        <w:tab/>
        <w:t>בהיתר כאמור בסעיף קטן (א), רשאי ראש העיריה להתנות תנאים לשם הגברת הבטיחות או מניעת מפגע; ורשאי הוא גם להתנות את ההיתר בשתילת עץ אחר או עצים אחרים במקום העץ שנעקר.</w:t>
      </w:r>
    </w:p>
    <w:p w:rsidR="00477BB7" w:rsidRDefault="00477BB7" w:rsidP="00477BB7">
      <w:pPr>
        <w:pStyle w:val="P00"/>
        <w:spacing w:before="72"/>
        <w:ind w:left="0" w:right="1134"/>
        <w:rPr>
          <w:rFonts w:cs="FrankRuehl" w:hint="cs"/>
          <w:rtl/>
          <w:lang w:eastAsia="en-US"/>
        </w:rPr>
      </w:pPr>
      <w:r>
        <w:rPr>
          <w:rFonts w:cs="FrankRuehl" w:hint="cs"/>
          <w:rtl/>
          <w:lang w:eastAsia="en-US"/>
        </w:rPr>
        <w:pict>
          <v:shape id="_x0000_s2245" type="#_x0000_t202" style="position:absolute;left:0;text-align:left;margin-left:470.25pt;margin-top:7pt;width:1in;height:11.2pt;z-index:251726848" filled="f" stroked="f">
            <v:textbox inset="1mm,0,1mm,0">
              <w:txbxContent>
                <w:p w:rsidR="00601DCD" w:rsidRDefault="00601DCD" w:rsidP="00477BB7">
                  <w:pPr>
                    <w:spacing w:line="160" w:lineRule="exact"/>
                    <w:jc w:val="left"/>
                    <w:rPr>
                      <w:rFonts w:cs="Miriam" w:hint="cs"/>
                      <w:noProof/>
                      <w:sz w:val="18"/>
                      <w:szCs w:val="18"/>
                      <w:rtl/>
                    </w:rPr>
                  </w:pPr>
                  <w:r>
                    <w:rPr>
                      <w:rFonts w:cs="Miriam" w:hint="cs"/>
                      <w:sz w:val="18"/>
                      <w:szCs w:val="18"/>
                      <w:rtl/>
                    </w:rPr>
                    <w:t>תיקון תשנ"ה-1995</w:t>
                  </w:r>
                </w:p>
              </w:txbxContent>
            </v:textbox>
            <w10:anchorlock/>
          </v:shape>
        </w:pict>
      </w:r>
      <w:r>
        <w:rPr>
          <w:rFonts w:cs="FrankRuehl" w:hint="cs"/>
          <w:rtl/>
          <w:lang w:eastAsia="en-US"/>
        </w:rPr>
        <w:tab/>
        <w:t>(ד)</w:t>
      </w:r>
      <w:r>
        <w:rPr>
          <w:rFonts w:cs="FrankRuehl" w:hint="cs"/>
          <w:rtl/>
          <w:lang w:eastAsia="en-US"/>
        </w:rPr>
        <w:tab/>
        <w:t>מבלי לגרוע מהאמור בסעיף קטן (א) ועל אף האמור בסעיף קטן (ב), מותר לעקור עץ ללא תשלום אגרה אם העץ נמצא במצב של קמילה או שניתנה לגביו הודעה לפי סעיף 59(ב); ראש העיריה יקבע אם מתמלאים התנאים הנזכרים בסעיף קטן זה.</w:t>
      </w:r>
    </w:p>
    <w:p w:rsidR="00477BB7" w:rsidRDefault="00477BB7" w:rsidP="00477BB7">
      <w:pPr>
        <w:pStyle w:val="P00"/>
        <w:spacing w:before="72"/>
        <w:ind w:left="0" w:right="1134"/>
        <w:rPr>
          <w:rFonts w:cs="FrankRuehl" w:hint="cs"/>
          <w:rtl/>
          <w:lang w:eastAsia="en-US"/>
        </w:rPr>
      </w:pPr>
      <w:r>
        <w:rPr>
          <w:rFonts w:cs="FrankRuehl" w:hint="cs"/>
          <w:rtl/>
          <w:lang w:eastAsia="en-US"/>
        </w:rPr>
        <w:pict>
          <v:shape id="_x0000_s2246" type="#_x0000_t202" style="position:absolute;left:0;text-align:left;margin-left:470.25pt;margin-top:7pt;width:1in;height:11.2pt;z-index:251727872" filled="f" stroked="f">
            <v:textbox inset="1mm,0,1mm,0">
              <w:txbxContent>
                <w:p w:rsidR="00601DCD" w:rsidRDefault="00601DCD" w:rsidP="00477BB7">
                  <w:pPr>
                    <w:spacing w:line="160" w:lineRule="exact"/>
                    <w:jc w:val="left"/>
                    <w:rPr>
                      <w:rFonts w:cs="Miriam" w:hint="cs"/>
                      <w:noProof/>
                      <w:sz w:val="18"/>
                      <w:szCs w:val="18"/>
                      <w:rtl/>
                    </w:rPr>
                  </w:pPr>
                  <w:r>
                    <w:rPr>
                      <w:rFonts w:cs="Miriam" w:hint="cs"/>
                      <w:sz w:val="18"/>
                      <w:szCs w:val="18"/>
                      <w:rtl/>
                    </w:rPr>
                    <w:t>תיקון תשנ"ה-1995</w:t>
                  </w:r>
                </w:p>
              </w:txbxContent>
            </v:textbox>
            <w10:anchorlock/>
          </v:shape>
        </w:pict>
      </w:r>
      <w:r>
        <w:rPr>
          <w:rFonts w:cs="FrankRuehl" w:hint="cs"/>
          <w:rtl/>
          <w:lang w:eastAsia="en-US"/>
        </w:rPr>
        <w:tab/>
        <w:t>(ה)</w:t>
      </w:r>
      <w:r>
        <w:rPr>
          <w:rFonts w:cs="FrankRuehl" w:hint="cs"/>
          <w:rtl/>
          <w:lang w:eastAsia="en-US"/>
        </w:rPr>
        <w:tab/>
        <w:t>החליט ראש העיריה על מתן היתר אך נמצא כי העץ מתאים להעברה לגן או שטח של העיריה או בהחזקתה, רשאי הוא להורות על העברה כאמור ולקבוע את מועד ביצועה; ההכנות להעברת העץ וביצוע עבודות לפי סעיף זה ייעשו בידי העיריה או מטעמה, אך בעל העץ ישלם לעיריה בעד העברת העץ דמי השתתפות בגובה הסכום שהיה משלם בעד עקירתו כפי שיעריך המהנדס, במקום האגרה לפי סעיף קטן (ב).</w:t>
      </w:r>
    </w:p>
    <w:p w:rsidR="00CF47F3" w:rsidRDefault="00477BB7" w:rsidP="00477BB7">
      <w:pPr>
        <w:pStyle w:val="P00"/>
        <w:spacing w:before="72"/>
        <w:ind w:left="0" w:right="1134"/>
        <w:rPr>
          <w:rFonts w:cs="FrankRuehl" w:hint="cs"/>
          <w:rtl/>
          <w:lang w:eastAsia="en-US"/>
        </w:rPr>
      </w:pPr>
      <w:r>
        <w:rPr>
          <w:rFonts w:cs="FrankRuehl" w:hint="cs"/>
          <w:rtl/>
          <w:lang w:eastAsia="en-US"/>
        </w:rPr>
        <w:pict>
          <v:shape id="_x0000_s2242" type="#_x0000_t202" style="position:absolute;left:0;text-align:left;margin-left:470.25pt;margin-top:7pt;width:1in;height:11.2pt;z-index:251723776" filled="f" stroked="f">
            <v:textbox inset="1mm,0,1mm,0">
              <w:txbxContent>
                <w:p w:rsidR="00601DCD" w:rsidRDefault="00601DCD" w:rsidP="00477BB7">
                  <w:pPr>
                    <w:spacing w:line="160" w:lineRule="exact"/>
                    <w:jc w:val="left"/>
                    <w:rPr>
                      <w:rFonts w:cs="Miriam" w:hint="cs"/>
                      <w:noProof/>
                      <w:sz w:val="18"/>
                      <w:szCs w:val="18"/>
                      <w:rtl/>
                    </w:rPr>
                  </w:pPr>
                  <w:r>
                    <w:rPr>
                      <w:rFonts w:cs="Miriam" w:hint="cs"/>
                      <w:sz w:val="18"/>
                      <w:szCs w:val="18"/>
                      <w:rtl/>
                    </w:rPr>
                    <w:t>תיקון תשנ"ה-1995</w:t>
                  </w:r>
                </w:p>
              </w:txbxContent>
            </v:textbox>
            <w10:anchorlock/>
          </v:shape>
        </w:pict>
      </w:r>
      <w:r w:rsidR="00CF47F3">
        <w:rPr>
          <w:rFonts w:cs="FrankRuehl" w:hint="cs"/>
          <w:rtl/>
          <w:lang w:eastAsia="en-US"/>
        </w:rPr>
        <w:tab/>
        <w:t>(</w:t>
      </w:r>
      <w:r>
        <w:rPr>
          <w:rFonts w:cs="FrankRuehl" w:hint="cs"/>
          <w:rtl/>
          <w:lang w:eastAsia="en-US"/>
        </w:rPr>
        <w:t>ו)</w:t>
      </w:r>
      <w:r>
        <w:rPr>
          <w:rFonts w:cs="FrankRuehl" w:hint="cs"/>
          <w:rtl/>
          <w:lang w:eastAsia="en-US"/>
        </w:rPr>
        <w:tab/>
        <w:t>מבלי לגרוע מהאמור בסעיף קטן (ב), סומן עץ במפה מצבית שהוגשה בצירוף לבקשה להיתר בניה לפי חוק התכנון והבניה וניתן היתר בניה, רואים את ההיתר גם כהיתר לעקירת העץ זולת אם המהנדס הורה אחרת.</w:t>
      </w:r>
    </w:p>
    <w:p w:rsidR="00C16BAB" w:rsidRDefault="00C16BAB" w:rsidP="00E653BF">
      <w:pPr>
        <w:pStyle w:val="P00"/>
        <w:spacing w:before="72"/>
        <w:ind w:left="0" w:right="1134"/>
        <w:rPr>
          <w:rFonts w:cs="FrankRuehl" w:hint="cs"/>
          <w:rtl/>
          <w:lang w:eastAsia="en-US"/>
        </w:rPr>
      </w:pPr>
      <w:r>
        <w:rPr>
          <w:lang w:val="he-IL"/>
        </w:rPr>
        <w:pict>
          <v:rect id="_x0000_s2118" style="position:absolute;left:0;text-align:left;margin-left:464.5pt;margin-top:8.05pt;width:75.05pt;height:12.25pt;z-index:251597824" o:allowincell="f" filled="f" stroked="f" strokecolor="lime" strokeweight=".25pt">
            <v:textbox style="mso-next-textbox:#_x0000_s2118" inset="0,0,0,0">
              <w:txbxContent>
                <w:p w:rsidR="00601DCD" w:rsidRDefault="00601DCD" w:rsidP="00E653BF">
                  <w:pPr>
                    <w:spacing w:line="160" w:lineRule="exact"/>
                    <w:jc w:val="left"/>
                    <w:rPr>
                      <w:rFonts w:cs="Miriam" w:hint="cs"/>
                      <w:noProof/>
                      <w:sz w:val="18"/>
                      <w:szCs w:val="18"/>
                      <w:rtl/>
                    </w:rPr>
                  </w:pPr>
                  <w:r>
                    <w:rPr>
                      <w:rFonts w:cs="Miriam" w:hint="cs"/>
                      <w:sz w:val="18"/>
                      <w:szCs w:val="18"/>
                      <w:rtl/>
                    </w:rPr>
                    <w:t>תיקון תשנ"ה-1995</w:t>
                  </w:r>
                </w:p>
              </w:txbxContent>
            </v:textbox>
            <w10:anchorlock/>
          </v:rect>
        </w:pict>
      </w:r>
      <w:r>
        <w:rPr>
          <w:rStyle w:val="big-number"/>
          <w:rFonts w:cs="Miriam" w:hint="cs"/>
          <w:rtl/>
        </w:rPr>
        <w:t>4</w:t>
      </w:r>
      <w:r w:rsidR="00CF47F3">
        <w:rPr>
          <w:rStyle w:val="big-number"/>
          <w:rFonts w:cs="Miriam" w:hint="cs"/>
          <w:rtl/>
        </w:rPr>
        <w:t>3</w:t>
      </w:r>
      <w:r>
        <w:rPr>
          <w:rStyle w:val="big-number"/>
          <w:rFonts w:cs="Miriam"/>
          <w:rtl/>
        </w:rPr>
        <w:t>.</w:t>
      </w:r>
      <w:r>
        <w:rPr>
          <w:rStyle w:val="big-number"/>
          <w:rFonts w:cs="Miriam"/>
          <w:rtl/>
        </w:rPr>
        <w:tab/>
      </w:r>
      <w:r w:rsidR="00E653BF">
        <w:rPr>
          <w:rFonts w:cs="FrankRuehl" w:hint="cs"/>
          <w:rtl/>
          <w:lang w:eastAsia="en-US"/>
        </w:rPr>
        <w:t>(בוטל)</w:t>
      </w:r>
      <w:r w:rsidR="00CF47F3">
        <w:rPr>
          <w:rFonts w:cs="FrankRuehl" w:hint="cs"/>
          <w:rtl/>
          <w:lang w:eastAsia="en-US"/>
        </w:rPr>
        <w:t>.</w:t>
      </w:r>
    </w:p>
    <w:p w:rsidR="00CF47F3" w:rsidRDefault="00017D04" w:rsidP="00BF6C02">
      <w:pPr>
        <w:pStyle w:val="medium2-header"/>
        <w:keepLines w:val="0"/>
        <w:spacing w:before="72"/>
        <w:ind w:left="0" w:right="1134"/>
        <w:rPr>
          <w:rFonts w:cs="FrankRuehl" w:hint="cs"/>
          <w:noProof/>
          <w:rtl/>
        </w:rPr>
      </w:pPr>
      <w:bookmarkStart w:id="54" w:name="med9"/>
      <w:bookmarkEnd w:id="54"/>
      <w:r>
        <w:rPr>
          <w:rFonts w:cs="FrankRuehl" w:hint="cs"/>
          <w:noProof/>
          <w:rtl/>
          <w:lang w:eastAsia="en-US"/>
        </w:rPr>
        <w:pict>
          <v:shape id="_x0000_s2270" type="#_x0000_t202" style="position:absolute;left:0;text-align:left;margin-left:470.25pt;margin-top:7.1pt;width:1in;height:11.2pt;z-index:251750400" filled="f" stroked="f">
            <v:textbox inset="1mm,0,1mm,0">
              <w:txbxContent>
                <w:p w:rsidR="00017D04" w:rsidRDefault="00017D04" w:rsidP="00017D04">
                  <w:pPr>
                    <w:spacing w:line="160" w:lineRule="exact"/>
                    <w:jc w:val="left"/>
                    <w:rPr>
                      <w:rFonts w:cs="Miriam" w:hint="cs"/>
                      <w:noProof/>
                      <w:sz w:val="18"/>
                      <w:szCs w:val="18"/>
                      <w:rtl/>
                    </w:rPr>
                  </w:pPr>
                  <w:r>
                    <w:rPr>
                      <w:rFonts w:cs="Miriam" w:hint="cs"/>
                      <w:sz w:val="18"/>
                      <w:szCs w:val="18"/>
                      <w:rtl/>
                    </w:rPr>
                    <w:t>תיקון תשע"ב-2012</w:t>
                  </w:r>
                </w:p>
              </w:txbxContent>
            </v:textbox>
          </v:shape>
        </w:pict>
      </w:r>
      <w:r w:rsidR="00CF47F3">
        <w:rPr>
          <w:rFonts w:cs="FrankRuehl" w:hint="cs"/>
          <w:noProof/>
          <w:rtl/>
        </w:rPr>
        <w:t>פרק י': שמירת הסדר והנקיון בגנים</w:t>
      </w:r>
      <w:r>
        <w:rPr>
          <w:rFonts w:cs="FrankRuehl" w:hint="cs"/>
          <w:noProof/>
          <w:rtl/>
        </w:rPr>
        <w:t xml:space="preserve"> ובמקום ציבורי</w:t>
      </w:r>
      <w:r w:rsidR="00CF47F3">
        <w:rPr>
          <w:rFonts w:cs="FrankRuehl" w:hint="cs"/>
          <w:noProof/>
          <w:rtl/>
        </w:rPr>
        <w:t xml:space="preserve"> והגנה על הצומח</w:t>
      </w:r>
    </w:p>
    <w:p w:rsidR="00C16BAB" w:rsidRDefault="00C16BAB" w:rsidP="00BF6C02">
      <w:pPr>
        <w:pStyle w:val="P00"/>
        <w:spacing w:before="72"/>
        <w:ind w:left="0" w:right="1134"/>
        <w:rPr>
          <w:rFonts w:cs="FrankRuehl" w:hint="cs"/>
          <w:rtl/>
          <w:lang w:eastAsia="en-US"/>
        </w:rPr>
      </w:pPr>
      <w:bookmarkStart w:id="55" w:name="Seif43"/>
      <w:bookmarkEnd w:id="55"/>
      <w:r>
        <w:rPr>
          <w:lang w:val="he-IL"/>
        </w:rPr>
        <w:pict>
          <v:rect id="_x0000_s2119" style="position:absolute;left:0;text-align:left;margin-left:464.5pt;margin-top:8.05pt;width:75.05pt;height:12.25pt;z-index:251598848" o:allowincell="f" filled="f" stroked="f" strokecolor="lime" strokeweight=".25pt">
            <v:textbox style="mso-next-textbox:#_x0000_s2119"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סייג להימצאות בגן</w:t>
                  </w:r>
                </w:p>
              </w:txbxContent>
            </v:textbox>
            <w10:anchorlock/>
          </v:rect>
        </w:pict>
      </w:r>
      <w:r>
        <w:rPr>
          <w:rStyle w:val="big-number"/>
          <w:rFonts w:cs="Miriam" w:hint="cs"/>
          <w:rtl/>
        </w:rPr>
        <w:t>4</w:t>
      </w:r>
      <w:r w:rsidR="00CF47F3">
        <w:rPr>
          <w:rStyle w:val="big-number"/>
          <w:rFonts w:cs="Miriam" w:hint="cs"/>
          <w:rtl/>
        </w:rPr>
        <w:t>4</w:t>
      </w:r>
      <w:r>
        <w:rPr>
          <w:rStyle w:val="big-number"/>
          <w:rFonts w:cs="Miriam"/>
          <w:rtl/>
        </w:rPr>
        <w:t>.</w:t>
      </w:r>
      <w:r>
        <w:rPr>
          <w:rStyle w:val="big-number"/>
          <w:rFonts w:cs="Miriam"/>
          <w:rtl/>
        </w:rPr>
        <w:tab/>
      </w:r>
      <w:r w:rsidR="00BF6C02">
        <w:rPr>
          <w:rFonts w:cs="FrankRuehl" w:hint="cs"/>
          <w:rtl/>
          <w:lang w:eastAsia="en-US"/>
        </w:rPr>
        <w:t>לא יימצא אדם בגן בשעות האסורות שפורטו בהתאם להוראות ראש העיריה, בהודעה המוצגת בגן או בכניסה אליו.</w:t>
      </w:r>
    </w:p>
    <w:p w:rsidR="00C16BAB" w:rsidRDefault="00C16BAB" w:rsidP="00AB3BA5">
      <w:pPr>
        <w:pStyle w:val="P00"/>
        <w:spacing w:before="72"/>
        <w:ind w:left="0" w:right="1134"/>
        <w:rPr>
          <w:rFonts w:cs="FrankRuehl" w:hint="cs"/>
          <w:rtl/>
          <w:lang w:eastAsia="en-US"/>
        </w:rPr>
      </w:pPr>
      <w:bookmarkStart w:id="56" w:name="Seif44"/>
      <w:bookmarkEnd w:id="56"/>
      <w:r>
        <w:rPr>
          <w:lang w:val="he-IL"/>
        </w:rPr>
        <w:pict>
          <v:rect id="_x0000_s2120" style="position:absolute;left:0;text-align:left;margin-left:464.5pt;margin-top:8.05pt;width:75.05pt;height:18.7pt;z-index:251599872" o:allowincell="f" filled="f" stroked="f" strokecolor="lime" strokeweight=".25pt">
            <v:textbox style="mso-next-textbox:#_x0000_s2120"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פגיעה בצמח בגן</w:t>
                  </w:r>
                </w:p>
              </w:txbxContent>
            </v:textbox>
            <w10:anchorlock/>
          </v:rect>
        </w:pict>
      </w:r>
      <w:r>
        <w:rPr>
          <w:rStyle w:val="big-number"/>
          <w:rFonts w:cs="Miriam" w:hint="cs"/>
          <w:rtl/>
        </w:rPr>
        <w:t>4</w:t>
      </w:r>
      <w:r w:rsidR="00BF6C02">
        <w:rPr>
          <w:rStyle w:val="big-number"/>
          <w:rFonts w:cs="Miriam" w:hint="cs"/>
          <w:rtl/>
        </w:rPr>
        <w:t>5</w:t>
      </w:r>
      <w:r>
        <w:rPr>
          <w:rStyle w:val="big-number"/>
          <w:rFonts w:cs="Miriam"/>
          <w:rtl/>
        </w:rPr>
        <w:t>.</w:t>
      </w:r>
      <w:r>
        <w:rPr>
          <w:rStyle w:val="big-number"/>
          <w:rFonts w:cs="Miriam"/>
          <w:rtl/>
        </w:rPr>
        <w:tab/>
      </w:r>
      <w:r w:rsidR="00AB3BA5">
        <w:rPr>
          <w:rFonts w:cs="FrankRuehl" w:hint="cs"/>
          <w:rtl/>
          <w:lang w:eastAsia="en-US"/>
        </w:rPr>
        <w:t>לא יקטוף אדם צמח בגן, לא יעקרו, לא יגדעו, לא ישחיתו, ולא יזיקו לו, אלא אם הרשהו לכך ראש העיריה ובהתאם לתנאי ההרשאה.</w:t>
      </w:r>
    </w:p>
    <w:p w:rsidR="00C16BAB" w:rsidRDefault="00C16BAB" w:rsidP="00A359FC">
      <w:pPr>
        <w:pStyle w:val="P00"/>
        <w:spacing w:before="72"/>
        <w:ind w:left="0" w:right="1134"/>
        <w:rPr>
          <w:rFonts w:cs="FrankRuehl" w:hint="cs"/>
          <w:rtl/>
          <w:lang w:eastAsia="en-US"/>
        </w:rPr>
      </w:pPr>
      <w:bookmarkStart w:id="57" w:name="Seif45"/>
      <w:bookmarkEnd w:id="57"/>
      <w:r>
        <w:rPr>
          <w:lang w:val="he-IL"/>
        </w:rPr>
        <w:pict>
          <v:rect id="_x0000_s2121" style="position:absolute;left:0;text-align:left;margin-left:464.5pt;margin-top:8.05pt;width:75.05pt;height:12.25pt;z-index:251600896" o:allowincell="f" filled="f" stroked="f" strokecolor="lime" strokeweight=".25pt">
            <v:textbox style="mso-next-textbox:#_x0000_s2121"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4</w:t>
      </w:r>
      <w:r w:rsidR="00AB3BA5">
        <w:rPr>
          <w:rStyle w:val="big-number"/>
          <w:rFonts w:cs="Miriam" w:hint="cs"/>
          <w:rtl/>
        </w:rPr>
        <w:t>6</w:t>
      </w:r>
      <w:r>
        <w:rPr>
          <w:rStyle w:val="big-number"/>
          <w:rFonts w:cs="Miriam"/>
          <w:rtl/>
        </w:rPr>
        <w:t>.</w:t>
      </w:r>
      <w:r>
        <w:rPr>
          <w:rStyle w:val="big-number"/>
          <w:rFonts w:cs="Miriam"/>
          <w:rtl/>
        </w:rPr>
        <w:tab/>
      </w:r>
      <w:r w:rsidR="00A359FC">
        <w:rPr>
          <w:rFonts w:cs="FrankRuehl" w:hint="cs"/>
          <w:rtl/>
          <w:lang w:eastAsia="en-US"/>
        </w:rPr>
        <w:t>(א)</w:t>
      </w:r>
      <w:r w:rsidR="00A359FC">
        <w:rPr>
          <w:rFonts w:cs="FrankRuehl" w:hint="cs"/>
          <w:rtl/>
          <w:lang w:eastAsia="en-US"/>
        </w:rPr>
        <w:tab/>
        <w:t>לא ידרוך אדם, לא יטפס, ולא ירשה לדרוך או לטפס על דשא, צמח או מקום נטיעות, אלא בהתאם להוראות ראש העיריה שנקבעו בהודעה המוצגת במקום.</w:t>
      </w:r>
    </w:p>
    <w:p w:rsidR="00A359FC" w:rsidRDefault="00A359FC" w:rsidP="00A359F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ידרוך אדם, לא יטפס, ולא ירשה לדרוך או לטפס על גדר, משוכה, שער או סורג שבתוך הגן או הגודרים אותו.</w:t>
      </w:r>
    </w:p>
    <w:p w:rsidR="00C16BAB" w:rsidRDefault="00C16BAB" w:rsidP="007D1E61">
      <w:pPr>
        <w:pStyle w:val="P00"/>
        <w:spacing w:before="72"/>
        <w:ind w:left="0" w:right="1134"/>
        <w:rPr>
          <w:rFonts w:cs="FrankRuehl" w:hint="cs"/>
          <w:rtl/>
          <w:lang w:eastAsia="en-US"/>
        </w:rPr>
      </w:pPr>
      <w:bookmarkStart w:id="58" w:name="Seif46"/>
      <w:bookmarkEnd w:id="58"/>
      <w:r>
        <w:rPr>
          <w:lang w:val="he-IL"/>
        </w:rPr>
        <w:pict>
          <v:rect id="_x0000_s2122" style="position:absolute;left:0;text-align:left;margin-left:464.5pt;margin-top:8.05pt;width:75.05pt;height:12.25pt;z-index:251601920" o:allowincell="f" filled="f" stroked="f" strokecolor="lime" strokeweight=".25pt">
            <v:textbox style="mso-next-textbox:#_x0000_s2122"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כלי רכב</w:t>
                  </w:r>
                </w:p>
              </w:txbxContent>
            </v:textbox>
            <w10:anchorlock/>
          </v:rect>
        </w:pict>
      </w:r>
      <w:r>
        <w:rPr>
          <w:rStyle w:val="big-number"/>
          <w:rFonts w:cs="Miriam" w:hint="cs"/>
          <w:rtl/>
        </w:rPr>
        <w:t>4</w:t>
      </w:r>
      <w:r w:rsidR="00A359FC">
        <w:rPr>
          <w:rStyle w:val="big-number"/>
          <w:rFonts w:cs="Miriam" w:hint="cs"/>
          <w:rtl/>
        </w:rPr>
        <w:t>7</w:t>
      </w:r>
      <w:r>
        <w:rPr>
          <w:rStyle w:val="big-number"/>
          <w:rFonts w:cs="Miriam"/>
          <w:rtl/>
        </w:rPr>
        <w:t>.</w:t>
      </w:r>
      <w:r>
        <w:rPr>
          <w:rStyle w:val="big-number"/>
          <w:rFonts w:cs="Miriam"/>
          <w:rtl/>
        </w:rPr>
        <w:tab/>
      </w:r>
      <w:r w:rsidR="007D1E61">
        <w:rPr>
          <w:rFonts w:cs="FrankRuehl" w:hint="cs"/>
          <w:rtl/>
          <w:lang w:eastAsia="en-US"/>
        </w:rPr>
        <w:t>לא יכניס אדם, לא ינהג, ולא ישאיר אדם כלי רכב בגן ללא היתר מראש העיריה.</w:t>
      </w:r>
    </w:p>
    <w:p w:rsidR="00C16BAB" w:rsidRDefault="00C16BAB" w:rsidP="007D1E61">
      <w:pPr>
        <w:pStyle w:val="P00"/>
        <w:spacing w:before="72"/>
        <w:ind w:left="0" w:right="1134"/>
        <w:rPr>
          <w:rFonts w:cs="FrankRuehl" w:hint="cs"/>
          <w:rtl/>
          <w:lang w:eastAsia="en-US"/>
        </w:rPr>
      </w:pPr>
      <w:bookmarkStart w:id="59" w:name="Seif47"/>
      <w:bookmarkEnd w:id="59"/>
      <w:r>
        <w:rPr>
          <w:lang w:val="he-IL"/>
        </w:rPr>
        <w:pict>
          <v:rect id="_x0000_s2123" style="position:absolute;left:0;text-align:left;margin-left:464.5pt;margin-top:8.05pt;width:75.05pt;height:12.25pt;z-index:251602944" o:allowincell="f" filled="f" stroked="f" strokecolor="lime" strokeweight=".25pt">
            <v:textbox style="mso-next-textbox:#_x0000_s2123"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משחקים בגן</w:t>
                  </w:r>
                </w:p>
              </w:txbxContent>
            </v:textbox>
            <w10:anchorlock/>
          </v:rect>
        </w:pict>
      </w:r>
      <w:r>
        <w:rPr>
          <w:rStyle w:val="big-number"/>
          <w:rFonts w:cs="Miriam" w:hint="cs"/>
          <w:rtl/>
        </w:rPr>
        <w:t>4</w:t>
      </w:r>
      <w:r w:rsidR="007D1E61">
        <w:rPr>
          <w:rStyle w:val="big-number"/>
          <w:rFonts w:cs="Miriam" w:hint="cs"/>
          <w:rtl/>
        </w:rPr>
        <w:t>8</w:t>
      </w:r>
      <w:r>
        <w:rPr>
          <w:rStyle w:val="big-number"/>
          <w:rFonts w:cs="Miriam"/>
          <w:rtl/>
        </w:rPr>
        <w:t>.</w:t>
      </w:r>
      <w:r>
        <w:rPr>
          <w:rStyle w:val="big-number"/>
          <w:rFonts w:cs="Miriam"/>
          <w:rtl/>
        </w:rPr>
        <w:tab/>
      </w:r>
      <w:r w:rsidR="007D1E61">
        <w:rPr>
          <w:rFonts w:cs="FrankRuehl" w:hint="cs"/>
          <w:rtl/>
          <w:lang w:eastAsia="en-US"/>
        </w:rPr>
        <w:t>לא ישחק אדם בגן אלא במשחקים, בתנאים ובמקומות שנקבעו לכך; סוגי המשחקים, התנאים והמקומות ייקבעו בידי ראש העיריה בהודעה שתוצג בגן.</w:t>
      </w:r>
    </w:p>
    <w:p w:rsidR="00C16BAB" w:rsidRDefault="00C16BAB" w:rsidP="007D1E61">
      <w:pPr>
        <w:pStyle w:val="P00"/>
        <w:spacing w:before="72"/>
        <w:ind w:left="0" w:right="1134"/>
        <w:rPr>
          <w:rFonts w:cs="FrankRuehl" w:hint="cs"/>
          <w:rtl/>
          <w:lang w:eastAsia="en-US"/>
        </w:rPr>
      </w:pPr>
      <w:bookmarkStart w:id="60" w:name="Seif48"/>
      <w:bookmarkEnd w:id="60"/>
      <w:r>
        <w:rPr>
          <w:lang w:val="he-IL"/>
        </w:rPr>
        <w:pict>
          <v:rect id="_x0000_s2124" style="position:absolute;left:0;text-align:left;margin-left:464.5pt;margin-top:8.05pt;width:75.05pt;height:12.25pt;z-index:251603968" o:allowincell="f" filled="f" stroked="f" strokecolor="lime" strokeweight=".25pt">
            <v:textbox style="mso-next-textbox:#_x0000_s2124"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משחקים ברחוב</w:t>
                  </w:r>
                </w:p>
              </w:txbxContent>
            </v:textbox>
            <w10:anchorlock/>
          </v:rect>
        </w:pict>
      </w:r>
      <w:r>
        <w:rPr>
          <w:rStyle w:val="big-number"/>
          <w:rFonts w:cs="Miriam" w:hint="cs"/>
          <w:rtl/>
        </w:rPr>
        <w:t>4</w:t>
      </w:r>
      <w:r w:rsidR="007D1E61">
        <w:rPr>
          <w:rStyle w:val="big-number"/>
          <w:rFonts w:cs="Miriam" w:hint="cs"/>
          <w:rtl/>
        </w:rPr>
        <w:t>9</w:t>
      </w:r>
      <w:r>
        <w:rPr>
          <w:rStyle w:val="big-number"/>
          <w:rFonts w:cs="Miriam"/>
          <w:rtl/>
        </w:rPr>
        <w:t>.</w:t>
      </w:r>
      <w:r>
        <w:rPr>
          <w:rStyle w:val="big-number"/>
          <w:rFonts w:cs="Miriam"/>
          <w:rtl/>
        </w:rPr>
        <w:tab/>
      </w:r>
      <w:r w:rsidR="007D1E61">
        <w:rPr>
          <w:rFonts w:cs="FrankRuehl" w:hint="cs"/>
          <w:rtl/>
          <w:lang w:eastAsia="en-US"/>
        </w:rPr>
        <w:t>לא ישחק אדם בכדור משחק ברחוב, אלא במקומות שאין צמחים העלולים להיפגע מכדור המשחק.</w:t>
      </w:r>
    </w:p>
    <w:p w:rsidR="00C16BAB" w:rsidRDefault="00C16BAB" w:rsidP="007D1E61">
      <w:pPr>
        <w:pStyle w:val="P00"/>
        <w:spacing w:before="72"/>
        <w:ind w:left="0" w:right="1134"/>
        <w:rPr>
          <w:rFonts w:cs="FrankRuehl" w:hint="cs"/>
          <w:rtl/>
          <w:lang w:eastAsia="en-US"/>
        </w:rPr>
      </w:pPr>
      <w:bookmarkStart w:id="61" w:name="Seif49"/>
      <w:bookmarkEnd w:id="61"/>
      <w:r>
        <w:rPr>
          <w:lang w:val="he-IL"/>
        </w:rPr>
        <w:pict>
          <v:rect id="_x0000_s2125" style="position:absolute;left:0;text-align:left;margin-left:464.5pt;margin-top:8.05pt;width:75.05pt;height:12.25pt;z-index:251604992" o:allowincell="f" filled="f" stroked="f" strokecolor="lime" strokeweight=".25pt">
            <v:textbox style="mso-next-textbox:#_x0000_s2125" inset="0,0,0,0">
              <w:txbxContent>
                <w:p w:rsidR="00601DCD" w:rsidRDefault="00601DCD" w:rsidP="007D1E61">
                  <w:pPr>
                    <w:spacing w:line="160" w:lineRule="exact"/>
                    <w:jc w:val="left"/>
                    <w:rPr>
                      <w:rFonts w:cs="Miriam" w:hint="cs"/>
                      <w:noProof/>
                      <w:sz w:val="18"/>
                      <w:szCs w:val="18"/>
                      <w:rtl/>
                    </w:rPr>
                  </w:pPr>
                  <w:r>
                    <w:rPr>
                      <w:rFonts w:cs="Miriam" w:hint="cs"/>
                      <w:sz w:val="18"/>
                      <w:szCs w:val="18"/>
                      <w:rtl/>
                    </w:rPr>
                    <w:t xml:space="preserve">איסור </w:t>
                  </w:r>
                  <w:r>
                    <w:rPr>
                      <w:rFonts w:cs="Miriam" w:hint="cs"/>
                      <w:noProof/>
                      <w:sz w:val="18"/>
                      <w:szCs w:val="18"/>
                      <w:rtl/>
                    </w:rPr>
                    <w:t>הפרעה</w:t>
                  </w:r>
                </w:p>
              </w:txbxContent>
            </v:textbox>
            <w10:anchorlock/>
          </v:rect>
        </w:pict>
      </w:r>
      <w:r>
        <w:rPr>
          <w:rStyle w:val="big-number"/>
          <w:rFonts w:cs="Miriam" w:hint="cs"/>
          <w:rtl/>
        </w:rPr>
        <w:t>50</w:t>
      </w:r>
      <w:r>
        <w:rPr>
          <w:rStyle w:val="big-number"/>
          <w:rFonts w:cs="Miriam"/>
          <w:rtl/>
        </w:rPr>
        <w:t>.</w:t>
      </w:r>
      <w:r>
        <w:rPr>
          <w:rStyle w:val="big-number"/>
          <w:rFonts w:cs="Miriam"/>
          <w:rtl/>
        </w:rPr>
        <w:tab/>
      </w:r>
      <w:r w:rsidR="007D1E61">
        <w:rPr>
          <w:rFonts w:cs="FrankRuehl" w:hint="cs"/>
          <w:rtl/>
          <w:lang w:eastAsia="en-US"/>
        </w:rPr>
        <w:t>לא יעשה אדם כל מעשה העלול לגרום סכנה, מפגע, הפרעה, אי נוחות או נזק לכל אדם או שיש בו כדי להפר את הסדר בגן.</w:t>
      </w:r>
    </w:p>
    <w:p w:rsidR="00C16BAB" w:rsidRDefault="00C16BAB" w:rsidP="007D1E61">
      <w:pPr>
        <w:pStyle w:val="P00"/>
        <w:spacing w:before="72"/>
        <w:ind w:left="0" w:right="1134"/>
        <w:rPr>
          <w:rFonts w:cs="FrankRuehl" w:hint="cs"/>
          <w:rtl/>
          <w:lang w:eastAsia="en-US"/>
        </w:rPr>
      </w:pPr>
      <w:bookmarkStart w:id="62" w:name="Seif50"/>
      <w:bookmarkEnd w:id="62"/>
      <w:r>
        <w:rPr>
          <w:lang w:val="he-IL"/>
        </w:rPr>
        <w:pict>
          <v:rect id="_x0000_s2126" style="position:absolute;left:0;text-align:left;margin-left:464.5pt;margin-top:8.05pt;width:75.05pt;height:12.25pt;z-index:251606016" o:allowincell="f" filled="f" stroked="f" strokecolor="lime" strokeweight=".25pt">
            <v:textbox style="mso-next-textbox:#_x0000_s2126"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רעש</w:t>
                  </w:r>
                </w:p>
              </w:txbxContent>
            </v:textbox>
            <w10:anchorlock/>
          </v:rect>
        </w:pict>
      </w:r>
      <w:r>
        <w:rPr>
          <w:rStyle w:val="big-number"/>
          <w:rFonts w:cs="Miriam" w:hint="cs"/>
          <w:rtl/>
        </w:rPr>
        <w:t>5</w:t>
      </w:r>
      <w:r w:rsidR="007D1E61">
        <w:rPr>
          <w:rStyle w:val="big-number"/>
          <w:rFonts w:cs="Miriam" w:hint="cs"/>
          <w:rtl/>
        </w:rPr>
        <w:t>1</w:t>
      </w:r>
      <w:r>
        <w:rPr>
          <w:rStyle w:val="big-number"/>
          <w:rFonts w:cs="Miriam"/>
          <w:rtl/>
        </w:rPr>
        <w:t>.</w:t>
      </w:r>
      <w:r>
        <w:rPr>
          <w:rStyle w:val="big-number"/>
          <w:rFonts w:cs="Miriam"/>
          <w:rtl/>
        </w:rPr>
        <w:tab/>
      </w:r>
      <w:r w:rsidR="007D1E61">
        <w:rPr>
          <w:rFonts w:cs="FrankRuehl" w:hint="cs"/>
          <w:rtl/>
          <w:lang w:eastAsia="en-US"/>
        </w:rPr>
        <w:t>לא יקים אדם רעש בלתי סביר, חזק, ממושך או חוזר ונשנה בגן.</w:t>
      </w:r>
    </w:p>
    <w:p w:rsidR="00C16BAB" w:rsidRDefault="00C16BAB" w:rsidP="007D1E61">
      <w:pPr>
        <w:pStyle w:val="P00"/>
        <w:spacing w:before="72"/>
        <w:ind w:left="0" w:right="1134"/>
        <w:rPr>
          <w:rFonts w:cs="FrankRuehl" w:hint="cs"/>
          <w:rtl/>
          <w:lang w:eastAsia="en-US"/>
        </w:rPr>
      </w:pPr>
      <w:bookmarkStart w:id="63" w:name="Seif51"/>
      <w:bookmarkEnd w:id="63"/>
      <w:r>
        <w:rPr>
          <w:lang w:val="he-IL"/>
        </w:rPr>
        <w:pict>
          <v:rect id="_x0000_s2127" style="position:absolute;left:0;text-align:left;margin-left:464.5pt;margin-top:8.05pt;width:75.05pt;height:12.25pt;z-index:251607040" o:allowincell="f" filled="f" stroked="f" strokecolor="lime" strokeweight=".25pt">
            <v:textbox style="mso-next-textbox:#_x0000_s2127"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חגיגות בגן</w:t>
                  </w:r>
                </w:p>
              </w:txbxContent>
            </v:textbox>
            <w10:anchorlock/>
          </v:rect>
        </w:pict>
      </w:r>
      <w:r>
        <w:rPr>
          <w:rStyle w:val="big-number"/>
          <w:rFonts w:cs="Miriam" w:hint="cs"/>
          <w:rtl/>
        </w:rPr>
        <w:t>5</w:t>
      </w:r>
      <w:r w:rsidR="007D1E61">
        <w:rPr>
          <w:rStyle w:val="big-number"/>
          <w:rFonts w:cs="Miriam" w:hint="cs"/>
          <w:rtl/>
        </w:rPr>
        <w:t>2</w:t>
      </w:r>
      <w:r>
        <w:rPr>
          <w:rStyle w:val="big-number"/>
          <w:rFonts w:cs="Miriam"/>
          <w:rtl/>
        </w:rPr>
        <w:t>.</w:t>
      </w:r>
      <w:r>
        <w:rPr>
          <w:rStyle w:val="big-number"/>
          <w:rFonts w:cs="Miriam"/>
          <w:rtl/>
        </w:rPr>
        <w:tab/>
      </w:r>
      <w:r w:rsidR="007D1E61">
        <w:rPr>
          <w:rFonts w:cs="FrankRuehl" w:hint="cs"/>
          <w:rtl/>
          <w:lang w:eastAsia="en-US"/>
        </w:rPr>
        <w:t>לא יקיים אדם בגן חגיגה, מופע או כיוצא באלה, אלא על פי היתר בכתב מראש העיריה ובהתאם לתנאי ההיתר.</w:t>
      </w:r>
    </w:p>
    <w:p w:rsidR="00C16BAB" w:rsidRDefault="00C16BAB" w:rsidP="00036A46">
      <w:pPr>
        <w:pStyle w:val="P00"/>
        <w:spacing w:before="72"/>
        <w:ind w:left="0" w:right="1134"/>
        <w:rPr>
          <w:rFonts w:cs="FrankRuehl" w:hint="cs"/>
          <w:rtl/>
          <w:lang w:eastAsia="en-US"/>
        </w:rPr>
      </w:pPr>
      <w:bookmarkStart w:id="64" w:name="Seif52"/>
      <w:bookmarkEnd w:id="64"/>
      <w:r>
        <w:rPr>
          <w:lang w:val="he-IL"/>
        </w:rPr>
        <w:pict>
          <v:rect id="_x0000_s2128" style="position:absolute;left:0;text-align:left;margin-left:464.5pt;margin-top:8.05pt;width:75.05pt;height:12.25pt;z-index:251608064" o:allowincell="f" filled="f" stroked="f" strokecolor="lime" strokeweight=".25pt">
            <v:textbox style="mso-next-textbox:#_x0000_s2128"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טיפוס על עצים בגן</w:t>
                  </w:r>
                </w:p>
              </w:txbxContent>
            </v:textbox>
            <w10:anchorlock/>
          </v:rect>
        </w:pict>
      </w:r>
      <w:r>
        <w:rPr>
          <w:rStyle w:val="big-number"/>
          <w:rFonts w:cs="Miriam" w:hint="cs"/>
          <w:rtl/>
        </w:rPr>
        <w:t>5</w:t>
      </w:r>
      <w:r w:rsidR="007D1E61">
        <w:rPr>
          <w:rStyle w:val="big-number"/>
          <w:rFonts w:cs="Miriam" w:hint="cs"/>
          <w:rtl/>
        </w:rPr>
        <w:t>3</w:t>
      </w:r>
      <w:r>
        <w:rPr>
          <w:rStyle w:val="big-number"/>
          <w:rFonts w:cs="Miriam"/>
          <w:rtl/>
        </w:rPr>
        <w:t>.</w:t>
      </w:r>
      <w:r>
        <w:rPr>
          <w:rStyle w:val="big-number"/>
          <w:rFonts w:cs="Miriam"/>
          <w:rtl/>
        </w:rPr>
        <w:tab/>
      </w:r>
      <w:r w:rsidR="00036A46">
        <w:rPr>
          <w:rFonts w:cs="FrankRuehl" w:hint="cs"/>
          <w:rtl/>
          <w:lang w:eastAsia="en-US"/>
        </w:rPr>
        <w:t>לא יטפס אדם על עץ, שיח, גדר, משוכה, שער או סורג שבגן, או על אף שברחוב, או על גדר, משוכה או סורג, שהוקמו לשם הגנה על צמח שברחוב, לא ישחיתם ולא ישמידם, אלא ברשות ראש העיריה ולפי הוראותיו.</w:t>
      </w:r>
    </w:p>
    <w:p w:rsidR="00C16BAB" w:rsidRDefault="00C16BAB" w:rsidP="002C31D1">
      <w:pPr>
        <w:pStyle w:val="P00"/>
        <w:spacing w:before="72"/>
        <w:ind w:left="0" w:right="1134"/>
        <w:rPr>
          <w:rFonts w:cs="FrankRuehl" w:hint="cs"/>
          <w:rtl/>
          <w:lang w:eastAsia="en-US"/>
        </w:rPr>
      </w:pPr>
      <w:bookmarkStart w:id="65" w:name="Seif53"/>
      <w:bookmarkEnd w:id="65"/>
      <w:r>
        <w:rPr>
          <w:lang w:val="he-IL"/>
        </w:rPr>
        <w:pict>
          <v:rect id="_x0000_s2129" style="position:absolute;left:0;text-align:left;margin-left:464.5pt;margin-top:8.05pt;width:75.05pt;height:12.25pt;z-index:251609088" o:allowincell="f" filled="f" stroked="f" strokecolor="lime" strokeweight=".25pt">
            <v:textbox style="mso-next-textbox:#_x0000_s2129"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קשירת בעלי-חיים בגן</w:t>
                  </w:r>
                </w:p>
              </w:txbxContent>
            </v:textbox>
            <w10:anchorlock/>
          </v:rect>
        </w:pict>
      </w:r>
      <w:r>
        <w:rPr>
          <w:rStyle w:val="big-number"/>
          <w:rFonts w:cs="Miriam" w:hint="cs"/>
          <w:rtl/>
        </w:rPr>
        <w:t>5</w:t>
      </w:r>
      <w:r w:rsidR="00036A46">
        <w:rPr>
          <w:rStyle w:val="big-number"/>
          <w:rFonts w:cs="Miriam" w:hint="cs"/>
          <w:rtl/>
        </w:rPr>
        <w:t>4</w:t>
      </w:r>
      <w:r>
        <w:rPr>
          <w:rStyle w:val="big-number"/>
          <w:rFonts w:cs="Miriam"/>
          <w:rtl/>
        </w:rPr>
        <w:t>.</w:t>
      </w:r>
      <w:r>
        <w:rPr>
          <w:rStyle w:val="big-number"/>
          <w:rFonts w:cs="Miriam"/>
          <w:rtl/>
        </w:rPr>
        <w:tab/>
      </w:r>
      <w:r w:rsidR="002C31D1">
        <w:rPr>
          <w:rFonts w:cs="FrankRuehl" w:hint="cs"/>
          <w:rtl/>
          <w:lang w:eastAsia="en-US"/>
        </w:rPr>
        <w:t>לא יקשור אדם בעל חיים העלול לפגוע בצמח, אל צמח או גדר, משוכה, שער או סורג שהוקמו בגן או שהוקמו ברחוב לשם הגנה על צמח; ולא יעמיד על ידם בעל חיים כאמור.</w:t>
      </w:r>
    </w:p>
    <w:p w:rsidR="00C16BAB" w:rsidRDefault="00C16BAB" w:rsidP="002C31D1">
      <w:pPr>
        <w:pStyle w:val="P00"/>
        <w:spacing w:before="72"/>
        <w:ind w:left="0" w:right="1134"/>
        <w:rPr>
          <w:rFonts w:cs="FrankRuehl" w:hint="cs"/>
          <w:rtl/>
          <w:lang w:eastAsia="en-US"/>
        </w:rPr>
      </w:pPr>
      <w:bookmarkStart w:id="66" w:name="Seif54"/>
      <w:bookmarkEnd w:id="66"/>
      <w:r>
        <w:rPr>
          <w:lang w:val="he-IL"/>
        </w:rPr>
        <w:pict>
          <v:rect id="_x0000_s2130" style="position:absolute;left:0;text-align:left;margin-left:464.5pt;margin-top:8.05pt;width:75.05pt;height:12.25pt;z-index:251610112" o:allowincell="f" filled="f" stroked="f" strokecolor="lime" strokeweight=".25pt">
            <v:textbox style="mso-next-textbox:#_x0000_s2130"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הכנסת בעלי-חיים לגן</w:t>
                  </w:r>
                </w:p>
              </w:txbxContent>
            </v:textbox>
            <w10:anchorlock/>
          </v:rect>
        </w:pict>
      </w:r>
      <w:r>
        <w:rPr>
          <w:rStyle w:val="big-number"/>
          <w:rFonts w:cs="Miriam" w:hint="cs"/>
          <w:rtl/>
        </w:rPr>
        <w:t>5</w:t>
      </w:r>
      <w:r w:rsidR="002C31D1">
        <w:rPr>
          <w:rStyle w:val="big-number"/>
          <w:rFonts w:cs="Miriam" w:hint="cs"/>
          <w:rtl/>
        </w:rPr>
        <w:t>5</w:t>
      </w:r>
      <w:r>
        <w:rPr>
          <w:rStyle w:val="big-number"/>
          <w:rFonts w:cs="Miriam"/>
          <w:rtl/>
        </w:rPr>
        <w:t>.</w:t>
      </w:r>
      <w:r>
        <w:rPr>
          <w:rStyle w:val="big-number"/>
          <w:rFonts w:cs="Miriam"/>
          <w:rtl/>
        </w:rPr>
        <w:tab/>
      </w:r>
      <w:r w:rsidR="002C31D1">
        <w:rPr>
          <w:rFonts w:cs="FrankRuehl" w:hint="cs"/>
          <w:rtl/>
          <w:lang w:eastAsia="en-US"/>
        </w:rPr>
        <w:t>לא יכניס אדם בעל חיים לתוך גן, פרט לכלב כשהוא קשור היטב וכשעל פיו מחסום.</w:t>
      </w:r>
    </w:p>
    <w:p w:rsidR="00C16BAB" w:rsidRDefault="00C16BAB" w:rsidP="002C31D1">
      <w:pPr>
        <w:pStyle w:val="P00"/>
        <w:spacing w:before="72"/>
        <w:ind w:left="0" w:right="1134"/>
        <w:rPr>
          <w:rFonts w:cs="FrankRuehl" w:hint="cs"/>
          <w:rtl/>
          <w:lang w:eastAsia="en-US"/>
        </w:rPr>
      </w:pPr>
      <w:bookmarkStart w:id="67" w:name="Seif55"/>
      <w:bookmarkEnd w:id="67"/>
      <w:r>
        <w:rPr>
          <w:lang w:val="he-IL"/>
        </w:rPr>
        <w:pict>
          <v:rect id="_x0000_s2131" style="position:absolute;left:0;text-align:left;margin-left:464.5pt;margin-top:8.05pt;width:75.05pt;height:22.55pt;z-index:251611136" o:allowincell="f" filled="f" stroked="f" strokecolor="lime" strokeweight=".25pt">
            <v:textbox style="mso-next-textbox:#_x0000_s2131" inset="0,0,0,0">
              <w:txbxContent>
                <w:p w:rsidR="00601DCD" w:rsidRDefault="00601DCD" w:rsidP="002C31D1">
                  <w:pPr>
                    <w:spacing w:line="160" w:lineRule="exact"/>
                    <w:jc w:val="left"/>
                    <w:rPr>
                      <w:rFonts w:cs="Miriam" w:hint="cs"/>
                      <w:noProof/>
                      <w:sz w:val="18"/>
                      <w:szCs w:val="18"/>
                      <w:rtl/>
                    </w:rPr>
                  </w:pPr>
                  <w:r>
                    <w:rPr>
                      <w:rFonts w:cs="Miriam" w:hint="cs"/>
                      <w:sz w:val="18"/>
                      <w:szCs w:val="18"/>
                      <w:rtl/>
                    </w:rPr>
                    <w:t>נהיגת בעלי-חיים בתחום העיריה</w:t>
                  </w:r>
                </w:p>
              </w:txbxContent>
            </v:textbox>
            <w10:anchorlock/>
          </v:rect>
        </w:pict>
      </w:r>
      <w:r>
        <w:rPr>
          <w:rStyle w:val="big-number"/>
          <w:rFonts w:cs="Miriam" w:hint="cs"/>
          <w:rtl/>
        </w:rPr>
        <w:t>5</w:t>
      </w:r>
      <w:r w:rsidR="002C31D1">
        <w:rPr>
          <w:rStyle w:val="big-number"/>
          <w:rFonts w:cs="Miriam" w:hint="cs"/>
          <w:rtl/>
        </w:rPr>
        <w:t>6</w:t>
      </w:r>
      <w:r>
        <w:rPr>
          <w:rStyle w:val="big-number"/>
          <w:rFonts w:cs="Miriam"/>
          <w:rtl/>
        </w:rPr>
        <w:t>.</w:t>
      </w:r>
      <w:r>
        <w:rPr>
          <w:rStyle w:val="big-number"/>
          <w:rFonts w:cs="Miriam"/>
          <w:rtl/>
        </w:rPr>
        <w:tab/>
      </w:r>
      <w:r w:rsidR="002C31D1">
        <w:rPr>
          <w:rFonts w:cs="FrankRuehl" w:hint="cs"/>
          <w:rtl/>
          <w:lang w:eastAsia="en-US"/>
        </w:rPr>
        <w:t>בהמות העובדות בתחום העיריה, ימנע אותן האדם ששמירתן עליו מלפגוע בצמח.</w:t>
      </w:r>
    </w:p>
    <w:p w:rsidR="00C16BAB" w:rsidRDefault="00C16BAB" w:rsidP="002C31D1">
      <w:pPr>
        <w:pStyle w:val="P00"/>
        <w:spacing w:before="72"/>
        <w:ind w:left="0" w:right="1134"/>
        <w:rPr>
          <w:rFonts w:cs="FrankRuehl" w:hint="cs"/>
          <w:rtl/>
          <w:lang w:eastAsia="en-US"/>
        </w:rPr>
      </w:pPr>
      <w:bookmarkStart w:id="68" w:name="Seif56"/>
      <w:bookmarkEnd w:id="68"/>
      <w:r>
        <w:rPr>
          <w:lang w:val="he-IL"/>
        </w:rPr>
        <w:pict>
          <v:rect id="_x0000_s2132" style="position:absolute;left:0;text-align:left;margin-left:464.5pt;margin-top:8.05pt;width:75.05pt;height:12.25pt;z-index:251612160" o:allowincell="f" filled="f" stroked="f" strokecolor="lime" strokeweight=".25pt">
            <v:textbox style="mso-next-textbox:#_x0000_s2132"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הרחקת אדם</w:t>
                  </w:r>
                </w:p>
              </w:txbxContent>
            </v:textbox>
            <w10:anchorlock/>
          </v:rect>
        </w:pict>
      </w:r>
      <w:r>
        <w:rPr>
          <w:rStyle w:val="big-number"/>
          <w:rFonts w:cs="Miriam" w:hint="cs"/>
          <w:rtl/>
        </w:rPr>
        <w:t>5</w:t>
      </w:r>
      <w:r w:rsidR="002C31D1">
        <w:rPr>
          <w:rStyle w:val="big-number"/>
          <w:rFonts w:cs="Miriam" w:hint="cs"/>
          <w:rtl/>
        </w:rPr>
        <w:t>7</w:t>
      </w:r>
      <w:r>
        <w:rPr>
          <w:rStyle w:val="big-number"/>
          <w:rFonts w:cs="Miriam"/>
          <w:rtl/>
        </w:rPr>
        <w:t>.</w:t>
      </w:r>
      <w:r>
        <w:rPr>
          <w:rStyle w:val="big-number"/>
          <w:rFonts w:cs="Miriam"/>
          <w:rtl/>
        </w:rPr>
        <w:tab/>
      </w:r>
      <w:r w:rsidR="002C31D1">
        <w:rPr>
          <w:rFonts w:cs="FrankRuehl" w:hint="cs"/>
          <w:rtl/>
          <w:lang w:eastAsia="en-US"/>
        </w:rPr>
        <w:t>מפקח רשאי להרחיק מגן כל אדם שלדעתו עובר עבירה לפי הוראות חוק עזר זה, ובלבד שהיתרה בו תחילה.</w:t>
      </w:r>
    </w:p>
    <w:p w:rsidR="00017D04" w:rsidRDefault="00017D04" w:rsidP="00017D04">
      <w:pPr>
        <w:pStyle w:val="P00"/>
        <w:spacing w:before="72"/>
        <w:ind w:left="0" w:right="1134"/>
        <w:rPr>
          <w:rFonts w:cs="FrankRuehl" w:hint="cs"/>
          <w:rtl/>
          <w:lang w:eastAsia="en-US"/>
        </w:rPr>
      </w:pPr>
      <w:bookmarkStart w:id="69" w:name="Seif160"/>
      <w:bookmarkEnd w:id="69"/>
      <w:r>
        <w:rPr>
          <w:lang w:val="he-IL"/>
        </w:rPr>
        <w:pict>
          <v:rect id="_x0000_s2271" style="position:absolute;left:0;text-align:left;margin-left:464.5pt;margin-top:8.05pt;width:75.05pt;height:26.5pt;z-index:251751424" o:allowincell="f" filled="f" stroked="f" strokecolor="lime" strokeweight=".25pt">
            <v:textbox style="mso-next-textbox:#_x0000_s2271" inset="0,0,0,0">
              <w:txbxContent>
                <w:p w:rsidR="00017D04" w:rsidRDefault="00017D04" w:rsidP="00017D04">
                  <w:pPr>
                    <w:spacing w:line="160" w:lineRule="exact"/>
                    <w:jc w:val="left"/>
                    <w:rPr>
                      <w:rFonts w:cs="Miriam" w:hint="cs"/>
                      <w:noProof/>
                      <w:sz w:val="18"/>
                      <w:szCs w:val="18"/>
                      <w:rtl/>
                    </w:rPr>
                  </w:pPr>
                  <w:r>
                    <w:rPr>
                      <w:rFonts w:cs="Miriam" w:hint="cs"/>
                      <w:sz w:val="18"/>
                      <w:szCs w:val="18"/>
                      <w:rtl/>
                    </w:rPr>
                    <w:t>איסור לינה במקום ציבורי או בגן</w:t>
                  </w:r>
                </w:p>
                <w:p w:rsidR="00017D04" w:rsidRDefault="00017D04" w:rsidP="00017D04">
                  <w:pPr>
                    <w:spacing w:line="160" w:lineRule="exact"/>
                    <w:jc w:val="left"/>
                    <w:rPr>
                      <w:rFonts w:cs="Miriam" w:hint="cs"/>
                      <w:noProof/>
                      <w:sz w:val="18"/>
                      <w:szCs w:val="18"/>
                      <w:rtl/>
                    </w:rPr>
                  </w:pPr>
                  <w:r>
                    <w:rPr>
                      <w:rFonts w:cs="Miriam" w:hint="cs"/>
                      <w:noProof/>
                      <w:sz w:val="18"/>
                      <w:szCs w:val="18"/>
                      <w:rtl/>
                    </w:rPr>
                    <w:t>תיקון תשע"ב-2012</w:t>
                  </w:r>
                </w:p>
              </w:txbxContent>
            </v:textbox>
            <w10:anchorlock/>
          </v:rect>
        </w:pict>
      </w:r>
      <w:r>
        <w:rPr>
          <w:rStyle w:val="big-number"/>
          <w:rFonts w:cs="Miriam" w:hint="cs"/>
          <w:rtl/>
        </w:rPr>
        <w:t>57</w:t>
      </w:r>
      <w:r>
        <w:rPr>
          <w:rFonts w:cs="FrankRuehl" w:hint="cs"/>
          <w:rtl/>
          <w:lang w:eastAsia="en-US"/>
        </w:rPr>
        <w:t>א</w:t>
      </w:r>
      <w:r w:rsidRPr="00017D04">
        <w:rPr>
          <w:rFonts w:cs="FrankRuehl"/>
          <w:rtl/>
          <w:lang w:eastAsia="en-US"/>
        </w:rPr>
        <w:t>.</w:t>
      </w:r>
      <w:r w:rsidRPr="00017D04">
        <w:rPr>
          <w:rFonts w:cs="FrankRuehl"/>
          <w:rtl/>
          <w:lang w:eastAsia="en-US"/>
        </w:rPr>
        <w:tab/>
      </w:r>
      <w:r>
        <w:rPr>
          <w:rFonts w:cs="FrankRuehl" w:hint="cs"/>
          <w:rtl/>
          <w:lang w:eastAsia="en-US"/>
        </w:rPr>
        <w:t>(א)</w:t>
      </w:r>
      <w:r>
        <w:rPr>
          <w:rFonts w:cs="FrankRuehl" w:hint="cs"/>
          <w:rtl/>
          <w:lang w:eastAsia="en-US"/>
        </w:rPr>
        <w:tab/>
        <w:t xml:space="preserve">לא ילון אדם במקום ציבורי או בגן, למעט במקומות לינה מוסדרים שבהם ראש העירייה התיר בכתב את הלינה (להלן </w:t>
      </w:r>
      <w:r>
        <w:rPr>
          <w:rFonts w:cs="FrankRuehl"/>
          <w:rtl/>
          <w:lang w:eastAsia="en-US"/>
        </w:rPr>
        <w:t>–</w:t>
      </w:r>
      <w:r>
        <w:rPr>
          <w:rFonts w:cs="FrankRuehl" w:hint="cs"/>
          <w:rtl/>
          <w:lang w:eastAsia="en-US"/>
        </w:rPr>
        <w:t xml:space="preserve"> ההיתר) ובהתאם לתנאי ההיתר.</w:t>
      </w:r>
    </w:p>
    <w:p w:rsidR="00017D04" w:rsidRDefault="00017D04" w:rsidP="00017D0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מקומות לינה מוסדרים כאמור בסעיף קטן (א) יסומנו על ידי העירייה בשלטים במקום הציבורי או בגן ויפורסמו באתר האינטרנט של העירייה.</w:t>
      </w:r>
    </w:p>
    <w:p w:rsidR="00017D04" w:rsidRDefault="00017D04" w:rsidP="00017D04">
      <w:pPr>
        <w:pStyle w:val="P00"/>
        <w:spacing w:before="72"/>
        <w:ind w:left="0" w:right="1134"/>
        <w:rPr>
          <w:rFonts w:cs="FrankRuehl" w:hint="cs"/>
          <w:rtl/>
          <w:lang w:eastAsia="en-US"/>
        </w:rPr>
      </w:pPr>
      <w:bookmarkStart w:id="70" w:name="Seif161"/>
      <w:bookmarkEnd w:id="70"/>
      <w:r>
        <w:rPr>
          <w:lang w:val="he-IL"/>
        </w:rPr>
        <w:pict>
          <v:rect id="_x0000_s2275" style="position:absolute;left:0;text-align:left;margin-left:464.5pt;margin-top:8.05pt;width:75.05pt;height:25.6pt;z-index:251752448" o:allowincell="f" filled="f" stroked="f" strokecolor="lime" strokeweight=".25pt">
            <v:textbox style="mso-next-textbox:#_x0000_s2275" inset="0,0,0,0">
              <w:txbxContent>
                <w:p w:rsidR="00017D04" w:rsidRDefault="00017D04" w:rsidP="00017D04">
                  <w:pPr>
                    <w:spacing w:line="160" w:lineRule="exact"/>
                    <w:jc w:val="left"/>
                    <w:rPr>
                      <w:rFonts w:cs="Miriam" w:hint="cs"/>
                      <w:noProof/>
                      <w:sz w:val="18"/>
                      <w:szCs w:val="18"/>
                      <w:rtl/>
                    </w:rPr>
                  </w:pPr>
                  <w:r>
                    <w:rPr>
                      <w:rFonts w:cs="Miriam" w:hint="cs"/>
                      <w:sz w:val="18"/>
                      <w:szCs w:val="18"/>
                      <w:rtl/>
                    </w:rPr>
                    <w:t>איסור הבערת אש במקום ציבורי או בגן</w:t>
                  </w:r>
                </w:p>
                <w:p w:rsidR="00017D04" w:rsidRDefault="00017D04" w:rsidP="00017D04">
                  <w:pPr>
                    <w:spacing w:line="160" w:lineRule="exact"/>
                    <w:jc w:val="left"/>
                    <w:rPr>
                      <w:rFonts w:cs="Miriam" w:hint="cs"/>
                      <w:noProof/>
                      <w:sz w:val="18"/>
                      <w:szCs w:val="18"/>
                      <w:rtl/>
                    </w:rPr>
                  </w:pPr>
                  <w:r>
                    <w:rPr>
                      <w:rFonts w:cs="Miriam" w:hint="cs"/>
                      <w:noProof/>
                      <w:sz w:val="18"/>
                      <w:szCs w:val="18"/>
                      <w:rtl/>
                    </w:rPr>
                    <w:t>תיקון תשע"ב-2012</w:t>
                  </w:r>
                </w:p>
              </w:txbxContent>
            </v:textbox>
            <w10:anchorlock/>
          </v:rect>
        </w:pict>
      </w:r>
      <w:r>
        <w:rPr>
          <w:rStyle w:val="big-number"/>
          <w:rFonts w:cs="Miriam" w:hint="cs"/>
          <w:rtl/>
        </w:rPr>
        <w:t>57</w:t>
      </w:r>
      <w:r>
        <w:rPr>
          <w:rFonts w:cs="FrankRuehl" w:hint="cs"/>
          <w:rtl/>
          <w:lang w:eastAsia="en-US"/>
        </w:rPr>
        <w:t>ב</w:t>
      </w:r>
      <w:r w:rsidRPr="00017D04">
        <w:rPr>
          <w:rFonts w:cs="FrankRuehl"/>
          <w:rtl/>
          <w:lang w:eastAsia="en-US"/>
        </w:rPr>
        <w:t>.</w:t>
      </w:r>
      <w:r w:rsidRPr="00017D04">
        <w:rPr>
          <w:rFonts w:cs="FrankRuehl"/>
          <w:rtl/>
          <w:lang w:eastAsia="en-US"/>
        </w:rPr>
        <w:tab/>
      </w:r>
      <w:r>
        <w:rPr>
          <w:rFonts w:cs="FrankRuehl" w:hint="cs"/>
          <w:rtl/>
          <w:lang w:eastAsia="en-US"/>
        </w:rPr>
        <w:t>(א)</w:t>
      </w:r>
      <w:r>
        <w:rPr>
          <w:rFonts w:cs="FrankRuehl" w:hint="cs"/>
          <w:rtl/>
          <w:lang w:eastAsia="en-US"/>
        </w:rPr>
        <w:tab/>
        <w:t>לא יבעיר אדם אש במקום ציבורי או בגן, אלא במקומות שבהם הותרה הבערת אש כאמור על ידי ראש העירייה ובהתאם לתנאים שקבע.</w:t>
      </w:r>
    </w:p>
    <w:p w:rsidR="00017D04" w:rsidRDefault="00017D04" w:rsidP="00017D0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המקומות המותרים בהבערת אש יסומנו על ידי העירייה בשלטים במקום הציבורי או בגן ויועמדו לעיון הציבור במשרדי העירייה ובאתר האינטרנט של העירייה.</w:t>
      </w:r>
    </w:p>
    <w:p w:rsidR="00017D04" w:rsidRDefault="00F675B0" w:rsidP="00017D04">
      <w:pPr>
        <w:pStyle w:val="P00"/>
        <w:spacing w:before="72"/>
        <w:ind w:left="0" w:right="1134"/>
        <w:rPr>
          <w:rFonts w:cs="FrankRuehl" w:hint="cs"/>
          <w:rtl/>
          <w:lang w:eastAsia="en-US"/>
        </w:rPr>
      </w:pPr>
      <w:r>
        <w:rPr>
          <w:rFonts w:cs="FrankRuehl" w:hint="cs"/>
          <w:rtl/>
          <w:lang w:eastAsia="en-US"/>
        </w:rPr>
        <w:pict>
          <v:shape id="_x0000_s2284" type="#_x0000_t202" style="position:absolute;left:0;text-align:left;margin-left:470.25pt;margin-top:7.1pt;width:1in;height:16.8pt;z-index:251756544" filled="f" stroked="f">
            <v:textbox inset="1mm,0,1mm,0">
              <w:txbxContent>
                <w:p w:rsidR="00F675B0" w:rsidRDefault="00F675B0" w:rsidP="00F675B0">
                  <w:pPr>
                    <w:spacing w:line="160" w:lineRule="exact"/>
                    <w:jc w:val="left"/>
                    <w:rPr>
                      <w:rFonts w:cs="Miriam" w:hint="cs"/>
                      <w:noProof/>
                      <w:sz w:val="18"/>
                      <w:szCs w:val="18"/>
                      <w:rtl/>
                    </w:rPr>
                  </w:pPr>
                  <w:r>
                    <w:rPr>
                      <w:rFonts w:cs="Miriam" w:hint="cs"/>
                      <w:noProof/>
                      <w:sz w:val="18"/>
                      <w:szCs w:val="18"/>
                      <w:rtl/>
                    </w:rPr>
                    <w:t>תיקון (מס' 2) תשע"ד-2013</w:t>
                  </w:r>
                </w:p>
              </w:txbxContent>
            </v:textbox>
          </v:shape>
        </w:pict>
      </w:r>
      <w:r w:rsidR="00017D04">
        <w:rPr>
          <w:rFonts w:cs="FrankRuehl" w:hint="cs"/>
          <w:rtl/>
          <w:lang w:eastAsia="en-US"/>
        </w:rPr>
        <w:tab/>
        <w:t>(ג)</w:t>
      </w:r>
      <w:r w:rsidR="00017D04">
        <w:rPr>
          <w:rFonts w:cs="FrankRuehl" w:hint="cs"/>
          <w:rtl/>
          <w:lang w:eastAsia="en-US"/>
        </w:rPr>
        <w:tab/>
        <w:t xml:space="preserve">לעניין סעיף זה, "הבערת אש" </w:t>
      </w:r>
      <w:r w:rsidR="00017D04">
        <w:rPr>
          <w:rFonts w:cs="FrankRuehl"/>
          <w:rtl/>
          <w:lang w:eastAsia="en-US"/>
        </w:rPr>
        <w:t>–</w:t>
      </w:r>
      <w:r w:rsidR="00017D04">
        <w:rPr>
          <w:rFonts w:cs="FrankRuehl" w:hint="cs"/>
          <w:rtl/>
          <w:lang w:eastAsia="en-US"/>
        </w:rPr>
        <w:t xml:space="preserve"> הדלקת אש או העברתה ממקור קיים, בין הבערה על גבי קרקע, בין בתוך מיתקן סגור או פתוח, ובכלל זה הבערת מדורות או אש בכל דרך שהיא, לרבות לצורך צליית בשר או הכנת דברי מאכל אחרים, או לצורך תאורה או חימום של הגוף או של חפץ כלשהו</w:t>
      </w:r>
      <w:r>
        <w:rPr>
          <w:rFonts w:cs="FrankRuehl" w:hint="cs"/>
          <w:rtl/>
          <w:lang w:eastAsia="en-US"/>
        </w:rPr>
        <w:t xml:space="preserve"> או לצורך עישון נרגילה או כל כלי אחר המשמש לעישון, למעט סיגריה</w:t>
      </w:r>
      <w:r w:rsidR="00017D04">
        <w:rPr>
          <w:rFonts w:cs="FrankRuehl" w:hint="cs"/>
          <w:rtl/>
          <w:lang w:eastAsia="en-US"/>
        </w:rPr>
        <w:t>.</w:t>
      </w:r>
    </w:p>
    <w:p w:rsidR="00017D04" w:rsidRDefault="00017D04" w:rsidP="00017D04">
      <w:pPr>
        <w:pStyle w:val="P00"/>
        <w:spacing w:before="72"/>
        <w:ind w:left="0" w:right="1134"/>
        <w:rPr>
          <w:rFonts w:cs="FrankRuehl" w:hint="cs"/>
          <w:rtl/>
          <w:lang w:eastAsia="en-US"/>
        </w:rPr>
      </w:pPr>
      <w:bookmarkStart w:id="71" w:name="Seif162"/>
      <w:bookmarkEnd w:id="71"/>
      <w:r>
        <w:rPr>
          <w:lang w:val="he-IL"/>
        </w:rPr>
        <w:pict>
          <v:rect id="_x0000_s2276" style="position:absolute;left:0;text-align:left;margin-left:464.5pt;margin-top:8.05pt;width:75.05pt;height:36.3pt;z-index:251753472" o:allowincell="f" filled="f" stroked="f" strokecolor="lime" strokeweight=".25pt">
            <v:textbox style="mso-next-textbox:#_x0000_s2276" inset="0,0,0,0">
              <w:txbxContent>
                <w:p w:rsidR="00017D04" w:rsidRDefault="00017D04" w:rsidP="00017D04">
                  <w:pPr>
                    <w:spacing w:line="160" w:lineRule="exact"/>
                    <w:jc w:val="left"/>
                    <w:rPr>
                      <w:rFonts w:cs="Miriam" w:hint="cs"/>
                      <w:noProof/>
                      <w:sz w:val="18"/>
                      <w:szCs w:val="18"/>
                      <w:rtl/>
                    </w:rPr>
                  </w:pPr>
                  <w:r>
                    <w:rPr>
                      <w:rFonts w:cs="Miriam" w:hint="cs"/>
                      <w:sz w:val="18"/>
                      <w:szCs w:val="18"/>
                      <w:rtl/>
                    </w:rPr>
                    <w:t>איסור הקמת אמצעי מחסה במקום ציבורי או בגן</w:t>
                  </w:r>
                </w:p>
                <w:p w:rsidR="00017D04" w:rsidRDefault="00017D04" w:rsidP="00017D04">
                  <w:pPr>
                    <w:spacing w:line="160" w:lineRule="exact"/>
                    <w:jc w:val="left"/>
                    <w:rPr>
                      <w:rFonts w:cs="Miriam" w:hint="cs"/>
                      <w:noProof/>
                      <w:sz w:val="18"/>
                      <w:szCs w:val="18"/>
                      <w:rtl/>
                    </w:rPr>
                  </w:pPr>
                  <w:r>
                    <w:rPr>
                      <w:rFonts w:cs="Miriam" w:hint="cs"/>
                      <w:noProof/>
                      <w:sz w:val="18"/>
                      <w:szCs w:val="18"/>
                      <w:rtl/>
                    </w:rPr>
                    <w:t>תיקון תשע"ב-2012</w:t>
                  </w:r>
                </w:p>
              </w:txbxContent>
            </v:textbox>
            <w10:anchorlock/>
          </v:rect>
        </w:pict>
      </w:r>
      <w:r>
        <w:rPr>
          <w:rStyle w:val="big-number"/>
          <w:rFonts w:cs="Miriam" w:hint="cs"/>
          <w:rtl/>
        </w:rPr>
        <w:t>57</w:t>
      </w:r>
      <w:r>
        <w:rPr>
          <w:rFonts w:cs="FrankRuehl" w:hint="cs"/>
          <w:rtl/>
          <w:lang w:eastAsia="en-US"/>
        </w:rPr>
        <w:t>ג</w:t>
      </w:r>
      <w:r w:rsidRPr="00017D04">
        <w:rPr>
          <w:rFonts w:cs="FrankRuehl"/>
          <w:rtl/>
          <w:lang w:eastAsia="en-US"/>
        </w:rPr>
        <w:t>.</w:t>
      </w:r>
      <w:r w:rsidRPr="00017D04">
        <w:rPr>
          <w:rFonts w:cs="FrankRuehl"/>
          <w:rtl/>
          <w:lang w:eastAsia="en-US"/>
        </w:rPr>
        <w:tab/>
      </w:r>
      <w:r>
        <w:rPr>
          <w:rFonts w:cs="FrankRuehl" w:hint="cs"/>
          <w:rtl/>
          <w:lang w:eastAsia="en-US"/>
        </w:rPr>
        <w:t>(א)</w:t>
      </w:r>
      <w:r>
        <w:rPr>
          <w:rFonts w:cs="FrankRuehl" w:hint="cs"/>
          <w:rtl/>
          <w:lang w:eastAsia="en-US"/>
        </w:rPr>
        <w:tab/>
        <w:t xml:space="preserve">לא יקים אדם ולא יציב במקום ציבורי או בגן אמצעי מחסה ולא יעשה שימוש בהם, למעט במקומות שבהם התיר ראש העירייה בכתב הקמה, הצבה או שימוש באמצעי מחסה (להלן </w:t>
      </w:r>
      <w:r>
        <w:rPr>
          <w:rFonts w:cs="FrankRuehl"/>
          <w:rtl/>
          <w:lang w:eastAsia="en-US"/>
        </w:rPr>
        <w:t>–</w:t>
      </w:r>
      <w:r>
        <w:rPr>
          <w:rFonts w:cs="FrankRuehl" w:hint="cs"/>
          <w:rtl/>
          <w:lang w:eastAsia="en-US"/>
        </w:rPr>
        <w:t xml:space="preserve"> היתר מחסה) ובהתאם לתנאי היתר מחסה; לעניין סעיף זה, "מחסה" </w:t>
      </w:r>
      <w:r>
        <w:rPr>
          <w:rFonts w:cs="FrankRuehl"/>
          <w:rtl/>
          <w:lang w:eastAsia="en-US"/>
        </w:rPr>
        <w:t>–</w:t>
      </w:r>
      <w:r>
        <w:rPr>
          <w:rFonts w:cs="FrankRuehl" w:hint="cs"/>
          <w:rtl/>
          <w:lang w:eastAsia="en-US"/>
        </w:rPr>
        <w:t xml:space="preserve"> סככה, גגון, צריף, סוכה, אוהל וכיוצא באלה.</w:t>
      </w:r>
    </w:p>
    <w:p w:rsidR="00017D04" w:rsidRDefault="00017D04" w:rsidP="00017D0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מקומות שיותרו להקמה או הצבה של מחסה כאמור בסעיף קטן (א) יסומנו על ידי העירייה בשלטים במקום ציבורי או בגן.</w:t>
      </w:r>
    </w:p>
    <w:p w:rsidR="00017D04" w:rsidRDefault="00017D04" w:rsidP="00DD10A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DD10A9">
        <w:rPr>
          <w:rFonts w:cs="FrankRuehl" w:hint="cs"/>
          <w:rtl/>
          <w:lang w:eastAsia="en-US"/>
        </w:rPr>
        <w:t xml:space="preserve">הוראות סעיף קטן (א) לא יחול על הקמת סוכת אבלים בסמוך למקום מגורי הנפטר או בסמוך למגורי האבלים, או על הקמת סוכה לשם שימוש בחג הסוכות (להלן </w:t>
      </w:r>
      <w:r w:rsidR="00DD10A9">
        <w:rPr>
          <w:rFonts w:cs="FrankRuehl"/>
          <w:rtl/>
          <w:lang w:eastAsia="en-US"/>
        </w:rPr>
        <w:t>–</w:t>
      </w:r>
      <w:r w:rsidR="00DD10A9">
        <w:rPr>
          <w:rFonts w:cs="FrankRuehl" w:hint="cs"/>
          <w:rtl/>
          <w:lang w:eastAsia="en-US"/>
        </w:rPr>
        <w:t xml:space="preserve"> סוכת החג) לתקופה שלא תעלה על 12 ימים, בסמוך למקום מגוריו של מי שהסוכה נועדה לשימושו.</w:t>
      </w:r>
    </w:p>
    <w:p w:rsidR="00DD10A9" w:rsidRDefault="00DD10A9" w:rsidP="00DD10A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על בעל הסוכה לדאוג לכך שהסוכה לא תהווה מכשול לציבור המשתמש במדרכה, ובכל מקרה הרוחב שיוותר מהמדרכה לצורכי מעבר חופשי לאחר הקמת הסוכה לא יפחת מ-1.2 מטרים; לעניין סעיף קטן זה, "סוכה" </w:t>
      </w:r>
      <w:r>
        <w:rPr>
          <w:rFonts w:cs="FrankRuehl"/>
          <w:rtl/>
          <w:lang w:eastAsia="en-US"/>
        </w:rPr>
        <w:t>–</w:t>
      </w:r>
      <w:r>
        <w:rPr>
          <w:rFonts w:cs="FrankRuehl" w:hint="cs"/>
          <w:rtl/>
          <w:lang w:eastAsia="en-US"/>
        </w:rPr>
        <w:t xml:space="preserve"> לרבות סוכת אבלים וסוכות החג.</w:t>
      </w:r>
    </w:p>
    <w:p w:rsidR="00DD10A9" w:rsidRDefault="00DD10A9" w:rsidP="00DD10A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בלי לגרוע מהאמור בסעיף קטן (ד), ראש העירייה רשאי לקבוע הנחיות לעניין הקמת סוכת אבלים וסוכת החג כדי להבטיח את הסדר הציבורי ובטיחות הציבור; הנחיות אלה יועמדו לעיון במשרדי העירייה ויפורסמו באתר האינטרנט של העירייה.</w:t>
      </w:r>
    </w:p>
    <w:p w:rsidR="00DD10A9" w:rsidRDefault="00DD10A9" w:rsidP="00DD10A9">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ראש העירייה או המפקח רשאי להסיר, לקחת, לסלק, להוביל ולהוציא אמצעי מחסה שהוקם או הוצב במקום ציבורי או בגן בניגוד לחוק עזר זה, לאחר שמקים המחסה או אדם העושה בו שימוש התבקש בהודעה בכתב להסירו אך לא פעל כאמור.</w:t>
      </w:r>
    </w:p>
    <w:p w:rsidR="00DD10A9" w:rsidRDefault="00017D04" w:rsidP="00DD10A9">
      <w:pPr>
        <w:pStyle w:val="P00"/>
        <w:spacing w:before="72"/>
        <w:ind w:left="0" w:right="1134"/>
        <w:rPr>
          <w:rFonts w:cs="FrankRuehl" w:hint="cs"/>
          <w:rtl/>
          <w:lang w:eastAsia="en-US"/>
        </w:rPr>
      </w:pPr>
      <w:bookmarkStart w:id="72" w:name="Seif163"/>
      <w:bookmarkEnd w:id="72"/>
      <w:r>
        <w:rPr>
          <w:lang w:val="he-IL"/>
        </w:rPr>
        <w:pict>
          <v:rect id="_x0000_s2277" style="position:absolute;left:0;text-align:left;margin-left:464.5pt;margin-top:8.05pt;width:75.05pt;height:37pt;z-index:251754496" o:allowincell="f" filled="f" stroked="f" strokecolor="lime" strokeweight=".25pt">
            <v:textbox style="mso-next-textbox:#_x0000_s2277" inset="0,0,0,0">
              <w:txbxContent>
                <w:p w:rsidR="00017D04" w:rsidRDefault="00DD10A9" w:rsidP="00017D04">
                  <w:pPr>
                    <w:spacing w:line="160" w:lineRule="exact"/>
                    <w:jc w:val="left"/>
                    <w:rPr>
                      <w:rFonts w:cs="Miriam" w:hint="cs"/>
                      <w:sz w:val="18"/>
                      <w:szCs w:val="18"/>
                      <w:rtl/>
                    </w:rPr>
                  </w:pPr>
                  <w:r>
                    <w:rPr>
                      <w:rFonts w:cs="Miriam" w:hint="cs"/>
                      <w:sz w:val="18"/>
                      <w:szCs w:val="18"/>
                      <w:rtl/>
                    </w:rPr>
                    <w:t xml:space="preserve">איסור </w:t>
                  </w:r>
                  <w:r w:rsidR="00B3436B">
                    <w:rPr>
                      <w:rFonts w:cs="Miriam" w:hint="cs"/>
                      <w:sz w:val="18"/>
                      <w:szCs w:val="18"/>
                      <w:rtl/>
                    </w:rPr>
                    <w:t>החזקה ושתייה של משקה משכר במקום ציבורי</w:t>
                  </w:r>
                </w:p>
                <w:p w:rsidR="00B3436B" w:rsidRDefault="00B3436B" w:rsidP="00017D04">
                  <w:pPr>
                    <w:spacing w:line="160" w:lineRule="exact"/>
                    <w:jc w:val="left"/>
                    <w:rPr>
                      <w:rFonts w:cs="Miriam" w:hint="cs"/>
                      <w:noProof/>
                      <w:sz w:val="18"/>
                      <w:szCs w:val="18"/>
                      <w:rtl/>
                    </w:rPr>
                  </w:pPr>
                  <w:r>
                    <w:rPr>
                      <w:rFonts w:cs="Miriam" w:hint="cs"/>
                      <w:sz w:val="18"/>
                      <w:szCs w:val="18"/>
                      <w:rtl/>
                    </w:rPr>
                    <w:t>תיקון תשע"ד-2013</w:t>
                  </w:r>
                </w:p>
              </w:txbxContent>
            </v:textbox>
            <w10:anchorlock/>
          </v:rect>
        </w:pict>
      </w:r>
      <w:r>
        <w:rPr>
          <w:rStyle w:val="big-number"/>
          <w:rFonts w:cs="Miriam" w:hint="cs"/>
          <w:rtl/>
        </w:rPr>
        <w:t>57</w:t>
      </w:r>
      <w:r w:rsidR="00DD10A9">
        <w:rPr>
          <w:rFonts w:cs="FrankRuehl" w:hint="cs"/>
          <w:rtl/>
          <w:lang w:eastAsia="en-US"/>
        </w:rPr>
        <w:t>ד</w:t>
      </w:r>
      <w:r w:rsidRPr="00017D04">
        <w:rPr>
          <w:rFonts w:cs="FrankRuehl"/>
          <w:rtl/>
          <w:lang w:eastAsia="en-US"/>
        </w:rPr>
        <w:t>.</w:t>
      </w:r>
      <w:r w:rsidRPr="00017D04">
        <w:rPr>
          <w:rFonts w:cs="FrankRuehl"/>
          <w:rtl/>
          <w:lang w:eastAsia="en-US"/>
        </w:rPr>
        <w:tab/>
      </w:r>
      <w:r w:rsidR="00DD10A9">
        <w:rPr>
          <w:rFonts w:cs="FrankRuehl" w:hint="cs"/>
          <w:rtl/>
          <w:lang w:eastAsia="en-US"/>
        </w:rPr>
        <w:t>(א)</w:t>
      </w:r>
      <w:r w:rsidR="00DD10A9">
        <w:rPr>
          <w:rFonts w:cs="FrankRuehl" w:hint="cs"/>
          <w:rtl/>
          <w:lang w:eastAsia="en-US"/>
        </w:rPr>
        <w:tab/>
      </w:r>
      <w:r w:rsidR="00B3436B">
        <w:rPr>
          <w:rFonts w:cs="FrankRuehl" w:hint="cs"/>
          <w:rtl/>
          <w:lang w:eastAsia="en-US"/>
        </w:rPr>
        <w:t>לא יכניס אדם, לא יחזיק ולא ישתה במקום ציבורי משקה משכר בכל יום בין השעות 21:00 ל-06:00</w:t>
      </w:r>
      <w:r w:rsidR="00DD10A9">
        <w:rPr>
          <w:rFonts w:cs="FrankRuehl" w:hint="cs"/>
          <w:rtl/>
          <w:lang w:eastAsia="en-US"/>
        </w:rPr>
        <w:t>.</w:t>
      </w:r>
    </w:p>
    <w:p w:rsidR="00DD10A9" w:rsidRDefault="00DD10A9" w:rsidP="00B3436B">
      <w:pPr>
        <w:pStyle w:val="P00"/>
        <w:spacing w:before="72"/>
        <w:ind w:left="0" w:right="1134"/>
        <w:rPr>
          <w:rFonts w:cs="FrankRuehl" w:hint="cs"/>
          <w:rtl/>
          <w:lang w:eastAsia="en-US"/>
        </w:rPr>
      </w:pPr>
      <w:r>
        <w:rPr>
          <w:rFonts w:cs="FrankRuehl" w:hint="cs"/>
          <w:rtl/>
          <w:lang w:eastAsia="en-US"/>
        </w:rPr>
        <w:tab/>
        <w:t>(</w:t>
      </w:r>
      <w:r w:rsidR="00B3436B">
        <w:rPr>
          <w:rFonts w:cs="FrankRuehl" w:hint="cs"/>
          <w:rtl/>
          <w:lang w:eastAsia="en-US"/>
        </w:rPr>
        <w:t>ב)</w:t>
      </w:r>
      <w:r w:rsidR="00B3436B">
        <w:rPr>
          <w:rFonts w:cs="FrankRuehl" w:hint="cs"/>
          <w:rtl/>
          <w:lang w:eastAsia="en-US"/>
        </w:rPr>
        <w:tab/>
        <w:t>ראש העירייה רשאי לקבוע מקומות ציבוריים שבהם סעיף קטן (א) לא יחול על מי שגילו מעל 21 שנה</w:t>
      </w:r>
      <w:r>
        <w:rPr>
          <w:rFonts w:cs="FrankRuehl" w:hint="cs"/>
          <w:rtl/>
          <w:lang w:eastAsia="en-US"/>
        </w:rPr>
        <w:t>.</w:t>
      </w:r>
    </w:p>
    <w:p w:rsidR="00DD10A9" w:rsidRDefault="00DD10A9" w:rsidP="00B3436B">
      <w:pPr>
        <w:pStyle w:val="P00"/>
        <w:spacing w:before="72"/>
        <w:ind w:left="0" w:right="1134"/>
        <w:rPr>
          <w:rFonts w:cs="FrankRuehl" w:hint="cs"/>
          <w:rtl/>
          <w:lang w:eastAsia="en-US"/>
        </w:rPr>
      </w:pPr>
      <w:r>
        <w:rPr>
          <w:rFonts w:cs="FrankRuehl" w:hint="cs"/>
          <w:rtl/>
          <w:lang w:eastAsia="en-US"/>
        </w:rPr>
        <w:tab/>
        <w:t>(</w:t>
      </w:r>
      <w:r w:rsidR="00B3436B">
        <w:rPr>
          <w:rFonts w:cs="FrankRuehl" w:hint="cs"/>
          <w:rtl/>
          <w:lang w:eastAsia="en-US"/>
        </w:rPr>
        <w:t>ג)</w:t>
      </w:r>
      <w:r w:rsidR="00B3436B">
        <w:rPr>
          <w:rFonts w:cs="FrankRuehl" w:hint="cs"/>
          <w:rtl/>
          <w:lang w:eastAsia="en-US"/>
        </w:rPr>
        <w:tab/>
        <w:t xml:space="preserve">לעניין סעיף זה </w:t>
      </w:r>
      <w:r w:rsidR="00B3436B">
        <w:rPr>
          <w:rFonts w:cs="FrankRuehl"/>
          <w:rtl/>
          <w:lang w:eastAsia="en-US"/>
        </w:rPr>
        <w:t>–</w:t>
      </w:r>
    </w:p>
    <w:p w:rsidR="00B3436B" w:rsidRDefault="00B3436B" w:rsidP="00B3436B">
      <w:pPr>
        <w:pStyle w:val="P00"/>
        <w:spacing w:before="72"/>
        <w:ind w:left="0" w:right="1134"/>
        <w:rPr>
          <w:rFonts w:cs="FrankRuehl" w:hint="cs"/>
          <w:rtl/>
          <w:lang w:eastAsia="en-US"/>
        </w:rPr>
      </w:pPr>
      <w:r>
        <w:rPr>
          <w:rFonts w:cs="FrankRuehl" w:hint="cs"/>
          <w:rtl/>
          <w:lang w:eastAsia="en-US"/>
        </w:rPr>
        <w:tab/>
        <w:t xml:space="preserve">"מקום ציבורי" </w:t>
      </w:r>
      <w:r>
        <w:rPr>
          <w:rFonts w:cs="FrankRuehl"/>
          <w:rtl/>
          <w:lang w:eastAsia="en-US"/>
        </w:rPr>
        <w:t>–</w:t>
      </w:r>
      <w:r>
        <w:rPr>
          <w:rFonts w:cs="FrankRuehl" w:hint="cs"/>
          <w:rtl/>
          <w:lang w:eastAsia="en-US"/>
        </w:rPr>
        <w:t xml:space="preserve"> כהגדרתו בחוק המאבק בתופעת השכרות (הוראת שעה ותיקון חקיקה), התש"ע-2010;</w:t>
      </w:r>
    </w:p>
    <w:p w:rsidR="00B3436B" w:rsidRDefault="00B3436B" w:rsidP="00B3436B">
      <w:pPr>
        <w:pStyle w:val="P00"/>
        <w:spacing w:before="72"/>
        <w:ind w:left="0" w:right="1134"/>
        <w:rPr>
          <w:rFonts w:cs="FrankRuehl" w:hint="cs"/>
          <w:rtl/>
          <w:lang w:eastAsia="en-US"/>
        </w:rPr>
      </w:pPr>
      <w:r>
        <w:rPr>
          <w:rFonts w:cs="FrankRuehl" w:hint="cs"/>
          <w:rtl/>
          <w:lang w:eastAsia="en-US"/>
        </w:rPr>
        <w:tab/>
        <w:t xml:space="preserve">"משקה משכר" </w:t>
      </w:r>
      <w:r>
        <w:rPr>
          <w:rFonts w:cs="FrankRuehl"/>
          <w:rtl/>
          <w:lang w:eastAsia="en-US"/>
        </w:rPr>
        <w:t>–</w:t>
      </w:r>
      <w:r>
        <w:rPr>
          <w:rFonts w:cs="FrankRuehl" w:hint="cs"/>
          <w:rtl/>
          <w:lang w:eastAsia="en-US"/>
        </w:rPr>
        <w:t xml:space="preserve"> כהגדרתו בסעיף 2(ב) לחוק רישוי עסקים, התשכ"ח-1968, לרבות משקה שעל פי ריחו, הכלי המשמש לקיבולו או נסיבות העניין, ניתן להניח כי הוא משקה משכר.</w:t>
      </w:r>
    </w:p>
    <w:p w:rsidR="002C31D1" w:rsidRDefault="00E653BF" w:rsidP="00E653BF">
      <w:pPr>
        <w:pStyle w:val="medium2-header"/>
        <w:keepLines w:val="0"/>
        <w:spacing w:before="72"/>
        <w:ind w:left="0" w:right="1134"/>
        <w:rPr>
          <w:rFonts w:cs="FrankRuehl" w:hint="cs"/>
          <w:noProof/>
          <w:rtl/>
        </w:rPr>
      </w:pPr>
      <w:bookmarkStart w:id="73" w:name="med10"/>
      <w:bookmarkEnd w:id="73"/>
      <w:r>
        <w:rPr>
          <w:rFonts w:cs="FrankRuehl" w:hint="cs"/>
          <w:noProof/>
          <w:rtl/>
          <w:lang w:eastAsia="en-US"/>
        </w:rPr>
        <w:pict>
          <v:shape id="_x0000_s2247" type="#_x0000_t202" style="position:absolute;left:0;text-align:left;margin-left:470.25pt;margin-top:7.1pt;width:1in;height:11.2pt;z-index:251728896" filled="f" stroked="f">
            <v:textbox style="mso-next-textbox:#_x0000_s2247" inset="1mm,0,1mm,0">
              <w:txbxContent>
                <w:p w:rsidR="00601DCD" w:rsidRDefault="00601DCD" w:rsidP="00E653BF">
                  <w:pPr>
                    <w:spacing w:line="160" w:lineRule="exact"/>
                    <w:jc w:val="left"/>
                    <w:rPr>
                      <w:rFonts w:cs="Miriam" w:hint="cs"/>
                      <w:noProof/>
                      <w:sz w:val="18"/>
                      <w:szCs w:val="18"/>
                      <w:rtl/>
                    </w:rPr>
                  </w:pPr>
                  <w:r>
                    <w:rPr>
                      <w:rFonts w:cs="Miriam" w:hint="cs"/>
                      <w:sz w:val="18"/>
                      <w:szCs w:val="18"/>
                      <w:rtl/>
                    </w:rPr>
                    <w:t>תיקון תשנ"ה-1995</w:t>
                  </w:r>
                </w:p>
              </w:txbxContent>
            </v:textbox>
            <w10:anchorlock/>
          </v:shape>
        </w:pict>
      </w:r>
      <w:r>
        <w:rPr>
          <w:rFonts w:cs="FrankRuehl" w:hint="cs"/>
          <w:noProof/>
          <w:rtl/>
        </w:rPr>
        <w:t>פרק י"א: גדר חיה ועצים</w:t>
      </w:r>
    </w:p>
    <w:p w:rsidR="00C16BAB" w:rsidRDefault="00C16BAB" w:rsidP="002C31D1">
      <w:pPr>
        <w:pStyle w:val="P00"/>
        <w:spacing w:before="72"/>
        <w:ind w:left="0" w:right="1134"/>
        <w:rPr>
          <w:rFonts w:cs="FrankRuehl" w:hint="cs"/>
          <w:rtl/>
          <w:lang w:eastAsia="en-US"/>
        </w:rPr>
      </w:pPr>
      <w:bookmarkStart w:id="74" w:name="Seif57"/>
      <w:bookmarkEnd w:id="74"/>
      <w:r>
        <w:rPr>
          <w:lang w:val="he-IL"/>
        </w:rPr>
        <w:pict>
          <v:rect id="_x0000_s2133" style="position:absolute;left:0;text-align:left;margin-left:464.5pt;margin-top:8.05pt;width:75.05pt;height:12.25pt;z-index:251613184" o:allowincell="f" filled="f" stroked="f" strokecolor="lime" strokeweight=".25pt">
            <v:textbox style="mso-next-textbox:#_x0000_s2133"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חובת גיזום</w:t>
                  </w:r>
                </w:p>
              </w:txbxContent>
            </v:textbox>
            <w10:anchorlock/>
          </v:rect>
        </w:pict>
      </w:r>
      <w:r>
        <w:rPr>
          <w:rStyle w:val="big-number"/>
          <w:rFonts w:cs="Miriam" w:hint="cs"/>
          <w:rtl/>
        </w:rPr>
        <w:t>5</w:t>
      </w:r>
      <w:r w:rsidR="002C31D1">
        <w:rPr>
          <w:rStyle w:val="big-number"/>
          <w:rFonts w:cs="Miriam" w:hint="cs"/>
          <w:rtl/>
        </w:rPr>
        <w:t>8</w:t>
      </w:r>
      <w:r>
        <w:rPr>
          <w:rStyle w:val="big-number"/>
          <w:rFonts w:cs="Miriam"/>
          <w:rtl/>
        </w:rPr>
        <w:t>.</w:t>
      </w:r>
      <w:r>
        <w:rPr>
          <w:rStyle w:val="big-number"/>
          <w:rFonts w:cs="Miriam"/>
          <w:rtl/>
        </w:rPr>
        <w:tab/>
      </w:r>
      <w:r w:rsidR="002C31D1">
        <w:rPr>
          <w:rFonts w:cs="FrankRuehl" w:hint="cs"/>
          <w:rtl/>
          <w:lang w:eastAsia="en-US"/>
        </w:rPr>
        <w:t>בעלים של קרקע או המחזיק בה חייב לגזום גדר חיה הבולטת מתחום אותה קרקע.</w:t>
      </w:r>
    </w:p>
    <w:p w:rsidR="00C16BAB" w:rsidRDefault="00C16BAB" w:rsidP="002C31D1">
      <w:pPr>
        <w:pStyle w:val="P00"/>
        <w:spacing w:before="72"/>
        <w:ind w:left="0" w:right="1134"/>
        <w:rPr>
          <w:rFonts w:cs="FrankRuehl" w:hint="cs"/>
          <w:rtl/>
          <w:lang w:eastAsia="en-US"/>
        </w:rPr>
      </w:pPr>
      <w:bookmarkStart w:id="75" w:name="Seif58"/>
      <w:bookmarkEnd w:id="75"/>
      <w:r>
        <w:rPr>
          <w:lang w:val="he-IL"/>
        </w:rPr>
        <w:pict>
          <v:rect id="_x0000_s2134" style="position:absolute;left:0;text-align:left;margin-left:464.5pt;margin-top:8.05pt;width:75.05pt;height:18.2pt;z-index:251614208" o:allowincell="f" filled="f" stroked="f" strokecolor="lime" strokeweight=".25pt">
            <v:textbox style="mso-next-textbox:#_x0000_s2134"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הודעה על צורך במניעת סכנה</w:t>
                  </w:r>
                </w:p>
              </w:txbxContent>
            </v:textbox>
            <w10:anchorlock/>
          </v:rect>
        </w:pict>
      </w:r>
      <w:r>
        <w:rPr>
          <w:rStyle w:val="big-number"/>
          <w:rFonts w:cs="Miriam" w:hint="cs"/>
          <w:rtl/>
        </w:rPr>
        <w:t>5</w:t>
      </w:r>
      <w:r w:rsidR="002C31D1">
        <w:rPr>
          <w:rStyle w:val="big-number"/>
          <w:rFonts w:cs="Miriam" w:hint="cs"/>
          <w:rtl/>
        </w:rPr>
        <w:t>9</w:t>
      </w:r>
      <w:r>
        <w:rPr>
          <w:rStyle w:val="big-number"/>
          <w:rFonts w:cs="Miriam"/>
          <w:rtl/>
        </w:rPr>
        <w:t>.</w:t>
      </w:r>
      <w:r>
        <w:rPr>
          <w:rStyle w:val="big-number"/>
          <w:rFonts w:cs="Miriam"/>
          <w:rtl/>
        </w:rPr>
        <w:tab/>
      </w:r>
      <w:r w:rsidR="002C31D1">
        <w:rPr>
          <w:rFonts w:cs="FrankRuehl" w:hint="cs"/>
          <w:rtl/>
          <w:lang w:eastAsia="en-US"/>
        </w:rPr>
        <w:t>(א)</w:t>
      </w:r>
      <w:r w:rsidR="002C31D1">
        <w:rPr>
          <w:rFonts w:cs="FrankRuehl" w:hint="cs"/>
          <w:rtl/>
          <w:lang w:eastAsia="en-US"/>
        </w:rPr>
        <w:tab/>
        <w:t>ראש העיריה רשאי לדרוש בהודעה בכתב מאת אדם שלא קיים את הוראות סעיף 58 לגזום גדר חיה.</w:t>
      </w:r>
    </w:p>
    <w:p w:rsidR="002C31D1" w:rsidRDefault="002C31D1" w:rsidP="002C31D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נוכח ראש העיריה שעץ בולט לרחוב ומהווה מטרד לציבור או מסכן רכוש או עלול ליפול ולסכן חיי אדם או בריאותו, רשאי הוא, בהודעה בכתב לבעליו של הנכס שהעץ נמצא בתחומו, לדרוש ממנו לגדעו, לגזמו או לנקוט אמצעים אחרים הדרושים, לדעת ראש העיריה, למניעת הסכנה או המטרד.</w:t>
      </w:r>
    </w:p>
    <w:p w:rsidR="002C31D1" w:rsidRDefault="002C31D1" w:rsidP="002C31D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היו לקרקע יותר מבעלים אחד או מחזיק אחד, רואים את ההודעה שנמסרה לאחד מהם כהודעה שנמסרה לכולם.</w:t>
      </w:r>
    </w:p>
    <w:p w:rsidR="002C31D1" w:rsidRDefault="002C31D1" w:rsidP="002C31D1">
      <w:pPr>
        <w:pStyle w:val="medium2-header"/>
        <w:keepLines w:val="0"/>
        <w:spacing w:before="72"/>
        <w:ind w:left="0" w:right="1134"/>
        <w:rPr>
          <w:rFonts w:cs="FrankRuehl" w:hint="cs"/>
          <w:noProof/>
          <w:rtl/>
        </w:rPr>
      </w:pPr>
      <w:bookmarkStart w:id="76" w:name="med11"/>
      <w:bookmarkEnd w:id="76"/>
      <w:r>
        <w:rPr>
          <w:rFonts w:cs="FrankRuehl" w:hint="cs"/>
          <w:noProof/>
          <w:rtl/>
        </w:rPr>
        <w:t>פרק י"ב: פינוי חפצים מיושנים</w:t>
      </w:r>
    </w:p>
    <w:p w:rsidR="00C16BAB" w:rsidRDefault="00C16BAB" w:rsidP="002C31D1">
      <w:pPr>
        <w:pStyle w:val="P00"/>
        <w:spacing w:before="72"/>
        <w:ind w:left="0" w:right="1134"/>
        <w:rPr>
          <w:rFonts w:cs="FrankRuehl" w:hint="cs"/>
          <w:rtl/>
          <w:lang w:eastAsia="en-US"/>
        </w:rPr>
      </w:pPr>
      <w:bookmarkStart w:id="77" w:name="Seif59"/>
      <w:bookmarkEnd w:id="77"/>
      <w:r>
        <w:rPr>
          <w:lang w:val="he-IL"/>
        </w:rPr>
        <w:pict>
          <v:rect id="_x0000_s2135" style="position:absolute;left:0;text-align:left;margin-left:464.5pt;margin-top:8.05pt;width:75.05pt;height:18.9pt;z-index:251615232" o:allowincell="f" filled="f" stroked="f" strokecolor="lime" strokeweight=".25pt">
            <v:textbox style="mso-next-textbox:#_x0000_s2135"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השלכת חפצים מיושנים</w:t>
                  </w:r>
                </w:p>
              </w:txbxContent>
            </v:textbox>
            <w10:anchorlock/>
          </v:rect>
        </w:pict>
      </w:r>
      <w:r>
        <w:rPr>
          <w:rStyle w:val="big-number"/>
          <w:rFonts w:cs="Miriam" w:hint="cs"/>
          <w:rtl/>
        </w:rPr>
        <w:t>60</w:t>
      </w:r>
      <w:r>
        <w:rPr>
          <w:rStyle w:val="big-number"/>
          <w:rFonts w:cs="Miriam"/>
          <w:rtl/>
        </w:rPr>
        <w:t>.</w:t>
      </w:r>
      <w:r>
        <w:rPr>
          <w:rStyle w:val="big-number"/>
          <w:rFonts w:cs="Miriam"/>
          <w:rtl/>
        </w:rPr>
        <w:tab/>
      </w:r>
      <w:r w:rsidR="002C31D1">
        <w:rPr>
          <w:rFonts w:cs="FrankRuehl" w:hint="cs"/>
          <w:rtl/>
          <w:lang w:eastAsia="en-US"/>
        </w:rPr>
        <w:t>לא ישליך אדם, לא יניח, לא יחזיק ולא ירשה להשליך, להניח או להחזיק, חפצים מיושנים במקום ציבורי או פרטי, אלא אם דרוש לעשות כן להעברתו או לתיקונו של אותו חפת מיושן, ולמשך הזמן שלא יעלה על הזמן הסביר הדרוש לכך.</w:t>
      </w:r>
    </w:p>
    <w:p w:rsidR="00C16BAB" w:rsidRDefault="00C16BAB" w:rsidP="00A07F7A">
      <w:pPr>
        <w:pStyle w:val="P00"/>
        <w:spacing w:before="72"/>
        <w:ind w:left="0" w:right="1134"/>
        <w:rPr>
          <w:rFonts w:cs="FrankRuehl" w:hint="cs"/>
          <w:rtl/>
          <w:lang w:eastAsia="en-US"/>
        </w:rPr>
      </w:pPr>
      <w:bookmarkStart w:id="78" w:name="Seif60"/>
      <w:bookmarkEnd w:id="78"/>
      <w:r>
        <w:rPr>
          <w:lang w:val="he-IL"/>
        </w:rPr>
        <w:pict>
          <v:rect id="_x0000_s2136" style="position:absolute;left:0;text-align:left;margin-left:464.5pt;margin-top:8.05pt;width:75.05pt;height:17pt;z-index:251616256" o:allowincell="f" filled="f" stroked="f" strokecolor="lime" strokeweight=".25pt">
            <v:textbox style="mso-next-textbox:#_x0000_s2136"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חובת פינוי חפצים מיושנים</w:t>
                  </w:r>
                </w:p>
              </w:txbxContent>
            </v:textbox>
            <w10:anchorlock/>
          </v:rect>
        </w:pict>
      </w:r>
      <w:r>
        <w:rPr>
          <w:rStyle w:val="big-number"/>
          <w:rFonts w:cs="Miriam" w:hint="cs"/>
          <w:rtl/>
        </w:rPr>
        <w:t>6</w:t>
      </w:r>
      <w:r w:rsidR="002C31D1">
        <w:rPr>
          <w:rStyle w:val="big-number"/>
          <w:rFonts w:cs="Miriam" w:hint="cs"/>
          <w:rtl/>
        </w:rPr>
        <w:t>1</w:t>
      </w:r>
      <w:r>
        <w:rPr>
          <w:rStyle w:val="big-number"/>
          <w:rFonts w:cs="Miriam"/>
          <w:rtl/>
        </w:rPr>
        <w:t>.</w:t>
      </w:r>
      <w:r>
        <w:rPr>
          <w:rStyle w:val="big-number"/>
          <w:rFonts w:cs="Miriam"/>
          <w:rtl/>
        </w:rPr>
        <w:tab/>
      </w:r>
      <w:r w:rsidR="00A07F7A">
        <w:rPr>
          <w:rFonts w:cs="FrankRuehl" w:hint="cs"/>
          <w:rtl/>
          <w:lang w:eastAsia="en-US"/>
        </w:rPr>
        <w:t>כל אחד מאלה חייב בפינוי חפצים מיושנים ממקום ציבורי או פרטי למקום שקבע ראש העיריה ושצוין בהודעתו:</w:t>
      </w:r>
    </w:p>
    <w:p w:rsidR="00A07F7A" w:rsidRDefault="00A07F7A" w:rsidP="00A07F7A">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מוכר, מרכיב, או מספק חפצים שמחליפים חפצים מיושנים;</w:t>
      </w:r>
    </w:p>
    <w:p w:rsidR="00A07F7A" w:rsidRDefault="00A07F7A" w:rsidP="00A07F7A">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בעליו של חפץ מיושן;</w:t>
      </w:r>
    </w:p>
    <w:p w:rsidR="00A07F7A" w:rsidRDefault="00A07F7A" w:rsidP="00A07F7A">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מי שברשותו חפץ מיושן.</w:t>
      </w:r>
    </w:p>
    <w:p w:rsidR="00A07F7A" w:rsidRDefault="00A07F7A" w:rsidP="00A07F7A">
      <w:pPr>
        <w:pStyle w:val="medium2-header"/>
        <w:keepLines w:val="0"/>
        <w:spacing w:before="72"/>
        <w:ind w:left="0" w:right="1134"/>
        <w:rPr>
          <w:rFonts w:cs="FrankRuehl" w:hint="cs"/>
          <w:noProof/>
          <w:rtl/>
        </w:rPr>
      </w:pPr>
      <w:bookmarkStart w:id="79" w:name="med12"/>
      <w:bookmarkEnd w:id="79"/>
      <w:r>
        <w:rPr>
          <w:rFonts w:cs="FrankRuehl" w:hint="cs"/>
          <w:noProof/>
          <w:rtl/>
        </w:rPr>
        <w:t>פרק י"ג: צעצועים מסוכנים</w:t>
      </w:r>
    </w:p>
    <w:p w:rsidR="00C16BAB" w:rsidRDefault="00C16BAB" w:rsidP="00A07F7A">
      <w:pPr>
        <w:pStyle w:val="P00"/>
        <w:spacing w:before="72"/>
        <w:ind w:left="0" w:right="1134"/>
        <w:rPr>
          <w:rFonts w:cs="FrankRuehl" w:hint="cs"/>
          <w:rtl/>
          <w:lang w:eastAsia="en-US"/>
        </w:rPr>
      </w:pPr>
      <w:bookmarkStart w:id="80" w:name="Seif61"/>
      <w:bookmarkEnd w:id="80"/>
      <w:r>
        <w:rPr>
          <w:lang w:val="he-IL"/>
        </w:rPr>
        <w:pict>
          <v:rect id="_x0000_s2137" style="position:absolute;left:0;text-align:left;margin-left:464.5pt;margin-top:8.05pt;width:75.05pt;height:25.1pt;z-index:251617280" o:allowincell="f" filled="f" stroked="f" strokecolor="lime" strokeweight=".25pt">
            <v:textbox style="mso-next-textbox:#_x0000_s2137"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ייצור צעצועים מסוכנים ושיווקם</w:t>
                  </w:r>
                </w:p>
              </w:txbxContent>
            </v:textbox>
            <w10:anchorlock/>
          </v:rect>
        </w:pict>
      </w:r>
      <w:r>
        <w:rPr>
          <w:rStyle w:val="big-number"/>
          <w:rFonts w:cs="Miriam" w:hint="cs"/>
          <w:rtl/>
        </w:rPr>
        <w:t>6</w:t>
      </w:r>
      <w:r w:rsidR="00A07F7A">
        <w:rPr>
          <w:rStyle w:val="big-number"/>
          <w:rFonts w:cs="Miriam" w:hint="cs"/>
          <w:rtl/>
        </w:rPr>
        <w:t>2</w:t>
      </w:r>
      <w:r>
        <w:rPr>
          <w:rStyle w:val="big-number"/>
          <w:rFonts w:cs="Miriam"/>
          <w:rtl/>
        </w:rPr>
        <w:t>.</w:t>
      </w:r>
      <w:r>
        <w:rPr>
          <w:rStyle w:val="big-number"/>
          <w:rFonts w:cs="Miriam"/>
          <w:rtl/>
        </w:rPr>
        <w:tab/>
      </w:r>
      <w:r w:rsidR="00A07F7A">
        <w:rPr>
          <w:rFonts w:cs="FrankRuehl" w:hint="cs"/>
          <w:rtl/>
          <w:lang w:eastAsia="en-US"/>
        </w:rPr>
        <w:t>(א)</w:t>
      </w:r>
      <w:r w:rsidR="00A07F7A">
        <w:rPr>
          <w:rFonts w:cs="FrankRuehl" w:hint="cs"/>
          <w:rtl/>
          <w:lang w:eastAsia="en-US"/>
        </w:rPr>
        <w:tab/>
      </w:r>
      <w:r w:rsidR="007F0E18">
        <w:rPr>
          <w:rFonts w:cs="FrankRuehl" w:hint="cs"/>
          <w:rtl/>
          <w:lang w:eastAsia="en-US"/>
        </w:rPr>
        <w:t>לא יעסוק אדם בייצור צעצועים מסוכנים או בשיווקם, בין כעסק ובין כחלק מעסק אחר, אלא לפי היתר מראש העיריה ובהתאם לתנאי ההיתר.</w:t>
      </w:r>
    </w:p>
    <w:p w:rsidR="007F0E18" w:rsidRDefault="007F0E18" w:rsidP="00A07F7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בקשה למתן היתר תוגש לראש העיריה, והוא רשאי לתיתו או לסרב לתיתו, לבטלו או להתלותו לתקופה מסויימת, וכן לקבוע בו תנאים, להוסיף עליהם, לגרוע מהם, לשנותם או לבטלם, והכל לפי שיקול דעתו.</w:t>
      </w:r>
    </w:p>
    <w:p w:rsidR="007F0E18" w:rsidRDefault="007F0E18" w:rsidP="00A07F7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תקפו של היתר כאמור יפוג ביום 31 בדצמבר לאחר נתינתו, אלא אם קבע ראש העיריה תקופה קצרה יותר.</w:t>
      </w:r>
    </w:p>
    <w:p w:rsidR="007F0E18" w:rsidRDefault="007F0E18" w:rsidP="00A07F7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בעד מתן היתר כאמור ישלם המבקש אגרה בשיעור שנקבע בתוספת הרביעית.</w:t>
      </w:r>
    </w:p>
    <w:p w:rsidR="00C16BAB" w:rsidRDefault="00C16BAB" w:rsidP="00EA50F9">
      <w:pPr>
        <w:pStyle w:val="P00"/>
        <w:spacing w:before="72"/>
        <w:ind w:left="0" w:right="1134"/>
        <w:rPr>
          <w:rFonts w:cs="FrankRuehl" w:hint="cs"/>
          <w:rtl/>
          <w:lang w:eastAsia="en-US"/>
        </w:rPr>
      </w:pPr>
      <w:bookmarkStart w:id="81" w:name="Seif62"/>
      <w:bookmarkEnd w:id="81"/>
      <w:r>
        <w:rPr>
          <w:lang w:val="he-IL"/>
        </w:rPr>
        <w:pict>
          <v:rect id="_x0000_s2138" style="position:absolute;left:0;text-align:left;margin-left:464.5pt;margin-top:8.05pt;width:75.05pt;height:12.25pt;z-index:251618304" o:allowincell="f" filled="f" stroked="f" strokecolor="lime" strokeweight=".25pt">
            <v:textbox style="mso-next-textbox:#_x0000_s2138"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סמכויות שוטר</w:t>
                  </w:r>
                </w:p>
              </w:txbxContent>
            </v:textbox>
            <w10:anchorlock/>
          </v:rect>
        </w:pict>
      </w:r>
      <w:r>
        <w:rPr>
          <w:rStyle w:val="big-number"/>
          <w:rFonts w:cs="Miriam" w:hint="cs"/>
          <w:rtl/>
        </w:rPr>
        <w:t>6</w:t>
      </w:r>
      <w:r w:rsidR="007F0E18">
        <w:rPr>
          <w:rStyle w:val="big-number"/>
          <w:rFonts w:cs="Miriam" w:hint="cs"/>
          <w:rtl/>
        </w:rPr>
        <w:t>3</w:t>
      </w:r>
      <w:r>
        <w:rPr>
          <w:rStyle w:val="big-number"/>
          <w:rFonts w:cs="Miriam"/>
          <w:rtl/>
        </w:rPr>
        <w:t>.</w:t>
      </w:r>
      <w:r>
        <w:rPr>
          <w:rStyle w:val="big-number"/>
          <w:rFonts w:cs="Miriam"/>
          <w:rtl/>
        </w:rPr>
        <w:tab/>
      </w:r>
      <w:r w:rsidR="00EA50F9">
        <w:rPr>
          <w:rFonts w:cs="FrankRuehl" w:hint="cs"/>
          <w:rtl/>
          <w:lang w:eastAsia="en-US"/>
        </w:rPr>
        <w:t>כל סמכות שניתנה למפקח לפי חוק עזר זה נתונה גם לשוטר לענין פרק זה.</w:t>
      </w:r>
    </w:p>
    <w:p w:rsidR="00EA50F9" w:rsidRDefault="00EA50F9" w:rsidP="00EA50F9">
      <w:pPr>
        <w:pStyle w:val="medium2-header"/>
        <w:keepLines w:val="0"/>
        <w:spacing w:before="72"/>
        <w:ind w:left="0" w:right="1134"/>
        <w:rPr>
          <w:rFonts w:cs="FrankRuehl" w:hint="cs"/>
          <w:noProof/>
          <w:rtl/>
        </w:rPr>
      </w:pPr>
      <w:bookmarkStart w:id="82" w:name="med13"/>
      <w:bookmarkEnd w:id="82"/>
      <w:r>
        <w:rPr>
          <w:rFonts w:cs="FrankRuehl" w:hint="cs"/>
          <w:noProof/>
          <w:rtl/>
        </w:rPr>
        <w:t>פרק י"ד: ניקוי מגרשים, חצרות וכניסות לבנינים</w:t>
      </w:r>
    </w:p>
    <w:p w:rsidR="00C16BAB" w:rsidRDefault="00C16BAB" w:rsidP="00EA50F9">
      <w:pPr>
        <w:pStyle w:val="P00"/>
        <w:spacing w:before="72"/>
        <w:ind w:left="0" w:right="1134"/>
        <w:rPr>
          <w:rFonts w:cs="FrankRuehl" w:hint="cs"/>
          <w:rtl/>
          <w:lang w:eastAsia="en-US"/>
        </w:rPr>
      </w:pPr>
      <w:bookmarkStart w:id="83" w:name="Seif63"/>
      <w:bookmarkEnd w:id="83"/>
      <w:r>
        <w:rPr>
          <w:lang w:val="he-IL"/>
        </w:rPr>
        <w:pict>
          <v:rect id="_x0000_s2139" style="position:absolute;left:0;text-align:left;margin-left:464.5pt;margin-top:8.05pt;width:75.05pt;height:12.25pt;z-index:251619328" o:allowincell="f" filled="f" stroked="f" strokecolor="lime" strokeweight=".25pt">
            <v:textbox style="mso-next-textbox:#_x0000_s2139"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דרישה לניקוי</w:t>
                  </w:r>
                </w:p>
              </w:txbxContent>
            </v:textbox>
            <w10:anchorlock/>
          </v:rect>
        </w:pict>
      </w:r>
      <w:r>
        <w:rPr>
          <w:rStyle w:val="big-number"/>
          <w:rFonts w:cs="Miriam" w:hint="cs"/>
          <w:rtl/>
        </w:rPr>
        <w:t>6</w:t>
      </w:r>
      <w:r w:rsidR="00EA50F9">
        <w:rPr>
          <w:rStyle w:val="big-number"/>
          <w:rFonts w:cs="Miriam" w:hint="cs"/>
          <w:rtl/>
        </w:rPr>
        <w:t>4</w:t>
      </w:r>
      <w:r>
        <w:rPr>
          <w:rStyle w:val="big-number"/>
          <w:rFonts w:cs="Miriam"/>
          <w:rtl/>
        </w:rPr>
        <w:t>.</w:t>
      </w:r>
      <w:r>
        <w:rPr>
          <w:rStyle w:val="big-number"/>
          <w:rFonts w:cs="Miriam"/>
          <w:rtl/>
        </w:rPr>
        <w:tab/>
      </w:r>
      <w:r w:rsidR="00EA50F9">
        <w:rPr>
          <w:rFonts w:cs="FrankRuehl" w:hint="cs"/>
          <w:rtl/>
          <w:lang w:eastAsia="en-US"/>
        </w:rPr>
        <w:t>ראש העיריה רשאי לדרוש בהודעה בכתב, מאת בעלו של מגרש, לנקות את המגרש ומאת בעלו של בנין או המחזיק בו, לנקות חצר או כניסה של אותו בנין.</w:t>
      </w:r>
    </w:p>
    <w:p w:rsidR="00EA50F9" w:rsidRDefault="00EA50F9" w:rsidP="006C4916">
      <w:pPr>
        <w:pStyle w:val="medium2-header"/>
        <w:keepLines w:val="0"/>
        <w:spacing w:before="72"/>
        <w:ind w:left="0" w:right="1134"/>
        <w:rPr>
          <w:rFonts w:cs="FrankRuehl" w:hint="cs"/>
          <w:noProof/>
          <w:rtl/>
        </w:rPr>
      </w:pPr>
      <w:bookmarkStart w:id="84" w:name="med14"/>
      <w:bookmarkEnd w:id="84"/>
      <w:r>
        <w:rPr>
          <w:rFonts w:cs="FrankRuehl" w:hint="cs"/>
          <w:noProof/>
          <w:rtl/>
        </w:rPr>
        <w:t>פרק ט"ו: שימור רחובות</w:t>
      </w:r>
    </w:p>
    <w:p w:rsidR="00C16BAB" w:rsidRDefault="00C16BAB" w:rsidP="006C4916">
      <w:pPr>
        <w:pStyle w:val="P00"/>
        <w:spacing w:before="72"/>
        <w:ind w:left="0" w:right="1134"/>
        <w:rPr>
          <w:rFonts w:cs="FrankRuehl" w:hint="cs"/>
          <w:rtl/>
          <w:lang w:eastAsia="en-US"/>
        </w:rPr>
      </w:pPr>
      <w:bookmarkStart w:id="85" w:name="Seif64"/>
      <w:bookmarkEnd w:id="85"/>
      <w:r>
        <w:rPr>
          <w:lang w:val="he-IL"/>
        </w:rPr>
        <w:pict>
          <v:rect id="_x0000_s2140" style="position:absolute;left:0;text-align:left;margin-left:464.5pt;margin-top:8.05pt;width:75.05pt;height:12.25pt;z-index:251620352" o:allowincell="f" filled="f" stroked="f" strokecolor="lime" strokeweight=".25pt">
            <v:textbox style="mso-next-textbox:#_x0000_s2140"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מכשול ברחוב</w:t>
                  </w:r>
                </w:p>
              </w:txbxContent>
            </v:textbox>
            <w10:anchorlock/>
          </v:rect>
        </w:pict>
      </w:r>
      <w:r>
        <w:rPr>
          <w:rStyle w:val="big-number"/>
          <w:rFonts w:cs="Miriam" w:hint="cs"/>
          <w:rtl/>
        </w:rPr>
        <w:t>6</w:t>
      </w:r>
      <w:r w:rsidR="00EA50F9">
        <w:rPr>
          <w:rStyle w:val="big-number"/>
          <w:rFonts w:cs="Miriam" w:hint="cs"/>
          <w:rtl/>
        </w:rPr>
        <w:t>5</w:t>
      </w:r>
      <w:r>
        <w:rPr>
          <w:rStyle w:val="big-number"/>
          <w:rFonts w:cs="Miriam"/>
          <w:rtl/>
        </w:rPr>
        <w:t>.</w:t>
      </w:r>
      <w:r>
        <w:rPr>
          <w:rStyle w:val="big-number"/>
          <w:rFonts w:cs="Miriam"/>
          <w:rtl/>
        </w:rPr>
        <w:tab/>
      </w:r>
      <w:r w:rsidR="006C4916">
        <w:rPr>
          <w:rFonts w:cs="FrankRuehl" w:hint="cs"/>
          <w:rtl/>
          <w:lang w:eastAsia="en-US"/>
        </w:rPr>
        <w:t>(א)</w:t>
      </w:r>
      <w:r w:rsidR="006C4916">
        <w:rPr>
          <w:rFonts w:cs="FrankRuehl" w:hint="cs"/>
          <w:rtl/>
          <w:lang w:eastAsia="en-US"/>
        </w:rPr>
        <w:tab/>
        <w:t>לא יניח אדם ברחוב, לא ישאיר ולא יבליט מעל רחוב כל דבר העלול לגרום נזק לרחוב או להפריע לניקויו או לתנועת הציבור בו, אלא אם דרוש לעשות כן לטעינתו או לפריקתו של אותו דבר ולא יותר מן הזמן הסביר הדרוש לכך.</w:t>
      </w:r>
    </w:p>
    <w:p w:rsidR="006C4916" w:rsidRDefault="006C4916" w:rsidP="006C491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יניח אדם ולא יתלה בחלון, במעקה, בגזוזטרה, בגג או מעל רחוב, כל דבר בצורה שיש בה סכנה שיפול לרחוב.</w:t>
      </w:r>
    </w:p>
    <w:p w:rsidR="006C4916" w:rsidRDefault="006C4916" w:rsidP="006C491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יכסה ולא יחסום אדם תעלה, שוחה או תא ביקורת ברחוב.</w:t>
      </w:r>
    </w:p>
    <w:p w:rsidR="006C4916" w:rsidRDefault="006C4916" w:rsidP="006C491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על אף האמור בסעיף זה, מותרת בניה ארעית ברחוב לרגל צורך מיוחד, לפי היתר בכתב מאת ראש העיריה ובהתאם לתנאי ההיתר.</w:t>
      </w:r>
    </w:p>
    <w:p w:rsidR="006C4916" w:rsidRDefault="006C4916" w:rsidP="006C4916">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בפרק זה, "רחוב" </w:t>
      </w:r>
      <w:r>
        <w:rPr>
          <w:rFonts w:cs="FrankRuehl"/>
          <w:rtl/>
          <w:lang w:eastAsia="en-US"/>
        </w:rPr>
        <w:t>–</w:t>
      </w:r>
      <w:r>
        <w:rPr>
          <w:rFonts w:cs="FrankRuehl" w:hint="cs"/>
          <w:rtl/>
          <w:lang w:eastAsia="en-US"/>
        </w:rPr>
        <w:t xml:space="preserve"> לרבות תמרורים, סימני דרך, מיתקני תאורה, עצים ומיתקני אשפה.</w:t>
      </w:r>
    </w:p>
    <w:p w:rsidR="00C16BAB" w:rsidRDefault="00C16BAB" w:rsidP="00AB72AC">
      <w:pPr>
        <w:pStyle w:val="P00"/>
        <w:spacing w:before="72"/>
        <w:ind w:left="0" w:right="1134"/>
        <w:rPr>
          <w:rFonts w:cs="FrankRuehl" w:hint="cs"/>
          <w:rtl/>
          <w:lang w:eastAsia="en-US"/>
        </w:rPr>
      </w:pPr>
      <w:bookmarkStart w:id="86" w:name="Seif65"/>
      <w:bookmarkEnd w:id="86"/>
      <w:r>
        <w:rPr>
          <w:lang w:val="he-IL"/>
        </w:rPr>
        <w:pict>
          <v:rect id="_x0000_s2141" style="position:absolute;left:0;text-align:left;margin-left:464.5pt;margin-top:8.05pt;width:75.05pt;height:12.25pt;z-index:251621376" o:allowincell="f" filled="f" stroked="f" strokecolor="lime" strokeweight=".25pt">
            <v:textbox style="mso-next-textbox:#_x0000_s2141"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היתר להעמיד כסאות</w:t>
                  </w:r>
                </w:p>
              </w:txbxContent>
            </v:textbox>
            <w10:anchorlock/>
          </v:rect>
        </w:pict>
      </w:r>
      <w:r>
        <w:rPr>
          <w:rStyle w:val="big-number"/>
          <w:rFonts w:cs="Miriam" w:hint="cs"/>
          <w:rtl/>
        </w:rPr>
        <w:t>6</w:t>
      </w:r>
      <w:r w:rsidR="006C4916">
        <w:rPr>
          <w:rStyle w:val="big-number"/>
          <w:rFonts w:cs="Miriam" w:hint="cs"/>
          <w:rtl/>
        </w:rPr>
        <w:t>6</w:t>
      </w:r>
      <w:r>
        <w:rPr>
          <w:rStyle w:val="big-number"/>
          <w:rFonts w:cs="Miriam"/>
          <w:rtl/>
        </w:rPr>
        <w:t>.</w:t>
      </w:r>
      <w:r>
        <w:rPr>
          <w:rStyle w:val="big-number"/>
          <w:rFonts w:cs="Miriam"/>
          <w:rtl/>
        </w:rPr>
        <w:tab/>
      </w:r>
      <w:r w:rsidR="00AB72AC">
        <w:rPr>
          <w:rFonts w:cs="FrankRuehl" w:hint="cs"/>
          <w:rtl/>
          <w:lang w:eastAsia="en-US"/>
        </w:rPr>
        <w:t>(א)</w:t>
      </w:r>
      <w:r w:rsidR="00AB72AC">
        <w:rPr>
          <w:rFonts w:cs="FrankRuehl" w:hint="cs"/>
          <w:rtl/>
          <w:lang w:eastAsia="en-US"/>
        </w:rPr>
        <w:tab/>
        <w:t>ראש העיריה רשאי לתת היתר להעמיד ברחוב כסאות ושולחנות לצרכי מסעדה או בית קפה, פרגודים, סוככי שמש, שמשיות, מאזניים אוטומטיים, מכונות לייצור גלידה או למכירת מיצים או כל מכונה אחרת או מכשיר אחר כיוצא באלה, להתנותו, להתלותו או לבטלו.</w:t>
      </w:r>
    </w:p>
    <w:p w:rsidR="00AB72AC" w:rsidRDefault="00AB72AC" w:rsidP="00AB72A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בעד היתר כאמור </w:t>
      </w:r>
      <w:r w:rsidR="007E0BE5">
        <w:rPr>
          <w:rFonts w:cs="FrankRuehl" w:hint="cs"/>
          <w:rtl/>
          <w:lang w:eastAsia="en-US"/>
        </w:rPr>
        <w:t>בסעיף קטן (א) ישלם המבקש אגרה בשיעור שנקבע בתוספת החמישית.</w:t>
      </w:r>
    </w:p>
    <w:p w:rsidR="007E0BE5" w:rsidRDefault="007E0BE5" w:rsidP="00AB72A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היתר שניתן לפי סעיף זה יפקע ביום 31 בדצמבר שלאחר נתינתו, אם לא נקבעה לו תקופה קצרה יותר.</w:t>
      </w:r>
    </w:p>
    <w:p w:rsidR="007E0BE5" w:rsidRDefault="007E0BE5" w:rsidP="00AB72AC">
      <w:pPr>
        <w:pStyle w:val="P00"/>
        <w:spacing w:before="72"/>
        <w:ind w:left="0" w:right="1134"/>
        <w:rPr>
          <w:rFonts w:cs="FrankRuehl"/>
          <w:rtl/>
          <w:lang w:eastAsia="en-US"/>
        </w:rPr>
      </w:pPr>
      <w:r>
        <w:rPr>
          <w:rFonts w:cs="FrankRuehl" w:hint="cs"/>
          <w:rtl/>
          <w:lang w:eastAsia="en-US"/>
        </w:rPr>
        <w:tab/>
        <w:t>(ד)</w:t>
      </w:r>
      <w:r>
        <w:rPr>
          <w:rFonts w:cs="FrankRuehl" w:hint="cs"/>
          <w:rtl/>
          <w:lang w:eastAsia="en-US"/>
        </w:rPr>
        <w:tab/>
        <w:t>מי שניתן לו היתר חייב למלא אחר תנאיו.</w:t>
      </w:r>
    </w:p>
    <w:p w:rsidR="006F792B" w:rsidRDefault="006F792B" w:rsidP="006F792B">
      <w:pPr>
        <w:pStyle w:val="P00"/>
        <w:spacing w:before="72"/>
        <w:ind w:left="0" w:right="1134"/>
        <w:rPr>
          <w:rFonts w:cs="FrankRuehl" w:hint="cs"/>
          <w:rtl/>
          <w:lang w:eastAsia="en-US"/>
        </w:rPr>
      </w:pPr>
      <w:r>
        <w:rPr>
          <w:rFonts w:cs="FrankRuehl" w:hint="cs"/>
          <w:rtl/>
          <w:lang w:eastAsia="en-US"/>
        </w:rPr>
        <w:pict>
          <v:shape id="_x0000_s2290" type="#_x0000_t202" style="position:absolute;left:0;text-align:left;margin-left:470.25pt;margin-top:7.1pt;width:1in;height:11.55pt;z-index:251760640" filled="f" stroked="f">
            <v:textbox inset="1mm,0,1mm,0">
              <w:txbxContent>
                <w:p w:rsidR="006F792B" w:rsidRDefault="006F792B" w:rsidP="006F792B">
                  <w:pPr>
                    <w:spacing w:line="160" w:lineRule="exact"/>
                    <w:jc w:val="left"/>
                    <w:rPr>
                      <w:rFonts w:cs="Miriam" w:hint="cs"/>
                      <w:noProof/>
                      <w:sz w:val="18"/>
                      <w:szCs w:val="18"/>
                      <w:rtl/>
                    </w:rPr>
                  </w:pPr>
                  <w:r>
                    <w:rPr>
                      <w:rFonts w:cs="Miriam" w:hint="cs"/>
                      <w:noProof/>
                      <w:sz w:val="18"/>
                      <w:szCs w:val="18"/>
                      <w:rtl/>
                    </w:rPr>
                    <w:t>תיקון תשפ"ב-2022</w:t>
                  </w:r>
                </w:p>
              </w:txbxContent>
            </v:textbox>
          </v:shape>
        </w:pict>
      </w:r>
      <w:r>
        <w:rPr>
          <w:rFonts w:cs="FrankRuehl" w:hint="cs"/>
          <w:rtl/>
          <w:lang w:eastAsia="en-US"/>
        </w:rPr>
        <w:tab/>
        <w:t>(ה)</w:t>
      </w:r>
      <w:r>
        <w:rPr>
          <w:rFonts w:cs="FrankRuehl" w:hint="cs"/>
          <w:rtl/>
          <w:lang w:eastAsia="en-US"/>
        </w:rPr>
        <w:tab/>
        <w:t>לא יעמיד אדם ברחוב חפץ מן החפצים המצוינים בסעיף קטן (א) בלא היתר תקף או בניגוד לתנאיו.</w:t>
      </w:r>
    </w:p>
    <w:p w:rsidR="00C16BAB" w:rsidRDefault="00C16BAB" w:rsidP="00691A41">
      <w:pPr>
        <w:pStyle w:val="P00"/>
        <w:spacing w:before="72"/>
        <w:ind w:left="0" w:right="1134"/>
        <w:rPr>
          <w:rFonts w:cs="FrankRuehl" w:hint="cs"/>
          <w:rtl/>
          <w:lang w:eastAsia="en-US"/>
        </w:rPr>
      </w:pPr>
      <w:bookmarkStart w:id="87" w:name="Seif66"/>
      <w:bookmarkEnd w:id="87"/>
      <w:r>
        <w:rPr>
          <w:lang w:val="he-IL"/>
        </w:rPr>
        <w:pict>
          <v:rect id="_x0000_s2142" style="position:absolute;left:0;text-align:left;margin-left:464.5pt;margin-top:8.05pt;width:75.05pt;height:12.25pt;z-index:251622400" o:allowincell="f" filled="f" stroked="f" strokecolor="lime" strokeweight=".25pt">
            <v:textbox style="mso-next-textbox:#_x0000_s2142"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שינויים ברחוב</w:t>
                  </w:r>
                </w:p>
              </w:txbxContent>
            </v:textbox>
            <w10:anchorlock/>
          </v:rect>
        </w:pict>
      </w:r>
      <w:r>
        <w:rPr>
          <w:rStyle w:val="big-number"/>
          <w:rFonts w:cs="Miriam" w:hint="cs"/>
          <w:rtl/>
        </w:rPr>
        <w:t>6</w:t>
      </w:r>
      <w:r w:rsidR="007E0BE5">
        <w:rPr>
          <w:rStyle w:val="big-number"/>
          <w:rFonts w:cs="Miriam" w:hint="cs"/>
          <w:rtl/>
        </w:rPr>
        <w:t>7</w:t>
      </w:r>
      <w:r>
        <w:rPr>
          <w:rStyle w:val="big-number"/>
          <w:rFonts w:cs="Miriam"/>
          <w:rtl/>
        </w:rPr>
        <w:t>.</w:t>
      </w:r>
      <w:r>
        <w:rPr>
          <w:rStyle w:val="big-number"/>
          <w:rFonts w:cs="Miriam"/>
          <w:rtl/>
        </w:rPr>
        <w:tab/>
      </w:r>
      <w:r w:rsidR="00691A41">
        <w:rPr>
          <w:rFonts w:cs="FrankRuehl" w:hint="cs"/>
          <w:rtl/>
          <w:lang w:eastAsia="en-US"/>
        </w:rPr>
        <w:t>לא ישנה אדם רחוב אלא על פי היתר בכתב מאת המהנדס ובהתאם לתנאי ההיתר.</w:t>
      </w:r>
    </w:p>
    <w:p w:rsidR="00C16BAB" w:rsidRDefault="00C16BAB" w:rsidP="00691A41">
      <w:pPr>
        <w:pStyle w:val="P00"/>
        <w:spacing w:before="72"/>
        <w:ind w:left="0" w:right="1134"/>
        <w:rPr>
          <w:rFonts w:cs="FrankRuehl" w:hint="cs"/>
          <w:rtl/>
          <w:lang w:eastAsia="en-US"/>
        </w:rPr>
      </w:pPr>
      <w:bookmarkStart w:id="88" w:name="Seif67"/>
      <w:bookmarkEnd w:id="88"/>
      <w:r>
        <w:rPr>
          <w:lang w:val="he-IL"/>
        </w:rPr>
        <w:pict>
          <v:rect id="_x0000_s2143" style="position:absolute;left:0;text-align:left;margin-left:464.5pt;margin-top:8.05pt;width:75.05pt;height:12.25pt;z-index:251623424" o:allowincell="f" filled="f" stroked="f" strokecolor="lime" strokeweight=".25pt">
            <v:textbox style="mso-next-textbox:#_x0000_s2143"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פתיחת שוחות</w:t>
                  </w:r>
                </w:p>
              </w:txbxContent>
            </v:textbox>
            <w10:anchorlock/>
          </v:rect>
        </w:pict>
      </w:r>
      <w:r>
        <w:rPr>
          <w:rStyle w:val="big-number"/>
          <w:rFonts w:cs="Miriam" w:hint="cs"/>
          <w:rtl/>
        </w:rPr>
        <w:t>6</w:t>
      </w:r>
      <w:r w:rsidR="00691A41">
        <w:rPr>
          <w:rStyle w:val="big-number"/>
          <w:rFonts w:cs="Miriam" w:hint="cs"/>
          <w:rtl/>
        </w:rPr>
        <w:t>8</w:t>
      </w:r>
      <w:r>
        <w:rPr>
          <w:rStyle w:val="big-number"/>
          <w:rFonts w:cs="Miriam"/>
          <w:rtl/>
        </w:rPr>
        <w:t>.</w:t>
      </w:r>
      <w:r>
        <w:rPr>
          <w:rStyle w:val="big-number"/>
          <w:rFonts w:cs="Miriam"/>
          <w:rtl/>
        </w:rPr>
        <w:tab/>
      </w:r>
      <w:r w:rsidR="00691A41">
        <w:rPr>
          <w:rFonts w:cs="FrankRuehl" w:hint="cs"/>
          <w:rtl/>
          <w:lang w:eastAsia="en-US"/>
        </w:rPr>
        <w:t>לא יכרה אדם שוחה ברחוב אלא על פי היתר בכתב מאת המהנדס ובהתאם לתנאי ההיתר.</w:t>
      </w:r>
    </w:p>
    <w:p w:rsidR="00C16BAB" w:rsidRDefault="00C16BAB" w:rsidP="00691A41">
      <w:pPr>
        <w:pStyle w:val="P00"/>
        <w:spacing w:before="72"/>
        <w:ind w:left="0" w:right="1134"/>
        <w:rPr>
          <w:rFonts w:cs="FrankRuehl" w:hint="cs"/>
          <w:rtl/>
          <w:lang w:eastAsia="en-US"/>
        </w:rPr>
      </w:pPr>
      <w:bookmarkStart w:id="89" w:name="Seif68"/>
      <w:bookmarkEnd w:id="89"/>
      <w:r>
        <w:rPr>
          <w:lang w:val="he-IL"/>
        </w:rPr>
        <w:pict>
          <v:rect id="_x0000_s2144" style="position:absolute;left:0;text-align:left;margin-left:464.5pt;margin-top:8.05pt;width:75.05pt;height:16.05pt;z-index:251624448" o:allowincell="f" filled="f" stroked="f" strokecolor="lime" strokeweight=".25pt">
            <v:textbox style="mso-next-textbox:#_x0000_s2144"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דרכי זהירות בכריית שוחה</w:t>
                  </w:r>
                </w:p>
              </w:txbxContent>
            </v:textbox>
            <w10:anchorlock/>
          </v:rect>
        </w:pict>
      </w:r>
      <w:r>
        <w:rPr>
          <w:rStyle w:val="big-number"/>
          <w:rFonts w:cs="Miriam" w:hint="cs"/>
          <w:rtl/>
        </w:rPr>
        <w:t>6</w:t>
      </w:r>
      <w:r w:rsidR="00691A41">
        <w:rPr>
          <w:rStyle w:val="big-number"/>
          <w:rFonts w:cs="Miriam" w:hint="cs"/>
          <w:rtl/>
        </w:rPr>
        <w:t>9</w:t>
      </w:r>
      <w:r>
        <w:rPr>
          <w:rStyle w:val="big-number"/>
          <w:rFonts w:cs="Miriam"/>
          <w:rtl/>
        </w:rPr>
        <w:t>.</w:t>
      </w:r>
      <w:r>
        <w:rPr>
          <w:rStyle w:val="big-number"/>
          <w:rFonts w:cs="Miriam"/>
          <w:rtl/>
        </w:rPr>
        <w:tab/>
      </w:r>
      <w:r w:rsidR="00691A41">
        <w:rPr>
          <w:rFonts w:cs="FrankRuehl" w:hint="cs"/>
          <w:rtl/>
          <w:lang w:eastAsia="en-US"/>
        </w:rPr>
        <w:t xml:space="preserve">אדם הכורה שוחה ברחוב חייב </w:t>
      </w:r>
      <w:r w:rsidR="00691A41">
        <w:rPr>
          <w:rFonts w:cs="FrankRuehl"/>
          <w:rtl/>
          <w:lang w:eastAsia="en-US"/>
        </w:rPr>
        <w:t>–</w:t>
      </w:r>
    </w:p>
    <w:p w:rsidR="00691A41" w:rsidRDefault="00691A41" w:rsidP="00691A41">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להחזיק את מקום השוחה גדול ולציינו בשלטי אזהרה וכן בדגלים אדומים ביום ובאורות אדומים בלילה או באופן אחר אם יאשר המהנדס;</w:t>
      </w:r>
    </w:p>
    <w:p w:rsidR="00691A41" w:rsidRDefault="00691A41" w:rsidP="00691A41">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עם גמר העבודה או עם פקיעת ההיתר, הכל לפי התאריך המוקדם יותר.</w:t>
      </w:r>
    </w:p>
    <w:p w:rsidR="00C16BAB" w:rsidRDefault="00C16BAB" w:rsidP="00691A41">
      <w:pPr>
        <w:pStyle w:val="P00"/>
        <w:spacing w:before="72"/>
        <w:ind w:left="0" w:right="1134"/>
        <w:rPr>
          <w:rFonts w:cs="FrankRuehl" w:hint="cs"/>
          <w:rtl/>
          <w:lang w:eastAsia="en-US"/>
        </w:rPr>
      </w:pPr>
      <w:bookmarkStart w:id="90" w:name="Seif69"/>
      <w:bookmarkEnd w:id="90"/>
      <w:r>
        <w:rPr>
          <w:lang w:val="he-IL"/>
        </w:rPr>
        <w:pict>
          <v:rect id="_x0000_s2145" style="position:absolute;left:0;text-align:left;margin-left:464.5pt;margin-top:8.05pt;width:75.05pt;height:12.25pt;z-index:251625472" o:allowincell="f" filled="f" stroked="f" strokecolor="lime" strokeweight=".25pt">
            <v:textbox style="mso-next-textbox:#_x0000_s2145"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היתר</w:t>
                  </w:r>
                </w:p>
              </w:txbxContent>
            </v:textbox>
            <w10:anchorlock/>
          </v:rect>
        </w:pict>
      </w:r>
      <w:r>
        <w:rPr>
          <w:rStyle w:val="big-number"/>
          <w:rFonts w:cs="Miriam" w:hint="cs"/>
          <w:rtl/>
        </w:rPr>
        <w:t>70</w:t>
      </w:r>
      <w:r>
        <w:rPr>
          <w:rStyle w:val="big-number"/>
          <w:rFonts w:cs="Miriam"/>
          <w:rtl/>
        </w:rPr>
        <w:t>.</w:t>
      </w:r>
      <w:r>
        <w:rPr>
          <w:rStyle w:val="big-number"/>
          <w:rFonts w:cs="Miriam"/>
          <w:rtl/>
        </w:rPr>
        <w:tab/>
      </w:r>
      <w:r w:rsidR="00691A41">
        <w:rPr>
          <w:rFonts w:cs="FrankRuehl" w:hint="cs"/>
          <w:rtl/>
          <w:lang w:eastAsia="en-US"/>
        </w:rPr>
        <w:t>(א)</w:t>
      </w:r>
      <w:r w:rsidR="00691A41">
        <w:rPr>
          <w:rFonts w:cs="FrankRuehl" w:hint="cs"/>
          <w:rtl/>
          <w:lang w:eastAsia="en-US"/>
        </w:rPr>
        <w:tab/>
        <w:t>המהנדס רשאי לתת היתר לפי סעיפים 67 או 68, לסרב לתיתו, לבטל היתר שניתן או להתלותו, וכן לכלול בו תנאים, להוסיף עליהם, לגרוע מהם, לשנותם או לבטלם.</w:t>
      </w:r>
    </w:p>
    <w:p w:rsidR="00691A41" w:rsidRDefault="00691A41" w:rsidP="00691A4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מתן היתר כאמור בסעיף קטן (א) ישלם המבקש אגרה בשיעור שנקבע בתוספת החמישית.</w:t>
      </w:r>
    </w:p>
    <w:p w:rsidR="00C16BAB" w:rsidRDefault="00C16BAB" w:rsidP="005E6520">
      <w:pPr>
        <w:pStyle w:val="P00"/>
        <w:spacing w:before="72"/>
        <w:ind w:left="0" w:right="1134"/>
        <w:rPr>
          <w:rFonts w:cs="FrankRuehl" w:hint="cs"/>
          <w:rtl/>
          <w:lang w:eastAsia="en-US"/>
        </w:rPr>
      </w:pPr>
      <w:bookmarkStart w:id="91" w:name="Seif70"/>
      <w:bookmarkEnd w:id="91"/>
      <w:r>
        <w:rPr>
          <w:lang w:val="he-IL"/>
        </w:rPr>
        <w:pict>
          <v:rect id="_x0000_s2146" style="position:absolute;left:0;text-align:left;margin-left:464.5pt;margin-top:8.05pt;width:75.05pt;height:12.25pt;z-index:251626496" o:allowincell="f" filled="f" stroked="f" strokecolor="lime" strokeweight=".25pt">
            <v:textbox style="mso-next-textbox:#_x0000_s2146"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7</w:t>
      </w:r>
      <w:r w:rsidR="00691A41">
        <w:rPr>
          <w:rStyle w:val="big-number"/>
          <w:rFonts w:cs="Miriam" w:hint="cs"/>
          <w:rtl/>
        </w:rPr>
        <w:t>1</w:t>
      </w:r>
      <w:r>
        <w:rPr>
          <w:rStyle w:val="big-number"/>
          <w:rFonts w:cs="Miriam"/>
          <w:rtl/>
        </w:rPr>
        <w:t>.</w:t>
      </w:r>
      <w:r>
        <w:rPr>
          <w:rStyle w:val="big-number"/>
          <w:rFonts w:cs="Miriam"/>
          <w:rtl/>
        </w:rPr>
        <w:tab/>
      </w:r>
      <w:r w:rsidR="005E6520">
        <w:rPr>
          <w:rFonts w:cs="FrankRuehl" w:hint="cs"/>
          <w:rtl/>
          <w:lang w:eastAsia="en-US"/>
        </w:rPr>
        <w:t>(א)</w:t>
      </w:r>
      <w:r w:rsidR="005E6520">
        <w:rPr>
          <w:rFonts w:cs="FrankRuehl" w:hint="cs"/>
          <w:rtl/>
          <w:lang w:eastAsia="en-US"/>
        </w:rPr>
        <w:tab/>
        <w:t>לא יגרום אדם נזק לרחוב.</w:t>
      </w:r>
    </w:p>
    <w:p w:rsidR="005E6520" w:rsidRDefault="005E6520" w:rsidP="005E652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 חייב לתקן את הנזק, להנחת דעתו של המהנדס.</w:t>
      </w:r>
    </w:p>
    <w:p w:rsidR="005E6520" w:rsidRDefault="005E6520" w:rsidP="005E652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ניזוק רחוב לרגל חפירה בקרקע הסמוכה לאותו רחוב, חייבים הן החופש והן בעל הקרקע לתקן את הנזק.</w:t>
      </w:r>
    </w:p>
    <w:p w:rsidR="00C16BAB" w:rsidRDefault="00C16BAB" w:rsidP="009F02A8">
      <w:pPr>
        <w:pStyle w:val="P00"/>
        <w:spacing w:before="72"/>
        <w:ind w:left="0" w:right="1134"/>
        <w:rPr>
          <w:rFonts w:cs="FrankRuehl" w:hint="cs"/>
          <w:rtl/>
          <w:lang w:eastAsia="en-US"/>
        </w:rPr>
      </w:pPr>
      <w:bookmarkStart w:id="92" w:name="Seif71"/>
      <w:bookmarkEnd w:id="92"/>
      <w:r>
        <w:rPr>
          <w:lang w:val="he-IL"/>
        </w:rPr>
        <w:pict>
          <v:rect id="_x0000_s2147" style="position:absolute;left:0;text-align:left;margin-left:464.5pt;margin-top:8.05pt;width:75.05pt;height:12.25pt;z-index:251627520" o:allowincell="f" filled="f" stroked="f" strokecolor="lime" strokeweight=".25pt">
            <v:textbox style="mso-next-textbox:#_x0000_s2147"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הודעות</w:t>
                  </w:r>
                </w:p>
              </w:txbxContent>
            </v:textbox>
            <w10:anchorlock/>
          </v:rect>
        </w:pict>
      </w:r>
      <w:r>
        <w:rPr>
          <w:rStyle w:val="big-number"/>
          <w:rFonts w:cs="Miriam" w:hint="cs"/>
          <w:rtl/>
        </w:rPr>
        <w:t>7</w:t>
      </w:r>
      <w:r w:rsidR="005E6520">
        <w:rPr>
          <w:rStyle w:val="big-number"/>
          <w:rFonts w:cs="Miriam" w:hint="cs"/>
          <w:rtl/>
        </w:rPr>
        <w:t>2</w:t>
      </w:r>
      <w:r>
        <w:rPr>
          <w:rStyle w:val="big-number"/>
          <w:rFonts w:cs="Miriam"/>
          <w:rtl/>
        </w:rPr>
        <w:t>.</w:t>
      </w:r>
      <w:r>
        <w:rPr>
          <w:rStyle w:val="big-number"/>
          <w:rFonts w:cs="Miriam"/>
          <w:rtl/>
        </w:rPr>
        <w:tab/>
      </w:r>
      <w:r w:rsidR="009F02A8">
        <w:rPr>
          <w:rFonts w:cs="FrankRuehl" w:hint="cs"/>
          <w:rtl/>
          <w:lang w:eastAsia="en-US"/>
        </w:rPr>
        <w:t xml:space="preserve">ראש העיריה רשאי לדרוש בהודעה בכתב </w:t>
      </w:r>
      <w:r w:rsidR="009F02A8">
        <w:rPr>
          <w:rFonts w:cs="FrankRuehl"/>
          <w:rtl/>
          <w:lang w:eastAsia="en-US"/>
        </w:rPr>
        <w:t>–</w:t>
      </w:r>
    </w:p>
    <w:p w:rsidR="009F02A8" w:rsidRDefault="009F02A8" w:rsidP="009F02A8">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מהאנשים שהניחו מכשול ברחוב בניגוד להוראות סעיף 65 לסלק את המכשול;</w:t>
      </w:r>
    </w:p>
    <w:p w:rsidR="009F02A8" w:rsidRDefault="009F02A8" w:rsidP="009F02A8">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מהאנשים החייבים לעשות את העבודות המנויות בסעיפים 69 ו-71, לבצע את העבודות האמורות.</w:t>
      </w:r>
    </w:p>
    <w:p w:rsidR="00C16BAB" w:rsidRDefault="00C16BAB" w:rsidP="009F02A8">
      <w:pPr>
        <w:pStyle w:val="P00"/>
        <w:spacing w:before="72"/>
        <w:ind w:left="0" w:right="1134"/>
        <w:rPr>
          <w:rFonts w:cs="FrankRuehl" w:hint="cs"/>
          <w:rtl/>
          <w:lang w:eastAsia="en-US"/>
        </w:rPr>
      </w:pPr>
      <w:bookmarkStart w:id="93" w:name="Seif72"/>
      <w:bookmarkEnd w:id="93"/>
      <w:r>
        <w:rPr>
          <w:lang w:val="he-IL"/>
        </w:rPr>
        <w:pict>
          <v:rect id="_x0000_s2148" style="position:absolute;left:0;text-align:left;margin-left:464.5pt;margin-top:8.05pt;width:75.05pt;height:16.65pt;z-index:251628544" o:allowincell="f" filled="f" stroked="f" strokecolor="lime" strokeweight=".25pt">
            <v:textbox style="mso-next-textbox:#_x0000_s2148"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סילוק מכשול וביצוע עבודה</w:t>
                  </w:r>
                </w:p>
              </w:txbxContent>
            </v:textbox>
            <w10:anchorlock/>
          </v:rect>
        </w:pict>
      </w:r>
      <w:r>
        <w:rPr>
          <w:rStyle w:val="big-number"/>
          <w:rFonts w:cs="Miriam" w:hint="cs"/>
          <w:rtl/>
        </w:rPr>
        <w:t>7</w:t>
      </w:r>
      <w:r w:rsidR="009F02A8">
        <w:rPr>
          <w:rStyle w:val="big-number"/>
          <w:rFonts w:cs="Miriam" w:hint="cs"/>
          <w:rtl/>
        </w:rPr>
        <w:t>3</w:t>
      </w:r>
      <w:r>
        <w:rPr>
          <w:rStyle w:val="big-number"/>
          <w:rFonts w:cs="Miriam"/>
          <w:rtl/>
        </w:rPr>
        <w:t>.</w:t>
      </w:r>
      <w:r>
        <w:rPr>
          <w:rStyle w:val="big-number"/>
          <w:rFonts w:cs="Miriam"/>
          <w:rtl/>
        </w:rPr>
        <w:tab/>
      </w:r>
      <w:r w:rsidR="009F02A8">
        <w:rPr>
          <w:rFonts w:cs="FrankRuehl" w:hint="cs"/>
          <w:rtl/>
          <w:lang w:eastAsia="en-US"/>
        </w:rPr>
        <w:t>ראש העיריה רשאי לסלק כל מכשול ברחוב ולבצע כל עבודה שנעשתה בהפרת סעיפים 65, 67, 68, 69 או 71, בין אם נמסרה הודעה לפי סעיף 72 ובין אם לאו, ולהיכנס לשם כך בכל עת סבירה לכל מקום; סילק ראש העיריה מכשול או ביצע עבודה כאמור, רשאית העיריה לגבות מהאדם החייב בסילוק המכשול או בביצוע העבודה את הוצאות הסילוק או הביצוע.</w:t>
      </w:r>
    </w:p>
    <w:p w:rsidR="009F02A8" w:rsidRDefault="009F02A8" w:rsidP="00B23B2D">
      <w:pPr>
        <w:pStyle w:val="medium2-header"/>
        <w:keepLines w:val="0"/>
        <w:spacing w:before="72"/>
        <w:ind w:left="0" w:right="1134"/>
        <w:rPr>
          <w:rFonts w:cs="FrankRuehl" w:hint="cs"/>
          <w:noProof/>
          <w:rtl/>
        </w:rPr>
      </w:pPr>
      <w:bookmarkStart w:id="94" w:name="med15"/>
      <w:bookmarkEnd w:id="94"/>
      <w:r>
        <w:rPr>
          <w:rFonts w:cs="FrankRuehl" w:hint="cs"/>
          <w:noProof/>
          <w:rtl/>
        </w:rPr>
        <w:t>פרק ט"ז: שמות לרחובות ולוחיות-מספר לבנינים</w:t>
      </w:r>
    </w:p>
    <w:p w:rsidR="00C16BAB" w:rsidRDefault="00C16BAB" w:rsidP="00B23B2D">
      <w:pPr>
        <w:pStyle w:val="P00"/>
        <w:spacing w:before="72"/>
        <w:ind w:left="0" w:right="1134"/>
        <w:rPr>
          <w:rFonts w:cs="FrankRuehl" w:hint="cs"/>
          <w:rtl/>
          <w:lang w:eastAsia="en-US"/>
        </w:rPr>
      </w:pPr>
      <w:bookmarkStart w:id="95" w:name="Seif73"/>
      <w:bookmarkEnd w:id="95"/>
      <w:r>
        <w:rPr>
          <w:lang w:val="he-IL"/>
        </w:rPr>
        <w:pict>
          <v:rect id="_x0000_s2149" style="position:absolute;left:0;text-align:left;margin-left:464.5pt;margin-top:8.05pt;width:75.05pt;height:20.5pt;z-index:251629568" o:allowincell="f" filled="f" stroked="f" strokecolor="lime" strokeweight=".25pt">
            <v:textbox style="mso-next-textbox:#_x0000_s2149"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שלטים לציון שמות רחובות</w:t>
                  </w:r>
                </w:p>
              </w:txbxContent>
            </v:textbox>
            <w10:anchorlock/>
          </v:rect>
        </w:pict>
      </w:r>
      <w:r>
        <w:rPr>
          <w:rStyle w:val="big-number"/>
          <w:rFonts w:cs="Miriam" w:hint="cs"/>
          <w:rtl/>
        </w:rPr>
        <w:t>7</w:t>
      </w:r>
      <w:r w:rsidR="009F02A8">
        <w:rPr>
          <w:rStyle w:val="big-number"/>
          <w:rFonts w:cs="Miriam" w:hint="cs"/>
          <w:rtl/>
        </w:rPr>
        <w:t>4</w:t>
      </w:r>
      <w:r>
        <w:rPr>
          <w:rStyle w:val="big-number"/>
          <w:rFonts w:cs="Miriam"/>
          <w:rtl/>
        </w:rPr>
        <w:t>.</w:t>
      </w:r>
      <w:r>
        <w:rPr>
          <w:rStyle w:val="big-number"/>
          <w:rFonts w:cs="Miriam"/>
          <w:rtl/>
        </w:rPr>
        <w:tab/>
      </w:r>
      <w:r w:rsidR="00B23B2D">
        <w:rPr>
          <w:rFonts w:cs="FrankRuehl" w:hint="cs"/>
          <w:rtl/>
          <w:lang w:eastAsia="en-US"/>
        </w:rPr>
        <w:t>(א)</w:t>
      </w:r>
      <w:r w:rsidR="00B23B2D">
        <w:rPr>
          <w:rFonts w:cs="FrankRuehl" w:hint="cs"/>
          <w:rtl/>
          <w:lang w:eastAsia="en-US"/>
        </w:rPr>
        <w:tab/>
        <w:t>ראש העיריה רשאי להתקין שלטים על כל בנין לציון שם רחוב או מספרי בנינים בקטע רחוב או להסברת שם של רחוב, בהתאם לתכנית שקבעה מועצת העיריה או ועדה שמונתה לענין זה.</w:t>
      </w:r>
    </w:p>
    <w:p w:rsidR="00B23B2D" w:rsidRDefault="00B23B2D" w:rsidP="00B23B2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שלטים שהותקנו כאמור, רשאי ראש העיריה לתקנם, להסירם, לשנותם, להחליפם או להעבירם למקום מתאים אחר.</w:t>
      </w:r>
    </w:p>
    <w:p w:rsidR="00C16BAB" w:rsidRDefault="00C16BAB" w:rsidP="00B23B2D">
      <w:pPr>
        <w:pStyle w:val="P00"/>
        <w:spacing w:before="72"/>
        <w:ind w:left="0" w:right="1134"/>
        <w:rPr>
          <w:rFonts w:cs="FrankRuehl" w:hint="cs"/>
          <w:rtl/>
          <w:lang w:eastAsia="en-US"/>
        </w:rPr>
      </w:pPr>
      <w:bookmarkStart w:id="96" w:name="Seif74"/>
      <w:bookmarkEnd w:id="96"/>
      <w:r>
        <w:rPr>
          <w:lang w:val="he-IL"/>
        </w:rPr>
        <w:pict>
          <v:rect id="_x0000_s2150" style="position:absolute;left:0;text-align:left;margin-left:464.5pt;margin-top:8.05pt;width:75.05pt;height:31.65pt;z-index:251630592" o:allowincell="f" filled="f" stroked="f" strokecolor="lime" strokeweight=".25pt">
            <v:textbox style="mso-next-textbox:#_x0000_s2150"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מספרים לבנינים</w:t>
                  </w:r>
                </w:p>
                <w:p w:rsidR="00601DCD" w:rsidRDefault="00601DCD" w:rsidP="00655FB6">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תשנ"ג-1993</w:t>
                  </w:r>
                </w:p>
              </w:txbxContent>
            </v:textbox>
            <w10:anchorlock/>
          </v:rect>
        </w:pict>
      </w:r>
      <w:r>
        <w:rPr>
          <w:rStyle w:val="big-number"/>
          <w:rFonts w:cs="Miriam" w:hint="cs"/>
          <w:rtl/>
        </w:rPr>
        <w:t>7</w:t>
      </w:r>
      <w:r w:rsidR="00B23B2D">
        <w:rPr>
          <w:rStyle w:val="big-number"/>
          <w:rFonts w:cs="Miriam" w:hint="cs"/>
          <w:rtl/>
        </w:rPr>
        <w:t>5</w:t>
      </w:r>
      <w:r>
        <w:rPr>
          <w:rStyle w:val="big-number"/>
          <w:rFonts w:cs="Miriam"/>
          <w:rtl/>
        </w:rPr>
        <w:t>.</w:t>
      </w:r>
      <w:r>
        <w:rPr>
          <w:rStyle w:val="big-number"/>
          <w:rFonts w:cs="Miriam"/>
          <w:rtl/>
        </w:rPr>
        <w:tab/>
      </w:r>
      <w:r w:rsidR="00655FB6">
        <w:rPr>
          <w:rFonts w:cs="FrankRuehl" w:hint="cs"/>
          <w:rtl/>
          <w:lang w:eastAsia="en-US"/>
        </w:rPr>
        <w:t>(א)</w:t>
      </w:r>
      <w:r w:rsidR="00655FB6">
        <w:rPr>
          <w:rFonts w:cs="FrankRuehl" w:hint="cs"/>
          <w:rtl/>
          <w:lang w:eastAsia="en-US"/>
        </w:rPr>
        <w:tab/>
      </w:r>
      <w:r w:rsidR="00B23B2D">
        <w:rPr>
          <w:rFonts w:cs="FrankRuehl" w:hint="cs"/>
          <w:rtl/>
          <w:lang w:eastAsia="en-US"/>
        </w:rPr>
        <w:t>בעלי של בנין יתקין על הבנין לוחית-מספר, ואם הוא מחובר לרשת החשמל גם מספר מואר בחשמל, לפי התנאים והפרטים שקבע ראש העיריה ובהתאם לתכנית המספרים לבנינים שקבע ראש העיריה, מועצת העיריה, או ועדת שמונתה לענין זה.</w:t>
      </w:r>
    </w:p>
    <w:p w:rsidR="00655FB6" w:rsidRDefault="00655FB6" w:rsidP="00655FB6">
      <w:pPr>
        <w:pStyle w:val="P00"/>
        <w:spacing w:before="72"/>
        <w:ind w:left="0" w:right="1134"/>
        <w:rPr>
          <w:rFonts w:cs="FrankRuehl" w:hint="cs"/>
          <w:rtl/>
          <w:lang w:eastAsia="en-US"/>
        </w:rPr>
      </w:pPr>
      <w:r>
        <w:rPr>
          <w:rFonts w:cs="FrankRuehl" w:hint="cs"/>
          <w:rtl/>
          <w:lang w:eastAsia="en-US"/>
        </w:rPr>
        <w:pict>
          <v:shape id="_x0000_s2231" type="#_x0000_t202" style="position:absolute;left:0;text-align:left;margin-left:470.25pt;margin-top:7.1pt;width:1in;height:22.4pt;z-index:251713536" filled="f" stroked="f">
            <v:textbox inset="1mm,0,1mm,0">
              <w:txbxContent>
                <w:p w:rsidR="00601DCD" w:rsidRDefault="00601DCD" w:rsidP="00655FB6">
                  <w:pPr>
                    <w:spacing w:line="160" w:lineRule="exact"/>
                    <w:jc w:val="left"/>
                    <w:rPr>
                      <w:rFonts w:cs="Miriam" w:hint="cs"/>
                      <w:noProof/>
                      <w:sz w:val="18"/>
                      <w:szCs w:val="18"/>
                      <w:rtl/>
                    </w:rPr>
                  </w:pPr>
                  <w:r>
                    <w:rPr>
                      <w:rFonts w:cs="Miriam" w:hint="cs"/>
                      <w:sz w:val="18"/>
                      <w:szCs w:val="18"/>
                      <w:rtl/>
                    </w:rPr>
                    <w:t>תיקון (מס' 2) תשנ"ג-1993</w:t>
                  </w:r>
                </w:p>
              </w:txbxContent>
            </v:textbox>
            <w10:anchorlock/>
          </v:shape>
        </w:pict>
      </w:r>
      <w:r>
        <w:rPr>
          <w:rFonts w:cs="FrankRuehl" w:hint="cs"/>
          <w:rtl/>
          <w:lang w:eastAsia="en-US"/>
        </w:rPr>
        <w:tab/>
        <w:t>(ב)</w:t>
      </w:r>
      <w:r>
        <w:rPr>
          <w:rFonts w:cs="FrankRuehl" w:hint="cs"/>
          <w:rtl/>
          <w:lang w:eastAsia="en-US"/>
        </w:rPr>
        <w:tab/>
        <w:t>נסתיימה בנייתו של בנין לאחר י' באייר התשנ"ג (1 במאי 1993), יתקין עליו בעלו של הבנין, אם הוא מחובר לרשת החשמל, נוסף לאמור בסעיף קטן (א), גם שם רחוב מואר, לפי התנאים והפרטים שקבע ראש העיריה ובהתאם לתכנית שקבעה מועצת העיריה או ועדת שמונתה לענין זה.</w:t>
      </w:r>
    </w:p>
    <w:p w:rsidR="00C16BAB" w:rsidRDefault="00C16BAB" w:rsidP="00B23B2D">
      <w:pPr>
        <w:pStyle w:val="P00"/>
        <w:spacing w:before="72"/>
        <w:ind w:left="0" w:right="1134"/>
        <w:rPr>
          <w:rFonts w:cs="FrankRuehl" w:hint="cs"/>
          <w:rtl/>
          <w:lang w:eastAsia="en-US"/>
        </w:rPr>
      </w:pPr>
      <w:bookmarkStart w:id="97" w:name="Seif75"/>
      <w:bookmarkEnd w:id="97"/>
      <w:r>
        <w:rPr>
          <w:lang w:val="he-IL"/>
        </w:rPr>
        <w:pict>
          <v:rect id="_x0000_s2151" style="position:absolute;left:0;text-align:left;margin-left:464.5pt;margin-top:8.05pt;width:75.05pt;height:30.9pt;z-index:251631616" o:allowincell="f" filled="f" stroked="f" strokecolor="lime" strokeweight=".25pt">
            <v:textbox style="mso-next-textbox:#_x0000_s2151"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חובה להאיר</w:t>
                  </w:r>
                </w:p>
                <w:p w:rsidR="00601DCD" w:rsidRDefault="00601DCD" w:rsidP="00655FB6">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תשנ"ג-1993</w:t>
                  </w:r>
                </w:p>
              </w:txbxContent>
            </v:textbox>
            <w10:anchorlock/>
          </v:rect>
        </w:pict>
      </w:r>
      <w:r>
        <w:rPr>
          <w:rStyle w:val="big-number"/>
          <w:rFonts w:cs="Miriam" w:hint="cs"/>
          <w:rtl/>
        </w:rPr>
        <w:t>7</w:t>
      </w:r>
      <w:r w:rsidR="00B23B2D">
        <w:rPr>
          <w:rStyle w:val="big-number"/>
          <w:rFonts w:cs="Miriam" w:hint="cs"/>
          <w:rtl/>
        </w:rPr>
        <w:t>6</w:t>
      </w:r>
      <w:r>
        <w:rPr>
          <w:rStyle w:val="big-number"/>
          <w:rFonts w:cs="Miriam"/>
          <w:rtl/>
        </w:rPr>
        <w:t>.</w:t>
      </w:r>
      <w:r>
        <w:rPr>
          <w:rStyle w:val="big-number"/>
          <w:rFonts w:cs="Miriam"/>
          <w:rtl/>
        </w:rPr>
        <w:tab/>
      </w:r>
      <w:r w:rsidR="00B23B2D">
        <w:rPr>
          <w:rFonts w:cs="FrankRuehl" w:hint="cs"/>
          <w:rtl/>
          <w:lang w:eastAsia="en-US"/>
        </w:rPr>
        <w:t xml:space="preserve">בעל בנין שבבניינו הותקן מספר מואר, יאיר </w:t>
      </w:r>
      <w:r w:rsidR="00B23B2D">
        <w:rPr>
          <w:rFonts w:cs="FrankRuehl"/>
          <w:rtl/>
          <w:lang w:eastAsia="en-US"/>
        </w:rPr>
        <w:t>–</w:t>
      </w:r>
      <w:r w:rsidR="00B23B2D">
        <w:rPr>
          <w:rFonts w:cs="FrankRuehl" w:hint="cs"/>
          <w:rtl/>
          <w:lang w:eastAsia="en-US"/>
        </w:rPr>
        <w:t xml:space="preserve"> באמצעות מספק זרם או מכשיר מיכני </w:t>
      </w:r>
      <w:r w:rsidR="00B23B2D">
        <w:rPr>
          <w:rFonts w:cs="FrankRuehl"/>
          <w:rtl/>
          <w:lang w:eastAsia="en-US"/>
        </w:rPr>
        <w:t>–</w:t>
      </w:r>
      <w:r w:rsidR="00B23B2D">
        <w:rPr>
          <w:rFonts w:cs="FrankRuehl" w:hint="cs"/>
          <w:rtl/>
          <w:lang w:eastAsia="en-US"/>
        </w:rPr>
        <w:t xml:space="preserve"> את המספר מדי ערב בערב, משקיעת החמה ועד זריחתה, במנורה שכוח תאורתה לא יפחת מ-15 ואט לשעה</w:t>
      </w:r>
      <w:r w:rsidR="00655FB6">
        <w:rPr>
          <w:rFonts w:cs="FrankRuehl" w:hint="cs"/>
          <w:rtl/>
          <w:lang w:eastAsia="en-US"/>
        </w:rPr>
        <w:t>; הותקן על בנין שם רחוב מואר, יחולו הוראות סעיף זה גם על שם הרחוב המואר</w:t>
      </w:r>
      <w:r w:rsidR="00B23B2D">
        <w:rPr>
          <w:rFonts w:cs="FrankRuehl" w:hint="cs"/>
          <w:rtl/>
          <w:lang w:eastAsia="en-US"/>
        </w:rPr>
        <w:t>.</w:t>
      </w:r>
    </w:p>
    <w:p w:rsidR="00C16BAB" w:rsidRDefault="00C16BAB" w:rsidP="00B23B2D">
      <w:pPr>
        <w:pStyle w:val="P00"/>
        <w:spacing w:before="72"/>
        <w:ind w:left="0" w:right="1134"/>
        <w:rPr>
          <w:rFonts w:cs="FrankRuehl" w:hint="cs"/>
          <w:rtl/>
          <w:lang w:eastAsia="en-US"/>
        </w:rPr>
      </w:pPr>
      <w:bookmarkStart w:id="98" w:name="Seif76"/>
      <w:bookmarkEnd w:id="98"/>
      <w:r>
        <w:rPr>
          <w:lang w:val="he-IL"/>
        </w:rPr>
        <w:pict>
          <v:rect id="_x0000_s2152" style="position:absolute;left:0;text-align:left;margin-left:464.5pt;margin-top:8.05pt;width:75.05pt;height:26.75pt;z-index:251632640" o:allowincell="f" filled="f" stroked="f" strokecolor="lime" strokeweight=".25pt">
            <v:textbox style="mso-next-textbox:#_x0000_s2152"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החזקה תקינה של שלטים לוחיות-מספר ומספרים מוארים</w:t>
                  </w:r>
                </w:p>
              </w:txbxContent>
            </v:textbox>
            <w10:anchorlock/>
          </v:rect>
        </w:pict>
      </w:r>
      <w:r>
        <w:rPr>
          <w:rStyle w:val="big-number"/>
          <w:rFonts w:cs="Miriam" w:hint="cs"/>
          <w:rtl/>
        </w:rPr>
        <w:t>7</w:t>
      </w:r>
      <w:r w:rsidR="00B23B2D">
        <w:rPr>
          <w:rStyle w:val="big-number"/>
          <w:rFonts w:cs="Miriam" w:hint="cs"/>
          <w:rtl/>
        </w:rPr>
        <w:t>7</w:t>
      </w:r>
      <w:r>
        <w:rPr>
          <w:rStyle w:val="big-number"/>
          <w:rFonts w:cs="Miriam"/>
          <w:rtl/>
        </w:rPr>
        <w:t>.</w:t>
      </w:r>
      <w:r>
        <w:rPr>
          <w:rStyle w:val="big-number"/>
          <w:rFonts w:cs="Miriam"/>
          <w:rtl/>
        </w:rPr>
        <w:tab/>
      </w:r>
      <w:r w:rsidR="00B23B2D">
        <w:rPr>
          <w:rFonts w:cs="FrankRuehl" w:hint="cs"/>
          <w:rtl/>
          <w:lang w:eastAsia="en-US"/>
        </w:rPr>
        <w:t>בעל בנין חייב להחזיק במצב תקין כל שלט, לוחית-מספר או מספר מואר שהותקנו על בנין, לא יטשטשם ולא יסתירם מעיני רואים, ולא יגרום ולא ירשה ששלט, לוחית-מספר או מספר מואר ייפגעו, יטושטשו או יוסתרו.</w:t>
      </w:r>
    </w:p>
    <w:p w:rsidR="00C16BAB" w:rsidRDefault="00C16BAB" w:rsidP="00B23B2D">
      <w:pPr>
        <w:pStyle w:val="P00"/>
        <w:spacing w:before="72"/>
        <w:ind w:left="0" w:right="1134"/>
        <w:rPr>
          <w:rFonts w:cs="FrankRuehl" w:hint="cs"/>
          <w:rtl/>
          <w:lang w:eastAsia="en-US"/>
        </w:rPr>
      </w:pPr>
      <w:bookmarkStart w:id="99" w:name="Seif77"/>
      <w:bookmarkEnd w:id="99"/>
      <w:r>
        <w:rPr>
          <w:lang w:val="he-IL"/>
        </w:rPr>
        <w:pict>
          <v:rect id="_x0000_s2153" style="position:absolute;left:0;text-align:left;margin-left:464.5pt;margin-top:8.05pt;width:75.05pt;height:36.85pt;z-index:251633664" o:allowincell="f" filled="f" stroked="f" strokecolor="lime" strokeweight=".25pt">
            <v:textbox style="mso-next-textbox:#_x0000_s2153" inset="0,0,0,0">
              <w:txbxContent>
                <w:p w:rsidR="00601DCD" w:rsidRDefault="00601DCD" w:rsidP="00C16BAB">
                  <w:pPr>
                    <w:spacing w:line="160" w:lineRule="exact"/>
                    <w:jc w:val="left"/>
                    <w:rPr>
                      <w:rFonts w:cs="Miriam" w:hint="cs"/>
                      <w:noProof/>
                      <w:sz w:val="18"/>
                      <w:szCs w:val="18"/>
                      <w:rtl/>
                    </w:rPr>
                  </w:pPr>
                  <w:r>
                    <w:rPr>
                      <w:rFonts w:cs="Miriam" w:hint="cs"/>
                      <w:sz w:val="18"/>
                      <w:szCs w:val="18"/>
                      <w:rtl/>
                    </w:rPr>
                    <w:t xml:space="preserve">איסור פגיעה בשלטים, </w:t>
                  </w:r>
                  <w:r>
                    <w:rPr>
                      <w:rFonts w:cs="Miriam"/>
                      <w:sz w:val="18"/>
                      <w:szCs w:val="18"/>
                      <w:rtl/>
                    </w:rPr>
                    <w:br/>
                  </w:r>
                  <w:r>
                    <w:rPr>
                      <w:rFonts w:cs="Miriam" w:hint="cs"/>
                      <w:sz w:val="18"/>
                      <w:szCs w:val="18"/>
                      <w:rtl/>
                    </w:rPr>
                    <w:t>לוחיות-מספר ומספרים מוארים</w:t>
                  </w:r>
                </w:p>
              </w:txbxContent>
            </v:textbox>
            <w10:anchorlock/>
          </v:rect>
        </w:pict>
      </w:r>
      <w:r>
        <w:rPr>
          <w:rStyle w:val="big-number"/>
          <w:rFonts w:cs="Miriam" w:hint="cs"/>
          <w:rtl/>
        </w:rPr>
        <w:t>7</w:t>
      </w:r>
      <w:r w:rsidR="00B23B2D">
        <w:rPr>
          <w:rStyle w:val="big-number"/>
          <w:rFonts w:cs="Miriam" w:hint="cs"/>
          <w:rtl/>
        </w:rPr>
        <w:t>8</w:t>
      </w:r>
      <w:r>
        <w:rPr>
          <w:rStyle w:val="big-number"/>
          <w:rFonts w:cs="Miriam"/>
          <w:rtl/>
        </w:rPr>
        <w:t>.</w:t>
      </w:r>
      <w:r>
        <w:rPr>
          <w:rStyle w:val="big-number"/>
          <w:rFonts w:cs="Miriam"/>
          <w:rtl/>
        </w:rPr>
        <w:tab/>
      </w:r>
      <w:r w:rsidR="00B23B2D">
        <w:rPr>
          <w:rFonts w:cs="FrankRuehl" w:hint="cs"/>
          <w:rtl/>
          <w:lang w:eastAsia="en-US"/>
        </w:rPr>
        <w:t>לא יפגע אדם בשלט, בלוחית-מספר או במספר מואר שהותקנו על בנין, לא יטשטשם ולא יסתירם מעיני רואים, ולא יגרום ולא ירשה ששלט, לוחית-מספר או מספר מואר ייפגעו, יטושטשו או יוסתרו.</w:t>
      </w:r>
    </w:p>
    <w:p w:rsidR="00C16BAB" w:rsidRDefault="00C16BAB" w:rsidP="00B23B2D">
      <w:pPr>
        <w:pStyle w:val="P00"/>
        <w:spacing w:before="72"/>
        <w:ind w:left="0" w:right="1134"/>
        <w:rPr>
          <w:rFonts w:cs="FrankRuehl" w:hint="cs"/>
          <w:rtl/>
          <w:lang w:eastAsia="en-US"/>
        </w:rPr>
      </w:pPr>
      <w:bookmarkStart w:id="100" w:name="Seif78"/>
      <w:bookmarkEnd w:id="100"/>
      <w:r>
        <w:rPr>
          <w:lang w:val="he-IL"/>
        </w:rPr>
        <w:pict>
          <v:rect id="_x0000_s2154" style="position:absolute;left:0;text-align:left;margin-left:464.5pt;margin-top:8.05pt;width:75.05pt;height:25.95pt;z-index:251634688" o:allowincell="f" filled="f" stroked="f" strokecolor="lime" strokeweight=".25pt">
            <v:textbox style="mso-next-textbox:#_x0000_s2154"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דרישה להתקין לוחית-מספר ומספרים מוארים</w:t>
                  </w:r>
                </w:p>
              </w:txbxContent>
            </v:textbox>
            <w10:anchorlock/>
          </v:rect>
        </w:pict>
      </w:r>
      <w:r>
        <w:rPr>
          <w:rStyle w:val="big-number"/>
          <w:rFonts w:cs="Miriam" w:hint="cs"/>
          <w:rtl/>
        </w:rPr>
        <w:t>7</w:t>
      </w:r>
      <w:r w:rsidR="00B23B2D">
        <w:rPr>
          <w:rStyle w:val="big-number"/>
          <w:rFonts w:cs="Miriam" w:hint="cs"/>
          <w:rtl/>
        </w:rPr>
        <w:t>9</w:t>
      </w:r>
      <w:r>
        <w:rPr>
          <w:rStyle w:val="big-number"/>
          <w:rFonts w:cs="Miriam"/>
          <w:rtl/>
        </w:rPr>
        <w:t>.</w:t>
      </w:r>
      <w:r>
        <w:rPr>
          <w:rStyle w:val="big-number"/>
          <w:rFonts w:cs="Miriam"/>
          <w:rtl/>
        </w:rPr>
        <w:tab/>
      </w:r>
      <w:r w:rsidR="00B23B2D">
        <w:rPr>
          <w:rFonts w:cs="FrankRuehl" w:hint="cs"/>
          <w:rtl/>
          <w:lang w:eastAsia="en-US"/>
        </w:rPr>
        <w:t>(א)</w:t>
      </w:r>
      <w:r w:rsidR="00B23B2D">
        <w:rPr>
          <w:rFonts w:cs="FrankRuehl" w:hint="cs"/>
          <w:rtl/>
          <w:lang w:eastAsia="en-US"/>
        </w:rPr>
        <w:tab/>
        <w:t>ראש העיריה רשאי לדרוש, בהודעה בכתב, מבעלים של בנין לבצע את העבודות המפורטות להלן, כולן או מקצתן, בהתאם לתכנית שנקבעה כאמור בסעיף 75:</w:t>
      </w:r>
    </w:p>
    <w:p w:rsidR="00B23B2D" w:rsidRDefault="00B23B2D" w:rsidP="00B23B2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להתקין לוחית-מספר על גבי בנין;</w:t>
      </w:r>
    </w:p>
    <w:p w:rsidR="00B23B2D" w:rsidRDefault="00B23B2D" w:rsidP="00B23B2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להתקין מספר מואר בחשמל על גבי בנין המחובר לרשת חשמל;</w:t>
      </w:r>
    </w:p>
    <w:p w:rsidR="00655FB6" w:rsidRDefault="00655FB6" w:rsidP="00B23B2D">
      <w:pPr>
        <w:pStyle w:val="P00"/>
        <w:spacing w:before="72"/>
        <w:ind w:left="1021" w:right="1134"/>
        <w:rPr>
          <w:rFonts w:cs="FrankRuehl" w:hint="cs"/>
          <w:rtl/>
          <w:lang w:eastAsia="en-US"/>
        </w:rPr>
      </w:pPr>
      <w:r>
        <w:rPr>
          <w:rFonts w:cs="FrankRuehl" w:hint="cs"/>
          <w:rtl/>
          <w:lang w:eastAsia="en-US"/>
        </w:rPr>
        <w:pict>
          <v:shape id="_x0000_s2233" type="#_x0000_t202" style="position:absolute;left:0;text-align:left;margin-left:470.25pt;margin-top:7.1pt;width:1in;height:22.4pt;z-index:251714560" filled="f" stroked="f">
            <v:textbox inset="1mm,0,1mm,0">
              <w:txbxContent>
                <w:p w:rsidR="00601DCD" w:rsidRDefault="00601DCD" w:rsidP="00655FB6">
                  <w:pPr>
                    <w:spacing w:line="160" w:lineRule="exact"/>
                    <w:jc w:val="left"/>
                    <w:rPr>
                      <w:rFonts w:cs="Miriam" w:hint="cs"/>
                      <w:noProof/>
                      <w:sz w:val="18"/>
                      <w:szCs w:val="18"/>
                      <w:rtl/>
                    </w:rPr>
                  </w:pPr>
                  <w:r>
                    <w:rPr>
                      <w:rFonts w:cs="Miriam" w:hint="cs"/>
                      <w:sz w:val="18"/>
                      <w:szCs w:val="18"/>
                      <w:rtl/>
                    </w:rPr>
                    <w:t>תיקון (מס' 2) תשנ"ג-1993</w:t>
                  </w:r>
                </w:p>
              </w:txbxContent>
            </v:textbox>
            <w10:anchorlock/>
          </v:shape>
        </w:pict>
      </w:r>
      <w:r>
        <w:rPr>
          <w:rFonts w:cs="FrankRuehl" w:hint="cs"/>
          <w:rtl/>
          <w:lang w:eastAsia="en-US"/>
        </w:rPr>
        <w:t>(2א)</w:t>
      </w:r>
      <w:r>
        <w:rPr>
          <w:rFonts w:cs="FrankRuehl" w:hint="cs"/>
          <w:rtl/>
          <w:lang w:eastAsia="en-US"/>
        </w:rPr>
        <w:tab/>
        <w:t>להתקין שם רחוב מואר בחשמל על גבי בנין המחובר לרשת החשמל;</w:t>
      </w:r>
    </w:p>
    <w:p w:rsidR="00B23B2D" w:rsidRDefault="00655FB6" w:rsidP="00B23B2D">
      <w:pPr>
        <w:pStyle w:val="P00"/>
        <w:spacing w:before="72"/>
        <w:ind w:left="1021" w:right="1134"/>
        <w:rPr>
          <w:rFonts w:cs="FrankRuehl" w:hint="cs"/>
          <w:rtl/>
          <w:lang w:eastAsia="en-US"/>
        </w:rPr>
      </w:pPr>
      <w:r>
        <w:rPr>
          <w:rFonts w:cs="FrankRuehl" w:hint="cs"/>
          <w:rtl/>
          <w:lang w:eastAsia="en-US"/>
        </w:rPr>
        <w:pict>
          <v:shape id="_x0000_s2234" type="#_x0000_t202" style="position:absolute;left:0;text-align:left;margin-left:470.25pt;margin-top:7.1pt;width:1in;height:16.8pt;z-index:251715584" filled="f" stroked="f">
            <v:textbox inset="1mm,0,1mm,0">
              <w:txbxContent>
                <w:p w:rsidR="00601DCD" w:rsidRDefault="00601DCD" w:rsidP="00655FB6">
                  <w:pPr>
                    <w:spacing w:line="160" w:lineRule="exact"/>
                    <w:jc w:val="left"/>
                    <w:rPr>
                      <w:rFonts w:cs="Miriam" w:hint="cs"/>
                      <w:noProof/>
                      <w:sz w:val="18"/>
                      <w:szCs w:val="18"/>
                      <w:rtl/>
                    </w:rPr>
                  </w:pPr>
                  <w:r>
                    <w:rPr>
                      <w:rFonts w:cs="Miriam" w:hint="cs"/>
                      <w:sz w:val="18"/>
                      <w:szCs w:val="18"/>
                      <w:rtl/>
                    </w:rPr>
                    <w:t>תיקון (מס' 2) תשנ"ג-1993</w:t>
                  </w:r>
                </w:p>
              </w:txbxContent>
            </v:textbox>
            <w10:anchorlock/>
          </v:shape>
        </w:pict>
      </w:r>
      <w:r w:rsidR="00B23B2D">
        <w:rPr>
          <w:rFonts w:cs="FrankRuehl" w:hint="cs"/>
          <w:rtl/>
          <w:lang w:eastAsia="en-US"/>
        </w:rPr>
        <w:t>(3)</w:t>
      </w:r>
      <w:r w:rsidR="00B23B2D">
        <w:rPr>
          <w:rFonts w:cs="FrankRuehl" w:hint="cs"/>
          <w:rtl/>
          <w:lang w:eastAsia="en-US"/>
        </w:rPr>
        <w:tab/>
        <w:t>לגבי בנין שאין אפשרות להתקין עליו מספר מואר</w:t>
      </w:r>
      <w:r>
        <w:rPr>
          <w:rFonts w:cs="FrankRuehl" w:hint="cs"/>
          <w:rtl/>
          <w:lang w:eastAsia="en-US"/>
        </w:rPr>
        <w:t xml:space="preserve"> ושם רחוב מואר</w:t>
      </w:r>
      <w:r w:rsidR="00B23B2D">
        <w:rPr>
          <w:rFonts w:cs="FrankRuehl" w:hint="cs"/>
          <w:rtl/>
          <w:lang w:eastAsia="en-US"/>
        </w:rPr>
        <w:t xml:space="preserve"> בחשמל הנראה ברור ממקום ציבורי </w:t>
      </w:r>
      <w:r w:rsidR="00B23B2D">
        <w:rPr>
          <w:rFonts w:cs="FrankRuehl"/>
          <w:rtl/>
          <w:lang w:eastAsia="en-US"/>
        </w:rPr>
        <w:t>–</w:t>
      </w:r>
      <w:r w:rsidR="00B23B2D">
        <w:rPr>
          <w:rFonts w:cs="FrankRuehl" w:hint="cs"/>
          <w:rtl/>
          <w:lang w:eastAsia="en-US"/>
        </w:rPr>
        <w:t xml:space="preserve"> להתקין מיתקן הנושא עליו מספר מואר</w:t>
      </w:r>
      <w:r>
        <w:rPr>
          <w:rFonts w:cs="FrankRuehl" w:hint="cs"/>
          <w:rtl/>
          <w:lang w:eastAsia="en-US"/>
        </w:rPr>
        <w:t xml:space="preserve"> ושם רחוב מואר</w:t>
      </w:r>
      <w:r w:rsidR="00B23B2D">
        <w:rPr>
          <w:rFonts w:cs="FrankRuehl" w:hint="cs"/>
          <w:rtl/>
          <w:lang w:eastAsia="en-US"/>
        </w:rPr>
        <w:t xml:space="preserve"> בחשמל במקום ובגובה שקבע ראש העיריה;</w:t>
      </w:r>
    </w:p>
    <w:p w:rsidR="00B23B2D" w:rsidRDefault="00655FB6" w:rsidP="00B23B2D">
      <w:pPr>
        <w:pStyle w:val="P00"/>
        <w:spacing w:before="72"/>
        <w:ind w:left="1021" w:right="1134"/>
        <w:rPr>
          <w:rFonts w:cs="FrankRuehl" w:hint="cs"/>
          <w:rtl/>
          <w:lang w:eastAsia="en-US"/>
        </w:rPr>
      </w:pPr>
      <w:r>
        <w:rPr>
          <w:rFonts w:cs="FrankRuehl" w:hint="cs"/>
          <w:rtl/>
          <w:lang w:eastAsia="en-US"/>
        </w:rPr>
        <w:pict>
          <v:shape id="_x0000_s2235" type="#_x0000_t202" style="position:absolute;left:0;text-align:left;margin-left:470.25pt;margin-top:7.1pt;width:1in;height:16.8pt;z-index:251716608" filled="f" stroked="f">
            <v:textbox inset="1mm,0,1mm,0">
              <w:txbxContent>
                <w:p w:rsidR="00601DCD" w:rsidRDefault="00601DCD" w:rsidP="00655FB6">
                  <w:pPr>
                    <w:spacing w:line="160" w:lineRule="exact"/>
                    <w:jc w:val="left"/>
                    <w:rPr>
                      <w:rFonts w:cs="Miriam" w:hint="cs"/>
                      <w:noProof/>
                      <w:sz w:val="18"/>
                      <w:szCs w:val="18"/>
                      <w:rtl/>
                    </w:rPr>
                  </w:pPr>
                  <w:r>
                    <w:rPr>
                      <w:rFonts w:cs="Miriam" w:hint="cs"/>
                      <w:sz w:val="18"/>
                      <w:szCs w:val="18"/>
                      <w:rtl/>
                    </w:rPr>
                    <w:t>תיקון (מס' 2) תשנ"ג-1993</w:t>
                  </w:r>
                </w:p>
              </w:txbxContent>
            </v:textbox>
            <w10:anchorlock/>
          </v:shape>
        </w:pict>
      </w:r>
      <w:r w:rsidR="00B23B2D">
        <w:rPr>
          <w:rFonts w:cs="FrankRuehl" w:hint="cs"/>
          <w:rtl/>
          <w:lang w:eastAsia="en-US"/>
        </w:rPr>
        <w:t>(4)</w:t>
      </w:r>
      <w:r w:rsidR="00B23B2D">
        <w:rPr>
          <w:rFonts w:cs="FrankRuehl" w:hint="cs"/>
          <w:rtl/>
          <w:lang w:eastAsia="en-US"/>
        </w:rPr>
        <w:tab/>
        <w:t>לתקן, לשנות, להסיר או להחליף לוחית-מספר, מספר מואר</w:t>
      </w:r>
      <w:r>
        <w:rPr>
          <w:rFonts w:cs="FrankRuehl" w:hint="cs"/>
          <w:rtl/>
          <w:lang w:eastAsia="en-US"/>
        </w:rPr>
        <w:t xml:space="preserve"> ושם רחוב מואר</w:t>
      </w:r>
      <w:r w:rsidR="00B23B2D">
        <w:rPr>
          <w:rFonts w:cs="FrankRuehl" w:hint="cs"/>
          <w:rtl/>
          <w:lang w:eastAsia="en-US"/>
        </w:rPr>
        <w:t xml:space="preserve"> או מיתקן כאמור.</w:t>
      </w:r>
    </w:p>
    <w:p w:rsidR="00B23B2D" w:rsidRDefault="00B23B2D" w:rsidP="00B23B2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יבצע אדם עבודה מהעבודות המנויות בסעיף קטן (א) אלא בשני אלה:</w:t>
      </w:r>
    </w:p>
    <w:p w:rsidR="00B23B2D" w:rsidRDefault="00B23B2D" w:rsidP="00B23B2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כשהוא ממלא אחר דרישות ראש העיריה;</w:t>
      </w:r>
    </w:p>
    <w:p w:rsidR="00B23B2D" w:rsidRDefault="00B23B2D" w:rsidP="00B23B2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לפי התנאים והפרטים שנכללו בהודעה.</w:t>
      </w:r>
    </w:p>
    <w:p w:rsidR="00B23B2D" w:rsidRDefault="00B23B2D" w:rsidP="00B23B2D">
      <w:pPr>
        <w:pStyle w:val="medium2-header"/>
        <w:keepLines w:val="0"/>
        <w:spacing w:before="72"/>
        <w:ind w:left="0" w:right="1134"/>
        <w:rPr>
          <w:rFonts w:cs="FrankRuehl" w:hint="cs"/>
          <w:noProof/>
          <w:rtl/>
        </w:rPr>
      </w:pPr>
      <w:bookmarkStart w:id="101" w:name="med16"/>
      <w:bookmarkEnd w:id="101"/>
      <w:r>
        <w:rPr>
          <w:rFonts w:cs="FrankRuehl" w:hint="cs"/>
          <w:noProof/>
          <w:rtl/>
        </w:rPr>
        <w:t>פרק י"ז: החזקת מקלטים</w:t>
      </w:r>
    </w:p>
    <w:p w:rsidR="00C16BAB" w:rsidRDefault="00C16BAB" w:rsidP="001955D8">
      <w:pPr>
        <w:pStyle w:val="P00"/>
        <w:spacing w:before="72"/>
        <w:ind w:left="0" w:right="1134"/>
        <w:rPr>
          <w:rFonts w:cs="FrankRuehl" w:hint="cs"/>
          <w:rtl/>
          <w:lang w:eastAsia="en-US"/>
        </w:rPr>
      </w:pPr>
      <w:bookmarkStart w:id="102" w:name="Seif79"/>
      <w:bookmarkEnd w:id="102"/>
      <w:r>
        <w:rPr>
          <w:lang w:val="he-IL"/>
        </w:rPr>
        <w:pict>
          <v:rect id="_x0000_s2155" style="position:absolute;left:0;text-align:left;margin-left:464.5pt;margin-top:8.05pt;width:75.05pt;height:12.25pt;z-index:251635712" o:allowincell="f" filled="f" stroked="f" strokecolor="lime" strokeweight=".25pt">
            <v:textbox style="mso-next-textbox:#_x0000_s2155"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80</w:t>
      </w:r>
      <w:r>
        <w:rPr>
          <w:rStyle w:val="big-number"/>
          <w:rFonts w:cs="Miriam"/>
          <w:rtl/>
        </w:rPr>
        <w:t>.</w:t>
      </w:r>
      <w:r>
        <w:rPr>
          <w:rStyle w:val="big-number"/>
          <w:rFonts w:cs="Miriam"/>
          <w:rtl/>
        </w:rPr>
        <w:tab/>
      </w:r>
      <w:r w:rsidR="001955D8">
        <w:rPr>
          <w:rFonts w:cs="FrankRuehl" w:hint="cs"/>
          <w:rtl/>
          <w:lang w:eastAsia="en-US"/>
        </w:rPr>
        <w:t xml:space="preserve">בפרק זה </w:t>
      </w:r>
      <w:r w:rsidR="001955D8">
        <w:rPr>
          <w:rFonts w:cs="FrankRuehl"/>
          <w:rtl/>
          <w:lang w:eastAsia="en-US"/>
        </w:rPr>
        <w:t>–</w:t>
      </w:r>
    </w:p>
    <w:p w:rsidR="001955D8" w:rsidRDefault="001955D8" w:rsidP="001955D8">
      <w:pPr>
        <w:pStyle w:val="P00"/>
        <w:spacing w:before="72"/>
        <w:ind w:left="0" w:right="1134"/>
        <w:rPr>
          <w:rFonts w:cs="FrankRuehl" w:hint="cs"/>
          <w:rtl/>
          <w:lang w:eastAsia="en-US"/>
        </w:rPr>
      </w:pPr>
      <w:r>
        <w:rPr>
          <w:rFonts w:cs="FrankRuehl" w:hint="cs"/>
          <w:rtl/>
          <w:lang w:eastAsia="en-US"/>
        </w:rPr>
        <w:tab/>
        <w:t xml:space="preserve">"מקלט" </w:t>
      </w:r>
      <w:r>
        <w:rPr>
          <w:rFonts w:cs="FrankRuehl"/>
          <w:rtl/>
          <w:lang w:eastAsia="en-US"/>
        </w:rPr>
        <w:t>–</w:t>
      </w:r>
      <w:r>
        <w:rPr>
          <w:rFonts w:cs="FrankRuehl" w:hint="cs"/>
          <w:rtl/>
          <w:lang w:eastAsia="en-US"/>
        </w:rPr>
        <w:t xml:space="preserve"> מבנה או מקום אחר שהותקן לשמש מקלט, הכל לפי תכנית שהרשות המוסמכת אישרה אותה לפי חוק ההתגוננות האזרחית, התשי"א-1951 (להלן </w:t>
      </w:r>
      <w:r>
        <w:rPr>
          <w:rFonts w:cs="FrankRuehl"/>
          <w:rtl/>
          <w:lang w:eastAsia="en-US"/>
        </w:rPr>
        <w:t>–</w:t>
      </w:r>
      <w:r>
        <w:rPr>
          <w:rFonts w:cs="FrankRuehl" w:hint="cs"/>
          <w:rtl/>
          <w:lang w:eastAsia="en-US"/>
        </w:rPr>
        <w:t xml:space="preserve"> חוק ההתגוננות האזרחית).</w:t>
      </w:r>
    </w:p>
    <w:p w:rsidR="00C16BAB" w:rsidRDefault="00C16BAB" w:rsidP="001955D8">
      <w:pPr>
        <w:pStyle w:val="P00"/>
        <w:spacing w:before="72"/>
        <w:ind w:left="0" w:right="1134"/>
        <w:rPr>
          <w:rFonts w:cs="FrankRuehl" w:hint="cs"/>
          <w:rtl/>
          <w:lang w:eastAsia="en-US"/>
        </w:rPr>
      </w:pPr>
      <w:bookmarkStart w:id="103" w:name="Seif80"/>
      <w:bookmarkEnd w:id="103"/>
      <w:r>
        <w:rPr>
          <w:lang w:val="he-IL"/>
        </w:rPr>
        <w:pict>
          <v:rect id="_x0000_s2156" style="position:absolute;left:0;text-align:left;margin-left:464.5pt;margin-top:8.05pt;width:75.05pt;height:19.9pt;z-index:251636736" o:allowincell="f" filled="f" stroked="f" strokecolor="lime" strokeweight=".25pt">
            <v:textbox style="mso-next-textbox:#_x0000_s2156" inset="0,0,0,0">
              <w:txbxContent>
                <w:p w:rsidR="00601DCD" w:rsidRDefault="00601DCD" w:rsidP="001955D8">
                  <w:pPr>
                    <w:spacing w:line="160" w:lineRule="exact"/>
                    <w:jc w:val="left"/>
                    <w:rPr>
                      <w:rFonts w:cs="Miriam" w:hint="cs"/>
                      <w:noProof/>
                      <w:sz w:val="18"/>
                      <w:szCs w:val="18"/>
                      <w:rtl/>
                    </w:rPr>
                  </w:pPr>
                  <w:r>
                    <w:rPr>
                      <w:rFonts w:cs="Miriam" w:hint="cs"/>
                      <w:sz w:val="18"/>
                      <w:szCs w:val="18"/>
                      <w:rtl/>
                    </w:rPr>
                    <w:t xml:space="preserve">נקיון </w:t>
                  </w:r>
                  <w:r>
                    <w:rPr>
                      <w:rFonts w:cs="Miriam" w:hint="cs"/>
                      <w:noProof/>
                      <w:sz w:val="18"/>
                      <w:szCs w:val="18"/>
                      <w:rtl/>
                    </w:rPr>
                    <w:t>ותקינות מקלטים</w:t>
                  </w:r>
                </w:p>
              </w:txbxContent>
            </v:textbox>
            <w10:anchorlock/>
          </v:rect>
        </w:pict>
      </w:r>
      <w:r>
        <w:rPr>
          <w:rStyle w:val="big-number"/>
          <w:rFonts w:cs="Miriam" w:hint="cs"/>
          <w:rtl/>
        </w:rPr>
        <w:t>8</w:t>
      </w:r>
      <w:r w:rsidR="001955D8">
        <w:rPr>
          <w:rStyle w:val="big-number"/>
          <w:rFonts w:cs="Miriam" w:hint="cs"/>
          <w:rtl/>
        </w:rPr>
        <w:t>1</w:t>
      </w:r>
      <w:r>
        <w:rPr>
          <w:rStyle w:val="big-number"/>
          <w:rFonts w:cs="Miriam"/>
          <w:rtl/>
        </w:rPr>
        <w:t>.</w:t>
      </w:r>
      <w:r>
        <w:rPr>
          <w:rStyle w:val="big-number"/>
          <w:rFonts w:cs="Miriam"/>
          <w:rtl/>
        </w:rPr>
        <w:tab/>
      </w:r>
      <w:r w:rsidR="001955D8">
        <w:rPr>
          <w:rFonts w:cs="FrankRuehl" w:hint="cs"/>
          <w:rtl/>
          <w:lang w:eastAsia="en-US"/>
        </w:rPr>
        <w:t>(א)</w:t>
      </w:r>
      <w:r w:rsidR="001955D8">
        <w:rPr>
          <w:rFonts w:cs="FrankRuehl" w:hint="cs"/>
          <w:rtl/>
          <w:lang w:eastAsia="en-US"/>
        </w:rPr>
        <w:tab/>
        <w:t>בעלו של נכס יחזיק את המקלט המצוי ברשותו במצב נקי ותקין המאפשר שימוש בו בכל עת שיהיה צורך בכך.</w:t>
      </w:r>
    </w:p>
    <w:p w:rsidR="001955D8" w:rsidRDefault="005B5A93" w:rsidP="005B5A93">
      <w:pPr>
        <w:pStyle w:val="P00"/>
        <w:spacing w:before="72"/>
        <w:ind w:left="0" w:right="1134"/>
        <w:rPr>
          <w:rFonts w:cs="FrankRuehl" w:hint="cs"/>
          <w:rtl/>
          <w:lang w:eastAsia="en-US"/>
        </w:rPr>
      </w:pPr>
      <w:r>
        <w:rPr>
          <w:rFonts w:cs="FrankRuehl" w:hint="cs"/>
          <w:rtl/>
          <w:lang w:eastAsia="en-US"/>
        </w:rPr>
        <w:pict>
          <v:shape id="_x0000_s2289" type="#_x0000_t202" style="position:absolute;left:0;text-align:left;margin-left:470.35pt;margin-top:7.1pt;width:1in;height:11.2pt;z-index:251759616" filled="f" stroked="f">
            <v:textbox inset="1mm,0,1mm,0">
              <w:txbxContent>
                <w:p w:rsidR="005B5A93" w:rsidRDefault="005B5A93" w:rsidP="005B5A93">
                  <w:pPr>
                    <w:spacing w:line="160" w:lineRule="exact"/>
                    <w:jc w:val="left"/>
                    <w:rPr>
                      <w:rFonts w:cs="Miriam" w:hint="cs"/>
                      <w:sz w:val="18"/>
                      <w:szCs w:val="18"/>
                      <w:rtl/>
                    </w:rPr>
                  </w:pPr>
                  <w:r>
                    <w:rPr>
                      <w:rFonts w:cs="Miriam" w:hint="cs"/>
                      <w:sz w:val="18"/>
                      <w:szCs w:val="18"/>
                      <w:rtl/>
                    </w:rPr>
                    <w:t>תיקון תשע"ה-2014</w:t>
                  </w:r>
                </w:p>
              </w:txbxContent>
            </v:textbox>
          </v:shape>
        </w:pict>
      </w:r>
      <w:r w:rsidR="001955D8">
        <w:rPr>
          <w:rFonts w:cs="FrankRuehl" w:hint="cs"/>
          <w:rtl/>
          <w:lang w:eastAsia="en-US"/>
        </w:rPr>
        <w:tab/>
        <w:t>(ב)</w:t>
      </w:r>
      <w:r w:rsidR="001955D8">
        <w:rPr>
          <w:rFonts w:cs="FrankRuehl" w:hint="cs"/>
          <w:rtl/>
          <w:lang w:eastAsia="en-US"/>
        </w:rPr>
        <w:tab/>
        <w:t>בעלו של נכס יעשה כל תיקון ושינוי הנחוצים לשם מילוי החובה האמורה בסעיף קטן (א), כפי שיידרש בכתב לפי סעיף 14(</w:t>
      </w:r>
      <w:r>
        <w:rPr>
          <w:rFonts w:cs="FrankRuehl" w:hint="cs"/>
          <w:rtl/>
          <w:lang w:eastAsia="en-US"/>
        </w:rPr>
        <w:t>ו</w:t>
      </w:r>
      <w:r w:rsidR="001955D8">
        <w:rPr>
          <w:rFonts w:cs="FrankRuehl" w:hint="cs"/>
          <w:rtl/>
          <w:lang w:eastAsia="en-US"/>
        </w:rPr>
        <w:t>) לחוק ההתגוננות האזרחית.</w:t>
      </w:r>
    </w:p>
    <w:p w:rsidR="001955D8" w:rsidRDefault="001955D8" w:rsidP="001955D8">
      <w:pPr>
        <w:pStyle w:val="medium2-header"/>
        <w:keepLines w:val="0"/>
        <w:spacing w:before="72"/>
        <w:ind w:left="0" w:right="1134"/>
        <w:rPr>
          <w:rFonts w:cs="FrankRuehl" w:hint="cs"/>
          <w:noProof/>
          <w:rtl/>
        </w:rPr>
      </w:pPr>
      <w:bookmarkStart w:id="104" w:name="med17"/>
      <w:bookmarkEnd w:id="104"/>
      <w:r>
        <w:rPr>
          <w:rFonts w:cs="FrankRuehl" w:hint="cs"/>
          <w:noProof/>
          <w:rtl/>
        </w:rPr>
        <w:t>פרק י"ח: מניעת רעש</w:t>
      </w:r>
    </w:p>
    <w:p w:rsidR="008E0A77" w:rsidRDefault="00C16BAB" w:rsidP="001955D8">
      <w:pPr>
        <w:pStyle w:val="P00"/>
        <w:spacing w:before="72"/>
        <w:ind w:left="0" w:right="1134"/>
        <w:rPr>
          <w:rFonts w:cs="FrankRuehl" w:hint="cs"/>
          <w:rtl/>
          <w:lang w:eastAsia="en-US"/>
        </w:rPr>
      </w:pPr>
      <w:bookmarkStart w:id="105" w:name="Seif81"/>
      <w:bookmarkEnd w:id="105"/>
      <w:r>
        <w:rPr>
          <w:lang w:val="he-IL"/>
        </w:rPr>
        <w:pict>
          <v:rect id="_x0000_s2157" style="position:absolute;left:0;text-align:left;margin-left:464.5pt;margin-top:8.05pt;width:75.05pt;height:28.5pt;z-index:251637760" o:allowincell="f" filled="f" stroked="f" strokecolor="lime" strokeweight=".25pt">
            <v:textbox style="mso-next-textbox:#_x0000_s2157" inset="0,0,0,0">
              <w:txbxContent>
                <w:p w:rsidR="00601DCD" w:rsidRDefault="00601DCD" w:rsidP="00C16BAB">
                  <w:pPr>
                    <w:spacing w:line="160" w:lineRule="exact"/>
                    <w:jc w:val="left"/>
                    <w:rPr>
                      <w:rFonts w:cs="Miriam" w:hint="cs"/>
                      <w:sz w:val="18"/>
                      <w:szCs w:val="18"/>
                      <w:rtl/>
                    </w:rPr>
                  </w:pPr>
                  <w:r>
                    <w:rPr>
                      <w:rFonts w:cs="Miriam" w:hint="cs"/>
                      <w:sz w:val="18"/>
                      <w:szCs w:val="18"/>
                      <w:rtl/>
                    </w:rPr>
                    <w:t xml:space="preserve">איסור </w:t>
                  </w:r>
                  <w:r w:rsidR="008E0A77">
                    <w:rPr>
                      <w:rFonts w:cs="Miriam" w:hint="cs"/>
                      <w:sz w:val="18"/>
                      <w:szCs w:val="18"/>
                      <w:rtl/>
                    </w:rPr>
                    <w:t>רעש מרכב ו</w:t>
                  </w:r>
                  <w:r>
                    <w:rPr>
                      <w:rFonts w:cs="Miriam" w:hint="cs"/>
                      <w:sz w:val="18"/>
                      <w:szCs w:val="18"/>
                      <w:rtl/>
                    </w:rPr>
                    <w:t>הפעלת צופרים</w:t>
                  </w:r>
                </w:p>
                <w:p w:rsidR="008E0A77" w:rsidRDefault="008E0A77" w:rsidP="008E0A77">
                  <w:pPr>
                    <w:spacing w:line="160" w:lineRule="exact"/>
                    <w:jc w:val="left"/>
                    <w:rPr>
                      <w:rFonts w:cs="Miriam" w:hint="cs"/>
                      <w:sz w:val="18"/>
                      <w:szCs w:val="18"/>
                      <w:rtl/>
                    </w:rPr>
                  </w:pPr>
                  <w:r>
                    <w:rPr>
                      <w:rFonts w:cs="Miriam" w:hint="cs"/>
                      <w:sz w:val="18"/>
                      <w:szCs w:val="18"/>
                      <w:rtl/>
                    </w:rPr>
                    <w:t>תיקון תשנ"ג-1993</w:t>
                  </w:r>
                </w:p>
              </w:txbxContent>
            </v:textbox>
            <w10:anchorlock/>
          </v:rect>
        </w:pict>
      </w:r>
      <w:r>
        <w:rPr>
          <w:rStyle w:val="big-number"/>
          <w:rFonts w:cs="Miriam" w:hint="cs"/>
          <w:rtl/>
        </w:rPr>
        <w:t>8</w:t>
      </w:r>
      <w:r w:rsidR="001955D8">
        <w:rPr>
          <w:rStyle w:val="big-number"/>
          <w:rFonts w:cs="Miriam" w:hint="cs"/>
          <w:rtl/>
        </w:rPr>
        <w:t>2</w:t>
      </w:r>
      <w:r w:rsidRPr="008E0A77">
        <w:rPr>
          <w:rFonts w:cs="FrankRuehl"/>
          <w:rtl/>
          <w:lang w:eastAsia="en-US"/>
        </w:rPr>
        <w:t>.</w:t>
      </w:r>
      <w:r w:rsidRPr="008E0A77">
        <w:rPr>
          <w:rFonts w:cs="FrankRuehl"/>
          <w:rtl/>
          <w:lang w:eastAsia="en-US"/>
        </w:rPr>
        <w:tab/>
      </w:r>
      <w:r w:rsidR="008E0A77" w:rsidRPr="008E0A77">
        <w:rPr>
          <w:rFonts w:cs="FrankRuehl" w:hint="cs"/>
          <w:rtl/>
          <w:lang w:eastAsia="en-US"/>
        </w:rPr>
        <w:t>(א)</w:t>
      </w:r>
      <w:r w:rsidR="008E0A77" w:rsidRPr="008E0A77">
        <w:rPr>
          <w:rFonts w:cs="FrankRuehl" w:hint="cs"/>
          <w:rtl/>
          <w:lang w:eastAsia="en-US"/>
        </w:rPr>
        <w:tab/>
      </w:r>
      <w:r w:rsidR="008E0A77">
        <w:rPr>
          <w:rFonts w:cs="FrankRuehl" w:hint="cs"/>
          <w:rtl/>
          <w:lang w:eastAsia="en-US"/>
        </w:rPr>
        <w:t>לא יגרום אדם לרעש חזק מרכב אלא במידה הדרושה להפעלה יעילה של הרכב.</w:t>
      </w:r>
    </w:p>
    <w:p w:rsidR="00C16BAB" w:rsidRDefault="008E0A77" w:rsidP="008E0A7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955D8">
        <w:rPr>
          <w:rFonts w:cs="FrankRuehl" w:hint="cs"/>
          <w:rtl/>
          <w:lang w:eastAsia="en-US"/>
        </w:rPr>
        <w:t xml:space="preserve">לא יפעיל אדם </w:t>
      </w:r>
      <w:r>
        <w:rPr>
          <w:rFonts w:cs="FrankRuehl" w:hint="cs"/>
          <w:rtl/>
          <w:lang w:eastAsia="en-US"/>
        </w:rPr>
        <w:t xml:space="preserve">ברכב, </w:t>
      </w:r>
      <w:r w:rsidR="001955D8">
        <w:rPr>
          <w:rFonts w:cs="FrankRuehl" w:hint="cs"/>
          <w:rtl/>
          <w:lang w:eastAsia="en-US"/>
        </w:rPr>
        <w:t>בתחום העיריה</w:t>
      </w:r>
      <w:r>
        <w:rPr>
          <w:rFonts w:cs="FrankRuehl" w:hint="cs"/>
          <w:rtl/>
          <w:lang w:eastAsia="en-US"/>
        </w:rPr>
        <w:t>,</w:t>
      </w:r>
      <w:r w:rsidR="001955D8">
        <w:rPr>
          <w:rFonts w:cs="FrankRuehl" w:hint="cs"/>
          <w:rtl/>
          <w:lang w:eastAsia="en-US"/>
        </w:rPr>
        <w:t xml:space="preserve"> צופר</w:t>
      </w:r>
      <w:r>
        <w:rPr>
          <w:rFonts w:cs="FrankRuehl" w:hint="cs"/>
          <w:rtl/>
          <w:lang w:eastAsia="en-US"/>
        </w:rPr>
        <w:t>, פעמון, אות</w:t>
      </w:r>
      <w:r w:rsidR="001955D8">
        <w:rPr>
          <w:rFonts w:cs="FrankRuehl" w:hint="cs"/>
          <w:rtl/>
          <w:lang w:eastAsia="en-US"/>
        </w:rPr>
        <w:t xml:space="preserve"> או אמצעי אזהרה כיוצא </w:t>
      </w:r>
      <w:r>
        <w:rPr>
          <w:rFonts w:cs="FrankRuehl" w:hint="cs"/>
          <w:rtl/>
          <w:lang w:eastAsia="en-US"/>
        </w:rPr>
        <w:t>בהם</w:t>
      </w:r>
      <w:r w:rsidR="001955D8">
        <w:rPr>
          <w:rFonts w:cs="FrankRuehl" w:hint="cs"/>
          <w:rtl/>
          <w:lang w:eastAsia="en-US"/>
        </w:rPr>
        <w:t xml:space="preserve">, אלא </w:t>
      </w:r>
      <w:r>
        <w:rPr>
          <w:rFonts w:cs="FrankRuehl" w:hint="cs"/>
          <w:rtl/>
          <w:lang w:eastAsia="en-US"/>
        </w:rPr>
        <w:t>אם כן התקיים אחד או יותר מ</w:t>
      </w:r>
      <w:r w:rsidR="001955D8">
        <w:rPr>
          <w:rFonts w:cs="FrankRuehl" w:hint="cs"/>
          <w:rtl/>
          <w:lang w:eastAsia="en-US"/>
        </w:rPr>
        <w:t>אלה:</w:t>
      </w:r>
    </w:p>
    <w:p w:rsidR="00F675B0" w:rsidRDefault="00F675B0" w:rsidP="00F675B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הדבר הדרוש לשם אזהרה מסכנה קרובה שאין למנעה בדרך אחרת;</w:t>
      </w:r>
    </w:p>
    <w:p w:rsidR="00F675B0" w:rsidRDefault="00F675B0" w:rsidP="00F675B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הפעלת הצופר, הפעמון, האות או אמצעי האזהרה כאמור אינם נמשכים או אינם חוזרים מעל הדרוש על פי הנסיבות.</w:t>
      </w:r>
    </w:p>
    <w:p w:rsidR="00F675B0" w:rsidRDefault="00F675B0" w:rsidP="00F675B0">
      <w:pPr>
        <w:pStyle w:val="P00"/>
        <w:spacing w:before="72"/>
        <w:ind w:left="0" w:right="1134"/>
        <w:rPr>
          <w:rFonts w:cs="FrankRuehl" w:hint="cs"/>
          <w:rtl/>
          <w:lang w:eastAsia="en-US"/>
        </w:rPr>
      </w:pPr>
      <w:r>
        <w:rPr>
          <w:lang w:val="he-IL"/>
        </w:rPr>
        <w:pict>
          <v:rect id="_x0000_s2285" style="position:absolute;left:0;text-align:left;margin-left:464.5pt;margin-top:8.05pt;width:75.05pt;height:35.65pt;z-index:251757568" o:allowincell="f" filled="f" stroked="f" strokecolor="lime" strokeweight=".25pt">
            <v:textbox style="mso-next-textbox:#_x0000_s2285" inset="0,0,0,0">
              <w:txbxContent>
                <w:p w:rsidR="00F675B0" w:rsidRDefault="00F675B0" w:rsidP="00F675B0">
                  <w:pPr>
                    <w:spacing w:line="160" w:lineRule="exact"/>
                    <w:jc w:val="left"/>
                    <w:rPr>
                      <w:rFonts w:cs="Miriam" w:hint="cs"/>
                      <w:sz w:val="18"/>
                      <w:szCs w:val="18"/>
                      <w:rtl/>
                    </w:rPr>
                  </w:pPr>
                  <w:r>
                    <w:rPr>
                      <w:rFonts w:cs="Miriam" w:hint="cs"/>
                      <w:sz w:val="18"/>
                      <w:szCs w:val="18"/>
                      <w:rtl/>
                    </w:rPr>
                    <w:t>איסור הפעלת צופר מטעה</w:t>
                  </w:r>
                </w:p>
                <w:p w:rsidR="00F675B0" w:rsidRDefault="00F675B0" w:rsidP="00F675B0">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תשע"ד-2013</w:t>
                  </w:r>
                </w:p>
              </w:txbxContent>
            </v:textbox>
            <w10:anchorlock/>
          </v:rect>
        </w:pict>
      </w:r>
      <w:r>
        <w:rPr>
          <w:rStyle w:val="big-number"/>
          <w:rFonts w:cs="Miriam" w:hint="cs"/>
          <w:rtl/>
        </w:rPr>
        <w:t>82</w:t>
      </w:r>
      <w:r>
        <w:rPr>
          <w:rFonts w:cs="FrankRuehl" w:hint="cs"/>
          <w:rtl/>
          <w:lang w:eastAsia="en-US"/>
        </w:rPr>
        <w:t>א</w:t>
      </w:r>
      <w:r w:rsidRPr="008E0A77">
        <w:rPr>
          <w:rFonts w:cs="FrankRuehl"/>
          <w:rtl/>
          <w:lang w:eastAsia="en-US"/>
        </w:rPr>
        <w:t>.</w:t>
      </w:r>
      <w:r w:rsidRPr="008E0A77">
        <w:rPr>
          <w:rFonts w:cs="FrankRuehl"/>
          <w:rtl/>
          <w:lang w:eastAsia="en-US"/>
        </w:rPr>
        <w:tab/>
      </w:r>
      <w:r>
        <w:rPr>
          <w:rFonts w:cs="FrankRuehl" w:hint="cs"/>
          <w:rtl/>
          <w:lang w:eastAsia="en-US"/>
        </w:rPr>
        <w:t>לא ישתמש בעל נכס או בעל כלי רכב במערכת אזעקה שהצופר שלה עלול להטעות באופן שהוא יישמע כצופר של אמבולנס, של רכב כיבוי או של רכב משטרתי.</w:t>
      </w:r>
    </w:p>
    <w:p w:rsidR="00C16BAB" w:rsidRDefault="00C16BAB" w:rsidP="008E0A77">
      <w:pPr>
        <w:pStyle w:val="P00"/>
        <w:spacing w:before="72"/>
        <w:ind w:left="0" w:right="1134"/>
        <w:rPr>
          <w:rFonts w:cs="FrankRuehl" w:hint="cs"/>
          <w:rtl/>
          <w:lang w:eastAsia="en-US"/>
        </w:rPr>
      </w:pPr>
      <w:bookmarkStart w:id="106" w:name="Seif82"/>
      <w:bookmarkEnd w:id="106"/>
      <w:r>
        <w:rPr>
          <w:lang w:val="he-IL"/>
        </w:rPr>
        <w:pict>
          <v:rect id="_x0000_s2158" style="position:absolute;left:0;text-align:left;margin-left:464.5pt;margin-top:8.05pt;width:75.05pt;height:22.35pt;z-index:251638784" o:allowincell="f" filled="f" stroked="f" strokecolor="lime" strokeweight=".25pt">
            <v:textbox style="mso-next-textbox:#_x0000_s2158"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הקמת רעש</w:t>
                  </w:r>
                </w:p>
                <w:p w:rsidR="008E0A77" w:rsidRDefault="008E0A77" w:rsidP="008E0A77">
                  <w:pPr>
                    <w:spacing w:line="160" w:lineRule="exact"/>
                    <w:jc w:val="left"/>
                    <w:rPr>
                      <w:rFonts w:cs="Miriam" w:hint="cs"/>
                      <w:sz w:val="18"/>
                      <w:szCs w:val="18"/>
                      <w:rtl/>
                    </w:rPr>
                  </w:pPr>
                  <w:r>
                    <w:rPr>
                      <w:rFonts w:cs="Miriam" w:hint="cs"/>
                      <w:sz w:val="18"/>
                      <w:szCs w:val="18"/>
                      <w:rtl/>
                    </w:rPr>
                    <w:t>תיקון תשנ"ג-1993</w:t>
                  </w:r>
                </w:p>
              </w:txbxContent>
            </v:textbox>
            <w10:anchorlock/>
          </v:rect>
        </w:pict>
      </w:r>
      <w:r>
        <w:rPr>
          <w:rStyle w:val="big-number"/>
          <w:rFonts w:cs="Miriam" w:hint="cs"/>
          <w:rtl/>
        </w:rPr>
        <w:t>8</w:t>
      </w:r>
      <w:r w:rsidR="001955D8">
        <w:rPr>
          <w:rStyle w:val="big-number"/>
          <w:rFonts w:cs="Miriam" w:hint="cs"/>
          <w:rtl/>
        </w:rPr>
        <w:t>3</w:t>
      </w:r>
      <w:r>
        <w:rPr>
          <w:rStyle w:val="big-number"/>
          <w:rFonts w:cs="Miriam"/>
          <w:rtl/>
        </w:rPr>
        <w:t>.</w:t>
      </w:r>
      <w:r>
        <w:rPr>
          <w:rStyle w:val="big-number"/>
          <w:rFonts w:cs="Miriam"/>
          <w:rtl/>
        </w:rPr>
        <w:tab/>
      </w:r>
      <w:r w:rsidR="001955D8">
        <w:rPr>
          <w:rFonts w:cs="FrankRuehl" w:hint="cs"/>
          <w:rtl/>
          <w:lang w:eastAsia="en-US"/>
        </w:rPr>
        <w:t>(א)</w:t>
      </w:r>
      <w:r w:rsidR="001955D8">
        <w:rPr>
          <w:rFonts w:cs="FrankRuehl" w:hint="cs"/>
          <w:rtl/>
          <w:lang w:eastAsia="en-US"/>
        </w:rPr>
        <w:tab/>
        <w:t>לא ישיר אדם, לא יקים צעקה ולא יפעיל כלי נגינה, מקלט רדיו, טלויזיה, וידאו, פטיפון, רשם קול, מגביר קול או מכשיר כיוצא באלה, בין השעות 14.00 ל-16.00 ובין השעות 23.00 ל-</w:t>
      </w:r>
      <w:r w:rsidR="001E3202">
        <w:rPr>
          <w:rFonts w:cs="FrankRuehl" w:hint="cs"/>
          <w:rtl/>
          <w:lang w:eastAsia="en-US"/>
        </w:rPr>
        <w:t>07.00</w:t>
      </w:r>
      <w:r w:rsidR="00F16B03">
        <w:rPr>
          <w:rFonts w:cs="FrankRuehl" w:hint="cs"/>
          <w:rtl/>
          <w:lang w:eastAsia="en-US"/>
        </w:rPr>
        <w:t xml:space="preserve"> למחרת; ובימי מנוחה, באחד ממקומות אלה:</w:t>
      </w:r>
    </w:p>
    <w:p w:rsidR="00F16B03" w:rsidRDefault="00F16B03" w:rsidP="008D4D9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תחת כיפת השמים;</w:t>
      </w:r>
    </w:p>
    <w:p w:rsidR="00F16B03" w:rsidRDefault="00F16B03" w:rsidP="008D4D9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במקום שאינו תחת כיפת השמים, אולם אינו סגור בכל צדדיו כלפי חוץ, או שדלתותיו, חלונותיו או פתחיו האחרים אינם סגורים כולם;</w:t>
      </w:r>
    </w:p>
    <w:p w:rsidR="00F16B03" w:rsidRDefault="001E3202" w:rsidP="008D4D9E">
      <w:pPr>
        <w:pStyle w:val="P00"/>
        <w:spacing w:before="72"/>
        <w:ind w:left="1021" w:right="1134"/>
        <w:rPr>
          <w:rFonts w:cs="FrankRuehl" w:hint="cs"/>
          <w:rtl/>
          <w:lang w:eastAsia="en-US"/>
        </w:rPr>
      </w:pPr>
      <w:r>
        <w:rPr>
          <w:rFonts w:cs="FrankRuehl" w:hint="cs"/>
          <w:rtl/>
          <w:lang w:eastAsia="en-US"/>
        </w:rPr>
        <w:pict>
          <v:shape id="_x0000_s2260" type="#_x0000_t202" style="position:absolute;left:0;text-align:left;margin-left:470.25pt;margin-top:7.1pt;width:1in;height:11.2pt;z-index:251742208" filled="f" stroked="f">
            <v:textbox inset="1mm,0,1mm,0">
              <w:txbxContent>
                <w:p w:rsidR="001E3202" w:rsidRDefault="001E3202" w:rsidP="001E3202">
                  <w:pPr>
                    <w:spacing w:line="160" w:lineRule="exact"/>
                    <w:jc w:val="left"/>
                    <w:rPr>
                      <w:rFonts w:cs="Miriam" w:hint="cs"/>
                      <w:sz w:val="18"/>
                      <w:szCs w:val="18"/>
                      <w:rtl/>
                    </w:rPr>
                  </w:pPr>
                  <w:r>
                    <w:rPr>
                      <w:rFonts w:cs="Miriam" w:hint="cs"/>
                      <w:sz w:val="18"/>
                      <w:szCs w:val="18"/>
                      <w:rtl/>
                    </w:rPr>
                    <w:t>תיקון תשנ"ג-1993</w:t>
                  </w:r>
                </w:p>
              </w:txbxContent>
            </v:textbox>
            <w10:anchorlock/>
          </v:shape>
        </w:pict>
      </w:r>
      <w:r w:rsidR="008D4D9E">
        <w:rPr>
          <w:rFonts w:cs="FrankRuehl" w:hint="cs"/>
          <w:rtl/>
          <w:lang w:eastAsia="en-US"/>
        </w:rPr>
        <w:t>(3)</w:t>
      </w:r>
      <w:r w:rsidR="008D4D9E">
        <w:rPr>
          <w:rFonts w:cs="FrankRuehl" w:hint="cs"/>
          <w:rtl/>
          <w:lang w:eastAsia="en-US"/>
        </w:rPr>
        <w:tab/>
        <w:t>בנין המשמש בעיקר למגורים</w:t>
      </w:r>
      <w:r>
        <w:rPr>
          <w:rFonts w:cs="FrankRuehl" w:hint="cs"/>
          <w:rtl/>
          <w:lang w:eastAsia="en-US"/>
        </w:rPr>
        <w:t xml:space="preserve"> או שיש בו יחידות מגורים (להלן </w:t>
      </w:r>
      <w:r>
        <w:rPr>
          <w:rFonts w:cs="FrankRuehl"/>
          <w:rtl/>
          <w:lang w:eastAsia="en-US"/>
        </w:rPr>
        <w:t>–</w:t>
      </w:r>
      <w:r>
        <w:rPr>
          <w:rFonts w:cs="FrankRuehl" w:hint="cs"/>
          <w:rtl/>
          <w:lang w:eastAsia="en-US"/>
        </w:rPr>
        <w:t xml:space="preserve"> בנין מגורים)</w:t>
      </w:r>
      <w:r w:rsidR="008D4D9E">
        <w:rPr>
          <w:rFonts w:cs="FrankRuehl" w:hint="cs"/>
          <w:rtl/>
          <w:lang w:eastAsia="en-US"/>
        </w:rPr>
        <w:t>, בעוצמה העלולה לגרום מטרד או הפרעה למנוחת השכנים.</w:t>
      </w:r>
    </w:p>
    <w:p w:rsidR="008D4D9E" w:rsidRDefault="008D4D9E" w:rsidP="008D4D9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קטן (א) לא יחולו על פעולה המבוצעת אגב חגיגה או שמחה באחד המועדים הבאים:</w:t>
      </w:r>
    </w:p>
    <w:p w:rsidR="008D4D9E" w:rsidRDefault="008D4D9E" w:rsidP="008D4D9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ליל יום העצמאות;</w:t>
      </w:r>
    </w:p>
    <w:p w:rsidR="008D4D9E" w:rsidRDefault="001E3202" w:rsidP="001E3202">
      <w:pPr>
        <w:pStyle w:val="P00"/>
        <w:spacing w:before="72"/>
        <w:ind w:left="1021" w:right="1134"/>
        <w:rPr>
          <w:rFonts w:cs="FrankRuehl" w:hint="cs"/>
          <w:rtl/>
          <w:lang w:eastAsia="en-US"/>
        </w:rPr>
      </w:pPr>
      <w:r>
        <w:rPr>
          <w:rFonts w:cs="FrankRuehl" w:hint="cs"/>
          <w:rtl/>
          <w:lang w:eastAsia="en-US"/>
        </w:rPr>
        <w:pict>
          <v:shape id="_x0000_s2261" type="#_x0000_t202" style="position:absolute;left:0;text-align:left;margin-left:470.25pt;margin-top:7.1pt;width:1in;height:11.2pt;z-index:251743232" filled="f" stroked="f">
            <v:textbox inset="1mm,0,1mm,0">
              <w:txbxContent>
                <w:p w:rsidR="001E3202" w:rsidRDefault="001E3202" w:rsidP="001E3202">
                  <w:pPr>
                    <w:spacing w:line="160" w:lineRule="exact"/>
                    <w:jc w:val="left"/>
                    <w:rPr>
                      <w:rFonts w:cs="Miriam" w:hint="cs"/>
                      <w:sz w:val="18"/>
                      <w:szCs w:val="18"/>
                      <w:rtl/>
                    </w:rPr>
                  </w:pPr>
                  <w:r>
                    <w:rPr>
                      <w:rFonts w:cs="Miriam" w:hint="cs"/>
                      <w:sz w:val="18"/>
                      <w:szCs w:val="18"/>
                      <w:rtl/>
                    </w:rPr>
                    <w:t>תיקון תשנ"ג-1993</w:t>
                  </w:r>
                </w:p>
              </w:txbxContent>
            </v:textbox>
            <w10:anchorlock/>
          </v:shape>
        </w:pict>
      </w:r>
      <w:r w:rsidR="008D4D9E">
        <w:rPr>
          <w:rFonts w:cs="FrankRuehl" w:hint="cs"/>
          <w:rtl/>
          <w:lang w:eastAsia="en-US"/>
        </w:rPr>
        <w:t>(</w:t>
      </w:r>
      <w:r>
        <w:rPr>
          <w:rFonts w:cs="FrankRuehl" w:hint="cs"/>
          <w:rtl/>
          <w:lang w:eastAsia="en-US"/>
        </w:rPr>
        <w:t>2</w:t>
      </w:r>
      <w:r w:rsidR="008D4D9E">
        <w:rPr>
          <w:rFonts w:cs="FrankRuehl" w:hint="cs"/>
          <w:rtl/>
          <w:lang w:eastAsia="en-US"/>
        </w:rPr>
        <w:t>)</w:t>
      </w:r>
      <w:r w:rsidR="008D4D9E">
        <w:rPr>
          <w:rFonts w:cs="FrankRuehl" w:hint="cs"/>
          <w:rtl/>
          <w:lang w:eastAsia="en-US"/>
        </w:rPr>
        <w:tab/>
        <w:t>ליל פורים;</w:t>
      </w:r>
    </w:p>
    <w:p w:rsidR="008D4D9E" w:rsidRDefault="001E3202" w:rsidP="008D4D9E">
      <w:pPr>
        <w:pStyle w:val="P00"/>
        <w:spacing w:before="72"/>
        <w:ind w:left="1021" w:right="1134"/>
        <w:rPr>
          <w:rFonts w:cs="FrankRuehl" w:hint="cs"/>
          <w:rtl/>
          <w:lang w:eastAsia="en-US"/>
        </w:rPr>
      </w:pPr>
      <w:r>
        <w:rPr>
          <w:rFonts w:cs="FrankRuehl" w:hint="cs"/>
          <w:rtl/>
          <w:lang w:eastAsia="en-US"/>
        </w:rPr>
        <w:pict>
          <v:shape id="_x0000_s2262" type="#_x0000_t202" style="position:absolute;left:0;text-align:left;margin-left:470.25pt;margin-top:7.1pt;width:1in;height:11.2pt;z-index:251744256" filled="f" stroked="f">
            <v:textbox inset="1mm,0,1mm,0">
              <w:txbxContent>
                <w:p w:rsidR="001E3202" w:rsidRDefault="001E3202" w:rsidP="001E3202">
                  <w:pPr>
                    <w:spacing w:line="160" w:lineRule="exact"/>
                    <w:jc w:val="left"/>
                    <w:rPr>
                      <w:rFonts w:cs="Miriam" w:hint="cs"/>
                      <w:sz w:val="18"/>
                      <w:szCs w:val="18"/>
                      <w:rtl/>
                    </w:rPr>
                  </w:pPr>
                  <w:r>
                    <w:rPr>
                      <w:rFonts w:cs="Miriam" w:hint="cs"/>
                      <w:sz w:val="18"/>
                      <w:szCs w:val="18"/>
                      <w:rtl/>
                    </w:rPr>
                    <w:t>תיקון תשנ"ג-1993</w:t>
                  </w:r>
                </w:p>
              </w:txbxContent>
            </v:textbox>
            <w10:anchorlock/>
          </v:shape>
        </w:pict>
      </w:r>
      <w:r w:rsidR="008D4D9E">
        <w:rPr>
          <w:rFonts w:cs="FrankRuehl" w:hint="cs"/>
          <w:rtl/>
          <w:lang w:eastAsia="en-US"/>
        </w:rPr>
        <w:t>(</w:t>
      </w:r>
      <w:r>
        <w:rPr>
          <w:rFonts w:cs="FrankRuehl" w:hint="cs"/>
          <w:rtl/>
          <w:lang w:eastAsia="en-US"/>
        </w:rPr>
        <w:t>3)</w:t>
      </w:r>
      <w:r>
        <w:rPr>
          <w:rFonts w:cs="FrankRuehl" w:hint="cs"/>
          <w:rtl/>
          <w:lang w:eastAsia="en-US"/>
        </w:rPr>
        <w:tab/>
        <w:t xml:space="preserve">ערב יום מנוחה ומוצאי יום מנוחה </w:t>
      </w:r>
      <w:r>
        <w:rPr>
          <w:rFonts w:cs="FrankRuehl"/>
          <w:rtl/>
          <w:lang w:eastAsia="en-US"/>
        </w:rPr>
        <w:t>–</w:t>
      </w:r>
      <w:r>
        <w:rPr>
          <w:rFonts w:cs="FrankRuehl" w:hint="cs"/>
          <w:rtl/>
          <w:lang w:eastAsia="en-US"/>
        </w:rPr>
        <w:t xml:space="preserve"> עד חצות</w:t>
      </w:r>
      <w:r w:rsidR="00F675B0">
        <w:rPr>
          <w:rFonts w:cs="FrankRuehl" w:hint="cs"/>
          <w:rtl/>
          <w:lang w:eastAsia="en-US"/>
        </w:rPr>
        <w:t>;</w:t>
      </w:r>
    </w:p>
    <w:p w:rsidR="00F675B0" w:rsidRDefault="00F675B0" w:rsidP="00F675B0">
      <w:pPr>
        <w:pStyle w:val="P00"/>
        <w:spacing w:before="72"/>
        <w:ind w:left="1021" w:right="1134"/>
        <w:rPr>
          <w:rFonts w:cs="FrankRuehl" w:hint="cs"/>
          <w:rtl/>
          <w:lang w:eastAsia="en-US"/>
        </w:rPr>
      </w:pPr>
      <w:r>
        <w:rPr>
          <w:rFonts w:cs="FrankRuehl" w:hint="cs"/>
          <w:rtl/>
          <w:lang w:eastAsia="en-US"/>
        </w:rPr>
        <w:pict>
          <v:shape id="_x0000_s2286" type="#_x0000_t202" style="position:absolute;left:0;text-align:left;margin-left:470.25pt;margin-top:7.1pt;width:1in;height:15.35pt;z-index:251758592" filled="f" stroked="f">
            <v:textbox inset="1mm,0,1mm,0">
              <w:txbxContent>
                <w:p w:rsidR="00F675B0" w:rsidRDefault="00F675B0" w:rsidP="00F675B0">
                  <w:pPr>
                    <w:spacing w:line="160" w:lineRule="exact"/>
                    <w:jc w:val="left"/>
                    <w:rPr>
                      <w:rFonts w:cs="Miriam" w:hint="cs"/>
                      <w:sz w:val="18"/>
                      <w:szCs w:val="18"/>
                      <w:rtl/>
                    </w:rPr>
                  </w:pPr>
                  <w:r>
                    <w:rPr>
                      <w:rFonts w:cs="Miriam" w:hint="cs"/>
                      <w:sz w:val="18"/>
                      <w:szCs w:val="18"/>
                      <w:rtl/>
                    </w:rPr>
                    <w:t>תיקון (מס' 2) תשע"ד-2013</w:t>
                  </w:r>
                </w:p>
              </w:txbxContent>
            </v:textbox>
            <w10:anchorlock/>
          </v:shape>
        </w:pict>
      </w:r>
      <w:r>
        <w:rPr>
          <w:rFonts w:cs="FrankRuehl" w:hint="cs"/>
          <w:rtl/>
          <w:lang w:eastAsia="en-US"/>
        </w:rPr>
        <w:t>(4)</w:t>
      </w:r>
      <w:r>
        <w:rPr>
          <w:rFonts w:cs="FrankRuehl" w:hint="cs"/>
          <w:rtl/>
          <w:lang w:eastAsia="en-US"/>
        </w:rPr>
        <w:tab/>
        <w:t xml:space="preserve">אירוע ציבורי שראש העיר אישר מראש ובכתב, אשר יתקיים עד השעה 01:00, ולא יותר מתשעה אירועים בשנה נוסף על האירועים הנקובים בפסקאות (1) עד (3); לעניין סעיף זה, "אירוע ציבורי" </w:t>
      </w:r>
      <w:r>
        <w:rPr>
          <w:rFonts w:cs="FrankRuehl"/>
          <w:rtl/>
          <w:lang w:eastAsia="en-US"/>
        </w:rPr>
        <w:t>–</w:t>
      </w:r>
      <w:r>
        <w:rPr>
          <w:rFonts w:cs="FrankRuehl" w:hint="cs"/>
          <w:rtl/>
          <w:lang w:eastAsia="en-US"/>
        </w:rPr>
        <w:t xml:space="preserve"> אירוע המיועד לפעילויות חינוך, תרבות, ספורט או דת.</w:t>
      </w:r>
    </w:p>
    <w:p w:rsidR="001E3202" w:rsidRDefault="001E3202" w:rsidP="001E3202">
      <w:pPr>
        <w:pStyle w:val="P00"/>
        <w:spacing w:before="72"/>
        <w:ind w:left="0" w:right="1134"/>
        <w:rPr>
          <w:rFonts w:cs="FrankRuehl" w:hint="cs"/>
          <w:rtl/>
          <w:lang w:eastAsia="en-US"/>
        </w:rPr>
      </w:pPr>
      <w:r>
        <w:rPr>
          <w:lang w:val="he-IL"/>
        </w:rPr>
        <w:pict>
          <v:rect id="_x0000_s2263" style="position:absolute;left:0;text-align:left;margin-left:464.35pt;margin-top:7.1pt;width:75.05pt;height:11.65pt;z-index:251745280" o:allowincell="f" filled="f" stroked="f" strokecolor="lime" strokeweight=".25pt">
            <v:textbox style="mso-next-textbox:#_x0000_s2263" inset="0,0,0,0">
              <w:txbxContent>
                <w:p w:rsidR="001E3202" w:rsidRDefault="001E3202" w:rsidP="001E3202">
                  <w:pPr>
                    <w:spacing w:line="160" w:lineRule="exact"/>
                    <w:jc w:val="left"/>
                    <w:rPr>
                      <w:rFonts w:cs="Miriam" w:hint="cs"/>
                      <w:sz w:val="18"/>
                      <w:szCs w:val="18"/>
                      <w:rtl/>
                    </w:rPr>
                  </w:pPr>
                  <w:r>
                    <w:rPr>
                      <w:rFonts w:cs="Miriam" w:hint="cs"/>
                      <w:sz w:val="18"/>
                      <w:szCs w:val="18"/>
                      <w:rtl/>
                    </w:rPr>
                    <w:t>תיקון תשנ"ג-1993</w:t>
                  </w:r>
                </w:p>
              </w:txbxContent>
            </v:textbox>
            <w10:anchorlock/>
          </v:rect>
        </w:pict>
      </w:r>
      <w:r>
        <w:rPr>
          <w:rStyle w:val="big-number"/>
          <w:rFonts w:cs="Miriam"/>
          <w:rtl/>
        </w:rPr>
        <w:tab/>
      </w:r>
      <w:r>
        <w:rPr>
          <w:rFonts w:cs="FrankRuehl" w:hint="cs"/>
          <w:rtl/>
          <w:lang w:eastAsia="en-US"/>
        </w:rPr>
        <w:t>(ג)</w:t>
      </w:r>
      <w:r>
        <w:rPr>
          <w:rFonts w:cs="FrankRuehl" w:hint="cs"/>
          <w:rtl/>
          <w:lang w:eastAsia="en-US"/>
        </w:rPr>
        <w:tab/>
        <w:t xml:space="preserve">לא יפעיל אדם ולא ירשה לאחר להפעיל מזגן, מדחס או מכשיר כיוצא באלה </w:t>
      </w:r>
      <w:r>
        <w:rPr>
          <w:rFonts w:cs="FrankRuehl"/>
          <w:rtl/>
          <w:lang w:eastAsia="en-US"/>
        </w:rPr>
        <w:t>–</w:t>
      </w:r>
    </w:p>
    <w:p w:rsidR="001E3202" w:rsidRDefault="001E3202" w:rsidP="001E320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במקום כמפורט בסעיף קטן (א)(1) עד (3), באופן הגורם לרעש חזק המפריע או עלול להפריע לשכנים;</w:t>
      </w:r>
    </w:p>
    <w:p w:rsidR="001E3202" w:rsidRDefault="001E3202" w:rsidP="001E320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במקום ובאופן הגורם או עלול לגרום לרעש בלתי סביר כמשמעותו בתקנה 2 לתקנות רעש בלתי סביר.</w:t>
      </w:r>
    </w:p>
    <w:p w:rsidR="00C16BAB" w:rsidRDefault="00C16BAB" w:rsidP="001E3202">
      <w:pPr>
        <w:pStyle w:val="P00"/>
        <w:spacing w:before="72"/>
        <w:ind w:left="0" w:right="1134"/>
        <w:rPr>
          <w:rFonts w:cs="FrankRuehl" w:hint="cs"/>
          <w:rtl/>
          <w:lang w:eastAsia="en-US"/>
        </w:rPr>
      </w:pPr>
      <w:bookmarkStart w:id="107" w:name="Seif83"/>
      <w:bookmarkEnd w:id="107"/>
      <w:r>
        <w:rPr>
          <w:lang w:val="he-IL"/>
        </w:rPr>
        <w:pict>
          <v:rect id="_x0000_s2159" style="position:absolute;left:0;text-align:left;margin-left:464.5pt;margin-top:8.05pt;width:75.05pt;height:19.85pt;z-index:251639808" o:allowincell="f" filled="f" stroked="f" strokecolor="lime" strokeweight=".25pt">
            <v:textbox style="mso-next-textbox:#_x0000_s2159"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תיקונים ושיפוצים</w:t>
                  </w:r>
                </w:p>
                <w:p w:rsidR="001E3202" w:rsidRDefault="001E3202" w:rsidP="001E3202">
                  <w:pPr>
                    <w:spacing w:line="160" w:lineRule="exact"/>
                    <w:jc w:val="left"/>
                    <w:rPr>
                      <w:rFonts w:cs="Miriam" w:hint="cs"/>
                      <w:sz w:val="18"/>
                      <w:szCs w:val="18"/>
                      <w:rtl/>
                    </w:rPr>
                  </w:pPr>
                  <w:r>
                    <w:rPr>
                      <w:rFonts w:cs="Miriam" w:hint="cs"/>
                      <w:sz w:val="18"/>
                      <w:szCs w:val="18"/>
                      <w:rtl/>
                    </w:rPr>
                    <w:t>תיקון תשנ"ג-1993</w:t>
                  </w:r>
                </w:p>
              </w:txbxContent>
            </v:textbox>
            <w10:anchorlock/>
          </v:rect>
        </w:pict>
      </w:r>
      <w:r>
        <w:rPr>
          <w:rStyle w:val="big-number"/>
          <w:rFonts w:cs="Miriam" w:hint="cs"/>
          <w:rtl/>
        </w:rPr>
        <w:t>8</w:t>
      </w:r>
      <w:r w:rsidR="008D4D9E">
        <w:rPr>
          <w:rStyle w:val="big-number"/>
          <w:rFonts w:cs="Miriam" w:hint="cs"/>
          <w:rtl/>
        </w:rPr>
        <w:t>4</w:t>
      </w:r>
      <w:r>
        <w:rPr>
          <w:rStyle w:val="big-number"/>
          <w:rFonts w:cs="Miriam"/>
          <w:rtl/>
        </w:rPr>
        <w:t>.</w:t>
      </w:r>
      <w:r>
        <w:rPr>
          <w:rStyle w:val="big-number"/>
          <w:rFonts w:cs="Miriam"/>
          <w:rtl/>
        </w:rPr>
        <w:tab/>
      </w:r>
      <w:r w:rsidR="004268BD">
        <w:rPr>
          <w:rFonts w:cs="FrankRuehl" w:hint="cs"/>
          <w:rtl/>
          <w:lang w:eastAsia="en-US"/>
        </w:rPr>
        <w:t>לא יבצע אדם בימי חול, בין השעות 22.00 ל-0</w:t>
      </w:r>
      <w:r w:rsidR="001E3202">
        <w:rPr>
          <w:rFonts w:cs="FrankRuehl" w:hint="cs"/>
          <w:rtl/>
          <w:lang w:eastAsia="en-US"/>
        </w:rPr>
        <w:t>7</w:t>
      </w:r>
      <w:r w:rsidR="004268BD">
        <w:rPr>
          <w:rFonts w:cs="FrankRuehl" w:hint="cs"/>
          <w:rtl/>
          <w:lang w:eastAsia="en-US"/>
        </w:rPr>
        <w:t xml:space="preserve">.00 למחרת ובימי מנוחה, עבודות </w:t>
      </w:r>
      <w:r w:rsidR="001E3202">
        <w:rPr>
          <w:rFonts w:cs="FrankRuehl" w:hint="cs"/>
          <w:rtl/>
          <w:lang w:eastAsia="en-US"/>
        </w:rPr>
        <w:t>תיקון</w:t>
      </w:r>
      <w:r w:rsidR="004268BD">
        <w:rPr>
          <w:rFonts w:cs="FrankRuehl" w:hint="cs"/>
          <w:rtl/>
          <w:lang w:eastAsia="en-US"/>
        </w:rPr>
        <w:t xml:space="preserve"> או שיפוץ בבנין מגורים, ולא יתקין בו מיתקנים במשך </w:t>
      </w:r>
      <w:r w:rsidR="001E3202">
        <w:rPr>
          <w:rFonts w:cs="FrankRuehl" w:hint="cs"/>
          <w:rtl/>
          <w:lang w:eastAsia="en-US"/>
        </w:rPr>
        <w:t>ה</w:t>
      </w:r>
      <w:r w:rsidR="004268BD">
        <w:rPr>
          <w:rFonts w:cs="FrankRuehl" w:hint="cs"/>
          <w:rtl/>
          <w:lang w:eastAsia="en-US"/>
        </w:rPr>
        <w:t xml:space="preserve">שעות </w:t>
      </w:r>
      <w:r w:rsidR="001E3202">
        <w:rPr>
          <w:rFonts w:cs="FrankRuehl" w:hint="cs"/>
          <w:rtl/>
          <w:lang w:eastAsia="en-US"/>
        </w:rPr>
        <w:t>האמורות ובימי מנוחה</w:t>
      </w:r>
      <w:r w:rsidR="004268BD">
        <w:rPr>
          <w:rFonts w:cs="FrankRuehl" w:hint="cs"/>
          <w:rtl/>
          <w:lang w:eastAsia="en-US"/>
        </w:rPr>
        <w:t xml:space="preserve">, זולת אם הפעולה דרושה באופן דחוף לשם מניעת סכנה </w:t>
      </w:r>
      <w:r w:rsidR="001E3202">
        <w:rPr>
          <w:rFonts w:cs="FrankRuehl" w:hint="cs"/>
          <w:rtl/>
          <w:lang w:eastAsia="en-US"/>
        </w:rPr>
        <w:t xml:space="preserve">תכופה </w:t>
      </w:r>
      <w:r w:rsidR="004268BD">
        <w:rPr>
          <w:rFonts w:cs="FrankRuehl" w:hint="cs"/>
          <w:rtl/>
          <w:lang w:eastAsia="en-US"/>
        </w:rPr>
        <w:t xml:space="preserve">לבטחון </w:t>
      </w:r>
      <w:r w:rsidR="001E3202">
        <w:rPr>
          <w:rFonts w:cs="FrankRuehl" w:hint="cs"/>
          <w:rtl/>
          <w:lang w:eastAsia="en-US"/>
        </w:rPr>
        <w:t>הדיירים בו</w:t>
      </w:r>
      <w:r w:rsidR="004268BD">
        <w:rPr>
          <w:rFonts w:cs="FrankRuehl" w:hint="cs"/>
          <w:rtl/>
          <w:lang w:eastAsia="en-US"/>
        </w:rPr>
        <w:t xml:space="preserve"> או להסרת סכנה כאמור.</w:t>
      </w:r>
    </w:p>
    <w:p w:rsidR="00C16BAB" w:rsidRDefault="00C16BAB" w:rsidP="004268BD">
      <w:pPr>
        <w:pStyle w:val="P00"/>
        <w:spacing w:before="72"/>
        <w:ind w:left="0" w:right="1134"/>
        <w:rPr>
          <w:rFonts w:cs="FrankRuehl" w:hint="cs"/>
          <w:rtl/>
          <w:lang w:eastAsia="en-US"/>
        </w:rPr>
      </w:pPr>
      <w:bookmarkStart w:id="108" w:name="Seif84"/>
      <w:bookmarkEnd w:id="108"/>
      <w:r>
        <w:rPr>
          <w:lang w:val="he-IL"/>
        </w:rPr>
        <w:pict>
          <v:rect id="_x0000_s2160" style="position:absolute;left:0;text-align:left;margin-left:464.5pt;margin-top:8.05pt;width:75.05pt;height:16.9pt;z-index:251640832" o:allowincell="f" filled="f" stroked="f" strokecolor="lime" strokeweight=".25pt">
            <v:textbox style="mso-next-textbox:#_x0000_s2160"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בניה</w:t>
                  </w:r>
                </w:p>
                <w:p w:rsidR="007E77F2" w:rsidRDefault="007E77F2" w:rsidP="007E77F2">
                  <w:pPr>
                    <w:spacing w:line="160" w:lineRule="exact"/>
                    <w:jc w:val="left"/>
                    <w:rPr>
                      <w:rFonts w:cs="Miriam" w:hint="cs"/>
                      <w:sz w:val="18"/>
                      <w:szCs w:val="18"/>
                      <w:rtl/>
                    </w:rPr>
                  </w:pPr>
                  <w:r>
                    <w:rPr>
                      <w:rFonts w:cs="Miriam" w:hint="cs"/>
                      <w:sz w:val="18"/>
                      <w:szCs w:val="18"/>
                      <w:rtl/>
                    </w:rPr>
                    <w:t>תיקון תשנ"ג-1993</w:t>
                  </w:r>
                </w:p>
              </w:txbxContent>
            </v:textbox>
            <w10:anchorlock/>
          </v:rect>
        </w:pict>
      </w:r>
      <w:r>
        <w:rPr>
          <w:rStyle w:val="big-number"/>
          <w:rFonts w:cs="Miriam" w:hint="cs"/>
          <w:rtl/>
        </w:rPr>
        <w:t>8</w:t>
      </w:r>
      <w:r w:rsidR="004268BD">
        <w:rPr>
          <w:rStyle w:val="big-number"/>
          <w:rFonts w:cs="Miriam" w:hint="cs"/>
          <w:rtl/>
        </w:rPr>
        <w:t>5</w:t>
      </w:r>
      <w:r>
        <w:rPr>
          <w:rStyle w:val="big-number"/>
          <w:rFonts w:cs="Miriam"/>
          <w:rtl/>
        </w:rPr>
        <w:t>.</w:t>
      </w:r>
      <w:r>
        <w:rPr>
          <w:rStyle w:val="big-number"/>
          <w:rFonts w:cs="Miriam"/>
          <w:rtl/>
        </w:rPr>
        <w:tab/>
      </w:r>
      <w:r w:rsidR="004268BD">
        <w:rPr>
          <w:rFonts w:cs="FrankRuehl" w:hint="cs"/>
          <w:rtl/>
          <w:lang w:eastAsia="en-US"/>
        </w:rPr>
        <w:t xml:space="preserve">לא יפעיל אדם באזור מגורים, בימי חול, בין השעות 19.00 ל-06.00 למחרת ובימי מנוחה, מכונה המונעת בכח מכני, לצרכי חפירה, בניה, או כיוצא באלה, זולת אם הפעלת המכונה דרושה באופן דחוף לשם מניעת סכנה </w:t>
      </w:r>
      <w:r w:rsidR="007E77F2">
        <w:rPr>
          <w:rFonts w:cs="FrankRuehl" w:hint="cs"/>
          <w:rtl/>
          <w:lang w:eastAsia="en-US"/>
        </w:rPr>
        <w:t xml:space="preserve">או הפרעה בלתי סבירה </w:t>
      </w:r>
      <w:r w:rsidR="004268BD">
        <w:rPr>
          <w:rFonts w:cs="FrankRuehl" w:hint="cs"/>
          <w:rtl/>
          <w:lang w:eastAsia="en-US"/>
        </w:rPr>
        <w:t>לבטחון הציבור</w:t>
      </w:r>
      <w:r w:rsidR="007E77F2">
        <w:rPr>
          <w:rFonts w:cs="FrankRuehl" w:hint="cs"/>
          <w:rtl/>
          <w:lang w:eastAsia="en-US"/>
        </w:rPr>
        <w:t>, בריאותו או בטיחותו</w:t>
      </w:r>
      <w:r w:rsidR="004268BD">
        <w:rPr>
          <w:rFonts w:cs="FrankRuehl" w:hint="cs"/>
          <w:rtl/>
          <w:lang w:eastAsia="en-US"/>
        </w:rPr>
        <w:t xml:space="preserve">, או להסרת סכנה </w:t>
      </w:r>
      <w:r w:rsidR="007E77F2">
        <w:rPr>
          <w:rFonts w:cs="FrankRuehl" w:hint="cs"/>
          <w:rtl/>
          <w:lang w:eastAsia="en-US"/>
        </w:rPr>
        <w:t xml:space="preserve">או הפרעה </w:t>
      </w:r>
      <w:r w:rsidR="004268BD">
        <w:rPr>
          <w:rFonts w:cs="FrankRuehl" w:hint="cs"/>
          <w:rtl/>
          <w:lang w:eastAsia="en-US"/>
        </w:rPr>
        <w:t>כאמור, או לשם ביצוע עבודה שראש העיריה אישר לגביה בכתב כי חשיבותה הציבורית מחייבת את ביצועה במועדים כאמור.</w:t>
      </w:r>
    </w:p>
    <w:p w:rsidR="00C16BAB" w:rsidRDefault="00C16BAB" w:rsidP="007E77F2">
      <w:pPr>
        <w:pStyle w:val="P00"/>
        <w:spacing w:before="72"/>
        <w:ind w:left="0" w:right="1134"/>
        <w:rPr>
          <w:rFonts w:cs="FrankRuehl" w:hint="cs"/>
          <w:rtl/>
          <w:lang w:eastAsia="en-US"/>
        </w:rPr>
      </w:pPr>
      <w:bookmarkStart w:id="109" w:name="Seif85"/>
      <w:bookmarkEnd w:id="109"/>
      <w:r>
        <w:rPr>
          <w:lang w:val="he-IL"/>
        </w:rPr>
        <w:pict>
          <v:rect id="_x0000_s2161" style="position:absolute;left:0;text-align:left;margin-left:464.5pt;margin-top:8.05pt;width:75.05pt;height:17.8pt;z-index:251641856" o:allowincell="f" filled="f" stroked="f" strokecolor="lime" strokeweight=".25pt">
            <v:textbox style="mso-next-textbox:#_x0000_s2161" inset="0,0,0,0">
              <w:txbxContent>
                <w:p w:rsidR="00601DCD" w:rsidRDefault="007E77F2" w:rsidP="00C16BAB">
                  <w:pPr>
                    <w:spacing w:line="160" w:lineRule="exact"/>
                    <w:jc w:val="left"/>
                    <w:rPr>
                      <w:rFonts w:cs="Miriam" w:hint="cs"/>
                      <w:noProof/>
                      <w:sz w:val="18"/>
                      <w:szCs w:val="18"/>
                      <w:rtl/>
                    </w:rPr>
                  </w:pPr>
                  <w:r>
                    <w:rPr>
                      <w:rFonts w:cs="Miriam" w:hint="cs"/>
                      <w:sz w:val="18"/>
                      <w:szCs w:val="18"/>
                      <w:rtl/>
                    </w:rPr>
                    <w:t>טלטול מכלים</w:t>
                  </w:r>
                </w:p>
                <w:p w:rsidR="007E77F2" w:rsidRDefault="007E77F2" w:rsidP="007E77F2">
                  <w:pPr>
                    <w:spacing w:line="160" w:lineRule="exact"/>
                    <w:jc w:val="left"/>
                    <w:rPr>
                      <w:rFonts w:cs="Miriam" w:hint="cs"/>
                      <w:sz w:val="18"/>
                      <w:szCs w:val="18"/>
                      <w:rtl/>
                    </w:rPr>
                  </w:pPr>
                  <w:r>
                    <w:rPr>
                      <w:rFonts w:cs="Miriam" w:hint="cs"/>
                      <w:sz w:val="18"/>
                      <w:szCs w:val="18"/>
                      <w:rtl/>
                    </w:rPr>
                    <w:t>תיקון תשנ"ג-1993</w:t>
                  </w:r>
                </w:p>
              </w:txbxContent>
            </v:textbox>
            <w10:anchorlock/>
          </v:rect>
        </w:pict>
      </w:r>
      <w:r>
        <w:rPr>
          <w:rStyle w:val="big-number"/>
          <w:rFonts w:cs="Miriam" w:hint="cs"/>
          <w:rtl/>
        </w:rPr>
        <w:t>8</w:t>
      </w:r>
      <w:r w:rsidR="004268BD">
        <w:rPr>
          <w:rStyle w:val="big-number"/>
          <w:rFonts w:cs="Miriam" w:hint="cs"/>
          <w:rtl/>
        </w:rPr>
        <w:t>6</w:t>
      </w:r>
      <w:r>
        <w:rPr>
          <w:rStyle w:val="big-number"/>
          <w:rFonts w:cs="Miriam"/>
          <w:rtl/>
        </w:rPr>
        <w:t>.</w:t>
      </w:r>
      <w:r>
        <w:rPr>
          <w:rStyle w:val="big-number"/>
          <w:rFonts w:cs="Miriam"/>
          <w:rtl/>
        </w:rPr>
        <w:tab/>
      </w:r>
      <w:r w:rsidR="004268BD">
        <w:rPr>
          <w:rFonts w:cs="FrankRuehl" w:hint="cs"/>
          <w:rtl/>
          <w:lang w:eastAsia="en-US"/>
        </w:rPr>
        <w:t>לא יטלטל אדם באזור מגורים, בימי חול, בין השעות 22.00 ל-06.00 למחרת, ובימי מנוחה,</w:t>
      </w:r>
      <w:r w:rsidR="007E77F2">
        <w:rPr>
          <w:rFonts w:cs="FrankRuehl" w:hint="cs"/>
          <w:rtl/>
          <w:lang w:eastAsia="en-US"/>
        </w:rPr>
        <w:t xml:space="preserve"> פחי אשפה,</w:t>
      </w:r>
      <w:r w:rsidR="004268BD">
        <w:rPr>
          <w:rFonts w:cs="FrankRuehl" w:hint="cs"/>
          <w:rtl/>
          <w:lang w:eastAsia="en-US"/>
        </w:rPr>
        <w:t xml:space="preserve"> מכלים, חביות, כדי חלב, בלוני גז וכלים וכיוצא באלה, בדרך הגורמת רעש.</w:t>
      </w:r>
    </w:p>
    <w:p w:rsidR="00C16BAB" w:rsidRDefault="00C16BAB" w:rsidP="004268BD">
      <w:pPr>
        <w:pStyle w:val="P00"/>
        <w:spacing w:before="72"/>
        <w:ind w:left="0" w:right="1134"/>
        <w:rPr>
          <w:rFonts w:cs="FrankRuehl" w:hint="cs"/>
          <w:rtl/>
          <w:lang w:eastAsia="en-US"/>
        </w:rPr>
      </w:pPr>
      <w:bookmarkStart w:id="110" w:name="Seif86"/>
      <w:bookmarkEnd w:id="110"/>
      <w:r>
        <w:rPr>
          <w:lang w:val="he-IL"/>
        </w:rPr>
        <w:pict>
          <v:rect id="_x0000_s2162" style="position:absolute;left:0;text-align:left;margin-left:464.5pt;margin-top:8.05pt;width:75.05pt;height:18.5pt;z-index:251642880" o:allowincell="f" filled="f" stroked="f" strokecolor="lime" strokeweight=".25pt">
            <v:textbox style="mso-next-textbox:#_x0000_s2162" inset="0,0,0,0">
              <w:txbxContent>
                <w:p w:rsidR="007E77F2" w:rsidRDefault="00601DCD" w:rsidP="007E77F2">
                  <w:pPr>
                    <w:spacing w:line="160" w:lineRule="exact"/>
                    <w:jc w:val="left"/>
                    <w:rPr>
                      <w:rFonts w:cs="Miriam" w:hint="cs"/>
                      <w:sz w:val="18"/>
                      <w:szCs w:val="18"/>
                      <w:rtl/>
                    </w:rPr>
                  </w:pPr>
                  <w:r>
                    <w:rPr>
                      <w:rFonts w:cs="Miriam" w:hint="cs"/>
                      <w:sz w:val="18"/>
                      <w:szCs w:val="18"/>
                      <w:rtl/>
                    </w:rPr>
                    <w:t>פרסומת והודעות</w:t>
                  </w:r>
                  <w:r w:rsidR="007E77F2" w:rsidRPr="007E77F2">
                    <w:rPr>
                      <w:rFonts w:cs="Miriam" w:hint="cs"/>
                      <w:sz w:val="18"/>
                      <w:szCs w:val="18"/>
                      <w:rtl/>
                    </w:rPr>
                    <w:t xml:space="preserve"> </w:t>
                  </w:r>
                  <w:r w:rsidR="007E77F2">
                    <w:rPr>
                      <w:rFonts w:cs="Miriam" w:hint="cs"/>
                      <w:sz w:val="18"/>
                      <w:szCs w:val="18"/>
                      <w:rtl/>
                    </w:rPr>
                    <w:t>תיקון תשנ"ג-1993</w:t>
                  </w:r>
                </w:p>
              </w:txbxContent>
            </v:textbox>
            <w10:anchorlock/>
          </v:rect>
        </w:pict>
      </w:r>
      <w:r>
        <w:rPr>
          <w:rStyle w:val="big-number"/>
          <w:rFonts w:cs="Miriam" w:hint="cs"/>
          <w:rtl/>
        </w:rPr>
        <w:t>8</w:t>
      </w:r>
      <w:r w:rsidR="004268BD">
        <w:rPr>
          <w:rStyle w:val="big-number"/>
          <w:rFonts w:cs="Miriam" w:hint="cs"/>
          <w:rtl/>
        </w:rPr>
        <w:t>7</w:t>
      </w:r>
      <w:r>
        <w:rPr>
          <w:rStyle w:val="big-number"/>
          <w:rFonts w:cs="Miriam"/>
          <w:rtl/>
        </w:rPr>
        <w:t>.</w:t>
      </w:r>
      <w:r>
        <w:rPr>
          <w:rStyle w:val="big-number"/>
          <w:rFonts w:cs="Miriam"/>
          <w:rtl/>
        </w:rPr>
        <w:tab/>
      </w:r>
      <w:r w:rsidR="004268BD">
        <w:rPr>
          <w:rFonts w:cs="FrankRuehl" w:hint="cs"/>
          <w:rtl/>
          <w:lang w:eastAsia="en-US"/>
        </w:rPr>
        <w:t>לא יפעיל אדם</w:t>
      </w:r>
      <w:r w:rsidR="007E77F2">
        <w:rPr>
          <w:rFonts w:cs="FrankRuehl" w:hint="cs"/>
          <w:rtl/>
          <w:lang w:eastAsia="en-US"/>
        </w:rPr>
        <w:t xml:space="preserve"> ולא ירשה לאחר להפעיל</w:t>
      </w:r>
      <w:r w:rsidR="004268BD">
        <w:rPr>
          <w:rFonts w:cs="FrankRuehl" w:hint="cs"/>
          <w:rtl/>
          <w:lang w:eastAsia="en-US"/>
        </w:rPr>
        <w:t xml:space="preserve"> באזור מגורים בכל שעות היממה מגביר קול או מכשיר כיוצא בזה, כדי להפנות את תשומת הלב למכירת טובין, לאספקת שירותים, להופעה, לעינוג, להצגה או לשם מתן הודעה או פרסומת, באזור שאינו אזור מגורים, לא יופעל מגביר קול לצרכי פרסומת בעוצמה העלולה לגרום מטרד לעוברי אורח ולעסקים הסמוכים.</w:t>
      </w:r>
    </w:p>
    <w:p w:rsidR="00C16BAB" w:rsidRDefault="00C16BAB" w:rsidP="004268BD">
      <w:pPr>
        <w:pStyle w:val="P00"/>
        <w:spacing w:before="72"/>
        <w:ind w:left="0" w:right="1134"/>
        <w:rPr>
          <w:rFonts w:cs="FrankRuehl" w:hint="cs"/>
          <w:rtl/>
          <w:lang w:eastAsia="en-US"/>
        </w:rPr>
      </w:pPr>
      <w:bookmarkStart w:id="111" w:name="Seif87"/>
      <w:bookmarkEnd w:id="111"/>
      <w:r>
        <w:rPr>
          <w:lang w:val="he-IL"/>
        </w:rPr>
        <w:pict>
          <v:rect id="_x0000_s2163" style="position:absolute;left:0;text-align:left;margin-left:464.5pt;margin-top:8.05pt;width:75.05pt;height:12.25pt;z-index:251643904" o:allowincell="f" filled="f" stroked="f" strokecolor="lime" strokeweight=".25pt">
            <v:textbox style="mso-next-textbox:#_x0000_s2163"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משתיקי קול</w:t>
                  </w:r>
                </w:p>
              </w:txbxContent>
            </v:textbox>
            <w10:anchorlock/>
          </v:rect>
        </w:pict>
      </w:r>
      <w:r>
        <w:rPr>
          <w:rStyle w:val="big-number"/>
          <w:rFonts w:cs="Miriam" w:hint="cs"/>
          <w:rtl/>
        </w:rPr>
        <w:t>8</w:t>
      </w:r>
      <w:r w:rsidR="004268BD">
        <w:rPr>
          <w:rStyle w:val="big-number"/>
          <w:rFonts w:cs="Miriam" w:hint="cs"/>
          <w:rtl/>
        </w:rPr>
        <w:t>8</w:t>
      </w:r>
      <w:r>
        <w:rPr>
          <w:rStyle w:val="big-number"/>
          <w:rFonts w:cs="Miriam"/>
          <w:rtl/>
        </w:rPr>
        <w:t>.</w:t>
      </w:r>
      <w:r>
        <w:rPr>
          <w:rStyle w:val="big-number"/>
          <w:rFonts w:cs="Miriam"/>
          <w:rtl/>
        </w:rPr>
        <w:tab/>
      </w:r>
      <w:r w:rsidR="004268BD">
        <w:rPr>
          <w:rFonts w:cs="FrankRuehl" w:hint="cs"/>
          <w:rtl/>
          <w:lang w:eastAsia="en-US"/>
        </w:rPr>
        <w:t>לא ינהג אדם ברכב מנועי, אלא אם כן מותקן במפלט של הרכב משתיק קול, או מיתקן אחר המונע ביעילות רעש או קולות נפץ.</w:t>
      </w:r>
    </w:p>
    <w:p w:rsidR="00C16BAB" w:rsidRDefault="00C16BAB" w:rsidP="007E77F2">
      <w:pPr>
        <w:pStyle w:val="P00"/>
        <w:spacing w:before="72"/>
        <w:ind w:left="0" w:right="1134"/>
        <w:rPr>
          <w:rFonts w:cs="FrankRuehl" w:hint="cs"/>
          <w:rtl/>
          <w:lang w:eastAsia="en-US"/>
        </w:rPr>
      </w:pPr>
      <w:bookmarkStart w:id="112" w:name="Seif88"/>
      <w:bookmarkEnd w:id="112"/>
      <w:r>
        <w:rPr>
          <w:lang w:val="he-IL"/>
        </w:rPr>
        <w:pict>
          <v:rect id="_x0000_s2164" style="position:absolute;left:0;text-align:left;margin-left:464.5pt;margin-top:8.05pt;width:75.05pt;height:28.6pt;z-index:251644928" o:allowincell="f" filled="f" stroked="f" strokecolor="lime" strokeweight=".25pt">
            <v:textbox style="mso-next-textbox:#_x0000_s2164"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הפעלת מערכות אזעקה</w:t>
                  </w:r>
                </w:p>
                <w:p w:rsidR="007E77F2" w:rsidRDefault="007E77F2" w:rsidP="007E77F2">
                  <w:pPr>
                    <w:spacing w:line="160" w:lineRule="exact"/>
                    <w:jc w:val="left"/>
                    <w:rPr>
                      <w:rFonts w:cs="Miriam" w:hint="cs"/>
                      <w:sz w:val="18"/>
                      <w:szCs w:val="18"/>
                      <w:rtl/>
                    </w:rPr>
                  </w:pPr>
                  <w:r>
                    <w:rPr>
                      <w:rFonts w:cs="Miriam" w:hint="cs"/>
                      <w:sz w:val="18"/>
                      <w:szCs w:val="18"/>
                      <w:rtl/>
                    </w:rPr>
                    <w:t>תיקון תשנ"ג-1993</w:t>
                  </w:r>
                </w:p>
              </w:txbxContent>
            </v:textbox>
            <w10:anchorlock/>
          </v:rect>
        </w:pict>
      </w:r>
      <w:r>
        <w:rPr>
          <w:rStyle w:val="big-number"/>
          <w:rFonts w:cs="Miriam" w:hint="cs"/>
          <w:rtl/>
        </w:rPr>
        <w:t>8</w:t>
      </w:r>
      <w:r w:rsidR="004268BD">
        <w:rPr>
          <w:rStyle w:val="big-number"/>
          <w:rFonts w:cs="Miriam" w:hint="cs"/>
          <w:rtl/>
        </w:rPr>
        <w:t>9</w:t>
      </w:r>
      <w:r>
        <w:rPr>
          <w:rStyle w:val="big-number"/>
          <w:rFonts w:cs="Miriam"/>
          <w:rtl/>
        </w:rPr>
        <w:t>.</w:t>
      </w:r>
      <w:r>
        <w:rPr>
          <w:rStyle w:val="big-number"/>
          <w:rFonts w:cs="Miriam"/>
          <w:rtl/>
        </w:rPr>
        <w:tab/>
      </w:r>
      <w:r w:rsidR="004268BD">
        <w:rPr>
          <w:rFonts w:cs="FrankRuehl" w:hint="cs"/>
          <w:rtl/>
          <w:lang w:eastAsia="en-US"/>
        </w:rPr>
        <w:t>(א)</w:t>
      </w:r>
      <w:r w:rsidR="004268BD">
        <w:rPr>
          <w:rFonts w:cs="FrankRuehl" w:hint="cs"/>
          <w:rtl/>
          <w:lang w:eastAsia="en-US"/>
        </w:rPr>
        <w:tab/>
      </w:r>
      <w:r w:rsidR="007E77F2">
        <w:rPr>
          <w:rFonts w:cs="FrankRuehl" w:hint="cs"/>
          <w:rtl/>
          <w:lang w:eastAsia="en-US"/>
        </w:rPr>
        <w:t>לא יתקין אדם ולא יפעיל, בין בעצמו ובין על ידי אחר, מערכת אזעקה בנכס, אלא בהתאם להוראות אלה:</w:t>
      </w:r>
    </w:p>
    <w:p w:rsidR="007E77F2" w:rsidRDefault="007E77F2" w:rsidP="007E77F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הפעלת מערכת האזעקה תגרום להפעלה מבוקרת למשך לא יותר מ-6 דקות של הצופר בלבד, ולאחר פרק זמן זה יחדל הצופר לפעול מעצמו ולא יופעל שנית אלא לאחר שנדרך מחדש באורח ידני או אוטומטי;</w:t>
      </w:r>
    </w:p>
    <w:p w:rsidR="007E77F2" w:rsidRDefault="007E77F2" w:rsidP="007E77F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הפעלת מערכת האזעקה לא תגרום לרעש שמפלסו, במרחק של מטר אחד ממקור הרעש והמדידה נעשית במצב מדידה "מהיר", יעלה על </w:t>
      </w:r>
      <w:r>
        <w:rPr>
          <w:rFonts w:cs="FrankRuehl"/>
          <w:rtl/>
          <w:lang w:eastAsia="en-US"/>
        </w:rPr>
        <w:t>–</w:t>
      </w:r>
    </w:p>
    <w:p w:rsidR="007E77F2" w:rsidRDefault="007E77F2" w:rsidP="007E77F2">
      <w:pPr>
        <w:pStyle w:val="P00"/>
        <w:spacing w:before="72"/>
        <w:ind w:left="1474" w:right="1134"/>
        <w:rPr>
          <w:rFonts w:cs="FrankRuehl" w:hint="cs"/>
          <w:rtl/>
          <w:lang w:eastAsia="en-US"/>
        </w:rPr>
      </w:pPr>
      <w:r>
        <w:rPr>
          <w:rFonts w:cs="FrankRuehl" w:hint="cs"/>
          <w:rtl/>
          <w:lang w:eastAsia="en-US"/>
        </w:rPr>
        <w:t>(1)</w:t>
      </w:r>
      <w:r>
        <w:rPr>
          <w:rFonts w:cs="FrankRuehl" w:hint="cs"/>
          <w:rtl/>
          <w:lang w:eastAsia="en-US"/>
        </w:rPr>
        <w:tab/>
      </w:r>
      <w:r>
        <w:rPr>
          <w:rFonts w:cs="FrankRuehl"/>
          <w:lang w:eastAsia="en-US"/>
        </w:rPr>
        <w:t>dB(A)</w:t>
      </w:r>
      <w:r>
        <w:rPr>
          <w:rFonts w:cs="FrankRuehl" w:hint="cs"/>
          <w:rtl/>
          <w:lang w:eastAsia="en-US"/>
        </w:rPr>
        <w:t xml:space="preserve"> 87 </w:t>
      </w:r>
      <w:r>
        <w:rPr>
          <w:rFonts w:cs="FrankRuehl"/>
          <w:rtl/>
          <w:lang w:eastAsia="en-US"/>
        </w:rPr>
        <w:t>–</w:t>
      </w:r>
      <w:r>
        <w:rPr>
          <w:rFonts w:cs="FrankRuehl" w:hint="cs"/>
          <w:rtl/>
          <w:lang w:eastAsia="en-US"/>
        </w:rPr>
        <w:t xml:space="preserve"> באזור מגורים;</w:t>
      </w:r>
    </w:p>
    <w:p w:rsidR="007E77F2" w:rsidRDefault="007E77F2" w:rsidP="007E77F2">
      <w:pPr>
        <w:pStyle w:val="P00"/>
        <w:spacing w:before="72"/>
        <w:ind w:left="1474" w:right="1134"/>
        <w:rPr>
          <w:rFonts w:cs="FrankRuehl" w:hint="cs"/>
          <w:rtl/>
          <w:lang w:eastAsia="en-US"/>
        </w:rPr>
      </w:pPr>
      <w:r>
        <w:rPr>
          <w:rFonts w:cs="FrankRuehl" w:hint="cs"/>
          <w:rtl/>
          <w:lang w:eastAsia="en-US"/>
        </w:rPr>
        <w:t>(2)</w:t>
      </w:r>
      <w:r>
        <w:rPr>
          <w:rFonts w:cs="FrankRuehl" w:hint="cs"/>
          <w:rtl/>
          <w:lang w:eastAsia="en-US"/>
        </w:rPr>
        <w:tab/>
      </w:r>
      <w:r>
        <w:rPr>
          <w:rFonts w:cs="FrankRuehl"/>
          <w:lang w:eastAsia="en-US"/>
        </w:rPr>
        <w:t>dB(A)</w:t>
      </w:r>
      <w:r>
        <w:rPr>
          <w:rFonts w:cs="FrankRuehl" w:hint="cs"/>
          <w:rtl/>
          <w:lang w:eastAsia="en-US"/>
        </w:rPr>
        <w:t xml:space="preserve"> 95 </w:t>
      </w:r>
      <w:r>
        <w:rPr>
          <w:rFonts w:cs="FrankRuehl"/>
          <w:rtl/>
          <w:lang w:eastAsia="en-US"/>
        </w:rPr>
        <w:t>–</w:t>
      </w:r>
      <w:r>
        <w:rPr>
          <w:rFonts w:cs="FrankRuehl" w:hint="cs"/>
          <w:rtl/>
          <w:lang w:eastAsia="en-US"/>
        </w:rPr>
        <w:t xml:space="preserve"> באזור שאינו אזור מגורים.</w:t>
      </w:r>
    </w:p>
    <w:p w:rsidR="007E77F2" w:rsidRDefault="007E77F2" w:rsidP="007E77F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הנכס אחראי לתקינות מערכת האזעקה ולהפסקה מיידית של פעולתה במקרה של קלקול או תקלה.</w:t>
      </w:r>
    </w:p>
    <w:p w:rsidR="007E77F2" w:rsidRDefault="007E77F2" w:rsidP="007E77F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הנכס יתקין באופן ובמקום בולט לעין ויחזיק במצב תקין וקריא בכל עת, ליד דלת הכניסה לנכס, שלט המפרט בכתב ברור וקריא את השם ומספר הטלפון של אדם המוסמך מטעמו לטפל במערכת האזעקה במקרה של קלקול או תקלה ולהפסיק את פעולת הצופר; היה הנכס עסק, יתקין בעל העסק את השלט ויוסיף בו גם את השם ומספר הטלפון של בעל העסק או מנהלו, כדי לאפשר פניה אליהם להפסקת פעולת הצופר במקרה של קלקול.</w:t>
      </w:r>
    </w:p>
    <w:p w:rsidR="007E77F2" w:rsidRDefault="007E77F2" w:rsidP="007E77F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יתקין אדם ולא יפעיל, בין בעצמו ובין על ידי אחר, מערכת אזעקה ברכב, אלא בהתאם להוראות אלה:</w:t>
      </w:r>
    </w:p>
    <w:p w:rsidR="007E77F2" w:rsidRDefault="007E77F2" w:rsidP="008148E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הפעלת מערכת האזעקה תגרום להפעלה מכוונת של הצופר בלבד למשך לא יותר מדקה אחת בכל פעם ולא יותר משלוש דקות מצטברות בפרק זמן של חמש דקות; אחרי פרק זמן זה יחדל הצופר לפעול מעצמו, ולא יופעל שנית אלא לאחר שנדרך מחדש באורח ידני או אוטומטי;</w:t>
      </w:r>
    </w:p>
    <w:p w:rsidR="007E77F2" w:rsidRDefault="007E77F2" w:rsidP="008148E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מערכת האזעקה תהיה ניתנת להפעלה רק באחד או יותר מאלה: שבירת חלון הרכב, פתיחת מכסה המנוע או מכסה תא המטען או אחת מדלתות הרכב;</w:t>
      </w:r>
    </w:p>
    <w:p w:rsidR="007E77F2" w:rsidRDefault="007E77F2" w:rsidP="008148E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8148E5">
        <w:rPr>
          <w:rFonts w:cs="FrankRuehl" w:hint="cs"/>
          <w:rtl/>
          <w:lang w:eastAsia="en-US"/>
        </w:rPr>
        <w:t>הצופר לא יחל בפעולה אלא 15 שניות אחרי שבירת חלון הרכב, פתיחת אחת מדלתות הרכב או תא המטען או מכסה המנוע;</w:t>
      </w:r>
    </w:p>
    <w:p w:rsidR="008148E5" w:rsidRDefault="008148E5" w:rsidP="008148E5">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הפעלת מערכת האזעקה לא תגרום לרעש שמפלסו, במרחק של מטר אחד ממקור הרעש עולה על </w:t>
      </w:r>
      <w:r>
        <w:rPr>
          <w:rFonts w:cs="FrankRuehl"/>
          <w:lang w:eastAsia="en-US"/>
        </w:rPr>
        <w:t>dB(A)</w:t>
      </w:r>
      <w:r>
        <w:rPr>
          <w:rFonts w:cs="FrankRuehl" w:hint="cs"/>
          <w:rtl/>
          <w:lang w:eastAsia="en-US"/>
        </w:rPr>
        <w:t xml:space="preserve"> 87 כאשר המדידה נעשית במצב "מהיר".</w:t>
      </w:r>
    </w:p>
    <w:p w:rsidR="008148E5" w:rsidRDefault="008148E5" w:rsidP="008148E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בעל הרכב יהא אחראי לתקינות מערכת האזעקה ברכבו ולהפסקה מיידית של פעולתה במקרה של קלקול או תקלה.</w:t>
      </w:r>
    </w:p>
    <w:p w:rsidR="008148E5" w:rsidRDefault="008148E5" w:rsidP="008148E5">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בעל רכב שברכבו מותקנת ומופעלת מערכת אזעקה, יקבע במקום נראה לעין ויחזיק במצב תקין וקריא בכל עת, באחד מחלונות הרכב, שלט המפרט, בכתב ברור וקריא, את השם ומספר הטלפון של מי שמוסמך מטעמו לטפל במערכת האזעקה במקרה של קלקול או תקלה ולהפסיק את פעולת הצופר, כדי לאפשר פניה אליו להפסקת פעולת הצופר במקרה של קלקול; לענין סעיף קטן זה, "שלט" </w:t>
      </w:r>
      <w:r>
        <w:rPr>
          <w:rFonts w:cs="FrankRuehl"/>
          <w:rtl/>
          <w:lang w:eastAsia="en-US"/>
        </w:rPr>
        <w:t>–</w:t>
      </w:r>
      <w:r>
        <w:rPr>
          <w:rFonts w:cs="FrankRuehl" w:hint="cs"/>
          <w:rtl/>
          <w:lang w:eastAsia="en-US"/>
        </w:rPr>
        <w:t xml:space="preserve"> לרבות מדבקה.</w:t>
      </w:r>
    </w:p>
    <w:p w:rsidR="008148E5" w:rsidRDefault="008148E5" w:rsidP="008148E5">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מי שנקרא להפסיק רעש הבוקע מצופר שפועל בניגוד להוראות סעיפים קטנים (א) או (ד), יגרום להפסקתו בהקדם האפשרי ובפרק זמן שלא יעלה על 30 דקות, בין בכל שעה משעות היממה ובין בכל יום מימי השנה.</w:t>
      </w:r>
    </w:p>
    <w:p w:rsidR="008148E5" w:rsidRDefault="008148E5" w:rsidP="008148E5">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הופסקה פעולת צופר כעבור פרקי הזמן האמורים בסעיפים קטנים (א)(1), (ד)(1) או (ז), רשאי ראש העיריה, מבלי לגרוע מן האמור בסעיפים 91 ו-147, לנקוט כל צעד הדרוש להפסקת פעולות הצופר, והעיריה תהיה רשאית לגבות מבעל הנכס או בעל הרכב, לפי הענין, את ההוצאות הכרוכות בפעולה האמורה.</w:t>
      </w:r>
    </w:p>
    <w:p w:rsidR="008148E5" w:rsidRDefault="008148E5" w:rsidP="008148E5">
      <w:pPr>
        <w:pStyle w:val="P00"/>
        <w:spacing w:before="72"/>
        <w:ind w:left="0" w:right="1134"/>
        <w:rPr>
          <w:rFonts w:cs="FrankRuehl" w:hint="cs"/>
          <w:rtl/>
          <w:lang w:eastAsia="en-US"/>
        </w:rPr>
      </w:pPr>
      <w:bookmarkStart w:id="113" w:name="Seif156"/>
      <w:bookmarkEnd w:id="113"/>
      <w:r>
        <w:rPr>
          <w:lang w:val="he-IL"/>
        </w:rPr>
        <w:pict>
          <v:rect id="_x0000_s2264" style="position:absolute;left:0;text-align:left;margin-left:464.5pt;margin-top:8.05pt;width:75.05pt;height:21.15pt;z-index:251746304" o:allowincell="f" filled="f" stroked="f" strokecolor="lime" strokeweight=".25pt">
            <v:textbox style="mso-next-textbox:#_x0000_s2264" inset="0,0,0,0">
              <w:txbxContent>
                <w:p w:rsidR="008148E5" w:rsidRDefault="008148E5" w:rsidP="008148E5">
                  <w:pPr>
                    <w:spacing w:line="160" w:lineRule="exact"/>
                    <w:jc w:val="left"/>
                    <w:rPr>
                      <w:rFonts w:cs="Miriam" w:hint="cs"/>
                      <w:noProof/>
                      <w:sz w:val="18"/>
                      <w:szCs w:val="18"/>
                      <w:rtl/>
                    </w:rPr>
                  </w:pPr>
                  <w:r>
                    <w:rPr>
                      <w:rFonts w:cs="Miriam" w:hint="cs"/>
                      <w:sz w:val="18"/>
                      <w:szCs w:val="18"/>
                      <w:rtl/>
                    </w:rPr>
                    <w:t>הגבלת מפלס הקול</w:t>
                  </w:r>
                </w:p>
                <w:p w:rsidR="008148E5" w:rsidRDefault="008148E5" w:rsidP="008148E5">
                  <w:pPr>
                    <w:spacing w:line="160" w:lineRule="exact"/>
                    <w:jc w:val="left"/>
                    <w:rPr>
                      <w:rFonts w:cs="Miriam" w:hint="cs"/>
                      <w:sz w:val="18"/>
                      <w:szCs w:val="18"/>
                      <w:rtl/>
                    </w:rPr>
                  </w:pPr>
                  <w:r>
                    <w:rPr>
                      <w:rFonts w:cs="Miriam" w:hint="cs"/>
                      <w:sz w:val="18"/>
                      <w:szCs w:val="18"/>
                      <w:rtl/>
                    </w:rPr>
                    <w:t>תיקון תשנ"ג-1993</w:t>
                  </w:r>
                </w:p>
              </w:txbxContent>
            </v:textbox>
            <w10:anchorlock/>
          </v:rect>
        </w:pict>
      </w:r>
      <w:r>
        <w:rPr>
          <w:rStyle w:val="big-number"/>
          <w:rFonts w:cs="Miriam" w:hint="cs"/>
          <w:rtl/>
        </w:rPr>
        <w:t>89</w:t>
      </w:r>
      <w:r>
        <w:rPr>
          <w:rFonts w:cs="FrankRuehl" w:hint="cs"/>
          <w:rtl/>
          <w:lang w:eastAsia="en-US"/>
        </w:rPr>
        <w:t>א</w:t>
      </w:r>
      <w:r w:rsidRPr="008148E5">
        <w:rPr>
          <w:rFonts w:cs="FrankRuehl"/>
          <w:rtl/>
          <w:lang w:eastAsia="en-US"/>
        </w:rPr>
        <w:t>.</w:t>
      </w:r>
      <w:r w:rsidRPr="008148E5">
        <w:rPr>
          <w:rFonts w:cs="FrankRuehl"/>
          <w:rtl/>
          <w:lang w:eastAsia="en-US"/>
        </w:rPr>
        <w:tab/>
      </w:r>
      <w:r>
        <w:rPr>
          <w:rFonts w:cs="FrankRuehl" w:hint="cs"/>
          <w:rtl/>
          <w:lang w:eastAsia="en-US"/>
        </w:rPr>
        <w:t xml:space="preserve">מפלס הקול של מוסיקה, המושמעת באולם באמצעות מערכת הגברה לא יעלה על </w:t>
      </w:r>
      <w:r>
        <w:rPr>
          <w:rFonts w:cs="FrankRuehl"/>
          <w:lang w:eastAsia="en-US"/>
        </w:rPr>
        <w:t>dB(A)</w:t>
      </w:r>
      <w:r>
        <w:rPr>
          <w:rFonts w:cs="FrankRuehl" w:hint="cs"/>
          <w:rtl/>
          <w:lang w:eastAsia="en-US"/>
        </w:rPr>
        <w:t xml:space="preserve"> 90 בכל מקום בו עשויים להימצא אנשים.</w:t>
      </w:r>
    </w:p>
    <w:p w:rsidR="008148E5" w:rsidRDefault="008148E5" w:rsidP="008148E5">
      <w:pPr>
        <w:pStyle w:val="P00"/>
        <w:spacing w:before="72"/>
        <w:ind w:left="0" w:right="1134"/>
        <w:rPr>
          <w:rFonts w:cs="FrankRuehl" w:hint="cs"/>
          <w:rtl/>
          <w:lang w:eastAsia="en-US"/>
        </w:rPr>
      </w:pPr>
      <w:bookmarkStart w:id="114" w:name="Seif157"/>
      <w:bookmarkEnd w:id="114"/>
      <w:r>
        <w:rPr>
          <w:lang w:val="he-IL"/>
        </w:rPr>
        <w:pict>
          <v:rect id="_x0000_s2265" style="position:absolute;left:0;text-align:left;margin-left:464.5pt;margin-top:8.05pt;width:75.05pt;height:39.4pt;z-index:251747328" o:allowincell="f" filled="f" stroked="f" strokecolor="lime" strokeweight=".25pt">
            <v:textbox style="mso-next-textbox:#_x0000_s2265" inset="0,0,0,0">
              <w:txbxContent>
                <w:p w:rsidR="008148E5" w:rsidRDefault="008148E5" w:rsidP="008148E5">
                  <w:pPr>
                    <w:spacing w:line="160" w:lineRule="exact"/>
                    <w:jc w:val="left"/>
                    <w:rPr>
                      <w:rFonts w:cs="Miriam" w:hint="cs"/>
                      <w:noProof/>
                      <w:sz w:val="18"/>
                      <w:szCs w:val="18"/>
                      <w:rtl/>
                    </w:rPr>
                  </w:pPr>
                  <w:r>
                    <w:rPr>
                      <w:rFonts w:cs="Miriam" w:hint="cs"/>
                      <w:sz w:val="18"/>
                      <w:szCs w:val="18"/>
                      <w:rtl/>
                    </w:rPr>
                    <w:t>שימוש במערכת הגברה או כלי נגינה חשמלי</w:t>
                  </w:r>
                </w:p>
                <w:p w:rsidR="008148E5" w:rsidRDefault="008148E5" w:rsidP="008148E5">
                  <w:pPr>
                    <w:spacing w:line="160" w:lineRule="exact"/>
                    <w:jc w:val="left"/>
                    <w:rPr>
                      <w:rFonts w:cs="Miriam" w:hint="cs"/>
                      <w:sz w:val="18"/>
                      <w:szCs w:val="18"/>
                      <w:rtl/>
                    </w:rPr>
                  </w:pPr>
                  <w:r>
                    <w:rPr>
                      <w:rFonts w:cs="Miriam" w:hint="cs"/>
                      <w:sz w:val="18"/>
                      <w:szCs w:val="18"/>
                      <w:rtl/>
                    </w:rPr>
                    <w:t>תיקון תשנ"ג-1993</w:t>
                  </w:r>
                </w:p>
              </w:txbxContent>
            </v:textbox>
            <w10:anchorlock/>
          </v:rect>
        </w:pict>
      </w:r>
      <w:r>
        <w:rPr>
          <w:rStyle w:val="big-number"/>
          <w:rFonts w:cs="Miriam" w:hint="cs"/>
          <w:rtl/>
        </w:rPr>
        <w:t>89</w:t>
      </w:r>
      <w:r>
        <w:rPr>
          <w:rFonts w:cs="FrankRuehl" w:hint="cs"/>
          <w:rtl/>
          <w:lang w:eastAsia="en-US"/>
        </w:rPr>
        <w:t>ב</w:t>
      </w:r>
      <w:r w:rsidRPr="008148E5">
        <w:rPr>
          <w:rFonts w:cs="FrankRuehl"/>
          <w:rtl/>
          <w:lang w:eastAsia="en-US"/>
        </w:rPr>
        <w:t>.</w:t>
      </w:r>
      <w:r w:rsidRPr="008148E5">
        <w:rPr>
          <w:rFonts w:cs="FrankRuehl"/>
          <w:rtl/>
          <w:lang w:eastAsia="en-US"/>
        </w:rPr>
        <w:tab/>
      </w:r>
      <w:r>
        <w:rPr>
          <w:rFonts w:cs="FrankRuehl" w:hint="cs"/>
          <w:rtl/>
          <w:lang w:eastAsia="en-US"/>
        </w:rPr>
        <w:t>(א)</w:t>
      </w:r>
      <w:r>
        <w:rPr>
          <w:rFonts w:cs="FrankRuehl" w:hint="cs"/>
          <w:rtl/>
          <w:lang w:eastAsia="en-US"/>
        </w:rPr>
        <w:tab/>
        <w:t xml:space="preserve">לא ישמיע אדם מוסיקה באולם ולא יניח להשמיעה בו באמצעות מערכת הגברה או כלי נגינה חשמלי, אלא אם כן חוברו לזרם החשמל באמצעות מיתקן הפסקת זרם (בסעיף זה </w:t>
      </w:r>
      <w:r>
        <w:rPr>
          <w:rFonts w:cs="FrankRuehl"/>
          <w:rtl/>
          <w:lang w:eastAsia="en-US"/>
        </w:rPr>
        <w:t>–</w:t>
      </w:r>
      <w:r>
        <w:rPr>
          <w:rFonts w:cs="FrankRuehl" w:hint="cs"/>
          <w:rtl/>
          <w:lang w:eastAsia="en-US"/>
        </w:rPr>
        <w:t xml:space="preserve"> מיתקן), כשהוא פועל באורח תקין ובהתאם לחוק עזר זה.</w:t>
      </w:r>
    </w:p>
    <w:p w:rsidR="008148E5" w:rsidRDefault="008148E5" w:rsidP="008148E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בסעיף זה, "מיתקן הפועל באורח תקין" </w:t>
      </w:r>
      <w:r>
        <w:rPr>
          <w:rFonts w:cs="FrankRuehl"/>
          <w:rtl/>
          <w:lang w:eastAsia="en-US"/>
        </w:rPr>
        <w:t>–</w:t>
      </w:r>
      <w:r>
        <w:rPr>
          <w:rFonts w:cs="FrankRuehl" w:hint="cs"/>
          <w:rtl/>
          <w:lang w:eastAsia="en-US"/>
        </w:rPr>
        <w:t xml:space="preserve"> מיתקן המפסיק לשלוש שניות רצופות לפחות את זרם החשמל שאליו מחוברים כלי הנגינה או מערכת ההגברה, כל אימת שמפלס הקול באולם, בכל מקום בו עשויים להימצא אנשים, עולה על </w:t>
      </w:r>
      <w:r>
        <w:rPr>
          <w:rFonts w:cs="FrankRuehl"/>
          <w:lang w:eastAsia="en-US"/>
        </w:rPr>
        <w:t>dB(A)</w:t>
      </w:r>
      <w:r>
        <w:rPr>
          <w:rFonts w:cs="FrankRuehl" w:hint="cs"/>
          <w:rtl/>
          <w:lang w:eastAsia="en-US"/>
        </w:rPr>
        <w:t xml:space="preserve"> 90, בהתאם להוראות ראש העיריה.</w:t>
      </w:r>
    </w:p>
    <w:p w:rsidR="008148E5" w:rsidRDefault="008148E5" w:rsidP="00150A2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150A21">
        <w:rPr>
          <w:rFonts w:cs="FrankRuehl" w:hint="cs"/>
          <w:rtl/>
          <w:lang w:eastAsia="en-US"/>
        </w:rPr>
        <w:t>בכל מיתקן יהיה מיקרופון לקליטת המוסיקה המושמעת באולם; המיקרופון יחובר לתקרה באורח קבוע, במרחק ובמקום שיקבע ראש העיריה, בין בהוראה כללית ובין לגבי אולם מסויים.</w:t>
      </w:r>
    </w:p>
    <w:p w:rsidR="00150A21" w:rsidRDefault="00150A21" w:rsidP="00150A2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במיתקן או מחוצה לי תיקבע נורת ביקורת נראית לעין שתידלוק כל אימת שהמיתקן מופעל.</w:t>
      </w:r>
    </w:p>
    <w:p w:rsidR="008148E5" w:rsidRPr="00150A21" w:rsidRDefault="008148E5" w:rsidP="00150A21">
      <w:pPr>
        <w:pStyle w:val="P00"/>
        <w:spacing w:before="72"/>
        <w:ind w:left="0" w:right="1134"/>
        <w:rPr>
          <w:rFonts w:cs="FrankRuehl" w:hint="cs"/>
          <w:rtl/>
          <w:lang w:eastAsia="en-US"/>
        </w:rPr>
      </w:pPr>
      <w:bookmarkStart w:id="115" w:name="Seif158"/>
      <w:bookmarkEnd w:id="115"/>
      <w:r>
        <w:rPr>
          <w:lang w:val="he-IL"/>
        </w:rPr>
        <w:pict>
          <v:rect id="_x0000_s2266" style="position:absolute;left:0;text-align:left;margin-left:464.5pt;margin-top:8.05pt;width:75.05pt;height:18.7pt;z-index:251748352" o:allowincell="f" filled="f" stroked="f" strokecolor="lime" strokeweight=".25pt">
            <v:textbox style="mso-next-textbox:#_x0000_s2266" inset="0,0,0,0">
              <w:txbxContent>
                <w:p w:rsidR="008148E5" w:rsidRDefault="00150A21" w:rsidP="008148E5">
                  <w:pPr>
                    <w:spacing w:line="160" w:lineRule="exact"/>
                    <w:jc w:val="left"/>
                    <w:rPr>
                      <w:rFonts w:cs="Miriam" w:hint="cs"/>
                      <w:noProof/>
                      <w:sz w:val="18"/>
                      <w:szCs w:val="18"/>
                      <w:rtl/>
                    </w:rPr>
                  </w:pPr>
                  <w:r>
                    <w:rPr>
                      <w:rFonts w:cs="Miriam" w:hint="cs"/>
                      <w:sz w:val="18"/>
                      <w:szCs w:val="18"/>
                      <w:rtl/>
                    </w:rPr>
                    <w:t>מדידת מפלס הקול</w:t>
                  </w:r>
                </w:p>
                <w:p w:rsidR="008148E5" w:rsidRDefault="008148E5" w:rsidP="008148E5">
                  <w:pPr>
                    <w:spacing w:line="160" w:lineRule="exact"/>
                    <w:jc w:val="left"/>
                    <w:rPr>
                      <w:rFonts w:cs="Miriam" w:hint="cs"/>
                      <w:sz w:val="18"/>
                      <w:szCs w:val="18"/>
                      <w:rtl/>
                    </w:rPr>
                  </w:pPr>
                  <w:r>
                    <w:rPr>
                      <w:rFonts w:cs="Miriam" w:hint="cs"/>
                      <w:sz w:val="18"/>
                      <w:szCs w:val="18"/>
                      <w:rtl/>
                    </w:rPr>
                    <w:t>תיקון תשנ"ג-1993</w:t>
                  </w:r>
                </w:p>
              </w:txbxContent>
            </v:textbox>
            <w10:anchorlock/>
          </v:rect>
        </w:pict>
      </w:r>
      <w:r>
        <w:rPr>
          <w:rStyle w:val="big-number"/>
          <w:rFonts w:cs="Miriam" w:hint="cs"/>
          <w:rtl/>
        </w:rPr>
        <w:t>89</w:t>
      </w:r>
      <w:r w:rsidR="00150A21">
        <w:rPr>
          <w:rFonts w:cs="FrankRuehl" w:hint="cs"/>
          <w:rtl/>
          <w:lang w:eastAsia="en-US"/>
        </w:rPr>
        <w:t>ג</w:t>
      </w:r>
      <w:r w:rsidRPr="00150A21">
        <w:rPr>
          <w:rFonts w:cs="FrankRuehl"/>
          <w:rtl/>
          <w:lang w:eastAsia="en-US"/>
        </w:rPr>
        <w:t>.</w:t>
      </w:r>
      <w:r w:rsidRPr="00150A21">
        <w:rPr>
          <w:rFonts w:cs="FrankRuehl"/>
          <w:rtl/>
          <w:lang w:eastAsia="en-US"/>
        </w:rPr>
        <w:tab/>
      </w:r>
      <w:r w:rsidR="00150A21">
        <w:rPr>
          <w:rFonts w:cs="FrankRuehl" w:hint="cs"/>
          <w:rtl/>
          <w:lang w:eastAsia="en-US"/>
        </w:rPr>
        <w:t>מפלס הקול באולם, שלפיו יכוון המיתקן כאמור יימדד, עד לקביעת תקן ישראלי למכשיר מדידה, במכשיר העונה על דרישות התקן הבינלאומי לאלקטרוניקה שקבעה הועדה הבינלאומית לאלקטרוניקה בחוברת 651 מ-1979, כשהמכשיר מכוון למצב "איטי" (</w:t>
      </w:r>
      <w:r w:rsidR="00150A21">
        <w:rPr>
          <w:rFonts w:cs="FrankRuehl"/>
          <w:lang w:eastAsia="en-US"/>
        </w:rPr>
        <w:t>Slow</w:t>
      </w:r>
      <w:r w:rsidR="00150A21">
        <w:rPr>
          <w:rFonts w:cs="FrankRuehl" w:hint="cs"/>
          <w:rtl/>
          <w:lang w:eastAsia="en-US"/>
        </w:rPr>
        <w:t>).</w:t>
      </w:r>
    </w:p>
    <w:p w:rsidR="008148E5" w:rsidRDefault="008148E5" w:rsidP="00150A21">
      <w:pPr>
        <w:pStyle w:val="P00"/>
        <w:spacing w:before="72"/>
        <w:ind w:left="0" w:right="1134"/>
        <w:rPr>
          <w:rFonts w:cs="FrankRuehl" w:hint="cs"/>
          <w:rtl/>
          <w:lang w:eastAsia="en-US"/>
        </w:rPr>
      </w:pPr>
      <w:bookmarkStart w:id="116" w:name="Seif159"/>
      <w:bookmarkEnd w:id="116"/>
      <w:r>
        <w:rPr>
          <w:lang w:val="he-IL"/>
        </w:rPr>
        <w:pict>
          <v:rect id="_x0000_s2267" style="position:absolute;left:0;text-align:left;margin-left:464.5pt;margin-top:8.05pt;width:75.05pt;height:23.15pt;z-index:251749376" o:allowincell="f" filled="f" stroked="f" strokecolor="lime" strokeweight=".25pt">
            <v:textbox style="mso-next-textbox:#_x0000_s2267" inset="0,0,0,0">
              <w:txbxContent>
                <w:p w:rsidR="008148E5" w:rsidRDefault="00150A21" w:rsidP="008148E5">
                  <w:pPr>
                    <w:spacing w:line="160" w:lineRule="exact"/>
                    <w:jc w:val="left"/>
                    <w:rPr>
                      <w:rFonts w:cs="Miriam" w:hint="cs"/>
                      <w:noProof/>
                      <w:sz w:val="18"/>
                      <w:szCs w:val="18"/>
                      <w:rtl/>
                    </w:rPr>
                  </w:pPr>
                  <w:r>
                    <w:rPr>
                      <w:rFonts w:cs="Miriam" w:hint="cs"/>
                      <w:sz w:val="18"/>
                      <w:szCs w:val="18"/>
                      <w:rtl/>
                    </w:rPr>
                    <w:t>פטור</w:t>
                  </w:r>
                </w:p>
                <w:p w:rsidR="008148E5" w:rsidRDefault="008148E5" w:rsidP="008148E5">
                  <w:pPr>
                    <w:spacing w:line="160" w:lineRule="exact"/>
                    <w:jc w:val="left"/>
                    <w:rPr>
                      <w:rFonts w:cs="Miriam" w:hint="cs"/>
                      <w:sz w:val="18"/>
                      <w:szCs w:val="18"/>
                      <w:rtl/>
                    </w:rPr>
                  </w:pPr>
                  <w:r>
                    <w:rPr>
                      <w:rFonts w:cs="Miriam" w:hint="cs"/>
                      <w:sz w:val="18"/>
                      <w:szCs w:val="18"/>
                      <w:rtl/>
                    </w:rPr>
                    <w:t>תיקון תשנ"ג-1993</w:t>
                  </w:r>
                </w:p>
              </w:txbxContent>
            </v:textbox>
            <w10:anchorlock/>
          </v:rect>
        </w:pict>
      </w:r>
      <w:r>
        <w:rPr>
          <w:rStyle w:val="big-number"/>
          <w:rFonts w:cs="Miriam" w:hint="cs"/>
          <w:rtl/>
        </w:rPr>
        <w:t>89</w:t>
      </w:r>
      <w:r w:rsidR="00150A21">
        <w:rPr>
          <w:rFonts w:cs="FrankRuehl" w:hint="cs"/>
          <w:rtl/>
          <w:lang w:eastAsia="en-US"/>
        </w:rPr>
        <w:t>ד</w:t>
      </w:r>
      <w:r w:rsidRPr="00150A21">
        <w:rPr>
          <w:rFonts w:cs="FrankRuehl"/>
          <w:rtl/>
          <w:lang w:eastAsia="en-US"/>
        </w:rPr>
        <w:t>.</w:t>
      </w:r>
      <w:r w:rsidRPr="00150A21">
        <w:rPr>
          <w:rFonts w:cs="FrankRuehl"/>
          <w:rtl/>
          <w:lang w:eastAsia="en-US"/>
        </w:rPr>
        <w:tab/>
      </w:r>
      <w:r w:rsidR="00150A21">
        <w:rPr>
          <w:rFonts w:cs="FrankRuehl" w:hint="cs"/>
          <w:rtl/>
          <w:lang w:eastAsia="en-US"/>
        </w:rPr>
        <w:t>ראש העיריה רשאי לפטור בעל אולם ממילוי אחר הוראות סעיפים 89א ו-89ב, כולן או חלקן, לתקופה שיקבע.</w:t>
      </w:r>
    </w:p>
    <w:p w:rsidR="00C16BAB" w:rsidRDefault="00C16BAB" w:rsidP="00BB7A18">
      <w:pPr>
        <w:pStyle w:val="P00"/>
        <w:spacing w:before="72"/>
        <w:ind w:left="0" w:right="1134"/>
        <w:rPr>
          <w:rFonts w:cs="FrankRuehl" w:hint="cs"/>
          <w:rtl/>
          <w:lang w:eastAsia="en-US"/>
        </w:rPr>
      </w:pPr>
      <w:bookmarkStart w:id="117" w:name="Seif89"/>
      <w:bookmarkEnd w:id="117"/>
      <w:r>
        <w:rPr>
          <w:lang w:val="he-IL"/>
        </w:rPr>
        <w:pict>
          <v:rect id="_x0000_s2165" style="position:absolute;left:0;text-align:left;margin-left:464.5pt;margin-top:8.05pt;width:75.05pt;height:12.25pt;z-index:251645952" o:allowincell="f" filled="f" stroked="f" strokecolor="lime" strokeweight=".25pt">
            <v:textbox style="mso-next-textbox:#_x0000_s2165"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90</w:t>
      </w:r>
      <w:r>
        <w:rPr>
          <w:rStyle w:val="big-number"/>
          <w:rFonts w:cs="Miriam"/>
          <w:rtl/>
        </w:rPr>
        <w:t>.</w:t>
      </w:r>
      <w:r>
        <w:rPr>
          <w:rStyle w:val="big-number"/>
          <w:rFonts w:cs="Miriam"/>
          <w:rtl/>
        </w:rPr>
        <w:tab/>
      </w:r>
      <w:r w:rsidR="00BB7A18">
        <w:rPr>
          <w:rFonts w:cs="FrankRuehl" w:hint="cs"/>
          <w:rtl/>
          <w:lang w:eastAsia="en-US"/>
        </w:rPr>
        <w:t>הוראות פרק זה לא יחולו על הקמת רעש שאינו נשמע מחוץ לתחום רשות היחיד של הגורם לו.</w:t>
      </w:r>
    </w:p>
    <w:p w:rsidR="00C16BAB" w:rsidRDefault="00C16BAB" w:rsidP="00BB7A18">
      <w:pPr>
        <w:pStyle w:val="P00"/>
        <w:spacing w:before="72"/>
        <w:ind w:left="0" w:right="1134"/>
        <w:rPr>
          <w:rFonts w:cs="FrankRuehl" w:hint="cs"/>
          <w:rtl/>
          <w:lang w:eastAsia="en-US"/>
        </w:rPr>
      </w:pPr>
      <w:bookmarkStart w:id="118" w:name="Seif90"/>
      <w:bookmarkEnd w:id="118"/>
      <w:r>
        <w:rPr>
          <w:lang w:val="he-IL"/>
        </w:rPr>
        <w:pict>
          <v:rect id="_x0000_s2166" style="position:absolute;left:0;text-align:left;margin-left:464.5pt;margin-top:8.05pt;width:75.05pt;height:24.9pt;z-index:251646976" o:allowincell="f" filled="f" stroked="f" strokecolor="lime" strokeweight=".25pt">
            <v:textbox style="mso-next-textbox:#_x0000_s2166"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סמכויות כניסה, ביקורת וסמכויות מפקח</w:t>
                  </w:r>
                </w:p>
              </w:txbxContent>
            </v:textbox>
            <w10:anchorlock/>
          </v:rect>
        </w:pict>
      </w:r>
      <w:r>
        <w:rPr>
          <w:rStyle w:val="big-number"/>
          <w:rFonts w:cs="Miriam" w:hint="cs"/>
          <w:rtl/>
        </w:rPr>
        <w:t>9</w:t>
      </w:r>
      <w:r w:rsidR="00BB7A18">
        <w:rPr>
          <w:rStyle w:val="big-number"/>
          <w:rFonts w:cs="Miriam" w:hint="cs"/>
          <w:rtl/>
        </w:rPr>
        <w:t>1</w:t>
      </w:r>
      <w:r>
        <w:rPr>
          <w:rStyle w:val="big-number"/>
          <w:rFonts w:cs="Miriam"/>
          <w:rtl/>
        </w:rPr>
        <w:t>.</w:t>
      </w:r>
      <w:r>
        <w:rPr>
          <w:rStyle w:val="big-number"/>
          <w:rFonts w:cs="Miriam"/>
          <w:rtl/>
        </w:rPr>
        <w:tab/>
      </w:r>
      <w:r w:rsidR="00BB7A18">
        <w:rPr>
          <w:rFonts w:cs="FrankRuehl" w:hint="cs"/>
          <w:rtl/>
          <w:lang w:eastAsia="en-US"/>
        </w:rPr>
        <w:t>מפקח רשאי להורות לאדם העובר על הרואה מהוראות פרק זה, כי יפסיק את הפעולה הגורמת לרעש; לא ביצע האדם את הוראות המפקח או לא ניתן למצוא את האדם כאמור תוך זמן סביר, רשאי המפקח להפסיק את הרעש בעצמו או לנקוט אמצעי אחר כדי למנוע רעש בלתי סביר.</w:t>
      </w:r>
    </w:p>
    <w:p w:rsidR="00C16BAB" w:rsidRDefault="00C16BAB" w:rsidP="00150A21">
      <w:pPr>
        <w:pStyle w:val="P00"/>
        <w:spacing w:before="72"/>
        <w:ind w:left="0" w:right="1134"/>
        <w:rPr>
          <w:rFonts w:cs="FrankRuehl" w:hint="cs"/>
          <w:rtl/>
          <w:lang w:eastAsia="en-US"/>
        </w:rPr>
      </w:pPr>
      <w:bookmarkStart w:id="119" w:name="Seif91"/>
      <w:bookmarkEnd w:id="119"/>
      <w:r>
        <w:rPr>
          <w:lang w:val="he-IL"/>
        </w:rPr>
        <w:pict>
          <v:rect id="_x0000_s2167" style="position:absolute;left:0;text-align:left;margin-left:464.5pt;margin-top:8.05pt;width:75.05pt;height:17.8pt;z-index:251648000" o:allowincell="f" filled="f" stroked="f" strokecolor="lime" strokeweight=".25pt">
            <v:textbox style="mso-next-textbox:#_x0000_s2167"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מדידת רעש</w:t>
                  </w:r>
                </w:p>
                <w:p w:rsidR="00150A21" w:rsidRDefault="00150A21" w:rsidP="00C16BAB">
                  <w:pPr>
                    <w:spacing w:line="160" w:lineRule="exact"/>
                    <w:jc w:val="left"/>
                    <w:rPr>
                      <w:rFonts w:cs="Miriam" w:hint="cs"/>
                      <w:noProof/>
                      <w:sz w:val="18"/>
                      <w:szCs w:val="18"/>
                      <w:rtl/>
                    </w:rPr>
                  </w:pPr>
                  <w:r>
                    <w:rPr>
                      <w:rFonts w:cs="Miriam" w:hint="cs"/>
                      <w:noProof/>
                      <w:sz w:val="18"/>
                      <w:szCs w:val="18"/>
                      <w:rtl/>
                    </w:rPr>
                    <w:t>תיקון תשנ"ג-1993</w:t>
                  </w:r>
                </w:p>
              </w:txbxContent>
            </v:textbox>
            <w10:anchorlock/>
          </v:rect>
        </w:pict>
      </w:r>
      <w:r>
        <w:rPr>
          <w:rStyle w:val="big-number"/>
          <w:rFonts w:cs="Miriam" w:hint="cs"/>
          <w:rtl/>
        </w:rPr>
        <w:t>9</w:t>
      </w:r>
      <w:r w:rsidR="00BB7A18">
        <w:rPr>
          <w:rStyle w:val="big-number"/>
          <w:rFonts w:cs="Miriam" w:hint="cs"/>
          <w:rtl/>
        </w:rPr>
        <w:t>2</w:t>
      </w:r>
      <w:r>
        <w:rPr>
          <w:rStyle w:val="big-number"/>
          <w:rFonts w:cs="Miriam"/>
          <w:rtl/>
        </w:rPr>
        <w:t>.</w:t>
      </w:r>
      <w:r>
        <w:rPr>
          <w:rStyle w:val="big-number"/>
          <w:rFonts w:cs="Miriam"/>
          <w:rtl/>
        </w:rPr>
        <w:tab/>
      </w:r>
      <w:r w:rsidR="00A527EA">
        <w:rPr>
          <w:rFonts w:cs="FrankRuehl" w:hint="cs"/>
          <w:rtl/>
          <w:lang w:eastAsia="en-US"/>
        </w:rPr>
        <w:t xml:space="preserve">מדידת </w:t>
      </w:r>
      <w:r w:rsidR="00150A21">
        <w:rPr>
          <w:rFonts w:cs="FrankRuehl" w:hint="cs"/>
          <w:rtl/>
          <w:lang w:eastAsia="en-US"/>
        </w:rPr>
        <w:t>מפלס</w:t>
      </w:r>
      <w:r w:rsidR="00A527EA">
        <w:rPr>
          <w:rFonts w:cs="FrankRuehl" w:hint="cs"/>
          <w:rtl/>
          <w:lang w:eastAsia="en-US"/>
        </w:rPr>
        <w:t xml:space="preserve"> </w:t>
      </w:r>
      <w:r w:rsidR="00150A21">
        <w:rPr>
          <w:rFonts w:cs="FrankRuehl" w:hint="cs"/>
          <w:rtl/>
          <w:lang w:eastAsia="en-US"/>
        </w:rPr>
        <w:t>ה</w:t>
      </w:r>
      <w:r w:rsidR="00A527EA">
        <w:rPr>
          <w:rFonts w:cs="FrankRuehl" w:hint="cs"/>
          <w:rtl/>
          <w:lang w:eastAsia="en-US"/>
        </w:rPr>
        <w:t xml:space="preserve">רעש </w:t>
      </w:r>
      <w:r w:rsidR="00150A21">
        <w:rPr>
          <w:rFonts w:cs="FrankRuehl" w:hint="cs"/>
          <w:rtl/>
          <w:lang w:eastAsia="en-US"/>
        </w:rPr>
        <w:t>וקביעתה, לענין פרק זה, תיעשה בהתאם להוראות תקנות רעש בלתי סביר, למעט לענין קביעת המרחק של מדידת רעש מערכת אזעקה ומדידה וקביעה שלגביהן נקבעו הוראות אחרות בפרק זה</w:t>
      </w:r>
      <w:r w:rsidR="00A527EA">
        <w:rPr>
          <w:rFonts w:cs="FrankRuehl" w:hint="cs"/>
          <w:rtl/>
          <w:lang w:eastAsia="en-US"/>
        </w:rPr>
        <w:t>.</w:t>
      </w:r>
    </w:p>
    <w:p w:rsidR="00C16BAB" w:rsidRDefault="00C16BAB" w:rsidP="00F14073">
      <w:pPr>
        <w:pStyle w:val="P00"/>
        <w:spacing w:before="72"/>
        <w:ind w:left="0" w:right="1134"/>
        <w:rPr>
          <w:rFonts w:cs="FrankRuehl" w:hint="cs"/>
          <w:rtl/>
          <w:lang w:eastAsia="en-US"/>
        </w:rPr>
      </w:pPr>
      <w:bookmarkStart w:id="120" w:name="Seif92"/>
      <w:bookmarkEnd w:id="120"/>
      <w:r>
        <w:rPr>
          <w:lang w:val="he-IL"/>
        </w:rPr>
        <w:pict>
          <v:rect id="_x0000_s2168" style="position:absolute;left:0;text-align:left;margin-left:464.5pt;margin-top:8.05pt;width:75.05pt;height:18.9pt;z-index:251649024" o:allowincell="f" filled="f" stroked="f" strokecolor="lime" strokeweight=".25pt">
            <v:textbox style="mso-next-textbox:#_x0000_s2168"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גרימת רעש מחוץ לאזור מגורים</w:t>
                  </w:r>
                </w:p>
              </w:txbxContent>
            </v:textbox>
            <w10:anchorlock/>
          </v:rect>
        </w:pict>
      </w:r>
      <w:r>
        <w:rPr>
          <w:rStyle w:val="big-number"/>
          <w:rFonts w:cs="Miriam" w:hint="cs"/>
          <w:rtl/>
        </w:rPr>
        <w:t>9</w:t>
      </w:r>
      <w:r w:rsidR="00A527EA">
        <w:rPr>
          <w:rStyle w:val="big-number"/>
          <w:rFonts w:cs="Miriam" w:hint="cs"/>
          <w:rtl/>
        </w:rPr>
        <w:t>3</w:t>
      </w:r>
      <w:r>
        <w:rPr>
          <w:rStyle w:val="big-number"/>
          <w:rFonts w:cs="Miriam"/>
          <w:rtl/>
        </w:rPr>
        <w:t>.</w:t>
      </w:r>
      <w:r>
        <w:rPr>
          <w:rStyle w:val="big-number"/>
          <w:rFonts w:cs="Miriam"/>
          <w:rtl/>
        </w:rPr>
        <w:tab/>
      </w:r>
      <w:r w:rsidR="00F14073">
        <w:rPr>
          <w:rFonts w:cs="FrankRuehl" w:hint="cs"/>
          <w:rtl/>
          <w:lang w:eastAsia="en-US"/>
        </w:rPr>
        <w:t>הוראות פרק זה המטילות איסור על גרימת רעש באזור מגורים, יחולו גם על גרימת רעש מחוץ לאזור מגורים אם אותו רעש גורם או עלול לגרום מטרד או הפרעה באזור מגורים.</w:t>
      </w:r>
    </w:p>
    <w:p w:rsidR="00F14073" w:rsidRDefault="00F14073" w:rsidP="00F14073">
      <w:pPr>
        <w:pStyle w:val="medium2-header"/>
        <w:keepLines w:val="0"/>
        <w:spacing w:before="72"/>
        <w:ind w:left="0" w:right="1134"/>
        <w:rPr>
          <w:rFonts w:cs="FrankRuehl" w:hint="cs"/>
          <w:noProof/>
          <w:rtl/>
        </w:rPr>
      </w:pPr>
      <w:bookmarkStart w:id="121" w:name="med18"/>
      <w:bookmarkEnd w:id="121"/>
      <w:r>
        <w:rPr>
          <w:rFonts w:cs="FrankRuehl" w:hint="cs"/>
          <w:noProof/>
          <w:rtl/>
        </w:rPr>
        <w:t>פרק י"ט: שווקים</w:t>
      </w:r>
    </w:p>
    <w:p w:rsidR="00C16BAB" w:rsidRDefault="00C16BAB" w:rsidP="00F14073">
      <w:pPr>
        <w:pStyle w:val="P00"/>
        <w:spacing w:before="72"/>
        <w:ind w:left="0" w:right="1134"/>
        <w:rPr>
          <w:rFonts w:cs="FrankRuehl" w:hint="cs"/>
          <w:rtl/>
          <w:lang w:eastAsia="en-US"/>
        </w:rPr>
      </w:pPr>
      <w:bookmarkStart w:id="122" w:name="Seif93"/>
      <w:bookmarkEnd w:id="122"/>
      <w:r>
        <w:rPr>
          <w:lang w:val="he-IL"/>
        </w:rPr>
        <w:pict>
          <v:rect id="_x0000_s2169" style="position:absolute;left:0;text-align:left;margin-left:464.5pt;margin-top:8.05pt;width:75.05pt;height:12.25pt;z-index:251650048" o:allowincell="f" filled="f" stroked="f" strokecolor="lime" strokeweight=".25pt">
            <v:textbox style="mso-next-textbox:#_x0000_s2169"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9</w:t>
      </w:r>
      <w:r w:rsidR="00F14073">
        <w:rPr>
          <w:rStyle w:val="big-number"/>
          <w:rFonts w:cs="Miriam" w:hint="cs"/>
          <w:rtl/>
        </w:rPr>
        <w:t>4</w:t>
      </w:r>
      <w:r>
        <w:rPr>
          <w:rStyle w:val="big-number"/>
          <w:rFonts w:cs="Miriam"/>
          <w:rtl/>
        </w:rPr>
        <w:t>.</w:t>
      </w:r>
      <w:r>
        <w:rPr>
          <w:rStyle w:val="big-number"/>
          <w:rFonts w:cs="Miriam"/>
          <w:rtl/>
        </w:rPr>
        <w:tab/>
      </w:r>
      <w:r w:rsidR="00F14073">
        <w:rPr>
          <w:rFonts w:cs="FrankRuehl" w:hint="cs"/>
          <w:rtl/>
          <w:lang w:eastAsia="en-US"/>
        </w:rPr>
        <w:t xml:space="preserve">בפרק זה </w:t>
      </w:r>
      <w:r w:rsidR="00F14073">
        <w:rPr>
          <w:rFonts w:cs="FrankRuehl"/>
          <w:rtl/>
          <w:lang w:eastAsia="en-US"/>
        </w:rPr>
        <w:t>–</w:t>
      </w:r>
    </w:p>
    <w:p w:rsidR="00F14073" w:rsidRDefault="00F14073" w:rsidP="00F14073">
      <w:pPr>
        <w:pStyle w:val="P00"/>
        <w:spacing w:before="72"/>
        <w:ind w:left="0" w:right="1134"/>
        <w:rPr>
          <w:rFonts w:cs="FrankRuehl" w:hint="cs"/>
          <w:rtl/>
          <w:lang w:eastAsia="en-US"/>
        </w:rPr>
      </w:pPr>
      <w:r>
        <w:rPr>
          <w:rFonts w:cs="FrankRuehl" w:hint="cs"/>
          <w:rtl/>
          <w:lang w:eastAsia="en-US"/>
        </w:rPr>
        <w:tab/>
        <w:t xml:space="preserve">"טובין" </w:t>
      </w:r>
      <w:r>
        <w:rPr>
          <w:rFonts w:cs="FrankRuehl"/>
          <w:rtl/>
          <w:lang w:eastAsia="en-US"/>
        </w:rPr>
        <w:t>–</w:t>
      </w:r>
      <w:r>
        <w:rPr>
          <w:rFonts w:cs="FrankRuehl" w:hint="cs"/>
          <w:rtl/>
          <w:lang w:eastAsia="en-US"/>
        </w:rPr>
        <w:t xml:space="preserve"> לרבות בעל-חיים;</w:t>
      </w:r>
    </w:p>
    <w:p w:rsidR="00F14073" w:rsidRDefault="00F14073" w:rsidP="00F14073">
      <w:pPr>
        <w:pStyle w:val="P00"/>
        <w:spacing w:before="72"/>
        <w:ind w:left="0" w:right="1134"/>
        <w:rPr>
          <w:rFonts w:cs="FrankRuehl" w:hint="cs"/>
          <w:rtl/>
          <w:lang w:eastAsia="en-US"/>
        </w:rPr>
      </w:pPr>
      <w:r>
        <w:rPr>
          <w:rFonts w:cs="FrankRuehl" w:hint="cs"/>
          <w:rtl/>
          <w:lang w:eastAsia="en-US"/>
        </w:rPr>
        <w:tab/>
        <w:t xml:space="preserve">"יום השוק הבדואי" </w:t>
      </w:r>
      <w:r>
        <w:rPr>
          <w:rFonts w:cs="FrankRuehl"/>
          <w:rtl/>
          <w:lang w:eastAsia="en-US"/>
        </w:rPr>
        <w:t>–</w:t>
      </w:r>
      <w:r>
        <w:rPr>
          <w:rFonts w:cs="FrankRuehl" w:hint="cs"/>
          <w:rtl/>
          <w:lang w:eastAsia="en-US"/>
        </w:rPr>
        <w:t xml:space="preserve"> יום חמישי בשבוע, או בשבוע שבו חל יום מנוחה ביום חמישי </w:t>
      </w:r>
      <w:r>
        <w:rPr>
          <w:rFonts w:cs="FrankRuehl"/>
          <w:rtl/>
          <w:lang w:eastAsia="en-US"/>
        </w:rPr>
        <w:t>–</w:t>
      </w:r>
      <w:r>
        <w:rPr>
          <w:rFonts w:cs="FrankRuehl" w:hint="cs"/>
          <w:rtl/>
          <w:lang w:eastAsia="en-US"/>
        </w:rPr>
        <w:t xml:space="preserve"> יום שני בשבוע, אלא אם קבע ראש העיריה יום אחר והודיע עליו לציבור על לוחות המודעות של העיריה ובכניסות לשוק הבדואי;</w:t>
      </w:r>
    </w:p>
    <w:p w:rsidR="00F14073" w:rsidRDefault="00F14073" w:rsidP="00F14073">
      <w:pPr>
        <w:pStyle w:val="P00"/>
        <w:spacing w:before="72"/>
        <w:ind w:left="0" w:right="1134"/>
        <w:rPr>
          <w:rFonts w:cs="FrankRuehl" w:hint="cs"/>
          <w:rtl/>
          <w:lang w:eastAsia="en-US"/>
        </w:rPr>
      </w:pPr>
      <w:r>
        <w:rPr>
          <w:rFonts w:cs="FrankRuehl" w:hint="cs"/>
          <w:rtl/>
          <w:lang w:eastAsia="en-US"/>
        </w:rPr>
        <w:tab/>
        <w:t xml:space="preserve">"מוכר" </w:t>
      </w:r>
      <w:r>
        <w:rPr>
          <w:rFonts w:cs="FrankRuehl"/>
          <w:rtl/>
          <w:lang w:eastAsia="en-US"/>
        </w:rPr>
        <w:t>–</w:t>
      </w:r>
      <w:r>
        <w:rPr>
          <w:rFonts w:cs="FrankRuehl" w:hint="cs"/>
          <w:rtl/>
          <w:lang w:eastAsia="en-US"/>
        </w:rPr>
        <w:t xml:space="preserve"> לרבות נושא, מביא או מציג טובין למכירה, בין שמכרם ובין שלא מכרם, לרבות מתווך, מחזיק בתא, בחנות או במשטח;</w:t>
      </w:r>
    </w:p>
    <w:p w:rsidR="00F14073" w:rsidRDefault="00F14073" w:rsidP="00F14073">
      <w:pPr>
        <w:pStyle w:val="P00"/>
        <w:spacing w:before="72"/>
        <w:ind w:left="0" w:right="1134"/>
        <w:rPr>
          <w:rFonts w:cs="FrankRuehl" w:hint="cs"/>
          <w:rtl/>
          <w:lang w:eastAsia="en-US"/>
        </w:rPr>
      </w:pPr>
      <w:r>
        <w:rPr>
          <w:rFonts w:cs="FrankRuehl" w:hint="cs"/>
          <w:rtl/>
          <w:lang w:eastAsia="en-US"/>
        </w:rPr>
        <w:tab/>
        <w:t xml:space="preserve">"מוכר מורשה" </w:t>
      </w:r>
      <w:r>
        <w:rPr>
          <w:rFonts w:cs="FrankRuehl"/>
          <w:rtl/>
          <w:lang w:eastAsia="en-US"/>
        </w:rPr>
        <w:t>–</w:t>
      </w:r>
      <w:r>
        <w:rPr>
          <w:rFonts w:cs="FrankRuehl" w:hint="cs"/>
          <w:rtl/>
          <w:lang w:eastAsia="en-US"/>
        </w:rPr>
        <w:t xml:space="preserve"> מי שקיבל אישור מראש העיריה לפי סעיף 97;</w:t>
      </w:r>
    </w:p>
    <w:p w:rsidR="00F14073" w:rsidRDefault="00F14073" w:rsidP="00F14073">
      <w:pPr>
        <w:pStyle w:val="P00"/>
        <w:spacing w:before="72"/>
        <w:ind w:left="0" w:right="1134"/>
        <w:rPr>
          <w:rFonts w:cs="FrankRuehl" w:hint="cs"/>
          <w:rtl/>
          <w:lang w:eastAsia="en-US"/>
        </w:rPr>
      </w:pPr>
      <w:r>
        <w:rPr>
          <w:rFonts w:cs="FrankRuehl" w:hint="cs"/>
          <w:rtl/>
          <w:lang w:eastAsia="en-US"/>
        </w:rPr>
        <w:tab/>
        <w:t xml:space="preserve">"משטח" </w:t>
      </w:r>
      <w:r>
        <w:rPr>
          <w:rFonts w:cs="FrankRuehl"/>
          <w:rtl/>
          <w:lang w:eastAsia="en-US"/>
        </w:rPr>
        <w:t>–</w:t>
      </w:r>
      <w:r>
        <w:rPr>
          <w:rFonts w:cs="FrankRuehl" w:hint="cs"/>
          <w:rtl/>
          <w:lang w:eastAsia="en-US"/>
        </w:rPr>
        <w:t xml:space="preserve"> כל תחום בשוק שיוחד למכירת טובין או להצגתם, בין על קרקע, בין על שולחן, על דוכן, יריעת בד, עץ וכיוצא באלה.</w:t>
      </w:r>
    </w:p>
    <w:p w:rsidR="00C16BAB" w:rsidRDefault="00C16BAB" w:rsidP="001B4BF7">
      <w:pPr>
        <w:pStyle w:val="P00"/>
        <w:spacing w:before="72"/>
        <w:ind w:left="0" w:right="1134"/>
        <w:rPr>
          <w:rFonts w:cs="FrankRuehl" w:hint="cs"/>
          <w:rtl/>
          <w:lang w:eastAsia="en-US"/>
        </w:rPr>
      </w:pPr>
      <w:bookmarkStart w:id="123" w:name="Seif94"/>
      <w:bookmarkEnd w:id="123"/>
      <w:r>
        <w:rPr>
          <w:lang w:val="he-IL"/>
        </w:rPr>
        <w:pict>
          <v:rect id="_x0000_s2170" style="position:absolute;left:0;text-align:left;margin-left:464.5pt;margin-top:8.05pt;width:75.05pt;height:12.25pt;z-index:251651072" o:allowincell="f" filled="f" stroked="f" strokecolor="lime" strokeweight=".25pt">
            <v:textbox style="mso-next-textbox:#_x0000_s2170"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מכירת טובין</w:t>
                  </w:r>
                </w:p>
              </w:txbxContent>
            </v:textbox>
            <w10:anchorlock/>
          </v:rect>
        </w:pict>
      </w:r>
      <w:r>
        <w:rPr>
          <w:rStyle w:val="big-number"/>
          <w:rFonts w:cs="Miriam" w:hint="cs"/>
          <w:rtl/>
        </w:rPr>
        <w:t>9</w:t>
      </w:r>
      <w:r w:rsidR="00F14073">
        <w:rPr>
          <w:rStyle w:val="big-number"/>
          <w:rFonts w:cs="Miriam" w:hint="cs"/>
          <w:rtl/>
        </w:rPr>
        <w:t>5</w:t>
      </w:r>
      <w:r>
        <w:rPr>
          <w:rStyle w:val="big-number"/>
          <w:rFonts w:cs="Miriam"/>
          <w:rtl/>
        </w:rPr>
        <w:t>.</w:t>
      </w:r>
      <w:r>
        <w:rPr>
          <w:rStyle w:val="big-number"/>
          <w:rFonts w:cs="Miriam"/>
          <w:rtl/>
        </w:rPr>
        <w:tab/>
      </w:r>
      <w:r w:rsidR="001B4BF7">
        <w:rPr>
          <w:rFonts w:cs="FrankRuehl" w:hint="cs"/>
          <w:rtl/>
          <w:lang w:eastAsia="en-US"/>
        </w:rPr>
        <w:t>(א)</w:t>
      </w:r>
      <w:r w:rsidR="001B4BF7">
        <w:rPr>
          <w:rFonts w:cs="FrankRuehl" w:hint="cs"/>
          <w:rtl/>
          <w:lang w:eastAsia="en-US"/>
        </w:rPr>
        <w:tab/>
        <w:t>לא ימכור אדם טובין אלא בשוק, בתחום שיוחד לאותו אדם.</w:t>
      </w:r>
    </w:p>
    <w:p w:rsidR="001B4BF7" w:rsidRDefault="001B4BF7" w:rsidP="001B4BF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קטן (א) לא יחולו על מכירת טובין בחנויות או על ידי רוכלים בעלי היתר לפי חוק עזר לבאר-שבע (רוכלים), התשמ"ב-1981, המוכרים טובין על פי תנאי אותו היתר שלא בתחומי השוק.</w:t>
      </w:r>
    </w:p>
    <w:p w:rsidR="001B4BF7" w:rsidRDefault="001B4BF7" w:rsidP="001B4BF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ימכור אדם בהמה אלא בשוק.</w:t>
      </w:r>
    </w:p>
    <w:p w:rsidR="00C16BAB" w:rsidRDefault="00C16BAB" w:rsidP="005C1478">
      <w:pPr>
        <w:pStyle w:val="P00"/>
        <w:spacing w:before="72"/>
        <w:ind w:left="0" w:right="1134"/>
        <w:rPr>
          <w:rFonts w:cs="FrankRuehl" w:hint="cs"/>
          <w:rtl/>
          <w:lang w:eastAsia="en-US"/>
        </w:rPr>
      </w:pPr>
      <w:bookmarkStart w:id="124" w:name="Seif95"/>
      <w:bookmarkEnd w:id="124"/>
      <w:r>
        <w:rPr>
          <w:lang w:val="he-IL"/>
        </w:rPr>
        <w:pict>
          <v:rect id="_x0000_s2171" style="position:absolute;left:0;text-align:left;margin-left:464.5pt;margin-top:8.05pt;width:75.05pt;height:12.25pt;z-index:251652096" o:allowincell="f" filled="f" stroked="f" strokecolor="lime" strokeweight=".25pt">
            <v:textbox style="mso-next-textbox:#_x0000_s2171"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עבודת ילדים</w:t>
                  </w:r>
                </w:p>
              </w:txbxContent>
            </v:textbox>
            <w10:anchorlock/>
          </v:rect>
        </w:pict>
      </w:r>
      <w:r>
        <w:rPr>
          <w:rStyle w:val="big-number"/>
          <w:rFonts w:cs="Miriam" w:hint="cs"/>
          <w:rtl/>
        </w:rPr>
        <w:t>9</w:t>
      </w:r>
      <w:r w:rsidR="001B4BF7">
        <w:rPr>
          <w:rStyle w:val="big-number"/>
          <w:rFonts w:cs="Miriam" w:hint="cs"/>
          <w:rtl/>
        </w:rPr>
        <w:t>6</w:t>
      </w:r>
      <w:r>
        <w:rPr>
          <w:rStyle w:val="big-number"/>
          <w:rFonts w:cs="Miriam"/>
          <w:rtl/>
        </w:rPr>
        <w:t>.</w:t>
      </w:r>
      <w:r>
        <w:rPr>
          <w:rStyle w:val="big-number"/>
          <w:rFonts w:cs="Miriam"/>
          <w:rtl/>
        </w:rPr>
        <w:tab/>
      </w:r>
      <w:r w:rsidR="005C1478">
        <w:rPr>
          <w:rFonts w:cs="FrankRuehl" w:hint="cs"/>
          <w:rtl/>
          <w:lang w:eastAsia="en-US"/>
        </w:rPr>
        <w:t>(א)</w:t>
      </w:r>
      <w:r w:rsidR="005C1478">
        <w:rPr>
          <w:rFonts w:cs="FrankRuehl" w:hint="cs"/>
          <w:rtl/>
          <w:lang w:eastAsia="en-US"/>
        </w:rPr>
        <w:tab/>
        <w:t>לא יעסוק ילד בשוק ברוכלות, סבלות, בפרסום או בכל עבודה או עסק אחר.</w:t>
      </w:r>
    </w:p>
    <w:p w:rsidR="005C1478" w:rsidRDefault="005C1478" w:rsidP="005C147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יכניס אדם ילד לשוק לצורך עבודה כאמור, לא יעסיקו ולא ישתמש בשירותו ואל ירשה להכניסו לשוק כאמור, להעסיקו או להשתמש בשירותו, אלא אם ניתן לו היתר על פי חיקוק.</w:t>
      </w:r>
    </w:p>
    <w:p w:rsidR="00C16BAB" w:rsidRDefault="00C16BAB" w:rsidP="00F02957">
      <w:pPr>
        <w:pStyle w:val="P00"/>
        <w:spacing w:before="72"/>
        <w:ind w:left="0" w:right="1134"/>
        <w:rPr>
          <w:rFonts w:cs="FrankRuehl" w:hint="cs"/>
          <w:rtl/>
          <w:lang w:eastAsia="en-US"/>
        </w:rPr>
      </w:pPr>
      <w:bookmarkStart w:id="125" w:name="Seif96"/>
      <w:bookmarkEnd w:id="125"/>
      <w:r>
        <w:rPr>
          <w:lang w:val="he-IL"/>
        </w:rPr>
        <w:pict>
          <v:rect id="_x0000_s2172" style="position:absolute;left:0;text-align:left;margin-left:464.5pt;margin-top:8.05pt;width:75.05pt;height:12.25pt;z-index:251653120" o:allowincell="f" filled="f" stroked="f" strokecolor="lime" strokeweight=".25pt">
            <v:textbox style="mso-next-textbox:#_x0000_s2172"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אישור מוכר מורשה</w:t>
                  </w:r>
                </w:p>
              </w:txbxContent>
            </v:textbox>
            <w10:anchorlock/>
          </v:rect>
        </w:pict>
      </w:r>
      <w:r>
        <w:rPr>
          <w:rStyle w:val="big-number"/>
          <w:rFonts w:cs="Miriam" w:hint="cs"/>
          <w:rtl/>
        </w:rPr>
        <w:t>9</w:t>
      </w:r>
      <w:r w:rsidR="005C1478">
        <w:rPr>
          <w:rStyle w:val="big-number"/>
          <w:rFonts w:cs="Miriam" w:hint="cs"/>
          <w:rtl/>
        </w:rPr>
        <w:t>7</w:t>
      </w:r>
      <w:r>
        <w:rPr>
          <w:rStyle w:val="big-number"/>
          <w:rFonts w:cs="Miriam"/>
          <w:rtl/>
        </w:rPr>
        <w:t>.</w:t>
      </w:r>
      <w:r>
        <w:rPr>
          <w:rStyle w:val="big-number"/>
          <w:rFonts w:cs="Miriam"/>
          <w:rtl/>
        </w:rPr>
        <w:tab/>
      </w:r>
      <w:r w:rsidR="00F02957">
        <w:rPr>
          <w:rFonts w:cs="FrankRuehl" w:hint="cs"/>
          <w:rtl/>
          <w:lang w:eastAsia="en-US"/>
        </w:rPr>
        <w:t>(א)</w:t>
      </w:r>
      <w:r w:rsidR="00F02957">
        <w:rPr>
          <w:rFonts w:cs="FrankRuehl" w:hint="cs"/>
          <w:rtl/>
          <w:lang w:eastAsia="en-US"/>
        </w:rPr>
        <w:tab/>
        <w:t>לא יכנס לשוק הבדואי אדם המציע טובין למכירה ולא ימכור בו טובין, למעט סוחר בהמות, אלא אם הוא מוכר מורשה.</w:t>
      </w:r>
    </w:p>
    <w:p w:rsidR="00F02957" w:rsidRDefault="00F02957" w:rsidP="00F0295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לתת למוכר שהוא מעל גיל 18 שנים אישור מוכר מורשה, לסרב לתיתו, לתקנו, לשנותו, להתלותו, לבטלו וכן להתנות בו תנאים.</w:t>
      </w:r>
    </w:p>
    <w:p w:rsidR="00F02957" w:rsidRDefault="00F02957" w:rsidP="00F0295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אישור כאמור יפקע ביום 31 בדצמבר שלאחר נתינתו, אלא אם קבע ראש העיריה מועד מוקדם יותר.</w:t>
      </w:r>
    </w:p>
    <w:p w:rsidR="00F02957" w:rsidRDefault="00F02957" w:rsidP="00F0295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בעד אישור כאמור בסעיף קטן (ב) ישלם המבקש אגרה בשיעור הנקוב בתוספת הששית; ניתן ההיתר לאחר 30 ביוני, תשולם מחצית האגרה בלבד.</w:t>
      </w:r>
    </w:p>
    <w:p w:rsidR="00F02957" w:rsidRDefault="00F02957" w:rsidP="00F0295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האישור ייערך לפי הטופס שבתוספת השביעית וייחתם ביד ראש העיריה.</w:t>
      </w:r>
    </w:p>
    <w:p w:rsidR="00F02957" w:rsidRDefault="00F02957" w:rsidP="00F0295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האישור יוחזק בידי מוכר מורשה ויוצג לפי דרישת מפקח.</w:t>
      </w:r>
    </w:p>
    <w:p w:rsidR="00F02957" w:rsidRDefault="00F02957" w:rsidP="00F02957">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עותק של אישור כאמור יישמר במשרדי העיריה.</w:t>
      </w:r>
    </w:p>
    <w:p w:rsidR="00C16BAB" w:rsidRDefault="00C16BAB" w:rsidP="00F02957">
      <w:pPr>
        <w:pStyle w:val="P00"/>
        <w:spacing w:before="72"/>
        <w:ind w:left="0" w:right="1134"/>
        <w:rPr>
          <w:rFonts w:cs="FrankRuehl" w:hint="cs"/>
          <w:rtl/>
          <w:lang w:eastAsia="en-US"/>
        </w:rPr>
      </w:pPr>
      <w:bookmarkStart w:id="126" w:name="Seif97"/>
      <w:bookmarkEnd w:id="126"/>
      <w:r>
        <w:rPr>
          <w:lang w:val="he-IL"/>
        </w:rPr>
        <w:pict>
          <v:rect id="_x0000_s2173" style="position:absolute;left:0;text-align:left;margin-left:464.5pt;margin-top:8.05pt;width:75.05pt;height:12.25pt;z-index:251654144" o:allowincell="f" filled="f" stroked="f" strokecolor="lime" strokeweight=".25pt">
            <v:textbox style="mso-next-textbox:#_x0000_s2173" inset="0,0,0,0">
              <w:txbxContent>
                <w:p w:rsidR="00601DCD" w:rsidRDefault="00601DCD" w:rsidP="00F02957">
                  <w:pPr>
                    <w:spacing w:line="160" w:lineRule="exact"/>
                    <w:jc w:val="left"/>
                    <w:rPr>
                      <w:rFonts w:cs="Miriam" w:hint="cs"/>
                      <w:noProof/>
                      <w:sz w:val="18"/>
                      <w:szCs w:val="18"/>
                      <w:rtl/>
                    </w:rPr>
                  </w:pPr>
                  <w:r>
                    <w:rPr>
                      <w:rFonts w:cs="Miriam" w:hint="cs"/>
                      <w:sz w:val="18"/>
                      <w:szCs w:val="18"/>
                      <w:rtl/>
                    </w:rPr>
                    <w:t>היתר כניסה ושימוש</w:t>
                  </w:r>
                </w:p>
              </w:txbxContent>
            </v:textbox>
            <w10:anchorlock/>
          </v:rect>
        </w:pict>
      </w:r>
      <w:r>
        <w:rPr>
          <w:rStyle w:val="big-number"/>
          <w:rFonts w:cs="Miriam" w:hint="cs"/>
          <w:rtl/>
        </w:rPr>
        <w:t>9</w:t>
      </w:r>
      <w:r w:rsidR="00F02957">
        <w:rPr>
          <w:rStyle w:val="big-number"/>
          <w:rFonts w:cs="Miriam" w:hint="cs"/>
          <w:rtl/>
        </w:rPr>
        <w:t>8</w:t>
      </w:r>
      <w:r>
        <w:rPr>
          <w:rStyle w:val="big-number"/>
          <w:rFonts w:cs="Miriam"/>
          <w:rtl/>
        </w:rPr>
        <w:t>.</w:t>
      </w:r>
      <w:r>
        <w:rPr>
          <w:rStyle w:val="big-number"/>
          <w:rFonts w:cs="Miriam"/>
          <w:rtl/>
        </w:rPr>
        <w:tab/>
      </w:r>
      <w:r w:rsidR="00F02957">
        <w:rPr>
          <w:rFonts w:cs="FrankRuehl" w:hint="cs"/>
          <w:rtl/>
          <w:lang w:eastAsia="en-US"/>
        </w:rPr>
        <w:t>(א)</w:t>
      </w:r>
      <w:r w:rsidR="00F02957">
        <w:rPr>
          <w:rFonts w:cs="FrankRuehl" w:hint="cs"/>
          <w:rtl/>
          <w:lang w:eastAsia="en-US"/>
        </w:rPr>
        <w:tab/>
        <w:t>לא יכנס מוכר מורשה או סוחר בהמות לשוק הבדואי, אלא לפי היתר כניסה מאת ראש העיריה ובהתאם לתנאי ההיתר.</w:t>
      </w:r>
    </w:p>
    <w:p w:rsidR="00F02957" w:rsidRDefault="00F02957" w:rsidP="00F0295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תוקף היתר כניסה כאמור בסעיף קטן (א) יהא ליום נתינתו בלבד, אלא אם נאמר בו אחרת.</w:t>
      </w:r>
    </w:p>
    <w:p w:rsidR="00F02957" w:rsidRDefault="00F02957" w:rsidP="00F0295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ראש העיריה רשאי לתת היתר כניסה, לסרב לתיתו, להתלותו, לבטלו, להגבילו, לכלול בו תנאים, להוסיף עליהם או לשנותם.</w:t>
      </w:r>
    </w:p>
    <w:p w:rsidR="00F02957" w:rsidRDefault="00F02957" w:rsidP="00F0295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327FCE">
        <w:rPr>
          <w:rFonts w:cs="FrankRuehl" w:hint="cs"/>
          <w:rtl/>
          <w:lang w:eastAsia="en-US"/>
        </w:rPr>
        <w:t>בעד מתן היתר כניסה ושימוש במשטח ישלם המבקש לעיריה אגרה בשיעור הנקוב בתוספת השישית.</w:t>
      </w:r>
    </w:p>
    <w:p w:rsidR="00327FCE" w:rsidRDefault="00327FCE" w:rsidP="00F0295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יוצאו היתרי כניסה ושימוש בשוק הבדואי לפי הוראות פרק זה בכמות העולה על מספר המשטחים.</w:t>
      </w:r>
    </w:p>
    <w:p w:rsidR="00327FCE" w:rsidRDefault="00327FCE" w:rsidP="00F0295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ראש העיריה יקבע את מספר המשטחים בהתאם לגדלו של השוק הבדואי ומספר המעברים בו, והוא רשאי בכל עת לשנות את מספר המשטחים, את גודלם, סידורם, סימונם וצורתם.</w:t>
      </w:r>
    </w:p>
    <w:p w:rsidR="00C16BAB" w:rsidRDefault="00C16BAB" w:rsidP="00327FCE">
      <w:pPr>
        <w:pStyle w:val="P00"/>
        <w:spacing w:before="72"/>
        <w:ind w:left="0" w:right="1134"/>
        <w:rPr>
          <w:rFonts w:cs="FrankRuehl" w:hint="cs"/>
          <w:rtl/>
          <w:lang w:eastAsia="en-US"/>
        </w:rPr>
      </w:pPr>
      <w:bookmarkStart w:id="127" w:name="Seif98"/>
      <w:bookmarkEnd w:id="127"/>
      <w:r>
        <w:rPr>
          <w:lang w:val="he-IL"/>
        </w:rPr>
        <w:pict>
          <v:rect id="_x0000_s2174" style="position:absolute;left:0;text-align:left;margin-left:464.5pt;margin-top:8.05pt;width:75.05pt;height:12.25pt;z-index:251655168" o:allowincell="f" filled="f" stroked="f" strokecolor="lime" strokeweight=".25pt">
            <v:textbox style="mso-next-textbox:#_x0000_s2174"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ימי שוק נוספים</w:t>
                  </w:r>
                </w:p>
              </w:txbxContent>
            </v:textbox>
            <w10:anchorlock/>
          </v:rect>
        </w:pict>
      </w:r>
      <w:r>
        <w:rPr>
          <w:rStyle w:val="big-number"/>
          <w:rFonts w:cs="Miriam" w:hint="cs"/>
          <w:rtl/>
        </w:rPr>
        <w:t>9</w:t>
      </w:r>
      <w:r w:rsidR="00327FCE">
        <w:rPr>
          <w:rStyle w:val="big-number"/>
          <w:rFonts w:cs="Miriam" w:hint="cs"/>
          <w:rtl/>
        </w:rPr>
        <w:t>9</w:t>
      </w:r>
      <w:r>
        <w:rPr>
          <w:rStyle w:val="big-number"/>
          <w:rFonts w:cs="Miriam"/>
          <w:rtl/>
        </w:rPr>
        <w:t>.</w:t>
      </w:r>
      <w:r>
        <w:rPr>
          <w:rStyle w:val="big-number"/>
          <w:rFonts w:cs="Miriam"/>
          <w:rtl/>
        </w:rPr>
        <w:tab/>
      </w:r>
      <w:r w:rsidR="00327FCE">
        <w:rPr>
          <w:rFonts w:cs="FrankRuehl" w:hint="cs"/>
          <w:rtl/>
          <w:lang w:eastAsia="en-US"/>
        </w:rPr>
        <w:t>(א)</w:t>
      </w:r>
      <w:r w:rsidR="00327FCE">
        <w:rPr>
          <w:rFonts w:cs="FrankRuehl" w:hint="cs"/>
          <w:rtl/>
          <w:lang w:eastAsia="en-US"/>
        </w:rPr>
        <w:tab/>
      </w:r>
      <w:r w:rsidR="00F25C9D">
        <w:rPr>
          <w:rFonts w:cs="FrankRuehl" w:hint="cs"/>
          <w:rtl/>
          <w:lang w:eastAsia="en-US"/>
        </w:rPr>
        <w:t>ראש העיריה רשאי להתיר בתחומי השוק הבדואי ימי שוק נוספים על יום השוק הבדואי, למטרות שייראו לו.</w:t>
      </w:r>
    </w:p>
    <w:p w:rsidR="00F25C9D" w:rsidRDefault="00F25C9D" w:rsidP="00327FC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לתת היתר כניסה לשוק הבדואי לימי השוק הנוספים, לסרב לתיתו, להתלותו, לבטלו, להגבילו, לכלול בו תנאים, להוסיף עליהם או לשנותם.</w:t>
      </w:r>
    </w:p>
    <w:p w:rsidR="00F25C9D" w:rsidRDefault="00F25C9D" w:rsidP="00327FC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בעד מתן היתר כניסה כאמור בסעיף קטן (ב) ישלם המבקש אגרת משטח בשיעור הנקוב בתוספת השישית.</w:t>
      </w:r>
    </w:p>
    <w:p w:rsidR="00C16BAB" w:rsidRDefault="00C16BAB" w:rsidP="00F25C9D">
      <w:pPr>
        <w:pStyle w:val="P00"/>
        <w:spacing w:before="72"/>
        <w:ind w:left="0" w:right="1134"/>
        <w:rPr>
          <w:rFonts w:cs="FrankRuehl" w:hint="cs"/>
          <w:rtl/>
          <w:lang w:eastAsia="en-US"/>
        </w:rPr>
      </w:pPr>
      <w:bookmarkStart w:id="128" w:name="Seif99"/>
      <w:bookmarkEnd w:id="128"/>
      <w:r>
        <w:rPr>
          <w:lang w:val="he-IL"/>
        </w:rPr>
        <w:pict>
          <v:rect id="_x0000_s2175" style="position:absolute;left:0;text-align:left;margin-left:464.5pt;margin-top:8.05pt;width:75.05pt;height:21pt;z-index:251656192" o:allowincell="f" filled="f" stroked="f" strokecolor="lime" strokeweight=".25pt">
            <v:textbox style="mso-next-textbox:#_x0000_s2175"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מכירת מוצרים מסויימים</w:t>
                  </w:r>
                </w:p>
              </w:txbxContent>
            </v:textbox>
            <w10:anchorlock/>
          </v:rect>
        </w:pict>
      </w:r>
      <w:r>
        <w:rPr>
          <w:rStyle w:val="big-number"/>
          <w:rFonts w:cs="Miriam" w:hint="cs"/>
          <w:rtl/>
        </w:rPr>
        <w:t>100</w:t>
      </w:r>
      <w:r>
        <w:rPr>
          <w:rStyle w:val="big-number"/>
          <w:rFonts w:cs="Miriam"/>
          <w:rtl/>
        </w:rPr>
        <w:t>.</w:t>
      </w:r>
      <w:r>
        <w:rPr>
          <w:rStyle w:val="big-number"/>
          <w:rFonts w:cs="Miriam"/>
          <w:rtl/>
        </w:rPr>
        <w:tab/>
      </w:r>
      <w:r w:rsidR="00F25C9D">
        <w:rPr>
          <w:rFonts w:cs="FrankRuehl" w:hint="cs"/>
          <w:rtl/>
          <w:lang w:eastAsia="en-US"/>
        </w:rPr>
        <w:t>ראש העיריה רשאי לאסור או להגביל מכירת מצרכי מזון בשוק הבדואי וכן מכירת טובין אחרים שאין, לדעתו, להתיר מכירתם בשוק הבדואי.</w:t>
      </w:r>
    </w:p>
    <w:p w:rsidR="00C16BAB" w:rsidRDefault="00C16BAB" w:rsidP="00F25C9D">
      <w:pPr>
        <w:pStyle w:val="P00"/>
        <w:spacing w:before="72"/>
        <w:ind w:left="0" w:right="1134"/>
        <w:rPr>
          <w:rFonts w:cs="FrankRuehl" w:hint="cs"/>
          <w:rtl/>
          <w:lang w:eastAsia="en-US"/>
        </w:rPr>
      </w:pPr>
      <w:bookmarkStart w:id="129" w:name="Seif100"/>
      <w:bookmarkEnd w:id="129"/>
      <w:r>
        <w:rPr>
          <w:lang w:val="he-IL"/>
        </w:rPr>
        <w:pict>
          <v:rect id="_x0000_s2176" style="position:absolute;left:0;text-align:left;margin-left:464.5pt;margin-top:8.05pt;width:75.05pt;height:12.25pt;z-index:251657216" o:allowincell="f" filled="f" stroked="f" strokecolor="lime" strokeweight=".25pt">
            <v:textbox style="mso-next-textbox:#_x0000_s2176"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מכירת טובין</w:t>
                  </w:r>
                </w:p>
              </w:txbxContent>
            </v:textbox>
            <w10:anchorlock/>
          </v:rect>
        </w:pict>
      </w:r>
      <w:r>
        <w:rPr>
          <w:rStyle w:val="big-number"/>
          <w:rFonts w:cs="Miriam" w:hint="cs"/>
          <w:rtl/>
        </w:rPr>
        <w:t>10</w:t>
      </w:r>
      <w:r w:rsidR="00F25C9D">
        <w:rPr>
          <w:rStyle w:val="big-number"/>
          <w:rFonts w:cs="Miriam" w:hint="cs"/>
          <w:rtl/>
        </w:rPr>
        <w:t>1</w:t>
      </w:r>
      <w:r>
        <w:rPr>
          <w:rStyle w:val="big-number"/>
          <w:rFonts w:cs="Miriam"/>
          <w:rtl/>
        </w:rPr>
        <w:t>.</w:t>
      </w:r>
      <w:r>
        <w:rPr>
          <w:rStyle w:val="big-number"/>
          <w:rFonts w:cs="Miriam"/>
          <w:rtl/>
        </w:rPr>
        <w:tab/>
      </w:r>
      <w:r w:rsidR="00F25C9D">
        <w:rPr>
          <w:rFonts w:cs="FrankRuehl" w:hint="cs"/>
          <w:rtl/>
          <w:lang w:eastAsia="en-US"/>
        </w:rPr>
        <w:t>לא ימכור מוכר מורשה טובין בשוק הבדואי, אלא במשטח שיועד לו.</w:t>
      </w:r>
    </w:p>
    <w:p w:rsidR="00C16BAB" w:rsidRDefault="00C16BAB" w:rsidP="00F25C9D">
      <w:pPr>
        <w:pStyle w:val="P00"/>
        <w:spacing w:before="72"/>
        <w:ind w:left="0" w:right="1134"/>
        <w:rPr>
          <w:rFonts w:cs="FrankRuehl" w:hint="cs"/>
          <w:rtl/>
          <w:lang w:eastAsia="en-US"/>
        </w:rPr>
      </w:pPr>
      <w:bookmarkStart w:id="130" w:name="Seif101"/>
      <w:bookmarkEnd w:id="130"/>
      <w:r>
        <w:rPr>
          <w:lang w:val="he-IL"/>
        </w:rPr>
        <w:pict>
          <v:rect id="_x0000_s2177" style="position:absolute;left:0;text-align:left;margin-left:464.5pt;margin-top:8.05pt;width:75.05pt;height:12.25pt;z-index:251658240" o:allowincell="f" filled="f" stroked="f" strokecolor="lime" strokeweight=".25pt">
            <v:textbox style="mso-next-textbox:#_x0000_s2177"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העדפה</w:t>
                  </w:r>
                </w:p>
              </w:txbxContent>
            </v:textbox>
            <w10:anchorlock/>
          </v:rect>
        </w:pict>
      </w:r>
      <w:r>
        <w:rPr>
          <w:rStyle w:val="big-number"/>
          <w:rFonts w:cs="Miriam" w:hint="cs"/>
          <w:rtl/>
        </w:rPr>
        <w:t>10</w:t>
      </w:r>
      <w:r w:rsidR="00F25C9D">
        <w:rPr>
          <w:rStyle w:val="big-number"/>
          <w:rFonts w:cs="Miriam" w:hint="cs"/>
          <w:rtl/>
        </w:rPr>
        <w:t>2</w:t>
      </w:r>
      <w:r>
        <w:rPr>
          <w:rStyle w:val="big-number"/>
          <w:rFonts w:cs="Miriam"/>
          <w:rtl/>
        </w:rPr>
        <w:t>.</w:t>
      </w:r>
      <w:r>
        <w:rPr>
          <w:rStyle w:val="big-number"/>
          <w:rFonts w:cs="Miriam"/>
          <w:rtl/>
        </w:rPr>
        <w:tab/>
      </w:r>
      <w:r w:rsidR="00F25C9D">
        <w:rPr>
          <w:rFonts w:cs="FrankRuehl" w:hint="cs"/>
          <w:rtl/>
          <w:lang w:eastAsia="en-US"/>
        </w:rPr>
        <w:t>ראש העיריה רשאי להעדיף תושבי באר-שבע בהתאם להנחיות שיקבע, מטעמים של שיקום, רווחה או מצב כלכלי, לענין מתן אישורי מוכר מורשה לפי הוראות פרק זה, ובלבד שלא יפגע באופיו התיירותי והפולקלורי של השוק.</w:t>
      </w:r>
    </w:p>
    <w:p w:rsidR="00C16BAB" w:rsidRDefault="00C16BAB" w:rsidP="00F25C9D">
      <w:pPr>
        <w:pStyle w:val="P00"/>
        <w:spacing w:before="72"/>
        <w:ind w:left="0" w:right="1134"/>
        <w:rPr>
          <w:rFonts w:cs="FrankRuehl" w:hint="cs"/>
          <w:rtl/>
          <w:lang w:eastAsia="en-US"/>
        </w:rPr>
      </w:pPr>
      <w:bookmarkStart w:id="131" w:name="Seif102"/>
      <w:bookmarkEnd w:id="131"/>
      <w:r>
        <w:rPr>
          <w:lang w:val="he-IL"/>
        </w:rPr>
        <w:pict>
          <v:rect id="_x0000_s2178" style="position:absolute;left:0;text-align:left;margin-left:464.5pt;margin-top:8.05pt;width:75.05pt;height:12.25pt;z-index:251659264" o:allowincell="f" filled="f" stroked="f" strokecolor="lime" strokeweight=".25pt">
            <v:textbox style="mso-next-textbox:#_x0000_s2178"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כניסה</w:t>
                  </w:r>
                </w:p>
              </w:txbxContent>
            </v:textbox>
            <w10:anchorlock/>
          </v:rect>
        </w:pict>
      </w:r>
      <w:r>
        <w:rPr>
          <w:rStyle w:val="big-number"/>
          <w:rFonts w:cs="Miriam" w:hint="cs"/>
          <w:rtl/>
        </w:rPr>
        <w:t>10</w:t>
      </w:r>
      <w:r w:rsidR="00F25C9D">
        <w:rPr>
          <w:rStyle w:val="big-number"/>
          <w:rFonts w:cs="Miriam" w:hint="cs"/>
          <w:rtl/>
        </w:rPr>
        <w:t>3</w:t>
      </w:r>
      <w:r>
        <w:rPr>
          <w:rStyle w:val="big-number"/>
          <w:rFonts w:cs="Miriam"/>
          <w:rtl/>
        </w:rPr>
        <w:t>.</w:t>
      </w:r>
      <w:r>
        <w:rPr>
          <w:rStyle w:val="big-number"/>
          <w:rFonts w:cs="Miriam"/>
          <w:rtl/>
        </w:rPr>
        <w:tab/>
      </w:r>
      <w:r w:rsidR="00F25C9D">
        <w:rPr>
          <w:rFonts w:cs="FrankRuehl" w:hint="cs"/>
          <w:rtl/>
          <w:lang w:eastAsia="en-US"/>
        </w:rPr>
        <w:t>לא ייכנס אדם לשוק הבדואי ולא יימצא בו ולא ירשה לאחר להיכנס אליו או להימצא בו, אלא בימים ובשעות שבהם השוק הבדואי פתוח בהתאם להוראות פרק זה.</w:t>
      </w:r>
    </w:p>
    <w:p w:rsidR="00C16BAB" w:rsidRDefault="00C16BAB" w:rsidP="00F25C9D">
      <w:pPr>
        <w:pStyle w:val="P00"/>
        <w:spacing w:before="72"/>
        <w:ind w:left="0" w:right="1134"/>
        <w:rPr>
          <w:rFonts w:cs="FrankRuehl" w:hint="cs"/>
          <w:rtl/>
          <w:lang w:eastAsia="en-US"/>
        </w:rPr>
      </w:pPr>
      <w:bookmarkStart w:id="132" w:name="Seif103"/>
      <w:bookmarkEnd w:id="132"/>
      <w:r>
        <w:rPr>
          <w:lang w:val="he-IL"/>
        </w:rPr>
        <w:pict>
          <v:rect id="_x0000_s2179" style="position:absolute;left:0;text-align:left;margin-left:464.5pt;margin-top:8.05pt;width:75.05pt;height:12.25pt;z-index:251660288" o:allowincell="f" filled="f" stroked="f" strokecolor="lime" strokeweight=".25pt">
            <v:textbox style="mso-next-textbox:#_x0000_s2179"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רוכלות</w:t>
                  </w:r>
                </w:p>
              </w:txbxContent>
            </v:textbox>
            <w10:anchorlock/>
          </v:rect>
        </w:pict>
      </w:r>
      <w:r>
        <w:rPr>
          <w:rStyle w:val="big-number"/>
          <w:rFonts w:cs="Miriam" w:hint="cs"/>
          <w:rtl/>
        </w:rPr>
        <w:t>10</w:t>
      </w:r>
      <w:r w:rsidR="00F25C9D">
        <w:rPr>
          <w:rStyle w:val="big-number"/>
          <w:rFonts w:cs="Miriam" w:hint="cs"/>
          <w:rtl/>
        </w:rPr>
        <w:t>4</w:t>
      </w:r>
      <w:r>
        <w:rPr>
          <w:rStyle w:val="big-number"/>
          <w:rFonts w:cs="Miriam"/>
          <w:rtl/>
        </w:rPr>
        <w:t>.</w:t>
      </w:r>
      <w:r>
        <w:rPr>
          <w:rStyle w:val="big-number"/>
          <w:rFonts w:cs="Miriam"/>
          <w:rtl/>
        </w:rPr>
        <w:tab/>
      </w:r>
      <w:r w:rsidR="00F25C9D">
        <w:rPr>
          <w:rFonts w:cs="FrankRuehl" w:hint="cs"/>
          <w:rtl/>
          <w:lang w:eastAsia="en-US"/>
        </w:rPr>
        <w:t>לא יעסוק אדם ברוכלות בשוק ובתחום של 300 מטר ממנו.</w:t>
      </w:r>
    </w:p>
    <w:p w:rsidR="00C16BAB" w:rsidRDefault="00C16BAB" w:rsidP="00F25C9D">
      <w:pPr>
        <w:pStyle w:val="P00"/>
        <w:spacing w:before="72"/>
        <w:ind w:left="0" w:right="1134"/>
        <w:rPr>
          <w:rFonts w:cs="FrankRuehl" w:hint="cs"/>
          <w:rtl/>
          <w:lang w:eastAsia="en-US"/>
        </w:rPr>
      </w:pPr>
      <w:bookmarkStart w:id="133" w:name="Seif104"/>
      <w:bookmarkEnd w:id="133"/>
      <w:r>
        <w:rPr>
          <w:lang w:val="he-IL"/>
        </w:rPr>
        <w:pict>
          <v:rect id="_x0000_s2180" style="position:absolute;left:0;text-align:left;margin-left:464.5pt;margin-top:8.05pt;width:75.05pt;height:12.25pt;z-index:251661312" o:allowincell="f" filled="f" stroked="f" strokecolor="lime" strokeweight=".25pt">
            <v:textbox style="mso-next-textbox:#_x0000_s2180"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סידור הטובין</w:t>
                  </w:r>
                </w:p>
              </w:txbxContent>
            </v:textbox>
            <w10:anchorlock/>
          </v:rect>
        </w:pict>
      </w:r>
      <w:r>
        <w:rPr>
          <w:rStyle w:val="big-number"/>
          <w:rFonts w:cs="Miriam" w:hint="cs"/>
          <w:rtl/>
        </w:rPr>
        <w:t>10</w:t>
      </w:r>
      <w:r w:rsidR="00F25C9D">
        <w:rPr>
          <w:rStyle w:val="big-number"/>
          <w:rFonts w:cs="Miriam" w:hint="cs"/>
          <w:rtl/>
        </w:rPr>
        <w:t>5</w:t>
      </w:r>
      <w:r>
        <w:rPr>
          <w:rStyle w:val="big-number"/>
          <w:rFonts w:cs="Miriam"/>
          <w:rtl/>
        </w:rPr>
        <w:t>.</w:t>
      </w:r>
      <w:r>
        <w:rPr>
          <w:rStyle w:val="big-number"/>
          <w:rFonts w:cs="Miriam"/>
          <w:rtl/>
        </w:rPr>
        <w:tab/>
      </w:r>
      <w:r w:rsidR="00F25C9D">
        <w:rPr>
          <w:rFonts w:cs="FrankRuehl" w:hint="cs"/>
          <w:rtl/>
          <w:lang w:eastAsia="en-US"/>
        </w:rPr>
        <w:t>כל מוכר יסדר טוביו וחפציו באופן שיתאפשרו שמירת הנקיון וניקוי התא או המשטח, לפי הענין.</w:t>
      </w:r>
    </w:p>
    <w:p w:rsidR="00C16BAB" w:rsidRDefault="00C16BAB" w:rsidP="00F25C9D">
      <w:pPr>
        <w:pStyle w:val="P00"/>
        <w:spacing w:before="72"/>
        <w:ind w:left="0" w:right="1134"/>
        <w:rPr>
          <w:rFonts w:cs="FrankRuehl" w:hint="cs"/>
          <w:rtl/>
          <w:lang w:eastAsia="en-US"/>
        </w:rPr>
      </w:pPr>
      <w:bookmarkStart w:id="134" w:name="Seif105"/>
      <w:bookmarkEnd w:id="134"/>
      <w:r>
        <w:rPr>
          <w:lang w:val="he-IL"/>
        </w:rPr>
        <w:pict>
          <v:rect id="_x0000_s2181" style="position:absolute;left:0;text-align:left;margin-left:464.5pt;margin-top:8.05pt;width:75.05pt;height:12.25pt;z-index:251662336" o:allowincell="f" filled="f" stroked="f" strokecolor="lime" strokeweight=".25pt">
            <v:textbox style="mso-next-textbox:#_x0000_s2181" inset="0,0,0,0">
              <w:txbxContent>
                <w:p w:rsidR="00601DCD" w:rsidRDefault="00601DCD" w:rsidP="00F25C9D">
                  <w:pPr>
                    <w:spacing w:line="160" w:lineRule="exact"/>
                    <w:jc w:val="left"/>
                    <w:rPr>
                      <w:rFonts w:cs="Miriam" w:hint="cs"/>
                      <w:noProof/>
                      <w:sz w:val="18"/>
                      <w:szCs w:val="18"/>
                      <w:rtl/>
                    </w:rPr>
                  </w:pPr>
                  <w:r>
                    <w:rPr>
                      <w:rFonts w:cs="Miriam" w:hint="cs"/>
                      <w:sz w:val="18"/>
                      <w:szCs w:val="18"/>
                      <w:rtl/>
                    </w:rPr>
                    <w:t>מידות ומשקלות</w:t>
                  </w:r>
                </w:p>
              </w:txbxContent>
            </v:textbox>
            <w10:anchorlock/>
          </v:rect>
        </w:pict>
      </w:r>
      <w:r>
        <w:rPr>
          <w:rStyle w:val="big-number"/>
          <w:rFonts w:cs="Miriam" w:hint="cs"/>
          <w:rtl/>
        </w:rPr>
        <w:t>10</w:t>
      </w:r>
      <w:r w:rsidR="00F25C9D">
        <w:rPr>
          <w:rStyle w:val="big-number"/>
          <w:rFonts w:cs="Miriam" w:hint="cs"/>
          <w:rtl/>
        </w:rPr>
        <w:t>6</w:t>
      </w:r>
      <w:r>
        <w:rPr>
          <w:rStyle w:val="big-number"/>
          <w:rFonts w:cs="Miriam"/>
          <w:rtl/>
        </w:rPr>
        <w:t>.</w:t>
      </w:r>
      <w:r>
        <w:rPr>
          <w:rStyle w:val="big-number"/>
          <w:rFonts w:cs="Miriam"/>
          <w:rtl/>
        </w:rPr>
        <w:tab/>
      </w:r>
      <w:r w:rsidR="00F25C9D">
        <w:rPr>
          <w:rFonts w:cs="FrankRuehl" w:hint="cs"/>
          <w:rtl/>
          <w:lang w:eastAsia="en-US"/>
        </w:rPr>
        <w:t>כל מוכר בשוק המציע טובין למכירה במשקל או במידה יחזיק את כל המאזניים, המידות והמשקלות במקום גלוי ובולט באופן שללא קושי תהא אפשרות ללקוחות ולמפקח ממקום עמדם לראותם לרבות את השקילה או המדידה.</w:t>
      </w:r>
    </w:p>
    <w:p w:rsidR="00C16BAB" w:rsidRDefault="00C16BAB" w:rsidP="00F25C9D">
      <w:pPr>
        <w:pStyle w:val="P00"/>
        <w:spacing w:before="72"/>
        <w:ind w:left="0" w:right="1134"/>
        <w:rPr>
          <w:rFonts w:cs="FrankRuehl" w:hint="cs"/>
          <w:rtl/>
          <w:lang w:eastAsia="en-US"/>
        </w:rPr>
      </w:pPr>
      <w:bookmarkStart w:id="135" w:name="Seif106"/>
      <w:bookmarkEnd w:id="135"/>
      <w:r>
        <w:rPr>
          <w:lang w:val="he-IL"/>
        </w:rPr>
        <w:pict>
          <v:rect id="_x0000_s2182" style="position:absolute;left:0;text-align:left;margin-left:464.5pt;margin-top:8.05pt;width:75.05pt;height:12.25pt;z-index:251663360" o:allowincell="f" filled="f" stroked="f" strokecolor="lime" strokeweight=".25pt">
            <v:textbox style="mso-next-textbox:#_x0000_s2182"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לוחית בתא</w:t>
                  </w:r>
                </w:p>
              </w:txbxContent>
            </v:textbox>
            <w10:anchorlock/>
          </v:rect>
        </w:pict>
      </w:r>
      <w:r>
        <w:rPr>
          <w:rStyle w:val="big-number"/>
          <w:rFonts w:cs="Miriam" w:hint="cs"/>
          <w:rtl/>
        </w:rPr>
        <w:t>10</w:t>
      </w:r>
      <w:r w:rsidR="00F25C9D">
        <w:rPr>
          <w:rStyle w:val="big-number"/>
          <w:rFonts w:cs="Miriam" w:hint="cs"/>
          <w:rtl/>
        </w:rPr>
        <w:t>7</w:t>
      </w:r>
      <w:r>
        <w:rPr>
          <w:rStyle w:val="big-number"/>
          <w:rFonts w:cs="Miriam"/>
          <w:rtl/>
        </w:rPr>
        <w:t>.</w:t>
      </w:r>
      <w:r>
        <w:rPr>
          <w:rStyle w:val="big-number"/>
          <w:rFonts w:cs="Miriam"/>
          <w:rtl/>
        </w:rPr>
        <w:tab/>
      </w:r>
      <w:r w:rsidR="00F25C9D">
        <w:rPr>
          <w:rFonts w:cs="FrankRuehl" w:hint="cs"/>
          <w:rtl/>
          <w:lang w:eastAsia="en-US"/>
        </w:rPr>
        <w:t>כל מחזיק בתא חייב לקבוע בתאו, במקום נראה לעין, לוחית שעלי המצויינים שמו ומענו והמען של המחזיק במפתחות התא.</w:t>
      </w:r>
    </w:p>
    <w:p w:rsidR="00C16BAB" w:rsidRDefault="00C16BAB" w:rsidP="00F25C9D">
      <w:pPr>
        <w:pStyle w:val="P00"/>
        <w:spacing w:before="72"/>
        <w:ind w:left="0" w:right="1134"/>
        <w:rPr>
          <w:rFonts w:cs="FrankRuehl" w:hint="cs"/>
          <w:rtl/>
          <w:lang w:eastAsia="en-US"/>
        </w:rPr>
      </w:pPr>
      <w:bookmarkStart w:id="136" w:name="Seif107"/>
      <w:bookmarkEnd w:id="136"/>
      <w:r>
        <w:rPr>
          <w:lang w:val="he-IL"/>
        </w:rPr>
        <w:pict>
          <v:rect id="_x0000_s2183" style="position:absolute;left:0;text-align:left;margin-left:464.5pt;margin-top:8.05pt;width:75.05pt;height:12.25pt;z-index:251664384" o:allowincell="f" filled="f" stroked="f" strokecolor="lime" strokeweight=".25pt">
            <v:textbox style="mso-next-textbox:#_x0000_s2183"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לבוש המוכר</w:t>
                  </w:r>
                </w:p>
              </w:txbxContent>
            </v:textbox>
            <w10:anchorlock/>
          </v:rect>
        </w:pict>
      </w:r>
      <w:r>
        <w:rPr>
          <w:rStyle w:val="big-number"/>
          <w:rFonts w:cs="Miriam" w:hint="cs"/>
          <w:rtl/>
        </w:rPr>
        <w:t>10</w:t>
      </w:r>
      <w:r w:rsidR="00F25C9D">
        <w:rPr>
          <w:rStyle w:val="big-number"/>
          <w:rFonts w:cs="Miriam" w:hint="cs"/>
          <w:rtl/>
        </w:rPr>
        <w:t>8</w:t>
      </w:r>
      <w:r>
        <w:rPr>
          <w:rStyle w:val="big-number"/>
          <w:rFonts w:cs="Miriam"/>
          <w:rtl/>
        </w:rPr>
        <w:t>.</w:t>
      </w:r>
      <w:r>
        <w:rPr>
          <w:rStyle w:val="big-number"/>
          <w:rFonts w:cs="Miriam"/>
          <w:rtl/>
        </w:rPr>
        <w:tab/>
      </w:r>
      <w:r w:rsidR="00F25C9D">
        <w:rPr>
          <w:rFonts w:cs="FrankRuehl" w:hint="cs"/>
          <w:rtl/>
          <w:lang w:eastAsia="en-US"/>
        </w:rPr>
        <w:t>(א)</w:t>
      </w:r>
      <w:r w:rsidR="00F25C9D">
        <w:rPr>
          <w:rFonts w:cs="FrankRuehl" w:hint="cs"/>
          <w:rtl/>
          <w:lang w:eastAsia="en-US"/>
        </w:rPr>
        <w:tab/>
        <w:t>כל המוכר מצרכי מזון בשוק חייב, כל זמן שהוא נמצא בשוק, ללבוש סינר בד נקי ולחבוש כובע בד נקי.</w:t>
      </w:r>
    </w:p>
    <w:p w:rsidR="00F25C9D" w:rsidRDefault="00F25C9D" w:rsidP="00F25C9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לפטור מוכר סוגי מצרכים מסויימים מהוראות סעיף זה.</w:t>
      </w:r>
    </w:p>
    <w:p w:rsidR="00C16BAB" w:rsidRDefault="00C16BAB" w:rsidP="00F25C9D">
      <w:pPr>
        <w:pStyle w:val="P00"/>
        <w:spacing w:before="72"/>
        <w:ind w:left="0" w:right="1134"/>
        <w:rPr>
          <w:rFonts w:cs="FrankRuehl" w:hint="cs"/>
          <w:rtl/>
          <w:lang w:eastAsia="en-US"/>
        </w:rPr>
      </w:pPr>
      <w:bookmarkStart w:id="137" w:name="Seif108"/>
      <w:bookmarkEnd w:id="137"/>
      <w:r>
        <w:rPr>
          <w:lang w:val="he-IL"/>
        </w:rPr>
        <w:pict>
          <v:rect id="_x0000_s2184" style="position:absolute;left:0;text-align:left;margin-left:464.5pt;margin-top:8.05pt;width:75.05pt;height:12.25pt;z-index:251665408" o:allowincell="f" filled="f" stroked="f" strokecolor="lime" strokeweight=".25pt">
            <v:textbox style="mso-next-textbox:#_x0000_s2184"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נגיעה במצרכי מזון</w:t>
                  </w:r>
                </w:p>
              </w:txbxContent>
            </v:textbox>
            <w10:anchorlock/>
          </v:rect>
        </w:pict>
      </w:r>
      <w:r>
        <w:rPr>
          <w:rStyle w:val="big-number"/>
          <w:rFonts w:cs="Miriam" w:hint="cs"/>
          <w:rtl/>
        </w:rPr>
        <w:t>10</w:t>
      </w:r>
      <w:r w:rsidR="00F25C9D">
        <w:rPr>
          <w:rStyle w:val="big-number"/>
          <w:rFonts w:cs="Miriam" w:hint="cs"/>
          <w:rtl/>
        </w:rPr>
        <w:t>9</w:t>
      </w:r>
      <w:r>
        <w:rPr>
          <w:rStyle w:val="big-number"/>
          <w:rFonts w:cs="Miriam"/>
          <w:rtl/>
        </w:rPr>
        <w:t>.</w:t>
      </w:r>
      <w:r>
        <w:rPr>
          <w:rStyle w:val="big-number"/>
          <w:rFonts w:cs="Miriam"/>
          <w:rtl/>
        </w:rPr>
        <w:tab/>
      </w:r>
      <w:r w:rsidR="00F25C9D">
        <w:rPr>
          <w:rFonts w:cs="FrankRuehl" w:hint="cs"/>
          <w:rtl/>
          <w:lang w:eastAsia="en-US"/>
        </w:rPr>
        <w:t>(א)</w:t>
      </w:r>
      <w:r w:rsidR="00F25C9D">
        <w:rPr>
          <w:rFonts w:cs="FrankRuehl" w:hint="cs"/>
          <w:rtl/>
          <w:lang w:eastAsia="en-US"/>
        </w:rPr>
        <w:tab/>
        <w:t>לא יגע קונה בידיו במזון לפני שיקנה אותו ולא ירשה מוכר לקונה לגעת במזון בשוק לפני שאותו מזון נמכר לאותו קונה.</w:t>
      </w:r>
    </w:p>
    <w:p w:rsidR="00F25C9D" w:rsidRDefault="00F25C9D" w:rsidP="00F25C9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ידי מוכר תהיינה נקיות בכל עת עבודתו בשוק.</w:t>
      </w:r>
    </w:p>
    <w:p w:rsidR="00C16BAB" w:rsidRDefault="00C16BAB" w:rsidP="00F25C9D">
      <w:pPr>
        <w:pStyle w:val="P00"/>
        <w:spacing w:before="72"/>
        <w:ind w:left="0" w:right="1134"/>
        <w:rPr>
          <w:rFonts w:cs="FrankRuehl" w:hint="cs"/>
          <w:rtl/>
          <w:lang w:eastAsia="en-US"/>
        </w:rPr>
      </w:pPr>
      <w:bookmarkStart w:id="138" w:name="Seif109"/>
      <w:bookmarkEnd w:id="138"/>
      <w:r>
        <w:rPr>
          <w:lang w:val="he-IL"/>
        </w:rPr>
        <w:pict>
          <v:rect id="_x0000_s2185" style="position:absolute;left:0;text-align:left;margin-left:464.5pt;margin-top:8.05pt;width:75.05pt;height:12.25pt;z-index:251666432" o:allowincell="f" filled="f" stroked="f" strokecolor="lime" strokeweight=".25pt">
            <v:textbox style="mso-next-textbox:#_x0000_s2185"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היתר כניסה</w:t>
                  </w:r>
                </w:p>
              </w:txbxContent>
            </v:textbox>
            <w10:anchorlock/>
          </v:rect>
        </w:pict>
      </w:r>
      <w:r>
        <w:rPr>
          <w:rStyle w:val="big-number"/>
          <w:rFonts w:cs="Miriam" w:hint="cs"/>
          <w:rtl/>
        </w:rPr>
        <w:t>110</w:t>
      </w:r>
      <w:r>
        <w:rPr>
          <w:rStyle w:val="big-number"/>
          <w:rFonts w:cs="Miriam"/>
          <w:rtl/>
        </w:rPr>
        <w:t>.</w:t>
      </w:r>
      <w:r>
        <w:rPr>
          <w:rStyle w:val="big-number"/>
          <w:rFonts w:cs="Miriam"/>
          <w:rtl/>
        </w:rPr>
        <w:tab/>
      </w:r>
      <w:r w:rsidR="00F25C9D">
        <w:rPr>
          <w:rFonts w:cs="FrankRuehl" w:hint="cs"/>
          <w:rtl/>
          <w:lang w:eastAsia="en-US"/>
        </w:rPr>
        <w:t>(א)</w:t>
      </w:r>
      <w:r w:rsidR="00F25C9D">
        <w:rPr>
          <w:rFonts w:cs="FrankRuehl" w:hint="cs"/>
          <w:rtl/>
          <w:lang w:eastAsia="en-US"/>
        </w:rPr>
        <w:tab/>
        <w:t xml:space="preserve">לא ייכנס מוכר לשוק למעט לשוק הבדואי, אלא לפי היתר מאת ראש העיריה ובהתאם לתנאי ההיתר; לענין זה, "מוכר" </w:t>
      </w:r>
      <w:r w:rsidR="00F25C9D">
        <w:rPr>
          <w:rFonts w:cs="FrankRuehl"/>
          <w:rtl/>
          <w:lang w:eastAsia="en-US"/>
        </w:rPr>
        <w:t>–</w:t>
      </w:r>
      <w:r w:rsidR="00F25C9D">
        <w:rPr>
          <w:rFonts w:cs="FrankRuehl" w:hint="cs"/>
          <w:rtl/>
          <w:lang w:eastAsia="en-US"/>
        </w:rPr>
        <w:t xml:space="preserve"> למעט המחזיק כדין בתא.</w:t>
      </w:r>
    </w:p>
    <w:p w:rsidR="00F25C9D" w:rsidRDefault="00F25C9D" w:rsidP="00F25C9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תוקף היתר ליום נתינתו בלבד אלא אם נאמר בו אחרת.</w:t>
      </w:r>
    </w:p>
    <w:p w:rsidR="00F25C9D" w:rsidRDefault="00F25C9D" w:rsidP="00F25C9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ראש העיריה רשאי לתת היתר, לסרב לתתו, להתלותו, לבטלו, להגבילו, ולכלול בו תנאים, להוסיף עליהם או לשנותם.</w:t>
      </w:r>
    </w:p>
    <w:p w:rsidR="00C16BAB" w:rsidRDefault="00C16BAB" w:rsidP="00F25C9D">
      <w:pPr>
        <w:pStyle w:val="P00"/>
        <w:spacing w:before="72"/>
        <w:ind w:left="0" w:right="1134"/>
        <w:rPr>
          <w:rFonts w:cs="FrankRuehl" w:hint="cs"/>
          <w:rtl/>
          <w:lang w:eastAsia="en-US"/>
        </w:rPr>
      </w:pPr>
      <w:bookmarkStart w:id="139" w:name="Seif110"/>
      <w:bookmarkEnd w:id="139"/>
      <w:r>
        <w:rPr>
          <w:lang w:val="he-IL"/>
        </w:rPr>
        <w:pict>
          <v:rect id="_x0000_s2186" style="position:absolute;left:0;text-align:left;margin-left:464.5pt;margin-top:8.05pt;width:75.05pt;height:16.3pt;z-index:251667456" o:allowincell="f" filled="f" stroked="f" strokecolor="lime" strokeweight=".25pt">
            <v:textbox style="mso-next-textbox:#_x0000_s2186"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השכרת משנה במשטח</w:t>
                  </w:r>
                </w:p>
              </w:txbxContent>
            </v:textbox>
            <w10:anchorlock/>
          </v:rect>
        </w:pict>
      </w:r>
      <w:r>
        <w:rPr>
          <w:rStyle w:val="big-number"/>
          <w:rFonts w:cs="Miriam" w:hint="cs"/>
          <w:rtl/>
        </w:rPr>
        <w:t>11</w:t>
      </w:r>
      <w:r w:rsidR="00F25C9D">
        <w:rPr>
          <w:rStyle w:val="big-number"/>
          <w:rFonts w:cs="Miriam" w:hint="cs"/>
          <w:rtl/>
        </w:rPr>
        <w:t>1</w:t>
      </w:r>
      <w:r>
        <w:rPr>
          <w:rStyle w:val="big-number"/>
          <w:rFonts w:cs="Miriam"/>
          <w:rtl/>
        </w:rPr>
        <w:t>.</w:t>
      </w:r>
      <w:r>
        <w:rPr>
          <w:rStyle w:val="big-number"/>
          <w:rFonts w:cs="Miriam"/>
          <w:rtl/>
        </w:rPr>
        <w:tab/>
      </w:r>
      <w:r w:rsidR="00F25C9D">
        <w:rPr>
          <w:rFonts w:cs="FrankRuehl" w:hint="cs"/>
          <w:rtl/>
          <w:lang w:eastAsia="en-US"/>
        </w:rPr>
        <w:t>לא ישכור אדם משטח בשוק, לא ישכירנו ולא ירשה שימוש בו, אלא על פי היתר בכתב מראש העיריה; ראש העיריה רשאי לתת היתר כאמור, לסרב לתיתו, להתלותו, לבטלו, להגבילו, להתנות בו תנאים, לרבות בדבר גובה דמי ההשכרה, שמירת הנקיון, מניעת מפגעים וצפיפות.</w:t>
      </w:r>
    </w:p>
    <w:p w:rsidR="00C16BAB" w:rsidRDefault="00C16BAB" w:rsidP="00F25C9D">
      <w:pPr>
        <w:pStyle w:val="P00"/>
        <w:spacing w:before="72"/>
        <w:ind w:left="0" w:right="1134"/>
        <w:rPr>
          <w:rFonts w:cs="FrankRuehl" w:hint="cs"/>
          <w:rtl/>
          <w:lang w:eastAsia="en-US"/>
        </w:rPr>
      </w:pPr>
      <w:bookmarkStart w:id="140" w:name="Seif111"/>
      <w:bookmarkEnd w:id="140"/>
      <w:r>
        <w:rPr>
          <w:lang w:val="he-IL"/>
        </w:rPr>
        <w:pict>
          <v:rect id="_x0000_s2187" style="position:absolute;left:0;text-align:left;margin-left:464.5pt;margin-top:8.05pt;width:75.05pt;height:12.25pt;z-index:251668480" o:allowincell="f" filled="f" stroked="f" strokecolor="lime" strokeweight=".25pt">
            <v:textbox style="mso-next-textbox:#_x0000_s2187"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כניסה לחולים</w:t>
                  </w:r>
                </w:p>
              </w:txbxContent>
            </v:textbox>
            <w10:anchorlock/>
          </v:rect>
        </w:pict>
      </w:r>
      <w:r>
        <w:rPr>
          <w:rStyle w:val="big-number"/>
          <w:rFonts w:cs="Miriam" w:hint="cs"/>
          <w:rtl/>
        </w:rPr>
        <w:t>11</w:t>
      </w:r>
      <w:r w:rsidR="00F25C9D">
        <w:rPr>
          <w:rStyle w:val="big-number"/>
          <w:rFonts w:cs="Miriam" w:hint="cs"/>
          <w:rtl/>
        </w:rPr>
        <w:t>2</w:t>
      </w:r>
      <w:r>
        <w:rPr>
          <w:rStyle w:val="big-number"/>
          <w:rFonts w:cs="Miriam"/>
          <w:rtl/>
        </w:rPr>
        <w:t>.</w:t>
      </w:r>
      <w:r>
        <w:rPr>
          <w:rStyle w:val="big-number"/>
          <w:rFonts w:cs="Miriam"/>
          <w:rtl/>
        </w:rPr>
        <w:tab/>
      </w:r>
      <w:r w:rsidR="00F25C9D">
        <w:rPr>
          <w:rFonts w:cs="FrankRuehl" w:hint="cs"/>
          <w:rtl/>
          <w:lang w:eastAsia="en-US"/>
        </w:rPr>
        <w:t>(א)</w:t>
      </w:r>
      <w:r w:rsidR="00F25C9D">
        <w:rPr>
          <w:rFonts w:cs="FrankRuehl" w:hint="cs"/>
          <w:rtl/>
          <w:lang w:eastAsia="en-US"/>
        </w:rPr>
        <w:tab/>
        <w:t>לא ייכנס לשוק אדם החולה במחלה מידברת או החשוד על כך בעיני המפקח.</w:t>
      </w:r>
    </w:p>
    <w:p w:rsidR="00F25C9D" w:rsidRDefault="00F25C9D" w:rsidP="00F25C9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יכניס אדם לשוק בעל-חיים חולה או החשוד על כך בעיני המפקח.</w:t>
      </w:r>
    </w:p>
    <w:p w:rsidR="00F25C9D" w:rsidRDefault="00F25C9D" w:rsidP="00F25C9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בסעיף זה, "מחלה מידבקת", כמשמעותה בסעיף 11 לפקודת בריאות העם, 1940.</w:t>
      </w:r>
    </w:p>
    <w:p w:rsidR="00C16BAB" w:rsidRDefault="00C16BAB" w:rsidP="00F25C9D">
      <w:pPr>
        <w:pStyle w:val="P00"/>
        <w:spacing w:before="72"/>
        <w:ind w:left="0" w:right="1134"/>
        <w:rPr>
          <w:rFonts w:cs="FrankRuehl" w:hint="cs"/>
          <w:rtl/>
          <w:lang w:eastAsia="en-US"/>
        </w:rPr>
      </w:pPr>
      <w:bookmarkStart w:id="141" w:name="Seif112"/>
      <w:bookmarkEnd w:id="141"/>
      <w:r>
        <w:rPr>
          <w:lang w:val="he-IL"/>
        </w:rPr>
        <w:pict>
          <v:rect id="_x0000_s2188" style="position:absolute;left:0;text-align:left;margin-left:464.5pt;margin-top:8.05pt;width:75.05pt;height:23.65pt;z-index:251669504" o:allowincell="f" filled="f" stroked="f" strokecolor="lime" strokeweight=".25pt">
            <v:textbox style="mso-next-textbox:#_x0000_s2188"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הכנסת טובין מקולקלים והחזקתם</w:t>
                  </w:r>
                </w:p>
              </w:txbxContent>
            </v:textbox>
            <w10:anchorlock/>
          </v:rect>
        </w:pict>
      </w:r>
      <w:r>
        <w:rPr>
          <w:rStyle w:val="big-number"/>
          <w:rFonts w:cs="Miriam" w:hint="cs"/>
          <w:rtl/>
        </w:rPr>
        <w:t>11</w:t>
      </w:r>
      <w:r w:rsidR="00F25C9D">
        <w:rPr>
          <w:rStyle w:val="big-number"/>
          <w:rFonts w:cs="Miriam" w:hint="cs"/>
          <w:rtl/>
        </w:rPr>
        <w:t>3</w:t>
      </w:r>
      <w:r>
        <w:rPr>
          <w:rStyle w:val="big-number"/>
          <w:rFonts w:cs="Miriam"/>
          <w:rtl/>
        </w:rPr>
        <w:t>.</w:t>
      </w:r>
      <w:r>
        <w:rPr>
          <w:rStyle w:val="big-number"/>
          <w:rFonts w:cs="Miriam"/>
          <w:rtl/>
        </w:rPr>
        <w:tab/>
      </w:r>
      <w:r w:rsidR="00F25C9D">
        <w:rPr>
          <w:rFonts w:cs="FrankRuehl" w:hint="cs"/>
          <w:rtl/>
          <w:lang w:eastAsia="en-US"/>
        </w:rPr>
        <w:t>(א)</w:t>
      </w:r>
      <w:r w:rsidR="00F25C9D">
        <w:rPr>
          <w:rFonts w:cs="FrankRuehl" w:hint="cs"/>
          <w:rtl/>
          <w:lang w:eastAsia="en-US"/>
        </w:rPr>
        <w:tab/>
        <w:t>לא יכניס אדם לשוק ולא יחזיק בתוכו טובין רקובים, מקולקלים, מורעלים או מושחתים בכל דרך אחרת או החשודים על כך בעיני המפקח.</w:t>
      </w:r>
    </w:p>
    <w:p w:rsidR="00F25C9D" w:rsidRDefault="00F25C9D" w:rsidP="00F25C9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הושחתו טובין כאמור, יסלקם מחזיקם מיד מן השוק או ישליכם למקום שיועד לכך בשוק או למקום שיורה עליו המפקח.</w:t>
      </w:r>
    </w:p>
    <w:p w:rsidR="00C16BAB" w:rsidRDefault="00C16BAB" w:rsidP="00F25C9D">
      <w:pPr>
        <w:pStyle w:val="P00"/>
        <w:spacing w:before="72"/>
        <w:ind w:left="0" w:right="1134"/>
        <w:rPr>
          <w:rFonts w:cs="FrankRuehl" w:hint="cs"/>
          <w:rtl/>
          <w:lang w:eastAsia="en-US"/>
        </w:rPr>
      </w:pPr>
      <w:bookmarkStart w:id="142" w:name="Seif113"/>
      <w:bookmarkEnd w:id="142"/>
      <w:r>
        <w:rPr>
          <w:lang w:val="he-IL"/>
        </w:rPr>
        <w:pict>
          <v:rect id="_x0000_s2189" style="position:absolute;left:0;text-align:left;margin-left:464.5pt;margin-top:8.05pt;width:75.05pt;height:17.1pt;z-index:251670528" o:allowincell="f" filled="f" stroked="f" strokecolor="lime" strokeweight=".25pt">
            <v:textbox style="mso-next-textbox:#_x0000_s2189"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הכנסת בעלי חיים ורכב</w:t>
                  </w:r>
                </w:p>
              </w:txbxContent>
            </v:textbox>
            <w10:anchorlock/>
          </v:rect>
        </w:pict>
      </w:r>
      <w:r>
        <w:rPr>
          <w:rStyle w:val="big-number"/>
          <w:rFonts w:cs="Miriam" w:hint="cs"/>
          <w:rtl/>
        </w:rPr>
        <w:t>11</w:t>
      </w:r>
      <w:r w:rsidR="00F25C9D">
        <w:rPr>
          <w:rStyle w:val="big-number"/>
          <w:rFonts w:cs="Miriam" w:hint="cs"/>
          <w:rtl/>
        </w:rPr>
        <w:t>4</w:t>
      </w:r>
      <w:r>
        <w:rPr>
          <w:rStyle w:val="big-number"/>
          <w:rFonts w:cs="Miriam"/>
          <w:rtl/>
        </w:rPr>
        <w:t>.</w:t>
      </w:r>
      <w:r>
        <w:rPr>
          <w:rStyle w:val="big-number"/>
          <w:rFonts w:cs="Miriam"/>
          <w:rtl/>
        </w:rPr>
        <w:tab/>
      </w:r>
      <w:r w:rsidR="00F25C9D">
        <w:rPr>
          <w:rFonts w:cs="FrankRuehl" w:hint="cs"/>
          <w:rtl/>
          <w:lang w:eastAsia="en-US"/>
        </w:rPr>
        <w:t>(א)</w:t>
      </w:r>
      <w:r w:rsidR="00F25C9D">
        <w:rPr>
          <w:rFonts w:cs="FrankRuehl" w:hint="cs"/>
          <w:rtl/>
          <w:lang w:eastAsia="en-US"/>
        </w:rPr>
        <w:tab/>
        <w:t>לא יכניס אדם לשוק בעל-חיים או כלי רכב, אלא למקום שיועד לכך, למשך הזמן שנקבע לכך על ידי המפקח ובהתאם לתנאים שקבעו ראש העיריה או המפקח.</w:t>
      </w:r>
    </w:p>
    <w:p w:rsidR="00F25C9D" w:rsidRDefault="00F25C9D" w:rsidP="00F25C9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בסעיף זה, "כלי רכב" </w:t>
      </w:r>
      <w:r>
        <w:rPr>
          <w:rFonts w:cs="FrankRuehl"/>
          <w:rtl/>
          <w:lang w:eastAsia="en-US"/>
        </w:rPr>
        <w:t>–</w:t>
      </w:r>
      <w:r>
        <w:rPr>
          <w:rFonts w:cs="FrankRuehl" w:hint="cs"/>
          <w:rtl/>
          <w:lang w:eastAsia="en-US"/>
        </w:rPr>
        <w:t xml:space="preserve"> למעט אופניים.</w:t>
      </w:r>
    </w:p>
    <w:p w:rsidR="00C16BAB" w:rsidRDefault="00C16BAB" w:rsidP="00F25C9D">
      <w:pPr>
        <w:pStyle w:val="P00"/>
        <w:spacing w:before="72"/>
        <w:ind w:left="0" w:right="1134"/>
        <w:rPr>
          <w:rFonts w:cs="FrankRuehl" w:hint="cs"/>
          <w:rtl/>
          <w:lang w:eastAsia="en-US"/>
        </w:rPr>
      </w:pPr>
      <w:bookmarkStart w:id="143" w:name="Seif114"/>
      <w:bookmarkEnd w:id="143"/>
      <w:r>
        <w:rPr>
          <w:lang w:val="he-IL"/>
        </w:rPr>
        <w:pict>
          <v:rect id="_x0000_s2190" style="position:absolute;left:0;text-align:left;margin-left:464.5pt;margin-top:8.05pt;width:75.05pt;height:12.25pt;z-index:251671552" o:allowincell="f" filled="f" stroked="f" strokecolor="lime" strokeweight=".25pt">
            <v:textbox style="mso-next-textbox:#_x0000_s2190"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דגים ועופות חיים</w:t>
                  </w:r>
                </w:p>
              </w:txbxContent>
            </v:textbox>
            <w10:anchorlock/>
          </v:rect>
        </w:pict>
      </w:r>
      <w:r>
        <w:rPr>
          <w:rStyle w:val="big-number"/>
          <w:rFonts w:cs="Miriam" w:hint="cs"/>
          <w:rtl/>
        </w:rPr>
        <w:t>11</w:t>
      </w:r>
      <w:r w:rsidR="00F25C9D">
        <w:rPr>
          <w:rStyle w:val="big-number"/>
          <w:rFonts w:cs="Miriam" w:hint="cs"/>
          <w:rtl/>
        </w:rPr>
        <w:t>5</w:t>
      </w:r>
      <w:r>
        <w:rPr>
          <w:rStyle w:val="big-number"/>
          <w:rFonts w:cs="Miriam"/>
          <w:rtl/>
        </w:rPr>
        <w:t>.</w:t>
      </w:r>
      <w:r>
        <w:rPr>
          <w:rStyle w:val="big-number"/>
          <w:rFonts w:cs="Miriam"/>
          <w:rtl/>
        </w:rPr>
        <w:tab/>
      </w:r>
      <w:r w:rsidR="00F25C9D">
        <w:rPr>
          <w:rFonts w:cs="FrankRuehl" w:hint="cs"/>
          <w:rtl/>
          <w:lang w:eastAsia="en-US"/>
        </w:rPr>
        <w:t>לא יחזיק ולא יניח אדם עופות חיים או דגים בשוק, אלא אם קיבל היתר לכך מראש מאת ראש העיריה ובהתאם לתנאי ההיתר או אם קנה אותם בשוק לצרכיו.</w:t>
      </w:r>
    </w:p>
    <w:p w:rsidR="00C16BAB" w:rsidRDefault="00C16BAB" w:rsidP="00F25C9D">
      <w:pPr>
        <w:pStyle w:val="P00"/>
        <w:spacing w:before="72"/>
        <w:ind w:left="0" w:right="1134"/>
        <w:rPr>
          <w:rFonts w:cs="FrankRuehl" w:hint="cs"/>
          <w:rtl/>
          <w:lang w:eastAsia="en-US"/>
        </w:rPr>
      </w:pPr>
      <w:bookmarkStart w:id="144" w:name="Seif115"/>
      <w:bookmarkEnd w:id="144"/>
      <w:r>
        <w:rPr>
          <w:lang w:val="he-IL"/>
        </w:rPr>
        <w:pict>
          <v:rect id="_x0000_s2191" style="position:absolute;left:0;text-align:left;margin-left:464.5pt;margin-top:8.05pt;width:75.05pt;height:17.9pt;z-index:251672576" o:allowincell="f" filled="f" stroked="f" strokecolor="lime" strokeweight=".25pt">
            <v:textbox style="mso-next-textbox:#_x0000_s2191"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כניסה כשהשוק סגור</w:t>
                  </w:r>
                </w:p>
              </w:txbxContent>
            </v:textbox>
            <w10:anchorlock/>
          </v:rect>
        </w:pict>
      </w:r>
      <w:r>
        <w:rPr>
          <w:rStyle w:val="big-number"/>
          <w:rFonts w:cs="Miriam" w:hint="cs"/>
          <w:rtl/>
        </w:rPr>
        <w:t>11</w:t>
      </w:r>
      <w:r w:rsidR="00F25C9D">
        <w:rPr>
          <w:rStyle w:val="big-number"/>
          <w:rFonts w:cs="Miriam" w:hint="cs"/>
          <w:rtl/>
        </w:rPr>
        <w:t>6</w:t>
      </w:r>
      <w:r>
        <w:rPr>
          <w:rStyle w:val="big-number"/>
          <w:rFonts w:cs="Miriam"/>
          <w:rtl/>
        </w:rPr>
        <w:t>.</w:t>
      </w:r>
      <w:r>
        <w:rPr>
          <w:rStyle w:val="big-number"/>
          <w:rFonts w:cs="Miriam"/>
          <w:rtl/>
        </w:rPr>
        <w:tab/>
      </w:r>
      <w:r w:rsidR="00F25C9D">
        <w:rPr>
          <w:rFonts w:cs="FrankRuehl" w:hint="cs"/>
          <w:rtl/>
          <w:lang w:eastAsia="en-US"/>
        </w:rPr>
        <w:t>לא ייכנס אדם לשוק ולא יימצא בו בימים ובשעות שבהם הוא סגור, אלא לפי היתר מראש העיריה.</w:t>
      </w:r>
    </w:p>
    <w:p w:rsidR="00C16BAB" w:rsidRDefault="00C16BAB" w:rsidP="00F25C9D">
      <w:pPr>
        <w:pStyle w:val="P00"/>
        <w:spacing w:before="72"/>
        <w:ind w:left="0" w:right="1134"/>
        <w:rPr>
          <w:rFonts w:cs="FrankRuehl" w:hint="cs"/>
          <w:rtl/>
          <w:lang w:eastAsia="en-US"/>
        </w:rPr>
      </w:pPr>
      <w:bookmarkStart w:id="145" w:name="Seif116"/>
      <w:bookmarkEnd w:id="145"/>
      <w:r>
        <w:rPr>
          <w:lang w:val="he-IL"/>
        </w:rPr>
        <w:pict>
          <v:rect id="_x0000_s2192" style="position:absolute;left:0;text-align:left;margin-left:464.5pt;margin-top:8.05pt;width:75.05pt;height:12.25pt;z-index:251673600" o:allowincell="f" filled="f" stroked="f" strokecolor="lime" strokeweight=".25pt">
            <v:textbox style="mso-next-textbox:#_x0000_s2192"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העלאת אש</w:t>
                  </w:r>
                </w:p>
              </w:txbxContent>
            </v:textbox>
            <w10:anchorlock/>
          </v:rect>
        </w:pict>
      </w:r>
      <w:r>
        <w:rPr>
          <w:rStyle w:val="big-number"/>
          <w:rFonts w:cs="Miriam" w:hint="cs"/>
          <w:rtl/>
        </w:rPr>
        <w:t>11</w:t>
      </w:r>
      <w:r w:rsidR="00F25C9D">
        <w:rPr>
          <w:rStyle w:val="big-number"/>
          <w:rFonts w:cs="Miriam" w:hint="cs"/>
          <w:rtl/>
        </w:rPr>
        <w:t>7</w:t>
      </w:r>
      <w:r>
        <w:rPr>
          <w:rStyle w:val="big-number"/>
          <w:rFonts w:cs="Miriam"/>
          <w:rtl/>
        </w:rPr>
        <w:t>.</w:t>
      </w:r>
      <w:r>
        <w:rPr>
          <w:rStyle w:val="big-number"/>
          <w:rFonts w:cs="Miriam"/>
          <w:rtl/>
        </w:rPr>
        <w:tab/>
      </w:r>
      <w:r w:rsidR="00F25C9D">
        <w:rPr>
          <w:rFonts w:cs="FrankRuehl" w:hint="cs"/>
          <w:rtl/>
          <w:lang w:eastAsia="en-US"/>
        </w:rPr>
        <w:t>לא יבעיר אש בשוק, בין לבישול בין לחימום, בין לשריפת פסולת ובין לכל מטרה אחרת, אלא במקום ובתנאים שקבע המפקח, ולאחר שנקט את כל האמצעים הדרושים להבטחה מפני דליקה.</w:t>
      </w:r>
    </w:p>
    <w:p w:rsidR="00C16BAB" w:rsidRDefault="00C16BAB" w:rsidP="006A7F30">
      <w:pPr>
        <w:pStyle w:val="P00"/>
        <w:spacing w:before="72"/>
        <w:ind w:left="0" w:right="1134"/>
        <w:rPr>
          <w:rFonts w:cs="FrankRuehl" w:hint="cs"/>
          <w:rtl/>
          <w:lang w:eastAsia="en-US"/>
        </w:rPr>
      </w:pPr>
      <w:bookmarkStart w:id="146" w:name="Seif117"/>
      <w:bookmarkEnd w:id="146"/>
      <w:r>
        <w:rPr>
          <w:lang w:val="he-IL"/>
        </w:rPr>
        <w:pict>
          <v:rect id="_x0000_s2193" style="position:absolute;left:0;text-align:left;margin-left:464.5pt;margin-top:8.05pt;width:75.05pt;height:12.25pt;z-index:251674624" o:allowincell="f" filled="f" stroked="f" strokecolor="lime" strokeweight=".25pt">
            <v:textbox style="mso-next-textbox:#_x0000_s2193"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מניעת ריחות ורעש</w:t>
                  </w:r>
                </w:p>
              </w:txbxContent>
            </v:textbox>
            <w10:anchorlock/>
          </v:rect>
        </w:pict>
      </w:r>
      <w:r>
        <w:rPr>
          <w:rStyle w:val="big-number"/>
          <w:rFonts w:cs="Miriam" w:hint="cs"/>
          <w:rtl/>
        </w:rPr>
        <w:t>11</w:t>
      </w:r>
      <w:r w:rsidR="00F25C9D">
        <w:rPr>
          <w:rStyle w:val="big-number"/>
          <w:rFonts w:cs="Miriam" w:hint="cs"/>
          <w:rtl/>
        </w:rPr>
        <w:t>8</w:t>
      </w:r>
      <w:r>
        <w:rPr>
          <w:rStyle w:val="big-number"/>
          <w:rFonts w:cs="Miriam"/>
          <w:rtl/>
        </w:rPr>
        <w:t>.</w:t>
      </w:r>
      <w:r>
        <w:rPr>
          <w:rStyle w:val="big-number"/>
          <w:rFonts w:cs="Miriam"/>
          <w:rtl/>
        </w:rPr>
        <w:tab/>
      </w:r>
      <w:r w:rsidR="006A7F30">
        <w:rPr>
          <w:rFonts w:cs="FrankRuehl" w:hint="cs"/>
          <w:rtl/>
          <w:lang w:eastAsia="en-US"/>
        </w:rPr>
        <w:t>לא יגרום אדם לריחות או לרעש חזקים או בלתי סבירים בשוק, ואם עשה כן יפסיקם מיד עם דרישת המפקח.</w:t>
      </w:r>
    </w:p>
    <w:p w:rsidR="00C16BAB" w:rsidRDefault="00C16BAB" w:rsidP="006A7F30">
      <w:pPr>
        <w:pStyle w:val="P00"/>
        <w:spacing w:before="72"/>
        <w:ind w:left="0" w:right="1134"/>
        <w:rPr>
          <w:rFonts w:cs="FrankRuehl" w:hint="cs"/>
          <w:rtl/>
          <w:lang w:eastAsia="en-US"/>
        </w:rPr>
      </w:pPr>
      <w:bookmarkStart w:id="147" w:name="Seif118"/>
      <w:bookmarkEnd w:id="147"/>
      <w:r>
        <w:rPr>
          <w:lang w:val="he-IL"/>
        </w:rPr>
        <w:pict>
          <v:rect id="_x0000_s2194" style="position:absolute;left:0;text-align:left;margin-left:464.5pt;margin-top:8.05pt;width:75.05pt;height:12.25pt;z-index:251675648" o:allowincell="f" filled="f" stroked="f" strokecolor="lime" strokeweight=".25pt">
            <v:textbox style="mso-next-textbox:#_x0000_s2194"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מניעת שופכין</w:t>
                  </w:r>
                </w:p>
              </w:txbxContent>
            </v:textbox>
            <w10:anchorlock/>
          </v:rect>
        </w:pict>
      </w:r>
      <w:r>
        <w:rPr>
          <w:rStyle w:val="big-number"/>
          <w:rFonts w:cs="Miriam" w:hint="cs"/>
          <w:rtl/>
        </w:rPr>
        <w:t>11</w:t>
      </w:r>
      <w:r w:rsidR="006A7F30">
        <w:rPr>
          <w:rStyle w:val="big-number"/>
          <w:rFonts w:cs="Miriam" w:hint="cs"/>
          <w:rtl/>
        </w:rPr>
        <w:t>9</w:t>
      </w:r>
      <w:r>
        <w:rPr>
          <w:rStyle w:val="big-number"/>
          <w:rFonts w:cs="Miriam"/>
          <w:rtl/>
        </w:rPr>
        <w:t>.</w:t>
      </w:r>
      <w:r>
        <w:rPr>
          <w:rStyle w:val="big-number"/>
          <w:rFonts w:cs="Miriam"/>
          <w:rtl/>
        </w:rPr>
        <w:tab/>
      </w:r>
      <w:r w:rsidR="006A7F30">
        <w:rPr>
          <w:rFonts w:cs="FrankRuehl" w:hint="cs"/>
          <w:rtl/>
          <w:lang w:eastAsia="en-US"/>
        </w:rPr>
        <w:t>מבלי לגרוע מכלליות האמור בסעיף 9 לא ישפוך אדם שופכין, מים או כל נוזל בשוק אלא במקום, באופן ובמידה שאישרם המפקח.</w:t>
      </w:r>
    </w:p>
    <w:p w:rsidR="00C16BAB" w:rsidRDefault="00C16BAB" w:rsidP="00347519">
      <w:pPr>
        <w:pStyle w:val="P00"/>
        <w:spacing w:before="72"/>
        <w:ind w:left="0" w:right="1134"/>
        <w:rPr>
          <w:rFonts w:cs="FrankRuehl" w:hint="cs"/>
          <w:rtl/>
          <w:lang w:eastAsia="en-US"/>
        </w:rPr>
      </w:pPr>
      <w:bookmarkStart w:id="148" w:name="Seif119"/>
      <w:bookmarkEnd w:id="148"/>
      <w:r>
        <w:rPr>
          <w:lang w:val="he-IL"/>
        </w:rPr>
        <w:pict>
          <v:rect id="_x0000_s2195" style="position:absolute;left:0;text-align:left;margin-left:464.5pt;margin-top:8.05pt;width:75.05pt;height:12.25pt;z-index:251676672" o:allowincell="f" filled="f" stroked="f" strokecolor="lime" strokeweight=".25pt">
            <v:textbox style="mso-next-textbox:#_x0000_s2195"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מריטת נוצות</w:t>
                  </w:r>
                </w:p>
              </w:txbxContent>
            </v:textbox>
            <w10:anchorlock/>
          </v:rect>
        </w:pict>
      </w:r>
      <w:r>
        <w:rPr>
          <w:rStyle w:val="big-number"/>
          <w:rFonts w:cs="Miriam" w:hint="cs"/>
          <w:rtl/>
        </w:rPr>
        <w:t>120</w:t>
      </w:r>
      <w:r>
        <w:rPr>
          <w:rStyle w:val="big-number"/>
          <w:rFonts w:cs="Miriam"/>
          <w:rtl/>
        </w:rPr>
        <w:t>.</w:t>
      </w:r>
      <w:r>
        <w:rPr>
          <w:rStyle w:val="big-number"/>
          <w:rFonts w:cs="Miriam"/>
          <w:rtl/>
        </w:rPr>
        <w:tab/>
      </w:r>
      <w:r w:rsidR="00347519">
        <w:rPr>
          <w:rFonts w:cs="FrankRuehl" w:hint="cs"/>
          <w:rtl/>
          <w:lang w:eastAsia="en-US"/>
        </w:rPr>
        <w:t>לא ימרוט אדם נוצות בשוק אלא במקום ובתנאים שאישרם ראש העיריה מראש.</w:t>
      </w:r>
    </w:p>
    <w:p w:rsidR="00C16BAB" w:rsidRDefault="00C16BAB" w:rsidP="00347519">
      <w:pPr>
        <w:pStyle w:val="P00"/>
        <w:spacing w:before="72"/>
        <w:ind w:left="0" w:right="1134"/>
        <w:rPr>
          <w:rFonts w:cs="FrankRuehl" w:hint="cs"/>
          <w:rtl/>
          <w:lang w:eastAsia="en-US"/>
        </w:rPr>
      </w:pPr>
      <w:bookmarkStart w:id="149" w:name="Seif120"/>
      <w:bookmarkEnd w:id="149"/>
      <w:r>
        <w:rPr>
          <w:lang w:val="he-IL"/>
        </w:rPr>
        <w:pict>
          <v:rect id="_x0000_s2196" style="position:absolute;left:0;text-align:left;margin-left:464.5pt;margin-top:8.05pt;width:75.05pt;height:21.3pt;z-index:251677696" o:allowincell="f" filled="f" stroked="f" strokecolor="lime" strokeweight=".25pt">
            <v:textbox style="mso-next-textbox:#_x0000_s2196"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העברת עופות שחוטים</w:t>
                  </w:r>
                </w:p>
              </w:txbxContent>
            </v:textbox>
            <w10:anchorlock/>
          </v:rect>
        </w:pict>
      </w:r>
      <w:r>
        <w:rPr>
          <w:rStyle w:val="big-number"/>
          <w:rFonts w:cs="Miriam" w:hint="cs"/>
          <w:rtl/>
        </w:rPr>
        <w:t>12</w:t>
      </w:r>
      <w:r w:rsidR="00347519">
        <w:rPr>
          <w:rStyle w:val="big-number"/>
          <w:rFonts w:cs="Miriam" w:hint="cs"/>
          <w:rtl/>
        </w:rPr>
        <w:t>1</w:t>
      </w:r>
      <w:r>
        <w:rPr>
          <w:rStyle w:val="big-number"/>
          <w:rFonts w:cs="Miriam"/>
          <w:rtl/>
        </w:rPr>
        <w:t>.</w:t>
      </w:r>
      <w:r>
        <w:rPr>
          <w:rStyle w:val="big-number"/>
          <w:rFonts w:cs="Miriam"/>
          <w:rtl/>
        </w:rPr>
        <w:tab/>
      </w:r>
      <w:r w:rsidR="00347519">
        <w:rPr>
          <w:rFonts w:cs="FrankRuehl" w:hint="cs"/>
          <w:rtl/>
          <w:lang w:eastAsia="en-US"/>
        </w:rPr>
        <w:t>לא יעביר אדם ממקום למקום בתחום השוק עוף שחוט אלא בתוך כלום אטום תחתית או כשהעוף נתון בשקית פלסטית או ארוז בדרך אחרת, להנחת דעתו של המפקח.</w:t>
      </w:r>
    </w:p>
    <w:p w:rsidR="00C16BAB" w:rsidRDefault="00C16BAB" w:rsidP="00347519">
      <w:pPr>
        <w:pStyle w:val="P00"/>
        <w:spacing w:before="72"/>
        <w:ind w:left="0" w:right="1134"/>
        <w:rPr>
          <w:rFonts w:cs="FrankRuehl" w:hint="cs"/>
          <w:rtl/>
          <w:lang w:eastAsia="en-US"/>
        </w:rPr>
      </w:pPr>
      <w:bookmarkStart w:id="150" w:name="Seif121"/>
      <w:bookmarkEnd w:id="150"/>
      <w:r>
        <w:rPr>
          <w:lang w:val="he-IL"/>
        </w:rPr>
        <w:pict>
          <v:rect id="_x0000_s2197" style="position:absolute;left:0;text-align:left;margin-left:464.5pt;margin-top:8.05pt;width:75.05pt;height:12.25pt;z-index:251678720" o:allowincell="f" filled="f" stroked="f" strokecolor="lime" strokeweight=".25pt">
            <v:textbox style="mso-next-textbox:#_x0000_s2197"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סילוק מפגע ומטרד</w:t>
                  </w:r>
                </w:p>
              </w:txbxContent>
            </v:textbox>
            <w10:anchorlock/>
          </v:rect>
        </w:pict>
      </w:r>
      <w:r>
        <w:rPr>
          <w:rStyle w:val="big-number"/>
          <w:rFonts w:cs="Miriam" w:hint="cs"/>
          <w:rtl/>
        </w:rPr>
        <w:t>12</w:t>
      </w:r>
      <w:r w:rsidR="00347519">
        <w:rPr>
          <w:rStyle w:val="big-number"/>
          <w:rFonts w:cs="Miriam" w:hint="cs"/>
          <w:rtl/>
        </w:rPr>
        <w:t>2</w:t>
      </w:r>
      <w:r>
        <w:rPr>
          <w:rStyle w:val="big-number"/>
          <w:rFonts w:cs="Miriam"/>
          <w:rtl/>
        </w:rPr>
        <w:t>.</w:t>
      </w:r>
      <w:r>
        <w:rPr>
          <w:rStyle w:val="big-number"/>
          <w:rFonts w:cs="Miriam"/>
          <w:rtl/>
        </w:rPr>
        <w:tab/>
      </w:r>
      <w:r w:rsidR="00347519">
        <w:rPr>
          <w:rFonts w:cs="FrankRuehl" w:hint="cs"/>
          <w:rtl/>
          <w:lang w:eastAsia="en-US"/>
        </w:rPr>
        <w:t>(א)</w:t>
      </w:r>
      <w:r w:rsidR="00347519">
        <w:rPr>
          <w:rFonts w:cs="FrankRuehl" w:hint="cs"/>
          <w:rtl/>
          <w:lang w:eastAsia="en-US"/>
        </w:rPr>
        <w:tab/>
        <w:t>לא יגרום אדם למפגע או מטרד בשוק.</w:t>
      </w:r>
    </w:p>
    <w:p w:rsidR="00347519" w:rsidRDefault="00347519" w:rsidP="0034751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גרם אדם מפגע או מטרד כאמור בסעיף קטן (א) או שרכושו מעורב בהם, יסלקו לפי דרישת המפקח בכתב תוך הזמן שקבע המפקח בדרישתו.</w:t>
      </w:r>
    </w:p>
    <w:p w:rsidR="00C16BAB" w:rsidRDefault="00C16BAB" w:rsidP="0078659A">
      <w:pPr>
        <w:pStyle w:val="P00"/>
        <w:spacing w:before="72"/>
        <w:ind w:left="0" w:right="1134"/>
        <w:rPr>
          <w:rFonts w:cs="FrankRuehl" w:hint="cs"/>
          <w:rtl/>
          <w:lang w:eastAsia="en-US"/>
        </w:rPr>
      </w:pPr>
      <w:bookmarkStart w:id="151" w:name="Seif122"/>
      <w:bookmarkEnd w:id="151"/>
      <w:r>
        <w:rPr>
          <w:lang w:val="he-IL"/>
        </w:rPr>
        <w:pict>
          <v:rect id="_x0000_s2198" style="position:absolute;left:0;text-align:left;margin-left:464.5pt;margin-top:8.05pt;width:75.05pt;height:12.25pt;z-index:251679744" o:allowincell="f" filled="f" stroked="f" strokecolor="lime" strokeweight=".25pt">
            <v:textbox style="mso-next-textbox:#_x0000_s2198"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פסולת</w:t>
                  </w:r>
                </w:p>
              </w:txbxContent>
            </v:textbox>
            <w10:anchorlock/>
          </v:rect>
        </w:pict>
      </w:r>
      <w:r>
        <w:rPr>
          <w:rStyle w:val="big-number"/>
          <w:rFonts w:cs="Miriam" w:hint="cs"/>
          <w:rtl/>
        </w:rPr>
        <w:t>12</w:t>
      </w:r>
      <w:r w:rsidR="00347519">
        <w:rPr>
          <w:rStyle w:val="big-number"/>
          <w:rFonts w:cs="Miriam" w:hint="cs"/>
          <w:rtl/>
        </w:rPr>
        <w:t>3</w:t>
      </w:r>
      <w:r>
        <w:rPr>
          <w:rStyle w:val="big-number"/>
          <w:rFonts w:cs="Miriam"/>
          <w:rtl/>
        </w:rPr>
        <w:t>.</w:t>
      </w:r>
      <w:r>
        <w:rPr>
          <w:rStyle w:val="big-number"/>
          <w:rFonts w:cs="Miriam"/>
          <w:rtl/>
        </w:rPr>
        <w:tab/>
      </w:r>
      <w:r w:rsidR="0078659A">
        <w:rPr>
          <w:rFonts w:cs="FrankRuehl" w:hint="cs"/>
          <w:rtl/>
          <w:lang w:eastAsia="en-US"/>
        </w:rPr>
        <w:t>(א)</w:t>
      </w:r>
      <w:r w:rsidR="0078659A">
        <w:rPr>
          <w:rFonts w:cs="FrankRuehl" w:hint="cs"/>
          <w:rtl/>
          <w:lang w:eastAsia="en-US"/>
        </w:rPr>
        <w:tab/>
        <w:t>המחזיק בתא בשוק יניח וישליך את כל הפסולת לתוך כלי קיבול בהתאם לסעיף 22, וירוקן את הכלי לתוך מכלי האשפה הכלליים המותקנים לכך, ובלבד שיש עוד מקום לפסולת באותם מכלי אשפה כלליים.</w:t>
      </w:r>
    </w:p>
    <w:p w:rsidR="0078659A" w:rsidRDefault="0078659A" w:rsidP="0078659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ישליך אדם פסולת, אלא למכלי אשפה כאמור בסעיף זה.</w:t>
      </w:r>
    </w:p>
    <w:p w:rsidR="00C16BAB" w:rsidRDefault="00C16BAB" w:rsidP="0078659A">
      <w:pPr>
        <w:pStyle w:val="P00"/>
        <w:spacing w:before="72"/>
        <w:ind w:left="0" w:right="1134"/>
        <w:rPr>
          <w:rFonts w:cs="FrankRuehl" w:hint="cs"/>
          <w:rtl/>
          <w:lang w:eastAsia="en-US"/>
        </w:rPr>
      </w:pPr>
      <w:bookmarkStart w:id="152" w:name="Seif123"/>
      <w:bookmarkEnd w:id="152"/>
      <w:r>
        <w:rPr>
          <w:lang w:val="he-IL"/>
        </w:rPr>
        <w:pict>
          <v:rect id="_x0000_s2199" style="position:absolute;left:0;text-align:left;margin-left:464.5pt;margin-top:8.05pt;width:75.05pt;height:12.25pt;z-index:251680768" o:allowincell="f" filled="f" stroked="f" strokecolor="lime" strokeweight=".25pt">
            <v:textbox style="mso-next-textbox:#_x0000_s2199"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כלי קיבול ואריזה</w:t>
                  </w:r>
                </w:p>
              </w:txbxContent>
            </v:textbox>
            <w10:anchorlock/>
          </v:rect>
        </w:pict>
      </w:r>
      <w:r>
        <w:rPr>
          <w:rStyle w:val="big-number"/>
          <w:rFonts w:cs="Miriam" w:hint="cs"/>
          <w:rtl/>
        </w:rPr>
        <w:t>12</w:t>
      </w:r>
      <w:r w:rsidR="0078659A">
        <w:rPr>
          <w:rStyle w:val="big-number"/>
          <w:rFonts w:cs="Miriam" w:hint="cs"/>
          <w:rtl/>
        </w:rPr>
        <w:t>4</w:t>
      </w:r>
      <w:r>
        <w:rPr>
          <w:rStyle w:val="big-number"/>
          <w:rFonts w:cs="Miriam"/>
          <w:rtl/>
        </w:rPr>
        <w:t>.</w:t>
      </w:r>
      <w:r>
        <w:rPr>
          <w:rStyle w:val="big-number"/>
          <w:rFonts w:cs="Miriam"/>
          <w:rtl/>
        </w:rPr>
        <w:tab/>
      </w:r>
      <w:r w:rsidR="0078659A">
        <w:rPr>
          <w:rFonts w:cs="FrankRuehl" w:hint="cs"/>
          <w:rtl/>
          <w:lang w:eastAsia="en-US"/>
        </w:rPr>
        <w:t>(א)</w:t>
      </w:r>
      <w:r w:rsidR="0078659A">
        <w:rPr>
          <w:rFonts w:cs="FrankRuehl" w:hint="cs"/>
          <w:rtl/>
          <w:lang w:eastAsia="en-US"/>
        </w:rPr>
        <w:tab/>
        <w:t>לא יחזיק אדם בשוק ארגזים, תיבות, סלים, חביות, שקים או כלי קיבול אחרים, ריקים או מלאים, שלא בתוך תא ולא יניחם במעברות השוק, על גג תא או בכל מקום אחר שהמפקח לא ייחדו למטרה זו.</w:t>
      </w:r>
    </w:p>
    <w:p w:rsidR="0078659A" w:rsidRDefault="0078659A" w:rsidP="0078659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בסעיף זה, "שוק" </w:t>
      </w:r>
      <w:r>
        <w:rPr>
          <w:rFonts w:cs="FrankRuehl"/>
          <w:rtl/>
          <w:lang w:eastAsia="en-US"/>
        </w:rPr>
        <w:t>–</w:t>
      </w:r>
      <w:r>
        <w:rPr>
          <w:rFonts w:cs="FrankRuehl" w:hint="cs"/>
          <w:rtl/>
          <w:lang w:eastAsia="en-US"/>
        </w:rPr>
        <w:t xml:space="preserve"> למעט השוק הבדואי.</w:t>
      </w:r>
    </w:p>
    <w:p w:rsidR="00C16BAB" w:rsidRDefault="00C16BAB" w:rsidP="0078659A">
      <w:pPr>
        <w:pStyle w:val="P00"/>
        <w:spacing w:before="72"/>
        <w:ind w:left="0" w:right="1134"/>
        <w:rPr>
          <w:rFonts w:cs="FrankRuehl" w:hint="cs"/>
          <w:rtl/>
          <w:lang w:eastAsia="en-US"/>
        </w:rPr>
      </w:pPr>
      <w:bookmarkStart w:id="153" w:name="Seif124"/>
      <w:bookmarkEnd w:id="153"/>
      <w:r>
        <w:rPr>
          <w:lang w:val="he-IL"/>
        </w:rPr>
        <w:pict>
          <v:rect id="_x0000_s2200" style="position:absolute;left:0;text-align:left;margin-left:464.5pt;margin-top:8.05pt;width:75.05pt;height:12.25pt;z-index:251681792" o:allowincell="f" filled="f" stroked="f" strokecolor="lime" strokeweight=".25pt">
            <v:textbox style="mso-next-textbox:#_x0000_s2200"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נקיון</w:t>
                  </w:r>
                </w:p>
              </w:txbxContent>
            </v:textbox>
            <w10:anchorlock/>
          </v:rect>
        </w:pict>
      </w:r>
      <w:r>
        <w:rPr>
          <w:rStyle w:val="big-number"/>
          <w:rFonts w:cs="Miriam" w:hint="cs"/>
          <w:rtl/>
        </w:rPr>
        <w:t>12</w:t>
      </w:r>
      <w:r w:rsidR="0078659A">
        <w:rPr>
          <w:rStyle w:val="big-number"/>
          <w:rFonts w:cs="Miriam" w:hint="cs"/>
          <w:rtl/>
        </w:rPr>
        <w:t>5</w:t>
      </w:r>
      <w:r>
        <w:rPr>
          <w:rStyle w:val="big-number"/>
          <w:rFonts w:cs="Miriam"/>
          <w:rtl/>
        </w:rPr>
        <w:t>.</w:t>
      </w:r>
      <w:r>
        <w:rPr>
          <w:rStyle w:val="big-number"/>
          <w:rFonts w:cs="Miriam"/>
          <w:rtl/>
        </w:rPr>
        <w:tab/>
      </w:r>
      <w:r w:rsidR="0078659A">
        <w:rPr>
          <w:rFonts w:cs="FrankRuehl" w:hint="cs"/>
          <w:rtl/>
          <w:lang w:eastAsia="en-US"/>
        </w:rPr>
        <w:t>(א)</w:t>
      </w:r>
      <w:r w:rsidR="0078659A">
        <w:rPr>
          <w:rFonts w:cs="FrankRuehl" w:hint="cs"/>
          <w:rtl/>
          <w:lang w:eastAsia="en-US"/>
        </w:rPr>
        <w:tab/>
        <w:t>מוכר ינקה מדי יום ביומו את המקום בשוק שבו הוא מחזיק, מציג או הציג את סחורתו, ויחזיקו נקי, להנחת דעתו של מפקח.</w:t>
      </w:r>
    </w:p>
    <w:p w:rsidR="0078659A" w:rsidRDefault="0078659A" w:rsidP="0078659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מוכר מורשה וסוחר בהמות ינקו את המקום בשוק הבדואי שבו הם מציעים את סחורתם ויזיקוהו נקי, להנחת דעתו של מפקח.</w:t>
      </w:r>
    </w:p>
    <w:p w:rsidR="00C16BAB" w:rsidRDefault="00C16BAB" w:rsidP="0078659A">
      <w:pPr>
        <w:pStyle w:val="P00"/>
        <w:spacing w:before="72"/>
        <w:ind w:left="0" w:right="1134"/>
        <w:rPr>
          <w:rFonts w:cs="FrankRuehl" w:hint="cs"/>
          <w:rtl/>
          <w:lang w:eastAsia="en-US"/>
        </w:rPr>
      </w:pPr>
      <w:bookmarkStart w:id="154" w:name="Seif125"/>
      <w:bookmarkEnd w:id="154"/>
      <w:r>
        <w:rPr>
          <w:lang w:val="he-IL"/>
        </w:rPr>
        <w:pict>
          <v:rect id="_x0000_s2201" style="position:absolute;left:0;text-align:left;margin-left:464.5pt;margin-top:8.05pt;width:75.05pt;height:12.25pt;z-index:251682816" o:allowincell="f" filled="f" stroked="f" strokecolor="lime" strokeweight=".25pt">
            <v:textbox style="mso-next-textbox:#_x0000_s2201" inset="0,0,0,0">
              <w:txbxContent>
                <w:p w:rsidR="00601DCD" w:rsidRDefault="00601DCD" w:rsidP="0078659A">
                  <w:pPr>
                    <w:spacing w:line="160" w:lineRule="exact"/>
                    <w:jc w:val="left"/>
                    <w:rPr>
                      <w:rFonts w:cs="Miriam" w:hint="cs"/>
                      <w:noProof/>
                      <w:sz w:val="18"/>
                      <w:szCs w:val="18"/>
                      <w:rtl/>
                    </w:rPr>
                  </w:pPr>
                  <w:r>
                    <w:rPr>
                      <w:rFonts w:cs="Miriam" w:hint="cs"/>
                      <w:sz w:val="18"/>
                      <w:szCs w:val="18"/>
                      <w:rtl/>
                    </w:rPr>
                    <w:t>פריצת תא נעול</w:t>
                  </w:r>
                </w:p>
              </w:txbxContent>
            </v:textbox>
            <w10:anchorlock/>
          </v:rect>
        </w:pict>
      </w:r>
      <w:r>
        <w:rPr>
          <w:rStyle w:val="big-number"/>
          <w:rFonts w:cs="Miriam" w:hint="cs"/>
          <w:rtl/>
        </w:rPr>
        <w:t>12</w:t>
      </w:r>
      <w:r w:rsidR="0078659A">
        <w:rPr>
          <w:rStyle w:val="big-number"/>
          <w:rFonts w:cs="Miriam" w:hint="cs"/>
          <w:rtl/>
        </w:rPr>
        <w:t>6</w:t>
      </w:r>
      <w:r>
        <w:rPr>
          <w:rStyle w:val="big-number"/>
          <w:rFonts w:cs="Miriam"/>
          <w:rtl/>
        </w:rPr>
        <w:t>.</w:t>
      </w:r>
      <w:r>
        <w:rPr>
          <w:rStyle w:val="big-number"/>
          <w:rFonts w:cs="Miriam"/>
          <w:rtl/>
        </w:rPr>
        <w:tab/>
      </w:r>
      <w:r w:rsidR="0078659A">
        <w:rPr>
          <w:rFonts w:cs="FrankRuehl" w:hint="cs"/>
          <w:rtl/>
          <w:lang w:eastAsia="en-US"/>
        </w:rPr>
        <w:t>(א)</w:t>
      </w:r>
      <w:r w:rsidR="0078659A">
        <w:rPr>
          <w:rFonts w:cs="FrankRuehl" w:hint="cs"/>
          <w:rtl/>
          <w:lang w:eastAsia="en-US"/>
        </w:rPr>
        <w:tab/>
        <w:t>מפקח רשאי לפרוץ בכוח כל תא נעול בכל אחד או יותר מאלה:</w:t>
      </w:r>
    </w:p>
    <w:p w:rsidR="0078659A" w:rsidRDefault="0078659A" w:rsidP="0078659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עולים מהתא ריחות סרחון או צחנה;</w:t>
      </w:r>
    </w:p>
    <w:p w:rsidR="0078659A" w:rsidRDefault="0078659A" w:rsidP="0078659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יש למפקח יסוד לחשוב שהתא מכיל מזון או חומר אחר שנתקלקל ומשמש או עלול לשמש מפגע לציבור כמשמעותו בכל דין למניעת מפגעים הנוהג מזמן לזמן;</w:t>
      </w:r>
    </w:p>
    <w:p w:rsidR="0078659A" w:rsidRDefault="0078659A" w:rsidP="0078659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לכיבוי או למניעת דלקה;</w:t>
      </w:r>
    </w:p>
    <w:p w:rsidR="0078659A" w:rsidRDefault="0078659A" w:rsidP="0078659A">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לעצירת שטפון או למניעתו;</w:t>
      </w:r>
    </w:p>
    <w:p w:rsidR="0078659A" w:rsidRDefault="0078659A" w:rsidP="0078659A">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לכל צורך דחוף אחר.</w:t>
      </w:r>
    </w:p>
    <w:p w:rsidR="0078659A" w:rsidRDefault="0078659A" w:rsidP="0078659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ייפרץ תא כאמור בסעיף קטן (א) אלא </w:t>
      </w:r>
      <w:r>
        <w:rPr>
          <w:rFonts w:cs="FrankRuehl"/>
          <w:rtl/>
          <w:lang w:eastAsia="en-US"/>
        </w:rPr>
        <w:t>–</w:t>
      </w:r>
    </w:p>
    <w:p w:rsidR="0078659A" w:rsidRDefault="0078659A" w:rsidP="0078659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אם אין די זמן לדעת המפקח להזעיק את המחזיק במפתחות התא אשר מענו ידוע או אם לא הגיע תוך זמן סביר, לדעת המפקח, מזמן שהוזעק;</w:t>
      </w:r>
    </w:p>
    <w:p w:rsidR="0078659A" w:rsidRDefault="0078659A" w:rsidP="0078659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לאחר שננקטו כל האמצעים הסבירים לנעילת התא מיד לאחר הפריצה; למחזיק בתא תימסר הודעה, אם לביצוע ואם על ידי השארת מודעה בתא באופן שניתן יהא לראותה מבחוץ, שתציין היכן המפתחות לנעילה החדשה;</w:t>
      </w:r>
    </w:p>
    <w:p w:rsidR="0078659A" w:rsidRDefault="0078659A" w:rsidP="0078659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לאחר שננקטו כל האמצעים למניעת נזק מיותר עקב הפריצה;</w:t>
      </w:r>
    </w:p>
    <w:p w:rsidR="0078659A" w:rsidRDefault="0078659A" w:rsidP="0078659A">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בנוכחות אדם נוסף אחד לפחות ששמו ומענו יירשמו, אלא אם כן מצא המפקח שהצוךר בפריצה דחוף מכדי שיובא אדם כאמור או שאין אפשרות סבירה למצוא אדם כאמור.</w:t>
      </w:r>
    </w:p>
    <w:p w:rsidR="0078659A" w:rsidRDefault="0078659A" w:rsidP="0078659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כל פריצה יודיע המפקח מיד ככל האפשר למחזיק התא ולתחנת המשטרה הקרובה.</w:t>
      </w:r>
    </w:p>
    <w:p w:rsidR="0078659A" w:rsidRDefault="0078659A" w:rsidP="0078659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המפקח יערוך מיד לאחר הפריצה דין וחשבון בכתב על הטובין אשר בתא וימציא העתק ממנו לתחנת המשטרה הקרובה.</w:t>
      </w:r>
    </w:p>
    <w:p w:rsidR="0078659A" w:rsidRDefault="0078659A" w:rsidP="0078659A">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לענין סעיף זה </w:t>
      </w:r>
      <w:r>
        <w:rPr>
          <w:rFonts w:cs="FrankRuehl"/>
          <w:rtl/>
          <w:lang w:eastAsia="en-US"/>
        </w:rPr>
        <w:t>–</w:t>
      </w:r>
    </w:p>
    <w:p w:rsidR="0078659A" w:rsidRDefault="0078659A" w:rsidP="0078659A">
      <w:pPr>
        <w:pStyle w:val="P00"/>
        <w:spacing w:before="72"/>
        <w:ind w:left="0" w:right="1134"/>
        <w:rPr>
          <w:rFonts w:cs="FrankRuehl" w:hint="cs"/>
          <w:rtl/>
          <w:lang w:eastAsia="en-US"/>
        </w:rPr>
      </w:pPr>
      <w:r>
        <w:rPr>
          <w:rFonts w:cs="FrankRuehl" w:hint="cs"/>
          <w:rtl/>
          <w:lang w:eastAsia="en-US"/>
        </w:rPr>
        <w:tab/>
        <w:t xml:space="preserve">"תא" </w:t>
      </w:r>
      <w:r>
        <w:rPr>
          <w:rFonts w:cs="FrankRuehl"/>
          <w:rtl/>
          <w:lang w:eastAsia="en-US"/>
        </w:rPr>
        <w:t>–</w:t>
      </w:r>
      <w:r>
        <w:rPr>
          <w:rFonts w:cs="FrankRuehl" w:hint="cs"/>
          <w:rtl/>
          <w:lang w:eastAsia="en-US"/>
        </w:rPr>
        <w:t xml:space="preserve"> לרבות כל כלי קיבול;</w:t>
      </w:r>
    </w:p>
    <w:p w:rsidR="0078659A" w:rsidRDefault="0078659A" w:rsidP="0078659A">
      <w:pPr>
        <w:pStyle w:val="P00"/>
        <w:spacing w:before="72"/>
        <w:ind w:left="0" w:right="1134"/>
        <w:rPr>
          <w:rFonts w:cs="FrankRuehl" w:hint="cs"/>
          <w:rtl/>
          <w:lang w:eastAsia="en-US"/>
        </w:rPr>
      </w:pPr>
      <w:r>
        <w:rPr>
          <w:rFonts w:cs="FrankRuehl" w:hint="cs"/>
          <w:rtl/>
          <w:lang w:eastAsia="en-US"/>
        </w:rPr>
        <w:tab/>
        <w:t xml:space="preserve">"מפקח" </w:t>
      </w:r>
      <w:r>
        <w:rPr>
          <w:rFonts w:cs="FrankRuehl"/>
          <w:rtl/>
          <w:lang w:eastAsia="en-US"/>
        </w:rPr>
        <w:t>–</w:t>
      </w:r>
      <w:r>
        <w:rPr>
          <w:rFonts w:cs="FrankRuehl" w:hint="cs"/>
          <w:rtl/>
          <w:lang w:eastAsia="en-US"/>
        </w:rPr>
        <w:t xml:space="preserve"> לרבות שומר.</w:t>
      </w:r>
    </w:p>
    <w:p w:rsidR="00C16BAB" w:rsidRDefault="00C16BAB" w:rsidP="00480B10">
      <w:pPr>
        <w:pStyle w:val="P00"/>
        <w:spacing w:before="72"/>
        <w:ind w:left="0" w:right="1134"/>
        <w:rPr>
          <w:rFonts w:cs="FrankRuehl" w:hint="cs"/>
          <w:rtl/>
          <w:lang w:eastAsia="en-US"/>
        </w:rPr>
      </w:pPr>
      <w:bookmarkStart w:id="155" w:name="Seif126"/>
      <w:bookmarkEnd w:id="155"/>
      <w:r>
        <w:rPr>
          <w:lang w:val="he-IL"/>
        </w:rPr>
        <w:pict>
          <v:rect id="_x0000_s2202" style="position:absolute;left:0;text-align:left;margin-left:464.5pt;margin-top:8.05pt;width:75.05pt;height:12.25pt;z-index:251683840" o:allowincell="f" filled="f" stroked="f" strokecolor="lime" strokeweight=".25pt">
            <v:textbox style="mso-next-textbox:#_x0000_s2202"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פגיעה בשוק</w:t>
                  </w:r>
                </w:p>
              </w:txbxContent>
            </v:textbox>
            <w10:anchorlock/>
          </v:rect>
        </w:pict>
      </w:r>
      <w:r>
        <w:rPr>
          <w:rStyle w:val="big-number"/>
          <w:rFonts w:cs="Miriam" w:hint="cs"/>
          <w:rtl/>
        </w:rPr>
        <w:t>12</w:t>
      </w:r>
      <w:r w:rsidR="0078659A">
        <w:rPr>
          <w:rStyle w:val="big-number"/>
          <w:rFonts w:cs="Miriam" w:hint="cs"/>
          <w:rtl/>
        </w:rPr>
        <w:t>7</w:t>
      </w:r>
      <w:r>
        <w:rPr>
          <w:rStyle w:val="big-number"/>
          <w:rFonts w:cs="Miriam"/>
          <w:rtl/>
        </w:rPr>
        <w:t>.</w:t>
      </w:r>
      <w:r>
        <w:rPr>
          <w:rStyle w:val="big-number"/>
          <w:rFonts w:cs="Miriam"/>
          <w:rtl/>
        </w:rPr>
        <w:tab/>
      </w:r>
      <w:r w:rsidR="00480B10">
        <w:rPr>
          <w:rFonts w:cs="FrankRuehl" w:hint="cs"/>
          <w:rtl/>
          <w:lang w:eastAsia="en-US"/>
        </w:rPr>
        <w:t>(א)</w:t>
      </w:r>
      <w:r w:rsidR="00480B10">
        <w:rPr>
          <w:rFonts w:cs="FrankRuehl" w:hint="cs"/>
          <w:rtl/>
          <w:lang w:eastAsia="en-US"/>
        </w:rPr>
        <w:tab/>
        <w:t>לא יפגע אדם בשוק במיתקן ממיתקניו או בכל חלק ממנו.</w:t>
      </w:r>
    </w:p>
    <w:p w:rsidR="00480B10" w:rsidRDefault="00480B10" w:rsidP="00480B1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פגע אדם פגיעה כאמור או נודע לו עליה יודיע על כך מיד למפקח.</w:t>
      </w:r>
    </w:p>
    <w:p w:rsidR="00C16BAB" w:rsidRDefault="00C16BAB" w:rsidP="00E853C7">
      <w:pPr>
        <w:pStyle w:val="P00"/>
        <w:spacing w:before="72"/>
        <w:ind w:left="0" w:right="1134"/>
        <w:rPr>
          <w:rFonts w:cs="FrankRuehl" w:hint="cs"/>
          <w:rtl/>
          <w:lang w:eastAsia="en-US"/>
        </w:rPr>
      </w:pPr>
      <w:bookmarkStart w:id="156" w:name="Seif127"/>
      <w:bookmarkEnd w:id="156"/>
      <w:r>
        <w:rPr>
          <w:lang w:val="he-IL"/>
        </w:rPr>
        <w:pict>
          <v:rect id="_x0000_s2203" style="position:absolute;left:0;text-align:left;margin-left:464.5pt;margin-top:8.05pt;width:75.05pt;height:12.25pt;z-index:251684864" o:allowincell="f" filled="f" stroked="f" strokecolor="lime" strokeweight=".25pt">
            <v:textbox style="mso-next-textbox:#_x0000_s2203"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הרחקה מהשוק</w:t>
                  </w:r>
                </w:p>
              </w:txbxContent>
            </v:textbox>
            <w10:anchorlock/>
          </v:rect>
        </w:pict>
      </w:r>
      <w:r>
        <w:rPr>
          <w:rStyle w:val="big-number"/>
          <w:rFonts w:cs="Miriam" w:hint="cs"/>
          <w:rtl/>
        </w:rPr>
        <w:t>12</w:t>
      </w:r>
      <w:r w:rsidR="00480B10">
        <w:rPr>
          <w:rStyle w:val="big-number"/>
          <w:rFonts w:cs="Miriam" w:hint="cs"/>
          <w:rtl/>
        </w:rPr>
        <w:t>8</w:t>
      </w:r>
      <w:r>
        <w:rPr>
          <w:rStyle w:val="big-number"/>
          <w:rFonts w:cs="Miriam"/>
          <w:rtl/>
        </w:rPr>
        <w:t>.</w:t>
      </w:r>
      <w:r>
        <w:rPr>
          <w:rStyle w:val="big-number"/>
          <w:rFonts w:cs="Miriam"/>
          <w:rtl/>
        </w:rPr>
        <w:tab/>
      </w:r>
      <w:r w:rsidR="00E853C7">
        <w:rPr>
          <w:rFonts w:cs="FrankRuehl" w:hint="cs"/>
          <w:rtl/>
          <w:lang w:eastAsia="en-US"/>
        </w:rPr>
        <w:t>מפקח רשאי להרחיק מן השוק כל אדם או טובין הנמצאים לדעתו בשוק בניגוד להוראות פרק זה או הפועלים בניגוד להוראותיו.</w:t>
      </w:r>
    </w:p>
    <w:p w:rsidR="00C16BAB" w:rsidRDefault="00C16BAB" w:rsidP="00E853C7">
      <w:pPr>
        <w:pStyle w:val="P00"/>
        <w:spacing w:before="72"/>
        <w:ind w:left="0" w:right="1134"/>
        <w:rPr>
          <w:rFonts w:cs="FrankRuehl" w:hint="cs"/>
          <w:rtl/>
          <w:lang w:eastAsia="en-US"/>
        </w:rPr>
      </w:pPr>
      <w:bookmarkStart w:id="157" w:name="Seif128"/>
      <w:bookmarkEnd w:id="157"/>
      <w:r>
        <w:rPr>
          <w:lang w:val="he-IL"/>
        </w:rPr>
        <w:pict>
          <v:rect id="_x0000_s2204" style="position:absolute;left:0;text-align:left;margin-left:464.5pt;margin-top:8.05pt;width:75.05pt;height:12.25pt;z-index:251685888" o:allowincell="f" filled="f" stroked="f" strokecolor="lime" strokeweight=".25pt">
            <v:textbox style="mso-next-textbox:#_x0000_s2204"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ציות להוראות</w:t>
                  </w:r>
                </w:p>
              </w:txbxContent>
            </v:textbox>
            <w10:anchorlock/>
          </v:rect>
        </w:pict>
      </w:r>
      <w:r>
        <w:rPr>
          <w:rStyle w:val="big-number"/>
          <w:rFonts w:cs="Miriam" w:hint="cs"/>
          <w:rtl/>
        </w:rPr>
        <w:t>12</w:t>
      </w:r>
      <w:r w:rsidR="00E853C7">
        <w:rPr>
          <w:rStyle w:val="big-number"/>
          <w:rFonts w:cs="Miriam" w:hint="cs"/>
          <w:rtl/>
        </w:rPr>
        <w:t>9</w:t>
      </w:r>
      <w:r>
        <w:rPr>
          <w:rStyle w:val="big-number"/>
          <w:rFonts w:cs="Miriam"/>
          <w:rtl/>
        </w:rPr>
        <w:t>.</w:t>
      </w:r>
      <w:r>
        <w:rPr>
          <w:rStyle w:val="big-number"/>
          <w:rFonts w:cs="Miriam"/>
          <w:rtl/>
        </w:rPr>
        <w:tab/>
      </w:r>
      <w:r w:rsidR="00E853C7">
        <w:rPr>
          <w:rFonts w:cs="FrankRuehl" w:hint="cs"/>
          <w:rtl/>
          <w:lang w:eastAsia="en-US"/>
        </w:rPr>
        <w:t>מבלי לגרוע מכל הוראה בחוק עזר זה, חייב כל אדם בשוק לציית להוראות מפקח בכל האמור בפרק זה ובכל הנוגע לשמירת הסדר והנקיון או למניעת תקלות במהלך העבודה בשוק.</w:t>
      </w:r>
    </w:p>
    <w:p w:rsidR="00E853C7" w:rsidRDefault="00E853C7" w:rsidP="00E853C7">
      <w:pPr>
        <w:pStyle w:val="medium2-header"/>
        <w:keepLines w:val="0"/>
        <w:spacing w:before="72"/>
        <w:ind w:left="0" w:right="1134"/>
        <w:rPr>
          <w:rFonts w:cs="FrankRuehl" w:hint="cs"/>
          <w:noProof/>
          <w:rtl/>
        </w:rPr>
      </w:pPr>
      <w:bookmarkStart w:id="158" w:name="med19"/>
      <w:bookmarkEnd w:id="158"/>
      <w:r>
        <w:rPr>
          <w:rFonts w:cs="FrankRuehl" w:hint="cs"/>
          <w:noProof/>
          <w:rtl/>
        </w:rPr>
        <w:t>פרק כ': הזרמת שפכי תעשיה למערכת ביוב</w:t>
      </w:r>
    </w:p>
    <w:p w:rsidR="00C16BAB" w:rsidRDefault="00C16BAB" w:rsidP="00E853C7">
      <w:pPr>
        <w:pStyle w:val="P00"/>
        <w:spacing w:before="72"/>
        <w:ind w:left="0" w:right="1134"/>
        <w:rPr>
          <w:rFonts w:cs="FrankRuehl" w:hint="cs"/>
          <w:rtl/>
          <w:lang w:eastAsia="en-US"/>
        </w:rPr>
      </w:pPr>
      <w:bookmarkStart w:id="159" w:name="Seif129"/>
      <w:bookmarkEnd w:id="159"/>
      <w:r>
        <w:rPr>
          <w:lang w:val="he-IL"/>
        </w:rPr>
        <w:pict>
          <v:rect id="_x0000_s2205" style="position:absolute;left:0;text-align:left;margin-left:464.5pt;margin-top:8.05pt;width:75.05pt;height:12.25pt;z-index:251686912" o:allowincell="f" filled="f" stroked="f" strokecolor="lime" strokeweight=".25pt">
            <v:textbox style="mso-next-textbox:#_x0000_s2205"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130</w:t>
      </w:r>
      <w:r>
        <w:rPr>
          <w:rStyle w:val="big-number"/>
          <w:rFonts w:cs="Miriam"/>
          <w:rtl/>
        </w:rPr>
        <w:t>.</w:t>
      </w:r>
      <w:r>
        <w:rPr>
          <w:rStyle w:val="big-number"/>
          <w:rFonts w:cs="Miriam"/>
          <w:rtl/>
        </w:rPr>
        <w:tab/>
      </w:r>
      <w:r w:rsidR="00E853C7">
        <w:rPr>
          <w:rFonts w:cs="FrankRuehl" w:hint="cs"/>
          <w:rtl/>
          <w:lang w:eastAsia="en-US"/>
        </w:rPr>
        <w:t xml:space="preserve">בפרק זה </w:t>
      </w:r>
      <w:r w:rsidR="00E853C7">
        <w:rPr>
          <w:rFonts w:cs="FrankRuehl"/>
          <w:rtl/>
          <w:lang w:eastAsia="en-US"/>
        </w:rPr>
        <w:t>–</w:t>
      </w:r>
    </w:p>
    <w:p w:rsidR="00E853C7" w:rsidRDefault="00E853C7" w:rsidP="00E853C7">
      <w:pPr>
        <w:pStyle w:val="P00"/>
        <w:spacing w:before="72"/>
        <w:ind w:left="0" w:right="1134"/>
        <w:rPr>
          <w:rFonts w:cs="FrankRuehl" w:hint="cs"/>
          <w:rtl/>
          <w:lang w:eastAsia="en-US"/>
        </w:rPr>
      </w:pPr>
      <w:r>
        <w:rPr>
          <w:rFonts w:cs="FrankRuehl" w:hint="cs"/>
          <w:rtl/>
          <w:lang w:eastAsia="en-US"/>
        </w:rPr>
        <w:tab/>
        <w:t xml:space="preserve">"ביוב" </w:t>
      </w:r>
      <w:r w:rsidR="00A7772B">
        <w:rPr>
          <w:rFonts w:cs="FrankRuehl"/>
          <w:rtl/>
          <w:lang w:eastAsia="en-US"/>
        </w:rPr>
        <w:t>–</w:t>
      </w:r>
      <w:r>
        <w:rPr>
          <w:rFonts w:cs="FrankRuehl" w:hint="cs"/>
          <w:rtl/>
          <w:lang w:eastAsia="en-US"/>
        </w:rPr>
        <w:t xml:space="preserve"> </w:t>
      </w:r>
      <w:r w:rsidR="00A7772B">
        <w:rPr>
          <w:rFonts w:cs="FrankRuehl" w:hint="cs"/>
          <w:rtl/>
          <w:lang w:eastAsia="en-US"/>
        </w:rPr>
        <w:t>כמשמעותו בחוק הרשויות המקומיות (ביוב), התשכ"ב-1962;</w:t>
      </w:r>
    </w:p>
    <w:p w:rsidR="00A7772B" w:rsidRDefault="00A7772B" w:rsidP="00E853C7">
      <w:pPr>
        <w:pStyle w:val="P00"/>
        <w:spacing w:before="72"/>
        <w:ind w:left="0" w:right="1134"/>
        <w:rPr>
          <w:rFonts w:cs="FrankRuehl" w:hint="cs"/>
          <w:rtl/>
          <w:lang w:eastAsia="en-US"/>
        </w:rPr>
      </w:pPr>
      <w:r>
        <w:rPr>
          <w:rFonts w:cs="FrankRuehl" w:hint="cs"/>
          <w:rtl/>
          <w:lang w:eastAsia="en-US"/>
        </w:rPr>
        <w:tab/>
        <w:t xml:space="preserve">"היתר" </w:t>
      </w:r>
      <w:r>
        <w:rPr>
          <w:rFonts w:cs="FrankRuehl"/>
          <w:rtl/>
          <w:lang w:eastAsia="en-US"/>
        </w:rPr>
        <w:t>–</w:t>
      </w:r>
      <w:r>
        <w:rPr>
          <w:rFonts w:cs="FrankRuehl" w:hint="cs"/>
          <w:rtl/>
          <w:lang w:eastAsia="en-US"/>
        </w:rPr>
        <w:t xml:space="preserve"> היתר שנתי להזרמת שפכי תעשיה, שנתן ראש העיריה בכתב לענין פרק זה;</w:t>
      </w:r>
    </w:p>
    <w:p w:rsidR="00A7772B" w:rsidRDefault="00A7772B" w:rsidP="00E853C7">
      <w:pPr>
        <w:pStyle w:val="P00"/>
        <w:spacing w:before="72"/>
        <w:ind w:left="0" w:right="1134"/>
        <w:rPr>
          <w:rFonts w:cs="FrankRuehl" w:hint="cs"/>
          <w:rtl/>
          <w:lang w:eastAsia="en-US"/>
        </w:rPr>
      </w:pPr>
      <w:r>
        <w:rPr>
          <w:rFonts w:cs="FrankRuehl" w:hint="cs"/>
          <w:rtl/>
          <w:lang w:eastAsia="en-US"/>
        </w:rPr>
        <w:tab/>
        <w:t xml:space="preserve">"הזרמת שפכים" או "הזרמה" </w:t>
      </w:r>
      <w:r>
        <w:rPr>
          <w:rFonts w:cs="FrankRuehl"/>
          <w:rtl/>
          <w:lang w:eastAsia="en-US"/>
        </w:rPr>
        <w:t>–</w:t>
      </w:r>
      <w:r>
        <w:rPr>
          <w:rFonts w:cs="FrankRuehl" w:hint="cs"/>
          <w:rtl/>
          <w:lang w:eastAsia="en-US"/>
        </w:rPr>
        <w:t xml:space="preserve"> הרחקת פסולת ממפעל תעשיה אל מערכת הביוב או באמצעותה;</w:t>
      </w:r>
    </w:p>
    <w:p w:rsidR="00A7772B" w:rsidRDefault="00A7772B" w:rsidP="00E853C7">
      <w:pPr>
        <w:pStyle w:val="P00"/>
        <w:spacing w:before="72"/>
        <w:ind w:left="0" w:right="1134"/>
        <w:rPr>
          <w:rFonts w:cs="FrankRuehl" w:hint="cs"/>
          <w:rtl/>
          <w:lang w:eastAsia="en-US"/>
        </w:rPr>
      </w:pPr>
      <w:r>
        <w:rPr>
          <w:rFonts w:cs="FrankRuehl" w:hint="cs"/>
          <w:rtl/>
          <w:lang w:eastAsia="en-US"/>
        </w:rPr>
        <w:tab/>
        <w:t xml:space="preserve">"מערכת ביוב" </w:t>
      </w:r>
      <w:r>
        <w:rPr>
          <w:rFonts w:cs="FrankRuehl"/>
          <w:rtl/>
          <w:lang w:eastAsia="en-US"/>
        </w:rPr>
        <w:t>–</w:t>
      </w:r>
      <w:r>
        <w:rPr>
          <w:rFonts w:cs="FrankRuehl" w:hint="cs"/>
          <w:rtl/>
          <w:lang w:eastAsia="en-US"/>
        </w:rPr>
        <w:t xml:space="preserve"> ביוב, לרבות קווי ביבים, מאספים ומערכות שאיבה, טיהור וסילוק;</w:t>
      </w:r>
    </w:p>
    <w:p w:rsidR="00A7772B" w:rsidRDefault="00A7772B" w:rsidP="00E853C7">
      <w:pPr>
        <w:pStyle w:val="P00"/>
        <w:spacing w:before="72"/>
        <w:ind w:left="0" w:right="1134"/>
        <w:rPr>
          <w:rFonts w:cs="FrankRuehl" w:hint="cs"/>
          <w:rtl/>
          <w:lang w:eastAsia="en-US"/>
        </w:rPr>
      </w:pPr>
      <w:r>
        <w:rPr>
          <w:rFonts w:cs="FrankRuehl" w:hint="cs"/>
          <w:rtl/>
          <w:lang w:eastAsia="en-US"/>
        </w:rPr>
        <w:tab/>
        <w:t xml:space="preserve">"מפעל תעישה" </w:t>
      </w:r>
      <w:r>
        <w:rPr>
          <w:rFonts w:cs="FrankRuehl"/>
          <w:rtl/>
          <w:lang w:eastAsia="en-US"/>
        </w:rPr>
        <w:t>–</w:t>
      </w:r>
      <w:r>
        <w:rPr>
          <w:rFonts w:cs="FrankRuehl" w:hint="cs"/>
          <w:rtl/>
          <w:lang w:eastAsia="en-US"/>
        </w:rPr>
        <w:t xml:space="preserve"> כל מקום שבו עושים מלאכה או מייצרים מצרכים וחמרים, לרבות כל מקום המשמש לעיבוד, להחסנה, לניקוי, לבדיקה וכיוצא באלה;</w:t>
      </w:r>
    </w:p>
    <w:p w:rsidR="00A7772B" w:rsidRDefault="00A7772B" w:rsidP="00E853C7">
      <w:pPr>
        <w:pStyle w:val="P00"/>
        <w:spacing w:before="72"/>
        <w:ind w:left="0" w:right="1134"/>
        <w:rPr>
          <w:rFonts w:cs="FrankRuehl" w:hint="cs"/>
          <w:rtl/>
          <w:lang w:eastAsia="en-US"/>
        </w:rPr>
      </w:pPr>
      <w:r>
        <w:rPr>
          <w:rFonts w:cs="FrankRuehl" w:hint="cs"/>
          <w:rtl/>
          <w:lang w:eastAsia="en-US"/>
        </w:rPr>
        <w:tab/>
        <w:t xml:space="preserve">"מפעל טעון היתר" </w:t>
      </w:r>
      <w:r>
        <w:rPr>
          <w:rFonts w:cs="FrankRuehl"/>
          <w:rtl/>
          <w:lang w:eastAsia="en-US"/>
        </w:rPr>
        <w:t>–</w:t>
      </w:r>
      <w:r>
        <w:rPr>
          <w:rFonts w:cs="FrankRuehl" w:hint="cs"/>
          <w:rtl/>
          <w:lang w:eastAsia="en-US"/>
        </w:rPr>
        <w:t xml:space="preserve"> מפעל תעשיה הצורך יותר מ-5000 מטרים מעוקבים מים לשנה, או מפעל תעישה הצורך פחות מ-5000 מטרים מעוקבים מים לשנה אשר ראש העיריה קבע בהודעה בכתב כי הוא טעון היתר;</w:t>
      </w:r>
    </w:p>
    <w:p w:rsidR="00A7772B" w:rsidRDefault="00A7772B" w:rsidP="00E853C7">
      <w:pPr>
        <w:pStyle w:val="P00"/>
        <w:spacing w:before="72"/>
        <w:ind w:left="0" w:right="1134"/>
        <w:rPr>
          <w:rFonts w:cs="FrankRuehl" w:hint="cs"/>
          <w:rtl/>
          <w:lang w:eastAsia="en-US"/>
        </w:rPr>
      </w:pPr>
      <w:r>
        <w:rPr>
          <w:rFonts w:cs="FrankRuehl" w:hint="cs"/>
          <w:rtl/>
          <w:lang w:eastAsia="en-US"/>
        </w:rPr>
        <w:tab/>
        <w:t xml:space="preserve">"מפעל מבוקר" </w:t>
      </w:r>
      <w:r>
        <w:rPr>
          <w:rFonts w:cs="FrankRuehl"/>
          <w:rtl/>
          <w:lang w:eastAsia="en-US"/>
        </w:rPr>
        <w:t>–</w:t>
      </w:r>
      <w:r>
        <w:rPr>
          <w:rFonts w:cs="FrankRuehl" w:hint="cs"/>
          <w:rtl/>
          <w:lang w:eastAsia="en-US"/>
        </w:rPr>
        <w:t xml:space="preserve"> מפעל תעשיה הצורך פחות מ-5000 מטרים מעוקבים מים לשנה, שלדעת ראש העיריה תהליכי הייצור או החמרים שבו עלולים לגרום להזרמת שפכי תעשיה בניגוד להוראות פרק זה;</w:t>
      </w:r>
    </w:p>
    <w:p w:rsidR="00A7772B" w:rsidRDefault="00A7772B" w:rsidP="00A7772B">
      <w:pPr>
        <w:pStyle w:val="P00"/>
        <w:spacing w:before="72"/>
        <w:ind w:left="0" w:right="1134"/>
        <w:rPr>
          <w:rFonts w:cs="FrankRuehl" w:hint="cs"/>
          <w:rtl/>
          <w:lang w:eastAsia="en-US"/>
        </w:rPr>
      </w:pPr>
      <w:r>
        <w:rPr>
          <w:rFonts w:cs="FrankRuehl" w:hint="cs"/>
          <w:rtl/>
          <w:lang w:eastAsia="en-US"/>
        </w:rPr>
        <w:tab/>
        <w:t xml:space="preserve">"שפכי תעשיה" </w:t>
      </w:r>
      <w:r>
        <w:rPr>
          <w:rFonts w:cs="FrankRuehl"/>
          <w:rtl/>
          <w:lang w:eastAsia="en-US"/>
        </w:rPr>
        <w:t>–</w:t>
      </w:r>
      <w:r>
        <w:rPr>
          <w:rFonts w:cs="FrankRuehl" w:hint="cs"/>
          <w:rtl/>
          <w:lang w:eastAsia="en-US"/>
        </w:rPr>
        <w:t xml:space="preserve"> פסולת המורחקת ממפעל תעשיה על ידי הזרמה.</w:t>
      </w:r>
    </w:p>
    <w:p w:rsidR="00C16BAB" w:rsidRDefault="00C16BAB" w:rsidP="00A7772B">
      <w:pPr>
        <w:pStyle w:val="P00"/>
        <w:spacing w:before="72"/>
        <w:ind w:left="0" w:right="1134"/>
        <w:rPr>
          <w:rFonts w:cs="FrankRuehl" w:hint="cs"/>
          <w:rtl/>
          <w:lang w:eastAsia="en-US"/>
        </w:rPr>
      </w:pPr>
      <w:bookmarkStart w:id="160" w:name="Seif130"/>
      <w:bookmarkEnd w:id="160"/>
      <w:r>
        <w:rPr>
          <w:lang w:val="he-IL"/>
        </w:rPr>
        <w:pict>
          <v:rect id="_x0000_s2206" style="position:absolute;left:0;text-align:left;margin-left:464.5pt;margin-top:8.05pt;width:75.05pt;height:19.1pt;z-index:251687936" o:allowincell="f" filled="f" stroked="f" strokecolor="lime" strokeweight=".25pt">
            <v:textbox style="mso-next-textbox:#_x0000_s2206"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הזרמת שפכים מזיקים</w:t>
                  </w:r>
                </w:p>
              </w:txbxContent>
            </v:textbox>
            <w10:anchorlock/>
          </v:rect>
        </w:pict>
      </w:r>
      <w:r>
        <w:rPr>
          <w:rStyle w:val="big-number"/>
          <w:rFonts w:cs="Miriam" w:hint="cs"/>
          <w:rtl/>
        </w:rPr>
        <w:t>13</w:t>
      </w:r>
      <w:r w:rsidR="00A7772B">
        <w:rPr>
          <w:rStyle w:val="big-number"/>
          <w:rFonts w:cs="Miriam" w:hint="cs"/>
          <w:rtl/>
        </w:rPr>
        <w:t>1</w:t>
      </w:r>
      <w:r>
        <w:rPr>
          <w:rStyle w:val="big-number"/>
          <w:rFonts w:cs="Miriam"/>
          <w:rtl/>
        </w:rPr>
        <w:t>.</w:t>
      </w:r>
      <w:r>
        <w:rPr>
          <w:rStyle w:val="big-number"/>
          <w:rFonts w:cs="Miriam"/>
          <w:rtl/>
        </w:rPr>
        <w:tab/>
      </w:r>
      <w:r w:rsidR="00A7772B">
        <w:rPr>
          <w:rFonts w:cs="FrankRuehl" w:hint="cs"/>
          <w:rtl/>
          <w:lang w:eastAsia="en-US"/>
        </w:rPr>
        <w:t xml:space="preserve">הבעל או המחזיק של מפעל תעשיה לא יזרים לביוב, ולא ירשה לאחר להזרים ממפעלו לביוב, שפכי תעשיה </w:t>
      </w:r>
      <w:r w:rsidR="00A7772B">
        <w:rPr>
          <w:rFonts w:cs="FrankRuehl"/>
          <w:rtl/>
          <w:lang w:eastAsia="en-US"/>
        </w:rPr>
        <w:t>–</w:t>
      </w:r>
    </w:p>
    <w:p w:rsidR="00A7772B" w:rsidRDefault="00A7772B" w:rsidP="00B13FB1">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באופן, בכמות או באיכות הכלולים לגרום נזק למערכת הביוב או לפעולת הזרמת הביוב או לתהליכי הטיפול בו;</w:t>
      </w:r>
    </w:p>
    <w:p w:rsidR="00A7772B" w:rsidRDefault="00A7772B" w:rsidP="00B13FB1">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בטיב ובאופן העלולים להוות מטרד או לגרום סכנה לציבור;</w:t>
      </w:r>
    </w:p>
    <w:p w:rsidR="00A7772B" w:rsidRDefault="00A7772B" w:rsidP="00B13FB1">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 xml:space="preserve">ללא היתר או שלא בהתאם לתנאי ההיתר </w:t>
      </w:r>
      <w:r>
        <w:rPr>
          <w:rFonts w:cs="FrankRuehl"/>
          <w:rtl/>
          <w:lang w:eastAsia="en-US"/>
        </w:rPr>
        <w:t>–</w:t>
      </w:r>
      <w:r>
        <w:rPr>
          <w:rFonts w:cs="FrankRuehl" w:hint="cs"/>
          <w:rtl/>
          <w:lang w:eastAsia="en-US"/>
        </w:rPr>
        <w:t xml:space="preserve"> אם היה המפעל טעון היתר </w:t>
      </w:r>
      <w:r>
        <w:rPr>
          <w:rFonts w:cs="FrankRuehl"/>
          <w:rtl/>
          <w:lang w:eastAsia="en-US"/>
        </w:rPr>
        <w:t>–</w:t>
      </w:r>
      <w:r>
        <w:rPr>
          <w:rFonts w:cs="FrankRuehl" w:hint="cs"/>
          <w:rtl/>
          <w:lang w:eastAsia="en-US"/>
        </w:rPr>
        <w:t xml:space="preserve"> או בניגוד </w:t>
      </w:r>
      <w:r w:rsidR="00B13FB1">
        <w:rPr>
          <w:rFonts w:cs="FrankRuehl" w:hint="cs"/>
          <w:rtl/>
          <w:lang w:eastAsia="en-US"/>
        </w:rPr>
        <w:t>להוראות אחרות בחוק עזר זה.</w:t>
      </w:r>
    </w:p>
    <w:p w:rsidR="00C16BAB" w:rsidRDefault="00C16BAB" w:rsidP="00B13FB1">
      <w:pPr>
        <w:pStyle w:val="P00"/>
        <w:spacing w:before="72"/>
        <w:ind w:left="0" w:right="1134"/>
        <w:rPr>
          <w:rFonts w:cs="FrankRuehl" w:hint="cs"/>
          <w:rtl/>
          <w:lang w:eastAsia="en-US"/>
        </w:rPr>
      </w:pPr>
      <w:bookmarkStart w:id="161" w:name="Seif131"/>
      <w:bookmarkEnd w:id="161"/>
      <w:r>
        <w:rPr>
          <w:lang w:val="he-IL"/>
        </w:rPr>
        <w:pict>
          <v:rect id="_x0000_s2207" style="position:absolute;left:0;text-align:left;margin-left:464.5pt;margin-top:8.05pt;width:75.05pt;height:12.25pt;z-index:251688960" o:allowincell="f" filled="f" stroked="f" strokecolor="lime" strokeweight=".25pt">
            <v:textbox style="mso-next-textbox:#_x0000_s2207"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דרישות למתן היתר</w:t>
                  </w:r>
                </w:p>
              </w:txbxContent>
            </v:textbox>
            <w10:anchorlock/>
          </v:rect>
        </w:pict>
      </w:r>
      <w:r>
        <w:rPr>
          <w:rStyle w:val="big-number"/>
          <w:rFonts w:cs="Miriam" w:hint="cs"/>
          <w:rtl/>
        </w:rPr>
        <w:t>13</w:t>
      </w:r>
      <w:r w:rsidR="00B13FB1">
        <w:rPr>
          <w:rStyle w:val="big-number"/>
          <w:rFonts w:cs="Miriam" w:hint="cs"/>
          <w:rtl/>
        </w:rPr>
        <w:t>2</w:t>
      </w:r>
      <w:r>
        <w:rPr>
          <w:rStyle w:val="big-number"/>
          <w:rFonts w:cs="Miriam"/>
          <w:rtl/>
        </w:rPr>
        <w:t>.</w:t>
      </w:r>
      <w:r>
        <w:rPr>
          <w:rStyle w:val="big-number"/>
          <w:rFonts w:cs="Miriam"/>
          <w:rtl/>
        </w:rPr>
        <w:tab/>
      </w:r>
      <w:r w:rsidR="00B13FB1">
        <w:rPr>
          <w:rFonts w:cs="FrankRuehl" w:hint="cs"/>
          <w:rtl/>
          <w:lang w:eastAsia="en-US"/>
        </w:rPr>
        <w:t>בלי לגרוע מן האמור בסעיף 131, לא יינתן היתר להזרמת שפכי תעשיה למערכת ביוב אם לא התמלאו הדרישות והתנאים כמפורט בתוספת השמינית.</w:t>
      </w:r>
    </w:p>
    <w:p w:rsidR="00C16BAB" w:rsidRDefault="00C16BAB" w:rsidP="00B13FB1">
      <w:pPr>
        <w:pStyle w:val="P00"/>
        <w:spacing w:before="72"/>
        <w:ind w:left="0" w:right="1134"/>
        <w:rPr>
          <w:rFonts w:cs="FrankRuehl" w:hint="cs"/>
          <w:rtl/>
          <w:lang w:eastAsia="en-US"/>
        </w:rPr>
      </w:pPr>
      <w:bookmarkStart w:id="162" w:name="Seif132"/>
      <w:bookmarkEnd w:id="162"/>
      <w:r>
        <w:rPr>
          <w:lang w:val="he-IL"/>
        </w:rPr>
        <w:pict>
          <v:rect id="_x0000_s2208" style="position:absolute;left:0;text-align:left;margin-left:464.5pt;margin-top:8.05pt;width:75.05pt;height:28.2pt;z-index:251689984" o:allowincell="f" filled="f" stroked="f" strokecolor="lime" strokeweight=".25pt">
            <v:textbox style="mso-next-textbox:#_x0000_s2208"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עריכת בדיקות שפכים והגשת תוצאותיהן</w:t>
                  </w:r>
                </w:p>
              </w:txbxContent>
            </v:textbox>
            <w10:anchorlock/>
          </v:rect>
        </w:pict>
      </w:r>
      <w:r>
        <w:rPr>
          <w:rStyle w:val="big-number"/>
          <w:rFonts w:cs="Miriam" w:hint="cs"/>
          <w:rtl/>
        </w:rPr>
        <w:t>13</w:t>
      </w:r>
      <w:r w:rsidR="00B13FB1">
        <w:rPr>
          <w:rStyle w:val="big-number"/>
          <w:rFonts w:cs="Miriam" w:hint="cs"/>
          <w:rtl/>
        </w:rPr>
        <w:t>3</w:t>
      </w:r>
      <w:r>
        <w:rPr>
          <w:rStyle w:val="big-number"/>
          <w:rFonts w:cs="Miriam"/>
          <w:rtl/>
        </w:rPr>
        <w:t>.</w:t>
      </w:r>
      <w:r>
        <w:rPr>
          <w:rStyle w:val="big-number"/>
          <w:rFonts w:cs="Miriam"/>
          <w:rtl/>
        </w:rPr>
        <w:tab/>
      </w:r>
      <w:r w:rsidR="00B13FB1">
        <w:rPr>
          <w:rFonts w:cs="FrankRuehl" w:hint="cs"/>
          <w:rtl/>
          <w:lang w:eastAsia="en-US"/>
        </w:rPr>
        <w:t>(א)</w:t>
      </w:r>
      <w:r w:rsidR="00B13FB1">
        <w:rPr>
          <w:rFonts w:cs="FrankRuehl" w:hint="cs"/>
          <w:rtl/>
          <w:lang w:eastAsia="en-US"/>
        </w:rPr>
        <w:tab/>
        <w:t>מחזיק מפעל תעשיה הטעון היתר יגיש לראש העיריה, אחת לשנה לצורך קבלת ההיתר, תוצאות בדיקות של שפכי התעשיה המוזרמים ממפעלו.</w:t>
      </w:r>
    </w:p>
    <w:p w:rsidR="00B13FB1" w:rsidRDefault="00B13FB1" w:rsidP="00B13FB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בלי לגרוע מן האמור בסעיף קטן (א), יגיש מחזיק מפעל טעון היתר או מחזיק מפעל מבוקר לראש העיריה תוצאות בדיקות של שפכי התעשיה המוזרמים ממפעלו, בכל עת שיידרש בכתב מאת ראש העיריה לערוך בדיקות אלה ולהגיש תוצאותיהן.</w:t>
      </w:r>
    </w:p>
    <w:p w:rsidR="00B13FB1" w:rsidRDefault="00B13FB1" w:rsidP="00B13FB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855CB5">
        <w:rPr>
          <w:rFonts w:cs="FrankRuehl" w:hint="cs"/>
          <w:rtl/>
          <w:lang w:eastAsia="en-US"/>
        </w:rPr>
        <w:t>עריכת הבדיקות של שפכי התעשיה והגשת תוצאותיהן תיעשה באופן ובתנאים שיקבע ראש העיריה.</w:t>
      </w:r>
    </w:p>
    <w:p w:rsidR="00855CB5" w:rsidRDefault="00855CB5" w:rsidP="00B13FB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אין האמור בסעיף זה גורע מסמכויותיהם של ראש העיריה ומפקח כמפורט בסעיף 134.</w:t>
      </w:r>
    </w:p>
    <w:p w:rsidR="00C16BAB" w:rsidRDefault="00C16BAB" w:rsidP="00855CB5">
      <w:pPr>
        <w:pStyle w:val="P00"/>
        <w:spacing w:before="72"/>
        <w:ind w:left="0" w:right="1134"/>
        <w:rPr>
          <w:rFonts w:cs="FrankRuehl" w:hint="cs"/>
          <w:rtl/>
          <w:lang w:eastAsia="en-US"/>
        </w:rPr>
      </w:pPr>
      <w:bookmarkStart w:id="163" w:name="Seif133"/>
      <w:bookmarkEnd w:id="163"/>
      <w:r>
        <w:rPr>
          <w:lang w:val="he-IL"/>
        </w:rPr>
        <w:pict>
          <v:rect id="_x0000_s2209" style="position:absolute;left:0;text-align:left;margin-left:464.5pt;margin-top:8.05pt;width:75.05pt;height:16.7pt;z-index:251691008" o:allowincell="f" filled="f" stroked="f" strokecolor="lime" strokeweight=".25pt">
            <v:textbox style="mso-next-textbox:#_x0000_s2209"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עריכת בדיקות שפכים</w:t>
                  </w:r>
                </w:p>
              </w:txbxContent>
            </v:textbox>
            <w10:anchorlock/>
          </v:rect>
        </w:pict>
      </w:r>
      <w:r>
        <w:rPr>
          <w:rStyle w:val="big-number"/>
          <w:rFonts w:cs="Miriam" w:hint="cs"/>
          <w:rtl/>
        </w:rPr>
        <w:t>13</w:t>
      </w:r>
      <w:r w:rsidR="00855CB5">
        <w:rPr>
          <w:rStyle w:val="big-number"/>
          <w:rFonts w:cs="Miriam" w:hint="cs"/>
          <w:rtl/>
        </w:rPr>
        <w:t>4</w:t>
      </w:r>
      <w:r>
        <w:rPr>
          <w:rStyle w:val="big-number"/>
          <w:rFonts w:cs="Miriam"/>
          <w:rtl/>
        </w:rPr>
        <w:t>.</w:t>
      </w:r>
      <w:r>
        <w:rPr>
          <w:rStyle w:val="big-number"/>
          <w:rFonts w:cs="Miriam"/>
          <w:rtl/>
        </w:rPr>
        <w:tab/>
      </w:r>
      <w:r w:rsidR="00855CB5">
        <w:rPr>
          <w:rFonts w:cs="FrankRuehl" w:hint="cs"/>
          <w:rtl/>
          <w:lang w:eastAsia="en-US"/>
        </w:rPr>
        <w:t>(א)</w:t>
      </w:r>
      <w:r w:rsidR="00855CB5">
        <w:rPr>
          <w:rFonts w:cs="FrankRuehl" w:hint="cs"/>
          <w:rtl/>
          <w:lang w:eastAsia="en-US"/>
        </w:rPr>
        <w:tab/>
        <w:t>ראש העיריה רשאי, אם ראה שהנסיבות מצדיקות זאת, להורות על ביצוע בדיקות של דגימות שפכי תעשיה שניטלו כאמור בסעיף קטן (ב), ורשאי הוא בהודעה בכתב לחייב את מחזיק המפעל לשאת בהוצאות ביצוע הבדיקות.</w:t>
      </w:r>
    </w:p>
    <w:p w:rsidR="00855CB5" w:rsidRDefault="00855CB5" w:rsidP="00855CB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מפקח רשאי בכל עת סבירה להיכנס למפעל תעשיה כדי ליטול דגימות של שפכי התעשיה שבמפעל לצורך ביצוע בדיקות וכדי להבטיח קיום הוראות חוק עזר זה.</w:t>
      </w:r>
    </w:p>
    <w:p w:rsidR="00C16BAB" w:rsidRDefault="00C16BAB" w:rsidP="00F326A6">
      <w:pPr>
        <w:pStyle w:val="P00"/>
        <w:spacing w:before="72"/>
        <w:ind w:left="0" w:right="1134"/>
        <w:rPr>
          <w:rFonts w:cs="FrankRuehl" w:hint="cs"/>
          <w:rtl/>
          <w:lang w:eastAsia="en-US"/>
        </w:rPr>
      </w:pPr>
      <w:bookmarkStart w:id="164" w:name="Seif134"/>
      <w:bookmarkEnd w:id="164"/>
      <w:r>
        <w:rPr>
          <w:lang w:val="he-IL"/>
        </w:rPr>
        <w:pict>
          <v:rect id="_x0000_s2210" style="position:absolute;left:0;text-align:left;margin-left:464.5pt;margin-top:8.05pt;width:75.05pt;height:19.55pt;z-index:251692032" o:allowincell="f" filled="f" stroked="f" strokecolor="lime" strokeweight=".25pt">
            <v:textbox style="mso-next-textbox:#_x0000_s2210"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שינוי מפעל מבוקר למפעל טעון היתר</w:t>
                  </w:r>
                </w:p>
              </w:txbxContent>
            </v:textbox>
            <w10:anchorlock/>
          </v:rect>
        </w:pict>
      </w:r>
      <w:r>
        <w:rPr>
          <w:rStyle w:val="big-number"/>
          <w:rFonts w:cs="Miriam" w:hint="cs"/>
          <w:rtl/>
        </w:rPr>
        <w:t>13</w:t>
      </w:r>
      <w:r w:rsidR="00855CB5">
        <w:rPr>
          <w:rStyle w:val="big-number"/>
          <w:rFonts w:cs="Miriam" w:hint="cs"/>
          <w:rtl/>
        </w:rPr>
        <w:t>5</w:t>
      </w:r>
      <w:r>
        <w:rPr>
          <w:rStyle w:val="big-number"/>
          <w:rFonts w:cs="Miriam"/>
          <w:rtl/>
        </w:rPr>
        <w:t>.</w:t>
      </w:r>
      <w:r>
        <w:rPr>
          <w:rStyle w:val="big-number"/>
          <w:rFonts w:cs="Miriam"/>
          <w:rtl/>
        </w:rPr>
        <w:tab/>
      </w:r>
      <w:r w:rsidR="00F326A6">
        <w:rPr>
          <w:rFonts w:cs="FrankRuehl" w:hint="cs"/>
          <w:rtl/>
          <w:lang w:eastAsia="en-US"/>
        </w:rPr>
        <w:t xml:space="preserve">ראש העיריה רשאי לקבוע, על פי תוצאות בדיקות שפכי תעשיה שהוגשו לו או שבוצעו מטעמו, כי מפעל מבוקר יהיה מפעל טעון היתר; משקבע כן </w:t>
      </w:r>
      <w:r w:rsidR="00F326A6">
        <w:rPr>
          <w:rFonts w:cs="FrankRuehl"/>
          <w:rtl/>
          <w:lang w:eastAsia="en-US"/>
        </w:rPr>
        <w:t>–</w:t>
      </w:r>
      <w:r w:rsidR="00F326A6">
        <w:rPr>
          <w:rFonts w:cs="FrankRuehl" w:hint="cs"/>
          <w:rtl/>
          <w:lang w:eastAsia="en-US"/>
        </w:rPr>
        <w:t xml:space="preserve"> יודיע על כך בכתב למחזיק המפעל, ויחולו לגבי המפעל ההוראות לענין מפעל טעון היתר.</w:t>
      </w:r>
    </w:p>
    <w:p w:rsidR="00C16BAB" w:rsidRDefault="00C16BAB" w:rsidP="00F326A6">
      <w:pPr>
        <w:pStyle w:val="P00"/>
        <w:spacing w:before="72"/>
        <w:ind w:left="0" w:right="1134"/>
        <w:rPr>
          <w:rFonts w:cs="FrankRuehl" w:hint="cs"/>
          <w:rtl/>
          <w:lang w:eastAsia="en-US"/>
        </w:rPr>
      </w:pPr>
      <w:bookmarkStart w:id="165" w:name="Seif135"/>
      <w:bookmarkEnd w:id="165"/>
      <w:r>
        <w:rPr>
          <w:lang w:val="he-IL"/>
        </w:rPr>
        <w:pict>
          <v:rect id="_x0000_s2211" style="position:absolute;left:0;text-align:left;margin-left:464.5pt;margin-top:8.05pt;width:75.05pt;height:18.45pt;z-index:251693056" o:allowincell="f" filled="f" stroked="f" strokecolor="lime" strokeweight=".25pt">
            <v:textbox style="mso-next-textbox:#_x0000_s2211"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אגרה בשל הזרמת שפכי תעשיה</w:t>
                  </w:r>
                </w:p>
              </w:txbxContent>
            </v:textbox>
            <w10:anchorlock/>
          </v:rect>
        </w:pict>
      </w:r>
      <w:r>
        <w:rPr>
          <w:rStyle w:val="big-number"/>
          <w:rFonts w:cs="Miriam" w:hint="cs"/>
          <w:rtl/>
        </w:rPr>
        <w:t>13</w:t>
      </w:r>
      <w:r w:rsidR="00F326A6">
        <w:rPr>
          <w:rStyle w:val="big-number"/>
          <w:rFonts w:cs="Miriam" w:hint="cs"/>
          <w:rtl/>
        </w:rPr>
        <w:t>6</w:t>
      </w:r>
      <w:r>
        <w:rPr>
          <w:rStyle w:val="big-number"/>
          <w:rFonts w:cs="Miriam"/>
          <w:rtl/>
        </w:rPr>
        <w:t>.</w:t>
      </w:r>
      <w:r>
        <w:rPr>
          <w:rStyle w:val="big-number"/>
          <w:rFonts w:cs="Miriam"/>
          <w:rtl/>
        </w:rPr>
        <w:tab/>
      </w:r>
      <w:r w:rsidR="00F326A6">
        <w:rPr>
          <w:rFonts w:cs="FrankRuehl" w:hint="cs"/>
          <w:rtl/>
          <w:lang w:eastAsia="en-US"/>
        </w:rPr>
        <w:t>(א)</w:t>
      </w:r>
      <w:r w:rsidR="00F326A6">
        <w:rPr>
          <w:rFonts w:cs="FrankRuehl" w:hint="cs"/>
          <w:rtl/>
          <w:lang w:eastAsia="en-US"/>
        </w:rPr>
        <w:tab/>
        <w:t xml:space="preserve">מחזיק מפעל טעון היתר ישלם לעיריה אגרה בשל הזרמת שפכי תעשיה (להלן </w:t>
      </w:r>
      <w:r w:rsidR="00F326A6">
        <w:rPr>
          <w:rFonts w:cs="FrankRuehl"/>
          <w:rtl/>
          <w:lang w:eastAsia="en-US"/>
        </w:rPr>
        <w:t>–</w:t>
      </w:r>
      <w:r w:rsidR="00F326A6">
        <w:rPr>
          <w:rFonts w:cs="FrankRuehl" w:hint="cs"/>
          <w:rtl/>
          <w:lang w:eastAsia="en-US"/>
        </w:rPr>
        <w:t xml:space="preserve"> אגרה).</w:t>
      </w:r>
    </w:p>
    <w:p w:rsidR="00F326A6" w:rsidRDefault="00F326A6" w:rsidP="00F326A6">
      <w:pPr>
        <w:pStyle w:val="P00"/>
        <w:spacing w:before="72"/>
        <w:ind w:left="0" w:right="1134"/>
        <w:rPr>
          <w:rFonts w:cs="FrankRuehl"/>
          <w:rtl/>
          <w:lang w:eastAsia="en-US"/>
        </w:rPr>
      </w:pPr>
      <w:r>
        <w:rPr>
          <w:rFonts w:cs="FrankRuehl" w:hint="cs"/>
          <w:rtl/>
          <w:lang w:eastAsia="en-US"/>
        </w:rPr>
        <w:tab/>
        <w:t>(ב)</w:t>
      </w:r>
      <w:r>
        <w:rPr>
          <w:rFonts w:cs="FrankRuehl" w:hint="cs"/>
          <w:rtl/>
          <w:lang w:eastAsia="en-US"/>
        </w:rPr>
        <w:tab/>
        <w:t>את שיעור האגרה ואופן התשלום תקבע מועצת העיריה.</w:t>
      </w:r>
    </w:p>
    <w:p w:rsidR="00C16BAB" w:rsidRDefault="00C16BAB" w:rsidP="00F326A6">
      <w:pPr>
        <w:pStyle w:val="P00"/>
        <w:spacing w:before="72"/>
        <w:ind w:left="0" w:right="1134"/>
        <w:rPr>
          <w:rFonts w:cs="FrankRuehl" w:hint="cs"/>
          <w:rtl/>
          <w:lang w:eastAsia="en-US"/>
        </w:rPr>
      </w:pPr>
      <w:bookmarkStart w:id="166" w:name="Seif136"/>
      <w:bookmarkEnd w:id="166"/>
      <w:r>
        <w:rPr>
          <w:lang w:val="he-IL"/>
        </w:rPr>
        <w:pict>
          <v:rect id="_x0000_s2212" style="position:absolute;left:0;text-align:left;margin-left:464.5pt;margin-top:8.05pt;width:75.05pt;height:12.25pt;z-index:251694080" o:allowincell="f" filled="f" stroked="f" strokecolor="lime" strokeweight=".25pt">
            <v:textbox style="mso-next-textbox:#_x0000_s2212"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הודעה בדבר שינוי</w:t>
                  </w:r>
                </w:p>
              </w:txbxContent>
            </v:textbox>
            <w10:anchorlock/>
          </v:rect>
        </w:pict>
      </w:r>
      <w:r>
        <w:rPr>
          <w:rStyle w:val="big-number"/>
          <w:rFonts w:cs="Miriam" w:hint="cs"/>
          <w:rtl/>
        </w:rPr>
        <w:t>13</w:t>
      </w:r>
      <w:r w:rsidR="00F326A6">
        <w:rPr>
          <w:rStyle w:val="big-number"/>
          <w:rFonts w:cs="Miriam" w:hint="cs"/>
          <w:rtl/>
        </w:rPr>
        <w:t>7</w:t>
      </w:r>
      <w:r>
        <w:rPr>
          <w:rStyle w:val="big-number"/>
          <w:rFonts w:cs="Miriam"/>
          <w:rtl/>
        </w:rPr>
        <w:t>.</w:t>
      </w:r>
      <w:r>
        <w:rPr>
          <w:rStyle w:val="big-number"/>
          <w:rFonts w:cs="Miriam"/>
          <w:rtl/>
        </w:rPr>
        <w:tab/>
      </w:r>
      <w:r w:rsidR="00F326A6">
        <w:rPr>
          <w:rFonts w:cs="FrankRuehl" w:hint="cs"/>
          <w:rtl/>
          <w:lang w:eastAsia="en-US"/>
        </w:rPr>
        <w:t>מחזיק מפעל תעשיה יודיע מיד לראש העיריה על כל שינוי שחל בכמות, בטיב או באיכות של שפכי התעשיה המוזרמים ממפעלו או באופן הזרמתם, אם השינוי עלול לגרום להזרמת השפכים בניגוד להוראות חוק עזר זה.</w:t>
      </w:r>
    </w:p>
    <w:p w:rsidR="00C16BAB" w:rsidRDefault="00C16BAB" w:rsidP="007437E2">
      <w:pPr>
        <w:pStyle w:val="P00"/>
        <w:spacing w:before="72"/>
        <w:ind w:left="0" w:right="1134"/>
        <w:rPr>
          <w:rFonts w:cs="FrankRuehl" w:hint="cs"/>
          <w:rtl/>
          <w:lang w:eastAsia="en-US"/>
        </w:rPr>
      </w:pPr>
      <w:bookmarkStart w:id="167" w:name="Seif137"/>
      <w:bookmarkEnd w:id="167"/>
      <w:r>
        <w:rPr>
          <w:lang w:val="he-IL"/>
        </w:rPr>
        <w:pict>
          <v:rect id="_x0000_s2213" style="position:absolute;left:0;text-align:left;margin-left:464.5pt;margin-top:8.05pt;width:75.05pt;height:12.25pt;z-index:251695104" o:allowincell="f" filled="f" stroked="f" strokecolor="lime" strokeweight=".25pt">
            <v:textbox style="mso-next-textbox:#_x0000_s2213"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שינוי היתר או הודעה</w:t>
                  </w:r>
                </w:p>
              </w:txbxContent>
            </v:textbox>
            <w10:anchorlock/>
          </v:rect>
        </w:pict>
      </w:r>
      <w:r>
        <w:rPr>
          <w:rStyle w:val="big-number"/>
          <w:rFonts w:cs="Miriam" w:hint="cs"/>
          <w:rtl/>
        </w:rPr>
        <w:t>13</w:t>
      </w:r>
      <w:r w:rsidR="00F326A6">
        <w:rPr>
          <w:rStyle w:val="big-number"/>
          <w:rFonts w:cs="Miriam" w:hint="cs"/>
          <w:rtl/>
        </w:rPr>
        <w:t>8</w:t>
      </w:r>
      <w:r>
        <w:rPr>
          <w:rStyle w:val="big-number"/>
          <w:rFonts w:cs="Miriam"/>
          <w:rtl/>
        </w:rPr>
        <w:t>.</w:t>
      </w:r>
      <w:r>
        <w:rPr>
          <w:rStyle w:val="big-number"/>
          <w:rFonts w:cs="Miriam"/>
          <w:rtl/>
        </w:rPr>
        <w:tab/>
      </w:r>
      <w:r w:rsidR="007437E2">
        <w:rPr>
          <w:rFonts w:cs="FrankRuehl" w:hint="cs"/>
          <w:rtl/>
          <w:lang w:eastAsia="en-US"/>
        </w:rPr>
        <w:t>נתן ראש העיריה היתר או הודעה בכתב, בתוקף סמכויותיו לפי פרק זה, רשאי הוא לבטלם, לשנותם ולהתנות בהם תנאים.</w:t>
      </w:r>
    </w:p>
    <w:p w:rsidR="007437E2" w:rsidRDefault="007437E2" w:rsidP="007437E2">
      <w:pPr>
        <w:pStyle w:val="medium2-header"/>
        <w:keepLines w:val="0"/>
        <w:spacing w:before="72"/>
        <w:ind w:left="0" w:right="1134"/>
        <w:rPr>
          <w:rFonts w:cs="FrankRuehl" w:hint="cs"/>
          <w:noProof/>
          <w:rtl/>
        </w:rPr>
      </w:pPr>
      <w:bookmarkStart w:id="168" w:name="med20"/>
      <w:bookmarkEnd w:id="168"/>
      <w:r>
        <w:rPr>
          <w:rFonts w:cs="FrankRuehl" w:hint="cs"/>
          <w:noProof/>
          <w:rtl/>
        </w:rPr>
        <w:t>פרק כ"א: הגשת דין וחשבון לענין הגנת איכות הסביבה</w:t>
      </w:r>
    </w:p>
    <w:p w:rsidR="00C16BAB" w:rsidRDefault="00C16BAB" w:rsidP="00AB4E49">
      <w:pPr>
        <w:pStyle w:val="P00"/>
        <w:spacing w:before="72"/>
        <w:ind w:left="0" w:right="1134"/>
        <w:rPr>
          <w:rFonts w:cs="FrankRuehl" w:hint="cs"/>
          <w:rtl/>
          <w:lang w:eastAsia="en-US"/>
        </w:rPr>
      </w:pPr>
      <w:bookmarkStart w:id="169" w:name="Seif138"/>
      <w:bookmarkEnd w:id="169"/>
      <w:r>
        <w:rPr>
          <w:lang w:val="he-IL"/>
        </w:rPr>
        <w:pict>
          <v:rect id="_x0000_s2214" style="position:absolute;left:0;text-align:left;margin-left:464.5pt;margin-top:8.05pt;width:75.05pt;height:12.25pt;z-index:251696128" o:allowincell="f" filled="f" stroked="f" strokecolor="lime" strokeweight=".25pt">
            <v:textbox style="mso-next-textbox:#_x0000_s2214"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חובת הגשת דו"ח</w:t>
                  </w:r>
                </w:p>
              </w:txbxContent>
            </v:textbox>
            <w10:anchorlock/>
          </v:rect>
        </w:pict>
      </w:r>
      <w:r>
        <w:rPr>
          <w:rStyle w:val="big-number"/>
          <w:rFonts w:cs="Miriam" w:hint="cs"/>
          <w:rtl/>
        </w:rPr>
        <w:t>1</w:t>
      </w:r>
      <w:r w:rsidR="00AB4E49">
        <w:rPr>
          <w:rStyle w:val="big-number"/>
          <w:rFonts w:cs="Miriam" w:hint="cs"/>
          <w:rtl/>
        </w:rPr>
        <w:t>39</w:t>
      </w:r>
      <w:r>
        <w:rPr>
          <w:rStyle w:val="big-number"/>
          <w:rFonts w:cs="Miriam"/>
          <w:rtl/>
        </w:rPr>
        <w:t>.</w:t>
      </w:r>
      <w:r>
        <w:rPr>
          <w:rStyle w:val="big-number"/>
          <w:rFonts w:cs="Miriam"/>
          <w:rtl/>
        </w:rPr>
        <w:tab/>
      </w:r>
      <w:r w:rsidR="00AB4E49">
        <w:rPr>
          <w:rFonts w:cs="FrankRuehl" w:hint="cs"/>
          <w:rtl/>
          <w:lang w:eastAsia="en-US"/>
        </w:rPr>
        <w:t>בעל מפעל יגיש לעיריה אחת לשנה דין וחשבון בדבר הפעלתו של המפעל, המזהמים שבו ופליטת הזיהום ממנו; את הדין וחשבון יגיש בעל המפעל לא יאוחר מיום 31 במרס של כל שנה על גבי הטופס כמפורט בתוספת התשיעית.</w:t>
      </w:r>
    </w:p>
    <w:p w:rsidR="00C16BAB" w:rsidRDefault="00C16BAB" w:rsidP="00AB4E49">
      <w:pPr>
        <w:pStyle w:val="P00"/>
        <w:spacing w:before="72"/>
        <w:ind w:left="0" w:right="1134"/>
        <w:rPr>
          <w:rFonts w:cs="FrankRuehl" w:hint="cs"/>
          <w:rtl/>
          <w:lang w:eastAsia="en-US"/>
        </w:rPr>
      </w:pPr>
      <w:bookmarkStart w:id="170" w:name="Seif139"/>
      <w:bookmarkEnd w:id="170"/>
      <w:r>
        <w:rPr>
          <w:lang w:val="he-IL"/>
        </w:rPr>
        <w:pict>
          <v:rect id="_x0000_s2215" style="position:absolute;left:0;text-align:left;margin-left:464.5pt;margin-top:8.05pt;width:75.05pt;height:12.25pt;z-index:251697152" o:allowincell="f" filled="f" stroked="f" strokecolor="lime" strokeweight=".25pt">
            <v:textbox style="mso-next-textbox:#_x0000_s2215"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סמכויות ראש העיריה</w:t>
                  </w:r>
                </w:p>
              </w:txbxContent>
            </v:textbox>
            <w10:anchorlock/>
          </v:rect>
        </w:pict>
      </w:r>
      <w:r>
        <w:rPr>
          <w:rStyle w:val="big-number"/>
          <w:rFonts w:cs="Miriam" w:hint="cs"/>
          <w:rtl/>
        </w:rPr>
        <w:t>140</w:t>
      </w:r>
      <w:r>
        <w:rPr>
          <w:rStyle w:val="big-number"/>
          <w:rFonts w:cs="Miriam"/>
          <w:rtl/>
        </w:rPr>
        <w:t>.</w:t>
      </w:r>
      <w:r>
        <w:rPr>
          <w:rStyle w:val="big-number"/>
          <w:rFonts w:cs="Miriam"/>
          <w:rtl/>
        </w:rPr>
        <w:tab/>
      </w:r>
      <w:r w:rsidR="00AB4E49">
        <w:rPr>
          <w:rFonts w:cs="FrankRuehl" w:hint="cs"/>
          <w:rtl/>
          <w:lang w:eastAsia="en-US"/>
        </w:rPr>
        <w:t>(א)</w:t>
      </w:r>
      <w:r w:rsidR="00AB4E49">
        <w:rPr>
          <w:rFonts w:cs="FrankRuehl" w:hint="cs"/>
          <w:rtl/>
          <w:lang w:eastAsia="en-US"/>
        </w:rPr>
        <w:tab/>
        <w:t>ראש העיריה רשאי להיכנס בכל עת סבירה לכל מפעל בתחום העיריה כדי לבדוק את הפרטים המפורטים בדין וחשבון.</w:t>
      </w:r>
    </w:p>
    <w:p w:rsidR="00AB4E49" w:rsidRDefault="00AB4E49" w:rsidP="00AB4E4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באישור מועצת העיריה, לפטור בהודעה סוגי מפעלים מחובת הגשת דין וחשבון לענין פרק זה.</w:t>
      </w:r>
    </w:p>
    <w:p w:rsidR="00C16BAB" w:rsidRDefault="00C16BAB" w:rsidP="004B70C6">
      <w:pPr>
        <w:pStyle w:val="P00"/>
        <w:spacing w:before="72"/>
        <w:ind w:left="0" w:right="1134"/>
        <w:rPr>
          <w:rFonts w:cs="FrankRuehl" w:hint="cs"/>
          <w:rtl/>
          <w:lang w:eastAsia="en-US"/>
        </w:rPr>
      </w:pPr>
      <w:bookmarkStart w:id="171" w:name="Seif140"/>
      <w:bookmarkEnd w:id="171"/>
      <w:r>
        <w:rPr>
          <w:lang w:val="he-IL"/>
        </w:rPr>
        <w:pict>
          <v:rect id="_x0000_s2216" style="position:absolute;left:0;text-align:left;margin-left:464.5pt;margin-top:8.05pt;width:75.05pt;height:18.05pt;z-index:251698176" o:allowincell="f" filled="f" stroked="f" strokecolor="lime" strokeweight=".25pt">
            <v:textbox style="mso-next-textbox:#_x0000_s2216"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חובת מסירת ידיעות נוספות</w:t>
                  </w:r>
                </w:p>
              </w:txbxContent>
            </v:textbox>
            <w10:anchorlock/>
          </v:rect>
        </w:pict>
      </w:r>
      <w:r>
        <w:rPr>
          <w:rStyle w:val="big-number"/>
          <w:rFonts w:cs="Miriam" w:hint="cs"/>
          <w:rtl/>
        </w:rPr>
        <w:t>14</w:t>
      </w:r>
      <w:r w:rsidR="00AB4E49">
        <w:rPr>
          <w:rStyle w:val="big-number"/>
          <w:rFonts w:cs="Miriam" w:hint="cs"/>
          <w:rtl/>
        </w:rPr>
        <w:t>1</w:t>
      </w:r>
      <w:r>
        <w:rPr>
          <w:rStyle w:val="big-number"/>
          <w:rFonts w:cs="Miriam"/>
          <w:rtl/>
        </w:rPr>
        <w:t>.</w:t>
      </w:r>
      <w:r>
        <w:rPr>
          <w:rStyle w:val="big-number"/>
          <w:rFonts w:cs="Miriam"/>
          <w:rtl/>
        </w:rPr>
        <w:tab/>
      </w:r>
      <w:r w:rsidR="004B70C6">
        <w:rPr>
          <w:rFonts w:cs="FrankRuehl" w:hint="cs"/>
          <w:rtl/>
          <w:lang w:eastAsia="en-US"/>
        </w:rPr>
        <w:t>בעל מפעל ימסור לראש העיריה, לפי דרישתו בכתב, כל הודעה, ידיעה ומסמך הדרושים לו בקשר לדין וחשבון.</w:t>
      </w:r>
    </w:p>
    <w:p w:rsidR="00C16BAB" w:rsidRDefault="00C16BAB" w:rsidP="004B70C6">
      <w:pPr>
        <w:pStyle w:val="P00"/>
        <w:spacing w:before="72"/>
        <w:ind w:left="0" w:right="1134"/>
        <w:rPr>
          <w:rFonts w:cs="FrankRuehl" w:hint="cs"/>
          <w:rtl/>
          <w:lang w:eastAsia="en-US"/>
        </w:rPr>
      </w:pPr>
      <w:bookmarkStart w:id="172" w:name="Seif141"/>
      <w:bookmarkEnd w:id="172"/>
      <w:r>
        <w:rPr>
          <w:lang w:val="he-IL"/>
        </w:rPr>
        <w:pict>
          <v:rect id="_x0000_s2217" style="position:absolute;left:0;text-align:left;margin-left:464.5pt;margin-top:8.05pt;width:75.05pt;height:18.7pt;z-index:251699200" o:allowincell="f" filled="f" stroked="f" strokecolor="lime" strokeweight=".25pt">
            <v:textbox style="mso-next-textbox:#_x0000_s2217"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מסירת מידע כוזב</w:t>
                  </w:r>
                </w:p>
              </w:txbxContent>
            </v:textbox>
            <w10:anchorlock/>
          </v:rect>
        </w:pict>
      </w:r>
      <w:r>
        <w:rPr>
          <w:rStyle w:val="big-number"/>
          <w:rFonts w:cs="Miriam" w:hint="cs"/>
          <w:rtl/>
        </w:rPr>
        <w:t>14</w:t>
      </w:r>
      <w:r w:rsidR="004B70C6">
        <w:rPr>
          <w:rStyle w:val="big-number"/>
          <w:rFonts w:cs="Miriam" w:hint="cs"/>
          <w:rtl/>
        </w:rPr>
        <w:t>2</w:t>
      </w:r>
      <w:r>
        <w:rPr>
          <w:rStyle w:val="big-number"/>
          <w:rFonts w:cs="Miriam"/>
          <w:rtl/>
        </w:rPr>
        <w:t>.</w:t>
      </w:r>
      <w:r>
        <w:rPr>
          <w:rStyle w:val="big-number"/>
          <w:rFonts w:cs="Miriam"/>
          <w:rtl/>
        </w:rPr>
        <w:tab/>
      </w:r>
      <w:r w:rsidR="004B70C6">
        <w:rPr>
          <w:rFonts w:cs="FrankRuehl" w:hint="cs"/>
          <w:rtl/>
          <w:lang w:eastAsia="en-US"/>
        </w:rPr>
        <w:t>לא ימסור אדם הודעה, ידיעה או מסמך אחר לפי פרק זה כשהוא יודע או יש לו יסוד סביר להאמין כי ההודעה, הידיעה או המסמך הם כוזבים.</w:t>
      </w:r>
    </w:p>
    <w:p w:rsidR="004B70C6" w:rsidRDefault="004B70C6" w:rsidP="004B70C6">
      <w:pPr>
        <w:pStyle w:val="medium2-header"/>
        <w:keepLines w:val="0"/>
        <w:spacing w:before="72"/>
        <w:ind w:left="0" w:right="1134"/>
        <w:rPr>
          <w:rFonts w:cs="FrankRuehl" w:hint="cs"/>
          <w:noProof/>
          <w:rtl/>
        </w:rPr>
      </w:pPr>
      <w:bookmarkStart w:id="173" w:name="med21"/>
      <w:bookmarkEnd w:id="173"/>
      <w:r>
        <w:rPr>
          <w:rFonts w:cs="FrankRuehl" w:hint="cs"/>
          <w:noProof/>
          <w:rtl/>
        </w:rPr>
        <w:t>פרק כ"ב: שונות</w:t>
      </w:r>
    </w:p>
    <w:p w:rsidR="00C16BAB" w:rsidRDefault="00C16BAB" w:rsidP="004B70C6">
      <w:pPr>
        <w:pStyle w:val="P00"/>
        <w:spacing w:before="72"/>
        <w:ind w:left="0" w:right="1134"/>
        <w:rPr>
          <w:rFonts w:cs="FrankRuehl" w:hint="cs"/>
          <w:rtl/>
          <w:lang w:eastAsia="en-US"/>
        </w:rPr>
      </w:pPr>
      <w:bookmarkStart w:id="174" w:name="Seif142"/>
      <w:bookmarkEnd w:id="174"/>
      <w:r>
        <w:rPr>
          <w:lang w:val="he-IL"/>
        </w:rPr>
        <w:pict>
          <v:rect id="_x0000_s2218" style="position:absolute;left:0;text-align:left;margin-left:464.5pt;margin-top:8.05pt;width:75.05pt;height:12.25pt;z-index:251700224" o:allowincell="f" filled="f" stroked="f" strokecolor="lime" strokeweight=".25pt">
            <v:textbox style="mso-next-textbox:#_x0000_s2218"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14</w:t>
      </w:r>
      <w:r w:rsidR="004B70C6">
        <w:rPr>
          <w:rStyle w:val="big-number"/>
          <w:rFonts w:cs="Miriam" w:hint="cs"/>
          <w:rtl/>
        </w:rPr>
        <w:t>3</w:t>
      </w:r>
      <w:r>
        <w:rPr>
          <w:rStyle w:val="big-number"/>
          <w:rFonts w:cs="Miriam"/>
          <w:rtl/>
        </w:rPr>
        <w:t>.</w:t>
      </w:r>
      <w:r>
        <w:rPr>
          <w:rStyle w:val="big-number"/>
          <w:rFonts w:cs="Miriam"/>
          <w:rtl/>
        </w:rPr>
        <w:tab/>
      </w:r>
      <w:r w:rsidR="004B70C6">
        <w:rPr>
          <w:rFonts w:cs="FrankRuehl" w:hint="cs"/>
          <w:rtl/>
          <w:lang w:eastAsia="en-US"/>
        </w:rPr>
        <w:t>לא יפריע אדם לראש העיריה, למפקח או לתברואן, לשוטר או לכל בעל סמכות, במילוי תפקידם לפי חוק עזר זה.</w:t>
      </w:r>
    </w:p>
    <w:p w:rsidR="00C16BAB" w:rsidRDefault="00C16BAB" w:rsidP="004B70C6">
      <w:pPr>
        <w:pStyle w:val="P00"/>
        <w:spacing w:before="72"/>
        <w:ind w:left="0" w:right="1134"/>
        <w:rPr>
          <w:rFonts w:cs="FrankRuehl" w:hint="cs"/>
          <w:rtl/>
          <w:lang w:eastAsia="en-US"/>
        </w:rPr>
      </w:pPr>
      <w:bookmarkStart w:id="175" w:name="Seif143"/>
      <w:bookmarkEnd w:id="175"/>
      <w:r>
        <w:rPr>
          <w:lang w:val="he-IL"/>
        </w:rPr>
        <w:pict>
          <v:rect id="_x0000_s2219" style="position:absolute;left:0;text-align:left;margin-left:464.5pt;margin-top:8.05pt;width:75.05pt;height:12.25pt;z-index:251701248" o:allowincell="f" filled="f" stroked="f" strokecolor="lime" strokeweight=".25pt">
            <v:textbox style="mso-next-textbox:#_x0000_s2219"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איסור פגיעה</w:t>
                  </w:r>
                </w:p>
              </w:txbxContent>
            </v:textbox>
            <w10:anchorlock/>
          </v:rect>
        </w:pict>
      </w:r>
      <w:r>
        <w:rPr>
          <w:rStyle w:val="big-number"/>
          <w:rFonts w:cs="Miriam" w:hint="cs"/>
          <w:rtl/>
        </w:rPr>
        <w:t>14</w:t>
      </w:r>
      <w:r w:rsidR="004B70C6">
        <w:rPr>
          <w:rStyle w:val="big-number"/>
          <w:rFonts w:cs="Miriam" w:hint="cs"/>
          <w:rtl/>
        </w:rPr>
        <w:t>4</w:t>
      </w:r>
      <w:r>
        <w:rPr>
          <w:rStyle w:val="big-number"/>
          <w:rFonts w:cs="Miriam"/>
          <w:rtl/>
        </w:rPr>
        <w:t>.</w:t>
      </w:r>
      <w:r>
        <w:rPr>
          <w:rStyle w:val="big-number"/>
          <w:rFonts w:cs="Miriam"/>
          <w:rtl/>
        </w:rPr>
        <w:tab/>
      </w:r>
      <w:r w:rsidR="004B70C6">
        <w:rPr>
          <w:rFonts w:cs="FrankRuehl" w:hint="cs"/>
          <w:rtl/>
          <w:lang w:eastAsia="en-US"/>
        </w:rPr>
        <w:t>לא יסיר אדם ולא ישחית, לא ישבור ולא יקלקל בנין, מיתקן או חפץ, שנקבע או הוקם על ידי העיריה או באישורה.</w:t>
      </w:r>
    </w:p>
    <w:p w:rsidR="00C16BAB" w:rsidRDefault="00C16BAB" w:rsidP="004B70C6">
      <w:pPr>
        <w:pStyle w:val="P00"/>
        <w:spacing w:before="72"/>
        <w:ind w:left="0" w:right="1134"/>
        <w:rPr>
          <w:rFonts w:cs="FrankRuehl" w:hint="cs"/>
          <w:rtl/>
          <w:lang w:eastAsia="en-US"/>
        </w:rPr>
      </w:pPr>
      <w:bookmarkStart w:id="176" w:name="Seif144"/>
      <w:bookmarkEnd w:id="176"/>
      <w:r>
        <w:rPr>
          <w:lang w:val="he-IL"/>
        </w:rPr>
        <w:pict>
          <v:rect id="_x0000_s2220" style="position:absolute;left:0;text-align:left;margin-left:464.5pt;margin-top:8.05pt;width:75.05pt;height:12.25pt;z-index:251702272" o:allowincell="f" filled="f" stroked="f" strokecolor="lime" strokeweight=".25pt">
            <v:textbox style="mso-next-textbox:#_x0000_s2220"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ילדים</w:t>
                  </w:r>
                </w:p>
              </w:txbxContent>
            </v:textbox>
            <w10:anchorlock/>
          </v:rect>
        </w:pict>
      </w:r>
      <w:r>
        <w:rPr>
          <w:rStyle w:val="big-number"/>
          <w:rFonts w:cs="Miriam" w:hint="cs"/>
          <w:rtl/>
        </w:rPr>
        <w:t>14</w:t>
      </w:r>
      <w:r w:rsidR="004B70C6">
        <w:rPr>
          <w:rStyle w:val="big-number"/>
          <w:rFonts w:cs="Miriam" w:hint="cs"/>
          <w:rtl/>
        </w:rPr>
        <w:t>5</w:t>
      </w:r>
      <w:r>
        <w:rPr>
          <w:rStyle w:val="big-number"/>
          <w:rFonts w:cs="Miriam"/>
          <w:rtl/>
        </w:rPr>
        <w:t>.</w:t>
      </w:r>
      <w:r>
        <w:rPr>
          <w:rStyle w:val="big-number"/>
          <w:rFonts w:cs="Miriam"/>
          <w:rtl/>
        </w:rPr>
        <w:tab/>
      </w:r>
      <w:r w:rsidR="004B70C6">
        <w:rPr>
          <w:rFonts w:cs="FrankRuehl" w:hint="cs"/>
          <w:rtl/>
          <w:lang w:eastAsia="en-US"/>
        </w:rPr>
        <w:t>הממונה או האפוטרופוס על ידלד ימנעהו מעשיית מעשה האסור לפי חוק עזר זה.</w:t>
      </w:r>
    </w:p>
    <w:p w:rsidR="00C16BAB" w:rsidRDefault="00C16BAB" w:rsidP="00150A21">
      <w:pPr>
        <w:pStyle w:val="P00"/>
        <w:spacing w:before="72"/>
        <w:ind w:left="0" w:right="1134"/>
        <w:rPr>
          <w:rFonts w:cs="FrankRuehl" w:hint="cs"/>
          <w:rtl/>
          <w:lang w:eastAsia="en-US"/>
        </w:rPr>
      </w:pPr>
      <w:bookmarkStart w:id="177" w:name="Seif145"/>
      <w:bookmarkEnd w:id="177"/>
      <w:r>
        <w:rPr>
          <w:lang w:val="he-IL"/>
        </w:rPr>
        <w:pict>
          <v:rect id="_x0000_s2221" style="position:absolute;left:0;text-align:left;margin-left:464.5pt;margin-top:8.05pt;width:75.05pt;height:20.1pt;z-index:251703296" o:allowincell="f" filled="f" stroked="f" strokecolor="lime" strokeweight=".25pt">
            <v:textbox style="mso-next-textbox:#_x0000_s2221" inset="0,0,0,0">
              <w:txbxContent>
                <w:p w:rsidR="00601DCD" w:rsidRDefault="00601DCD" w:rsidP="004B70C6">
                  <w:pPr>
                    <w:spacing w:line="160" w:lineRule="exact"/>
                    <w:jc w:val="left"/>
                    <w:rPr>
                      <w:rFonts w:cs="Miriam" w:hint="cs"/>
                      <w:noProof/>
                      <w:sz w:val="18"/>
                      <w:szCs w:val="18"/>
                      <w:rtl/>
                    </w:rPr>
                  </w:pPr>
                  <w:r>
                    <w:rPr>
                      <w:rFonts w:cs="Miriam" w:hint="cs"/>
                      <w:sz w:val="18"/>
                      <w:szCs w:val="18"/>
                      <w:rtl/>
                    </w:rPr>
                    <w:t>מסירת הודעות</w:t>
                  </w:r>
                </w:p>
                <w:p w:rsidR="00150A21" w:rsidRDefault="00150A21" w:rsidP="00150A21">
                  <w:pPr>
                    <w:spacing w:line="160" w:lineRule="exact"/>
                    <w:jc w:val="left"/>
                    <w:rPr>
                      <w:rFonts w:cs="Miriam" w:hint="cs"/>
                      <w:noProof/>
                      <w:sz w:val="18"/>
                      <w:szCs w:val="18"/>
                      <w:rtl/>
                    </w:rPr>
                  </w:pPr>
                  <w:r>
                    <w:rPr>
                      <w:rFonts w:cs="Miriam" w:hint="cs"/>
                      <w:noProof/>
                      <w:sz w:val="18"/>
                      <w:szCs w:val="18"/>
                      <w:rtl/>
                    </w:rPr>
                    <w:t>תיקון תשנ"ג-1993</w:t>
                  </w:r>
                </w:p>
              </w:txbxContent>
            </v:textbox>
            <w10:anchorlock/>
          </v:rect>
        </w:pict>
      </w:r>
      <w:r>
        <w:rPr>
          <w:rStyle w:val="big-number"/>
          <w:rFonts w:cs="Miriam" w:hint="cs"/>
          <w:rtl/>
        </w:rPr>
        <w:t>14</w:t>
      </w:r>
      <w:r w:rsidR="004B70C6">
        <w:rPr>
          <w:rStyle w:val="big-number"/>
          <w:rFonts w:cs="Miriam" w:hint="cs"/>
          <w:rtl/>
        </w:rPr>
        <w:t>6</w:t>
      </w:r>
      <w:r>
        <w:rPr>
          <w:rStyle w:val="big-number"/>
          <w:rFonts w:cs="Miriam"/>
          <w:rtl/>
        </w:rPr>
        <w:t>.</w:t>
      </w:r>
      <w:r>
        <w:rPr>
          <w:rStyle w:val="big-number"/>
          <w:rFonts w:cs="Miriam"/>
          <w:rtl/>
        </w:rPr>
        <w:tab/>
      </w:r>
      <w:r w:rsidR="004B70C6">
        <w:rPr>
          <w:rFonts w:cs="FrankRuehl" w:hint="cs"/>
          <w:rtl/>
          <w:lang w:eastAsia="en-US"/>
        </w:rPr>
        <w:t xml:space="preserve">מסירת הודעה או דרישה לפי חוק עזר זה תהא כדין אם נמסרה </w:t>
      </w:r>
      <w:r w:rsidR="00150A21">
        <w:rPr>
          <w:rFonts w:cs="FrankRuehl" w:hint="cs"/>
          <w:rtl/>
          <w:lang w:eastAsia="en-US"/>
        </w:rPr>
        <w:t>ל</w:t>
      </w:r>
      <w:r w:rsidR="004B70C6">
        <w:rPr>
          <w:rFonts w:cs="FrankRuehl" w:hint="cs"/>
          <w:rtl/>
          <w:lang w:eastAsia="en-US"/>
        </w:rPr>
        <w:t>אדם שאליו היא מכוונת</w:t>
      </w:r>
      <w:r w:rsidR="00150A21">
        <w:rPr>
          <w:rFonts w:cs="FrankRuehl" w:hint="cs"/>
          <w:rtl/>
          <w:lang w:eastAsia="en-US"/>
        </w:rPr>
        <w:t>,</w:t>
      </w:r>
      <w:r w:rsidR="004B70C6">
        <w:rPr>
          <w:rFonts w:cs="FrankRuehl" w:hint="cs"/>
          <w:rtl/>
          <w:lang w:eastAsia="en-US"/>
        </w:rPr>
        <w:t xml:space="preserve"> או במקום מגוריו או במקום עסקיו הרגילים או הידועים לאחרונה לידי אחד מבני משפחתו הבוגרים או לידי כל אדם בוגר העובד או המועסק שם, או נשלחה בדואר במכתב רשום </w:t>
      </w:r>
      <w:r w:rsidR="00150A21">
        <w:rPr>
          <w:rFonts w:cs="FrankRuehl" w:hint="cs"/>
          <w:rtl/>
          <w:lang w:eastAsia="en-US"/>
        </w:rPr>
        <w:t>ל</w:t>
      </w:r>
      <w:r w:rsidR="004B70C6">
        <w:rPr>
          <w:rFonts w:cs="FrankRuehl" w:hint="cs"/>
          <w:rtl/>
          <w:lang w:eastAsia="en-US"/>
        </w:rPr>
        <w:t>אותו אדם לפי מען מגוריו או עסקיו הרגילים או הידועים לאחרונה</w:t>
      </w:r>
      <w:r w:rsidR="00150A21">
        <w:rPr>
          <w:rFonts w:cs="FrankRuehl" w:hint="cs"/>
          <w:rtl/>
          <w:lang w:eastAsia="en-US"/>
        </w:rPr>
        <w:t>,</w:t>
      </w:r>
      <w:r w:rsidR="004B70C6">
        <w:rPr>
          <w:rFonts w:cs="FrankRuehl" w:hint="cs"/>
          <w:rtl/>
          <w:lang w:eastAsia="en-US"/>
        </w:rPr>
        <w:t xml:space="preserve"> </w:t>
      </w:r>
      <w:r w:rsidR="00150A21">
        <w:rPr>
          <w:rFonts w:cs="FrankRuehl" w:hint="cs"/>
          <w:rtl/>
          <w:lang w:eastAsia="en-US"/>
        </w:rPr>
        <w:t>או</w:t>
      </w:r>
      <w:r w:rsidR="004B70C6">
        <w:rPr>
          <w:rFonts w:cs="FrankRuehl" w:hint="cs"/>
          <w:rtl/>
          <w:lang w:eastAsia="en-US"/>
        </w:rPr>
        <w:t xml:space="preserve"> הוצגה במקום בולט באחד המקומות האמורים</w:t>
      </w:r>
      <w:r w:rsidR="00150A21">
        <w:rPr>
          <w:rFonts w:cs="FrankRuehl" w:hint="cs"/>
          <w:rtl/>
          <w:lang w:eastAsia="en-US"/>
        </w:rPr>
        <w:t>, או בחצרים אליהם היא מתייחסת,</w:t>
      </w:r>
      <w:r w:rsidR="004B70C6">
        <w:rPr>
          <w:rFonts w:cs="FrankRuehl" w:hint="cs"/>
          <w:rtl/>
          <w:lang w:eastAsia="en-US"/>
        </w:rPr>
        <w:t xml:space="preserve"> או הוכנסה לתיבת </w:t>
      </w:r>
      <w:r w:rsidR="00150A21">
        <w:rPr>
          <w:rFonts w:cs="FrankRuehl" w:hint="cs"/>
          <w:rtl/>
          <w:lang w:eastAsia="en-US"/>
        </w:rPr>
        <w:t>ה</w:t>
      </w:r>
      <w:r w:rsidR="004B70C6">
        <w:rPr>
          <w:rFonts w:cs="FrankRuehl" w:hint="cs"/>
          <w:rtl/>
          <w:lang w:eastAsia="en-US"/>
        </w:rPr>
        <w:t xml:space="preserve">דואר הנושאת את שמו של האדם </w:t>
      </w:r>
      <w:r w:rsidR="00150A21">
        <w:rPr>
          <w:rFonts w:cs="FrankRuehl" w:hint="cs"/>
          <w:rtl/>
          <w:lang w:eastAsia="en-US"/>
        </w:rPr>
        <w:t xml:space="preserve">או של עסקו, </w:t>
      </w:r>
      <w:r w:rsidR="004B70C6">
        <w:rPr>
          <w:rFonts w:cs="FrankRuehl" w:hint="cs"/>
          <w:rtl/>
          <w:lang w:eastAsia="en-US"/>
        </w:rPr>
        <w:t xml:space="preserve">או פורסמה </w:t>
      </w:r>
      <w:r w:rsidR="00150A21">
        <w:rPr>
          <w:rFonts w:cs="FrankRuehl" w:hint="cs"/>
          <w:rtl/>
          <w:lang w:eastAsia="en-US"/>
        </w:rPr>
        <w:t>בשני</w:t>
      </w:r>
      <w:r w:rsidR="004B70C6">
        <w:rPr>
          <w:rFonts w:cs="FrankRuehl" w:hint="cs"/>
          <w:rtl/>
          <w:lang w:eastAsia="en-US"/>
        </w:rPr>
        <w:t xml:space="preserve"> עתונים </w:t>
      </w:r>
      <w:r w:rsidR="00150A21">
        <w:rPr>
          <w:rFonts w:cs="FrankRuehl" w:hint="cs"/>
          <w:rtl/>
          <w:lang w:eastAsia="en-US"/>
        </w:rPr>
        <w:t xml:space="preserve">יומיים </w:t>
      </w:r>
      <w:r w:rsidR="004B70C6">
        <w:rPr>
          <w:rFonts w:cs="FrankRuehl" w:hint="cs"/>
          <w:rtl/>
          <w:lang w:eastAsia="en-US"/>
        </w:rPr>
        <w:t>הנפוצים בתחום העיריה</w:t>
      </w:r>
      <w:r w:rsidR="00150A21">
        <w:rPr>
          <w:rFonts w:cs="FrankRuehl" w:hint="cs"/>
          <w:rtl/>
          <w:lang w:eastAsia="en-US"/>
        </w:rPr>
        <w:t xml:space="preserve"> שאחד מהם לפחות הוא בשפה העברית</w:t>
      </w:r>
      <w:r w:rsidR="004B70C6">
        <w:rPr>
          <w:rFonts w:cs="FrankRuehl" w:hint="cs"/>
          <w:rtl/>
          <w:lang w:eastAsia="en-US"/>
        </w:rPr>
        <w:t>.</w:t>
      </w:r>
    </w:p>
    <w:p w:rsidR="00C16BAB" w:rsidRDefault="00C16BAB" w:rsidP="00414569">
      <w:pPr>
        <w:pStyle w:val="P00"/>
        <w:spacing w:before="72"/>
        <w:ind w:left="0" w:right="1134"/>
        <w:rPr>
          <w:rFonts w:cs="FrankRuehl" w:hint="cs"/>
          <w:rtl/>
          <w:lang w:eastAsia="en-US"/>
        </w:rPr>
      </w:pPr>
      <w:bookmarkStart w:id="178" w:name="Seif146"/>
      <w:bookmarkEnd w:id="178"/>
      <w:r>
        <w:rPr>
          <w:lang w:val="he-IL"/>
        </w:rPr>
        <w:pict>
          <v:rect id="_x0000_s2222" style="position:absolute;left:0;text-align:left;margin-left:464.5pt;margin-top:8.05pt;width:75.05pt;height:12.25pt;z-index:251704320" o:allowincell="f" filled="f" stroked="f" strokecolor="lime" strokeweight=".25pt">
            <v:textbox style="mso-next-textbox:#_x0000_s2222"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Pr>
          <w:rStyle w:val="big-number"/>
          <w:rFonts w:cs="Miriam" w:hint="cs"/>
          <w:rtl/>
        </w:rPr>
        <w:t>14</w:t>
      </w:r>
      <w:r w:rsidR="004B70C6">
        <w:rPr>
          <w:rStyle w:val="big-number"/>
          <w:rFonts w:cs="Miriam" w:hint="cs"/>
          <w:rtl/>
        </w:rPr>
        <w:t>7</w:t>
      </w:r>
      <w:r>
        <w:rPr>
          <w:rStyle w:val="big-number"/>
          <w:rFonts w:cs="Miriam"/>
          <w:rtl/>
        </w:rPr>
        <w:t>.</w:t>
      </w:r>
      <w:r>
        <w:rPr>
          <w:rStyle w:val="big-number"/>
          <w:rFonts w:cs="Miriam"/>
          <w:rtl/>
        </w:rPr>
        <w:tab/>
      </w:r>
      <w:r w:rsidR="00414569">
        <w:rPr>
          <w:rFonts w:cs="FrankRuehl" w:hint="cs"/>
          <w:rtl/>
          <w:lang w:eastAsia="en-US"/>
        </w:rPr>
        <w:t>ראש העיריה, מהנדס, מפקח ותברואן רשאים להיכנס בכל עת סבירה לנכס או למקום אחר בתחום העיריה כדי לבדוק או לבקר את הנכס או מיתקן תברואה שבו, לעשות ולבצע כל הדרוש כדי לברר אם קויימו הוראות חוק עזר זה ולנקוט צעדים הדרושים לקיומן.</w:t>
      </w:r>
    </w:p>
    <w:p w:rsidR="00C16BAB" w:rsidRDefault="00C16BAB" w:rsidP="00414569">
      <w:pPr>
        <w:pStyle w:val="P00"/>
        <w:spacing w:before="72"/>
        <w:ind w:left="0" w:right="1134"/>
        <w:rPr>
          <w:rFonts w:cs="FrankRuehl" w:hint="cs"/>
          <w:rtl/>
          <w:lang w:eastAsia="en-US"/>
        </w:rPr>
      </w:pPr>
      <w:bookmarkStart w:id="179" w:name="Seif147"/>
      <w:bookmarkEnd w:id="179"/>
      <w:r>
        <w:rPr>
          <w:lang w:val="he-IL"/>
        </w:rPr>
        <w:pict>
          <v:rect id="_x0000_s2223" style="position:absolute;left:0;text-align:left;margin-left:464.5pt;margin-top:8.05pt;width:75.05pt;height:12.25pt;z-index:251705344" o:allowincell="f" filled="f" stroked="f" strokecolor="lime" strokeweight=".25pt">
            <v:textbox style="mso-next-textbox:#_x0000_s2223"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ביצוע הודעה</w:t>
                  </w:r>
                </w:p>
              </w:txbxContent>
            </v:textbox>
            <w10:anchorlock/>
          </v:rect>
        </w:pict>
      </w:r>
      <w:r>
        <w:rPr>
          <w:rStyle w:val="big-number"/>
          <w:rFonts w:cs="Miriam" w:hint="cs"/>
          <w:rtl/>
        </w:rPr>
        <w:t>14</w:t>
      </w:r>
      <w:r w:rsidR="00414569">
        <w:rPr>
          <w:rStyle w:val="big-number"/>
          <w:rFonts w:cs="Miriam" w:hint="cs"/>
          <w:rtl/>
        </w:rPr>
        <w:t>8</w:t>
      </w:r>
      <w:r>
        <w:rPr>
          <w:rStyle w:val="big-number"/>
          <w:rFonts w:cs="Miriam"/>
          <w:rtl/>
        </w:rPr>
        <w:t>.</w:t>
      </w:r>
      <w:r>
        <w:rPr>
          <w:rStyle w:val="big-number"/>
          <w:rFonts w:cs="Miriam"/>
          <w:rtl/>
        </w:rPr>
        <w:tab/>
      </w:r>
      <w:r w:rsidR="00414569">
        <w:rPr>
          <w:rFonts w:cs="FrankRuehl" w:hint="cs"/>
          <w:rtl/>
          <w:lang w:eastAsia="en-US"/>
        </w:rPr>
        <w:t>(א)</w:t>
      </w:r>
      <w:r w:rsidR="00414569">
        <w:rPr>
          <w:rFonts w:cs="FrankRuehl" w:hint="cs"/>
          <w:rtl/>
          <w:lang w:eastAsia="en-US"/>
        </w:rPr>
        <w:tab/>
        <w:t>הודעה לפי חוק עזר זה תכלול תנאים, פרטים, ואופן ביצוע האמור בה ואת מועד ביצועה.</w:t>
      </w:r>
    </w:p>
    <w:p w:rsidR="00414569" w:rsidRDefault="00414569" w:rsidP="0041456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שנמסרה לו הודעה חייב לקיימה לכל פרטיה, להנחת דעתו של ראש העיריה, תברואן או מפקח; תקפה של הודעה כאמור הוא עד למילויה.</w:t>
      </w:r>
    </w:p>
    <w:p w:rsidR="00414569" w:rsidRDefault="00414569" w:rsidP="0041456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קיים אדם את הודעת ראש העיריה, מפקח או תברואן או ביצע את המפורט בהודעה שלא לפי התנאים, הפרטים והאופן המפורטים בה, להנחת דעתו של מפקח או תברואן, רשאי ראש העיריה לבצע את המפורט בהודעה באמצעות עובדי העיריה ובאמצעות אחרים, ולגבות את הוצאות הביצוע מהאדם או מהאנשים שנמסרה להם הודעה לפי חוק עזר זה, מכולם יחד או מכל אחד מהם לחוד.</w:t>
      </w:r>
    </w:p>
    <w:p w:rsidR="00414569" w:rsidRDefault="00414569" w:rsidP="0041456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 ראש העיריה או גזבר העיריה וחשבון הוצאות בהתאם לתוספות לחוק עזר זה יהוו הוכחה לכאורה בדבר גובה ההוצאה.</w:t>
      </w:r>
    </w:p>
    <w:p w:rsidR="00414569" w:rsidRDefault="00414569" w:rsidP="0041456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בסעיף זה </w:t>
      </w:r>
      <w:r>
        <w:rPr>
          <w:rFonts w:cs="FrankRuehl"/>
          <w:rtl/>
          <w:lang w:eastAsia="en-US"/>
        </w:rPr>
        <w:t>–</w:t>
      </w:r>
    </w:p>
    <w:p w:rsidR="00414569" w:rsidRDefault="00414569" w:rsidP="00414569">
      <w:pPr>
        <w:pStyle w:val="P00"/>
        <w:spacing w:before="72"/>
        <w:ind w:left="0" w:right="1134"/>
        <w:rPr>
          <w:rFonts w:cs="FrankRuehl" w:hint="cs"/>
          <w:rtl/>
          <w:lang w:eastAsia="en-US"/>
        </w:rPr>
      </w:pPr>
      <w:r>
        <w:rPr>
          <w:rFonts w:cs="FrankRuehl" w:hint="cs"/>
          <w:rtl/>
          <w:lang w:eastAsia="en-US"/>
        </w:rPr>
        <w:tab/>
        <w:t xml:space="preserve">"הודעה" </w:t>
      </w:r>
      <w:r>
        <w:rPr>
          <w:rFonts w:cs="FrankRuehl"/>
          <w:rtl/>
          <w:lang w:eastAsia="en-US"/>
        </w:rPr>
        <w:t>–</w:t>
      </w:r>
      <w:r>
        <w:rPr>
          <w:rFonts w:cs="FrankRuehl" w:hint="cs"/>
          <w:rtl/>
          <w:lang w:eastAsia="en-US"/>
        </w:rPr>
        <w:t xml:space="preserve"> לרבות דרישה;</w:t>
      </w:r>
    </w:p>
    <w:p w:rsidR="00414569" w:rsidRDefault="00414569" w:rsidP="00414569">
      <w:pPr>
        <w:pStyle w:val="P00"/>
        <w:spacing w:before="72"/>
        <w:ind w:left="0" w:right="1134"/>
        <w:rPr>
          <w:rFonts w:cs="FrankRuehl" w:hint="cs"/>
          <w:rtl/>
          <w:lang w:eastAsia="en-US"/>
        </w:rPr>
      </w:pPr>
      <w:r>
        <w:rPr>
          <w:rFonts w:cs="FrankRuehl" w:hint="cs"/>
          <w:rtl/>
          <w:lang w:eastAsia="en-US"/>
        </w:rPr>
        <w:tab/>
        <w:t xml:space="preserve">"הוצאות ביצוע" </w:t>
      </w:r>
      <w:r>
        <w:rPr>
          <w:rFonts w:cs="FrankRuehl"/>
          <w:rtl/>
          <w:lang w:eastAsia="en-US"/>
        </w:rPr>
        <w:t>–</w:t>
      </w:r>
      <w:r>
        <w:rPr>
          <w:rFonts w:cs="FrankRuehl" w:hint="cs"/>
          <w:rtl/>
          <w:lang w:eastAsia="en-US"/>
        </w:rPr>
        <w:t xml:space="preserve"> לרבות הוצאות נלוות לצורך הביצוע.</w:t>
      </w:r>
    </w:p>
    <w:p w:rsidR="00C16BAB" w:rsidRDefault="00C16BAB" w:rsidP="00414569">
      <w:pPr>
        <w:pStyle w:val="P00"/>
        <w:spacing w:before="72"/>
        <w:ind w:left="0" w:right="1134"/>
        <w:rPr>
          <w:rFonts w:cs="FrankRuehl" w:hint="cs"/>
          <w:rtl/>
          <w:lang w:eastAsia="en-US"/>
        </w:rPr>
      </w:pPr>
      <w:bookmarkStart w:id="180" w:name="Seif148"/>
      <w:bookmarkEnd w:id="180"/>
      <w:r>
        <w:rPr>
          <w:lang w:val="he-IL"/>
        </w:rPr>
        <w:pict>
          <v:rect id="_x0000_s2224" style="position:absolute;left:0;text-align:left;margin-left:464.5pt;margin-top:8.05pt;width:75.05pt;height:12.25pt;z-index:251706368" o:allowincell="f" filled="f" stroked="f" strokecolor="lime" strokeweight=".25pt">
            <v:textbox style="mso-next-textbox:#_x0000_s2224"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אחריות תאגיד</w:t>
                  </w:r>
                </w:p>
              </w:txbxContent>
            </v:textbox>
            <w10:anchorlock/>
          </v:rect>
        </w:pict>
      </w:r>
      <w:r>
        <w:rPr>
          <w:rStyle w:val="big-number"/>
          <w:rFonts w:cs="Miriam" w:hint="cs"/>
          <w:rtl/>
        </w:rPr>
        <w:t>14</w:t>
      </w:r>
      <w:r w:rsidR="00414569">
        <w:rPr>
          <w:rStyle w:val="big-number"/>
          <w:rFonts w:cs="Miriam" w:hint="cs"/>
          <w:rtl/>
        </w:rPr>
        <w:t>9</w:t>
      </w:r>
      <w:r>
        <w:rPr>
          <w:rStyle w:val="big-number"/>
          <w:rFonts w:cs="Miriam"/>
          <w:rtl/>
        </w:rPr>
        <w:t>.</w:t>
      </w:r>
      <w:r>
        <w:rPr>
          <w:rStyle w:val="big-number"/>
          <w:rFonts w:cs="Miriam"/>
          <w:rtl/>
        </w:rPr>
        <w:tab/>
      </w:r>
      <w:r w:rsidR="00414569">
        <w:rPr>
          <w:rFonts w:cs="FrankRuehl" w:hint="cs"/>
          <w:rtl/>
          <w:lang w:eastAsia="en-US"/>
        </w:rPr>
        <w:t xml:space="preserve">עבר תאגיד על הוראות חוק עזר זה יראו כאשם בעבירה גם כל אדם אשר בשעת ביצוע העבירה היה מנהל פעיל, שותף </w:t>
      </w:r>
      <w:r w:rsidR="00414569">
        <w:rPr>
          <w:rFonts w:cs="FrankRuehl"/>
          <w:rtl/>
          <w:lang w:eastAsia="en-US"/>
        </w:rPr>
        <w:t>–</w:t>
      </w:r>
      <w:r w:rsidR="00414569">
        <w:rPr>
          <w:rFonts w:cs="FrankRuehl" w:hint="cs"/>
          <w:rtl/>
          <w:lang w:eastAsia="en-US"/>
        </w:rPr>
        <w:t xml:space="preserve"> למעט שותף מוגבל </w:t>
      </w:r>
      <w:r w:rsidR="00414569">
        <w:rPr>
          <w:rFonts w:cs="FrankRuehl"/>
          <w:rtl/>
          <w:lang w:eastAsia="en-US"/>
        </w:rPr>
        <w:t>–</w:t>
      </w:r>
      <w:r w:rsidR="00414569">
        <w:rPr>
          <w:rFonts w:cs="FrankRuehl" w:hint="cs"/>
          <w:rtl/>
          <w:lang w:eastAsia="en-US"/>
        </w:rPr>
        <w:t xml:space="preserve"> או פקיד בכיר באותו תאגיד, אם לא הוכיחו שהעבירה נעברה שלא בידיעתם או שנקטו את כל האמצעים הסבירים להבטחת מניעת העבירה.</w:t>
      </w:r>
    </w:p>
    <w:p w:rsidR="00DD10A9" w:rsidRDefault="00DD10A9" w:rsidP="00DD10A9">
      <w:pPr>
        <w:pStyle w:val="P00"/>
        <w:spacing w:before="72"/>
        <w:ind w:left="0" w:right="1134"/>
        <w:rPr>
          <w:rFonts w:cs="FrankRuehl" w:hint="cs"/>
          <w:rtl/>
          <w:lang w:eastAsia="en-US"/>
        </w:rPr>
      </w:pPr>
      <w:bookmarkStart w:id="181" w:name="Seif164"/>
      <w:bookmarkEnd w:id="181"/>
      <w:r>
        <w:rPr>
          <w:lang w:val="he-IL"/>
        </w:rPr>
        <w:pict>
          <v:rect id="_x0000_s2278" style="position:absolute;left:0;text-align:left;margin-left:464.5pt;margin-top:8.05pt;width:75.05pt;height:20.25pt;z-index:251755520" o:allowincell="f" filled="f" stroked="f" strokecolor="lime" strokeweight=".25pt">
            <v:textbox style="mso-next-textbox:#_x0000_s2278" inset="0,0,0,0">
              <w:txbxContent>
                <w:p w:rsidR="00DD10A9" w:rsidRDefault="00DD10A9" w:rsidP="00DD10A9">
                  <w:pPr>
                    <w:spacing w:line="160" w:lineRule="exact"/>
                    <w:jc w:val="left"/>
                    <w:rPr>
                      <w:rFonts w:cs="Miriam" w:hint="cs"/>
                      <w:sz w:val="18"/>
                      <w:szCs w:val="18"/>
                      <w:rtl/>
                    </w:rPr>
                  </w:pPr>
                  <w:r>
                    <w:rPr>
                      <w:rFonts w:cs="Miriam" w:hint="cs"/>
                      <w:sz w:val="18"/>
                      <w:szCs w:val="18"/>
                      <w:rtl/>
                    </w:rPr>
                    <w:t>היתר</w:t>
                  </w:r>
                </w:p>
                <w:p w:rsidR="00DD10A9" w:rsidRDefault="00DD10A9" w:rsidP="00DD10A9">
                  <w:pPr>
                    <w:spacing w:line="160" w:lineRule="exact"/>
                    <w:jc w:val="left"/>
                    <w:rPr>
                      <w:rFonts w:cs="Miriam" w:hint="cs"/>
                      <w:noProof/>
                      <w:sz w:val="18"/>
                      <w:szCs w:val="18"/>
                      <w:rtl/>
                    </w:rPr>
                  </w:pPr>
                  <w:r>
                    <w:rPr>
                      <w:rFonts w:cs="Miriam" w:hint="cs"/>
                      <w:sz w:val="18"/>
                      <w:szCs w:val="18"/>
                      <w:rtl/>
                    </w:rPr>
                    <w:t>תיקון תשע"ב-2012</w:t>
                  </w:r>
                </w:p>
              </w:txbxContent>
            </v:textbox>
            <w10:anchorlock/>
          </v:rect>
        </w:pict>
      </w:r>
      <w:r>
        <w:rPr>
          <w:rStyle w:val="big-number"/>
          <w:rFonts w:cs="Miriam" w:hint="cs"/>
          <w:rtl/>
        </w:rPr>
        <w:t>149</w:t>
      </w:r>
      <w:r>
        <w:rPr>
          <w:rFonts w:cs="FrankRuehl" w:hint="cs"/>
          <w:rtl/>
          <w:lang w:eastAsia="en-US"/>
        </w:rPr>
        <w:t>א</w:t>
      </w:r>
      <w:r>
        <w:rPr>
          <w:rFonts w:cs="FrankRuehl"/>
          <w:rtl/>
          <w:lang w:eastAsia="en-US"/>
        </w:rPr>
        <w:t>.</w:t>
      </w:r>
      <w:r>
        <w:rPr>
          <w:rFonts w:cs="FrankRuehl" w:hint="cs"/>
          <w:rtl/>
          <w:lang w:eastAsia="en-US"/>
        </w:rPr>
        <w:t xml:space="preserve"> ראש העירייה רשאי ליתן היתר לפי חוק עזר זה, לסרב לתתו, להתלותו או לבטלו, לכלול בו תנאים, להוסיף עליהם, לגרוע מהם, לשנותם או לבטלם.</w:t>
      </w:r>
    </w:p>
    <w:p w:rsidR="00C16BAB" w:rsidRDefault="00C16BAB" w:rsidP="00414569">
      <w:pPr>
        <w:pStyle w:val="P00"/>
        <w:spacing w:before="72"/>
        <w:ind w:left="0" w:right="1134"/>
        <w:rPr>
          <w:rFonts w:cs="FrankRuehl" w:hint="cs"/>
          <w:rtl/>
          <w:lang w:eastAsia="en-US"/>
        </w:rPr>
      </w:pPr>
      <w:bookmarkStart w:id="182" w:name="Seif149"/>
      <w:bookmarkEnd w:id="182"/>
      <w:r>
        <w:rPr>
          <w:lang w:val="he-IL"/>
        </w:rPr>
        <w:pict>
          <v:rect id="_x0000_s2225" style="position:absolute;left:0;text-align:left;margin-left:464.5pt;margin-top:8.05pt;width:75.05pt;height:12.25pt;z-index:251707392" o:allowincell="f" filled="f" stroked="f" strokecolor="lime" strokeweight=".25pt">
            <v:textbox style="mso-next-textbox:#_x0000_s2225"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150</w:t>
      </w:r>
      <w:r>
        <w:rPr>
          <w:rStyle w:val="big-number"/>
          <w:rFonts w:cs="Miriam"/>
          <w:rtl/>
        </w:rPr>
        <w:t>.</w:t>
      </w:r>
      <w:r>
        <w:rPr>
          <w:rStyle w:val="big-number"/>
          <w:rFonts w:cs="Miriam"/>
          <w:rtl/>
        </w:rPr>
        <w:tab/>
      </w:r>
      <w:r w:rsidR="00414569">
        <w:rPr>
          <w:rFonts w:cs="FrankRuehl" w:hint="cs"/>
          <w:rtl/>
          <w:lang w:eastAsia="en-US"/>
        </w:rPr>
        <w:t>סמכות לפי חוק עזר זה איננה גורעת מסמכות לפי חיקוק אחר, וקיום חובה לפי חוק עזר זה אינו פוטר מקיום חובה לפי חיקוק אחר; קיום חובה לפי חיקוק אחר אינו פוטר מקיום חובה או מאיסור הפרה של כל הוראה לפי חוק עזר זה.</w:t>
      </w:r>
    </w:p>
    <w:p w:rsidR="00C16BAB" w:rsidRDefault="00C16BAB" w:rsidP="00414569">
      <w:pPr>
        <w:pStyle w:val="P00"/>
        <w:spacing w:before="72"/>
        <w:ind w:left="0" w:right="1134"/>
        <w:rPr>
          <w:rFonts w:cs="FrankRuehl" w:hint="cs"/>
          <w:rtl/>
          <w:lang w:eastAsia="en-US"/>
        </w:rPr>
      </w:pPr>
      <w:bookmarkStart w:id="183" w:name="Seif150"/>
      <w:bookmarkEnd w:id="183"/>
      <w:r>
        <w:rPr>
          <w:lang w:val="he-IL"/>
        </w:rPr>
        <w:pict>
          <v:rect id="_x0000_s2226" style="position:absolute;left:0;text-align:left;margin-left:464.5pt;margin-top:8.05pt;width:75.05pt;height:12.25pt;z-index:251708416" o:allowincell="f" filled="f" stroked="f" strokecolor="lime" strokeweight=".25pt">
            <v:textbox style="mso-next-textbox:#_x0000_s2226"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15</w:t>
      </w:r>
      <w:r w:rsidR="00414569">
        <w:rPr>
          <w:rStyle w:val="big-number"/>
          <w:rFonts w:cs="Miriam" w:hint="cs"/>
          <w:rtl/>
        </w:rPr>
        <w:t>1</w:t>
      </w:r>
      <w:r>
        <w:rPr>
          <w:rStyle w:val="big-number"/>
          <w:rFonts w:cs="Miriam"/>
          <w:rtl/>
        </w:rPr>
        <w:t>.</w:t>
      </w:r>
      <w:r>
        <w:rPr>
          <w:rStyle w:val="big-number"/>
          <w:rFonts w:cs="Miriam"/>
          <w:rtl/>
        </w:rPr>
        <w:tab/>
      </w:r>
      <w:r w:rsidR="00414569">
        <w:rPr>
          <w:rFonts w:cs="FrankRuehl" w:hint="cs"/>
          <w:rtl/>
          <w:lang w:eastAsia="en-US"/>
        </w:rPr>
        <w:t>(א)</w:t>
      </w:r>
      <w:r w:rsidR="00414569">
        <w:rPr>
          <w:rFonts w:cs="FrankRuehl" w:hint="cs"/>
          <w:rtl/>
          <w:lang w:eastAsia="en-US"/>
        </w:rPr>
        <w:tab/>
        <w:t xml:space="preserve">סכומי האגרות, ההיטלים והתשלומים האחרים, לפי הענין, שהוטלו בחוק עזר זה יועלו ב-1 בכל חודש (להלן </w:t>
      </w:r>
      <w:r w:rsidR="00414569">
        <w:rPr>
          <w:rFonts w:cs="FrankRuehl"/>
          <w:rtl/>
          <w:lang w:eastAsia="en-US"/>
        </w:rPr>
        <w:t>–</w:t>
      </w:r>
      <w:r w:rsidR="00414569">
        <w:rPr>
          <w:rFonts w:cs="FrankRuehl" w:hint="cs"/>
          <w:rtl/>
          <w:lang w:eastAsia="en-US"/>
        </w:rPr>
        <w:t xml:space="preserve"> יום ההעלאה) לפי שיעור עליית המדד מן המדד שפורסם לאחרונה לפני יום ההעלאה הקודם עד המדד שפורסם לאחרונה לפני יום ההעלאה.</w:t>
      </w:r>
    </w:p>
    <w:p w:rsidR="00414569" w:rsidRDefault="00414569" w:rsidP="0041456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סכומים מוגדלים כאמור בסעיף קטן (א) יעוגלו לשקל החדש השלם הקרוב.</w:t>
      </w:r>
    </w:p>
    <w:p w:rsidR="00414569" w:rsidRDefault="00414569" w:rsidP="0041456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ראש העיריה יפרסם בתחום העיריה הודעה בדבר שיעורי האגרות, ההיטלים והתשלומים האחרים כפי שהם מוגדלים עקב עליית המדד ועותקים של ההודעה יופקדו במשרד מינהל המחוז ובמשרד הפנים בירושלים.</w:t>
      </w:r>
    </w:p>
    <w:p w:rsidR="00414569" w:rsidRDefault="00414569" w:rsidP="0041456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בסעיף זה, "מדד" </w:t>
      </w:r>
      <w:r>
        <w:rPr>
          <w:rFonts w:cs="FrankRuehl"/>
          <w:rtl/>
          <w:lang w:eastAsia="en-US"/>
        </w:rPr>
        <w:t>–</w:t>
      </w:r>
      <w:r>
        <w:rPr>
          <w:rFonts w:cs="FrankRuehl" w:hint="cs"/>
          <w:rtl/>
          <w:lang w:eastAsia="en-US"/>
        </w:rPr>
        <w:t xml:space="preserve"> מדד המחירים לצרכן שפרסמה הלשכה המרכזית לסטטיסטיקה (להלן </w:t>
      </w:r>
      <w:r>
        <w:rPr>
          <w:rFonts w:cs="FrankRuehl"/>
          <w:rtl/>
          <w:lang w:eastAsia="en-US"/>
        </w:rPr>
        <w:t>–</w:t>
      </w:r>
      <w:r>
        <w:rPr>
          <w:rFonts w:cs="FrankRuehl" w:hint="cs"/>
          <w:rtl/>
          <w:lang w:eastAsia="en-US"/>
        </w:rPr>
        <w:t xml:space="preserve"> מדד).</w:t>
      </w:r>
    </w:p>
    <w:p w:rsidR="00C16BAB" w:rsidRDefault="00C16BAB" w:rsidP="00766D22">
      <w:pPr>
        <w:pStyle w:val="P00"/>
        <w:spacing w:before="72"/>
        <w:ind w:left="0" w:right="1134"/>
        <w:rPr>
          <w:rFonts w:cs="FrankRuehl" w:hint="cs"/>
          <w:rtl/>
          <w:lang w:eastAsia="en-US"/>
        </w:rPr>
      </w:pPr>
      <w:bookmarkStart w:id="184" w:name="Seif151"/>
      <w:bookmarkEnd w:id="184"/>
      <w:r>
        <w:rPr>
          <w:lang w:val="he-IL"/>
        </w:rPr>
        <w:pict>
          <v:rect id="_x0000_s2227" style="position:absolute;left:0;text-align:left;margin-left:464.5pt;margin-top:8.05pt;width:75.05pt;height:12.25pt;z-index:251709440" o:allowincell="f" filled="f" stroked="f" strokecolor="lime" strokeweight=".25pt">
            <v:textbox style="mso-next-textbox:#_x0000_s2227"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15</w:t>
      </w:r>
      <w:r w:rsidR="00414569">
        <w:rPr>
          <w:rStyle w:val="big-number"/>
          <w:rFonts w:cs="Miriam" w:hint="cs"/>
          <w:rtl/>
        </w:rPr>
        <w:t>2</w:t>
      </w:r>
      <w:r>
        <w:rPr>
          <w:rStyle w:val="big-number"/>
          <w:rFonts w:cs="Miriam"/>
          <w:rtl/>
        </w:rPr>
        <w:t>.</w:t>
      </w:r>
      <w:r>
        <w:rPr>
          <w:rStyle w:val="big-number"/>
          <w:rFonts w:cs="Miriam"/>
          <w:rtl/>
        </w:rPr>
        <w:tab/>
      </w:r>
      <w:r w:rsidR="00766D22">
        <w:rPr>
          <w:rFonts w:cs="FrankRuehl" w:hint="cs"/>
          <w:rtl/>
          <w:lang w:eastAsia="en-US"/>
        </w:rPr>
        <w:t>על אף האמור בסעיף 151(א) יועלו סכומי האגרות, ההיטלים והתשלומים האחרים, לפי הענין, ב-1 בחודש שלאחר פרסום חוק עזר זה בשיעור עליית המדד שפורסם לאחרונה לפני פרסומו לעומת המדד שפורסם בחודש יוני 1990.</w:t>
      </w:r>
    </w:p>
    <w:p w:rsidR="00C16BAB" w:rsidRDefault="00C16BAB" w:rsidP="00766D22">
      <w:pPr>
        <w:pStyle w:val="P00"/>
        <w:spacing w:before="72"/>
        <w:ind w:left="0" w:right="1134"/>
        <w:rPr>
          <w:rFonts w:cs="FrankRuehl" w:hint="cs"/>
          <w:rtl/>
          <w:lang w:eastAsia="en-US"/>
        </w:rPr>
      </w:pPr>
      <w:bookmarkStart w:id="185" w:name="Seif152"/>
      <w:bookmarkEnd w:id="185"/>
      <w:r>
        <w:rPr>
          <w:lang w:val="he-IL"/>
        </w:rPr>
        <w:pict>
          <v:rect id="_x0000_s2228" style="position:absolute;left:0;text-align:left;margin-left:464.5pt;margin-top:8.05pt;width:75.05pt;height:12.25pt;z-index:251710464" o:allowincell="f" filled="f" stroked="f" strokecolor="lime" strokeweight=".25pt">
            <v:textbox style="mso-next-textbox:#_x0000_s2228" inset="0,0,0,0">
              <w:txbxContent>
                <w:p w:rsidR="00601DCD" w:rsidRDefault="00601DCD" w:rsidP="00C16BAB">
                  <w:pPr>
                    <w:spacing w:line="160" w:lineRule="exact"/>
                    <w:jc w:val="left"/>
                    <w:rPr>
                      <w:rFonts w:cs="Miriam" w:hint="cs"/>
                      <w:noProof/>
                      <w:sz w:val="18"/>
                      <w:szCs w:val="18"/>
                      <w:rtl/>
                    </w:rPr>
                  </w:pPr>
                  <w:r>
                    <w:rPr>
                      <w:rFonts w:cs="Miriam" w:hint="cs"/>
                      <w:sz w:val="18"/>
                      <w:szCs w:val="18"/>
                      <w:rtl/>
                    </w:rPr>
                    <w:t>ביטול</w:t>
                  </w:r>
                  <w:r>
                    <w:rPr>
                      <w:rFonts w:cs="Miriam" w:hint="cs"/>
                      <w:noProof/>
                      <w:sz w:val="18"/>
                      <w:szCs w:val="18"/>
                      <w:rtl/>
                    </w:rPr>
                    <w:t>ים</w:t>
                  </w:r>
                </w:p>
              </w:txbxContent>
            </v:textbox>
            <w10:anchorlock/>
          </v:rect>
        </w:pict>
      </w:r>
      <w:r>
        <w:rPr>
          <w:rStyle w:val="big-number"/>
          <w:rFonts w:cs="Miriam" w:hint="cs"/>
          <w:rtl/>
        </w:rPr>
        <w:t>15</w:t>
      </w:r>
      <w:r w:rsidR="00766D22">
        <w:rPr>
          <w:rStyle w:val="big-number"/>
          <w:rFonts w:cs="Miriam" w:hint="cs"/>
          <w:rtl/>
        </w:rPr>
        <w:t>3</w:t>
      </w:r>
      <w:r>
        <w:rPr>
          <w:rStyle w:val="big-number"/>
          <w:rFonts w:cs="Miriam"/>
          <w:rtl/>
        </w:rPr>
        <w:t>.</w:t>
      </w:r>
      <w:r>
        <w:rPr>
          <w:rStyle w:val="big-number"/>
          <w:rFonts w:cs="Miriam"/>
          <w:rtl/>
        </w:rPr>
        <w:tab/>
      </w:r>
      <w:r w:rsidR="00766D22">
        <w:rPr>
          <w:rFonts w:cs="FrankRuehl" w:hint="cs"/>
          <w:rtl/>
          <w:lang w:eastAsia="en-US"/>
        </w:rPr>
        <w:t xml:space="preserve">בטלים </w:t>
      </w:r>
      <w:r w:rsidR="00766D22">
        <w:rPr>
          <w:rFonts w:cs="FrankRuehl"/>
          <w:rtl/>
          <w:lang w:eastAsia="en-US"/>
        </w:rPr>
        <w:t>–</w:t>
      </w:r>
    </w:p>
    <w:p w:rsidR="00766D22" w:rsidRDefault="00766D22" w:rsidP="00766D22">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חוק עזר לבאר-שבע (צעצועים מסוכנים), התשט"ז-1956;</w:t>
      </w:r>
    </w:p>
    <w:p w:rsidR="00766D22" w:rsidRDefault="00766D22" w:rsidP="00766D22">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חוק עזר לבאר-שבע (הגנה על הצומח), התשי"ז-1956;</w:t>
      </w:r>
    </w:p>
    <w:p w:rsidR="00766D22" w:rsidRDefault="00766D22" w:rsidP="00766D22">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חוק עזר לבאר-שבע (שמירת הנקיון ואיסור העישון), התשכ"ב-1962;</w:t>
      </w:r>
    </w:p>
    <w:p w:rsidR="00766D22" w:rsidRDefault="00766D22" w:rsidP="00766D22">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חוק עזר לבאר-שבע (מפגעי תברואה), התשכ"ד-1964;</w:t>
      </w:r>
    </w:p>
    <w:p w:rsidR="00766D22" w:rsidRDefault="00766D22" w:rsidP="00766D22">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חוק עזר לבאר-שבע (ניקוי מגרשים, חצרות וכניסות לבנינים), התשכ"ד-1964;</w:t>
      </w:r>
    </w:p>
    <w:p w:rsidR="00766D22" w:rsidRDefault="00766D22" w:rsidP="00766D22">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חוק עזר לבאר-שבע (שימור רחובות), התשכ"ט-1969;</w:t>
      </w:r>
    </w:p>
    <w:p w:rsidR="00766D22" w:rsidRDefault="00766D22" w:rsidP="00766D22">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חוק עזר לדוגמה לעיריות (ניקוי מדרכות), התשל"ד-1974, שאימצה עירית באר-שבע;</w:t>
      </w:r>
    </w:p>
    <w:p w:rsidR="00766D22" w:rsidRDefault="00766D22" w:rsidP="00766D22">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חוק עזר לבאר-שבע (פינוי חפצים מיושנים), התשמ"ב-1982;</w:t>
      </w:r>
    </w:p>
    <w:p w:rsidR="00766D22" w:rsidRDefault="00766D22" w:rsidP="00766D22">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t>חוק עזר לבאר-שבע (הדברת טוואי התהלוכה של האורן), התשמ"ד-1984;</w:t>
      </w:r>
    </w:p>
    <w:p w:rsidR="00766D22" w:rsidRDefault="00766D22" w:rsidP="00766D22">
      <w:pPr>
        <w:pStyle w:val="P00"/>
        <w:spacing w:before="72"/>
        <w:ind w:left="624" w:right="1134"/>
        <w:rPr>
          <w:rFonts w:cs="FrankRuehl" w:hint="cs"/>
          <w:rtl/>
          <w:lang w:eastAsia="en-US"/>
        </w:rPr>
      </w:pPr>
      <w:r>
        <w:rPr>
          <w:rFonts w:cs="FrankRuehl" w:hint="cs"/>
          <w:rtl/>
          <w:lang w:eastAsia="en-US"/>
        </w:rPr>
        <w:t>(10)</w:t>
      </w:r>
      <w:r>
        <w:rPr>
          <w:rFonts w:cs="FrankRuehl" w:hint="cs"/>
          <w:rtl/>
          <w:lang w:eastAsia="en-US"/>
        </w:rPr>
        <w:tab/>
        <w:t>חוק עזר לבאר-שבע (הסדרת גדר חיה), התשמ"ו-1986;</w:t>
      </w:r>
    </w:p>
    <w:p w:rsidR="00766D22" w:rsidRDefault="00766D22" w:rsidP="00766D22">
      <w:pPr>
        <w:pStyle w:val="P00"/>
        <w:spacing w:before="72"/>
        <w:ind w:left="624" w:right="1134"/>
        <w:rPr>
          <w:rFonts w:cs="FrankRuehl" w:hint="cs"/>
          <w:rtl/>
          <w:lang w:eastAsia="en-US"/>
        </w:rPr>
      </w:pPr>
      <w:r>
        <w:rPr>
          <w:rFonts w:cs="FrankRuehl" w:hint="cs"/>
          <w:rtl/>
          <w:lang w:eastAsia="en-US"/>
        </w:rPr>
        <w:t>(11)</w:t>
      </w:r>
      <w:r>
        <w:rPr>
          <w:rFonts w:cs="FrankRuehl" w:hint="cs"/>
          <w:rtl/>
          <w:lang w:eastAsia="en-US"/>
        </w:rPr>
        <w:tab/>
        <w:t>חוק עזר לבאר-שבע (עצים מסוכנים), התשמ"ז-1986;</w:t>
      </w:r>
    </w:p>
    <w:p w:rsidR="00766D22" w:rsidRDefault="00766D22" w:rsidP="00766D22">
      <w:pPr>
        <w:pStyle w:val="P00"/>
        <w:spacing w:before="72"/>
        <w:ind w:left="624" w:right="1134"/>
        <w:rPr>
          <w:rFonts w:cs="FrankRuehl" w:hint="cs"/>
          <w:rtl/>
          <w:lang w:eastAsia="en-US"/>
        </w:rPr>
      </w:pPr>
      <w:r>
        <w:rPr>
          <w:rFonts w:cs="FrankRuehl" w:hint="cs"/>
          <w:rtl/>
          <w:lang w:eastAsia="en-US"/>
        </w:rPr>
        <w:t>(12)</w:t>
      </w:r>
      <w:r>
        <w:rPr>
          <w:rFonts w:cs="FrankRuehl" w:hint="cs"/>
          <w:rtl/>
          <w:lang w:eastAsia="en-US"/>
        </w:rPr>
        <w:tab/>
        <w:t>חוק עזר לבאר-שבע (הדברת מזיקים), התשמ"ז-1987;</w:t>
      </w:r>
    </w:p>
    <w:p w:rsidR="00766D22" w:rsidRDefault="00766D22" w:rsidP="00766D22">
      <w:pPr>
        <w:pStyle w:val="P00"/>
        <w:spacing w:before="72"/>
        <w:ind w:left="624" w:right="1134"/>
        <w:rPr>
          <w:rFonts w:cs="FrankRuehl" w:hint="cs"/>
          <w:rtl/>
          <w:lang w:eastAsia="en-US"/>
        </w:rPr>
      </w:pPr>
      <w:r>
        <w:rPr>
          <w:rFonts w:cs="FrankRuehl" w:hint="cs"/>
          <w:rtl/>
          <w:lang w:eastAsia="en-US"/>
        </w:rPr>
        <w:t>(13)</w:t>
      </w:r>
      <w:r>
        <w:rPr>
          <w:rFonts w:cs="FrankRuehl" w:hint="cs"/>
          <w:rtl/>
          <w:lang w:eastAsia="en-US"/>
        </w:rPr>
        <w:tab/>
        <w:t>חוק עזר לבאר-שבע (פינוי אשפה, פסולת וזבל), התשמ"ז-1987;</w:t>
      </w:r>
    </w:p>
    <w:p w:rsidR="00766D22" w:rsidRDefault="00766D22" w:rsidP="00766D22">
      <w:pPr>
        <w:pStyle w:val="P00"/>
        <w:spacing w:before="72"/>
        <w:ind w:left="624" w:right="1134"/>
        <w:rPr>
          <w:rFonts w:cs="FrankRuehl" w:hint="cs"/>
          <w:rtl/>
          <w:lang w:eastAsia="en-US"/>
        </w:rPr>
      </w:pPr>
      <w:r>
        <w:rPr>
          <w:rFonts w:cs="FrankRuehl" w:hint="cs"/>
          <w:rtl/>
          <w:lang w:eastAsia="en-US"/>
        </w:rPr>
        <w:t>(14)</w:t>
      </w:r>
      <w:r>
        <w:rPr>
          <w:rFonts w:cs="FrankRuehl" w:hint="cs"/>
          <w:rtl/>
          <w:lang w:eastAsia="en-US"/>
        </w:rPr>
        <w:tab/>
        <w:t>חוק עזר לבאר-שבע (שמות לרחובות ולוחיות-מספר בבנינים), התשל"א-1970;</w:t>
      </w:r>
    </w:p>
    <w:p w:rsidR="00766D22" w:rsidRDefault="00766D22" w:rsidP="00766D22">
      <w:pPr>
        <w:pStyle w:val="P00"/>
        <w:spacing w:before="72"/>
        <w:ind w:left="624" w:right="1134"/>
        <w:rPr>
          <w:rFonts w:cs="FrankRuehl" w:hint="cs"/>
          <w:rtl/>
          <w:lang w:eastAsia="en-US"/>
        </w:rPr>
      </w:pPr>
      <w:r>
        <w:rPr>
          <w:rFonts w:cs="FrankRuehl" w:hint="cs"/>
          <w:rtl/>
          <w:lang w:eastAsia="en-US"/>
        </w:rPr>
        <w:t>(15)</w:t>
      </w:r>
      <w:r>
        <w:rPr>
          <w:rFonts w:cs="FrankRuehl" w:hint="cs"/>
          <w:rtl/>
          <w:lang w:eastAsia="en-US"/>
        </w:rPr>
        <w:tab/>
        <w:t>חוק עזר לדוגמה לעיריות (החזקת מקלטים), התשל"ו-1975, שאימצה עירית באר-שבע;</w:t>
      </w:r>
    </w:p>
    <w:p w:rsidR="00766D22" w:rsidRDefault="00766D22" w:rsidP="00766D22">
      <w:pPr>
        <w:pStyle w:val="P00"/>
        <w:spacing w:before="72"/>
        <w:ind w:left="624" w:right="1134"/>
        <w:rPr>
          <w:rFonts w:cs="FrankRuehl" w:hint="cs"/>
          <w:rtl/>
          <w:lang w:eastAsia="en-US"/>
        </w:rPr>
      </w:pPr>
      <w:r>
        <w:rPr>
          <w:rFonts w:cs="FrankRuehl" w:hint="cs"/>
          <w:rtl/>
          <w:lang w:eastAsia="en-US"/>
        </w:rPr>
        <w:t>(16)</w:t>
      </w:r>
      <w:r>
        <w:rPr>
          <w:rFonts w:cs="FrankRuehl" w:hint="cs"/>
          <w:rtl/>
          <w:lang w:eastAsia="en-US"/>
        </w:rPr>
        <w:tab/>
        <w:t>חוק עזר לבאר-שבע (מניעת רעש), התשמ"ט-1989;</w:t>
      </w:r>
    </w:p>
    <w:p w:rsidR="00766D22" w:rsidRDefault="00766D22" w:rsidP="00766D22">
      <w:pPr>
        <w:pStyle w:val="P00"/>
        <w:spacing w:before="72"/>
        <w:ind w:left="624" w:right="1134"/>
        <w:rPr>
          <w:rFonts w:cs="FrankRuehl" w:hint="cs"/>
          <w:rtl/>
          <w:lang w:eastAsia="en-US"/>
        </w:rPr>
      </w:pPr>
      <w:r>
        <w:rPr>
          <w:rFonts w:cs="FrankRuehl" w:hint="cs"/>
          <w:rtl/>
          <w:lang w:eastAsia="en-US"/>
        </w:rPr>
        <w:t>(17)</w:t>
      </w:r>
      <w:r>
        <w:rPr>
          <w:rFonts w:cs="FrankRuehl" w:hint="cs"/>
          <w:rtl/>
          <w:lang w:eastAsia="en-US"/>
        </w:rPr>
        <w:tab/>
        <w:t>חוק עזר לבאר-שבע (שווקים), התש"ל-1970;</w:t>
      </w:r>
    </w:p>
    <w:p w:rsidR="00766D22" w:rsidRDefault="00766D22" w:rsidP="00766D22">
      <w:pPr>
        <w:pStyle w:val="P00"/>
        <w:spacing w:before="72"/>
        <w:ind w:left="624" w:right="1134"/>
        <w:rPr>
          <w:rFonts w:cs="FrankRuehl" w:hint="cs"/>
          <w:rtl/>
          <w:lang w:eastAsia="en-US"/>
        </w:rPr>
      </w:pPr>
      <w:r>
        <w:rPr>
          <w:rFonts w:cs="FrankRuehl" w:hint="cs"/>
          <w:rtl/>
          <w:lang w:eastAsia="en-US"/>
        </w:rPr>
        <w:t>(18)</w:t>
      </w:r>
      <w:r>
        <w:rPr>
          <w:rFonts w:cs="FrankRuehl" w:hint="cs"/>
          <w:rtl/>
          <w:lang w:eastAsia="en-US"/>
        </w:rPr>
        <w:tab/>
        <w:t>חוק עזר לבאר-שבע (השוק הבדואי), התשמ"ד-1983;</w:t>
      </w:r>
    </w:p>
    <w:p w:rsidR="00766D22" w:rsidRDefault="00766D22" w:rsidP="00766D22">
      <w:pPr>
        <w:pStyle w:val="P00"/>
        <w:spacing w:before="72"/>
        <w:ind w:left="624" w:right="1134"/>
        <w:rPr>
          <w:rFonts w:cs="FrankRuehl" w:hint="cs"/>
          <w:rtl/>
          <w:lang w:eastAsia="en-US"/>
        </w:rPr>
      </w:pPr>
      <w:r>
        <w:rPr>
          <w:rFonts w:cs="FrankRuehl" w:hint="cs"/>
          <w:rtl/>
          <w:lang w:eastAsia="en-US"/>
        </w:rPr>
        <w:t>(19)</w:t>
      </w:r>
      <w:r>
        <w:rPr>
          <w:rFonts w:cs="FrankRuehl" w:hint="cs"/>
          <w:rtl/>
          <w:lang w:eastAsia="en-US"/>
        </w:rPr>
        <w:tab/>
        <w:t>חוק עזר לדוגמה לרשויות מקומיות (הזרמת שפכי תעשיה למערכת ביוב), התשמ"ב-1981, שאימצה עירית באר-שבע;</w:t>
      </w:r>
    </w:p>
    <w:p w:rsidR="00766D22" w:rsidRPr="00766D22" w:rsidRDefault="00766D22" w:rsidP="00766D22">
      <w:pPr>
        <w:pStyle w:val="P00"/>
        <w:spacing w:before="72"/>
        <w:ind w:left="624" w:right="1134"/>
        <w:rPr>
          <w:rFonts w:cs="FrankRuehl" w:hint="cs"/>
          <w:rtl/>
          <w:lang w:eastAsia="en-US"/>
        </w:rPr>
      </w:pPr>
      <w:r>
        <w:rPr>
          <w:rFonts w:cs="FrankRuehl" w:hint="cs"/>
          <w:rtl/>
          <w:lang w:eastAsia="en-US"/>
        </w:rPr>
        <w:t>(20)</w:t>
      </w:r>
      <w:r>
        <w:rPr>
          <w:rFonts w:cs="FrankRuehl" w:hint="cs"/>
          <w:rtl/>
          <w:lang w:eastAsia="en-US"/>
        </w:rPr>
        <w:tab/>
        <w:t>חוק עזר לבאר-שבע (הגנת איכות הסביבה) (הגשת דין וחשבון), התשל"ז-1976.</w:t>
      </w:r>
    </w:p>
    <w:p w:rsidR="00544BE5" w:rsidRPr="00766D22" w:rsidRDefault="00544BE5" w:rsidP="00FF1ADA">
      <w:pPr>
        <w:pStyle w:val="P00"/>
        <w:spacing w:before="72"/>
        <w:ind w:left="0" w:right="1134"/>
        <w:rPr>
          <w:rFonts w:cs="FrankRuehl" w:hint="cs"/>
          <w:rtl/>
          <w:lang w:eastAsia="en-US"/>
        </w:rPr>
      </w:pPr>
    </w:p>
    <w:p w:rsidR="00544BE5" w:rsidRPr="00FF1ADA" w:rsidRDefault="00FF1ADA">
      <w:pPr>
        <w:pStyle w:val="medium2-header"/>
        <w:keepLines w:val="0"/>
        <w:spacing w:before="72"/>
        <w:ind w:left="0" w:right="1134"/>
        <w:outlineLvl w:val="0"/>
        <w:rPr>
          <w:rFonts w:cs="FrankRuehl" w:hint="cs"/>
          <w:noProof/>
          <w:sz w:val="26"/>
          <w:szCs w:val="26"/>
          <w:rtl/>
        </w:rPr>
      </w:pPr>
      <w:bookmarkStart w:id="186" w:name="med22"/>
      <w:bookmarkEnd w:id="186"/>
      <w:r>
        <w:rPr>
          <w:rFonts w:cs="FrankRuehl" w:hint="cs"/>
          <w:noProof/>
          <w:sz w:val="26"/>
          <w:szCs w:val="26"/>
          <w:rtl/>
        </w:rPr>
        <w:t>תוספת ראשונה</w:t>
      </w:r>
    </w:p>
    <w:p w:rsidR="00544BE5" w:rsidRDefault="00544BE5" w:rsidP="00766D22">
      <w:pPr>
        <w:pStyle w:val="medium2-header"/>
        <w:keepLines w:val="0"/>
        <w:spacing w:before="72"/>
        <w:ind w:left="0" w:right="1134"/>
        <w:rPr>
          <w:rFonts w:cs="FrankRuehl" w:hint="cs"/>
          <w:bCs w:val="0"/>
          <w:noProof/>
          <w:rtl/>
        </w:rPr>
      </w:pPr>
      <w:r>
        <w:rPr>
          <w:rFonts w:cs="FrankRuehl" w:hint="cs"/>
          <w:bCs w:val="0"/>
          <w:noProof/>
          <w:rtl/>
        </w:rPr>
        <w:t xml:space="preserve">(סעיף </w:t>
      </w:r>
      <w:r w:rsidR="00766D22">
        <w:rPr>
          <w:rFonts w:cs="FrankRuehl" w:hint="cs"/>
          <w:bCs w:val="0"/>
          <w:noProof/>
          <w:rtl/>
        </w:rPr>
        <w:t>1</w:t>
      </w:r>
      <w:r>
        <w:rPr>
          <w:rFonts w:cs="FrankRuehl" w:hint="cs"/>
          <w:bCs w:val="0"/>
          <w:noProof/>
          <w:rtl/>
        </w:rPr>
        <w:t>)</w:t>
      </w:r>
    </w:p>
    <w:p w:rsidR="00544BE5" w:rsidRDefault="00EF43DA" w:rsidP="00EF43DA">
      <w:pPr>
        <w:pStyle w:val="P00"/>
        <w:spacing w:before="72"/>
        <w:ind w:left="0" w:right="1134"/>
        <w:rPr>
          <w:rFonts w:cs="FrankRuehl" w:hint="cs"/>
          <w:rtl/>
          <w:lang w:eastAsia="en-US"/>
        </w:rPr>
      </w:pPr>
      <w:r>
        <w:rPr>
          <w:rFonts w:cs="FrankRuehl" w:hint="cs"/>
          <w:rtl/>
          <w:lang w:eastAsia="en-US"/>
        </w:rPr>
        <w:t>המקום המתוחם בקווים ישרים העוברים בין נקודות הציון המפורטות להלן הוא שוק:</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מנ"צ</w:t>
      </w:r>
      <w:r>
        <w:rPr>
          <w:rFonts w:cs="FrankRuehl" w:hint="cs"/>
          <w:rtl/>
          <w:lang w:eastAsia="en-US"/>
        </w:rPr>
        <w:tab/>
        <w:t>072157</w:t>
      </w:r>
      <w:r>
        <w:rPr>
          <w:rFonts w:cs="FrankRuehl" w:hint="cs"/>
          <w:rtl/>
          <w:lang w:eastAsia="en-US"/>
        </w:rPr>
        <w:tab/>
        <w:t>130435</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072221</w:t>
      </w:r>
      <w:r>
        <w:rPr>
          <w:rFonts w:cs="FrankRuehl" w:hint="cs"/>
          <w:rtl/>
          <w:lang w:eastAsia="en-US"/>
        </w:rPr>
        <w:tab/>
        <w:t>130610</w:t>
      </w:r>
      <w:r>
        <w:rPr>
          <w:rFonts w:cs="FrankRuehl" w:hint="cs"/>
          <w:rtl/>
          <w:lang w:eastAsia="en-US"/>
        </w:rPr>
        <w:tab/>
        <w:t>וממנה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071963</w:t>
      </w:r>
      <w:r>
        <w:rPr>
          <w:rFonts w:cs="FrankRuehl" w:hint="cs"/>
          <w:rtl/>
          <w:lang w:eastAsia="en-US"/>
        </w:rPr>
        <w:tab/>
        <w:t>130473</w:t>
      </w:r>
      <w:r>
        <w:rPr>
          <w:rFonts w:cs="FrankRuehl" w:hint="cs"/>
          <w:rtl/>
          <w:lang w:eastAsia="en-US"/>
        </w:rPr>
        <w:tab/>
        <w:t>וממנה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072050</w:t>
      </w:r>
      <w:r>
        <w:rPr>
          <w:rFonts w:cs="FrankRuehl" w:hint="cs"/>
          <w:rtl/>
          <w:lang w:eastAsia="en-US"/>
        </w:rPr>
        <w:tab/>
        <w:t>130710</w:t>
      </w:r>
      <w:r>
        <w:rPr>
          <w:rFonts w:cs="FrankRuehl" w:hint="cs"/>
          <w:rtl/>
          <w:lang w:eastAsia="en-US"/>
        </w:rPr>
        <w:tab/>
        <w:t>וממנה חזרה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072157</w:t>
      </w:r>
      <w:r>
        <w:rPr>
          <w:rFonts w:cs="FrankRuehl" w:hint="cs"/>
          <w:rtl/>
          <w:lang w:eastAsia="en-US"/>
        </w:rPr>
        <w:tab/>
        <w:t>130435</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מנ"צ</w:t>
      </w:r>
      <w:r>
        <w:rPr>
          <w:rFonts w:cs="FrankRuehl" w:hint="cs"/>
          <w:rtl/>
          <w:lang w:eastAsia="en-US"/>
        </w:rPr>
        <w:tab/>
        <w:t>71980.00</w:t>
      </w:r>
      <w:r>
        <w:rPr>
          <w:rFonts w:cs="FrankRuehl" w:hint="cs"/>
          <w:rtl/>
          <w:lang w:eastAsia="en-US"/>
        </w:rPr>
        <w:tab/>
        <w:t>130690.00</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71940.00</w:t>
      </w:r>
      <w:r>
        <w:rPr>
          <w:rFonts w:cs="FrankRuehl" w:hint="cs"/>
          <w:rtl/>
          <w:lang w:eastAsia="en-US"/>
        </w:rPr>
        <w:tab/>
        <w:t>130550.00</w:t>
      </w:r>
      <w:r>
        <w:rPr>
          <w:rFonts w:cs="FrankRuehl" w:hint="cs"/>
          <w:rtl/>
          <w:lang w:eastAsia="en-US"/>
        </w:rPr>
        <w:tab/>
        <w:t>וממנה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71870.00</w:t>
      </w:r>
      <w:r>
        <w:rPr>
          <w:rFonts w:cs="FrankRuehl" w:hint="cs"/>
          <w:rtl/>
          <w:lang w:eastAsia="en-US"/>
        </w:rPr>
        <w:tab/>
        <w:t>130550.00</w:t>
      </w:r>
      <w:r>
        <w:rPr>
          <w:rFonts w:cs="FrankRuehl" w:hint="cs"/>
          <w:rtl/>
          <w:lang w:eastAsia="en-US"/>
        </w:rPr>
        <w:tab/>
        <w:t>וממנה חזרה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71870.00</w:t>
      </w:r>
      <w:r>
        <w:rPr>
          <w:rFonts w:cs="FrankRuehl" w:hint="cs"/>
          <w:rtl/>
          <w:lang w:eastAsia="en-US"/>
        </w:rPr>
        <w:tab/>
        <w:t>130740.00</w:t>
      </w:r>
      <w:r>
        <w:rPr>
          <w:rFonts w:cs="FrankRuehl" w:hint="cs"/>
          <w:rtl/>
          <w:lang w:eastAsia="en-US"/>
        </w:rPr>
        <w:tab/>
        <w:t>וממנה חזרה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71980.00</w:t>
      </w:r>
      <w:r>
        <w:rPr>
          <w:rFonts w:cs="FrankRuehl" w:hint="cs"/>
          <w:rtl/>
          <w:lang w:eastAsia="en-US"/>
        </w:rPr>
        <w:tab/>
        <w:t>130690.00</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מנ"צ</w:t>
      </w:r>
      <w:r>
        <w:rPr>
          <w:rFonts w:cs="FrankRuehl" w:hint="cs"/>
          <w:rtl/>
          <w:lang w:eastAsia="en-US"/>
        </w:rPr>
        <w:tab/>
        <w:t>71614.00</w:t>
      </w:r>
      <w:r>
        <w:rPr>
          <w:rFonts w:cs="FrankRuehl" w:hint="cs"/>
          <w:rtl/>
          <w:lang w:eastAsia="en-US"/>
        </w:rPr>
        <w:tab/>
        <w:t>130791.00</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71641.00</w:t>
      </w:r>
      <w:r>
        <w:rPr>
          <w:rFonts w:cs="FrankRuehl" w:hint="cs"/>
          <w:rtl/>
          <w:lang w:eastAsia="en-US"/>
        </w:rPr>
        <w:tab/>
        <w:t>130873.00</w:t>
      </w:r>
      <w:r>
        <w:rPr>
          <w:rFonts w:cs="FrankRuehl" w:hint="cs"/>
          <w:rtl/>
          <w:lang w:eastAsia="en-US"/>
        </w:rPr>
        <w:tab/>
        <w:t>וממנה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71500.00</w:t>
      </w:r>
      <w:r>
        <w:rPr>
          <w:rFonts w:cs="FrankRuehl" w:hint="cs"/>
          <w:rtl/>
          <w:lang w:eastAsia="en-US"/>
        </w:rPr>
        <w:tab/>
        <w:t>130994.00</w:t>
      </w:r>
      <w:r>
        <w:rPr>
          <w:rFonts w:cs="FrankRuehl" w:hint="cs"/>
          <w:rtl/>
          <w:lang w:eastAsia="en-US"/>
        </w:rPr>
        <w:tab/>
        <w:t>וממנה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71452.00</w:t>
      </w:r>
      <w:r>
        <w:rPr>
          <w:rFonts w:cs="FrankRuehl" w:hint="cs"/>
          <w:rtl/>
          <w:lang w:eastAsia="en-US"/>
        </w:rPr>
        <w:tab/>
        <w:t>130940.00</w:t>
      </w:r>
      <w:r>
        <w:rPr>
          <w:rFonts w:cs="FrankRuehl" w:hint="cs"/>
          <w:rtl/>
          <w:lang w:eastAsia="en-US"/>
        </w:rPr>
        <w:tab/>
        <w:t>וממנה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71479.00</w:t>
      </w:r>
      <w:r>
        <w:rPr>
          <w:rFonts w:cs="FrankRuehl" w:hint="cs"/>
          <w:rtl/>
          <w:lang w:eastAsia="en-US"/>
        </w:rPr>
        <w:tab/>
        <w:t>130917.00</w:t>
      </w:r>
      <w:r>
        <w:rPr>
          <w:rFonts w:cs="FrankRuehl" w:hint="cs"/>
          <w:rtl/>
          <w:lang w:eastAsia="en-US"/>
        </w:rPr>
        <w:tab/>
        <w:t>וממנה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71493.00</w:t>
      </w:r>
      <w:r>
        <w:rPr>
          <w:rFonts w:cs="FrankRuehl" w:hint="cs"/>
          <w:rtl/>
          <w:lang w:eastAsia="en-US"/>
        </w:rPr>
        <w:tab/>
        <w:t>130775.00</w:t>
      </w:r>
      <w:r>
        <w:rPr>
          <w:rFonts w:cs="FrankRuehl" w:hint="cs"/>
          <w:rtl/>
          <w:lang w:eastAsia="en-US"/>
        </w:rPr>
        <w:tab/>
        <w:t>וממנה חזרה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 xml:space="preserve">לנ"צ </w:t>
      </w:r>
      <w:r>
        <w:rPr>
          <w:rFonts w:cs="FrankRuehl" w:hint="cs"/>
          <w:rtl/>
          <w:lang w:eastAsia="en-US"/>
        </w:rPr>
        <w:tab/>
        <w:t>71614.00</w:t>
      </w:r>
      <w:r>
        <w:rPr>
          <w:rFonts w:cs="FrankRuehl" w:hint="cs"/>
          <w:rtl/>
          <w:lang w:eastAsia="en-US"/>
        </w:rPr>
        <w:tab/>
        <w:t>130791.00</w:t>
      </w:r>
    </w:p>
    <w:p w:rsidR="007437E2" w:rsidRDefault="007437E2" w:rsidP="00465026">
      <w:pPr>
        <w:pStyle w:val="P00"/>
        <w:spacing w:before="72"/>
        <w:ind w:left="0" w:right="1134"/>
        <w:rPr>
          <w:rFonts w:cs="FrankRuehl" w:hint="cs"/>
          <w:rtl/>
          <w:lang w:eastAsia="en-US"/>
        </w:rPr>
      </w:pPr>
    </w:p>
    <w:p w:rsidR="00544BE5" w:rsidRPr="00465026" w:rsidRDefault="00465026">
      <w:pPr>
        <w:pStyle w:val="medium2-header"/>
        <w:keepLines w:val="0"/>
        <w:spacing w:before="72"/>
        <w:ind w:left="0" w:right="1134"/>
        <w:outlineLvl w:val="0"/>
        <w:rPr>
          <w:rFonts w:cs="FrankRuehl" w:hint="cs"/>
          <w:noProof/>
          <w:sz w:val="26"/>
          <w:szCs w:val="26"/>
          <w:rtl/>
        </w:rPr>
      </w:pPr>
      <w:bookmarkStart w:id="187" w:name="med23"/>
      <w:bookmarkEnd w:id="187"/>
      <w:r>
        <w:rPr>
          <w:rFonts w:cs="FrankRuehl" w:hint="cs"/>
          <w:noProof/>
          <w:sz w:val="26"/>
          <w:szCs w:val="26"/>
          <w:rtl/>
        </w:rPr>
        <w:t>תוספת שניה</w:t>
      </w:r>
    </w:p>
    <w:p w:rsidR="00544BE5" w:rsidRDefault="00544BE5" w:rsidP="00EF43DA">
      <w:pPr>
        <w:pStyle w:val="medium2-header"/>
        <w:keepLines w:val="0"/>
        <w:spacing w:before="72"/>
        <w:ind w:left="0" w:right="1134"/>
        <w:rPr>
          <w:rFonts w:cs="FrankRuehl" w:hint="cs"/>
          <w:bCs w:val="0"/>
          <w:noProof/>
          <w:rtl/>
        </w:rPr>
      </w:pPr>
      <w:r>
        <w:rPr>
          <w:rFonts w:cs="FrankRuehl" w:hint="cs"/>
          <w:bCs w:val="0"/>
          <w:noProof/>
          <w:rtl/>
        </w:rPr>
        <w:t xml:space="preserve">(סעיף </w:t>
      </w:r>
      <w:r w:rsidR="00EF43DA">
        <w:rPr>
          <w:rFonts w:cs="FrankRuehl" w:hint="cs"/>
          <w:bCs w:val="0"/>
          <w:noProof/>
          <w:rtl/>
        </w:rPr>
        <w:t>1</w:t>
      </w:r>
      <w:r>
        <w:rPr>
          <w:rFonts w:cs="FrankRuehl" w:hint="cs"/>
          <w:bCs w:val="0"/>
          <w:noProof/>
          <w:rtl/>
        </w:rPr>
        <w:t>)</w:t>
      </w:r>
    </w:p>
    <w:p w:rsidR="00544BE5" w:rsidRDefault="00EF43DA" w:rsidP="00EF43DA">
      <w:pPr>
        <w:pStyle w:val="P00"/>
        <w:spacing w:before="72"/>
        <w:ind w:left="0" w:right="1134"/>
        <w:rPr>
          <w:rFonts w:cs="FrankRuehl" w:hint="cs"/>
          <w:rtl/>
          <w:lang w:eastAsia="en-US"/>
        </w:rPr>
      </w:pPr>
      <w:r w:rsidRPr="00EF43DA">
        <w:rPr>
          <w:rFonts w:cs="FrankRuehl" w:hint="cs"/>
          <w:rtl/>
          <w:lang w:eastAsia="en-US"/>
        </w:rPr>
        <w:t>המקום המתוחם</w:t>
      </w:r>
      <w:r>
        <w:rPr>
          <w:rFonts w:cs="FrankRuehl" w:hint="cs"/>
          <w:rtl/>
          <w:lang w:eastAsia="en-US"/>
        </w:rPr>
        <w:t xml:space="preserve"> בקווים ישרים העוברים בין נקודות הציון המפורטות להלן הוא השוק הבדואי:</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מנ"צ</w:t>
      </w:r>
      <w:r>
        <w:rPr>
          <w:rFonts w:cs="FrankRuehl" w:hint="cs"/>
          <w:rtl/>
          <w:lang w:eastAsia="en-US"/>
        </w:rPr>
        <w:tab/>
        <w:t>71614.00</w:t>
      </w:r>
      <w:r>
        <w:rPr>
          <w:rFonts w:cs="FrankRuehl" w:hint="cs"/>
          <w:rtl/>
          <w:lang w:eastAsia="en-US"/>
        </w:rPr>
        <w:tab/>
        <w:t>130791.00</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71641.00</w:t>
      </w:r>
      <w:r>
        <w:rPr>
          <w:rFonts w:cs="FrankRuehl" w:hint="cs"/>
          <w:rtl/>
          <w:lang w:eastAsia="en-US"/>
        </w:rPr>
        <w:tab/>
        <w:t>130873.00</w:t>
      </w:r>
      <w:r>
        <w:rPr>
          <w:rFonts w:cs="FrankRuehl" w:hint="cs"/>
          <w:rtl/>
          <w:lang w:eastAsia="en-US"/>
        </w:rPr>
        <w:tab/>
        <w:t>וממנה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71500.00</w:t>
      </w:r>
      <w:r>
        <w:rPr>
          <w:rFonts w:cs="FrankRuehl" w:hint="cs"/>
          <w:rtl/>
          <w:lang w:eastAsia="en-US"/>
        </w:rPr>
        <w:tab/>
        <w:t>130994.00</w:t>
      </w:r>
      <w:r>
        <w:rPr>
          <w:rFonts w:cs="FrankRuehl" w:hint="cs"/>
          <w:rtl/>
          <w:lang w:eastAsia="en-US"/>
        </w:rPr>
        <w:tab/>
        <w:t>וממנה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71452.00</w:t>
      </w:r>
      <w:r>
        <w:rPr>
          <w:rFonts w:cs="FrankRuehl" w:hint="cs"/>
          <w:rtl/>
          <w:lang w:eastAsia="en-US"/>
        </w:rPr>
        <w:tab/>
        <w:t>130940.00</w:t>
      </w:r>
      <w:r>
        <w:rPr>
          <w:rFonts w:cs="FrankRuehl" w:hint="cs"/>
          <w:rtl/>
          <w:lang w:eastAsia="en-US"/>
        </w:rPr>
        <w:tab/>
        <w:t>וממנה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71479.00</w:t>
      </w:r>
      <w:r>
        <w:rPr>
          <w:rFonts w:cs="FrankRuehl" w:hint="cs"/>
          <w:rtl/>
          <w:lang w:eastAsia="en-US"/>
        </w:rPr>
        <w:tab/>
        <w:t>130917.00</w:t>
      </w:r>
      <w:r>
        <w:rPr>
          <w:rFonts w:cs="FrankRuehl" w:hint="cs"/>
          <w:rtl/>
          <w:lang w:eastAsia="en-US"/>
        </w:rPr>
        <w:tab/>
        <w:t>וממנה</w:t>
      </w:r>
    </w:p>
    <w:p w:rsid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71493.00</w:t>
      </w:r>
      <w:r>
        <w:rPr>
          <w:rFonts w:cs="FrankRuehl" w:hint="cs"/>
          <w:rtl/>
          <w:lang w:eastAsia="en-US"/>
        </w:rPr>
        <w:tab/>
        <w:t>130775.00</w:t>
      </w:r>
      <w:r>
        <w:rPr>
          <w:rFonts w:cs="FrankRuehl" w:hint="cs"/>
          <w:rtl/>
          <w:lang w:eastAsia="en-US"/>
        </w:rPr>
        <w:tab/>
        <w:t>וממנה חזרה</w:t>
      </w:r>
    </w:p>
    <w:p w:rsidR="00EF43DA" w:rsidRPr="00EF43DA" w:rsidRDefault="00EF43DA" w:rsidP="00EF43DA">
      <w:pPr>
        <w:pStyle w:val="P00"/>
        <w:tabs>
          <w:tab w:val="clear" w:pos="624"/>
          <w:tab w:val="clear" w:pos="1021"/>
          <w:tab w:val="clear" w:pos="1474"/>
          <w:tab w:val="clear" w:pos="1928"/>
          <w:tab w:val="clear" w:pos="2381"/>
          <w:tab w:val="clear" w:pos="2835"/>
          <w:tab w:val="clear" w:pos="6259"/>
          <w:tab w:val="left" w:pos="851"/>
          <w:tab w:val="left" w:pos="1985"/>
          <w:tab w:val="left" w:pos="3119"/>
        </w:tabs>
        <w:spacing w:before="72"/>
        <w:ind w:left="0" w:right="1134"/>
        <w:rPr>
          <w:rFonts w:cs="FrankRuehl" w:hint="cs"/>
          <w:rtl/>
          <w:lang w:eastAsia="en-US"/>
        </w:rPr>
      </w:pPr>
      <w:r>
        <w:rPr>
          <w:rFonts w:cs="FrankRuehl" w:hint="cs"/>
          <w:rtl/>
          <w:lang w:eastAsia="en-US"/>
        </w:rPr>
        <w:t>לנ"צ</w:t>
      </w:r>
      <w:r>
        <w:rPr>
          <w:rFonts w:cs="FrankRuehl" w:hint="cs"/>
          <w:rtl/>
          <w:lang w:eastAsia="en-US"/>
        </w:rPr>
        <w:tab/>
        <w:t>71614.00</w:t>
      </w:r>
      <w:r>
        <w:rPr>
          <w:rFonts w:cs="FrankRuehl" w:hint="cs"/>
          <w:rtl/>
          <w:lang w:eastAsia="en-US"/>
        </w:rPr>
        <w:tab/>
        <w:t>130791.00</w:t>
      </w:r>
    </w:p>
    <w:p w:rsidR="007437E2" w:rsidRDefault="007437E2">
      <w:pPr>
        <w:pStyle w:val="P22"/>
        <w:spacing w:before="72"/>
        <w:ind w:left="0" w:right="1134"/>
        <w:rPr>
          <w:rStyle w:val="default"/>
          <w:rFonts w:hint="cs"/>
          <w:sz w:val="22"/>
          <w:szCs w:val="24"/>
          <w:rtl/>
        </w:rPr>
      </w:pPr>
    </w:p>
    <w:p w:rsidR="00544BE5" w:rsidRPr="00465026" w:rsidRDefault="007E3CE8">
      <w:pPr>
        <w:pStyle w:val="medium2-header"/>
        <w:keepLines w:val="0"/>
        <w:spacing w:before="72"/>
        <w:ind w:left="0" w:right="1134"/>
        <w:outlineLvl w:val="0"/>
        <w:rPr>
          <w:rFonts w:cs="FrankRuehl" w:hint="cs"/>
          <w:noProof/>
          <w:sz w:val="26"/>
          <w:szCs w:val="26"/>
          <w:rtl/>
        </w:rPr>
      </w:pPr>
      <w:bookmarkStart w:id="188" w:name="med24"/>
      <w:bookmarkEnd w:id="188"/>
      <w:r>
        <w:rPr>
          <w:rFonts w:cs="FrankRuehl" w:hint="cs"/>
          <w:noProof/>
          <w:sz w:val="26"/>
          <w:szCs w:val="26"/>
          <w:rtl/>
          <w:lang w:eastAsia="en-US"/>
        </w:rPr>
        <w:pict>
          <v:shape id="_x0000_s2248" type="#_x0000_t202" style="position:absolute;left:0;text-align:left;margin-left:470.25pt;margin-top:7.1pt;width:1in;height:11.2pt;z-index:251729920" filled="f" stroked="f">
            <v:textbox inset="1mm,0,1mm,0">
              <w:txbxContent>
                <w:p w:rsidR="00601DCD" w:rsidRDefault="00601DCD" w:rsidP="007E3CE8">
                  <w:pPr>
                    <w:spacing w:line="160" w:lineRule="exact"/>
                    <w:jc w:val="left"/>
                    <w:rPr>
                      <w:rFonts w:cs="Miriam" w:hint="cs"/>
                      <w:noProof/>
                      <w:sz w:val="18"/>
                      <w:szCs w:val="18"/>
                      <w:rtl/>
                    </w:rPr>
                  </w:pPr>
                  <w:r>
                    <w:rPr>
                      <w:rFonts w:cs="Miriam" w:hint="cs"/>
                      <w:sz w:val="18"/>
                      <w:szCs w:val="18"/>
                      <w:rtl/>
                    </w:rPr>
                    <w:t>תיקון תשנ"ה-1995</w:t>
                  </w:r>
                </w:p>
              </w:txbxContent>
            </v:textbox>
            <w10:anchorlock/>
          </v:shape>
        </w:pict>
      </w:r>
      <w:r w:rsidR="00465026">
        <w:rPr>
          <w:rFonts w:cs="FrankRuehl" w:hint="cs"/>
          <w:noProof/>
          <w:sz w:val="26"/>
          <w:szCs w:val="26"/>
          <w:rtl/>
        </w:rPr>
        <w:t>תוספת שלישית</w:t>
      </w:r>
    </w:p>
    <w:p w:rsidR="00544BE5" w:rsidRDefault="00544BE5" w:rsidP="00EF43DA">
      <w:pPr>
        <w:pStyle w:val="medium2-header"/>
        <w:keepLines w:val="0"/>
        <w:spacing w:before="72"/>
        <w:ind w:left="0" w:right="1134"/>
        <w:rPr>
          <w:rFonts w:cs="FrankRuehl" w:hint="cs"/>
          <w:bCs w:val="0"/>
          <w:noProof/>
          <w:rtl/>
        </w:rPr>
      </w:pPr>
      <w:r>
        <w:rPr>
          <w:rFonts w:cs="FrankRuehl" w:hint="cs"/>
          <w:bCs w:val="0"/>
          <w:noProof/>
          <w:rtl/>
        </w:rPr>
        <w:t>(</w:t>
      </w:r>
      <w:r w:rsidR="00EF43DA">
        <w:rPr>
          <w:rFonts w:cs="FrankRuehl" w:hint="cs"/>
          <w:bCs w:val="0"/>
          <w:noProof/>
          <w:rtl/>
        </w:rPr>
        <w:t>סעיפים 24(ג),</w:t>
      </w:r>
      <w:r w:rsidR="007E3CE8">
        <w:rPr>
          <w:rFonts w:cs="FrankRuehl" w:hint="cs"/>
          <w:bCs w:val="0"/>
          <w:noProof/>
          <w:rtl/>
        </w:rPr>
        <w:t xml:space="preserve"> 24(ה),</w:t>
      </w:r>
      <w:r w:rsidR="00EF43DA">
        <w:rPr>
          <w:rFonts w:cs="FrankRuehl" w:hint="cs"/>
          <w:bCs w:val="0"/>
          <w:noProof/>
          <w:rtl/>
        </w:rPr>
        <w:t xml:space="preserve"> 26(ב),</w:t>
      </w:r>
      <w:r w:rsidR="007E3CE8">
        <w:rPr>
          <w:rFonts w:cs="FrankRuehl" w:hint="cs"/>
          <w:bCs w:val="0"/>
          <w:noProof/>
          <w:rtl/>
        </w:rPr>
        <w:t xml:space="preserve"> 28א(א),</w:t>
      </w:r>
      <w:r w:rsidR="00EF43DA">
        <w:rPr>
          <w:rFonts w:cs="FrankRuehl" w:hint="cs"/>
          <w:bCs w:val="0"/>
          <w:noProof/>
          <w:rtl/>
        </w:rPr>
        <w:t xml:space="preserve"> 30(א), 31</w:t>
      </w:r>
      <w:r w:rsidR="007E3CE8">
        <w:rPr>
          <w:rFonts w:cs="FrankRuehl" w:hint="cs"/>
          <w:bCs w:val="0"/>
          <w:noProof/>
          <w:rtl/>
        </w:rPr>
        <w:t>, 42(ב)</w:t>
      </w:r>
      <w:r>
        <w:rPr>
          <w:rFonts w:cs="FrankRuehl" w:hint="cs"/>
          <w:bCs w:val="0"/>
          <w:noProof/>
          <w:rtl/>
        </w:rPr>
        <w:t>)</w:t>
      </w:r>
    </w:p>
    <w:p w:rsidR="00544BE5" w:rsidRPr="00EF43DA" w:rsidRDefault="00EF43DA" w:rsidP="00EF43DA">
      <w:pPr>
        <w:pStyle w:val="P00"/>
        <w:tabs>
          <w:tab w:val="clear" w:pos="624"/>
          <w:tab w:val="clear" w:pos="1021"/>
          <w:tab w:val="clear" w:pos="1474"/>
          <w:tab w:val="clear" w:pos="1928"/>
          <w:tab w:val="clear" w:pos="2381"/>
          <w:tab w:val="clear" w:pos="2835"/>
          <w:tab w:val="clear" w:pos="6259"/>
          <w:tab w:val="center" w:pos="6350"/>
        </w:tabs>
        <w:spacing w:before="72"/>
        <w:ind w:left="0" w:right="1134"/>
        <w:rPr>
          <w:rFonts w:cs="FrankRuehl" w:hint="cs"/>
          <w:sz w:val="22"/>
          <w:szCs w:val="22"/>
          <w:u w:val="single"/>
          <w:rtl/>
          <w:lang w:eastAsia="en-US"/>
        </w:rPr>
      </w:pPr>
      <w:r w:rsidRPr="00EF43DA">
        <w:rPr>
          <w:rFonts w:cs="FrankRuehl" w:hint="cs"/>
          <w:sz w:val="22"/>
          <w:szCs w:val="22"/>
          <w:rtl/>
          <w:lang w:eastAsia="en-US"/>
        </w:rPr>
        <w:tab/>
      </w:r>
      <w:r w:rsidRPr="00EF43DA">
        <w:rPr>
          <w:rFonts w:cs="FrankRuehl" w:hint="cs"/>
          <w:sz w:val="22"/>
          <w:szCs w:val="22"/>
          <w:u w:val="single"/>
          <w:rtl/>
          <w:lang w:eastAsia="en-US"/>
        </w:rPr>
        <w:t>האגרה בשקלים חדשים</w:t>
      </w:r>
    </w:p>
    <w:p w:rsidR="00EF43DA" w:rsidRDefault="007E3CE8" w:rsidP="00EF43DA">
      <w:pPr>
        <w:pStyle w:val="P00"/>
        <w:tabs>
          <w:tab w:val="clear" w:pos="2835"/>
          <w:tab w:val="clear" w:pos="6259"/>
          <w:tab w:val="left" w:pos="6237"/>
        </w:tabs>
        <w:spacing w:before="72"/>
        <w:ind w:left="0" w:right="1134"/>
        <w:rPr>
          <w:rFonts w:cs="FrankRuehl" w:hint="cs"/>
          <w:rtl/>
          <w:lang w:eastAsia="en-US"/>
        </w:rPr>
      </w:pPr>
      <w:r>
        <w:rPr>
          <w:rFonts w:cs="FrankRuehl" w:hint="cs"/>
          <w:rtl/>
          <w:lang w:eastAsia="en-US"/>
        </w:rPr>
        <w:pict>
          <v:shape id="_x0000_s2249" type="#_x0000_t202" style="position:absolute;left:0;text-align:left;margin-left:470.25pt;margin-top:7.1pt;width:1in;height:11.2pt;z-index:251730944" filled="f" stroked="f">
            <v:textbox inset="1mm,0,1mm,0">
              <w:txbxContent>
                <w:p w:rsidR="00601DCD" w:rsidRDefault="00601DCD" w:rsidP="007E3CE8">
                  <w:pPr>
                    <w:spacing w:line="160" w:lineRule="exact"/>
                    <w:jc w:val="left"/>
                    <w:rPr>
                      <w:rFonts w:cs="Miriam" w:hint="cs"/>
                      <w:noProof/>
                      <w:sz w:val="18"/>
                      <w:szCs w:val="18"/>
                      <w:rtl/>
                    </w:rPr>
                  </w:pPr>
                  <w:r>
                    <w:rPr>
                      <w:rFonts w:cs="Miriam" w:hint="cs"/>
                      <w:sz w:val="18"/>
                      <w:szCs w:val="18"/>
                      <w:rtl/>
                    </w:rPr>
                    <w:t>תיקון תשנ"ה-1995</w:t>
                  </w:r>
                </w:p>
              </w:txbxContent>
            </v:textbox>
            <w10:anchorlock/>
          </v:shape>
        </w:pict>
      </w:r>
      <w:r w:rsidR="00EF43DA">
        <w:rPr>
          <w:rFonts w:cs="FrankRuehl" w:hint="cs"/>
          <w:rtl/>
          <w:lang w:eastAsia="en-US"/>
        </w:rPr>
        <w:t>1.</w:t>
      </w:r>
      <w:r w:rsidR="00EF43DA">
        <w:rPr>
          <w:rFonts w:cs="FrankRuehl" w:hint="cs"/>
          <w:rtl/>
          <w:lang w:eastAsia="en-US"/>
        </w:rPr>
        <w:tab/>
        <w:t>בעד היתר כאמור בסעיף 24</w:t>
      </w:r>
      <w:r>
        <w:rPr>
          <w:rFonts w:cs="FrankRuehl" w:hint="cs"/>
          <w:rtl/>
          <w:lang w:eastAsia="en-US"/>
        </w:rPr>
        <w:t xml:space="preserve"> או בסעיף 24א</w:t>
      </w:r>
      <w:r w:rsidR="00EF43DA">
        <w:rPr>
          <w:rFonts w:cs="FrankRuehl" w:hint="cs"/>
          <w:rtl/>
          <w:lang w:eastAsia="en-US"/>
        </w:rPr>
        <w:tab/>
        <w:t>49</w:t>
      </w:r>
    </w:p>
    <w:p w:rsidR="00EF43DA" w:rsidRDefault="00EF43DA" w:rsidP="00EF43DA">
      <w:pPr>
        <w:pStyle w:val="P00"/>
        <w:tabs>
          <w:tab w:val="clear" w:pos="2835"/>
          <w:tab w:val="clear" w:pos="6259"/>
          <w:tab w:val="left" w:pos="6237"/>
        </w:tabs>
        <w:spacing w:before="72"/>
        <w:ind w:left="0" w:right="1134"/>
        <w:rPr>
          <w:rFonts w:cs="FrankRuehl" w:hint="cs"/>
          <w:rtl/>
          <w:lang w:eastAsia="en-US"/>
        </w:rPr>
      </w:pPr>
      <w:r>
        <w:rPr>
          <w:rFonts w:cs="FrankRuehl" w:hint="cs"/>
          <w:rtl/>
          <w:lang w:eastAsia="en-US"/>
        </w:rPr>
        <w:t>2.</w:t>
      </w:r>
      <w:r>
        <w:rPr>
          <w:rFonts w:cs="FrankRuehl" w:hint="cs"/>
          <w:rtl/>
          <w:lang w:eastAsia="en-US"/>
        </w:rPr>
        <w:tab/>
        <w:t>בעד היתר כאמור בסעיף 26</w:t>
      </w:r>
      <w:r>
        <w:rPr>
          <w:rFonts w:cs="FrankRuehl" w:hint="cs"/>
          <w:rtl/>
          <w:lang w:eastAsia="en-US"/>
        </w:rPr>
        <w:tab/>
        <w:t>33</w:t>
      </w:r>
    </w:p>
    <w:p w:rsidR="007E3CE8" w:rsidRDefault="007E3CE8" w:rsidP="005567FD">
      <w:pPr>
        <w:pStyle w:val="P00"/>
        <w:tabs>
          <w:tab w:val="clear" w:pos="2835"/>
          <w:tab w:val="clear" w:pos="6259"/>
          <w:tab w:val="left" w:pos="6237"/>
        </w:tabs>
        <w:spacing w:before="72"/>
        <w:ind w:left="0" w:right="1134"/>
        <w:rPr>
          <w:rFonts w:cs="FrankRuehl" w:hint="cs"/>
          <w:rtl/>
          <w:lang w:eastAsia="en-US"/>
        </w:rPr>
      </w:pPr>
      <w:r>
        <w:rPr>
          <w:rFonts w:cs="FrankRuehl" w:hint="cs"/>
          <w:rtl/>
          <w:lang w:eastAsia="en-US"/>
        </w:rPr>
        <w:pict>
          <v:shape id="_x0000_s2250" type="#_x0000_t202" style="position:absolute;left:0;text-align:left;margin-left:470.25pt;margin-top:7.1pt;width:1in;height:11.2pt;z-index:251731968" filled="f" stroked="f">
            <v:textbox inset="1mm,0,1mm,0">
              <w:txbxContent>
                <w:p w:rsidR="00601DCD" w:rsidRDefault="00601DCD" w:rsidP="005567FD">
                  <w:pPr>
                    <w:spacing w:line="160" w:lineRule="exact"/>
                    <w:jc w:val="left"/>
                    <w:rPr>
                      <w:rFonts w:cs="Miriam" w:hint="cs"/>
                      <w:noProof/>
                      <w:sz w:val="18"/>
                      <w:szCs w:val="18"/>
                      <w:rtl/>
                    </w:rPr>
                  </w:pPr>
                  <w:r>
                    <w:rPr>
                      <w:rFonts w:cs="Miriam" w:hint="cs"/>
                      <w:sz w:val="18"/>
                      <w:szCs w:val="18"/>
                      <w:rtl/>
                    </w:rPr>
                    <w:t>תיקון תשנ"ז-1997</w:t>
                  </w:r>
                </w:p>
              </w:txbxContent>
            </v:textbox>
            <w10:anchorlock/>
          </v:shape>
        </w:pict>
      </w:r>
      <w:r>
        <w:rPr>
          <w:rFonts w:cs="FrankRuehl" w:hint="cs"/>
          <w:rtl/>
          <w:lang w:eastAsia="en-US"/>
        </w:rPr>
        <w:t>2א.</w:t>
      </w:r>
      <w:r>
        <w:rPr>
          <w:rFonts w:cs="FrankRuehl" w:hint="cs"/>
          <w:rtl/>
          <w:lang w:eastAsia="en-US"/>
        </w:rPr>
        <w:tab/>
      </w:r>
      <w:r w:rsidR="005567FD">
        <w:rPr>
          <w:rFonts w:cs="FrankRuehl" w:hint="cs"/>
          <w:rtl/>
          <w:lang w:eastAsia="en-US"/>
        </w:rPr>
        <w:t>(נמחק)</w:t>
      </w:r>
    </w:p>
    <w:p w:rsidR="00EF43DA" w:rsidRDefault="00EF43DA" w:rsidP="00EF43DA">
      <w:pPr>
        <w:pStyle w:val="P00"/>
        <w:tabs>
          <w:tab w:val="clear" w:pos="2835"/>
          <w:tab w:val="clear" w:pos="6259"/>
          <w:tab w:val="left" w:pos="6237"/>
        </w:tabs>
        <w:spacing w:before="72"/>
        <w:ind w:left="0" w:right="1134"/>
        <w:rPr>
          <w:rFonts w:cs="FrankRuehl" w:hint="cs"/>
          <w:rtl/>
          <w:lang w:eastAsia="en-US"/>
        </w:rPr>
      </w:pPr>
      <w:r>
        <w:rPr>
          <w:rFonts w:cs="FrankRuehl" w:hint="cs"/>
          <w:rtl/>
          <w:lang w:eastAsia="en-US"/>
        </w:rPr>
        <w:t>3.</w:t>
      </w:r>
      <w:r>
        <w:rPr>
          <w:rFonts w:cs="FrankRuehl" w:hint="cs"/>
          <w:rtl/>
          <w:lang w:eastAsia="en-US"/>
        </w:rPr>
        <w:tab/>
        <w:t xml:space="preserve">בעד מתן שירותים כאמור בסעיף 30(א) </w:t>
      </w:r>
      <w:r>
        <w:rPr>
          <w:rFonts w:cs="FrankRuehl"/>
          <w:rtl/>
          <w:lang w:eastAsia="en-US"/>
        </w:rPr>
        <w:t>–</w:t>
      </w:r>
    </w:p>
    <w:p w:rsidR="00EF43DA" w:rsidRDefault="00EF43DA" w:rsidP="00EF43DA">
      <w:pPr>
        <w:pStyle w:val="P00"/>
        <w:tabs>
          <w:tab w:val="clear" w:pos="2835"/>
          <w:tab w:val="clear" w:pos="6259"/>
          <w:tab w:val="left" w:pos="6237"/>
        </w:tabs>
        <w:spacing w:before="72"/>
        <w:ind w:left="624" w:right="1134"/>
        <w:rPr>
          <w:rFonts w:cs="FrankRuehl" w:hint="cs"/>
          <w:rtl/>
          <w:lang w:eastAsia="en-US"/>
        </w:rPr>
      </w:pPr>
      <w:r>
        <w:rPr>
          <w:rFonts w:cs="FrankRuehl" w:hint="cs"/>
          <w:rtl/>
          <w:lang w:eastAsia="en-US"/>
        </w:rPr>
        <w:t>למגרש עד 350 מ"ר</w:t>
      </w:r>
      <w:r>
        <w:rPr>
          <w:rFonts w:cs="FrankRuehl" w:hint="cs"/>
          <w:rtl/>
          <w:lang w:eastAsia="en-US"/>
        </w:rPr>
        <w:tab/>
        <w:t>750</w:t>
      </w:r>
    </w:p>
    <w:p w:rsidR="00EF43DA" w:rsidRDefault="00EF43DA" w:rsidP="00EF43DA">
      <w:pPr>
        <w:pStyle w:val="P00"/>
        <w:tabs>
          <w:tab w:val="clear" w:pos="2835"/>
          <w:tab w:val="clear" w:pos="6259"/>
          <w:tab w:val="left" w:pos="6237"/>
        </w:tabs>
        <w:spacing w:before="72"/>
        <w:ind w:left="624" w:right="1134"/>
        <w:rPr>
          <w:rFonts w:cs="FrankRuehl" w:hint="cs"/>
          <w:rtl/>
          <w:lang w:eastAsia="en-US"/>
        </w:rPr>
      </w:pPr>
      <w:r>
        <w:rPr>
          <w:rFonts w:cs="FrankRuehl" w:hint="cs"/>
          <w:rtl/>
          <w:lang w:eastAsia="en-US"/>
        </w:rPr>
        <w:t>לכל 50 מ"ר נוספים או חלק מהם באותו מגרש</w:t>
      </w:r>
      <w:r>
        <w:rPr>
          <w:rFonts w:cs="FrankRuehl" w:hint="cs"/>
          <w:rtl/>
          <w:lang w:eastAsia="en-US"/>
        </w:rPr>
        <w:tab/>
        <w:t>56</w:t>
      </w:r>
    </w:p>
    <w:p w:rsidR="00EF43DA" w:rsidRDefault="005567FD" w:rsidP="005567FD">
      <w:pPr>
        <w:pStyle w:val="P00"/>
        <w:tabs>
          <w:tab w:val="clear" w:pos="2835"/>
          <w:tab w:val="clear" w:pos="6259"/>
          <w:tab w:val="left" w:pos="6237"/>
        </w:tabs>
        <w:spacing w:before="72"/>
        <w:ind w:left="624" w:right="3119" w:hanging="624"/>
        <w:jc w:val="left"/>
        <w:rPr>
          <w:rFonts w:cs="FrankRuehl" w:hint="cs"/>
          <w:rtl/>
          <w:lang w:eastAsia="en-US"/>
        </w:rPr>
      </w:pPr>
      <w:r>
        <w:rPr>
          <w:rFonts w:cs="FrankRuehl" w:hint="cs"/>
          <w:rtl/>
          <w:lang w:eastAsia="en-US"/>
        </w:rPr>
        <w:pict>
          <v:shape id="_x0000_s2251" type="#_x0000_t202" style="position:absolute;left:0;text-align:left;margin-left:470.25pt;margin-top:7.1pt;width:1in;height:11.2pt;z-index:251732992" filled="f" stroked="f">
            <v:textbox inset="1mm,0,1mm,0">
              <w:txbxContent>
                <w:p w:rsidR="00601DCD" w:rsidRDefault="00601DCD" w:rsidP="005567FD">
                  <w:pPr>
                    <w:spacing w:line="160" w:lineRule="exact"/>
                    <w:jc w:val="left"/>
                    <w:rPr>
                      <w:rFonts w:cs="Miriam" w:hint="cs"/>
                      <w:noProof/>
                      <w:sz w:val="18"/>
                      <w:szCs w:val="18"/>
                      <w:rtl/>
                    </w:rPr>
                  </w:pPr>
                  <w:r>
                    <w:rPr>
                      <w:rFonts w:cs="Miriam" w:hint="cs"/>
                      <w:sz w:val="18"/>
                      <w:szCs w:val="18"/>
                      <w:rtl/>
                    </w:rPr>
                    <w:t>תיקון תשנ"ז-1997</w:t>
                  </w:r>
                </w:p>
              </w:txbxContent>
            </v:textbox>
            <w10:anchorlock/>
          </v:shape>
        </w:pict>
      </w:r>
      <w:r w:rsidR="00EF43DA">
        <w:rPr>
          <w:rFonts w:cs="FrankRuehl" w:hint="cs"/>
          <w:rtl/>
          <w:lang w:eastAsia="en-US"/>
        </w:rPr>
        <w:t>4.</w:t>
      </w:r>
      <w:r w:rsidR="00EF43DA">
        <w:rPr>
          <w:rFonts w:cs="FrankRuehl" w:hint="cs"/>
          <w:rtl/>
          <w:lang w:eastAsia="en-US"/>
        </w:rPr>
        <w:tab/>
        <w:t xml:space="preserve">בעד פינוי </w:t>
      </w:r>
      <w:r>
        <w:rPr>
          <w:rFonts w:cs="FrankRuehl" w:hint="cs"/>
          <w:rtl/>
          <w:lang w:eastAsia="en-US"/>
        </w:rPr>
        <w:t xml:space="preserve">של כל מעל אשפה לפי סעיף 28א(א) ושל פסולת של מפעל כאמור בסעיף 31, בין שהוא מלא ובין שאינו מלא </w:t>
      </w:r>
      <w:r>
        <w:rPr>
          <w:rFonts w:cs="FrankRuehl"/>
          <w:rtl/>
          <w:lang w:eastAsia="en-US"/>
        </w:rPr>
        <w:t>–</w:t>
      </w:r>
    </w:p>
    <w:p w:rsidR="005567FD" w:rsidRDefault="005567FD" w:rsidP="005567FD">
      <w:pPr>
        <w:pStyle w:val="P00"/>
        <w:tabs>
          <w:tab w:val="clear" w:pos="2835"/>
          <w:tab w:val="clear" w:pos="6259"/>
          <w:tab w:val="left" w:pos="6237"/>
        </w:tabs>
        <w:spacing w:before="72"/>
        <w:ind w:left="624" w:right="1134"/>
        <w:rPr>
          <w:rFonts w:cs="FrankRuehl" w:hint="cs"/>
          <w:rtl/>
          <w:lang w:eastAsia="en-US"/>
        </w:rPr>
      </w:pPr>
      <w:r>
        <w:rPr>
          <w:rFonts w:cs="FrankRuehl" w:hint="cs"/>
          <w:rtl/>
          <w:lang w:eastAsia="en-US"/>
        </w:rPr>
        <w:t>(1)</w:t>
      </w:r>
      <w:r>
        <w:rPr>
          <w:rFonts w:cs="FrankRuehl" w:hint="cs"/>
          <w:rtl/>
          <w:lang w:eastAsia="en-US"/>
        </w:rPr>
        <w:tab/>
        <w:t xml:space="preserve">עגלה שנפחה </w:t>
      </w:r>
      <w:r>
        <w:rPr>
          <w:rFonts w:cs="FrankRuehl"/>
          <w:rtl/>
          <w:lang w:eastAsia="en-US"/>
        </w:rPr>
        <w:t>–</w:t>
      </w:r>
    </w:p>
    <w:p w:rsidR="005567FD" w:rsidRDefault="005567FD" w:rsidP="005567FD">
      <w:pPr>
        <w:pStyle w:val="P00"/>
        <w:tabs>
          <w:tab w:val="clear" w:pos="2835"/>
          <w:tab w:val="clear" w:pos="6259"/>
          <w:tab w:val="left" w:pos="6237"/>
        </w:tabs>
        <w:spacing w:before="72"/>
        <w:ind w:left="1021" w:right="1134"/>
        <w:rPr>
          <w:rFonts w:cs="FrankRuehl" w:hint="cs"/>
          <w:rtl/>
          <w:lang w:eastAsia="en-US"/>
        </w:rPr>
      </w:pPr>
      <w:r>
        <w:rPr>
          <w:rFonts w:cs="FrankRuehl" w:hint="cs"/>
          <w:rtl/>
          <w:lang w:eastAsia="en-US"/>
        </w:rPr>
        <w:t>עד 360 ליטר</w:t>
      </w:r>
      <w:r>
        <w:rPr>
          <w:rFonts w:cs="FrankRuehl" w:hint="cs"/>
          <w:rtl/>
          <w:lang w:eastAsia="en-US"/>
        </w:rPr>
        <w:tab/>
      </w:r>
      <w:r>
        <w:rPr>
          <w:rFonts w:cs="FrankRuehl" w:hint="cs"/>
          <w:rtl/>
          <w:lang w:eastAsia="en-US"/>
        </w:rPr>
        <w:tab/>
        <w:t>5.90</w:t>
      </w:r>
    </w:p>
    <w:p w:rsidR="005567FD" w:rsidRDefault="005567FD" w:rsidP="005567FD">
      <w:pPr>
        <w:pStyle w:val="P00"/>
        <w:tabs>
          <w:tab w:val="clear" w:pos="2835"/>
          <w:tab w:val="clear" w:pos="6259"/>
          <w:tab w:val="left" w:pos="6237"/>
        </w:tabs>
        <w:spacing w:before="72"/>
        <w:ind w:left="1021" w:right="1134"/>
        <w:rPr>
          <w:rFonts w:cs="FrankRuehl" w:hint="cs"/>
          <w:rtl/>
          <w:lang w:eastAsia="en-US"/>
        </w:rPr>
      </w:pPr>
      <w:r>
        <w:rPr>
          <w:rFonts w:cs="FrankRuehl" w:hint="cs"/>
          <w:rtl/>
          <w:lang w:eastAsia="en-US"/>
        </w:rPr>
        <w:t>מעל 360 עד 600 ליטר</w:t>
      </w:r>
      <w:r>
        <w:rPr>
          <w:rFonts w:cs="FrankRuehl" w:hint="cs"/>
          <w:rtl/>
          <w:lang w:eastAsia="en-US"/>
        </w:rPr>
        <w:tab/>
        <w:t>11.06</w:t>
      </w:r>
    </w:p>
    <w:p w:rsidR="005567FD" w:rsidRDefault="005567FD" w:rsidP="005567FD">
      <w:pPr>
        <w:pStyle w:val="P00"/>
        <w:tabs>
          <w:tab w:val="clear" w:pos="2835"/>
          <w:tab w:val="clear" w:pos="6259"/>
          <w:tab w:val="left" w:pos="6237"/>
        </w:tabs>
        <w:spacing w:before="72"/>
        <w:ind w:left="1021" w:right="1134"/>
        <w:rPr>
          <w:rFonts w:cs="FrankRuehl" w:hint="cs"/>
          <w:rtl/>
          <w:lang w:eastAsia="en-US"/>
        </w:rPr>
      </w:pPr>
      <w:r>
        <w:rPr>
          <w:rFonts w:cs="FrankRuehl" w:hint="cs"/>
          <w:rtl/>
          <w:lang w:eastAsia="en-US"/>
        </w:rPr>
        <w:t>מעל 600 עד 1100 ליטר</w:t>
      </w:r>
      <w:r>
        <w:rPr>
          <w:rFonts w:cs="FrankRuehl" w:hint="cs"/>
          <w:rtl/>
          <w:lang w:eastAsia="en-US"/>
        </w:rPr>
        <w:tab/>
        <w:t>17.20</w:t>
      </w:r>
    </w:p>
    <w:p w:rsidR="005567FD" w:rsidRDefault="005567FD" w:rsidP="005567FD">
      <w:pPr>
        <w:pStyle w:val="P00"/>
        <w:tabs>
          <w:tab w:val="clear" w:pos="2835"/>
          <w:tab w:val="clear" w:pos="6259"/>
          <w:tab w:val="left" w:pos="6237"/>
        </w:tabs>
        <w:spacing w:before="72"/>
        <w:ind w:left="1021" w:right="1134"/>
        <w:rPr>
          <w:rFonts w:cs="FrankRuehl" w:hint="cs"/>
          <w:rtl/>
          <w:lang w:eastAsia="en-US"/>
        </w:rPr>
      </w:pPr>
      <w:r>
        <w:rPr>
          <w:rFonts w:cs="FrankRuehl" w:hint="cs"/>
          <w:rtl/>
          <w:lang w:eastAsia="en-US"/>
        </w:rPr>
        <w:t>מעל 1100 ליטר</w:t>
      </w:r>
      <w:r>
        <w:rPr>
          <w:rFonts w:cs="FrankRuehl" w:hint="cs"/>
          <w:rtl/>
          <w:lang w:eastAsia="en-US"/>
        </w:rPr>
        <w:tab/>
      </w:r>
      <w:r>
        <w:rPr>
          <w:rFonts w:cs="FrankRuehl" w:hint="cs"/>
          <w:rtl/>
          <w:lang w:eastAsia="en-US"/>
        </w:rPr>
        <w:tab/>
        <w:t>24.57</w:t>
      </w:r>
    </w:p>
    <w:p w:rsidR="005567FD" w:rsidRDefault="005567FD" w:rsidP="005567FD">
      <w:pPr>
        <w:pStyle w:val="P00"/>
        <w:tabs>
          <w:tab w:val="clear" w:pos="2835"/>
          <w:tab w:val="clear" w:pos="6259"/>
          <w:tab w:val="left" w:pos="6237"/>
        </w:tabs>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מכולה שנפחה </w:t>
      </w:r>
      <w:r>
        <w:rPr>
          <w:rFonts w:cs="FrankRuehl"/>
          <w:rtl/>
          <w:lang w:eastAsia="en-US"/>
        </w:rPr>
        <w:t>–</w:t>
      </w:r>
    </w:p>
    <w:p w:rsidR="005567FD" w:rsidRDefault="005567FD" w:rsidP="005567FD">
      <w:pPr>
        <w:pStyle w:val="P00"/>
        <w:tabs>
          <w:tab w:val="clear" w:pos="2835"/>
          <w:tab w:val="clear" w:pos="6259"/>
          <w:tab w:val="left" w:pos="6237"/>
        </w:tabs>
        <w:spacing w:before="72"/>
        <w:ind w:left="1021" w:right="1134"/>
        <w:rPr>
          <w:rFonts w:cs="FrankRuehl" w:hint="cs"/>
          <w:rtl/>
          <w:lang w:eastAsia="en-US"/>
        </w:rPr>
      </w:pPr>
      <w:r>
        <w:rPr>
          <w:rFonts w:cs="FrankRuehl" w:hint="cs"/>
          <w:rtl/>
          <w:lang w:eastAsia="en-US"/>
        </w:rPr>
        <w:t>עד 6000 ליטר בדחיסה</w:t>
      </w:r>
      <w:r>
        <w:rPr>
          <w:rFonts w:cs="FrankRuehl" w:hint="cs"/>
          <w:rtl/>
          <w:lang w:eastAsia="en-US"/>
        </w:rPr>
        <w:tab/>
        <w:t>50.37</w:t>
      </w:r>
    </w:p>
    <w:p w:rsidR="005567FD" w:rsidRDefault="005567FD" w:rsidP="005567FD">
      <w:pPr>
        <w:pStyle w:val="P00"/>
        <w:tabs>
          <w:tab w:val="clear" w:pos="2835"/>
          <w:tab w:val="clear" w:pos="6259"/>
          <w:tab w:val="left" w:pos="6237"/>
        </w:tabs>
        <w:spacing w:before="72"/>
        <w:ind w:left="1021" w:right="1134"/>
        <w:rPr>
          <w:rFonts w:cs="FrankRuehl" w:hint="cs"/>
          <w:rtl/>
          <w:lang w:eastAsia="en-US"/>
        </w:rPr>
      </w:pPr>
      <w:r>
        <w:rPr>
          <w:rFonts w:cs="FrankRuehl" w:hint="cs"/>
          <w:rtl/>
          <w:lang w:eastAsia="en-US"/>
        </w:rPr>
        <w:t>מ-8000 ליטר עד 12000 ליטר</w:t>
      </w:r>
      <w:r>
        <w:rPr>
          <w:rFonts w:cs="FrankRuehl" w:hint="cs"/>
          <w:rtl/>
          <w:lang w:eastAsia="en-US"/>
        </w:rPr>
        <w:tab/>
        <w:t>84.73</w:t>
      </w:r>
    </w:p>
    <w:p w:rsidR="005567FD" w:rsidRDefault="005567FD" w:rsidP="005567FD">
      <w:pPr>
        <w:pStyle w:val="P00"/>
        <w:tabs>
          <w:tab w:val="clear" w:pos="2835"/>
          <w:tab w:val="clear" w:pos="6259"/>
          <w:tab w:val="left" w:pos="6237"/>
        </w:tabs>
        <w:spacing w:before="72"/>
        <w:ind w:left="1021" w:right="1134"/>
        <w:rPr>
          <w:rFonts w:cs="FrankRuehl" w:hint="cs"/>
          <w:rtl/>
          <w:lang w:eastAsia="en-US"/>
        </w:rPr>
      </w:pPr>
      <w:r>
        <w:rPr>
          <w:rFonts w:cs="FrankRuehl" w:hint="cs"/>
          <w:rtl/>
          <w:lang w:eastAsia="en-US"/>
        </w:rPr>
        <w:t>מעל 12000 ליטר</w:t>
      </w:r>
      <w:r>
        <w:rPr>
          <w:rFonts w:cs="FrankRuehl" w:hint="cs"/>
          <w:rtl/>
          <w:lang w:eastAsia="en-US"/>
        </w:rPr>
        <w:tab/>
        <w:t>141.28</w:t>
      </w:r>
    </w:p>
    <w:p w:rsidR="005567FD" w:rsidRDefault="005567FD" w:rsidP="005567FD">
      <w:pPr>
        <w:pStyle w:val="P00"/>
        <w:tabs>
          <w:tab w:val="clear" w:pos="2835"/>
          <w:tab w:val="clear" w:pos="6259"/>
          <w:tab w:val="left" w:pos="6237"/>
        </w:tabs>
        <w:spacing w:before="72"/>
        <w:ind w:left="624" w:right="1134"/>
        <w:rPr>
          <w:rFonts w:cs="FrankRuehl" w:hint="cs"/>
          <w:rtl/>
          <w:lang w:eastAsia="en-US"/>
        </w:rPr>
      </w:pPr>
      <w:r>
        <w:rPr>
          <w:rFonts w:cs="FrankRuehl" w:hint="cs"/>
          <w:rtl/>
          <w:lang w:eastAsia="en-US"/>
        </w:rPr>
        <w:t>(3)</w:t>
      </w:r>
      <w:r>
        <w:rPr>
          <w:rFonts w:cs="FrankRuehl" w:hint="cs"/>
          <w:rtl/>
          <w:lang w:eastAsia="en-US"/>
        </w:rPr>
        <w:tab/>
        <w:t xml:space="preserve">דחסן שנפחו </w:t>
      </w:r>
      <w:r>
        <w:rPr>
          <w:rFonts w:cs="FrankRuehl"/>
          <w:rtl/>
          <w:lang w:eastAsia="en-US"/>
        </w:rPr>
        <w:t>–</w:t>
      </w:r>
    </w:p>
    <w:p w:rsidR="005567FD" w:rsidRDefault="005567FD" w:rsidP="005567FD">
      <w:pPr>
        <w:pStyle w:val="P00"/>
        <w:tabs>
          <w:tab w:val="clear" w:pos="2835"/>
          <w:tab w:val="clear" w:pos="6259"/>
          <w:tab w:val="left" w:pos="6237"/>
        </w:tabs>
        <w:spacing w:before="72"/>
        <w:ind w:left="1021" w:right="1134"/>
        <w:rPr>
          <w:rFonts w:cs="FrankRuehl" w:hint="cs"/>
          <w:rtl/>
          <w:lang w:eastAsia="en-US"/>
        </w:rPr>
      </w:pPr>
      <w:r>
        <w:rPr>
          <w:rFonts w:cs="FrankRuehl" w:hint="cs"/>
          <w:rtl/>
          <w:lang w:eastAsia="en-US"/>
        </w:rPr>
        <w:t>עד 16,000 ליטר</w:t>
      </w:r>
      <w:r>
        <w:rPr>
          <w:rFonts w:cs="FrankRuehl" w:hint="cs"/>
          <w:rtl/>
          <w:lang w:eastAsia="en-US"/>
        </w:rPr>
        <w:tab/>
      </w:r>
      <w:r>
        <w:rPr>
          <w:rFonts w:cs="FrankRuehl" w:hint="cs"/>
          <w:rtl/>
          <w:lang w:eastAsia="en-US"/>
        </w:rPr>
        <w:tab/>
        <w:t>411.55</w:t>
      </w:r>
    </w:p>
    <w:p w:rsidR="005567FD" w:rsidRDefault="005567FD" w:rsidP="005567FD">
      <w:pPr>
        <w:pStyle w:val="P00"/>
        <w:tabs>
          <w:tab w:val="clear" w:pos="2835"/>
          <w:tab w:val="clear" w:pos="6259"/>
          <w:tab w:val="left" w:pos="6237"/>
        </w:tabs>
        <w:spacing w:before="72"/>
        <w:ind w:left="1021" w:right="1134"/>
        <w:rPr>
          <w:rFonts w:cs="FrankRuehl" w:hint="cs"/>
          <w:rtl/>
          <w:lang w:eastAsia="en-US"/>
        </w:rPr>
      </w:pPr>
      <w:r>
        <w:rPr>
          <w:rFonts w:cs="FrankRuehl" w:hint="cs"/>
          <w:rtl/>
          <w:lang w:eastAsia="en-US"/>
        </w:rPr>
        <w:t>מעל 16,000 עד 20,000 ליטר</w:t>
      </w:r>
      <w:r>
        <w:rPr>
          <w:rFonts w:cs="FrankRuehl" w:hint="cs"/>
          <w:rtl/>
          <w:lang w:eastAsia="en-US"/>
        </w:rPr>
        <w:tab/>
        <w:t>454.54</w:t>
      </w:r>
    </w:p>
    <w:p w:rsidR="005567FD" w:rsidRDefault="005567FD" w:rsidP="005567FD">
      <w:pPr>
        <w:pStyle w:val="P00"/>
        <w:tabs>
          <w:tab w:val="clear" w:pos="2835"/>
          <w:tab w:val="clear" w:pos="6259"/>
          <w:tab w:val="left" w:pos="6237"/>
        </w:tabs>
        <w:spacing w:before="72"/>
        <w:ind w:left="1021" w:right="1134"/>
        <w:rPr>
          <w:rFonts w:cs="FrankRuehl" w:hint="cs"/>
          <w:rtl/>
          <w:lang w:eastAsia="en-US"/>
        </w:rPr>
      </w:pPr>
      <w:r>
        <w:rPr>
          <w:rFonts w:cs="FrankRuehl" w:hint="cs"/>
          <w:rtl/>
          <w:lang w:eastAsia="en-US"/>
        </w:rPr>
        <w:t>מעל 20,000 ליטר</w:t>
      </w:r>
      <w:r>
        <w:rPr>
          <w:rFonts w:cs="FrankRuehl" w:hint="cs"/>
          <w:rtl/>
          <w:lang w:eastAsia="en-US"/>
        </w:rPr>
        <w:tab/>
        <w:t>798.50</w:t>
      </w:r>
    </w:p>
    <w:p w:rsidR="00E653BF" w:rsidRDefault="007E3CE8" w:rsidP="00465026">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t xml:space="preserve">בעד היתר כאמור בסעיף 42(ב) לעקירת עץ שגילו </w:t>
      </w:r>
      <w:r>
        <w:rPr>
          <w:rFonts w:cs="FrankRuehl"/>
          <w:rtl/>
          <w:lang w:eastAsia="en-US"/>
        </w:rPr>
        <w:t>–</w:t>
      </w:r>
    </w:p>
    <w:p w:rsidR="007E3CE8" w:rsidRDefault="007E3CE8" w:rsidP="007E3CE8">
      <w:pPr>
        <w:pStyle w:val="P00"/>
        <w:tabs>
          <w:tab w:val="clear" w:pos="2835"/>
          <w:tab w:val="clear" w:pos="6259"/>
          <w:tab w:val="left" w:pos="6237"/>
        </w:tabs>
        <w:spacing w:before="72"/>
        <w:ind w:left="624" w:right="1134"/>
        <w:rPr>
          <w:rFonts w:cs="FrankRuehl" w:hint="cs"/>
          <w:rtl/>
          <w:lang w:eastAsia="en-US"/>
        </w:rPr>
      </w:pPr>
      <w:r>
        <w:rPr>
          <w:rFonts w:cs="FrankRuehl" w:hint="cs"/>
          <w:rtl/>
          <w:lang w:eastAsia="en-US"/>
        </w:rPr>
        <w:t>עד 10 שנים</w:t>
      </w:r>
      <w:r>
        <w:rPr>
          <w:rFonts w:cs="FrankRuehl" w:hint="cs"/>
          <w:rtl/>
          <w:lang w:eastAsia="en-US"/>
        </w:rPr>
        <w:tab/>
      </w:r>
      <w:r>
        <w:rPr>
          <w:rFonts w:cs="FrankRuehl" w:hint="cs"/>
          <w:rtl/>
          <w:lang w:eastAsia="en-US"/>
        </w:rPr>
        <w:tab/>
      </w:r>
      <w:r>
        <w:rPr>
          <w:rFonts w:cs="FrankRuehl" w:hint="cs"/>
          <w:rtl/>
          <w:lang w:eastAsia="en-US"/>
        </w:rPr>
        <w:tab/>
        <w:t>500</w:t>
      </w:r>
    </w:p>
    <w:p w:rsidR="007E3CE8" w:rsidRDefault="007E3CE8" w:rsidP="007E3CE8">
      <w:pPr>
        <w:pStyle w:val="P00"/>
        <w:tabs>
          <w:tab w:val="clear" w:pos="2835"/>
          <w:tab w:val="clear" w:pos="6259"/>
          <w:tab w:val="left" w:pos="6237"/>
        </w:tabs>
        <w:spacing w:before="72"/>
        <w:ind w:left="624" w:right="1134"/>
        <w:rPr>
          <w:rFonts w:cs="FrankRuehl" w:hint="cs"/>
          <w:rtl/>
          <w:lang w:eastAsia="en-US"/>
        </w:rPr>
      </w:pPr>
      <w:r>
        <w:rPr>
          <w:rFonts w:cs="FrankRuehl" w:hint="cs"/>
          <w:rtl/>
          <w:lang w:eastAsia="en-US"/>
        </w:rPr>
        <w:t>מעל 10 שנים עד 20 שנים</w:t>
      </w:r>
      <w:r>
        <w:rPr>
          <w:rFonts w:cs="FrankRuehl" w:hint="cs"/>
          <w:rtl/>
          <w:lang w:eastAsia="en-US"/>
        </w:rPr>
        <w:tab/>
        <w:t>625</w:t>
      </w:r>
    </w:p>
    <w:p w:rsidR="007E3CE8" w:rsidRDefault="007E3CE8" w:rsidP="007E3CE8">
      <w:pPr>
        <w:pStyle w:val="P00"/>
        <w:tabs>
          <w:tab w:val="clear" w:pos="2835"/>
          <w:tab w:val="clear" w:pos="6259"/>
          <w:tab w:val="left" w:pos="6237"/>
        </w:tabs>
        <w:spacing w:before="72"/>
        <w:ind w:left="624" w:right="1134"/>
        <w:rPr>
          <w:rFonts w:cs="FrankRuehl" w:hint="cs"/>
          <w:rtl/>
          <w:lang w:eastAsia="en-US"/>
        </w:rPr>
      </w:pPr>
      <w:r>
        <w:rPr>
          <w:rFonts w:cs="FrankRuehl" w:hint="cs"/>
          <w:rtl/>
          <w:lang w:eastAsia="en-US"/>
        </w:rPr>
        <w:t>מעל 20 שנים</w:t>
      </w:r>
      <w:r>
        <w:rPr>
          <w:rFonts w:cs="FrankRuehl" w:hint="cs"/>
          <w:rtl/>
          <w:lang w:eastAsia="en-US"/>
        </w:rPr>
        <w:tab/>
      </w:r>
      <w:r>
        <w:rPr>
          <w:rFonts w:cs="FrankRuehl" w:hint="cs"/>
          <w:rtl/>
          <w:lang w:eastAsia="en-US"/>
        </w:rPr>
        <w:tab/>
      </w:r>
      <w:r>
        <w:rPr>
          <w:rFonts w:cs="FrankRuehl" w:hint="cs"/>
          <w:rtl/>
          <w:lang w:eastAsia="en-US"/>
        </w:rPr>
        <w:tab/>
        <w:t>750</w:t>
      </w:r>
    </w:p>
    <w:p w:rsidR="00EF43DA" w:rsidRPr="00465026" w:rsidRDefault="00EF43DA" w:rsidP="00465026">
      <w:pPr>
        <w:pStyle w:val="P00"/>
        <w:spacing w:before="72"/>
        <w:ind w:left="0" w:right="1134"/>
        <w:rPr>
          <w:rFonts w:cs="FrankRuehl" w:hint="cs"/>
          <w:rtl/>
          <w:lang w:eastAsia="en-US"/>
        </w:rPr>
      </w:pPr>
    </w:p>
    <w:p w:rsidR="00544BE5" w:rsidRPr="00465026" w:rsidRDefault="00544BE5">
      <w:pPr>
        <w:pStyle w:val="medium2-header"/>
        <w:keepLines w:val="0"/>
        <w:spacing w:before="72"/>
        <w:ind w:left="0" w:right="1134"/>
        <w:outlineLvl w:val="0"/>
        <w:rPr>
          <w:rFonts w:cs="FrankRuehl" w:hint="cs"/>
          <w:noProof/>
          <w:sz w:val="26"/>
          <w:szCs w:val="26"/>
          <w:rtl/>
        </w:rPr>
      </w:pPr>
      <w:bookmarkStart w:id="189" w:name="med25"/>
      <w:bookmarkEnd w:id="189"/>
      <w:r w:rsidRPr="00465026">
        <w:rPr>
          <w:rFonts w:cs="FrankRuehl" w:hint="cs"/>
          <w:noProof/>
          <w:sz w:val="26"/>
          <w:szCs w:val="26"/>
          <w:rtl/>
        </w:rPr>
        <w:t>תוספת ר</w:t>
      </w:r>
      <w:r w:rsidR="00465026">
        <w:rPr>
          <w:rFonts w:cs="FrankRuehl" w:hint="cs"/>
          <w:noProof/>
          <w:sz w:val="26"/>
          <w:szCs w:val="26"/>
          <w:rtl/>
        </w:rPr>
        <w:t>ביעית</w:t>
      </w:r>
    </w:p>
    <w:p w:rsidR="00544BE5" w:rsidRDefault="00544BE5" w:rsidP="005567FD">
      <w:pPr>
        <w:pStyle w:val="medium2-header"/>
        <w:keepLines w:val="0"/>
        <w:spacing w:before="72"/>
        <w:ind w:left="0" w:right="1134"/>
        <w:rPr>
          <w:rFonts w:cs="FrankRuehl" w:hint="cs"/>
          <w:bCs w:val="0"/>
          <w:noProof/>
          <w:rtl/>
        </w:rPr>
      </w:pPr>
      <w:r>
        <w:rPr>
          <w:rFonts w:cs="FrankRuehl" w:hint="cs"/>
          <w:bCs w:val="0"/>
          <w:noProof/>
          <w:rtl/>
        </w:rPr>
        <w:t xml:space="preserve">(סעיף </w:t>
      </w:r>
      <w:r w:rsidR="005567FD">
        <w:rPr>
          <w:rFonts w:cs="FrankRuehl" w:hint="cs"/>
          <w:bCs w:val="0"/>
          <w:noProof/>
          <w:rtl/>
        </w:rPr>
        <w:t>62</w:t>
      </w:r>
      <w:r>
        <w:rPr>
          <w:rFonts w:cs="FrankRuehl" w:hint="cs"/>
          <w:bCs w:val="0"/>
          <w:noProof/>
          <w:rtl/>
        </w:rPr>
        <w:t>(ד))</w:t>
      </w:r>
    </w:p>
    <w:p w:rsidR="00544BE5" w:rsidRPr="005567FD" w:rsidRDefault="005567FD" w:rsidP="005567FD">
      <w:pPr>
        <w:pStyle w:val="P00"/>
        <w:tabs>
          <w:tab w:val="clear" w:pos="624"/>
          <w:tab w:val="clear" w:pos="1021"/>
          <w:tab w:val="clear" w:pos="1474"/>
          <w:tab w:val="clear" w:pos="1928"/>
          <w:tab w:val="clear" w:pos="2381"/>
          <w:tab w:val="clear" w:pos="2835"/>
          <w:tab w:val="clear" w:pos="6259"/>
          <w:tab w:val="center" w:pos="6350"/>
        </w:tabs>
        <w:spacing w:before="72"/>
        <w:ind w:left="0" w:right="1134"/>
        <w:rPr>
          <w:rFonts w:cs="FrankRuehl" w:hint="cs"/>
          <w:sz w:val="22"/>
          <w:szCs w:val="22"/>
          <w:u w:val="single"/>
          <w:rtl/>
          <w:lang w:eastAsia="en-US"/>
        </w:rPr>
      </w:pPr>
      <w:r w:rsidRPr="005567FD">
        <w:rPr>
          <w:rFonts w:cs="FrankRuehl" w:hint="cs"/>
          <w:sz w:val="22"/>
          <w:szCs w:val="22"/>
          <w:rtl/>
          <w:lang w:eastAsia="en-US"/>
        </w:rPr>
        <w:tab/>
      </w:r>
      <w:r w:rsidRPr="005567FD">
        <w:rPr>
          <w:rFonts w:cs="FrankRuehl" w:hint="cs"/>
          <w:sz w:val="22"/>
          <w:szCs w:val="22"/>
          <w:u w:val="single"/>
          <w:rtl/>
          <w:lang w:eastAsia="en-US"/>
        </w:rPr>
        <w:t>האגרה בשקלים חדשים</w:t>
      </w:r>
    </w:p>
    <w:p w:rsidR="005567FD" w:rsidRDefault="005567FD" w:rsidP="005567FD">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מתן היתר כאמור בסעיף 62</w:t>
      </w:r>
      <w:r>
        <w:rPr>
          <w:rFonts w:cs="FrankRuehl" w:hint="cs"/>
          <w:rtl/>
          <w:lang w:eastAsia="en-US"/>
        </w:rPr>
        <w:tab/>
        <w:t>12</w:t>
      </w:r>
    </w:p>
    <w:p w:rsidR="007437E2" w:rsidRPr="00465026" w:rsidRDefault="007437E2" w:rsidP="00465026">
      <w:pPr>
        <w:pStyle w:val="P00"/>
        <w:spacing w:before="72"/>
        <w:ind w:left="0" w:right="1134"/>
        <w:rPr>
          <w:rFonts w:cs="FrankRuehl" w:hint="cs"/>
          <w:rtl/>
          <w:lang w:eastAsia="en-US"/>
        </w:rPr>
      </w:pPr>
    </w:p>
    <w:p w:rsidR="00544BE5" w:rsidRPr="00465026" w:rsidRDefault="00465026">
      <w:pPr>
        <w:pStyle w:val="medium2-header"/>
        <w:keepLines w:val="0"/>
        <w:spacing w:before="72"/>
        <w:ind w:left="0" w:right="1134"/>
        <w:outlineLvl w:val="0"/>
        <w:rPr>
          <w:rFonts w:cs="FrankRuehl" w:hint="cs"/>
          <w:noProof/>
          <w:sz w:val="26"/>
          <w:szCs w:val="26"/>
          <w:rtl/>
        </w:rPr>
      </w:pPr>
      <w:bookmarkStart w:id="190" w:name="med26"/>
      <w:bookmarkEnd w:id="190"/>
      <w:r>
        <w:rPr>
          <w:rFonts w:cs="FrankRuehl" w:hint="cs"/>
          <w:noProof/>
          <w:sz w:val="26"/>
          <w:szCs w:val="26"/>
          <w:rtl/>
        </w:rPr>
        <w:t>תוספת חמישית</w:t>
      </w:r>
    </w:p>
    <w:p w:rsidR="00544BE5" w:rsidRDefault="00544BE5" w:rsidP="005567FD">
      <w:pPr>
        <w:pStyle w:val="medium2-header"/>
        <w:keepLines w:val="0"/>
        <w:spacing w:before="72"/>
        <w:ind w:left="0" w:right="1134"/>
        <w:rPr>
          <w:rFonts w:cs="FrankRuehl" w:hint="cs"/>
          <w:bCs w:val="0"/>
          <w:noProof/>
          <w:rtl/>
        </w:rPr>
      </w:pPr>
      <w:r>
        <w:rPr>
          <w:rFonts w:cs="FrankRuehl" w:hint="cs"/>
          <w:bCs w:val="0"/>
          <w:noProof/>
          <w:rtl/>
        </w:rPr>
        <w:t xml:space="preserve">(סעיף </w:t>
      </w:r>
      <w:r w:rsidR="005567FD">
        <w:rPr>
          <w:rFonts w:cs="FrankRuehl" w:hint="cs"/>
          <w:bCs w:val="0"/>
          <w:noProof/>
          <w:rtl/>
        </w:rPr>
        <w:t>66(ב), 70(ב)</w:t>
      </w:r>
      <w:r>
        <w:rPr>
          <w:rFonts w:cs="FrankRuehl" w:hint="cs"/>
          <w:bCs w:val="0"/>
          <w:noProof/>
          <w:rtl/>
        </w:rPr>
        <w:t>)</w:t>
      </w:r>
    </w:p>
    <w:p w:rsidR="00544BE5" w:rsidRPr="005567FD" w:rsidRDefault="005567FD" w:rsidP="005567FD">
      <w:pPr>
        <w:pStyle w:val="P00"/>
        <w:tabs>
          <w:tab w:val="clear" w:pos="624"/>
          <w:tab w:val="clear" w:pos="1021"/>
          <w:tab w:val="clear" w:pos="1474"/>
          <w:tab w:val="clear" w:pos="1928"/>
          <w:tab w:val="clear" w:pos="2381"/>
          <w:tab w:val="clear" w:pos="2835"/>
          <w:tab w:val="clear" w:pos="6259"/>
          <w:tab w:val="center" w:pos="6350"/>
        </w:tabs>
        <w:spacing w:before="72"/>
        <w:ind w:left="0" w:right="1134"/>
        <w:rPr>
          <w:rFonts w:cs="FrankRuehl" w:hint="cs"/>
          <w:sz w:val="22"/>
          <w:szCs w:val="22"/>
          <w:u w:val="single"/>
          <w:rtl/>
          <w:lang w:eastAsia="en-US"/>
        </w:rPr>
      </w:pPr>
      <w:r w:rsidRPr="005567FD">
        <w:rPr>
          <w:rFonts w:cs="FrankRuehl" w:hint="cs"/>
          <w:sz w:val="22"/>
          <w:szCs w:val="22"/>
          <w:rtl/>
          <w:lang w:eastAsia="en-US"/>
        </w:rPr>
        <w:tab/>
      </w:r>
      <w:r w:rsidRPr="005567FD">
        <w:rPr>
          <w:rFonts w:cs="FrankRuehl" w:hint="cs"/>
          <w:sz w:val="22"/>
          <w:szCs w:val="22"/>
          <w:u w:val="single"/>
          <w:rtl/>
          <w:lang w:eastAsia="en-US"/>
        </w:rPr>
        <w:t>האגרה בשקלים חדשים</w:t>
      </w:r>
    </w:p>
    <w:p w:rsidR="005567FD" w:rsidRDefault="005567FD" w:rsidP="005567FD">
      <w:pPr>
        <w:pStyle w:val="P00"/>
        <w:tabs>
          <w:tab w:val="clear" w:pos="2835"/>
          <w:tab w:val="clear" w:pos="6259"/>
          <w:tab w:val="left" w:pos="6237"/>
        </w:tabs>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בעד היתר להעמיד כסאות ושולחנות כאמור בסעיף 66 </w:t>
      </w:r>
      <w:r>
        <w:rPr>
          <w:rFonts w:cs="FrankRuehl"/>
          <w:rtl/>
          <w:lang w:eastAsia="en-US"/>
        </w:rPr>
        <w:t>–</w:t>
      </w:r>
    </w:p>
    <w:p w:rsidR="005567FD" w:rsidRDefault="005567FD" w:rsidP="005567FD">
      <w:pPr>
        <w:pStyle w:val="P00"/>
        <w:tabs>
          <w:tab w:val="clear" w:pos="2835"/>
          <w:tab w:val="clear" w:pos="6259"/>
          <w:tab w:val="left" w:pos="6237"/>
        </w:tabs>
        <w:spacing w:before="72"/>
        <w:ind w:left="624" w:right="1134"/>
        <w:rPr>
          <w:rFonts w:cs="FrankRuehl" w:hint="cs"/>
          <w:rtl/>
          <w:lang w:eastAsia="en-US"/>
        </w:rPr>
      </w:pPr>
      <w:r>
        <w:rPr>
          <w:rFonts w:cs="FrankRuehl" w:hint="cs"/>
          <w:rtl/>
          <w:lang w:eastAsia="en-US"/>
        </w:rPr>
        <w:t>(א)</w:t>
      </w:r>
      <w:r>
        <w:rPr>
          <w:rFonts w:cs="FrankRuehl" w:hint="cs"/>
          <w:rtl/>
          <w:lang w:eastAsia="en-US"/>
        </w:rPr>
        <w:tab/>
        <w:t>בעד 10 מ"ר ראשונים שניתן לגביהם היתר, או חלק מהם</w:t>
      </w:r>
      <w:r>
        <w:rPr>
          <w:rFonts w:cs="FrankRuehl" w:hint="cs"/>
          <w:rtl/>
          <w:lang w:eastAsia="en-US"/>
        </w:rPr>
        <w:tab/>
        <w:t>254</w:t>
      </w:r>
    </w:p>
    <w:p w:rsidR="005567FD" w:rsidRDefault="005567FD" w:rsidP="005567FD">
      <w:pPr>
        <w:pStyle w:val="P00"/>
        <w:tabs>
          <w:tab w:val="clear" w:pos="2835"/>
          <w:tab w:val="clear" w:pos="6259"/>
          <w:tab w:val="left" w:pos="6237"/>
        </w:tabs>
        <w:spacing w:before="72"/>
        <w:ind w:left="624" w:right="1134"/>
        <w:rPr>
          <w:rFonts w:cs="FrankRuehl" w:hint="cs"/>
          <w:rtl/>
          <w:lang w:eastAsia="en-US"/>
        </w:rPr>
      </w:pPr>
      <w:r>
        <w:rPr>
          <w:rFonts w:cs="FrankRuehl" w:hint="cs"/>
          <w:rtl/>
          <w:lang w:eastAsia="en-US"/>
        </w:rPr>
        <w:t>(ב)</w:t>
      </w:r>
      <w:r>
        <w:rPr>
          <w:rFonts w:cs="FrankRuehl" w:hint="cs"/>
          <w:rtl/>
          <w:lang w:eastAsia="en-US"/>
        </w:rPr>
        <w:tab/>
        <w:t>לכל מ"ר נוסף</w:t>
      </w:r>
      <w:r>
        <w:rPr>
          <w:rFonts w:cs="FrankRuehl" w:hint="cs"/>
          <w:rtl/>
          <w:lang w:eastAsia="en-US"/>
        </w:rPr>
        <w:tab/>
      </w:r>
      <w:r>
        <w:rPr>
          <w:rFonts w:cs="FrankRuehl" w:hint="cs"/>
          <w:rtl/>
          <w:lang w:eastAsia="en-US"/>
        </w:rPr>
        <w:tab/>
        <w:t>43</w:t>
      </w:r>
    </w:p>
    <w:p w:rsidR="005567FD" w:rsidRDefault="005567FD" w:rsidP="005567FD">
      <w:pPr>
        <w:pStyle w:val="P00"/>
        <w:tabs>
          <w:tab w:val="clear" w:pos="2835"/>
          <w:tab w:val="clear" w:pos="6259"/>
          <w:tab w:val="left" w:pos="6237"/>
        </w:tabs>
        <w:spacing w:before="72"/>
        <w:ind w:left="624" w:right="3119" w:hanging="624"/>
        <w:jc w:val="left"/>
        <w:rPr>
          <w:rFonts w:cs="FrankRuehl" w:hint="cs"/>
          <w:rtl/>
          <w:lang w:eastAsia="en-US"/>
        </w:rPr>
      </w:pPr>
      <w:r>
        <w:rPr>
          <w:rFonts w:cs="FrankRuehl" w:hint="cs"/>
          <w:rtl/>
          <w:lang w:eastAsia="en-US"/>
        </w:rPr>
        <w:t>2.</w:t>
      </w:r>
      <w:r>
        <w:rPr>
          <w:rFonts w:cs="FrankRuehl" w:hint="cs"/>
          <w:rtl/>
          <w:lang w:eastAsia="en-US"/>
        </w:rPr>
        <w:tab/>
        <w:t>בעד היתר להעמיד פריטים כמפורט בסעיף 66(א) שאינם כסאות או שולחנות</w:t>
      </w:r>
      <w:r>
        <w:rPr>
          <w:rFonts w:cs="FrankRuehl" w:hint="cs"/>
          <w:rtl/>
          <w:lang w:eastAsia="en-US"/>
        </w:rPr>
        <w:tab/>
      </w:r>
      <w:r>
        <w:rPr>
          <w:rFonts w:cs="FrankRuehl" w:hint="cs"/>
          <w:rtl/>
          <w:lang w:eastAsia="en-US"/>
        </w:rPr>
        <w:tab/>
      </w:r>
      <w:r>
        <w:rPr>
          <w:rFonts w:cs="FrankRuehl" w:hint="cs"/>
          <w:rtl/>
          <w:lang w:eastAsia="en-US"/>
        </w:rPr>
        <w:tab/>
        <w:t>127</w:t>
      </w:r>
    </w:p>
    <w:p w:rsidR="005567FD" w:rsidRDefault="005567FD" w:rsidP="005567FD">
      <w:pPr>
        <w:pStyle w:val="P00"/>
        <w:tabs>
          <w:tab w:val="clear" w:pos="2835"/>
          <w:tab w:val="clear" w:pos="6259"/>
          <w:tab w:val="left" w:pos="6237"/>
        </w:tabs>
        <w:spacing w:before="72"/>
        <w:ind w:left="624" w:right="3119" w:hanging="624"/>
        <w:jc w:val="left"/>
        <w:rPr>
          <w:rFonts w:cs="FrankRuehl" w:hint="cs"/>
          <w:rtl/>
          <w:lang w:eastAsia="en-US"/>
        </w:rPr>
      </w:pPr>
      <w:r>
        <w:rPr>
          <w:rFonts w:cs="FrankRuehl" w:hint="cs"/>
          <w:rtl/>
          <w:lang w:eastAsia="en-US"/>
        </w:rPr>
        <w:t>3.</w:t>
      </w:r>
      <w:r>
        <w:rPr>
          <w:rFonts w:cs="FrankRuehl" w:hint="cs"/>
          <w:rtl/>
          <w:lang w:eastAsia="en-US"/>
        </w:rPr>
        <w:tab/>
        <w:t>על אף האמור בפריט 2, מי שקיבל היתר להעמיד כסאות ושולחנות, ישלם בעד היתר להעמדת פרגוד אגרה נוספת לאגרה ששילם לפי פריט 1, ששיעורה כשיעור האגרה ששילם בעד ההיתר להעמדת כסאות ושולחנות</w:t>
      </w:r>
    </w:p>
    <w:p w:rsidR="005567FD" w:rsidRDefault="005567FD" w:rsidP="005567FD">
      <w:pPr>
        <w:pStyle w:val="P00"/>
        <w:tabs>
          <w:tab w:val="clear" w:pos="2835"/>
          <w:tab w:val="clear" w:pos="6259"/>
          <w:tab w:val="left" w:pos="6237"/>
        </w:tabs>
        <w:spacing w:before="72"/>
        <w:ind w:left="0" w:right="1134"/>
        <w:rPr>
          <w:rFonts w:cs="FrankRuehl" w:hint="cs"/>
          <w:rtl/>
          <w:lang w:eastAsia="en-US"/>
        </w:rPr>
      </w:pPr>
      <w:r>
        <w:rPr>
          <w:rFonts w:cs="FrankRuehl" w:hint="cs"/>
          <w:rtl/>
          <w:lang w:eastAsia="en-US"/>
        </w:rPr>
        <w:t>4.</w:t>
      </w:r>
      <w:r>
        <w:rPr>
          <w:rFonts w:cs="FrankRuehl" w:hint="cs"/>
          <w:rtl/>
          <w:lang w:eastAsia="en-US"/>
        </w:rPr>
        <w:tab/>
        <w:t>בעד היתר כאמור בסעיף 70</w:t>
      </w:r>
      <w:r>
        <w:rPr>
          <w:rFonts w:cs="FrankRuehl" w:hint="cs"/>
          <w:rtl/>
          <w:lang w:eastAsia="en-US"/>
        </w:rPr>
        <w:tab/>
        <w:t>11</w:t>
      </w:r>
    </w:p>
    <w:p w:rsidR="007437E2" w:rsidRDefault="007437E2" w:rsidP="00465026">
      <w:pPr>
        <w:pStyle w:val="P00"/>
        <w:spacing w:before="72"/>
        <w:ind w:left="0" w:right="1134"/>
        <w:rPr>
          <w:rFonts w:cs="FrankRuehl" w:hint="cs"/>
          <w:rtl/>
          <w:lang w:eastAsia="en-US"/>
        </w:rPr>
      </w:pPr>
    </w:p>
    <w:p w:rsidR="00544BE5" w:rsidRPr="00465026" w:rsidRDefault="00465026">
      <w:pPr>
        <w:pStyle w:val="medium2-header"/>
        <w:keepLines w:val="0"/>
        <w:spacing w:before="72"/>
        <w:ind w:left="0" w:right="1134"/>
        <w:outlineLvl w:val="0"/>
        <w:rPr>
          <w:rFonts w:cs="FrankRuehl" w:hint="cs"/>
          <w:noProof/>
          <w:sz w:val="26"/>
          <w:szCs w:val="26"/>
          <w:rtl/>
        </w:rPr>
      </w:pPr>
      <w:bookmarkStart w:id="191" w:name="med27"/>
      <w:bookmarkEnd w:id="191"/>
      <w:r>
        <w:rPr>
          <w:rFonts w:cs="FrankRuehl" w:hint="cs"/>
          <w:noProof/>
          <w:sz w:val="26"/>
          <w:szCs w:val="26"/>
          <w:rtl/>
        </w:rPr>
        <w:t>תוספת שישית</w:t>
      </w:r>
    </w:p>
    <w:p w:rsidR="00544BE5" w:rsidRDefault="00544BE5" w:rsidP="005567FD">
      <w:pPr>
        <w:pStyle w:val="medium2-header"/>
        <w:keepLines w:val="0"/>
        <w:spacing w:before="72"/>
        <w:ind w:left="0" w:right="1134"/>
        <w:rPr>
          <w:rFonts w:cs="FrankRuehl" w:hint="cs"/>
          <w:bCs w:val="0"/>
          <w:noProof/>
          <w:rtl/>
        </w:rPr>
      </w:pPr>
      <w:r>
        <w:rPr>
          <w:rFonts w:cs="FrankRuehl" w:hint="cs"/>
          <w:bCs w:val="0"/>
          <w:noProof/>
          <w:rtl/>
        </w:rPr>
        <w:t>(</w:t>
      </w:r>
      <w:r w:rsidR="005567FD">
        <w:rPr>
          <w:rFonts w:cs="FrankRuehl" w:hint="cs"/>
          <w:bCs w:val="0"/>
          <w:noProof/>
          <w:rtl/>
        </w:rPr>
        <w:t>סעיפים 97(ד), 98(ד), 99(ג)</w:t>
      </w:r>
      <w:r>
        <w:rPr>
          <w:rFonts w:cs="FrankRuehl" w:hint="cs"/>
          <w:bCs w:val="0"/>
          <w:noProof/>
          <w:rtl/>
        </w:rPr>
        <w:t>)</w:t>
      </w:r>
    </w:p>
    <w:p w:rsidR="00544BE5" w:rsidRDefault="005567FD" w:rsidP="00465026">
      <w:pPr>
        <w:pStyle w:val="P00"/>
        <w:spacing w:before="72"/>
        <w:ind w:left="0" w:right="1134"/>
        <w:rPr>
          <w:rFonts w:cs="FrankRuehl" w:hint="cs"/>
          <w:rtl/>
          <w:lang w:eastAsia="en-US"/>
        </w:rPr>
      </w:pPr>
      <w:r>
        <w:rPr>
          <w:rFonts w:cs="FrankRuehl" w:hint="cs"/>
          <w:rtl/>
          <w:lang w:eastAsia="en-US"/>
        </w:rPr>
        <w:t xml:space="preserve">בתוספת זו, "מטר" </w:t>
      </w:r>
      <w:r>
        <w:rPr>
          <w:rFonts w:cs="FrankRuehl"/>
          <w:rtl/>
          <w:lang w:eastAsia="en-US"/>
        </w:rPr>
        <w:t>–</w:t>
      </w:r>
      <w:r>
        <w:rPr>
          <w:rFonts w:cs="FrankRuehl" w:hint="cs"/>
          <w:rtl/>
          <w:lang w:eastAsia="en-US"/>
        </w:rPr>
        <w:t xml:space="preserve"> לרבות כל חלק ממנו</w:t>
      </w:r>
    </w:p>
    <w:p w:rsidR="005567FD" w:rsidRPr="003E0146" w:rsidRDefault="005567FD" w:rsidP="003E0146">
      <w:pPr>
        <w:pStyle w:val="P00"/>
        <w:tabs>
          <w:tab w:val="clear" w:pos="624"/>
          <w:tab w:val="clear" w:pos="1021"/>
          <w:tab w:val="clear" w:pos="1474"/>
          <w:tab w:val="clear" w:pos="1928"/>
          <w:tab w:val="clear" w:pos="2381"/>
          <w:tab w:val="clear" w:pos="2835"/>
          <w:tab w:val="clear" w:pos="6259"/>
          <w:tab w:val="center" w:pos="6350"/>
        </w:tabs>
        <w:spacing w:before="72"/>
        <w:ind w:left="0" w:right="1134"/>
        <w:rPr>
          <w:rFonts w:cs="FrankRuehl" w:hint="cs"/>
          <w:sz w:val="22"/>
          <w:szCs w:val="22"/>
          <w:u w:val="single"/>
          <w:rtl/>
          <w:lang w:eastAsia="en-US"/>
        </w:rPr>
      </w:pPr>
      <w:r w:rsidRPr="003E0146">
        <w:rPr>
          <w:rFonts w:cs="FrankRuehl" w:hint="cs"/>
          <w:sz w:val="22"/>
          <w:szCs w:val="22"/>
          <w:rtl/>
          <w:lang w:eastAsia="en-US"/>
        </w:rPr>
        <w:tab/>
      </w:r>
      <w:r w:rsidRPr="003E0146">
        <w:rPr>
          <w:rFonts w:cs="FrankRuehl" w:hint="cs"/>
          <w:sz w:val="22"/>
          <w:szCs w:val="22"/>
          <w:u w:val="single"/>
          <w:rtl/>
          <w:lang w:eastAsia="en-US"/>
        </w:rPr>
        <w:t>האגרה בשקלים חדשים</w:t>
      </w:r>
    </w:p>
    <w:p w:rsidR="005567FD" w:rsidRDefault="005567FD" w:rsidP="003E0146">
      <w:pPr>
        <w:pStyle w:val="P00"/>
        <w:tabs>
          <w:tab w:val="clear" w:pos="2835"/>
          <w:tab w:val="clear" w:pos="6259"/>
          <w:tab w:val="left" w:pos="6237"/>
        </w:tabs>
        <w:spacing w:before="72"/>
        <w:ind w:left="0" w:right="1134"/>
        <w:rPr>
          <w:rFonts w:cs="FrankRuehl" w:hint="cs"/>
          <w:rtl/>
          <w:lang w:eastAsia="en-US"/>
        </w:rPr>
      </w:pPr>
      <w:r>
        <w:rPr>
          <w:rFonts w:cs="FrankRuehl" w:hint="cs"/>
          <w:rtl/>
          <w:lang w:eastAsia="en-US"/>
        </w:rPr>
        <w:t>1.</w:t>
      </w:r>
      <w:r>
        <w:rPr>
          <w:rFonts w:cs="FrankRuehl" w:hint="cs"/>
          <w:rtl/>
          <w:lang w:eastAsia="en-US"/>
        </w:rPr>
        <w:tab/>
        <w:t>בעד אישור מוכר מורשה</w:t>
      </w:r>
      <w:r>
        <w:rPr>
          <w:rFonts w:cs="FrankRuehl" w:hint="cs"/>
          <w:rtl/>
          <w:lang w:eastAsia="en-US"/>
        </w:rPr>
        <w:tab/>
        <w:t>72</w:t>
      </w:r>
    </w:p>
    <w:p w:rsidR="005567FD" w:rsidRDefault="005567FD" w:rsidP="006975BD">
      <w:pPr>
        <w:pStyle w:val="P00"/>
        <w:tabs>
          <w:tab w:val="clear" w:pos="2835"/>
          <w:tab w:val="clear" w:pos="6259"/>
          <w:tab w:val="left" w:pos="6237"/>
        </w:tabs>
        <w:spacing w:before="72"/>
        <w:ind w:left="1021" w:right="3119" w:hanging="1021"/>
        <w:jc w:val="left"/>
        <w:rPr>
          <w:rFonts w:cs="FrankRuehl" w:hint="cs"/>
          <w:rtl/>
          <w:lang w:eastAsia="en-US"/>
        </w:rPr>
      </w:pPr>
      <w:r>
        <w:rPr>
          <w:rFonts w:cs="FrankRuehl" w:hint="cs"/>
          <w:rtl/>
          <w:lang w:eastAsia="en-US"/>
        </w:rPr>
        <w:t>2.</w:t>
      </w:r>
      <w:r>
        <w:rPr>
          <w:rFonts w:cs="FrankRuehl" w:hint="cs"/>
          <w:rtl/>
          <w:lang w:eastAsia="en-US"/>
        </w:rPr>
        <w:tab/>
        <w:t>(א)</w:t>
      </w:r>
      <w:r>
        <w:rPr>
          <w:rFonts w:cs="FrankRuehl" w:hint="cs"/>
          <w:rtl/>
          <w:lang w:eastAsia="en-US"/>
        </w:rPr>
        <w:tab/>
        <w:t>בעד היתר להכנסת בעל חים לשוק, בין אם נמכר ובין לאו, תשולם האגרה מראש:</w:t>
      </w:r>
    </w:p>
    <w:p w:rsidR="005567FD" w:rsidRDefault="005567FD" w:rsidP="003E0146">
      <w:pPr>
        <w:pStyle w:val="P00"/>
        <w:tabs>
          <w:tab w:val="clear" w:pos="2835"/>
          <w:tab w:val="clear" w:pos="6259"/>
          <w:tab w:val="left" w:pos="6237"/>
        </w:tabs>
        <w:spacing w:before="72"/>
        <w:ind w:left="1021" w:right="1134"/>
        <w:rPr>
          <w:rFonts w:cs="FrankRuehl" w:hint="cs"/>
          <w:rtl/>
          <w:lang w:eastAsia="en-US"/>
        </w:rPr>
      </w:pPr>
      <w:r>
        <w:rPr>
          <w:rFonts w:cs="FrankRuehl" w:hint="cs"/>
          <w:rtl/>
          <w:lang w:eastAsia="en-US"/>
        </w:rPr>
        <w:t>(1)</w:t>
      </w:r>
      <w:r>
        <w:rPr>
          <w:rFonts w:cs="FrankRuehl" w:hint="cs"/>
          <w:rtl/>
          <w:lang w:eastAsia="en-US"/>
        </w:rPr>
        <w:tab/>
        <w:t>לכל גמל, סוס, פרד או בן בקר</w:t>
      </w:r>
      <w:r>
        <w:rPr>
          <w:rFonts w:cs="FrankRuehl" w:hint="cs"/>
          <w:rtl/>
          <w:lang w:eastAsia="en-US"/>
        </w:rPr>
        <w:tab/>
        <w:t>13</w:t>
      </w:r>
    </w:p>
    <w:p w:rsidR="005567FD" w:rsidRDefault="005567FD" w:rsidP="003E0146">
      <w:pPr>
        <w:pStyle w:val="P00"/>
        <w:tabs>
          <w:tab w:val="clear" w:pos="2835"/>
          <w:tab w:val="clear" w:pos="6259"/>
          <w:tab w:val="left" w:pos="6237"/>
        </w:tabs>
        <w:spacing w:before="72"/>
        <w:ind w:left="1021" w:right="1134"/>
        <w:rPr>
          <w:rFonts w:cs="FrankRuehl" w:hint="cs"/>
          <w:rtl/>
          <w:lang w:eastAsia="en-US"/>
        </w:rPr>
      </w:pPr>
      <w:r>
        <w:rPr>
          <w:rFonts w:cs="FrankRuehl" w:hint="cs"/>
          <w:rtl/>
          <w:lang w:eastAsia="en-US"/>
        </w:rPr>
        <w:t>(2)</w:t>
      </w:r>
      <w:r>
        <w:rPr>
          <w:rFonts w:cs="FrankRuehl" w:hint="cs"/>
          <w:rtl/>
          <w:lang w:eastAsia="en-US"/>
        </w:rPr>
        <w:tab/>
        <w:t>לכל עז, כבש, חמור או בעל חיים אחר</w:t>
      </w:r>
      <w:r>
        <w:rPr>
          <w:rFonts w:cs="FrankRuehl" w:hint="cs"/>
          <w:rtl/>
          <w:lang w:eastAsia="en-US"/>
        </w:rPr>
        <w:tab/>
        <w:t>6</w:t>
      </w:r>
    </w:p>
    <w:p w:rsidR="005567FD" w:rsidRDefault="005567FD" w:rsidP="006975BD">
      <w:pPr>
        <w:pStyle w:val="P00"/>
        <w:tabs>
          <w:tab w:val="clear" w:pos="2835"/>
          <w:tab w:val="clear" w:pos="6259"/>
          <w:tab w:val="left" w:pos="6237"/>
        </w:tabs>
        <w:spacing w:before="72"/>
        <w:ind w:left="624" w:right="1134"/>
        <w:rPr>
          <w:rFonts w:cs="FrankRuehl" w:hint="cs"/>
          <w:rtl/>
          <w:lang w:eastAsia="en-US"/>
        </w:rPr>
      </w:pPr>
      <w:r>
        <w:rPr>
          <w:rFonts w:cs="FrankRuehl" w:hint="cs"/>
          <w:rtl/>
          <w:lang w:eastAsia="en-US"/>
        </w:rPr>
        <w:t>(ב)</w:t>
      </w:r>
      <w:r>
        <w:rPr>
          <w:rFonts w:cs="FrankRuehl" w:hint="cs"/>
          <w:rtl/>
          <w:lang w:eastAsia="en-US"/>
        </w:rPr>
        <w:tab/>
        <w:t xml:space="preserve">בעד כל משטח שגדלו אינו עולה על </w:t>
      </w:r>
      <w:r w:rsidR="003E0146">
        <w:rPr>
          <w:rFonts w:cs="FrankRuehl" w:hint="cs"/>
          <w:rtl/>
          <w:lang w:eastAsia="en-US"/>
        </w:rPr>
        <w:t>3</w:t>
      </w:r>
      <w:r w:rsidR="003E0146">
        <w:rPr>
          <w:rFonts w:cs="FrankRuehl"/>
          <w:lang w:eastAsia="en-US"/>
        </w:rPr>
        <w:t>x</w:t>
      </w:r>
      <w:r w:rsidR="003E0146">
        <w:rPr>
          <w:rFonts w:cs="FrankRuehl" w:hint="cs"/>
          <w:rtl/>
          <w:lang w:eastAsia="en-US"/>
        </w:rPr>
        <w:t>2 מטרים</w:t>
      </w:r>
      <w:r w:rsidR="003E0146">
        <w:rPr>
          <w:rFonts w:cs="FrankRuehl" w:hint="cs"/>
          <w:rtl/>
          <w:lang w:eastAsia="en-US"/>
        </w:rPr>
        <w:tab/>
        <w:t>32</w:t>
      </w:r>
    </w:p>
    <w:p w:rsidR="003E0146" w:rsidRDefault="003E0146" w:rsidP="006975BD">
      <w:pPr>
        <w:pStyle w:val="P00"/>
        <w:tabs>
          <w:tab w:val="clear" w:pos="2835"/>
          <w:tab w:val="clear" w:pos="6259"/>
          <w:tab w:val="left" w:pos="6237"/>
        </w:tabs>
        <w:spacing w:before="72"/>
        <w:ind w:left="1021" w:right="3119"/>
        <w:jc w:val="left"/>
        <w:rPr>
          <w:rFonts w:cs="FrankRuehl" w:hint="cs"/>
          <w:rtl/>
          <w:lang w:eastAsia="en-US"/>
        </w:rPr>
      </w:pPr>
      <w:r>
        <w:rPr>
          <w:rFonts w:cs="FrankRuehl" w:hint="cs"/>
          <w:rtl/>
          <w:lang w:eastAsia="en-US"/>
        </w:rPr>
        <w:t>בעד כל משטח שגדלו עולה על 3</w:t>
      </w:r>
      <w:r>
        <w:rPr>
          <w:rFonts w:cs="FrankRuehl"/>
          <w:lang w:eastAsia="en-US"/>
        </w:rPr>
        <w:t>x</w:t>
      </w:r>
      <w:r>
        <w:rPr>
          <w:rFonts w:cs="FrankRuehl" w:hint="cs"/>
          <w:rtl/>
          <w:lang w:eastAsia="en-US"/>
        </w:rPr>
        <w:t>2 מטרים ואינו עולה על 6</w:t>
      </w:r>
      <w:r>
        <w:rPr>
          <w:rFonts w:cs="FrankRuehl"/>
          <w:lang w:eastAsia="en-US"/>
        </w:rPr>
        <w:t>x</w:t>
      </w:r>
      <w:r>
        <w:rPr>
          <w:rFonts w:cs="FrankRuehl" w:hint="cs"/>
          <w:rtl/>
          <w:lang w:eastAsia="en-US"/>
        </w:rPr>
        <w:t>2 מטרים</w:t>
      </w:r>
      <w:r w:rsidR="006975BD">
        <w:rPr>
          <w:rFonts w:cs="FrankRuehl" w:hint="cs"/>
          <w:rtl/>
          <w:lang w:eastAsia="en-US"/>
        </w:rPr>
        <w:tab/>
      </w:r>
      <w:r>
        <w:rPr>
          <w:rFonts w:cs="FrankRuehl" w:hint="cs"/>
          <w:rtl/>
          <w:lang w:eastAsia="en-US"/>
        </w:rPr>
        <w:tab/>
        <w:t>62</w:t>
      </w:r>
    </w:p>
    <w:p w:rsidR="003E0146" w:rsidRDefault="003E0146" w:rsidP="006975BD">
      <w:pPr>
        <w:pStyle w:val="P00"/>
        <w:tabs>
          <w:tab w:val="clear" w:pos="2835"/>
          <w:tab w:val="clear" w:pos="6259"/>
          <w:tab w:val="left" w:pos="6237"/>
        </w:tabs>
        <w:spacing w:before="72"/>
        <w:ind w:left="1021" w:right="3119"/>
        <w:jc w:val="left"/>
        <w:rPr>
          <w:rFonts w:cs="FrankRuehl" w:hint="cs"/>
          <w:rtl/>
          <w:lang w:eastAsia="en-US"/>
        </w:rPr>
      </w:pPr>
      <w:r>
        <w:rPr>
          <w:rFonts w:cs="FrankRuehl" w:hint="cs"/>
          <w:rtl/>
          <w:lang w:eastAsia="en-US"/>
        </w:rPr>
        <w:t>בעד כל משטח שגדלו עולה על 6</w:t>
      </w:r>
      <w:r>
        <w:rPr>
          <w:rFonts w:cs="FrankRuehl"/>
          <w:lang w:eastAsia="en-US"/>
        </w:rPr>
        <w:t>x</w:t>
      </w:r>
      <w:r>
        <w:rPr>
          <w:rFonts w:cs="FrankRuehl" w:hint="cs"/>
          <w:rtl/>
          <w:lang w:eastAsia="en-US"/>
        </w:rPr>
        <w:t>2 מטרים ואינו עולה על 9</w:t>
      </w:r>
      <w:r>
        <w:rPr>
          <w:rFonts w:cs="FrankRuehl"/>
          <w:lang w:eastAsia="en-US"/>
        </w:rPr>
        <w:t>x</w:t>
      </w:r>
      <w:r>
        <w:rPr>
          <w:rFonts w:cs="FrankRuehl" w:hint="cs"/>
          <w:rtl/>
          <w:lang w:eastAsia="en-US"/>
        </w:rPr>
        <w:t>2 מטרים</w:t>
      </w:r>
      <w:r w:rsidR="006975BD">
        <w:rPr>
          <w:rFonts w:cs="FrankRuehl" w:hint="cs"/>
          <w:rtl/>
          <w:lang w:eastAsia="en-US"/>
        </w:rPr>
        <w:tab/>
      </w:r>
      <w:r>
        <w:rPr>
          <w:rFonts w:cs="FrankRuehl" w:hint="cs"/>
          <w:rtl/>
          <w:lang w:eastAsia="en-US"/>
        </w:rPr>
        <w:tab/>
        <w:t>92</w:t>
      </w:r>
    </w:p>
    <w:p w:rsidR="003E0146" w:rsidRDefault="003E0146" w:rsidP="006975BD">
      <w:pPr>
        <w:pStyle w:val="P00"/>
        <w:tabs>
          <w:tab w:val="clear" w:pos="2835"/>
          <w:tab w:val="clear" w:pos="6259"/>
          <w:tab w:val="left" w:pos="6237"/>
        </w:tabs>
        <w:spacing w:before="72"/>
        <w:ind w:left="1021" w:right="1134"/>
        <w:rPr>
          <w:rFonts w:cs="FrankRuehl" w:hint="cs"/>
          <w:rtl/>
          <w:lang w:eastAsia="en-US"/>
        </w:rPr>
      </w:pPr>
      <w:r>
        <w:rPr>
          <w:rFonts w:cs="FrankRuehl" w:hint="cs"/>
          <w:rtl/>
          <w:lang w:eastAsia="en-US"/>
        </w:rPr>
        <w:t>בעד משטח שגדלו עולה על 9</w:t>
      </w:r>
      <w:r>
        <w:rPr>
          <w:rFonts w:cs="FrankRuehl"/>
          <w:lang w:eastAsia="en-US"/>
        </w:rPr>
        <w:t>x</w:t>
      </w:r>
      <w:r>
        <w:rPr>
          <w:rFonts w:cs="FrankRuehl" w:hint="cs"/>
          <w:rtl/>
          <w:lang w:eastAsia="en-US"/>
        </w:rPr>
        <w:t>2 מטרים</w:t>
      </w:r>
      <w:r>
        <w:rPr>
          <w:rFonts w:cs="FrankRuehl" w:hint="cs"/>
          <w:rtl/>
          <w:lang w:eastAsia="en-US"/>
        </w:rPr>
        <w:tab/>
        <w:t>123</w:t>
      </w:r>
    </w:p>
    <w:p w:rsidR="003E0146" w:rsidRDefault="003E0146" w:rsidP="003E0146">
      <w:pPr>
        <w:pStyle w:val="P00"/>
        <w:tabs>
          <w:tab w:val="clear" w:pos="2835"/>
          <w:tab w:val="clear" w:pos="6259"/>
          <w:tab w:val="left" w:pos="6237"/>
        </w:tabs>
        <w:spacing w:before="72"/>
        <w:ind w:left="0" w:right="1134"/>
        <w:rPr>
          <w:rFonts w:cs="FrankRuehl" w:hint="cs"/>
          <w:rtl/>
          <w:lang w:eastAsia="en-US"/>
        </w:rPr>
      </w:pPr>
      <w:r>
        <w:rPr>
          <w:rFonts w:cs="FrankRuehl" w:hint="cs"/>
          <w:rtl/>
          <w:lang w:eastAsia="en-US"/>
        </w:rPr>
        <w:t>3.</w:t>
      </w:r>
      <w:r>
        <w:rPr>
          <w:rFonts w:cs="FrankRuehl" w:hint="cs"/>
          <w:rtl/>
          <w:lang w:eastAsia="en-US"/>
        </w:rPr>
        <w:tab/>
        <w:t>בעד היתר לימי שוק נוספים, בעד כל משטח</w:t>
      </w:r>
      <w:r>
        <w:rPr>
          <w:rFonts w:cs="FrankRuehl" w:hint="cs"/>
          <w:rtl/>
          <w:lang w:eastAsia="en-US"/>
        </w:rPr>
        <w:tab/>
        <w:t>14</w:t>
      </w:r>
    </w:p>
    <w:p w:rsidR="003E0146" w:rsidRDefault="003E0146" w:rsidP="006975BD">
      <w:pPr>
        <w:pStyle w:val="P00"/>
        <w:spacing w:before="72"/>
        <w:ind w:left="0" w:right="1134"/>
        <w:rPr>
          <w:rFonts w:cs="FrankRuehl" w:hint="cs"/>
          <w:rtl/>
          <w:lang w:eastAsia="en-US"/>
        </w:rPr>
      </w:pPr>
    </w:p>
    <w:p w:rsidR="006975BD" w:rsidRPr="006975BD" w:rsidRDefault="006975BD" w:rsidP="006975BD">
      <w:pPr>
        <w:pStyle w:val="P00"/>
        <w:spacing w:before="72"/>
        <w:ind w:left="0" w:right="1134"/>
        <w:jc w:val="center"/>
        <w:rPr>
          <w:rFonts w:cs="FrankRuehl" w:hint="cs"/>
          <w:b/>
          <w:bCs/>
          <w:rtl/>
          <w:lang w:eastAsia="en-US"/>
        </w:rPr>
      </w:pPr>
      <w:r w:rsidRPr="006975BD">
        <w:rPr>
          <w:rFonts w:cs="FrankRuehl" w:hint="cs"/>
          <w:b/>
          <w:bCs/>
          <w:rtl/>
          <w:lang w:eastAsia="en-US"/>
        </w:rPr>
        <w:t>תוספת שביעית</w:t>
      </w:r>
    </w:p>
    <w:p w:rsidR="006975BD" w:rsidRPr="006975BD" w:rsidRDefault="006975BD" w:rsidP="006975BD">
      <w:pPr>
        <w:pStyle w:val="P00"/>
        <w:spacing w:before="72"/>
        <w:ind w:left="0" w:right="1134"/>
        <w:jc w:val="center"/>
        <w:rPr>
          <w:rFonts w:cs="FrankRuehl" w:hint="cs"/>
          <w:sz w:val="24"/>
          <w:szCs w:val="24"/>
          <w:rtl/>
          <w:lang w:eastAsia="en-US"/>
        </w:rPr>
      </w:pPr>
      <w:r w:rsidRPr="006975BD">
        <w:rPr>
          <w:rFonts w:cs="FrankRuehl" w:hint="cs"/>
          <w:sz w:val="24"/>
          <w:szCs w:val="24"/>
          <w:rtl/>
          <w:lang w:eastAsia="en-US"/>
        </w:rPr>
        <w:t>(סעיף 97(ה))</w:t>
      </w:r>
    </w:p>
    <w:p w:rsidR="006975BD" w:rsidRPr="006975BD" w:rsidRDefault="006975BD" w:rsidP="006975BD">
      <w:pPr>
        <w:pStyle w:val="P00"/>
        <w:spacing w:before="72"/>
        <w:ind w:left="0" w:right="1134"/>
        <w:jc w:val="center"/>
        <w:rPr>
          <w:rFonts w:cs="FrankRuehl" w:hint="cs"/>
          <w:sz w:val="24"/>
          <w:szCs w:val="24"/>
          <w:rtl/>
          <w:lang w:eastAsia="en-US"/>
        </w:rPr>
      </w:pPr>
      <w:r w:rsidRPr="006975BD">
        <w:rPr>
          <w:rFonts w:cs="FrankRuehl" w:hint="cs"/>
          <w:sz w:val="24"/>
          <w:szCs w:val="24"/>
          <w:rtl/>
          <w:lang w:eastAsia="en-US"/>
        </w:rPr>
        <w:t>עירית באר-שבע</w:t>
      </w:r>
    </w:p>
    <w:p w:rsidR="006975BD" w:rsidRPr="006975BD" w:rsidRDefault="006975BD" w:rsidP="006975BD">
      <w:pPr>
        <w:pStyle w:val="P00"/>
        <w:spacing w:before="72"/>
        <w:ind w:left="0" w:right="1134"/>
        <w:jc w:val="center"/>
        <w:rPr>
          <w:rFonts w:cs="FrankRuehl" w:hint="cs"/>
          <w:sz w:val="24"/>
          <w:szCs w:val="24"/>
          <w:rtl/>
          <w:lang w:eastAsia="en-US"/>
        </w:rPr>
      </w:pPr>
      <w:r w:rsidRPr="006975BD">
        <w:rPr>
          <w:rFonts w:cs="FrankRuehl" w:hint="cs"/>
          <w:sz w:val="24"/>
          <w:szCs w:val="24"/>
          <w:rtl/>
          <w:lang w:eastAsia="en-US"/>
        </w:rPr>
        <w:t>אגף איכות הסביבה והפיקוח</w:t>
      </w:r>
    </w:p>
    <w:p w:rsidR="006975BD" w:rsidRPr="006975BD" w:rsidRDefault="006975BD" w:rsidP="006975BD">
      <w:pPr>
        <w:pStyle w:val="P00"/>
        <w:spacing w:before="72"/>
        <w:ind w:left="0" w:right="1134"/>
        <w:jc w:val="center"/>
        <w:rPr>
          <w:rFonts w:cs="FrankRuehl" w:hint="cs"/>
          <w:b/>
          <w:bCs/>
          <w:sz w:val="22"/>
          <w:szCs w:val="22"/>
          <w:rtl/>
          <w:lang w:eastAsia="en-US"/>
        </w:rPr>
      </w:pPr>
      <w:r w:rsidRPr="006975BD">
        <w:rPr>
          <w:rFonts w:cs="FrankRuehl" w:hint="cs"/>
          <w:b/>
          <w:bCs/>
          <w:sz w:val="22"/>
          <w:szCs w:val="22"/>
          <w:rtl/>
          <w:lang w:eastAsia="en-US"/>
        </w:rPr>
        <w:t xml:space="preserve">אישור מוכר מורשה מס' </w:t>
      </w:r>
      <w:r w:rsidRPr="006975BD">
        <w:rPr>
          <w:rFonts w:cs="FrankRuehl"/>
          <w:b/>
          <w:bCs/>
          <w:sz w:val="22"/>
          <w:szCs w:val="22"/>
          <w:rtl/>
          <w:lang w:eastAsia="en-US"/>
        </w:rPr>
        <w:fldChar w:fldCharType="begin">
          <w:ffData>
            <w:name w:val="Text1"/>
            <w:enabled/>
            <w:calcOnExit w:val="0"/>
            <w:textInput/>
          </w:ffData>
        </w:fldChar>
      </w:r>
      <w:bookmarkStart w:id="192" w:name="Text1"/>
      <w:r w:rsidRPr="006975BD">
        <w:rPr>
          <w:rFonts w:cs="FrankRuehl"/>
          <w:b/>
          <w:bCs/>
          <w:sz w:val="22"/>
          <w:szCs w:val="22"/>
          <w:rtl/>
          <w:lang w:eastAsia="en-US"/>
        </w:rPr>
        <w:instrText xml:space="preserve"> </w:instrText>
      </w:r>
      <w:r w:rsidRPr="006975BD">
        <w:rPr>
          <w:rFonts w:cs="FrankRuehl" w:hint="cs"/>
          <w:b/>
          <w:bCs/>
          <w:sz w:val="22"/>
          <w:szCs w:val="22"/>
          <w:lang w:eastAsia="en-US"/>
        </w:rPr>
        <w:instrText>FORMTEXT</w:instrText>
      </w:r>
      <w:r w:rsidRPr="006975BD">
        <w:rPr>
          <w:rFonts w:cs="FrankRuehl"/>
          <w:b/>
          <w:bCs/>
          <w:sz w:val="22"/>
          <w:szCs w:val="22"/>
          <w:rtl/>
          <w:lang w:eastAsia="en-US"/>
        </w:rPr>
        <w:instrText xml:space="preserve"> </w:instrText>
      </w:r>
      <w:r w:rsidR="005A1A1D" w:rsidRPr="006975BD">
        <w:rPr>
          <w:rFonts w:cs="FrankRuehl"/>
          <w:b/>
          <w:bCs/>
          <w:sz w:val="22"/>
          <w:szCs w:val="22"/>
          <w:lang w:eastAsia="en-US"/>
        </w:rPr>
      </w:r>
      <w:r w:rsidRPr="006975BD">
        <w:rPr>
          <w:rFonts w:cs="FrankRuehl"/>
          <w:b/>
          <w:bCs/>
          <w:sz w:val="22"/>
          <w:szCs w:val="22"/>
          <w:rtl/>
          <w:lang w:eastAsia="en-US"/>
        </w:rPr>
        <w:fldChar w:fldCharType="separate"/>
      </w:r>
      <w:r w:rsidR="00FF4E0A">
        <w:rPr>
          <w:rFonts w:cs="FrankRuehl"/>
          <w:b/>
          <w:bCs/>
          <w:sz w:val="22"/>
          <w:szCs w:val="22"/>
          <w:rtl/>
          <w:lang w:eastAsia="en-US"/>
        </w:rPr>
        <w:t> </w:t>
      </w:r>
      <w:r w:rsidR="00FF4E0A">
        <w:rPr>
          <w:rFonts w:cs="FrankRuehl"/>
          <w:b/>
          <w:bCs/>
          <w:sz w:val="22"/>
          <w:szCs w:val="22"/>
          <w:rtl/>
          <w:lang w:eastAsia="en-US"/>
        </w:rPr>
        <w:t> </w:t>
      </w:r>
      <w:r w:rsidR="00FF4E0A">
        <w:rPr>
          <w:rFonts w:cs="FrankRuehl"/>
          <w:b/>
          <w:bCs/>
          <w:sz w:val="22"/>
          <w:szCs w:val="22"/>
          <w:rtl/>
          <w:lang w:eastAsia="en-US"/>
        </w:rPr>
        <w:t> </w:t>
      </w:r>
      <w:r w:rsidR="00FF4E0A">
        <w:rPr>
          <w:rFonts w:cs="FrankRuehl"/>
          <w:b/>
          <w:bCs/>
          <w:sz w:val="22"/>
          <w:szCs w:val="22"/>
          <w:rtl/>
          <w:lang w:eastAsia="en-US"/>
        </w:rPr>
        <w:t> </w:t>
      </w:r>
      <w:r w:rsidR="00FF4E0A">
        <w:rPr>
          <w:rFonts w:cs="FrankRuehl"/>
          <w:b/>
          <w:bCs/>
          <w:sz w:val="22"/>
          <w:szCs w:val="22"/>
          <w:rtl/>
          <w:lang w:eastAsia="en-US"/>
        </w:rPr>
        <w:t> </w:t>
      </w:r>
      <w:r w:rsidRPr="006975BD">
        <w:rPr>
          <w:rFonts w:cs="FrankRuehl"/>
          <w:b/>
          <w:bCs/>
          <w:sz w:val="22"/>
          <w:szCs w:val="22"/>
          <w:rtl/>
          <w:lang w:eastAsia="en-US"/>
        </w:rPr>
        <w:fldChar w:fldCharType="end"/>
      </w:r>
      <w:bookmarkEnd w:id="192"/>
    </w:p>
    <w:p w:rsidR="006975BD" w:rsidRDefault="006975BD" w:rsidP="006975BD">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pict>
          <v:rect id="_x0000_s2252" style="position:absolute;left:0;text-align:left;margin-left:74.25pt;margin-top:2.85pt;width:107.25pt;height:89.6pt;z-index:251734016" filled="f">
            <v:textbox inset="1mm,0,1mm,0"/>
            <w10:anchorlock/>
          </v:rect>
        </w:pict>
      </w:r>
      <w:r>
        <w:rPr>
          <w:rFonts w:cs="FrankRuehl" w:hint="cs"/>
          <w:rtl/>
          <w:lang w:eastAsia="en-US"/>
        </w:rPr>
        <w:t xml:space="preserve">השם </w:t>
      </w:r>
      <w:r>
        <w:rPr>
          <w:rFonts w:cs="FrankRuehl"/>
          <w:rtl/>
          <w:lang w:eastAsia="en-US"/>
        </w:rPr>
        <w:fldChar w:fldCharType="begin">
          <w:ffData>
            <w:name w:val="Text2"/>
            <w:enabled/>
            <w:calcOnExit w:val="0"/>
            <w:textInput/>
          </w:ffData>
        </w:fldChar>
      </w:r>
      <w:bookmarkStart w:id="193"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6975BD">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193"/>
    </w:p>
    <w:p w:rsidR="006975BD" w:rsidRDefault="006975BD" w:rsidP="006975BD">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שם האב </w:t>
      </w:r>
      <w:r>
        <w:rPr>
          <w:rFonts w:cs="FrankRuehl"/>
          <w:rtl/>
          <w:lang w:eastAsia="en-US"/>
        </w:rPr>
        <w:fldChar w:fldCharType="begin">
          <w:ffData>
            <w:name w:val="Text3"/>
            <w:enabled/>
            <w:calcOnExit w:val="0"/>
            <w:textInput/>
          </w:ffData>
        </w:fldChar>
      </w:r>
      <w:bookmarkStart w:id="194"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6975BD">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194"/>
    </w:p>
    <w:p w:rsidR="006975BD" w:rsidRDefault="006975BD" w:rsidP="006975BD">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מס' ת"ז </w:t>
      </w:r>
      <w:r>
        <w:rPr>
          <w:rFonts w:cs="FrankRuehl"/>
          <w:rtl/>
          <w:lang w:eastAsia="en-US"/>
        </w:rPr>
        <w:fldChar w:fldCharType="begin">
          <w:ffData>
            <w:name w:val="Text4"/>
            <w:enabled/>
            <w:calcOnExit w:val="0"/>
            <w:textInput/>
          </w:ffData>
        </w:fldChar>
      </w:r>
      <w:bookmarkStart w:id="195"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6975BD">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195"/>
      <w:r>
        <w:rPr>
          <w:rFonts w:cs="FrankRuehl" w:hint="cs"/>
          <w:rtl/>
          <w:lang w:eastAsia="en-US"/>
        </w:rPr>
        <w:tab/>
        <w:t>תמונה</w:t>
      </w:r>
    </w:p>
    <w:p w:rsidR="006975BD" w:rsidRDefault="006975BD" w:rsidP="006975BD">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שנת הלידה </w:t>
      </w:r>
      <w:r>
        <w:rPr>
          <w:rFonts w:cs="FrankRuehl"/>
          <w:rtl/>
          <w:lang w:eastAsia="en-US"/>
        </w:rPr>
        <w:fldChar w:fldCharType="begin">
          <w:ffData>
            <w:name w:val="Text5"/>
            <w:enabled/>
            <w:calcOnExit w:val="0"/>
            <w:textInput/>
          </w:ffData>
        </w:fldChar>
      </w:r>
      <w:bookmarkStart w:id="196"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6975BD">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196"/>
    </w:p>
    <w:p w:rsidR="006975BD" w:rsidRDefault="006975BD" w:rsidP="006975BD">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המען </w:t>
      </w:r>
      <w:r>
        <w:rPr>
          <w:rFonts w:cs="FrankRuehl"/>
          <w:rtl/>
          <w:lang w:eastAsia="en-US"/>
        </w:rPr>
        <w:fldChar w:fldCharType="begin">
          <w:ffData>
            <w:name w:val="Text6"/>
            <w:enabled/>
            <w:calcOnExit w:val="0"/>
            <w:textInput/>
          </w:ffData>
        </w:fldChar>
      </w:r>
      <w:bookmarkStart w:id="197" w:name="Text6"/>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5A1A1D" w:rsidRPr="006975BD">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197"/>
    </w:p>
    <w:p w:rsidR="006975BD" w:rsidRDefault="006975BD" w:rsidP="006975BD">
      <w:pPr>
        <w:pStyle w:val="P00"/>
        <w:spacing w:before="72"/>
        <w:ind w:left="0" w:right="1134"/>
        <w:rPr>
          <w:rFonts w:cs="FrankRuehl" w:hint="cs"/>
          <w:rtl/>
          <w:lang w:eastAsia="en-US"/>
        </w:rPr>
      </w:pPr>
      <w:r>
        <w:rPr>
          <w:rFonts w:cs="FrankRuehl" w:hint="cs"/>
          <w:rtl/>
          <w:lang w:eastAsia="en-US"/>
        </w:rPr>
        <w:t>תנאי האישור:</w:t>
      </w:r>
    </w:p>
    <w:p w:rsidR="006975BD" w:rsidRDefault="006975BD" w:rsidP="00475444">
      <w:pPr>
        <w:pStyle w:val="P00"/>
        <w:spacing w:before="72"/>
        <w:ind w:left="624" w:right="1134" w:hanging="624"/>
        <w:rPr>
          <w:rFonts w:cs="FrankRuehl" w:hint="cs"/>
          <w:rtl/>
          <w:lang w:eastAsia="en-US"/>
        </w:rPr>
      </w:pPr>
      <w:r>
        <w:rPr>
          <w:rFonts w:cs="FrankRuehl" w:hint="cs"/>
          <w:rtl/>
          <w:lang w:eastAsia="en-US"/>
        </w:rPr>
        <w:t>1.</w:t>
      </w:r>
      <w:r>
        <w:rPr>
          <w:rFonts w:cs="FrankRuehl" w:hint="cs"/>
          <w:rtl/>
          <w:lang w:eastAsia="en-US"/>
        </w:rPr>
        <w:tab/>
        <w:t>בעד האישור רשאי למכור בתחומי השוק הבדואי בימים שלגביהם ייתנן לו היתר כניסה ושימוש לפי הוראות סעיף 98 לחוק עזר לבאר-שבע (איכות הסביבה), התשנ"א-1991.</w:t>
      </w:r>
    </w:p>
    <w:p w:rsidR="006975BD" w:rsidRDefault="006975BD" w:rsidP="00475444">
      <w:pPr>
        <w:pStyle w:val="P00"/>
        <w:spacing w:before="72"/>
        <w:ind w:left="624" w:right="1134" w:hanging="624"/>
        <w:rPr>
          <w:rFonts w:cs="FrankRuehl" w:hint="cs"/>
          <w:rtl/>
          <w:lang w:eastAsia="en-US"/>
        </w:rPr>
      </w:pPr>
      <w:r>
        <w:rPr>
          <w:rFonts w:cs="FrankRuehl" w:hint="cs"/>
          <w:rtl/>
          <w:lang w:eastAsia="en-US"/>
        </w:rPr>
        <w:t>2.</w:t>
      </w:r>
      <w:r>
        <w:rPr>
          <w:rFonts w:cs="FrankRuehl" w:hint="cs"/>
          <w:rtl/>
          <w:lang w:eastAsia="en-US"/>
        </w:rPr>
        <w:tab/>
        <w:t xml:space="preserve">סוגי הטובין שבעל האישור רשאי למכור בשוק הבדואי הם: </w:t>
      </w:r>
      <w:r>
        <w:rPr>
          <w:rFonts w:cs="FrankRuehl"/>
          <w:rtl/>
          <w:lang w:eastAsia="en-US"/>
        </w:rPr>
        <w:fldChar w:fldCharType="begin">
          <w:ffData>
            <w:name w:val="Text7"/>
            <w:enabled/>
            <w:calcOnExit w:val="0"/>
            <w:textInput/>
          </w:ffData>
        </w:fldChar>
      </w:r>
      <w:bookmarkStart w:id="198" w:name="Text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6975BD">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198"/>
    </w:p>
    <w:p w:rsidR="006975BD" w:rsidRDefault="006975BD" w:rsidP="00475444">
      <w:pPr>
        <w:pStyle w:val="P00"/>
        <w:spacing w:before="72"/>
        <w:ind w:left="624" w:right="1134" w:hanging="624"/>
        <w:rPr>
          <w:rFonts w:cs="FrankRuehl" w:hint="cs"/>
          <w:rtl/>
          <w:lang w:eastAsia="en-US"/>
        </w:rPr>
      </w:pPr>
      <w:r>
        <w:rPr>
          <w:rFonts w:cs="FrankRuehl" w:hint="cs"/>
          <w:rtl/>
          <w:lang w:eastAsia="en-US"/>
        </w:rPr>
        <w:t>3.</w:t>
      </w:r>
      <w:r>
        <w:rPr>
          <w:rFonts w:cs="FrankRuehl" w:hint="cs"/>
          <w:rtl/>
          <w:lang w:eastAsia="en-US"/>
        </w:rPr>
        <w:tab/>
        <w:t>בעל האישור מתחייב להודיע למנהל מחלקת הפיקוח של עירית באר-שבע על כל שינוי בפרטיו האישיים.</w:t>
      </w:r>
    </w:p>
    <w:p w:rsidR="006975BD" w:rsidRDefault="006975BD" w:rsidP="00475444">
      <w:pPr>
        <w:pStyle w:val="P00"/>
        <w:spacing w:before="72"/>
        <w:ind w:left="624" w:right="1134" w:hanging="624"/>
        <w:rPr>
          <w:rFonts w:cs="FrankRuehl" w:hint="cs"/>
          <w:rtl/>
          <w:lang w:eastAsia="en-US"/>
        </w:rPr>
      </w:pPr>
      <w:r>
        <w:rPr>
          <w:rFonts w:cs="FrankRuehl" w:hint="cs"/>
          <w:rtl/>
          <w:lang w:eastAsia="en-US"/>
        </w:rPr>
        <w:t>4.</w:t>
      </w:r>
      <w:r>
        <w:rPr>
          <w:rFonts w:cs="FrankRuehl" w:hint="cs"/>
          <w:rtl/>
          <w:lang w:eastAsia="en-US"/>
        </w:rPr>
        <w:tab/>
      </w:r>
      <w:r w:rsidR="00475444">
        <w:rPr>
          <w:rFonts w:cs="FrankRuehl" w:hint="cs"/>
          <w:rtl/>
          <w:lang w:eastAsia="en-US"/>
        </w:rPr>
        <w:t>האישור אישי ואינו ניתן להעברה.</w:t>
      </w:r>
    </w:p>
    <w:p w:rsidR="00475444" w:rsidRDefault="00475444" w:rsidP="00475444">
      <w:pPr>
        <w:pStyle w:val="P00"/>
        <w:spacing w:before="72"/>
        <w:ind w:left="624" w:right="1134" w:hanging="624"/>
        <w:rPr>
          <w:rFonts w:cs="FrankRuehl" w:hint="cs"/>
          <w:rtl/>
          <w:lang w:eastAsia="en-US"/>
        </w:rPr>
      </w:pPr>
      <w:r>
        <w:rPr>
          <w:rFonts w:cs="FrankRuehl" w:hint="cs"/>
          <w:rtl/>
          <w:lang w:eastAsia="en-US"/>
        </w:rPr>
        <w:t>5.</w:t>
      </w:r>
      <w:r>
        <w:rPr>
          <w:rFonts w:cs="FrankRuehl" w:hint="cs"/>
          <w:rtl/>
          <w:lang w:eastAsia="en-US"/>
        </w:rPr>
        <w:tab/>
        <w:t xml:space="preserve">הערות מיוחדות </w:t>
      </w:r>
      <w:r>
        <w:rPr>
          <w:rFonts w:cs="FrankRuehl"/>
          <w:rtl/>
          <w:lang w:eastAsia="en-US"/>
        </w:rPr>
        <w:fldChar w:fldCharType="begin">
          <w:ffData>
            <w:name w:val="Text8"/>
            <w:enabled/>
            <w:calcOnExit w:val="0"/>
            <w:textInput/>
          </w:ffData>
        </w:fldChar>
      </w:r>
      <w:bookmarkStart w:id="199" w:name="Text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475444">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199"/>
    </w:p>
    <w:p w:rsidR="00475444" w:rsidRDefault="00475444" w:rsidP="00475444">
      <w:pPr>
        <w:pStyle w:val="P00"/>
        <w:spacing w:before="72"/>
        <w:ind w:left="624" w:right="1134" w:hanging="624"/>
        <w:rPr>
          <w:rFonts w:cs="FrankRuehl" w:hint="cs"/>
          <w:rtl/>
          <w:lang w:eastAsia="en-US"/>
        </w:rPr>
      </w:pPr>
      <w:r>
        <w:rPr>
          <w:rFonts w:cs="FrankRuehl" w:hint="cs"/>
          <w:rtl/>
          <w:lang w:eastAsia="en-US"/>
        </w:rPr>
        <w:t>6.</w:t>
      </w:r>
      <w:r>
        <w:rPr>
          <w:rFonts w:cs="FrankRuehl" w:hint="cs"/>
          <w:rtl/>
          <w:lang w:eastAsia="en-US"/>
        </w:rPr>
        <w:tab/>
        <w:t xml:space="preserve">תקפו של האישור יפקע ביום 31 בדצמבר </w:t>
      </w:r>
      <w:r>
        <w:rPr>
          <w:rFonts w:cs="FrankRuehl"/>
          <w:rtl/>
          <w:lang w:eastAsia="en-US"/>
        </w:rPr>
        <w:fldChar w:fldCharType="begin">
          <w:ffData>
            <w:name w:val="Text9"/>
            <w:enabled/>
            <w:calcOnExit w:val="0"/>
            <w:textInput/>
          </w:ffData>
        </w:fldChar>
      </w:r>
      <w:bookmarkStart w:id="200" w:name="Text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475444">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00"/>
    </w:p>
    <w:p w:rsidR="00475444" w:rsidRDefault="00475444" w:rsidP="006975BD">
      <w:pPr>
        <w:pStyle w:val="P00"/>
        <w:spacing w:before="72"/>
        <w:ind w:left="0" w:right="1134"/>
        <w:rPr>
          <w:rFonts w:cs="FrankRuehl" w:hint="cs"/>
          <w:rtl/>
          <w:lang w:eastAsia="en-US"/>
        </w:rPr>
      </w:pPr>
    </w:p>
    <w:bookmarkStart w:id="201" w:name="Text10"/>
    <w:p w:rsidR="00475444" w:rsidRDefault="00475444" w:rsidP="0047544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rtl/>
          <w:lang w:eastAsia="en-US"/>
        </w:rPr>
        <w:fldChar w:fldCharType="begin">
          <w:ffData>
            <w:name w:val="Text10"/>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5A1A1D" w:rsidRPr="00475444">
        <w:rPr>
          <w:rFonts w:cs="FrankRuehl"/>
          <w:lang w:eastAsia="en-US"/>
        </w:rPr>
      </w:r>
      <w:r>
        <w:rPr>
          <w:rFonts w:cs="FrankRuehl"/>
          <w:rtl/>
          <w:lang w:eastAsia="en-US"/>
        </w:rPr>
        <w:fldChar w:fldCharType="separate"/>
      </w:r>
      <w:r w:rsidR="00FF4E0A">
        <w:rPr>
          <w:rFonts w:cs="FrankRuehl"/>
          <w:rtl/>
          <w:lang w:eastAsia="en-US"/>
        </w:rPr>
        <w:t>תאריך</w:t>
      </w:r>
      <w:r>
        <w:rPr>
          <w:rFonts w:cs="FrankRuehl"/>
          <w:rtl/>
          <w:lang w:eastAsia="en-US"/>
        </w:rPr>
        <w:fldChar w:fldCharType="end"/>
      </w:r>
      <w:bookmarkEnd w:id="201"/>
      <w:r>
        <w:rPr>
          <w:rFonts w:cs="FrankRuehl" w:hint="cs"/>
          <w:rtl/>
          <w:lang w:eastAsia="en-US"/>
        </w:rPr>
        <w:tab/>
        <w:t>______________</w:t>
      </w:r>
    </w:p>
    <w:p w:rsidR="00475444" w:rsidRPr="00475444" w:rsidRDefault="00475444" w:rsidP="0047544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lang w:eastAsia="en-US"/>
        </w:rPr>
      </w:pPr>
      <w:r w:rsidRPr="00475444">
        <w:rPr>
          <w:rFonts w:cs="FrankRuehl" w:hint="cs"/>
          <w:sz w:val="22"/>
          <w:szCs w:val="22"/>
          <w:rtl/>
          <w:lang w:eastAsia="en-US"/>
        </w:rPr>
        <w:tab/>
        <w:t>ראש עירית באר-שבע</w:t>
      </w:r>
    </w:p>
    <w:p w:rsidR="00475444" w:rsidRDefault="00475444" w:rsidP="006975BD">
      <w:pPr>
        <w:pStyle w:val="P00"/>
        <w:spacing w:before="72"/>
        <w:ind w:left="0" w:right="1134"/>
        <w:rPr>
          <w:rFonts w:cs="FrankRuehl" w:hint="cs"/>
          <w:rtl/>
          <w:lang w:eastAsia="en-US"/>
        </w:rPr>
      </w:pPr>
    </w:p>
    <w:p w:rsidR="00475444" w:rsidRPr="00475444" w:rsidRDefault="00475444" w:rsidP="00475444">
      <w:pPr>
        <w:pStyle w:val="P00"/>
        <w:spacing w:before="72"/>
        <w:ind w:left="0" w:right="1134"/>
        <w:jc w:val="center"/>
        <w:rPr>
          <w:rFonts w:cs="FrankRuehl" w:hint="cs"/>
          <w:b/>
          <w:bCs/>
          <w:rtl/>
          <w:lang w:eastAsia="en-US"/>
        </w:rPr>
      </w:pPr>
      <w:r w:rsidRPr="00475444">
        <w:rPr>
          <w:rFonts w:cs="FrankRuehl" w:hint="cs"/>
          <w:b/>
          <w:bCs/>
          <w:rtl/>
          <w:lang w:eastAsia="en-US"/>
        </w:rPr>
        <w:t>תוספת שמינית</w:t>
      </w:r>
    </w:p>
    <w:p w:rsidR="00475444" w:rsidRPr="00475444" w:rsidRDefault="00475444" w:rsidP="00475444">
      <w:pPr>
        <w:pStyle w:val="P00"/>
        <w:spacing w:before="72"/>
        <w:ind w:left="0" w:right="1134"/>
        <w:jc w:val="center"/>
        <w:rPr>
          <w:rFonts w:cs="FrankRuehl" w:hint="cs"/>
          <w:sz w:val="24"/>
          <w:szCs w:val="24"/>
          <w:rtl/>
          <w:lang w:eastAsia="en-US"/>
        </w:rPr>
      </w:pPr>
      <w:r w:rsidRPr="00475444">
        <w:rPr>
          <w:rFonts w:cs="FrankRuehl" w:hint="cs"/>
          <w:sz w:val="24"/>
          <w:szCs w:val="24"/>
          <w:rtl/>
          <w:lang w:eastAsia="en-US"/>
        </w:rPr>
        <w:t>(סעיף 132)</w:t>
      </w:r>
    </w:p>
    <w:p w:rsidR="00475444" w:rsidRPr="00475444" w:rsidRDefault="00475444" w:rsidP="00475444">
      <w:pPr>
        <w:pStyle w:val="P00"/>
        <w:spacing w:before="72"/>
        <w:ind w:left="0" w:right="1134"/>
        <w:jc w:val="center"/>
        <w:rPr>
          <w:rFonts w:cs="FrankRuehl" w:hint="cs"/>
          <w:b/>
          <w:bCs/>
          <w:sz w:val="22"/>
          <w:szCs w:val="22"/>
          <w:rtl/>
          <w:lang w:eastAsia="en-US"/>
        </w:rPr>
      </w:pPr>
      <w:r w:rsidRPr="00475444">
        <w:rPr>
          <w:rFonts w:cs="FrankRuehl" w:hint="cs"/>
          <w:b/>
          <w:bCs/>
          <w:sz w:val="22"/>
          <w:szCs w:val="22"/>
          <w:rtl/>
          <w:lang w:eastAsia="en-US"/>
        </w:rPr>
        <w:t>תנאים מחייבם לענין שפכי תעשיה המוזרמים למערכת ביוב</w:t>
      </w:r>
    </w:p>
    <w:p w:rsidR="00475444" w:rsidRDefault="00475444" w:rsidP="006975BD">
      <w:pPr>
        <w:pStyle w:val="P00"/>
        <w:spacing w:before="72"/>
        <w:ind w:left="0" w:right="1134"/>
        <w:rPr>
          <w:rFonts w:cs="FrankRuehl" w:hint="cs"/>
          <w:rtl/>
          <w:lang w:eastAsia="en-US"/>
        </w:rPr>
      </w:pPr>
      <w:r>
        <w:rPr>
          <w:rFonts w:cs="FrankRuehl" w:hint="cs"/>
          <w:rtl/>
          <w:lang w:eastAsia="en-US"/>
        </w:rPr>
        <w:t>שפכי תעשיה לא יכילו:</w:t>
      </w:r>
    </w:p>
    <w:p w:rsidR="00475444" w:rsidRDefault="00475444" w:rsidP="00475444">
      <w:pPr>
        <w:pStyle w:val="P00"/>
        <w:spacing w:before="72"/>
        <w:ind w:left="624" w:right="1134" w:hanging="624"/>
        <w:rPr>
          <w:rFonts w:cs="FrankRuehl" w:hint="cs"/>
          <w:rtl/>
          <w:lang w:eastAsia="en-US"/>
        </w:rPr>
      </w:pPr>
      <w:r>
        <w:rPr>
          <w:rFonts w:cs="FrankRuehl" w:hint="cs"/>
          <w:rtl/>
          <w:lang w:eastAsia="en-US"/>
        </w:rPr>
        <w:t>(א)</w:t>
      </w:r>
      <w:r>
        <w:rPr>
          <w:rFonts w:cs="FrankRuehl" w:hint="cs"/>
          <w:rtl/>
          <w:lang w:eastAsia="en-US"/>
        </w:rPr>
        <w:tab/>
        <w:t>בנזין, בנזן (</w:t>
      </w:r>
      <w:r>
        <w:rPr>
          <w:rFonts w:cs="FrankRuehl"/>
          <w:lang w:eastAsia="en-US"/>
        </w:rPr>
        <w:t>C</w:t>
      </w:r>
      <w:r w:rsidRPr="00475444">
        <w:rPr>
          <w:rFonts w:cs="FrankRuehl"/>
          <w:vertAlign w:val="subscript"/>
          <w:lang w:eastAsia="en-US"/>
        </w:rPr>
        <w:t>6</w:t>
      </w:r>
      <w:r>
        <w:rPr>
          <w:rFonts w:cs="FrankRuehl"/>
          <w:lang w:eastAsia="en-US"/>
        </w:rPr>
        <w:t>H</w:t>
      </w:r>
      <w:r w:rsidRPr="00475444">
        <w:rPr>
          <w:rFonts w:cs="FrankRuehl"/>
          <w:vertAlign w:val="subscript"/>
          <w:lang w:eastAsia="en-US"/>
        </w:rPr>
        <w:t>6</w:t>
      </w:r>
      <w:r>
        <w:rPr>
          <w:rFonts w:cs="FrankRuehl" w:hint="cs"/>
          <w:rtl/>
          <w:lang w:eastAsia="en-US"/>
        </w:rPr>
        <w:t>), נפט, ממיסים כגון פחמן טטרא-כלורי, כלורופורים, מתילן כלורי, טרי-כלורו-אתילן, אתנים הלוגניים ודומיהם, וכן שמן בעירה או כל נוזל, מוצק או גז העלול לגרום להתהוות תנאי בעירה או פיצוץ במערכת הביוב;</w:t>
      </w:r>
    </w:p>
    <w:p w:rsidR="00475444" w:rsidRDefault="00475444" w:rsidP="00475444">
      <w:pPr>
        <w:pStyle w:val="P00"/>
        <w:spacing w:before="72"/>
        <w:ind w:left="624" w:right="1134" w:hanging="624"/>
        <w:rPr>
          <w:rFonts w:cs="FrankRuehl" w:hint="cs"/>
          <w:rtl/>
          <w:lang w:eastAsia="en-US"/>
        </w:rPr>
      </w:pPr>
      <w:r>
        <w:rPr>
          <w:rFonts w:cs="FrankRuehl" w:hint="cs"/>
          <w:rtl/>
          <w:lang w:eastAsia="en-US"/>
        </w:rPr>
        <w:t>(ב)</w:t>
      </w:r>
      <w:r>
        <w:rPr>
          <w:rFonts w:cs="FrankRuehl" w:hint="cs"/>
          <w:rtl/>
          <w:lang w:eastAsia="en-US"/>
        </w:rPr>
        <w:tab/>
        <w:t>פסולת נוזלית בעלת הגנה (</w:t>
      </w:r>
      <w:r>
        <w:rPr>
          <w:rFonts w:cs="FrankRuehl"/>
          <w:lang w:eastAsia="en-US"/>
        </w:rPr>
        <w:t>pH</w:t>
      </w:r>
      <w:r>
        <w:rPr>
          <w:rFonts w:cs="FrankRuehl" w:hint="cs"/>
          <w:rtl/>
          <w:lang w:eastAsia="en-US"/>
        </w:rPr>
        <w:t>) הנמוכה מ-6.0 או הגבוהה מ-9.0;</w:t>
      </w:r>
    </w:p>
    <w:p w:rsidR="00475444" w:rsidRDefault="00475444" w:rsidP="00475444">
      <w:pPr>
        <w:pStyle w:val="P00"/>
        <w:spacing w:before="72"/>
        <w:ind w:left="624" w:right="1134" w:hanging="624"/>
        <w:rPr>
          <w:rFonts w:cs="FrankRuehl" w:hint="cs"/>
          <w:rtl/>
          <w:lang w:eastAsia="en-US"/>
        </w:rPr>
      </w:pPr>
      <w:r>
        <w:rPr>
          <w:rFonts w:cs="FrankRuehl" w:hint="cs"/>
          <w:rtl/>
          <w:lang w:eastAsia="en-US"/>
        </w:rPr>
        <w:t>(ג)</w:t>
      </w:r>
      <w:r>
        <w:rPr>
          <w:rFonts w:cs="FrankRuehl" w:hint="cs"/>
          <w:rtl/>
          <w:lang w:eastAsia="en-US"/>
        </w:rPr>
        <w:tab/>
        <w:t>מוצקים או חומר צמיג בגודל ובכמות העשויים שלא להיגרף ועל ידי כך לגרום להפרה בתקינות תהליך הטיהור, כגון: שאריות "עוגת סינון", אספלט, פגרי בעלי חיים, גבבה, אפר, חול, בוץ, קש, שארית עיבוד שבבי בתעשיה, שארית גזם נוי, חלקי מתכת, זכוכית, סמרטוטים, נוצות, פלסטיקה, עץ, דם מלא, תוכן קיבת בהמות, עצמות, שיער ושאריות עור, קרביים, צלחות מנייר ופלסטיק, שקיות לחלב, או מוצרים דומים מנייר ופלסטיק, שלמים, וגם כאלה שעברו ריסוק או קיצוץ;</w:t>
      </w:r>
    </w:p>
    <w:p w:rsidR="00475444" w:rsidRDefault="00475444" w:rsidP="00475444">
      <w:pPr>
        <w:pStyle w:val="P00"/>
        <w:spacing w:before="72"/>
        <w:ind w:left="624" w:right="1134" w:hanging="624"/>
        <w:rPr>
          <w:rFonts w:cs="FrankRuehl" w:hint="cs"/>
          <w:rtl/>
          <w:lang w:eastAsia="en-US"/>
        </w:rPr>
      </w:pPr>
      <w:r>
        <w:rPr>
          <w:rFonts w:cs="FrankRuehl" w:hint="cs"/>
          <w:rtl/>
          <w:lang w:eastAsia="en-US"/>
        </w:rPr>
        <w:t>(ד)</w:t>
      </w:r>
      <w:r>
        <w:rPr>
          <w:rFonts w:cs="FrankRuehl" w:hint="cs"/>
          <w:rtl/>
          <w:lang w:eastAsia="en-US"/>
        </w:rPr>
        <w:tab/>
        <w:t>מים שמקורם בגשם, מי נגר עילי, מי תהום, ניקוז תת קרקעי, ניקוז גגות, חצרות או בריכות, אלא על פי אישור מיוחד;</w:t>
      </w:r>
    </w:p>
    <w:p w:rsidR="00475444" w:rsidRDefault="00475444" w:rsidP="00475444">
      <w:pPr>
        <w:pStyle w:val="P00"/>
        <w:spacing w:before="72"/>
        <w:ind w:left="624" w:right="1134" w:hanging="624"/>
        <w:rPr>
          <w:rFonts w:cs="FrankRuehl" w:hint="cs"/>
          <w:rtl/>
          <w:lang w:eastAsia="en-US"/>
        </w:rPr>
      </w:pPr>
      <w:r>
        <w:rPr>
          <w:rFonts w:cs="FrankRuehl" w:hint="cs"/>
          <w:rtl/>
          <w:lang w:eastAsia="en-US"/>
        </w:rPr>
        <w:t>(ה)</w:t>
      </w:r>
      <w:r>
        <w:rPr>
          <w:rFonts w:cs="FrankRuehl" w:hint="cs"/>
          <w:rtl/>
          <w:lang w:eastAsia="en-US"/>
        </w:rPr>
        <w:tab/>
        <w:t>מים שהוספו למטרת דילול פסולת נוזלית, אלא על פי אישור מיוחד;</w:t>
      </w:r>
    </w:p>
    <w:p w:rsidR="00475444" w:rsidRDefault="00475444" w:rsidP="00475444">
      <w:pPr>
        <w:pStyle w:val="P00"/>
        <w:spacing w:before="72"/>
        <w:ind w:left="624" w:right="1134" w:hanging="624"/>
        <w:rPr>
          <w:rFonts w:cs="FrankRuehl" w:hint="cs"/>
          <w:rtl/>
          <w:lang w:eastAsia="en-US"/>
        </w:rPr>
      </w:pPr>
      <w:r>
        <w:rPr>
          <w:rFonts w:cs="FrankRuehl" w:hint="cs"/>
          <w:rtl/>
          <w:lang w:eastAsia="en-US"/>
        </w:rPr>
        <w:t>(ו)</w:t>
      </w:r>
      <w:r>
        <w:rPr>
          <w:rFonts w:cs="FrankRuehl" w:hint="cs"/>
          <w:rtl/>
          <w:lang w:eastAsia="en-US"/>
        </w:rPr>
        <w:tab/>
        <w:t>שמני מאכל, בריכוז כולל העולה על 100 מילגרם/ליטר ("מיצוי הקסן"), שומנים וחומר דמוי גריז כגון: שומן מהחי, חלב, שמן צמחי וכל סוג של שמן מינרלי; וכן שפכים המכילים כמות נמוכה מ-100 מילגרם/ליטר העלולים לגרום נזק למערכת הביוב;</w:t>
      </w:r>
    </w:p>
    <w:p w:rsidR="00475444" w:rsidRDefault="00475444" w:rsidP="00475444">
      <w:pPr>
        <w:pStyle w:val="P00"/>
        <w:spacing w:before="72"/>
        <w:ind w:left="624" w:right="1134" w:hanging="624"/>
        <w:rPr>
          <w:rFonts w:cs="FrankRuehl" w:hint="cs"/>
          <w:rtl/>
          <w:lang w:eastAsia="en-US"/>
        </w:rPr>
      </w:pPr>
      <w:r>
        <w:rPr>
          <w:rFonts w:cs="FrankRuehl" w:hint="cs"/>
          <w:rtl/>
          <w:lang w:eastAsia="en-US"/>
        </w:rPr>
        <w:t>(ז)</w:t>
      </w:r>
      <w:r>
        <w:rPr>
          <w:rFonts w:cs="FrankRuehl" w:hint="cs"/>
          <w:rtl/>
          <w:lang w:eastAsia="en-US"/>
        </w:rPr>
        <w:tab/>
        <w:t>שומן מינרלי או שמנים על בסיס מינרלי, למכונות חיתוך כלים, המכונים "שמן-מסיס" היוצרים תרחיפים יציבים במים, או כל סוג שמן אחר שאינו עובר פירוק ביולוגי או תזקיקים אחרים המהווים מוצרי שמן אדמה בריכוז העולה על 20 מילגרם/ליטר;</w:t>
      </w:r>
    </w:p>
    <w:p w:rsidR="00475444" w:rsidRDefault="00475444" w:rsidP="00475444">
      <w:pPr>
        <w:pStyle w:val="P00"/>
        <w:spacing w:before="72"/>
        <w:ind w:left="624" w:right="1134" w:hanging="624"/>
        <w:rPr>
          <w:rFonts w:cs="FrankRuehl" w:hint="cs"/>
          <w:rtl/>
          <w:lang w:eastAsia="en-US"/>
        </w:rPr>
      </w:pPr>
      <w:r>
        <w:rPr>
          <w:rFonts w:cs="FrankRuehl" w:hint="cs"/>
          <w:rtl/>
          <w:lang w:eastAsia="en-US"/>
        </w:rPr>
        <w:t>(ח)</w:t>
      </w:r>
      <w:r>
        <w:rPr>
          <w:rFonts w:cs="FrankRuehl" w:hint="cs"/>
          <w:rtl/>
          <w:lang w:eastAsia="en-US"/>
        </w:rPr>
        <w:tab/>
        <w:t>ציאנידים כ-</w:t>
      </w:r>
      <w:r>
        <w:rPr>
          <w:rFonts w:cs="FrankRuehl"/>
          <w:lang w:eastAsia="en-US"/>
        </w:rPr>
        <w:t>CN</w:t>
      </w:r>
      <w:r>
        <w:rPr>
          <w:rFonts w:cs="FrankRuehl" w:hint="cs"/>
          <w:rtl/>
          <w:lang w:eastAsia="en-US"/>
        </w:rPr>
        <w:t xml:space="preserve"> ותרכובת ציאונוגן העשויים ליצור מימן-ציאניד, בסביבה חומצית, בריכוז מעל 0.2 מילגרם/ליטר;</w:t>
      </w:r>
    </w:p>
    <w:p w:rsidR="00475444" w:rsidRDefault="00475444" w:rsidP="00475444">
      <w:pPr>
        <w:pStyle w:val="P00"/>
        <w:spacing w:before="72"/>
        <w:ind w:left="624" w:right="1134" w:hanging="624"/>
        <w:rPr>
          <w:rFonts w:cs="FrankRuehl" w:hint="cs"/>
          <w:rtl/>
          <w:lang w:eastAsia="en-US"/>
        </w:rPr>
      </w:pPr>
      <w:r>
        <w:rPr>
          <w:rFonts w:cs="FrankRuehl" w:hint="cs"/>
          <w:rtl/>
          <w:lang w:eastAsia="en-US"/>
        </w:rPr>
        <w:t>(ט)</w:t>
      </w:r>
      <w:r>
        <w:rPr>
          <w:rFonts w:cs="FrankRuehl" w:hint="cs"/>
          <w:rtl/>
          <w:lang w:eastAsia="en-US"/>
        </w:rPr>
        <w:tab/>
        <w:t>כלל מוצקים אנאורגניים ומינרלים מומסים ולא מומסים, בריכוז העולה על 3500 מילגרם/ליטר; וכן שפכים המכילים ריכוז נמוך מ-3500 מילגרם/ליטר העלולים לגרום נזק למערכת הביוב;</w:t>
      </w:r>
    </w:p>
    <w:p w:rsidR="00475444" w:rsidRDefault="00475444" w:rsidP="00475444">
      <w:pPr>
        <w:pStyle w:val="P00"/>
        <w:spacing w:before="72"/>
        <w:ind w:left="624" w:right="1134" w:hanging="624"/>
        <w:rPr>
          <w:rFonts w:cs="FrankRuehl" w:hint="cs"/>
          <w:rtl/>
          <w:lang w:eastAsia="en-US"/>
        </w:rPr>
      </w:pPr>
      <w:r>
        <w:rPr>
          <w:rFonts w:cs="FrankRuehl" w:hint="cs"/>
          <w:rtl/>
          <w:lang w:eastAsia="en-US"/>
        </w:rPr>
        <w:t>(י)</w:t>
      </w:r>
      <w:r>
        <w:rPr>
          <w:rFonts w:cs="FrankRuehl" w:hint="cs"/>
          <w:rtl/>
          <w:lang w:eastAsia="en-US"/>
        </w:rPr>
        <w:tab/>
        <w:t>כלל מוצקים מרחפים בריכוז העולה על 1000 מילגרם/ליטר;</w:t>
      </w:r>
    </w:p>
    <w:p w:rsidR="00475444" w:rsidRDefault="00475444" w:rsidP="00475444">
      <w:pPr>
        <w:pStyle w:val="P00"/>
        <w:spacing w:before="72"/>
        <w:ind w:left="624" w:right="1134" w:hanging="624"/>
        <w:rPr>
          <w:rFonts w:cs="FrankRuehl" w:hint="cs"/>
          <w:rtl/>
          <w:lang w:eastAsia="en-US"/>
        </w:rPr>
      </w:pPr>
      <w:r>
        <w:rPr>
          <w:rFonts w:cs="FrankRuehl" w:hint="cs"/>
          <w:rtl/>
          <w:lang w:eastAsia="en-US"/>
        </w:rPr>
        <w:t>(יא)</w:t>
      </w:r>
      <w:r>
        <w:rPr>
          <w:rFonts w:cs="FrankRuehl" w:hint="cs"/>
          <w:rtl/>
          <w:lang w:eastAsia="en-US"/>
        </w:rPr>
        <w:tab/>
        <w:t>צריכת חמצן כימית (צח"כ) העולה על 2000 מיליגרם/ליטר;</w:t>
      </w:r>
    </w:p>
    <w:p w:rsidR="00475444" w:rsidRDefault="00475444" w:rsidP="0043016C">
      <w:pPr>
        <w:pStyle w:val="P00"/>
        <w:spacing w:before="72"/>
        <w:ind w:left="624" w:right="1134" w:hanging="624"/>
        <w:rPr>
          <w:rFonts w:cs="FrankRuehl" w:hint="cs"/>
          <w:rtl/>
          <w:lang w:eastAsia="en-US"/>
        </w:rPr>
      </w:pPr>
      <w:r>
        <w:rPr>
          <w:rFonts w:cs="FrankRuehl" w:hint="cs"/>
          <w:rtl/>
          <w:lang w:eastAsia="en-US"/>
        </w:rPr>
        <w:t>(יב)</w:t>
      </w:r>
      <w:r>
        <w:rPr>
          <w:rFonts w:cs="FrankRuehl" w:hint="cs"/>
          <w:rtl/>
          <w:lang w:eastAsia="en-US"/>
        </w:rPr>
        <w:tab/>
        <w:t>חמרים העשויים לגרום לריח חריף;</w:t>
      </w:r>
    </w:p>
    <w:p w:rsidR="00475444" w:rsidRDefault="00475444" w:rsidP="0043016C">
      <w:pPr>
        <w:pStyle w:val="P00"/>
        <w:spacing w:before="72"/>
        <w:ind w:left="624" w:right="1134" w:hanging="624"/>
        <w:rPr>
          <w:rFonts w:cs="FrankRuehl" w:hint="cs"/>
          <w:rtl/>
          <w:lang w:eastAsia="en-US"/>
        </w:rPr>
      </w:pPr>
      <w:r>
        <w:rPr>
          <w:rFonts w:cs="FrankRuehl" w:hint="cs"/>
          <w:rtl/>
          <w:lang w:eastAsia="en-US"/>
        </w:rPr>
        <w:t>(יג)</w:t>
      </w:r>
      <w:r>
        <w:rPr>
          <w:rFonts w:cs="FrankRuehl" w:hint="cs"/>
          <w:rtl/>
          <w:lang w:eastAsia="en-US"/>
        </w:rPr>
        <w:tab/>
        <w:t>סולפידים מומסים בריכוז העולה על 0.1 מילגרם/ליטר;</w:t>
      </w:r>
    </w:p>
    <w:p w:rsidR="00475444" w:rsidRDefault="00475444" w:rsidP="0043016C">
      <w:pPr>
        <w:pStyle w:val="P00"/>
        <w:spacing w:before="72"/>
        <w:ind w:left="624" w:right="1134" w:hanging="624"/>
        <w:rPr>
          <w:rFonts w:cs="FrankRuehl" w:hint="cs"/>
          <w:rtl/>
          <w:lang w:eastAsia="en-US"/>
        </w:rPr>
      </w:pPr>
      <w:r>
        <w:rPr>
          <w:rFonts w:cs="FrankRuehl" w:hint="cs"/>
          <w:rtl/>
          <w:lang w:eastAsia="en-US"/>
        </w:rPr>
        <w:t>(יד)</w:t>
      </w:r>
      <w:r>
        <w:rPr>
          <w:rFonts w:cs="FrankRuehl" w:hint="cs"/>
          <w:rtl/>
          <w:lang w:eastAsia="en-US"/>
        </w:rPr>
        <w:tab/>
        <w:t>פסולת נוזלית שהטמפרטורה שלה בכניסה למערכת הביוב עולה על º45 צלסיוס;</w:t>
      </w:r>
    </w:p>
    <w:p w:rsidR="00475444" w:rsidRDefault="00475444" w:rsidP="0043016C">
      <w:pPr>
        <w:pStyle w:val="P00"/>
        <w:spacing w:before="72"/>
        <w:ind w:left="624" w:right="1134" w:hanging="624"/>
        <w:rPr>
          <w:rFonts w:cs="FrankRuehl" w:hint="cs"/>
          <w:rtl/>
          <w:lang w:eastAsia="en-US"/>
        </w:rPr>
      </w:pPr>
      <w:r>
        <w:rPr>
          <w:rFonts w:cs="FrankRuehl" w:hint="cs"/>
          <w:rtl/>
          <w:lang w:eastAsia="en-US"/>
        </w:rPr>
        <w:t>(טו)</w:t>
      </w:r>
      <w:r>
        <w:rPr>
          <w:rFonts w:cs="FrankRuehl" w:hint="cs"/>
          <w:rtl/>
          <w:lang w:eastAsia="en-US"/>
        </w:rPr>
        <w:tab/>
        <w:t>פסולת העלולה לשקוע ולהפוך למוצקה או לצמיגה בטמפרטורות שבין º20 צלסיוס ל-º40 צלסיוס;</w:t>
      </w:r>
    </w:p>
    <w:p w:rsidR="00475444" w:rsidRDefault="00475444" w:rsidP="0043016C">
      <w:pPr>
        <w:pStyle w:val="P00"/>
        <w:spacing w:before="72"/>
        <w:ind w:left="624" w:right="1134" w:hanging="624"/>
        <w:rPr>
          <w:rFonts w:cs="FrankRuehl" w:hint="cs"/>
          <w:rtl/>
          <w:lang w:eastAsia="en-US"/>
        </w:rPr>
      </w:pPr>
      <w:r>
        <w:rPr>
          <w:rFonts w:cs="FrankRuehl" w:hint="cs"/>
          <w:rtl/>
          <w:lang w:eastAsia="en-US"/>
        </w:rPr>
        <w:t>(טז)</w:t>
      </w:r>
      <w:r>
        <w:rPr>
          <w:rFonts w:cs="FrankRuehl" w:hint="cs"/>
          <w:rtl/>
          <w:lang w:eastAsia="en-US"/>
        </w:rPr>
        <w:tab/>
        <w:t>תרכובת פחמימנים כלוריים או תרכובות זרחן אורגניות בריכוז העולה על 0.02 מיליגרם/ליטר;</w:t>
      </w:r>
    </w:p>
    <w:p w:rsidR="00475444" w:rsidRDefault="00475444" w:rsidP="0043016C">
      <w:pPr>
        <w:pStyle w:val="P00"/>
        <w:spacing w:before="72"/>
        <w:ind w:left="624" w:right="1134" w:hanging="624"/>
        <w:rPr>
          <w:rFonts w:cs="FrankRuehl" w:hint="cs"/>
          <w:rtl/>
          <w:lang w:eastAsia="en-US"/>
        </w:rPr>
      </w:pPr>
      <w:r>
        <w:rPr>
          <w:rFonts w:cs="FrankRuehl" w:hint="cs"/>
          <w:rtl/>
          <w:lang w:eastAsia="en-US"/>
        </w:rPr>
        <w:t>(יז)</w:t>
      </w:r>
      <w:r>
        <w:rPr>
          <w:rFonts w:cs="FrankRuehl" w:hint="cs"/>
          <w:rtl/>
          <w:lang w:eastAsia="en-US"/>
        </w:rPr>
        <w:tab/>
        <w:t>כלור או הלוגן פעיל אחר בריכוז העולה על 3.0 מיליגרם/ליטר;</w:t>
      </w:r>
    </w:p>
    <w:p w:rsidR="00475444" w:rsidRDefault="00475444" w:rsidP="0043016C">
      <w:pPr>
        <w:pStyle w:val="P00"/>
        <w:spacing w:before="72"/>
        <w:ind w:left="624" w:right="1134" w:hanging="624"/>
        <w:rPr>
          <w:rFonts w:cs="FrankRuehl" w:hint="cs"/>
          <w:rtl/>
          <w:lang w:eastAsia="en-US"/>
        </w:rPr>
      </w:pPr>
      <w:r>
        <w:rPr>
          <w:rFonts w:cs="FrankRuehl" w:hint="cs"/>
          <w:rtl/>
          <w:lang w:eastAsia="en-US"/>
        </w:rPr>
        <w:t>(יח)</w:t>
      </w:r>
      <w:r>
        <w:rPr>
          <w:rFonts w:cs="FrankRuehl" w:hint="cs"/>
          <w:rtl/>
          <w:lang w:eastAsia="en-US"/>
        </w:rPr>
        <w:tab/>
        <w:t>מוצקים שאינם עוברים פתח של 10 מ"מ;</w:t>
      </w:r>
    </w:p>
    <w:p w:rsidR="00475444" w:rsidRDefault="00475444" w:rsidP="0043016C">
      <w:pPr>
        <w:pStyle w:val="P00"/>
        <w:spacing w:before="72"/>
        <w:ind w:left="624" w:right="1134" w:hanging="624"/>
        <w:rPr>
          <w:rFonts w:cs="FrankRuehl" w:hint="cs"/>
          <w:rtl/>
          <w:lang w:eastAsia="en-US"/>
        </w:rPr>
      </w:pPr>
      <w:r>
        <w:rPr>
          <w:rFonts w:cs="FrankRuehl" w:hint="cs"/>
          <w:rtl/>
          <w:lang w:eastAsia="en-US"/>
        </w:rPr>
        <w:t>(יט)</w:t>
      </w:r>
      <w:r>
        <w:rPr>
          <w:rFonts w:cs="FrankRuehl" w:hint="cs"/>
          <w:rtl/>
          <w:lang w:eastAsia="en-US"/>
        </w:rPr>
        <w:tab/>
      </w:r>
      <w:r w:rsidR="0043016C">
        <w:rPr>
          <w:rFonts w:cs="FrankRuehl" w:hint="cs"/>
          <w:rtl/>
          <w:lang w:eastAsia="en-US"/>
        </w:rPr>
        <w:t>סולפטים בריכוז העולה ב-200 מיליגרם/ליטר כ-</w:t>
      </w:r>
      <w:r w:rsidR="0043016C">
        <w:rPr>
          <w:rFonts w:cs="FrankRuehl"/>
          <w:lang w:eastAsia="en-US"/>
        </w:rPr>
        <w:t>SO</w:t>
      </w:r>
      <w:r w:rsidR="0043016C" w:rsidRPr="0043016C">
        <w:rPr>
          <w:rFonts w:cs="FrankRuehl"/>
          <w:lang w:eastAsia="en-US"/>
        </w:rPr>
        <w:t>4</w:t>
      </w:r>
      <w:r w:rsidR="0043016C">
        <w:rPr>
          <w:rFonts w:cs="FrankRuehl" w:hint="cs"/>
          <w:rtl/>
          <w:lang w:eastAsia="en-US"/>
        </w:rPr>
        <w:t xml:space="preserve"> מעל ריכוזם במים המסופקים למפעל, ובכל מקרה לא יעלה ריכוז הסולפטים על 500 מיליגרם/ליטר כ-</w:t>
      </w:r>
      <w:r w:rsidR="0043016C">
        <w:rPr>
          <w:rFonts w:cs="FrankRuehl"/>
          <w:lang w:eastAsia="en-US"/>
        </w:rPr>
        <w:t>SO</w:t>
      </w:r>
      <w:r w:rsidR="0043016C" w:rsidRPr="0043016C">
        <w:rPr>
          <w:rFonts w:cs="FrankRuehl"/>
          <w:lang w:eastAsia="en-US"/>
        </w:rPr>
        <w:t>4</w:t>
      </w:r>
      <w:r w:rsidR="0043016C">
        <w:rPr>
          <w:rFonts w:cs="FrankRuehl" w:hint="cs"/>
          <w:rtl/>
          <w:lang w:eastAsia="en-US"/>
        </w:rPr>
        <w:t>;</w:t>
      </w:r>
    </w:p>
    <w:p w:rsidR="0043016C" w:rsidRDefault="0043016C" w:rsidP="0043016C">
      <w:pPr>
        <w:pStyle w:val="P00"/>
        <w:spacing w:before="72"/>
        <w:ind w:left="624" w:right="1134" w:hanging="624"/>
        <w:rPr>
          <w:rFonts w:cs="FrankRuehl" w:hint="cs"/>
          <w:rtl/>
          <w:lang w:eastAsia="en-US"/>
        </w:rPr>
      </w:pPr>
      <w:r>
        <w:rPr>
          <w:rFonts w:cs="FrankRuehl" w:hint="cs"/>
          <w:rtl/>
          <w:lang w:eastAsia="en-US"/>
        </w:rPr>
        <w:t>(כ)</w:t>
      </w:r>
      <w:r>
        <w:rPr>
          <w:rFonts w:cs="FrankRuehl" w:hint="cs"/>
          <w:rtl/>
          <w:lang w:eastAsia="en-US"/>
        </w:rPr>
        <w:tab/>
        <w:t>כלורידים בריכוז העולה ב-200 מיליגרם/ליטר כ-</w:t>
      </w:r>
      <w:r>
        <w:rPr>
          <w:rFonts w:cs="FrankRuehl"/>
          <w:lang w:eastAsia="en-US"/>
        </w:rPr>
        <w:t>Cl</w:t>
      </w:r>
      <w:r>
        <w:rPr>
          <w:rFonts w:cs="FrankRuehl" w:hint="cs"/>
          <w:rtl/>
          <w:lang w:eastAsia="en-US"/>
        </w:rPr>
        <w:t xml:space="preserve"> מעל ריכוזם במים המסופקים למפעל;</w:t>
      </w:r>
    </w:p>
    <w:p w:rsidR="0043016C" w:rsidRDefault="0043016C" w:rsidP="0043016C">
      <w:pPr>
        <w:pStyle w:val="P00"/>
        <w:spacing w:before="72"/>
        <w:ind w:left="624" w:right="1134" w:hanging="624"/>
        <w:rPr>
          <w:rFonts w:cs="FrankRuehl" w:hint="cs"/>
          <w:rtl/>
          <w:lang w:eastAsia="en-US"/>
        </w:rPr>
      </w:pPr>
      <w:r>
        <w:rPr>
          <w:rFonts w:cs="FrankRuehl" w:hint="cs"/>
          <w:rtl/>
          <w:lang w:eastAsia="en-US"/>
        </w:rPr>
        <w:t>(כא)</w:t>
      </w:r>
      <w:r>
        <w:rPr>
          <w:rFonts w:cs="FrankRuehl" w:hint="cs"/>
          <w:rtl/>
          <w:lang w:eastAsia="en-US"/>
        </w:rPr>
        <w:tab/>
        <w:t>פלואורידים בריכוז העולה על 1.0 מיליגרם/ליטר;</w:t>
      </w:r>
    </w:p>
    <w:p w:rsidR="0043016C" w:rsidRDefault="0043016C" w:rsidP="0043016C">
      <w:pPr>
        <w:pStyle w:val="P00"/>
        <w:spacing w:before="72"/>
        <w:ind w:left="624" w:right="1134" w:hanging="624"/>
        <w:rPr>
          <w:rFonts w:cs="FrankRuehl" w:hint="cs"/>
          <w:rtl/>
          <w:lang w:eastAsia="en-US"/>
        </w:rPr>
      </w:pPr>
      <w:r>
        <w:rPr>
          <w:rFonts w:cs="FrankRuehl" w:hint="cs"/>
          <w:rtl/>
          <w:lang w:eastAsia="en-US"/>
        </w:rPr>
        <w:t>(כב)</w:t>
      </w:r>
      <w:r>
        <w:rPr>
          <w:rFonts w:cs="FrankRuehl" w:hint="cs"/>
          <w:rtl/>
          <w:lang w:eastAsia="en-US"/>
        </w:rPr>
        <w:tab/>
        <w:t>דטרגנטים המכונים "קשים" בריכוז העולה על 1 מיליגרם/ליטר ודטרגנטים המכונים "רכים" בריכוז העולה על 40 מיליגרם/ליטר;</w:t>
      </w:r>
    </w:p>
    <w:p w:rsidR="0043016C" w:rsidRDefault="0043016C" w:rsidP="0043016C">
      <w:pPr>
        <w:pStyle w:val="P00"/>
        <w:spacing w:before="72"/>
        <w:ind w:left="624" w:right="1134" w:hanging="624"/>
        <w:rPr>
          <w:rFonts w:cs="FrankRuehl" w:hint="cs"/>
          <w:rtl/>
          <w:lang w:eastAsia="en-US"/>
        </w:rPr>
      </w:pPr>
      <w:r>
        <w:rPr>
          <w:rFonts w:cs="FrankRuehl" w:hint="cs"/>
          <w:rtl/>
          <w:lang w:eastAsia="en-US"/>
        </w:rPr>
        <w:t>(כג)</w:t>
      </w:r>
      <w:r>
        <w:rPr>
          <w:rFonts w:cs="FrankRuehl" w:hint="cs"/>
          <w:rtl/>
          <w:lang w:eastAsia="en-US"/>
        </w:rPr>
        <w:tab/>
        <w:t>פנולים וקרזולים בריכוז העולה על 3 מיליגרם/ליטר;</w:t>
      </w:r>
    </w:p>
    <w:p w:rsidR="0043016C" w:rsidRDefault="0043016C" w:rsidP="0043016C">
      <w:pPr>
        <w:pStyle w:val="P00"/>
        <w:spacing w:before="72"/>
        <w:ind w:left="624" w:right="1134" w:hanging="624"/>
        <w:rPr>
          <w:rFonts w:cs="FrankRuehl" w:hint="cs"/>
          <w:rtl/>
          <w:lang w:eastAsia="en-US"/>
        </w:rPr>
      </w:pPr>
      <w:r>
        <w:rPr>
          <w:rFonts w:cs="FrankRuehl" w:hint="cs"/>
          <w:rtl/>
          <w:lang w:eastAsia="en-US"/>
        </w:rPr>
        <w:t>(כד)</w:t>
      </w:r>
      <w:r>
        <w:rPr>
          <w:rFonts w:cs="FrankRuehl" w:hint="cs"/>
          <w:rtl/>
          <w:lang w:eastAsia="en-US"/>
        </w:rPr>
        <w:tab/>
        <w:t>מי קירור מוחזרים או תימלחות;</w:t>
      </w:r>
    </w:p>
    <w:p w:rsidR="0043016C" w:rsidRDefault="0043016C" w:rsidP="0043016C">
      <w:pPr>
        <w:pStyle w:val="P00"/>
        <w:spacing w:before="72"/>
        <w:ind w:left="624" w:right="1134" w:hanging="624"/>
        <w:rPr>
          <w:rFonts w:cs="FrankRuehl" w:hint="cs"/>
          <w:rtl/>
          <w:lang w:eastAsia="en-US"/>
        </w:rPr>
      </w:pPr>
      <w:r>
        <w:rPr>
          <w:rFonts w:cs="FrankRuehl" w:hint="cs"/>
          <w:rtl/>
          <w:lang w:eastAsia="en-US"/>
        </w:rPr>
        <w:t>(כה)</w:t>
      </w:r>
      <w:r>
        <w:rPr>
          <w:rFonts w:cs="FrankRuehl" w:hint="cs"/>
          <w:rtl/>
          <w:lang w:eastAsia="en-US"/>
        </w:rPr>
        <w:tab/>
        <w:t>בנוסף לאמור לעיל לא יכילו שפכים חמרים כמפורט להלן בריכוזים העולים על הריכוזים הרשומים לצידם:</w:t>
      </w:r>
    </w:p>
    <w:p w:rsidR="0043016C" w:rsidRPr="00E46E6C" w:rsidRDefault="00E46E6C" w:rsidP="0004219C">
      <w:pPr>
        <w:pStyle w:val="P00"/>
        <w:tabs>
          <w:tab w:val="clear" w:pos="624"/>
          <w:tab w:val="clear" w:pos="1021"/>
          <w:tab w:val="clear" w:pos="1474"/>
          <w:tab w:val="clear" w:pos="1928"/>
          <w:tab w:val="clear" w:pos="2381"/>
          <w:tab w:val="clear" w:pos="2835"/>
          <w:tab w:val="clear" w:pos="6259"/>
          <w:tab w:val="center" w:pos="2495"/>
        </w:tabs>
        <w:spacing w:before="72"/>
        <w:ind w:left="624" w:right="1134"/>
        <w:rPr>
          <w:rFonts w:cs="FrankRuehl" w:hint="cs"/>
          <w:sz w:val="22"/>
          <w:szCs w:val="22"/>
          <w:u w:val="single"/>
          <w:rtl/>
          <w:lang w:eastAsia="en-US"/>
        </w:rPr>
      </w:pPr>
      <w:r w:rsidRPr="00E46E6C">
        <w:rPr>
          <w:rFonts w:cs="FrankRuehl" w:hint="cs"/>
          <w:sz w:val="22"/>
          <w:szCs w:val="22"/>
          <w:rtl/>
          <w:lang w:eastAsia="en-US"/>
        </w:rPr>
        <w:tab/>
      </w:r>
      <w:r w:rsidRPr="00E46E6C">
        <w:rPr>
          <w:rFonts w:cs="FrankRuehl" w:hint="cs"/>
          <w:sz w:val="22"/>
          <w:szCs w:val="22"/>
          <w:u w:val="single"/>
          <w:rtl/>
          <w:lang w:eastAsia="en-US"/>
        </w:rPr>
        <w:t>מילגרם/ליטר</w:t>
      </w:r>
    </w:p>
    <w:p w:rsidR="00E46E6C" w:rsidRDefault="00E46E6C" w:rsidP="00E46E6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אבץ</w:t>
      </w:r>
      <w:r>
        <w:rPr>
          <w:rFonts w:cs="FrankRuehl" w:hint="cs"/>
          <w:rtl/>
          <w:lang w:eastAsia="en-US"/>
        </w:rPr>
        <w:tab/>
        <w:t>5.0</w:t>
      </w:r>
      <w:r>
        <w:rPr>
          <w:rFonts w:cs="FrankRuehl" w:hint="cs"/>
          <w:rtl/>
          <w:lang w:eastAsia="en-US"/>
        </w:rPr>
        <w:tab/>
        <w:t>כ-</w:t>
      </w:r>
      <w:r>
        <w:rPr>
          <w:rFonts w:cs="FrankRuehl"/>
          <w:lang w:eastAsia="en-US"/>
        </w:rPr>
        <w:t>Zn</w:t>
      </w:r>
    </w:p>
    <w:p w:rsidR="00E46E6C" w:rsidRDefault="00E46E6C" w:rsidP="00E46E6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ארסן</w:t>
      </w:r>
      <w:r>
        <w:rPr>
          <w:rFonts w:cs="FrankRuehl" w:hint="cs"/>
          <w:rtl/>
          <w:lang w:eastAsia="en-US"/>
        </w:rPr>
        <w:tab/>
        <w:t>0.25</w:t>
      </w:r>
      <w:r>
        <w:rPr>
          <w:rFonts w:cs="FrankRuehl" w:hint="cs"/>
          <w:rtl/>
          <w:lang w:eastAsia="en-US"/>
        </w:rPr>
        <w:tab/>
        <w:t>כ-</w:t>
      </w:r>
      <w:r>
        <w:rPr>
          <w:rFonts w:cs="FrankRuehl"/>
          <w:lang w:eastAsia="en-US"/>
        </w:rPr>
        <w:t>As</w:t>
      </w:r>
    </w:p>
    <w:p w:rsidR="00E46E6C" w:rsidRDefault="00E46E6C" w:rsidP="00E46E6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בורון</w:t>
      </w:r>
      <w:r>
        <w:rPr>
          <w:rFonts w:cs="FrankRuehl" w:hint="cs"/>
          <w:rtl/>
          <w:lang w:eastAsia="en-US"/>
        </w:rPr>
        <w:tab/>
        <w:t>3.0</w:t>
      </w:r>
      <w:r>
        <w:rPr>
          <w:rFonts w:cs="FrankRuehl" w:hint="cs"/>
          <w:rtl/>
          <w:lang w:eastAsia="en-US"/>
        </w:rPr>
        <w:tab/>
        <w:t>כ-</w:t>
      </w:r>
      <w:r>
        <w:rPr>
          <w:rFonts w:cs="FrankRuehl"/>
          <w:lang w:eastAsia="en-US"/>
        </w:rPr>
        <w:t>B</w:t>
      </w:r>
    </w:p>
    <w:p w:rsidR="00E46E6C" w:rsidRDefault="00E46E6C" w:rsidP="00E46E6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בריליום</w:t>
      </w:r>
      <w:r>
        <w:rPr>
          <w:rFonts w:cs="FrankRuehl" w:hint="cs"/>
          <w:rtl/>
          <w:lang w:eastAsia="en-US"/>
        </w:rPr>
        <w:tab/>
        <w:t>0.50</w:t>
      </w:r>
      <w:r>
        <w:rPr>
          <w:rFonts w:cs="FrankRuehl" w:hint="cs"/>
          <w:rtl/>
          <w:lang w:eastAsia="en-US"/>
        </w:rPr>
        <w:tab/>
        <w:t>כ-</w:t>
      </w:r>
      <w:r>
        <w:rPr>
          <w:rFonts w:cs="FrankRuehl"/>
          <w:lang w:eastAsia="en-US"/>
        </w:rPr>
        <w:t>Be</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ונדיום</w:t>
      </w:r>
      <w:r>
        <w:rPr>
          <w:rFonts w:cs="FrankRuehl" w:hint="cs"/>
          <w:rtl/>
          <w:lang w:eastAsia="en-US"/>
        </w:rPr>
        <w:tab/>
        <w:t>0.50</w:t>
      </w:r>
      <w:r>
        <w:rPr>
          <w:rFonts w:cs="FrankRuehl" w:hint="cs"/>
          <w:rtl/>
          <w:lang w:eastAsia="en-US"/>
        </w:rPr>
        <w:tab/>
        <w:t>כ-</w:t>
      </w:r>
      <w:r>
        <w:rPr>
          <w:rFonts w:cs="FrankRuehl"/>
          <w:lang w:eastAsia="en-US"/>
        </w:rPr>
        <w:t>V</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חמרן</w:t>
      </w:r>
      <w:r>
        <w:rPr>
          <w:rFonts w:cs="FrankRuehl" w:hint="cs"/>
          <w:rtl/>
          <w:lang w:eastAsia="en-US"/>
        </w:rPr>
        <w:tab/>
        <w:t>25.0</w:t>
      </w:r>
      <w:r>
        <w:rPr>
          <w:rFonts w:cs="FrankRuehl" w:hint="cs"/>
          <w:rtl/>
          <w:lang w:eastAsia="en-US"/>
        </w:rPr>
        <w:tab/>
        <w:t>כ-</w:t>
      </w:r>
      <w:r>
        <w:rPr>
          <w:rFonts w:cs="FrankRuehl"/>
          <w:lang w:eastAsia="en-US"/>
        </w:rPr>
        <w:t>Al</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כסף</w:t>
      </w:r>
      <w:r>
        <w:rPr>
          <w:rFonts w:cs="FrankRuehl" w:hint="cs"/>
          <w:rtl/>
          <w:lang w:eastAsia="en-US"/>
        </w:rPr>
        <w:tab/>
        <w:t>0.05</w:t>
      </w:r>
      <w:r>
        <w:rPr>
          <w:rFonts w:cs="FrankRuehl" w:hint="cs"/>
          <w:rtl/>
          <w:lang w:eastAsia="en-US"/>
        </w:rPr>
        <w:tab/>
        <w:t>כ-</w:t>
      </w:r>
      <w:r>
        <w:rPr>
          <w:rFonts w:cs="FrankRuehl"/>
          <w:lang w:eastAsia="en-US"/>
        </w:rPr>
        <w:t>Ag</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כספית</w:t>
      </w:r>
      <w:r>
        <w:rPr>
          <w:rFonts w:cs="FrankRuehl" w:hint="cs"/>
          <w:rtl/>
          <w:lang w:eastAsia="en-US"/>
        </w:rPr>
        <w:tab/>
        <w:t>0.005</w:t>
      </w:r>
      <w:r>
        <w:rPr>
          <w:rFonts w:cs="FrankRuehl" w:hint="cs"/>
          <w:rtl/>
          <w:lang w:eastAsia="en-US"/>
        </w:rPr>
        <w:tab/>
        <w:t>כ-</w:t>
      </w:r>
      <w:r>
        <w:rPr>
          <w:rFonts w:cs="FrankRuehl"/>
          <w:lang w:eastAsia="en-US"/>
        </w:rPr>
        <w:t>Hg</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כרום</w:t>
      </w:r>
      <w:r>
        <w:rPr>
          <w:rFonts w:cs="FrankRuehl" w:hint="cs"/>
          <w:rtl/>
          <w:lang w:eastAsia="en-US"/>
        </w:rPr>
        <w:tab/>
        <w:t>0.25</w:t>
      </w:r>
      <w:r>
        <w:rPr>
          <w:rFonts w:cs="FrankRuehl" w:hint="cs"/>
          <w:rtl/>
          <w:lang w:eastAsia="en-US"/>
        </w:rPr>
        <w:tab/>
        <w:t>כ-</w:t>
      </w:r>
      <w:r>
        <w:rPr>
          <w:rFonts w:cs="FrankRuehl"/>
          <w:lang w:eastAsia="en-US"/>
        </w:rPr>
        <w:t>Cr</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ליטיום</w:t>
      </w:r>
      <w:r>
        <w:rPr>
          <w:rFonts w:cs="FrankRuehl" w:hint="cs"/>
          <w:rtl/>
          <w:lang w:eastAsia="en-US"/>
        </w:rPr>
        <w:tab/>
        <w:t>0.3</w:t>
      </w:r>
      <w:r>
        <w:rPr>
          <w:rFonts w:cs="FrankRuehl" w:hint="cs"/>
          <w:rtl/>
          <w:lang w:eastAsia="en-US"/>
        </w:rPr>
        <w:tab/>
        <w:t>כ-</w:t>
      </w:r>
      <w:r>
        <w:rPr>
          <w:rFonts w:cs="FrankRuehl"/>
          <w:lang w:eastAsia="en-US"/>
        </w:rPr>
        <w:t>Li</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מוליבדן</w:t>
      </w:r>
      <w:r>
        <w:rPr>
          <w:rFonts w:cs="FrankRuehl" w:hint="cs"/>
          <w:rtl/>
          <w:lang w:eastAsia="en-US"/>
        </w:rPr>
        <w:tab/>
        <w:t>0.05</w:t>
      </w:r>
      <w:r>
        <w:rPr>
          <w:rFonts w:cs="FrankRuehl" w:hint="cs"/>
          <w:rtl/>
          <w:lang w:eastAsia="en-US"/>
        </w:rPr>
        <w:tab/>
        <w:t>ב-</w:t>
      </w:r>
      <w:r>
        <w:rPr>
          <w:rFonts w:cs="FrankRuehl"/>
          <w:lang w:eastAsia="en-US"/>
        </w:rPr>
        <w:t>Mo</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מנגן</w:t>
      </w:r>
      <w:r>
        <w:rPr>
          <w:rFonts w:cs="FrankRuehl" w:hint="cs"/>
          <w:rtl/>
          <w:lang w:eastAsia="en-US"/>
        </w:rPr>
        <w:tab/>
        <w:t>1.0</w:t>
      </w:r>
      <w:r>
        <w:rPr>
          <w:rFonts w:cs="FrankRuehl" w:hint="cs"/>
          <w:rtl/>
          <w:lang w:eastAsia="en-US"/>
        </w:rPr>
        <w:tab/>
        <w:t>כ-</w:t>
      </w:r>
      <w:r>
        <w:rPr>
          <w:rFonts w:cs="FrankRuehl"/>
          <w:lang w:eastAsia="en-US"/>
        </w:rPr>
        <w:t>Mg</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נחושת</w:t>
      </w:r>
      <w:r>
        <w:rPr>
          <w:rFonts w:cs="FrankRuehl" w:hint="cs"/>
          <w:rtl/>
          <w:lang w:eastAsia="en-US"/>
        </w:rPr>
        <w:tab/>
        <w:t>1.0</w:t>
      </w:r>
      <w:r>
        <w:rPr>
          <w:rFonts w:cs="FrankRuehl" w:hint="cs"/>
          <w:rtl/>
          <w:lang w:eastAsia="en-US"/>
        </w:rPr>
        <w:tab/>
        <w:t>כ-</w:t>
      </w:r>
      <w:r>
        <w:rPr>
          <w:rFonts w:cs="FrankRuehl"/>
          <w:lang w:eastAsia="en-US"/>
        </w:rPr>
        <w:t>Cu</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ניקל</w:t>
      </w:r>
      <w:r>
        <w:rPr>
          <w:rFonts w:cs="FrankRuehl" w:hint="cs"/>
          <w:rtl/>
          <w:lang w:eastAsia="en-US"/>
        </w:rPr>
        <w:tab/>
        <w:t>1.0</w:t>
      </w:r>
      <w:r>
        <w:rPr>
          <w:rFonts w:cs="FrankRuehl" w:hint="cs"/>
          <w:rtl/>
          <w:lang w:eastAsia="en-US"/>
        </w:rPr>
        <w:tab/>
        <w:t>כ-</w:t>
      </w:r>
      <w:r>
        <w:rPr>
          <w:rFonts w:cs="FrankRuehl"/>
          <w:lang w:eastAsia="en-US"/>
        </w:rPr>
        <w:t>Ni</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סלניום</w:t>
      </w:r>
      <w:r>
        <w:rPr>
          <w:rFonts w:cs="FrankRuehl" w:hint="cs"/>
          <w:rtl/>
          <w:lang w:eastAsia="en-US"/>
        </w:rPr>
        <w:tab/>
        <w:t>0.05</w:t>
      </w:r>
      <w:r>
        <w:rPr>
          <w:rFonts w:cs="FrankRuehl" w:hint="cs"/>
          <w:rtl/>
          <w:lang w:eastAsia="en-US"/>
        </w:rPr>
        <w:tab/>
        <w:t>כ-</w:t>
      </w:r>
      <w:r>
        <w:rPr>
          <w:rFonts w:cs="FrankRuehl"/>
          <w:lang w:eastAsia="en-US"/>
        </w:rPr>
        <w:t>Se</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עופרת</w:t>
      </w:r>
      <w:r>
        <w:rPr>
          <w:rFonts w:cs="FrankRuehl" w:hint="cs"/>
          <w:rtl/>
          <w:lang w:eastAsia="en-US"/>
        </w:rPr>
        <w:tab/>
        <w:t>0.25</w:t>
      </w:r>
      <w:r>
        <w:rPr>
          <w:rFonts w:cs="FrankRuehl" w:hint="cs"/>
          <w:rtl/>
          <w:lang w:eastAsia="en-US"/>
        </w:rPr>
        <w:tab/>
        <w:t>כ-</w:t>
      </w:r>
      <w:r>
        <w:rPr>
          <w:rFonts w:cs="FrankRuehl"/>
          <w:lang w:eastAsia="en-US"/>
        </w:rPr>
        <w:t>Pb</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קדמיום</w:t>
      </w:r>
      <w:r>
        <w:rPr>
          <w:rFonts w:cs="FrankRuehl" w:hint="cs"/>
          <w:rtl/>
          <w:lang w:eastAsia="en-US"/>
        </w:rPr>
        <w:tab/>
        <w:t>0.05</w:t>
      </w:r>
      <w:r>
        <w:rPr>
          <w:rFonts w:cs="FrankRuehl" w:hint="cs"/>
          <w:rtl/>
          <w:lang w:eastAsia="en-US"/>
        </w:rPr>
        <w:tab/>
        <w:t>כ-</w:t>
      </w:r>
      <w:r>
        <w:rPr>
          <w:rFonts w:cs="FrankRuehl"/>
          <w:lang w:eastAsia="en-US"/>
        </w:rPr>
        <w:t>Cd</w:t>
      </w:r>
    </w:p>
    <w:p w:rsidR="00E46E6C" w:rsidRDefault="00E46E6C" w:rsidP="0004219C">
      <w:pPr>
        <w:pStyle w:val="P00"/>
        <w:tabs>
          <w:tab w:val="clear" w:pos="624"/>
          <w:tab w:val="clear" w:pos="1021"/>
          <w:tab w:val="clear" w:pos="1474"/>
          <w:tab w:val="clear" w:pos="1928"/>
          <w:tab w:val="clear" w:pos="2381"/>
          <w:tab w:val="clear" w:pos="2835"/>
          <w:tab w:val="clear" w:pos="6259"/>
          <w:tab w:val="left" w:pos="2268"/>
          <w:tab w:val="left" w:pos="3402"/>
        </w:tabs>
        <w:spacing w:before="72"/>
        <w:ind w:left="624" w:right="1134"/>
        <w:rPr>
          <w:rFonts w:cs="FrankRuehl" w:hint="cs"/>
          <w:rtl/>
          <w:lang w:eastAsia="en-US"/>
        </w:rPr>
      </w:pPr>
      <w:r>
        <w:rPr>
          <w:rFonts w:cs="FrankRuehl" w:hint="cs"/>
          <w:rtl/>
          <w:lang w:eastAsia="en-US"/>
        </w:rPr>
        <w:t>קובלט</w:t>
      </w:r>
      <w:r>
        <w:rPr>
          <w:rFonts w:cs="FrankRuehl" w:hint="cs"/>
          <w:rtl/>
          <w:lang w:eastAsia="en-US"/>
        </w:rPr>
        <w:tab/>
        <w:t>0.25</w:t>
      </w:r>
      <w:r>
        <w:rPr>
          <w:rFonts w:cs="FrankRuehl" w:hint="cs"/>
          <w:rtl/>
          <w:lang w:eastAsia="en-US"/>
        </w:rPr>
        <w:tab/>
        <w:t>כ-</w:t>
      </w:r>
      <w:r>
        <w:rPr>
          <w:rFonts w:cs="FrankRuehl"/>
          <w:lang w:eastAsia="en-US"/>
        </w:rPr>
        <w:t>Co</w:t>
      </w:r>
    </w:p>
    <w:p w:rsidR="00E46E6C" w:rsidRDefault="00E46E6C" w:rsidP="0043016C">
      <w:pPr>
        <w:pStyle w:val="P00"/>
        <w:spacing w:before="72"/>
        <w:ind w:left="0" w:right="1134"/>
        <w:rPr>
          <w:rFonts w:cs="FrankRuehl" w:hint="cs"/>
          <w:rtl/>
          <w:lang w:eastAsia="en-US"/>
        </w:rPr>
      </w:pPr>
    </w:p>
    <w:p w:rsidR="00E46E6C" w:rsidRPr="0004219C" w:rsidRDefault="00E46E6C" w:rsidP="0004219C">
      <w:pPr>
        <w:pStyle w:val="P00"/>
        <w:spacing w:before="72"/>
        <w:ind w:left="0" w:right="1134"/>
        <w:jc w:val="center"/>
        <w:rPr>
          <w:rFonts w:cs="FrankRuehl" w:hint="cs"/>
          <w:b/>
          <w:bCs/>
          <w:rtl/>
          <w:lang w:eastAsia="en-US"/>
        </w:rPr>
      </w:pPr>
      <w:r w:rsidRPr="0004219C">
        <w:rPr>
          <w:rFonts w:cs="FrankRuehl" w:hint="cs"/>
          <w:b/>
          <w:bCs/>
          <w:rtl/>
          <w:lang w:eastAsia="en-US"/>
        </w:rPr>
        <w:t>תוספת תשיעית</w:t>
      </w:r>
    </w:p>
    <w:p w:rsidR="00E46E6C" w:rsidRPr="0004219C" w:rsidRDefault="0004219C" w:rsidP="0004219C">
      <w:pPr>
        <w:pStyle w:val="P00"/>
        <w:spacing w:before="72"/>
        <w:ind w:left="0" w:right="1134"/>
        <w:jc w:val="center"/>
        <w:rPr>
          <w:rFonts w:cs="FrankRuehl" w:hint="cs"/>
          <w:sz w:val="24"/>
          <w:szCs w:val="24"/>
          <w:rtl/>
          <w:lang w:eastAsia="en-US"/>
        </w:rPr>
      </w:pPr>
      <w:r w:rsidRPr="0004219C">
        <w:rPr>
          <w:rFonts w:cs="FrankRuehl" w:hint="cs"/>
          <w:sz w:val="24"/>
          <w:szCs w:val="24"/>
          <w:rtl/>
          <w:lang w:eastAsia="en-US"/>
        </w:rPr>
        <w:t>(סעיף 193)</w:t>
      </w:r>
    </w:p>
    <w:p w:rsidR="0004219C" w:rsidRPr="0004219C" w:rsidRDefault="0004219C" w:rsidP="0043016C">
      <w:pPr>
        <w:pStyle w:val="P00"/>
        <w:spacing w:before="72"/>
        <w:ind w:left="0" w:right="1134"/>
        <w:rPr>
          <w:rFonts w:cs="FrankRuehl" w:hint="cs"/>
          <w:b/>
          <w:bCs/>
          <w:sz w:val="22"/>
          <w:szCs w:val="22"/>
          <w:rtl/>
          <w:lang w:eastAsia="en-US"/>
        </w:rPr>
      </w:pPr>
      <w:r w:rsidRPr="0004219C">
        <w:rPr>
          <w:rFonts w:cs="FrankRuehl" w:hint="cs"/>
          <w:b/>
          <w:bCs/>
          <w:sz w:val="22"/>
          <w:szCs w:val="22"/>
          <w:rtl/>
          <w:lang w:eastAsia="en-US"/>
        </w:rPr>
        <w:t xml:space="preserve">דו"ח על נתונים סביבתיים בתקופה </w:t>
      </w:r>
      <w:r w:rsidRPr="0004219C">
        <w:rPr>
          <w:rFonts w:cs="FrankRuehl"/>
          <w:b/>
          <w:bCs/>
          <w:sz w:val="22"/>
          <w:szCs w:val="22"/>
          <w:rtl/>
          <w:lang w:eastAsia="en-US"/>
        </w:rPr>
        <w:fldChar w:fldCharType="begin">
          <w:ffData>
            <w:name w:val="Text11"/>
            <w:enabled/>
            <w:calcOnExit w:val="0"/>
            <w:textInput/>
          </w:ffData>
        </w:fldChar>
      </w:r>
      <w:bookmarkStart w:id="202" w:name="Text11"/>
      <w:r w:rsidRPr="0004219C">
        <w:rPr>
          <w:rFonts w:cs="FrankRuehl"/>
          <w:b/>
          <w:bCs/>
          <w:sz w:val="22"/>
          <w:szCs w:val="22"/>
          <w:rtl/>
          <w:lang w:eastAsia="en-US"/>
        </w:rPr>
        <w:instrText xml:space="preserve"> </w:instrText>
      </w:r>
      <w:r w:rsidRPr="0004219C">
        <w:rPr>
          <w:rFonts w:cs="FrankRuehl" w:hint="cs"/>
          <w:b/>
          <w:bCs/>
          <w:sz w:val="22"/>
          <w:szCs w:val="22"/>
          <w:lang w:eastAsia="en-US"/>
        </w:rPr>
        <w:instrText>FORMTEXT</w:instrText>
      </w:r>
      <w:r w:rsidRPr="0004219C">
        <w:rPr>
          <w:rFonts w:cs="FrankRuehl"/>
          <w:b/>
          <w:bCs/>
          <w:sz w:val="22"/>
          <w:szCs w:val="22"/>
          <w:rtl/>
          <w:lang w:eastAsia="en-US"/>
        </w:rPr>
        <w:instrText xml:space="preserve"> </w:instrText>
      </w:r>
      <w:r w:rsidR="005A1A1D" w:rsidRPr="0004219C">
        <w:rPr>
          <w:rFonts w:cs="FrankRuehl"/>
          <w:b/>
          <w:bCs/>
          <w:sz w:val="22"/>
          <w:szCs w:val="22"/>
          <w:lang w:eastAsia="en-US"/>
        </w:rPr>
      </w:r>
      <w:r w:rsidRPr="0004219C">
        <w:rPr>
          <w:rFonts w:cs="FrankRuehl"/>
          <w:b/>
          <w:bCs/>
          <w:sz w:val="22"/>
          <w:szCs w:val="22"/>
          <w:rtl/>
          <w:lang w:eastAsia="en-US"/>
        </w:rPr>
        <w:fldChar w:fldCharType="separate"/>
      </w:r>
      <w:r w:rsidR="00FF4E0A">
        <w:rPr>
          <w:rFonts w:cs="FrankRuehl"/>
          <w:b/>
          <w:bCs/>
          <w:sz w:val="22"/>
          <w:szCs w:val="22"/>
          <w:rtl/>
          <w:lang w:eastAsia="en-US"/>
        </w:rPr>
        <w:t> </w:t>
      </w:r>
      <w:r w:rsidR="00FF4E0A">
        <w:rPr>
          <w:rFonts w:cs="FrankRuehl"/>
          <w:b/>
          <w:bCs/>
          <w:sz w:val="22"/>
          <w:szCs w:val="22"/>
          <w:rtl/>
          <w:lang w:eastAsia="en-US"/>
        </w:rPr>
        <w:t> </w:t>
      </w:r>
      <w:r w:rsidR="00FF4E0A">
        <w:rPr>
          <w:rFonts w:cs="FrankRuehl"/>
          <w:b/>
          <w:bCs/>
          <w:sz w:val="22"/>
          <w:szCs w:val="22"/>
          <w:rtl/>
          <w:lang w:eastAsia="en-US"/>
        </w:rPr>
        <w:t> </w:t>
      </w:r>
      <w:r w:rsidR="00FF4E0A">
        <w:rPr>
          <w:rFonts w:cs="FrankRuehl"/>
          <w:b/>
          <w:bCs/>
          <w:sz w:val="22"/>
          <w:szCs w:val="22"/>
          <w:rtl/>
          <w:lang w:eastAsia="en-US"/>
        </w:rPr>
        <w:t> </w:t>
      </w:r>
      <w:r w:rsidR="00FF4E0A">
        <w:rPr>
          <w:rFonts w:cs="FrankRuehl"/>
          <w:b/>
          <w:bCs/>
          <w:sz w:val="22"/>
          <w:szCs w:val="22"/>
          <w:rtl/>
          <w:lang w:eastAsia="en-US"/>
        </w:rPr>
        <w:t> </w:t>
      </w:r>
      <w:r w:rsidRPr="0004219C">
        <w:rPr>
          <w:rFonts w:cs="FrankRuehl"/>
          <w:b/>
          <w:bCs/>
          <w:sz w:val="22"/>
          <w:szCs w:val="22"/>
          <w:rtl/>
          <w:lang w:eastAsia="en-US"/>
        </w:rPr>
        <w:fldChar w:fldCharType="end"/>
      </w:r>
      <w:bookmarkEnd w:id="202"/>
    </w:p>
    <w:p w:rsidR="0004219C" w:rsidRDefault="0004219C" w:rsidP="0043016C">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פרטים כלליים:</w:t>
      </w:r>
    </w:p>
    <w:p w:rsidR="0004219C" w:rsidRDefault="0004219C" w:rsidP="0004219C">
      <w:pPr>
        <w:pStyle w:val="P00"/>
        <w:spacing w:before="72"/>
        <w:ind w:left="624" w:right="1134"/>
        <w:rPr>
          <w:rFonts w:cs="FrankRuehl" w:hint="cs"/>
          <w:rtl/>
          <w:lang w:eastAsia="en-US"/>
        </w:rPr>
      </w:pPr>
      <w:r>
        <w:rPr>
          <w:rFonts w:cs="FrankRuehl" w:hint="cs"/>
          <w:rtl/>
          <w:lang w:eastAsia="en-US"/>
        </w:rPr>
        <w:t>1.1</w:t>
      </w:r>
      <w:r>
        <w:rPr>
          <w:rFonts w:cs="FrankRuehl" w:hint="cs"/>
          <w:rtl/>
          <w:lang w:eastAsia="en-US"/>
        </w:rPr>
        <w:tab/>
        <w:t xml:space="preserve">שם המפעל: </w:t>
      </w:r>
      <w:r>
        <w:rPr>
          <w:rFonts w:cs="FrankRuehl"/>
          <w:rtl/>
          <w:lang w:eastAsia="en-US"/>
        </w:rPr>
        <w:fldChar w:fldCharType="begin">
          <w:ffData>
            <w:name w:val="Text12"/>
            <w:enabled/>
            <w:calcOnExit w:val="0"/>
            <w:textInput/>
          </w:ffData>
        </w:fldChar>
      </w:r>
      <w:bookmarkStart w:id="203" w:name="Text1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03"/>
    </w:p>
    <w:p w:rsidR="0004219C" w:rsidRDefault="0004219C" w:rsidP="0004219C">
      <w:pPr>
        <w:pStyle w:val="P00"/>
        <w:spacing w:before="72"/>
        <w:ind w:left="1021" w:right="1134"/>
        <w:rPr>
          <w:rFonts w:cs="FrankRuehl" w:hint="cs"/>
          <w:rtl/>
          <w:lang w:eastAsia="en-US"/>
        </w:rPr>
      </w:pPr>
      <w:r>
        <w:rPr>
          <w:rFonts w:cs="FrankRuehl" w:hint="cs"/>
          <w:rtl/>
          <w:lang w:eastAsia="en-US"/>
        </w:rPr>
        <w:t xml:space="preserve">שם בעל המפעל: </w:t>
      </w:r>
      <w:r>
        <w:rPr>
          <w:rFonts w:cs="FrankRuehl"/>
          <w:rtl/>
          <w:lang w:eastAsia="en-US"/>
        </w:rPr>
        <w:fldChar w:fldCharType="begin">
          <w:ffData>
            <w:name w:val="Text13"/>
            <w:enabled/>
            <w:calcOnExit w:val="0"/>
            <w:textInput/>
          </w:ffData>
        </w:fldChar>
      </w:r>
      <w:bookmarkStart w:id="204" w:name="Text1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04"/>
    </w:p>
    <w:p w:rsidR="0004219C" w:rsidRDefault="0004219C" w:rsidP="0004219C">
      <w:pPr>
        <w:pStyle w:val="P00"/>
        <w:spacing w:before="72"/>
        <w:ind w:left="1021" w:right="1134"/>
        <w:rPr>
          <w:rFonts w:cs="FrankRuehl" w:hint="cs"/>
          <w:rtl/>
          <w:lang w:eastAsia="en-US"/>
        </w:rPr>
      </w:pPr>
      <w:r>
        <w:rPr>
          <w:rFonts w:cs="FrankRuehl" w:hint="cs"/>
          <w:rtl/>
          <w:lang w:eastAsia="en-US"/>
        </w:rPr>
        <w:t xml:space="preserve">שם מנהל המפעל: </w:t>
      </w:r>
      <w:r>
        <w:rPr>
          <w:rFonts w:cs="FrankRuehl"/>
          <w:rtl/>
          <w:lang w:eastAsia="en-US"/>
        </w:rPr>
        <w:fldChar w:fldCharType="begin">
          <w:ffData>
            <w:name w:val="Text14"/>
            <w:enabled/>
            <w:calcOnExit w:val="0"/>
            <w:textInput/>
          </w:ffData>
        </w:fldChar>
      </w:r>
      <w:bookmarkStart w:id="205" w:name="Text1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05"/>
    </w:p>
    <w:p w:rsidR="0004219C" w:rsidRDefault="0004219C" w:rsidP="0004219C">
      <w:pPr>
        <w:pStyle w:val="P00"/>
        <w:spacing w:before="72"/>
        <w:ind w:left="1021" w:right="1134"/>
        <w:rPr>
          <w:rFonts w:cs="FrankRuehl" w:hint="cs"/>
          <w:rtl/>
          <w:lang w:eastAsia="en-US"/>
        </w:rPr>
      </w:pPr>
      <w:r>
        <w:rPr>
          <w:rFonts w:cs="FrankRuehl" w:hint="cs"/>
          <w:rtl/>
          <w:lang w:eastAsia="en-US"/>
        </w:rPr>
        <w:t xml:space="preserve">שם האדם האחראי בנושא איכות הסביבה ותפקידו: </w:t>
      </w:r>
      <w:r>
        <w:rPr>
          <w:rFonts w:cs="FrankRuehl"/>
          <w:rtl/>
          <w:lang w:eastAsia="en-US"/>
        </w:rPr>
        <w:fldChar w:fldCharType="begin">
          <w:ffData>
            <w:name w:val="Text15"/>
            <w:enabled/>
            <w:calcOnExit w:val="0"/>
            <w:textInput/>
          </w:ffData>
        </w:fldChar>
      </w:r>
      <w:bookmarkStart w:id="206" w:name="Text1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06"/>
    </w:p>
    <w:p w:rsidR="0004219C" w:rsidRDefault="0004219C" w:rsidP="0004219C">
      <w:pPr>
        <w:pStyle w:val="P00"/>
        <w:spacing w:before="72"/>
        <w:ind w:left="1021" w:right="1134"/>
        <w:rPr>
          <w:rFonts w:cs="FrankRuehl" w:hint="cs"/>
          <w:rtl/>
          <w:lang w:eastAsia="en-US"/>
        </w:rPr>
      </w:pPr>
      <w:r>
        <w:rPr>
          <w:rFonts w:cs="FrankRuehl" w:hint="cs"/>
          <w:rtl/>
          <w:lang w:eastAsia="en-US"/>
        </w:rPr>
        <w:t xml:space="preserve">מען המפעל: </w:t>
      </w:r>
      <w:r>
        <w:rPr>
          <w:rFonts w:cs="FrankRuehl"/>
          <w:rtl/>
          <w:lang w:eastAsia="en-US"/>
        </w:rPr>
        <w:fldChar w:fldCharType="begin">
          <w:ffData>
            <w:name w:val="Text16"/>
            <w:enabled/>
            <w:calcOnExit w:val="0"/>
            <w:textInput/>
          </w:ffData>
        </w:fldChar>
      </w:r>
      <w:bookmarkStart w:id="207" w:name="Text1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07"/>
    </w:p>
    <w:p w:rsidR="0004219C" w:rsidRDefault="0004219C" w:rsidP="0004219C">
      <w:pPr>
        <w:pStyle w:val="P00"/>
        <w:spacing w:before="72"/>
        <w:ind w:left="1021" w:right="1134"/>
        <w:rPr>
          <w:rFonts w:cs="FrankRuehl" w:hint="cs"/>
          <w:rtl/>
          <w:lang w:eastAsia="en-US"/>
        </w:rPr>
      </w:pPr>
      <w:r>
        <w:rPr>
          <w:rFonts w:cs="FrankRuehl" w:hint="cs"/>
          <w:rtl/>
          <w:lang w:eastAsia="en-US"/>
        </w:rPr>
        <w:t xml:space="preserve">גוש: </w:t>
      </w:r>
      <w:r>
        <w:rPr>
          <w:rFonts w:cs="FrankRuehl"/>
          <w:rtl/>
          <w:lang w:eastAsia="en-US"/>
        </w:rPr>
        <w:fldChar w:fldCharType="begin">
          <w:ffData>
            <w:name w:val="Text17"/>
            <w:enabled/>
            <w:calcOnExit w:val="0"/>
            <w:textInput/>
          </w:ffData>
        </w:fldChar>
      </w:r>
      <w:bookmarkStart w:id="208" w:name="Text1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08"/>
      <w:r>
        <w:rPr>
          <w:rFonts w:cs="FrankRuehl" w:hint="cs"/>
          <w:rtl/>
          <w:lang w:eastAsia="en-US"/>
        </w:rPr>
        <w:t xml:space="preserve"> חלקה: </w:t>
      </w:r>
      <w:r>
        <w:rPr>
          <w:rFonts w:cs="FrankRuehl"/>
          <w:rtl/>
          <w:lang w:eastAsia="en-US"/>
        </w:rPr>
        <w:fldChar w:fldCharType="begin">
          <w:ffData>
            <w:name w:val="Text18"/>
            <w:enabled/>
            <w:calcOnExit w:val="0"/>
            <w:textInput/>
          </w:ffData>
        </w:fldChar>
      </w:r>
      <w:bookmarkStart w:id="209" w:name="Text1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09"/>
    </w:p>
    <w:p w:rsidR="0004219C" w:rsidRDefault="0004219C" w:rsidP="0004219C">
      <w:pPr>
        <w:pStyle w:val="P00"/>
        <w:spacing w:before="72"/>
        <w:ind w:left="1021" w:right="1134"/>
        <w:rPr>
          <w:rFonts w:cs="FrankRuehl" w:hint="cs"/>
          <w:rtl/>
          <w:lang w:eastAsia="en-US"/>
        </w:rPr>
      </w:pPr>
      <w:r>
        <w:rPr>
          <w:rFonts w:cs="FrankRuehl" w:hint="cs"/>
          <w:rtl/>
          <w:lang w:eastAsia="en-US"/>
        </w:rPr>
        <w:t xml:space="preserve">מען למשלוח דברי הדואר: </w:t>
      </w:r>
      <w:r>
        <w:rPr>
          <w:rFonts w:cs="FrankRuehl"/>
          <w:rtl/>
          <w:lang w:eastAsia="en-US"/>
        </w:rPr>
        <w:fldChar w:fldCharType="begin">
          <w:ffData>
            <w:name w:val="Text19"/>
            <w:enabled/>
            <w:calcOnExit w:val="0"/>
            <w:textInput/>
          </w:ffData>
        </w:fldChar>
      </w:r>
      <w:bookmarkStart w:id="210" w:name="Text1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10"/>
    </w:p>
    <w:p w:rsidR="0004219C" w:rsidRDefault="0004219C" w:rsidP="0004219C">
      <w:pPr>
        <w:pStyle w:val="P00"/>
        <w:spacing w:before="72"/>
        <w:ind w:left="1021" w:right="1134"/>
        <w:rPr>
          <w:rFonts w:cs="FrankRuehl" w:hint="cs"/>
          <w:rtl/>
          <w:lang w:eastAsia="en-US"/>
        </w:rPr>
      </w:pPr>
      <w:r>
        <w:rPr>
          <w:rFonts w:cs="FrankRuehl" w:hint="cs"/>
          <w:rtl/>
          <w:lang w:eastAsia="en-US"/>
        </w:rPr>
        <w:t xml:space="preserve">מס' טלפון: </w:t>
      </w:r>
      <w:r>
        <w:rPr>
          <w:rFonts w:cs="FrankRuehl"/>
          <w:rtl/>
          <w:lang w:eastAsia="en-US"/>
        </w:rPr>
        <w:fldChar w:fldCharType="begin">
          <w:ffData>
            <w:name w:val="Text20"/>
            <w:enabled/>
            <w:calcOnExit w:val="0"/>
            <w:textInput/>
          </w:ffData>
        </w:fldChar>
      </w:r>
      <w:bookmarkStart w:id="211" w:name="Text2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11"/>
    </w:p>
    <w:p w:rsidR="0004219C" w:rsidRDefault="0004219C" w:rsidP="0004219C">
      <w:pPr>
        <w:pStyle w:val="P00"/>
        <w:spacing w:before="72"/>
        <w:ind w:left="624" w:right="1134"/>
        <w:rPr>
          <w:rFonts w:cs="FrankRuehl" w:hint="cs"/>
          <w:rtl/>
          <w:lang w:eastAsia="en-US"/>
        </w:rPr>
      </w:pPr>
      <w:r>
        <w:rPr>
          <w:rFonts w:cs="FrankRuehl" w:hint="cs"/>
          <w:rtl/>
          <w:lang w:eastAsia="en-US"/>
        </w:rPr>
        <w:t>1.2</w:t>
      </w:r>
      <w:r>
        <w:rPr>
          <w:rFonts w:cs="FrankRuehl" w:hint="cs"/>
          <w:rtl/>
          <w:lang w:eastAsia="en-US"/>
        </w:rPr>
        <w:tab/>
        <w:t xml:space="preserve">סוג המפעל ותוצרתו: </w:t>
      </w:r>
      <w:r>
        <w:rPr>
          <w:rFonts w:cs="FrankRuehl"/>
          <w:rtl/>
          <w:lang w:eastAsia="en-US"/>
        </w:rPr>
        <w:fldChar w:fldCharType="begin">
          <w:ffData>
            <w:name w:val="Text21"/>
            <w:enabled/>
            <w:calcOnExit w:val="0"/>
            <w:textInput/>
          </w:ffData>
        </w:fldChar>
      </w:r>
      <w:bookmarkStart w:id="212" w:name="Text2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12"/>
    </w:p>
    <w:p w:rsidR="0004219C" w:rsidRDefault="0004219C" w:rsidP="0004219C">
      <w:pPr>
        <w:pStyle w:val="P00"/>
        <w:spacing w:before="72"/>
        <w:ind w:left="1021" w:right="1134"/>
        <w:rPr>
          <w:rFonts w:cs="FrankRuehl" w:hint="cs"/>
          <w:rtl/>
          <w:lang w:eastAsia="en-US"/>
        </w:rPr>
      </w:pPr>
      <w:r>
        <w:rPr>
          <w:rFonts w:cs="FrankRuehl" w:hint="cs"/>
          <w:rtl/>
          <w:lang w:eastAsia="en-US"/>
        </w:rPr>
        <w:t xml:space="preserve">שעות העבודה: </w:t>
      </w:r>
      <w:r>
        <w:rPr>
          <w:rFonts w:cs="FrankRuehl"/>
          <w:rtl/>
          <w:lang w:eastAsia="en-US"/>
        </w:rPr>
        <w:fldChar w:fldCharType="begin">
          <w:ffData>
            <w:name w:val="Text22"/>
            <w:enabled/>
            <w:calcOnExit w:val="0"/>
            <w:textInput/>
          </w:ffData>
        </w:fldChar>
      </w:r>
      <w:bookmarkStart w:id="213" w:name="Text2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13"/>
      <w:r>
        <w:rPr>
          <w:rFonts w:cs="FrankRuehl" w:hint="cs"/>
          <w:rtl/>
          <w:lang w:eastAsia="en-US"/>
        </w:rPr>
        <w:t xml:space="preserve"> מספר המשמרות: </w:t>
      </w:r>
      <w:r>
        <w:rPr>
          <w:rFonts w:cs="FrankRuehl"/>
          <w:rtl/>
          <w:lang w:eastAsia="en-US"/>
        </w:rPr>
        <w:fldChar w:fldCharType="begin">
          <w:ffData>
            <w:name w:val="Text23"/>
            <w:enabled/>
            <w:calcOnExit w:val="0"/>
            <w:textInput/>
          </w:ffData>
        </w:fldChar>
      </w:r>
      <w:bookmarkStart w:id="214" w:name="Text2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14"/>
    </w:p>
    <w:p w:rsidR="0004219C" w:rsidRDefault="0004219C" w:rsidP="0004219C">
      <w:pPr>
        <w:pStyle w:val="P00"/>
        <w:spacing w:before="72"/>
        <w:ind w:left="1021" w:right="1134"/>
        <w:rPr>
          <w:rFonts w:cs="FrankRuehl" w:hint="cs"/>
          <w:rtl/>
          <w:lang w:eastAsia="en-US"/>
        </w:rPr>
      </w:pPr>
      <w:r>
        <w:rPr>
          <w:rFonts w:cs="FrankRuehl" w:hint="cs"/>
          <w:rtl/>
          <w:lang w:eastAsia="en-US"/>
        </w:rPr>
        <w:t xml:space="preserve">מספר ימי העבודה </w:t>
      </w:r>
      <w:r>
        <w:rPr>
          <w:rFonts w:cs="FrankRuehl"/>
          <w:rtl/>
          <w:lang w:eastAsia="en-US"/>
        </w:rPr>
        <w:t>–</w:t>
      </w:r>
    </w:p>
    <w:p w:rsidR="0004219C" w:rsidRDefault="0004219C" w:rsidP="0004219C">
      <w:pPr>
        <w:pStyle w:val="P00"/>
        <w:spacing w:before="72"/>
        <w:ind w:left="1474" w:right="1134"/>
        <w:rPr>
          <w:rFonts w:cs="FrankRuehl" w:hint="cs"/>
          <w:rtl/>
          <w:lang w:eastAsia="en-US"/>
        </w:rPr>
      </w:pPr>
      <w:r>
        <w:rPr>
          <w:rFonts w:cs="FrankRuehl" w:hint="cs"/>
          <w:rtl/>
          <w:lang w:eastAsia="en-US"/>
        </w:rPr>
        <w:t xml:space="preserve">בשבוע: </w:t>
      </w:r>
      <w:r>
        <w:rPr>
          <w:rFonts w:cs="FrankRuehl"/>
          <w:rtl/>
          <w:lang w:eastAsia="en-US"/>
        </w:rPr>
        <w:fldChar w:fldCharType="begin">
          <w:ffData>
            <w:name w:val="Text24"/>
            <w:enabled/>
            <w:calcOnExit w:val="0"/>
            <w:textInput/>
          </w:ffData>
        </w:fldChar>
      </w:r>
      <w:bookmarkStart w:id="215" w:name="Text2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15"/>
    </w:p>
    <w:p w:rsidR="0004219C" w:rsidRDefault="0004219C" w:rsidP="0004219C">
      <w:pPr>
        <w:pStyle w:val="P00"/>
        <w:spacing w:before="72"/>
        <w:ind w:left="1474" w:right="1134"/>
        <w:rPr>
          <w:rFonts w:cs="FrankRuehl" w:hint="cs"/>
          <w:rtl/>
          <w:lang w:eastAsia="en-US"/>
        </w:rPr>
      </w:pPr>
      <w:r>
        <w:rPr>
          <w:rFonts w:cs="FrankRuehl" w:hint="cs"/>
          <w:rtl/>
          <w:lang w:eastAsia="en-US"/>
        </w:rPr>
        <w:t xml:space="preserve">בחודש: </w:t>
      </w:r>
      <w:r>
        <w:rPr>
          <w:rFonts w:cs="FrankRuehl"/>
          <w:rtl/>
          <w:lang w:eastAsia="en-US"/>
        </w:rPr>
        <w:fldChar w:fldCharType="begin">
          <w:ffData>
            <w:name w:val="Text25"/>
            <w:enabled/>
            <w:calcOnExit w:val="0"/>
            <w:textInput/>
          </w:ffData>
        </w:fldChar>
      </w:r>
      <w:bookmarkStart w:id="216" w:name="Text2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16"/>
    </w:p>
    <w:p w:rsidR="0004219C" w:rsidRDefault="0004219C" w:rsidP="0004219C">
      <w:pPr>
        <w:pStyle w:val="P00"/>
        <w:spacing w:before="72"/>
        <w:ind w:left="1474" w:right="1134"/>
        <w:rPr>
          <w:rFonts w:cs="FrankRuehl" w:hint="cs"/>
          <w:rtl/>
          <w:lang w:eastAsia="en-US"/>
        </w:rPr>
      </w:pPr>
      <w:r>
        <w:rPr>
          <w:rFonts w:cs="FrankRuehl" w:hint="cs"/>
          <w:rtl/>
          <w:lang w:eastAsia="en-US"/>
        </w:rPr>
        <w:t xml:space="preserve">בשנה: </w:t>
      </w:r>
      <w:r>
        <w:rPr>
          <w:rFonts w:cs="FrankRuehl"/>
          <w:rtl/>
          <w:lang w:eastAsia="en-US"/>
        </w:rPr>
        <w:fldChar w:fldCharType="begin">
          <w:ffData>
            <w:name w:val="Text26"/>
            <w:enabled/>
            <w:calcOnExit w:val="0"/>
            <w:textInput/>
          </w:ffData>
        </w:fldChar>
      </w:r>
      <w:bookmarkStart w:id="217" w:name="Text2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17"/>
    </w:p>
    <w:p w:rsidR="0004219C" w:rsidRDefault="0004219C" w:rsidP="0004219C">
      <w:pPr>
        <w:pStyle w:val="P00"/>
        <w:spacing w:before="72"/>
        <w:ind w:left="1021" w:right="1134"/>
        <w:rPr>
          <w:rFonts w:cs="FrankRuehl" w:hint="cs"/>
          <w:rtl/>
          <w:lang w:eastAsia="en-US"/>
        </w:rPr>
      </w:pPr>
      <w:r>
        <w:rPr>
          <w:rFonts w:cs="FrankRuehl" w:hint="cs"/>
          <w:rtl/>
          <w:lang w:eastAsia="en-US"/>
        </w:rPr>
        <w:t xml:space="preserve">רציפות הייצור: האם המפעל פועל בכל חודשי השנה; אם לא, באילו חדשים הוא פועל: </w:t>
      </w:r>
      <w:r>
        <w:rPr>
          <w:rFonts w:cs="FrankRuehl"/>
          <w:rtl/>
          <w:lang w:eastAsia="en-US"/>
        </w:rPr>
        <w:fldChar w:fldCharType="begin">
          <w:ffData>
            <w:name w:val="Text27"/>
            <w:enabled/>
            <w:calcOnExit w:val="0"/>
            <w:textInput/>
          </w:ffData>
        </w:fldChar>
      </w:r>
      <w:bookmarkStart w:id="218" w:name="Text2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18"/>
    </w:p>
    <w:p w:rsidR="0004219C" w:rsidRDefault="0004219C" w:rsidP="0004219C">
      <w:pPr>
        <w:pStyle w:val="P00"/>
        <w:spacing w:before="72"/>
        <w:ind w:left="624" w:right="1134"/>
        <w:rPr>
          <w:rFonts w:cs="FrankRuehl" w:hint="cs"/>
          <w:rtl/>
          <w:lang w:eastAsia="en-US"/>
        </w:rPr>
      </w:pPr>
      <w:r>
        <w:rPr>
          <w:rFonts w:cs="FrankRuehl" w:hint="cs"/>
          <w:rtl/>
          <w:lang w:eastAsia="en-US"/>
        </w:rPr>
        <w:t>1.3</w:t>
      </w:r>
      <w:r>
        <w:rPr>
          <w:rFonts w:cs="FrankRuehl" w:hint="cs"/>
          <w:rtl/>
          <w:lang w:eastAsia="en-US"/>
        </w:rPr>
        <w:tab/>
        <w:t xml:space="preserve">כוח אדם: סך-הכל עובדים: </w:t>
      </w:r>
      <w:r>
        <w:rPr>
          <w:rFonts w:cs="FrankRuehl"/>
          <w:rtl/>
          <w:lang w:eastAsia="en-US"/>
        </w:rPr>
        <w:fldChar w:fldCharType="begin">
          <w:ffData>
            <w:name w:val="Text28"/>
            <w:enabled/>
            <w:calcOnExit w:val="0"/>
            <w:textInput/>
          </w:ffData>
        </w:fldChar>
      </w:r>
      <w:bookmarkStart w:id="219" w:name="Text2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19"/>
    </w:p>
    <w:p w:rsidR="0004219C" w:rsidRDefault="0004219C" w:rsidP="0004219C">
      <w:pPr>
        <w:pStyle w:val="P00"/>
        <w:spacing w:before="72"/>
        <w:ind w:left="1021" w:right="1134"/>
        <w:rPr>
          <w:rFonts w:cs="FrankRuehl" w:hint="cs"/>
          <w:rtl/>
          <w:lang w:eastAsia="en-US"/>
        </w:rPr>
      </w:pPr>
      <w:r>
        <w:rPr>
          <w:rFonts w:cs="FrankRuehl" w:hint="cs"/>
          <w:rtl/>
          <w:lang w:eastAsia="en-US"/>
        </w:rPr>
        <w:t xml:space="preserve">עובדי ייצור: </w:t>
      </w:r>
      <w:r>
        <w:rPr>
          <w:rFonts w:cs="FrankRuehl"/>
          <w:rtl/>
          <w:lang w:eastAsia="en-US"/>
        </w:rPr>
        <w:fldChar w:fldCharType="begin">
          <w:ffData>
            <w:name w:val="Text29"/>
            <w:enabled/>
            <w:calcOnExit w:val="0"/>
            <w:textInput/>
          </w:ffData>
        </w:fldChar>
      </w:r>
      <w:bookmarkStart w:id="220" w:name="Text2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20"/>
    </w:p>
    <w:p w:rsidR="0004219C" w:rsidRDefault="0004219C" w:rsidP="0004219C">
      <w:pPr>
        <w:pStyle w:val="P00"/>
        <w:spacing w:before="72"/>
        <w:ind w:left="1021" w:right="1134"/>
        <w:rPr>
          <w:rFonts w:cs="FrankRuehl" w:hint="cs"/>
          <w:rtl/>
          <w:lang w:eastAsia="en-US"/>
        </w:rPr>
      </w:pPr>
      <w:r>
        <w:rPr>
          <w:rFonts w:cs="FrankRuehl" w:hint="cs"/>
          <w:rtl/>
          <w:lang w:eastAsia="en-US"/>
        </w:rPr>
        <w:t xml:space="preserve">עובדי תחזוקה ואקדמאים: </w:t>
      </w:r>
      <w:r>
        <w:rPr>
          <w:rFonts w:cs="FrankRuehl"/>
          <w:rtl/>
          <w:lang w:eastAsia="en-US"/>
        </w:rPr>
        <w:fldChar w:fldCharType="begin">
          <w:ffData>
            <w:name w:val="Text30"/>
            <w:enabled/>
            <w:calcOnExit w:val="0"/>
            <w:textInput/>
          </w:ffData>
        </w:fldChar>
      </w:r>
      <w:bookmarkStart w:id="221" w:name="Text3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21"/>
    </w:p>
    <w:p w:rsidR="0004219C" w:rsidRDefault="0004219C" w:rsidP="005A1A1D">
      <w:pPr>
        <w:pStyle w:val="P00"/>
        <w:spacing w:before="72"/>
        <w:ind w:left="624" w:right="1134"/>
        <w:rPr>
          <w:rFonts w:cs="FrankRuehl" w:hint="cs"/>
          <w:rtl/>
          <w:lang w:eastAsia="en-US"/>
        </w:rPr>
      </w:pPr>
      <w:r>
        <w:rPr>
          <w:rFonts w:cs="FrankRuehl" w:hint="cs"/>
          <w:rtl/>
          <w:lang w:eastAsia="en-US"/>
        </w:rPr>
        <w:t>1.4</w:t>
      </w:r>
      <w:r>
        <w:rPr>
          <w:rFonts w:cs="FrankRuehl" w:hint="cs"/>
          <w:rtl/>
          <w:lang w:eastAsia="en-US"/>
        </w:rPr>
        <w:tab/>
        <w:t xml:space="preserve">תאריך תחילת הייצור במקום הנוכחי: </w:t>
      </w:r>
      <w:r>
        <w:rPr>
          <w:rFonts w:cs="FrankRuehl"/>
          <w:rtl/>
          <w:lang w:eastAsia="en-US"/>
        </w:rPr>
        <w:fldChar w:fldCharType="begin">
          <w:ffData>
            <w:name w:val="Text31"/>
            <w:enabled/>
            <w:calcOnExit w:val="0"/>
            <w:textInput/>
          </w:ffData>
        </w:fldChar>
      </w:r>
      <w:bookmarkStart w:id="222" w:name="Text3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22"/>
    </w:p>
    <w:p w:rsidR="0004219C" w:rsidRDefault="0004219C" w:rsidP="005A1A1D">
      <w:pPr>
        <w:pStyle w:val="P00"/>
        <w:spacing w:before="72"/>
        <w:ind w:left="624" w:right="1134"/>
        <w:rPr>
          <w:rFonts w:cs="FrankRuehl" w:hint="cs"/>
          <w:rtl/>
          <w:lang w:eastAsia="en-US"/>
        </w:rPr>
      </w:pPr>
      <w:r>
        <w:rPr>
          <w:rFonts w:cs="FrankRuehl" w:hint="cs"/>
          <w:rtl/>
          <w:lang w:eastAsia="en-US"/>
        </w:rPr>
        <w:t>1.5</w:t>
      </w:r>
      <w:r>
        <w:rPr>
          <w:rFonts w:cs="FrankRuehl" w:hint="cs"/>
          <w:rtl/>
          <w:lang w:eastAsia="en-US"/>
        </w:rPr>
        <w:tab/>
        <w:t xml:space="preserve">מקורות זיהום האויר במפעל: </w:t>
      </w:r>
      <w:r>
        <w:rPr>
          <w:rFonts w:cs="FrankRuehl"/>
          <w:rtl/>
          <w:lang w:eastAsia="en-US"/>
        </w:rPr>
        <w:fldChar w:fldCharType="begin">
          <w:ffData>
            <w:name w:val="Text32"/>
            <w:enabled/>
            <w:calcOnExit w:val="0"/>
            <w:textInput/>
          </w:ffData>
        </w:fldChar>
      </w:r>
      <w:bookmarkStart w:id="223" w:name="Text3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A1A1D" w:rsidRPr="0004219C">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23"/>
    </w:p>
    <w:p w:rsidR="0004219C" w:rsidRDefault="0004219C" w:rsidP="0043016C">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החסנת החמרים במפעל:</w:t>
      </w:r>
    </w:p>
    <w:p w:rsidR="0004219C" w:rsidRDefault="0004219C" w:rsidP="005A1A1D">
      <w:pPr>
        <w:pStyle w:val="P00"/>
        <w:spacing w:before="72"/>
        <w:ind w:left="624" w:right="1134"/>
        <w:rPr>
          <w:rFonts w:cs="FrankRuehl" w:hint="cs"/>
          <w:rtl/>
          <w:lang w:eastAsia="en-US"/>
        </w:rPr>
      </w:pPr>
      <w:r>
        <w:rPr>
          <w:rFonts w:cs="FrankRuehl" w:hint="cs"/>
          <w:rtl/>
          <w:lang w:eastAsia="en-US"/>
        </w:rPr>
        <w:t>2.1</w:t>
      </w:r>
      <w:r>
        <w:rPr>
          <w:rFonts w:cs="FrankRuehl" w:hint="cs"/>
          <w:rtl/>
          <w:lang w:eastAsia="en-US"/>
        </w:rPr>
        <w:tab/>
        <w:t>נא לציין את צורת ההחסנה של כל החמרים הנדיפים, הרעילים, הנפיצים והרדיואקטיביים המצויים במפעל (ברשימה זו יש לכלול את החמרים הרעילים המפורטים בצו הרוקחים (סיווג רעלים, רישומם ואחזקתם), התשל"ג-1972, בתוספת הראשונה לפקודת הרוקחים [נוסח חדש], התשמ"א-1981, ובחוק ההתגוננותה אזרחית, התשי"א-1951 ובתקנות ובצווים שניתנו על פיו).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3174"/>
        <w:gridCol w:w="2138"/>
        <w:gridCol w:w="1810"/>
      </w:tblGrid>
      <w:tr w:rsidR="005A1A1D" w:rsidRPr="009E6E7A">
        <w:tc>
          <w:tcPr>
            <w:tcW w:w="652" w:type="dxa"/>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מס' סד'</w:t>
            </w:r>
          </w:p>
        </w:tc>
        <w:tc>
          <w:tcPr>
            <w:tcW w:w="3259" w:type="dxa"/>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החומר (כולל נוסחה כימית)</w:t>
            </w:r>
          </w:p>
        </w:tc>
        <w:tc>
          <w:tcPr>
            <w:tcW w:w="2186" w:type="dxa"/>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צורת החסנתו</w:t>
            </w:r>
          </w:p>
        </w:tc>
        <w:tc>
          <w:tcPr>
            <w:tcW w:w="1841" w:type="dxa"/>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הכמות המרבית המאוחסנת (בטונות)</w:t>
            </w:r>
          </w:p>
        </w:tc>
      </w:tr>
      <w:tr w:rsidR="005A1A1D" w:rsidRPr="009E6E7A">
        <w:tc>
          <w:tcPr>
            <w:tcW w:w="652"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33"/>
                  <w:enabled/>
                  <w:calcOnExit w:val="0"/>
                  <w:textInput/>
                </w:ffData>
              </w:fldChar>
            </w:r>
            <w:bookmarkStart w:id="224" w:name="Text3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24"/>
          </w:p>
        </w:tc>
        <w:tc>
          <w:tcPr>
            <w:tcW w:w="3259"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34"/>
                  <w:enabled/>
                  <w:calcOnExit w:val="0"/>
                  <w:textInput/>
                </w:ffData>
              </w:fldChar>
            </w:r>
            <w:bookmarkStart w:id="225" w:name="Text3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25"/>
          </w:p>
        </w:tc>
        <w:tc>
          <w:tcPr>
            <w:tcW w:w="2186"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35"/>
                  <w:enabled/>
                  <w:calcOnExit w:val="0"/>
                  <w:textInput/>
                </w:ffData>
              </w:fldChar>
            </w:r>
            <w:bookmarkStart w:id="226" w:name="Text3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26"/>
          </w:p>
        </w:tc>
        <w:tc>
          <w:tcPr>
            <w:tcW w:w="1841"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36"/>
                  <w:enabled/>
                  <w:calcOnExit w:val="0"/>
                  <w:textInput/>
                </w:ffData>
              </w:fldChar>
            </w:r>
            <w:bookmarkStart w:id="227" w:name="Text3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27"/>
          </w:p>
        </w:tc>
      </w:tr>
      <w:tr w:rsidR="005A1A1D" w:rsidRPr="009E6E7A">
        <w:tc>
          <w:tcPr>
            <w:tcW w:w="652"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37"/>
                  <w:enabled/>
                  <w:calcOnExit w:val="0"/>
                  <w:textInput/>
                </w:ffData>
              </w:fldChar>
            </w:r>
            <w:bookmarkStart w:id="228" w:name="Text3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28"/>
          </w:p>
        </w:tc>
        <w:tc>
          <w:tcPr>
            <w:tcW w:w="3259"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38"/>
                  <w:enabled/>
                  <w:calcOnExit w:val="0"/>
                  <w:textInput/>
                </w:ffData>
              </w:fldChar>
            </w:r>
            <w:bookmarkStart w:id="229" w:name="Text3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29"/>
          </w:p>
        </w:tc>
        <w:tc>
          <w:tcPr>
            <w:tcW w:w="2186"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39"/>
                  <w:enabled/>
                  <w:calcOnExit w:val="0"/>
                  <w:textInput/>
                </w:ffData>
              </w:fldChar>
            </w:r>
            <w:bookmarkStart w:id="230" w:name="Text3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30"/>
          </w:p>
        </w:tc>
        <w:tc>
          <w:tcPr>
            <w:tcW w:w="1841"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40"/>
                  <w:enabled/>
                  <w:calcOnExit w:val="0"/>
                  <w:textInput/>
                </w:ffData>
              </w:fldChar>
            </w:r>
            <w:bookmarkStart w:id="231" w:name="Text4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31"/>
          </w:p>
        </w:tc>
      </w:tr>
    </w:tbl>
    <w:p w:rsidR="0004219C" w:rsidRDefault="005A1A1D" w:rsidP="0043016C">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פרטים על תהליכי הייצור:</w:t>
      </w:r>
    </w:p>
    <w:p w:rsidR="005A1A1D" w:rsidRDefault="005A1A1D" w:rsidP="005A1A1D">
      <w:pPr>
        <w:pStyle w:val="P00"/>
        <w:spacing w:before="72"/>
        <w:ind w:left="624" w:right="1134"/>
        <w:rPr>
          <w:rFonts w:cs="FrankRuehl" w:hint="cs"/>
          <w:rtl/>
          <w:lang w:eastAsia="en-US"/>
        </w:rPr>
      </w:pPr>
      <w:r>
        <w:rPr>
          <w:rFonts w:cs="FrankRuehl" w:hint="cs"/>
          <w:rtl/>
          <w:lang w:eastAsia="en-US"/>
        </w:rPr>
        <w:t>3.1</w:t>
      </w:r>
      <w:r>
        <w:rPr>
          <w:rFonts w:cs="FrankRuehl" w:hint="cs"/>
          <w:rtl/>
          <w:lang w:eastAsia="en-US"/>
        </w:rPr>
        <w:tab/>
        <w:t xml:space="preserve">תהליכי הייצור: פירוט תהליכי הייצור הנעשים בכל מחלקה תוך פירוט כמויות החמרים הנכנסים לתהליך, המוצרים המיוצרים בכל תהליך והמיתקנים המשמשים בכל תהליך (תיאור סכמטי מפורט ככל האפשר): </w:t>
      </w:r>
      <w:r>
        <w:rPr>
          <w:rFonts w:cs="FrankRuehl"/>
          <w:rtl/>
          <w:lang w:eastAsia="en-US"/>
        </w:rPr>
        <w:fldChar w:fldCharType="begin">
          <w:ffData>
            <w:name w:val="Text41"/>
            <w:enabled/>
            <w:calcOnExit w:val="0"/>
            <w:textInput/>
          </w:ffData>
        </w:fldChar>
      </w:r>
      <w:bookmarkStart w:id="232" w:name="Text4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5A1A1D">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32"/>
    </w:p>
    <w:p w:rsidR="005A1A1D" w:rsidRDefault="005A1A1D" w:rsidP="005A1A1D">
      <w:pPr>
        <w:pStyle w:val="P00"/>
        <w:spacing w:before="72"/>
        <w:ind w:left="624" w:right="1134"/>
        <w:rPr>
          <w:rFonts w:cs="FrankRuehl" w:hint="cs"/>
          <w:rtl/>
          <w:lang w:eastAsia="en-US"/>
        </w:rPr>
      </w:pPr>
      <w:r>
        <w:rPr>
          <w:rFonts w:cs="FrankRuehl" w:hint="cs"/>
          <w:rtl/>
          <w:lang w:eastAsia="en-US"/>
        </w:rPr>
        <w:t>3.2</w:t>
      </w:r>
      <w:r>
        <w:rPr>
          <w:rFonts w:cs="FrankRuehl" w:hint="cs"/>
          <w:rtl/>
          <w:lang w:eastAsia="en-US"/>
        </w:rPr>
        <w:tab/>
        <w:t>נתוני ייצור: פרטים על המוצרים שהמפעל מייצר או מעבד: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2390"/>
        <w:gridCol w:w="1450"/>
        <w:gridCol w:w="1138"/>
        <w:gridCol w:w="1138"/>
        <w:gridCol w:w="1006"/>
      </w:tblGrid>
      <w:tr w:rsidR="005A1A1D" w:rsidRPr="009E6E7A">
        <w:tc>
          <w:tcPr>
            <w:tcW w:w="652" w:type="dxa"/>
            <w:vMerge w:val="restart"/>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מס' סד'</w:t>
            </w:r>
          </w:p>
        </w:tc>
        <w:tc>
          <w:tcPr>
            <w:tcW w:w="2475" w:type="dxa"/>
            <w:vMerge w:val="restart"/>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שם המוצר (או החומר המעובד) בצירוף נוסחה כימית</w:t>
            </w:r>
          </w:p>
        </w:tc>
        <w:tc>
          <w:tcPr>
            <w:tcW w:w="1485" w:type="dxa"/>
            <w:vMerge w:val="restart"/>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יחידת חישוב</w:t>
            </w:r>
          </w:p>
        </w:tc>
        <w:tc>
          <w:tcPr>
            <w:tcW w:w="3326" w:type="dxa"/>
            <w:gridSpan w:val="3"/>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כמות הייצור בשנה האחרונה</w:t>
            </w:r>
          </w:p>
        </w:tc>
      </w:tr>
      <w:tr w:rsidR="005A1A1D" w:rsidRPr="009E6E7A">
        <w:tc>
          <w:tcPr>
            <w:tcW w:w="652" w:type="dxa"/>
            <w:vMerge/>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2475" w:type="dxa"/>
            <w:vMerge/>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485" w:type="dxa"/>
            <w:vMerge/>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155" w:type="dxa"/>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ביממה</w:t>
            </w:r>
          </w:p>
        </w:tc>
        <w:tc>
          <w:tcPr>
            <w:tcW w:w="1155" w:type="dxa"/>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בחודש</w:t>
            </w:r>
          </w:p>
        </w:tc>
        <w:tc>
          <w:tcPr>
            <w:tcW w:w="1016" w:type="dxa"/>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בשנה</w:t>
            </w:r>
          </w:p>
        </w:tc>
      </w:tr>
      <w:tr w:rsidR="005A1A1D" w:rsidRPr="009E6E7A">
        <w:tc>
          <w:tcPr>
            <w:tcW w:w="652"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42"/>
                  <w:enabled/>
                  <w:calcOnExit w:val="0"/>
                  <w:textInput/>
                </w:ffData>
              </w:fldChar>
            </w:r>
            <w:bookmarkStart w:id="233" w:name="Text4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33"/>
          </w:p>
        </w:tc>
        <w:tc>
          <w:tcPr>
            <w:tcW w:w="2475"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43"/>
                  <w:enabled/>
                  <w:calcOnExit w:val="0"/>
                  <w:textInput/>
                </w:ffData>
              </w:fldChar>
            </w:r>
            <w:bookmarkStart w:id="234" w:name="Text4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34"/>
          </w:p>
        </w:tc>
        <w:tc>
          <w:tcPr>
            <w:tcW w:w="1485"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44"/>
                  <w:enabled/>
                  <w:calcOnExit w:val="0"/>
                  <w:textInput/>
                </w:ffData>
              </w:fldChar>
            </w:r>
            <w:bookmarkStart w:id="235" w:name="Text4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35"/>
          </w:p>
        </w:tc>
        <w:tc>
          <w:tcPr>
            <w:tcW w:w="1155"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45"/>
                  <w:enabled/>
                  <w:calcOnExit w:val="0"/>
                  <w:textInput/>
                </w:ffData>
              </w:fldChar>
            </w:r>
            <w:bookmarkStart w:id="236" w:name="Text4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36"/>
          </w:p>
        </w:tc>
        <w:tc>
          <w:tcPr>
            <w:tcW w:w="1155"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46"/>
                  <w:enabled/>
                  <w:calcOnExit w:val="0"/>
                  <w:textInput/>
                </w:ffData>
              </w:fldChar>
            </w:r>
            <w:bookmarkStart w:id="237" w:name="Text4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37"/>
          </w:p>
        </w:tc>
        <w:tc>
          <w:tcPr>
            <w:tcW w:w="1016"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47"/>
                  <w:enabled/>
                  <w:calcOnExit w:val="0"/>
                  <w:textInput/>
                </w:ffData>
              </w:fldChar>
            </w:r>
            <w:bookmarkStart w:id="238" w:name="Text4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38"/>
          </w:p>
        </w:tc>
      </w:tr>
      <w:tr w:rsidR="005A1A1D" w:rsidRPr="009E6E7A">
        <w:tc>
          <w:tcPr>
            <w:tcW w:w="652"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48"/>
                  <w:enabled/>
                  <w:calcOnExit w:val="0"/>
                  <w:textInput/>
                </w:ffData>
              </w:fldChar>
            </w:r>
            <w:bookmarkStart w:id="239" w:name="Text4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39"/>
          </w:p>
        </w:tc>
        <w:tc>
          <w:tcPr>
            <w:tcW w:w="2475"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49"/>
                  <w:enabled/>
                  <w:calcOnExit w:val="0"/>
                  <w:textInput/>
                </w:ffData>
              </w:fldChar>
            </w:r>
            <w:bookmarkStart w:id="240" w:name="Text4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40"/>
          </w:p>
        </w:tc>
        <w:tc>
          <w:tcPr>
            <w:tcW w:w="1485"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50"/>
                  <w:enabled/>
                  <w:calcOnExit w:val="0"/>
                  <w:textInput/>
                </w:ffData>
              </w:fldChar>
            </w:r>
            <w:bookmarkStart w:id="241" w:name="Text5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41"/>
          </w:p>
        </w:tc>
        <w:tc>
          <w:tcPr>
            <w:tcW w:w="1155"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51"/>
                  <w:enabled/>
                  <w:calcOnExit w:val="0"/>
                  <w:textInput/>
                </w:ffData>
              </w:fldChar>
            </w:r>
            <w:bookmarkStart w:id="242" w:name="Text5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42"/>
          </w:p>
        </w:tc>
        <w:tc>
          <w:tcPr>
            <w:tcW w:w="1155"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52"/>
                  <w:enabled/>
                  <w:calcOnExit w:val="0"/>
                  <w:textInput/>
                </w:ffData>
              </w:fldChar>
            </w:r>
            <w:bookmarkStart w:id="243" w:name="Text5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43"/>
          </w:p>
        </w:tc>
        <w:tc>
          <w:tcPr>
            <w:tcW w:w="1016" w:type="dxa"/>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53"/>
                  <w:enabled/>
                  <w:calcOnExit w:val="0"/>
                  <w:textInput/>
                </w:ffData>
              </w:fldChar>
            </w:r>
            <w:bookmarkStart w:id="244" w:name="Text5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44"/>
          </w:p>
        </w:tc>
      </w:tr>
    </w:tbl>
    <w:p w:rsidR="005A1A1D" w:rsidRDefault="005A1A1D" w:rsidP="005A1A1D">
      <w:pPr>
        <w:pStyle w:val="P00"/>
        <w:spacing w:before="72"/>
        <w:ind w:left="624" w:right="1134"/>
        <w:rPr>
          <w:rFonts w:cs="FrankRuehl" w:hint="cs"/>
          <w:rtl/>
          <w:lang w:eastAsia="en-US"/>
        </w:rPr>
      </w:pPr>
      <w:r>
        <w:rPr>
          <w:rFonts w:cs="FrankRuehl" w:hint="cs"/>
          <w:rtl/>
          <w:lang w:eastAsia="en-US"/>
        </w:rPr>
        <w:t xml:space="preserve">אם קיים שינוי בכמויות הייצור בחדשי השנה, נא לציין כמות הייצור בכל חודש וחודש. פרט: </w:t>
      </w:r>
      <w:r>
        <w:rPr>
          <w:rFonts w:cs="FrankRuehl"/>
          <w:rtl/>
          <w:lang w:eastAsia="en-US"/>
        </w:rPr>
        <w:fldChar w:fldCharType="begin">
          <w:ffData>
            <w:name w:val="Text54"/>
            <w:enabled/>
            <w:calcOnExit w:val="0"/>
            <w:textInput/>
          </w:ffData>
        </w:fldChar>
      </w:r>
      <w:bookmarkStart w:id="245" w:name="Text5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5A1A1D">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45"/>
    </w:p>
    <w:p w:rsidR="005A1A1D" w:rsidRDefault="005A1A1D" w:rsidP="005A1A1D">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חמרי גלם: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1561"/>
        <w:gridCol w:w="1317"/>
        <w:gridCol w:w="1285"/>
        <w:gridCol w:w="978"/>
        <w:gridCol w:w="978"/>
        <w:gridCol w:w="1002"/>
      </w:tblGrid>
      <w:tr w:rsidR="005A1A1D" w:rsidRPr="009E6E7A">
        <w:tc>
          <w:tcPr>
            <w:tcW w:w="652" w:type="dxa"/>
            <w:vMerge w:val="restart"/>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מס' סד'</w:t>
            </w:r>
          </w:p>
        </w:tc>
        <w:tc>
          <w:tcPr>
            <w:tcW w:w="1616" w:type="dxa"/>
            <w:vMerge w:val="restart"/>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שם החומר (כולל נוסחה כימית)</w:t>
            </w:r>
          </w:p>
        </w:tc>
        <w:tc>
          <w:tcPr>
            <w:tcW w:w="1354" w:type="dxa"/>
            <w:vMerge w:val="restart"/>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לאיזו תכלית משמש</w:t>
            </w:r>
          </w:p>
        </w:tc>
        <w:tc>
          <w:tcPr>
            <w:tcW w:w="1320" w:type="dxa"/>
            <w:vMerge w:val="restart"/>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יחידת חישוב</w:t>
            </w:r>
          </w:p>
        </w:tc>
        <w:tc>
          <w:tcPr>
            <w:tcW w:w="2996" w:type="dxa"/>
            <w:gridSpan w:val="3"/>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תצרוכת</w:t>
            </w:r>
          </w:p>
        </w:tc>
      </w:tr>
      <w:tr w:rsidR="005A1A1D" w:rsidRPr="009E6E7A">
        <w:tc>
          <w:tcPr>
            <w:tcW w:w="652" w:type="dxa"/>
            <w:vMerge/>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616" w:type="dxa"/>
            <w:vMerge/>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354" w:type="dxa"/>
            <w:vMerge/>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320" w:type="dxa"/>
            <w:vMerge/>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990" w:type="dxa"/>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ביממה</w:t>
            </w:r>
          </w:p>
        </w:tc>
        <w:tc>
          <w:tcPr>
            <w:tcW w:w="990" w:type="dxa"/>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בחודש</w:t>
            </w:r>
          </w:p>
        </w:tc>
        <w:tc>
          <w:tcPr>
            <w:tcW w:w="1016" w:type="dxa"/>
            <w:vAlign w:val="bottom"/>
          </w:tcPr>
          <w:p w:rsidR="005A1A1D" w:rsidRPr="009E6E7A" w:rsidRDefault="005A1A1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בשנה</w:t>
            </w:r>
          </w:p>
        </w:tc>
      </w:tr>
      <w:tr w:rsidR="005A1A1D" w:rsidRPr="009E6E7A">
        <w:tc>
          <w:tcPr>
            <w:tcW w:w="652"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55"/>
                  <w:enabled/>
                  <w:calcOnExit w:val="0"/>
                  <w:textInput/>
                </w:ffData>
              </w:fldChar>
            </w:r>
            <w:bookmarkStart w:id="246" w:name="Text5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46"/>
          </w:p>
        </w:tc>
        <w:tc>
          <w:tcPr>
            <w:tcW w:w="1616"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56"/>
                  <w:enabled/>
                  <w:calcOnExit w:val="0"/>
                  <w:textInput/>
                </w:ffData>
              </w:fldChar>
            </w:r>
            <w:bookmarkStart w:id="247" w:name="Text5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47"/>
          </w:p>
        </w:tc>
        <w:tc>
          <w:tcPr>
            <w:tcW w:w="1354"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57"/>
                  <w:enabled/>
                  <w:calcOnExit w:val="0"/>
                  <w:textInput/>
                </w:ffData>
              </w:fldChar>
            </w:r>
            <w:bookmarkStart w:id="248" w:name="Text5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48"/>
          </w:p>
        </w:tc>
        <w:tc>
          <w:tcPr>
            <w:tcW w:w="1320"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58"/>
                  <w:enabled/>
                  <w:calcOnExit w:val="0"/>
                  <w:textInput/>
                </w:ffData>
              </w:fldChar>
            </w:r>
            <w:bookmarkStart w:id="249" w:name="Text5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49"/>
          </w:p>
        </w:tc>
        <w:tc>
          <w:tcPr>
            <w:tcW w:w="990"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59"/>
                  <w:enabled/>
                  <w:calcOnExit w:val="0"/>
                  <w:textInput/>
                </w:ffData>
              </w:fldChar>
            </w:r>
            <w:bookmarkStart w:id="250" w:name="Text5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50"/>
          </w:p>
        </w:tc>
        <w:tc>
          <w:tcPr>
            <w:tcW w:w="990"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60"/>
                  <w:enabled/>
                  <w:calcOnExit w:val="0"/>
                  <w:textInput/>
                </w:ffData>
              </w:fldChar>
            </w:r>
            <w:bookmarkStart w:id="251" w:name="Text6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51"/>
          </w:p>
        </w:tc>
        <w:tc>
          <w:tcPr>
            <w:tcW w:w="1016"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61"/>
                  <w:enabled/>
                  <w:calcOnExit w:val="0"/>
                  <w:textInput/>
                </w:ffData>
              </w:fldChar>
            </w:r>
            <w:bookmarkStart w:id="252" w:name="Text6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52"/>
          </w:p>
        </w:tc>
      </w:tr>
      <w:tr w:rsidR="005A1A1D" w:rsidRPr="009E6E7A">
        <w:tc>
          <w:tcPr>
            <w:tcW w:w="652"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62"/>
                  <w:enabled/>
                  <w:calcOnExit w:val="0"/>
                  <w:textInput/>
                </w:ffData>
              </w:fldChar>
            </w:r>
            <w:bookmarkStart w:id="253" w:name="Text6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53"/>
          </w:p>
        </w:tc>
        <w:tc>
          <w:tcPr>
            <w:tcW w:w="1616"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63"/>
                  <w:enabled/>
                  <w:calcOnExit w:val="0"/>
                  <w:textInput/>
                </w:ffData>
              </w:fldChar>
            </w:r>
            <w:bookmarkStart w:id="254" w:name="Text6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54"/>
          </w:p>
        </w:tc>
        <w:tc>
          <w:tcPr>
            <w:tcW w:w="1354"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64"/>
                  <w:enabled/>
                  <w:calcOnExit w:val="0"/>
                  <w:textInput/>
                </w:ffData>
              </w:fldChar>
            </w:r>
            <w:bookmarkStart w:id="255" w:name="Text6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55"/>
          </w:p>
        </w:tc>
        <w:tc>
          <w:tcPr>
            <w:tcW w:w="1320"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65"/>
                  <w:enabled/>
                  <w:calcOnExit w:val="0"/>
                  <w:textInput/>
                </w:ffData>
              </w:fldChar>
            </w:r>
            <w:bookmarkStart w:id="256" w:name="Text6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56"/>
          </w:p>
        </w:tc>
        <w:tc>
          <w:tcPr>
            <w:tcW w:w="990"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66"/>
                  <w:enabled/>
                  <w:calcOnExit w:val="0"/>
                  <w:textInput/>
                </w:ffData>
              </w:fldChar>
            </w:r>
            <w:bookmarkStart w:id="257" w:name="Text6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57"/>
          </w:p>
        </w:tc>
        <w:tc>
          <w:tcPr>
            <w:tcW w:w="990"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67"/>
                  <w:enabled/>
                  <w:calcOnExit w:val="0"/>
                  <w:textInput/>
                </w:ffData>
              </w:fldChar>
            </w:r>
            <w:bookmarkStart w:id="258" w:name="Text6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58"/>
          </w:p>
        </w:tc>
        <w:tc>
          <w:tcPr>
            <w:tcW w:w="1016" w:type="dxa"/>
          </w:tcPr>
          <w:p w:rsidR="005A1A1D"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68"/>
                  <w:enabled/>
                  <w:calcOnExit w:val="0"/>
                  <w:textInput/>
                </w:ffData>
              </w:fldChar>
            </w:r>
            <w:bookmarkStart w:id="259" w:name="Text6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59"/>
          </w:p>
        </w:tc>
      </w:tr>
    </w:tbl>
    <w:p w:rsidR="005A1A1D" w:rsidRDefault="008823E6" w:rsidP="008823E6">
      <w:pPr>
        <w:pStyle w:val="P00"/>
        <w:spacing w:before="72"/>
        <w:ind w:left="624" w:right="1134"/>
        <w:rPr>
          <w:rFonts w:cs="FrankRuehl" w:hint="cs"/>
          <w:rtl/>
          <w:lang w:eastAsia="en-US"/>
        </w:rPr>
      </w:pPr>
      <w:r>
        <w:rPr>
          <w:rFonts w:cs="FrankRuehl" w:hint="cs"/>
          <w:rtl/>
          <w:lang w:eastAsia="en-US"/>
        </w:rPr>
        <w:t xml:space="preserve">אם קיימים שינויים בתצרוכת בחדשי השנה, נא לציין את התצרוכת בכל חודש: </w:t>
      </w:r>
      <w:r>
        <w:rPr>
          <w:rFonts w:cs="FrankRuehl"/>
          <w:rtl/>
          <w:lang w:eastAsia="en-US"/>
        </w:rPr>
        <w:fldChar w:fldCharType="begin">
          <w:ffData>
            <w:name w:val="Text69"/>
            <w:enabled/>
            <w:calcOnExit w:val="0"/>
            <w:textInput/>
          </w:ffData>
        </w:fldChar>
      </w:r>
      <w:bookmarkStart w:id="260" w:name="Text6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601DCD" w:rsidRPr="008823E6">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60"/>
    </w:p>
    <w:p w:rsidR="008823E6" w:rsidRDefault="008823E6" w:rsidP="005A1A1D">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t>מיתקני הייצור:</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816"/>
        <w:gridCol w:w="816"/>
        <w:gridCol w:w="816"/>
        <w:gridCol w:w="816"/>
        <w:gridCol w:w="916"/>
        <w:gridCol w:w="816"/>
        <w:gridCol w:w="816"/>
        <w:gridCol w:w="816"/>
        <w:gridCol w:w="816"/>
        <w:gridCol w:w="816"/>
      </w:tblGrid>
      <w:tr w:rsidR="008823E6" w:rsidRPr="009E6E7A">
        <w:trPr>
          <w:trHeight w:val="384"/>
        </w:trPr>
        <w:tc>
          <w:tcPr>
            <w:tcW w:w="487" w:type="dxa"/>
            <w:vMerge w:val="restart"/>
            <w:vAlign w:val="bottom"/>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מס' סד'</w:t>
            </w:r>
          </w:p>
        </w:tc>
        <w:tc>
          <w:tcPr>
            <w:tcW w:w="763" w:type="dxa"/>
            <w:vMerge w:val="restart"/>
            <w:vAlign w:val="bottom"/>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שם המיתקן</w:t>
            </w:r>
          </w:p>
        </w:tc>
        <w:tc>
          <w:tcPr>
            <w:tcW w:w="794" w:type="dxa"/>
            <w:vMerge w:val="restart"/>
            <w:vAlign w:val="bottom"/>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התהליך המבוצע בו</w:t>
            </w:r>
          </w:p>
        </w:tc>
        <w:tc>
          <w:tcPr>
            <w:tcW w:w="676" w:type="dxa"/>
            <w:vMerge w:val="restart"/>
            <w:vAlign w:val="bottom"/>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התוצר</w:t>
            </w:r>
          </w:p>
        </w:tc>
        <w:tc>
          <w:tcPr>
            <w:tcW w:w="807" w:type="dxa"/>
            <w:vMerge w:val="restart"/>
            <w:vAlign w:val="bottom"/>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מספר השנים שהוא בשימוש</w:t>
            </w:r>
          </w:p>
        </w:tc>
        <w:tc>
          <w:tcPr>
            <w:tcW w:w="930" w:type="dxa"/>
            <w:vMerge w:val="restart"/>
            <w:vAlign w:val="bottom"/>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מספר המשמרות שהוא עובד</w:t>
            </w:r>
          </w:p>
        </w:tc>
        <w:tc>
          <w:tcPr>
            <w:tcW w:w="676" w:type="dxa"/>
            <w:vMerge w:val="restart"/>
            <w:vAlign w:val="bottom"/>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יח' חישוב</w:t>
            </w:r>
          </w:p>
        </w:tc>
        <w:tc>
          <w:tcPr>
            <w:tcW w:w="2029" w:type="dxa"/>
            <w:gridSpan w:val="3"/>
            <w:vAlign w:val="bottom"/>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תפוקה</w:t>
            </w:r>
          </w:p>
        </w:tc>
        <w:tc>
          <w:tcPr>
            <w:tcW w:w="776" w:type="dxa"/>
            <w:vMerge w:val="restart"/>
            <w:vAlign w:val="bottom"/>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נפח גזי הפליטה ביום</w:t>
            </w:r>
          </w:p>
        </w:tc>
      </w:tr>
      <w:tr w:rsidR="008823E6" w:rsidRPr="009E6E7A">
        <w:tc>
          <w:tcPr>
            <w:tcW w:w="487" w:type="dxa"/>
            <w:vMerge/>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63" w:type="dxa"/>
            <w:vMerge/>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94" w:type="dxa"/>
            <w:vMerge/>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76" w:type="dxa"/>
            <w:vMerge/>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07" w:type="dxa"/>
            <w:vMerge/>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30" w:type="dxa"/>
            <w:vMerge/>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76" w:type="dxa"/>
            <w:vMerge/>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01" w:type="dxa"/>
            <w:vAlign w:val="bottom"/>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ביממה</w:t>
            </w:r>
          </w:p>
        </w:tc>
        <w:tc>
          <w:tcPr>
            <w:tcW w:w="714" w:type="dxa"/>
            <w:vAlign w:val="bottom"/>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בחודש</w:t>
            </w:r>
          </w:p>
        </w:tc>
        <w:tc>
          <w:tcPr>
            <w:tcW w:w="614" w:type="dxa"/>
            <w:vAlign w:val="bottom"/>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בשנה</w:t>
            </w:r>
          </w:p>
        </w:tc>
        <w:tc>
          <w:tcPr>
            <w:tcW w:w="776" w:type="dxa"/>
            <w:vMerge/>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8823E6" w:rsidRPr="009E6E7A">
        <w:tc>
          <w:tcPr>
            <w:tcW w:w="487"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70"/>
                  <w:enabled/>
                  <w:calcOnExit w:val="0"/>
                  <w:textInput/>
                </w:ffData>
              </w:fldChar>
            </w:r>
            <w:bookmarkStart w:id="261" w:name="Text7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61"/>
          </w:p>
        </w:tc>
        <w:tc>
          <w:tcPr>
            <w:tcW w:w="763"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71"/>
                  <w:enabled/>
                  <w:calcOnExit w:val="0"/>
                  <w:textInput/>
                </w:ffData>
              </w:fldChar>
            </w:r>
            <w:bookmarkStart w:id="262" w:name="Text7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62"/>
          </w:p>
        </w:tc>
        <w:tc>
          <w:tcPr>
            <w:tcW w:w="794"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72"/>
                  <w:enabled/>
                  <w:calcOnExit w:val="0"/>
                  <w:textInput/>
                </w:ffData>
              </w:fldChar>
            </w:r>
            <w:bookmarkStart w:id="263" w:name="Text7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63"/>
          </w:p>
        </w:tc>
        <w:tc>
          <w:tcPr>
            <w:tcW w:w="676"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73"/>
                  <w:enabled/>
                  <w:calcOnExit w:val="0"/>
                  <w:textInput/>
                </w:ffData>
              </w:fldChar>
            </w:r>
            <w:bookmarkStart w:id="264" w:name="Text7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64"/>
          </w:p>
        </w:tc>
        <w:tc>
          <w:tcPr>
            <w:tcW w:w="807"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74"/>
                  <w:enabled/>
                  <w:calcOnExit w:val="0"/>
                  <w:textInput/>
                </w:ffData>
              </w:fldChar>
            </w:r>
            <w:bookmarkStart w:id="265" w:name="Text7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65"/>
          </w:p>
        </w:tc>
        <w:tc>
          <w:tcPr>
            <w:tcW w:w="930"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75"/>
                  <w:enabled/>
                  <w:calcOnExit w:val="0"/>
                  <w:textInput/>
                </w:ffData>
              </w:fldChar>
            </w:r>
            <w:bookmarkStart w:id="266" w:name="Text7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66"/>
          </w:p>
        </w:tc>
        <w:tc>
          <w:tcPr>
            <w:tcW w:w="676"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76"/>
                  <w:enabled/>
                  <w:calcOnExit w:val="0"/>
                  <w:textInput/>
                </w:ffData>
              </w:fldChar>
            </w:r>
            <w:bookmarkStart w:id="267" w:name="Text7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67"/>
          </w:p>
        </w:tc>
        <w:tc>
          <w:tcPr>
            <w:tcW w:w="701"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77"/>
                  <w:enabled/>
                  <w:calcOnExit w:val="0"/>
                  <w:textInput/>
                </w:ffData>
              </w:fldChar>
            </w:r>
            <w:bookmarkStart w:id="268" w:name="Text7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68"/>
          </w:p>
        </w:tc>
        <w:tc>
          <w:tcPr>
            <w:tcW w:w="714"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78"/>
                  <w:enabled/>
                  <w:calcOnExit w:val="0"/>
                  <w:textInput/>
                </w:ffData>
              </w:fldChar>
            </w:r>
            <w:bookmarkStart w:id="269" w:name="Text7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69"/>
          </w:p>
        </w:tc>
        <w:tc>
          <w:tcPr>
            <w:tcW w:w="614"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79"/>
                  <w:enabled/>
                  <w:calcOnExit w:val="0"/>
                  <w:textInput/>
                </w:ffData>
              </w:fldChar>
            </w:r>
            <w:bookmarkStart w:id="270" w:name="Text7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70"/>
          </w:p>
        </w:tc>
        <w:tc>
          <w:tcPr>
            <w:tcW w:w="776"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80"/>
                  <w:enabled/>
                  <w:calcOnExit w:val="0"/>
                  <w:textInput/>
                </w:ffData>
              </w:fldChar>
            </w:r>
            <w:bookmarkStart w:id="271" w:name="Text8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71"/>
          </w:p>
        </w:tc>
      </w:tr>
      <w:tr w:rsidR="008823E6" w:rsidRPr="009E6E7A">
        <w:tc>
          <w:tcPr>
            <w:tcW w:w="487"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81"/>
                  <w:enabled/>
                  <w:calcOnExit w:val="0"/>
                  <w:textInput/>
                </w:ffData>
              </w:fldChar>
            </w:r>
            <w:bookmarkStart w:id="272" w:name="Text8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72"/>
          </w:p>
        </w:tc>
        <w:tc>
          <w:tcPr>
            <w:tcW w:w="763"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82"/>
                  <w:enabled/>
                  <w:calcOnExit w:val="0"/>
                  <w:textInput/>
                </w:ffData>
              </w:fldChar>
            </w:r>
            <w:bookmarkStart w:id="273" w:name="Text8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73"/>
          </w:p>
        </w:tc>
        <w:tc>
          <w:tcPr>
            <w:tcW w:w="794"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83"/>
                  <w:enabled/>
                  <w:calcOnExit w:val="0"/>
                  <w:textInput/>
                </w:ffData>
              </w:fldChar>
            </w:r>
            <w:bookmarkStart w:id="274" w:name="Text8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74"/>
          </w:p>
        </w:tc>
        <w:tc>
          <w:tcPr>
            <w:tcW w:w="676"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84"/>
                  <w:enabled/>
                  <w:calcOnExit w:val="0"/>
                  <w:textInput/>
                </w:ffData>
              </w:fldChar>
            </w:r>
            <w:bookmarkStart w:id="275" w:name="Text8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75"/>
          </w:p>
        </w:tc>
        <w:tc>
          <w:tcPr>
            <w:tcW w:w="807"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85"/>
                  <w:enabled/>
                  <w:calcOnExit w:val="0"/>
                  <w:textInput/>
                </w:ffData>
              </w:fldChar>
            </w:r>
            <w:bookmarkStart w:id="276" w:name="Text8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76"/>
          </w:p>
        </w:tc>
        <w:tc>
          <w:tcPr>
            <w:tcW w:w="930"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86"/>
                  <w:enabled/>
                  <w:calcOnExit w:val="0"/>
                  <w:textInput/>
                </w:ffData>
              </w:fldChar>
            </w:r>
            <w:bookmarkStart w:id="277" w:name="Text8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77"/>
          </w:p>
        </w:tc>
        <w:tc>
          <w:tcPr>
            <w:tcW w:w="676"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87"/>
                  <w:enabled/>
                  <w:calcOnExit w:val="0"/>
                  <w:textInput/>
                </w:ffData>
              </w:fldChar>
            </w:r>
            <w:bookmarkStart w:id="278" w:name="Text8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78"/>
          </w:p>
        </w:tc>
        <w:tc>
          <w:tcPr>
            <w:tcW w:w="701"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88"/>
                  <w:enabled/>
                  <w:calcOnExit w:val="0"/>
                  <w:textInput/>
                </w:ffData>
              </w:fldChar>
            </w:r>
            <w:bookmarkStart w:id="279" w:name="Text8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79"/>
          </w:p>
        </w:tc>
        <w:tc>
          <w:tcPr>
            <w:tcW w:w="714"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89"/>
                  <w:enabled/>
                  <w:calcOnExit w:val="0"/>
                  <w:textInput/>
                </w:ffData>
              </w:fldChar>
            </w:r>
            <w:bookmarkStart w:id="280" w:name="Text8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80"/>
          </w:p>
        </w:tc>
        <w:tc>
          <w:tcPr>
            <w:tcW w:w="614"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90"/>
                  <w:enabled/>
                  <w:calcOnExit w:val="0"/>
                  <w:textInput/>
                </w:ffData>
              </w:fldChar>
            </w:r>
            <w:bookmarkStart w:id="281" w:name="Text9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81"/>
          </w:p>
        </w:tc>
        <w:tc>
          <w:tcPr>
            <w:tcW w:w="776" w:type="dxa"/>
          </w:tcPr>
          <w:p w:rsidR="008823E6" w:rsidRPr="009E6E7A" w:rsidRDefault="008823E6"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91"/>
                  <w:enabled/>
                  <w:calcOnExit w:val="0"/>
                  <w:textInput/>
                </w:ffData>
              </w:fldChar>
            </w:r>
            <w:bookmarkStart w:id="282" w:name="Text9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601DCD"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82"/>
          </w:p>
        </w:tc>
      </w:tr>
    </w:tbl>
    <w:p w:rsidR="008823E6" w:rsidRDefault="008823E6" w:rsidP="0063565E">
      <w:pPr>
        <w:pStyle w:val="P00"/>
        <w:spacing w:before="72"/>
        <w:ind w:left="624" w:right="1134"/>
        <w:rPr>
          <w:rFonts w:cs="FrankRuehl" w:hint="cs"/>
          <w:rtl/>
          <w:lang w:eastAsia="en-US"/>
        </w:rPr>
      </w:pPr>
      <w:r>
        <w:rPr>
          <w:rFonts w:cs="FrankRuehl" w:hint="cs"/>
          <w:rtl/>
          <w:lang w:eastAsia="en-US"/>
        </w:rPr>
        <w:t xml:space="preserve">אם קיימים שינויים בתפוקה בחדשי השנה, נא לציין את תפוקת המיתקן בכל חודש: </w:t>
      </w:r>
      <w:r>
        <w:rPr>
          <w:rFonts w:cs="FrankRuehl"/>
          <w:rtl/>
          <w:lang w:eastAsia="en-US"/>
        </w:rPr>
        <w:fldChar w:fldCharType="begin">
          <w:ffData>
            <w:name w:val="Text92"/>
            <w:enabled/>
            <w:calcOnExit w:val="0"/>
            <w:textInput/>
          </w:ffData>
        </w:fldChar>
      </w:r>
      <w:bookmarkStart w:id="283" w:name="Text9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601DCD" w:rsidRPr="008823E6">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283"/>
    </w:p>
    <w:p w:rsidR="008823E6" w:rsidRDefault="008823E6" w:rsidP="005A1A1D">
      <w:pPr>
        <w:pStyle w:val="P00"/>
        <w:spacing w:before="72"/>
        <w:ind w:left="0" w:right="1134"/>
        <w:rPr>
          <w:rFonts w:cs="FrankRuehl" w:hint="cs"/>
          <w:rtl/>
          <w:lang w:eastAsia="en-US"/>
        </w:rPr>
      </w:pPr>
      <w:r>
        <w:rPr>
          <w:rFonts w:cs="FrankRuehl" w:hint="cs"/>
          <w:rtl/>
          <w:lang w:eastAsia="en-US"/>
        </w:rPr>
        <w:t>6.</w:t>
      </w:r>
      <w:r>
        <w:rPr>
          <w:rFonts w:cs="FrankRuehl" w:hint="cs"/>
          <w:rtl/>
          <w:lang w:eastAsia="en-US"/>
        </w:rPr>
        <w:tab/>
        <w:t>פרטים על השימוש בדלק:</w:t>
      </w:r>
    </w:p>
    <w:p w:rsidR="008823E6" w:rsidRDefault="008823E6" w:rsidP="0063565E">
      <w:pPr>
        <w:pStyle w:val="P00"/>
        <w:spacing w:before="72"/>
        <w:ind w:left="624" w:right="1134"/>
        <w:rPr>
          <w:rFonts w:cs="FrankRuehl" w:hint="cs"/>
          <w:rtl/>
          <w:lang w:eastAsia="en-US"/>
        </w:rPr>
      </w:pPr>
      <w:r>
        <w:rPr>
          <w:rFonts w:cs="FrankRuehl" w:hint="cs"/>
          <w:rtl/>
          <w:lang w:eastAsia="en-US"/>
        </w:rPr>
        <w:t>6.1</w:t>
      </w:r>
      <w:r>
        <w:rPr>
          <w:rFonts w:cs="FrankRuehl" w:hint="cs"/>
          <w:rtl/>
          <w:lang w:eastAsia="en-US"/>
        </w:rPr>
        <w:tab/>
        <w:t xml:space="preserve">תצרוכת הדלקים </w:t>
      </w:r>
      <w:r>
        <w:rPr>
          <w:rFonts w:cs="FrankRuehl"/>
          <w:rtl/>
          <w:lang w:eastAsia="en-US"/>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2"/>
        <w:gridCol w:w="1616"/>
        <w:gridCol w:w="1134"/>
        <w:gridCol w:w="1134"/>
        <w:gridCol w:w="1134"/>
        <w:gridCol w:w="1134"/>
        <w:gridCol w:w="1134"/>
      </w:tblGrid>
      <w:tr w:rsidR="0063565E" w:rsidRPr="009E6E7A">
        <w:tc>
          <w:tcPr>
            <w:tcW w:w="652" w:type="dxa"/>
            <w:vMerge w:val="restart"/>
            <w:vAlign w:val="bottom"/>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מס' סד'</w:t>
            </w:r>
          </w:p>
        </w:tc>
        <w:tc>
          <w:tcPr>
            <w:tcW w:w="1616" w:type="dxa"/>
            <w:vMerge w:val="restart"/>
            <w:vAlign w:val="bottom"/>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סוג הדלק</w:t>
            </w:r>
          </w:p>
        </w:tc>
        <w:tc>
          <w:tcPr>
            <w:tcW w:w="1134" w:type="dxa"/>
            <w:vMerge w:val="restart"/>
            <w:vAlign w:val="bottom"/>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יחידת חישוב</w:t>
            </w:r>
          </w:p>
        </w:tc>
        <w:tc>
          <w:tcPr>
            <w:tcW w:w="4536" w:type="dxa"/>
            <w:gridSpan w:val="4"/>
            <w:vAlign w:val="bottom"/>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הכמות הנצרכת</w:t>
            </w:r>
          </w:p>
        </w:tc>
      </w:tr>
      <w:tr w:rsidR="0063565E" w:rsidRPr="009E6E7A">
        <w:tc>
          <w:tcPr>
            <w:tcW w:w="652" w:type="dxa"/>
            <w:vMerge/>
            <w:vAlign w:val="bottom"/>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616" w:type="dxa"/>
            <w:vMerge/>
            <w:vAlign w:val="bottom"/>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134" w:type="dxa"/>
            <w:vMerge/>
            <w:vAlign w:val="bottom"/>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134" w:type="dxa"/>
            <w:vAlign w:val="bottom"/>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ליממה</w:t>
            </w:r>
          </w:p>
        </w:tc>
        <w:tc>
          <w:tcPr>
            <w:tcW w:w="1134" w:type="dxa"/>
            <w:vAlign w:val="bottom"/>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לשבוע</w:t>
            </w:r>
          </w:p>
        </w:tc>
        <w:tc>
          <w:tcPr>
            <w:tcW w:w="1134" w:type="dxa"/>
            <w:vAlign w:val="bottom"/>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לחודש</w:t>
            </w:r>
          </w:p>
        </w:tc>
        <w:tc>
          <w:tcPr>
            <w:tcW w:w="1134" w:type="dxa"/>
            <w:vAlign w:val="bottom"/>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לשנה</w:t>
            </w:r>
          </w:p>
        </w:tc>
      </w:tr>
      <w:tr w:rsidR="0063565E" w:rsidRPr="009E6E7A">
        <w:tc>
          <w:tcPr>
            <w:tcW w:w="652"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1.</w:t>
            </w:r>
          </w:p>
        </w:tc>
        <w:tc>
          <w:tcPr>
            <w:tcW w:w="1616"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נפט גולמי</w:t>
            </w:r>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93"/>
                  <w:enabled/>
                  <w:calcOnExit w:val="0"/>
                  <w:textInput/>
                </w:ffData>
              </w:fldChar>
            </w:r>
            <w:bookmarkStart w:id="284" w:name="Text9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84"/>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06"/>
                  <w:enabled/>
                  <w:calcOnExit w:val="0"/>
                  <w:textInput/>
                </w:ffData>
              </w:fldChar>
            </w:r>
            <w:bookmarkStart w:id="285" w:name="Text10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85"/>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19"/>
                  <w:enabled/>
                  <w:calcOnExit w:val="0"/>
                  <w:textInput/>
                </w:ffData>
              </w:fldChar>
            </w:r>
            <w:bookmarkStart w:id="286" w:name="Text11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86"/>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32"/>
                  <w:enabled/>
                  <w:calcOnExit w:val="0"/>
                  <w:textInput/>
                </w:ffData>
              </w:fldChar>
            </w:r>
            <w:bookmarkStart w:id="287" w:name="Text13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87"/>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45"/>
                  <w:enabled/>
                  <w:calcOnExit w:val="0"/>
                  <w:textInput/>
                </w:ffData>
              </w:fldChar>
            </w:r>
            <w:bookmarkStart w:id="288" w:name="Text14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88"/>
          </w:p>
        </w:tc>
      </w:tr>
      <w:tr w:rsidR="0063565E" w:rsidRPr="009E6E7A">
        <w:tc>
          <w:tcPr>
            <w:tcW w:w="652"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2.</w:t>
            </w:r>
          </w:p>
        </w:tc>
        <w:tc>
          <w:tcPr>
            <w:tcW w:w="1616"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מזוט כבד במיוחד</w:t>
            </w:r>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94"/>
                  <w:enabled/>
                  <w:calcOnExit w:val="0"/>
                  <w:textInput/>
                </w:ffData>
              </w:fldChar>
            </w:r>
            <w:bookmarkStart w:id="289" w:name="Text9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89"/>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07"/>
                  <w:enabled/>
                  <w:calcOnExit w:val="0"/>
                  <w:textInput/>
                </w:ffData>
              </w:fldChar>
            </w:r>
            <w:bookmarkStart w:id="290" w:name="Text10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90"/>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20"/>
                  <w:enabled/>
                  <w:calcOnExit w:val="0"/>
                  <w:textInput/>
                </w:ffData>
              </w:fldChar>
            </w:r>
            <w:bookmarkStart w:id="291" w:name="Text12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91"/>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33"/>
                  <w:enabled/>
                  <w:calcOnExit w:val="0"/>
                  <w:textInput/>
                </w:ffData>
              </w:fldChar>
            </w:r>
            <w:bookmarkStart w:id="292" w:name="Text13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92"/>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46"/>
                  <w:enabled/>
                  <w:calcOnExit w:val="0"/>
                  <w:textInput/>
                </w:ffData>
              </w:fldChar>
            </w:r>
            <w:bookmarkStart w:id="293" w:name="Text14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93"/>
          </w:p>
        </w:tc>
      </w:tr>
      <w:tr w:rsidR="0063565E" w:rsidRPr="009E6E7A">
        <w:tc>
          <w:tcPr>
            <w:tcW w:w="652"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3.</w:t>
            </w:r>
          </w:p>
        </w:tc>
        <w:tc>
          <w:tcPr>
            <w:tcW w:w="1616"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מזוט כבד</w:t>
            </w:r>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95"/>
                  <w:enabled/>
                  <w:calcOnExit w:val="0"/>
                  <w:textInput/>
                </w:ffData>
              </w:fldChar>
            </w:r>
            <w:bookmarkStart w:id="294" w:name="Text9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94"/>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08"/>
                  <w:enabled/>
                  <w:calcOnExit w:val="0"/>
                  <w:textInput/>
                </w:ffData>
              </w:fldChar>
            </w:r>
            <w:bookmarkStart w:id="295" w:name="Text10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95"/>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21"/>
                  <w:enabled/>
                  <w:calcOnExit w:val="0"/>
                  <w:textInput/>
                </w:ffData>
              </w:fldChar>
            </w:r>
            <w:bookmarkStart w:id="296" w:name="Text12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96"/>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34"/>
                  <w:enabled/>
                  <w:calcOnExit w:val="0"/>
                  <w:textInput/>
                </w:ffData>
              </w:fldChar>
            </w:r>
            <w:bookmarkStart w:id="297" w:name="Text13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97"/>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47"/>
                  <w:enabled/>
                  <w:calcOnExit w:val="0"/>
                  <w:textInput/>
                </w:ffData>
              </w:fldChar>
            </w:r>
            <w:bookmarkStart w:id="298" w:name="Text14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98"/>
          </w:p>
        </w:tc>
      </w:tr>
      <w:tr w:rsidR="0063565E" w:rsidRPr="009E6E7A">
        <w:tc>
          <w:tcPr>
            <w:tcW w:w="652"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4.</w:t>
            </w:r>
          </w:p>
        </w:tc>
        <w:tc>
          <w:tcPr>
            <w:tcW w:w="1616"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מזוט קל</w:t>
            </w:r>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96"/>
                  <w:enabled/>
                  <w:calcOnExit w:val="0"/>
                  <w:textInput/>
                </w:ffData>
              </w:fldChar>
            </w:r>
            <w:bookmarkStart w:id="299" w:name="Text9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299"/>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09"/>
                  <w:enabled/>
                  <w:calcOnExit w:val="0"/>
                  <w:textInput/>
                </w:ffData>
              </w:fldChar>
            </w:r>
            <w:bookmarkStart w:id="300" w:name="Text10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00"/>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22"/>
                  <w:enabled/>
                  <w:calcOnExit w:val="0"/>
                  <w:textInput/>
                </w:ffData>
              </w:fldChar>
            </w:r>
            <w:bookmarkStart w:id="301" w:name="Text12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01"/>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35"/>
                  <w:enabled/>
                  <w:calcOnExit w:val="0"/>
                  <w:textInput/>
                </w:ffData>
              </w:fldChar>
            </w:r>
            <w:bookmarkStart w:id="302" w:name="Text13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02"/>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48"/>
                  <w:enabled/>
                  <w:calcOnExit w:val="0"/>
                  <w:textInput/>
                </w:ffData>
              </w:fldChar>
            </w:r>
            <w:bookmarkStart w:id="303" w:name="Text14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03"/>
          </w:p>
        </w:tc>
      </w:tr>
      <w:tr w:rsidR="0063565E" w:rsidRPr="009E6E7A">
        <w:tc>
          <w:tcPr>
            <w:tcW w:w="652"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5.</w:t>
            </w:r>
          </w:p>
        </w:tc>
        <w:tc>
          <w:tcPr>
            <w:tcW w:w="1616"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מזוט קל במיוחד</w:t>
            </w:r>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97"/>
                  <w:enabled/>
                  <w:calcOnExit w:val="0"/>
                  <w:textInput/>
                </w:ffData>
              </w:fldChar>
            </w:r>
            <w:bookmarkStart w:id="304" w:name="Text9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04"/>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10"/>
                  <w:enabled/>
                  <w:calcOnExit w:val="0"/>
                  <w:textInput/>
                </w:ffData>
              </w:fldChar>
            </w:r>
            <w:bookmarkStart w:id="305" w:name="Text11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05"/>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23"/>
                  <w:enabled/>
                  <w:calcOnExit w:val="0"/>
                  <w:textInput/>
                </w:ffData>
              </w:fldChar>
            </w:r>
            <w:bookmarkStart w:id="306" w:name="Text12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06"/>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36"/>
                  <w:enabled/>
                  <w:calcOnExit w:val="0"/>
                  <w:textInput/>
                </w:ffData>
              </w:fldChar>
            </w:r>
            <w:bookmarkStart w:id="307" w:name="Text13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07"/>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49"/>
                  <w:enabled/>
                  <w:calcOnExit w:val="0"/>
                  <w:textInput/>
                </w:ffData>
              </w:fldChar>
            </w:r>
            <w:bookmarkStart w:id="308" w:name="Text14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08"/>
          </w:p>
        </w:tc>
      </w:tr>
      <w:tr w:rsidR="0063565E" w:rsidRPr="009E6E7A">
        <w:tc>
          <w:tcPr>
            <w:tcW w:w="652"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6.</w:t>
            </w:r>
          </w:p>
        </w:tc>
        <w:tc>
          <w:tcPr>
            <w:tcW w:w="1616"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דלק דיזל</w:t>
            </w:r>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98"/>
                  <w:enabled/>
                  <w:calcOnExit w:val="0"/>
                  <w:textInput/>
                </w:ffData>
              </w:fldChar>
            </w:r>
            <w:bookmarkStart w:id="309" w:name="Text9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09"/>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11"/>
                  <w:enabled/>
                  <w:calcOnExit w:val="0"/>
                  <w:textInput/>
                </w:ffData>
              </w:fldChar>
            </w:r>
            <w:bookmarkStart w:id="310" w:name="Text11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10"/>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24"/>
                  <w:enabled/>
                  <w:calcOnExit w:val="0"/>
                  <w:textInput/>
                </w:ffData>
              </w:fldChar>
            </w:r>
            <w:bookmarkStart w:id="311" w:name="Text12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11"/>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37"/>
                  <w:enabled/>
                  <w:calcOnExit w:val="0"/>
                  <w:textInput/>
                </w:ffData>
              </w:fldChar>
            </w:r>
            <w:bookmarkStart w:id="312" w:name="Text13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12"/>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50"/>
                  <w:enabled/>
                  <w:calcOnExit w:val="0"/>
                  <w:textInput/>
                </w:ffData>
              </w:fldChar>
            </w:r>
            <w:bookmarkStart w:id="313" w:name="Text15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13"/>
          </w:p>
        </w:tc>
      </w:tr>
      <w:tr w:rsidR="0063565E" w:rsidRPr="009E6E7A">
        <w:tc>
          <w:tcPr>
            <w:tcW w:w="652"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7.</w:t>
            </w:r>
          </w:p>
        </w:tc>
        <w:tc>
          <w:tcPr>
            <w:tcW w:w="1616"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סולר</w:t>
            </w:r>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99"/>
                  <w:enabled/>
                  <w:calcOnExit w:val="0"/>
                  <w:textInput/>
                </w:ffData>
              </w:fldChar>
            </w:r>
            <w:bookmarkStart w:id="314" w:name="Text9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14"/>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12"/>
                  <w:enabled/>
                  <w:calcOnExit w:val="0"/>
                  <w:textInput/>
                </w:ffData>
              </w:fldChar>
            </w:r>
            <w:bookmarkStart w:id="315" w:name="Text11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15"/>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25"/>
                  <w:enabled/>
                  <w:calcOnExit w:val="0"/>
                  <w:textInput/>
                </w:ffData>
              </w:fldChar>
            </w:r>
            <w:bookmarkStart w:id="316" w:name="Text12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16"/>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38"/>
                  <w:enabled/>
                  <w:calcOnExit w:val="0"/>
                  <w:textInput/>
                </w:ffData>
              </w:fldChar>
            </w:r>
            <w:bookmarkStart w:id="317" w:name="Text13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17"/>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51"/>
                  <w:enabled/>
                  <w:calcOnExit w:val="0"/>
                  <w:textInput/>
                </w:ffData>
              </w:fldChar>
            </w:r>
            <w:bookmarkStart w:id="318" w:name="Text15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18"/>
          </w:p>
        </w:tc>
      </w:tr>
      <w:tr w:rsidR="0063565E" w:rsidRPr="009E6E7A">
        <w:tc>
          <w:tcPr>
            <w:tcW w:w="652"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8.</w:t>
            </w:r>
          </w:p>
        </w:tc>
        <w:tc>
          <w:tcPr>
            <w:tcW w:w="1616"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מפט</w:t>
            </w:r>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00"/>
                  <w:enabled/>
                  <w:calcOnExit w:val="0"/>
                  <w:textInput/>
                </w:ffData>
              </w:fldChar>
            </w:r>
            <w:bookmarkStart w:id="319" w:name="Text10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19"/>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13"/>
                  <w:enabled/>
                  <w:calcOnExit w:val="0"/>
                  <w:textInput/>
                </w:ffData>
              </w:fldChar>
            </w:r>
            <w:bookmarkStart w:id="320" w:name="Text11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20"/>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26"/>
                  <w:enabled/>
                  <w:calcOnExit w:val="0"/>
                  <w:textInput/>
                </w:ffData>
              </w:fldChar>
            </w:r>
            <w:bookmarkStart w:id="321" w:name="Text12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21"/>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39"/>
                  <w:enabled/>
                  <w:calcOnExit w:val="0"/>
                  <w:textInput/>
                </w:ffData>
              </w:fldChar>
            </w:r>
            <w:bookmarkStart w:id="322" w:name="Text13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22"/>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52"/>
                  <w:enabled/>
                  <w:calcOnExit w:val="0"/>
                  <w:textInput/>
                </w:ffData>
              </w:fldChar>
            </w:r>
            <w:bookmarkStart w:id="323" w:name="Text15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23"/>
          </w:p>
        </w:tc>
      </w:tr>
      <w:tr w:rsidR="0063565E" w:rsidRPr="009E6E7A">
        <w:tc>
          <w:tcPr>
            <w:tcW w:w="652"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9.</w:t>
            </w:r>
          </w:p>
        </w:tc>
        <w:tc>
          <w:tcPr>
            <w:tcW w:w="1616"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בנזין</w:t>
            </w:r>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01"/>
                  <w:enabled/>
                  <w:calcOnExit w:val="0"/>
                  <w:textInput/>
                </w:ffData>
              </w:fldChar>
            </w:r>
            <w:bookmarkStart w:id="324" w:name="Text10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24"/>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14"/>
                  <w:enabled/>
                  <w:calcOnExit w:val="0"/>
                  <w:textInput/>
                </w:ffData>
              </w:fldChar>
            </w:r>
            <w:bookmarkStart w:id="325" w:name="Text11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25"/>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27"/>
                  <w:enabled/>
                  <w:calcOnExit w:val="0"/>
                  <w:textInput/>
                </w:ffData>
              </w:fldChar>
            </w:r>
            <w:bookmarkStart w:id="326" w:name="Text12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26"/>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40"/>
                  <w:enabled/>
                  <w:calcOnExit w:val="0"/>
                  <w:textInput/>
                </w:ffData>
              </w:fldChar>
            </w:r>
            <w:bookmarkStart w:id="327" w:name="Text14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27"/>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53"/>
                  <w:enabled/>
                  <w:calcOnExit w:val="0"/>
                  <w:textInput/>
                </w:ffData>
              </w:fldChar>
            </w:r>
            <w:bookmarkStart w:id="328" w:name="Text15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28"/>
          </w:p>
        </w:tc>
      </w:tr>
      <w:tr w:rsidR="0063565E" w:rsidRPr="009E6E7A">
        <w:tc>
          <w:tcPr>
            <w:tcW w:w="652"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10.</w:t>
            </w:r>
          </w:p>
        </w:tc>
        <w:tc>
          <w:tcPr>
            <w:tcW w:w="1616"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גז בישול (גפ"מ)</w:t>
            </w:r>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02"/>
                  <w:enabled/>
                  <w:calcOnExit w:val="0"/>
                  <w:textInput/>
                </w:ffData>
              </w:fldChar>
            </w:r>
            <w:bookmarkStart w:id="329" w:name="Text10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29"/>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15"/>
                  <w:enabled/>
                  <w:calcOnExit w:val="0"/>
                  <w:textInput/>
                </w:ffData>
              </w:fldChar>
            </w:r>
            <w:bookmarkStart w:id="330" w:name="Text11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30"/>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28"/>
                  <w:enabled/>
                  <w:calcOnExit w:val="0"/>
                  <w:textInput/>
                </w:ffData>
              </w:fldChar>
            </w:r>
            <w:bookmarkStart w:id="331" w:name="Text12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31"/>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41"/>
                  <w:enabled/>
                  <w:calcOnExit w:val="0"/>
                  <w:textInput/>
                </w:ffData>
              </w:fldChar>
            </w:r>
            <w:bookmarkStart w:id="332" w:name="Text14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32"/>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54"/>
                  <w:enabled/>
                  <w:calcOnExit w:val="0"/>
                  <w:textInput/>
                </w:ffData>
              </w:fldChar>
            </w:r>
            <w:bookmarkStart w:id="333" w:name="Text15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33"/>
          </w:p>
        </w:tc>
      </w:tr>
      <w:tr w:rsidR="0063565E" w:rsidRPr="009E6E7A">
        <w:tc>
          <w:tcPr>
            <w:tcW w:w="652"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11.</w:t>
            </w:r>
          </w:p>
        </w:tc>
        <w:tc>
          <w:tcPr>
            <w:tcW w:w="1616"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גז טבעי</w:t>
            </w:r>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03"/>
                  <w:enabled/>
                  <w:calcOnExit w:val="0"/>
                  <w:textInput/>
                </w:ffData>
              </w:fldChar>
            </w:r>
            <w:bookmarkStart w:id="334" w:name="Text10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34"/>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16"/>
                  <w:enabled/>
                  <w:calcOnExit w:val="0"/>
                  <w:textInput/>
                </w:ffData>
              </w:fldChar>
            </w:r>
            <w:bookmarkStart w:id="335" w:name="Text11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35"/>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29"/>
                  <w:enabled/>
                  <w:calcOnExit w:val="0"/>
                  <w:textInput/>
                </w:ffData>
              </w:fldChar>
            </w:r>
            <w:bookmarkStart w:id="336" w:name="Text12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36"/>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42"/>
                  <w:enabled/>
                  <w:calcOnExit w:val="0"/>
                  <w:textInput/>
                </w:ffData>
              </w:fldChar>
            </w:r>
            <w:bookmarkStart w:id="337" w:name="Text14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37"/>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55"/>
                  <w:enabled/>
                  <w:calcOnExit w:val="0"/>
                  <w:textInput/>
                </w:ffData>
              </w:fldChar>
            </w:r>
            <w:bookmarkStart w:id="338" w:name="Text15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38"/>
          </w:p>
        </w:tc>
      </w:tr>
      <w:tr w:rsidR="0063565E" w:rsidRPr="009E6E7A">
        <w:tc>
          <w:tcPr>
            <w:tcW w:w="652"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12.</w:t>
            </w:r>
          </w:p>
        </w:tc>
        <w:tc>
          <w:tcPr>
            <w:tcW w:w="1616"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פחם</w:t>
            </w:r>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04"/>
                  <w:enabled/>
                  <w:calcOnExit w:val="0"/>
                  <w:textInput/>
                </w:ffData>
              </w:fldChar>
            </w:r>
            <w:bookmarkStart w:id="339" w:name="Text10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39"/>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17"/>
                  <w:enabled/>
                  <w:calcOnExit w:val="0"/>
                  <w:textInput/>
                </w:ffData>
              </w:fldChar>
            </w:r>
            <w:bookmarkStart w:id="340" w:name="Text11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40"/>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30"/>
                  <w:enabled/>
                  <w:calcOnExit w:val="0"/>
                  <w:textInput/>
                </w:ffData>
              </w:fldChar>
            </w:r>
            <w:bookmarkStart w:id="341" w:name="Text13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41"/>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43"/>
                  <w:enabled/>
                  <w:calcOnExit w:val="0"/>
                  <w:textInput/>
                </w:ffData>
              </w:fldChar>
            </w:r>
            <w:bookmarkStart w:id="342" w:name="Text14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42"/>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56"/>
                  <w:enabled/>
                  <w:calcOnExit w:val="0"/>
                  <w:textInput/>
                </w:ffData>
              </w:fldChar>
            </w:r>
            <w:bookmarkStart w:id="343" w:name="Text15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43"/>
          </w:p>
        </w:tc>
      </w:tr>
      <w:tr w:rsidR="0063565E" w:rsidRPr="009E6E7A">
        <w:tc>
          <w:tcPr>
            <w:tcW w:w="652"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13.</w:t>
            </w:r>
          </w:p>
        </w:tc>
        <w:tc>
          <w:tcPr>
            <w:tcW w:w="1616" w:type="dxa"/>
          </w:tcPr>
          <w:p w:rsidR="0063565E" w:rsidRPr="009E6E7A" w:rsidRDefault="0063565E"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hint="cs"/>
                <w:szCs w:val="24"/>
                <w:rtl/>
                <w:lang w:eastAsia="en-US"/>
              </w:rPr>
              <w:t>אחר</w:t>
            </w:r>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05"/>
                  <w:enabled/>
                  <w:calcOnExit w:val="0"/>
                  <w:textInput/>
                </w:ffData>
              </w:fldChar>
            </w:r>
            <w:bookmarkStart w:id="344" w:name="Text10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44"/>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18"/>
                  <w:enabled/>
                  <w:calcOnExit w:val="0"/>
                  <w:textInput/>
                </w:ffData>
              </w:fldChar>
            </w:r>
            <w:bookmarkStart w:id="345" w:name="Text11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45"/>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31"/>
                  <w:enabled/>
                  <w:calcOnExit w:val="0"/>
                  <w:textInput/>
                </w:ffData>
              </w:fldChar>
            </w:r>
            <w:bookmarkStart w:id="346" w:name="Text13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46"/>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44"/>
                  <w:enabled/>
                  <w:calcOnExit w:val="0"/>
                  <w:textInput/>
                </w:ffData>
              </w:fldChar>
            </w:r>
            <w:bookmarkStart w:id="347" w:name="Text14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47"/>
          </w:p>
        </w:tc>
        <w:tc>
          <w:tcPr>
            <w:tcW w:w="1134" w:type="dxa"/>
          </w:tcPr>
          <w:p w:rsidR="0063565E"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57"/>
                  <w:enabled/>
                  <w:calcOnExit w:val="0"/>
                  <w:textInput/>
                </w:ffData>
              </w:fldChar>
            </w:r>
            <w:bookmarkStart w:id="348" w:name="Text15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48"/>
          </w:p>
        </w:tc>
      </w:tr>
    </w:tbl>
    <w:p w:rsidR="008823E6" w:rsidRDefault="00601DCD" w:rsidP="00601DCD">
      <w:pPr>
        <w:pStyle w:val="P00"/>
        <w:spacing w:before="72"/>
        <w:ind w:left="624" w:right="1134"/>
        <w:rPr>
          <w:rFonts w:cs="FrankRuehl" w:hint="cs"/>
          <w:rtl/>
          <w:lang w:eastAsia="en-US"/>
        </w:rPr>
      </w:pPr>
      <w:r>
        <w:rPr>
          <w:rFonts w:cs="FrankRuehl" w:hint="cs"/>
          <w:rtl/>
          <w:lang w:eastAsia="en-US"/>
        </w:rPr>
        <w:t>6.2</w:t>
      </w:r>
      <w:r>
        <w:rPr>
          <w:rFonts w:cs="FrankRuehl" w:hint="cs"/>
          <w:rtl/>
          <w:lang w:eastAsia="en-US"/>
        </w:rPr>
        <w:tab/>
        <w:t>המיתקנים לשריפת דלק:</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1365"/>
        <w:gridCol w:w="816"/>
        <w:gridCol w:w="1084"/>
        <w:gridCol w:w="940"/>
        <w:gridCol w:w="842"/>
        <w:gridCol w:w="1230"/>
        <w:gridCol w:w="845"/>
      </w:tblGrid>
      <w:tr w:rsidR="00601DCD" w:rsidRPr="009E6E7A">
        <w:tc>
          <w:tcPr>
            <w:tcW w:w="652" w:type="dxa"/>
            <w:vAlign w:val="bottom"/>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מס' סד'</w:t>
            </w:r>
          </w:p>
        </w:tc>
        <w:tc>
          <w:tcPr>
            <w:tcW w:w="1485" w:type="dxa"/>
            <w:vAlign w:val="bottom"/>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שם המיתקן והייצור</w:t>
            </w:r>
          </w:p>
        </w:tc>
        <w:tc>
          <w:tcPr>
            <w:tcW w:w="673" w:type="dxa"/>
            <w:vAlign w:val="bottom"/>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שנת הייצור</w:t>
            </w:r>
          </w:p>
        </w:tc>
        <w:tc>
          <w:tcPr>
            <w:tcW w:w="1142" w:type="dxa"/>
            <w:vAlign w:val="bottom"/>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סוג הדלק</w:t>
            </w:r>
          </w:p>
        </w:tc>
        <w:tc>
          <w:tcPr>
            <w:tcW w:w="967" w:type="dxa"/>
            <w:vAlign w:val="bottom"/>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הכמות הנשרפת בק"ג ליום</w:t>
            </w:r>
          </w:p>
        </w:tc>
        <w:tc>
          <w:tcPr>
            <w:tcW w:w="848" w:type="dxa"/>
            <w:vAlign w:val="bottom"/>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תפוקת החום</w:t>
            </w:r>
          </w:p>
        </w:tc>
        <w:tc>
          <w:tcPr>
            <w:tcW w:w="1320" w:type="dxa"/>
            <w:vAlign w:val="bottom"/>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ציוד למניעת זיהום אויר</w:t>
            </w:r>
          </w:p>
        </w:tc>
        <w:tc>
          <w:tcPr>
            <w:tcW w:w="851" w:type="dxa"/>
            <w:vAlign w:val="bottom"/>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נפח גזי הפליטה ביום</w:t>
            </w:r>
          </w:p>
        </w:tc>
      </w:tr>
      <w:tr w:rsidR="00601DCD" w:rsidRPr="009E6E7A">
        <w:tc>
          <w:tcPr>
            <w:tcW w:w="652"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58"/>
                  <w:enabled/>
                  <w:calcOnExit w:val="0"/>
                  <w:textInput/>
                </w:ffData>
              </w:fldChar>
            </w:r>
            <w:bookmarkStart w:id="349" w:name="Text15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49"/>
          </w:p>
        </w:tc>
        <w:tc>
          <w:tcPr>
            <w:tcW w:w="1485"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59"/>
                  <w:enabled/>
                  <w:calcOnExit w:val="0"/>
                  <w:textInput/>
                </w:ffData>
              </w:fldChar>
            </w:r>
            <w:bookmarkStart w:id="350" w:name="Text15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50"/>
          </w:p>
        </w:tc>
        <w:tc>
          <w:tcPr>
            <w:tcW w:w="673"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60"/>
                  <w:enabled/>
                  <w:calcOnExit w:val="0"/>
                  <w:textInput/>
                </w:ffData>
              </w:fldChar>
            </w:r>
            <w:bookmarkStart w:id="351" w:name="Text16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51"/>
          </w:p>
        </w:tc>
        <w:tc>
          <w:tcPr>
            <w:tcW w:w="1142"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61"/>
                  <w:enabled/>
                  <w:calcOnExit w:val="0"/>
                  <w:textInput/>
                </w:ffData>
              </w:fldChar>
            </w:r>
            <w:bookmarkStart w:id="352" w:name="Text16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52"/>
          </w:p>
        </w:tc>
        <w:tc>
          <w:tcPr>
            <w:tcW w:w="967"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62"/>
                  <w:enabled/>
                  <w:calcOnExit w:val="0"/>
                  <w:textInput/>
                </w:ffData>
              </w:fldChar>
            </w:r>
            <w:bookmarkStart w:id="353" w:name="Text16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53"/>
          </w:p>
        </w:tc>
        <w:tc>
          <w:tcPr>
            <w:tcW w:w="848"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63"/>
                  <w:enabled/>
                  <w:calcOnExit w:val="0"/>
                  <w:textInput/>
                </w:ffData>
              </w:fldChar>
            </w:r>
            <w:bookmarkStart w:id="354" w:name="Text16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54"/>
          </w:p>
        </w:tc>
        <w:tc>
          <w:tcPr>
            <w:tcW w:w="1320"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64"/>
                  <w:enabled/>
                  <w:calcOnExit w:val="0"/>
                  <w:textInput/>
                </w:ffData>
              </w:fldChar>
            </w:r>
            <w:bookmarkStart w:id="355" w:name="Text16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55"/>
          </w:p>
        </w:tc>
        <w:tc>
          <w:tcPr>
            <w:tcW w:w="851"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65"/>
                  <w:enabled/>
                  <w:calcOnExit w:val="0"/>
                  <w:textInput/>
                </w:ffData>
              </w:fldChar>
            </w:r>
            <w:bookmarkStart w:id="356" w:name="Text16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56"/>
          </w:p>
        </w:tc>
      </w:tr>
      <w:tr w:rsidR="00601DCD" w:rsidRPr="009E6E7A">
        <w:tc>
          <w:tcPr>
            <w:tcW w:w="652"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66"/>
                  <w:enabled/>
                  <w:calcOnExit w:val="0"/>
                  <w:textInput/>
                </w:ffData>
              </w:fldChar>
            </w:r>
            <w:bookmarkStart w:id="357" w:name="Text16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57"/>
          </w:p>
        </w:tc>
        <w:tc>
          <w:tcPr>
            <w:tcW w:w="1485"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67"/>
                  <w:enabled/>
                  <w:calcOnExit w:val="0"/>
                  <w:textInput/>
                </w:ffData>
              </w:fldChar>
            </w:r>
            <w:bookmarkStart w:id="358" w:name="Text16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58"/>
          </w:p>
        </w:tc>
        <w:tc>
          <w:tcPr>
            <w:tcW w:w="673"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68"/>
                  <w:enabled/>
                  <w:calcOnExit w:val="0"/>
                  <w:textInput/>
                </w:ffData>
              </w:fldChar>
            </w:r>
            <w:bookmarkStart w:id="359" w:name="Text16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59"/>
          </w:p>
        </w:tc>
        <w:tc>
          <w:tcPr>
            <w:tcW w:w="1142"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69"/>
                  <w:enabled/>
                  <w:calcOnExit w:val="0"/>
                  <w:textInput/>
                </w:ffData>
              </w:fldChar>
            </w:r>
            <w:bookmarkStart w:id="360" w:name="Text16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60"/>
          </w:p>
        </w:tc>
        <w:tc>
          <w:tcPr>
            <w:tcW w:w="967"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70"/>
                  <w:enabled/>
                  <w:calcOnExit w:val="0"/>
                  <w:textInput/>
                </w:ffData>
              </w:fldChar>
            </w:r>
            <w:bookmarkStart w:id="361" w:name="Text17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61"/>
          </w:p>
        </w:tc>
        <w:tc>
          <w:tcPr>
            <w:tcW w:w="848"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71"/>
                  <w:enabled/>
                  <w:calcOnExit w:val="0"/>
                  <w:textInput/>
                </w:ffData>
              </w:fldChar>
            </w:r>
            <w:bookmarkStart w:id="362" w:name="Text17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62"/>
          </w:p>
        </w:tc>
        <w:tc>
          <w:tcPr>
            <w:tcW w:w="1320"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72"/>
                  <w:enabled/>
                  <w:calcOnExit w:val="0"/>
                  <w:textInput/>
                </w:ffData>
              </w:fldChar>
            </w:r>
            <w:bookmarkStart w:id="363" w:name="Text17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63"/>
          </w:p>
        </w:tc>
        <w:tc>
          <w:tcPr>
            <w:tcW w:w="851" w:type="dxa"/>
          </w:tcPr>
          <w:p w:rsidR="00601DCD" w:rsidRPr="009E6E7A" w:rsidRDefault="00601DCD"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173"/>
                  <w:enabled/>
                  <w:calcOnExit w:val="0"/>
                  <w:textInput/>
                </w:ffData>
              </w:fldChar>
            </w:r>
            <w:bookmarkStart w:id="364" w:name="Text17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64"/>
          </w:p>
        </w:tc>
      </w:tr>
    </w:tbl>
    <w:p w:rsidR="00601DCD" w:rsidRDefault="00601DCD" w:rsidP="005A1A1D">
      <w:pPr>
        <w:pStyle w:val="P00"/>
        <w:spacing w:before="72"/>
        <w:ind w:left="0" w:right="1134"/>
        <w:rPr>
          <w:rFonts w:cs="FrankRuehl" w:hint="cs"/>
          <w:rtl/>
          <w:lang w:eastAsia="en-US"/>
        </w:rPr>
      </w:pPr>
      <w:r>
        <w:rPr>
          <w:rFonts w:cs="FrankRuehl" w:hint="cs"/>
          <w:rtl/>
          <w:lang w:eastAsia="en-US"/>
        </w:rPr>
        <w:t>7.</w:t>
      </w:r>
      <w:r>
        <w:rPr>
          <w:rFonts w:cs="FrankRuehl" w:hint="cs"/>
          <w:rtl/>
          <w:lang w:eastAsia="en-US"/>
        </w:rPr>
        <w:tab/>
        <w:t>פסולת מוצקה:</w:t>
      </w:r>
    </w:p>
    <w:p w:rsidR="00601DCD" w:rsidRDefault="00601DCD" w:rsidP="00590BC9">
      <w:pPr>
        <w:pStyle w:val="P00"/>
        <w:spacing w:before="72"/>
        <w:ind w:left="624" w:right="1134"/>
        <w:rPr>
          <w:rFonts w:cs="FrankRuehl" w:hint="cs"/>
          <w:rtl/>
          <w:lang w:eastAsia="en-US"/>
        </w:rPr>
      </w:pPr>
      <w:r>
        <w:rPr>
          <w:rFonts w:cs="FrankRuehl" w:hint="cs"/>
          <w:rtl/>
          <w:lang w:eastAsia="en-US"/>
        </w:rPr>
        <w:t>7.1</w:t>
      </w:r>
      <w:r>
        <w:rPr>
          <w:rFonts w:cs="FrankRuehl" w:hint="cs"/>
          <w:rtl/>
          <w:lang w:eastAsia="en-US"/>
        </w:rPr>
        <w:tab/>
        <w:t>כמויות הפסולת ושיטות חלוקה: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1568"/>
        <w:gridCol w:w="1568"/>
        <w:gridCol w:w="1122"/>
        <w:gridCol w:w="1420"/>
        <w:gridCol w:w="1444"/>
      </w:tblGrid>
      <w:tr w:rsidR="00590BC9" w:rsidRPr="009E6E7A">
        <w:tc>
          <w:tcPr>
            <w:tcW w:w="487" w:type="dxa"/>
            <w:vAlign w:val="bottom"/>
          </w:tcPr>
          <w:p w:rsidR="00590BC9" w:rsidRPr="009E6E7A" w:rsidRDefault="00590BC9"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מס' סד'</w:t>
            </w:r>
          </w:p>
        </w:tc>
        <w:tc>
          <w:tcPr>
            <w:tcW w:w="1650" w:type="dxa"/>
            <w:vAlign w:val="bottom"/>
          </w:tcPr>
          <w:p w:rsidR="00590BC9" w:rsidRPr="009E6E7A" w:rsidRDefault="00590BC9"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סוג הפסולת</w:t>
            </w:r>
          </w:p>
        </w:tc>
        <w:tc>
          <w:tcPr>
            <w:tcW w:w="1650" w:type="dxa"/>
            <w:vAlign w:val="bottom"/>
          </w:tcPr>
          <w:p w:rsidR="00590BC9" w:rsidRPr="009E6E7A" w:rsidRDefault="00590BC9"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כמות הפסולת הנוצרת ביחידת זמן</w:t>
            </w:r>
          </w:p>
        </w:tc>
        <w:tc>
          <w:tcPr>
            <w:tcW w:w="1155" w:type="dxa"/>
            <w:vAlign w:val="bottom"/>
          </w:tcPr>
          <w:p w:rsidR="00590BC9" w:rsidRPr="009E6E7A" w:rsidRDefault="00590BC9"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יחידת החישוב</w:t>
            </w:r>
          </w:p>
        </w:tc>
        <w:tc>
          <w:tcPr>
            <w:tcW w:w="1485" w:type="dxa"/>
            <w:vAlign w:val="bottom"/>
          </w:tcPr>
          <w:p w:rsidR="00590BC9" w:rsidRPr="009E6E7A" w:rsidRDefault="00590BC9"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שיטת סילוק הפסולת</w:t>
            </w:r>
          </w:p>
        </w:tc>
        <w:tc>
          <w:tcPr>
            <w:tcW w:w="1511" w:type="dxa"/>
            <w:vAlign w:val="bottom"/>
          </w:tcPr>
          <w:p w:rsidR="00590BC9" w:rsidRPr="009E6E7A" w:rsidRDefault="00590BC9"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אתר הסילוק ובבעלות מי נמצא</w:t>
            </w:r>
          </w:p>
        </w:tc>
      </w:tr>
      <w:tr w:rsidR="00590BC9" w:rsidRPr="009E6E7A">
        <w:tc>
          <w:tcPr>
            <w:tcW w:w="487" w:type="dxa"/>
          </w:tcPr>
          <w:p w:rsidR="00590BC9" w:rsidRPr="009E6E7A" w:rsidRDefault="00590BC9"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74"/>
                  <w:enabled/>
                  <w:calcOnExit w:val="0"/>
                  <w:textInput/>
                </w:ffData>
              </w:fldChar>
            </w:r>
            <w:bookmarkStart w:id="365" w:name="Text17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931880"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65"/>
          </w:p>
        </w:tc>
        <w:tc>
          <w:tcPr>
            <w:tcW w:w="1650" w:type="dxa"/>
          </w:tcPr>
          <w:p w:rsidR="00590BC9" w:rsidRPr="009E6E7A" w:rsidRDefault="00590BC9"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75"/>
                  <w:enabled/>
                  <w:calcOnExit w:val="0"/>
                  <w:textInput/>
                </w:ffData>
              </w:fldChar>
            </w:r>
            <w:bookmarkStart w:id="366" w:name="Text17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931880"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66"/>
          </w:p>
        </w:tc>
        <w:tc>
          <w:tcPr>
            <w:tcW w:w="1650" w:type="dxa"/>
          </w:tcPr>
          <w:p w:rsidR="00590BC9" w:rsidRPr="009E6E7A" w:rsidRDefault="00590BC9"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76"/>
                  <w:enabled/>
                  <w:calcOnExit w:val="0"/>
                  <w:textInput/>
                </w:ffData>
              </w:fldChar>
            </w:r>
            <w:bookmarkStart w:id="367" w:name="Text17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931880"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67"/>
          </w:p>
        </w:tc>
        <w:tc>
          <w:tcPr>
            <w:tcW w:w="1155" w:type="dxa"/>
          </w:tcPr>
          <w:p w:rsidR="00590BC9" w:rsidRPr="009E6E7A" w:rsidRDefault="00590BC9"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77"/>
                  <w:enabled/>
                  <w:calcOnExit w:val="0"/>
                  <w:textInput/>
                </w:ffData>
              </w:fldChar>
            </w:r>
            <w:bookmarkStart w:id="368" w:name="Text17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931880"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68"/>
          </w:p>
        </w:tc>
        <w:tc>
          <w:tcPr>
            <w:tcW w:w="1485" w:type="dxa"/>
          </w:tcPr>
          <w:p w:rsidR="00590BC9" w:rsidRPr="009E6E7A" w:rsidRDefault="00590BC9"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78"/>
                  <w:enabled/>
                  <w:calcOnExit w:val="0"/>
                  <w:textInput/>
                </w:ffData>
              </w:fldChar>
            </w:r>
            <w:bookmarkStart w:id="369" w:name="Text17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931880"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69"/>
          </w:p>
        </w:tc>
        <w:tc>
          <w:tcPr>
            <w:tcW w:w="1511" w:type="dxa"/>
          </w:tcPr>
          <w:p w:rsidR="00590BC9" w:rsidRPr="009E6E7A" w:rsidRDefault="00590BC9"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79"/>
                  <w:enabled/>
                  <w:calcOnExit w:val="0"/>
                  <w:textInput/>
                </w:ffData>
              </w:fldChar>
            </w:r>
            <w:bookmarkStart w:id="370" w:name="Text17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931880"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70"/>
          </w:p>
        </w:tc>
      </w:tr>
      <w:tr w:rsidR="00590BC9" w:rsidRPr="009E6E7A">
        <w:tc>
          <w:tcPr>
            <w:tcW w:w="487" w:type="dxa"/>
          </w:tcPr>
          <w:p w:rsidR="00590BC9" w:rsidRPr="009E6E7A" w:rsidRDefault="00590BC9"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80"/>
                  <w:enabled/>
                  <w:calcOnExit w:val="0"/>
                  <w:textInput/>
                </w:ffData>
              </w:fldChar>
            </w:r>
            <w:bookmarkStart w:id="371" w:name="Text18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931880"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71"/>
          </w:p>
        </w:tc>
        <w:tc>
          <w:tcPr>
            <w:tcW w:w="1650" w:type="dxa"/>
          </w:tcPr>
          <w:p w:rsidR="00590BC9" w:rsidRPr="009E6E7A" w:rsidRDefault="00590BC9"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81"/>
                  <w:enabled/>
                  <w:calcOnExit w:val="0"/>
                  <w:textInput/>
                </w:ffData>
              </w:fldChar>
            </w:r>
            <w:bookmarkStart w:id="372" w:name="Text18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931880"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72"/>
          </w:p>
        </w:tc>
        <w:tc>
          <w:tcPr>
            <w:tcW w:w="1650" w:type="dxa"/>
          </w:tcPr>
          <w:p w:rsidR="00590BC9" w:rsidRPr="009E6E7A" w:rsidRDefault="00590BC9"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82"/>
                  <w:enabled/>
                  <w:calcOnExit w:val="0"/>
                  <w:textInput/>
                </w:ffData>
              </w:fldChar>
            </w:r>
            <w:bookmarkStart w:id="373" w:name="Text18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931880"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73"/>
          </w:p>
        </w:tc>
        <w:tc>
          <w:tcPr>
            <w:tcW w:w="1155" w:type="dxa"/>
          </w:tcPr>
          <w:p w:rsidR="00590BC9" w:rsidRPr="009E6E7A" w:rsidRDefault="00590BC9"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83"/>
                  <w:enabled/>
                  <w:calcOnExit w:val="0"/>
                  <w:textInput/>
                </w:ffData>
              </w:fldChar>
            </w:r>
            <w:bookmarkStart w:id="374" w:name="Text18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931880"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74"/>
          </w:p>
        </w:tc>
        <w:tc>
          <w:tcPr>
            <w:tcW w:w="1485" w:type="dxa"/>
          </w:tcPr>
          <w:p w:rsidR="00590BC9" w:rsidRPr="009E6E7A" w:rsidRDefault="00590BC9"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84"/>
                  <w:enabled/>
                  <w:calcOnExit w:val="0"/>
                  <w:textInput/>
                </w:ffData>
              </w:fldChar>
            </w:r>
            <w:bookmarkStart w:id="375" w:name="Text18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931880"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75"/>
          </w:p>
        </w:tc>
        <w:tc>
          <w:tcPr>
            <w:tcW w:w="1511" w:type="dxa"/>
          </w:tcPr>
          <w:p w:rsidR="00590BC9" w:rsidRPr="009E6E7A" w:rsidRDefault="00590BC9"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85"/>
                  <w:enabled/>
                  <w:calcOnExit w:val="0"/>
                  <w:textInput/>
                </w:ffData>
              </w:fldChar>
            </w:r>
            <w:bookmarkStart w:id="376" w:name="Text18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931880"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76"/>
          </w:p>
        </w:tc>
      </w:tr>
    </w:tbl>
    <w:p w:rsidR="00601DCD" w:rsidRDefault="00590BC9" w:rsidP="00C86F80">
      <w:pPr>
        <w:pStyle w:val="P00"/>
        <w:spacing w:before="72"/>
        <w:ind w:left="624" w:right="1134"/>
        <w:rPr>
          <w:rFonts w:cs="FrankRuehl" w:hint="cs"/>
          <w:rtl/>
          <w:lang w:eastAsia="en-US"/>
        </w:rPr>
      </w:pPr>
      <w:r>
        <w:rPr>
          <w:rFonts w:cs="FrankRuehl" w:hint="cs"/>
          <w:rtl/>
          <w:lang w:eastAsia="en-US"/>
        </w:rPr>
        <w:t>7.2</w:t>
      </w:r>
      <w:r>
        <w:rPr>
          <w:rFonts w:cs="FrankRuehl" w:hint="cs"/>
          <w:rtl/>
          <w:lang w:eastAsia="en-US"/>
        </w:rPr>
        <w:tab/>
        <w:t>אם בבעלות המפעל מיתקנים לשריפת פסולת, נא למלא את הטבלה הבאה: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1030"/>
        <w:gridCol w:w="816"/>
        <w:gridCol w:w="820"/>
        <w:gridCol w:w="816"/>
        <w:gridCol w:w="816"/>
        <w:gridCol w:w="891"/>
        <w:gridCol w:w="1028"/>
        <w:gridCol w:w="904"/>
      </w:tblGrid>
      <w:tr w:rsidR="00C86F80" w:rsidRPr="009E6E7A">
        <w:trPr>
          <w:trHeight w:val="439"/>
        </w:trPr>
        <w:tc>
          <w:tcPr>
            <w:tcW w:w="487" w:type="dxa"/>
            <w:vMerge w:val="restart"/>
            <w:vAlign w:val="bottom"/>
          </w:tcPr>
          <w:p w:rsidR="00C86F80" w:rsidRPr="009E6E7A" w:rsidRDefault="00C86F80"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מס' סד'</w:t>
            </w:r>
          </w:p>
        </w:tc>
        <w:tc>
          <w:tcPr>
            <w:tcW w:w="1270" w:type="dxa"/>
            <w:vMerge w:val="restart"/>
            <w:vAlign w:val="bottom"/>
          </w:tcPr>
          <w:p w:rsidR="00C86F80" w:rsidRPr="009E6E7A" w:rsidRDefault="00C86F80"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סוג המיתקן</w:t>
            </w:r>
          </w:p>
        </w:tc>
        <w:tc>
          <w:tcPr>
            <w:tcW w:w="710" w:type="dxa"/>
            <w:vMerge w:val="restart"/>
            <w:vAlign w:val="bottom"/>
          </w:tcPr>
          <w:p w:rsidR="00C86F80" w:rsidRPr="009E6E7A" w:rsidRDefault="00C86F80"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שנת הייצור</w:t>
            </w:r>
          </w:p>
        </w:tc>
        <w:tc>
          <w:tcPr>
            <w:tcW w:w="2324" w:type="dxa"/>
            <w:gridSpan w:val="3"/>
            <w:vAlign w:val="bottom"/>
          </w:tcPr>
          <w:p w:rsidR="00C86F80" w:rsidRPr="009E6E7A" w:rsidRDefault="00C86F80"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כמות הפסולת הנשרפת</w:t>
            </w:r>
          </w:p>
        </w:tc>
        <w:tc>
          <w:tcPr>
            <w:tcW w:w="976" w:type="dxa"/>
            <w:vMerge w:val="restart"/>
            <w:vAlign w:val="bottom"/>
          </w:tcPr>
          <w:p w:rsidR="00C86F80" w:rsidRPr="009E6E7A" w:rsidRDefault="00C86F80"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יחידת חישוב</w:t>
            </w:r>
          </w:p>
        </w:tc>
        <w:tc>
          <w:tcPr>
            <w:tcW w:w="1267" w:type="dxa"/>
            <w:vMerge w:val="restart"/>
            <w:vAlign w:val="bottom"/>
          </w:tcPr>
          <w:p w:rsidR="00C86F80" w:rsidRPr="009E6E7A" w:rsidRDefault="00C86F80"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אמצעים למניעת זיהום אויר</w:t>
            </w:r>
          </w:p>
        </w:tc>
        <w:tc>
          <w:tcPr>
            <w:tcW w:w="904" w:type="dxa"/>
            <w:vMerge w:val="restart"/>
            <w:vAlign w:val="bottom"/>
          </w:tcPr>
          <w:p w:rsidR="00C86F80" w:rsidRPr="009E6E7A" w:rsidRDefault="00C86F80"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יעילותם המשוערת</w:t>
            </w:r>
          </w:p>
        </w:tc>
      </w:tr>
      <w:tr w:rsidR="00C86F80" w:rsidRPr="009E6E7A">
        <w:tc>
          <w:tcPr>
            <w:tcW w:w="487" w:type="dxa"/>
            <w:vMerge/>
          </w:tcPr>
          <w:p w:rsidR="00C86F80" w:rsidRPr="009E6E7A" w:rsidRDefault="00C86F80" w:rsidP="009E6E7A">
            <w:pPr>
              <w:pStyle w:val="P00"/>
              <w:spacing w:before="0"/>
              <w:ind w:left="0"/>
              <w:rPr>
                <w:rFonts w:cs="FrankRuehl" w:hint="cs"/>
                <w:szCs w:val="24"/>
                <w:rtl/>
                <w:lang w:eastAsia="en-US"/>
              </w:rPr>
            </w:pPr>
          </w:p>
        </w:tc>
        <w:tc>
          <w:tcPr>
            <w:tcW w:w="1270" w:type="dxa"/>
            <w:vMerge/>
          </w:tcPr>
          <w:p w:rsidR="00C86F80" w:rsidRPr="009E6E7A" w:rsidRDefault="00C86F80" w:rsidP="009E6E7A">
            <w:pPr>
              <w:pStyle w:val="P00"/>
              <w:spacing w:before="0"/>
              <w:ind w:left="0"/>
              <w:rPr>
                <w:rFonts w:cs="FrankRuehl" w:hint="cs"/>
                <w:szCs w:val="24"/>
                <w:rtl/>
                <w:lang w:eastAsia="en-US"/>
              </w:rPr>
            </w:pPr>
          </w:p>
        </w:tc>
        <w:tc>
          <w:tcPr>
            <w:tcW w:w="710" w:type="dxa"/>
            <w:vMerge/>
          </w:tcPr>
          <w:p w:rsidR="00C86F80" w:rsidRPr="009E6E7A" w:rsidRDefault="00C86F80" w:rsidP="009E6E7A">
            <w:pPr>
              <w:pStyle w:val="P00"/>
              <w:spacing w:before="0"/>
              <w:ind w:left="0"/>
              <w:rPr>
                <w:rFonts w:cs="FrankRuehl" w:hint="cs"/>
                <w:szCs w:val="24"/>
                <w:rtl/>
                <w:lang w:eastAsia="en-US"/>
              </w:rPr>
            </w:pPr>
          </w:p>
        </w:tc>
        <w:tc>
          <w:tcPr>
            <w:tcW w:w="825" w:type="dxa"/>
            <w:vAlign w:val="bottom"/>
          </w:tcPr>
          <w:p w:rsidR="00C86F80" w:rsidRPr="009E6E7A" w:rsidRDefault="00C86F80"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ביממה</w:t>
            </w:r>
          </w:p>
        </w:tc>
        <w:tc>
          <w:tcPr>
            <w:tcW w:w="704" w:type="dxa"/>
            <w:vAlign w:val="bottom"/>
          </w:tcPr>
          <w:p w:rsidR="00C86F80" w:rsidRPr="009E6E7A" w:rsidRDefault="00C86F80"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בחודש</w:t>
            </w:r>
          </w:p>
        </w:tc>
        <w:tc>
          <w:tcPr>
            <w:tcW w:w="795" w:type="dxa"/>
            <w:vAlign w:val="bottom"/>
          </w:tcPr>
          <w:p w:rsidR="00C86F80" w:rsidRPr="009E6E7A" w:rsidRDefault="00C86F80"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בשנה</w:t>
            </w:r>
          </w:p>
        </w:tc>
        <w:tc>
          <w:tcPr>
            <w:tcW w:w="976" w:type="dxa"/>
            <w:vMerge/>
          </w:tcPr>
          <w:p w:rsidR="00C86F80" w:rsidRPr="009E6E7A" w:rsidRDefault="00C86F80" w:rsidP="009E6E7A">
            <w:pPr>
              <w:pStyle w:val="P00"/>
              <w:spacing w:before="0"/>
              <w:ind w:left="0"/>
              <w:rPr>
                <w:rFonts w:cs="FrankRuehl" w:hint="cs"/>
                <w:szCs w:val="24"/>
                <w:rtl/>
                <w:lang w:eastAsia="en-US"/>
              </w:rPr>
            </w:pPr>
          </w:p>
        </w:tc>
        <w:tc>
          <w:tcPr>
            <w:tcW w:w="1267" w:type="dxa"/>
            <w:vMerge/>
          </w:tcPr>
          <w:p w:rsidR="00C86F80" w:rsidRPr="009E6E7A" w:rsidRDefault="00C86F80" w:rsidP="009E6E7A">
            <w:pPr>
              <w:pStyle w:val="P00"/>
              <w:spacing w:before="0"/>
              <w:ind w:left="0"/>
              <w:rPr>
                <w:rFonts w:cs="FrankRuehl" w:hint="cs"/>
                <w:szCs w:val="24"/>
                <w:rtl/>
                <w:lang w:eastAsia="en-US"/>
              </w:rPr>
            </w:pPr>
          </w:p>
        </w:tc>
        <w:tc>
          <w:tcPr>
            <w:tcW w:w="904" w:type="dxa"/>
            <w:vMerge/>
          </w:tcPr>
          <w:p w:rsidR="00C86F80" w:rsidRPr="009E6E7A" w:rsidRDefault="00C86F80" w:rsidP="009E6E7A">
            <w:pPr>
              <w:pStyle w:val="P00"/>
              <w:spacing w:before="0"/>
              <w:ind w:left="0"/>
              <w:rPr>
                <w:rFonts w:cs="FrankRuehl" w:hint="cs"/>
                <w:szCs w:val="24"/>
                <w:rtl/>
                <w:lang w:eastAsia="en-US"/>
              </w:rPr>
            </w:pPr>
          </w:p>
        </w:tc>
      </w:tr>
      <w:tr w:rsidR="00C86F80" w:rsidRPr="009E6E7A">
        <w:tc>
          <w:tcPr>
            <w:tcW w:w="487"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86"/>
                  <w:enabled/>
                  <w:calcOnExit w:val="0"/>
                  <w:textInput/>
                </w:ffData>
              </w:fldChar>
            </w:r>
            <w:bookmarkStart w:id="377" w:name="Text18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77"/>
          </w:p>
        </w:tc>
        <w:tc>
          <w:tcPr>
            <w:tcW w:w="1270"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87"/>
                  <w:enabled/>
                  <w:calcOnExit w:val="0"/>
                  <w:textInput/>
                </w:ffData>
              </w:fldChar>
            </w:r>
            <w:bookmarkStart w:id="378" w:name="Text18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78"/>
          </w:p>
        </w:tc>
        <w:tc>
          <w:tcPr>
            <w:tcW w:w="710"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88"/>
                  <w:enabled/>
                  <w:calcOnExit w:val="0"/>
                  <w:textInput/>
                </w:ffData>
              </w:fldChar>
            </w:r>
            <w:bookmarkStart w:id="379" w:name="Text18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79"/>
          </w:p>
        </w:tc>
        <w:tc>
          <w:tcPr>
            <w:tcW w:w="825"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89"/>
                  <w:enabled/>
                  <w:calcOnExit w:val="0"/>
                  <w:textInput/>
                </w:ffData>
              </w:fldChar>
            </w:r>
            <w:bookmarkStart w:id="380" w:name="Text18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80"/>
          </w:p>
        </w:tc>
        <w:tc>
          <w:tcPr>
            <w:tcW w:w="704"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90"/>
                  <w:enabled/>
                  <w:calcOnExit w:val="0"/>
                  <w:textInput/>
                </w:ffData>
              </w:fldChar>
            </w:r>
            <w:bookmarkStart w:id="381" w:name="Text19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81"/>
          </w:p>
        </w:tc>
        <w:tc>
          <w:tcPr>
            <w:tcW w:w="795"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91"/>
                  <w:enabled/>
                  <w:calcOnExit w:val="0"/>
                  <w:textInput/>
                </w:ffData>
              </w:fldChar>
            </w:r>
            <w:bookmarkStart w:id="382" w:name="Text19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82"/>
          </w:p>
        </w:tc>
        <w:tc>
          <w:tcPr>
            <w:tcW w:w="976"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92"/>
                  <w:enabled/>
                  <w:calcOnExit w:val="0"/>
                  <w:textInput/>
                </w:ffData>
              </w:fldChar>
            </w:r>
            <w:bookmarkStart w:id="383" w:name="Text19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83"/>
          </w:p>
        </w:tc>
        <w:tc>
          <w:tcPr>
            <w:tcW w:w="1267"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93"/>
                  <w:enabled/>
                  <w:calcOnExit w:val="0"/>
                  <w:textInput/>
                </w:ffData>
              </w:fldChar>
            </w:r>
            <w:bookmarkStart w:id="384" w:name="Text19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84"/>
          </w:p>
        </w:tc>
        <w:tc>
          <w:tcPr>
            <w:tcW w:w="904"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94"/>
                  <w:enabled/>
                  <w:calcOnExit w:val="0"/>
                  <w:textInput/>
                </w:ffData>
              </w:fldChar>
            </w:r>
            <w:bookmarkStart w:id="385" w:name="Text19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85"/>
          </w:p>
        </w:tc>
      </w:tr>
      <w:tr w:rsidR="00C86F80" w:rsidRPr="009E6E7A">
        <w:tc>
          <w:tcPr>
            <w:tcW w:w="487"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95"/>
                  <w:enabled/>
                  <w:calcOnExit w:val="0"/>
                  <w:textInput/>
                </w:ffData>
              </w:fldChar>
            </w:r>
            <w:bookmarkStart w:id="386" w:name="Text19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86"/>
          </w:p>
        </w:tc>
        <w:tc>
          <w:tcPr>
            <w:tcW w:w="1270"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96"/>
                  <w:enabled/>
                  <w:calcOnExit w:val="0"/>
                  <w:textInput/>
                </w:ffData>
              </w:fldChar>
            </w:r>
            <w:bookmarkStart w:id="387" w:name="Text19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87"/>
          </w:p>
        </w:tc>
        <w:tc>
          <w:tcPr>
            <w:tcW w:w="710"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97"/>
                  <w:enabled/>
                  <w:calcOnExit w:val="0"/>
                  <w:textInput/>
                </w:ffData>
              </w:fldChar>
            </w:r>
            <w:bookmarkStart w:id="388" w:name="Text19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88"/>
          </w:p>
        </w:tc>
        <w:tc>
          <w:tcPr>
            <w:tcW w:w="825"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98"/>
                  <w:enabled/>
                  <w:calcOnExit w:val="0"/>
                  <w:textInput/>
                </w:ffData>
              </w:fldChar>
            </w:r>
            <w:bookmarkStart w:id="389" w:name="Text19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89"/>
          </w:p>
        </w:tc>
        <w:tc>
          <w:tcPr>
            <w:tcW w:w="704"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199"/>
                  <w:enabled/>
                  <w:calcOnExit w:val="0"/>
                  <w:textInput/>
                </w:ffData>
              </w:fldChar>
            </w:r>
            <w:bookmarkStart w:id="390" w:name="Text19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90"/>
          </w:p>
        </w:tc>
        <w:tc>
          <w:tcPr>
            <w:tcW w:w="795"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00"/>
                  <w:enabled/>
                  <w:calcOnExit w:val="0"/>
                  <w:textInput/>
                </w:ffData>
              </w:fldChar>
            </w:r>
            <w:bookmarkStart w:id="391" w:name="Text20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91"/>
          </w:p>
        </w:tc>
        <w:tc>
          <w:tcPr>
            <w:tcW w:w="976"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01"/>
                  <w:enabled/>
                  <w:calcOnExit w:val="0"/>
                  <w:textInput/>
                </w:ffData>
              </w:fldChar>
            </w:r>
            <w:bookmarkStart w:id="392" w:name="Text20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92"/>
          </w:p>
        </w:tc>
        <w:tc>
          <w:tcPr>
            <w:tcW w:w="1267"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02"/>
                  <w:enabled/>
                  <w:calcOnExit w:val="0"/>
                  <w:textInput/>
                </w:ffData>
              </w:fldChar>
            </w:r>
            <w:bookmarkStart w:id="393" w:name="Text20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93"/>
          </w:p>
        </w:tc>
        <w:tc>
          <w:tcPr>
            <w:tcW w:w="904" w:type="dxa"/>
          </w:tcPr>
          <w:p w:rsidR="00590BC9" w:rsidRPr="009E6E7A" w:rsidRDefault="00C86F80"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03"/>
                  <w:enabled/>
                  <w:calcOnExit w:val="0"/>
                  <w:textInput/>
                </w:ffData>
              </w:fldChar>
            </w:r>
            <w:bookmarkStart w:id="394" w:name="Text20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394"/>
          </w:p>
        </w:tc>
      </w:tr>
    </w:tbl>
    <w:p w:rsidR="00590BC9" w:rsidRDefault="00C86F80" w:rsidP="005A1A1D">
      <w:pPr>
        <w:pStyle w:val="P00"/>
        <w:spacing w:before="72"/>
        <w:ind w:left="0" w:right="1134"/>
        <w:rPr>
          <w:rFonts w:cs="FrankRuehl" w:hint="cs"/>
          <w:rtl/>
          <w:lang w:eastAsia="en-US"/>
        </w:rPr>
      </w:pPr>
      <w:r>
        <w:rPr>
          <w:rFonts w:cs="FrankRuehl" w:hint="cs"/>
          <w:rtl/>
          <w:lang w:eastAsia="en-US"/>
        </w:rPr>
        <w:t>8.</w:t>
      </w:r>
      <w:r>
        <w:rPr>
          <w:rFonts w:cs="FrankRuehl" w:hint="cs"/>
          <w:rtl/>
          <w:lang w:eastAsia="en-US"/>
        </w:rPr>
        <w:tab/>
        <w:t>זיהום אויר:</w:t>
      </w:r>
    </w:p>
    <w:p w:rsidR="00C86F80" w:rsidRDefault="00C86F80" w:rsidP="00C86F80">
      <w:pPr>
        <w:pStyle w:val="P00"/>
        <w:spacing w:before="72"/>
        <w:ind w:left="624" w:right="1134"/>
        <w:rPr>
          <w:rFonts w:cs="FrankRuehl" w:hint="cs"/>
          <w:rtl/>
          <w:lang w:eastAsia="en-US"/>
        </w:rPr>
      </w:pPr>
      <w:r>
        <w:rPr>
          <w:rFonts w:cs="FrankRuehl" w:hint="cs"/>
          <w:rtl/>
          <w:lang w:eastAsia="en-US"/>
        </w:rPr>
        <w:t>8.1</w:t>
      </w:r>
      <w:r>
        <w:rPr>
          <w:rFonts w:cs="FrankRuehl" w:hint="cs"/>
          <w:rtl/>
          <w:lang w:eastAsia="en-US"/>
        </w:rPr>
        <w:tab/>
        <w:t xml:space="preserve">פירוט כל נקודות הפליטה של זרמי גז ואויר, כולל מאווררים ומפוחים לגביהם, בצירוף שמות המיתקנים שאליהם הם מחוברים (הנתונים יכללו: טמפרטורות גז הפליטה, נפח הגזים הנפלטים, יחידת זמן, מהירות הפליטה במטר לשניה וקוטר נקודת היציאה): </w:t>
      </w:r>
      <w:r>
        <w:rPr>
          <w:rFonts w:cs="FrankRuehl"/>
          <w:rtl/>
          <w:lang w:eastAsia="en-US"/>
        </w:rPr>
        <w:fldChar w:fldCharType="begin">
          <w:ffData>
            <w:name w:val="Text204"/>
            <w:enabled/>
            <w:calcOnExit w:val="0"/>
            <w:textInput/>
          </w:ffData>
        </w:fldChar>
      </w:r>
      <w:bookmarkStart w:id="395" w:name="Text20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61241" w:rsidRPr="00C86F80">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395"/>
    </w:p>
    <w:p w:rsidR="00C86F80" w:rsidRDefault="00C86F80" w:rsidP="00C86F80">
      <w:pPr>
        <w:pStyle w:val="P00"/>
        <w:spacing w:before="72"/>
        <w:ind w:left="624" w:right="1134"/>
        <w:rPr>
          <w:rFonts w:cs="FrankRuehl" w:hint="cs"/>
          <w:rtl/>
          <w:lang w:eastAsia="en-US"/>
        </w:rPr>
      </w:pPr>
      <w:r>
        <w:rPr>
          <w:rFonts w:cs="FrankRuehl" w:hint="cs"/>
          <w:rtl/>
          <w:lang w:eastAsia="en-US"/>
        </w:rPr>
        <w:t>8.2</w:t>
      </w:r>
      <w:r>
        <w:rPr>
          <w:rFonts w:cs="FrankRuehl" w:hint="cs"/>
          <w:rtl/>
          <w:lang w:eastAsia="en-US"/>
        </w:rPr>
        <w:tab/>
        <w:t>נתוני פליטה יסודיים למפעלים בעלי ארובות:</w:t>
      </w:r>
    </w:p>
    <w:p w:rsidR="00C86F80" w:rsidRDefault="00C86F80" w:rsidP="00C86F80">
      <w:pPr>
        <w:pStyle w:val="P00"/>
        <w:spacing w:before="72"/>
        <w:ind w:left="1021" w:right="1134"/>
        <w:rPr>
          <w:rFonts w:cs="FrankRuehl" w:hint="cs"/>
          <w:rtl/>
          <w:lang w:eastAsia="en-US"/>
        </w:rPr>
      </w:pPr>
      <w:r>
        <w:rPr>
          <w:rFonts w:cs="FrankRuehl" w:hint="cs"/>
          <w:rtl/>
          <w:lang w:eastAsia="en-US"/>
        </w:rPr>
        <w:t xml:space="preserve">זמן פעולות המפעל: </w:t>
      </w:r>
      <w:r>
        <w:rPr>
          <w:rFonts w:cs="FrankRuehl"/>
          <w:rtl/>
          <w:lang w:eastAsia="en-US"/>
        </w:rPr>
        <w:fldChar w:fldCharType="begin">
          <w:ffData>
            <w:name w:val="Text205"/>
            <w:enabled/>
            <w:calcOnExit w:val="0"/>
            <w:textInput/>
          </w:ffData>
        </w:fldChar>
      </w:r>
      <w:bookmarkStart w:id="396" w:name="Text20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61241" w:rsidRPr="00C86F80">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396"/>
    </w:p>
    <w:p w:rsidR="00C86F80" w:rsidRDefault="00C86F80" w:rsidP="00C86F80">
      <w:pPr>
        <w:pStyle w:val="P00"/>
        <w:spacing w:before="72"/>
        <w:ind w:left="1021" w:right="1134"/>
        <w:rPr>
          <w:rFonts w:cs="FrankRuehl" w:hint="cs"/>
          <w:rtl/>
          <w:lang w:eastAsia="en-US"/>
        </w:rPr>
      </w:pPr>
      <w:r>
        <w:rPr>
          <w:rFonts w:cs="FrankRuehl" w:hint="cs"/>
          <w:rtl/>
          <w:lang w:eastAsia="en-US"/>
        </w:rPr>
        <w:t xml:space="preserve">טמפרטורת גזי הפליטה בנקודות היציאה </w:t>
      </w:r>
      <w:r>
        <w:rPr>
          <w:rFonts w:cs="FrankRuehl"/>
          <w:rtl/>
          <w:lang w:eastAsia="en-US"/>
        </w:rPr>
        <w:fldChar w:fldCharType="begin">
          <w:ffData>
            <w:name w:val="Text206"/>
            <w:enabled/>
            <w:calcOnExit w:val="0"/>
            <w:textInput/>
          </w:ffData>
        </w:fldChar>
      </w:r>
      <w:bookmarkStart w:id="397" w:name="Text20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61241" w:rsidRPr="00C86F80">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397"/>
      <w:r>
        <w:rPr>
          <w:rFonts w:cs="FrankRuehl" w:hint="cs"/>
          <w:rtl/>
          <w:lang w:eastAsia="en-US"/>
        </w:rPr>
        <w:t xml:space="preserve"> מעלות צלזיוס</w:t>
      </w:r>
    </w:p>
    <w:p w:rsidR="00C86F80" w:rsidRDefault="00C86F80" w:rsidP="00C86F80">
      <w:pPr>
        <w:pStyle w:val="P00"/>
        <w:spacing w:before="72"/>
        <w:ind w:left="1021" w:right="1134"/>
        <w:rPr>
          <w:rFonts w:cs="FrankRuehl" w:hint="cs"/>
          <w:rtl/>
          <w:lang w:eastAsia="en-US"/>
        </w:rPr>
      </w:pPr>
      <w:r>
        <w:rPr>
          <w:rFonts w:cs="FrankRuehl" w:hint="cs"/>
          <w:rtl/>
          <w:lang w:eastAsia="en-US"/>
        </w:rPr>
        <w:t xml:space="preserve">נפח גזי הפליטה </w:t>
      </w:r>
      <w:r>
        <w:rPr>
          <w:rFonts w:cs="FrankRuehl"/>
          <w:rtl/>
          <w:lang w:eastAsia="en-US"/>
        </w:rPr>
        <w:fldChar w:fldCharType="begin">
          <w:ffData>
            <w:name w:val="Text207"/>
            <w:enabled/>
            <w:calcOnExit w:val="0"/>
            <w:textInput/>
          </w:ffData>
        </w:fldChar>
      </w:r>
      <w:bookmarkStart w:id="398" w:name="Text20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61241" w:rsidRPr="00C86F80">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398"/>
      <w:r>
        <w:rPr>
          <w:rFonts w:cs="FrankRuehl" w:hint="cs"/>
          <w:rtl/>
          <w:lang w:eastAsia="en-US"/>
        </w:rPr>
        <w:t xml:space="preserve"> ליטר שעה</w:t>
      </w:r>
    </w:p>
    <w:p w:rsidR="00C86F80" w:rsidRDefault="00C86F80" w:rsidP="00C86F80">
      <w:pPr>
        <w:pStyle w:val="P00"/>
        <w:spacing w:before="72"/>
        <w:ind w:left="1021" w:right="1134"/>
        <w:rPr>
          <w:rFonts w:cs="FrankRuehl" w:hint="cs"/>
          <w:rtl/>
          <w:lang w:eastAsia="en-US"/>
        </w:rPr>
      </w:pPr>
      <w:r>
        <w:rPr>
          <w:rFonts w:cs="FrankRuehl" w:hint="cs"/>
          <w:rtl/>
          <w:lang w:eastAsia="en-US"/>
        </w:rPr>
        <w:t xml:space="preserve">גובה הארובה </w:t>
      </w:r>
      <w:r>
        <w:rPr>
          <w:rFonts w:cs="FrankRuehl"/>
          <w:rtl/>
          <w:lang w:eastAsia="en-US"/>
        </w:rPr>
        <w:fldChar w:fldCharType="begin">
          <w:ffData>
            <w:name w:val="Text208"/>
            <w:enabled/>
            <w:calcOnExit w:val="0"/>
            <w:textInput/>
          </w:ffData>
        </w:fldChar>
      </w:r>
      <w:bookmarkStart w:id="399" w:name="Text20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61241" w:rsidRPr="00C86F80">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399"/>
      <w:r>
        <w:rPr>
          <w:rFonts w:cs="FrankRuehl" w:hint="cs"/>
          <w:rtl/>
          <w:lang w:eastAsia="en-US"/>
        </w:rPr>
        <w:t xml:space="preserve"> מטרים</w:t>
      </w:r>
    </w:p>
    <w:p w:rsidR="00C86F80" w:rsidRDefault="00C86F80" w:rsidP="00C86F80">
      <w:pPr>
        <w:pStyle w:val="P00"/>
        <w:spacing w:before="72"/>
        <w:ind w:left="1021" w:right="1134"/>
        <w:rPr>
          <w:rFonts w:cs="FrankRuehl" w:hint="cs"/>
          <w:rtl/>
          <w:lang w:eastAsia="en-US"/>
        </w:rPr>
      </w:pPr>
      <w:r>
        <w:rPr>
          <w:rFonts w:cs="FrankRuehl" w:hint="cs"/>
          <w:rtl/>
          <w:lang w:eastAsia="en-US"/>
        </w:rPr>
        <w:t xml:space="preserve">קוטר היציאה </w:t>
      </w:r>
      <w:r>
        <w:rPr>
          <w:rFonts w:cs="FrankRuehl"/>
          <w:rtl/>
          <w:lang w:eastAsia="en-US"/>
        </w:rPr>
        <w:fldChar w:fldCharType="begin">
          <w:ffData>
            <w:name w:val="Text209"/>
            <w:enabled/>
            <w:calcOnExit w:val="0"/>
            <w:textInput/>
          </w:ffData>
        </w:fldChar>
      </w:r>
      <w:bookmarkStart w:id="400" w:name="Text20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61241" w:rsidRPr="00C86F80">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00"/>
      <w:r>
        <w:rPr>
          <w:rFonts w:cs="FrankRuehl" w:hint="cs"/>
          <w:rtl/>
          <w:lang w:eastAsia="en-US"/>
        </w:rPr>
        <w:t xml:space="preserve"> ס"מ</w:t>
      </w:r>
    </w:p>
    <w:p w:rsidR="00C86F80" w:rsidRDefault="00C86F80" w:rsidP="00C86F80">
      <w:pPr>
        <w:pStyle w:val="P00"/>
        <w:spacing w:before="72"/>
        <w:ind w:left="1021" w:right="1134"/>
        <w:rPr>
          <w:rFonts w:cs="FrankRuehl" w:hint="cs"/>
          <w:rtl/>
          <w:lang w:eastAsia="en-US"/>
        </w:rPr>
      </w:pPr>
      <w:r>
        <w:rPr>
          <w:rFonts w:cs="FrankRuehl" w:hint="cs"/>
          <w:rtl/>
          <w:lang w:eastAsia="en-US"/>
        </w:rPr>
        <w:t xml:space="preserve">קוטר הבסיס </w:t>
      </w:r>
      <w:r>
        <w:rPr>
          <w:rFonts w:cs="FrankRuehl"/>
          <w:rtl/>
          <w:lang w:eastAsia="en-US"/>
        </w:rPr>
        <w:fldChar w:fldCharType="begin">
          <w:ffData>
            <w:name w:val="Text210"/>
            <w:enabled/>
            <w:calcOnExit w:val="0"/>
            <w:textInput/>
          </w:ffData>
        </w:fldChar>
      </w:r>
      <w:bookmarkStart w:id="401" w:name="Text21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61241" w:rsidRPr="00C86F80">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01"/>
      <w:r>
        <w:rPr>
          <w:rFonts w:cs="FrankRuehl" w:hint="cs"/>
          <w:rtl/>
          <w:lang w:eastAsia="en-US"/>
        </w:rPr>
        <w:t xml:space="preserve"> ס"מ</w:t>
      </w:r>
    </w:p>
    <w:p w:rsidR="00C86F80" w:rsidRDefault="00C86F80" w:rsidP="00C86F80">
      <w:pPr>
        <w:pStyle w:val="P00"/>
        <w:spacing w:before="72"/>
        <w:ind w:left="1021" w:right="1134"/>
        <w:rPr>
          <w:rFonts w:cs="FrankRuehl" w:hint="cs"/>
          <w:rtl/>
          <w:lang w:eastAsia="en-US"/>
        </w:rPr>
      </w:pPr>
      <w:r>
        <w:rPr>
          <w:rFonts w:cs="FrankRuehl" w:hint="cs"/>
          <w:rtl/>
          <w:lang w:eastAsia="en-US"/>
        </w:rPr>
        <w:t xml:space="preserve">ריכוז </w:t>
      </w:r>
      <w:r>
        <w:rPr>
          <w:rFonts w:cs="FrankRuehl"/>
          <w:lang w:eastAsia="en-US"/>
        </w:rPr>
        <w:t>CO</w:t>
      </w:r>
      <w:r w:rsidRPr="00C86F80">
        <w:rPr>
          <w:rFonts w:cs="FrankRuehl"/>
          <w:vertAlign w:val="subscript"/>
          <w:lang w:eastAsia="en-US"/>
        </w:rPr>
        <w:t>2</w:t>
      </w:r>
      <w:r>
        <w:rPr>
          <w:rFonts w:cs="FrankRuehl" w:hint="cs"/>
          <w:rtl/>
          <w:lang w:eastAsia="en-US"/>
        </w:rPr>
        <w:t xml:space="preserve"> </w:t>
      </w:r>
      <w:r>
        <w:rPr>
          <w:rFonts w:cs="FrankRuehl"/>
          <w:rtl/>
          <w:lang w:eastAsia="en-US"/>
        </w:rPr>
        <w:fldChar w:fldCharType="begin">
          <w:ffData>
            <w:name w:val="Text211"/>
            <w:enabled/>
            <w:calcOnExit w:val="0"/>
            <w:textInput/>
          </w:ffData>
        </w:fldChar>
      </w:r>
      <w:bookmarkStart w:id="402" w:name="Text21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61241" w:rsidRPr="00C86F80">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02"/>
    </w:p>
    <w:p w:rsidR="00C86F80" w:rsidRDefault="00C86F80" w:rsidP="00C86F80">
      <w:pPr>
        <w:pStyle w:val="P00"/>
        <w:spacing w:before="72"/>
        <w:ind w:left="1021" w:right="1134"/>
        <w:rPr>
          <w:rFonts w:cs="FrankRuehl" w:hint="cs"/>
          <w:rtl/>
          <w:lang w:eastAsia="en-US"/>
        </w:rPr>
      </w:pPr>
      <w:r>
        <w:rPr>
          <w:rFonts w:cs="FrankRuehl" w:hint="cs"/>
          <w:rtl/>
          <w:lang w:eastAsia="en-US"/>
        </w:rPr>
        <w:t xml:space="preserve">ריכוז גפרית דו-חמצנית </w:t>
      </w:r>
      <w:r>
        <w:rPr>
          <w:rFonts w:cs="FrankRuehl"/>
          <w:rtl/>
          <w:lang w:eastAsia="en-US"/>
        </w:rPr>
        <w:fldChar w:fldCharType="begin">
          <w:ffData>
            <w:name w:val="Text212"/>
            <w:enabled/>
            <w:calcOnExit w:val="0"/>
            <w:textInput/>
          </w:ffData>
        </w:fldChar>
      </w:r>
      <w:bookmarkStart w:id="403" w:name="Text21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61241" w:rsidRPr="00C86F80">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03"/>
    </w:p>
    <w:p w:rsidR="00C86F80" w:rsidRDefault="00C86F80" w:rsidP="00C86F80">
      <w:pPr>
        <w:pStyle w:val="P00"/>
        <w:spacing w:before="72"/>
        <w:ind w:left="1021" w:right="1134"/>
        <w:rPr>
          <w:rFonts w:cs="FrankRuehl" w:hint="cs"/>
          <w:rtl/>
          <w:lang w:eastAsia="en-US"/>
        </w:rPr>
      </w:pPr>
      <w:r>
        <w:rPr>
          <w:rFonts w:cs="FrankRuehl" w:hint="cs"/>
          <w:rtl/>
          <w:lang w:eastAsia="en-US"/>
        </w:rPr>
        <w:t xml:space="preserve">ריכוז תחמוצת חנקן </w:t>
      </w:r>
      <w:r>
        <w:rPr>
          <w:rFonts w:cs="FrankRuehl"/>
          <w:rtl/>
          <w:lang w:eastAsia="en-US"/>
        </w:rPr>
        <w:fldChar w:fldCharType="begin">
          <w:ffData>
            <w:name w:val="Text213"/>
            <w:enabled/>
            <w:calcOnExit w:val="0"/>
            <w:textInput/>
          </w:ffData>
        </w:fldChar>
      </w:r>
      <w:bookmarkStart w:id="404" w:name="Text21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61241" w:rsidRPr="00C86F80">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04"/>
    </w:p>
    <w:p w:rsidR="00C86F80" w:rsidRDefault="00C86F80" w:rsidP="00C86F80">
      <w:pPr>
        <w:pStyle w:val="P00"/>
        <w:spacing w:before="72"/>
        <w:ind w:left="1021" w:right="1134"/>
        <w:rPr>
          <w:rFonts w:cs="FrankRuehl" w:hint="cs"/>
          <w:rtl/>
          <w:lang w:eastAsia="en-US"/>
        </w:rPr>
      </w:pPr>
      <w:r>
        <w:rPr>
          <w:rFonts w:cs="FrankRuehl" w:hint="cs"/>
          <w:rtl/>
          <w:lang w:eastAsia="en-US"/>
        </w:rPr>
        <w:t xml:space="preserve">ריכוז גזי שריפה אחרים (פרט) </w:t>
      </w:r>
      <w:r>
        <w:rPr>
          <w:rFonts w:cs="FrankRuehl"/>
          <w:rtl/>
          <w:lang w:eastAsia="en-US"/>
        </w:rPr>
        <w:fldChar w:fldCharType="begin">
          <w:ffData>
            <w:name w:val="Text214"/>
            <w:enabled/>
            <w:calcOnExit w:val="0"/>
            <w:textInput/>
          </w:ffData>
        </w:fldChar>
      </w:r>
      <w:bookmarkStart w:id="405" w:name="Text21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61241" w:rsidRPr="00C86F80">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05"/>
    </w:p>
    <w:p w:rsidR="00C86F80" w:rsidRDefault="00C86F80" w:rsidP="00C86F80">
      <w:pPr>
        <w:pStyle w:val="P00"/>
        <w:spacing w:before="72"/>
        <w:ind w:left="1021" w:right="1134"/>
        <w:rPr>
          <w:rFonts w:cs="FrankRuehl" w:hint="cs"/>
          <w:rtl/>
          <w:lang w:eastAsia="en-US"/>
        </w:rPr>
      </w:pPr>
      <w:r>
        <w:rPr>
          <w:rFonts w:cs="FrankRuehl" w:hint="cs"/>
          <w:rtl/>
          <w:lang w:eastAsia="en-US"/>
        </w:rPr>
        <w:t xml:space="preserve">טמפרטורת הכניסה לארובה </w:t>
      </w:r>
      <w:r>
        <w:rPr>
          <w:rFonts w:cs="FrankRuehl"/>
          <w:rtl/>
          <w:lang w:eastAsia="en-US"/>
        </w:rPr>
        <w:fldChar w:fldCharType="begin">
          <w:ffData>
            <w:name w:val="Text215"/>
            <w:enabled/>
            <w:calcOnExit w:val="0"/>
            <w:textInput/>
          </w:ffData>
        </w:fldChar>
      </w:r>
      <w:bookmarkStart w:id="406" w:name="Text21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61241" w:rsidRPr="00C86F80">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06"/>
      <w:r>
        <w:rPr>
          <w:rFonts w:cs="FrankRuehl" w:hint="cs"/>
          <w:rtl/>
          <w:lang w:eastAsia="en-US"/>
        </w:rPr>
        <w:t xml:space="preserve"> מעלות צלזיוס</w:t>
      </w:r>
    </w:p>
    <w:p w:rsidR="00C86F80" w:rsidRDefault="00C86F80" w:rsidP="00772082">
      <w:pPr>
        <w:pStyle w:val="P00"/>
        <w:spacing w:before="72"/>
        <w:ind w:left="624" w:right="1134"/>
        <w:rPr>
          <w:rFonts w:cs="FrankRuehl" w:hint="cs"/>
          <w:rtl/>
          <w:lang w:eastAsia="en-US"/>
        </w:rPr>
      </w:pPr>
      <w:r>
        <w:rPr>
          <w:rFonts w:cs="FrankRuehl" w:hint="cs"/>
          <w:rtl/>
          <w:lang w:eastAsia="en-US"/>
        </w:rPr>
        <w:t>8.3</w:t>
      </w:r>
      <w:r>
        <w:rPr>
          <w:rFonts w:cs="FrankRuehl" w:hint="cs"/>
          <w:rtl/>
          <w:lang w:eastAsia="en-US"/>
        </w:rPr>
        <w:tab/>
        <w:t>ציוד מניעה לפליטת זיהום אויר הקיים או העתיד להיות מותקן: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1398"/>
        <w:gridCol w:w="824"/>
        <w:gridCol w:w="1543"/>
        <w:gridCol w:w="1399"/>
        <w:gridCol w:w="968"/>
        <w:gridCol w:w="990"/>
      </w:tblGrid>
      <w:tr w:rsidR="00772082" w:rsidRPr="009E6E7A">
        <w:tc>
          <w:tcPr>
            <w:tcW w:w="487" w:type="dxa"/>
            <w:vAlign w:val="bottom"/>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מס' סד'</w:t>
            </w:r>
          </w:p>
        </w:tc>
        <w:tc>
          <w:tcPr>
            <w:tcW w:w="1485" w:type="dxa"/>
            <w:vAlign w:val="bottom"/>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ציוד מניעה</w:t>
            </w:r>
          </w:p>
        </w:tc>
        <w:tc>
          <w:tcPr>
            <w:tcW w:w="825" w:type="dxa"/>
            <w:vAlign w:val="bottom"/>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יעילותו ב-%</w:t>
            </w:r>
          </w:p>
        </w:tc>
        <w:tc>
          <w:tcPr>
            <w:tcW w:w="1650" w:type="dxa"/>
            <w:vAlign w:val="bottom"/>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המיתקן שאליו הוא קשור</w:t>
            </w:r>
          </w:p>
        </w:tc>
        <w:tc>
          <w:tcPr>
            <w:tcW w:w="1485" w:type="dxa"/>
            <w:vAlign w:val="bottom"/>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נפח גזי הפליטה ביחידת זמן</w:t>
            </w:r>
          </w:p>
        </w:tc>
        <w:tc>
          <w:tcPr>
            <w:tcW w:w="990" w:type="dxa"/>
            <w:vAlign w:val="bottom"/>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יחידת החישוב</w:t>
            </w:r>
          </w:p>
        </w:tc>
        <w:tc>
          <w:tcPr>
            <w:tcW w:w="1016" w:type="dxa"/>
            <w:vAlign w:val="bottom"/>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שנת ההתקנה</w:t>
            </w:r>
          </w:p>
        </w:tc>
      </w:tr>
      <w:tr w:rsidR="00772082" w:rsidRPr="009E6E7A">
        <w:tc>
          <w:tcPr>
            <w:tcW w:w="487"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16"/>
                  <w:enabled/>
                  <w:calcOnExit w:val="0"/>
                  <w:textInput/>
                </w:ffData>
              </w:fldChar>
            </w:r>
            <w:bookmarkStart w:id="407" w:name="Text21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07"/>
          </w:p>
        </w:tc>
        <w:tc>
          <w:tcPr>
            <w:tcW w:w="1485"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17"/>
                  <w:enabled/>
                  <w:calcOnExit w:val="0"/>
                  <w:textInput/>
                </w:ffData>
              </w:fldChar>
            </w:r>
            <w:bookmarkStart w:id="408" w:name="Text21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08"/>
          </w:p>
        </w:tc>
        <w:tc>
          <w:tcPr>
            <w:tcW w:w="825"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18"/>
                  <w:enabled/>
                  <w:calcOnExit w:val="0"/>
                  <w:textInput/>
                </w:ffData>
              </w:fldChar>
            </w:r>
            <w:bookmarkStart w:id="409" w:name="Text21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09"/>
          </w:p>
        </w:tc>
        <w:tc>
          <w:tcPr>
            <w:tcW w:w="1650"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19"/>
                  <w:enabled/>
                  <w:calcOnExit w:val="0"/>
                  <w:textInput/>
                </w:ffData>
              </w:fldChar>
            </w:r>
            <w:bookmarkStart w:id="410" w:name="Text21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10"/>
          </w:p>
        </w:tc>
        <w:tc>
          <w:tcPr>
            <w:tcW w:w="1485"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20"/>
                  <w:enabled/>
                  <w:calcOnExit w:val="0"/>
                  <w:textInput/>
                </w:ffData>
              </w:fldChar>
            </w:r>
            <w:bookmarkStart w:id="411" w:name="Text22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11"/>
          </w:p>
        </w:tc>
        <w:tc>
          <w:tcPr>
            <w:tcW w:w="990"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21"/>
                  <w:enabled/>
                  <w:calcOnExit w:val="0"/>
                  <w:textInput/>
                </w:ffData>
              </w:fldChar>
            </w:r>
            <w:bookmarkStart w:id="412" w:name="Text22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12"/>
          </w:p>
        </w:tc>
        <w:tc>
          <w:tcPr>
            <w:tcW w:w="1016"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22"/>
                  <w:enabled/>
                  <w:calcOnExit w:val="0"/>
                  <w:textInput/>
                </w:ffData>
              </w:fldChar>
            </w:r>
            <w:bookmarkStart w:id="413" w:name="Text22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13"/>
          </w:p>
        </w:tc>
      </w:tr>
      <w:tr w:rsidR="00772082" w:rsidRPr="009E6E7A">
        <w:tc>
          <w:tcPr>
            <w:tcW w:w="487"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23"/>
                  <w:enabled/>
                  <w:calcOnExit w:val="0"/>
                  <w:textInput/>
                </w:ffData>
              </w:fldChar>
            </w:r>
            <w:bookmarkStart w:id="414" w:name="Text22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14"/>
          </w:p>
        </w:tc>
        <w:tc>
          <w:tcPr>
            <w:tcW w:w="1485"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24"/>
                  <w:enabled/>
                  <w:calcOnExit w:val="0"/>
                  <w:textInput/>
                </w:ffData>
              </w:fldChar>
            </w:r>
            <w:bookmarkStart w:id="415" w:name="Text22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15"/>
          </w:p>
        </w:tc>
        <w:tc>
          <w:tcPr>
            <w:tcW w:w="825"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25"/>
                  <w:enabled/>
                  <w:calcOnExit w:val="0"/>
                  <w:textInput/>
                </w:ffData>
              </w:fldChar>
            </w:r>
            <w:bookmarkStart w:id="416" w:name="Text22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16"/>
          </w:p>
        </w:tc>
        <w:tc>
          <w:tcPr>
            <w:tcW w:w="1650"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26"/>
                  <w:enabled/>
                  <w:calcOnExit w:val="0"/>
                  <w:textInput/>
                </w:ffData>
              </w:fldChar>
            </w:r>
            <w:bookmarkStart w:id="417" w:name="Text22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17"/>
          </w:p>
        </w:tc>
        <w:tc>
          <w:tcPr>
            <w:tcW w:w="1485"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27"/>
                  <w:enabled/>
                  <w:calcOnExit w:val="0"/>
                  <w:textInput/>
                </w:ffData>
              </w:fldChar>
            </w:r>
            <w:bookmarkStart w:id="418" w:name="Text22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18"/>
          </w:p>
        </w:tc>
        <w:tc>
          <w:tcPr>
            <w:tcW w:w="990"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28"/>
                  <w:enabled/>
                  <w:calcOnExit w:val="0"/>
                  <w:textInput/>
                </w:ffData>
              </w:fldChar>
            </w:r>
            <w:bookmarkStart w:id="419" w:name="Text22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19"/>
          </w:p>
        </w:tc>
        <w:tc>
          <w:tcPr>
            <w:tcW w:w="1016" w:type="dxa"/>
          </w:tcPr>
          <w:p w:rsidR="00C86F80" w:rsidRPr="009E6E7A" w:rsidRDefault="00772082"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29"/>
                  <w:enabled/>
                  <w:calcOnExit w:val="0"/>
                  <w:textInput/>
                </w:ffData>
              </w:fldChar>
            </w:r>
            <w:bookmarkStart w:id="420" w:name="Text22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00361241"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20"/>
          </w:p>
        </w:tc>
      </w:tr>
    </w:tbl>
    <w:p w:rsidR="00C86F80" w:rsidRDefault="00772082" w:rsidP="005A1A1D">
      <w:pPr>
        <w:pStyle w:val="P00"/>
        <w:spacing w:before="72"/>
        <w:ind w:left="0" w:right="1134"/>
        <w:rPr>
          <w:rFonts w:cs="FrankRuehl" w:hint="cs"/>
          <w:rtl/>
          <w:lang w:eastAsia="en-US"/>
        </w:rPr>
      </w:pPr>
      <w:r>
        <w:rPr>
          <w:rFonts w:cs="FrankRuehl" w:hint="cs"/>
          <w:rtl/>
          <w:lang w:eastAsia="en-US"/>
        </w:rPr>
        <w:t>9.</w:t>
      </w:r>
      <w:r>
        <w:rPr>
          <w:rFonts w:cs="FrankRuehl" w:hint="cs"/>
          <w:rtl/>
          <w:lang w:eastAsia="en-US"/>
        </w:rPr>
        <w:tab/>
        <w:t>שימוש במים: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3018"/>
        <w:gridCol w:w="981"/>
        <w:gridCol w:w="981"/>
        <w:gridCol w:w="878"/>
        <w:gridCol w:w="1264"/>
      </w:tblGrid>
      <w:tr w:rsidR="00772082" w:rsidRPr="009E6E7A">
        <w:tc>
          <w:tcPr>
            <w:tcW w:w="652" w:type="dxa"/>
            <w:vMerge w:val="restart"/>
            <w:vAlign w:val="bottom"/>
          </w:tcPr>
          <w:p w:rsidR="00772082" w:rsidRPr="009E6E7A" w:rsidRDefault="00772082"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מס' סד'</w:t>
            </w:r>
          </w:p>
        </w:tc>
        <w:tc>
          <w:tcPr>
            <w:tcW w:w="3135" w:type="dxa"/>
            <w:vMerge w:val="restart"/>
            <w:vAlign w:val="bottom"/>
          </w:tcPr>
          <w:p w:rsidR="00772082" w:rsidRPr="009E6E7A" w:rsidRDefault="00772082"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התהליך שבו משתמשים במים</w:t>
            </w:r>
          </w:p>
        </w:tc>
        <w:tc>
          <w:tcPr>
            <w:tcW w:w="2862" w:type="dxa"/>
            <w:gridSpan w:val="3"/>
            <w:vAlign w:val="bottom"/>
          </w:tcPr>
          <w:p w:rsidR="00772082" w:rsidRPr="009E6E7A" w:rsidRDefault="00772082"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צריכה במ"ק</w:t>
            </w:r>
          </w:p>
        </w:tc>
        <w:tc>
          <w:tcPr>
            <w:tcW w:w="1289" w:type="dxa"/>
            <w:vMerge w:val="restart"/>
            <w:vAlign w:val="bottom"/>
          </w:tcPr>
          <w:p w:rsidR="00772082" w:rsidRPr="009E6E7A" w:rsidRDefault="00772082"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שינויים עונתיים</w:t>
            </w:r>
          </w:p>
        </w:tc>
      </w:tr>
      <w:tr w:rsidR="00772082" w:rsidRPr="009E6E7A">
        <w:tc>
          <w:tcPr>
            <w:tcW w:w="652" w:type="dxa"/>
            <w:vMerge/>
          </w:tcPr>
          <w:p w:rsidR="00772082" w:rsidRPr="009E6E7A" w:rsidRDefault="00772082" w:rsidP="009E6E7A">
            <w:pPr>
              <w:pStyle w:val="P00"/>
              <w:spacing w:before="0"/>
              <w:ind w:left="0"/>
              <w:rPr>
                <w:rFonts w:cs="FrankRuehl" w:hint="cs"/>
                <w:szCs w:val="24"/>
                <w:rtl/>
                <w:lang w:eastAsia="en-US"/>
              </w:rPr>
            </w:pPr>
          </w:p>
        </w:tc>
        <w:tc>
          <w:tcPr>
            <w:tcW w:w="3135" w:type="dxa"/>
            <w:vMerge/>
          </w:tcPr>
          <w:p w:rsidR="00772082" w:rsidRPr="009E6E7A" w:rsidRDefault="00772082" w:rsidP="009E6E7A">
            <w:pPr>
              <w:pStyle w:val="P00"/>
              <w:spacing w:before="0"/>
              <w:ind w:left="0"/>
              <w:rPr>
                <w:rFonts w:cs="FrankRuehl" w:hint="cs"/>
                <w:szCs w:val="24"/>
                <w:rtl/>
                <w:lang w:eastAsia="en-US"/>
              </w:rPr>
            </w:pPr>
          </w:p>
        </w:tc>
        <w:tc>
          <w:tcPr>
            <w:tcW w:w="990" w:type="dxa"/>
            <w:vAlign w:val="bottom"/>
          </w:tcPr>
          <w:p w:rsidR="00772082" w:rsidRPr="009E6E7A" w:rsidRDefault="00772082"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ביממה</w:t>
            </w:r>
          </w:p>
        </w:tc>
        <w:tc>
          <w:tcPr>
            <w:tcW w:w="990" w:type="dxa"/>
            <w:vAlign w:val="bottom"/>
          </w:tcPr>
          <w:p w:rsidR="00772082" w:rsidRPr="009E6E7A" w:rsidRDefault="00772082"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בחודש</w:t>
            </w:r>
          </w:p>
        </w:tc>
        <w:tc>
          <w:tcPr>
            <w:tcW w:w="882" w:type="dxa"/>
            <w:vAlign w:val="bottom"/>
          </w:tcPr>
          <w:p w:rsidR="00772082" w:rsidRPr="009E6E7A" w:rsidRDefault="00772082" w:rsidP="009E6E7A">
            <w:pPr>
              <w:pStyle w:val="P00"/>
              <w:spacing w:before="0"/>
              <w:ind w:left="0"/>
              <w:jc w:val="center"/>
              <w:rPr>
                <w:rFonts w:cs="FrankRuehl" w:hint="cs"/>
                <w:sz w:val="22"/>
                <w:szCs w:val="22"/>
                <w:rtl/>
                <w:lang w:eastAsia="en-US"/>
              </w:rPr>
            </w:pPr>
            <w:r w:rsidRPr="009E6E7A">
              <w:rPr>
                <w:rFonts w:cs="FrankRuehl" w:hint="cs"/>
                <w:sz w:val="22"/>
                <w:szCs w:val="22"/>
                <w:rtl/>
                <w:lang w:eastAsia="en-US"/>
              </w:rPr>
              <w:t>בשנה</w:t>
            </w:r>
          </w:p>
        </w:tc>
        <w:tc>
          <w:tcPr>
            <w:tcW w:w="1289" w:type="dxa"/>
            <w:vMerge/>
          </w:tcPr>
          <w:p w:rsidR="00772082" w:rsidRPr="009E6E7A" w:rsidRDefault="00772082" w:rsidP="009E6E7A">
            <w:pPr>
              <w:pStyle w:val="P00"/>
              <w:spacing w:before="0"/>
              <w:ind w:left="0"/>
              <w:rPr>
                <w:rFonts w:cs="FrankRuehl" w:hint="cs"/>
                <w:szCs w:val="24"/>
                <w:rtl/>
                <w:lang w:eastAsia="en-US"/>
              </w:rPr>
            </w:pPr>
          </w:p>
        </w:tc>
      </w:tr>
      <w:tr w:rsidR="00361241" w:rsidRPr="009E6E7A">
        <w:tc>
          <w:tcPr>
            <w:tcW w:w="652" w:type="dxa"/>
          </w:tcPr>
          <w:p w:rsidR="00772082" w:rsidRPr="009E6E7A" w:rsidRDefault="00361241"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30"/>
                  <w:enabled/>
                  <w:calcOnExit w:val="0"/>
                  <w:textInput/>
                </w:ffData>
              </w:fldChar>
            </w:r>
            <w:bookmarkStart w:id="421" w:name="Text23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21"/>
          </w:p>
        </w:tc>
        <w:tc>
          <w:tcPr>
            <w:tcW w:w="3135" w:type="dxa"/>
          </w:tcPr>
          <w:p w:rsidR="00772082" w:rsidRPr="009E6E7A" w:rsidRDefault="00361241"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31"/>
                  <w:enabled/>
                  <w:calcOnExit w:val="0"/>
                  <w:textInput/>
                </w:ffData>
              </w:fldChar>
            </w:r>
            <w:bookmarkStart w:id="422" w:name="Text23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22"/>
          </w:p>
        </w:tc>
        <w:tc>
          <w:tcPr>
            <w:tcW w:w="990" w:type="dxa"/>
          </w:tcPr>
          <w:p w:rsidR="00772082" w:rsidRPr="009E6E7A" w:rsidRDefault="00361241"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32"/>
                  <w:enabled/>
                  <w:calcOnExit w:val="0"/>
                  <w:textInput/>
                </w:ffData>
              </w:fldChar>
            </w:r>
            <w:bookmarkStart w:id="423" w:name="Text23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23"/>
          </w:p>
        </w:tc>
        <w:tc>
          <w:tcPr>
            <w:tcW w:w="990" w:type="dxa"/>
          </w:tcPr>
          <w:p w:rsidR="00772082" w:rsidRPr="009E6E7A" w:rsidRDefault="00361241"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33"/>
                  <w:enabled/>
                  <w:calcOnExit w:val="0"/>
                  <w:textInput/>
                </w:ffData>
              </w:fldChar>
            </w:r>
            <w:bookmarkStart w:id="424" w:name="Text23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24"/>
          </w:p>
        </w:tc>
        <w:tc>
          <w:tcPr>
            <w:tcW w:w="882" w:type="dxa"/>
          </w:tcPr>
          <w:p w:rsidR="00772082" w:rsidRPr="009E6E7A" w:rsidRDefault="00361241"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34"/>
                  <w:enabled/>
                  <w:calcOnExit w:val="0"/>
                  <w:textInput/>
                </w:ffData>
              </w:fldChar>
            </w:r>
            <w:bookmarkStart w:id="425" w:name="Text23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25"/>
          </w:p>
        </w:tc>
        <w:tc>
          <w:tcPr>
            <w:tcW w:w="1289" w:type="dxa"/>
          </w:tcPr>
          <w:p w:rsidR="00772082" w:rsidRPr="009E6E7A" w:rsidRDefault="00361241"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35"/>
                  <w:enabled/>
                  <w:calcOnExit w:val="0"/>
                  <w:textInput/>
                </w:ffData>
              </w:fldChar>
            </w:r>
            <w:bookmarkStart w:id="426" w:name="Text23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26"/>
          </w:p>
        </w:tc>
      </w:tr>
      <w:tr w:rsidR="00361241" w:rsidRPr="009E6E7A">
        <w:tc>
          <w:tcPr>
            <w:tcW w:w="652" w:type="dxa"/>
          </w:tcPr>
          <w:p w:rsidR="00772082" w:rsidRPr="009E6E7A" w:rsidRDefault="00361241"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36"/>
                  <w:enabled/>
                  <w:calcOnExit w:val="0"/>
                  <w:textInput/>
                </w:ffData>
              </w:fldChar>
            </w:r>
            <w:bookmarkStart w:id="427" w:name="Text23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27"/>
          </w:p>
        </w:tc>
        <w:tc>
          <w:tcPr>
            <w:tcW w:w="3135" w:type="dxa"/>
          </w:tcPr>
          <w:p w:rsidR="00772082" w:rsidRPr="009E6E7A" w:rsidRDefault="00361241"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37"/>
                  <w:enabled/>
                  <w:calcOnExit w:val="0"/>
                  <w:textInput/>
                </w:ffData>
              </w:fldChar>
            </w:r>
            <w:bookmarkStart w:id="428" w:name="Text23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28"/>
          </w:p>
        </w:tc>
        <w:tc>
          <w:tcPr>
            <w:tcW w:w="990" w:type="dxa"/>
          </w:tcPr>
          <w:p w:rsidR="00772082" w:rsidRPr="009E6E7A" w:rsidRDefault="00361241"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38"/>
                  <w:enabled/>
                  <w:calcOnExit w:val="0"/>
                  <w:textInput/>
                </w:ffData>
              </w:fldChar>
            </w:r>
            <w:bookmarkStart w:id="429" w:name="Text23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29"/>
          </w:p>
        </w:tc>
        <w:tc>
          <w:tcPr>
            <w:tcW w:w="990" w:type="dxa"/>
          </w:tcPr>
          <w:p w:rsidR="00772082" w:rsidRPr="009E6E7A" w:rsidRDefault="00361241"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39"/>
                  <w:enabled/>
                  <w:calcOnExit w:val="0"/>
                  <w:textInput/>
                </w:ffData>
              </w:fldChar>
            </w:r>
            <w:bookmarkStart w:id="430" w:name="Text23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30"/>
          </w:p>
        </w:tc>
        <w:tc>
          <w:tcPr>
            <w:tcW w:w="882" w:type="dxa"/>
          </w:tcPr>
          <w:p w:rsidR="00772082" w:rsidRPr="009E6E7A" w:rsidRDefault="00361241"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40"/>
                  <w:enabled/>
                  <w:calcOnExit w:val="0"/>
                  <w:textInput/>
                </w:ffData>
              </w:fldChar>
            </w:r>
            <w:bookmarkStart w:id="431" w:name="Text24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31"/>
          </w:p>
        </w:tc>
        <w:tc>
          <w:tcPr>
            <w:tcW w:w="1289" w:type="dxa"/>
          </w:tcPr>
          <w:p w:rsidR="00772082" w:rsidRPr="009E6E7A" w:rsidRDefault="00361241" w:rsidP="009E6E7A">
            <w:pPr>
              <w:pStyle w:val="P00"/>
              <w:spacing w:before="0"/>
              <w:ind w:left="0"/>
              <w:rPr>
                <w:rFonts w:cs="FrankRuehl" w:hint="cs"/>
                <w:szCs w:val="24"/>
                <w:rtl/>
                <w:lang w:eastAsia="en-US"/>
              </w:rPr>
            </w:pPr>
            <w:r w:rsidRPr="009E6E7A">
              <w:rPr>
                <w:rFonts w:cs="FrankRuehl"/>
                <w:szCs w:val="24"/>
                <w:rtl/>
                <w:lang w:eastAsia="en-US"/>
              </w:rPr>
              <w:fldChar w:fldCharType="begin">
                <w:ffData>
                  <w:name w:val="Text241"/>
                  <w:enabled/>
                  <w:calcOnExit w:val="0"/>
                  <w:textInput/>
                </w:ffData>
              </w:fldChar>
            </w:r>
            <w:bookmarkStart w:id="432" w:name="Text24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32"/>
          </w:p>
        </w:tc>
      </w:tr>
    </w:tbl>
    <w:p w:rsidR="00772082" w:rsidRDefault="00361241" w:rsidP="005A1A1D">
      <w:pPr>
        <w:pStyle w:val="P00"/>
        <w:spacing w:before="72"/>
        <w:ind w:left="0" w:right="1134"/>
        <w:rPr>
          <w:rFonts w:cs="FrankRuehl" w:hint="cs"/>
          <w:rtl/>
          <w:lang w:eastAsia="en-US"/>
        </w:rPr>
      </w:pPr>
      <w:r>
        <w:rPr>
          <w:rFonts w:cs="FrankRuehl" w:hint="cs"/>
          <w:rtl/>
          <w:lang w:eastAsia="en-US"/>
        </w:rPr>
        <w:t>10.</w:t>
      </w:r>
      <w:r>
        <w:rPr>
          <w:rFonts w:cs="FrankRuehl" w:hint="cs"/>
          <w:rtl/>
          <w:lang w:eastAsia="en-US"/>
        </w:rPr>
        <w:tab/>
        <w:t>שפכים תעשייתיים:</w:t>
      </w:r>
    </w:p>
    <w:p w:rsidR="00361241" w:rsidRDefault="00361241" w:rsidP="00361241">
      <w:pPr>
        <w:pStyle w:val="P00"/>
        <w:spacing w:before="72"/>
        <w:ind w:left="624" w:right="1134"/>
        <w:rPr>
          <w:rFonts w:cs="FrankRuehl" w:hint="cs"/>
          <w:rtl/>
          <w:lang w:eastAsia="en-US"/>
        </w:rPr>
      </w:pPr>
      <w:r>
        <w:rPr>
          <w:rFonts w:cs="FrankRuehl" w:hint="cs"/>
          <w:rtl/>
          <w:lang w:eastAsia="en-US"/>
        </w:rPr>
        <w:t>10.1</w:t>
      </w:r>
      <w:r>
        <w:rPr>
          <w:rFonts w:cs="FrankRuehl" w:hint="cs"/>
          <w:rtl/>
          <w:lang w:eastAsia="en-US"/>
        </w:rPr>
        <w:tab/>
        <w:t>מקורות החיבור לביוב (מספור לפי הממצאים):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1889"/>
        <w:gridCol w:w="1639"/>
        <w:gridCol w:w="970"/>
        <w:gridCol w:w="1149"/>
        <w:gridCol w:w="1475"/>
      </w:tblGrid>
      <w:tr w:rsidR="00361241" w:rsidRPr="009E6E7A">
        <w:tc>
          <w:tcPr>
            <w:tcW w:w="652" w:type="dxa"/>
            <w:vAlign w:val="bottom"/>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מס' סד'</w:t>
            </w:r>
          </w:p>
        </w:tc>
        <w:tc>
          <w:tcPr>
            <w:tcW w:w="1947" w:type="dxa"/>
            <w:vAlign w:val="bottom"/>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מוצא השפכים (רשת עירונית, ואדי וכו')</w:t>
            </w:r>
          </w:p>
        </w:tc>
        <w:tc>
          <w:tcPr>
            <w:tcW w:w="1683" w:type="dxa"/>
            <w:vAlign w:val="bottom"/>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מקורות יצירת השפכים</w:t>
            </w:r>
          </w:p>
        </w:tc>
        <w:tc>
          <w:tcPr>
            <w:tcW w:w="978" w:type="dxa"/>
            <w:vAlign w:val="bottom"/>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כמויות במ"ק ליום</w:t>
            </w:r>
          </w:p>
        </w:tc>
        <w:tc>
          <w:tcPr>
            <w:tcW w:w="1167" w:type="dxa"/>
            <w:vAlign w:val="bottom"/>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אומדן תכולת מזהמים</w:t>
            </w:r>
          </w:p>
        </w:tc>
        <w:tc>
          <w:tcPr>
            <w:tcW w:w="1511" w:type="dxa"/>
            <w:vAlign w:val="bottom"/>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9E6E7A">
              <w:rPr>
                <w:rFonts w:cs="FrankRuehl" w:hint="cs"/>
                <w:sz w:val="22"/>
                <w:szCs w:val="22"/>
                <w:rtl/>
                <w:lang w:eastAsia="en-US"/>
              </w:rPr>
              <w:t>איפיון השפכים</w:t>
            </w:r>
          </w:p>
        </w:tc>
      </w:tr>
      <w:tr w:rsidR="00361241" w:rsidRPr="009E6E7A">
        <w:tc>
          <w:tcPr>
            <w:tcW w:w="652" w:type="dxa"/>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42"/>
                  <w:enabled/>
                  <w:calcOnExit w:val="0"/>
                  <w:textInput/>
                </w:ffData>
              </w:fldChar>
            </w:r>
            <w:bookmarkStart w:id="433" w:name="Text24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33"/>
          </w:p>
        </w:tc>
        <w:tc>
          <w:tcPr>
            <w:tcW w:w="1947" w:type="dxa"/>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43"/>
                  <w:enabled/>
                  <w:calcOnExit w:val="0"/>
                  <w:textInput/>
                </w:ffData>
              </w:fldChar>
            </w:r>
            <w:bookmarkStart w:id="434" w:name="Text24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34"/>
          </w:p>
        </w:tc>
        <w:tc>
          <w:tcPr>
            <w:tcW w:w="1683" w:type="dxa"/>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44"/>
                  <w:enabled/>
                  <w:calcOnExit w:val="0"/>
                  <w:textInput/>
                </w:ffData>
              </w:fldChar>
            </w:r>
            <w:bookmarkStart w:id="435" w:name="Text244"/>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35"/>
          </w:p>
        </w:tc>
        <w:tc>
          <w:tcPr>
            <w:tcW w:w="978" w:type="dxa"/>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45"/>
                  <w:enabled/>
                  <w:calcOnExit w:val="0"/>
                  <w:textInput/>
                </w:ffData>
              </w:fldChar>
            </w:r>
            <w:bookmarkStart w:id="436" w:name="Text245"/>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36"/>
          </w:p>
        </w:tc>
        <w:tc>
          <w:tcPr>
            <w:tcW w:w="1167" w:type="dxa"/>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46"/>
                  <w:enabled/>
                  <w:calcOnExit w:val="0"/>
                  <w:textInput/>
                </w:ffData>
              </w:fldChar>
            </w:r>
            <w:bookmarkStart w:id="437" w:name="Text246"/>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37"/>
          </w:p>
        </w:tc>
        <w:tc>
          <w:tcPr>
            <w:tcW w:w="1511" w:type="dxa"/>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47"/>
                  <w:enabled/>
                  <w:calcOnExit w:val="0"/>
                  <w:textInput/>
                </w:ffData>
              </w:fldChar>
            </w:r>
            <w:bookmarkStart w:id="438" w:name="Text247"/>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38"/>
          </w:p>
        </w:tc>
      </w:tr>
      <w:tr w:rsidR="00361241" w:rsidRPr="009E6E7A">
        <w:tc>
          <w:tcPr>
            <w:tcW w:w="652" w:type="dxa"/>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48"/>
                  <w:enabled/>
                  <w:calcOnExit w:val="0"/>
                  <w:textInput/>
                </w:ffData>
              </w:fldChar>
            </w:r>
            <w:bookmarkStart w:id="439" w:name="Text248"/>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39"/>
          </w:p>
        </w:tc>
        <w:tc>
          <w:tcPr>
            <w:tcW w:w="1947" w:type="dxa"/>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49"/>
                  <w:enabled/>
                  <w:calcOnExit w:val="0"/>
                  <w:textInput/>
                </w:ffData>
              </w:fldChar>
            </w:r>
            <w:bookmarkStart w:id="440" w:name="Text249"/>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40"/>
          </w:p>
        </w:tc>
        <w:tc>
          <w:tcPr>
            <w:tcW w:w="1683" w:type="dxa"/>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50"/>
                  <w:enabled/>
                  <w:calcOnExit w:val="0"/>
                  <w:textInput/>
                </w:ffData>
              </w:fldChar>
            </w:r>
            <w:bookmarkStart w:id="441" w:name="Text250"/>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41"/>
          </w:p>
        </w:tc>
        <w:tc>
          <w:tcPr>
            <w:tcW w:w="978" w:type="dxa"/>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51"/>
                  <w:enabled/>
                  <w:calcOnExit w:val="0"/>
                  <w:textInput/>
                </w:ffData>
              </w:fldChar>
            </w:r>
            <w:bookmarkStart w:id="442" w:name="Text251"/>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42"/>
          </w:p>
        </w:tc>
        <w:tc>
          <w:tcPr>
            <w:tcW w:w="1167" w:type="dxa"/>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52"/>
                  <w:enabled/>
                  <w:calcOnExit w:val="0"/>
                  <w:textInput/>
                </w:ffData>
              </w:fldChar>
            </w:r>
            <w:bookmarkStart w:id="443" w:name="Text252"/>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43"/>
          </w:p>
        </w:tc>
        <w:tc>
          <w:tcPr>
            <w:tcW w:w="1511" w:type="dxa"/>
          </w:tcPr>
          <w:p w:rsidR="00361241" w:rsidRPr="009E6E7A" w:rsidRDefault="00361241" w:rsidP="009E6E7A">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9E6E7A">
              <w:rPr>
                <w:rFonts w:cs="FrankRuehl"/>
                <w:szCs w:val="24"/>
                <w:rtl/>
                <w:lang w:eastAsia="en-US"/>
              </w:rPr>
              <w:fldChar w:fldCharType="begin">
                <w:ffData>
                  <w:name w:val="Text253"/>
                  <w:enabled/>
                  <w:calcOnExit w:val="0"/>
                  <w:textInput/>
                </w:ffData>
              </w:fldChar>
            </w:r>
            <w:bookmarkStart w:id="444" w:name="Text253"/>
            <w:r w:rsidRPr="009E6E7A">
              <w:rPr>
                <w:rFonts w:cs="FrankRuehl"/>
                <w:szCs w:val="24"/>
                <w:rtl/>
                <w:lang w:eastAsia="en-US"/>
              </w:rPr>
              <w:instrText xml:space="preserve"> </w:instrText>
            </w:r>
            <w:r w:rsidRPr="009E6E7A">
              <w:rPr>
                <w:rFonts w:cs="FrankRuehl" w:hint="cs"/>
                <w:szCs w:val="24"/>
                <w:lang w:eastAsia="en-US"/>
              </w:rPr>
              <w:instrText>FORMTEXT</w:instrText>
            </w:r>
            <w:r w:rsidRPr="009E6E7A">
              <w:rPr>
                <w:rFonts w:cs="FrankRuehl"/>
                <w:szCs w:val="24"/>
                <w:rtl/>
                <w:lang w:eastAsia="en-US"/>
              </w:rPr>
              <w:instrText xml:space="preserve"> </w:instrText>
            </w:r>
            <w:r w:rsidRPr="009E6E7A">
              <w:rPr>
                <w:rFonts w:cs="FrankRuehl"/>
                <w:szCs w:val="24"/>
                <w:lang w:eastAsia="en-US"/>
              </w:rPr>
            </w:r>
            <w:r w:rsidRPr="009E6E7A">
              <w:rPr>
                <w:rFonts w:cs="FrankRuehl"/>
                <w:szCs w:val="24"/>
                <w:rtl/>
                <w:lang w:eastAsia="en-US"/>
              </w:rPr>
              <w:fldChar w:fldCharType="separate"/>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00FF4E0A" w:rsidRPr="009E6E7A">
              <w:rPr>
                <w:rFonts w:cs="FrankRuehl"/>
                <w:szCs w:val="24"/>
                <w:rtl/>
                <w:lang w:eastAsia="en-US"/>
              </w:rPr>
              <w:t> </w:t>
            </w:r>
            <w:r w:rsidRPr="009E6E7A">
              <w:rPr>
                <w:rFonts w:cs="FrankRuehl"/>
                <w:szCs w:val="24"/>
                <w:rtl/>
                <w:lang w:eastAsia="en-US"/>
              </w:rPr>
              <w:fldChar w:fldCharType="end"/>
            </w:r>
            <w:bookmarkEnd w:id="444"/>
          </w:p>
        </w:tc>
      </w:tr>
    </w:tbl>
    <w:p w:rsidR="00361241" w:rsidRDefault="00361241" w:rsidP="00361241">
      <w:pPr>
        <w:pStyle w:val="P00"/>
        <w:spacing w:before="72"/>
        <w:ind w:left="624" w:right="1134"/>
        <w:rPr>
          <w:rFonts w:cs="FrankRuehl" w:hint="cs"/>
          <w:rtl/>
          <w:lang w:eastAsia="en-US"/>
        </w:rPr>
      </w:pPr>
      <w:r>
        <w:rPr>
          <w:rFonts w:cs="FrankRuehl" w:hint="cs"/>
          <w:rtl/>
          <w:lang w:eastAsia="en-US"/>
        </w:rPr>
        <w:t>10.2</w:t>
      </w:r>
      <w:r>
        <w:rPr>
          <w:rFonts w:cs="FrankRuehl" w:hint="cs"/>
          <w:rtl/>
          <w:lang w:eastAsia="en-US"/>
        </w:rPr>
        <w:tab/>
        <w:t xml:space="preserve">המיתקנים הפולטים שפכים: </w:t>
      </w:r>
      <w:r>
        <w:rPr>
          <w:rFonts w:cs="FrankRuehl"/>
          <w:rtl/>
          <w:lang w:eastAsia="en-US"/>
        </w:rPr>
        <w:fldChar w:fldCharType="begin">
          <w:ffData>
            <w:name w:val="Text254"/>
            <w:enabled/>
            <w:calcOnExit w:val="0"/>
            <w:textInput/>
          </w:ffData>
        </w:fldChar>
      </w:r>
      <w:bookmarkStart w:id="445" w:name="Text25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361241">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45"/>
    </w:p>
    <w:p w:rsidR="00361241" w:rsidRDefault="00361241" w:rsidP="00361241">
      <w:pPr>
        <w:pStyle w:val="P00"/>
        <w:spacing w:before="72"/>
        <w:ind w:left="1021" w:right="1134"/>
        <w:rPr>
          <w:rFonts w:cs="FrankRuehl" w:hint="cs"/>
          <w:rtl/>
          <w:lang w:eastAsia="en-US"/>
        </w:rPr>
      </w:pPr>
      <w:r>
        <w:rPr>
          <w:rFonts w:cs="FrankRuehl" w:hint="cs"/>
          <w:rtl/>
          <w:lang w:eastAsia="en-US"/>
        </w:rPr>
        <w:t xml:space="preserve">אומדן תכולת המזהמים השונים בכל זרם שפכים מכל מיתקן או תהליך: </w:t>
      </w:r>
      <w:r>
        <w:rPr>
          <w:rFonts w:cs="FrankRuehl"/>
          <w:rtl/>
          <w:lang w:eastAsia="en-US"/>
        </w:rPr>
        <w:fldChar w:fldCharType="begin">
          <w:ffData>
            <w:name w:val="Text255"/>
            <w:enabled/>
            <w:calcOnExit w:val="0"/>
            <w:textInput/>
          </w:ffData>
        </w:fldChar>
      </w:r>
      <w:bookmarkStart w:id="446" w:name="Text25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361241">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46"/>
    </w:p>
    <w:p w:rsidR="00361241" w:rsidRDefault="00361241" w:rsidP="00361241">
      <w:pPr>
        <w:pStyle w:val="P00"/>
        <w:spacing w:before="72"/>
        <w:ind w:left="1021" w:right="1134"/>
        <w:rPr>
          <w:rFonts w:cs="FrankRuehl" w:hint="cs"/>
          <w:rtl/>
          <w:lang w:eastAsia="en-US"/>
        </w:rPr>
      </w:pPr>
      <w:r>
        <w:rPr>
          <w:rFonts w:cs="FrankRuehl" w:hint="cs"/>
          <w:rtl/>
          <w:lang w:eastAsia="en-US"/>
        </w:rPr>
        <w:t>נא להוסיף (אם יש) דו"ח מעבדה על תכולת שפכים.</w:t>
      </w:r>
    </w:p>
    <w:p w:rsidR="00361241" w:rsidRDefault="00361241" w:rsidP="00361241">
      <w:pPr>
        <w:pStyle w:val="P00"/>
        <w:spacing w:before="72"/>
        <w:ind w:left="1021" w:right="1134"/>
        <w:rPr>
          <w:rFonts w:cs="FrankRuehl" w:hint="cs"/>
          <w:rtl/>
          <w:lang w:eastAsia="en-US"/>
        </w:rPr>
      </w:pPr>
      <w:r>
        <w:rPr>
          <w:rFonts w:cs="FrankRuehl" w:hint="cs"/>
          <w:rtl/>
          <w:lang w:eastAsia="en-US"/>
        </w:rPr>
        <w:t xml:space="preserve">תיאור מיתקני הטיפול בשפכים, הקיימים או המתוכננים: </w:t>
      </w:r>
      <w:r>
        <w:rPr>
          <w:rFonts w:cs="FrankRuehl"/>
          <w:rtl/>
          <w:lang w:eastAsia="en-US"/>
        </w:rPr>
        <w:fldChar w:fldCharType="begin">
          <w:ffData>
            <w:name w:val="Text256"/>
            <w:enabled/>
            <w:calcOnExit w:val="0"/>
            <w:textInput/>
          </w:ffData>
        </w:fldChar>
      </w:r>
      <w:bookmarkStart w:id="447" w:name="Text25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361241">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47"/>
    </w:p>
    <w:p w:rsidR="00361241" w:rsidRDefault="00361241" w:rsidP="00361241">
      <w:pPr>
        <w:pStyle w:val="P00"/>
        <w:spacing w:before="72"/>
        <w:ind w:left="1021" w:right="1134"/>
        <w:rPr>
          <w:rFonts w:cs="FrankRuehl" w:hint="cs"/>
          <w:rtl/>
          <w:lang w:eastAsia="en-US"/>
        </w:rPr>
      </w:pPr>
      <w:r>
        <w:rPr>
          <w:rFonts w:cs="FrankRuehl" w:hint="cs"/>
          <w:rtl/>
          <w:lang w:eastAsia="en-US"/>
        </w:rPr>
        <w:t xml:space="preserve">אומדן הרכב השפכים לאחר הטיפול במיתקנים האמורים, בפירוט לכל מיתקן או שלב בתהליך הטיהור: </w:t>
      </w:r>
      <w:r>
        <w:rPr>
          <w:rFonts w:cs="FrankRuehl"/>
          <w:rtl/>
          <w:lang w:eastAsia="en-US"/>
        </w:rPr>
        <w:fldChar w:fldCharType="begin">
          <w:ffData>
            <w:name w:val="Text257"/>
            <w:enabled/>
            <w:calcOnExit w:val="0"/>
            <w:textInput/>
          </w:ffData>
        </w:fldChar>
      </w:r>
      <w:bookmarkStart w:id="448" w:name="Text25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361241">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48"/>
    </w:p>
    <w:p w:rsidR="00361241" w:rsidRDefault="00361241" w:rsidP="00361241">
      <w:pPr>
        <w:pStyle w:val="P00"/>
        <w:spacing w:before="72"/>
        <w:ind w:left="1021" w:right="1134"/>
        <w:rPr>
          <w:rFonts w:cs="FrankRuehl" w:hint="cs"/>
          <w:rtl/>
          <w:lang w:eastAsia="en-US"/>
        </w:rPr>
      </w:pPr>
      <w:r>
        <w:rPr>
          <w:rFonts w:cs="FrankRuehl" w:hint="cs"/>
          <w:rtl/>
          <w:lang w:eastAsia="en-US"/>
        </w:rPr>
        <w:t xml:space="preserve">המפעל ממוקם באזור: </w:t>
      </w:r>
      <w:bookmarkStart w:id="449" w:name="Dropdown1"/>
      <w:r>
        <w:rPr>
          <w:rFonts w:cs="FrankRuehl"/>
          <w:rtl/>
          <w:lang w:eastAsia="en-US"/>
        </w:rPr>
        <w:fldChar w:fldCharType="begin">
          <w:ffData>
            <w:name w:val="Dropdown1"/>
            <w:enabled/>
            <w:calcOnExit w:val="0"/>
            <w:ddList>
              <w:listEntry w:val="מגורים"/>
              <w:listEntry w:val="תעשיה-מלאכה"/>
              <w:listEntry w:val="מסחר"/>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Pr="00361241">
        <w:rPr>
          <w:rFonts w:cs="FrankRuehl"/>
          <w:lang w:eastAsia="en-US"/>
        </w:rPr>
      </w:r>
      <w:r>
        <w:rPr>
          <w:rFonts w:cs="FrankRuehl"/>
          <w:rtl/>
          <w:lang w:eastAsia="en-US"/>
        </w:rPr>
        <w:fldChar w:fldCharType="end"/>
      </w:r>
      <w:bookmarkEnd w:id="449"/>
      <w:r>
        <w:rPr>
          <w:rFonts w:cs="FrankRuehl" w:hint="cs"/>
          <w:rtl/>
          <w:lang w:eastAsia="en-US"/>
        </w:rPr>
        <w:t>: לפי תכנית בנין מאושרת. מרחק המפעל מן המבנה הסמוך ביותר:</w:t>
      </w:r>
    </w:p>
    <w:p w:rsidR="00361241" w:rsidRDefault="00361241" w:rsidP="00361241">
      <w:pPr>
        <w:pStyle w:val="P00"/>
        <w:spacing w:before="72"/>
        <w:ind w:left="1021" w:right="1134"/>
        <w:rPr>
          <w:rFonts w:cs="FrankRuehl" w:hint="cs"/>
          <w:rtl/>
          <w:lang w:eastAsia="en-US"/>
        </w:rPr>
      </w:pPr>
      <w:r>
        <w:rPr>
          <w:rFonts w:cs="FrankRuehl" w:hint="cs"/>
          <w:rtl/>
          <w:lang w:eastAsia="en-US"/>
        </w:rPr>
        <w:t xml:space="preserve">סוג המבנה </w:t>
      </w:r>
      <w:r>
        <w:rPr>
          <w:rFonts w:cs="FrankRuehl"/>
          <w:rtl/>
          <w:lang w:eastAsia="en-US"/>
        </w:rPr>
        <w:fldChar w:fldCharType="begin">
          <w:ffData>
            <w:name w:val="Text258"/>
            <w:enabled/>
            <w:calcOnExit w:val="0"/>
            <w:textInput/>
          </w:ffData>
        </w:fldChar>
      </w:r>
      <w:bookmarkStart w:id="450" w:name="Text25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361241">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50"/>
      <w:r>
        <w:rPr>
          <w:rFonts w:cs="FrankRuehl" w:hint="cs"/>
          <w:rtl/>
          <w:lang w:eastAsia="en-US"/>
        </w:rPr>
        <w:t xml:space="preserve"> שטח המפעל: </w:t>
      </w:r>
      <w:r>
        <w:rPr>
          <w:rFonts w:cs="FrankRuehl"/>
          <w:rtl/>
          <w:lang w:eastAsia="en-US"/>
        </w:rPr>
        <w:fldChar w:fldCharType="begin">
          <w:ffData>
            <w:name w:val="Text259"/>
            <w:enabled/>
            <w:calcOnExit w:val="0"/>
            <w:textInput/>
          </w:ffData>
        </w:fldChar>
      </w:r>
      <w:bookmarkStart w:id="451" w:name="Text25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361241">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51"/>
    </w:p>
    <w:p w:rsidR="00361241" w:rsidRDefault="00361241" w:rsidP="00361241">
      <w:pPr>
        <w:pStyle w:val="P00"/>
        <w:spacing w:before="72"/>
        <w:ind w:left="0" w:right="1134"/>
        <w:rPr>
          <w:rFonts w:cs="FrankRuehl" w:hint="cs"/>
          <w:rtl/>
          <w:lang w:eastAsia="en-US"/>
        </w:rPr>
      </w:pPr>
      <w:r>
        <w:rPr>
          <w:rFonts w:cs="FrankRuehl" w:hint="cs"/>
          <w:rtl/>
          <w:lang w:eastAsia="en-US"/>
        </w:rPr>
        <w:t>11.</w:t>
      </w:r>
      <w:r>
        <w:rPr>
          <w:rFonts w:cs="FrankRuehl" w:hint="cs"/>
          <w:rtl/>
          <w:lang w:eastAsia="en-US"/>
        </w:rPr>
        <w:tab/>
        <w:t>רעש:</w:t>
      </w:r>
    </w:p>
    <w:p w:rsidR="00361241" w:rsidRDefault="00361241" w:rsidP="00361241">
      <w:pPr>
        <w:pStyle w:val="P00"/>
        <w:spacing w:before="72"/>
        <w:ind w:left="624" w:right="1134"/>
        <w:rPr>
          <w:rFonts w:cs="FrankRuehl" w:hint="cs"/>
          <w:rtl/>
          <w:lang w:eastAsia="en-US"/>
        </w:rPr>
      </w:pPr>
      <w:r>
        <w:rPr>
          <w:rFonts w:cs="FrankRuehl" w:hint="cs"/>
          <w:rtl/>
          <w:lang w:eastAsia="en-US"/>
        </w:rPr>
        <w:t>11.1</w:t>
      </w:r>
      <w:r>
        <w:rPr>
          <w:rFonts w:cs="FrankRuehl" w:hint="cs"/>
          <w:rtl/>
          <w:lang w:eastAsia="en-US"/>
        </w:rPr>
        <w:tab/>
        <w:t xml:space="preserve">פירוט מקורות הרעש השונים המפעל: </w:t>
      </w:r>
      <w:r>
        <w:rPr>
          <w:rFonts w:cs="FrankRuehl"/>
          <w:rtl/>
          <w:lang w:eastAsia="en-US"/>
        </w:rPr>
        <w:fldChar w:fldCharType="begin">
          <w:ffData>
            <w:name w:val="Text260"/>
            <w:enabled/>
            <w:calcOnExit w:val="0"/>
            <w:textInput/>
          </w:ffData>
        </w:fldChar>
      </w:r>
      <w:bookmarkStart w:id="452" w:name="Text26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361241">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52"/>
    </w:p>
    <w:p w:rsidR="00361241" w:rsidRDefault="00361241" w:rsidP="00361241">
      <w:pPr>
        <w:pStyle w:val="P00"/>
        <w:spacing w:before="72"/>
        <w:ind w:left="624" w:right="1134"/>
        <w:rPr>
          <w:rFonts w:cs="FrankRuehl" w:hint="cs"/>
          <w:rtl/>
          <w:lang w:eastAsia="en-US"/>
        </w:rPr>
      </w:pPr>
      <w:r>
        <w:rPr>
          <w:rFonts w:cs="FrankRuehl" w:hint="cs"/>
          <w:rtl/>
          <w:lang w:eastAsia="en-US"/>
        </w:rPr>
        <w:t>11.2</w:t>
      </w:r>
      <w:r>
        <w:rPr>
          <w:rFonts w:cs="FrankRuehl" w:hint="cs"/>
          <w:rtl/>
          <w:lang w:eastAsia="en-US"/>
        </w:rPr>
        <w:tab/>
        <w:t xml:space="preserve">מפלסי הרעש המדודים (אם נערכו מדידות) במרחק נקוב ממקורות הרעש: </w:t>
      </w:r>
      <w:r>
        <w:rPr>
          <w:rFonts w:cs="FrankRuehl"/>
          <w:rtl/>
          <w:lang w:eastAsia="en-US"/>
        </w:rPr>
        <w:fldChar w:fldCharType="begin">
          <w:ffData>
            <w:name w:val="Text261"/>
            <w:enabled/>
            <w:calcOnExit w:val="0"/>
            <w:textInput/>
          </w:ffData>
        </w:fldChar>
      </w:r>
      <w:bookmarkStart w:id="453" w:name="Text26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361241">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53"/>
    </w:p>
    <w:p w:rsidR="00361241" w:rsidRDefault="00361241" w:rsidP="00361241">
      <w:pPr>
        <w:pStyle w:val="P00"/>
        <w:spacing w:before="72"/>
        <w:ind w:left="624" w:right="1134"/>
        <w:rPr>
          <w:rFonts w:cs="FrankRuehl" w:hint="cs"/>
          <w:rtl/>
          <w:lang w:eastAsia="en-US"/>
        </w:rPr>
      </w:pPr>
      <w:r>
        <w:rPr>
          <w:rFonts w:cs="FrankRuehl" w:hint="cs"/>
          <w:rtl/>
          <w:lang w:eastAsia="en-US"/>
        </w:rPr>
        <w:t>11.3</w:t>
      </w:r>
      <w:r>
        <w:rPr>
          <w:rFonts w:cs="FrankRuehl" w:hint="cs"/>
          <w:rtl/>
          <w:lang w:eastAsia="en-US"/>
        </w:rPr>
        <w:tab/>
        <w:t xml:space="preserve">שעות הפעולה של כל אחד מהמקורות במשך היממה ובמשך השבוע: </w:t>
      </w:r>
      <w:r>
        <w:rPr>
          <w:rFonts w:cs="FrankRuehl"/>
          <w:rtl/>
          <w:lang w:eastAsia="en-US"/>
        </w:rPr>
        <w:fldChar w:fldCharType="begin">
          <w:ffData>
            <w:name w:val="Text262"/>
            <w:enabled/>
            <w:calcOnExit w:val="0"/>
            <w:textInput/>
          </w:ffData>
        </w:fldChar>
      </w:r>
      <w:bookmarkStart w:id="454" w:name="Text26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361241">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54"/>
    </w:p>
    <w:p w:rsidR="00361241" w:rsidRDefault="00361241" w:rsidP="00361241">
      <w:pPr>
        <w:pStyle w:val="P00"/>
        <w:spacing w:before="72"/>
        <w:ind w:left="624" w:right="1134"/>
        <w:rPr>
          <w:rFonts w:cs="FrankRuehl" w:hint="cs"/>
          <w:rtl/>
          <w:lang w:eastAsia="en-US"/>
        </w:rPr>
      </w:pPr>
      <w:r>
        <w:rPr>
          <w:rFonts w:cs="FrankRuehl" w:hint="cs"/>
          <w:rtl/>
          <w:lang w:eastAsia="en-US"/>
        </w:rPr>
        <w:t>11.4</w:t>
      </w:r>
      <w:r>
        <w:rPr>
          <w:rFonts w:cs="FrankRuehl" w:hint="cs"/>
          <w:rtl/>
          <w:lang w:eastAsia="en-US"/>
        </w:rPr>
        <w:tab/>
        <w:t xml:space="preserve">פירוט האמצעים המיועדים להפחית רעש: </w:t>
      </w:r>
      <w:r>
        <w:rPr>
          <w:rFonts w:cs="FrankRuehl"/>
          <w:rtl/>
          <w:lang w:eastAsia="en-US"/>
        </w:rPr>
        <w:fldChar w:fldCharType="begin">
          <w:ffData>
            <w:name w:val="Text263"/>
            <w:enabled/>
            <w:calcOnExit w:val="0"/>
            <w:textInput/>
          </w:ffData>
        </w:fldChar>
      </w:r>
      <w:bookmarkStart w:id="455" w:name="Text26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361241">
        <w:rPr>
          <w:rFonts w:cs="FrankRuehl"/>
          <w:lang w:eastAsia="en-US"/>
        </w:rPr>
      </w:r>
      <w:r>
        <w:rPr>
          <w:rFonts w:cs="FrankRuehl"/>
          <w:rtl/>
          <w:lang w:eastAsia="en-US"/>
        </w:rPr>
        <w:fldChar w:fldCharType="separate"/>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sidR="00FF4E0A">
        <w:rPr>
          <w:rFonts w:cs="FrankRuehl"/>
          <w:rtl/>
          <w:lang w:eastAsia="en-US"/>
        </w:rPr>
        <w:t> </w:t>
      </w:r>
      <w:r>
        <w:rPr>
          <w:rFonts w:cs="FrankRuehl"/>
          <w:rtl/>
          <w:lang w:eastAsia="en-US"/>
        </w:rPr>
        <w:fldChar w:fldCharType="end"/>
      </w:r>
      <w:bookmarkEnd w:id="455"/>
    </w:p>
    <w:p w:rsidR="00361241" w:rsidRDefault="00361241" w:rsidP="00361241">
      <w:pPr>
        <w:pStyle w:val="P00"/>
        <w:spacing w:before="72"/>
        <w:ind w:left="0" w:right="1134"/>
        <w:rPr>
          <w:rFonts w:cs="FrankRuehl" w:hint="cs"/>
          <w:rtl/>
          <w:lang w:eastAsia="en-US"/>
        </w:rPr>
      </w:pPr>
      <w:r>
        <w:rPr>
          <w:rFonts w:cs="FrankRuehl" w:hint="cs"/>
          <w:rtl/>
          <w:lang w:eastAsia="en-US"/>
        </w:rPr>
        <w:t>12.</w:t>
      </w:r>
      <w:r>
        <w:rPr>
          <w:rFonts w:cs="FrankRuehl" w:hint="cs"/>
          <w:rtl/>
          <w:lang w:eastAsia="en-US"/>
        </w:rPr>
        <w:tab/>
        <w:t>אישור: הריני מצהיר בזאת כי כל הפרטים שנמסרו לעיל נכונים ומדוייקים.</w:t>
      </w:r>
    </w:p>
    <w:p w:rsidR="00361241" w:rsidRDefault="00361241" w:rsidP="00361241">
      <w:pPr>
        <w:pStyle w:val="P00"/>
        <w:spacing w:before="72"/>
        <w:ind w:left="0" w:right="1134"/>
        <w:rPr>
          <w:rFonts w:cs="FrankRuehl" w:hint="cs"/>
          <w:rtl/>
          <w:lang w:eastAsia="en-US"/>
        </w:rPr>
      </w:pPr>
    </w:p>
    <w:bookmarkStart w:id="456" w:name="Text264"/>
    <w:p w:rsidR="00361241" w:rsidRDefault="00361241" w:rsidP="00361241">
      <w:pPr>
        <w:pStyle w:val="P00"/>
        <w:tabs>
          <w:tab w:val="clear" w:pos="624"/>
          <w:tab w:val="clear" w:pos="1021"/>
          <w:tab w:val="clear" w:pos="1474"/>
          <w:tab w:val="clear" w:pos="1928"/>
          <w:tab w:val="clear" w:pos="2381"/>
          <w:tab w:val="clear" w:pos="2835"/>
          <w:tab w:val="clear" w:pos="6259"/>
          <w:tab w:val="left" w:pos="1701"/>
          <w:tab w:val="center" w:pos="5670"/>
        </w:tabs>
        <w:spacing w:before="72"/>
        <w:ind w:left="0" w:right="1134"/>
        <w:rPr>
          <w:rFonts w:cs="FrankRuehl" w:hint="cs"/>
          <w:rtl/>
          <w:lang w:eastAsia="en-US"/>
        </w:rPr>
      </w:pPr>
      <w:r>
        <w:rPr>
          <w:rFonts w:cs="FrankRuehl"/>
          <w:rtl/>
          <w:lang w:eastAsia="en-US"/>
        </w:rPr>
        <w:fldChar w:fldCharType="begin">
          <w:ffData>
            <w:name w:val="Text264"/>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Pr="00361241">
        <w:rPr>
          <w:rFonts w:cs="FrankRuehl"/>
          <w:lang w:eastAsia="en-US"/>
        </w:rPr>
      </w:r>
      <w:r>
        <w:rPr>
          <w:rFonts w:cs="FrankRuehl"/>
          <w:rtl/>
          <w:lang w:eastAsia="en-US"/>
        </w:rPr>
        <w:fldChar w:fldCharType="separate"/>
      </w:r>
      <w:r w:rsidR="00FF4E0A">
        <w:rPr>
          <w:rFonts w:cs="FrankRuehl"/>
          <w:rtl/>
          <w:lang w:eastAsia="en-US"/>
        </w:rPr>
        <w:t>תאריך</w:t>
      </w:r>
      <w:r>
        <w:rPr>
          <w:rFonts w:cs="FrankRuehl"/>
          <w:rtl/>
          <w:lang w:eastAsia="en-US"/>
        </w:rPr>
        <w:fldChar w:fldCharType="end"/>
      </w:r>
      <w:bookmarkEnd w:id="456"/>
      <w:r>
        <w:rPr>
          <w:rFonts w:cs="FrankRuehl" w:hint="cs"/>
          <w:rtl/>
          <w:lang w:eastAsia="en-US"/>
        </w:rPr>
        <w:tab/>
      </w:r>
      <w:bookmarkStart w:id="457" w:name="Text265"/>
      <w:r>
        <w:rPr>
          <w:rFonts w:cs="FrankRuehl"/>
          <w:rtl/>
          <w:lang w:eastAsia="en-US"/>
        </w:rPr>
        <w:fldChar w:fldCharType="begin">
          <w:ffData>
            <w:name w:val="Text265"/>
            <w:enabled/>
            <w:calcOnExit w:val="0"/>
            <w:textInput>
              <w:default w:val="שם ותפקיד בהנהלת המפעל"/>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Pr="00361241">
        <w:rPr>
          <w:rFonts w:cs="FrankRuehl"/>
          <w:lang w:eastAsia="en-US"/>
        </w:rPr>
      </w:r>
      <w:r>
        <w:rPr>
          <w:rFonts w:cs="FrankRuehl"/>
          <w:rtl/>
          <w:lang w:eastAsia="en-US"/>
        </w:rPr>
        <w:fldChar w:fldCharType="separate"/>
      </w:r>
      <w:r w:rsidR="00FF4E0A">
        <w:rPr>
          <w:rFonts w:cs="FrankRuehl"/>
          <w:rtl/>
          <w:lang w:eastAsia="en-US"/>
        </w:rPr>
        <w:t>שם ותפקיד בהנהלת המפעל</w:t>
      </w:r>
      <w:r>
        <w:rPr>
          <w:rFonts w:cs="FrankRuehl"/>
          <w:rtl/>
          <w:lang w:eastAsia="en-US"/>
        </w:rPr>
        <w:fldChar w:fldCharType="end"/>
      </w:r>
      <w:bookmarkEnd w:id="457"/>
      <w:r>
        <w:rPr>
          <w:rFonts w:cs="FrankRuehl" w:hint="cs"/>
          <w:rtl/>
          <w:lang w:eastAsia="en-US"/>
        </w:rPr>
        <w:tab/>
        <w:t>_______________</w:t>
      </w:r>
    </w:p>
    <w:p w:rsidR="00361241" w:rsidRPr="00361241" w:rsidRDefault="00361241" w:rsidP="00361241">
      <w:pPr>
        <w:pStyle w:val="P00"/>
        <w:tabs>
          <w:tab w:val="clear" w:pos="624"/>
          <w:tab w:val="clear" w:pos="1021"/>
          <w:tab w:val="clear" w:pos="1474"/>
          <w:tab w:val="clear" w:pos="1928"/>
          <w:tab w:val="clear" w:pos="2381"/>
          <w:tab w:val="clear" w:pos="2835"/>
          <w:tab w:val="clear" w:pos="6259"/>
          <w:tab w:val="left" w:pos="1701"/>
          <w:tab w:val="center" w:pos="5670"/>
        </w:tabs>
        <w:spacing w:before="72"/>
        <w:ind w:left="0" w:right="1134"/>
        <w:rPr>
          <w:rFonts w:cs="FrankRuehl" w:hint="cs"/>
          <w:sz w:val="22"/>
          <w:szCs w:val="22"/>
          <w:rtl/>
          <w:lang w:eastAsia="en-US"/>
        </w:rPr>
      </w:pPr>
      <w:r w:rsidRPr="00361241">
        <w:rPr>
          <w:rFonts w:cs="FrankRuehl" w:hint="cs"/>
          <w:sz w:val="22"/>
          <w:szCs w:val="22"/>
          <w:rtl/>
          <w:lang w:eastAsia="en-US"/>
        </w:rPr>
        <w:tab/>
      </w:r>
      <w:r w:rsidRPr="00361241">
        <w:rPr>
          <w:rFonts w:cs="FrankRuehl" w:hint="cs"/>
          <w:sz w:val="22"/>
          <w:szCs w:val="22"/>
          <w:rtl/>
          <w:lang w:eastAsia="en-US"/>
        </w:rPr>
        <w:tab/>
        <w:t>חתימה</w:t>
      </w:r>
    </w:p>
    <w:p w:rsidR="007437E2" w:rsidRDefault="007437E2" w:rsidP="00465026">
      <w:pPr>
        <w:pStyle w:val="P00"/>
        <w:spacing w:before="72"/>
        <w:ind w:left="0" w:right="1134"/>
        <w:rPr>
          <w:rFonts w:hint="cs"/>
          <w:rtl/>
          <w:lang w:eastAsia="en-US"/>
        </w:rPr>
      </w:pPr>
    </w:p>
    <w:p w:rsidR="00465026" w:rsidRPr="00465026" w:rsidRDefault="00465026" w:rsidP="00465026">
      <w:pPr>
        <w:pStyle w:val="P00"/>
        <w:spacing w:before="72"/>
        <w:ind w:left="0" w:right="1134"/>
        <w:rPr>
          <w:rFonts w:hint="cs"/>
          <w:rtl/>
          <w:lang w:eastAsia="en-US"/>
        </w:rPr>
      </w:pPr>
    </w:p>
    <w:p w:rsidR="00544BE5" w:rsidRDefault="00361241" w:rsidP="00465026">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א' בכסלו התשנ"א (18 בנובמבר 1990</w:t>
      </w:r>
      <w:r w:rsidR="00544BE5">
        <w:rPr>
          <w:rFonts w:cs="FrankRuehl" w:hint="cs"/>
          <w:sz w:val="28"/>
          <w:szCs w:val="26"/>
          <w:rtl/>
        </w:rPr>
        <w:t>)</w:t>
      </w:r>
      <w:r w:rsidR="00544BE5">
        <w:rPr>
          <w:rFonts w:cs="FrankRuehl"/>
          <w:sz w:val="28"/>
          <w:szCs w:val="26"/>
          <w:rtl/>
        </w:rPr>
        <w:tab/>
      </w:r>
      <w:r w:rsidR="00544BE5">
        <w:rPr>
          <w:rFonts w:cs="FrankRuehl" w:hint="cs"/>
          <w:sz w:val="28"/>
          <w:szCs w:val="26"/>
          <w:rtl/>
        </w:rPr>
        <w:t>יצחק רגר</w:t>
      </w:r>
    </w:p>
    <w:p w:rsidR="00544BE5" w:rsidRPr="00465026" w:rsidRDefault="00544BE5" w:rsidP="00361241">
      <w:pPr>
        <w:pStyle w:val="sig-1"/>
        <w:widowControl/>
        <w:tabs>
          <w:tab w:val="clear" w:pos="851"/>
          <w:tab w:val="clear" w:pos="2835"/>
          <w:tab w:val="clear" w:pos="4820"/>
          <w:tab w:val="center" w:pos="5103"/>
        </w:tabs>
        <w:ind w:left="0" w:right="1134"/>
        <w:rPr>
          <w:rFonts w:cs="FrankRuehl" w:hint="cs"/>
          <w:sz w:val="22"/>
          <w:rtl/>
        </w:rPr>
      </w:pPr>
      <w:r w:rsidRPr="00465026">
        <w:rPr>
          <w:rFonts w:cs="FrankRuehl" w:hint="cs"/>
          <w:sz w:val="22"/>
          <w:rtl/>
        </w:rPr>
        <w:tab/>
        <w:t>ראש עיר</w:t>
      </w:r>
      <w:r w:rsidR="00361241">
        <w:rPr>
          <w:rFonts w:cs="FrankRuehl" w:hint="cs"/>
          <w:sz w:val="22"/>
          <w:rtl/>
        </w:rPr>
        <w:t>ית באר-</w:t>
      </w:r>
      <w:r w:rsidRPr="00465026">
        <w:rPr>
          <w:rFonts w:cs="FrankRuehl" w:hint="cs"/>
          <w:sz w:val="22"/>
          <w:rtl/>
        </w:rPr>
        <w:t>שבע</w:t>
      </w:r>
    </w:p>
    <w:p w:rsidR="00544BE5" w:rsidRDefault="00465026" w:rsidP="00361241">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8"/>
          <w:szCs w:val="26"/>
          <w:rtl/>
        </w:rPr>
      </w:pPr>
      <w:r>
        <w:rPr>
          <w:rFonts w:cs="FrankRuehl" w:hint="cs"/>
          <w:sz w:val="28"/>
          <w:szCs w:val="26"/>
          <w:rtl/>
        </w:rPr>
        <w:tab/>
        <w:t xml:space="preserve">אני </w:t>
      </w:r>
      <w:r w:rsidR="00361241">
        <w:rPr>
          <w:rFonts w:cs="FrankRuehl" w:hint="cs"/>
          <w:sz w:val="28"/>
          <w:szCs w:val="26"/>
          <w:rtl/>
        </w:rPr>
        <w:t>מאשר</w:t>
      </w:r>
      <w:r>
        <w:rPr>
          <w:rFonts w:cs="FrankRuehl" w:hint="cs"/>
          <w:sz w:val="28"/>
          <w:szCs w:val="26"/>
          <w:rtl/>
        </w:rPr>
        <w:t>.</w:t>
      </w:r>
    </w:p>
    <w:p w:rsidR="00544BE5" w:rsidRDefault="00544BE5" w:rsidP="00361241">
      <w:pPr>
        <w:pStyle w:val="sig-1"/>
        <w:widowControl/>
        <w:tabs>
          <w:tab w:val="clear" w:pos="851"/>
          <w:tab w:val="clear" w:pos="4820"/>
        </w:tabs>
        <w:spacing w:before="72"/>
        <w:ind w:left="0" w:right="1134"/>
        <w:rPr>
          <w:rFonts w:cs="FrankRuehl" w:hint="cs"/>
          <w:sz w:val="28"/>
          <w:szCs w:val="26"/>
          <w:rtl/>
        </w:rPr>
      </w:pPr>
      <w:r>
        <w:rPr>
          <w:rFonts w:cs="FrankRuehl" w:hint="cs"/>
          <w:sz w:val="28"/>
          <w:szCs w:val="26"/>
          <w:rtl/>
        </w:rPr>
        <w:tab/>
      </w:r>
      <w:r w:rsidR="00361241">
        <w:rPr>
          <w:rFonts w:cs="FrankRuehl" w:hint="cs"/>
          <w:sz w:val="28"/>
          <w:szCs w:val="26"/>
          <w:rtl/>
        </w:rPr>
        <w:t>יצחק שמיר</w:t>
      </w:r>
    </w:p>
    <w:p w:rsidR="00544BE5" w:rsidRPr="00465026" w:rsidRDefault="00544BE5" w:rsidP="00361241">
      <w:pPr>
        <w:pStyle w:val="sig-1"/>
        <w:widowControl/>
        <w:tabs>
          <w:tab w:val="clear" w:pos="851"/>
          <w:tab w:val="clear" w:pos="4820"/>
        </w:tabs>
        <w:ind w:left="0" w:right="1134"/>
        <w:rPr>
          <w:rFonts w:cs="FrankRuehl" w:hint="cs"/>
          <w:sz w:val="22"/>
          <w:rtl/>
        </w:rPr>
      </w:pPr>
      <w:r w:rsidRPr="00465026">
        <w:rPr>
          <w:rFonts w:cs="FrankRuehl" w:hint="cs"/>
          <w:sz w:val="22"/>
          <w:rtl/>
        </w:rPr>
        <w:tab/>
      </w:r>
      <w:r w:rsidR="00361241">
        <w:rPr>
          <w:rFonts w:cs="FrankRuehl" w:hint="cs"/>
          <w:sz w:val="22"/>
          <w:rtl/>
        </w:rPr>
        <w:t>ראש הממשלה והשר לאיכות הסביבה</w:t>
      </w:r>
    </w:p>
    <w:p w:rsidR="007437E2" w:rsidRPr="00465026" w:rsidRDefault="007437E2" w:rsidP="00465026">
      <w:pPr>
        <w:pStyle w:val="P00"/>
        <w:spacing w:before="72"/>
        <w:ind w:left="0" w:right="1134"/>
        <w:rPr>
          <w:rFonts w:cs="FrankRuehl" w:hint="cs"/>
          <w:rtl/>
          <w:lang w:eastAsia="en-US"/>
        </w:rPr>
      </w:pPr>
    </w:p>
    <w:p w:rsidR="00544BE5" w:rsidRPr="00465026" w:rsidRDefault="00544BE5" w:rsidP="00465026">
      <w:pPr>
        <w:pStyle w:val="P00"/>
        <w:spacing w:before="72"/>
        <w:ind w:left="0" w:right="1134"/>
        <w:rPr>
          <w:rFonts w:cs="FrankRuehl"/>
          <w:rtl/>
          <w:lang w:eastAsia="en-US"/>
        </w:rPr>
      </w:pPr>
    </w:p>
    <w:p w:rsidR="00544BE5" w:rsidRDefault="00544BE5" w:rsidP="00465026">
      <w:pPr>
        <w:pStyle w:val="P00"/>
        <w:spacing w:before="72"/>
        <w:ind w:left="0" w:right="1134"/>
        <w:rPr>
          <w:rFonts w:cs="FrankRuehl" w:hint="cs"/>
          <w:rtl/>
          <w:lang w:eastAsia="en-US"/>
        </w:rPr>
      </w:pPr>
      <w:bookmarkStart w:id="458" w:name="LawPartEnd"/>
      <w:bookmarkEnd w:id="458"/>
    </w:p>
    <w:p w:rsidR="00961293" w:rsidRDefault="00961293" w:rsidP="00465026">
      <w:pPr>
        <w:pStyle w:val="P00"/>
        <w:spacing w:before="72"/>
        <w:ind w:left="0" w:right="1134"/>
        <w:rPr>
          <w:rFonts w:cs="FrankRuehl"/>
          <w:rtl/>
          <w:lang w:eastAsia="en-US"/>
        </w:rPr>
      </w:pPr>
    </w:p>
    <w:p w:rsidR="00961293" w:rsidRDefault="00961293" w:rsidP="00465026">
      <w:pPr>
        <w:pStyle w:val="P00"/>
        <w:spacing w:before="72"/>
        <w:ind w:left="0" w:right="1134"/>
        <w:rPr>
          <w:rFonts w:cs="FrankRuehl"/>
          <w:rtl/>
          <w:lang w:eastAsia="en-US"/>
        </w:rPr>
      </w:pPr>
    </w:p>
    <w:p w:rsidR="00961293" w:rsidRDefault="00961293" w:rsidP="00961293">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FF4E0A" w:rsidRDefault="00FF4E0A" w:rsidP="00961293">
      <w:pPr>
        <w:pStyle w:val="P00"/>
        <w:spacing w:before="72"/>
        <w:ind w:left="0" w:right="1134"/>
        <w:jc w:val="center"/>
        <w:rPr>
          <w:rFonts w:cs="David"/>
          <w:color w:val="0000FF"/>
          <w:szCs w:val="24"/>
          <w:u w:val="single"/>
          <w:rtl/>
          <w:lang w:eastAsia="en-US"/>
        </w:rPr>
      </w:pPr>
    </w:p>
    <w:p w:rsidR="00FF4E0A" w:rsidRDefault="00FF4E0A" w:rsidP="00961293">
      <w:pPr>
        <w:pStyle w:val="P00"/>
        <w:spacing w:before="72"/>
        <w:ind w:left="0" w:right="1134"/>
        <w:jc w:val="center"/>
        <w:rPr>
          <w:rFonts w:cs="David"/>
          <w:color w:val="0000FF"/>
          <w:szCs w:val="24"/>
          <w:u w:val="single"/>
          <w:rtl/>
          <w:lang w:eastAsia="en-US"/>
        </w:rPr>
      </w:pPr>
    </w:p>
    <w:p w:rsidR="00FF4E0A" w:rsidRDefault="00FF4E0A" w:rsidP="00FF4E0A">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AB27CF" w:rsidRPr="00650A6B" w:rsidRDefault="00AB27CF" w:rsidP="00AB27CF">
      <w:pPr>
        <w:pStyle w:val="P00"/>
        <w:spacing w:before="72"/>
        <w:ind w:left="0" w:right="1134"/>
        <w:rPr>
          <w:rStyle w:val="default"/>
          <w:rFonts w:hint="cs"/>
          <w:sz w:val="16"/>
          <w:szCs w:val="16"/>
          <w:rtl/>
        </w:rPr>
      </w:pPr>
      <w:r>
        <w:rPr>
          <w:rStyle w:val="default"/>
          <w:rFonts w:hint="cs"/>
          <w:sz w:val="16"/>
          <w:szCs w:val="16"/>
          <w:rtl/>
        </w:rPr>
        <w:t>גפני</w:t>
      </w:r>
    </w:p>
    <w:p w:rsidR="00465026" w:rsidRPr="00FF4E0A" w:rsidRDefault="00465026" w:rsidP="00FF4E0A">
      <w:pPr>
        <w:pStyle w:val="P00"/>
        <w:spacing w:before="72"/>
        <w:ind w:left="0" w:right="1134"/>
        <w:jc w:val="center"/>
        <w:rPr>
          <w:rFonts w:cs="David" w:hint="cs"/>
          <w:color w:val="0000FF"/>
          <w:szCs w:val="24"/>
          <w:u w:val="single"/>
          <w:rtl/>
          <w:lang w:eastAsia="en-US"/>
        </w:rPr>
      </w:pPr>
    </w:p>
    <w:sectPr w:rsidR="00465026" w:rsidRPr="00FF4E0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46DA" w:rsidRDefault="005846DA">
      <w:r>
        <w:separator/>
      </w:r>
    </w:p>
  </w:endnote>
  <w:endnote w:type="continuationSeparator" w:id="0">
    <w:p w:rsidR="005846DA" w:rsidRDefault="0058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DCD" w:rsidRDefault="00601DC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01DCD" w:rsidRDefault="00601DC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01DCD" w:rsidRDefault="00601DC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1293">
      <w:rPr>
        <w:rFonts w:cs="TopType Jerushalmi"/>
        <w:noProof/>
        <w:color w:val="000000"/>
        <w:sz w:val="14"/>
        <w:szCs w:val="14"/>
      </w:rPr>
      <w:t>Y:\000000000000-law\yael\10-03-09-ezer\tav\mek_004_009.doc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DCD" w:rsidRDefault="00601DC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E4192">
      <w:rPr>
        <w:rFonts w:hAnsi="FrankRuehl" w:cs="FrankRuehl"/>
        <w:noProof/>
        <w:sz w:val="24"/>
        <w:szCs w:val="24"/>
        <w:rtl/>
      </w:rPr>
      <w:t>7</w:t>
    </w:r>
    <w:r>
      <w:rPr>
        <w:rFonts w:hAnsi="FrankRuehl" w:cs="FrankRuehl"/>
        <w:sz w:val="24"/>
        <w:szCs w:val="24"/>
        <w:rtl/>
      </w:rPr>
      <w:fldChar w:fldCharType="end"/>
    </w:r>
  </w:p>
  <w:p w:rsidR="00601DCD" w:rsidRDefault="00601DC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01DCD" w:rsidRDefault="00601DC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1293">
      <w:rPr>
        <w:rFonts w:cs="TopType Jerushalmi"/>
        <w:noProof/>
        <w:color w:val="000000"/>
        <w:sz w:val="14"/>
        <w:szCs w:val="14"/>
      </w:rPr>
      <w:t>Y:\000000000000-law\yael\10-03-09-ezer\tav\mek_004_009.doc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46DA" w:rsidRDefault="005846DA" w:rsidP="00757EF7">
      <w:pPr>
        <w:spacing w:before="60" w:line="240" w:lineRule="auto"/>
        <w:ind w:right="1134"/>
      </w:pPr>
      <w:r>
        <w:separator/>
      </w:r>
    </w:p>
  </w:footnote>
  <w:footnote w:type="continuationSeparator" w:id="0">
    <w:p w:rsidR="005846DA" w:rsidRDefault="005846DA">
      <w:r>
        <w:continuationSeparator/>
      </w:r>
    </w:p>
  </w:footnote>
  <w:footnote w:id="1">
    <w:p w:rsidR="00601DCD" w:rsidRDefault="00601DCD" w:rsidP="00AC1B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57EF7">
        <w:rPr>
          <w:rFonts w:cs="FrankRuehl"/>
        </w:rPr>
        <w:t>*</w:t>
      </w:r>
      <w:r>
        <w:rPr>
          <w:rFonts w:cs="FrankRuehl" w:hint="cs"/>
          <w:rtl/>
        </w:rPr>
        <w:t xml:space="preserve"> </w:t>
      </w:r>
      <w:r>
        <w:rPr>
          <w:rFonts w:cs="FrankRuehl"/>
          <w:rtl/>
        </w:rPr>
        <w:t>פ</w:t>
      </w:r>
      <w:r>
        <w:rPr>
          <w:rFonts w:cs="FrankRuehl" w:hint="cs"/>
          <w:rtl/>
        </w:rPr>
        <w:t xml:space="preserve">ורסם </w:t>
      </w:r>
      <w:hyperlink r:id="rId1" w:history="1">
        <w:r w:rsidRPr="00757EF7">
          <w:rPr>
            <w:rStyle w:val="Hyperlink"/>
            <w:rFonts w:cs="FrankRuehl"/>
            <w:rtl/>
          </w:rPr>
          <w:t>ק"ת חש"ם תשנ"א מס' 4</w:t>
        </w:r>
        <w:r>
          <w:rPr>
            <w:rStyle w:val="Hyperlink"/>
            <w:rFonts w:cs="FrankRuehl" w:hint="cs"/>
            <w:rtl/>
          </w:rPr>
          <w:t>50</w:t>
        </w:r>
      </w:hyperlink>
      <w:r>
        <w:rPr>
          <w:rFonts w:cs="FrankRuehl" w:hint="cs"/>
          <w:rtl/>
        </w:rPr>
        <w:t xml:space="preserve"> מיום 17.3.1991 עמ' 208.</w:t>
      </w:r>
    </w:p>
    <w:p w:rsidR="00601DCD" w:rsidRDefault="00601DCD" w:rsidP="00757E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A24445">
          <w:rPr>
            <w:rStyle w:val="Hyperlink"/>
            <w:rFonts w:cs="FrankRuehl" w:hint="cs"/>
            <w:rtl/>
          </w:rPr>
          <w:t>ק"ת חש"ם תשנ"ב מס' 490</w:t>
        </w:r>
      </w:hyperlink>
      <w:r>
        <w:rPr>
          <w:rFonts w:cs="FrankRuehl" w:hint="cs"/>
          <w:rtl/>
        </w:rPr>
        <w:t xml:space="preserve"> מיום 8.9.1992 עמ' 554 </w:t>
      </w:r>
      <w:r>
        <w:rPr>
          <w:rFonts w:cs="FrankRuehl"/>
          <w:rtl/>
        </w:rPr>
        <w:t>–</w:t>
      </w:r>
      <w:r>
        <w:rPr>
          <w:rFonts w:cs="FrankRuehl" w:hint="cs"/>
          <w:rtl/>
        </w:rPr>
        <w:t xml:space="preserve"> תיקון תשנ"ב-1992.</w:t>
      </w:r>
    </w:p>
    <w:p w:rsidR="005B5A93" w:rsidRDefault="00936FB5" w:rsidP="005B5A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601DCD" w:rsidRPr="00936FB5">
          <w:rPr>
            <w:rStyle w:val="Hyperlink"/>
            <w:rFonts w:cs="FrankRuehl" w:hint="cs"/>
            <w:rtl/>
          </w:rPr>
          <w:t xml:space="preserve">ק"ת חש"ם </w:t>
        </w:r>
        <w:r w:rsidR="00601DCD" w:rsidRPr="00936FB5">
          <w:rPr>
            <w:rStyle w:val="Hyperlink"/>
            <w:rFonts w:cs="FrankRuehl" w:hint="cs"/>
            <w:rtl/>
          </w:rPr>
          <w:t>ת</w:t>
        </w:r>
        <w:r w:rsidR="00601DCD" w:rsidRPr="00936FB5">
          <w:rPr>
            <w:rStyle w:val="Hyperlink"/>
            <w:rFonts w:cs="FrankRuehl" w:hint="cs"/>
            <w:rtl/>
          </w:rPr>
          <w:t>שנ"ג מס' 506</w:t>
        </w:r>
      </w:hyperlink>
      <w:r w:rsidR="00601DCD" w:rsidRPr="00936FB5">
        <w:rPr>
          <w:rFonts w:cs="FrankRuehl" w:hint="cs"/>
          <w:rtl/>
        </w:rPr>
        <w:t xml:space="preserve"> מיום</w:t>
      </w:r>
      <w:r w:rsidR="00601DCD">
        <w:rPr>
          <w:rFonts w:cs="FrankRuehl" w:hint="cs"/>
          <w:rtl/>
        </w:rPr>
        <w:t xml:space="preserve"> 8.7.1993 עמ' 328 </w:t>
      </w:r>
      <w:r w:rsidR="00601DCD">
        <w:rPr>
          <w:rFonts w:cs="FrankRuehl"/>
          <w:rtl/>
        </w:rPr>
        <w:t>–</w:t>
      </w:r>
      <w:r w:rsidR="00601DCD">
        <w:rPr>
          <w:rFonts w:cs="FrankRuehl" w:hint="cs"/>
          <w:rtl/>
        </w:rPr>
        <w:t xml:space="preserve"> תיקון תשנ"ג-1993</w:t>
      </w:r>
      <w:r>
        <w:rPr>
          <w:rFonts w:cs="FrankRuehl" w:hint="cs"/>
          <w:rtl/>
        </w:rPr>
        <w:t>; ר' סעיפים 12, 13 לענין תחילה והוראות מעבר</w:t>
      </w:r>
      <w:r w:rsidR="00601DCD">
        <w:rPr>
          <w:rFonts w:cs="FrankRuehl" w:hint="cs"/>
          <w:rtl/>
        </w:rPr>
        <w:t>.</w:t>
      </w:r>
    </w:p>
    <w:p w:rsidR="0086590C" w:rsidRDefault="00341C73" w:rsidP="005B5A9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12. </w:t>
      </w:r>
      <w:r w:rsidR="0086590C">
        <w:rPr>
          <w:rFonts w:cs="FrankRuehl" w:hint="cs"/>
          <w:rtl/>
        </w:rPr>
        <w:t>בעל מפע</w:t>
      </w:r>
      <w:r w:rsidR="005B5A93">
        <w:rPr>
          <w:rFonts w:cs="FrankRuehl" w:hint="cs"/>
          <w:rtl/>
        </w:rPr>
        <w:t>ל</w:t>
      </w:r>
      <w:r w:rsidR="0086590C">
        <w:rPr>
          <w:rFonts w:cs="FrankRuehl" w:hint="cs"/>
          <w:rtl/>
        </w:rPr>
        <w:t xml:space="preserve"> הצריך להגיד דין וחשבון לפי סעיף 139 לחוק העזר העיקרי ואשר לא היה צריך להגישו לפני תחילתו של חוק עזר זה, יגיש את הדין וחשבון הראשון לא יאוחר מתום 30 ימים מתחילתו של חוק עזר זה, ודין וחשבון נוסף לא יאוחר מיום 31 במרס לאחר תחילתו של חוק עזר זה. מנהל היחידה לייעוץ סביבתי של העיריה רשאי להאריך את מועד הגשת הדין וחשבון הראשון עד שלושים ימים נוספים.</w:t>
      </w:r>
    </w:p>
    <w:p w:rsidR="0086590C" w:rsidRDefault="00341C73" w:rsidP="005B5A9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13. </w:t>
      </w:r>
      <w:r w:rsidR="0086590C">
        <w:rPr>
          <w:rFonts w:cs="FrankRuehl" w:hint="cs"/>
          <w:rtl/>
        </w:rPr>
        <w:t>תחילתו של סעיף 9 שלושה חודשים מיום פרסומו.</w:t>
      </w:r>
    </w:p>
    <w:p w:rsidR="00601DCD" w:rsidRDefault="0086590C" w:rsidP="008659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86590C">
          <w:rPr>
            <w:rStyle w:val="Hyperlink"/>
            <w:rFonts w:cs="FrankRuehl"/>
            <w:rtl/>
          </w:rPr>
          <w:t>ק"ת חש"ם תשנ"ג</w:t>
        </w:r>
        <w:r w:rsidRPr="0086590C">
          <w:rPr>
            <w:rStyle w:val="Hyperlink"/>
            <w:rFonts w:cs="FrankRuehl" w:hint="cs"/>
            <w:rtl/>
          </w:rPr>
          <w:t xml:space="preserve"> </w:t>
        </w:r>
        <w:r w:rsidR="00601DCD" w:rsidRPr="0086590C">
          <w:rPr>
            <w:rStyle w:val="Hyperlink"/>
            <w:rFonts w:cs="FrankRuehl" w:hint="cs"/>
            <w:rtl/>
          </w:rPr>
          <w:t>מס' 508</w:t>
        </w:r>
      </w:hyperlink>
      <w:r w:rsidR="00601DCD">
        <w:rPr>
          <w:rFonts w:cs="FrankRuehl" w:hint="cs"/>
          <w:rtl/>
        </w:rPr>
        <w:t xml:space="preserve"> מיום 19.8.1993 עמ' 408 </w:t>
      </w:r>
      <w:r w:rsidR="00601DCD">
        <w:rPr>
          <w:rFonts w:cs="FrankRuehl"/>
          <w:rtl/>
        </w:rPr>
        <w:t>–</w:t>
      </w:r>
      <w:r w:rsidR="00601DCD">
        <w:rPr>
          <w:rFonts w:cs="FrankRuehl" w:hint="cs"/>
          <w:rtl/>
        </w:rPr>
        <w:t xml:space="preserve"> תיקון (מס' 2) תשנ"ג-1993.</w:t>
      </w:r>
    </w:p>
    <w:p w:rsidR="005B5A93" w:rsidRDefault="00601DCD" w:rsidP="005B5A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593E5C">
          <w:rPr>
            <w:rStyle w:val="Hyperlink"/>
            <w:rFonts w:cs="FrankRuehl" w:hint="cs"/>
            <w:rtl/>
          </w:rPr>
          <w:t>ק"ת חש"ם ת</w:t>
        </w:r>
        <w:r w:rsidRPr="00593E5C">
          <w:rPr>
            <w:rStyle w:val="Hyperlink"/>
            <w:rFonts w:cs="FrankRuehl" w:hint="cs"/>
            <w:rtl/>
          </w:rPr>
          <w:t>ש</w:t>
        </w:r>
        <w:r w:rsidRPr="00593E5C">
          <w:rPr>
            <w:rStyle w:val="Hyperlink"/>
            <w:rFonts w:cs="FrankRuehl" w:hint="cs"/>
            <w:rtl/>
          </w:rPr>
          <w:t>נ"ה מס' 534</w:t>
        </w:r>
      </w:hyperlink>
      <w:r>
        <w:rPr>
          <w:rFonts w:cs="FrankRuehl" w:hint="cs"/>
          <w:rtl/>
        </w:rPr>
        <w:t xml:space="preserve"> מיום 27.4.1995 עמ' 192 </w:t>
      </w:r>
      <w:r>
        <w:rPr>
          <w:rFonts w:cs="FrankRuehl"/>
          <w:rtl/>
        </w:rPr>
        <w:t>–</w:t>
      </w:r>
      <w:r>
        <w:rPr>
          <w:rFonts w:cs="FrankRuehl" w:hint="cs"/>
          <w:rtl/>
        </w:rPr>
        <w:t xml:space="preserve"> תיקון תשנ"ה-1995; ר' סעיף 10 לענין הוראת שעה.</w:t>
      </w:r>
    </w:p>
    <w:p w:rsidR="0086590C" w:rsidRDefault="00341C73" w:rsidP="005B5A9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10. </w:t>
      </w:r>
      <w:r w:rsidR="0086590C">
        <w:rPr>
          <w:rFonts w:cs="FrankRuehl" w:hint="cs"/>
          <w:rtl/>
        </w:rPr>
        <w:t>על אף האמור בסעיף 151 יעלו סכומי האגרות והתשלומים האחרים, לפי הענין, שנקבעו בחוק עזר זה ב-1 בחודש שלאחר פרסומו, בשיעור עליית המדד שפורסם לאחרונה לפני יום פרסומו לעומת מדד חודש אפריל 1994.</w:t>
      </w:r>
    </w:p>
    <w:p w:rsidR="005B5A93" w:rsidRDefault="00150A21" w:rsidP="005B5A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601DCD" w:rsidRPr="00150A21">
          <w:rPr>
            <w:rStyle w:val="Hyperlink"/>
            <w:rFonts w:cs="FrankRuehl" w:hint="cs"/>
            <w:rtl/>
          </w:rPr>
          <w:t>ק"ת ח</w:t>
        </w:r>
        <w:r w:rsidR="00601DCD" w:rsidRPr="00150A21">
          <w:rPr>
            <w:rStyle w:val="Hyperlink"/>
            <w:rFonts w:cs="FrankRuehl" w:hint="cs"/>
            <w:rtl/>
          </w:rPr>
          <w:t>ש</w:t>
        </w:r>
        <w:r w:rsidR="00601DCD" w:rsidRPr="00150A21">
          <w:rPr>
            <w:rStyle w:val="Hyperlink"/>
            <w:rFonts w:cs="FrankRuehl" w:hint="cs"/>
            <w:rtl/>
          </w:rPr>
          <w:t>"ם תשנ"ז מס' 573</w:t>
        </w:r>
      </w:hyperlink>
      <w:r w:rsidR="00601DCD">
        <w:rPr>
          <w:rFonts w:cs="FrankRuehl" w:hint="cs"/>
          <w:rtl/>
        </w:rPr>
        <w:t xml:space="preserve"> מיום 13.2.1997 עמ' 214 </w:t>
      </w:r>
      <w:r w:rsidR="00601DCD">
        <w:rPr>
          <w:rFonts w:cs="FrankRuehl"/>
          <w:rtl/>
        </w:rPr>
        <w:t>–</w:t>
      </w:r>
      <w:r w:rsidR="00601DCD">
        <w:rPr>
          <w:rFonts w:cs="FrankRuehl" w:hint="cs"/>
          <w:rtl/>
        </w:rPr>
        <w:t xml:space="preserve"> תיקון תשנ"ז-1997; ר' סעיף 2 לענין הוראת מעבר.</w:t>
      </w:r>
    </w:p>
    <w:p w:rsidR="0086590C" w:rsidRDefault="00341C73" w:rsidP="005B5A9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w:t>
      </w:r>
      <w:r w:rsidR="0086590C">
        <w:rPr>
          <w:rFonts w:cs="FrankRuehl" w:hint="cs"/>
          <w:rtl/>
        </w:rPr>
        <w:t>על אף האמור בסעיף 151 לחוק העזר העיקרי, יעלו סכומי האגרות והתשלומים לפי הענין, שנקבעו בחוק עזר זה ב-1 בחודש שלאחר פרסומו, בשיעור עליית המדד שפורסם לאחרונה לפני יום פ</w:t>
      </w:r>
      <w:r>
        <w:rPr>
          <w:rFonts w:cs="FrankRuehl" w:hint="cs"/>
          <w:rtl/>
        </w:rPr>
        <w:t>רסומו לעומת מדד חודש יוני 1996.</w:t>
      </w:r>
    </w:p>
    <w:p w:rsidR="0086590C" w:rsidRDefault="00637416" w:rsidP="00B343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017D04" w:rsidRPr="00B3436B">
          <w:rPr>
            <w:rStyle w:val="Hyperlink"/>
            <w:rFonts w:cs="FrankRuehl" w:hint="cs"/>
            <w:rtl/>
          </w:rPr>
          <w:t>ק"ת חש"ם תשע"ב מס' 767</w:t>
        </w:r>
      </w:hyperlink>
      <w:r w:rsidR="00017D04" w:rsidRPr="00B3436B">
        <w:rPr>
          <w:rFonts w:cs="FrankRuehl" w:hint="cs"/>
          <w:rtl/>
        </w:rPr>
        <w:t xml:space="preserve"> מיום 27.2.2012 עמ' 252 </w:t>
      </w:r>
      <w:r w:rsidR="00017D04" w:rsidRPr="00B3436B">
        <w:rPr>
          <w:rFonts w:cs="FrankRuehl"/>
          <w:rtl/>
        </w:rPr>
        <w:t>–</w:t>
      </w:r>
      <w:r w:rsidR="00017D04" w:rsidRPr="00B3436B">
        <w:rPr>
          <w:rFonts w:cs="FrankRuehl" w:hint="cs"/>
          <w:rtl/>
        </w:rPr>
        <w:t xml:space="preserve"> תיקון תשע"ב-2012.</w:t>
      </w:r>
      <w:r w:rsidR="009A5047" w:rsidRPr="00B3436B">
        <w:rPr>
          <w:rFonts w:cs="FrankRuehl" w:hint="cs"/>
          <w:rtl/>
        </w:rPr>
        <w:t xml:space="preserve"> ת"ט</w:t>
      </w:r>
      <w:r w:rsidR="00341C73" w:rsidRPr="00B3436B">
        <w:rPr>
          <w:rFonts w:cs="FrankRuehl" w:hint="cs"/>
          <w:rtl/>
        </w:rPr>
        <w:t xml:space="preserve"> </w:t>
      </w:r>
      <w:hyperlink r:id="rId8" w:history="1">
        <w:r w:rsidR="0086590C" w:rsidRPr="00B3436B">
          <w:rPr>
            <w:rStyle w:val="Hyperlink"/>
            <w:rFonts w:cs="FrankRuehl"/>
            <w:rtl/>
          </w:rPr>
          <w:t xml:space="preserve">ק"ת חש"ם תשע"ב </w:t>
        </w:r>
        <w:r w:rsidR="009A5047" w:rsidRPr="00B3436B">
          <w:rPr>
            <w:rStyle w:val="Hyperlink"/>
            <w:rFonts w:cs="FrankRuehl" w:hint="cs"/>
            <w:rtl/>
          </w:rPr>
          <w:t>מס' 769</w:t>
        </w:r>
      </w:hyperlink>
      <w:r w:rsidR="009A5047" w:rsidRPr="00B3436B">
        <w:rPr>
          <w:rFonts w:cs="FrankRuehl" w:hint="cs"/>
          <w:rtl/>
        </w:rPr>
        <w:t xml:space="preserve"> מיום 3.4.2012 עמ' 352.</w:t>
      </w:r>
    </w:p>
    <w:p w:rsidR="00B3436B" w:rsidRDefault="00E5330D" w:rsidP="00B343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B3436B" w:rsidRPr="00E5330D">
          <w:rPr>
            <w:rStyle w:val="Hyperlink"/>
            <w:rFonts w:cs="FrankRuehl" w:hint="cs"/>
            <w:rtl/>
          </w:rPr>
          <w:t>ק"ת חש"ם תשע"ד מס' 796</w:t>
        </w:r>
      </w:hyperlink>
      <w:r w:rsidR="00B3436B">
        <w:rPr>
          <w:rFonts w:cs="FrankRuehl" w:hint="cs"/>
          <w:rtl/>
        </w:rPr>
        <w:t xml:space="preserve"> מיום 31.10.2013 עמ' 81 </w:t>
      </w:r>
      <w:r w:rsidR="00B3436B">
        <w:rPr>
          <w:rFonts w:cs="FrankRuehl"/>
          <w:rtl/>
        </w:rPr>
        <w:t>–</w:t>
      </w:r>
      <w:r w:rsidR="00B3436B">
        <w:rPr>
          <w:rFonts w:cs="FrankRuehl" w:hint="cs"/>
          <w:rtl/>
        </w:rPr>
        <w:t xml:space="preserve"> תיקון תשע"ד-2013.</w:t>
      </w:r>
    </w:p>
    <w:p w:rsidR="00E5330D" w:rsidRDefault="00E5330D" w:rsidP="00E533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F675B0" w:rsidRPr="00E5330D">
          <w:rPr>
            <w:rStyle w:val="Hyperlink"/>
            <w:rFonts w:cs="FrankRuehl" w:hint="cs"/>
            <w:rtl/>
          </w:rPr>
          <w:t>ק"ת חש"ם תשע"ד מס' 796</w:t>
        </w:r>
      </w:hyperlink>
      <w:r w:rsidR="00F675B0">
        <w:rPr>
          <w:rFonts w:cs="FrankRuehl" w:hint="cs"/>
          <w:rtl/>
        </w:rPr>
        <w:t xml:space="preserve"> מיום 31.10.2013 עמ' 82 </w:t>
      </w:r>
      <w:r w:rsidR="00F675B0">
        <w:rPr>
          <w:rFonts w:cs="FrankRuehl"/>
          <w:rtl/>
        </w:rPr>
        <w:t>–</w:t>
      </w:r>
      <w:r w:rsidR="00F675B0">
        <w:rPr>
          <w:rFonts w:cs="FrankRuehl" w:hint="cs"/>
          <w:rtl/>
        </w:rPr>
        <w:t xml:space="preserve"> תיקון (מס' 2) תשע"ד-2013.</w:t>
      </w:r>
    </w:p>
    <w:p w:rsidR="00ED3113" w:rsidRDefault="00ED3113" w:rsidP="00ED31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5B5A93" w:rsidRPr="00ED3113">
          <w:rPr>
            <w:rStyle w:val="Hyperlink"/>
            <w:rFonts w:cs="FrankRuehl" w:hint="cs"/>
            <w:rtl/>
          </w:rPr>
          <w:t>ק"ת חש"ם תשע"ה מס' 815</w:t>
        </w:r>
      </w:hyperlink>
      <w:r w:rsidR="005B5A93">
        <w:rPr>
          <w:rFonts w:cs="FrankRuehl" w:hint="cs"/>
          <w:rtl/>
        </w:rPr>
        <w:t xml:space="preserve"> מיום 25.12.2014 עמ' 93 </w:t>
      </w:r>
      <w:r w:rsidR="005B5A93">
        <w:rPr>
          <w:rFonts w:cs="FrankRuehl"/>
          <w:rtl/>
        </w:rPr>
        <w:t>–</w:t>
      </w:r>
      <w:r w:rsidR="005B5A93">
        <w:rPr>
          <w:rFonts w:cs="FrankRuehl" w:hint="cs"/>
          <w:rtl/>
        </w:rPr>
        <w:t xml:space="preserve"> תיקון תשע"ה-2014.</w:t>
      </w:r>
    </w:p>
    <w:p w:rsidR="009906E9" w:rsidRDefault="009906E9" w:rsidP="009906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8F67C8" w:rsidRPr="009906E9">
          <w:rPr>
            <w:rStyle w:val="Hyperlink"/>
            <w:rFonts w:cs="FrankRuehl" w:hint="cs"/>
            <w:rtl/>
          </w:rPr>
          <w:t>ק"ת חש"ם תשפ"א מס' 1099</w:t>
        </w:r>
      </w:hyperlink>
      <w:r w:rsidR="008F67C8">
        <w:rPr>
          <w:rFonts w:cs="FrankRuehl" w:hint="cs"/>
          <w:rtl/>
        </w:rPr>
        <w:t xml:space="preserve"> מיום 3.5.2021 עמ' 688 </w:t>
      </w:r>
      <w:r w:rsidR="008F67C8">
        <w:rPr>
          <w:rFonts w:cs="FrankRuehl"/>
          <w:rtl/>
        </w:rPr>
        <w:t>–</w:t>
      </w:r>
      <w:r w:rsidR="008F67C8">
        <w:rPr>
          <w:rFonts w:cs="FrankRuehl" w:hint="cs"/>
          <w:rtl/>
        </w:rPr>
        <w:t xml:space="preserve"> הוראת שעה תשפ"א-2021; תוקפה מיום 1.1.2020 עד יום 31.12.2020.</w:t>
      </w:r>
    </w:p>
    <w:p w:rsidR="000E4192" w:rsidRDefault="000E4192" w:rsidP="000E41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6F792B" w:rsidRPr="000E4192">
          <w:rPr>
            <w:rStyle w:val="Hyperlink"/>
            <w:rFonts w:cs="FrankRuehl" w:hint="cs"/>
            <w:rtl/>
          </w:rPr>
          <w:t>ק"ת חש"ם תשפ"ב מס' 1197</w:t>
        </w:r>
      </w:hyperlink>
      <w:r w:rsidR="006F792B">
        <w:rPr>
          <w:rFonts w:cs="FrankRuehl" w:hint="cs"/>
          <w:rtl/>
        </w:rPr>
        <w:t xml:space="preserve"> מיום 8.3.2022 עמ' 554 </w:t>
      </w:r>
      <w:r w:rsidR="006F792B">
        <w:rPr>
          <w:rFonts w:cs="FrankRuehl"/>
          <w:rtl/>
        </w:rPr>
        <w:t>–</w:t>
      </w:r>
      <w:r w:rsidR="006F792B">
        <w:rPr>
          <w:rFonts w:cs="FrankRuehl" w:hint="cs"/>
          <w:rtl/>
        </w:rPr>
        <w:t xml:space="preserve"> תיקון תשפ"ב-2022; תחילתו 90 ימים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DCD" w:rsidRDefault="00601DC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601DCD" w:rsidRDefault="00601DC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01DCD" w:rsidRDefault="00601DC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DCD" w:rsidRDefault="00601DCD" w:rsidP="009C583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לבאר שבע (איכות הסביבה), תשנ"א-1991</w:t>
    </w:r>
  </w:p>
  <w:p w:rsidR="00601DCD" w:rsidRDefault="00601DC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01DCD" w:rsidRDefault="00601DC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7EF7"/>
    <w:rsid w:val="00017D04"/>
    <w:rsid w:val="0002798E"/>
    <w:rsid w:val="00036A46"/>
    <w:rsid w:val="0004219C"/>
    <w:rsid w:val="000B712E"/>
    <w:rsid w:val="000E4192"/>
    <w:rsid w:val="00127482"/>
    <w:rsid w:val="00150A21"/>
    <w:rsid w:val="00155D4E"/>
    <w:rsid w:val="001728A6"/>
    <w:rsid w:val="001955D8"/>
    <w:rsid w:val="001B4BF7"/>
    <w:rsid w:val="001E1F60"/>
    <w:rsid w:val="001E3202"/>
    <w:rsid w:val="00237B55"/>
    <w:rsid w:val="002B6166"/>
    <w:rsid w:val="002C31D1"/>
    <w:rsid w:val="00327FCE"/>
    <w:rsid w:val="00341C73"/>
    <w:rsid w:val="00347519"/>
    <w:rsid w:val="00361241"/>
    <w:rsid w:val="00386283"/>
    <w:rsid w:val="00392A03"/>
    <w:rsid w:val="003E0146"/>
    <w:rsid w:val="0040710D"/>
    <w:rsid w:val="00414569"/>
    <w:rsid w:val="004268BD"/>
    <w:rsid w:val="0043016C"/>
    <w:rsid w:val="004304FD"/>
    <w:rsid w:val="00465026"/>
    <w:rsid w:val="00475444"/>
    <w:rsid w:val="00477BB7"/>
    <w:rsid w:val="00480B10"/>
    <w:rsid w:val="00481F7F"/>
    <w:rsid w:val="00483B5B"/>
    <w:rsid w:val="004A27D3"/>
    <w:rsid w:val="004B70C6"/>
    <w:rsid w:val="004F2C2D"/>
    <w:rsid w:val="00533800"/>
    <w:rsid w:val="00537C4D"/>
    <w:rsid w:val="00544BE5"/>
    <w:rsid w:val="005567FD"/>
    <w:rsid w:val="005846DA"/>
    <w:rsid w:val="00590BC9"/>
    <w:rsid w:val="00593E5C"/>
    <w:rsid w:val="005A1A1D"/>
    <w:rsid w:val="005B5A93"/>
    <w:rsid w:val="005C1478"/>
    <w:rsid w:val="005D3D12"/>
    <w:rsid w:val="005E6520"/>
    <w:rsid w:val="005F7820"/>
    <w:rsid w:val="005F7D48"/>
    <w:rsid w:val="00601DCD"/>
    <w:rsid w:val="0063565E"/>
    <w:rsid w:val="00637416"/>
    <w:rsid w:val="00655FB6"/>
    <w:rsid w:val="00691A41"/>
    <w:rsid w:val="00696364"/>
    <w:rsid w:val="006975BD"/>
    <w:rsid w:val="006A7F30"/>
    <w:rsid w:val="006C4916"/>
    <w:rsid w:val="006F792B"/>
    <w:rsid w:val="007266CD"/>
    <w:rsid w:val="007437E2"/>
    <w:rsid w:val="0074416B"/>
    <w:rsid w:val="00756C0B"/>
    <w:rsid w:val="00757EF7"/>
    <w:rsid w:val="00766380"/>
    <w:rsid w:val="00766D22"/>
    <w:rsid w:val="00772082"/>
    <w:rsid w:val="0078659A"/>
    <w:rsid w:val="007D1E61"/>
    <w:rsid w:val="007E0BE5"/>
    <w:rsid w:val="007E3CE8"/>
    <w:rsid w:val="007E56E8"/>
    <w:rsid w:val="007E77F2"/>
    <w:rsid w:val="007F0E18"/>
    <w:rsid w:val="008148E5"/>
    <w:rsid w:val="00855CB5"/>
    <w:rsid w:val="00860E9F"/>
    <w:rsid w:val="0086590C"/>
    <w:rsid w:val="008823E6"/>
    <w:rsid w:val="008C354A"/>
    <w:rsid w:val="008D4D9E"/>
    <w:rsid w:val="008E0A77"/>
    <w:rsid w:val="008E3CEB"/>
    <w:rsid w:val="008F67C8"/>
    <w:rsid w:val="0090246B"/>
    <w:rsid w:val="00931880"/>
    <w:rsid w:val="00936FB5"/>
    <w:rsid w:val="00961293"/>
    <w:rsid w:val="009906E9"/>
    <w:rsid w:val="009A21EA"/>
    <w:rsid w:val="009A5047"/>
    <w:rsid w:val="009C2D60"/>
    <w:rsid w:val="009C5836"/>
    <w:rsid w:val="009E6E7A"/>
    <w:rsid w:val="009F02A8"/>
    <w:rsid w:val="00A07F7A"/>
    <w:rsid w:val="00A24445"/>
    <w:rsid w:val="00A359FC"/>
    <w:rsid w:val="00A41E92"/>
    <w:rsid w:val="00A527EA"/>
    <w:rsid w:val="00A74854"/>
    <w:rsid w:val="00A7772B"/>
    <w:rsid w:val="00A867B9"/>
    <w:rsid w:val="00AB26BD"/>
    <w:rsid w:val="00AB27CF"/>
    <w:rsid w:val="00AB3BA5"/>
    <w:rsid w:val="00AB4E49"/>
    <w:rsid w:val="00AB72AC"/>
    <w:rsid w:val="00AC10BD"/>
    <w:rsid w:val="00AC1B5B"/>
    <w:rsid w:val="00AE48BB"/>
    <w:rsid w:val="00B055C3"/>
    <w:rsid w:val="00B13FB1"/>
    <w:rsid w:val="00B23B2D"/>
    <w:rsid w:val="00B24EF4"/>
    <w:rsid w:val="00B3436B"/>
    <w:rsid w:val="00BB4F72"/>
    <w:rsid w:val="00BB7A18"/>
    <w:rsid w:val="00BF6C02"/>
    <w:rsid w:val="00C16BAB"/>
    <w:rsid w:val="00C86F80"/>
    <w:rsid w:val="00CF47F3"/>
    <w:rsid w:val="00D2124A"/>
    <w:rsid w:val="00D262BE"/>
    <w:rsid w:val="00D803B3"/>
    <w:rsid w:val="00DA3382"/>
    <w:rsid w:val="00DC1E80"/>
    <w:rsid w:val="00DD10A9"/>
    <w:rsid w:val="00DD477B"/>
    <w:rsid w:val="00E025A3"/>
    <w:rsid w:val="00E341FE"/>
    <w:rsid w:val="00E46E6C"/>
    <w:rsid w:val="00E5330D"/>
    <w:rsid w:val="00E60079"/>
    <w:rsid w:val="00E653BF"/>
    <w:rsid w:val="00E853C7"/>
    <w:rsid w:val="00EA50F9"/>
    <w:rsid w:val="00EC02A7"/>
    <w:rsid w:val="00EC0972"/>
    <w:rsid w:val="00EC645C"/>
    <w:rsid w:val="00EC742A"/>
    <w:rsid w:val="00EC7D4E"/>
    <w:rsid w:val="00ED3113"/>
    <w:rsid w:val="00EF0D30"/>
    <w:rsid w:val="00EF43DA"/>
    <w:rsid w:val="00F02957"/>
    <w:rsid w:val="00F1278C"/>
    <w:rsid w:val="00F14073"/>
    <w:rsid w:val="00F16B03"/>
    <w:rsid w:val="00F178B8"/>
    <w:rsid w:val="00F23C87"/>
    <w:rsid w:val="00F23ED8"/>
    <w:rsid w:val="00F25C9D"/>
    <w:rsid w:val="00F326A6"/>
    <w:rsid w:val="00F670E9"/>
    <w:rsid w:val="00F675B0"/>
    <w:rsid w:val="00F86268"/>
    <w:rsid w:val="00F96FD0"/>
    <w:rsid w:val="00FF1ADA"/>
    <w:rsid w:val="00FF4E0A"/>
    <w:rsid w:val="00FF6C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2C6A940-E78E-4866-9297-12D6F942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 w:type="table" w:styleId="a8">
    <w:name w:val="Table Grid"/>
    <w:basedOn w:val="a1"/>
    <w:rsid w:val="005A1A1D"/>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769.pdf" TargetMode="External"/><Relationship Id="rId13" Type="http://schemas.openxmlformats.org/officeDocument/2006/relationships/hyperlink" Target="http://www.nevo.co.il/Law_word/law07/MEKOMI-1097.pdf" TargetMode="External"/><Relationship Id="rId3" Type="http://schemas.openxmlformats.org/officeDocument/2006/relationships/hyperlink" Target="http://www.nevo.co.il/Law_word/law07/mekomi-0506.pdf" TargetMode="External"/><Relationship Id="rId7" Type="http://schemas.openxmlformats.org/officeDocument/2006/relationships/hyperlink" Target="http://www.nevo.co.il/Law_word/law07/mekomi-0767.pdf" TargetMode="External"/><Relationship Id="rId12" Type="http://schemas.openxmlformats.org/officeDocument/2006/relationships/hyperlink" Target="http://www.nevo.co.il/Law_word/law07/MEKOMI-1099.pdf" TargetMode="External"/><Relationship Id="rId2" Type="http://schemas.openxmlformats.org/officeDocument/2006/relationships/hyperlink" Target="http://www.nevo.co.il/Law_word/law07/mekomi-0490.pdf" TargetMode="External"/><Relationship Id="rId1" Type="http://schemas.openxmlformats.org/officeDocument/2006/relationships/hyperlink" Target="http://www.nevo.co.il/Law_word/law07/mekomi-0450.pdf" TargetMode="External"/><Relationship Id="rId6" Type="http://schemas.openxmlformats.org/officeDocument/2006/relationships/hyperlink" Target="http://www.nevo.co.il/Law_word/law07/mekomi-0573.pdf" TargetMode="External"/><Relationship Id="rId11" Type="http://schemas.openxmlformats.org/officeDocument/2006/relationships/hyperlink" Target="http://www.nevo.co.il/Law_word/law07/MEKOMI-0815.pdf" TargetMode="External"/><Relationship Id="rId5" Type="http://schemas.openxmlformats.org/officeDocument/2006/relationships/hyperlink" Target="http://www.nevo.co.il/Law_word/law07/mekomi-0534.pdf" TargetMode="External"/><Relationship Id="rId10" Type="http://schemas.openxmlformats.org/officeDocument/2006/relationships/hyperlink" Target="http://www.nevo.co.il/Law_word/law07/MEKOMI-0796.pdf" TargetMode="External"/><Relationship Id="rId4" Type="http://schemas.openxmlformats.org/officeDocument/2006/relationships/hyperlink" Target="http://www.nevo.co.il/Law_word/law07/mekomi-0508.pdf" TargetMode="External"/><Relationship Id="rId9" Type="http://schemas.openxmlformats.org/officeDocument/2006/relationships/hyperlink" Target="http://www.nevo.co.il/Law_word/law07/MEKOMI-07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15246</Words>
  <Characters>86903</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101946</CharactersWithSpaces>
  <SharedDoc>false</SharedDoc>
  <HLinks>
    <vt:vector size="1242" baseType="variant">
      <vt:variant>
        <vt:i4>393283</vt:i4>
      </vt:variant>
      <vt:variant>
        <vt:i4>1952</vt:i4>
      </vt:variant>
      <vt:variant>
        <vt:i4>0</vt:i4>
      </vt:variant>
      <vt:variant>
        <vt:i4>5</vt:i4>
      </vt:variant>
      <vt:variant>
        <vt:lpwstr>http://www.nevo.co.il/advertisements/nevo-100.doc</vt:lpwstr>
      </vt:variant>
      <vt:variant>
        <vt:lpwstr/>
      </vt:variant>
      <vt:variant>
        <vt:i4>393283</vt:i4>
      </vt:variant>
      <vt:variant>
        <vt:i4>1949</vt:i4>
      </vt:variant>
      <vt:variant>
        <vt:i4>0</vt:i4>
      </vt:variant>
      <vt:variant>
        <vt:i4>5</vt:i4>
      </vt:variant>
      <vt:variant>
        <vt:lpwstr>http://www.nevo.co.il/advertisements/nevo-100.doc</vt:lpwstr>
      </vt:variant>
      <vt:variant>
        <vt:lpwstr/>
      </vt:variant>
      <vt:variant>
        <vt:i4>5701641</vt:i4>
      </vt:variant>
      <vt:variant>
        <vt:i4>1146</vt:i4>
      </vt:variant>
      <vt:variant>
        <vt:i4>0</vt:i4>
      </vt:variant>
      <vt:variant>
        <vt:i4>5</vt:i4>
      </vt:variant>
      <vt:variant>
        <vt:lpwstr/>
      </vt:variant>
      <vt:variant>
        <vt:lpwstr>med27</vt:lpwstr>
      </vt:variant>
      <vt:variant>
        <vt:i4>5701641</vt:i4>
      </vt:variant>
      <vt:variant>
        <vt:i4>1140</vt:i4>
      </vt:variant>
      <vt:variant>
        <vt:i4>0</vt:i4>
      </vt:variant>
      <vt:variant>
        <vt:i4>5</vt:i4>
      </vt:variant>
      <vt:variant>
        <vt:lpwstr/>
      </vt:variant>
      <vt:variant>
        <vt:lpwstr>med26</vt:lpwstr>
      </vt:variant>
      <vt:variant>
        <vt:i4>5701641</vt:i4>
      </vt:variant>
      <vt:variant>
        <vt:i4>1134</vt:i4>
      </vt:variant>
      <vt:variant>
        <vt:i4>0</vt:i4>
      </vt:variant>
      <vt:variant>
        <vt:i4>5</vt:i4>
      </vt:variant>
      <vt:variant>
        <vt:lpwstr/>
      </vt:variant>
      <vt:variant>
        <vt:lpwstr>med25</vt:lpwstr>
      </vt:variant>
      <vt:variant>
        <vt:i4>5701641</vt:i4>
      </vt:variant>
      <vt:variant>
        <vt:i4>1128</vt:i4>
      </vt:variant>
      <vt:variant>
        <vt:i4>0</vt:i4>
      </vt:variant>
      <vt:variant>
        <vt:i4>5</vt:i4>
      </vt:variant>
      <vt:variant>
        <vt:lpwstr/>
      </vt:variant>
      <vt:variant>
        <vt:lpwstr>med24</vt:lpwstr>
      </vt:variant>
      <vt:variant>
        <vt:i4>5701641</vt:i4>
      </vt:variant>
      <vt:variant>
        <vt:i4>1122</vt:i4>
      </vt:variant>
      <vt:variant>
        <vt:i4>0</vt:i4>
      </vt:variant>
      <vt:variant>
        <vt:i4>5</vt:i4>
      </vt:variant>
      <vt:variant>
        <vt:lpwstr/>
      </vt:variant>
      <vt:variant>
        <vt:lpwstr>med23</vt:lpwstr>
      </vt:variant>
      <vt:variant>
        <vt:i4>5701641</vt:i4>
      </vt:variant>
      <vt:variant>
        <vt:i4>1116</vt:i4>
      </vt:variant>
      <vt:variant>
        <vt:i4>0</vt:i4>
      </vt:variant>
      <vt:variant>
        <vt:i4>5</vt:i4>
      </vt:variant>
      <vt:variant>
        <vt:lpwstr/>
      </vt:variant>
      <vt:variant>
        <vt:lpwstr>med22</vt:lpwstr>
      </vt:variant>
      <vt:variant>
        <vt:i4>3538987</vt:i4>
      </vt:variant>
      <vt:variant>
        <vt:i4>1110</vt:i4>
      </vt:variant>
      <vt:variant>
        <vt:i4>0</vt:i4>
      </vt:variant>
      <vt:variant>
        <vt:i4>5</vt:i4>
      </vt:variant>
      <vt:variant>
        <vt:lpwstr/>
      </vt:variant>
      <vt:variant>
        <vt:lpwstr>Seif152</vt:lpwstr>
      </vt:variant>
      <vt:variant>
        <vt:i4>3538987</vt:i4>
      </vt:variant>
      <vt:variant>
        <vt:i4>1104</vt:i4>
      </vt:variant>
      <vt:variant>
        <vt:i4>0</vt:i4>
      </vt:variant>
      <vt:variant>
        <vt:i4>5</vt:i4>
      </vt:variant>
      <vt:variant>
        <vt:lpwstr/>
      </vt:variant>
      <vt:variant>
        <vt:lpwstr>Seif151</vt:lpwstr>
      </vt:variant>
      <vt:variant>
        <vt:i4>3538987</vt:i4>
      </vt:variant>
      <vt:variant>
        <vt:i4>1098</vt:i4>
      </vt:variant>
      <vt:variant>
        <vt:i4>0</vt:i4>
      </vt:variant>
      <vt:variant>
        <vt:i4>5</vt:i4>
      </vt:variant>
      <vt:variant>
        <vt:lpwstr/>
      </vt:variant>
      <vt:variant>
        <vt:lpwstr>Seif150</vt:lpwstr>
      </vt:variant>
      <vt:variant>
        <vt:i4>3604523</vt:i4>
      </vt:variant>
      <vt:variant>
        <vt:i4>1092</vt:i4>
      </vt:variant>
      <vt:variant>
        <vt:i4>0</vt:i4>
      </vt:variant>
      <vt:variant>
        <vt:i4>5</vt:i4>
      </vt:variant>
      <vt:variant>
        <vt:lpwstr/>
      </vt:variant>
      <vt:variant>
        <vt:lpwstr>Seif149</vt:lpwstr>
      </vt:variant>
      <vt:variant>
        <vt:i4>3473451</vt:i4>
      </vt:variant>
      <vt:variant>
        <vt:i4>1086</vt:i4>
      </vt:variant>
      <vt:variant>
        <vt:i4>0</vt:i4>
      </vt:variant>
      <vt:variant>
        <vt:i4>5</vt:i4>
      </vt:variant>
      <vt:variant>
        <vt:lpwstr/>
      </vt:variant>
      <vt:variant>
        <vt:lpwstr>Seif164</vt:lpwstr>
      </vt:variant>
      <vt:variant>
        <vt:i4>3604523</vt:i4>
      </vt:variant>
      <vt:variant>
        <vt:i4>1080</vt:i4>
      </vt:variant>
      <vt:variant>
        <vt:i4>0</vt:i4>
      </vt:variant>
      <vt:variant>
        <vt:i4>5</vt:i4>
      </vt:variant>
      <vt:variant>
        <vt:lpwstr/>
      </vt:variant>
      <vt:variant>
        <vt:lpwstr>Seif148</vt:lpwstr>
      </vt:variant>
      <vt:variant>
        <vt:i4>3604523</vt:i4>
      </vt:variant>
      <vt:variant>
        <vt:i4>1074</vt:i4>
      </vt:variant>
      <vt:variant>
        <vt:i4>0</vt:i4>
      </vt:variant>
      <vt:variant>
        <vt:i4>5</vt:i4>
      </vt:variant>
      <vt:variant>
        <vt:lpwstr/>
      </vt:variant>
      <vt:variant>
        <vt:lpwstr>Seif147</vt:lpwstr>
      </vt:variant>
      <vt:variant>
        <vt:i4>3604523</vt:i4>
      </vt:variant>
      <vt:variant>
        <vt:i4>1068</vt:i4>
      </vt:variant>
      <vt:variant>
        <vt:i4>0</vt:i4>
      </vt:variant>
      <vt:variant>
        <vt:i4>5</vt:i4>
      </vt:variant>
      <vt:variant>
        <vt:lpwstr/>
      </vt:variant>
      <vt:variant>
        <vt:lpwstr>Seif146</vt:lpwstr>
      </vt:variant>
      <vt:variant>
        <vt:i4>3604523</vt:i4>
      </vt:variant>
      <vt:variant>
        <vt:i4>1062</vt:i4>
      </vt:variant>
      <vt:variant>
        <vt:i4>0</vt:i4>
      </vt:variant>
      <vt:variant>
        <vt:i4>5</vt:i4>
      </vt:variant>
      <vt:variant>
        <vt:lpwstr/>
      </vt:variant>
      <vt:variant>
        <vt:lpwstr>Seif145</vt:lpwstr>
      </vt:variant>
      <vt:variant>
        <vt:i4>3604523</vt:i4>
      </vt:variant>
      <vt:variant>
        <vt:i4>1056</vt:i4>
      </vt:variant>
      <vt:variant>
        <vt:i4>0</vt:i4>
      </vt:variant>
      <vt:variant>
        <vt:i4>5</vt:i4>
      </vt:variant>
      <vt:variant>
        <vt:lpwstr/>
      </vt:variant>
      <vt:variant>
        <vt:lpwstr>Seif144</vt:lpwstr>
      </vt:variant>
      <vt:variant>
        <vt:i4>3604523</vt:i4>
      </vt:variant>
      <vt:variant>
        <vt:i4>1050</vt:i4>
      </vt:variant>
      <vt:variant>
        <vt:i4>0</vt:i4>
      </vt:variant>
      <vt:variant>
        <vt:i4>5</vt:i4>
      </vt:variant>
      <vt:variant>
        <vt:lpwstr/>
      </vt:variant>
      <vt:variant>
        <vt:lpwstr>Seif143</vt:lpwstr>
      </vt:variant>
      <vt:variant>
        <vt:i4>3604523</vt:i4>
      </vt:variant>
      <vt:variant>
        <vt:i4>1044</vt:i4>
      </vt:variant>
      <vt:variant>
        <vt:i4>0</vt:i4>
      </vt:variant>
      <vt:variant>
        <vt:i4>5</vt:i4>
      </vt:variant>
      <vt:variant>
        <vt:lpwstr/>
      </vt:variant>
      <vt:variant>
        <vt:lpwstr>Seif142</vt:lpwstr>
      </vt:variant>
      <vt:variant>
        <vt:i4>5701641</vt:i4>
      </vt:variant>
      <vt:variant>
        <vt:i4>1038</vt:i4>
      </vt:variant>
      <vt:variant>
        <vt:i4>0</vt:i4>
      </vt:variant>
      <vt:variant>
        <vt:i4>5</vt:i4>
      </vt:variant>
      <vt:variant>
        <vt:lpwstr/>
      </vt:variant>
      <vt:variant>
        <vt:lpwstr>med21</vt:lpwstr>
      </vt:variant>
      <vt:variant>
        <vt:i4>3604523</vt:i4>
      </vt:variant>
      <vt:variant>
        <vt:i4>1032</vt:i4>
      </vt:variant>
      <vt:variant>
        <vt:i4>0</vt:i4>
      </vt:variant>
      <vt:variant>
        <vt:i4>5</vt:i4>
      </vt:variant>
      <vt:variant>
        <vt:lpwstr/>
      </vt:variant>
      <vt:variant>
        <vt:lpwstr>Seif141</vt:lpwstr>
      </vt:variant>
      <vt:variant>
        <vt:i4>3604523</vt:i4>
      </vt:variant>
      <vt:variant>
        <vt:i4>1026</vt:i4>
      </vt:variant>
      <vt:variant>
        <vt:i4>0</vt:i4>
      </vt:variant>
      <vt:variant>
        <vt:i4>5</vt:i4>
      </vt:variant>
      <vt:variant>
        <vt:lpwstr/>
      </vt:variant>
      <vt:variant>
        <vt:lpwstr>Seif140</vt:lpwstr>
      </vt:variant>
      <vt:variant>
        <vt:i4>3145771</vt:i4>
      </vt:variant>
      <vt:variant>
        <vt:i4>1020</vt:i4>
      </vt:variant>
      <vt:variant>
        <vt:i4>0</vt:i4>
      </vt:variant>
      <vt:variant>
        <vt:i4>5</vt:i4>
      </vt:variant>
      <vt:variant>
        <vt:lpwstr/>
      </vt:variant>
      <vt:variant>
        <vt:lpwstr>Seif139</vt:lpwstr>
      </vt:variant>
      <vt:variant>
        <vt:i4>3145771</vt:i4>
      </vt:variant>
      <vt:variant>
        <vt:i4>1014</vt:i4>
      </vt:variant>
      <vt:variant>
        <vt:i4>0</vt:i4>
      </vt:variant>
      <vt:variant>
        <vt:i4>5</vt:i4>
      </vt:variant>
      <vt:variant>
        <vt:lpwstr/>
      </vt:variant>
      <vt:variant>
        <vt:lpwstr>Seif138</vt:lpwstr>
      </vt:variant>
      <vt:variant>
        <vt:i4>5701641</vt:i4>
      </vt:variant>
      <vt:variant>
        <vt:i4>1008</vt:i4>
      </vt:variant>
      <vt:variant>
        <vt:i4>0</vt:i4>
      </vt:variant>
      <vt:variant>
        <vt:i4>5</vt:i4>
      </vt:variant>
      <vt:variant>
        <vt:lpwstr/>
      </vt:variant>
      <vt:variant>
        <vt:lpwstr>med20</vt:lpwstr>
      </vt:variant>
      <vt:variant>
        <vt:i4>3145771</vt:i4>
      </vt:variant>
      <vt:variant>
        <vt:i4>1002</vt:i4>
      </vt:variant>
      <vt:variant>
        <vt:i4>0</vt:i4>
      </vt:variant>
      <vt:variant>
        <vt:i4>5</vt:i4>
      </vt:variant>
      <vt:variant>
        <vt:lpwstr/>
      </vt:variant>
      <vt:variant>
        <vt:lpwstr>Seif137</vt:lpwstr>
      </vt:variant>
      <vt:variant>
        <vt:i4>3145771</vt:i4>
      </vt:variant>
      <vt:variant>
        <vt:i4>996</vt:i4>
      </vt:variant>
      <vt:variant>
        <vt:i4>0</vt:i4>
      </vt:variant>
      <vt:variant>
        <vt:i4>5</vt:i4>
      </vt:variant>
      <vt:variant>
        <vt:lpwstr/>
      </vt:variant>
      <vt:variant>
        <vt:lpwstr>Seif136</vt:lpwstr>
      </vt:variant>
      <vt:variant>
        <vt:i4>3145771</vt:i4>
      </vt:variant>
      <vt:variant>
        <vt:i4>990</vt:i4>
      </vt:variant>
      <vt:variant>
        <vt:i4>0</vt:i4>
      </vt:variant>
      <vt:variant>
        <vt:i4>5</vt:i4>
      </vt:variant>
      <vt:variant>
        <vt:lpwstr/>
      </vt:variant>
      <vt:variant>
        <vt:lpwstr>Seif135</vt:lpwstr>
      </vt:variant>
      <vt:variant>
        <vt:i4>3145771</vt:i4>
      </vt:variant>
      <vt:variant>
        <vt:i4>984</vt:i4>
      </vt:variant>
      <vt:variant>
        <vt:i4>0</vt:i4>
      </vt:variant>
      <vt:variant>
        <vt:i4>5</vt:i4>
      </vt:variant>
      <vt:variant>
        <vt:lpwstr/>
      </vt:variant>
      <vt:variant>
        <vt:lpwstr>Seif134</vt:lpwstr>
      </vt:variant>
      <vt:variant>
        <vt:i4>3145771</vt:i4>
      </vt:variant>
      <vt:variant>
        <vt:i4>978</vt:i4>
      </vt:variant>
      <vt:variant>
        <vt:i4>0</vt:i4>
      </vt:variant>
      <vt:variant>
        <vt:i4>5</vt:i4>
      </vt:variant>
      <vt:variant>
        <vt:lpwstr/>
      </vt:variant>
      <vt:variant>
        <vt:lpwstr>Seif133</vt:lpwstr>
      </vt:variant>
      <vt:variant>
        <vt:i4>3145771</vt:i4>
      </vt:variant>
      <vt:variant>
        <vt:i4>972</vt:i4>
      </vt:variant>
      <vt:variant>
        <vt:i4>0</vt:i4>
      </vt:variant>
      <vt:variant>
        <vt:i4>5</vt:i4>
      </vt:variant>
      <vt:variant>
        <vt:lpwstr/>
      </vt:variant>
      <vt:variant>
        <vt:lpwstr>Seif132</vt:lpwstr>
      </vt:variant>
      <vt:variant>
        <vt:i4>3145771</vt:i4>
      </vt:variant>
      <vt:variant>
        <vt:i4>966</vt:i4>
      </vt:variant>
      <vt:variant>
        <vt:i4>0</vt:i4>
      </vt:variant>
      <vt:variant>
        <vt:i4>5</vt:i4>
      </vt:variant>
      <vt:variant>
        <vt:lpwstr/>
      </vt:variant>
      <vt:variant>
        <vt:lpwstr>Seif131</vt:lpwstr>
      </vt:variant>
      <vt:variant>
        <vt:i4>3145771</vt:i4>
      </vt:variant>
      <vt:variant>
        <vt:i4>960</vt:i4>
      </vt:variant>
      <vt:variant>
        <vt:i4>0</vt:i4>
      </vt:variant>
      <vt:variant>
        <vt:i4>5</vt:i4>
      </vt:variant>
      <vt:variant>
        <vt:lpwstr/>
      </vt:variant>
      <vt:variant>
        <vt:lpwstr>Seif130</vt:lpwstr>
      </vt:variant>
      <vt:variant>
        <vt:i4>3211307</vt:i4>
      </vt:variant>
      <vt:variant>
        <vt:i4>954</vt:i4>
      </vt:variant>
      <vt:variant>
        <vt:i4>0</vt:i4>
      </vt:variant>
      <vt:variant>
        <vt:i4>5</vt:i4>
      </vt:variant>
      <vt:variant>
        <vt:lpwstr/>
      </vt:variant>
      <vt:variant>
        <vt:lpwstr>Seif129</vt:lpwstr>
      </vt:variant>
      <vt:variant>
        <vt:i4>5505033</vt:i4>
      </vt:variant>
      <vt:variant>
        <vt:i4>948</vt:i4>
      </vt:variant>
      <vt:variant>
        <vt:i4>0</vt:i4>
      </vt:variant>
      <vt:variant>
        <vt:i4>5</vt:i4>
      </vt:variant>
      <vt:variant>
        <vt:lpwstr/>
      </vt:variant>
      <vt:variant>
        <vt:lpwstr>med19</vt:lpwstr>
      </vt:variant>
      <vt:variant>
        <vt:i4>3211307</vt:i4>
      </vt:variant>
      <vt:variant>
        <vt:i4>942</vt:i4>
      </vt:variant>
      <vt:variant>
        <vt:i4>0</vt:i4>
      </vt:variant>
      <vt:variant>
        <vt:i4>5</vt:i4>
      </vt:variant>
      <vt:variant>
        <vt:lpwstr/>
      </vt:variant>
      <vt:variant>
        <vt:lpwstr>Seif128</vt:lpwstr>
      </vt:variant>
      <vt:variant>
        <vt:i4>3211307</vt:i4>
      </vt:variant>
      <vt:variant>
        <vt:i4>936</vt:i4>
      </vt:variant>
      <vt:variant>
        <vt:i4>0</vt:i4>
      </vt:variant>
      <vt:variant>
        <vt:i4>5</vt:i4>
      </vt:variant>
      <vt:variant>
        <vt:lpwstr/>
      </vt:variant>
      <vt:variant>
        <vt:lpwstr>Seif127</vt:lpwstr>
      </vt:variant>
      <vt:variant>
        <vt:i4>3211307</vt:i4>
      </vt:variant>
      <vt:variant>
        <vt:i4>930</vt:i4>
      </vt:variant>
      <vt:variant>
        <vt:i4>0</vt:i4>
      </vt:variant>
      <vt:variant>
        <vt:i4>5</vt:i4>
      </vt:variant>
      <vt:variant>
        <vt:lpwstr/>
      </vt:variant>
      <vt:variant>
        <vt:lpwstr>Seif126</vt:lpwstr>
      </vt:variant>
      <vt:variant>
        <vt:i4>3211307</vt:i4>
      </vt:variant>
      <vt:variant>
        <vt:i4>924</vt:i4>
      </vt:variant>
      <vt:variant>
        <vt:i4>0</vt:i4>
      </vt:variant>
      <vt:variant>
        <vt:i4>5</vt:i4>
      </vt:variant>
      <vt:variant>
        <vt:lpwstr/>
      </vt:variant>
      <vt:variant>
        <vt:lpwstr>Seif125</vt:lpwstr>
      </vt:variant>
      <vt:variant>
        <vt:i4>3211307</vt:i4>
      </vt:variant>
      <vt:variant>
        <vt:i4>918</vt:i4>
      </vt:variant>
      <vt:variant>
        <vt:i4>0</vt:i4>
      </vt:variant>
      <vt:variant>
        <vt:i4>5</vt:i4>
      </vt:variant>
      <vt:variant>
        <vt:lpwstr/>
      </vt:variant>
      <vt:variant>
        <vt:lpwstr>Seif124</vt:lpwstr>
      </vt:variant>
      <vt:variant>
        <vt:i4>3211307</vt:i4>
      </vt:variant>
      <vt:variant>
        <vt:i4>912</vt:i4>
      </vt:variant>
      <vt:variant>
        <vt:i4>0</vt:i4>
      </vt:variant>
      <vt:variant>
        <vt:i4>5</vt:i4>
      </vt:variant>
      <vt:variant>
        <vt:lpwstr/>
      </vt:variant>
      <vt:variant>
        <vt:lpwstr>Seif123</vt:lpwstr>
      </vt:variant>
      <vt:variant>
        <vt:i4>3211307</vt:i4>
      </vt:variant>
      <vt:variant>
        <vt:i4>906</vt:i4>
      </vt:variant>
      <vt:variant>
        <vt:i4>0</vt:i4>
      </vt:variant>
      <vt:variant>
        <vt:i4>5</vt:i4>
      </vt:variant>
      <vt:variant>
        <vt:lpwstr/>
      </vt:variant>
      <vt:variant>
        <vt:lpwstr>Seif122</vt:lpwstr>
      </vt:variant>
      <vt:variant>
        <vt:i4>3211307</vt:i4>
      </vt:variant>
      <vt:variant>
        <vt:i4>900</vt:i4>
      </vt:variant>
      <vt:variant>
        <vt:i4>0</vt:i4>
      </vt:variant>
      <vt:variant>
        <vt:i4>5</vt:i4>
      </vt:variant>
      <vt:variant>
        <vt:lpwstr/>
      </vt:variant>
      <vt:variant>
        <vt:lpwstr>Seif121</vt:lpwstr>
      </vt:variant>
      <vt:variant>
        <vt:i4>3211307</vt:i4>
      </vt:variant>
      <vt:variant>
        <vt:i4>894</vt:i4>
      </vt:variant>
      <vt:variant>
        <vt:i4>0</vt:i4>
      </vt:variant>
      <vt:variant>
        <vt:i4>5</vt:i4>
      </vt:variant>
      <vt:variant>
        <vt:lpwstr/>
      </vt:variant>
      <vt:variant>
        <vt:lpwstr>Seif120</vt:lpwstr>
      </vt:variant>
      <vt:variant>
        <vt:i4>3276843</vt:i4>
      </vt:variant>
      <vt:variant>
        <vt:i4>888</vt:i4>
      </vt:variant>
      <vt:variant>
        <vt:i4>0</vt:i4>
      </vt:variant>
      <vt:variant>
        <vt:i4>5</vt:i4>
      </vt:variant>
      <vt:variant>
        <vt:lpwstr/>
      </vt:variant>
      <vt:variant>
        <vt:lpwstr>Seif119</vt:lpwstr>
      </vt:variant>
      <vt:variant>
        <vt:i4>3276843</vt:i4>
      </vt:variant>
      <vt:variant>
        <vt:i4>882</vt:i4>
      </vt:variant>
      <vt:variant>
        <vt:i4>0</vt:i4>
      </vt:variant>
      <vt:variant>
        <vt:i4>5</vt:i4>
      </vt:variant>
      <vt:variant>
        <vt:lpwstr/>
      </vt:variant>
      <vt:variant>
        <vt:lpwstr>Seif118</vt:lpwstr>
      </vt:variant>
      <vt:variant>
        <vt:i4>3276843</vt:i4>
      </vt:variant>
      <vt:variant>
        <vt:i4>876</vt:i4>
      </vt:variant>
      <vt:variant>
        <vt:i4>0</vt:i4>
      </vt:variant>
      <vt:variant>
        <vt:i4>5</vt:i4>
      </vt:variant>
      <vt:variant>
        <vt:lpwstr/>
      </vt:variant>
      <vt:variant>
        <vt:lpwstr>Seif117</vt:lpwstr>
      </vt:variant>
      <vt:variant>
        <vt:i4>3276843</vt:i4>
      </vt:variant>
      <vt:variant>
        <vt:i4>870</vt:i4>
      </vt:variant>
      <vt:variant>
        <vt:i4>0</vt:i4>
      </vt:variant>
      <vt:variant>
        <vt:i4>5</vt:i4>
      </vt:variant>
      <vt:variant>
        <vt:lpwstr/>
      </vt:variant>
      <vt:variant>
        <vt:lpwstr>Seif116</vt:lpwstr>
      </vt:variant>
      <vt:variant>
        <vt:i4>3276843</vt:i4>
      </vt:variant>
      <vt:variant>
        <vt:i4>864</vt:i4>
      </vt:variant>
      <vt:variant>
        <vt:i4>0</vt:i4>
      </vt:variant>
      <vt:variant>
        <vt:i4>5</vt:i4>
      </vt:variant>
      <vt:variant>
        <vt:lpwstr/>
      </vt:variant>
      <vt:variant>
        <vt:lpwstr>Seif115</vt:lpwstr>
      </vt:variant>
      <vt:variant>
        <vt:i4>3276843</vt:i4>
      </vt:variant>
      <vt:variant>
        <vt:i4>858</vt:i4>
      </vt:variant>
      <vt:variant>
        <vt:i4>0</vt:i4>
      </vt:variant>
      <vt:variant>
        <vt:i4>5</vt:i4>
      </vt:variant>
      <vt:variant>
        <vt:lpwstr/>
      </vt:variant>
      <vt:variant>
        <vt:lpwstr>Seif114</vt:lpwstr>
      </vt:variant>
      <vt:variant>
        <vt:i4>3276843</vt:i4>
      </vt:variant>
      <vt:variant>
        <vt:i4>852</vt:i4>
      </vt:variant>
      <vt:variant>
        <vt:i4>0</vt:i4>
      </vt:variant>
      <vt:variant>
        <vt:i4>5</vt:i4>
      </vt:variant>
      <vt:variant>
        <vt:lpwstr/>
      </vt:variant>
      <vt:variant>
        <vt:lpwstr>Seif113</vt:lpwstr>
      </vt:variant>
      <vt:variant>
        <vt:i4>3276843</vt:i4>
      </vt:variant>
      <vt:variant>
        <vt:i4>846</vt:i4>
      </vt:variant>
      <vt:variant>
        <vt:i4>0</vt:i4>
      </vt:variant>
      <vt:variant>
        <vt:i4>5</vt:i4>
      </vt:variant>
      <vt:variant>
        <vt:lpwstr/>
      </vt:variant>
      <vt:variant>
        <vt:lpwstr>Seif112</vt:lpwstr>
      </vt:variant>
      <vt:variant>
        <vt:i4>3276843</vt:i4>
      </vt:variant>
      <vt:variant>
        <vt:i4>840</vt:i4>
      </vt:variant>
      <vt:variant>
        <vt:i4>0</vt:i4>
      </vt:variant>
      <vt:variant>
        <vt:i4>5</vt:i4>
      </vt:variant>
      <vt:variant>
        <vt:lpwstr/>
      </vt:variant>
      <vt:variant>
        <vt:lpwstr>Seif111</vt:lpwstr>
      </vt:variant>
      <vt:variant>
        <vt:i4>3276843</vt:i4>
      </vt:variant>
      <vt:variant>
        <vt:i4>834</vt:i4>
      </vt:variant>
      <vt:variant>
        <vt:i4>0</vt:i4>
      </vt:variant>
      <vt:variant>
        <vt:i4>5</vt:i4>
      </vt:variant>
      <vt:variant>
        <vt:lpwstr/>
      </vt:variant>
      <vt:variant>
        <vt:lpwstr>Seif110</vt:lpwstr>
      </vt:variant>
      <vt:variant>
        <vt:i4>3342379</vt:i4>
      </vt:variant>
      <vt:variant>
        <vt:i4>828</vt:i4>
      </vt:variant>
      <vt:variant>
        <vt:i4>0</vt:i4>
      </vt:variant>
      <vt:variant>
        <vt:i4>5</vt:i4>
      </vt:variant>
      <vt:variant>
        <vt:lpwstr/>
      </vt:variant>
      <vt:variant>
        <vt:lpwstr>Seif109</vt:lpwstr>
      </vt:variant>
      <vt:variant>
        <vt:i4>3342379</vt:i4>
      </vt:variant>
      <vt:variant>
        <vt:i4>822</vt:i4>
      </vt:variant>
      <vt:variant>
        <vt:i4>0</vt:i4>
      </vt:variant>
      <vt:variant>
        <vt:i4>5</vt:i4>
      </vt:variant>
      <vt:variant>
        <vt:lpwstr/>
      </vt:variant>
      <vt:variant>
        <vt:lpwstr>Seif108</vt:lpwstr>
      </vt:variant>
      <vt:variant>
        <vt:i4>3342379</vt:i4>
      </vt:variant>
      <vt:variant>
        <vt:i4>816</vt:i4>
      </vt:variant>
      <vt:variant>
        <vt:i4>0</vt:i4>
      </vt:variant>
      <vt:variant>
        <vt:i4>5</vt:i4>
      </vt:variant>
      <vt:variant>
        <vt:lpwstr/>
      </vt:variant>
      <vt:variant>
        <vt:lpwstr>Seif107</vt:lpwstr>
      </vt:variant>
      <vt:variant>
        <vt:i4>3342379</vt:i4>
      </vt:variant>
      <vt:variant>
        <vt:i4>810</vt:i4>
      </vt:variant>
      <vt:variant>
        <vt:i4>0</vt:i4>
      </vt:variant>
      <vt:variant>
        <vt:i4>5</vt:i4>
      </vt:variant>
      <vt:variant>
        <vt:lpwstr/>
      </vt:variant>
      <vt:variant>
        <vt:lpwstr>Seif106</vt:lpwstr>
      </vt:variant>
      <vt:variant>
        <vt:i4>3342379</vt:i4>
      </vt:variant>
      <vt:variant>
        <vt:i4>804</vt:i4>
      </vt:variant>
      <vt:variant>
        <vt:i4>0</vt:i4>
      </vt:variant>
      <vt:variant>
        <vt:i4>5</vt:i4>
      </vt:variant>
      <vt:variant>
        <vt:lpwstr/>
      </vt:variant>
      <vt:variant>
        <vt:lpwstr>Seif105</vt:lpwstr>
      </vt:variant>
      <vt:variant>
        <vt:i4>3342379</vt:i4>
      </vt:variant>
      <vt:variant>
        <vt:i4>798</vt:i4>
      </vt:variant>
      <vt:variant>
        <vt:i4>0</vt:i4>
      </vt:variant>
      <vt:variant>
        <vt:i4>5</vt:i4>
      </vt:variant>
      <vt:variant>
        <vt:lpwstr/>
      </vt:variant>
      <vt:variant>
        <vt:lpwstr>Seif104</vt:lpwstr>
      </vt:variant>
      <vt:variant>
        <vt:i4>3342379</vt:i4>
      </vt:variant>
      <vt:variant>
        <vt:i4>792</vt:i4>
      </vt:variant>
      <vt:variant>
        <vt:i4>0</vt:i4>
      </vt:variant>
      <vt:variant>
        <vt:i4>5</vt:i4>
      </vt:variant>
      <vt:variant>
        <vt:lpwstr/>
      </vt:variant>
      <vt:variant>
        <vt:lpwstr>Seif103</vt:lpwstr>
      </vt:variant>
      <vt:variant>
        <vt:i4>3342379</vt:i4>
      </vt:variant>
      <vt:variant>
        <vt:i4>786</vt:i4>
      </vt:variant>
      <vt:variant>
        <vt:i4>0</vt:i4>
      </vt:variant>
      <vt:variant>
        <vt:i4>5</vt:i4>
      </vt:variant>
      <vt:variant>
        <vt:lpwstr/>
      </vt:variant>
      <vt:variant>
        <vt:lpwstr>Seif102</vt:lpwstr>
      </vt:variant>
      <vt:variant>
        <vt:i4>3342379</vt:i4>
      </vt:variant>
      <vt:variant>
        <vt:i4>780</vt:i4>
      </vt:variant>
      <vt:variant>
        <vt:i4>0</vt:i4>
      </vt:variant>
      <vt:variant>
        <vt:i4>5</vt:i4>
      </vt:variant>
      <vt:variant>
        <vt:lpwstr/>
      </vt:variant>
      <vt:variant>
        <vt:lpwstr>Seif101</vt:lpwstr>
      </vt:variant>
      <vt:variant>
        <vt:i4>3342379</vt:i4>
      </vt:variant>
      <vt:variant>
        <vt:i4>774</vt:i4>
      </vt:variant>
      <vt:variant>
        <vt:i4>0</vt:i4>
      </vt:variant>
      <vt:variant>
        <vt:i4>5</vt:i4>
      </vt:variant>
      <vt:variant>
        <vt:lpwstr/>
      </vt:variant>
      <vt:variant>
        <vt:lpwstr>Seif100</vt:lpwstr>
      </vt:variant>
      <vt:variant>
        <vt:i4>3801123</vt:i4>
      </vt:variant>
      <vt:variant>
        <vt:i4>768</vt:i4>
      </vt:variant>
      <vt:variant>
        <vt:i4>0</vt:i4>
      </vt:variant>
      <vt:variant>
        <vt:i4>5</vt:i4>
      </vt:variant>
      <vt:variant>
        <vt:lpwstr/>
      </vt:variant>
      <vt:variant>
        <vt:lpwstr>Seif99</vt:lpwstr>
      </vt:variant>
      <vt:variant>
        <vt:i4>3866659</vt:i4>
      </vt:variant>
      <vt:variant>
        <vt:i4>762</vt:i4>
      </vt:variant>
      <vt:variant>
        <vt:i4>0</vt:i4>
      </vt:variant>
      <vt:variant>
        <vt:i4>5</vt:i4>
      </vt:variant>
      <vt:variant>
        <vt:lpwstr/>
      </vt:variant>
      <vt:variant>
        <vt:lpwstr>Seif98</vt:lpwstr>
      </vt:variant>
      <vt:variant>
        <vt:i4>3407907</vt:i4>
      </vt:variant>
      <vt:variant>
        <vt:i4>756</vt:i4>
      </vt:variant>
      <vt:variant>
        <vt:i4>0</vt:i4>
      </vt:variant>
      <vt:variant>
        <vt:i4>5</vt:i4>
      </vt:variant>
      <vt:variant>
        <vt:lpwstr/>
      </vt:variant>
      <vt:variant>
        <vt:lpwstr>Seif97</vt:lpwstr>
      </vt:variant>
      <vt:variant>
        <vt:i4>3473443</vt:i4>
      </vt:variant>
      <vt:variant>
        <vt:i4>750</vt:i4>
      </vt:variant>
      <vt:variant>
        <vt:i4>0</vt:i4>
      </vt:variant>
      <vt:variant>
        <vt:i4>5</vt:i4>
      </vt:variant>
      <vt:variant>
        <vt:lpwstr/>
      </vt:variant>
      <vt:variant>
        <vt:lpwstr>Seif96</vt:lpwstr>
      </vt:variant>
      <vt:variant>
        <vt:i4>3538979</vt:i4>
      </vt:variant>
      <vt:variant>
        <vt:i4>744</vt:i4>
      </vt:variant>
      <vt:variant>
        <vt:i4>0</vt:i4>
      </vt:variant>
      <vt:variant>
        <vt:i4>5</vt:i4>
      </vt:variant>
      <vt:variant>
        <vt:lpwstr/>
      </vt:variant>
      <vt:variant>
        <vt:lpwstr>Seif95</vt:lpwstr>
      </vt:variant>
      <vt:variant>
        <vt:i4>3604515</vt:i4>
      </vt:variant>
      <vt:variant>
        <vt:i4>738</vt:i4>
      </vt:variant>
      <vt:variant>
        <vt:i4>0</vt:i4>
      </vt:variant>
      <vt:variant>
        <vt:i4>5</vt:i4>
      </vt:variant>
      <vt:variant>
        <vt:lpwstr/>
      </vt:variant>
      <vt:variant>
        <vt:lpwstr>Seif94</vt:lpwstr>
      </vt:variant>
      <vt:variant>
        <vt:i4>3145763</vt:i4>
      </vt:variant>
      <vt:variant>
        <vt:i4>732</vt:i4>
      </vt:variant>
      <vt:variant>
        <vt:i4>0</vt:i4>
      </vt:variant>
      <vt:variant>
        <vt:i4>5</vt:i4>
      </vt:variant>
      <vt:variant>
        <vt:lpwstr/>
      </vt:variant>
      <vt:variant>
        <vt:lpwstr>Seif93</vt:lpwstr>
      </vt:variant>
      <vt:variant>
        <vt:i4>5505033</vt:i4>
      </vt:variant>
      <vt:variant>
        <vt:i4>726</vt:i4>
      </vt:variant>
      <vt:variant>
        <vt:i4>0</vt:i4>
      </vt:variant>
      <vt:variant>
        <vt:i4>5</vt:i4>
      </vt:variant>
      <vt:variant>
        <vt:lpwstr/>
      </vt:variant>
      <vt:variant>
        <vt:lpwstr>med18</vt:lpwstr>
      </vt:variant>
      <vt:variant>
        <vt:i4>3211299</vt:i4>
      </vt:variant>
      <vt:variant>
        <vt:i4>720</vt:i4>
      </vt:variant>
      <vt:variant>
        <vt:i4>0</vt:i4>
      </vt:variant>
      <vt:variant>
        <vt:i4>5</vt:i4>
      </vt:variant>
      <vt:variant>
        <vt:lpwstr/>
      </vt:variant>
      <vt:variant>
        <vt:lpwstr>Seif92</vt:lpwstr>
      </vt:variant>
      <vt:variant>
        <vt:i4>3276835</vt:i4>
      </vt:variant>
      <vt:variant>
        <vt:i4>714</vt:i4>
      </vt:variant>
      <vt:variant>
        <vt:i4>0</vt:i4>
      </vt:variant>
      <vt:variant>
        <vt:i4>5</vt:i4>
      </vt:variant>
      <vt:variant>
        <vt:lpwstr/>
      </vt:variant>
      <vt:variant>
        <vt:lpwstr>Seif91</vt:lpwstr>
      </vt:variant>
      <vt:variant>
        <vt:i4>3342371</vt:i4>
      </vt:variant>
      <vt:variant>
        <vt:i4>708</vt:i4>
      </vt:variant>
      <vt:variant>
        <vt:i4>0</vt:i4>
      </vt:variant>
      <vt:variant>
        <vt:i4>5</vt:i4>
      </vt:variant>
      <vt:variant>
        <vt:lpwstr/>
      </vt:variant>
      <vt:variant>
        <vt:lpwstr>Seif90</vt:lpwstr>
      </vt:variant>
      <vt:variant>
        <vt:i4>3801122</vt:i4>
      </vt:variant>
      <vt:variant>
        <vt:i4>702</vt:i4>
      </vt:variant>
      <vt:variant>
        <vt:i4>0</vt:i4>
      </vt:variant>
      <vt:variant>
        <vt:i4>5</vt:i4>
      </vt:variant>
      <vt:variant>
        <vt:lpwstr/>
      </vt:variant>
      <vt:variant>
        <vt:lpwstr>Seif89</vt:lpwstr>
      </vt:variant>
      <vt:variant>
        <vt:i4>3538987</vt:i4>
      </vt:variant>
      <vt:variant>
        <vt:i4>696</vt:i4>
      </vt:variant>
      <vt:variant>
        <vt:i4>0</vt:i4>
      </vt:variant>
      <vt:variant>
        <vt:i4>5</vt:i4>
      </vt:variant>
      <vt:variant>
        <vt:lpwstr/>
      </vt:variant>
      <vt:variant>
        <vt:lpwstr>Seif159</vt:lpwstr>
      </vt:variant>
      <vt:variant>
        <vt:i4>3538987</vt:i4>
      </vt:variant>
      <vt:variant>
        <vt:i4>690</vt:i4>
      </vt:variant>
      <vt:variant>
        <vt:i4>0</vt:i4>
      </vt:variant>
      <vt:variant>
        <vt:i4>5</vt:i4>
      </vt:variant>
      <vt:variant>
        <vt:lpwstr/>
      </vt:variant>
      <vt:variant>
        <vt:lpwstr>Seif158</vt:lpwstr>
      </vt:variant>
      <vt:variant>
        <vt:i4>3538987</vt:i4>
      </vt:variant>
      <vt:variant>
        <vt:i4>684</vt:i4>
      </vt:variant>
      <vt:variant>
        <vt:i4>0</vt:i4>
      </vt:variant>
      <vt:variant>
        <vt:i4>5</vt:i4>
      </vt:variant>
      <vt:variant>
        <vt:lpwstr/>
      </vt:variant>
      <vt:variant>
        <vt:lpwstr>Seif157</vt:lpwstr>
      </vt:variant>
      <vt:variant>
        <vt:i4>3538987</vt:i4>
      </vt:variant>
      <vt:variant>
        <vt:i4>678</vt:i4>
      </vt:variant>
      <vt:variant>
        <vt:i4>0</vt:i4>
      </vt:variant>
      <vt:variant>
        <vt:i4>5</vt:i4>
      </vt:variant>
      <vt:variant>
        <vt:lpwstr/>
      </vt:variant>
      <vt:variant>
        <vt:lpwstr>Seif156</vt:lpwstr>
      </vt:variant>
      <vt:variant>
        <vt:i4>3866658</vt:i4>
      </vt:variant>
      <vt:variant>
        <vt:i4>672</vt:i4>
      </vt:variant>
      <vt:variant>
        <vt:i4>0</vt:i4>
      </vt:variant>
      <vt:variant>
        <vt:i4>5</vt:i4>
      </vt:variant>
      <vt:variant>
        <vt:lpwstr/>
      </vt:variant>
      <vt:variant>
        <vt:lpwstr>Seif88</vt:lpwstr>
      </vt:variant>
      <vt:variant>
        <vt:i4>3407906</vt:i4>
      </vt:variant>
      <vt:variant>
        <vt:i4>666</vt:i4>
      </vt:variant>
      <vt:variant>
        <vt:i4>0</vt:i4>
      </vt:variant>
      <vt:variant>
        <vt:i4>5</vt:i4>
      </vt:variant>
      <vt:variant>
        <vt:lpwstr/>
      </vt:variant>
      <vt:variant>
        <vt:lpwstr>Seif87</vt:lpwstr>
      </vt:variant>
      <vt:variant>
        <vt:i4>3473442</vt:i4>
      </vt:variant>
      <vt:variant>
        <vt:i4>660</vt:i4>
      </vt:variant>
      <vt:variant>
        <vt:i4>0</vt:i4>
      </vt:variant>
      <vt:variant>
        <vt:i4>5</vt:i4>
      </vt:variant>
      <vt:variant>
        <vt:lpwstr/>
      </vt:variant>
      <vt:variant>
        <vt:lpwstr>Seif86</vt:lpwstr>
      </vt:variant>
      <vt:variant>
        <vt:i4>3538978</vt:i4>
      </vt:variant>
      <vt:variant>
        <vt:i4>654</vt:i4>
      </vt:variant>
      <vt:variant>
        <vt:i4>0</vt:i4>
      </vt:variant>
      <vt:variant>
        <vt:i4>5</vt:i4>
      </vt:variant>
      <vt:variant>
        <vt:lpwstr/>
      </vt:variant>
      <vt:variant>
        <vt:lpwstr>Seif85</vt:lpwstr>
      </vt:variant>
      <vt:variant>
        <vt:i4>3604514</vt:i4>
      </vt:variant>
      <vt:variant>
        <vt:i4>648</vt:i4>
      </vt:variant>
      <vt:variant>
        <vt:i4>0</vt:i4>
      </vt:variant>
      <vt:variant>
        <vt:i4>5</vt:i4>
      </vt:variant>
      <vt:variant>
        <vt:lpwstr/>
      </vt:variant>
      <vt:variant>
        <vt:lpwstr>Seif84</vt:lpwstr>
      </vt:variant>
      <vt:variant>
        <vt:i4>3145762</vt:i4>
      </vt:variant>
      <vt:variant>
        <vt:i4>642</vt:i4>
      </vt:variant>
      <vt:variant>
        <vt:i4>0</vt:i4>
      </vt:variant>
      <vt:variant>
        <vt:i4>5</vt:i4>
      </vt:variant>
      <vt:variant>
        <vt:lpwstr/>
      </vt:variant>
      <vt:variant>
        <vt:lpwstr>Seif83</vt:lpwstr>
      </vt:variant>
      <vt:variant>
        <vt:i4>3211298</vt:i4>
      </vt:variant>
      <vt:variant>
        <vt:i4>636</vt:i4>
      </vt:variant>
      <vt:variant>
        <vt:i4>0</vt:i4>
      </vt:variant>
      <vt:variant>
        <vt:i4>5</vt:i4>
      </vt:variant>
      <vt:variant>
        <vt:lpwstr/>
      </vt:variant>
      <vt:variant>
        <vt:lpwstr>Seif82</vt:lpwstr>
      </vt:variant>
      <vt:variant>
        <vt:i4>3276834</vt:i4>
      </vt:variant>
      <vt:variant>
        <vt:i4>630</vt:i4>
      </vt:variant>
      <vt:variant>
        <vt:i4>0</vt:i4>
      </vt:variant>
      <vt:variant>
        <vt:i4>5</vt:i4>
      </vt:variant>
      <vt:variant>
        <vt:lpwstr/>
      </vt:variant>
      <vt:variant>
        <vt:lpwstr>Seif81</vt:lpwstr>
      </vt:variant>
      <vt:variant>
        <vt:i4>5505033</vt:i4>
      </vt:variant>
      <vt:variant>
        <vt:i4>624</vt:i4>
      </vt:variant>
      <vt:variant>
        <vt:i4>0</vt:i4>
      </vt:variant>
      <vt:variant>
        <vt:i4>5</vt:i4>
      </vt:variant>
      <vt:variant>
        <vt:lpwstr/>
      </vt:variant>
      <vt:variant>
        <vt:lpwstr>med17</vt:lpwstr>
      </vt:variant>
      <vt:variant>
        <vt:i4>3342370</vt:i4>
      </vt:variant>
      <vt:variant>
        <vt:i4>618</vt:i4>
      </vt:variant>
      <vt:variant>
        <vt:i4>0</vt:i4>
      </vt:variant>
      <vt:variant>
        <vt:i4>5</vt:i4>
      </vt:variant>
      <vt:variant>
        <vt:lpwstr/>
      </vt:variant>
      <vt:variant>
        <vt:lpwstr>Seif80</vt:lpwstr>
      </vt:variant>
      <vt:variant>
        <vt:i4>3801133</vt:i4>
      </vt:variant>
      <vt:variant>
        <vt:i4>612</vt:i4>
      </vt:variant>
      <vt:variant>
        <vt:i4>0</vt:i4>
      </vt:variant>
      <vt:variant>
        <vt:i4>5</vt:i4>
      </vt:variant>
      <vt:variant>
        <vt:lpwstr/>
      </vt:variant>
      <vt:variant>
        <vt:lpwstr>Seif79</vt:lpwstr>
      </vt:variant>
      <vt:variant>
        <vt:i4>5505033</vt:i4>
      </vt:variant>
      <vt:variant>
        <vt:i4>606</vt:i4>
      </vt:variant>
      <vt:variant>
        <vt:i4>0</vt:i4>
      </vt:variant>
      <vt:variant>
        <vt:i4>5</vt:i4>
      </vt:variant>
      <vt:variant>
        <vt:lpwstr/>
      </vt:variant>
      <vt:variant>
        <vt:lpwstr>med16</vt:lpwstr>
      </vt:variant>
      <vt:variant>
        <vt:i4>3866669</vt:i4>
      </vt:variant>
      <vt:variant>
        <vt:i4>600</vt:i4>
      </vt:variant>
      <vt:variant>
        <vt:i4>0</vt:i4>
      </vt:variant>
      <vt:variant>
        <vt:i4>5</vt:i4>
      </vt:variant>
      <vt:variant>
        <vt:lpwstr/>
      </vt:variant>
      <vt:variant>
        <vt:lpwstr>Seif78</vt:lpwstr>
      </vt:variant>
      <vt:variant>
        <vt:i4>3407917</vt:i4>
      </vt:variant>
      <vt:variant>
        <vt:i4>594</vt:i4>
      </vt:variant>
      <vt:variant>
        <vt:i4>0</vt:i4>
      </vt:variant>
      <vt:variant>
        <vt:i4>5</vt:i4>
      </vt:variant>
      <vt:variant>
        <vt:lpwstr/>
      </vt:variant>
      <vt:variant>
        <vt:lpwstr>Seif77</vt:lpwstr>
      </vt:variant>
      <vt:variant>
        <vt:i4>3473453</vt:i4>
      </vt:variant>
      <vt:variant>
        <vt:i4>588</vt:i4>
      </vt:variant>
      <vt:variant>
        <vt:i4>0</vt:i4>
      </vt:variant>
      <vt:variant>
        <vt:i4>5</vt:i4>
      </vt:variant>
      <vt:variant>
        <vt:lpwstr/>
      </vt:variant>
      <vt:variant>
        <vt:lpwstr>Seif76</vt:lpwstr>
      </vt:variant>
      <vt:variant>
        <vt:i4>3538989</vt:i4>
      </vt:variant>
      <vt:variant>
        <vt:i4>582</vt:i4>
      </vt:variant>
      <vt:variant>
        <vt:i4>0</vt:i4>
      </vt:variant>
      <vt:variant>
        <vt:i4>5</vt:i4>
      </vt:variant>
      <vt:variant>
        <vt:lpwstr/>
      </vt:variant>
      <vt:variant>
        <vt:lpwstr>Seif75</vt:lpwstr>
      </vt:variant>
      <vt:variant>
        <vt:i4>3604525</vt:i4>
      </vt:variant>
      <vt:variant>
        <vt:i4>576</vt:i4>
      </vt:variant>
      <vt:variant>
        <vt:i4>0</vt:i4>
      </vt:variant>
      <vt:variant>
        <vt:i4>5</vt:i4>
      </vt:variant>
      <vt:variant>
        <vt:lpwstr/>
      </vt:variant>
      <vt:variant>
        <vt:lpwstr>Seif74</vt:lpwstr>
      </vt:variant>
      <vt:variant>
        <vt:i4>3145773</vt:i4>
      </vt:variant>
      <vt:variant>
        <vt:i4>570</vt:i4>
      </vt:variant>
      <vt:variant>
        <vt:i4>0</vt:i4>
      </vt:variant>
      <vt:variant>
        <vt:i4>5</vt:i4>
      </vt:variant>
      <vt:variant>
        <vt:lpwstr/>
      </vt:variant>
      <vt:variant>
        <vt:lpwstr>Seif73</vt:lpwstr>
      </vt:variant>
      <vt:variant>
        <vt:i4>5505033</vt:i4>
      </vt:variant>
      <vt:variant>
        <vt:i4>564</vt:i4>
      </vt:variant>
      <vt:variant>
        <vt:i4>0</vt:i4>
      </vt:variant>
      <vt:variant>
        <vt:i4>5</vt:i4>
      </vt:variant>
      <vt:variant>
        <vt:lpwstr/>
      </vt:variant>
      <vt:variant>
        <vt:lpwstr>med15</vt:lpwstr>
      </vt:variant>
      <vt:variant>
        <vt:i4>3211309</vt:i4>
      </vt:variant>
      <vt:variant>
        <vt:i4>558</vt:i4>
      </vt:variant>
      <vt:variant>
        <vt:i4>0</vt:i4>
      </vt:variant>
      <vt:variant>
        <vt:i4>5</vt:i4>
      </vt:variant>
      <vt:variant>
        <vt:lpwstr/>
      </vt:variant>
      <vt:variant>
        <vt:lpwstr>Seif72</vt:lpwstr>
      </vt:variant>
      <vt:variant>
        <vt:i4>3276845</vt:i4>
      </vt:variant>
      <vt:variant>
        <vt:i4>552</vt:i4>
      </vt:variant>
      <vt:variant>
        <vt:i4>0</vt:i4>
      </vt:variant>
      <vt:variant>
        <vt:i4>5</vt:i4>
      </vt:variant>
      <vt:variant>
        <vt:lpwstr/>
      </vt:variant>
      <vt:variant>
        <vt:lpwstr>Seif71</vt:lpwstr>
      </vt:variant>
      <vt:variant>
        <vt:i4>3342381</vt:i4>
      </vt:variant>
      <vt:variant>
        <vt:i4>546</vt:i4>
      </vt:variant>
      <vt:variant>
        <vt:i4>0</vt:i4>
      </vt:variant>
      <vt:variant>
        <vt:i4>5</vt:i4>
      </vt:variant>
      <vt:variant>
        <vt:lpwstr/>
      </vt:variant>
      <vt:variant>
        <vt:lpwstr>Seif70</vt:lpwstr>
      </vt:variant>
      <vt:variant>
        <vt:i4>3801132</vt:i4>
      </vt:variant>
      <vt:variant>
        <vt:i4>540</vt:i4>
      </vt:variant>
      <vt:variant>
        <vt:i4>0</vt:i4>
      </vt:variant>
      <vt:variant>
        <vt:i4>5</vt:i4>
      </vt:variant>
      <vt:variant>
        <vt:lpwstr/>
      </vt:variant>
      <vt:variant>
        <vt:lpwstr>Seif69</vt:lpwstr>
      </vt:variant>
      <vt:variant>
        <vt:i4>3866668</vt:i4>
      </vt:variant>
      <vt:variant>
        <vt:i4>534</vt:i4>
      </vt:variant>
      <vt:variant>
        <vt:i4>0</vt:i4>
      </vt:variant>
      <vt:variant>
        <vt:i4>5</vt:i4>
      </vt:variant>
      <vt:variant>
        <vt:lpwstr/>
      </vt:variant>
      <vt:variant>
        <vt:lpwstr>Seif68</vt:lpwstr>
      </vt:variant>
      <vt:variant>
        <vt:i4>3407916</vt:i4>
      </vt:variant>
      <vt:variant>
        <vt:i4>528</vt:i4>
      </vt:variant>
      <vt:variant>
        <vt:i4>0</vt:i4>
      </vt:variant>
      <vt:variant>
        <vt:i4>5</vt:i4>
      </vt:variant>
      <vt:variant>
        <vt:lpwstr/>
      </vt:variant>
      <vt:variant>
        <vt:lpwstr>Seif67</vt:lpwstr>
      </vt:variant>
      <vt:variant>
        <vt:i4>3473452</vt:i4>
      </vt:variant>
      <vt:variant>
        <vt:i4>522</vt:i4>
      </vt:variant>
      <vt:variant>
        <vt:i4>0</vt:i4>
      </vt:variant>
      <vt:variant>
        <vt:i4>5</vt:i4>
      </vt:variant>
      <vt:variant>
        <vt:lpwstr/>
      </vt:variant>
      <vt:variant>
        <vt:lpwstr>Seif66</vt:lpwstr>
      </vt:variant>
      <vt:variant>
        <vt:i4>3538988</vt:i4>
      </vt:variant>
      <vt:variant>
        <vt:i4>516</vt:i4>
      </vt:variant>
      <vt:variant>
        <vt:i4>0</vt:i4>
      </vt:variant>
      <vt:variant>
        <vt:i4>5</vt:i4>
      </vt:variant>
      <vt:variant>
        <vt:lpwstr/>
      </vt:variant>
      <vt:variant>
        <vt:lpwstr>Seif65</vt:lpwstr>
      </vt:variant>
      <vt:variant>
        <vt:i4>3604524</vt:i4>
      </vt:variant>
      <vt:variant>
        <vt:i4>510</vt:i4>
      </vt:variant>
      <vt:variant>
        <vt:i4>0</vt:i4>
      </vt:variant>
      <vt:variant>
        <vt:i4>5</vt:i4>
      </vt:variant>
      <vt:variant>
        <vt:lpwstr/>
      </vt:variant>
      <vt:variant>
        <vt:lpwstr>Seif64</vt:lpwstr>
      </vt:variant>
      <vt:variant>
        <vt:i4>5505033</vt:i4>
      </vt:variant>
      <vt:variant>
        <vt:i4>504</vt:i4>
      </vt:variant>
      <vt:variant>
        <vt:i4>0</vt:i4>
      </vt:variant>
      <vt:variant>
        <vt:i4>5</vt:i4>
      </vt:variant>
      <vt:variant>
        <vt:lpwstr/>
      </vt:variant>
      <vt:variant>
        <vt:lpwstr>med14</vt:lpwstr>
      </vt:variant>
      <vt:variant>
        <vt:i4>3145772</vt:i4>
      </vt:variant>
      <vt:variant>
        <vt:i4>498</vt:i4>
      </vt:variant>
      <vt:variant>
        <vt:i4>0</vt:i4>
      </vt:variant>
      <vt:variant>
        <vt:i4>5</vt:i4>
      </vt:variant>
      <vt:variant>
        <vt:lpwstr/>
      </vt:variant>
      <vt:variant>
        <vt:lpwstr>Seif63</vt:lpwstr>
      </vt:variant>
      <vt:variant>
        <vt:i4>5505033</vt:i4>
      </vt:variant>
      <vt:variant>
        <vt:i4>492</vt:i4>
      </vt:variant>
      <vt:variant>
        <vt:i4>0</vt:i4>
      </vt:variant>
      <vt:variant>
        <vt:i4>5</vt:i4>
      </vt:variant>
      <vt:variant>
        <vt:lpwstr/>
      </vt:variant>
      <vt:variant>
        <vt:lpwstr>med13</vt:lpwstr>
      </vt:variant>
      <vt:variant>
        <vt:i4>3211308</vt:i4>
      </vt:variant>
      <vt:variant>
        <vt:i4>486</vt:i4>
      </vt:variant>
      <vt:variant>
        <vt:i4>0</vt:i4>
      </vt:variant>
      <vt:variant>
        <vt:i4>5</vt:i4>
      </vt:variant>
      <vt:variant>
        <vt:lpwstr/>
      </vt:variant>
      <vt:variant>
        <vt:lpwstr>Seif62</vt:lpwstr>
      </vt:variant>
      <vt:variant>
        <vt:i4>3276844</vt:i4>
      </vt:variant>
      <vt:variant>
        <vt:i4>480</vt:i4>
      </vt:variant>
      <vt:variant>
        <vt:i4>0</vt:i4>
      </vt:variant>
      <vt:variant>
        <vt:i4>5</vt:i4>
      </vt:variant>
      <vt:variant>
        <vt:lpwstr/>
      </vt:variant>
      <vt:variant>
        <vt:lpwstr>Seif61</vt:lpwstr>
      </vt:variant>
      <vt:variant>
        <vt:i4>5505033</vt:i4>
      </vt:variant>
      <vt:variant>
        <vt:i4>474</vt:i4>
      </vt:variant>
      <vt:variant>
        <vt:i4>0</vt:i4>
      </vt:variant>
      <vt:variant>
        <vt:i4>5</vt:i4>
      </vt:variant>
      <vt:variant>
        <vt:lpwstr/>
      </vt:variant>
      <vt:variant>
        <vt:lpwstr>med12</vt:lpwstr>
      </vt:variant>
      <vt:variant>
        <vt:i4>3342380</vt:i4>
      </vt:variant>
      <vt:variant>
        <vt:i4>468</vt:i4>
      </vt:variant>
      <vt:variant>
        <vt:i4>0</vt:i4>
      </vt:variant>
      <vt:variant>
        <vt:i4>5</vt:i4>
      </vt:variant>
      <vt:variant>
        <vt:lpwstr/>
      </vt:variant>
      <vt:variant>
        <vt:lpwstr>Seif60</vt:lpwstr>
      </vt:variant>
      <vt:variant>
        <vt:i4>3801135</vt:i4>
      </vt:variant>
      <vt:variant>
        <vt:i4>462</vt:i4>
      </vt:variant>
      <vt:variant>
        <vt:i4>0</vt:i4>
      </vt:variant>
      <vt:variant>
        <vt:i4>5</vt:i4>
      </vt:variant>
      <vt:variant>
        <vt:lpwstr/>
      </vt:variant>
      <vt:variant>
        <vt:lpwstr>Seif59</vt:lpwstr>
      </vt:variant>
      <vt:variant>
        <vt:i4>5505033</vt:i4>
      </vt:variant>
      <vt:variant>
        <vt:i4>456</vt:i4>
      </vt:variant>
      <vt:variant>
        <vt:i4>0</vt:i4>
      </vt:variant>
      <vt:variant>
        <vt:i4>5</vt:i4>
      </vt:variant>
      <vt:variant>
        <vt:lpwstr/>
      </vt:variant>
      <vt:variant>
        <vt:lpwstr>med11</vt:lpwstr>
      </vt:variant>
      <vt:variant>
        <vt:i4>3866671</vt:i4>
      </vt:variant>
      <vt:variant>
        <vt:i4>450</vt:i4>
      </vt:variant>
      <vt:variant>
        <vt:i4>0</vt:i4>
      </vt:variant>
      <vt:variant>
        <vt:i4>5</vt:i4>
      </vt:variant>
      <vt:variant>
        <vt:lpwstr/>
      </vt:variant>
      <vt:variant>
        <vt:lpwstr>Seif58</vt:lpwstr>
      </vt:variant>
      <vt:variant>
        <vt:i4>3407919</vt:i4>
      </vt:variant>
      <vt:variant>
        <vt:i4>444</vt:i4>
      </vt:variant>
      <vt:variant>
        <vt:i4>0</vt:i4>
      </vt:variant>
      <vt:variant>
        <vt:i4>5</vt:i4>
      </vt:variant>
      <vt:variant>
        <vt:lpwstr/>
      </vt:variant>
      <vt:variant>
        <vt:lpwstr>Seif57</vt:lpwstr>
      </vt:variant>
      <vt:variant>
        <vt:i4>5505033</vt:i4>
      </vt:variant>
      <vt:variant>
        <vt:i4>438</vt:i4>
      </vt:variant>
      <vt:variant>
        <vt:i4>0</vt:i4>
      </vt:variant>
      <vt:variant>
        <vt:i4>5</vt:i4>
      </vt:variant>
      <vt:variant>
        <vt:lpwstr/>
      </vt:variant>
      <vt:variant>
        <vt:lpwstr>med10</vt:lpwstr>
      </vt:variant>
      <vt:variant>
        <vt:i4>3473451</vt:i4>
      </vt:variant>
      <vt:variant>
        <vt:i4>432</vt:i4>
      </vt:variant>
      <vt:variant>
        <vt:i4>0</vt:i4>
      </vt:variant>
      <vt:variant>
        <vt:i4>5</vt:i4>
      </vt:variant>
      <vt:variant>
        <vt:lpwstr/>
      </vt:variant>
      <vt:variant>
        <vt:lpwstr>Seif163</vt:lpwstr>
      </vt:variant>
      <vt:variant>
        <vt:i4>3473451</vt:i4>
      </vt:variant>
      <vt:variant>
        <vt:i4>426</vt:i4>
      </vt:variant>
      <vt:variant>
        <vt:i4>0</vt:i4>
      </vt:variant>
      <vt:variant>
        <vt:i4>5</vt:i4>
      </vt:variant>
      <vt:variant>
        <vt:lpwstr/>
      </vt:variant>
      <vt:variant>
        <vt:lpwstr>Seif162</vt:lpwstr>
      </vt:variant>
      <vt:variant>
        <vt:i4>3473451</vt:i4>
      </vt:variant>
      <vt:variant>
        <vt:i4>420</vt:i4>
      </vt:variant>
      <vt:variant>
        <vt:i4>0</vt:i4>
      </vt:variant>
      <vt:variant>
        <vt:i4>5</vt:i4>
      </vt:variant>
      <vt:variant>
        <vt:lpwstr/>
      </vt:variant>
      <vt:variant>
        <vt:lpwstr>Seif161</vt:lpwstr>
      </vt:variant>
      <vt:variant>
        <vt:i4>3473451</vt:i4>
      </vt:variant>
      <vt:variant>
        <vt:i4>414</vt:i4>
      </vt:variant>
      <vt:variant>
        <vt:i4>0</vt:i4>
      </vt:variant>
      <vt:variant>
        <vt:i4>5</vt:i4>
      </vt:variant>
      <vt:variant>
        <vt:lpwstr/>
      </vt:variant>
      <vt:variant>
        <vt:lpwstr>Seif160</vt:lpwstr>
      </vt:variant>
      <vt:variant>
        <vt:i4>3473455</vt:i4>
      </vt:variant>
      <vt:variant>
        <vt:i4>408</vt:i4>
      </vt:variant>
      <vt:variant>
        <vt:i4>0</vt:i4>
      </vt:variant>
      <vt:variant>
        <vt:i4>5</vt:i4>
      </vt:variant>
      <vt:variant>
        <vt:lpwstr/>
      </vt:variant>
      <vt:variant>
        <vt:lpwstr>Seif56</vt:lpwstr>
      </vt:variant>
      <vt:variant>
        <vt:i4>3538991</vt:i4>
      </vt:variant>
      <vt:variant>
        <vt:i4>402</vt:i4>
      </vt:variant>
      <vt:variant>
        <vt:i4>0</vt:i4>
      </vt:variant>
      <vt:variant>
        <vt:i4>5</vt:i4>
      </vt:variant>
      <vt:variant>
        <vt:lpwstr/>
      </vt:variant>
      <vt:variant>
        <vt:lpwstr>Seif55</vt:lpwstr>
      </vt:variant>
      <vt:variant>
        <vt:i4>3604527</vt:i4>
      </vt:variant>
      <vt:variant>
        <vt:i4>396</vt:i4>
      </vt:variant>
      <vt:variant>
        <vt:i4>0</vt:i4>
      </vt:variant>
      <vt:variant>
        <vt:i4>5</vt:i4>
      </vt:variant>
      <vt:variant>
        <vt:lpwstr/>
      </vt:variant>
      <vt:variant>
        <vt:lpwstr>Seif54</vt:lpwstr>
      </vt:variant>
      <vt:variant>
        <vt:i4>3145775</vt:i4>
      </vt:variant>
      <vt:variant>
        <vt:i4>390</vt:i4>
      </vt:variant>
      <vt:variant>
        <vt:i4>0</vt:i4>
      </vt:variant>
      <vt:variant>
        <vt:i4>5</vt:i4>
      </vt:variant>
      <vt:variant>
        <vt:lpwstr/>
      </vt:variant>
      <vt:variant>
        <vt:lpwstr>Seif53</vt:lpwstr>
      </vt:variant>
      <vt:variant>
        <vt:i4>3211311</vt:i4>
      </vt:variant>
      <vt:variant>
        <vt:i4>384</vt:i4>
      </vt:variant>
      <vt:variant>
        <vt:i4>0</vt:i4>
      </vt:variant>
      <vt:variant>
        <vt:i4>5</vt:i4>
      </vt:variant>
      <vt:variant>
        <vt:lpwstr/>
      </vt:variant>
      <vt:variant>
        <vt:lpwstr>Seif52</vt:lpwstr>
      </vt:variant>
      <vt:variant>
        <vt:i4>3276847</vt:i4>
      </vt:variant>
      <vt:variant>
        <vt:i4>378</vt:i4>
      </vt:variant>
      <vt:variant>
        <vt:i4>0</vt:i4>
      </vt:variant>
      <vt:variant>
        <vt:i4>5</vt:i4>
      </vt:variant>
      <vt:variant>
        <vt:lpwstr/>
      </vt:variant>
      <vt:variant>
        <vt:lpwstr>Seif51</vt:lpwstr>
      </vt:variant>
      <vt:variant>
        <vt:i4>3342383</vt:i4>
      </vt:variant>
      <vt:variant>
        <vt:i4>372</vt:i4>
      </vt:variant>
      <vt:variant>
        <vt:i4>0</vt:i4>
      </vt:variant>
      <vt:variant>
        <vt:i4>5</vt:i4>
      </vt:variant>
      <vt:variant>
        <vt:lpwstr/>
      </vt:variant>
      <vt:variant>
        <vt:lpwstr>Seif50</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3407918</vt:i4>
      </vt:variant>
      <vt:variant>
        <vt:i4>354</vt:i4>
      </vt:variant>
      <vt:variant>
        <vt:i4>0</vt:i4>
      </vt:variant>
      <vt:variant>
        <vt:i4>5</vt:i4>
      </vt:variant>
      <vt:variant>
        <vt:lpwstr/>
      </vt:variant>
      <vt:variant>
        <vt:lpwstr>Seif47</vt:lpwstr>
      </vt:variant>
      <vt:variant>
        <vt:i4>3473454</vt:i4>
      </vt:variant>
      <vt:variant>
        <vt:i4>348</vt:i4>
      </vt:variant>
      <vt:variant>
        <vt:i4>0</vt:i4>
      </vt:variant>
      <vt:variant>
        <vt:i4>5</vt:i4>
      </vt:variant>
      <vt:variant>
        <vt:lpwstr/>
      </vt:variant>
      <vt:variant>
        <vt:lpwstr>Seif46</vt:lpwstr>
      </vt:variant>
      <vt:variant>
        <vt:i4>3538990</vt:i4>
      </vt:variant>
      <vt:variant>
        <vt:i4>342</vt:i4>
      </vt:variant>
      <vt:variant>
        <vt:i4>0</vt:i4>
      </vt:variant>
      <vt:variant>
        <vt:i4>5</vt:i4>
      </vt:variant>
      <vt:variant>
        <vt:lpwstr/>
      </vt:variant>
      <vt:variant>
        <vt:lpwstr>Seif45</vt:lpwstr>
      </vt:variant>
      <vt:variant>
        <vt:i4>3604526</vt:i4>
      </vt:variant>
      <vt:variant>
        <vt:i4>336</vt:i4>
      </vt:variant>
      <vt:variant>
        <vt:i4>0</vt:i4>
      </vt:variant>
      <vt:variant>
        <vt:i4>5</vt:i4>
      </vt:variant>
      <vt:variant>
        <vt:lpwstr/>
      </vt:variant>
      <vt:variant>
        <vt:lpwstr>Seif44</vt:lpwstr>
      </vt:variant>
      <vt:variant>
        <vt:i4>3145774</vt:i4>
      </vt:variant>
      <vt:variant>
        <vt:i4>330</vt:i4>
      </vt:variant>
      <vt:variant>
        <vt:i4>0</vt:i4>
      </vt:variant>
      <vt:variant>
        <vt:i4>5</vt:i4>
      </vt:variant>
      <vt:variant>
        <vt:lpwstr/>
      </vt:variant>
      <vt:variant>
        <vt:lpwstr>Seif43</vt:lpwstr>
      </vt:variant>
      <vt:variant>
        <vt:i4>6029321</vt:i4>
      </vt:variant>
      <vt:variant>
        <vt:i4>324</vt:i4>
      </vt:variant>
      <vt:variant>
        <vt:i4>0</vt:i4>
      </vt:variant>
      <vt:variant>
        <vt:i4>5</vt:i4>
      </vt:variant>
      <vt:variant>
        <vt:lpwstr/>
      </vt:variant>
      <vt:variant>
        <vt:lpwstr>med9</vt:lpwstr>
      </vt:variant>
      <vt:variant>
        <vt:i4>3211310</vt:i4>
      </vt:variant>
      <vt:variant>
        <vt:i4>318</vt:i4>
      </vt:variant>
      <vt:variant>
        <vt:i4>0</vt:i4>
      </vt:variant>
      <vt:variant>
        <vt:i4>5</vt:i4>
      </vt:variant>
      <vt:variant>
        <vt:lpwstr/>
      </vt:variant>
      <vt:variant>
        <vt:lpwstr>Seif42</vt:lpwstr>
      </vt:variant>
      <vt:variant>
        <vt:i4>3276846</vt:i4>
      </vt:variant>
      <vt:variant>
        <vt:i4>312</vt:i4>
      </vt:variant>
      <vt:variant>
        <vt:i4>0</vt:i4>
      </vt:variant>
      <vt:variant>
        <vt:i4>5</vt:i4>
      </vt:variant>
      <vt:variant>
        <vt:lpwstr/>
      </vt:variant>
      <vt:variant>
        <vt:lpwstr>Seif41</vt:lpwstr>
      </vt:variant>
      <vt:variant>
        <vt:i4>6094857</vt:i4>
      </vt:variant>
      <vt:variant>
        <vt:i4>306</vt:i4>
      </vt:variant>
      <vt:variant>
        <vt:i4>0</vt:i4>
      </vt:variant>
      <vt:variant>
        <vt:i4>5</vt:i4>
      </vt:variant>
      <vt:variant>
        <vt:lpwstr/>
      </vt:variant>
      <vt:variant>
        <vt:lpwstr>med8</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3473449</vt:i4>
      </vt:variant>
      <vt:variant>
        <vt:i4>276</vt:i4>
      </vt:variant>
      <vt:variant>
        <vt:i4>0</vt:i4>
      </vt:variant>
      <vt:variant>
        <vt:i4>5</vt:i4>
      </vt:variant>
      <vt:variant>
        <vt:lpwstr/>
      </vt:variant>
      <vt:variant>
        <vt:lpwstr>Seif36</vt:lpwstr>
      </vt:variant>
      <vt:variant>
        <vt:i4>3538985</vt:i4>
      </vt:variant>
      <vt:variant>
        <vt:i4>270</vt:i4>
      </vt:variant>
      <vt:variant>
        <vt:i4>0</vt:i4>
      </vt:variant>
      <vt:variant>
        <vt:i4>5</vt:i4>
      </vt:variant>
      <vt:variant>
        <vt:lpwstr/>
      </vt:variant>
      <vt:variant>
        <vt:lpwstr>Seif35</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5373961</vt:i4>
      </vt:variant>
      <vt:variant>
        <vt:i4>252</vt:i4>
      </vt:variant>
      <vt:variant>
        <vt:i4>0</vt:i4>
      </vt:variant>
      <vt:variant>
        <vt:i4>5</vt:i4>
      </vt:variant>
      <vt:variant>
        <vt:lpwstr/>
      </vt:variant>
      <vt:variant>
        <vt:lpwstr>med7</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3342377</vt:i4>
      </vt:variant>
      <vt:variant>
        <vt:i4>234</vt:i4>
      </vt:variant>
      <vt:variant>
        <vt:i4>0</vt:i4>
      </vt:variant>
      <vt:variant>
        <vt:i4>5</vt:i4>
      </vt:variant>
      <vt:variant>
        <vt:lpwstr/>
      </vt:variant>
      <vt:variant>
        <vt:lpwstr>Seif30</vt:lpwstr>
      </vt:variant>
      <vt:variant>
        <vt:i4>3801128</vt:i4>
      </vt:variant>
      <vt:variant>
        <vt:i4>228</vt:i4>
      </vt:variant>
      <vt:variant>
        <vt:i4>0</vt:i4>
      </vt:variant>
      <vt:variant>
        <vt:i4>5</vt:i4>
      </vt:variant>
      <vt:variant>
        <vt:lpwstr/>
      </vt:variant>
      <vt:variant>
        <vt:lpwstr>Seif29</vt:lpwstr>
      </vt:variant>
      <vt:variant>
        <vt:i4>3538987</vt:i4>
      </vt:variant>
      <vt:variant>
        <vt:i4>222</vt:i4>
      </vt:variant>
      <vt:variant>
        <vt:i4>0</vt:i4>
      </vt:variant>
      <vt:variant>
        <vt:i4>5</vt:i4>
      </vt:variant>
      <vt:variant>
        <vt:lpwstr/>
      </vt:variant>
      <vt:variant>
        <vt:lpwstr>Seif155</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3538987</vt:i4>
      </vt:variant>
      <vt:variant>
        <vt:i4>192</vt:i4>
      </vt:variant>
      <vt:variant>
        <vt:i4>0</vt:i4>
      </vt:variant>
      <vt:variant>
        <vt:i4>5</vt:i4>
      </vt:variant>
      <vt:variant>
        <vt:lpwstr/>
      </vt:variant>
      <vt:variant>
        <vt:lpwstr>Seif154</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5439497</vt:i4>
      </vt:variant>
      <vt:variant>
        <vt:i4>162</vt:i4>
      </vt:variant>
      <vt:variant>
        <vt:i4>0</vt:i4>
      </vt:variant>
      <vt:variant>
        <vt:i4>5</vt:i4>
      </vt:variant>
      <vt:variant>
        <vt:lpwstr/>
      </vt:variant>
      <vt:variant>
        <vt:lpwstr>med6</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5242889</vt:i4>
      </vt:variant>
      <vt:variant>
        <vt:i4>132</vt:i4>
      </vt:variant>
      <vt:variant>
        <vt:i4>0</vt:i4>
      </vt:variant>
      <vt:variant>
        <vt:i4>5</vt:i4>
      </vt:variant>
      <vt:variant>
        <vt:lpwstr/>
      </vt:variant>
      <vt:variant>
        <vt:lpwstr>med5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5308425</vt:i4>
      </vt:variant>
      <vt:variant>
        <vt:i4>114</vt:i4>
      </vt:variant>
      <vt:variant>
        <vt:i4>0</vt:i4>
      </vt:variant>
      <vt:variant>
        <vt:i4>5</vt:i4>
      </vt:variant>
      <vt:variant>
        <vt:lpwstr/>
      </vt:variant>
      <vt:variant>
        <vt:lpwstr>med4</vt:lpwstr>
      </vt:variant>
      <vt:variant>
        <vt:i4>3211307</vt:i4>
      </vt:variant>
      <vt:variant>
        <vt:i4>108</vt:i4>
      </vt:variant>
      <vt:variant>
        <vt:i4>0</vt:i4>
      </vt:variant>
      <vt:variant>
        <vt:i4>5</vt:i4>
      </vt:variant>
      <vt:variant>
        <vt:lpwstr/>
      </vt:variant>
      <vt:variant>
        <vt:lpwstr>Seif12</vt:lpwstr>
      </vt:variant>
      <vt:variant>
        <vt:i4>5636105</vt:i4>
      </vt:variant>
      <vt:variant>
        <vt:i4>102</vt:i4>
      </vt:variant>
      <vt:variant>
        <vt:i4>0</vt:i4>
      </vt:variant>
      <vt:variant>
        <vt:i4>5</vt:i4>
      </vt:variant>
      <vt:variant>
        <vt:lpwstr/>
      </vt:variant>
      <vt:variant>
        <vt:lpwstr>med3</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5701641</vt:i4>
      </vt:variant>
      <vt:variant>
        <vt:i4>78</vt:i4>
      </vt:variant>
      <vt:variant>
        <vt:i4>0</vt:i4>
      </vt:variant>
      <vt:variant>
        <vt:i4>5</vt:i4>
      </vt:variant>
      <vt:variant>
        <vt:lpwstr/>
      </vt:variant>
      <vt:variant>
        <vt:lpwstr>med2</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3342376</vt:i4>
      </vt:variant>
      <vt:variant>
        <vt:i4>54</vt:i4>
      </vt:variant>
      <vt:variant>
        <vt:i4>0</vt:i4>
      </vt:variant>
      <vt:variant>
        <vt:i4>5</vt:i4>
      </vt:variant>
      <vt:variant>
        <vt:lpwstr/>
      </vt:variant>
      <vt:variant>
        <vt:lpwstr>Seif20</vt:lpwstr>
      </vt:variant>
      <vt:variant>
        <vt:i4>196634</vt:i4>
      </vt:variant>
      <vt:variant>
        <vt:i4>48</vt:i4>
      </vt:variant>
      <vt:variant>
        <vt:i4>0</vt:i4>
      </vt:variant>
      <vt:variant>
        <vt:i4>5</vt:i4>
      </vt:variant>
      <vt:variant>
        <vt:lpwstr/>
      </vt:variant>
      <vt:variant>
        <vt:lpwstr>Seif5</vt:lpwstr>
      </vt:variant>
      <vt:variant>
        <vt:i4>3538987</vt:i4>
      </vt:variant>
      <vt:variant>
        <vt:i4>42</vt:i4>
      </vt:variant>
      <vt:variant>
        <vt:i4>0</vt:i4>
      </vt:variant>
      <vt:variant>
        <vt:i4>5</vt:i4>
      </vt:variant>
      <vt:variant>
        <vt:lpwstr/>
      </vt:variant>
      <vt:variant>
        <vt:lpwstr>Seif153</vt:lpwstr>
      </vt:variant>
      <vt:variant>
        <vt:i4>196634</vt:i4>
      </vt:variant>
      <vt:variant>
        <vt:i4>36</vt:i4>
      </vt:variant>
      <vt:variant>
        <vt:i4>0</vt:i4>
      </vt:variant>
      <vt:variant>
        <vt:i4>5</vt:i4>
      </vt:variant>
      <vt:variant>
        <vt:lpwstr/>
      </vt:variant>
      <vt:variant>
        <vt:lpwstr>Seif4</vt:lpwstr>
      </vt:variant>
      <vt:variant>
        <vt:i4>3801131</vt:i4>
      </vt:variant>
      <vt:variant>
        <vt:i4>30</vt:i4>
      </vt:variant>
      <vt:variant>
        <vt:i4>0</vt:i4>
      </vt:variant>
      <vt:variant>
        <vt:i4>5</vt:i4>
      </vt:variant>
      <vt:variant>
        <vt:lpwstr/>
      </vt:variant>
      <vt:variant>
        <vt:lpwstr>Seif19</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7995413</vt:i4>
      </vt:variant>
      <vt:variant>
        <vt:i4>36</vt:i4>
      </vt:variant>
      <vt:variant>
        <vt:i4>0</vt:i4>
      </vt:variant>
      <vt:variant>
        <vt:i4>5</vt:i4>
      </vt:variant>
      <vt:variant>
        <vt:lpwstr>http://www.nevo.co.il/Law_word/law07/MEKOMI-1097.pdf</vt:lpwstr>
      </vt:variant>
      <vt:variant>
        <vt:lpwstr/>
      </vt:variant>
      <vt:variant>
        <vt:i4>7602197</vt:i4>
      </vt:variant>
      <vt:variant>
        <vt:i4>33</vt:i4>
      </vt:variant>
      <vt:variant>
        <vt:i4>0</vt:i4>
      </vt:variant>
      <vt:variant>
        <vt:i4>5</vt:i4>
      </vt:variant>
      <vt:variant>
        <vt:lpwstr>http://www.nevo.co.il/Law_word/law07/MEKOMI-1099.pdf</vt:lpwstr>
      </vt:variant>
      <vt:variant>
        <vt:lpwstr/>
      </vt:variant>
      <vt:variant>
        <vt:i4>7340060</vt:i4>
      </vt:variant>
      <vt:variant>
        <vt:i4>30</vt:i4>
      </vt:variant>
      <vt:variant>
        <vt:i4>0</vt:i4>
      </vt:variant>
      <vt:variant>
        <vt:i4>5</vt:i4>
      </vt:variant>
      <vt:variant>
        <vt:lpwstr>http://www.nevo.co.il/Law_word/law07/MEKOMI-0815.pdf</vt:lpwstr>
      </vt:variant>
      <vt:variant>
        <vt:lpwstr/>
      </vt:variant>
      <vt:variant>
        <vt:i4>8126484</vt:i4>
      </vt:variant>
      <vt:variant>
        <vt:i4>27</vt:i4>
      </vt:variant>
      <vt:variant>
        <vt:i4>0</vt:i4>
      </vt:variant>
      <vt:variant>
        <vt:i4>5</vt:i4>
      </vt:variant>
      <vt:variant>
        <vt:lpwstr>http://www.nevo.co.il/Law_word/law07/MEKOMI-0796.pdf</vt:lpwstr>
      </vt:variant>
      <vt:variant>
        <vt:lpwstr/>
      </vt:variant>
      <vt:variant>
        <vt:i4>8126484</vt:i4>
      </vt:variant>
      <vt:variant>
        <vt:i4>24</vt:i4>
      </vt:variant>
      <vt:variant>
        <vt:i4>0</vt:i4>
      </vt:variant>
      <vt:variant>
        <vt:i4>5</vt:i4>
      </vt:variant>
      <vt:variant>
        <vt:lpwstr>http://www.nevo.co.il/Law_word/law07/MEKOMI-0796.pdf</vt:lpwstr>
      </vt:variant>
      <vt:variant>
        <vt:lpwstr/>
      </vt:variant>
      <vt:variant>
        <vt:i4>7536667</vt:i4>
      </vt:variant>
      <vt:variant>
        <vt:i4>21</vt:i4>
      </vt:variant>
      <vt:variant>
        <vt:i4>0</vt:i4>
      </vt:variant>
      <vt:variant>
        <vt:i4>5</vt:i4>
      </vt:variant>
      <vt:variant>
        <vt:lpwstr>http://www.nevo.co.il/Law_word/law07/mekomi-0769.pdf</vt:lpwstr>
      </vt:variant>
      <vt:variant>
        <vt:lpwstr/>
      </vt:variant>
      <vt:variant>
        <vt:i4>8192027</vt:i4>
      </vt:variant>
      <vt:variant>
        <vt:i4>18</vt:i4>
      </vt:variant>
      <vt:variant>
        <vt:i4>0</vt:i4>
      </vt:variant>
      <vt:variant>
        <vt:i4>5</vt:i4>
      </vt:variant>
      <vt:variant>
        <vt:lpwstr>http://www.nevo.co.il/Law_word/law07/mekomi-0767.pdf</vt:lpwstr>
      </vt:variant>
      <vt:variant>
        <vt:lpwstr/>
      </vt:variant>
      <vt:variant>
        <vt:i4>8060954</vt:i4>
      </vt:variant>
      <vt:variant>
        <vt:i4>15</vt:i4>
      </vt:variant>
      <vt:variant>
        <vt:i4>0</vt:i4>
      </vt:variant>
      <vt:variant>
        <vt:i4>5</vt:i4>
      </vt:variant>
      <vt:variant>
        <vt:lpwstr>http://www.nevo.co.il/Law_word/law07/mekomi-0573.pdf</vt:lpwstr>
      </vt:variant>
      <vt:variant>
        <vt:lpwstr/>
      </vt:variant>
      <vt:variant>
        <vt:i4>8126494</vt:i4>
      </vt:variant>
      <vt:variant>
        <vt:i4>12</vt:i4>
      </vt:variant>
      <vt:variant>
        <vt:i4>0</vt:i4>
      </vt:variant>
      <vt:variant>
        <vt:i4>5</vt:i4>
      </vt:variant>
      <vt:variant>
        <vt:lpwstr>http://www.nevo.co.il/Law_word/law07/mekomi-0534.pdf</vt:lpwstr>
      </vt:variant>
      <vt:variant>
        <vt:lpwstr/>
      </vt:variant>
      <vt:variant>
        <vt:i4>7340061</vt:i4>
      </vt:variant>
      <vt:variant>
        <vt:i4>9</vt:i4>
      </vt:variant>
      <vt:variant>
        <vt:i4>0</vt:i4>
      </vt:variant>
      <vt:variant>
        <vt:i4>5</vt:i4>
      </vt:variant>
      <vt:variant>
        <vt:lpwstr>http://www.nevo.co.il/Law_word/law07/mekomi-0508.pdf</vt:lpwstr>
      </vt:variant>
      <vt:variant>
        <vt:lpwstr/>
      </vt:variant>
      <vt:variant>
        <vt:i4>8257565</vt:i4>
      </vt:variant>
      <vt:variant>
        <vt:i4>6</vt:i4>
      </vt:variant>
      <vt:variant>
        <vt:i4>0</vt:i4>
      </vt:variant>
      <vt:variant>
        <vt:i4>5</vt:i4>
      </vt:variant>
      <vt:variant>
        <vt:lpwstr>http://www.nevo.co.il/Law_word/law07/mekomi-0506.pdf</vt:lpwstr>
      </vt:variant>
      <vt:variant>
        <vt:lpwstr/>
      </vt:variant>
      <vt:variant>
        <vt:i4>7929876</vt:i4>
      </vt:variant>
      <vt:variant>
        <vt:i4>3</vt:i4>
      </vt:variant>
      <vt:variant>
        <vt:i4>0</vt:i4>
      </vt:variant>
      <vt:variant>
        <vt:i4>5</vt:i4>
      </vt:variant>
      <vt:variant>
        <vt:lpwstr>http://www.nevo.co.il/Law_word/law07/mekomi-0490.pdf</vt:lpwstr>
      </vt:variant>
      <vt:variant>
        <vt:lpwstr/>
      </vt:variant>
      <vt:variant>
        <vt:i4>7929880</vt:i4>
      </vt:variant>
      <vt:variant>
        <vt:i4>0</vt:i4>
      </vt:variant>
      <vt:variant>
        <vt:i4>0</vt:i4>
      </vt:variant>
      <vt:variant>
        <vt:i4>5</vt:i4>
      </vt:variant>
      <vt:variant>
        <vt:lpwstr>http://www.nevo.co.il/Law_word/law07/mekomi-0450.pdf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לבאר שבע (איכות הסביבה), תשנ"א-1991</vt:lpwstr>
  </property>
  <property fmtid="{D5CDD505-2E9C-101B-9397-08002B2CF9AE}" pid="5" name="LAWNUMBER">
    <vt:lpwstr>004_009</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NAME1">
    <vt:lpwstr>פקודת העיריות</vt:lpwstr>
  </property>
  <property fmtid="{D5CDD505-2E9C-101B-9397-08002B2CF9AE}" pid="13" name="MEKOR_SAIF1">
    <vt:lpwstr>250X</vt:lpwstr>
  </property>
  <property fmtid="{D5CDD505-2E9C-101B-9397-08002B2CF9AE}" pid="14" name="MEKOR_NAME2">
    <vt:lpwstr>חוק למניעת מפגעים</vt:lpwstr>
  </property>
  <property fmtid="{D5CDD505-2E9C-101B-9397-08002B2CF9AE}" pid="15" name="MEKOR_SAIF2">
    <vt:lpwstr>6X</vt:lpwstr>
  </property>
  <property fmtid="{D5CDD505-2E9C-101B-9397-08002B2CF9AE}" pid="16" name="MEKOR_NAME3">
    <vt:lpwstr>חוק שמירת הנקיון</vt:lpwstr>
  </property>
  <property fmtid="{D5CDD505-2E9C-101B-9397-08002B2CF9AE}" pid="17" name="MEKOR_SAIF3">
    <vt:lpwstr>19X</vt:lpwstr>
  </property>
  <property fmtid="{D5CDD505-2E9C-101B-9397-08002B2CF9AE}" pid="18" name="NOSE11">
    <vt:lpwstr>רשויות ומשפט מנהלי</vt:lpwstr>
  </property>
  <property fmtid="{D5CDD505-2E9C-101B-9397-08002B2CF9AE}" pid="19" name="NOSE21">
    <vt:lpwstr>רשויות מקומיות</vt:lpwstr>
  </property>
  <property fmtid="{D5CDD505-2E9C-101B-9397-08002B2CF9AE}" pid="20" name="NOSE31">
    <vt:lpwstr>חוקי עזר</vt:lpwstr>
  </property>
  <property fmtid="{D5CDD505-2E9C-101B-9397-08002B2CF9AE}" pid="21" name="NOSE41">
    <vt:lpwstr>שונות</vt:lpwstr>
  </property>
  <property fmtid="{D5CDD505-2E9C-101B-9397-08002B2CF9AE}" pid="22" name="NOSE12">
    <vt:lpwstr>חקלאות טבע וסביבה</vt:lpwstr>
  </property>
  <property fmtid="{D5CDD505-2E9C-101B-9397-08002B2CF9AE}" pid="23" name="NOSE22">
    <vt:lpwstr>איכות הסביבה</vt:lpwstr>
  </property>
  <property fmtid="{D5CDD505-2E9C-101B-9397-08002B2CF9AE}" pid="24" name="NOSE32">
    <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MEKORSAMCHUT">
    <vt:lpwstr/>
  </property>
  <property fmtid="{D5CDD505-2E9C-101B-9397-08002B2CF9AE}" pid="59" name="LINKK1">
    <vt:lpwstr>http://www.nevo.co.il/Law_word/law07/mekomi-0767.pdf;‎רשומות - תקנות חש"מ#ק"ת חש"ם תשע"ב ‏מס' 767 #מיום 27.2.2012 עמ' 252 – תיקון תשע"ב-2012‏</vt:lpwstr>
  </property>
  <property fmtid="{D5CDD505-2E9C-101B-9397-08002B2CF9AE}" pid="60" name="LINKK2">
    <vt:lpwstr>http://www.nevo.co.il/Law_word/law07/mekomi-0769.pdf;‎רשומות - תקנות חש"מ#ת"ט מס' 769 #מיום ‏‏3.4.2012 עמ' 352‏</vt:lpwstr>
  </property>
  <property fmtid="{D5CDD505-2E9C-101B-9397-08002B2CF9AE}" pid="61" name="LINKK3">
    <vt:lpwstr>http://www.nevo.co.il/Law_word/law07/MEKOMI-0796.pdf;‎רשומות - תקנות חש"ם#ק"ת חש"ם ‏תשע"ד מס' 796 #מיום 31.10.2013 עמ' 82 – תיקון (מס' 2) תשע"ד-2013‏</vt:lpwstr>
  </property>
  <property fmtid="{D5CDD505-2E9C-101B-9397-08002B2CF9AE}" pid="62" name="LINKK4">
    <vt:lpwstr>http://www.nevo.co.il/Law_word/law07/MEKOMI-0815.pdf;‎רשומות - תקנות חש"ם#ק"ת חש"ם ‏תשע"ה מס' 815 #מיום 25.12.2014 עמ' 93 – תיקון תשע"ה-2014‏</vt:lpwstr>
  </property>
  <property fmtid="{D5CDD505-2E9C-101B-9397-08002B2CF9AE}" pid="63" name="LINKK5">
    <vt:lpwstr>http://www.nevo.co.il/Law_word/law07/MEKOMI-1099.pdf;‎רשומות - תקנות חש"ם#ק"ת חש"ם ‏תשפ"א מס' 1099 #מיום 3.5.2021 עמ' 688 – הוראת שעה תשפ"א-2021; תוקפה מיום 1.1.2020 עד יום ‏‏31.12.2020‏</vt:lpwstr>
  </property>
  <property fmtid="{D5CDD505-2E9C-101B-9397-08002B2CF9AE}" pid="64" name="LINKK6">
    <vt:lpwstr>http://www.nevo.co.il/Law_word/law07/MEKOMI-1099.pdf;‎רשומות - תקנות חש"ם#ק"ת חש"ם ‏תשפ"ב מס' 1197 #מיום 8.3.2022 עמ' 554 – תיקון תשפ"ב-2022; תחילתו 90 ימים מיום פרסומו</vt:lpwstr>
  </property>
  <property fmtid="{D5CDD505-2E9C-101B-9397-08002B2CF9AE}" pid="65" name="LINKK7">
    <vt:lpwstr/>
  </property>
  <property fmtid="{D5CDD505-2E9C-101B-9397-08002B2CF9AE}" pid="66" name="LINKK8">
    <vt:lpwstr/>
  </property>
  <property fmtid="{D5CDD505-2E9C-101B-9397-08002B2CF9AE}" pid="67" name="LINKK9">
    <vt:lpwstr/>
  </property>
  <property fmtid="{D5CDD505-2E9C-101B-9397-08002B2CF9AE}" pid="68" name="LINKK10">
    <vt:lpwstr/>
  </property>
</Properties>
</file>