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600AFB">
      <w:pPr>
        <w:pStyle w:val="big-header"/>
        <w:ind w:left="0" w:right="1134"/>
        <w:rPr>
          <w:rFonts w:cs="FrankRuehl"/>
          <w:sz w:val="32"/>
        </w:rPr>
      </w:pPr>
      <w:r>
        <w:rPr>
          <w:rFonts w:cs="FrankRuehl" w:hint="cs"/>
          <w:sz w:val="32"/>
          <w:rtl/>
        </w:rPr>
        <w:t xml:space="preserve">חוק עזר </w:t>
      </w:r>
      <w:r w:rsidR="00600AFB">
        <w:rPr>
          <w:rFonts w:cs="FrankRuehl" w:hint="cs"/>
          <w:sz w:val="32"/>
          <w:rtl/>
        </w:rPr>
        <w:t>לבת ים</w:t>
      </w:r>
      <w:r>
        <w:rPr>
          <w:rFonts w:cs="FrankRuehl" w:hint="cs"/>
          <w:sz w:val="32"/>
          <w:rtl/>
        </w:rPr>
        <w:t xml:space="preserve"> (</w:t>
      </w:r>
      <w:r w:rsidR="00B43F17">
        <w:rPr>
          <w:rFonts w:cs="FrankRuehl" w:hint="cs"/>
          <w:sz w:val="32"/>
          <w:rtl/>
        </w:rPr>
        <w:t xml:space="preserve">שילוט), </w:t>
      </w:r>
      <w:r w:rsidR="00600AFB">
        <w:rPr>
          <w:rFonts w:cs="FrankRuehl" w:hint="cs"/>
          <w:sz w:val="32"/>
          <w:rtl/>
        </w:rPr>
        <w:t>תש"ס-2000</w:t>
      </w:r>
    </w:p>
    <w:p w:rsidR="008B17D8" w:rsidRPr="008B17D8" w:rsidRDefault="008B17D8" w:rsidP="008B17D8">
      <w:pPr>
        <w:spacing w:line="320" w:lineRule="auto"/>
        <w:jc w:val="left"/>
        <w:rPr>
          <w:rFonts w:cs="FrankRuehl"/>
          <w:szCs w:val="26"/>
          <w:rtl/>
        </w:rPr>
      </w:pPr>
    </w:p>
    <w:p w:rsidR="008B17D8" w:rsidRDefault="008B17D8" w:rsidP="008B17D8">
      <w:pPr>
        <w:spacing w:line="320" w:lineRule="auto"/>
        <w:jc w:val="left"/>
        <w:rPr>
          <w:rtl/>
        </w:rPr>
      </w:pPr>
    </w:p>
    <w:p w:rsidR="008B17D8" w:rsidRPr="008B17D8" w:rsidRDefault="008B17D8" w:rsidP="008B17D8">
      <w:pPr>
        <w:spacing w:line="320" w:lineRule="auto"/>
        <w:jc w:val="left"/>
        <w:rPr>
          <w:rFonts w:cs="Miriam"/>
          <w:szCs w:val="22"/>
          <w:rtl/>
        </w:rPr>
      </w:pPr>
      <w:r w:rsidRPr="008B17D8">
        <w:rPr>
          <w:rFonts w:cs="Miriam"/>
          <w:szCs w:val="22"/>
          <w:rtl/>
        </w:rPr>
        <w:t>רשויות ומשפט מנהלי</w:t>
      </w:r>
      <w:r w:rsidRPr="008B17D8">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פרק ראשון: פרשנות</w:t>
            </w:r>
          </w:p>
        </w:tc>
        <w:tc>
          <w:tcPr>
            <w:tcW w:w="567" w:type="dxa"/>
          </w:tcPr>
          <w:p w:rsidR="00160DCC" w:rsidRPr="00160DCC" w:rsidRDefault="00160DCC" w:rsidP="00160DCC">
            <w:pPr>
              <w:spacing w:line="240" w:lineRule="auto"/>
              <w:jc w:val="left"/>
              <w:rPr>
                <w:rStyle w:val="Hyperlink"/>
                <w:rtl/>
              </w:rPr>
            </w:pPr>
            <w:hyperlink w:anchor="med0" w:tooltip="פרק ראשון: פרשנ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 </w:t>
            </w:r>
          </w:p>
        </w:tc>
        <w:tc>
          <w:tcPr>
            <w:tcW w:w="5669" w:type="dxa"/>
          </w:tcPr>
          <w:p w:rsidR="00160DCC" w:rsidRPr="00160DCC" w:rsidRDefault="00160DCC" w:rsidP="00160DCC">
            <w:pPr>
              <w:spacing w:line="240" w:lineRule="auto"/>
              <w:jc w:val="left"/>
              <w:rPr>
                <w:rFonts w:cs="Frankruhel"/>
                <w:sz w:val="24"/>
                <w:rtl/>
              </w:rPr>
            </w:pPr>
            <w:r>
              <w:rPr>
                <w:sz w:val="24"/>
                <w:rtl/>
              </w:rPr>
              <w:t>הגדרות</w:t>
            </w:r>
          </w:p>
        </w:tc>
        <w:tc>
          <w:tcPr>
            <w:tcW w:w="567" w:type="dxa"/>
          </w:tcPr>
          <w:p w:rsidR="00160DCC" w:rsidRPr="00160DCC" w:rsidRDefault="00160DCC" w:rsidP="00160DCC">
            <w:pPr>
              <w:spacing w:line="240" w:lineRule="auto"/>
              <w:jc w:val="left"/>
              <w:rPr>
                <w:rStyle w:val="Hyperlink"/>
                <w:rtl/>
              </w:rPr>
            </w:pPr>
            <w:hyperlink w:anchor="Seif1" w:tooltip="הגדר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פרק שני: רישוי שלטים</w:t>
            </w:r>
          </w:p>
        </w:tc>
        <w:tc>
          <w:tcPr>
            <w:tcW w:w="567" w:type="dxa"/>
          </w:tcPr>
          <w:p w:rsidR="00160DCC" w:rsidRPr="00160DCC" w:rsidRDefault="00160DCC" w:rsidP="00160DCC">
            <w:pPr>
              <w:spacing w:line="240" w:lineRule="auto"/>
              <w:jc w:val="left"/>
              <w:rPr>
                <w:rStyle w:val="Hyperlink"/>
                <w:rtl/>
              </w:rPr>
            </w:pPr>
            <w:hyperlink w:anchor="med1" w:tooltip="פרק שני: רישוי שלטי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 </w:t>
            </w:r>
          </w:p>
        </w:tc>
        <w:tc>
          <w:tcPr>
            <w:tcW w:w="5669" w:type="dxa"/>
          </w:tcPr>
          <w:p w:rsidR="00160DCC" w:rsidRPr="00160DCC" w:rsidRDefault="00160DCC" w:rsidP="00160DCC">
            <w:pPr>
              <w:spacing w:line="240" w:lineRule="auto"/>
              <w:jc w:val="left"/>
              <w:rPr>
                <w:rFonts w:cs="Frankruhel"/>
                <w:sz w:val="24"/>
                <w:rtl/>
              </w:rPr>
            </w:pPr>
            <w:r>
              <w:rPr>
                <w:sz w:val="24"/>
                <w:rtl/>
              </w:rPr>
              <w:t>הצגת שלט</w:t>
            </w:r>
          </w:p>
        </w:tc>
        <w:tc>
          <w:tcPr>
            <w:tcW w:w="567" w:type="dxa"/>
          </w:tcPr>
          <w:p w:rsidR="00160DCC" w:rsidRPr="00160DCC" w:rsidRDefault="00160DCC" w:rsidP="00160DCC">
            <w:pPr>
              <w:spacing w:line="240" w:lineRule="auto"/>
              <w:jc w:val="left"/>
              <w:rPr>
                <w:rStyle w:val="Hyperlink"/>
                <w:rtl/>
              </w:rPr>
            </w:pPr>
            <w:hyperlink w:anchor="Seif2" w:tooltip="הצגת שלט"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3 </w:t>
            </w:r>
          </w:p>
        </w:tc>
        <w:tc>
          <w:tcPr>
            <w:tcW w:w="5669" w:type="dxa"/>
          </w:tcPr>
          <w:p w:rsidR="00160DCC" w:rsidRPr="00160DCC" w:rsidRDefault="00160DCC" w:rsidP="00160DCC">
            <w:pPr>
              <w:spacing w:line="240" w:lineRule="auto"/>
              <w:jc w:val="left"/>
              <w:rPr>
                <w:rFonts w:cs="Frankruhel"/>
                <w:sz w:val="24"/>
                <w:rtl/>
              </w:rPr>
            </w:pPr>
            <w:r>
              <w:rPr>
                <w:sz w:val="24"/>
                <w:rtl/>
              </w:rPr>
              <w:t>בקשה לקבל רשיון</w:t>
            </w:r>
          </w:p>
        </w:tc>
        <w:tc>
          <w:tcPr>
            <w:tcW w:w="567" w:type="dxa"/>
          </w:tcPr>
          <w:p w:rsidR="00160DCC" w:rsidRPr="00160DCC" w:rsidRDefault="00160DCC" w:rsidP="00160DCC">
            <w:pPr>
              <w:spacing w:line="240" w:lineRule="auto"/>
              <w:jc w:val="left"/>
              <w:rPr>
                <w:rStyle w:val="Hyperlink"/>
                <w:rtl/>
              </w:rPr>
            </w:pPr>
            <w:hyperlink w:anchor="Seif3" w:tooltip="בקשה לקבל רשיון"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4 </w:t>
            </w:r>
          </w:p>
        </w:tc>
        <w:tc>
          <w:tcPr>
            <w:tcW w:w="5669" w:type="dxa"/>
          </w:tcPr>
          <w:p w:rsidR="00160DCC" w:rsidRPr="00160DCC" w:rsidRDefault="00160DCC" w:rsidP="00160DCC">
            <w:pPr>
              <w:spacing w:line="240" w:lineRule="auto"/>
              <w:jc w:val="left"/>
              <w:rPr>
                <w:rFonts w:cs="Frankruhel"/>
                <w:sz w:val="24"/>
                <w:rtl/>
              </w:rPr>
            </w:pPr>
            <w:r>
              <w:rPr>
                <w:sz w:val="24"/>
                <w:rtl/>
              </w:rPr>
              <w:t>תוקף רשיון וחידושו</w:t>
            </w:r>
          </w:p>
        </w:tc>
        <w:tc>
          <w:tcPr>
            <w:tcW w:w="567" w:type="dxa"/>
          </w:tcPr>
          <w:p w:rsidR="00160DCC" w:rsidRPr="00160DCC" w:rsidRDefault="00160DCC" w:rsidP="00160DCC">
            <w:pPr>
              <w:spacing w:line="240" w:lineRule="auto"/>
              <w:jc w:val="left"/>
              <w:rPr>
                <w:rStyle w:val="Hyperlink"/>
                <w:rtl/>
              </w:rPr>
            </w:pPr>
            <w:hyperlink w:anchor="Seif4" w:tooltip="תוקף רשיון וחידושו"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5 </w:t>
            </w:r>
          </w:p>
        </w:tc>
        <w:tc>
          <w:tcPr>
            <w:tcW w:w="5669" w:type="dxa"/>
          </w:tcPr>
          <w:p w:rsidR="00160DCC" w:rsidRPr="00160DCC" w:rsidRDefault="00160DCC" w:rsidP="00160DCC">
            <w:pPr>
              <w:spacing w:line="240" w:lineRule="auto"/>
              <w:jc w:val="left"/>
              <w:rPr>
                <w:rFonts w:cs="Frankruhel"/>
                <w:sz w:val="24"/>
                <w:rtl/>
              </w:rPr>
            </w:pPr>
            <w:r>
              <w:rPr>
                <w:sz w:val="24"/>
                <w:rtl/>
              </w:rPr>
              <w:t>אגרת שלטים</w:t>
            </w:r>
          </w:p>
        </w:tc>
        <w:tc>
          <w:tcPr>
            <w:tcW w:w="567" w:type="dxa"/>
          </w:tcPr>
          <w:p w:rsidR="00160DCC" w:rsidRPr="00160DCC" w:rsidRDefault="00160DCC" w:rsidP="00160DCC">
            <w:pPr>
              <w:spacing w:line="240" w:lineRule="auto"/>
              <w:jc w:val="left"/>
              <w:rPr>
                <w:rStyle w:val="Hyperlink"/>
                <w:rtl/>
              </w:rPr>
            </w:pPr>
            <w:hyperlink w:anchor="Seif5" w:tooltip="אגרת שלטי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6 </w:t>
            </w:r>
          </w:p>
        </w:tc>
        <w:tc>
          <w:tcPr>
            <w:tcW w:w="5669" w:type="dxa"/>
          </w:tcPr>
          <w:p w:rsidR="00160DCC" w:rsidRPr="00160DCC" w:rsidRDefault="00160DCC" w:rsidP="00160DCC">
            <w:pPr>
              <w:spacing w:line="240" w:lineRule="auto"/>
              <w:jc w:val="left"/>
              <w:rPr>
                <w:rFonts w:cs="Frankruhel"/>
                <w:sz w:val="24"/>
                <w:rtl/>
              </w:rPr>
            </w:pPr>
            <w:r>
              <w:rPr>
                <w:sz w:val="24"/>
                <w:rtl/>
              </w:rPr>
              <w:t>סייג לתחולה</w:t>
            </w:r>
          </w:p>
        </w:tc>
        <w:tc>
          <w:tcPr>
            <w:tcW w:w="567" w:type="dxa"/>
          </w:tcPr>
          <w:p w:rsidR="00160DCC" w:rsidRPr="00160DCC" w:rsidRDefault="00160DCC" w:rsidP="00160DCC">
            <w:pPr>
              <w:spacing w:line="240" w:lineRule="auto"/>
              <w:jc w:val="left"/>
              <w:rPr>
                <w:rStyle w:val="Hyperlink"/>
                <w:rtl/>
              </w:rPr>
            </w:pPr>
            <w:hyperlink w:anchor="Seif6" w:tooltip="סייג לתחול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7 </w:t>
            </w:r>
          </w:p>
        </w:tc>
        <w:tc>
          <w:tcPr>
            <w:tcW w:w="5669" w:type="dxa"/>
          </w:tcPr>
          <w:p w:rsidR="00160DCC" w:rsidRPr="00160DCC" w:rsidRDefault="00160DCC" w:rsidP="00160DCC">
            <w:pPr>
              <w:spacing w:line="240" w:lineRule="auto"/>
              <w:jc w:val="left"/>
              <w:rPr>
                <w:rFonts w:cs="Frankruhel"/>
                <w:sz w:val="24"/>
                <w:rtl/>
              </w:rPr>
            </w:pPr>
            <w:r>
              <w:rPr>
                <w:sz w:val="24"/>
                <w:rtl/>
              </w:rPr>
              <w:t>אזור שילוט מיוחד</w:t>
            </w:r>
          </w:p>
        </w:tc>
        <w:tc>
          <w:tcPr>
            <w:tcW w:w="567" w:type="dxa"/>
          </w:tcPr>
          <w:p w:rsidR="00160DCC" w:rsidRPr="00160DCC" w:rsidRDefault="00160DCC" w:rsidP="00160DCC">
            <w:pPr>
              <w:spacing w:line="240" w:lineRule="auto"/>
              <w:jc w:val="left"/>
              <w:rPr>
                <w:rStyle w:val="Hyperlink"/>
                <w:rtl/>
              </w:rPr>
            </w:pPr>
            <w:hyperlink w:anchor="Seif7" w:tooltip="אזור שילוט מיוחד"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8 </w:t>
            </w:r>
          </w:p>
        </w:tc>
        <w:tc>
          <w:tcPr>
            <w:tcW w:w="5669" w:type="dxa"/>
          </w:tcPr>
          <w:p w:rsidR="00160DCC" w:rsidRPr="00160DCC" w:rsidRDefault="00160DCC" w:rsidP="00160DCC">
            <w:pPr>
              <w:spacing w:line="240" w:lineRule="auto"/>
              <w:jc w:val="left"/>
              <w:rPr>
                <w:rFonts w:cs="Frankruhel"/>
                <w:sz w:val="24"/>
                <w:rtl/>
              </w:rPr>
            </w:pPr>
            <w:r>
              <w:rPr>
                <w:sz w:val="24"/>
                <w:rtl/>
              </w:rPr>
              <w:t>הסרת שלט</w:t>
            </w:r>
          </w:p>
        </w:tc>
        <w:tc>
          <w:tcPr>
            <w:tcW w:w="567" w:type="dxa"/>
          </w:tcPr>
          <w:p w:rsidR="00160DCC" w:rsidRPr="00160DCC" w:rsidRDefault="00160DCC" w:rsidP="00160DCC">
            <w:pPr>
              <w:spacing w:line="240" w:lineRule="auto"/>
              <w:jc w:val="left"/>
              <w:rPr>
                <w:rStyle w:val="Hyperlink"/>
                <w:rtl/>
              </w:rPr>
            </w:pPr>
            <w:hyperlink w:anchor="Seif8" w:tooltip="הסרת שלט"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9 </w:t>
            </w:r>
          </w:p>
        </w:tc>
        <w:tc>
          <w:tcPr>
            <w:tcW w:w="5669" w:type="dxa"/>
          </w:tcPr>
          <w:p w:rsidR="00160DCC" w:rsidRPr="00160DCC" w:rsidRDefault="00160DCC" w:rsidP="00160DCC">
            <w:pPr>
              <w:spacing w:line="240" w:lineRule="auto"/>
              <w:jc w:val="left"/>
              <w:rPr>
                <w:rFonts w:cs="Frankruhel"/>
                <w:sz w:val="24"/>
                <w:rtl/>
              </w:rPr>
            </w:pPr>
            <w:r>
              <w:rPr>
                <w:sz w:val="24"/>
                <w:rtl/>
              </w:rPr>
              <w:t>חזקת אחריות</w:t>
            </w:r>
          </w:p>
        </w:tc>
        <w:tc>
          <w:tcPr>
            <w:tcW w:w="567" w:type="dxa"/>
          </w:tcPr>
          <w:p w:rsidR="00160DCC" w:rsidRPr="00160DCC" w:rsidRDefault="00160DCC" w:rsidP="00160DCC">
            <w:pPr>
              <w:spacing w:line="240" w:lineRule="auto"/>
              <w:jc w:val="left"/>
              <w:rPr>
                <w:rStyle w:val="Hyperlink"/>
                <w:rtl/>
              </w:rPr>
            </w:pPr>
            <w:hyperlink w:anchor="Seif9" w:tooltip="חזקת אחרי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פרק שלישי: מודעה</w:t>
            </w:r>
          </w:p>
        </w:tc>
        <w:tc>
          <w:tcPr>
            <w:tcW w:w="567" w:type="dxa"/>
          </w:tcPr>
          <w:p w:rsidR="00160DCC" w:rsidRPr="00160DCC" w:rsidRDefault="00160DCC" w:rsidP="00160DCC">
            <w:pPr>
              <w:spacing w:line="240" w:lineRule="auto"/>
              <w:jc w:val="left"/>
              <w:rPr>
                <w:rStyle w:val="Hyperlink"/>
                <w:rtl/>
              </w:rPr>
            </w:pPr>
            <w:hyperlink w:anchor="med2" w:tooltip="פרק שלישי: מודע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10 </w:t>
            </w:r>
          </w:p>
        </w:tc>
        <w:tc>
          <w:tcPr>
            <w:tcW w:w="5669" w:type="dxa"/>
          </w:tcPr>
          <w:p w:rsidR="00160DCC" w:rsidRPr="00160DCC" w:rsidRDefault="00160DCC" w:rsidP="00160DCC">
            <w:pPr>
              <w:spacing w:line="240" w:lineRule="auto"/>
              <w:jc w:val="left"/>
              <w:rPr>
                <w:rFonts w:cs="Frankruhel"/>
                <w:sz w:val="24"/>
                <w:rtl/>
              </w:rPr>
            </w:pPr>
            <w:r>
              <w:rPr>
                <w:sz w:val="24"/>
                <w:rtl/>
              </w:rPr>
              <w:t>פרסום מודעה</w:t>
            </w:r>
          </w:p>
        </w:tc>
        <w:tc>
          <w:tcPr>
            <w:tcW w:w="567" w:type="dxa"/>
          </w:tcPr>
          <w:p w:rsidR="00160DCC" w:rsidRPr="00160DCC" w:rsidRDefault="00160DCC" w:rsidP="00160DCC">
            <w:pPr>
              <w:spacing w:line="240" w:lineRule="auto"/>
              <w:jc w:val="left"/>
              <w:rPr>
                <w:rStyle w:val="Hyperlink"/>
                <w:rtl/>
              </w:rPr>
            </w:pPr>
            <w:hyperlink w:anchor="Seif18" w:tooltip="פרסום מודע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11 </w:t>
            </w:r>
          </w:p>
        </w:tc>
        <w:tc>
          <w:tcPr>
            <w:tcW w:w="5669" w:type="dxa"/>
          </w:tcPr>
          <w:p w:rsidR="00160DCC" w:rsidRPr="00160DCC" w:rsidRDefault="00160DCC" w:rsidP="00160DCC">
            <w:pPr>
              <w:spacing w:line="240" w:lineRule="auto"/>
              <w:jc w:val="left"/>
              <w:rPr>
                <w:rFonts w:cs="Frankruhel"/>
                <w:sz w:val="24"/>
                <w:rtl/>
              </w:rPr>
            </w:pPr>
            <w:r>
              <w:rPr>
                <w:sz w:val="24"/>
                <w:rtl/>
              </w:rPr>
              <w:t>היתר</w:t>
            </w:r>
          </w:p>
        </w:tc>
        <w:tc>
          <w:tcPr>
            <w:tcW w:w="567" w:type="dxa"/>
          </w:tcPr>
          <w:p w:rsidR="00160DCC" w:rsidRPr="00160DCC" w:rsidRDefault="00160DCC" w:rsidP="00160DCC">
            <w:pPr>
              <w:spacing w:line="240" w:lineRule="auto"/>
              <w:jc w:val="left"/>
              <w:rPr>
                <w:rStyle w:val="Hyperlink"/>
                <w:rtl/>
              </w:rPr>
            </w:pPr>
            <w:hyperlink w:anchor="Seif19" w:tooltip="הית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12 </w:t>
            </w:r>
          </w:p>
        </w:tc>
        <w:tc>
          <w:tcPr>
            <w:tcW w:w="5669" w:type="dxa"/>
          </w:tcPr>
          <w:p w:rsidR="00160DCC" w:rsidRPr="00160DCC" w:rsidRDefault="00160DCC" w:rsidP="00160DCC">
            <w:pPr>
              <w:spacing w:line="240" w:lineRule="auto"/>
              <w:jc w:val="left"/>
              <w:rPr>
                <w:rFonts w:cs="Frankruhel"/>
                <w:sz w:val="24"/>
                <w:rtl/>
              </w:rPr>
            </w:pPr>
            <w:r>
              <w:rPr>
                <w:sz w:val="24"/>
                <w:rtl/>
              </w:rPr>
              <w:t>אגרת פרסום</w:t>
            </w:r>
          </w:p>
        </w:tc>
        <w:tc>
          <w:tcPr>
            <w:tcW w:w="567" w:type="dxa"/>
          </w:tcPr>
          <w:p w:rsidR="00160DCC" w:rsidRPr="00160DCC" w:rsidRDefault="00160DCC" w:rsidP="00160DCC">
            <w:pPr>
              <w:spacing w:line="240" w:lineRule="auto"/>
              <w:jc w:val="left"/>
              <w:rPr>
                <w:rStyle w:val="Hyperlink"/>
                <w:rtl/>
              </w:rPr>
            </w:pPr>
            <w:hyperlink w:anchor="Seif20" w:tooltip="אגרת פרסו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13 </w:t>
            </w:r>
          </w:p>
        </w:tc>
        <w:tc>
          <w:tcPr>
            <w:tcW w:w="5669" w:type="dxa"/>
          </w:tcPr>
          <w:p w:rsidR="00160DCC" w:rsidRPr="00160DCC" w:rsidRDefault="00160DCC" w:rsidP="00160DCC">
            <w:pPr>
              <w:spacing w:line="240" w:lineRule="auto"/>
              <w:jc w:val="left"/>
              <w:rPr>
                <w:rFonts w:cs="Frankruhel"/>
                <w:sz w:val="24"/>
                <w:rtl/>
              </w:rPr>
            </w:pPr>
            <w:r>
              <w:rPr>
                <w:sz w:val="24"/>
                <w:rtl/>
              </w:rPr>
              <w:t>מסירת פרטים</w:t>
            </w:r>
          </w:p>
        </w:tc>
        <w:tc>
          <w:tcPr>
            <w:tcW w:w="567" w:type="dxa"/>
          </w:tcPr>
          <w:p w:rsidR="00160DCC" w:rsidRPr="00160DCC" w:rsidRDefault="00160DCC" w:rsidP="00160DCC">
            <w:pPr>
              <w:spacing w:line="240" w:lineRule="auto"/>
              <w:jc w:val="left"/>
              <w:rPr>
                <w:rStyle w:val="Hyperlink"/>
                <w:rtl/>
              </w:rPr>
            </w:pPr>
            <w:hyperlink w:anchor="Seif21" w:tooltip="מסירת פרטי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14 </w:t>
            </w:r>
          </w:p>
        </w:tc>
        <w:tc>
          <w:tcPr>
            <w:tcW w:w="5669" w:type="dxa"/>
          </w:tcPr>
          <w:p w:rsidR="00160DCC" w:rsidRPr="00160DCC" w:rsidRDefault="00160DCC" w:rsidP="00160DCC">
            <w:pPr>
              <w:spacing w:line="240" w:lineRule="auto"/>
              <w:jc w:val="left"/>
              <w:rPr>
                <w:rFonts w:cs="Frankruhel"/>
                <w:sz w:val="24"/>
                <w:rtl/>
              </w:rPr>
            </w:pPr>
            <w:r>
              <w:rPr>
                <w:sz w:val="24"/>
                <w:rtl/>
              </w:rPr>
              <w:t>שינוי פרטים</w:t>
            </w:r>
          </w:p>
        </w:tc>
        <w:tc>
          <w:tcPr>
            <w:tcW w:w="567" w:type="dxa"/>
          </w:tcPr>
          <w:p w:rsidR="00160DCC" w:rsidRPr="00160DCC" w:rsidRDefault="00160DCC" w:rsidP="00160DCC">
            <w:pPr>
              <w:spacing w:line="240" w:lineRule="auto"/>
              <w:jc w:val="left"/>
              <w:rPr>
                <w:rStyle w:val="Hyperlink"/>
                <w:rtl/>
              </w:rPr>
            </w:pPr>
            <w:hyperlink w:anchor="Seif10" w:tooltip="שינוי פרטי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15 </w:t>
            </w:r>
          </w:p>
        </w:tc>
        <w:tc>
          <w:tcPr>
            <w:tcW w:w="5669" w:type="dxa"/>
          </w:tcPr>
          <w:p w:rsidR="00160DCC" w:rsidRPr="00160DCC" w:rsidRDefault="00160DCC" w:rsidP="00160DCC">
            <w:pPr>
              <w:spacing w:line="240" w:lineRule="auto"/>
              <w:jc w:val="left"/>
              <w:rPr>
                <w:rFonts w:cs="Frankruhel"/>
                <w:sz w:val="24"/>
                <w:rtl/>
              </w:rPr>
            </w:pPr>
            <w:r>
              <w:rPr>
                <w:sz w:val="24"/>
                <w:rtl/>
              </w:rPr>
              <w:t>דרכי פרסום חריגות הטעונות היתר מיוחד</w:t>
            </w:r>
          </w:p>
        </w:tc>
        <w:tc>
          <w:tcPr>
            <w:tcW w:w="567" w:type="dxa"/>
          </w:tcPr>
          <w:p w:rsidR="00160DCC" w:rsidRPr="00160DCC" w:rsidRDefault="00160DCC" w:rsidP="00160DCC">
            <w:pPr>
              <w:spacing w:line="240" w:lineRule="auto"/>
              <w:jc w:val="left"/>
              <w:rPr>
                <w:rStyle w:val="Hyperlink"/>
                <w:rtl/>
              </w:rPr>
            </w:pPr>
            <w:hyperlink w:anchor="Seif11" w:tooltip="דרכי פרסום חריגות הטעונות היתר מיוחד"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16 </w:t>
            </w:r>
          </w:p>
        </w:tc>
        <w:tc>
          <w:tcPr>
            <w:tcW w:w="5669" w:type="dxa"/>
          </w:tcPr>
          <w:p w:rsidR="00160DCC" w:rsidRPr="00160DCC" w:rsidRDefault="00160DCC" w:rsidP="00160DCC">
            <w:pPr>
              <w:spacing w:line="240" w:lineRule="auto"/>
              <w:jc w:val="left"/>
              <w:rPr>
                <w:rFonts w:cs="Frankruhel"/>
                <w:sz w:val="24"/>
                <w:rtl/>
              </w:rPr>
            </w:pPr>
            <w:r>
              <w:rPr>
                <w:sz w:val="24"/>
                <w:rtl/>
              </w:rPr>
              <w:t>חזקת אחריות</w:t>
            </w:r>
          </w:p>
        </w:tc>
        <w:tc>
          <w:tcPr>
            <w:tcW w:w="567" w:type="dxa"/>
          </w:tcPr>
          <w:p w:rsidR="00160DCC" w:rsidRPr="00160DCC" w:rsidRDefault="00160DCC" w:rsidP="00160DCC">
            <w:pPr>
              <w:spacing w:line="240" w:lineRule="auto"/>
              <w:jc w:val="left"/>
              <w:rPr>
                <w:rStyle w:val="Hyperlink"/>
                <w:rtl/>
              </w:rPr>
            </w:pPr>
            <w:hyperlink w:anchor="Seif12" w:tooltip="חזקת אחרי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17 </w:t>
            </w:r>
          </w:p>
        </w:tc>
        <w:tc>
          <w:tcPr>
            <w:tcW w:w="5669" w:type="dxa"/>
          </w:tcPr>
          <w:p w:rsidR="00160DCC" w:rsidRPr="00160DCC" w:rsidRDefault="00160DCC" w:rsidP="00160DCC">
            <w:pPr>
              <w:spacing w:line="240" w:lineRule="auto"/>
              <w:jc w:val="left"/>
              <w:rPr>
                <w:rFonts w:cs="Frankruhel"/>
                <w:sz w:val="24"/>
                <w:rtl/>
              </w:rPr>
            </w:pPr>
            <w:r>
              <w:rPr>
                <w:sz w:val="24"/>
                <w:rtl/>
              </w:rPr>
              <w:t>פטור</w:t>
            </w:r>
          </w:p>
        </w:tc>
        <w:tc>
          <w:tcPr>
            <w:tcW w:w="567" w:type="dxa"/>
          </w:tcPr>
          <w:p w:rsidR="00160DCC" w:rsidRPr="00160DCC" w:rsidRDefault="00160DCC" w:rsidP="00160DCC">
            <w:pPr>
              <w:spacing w:line="240" w:lineRule="auto"/>
              <w:jc w:val="left"/>
              <w:rPr>
                <w:rStyle w:val="Hyperlink"/>
                <w:rtl/>
              </w:rPr>
            </w:pPr>
            <w:hyperlink w:anchor="Seif13" w:tooltip="פטו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פרק רביעי: שילוט אסור</w:t>
            </w:r>
          </w:p>
        </w:tc>
        <w:tc>
          <w:tcPr>
            <w:tcW w:w="567" w:type="dxa"/>
          </w:tcPr>
          <w:p w:rsidR="00160DCC" w:rsidRPr="00160DCC" w:rsidRDefault="00160DCC" w:rsidP="00160DCC">
            <w:pPr>
              <w:spacing w:line="240" w:lineRule="auto"/>
              <w:jc w:val="left"/>
              <w:rPr>
                <w:rStyle w:val="Hyperlink"/>
                <w:rtl/>
              </w:rPr>
            </w:pPr>
            <w:hyperlink w:anchor="med3" w:tooltip="פרק רביעי: שילוט אסו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18 </w:t>
            </w:r>
          </w:p>
        </w:tc>
        <w:tc>
          <w:tcPr>
            <w:tcW w:w="5669" w:type="dxa"/>
          </w:tcPr>
          <w:p w:rsidR="00160DCC" w:rsidRPr="00160DCC" w:rsidRDefault="00160DCC" w:rsidP="00160DCC">
            <w:pPr>
              <w:spacing w:line="240" w:lineRule="auto"/>
              <w:jc w:val="left"/>
              <w:rPr>
                <w:rFonts w:cs="Frankruhel"/>
                <w:sz w:val="24"/>
                <w:rtl/>
              </w:rPr>
            </w:pPr>
            <w:r>
              <w:rPr>
                <w:sz w:val="24"/>
                <w:rtl/>
              </w:rPr>
              <w:t>שילוט אסור</w:t>
            </w:r>
          </w:p>
        </w:tc>
        <w:tc>
          <w:tcPr>
            <w:tcW w:w="567" w:type="dxa"/>
          </w:tcPr>
          <w:p w:rsidR="00160DCC" w:rsidRPr="00160DCC" w:rsidRDefault="00160DCC" w:rsidP="00160DCC">
            <w:pPr>
              <w:spacing w:line="240" w:lineRule="auto"/>
              <w:jc w:val="left"/>
              <w:rPr>
                <w:rStyle w:val="Hyperlink"/>
                <w:rtl/>
              </w:rPr>
            </w:pPr>
            <w:hyperlink w:anchor="Seif14" w:tooltip="שילוט אסו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19 </w:t>
            </w:r>
          </w:p>
        </w:tc>
        <w:tc>
          <w:tcPr>
            <w:tcW w:w="5669" w:type="dxa"/>
          </w:tcPr>
          <w:p w:rsidR="00160DCC" w:rsidRPr="00160DCC" w:rsidRDefault="00160DCC" w:rsidP="00160DCC">
            <w:pPr>
              <w:spacing w:line="240" w:lineRule="auto"/>
              <w:jc w:val="left"/>
              <w:rPr>
                <w:rFonts w:cs="Frankruhel"/>
                <w:sz w:val="24"/>
                <w:rtl/>
              </w:rPr>
            </w:pPr>
            <w:r>
              <w:rPr>
                <w:sz w:val="24"/>
                <w:rtl/>
              </w:rPr>
              <w:t>שלט של עסק</w:t>
            </w:r>
          </w:p>
        </w:tc>
        <w:tc>
          <w:tcPr>
            <w:tcW w:w="567" w:type="dxa"/>
          </w:tcPr>
          <w:p w:rsidR="00160DCC" w:rsidRPr="00160DCC" w:rsidRDefault="00160DCC" w:rsidP="00160DCC">
            <w:pPr>
              <w:spacing w:line="240" w:lineRule="auto"/>
              <w:jc w:val="left"/>
              <w:rPr>
                <w:rStyle w:val="Hyperlink"/>
                <w:rtl/>
              </w:rPr>
            </w:pPr>
            <w:hyperlink w:anchor="Seif15" w:tooltip="שלט של עסק"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20 </w:t>
            </w:r>
          </w:p>
        </w:tc>
        <w:tc>
          <w:tcPr>
            <w:tcW w:w="5669" w:type="dxa"/>
          </w:tcPr>
          <w:p w:rsidR="00160DCC" w:rsidRPr="00160DCC" w:rsidRDefault="00160DCC" w:rsidP="00160DCC">
            <w:pPr>
              <w:spacing w:line="240" w:lineRule="auto"/>
              <w:jc w:val="left"/>
              <w:rPr>
                <w:rFonts w:cs="Frankruhel"/>
                <w:sz w:val="24"/>
                <w:rtl/>
              </w:rPr>
            </w:pPr>
            <w:r>
              <w:rPr>
                <w:sz w:val="24"/>
                <w:rtl/>
              </w:rPr>
              <w:t>שלט מואר</w:t>
            </w:r>
          </w:p>
        </w:tc>
        <w:tc>
          <w:tcPr>
            <w:tcW w:w="567" w:type="dxa"/>
          </w:tcPr>
          <w:p w:rsidR="00160DCC" w:rsidRPr="00160DCC" w:rsidRDefault="00160DCC" w:rsidP="00160DCC">
            <w:pPr>
              <w:spacing w:line="240" w:lineRule="auto"/>
              <w:jc w:val="left"/>
              <w:rPr>
                <w:rStyle w:val="Hyperlink"/>
                <w:rtl/>
              </w:rPr>
            </w:pPr>
            <w:hyperlink w:anchor="Seif16" w:tooltip="שלט מוא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פרק חמישי: הוראות שונות</w:t>
            </w:r>
          </w:p>
        </w:tc>
        <w:tc>
          <w:tcPr>
            <w:tcW w:w="567" w:type="dxa"/>
          </w:tcPr>
          <w:p w:rsidR="00160DCC" w:rsidRPr="00160DCC" w:rsidRDefault="00160DCC" w:rsidP="00160DCC">
            <w:pPr>
              <w:spacing w:line="240" w:lineRule="auto"/>
              <w:jc w:val="left"/>
              <w:rPr>
                <w:rStyle w:val="Hyperlink"/>
                <w:rtl/>
              </w:rPr>
            </w:pPr>
            <w:hyperlink w:anchor="med4" w:tooltip="פרק חמישי: הוראות שונ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21 </w:t>
            </w:r>
          </w:p>
        </w:tc>
        <w:tc>
          <w:tcPr>
            <w:tcW w:w="5669" w:type="dxa"/>
          </w:tcPr>
          <w:p w:rsidR="00160DCC" w:rsidRPr="00160DCC" w:rsidRDefault="00160DCC" w:rsidP="00160DCC">
            <w:pPr>
              <w:spacing w:line="240" w:lineRule="auto"/>
              <w:jc w:val="left"/>
              <w:rPr>
                <w:rFonts w:cs="Frankruhel"/>
                <w:sz w:val="24"/>
                <w:rtl/>
              </w:rPr>
            </w:pPr>
            <w:r>
              <w:rPr>
                <w:sz w:val="24"/>
                <w:rtl/>
              </w:rPr>
              <w:t>רשות כניסה והצגת רשיון</w:t>
            </w:r>
          </w:p>
        </w:tc>
        <w:tc>
          <w:tcPr>
            <w:tcW w:w="567" w:type="dxa"/>
          </w:tcPr>
          <w:p w:rsidR="00160DCC" w:rsidRPr="00160DCC" w:rsidRDefault="00160DCC" w:rsidP="00160DCC">
            <w:pPr>
              <w:spacing w:line="240" w:lineRule="auto"/>
              <w:jc w:val="left"/>
              <w:rPr>
                <w:rStyle w:val="Hyperlink"/>
                <w:rtl/>
              </w:rPr>
            </w:pPr>
            <w:hyperlink w:anchor="Seif17" w:tooltip="רשות כניסה והצגת רשיון"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22 </w:t>
            </w:r>
          </w:p>
        </w:tc>
        <w:tc>
          <w:tcPr>
            <w:tcW w:w="5669" w:type="dxa"/>
          </w:tcPr>
          <w:p w:rsidR="00160DCC" w:rsidRPr="00160DCC" w:rsidRDefault="00160DCC" w:rsidP="00160DCC">
            <w:pPr>
              <w:spacing w:line="240" w:lineRule="auto"/>
              <w:jc w:val="left"/>
              <w:rPr>
                <w:rFonts w:cs="Frankruhel"/>
                <w:sz w:val="24"/>
                <w:rtl/>
              </w:rPr>
            </w:pPr>
            <w:r>
              <w:rPr>
                <w:sz w:val="24"/>
                <w:rtl/>
              </w:rPr>
              <w:t>הודעה בדבר הסרת שילוט או ביצוע עבודות</w:t>
            </w:r>
          </w:p>
        </w:tc>
        <w:tc>
          <w:tcPr>
            <w:tcW w:w="567" w:type="dxa"/>
          </w:tcPr>
          <w:p w:rsidR="00160DCC" w:rsidRPr="00160DCC" w:rsidRDefault="00160DCC" w:rsidP="00160DCC">
            <w:pPr>
              <w:spacing w:line="240" w:lineRule="auto"/>
              <w:jc w:val="left"/>
              <w:rPr>
                <w:rStyle w:val="Hyperlink"/>
                <w:rtl/>
              </w:rPr>
            </w:pPr>
            <w:hyperlink w:anchor="Seif22" w:tooltip="הודעה בדבר הסרת שילוט או ביצוע עבוד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23 </w:t>
            </w:r>
          </w:p>
        </w:tc>
        <w:tc>
          <w:tcPr>
            <w:tcW w:w="5669" w:type="dxa"/>
          </w:tcPr>
          <w:p w:rsidR="00160DCC" w:rsidRPr="00160DCC" w:rsidRDefault="00160DCC" w:rsidP="00160DCC">
            <w:pPr>
              <w:spacing w:line="240" w:lineRule="auto"/>
              <w:jc w:val="left"/>
              <w:rPr>
                <w:rFonts w:cs="Frankruhel"/>
                <w:sz w:val="24"/>
                <w:rtl/>
              </w:rPr>
            </w:pPr>
            <w:r>
              <w:rPr>
                <w:sz w:val="24"/>
                <w:rtl/>
              </w:rPr>
              <w:t>הדבקת מודעות על מיתקן עירוני</w:t>
            </w:r>
          </w:p>
        </w:tc>
        <w:tc>
          <w:tcPr>
            <w:tcW w:w="567" w:type="dxa"/>
          </w:tcPr>
          <w:p w:rsidR="00160DCC" w:rsidRPr="00160DCC" w:rsidRDefault="00160DCC" w:rsidP="00160DCC">
            <w:pPr>
              <w:spacing w:line="240" w:lineRule="auto"/>
              <w:jc w:val="left"/>
              <w:rPr>
                <w:rStyle w:val="Hyperlink"/>
                <w:rtl/>
              </w:rPr>
            </w:pPr>
            <w:hyperlink w:anchor="Seif23" w:tooltip="הדבקת מודעות על מיתקן עירוני"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24 </w:t>
            </w:r>
          </w:p>
        </w:tc>
        <w:tc>
          <w:tcPr>
            <w:tcW w:w="5669" w:type="dxa"/>
          </w:tcPr>
          <w:p w:rsidR="00160DCC" w:rsidRPr="00160DCC" w:rsidRDefault="00160DCC" w:rsidP="00160DCC">
            <w:pPr>
              <w:spacing w:line="240" w:lineRule="auto"/>
              <w:jc w:val="left"/>
              <w:rPr>
                <w:rFonts w:cs="Frankruhel"/>
                <w:sz w:val="24"/>
                <w:rtl/>
              </w:rPr>
            </w:pPr>
            <w:r>
              <w:rPr>
                <w:sz w:val="24"/>
                <w:rtl/>
              </w:rPr>
              <w:t>שימוש בשפות</w:t>
            </w:r>
          </w:p>
        </w:tc>
        <w:tc>
          <w:tcPr>
            <w:tcW w:w="567" w:type="dxa"/>
          </w:tcPr>
          <w:p w:rsidR="00160DCC" w:rsidRPr="00160DCC" w:rsidRDefault="00160DCC" w:rsidP="00160DCC">
            <w:pPr>
              <w:spacing w:line="240" w:lineRule="auto"/>
              <w:jc w:val="left"/>
              <w:rPr>
                <w:rStyle w:val="Hyperlink"/>
                <w:rtl/>
              </w:rPr>
            </w:pPr>
            <w:hyperlink w:anchor="Seif24" w:tooltip="שימוש בשפ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25 </w:t>
            </w:r>
          </w:p>
        </w:tc>
        <w:tc>
          <w:tcPr>
            <w:tcW w:w="5669" w:type="dxa"/>
          </w:tcPr>
          <w:p w:rsidR="00160DCC" w:rsidRPr="00160DCC" w:rsidRDefault="00160DCC" w:rsidP="00160DCC">
            <w:pPr>
              <w:spacing w:line="240" w:lineRule="auto"/>
              <w:jc w:val="left"/>
              <w:rPr>
                <w:rFonts w:cs="Frankruhel"/>
                <w:sz w:val="24"/>
                <w:rtl/>
              </w:rPr>
            </w:pPr>
            <w:r>
              <w:rPr>
                <w:sz w:val="24"/>
                <w:rtl/>
              </w:rPr>
              <w:t>שמירת שלטים, מודעות, מקומות פרסום ואבזרי תאורה</w:t>
            </w:r>
          </w:p>
        </w:tc>
        <w:tc>
          <w:tcPr>
            <w:tcW w:w="567" w:type="dxa"/>
          </w:tcPr>
          <w:p w:rsidR="00160DCC" w:rsidRPr="00160DCC" w:rsidRDefault="00160DCC" w:rsidP="00160DCC">
            <w:pPr>
              <w:spacing w:line="240" w:lineRule="auto"/>
              <w:jc w:val="left"/>
              <w:rPr>
                <w:rStyle w:val="Hyperlink"/>
                <w:rtl/>
              </w:rPr>
            </w:pPr>
            <w:hyperlink w:anchor="Seif25" w:tooltip="שמירת שלטים, מודעות, מקומות פרסום ואבזרי תאור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26 </w:t>
            </w:r>
          </w:p>
        </w:tc>
        <w:tc>
          <w:tcPr>
            <w:tcW w:w="5669" w:type="dxa"/>
          </w:tcPr>
          <w:p w:rsidR="00160DCC" w:rsidRPr="00160DCC" w:rsidRDefault="00160DCC" w:rsidP="00160DCC">
            <w:pPr>
              <w:spacing w:line="240" w:lineRule="auto"/>
              <w:jc w:val="left"/>
              <w:rPr>
                <w:rFonts w:cs="Frankruhel"/>
                <w:sz w:val="24"/>
                <w:rtl/>
              </w:rPr>
            </w:pPr>
            <w:r>
              <w:rPr>
                <w:sz w:val="24"/>
                <w:rtl/>
              </w:rPr>
              <w:t>אחזקה תקינה של שלטים ומודעות</w:t>
            </w:r>
          </w:p>
        </w:tc>
        <w:tc>
          <w:tcPr>
            <w:tcW w:w="567" w:type="dxa"/>
          </w:tcPr>
          <w:p w:rsidR="00160DCC" w:rsidRPr="00160DCC" w:rsidRDefault="00160DCC" w:rsidP="00160DCC">
            <w:pPr>
              <w:spacing w:line="240" w:lineRule="auto"/>
              <w:jc w:val="left"/>
              <w:rPr>
                <w:rStyle w:val="Hyperlink"/>
                <w:rtl/>
              </w:rPr>
            </w:pPr>
            <w:hyperlink w:anchor="Seif26" w:tooltip="אחזקה תקינה של שלטים ומודעות"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27 </w:t>
            </w:r>
          </w:p>
        </w:tc>
        <w:tc>
          <w:tcPr>
            <w:tcW w:w="5669" w:type="dxa"/>
          </w:tcPr>
          <w:p w:rsidR="00160DCC" w:rsidRPr="00160DCC" w:rsidRDefault="00160DCC" w:rsidP="00160DCC">
            <w:pPr>
              <w:spacing w:line="240" w:lineRule="auto"/>
              <w:jc w:val="left"/>
              <w:rPr>
                <w:rFonts w:cs="Frankruhel"/>
                <w:sz w:val="24"/>
                <w:rtl/>
              </w:rPr>
            </w:pPr>
            <w:r>
              <w:rPr>
                <w:sz w:val="24"/>
                <w:rtl/>
              </w:rPr>
              <w:t>פיקוח של נושא משרה בחבר בני אדם</w:t>
            </w:r>
          </w:p>
        </w:tc>
        <w:tc>
          <w:tcPr>
            <w:tcW w:w="567" w:type="dxa"/>
          </w:tcPr>
          <w:p w:rsidR="00160DCC" w:rsidRPr="00160DCC" w:rsidRDefault="00160DCC" w:rsidP="00160DCC">
            <w:pPr>
              <w:spacing w:line="240" w:lineRule="auto"/>
              <w:jc w:val="left"/>
              <w:rPr>
                <w:rStyle w:val="Hyperlink"/>
                <w:rtl/>
              </w:rPr>
            </w:pPr>
            <w:hyperlink w:anchor="Seif27" w:tooltip="פיקוח של נושא משרה בחבר בני אד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28 </w:t>
            </w:r>
          </w:p>
        </w:tc>
        <w:tc>
          <w:tcPr>
            <w:tcW w:w="5669" w:type="dxa"/>
          </w:tcPr>
          <w:p w:rsidR="00160DCC" w:rsidRPr="00160DCC" w:rsidRDefault="00160DCC" w:rsidP="00160DCC">
            <w:pPr>
              <w:spacing w:line="240" w:lineRule="auto"/>
              <w:jc w:val="left"/>
              <w:rPr>
                <w:rFonts w:cs="Frankruhel"/>
                <w:sz w:val="24"/>
                <w:rtl/>
              </w:rPr>
            </w:pPr>
            <w:r>
              <w:rPr>
                <w:sz w:val="24"/>
                <w:rtl/>
              </w:rPr>
              <w:t>סמכויות נלוות לבית המשפט</w:t>
            </w:r>
          </w:p>
        </w:tc>
        <w:tc>
          <w:tcPr>
            <w:tcW w:w="567" w:type="dxa"/>
          </w:tcPr>
          <w:p w:rsidR="00160DCC" w:rsidRPr="00160DCC" w:rsidRDefault="00160DCC" w:rsidP="00160DCC">
            <w:pPr>
              <w:spacing w:line="240" w:lineRule="auto"/>
              <w:jc w:val="left"/>
              <w:rPr>
                <w:rStyle w:val="Hyperlink"/>
                <w:rtl/>
              </w:rPr>
            </w:pPr>
            <w:hyperlink w:anchor="Seif28" w:tooltip="סמכויות נלוות לבית המשפט"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29 </w:t>
            </w:r>
          </w:p>
        </w:tc>
        <w:tc>
          <w:tcPr>
            <w:tcW w:w="5669" w:type="dxa"/>
          </w:tcPr>
          <w:p w:rsidR="00160DCC" w:rsidRPr="00160DCC" w:rsidRDefault="00160DCC" w:rsidP="00160DCC">
            <w:pPr>
              <w:spacing w:line="240" w:lineRule="auto"/>
              <w:jc w:val="left"/>
              <w:rPr>
                <w:rFonts w:cs="Frankruhel"/>
                <w:sz w:val="24"/>
                <w:rtl/>
              </w:rPr>
            </w:pPr>
            <w:r>
              <w:rPr>
                <w:sz w:val="24"/>
                <w:rtl/>
              </w:rPr>
              <w:t>מסירת הודעה</w:t>
            </w:r>
          </w:p>
        </w:tc>
        <w:tc>
          <w:tcPr>
            <w:tcW w:w="567" w:type="dxa"/>
          </w:tcPr>
          <w:p w:rsidR="00160DCC" w:rsidRPr="00160DCC" w:rsidRDefault="00160DCC" w:rsidP="00160DCC">
            <w:pPr>
              <w:spacing w:line="240" w:lineRule="auto"/>
              <w:jc w:val="left"/>
              <w:rPr>
                <w:rStyle w:val="Hyperlink"/>
                <w:rtl/>
              </w:rPr>
            </w:pPr>
            <w:hyperlink w:anchor="Seif29" w:tooltip="מסירת הודע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30 </w:t>
            </w:r>
          </w:p>
        </w:tc>
        <w:tc>
          <w:tcPr>
            <w:tcW w:w="5669" w:type="dxa"/>
          </w:tcPr>
          <w:p w:rsidR="00160DCC" w:rsidRPr="00160DCC" w:rsidRDefault="00160DCC" w:rsidP="00160DCC">
            <w:pPr>
              <w:spacing w:line="240" w:lineRule="auto"/>
              <w:jc w:val="left"/>
              <w:rPr>
                <w:rFonts w:cs="Frankruhel"/>
                <w:sz w:val="24"/>
                <w:rtl/>
              </w:rPr>
            </w:pPr>
            <w:r>
              <w:rPr>
                <w:sz w:val="24"/>
                <w:rtl/>
              </w:rPr>
              <w:t>הוראות שעה</w:t>
            </w:r>
          </w:p>
        </w:tc>
        <w:tc>
          <w:tcPr>
            <w:tcW w:w="567" w:type="dxa"/>
          </w:tcPr>
          <w:p w:rsidR="00160DCC" w:rsidRPr="00160DCC" w:rsidRDefault="00160DCC" w:rsidP="00160DCC">
            <w:pPr>
              <w:spacing w:line="240" w:lineRule="auto"/>
              <w:jc w:val="left"/>
              <w:rPr>
                <w:rStyle w:val="Hyperlink"/>
                <w:rtl/>
              </w:rPr>
            </w:pPr>
            <w:hyperlink w:anchor="Seif30" w:tooltip="הוראות שע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31 </w:t>
            </w:r>
          </w:p>
        </w:tc>
        <w:tc>
          <w:tcPr>
            <w:tcW w:w="5669" w:type="dxa"/>
          </w:tcPr>
          <w:p w:rsidR="00160DCC" w:rsidRPr="00160DCC" w:rsidRDefault="00160DCC" w:rsidP="00160DCC">
            <w:pPr>
              <w:spacing w:line="240" w:lineRule="auto"/>
              <w:jc w:val="left"/>
              <w:rPr>
                <w:rFonts w:cs="Frankruhel"/>
                <w:sz w:val="24"/>
                <w:rtl/>
              </w:rPr>
            </w:pPr>
            <w:r>
              <w:rPr>
                <w:sz w:val="24"/>
                <w:rtl/>
              </w:rPr>
              <w:t>שמירת דינים</w:t>
            </w:r>
          </w:p>
        </w:tc>
        <w:tc>
          <w:tcPr>
            <w:tcW w:w="567" w:type="dxa"/>
          </w:tcPr>
          <w:p w:rsidR="00160DCC" w:rsidRPr="00160DCC" w:rsidRDefault="00160DCC" w:rsidP="00160DCC">
            <w:pPr>
              <w:spacing w:line="240" w:lineRule="auto"/>
              <w:jc w:val="left"/>
              <w:rPr>
                <w:rStyle w:val="Hyperlink"/>
                <w:rtl/>
              </w:rPr>
            </w:pPr>
            <w:hyperlink w:anchor="Seif31" w:tooltip="שמירת דינים"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32 </w:t>
            </w:r>
          </w:p>
        </w:tc>
        <w:tc>
          <w:tcPr>
            <w:tcW w:w="5669" w:type="dxa"/>
          </w:tcPr>
          <w:p w:rsidR="00160DCC" w:rsidRPr="00160DCC" w:rsidRDefault="00160DCC" w:rsidP="00160DCC">
            <w:pPr>
              <w:spacing w:line="240" w:lineRule="auto"/>
              <w:jc w:val="left"/>
              <w:rPr>
                <w:rFonts w:cs="Frankruhel"/>
                <w:sz w:val="24"/>
                <w:rtl/>
              </w:rPr>
            </w:pPr>
            <w:r>
              <w:rPr>
                <w:sz w:val="24"/>
                <w:rtl/>
              </w:rPr>
              <w:t>ביטול</w:t>
            </w:r>
          </w:p>
        </w:tc>
        <w:tc>
          <w:tcPr>
            <w:tcW w:w="567" w:type="dxa"/>
          </w:tcPr>
          <w:p w:rsidR="00160DCC" w:rsidRPr="00160DCC" w:rsidRDefault="00160DCC" w:rsidP="00160DCC">
            <w:pPr>
              <w:spacing w:line="240" w:lineRule="auto"/>
              <w:jc w:val="left"/>
              <w:rPr>
                <w:rStyle w:val="Hyperlink"/>
                <w:rtl/>
              </w:rPr>
            </w:pPr>
            <w:hyperlink w:anchor="Seif32" w:tooltip="ביטול"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t xml:space="preserve">סעיף 33 </w:t>
            </w:r>
          </w:p>
        </w:tc>
        <w:tc>
          <w:tcPr>
            <w:tcW w:w="5669" w:type="dxa"/>
          </w:tcPr>
          <w:p w:rsidR="00160DCC" w:rsidRPr="00160DCC" w:rsidRDefault="00160DCC" w:rsidP="00160DCC">
            <w:pPr>
              <w:spacing w:line="240" w:lineRule="auto"/>
              <w:jc w:val="left"/>
              <w:rPr>
                <w:rFonts w:cs="Frankruhel"/>
                <w:sz w:val="24"/>
                <w:rtl/>
              </w:rPr>
            </w:pPr>
            <w:r>
              <w:rPr>
                <w:sz w:val="24"/>
                <w:rtl/>
              </w:rPr>
              <w:t>תחילה</w:t>
            </w:r>
          </w:p>
        </w:tc>
        <w:tc>
          <w:tcPr>
            <w:tcW w:w="567" w:type="dxa"/>
          </w:tcPr>
          <w:p w:rsidR="00160DCC" w:rsidRPr="00160DCC" w:rsidRDefault="00160DCC" w:rsidP="00160DCC">
            <w:pPr>
              <w:spacing w:line="240" w:lineRule="auto"/>
              <w:jc w:val="left"/>
              <w:rPr>
                <w:rStyle w:val="Hyperlink"/>
                <w:rtl/>
              </w:rPr>
            </w:pPr>
            <w:hyperlink w:anchor="Seif33" w:tooltip="תחיל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r>
              <w:rPr>
                <w:sz w:val="24"/>
                <w:rtl/>
              </w:rPr>
              <w:lastRenderedPageBreak/>
              <w:t xml:space="preserve">סעיף 34 </w:t>
            </w:r>
          </w:p>
        </w:tc>
        <w:tc>
          <w:tcPr>
            <w:tcW w:w="5669" w:type="dxa"/>
          </w:tcPr>
          <w:p w:rsidR="00160DCC" w:rsidRPr="00160DCC" w:rsidRDefault="00160DCC" w:rsidP="00160DCC">
            <w:pPr>
              <w:spacing w:line="240" w:lineRule="auto"/>
              <w:jc w:val="left"/>
              <w:rPr>
                <w:rFonts w:cs="Frankruhel"/>
                <w:sz w:val="24"/>
                <w:rtl/>
              </w:rPr>
            </w:pPr>
            <w:r>
              <w:rPr>
                <w:sz w:val="24"/>
                <w:rtl/>
              </w:rPr>
              <w:t>הוראות מעבר</w:t>
            </w:r>
          </w:p>
        </w:tc>
        <w:tc>
          <w:tcPr>
            <w:tcW w:w="567" w:type="dxa"/>
          </w:tcPr>
          <w:p w:rsidR="00160DCC" w:rsidRPr="00160DCC" w:rsidRDefault="00160DCC" w:rsidP="00160DCC">
            <w:pPr>
              <w:spacing w:line="240" w:lineRule="auto"/>
              <w:jc w:val="left"/>
              <w:rPr>
                <w:rStyle w:val="Hyperlink"/>
                <w:rtl/>
              </w:rPr>
            </w:pPr>
            <w:hyperlink w:anchor="Seif34" w:tooltip="הוראות מעבר"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DCC" w:rsidRPr="00160DCC">
        <w:tblPrEx>
          <w:tblCellMar>
            <w:top w:w="0" w:type="dxa"/>
            <w:bottom w:w="0" w:type="dxa"/>
          </w:tblCellMar>
        </w:tblPrEx>
        <w:tc>
          <w:tcPr>
            <w:tcW w:w="1247" w:type="dxa"/>
          </w:tcPr>
          <w:p w:rsidR="00160DCC" w:rsidRPr="00160DCC" w:rsidRDefault="00160DCC" w:rsidP="00160DCC">
            <w:pPr>
              <w:spacing w:line="240" w:lineRule="auto"/>
              <w:jc w:val="left"/>
              <w:rPr>
                <w:rFonts w:cs="Frankruhel"/>
                <w:sz w:val="24"/>
                <w:rtl/>
              </w:rPr>
            </w:pPr>
          </w:p>
        </w:tc>
        <w:tc>
          <w:tcPr>
            <w:tcW w:w="5669" w:type="dxa"/>
          </w:tcPr>
          <w:p w:rsidR="00160DCC" w:rsidRPr="00160DCC" w:rsidRDefault="00160DCC" w:rsidP="00160DCC">
            <w:pPr>
              <w:spacing w:line="240" w:lineRule="auto"/>
              <w:jc w:val="left"/>
              <w:rPr>
                <w:rFonts w:cs="Frankruhel"/>
                <w:sz w:val="24"/>
                <w:rtl/>
              </w:rPr>
            </w:pPr>
            <w:r>
              <w:rPr>
                <w:sz w:val="24"/>
                <w:rtl/>
              </w:rPr>
              <w:t>תוספת ראשונה</w:t>
            </w:r>
          </w:p>
        </w:tc>
        <w:tc>
          <w:tcPr>
            <w:tcW w:w="567" w:type="dxa"/>
          </w:tcPr>
          <w:p w:rsidR="00160DCC" w:rsidRPr="00160DCC" w:rsidRDefault="00160DCC" w:rsidP="00160DCC">
            <w:pPr>
              <w:spacing w:line="240" w:lineRule="auto"/>
              <w:jc w:val="left"/>
              <w:rPr>
                <w:rStyle w:val="Hyperlink"/>
                <w:rtl/>
              </w:rPr>
            </w:pPr>
            <w:hyperlink w:anchor="med5" w:tooltip="תוספת ראשונה" w:history="1">
              <w:r w:rsidRPr="00160DCC">
                <w:rPr>
                  <w:rStyle w:val="Hyperlink"/>
                </w:rPr>
                <w:t>Go</w:t>
              </w:r>
            </w:hyperlink>
          </w:p>
        </w:tc>
        <w:tc>
          <w:tcPr>
            <w:tcW w:w="850" w:type="dxa"/>
          </w:tcPr>
          <w:p w:rsidR="00160DCC" w:rsidRPr="00160DCC" w:rsidRDefault="00160DCC" w:rsidP="00160D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600AFB">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600AFB">
        <w:rPr>
          <w:rFonts w:cs="FrankRuehl" w:hint="cs"/>
          <w:sz w:val="32"/>
          <w:rtl/>
        </w:rPr>
        <w:t>לבת ים</w:t>
      </w:r>
      <w:r>
        <w:rPr>
          <w:rFonts w:cs="FrankRuehl"/>
          <w:sz w:val="32"/>
          <w:rtl/>
        </w:rPr>
        <w:t xml:space="preserve"> (</w:t>
      </w:r>
      <w:r w:rsidR="00B43F17">
        <w:rPr>
          <w:rFonts w:cs="FrankRuehl" w:hint="cs"/>
          <w:sz w:val="32"/>
          <w:rtl/>
        </w:rPr>
        <w:t xml:space="preserve">שילוט), </w:t>
      </w:r>
      <w:r w:rsidR="00600AFB">
        <w:rPr>
          <w:rFonts w:cs="FrankRuehl" w:hint="cs"/>
          <w:sz w:val="32"/>
          <w:rtl/>
        </w:rPr>
        <w:t>תש"ס-2000</w:t>
      </w:r>
      <w:r>
        <w:rPr>
          <w:rStyle w:val="default"/>
          <w:rtl/>
        </w:rPr>
        <w:footnoteReference w:customMarkFollows="1" w:id="1"/>
        <w:t>*</w:t>
      </w:r>
    </w:p>
    <w:p w:rsidR="00A54089" w:rsidRDefault="00366AD5" w:rsidP="00600AFB">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600AFB">
        <w:rPr>
          <w:rFonts w:cs="FrankRuehl" w:hint="cs"/>
          <w:rtl/>
          <w:lang w:val="he-IL"/>
        </w:rPr>
        <w:t>סעיף 250</w:t>
      </w:r>
      <w:r w:rsidR="0084680C">
        <w:rPr>
          <w:rFonts w:cs="FrankRuehl" w:hint="cs"/>
          <w:rtl/>
          <w:lang w:val="he-IL"/>
        </w:rPr>
        <w:t xml:space="preserve"> </w:t>
      </w:r>
      <w:r w:rsidR="00DA1B8A">
        <w:rPr>
          <w:rFonts w:cs="FrankRuehl" w:hint="cs"/>
          <w:rtl/>
          <w:lang w:val="he-IL"/>
        </w:rPr>
        <w:t>לפקודת העיריות</w:t>
      </w:r>
      <w:r w:rsidR="00A54089">
        <w:rPr>
          <w:rFonts w:cs="FrankRuehl" w:hint="cs"/>
          <w:rtl/>
          <w:lang w:val="he-IL"/>
        </w:rPr>
        <w:t>,</w:t>
      </w:r>
      <w:r w:rsidR="00A54089">
        <w:rPr>
          <w:rFonts w:cs="FrankRuehl"/>
          <w:rtl/>
          <w:lang w:val="he-IL"/>
        </w:rPr>
        <w:t xml:space="preserve"> מתקינה מועצת עי</w:t>
      </w:r>
      <w:r w:rsidR="00A54089">
        <w:rPr>
          <w:rFonts w:cs="FrankRuehl" w:hint="cs"/>
          <w:rtl/>
          <w:lang w:val="he-IL"/>
        </w:rPr>
        <w:t>ר</w:t>
      </w:r>
      <w:r w:rsidR="0084680C">
        <w:rPr>
          <w:rFonts w:cs="FrankRuehl" w:hint="cs"/>
          <w:rtl/>
          <w:lang w:val="he-IL"/>
        </w:rPr>
        <w:t>י</w:t>
      </w:r>
      <w:r w:rsidR="00A54089">
        <w:rPr>
          <w:rFonts w:cs="FrankRuehl" w:hint="cs"/>
          <w:rtl/>
          <w:lang w:val="he-IL"/>
        </w:rPr>
        <w:t>י</w:t>
      </w:r>
      <w:r w:rsidR="00A54089">
        <w:rPr>
          <w:rFonts w:cs="FrankRuehl"/>
          <w:rtl/>
          <w:lang w:val="he-IL"/>
        </w:rPr>
        <w:t xml:space="preserve">ת </w:t>
      </w:r>
      <w:r w:rsidR="00600AFB">
        <w:rPr>
          <w:rFonts w:cs="FrankRuehl" w:hint="cs"/>
          <w:rtl/>
          <w:lang w:val="he-IL"/>
        </w:rPr>
        <w:t>בת ים</w:t>
      </w:r>
      <w:r w:rsidR="00DA1B8A">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rsidR="00A54089" w:rsidRDefault="00A54089" w:rsidP="00AB71B7">
      <w:pPr>
        <w:pStyle w:val="medium2-header"/>
        <w:keepLines w:val="0"/>
        <w:spacing w:before="120"/>
        <w:ind w:left="0" w:right="1134"/>
        <w:rPr>
          <w:rFonts w:cs="FrankRuehl"/>
          <w:noProof/>
          <w:rtl/>
        </w:rPr>
      </w:pPr>
      <w:bookmarkStart w:id="0" w:name="med0"/>
      <w:bookmarkEnd w:id="0"/>
      <w:r>
        <w:rPr>
          <w:rFonts w:cs="FrankRuehl"/>
          <w:noProof/>
          <w:rtl/>
        </w:rPr>
        <w:t xml:space="preserve">פרק </w:t>
      </w:r>
      <w:r w:rsidR="00B075A3">
        <w:rPr>
          <w:rFonts w:cs="FrankRuehl" w:hint="cs"/>
          <w:noProof/>
          <w:rtl/>
        </w:rPr>
        <w:t>ראשון</w:t>
      </w:r>
      <w:r>
        <w:rPr>
          <w:rFonts w:cs="FrankRuehl" w:hint="cs"/>
          <w:noProof/>
          <w:rtl/>
        </w:rPr>
        <w:t>: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40832" o:allowincell="f" filled="f" stroked="f" strokecolor="lime" strokeweight=".25pt">
            <v:textbox style="mso-next-textbox:#_x0000_s1026" inset="0,0,0,0">
              <w:txbxContent>
                <w:p w:rsidR="00356DD3" w:rsidRDefault="00356DD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84680C" w:rsidRDefault="0084680C" w:rsidP="004265D6">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שהוא קבוע ובין שאינו קבוע, בין שהוא בנוי אבן ובין שהוא בנוי בטון</w:t>
      </w:r>
      <w:r w:rsidR="004265D6">
        <w:rPr>
          <w:rStyle w:val="default"/>
          <w:rFonts w:hint="cs"/>
          <w:rtl/>
        </w:rPr>
        <w:t>, טיט, ברזל או חומר אחר</w:t>
      </w:r>
      <w:r>
        <w:rPr>
          <w:rStyle w:val="default"/>
          <w:rFonts w:hint="cs"/>
          <w:rtl/>
        </w:rPr>
        <w:t xml:space="preserve"> לרבות </w:t>
      </w:r>
      <w:r>
        <w:rPr>
          <w:rStyle w:val="default"/>
          <w:rtl/>
        </w:rPr>
        <w:t>–</w:t>
      </w:r>
    </w:p>
    <w:p w:rsidR="0084680C" w:rsidRDefault="0084680C" w:rsidP="004265D6">
      <w:pPr>
        <w:pStyle w:val="P00"/>
        <w:spacing w:before="72"/>
        <w:ind w:left="1021" w:right="1134"/>
        <w:rPr>
          <w:rStyle w:val="default"/>
          <w:rFonts w:hint="cs"/>
          <w:rtl/>
        </w:rPr>
      </w:pPr>
      <w:r>
        <w:rPr>
          <w:rStyle w:val="default"/>
          <w:rFonts w:hint="cs"/>
          <w:rtl/>
        </w:rPr>
        <w:t>(1)</w:t>
      </w:r>
      <w:r>
        <w:rPr>
          <w:rStyle w:val="default"/>
          <w:rFonts w:hint="cs"/>
          <w:rtl/>
        </w:rPr>
        <w:tab/>
        <w:t xml:space="preserve">חלק של מבנה כאמור ודבר המחובר </w:t>
      </w:r>
      <w:r w:rsidR="004265D6">
        <w:rPr>
          <w:rStyle w:val="default"/>
          <w:rFonts w:hint="cs"/>
          <w:rtl/>
        </w:rPr>
        <w:t>אליו</w:t>
      </w:r>
      <w:r>
        <w:rPr>
          <w:rStyle w:val="default"/>
          <w:rFonts w:hint="cs"/>
          <w:rtl/>
        </w:rPr>
        <w:t xml:space="preserve"> חיבור של קבע;</w:t>
      </w:r>
    </w:p>
    <w:p w:rsidR="0084680C" w:rsidRDefault="0084680C" w:rsidP="004265D6">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4265D6">
        <w:rPr>
          <w:rStyle w:val="default"/>
          <w:rFonts w:hint="cs"/>
          <w:rtl/>
        </w:rPr>
        <w:t>בהם</w:t>
      </w:r>
      <w:r>
        <w:rPr>
          <w:rStyle w:val="default"/>
          <w:rFonts w:hint="cs"/>
          <w:rtl/>
        </w:rPr>
        <w:t xml:space="preserve">, הגודרים או </w:t>
      </w:r>
      <w:r w:rsidR="004265D6">
        <w:rPr>
          <w:rStyle w:val="default"/>
          <w:rFonts w:hint="cs"/>
          <w:rtl/>
        </w:rPr>
        <w:t>ה</w:t>
      </w:r>
      <w:r>
        <w:rPr>
          <w:rStyle w:val="default"/>
          <w:rFonts w:hint="cs"/>
          <w:rtl/>
        </w:rPr>
        <w:t>תוחמים או המיועדים לגדור או לתחום שטח קרקע או חלל;</w:t>
      </w:r>
    </w:p>
    <w:p w:rsidR="004265D6" w:rsidRDefault="004265D6" w:rsidP="004265D6">
      <w:pPr>
        <w:pStyle w:val="P00"/>
        <w:spacing w:before="72"/>
        <w:ind w:left="1021" w:right="1134"/>
        <w:rPr>
          <w:rStyle w:val="default"/>
          <w:rFonts w:hint="cs"/>
          <w:rtl/>
        </w:rPr>
      </w:pPr>
      <w:r>
        <w:rPr>
          <w:rStyle w:val="default"/>
          <w:rFonts w:hint="cs"/>
          <w:rtl/>
        </w:rPr>
        <w:t>(3)</w:t>
      </w: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שהותקן במקום ציבורי ואפשר להציג בו סחורה או מיתקן לפרסום מודעות, העשוי עץ, מתכת, חומר פלסטי, זכוכית או חומר אחר;</w:t>
      </w:r>
    </w:p>
    <w:p w:rsidR="004265D6" w:rsidRDefault="004265D6" w:rsidP="004265D6">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אחד או יותר מאלה:</w:t>
      </w:r>
    </w:p>
    <w:p w:rsidR="004265D6" w:rsidRDefault="004265D6" w:rsidP="004265D6">
      <w:pPr>
        <w:pStyle w:val="P00"/>
        <w:spacing w:before="72"/>
        <w:ind w:left="1021" w:right="1134"/>
        <w:rPr>
          <w:rStyle w:val="default"/>
          <w:rFonts w:hint="cs"/>
          <w:rtl/>
        </w:rPr>
      </w:pPr>
      <w:r>
        <w:rPr>
          <w:rStyle w:val="default"/>
          <w:rFonts w:hint="cs"/>
          <w:rtl/>
        </w:rPr>
        <w:t>(1)</w:t>
      </w:r>
      <w:r>
        <w:rPr>
          <w:rStyle w:val="default"/>
          <w:rFonts w:hint="cs"/>
          <w:rtl/>
        </w:rPr>
        <w:tab/>
        <w:t>בעל או חוכר רשום של נכס;</w:t>
      </w:r>
    </w:p>
    <w:p w:rsidR="004265D6" w:rsidRDefault="004265D6" w:rsidP="004265D6">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הנכס היה נותן הכנסה, בין בזכותו הוא ובין כמורשה, כנאמן או כבא כוח;</w:t>
      </w:r>
    </w:p>
    <w:p w:rsidR="004265D6" w:rsidRDefault="004265D6" w:rsidP="004265D6">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או המחזיק בנכס באופן אחר;</w:t>
      </w:r>
    </w:p>
    <w:p w:rsidR="004265D6" w:rsidRDefault="004265D6" w:rsidP="004265D6">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התשכ"ט-1969 (להלן </w:t>
      </w:r>
      <w:r>
        <w:rPr>
          <w:rStyle w:val="default"/>
          <w:rtl/>
        </w:rPr>
        <w:t>–</w:t>
      </w:r>
      <w:r>
        <w:rPr>
          <w:rStyle w:val="default"/>
          <w:rFonts w:hint="cs"/>
          <w:rtl/>
        </w:rPr>
        <w:t xml:space="preserve"> חוק המקרקעין);</w:t>
      </w:r>
    </w:p>
    <w:p w:rsidR="004265D6" w:rsidRDefault="004265D6" w:rsidP="004265D6">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w:t>
      </w:r>
    </w:p>
    <w:p w:rsidR="0084680C" w:rsidRDefault="0084680C" w:rsidP="004265D6">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עיריית </w:t>
      </w:r>
      <w:r w:rsidR="004265D6">
        <w:rPr>
          <w:rStyle w:val="default"/>
          <w:rFonts w:hint="cs"/>
          <w:rtl/>
        </w:rPr>
        <w:t>בת ים</w:t>
      </w:r>
      <w:r>
        <w:rPr>
          <w:rStyle w:val="default"/>
          <w:rFonts w:hint="cs"/>
          <w:rtl/>
        </w:rPr>
        <w:t>;</w:t>
      </w:r>
    </w:p>
    <w:p w:rsidR="004265D6" w:rsidRDefault="004265D6" w:rsidP="004265D6">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הצגה בדרך או אמצעי כלשהם, במקום שבתחום העיריה, לרבות קביעה או התקנה, וכן השארה לאחר קביעה או התקנה;</w:t>
      </w:r>
    </w:p>
    <w:p w:rsidR="004265D6" w:rsidRDefault="004265D6" w:rsidP="004265D6">
      <w:pPr>
        <w:pStyle w:val="P00"/>
        <w:spacing w:before="72"/>
        <w:ind w:left="0" w:right="1134"/>
        <w:rPr>
          <w:rStyle w:val="default"/>
          <w:rFonts w:hint="cs"/>
          <w:rtl/>
        </w:rPr>
      </w:pPr>
      <w:r>
        <w:rPr>
          <w:rStyle w:val="default"/>
          <w:rFonts w:hint="cs"/>
          <w:rtl/>
        </w:rPr>
        <w:tab/>
        <w:t xml:space="preserve">"כלי רכב" </w:t>
      </w:r>
      <w:r>
        <w:rPr>
          <w:rStyle w:val="default"/>
          <w:rtl/>
        </w:rPr>
        <w:t>–</w:t>
      </w:r>
      <w:r>
        <w:rPr>
          <w:rStyle w:val="default"/>
          <w:rFonts w:hint="cs"/>
          <w:rtl/>
        </w:rPr>
        <w:t xml:space="preserve"> רכב פרטי, מסחרי או ציבורי, כמשמעותו בפקודת התעבורה;</w:t>
      </w:r>
    </w:p>
    <w:p w:rsidR="0084680C" w:rsidRDefault="0084680C" w:rsidP="004265D6">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הודעה, </w:t>
      </w:r>
      <w:r w:rsidR="004265D6">
        <w:rPr>
          <w:rStyle w:val="default"/>
          <w:rFonts w:hint="cs"/>
          <w:rtl/>
        </w:rPr>
        <w:t xml:space="preserve">תמונה, </w:t>
      </w:r>
      <w:r>
        <w:rPr>
          <w:rStyle w:val="default"/>
          <w:rFonts w:hint="cs"/>
          <w:rtl/>
        </w:rPr>
        <w:t>כרזה, צילום, תחריט, ציור</w:t>
      </w:r>
      <w:r w:rsidR="004265D6">
        <w:rPr>
          <w:rStyle w:val="default"/>
          <w:rFonts w:hint="cs"/>
          <w:rtl/>
        </w:rPr>
        <w:t xml:space="preserve"> על נייר, בד, עת, מתכת</w:t>
      </w:r>
      <w:r>
        <w:rPr>
          <w:rStyle w:val="default"/>
          <w:rFonts w:hint="cs"/>
          <w:rtl/>
        </w:rPr>
        <w:t xml:space="preserve">, כתובת, סמל, תבנית, אות או כיוצא </w:t>
      </w:r>
      <w:r w:rsidR="004265D6">
        <w:rPr>
          <w:rStyle w:val="default"/>
          <w:rFonts w:hint="cs"/>
          <w:rtl/>
        </w:rPr>
        <w:t>בהם</w:t>
      </w:r>
      <w:r>
        <w:rPr>
          <w:rStyle w:val="default"/>
          <w:rFonts w:hint="cs"/>
          <w:rtl/>
        </w:rPr>
        <w:t xml:space="preserve">, העשויים מחומר כלשהו, </w:t>
      </w:r>
      <w:r w:rsidR="004265D6">
        <w:rPr>
          <w:rStyle w:val="default"/>
          <w:rFonts w:hint="cs"/>
          <w:rtl/>
        </w:rPr>
        <w:t xml:space="preserve">או המוצגים באמצעות אור, עשן או גז והמיועדים לפרסומת, וכן הודעה הנמסרת בכל </w:t>
      </w:r>
      <w:r>
        <w:rPr>
          <w:rStyle w:val="default"/>
          <w:rFonts w:hint="cs"/>
          <w:rtl/>
        </w:rPr>
        <w:t xml:space="preserve">בדרך, לרבות דרך </w:t>
      </w:r>
      <w:r w:rsidR="004265D6">
        <w:rPr>
          <w:rStyle w:val="default"/>
          <w:rFonts w:hint="cs"/>
          <w:rtl/>
        </w:rPr>
        <w:t xml:space="preserve">הפצה, </w:t>
      </w:r>
      <w:r>
        <w:rPr>
          <w:rStyle w:val="default"/>
          <w:rFonts w:hint="cs"/>
          <w:rtl/>
        </w:rPr>
        <w:t xml:space="preserve">הדבקה, הארה, הסרטה, צביעה או חריטה או באמצעות </w:t>
      </w:r>
      <w:r w:rsidR="004265D6">
        <w:rPr>
          <w:rStyle w:val="default"/>
          <w:rFonts w:hint="cs"/>
          <w:rtl/>
        </w:rPr>
        <w:t xml:space="preserve">פטיפון, רשמקול, רמקול, מגפון, שידור, </w:t>
      </w:r>
      <w:r>
        <w:rPr>
          <w:rStyle w:val="default"/>
          <w:rFonts w:hint="cs"/>
          <w:rtl/>
        </w:rPr>
        <w:t>כדור פורח, כלי טיס</w:t>
      </w:r>
      <w:r w:rsidR="004265D6">
        <w:rPr>
          <w:rStyle w:val="default"/>
          <w:rFonts w:hint="cs"/>
          <w:rtl/>
        </w:rPr>
        <w:t xml:space="preserve"> או אמצעי אחר, לרבות העתק מהודעה כאמור, ולרבות הודעה המתפרסמת באמצעות מכשיר אופטי או חשמלי על בד קולנוע או במקום ציבורי או על ארגז ראווה, ושלא נועדו להיות מוצגים דרך קבע</w:t>
      </w:r>
      <w:r>
        <w:rPr>
          <w:rStyle w:val="default"/>
          <w:rFonts w:hint="cs"/>
          <w:rtl/>
        </w:rPr>
        <w:t>;</w:t>
      </w:r>
    </w:p>
    <w:p w:rsidR="004265D6" w:rsidRDefault="004265D6" w:rsidP="004265D6">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בנכס למעשה כבעל או כשוכר או באופן אחר;</w:t>
      </w:r>
    </w:p>
    <w:p w:rsidR="0084680C" w:rsidRDefault="0084680C" w:rsidP="004265D6">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שבבעלות העיריה </w:t>
      </w:r>
      <w:r w:rsidR="004265D6">
        <w:rPr>
          <w:rStyle w:val="default"/>
          <w:rFonts w:hint="cs"/>
          <w:rtl/>
        </w:rPr>
        <w:t>ושראש העיריה ייעד אותו להיות מיתקן</w:t>
      </w:r>
      <w:r>
        <w:rPr>
          <w:rStyle w:val="default"/>
          <w:rFonts w:hint="cs"/>
          <w:rtl/>
        </w:rPr>
        <w:t xml:space="preserve"> לפרסום</w:t>
      </w:r>
      <w:r w:rsidR="004265D6">
        <w:rPr>
          <w:rStyle w:val="default"/>
          <w:rFonts w:hint="cs"/>
          <w:rtl/>
        </w:rPr>
        <w:t xml:space="preserve"> מודעות</w:t>
      </w:r>
      <w:r>
        <w:rPr>
          <w:rStyle w:val="default"/>
          <w:rFonts w:hint="cs"/>
          <w:rtl/>
        </w:rPr>
        <w:t>;</w:t>
      </w:r>
    </w:p>
    <w:p w:rsidR="0084680C" w:rsidRDefault="0084680C" w:rsidP="004265D6">
      <w:pPr>
        <w:pStyle w:val="P00"/>
        <w:spacing w:before="72"/>
        <w:ind w:left="0" w:right="1134"/>
        <w:rPr>
          <w:rStyle w:val="default"/>
          <w:rFonts w:hint="cs"/>
          <w:rtl/>
        </w:rPr>
      </w:pPr>
      <w:r>
        <w:rPr>
          <w:rStyle w:val="default"/>
          <w:rFonts w:hint="cs"/>
          <w:rtl/>
        </w:rPr>
        <w:tab/>
        <w:t>"</w:t>
      </w:r>
      <w:r w:rsidR="004265D6">
        <w:rPr>
          <w:rStyle w:val="default"/>
          <w:rFonts w:hint="cs"/>
          <w:rtl/>
        </w:rPr>
        <w:t xml:space="preserve">מציג שלט" </w:t>
      </w:r>
      <w:r w:rsidR="004265D6">
        <w:rPr>
          <w:rStyle w:val="default"/>
          <w:rtl/>
        </w:rPr>
        <w:t>–</w:t>
      </w:r>
      <w:r w:rsidR="004265D6">
        <w:rPr>
          <w:rStyle w:val="default"/>
          <w:rFonts w:hint="cs"/>
          <w:rtl/>
        </w:rPr>
        <w:t xml:space="preserve"> אדם המציג שלט, בין בעצמו ובין על ידי אחרים, או אדם ששמו או כינויו או מקצועו או שם עסקו או כינוי עסקו או מהות עסקו מופיעים בשלט, או בעל שלט, או אדם המחזיק במקום שבו מוצג שלט או בעלו של מקום כאמור</w:t>
      </w:r>
      <w:r>
        <w:rPr>
          <w:rStyle w:val="default"/>
          <w:rFonts w:hint="cs"/>
          <w:rtl/>
        </w:rPr>
        <w:t>;</w:t>
      </w:r>
    </w:p>
    <w:p w:rsidR="0084680C" w:rsidRDefault="0084680C" w:rsidP="004265D6">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w:t>
      </w:r>
      <w:r w:rsidR="004265D6">
        <w:rPr>
          <w:rStyle w:val="default"/>
          <w:rFonts w:hint="cs"/>
          <w:rtl/>
        </w:rPr>
        <w:t>מטר רבוע</w:t>
      </w:r>
      <w:r>
        <w:rPr>
          <w:rStyle w:val="default"/>
          <w:rFonts w:hint="cs"/>
          <w:rtl/>
        </w:rPr>
        <w:t>;</w:t>
      </w:r>
    </w:p>
    <w:p w:rsidR="004265D6" w:rsidRDefault="004265D6" w:rsidP="004265D6">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רחוב, לרבות מדרכה, שדרה, פסג', כניסה או מעבר במרכז מסחרי או בבית משרדים, סמטה, משעול לרוכבים או לרוכבי אופניים, נתיב להולכי רגל, כיכר, רחבה, חצר במגרש ספורט, טיילת, גשר, גינה, מפלש וכל מקום פתוח שהציבור משתמש בו, נוהג לעבור בו או שהציבור נכנס אליו או רשאי להיכנס אליו, בין שהוא בבעלות פרטית ובין שהוא בבעלות ציבורית, רצועת הים לאורך החוף הנמצאת בתחום העיריה וחלל האוויר שמעל לאזור האמור, מקום עינוג ציבורי, מסעדה, בית קפה, בית מלון או חניון;</w:t>
      </w:r>
    </w:p>
    <w:p w:rsidR="0084680C" w:rsidRDefault="0084680C" w:rsidP="004265D6">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בנין או מקרקעין או חלק מהם, בין תפוסים ובין שאינם תפוסים, לרבות דבר המחובר אליהם או הנטוע בהם, וכן מיטלטלין;</w:t>
      </w:r>
    </w:p>
    <w:p w:rsidR="0084680C" w:rsidRDefault="0084680C" w:rsidP="004265D6">
      <w:pPr>
        <w:pStyle w:val="P00"/>
        <w:spacing w:before="72"/>
        <w:ind w:left="0" w:right="1134"/>
        <w:rPr>
          <w:rStyle w:val="default"/>
          <w:rFonts w:hint="cs"/>
          <w:rtl/>
        </w:rPr>
      </w:pPr>
      <w:r>
        <w:rPr>
          <w:rStyle w:val="default"/>
          <w:rFonts w:hint="cs"/>
          <w:rtl/>
        </w:rPr>
        <w:tab/>
        <w:t>"</w:t>
      </w:r>
      <w:r w:rsidR="004265D6">
        <w:rPr>
          <w:rStyle w:val="default"/>
          <w:rFonts w:hint="cs"/>
          <w:rtl/>
        </w:rPr>
        <w:t xml:space="preserve">ס"מ" </w:t>
      </w:r>
      <w:r w:rsidR="004265D6">
        <w:rPr>
          <w:rStyle w:val="default"/>
          <w:rtl/>
        </w:rPr>
        <w:t>–</w:t>
      </w:r>
      <w:r w:rsidR="004265D6">
        <w:rPr>
          <w:rStyle w:val="default"/>
          <w:rFonts w:hint="cs"/>
          <w:rtl/>
        </w:rPr>
        <w:t xml:space="preserve"> סנטימטר</w:t>
      </w:r>
      <w:r w:rsidR="005A5554">
        <w:rPr>
          <w:rStyle w:val="default"/>
          <w:rFonts w:hint="cs"/>
          <w:rtl/>
        </w:rPr>
        <w:t>;</w:t>
      </w:r>
    </w:p>
    <w:p w:rsidR="004265D6" w:rsidRDefault="004265D6" w:rsidP="004265D6">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כמשמעותו בחוק רישוי עסקים, התשכ"ח-1968;</w:t>
      </w:r>
    </w:p>
    <w:p w:rsidR="005A5554" w:rsidRDefault="005A5554" w:rsidP="004265D6">
      <w:pPr>
        <w:pStyle w:val="P00"/>
        <w:spacing w:before="72"/>
        <w:ind w:left="0" w:right="1134"/>
        <w:rPr>
          <w:rStyle w:val="default"/>
          <w:rFonts w:hint="cs"/>
          <w:rtl/>
        </w:rPr>
      </w:pPr>
      <w:r>
        <w:rPr>
          <w:rStyle w:val="default"/>
          <w:rFonts w:hint="cs"/>
          <w:rtl/>
        </w:rPr>
        <w:tab/>
        <w:t xml:space="preserve">"פרסום" </w:t>
      </w:r>
      <w:r w:rsidR="00ED6054">
        <w:rPr>
          <w:rStyle w:val="default"/>
          <w:rtl/>
        </w:rPr>
        <w:t>–</w:t>
      </w:r>
      <w:r>
        <w:rPr>
          <w:rStyle w:val="default"/>
          <w:rFonts w:hint="cs"/>
          <w:rtl/>
        </w:rPr>
        <w:t xml:space="preserve"> </w:t>
      </w:r>
      <w:r w:rsidR="00ED6054">
        <w:rPr>
          <w:rStyle w:val="default"/>
          <w:rFonts w:hint="cs"/>
          <w:rtl/>
        </w:rPr>
        <w:t xml:space="preserve">הודעת דבר במקום ציבורי בדרך כלשהי, לרבות </w:t>
      </w:r>
      <w:r w:rsidR="00E36B9B">
        <w:rPr>
          <w:rStyle w:val="default"/>
          <w:rFonts w:hint="cs"/>
          <w:rtl/>
        </w:rPr>
        <w:t xml:space="preserve">דרך </w:t>
      </w:r>
      <w:r w:rsidR="004265D6">
        <w:rPr>
          <w:rStyle w:val="default"/>
          <w:rFonts w:hint="cs"/>
          <w:rtl/>
        </w:rPr>
        <w:t xml:space="preserve">הפצה, </w:t>
      </w:r>
      <w:r w:rsidR="00E36B9B">
        <w:rPr>
          <w:rStyle w:val="default"/>
          <w:rFonts w:hint="cs"/>
          <w:rtl/>
        </w:rPr>
        <w:t>הדבקה, הצגה, הארה, הסרטה, צביעה, חריטה</w:t>
      </w:r>
      <w:r w:rsidR="004265D6">
        <w:rPr>
          <w:rStyle w:val="default"/>
          <w:rFonts w:hint="cs"/>
          <w:rtl/>
        </w:rPr>
        <w:t>, שידור, הקלטה, עשן או תנועה</w:t>
      </w:r>
      <w:r w:rsidR="00E36B9B">
        <w:rPr>
          <w:rStyle w:val="default"/>
          <w:rFonts w:hint="cs"/>
          <w:rtl/>
        </w:rPr>
        <w:t xml:space="preserve"> או כיוצא בהם, על ידי מסירת תוכנו בכתב, בדפוס, בתמונה, בציור או באופן אחר;</w:t>
      </w:r>
      <w:r w:rsidR="004265D6">
        <w:rPr>
          <w:rStyle w:val="default"/>
          <w:rFonts w:hint="cs"/>
          <w:rtl/>
        </w:rPr>
        <w:t xml:space="preserve"> ומוצג חזותי אחר או אמצעי שמיעתי, העשויים להעלות מילים, צלילים או רעיונות, בין לבדם ובין בעזרת אמצעי אחר כלשהו;</w:t>
      </w:r>
    </w:p>
    <w:p w:rsidR="00E36B9B" w:rsidRDefault="00E36B9B" w:rsidP="004265D6">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w:t>
      </w:r>
      <w:r w:rsidR="004265D6">
        <w:rPr>
          <w:rStyle w:val="default"/>
          <w:rFonts w:hint="cs"/>
          <w:rtl/>
        </w:rPr>
        <w:t>מודעה מתחלפת המתפרסמת</w:t>
      </w:r>
      <w:r>
        <w:rPr>
          <w:rStyle w:val="default"/>
          <w:rFonts w:hint="cs"/>
          <w:rtl/>
        </w:rPr>
        <w:t xml:space="preserve"> על מיתקן </w:t>
      </w:r>
      <w:r w:rsidR="004265D6">
        <w:rPr>
          <w:rStyle w:val="default"/>
          <w:rFonts w:hint="cs"/>
          <w:rtl/>
        </w:rPr>
        <w:t>פרסום שנועד לכך ו</w:t>
      </w:r>
      <w:r>
        <w:rPr>
          <w:rStyle w:val="default"/>
          <w:rFonts w:hint="cs"/>
          <w:rtl/>
        </w:rPr>
        <w:t xml:space="preserve">מתופעל </w:t>
      </w:r>
      <w:r w:rsidR="004265D6">
        <w:rPr>
          <w:rStyle w:val="default"/>
          <w:rFonts w:hint="cs"/>
          <w:rtl/>
        </w:rPr>
        <w:t>ב</w:t>
      </w:r>
      <w:r>
        <w:rPr>
          <w:rStyle w:val="default"/>
          <w:rFonts w:hint="cs"/>
          <w:rtl/>
        </w:rPr>
        <w:t>ידי גוף שעיסוקו פרסום;</w:t>
      </w:r>
    </w:p>
    <w:p w:rsidR="004265D6" w:rsidRDefault="004265D6" w:rsidP="004265D6">
      <w:pPr>
        <w:pStyle w:val="P00"/>
        <w:spacing w:before="72"/>
        <w:ind w:left="0" w:right="1134"/>
        <w:rPr>
          <w:rStyle w:val="default"/>
          <w:rFonts w:hint="cs"/>
          <w:rtl/>
        </w:rPr>
      </w:pPr>
      <w:r>
        <w:rPr>
          <w:rStyle w:val="default"/>
          <w:rFonts w:hint="cs"/>
          <w:rtl/>
        </w:rPr>
        <w:tab/>
        <w:t xml:space="preserve">"פרסומת כללית" </w:t>
      </w:r>
      <w:r w:rsidR="00E8014E">
        <w:rPr>
          <w:rStyle w:val="default"/>
          <w:rtl/>
        </w:rPr>
        <w:t>–</w:t>
      </w:r>
      <w:r>
        <w:rPr>
          <w:rStyle w:val="default"/>
          <w:rFonts w:hint="cs"/>
          <w:rtl/>
        </w:rPr>
        <w:t xml:space="preserve"> </w:t>
      </w:r>
      <w:r w:rsidR="00E8014E">
        <w:rPr>
          <w:rStyle w:val="default"/>
          <w:rFonts w:hint="cs"/>
          <w:rtl/>
        </w:rPr>
        <w:t>לרבות פרסום של דבר או ענין כלשהו, פרסום של מוצר, עסק, שירות או פעילות אחרת;</w:t>
      </w:r>
    </w:p>
    <w:p w:rsidR="00E8014E" w:rsidRDefault="00E8014E" w:rsidP="004265D6">
      <w:pPr>
        <w:pStyle w:val="P00"/>
        <w:spacing w:before="72"/>
        <w:ind w:left="0" w:right="1134"/>
        <w:rPr>
          <w:rStyle w:val="default"/>
          <w:rFonts w:hint="cs"/>
          <w:rtl/>
        </w:rPr>
      </w:pPr>
      <w:r>
        <w:rPr>
          <w:rStyle w:val="default"/>
          <w:rFonts w:hint="cs"/>
          <w:rtl/>
        </w:rPr>
        <w:tab/>
        <w:t xml:space="preserve">"קו הגג" </w:t>
      </w:r>
      <w:r>
        <w:rPr>
          <w:rStyle w:val="default"/>
          <w:rtl/>
        </w:rPr>
        <w:t>–</w:t>
      </w:r>
      <w:r>
        <w:rPr>
          <w:rStyle w:val="default"/>
          <w:rFonts w:hint="cs"/>
          <w:rtl/>
        </w:rPr>
        <w:t xml:space="preserve"> הקצה העליון של קיר או מרפסת מסביב לבנין;</w:t>
      </w:r>
    </w:p>
    <w:p w:rsidR="00E36B9B" w:rsidRDefault="00E36B9B" w:rsidP="00E8014E">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w:t>
      </w:r>
      <w:r w:rsidR="00E8014E">
        <w:rPr>
          <w:rStyle w:val="default"/>
          <w:rFonts w:hint="cs"/>
          <w:rtl/>
        </w:rPr>
        <w:t>שראש העיריה העביר אליו</w:t>
      </w:r>
      <w:r>
        <w:rPr>
          <w:rStyle w:val="default"/>
          <w:rFonts w:hint="cs"/>
          <w:rtl/>
        </w:rPr>
        <w:t xml:space="preserve"> בכתב </w:t>
      </w:r>
      <w:r w:rsidR="00E8014E">
        <w:rPr>
          <w:rStyle w:val="default"/>
          <w:rFonts w:hint="cs"/>
          <w:rtl/>
        </w:rPr>
        <w:t>את סמכויותיו לפי חוק עזר זה, כולן או מקצתן</w:t>
      </w:r>
      <w:r>
        <w:rPr>
          <w:rStyle w:val="default"/>
          <w:rFonts w:hint="cs"/>
          <w:rtl/>
        </w:rPr>
        <w:t>;</w:t>
      </w:r>
    </w:p>
    <w:p w:rsidR="00E36B9B" w:rsidRDefault="00E36B9B" w:rsidP="00E8014E">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שנתן ראש העיריה לפי הוראות חוק עזר זה;</w:t>
      </w:r>
    </w:p>
    <w:p w:rsidR="00E8014E" w:rsidRDefault="00E8014E" w:rsidP="00E8014E">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שבעה ימים או פחות;</w:t>
      </w:r>
    </w:p>
    <w:p w:rsidR="00E36B9B" w:rsidRDefault="00E36B9B" w:rsidP="00E8014E">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w:t>
      </w:r>
      <w:r w:rsidR="00E8014E">
        <w:rPr>
          <w:rStyle w:val="default"/>
          <w:rFonts w:hint="cs"/>
          <w:rtl/>
        </w:rPr>
        <w:t>ה</w:t>
      </w:r>
      <w:r>
        <w:rPr>
          <w:rStyle w:val="default"/>
          <w:rFonts w:hint="cs"/>
          <w:rtl/>
        </w:rPr>
        <w:t xml:space="preserve">שטח יחושב לפי </w:t>
      </w:r>
      <w:r w:rsidR="00E8014E">
        <w:rPr>
          <w:rStyle w:val="default"/>
          <w:rFonts w:hint="cs"/>
          <w:rtl/>
        </w:rPr>
        <w:t>ה</w:t>
      </w:r>
      <w:r>
        <w:rPr>
          <w:rStyle w:val="default"/>
          <w:rFonts w:hint="cs"/>
          <w:rtl/>
        </w:rPr>
        <w:t xml:space="preserve">מידות </w:t>
      </w:r>
      <w:r w:rsidR="00E8014E">
        <w:rPr>
          <w:rStyle w:val="default"/>
          <w:rFonts w:hint="cs"/>
          <w:rtl/>
        </w:rPr>
        <w:t xml:space="preserve">של </w:t>
      </w:r>
      <w:r>
        <w:rPr>
          <w:rStyle w:val="default"/>
          <w:rFonts w:hint="cs"/>
          <w:rtl/>
        </w:rPr>
        <w:t>השלט או המודעה, כולל המסגרת;</w:t>
      </w:r>
      <w:r w:rsidR="00E8014E">
        <w:rPr>
          <w:rStyle w:val="default"/>
          <w:rFonts w:hint="cs"/>
          <w:rtl/>
        </w:rPr>
        <w:t xml:space="preserve"> שטח הישלוט של ארגז ראווה יחושב לפי מידות הדופן הגדולה;</w:t>
      </w:r>
    </w:p>
    <w:p w:rsidR="00E36B9B" w:rsidRDefault="00E36B9B">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שלט או מודעה;</w:t>
      </w:r>
    </w:p>
    <w:p w:rsidR="00E36B9B" w:rsidRDefault="00E36B9B" w:rsidP="00CA5578">
      <w:pPr>
        <w:pStyle w:val="P00"/>
        <w:spacing w:before="72"/>
        <w:ind w:left="0" w:right="1134"/>
        <w:rPr>
          <w:rStyle w:val="default"/>
          <w:rFonts w:hint="cs"/>
          <w:rtl/>
        </w:rPr>
      </w:pPr>
      <w:r>
        <w:rPr>
          <w:rStyle w:val="default"/>
          <w:rFonts w:hint="cs"/>
          <w:rtl/>
        </w:rPr>
        <w:tab/>
        <w:t xml:space="preserve">"שלט" </w:t>
      </w:r>
      <w:r w:rsidR="007E1A3F">
        <w:rPr>
          <w:rStyle w:val="default"/>
          <w:rtl/>
        </w:rPr>
        <w:t>–</w:t>
      </w:r>
      <w:r>
        <w:rPr>
          <w:rStyle w:val="default"/>
          <w:rFonts w:hint="cs"/>
          <w:rtl/>
        </w:rPr>
        <w:t xml:space="preserve"> </w:t>
      </w:r>
      <w:r w:rsidR="007E1A3F">
        <w:rPr>
          <w:rStyle w:val="default"/>
          <w:rFonts w:hint="cs"/>
          <w:rtl/>
        </w:rPr>
        <w:t xml:space="preserve">הודעה </w:t>
      </w:r>
      <w:r w:rsidR="00E8014E">
        <w:rPr>
          <w:rStyle w:val="default"/>
          <w:rFonts w:hint="cs"/>
          <w:rtl/>
        </w:rPr>
        <w:t xml:space="preserve">שנועדה להיות מוצגת דרך קבע או לזמן ממושך, המכילה את שמו או כינויו של אדם </w:t>
      </w:r>
      <w:r w:rsidR="007E1A3F">
        <w:rPr>
          <w:rStyle w:val="default"/>
          <w:rFonts w:hint="cs"/>
          <w:rtl/>
        </w:rPr>
        <w:t>או מקצועו או מהותו או טיבו של עסק או שירות או של פעילות אחרת או של מוצר או של תוצר או צירוף של</w:t>
      </w:r>
      <w:r w:rsidR="00CA5578">
        <w:rPr>
          <w:rStyle w:val="default"/>
          <w:rFonts w:hint="cs"/>
          <w:rtl/>
        </w:rPr>
        <w:t>הם</w:t>
      </w:r>
      <w:r w:rsidR="007E1A3F">
        <w:rPr>
          <w:rStyle w:val="default"/>
          <w:rFonts w:hint="cs"/>
          <w:rtl/>
        </w:rPr>
        <w:t>, המראה או כולל מילים, אותיות, מספרים, תמונות</w:t>
      </w:r>
      <w:r w:rsidR="00CA5578">
        <w:rPr>
          <w:rStyle w:val="default"/>
          <w:rFonts w:hint="cs"/>
          <w:rtl/>
        </w:rPr>
        <w:t>,</w:t>
      </w:r>
      <w:r w:rsidR="007E1A3F">
        <w:rPr>
          <w:rStyle w:val="default"/>
          <w:rFonts w:hint="cs"/>
          <w:rtl/>
        </w:rPr>
        <w:t xml:space="preserve"> ציורים</w:t>
      </w:r>
      <w:r w:rsidR="00CA5578">
        <w:rPr>
          <w:rStyle w:val="default"/>
          <w:rFonts w:hint="cs"/>
          <w:rtl/>
        </w:rPr>
        <w:t xml:space="preserve">, בין אם הוא מחובר </w:t>
      </w:r>
      <w:r w:rsidR="007E1A3F">
        <w:rPr>
          <w:rStyle w:val="default"/>
          <w:rFonts w:hint="cs"/>
          <w:rtl/>
        </w:rPr>
        <w:t xml:space="preserve">לנכס או למיתקן או לכלי רכב </w:t>
      </w:r>
      <w:r w:rsidR="00CA5578">
        <w:rPr>
          <w:rStyle w:val="default"/>
          <w:rFonts w:hint="cs"/>
          <w:rtl/>
        </w:rPr>
        <w:t>או נתמך בו ובין שאינו</w:t>
      </w:r>
      <w:r w:rsidR="007E1A3F">
        <w:rPr>
          <w:rStyle w:val="default"/>
          <w:rFonts w:hint="cs"/>
          <w:rtl/>
        </w:rPr>
        <w:t xml:space="preserve"> </w:t>
      </w:r>
      <w:r w:rsidR="00CA5578">
        <w:rPr>
          <w:rStyle w:val="default"/>
          <w:rFonts w:hint="cs"/>
          <w:rtl/>
        </w:rPr>
        <w:t>מחובר אליו או נתמך בו</w:t>
      </w:r>
      <w:r w:rsidR="007E1A3F">
        <w:rPr>
          <w:rStyle w:val="default"/>
          <w:rFonts w:hint="cs"/>
          <w:rtl/>
        </w:rPr>
        <w:t>, בין שה</w:t>
      </w:r>
      <w:r w:rsidR="00CA5578">
        <w:rPr>
          <w:rStyle w:val="default"/>
          <w:rFonts w:hint="cs"/>
          <w:rtl/>
        </w:rPr>
        <w:t>וא יצוק או חרוט</w:t>
      </w:r>
      <w:r w:rsidR="007E1A3F">
        <w:rPr>
          <w:rStyle w:val="default"/>
          <w:rFonts w:hint="cs"/>
          <w:rtl/>
        </w:rPr>
        <w:t xml:space="preserve"> בקיר הנכס </w:t>
      </w:r>
      <w:r w:rsidR="00CA5578">
        <w:rPr>
          <w:rStyle w:val="default"/>
          <w:rFonts w:hint="cs"/>
          <w:rtl/>
        </w:rPr>
        <w:t>ו</w:t>
      </w:r>
      <w:r w:rsidR="007E1A3F">
        <w:rPr>
          <w:rStyle w:val="default"/>
          <w:rFonts w:hint="cs"/>
          <w:rtl/>
        </w:rPr>
        <w:t xml:space="preserve">בין </w:t>
      </w:r>
      <w:r w:rsidR="00CA5578">
        <w:rPr>
          <w:rStyle w:val="default"/>
          <w:rFonts w:hint="cs"/>
          <w:rtl/>
        </w:rPr>
        <w:t>שהשלט מואר ובין שאינו מואר</w:t>
      </w:r>
      <w:r w:rsidR="007E1A3F">
        <w:rPr>
          <w:rStyle w:val="default"/>
          <w:rFonts w:hint="cs"/>
          <w:rtl/>
        </w:rPr>
        <w:t xml:space="preserve"> או שה</w:t>
      </w:r>
      <w:r w:rsidR="00CA5578">
        <w:rPr>
          <w:rStyle w:val="default"/>
          <w:rFonts w:hint="cs"/>
          <w:rtl/>
        </w:rPr>
        <w:t>וא מואר</w:t>
      </w:r>
      <w:r w:rsidR="007E1A3F">
        <w:rPr>
          <w:rStyle w:val="default"/>
          <w:rFonts w:hint="cs"/>
          <w:rtl/>
        </w:rPr>
        <w:t xml:space="preserve"> לסירוגין או שה</w:t>
      </w:r>
      <w:r w:rsidR="00CA5578">
        <w:rPr>
          <w:rStyle w:val="default"/>
          <w:rFonts w:hint="cs"/>
          <w:rtl/>
        </w:rPr>
        <w:t>ו</w:t>
      </w:r>
      <w:r w:rsidR="007E1A3F">
        <w:rPr>
          <w:rStyle w:val="default"/>
          <w:rFonts w:hint="cs"/>
          <w:rtl/>
        </w:rPr>
        <w:t xml:space="preserve">א הודעה אלקטרונית, </w:t>
      </w:r>
      <w:r w:rsidR="000D7255">
        <w:rPr>
          <w:rStyle w:val="default"/>
          <w:rFonts w:hint="cs"/>
          <w:rtl/>
        </w:rPr>
        <w:t>לרבות אבזר</w:t>
      </w:r>
      <w:r w:rsidR="00CA5578">
        <w:rPr>
          <w:rStyle w:val="default"/>
          <w:rFonts w:hint="cs"/>
          <w:rtl/>
        </w:rPr>
        <w:t>ים</w:t>
      </w:r>
      <w:r w:rsidR="000D7255">
        <w:rPr>
          <w:rStyle w:val="default"/>
          <w:rFonts w:hint="cs"/>
          <w:rtl/>
        </w:rPr>
        <w:t xml:space="preserve"> </w:t>
      </w:r>
      <w:r w:rsidR="00CA5578">
        <w:rPr>
          <w:rStyle w:val="default"/>
          <w:rFonts w:hint="cs"/>
          <w:rtl/>
        </w:rPr>
        <w:t xml:space="preserve">ומיתקנים </w:t>
      </w:r>
      <w:r w:rsidR="000D7255">
        <w:rPr>
          <w:rStyle w:val="default"/>
          <w:rFonts w:hint="cs"/>
          <w:rtl/>
        </w:rPr>
        <w:t>הנושא</w:t>
      </w:r>
      <w:r w:rsidR="00CA5578">
        <w:rPr>
          <w:rStyle w:val="default"/>
          <w:rFonts w:hint="cs"/>
          <w:rtl/>
        </w:rPr>
        <w:t>ים אותו</w:t>
      </w:r>
      <w:r w:rsidR="000D7255">
        <w:rPr>
          <w:rStyle w:val="default"/>
          <w:rFonts w:hint="cs"/>
          <w:rtl/>
        </w:rPr>
        <w:t>;</w:t>
      </w:r>
    </w:p>
    <w:p w:rsidR="000D7255" w:rsidRDefault="000D7255" w:rsidP="00CA5578">
      <w:pPr>
        <w:pStyle w:val="P00"/>
        <w:spacing w:before="72"/>
        <w:ind w:left="0" w:right="1134"/>
        <w:rPr>
          <w:rStyle w:val="default"/>
          <w:rFonts w:hint="cs"/>
          <w:rtl/>
        </w:rPr>
      </w:pPr>
      <w:r>
        <w:rPr>
          <w:rStyle w:val="default"/>
          <w:rFonts w:hint="cs"/>
          <w:rtl/>
        </w:rPr>
        <w:tab/>
        <w:t xml:space="preserve">"שלט בולט" </w:t>
      </w:r>
      <w:r>
        <w:rPr>
          <w:rStyle w:val="default"/>
          <w:rtl/>
        </w:rPr>
        <w:t>–</w:t>
      </w:r>
      <w:r>
        <w:rPr>
          <w:rStyle w:val="default"/>
          <w:rFonts w:hint="cs"/>
          <w:rtl/>
        </w:rPr>
        <w:t xml:space="preserve"> שלט </w:t>
      </w:r>
      <w:r w:rsidR="00CA5578">
        <w:rPr>
          <w:rStyle w:val="default"/>
          <w:rFonts w:hint="cs"/>
          <w:rtl/>
        </w:rPr>
        <w:t>ש</w:t>
      </w:r>
      <w:r>
        <w:rPr>
          <w:rStyle w:val="default"/>
          <w:rFonts w:hint="cs"/>
          <w:rtl/>
        </w:rPr>
        <w:t xml:space="preserve">הותקן </w:t>
      </w:r>
      <w:r w:rsidR="00CA5578">
        <w:rPr>
          <w:rStyle w:val="default"/>
          <w:rFonts w:hint="cs"/>
          <w:rtl/>
        </w:rPr>
        <w:t>שלא במקביל ל</w:t>
      </w:r>
      <w:r>
        <w:rPr>
          <w:rStyle w:val="default"/>
          <w:rFonts w:hint="cs"/>
          <w:rtl/>
        </w:rPr>
        <w:t xml:space="preserve">בנין </w:t>
      </w:r>
      <w:r w:rsidR="00CA5578">
        <w:rPr>
          <w:rStyle w:val="default"/>
          <w:rFonts w:hint="cs"/>
          <w:rtl/>
        </w:rPr>
        <w:t>ו</w:t>
      </w:r>
      <w:r>
        <w:rPr>
          <w:rStyle w:val="default"/>
          <w:rFonts w:hint="cs"/>
          <w:rtl/>
        </w:rPr>
        <w:t xml:space="preserve">נטוי מקיר </w:t>
      </w:r>
      <w:r w:rsidR="00CA5578">
        <w:rPr>
          <w:rStyle w:val="default"/>
          <w:rFonts w:hint="cs"/>
          <w:rtl/>
        </w:rPr>
        <w:t xml:space="preserve">הבנין </w:t>
      </w:r>
      <w:r>
        <w:rPr>
          <w:rStyle w:val="default"/>
          <w:rFonts w:hint="cs"/>
          <w:rtl/>
        </w:rPr>
        <w:t xml:space="preserve">בצורה כלשהי </w:t>
      </w:r>
      <w:r w:rsidR="00CA5578">
        <w:rPr>
          <w:rStyle w:val="default"/>
          <w:rFonts w:hint="cs"/>
          <w:rtl/>
        </w:rPr>
        <w:t xml:space="preserve">או </w:t>
      </w:r>
      <w:r>
        <w:rPr>
          <w:rStyle w:val="default"/>
          <w:rFonts w:hint="cs"/>
          <w:rtl/>
        </w:rPr>
        <w:t>שלט המותקן על גג או על מעקה גג של</w:t>
      </w:r>
      <w:r w:rsidR="00CA5578">
        <w:rPr>
          <w:rStyle w:val="default"/>
          <w:rFonts w:hint="cs"/>
          <w:rtl/>
        </w:rPr>
        <w:t xml:space="preserve"> מבנה</w:t>
      </w:r>
      <w:r>
        <w:rPr>
          <w:rStyle w:val="default"/>
          <w:rFonts w:hint="cs"/>
          <w:rtl/>
        </w:rPr>
        <w:t>;</w:t>
      </w:r>
    </w:p>
    <w:p w:rsidR="00E43EEF" w:rsidRDefault="00E43EEF" w:rsidP="00CA5578">
      <w:pPr>
        <w:pStyle w:val="P00"/>
        <w:spacing w:before="72"/>
        <w:ind w:left="0" w:right="1134"/>
        <w:rPr>
          <w:rStyle w:val="default"/>
          <w:rFonts w:hint="cs"/>
          <w:rtl/>
        </w:rPr>
      </w:pPr>
      <w:r>
        <w:rPr>
          <w:rStyle w:val="default"/>
          <w:rFonts w:hint="cs"/>
          <w:rtl/>
        </w:rPr>
        <w:tab/>
        <w:t xml:space="preserve">"שלט </w:t>
      </w:r>
      <w:r w:rsidR="00CA5578">
        <w:rPr>
          <w:rStyle w:val="default"/>
          <w:rFonts w:hint="cs"/>
          <w:rtl/>
        </w:rPr>
        <w:t>שאינו במקום העסק</w:t>
      </w:r>
      <w:r>
        <w:rPr>
          <w:rStyle w:val="default"/>
          <w:rFonts w:hint="cs"/>
          <w:rtl/>
        </w:rPr>
        <w:t xml:space="preserve">" </w:t>
      </w:r>
      <w:r>
        <w:rPr>
          <w:rStyle w:val="default"/>
          <w:rtl/>
        </w:rPr>
        <w:t>–</w:t>
      </w:r>
      <w:r>
        <w:rPr>
          <w:rStyle w:val="default"/>
          <w:rFonts w:hint="cs"/>
          <w:rtl/>
        </w:rPr>
        <w:t xml:space="preserve"> שלט </w:t>
      </w:r>
      <w:r w:rsidR="00CA5578">
        <w:rPr>
          <w:rStyle w:val="default"/>
          <w:rFonts w:hint="cs"/>
          <w:rtl/>
        </w:rPr>
        <w:t>הכולל את שמו או סמלו של מוצר שאינו מיוצר במקום שבו מותקן השלט, או שלט של מי שמייצר או משווק מוצר שעסקו אינו מתנהל במקום שבו הוא מותקן</w:t>
      </w:r>
      <w:r>
        <w:rPr>
          <w:rStyle w:val="default"/>
          <w:rFonts w:hint="cs"/>
          <w:rtl/>
        </w:rPr>
        <w:t>;</w:t>
      </w:r>
    </w:p>
    <w:p w:rsidR="00E43EEF" w:rsidRDefault="00E43EEF" w:rsidP="00CA5578">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w:t>
      </w:r>
      <w:r w:rsidR="00CA5578">
        <w:rPr>
          <w:rStyle w:val="default"/>
          <w:rFonts w:hint="cs"/>
          <w:rtl/>
        </w:rPr>
        <w:t>שנת כספים כאמור בסעיף 205 לפקודת העיריות או חלק ממנה</w:t>
      </w:r>
      <w:r>
        <w:rPr>
          <w:rStyle w:val="default"/>
          <w:rFonts w:hint="cs"/>
          <w:rtl/>
        </w:rPr>
        <w:t>.</w:t>
      </w:r>
    </w:p>
    <w:p w:rsidR="00A54089" w:rsidRDefault="00A54089" w:rsidP="00CA5578">
      <w:pPr>
        <w:pStyle w:val="medium2-header"/>
        <w:keepLines w:val="0"/>
        <w:spacing w:before="120"/>
        <w:ind w:left="0" w:right="1134"/>
        <w:rPr>
          <w:rFonts w:cs="FrankRuehl"/>
          <w:noProof/>
          <w:rtl/>
        </w:rPr>
      </w:pPr>
      <w:bookmarkStart w:id="2" w:name="med1"/>
      <w:bookmarkEnd w:id="2"/>
      <w:r>
        <w:rPr>
          <w:rFonts w:cs="FrankRuehl"/>
          <w:noProof/>
          <w:rtl/>
        </w:rPr>
        <w:t xml:space="preserve">פרק </w:t>
      </w:r>
      <w:r w:rsidR="00B075A3">
        <w:rPr>
          <w:rFonts w:cs="FrankRuehl" w:hint="cs"/>
          <w:noProof/>
          <w:rtl/>
        </w:rPr>
        <w:t xml:space="preserve">שני: </w:t>
      </w:r>
      <w:r w:rsidR="00CA5578">
        <w:rPr>
          <w:rFonts w:cs="FrankRuehl" w:hint="cs"/>
          <w:noProof/>
          <w:rtl/>
        </w:rPr>
        <w:t>רישוי שלטים</w:t>
      </w:r>
    </w:p>
    <w:p w:rsidR="00A54089" w:rsidRDefault="00A54089" w:rsidP="00CA5578">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7.1pt;z-index:251641856" o:allowincell="f" filled="f" stroked="f" strokecolor="lime" strokeweight=".25pt">
            <v:textbox style="mso-next-textbox:#_x0000_s1027" inset="0,0,0,0">
              <w:txbxContent>
                <w:p w:rsidR="00356DD3" w:rsidRDefault="00356DD3">
                  <w:pPr>
                    <w:spacing w:line="160" w:lineRule="exact"/>
                    <w:jc w:val="left"/>
                    <w:rPr>
                      <w:rFonts w:cs="Miriam" w:hint="cs"/>
                      <w:sz w:val="18"/>
                      <w:szCs w:val="18"/>
                      <w:rtl/>
                    </w:rPr>
                  </w:pPr>
                  <w:r>
                    <w:rPr>
                      <w:rFonts w:cs="Miriam" w:hint="cs"/>
                      <w:sz w:val="18"/>
                      <w:szCs w:val="18"/>
                      <w:rtl/>
                    </w:rPr>
                    <w:t>הצגת שלט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CA5578">
        <w:rPr>
          <w:rFonts w:cs="FrankRuehl" w:hint="cs"/>
          <w:rtl/>
          <w:lang w:eastAsia="en-US"/>
        </w:rPr>
        <w:t>לא יציג אדם שלט, לא ירשה למי שפועל מטעמו להציגו ולא יגרום להצגת שלט, אלא לפי רשיון מאת ראש העיריה ובהתאם לתנאי הרשיון ולאחר ששילם אגרת שלטים שנקבעה בתוספת הראשונה</w:t>
      </w:r>
      <w:r w:rsidR="000F00BD">
        <w:rPr>
          <w:rFonts w:cs="FrankRuehl" w:hint="cs"/>
          <w:rtl/>
          <w:lang w:eastAsia="en-US"/>
        </w:rPr>
        <w:t>.</w:t>
      </w:r>
    </w:p>
    <w:p w:rsidR="00CA5578" w:rsidRDefault="00CA5578" w:rsidP="00CA557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C0130">
        <w:rPr>
          <w:rFonts w:cs="FrankRuehl" w:hint="cs"/>
          <w:rtl/>
          <w:lang w:eastAsia="en-US"/>
        </w:rPr>
        <w:t>ראש העיריה יהיה רשאי לתת רשיון, לסרב לתיתו, לבטלו, לשנותו, לכלול בו תנאים, להוסיף עליהם ולשנותם, ובין היתר, לקבוע הוראות בדבר מקום הצבתו של שלט, גודלו, צורתו וסוגי החומרים שמהם ייעשה.</w:t>
      </w:r>
    </w:p>
    <w:p w:rsidR="00A54089" w:rsidRDefault="00A54089" w:rsidP="007D26A9">
      <w:pPr>
        <w:pStyle w:val="P00"/>
        <w:spacing w:before="72"/>
        <w:ind w:left="0" w:right="1134"/>
        <w:rPr>
          <w:rFonts w:cs="FrankRuehl" w:hint="cs"/>
          <w:rtl/>
          <w:lang w:eastAsia="en-US"/>
        </w:rPr>
      </w:pPr>
      <w:bookmarkStart w:id="4" w:name="Seif3"/>
      <w:bookmarkEnd w:id="4"/>
      <w:r>
        <w:rPr>
          <w:lang w:val="he-IL"/>
        </w:rPr>
        <w:pict>
          <v:rect id="_x0000_s1028" style="position:absolute;left:0;text-align:left;margin-left:464.5pt;margin-top:8.05pt;width:75.05pt;height:16pt;z-index:251642880" o:allowincell="f" filled="f" stroked="f" strokecolor="lime" strokeweight=".25pt">
            <v:textbox style="mso-next-textbox:#_x0000_s1028" inset="0,0,0,0">
              <w:txbxContent>
                <w:p w:rsidR="00356DD3" w:rsidRDefault="00356DD3" w:rsidP="007D26A9">
                  <w:pPr>
                    <w:spacing w:line="160" w:lineRule="exact"/>
                    <w:jc w:val="left"/>
                    <w:rPr>
                      <w:rFonts w:cs="Miriam" w:hint="cs"/>
                      <w:noProof/>
                      <w:sz w:val="18"/>
                      <w:szCs w:val="18"/>
                      <w:rtl/>
                    </w:rPr>
                  </w:pPr>
                  <w:r>
                    <w:rPr>
                      <w:rFonts w:cs="Miriam" w:hint="cs"/>
                      <w:noProof/>
                      <w:sz w:val="18"/>
                      <w:szCs w:val="18"/>
                      <w:rtl/>
                    </w:rPr>
                    <w:t>בקשה לקבל רשיון</w:t>
                  </w:r>
                </w:p>
              </w:txbxContent>
            </v:textbox>
            <w10:anchorlock/>
          </v:rect>
        </w:pict>
      </w:r>
      <w:r>
        <w:rPr>
          <w:rStyle w:val="big-number"/>
          <w:rFonts w:cs="Miriam"/>
          <w:rtl/>
        </w:rPr>
        <w:t>3.</w:t>
      </w:r>
      <w:r>
        <w:rPr>
          <w:rStyle w:val="big-number"/>
          <w:rFonts w:cs="Miriam"/>
          <w:rtl/>
        </w:rPr>
        <w:tab/>
      </w:r>
      <w:r w:rsidR="007807C8">
        <w:rPr>
          <w:rFonts w:cs="FrankRuehl" w:hint="cs"/>
          <w:rtl/>
          <w:lang w:eastAsia="en-US"/>
        </w:rPr>
        <w:t>(א)</w:t>
      </w:r>
      <w:r w:rsidR="007807C8">
        <w:rPr>
          <w:rFonts w:cs="FrankRuehl" w:hint="cs"/>
          <w:rtl/>
          <w:lang w:eastAsia="en-US"/>
        </w:rPr>
        <w:tab/>
      </w:r>
      <w:r w:rsidR="007D26A9">
        <w:rPr>
          <w:rFonts w:cs="FrankRuehl" w:hint="cs"/>
          <w:rtl/>
          <w:lang w:eastAsia="en-US"/>
        </w:rPr>
        <w:t>הרוצה להציג שלט יגיש לראש העיריה בקשה בכתב, בטופס בקשה לרשיון להצגת שלט הנהוג בעיריה, יפרט את שמו ומענו, ויצרף לבקשתו תרשים ובו תכנית המראה את הסוג, הצורה, המידות, הנוסח, החומר שממנו עשוי השלט שבדעתו להציג, וכן את המסגרת שעליה יוצב השלט או המיתקן הנושא אותו, עם המפרט הטכני שלהם, תצלום המקום שבו יוצג השלט וסביבתו; אם השלט מואר, יצורף לתכנית אישור של חשמלאי מוסמך המעיד כי הוא אחראי לתקינות המיתקן וכי המיתקן כולל מפסק פחת.</w:t>
      </w:r>
    </w:p>
    <w:p w:rsidR="007D26A9" w:rsidRDefault="007D26A9" w:rsidP="007D26A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96143">
        <w:rPr>
          <w:rFonts w:cs="FrankRuehl" w:hint="cs"/>
          <w:rtl/>
          <w:lang w:eastAsia="en-US"/>
        </w:rPr>
        <w:t>האמור בסעיף קטן (א) לא יחול על אלה:</w:t>
      </w:r>
    </w:p>
    <w:p w:rsidR="00F96143" w:rsidRDefault="00F96143" w:rsidP="004D43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בקשה לרשיון שהתרשים שצורף לה הוכן בידי אדריכל של בנין שנבנה לפי היתר בניה כדין, שבו יוצג השלט ומיקומו אושר כחלק מהיתר הבניה;</w:t>
      </w:r>
    </w:p>
    <w:p w:rsidR="00F96143" w:rsidRDefault="00F96143" w:rsidP="004D43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בקשה לחידוש רשיון אם אין שינוי בשלט שניתן לגביו רשיון לפי חוק עזר זה.</w:t>
      </w:r>
    </w:p>
    <w:p w:rsidR="00A54089" w:rsidRDefault="00A54089" w:rsidP="004D4356">
      <w:pPr>
        <w:pStyle w:val="P00"/>
        <w:spacing w:before="72"/>
        <w:ind w:left="0" w:right="1134"/>
        <w:rPr>
          <w:rStyle w:val="default"/>
          <w:rFonts w:hint="cs"/>
          <w:rtl/>
        </w:rPr>
      </w:pPr>
      <w:bookmarkStart w:id="5" w:name="Seif4"/>
      <w:bookmarkEnd w:id="5"/>
      <w:r>
        <w:rPr>
          <w:lang w:val="he-IL"/>
        </w:rPr>
        <w:pict>
          <v:rect id="_x0000_s1029" style="position:absolute;left:0;text-align:left;margin-left:464.5pt;margin-top:8.05pt;width:75.05pt;height:10.4pt;z-index:251643904" o:allowincell="f" filled="f" stroked="f" strokecolor="lime" strokeweight=".25pt">
            <v:textbox style="mso-next-textbox:#_x0000_s1029" inset="0,0,0,0">
              <w:txbxContent>
                <w:p w:rsidR="00356DD3" w:rsidRDefault="00356DD3">
                  <w:pPr>
                    <w:spacing w:line="160" w:lineRule="exact"/>
                    <w:jc w:val="left"/>
                    <w:rPr>
                      <w:rFonts w:cs="Miriam" w:hint="cs"/>
                      <w:sz w:val="18"/>
                      <w:szCs w:val="18"/>
                      <w:rtl/>
                    </w:rPr>
                  </w:pPr>
                  <w:r>
                    <w:rPr>
                      <w:rFonts w:cs="Miriam" w:hint="cs"/>
                      <w:sz w:val="18"/>
                      <w:szCs w:val="18"/>
                      <w:rtl/>
                    </w:rPr>
                    <w:t>תוקף רשיון וחידושו</w:t>
                  </w:r>
                </w:p>
              </w:txbxContent>
            </v:textbox>
            <w10:anchorlock/>
          </v:rect>
        </w:pict>
      </w:r>
      <w:r>
        <w:rPr>
          <w:rStyle w:val="big-number"/>
          <w:rFonts w:cs="Miriam"/>
          <w:rtl/>
        </w:rPr>
        <w:t>4.</w:t>
      </w:r>
      <w:r>
        <w:rPr>
          <w:rStyle w:val="big-number"/>
          <w:rFonts w:cs="Miriam"/>
          <w:rtl/>
        </w:rPr>
        <w:tab/>
      </w:r>
      <w:r w:rsidR="004D4356">
        <w:rPr>
          <w:rStyle w:val="default"/>
          <w:rFonts w:hint="cs"/>
          <w:rtl/>
        </w:rPr>
        <w:t>(א)</w:t>
      </w:r>
      <w:r w:rsidR="004D4356">
        <w:rPr>
          <w:rStyle w:val="default"/>
          <w:rFonts w:hint="cs"/>
          <w:rtl/>
        </w:rPr>
        <w:tab/>
        <w:t>תוקפו של רשיון הוא עד 31 בדצמבר בשנה שבה ניתן.</w:t>
      </w:r>
    </w:p>
    <w:p w:rsidR="004D4356" w:rsidRDefault="004D4356" w:rsidP="004D4356">
      <w:pPr>
        <w:pStyle w:val="P00"/>
        <w:spacing w:before="72"/>
        <w:ind w:left="0" w:right="1134"/>
        <w:rPr>
          <w:rStyle w:val="default"/>
          <w:rFonts w:hint="cs"/>
          <w:rtl/>
        </w:rPr>
      </w:pPr>
      <w:r>
        <w:rPr>
          <w:rStyle w:val="default"/>
          <w:rFonts w:hint="cs"/>
          <w:rtl/>
        </w:rPr>
        <w:tab/>
        <w:t>(ב)</w:t>
      </w:r>
      <w:r>
        <w:rPr>
          <w:rStyle w:val="default"/>
          <w:rFonts w:hint="cs"/>
          <w:rtl/>
        </w:rPr>
        <w:tab/>
        <w:t>בעל רשיון יודיע בכתב לעיריה על הסרת שלט בתוך 7 ימים מיום הסרתו.</w:t>
      </w:r>
    </w:p>
    <w:p w:rsidR="004D4356" w:rsidRDefault="004D4356" w:rsidP="004D4356">
      <w:pPr>
        <w:pStyle w:val="P00"/>
        <w:spacing w:before="72"/>
        <w:ind w:left="0" w:right="1134"/>
        <w:rPr>
          <w:rStyle w:val="default"/>
          <w:rFonts w:hint="cs"/>
          <w:rtl/>
        </w:rPr>
      </w:pPr>
      <w:r>
        <w:rPr>
          <w:rStyle w:val="default"/>
          <w:rFonts w:hint="cs"/>
          <w:rtl/>
        </w:rPr>
        <w:tab/>
        <w:t>(ג)</w:t>
      </w:r>
      <w:r>
        <w:rPr>
          <w:rStyle w:val="default"/>
          <w:rFonts w:hint="cs"/>
          <w:rtl/>
        </w:rPr>
        <w:tab/>
        <w:t>שינה בעל רשיון בתוך תקופת תוקפו את תוכן השלט או את צורתו או מידותיו או סוגו או מקומו או את החומר שממנו הוא עשוי, יפקע תוקף הרשיון וחידושו טעון הגשת בקשה לרשיון חדש.</w:t>
      </w:r>
    </w:p>
    <w:p w:rsidR="00A54089" w:rsidRDefault="00A54089" w:rsidP="004D4356">
      <w:pPr>
        <w:pStyle w:val="P00"/>
        <w:spacing w:before="72"/>
        <w:ind w:left="0" w:right="1134"/>
        <w:rPr>
          <w:rStyle w:val="default"/>
          <w:rFonts w:hint="cs"/>
          <w:rtl/>
        </w:rPr>
      </w:pPr>
      <w:bookmarkStart w:id="6" w:name="Seif5"/>
      <w:bookmarkEnd w:id="6"/>
      <w:r>
        <w:rPr>
          <w:lang w:val="he-IL"/>
        </w:rPr>
        <w:pict>
          <v:rect id="_x0000_s1030" style="position:absolute;left:0;text-align:left;margin-left:464.5pt;margin-top:8.05pt;width:75.05pt;height:15.75pt;z-index:251644928" o:allowincell="f" filled="f" stroked="f" strokecolor="lime" strokeweight=".25pt">
            <v:textbox style="mso-next-textbox:#_x0000_s1030" inset="0,0,0,0">
              <w:txbxContent>
                <w:p w:rsidR="00356DD3" w:rsidRDefault="00356DD3">
                  <w:pPr>
                    <w:spacing w:line="160" w:lineRule="exact"/>
                    <w:jc w:val="left"/>
                    <w:rPr>
                      <w:rFonts w:cs="Miriam" w:hint="cs"/>
                      <w:noProof/>
                      <w:sz w:val="18"/>
                      <w:szCs w:val="18"/>
                      <w:rtl/>
                    </w:rPr>
                  </w:pPr>
                  <w:r>
                    <w:rPr>
                      <w:rFonts w:cs="Miriam" w:hint="cs"/>
                      <w:sz w:val="18"/>
                      <w:szCs w:val="18"/>
                      <w:rtl/>
                    </w:rPr>
                    <w:t>אגרת שלטים</w:t>
                  </w:r>
                </w:p>
              </w:txbxContent>
            </v:textbox>
            <w10:anchorlock/>
          </v:rect>
        </w:pict>
      </w:r>
      <w:r>
        <w:rPr>
          <w:rStyle w:val="big-number"/>
          <w:rFonts w:cs="Miriam"/>
          <w:rtl/>
        </w:rPr>
        <w:t>5.</w:t>
      </w:r>
      <w:r>
        <w:rPr>
          <w:rStyle w:val="big-number"/>
          <w:rFonts w:cs="Miriam"/>
          <w:rtl/>
        </w:rPr>
        <w:tab/>
      </w:r>
      <w:r w:rsidR="00F62FE1">
        <w:rPr>
          <w:rStyle w:val="default"/>
          <w:rFonts w:hint="cs"/>
          <w:rtl/>
        </w:rPr>
        <w:t>(א)</w:t>
      </w:r>
      <w:r w:rsidR="00F62FE1">
        <w:rPr>
          <w:rStyle w:val="default"/>
          <w:rFonts w:hint="cs"/>
          <w:rtl/>
        </w:rPr>
        <w:tab/>
      </w:r>
      <w:r w:rsidR="004D4356">
        <w:rPr>
          <w:rStyle w:val="default"/>
          <w:rFonts w:hint="cs"/>
          <w:rtl/>
        </w:rPr>
        <w:t>בעד מתן רשיון לשלט או בעד חידושו, תשולם לעיריה אגרת שלטים, בשיעורים הנקובים בתוספת הראשונה.</w:t>
      </w:r>
    </w:p>
    <w:p w:rsidR="004D4356" w:rsidRDefault="004D4356" w:rsidP="004D4356">
      <w:pPr>
        <w:pStyle w:val="P00"/>
        <w:spacing w:before="72"/>
        <w:ind w:left="0" w:right="1134"/>
        <w:rPr>
          <w:rStyle w:val="default"/>
          <w:rFonts w:hint="cs"/>
          <w:rtl/>
        </w:rPr>
      </w:pPr>
      <w:r>
        <w:rPr>
          <w:rStyle w:val="default"/>
          <w:rFonts w:hint="cs"/>
          <w:rtl/>
        </w:rPr>
        <w:tab/>
        <w:t>(ב)</w:t>
      </w:r>
      <w:r>
        <w:rPr>
          <w:rStyle w:val="default"/>
          <w:rFonts w:hint="cs"/>
          <w:rtl/>
        </w:rPr>
        <w:tab/>
        <w:t>בעל רשיון ישלם לעיריה אגרה לכל שנה שבה מוצג שלט במקומו; הסיר בעל שלט את השלט לפני 1 ביולי בשנה פלונית, ישלם מחצית האגרה הנקובה בתוספת הראשונה בעבור אותה שנה.</w:t>
      </w:r>
    </w:p>
    <w:p w:rsidR="004D4356" w:rsidRDefault="004D4356" w:rsidP="004D4356">
      <w:pPr>
        <w:pStyle w:val="P00"/>
        <w:spacing w:before="72"/>
        <w:ind w:left="0" w:right="1134"/>
        <w:rPr>
          <w:rStyle w:val="default"/>
          <w:rFonts w:hint="cs"/>
          <w:rtl/>
        </w:rPr>
      </w:pPr>
      <w:r>
        <w:rPr>
          <w:rStyle w:val="default"/>
          <w:rFonts w:hint="cs"/>
          <w:rtl/>
        </w:rPr>
        <w:tab/>
        <w:t>(ג)</w:t>
      </w:r>
      <w:r>
        <w:rPr>
          <w:rStyle w:val="default"/>
          <w:rFonts w:hint="cs"/>
          <w:rtl/>
        </w:rPr>
        <w:tab/>
        <w:t>על אף האמור בסעיף קטן (א) הותקן והוצג לראשונה שלט מהשלטים המפורטים בתוספת הראשונה אחרי 30 ביוני בשנה פלונית, ישולם בעד הרשיון להצגת השלט באותה שנה מחצית מסכום האגרה הנקוב בתוספת הראשונה.</w:t>
      </w:r>
    </w:p>
    <w:p w:rsidR="004D4356" w:rsidRDefault="004D4356" w:rsidP="004D4356">
      <w:pPr>
        <w:pStyle w:val="P00"/>
        <w:spacing w:before="72"/>
        <w:ind w:left="0" w:right="1134"/>
        <w:rPr>
          <w:rStyle w:val="default"/>
          <w:rFonts w:hint="cs"/>
          <w:rtl/>
        </w:rPr>
      </w:pPr>
      <w:r>
        <w:rPr>
          <w:rStyle w:val="default"/>
          <w:rFonts w:hint="cs"/>
          <w:rtl/>
        </w:rPr>
        <w:tab/>
        <w:t>(ד)</w:t>
      </w:r>
      <w:r>
        <w:rPr>
          <w:rStyle w:val="default"/>
          <w:rFonts w:hint="cs"/>
          <w:rtl/>
        </w:rPr>
        <w:tab/>
      </w:r>
      <w:r w:rsidR="00EC0431">
        <w:rPr>
          <w:rStyle w:val="default"/>
          <w:rFonts w:hint="cs"/>
          <w:rtl/>
        </w:rPr>
        <w:t>על אף האמור בסעיף 4(א) ובסעיף קטן (ג) לסעיף זה, הוצג שלט לראשונה אחרי 31 באוקטובר בשנה פלונית, יהיה תוקפו של הרשיון שניתן בעבורו עד 31 בדצמבר בשנה שלאחריה ותשולם בעבורו אגרה הנקובה בתוספת הראשונה לשנה אחת.</w:t>
      </w:r>
    </w:p>
    <w:p w:rsidR="00EC0431" w:rsidRDefault="00EC0431" w:rsidP="004D4356">
      <w:pPr>
        <w:pStyle w:val="P00"/>
        <w:spacing w:before="72"/>
        <w:ind w:left="0" w:right="1134"/>
        <w:rPr>
          <w:rStyle w:val="default"/>
          <w:rFonts w:hint="cs"/>
          <w:rtl/>
        </w:rPr>
      </w:pPr>
      <w:r>
        <w:rPr>
          <w:rStyle w:val="default"/>
          <w:rFonts w:hint="cs"/>
          <w:rtl/>
        </w:rPr>
        <w:tab/>
        <w:t>(ה)</w:t>
      </w:r>
      <w:r>
        <w:rPr>
          <w:rStyle w:val="default"/>
          <w:rFonts w:hint="cs"/>
          <w:rtl/>
        </w:rPr>
        <w:tab/>
        <w:t>ראש העיריה רשאי לפטור מציג שלט מתשלום אגרה, כולה או מקצתה, בשל צביונו הציבורי של השלט או מסיבה אחרת.</w:t>
      </w:r>
    </w:p>
    <w:p w:rsidR="00A54089" w:rsidRDefault="00A54089" w:rsidP="00EC0431">
      <w:pPr>
        <w:pStyle w:val="P00"/>
        <w:spacing w:before="72"/>
        <w:ind w:left="0" w:right="1134"/>
        <w:rPr>
          <w:rStyle w:val="default"/>
          <w:rFonts w:hint="cs"/>
          <w:rtl/>
        </w:rPr>
      </w:pPr>
      <w:bookmarkStart w:id="7" w:name="Seif6"/>
      <w:bookmarkEnd w:id="7"/>
      <w:r>
        <w:rPr>
          <w:lang w:val="he-IL"/>
        </w:rPr>
        <w:pict>
          <v:rect id="_x0000_s1031" style="position:absolute;left:0;text-align:left;margin-left:464.5pt;margin-top:8.05pt;width:75.05pt;height:13.2pt;z-index:251645952" o:allowincell="f" filled="f" stroked="f" strokecolor="lime" strokeweight=".25pt">
            <v:textbox style="mso-next-textbox:#_x0000_s1031" inset="0,0,0,0">
              <w:txbxContent>
                <w:p w:rsidR="00356DD3" w:rsidRDefault="00356DD3">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6.</w:t>
      </w:r>
      <w:r>
        <w:rPr>
          <w:rStyle w:val="big-number"/>
          <w:rFonts w:cs="Miriam"/>
          <w:rtl/>
        </w:rPr>
        <w:tab/>
      </w:r>
      <w:r w:rsidR="00EC0431">
        <w:rPr>
          <w:rStyle w:val="default"/>
          <w:rFonts w:hint="cs"/>
          <w:rtl/>
        </w:rPr>
        <w:t>(א)</w:t>
      </w:r>
      <w:r w:rsidR="00EC0431">
        <w:rPr>
          <w:rStyle w:val="default"/>
          <w:rFonts w:hint="cs"/>
          <w:rtl/>
        </w:rPr>
        <w:tab/>
        <w:t xml:space="preserve">הוראות פרק זה לא יחולו על </w:t>
      </w:r>
      <w:r w:rsidR="00EC0431">
        <w:rPr>
          <w:rStyle w:val="default"/>
          <w:rtl/>
        </w:rPr>
        <w:t>–</w:t>
      </w:r>
    </w:p>
    <w:p w:rsidR="00EC0431" w:rsidRDefault="00EC0431" w:rsidP="00EC0431">
      <w:pPr>
        <w:pStyle w:val="P00"/>
        <w:spacing w:before="72"/>
        <w:ind w:left="1021" w:right="1134"/>
        <w:rPr>
          <w:rStyle w:val="default"/>
          <w:rFonts w:hint="cs"/>
          <w:rtl/>
        </w:rPr>
      </w:pPr>
      <w:r>
        <w:rPr>
          <w:rStyle w:val="default"/>
          <w:rFonts w:hint="cs"/>
          <w:rtl/>
        </w:rPr>
        <w:t>(1)</w:t>
      </w:r>
      <w:r>
        <w:rPr>
          <w:rStyle w:val="default"/>
          <w:rFonts w:hint="cs"/>
          <w:rtl/>
        </w:rPr>
        <w:tab/>
        <w:t>שלטים המוצגים בידי העיריה;</w:t>
      </w:r>
    </w:p>
    <w:p w:rsidR="00EC0431" w:rsidRDefault="00EC0431" w:rsidP="00EC0431">
      <w:pPr>
        <w:pStyle w:val="P00"/>
        <w:spacing w:before="72"/>
        <w:ind w:left="1021" w:right="1134"/>
        <w:rPr>
          <w:rStyle w:val="default"/>
          <w:rFonts w:hint="cs"/>
          <w:rtl/>
        </w:rPr>
      </w:pPr>
      <w:r>
        <w:rPr>
          <w:rStyle w:val="default"/>
          <w:rFonts w:hint="cs"/>
          <w:rtl/>
        </w:rPr>
        <w:t>(2)</w:t>
      </w:r>
      <w:r>
        <w:rPr>
          <w:rStyle w:val="default"/>
          <w:rFonts w:hint="cs"/>
          <w:rtl/>
        </w:rPr>
        <w:tab/>
        <w:t>שלט המכיל את שמו של אדם ומותקן על דלת כניסה לדירת מגורים;</w:t>
      </w:r>
    </w:p>
    <w:p w:rsidR="00EC0431" w:rsidRDefault="00EC0431" w:rsidP="00EC0431">
      <w:pPr>
        <w:pStyle w:val="P00"/>
        <w:spacing w:before="72"/>
        <w:ind w:left="1021" w:right="1134"/>
        <w:rPr>
          <w:rStyle w:val="default"/>
          <w:rFonts w:hint="cs"/>
          <w:rtl/>
        </w:rPr>
      </w:pPr>
      <w:r>
        <w:rPr>
          <w:rStyle w:val="default"/>
          <w:rFonts w:hint="cs"/>
          <w:rtl/>
        </w:rPr>
        <w:t>(3)</w:t>
      </w:r>
      <w:r>
        <w:rPr>
          <w:rStyle w:val="default"/>
          <w:rFonts w:hint="cs"/>
          <w:rtl/>
        </w:rPr>
        <w:tab/>
        <w:t xml:space="preserve">שלט אחד בלבד המוצג באתר בניה שמטרתו לזהות את בעלי המקצוע העוסקים בבנייתו, ובלבד </w:t>
      </w:r>
      <w:r>
        <w:rPr>
          <w:rStyle w:val="default"/>
          <w:rtl/>
        </w:rPr>
        <w:t>–</w:t>
      </w:r>
    </w:p>
    <w:p w:rsidR="00EC0431" w:rsidRDefault="00EC0431" w:rsidP="00EC0431">
      <w:pPr>
        <w:pStyle w:val="P00"/>
        <w:spacing w:before="72"/>
        <w:ind w:left="1474" w:right="1134"/>
        <w:rPr>
          <w:rStyle w:val="default"/>
          <w:rFonts w:hint="cs"/>
          <w:rtl/>
        </w:rPr>
      </w:pPr>
      <w:r>
        <w:rPr>
          <w:rStyle w:val="default"/>
          <w:rFonts w:hint="cs"/>
          <w:rtl/>
        </w:rPr>
        <w:t>(א)</w:t>
      </w:r>
      <w:r>
        <w:rPr>
          <w:rStyle w:val="default"/>
          <w:rFonts w:hint="cs"/>
          <w:rtl/>
        </w:rPr>
        <w:tab/>
        <w:t xml:space="preserve">שעל השלט יחולו הוראות תקנות רישום קבלנים לעבודות הנדסה בנאיות (הצבת שלטים על ידי קבלנים רשומים) (מס' 2), התשל"ו-1976 (להלן </w:t>
      </w:r>
      <w:r>
        <w:rPr>
          <w:rStyle w:val="default"/>
          <w:rtl/>
        </w:rPr>
        <w:t>–</w:t>
      </w:r>
      <w:r>
        <w:rPr>
          <w:rStyle w:val="default"/>
          <w:rFonts w:hint="cs"/>
          <w:rtl/>
        </w:rPr>
        <w:t xml:space="preserve"> תקנות רישום קבלנים);</w:t>
      </w:r>
    </w:p>
    <w:p w:rsidR="00EC0431" w:rsidRDefault="00EC0431" w:rsidP="00EC0431">
      <w:pPr>
        <w:pStyle w:val="P00"/>
        <w:spacing w:before="72"/>
        <w:ind w:left="1474" w:right="1134"/>
        <w:rPr>
          <w:rStyle w:val="default"/>
          <w:rFonts w:hint="cs"/>
          <w:rtl/>
        </w:rPr>
      </w:pPr>
      <w:r>
        <w:rPr>
          <w:rStyle w:val="default"/>
          <w:rFonts w:hint="cs"/>
          <w:rtl/>
        </w:rPr>
        <w:t>(ב)</w:t>
      </w:r>
      <w:r>
        <w:rPr>
          <w:rStyle w:val="default"/>
          <w:rFonts w:hint="cs"/>
          <w:rtl/>
        </w:rPr>
        <w:tab/>
        <w:t>שהשלט ישולב עם השלטים המוצגים לפי תקנות רישום קבלנים;</w:t>
      </w:r>
    </w:p>
    <w:p w:rsidR="00EC0431" w:rsidRDefault="00EC0431" w:rsidP="00EC0431">
      <w:pPr>
        <w:pStyle w:val="P00"/>
        <w:spacing w:before="72"/>
        <w:ind w:left="1474" w:right="1134"/>
        <w:rPr>
          <w:rStyle w:val="default"/>
          <w:rFonts w:hint="cs"/>
          <w:rtl/>
        </w:rPr>
      </w:pPr>
      <w:r>
        <w:rPr>
          <w:rStyle w:val="default"/>
          <w:rFonts w:hint="cs"/>
          <w:rtl/>
        </w:rPr>
        <w:t>(ג)</w:t>
      </w:r>
      <w:r>
        <w:rPr>
          <w:rStyle w:val="default"/>
          <w:rFonts w:hint="cs"/>
          <w:rtl/>
        </w:rPr>
        <w:tab/>
        <w:t>ששטחו של השלט לא יעלה על 4 מ"ר;</w:t>
      </w:r>
    </w:p>
    <w:p w:rsidR="00EC0431" w:rsidRDefault="00EC0431" w:rsidP="00EC0431">
      <w:pPr>
        <w:pStyle w:val="P00"/>
        <w:spacing w:before="72"/>
        <w:ind w:left="1474" w:right="1134"/>
        <w:rPr>
          <w:rStyle w:val="default"/>
          <w:rFonts w:hint="cs"/>
          <w:rtl/>
        </w:rPr>
      </w:pPr>
      <w:r>
        <w:rPr>
          <w:rStyle w:val="default"/>
          <w:rFonts w:hint="cs"/>
          <w:rtl/>
        </w:rPr>
        <w:t>(ד)</w:t>
      </w:r>
      <w:r>
        <w:rPr>
          <w:rStyle w:val="default"/>
          <w:rFonts w:hint="cs"/>
          <w:rtl/>
        </w:rPr>
        <w:tab/>
        <w:t>שהשלט יוסר לא יאוחר משלושים ימים מעת אכלוס הבנין כולו או חלקו;</w:t>
      </w:r>
    </w:p>
    <w:p w:rsidR="00EC0431" w:rsidRDefault="00EC0431" w:rsidP="00EC0431">
      <w:pPr>
        <w:pStyle w:val="P00"/>
        <w:spacing w:before="72"/>
        <w:ind w:left="1021" w:right="1134"/>
        <w:rPr>
          <w:rStyle w:val="default"/>
          <w:rFonts w:ascii="Times New Roman" w:hAnsi="Times New Roman" w:hint="cs"/>
          <w:rtl/>
        </w:rPr>
      </w:pPr>
      <w:r>
        <w:rPr>
          <w:rStyle w:val="default"/>
          <w:rFonts w:hint="cs"/>
          <w:rtl/>
        </w:rPr>
        <w:t>(4)</w:t>
      </w:r>
      <w:r>
        <w:rPr>
          <w:rStyle w:val="default"/>
          <w:rFonts w:hint="cs"/>
          <w:rtl/>
        </w:rPr>
        <w:tab/>
        <w:t xml:space="preserve">שלט המורה על כך שעסק, שירות או פעילות עברו ממקום אחד למקום אחר, ובלבד שמידותיו לא יעלו על 35 ס"מ </w:t>
      </w:r>
      <w:r>
        <w:rPr>
          <w:rStyle w:val="default"/>
          <w:rFonts w:ascii="Times New Roman" w:hAnsi="Times New Roman"/>
        </w:rPr>
        <w:t>x</w:t>
      </w:r>
      <w:r>
        <w:rPr>
          <w:rStyle w:val="default"/>
          <w:rFonts w:ascii="Times New Roman" w:hAnsi="Times New Roman" w:hint="cs"/>
          <w:rtl/>
        </w:rPr>
        <w:t xml:space="preserve"> 60 ס"מ, והשלט לא יוצג לתקופה העולה על תשעים ימים ממועד ההעברה;</w:t>
      </w:r>
    </w:p>
    <w:p w:rsidR="00EC0431" w:rsidRDefault="00EC0431" w:rsidP="00EC0431">
      <w:pPr>
        <w:pStyle w:val="P00"/>
        <w:spacing w:before="72"/>
        <w:ind w:left="1021"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 xml:space="preserve">שלט שהוצג לפי דרישת רשות מוסמכת מכוח סמכותה כדין, ובלבד שמידותיו לא יעלו על 35 ס"מ </w:t>
      </w:r>
      <w:r>
        <w:rPr>
          <w:rStyle w:val="default"/>
          <w:rFonts w:ascii="Times New Roman" w:hAnsi="Times New Roman"/>
        </w:rPr>
        <w:t>x</w:t>
      </w:r>
      <w:r>
        <w:rPr>
          <w:rStyle w:val="default"/>
          <w:rFonts w:ascii="Times New Roman" w:hAnsi="Times New Roman" w:hint="cs"/>
          <w:rtl/>
        </w:rPr>
        <w:t xml:space="preserve"> 60 ס"מ.</w:t>
      </w:r>
    </w:p>
    <w:p w:rsidR="00EC0431" w:rsidRPr="00EC0431" w:rsidRDefault="00EC0431" w:rsidP="00EC0431">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t>על אף האמור בסעיף קטן (א), רשאי ראש העיריה להורות על מקום הצגתו של שלט כאמור בו; הורה ראש העיריה כאמור, יציגו מציג השלט בהתאם להוראות ראש העיריה.</w:t>
      </w:r>
    </w:p>
    <w:p w:rsidR="00CD7AE1" w:rsidRDefault="00A54089" w:rsidP="00EC0431">
      <w:pPr>
        <w:pStyle w:val="P00"/>
        <w:spacing w:before="72"/>
        <w:ind w:left="0" w:right="1134"/>
        <w:rPr>
          <w:rStyle w:val="default"/>
          <w:rFonts w:hint="cs"/>
          <w:rtl/>
        </w:rPr>
      </w:pPr>
      <w:bookmarkStart w:id="8" w:name="Seif7"/>
      <w:bookmarkEnd w:id="8"/>
      <w:r>
        <w:rPr>
          <w:lang w:val="he-IL"/>
        </w:rPr>
        <w:pict>
          <v:rect id="_x0000_s1032" style="position:absolute;left:0;text-align:left;margin-left:464.5pt;margin-top:8.05pt;width:75.05pt;height:12.8pt;z-index:251646976" o:allowincell="f" filled="f" stroked="f" strokecolor="lime" strokeweight=".25pt">
            <v:textbox style="mso-next-textbox:#_x0000_s1032" inset="0,0,0,0">
              <w:txbxContent>
                <w:p w:rsidR="00356DD3" w:rsidRDefault="00356DD3" w:rsidP="008E7A39">
                  <w:pPr>
                    <w:spacing w:line="160" w:lineRule="exact"/>
                    <w:jc w:val="left"/>
                    <w:rPr>
                      <w:rFonts w:cs="Miriam" w:hint="cs"/>
                      <w:sz w:val="18"/>
                      <w:szCs w:val="18"/>
                      <w:rtl/>
                    </w:rPr>
                  </w:pPr>
                  <w:r>
                    <w:rPr>
                      <w:rFonts w:cs="Miriam" w:hint="cs"/>
                      <w:sz w:val="18"/>
                      <w:szCs w:val="18"/>
                      <w:rtl/>
                    </w:rPr>
                    <w:t>אזור שילוט מיוחד</w:t>
                  </w:r>
                </w:p>
              </w:txbxContent>
            </v:textbox>
            <w10:anchorlock/>
          </v:rect>
        </w:pict>
      </w:r>
      <w:r>
        <w:rPr>
          <w:rStyle w:val="big-number"/>
          <w:rFonts w:cs="Miriam"/>
          <w:rtl/>
        </w:rPr>
        <w:t>7.</w:t>
      </w:r>
      <w:r>
        <w:rPr>
          <w:rStyle w:val="big-number"/>
          <w:rFonts w:cs="Miriam"/>
          <w:rtl/>
        </w:rPr>
        <w:tab/>
      </w:r>
      <w:r w:rsidR="00EC0431">
        <w:rPr>
          <w:rStyle w:val="default"/>
          <w:rFonts w:hint="cs"/>
          <w:rtl/>
        </w:rPr>
        <w:t xml:space="preserve">העיריה רשאית להכריז על רחוב או על חלק ממנו כעל אזור שילוט מיוחד (להלן </w:t>
      </w:r>
      <w:r w:rsidR="00EC0431">
        <w:rPr>
          <w:rStyle w:val="default"/>
          <w:rtl/>
        </w:rPr>
        <w:t>–</w:t>
      </w:r>
      <w:r w:rsidR="00EC0431">
        <w:rPr>
          <w:rStyle w:val="default"/>
          <w:rFonts w:hint="cs"/>
          <w:rtl/>
        </w:rPr>
        <w:t xml:space="preserve"> אזור שילוט מיוחד); לא יינתן רשיון לשלט באזור שילוט מיוחד, אלא בהתאם לכללים שקבעה העיריה</w:t>
      </w:r>
      <w:r w:rsidR="004D58CF">
        <w:rPr>
          <w:rStyle w:val="default"/>
          <w:rFonts w:hint="cs"/>
          <w:rtl/>
        </w:rPr>
        <w:t>.</w:t>
      </w:r>
    </w:p>
    <w:p w:rsidR="00A54089" w:rsidRDefault="00A54089" w:rsidP="00EC0431">
      <w:pPr>
        <w:pStyle w:val="P00"/>
        <w:spacing w:before="72"/>
        <w:ind w:left="0" w:right="1134"/>
        <w:rPr>
          <w:rFonts w:cs="FrankRuehl" w:hint="cs"/>
          <w:rtl/>
          <w:lang w:eastAsia="en-US"/>
        </w:rPr>
      </w:pPr>
      <w:bookmarkStart w:id="9" w:name="Seif8"/>
      <w:bookmarkEnd w:id="9"/>
      <w:r>
        <w:rPr>
          <w:lang w:val="he-IL"/>
        </w:rPr>
        <w:pict>
          <v:rect id="_x0000_s1033" style="position:absolute;left:0;text-align:left;margin-left:464.5pt;margin-top:8.05pt;width:75.05pt;height:9.55pt;z-index:251648000" o:allowincell="f" filled="f" stroked="f" strokecolor="lime" strokeweight=".25pt">
            <v:textbox style="mso-next-textbox:#_x0000_s1033" inset="0,0,0,0">
              <w:txbxContent>
                <w:p w:rsidR="00356DD3" w:rsidRDefault="00356DD3">
                  <w:pPr>
                    <w:spacing w:line="160" w:lineRule="exact"/>
                    <w:jc w:val="left"/>
                    <w:rPr>
                      <w:rFonts w:cs="Miriam" w:hint="cs"/>
                      <w:noProof/>
                      <w:sz w:val="18"/>
                      <w:szCs w:val="18"/>
                      <w:rtl/>
                    </w:rPr>
                  </w:pPr>
                  <w:r>
                    <w:rPr>
                      <w:rFonts w:cs="Miriam" w:hint="cs"/>
                      <w:sz w:val="18"/>
                      <w:szCs w:val="18"/>
                      <w:rtl/>
                    </w:rPr>
                    <w:t>הסרת שלט</w:t>
                  </w:r>
                </w:p>
              </w:txbxContent>
            </v:textbox>
            <w10:anchorlock/>
          </v:rect>
        </w:pict>
      </w:r>
      <w:r>
        <w:rPr>
          <w:rStyle w:val="big-number"/>
          <w:rFonts w:cs="Miriam"/>
          <w:rtl/>
        </w:rPr>
        <w:t>8.</w:t>
      </w:r>
      <w:r>
        <w:rPr>
          <w:rStyle w:val="big-number"/>
          <w:rFonts w:cs="Miriam"/>
          <w:rtl/>
        </w:rPr>
        <w:tab/>
      </w:r>
      <w:r w:rsidR="00EC0431">
        <w:rPr>
          <w:rFonts w:cs="FrankRuehl" w:hint="cs"/>
          <w:rtl/>
          <w:lang w:eastAsia="en-US"/>
        </w:rPr>
        <w:t>בעל רשיון יסיר שלט ממקום הצגתו בהתקיים אחד מאלה:</w:t>
      </w:r>
    </w:p>
    <w:p w:rsidR="00EC0431" w:rsidRDefault="00EC0431" w:rsidP="00EC043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הפסיק למכור את המוצר נשוא השלט או לספק את השירות נשוא השלט או לקיים את הפעילות נשוא השלט או שהעסק נשוא השלט אינו מתקיים עוד במקום או מסיבה אחרת שבעטיה אין השלט ממלא עוד אחר ייעודו; השלט יוסר לא יאוחר משלושים ימים לאחר שאירע אירוע כאמור;</w:t>
      </w:r>
    </w:p>
    <w:p w:rsidR="00EC0431" w:rsidRDefault="00EC0431" w:rsidP="00EC043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פקע תוקף הרשיון לשלט.</w:t>
      </w:r>
    </w:p>
    <w:p w:rsidR="00A54089" w:rsidRDefault="00A54089" w:rsidP="00EC0431">
      <w:pPr>
        <w:pStyle w:val="P00"/>
        <w:spacing w:before="72"/>
        <w:ind w:left="0" w:right="1134"/>
        <w:rPr>
          <w:rFonts w:cs="FrankRuehl" w:hint="cs"/>
          <w:rtl/>
          <w:lang w:eastAsia="en-US"/>
        </w:rPr>
      </w:pPr>
      <w:bookmarkStart w:id="10" w:name="Seif9"/>
      <w:bookmarkEnd w:id="10"/>
      <w:r>
        <w:rPr>
          <w:lang w:val="he-IL"/>
        </w:rPr>
        <w:pict>
          <v:rect id="_x0000_s1034" style="position:absolute;left:0;text-align:left;margin-left:464.5pt;margin-top:8.05pt;width:75.05pt;height:15pt;z-index:251649024" o:allowincell="f" filled="f" stroked="f" strokecolor="lime" strokeweight=".25pt">
            <v:textbox style="mso-next-textbox:#_x0000_s1034" inset="0,0,0,0">
              <w:txbxContent>
                <w:p w:rsidR="00356DD3" w:rsidRDefault="00356DD3">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9.</w:t>
      </w:r>
      <w:r>
        <w:rPr>
          <w:rStyle w:val="big-number"/>
          <w:rFonts w:cs="Miriam"/>
          <w:rtl/>
        </w:rPr>
        <w:tab/>
      </w:r>
      <w:r w:rsidR="00EC0431">
        <w:rPr>
          <w:rFonts w:cs="FrankRuehl" w:hint="cs"/>
          <w:rtl/>
          <w:lang w:eastAsia="en-US"/>
        </w:rPr>
        <w:t>(א)</w:t>
      </w:r>
      <w:r w:rsidR="00EC0431">
        <w:rPr>
          <w:rFonts w:cs="FrankRuehl" w:hint="cs"/>
          <w:rtl/>
          <w:lang w:eastAsia="en-US"/>
        </w:rPr>
        <w:tab/>
        <w:t xml:space="preserve">הוצג שלא שלא בהתאם להוראות חוק עזר זה, </w:t>
      </w:r>
      <w:r w:rsidR="00356DD3">
        <w:rPr>
          <w:rFonts w:cs="FrankRuehl" w:hint="cs"/>
          <w:rtl/>
          <w:lang w:eastAsia="en-US"/>
        </w:rPr>
        <w:t>וצוין בו שמו, כינויו של אדם או מקצועו או שמו או כינויו או מהותו של עסק או של מוסד או של מוצר או תוצר, יראו גם את מזמין השלט וכן אדם ששמו או כינויו מצוינים בשלט או אדם שהוא בעל או מנהל פעיל או עובד מינהלי בכיר האחראי לאותו תחום בעסק או במוסד, לפי הענין, כאילו הוא הציג את השלט כאמור, זולת אם הוכיח שהעבירה נעברה שלא בידיעתו וכי נקט אמצעים סבירים למניעתה.</w:t>
      </w:r>
    </w:p>
    <w:p w:rsidR="00356DD3" w:rsidRDefault="00356DD3" w:rsidP="00EC04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הוצג שלט שלא בהתאם להוראות חוק עזר זה, רואים גם את המחזיק במקום שבו הוצב השלט או את בעל המקום, כאילו הוא הציג את השלט כאמור, זולת אם הוא הוכיח שהעבירה נעברה שלא בידיעתו וכי נקט אמצעים סבירים למניעתה.</w:t>
      </w:r>
    </w:p>
    <w:p w:rsidR="00356DD3" w:rsidRDefault="00356DD3" w:rsidP="00356DD3">
      <w:pPr>
        <w:pStyle w:val="medium2-header"/>
        <w:keepLines w:val="0"/>
        <w:spacing w:before="120"/>
        <w:ind w:left="0" w:right="1134"/>
        <w:rPr>
          <w:rFonts w:cs="FrankRuehl" w:hint="cs"/>
          <w:noProof/>
          <w:rtl/>
        </w:rPr>
      </w:pPr>
      <w:bookmarkStart w:id="11" w:name="med2"/>
      <w:bookmarkEnd w:id="11"/>
      <w:r>
        <w:rPr>
          <w:rFonts w:cs="FrankRuehl" w:hint="cs"/>
          <w:noProof/>
          <w:rtl/>
        </w:rPr>
        <w:t>פרק שלישי: מודעה</w:t>
      </w:r>
    </w:p>
    <w:p w:rsidR="00A54089" w:rsidRDefault="00A54089" w:rsidP="00356DD3">
      <w:pPr>
        <w:pStyle w:val="P00"/>
        <w:spacing w:before="72"/>
        <w:ind w:left="0" w:right="1134"/>
        <w:rPr>
          <w:rFonts w:cs="FrankRuehl" w:hint="cs"/>
          <w:rtl/>
          <w:lang w:eastAsia="en-US"/>
        </w:rPr>
      </w:pPr>
      <w:bookmarkStart w:id="12" w:name="Seif18"/>
      <w:bookmarkEnd w:id="12"/>
      <w:r>
        <w:rPr>
          <w:lang w:val="he-IL"/>
        </w:rPr>
        <w:pict>
          <v:rect id="_x0000_s1055" style="position:absolute;left:0;text-align:left;margin-left:464.5pt;margin-top:8.05pt;width:75.05pt;height:11.4pt;z-index:251658240" o:allowincell="f" filled="f" stroked="f" strokecolor="lime" strokeweight=".25pt">
            <v:textbox style="mso-next-textbox:#_x0000_s1055" inset="0,0,0,0">
              <w:txbxContent>
                <w:p w:rsidR="00356DD3" w:rsidRDefault="00356DD3">
                  <w:pPr>
                    <w:spacing w:line="160" w:lineRule="exact"/>
                    <w:jc w:val="left"/>
                    <w:rPr>
                      <w:rFonts w:cs="Miriam" w:hint="cs"/>
                      <w:noProof/>
                      <w:sz w:val="18"/>
                      <w:szCs w:val="18"/>
                      <w:rtl/>
                    </w:rPr>
                  </w:pPr>
                  <w:r>
                    <w:rPr>
                      <w:rFonts w:cs="Miriam" w:hint="cs"/>
                      <w:sz w:val="18"/>
                      <w:szCs w:val="18"/>
                      <w:rtl/>
                    </w:rPr>
                    <w:t>פרסום מודעה</w:t>
                  </w:r>
                </w:p>
              </w:txbxContent>
            </v:textbox>
            <w10:anchorlock/>
          </v:rect>
        </w:pict>
      </w:r>
      <w:r>
        <w:rPr>
          <w:rStyle w:val="big-number"/>
          <w:rFonts w:cs="Miriam"/>
          <w:rtl/>
        </w:rPr>
        <w:t>10.</w:t>
      </w:r>
      <w:r>
        <w:rPr>
          <w:rStyle w:val="big-number"/>
          <w:rFonts w:cs="Miriam"/>
          <w:rtl/>
        </w:rPr>
        <w:tab/>
      </w:r>
      <w:r w:rsidR="00356DD3">
        <w:rPr>
          <w:rFonts w:cs="FrankRuehl" w:hint="cs"/>
          <w:rtl/>
          <w:lang w:eastAsia="en-US"/>
        </w:rPr>
        <w:t>לא יפרסם אדם מודעה ולא ירשה למי שפועל מטעמו לפרסמה ולא יגרום לפרסומה, אלא במקומות שקבע ראש העיריה, לפי היתר מאת ראש העיריה ובהתאם לתנאי ההיתר</w:t>
      </w:r>
      <w:r w:rsidR="000F5C30">
        <w:rPr>
          <w:rFonts w:cs="FrankRuehl" w:hint="cs"/>
          <w:rtl/>
          <w:lang w:eastAsia="en-US"/>
        </w:rPr>
        <w:t>.</w:t>
      </w:r>
    </w:p>
    <w:p w:rsidR="00A54089" w:rsidRDefault="00A54089" w:rsidP="00356DD3">
      <w:pPr>
        <w:pStyle w:val="P00"/>
        <w:spacing w:before="72"/>
        <w:ind w:left="0" w:right="1134"/>
        <w:rPr>
          <w:rStyle w:val="default"/>
          <w:rFonts w:hint="cs"/>
          <w:rtl/>
        </w:rPr>
      </w:pPr>
      <w:bookmarkStart w:id="13" w:name="Seif19"/>
      <w:bookmarkEnd w:id="13"/>
      <w:r>
        <w:rPr>
          <w:lang w:val="he-IL"/>
        </w:rPr>
        <w:pict>
          <v:rect id="_x0000_s1056" style="position:absolute;left:0;text-align:left;margin-left:464.5pt;margin-top:8.05pt;width:75.05pt;height:14.1pt;z-index:251659264" o:allowincell="f" filled="f" stroked="f" strokecolor="lime" strokeweight=".25pt">
            <v:textbox style="mso-next-textbox:#_x0000_s1056" inset="0,0,0,0">
              <w:txbxContent>
                <w:p w:rsidR="00356DD3" w:rsidRDefault="00356DD3">
                  <w:pPr>
                    <w:spacing w:line="160" w:lineRule="exact"/>
                    <w:jc w:val="left"/>
                    <w:rPr>
                      <w:rFonts w:cs="Miriam" w:hint="cs"/>
                      <w:noProof/>
                      <w:sz w:val="18"/>
                      <w:szCs w:val="18"/>
                      <w:rtl/>
                    </w:rPr>
                  </w:pPr>
                  <w:r>
                    <w:rPr>
                      <w:rFonts w:cs="Miriam" w:hint="cs"/>
                      <w:sz w:val="18"/>
                      <w:szCs w:val="18"/>
                      <w:rtl/>
                    </w:rPr>
                    <w:t>היתר</w:t>
                  </w:r>
                </w:p>
              </w:txbxContent>
            </v:textbox>
            <w10:anchorlock/>
          </v:rect>
        </w:pict>
      </w:r>
      <w:r>
        <w:rPr>
          <w:rStyle w:val="big-number"/>
          <w:rFonts w:cs="Miriam"/>
          <w:rtl/>
        </w:rPr>
        <w:t>11.</w:t>
      </w:r>
      <w:r>
        <w:rPr>
          <w:rStyle w:val="big-number"/>
          <w:rFonts w:cs="Miriam"/>
          <w:rtl/>
        </w:rPr>
        <w:tab/>
      </w:r>
      <w:r w:rsidR="00356DD3">
        <w:rPr>
          <w:rStyle w:val="default"/>
          <w:rFonts w:hint="cs"/>
          <w:rtl/>
        </w:rPr>
        <w:t>(א)</w:t>
      </w:r>
      <w:r w:rsidR="00356DD3">
        <w:rPr>
          <w:rStyle w:val="default"/>
          <w:rFonts w:hint="cs"/>
          <w:rtl/>
        </w:rPr>
        <w:tab/>
        <w:t>הרוצה בהיתר יגיש בקשה לראש העיריה, לא יאוחר מהמועד הנקוב בתוספת השניה; המבקש יצרף לבקשתו דוגמה או עותק של המודעה.</w:t>
      </w:r>
    </w:p>
    <w:p w:rsidR="00356DD3" w:rsidRDefault="00356DD3" w:rsidP="00356DD3">
      <w:pPr>
        <w:pStyle w:val="P00"/>
        <w:spacing w:before="72"/>
        <w:ind w:left="0" w:right="1134"/>
        <w:rPr>
          <w:rStyle w:val="default"/>
          <w:rFonts w:hint="cs"/>
          <w:rtl/>
        </w:rPr>
      </w:pPr>
      <w:r>
        <w:rPr>
          <w:rStyle w:val="default"/>
          <w:rFonts w:hint="cs"/>
          <w:rtl/>
        </w:rPr>
        <w:tab/>
        <w:t>(ב)</w:t>
      </w:r>
      <w:r>
        <w:rPr>
          <w:rStyle w:val="default"/>
          <w:rFonts w:hint="cs"/>
          <w:rtl/>
        </w:rPr>
        <w:tab/>
        <w:t xml:space="preserve">ראש העיריה רשאי </w:t>
      </w:r>
      <w:r>
        <w:rPr>
          <w:rStyle w:val="default"/>
          <w:rtl/>
        </w:rPr>
        <w:t>–</w:t>
      </w:r>
    </w:p>
    <w:p w:rsidR="00356DD3" w:rsidRDefault="00356DD3" w:rsidP="00356DD3">
      <w:pPr>
        <w:pStyle w:val="P00"/>
        <w:spacing w:before="72"/>
        <w:ind w:left="1021" w:right="1134"/>
        <w:rPr>
          <w:rStyle w:val="default"/>
          <w:rFonts w:hint="cs"/>
          <w:rtl/>
        </w:rPr>
      </w:pPr>
      <w:r>
        <w:rPr>
          <w:rStyle w:val="default"/>
          <w:rFonts w:hint="cs"/>
          <w:rtl/>
        </w:rPr>
        <w:t>(1)</w:t>
      </w:r>
      <w:r>
        <w:rPr>
          <w:rStyle w:val="default"/>
          <w:rFonts w:hint="cs"/>
          <w:rtl/>
        </w:rPr>
        <w:tab/>
        <w:t>לכלול תנאים בהיתר בעת נתינתו, להוסיף עליהם או לשנותם;</w:t>
      </w:r>
    </w:p>
    <w:p w:rsidR="00356DD3" w:rsidRDefault="00356DD3" w:rsidP="00356DD3">
      <w:pPr>
        <w:pStyle w:val="P00"/>
        <w:spacing w:before="72"/>
        <w:ind w:left="1021" w:right="1134"/>
        <w:rPr>
          <w:rFonts w:cs="FrankRuehl" w:hint="cs"/>
          <w:rtl/>
          <w:lang w:eastAsia="en-US"/>
        </w:rPr>
      </w:pPr>
      <w:r>
        <w:rPr>
          <w:rStyle w:val="default"/>
          <w:rFonts w:hint="cs"/>
          <w:rtl/>
        </w:rPr>
        <w:t>(2)</w:t>
      </w:r>
      <w:r>
        <w:rPr>
          <w:rStyle w:val="default"/>
          <w:rFonts w:hint="cs"/>
          <w:rtl/>
        </w:rPr>
        <w:tab/>
      </w:r>
      <w:r>
        <w:rPr>
          <w:rFonts w:cs="FrankRuehl" w:hint="cs"/>
          <w:rtl/>
          <w:lang w:eastAsia="en-US"/>
        </w:rPr>
        <w:t>לסרב לתת היתר ולבטל היתר שניתן, אם שוכנע שפרסום המודעה מהווה לכאורה כבירה על הוראות חוק עזר זה או דין אחר או אם שוכנע שתוכן המודעה בפוגע בתקנת הציבור או ברגשותיו;</w:t>
      </w:r>
    </w:p>
    <w:p w:rsidR="00356DD3" w:rsidRDefault="00356DD3" w:rsidP="00356DD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לקבוע את סדר הפרסום של מודעה ואת מועדו.</w:t>
      </w:r>
    </w:p>
    <w:p w:rsidR="00A54089" w:rsidRDefault="00A54089" w:rsidP="00356DD3">
      <w:pPr>
        <w:pStyle w:val="P00"/>
        <w:spacing w:before="72"/>
        <w:ind w:left="0" w:right="1134"/>
        <w:rPr>
          <w:rFonts w:cs="FrankRuehl" w:hint="cs"/>
          <w:rtl/>
          <w:lang w:eastAsia="en-US"/>
        </w:rPr>
      </w:pPr>
      <w:bookmarkStart w:id="14" w:name="Seif20"/>
      <w:bookmarkEnd w:id="14"/>
      <w:r>
        <w:rPr>
          <w:lang w:val="he-IL"/>
        </w:rPr>
        <w:pict>
          <v:rect id="_x0000_s1057" style="position:absolute;left:0;text-align:left;margin-left:464.5pt;margin-top:8.05pt;width:75.05pt;height:9.8pt;z-index:251660288" o:allowincell="f" filled="f" stroked="f" strokecolor="lime" strokeweight=".25pt">
            <v:textbox style="mso-next-textbox:#_x0000_s1057" inset="0,0,0,0">
              <w:txbxContent>
                <w:p w:rsidR="00356DD3" w:rsidRDefault="00356DD3">
                  <w:pPr>
                    <w:spacing w:line="160" w:lineRule="exact"/>
                    <w:jc w:val="left"/>
                    <w:rPr>
                      <w:rFonts w:cs="Miriam" w:hint="cs"/>
                      <w:noProof/>
                      <w:sz w:val="18"/>
                      <w:szCs w:val="18"/>
                      <w:rtl/>
                    </w:rPr>
                  </w:pPr>
                  <w:r>
                    <w:rPr>
                      <w:rFonts w:cs="Miriam" w:hint="cs"/>
                      <w:sz w:val="18"/>
                      <w:szCs w:val="18"/>
                      <w:rtl/>
                    </w:rPr>
                    <w:t>אגרת פרסום</w:t>
                  </w:r>
                </w:p>
              </w:txbxContent>
            </v:textbox>
            <w10:anchorlock/>
          </v:rect>
        </w:pict>
      </w:r>
      <w:r>
        <w:rPr>
          <w:rStyle w:val="big-number"/>
          <w:rFonts w:cs="Miriam"/>
          <w:rtl/>
        </w:rPr>
        <w:t>12.</w:t>
      </w:r>
      <w:r>
        <w:rPr>
          <w:rStyle w:val="big-number"/>
          <w:rFonts w:cs="Miriam"/>
          <w:rtl/>
        </w:rPr>
        <w:tab/>
      </w:r>
      <w:r w:rsidR="00356DD3">
        <w:rPr>
          <w:rFonts w:cs="FrankRuehl" w:hint="cs"/>
          <w:rtl/>
          <w:lang w:eastAsia="en-US"/>
        </w:rPr>
        <w:t>(א)</w:t>
      </w:r>
      <w:r w:rsidR="00356DD3">
        <w:rPr>
          <w:rFonts w:cs="FrankRuehl" w:hint="cs"/>
          <w:rtl/>
          <w:lang w:eastAsia="en-US"/>
        </w:rPr>
        <w:tab/>
        <w:t>מגיש בקשה להיתר, ישלם לעיריה אגרת פרסום, בשיעורים הנקובים בתוספת השלישית.</w:t>
      </w:r>
    </w:p>
    <w:p w:rsidR="00356DD3" w:rsidRDefault="00356DD3" w:rsidP="00356DD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לפטור מתשלום אגרה בעד פרסום מודעה על מיתקן פרסום עירוני או להפחיתה בהתקיים שני אלה:</w:t>
      </w:r>
    </w:p>
    <w:p w:rsidR="00356DD3" w:rsidRDefault="00356DD3" w:rsidP="00356DD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מפרסם המודעה הוא עיריה או מוסד ציבורי לצורכי דת, צדקה, רווחה, חינוך, תרבות, אמנות, בריאות הציבור או ספורט;</w:t>
      </w:r>
    </w:p>
    <w:p w:rsidR="00356DD3" w:rsidRDefault="00356DD3" w:rsidP="00356DD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המודעה מתפרסמת לטובת מוסד כאמור בפסקה (1).</w:t>
      </w:r>
    </w:p>
    <w:p w:rsidR="00A54089" w:rsidRDefault="00A54089" w:rsidP="00356DD3">
      <w:pPr>
        <w:pStyle w:val="P00"/>
        <w:spacing w:before="72"/>
        <w:ind w:left="0" w:right="1134"/>
        <w:rPr>
          <w:rFonts w:cs="FrankRuehl" w:hint="cs"/>
          <w:rtl/>
          <w:lang w:eastAsia="en-US"/>
        </w:rPr>
      </w:pPr>
      <w:bookmarkStart w:id="15" w:name="Seif21"/>
      <w:bookmarkEnd w:id="15"/>
      <w:r>
        <w:rPr>
          <w:lang w:val="he-IL"/>
        </w:rPr>
        <w:pict>
          <v:rect id="_x0000_s1058" style="position:absolute;left:0;text-align:left;margin-left:464.5pt;margin-top:8.05pt;width:75.05pt;height:13.1pt;z-index:251661312" o:allowincell="f" filled="f" stroked="f" strokecolor="lime" strokeweight=".25pt">
            <v:textbox style="mso-next-textbox:#_x0000_s1058" inset="0,0,0,0">
              <w:txbxContent>
                <w:p w:rsidR="00356DD3" w:rsidRDefault="00356DD3" w:rsidP="00DE24FA">
                  <w:pPr>
                    <w:spacing w:line="160" w:lineRule="exact"/>
                    <w:jc w:val="left"/>
                    <w:rPr>
                      <w:rFonts w:cs="Miriam" w:hint="cs"/>
                      <w:noProof/>
                      <w:sz w:val="18"/>
                      <w:szCs w:val="18"/>
                      <w:rtl/>
                    </w:rPr>
                  </w:pPr>
                  <w:r>
                    <w:rPr>
                      <w:rFonts w:cs="Miriam" w:hint="cs"/>
                      <w:sz w:val="18"/>
                      <w:szCs w:val="18"/>
                      <w:rtl/>
                    </w:rPr>
                    <w:t>מסירת פרטים</w:t>
                  </w:r>
                </w:p>
              </w:txbxContent>
            </v:textbox>
            <w10:anchorlock/>
          </v:rect>
        </w:pict>
      </w:r>
      <w:r>
        <w:rPr>
          <w:rStyle w:val="big-number"/>
          <w:rFonts w:cs="Miriam"/>
          <w:rtl/>
        </w:rPr>
        <w:t>13.</w:t>
      </w:r>
      <w:r>
        <w:rPr>
          <w:rStyle w:val="big-number"/>
          <w:rFonts w:cs="Miriam"/>
          <w:rtl/>
        </w:rPr>
        <w:tab/>
      </w:r>
      <w:r>
        <w:rPr>
          <w:rFonts w:cs="FrankRuehl"/>
          <w:rtl/>
          <w:lang w:eastAsia="en-US"/>
        </w:rPr>
        <w:t>(א)</w:t>
      </w:r>
      <w:r>
        <w:rPr>
          <w:rFonts w:cs="FrankRuehl" w:hint="cs"/>
          <w:rtl/>
          <w:lang w:eastAsia="en-US"/>
        </w:rPr>
        <w:tab/>
      </w:r>
      <w:r w:rsidR="00356DD3">
        <w:rPr>
          <w:rFonts w:cs="FrankRuehl" w:hint="cs"/>
          <w:rtl/>
          <w:lang w:eastAsia="en-US"/>
        </w:rPr>
        <w:t>לא יפרסם אדם מודעה, אלא אם כן צוין בה שמו ומענו של המפרסם ושל בעל בית הדפוס שבו הודפסה המודעה.</w:t>
      </w:r>
    </w:p>
    <w:p w:rsidR="00356DD3" w:rsidRDefault="00356DD3" w:rsidP="00356DD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מבעל בית הדפוס שבו הודפסה המודעה או מיצרן שייצר אותה, למסור את שמו ואת מענו של האדם שהזמין את המודעה.</w:t>
      </w:r>
    </w:p>
    <w:p w:rsidR="00A54089" w:rsidRDefault="00A54089" w:rsidP="00356DD3">
      <w:pPr>
        <w:pStyle w:val="P00"/>
        <w:spacing w:before="72"/>
        <w:ind w:left="0" w:right="1134"/>
        <w:rPr>
          <w:rStyle w:val="default"/>
          <w:rFonts w:hint="cs"/>
          <w:rtl/>
        </w:rPr>
      </w:pPr>
      <w:bookmarkStart w:id="16" w:name="Seif10"/>
      <w:bookmarkEnd w:id="16"/>
      <w:r>
        <w:rPr>
          <w:lang w:val="he-IL"/>
        </w:rPr>
        <w:pict>
          <v:rect id="_x0000_s1039" style="position:absolute;left:0;text-align:left;margin-left:464.5pt;margin-top:8.05pt;width:75.05pt;height:14.3pt;z-index:251650048" o:allowincell="f" filled="f" stroked="f" strokecolor="lime" strokeweight=".25pt">
            <v:textbox style="mso-next-textbox:#_x0000_s1039" inset="0,0,0,0">
              <w:txbxContent>
                <w:p w:rsidR="00356DD3" w:rsidRDefault="00356DD3">
                  <w:pPr>
                    <w:spacing w:line="160" w:lineRule="exact"/>
                    <w:jc w:val="left"/>
                    <w:rPr>
                      <w:rFonts w:cs="Miriam" w:hint="cs"/>
                      <w:noProof/>
                      <w:sz w:val="18"/>
                      <w:szCs w:val="18"/>
                      <w:rtl/>
                    </w:rPr>
                  </w:pPr>
                  <w:r>
                    <w:rPr>
                      <w:rFonts w:cs="Miriam" w:hint="cs"/>
                      <w:sz w:val="18"/>
                      <w:szCs w:val="18"/>
                      <w:rtl/>
                    </w:rPr>
                    <w:t>שינוי פרטים</w:t>
                  </w:r>
                </w:p>
              </w:txbxContent>
            </v:textbox>
            <w10:anchorlock/>
          </v:rect>
        </w:pict>
      </w:r>
      <w:r>
        <w:rPr>
          <w:rStyle w:val="big-number"/>
          <w:rFonts w:cs="Miriam"/>
          <w:rtl/>
        </w:rPr>
        <w:t>14.</w:t>
      </w:r>
      <w:r>
        <w:rPr>
          <w:rStyle w:val="big-number"/>
          <w:rFonts w:cs="Miriam"/>
          <w:rtl/>
        </w:rPr>
        <w:tab/>
      </w:r>
      <w:r w:rsidR="00356DD3">
        <w:rPr>
          <w:rStyle w:val="default"/>
          <w:rFonts w:hint="cs"/>
          <w:rtl/>
        </w:rPr>
        <w:t>ביקש בעל היתר במשך תקופת תוקפו לשנות את השם או פרט אחר הרשום במודעה, יגיש בקשה חדשה להיתר וישלם אגרת פרסום כמפורט בתוספת</w:t>
      </w:r>
      <w:r w:rsidR="00ED5B7E">
        <w:rPr>
          <w:rStyle w:val="default"/>
          <w:rFonts w:hint="cs"/>
          <w:rtl/>
        </w:rPr>
        <w:t>.</w:t>
      </w:r>
    </w:p>
    <w:p w:rsidR="00A54089" w:rsidRDefault="00A54089" w:rsidP="00356DD3">
      <w:pPr>
        <w:pStyle w:val="P00"/>
        <w:spacing w:before="72"/>
        <w:ind w:left="0" w:right="1134"/>
        <w:rPr>
          <w:rFonts w:cs="FrankRuehl" w:hint="cs"/>
          <w:rtl/>
          <w:lang w:eastAsia="en-US"/>
        </w:rPr>
      </w:pPr>
      <w:bookmarkStart w:id="17" w:name="Seif11"/>
      <w:bookmarkEnd w:id="17"/>
      <w:r>
        <w:rPr>
          <w:lang w:val="he-IL"/>
        </w:rPr>
        <w:pict>
          <v:rect id="_x0000_s1040" style="position:absolute;left:0;text-align:left;margin-left:464.35pt;margin-top:7.1pt;width:75.05pt;height:17.45pt;z-index:251651072" o:allowincell="f" filled="f" stroked="f" strokecolor="lime" strokeweight=".25pt">
            <v:textbox style="mso-next-textbox:#_x0000_s1040" inset="0,0,0,0">
              <w:txbxContent>
                <w:p w:rsidR="00356DD3" w:rsidRDefault="00356DD3" w:rsidP="00E12FA2">
                  <w:pPr>
                    <w:spacing w:line="160" w:lineRule="exact"/>
                    <w:jc w:val="left"/>
                    <w:rPr>
                      <w:rFonts w:cs="Miriam" w:hint="cs"/>
                      <w:noProof/>
                      <w:sz w:val="18"/>
                      <w:szCs w:val="18"/>
                      <w:rtl/>
                    </w:rPr>
                  </w:pPr>
                  <w:r>
                    <w:rPr>
                      <w:rFonts w:cs="Miriam" w:hint="cs"/>
                      <w:sz w:val="18"/>
                      <w:szCs w:val="18"/>
                      <w:rtl/>
                    </w:rPr>
                    <w:t>דרכי פרסום חריגות הטעונות היתר מיוחד</w:t>
                  </w:r>
                </w:p>
              </w:txbxContent>
            </v:textbox>
            <w10:anchorlock/>
          </v:rect>
        </w:pict>
      </w:r>
      <w:r>
        <w:rPr>
          <w:rStyle w:val="big-number"/>
          <w:rFonts w:cs="Miriam"/>
          <w:rtl/>
        </w:rPr>
        <w:t>15.</w:t>
      </w:r>
      <w:r>
        <w:rPr>
          <w:rStyle w:val="big-number"/>
          <w:rFonts w:cs="Miriam"/>
          <w:rtl/>
        </w:rPr>
        <w:tab/>
      </w:r>
      <w:r w:rsidR="00356DD3">
        <w:rPr>
          <w:rFonts w:cs="FrankRuehl" w:hint="cs"/>
          <w:rtl/>
          <w:lang w:eastAsia="en-US"/>
        </w:rPr>
        <w:t>לא יפרסם אדם מודעה בדרך מהדרכים המפורטות להלן, אלא אם כן ניתן לו היתר מיוחד מאת ראש העיריה ובהתאם לתנאי ההיתר:</w:t>
      </w:r>
    </w:p>
    <w:p w:rsidR="00356DD3" w:rsidRDefault="00356DD3" w:rsidP="00356DD3">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העברת מודעה על רשות הרבים וממנה, על ידי הארה לסירוגין בחשמל או באופן אחר או על ידי רשמקול, רדיו, רמקול, מגפון או מכשיר אחר, כדור פורח או כלי טיס;</w:t>
      </w:r>
    </w:p>
    <w:p w:rsidR="00356DD3" w:rsidRDefault="00356DD3" w:rsidP="00356DD3">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מתיחת סרט ברחוב.</w:t>
      </w:r>
    </w:p>
    <w:p w:rsidR="002A5087" w:rsidRDefault="00A54089" w:rsidP="00356DD3">
      <w:pPr>
        <w:pStyle w:val="P00"/>
        <w:spacing w:before="72"/>
        <w:ind w:left="0" w:right="1134"/>
        <w:rPr>
          <w:rFonts w:cs="FrankRuehl" w:hint="cs"/>
          <w:rtl/>
          <w:lang w:eastAsia="en-US"/>
        </w:rPr>
      </w:pPr>
      <w:bookmarkStart w:id="18" w:name="Seif12"/>
      <w:bookmarkEnd w:id="18"/>
      <w:r>
        <w:rPr>
          <w:lang w:val="he-IL"/>
        </w:rPr>
        <w:pict>
          <v:rect id="_x0000_s1041" style="position:absolute;left:0;text-align:left;margin-left:464.5pt;margin-top:8.05pt;width:75.05pt;height:12.65pt;z-index:251652096" o:allowincell="f" filled="f" stroked="f" strokecolor="lime" strokeweight=".25pt">
            <v:textbox style="mso-next-textbox:#_x0000_s1041" inset="0,0,0,0">
              <w:txbxContent>
                <w:p w:rsidR="00356DD3" w:rsidRDefault="00356DD3">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16.</w:t>
      </w:r>
      <w:r>
        <w:rPr>
          <w:rStyle w:val="big-number"/>
          <w:rFonts w:cs="Miriam"/>
          <w:rtl/>
        </w:rPr>
        <w:tab/>
      </w:r>
      <w:r w:rsidR="00356DD3">
        <w:rPr>
          <w:rFonts w:cs="FrankRuehl" w:hint="cs"/>
          <w:rtl/>
          <w:lang w:eastAsia="en-US"/>
        </w:rPr>
        <w:t>פורסמה מודעה שלא בהתאם להוראות חוק עזר זה, וצוין בה שמו או כינויו של אדם או שמו או כינויו או מהותו של עסק או מוסד, יראו את מזמין המודעה וכן אדם ששמו או כינויו מצוינים במודעה, לרבות מפרסם המודעה או אדם אחר שהוא בעל או מנהל פעיל או עובד מינהלי בכיר האחראי לאותו תחום בעסק או במוסד, לפי הענין, כאילו הוא פרסם את המודעה כאמור, זולת אם הוכיח שהעבירה נעברה שלא בידיעתו וכי נקט אמצעים סבירים כדי למנעה</w:t>
      </w:r>
      <w:r w:rsidR="00ED5B7E">
        <w:rPr>
          <w:rFonts w:cs="FrankRuehl" w:hint="cs"/>
          <w:rtl/>
          <w:lang w:eastAsia="en-US"/>
        </w:rPr>
        <w:t>.</w:t>
      </w:r>
    </w:p>
    <w:p w:rsidR="00A54089" w:rsidRDefault="00A54089" w:rsidP="00356DD3">
      <w:pPr>
        <w:pStyle w:val="P00"/>
        <w:spacing w:before="72"/>
        <w:ind w:left="0" w:right="1134"/>
        <w:rPr>
          <w:rFonts w:cs="FrankRuehl" w:hint="cs"/>
          <w:rtl/>
          <w:lang w:eastAsia="en-US"/>
        </w:rPr>
      </w:pPr>
      <w:bookmarkStart w:id="19" w:name="Seif13"/>
      <w:bookmarkEnd w:id="19"/>
      <w:r>
        <w:rPr>
          <w:lang w:val="he-IL"/>
        </w:rPr>
        <w:pict>
          <v:rect id="_x0000_s1042" style="position:absolute;left:0;text-align:left;margin-left:464.5pt;margin-top:8.05pt;width:75.05pt;height:15.15pt;z-index:251653120" o:allowincell="f" filled="f" stroked="f" strokecolor="lime" strokeweight=".25pt">
            <v:textbox style="mso-next-textbox:#_x0000_s1042" inset="0,0,0,0">
              <w:txbxContent>
                <w:p w:rsidR="00356DD3" w:rsidRDefault="00356DD3">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rtl/>
        </w:rPr>
        <w:t>17.</w:t>
      </w:r>
      <w:r>
        <w:rPr>
          <w:rStyle w:val="big-number"/>
          <w:rFonts w:cs="Miriam"/>
          <w:rtl/>
        </w:rPr>
        <w:tab/>
      </w:r>
      <w:r w:rsidR="00356DD3">
        <w:rPr>
          <w:rFonts w:cs="FrankRuehl" w:hint="cs"/>
          <w:rtl/>
          <w:lang w:eastAsia="en-US"/>
        </w:rPr>
        <w:t>הוראות פרק זה לא יחולו על מודעה המפורסמת במהלך הפגנה או תהלוכה שאישרה משטרת ישראל לפי פקודת המשטרה [נוסח חדש], התשל"א-1971</w:t>
      </w:r>
      <w:r w:rsidR="00ED5B7E">
        <w:rPr>
          <w:rFonts w:cs="FrankRuehl" w:hint="cs"/>
          <w:rtl/>
          <w:lang w:eastAsia="en-US"/>
        </w:rPr>
        <w:t>.</w:t>
      </w:r>
    </w:p>
    <w:p w:rsidR="00356DD3" w:rsidRDefault="00356DD3" w:rsidP="00356DD3">
      <w:pPr>
        <w:pStyle w:val="medium2-header"/>
        <w:keepLines w:val="0"/>
        <w:spacing w:before="120"/>
        <w:ind w:left="0" w:right="1134"/>
        <w:rPr>
          <w:rFonts w:cs="FrankRuehl" w:hint="cs"/>
          <w:noProof/>
          <w:rtl/>
        </w:rPr>
      </w:pPr>
      <w:bookmarkStart w:id="20" w:name="med3"/>
      <w:bookmarkEnd w:id="20"/>
      <w:r>
        <w:rPr>
          <w:rFonts w:cs="FrankRuehl" w:hint="cs"/>
          <w:noProof/>
          <w:rtl/>
        </w:rPr>
        <w:t>פרק רביעי: שילוט אסור</w:t>
      </w:r>
    </w:p>
    <w:p w:rsidR="00A54089" w:rsidRDefault="00A54089" w:rsidP="00356DD3">
      <w:pPr>
        <w:pStyle w:val="P00"/>
        <w:spacing w:before="72"/>
        <w:ind w:left="0" w:right="1134"/>
        <w:rPr>
          <w:rStyle w:val="default"/>
          <w:rFonts w:hint="cs"/>
          <w:rtl/>
        </w:rPr>
      </w:pPr>
      <w:bookmarkStart w:id="21" w:name="Seif14"/>
      <w:bookmarkEnd w:id="21"/>
      <w:r>
        <w:rPr>
          <w:lang w:val="he-IL"/>
        </w:rPr>
        <w:pict>
          <v:rect id="_x0000_s1043" style="position:absolute;left:0;text-align:left;margin-left:464.5pt;margin-top:8.05pt;width:75.05pt;height:11.95pt;z-index:251654144" o:allowincell="f" filled="f" stroked="f" strokecolor="lime" strokeweight=".25pt">
            <v:textbox style="mso-next-textbox:#_x0000_s1043" inset="0,0,0,0">
              <w:txbxContent>
                <w:p w:rsidR="00356DD3" w:rsidRDefault="00356DD3">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Pr>
          <w:rStyle w:val="big-number"/>
          <w:rFonts w:cs="Miriam"/>
          <w:rtl/>
        </w:rPr>
        <w:t>18.</w:t>
      </w:r>
      <w:r>
        <w:rPr>
          <w:rStyle w:val="big-number"/>
          <w:rFonts w:cs="Miriam"/>
          <w:rtl/>
        </w:rPr>
        <w:tab/>
      </w:r>
      <w:r w:rsidR="00356DD3">
        <w:rPr>
          <w:rStyle w:val="default"/>
          <w:rFonts w:hint="cs"/>
          <w:rtl/>
        </w:rPr>
        <w:t>לא יציג אדם שלט, לא יפרסם מודעה ולא יגרום להצגתו או לפרסומו של שילוט שנתקיימו לגביו אלה:</w:t>
      </w:r>
    </w:p>
    <w:p w:rsidR="00356DD3" w:rsidRDefault="00356DD3" w:rsidP="009C7827">
      <w:pPr>
        <w:pStyle w:val="P00"/>
        <w:spacing w:before="72"/>
        <w:ind w:left="624" w:right="1134"/>
        <w:rPr>
          <w:rStyle w:val="default"/>
          <w:rFonts w:hint="cs"/>
          <w:rtl/>
        </w:rPr>
      </w:pPr>
      <w:r>
        <w:rPr>
          <w:rStyle w:val="default"/>
          <w:rFonts w:hint="cs"/>
          <w:rtl/>
        </w:rPr>
        <w:t>(1)</w:t>
      </w:r>
      <w:r>
        <w:rPr>
          <w:rStyle w:val="default"/>
          <w:rFonts w:hint="cs"/>
          <w:rtl/>
        </w:rPr>
        <w:tab/>
        <w:t>הוא עלול להפריע לתנועת כלי רכב או להולכי רגל;</w:t>
      </w:r>
    </w:p>
    <w:p w:rsidR="00356DD3" w:rsidRDefault="00356DD3" w:rsidP="009C7827">
      <w:pPr>
        <w:pStyle w:val="P00"/>
        <w:spacing w:before="72"/>
        <w:ind w:left="624" w:right="1134"/>
        <w:rPr>
          <w:rStyle w:val="default"/>
          <w:rFonts w:hint="cs"/>
          <w:rtl/>
        </w:rPr>
      </w:pPr>
      <w:r>
        <w:rPr>
          <w:rStyle w:val="default"/>
          <w:rFonts w:hint="cs"/>
          <w:rtl/>
        </w:rPr>
        <w:t>(2)</w:t>
      </w:r>
      <w:r>
        <w:rPr>
          <w:rStyle w:val="default"/>
          <w:rFonts w:hint="cs"/>
          <w:rtl/>
        </w:rPr>
        <w:tab/>
        <w:t>הוא מרעיש או מפיץ ריח רע;</w:t>
      </w:r>
    </w:p>
    <w:p w:rsidR="00356DD3" w:rsidRDefault="00356DD3" w:rsidP="009C7827">
      <w:pPr>
        <w:pStyle w:val="P00"/>
        <w:spacing w:before="72"/>
        <w:ind w:left="624" w:right="1134"/>
        <w:rPr>
          <w:rStyle w:val="default"/>
          <w:rFonts w:hint="cs"/>
          <w:rtl/>
        </w:rPr>
      </w:pPr>
      <w:r>
        <w:rPr>
          <w:rStyle w:val="default"/>
          <w:rFonts w:hint="cs"/>
          <w:rtl/>
        </w:rPr>
        <w:t>(3)</w:t>
      </w:r>
      <w:r>
        <w:rPr>
          <w:rStyle w:val="default"/>
          <w:rFonts w:hint="cs"/>
          <w:rtl/>
        </w:rPr>
        <w:tab/>
      </w:r>
      <w:r w:rsidR="009C7827">
        <w:rPr>
          <w:rStyle w:val="default"/>
          <w:rFonts w:hint="cs"/>
          <w:rtl/>
        </w:rPr>
        <w:t>הוא מוצב על כלי רכב או על מיתקן הנגרר על ידיו בין אם הרכב בחניה ובין אם הוא בתנועה, או שהוא מוצג על גרוטת רכב, למעט שילוט שנצבע או שהודבר על רכב מסחרי או ציבורי או שילוט שחובה להציגו לפי כל דין;</w:t>
      </w:r>
    </w:p>
    <w:p w:rsidR="009C7827" w:rsidRDefault="009C7827" w:rsidP="009C7827">
      <w:pPr>
        <w:pStyle w:val="P00"/>
        <w:spacing w:before="72"/>
        <w:ind w:left="624" w:right="1134"/>
        <w:rPr>
          <w:rStyle w:val="default"/>
          <w:rFonts w:hint="cs"/>
          <w:rtl/>
        </w:rPr>
      </w:pPr>
      <w:r>
        <w:rPr>
          <w:rStyle w:val="default"/>
          <w:rFonts w:hint="cs"/>
          <w:rtl/>
        </w:rPr>
        <w:t>(4)</w:t>
      </w:r>
      <w:r>
        <w:rPr>
          <w:rStyle w:val="default"/>
          <w:rFonts w:hint="cs"/>
          <w:rtl/>
        </w:rPr>
        <w:tab/>
        <w:t>הוא חוסם דלת, חלון, תריס, יציאת חירום או פתח אחר או מפריע למעבר בהם;</w:t>
      </w:r>
    </w:p>
    <w:p w:rsidR="009C7827" w:rsidRDefault="009C7827" w:rsidP="009C7827">
      <w:pPr>
        <w:pStyle w:val="P00"/>
        <w:spacing w:before="72"/>
        <w:ind w:left="624" w:right="1134"/>
        <w:rPr>
          <w:rStyle w:val="default"/>
          <w:rFonts w:hint="cs"/>
          <w:rtl/>
        </w:rPr>
      </w:pPr>
      <w:r>
        <w:rPr>
          <w:rStyle w:val="default"/>
          <w:rFonts w:hint="cs"/>
          <w:rtl/>
        </w:rPr>
        <w:t>(5)</w:t>
      </w:r>
      <w:r>
        <w:rPr>
          <w:rStyle w:val="default"/>
          <w:rFonts w:hint="cs"/>
          <w:rtl/>
        </w:rPr>
        <w:tab/>
        <w:t>הוא מוצג על מדרגות חירום, מדרגות נעות, מעליות, מזגן אוויר, צינור ביוב, צינור אוויר, עמוד חשמל, מיתקן טלפון, מיתקן להפעלת רמזור, אנטנה, עמוד צופרים, תמרור, או במקום שנועד לציוד או למיתקנים לכיבוי שריפות, למעט עמודי תאורה עירוניים שאישר ראש העיריה להצגת שילוט;</w:t>
      </w:r>
    </w:p>
    <w:p w:rsidR="009C7827" w:rsidRDefault="009C7827" w:rsidP="009C7827">
      <w:pPr>
        <w:pStyle w:val="P00"/>
        <w:spacing w:before="72"/>
        <w:ind w:left="624" w:right="1134"/>
        <w:rPr>
          <w:rStyle w:val="default"/>
          <w:rFonts w:hint="cs"/>
          <w:rtl/>
        </w:rPr>
      </w:pPr>
      <w:r>
        <w:rPr>
          <w:rStyle w:val="default"/>
          <w:rFonts w:hint="cs"/>
          <w:rtl/>
        </w:rPr>
        <w:t>(6)</w:t>
      </w:r>
      <w:r>
        <w:rPr>
          <w:rStyle w:val="default"/>
          <w:rFonts w:hint="cs"/>
          <w:rtl/>
        </w:rPr>
        <w:tab/>
        <w:t>הוא מסתיר פרטים בעלי ייחוד ארכיטקטוני, קשתות, עמודים או פרט בעל ערך ארכיטקטוני או שהוא פוגע במראה האסטטי של מבנה או מהווה מטרד;</w:t>
      </w:r>
    </w:p>
    <w:p w:rsidR="009C7827" w:rsidRDefault="009C7827" w:rsidP="009C7827">
      <w:pPr>
        <w:pStyle w:val="P00"/>
        <w:spacing w:before="72"/>
        <w:ind w:left="624" w:right="1134"/>
        <w:rPr>
          <w:rStyle w:val="default"/>
          <w:rFonts w:hint="cs"/>
          <w:rtl/>
        </w:rPr>
      </w:pPr>
      <w:r>
        <w:rPr>
          <w:rStyle w:val="default"/>
          <w:rFonts w:hint="cs"/>
          <w:rtl/>
        </w:rPr>
        <w:t>(7)</w:t>
      </w:r>
      <w:r>
        <w:rPr>
          <w:rStyle w:val="default"/>
          <w:rFonts w:hint="cs"/>
          <w:rtl/>
        </w:rPr>
        <w:tab/>
        <w:t>הוא מתפרסם במקום ציבורי ואינו מותקן על גבי מיתקן המיועד לכך שאישר ראש העיריה;</w:t>
      </w:r>
    </w:p>
    <w:p w:rsidR="009C7827" w:rsidRDefault="009C7827" w:rsidP="009C7827">
      <w:pPr>
        <w:pStyle w:val="P00"/>
        <w:spacing w:before="72"/>
        <w:ind w:left="624" w:right="1134"/>
        <w:rPr>
          <w:rStyle w:val="default"/>
          <w:rFonts w:hint="cs"/>
          <w:rtl/>
        </w:rPr>
      </w:pPr>
      <w:r>
        <w:rPr>
          <w:rStyle w:val="default"/>
          <w:rFonts w:hint="cs"/>
          <w:rtl/>
        </w:rPr>
        <w:t>(8)</w:t>
      </w:r>
      <w:r>
        <w:rPr>
          <w:rStyle w:val="default"/>
          <w:rFonts w:hint="cs"/>
          <w:rtl/>
        </w:rPr>
        <w:tab/>
        <w:t>הוא עשוי מבד, למעט דגל.</w:t>
      </w:r>
    </w:p>
    <w:p w:rsidR="00A54089" w:rsidRDefault="00A54089" w:rsidP="009C7827">
      <w:pPr>
        <w:pStyle w:val="P00"/>
        <w:spacing w:before="72"/>
        <w:ind w:left="0" w:right="1134"/>
        <w:rPr>
          <w:rStyle w:val="default"/>
          <w:rFonts w:hint="cs"/>
          <w:rtl/>
        </w:rPr>
      </w:pPr>
      <w:bookmarkStart w:id="22" w:name="Seif15"/>
      <w:bookmarkEnd w:id="22"/>
      <w:r>
        <w:rPr>
          <w:lang w:val="he-IL"/>
        </w:rPr>
        <w:pict>
          <v:rect id="_x0000_s1044" style="position:absolute;left:0;text-align:left;margin-left:464.5pt;margin-top:8.05pt;width:75.05pt;height:12.85pt;z-index:251655168" o:allowincell="f" filled="f" stroked="f" strokecolor="lime" strokeweight=".25pt">
            <v:textbox style="mso-next-textbox:#_x0000_s1044" inset="0,0,0,0">
              <w:txbxContent>
                <w:p w:rsidR="00356DD3" w:rsidRDefault="009C7827">
                  <w:pPr>
                    <w:spacing w:line="160" w:lineRule="exact"/>
                    <w:jc w:val="left"/>
                    <w:rPr>
                      <w:rFonts w:cs="Miriam" w:hint="cs"/>
                      <w:noProof/>
                      <w:sz w:val="18"/>
                      <w:szCs w:val="18"/>
                      <w:rtl/>
                    </w:rPr>
                  </w:pPr>
                  <w:r>
                    <w:rPr>
                      <w:rFonts w:cs="Miriam" w:hint="cs"/>
                      <w:sz w:val="18"/>
                      <w:szCs w:val="18"/>
                      <w:rtl/>
                    </w:rPr>
                    <w:t>שלט של עסק</w:t>
                  </w:r>
                </w:p>
              </w:txbxContent>
            </v:textbox>
            <w10:anchorlock/>
          </v:rect>
        </w:pict>
      </w:r>
      <w:r>
        <w:rPr>
          <w:rStyle w:val="big-number"/>
          <w:rFonts w:cs="Miriam"/>
          <w:rtl/>
        </w:rPr>
        <w:t>19.</w:t>
      </w:r>
      <w:r>
        <w:rPr>
          <w:rStyle w:val="big-number"/>
          <w:rFonts w:cs="Miriam"/>
          <w:rtl/>
        </w:rPr>
        <w:tab/>
      </w:r>
      <w:r w:rsidR="00B6018A">
        <w:rPr>
          <w:rStyle w:val="default"/>
          <w:rFonts w:hint="cs"/>
          <w:rtl/>
        </w:rPr>
        <w:t>(א)</w:t>
      </w:r>
      <w:r w:rsidR="00B6018A">
        <w:rPr>
          <w:rStyle w:val="default"/>
          <w:rFonts w:hint="cs"/>
          <w:rtl/>
        </w:rPr>
        <w:tab/>
      </w:r>
      <w:r w:rsidR="009C7827">
        <w:rPr>
          <w:rStyle w:val="default"/>
          <w:rFonts w:hint="cs"/>
          <w:rtl/>
        </w:rPr>
        <w:t>שלט של עסק לא יוצג אלא בחזית הצמודה לאותו חלק של המבנה שבו מתנהל העסק, זולת אם ראש העיריה התיר הצגתו שלא בחזית המבנה שבו מתנהל העסק.</w:t>
      </w:r>
    </w:p>
    <w:p w:rsidR="009C7827" w:rsidRDefault="009C7827" w:rsidP="009C7827">
      <w:pPr>
        <w:pStyle w:val="P00"/>
        <w:spacing w:before="72"/>
        <w:ind w:left="0" w:right="1134"/>
        <w:rPr>
          <w:rStyle w:val="default"/>
          <w:rFonts w:hint="cs"/>
          <w:rtl/>
        </w:rPr>
      </w:pPr>
      <w:r>
        <w:rPr>
          <w:rStyle w:val="default"/>
          <w:rFonts w:hint="cs"/>
          <w:rtl/>
        </w:rPr>
        <w:tab/>
        <w:t>(ב)</w:t>
      </w:r>
      <w:r>
        <w:rPr>
          <w:rStyle w:val="default"/>
          <w:rFonts w:hint="cs"/>
          <w:rtl/>
        </w:rPr>
        <w:tab/>
        <w:t>אורכו המרבי של שלט של עסק כאמור בסעיף קטן (א), לא יעלה על אורך החזית של בית העסק, אלא אם כן התיר ראש העיריה להציג שלט גדול יותר מטעמים מיוחדים שיירשמו.</w:t>
      </w:r>
    </w:p>
    <w:p w:rsidR="00A54089" w:rsidRDefault="00A54089" w:rsidP="00905F67">
      <w:pPr>
        <w:pStyle w:val="P00"/>
        <w:spacing w:before="72"/>
        <w:ind w:left="0" w:right="1134"/>
        <w:rPr>
          <w:rStyle w:val="default"/>
          <w:rFonts w:hint="cs"/>
          <w:rtl/>
        </w:rPr>
      </w:pPr>
      <w:bookmarkStart w:id="23" w:name="Seif16"/>
      <w:bookmarkEnd w:id="23"/>
      <w:r>
        <w:rPr>
          <w:lang w:val="he-IL"/>
        </w:rPr>
        <w:pict>
          <v:rect id="_x0000_s1045" style="position:absolute;left:0;text-align:left;margin-left:464.5pt;margin-top:8.05pt;width:75.05pt;height:11.55pt;z-index:251656192" o:allowincell="f" filled="f" stroked="f" strokecolor="lime" strokeweight=".25pt">
            <v:textbox style="mso-next-textbox:#_x0000_s1045" inset="0,0,0,0">
              <w:txbxContent>
                <w:p w:rsidR="00356DD3" w:rsidRDefault="00905F67">
                  <w:pPr>
                    <w:spacing w:line="160" w:lineRule="exact"/>
                    <w:jc w:val="left"/>
                    <w:rPr>
                      <w:rFonts w:cs="Miriam" w:hint="cs"/>
                      <w:noProof/>
                      <w:sz w:val="18"/>
                      <w:szCs w:val="18"/>
                      <w:rtl/>
                    </w:rPr>
                  </w:pPr>
                  <w:r>
                    <w:rPr>
                      <w:rFonts w:cs="Miriam" w:hint="cs"/>
                      <w:sz w:val="18"/>
                      <w:szCs w:val="18"/>
                      <w:rtl/>
                    </w:rPr>
                    <w:t>שלט מואר</w:t>
                  </w:r>
                </w:p>
              </w:txbxContent>
            </v:textbox>
            <w10:anchorlock/>
          </v:rect>
        </w:pict>
      </w:r>
      <w:r>
        <w:rPr>
          <w:rStyle w:val="big-number"/>
          <w:rFonts w:cs="Miriam"/>
          <w:rtl/>
        </w:rPr>
        <w:t>20.</w:t>
      </w:r>
      <w:r>
        <w:rPr>
          <w:rStyle w:val="big-number"/>
          <w:rFonts w:cs="Miriam"/>
          <w:rtl/>
        </w:rPr>
        <w:tab/>
      </w:r>
      <w:r w:rsidR="00905F67">
        <w:rPr>
          <w:rStyle w:val="default"/>
          <w:rFonts w:hint="cs"/>
          <w:rtl/>
        </w:rPr>
        <w:t>(א)</w:t>
      </w:r>
      <w:r w:rsidR="00905F67">
        <w:rPr>
          <w:rStyle w:val="default"/>
          <w:rFonts w:hint="cs"/>
          <w:rtl/>
        </w:rPr>
        <w:tab/>
        <w:t>לא יתיר אדם להציג ולא יציג שלט המואר בחשמל, אלא אם כן השלט מצויד במפסק פחת, הצנר מספקת חשמל לשילוט מוסתרת, והם עברו ביקורת של חשמלאי מוסמך שאישר כי מערכת החשמל של השלט תקינה ואין ולא צפויה ממנה סכנה; אישור כאמור יצרף מבקש רשיון לבקשתו לקבלת רשיון לשילוט.</w:t>
      </w:r>
    </w:p>
    <w:p w:rsidR="00905F67" w:rsidRDefault="00905F67" w:rsidP="00905F67">
      <w:pPr>
        <w:pStyle w:val="P00"/>
        <w:spacing w:before="72"/>
        <w:ind w:left="0" w:right="1134"/>
        <w:rPr>
          <w:rStyle w:val="default"/>
          <w:rFonts w:hint="cs"/>
          <w:rtl/>
        </w:rPr>
      </w:pPr>
      <w:r>
        <w:rPr>
          <w:rStyle w:val="default"/>
          <w:rFonts w:hint="cs"/>
          <w:rtl/>
        </w:rPr>
        <w:tab/>
        <w:t>(ב)</w:t>
      </w:r>
      <w:r>
        <w:rPr>
          <w:rStyle w:val="default"/>
          <w:rFonts w:hint="cs"/>
          <w:rtl/>
        </w:rPr>
        <w:tab/>
        <w:t>לא יואר שלט אלא באמצעות גוף תאורה המותקן בתוך השלט.</w:t>
      </w:r>
    </w:p>
    <w:p w:rsidR="00905F67" w:rsidRDefault="00905F67" w:rsidP="00905F67">
      <w:pPr>
        <w:pStyle w:val="P00"/>
        <w:spacing w:before="72"/>
        <w:ind w:left="0" w:right="1134"/>
        <w:rPr>
          <w:rStyle w:val="default"/>
          <w:rFonts w:hint="cs"/>
          <w:rtl/>
        </w:rPr>
      </w:pPr>
      <w:r>
        <w:rPr>
          <w:rStyle w:val="default"/>
          <w:rFonts w:hint="cs"/>
          <w:rtl/>
        </w:rPr>
        <w:tab/>
        <w:t>(ג)</w:t>
      </w:r>
      <w:r>
        <w:rPr>
          <w:rStyle w:val="default"/>
          <w:rFonts w:hint="cs"/>
          <w:rtl/>
        </w:rPr>
        <w:tab/>
        <w:t>ראש העיריה רשאי, בהודעה שתישלח 3 ימים לפחות לפני כניסתה לתוקף, לאסור על אדם להאיר או לגרום להארת שילוט על ידי גופי תאורה הנמצאים בתוך הבנין או מבחוץ, אם לדעתו הארה כאמור עלולה להפריע לתושבי הסביבה שבה ממוקם הבנין או לעוברים ושבים או להוות סכנה או הפרעה לתנועה; ובעל השילוט יציית להוראות ראש העיריה בתוך הזמן שנקבע בהודעה.</w:t>
      </w:r>
    </w:p>
    <w:p w:rsidR="00905F67" w:rsidRPr="00905F67" w:rsidRDefault="00905F67" w:rsidP="00905F67">
      <w:pPr>
        <w:pStyle w:val="medium2-header"/>
        <w:keepLines w:val="0"/>
        <w:spacing w:before="120"/>
        <w:ind w:left="0" w:right="1134"/>
        <w:rPr>
          <w:rFonts w:cs="FrankRuehl" w:hint="cs"/>
          <w:noProof/>
          <w:rtl/>
        </w:rPr>
      </w:pPr>
      <w:bookmarkStart w:id="24" w:name="med4"/>
      <w:bookmarkEnd w:id="24"/>
      <w:r w:rsidRPr="00905F67">
        <w:rPr>
          <w:rFonts w:cs="FrankRuehl" w:hint="cs"/>
          <w:noProof/>
          <w:rtl/>
        </w:rPr>
        <w:t>פרק חמישי: הוראות שונות</w:t>
      </w:r>
    </w:p>
    <w:p w:rsidR="008E7A39" w:rsidRDefault="00A54089" w:rsidP="00905F67">
      <w:pPr>
        <w:pStyle w:val="P00"/>
        <w:spacing w:before="72"/>
        <w:ind w:left="0" w:right="1134"/>
        <w:rPr>
          <w:rFonts w:cs="FrankRuehl" w:hint="cs"/>
          <w:rtl/>
          <w:lang w:eastAsia="en-US"/>
        </w:rPr>
      </w:pPr>
      <w:bookmarkStart w:id="25" w:name="Seif17"/>
      <w:bookmarkEnd w:id="25"/>
      <w:r>
        <w:rPr>
          <w:lang w:val="he-IL"/>
        </w:rPr>
        <w:pict>
          <v:rect id="_x0000_s1046" style="position:absolute;left:0;text-align:left;margin-left:464.5pt;margin-top:8.05pt;width:75.05pt;height:23.4pt;z-index:251657216" o:allowincell="f" filled="f" stroked="f" strokecolor="lime" strokeweight=".25pt">
            <v:textbox style="mso-next-textbox:#_x0000_s1046" inset="0,0,0,0">
              <w:txbxContent>
                <w:p w:rsidR="00356DD3" w:rsidRDefault="00905F67" w:rsidP="008E7A39">
                  <w:pPr>
                    <w:spacing w:line="160" w:lineRule="exact"/>
                    <w:jc w:val="left"/>
                    <w:rPr>
                      <w:rFonts w:cs="Miriam" w:hint="cs"/>
                      <w:sz w:val="18"/>
                      <w:szCs w:val="18"/>
                      <w:rtl/>
                    </w:rPr>
                  </w:pPr>
                  <w:r>
                    <w:rPr>
                      <w:rFonts w:cs="Miriam" w:hint="cs"/>
                      <w:sz w:val="18"/>
                      <w:szCs w:val="18"/>
                      <w:rtl/>
                    </w:rPr>
                    <w:t>רשות כניסה והצגת רשיון</w:t>
                  </w:r>
                </w:p>
              </w:txbxContent>
            </v:textbox>
            <w10:anchorlock/>
          </v:rect>
        </w:pict>
      </w:r>
      <w:r>
        <w:rPr>
          <w:rStyle w:val="big-number"/>
          <w:rFonts w:cs="Miriam"/>
          <w:rtl/>
        </w:rPr>
        <w:t>21.</w:t>
      </w:r>
      <w:r>
        <w:rPr>
          <w:rStyle w:val="big-number"/>
          <w:rFonts w:cs="Miriam"/>
          <w:rtl/>
        </w:rPr>
        <w:tab/>
      </w:r>
      <w:r w:rsidR="00905F67">
        <w:rPr>
          <w:rFonts w:cs="FrankRuehl" w:hint="cs"/>
          <w:rtl/>
          <w:lang w:eastAsia="en-US"/>
        </w:rPr>
        <w:t>(א)</w:t>
      </w:r>
      <w:r w:rsidR="00905F67">
        <w:rPr>
          <w:rFonts w:cs="FrankRuehl" w:hint="cs"/>
          <w:rtl/>
          <w:lang w:eastAsia="en-US"/>
        </w:rPr>
        <w:tab/>
        <w:t>ראש העיריה רשאי, בכל עת סבירה, להיכנס למקום, כדי לברר אם קוימו הוראות חוק עזר זה, ולעשות מעשה הדרוש לביצוע הוראותיו.</w:t>
      </w:r>
    </w:p>
    <w:p w:rsidR="00905F67" w:rsidRDefault="00905F67" w:rsidP="00905F6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לשליחיו או לפועליו ולא ימנע בעדם מלבצע את סמכויותיהם או תפקידיהם כאמור בסעיף קטן (א).</w:t>
      </w:r>
    </w:p>
    <w:p w:rsidR="00905F67" w:rsidRDefault="00905F67" w:rsidP="00905F6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רשיון יראה ויציג את רשיונו בפני ראש העיריה לפי דרישתו.</w:t>
      </w:r>
    </w:p>
    <w:p w:rsidR="00A54089" w:rsidRDefault="00A54089" w:rsidP="00905F67">
      <w:pPr>
        <w:pStyle w:val="P00"/>
        <w:spacing w:before="72"/>
        <w:ind w:left="0" w:right="1134"/>
        <w:rPr>
          <w:rFonts w:cs="FrankRuehl" w:hint="cs"/>
          <w:rtl/>
          <w:lang w:eastAsia="en-US"/>
        </w:rPr>
      </w:pPr>
      <w:bookmarkStart w:id="26" w:name="Seif22"/>
      <w:bookmarkEnd w:id="26"/>
      <w:r>
        <w:rPr>
          <w:lang w:val="he-IL"/>
        </w:rPr>
        <w:pict>
          <v:rect id="_x0000_s1059" style="position:absolute;left:0;text-align:left;margin-left:464.5pt;margin-top:8.05pt;width:75.05pt;height:26.6pt;z-index:251662336" o:allowincell="f" filled="f" stroked="f" strokecolor="lime" strokeweight=".25pt">
            <v:textbox style="mso-next-textbox:#_x0000_s1059" inset="0,0,0,0">
              <w:txbxContent>
                <w:p w:rsidR="00356DD3" w:rsidRDefault="00905F67">
                  <w:pPr>
                    <w:spacing w:line="160" w:lineRule="exact"/>
                    <w:jc w:val="left"/>
                    <w:rPr>
                      <w:rFonts w:cs="Miriam" w:hint="cs"/>
                      <w:noProof/>
                      <w:sz w:val="18"/>
                      <w:szCs w:val="18"/>
                      <w:rtl/>
                    </w:rPr>
                  </w:pPr>
                  <w:r>
                    <w:rPr>
                      <w:rFonts w:cs="Miriam" w:hint="cs"/>
                      <w:sz w:val="18"/>
                      <w:szCs w:val="18"/>
                      <w:rtl/>
                    </w:rPr>
                    <w:t>הודעה בדבר הסרת שילוט או ביצוע עבודות</w:t>
                  </w:r>
                </w:p>
              </w:txbxContent>
            </v:textbox>
            <w10:anchorlock/>
          </v:rect>
        </w:pict>
      </w:r>
      <w:r>
        <w:rPr>
          <w:rStyle w:val="big-number"/>
          <w:rFonts w:cs="Miriam" w:hint="cs"/>
          <w:rtl/>
        </w:rPr>
        <w:t>22</w:t>
      </w:r>
      <w:r>
        <w:rPr>
          <w:rStyle w:val="big-number"/>
          <w:rFonts w:cs="Miriam"/>
          <w:rtl/>
        </w:rPr>
        <w:t>.</w:t>
      </w:r>
      <w:r>
        <w:rPr>
          <w:rStyle w:val="big-number"/>
          <w:rFonts w:cs="Miriam"/>
          <w:rtl/>
        </w:rPr>
        <w:tab/>
      </w:r>
      <w:r w:rsidR="00ED5B7E">
        <w:rPr>
          <w:rFonts w:cs="FrankRuehl" w:hint="cs"/>
          <w:rtl/>
          <w:lang w:eastAsia="en-US"/>
        </w:rPr>
        <w:t>(א)</w:t>
      </w:r>
      <w:r w:rsidR="00ED5B7E">
        <w:rPr>
          <w:rFonts w:cs="FrankRuehl" w:hint="cs"/>
          <w:rtl/>
          <w:lang w:eastAsia="en-US"/>
        </w:rPr>
        <w:tab/>
      </w:r>
      <w:r w:rsidR="00905F67">
        <w:rPr>
          <w:rFonts w:cs="FrankRuehl" w:hint="cs"/>
          <w:rtl/>
          <w:lang w:eastAsia="en-US"/>
        </w:rPr>
        <w:t>ראש העיריה רשאי, בהודעה בכתב, לדרוש מאדם שהציג או פרסם שילוט או שהרשה למי שפועל מטעמו להציגו או לפרסמו, להסיר שילוט שאין לגביו רשיון או שהוצג תוך הפרת תנאי הרשיון או הוראה מהוראות חוק עזר זה, וכן לדרוש לבצע את העבודות הדרושות לאחזקתו התקינה של השילוט והתאמתו לרשיון ולהוראות חוק עזר זה.</w:t>
      </w:r>
    </w:p>
    <w:p w:rsidR="00905F67" w:rsidRDefault="00905F67" w:rsidP="00905F6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ימלא אחריה בתוך התקופה שקבע ראש העיריה.</w:t>
      </w:r>
    </w:p>
    <w:p w:rsidR="00905F67" w:rsidRDefault="00905F67" w:rsidP="00905F6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את העבודה הנחוצה לאחזקתו התקינה או עבודה הדרושה למילוי הוראות חוק עזר זה, ולגבות מאותו אדם את הוצאות העיריה בפעולות כאמור.</w:t>
      </w:r>
    </w:p>
    <w:p w:rsidR="00905F67" w:rsidRDefault="00905F67" w:rsidP="00905F6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יהווה הוכחה לכאורה לדבר.</w:t>
      </w:r>
    </w:p>
    <w:p w:rsidR="00905F67" w:rsidRDefault="00905F67" w:rsidP="00905F6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האמור בסעיף זה אינו בא לגרוע מאחריותו הפלילית של אדם על הפרת הוראה מהוראות חוק עזר זה ואינו בא לגרוע מסמכויות ראש העיריה לפי סעיף 21(א).</w:t>
      </w:r>
    </w:p>
    <w:p w:rsidR="00905F67" w:rsidRDefault="00905F67" w:rsidP="00905F6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העיריה או אדם מטעמה, לא יהיו אחראים לנזק או להוצאה שייגרמו למפרסם, למתקין שלט או לבעל נכס כתוצאה ישירה או עקיפה מהסרתו של שילוט בהתאם להוראות חוק עזר זה.</w:t>
      </w:r>
    </w:p>
    <w:p w:rsidR="001607B6" w:rsidRDefault="001607B6" w:rsidP="004B4B0C">
      <w:pPr>
        <w:pStyle w:val="P00"/>
        <w:spacing w:before="72"/>
        <w:ind w:left="0" w:right="1134"/>
        <w:rPr>
          <w:rFonts w:cs="FrankRuehl" w:hint="cs"/>
          <w:rtl/>
          <w:lang w:eastAsia="en-US"/>
        </w:rPr>
      </w:pPr>
      <w:bookmarkStart w:id="27" w:name="Seif23"/>
      <w:bookmarkEnd w:id="27"/>
      <w:r>
        <w:rPr>
          <w:lang w:val="he-IL"/>
        </w:rPr>
        <w:pict>
          <v:rect id="_x0000_s1186" style="position:absolute;left:0;text-align:left;margin-left:464.5pt;margin-top:8.05pt;width:75.05pt;height:21.3pt;z-index:251663360" o:allowincell="f" filled="f" stroked="f" strokecolor="lime" strokeweight=".25pt">
            <v:textbox style="mso-next-textbox:#_x0000_s1186" inset="0,0,0,0">
              <w:txbxContent>
                <w:p w:rsidR="00356DD3" w:rsidRDefault="004B4B0C" w:rsidP="001607B6">
                  <w:pPr>
                    <w:spacing w:line="160" w:lineRule="exact"/>
                    <w:jc w:val="left"/>
                    <w:rPr>
                      <w:rFonts w:cs="Miriam" w:hint="cs"/>
                      <w:noProof/>
                      <w:sz w:val="18"/>
                      <w:szCs w:val="18"/>
                      <w:rtl/>
                    </w:rPr>
                  </w:pPr>
                  <w:r>
                    <w:rPr>
                      <w:rFonts w:cs="Miriam" w:hint="cs"/>
                      <w:sz w:val="18"/>
                      <w:szCs w:val="18"/>
                      <w:rtl/>
                    </w:rPr>
                    <w:t>הדבקת מודעות על מיתקן עירוני</w:t>
                  </w:r>
                </w:p>
              </w:txbxContent>
            </v:textbox>
            <w10:anchorlock/>
          </v:rect>
        </w:pict>
      </w:r>
      <w:r>
        <w:rPr>
          <w:rStyle w:val="big-number"/>
          <w:rFonts w:cs="Miriam"/>
          <w:rtl/>
        </w:rPr>
        <w:t>2</w:t>
      </w:r>
      <w:r w:rsidR="00526092">
        <w:rPr>
          <w:rStyle w:val="big-number"/>
          <w:rFonts w:cs="Miriam" w:hint="cs"/>
          <w:rtl/>
        </w:rPr>
        <w:t>3</w:t>
      </w:r>
      <w:r>
        <w:rPr>
          <w:rStyle w:val="big-number"/>
          <w:rFonts w:cs="Miriam"/>
          <w:rtl/>
        </w:rPr>
        <w:t>.</w:t>
      </w:r>
      <w:r>
        <w:rPr>
          <w:rStyle w:val="big-number"/>
          <w:rFonts w:cs="Miriam"/>
          <w:rtl/>
        </w:rPr>
        <w:tab/>
      </w:r>
      <w:r w:rsidR="004B4B0C">
        <w:rPr>
          <w:rFonts w:cs="FrankRuehl" w:hint="cs"/>
          <w:rtl/>
          <w:lang w:eastAsia="en-US"/>
        </w:rPr>
        <w:t>לא ידביק אדם ולא יגרום להדבקת מודעות על מיתקן פרסום עירוני, זולת מי שהסמיך לכך ראש העיריה</w:t>
      </w:r>
      <w:r w:rsidR="00ED5B7E">
        <w:rPr>
          <w:rFonts w:cs="FrankRuehl" w:hint="cs"/>
          <w:rtl/>
          <w:lang w:eastAsia="en-US"/>
        </w:rPr>
        <w:t>.</w:t>
      </w:r>
    </w:p>
    <w:p w:rsidR="001607B6" w:rsidRDefault="001607B6" w:rsidP="004B4B0C">
      <w:pPr>
        <w:pStyle w:val="P00"/>
        <w:spacing w:before="72"/>
        <w:ind w:left="0" w:right="1134"/>
        <w:rPr>
          <w:rFonts w:cs="FrankRuehl" w:hint="cs"/>
          <w:rtl/>
          <w:lang w:eastAsia="en-US"/>
        </w:rPr>
      </w:pPr>
      <w:bookmarkStart w:id="28" w:name="Seif24"/>
      <w:bookmarkEnd w:id="28"/>
      <w:r>
        <w:rPr>
          <w:lang w:val="he-IL"/>
        </w:rPr>
        <w:pict>
          <v:rect id="_x0000_s1187" style="position:absolute;left:0;text-align:left;margin-left:464.5pt;margin-top:8.05pt;width:75.05pt;height:10.5pt;z-index:251664384" o:allowincell="f" filled="f" stroked="f" strokecolor="lime" strokeweight=".25pt">
            <v:textbox style="mso-next-textbox:#_x0000_s1187" inset="0,0,0,0">
              <w:txbxContent>
                <w:p w:rsidR="00356DD3" w:rsidRDefault="004B4B0C" w:rsidP="001607B6">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rtl/>
        </w:rPr>
        <w:t>2</w:t>
      </w:r>
      <w:r w:rsidR="00A867AF">
        <w:rPr>
          <w:rStyle w:val="big-number"/>
          <w:rFonts w:cs="Miriam" w:hint="cs"/>
          <w:rtl/>
        </w:rPr>
        <w:t>4</w:t>
      </w:r>
      <w:r>
        <w:rPr>
          <w:rStyle w:val="big-number"/>
          <w:rFonts w:cs="Miriam"/>
          <w:rtl/>
        </w:rPr>
        <w:t>.</w:t>
      </w:r>
      <w:r>
        <w:rPr>
          <w:rStyle w:val="big-number"/>
          <w:rFonts w:cs="Miriam"/>
          <w:rtl/>
        </w:rPr>
        <w:tab/>
      </w:r>
      <w:r w:rsidR="004B4B0C">
        <w:rPr>
          <w:rFonts w:cs="FrankRuehl" w:hint="cs"/>
          <w:rtl/>
          <w:lang w:eastAsia="en-US"/>
        </w:rPr>
        <w:t>(א)</w:t>
      </w:r>
      <w:r w:rsidR="004B4B0C">
        <w:rPr>
          <w:rFonts w:cs="FrankRuehl" w:hint="cs"/>
          <w:rtl/>
          <w:lang w:eastAsia="en-US"/>
        </w:rPr>
        <w:tab/>
        <w:t>לא יציג אדם שלט ולא יגרום להצגת שלט, אלא אם כן נתמלא לגבי השלט אחד מאלה:</w:t>
      </w:r>
    </w:p>
    <w:p w:rsidR="004B4B0C" w:rsidRDefault="004B4B0C" w:rsidP="004B4B0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כתוב בשפה העברית;</w:t>
      </w:r>
    </w:p>
    <w:p w:rsidR="004B4B0C" w:rsidRDefault="004B4B0C" w:rsidP="004B4B0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השפה העברית תופסת לא פחות ממחצית שטחו אם הוא כתוב גם בשפה אחרת.</w:t>
      </w:r>
    </w:p>
    <w:p w:rsidR="004B4B0C" w:rsidRDefault="004B4B0C" w:rsidP="004B4B0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זה לא יחולו על שילוט שמפרסם או שמציג מוסד רשמי של מדינה זרה או מוסד דת.</w:t>
      </w:r>
    </w:p>
    <w:p w:rsidR="00EC6851" w:rsidRDefault="00EC6851" w:rsidP="004B4B0C">
      <w:pPr>
        <w:pStyle w:val="P00"/>
        <w:spacing w:before="72"/>
        <w:ind w:left="0" w:right="1134"/>
        <w:rPr>
          <w:rFonts w:cs="FrankRuehl" w:hint="cs"/>
          <w:rtl/>
          <w:lang w:eastAsia="en-US"/>
        </w:rPr>
      </w:pPr>
      <w:bookmarkStart w:id="29" w:name="Seif25"/>
      <w:bookmarkEnd w:id="29"/>
      <w:r>
        <w:rPr>
          <w:lang w:val="he-IL"/>
        </w:rPr>
        <w:pict>
          <v:rect id="_x0000_s1221" style="position:absolute;left:0;text-align:left;margin-left:464.5pt;margin-top:8.05pt;width:75.05pt;height:32.65pt;z-index:251665408" o:allowincell="f" filled="f" stroked="f" strokecolor="lime" strokeweight=".25pt">
            <v:textbox style="mso-next-textbox:#_x0000_s1221" inset="0,0,0,0">
              <w:txbxContent>
                <w:p w:rsidR="00356DD3" w:rsidRDefault="004B4B0C" w:rsidP="00EC6851">
                  <w:pPr>
                    <w:spacing w:line="160" w:lineRule="exact"/>
                    <w:jc w:val="left"/>
                    <w:rPr>
                      <w:rFonts w:cs="Miriam" w:hint="cs"/>
                      <w:noProof/>
                      <w:sz w:val="18"/>
                      <w:szCs w:val="18"/>
                      <w:rtl/>
                    </w:rPr>
                  </w:pPr>
                  <w:r>
                    <w:rPr>
                      <w:rFonts w:cs="Miriam" w:hint="cs"/>
                      <w:sz w:val="18"/>
                      <w:szCs w:val="18"/>
                      <w:rtl/>
                    </w:rPr>
                    <w:t>שמירת שלטים, מודעות, מקומות פרסום ואבזרי תאורה</w:t>
                  </w:r>
                </w:p>
              </w:txbxContent>
            </v:textbox>
            <w10:anchorlock/>
          </v:rect>
        </w:pict>
      </w:r>
      <w:r>
        <w:rPr>
          <w:rStyle w:val="big-number"/>
          <w:rFonts w:cs="Miriam"/>
          <w:rtl/>
        </w:rPr>
        <w:t>2</w:t>
      </w:r>
      <w:r>
        <w:rPr>
          <w:rStyle w:val="big-number"/>
          <w:rFonts w:cs="Miriam" w:hint="cs"/>
          <w:rtl/>
        </w:rPr>
        <w:t>5</w:t>
      </w:r>
      <w:r>
        <w:rPr>
          <w:rStyle w:val="big-number"/>
          <w:rFonts w:cs="Miriam"/>
          <w:rtl/>
        </w:rPr>
        <w:t>.</w:t>
      </w:r>
      <w:r>
        <w:rPr>
          <w:rStyle w:val="big-number"/>
          <w:rFonts w:cs="Miriam"/>
          <w:rtl/>
        </w:rPr>
        <w:tab/>
      </w:r>
      <w:r w:rsidR="004B4B0C">
        <w:rPr>
          <w:rFonts w:cs="FrankRuehl" w:hint="cs"/>
          <w:rtl/>
          <w:lang w:eastAsia="en-US"/>
        </w:rPr>
        <w:t xml:space="preserve">לא יסלק אדם, לא יסיר, לא יהרוס, לא ישבור, לא יקרע מודעות, לא יטשטש, לא יסתיר, לא יקלקל, לא ילכלך, לא יכסה פרסום ואבזרים ולא יפגע בצורה אחרת בשלט, מודעה, לוח, עמוד או מקום תאורה אחר, שנקבע בידי ראש העיריה לפרסום מודעות, אבזרי תאורה או אמצעיה או דבר הנלווה אליהם או הקשור בהם, שהוצגו, פורסמו או הותקנו בהתאם להוראות חוק עזר זה, ולא יגרום </w:t>
      </w:r>
      <w:r w:rsidR="00DA3024">
        <w:rPr>
          <w:rFonts w:cs="FrankRuehl" w:hint="cs"/>
          <w:rtl/>
          <w:lang w:eastAsia="en-US"/>
        </w:rPr>
        <w:t>לסילוקם, הסרתם, הריסתם, שבירתם, קריעתם, טשטושם, קלקולם, לכלוכם, כיסוים או לפגיעה בהם בצורה אחרת</w:t>
      </w:r>
      <w:r w:rsidR="002D478F">
        <w:rPr>
          <w:rFonts w:cs="FrankRuehl" w:hint="cs"/>
          <w:rtl/>
          <w:lang w:eastAsia="en-US"/>
        </w:rPr>
        <w:t>.</w:t>
      </w:r>
    </w:p>
    <w:p w:rsidR="00EC6851" w:rsidRDefault="00EC6851" w:rsidP="00DA3024">
      <w:pPr>
        <w:pStyle w:val="P00"/>
        <w:spacing w:before="72"/>
        <w:ind w:left="0" w:right="1134"/>
        <w:rPr>
          <w:rFonts w:cs="FrankRuehl" w:hint="cs"/>
          <w:rtl/>
          <w:lang w:eastAsia="en-US"/>
        </w:rPr>
      </w:pPr>
      <w:bookmarkStart w:id="30" w:name="Seif26"/>
      <w:bookmarkEnd w:id="30"/>
      <w:r>
        <w:rPr>
          <w:lang w:val="he-IL"/>
        </w:rPr>
        <w:pict>
          <v:rect id="_x0000_s1222" style="position:absolute;left:0;text-align:left;margin-left:464.5pt;margin-top:8.05pt;width:75.05pt;height:17.9pt;z-index:251666432" o:allowincell="f" filled="f" stroked="f" strokecolor="lime" strokeweight=".25pt">
            <v:textbox style="mso-next-textbox:#_x0000_s1222" inset="0,0,0,0">
              <w:txbxContent>
                <w:p w:rsidR="00356DD3" w:rsidRDefault="00DA3024" w:rsidP="00EC6851">
                  <w:pPr>
                    <w:spacing w:line="160" w:lineRule="exact"/>
                    <w:jc w:val="left"/>
                    <w:rPr>
                      <w:rFonts w:cs="Miriam" w:hint="cs"/>
                      <w:noProof/>
                      <w:sz w:val="18"/>
                      <w:szCs w:val="18"/>
                      <w:rtl/>
                    </w:rPr>
                  </w:pPr>
                  <w:r>
                    <w:rPr>
                      <w:rFonts w:cs="Miriam" w:hint="cs"/>
                      <w:sz w:val="18"/>
                      <w:szCs w:val="18"/>
                      <w:rtl/>
                    </w:rPr>
                    <w:t>אחזקה תקינה של שלטים ומודעות</w:t>
                  </w:r>
                </w:p>
              </w:txbxContent>
            </v:textbox>
            <w10:anchorlock/>
          </v:rect>
        </w:pict>
      </w:r>
      <w:r>
        <w:rPr>
          <w:rStyle w:val="big-number"/>
          <w:rFonts w:cs="Miriam"/>
          <w:rtl/>
        </w:rPr>
        <w:t>2</w:t>
      </w:r>
      <w:r w:rsidR="002D478F">
        <w:rPr>
          <w:rStyle w:val="big-number"/>
          <w:rFonts w:cs="Miriam" w:hint="cs"/>
          <w:rtl/>
        </w:rPr>
        <w:t>6</w:t>
      </w:r>
      <w:r>
        <w:rPr>
          <w:rStyle w:val="big-number"/>
          <w:rFonts w:cs="Miriam"/>
          <w:rtl/>
        </w:rPr>
        <w:t>.</w:t>
      </w:r>
      <w:r>
        <w:rPr>
          <w:rStyle w:val="big-number"/>
          <w:rFonts w:cs="Miriam"/>
          <w:rtl/>
        </w:rPr>
        <w:tab/>
      </w:r>
      <w:r w:rsidR="00DA3024">
        <w:rPr>
          <w:rFonts w:cs="FrankRuehl" w:hint="cs"/>
          <w:rtl/>
          <w:lang w:eastAsia="en-US"/>
        </w:rPr>
        <w:t>(א)</w:t>
      </w:r>
      <w:r w:rsidR="00DA3024">
        <w:rPr>
          <w:rFonts w:cs="FrankRuehl" w:hint="cs"/>
          <w:rtl/>
          <w:lang w:eastAsia="en-US"/>
        </w:rPr>
        <w:tab/>
        <w:t>בעל רשיון להצגת שלט ובעל היתר לפרסום מודעה בנכס או בתוך כלי או מיתקן ציבורי או מסחרי או עליהם או אדם שעל בנינו או על הבנין שבו הוא מחזיק הותקן שלט, יחזיקו שלט ומודעה במצב תקין, ולפי דרישת ראש העיריה, יתקנו, יסירו או יחליפו שלט או מודעה שניזוקו, הושחתו או התבלו.</w:t>
      </w:r>
    </w:p>
    <w:p w:rsidR="00DA3024" w:rsidRDefault="00DA3024" w:rsidP="00DA302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רשיון שילוט אחראי להסרת השילוט על מיתקניו ועמודיו, בתום השימוש בו, או עם פקיעת תוקף הרשיון לגבי השילוט, עם ביטולו, או אם העסק שהשילוט מפרסם נסגר או אם האירוע שהשילוט מפרסם חלף.</w:t>
      </w:r>
    </w:p>
    <w:p w:rsidR="00EC6851" w:rsidRDefault="00EC6851" w:rsidP="00B127FD">
      <w:pPr>
        <w:pStyle w:val="P00"/>
        <w:spacing w:before="72"/>
        <w:ind w:left="0" w:right="1134"/>
        <w:rPr>
          <w:rFonts w:cs="FrankRuehl" w:hint="cs"/>
          <w:rtl/>
          <w:lang w:eastAsia="en-US"/>
        </w:rPr>
      </w:pPr>
      <w:bookmarkStart w:id="31" w:name="Seif27"/>
      <w:bookmarkEnd w:id="31"/>
      <w:r>
        <w:rPr>
          <w:lang w:val="he-IL"/>
        </w:rPr>
        <w:pict>
          <v:rect id="_x0000_s1223" style="position:absolute;left:0;text-align:left;margin-left:464.5pt;margin-top:8.05pt;width:75.05pt;height:17.9pt;z-index:251667456" o:allowincell="f" filled="f" stroked="f" strokecolor="lime" strokeweight=".25pt">
            <v:textbox style="mso-next-textbox:#_x0000_s1223" inset="0,0,0,0">
              <w:txbxContent>
                <w:p w:rsidR="00356DD3" w:rsidRDefault="00B127FD" w:rsidP="00EC6851">
                  <w:pPr>
                    <w:spacing w:line="160" w:lineRule="exact"/>
                    <w:jc w:val="left"/>
                    <w:rPr>
                      <w:rFonts w:cs="Miriam" w:hint="cs"/>
                      <w:noProof/>
                      <w:sz w:val="18"/>
                      <w:szCs w:val="18"/>
                      <w:rtl/>
                    </w:rPr>
                  </w:pPr>
                  <w:r>
                    <w:rPr>
                      <w:rFonts w:cs="Miriam" w:hint="cs"/>
                      <w:sz w:val="18"/>
                      <w:szCs w:val="18"/>
                      <w:rtl/>
                    </w:rPr>
                    <w:t>פיקוח של נושא משרה בחבר בני אדם</w:t>
                  </w:r>
                </w:p>
              </w:txbxContent>
            </v:textbox>
            <w10:anchorlock/>
          </v:rect>
        </w:pict>
      </w:r>
      <w:r>
        <w:rPr>
          <w:rStyle w:val="big-number"/>
          <w:rFonts w:cs="Miriam"/>
          <w:rtl/>
        </w:rPr>
        <w:t>2</w:t>
      </w:r>
      <w:r w:rsidR="002D478F">
        <w:rPr>
          <w:rStyle w:val="big-number"/>
          <w:rFonts w:cs="Miriam" w:hint="cs"/>
          <w:rtl/>
        </w:rPr>
        <w:t>7</w:t>
      </w:r>
      <w:r>
        <w:rPr>
          <w:rStyle w:val="big-number"/>
          <w:rFonts w:cs="Miriam"/>
          <w:rtl/>
        </w:rPr>
        <w:t>.</w:t>
      </w:r>
      <w:r>
        <w:rPr>
          <w:rStyle w:val="big-number"/>
          <w:rFonts w:cs="Miriam"/>
          <w:rtl/>
        </w:rPr>
        <w:tab/>
      </w:r>
      <w:r w:rsidR="00B127FD">
        <w:rPr>
          <w:rFonts w:cs="FrankRuehl" w:hint="cs"/>
          <w:rtl/>
          <w:lang w:eastAsia="en-US"/>
        </w:rPr>
        <w:t>(א)</w:t>
      </w:r>
      <w:r w:rsidR="00B127FD">
        <w:rPr>
          <w:rFonts w:cs="FrankRuehl" w:hint="cs"/>
          <w:rtl/>
          <w:lang w:eastAsia="en-US"/>
        </w:rPr>
        <w:tab/>
        <w:t xml:space="preserve">נושא משרה בחבר בני אדם יפקח וינקוט אמצעים סבירים כדי למנוע שחבר בני אדם או עובד מטעמו יעבור עבירה על הוראות חוק עזר זה; לענין סעיף זה, "נושא משרה" </w:t>
      </w:r>
      <w:r w:rsidR="00B127FD">
        <w:rPr>
          <w:rFonts w:cs="FrankRuehl"/>
          <w:rtl/>
          <w:lang w:eastAsia="en-US"/>
        </w:rPr>
        <w:t>–</w:t>
      </w:r>
      <w:r w:rsidR="00B127FD">
        <w:rPr>
          <w:rFonts w:cs="FrankRuehl" w:hint="cs"/>
          <w:rtl/>
          <w:lang w:eastAsia="en-US"/>
        </w:rPr>
        <w:t xml:space="preserve"> מנהל פעיל, שותף, למעט שותף מוגבל, או עובד מינהלי בכיר האחראי לאותו תחום.</w:t>
      </w:r>
    </w:p>
    <w:p w:rsidR="00B127FD" w:rsidRDefault="00B127FD" w:rsidP="00B127F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בידי חבר בני אדם או בידי עובד מעובדיו, תהא חזקה שבדין כי נושא המשרה הפר חובתו לפי סעיף קטן (א), אלא אם כן הוכיח כי עשה את הדרוש כדי למלא את חובתו כאמור.</w:t>
      </w:r>
    </w:p>
    <w:p w:rsidR="00EC6851" w:rsidRDefault="00EC6851" w:rsidP="00B127FD">
      <w:pPr>
        <w:pStyle w:val="P00"/>
        <w:spacing w:before="72"/>
        <w:ind w:left="0" w:right="1134"/>
        <w:rPr>
          <w:rFonts w:cs="FrankRuehl" w:hint="cs"/>
          <w:rtl/>
          <w:lang w:eastAsia="en-US"/>
        </w:rPr>
      </w:pPr>
      <w:bookmarkStart w:id="32" w:name="Seif28"/>
      <w:bookmarkEnd w:id="32"/>
      <w:r>
        <w:rPr>
          <w:lang w:val="he-IL"/>
        </w:rPr>
        <w:pict>
          <v:rect id="_x0000_s1224" style="position:absolute;left:0;text-align:left;margin-left:464.5pt;margin-top:8.05pt;width:75.05pt;height:17.9pt;z-index:251668480" o:allowincell="f" filled="f" stroked="f" strokecolor="lime" strokeweight=".25pt">
            <v:textbox style="mso-next-textbox:#_x0000_s1224" inset="0,0,0,0">
              <w:txbxContent>
                <w:p w:rsidR="00356DD3" w:rsidRDefault="00B127FD" w:rsidP="00EC6851">
                  <w:pPr>
                    <w:spacing w:line="160" w:lineRule="exact"/>
                    <w:jc w:val="left"/>
                    <w:rPr>
                      <w:rFonts w:cs="Miriam" w:hint="cs"/>
                      <w:noProof/>
                      <w:sz w:val="18"/>
                      <w:szCs w:val="18"/>
                      <w:rtl/>
                    </w:rPr>
                  </w:pPr>
                  <w:r>
                    <w:rPr>
                      <w:rFonts w:cs="Miriam" w:hint="cs"/>
                      <w:sz w:val="18"/>
                      <w:szCs w:val="18"/>
                      <w:rtl/>
                    </w:rPr>
                    <w:t>סמכויות נלוות לבית המשפט</w:t>
                  </w:r>
                </w:p>
              </w:txbxContent>
            </v:textbox>
            <w10:anchorlock/>
          </v:rect>
        </w:pict>
      </w:r>
      <w:r>
        <w:rPr>
          <w:rStyle w:val="big-number"/>
          <w:rFonts w:cs="Miriam"/>
          <w:rtl/>
        </w:rPr>
        <w:t>2</w:t>
      </w:r>
      <w:r w:rsidR="002D478F">
        <w:rPr>
          <w:rStyle w:val="big-number"/>
          <w:rFonts w:cs="Miriam" w:hint="cs"/>
          <w:rtl/>
        </w:rPr>
        <w:t>8</w:t>
      </w:r>
      <w:r>
        <w:rPr>
          <w:rStyle w:val="big-number"/>
          <w:rFonts w:cs="Miriam"/>
          <w:rtl/>
        </w:rPr>
        <w:t>.</w:t>
      </w:r>
      <w:r>
        <w:rPr>
          <w:rStyle w:val="big-number"/>
          <w:rFonts w:cs="Miriam"/>
          <w:rtl/>
        </w:rPr>
        <w:tab/>
      </w:r>
      <w:r w:rsidR="00B127FD">
        <w:rPr>
          <w:rFonts w:cs="FrankRuehl" w:hint="cs"/>
          <w:rtl/>
          <w:lang w:eastAsia="en-US"/>
        </w:rPr>
        <w:t>(א)</w:t>
      </w:r>
      <w:r w:rsidR="00B127FD">
        <w:rPr>
          <w:rFonts w:cs="FrankRuehl" w:hint="cs"/>
          <w:rtl/>
          <w:lang w:eastAsia="en-US"/>
        </w:rPr>
        <w:tab/>
        <w:t>הורשע אדם בעבירה על הוראות חוק עזר זה, רשאי בית המשפט בעת גזר הדין, נוסף על הטלת קנס, לצוות עליו לבצע עבודה הדרושה לקיום הוראות חוק עזר זה, לרבות הסרת שלט, הסרת מודעה, אבזרי תאורה, וכן דבר הנלווה אליהם או הקשור בהם.</w:t>
      </w:r>
    </w:p>
    <w:p w:rsidR="00B127FD" w:rsidRDefault="00B127FD" w:rsidP="00B127F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האמור בסעיף קטן (א) אינו בא לגרוע מהוראות סעיף 21.</w:t>
      </w:r>
    </w:p>
    <w:p w:rsidR="00EC6851" w:rsidRDefault="00EC6851" w:rsidP="00B127FD">
      <w:pPr>
        <w:pStyle w:val="P00"/>
        <w:spacing w:before="72"/>
        <w:ind w:left="0" w:right="1134"/>
        <w:rPr>
          <w:rFonts w:cs="FrankRuehl" w:hint="cs"/>
          <w:rtl/>
          <w:lang w:eastAsia="en-US"/>
        </w:rPr>
      </w:pPr>
      <w:bookmarkStart w:id="33" w:name="Seif29"/>
      <w:bookmarkEnd w:id="33"/>
      <w:r>
        <w:rPr>
          <w:lang w:val="he-IL"/>
        </w:rPr>
        <w:pict>
          <v:rect id="_x0000_s1225" style="position:absolute;left:0;text-align:left;margin-left:464.5pt;margin-top:8.05pt;width:75.05pt;height:17.9pt;z-index:251669504" o:allowincell="f" filled="f" stroked="f" strokecolor="lime" strokeweight=".25pt">
            <v:textbox style="mso-next-textbox:#_x0000_s1225" inset="0,0,0,0">
              <w:txbxContent>
                <w:p w:rsidR="00356DD3" w:rsidRDefault="00B127FD" w:rsidP="00EC6851">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2</w:t>
      </w:r>
      <w:r w:rsidR="002D478F">
        <w:rPr>
          <w:rStyle w:val="big-number"/>
          <w:rFonts w:cs="Miriam" w:hint="cs"/>
          <w:rtl/>
        </w:rPr>
        <w:t>9</w:t>
      </w:r>
      <w:r>
        <w:rPr>
          <w:rStyle w:val="big-number"/>
          <w:rFonts w:cs="Miriam"/>
          <w:rtl/>
        </w:rPr>
        <w:t>.</w:t>
      </w:r>
      <w:r>
        <w:rPr>
          <w:rStyle w:val="big-number"/>
          <w:rFonts w:cs="Miriam"/>
          <w:rtl/>
        </w:rPr>
        <w:tab/>
      </w:r>
      <w:r w:rsidR="00B127FD">
        <w:rPr>
          <w:rFonts w:cs="FrankRuehl" w:hint="cs"/>
          <w:rtl/>
          <w:lang w:eastAsia="en-US"/>
        </w:rPr>
        <w:t>מסירת הודעה לפי חוק עזר תהא כדין אם נמסרה לידי האדם שאליו היא מכוונת או אם נמסרה במקום מגוריו או במקום עסקיו הרגילים או הידועים לאחרונה, לידי אחד מבני משפחתו הבוגרים או לידי אדם בוגר העובד או המועסק שם או אם נשלחה בדואר במכתב רשום לאותו אדם, לפי מען מגוריו או עסקיו הרגילים או הידועים לאחרונה או אם הוצגה ההודעה במקום בולט באחד המקומות האמורים או הוכנסה לתיבת הדואר הנושאת את שמו של האדם שאליו היא מכוונת או שם עסקיו או אם פורסמה באחד העיתונים הנפוצים בתחום העיריה.</w:t>
      </w:r>
    </w:p>
    <w:p w:rsidR="00EC6851" w:rsidRDefault="00EC6851" w:rsidP="00144122">
      <w:pPr>
        <w:pStyle w:val="P00"/>
        <w:spacing w:before="72"/>
        <w:ind w:left="0" w:right="1134"/>
        <w:rPr>
          <w:rFonts w:cs="FrankRuehl" w:hint="cs"/>
          <w:rtl/>
          <w:lang w:eastAsia="en-US"/>
        </w:rPr>
      </w:pPr>
      <w:bookmarkStart w:id="34" w:name="Seif30"/>
      <w:bookmarkEnd w:id="34"/>
      <w:r>
        <w:rPr>
          <w:lang w:val="he-IL"/>
        </w:rPr>
        <w:pict>
          <v:rect id="_x0000_s1226" style="position:absolute;left:0;text-align:left;margin-left:464.5pt;margin-top:8.05pt;width:75.05pt;height:14.5pt;z-index:251670528" o:allowincell="f" filled="f" stroked="f" strokecolor="lime" strokeweight=".25pt">
            <v:textbox style="mso-next-textbox:#_x0000_s1226" inset="0,0,0,0">
              <w:txbxContent>
                <w:p w:rsidR="00356DD3" w:rsidRDefault="00356DD3" w:rsidP="00EC6851">
                  <w:pPr>
                    <w:spacing w:line="160" w:lineRule="exact"/>
                    <w:jc w:val="left"/>
                    <w:rPr>
                      <w:rFonts w:cs="Miriam" w:hint="cs"/>
                      <w:noProof/>
                      <w:sz w:val="18"/>
                      <w:szCs w:val="18"/>
                      <w:rtl/>
                    </w:rPr>
                  </w:pPr>
                  <w:r>
                    <w:rPr>
                      <w:rFonts w:cs="Miriam" w:hint="cs"/>
                      <w:sz w:val="18"/>
                      <w:szCs w:val="18"/>
                      <w:rtl/>
                    </w:rPr>
                    <w:t>הורא</w:t>
                  </w:r>
                  <w:r w:rsidR="00144122">
                    <w:rPr>
                      <w:rFonts w:cs="Miriam" w:hint="cs"/>
                      <w:sz w:val="18"/>
                      <w:szCs w:val="18"/>
                      <w:rtl/>
                    </w:rPr>
                    <w:t>ו</w:t>
                  </w:r>
                  <w:r>
                    <w:rPr>
                      <w:rFonts w:cs="Miriam" w:hint="cs"/>
                      <w:sz w:val="18"/>
                      <w:szCs w:val="18"/>
                      <w:rtl/>
                    </w:rPr>
                    <w:t>ת שעה</w:t>
                  </w:r>
                </w:p>
              </w:txbxContent>
            </v:textbox>
            <w10:anchorlock/>
          </v:rect>
        </w:pict>
      </w:r>
      <w:r w:rsidR="002D478F">
        <w:rPr>
          <w:rStyle w:val="big-number"/>
          <w:rFonts w:cs="Miriam" w:hint="cs"/>
          <w:rtl/>
        </w:rPr>
        <w:t>30</w:t>
      </w:r>
      <w:r>
        <w:rPr>
          <w:rStyle w:val="big-number"/>
          <w:rFonts w:cs="Miriam"/>
          <w:rtl/>
        </w:rPr>
        <w:t>.</w:t>
      </w:r>
      <w:r>
        <w:rPr>
          <w:rStyle w:val="big-number"/>
          <w:rFonts w:cs="Miriam"/>
          <w:rtl/>
        </w:rPr>
        <w:tab/>
      </w:r>
      <w:r w:rsidR="00144122">
        <w:rPr>
          <w:rFonts w:cs="FrankRuehl" w:hint="cs"/>
          <w:rtl/>
          <w:lang w:eastAsia="en-US"/>
        </w:rPr>
        <w:t>על אף האמור בחוק עזר לבת ים (הצמדה למדד), התשמ"ד-1984, יעלו סכומי האגרות והתשלומים האחרים שנקבעו בתוספת הראשונה ובתוספת השלישית, ב-1 בחודש שלאחר פרסומו של חוק עזר זה ברשומות (</w:t>
      </w:r>
      <w:r w:rsidR="00E07292">
        <w:rPr>
          <w:rFonts w:cs="FrankRuehl" w:hint="cs"/>
          <w:rtl/>
          <w:lang w:eastAsia="en-US"/>
        </w:rPr>
        <w:t xml:space="preserve">להלן </w:t>
      </w:r>
      <w:r w:rsidR="00E07292">
        <w:rPr>
          <w:rFonts w:cs="FrankRuehl"/>
          <w:rtl/>
          <w:lang w:eastAsia="en-US"/>
        </w:rPr>
        <w:t>–</w:t>
      </w:r>
      <w:r w:rsidR="00E07292">
        <w:rPr>
          <w:rFonts w:cs="FrankRuehl" w:hint="cs"/>
          <w:rtl/>
          <w:lang w:eastAsia="en-US"/>
        </w:rPr>
        <w:t xml:space="preserve"> יום ההעלאה הראשון), בשיעור עליית מדד המחירים לצרכן שמפרסמת הלשכה המרכזית לסטטיסטיקה (להלן </w:t>
      </w:r>
      <w:r w:rsidR="00E07292">
        <w:rPr>
          <w:rFonts w:cs="FrankRuehl"/>
          <w:rtl/>
          <w:lang w:eastAsia="en-US"/>
        </w:rPr>
        <w:t>–</w:t>
      </w:r>
      <w:r w:rsidR="00E07292">
        <w:rPr>
          <w:rFonts w:cs="FrankRuehl" w:hint="cs"/>
          <w:rtl/>
          <w:lang w:eastAsia="en-US"/>
        </w:rPr>
        <w:t xml:space="preserve"> המדד), מן המדד שפורסם בחודש יולי 1997 עד המדד שפורסם לאחרונה לפני יום ההעלאה הראשון.</w:t>
      </w:r>
    </w:p>
    <w:p w:rsidR="00600AFB" w:rsidRDefault="00600AFB" w:rsidP="00496D3D">
      <w:pPr>
        <w:pStyle w:val="P00"/>
        <w:spacing w:before="72"/>
        <w:ind w:left="0" w:right="1134"/>
        <w:rPr>
          <w:rFonts w:cs="FrankRuehl" w:hint="cs"/>
          <w:rtl/>
          <w:lang w:eastAsia="en-US"/>
        </w:rPr>
      </w:pPr>
      <w:bookmarkStart w:id="35" w:name="Seif31"/>
      <w:bookmarkEnd w:id="35"/>
      <w:r>
        <w:rPr>
          <w:lang w:val="he-IL"/>
        </w:rPr>
        <w:pict>
          <v:rect id="_x0000_s1227" style="position:absolute;left:0;text-align:left;margin-left:464.5pt;margin-top:8.05pt;width:75.05pt;height:17.9pt;z-index:251671552" o:allowincell="f" filled="f" stroked="f" strokecolor="lime" strokeweight=".25pt">
            <v:textbox style="mso-next-textbox:#_x0000_s1227" inset="0,0,0,0">
              <w:txbxContent>
                <w:p w:rsidR="00356DD3" w:rsidRDefault="00496D3D" w:rsidP="00600AFB">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w:t>
      </w:r>
      <w:r w:rsidR="00E07292">
        <w:rPr>
          <w:rStyle w:val="big-number"/>
          <w:rFonts w:cs="Miriam" w:hint="cs"/>
          <w:rtl/>
        </w:rPr>
        <w:t>1</w:t>
      </w:r>
      <w:r>
        <w:rPr>
          <w:rStyle w:val="big-number"/>
          <w:rFonts w:cs="Miriam"/>
          <w:rtl/>
        </w:rPr>
        <w:t>.</w:t>
      </w:r>
      <w:r>
        <w:rPr>
          <w:rStyle w:val="big-number"/>
          <w:rFonts w:cs="Miriam"/>
          <w:rtl/>
        </w:rPr>
        <w:tab/>
      </w:r>
      <w:r w:rsidR="00496D3D">
        <w:rPr>
          <w:rFonts w:cs="FrankRuehl" w:hint="cs"/>
          <w:rtl/>
          <w:lang w:eastAsia="en-US"/>
        </w:rPr>
        <w:t>חוק עזר זה אינו בא לגרוע מהוראותיו של כל דין.</w:t>
      </w:r>
    </w:p>
    <w:p w:rsidR="00600AFB" w:rsidRDefault="00600AFB" w:rsidP="00496D3D">
      <w:pPr>
        <w:pStyle w:val="P00"/>
        <w:spacing w:before="72"/>
        <w:ind w:left="0" w:right="1134"/>
        <w:rPr>
          <w:rFonts w:cs="FrankRuehl" w:hint="cs"/>
          <w:rtl/>
          <w:lang w:eastAsia="en-US"/>
        </w:rPr>
      </w:pPr>
      <w:bookmarkStart w:id="36" w:name="Seif32"/>
      <w:bookmarkEnd w:id="36"/>
      <w:r>
        <w:rPr>
          <w:lang w:val="he-IL"/>
        </w:rPr>
        <w:pict>
          <v:rect id="_x0000_s1228" style="position:absolute;left:0;text-align:left;margin-left:464.5pt;margin-top:8.05pt;width:75.05pt;height:17.9pt;z-index:251672576" o:allowincell="f" filled="f" stroked="f" strokecolor="lime" strokeweight=".25pt">
            <v:textbox style="mso-next-textbox:#_x0000_s1228" inset="0,0,0,0">
              <w:txbxContent>
                <w:p w:rsidR="00356DD3" w:rsidRDefault="00496D3D" w:rsidP="00600AFB">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w:t>
      </w:r>
      <w:r w:rsidR="00496D3D">
        <w:rPr>
          <w:rStyle w:val="big-number"/>
          <w:rFonts w:cs="Miriam" w:hint="cs"/>
          <w:rtl/>
        </w:rPr>
        <w:t>2</w:t>
      </w:r>
      <w:r>
        <w:rPr>
          <w:rStyle w:val="big-number"/>
          <w:rFonts w:cs="Miriam"/>
          <w:rtl/>
        </w:rPr>
        <w:t>.</w:t>
      </w:r>
      <w:r>
        <w:rPr>
          <w:rStyle w:val="big-number"/>
          <w:rFonts w:cs="Miriam"/>
          <w:rtl/>
        </w:rPr>
        <w:tab/>
      </w:r>
      <w:r w:rsidR="00496D3D">
        <w:rPr>
          <w:rFonts w:cs="FrankRuehl" w:hint="cs"/>
          <w:rtl/>
          <w:lang w:eastAsia="en-US"/>
        </w:rPr>
        <w:t>(א)</w:t>
      </w:r>
      <w:r w:rsidR="00496D3D">
        <w:rPr>
          <w:rFonts w:cs="FrankRuehl" w:hint="cs"/>
          <w:rtl/>
          <w:lang w:eastAsia="en-US"/>
        </w:rPr>
        <w:tab/>
        <w:t xml:space="preserve">חוק עזר לבת ים (מודעות ושלטים), התשכ"ב-1962, למעט התוספת השניה שלו </w:t>
      </w:r>
      <w:r w:rsidR="00496D3D">
        <w:rPr>
          <w:rFonts w:cs="FrankRuehl"/>
          <w:rtl/>
          <w:lang w:eastAsia="en-US"/>
        </w:rPr>
        <w:t>–</w:t>
      </w:r>
      <w:r w:rsidR="00496D3D">
        <w:rPr>
          <w:rFonts w:cs="FrankRuehl" w:hint="cs"/>
          <w:rtl/>
          <w:lang w:eastAsia="en-US"/>
        </w:rPr>
        <w:t xml:space="preserve"> בטל ביום תחילתו של חוק עזר זה.</w:t>
      </w:r>
    </w:p>
    <w:p w:rsidR="00496D3D" w:rsidRDefault="00496D3D" w:rsidP="00496D3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התוספת השניה לחוק עזר לבת ים (מודעות ושלטים), התשכ"ב-1962, בטלה ביום תחילתן של התוספת הראשונה והתוספת השלישית לחוק עזר זה.</w:t>
      </w:r>
    </w:p>
    <w:p w:rsidR="00600AFB" w:rsidRDefault="00600AFB" w:rsidP="00496D3D">
      <w:pPr>
        <w:pStyle w:val="P00"/>
        <w:spacing w:before="72"/>
        <w:ind w:left="0" w:right="1134"/>
        <w:rPr>
          <w:rFonts w:cs="FrankRuehl" w:hint="cs"/>
          <w:rtl/>
          <w:lang w:eastAsia="en-US"/>
        </w:rPr>
      </w:pPr>
      <w:bookmarkStart w:id="37" w:name="Seif33"/>
      <w:bookmarkEnd w:id="37"/>
      <w:r>
        <w:rPr>
          <w:lang w:val="he-IL"/>
        </w:rPr>
        <w:pict>
          <v:rect id="_x0000_s1229" style="position:absolute;left:0;text-align:left;margin-left:464.5pt;margin-top:8.05pt;width:75.05pt;height:17.9pt;z-index:251673600" o:allowincell="f" filled="f" stroked="f" strokecolor="lime" strokeweight=".25pt">
            <v:textbox style="mso-next-textbox:#_x0000_s1229" inset="0,0,0,0">
              <w:txbxContent>
                <w:p w:rsidR="00356DD3" w:rsidRDefault="00496D3D" w:rsidP="00600AF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496D3D">
        <w:rPr>
          <w:rStyle w:val="big-number"/>
          <w:rFonts w:cs="Miriam" w:hint="cs"/>
          <w:rtl/>
        </w:rPr>
        <w:t>3</w:t>
      </w:r>
      <w:r>
        <w:rPr>
          <w:rStyle w:val="big-number"/>
          <w:rFonts w:cs="Miriam"/>
          <w:rtl/>
        </w:rPr>
        <w:t>.</w:t>
      </w:r>
      <w:r>
        <w:rPr>
          <w:rStyle w:val="big-number"/>
          <w:rFonts w:cs="Miriam"/>
          <w:rtl/>
        </w:rPr>
        <w:tab/>
      </w:r>
      <w:r w:rsidR="00496D3D">
        <w:rPr>
          <w:rFonts w:cs="FrankRuehl" w:hint="cs"/>
          <w:rtl/>
          <w:lang w:eastAsia="en-US"/>
        </w:rPr>
        <w:t>(א)</w:t>
      </w:r>
      <w:r w:rsidR="00496D3D">
        <w:rPr>
          <w:rFonts w:cs="FrankRuehl" w:hint="cs"/>
          <w:rtl/>
          <w:lang w:eastAsia="en-US"/>
        </w:rPr>
        <w:tab/>
        <w:t>תחילתו של חוק עזר זה, למעט התוספת הראשונה והתוספת השלישית, שישה חודשים מיום פרסומו.</w:t>
      </w:r>
    </w:p>
    <w:p w:rsidR="00496D3D" w:rsidRDefault="00496D3D" w:rsidP="00496D3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תחילתן של התוספת הראשונה והתוספת השלישית ביום פרסומו של חוק עזר זה.</w:t>
      </w:r>
    </w:p>
    <w:p w:rsidR="00600AFB" w:rsidRDefault="00600AFB" w:rsidP="00496D3D">
      <w:pPr>
        <w:pStyle w:val="P00"/>
        <w:spacing w:before="72"/>
        <w:ind w:left="0" w:right="1134"/>
        <w:rPr>
          <w:rFonts w:cs="FrankRuehl" w:hint="cs"/>
          <w:rtl/>
          <w:lang w:eastAsia="en-US"/>
        </w:rPr>
      </w:pPr>
      <w:bookmarkStart w:id="38" w:name="Seif34"/>
      <w:bookmarkEnd w:id="38"/>
      <w:r>
        <w:rPr>
          <w:lang w:val="he-IL"/>
        </w:rPr>
        <w:pict>
          <v:rect id="_x0000_s1230" style="position:absolute;left:0;text-align:left;margin-left:464.5pt;margin-top:8.05pt;width:75.05pt;height:12.2pt;z-index:251674624" o:allowincell="f" filled="f" stroked="f" strokecolor="lime" strokeweight=".25pt">
            <v:textbox style="mso-next-textbox:#_x0000_s1230" inset="0,0,0,0">
              <w:txbxContent>
                <w:p w:rsidR="00356DD3" w:rsidRDefault="00496D3D" w:rsidP="00600AFB">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w:t>
      </w:r>
      <w:r w:rsidR="00496D3D">
        <w:rPr>
          <w:rStyle w:val="big-number"/>
          <w:rFonts w:cs="Miriam" w:hint="cs"/>
          <w:rtl/>
        </w:rPr>
        <w:t>4</w:t>
      </w:r>
      <w:r>
        <w:rPr>
          <w:rStyle w:val="big-number"/>
          <w:rFonts w:cs="Miriam"/>
          <w:rtl/>
        </w:rPr>
        <w:t>.</w:t>
      </w:r>
      <w:r>
        <w:rPr>
          <w:rStyle w:val="big-number"/>
          <w:rFonts w:cs="Miriam"/>
          <w:rtl/>
        </w:rPr>
        <w:tab/>
      </w:r>
      <w:r w:rsidR="00496D3D">
        <w:rPr>
          <w:rFonts w:cs="FrankRuehl" w:hint="cs"/>
          <w:rtl/>
          <w:lang w:eastAsia="en-US"/>
        </w:rPr>
        <w:t>ניתן רשיון לפי הוראות חוק עזר לבת ים (מודעות ושלטים), התשכ"ב-1962, יהיה הרישון בר תוקף עד שיפוג תוקפו לפי הוראות חוק העזר האמור או עד תחילתו של חוק עזר זה, לפי המאוחר מביניהם.</w:t>
      </w:r>
    </w:p>
    <w:p w:rsidR="00A54089" w:rsidRDefault="00A54089">
      <w:pPr>
        <w:pStyle w:val="P00"/>
        <w:spacing w:before="72"/>
        <w:ind w:left="0" w:right="1134"/>
        <w:rPr>
          <w:rFonts w:cs="FrankRuehl" w:hint="cs"/>
          <w:rtl/>
          <w:lang w:eastAsia="en-US"/>
        </w:rPr>
      </w:pPr>
    </w:p>
    <w:p w:rsidR="00A54089" w:rsidRPr="0015527A" w:rsidRDefault="00B92BA4" w:rsidP="00A632A3">
      <w:pPr>
        <w:pStyle w:val="medium2-header"/>
        <w:keepLines w:val="0"/>
        <w:spacing w:before="72"/>
        <w:ind w:left="0" w:right="1134"/>
        <w:rPr>
          <w:rFonts w:cs="FrankRuehl" w:hint="cs"/>
          <w:noProof/>
          <w:sz w:val="26"/>
          <w:szCs w:val="26"/>
          <w:rtl/>
        </w:rPr>
      </w:pPr>
      <w:bookmarkStart w:id="39" w:name="med5"/>
      <w:bookmarkEnd w:id="39"/>
      <w:r>
        <w:rPr>
          <w:rFonts w:cs="FrankRuehl" w:hint="cs"/>
          <w:noProof/>
          <w:sz w:val="26"/>
          <w:szCs w:val="26"/>
          <w:rtl/>
        </w:rPr>
        <w:t>תוספת</w:t>
      </w:r>
      <w:r w:rsidR="00496D3D">
        <w:rPr>
          <w:rFonts w:cs="FrankRuehl" w:hint="cs"/>
          <w:noProof/>
          <w:sz w:val="26"/>
          <w:szCs w:val="26"/>
          <w:rtl/>
        </w:rPr>
        <w:t xml:space="preserve"> ראשונה</w:t>
      </w:r>
    </w:p>
    <w:p w:rsidR="00A54089" w:rsidRDefault="00A54089" w:rsidP="00496D3D">
      <w:pPr>
        <w:pStyle w:val="medium2-header"/>
        <w:keepLines w:val="0"/>
        <w:spacing w:before="72"/>
        <w:ind w:left="0" w:right="1134"/>
        <w:rPr>
          <w:rFonts w:cs="FrankRuehl" w:hint="cs"/>
          <w:bCs w:val="0"/>
          <w:noProof/>
          <w:rtl/>
        </w:rPr>
      </w:pPr>
      <w:r>
        <w:rPr>
          <w:rFonts w:cs="FrankRuehl" w:hint="cs"/>
          <w:bCs w:val="0"/>
          <w:noProof/>
          <w:rtl/>
        </w:rPr>
        <w:t>(</w:t>
      </w:r>
      <w:r w:rsidR="00496D3D">
        <w:rPr>
          <w:rFonts w:cs="FrankRuehl" w:hint="cs"/>
          <w:bCs w:val="0"/>
          <w:noProof/>
          <w:rtl/>
        </w:rPr>
        <w:t>סעיף 2(א)</w:t>
      </w:r>
      <w:r>
        <w:rPr>
          <w:rFonts w:cs="FrankRuehl" w:hint="cs"/>
          <w:bCs w:val="0"/>
          <w:noProof/>
          <w:rtl/>
        </w:rPr>
        <w:t>)</w:t>
      </w:r>
    </w:p>
    <w:p w:rsidR="0084680C" w:rsidRPr="00A40BCE" w:rsidRDefault="00A40BCE" w:rsidP="00A40BCE">
      <w:pPr>
        <w:pStyle w:val="P00"/>
        <w:pBdr>
          <w:bottom w:val="single" w:sz="4" w:space="1" w:color="auto"/>
        </w:pBdr>
        <w:tabs>
          <w:tab w:val="clear" w:pos="624"/>
          <w:tab w:val="clear" w:pos="1021"/>
          <w:tab w:val="clear" w:pos="1474"/>
          <w:tab w:val="clear" w:pos="1928"/>
          <w:tab w:val="clear" w:pos="2381"/>
          <w:tab w:val="clear" w:pos="2835"/>
          <w:tab w:val="clear" w:pos="6259"/>
          <w:tab w:val="center" w:pos="6010"/>
        </w:tabs>
        <w:spacing w:before="72"/>
        <w:ind w:left="4536" w:right="1134"/>
        <w:rPr>
          <w:rFonts w:cs="FrankRuehl" w:hint="cs"/>
          <w:sz w:val="22"/>
          <w:szCs w:val="22"/>
          <w:rtl/>
          <w:lang w:eastAsia="en-US"/>
        </w:rPr>
      </w:pPr>
      <w:r w:rsidRPr="00A40BCE">
        <w:rPr>
          <w:rFonts w:cs="FrankRuehl" w:hint="cs"/>
          <w:sz w:val="22"/>
          <w:szCs w:val="22"/>
          <w:rtl/>
          <w:lang w:eastAsia="en-US"/>
        </w:rPr>
        <w:tab/>
        <w:t>האגרה בשקלים חדשים</w:t>
      </w:r>
    </w:p>
    <w:p w:rsidR="00A40BCE" w:rsidRPr="00A40BCE" w:rsidRDefault="00A40BCE" w:rsidP="00A40BCE">
      <w:pPr>
        <w:pStyle w:val="P00"/>
        <w:tabs>
          <w:tab w:val="clear" w:pos="624"/>
          <w:tab w:val="clear" w:pos="1021"/>
          <w:tab w:val="clear" w:pos="1474"/>
          <w:tab w:val="clear" w:pos="1928"/>
          <w:tab w:val="clear" w:pos="2381"/>
          <w:tab w:val="clear" w:pos="2835"/>
          <w:tab w:val="clear" w:pos="6259"/>
          <w:tab w:val="center" w:pos="2268"/>
          <w:tab w:val="center" w:pos="5273"/>
          <w:tab w:val="center" w:pos="6747"/>
        </w:tabs>
        <w:spacing w:before="72"/>
        <w:ind w:left="0" w:right="1134"/>
        <w:rPr>
          <w:rFonts w:cs="FrankRuehl" w:hint="cs"/>
          <w:sz w:val="22"/>
          <w:szCs w:val="22"/>
          <w:rtl/>
          <w:lang w:eastAsia="en-US"/>
        </w:rPr>
      </w:pPr>
      <w:r w:rsidRPr="00A40BCE">
        <w:rPr>
          <w:rFonts w:cs="FrankRuehl" w:hint="cs"/>
          <w:sz w:val="22"/>
          <w:szCs w:val="22"/>
          <w:rtl/>
          <w:lang w:eastAsia="en-US"/>
        </w:rPr>
        <w:tab/>
      </w:r>
      <w:r w:rsidRPr="00A40BCE">
        <w:rPr>
          <w:rFonts w:cs="FrankRuehl" w:hint="cs"/>
          <w:sz w:val="22"/>
          <w:szCs w:val="22"/>
          <w:rtl/>
          <w:lang w:eastAsia="en-US"/>
        </w:rPr>
        <w:tab/>
        <w:t>שלטים ששטחם</w:t>
      </w:r>
      <w:r w:rsidRPr="00A40BCE">
        <w:rPr>
          <w:rFonts w:cs="FrankRuehl" w:hint="cs"/>
          <w:sz w:val="22"/>
          <w:szCs w:val="22"/>
          <w:rtl/>
          <w:lang w:eastAsia="en-US"/>
        </w:rPr>
        <w:tab/>
        <w:t>שלטים ששטחם</w:t>
      </w:r>
    </w:p>
    <w:p w:rsidR="00A40BCE" w:rsidRPr="00A40BCE" w:rsidRDefault="00A40BCE" w:rsidP="00A40BC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273"/>
          <w:tab w:val="center" w:pos="6747"/>
        </w:tabs>
        <w:spacing w:before="0"/>
        <w:ind w:left="0" w:right="1134"/>
        <w:rPr>
          <w:rFonts w:cs="FrankRuehl" w:hint="cs"/>
          <w:sz w:val="22"/>
          <w:szCs w:val="22"/>
          <w:rtl/>
          <w:lang w:eastAsia="en-US"/>
        </w:rPr>
      </w:pPr>
      <w:r w:rsidRPr="00A40BCE">
        <w:rPr>
          <w:rFonts w:cs="FrankRuehl" w:hint="cs"/>
          <w:sz w:val="22"/>
          <w:szCs w:val="22"/>
          <w:rtl/>
          <w:lang w:eastAsia="en-US"/>
        </w:rPr>
        <w:tab/>
        <w:t>תיאור סוג השלט</w:t>
      </w:r>
      <w:r w:rsidRPr="00A40BCE">
        <w:rPr>
          <w:rFonts w:cs="FrankRuehl" w:hint="cs"/>
          <w:sz w:val="22"/>
          <w:szCs w:val="22"/>
          <w:rtl/>
          <w:lang w:eastAsia="en-US"/>
        </w:rPr>
        <w:tab/>
        <w:t>עד 10 מ"ר</w:t>
      </w:r>
      <w:r w:rsidRPr="00A40BCE">
        <w:rPr>
          <w:rFonts w:cs="FrankRuehl" w:hint="cs"/>
          <w:sz w:val="22"/>
          <w:szCs w:val="22"/>
          <w:rtl/>
          <w:lang w:eastAsia="en-US"/>
        </w:rPr>
        <w:tab/>
        <w:t>מעל 10 מ"ר</w:t>
      </w:r>
    </w:p>
    <w:p w:rsidR="00A40BCE" w:rsidRDefault="00A40BCE"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0" w:right="4111"/>
        <w:jc w:val="left"/>
        <w:rPr>
          <w:rFonts w:cs="FrankRuehl" w:hint="cs"/>
          <w:rtl/>
          <w:lang w:eastAsia="en-US"/>
        </w:rPr>
      </w:pPr>
      <w:r>
        <w:rPr>
          <w:rFonts w:cs="FrankRuehl" w:hint="cs"/>
          <w:rtl/>
          <w:lang w:eastAsia="en-US"/>
        </w:rPr>
        <w:t xml:space="preserve">שלט במקום העסק או העיסוק, לכל ½ מ"ר או חלק ממנו </w:t>
      </w:r>
      <w:r>
        <w:rPr>
          <w:rFonts w:cs="FrankRuehl"/>
          <w:rtl/>
          <w:lang w:eastAsia="en-US"/>
        </w:rPr>
        <w:t>–</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בקומת הקרקע (כולל שלט על חלון ראווה)</w:t>
      </w:r>
      <w:r>
        <w:rPr>
          <w:rFonts w:cs="FrankRuehl" w:hint="cs"/>
          <w:rtl/>
          <w:lang w:eastAsia="en-US"/>
        </w:rPr>
        <w:tab/>
        <w:t>30.00</w:t>
      </w:r>
      <w:r>
        <w:rPr>
          <w:rFonts w:cs="FrankRuehl" w:hint="cs"/>
          <w:rtl/>
          <w:lang w:eastAsia="en-US"/>
        </w:rPr>
        <w:tab/>
        <w:t>45.00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מעל קומת קרקע</w:t>
      </w:r>
      <w:r>
        <w:rPr>
          <w:rFonts w:cs="FrankRuehl" w:hint="cs"/>
          <w:rtl/>
          <w:lang w:eastAsia="en-US"/>
        </w:rPr>
        <w:tab/>
        <w:t>60.00</w:t>
      </w:r>
      <w:r>
        <w:rPr>
          <w:rFonts w:cs="FrankRuehl" w:hint="cs"/>
          <w:rtl/>
          <w:lang w:eastAsia="en-US"/>
        </w:rPr>
        <w:tab/>
        <w:t>90.00</w:t>
      </w:r>
    </w:p>
    <w:p w:rsidR="00A40BCE" w:rsidRDefault="00A40BCE"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4111"/>
        <w:jc w:val="left"/>
        <w:rPr>
          <w:rFonts w:cs="FrankRuehl" w:hint="cs"/>
          <w:rtl/>
          <w:lang w:eastAsia="en-US"/>
        </w:rPr>
      </w:pPr>
      <w:r>
        <w:rPr>
          <w:rFonts w:cs="FrankRuehl" w:hint="cs"/>
          <w:rtl/>
          <w:lang w:eastAsia="en-US"/>
        </w:rPr>
        <w:t>שלט נוסף בקומת קרקע (לא כולל שלט על חלון ראווה)</w:t>
      </w:r>
      <w:r>
        <w:rPr>
          <w:rFonts w:cs="FrankRuehl" w:hint="cs"/>
          <w:rtl/>
          <w:lang w:eastAsia="en-US"/>
        </w:rPr>
        <w:tab/>
        <w:t>90.00</w:t>
      </w:r>
      <w:r>
        <w:rPr>
          <w:rFonts w:cs="FrankRuehl" w:hint="cs"/>
          <w:rtl/>
          <w:lang w:eastAsia="en-US"/>
        </w:rPr>
        <w:tab/>
        <w:t>135.00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נוסף מעל קומת הקרקע</w:t>
      </w:r>
      <w:r>
        <w:rPr>
          <w:rFonts w:cs="FrankRuehl" w:hint="cs"/>
          <w:rtl/>
          <w:lang w:eastAsia="en-US"/>
        </w:rPr>
        <w:tab/>
        <w:t>120.00</w:t>
      </w:r>
      <w:r>
        <w:rPr>
          <w:rFonts w:cs="FrankRuehl" w:hint="cs"/>
          <w:rtl/>
          <w:lang w:eastAsia="en-US"/>
        </w:rPr>
        <w:tab/>
        <w:t>180.00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נוסף על הגג</w:t>
      </w:r>
      <w:r>
        <w:rPr>
          <w:rFonts w:cs="FrankRuehl" w:hint="cs"/>
          <w:rtl/>
          <w:lang w:eastAsia="en-US"/>
        </w:rPr>
        <w:tab/>
        <w:t>210.00</w:t>
      </w:r>
      <w:r>
        <w:rPr>
          <w:rFonts w:cs="FrankRuehl" w:hint="cs"/>
          <w:rtl/>
          <w:lang w:eastAsia="en-US"/>
        </w:rPr>
        <w:tab/>
        <w:t>315.00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בולט בקומת קרקע</w:t>
      </w:r>
      <w:r>
        <w:rPr>
          <w:rFonts w:cs="FrankRuehl" w:hint="cs"/>
          <w:rtl/>
          <w:lang w:eastAsia="en-US"/>
        </w:rPr>
        <w:tab/>
        <w:t>150.00</w:t>
      </w:r>
      <w:r>
        <w:rPr>
          <w:rFonts w:cs="FrankRuehl" w:hint="cs"/>
          <w:rtl/>
          <w:lang w:eastAsia="en-US"/>
        </w:rPr>
        <w:tab/>
        <w:t>225.00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בולט מעל קומת קרקע (כולל שלט על גג)</w:t>
      </w:r>
      <w:r>
        <w:rPr>
          <w:rFonts w:cs="FrankRuehl" w:hint="cs"/>
          <w:rtl/>
          <w:lang w:eastAsia="en-US"/>
        </w:rPr>
        <w:tab/>
        <w:t>180.00</w:t>
      </w:r>
      <w:r>
        <w:rPr>
          <w:rFonts w:cs="FrankRuehl" w:hint="cs"/>
          <w:rtl/>
          <w:lang w:eastAsia="en-US"/>
        </w:rPr>
        <w:tab/>
        <w:t>270.00</w:t>
      </w:r>
    </w:p>
    <w:p w:rsidR="00A40BCE" w:rsidRDefault="00A40BCE" w:rsidP="00541329">
      <w:pPr>
        <w:pStyle w:val="P00"/>
        <w:tabs>
          <w:tab w:val="clear" w:pos="624"/>
          <w:tab w:val="clear" w:pos="1021"/>
          <w:tab w:val="clear" w:pos="1474"/>
          <w:tab w:val="clear" w:pos="1928"/>
          <w:tab w:val="clear" w:pos="2381"/>
          <w:tab w:val="clear" w:pos="2835"/>
          <w:tab w:val="clear" w:pos="6259"/>
          <w:tab w:val="center" w:pos="5387"/>
          <w:tab w:val="center" w:pos="6804"/>
        </w:tabs>
        <w:spacing w:before="72"/>
        <w:ind w:left="397" w:right="1134"/>
        <w:rPr>
          <w:rFonts w:cs="FrankRuehl" w:hint="cs"/>
          <w:rtl/>
          <w:lang w:eastAsia="en-US"/>
        </w:rPr>
      </w:pPr>
      <w:r>
        <w:rPr>
          <w:rFonts w:cs="FrankRuehl" w:hint="cs"/>
          <w:rtl/>
          <w:lang w:eastAsia="en-US"/>
        </w:rPr>
        <w:t>שלט מואר</w:t>
      </w:r>
      <w:r>
        <w:rPr>
          <w:rFonts w:cs="FrankRuehl" w:hint="cs"/>
          <w:rtl/>
          <w:lang w:eastAsia="en-US"/>
        </w:rPr>
        <w:tab/>
      </w:r>
      <w:r w:rsidRPr="00541329">
        <w:rPr>
          <w:rFonts w:cs="FrankRuehl" w:hint="cs"/>
          <w:sz w:val="24"/>
          <w:szCs w:val="24"/>
          <w:rtl/>
          <w:lang w:eastAsia="en-US"/>
        </w:rPr>
        <w:t>70% מהסכום</w:t>
      </w:r>
      <w:r w:rsidRPr="00541329">
        <w:rPr>
          <w:rFonts w:cs="FrankRuehl" w:hint="cs"/>
          <w:sz w:val="24"/>
          <w:szCs w:val="24"/>
          <w:rtl/>
          <w:lang w:eastAsia="en-US"/>
        </w:rPr>
        <w:tab/>
        <w:t>מלוא הסכום</w:t>
      </w:r>
    </w:p>
    <w:p w:rsidR="00A40BCE" w:rsidRPr="00541329" w:rsidRDefault="00A40BCE" w:rsidP="00541329">
      <w:pPr>
        <w:pStyle w:val="P00"/>
        <w:tabs>
          <w:tab w:val="clear" w:pos="624"/>
          <w:tab w:val="clear" w:pos="1021"/>
          <w:tab w:val="clear" w:pos="1474"/>
          <w:tab w:val="clear" w:pos="1928"/>
          <w:tab w:val="clear" w:pos="2381"/>
          <w:tab w:val="clear" w:pos="2835"/>
          <w:tab w:val="clear" w:pos="6259"/>
          <w:tab w:val="center" w:pos="5387"/>
          <w:tab w:val="center" w:pos="6804"/>
        </w:tabs>
        <w:spacing w:before="0"/>
        <w:ind w:left="397" w:right="1134"/>
        <w:rPr>
          <w:rFonts w:cs="FrankRuehl" w:hint="cs"/>
          <w:sz w:val="24"/>
          <w:szCs w:val="24"/>
          <w:rtl/>
          <w:lang w:eastAsia="en-US"/>
        </w:rPr>
      </w:pPr>
      <w:r w:rsidRPr="00541329">
        <w:rPr>
          <w:rFonts w:cs="FrankRuehl" w:hint="cs"/>
          <w:sz w:val="24"/>
          <w:szCs w:val="24"/>
          <w:rtl/>
          <w:lang w:eastAsia="en-US"/>
        </w:rPr>
        <w:tab/>
        <w:t>שנקבע לשלט</w:t>
      </w:r>
      <w:r w:rsidRPr="00541329">
        <w:rPr>
          <w:rFonts w:cs="FrankRuehl" w:hint="cs"/>
          <w:sz w:val="24"/>
          <w:szCs w:val="24"/>
          <w:rtl/>
          <w:lang w:eastAsia="en-US"/>
        </w:rPr>
        <w:tab/>
        <w:t>שנקבע לשלט</w:t>
      </w:r>
    </w:p>
    <w:p w:rsidR="00A40BCE" w:rsidRPr="00541329" w:rsidRDefault="00A40BCE" w:rsidP="00541329">
      <w:pPr>
        <w:pStyle w:val="P00"/>
        <w:tabs>
          <w:tab w:val="clear" w:pos="624"/>
          <w:tab w:val="clear" w:pos="1021"/>
          <w:tab w:val="clear" w:pos="1474"/>
          <w:tab w:val="clear" w:pos="1928"/>
          <w:tab w:val="clear" w:pos="2381"/>
          <w:tab w:val="clear" w:pos="2835"/>
          <w:tab w:val="clear" w:pos="6259"/>
          <w:tab w:val="center" w:pos="5387"/>
          <w:tab w:val="center" w:pos="6804"/>
        </w:tabs>
        <w:spacing w:before="0"/>
        <w:ind w:left="397" w:right="1134"/>
        <w:rPr>
          <w:rFonts w:cs="FrankRuehl" w:hint="cs"/>
          <w:sz w:val="24"/>
          <w:szCs w:val="24"/>
          <w:rtl/>
          <w:lang w:eastAsia="en-US"/>
        </w:rPr>
      </w:pPr>
      <w:r w:rsidRPr="00541329">
        <w:rPr>
          <w:rFonts w:cs="FrankRuehl" w:hint="cs"/>
          <w:sz w:val="24"/>
          <w:szCs w:val="24"/>
          <w:rtl/>
          <w:lang w:eastAsia="en-US"/>
        </w:rPr>
        <w:tab/>
        <w:t>לא מואר מאותו</w:t>
      </w:r>
      <w:r w:rsidRPr="00541329">
        <w:rPr>
          <w:rFonts w:cs="FrankRuehl" w:hint="cs"/>
          <w:sz w:val="24"/>
          <w:szCs w:val="24"/>
          <w:rtl/>
          <w:lang w:eastAsia="en-US"/>
        </w:rPr>
        <w:tab/>
        <w:t>לא מואר מאותו</w:t>
      </w:r>
    </w:p>
    <w:p w:rsidR="00A40BCE" w:rsidRPr="00541329" w:rsidRDefault="00A40BCE" w:rsidP="00541329">
      <w:pPr>
        <w:pStyle w:val="P00"/>
        <w:tabs>
          <w:tab w:val="clear" w:pos="624"/>
          <w:tab w:val="clear" w:pos="1021"/>
          <w:tab w:val="clear" w:pos="1474"/>
          <w:tab w:val="clear" w:pos="1928"/>
          <w:tab w:val="clear" w:pos="2381"/>
          <w:tab w:val="clear" w:pos="2835"/>
          <w:tab w:val="clear" w:pos="6259"/>
          <w:tab w:val="center" w:pos="5387"/>
          <w:tab w:val="center" w:pos="6804"/>
        </w:tabs>
        <w:spacing w:before="0"/>
        <w:ind w:left="397" w:right="1134"/>
        <w:rPr>
          <w:rFonts w:cs="FrankRuehl" w:hint="cs"/>
          <w:sz w:val="24"/>
          <w:szCs w:val="24"/>
          <w:rtl/>
          <w:lang w:eastAsia="en-US"/>
        </w:rPr>
      </w:pPr>
      <w:r w:rsidRPr="00541329">
        <w:rPr>
          <w:rFonts w:cs="FrankRuehl" w:hint="cs"/>
          <w:sz w:val="24"/>
          <w:szCs w:val="24"/>
          <w:rtl/>
          <w:lang w:eastAsia="en-US"/>
        </w:rPr>
        <w:tab/>
        <w:t>סוג וגודל</w:t>
      </w:r>
      <w:r w:rsidRPr="00541329">
        <w:rPr>
          <w:rFonts w:cs="FrankRuehl" w:hint="cs"/>
          <w:sz w:val="24"/>
          <w:szCs w:val="24"/>
          <w:rtl/>
          <w:lang w:eastAsia="en-US"/>
        </w:rPr>
        <w:tab/>
        <w:t>סוג וגודל</w:t>
      </w:r>
    </w:p>
    <w:p w:rsidR="00A40BCE" w:rsidRDefault="00A40BCE"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0" w:right="4111"/>
        <w:jc w:val="left"/>
        <w:rPr>
          <w:rFonts w:cs="FrankRuehl" w:hint="cs"/>
          <w:rtl/>
          <w:lang w:eastAsia="en-US"/>
        </w:rPr>
      </w:pPr>
      <w:r>
        <w:rPr>
          <w:rFonts w:cs="FrankRuehl" w:hint="cs"/>
          <w:rtl/>
          <w:lang w:eastAsia="en-US"/>
        </w:rPr>
        <w:t xml:space="preserve">שלט שלא במקום העסק או העיסוק, לכל ½ מ"ר או חלק ממנו (אם לא מצוין אחרת) </w:t>
      </w:r>
      <w:r>
        <w:rPr>
          <w:rFonts w:cs="FrankRuehl"/>
          <w:rtl/>
          <w:lang w:eastAsia="en-US"/>
        </w:rPr>
        <w:t>–</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ארגז ראווה</w:t>
      </w:r>
      <w:r>
        <w:rPr>
          <w:rFonts w:cs="FrankRuehl" w:hint="cs"/>
          <w:rtl/>
          <w:lang w:eastAsia="en-US"/>
        </w:rPr>
        <w:tab/>
        <w:t>150.00</w:t>
      </w:r>
      <w:r>
        <w:rPr>
          <w:rFonts w:cs="FrankRuehl" w:hint="cs"/>
          <w:rtl/>
          <w:lang w:eastAsia="en-US"/>
        </w:rPr>
        <w:tab/>
        <w:t>225.00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במקום ציבורי</w:t>
      </w:r>
      <w:r>
        <w:rPr>
          <w:rFonts w:cs="FrankRuehl" w:hint="cs"/>
          <w:rtl/>
          <w:lang w:eastAsia="en-US"/>
        </w:rPr>
        <w:tab/>
        <w:t>500.00</w:t>
      </w:r>
      <w:r>
        <w:rPr>
          <w:rFonts w:cs="FrankRuehl" w:hint="cs"/>
          <w:rtl/>
          <w:lang w:eastAsia="en-US"/>
        </w:rPr>
        <w:tab/>
        <w:t>750.00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באתר בניה</w:t>
      </w:r>
      <w:r>
        <w:rPr>
          <w:rFonts w:cs="FrankRuehl" w:hint="cs"/>
          <w:rtl/>
          <w:lang w:eastAsia="en-US"/>
        </w:rPr>
        <w:tab/>
        <w:t>150.00</w:t>
      </w:r>
      <w:r>
        <w:rPr>
          <w:rFonts w:cs="FrankRuehl" w:hint="cs"/>
          <w:rtl/>
          <w:lang w:eastAsia="en-US"/>
        </w:rPr>
        <w:tab/>
        <w:t>225.00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בקומת הקרקע</w:t>
      </w:r>
      <w:r>
        <w:rPr>
          <w:rFonts w:cs="FrankRuehl" w:hint="cs"/>
          <w:rtl/>
          <w:lang w:eastAsia="en-US"/>
        </w:rPr>
        <w:tab/>
        <w:t>90.00</w:t>
      </w:r>
      <w:r>
        <w:rPr>
          <w:rFonts w:cs="FrankRuehl" w:hint="cs"/>
          <w:rtl/>
          <w:lang w:eastAsia="en-US"/>
        </w:rPr>
        <w:tab/>
        <w:t>135.00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מעל לקומת הקרקע</w:t>
      </w:r>
      <w:r>
        <w:rPr>
          <w:rFonts w:cs="FrankRuehl" w:hint="cs"/>
          <w:rtl/>
          <w:lang w:eastAsia="en-US"/>
        </w:rPr>
        <w:tab/>
        <w:t>180.00</w:t>
      </w:r>
      <w:r>
        <w:rPr>
          <w:rFonts w:cs="FrankRuehl" w:hint="cs"/>
          <w:rtl/>
          <w:lang w:eastAsia="en-US"/>
        </w:rPr>
        <w:tab/>
        <w:t>270.00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שולט בקומת הקרקע</w:t>
      </w:r>
      <w:r>
        <w:rPr>
          <w:rFonts w:cs="FrankRuehl" w:hint="cs"/>
          <w:rtl/>
          <w:lang w:eastAsia="en-US"/>
        </w:rPr>
        <w:tab/>
        <w:t>250.00</w:t>
      </w:r>
      <w:r>
        <w:rPr>
          <w:rFonts w:cs="FrankRuehl" w:hint="cs"/>
          <w:rtl/>
          <w:lang w:eastAsia="en-US"/>
        </w:rPr>
        <w:tab/>
        <w:t>375.00</w:t>
      </w:r>
    </w:p>
    <w:p w:rsidR="00A40BCE" w:rsidRDefault="00A40BCE" w:rsidP="00A40BCE">
      <w:pPr>
        <w:pStyle w:val="P00"/>
        <w:tabs>
          <w:tab w:val="clear" w:pos="624"/>
          <w:tab w:val="clear" w:pos="1021"/>
          <w:tab w:val="clear" w:pos="1474"/>
          <w:tab w:val="clear" w:pos="1928"/>
          <w:tab w:val="clear" w:pos="2381"/>
          <w:tab w:val="clear" w:pos="2835"/>
          <w:tab w:val="clear" w:pos="6259"/>
          <w:tab w:val="left" w:pos="5103"/>
          <w:tab w:val="left" w:pos="6521"/>
        </w:tabs>
        <w:spacing w:before="72"/>
        <w:ind w:left="397" w:right="1134"/>
        <w:rPr>
          <w:rFonts w:cs="FrankRuehl" w:hint="cs"/>
          <w:rtl/>
          <w:lang w:eastAsia="en-US"/>
        </w:rPr>
      </w:pPr>
      <w:r>
        <w:rPr>
          <w:rFonts w:cs="FrankRuehl" w:hint="cs"/>
          <w:rtl/>
          <w:lang w:eastAsia="en-US"/>
        </w:rPr>
        <w:t>שלט בולט מעל קומת קרקע (כולל שלט על גג)</w:t>
      </w:r>
      <w:r>
        <w:rPr>
          <w:rFonts w:cs="FrankRuehl" w:hint="cs"/>
          <w:rtl/>
          <w:lang w:eastAsia="en-US"/>
        </w:rPr>
        <w:tab/>
        <w:t>500.00</w:t>
      </w:r>
      <w:r>
        <w:rPr>
          <w:rFonts w:cs="FrankRuehl" w:hint="cs"/>
          <w:rtl/>
          <w:lang w:eastAsia="en-US"/>
        </w:rPr>
        <w:tab/>
        <w:t>750.00</w:t>
      </w:r>
    </w:p>
    <w:p w:rsidR="00A40BCE" w:rsidRDefault="00A40BCE"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0" w:right="4111"/>
        <w:jc w:val="left"/>
        <w:rPr>
          <w:rFonts w:cs="FrankRuehl" w:hint="cs"/>
          <w:rtl/>
          <w:lang w:eastAsia="en-US"/>
        </w:rPr>
      </w:pPr>
      <w:r>
        <w:rPr>
          <w:rFonts w:cs="FrankRuehl" w:hint="cs"/>
          <w:rtl/>
          <w:lang w:eastAsia="en-US"/>
        </w:rPr>
        <w:t>שלט על מיתקן</w:t>
      </w:r>
      <w:r w:rsidR="00541329">
        <w:rPr>
          <w:rFonts w:cs="FrankRuehl" w:hint="cs"/>
          <w:rtl/>
          <w:lang w:eastAsia="en-US"/>
        </w:rPr>
        <w:t xml:space="preserve"> פרסום עירוני (למעט מודעות כמפורט בתוספת השלישית), לכל 1 מ"ר או חלק ממנו</w:t>
      </w:r>
      <w:r w:rsidR="00541329">
        <w:rPr>
          <w:rFonts w:cs="FrankRuehl" w:hint="cs"/>
          <w:rtl/>
          <w:lang w:eastAsia="en-US"/>
        </w:rPr>
        <w:tab/>
        <w:t>200.00</w:t>
      </w:r>
      <w:r w:rsidR="00541329">
        <w:rPr>
          <w:rFonts w:cs="FrankRuehl" w:hint="cs"/>
          <w:rtl/>
          <w:lang w:eastAsia="en-US"/>
        </w:rPr>
        <w:tab/>
        <w:t>200.00</w:t>
      </w:r>
    </w:p>
    <w:p w:rsidR="00541329" w:rsidRDefault="00541329"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0" w:right="4111"/>
        <w:jc w:val="left"/>
        <w:rPr>
          <w:rFonts w:cs="FrankRuehl" w:hint="cs"/>
          <w:rtl/>
          <w:lang w:eastAsia="en-US"/>
        </w:rPr>
      </w:pPr>
      <w:r>
        <w:rPr>
          <w:rFonts w:cs="FrankRuehl" w:hint="cs"/>
          <w:rtl/>
          <w:lang w:eastAsia="en-US"/>
        </w:rPr>
        <w:t>שלט על מיתקן לפרסום חוצות (למעט מודעות כמפורט בתוספת השלישית), לכל 1 מ"ר או חלק ממנו</w:t>
      </w:r>
      <w:r>
        <w:rPr>
          <w:rFonts w:cs="FrankRuehl" w:hint="cs"/>
          <w:rtl/>
          <w:lang w:eastAsia="en-US"/>
        </w:rPr>
        <w:tab/>
        <w:t>500.00</w:t>
      </w:r>
      <w:r>
        <w:rPr>
          <w:rFonts w:cs="FrankRuehl" w:hint="cs"/>
          <w:rtl/>
          <w:lang w:eastAsia="en-US"/>
        </w:rPr>
        <w:tab/>
        <w:t>500.00</w:t>
      </w:r>
    </w:p>
    <w:p w:rsidR="00541329" w:rsidRDefault="00541329" w:rsidP="00541329">
      <w:pPr>
        <w:pStyle w:val="P00"/>
        <w:tabs>
          <w:tab w:val="clear" w:pos="624"/>
          <w:tab w:val="clear" w:pos="1021"/>
          <w:tab w:val="clear" w:pos="1474"/>
          <w:tab w:val="clear" w:pos="1928"/>
          <w:tab w:val="clear" w:pos="2381"/>
          <w:tab w:val="clear" w:pos="2835"/>
          <w:tab w:val="clear" w:pos="6259"/>
          <w:tab w:val="left" w:pos="5103"/>
          <w:tab w:val="left" w:pos="6521"/>
        </w:tabs>
        <w:spacing w:before="72"/>
        <w:ind w:left="0" w:right="4111"/>
        <w:jc w:val="left"/>
        <w:rPr>
          <w:rFonts w:cs="FrankRuehl" w:hint="cs"/>
          <w:rtl/>
          <w:lang w:eastAsia="en-US"/>
        </w:rPr>
      </w:pPr>
      <w:r>
        <w:rPr>
          <w:rFonts w:cs="FrankRuehl" w:hint="cs"/>
          <w:rtl/>
          <w:lang w:eastAsia="en-US"/>
        </w:rPr>
        <w:t>שלט במגרש ספורט ושעשועים, באצטדיון, באולם ספורט ושעשועים, בבריכת שחיה ובמבנה המשמש לחניון רכב, שאינו נשקף לרחוב, לכל ½ מ"ר או חלק ממנו</w:t>
      </w:r>
      <w:r>
        <w:rPr>
          <w:rFonts w:cs="FrankRuehl" w:hint="cs"/>
          <w:rtl/>
          <w:lang w:eastAsia="en-US"/>
        </w:rPr>
        <w:tab/>
        <w:t>30.00</w:t>
      </w:r>
      <w:r>
        <w:rPr>
          <w:rFonts w:cs="FrankRuehl" w:hint="cs"/>
          <w:rtl/>
          <w:lang w:eastAsia="en-US"/>
        </w:rPr>
        <w:tab/>
        <w:t>45.00</w:t>
      </w:r>
    </w:p>
    <w:p w:rsidR="00A40BCE" w:rsidRDefault="00A40BCE">
      <w:pPr>
        <w:pStyle w:val="P00"/>
        <w:spacing w:before="72"/>
        <w:ind w:left="0" w:right="1134"/>
        <w:rPr>
          <w:rFonts w:cs="FrankRuehl" w:hint="cs"/>
          <w:rtl/>
          <w:lang w:eastAsia="en-US"/>
        </w:rPr>
      </w:pPr>
    </w:p>
    <w:p w:rsidR="00541329" w:rsidRPr="00EA1A5E" w:rsidRDefault="00541329" w:rsidP="00EA1A5E">
      <w:pPr>
        <w:pStyle w:val="P00"/>
        <w:spacing w:before="72"/>
        <w:ind w:left="0" w:right="1134"/>
        <w:jc w:val="center"/>
        <w:rPr>
          <w:rFonts w:cs="FrankRuehl" w:hint="cs"/>
          <w:b/>
          <w:bCs/>
          <w:rtl/>
          <w:lang w:eastAsia="en-US"/>
        </w:rPr>
      </w:pPr>
      <w:r w:rsidRPr="00EA1A5E">
        <w:rPr>
          <w:rFonts w:cs="FrankRuehl" w:hint="cs"/>
          <w:b/>
          <w:bCs/>
          <w:rtl/>
          <w:lang w:eastAsia="en-US"/>
        </w:rPr>
        <w:t>תוספת שניה</w:t>
      </w:r>
    </w:p>
    <w:p w:rsidR="00541329" w:rsidRPr="00EA1A5E" w:rsidRDefault="00541329" w:rsidP="00EA1A5E">
      <w:pPr>
        <w:pStyle w:val="P00"/>
        <w:spacing w:before="72"/>
        <w:ind w:left="0" w:right="1134"/>
        <w:jc w:val="center"/>
        <w:rPr>
          <w:rFonts w:cs="FrankRuehl" w:hint="cs"/>
          <w:sz w:val="24"/>
          <w:szCs w:val="24"/>
          <w:rtl/>
          <w:lang w:eastAsia="en-US"/>
        </w:rPr>
      </w:pPr>
      <w:r w:rsidRPr="00EA1A5E">
        <w:rPr>
          <w:rFonts w:cs="FrankRuehl" w:hint="cs"/>
          <w:sz w:val="24"/>
          <w:szCs w:val="24"/>
          <w:rtl/>
          <w:lang w:eastAsia="en-US"/>
        </w:rPr>
        <w:t>(סעיף 11(א))</w:t>
      </w:r>
    </w:p>
    <w:p w:rsidR="00541329" w:rsidRDefault="00541329">
      <w:pPr>
        <w:pStyle w:val="P00"/>
        <w:spacing w:before="72"/>
        <w:ind w:left="0" w:right="1134"/>
        <w:rPr>
          <w:rFonts w:cs="FrankRuehl" w:hint="cs"/>
          <w:rtl/>
          <w:lang w:eastAsia="en-US"/>
        </w:rPr>
      </w:pPr>
      <w:r>
        <w:rPr>
          <w:rFonts w:cs="FrankRuehl" w:hint="cs"/>
          <w:rtl/>
          <w:lang w:eastAsia="en-US"/>
        </w:rPr>
        <w:t xml:space="preserve">מועד להגשת בקשה למתן היתר </w:t>
      </w:r>
      <w:r>
        <w:rPr>
          <w:rFonts w:cs="FrankRuehl"/>
          <w:rtl/>
          <w:lang w:eastAsia="en-US"/>
        </w:rPr>
        <w:t>–</w:t>
      </w:r>
    </w:p>
    <w:p w:rsidR="00541329" w:rsidRDefault="00541329">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לפרסום מודעה, </w:t>
      </w:r>
      <w:r w:rsidR="00EA1A5E">
        <w:rPr>
          <w:rFonts w:cs="FrankRuehl" w:hint="cs"/>
          <w:rtl/>
          <w:lang w:eastAsia="en-US"/>
        </w:rPr>
        <w:t xml:space="preserve">למעט מודעת פרסום חוצות ומודעת אבל </w:t>
      </w:r>
      <w:r w:rsidR="00EA1A5E">
        <w:rPr>
          <w:rFonts w:cs="FrankRuehl"/>
          <w:rtl/>
          <w:lang w:eastAsia="en-US"/>
        </w:rPr>
        <w:t>–</w:t>
      </w:r>
      <w:r w:rsidR="00EA1A5E">
        <w:rPr>
          <w:rFonts w:cs="FrankRuehl" w:hint="cs"/>
          <w:rtl/>
          <w:lang w:eastAsia="en-US"/>
        </w:rPr>
        <w:t xml:space="preserve"> 7 ימים לפני הפרסום;</w:t>
      </w:r>
    </w:p>
    <w:p w:rsidR="00EA1A5E" w:rsidRDefault="00EA1A5E">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למודעת פרסום חוצות </w:t>
      </w:r>
      <w:r>
        <w:rPr>
          <w:rFonts w:cs="FrankRuehl"/>
          <w:rtl/>
          <w:lang w:eastAsia="en-US"/>
        </w:rPr>
        <w:t>–</w:t>
      </w:r>
      <w:r>
        <w:rPr>
          <w:rFonts w:cs="FrankRuehl" w:hint="cs"/>
          <w:rtl/>
          <w:lang w:eastAsia="en-US"/>
        </w:rPr>
        <w:t xml:space="preserve"> 14 ימים לפני הפרסום;</w:t>
      </w:r>
    </w:p>
    <w:p w:rsidR="00EA1A5E" w:rsidRDefault="00EA1A5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למודעת אבל </w:t>
      </w:r>
      <w:r>
        <w:rPr>
          <w:rFonts w:cs="FrankRuehl"/>
          <w:rtl/>
          <w:lang w:eastAsia="en-US"/>
        </w:rPr>
        <w:t>–</w:t>
      </w:r>
      <w:r>
        <w:rPr>
          <w:rFonts w:cs="FrankRuehl" w:hint="cs"/>
          <w:rtl/>
          <w:lang w:eastAsia="en-US"/>
        </w:rPr>
        <w:t xml:space="preserve"> 6 שעות לפחות לפני הפרסום.</w:t>
      </w:r>
    </w:p>
    <w:p w:rsidR="00EA1A5E" w:rsidRDefault="00EA1A5E">
      <w:pPr>
        <w:pStyle w:val="P00"/>
        <w:spacing w:before="72"/>
        <w:ind w:left="0" w:right="1134"/>
        <w:rPr>
          <w:rFonts w:cs="FrankRuehl" w:hint="cs"/>
          <w:rtl/>
          <w:lang w:eastAsia="en-US"/>
        </w:rPr>
      </w:pPr>
    </w:p>
    <w:p w:rsidR="00EA1A5E" w:rsidRPr="00643752" w:rsidRDefault="00EA1A5E" w:rsidP="00643752">
      <w:pPr>
        <w:pStyle w:val="P00"/>
        <w:spacing w:before="72"/>
        <w:ind w:left="0" w:right="1134"/>
        <w:jc w:val="center"/>
        <w:rPr>
          <w:rFonts w:cs="FrankRuehl" w:hint="cs"/>
          <w:b/>
          <w:bCs/>
          <w:rtl/>
          <w:lang w:eastAsia="en-US"/>
        </w:rPr>
      </w:pPr>
      <w:r w:rsidRPr="00643752">
        <w:rPr>
          <w:rFonts w:cs="FrankRuehl" w:hint="cs"/>
          <w:b/>
          <w:bCs/>
          <w:rtl/>
          <w:lang w:eastAsia="en-US"/>
        </w:rPr>
        <w:t>תוספת שלישית</w:t>
      </w:r>
    </w:p>
    <w:p w:rsidR="00EA1A5E" w:rsidRPr="00643752" w:rsidRDefault="00EA1A5E" w:rsidP="00643752">
      <w:pPr>
        <w:pStyle w:val="P00"/>
        <w:spacing w:before="72"/>
        <w:ind w:left="0" w:right="1134"/>
        <w:jc w:val="center"/>
        <w:rPr>
          <w:rFonts w:cs="FrankRuehl" w:hint="cs"/>
          <w:sz w:val="24"/>
          <w:szCs w:val="24"/>
          <w:rtl/>
          <w:lang w:eastAsia="en-US"/>
        </w:rPr>
      </w:pPr>
      <w:r w:rsidRPr="00643752">
        <w:rPr>
          <w:rFonts w:cs="FrankRuehl" w:hint="cs"/>
          <w:sz w:val="24"/>
          <w:szCs w:val="24"/>
          <w:rtl/>
          <w:lang w:eastAsia="en-US"/>
        </w:rPr>
        <w:t>(סעיף 12(א))</w:t>
      </w:r>
    </w:p>
    <w:p w:rsidR="00EA1A5E" w:rsidRDefault="00EA1A5E" w:rsidP="00643752">
      <w:pPr>
        <w:pStyle w:val="P00"/>
        <w:spacing w:before="72"/>
        <w:ind w:left="624" w:right="1134" w:hanging="624"/>
        <w:rPr>
          <w:rFonts w:cs="FrankRuehl" w:hint="cs"/>
          <w:rtl/>
          <w:lang w:eastAsia="en-US"/>
        </w:rPr>
      </w:pPr>
      <w:r>
        <w:rPr>
          <w:rFonts w:cs="FrankRuehl" w:hint="cs"/>
          <w:rtl/>
          <w:lang w:eastAsia="en-US"/>
        </w:rPr>
        <w:t>1.</w:t>
      </w:r>
      <w:r>
        <w:rPr>
          <w:rFonts w:cs="FrankRuehl" w:hint="cs"/>
          <w:rtl/>
          <w:lang w:eastAsia="en-US"/>
        </w:rPr>
        <w:tab/>
        <w:t xml:space="preserve">בעד פרסום מודעות על גבי לוחות המודעות של העיריה, בסדרה של עד 80 לוחות מודעות או חלק מהם, תשולם אגרת פרסום </w:t>
      </w:r>
      <w:r>
        <w:rPr>
          <w:rFonts w:cs="FrankRuehl"/>
          <w:rtl/>
          <w:lang w:eastAsia="en-US"/>
        </w:rPr>
        <w:t>–</w:t>
      </w:r>
    </w:p>
    <w:p w:rsidR="00EA1A5E" w:rsidRPr="00643752" w:rsidRDefault="00EA1A5E" w:rsidP="00643752">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643752">
        <w:rPr>
          <w:rFonts w:cs="FrankRuehl" w:hint="cs"/>
          <w:sz w:val="22"/>
          <w:szCs w:val="22"/>
          <w:rtl/>
          <w:lang w:eastAsia="en-US"/>
        </w:rPr>
        <w:tab/>
        <w:t>שיעורי האגרה</w:t>
      </w:r>
    </w:p>
    <w:p w:rsidR="00EA1A5E" w:rsidRPr="00643752" w:rsidRDefault="00EA1A5E" w:rsidP="00643752">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643752">
        <w:rPr>
          <w:rFonts w:cs="FrankRuehl" w:hint="cs"/>
          <w:sz w:val="22"/>
          <w:szCs w:val="22"/>
          <w:rtl/>
          <w:lang w:eastAsia="en-US"/>
        </w:rPr>
        <w:tab/>
      </w:r>
      <w:r w:rsidRPr="00643752">
        <w:rPr>
          <w:rFonts w:cs="FrankRuehl" w:hint="cs"/>
          <w:sz w:val="22"/>
          <w:szCs w:val="22"/>
          <w:u w:val="single"/>
          <w:rtl/>
          <w:lang w:eastAsia="en-US"/>
        </w:rPr>
        <w:t>בשקלים חדשים</w:t>
      </w:r>
    </w:p>
    <w:p w:rsidR="00EA1A5E" w:rsidRDefault="00EA1A5E" w:rsidP="00643752">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לשבעה ימים ראשונים או לחלק מהם </w:t>
      </w:r>
      <w:r>
        <w:rPr>
          <w:rFonts w:cs="FrankRuehl"/>
          <w:rtl/>
          <w:lang w:eastAsia="en-US"/>
        </w:rPr>
        <w:t>–</w:t>
      </w:r>
    </w:p>
    <w:p w:rsidR="00EA1A5E" w:rsidRDefault="00EA1A5E" w:rsidP="00643752">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גיליון שלם</w:t>
      </w:r>
      <w:r>
        <w:rPr>
          <w:rFonts w:cs="FrankRuehl" w:hint="cs"/>
          <w:rtl/>
          <w:lang w:eastAsia="en-US"/>
        </w:rPr>
        <w:tab/>
        <w:t>400</w:t>
      </w:r>
    </w:p>
    <w:p w:rsidR="00643752" w:rsidRDefault="00643752" w:rsidP="00643752">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חצי גיליון</w:t>
      </w:r>
      <w:r>
        <w:rPr>
          <w:rFonts w:cs="FrankRuehl" w:hint="cs"/>
          <w:rtl/>
          <w:lang w:eastAsia="en-US"/>
        </w:rPr>
        <w:tab/>
        <w:t>200</w:t>
      </w:r>
    </w:p>
    <w:p w:rsidR="00643752" w:rsidRDefault="00643752" w:rsidP="00643752">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רבע גיליון</w:t>
      </w:r>
      <w:r>
        <w:rPr>
          <w:rFonts w:cs="FrankRuehl" w:hint="cs"/>
          <w:rtl/>
          <w:lang w:eastAsia="en-US"/>
        </w:rPr>
        <w:tab/>
        <w:t>125</w:t>
      </w:r>
    </w:p>
    <w:p w:rsidR="00643752" w:rsidRDefault="00643752" w:rsidP="00643752">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שמינית גיליון</w:t>
      </w:r>
      <w:r>
        <w:rPr>
          <w:rFonts w:cs="FrankRuehl" w:hint="cs"/>
          <w:rtl/>
          <w:lang w:eastAsia="en-US"/>
        </w:rPr>
        <w:tab/>
        <w:t>125</w:t>
      </w:r>
    </w:p>
    <w:p w:rsidR="00EA1A5E" w:rsidRDefault="00643752" w:rsidP="00643752">
      <w:pPr>
        <w:pStyle w:val="P00"/>
        <w:spacing w:before="72"/>
        <w:ind w:left="1021" w:right="1134" w:hanging="397"/>
        <w:rPr>
          <w:rFonts w:cs="FrankRuehl" w:hint="cs"/>
          <w:rtl/>
          <w:lang w:eastAsia="en-US"/>
        </w:rPr>
      </w:pPr>
      <w:r>
        <w:rPr>
          <w:rFonts w:cs="FrankRuehl" w:hint="cs"/>
          <w:rtl/>
          <w:lang w:eastAsia="en-US"/>
        </w:rPr>
        <w:t>(ב)</w:t>
      </w:r>
      <w:r>
        <w:rPr>
          <w:rFonts w:cs="FrankRuehl" w:hint="cs"/>
          <w:rtl/>
          <w:lang w:eastAsia="en-US"/>
        </w:rPr>
        <w:tab/>
        <w:t xml:space="preserve">לכל 10 לוחות נוספים </w:t>
      </w:r>
      <w:r>
        <w:rPr>
          <w:rFonts w:cs="FrankRuehl"/>
          <w:rtl/>
          <w:lang w:eastAsia="en-US"/>
        </w:rPr>
        <w:t>–</w:t>
      </w:r>
      <w:r>
        <w:rPr>
          <w:rFonts w:cs="FrankRuehl" w:hint="cs"/>
          <w:rtl/>
          <w:lang w:eastAsia="en-US"/>
        </w:rPr>
        <w:t xml:space="preserve"> 1/8 מסכום האגרה שנקבעה בפרט (א);</w:t>
      </w:r>
    </w:p>
    <w:p w:rsidR="00643752" w:rsidRDefault="00643752" w:rsidP="00643752">
      <w:pPr>
        <w:pStyle w:val="P00"/>
        <w:spacing w:before="72"/>
        <w:ind w:left="1021" w:right="1134" w:hanging="397"/>
        <w:rPr>
          <w:rFonts w:cs="FrankRuehl" w:hint="cs"/>
          <w:rtl/>
          <w:lang w:eastAsia="en-US"/>
        </w:rPr>
      </w:pPr>
      <w:r>
        <w:rPr>
          <w:rFonts w:cs="FrankRuehl" w:hint="cs"/>
          <w:rtl/>
          <w:lang w:eastAsia="en-US"/>
        </w:rPr>
        <w:t>(ג)</w:t>
      </w:r>
      <w:r>
        <w:rPr>
          <w:rFonts w:cs="FrankRuehl" w:hint="cs"/>
          <w:rtl/>
          <w:lang w:eastAsia="en-US"/>
        </w:rPr>
        <w:tab/>
        <w:t xml:space="preserve">לכל יום פרסום נוסף </w:t>
      </w:r>
      <w:r>
        <w:rPr>
          <w:rFonts w:cs="FrankRuehl"/>
          <w:rtl/>
          <w:lang w:eastAsia="en-US"/>
        </w:rPr>
        <w:t>–</w:t>
      </w:r>
      <w:r>
        <w:rPr>
          <w:rFonts w:cs="FrankRuehl" w:hint="cs"/>
          <w:rtl/>
          <w:lang w:eastAsia="en-US"/>
        </w:rPr>
        <w:t xml:space="preserve"> 1/3 מסכום האגרה שנקבעה בפרט (א);</w:t>
      </w:r>
    </w:p>
    <w:p w:rsidR="00643752" w:rsidRDefault="00643752" w:rsidP="00D50BCC">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 xml:space="preserve">נוסף על האגרה שנקבעה בפרט 1, ישלם בעל מודעה אגרת הדבקת מודעות </w:t>
      </w:r>
      <w:r>
        <w:rPr>
          <w:rFonts w:cs="FrankRuehl"/>
          <w:rtl/>
          <w:lang w:eastAsia="en-US"/>
        </w:rPr>
        <w:t>–</w:t>
      </w:r>
    </w:p>
    <w:p w:rsidR="00643752" w:rsidRDefault="00643752" w:rsidP="00D50BCC">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לסדרה של עד 80 לוחות מודעות או לחלק מהם </w:t>
      </w:r>
      <w:r>
        <w:rPr>
          <w:rFonts w:cs="FrankRuehl"/>
          <w:rtl/>
          <w:lang w:eastAsia="en-US"/>
        </w:rPr>
        <w:t>–</w:t>
      </w:r>
    </w:p>
    <w:p w:rsidR="00643752" w:rsidRDefault="00643752"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גיליון שלם</w:t>
      </w:r>
      <w:r>
        <w:rPr>
          <w:rFonts w:cs="FrankRuehl" w:hint="cs"/>
          <w:rtl/>
          <w:lang w:eastAsia="en-US"/>
        </w:rPr>
        <w:tab/>
        <w:t>300</w:t>
      </w:r>
    </w:p>
    <w:p w:rsidR="00643752" w:rsidRDefault="00643752"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חצי גיליון</w:t>
      </w:r>
      <w:r>
        <w:rPr>
          <w:rFonts w:cs="FrankRuehl" w:hint="cs"/>
          <w:rtl/>
          <w:lang w:eastAsia="en-US"/>
        </w:rPr>
        <w:tab/>
        <w:t>150</w:t>
      </w:r>
    </w:p>
    <w:p w:rsidR="00643752" w:rsidRDefault="00643752"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רבע גיליון</w:t>
      </w:r>
      <w:r>
        <w:rPr>
          <w:rFonts w:cs="FrankRuehl" w:hint="cs"/>
          <w:rtl/>
          <w:lang w:eastAsia="en-US"/>
        </w:rPr>
        <w:tab/>
        <w:t>100</w:t>
      </w:r>
    </w:p>
    <w:p w:rsidR="00643752" w:rsidRDefault="00643752"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בעד שמינית גיליון</w:t>
      </w:r>
      <w:r>
        <w:rPr>
          <w:rFonts w:cs="FrankRuehl" w:hint="cs"/>
          <w:rtl/>
          <w:lang w:eastAsia="en-US"/>
        </w:rPr>
        <w:tab/>
        <w:t>100</w:t>
      </w:r>
    </w:p>
    <w:p w:rsidR="00643752" w:rsidRDefault="00643752" w:rsidP="00D50BCC">
      <w:pPr>
        <w:pStyle w:val="P00"/>
        <w:spacing w:before="72"/>
        <w:ind w:left="1021" w:right="1134" w:hanging="397"/>
        <w:rPr>
          <w:rFonts w:cs="FrankRuehl" w:hint="cs"/>
          <w:rtl/>
          <w:lang w:eastAsia="en-US"/>
        </w:rPr>
      </w:pPr>
      <w:r>
        <w:rPr>
          <w:rFonts w:cs="FrankRuehl" w:hint="cs"/>
          <w:rtl/>
          <w:lang w:eastAsia="en-US"/>
        </w:rPr>
        <w:t>(ב)</w:t>
      </w:r>
      <w:r>
        <w:rPr>
          <w:rFonts w:cs="FrankRuehl" w:hint="cs"/>
          <w:rtl/>
          <w:lang w:eastAsia="en-US"/>
        </w:rPr>
        <w:tab/>
        <w:t xml:space="preserve">לכל 10 לוחות נוספים </w:t>
      </w:r>
      <w:r>
        <w:rPr>
          <w:rFonts w:cs="FrankRuehl"/>
          <w:rtl/>
          <w:lang w:eastAsia="en-US"/>
        </w:rPr>
        <w:t>–</w:t>
      </w:r>
      <w:r>
        <w:rPr>
          <w:rFonts w:cs="FrankRuehl" w:hint="cs"/>
          <w:rtl/>
          <w:lang w:eastAsia="en-US"/>
        </w:rPr>
        <w:t xml:space="preserve"> 1/8 מסכום האגרה שנקבעה בפרט (א).</w:t>
      </w:r>
    </w:p>
    <w:p w:rsidR="00643752" w:rsidRDefault="00643752" w:rsidP="00D50BCC">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3.</w:t>
      </w:r>
      <w:r>
        <w:rPr>
          <w:rFonts w:cs="FrankRuehl" w:hint="cs"/>
          <w:rtl/>
          <w:lang w:eastAsia="en-US"/>
        </w:rPr>
        <w:tab/>
      </w:r>
      <w:r w:rsidR="00D50BCC">
        <w:rPr>
          <w:rFonts w:cs="FrankRuehl" w:hint="cs"/>
          <w:rtl/>
          <w:lang w:eastAsia="en-US"/>
        </w:rPr>
        <w:t>בעד פרסום על כל לוח מודעות שהעמידה העיריה לרשות המפרסם, לשבוע או לחלק ממנו, לכל 1 מ"ר או לחלק ממנו</w:t>
      </w:r>
      <w:r w:rsidR="00D50BCC">
        <w:rPr>
          <w:rFonts w:cs="FrankRuehl" w:hint="cs"/>
          <w:rtl/>
          <w:lang w:eastAsia="en-US"/>
        </w:rPr>
        <w:tab/>
        <w:t>75</w:t>
      </w:r>
    </w:p>
    <w:p w:rsidR="00D50BCC" w:rsidRDefault="00D50BCC" w:rsidP="00D50BCC">
      <w:pPr>
        <w:pStyle w:val="P00"/>
        <w:spacing w:before="72"/>
        <w:ind w:left="624" w:right="1134" w:hanging="624"/>
        <w:rPr>
          <w:rFonts w:cs="FrankRuehl" w:hint="cs"/>
          <w:rtl/>
          <w:lang w:eastAsia="en-US"/>
        </w:rPr>
      </w:pPr>
      <w:r>
        <w:rPr>
          <w:rFonts w:cs="FrankRuehl" w:hint="cs"/>
          <w:rtl/>
          <w:lang w:eastAsia="en-US"/>
        </w:rPr>
        <w:t>4.</w:t>
      </w:r>
      <w:r>
        <w:rPr>
          <w:rFonts w:cs="FrankRuehl" w:hint="cs"/>
          <w:rtl/>
          <w:lang w:eastAsia="en-US"/>
        </w:rPr>
        <w:tab/>
        <w:t xml:space="preserve">מודעות פרסום חוצות, לכל 1 מ"ר או לחלק ממנו </w:t>
      </w:r>
      <w:r>
        <w:rPr>
          <w:rFonts w:cs="FrankRuehl"/>
          <w:rtl/>
          <w:lang w:eastAsia="en-US"/>
        </w:rPr>
        <w:t>–</w:t>
      </w:r>
    </w:p>
    <w:p w:rsidR="00D50BCC" w:rsidRDefault="00D50BCC" w:rsidP="00D50BCC">
      <w:pPr>
        <w:pStyle w:val="P00"/>
        <w:spacing w:before="72"/>
        <w:ind w:left="1021" w:right="1134" w:hanging="397"/>
        <w:rPr>
          <w:rFonts w:cs="FrankRuehl" w:hint="cs"/>
          <w:rtl/>
          <w:lang w:eastAsia="en-US"/>
        </w:rPr>
      </w:pPr>
      <w:r>
        <w:rPr>
          <w:rFonts w:cs="FrankRuehl" w:hint="cs"/>
          <w:rtl/>
          <w:lang w:eastAsia="en-US"/>
        </w:rPr>
        <w:t>(א)</w:t>
      </w:r>
      <w:r>
        <w:rPr>
          <w:rFonts w:cs="FrankRuehl" w:hint="cs"/>
          <w:rtl/>
          <w:lang w:eastAsia="en-US"/>
        </w:rPr>
        <w:tab/>
        <w:t xml:space="preserve">לשנה </w:t>
      </w:r>
      <w:r>
        <w:rPr>
          <w:rFonts w:cs="FrankRuehl"/>
          <w:rtl/>
          <w:lang w:eastAsia="en-US"/>
        </w:rPr>
        <w:t>–</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מיתקן מואר במבואות העיר</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סככות בתחנת אוטובוסים</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מכווני תנועה</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מיתקן הכולל את מפת העיר</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מיתקן הכולל שמות של רחובות</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מיתקן פרסום עירוני אחר</w:t>
      </w:r>
      <w:r>
        <w:rPr>
          <w:rFonts w:cs="FrankRuehl" w:hint="cs"/>
          <w:rtl/>
          <w:lang w:eastAsia="en-US"/>
        </w:rPr>
        <w:tab/>
        <w:t>200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גדר באתר בניה</w:t>
      </w:r>
      <w:r>
        <w:rPr>
          <w:rFonts w:cs="FrankRuehl" w:hint="cs"/>
          <w:rtl/>
          <w:lang w:eastAsia="en-US"/>
        </w:rPr>
        <w:tab/>
        <w:t>300</w:t>
      </w:r>
    </w:p>
    <w:p w:rsidR="00D50BCC" w:rsidRDefault="00D50BCC" w:rsidP="00D50BCC">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מודעה על מיתקן פרסום חוצות אחר</w:t>
      </w:r>
      <w:r>
        <w:rPr>
          <w:rFonts w:cs="FrankRuehl" w:hint="cs"/>
          <w:rtl/>
          <w:lang w:eastAsia="en-US"/>
        </w:rPr>
        <w:tab/>
        <w:t>500</w:t>
      </w:r>
    </w:p>
    <w:p w:rsidR="00D50BCC" w:rsidRDefault="00D50BCC" w:rsidP="00B74760">
      <w:pPr>
        <w:pStyle w:val="P00"/>
        <w:spacing w:before="72"/>
        <w:ind w:left="1021" w:right="1134" w:hanging="397"/>
        <w:rPr>
          <w:rFonts w:cs="FrankRuehl" w:hint="cs"/>
          <w:rtl/>
          <w:lang w:eastAsia="en-US"/>
        </w:rPr>
      </w:pPr>
      <w:r>
        <w:rPr>
          <w:rFonts w:cs="FrankRuehl" w:hint="cs"/>
          <w:rtl/>
          <w:lang w:eastAsia="en-US"/>
        </w:rPr>
        <w:t>(ב)</w:t>
      </w:r>
      <w:r>
        <w:rPr>
          <w:rFonts w:cs="FrankRuehl" w:hint="cs"/>
          <w:rtl/>
          <w:lang w:eastAsia="en-US"/>
        </w:rPr>
        <w:tab/>
        <w:t xml:space="preserve">שיעורי האגרה לפי פרק זה לשבועיים </w:t>
      </w:r>
      <w:r>
        <w:rPr>
          <w:rFonts w:cs="FrankRuehl"/>
          <w:rtl/>
          <w:lang w:eastAsia="en-US"/>
        </w:rPr>
        <w:t>–</w:t>
      </w:r>
      <w:r>
        <w:rPr>
          <w:rFonts w:cs="FrankRuehl" w:hint="cs"/>
          <w:rtl/>
          <w:lang w:eastAsia="en-US"/>
        </w:rPr>
        <w:t xml:space="preserve"> 1/15 מסכום האגרה שנקבעה בפרט (א).</w:t>
      </w:r>
    </w:p>
    <w:p w:rsidR="00D50BCC" w:rsidRDefault="00D50BCC"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5.</w:t>
      </w:r>
      <w:r>
        <w:rPr>
          <w:rFonts w:cs="FrankRuehl" w:hint="cs"/>
          <w:rtl/>
          <w:lang w:eastAsia="en-US"/>
        </w:rPr>
        <w:tab/>
      </w:r>
      <w:r w:rsidR="00B74760">
        <w:rPr>
          <w:rFonts w:cs="FrankRuehl" w:hint="cs"/>
          <w:rtl/>
          <w:lang w:eastAsia="en-US"/>
        </w:rPr>
        <w:t>לכל פרסום בדרך של הקרנה על בד קולנוע, לשבוע או לחלק ממנו, לכל קולנוע</w:t>
      </w:r>
      <w:r w:rsidR="00B74760">
        <w:rPr>
          <w:rFonts w:cs="FrankRuehl" w:hint="cs"/>
          <w:rtl/>
          <w:lang w:eastAsia="en-US"/>
        </w:rPr>
        <w:tab/>
      </w:r>
      <w:r w:rsidR="00B74760">
        <w:rPr>
          <w:rFonts w:cs="FrankRuehl" w:hint="cs"/>
          <w:rtl/>
          <w:lang w:eastAsia="en-US"/>
        </w:rPr>
        <w:tab/>
      </w:r>
      <w:r w:rsidR="00B74760">
        <w:rPr>
          <w:rFonts w:cs="FrankRuehl" w:hint="cs"/>
          <w:rtl/>
          <w:lang w:eastAsia="en-US"/>
        </w:rPr>
        <w:tab/>
        <w:t>25</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6.</w:t>
      </w:r>
      <w:r>
        <w:rPr>
          <w:rFonts w:cs="FrankRuehl" w:hint="cs"/>
          <w:rtl/>
          <w:lang w:eastAsia="en-US"/>
        </w:rPr>
        <w:tab/>
        <w:t>מודעה בבנין בית קולנוע המוצגת בידי בעלו ונוגעת לבית הקולנוע, לכל 1 מ"ר, לשנה</w:t>
      </w:r>
      <w:r>
        <w:rPr>
          <w:rFonts w:cs="FrankRuehl" w:hint="cs"/>
          <w:rtl/>
          <w:lang w:eastAsia="en-US"/>
        </w:rPr>
        <w:tab/>
      </w:r>
      <w:r>
        <w:rPr>
          <w:rFonts w:cs="FrankRuehl" w:hint="cs"/>
          <w:rtl/>
          <w:lang w:eastAsia="en-US"/>
        </w:rPr>
        <w:tab/>
        <w:t>30</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7.</w:t>
      </w:r>
      <w:r>
        <w:rPr>
          <w:rFonts w:cs="FrankRuehl" w:hint="cs"/>
          <w:rtl/>
          <w:lang w:eastAsia="en-US"/>
        </w:rPr>
        <w:tab/>
        <w:t>מודעה על כלי רכב פרטי או מסחרי, לשנה או לחלק ממנה, לכל כלי רכב</w:t>
      </w:r>
      <w:r>
        <w:rPr>
          <w:rFonts w:cs="FrankRuehl" w:hint="cs"/>
          <w:rtl/>
          <w:lang w:eastAsia="en-US"/>
        </w:rPr>
        <w:tab/>
        <w:t>60</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8.</w:t>
      </w:r>
      <w:r>
        <w:rPr>
          <w:rFonts w:cs="FrankRuehl" w:hint="cs"/>
          <w:rtl/>
          <w:lang w:eastAsia="en-US"/>
        </w:rPr>
        <w:tab/>
        <w:t>מודעה בתוך כלי רכב ציבורי, לשנה או לחלק ממנה, לכל מודעה</w:t>
      </w:r>
      <w:r>
        <w:rPr>
          <w:rFonts w:cs="FrankRuehl" w:hint="cs"/>
          <w:rtl/>
          <w:lang w:eastAsia="en-US"/>
        </w:rPr>
        <w:tab/>
        <w:t>30</w:t>
      </w:r>
    </w:p>
    <w:p w:rsidR="00B74760" w:rsidRDefault="00B74760" w:rsidP="00B74760">
      <w:pPr>
        <w:pStyle w:val="P00"/>
        <w:tabs>
          <w:tab w:val="clear" w:pos="2381"/>
          <w:tab w:val="clear" w:pos="2835"/>
          <w:tab w:val="clear" w:pos="6259"/>
          <w:tab w:val="left" w:pos="6804"/>
        </w:tabs>
        <w:spacing w:before="72"/>
        <w:ind w:left="624" w:right="2552"/>
        <w:jc w:val="left"/>
        <w:rPr>
          <w:rFonts w:cs="FrankRuehl" w:hint="cs"/>
          <w:rtl/>
          <w:lang w:eastAsia="en-US"/>
        </w:rPr>
      </w:pPr>
      <w:r>
        <w:rPr>
          <w:rFonts w:cs="FrankRuehl" w:hint="cs"/>
          <w:rtl/>
          <w:lang w:eastAsia="en-US"/>
        </w:rPr>
        <w:t xml:space="preserve">שיעור האגרה לפי פרק זה, לחודש </w:t>
      </w:r>
      <w:r>
        <w:rPr>
          <w:rFonts w:cs="FrankRuehl"/>
          <w:rtl/>
          <w:lang w:eastAsia="en-US"/>
        </w:rPr>
        <w:t>–</w:t>
      </w:r>
      <w:r>
        <w:rPr>
          <w:rFonts w:cs="FrankRuehl" w:hint="cs"/>
          <w:rtl/>
          <w:lang w:eastAsia="en-US"/>
        </w:rPr>
        <w:t xml:space="preserve"> 1/10 מסכום האגרה</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9.</w:t>
      </w:r>
      <w:r>
        <w:rPr>
          <w:rFonts w:cs="FrankRuehl" w:hint="cs"/>
          <w:rtl/>
          <w:lang w:eastAsia="en-US"/>
        </w:rPr>
        <w:tab/>
        <w:t>מודעה על גבי חלק חיצון של כלי רכב ציבורי, לשנה או לחלק ממנה, לכל מ"ר</w:t>
      </w:r>
      <w:r>
        <w:rPr>
          <w:rFonts w:cs="FrankRuehl" w:hint="cs"/>
          <w:rtl/>
          <w:lang w:eastAsia="en-US"/>
        </w:rPr>
        <w:tab/>
      </w:r>
      <w:r>
        <w:rPr>
          <w:rFonts w:cs="FrankRuehl" w:hint="cs"/>
          <w:rtl/>
          <w:lang w:eastAsia="en-US"/>
        </w:rPr>
        <w:tab/>
      </w:r>
      <w:r>
        <w:rPr>
          <w:rFonts w:cs="FrankRuehl" w:hint="cs"/>
          <w:rtl/>
          <w:lang w:eastAsia="en-US"/>
        </w:rPr>
        <w:tab/>
        <w:t>90</w:t>
      </w:r>
    </w:p>
    <w:p w:rsidR="00B74760" w:rsidRDefault="00B74760" w:rsidP="00B74760">
      <w:pPr>
        <w:pStyle w:val="P00"/>
        <w:tabs>
          <w:tab w:val="clear" w:pos="2381"/>
          <w:tab w:val="clear" w:pos="2835"/>
          <w:tab w:val="clear" w:pos="6259"/>
          <w:tab w:val="left" w:pos="6804"/>
        </w:tabs>
        <w:spacing w:before="72"/>
        <w:ind w:left="624" w:right="2552"/>
        <w:jc w:val="left"/>
        <w:rPr>
          <w:rFonts w:cs="FrankRuehl" w:hint="cs"/>
          <w:rtl/>
          <w:lang w:eastAsia="en-US"/>
        </w:rPr>
      </w:pPr>
      <w:r>
        <w:rPr>
          <w:rFonts w:cs="FrankRuehl" w:hint="cs"/>
          <w:rtl/>
          <w:lang w:eastAsia="en-US"/>
        </w:rPr>
        <w:t xml:space="preserve">שיעור האגרה לפי פרט זה, לחודש </w:t>
      </w:r>
      <w:r>
        <w:rPr>
          <w:rFonts w:cs="FrankRuehl"/>
          <w:rtl/>
          <w:lang w:eastAsia="en-US"/>
        </w:rPr>
        <w:t>–</w:t>
      </w:r>
      <w:r>
        <w:rPr>
          <w:rFonts w:cs="FrankRuehl" w:hint="cs"/>
          <w:rtl/>
          <w:lang w:eastAsia="en-US"/>
        </w:rPr>
        <w:t xml:space="preserve"> 1/10 מסכום האגרה</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10.</w:t>
      </w:r>
      <w:r>
        <w:rPr>
          <w:rFonts w:cs="FrankRuehl" w:hint="cs"/>
          <w:rtl/>
          <w:lang w:eastAsia="en-US"/>
        </w:rPr>
        <w:tab/>
        <w:t>פרסום באמצעות כלי טיס או כדור פורח נייד, לכל מודעה, ליום</w:t>
      </w:r>
      <w:r>
        <w:rPr>
          <w:rFonts w:cs="FrankRuehl" w:hint="cs"/>
          <w:rtl/>
          <w:lang w:eastAsia="en-US"/>
        </w:rPr>
        <w:tab/>
        <w:t>200</w:t>
      </w:r>
    </w:p>
    <w:p w:rsidR="00B74760" w:rsidRDefault="00B74760" w:rsidP="00B74760">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11.</w:t>
      </w:r>
      <w:r>
        <w:rPr>
          <w:rFonts w:cs="FrankRuehl" w:hint="cs"/>
          <w:rtl/>
          <w:lang w:eastAsia="en-US"/>
        </w:rPr>
        <w:tab/>
        <w:t>פרסום באמצעות כדור פורח המחובר לקרקע או למבנה, לכל מודעה, ליום</w:t>
      </w:r>
      <w:r>
        <w:rPr>
          <w:rFonts w:cs="FrankRuehl" w:hint="cs"/>
          <w:rtl/>
          <w:lang w:eastAsia="en-US"/>
        </w:rPr>
        <w:tab/>
      </w:r>
      <w:r>
        <w:rPr>
          <w:rFonts w:cs="FrankRuehl" w:hint="cs"/>
          <w:rtl/>
          <w:lang w:eastAsia="en-US"/>
        </w:rPr>
        <w:tab/>
      </w:r>
      <w:r>
        <w:rPr>
          <w:rFonts w:cs="FrankRuehl" w:hint="cs"/>
          <w:rtl/>
          <w:lang w:eastAsia="en-US"/>
        </w:rPr>
        <w:tab/>
      </w:r>
      <w:r>
        <w:rPr>
          <w:rFonts w:cs="FrankRuehl" w:hint="cs"/>
          <w:rtl/>
          <w:lang w:eastAsia="en-US"/>
        </w:rPr>
        <w:tab/>
        <w:t>60</w:t>
      </w:r>
    </w:p>
    <w:p w:rsidR="00600AFB" w:rsidRPr="00F76CE2" w:rsidRDefault="00600AFB">
      <w:pPr>
        <w:pStyle w:val="P00"/>
        <w:spacing w:before="72"/>
        <w:ind w:left="0" w:right="1134"/>
        <w:rPr>
          <w:rFonts w:cs="FrankRuehl" w:hint="cs"/>
          <w:rtl/>
          <w:lang w:eastAsia="en-US"/>
        </w:rPr>
      </w:pPr>
    </w:p>
    <w:p w:rsidR="0015527A" w:rsidRPr="00F76CE2" w:rsidRDefault="0015527A">
      <w:pPr>
        <w:pStyle w:val="P00"/>
        <w:spacing w:before="72"/>
        <w:ind w:left="0" w:right="1134"/>
        <w:rPr>
          <w:rFonts w:cs="FrankRuehl" w:hint="cs"/>
          <w:rtl/>
          <w:lang w:eastAsia="en-US"/>
        </w:rPr>
      </w:pPr>
    </w:p>
    <w:p w:rsidR="00A54089" w:rsidRDefault="00B74760" w:rsidP="00B74760">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ז' בחשון התש"ס (17 באוקטובר 1999</w:t>
      </w:r>
      <w:r w:rsidR="00A54089">
        <w:rPr>
          <w:rFonts w:cs="FrankRuehl" w:hint="cs"/>
          <w:sz w:val="26"/>
          <w:szCs w:val="26"/>
          <w:rtl/>
        </w:rPr>
        <w:t>)</w:t>
      </w:r>
      <w:r w:rsidR="00A54089">
        <w:rPr>
          <w:rFonts w:cs="FrankRuehl"/>
          <w:sz w:val="26"/>
          <w:szCs w:val="26"/>
          <w:rtl/>
        </w:rPr>
        <w:tab/>
      </w:r>
      <w:r>
        <w:rPr>
          <w:rFonts w:cs="FrankRuehl" w:hint="cs"/>
          <w:sz w:val="26"/>
          <w:szCs w:val="26"/>
          <w:rtl/>
        </w:rPr>
        <w:t>יהושע שגיא</w:t>
      </w:r>
    </w:p>
    <w:p w:rsidR="00A54089" w:rsidRDefault="00A54089" w:rsidP="00B74760">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B81543">
        <w:rPr>
          <w:rFonts w:cs="FrankRuehl" w:hint="cs"/>
          <w:sz w:val="22"/>
          <w:rtl/>
        </w:rPr>
        <w:t xml:space="preserve">ראש </w:t>
      </w:r>
      <w:r w:rsidR="000917B3">
        <w:rPr>
          <w:rFonts w:cs="FrankRuehl" w:hint="cs"/>
          <w:sz w:val="22"/>
          <w:rtl/>
        </w:rPr>
        <w:t xml:space="preserve">עיריית </w:t>
      </w:r>
      <w:r w:rsidR="00B74760">
        <w:rPr>
          <w:rFonts w:cs="FrankRuehl" w:hint="cs"/>
          <w:sz w:val="22"/>
          <w:rtl/>
        </w:rPr>
        <w:t>בת ים</w:t>
      </w:r>
    </w:p>
    <w:p w:rsidR="00600AFB" w:rsidRPr="0084680C" w:rsidRDefault="00600AFB">
      <w:pPr>
        <w:pStyle w:val="P00"/>
        <w:spacing w:before="72"/>
        <w:ind w:left="0" w:right="1134"/>
        <w:rPr>
          <w:rFonts w:cs="FrankRuehl" w:hint="cs"/>
          <w:rtl/>
          <w:lang w:eastAsia="en-US"/>
        </w:rPr>
      </w:pPr>
    </w:p>
    <w:p w:rsidR="00A54089" w:rsidRPr="0084680C" w:rsidRDefault="00A54089">
      <w:pPr>
        <w:pStyle w:val="P00"/>
        <w:spacing w:before="72"/>
        <w:ind w:left="0" w:right="1134"/>
        <w:rPr>
          <w:rFonts w:cs="FrankRuehl"/>
          <w:rtl/>
          <w:lang w:eastAsia="en-US"/>
        </w:rPr>
      </w:pPr>
    </w:p>
    <w:p w:rsidR="008F6AAF" w:rsidRDefault="008F6AAF">
      <w:pPr>
        <w:pStyle w:val="P00"/>
        <w:spacing w:before="72"/>
        <w:ind w:left="0" w:right="1134"/>
        <w:rPr>
          <w:rFonts w:cs="FrankRuehl"/>
          <w:rtl/>
          <w:lang w:eastAsia="en-US"/>
        </w:rPr>
      </w:pPr>
    </w:p>
    <w:p w:rsidR="008F6AAF" w:rsidRDefault="008F6AAF">
      <w:pPr>
        <w:pStyle w:val="P00"/>
        <w:spacing w:before="72"/>
        <w:ind w:left="0" w:right="1134"/>
        <w:rPr>
          <w:rFonts w:cs="FrankRuehl"/>
          <w:rtl/>
          <w:lang w:eastAsia="en-US"/>
        </w:rPr>
      </w:pPr>
    </w:p>
    <w:p w:rsidR="008F6AAF" w:rsidRDefault="008F6AAF" w:rsidP="008F6AAF">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160DCC" w:rsidRDefault="00160DCC" w:rsidP="008F6AAF">
      <w:pPr>
        <w:pStyle w:val="P00"/>
        <w:spacing w:before="72"/>
        <w:ind w:left="0" w:right="1134"/>
        <w:jc w:val="center"/>
        <w:rPr>
          <w:rFonts w:cs="David"/>
          <w:color w:val="0000FF"/>
          <w:szCs w:val="24"/>
          <w:u w:val="single"/>
          <w:rtl/>
          <w:lang w:eastAsia="en-US"/>
        </w:rPr>
      </w:pPr>
    </w:p>
    <w:p w:rsidR="00160DCC" w:rsidRDefault="00160DCC" w:rsidP="008F6AAF">
      <w:pPr>
        <w:pStyle w:val="P00"/>
        <w:spacing w:before="72"/>
        <w:ind w:left="0" w:right="1134"/>
        <w:jc w:val="center"/>
        <w:rPr>
          <w:rFonts w:cs="David"/>
          <w:color w:val="0000FF"/>
          <w:szCs w:val="24"/>
          <w:u w:val="single"/>
          <w:rtl/>
          <w:lang w:eastAsia="en-US"/>
        </w:rPr>
      </w:pPr>
    </w:p>
    <w:p w:rsidR="00160DCC" w:rsidRDefault="00160DCC" w:rsidP="00160DCC">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160DCC" w:rsidRDefault="00A54089" w:rsidP="00160DCC">
      <w:pPr>
        <w:pStyle w:val="P00"/>
        <w:spacing w:before="72"/>
        <w:ind w:left="0" w:right="1134"/>
        <w:jc w:val="center"/>
        <w:rPr>
          <w:rFonts w:cs="David"/>
          <w:color w:val="0000FF"/>
          <w:szCs w:val="24"/>
          <w:u w:val="single"/>
          <w:rtl/>
          <w:lang w:eastAsia="en-US"/>
        </w:rPr>
      </w:pPr>
    </w:p>
    <w:sectPr w:rsidR="00A54089" w:rsidRPr="00160DC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011" w:rsidRDefault="007B7011">
      <w:r>
        <w:separator/>
      </w:r>
    </w:p>
  </w:endnote>
  <w:endnote w:type="continuationSeparator" w:id="0">
    <w:p w:rsidR="007B7011" w:rsidRDefault="007B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DD3" w:rsidRDefault="00356D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56DD3" w:rsidRDefault="00356D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56DD3" w:rsidRDefault="00356D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0DCC">
      <w:rPr>
        <w:rFonts w:cs="TopType Jerushalmi"/>
        <w:noProof/>
        <w:color w:val="000000"/>
        <w:sz w:val="14"/>
        <w:szCs w:val="14"/>
      </w:rPr>
      <w:t>Z:\00000000000000000000000=2014------------------------\05-May\2014-05-28\LawsForHofit\04\mek_006_008.doc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DD3" w:rsidRDefault="00356D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0DCC">
      <w:rPr>
        <w:rFonts w:hAnsi="FrankRuehl" w:cs="FrankRuehl"/>
        <w:noProof/>
        <w:sz w:val="24"/>
        <w:szCs w:val="24"/>
        <w:rtl/>
      </w:rPr>
      <w:t>11</w:t>
    </w:r>
    <w:r>
      <w:rPr>
        <w:rFonts w:hAnsi="FrankRuehl" w:cs="FrankRuehl"/>
        <w:sz w:val="24"/>
        <w:szCs w:val="24"/>
        <w:rtl/>
      </w:rPr>
      <w:fldChar w:fldCharType="end"/>
    </w:r>
  </w:p>
  <w:p w:rsidR="00356DD3" w:rsidRDefault="00356D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356DD3" w:rsidRDefault="00356D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0DCC">
      <w:rPr>
        <w:rFonts w:cs="TopType Jerushalmi"/>
        <w:noProof/>
        <w:color w:val="000000"/>
        <w:sz w:val="14"/>
        <w:szCs w:val="14"/>
      </w:rPr>
      <w:t>Z:\00000000000000000000000=2014------------------------\05-May\2014-05-28\LawsForHofit\04\mek_006_008.doc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011" w:rsidRDefault="007B7011">
      <w:pPr>
        <w:spacing w:before="60" w:line="240" w:lineRule="auto"/>
        <w:ind w:right="1134"/>
      </w:pPr>
      <w:r>
        <w:separator/>
      </w:r>
    </w:p>
  </w:footnote>
  <w:footnote w:type="continuationSeparator" w:id="0">
    <w:p w:rsidR="007B7011" w:rsidRDefault="007B7011">
      <w:r>
        <w:continuationSeparator/>
      </w:r>
    </w:p>
  </w:footnote>
  <w:footnote w:id="1">
    <w:p w:rsidR="00356DD3" w:rsidRDefault="00356DD3" w:rsidP="00600A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7F5F46">
          <w:rPr>
            <w:rStyle w:val="Hyperlink"/>
            <w:rFonts w:cs="FrankRuehl" w:hint="eastAsia"/>
            <w:noProof w:val="0"/>
            <w:rtl/>
          </w:rPr>
          <w:t>ק</w:t>
        </w:r>
        <w:r w:rsidRPr="007F5F46">
          <w:rPr>
            <w:rStyle w:val="Hyperlink"/>
            <w:rFonts w:cs="FrankRuehl"/>
            <w:noProof w:val="0"/>
            <w:rtl/>
          </w:rPr>
          <w:t xml:space="preserve">"ת </w:t>
        </w:r>
        <w:r w:rsidRPr="007F5F46">
          <w:rPr>
            <w:rStyle w:val="Hyperlink"/>
            <w:rFonts w:cs="FrankRuehl" w:hint="cs"/>
            <w:noProof w:val="0"/>
            <w:rtl/>
          </w:rPr>
          <w:t>חש"ם תש</w:t>
        </w:r>
        <w:r>
          <w:rPr>
            <w:rStyle w:val="Hyperlink"/>
            <w:rFonts w:cs="FrankRuehl" w:hint="cs"/>
            <w:noProof w:val="0"/>
            <w:rtl/>
          </w:rPr>
          <w:t>"</w:t>
        </w:r>
        <w:r w:rsidRPr="007F5F46">
          <w:rPr>
            <w:rStyle w:val="Hyperlink"/>
            <w:rFonts w:cs="FrankRuehl" w:hint="cs"/>
            <w:noProof w:val="0"/>
            <w:rtl/>
          </w:rPr>
          <w:t>ס</w:t>
        </w:r>
        <w:r w:rsidRPr="007F5F46">
          <w:rPr>
            <w:rStyle w:val="Hyperlink"/>
            <w:rFonts w:cs="FrankRuehl"/>
            <w:noProof w:val="0"/>
            <w:rtl/>
          </w:rPr>
          <w:t xml:space="preserve"> מס' </w:t>
        </w:r>
        <w:r w:rsidRPr="007F5F46">
          <w:rPr>
            <w:rStyle w:val="Hyperlink"/>
            <w:rFonts w:cs="FrankRuehl" w:hint="cs"/>
            <w:noProof w:val="0"/>
            <w:rtl/>
          </w:rPr>
          <w:t>6</w:t>
        </w:r>
        <w:r>
          <w:rPr>
            <w:rStyle w:val="Hyperlink"/>
            <w:rFonts w:cs="FrankRuehl" w:hint="cs"/>
            <w:noProof w:val="0"/>
            <w:rtl/>
          </w:rPr>
          <w:t>22</w:t>
        </w:r>
      </w:hyperlink>
      <w:r w:rsidRPr="00CC4D03">
        <w:rPr>
          <w:rFonts w:cs="FrankRuehl" w:hint="cs"/>
          <w:noProof w:val="0"/>
          <w:rtl/>
        </w:rPr>
        <w:t xml:space="preserve"> מיום </w:t>
      </w:r>
      <w:r>
        <w:rPr>
          <w:rFonts w:cs="FrankRuehl" w:hint="cs"/>
          <w:noProof w:val="0"/>
          <w:rtl/>
        </w:rPr>
        <w:t>11.4.2000</w:t>
      </w:r>
      <w:r w:rsidRPr="00CC4D03">
        <w:rPr>
          <w:rFonts w:cs="FrankRuehl"/>
          <w:noProof w:val="0"/>
          <w:rtl/>
        </w:rPr>
        <w:t xml:space="preserve"> ע</w:t>
      </w:r>
      <w:r w:rsidRPr="00CC4D03">
        <w:rPr>
          <w:rFonts w:cs="FrankRuehl" w:hint="cs"/>
          <w:noProof w:val="0"/>
          <w:rtl/>
        </w:rPr>
        <w:t xml:space="preserve">מ' </w:t>
      </w:r>
      <w:r>
        <w:rPr>
          <w:rFonts w:cs="FrankRuehl" w:hint="cs"/>
          <w:noProof w:val="0"/>
          <w:rtl/>
        </w:rPr>
        <w:t>254.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DD3" w:rsidRDefault="00356D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356DD3" w:rsidRDefault="00356D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6DD3" w:rsidRDefault="00356D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6DD3" w:rsidRDefault="00356DD3" w:rsidP="00600AF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(שילוט), תש"ס-2000</w:t>
    </w:r>
  </w:p>
  <w:p w:rsidR="00356DD3" w:rsidRDefault="00356D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6DD3" w:rsidRDefault="00356DD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21F1F"/>
    <w:rsid w:val="000307E0"/>
    <w:rsid w:val="0003100A"/>
    <w:rsid w:val="00042126"/>
    <w:rsid w:val="000917B3"/>
    <w:rsid w:val="000979B7"/>
    <w:rsid w:val="000C7569"/>
    <w:rsid w:val="000D7255"/>
    <w:rsid w:val="000E18B7"/>
    <w:rsid w:val="000E7AB6"/>
    <w:rsid w:val="000F00BD"/>
    <w:rsid w:val="000F4C4F"/>
    <w:rsid w:val="000F5C30"/>
    <w:rsid w:val="001059AD"/>
    <w:rsid w:val="00144122"/>
    <w:rsid w:val="00153DF6"/>
    <w:rsid w:val="0015527A"/>
    <w:rsid w:val="001607B6"/>
    <w:rsid w:val="00160DCC"/>
    <w:rsid w:val="001760F3"/>
    <w:rsid w:val="001D4CBB"/>
    <w:rsid w:val="002A5087"/>
    <w:rsid w:val="002D478F"/>
    <w:rsid w:val="002E361C"/>
    <w:rsid w:val="002F1C2B"/>
    <w:rsid w:val="00337F00"/>
    <w:rsid w:val="003473E2"/>
    <w:rsid w:val="00356DD3"/>
    <w:rsid w:val="00364065"/>
    <w:rsid w:val="00366AD5"/>
    <w:rsid w:val="0037005C"/>
    <w:rsid w:val="00394195"/>
    <w:rsid w:val="003A7E26"/>
    <w:rsid w:val="003F0DEB"/>
    <w:rsid w:val="00400212"/>
    <w:rsid w:val="00402B69"/>
    <w:rsid w:val="004265D6"/>
    <w:rsid w:val="00472EFE"/>
    <w:rsid w:val="00496D3D"/>
    <w:rsid w:val="004971DF"/>
    <w:rsid w:val="004B4B0C"/>
    <w:rsid w:val="004D17FB"/>
    <w:rsid w:val="004D4356"/>
    <w:rsid w:val="004D58CF"/>
    <w:rsid w:val="0052306E"/>
    <w:rsid w:val="00526092"/>
    <w:rsid w:val="00530403"/>
    <w:rsid w:val="00541329"/>
    <w:rsid w:val="00572E3E"/>
    <w:rsid w:val="005845AD"/>
    <w:rsid w:val="005A5554"/>
    <w:rsid w:val="005B7337"/>
    <w:rsid w:val="005C0130"/>
    <w:rsid w:val="00600AFB"/>
    <w:rsid w:val="00643752"/>
    <w:rsid w:val="00654229"/>
    <w:rsid w:val="0069017A"/>
    <w:rsid w:val="006B3598"/>
    <w:rsid w:val="006D07DD"/>
    <w:rsid w:val="0070249B"/>
    <w:rsid w:val="007152FA"/>
    <w:rsid w:val="00742BB3"/>
    <w:rsid w:val="00767668"/>
    <w:rsid w:val="007807C8"/>
    <w:rsid w:val="007812D5"/>
    <w:rsid w:val="007A53B5"/>
    <w:rsid w:val="007B0D5B"/>
    <w:rsid w:val="007B7011"/>
    <w:rsid w:val="007C5985"/>
    <w:rsid w:val="007C6F35"/>
    <w:rsid w:val="007D26A9"/>
    <w:rsid w:val="007D5F8B"/>
    <w:rsid w:val="007E1A3F"/>
    <w:rsid w:val="007F221B"/>
    <w:rsid w:val="007F5F46"/>
    <w:rsid w:val="00801445"/>
    <w:rsid w:val="0081248C"/>
    <w:rsid w:val="0084680C"/>
    <w:rsid w:val="0086786C"/>
    <w:rsid w:val="008B17D8"/>
    <w:rsid w:val="008B4171"/>
    <w:rsid w:val="008B4936"/>
    <w:rsid w:val="008B6B25"/>
    <w:rsid w:val="008E7A39"/>
    <w:rsid w:val="008F6AAF"/>
    <w:rsid w:val="00905F67"/>
    <w:rsid w:val="00950126"/>
    <w:rsid w:val="00956B4F"/>
    <w:rsid w:val="00973C87"/>
    <w:rsid w:val="009854D4"/>
    <w:rsid w:val="009B7240"/>
    <w:rsid w:val="009C7827"/>
    <w:rsid w:val="009D656B"/>
    <w:rsid w:val="009F2611"/>
    <w:rsid w:val="00A32719"/>
    <w:rsid w:val="00A40BCE"/>
    <w:rsid w:val="00A54089"/>
    <w:rsid w:val="00A607AA"/>
    <w:rsid w:val="00A625EF"/>
    <w:rsid w:val="00A62738"/>
    <w:rsid w:val="00A632A3"/>
    <w:rsid w:val="00A66E50"/>
    <w:rsid w:val="00A839BD"/>
    <w:rsid w:val="00A867AF"/>
    <w:rsid w:val="00A910A2"/>
    <w:rsid w:val="00A93E50"/>
    <w:rsid w:val="00A946BA"/>
    <w:rsid w:val="00AB241B"/>
    <w:rsid w:val="00AB4CB2"/>
    <w:rsid w:val="00AB71B7"/>
    <w:rsid w:val="00AC07E1"/>
    <w:rsid w:val="00AD1D2C"/>
    <w:rsid w:val="00B075A3"/>
    <w:rsid w:val="00B127FD"/>
    <w:rsid w:val="00B2072A"/>
    <w:rsid w:val="00B21C97"/>
    <w:rsid w:val="00B43F17"/>
    <w:rsid w:val="00B44A83"/>
    <w:rsid w:val="00B461E3"/>
    <w:rsid w:val="00B50851"/>
    <w:rsid w:val="00B6018A"/>
    <w:rsid w:val="00B74760"/>
    <w:rsid w:val="00B769A4"/>
    <w:rsid w:val="00B81543"/>
    <w:rsid w:val="00B92BA4"/>
    <w:rsid w:val="00BB1F05"/>
    <w:rsid w:val="00C006D8"/>
    <w:rsid w:val="00C0720C"/>
    <w:rsid w:val="00C53277"/>
    <w:rsid w:val="00C53C42"/>
    <w:rsid w:val="00C64DF5"/>
    <w:rsid w:val="00C9722A"/>
    <w:rsid w:val="00CA1BBD"/>
    <w:rsid w:val="00CA427F"/>
    <w:rsid w:val="00CA5578"/>
    <w:rsid w:val="00CC4D03"/>
    <w:rsid w:val="00CD6E59"/>
    <w:rsid w:val="00CD7AE1"/>
    <w:rsid w:val="00CF0FD1"/>
    <w:rsid w:val="00D13341"/>
    <w:rsid w:val="00D35711"/>
    <w:rsid w:val="00D437FD"/>
    <w:rsid w:val="00D47EE1"/>
    <w:rsid w:val="00D50BCC"/>
    <w:rsid w:val="00DA1B8A"/>
    <w:rsid w:val="00DA3024"/>
    <w:rsid w:val="00DA60CE"/>
    <w:rsid w:val="00DB1F53"/>
    <w:rsid w:val="00DC1A06"/>
    <w:rsid w:val="00DD381C"/>
    <w:rsid w:val="00DE24FA"/>
    <w:rsid w:val="00DE6317"/>
    <w:rsid w:val="00E0339B"/>
    <w:rsid w:val="00E07292"/>
    <w:rsid w:val="00E12FA2"/>
    <w:rsid w:val="00E169B3"/>
    <w:rsid w:val="00E36B9B"/>
    <w:rsid w:val="00E43EEF"/>
    <w:rsid w:val="00E63801"/>
    <w:rsid w:val="00E8014E"/>
    <w:rsid w:val="00E834E3"/>
    <w:rsid w:val="00EA1A5E"/>
    <w:rsid w:val="00EB14FC"/>
    <w:rsid w:val="00EB3342"/>
    <w:rsid w:val="00EC0431"/>
    <w:rsid w:val="00EC6851"/>
    <w:rsid w:val="00ED5B7E"/>
    <w:rsid w:val="00ED6054"/>
    <w:rsid w:val="00ED6781"/>
    <w:rsid w:val="00EE3291"/>
    <w:rsid w:val="00F568BA"/>
    <w:rsid w:val="00F62FE1"/>
    <w:rsid w:val="00F630DA"/>
    <w:rsid w:val="00F76CE2"/>
    <w:rsid w:val="00F904CE"/>
    <w:rsid w:val="00F96143"/>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B0DFDAA-F341-4C13-B7D6-EC52F2B6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24744</CharactersWithSpaces>
  <SharedDoc>false</SharedDoc>
  <HLinks>
    <vt:vector size="258" baseType="variant">
      <vt:variant>
        <vt:i4>393283</vt:i4>
      </vt:variant>
      <vt:variant>
        <vt:i4>243</vt:i4>
      </vt:variant>
      <vt:variant>
        <vt:i4>0</vt:i4>
      </vt:variant>
      <vt:variant>
        <vt:i4>5</vt:i4>
      </vt:variant>
      <vt:variant>
        <vt:lpwstr>http://www.nevo.co.il/advertisements/nevo-100.doc</vt:lpwstr>
      </vt:variant>
      <vt:variant>
        <vt:lpwstr/>
      </vt:variant>
      <vt:variant>
        <vt:i4>393283</vt:i4>
      </vt:variant>
      <vt:variant>
        <vt:i4>240</vt:i4>
      </vt:variant>
      <vt:variant>
        <vt:i4>0</vt:i4>
      </vt:variant>
      <vt:variant>
        <vt:i4>5</vt:i4>
      </vt:variant>
      <vt:variant>
        <vt:lpwstr>http://www.nevo.co.il/advertisements/nevo-100.doc</vt:lpwstr>
      </vt:variant>
      <vt:variant>
        <vt:lpwstr/>
      </vt:variant>
      <vt:variant>
        <vt:i4>5242889</vt:i4>
      </vt:variant>
      <vt:variant>
        <vt:i4>234</vt:i4>
      </vt:variant>
      <vt:variant>
        <vt:i4>0</vt:i4>
      </vt:variant>
      <vt:variant>
        <vt:i4>5</vt:i4>
      </vt:variant>
      <vt:variant>
        <vt:lpwstr/>
      </vt:variant>
      <vt:variant>
        <vt:lpwstr>med5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3407915</vt:i4>
      </vt:variant>
      <vt:variant>
        <vt:i4>150</vt:i4>
      </vt:variant>
      <vt:variant>
        <vt:i4>0</vt:i4>
      </vt:variant>
      <vt:variant>
        <vt:i4>5</vt:i4>
      </vt:variant>
      <vt:variant>
        <vt:lpwstr/>
      </vt:variant>
      <vt:variant>
        <vt:lpwstr>Seif17</vt:lpwstr>
      </vt:variant>
      <vt:variant>
        <vt:i4>5308425</vt:i4>
      </vt:variant>
      <vt:variant>
        <vt:i4>144</vt:i4>
      </vt:variant>
      <vt:variant>
        <vt:i4>0</vt:i4>
      </vt:variant>
      <vt:variant>
        <vt:i4>5</vt:i4>
      </vt:variant>
      <vt:variant>
        <vt:lpwstr/>
      </vt:variant>
      <vt:variant>
        <vt:lpwstr>med4</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5636105</vt:i4>
      </vt:variant>
      <vt:variant>
        <vt:i4>120</vt:i4>
      </vt:variant>
      <vt:variant>
        <vt:i4>0</vt:i4>
      </vt:variant>
      <vt:variant>
        <vt:i4>5</vt:i4>
      </vt:variant>
      <vt:variant>
        <vt:lpwstr/>
      </vt:variant>
      <vt:variant>
        <vt:lpwstr>med3</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3801131</vt:i4>
      </vt:variant>
      <vt:variant>
        <vt:i4>78</vt:i4>
      </vt:variant>
      <vt:variant>
        <vt:i4>0</vt:i4>
      </vt:variant>
      <vt:variant>
        <vt:i4>5</vt:i4>
      </vt:variant>
      <vt:variant>
        <vt:lpwstr/>
      </vt:variant>
      <vt:variant>
        <vt:lpwstr>Seif19</vt:lpwstr>
      </vt:variant>
      <vt:variant>
        <vt:i4>3866667</vt:i4>
      </vt:variant>
      <vt:variant>
        <vt:i4>72</vt:i4>
      </vt:variant>
      <vt:variant>
        <vt:i4>0</vt:i4>
      </vt:variant>
      <vt:variant>
        <vt:i4>5</vt:i4>
      </vt:variant>
      <vt:variant>
        <vt:lpwstr/>
      </vt:variant>
      <vt:variant>
        <vt:lpwstr>Seif18</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7929887</vt:i4>
      </vt:variant>
      <vt:variant>
        <vt:i4>0</vt:i4>
      </vt:variant>
      <vt:variant>
        <vt:i4>0</vt:i4>
      </vt:variant>
      <vt:variant>
        <vt:i4>5</vt:i4>
      </vt:variant>
      <vt:variant>
        <vt:lpwstr>http://www.nevo.co.il/Law_word/law07/mekomi-0622.pdf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 ים (שילוט), תש"ס-2000</vt:lpwstr>
  </property>
  <property fmtid="{D5CDD505-2E9C-101B-9397-08002B2CF9AE}" pid="5" name="LAWNUMBER">
    <vt:lpwstr>006_008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