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38FB" w14:textId="77777777" w:rsidR="007B3396" w:rsidRDefault="007B3396">
      <w:pPr>
        <w:pStyle w:val="big-header"/>
        <w:ind w:left="0" w:right="1134"/>
        <w:outlineLvl w:val="0"/>
        <w:rPr>
          <w:rFonts w:cs="FrankRuehl"/>
          <w:sz w:val="32"/>
        </w:rPr>
      </w:pPr>
      <w:r>
        <w:rPr>
          <w:rFonts w:cs="FrankRuehl" w:hint="cs"/>
          <w:sz w:val="32"/>
          <w:rtl/>
        </w:rPr>
        <w:t>חוק עזר לבת-ים (אגרת ביוב), תשכ"ב-1962</w:t>
      </w:r>
    </w:p>
    <w:p w14:paraId="0C19C656" w14:textId="77777777" w:rsidR="00DD6997" w:rsidRPr="00DD6997" w:rsidRDefault="00DD6997" w:rsidP="00DD6997">
      <w:pPr>
        <w:spacing w:line="320" w:lineRule="auto"/>
        <w:jc w:val="left"/>
        <w:rPr>
          <w:rFonts w:cs="FrankRuehl"/>
          <w:szCs w:val="26"/>
          <w:rtl/>
        </w:rPr>
      </w:pPr>
    </w:p>
    <w:p w14:paraId="53DA79DA" w14:textId="77777777" w:rsidR="00DD6997" w:rsidRDefault="00DD6997" w:rsidP="00DD6997">
      <w:pPr>
        <w:spacing w:line="320" w:lineRule="auto"/>
        <w:jc w:val="left"/>
        <w:rPr>
          <w:rtl/>
        </w:rPr>
      </w:pPr>
    </w:p>
    <w:p w14:paraId="7F818B44" w14:textId="77777777" w:rsidR="00DD6997" w:rsidRDefault="00DD6997" w:rsidP="00DD6997">
      <w:pPr>
        <w:spacing w:line="320" w:lineRule="auto"/>
        <w:jc w:val="left"/>
        <w:rPr>
          <w:rFonts w:cs="FrankRuehl"/>
          <w:szCs w:val="26"/>
          <w:rtl/>
        </w:rPr>
      </w:pPr>
      <w:r w:rsidRPr="00DD6997">
        <w:rPr>
          <w:rFonts w:cs="Miriam"/>
          <w:szCs w:val="22"/>
          <w:rtl/>
        </w:rPr>
        <w:t>רשויות ומשפט מנהלי</w:t>
      </w:r>
      <w:r w:rsidRPr="00DD6997">
        <w:rPr>
          <w:rFonts w:cs="FrankRuehl"/>
          <w:szCs w:val="26"/>
          <w:rtl/>
        </w:rPr>
        <w:t xml:space="preserve"> – רשויות מקומיות – מסי שלטון מקומי – אגרות והיטלים</w:t>
      </w:r>
    </w:p>
    <w:p w14:paraId="27C89F33" w14:textId="77777777" w:rsidR="00DD6997" w:rsidRDefault="00DD6997" w:rsidP="00DD6997">
      <w:pPr>
        <w:spacing w:line="320" w:lineRule="auto"/>
        <w:jc w:val="left"/>
        <w:rPr>
          <w:rFonts w:cs="FrankRuehl"/>
          <w:szCs w:val="26"/>
          <w:rtl/>
        </w:rPr>
      </w:pPr>
      <w:r w:rsidRPr="00DD6997">
        <w:rPr>
          <w:rFonts w:cs="Miriam"/>
          <w:szCs w:val="22"/>
          <w:rtl/>
        </w:rPr>
        <w:t>רשויות ומשפט מנהלי</w:t>
      </w:r>
      <w:r w:rsidRPr="00DD6997">
        <w:rPr>
          <w:rFonts w:cs="FrankRuehl"/>
          <w:szCs w:val="26"/>
          <w:rtl/>
        </w:rPr>
        <w:t xml:space="preserve"> – רשויות מקומיות – ביוב</w:t>
      </w:r>
    </w:p>
    <w:p w14:paraId="569025CB" w14:textId="77777777" w:rsidR="00DD6997" w:rsidRPr="00DD6997" w:rsidRDefault="00DD6997" w:rsidP="00DD6997">
      <w:pPr>
        <w:spacing w:line="320" w:lineRule="auto"/>
        <w:jc w:val="left"/>
        <w:rPr>
          <w:rFonts w:cs="Miriam"/>
          <w:szCs w:val="22"/>
          <w:rtl/>
        </w:rPr>
      </w:pPr>
      <w:r w:rsidRPr="00DD6997">
        <w:rPr>
          <w:rFonts w:cs="Miriam"/>
          <w:szCs w:val="22"/>
          <w:rtl/>
        </w:rPr>
        <w:t>רשויות ומשפט מנהלי</w:t>
      </w:r>
      <w:r w:rsidRPr="00DD6997">
        <w:rPr>
          <w:rFonts w:cs="FrankRuehl"/>
          <w:szCs w:val="26"/>
          <w:rtl/>
        </w:rPr>
        <w:t xml:space="preserve"> – רשויות מקומיות – חוקי עזר</w:t>
      </w:r>
    </w:p>
    <w:p w14:paraId="7306B469" w14:textId="77777777" w:rsidR="007B3396" w:rsidRDefault="007B3396">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3396" w14:paraId="4853E1DD" w14:textId="77777777">
        <w:tblPrEx>
          <w:tblCellMar>
            <w:top w:w="0" w:type="dxa"/>
            <w:bottom w:w="0" w:type="dxa"/>
          </w:tblCellMar>
        </w:tblPrEx>
        <w:trPr>
          <w:jc w:val="right"/>
        </w:trPr>
        <w:tc>
          <w:tcPr>
            <w:tcW w:w="850" w:type="dxa"/>
          </w:tcPr>
          <w:p w14:paraId="63440DEA" w14:textId="77777777" w:rsidR="007B3396" w:rsidRDefault="007B3396">
            <w:pPr>
              <w:spacing w:line="240" w:lineRule="auto"/>
              <w:jc w:val="left"/>
              <w:rPr>
                <w:rFonts w:cs="Frankruhel"/>
                <w:sz w:val="24"/>
              </w:rPr>
            </w:pPr>
            <w:r>
              <w:rPr>
                <w:rFonts w:cs="Frankruhel"/>
                <w:sz w:val="24"/>
                <w:rtl/>
              </w:rPr>
              <w:t>2</w:t>
            </w:r>
          </w:p>
        </w:tc>
        <w:tc>
          <w:tcPr>
            <w:tcW w:w="567" w:type="dxa"/>
          </w:tcPr>
          <w:p w14:paraId="44D6A7E5" w14:textId="77777777" w:rsidR="007B3396" w:rsidRDefault="007B3396">
            <w:pPr>
              <w:spacing w:line="240" w:lineRule="auto"/>
              <w:jc w:val="left"/>
              <w:rPr>
                <w:rFonts w:cs="Frankruhel"/>
                <w:sz w:val="24"/>
              </w:rPr>
            </w:pPr>
            <w:hyperlink w:anchor="Seif0" w:tooltip="הגדרות" w:history="1">
              <w:r>
                <w:rPr>
                  <w:rStyle w:val="Hyperlink"/>
                </w:rPr>
                <w:t>Go</w:t>
              </w:r>
            </w:hyperlink>
          </w:p>
        </w:tc>
        <w:tc>
          <w:tcPr>
            <w:tcW w:w="5669" w:type="dxa"/>
          </w:tcPr>
          <w:p w14:paraId="79F3C684" w14:textId="77777777" w:rsidR="007B3396" w:rsidRDefault="007B3396">
            <w:pPr>
              <w:spacing w:line="240" w:lineRule="auto"/>
              <w:jc w:val="left"/>
              <w:rPr>
                <w:rFonts w:cs="Frankruhel"/>
                <w:sz w:val="24"/>
                <w:rtl/>
              </w:rPr>
            </w:pPr>
            <w:r>
              <w:rPr>
                <w:rFonts w:cs="Frankruhel"/>
                <w:sz w:val="24"/>
                <w:rtl/>
              </w:rPr>
              <w:t>הגדרות</w:t>
            </w:r>
          </w:p>
        </w:tc>
        <w:tc>
          <w:tcPr>
            <w:tcW w:w="1247" w:type="dxa"/>
          </w:tcPr>
          <w:p w14:paraId="1813BD5A" w14:textId="77777777" w:rsidR="007B3396" w:rsidRDefault="007B3396">
            <w:pPr>
              <w:spacing w:line="240" w:lineRule="auto"/>
              <w:jc w:val="left"/>
              <w:rPr>
                <w:rFonts w:cs="Frankruhel"/>
                <w:sz w:val="24"/>
              </w:rPr>
            </w:pPr>
            <w:r>
              <w:rPr>
                <w:rFonts w:cs="Frankruhel"/>
                <w:sz w:val="24"/>
                <w:rtl/>
              </w:rPr>
              <w:t xml:space="preserve">סעיף 1 </w:t>
            </w:r>
          </w:p>
        </w:tc>
      </w:tr>
      <w:tr w:rsidR="007B3396" w14:paraId="7CB6A3E2" w14:textId="77777777">
        <w:tblPrEx>
          <w:tblCellMar>
            <w:top w:w="0" w:type="dxa"/>
            <w:bottom w:w="0" w:type="dxa"/>
          </w:tblCellMar>
        </w:tblPrEx>
        <w:trPr>
          <w:jc w:val="right"/>
        </w:trPr>
        <w:tc>
          <w:tcPr>
            <w:tcW w:w="850" w:type="dxa"/>
          </w:tcPr>
          <w:p w14:paraId="550CAFA7" w14:textId="77777777" w:rsidR="007B3396" w:rsidRDefault="007B3396">
            <w:pPr>
              <w:spacing w:line="240" w:lineRule="auto"/>
              <w:jc w:val="left"/>
              <w:rPr>
                <w:rFonts w:cs="Frankruhel"/>
                <w:sz w:val="24"/>
              </w:rPr>
            </w:pPr>
            <w:r>
              <w:rPr>
                <w:rFonts w:cs="Frankruhel"/>
                <w:sz w:val="24"/>
                <w:rtl/>
              </w:rPr>
              <w:t>2</w:t>
            </w:r>
          </w:p>
        </w:tc>
        <w:tc>
          <w:tcPr>
            <w:tcW w:w="567" w:type="dxa"/>
          </w:tcPr>
          <w:p w14:paraId="62BB87BC" w14:textId="77777777" w:rsidR="007B3396" w:rsidRDefault="007B3396">
            <w:pPr>
              <w:spacing w:line="240" w:lineRule="auto"/>
              <w:jc w:val="left"/>
              <w:rPr>
                <w:rFonts w:cs="Frankruhel"/>
                <w:sz w:val="24"/>
              </w:rPr>
            </w:pPr>
            <w:hyperlink w:anchor="Seif1" w:tooltip="הטלת אגרת ביוב" w:history="1">
              <w:r>
                <w:rPr>
                  <w:rStyle w:val="Hyperlink"/>
                </w:rPr>
                <w:t>Go</w:t>
              </w:r>
            </w:hyperlink>
          </w:p>
        </w:tc>
        <w:tc>
          <w:tcPr>
            <w:tcW w:w="5669" w:type="dxa"/>
          </w:tcPr>
          <w:p w14:paraId="4F5330FB" w14:textId="77777777" w:rsidR="007B3396" w:rsidRDefault="007B3396">
            <w:pPr>
              <w:spacing w:line="240" w:lineRule="auto"/>
              <w:jc w:val="left"/>
              <w:rPr>
                <w:rFonts w:cs="Frankruhel"/>
                <w:sz w:val="24"/>
                <w:rtl/>
              </w:rPr>
            </w:pPr>
            <w:r>
              <w:rPr>
                <w:rFonts w:cs="Frankruhel"/>
                <w:sz w:val="24"/>
                <w:rtl/>
              </w:rPr>
              <w:t>הטלת אגרת ביוב</w:t>
            </w:r>
          </w:p>
        </w:tc>
        <w:tc>
          <w:tcPr>
            <w:tcW w:w="1247" w:type="dxa"/>
          </w:tcPr>
          <w:p w14:paraId="458AE66C" w14:textId="77777777" w:rsidR="007B3396" w:rsidRDefault="007B3396">
            <w:pPr>
              <w:spacing w:line="240" w:lineRule="auto"/>
              <w:jc w:val="left"/>
              <w:rPr>
                <w:rFonts w:cs="Frankruhel"/>
                <w:sz w:val="24"/>
              </w:rPr>
            </w:pPr>
            <w:r>
              <w:rPr>
                <w:rFonts w:cs="Frankruhel"/>
                <w:sz w:val="24"/>
                <w:rtl/>
              </w:rPr>
              <w:t xml:space="preserve">סעיף 2 </w:t>
            </w:r>
          </w:p>
        </w:tc>
      </w:tr>
      <w:tr w:rsidR="007B3396" w14:paraId="4ADCC6CC" w14:textId="77777777">
        <w:tblPrEx>
          <w:tblCellMar>
            <w:top w:w="0" w:type="dxa"/>
            <w:bottom w:w="0" w:type="dxa"/>
          </w:tblCellMar>
        </w:tblPrEx>
        <w:trPr>
          <w:jc w:val="right"/>
        </w:trPr>
        <w:tc>
          <w:tcPr>
            <w:tcW w:w="850" w:type="dxa"/>
          </w:tcPr>
          <w:p w14:paraId="05BA0F77" w14:textId="77777777" w:rsidR="007B3396" w:rsidRDefault="007B3396">
            <w:pPr>
              <w:spacing w:line="240" w:lineRule="auto"/>
              <w:jc w:val="left"/>
              <w:rPr>
                <w:rFonts w:cs="Frankruhel"/>
                <w:sz w:val="24"/>
              </w:rPr>
            </w:pPr>
            <w:r>
              <w:rPr>
                <w:rFonts w:cs="Frankruhel"/>
                <w:sz w:val="24"/>
                <w:rtl/>
              </w:rPr>
              <w:t>2</w:t>
            </w:r>
          </w:p>
        </w:tc>
        <w:tc>
          <w:tcPr>
            <w:tcW w:w="567" w:type="dxa"/>
          </w:tcPr>
          <w:p w14:paraId="4DEFED2B" w14:textId="77777777" w:rsidR="007B3396" w:rsidRDefault="007B3396">
            <w:pPr>
              <w:spacing w:line="240" w:lineRule="auto"/>
              <w:jc w:val="left"/>
              <w:rPr>
                <w:rFonts w:cs="Frankruhel"/>
                <w:sz w:val="24"/>
              </w:rPr>
            </w:pPr>
            <w:hyperlink w:anchor="Seif2" w:tooltip="משלוח הודעה לחייב" w:history="1">
              <w:r>
                <w:rPr>
                  <w:rStyle w:val="Hyperlink"/>
                </w:rPr>
                <w:t>Go</w:t>
              </w:r>
            </w:hyperlink>
          </w:p>
        </w:tc>
        <w:tc>
          <w:tcPr>
            <w:tcW w:w="5669" w:type="dxa"/>
          </w:tcPr>
          <w:p w14:paraId="086A7985" w14:textId="77777777" w:rsidR="007B3396" w:rsidRDefault="007B3396">
            <w:pPr>
              <w:spacing w:line="240" w:lineRule="auto"/>
              <w:jc w:val="left"/>
              <w:rPr>
                <w:rFonts w:cs="Frankruhel"/>
                <w:sz w:val="24"/>
                <w:rtl/>
              </w:rPr>
            </w:pPr>
            <w:r>
              <w:rPr>
                <w:rFonts w:cs="Frankruhel"/>
                <w:sz w:val="24"/>
                <w:rtl/>
              </w:rPr>
              <w:t>משלוח הודעה לחייב</w:t>
            </w:r>
          </w:p>
        </w:tc>
        <w:tc>
          <w:tcPr>
            <w:tcW w:w="1247" w:type="dxa"/>
          </w:tcPr>
          <w:p w14:paraId="77C49032" w14:textId="77777777" w:rsidR="007B3396" w:rsidRDefault="007B3396">
            <w:pPr>
              <w:spacing w:line="240" w:lineRule="auto"/>
              <w:jc w:val="left"/>
              <w:rPr>
                <w:rFonts w:cs="Frankruhel"/>
                <w:sz w:val="24"/>
              </w:rPr>
            </w:pPr>
            <w:r>
              <w:rPr>
                <w:rFonts w:cs="Frankruhel"/>
                <w:sz w:val="24"/>
                <w:rtl/>
              </w:rPr>
              <w:t xml:space="preserve">סעיף 3 </w:t>
            </w:r>
          </w:p>
        </w:tc>
      </w:tr>
      <w:tr w:rsidR="007B3396" w14:paraId="72243315" w14:textId="77777777">
        <w:tblPrEx>
          <w:tblCellMar>
            <w:top w:w="0" w:type="dxa"/>
            <w:bottom w:w="0" w:type="dxa"/>
          </w:tblCellMar>
        </w:tblPrEx>
        <w:trPr>
          <w:jc w:val="right"/>
        </w:trPr>
        <w:tc>
          <w:tcPr>
            <w:tcW w:w="850" w:type="dxa"/>
          </w:tcPr>
          <w:p w14:paraId="12C36B09" w14:textId="77777777" w:rsidR="007B3396" w:rsidRDefault="007B3396">
            <w:pPr>
              <w:spacing w:line="240" w:lineRule="auto"/>
              <w:jc w:val="left"/>
              <w:rPr>
                <w:rFonts w:cs="Frankruhel"/>
                <w:sz w:val="24"/>
              </w:rPr>
            </w:pPr>
            <w:r>
              <w:rPr>
                <w:rFonts w:cs="Frankruhel"/>
                <w:sz w:val="24"/>
                <w:rtl/>
              </w:rPr>
              <w:t>2</w:t>
            </w:r>
          </w:p>
        </w:tc>
        <w:tc>
          <w:tcPr>
            <w:tcW w:w="567" w:type="dxa"/>
          </w:tcPr>
          <w:p w14:paraId="6DEDF376" w14:textId="77777777" w:rsidR="007B3396" w:rsidRDefault="007B3396">
            <w:pPr>
              <w:spacing w:line="240" w:lineRule="auto"/>
              <w:jc w:val="left"/>
              <w:rPr>
                <w:rFonts w:cs="Frankruhel"/>
                <w:sz w:val="24"/>
              </w:rPr>
            </w:pPr>
            <w:hyperlink w:anchor="Seif3" w:tooltip="מועד תשלום האגרה" w:history="1">
              <w:r>
                <w:rPr>
                  <w:rStyle w:val="Hyperlink"/>
                </w:rPr>
                <w:t>Go</w:t>
              </w:r>
            </w:hyperlink>
          </w:p>
        </w:tc>
        <w:tc>
          <w:tcPr>
            <w:tcW w:w="5669" w:type="dxa"/>
          </w:tcPr>
          <w:p w14:paraId="5CA1E2BD" w14:textId="77777777" w:rsidR="007B3396" w:rsidRDefault="007B3396">
            <w:pPr>
              <w:spacing w:line="240" w:lineRule="auto"/>
              <w:jc w:val="left"/>
              <w:rPr>
                <w:rFonts w:cs="Frankruhel"/>
                <w:sz w:val="24"/>
                <w:rtl/>
              </w:rPr>
            </w:pPr>
            <w:r>
              <w:rPr>
                <w:rFonts w:cs="Frankruhel"/>
                <w:sz w:val="24"/>
                <w:rtl/>
              </w:rPr>
              <w:t>מועד תשלום האגרה</w:t>
            </w:r>
          </w:p>
        </w:tc>
        <w:tc>
          <w:tcPr>
            <w:tcW w:w="1247" w:type="dxa"/>
          </w:tcPr>
          <w:p w14:paraId="498443A7" w14:textId="77777777" w:rsidR="007B3396" w:rsidRDefault="007B3396">
            <w:pPr>
              <w:spacing w:line="240" w:lineRule="auto"/>
              <w:jc w:val="left"/>
              <w:rPr>
                <w:rFonts w:cs="Frankruhel"/>
                <w:sz w:val="24"/>
              </w:rPr>
            </w:pPr>
            <w:r>
              <w:rPr>
                <w:rFonts w:cs="Frankruhel"/>
                <w:sz w:val="24"/>
                <w:rtl/>
              </w:rPr>
              <w:t xml:space="preserve">סעיף 4 </w:t>
            </w:r>
          </w:p>
        </w:tc>
      </w:tr>
      <w:tr w:rsidR="007B3396" w14:paraId="20041F1F" w14:textId="77777777">
        <w:tblPrEx>
          <w:tblCellMar>
            <w:top w:w="0" w:type="dxa"/>
            <w:bottom w:w="0" w:type="dxa"/>
          </w:tblCellMar>
        </w:tblPrEx>
        <w:trPr>
          <w:jc w:val="right"/>
        </w:trPr>
        <w:tc>
          <w:tcPr>
            <w:tcW w:w="850" w:type="dxa"/>
          </w:tcPr>
          <w:p w14:paraId="71C8AF87" w14:textId="77777777" w:rsidR="007B3396" w:rsidRDefault="007B3396">
            <w:pPr>
              <w:spacing w:line="240" w:lineRule="auto"/>
              <w:jc w:val="left"/>
              <w:rPr>
                <w:rFonts w:cs="Frankruhel"/>
                <w:sz w:val="24"/>
              </w:rPr>
            </w:pPr>
            <w:r>
              <w:rPr>
                <w:rFonts w:cs="Frankruhel"/>
                <w:sz w:val="24"/>
                <w:rtl/>
              </w:rPr>
              <w:t>2</w:t>
            </w:r>
          </w:p>
        </w:tc>
        <w:tc>
          <w:tcPr>
            <w:tcW w:w="567" w:type="dxa"/>
          </w:tcPr>
          <w:p w14:paraId="3B02B478" w14:textId="77777777" w:rsidR="007B3396" w:rsidRDefault="007B3396">
            <w:pPr>
              <w:spacing w:line="240" w:lineRule="auto"/>
              <w:jc w:val="left"/>
              <w:rPr>
                <w:rFonts w:cs="Frankruhel"/>
                <w:sz w:val="24"/>
              </w:rPr>
            </w:pPr>
            <w:hyperlink w:anchor="Seif4" w:tooltip="מסירת הודעה" w:history="1">
              <w:r>
                <w:rPr>
                  <w:rStyle w:val="Hyperlink"/>
                </w:rPr>
                <w:t>Go</w:t>
              </w:r>
            </w:hyperlink>
          </w:p>
        </w:tc>
        <w:tc>
          <w:tcPr>
            <w:tcW w:w="5669" w:type="dxa"/>
          </w:tcPr>
          <w:p w14:paraId="71D2451E" w14:textId="77777777" w:rsidR="007B3396" w:rsidRDefault="007B3396">
            <w:pPr>
              <w:spacing w:line="240" w:lineRule="auto"/>
              <w:jc w:val="left"/>
              <w:rPr>
                <w:rFonts w:cs="Frankruhel"/>
                <w:sz w:val="24"/>
                <w:rtl/>
              </w:rPr>
            </w:pPr>
            <w:r>
              <w:rPr>
                <w:rFonts w:cs="Frankruhel"/>
                <w:sz w:val="24"/>
                <w:rtl/>
              </w:rPr>
              <w:t>מסירת הודעה</w:t>
            </w:r>
          </w:p>
        </w:tc>
        <w:tc>
          <w:tcPr>
            <w:tcW w:w="1247" w:type="dxa"/>
          </w:tcPr>
          <w:p w14:paraId="2AB294D3" w14:textId="77777777" w:rsidR="007B3396" w:rsidRDefault="007B3396">
            <w:pPr>
              <w:spacing w:line="240" w:lineRule="auto"/>
              <w:jc w:val="left"/>
              <w:rPr>
                <w:rFonts w:cs="Frankruhel"/>
                <w:sz w:val="24"/>
              </w:rPr>
            </w:pPr>
            <w:r>
              <w:rPr>
                <w:rFonts w:cs="Frankruhel"/>
                <w:sz w:val="24"/>
                <w:rtl/>
              </w:rPr>
              <w:t xml:space="preserve">סעיף 5 </w:t>
            </w:r>
          </w:p>
        </w:tc>
      </w:tr>
      <w:tr w:rsidR="007B3396" w14:paraId="5CC20A67" w14:textId="77777777">
        <w:tblPrEx>
          <w:tblCellMar>
            <w:top w:w="0" w:type="dxa"/>
            <w:bottom w:w="0" w:type="dxa"/>
          </w:tblCellMar>
        </w:tblPrEx>
        <w:trPr>
          <w:jc w:val="right"/>
        </w:trPr>
        <w:tc>
          <w:tcPr>
            <w:tcW w:w="850" w:type="dxa"/>
          </w:tcPr>
          <w:p w14:paraId="592AB224" w14:textId="77777777" w:rsidR="007B3396" w:rsidRDefault="007B3396">
            <w:pPr>
              <w:spacing w:line="240" w:lineRule="auto"/>
              <w:jc w:val="left"/>
              <w:rPr>
                <w:rFonts w:cs="Frankruhel"/>
                <w:sz w:val="24"/>
              </w:rPr>
            </w:pPr>
            <w:r>
              <w:rPr>
                <w:rFonts w:cs="Frankruhel"/>
                <w:sz w:val="24"/>
                <w:rtl/>
              </w:rPr>
              <w:t>2</w:t>
            </w:r>
          </w:p>
        </w:tc>
        <w:tc>
          <w:tcPr>
            <w:tcW w:w="567" w:type="dxa"/>
          </w:tcPr>
          <w:p w14:paraId="5600ECAA" w14:textId="77777777" w:rsidR="007B3396" w:rsidRDefault="007B3396">
            <w:pPr>
              <w:spacing w:line="240" w:lineRule="auto"/>
              <w:jc w:val="left"/>
              <w:rPr>
                <w:rFonts w:cs="Frankruhel"/>
                <w:sz w:val="24"/>
              </w:rPr>
            </w:pPr>
            <w:hyperlink w:anchor="Seif5" w:tooltip="השם" w:history="1">
              <w:r>
                <w:rPr>
                  <w:rStyle w:val="Hyperlink"/>
                </w:rPr>
                <w:t>Go</w:t>
              </w:r>
            </w:hyperlink>
          </w:p>
        </w:tc>
        <w:tc>
          <w:tcPr>
            <w:tcW w:w="5669" w:type="dxa"/>
          </w:tcPr>
          <w:p w14:paraId="7C840A93" w14:textId="77777777" w:rsidR="007B3396" w:rsidRDefault="007B3396">
            <w:pPr>
              <w:spacing w:line="240" w:lineRule="auto"/>
              <w:jc w:val="left"/>
              <w:rPr>
                <w:rFonts w:cs="Frankruhel"/>
                <w:sz w:val="24"/>
                <w:rtl/>
              </w:rPr>
            </w:pPr>
            <w:r>
              <w:rPr>
                <w:rFonts w:cs="Frankruhel"/>
                <w:sz w:val="24"/>
                <w:rtl/>
              </w:rPr>
              <w:t>השם</w:t>
            </w:r>
          </w:p>
        </w:tc>
        <w:tc>
          <w:tcPr>
            <w:tcW w:w="1247" w:type="dxa"/>
          </w:tcPr>
          <w:p w14:paraId="70969AEB" w14:textId="77777777" w:rsidR="007B3396" w:rsidRDefault="007B3396">
            <w:pPr>
              <w:spacing w:line="240" w:lineRule="auto"/>
              <w:jc w:val="left"/>
              <w:rPr>
                <w:rFonts w:cs="Frankruhel"/>
                <w:sz w:val="24"/>
              </w:rPr>
            </w:pPr>
            <w:r>
              <w:rPr>
                <w:rFonts w:cs="Frankruhel"/>
                <w:sz w:val="24"/>
                <w:rtl/>
              </w:rPr>
              <w:t xml:space="preserve">סעיף 6 </w:t>
            </w:r>
          </w:p>
        </w:tc>
      </w:tr>
      <w:tr w:rsidR="007B3396" w14:paraId="49028462" w14:textId="77777777">
        <w:tblPrEx>
          <w:tblCellMar>
            <w:top w:w="0" w:type="dxa"/>
            <w:bottom w:w="0" w:type="dxa"/>
          </w:tblCellMar>
        </w:tblPrEx>
        <w:trPr>
          <w:jc w:val="right"/>
        </w:trPr>
        <w:tc>
          <w:tcPr>
            <w:tcW w:w="850" w:type="dxa"/>
          </w:tcPr>
          <w:p w14:paraId="1B15F3F4" w14:textId="77777777" w:rsidR="007B3396" w:rsidRDefault="007B3396">
            <w:pPr>
              <w:spacing w:line="240" w:lineRule="auto"/>
              <w:jc w:val="left"/>
              <w:rPr>
                <w:rFonts w:cs="Frankruhel"/>
                <w:sz w:val="24"/>
              </w:rPr>
            </w:pPr>
            <w:r>
              <w:rPr>
                <w:rFonts w:cs="Frankruhel"/>
                <w:sz w:val="24"/>
                <w:rtl/>
              </w:rPr>
              <w:t>2</w:t>
            </w:r>
          </w:p>
        </w:tc>
        <w:tc>
          <w:tcPr>
            <w:tcW w:w="567" w:type="dxa"/>
          </w:tcPr>
          <w:p w14:paraId="343C85A6" w14:textId="77777777" w:rsidR="007B3396" w:rsidRDefault="007B3396">
            <w:pPr>
              <w:spacing w:line="240" w:lineRule="auto"/>
              <w:jc w:val="left"/>
              <w:rPr>
                <w:rFonts w:cs="Frankruhel"/>
                <w:sz w:val="24"/>
              </w:rPr>
            </w:pPr>
            <w:hyperlink w:anchor="med0" w:tooltip="תוספת" w:history="1">
              <w:r>
                <w:rPr>
                  <w:rStyle w:val="Hyperlink"/>
                </w:rPr>
                <w:t>Go</w:t>
              </w:r>
            </w:hyperlink>
          </w:p>
        </w:tc>
        <w:tc>
          <w:tcPr>
            <w:tcW w:w="5669" w:type="dxa"/>
          </w:tcPr>
          <w:p w14:paraId="10DFF904" w14:textId="77777777" w:rsidR="007B3396" w:rsidRDefault="007B3396">
            <w:pPr>
              <w:spacing w:line="240" w:lineRule="auto"/>
              <w:jc w:val="left"/>
              <w:rPr>
                <w:rFonts w:cs="Frankruhel"/>
                <w:sz w:val="24"/>
              </w:rPr>
            </w:pPr>
            <w:r>
              <w:rPr>
                <w:rFonts w:cs="Frankruhel"/>
                <w:sz w:val="24"/>
                <w:rtl/>
              </w:rPr>
              <w:t>תוספת</w:t>
            </w:r>
          </w:p>
        </w:tc>
        <w:tc>
          <w:tcPr>
            <w:tcW w:w="1247" w:type="dxa"/>
          </w:tcPr>
          <w:p w14:paraId="7B60BB68" w14:textId="77777777" w:rsidR="007B3396" w:rsidRDefault="007B3396">
            <w:pPr>
              <w:spacing w:line="240" w:lineRule="auto"/>
              <w:jc w:val="left"/>
              <w:rPr>
                <w:rFonts w:cs="Frankruhel"/>
                <w:sz w:val="24"/>
              </w:rPr>
            </w:pPr>
          </w:p>
        </w:tc>
      </w:tr>
    </w:tbl>
    <w:p w14:paraId="009D8A55" w14:textId="77777777" w:rsidR="007B3396" w:rsidRDefault="007B3396">
      <w:pPr>
        <w:pStyle w:val="big-header"/>
        <w:ind w:left="0" w:right="1134"/>
        <w:rPr>
          <w:rFonts w:cs="FrankRuehl"/>
          <w:sz w:val="32"/>
          <w:rtl/>
        </w:rPr>
      </w:pPr>
    </w:p>
    <w:p w14:paraId="36D0937B" w14:textId="77777777" w:rsidR="007B3396" w:rsidRDefault="007B3396">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לבת-ים</w:t>
      </w:r>
      <w:r>
        <w:rPr>
          <w:rFonts w:cs="FrankRuehl"/>
          <w:sz w:val="32"/>
          <w:rtl/>
        </w:rPr>
        <w:t xml:space="preserve"> (</w:t>
      </w:r>
      <w:r>
        <w:rPr>
          <w:rFonts w:cs="FrankRuehl" w:hint="cs"/>
          <w:sz w:val="32"/>
          <w:rtl/>
        </w:rPr>
        <w:t>אגרת ביוב</w:t>
      </w:r>
      <w:r>
        <w:rPr>
          <w:rFonts w:cs="FrankRuehl"/>
          <w:sz w:val="32"/>
          <w:rtl/>
        </w:rPr>
        <w:t xml:space="preserve">), </w:t>
      </w:r>
      <w:r>
        <w:rPr>
          <w:rFonts w:cs="FrankRuehl" w:hint="cs"/>
          <w:sz w:val="32"/>
          <w:rtl/>
        </w:rPr>
        <w:t>תשכ"ב-1962</w:t>
      </w:r>
      <w:r>
        <w:rPr>
          <w:rStyle w:val="a6"/>
          <w:rFonts w:cs="FrankRuehl"/>
          <w:sz w:val="32"/>
          <w:rtl/>
        </w:rPr>
        <w:footnoteReference w:customMarkFollows="1" w:id="1"/>
        <w:t>*</w:t>
      </w:r>
    </w:p>
    <w:p w14:paraId="7AB69CCA" w14:textId="77777777" w:rsidR="007B3396" w:rsidRDefault="00D45279">
      <w:pPr>
        <w:pStyle w:val="P00"/>
        <w:spacing w:before="72"/>
        <w:ind w:left="0" w:right="1134"/>
        <w:rPr>
          <w:rFonts w:cs="FrankRuehl" w:hint="cs"/>
          <w:rtl/>
          <w:lang w:val="he-IL"/>
        </w:rPr>
      </w:pPr>
      <w:r>
        <w:rPr>
          <w:rFonts w:cs="FrankRuehl" w:hint="cs"/>
          <w:rtl/>
          <w:lang w:val="he-IL"/>
        </w:rPr>
        <w:tab/>
      </w:r>
      <w:r w:rsidR="007B3396">
        <w:rPr>
          <w:rFonts w:cs="FrankRuehl"/>
          <w:rtl/>
          <w:lang w:val="he-IL"/>
        </w:rPr>
        <w:t>בתוקף סמכותה לפי סעי</w:t>
      </w:r>
      <w:r w:rsidR="007B3396">
        <w:rPr>
          <w:rFonts w:cs="FrankRuehl" w:hint="cs"/>
          <w:rtl/>
          <w:lang w:val="he-IL"/>
        </w:rPr>
        <w:t>ף</w:t>
      </w:r>
      <w:r w:rsidR="007B3396">
        <w:rPr>
          <w:rFonts w:cs="FrankRuehl"/>
          <w:rtl/>
          <w:lang w:val="he-IL"/>
        </w:rPr>
        <w:t xml:space="preserve"> 250</w:t>
      </w:r>
      <w:r w:rsidR="007B3396">
        <w:rPr>
          <w:rFonts w:cs="FrankRuehl" w:hint="cs"/>
          <w:rtl/>
          <w:lang w:val="he-IL"/>
        </w:rPr>
        <w:t xml:space="preserve"> ו-251 </w:t>
      </w:r>
      <w:r w:rsidR="007B3396">
        <w:rPr>
          <w:rFonts w:cs="FrankRuehl"/>
          <w:rtl/>
          <w:lang w:val="he-IL"/>
        </w:rPr>
        <w:t>לפקודת העיר</w:t>
      </w:r>
      <w:r w:rsidR="007B3396">
        <w:rPr>
          <w:rFonts w:cs="FrankRuehl" w:hint="cs"/>
          <w:rtl/>
          <w:lang w:val="he-IL"/>
        </w:rPr>
        <w:t>י</w:t>
      </w:r>
      <w:r w:rsidR="007B3396">
        <w:rPr>
          <w:rFonts w:cs="FrankRuehl"/>
          <w:rtl/>
          <w:lang w:val="he-IL"/>
        </w:rPr>
        <w:t>ות</w:t>
      </w:r>
      <w:r w:rsidR="007B3396">
        <w:rPr>
          <w:rFonts w:cs="FrankRuehl" w:hint="cs"/>
          <w:rtl/>
          <w:lang w:val="he-IL"/>
        </w:rPr>
        <w:t xml:space="preserve">, וסעיפים 37 ו-38 לחוק הרשויות המקומיות (ביוב), תשכ"ב-1962, </w:t>
      </w:r>
      <w:r w:rsidR="007B3396">
        <w:rPr>
          <w:rFonts w:cs="FrankRuehl"/>
          <w:rtl/>
          <w:lang w:val="he-IL"/>
        </w:rPr>
        <w:t>מתקינה מועצת עי</w:t>
      </w:r>
      <w:r w:rsidR="007B3396">
        <w:rPr>
          <w:rFonts w:cs="FrankRuehl" w:hint="cs"/>
          <w:rtl/>
          <w:lang w:val="he-IL"/>
        </w:rPr>
        <w:t>רי</w:t>
      </w:r>
      <w:r w:rsidR="007B3396">
        <w:rPr>
          <w:rFonts w:cs="FrankRuehl"/>
          <w:rtl/>
          <w:lang w:val="he-IL"/>
        </w:rPr>
        <w:t xml:space="preserve">ית </w:t>
      </w:r>
      <w:r w:rsidR="007B3396">
        <w:rPr>
          <w:rFonts w:cs="FrankRuehl" w:hint="cs"/>
          <w:rtl/>
          <w:lang w:val="he-IL"/>
        </w:rPr>
        <w:t>בת-ים</w:t>
      </w:r>
      <w:r w:rsidR="007B3396">
        <w:rPr>
          <w:rFonts w:cs="FrankRuehl"/>
          <w:rtl/>
          <w:lang w:val="he-IL"/>
        </w:rPr>
        <w:t xml:space="preserve"> חוק עזר</w:t>
      </w:r>
      <w:r w:rsidR="007B3396">
        <w:rPr>
          <w:rFonts w:cs="FrankRuehl" w:hint="cs"/>
          <w:rtl/>
          <w:lang w:val="he-IL"/>
        </w:rPr>
        <w:t xml:space="preserve"> זה:</w:t>
      </w:r>
    </w:p>
    <w:p w14:paraId="4AA9E526" w14:textId="77777777" w:rsidR="007B3396" w:rsidRDefault="007B3396">
      <w:pPr>
        <w:pStyle w:val="P00"/>
        <w:spacing w:before="72"/>
        <w:ind w:left="0" w:right="1134"/>
        <w:rPr>
          <w:rStyle w:val="default"/>
          <w:rFonts w:hint="cs"/>
          <w:rtl/>
        </w:rPr>
      </w:pPr>
      <w:bookmarkStart w:id="0" w:name="Seif0"/>
      <w:bookmarkEnd w:id="0"/>
      <w:r>
        <w:rPr>
          <w:lang w:val="he-IL"/>
        </w:rPr>
        <w:pict w14:anchorId="52688A12">
          <v:rect id="_x0000_s1026" style="position:absolute;left:0;text-align:left;margin-left:464.5pt;margin-top:8.05pt;width:75.05pt;height:12.4pt;z-index:251654656" o:allowincell="f" filled="f" stroked="f" strokecolor="lime" strokeweight=".25pt">
            <v:textbox style="mso-next-textbox:#_x0000_s1026" inset="0,0,0,0">
              <w:txbxContent>
                <w:p w14:paraId="77EF5853" w14:textId="77777777" w:rsidR="007B3396" w:rsidRDefault="007B339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72C8AEB4" w14:textId="77777777" w:rsidR="007B3396" w:rsidRDefault="007B3396">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עירית </w:t>
      </w:r>
      <w:r>
        <w:rPr>
          <w:rFonts w:cs="FrankRuehl" w:hint="cs"/>
          <w:rtl/>
          <w:lang w:eastAsia="en-US"/>
        </w:rPr>
        <w:t>בת-ים</w:t>
      </w:r>
      <w:r>
        <w:rPr>
          <w:rFonts w:cs="FrankRuehl"/>
          <w:rtl/>
          <w:lang w:eastAsia="en-US"/>
        </w:rPr>
        <w:t>;</w:t>
      </w:r>
    </w:p>
    <w:p w14:paraId="17E32FAC" w14:textId="77777777" w:rsidR="007B3396" w:rsidRDefault="007B339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שראש העיריה הסמיכו בכתב לענין חוק ע</w:t>
      </w:r>
      <w:r>
        <w:rPr>
          <w:rFonts w:cs="FrankRuehl" w:hint="cs"/>
          <w:rtl/>
          <w:lang w:eastAsia="en-US"/>
        </w:rPr>
        <w:t>ז</w:t>
      </w:r>
      <w:r>
        <w:rPr>
          <w:rFonts w:cs="FrankRuehl"/>
          <w:rtl/>
          <w:lang w:eastAsia="en-US"/>
        </w:rPr>
        <w:t>ר זה, כולו</w:t>
      </w:r>
      <w:r>
        <w:rPr>
          <w:rFonts w:cs="FrankRuehl" w:hint="cs"/>
          <w:rtl/>
          <w:lang w:eastAsia="en-US"/>
        </w:rPr>
        <w:t xml:space="preserve"> </w:t>
      </w:r>
      <w:r>
        <w:rPr>
          <w:rFonts w:cs="FrankRuehl"/>
          <w:rtl/>
          <w:lang w:eastAsia="en-US"/>
        </w:rPr>
        <w:t>או מקצתו;</w:t>
      </w:r>
    </w:p>
    <w:p w14:paraId="01A88BC4" w14:textId="77777777" w:rsidR="007B3396" w:rsidRDefault="007B3396">
      <w:pPr>
        <w:pStyle w:val="P00"/>
        <w:spacing w:before="72"/>
        <w:ind w:left="0" w:right="1134"/>
        <w:rPr>
          <w:rStyle w:val="big-number"/>
          <w:rFonts w:hint="cs"/>
          <w:rtl/>
        </w:rPr>
      </w:pPr>
      <w:r>
        <w:rPr>
          <w:rFonts w:cs="FrankRuehl" w:hint="cs"/>
          <w:rtl/>
          <w:lang w:eastAsia="en-US"/>
        </w:rPr>
        <w:tab/>
      </w:r>
      <w:r>
        <w:rPr>
          <w:rFonts w:cs="FrankRuehl"/>
          <w:rtl/>
          <w:lang w:eastAsia="en-US"/>
        </w:rPr>
        <w:t xml:space="preserve">"מחזיק" </w:t>
      </w:r>
      <w:r>
        <w:rPr>
          <w:rFonts w:cs="FrankRuehl" w:hint="cs"/>
          <w:rtl/>
          <w:lang w:eastAsia="en-US"/>
        </w:rPr>
        <w:t>–</w:t>
      </w:r>
      <w:r>
        <w:rPr>
          <w:rFonts w:cs="FrankRuehl"/>
          <w:rtl/>
          <w:lang w:eastAsia="en-US"/>
        </w:rPr>
        <w:t xml:space="preserve"> מי שמחזיק בפועל בנכס המחובר לרשת הביוב של העיריה</w:t>
      </w:r>
      <w:r>
        <w:rPr>
          <w:rFonts w:cs="FrankRuehl" w:hint="cs"/>
          <w:rtl/>
          <w:lang w:eastAsia="en-US"/>
        </w:rPr>
        <w:t>.</w:t>
      </w:r>
    </w:p>
    <w:p w14:paraId="3A068D1C" w14:textId="77777777" w:rsidR="007B3396" w:rsidRDefault="007B3396">
      <w:pPr>
        <w:pStyle w:val="P00"/>
        <w:spacing w:before="72"/>
        <w:ind w:left="0" w:right="1134"/>
        <w:rPr>
          <w:rFonts w:cs="FrankRuehl" w:hint="cs"/>
          <w:rtl/>
          <w:lang w:val="he-IL"/>
        </w:rPr>
      </w:pPr>
      <w:bookmarkStart w:id="1" w:name="Seif1"/>
      <w:bookmarkEnd w:id="1"/>
      <w:r>
        <w:rPr>
          <w:lang w:val="he-IL"/>
        </w:rPr>
        <w:pict w14:anchorId="0F85A53D">
          <v:rect id="_x0000_s1027" style="position:absolute;left:0;text-align:left;margin-left:464.5pt;margin-top:8.05pt;width:75.05pt;height:13.7pt;z-index:251655680" o:allowincell="f" filled="f" stroked="f" strokecolor="lime" strokeweight=".25pt">
            <v:textbox style="mso-next-textbox:#_x0000_s1027" inset="0,0,0,0">
              <w:txbxContent>
                <w:p w14:paraId="419CD437" w14:textId="77777777" w:rsidR="007B3396" w:rsidRDefault="007B3396" w:rsidP="00D45279">
                  <w:pPr>
                    <w:spacing w:line="160" w:lineRule="exact"/>
                    <w:jc w:val="left"/>
                    <w:rPr>
                      <w:rFonts w:cs="Miriam" w:hint="cs"/>
                      <w:sz w:val="18"/>
                      <w:szCs w:val="18"/>
                      <w:rtl/>
                    </w:rPr>
                  </w:pPr>
                  <w:r>
                    <w:rPr>
                      <w:rFonts w:cs="Miriam" w:hint="cs"/>
                      <w:sz w:val="18"/>
                      <w:szCs w:val="18"/>
                      <w:rtl/>
                    </w:rPr>
                    <w:t>הטלת אגרת</w:t>
                  </w:r>
                  <w:r w:rsidR="00D45279">
                    <w:rPr>
                      <w:rFonts w:cs="Miriam" w:hint="cs"/>
                      <w:sz w:val="18"/>
                      <w:szCs w:val="18"/>
                      <w:rtl/>
                    </w:rPr>
                    <w:t xml:space="preserve"> </w:t>
                  </w:r>
                  <w:r>
                    <w:rPr>
                      <w:rFonts w:cs="Miriam" w:hint="cs"/>
                      <w:sz w:val="18"/>
                      <w:szCs w:val="18"/>
                      <w:rtl/>
                    </w:rPr>
                    <w:t>ביוב</w:t>
                  </w:r>
                </w:p>
              </w:txbxContent>
            </v:textbox>
            <w10:anchorlock/>
          </v:rect>
        </w:pict>
      </w:r>
      <w:r>
        <w:rPr>
          <w:rStyle w:val="big-number"/>
          <w:rFonts w:cs="Miriam"/>
          <w:rtl/>
        </w:rPr>
        <w:t>2.</w:t>
      </w:r>
      <w:r>
        <w:rPr>
          <w:rStyle w:val="big-number"/>
          <w:rFonts w:cs="Miriam"/>
          <w:rtl/>
        </w:rPr>
        <w:tab/>
      </w:r>
      <w:r>
        <w:rPr>
          <w:rFonts w:cs="FrankRuehl"/>
          <w:rtl/>
          <w:lang w:eastAsia="en-US"/>
        </w:rPr>
        <w:t>מ</w:t>
      </w:r>
      <w:r>
        <w:rPr>
          <w:rFonts w:cs="FrankRuehl" w:hint="cs"/>
          <w:rtl/>
          <w:lang w:eastAsia="en-US"/>
        </w:rPr>
        <w:t>חז</w:t>
      </w:r>
      <w:r>
        <w:rPr>
          <w:rFonts w:cs="FrankRuehl"/>
          <w:rtl/>
          <w:lang w:eastAsia="en-US"/>
        </w:rPr>
        <w:t>יק ישלם אגרת ביוב בשיעור שנקבע בתוספת</w:t>
      </w:r>
      <w:r>
        <w:rPr>
          <w:rFonts w:cs="FrankRuehl"/>
          <w:rtl/>
          <w:lang w:val="he-IL"/>
        </w:rPr>
        <w:t xml:space="preserve">. </w:t>
      </w:r>
    </w:p>
    <w:p w14:paraId="286039C6" w14:textId="77777777" w:rsidR="007B3396" w:rsidRDefault="007B3396">
      <w:pPr>
        <w:pStyle w:val="P00"/>
        <w:spacing w:before="72"/>
        <w:ind w:left="0" w:right="1134"/>
        <w:rPr>
          <w:rStyle w:val="default"/>
          <w:rFonts w:hint="cs"/>
          <w:rtl/>
        </w:rPr>
      </w:pPr>
      <w:bookmarkStart w:id="2" w:name="Seif2"/>
      <w:bookmarkEnd w:id="2"/>
      <w:r>
        <w:rPr>
          <w:lang w:val="he-IL"/>
        </w:rPr>
        <w:pict w14:anchorId="1520E0B1">
          <v:rect id="_x0000_s1029" style="position:absolute;left:0;text-align:left;margin-left:464.5pt;margin-top:8.05pt;width:75.05pt;height:10.55pt;z-index:251656704" o:allowincell="f" filled="f" stroked="f" strokecolor="lime" strokeweight=".25pt">
            <v:textbox style="mso-next-textbox:#_x0000_s1029" inset="0,0,0,0">
              <w:txbxContent>
                <w:p w14:paraId="1D131C1F" w14:textId="77777777" w:rsidR="007B3396" w:rsidRDefault="007B3396" w:rsidP="00D45279">
                  <w:pPr>
                    <w:spacing w:line="160" w:lineRule="exact"/>
                    <w:jc w:val="left"/>
                    <w:rPr>
                      <w:rFonts w:cs="Miriam" w:hint="cs"/>
                      <w:sz w:val="18"/>
                      <w:szCs w:val="18"/>
                      <w:rtl/>
                    </w:rPr>
                  </w:pPr>
                  <w:r>
                    <w:rPr>
                      <w:rFonts w:cs="Miriam" w:hint="cs"/>
                      <w:sz w:val="18"/>
                      <w:szCs w:val="18"/>
                      <w:rtl/>
                    </w:rPr>
                    <w:t>משלוח הודעה</w:t>
                  </w:r>
                  <w:r w:rsidR="00D45279">
                    <w:rPr>
                      <w:rFonts w:cs="Miriam" w:hint="cs"/>
                      <w:sz w:val="18"/>
                      <w:szCs w:val="18"/>
                      <w:rtl/>
                    </w:rPr>
                    <w:t xml:space="preserve"> </w:t>
                  </w:r>
                  <w:r>
                    <w:rPr>
                      <w:rFonts w:cs="Miriam" w:hint="cs"/>
                      <w:sz w:val="18"/>
                      <w:szCs w:val="18"/>
                      <w:rtl/>
                    </w:rPr>
                    <w:t>לחייב</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hint="cs"/>
          <w:rtl/>
        </w:rPr>
        <w:t>ראש העיריה ישלח הודעה לחייב, המפרטת את סכום האגרה הנדרש ממנו</w:t>
      </w:r>
      <w:r>
        <w:rPr>
          <w:rFonts w:cs="FrankRuehl" w:hint="cs"/>
          <w:rtl/>
          <w:lang w:eastAsia="en-US"/>
        </w:rPr>
        <w:t>.</w:t>
      </w:r>
    </w:p>
    <w:p w14:paraId="0E9534A1" w14:textId="77777777" w:rsidR="007B3396" w:rsidRDefault="007B3396">
      <w:pPr>
        <w:pStyle w:val="P00"/>
        <w:spacing w:before="72"/>
        <w:ind w:left="0" w:right="1134"/>
        <w:rPr>
          <w:rStyle w:val="default"/>
          <w:rFonts w:hint="cs"/>
          <w:rtl/>
        </w:rPr>
      </w:pPr>
      <w:bookmarkStart w:id="3" w:name="Seif3"/>
      <w:bookmarkEnd w:id="3"/>
      <w:r>
        <w:rPr>
          <w:lang w:val="he-IL"/>
        </w:rPr>
        <w:pict w14:anchorId="29589D60">
          <v:rect id="_x0000_s1030" style="position:absolute;left:0;text-align:left;margin-left:464.5pt;margin-top:8.05pt;width:75.05pt;height:15.2pt;z-index:251657728" o:allowincell="f" filled="f" stroked="f" strokecolor="lime" strokeweight=".25pt">
            <v:textbox style="mso-next-textbox:#_x0000_s1030" inset="0,0,0,0">
              <w:txbxContent>
                <w:p w14:paraId="59E4F94B" w14:textId="77777777" w:rsidR="007B3396" w:rsidRDefault="007B3396" w:rsidP="00D45279">
                  <w:pPr>
                    <w:spacing w:line="160" w:lineRule="exact"/>
                    <w:jc w:val="left"/>
                    <w:rPr>
                      <w:rFonts w:cs="Miriam" w:hint="cs"/>
                      <w:noProof/>
                      <w:sz w:val="18"/>
                      <w:szCs w:val="18"/>
                      <w:rtl/>
                    </w:rPr>
                  </w:pPr>
                  <w:r>
                    <w:rPr>
                      <w:rFonts w:cs="Miriam" w:hint="cs"/>
                      <w:sz w:val="18"/>
                      <w:szCs w:val="18"/>
                      <w:rtl/>
                    </w:rPr>
                    <w:t>מועד תשלום</w:t>
                  </w:r>
                  <w:r w:rsidR="00D45279">
                    <w:rPr>
                      <w:rFonts w:cs="Miriam" w:hint="cs"/>
                      <w:sz w:val="18"/>
                      <w:szCs w:val="18"/>
                      <w:rtl/>
                    </w:rPr>
                    <w:t xml:space="preserve"> </w:t>
                  </w:r>
                  <w:r>
                    <w:rPr>
                      <w:rFonts w:cs="Miriam" w:hint="cs"/>
                      <w:sz w:val="18"/>
                      <w:szCs w:val="18"/>
                      <w:rtl/>
                    </w:rPr>
                    <w:t>האגרה</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אגרת הביוב תשולם יחד עם אגרת המים המשתלמת לפי חוק עזר לבת-ים (אספקת מים), תשכ"ו-1966.</w:t>
      </w:r>
    </w:p>
    <w:p w14:paraId="0D10B3D9" w14:textId="77777777" w:rsidR="007B3396" w:rsidRDefault="007B3396">
      <w:pPr>
        <w:pStyle w:val="P00"/>
        <w:spacing w:before="72"/>
        <w:ind w:left="0" w:right="1134"/>
        <w:rPr>
          <w:rFonts w:hint="cs"/>
          <w:rtl/>
          <w:lang w:eastAsia="en-US"/>
        </w:rPr>
      </w:pPr>
      <w:bookmarkStart w:id="4" w:name="Seif4"/>
      <w:bookmarkEnd w:id="4"/>
      <w:r>
        <w:rPr>
          <w:lang w:val="he-IL"/>
        </w:rPr>
        <w:pict w14:anchorId="479A32C2">
          <v:rect id="_x0000_s1031" style="position:absolute;left:0;text-align:left;margin-left:464.5pt;margin-top:8.05pt;width:75.05pt;height:8.1pt;z-index:251658752" o:allowincell="f" filled="f" stroked="f" strokecolor="lime" strokeweight=".25pt">
            <v:textbox style="mso-next-textbox:#_x0000_s1031" inset="0,0,0,0">
              <w:txbxContent>
                <w:p w14:paraId="6F07B76B" w14:textId="77777777" w:rsidR="007B3396" w:rsidRDefault="007B339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5</w:t>
      </w:r>
      <w:r>
        <w:rPr>
          <w:rStyle w:val="big-number"/>
          <w:rFonts w:cs="Miriam"/>
          <w:rtl/>
        </w:rPr>
        <w:t>.</w:t>
      </w:r>
      <w:r>
        <w:rPr>
          <w:rStyle w:val="big-number"/>
          <w:rFonts w:cs="Miriam"/>
          <w:rtl/>
        </w:rPr>
        <w:tab/>
      </w:r>
      <w:r>
        <w:rPr>
          <w:rFonts w:cs="FrankRuehl" w:hint="cs"/>
          <w:rtl/>
          <w:lang w:eastAsia="en-US"/>
        </w:rPr>
        <w:t>מסירת הודעה לפי חוק עזר זה תהא כדין אם נמסרה לידי האדם שאליו היא מכוונת, או נמסרה במקום מגוריו או עסקו הרגילים או הידועים לאחרונה, או לידי אחד מבני משפחתו הבוגרים, או לידי כל אדם בוגר העובד או המועסק שם, או נשלחה בדואר במכתב רשום אל אותו אדם לפי מען מקום מגוריו או עסקיו הרגילים או הידועים לאחרונה; אם אי אפשר לקיים את המסירה כאמור, תהא המסירה כדין אם הוצגה ההודעה במקום בולט באחד המקומות האמורים או פורסמה בשני עיתונים יומיים הנפוצים בתחום העיריה, שאחד מהם לפחות הוא בשפה העברית.</w:t>
      </w:r>
    </w:p>
    <w:p w14:paraId="54D03784" w14:textId="77777777" w:rsidR="007B3396" w:rsidRDefault="007B3396">
      <w:pPr>
        <w:pStyle w:val="P00"/>
        <w:spacing w:before="72"/>
        <w:ind w:left="0" w:right="1134"/>
        <w:rPr>
          <w:rFonts w:cs="FrankRuehl" w:hint="cs"/>
          <w:rtl/>
          <w:lang w:eastAsia="en-US"/>
        </w:rPr>
      </w:pPr>
      <w:bookmarkStart w:id="5" w:name="Seif9"/>
      <w:bookmarkStart w:id="6" w:name="Seif5"/>
      <w:bookmarkEnd w:id="5"/>
      <w:bookmarkEnd w:id="6"/>
      <w:r>
        <w:rPr>
          <w:lang w:val="he-IL"/>
        </w:rPr>
        <w:pict w14:anchorId="019A0FE0">
          <v:rect id="_x0000_s1035" style="position:absolute;left:0;text-align:left;margin-left:464.5pt;margin-top:8.05pt;width:75.05pt;height:12.8pt;z-index:251659776" o:allowincell="f" filled="f" stroked="f" strokecolor="lime" strokeweight=".25pt">
            <v:textbox style="mso-next-textbox:#_x0000_s1035" inset="0,0,0,0">
              <w:txbxContent>
                <w:p w14:paraId="2EB22374" w14:textId="77777777" w:rsidR="007B3396" w:rsidRDefault="007B3396">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hint="cs"/>
          <w:rtl/>
          <w:lang w:eastAsia="en-US"/>
        </w:rPr>
        <w:t>לחוק עזר זה ייקרא "חוק עזר לבת-ים (אגרת ביוב), תשל"ז-1977".</w:t>
      </w:r>
    </w:p>
    <w:p w14:paraId="52EE98D2" w14:textId="77777777" w:rsidR="007B3396" w:rsidRPr="00D45279" w:rsidRDefault="007B3396" w:rsidP="00D45279">
      <w:pPr>
        <w:pStyle w:val="P00"/>
        <w:spacing w:before="72"/>
        <w:ind w:left="0" w:right="1134"/>
        <w:rPr>
          <w:rFonts w:cs="FrankRuehl" w:hint="cs"/>
          <w:rtl/>
          <w:lang w:eastAsia="en-US"/>
        </w:rPr>
      </w:pPr>
    </w:p>
    <w:p w14:paraId="26699046" w14:textId="77777777" w:rsidR="007B3396" w:rsidRPr="00D45279" w:rsidRDefault="007B3396">
      <w:pPr>
        <w:pStyle w:val="medium2-header"/>
        <w:keepLines w:val="0"/>
        <w:spacing w:before="72"/>
        <w:ind w:left="0" w:right="1134"/>
        <w:outlineLvl w:val="0"/>
        <w:rPr>
          <w:rFonts w:cs="FrankRuehl" w:hint="cs"/>
          <w:noProof/>
          <w:sz w:val="26"/>
          <w:szCs w:val="26"/>
          <w:rtl/>
        </w:rPr>
      </w:pPr>
      <w:bookmarkStart w:id="7" w:name="med0"/>
      <w:bookmarkEnd w:id="7"/>
      <w:r w:rsidRPr="00D45279">
        <w:rPr>
          <w:rFonts w:cs="FrankRuehl"/>
          <w:noProof/>
          <w:sz w:val="26"/>
          <w:szCs w:val="26"/>
          <w:rtl/>
          <w:lang w:val="he-IL"/>
        </w:rPr>
        <w:pict w14:anchorId="0E5FBE39">
          <v:rect id="_x0000_s1057" style="position:absolute;left:0;text-align:left;margin-left:470.25pt;margin-top:7.1pt;width:66.8pt;height:11.75pt;z-index:251660800" filled="f" stroked="f" strokecolor="lime" strokeweight=".25pt">
            <v:textbox style="mso-next-textbox:#_x0000_s1057" inset="0,0,0,0">
              <w:txbxContent>
                <w:p w14:paraId="3A56F910" w14:textId="77777777" w:rsidR="007B3396" w:rsidRDefault="00D45279" w:rsidP="00D45279">
                  <w:pPr>
                    <w:spacing w:line="160" w:lineRule="exact"/>
                    <w:jc w:val="left"/>
                    <w:rPr>
                      <w:rFonts w:cs="Miriam" w:hint="cs"/>
                      <w:noProof/>
                      <w:sz w:val="18"/>
                      <w:szCs w:val="18"/>
                      <w:rtl/>
                    </w:rPr>
                  </w:pPr>
                  <w:r>
                    <w:rPr>
                      <w:rFonts w:cs="Miriam" w:hint="cs"/>
                      <w:sz w:val="18"/>
                      <w:szCs w:val="18"/>
                      <w:rtl/>
                    </w:rPr>
                    <w:t xml:space="preserve">תיקון </w:t>
                  </w:r>
                  <w:r w:rsidR="007B3396">
                    <w:rPr>
                      <w:rFonts w:cs="Miriam" w:hint="cs"/>
                      <w:sz w:val="18"/>
                      <w:szCs w:val="18"/>
                      <w:rtl/>
                    </w:rPr>
                    <w:t>תשמ"ו-1986</w:t>
                  </w:r>
                </w:p>
              </w:txbxContent>
            </v:textbox>
            <w10:anchorlock/>
          </v:rect>
        </w:pict>
      </w:r>
      <w:r w:rsidR="00D45279">
        <w:rPr>
          <w:rFonts w:cs="FrankRuehl" w:hint="cs"/>
          <w:noProof/>
          <w:sz w:val="26"/>
          <w:szCs w:val="26"/>
          <w:rtl/>
        </w:rPr>
        <w:t>תוספת</w:t>
      </w:r>
    </w:p>
    <w:p w14:paraId="3AD09B0E" w14:textId="77777777" w:rsidR="007B3396" w:rsidRDefault="007B3396">
      <w:pPr>
        <w:pStyle w:val="medium2-header"/>
        <w:keepLines w:val="0"/>
        <w:spacing w:before="72"/>
        <w:ind w:left="0" w:right="1134"/>
        <w:rPr>
          <w:rFonts w:cs="FrankRuehl" w:hint="cs"/>
          <w:bCs w:val="0"/>
          <w:noProof/>
          <w:rtl/>
        </w:rPr>
      </w:pPr>
      <w:r>
        <w:rPr>
          <w:rFonts w:cs="FrankRuehl" w:hint="cs"/>
          <w:bCs w:val="0"/>
          <w:noProof/>
          <w:rtl/>
        </w:rPr>
        <w:t>(סעיף 2)</w:t>
      </w:r>
    </w:p>
    <w:p w14:paraId="6FD948D1" w14:textId="77777777" w:rsidR="00D45279" w:rsidRPr="00D45279" w:rsidRDefault="00D45279" w:rsidP="00D45279">
      <w:pPr>
        <w:pStyle w:val="P22"/>
        <w:tabs>
          <w:tab w:val="clear" w:pos="1474"/>
          <w:tab w:val="clear" w:pos="1928"/>
          <w:tab w:val="clear" w:pos="2381"/>
          <w:tab w:val="clear" w:pos="2835"/>
          <w:tab w:val="clear" w:pos="6259"/>
          <w:tab w:val="center" w:pos="6407"/>
        </w:tabs>
        <w:spacing w:before="72"/>
        <w:ind w:left="0" w:right="1134"/>
        <w:rPr>
          <w:rStyle w:val="default"/>
          <w:rFonts w:hint="cs"/>
          <w:sz w:val="22"/>
          <w:szCs w:val="22"/>
          <w:rtl/>
        </w:rPr>
      </w:pPr>
      <w:r w:rsidRPr="00D45279">
        <w:rPr>
          <w:rStyle w:val="default"/>
          <w:rFonts w:hint="cs"/>
          <w:sz w:val="22"/>
          <w:szCs w:val="22"/>
        </w:rPr>
        <w:tab/>
      </w:r>
      <w:r w:rsidRPr="00D45279">
        <w:rPr>
          <w:rStyle w:val="default"/>
          <w:rFonts w:hint="cs"/>
          <w:sz w:val="22"/>
          <w:szCs w:val="22"/>
          <w:rtl/>
        </w:rPr>
        <w:t>האגרה בשקלים חדשים</w:t>
      </w:r>
    </w:p>
    <w:p w14:paraId="7DCB66DE" w14:textId="77777777" w:rsidR="00D45279" w:rsidRPr="00D45279" w:rsidRDefault="00D45279" w:rsidP="00D45279">
      <w:pPr>
        <w:pStyle w:val="P22"/>
        <w:tabs>
          <w:tab w:val="clear" w:pos="1474"/>
          <w:tab w:val="clear" w:pos="1928"/>
          <w:tab w:val="clear" w:pos="2381"/>
          <w:tab w:val="clear" w:pos="2835"/>
          <w:tab w:val="clear" w:pos="6259"/>
          <w:tab w:val="center" w:pos="6407"/>
        </w:tabs>
        <w:spacing w:before="0"/>
        <w:ind w:left="0" w:right="1134"/>
        <w:rPr>
          <w:rStyle w:val="default"/>
          <w:rFonts w:hint="cs"/>
          <w:sz w:val="22"/>
          <w:szCs w:val="22"/>
          <w:u w:val="single"/>
        </w:rPr>
      </w:pPr>
      <w:r w:rsidRPr="00D45279">
        <w:rPr>
          <w:rStyle w:val="default"/>
          <w:rFonts w:hint="cs"/>
          <w:sz w:val="22"/>
          <w:szCs w:val="22"/>
          <w:rtl/>
        </w:rPr>
        <w:tab/>
      </w:r>
      <w:r w:rsidRPr="00D45279">
        <w:rPr>
          <w:rStyle w:val="default"/>
          <w:rFonts w:hint="cs"/>
          <w:sz w:val="22"/>
          <w:szCs w:val="22"/>
          <w:u w:val="single"/>
          <w:rtl/>
        </w:rPr>
        <w:t>לכל מ"ק מים</w:t>
      </w:r>
    </w:p>
    <w:p w14:paraId="7F36570B" w14:textId="77777777" w:rsidR="00D45279" w:rsidRPr="00D45279" w:rsidRDefault="00D45279" w:rsidP="00D45279">
      <w:pPr>
        <w:pStyle w:val="P22"/>
        <w:tabs>
          <w:tab w:val="clear" w:pos="1474"/>
          <w:tab w:val="clear" w:pos="1928"/>
          <w:tab w:val="clear" w:pos="2381"/>
          <w:tab w:val="clear" w:pos="2835"/>
          <w:tab w:val="clear" w:pos="6259"/>
          <w:tab w:val="left" w:pos="6237"/>
        </w:tabs>
        <w:spacing w:before="72"/>
        <w:ind w:left="0" w:right="1134"/>
        <w:rPr>
          <w:rStyle w:val="default"/>
          <w:rFonts w:hint="cs"/>
        </w:rPr>
      </w:pPr>
      <w:r w:rsidRPr="00D45279">
        <w:rPr>
          <w:rStyle w:val="default"/>
          <w:rFonts w:hint="cs"/>
          <w:rtl/>
        </w:rPr>
        <w:t>למגורים</w:t>
      </w:r>
      <w:r w:rsidRPr="00D45279">
        <w:rPr>
          <w:rStyle w:val="default"/>
          <w:rFonts w:hint="cs"/>
        </w:rPr>
        <w:tab/>
      </w:r>
      <w:r w:rsidRPr="00D45279">
        <w:rPr>
          <w:rStyle w:val="default"/>
          <w:rFonts w:hint="cs"/>
          <w:rtl/>
        </w:rPr>
        <w:t>0.16</w:t>
      </w:r>
    </w:p>
    <w:p w14:paraId="62B63FB3" w14:textId="77777777" w:rsidR="00D45279" w:rsidRPr="00D45279" w:rsidRDefault="00D45279" w:rsidP="00D45279">
      <w:pPr>
        <w:pStyle w:val="P22"/>
        <w:tabs>
          <w:tab w:val="clear" w:pos="1474"/>
          <w:tab w:val="clear" w:pos="1928"/>
          <w:tab w:val="clear" w:pos="2381"/>
          <w:tab w:val="clear" w:pos="2835"/>
          <w:tab w:val="clear" w:pos="6259"/>
          <w:tab w:val="left" w:pos="6237"/>
        </w:tabs>
        <w:spacing w:before="72"/>
        <w:ind w:left="0" w:right="1134"/>
        <w:rPr>
          <w:rStyle w:val="default"/>
          <w:rFonts w:hint="cs"/>
        </w:rPr>
      </w:pPr>
      <w:r w:rsidRPr="00D45279">
        <w:rPr>
          <w:rStyle w:val="default"/>
          <w:rFonts w:hint="cs"/>
          <w:rtl/>
        </w:rPr>
        <w:t>לתעשיה, למסחר ולכל מטרה אחרת</w:t>
      </w:r>
      <w:r w:rsidRPr="00D45279">
        <w:rPr>
          <w:rStyle w:val="default"/>
          <w:rFonts w:hint="cs"/>
        </w:rPr>
        <w:tab/>
      </w:r>
      <w:r w:rsidRPr="00D45279">
        <w:rPr>
          <w:rStyle w:val="default"/>
          <w:rFonts w:hint="cs"/>
          <w:rtl/>
        </w:rPr>
        <w:t>0.26</w:t>
      </w:r>
    </w:p>
    <w:p w14:paraId="04B695DD" w14:textId="77777777" w:rsidR="007B3396" w:rsidRDefault="007B3396" w:rsidP="00D45279">
      <w:pPr>
        <w:pStyle w:val="P00"/>
        <w:spacing w:before="72"/>
        <w:ind w:left="0" w:right="1134"/>
        <w:rPr>
          <w:rFonts w:cs="FrankRuehl" w:hint="cs"/>
          <w:rtl/>
          <w:lang w:eastAsia="en-US"/>
        </w:rPr>
      </w:pPr>
    </w:p>
    <w:p w14:paraId="6B9FFEF9" w14:textId="77777777" w:rsidR="00D45279" w:rsidRPr="00D45279" w:rsidRDefault="00D45279" w:rsidP="00D45279">
      <w:pPr>
        <w:pStyle w:val="P00"/>
        <w:spacing w:before="72"/>
        <w:ind w:left="0" w:right="1134"/>
        <w:rPr>
          <w:rFonts w:cs="FrankRuehl" w:hint="cs"/>
          <w:rtl/>
          <w:lang w:eastAsia="en-US"/>
        </w:rPr>
      </w:pPr>
    </w:p>
    <w:p w14:paraId="74057F6E" w14:textId="77777777" w:rsidR="007B3396" w:rsidRDefault="00D45279">
      <w:pPr>
        <w:pStyle w:val="P00"/>
        <w:spacing w:before="72"/>
        <w:ind w:left="0" w:right="1134"/>
        <w:rPr>
          <w:rStyle w:val="default"/>
          <w:rFonts w:hint="cs"/>
          <w:rtl/>
        </w:rPr>
      </w:pPr>
      <w:r>
        <w:rPr>
          <w:rStyle w:val="default"/>
          <w:rFonts w:hint="cs"/>
          <w:rtl/>
        </w:rPr>
        <w:tab/>
      </w:r>
      <w:r w:rsidR="007B3396">
        <w:rPr>
          <w:rStyle w:val="default"/>
          <w:rFonts w:hint="cs"/>
          <w:rtl/>
        </w:rPr>
        <w:t>נתאשר.</w:t>
      </w:r>
    </w:p>
    <w:p w14:paraId="11F68B3C" w14:textId="77777777" w:rsidR="007B3396" w:rsidRDefault="007B3396" w:rsidP="00D45279">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י"ז באב תשל"ז (1 באוגוסט 1977)</w:t>
      </w:r>
      <w:r>
        <w:rPr>
          <w:rFonts w:cs="FrankRuehl"/>
          <w:sz w:val="28"/>
          <w:szCs w:val="26"/>
          <w:rtl/>
        </w:rPr>
        <w:tab/>
      </w:r>
      <w:r>
        <w:rPr>
          <w:rFonts w:cs="FrankRuehl" w:hint="cs"/>
          <w:sz w:val="28"/>
          <w:szCs w:val="26"/>
          <w:rtl/>
        </w:rPr>
        <w:t>דוד מסיקה</w:t>
      </w:r>
    </w:p>
    <w:p w14:paraId="3A484268" w14:textId="77777777" w:rsidR="007B3396" w:rsidRPr="00D45279" w:rsidRDefault="007B3396" w:rsidP="00D45279">
      <w:pPr>
        <w:pStyle w:val="sig-1"/>
        <w:widowControl/>
        <w:tabs>
          <w:tab w:val="clear" w:pos="851"/>
          <w:tab w:val="clear" w:pos="2835"/>
          <w:tab w:val="clear" w:pos="4820"/>
          <w:tab w:val="center" w:pos="5103"/>
        </w:tabs>
        <w:ind w:left="0" w:right="1134"/>
        <w:rPr>
          <w:rFonts w:cs="FrankRuehl" w:hint="cs"/>
          <w:sz w:val="22"/>
          <w:rtl/>
        </w:rPr>
      </w:pPr>
      <w:r w:rsidRPr="00D45279">
        <w:rPr>
          <w:rFonts w:cs="FrankRuehl" w:hint="cs"/>
          <w:sz w:val="22"/>
          <w:rtl/>
        </w:rPr>
        <w:tab/>
        <w:t>ראש עיריית בת-ים</w:t>
      </w:r>
    </w:p>
    <w:p w14:paraId="01285FCF" w14:textId="77777777" w:rsidR="007B3396" w:rsidRDefault="007B3396" w:rsidP="00D45279">
      <w:pPr>
        <w:pStyle w:val="sig-1"/>
        <w:widowControl/>
        <w:tabs>
          <w:tab w:val="clear" w:pos="851"/>
          <w:tab w:val="clear" w:pos="4820"/>
        </w:tabs>
        <w:spacing w:before="72"/>
        <w:ind w:left="0" w:right="1134"/>
        <w:rPr>
          <w:rFonts w:cs="FrankRuehl" w:hint="cs"/>
          <w:sz w:val="28"/>
          <w:szCs w:val="26"/>
          <w:rtl/>
        </w:rPr>
      </w:pPr>
      <w:r>
        <w:rPr>
          <w:rFonts w:cs="FrankRuehl" w:hint="cs"/>
          <w:sz w:val="28"/>
          <w:szCs w:val="26"/>
          <w:rtl/>
        </w:rPr>
        <w:tab/>
        <w:t>יוסף בורג</w:t>
      </w:r>
    </w:p>
    <w:p w14:paraId="04F03B61" w14:textId="77777777" w:rsidR="007B3396" w:rsidRPr="00D45279" w:rsidRDefault="007B3396" w:rsidP="00D45279">
      <w:pPr>
        <w:pStyle w:val="sig-1"/>
        <w:widowControl/>
        <w:tabs>
          <w:tab w:val="clear" w:pos="851"/>
          <w:tab w:val="clear" w:pos="4820"/>
        </w:tabs>
        <w:ind w:left="0" w:right="1134"/>
        <w:rPr>
          <w:rFonts w:cs="FrankRuehl" w:hint="cs"/>
          <w:sz w:val="22"/>
          <w:rtl/>
        </w:rPr>
      </w:pPr>
      <w:r w:rsidRPr="00D45279">
        <w:rPr>
          <w:rFonts w:cs="FrankRuehl" w:hint="cs"/>
          <w:sz w:val="22"/>
          <w:rtl/>
        </w:rPr>
        <w:tab/>
        <w:t>שר הפנים</w:t>
      </w:r>
    </w:p>
    <w:p w14:paraId="0F22AE0B" w14:textId="77777777" w:rsidR="007B3396" w:rsidRDefault="007B3396" w:rsidP="00D45279">
      <w:pPr>
        <w:pStyle w:val="P00"/>
        <w:spacing w:before="72"/>
        <w:ind w:left="0" w:right="1134"/>
        <w:rPr>
          <w:rFonts w:cs="FrankRuehl" w:hint="cs"/>
          <w:rtl/>
          <w:lang w:eastAsia="en-US"/>
        </w:rPr>
      </w:pPr>
    </w:p>
    <w:p w14:paraId="407B84A4" w14:textId="77777777" w:rsidR="00D9472D" w:rsidRPr="00FC2D8F" w:rsidRDefault="00D9472D" w:rsidP="00D9472D">
      <w:pPr>
        <w:pStyle w:val="P00"/>
        <w:spacing w:before="72"/>
        <w:ind w:left="0" w:right="1134"/>
        <w:rPr>
          <w:rStyle w:val="default"/>
          <w:rFonts w:hint="cs"/>
          <w:sz w:val="16"/>
          <w:szCs w:val="16"/>
          <w:rtl/>
        </w:rPr>
      </w:pPr>
      <w:r w:rsidRPr="00FC2D8F">
        <w:rPr>
          <w:rStyle w:val="default"/>
          <w:rFonts w:hint="cs"/>
          <w:sz w:val="16"/>
          <w:szCs w:val="16"/>
          <w:rtl/>
        </w:rPr>
        <w:t>גפני</w:t>
      </w:r>
    </w:p>
    <w:p w14:paraId="5D9C5B54" w14:textId="77777777" w:rsidR="00D45279" w:rsidRPr="00D45279" w:rsidRDefault="00D45279" w:rsidP="00D45279">
      <w:pPr>
        <w:pStyle w:val="P00"/>
        <w:spacing w:before="72"/>
        <w:ind w:left="0" w:right="1134"/>
        <w:rPr>
          <w:rFonts w:cs="FrankRuehl" w:hint="cs"/>
          <w:rtl/>
          <w:lang w:eastAsia="en-US"/>
        </w:rPr>
      </w:pPr>
    </w:p>
    <w:sectPr w:rsidR="00D45279" w:rsidRPr="00D4527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0FFF0" w14:textId="77777777" w:rsidR="007620EB" w:rsidRDefault="007620EB">
      <w:r>
        <w:separator/>
      </w:r>
    </w:p>
  </w:endnote>
  <w:endnote w:type="continuationSeparator" w:id="0">
    <w:p w14:paraId="7FB238FD" w14:textId="77777777" w:rsidR="007620EB" w:rsidRDefault="0076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C7D0" w14:textId="77777777" w:rsidR="007B3396" w:rsidRDefault="007B33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A41A27" w14:textId="77777777" w:rsidR="007B3396" w:rsidRDefault="007B33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8C2EB9" w14:textId="77777777" w:rsidR="007B3396" w:rsidRDefault="007B33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279">
      <w:rPr>
        <w:rFonts w:cs="TopType Jerushalmi"/>
        <w:noProof/>
        <w:color w:val="000000"/>
        <w:sz w:val="14"/>
        <w:szCs w:val="14"/>
      </w:rPr>
      <w:t>D:\Yael\hakika\mekomi\mek_006_007.doc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72CF" w14:textId="77777777" w:rsidR="007B3396" w:rsidRDefault="007B33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294B">
      <w:rPr>
        <w:rFonts w:hAnsi="FrankRuehl" w:cs="FrankRuehl"/>
        <w:noProof/>
        <w:sz w:val="24"/>
        <w:szCs w:val="24"/>
        <w:rtl/>
      </w:rPr>
      <w:t>2</w:t>
    </w:r>
    <w:r>
      <w:rPr>
        <w:rFonts w:hAnsi="FrankRuehl" w:cs="FrankRuehl"/>
        <w:sz w:val="24"/>
        <w:szCs w:val="24"/>
        <w:rtl/>
      </w:rPr>
      <w:fldChar w:fldCharType="end"/>
    </w:r>
  </w:p>
  <w:p w14:paraId="4E524CA2" w14:textId="77777777" w:rsidR="007B3396" w:rsidRDefault="007B33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52D019" w14:textId="77777777" w:rsidR="007B3396" w:rsidRDefault="007B33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5279">
      <w:rPr>
        <w:rFonts w:cs="TopType Jerushalmi"/>
        <w:noProof/>
        <w:color w:val="000000"/>
        <w:sz w:val="14"/>
        <w:szCs w:val="14"/>
      </w:rPr>
      <w:t>D:\Yael\hakika\mekomi\mek_006_007.doc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4CE1" w14:textId="77777777" w:rsidR="007620EB" w:rsidRDefault="007620EB" w:rsidP="00D45279">
      <w:pPr>
        <w:spacing w:before="60" w:line="240" w:lineRule="auto"/>
        <w:ind w:right="1134"/>
      </w:pPr>
      <w:r>
        <w:separator/>
      </w:r>
    </w:p>
  </w:footnote>
  <w:footnote w:type="continuationSeparator" w:id="0">
    <w:p w14:paraId="406C003E" w14:textId="77777777" w:rsidR="007620EB" w:rsidRDefault="007620EB">
      <w:r>
        <w:continuationSeparator/>
      </w:r>
    </w:p>
  </w:footnote>
  <w:footnote w:id="1">
    <w:p w14:paraId="014D5794" w14:textId="77777777" w:rsidR="007B3396" w:rsidRDefault="007B3396" w:rsidP="00D45279">
      <w:pPr>
        <w:pStyle w:val="a5"/>
        <w:spacing w:before="72" w:line="240" w:lineRule="auto"/>
        <w:ind w:right="1134"/>
        <w:rPr>
          <w:rFonts w:cs="FrankRuehl" w:hint="cs"/>
          <w:sz w:val="22"/>
          <w:szCs w:val="22"/>
          <w:rtl/>
        </w:rPr>
      </w:pPr>
      <w:r>
        <w:rPr>
          <w:rStyle w:val="a6"/>
          <w:vertAlign w:val="baseline"/>
        </w:rPr>
        <w:t>*</w:t>
      </w:r>
      <w:r w:rsidR="00D45279">
        <w:rPr>
          <w:rFonts w:cs="FrankRuehl" w:hint="cs"/>
          <w:sz w:val="22"/>
          <w:szCs w:val="22"/>
          <w:rtl/>
        </w:rPr>
        <w:t xml:space="preserve"> </w:t>
      </w:r>
      <w:r>
        <w:rPr>
          <w:rFonts w:cs="FrankRuehl"/>
          <w:sz w:val="22"/>
          <w:szCs w:val="22"/>
          <w:rtl/>
        </w:rPr>
        <w:t>פ</w:t>
      </w:r>
      <w:r>
        <w:rPr>
          <w:rFonts w:cs="FrankRuehl" w:hint="cs"/>
          <w:sz w:val="22"/>
          <w:szCs w:val="22"/>
          <w:rtl/>
        </w:rPr>
        <w:t xml:space="preserve">ורסמו </w:t>
      </w:r>
      <w:hyperlink r:id="rId1" w:history="1">
        <w:r>
          <w:rPr>
            <w:rStyle w:val="Hyperlink"/>
            <w:rFonts w:cs="FrankRuehl"/>
            <w:sz w:val="22"/>
            <w:szCs w:val="22"/>
            <w:rtl/>
          </w:rPr>
          <w:t>ק"ת תשל"ז מס' 3759</w:t>
        </w:r>
      </w:hyperlink>
      <w:r>
        <w:rPr>
          <w:rFonts w:cs="FrankRuehl" w:hint="cs"/>
          <w:sz w:val="22"/>
          <w:szCs w:val="22"/>
          <w:rtl/>
        </w:rPr>
        <w:t xml:space="preserve"> מיום 8.9.1977</w:t>
      </w:r>
      <w:r>
        <w:rPr>
          <w:rFonts w:cs="FrankRuehl"/>
          <w:sz w:val="22"/>
          <w:szCs w:val="22"/>
          <w:rtl/>
        </w:rPr>
        <w:t xml:space="preserve"> ע</w:t>
      </w:r>
      <w:r>
        <w:rPr>
          <w:rFonts w:cs="FrankRuehl" w:hint="cs"/>
          <w:sz w:val="22"/>
          <w:szCs w:val="22"/>
          <w:rtl/>
        </w:rPr>
        <w:t>מ' 2565.</w:t>
      </w:r>
    </w:p>
    <w:p w14:paraId="0F2576DA" w14:textId="77777777" w:rsidR="0089023F" w:rsidRDefault="007B3396" w:rsidP="0089023F">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תש"ם מס' 4052</w:t>
        </w:r>
      </w:hyperlink>
      <w:r>
        <w:rPr>
          <w:rFonts w:cs="FrankRuehl" w:hint="cs"/>
          <w:sz w:val="22"/>
          <w:szCs w:val="22"/>
          <w:rtl/>
        </w:rPr>
        <w:t xml:space="preserve"> מיום 22.11.1979</w:t>
      </w:r>
      <w:r>
        <w:rPr>
          <w:rFonts w:cs="FrankRuehl"/>
          <w:sz w:val="22"/>
          <w:szCs w:val="22"/>
          <w:rtl/>
        </w:rPr>
        <w:t xml:space="preserve"> ע</w:t>
      </w:r>
      <w:r>
        <w:rPr>
          <w:rFonts w:cs="FrankRuehl" w:hint="cs"/>
          <w:sz w:val="22"/>
          <w:szCs w:val="22"/>
          <w:rtl/>
        </w:rPr>
        <w:t xml:space="preserve">מ' 265 </w:t>
      </w:r>
      <w:r>
        <w:rPr>
          <w:rFonts w:cs="FrankRuehl" w:hint="eastAsia"/>
          <w:sz w:val="22"/>
          <w:szCs w:val="22"/>
          <w:rtl/>
        </w:rPr>
        <w:t>– תיקון תש</w:t>
      </w:r>
      <w:r>
        <w:rPr>
          <w:rFonts w:cs="FrankRuehl" w:hint="cs"/>
          <w:sz w:val="22"/>
          <w:szCs w:val="22"/>
          <w:rtl/>
        </w:rPr>
        <w:t xml:space="preserve">"ם-1979. </w:t>
      </w:r>
    </w:p>
    <w:p w14:paraId="2B4D3182" w14:textId="77777777" w:rsidR="007B3396" w:rsidRDefault="0089023F" w:rsidP="00D45279">
      <w:pPr>
        <w:pStyle w:val="a5"/>
        <w:spacing w:before="72" w:line="240" w:lineRule="auto"/>
        <w:ind w:right="1134"/>
        <w:rPr>
          <w:rFonts w:cs="FrankRuehl" w:hint="cs"/>
          <w:sz w:val="22"/>
          <w:szCs w:val="22"/>
          <w:rtl/>
        </w:rPr>
      </w:pPr>
      <w:hyperlink r:id="rId3" w:history="1">
        <w:r w:rsidRPr="0089023F">
          <w:rPr>
            <w:rStyle w:val="Hyperlink"/>
            <w:rFonts w:cs="FrankRuehl"/>
            <w:sz w:val="22"/>
            <w:szCs w:val="22"/>
            <w:rtl/>
          </w:rPr>
          <w:t xml:space="preserve">ק"ת תש"ם </w:t>
        </w:r>
        <w:r w:rsidR="007B3396" w:rsidRPr="0089023F">
          <w:rPr>
            <w:rStyle w:val="Hyperlink"/>
            <w:rFonts w:cs="FrankRuehl"/>
            <w:sz w:val="22"/>
            <w:szCs w:val="22"/>
            <w:rtl/>
          </w:rPr>
          <w:t>מס' 4099</w:t>
        </w:r>
      </w:hyperlink>
      <w:r w:rsidR="00D45279">
        <w:rPr>
          <w:rFonts w:cs="FrankRuehl" w:hint="cs"/>
          <w:sz w:val="22"/>
          <w:szCs w:val="22"/>
          <w:rtl/>
        </w:rPr>
        <w:t xml:space="preserve"> </w:t>
      </w:r>
      <w:r w:rsidR="007B3396">
        <w:rPr>
          <w:rFonts w:cs="FrankRuehl" w:hint="cs"/>
          <w:sz w:val="22"/>
          <w:szCs w:val="22"/>
          <w:rtl/>
        </w:rPr>
        <w:t>מיום 11.3.1980</w:t>
      </w:r>
      <w:r w:rsidR="007B3396">
        <w:rPr>
          <w:rFonts w:cs="FrankRuehl"/>
          <w:sz w:val="22"/>
          <w:szCs w:val="22"/>
          <w:rtl/>
        </w:rPr>
        <w:t xml:space="preserve"> ע</w:t>
      </w:r>
      <w:r w:rsidR="007B3396">
        <w:rPr>
          <w:rFonts w:cs="FrankRuehl" w:hint="cs"/>
          <w:sz w:val="22"/>
          <w:szCs w:val="22"/>
          <w:rtl/>
        </w:rPr>
        <w:t>מ' 1149</w:t>
      </w:r>
      <w:r w:rsidR="00D45279">
        <w:rPr>
          <w:rFonts w:cs="FrankRuehl" w:hint="cs"/>
          <w:sz w:val="22"/>
          <w:szCs w:val="22"/>
          <w:rtl/>
        </w:rPr>
        <w:t xml:space="preserve"> </w:t>
      </w:r>
      <w:r w:rsidR="007B3396">
        <w:rPr>
          <w:rFonts w:cs="FrankRuehl" w:hint="eastAsia"/>
          <w:sz w:val="22"/>
          <w:szCs w:val="22"/>
          <w:rtl/>
        </w:rPr>
        <w:t xml:space="preserve">– תיקון </w:t>
      </w:r>
      <w:r w:rsidR="007B3396">
        <w:rPr>
          <w:rFonts w:cs="FrankRuehl" w:hint="cs"/>
          <w:sz w:val="22"/>
          <w:szCs w:val="22"/>
          <w:rtl/>
        </w:rPr>
        <w:t xml:space="preserve">(מס' 2) </w:t>
      </w:r>
      <w:r w:rsidR="007B3396">
        <w:rPr>
          <w:rFonts w:cs="FrankRuehl" w:hint="eastAsia"/>
          <w:sz w:val="22"/>
          <w:szCs w:val="22"/>
          <w:rtl/>
        </w:rPr>
        <w:t>תש</w:t>
      </w:r>
      <w:r w:rsidR="007B3396">
        <w:rPr>
          <w:rFonts w:cs="FrankRuehl" w:hint="cs"/>
          <w:sz w:val="22"/>
          <w:szCs w:val="22"/>
          <w:rtl/>
        </w:rPr>
        <w:t>"ם-1979.</w:t>
      </w:r>
    </w:p>
    <w:p w14:paraId="4B7122ED" w14:textId="77777777" w:rsidR="007B3396" w:rsidRDefault="007B3396" w:rsidP="00D45279">
      <w:pPr>
        <w:pStyle w:val="a5"/>
        <w:spacing w:before="72" w:line="240" w:lineRule="auto"/>
        <w:ind w:right="1134"/>
        <w:rPr>
          <w:rFonts w:cs="FrankRuehl" w:hint="cs"/>
          <w:sz w:val="22"/>
          <w:szCs w:val="22"/>
          <w:rtl/>
        </w:rPr>
      </w:pPr>
      <w:hyperlink r:id="rId4" w:history="1">
        <w:r>
          <w:rPr>
            <w:rStyle w:val="Hyperlink"/>
            <w:rFonts w:cs="FrankRuehl"/>
            <w:sz w:val="22"/>
            <w:szCs w:val="22"/>
            <w:rtl/>
          </w:rPr>
          <w:t>ק"ת חש"ם תשמ"א מס' 48</w:t>
        </w:r>
      </w:hyperlink>
      <w:r>
        <w:rPr>
          <w:rFonts w:cs="FrankRuehl" w:hint="cs"/>
          <w:sz w:val="22"/>
          <w:szCs w:val="22"/>
          <w:rtl/>
        </w:rPr>
        <w:t xml:space="preserve"> מיום 31.3.1981 </w:t>
      </w:r>
      <w:r>
        <w:rPr>
          <w:rFonts w:cs="FrankRuehl"/>
          <w:sz w:val="22"/>
          <w:szCs w:val="22"/>
          <w:rtl/>
        </w:rPr>
        <w:t xml:space="preserve"> ע</w:t>
      </w:r>
      <w:r>
        <w:rPr>
          <w:rFonts w:cs="FrankRuehl" w:hint="cs"/>
          <w:sz w:val="22"/>
          <w:szCs w:val="22"/>
          <w:rtl/>
        </w:rPr>
        <w:t xml:space="preserve">מ' 818 </w:t>
      </w:r>
      <w:r>
        <w:rPr>
          <w:rFonts w:cs="FrankRuehl" w:hint="eastAsia"/>
          <w:sz w:val="22"/>
          <w:szCs w:val="22"/>
          <w:rtl/>
        </w:rPr>
        <w:t>– תיקון תש</w:t>
      </w:r>
      <w:r>
        <w:rPr>
          <w:rFonts w:cs="FrankRuehl" w:hint="cs"/>
          <w:sz w:val="22"/>
          <w:szCs w:val="22"/>
          <w:rtl/>
        </w:rPr>
        <w:t>מ"א-1981.</w:t>
      </w:r>
    </w:p>
    <w:p w14:paraId="4E55C65C" w14:textId="77777777" w:rsidR="0089023F" w:rsidRDefault="007B3396" w:rsidP="0083296D">
      <w:pPr>
        <w:pStyle w:val="a5"/>
        <w:spacing w:before="72" w:line="240" w:lineRule="auto"/>
        <w:ind w:right="1134"/>
        <w:rPr>
          <w:rFonts w:cs="FrankRuehl" w:hint="cs"/>
          <w:sz w:val="22"/>
          <w:szCs w:val="22"/>
          <w:rtl/>
        </w:rPr>
      </w:pPr>
      <w:hyperlink r:id="rId5" w:history="1">
        <w:r>
          <w:rPr>
            <w:rStyle w:val="Hyperlink"/>
            <w:rFonts w:cs="FrankRuehl"/>
            <w:sz w:val="22"/>
            <w:szCs w:val="22"/>
            <w:rtl/>
          </w:rPr>
          <w:t>ק"ת חש"ם ת</w:t>
        </w:r>
        <w:r>
          <w:rPr>
            <w:rStyle w:val="Hyperlink"/>
            <w:rFonts w:cs="FrankRuehl"/>
            <w:sz w:val="22"/>
            <w:szCs w:val="22"/>
            <w:rtl/>
          </w:rPr>
          <w:t>ש</w:t>
        </w:r>
        <w:r>
          <w:rPr>
            <w:rStyle w:val="Hyperlink"/>
            <w:rFonts w:cs="FrankRuehl"/>
            <w:sz w:val="22"/>
            <w:szCs w:val="22"/>
            <w:rtl/>
          </w:rPr>
          <w:t>מ"ו מס' 313</w:t>
        </w:r>
      </w:hyperlink>
      <w:r>
        <w:rPr>
          <w:rFonts w:cs="FrankRuehl" w:hint="cs"/>
          <w:sz w:val="22"/>
          <w:szCs w:val="22"/>
          <w:rtl/>
        </w:rPr>
        <w:t xml:space="preserve"> מיום 28.9.1986 </w:t>
      </w:r>
      <w:r>
        <w:rPr>
          <w:rFonts w:cs="FrankRuehl"/>
          <w:sz w:val="22"/>
          <w:szCs w:val="22"/>
          <w:rtl/>
        </w:rPr>
        <w:t xml:space="preserve"> ע</w:t>
      </w:r>
      <w:r>
        <w:rPr>
          <w:rFonts w:cs="FrankRuehl" w:hint="cs"/>
          <w:sz w:val="22"/>
          <w:szCs w:val="22"/>
          <w:rtl/>
        </w:rPr>
        <w:t xml:space="preserve">מ' 238 </w:t>
      </w:r>
      <w:r>
        <w:rPr>
          <w:rFonts w:cs="FrankRuehl" w:hint="eastAsia"/>
          <w:sz w:val="22"/>
          <w:szCs w:val="22"/>
          <w:rtl/>
        </w:rPr>
        <w:t>– תיקון תש</w:t>
      </w:r>
      <w:r>
        <w:rPr>
          <w:rFonts w:cs="FrankRuehl" w:hint="cs"/>
          <w:sz w:val="22"/>
          <w:szCs w:val="22"/>
          <w:rtl/>
        </w:rPr>
        <w:t>מ"ו-1986; ר' סעיף 2 לענין הוראת שעה.</w:t>
      </w:r>
      <w:r w:rsidR="0083296D">
        <w:rPr>
          <w:rFonts w:cs="FrankRuehl" w:hint="cs"/>
          <w:sz w:val="22"/>
          <w:szCs w:val="22"/>
          <w:rtl/>
        </w:rPr>
        <w:t xml:space="preserve"> </w:t>
      </w:r>
      <w:r w:rsidR="0089023F">
        <w:rPr>
          <w:rFonts w:cs="FrankRuehl" w:hint="cs"/>
          <w:sz w:val="22"/>
          <w:szCs w:val="22"/>
          <w:rtl/>
        </w:rPr>
        <w:t>$$$</w:t>
      </w:r>
      <w:r w:rsidR="0083296D">
        <w:rPr>
          <w:rFonts w:cs="FrankRuehl" w:hint="cs"/>
          <w:sz w:val="22"/>
          <w:szCs w:val="22"/>
          <w:rtl/>
        </w:rPr>
        <w:t xml:space="preserve"> 2. </w:t>
      </w:r>
      <w:r w:rsidR="0089023F">
        <w:rPr>
          <w:rFonts w:cs="FrankRuehl" w:hint="cs"/>
          <w:sz w:val="22"/>
          <w:szCs w:val="22"/>
          <w:rtl/>
        </w:rPr>
        <w:t>על אף האמור בחוק עזר לבת-ים (הצמדה למדד), התשמ"ד-1984, יעלו הסכומים המפורטים בתוספת ב-1 לחודש שלאחר פרסום חוק עזר זה בשיעור עליית המדד שפורסם לאחרונה לפני המועד האמור לעומת המדד שפורסם בחודש מאי 1986.</w:t>
      </w:r>
      <w:r w:rsidR="0083296D">
        <w:rPr>
          <w:rFonts w:cs="FrankRuehl" w:hint="cs"/>
          <w:sz w:val="22"/>
          <w:szCs w:val="22"/>
          <w:rtl/>
        </w:rPr>
        <w:t xml:space="preserve"> </w:t>
      </w:r>
      <w:r w:rsidR="0089023F">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BFD5" w14:textId="77777777" w:rsidR="007B3396" w:rsidRDefault="007B33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A2A18A1" w14:textId="77777777" w:rsidR="007B3396" w:rsidRDefault="007B33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FFD8EA" w14:textId="77777777" w:rsidR="007B3396" w:rsidRDefault="007B339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85A43" w14:textId="77777777" w:rsidR="007B3396" w:rsidRDefault="007B339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לבת-ים (אגרת ביוב), תשכ"ב-1962</w:t>
    </w:r>
  </w:p>
  <w:p w14:paraId="2FCB8373" w14:textId="77777777" w:rsidR="007B3396" w:rsidRDefault="007B33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7E94B7" w14:textId="77777777" w:rsidR="007B3396" w:rsidRDefault="007B339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3396"/>
    <w:rsid w:val="00383452"/>
    <w:rsid w:val="003C294B"/>
    <w:rsid w:val="0041076A"/>
    <w:rsid w:val="00556E20"/>
    <w:rsid w:val="00615778"/>
    <w:rsid w:val="00671AA7"/>
    <w:rsid w:val="007620EB"/>
    <w:rsid w:val="007B3396"/>
    <w:rsid w:val="0083296D"/>
    <w:rsid w:val="0089023F"/>
    <w:rsid w:val="00A16C35"/>
    <w:rsid w:val="00D45279"/>
    <w:rsid w:val="00D9472D"/>
    <w:rsid w:val="00DD6997"/>
    <w:rsid w:val="00EB4F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D2CEB7"/>
  <w15:chartTrackingRefBased/>
  <w15:docId w15:val="{F79FADB3-9EA0-4E92-A67E-B8625A05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099.pdf" TargetMode="External"/><Relationship Id="rId2" Type="http://schemas.openxmlformats.org/officeDocument/2006/relationships/hyperlink" Target="http://www.nevo.co.il/Law_word/law06/tak-4052.pdf" TargetMode="External"/><Relationship Id="rId1" Type="http://schemas.openxmlformats.org/officeDocument/2006/relationships/hyperlink" Target="http://www.nevo.co.il/Law_word/law06/tak-3759.pdf" TargetMode="External"/><Relationship Id="rId5" Type="http://schemas.openxmlformats.org/officeDocument/2006/relationships/hyperlink" Target="http://www.nevo.co.il/Law_word/law07/mekomi-0313.pdf" TargetMode="External"/><Relationship Id="rId4" Type="http://schemas.openxmlformats.org/officeDocument/2006/relationships/hyperlink" Target="http://www.nevo.co.il/Law_word/law07/mekomi-00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Words>
  <Characters>1706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2001</CharactersWithSpaces>
  <SharedDoc>false</SharedDoc>
  <HLinks>
    <vt:vector size="72" baseType="variant">
      <vt:variant>
        <vt:i4>5570569</vt:i4>
      </vt:variant>
      <vt:variant>
        <vt:i4>18</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8192028</vt:i4>
      </vt:variant>
      <vt:variant>
        <vt:i4>12</vt:i4>
      </vt:variant>
      <vt:variant>
        <vt:i4>0</vt:i4>
      </vt:variant>
      <vt:variant>
        <vt:i4>5</vt:i4>
      </vt:variant>
      <vt:variant>
        <vt:lpwstr>http://www.nevo.co.il/Law_word/law07/mekomi-0313.pdf</vt:lpwstr>
      </vt:variant>
      <vt:variant>
        <vt:lpwstr/>
      </vt:variant>
      <vt:variant>
        <vt:i4>7667737</vt:i4>
      </vt:variant>
      <vt:variant>
        <vt:i4>9</vt:i4>
      </vt:variant>
      <vt:variant>
        <vt:i4>0</vt:i4>
      </vt:variant>
      <vt:variant>
        <vt:i4>5</vt:i4>
      </vt:variant>
      <vt:variant>
        <vt:lpwstr>http://www.nevo.co.il/Law_word/law07/mekomi-0048.pdf</vt:lpwstr>
      </vt:variant>
      <vt:variant>
        <vt:lpwstr/>
      </vt:variant>
      <vt:variant>
        <vt:i4>7602177</vt:i4>
      </vt:variant>
      <vt:variant>
        <vt:i4>6</vt:i4>
      </vt:variant>
      <vt:variant>
        <vt:i4>0</vt:i4>
      </vt:variant>
      <vt:variant>
        <vt:i4>5</vt:i4>
      </vt:variant>
      <vt:variant>
        <vt:lpwstr>http://www.nevo.co.il/Law_word/law06/tak-4099.pdf</vt:lpwstr>
      </vt:variant>
      <vt:variant>
        <vt:lpwstr/>
      </vt:variant>
      <vt:variant>
        <vt:i4>7864330</vt:i4>
      </vt:variant>
      <vt:variant>
        <vt:i4>3</vt:i4>
      </vt:variant>
      <vt:variant>
        <vt:i4>0</vt:i4>
      </vt:variant>
      <vt:variant>
        <vt:i4>5</vt:i4>
      </vt:variant>
      <vt:variant>
        <vt:lpwstr>http://www.nevo.co.il/Law_word/law06/tak-4052.pdf</vt:lpwstr>
      </vt:variant>
      <vt:variant>
        <vt:lpwstr/>
      </vt:variant>
      <vt:variant>
        <vt:i4>8323078</vt:i4>
      </vt:variant>
      <vt:variant>
        <vt:i4>0</vt:i4>
      </vt:variant>
      <vt:variant>
        <vt:i4>0</vt:i4>
      </vt:variant>
      <vt:variant>
        <vt:i4>5</vt:i4>
      </vt:variant>
      <vt:variant>
        <vt:lpwstr>http://www.nevo.co.il/Law_word/law06/tak-3759.pdf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לבת-ים (אגרת ביוב), תשכ"ב-1962</vt:lpwstr>
  </property>
  <property fmtid="{D5CDD505-2E9C-101B-9397-08002B2CF9AE}" pid="5" name="LAWNUMBER">
    <vt:lpwstr>006_007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37X;38X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מסי שלטון מקומי</vt:lpwstr>
  </property>
  <property fmtid="{D5CDD505-2E9C-101B-9397-08002B2CF9AE}" pid="29" name="NOSE41">
    <vt:lpwstr>אגרות והיטלים</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ביוב</vt:lpwstr>
  </property>
  <property fmtid="{D5CDD505-2E9C-101B-9397-08002B2CF9AE}" pid="33" name="NOSE42">
    <vt:lpwstr/>
  </property>
  <property fmtid="{D5CDD505-2E9C-101B-9397-08002B2CF9AE}" pid="34" name="NOSE13">
    <vt:lpwstr>רשויות ומשפט מנהלי</vt:lpwstr>
  </property>
  <property fmtid="{D5CDD505-2E9C-101B-9397-08002B2CF9AE}" pid="35" name="NOSE23">
    <vt:lpwstr>רשויות מקומיות</vt:lpwstr>
  </property>
  <property fmtid="{D5CDD505-2E9C-101B-9397-08002B2CF9AE}" pid="36" name="NOSE33">
    <vt:lpwstr>חוקי עזר</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