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5824" w14:textId="77777777" w:rsidR="00446150" w:rsidRDefault="00446150" w:rsidP="00B427C1">
      <w:pPr>
        <w:pStyle w:val="big-header"/>
        <w:ind w:left="0" w:right="1134"/>
        <w:rPr>
          <w:rFonts w:cs="FrankRuehl" w:hint="cs"/>
          <w:sz w:val="32"/>
          <w:rtl/>
        </w:rPr>
      </w:pPr>
      <w:r>
        <w:rPr>
          <w:rFonts w:cs="FrankRuehl" w:hint="cs"/>
          <w:sz w:val="32"/>
          <w:rtl/>
        </w:rPr>
        <w:t xml:space="preserve">חוק עזר </w:t>
      </w:r>
      <w:r w:rsidR="00B427C1">
        <w:rPr>
          <w:rFonts w:cs="FrankRuehl" w:hint="cs"/>
          <w:sz w:val="32"/>
          <w:rtl/>
        </w:rPr>
        <w:t>לחדרה</w:t>
      </w:r>
      <w:r>
        <w:rPr>
          <w:rFonts w:cs="FrankRuehl" w:hint="cs"/>
          <w:sz w:val="32"/>
          <w:rtl/>
        </w:rPr>
        <w:t xml:space="preserve"> (תיעול), </w:t>
      </w:r>
      <w:r w:rsidR="00B427C1">
        <w:rPr>
          <w:rFonts w:cs="FrankRuehl" w:hint="cs"/>
          <w:sz w:val="32"/>
          <w:rtl/>
        </w:rPr>
        <w:t>תשנ"ב-1992</w:t>
      </w:r>
    </w:p>
    <w:p w14:paraId="0B1039EB" w14:textId="77777777" w:rsidR="005739D7" w:rsidRPr="005739D7" w:rsidRDefault="005739D7" w:rsidP="005739D7">
      <w:pPr>
        <w:spacing w:line="320" w:lineRule="auto"/>
        <w:jc w:val="left"/>
        <w:rPr>
          <w:rFonts w:cs="FrankRuehl"/>
          <w:szCs w:val="26"/>
          <w:rtl/>
        </w:rPr>
      </w:pPr>
    </w:p>
    <w:p w14:paraId="088AA1E0" w14:textId="77777777" w:rsidR="005739D7" w:rsidRDefault="005739D7" w:rsidP="005739D7">
      <w:pPr>
        <w:spacing w:line="320" w:lineRule="auto"/>
        <w:jc w:val="left"/>
        <w:rPr>
          <w:rtl/>
        </w:rPr>
      </w:pPr>
    </w:p>
    <w:p w14:paraId="4970B603" w14:textId="77777777" w:rsidR="005739D7" w:rsidRPr="005739D7" w:rsidRDefault="005739D7" w:rsidP="005739D7">
      <w:pPr>
        <w:spacing w:line="320" w:lineRule="auto"/>
        <w:jc w:val="left"/>
        <w:rPr>
          <w:rFonts w:cs="Miriam" w:hint="cs"/>
          <w:szCs w:val="22"/>
          <w:rtl/>
        </w:rPr>
      </w:pPr>
      <w:r w:rsidRPr="005739D7">
        <w:rPr>
          <w:rFonts w:cs="Miriam"/>
          <w:szCs w:val="22"/>
          <w:rtl/>
        </w:rPr>
        <w:t>רשויות ומשפט מנהלי</w:t>
      </w:r>
      <w:r w:rsidRPr="005739D7">
        <w:rPr>
          <w:rFonts w:cs="FrankRuehl"/>
          <w:szCs w:val="26"/>
          <w:rtl/>
        </w:rPr>
        <w:t xml:space="preserve"> – רשויות מקומיות – חוקי עזר – תיעול</w:t>
      </w:r>
    </w:p>
    <w:p w14:paraId="04036E4E"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B0A69" w:rsidRPr="005B0A69" w14:paraId="6CCA7E21" w14:textId="77777777" w:rsidTr="005B0A69">
        <w:tblPrEx>
          <w:tblCellMar>
            <w:top w:w="0" w:type="dxa"/>
            <w:bottom w:w="0" w:type="dxa"/>
          </w:tblCellMar>
        </w:tblPrEx>
        <w:tc>
          <w:tcPr>
            <w:tcW w:w="1247" w:type="dxa"/>
          </w:tcPr>
          <w:p w14:paraId="12AB5851" w14:textId="77777777" w:rsidR="005B0A69" w:rsidRPr="005B0A69" w:rsidRDefault="005B0A69" w:rsidP="005B0A69">
            <w:pPr>
              <w:spacing w:line="240" w:lineRule="auto"/>
              <w:jc w:val="left"/>
              <w:rPr>
                <w:rFonts w:cs="Frankruhel"/>
                <w:sz w:val="24"/>
                <w:rtl/>
              </w:rPr>
            </w:pPr>
            <w:r>
              <w:rPr>
                <w:sz w:val="24"/>
                <w:rtl/>
              </w:rPr>
              <w:t xml:space="preserve">סעיף 1 </w:t>
            </w:r>
          </w:p>
        </w:tc>
        <w:tc>
          <w:tcPr>
            <w:tcW w:w="5669" w:type="dxa"/>
          </w:tcPr>
          <w:p w14:paraId="5267D4D2" w14:textId="77777777" w:rsidR="005B0A69" w:rsidRPr="005B0A69" w:rsidRDefault="005B0A69" w:rsidP="005B0A69">
            <w:pPr>
              <w:spacing w:line="240" w:lineRule="auto"/>
              <w:jc w:val="left"/>
              <w:rPr>
                <w:rFonts w:cs="Frankruhel"/>
                <w:sz w:val="24"/>
                <w:rtl/>
              </w:rPr>
            </w:pPr>
            <w:r>
              <w:rPr>
                <w:sz w:val="24"/>
                <w:rtl/>
              </w:rPr>
              <w:t>הגדרות</w:t>
            </w:r>
          </w:p>
        </w:tc>
        <w:tc>
          <w:tcPr>
            <w:tcW w:w="567" w:type="dxa"/>
          </w:tcPr>
          <w:p w14:paraId="745C5B5F" w14:textId="77777777" w:rsidR="005B0A69" w:rsidRPr="005B0A69" w:rsidRDefault="005B0A69" w:rsidP="005B0A69">
            <w:pPr>
              <w:spacing w:line="240" w:lineRule="auto"/>
              <w:jc w:val="left"/>
              <w:rPr>
                <w:rStyle w:val="Hyperlink"/>
                <w:rtl/>
              </w:rPr>
            </w:pPr>
            <w:hyperlink w:anchor="Seif1" w:tooltip="הגדרות" w:history="1">
              <w:r w:rsidRPr="005B0A69">
                <w:rPr>
                  <w:rStyle w:val="Hyperlink"/>
                </w:rPr>
                <w:t>Go</w:t>
              </w:r>
            </w:hyperlink>
          </w:p>
        </w:tc>
        <w:tc>
          <w:tcPr>
            <w:tcW w:w="850" w:type="dxa"/>
          </w:tcPr>
          <w:p w14:paraId="162A389C"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0A69" w:rsidRPr="005B0A69" w14:paraId="4A796D23" w14:textId="77777777" w:rsidTr="005B0A69">
        <w:tblPrEx>
          <w:tblCellMar>
            <w:top w:w="0" w:type="dxa"/>
            <w:bottom w:w="0" w:type="dxa"/>
          </w:tblCellMar>
        </w:tblPrEx>
        <w:tc>
          <w:tcPr>
            <w:tcW w:w="1247" w:type="dxa"/>
          </w:tcPr>
          <w:p w14:paraId="2F55A071" w14:textId="77777777" w:rsidR="005B0A69" w:rsidRPr="005B0A69" w:rsidRDefault="005B0A69" w:rsidP="005B0A69">
            <w:pPr>
              <w:spacing w:line="240" w:lineRule="auto"/>
              <w:jc w:val="left"/>
              <w:rPr>
                <w:rFonts w:cs="Frankruhel"/>
                <w:sz w:val="24"/>
                <w:rtl/>
              </w:rPr>
            </w:pPr>
            <w:r>
              <w:rPr>
                <w:sz w:val="24"/>
                <w:rtl/>
              </w:rPr>
              <w:t xml:space="preserve">סעיף 2 </w:t>
            </w:r>
          </w:p>
        </w:tc>
        <w:tc>
          <w:tcPr>
            <w:tcW w:w="5669" w:type="dxa"/>
          </w:tcPr>
          <w:p w14:paraId="02F8CA9F" w14:textId="77777777" w:rsidR="005B0A69" w:rsidRPr="005B0A69" w:rsidRDefault="005B0A69" w:rsidP="005B0A69">
            <w:pPr>
              <w:spacing w:line="240" w:lineRule="auto"/>
              <w:jc w:val="left"/>
              <w:rPr>
                <w:rFonts w:cs="Frankruhel"/>
                <w:sz w:val="24"/>
                <w:rtl/>
              </w:rPr>
            </w:pPr>
            <w:r>
              <w:rPr>
                <w:sz w:val="24"/>
                <w:rtl/>
              </w:rPr>
              <w:t>הודעה על החלטה להתקין תיעול</w:t>
            </w:r>
          </w:p>
        </w:tc>
        <w:tc>
          <w:tcPr>
            <w:tcW w:w="567" w:type="dxa"/>
          </w:tcPr>
          <w:p w14:paraId="1D81F8C0" w14:textId="77777777" w:rsidR="005B0A69" w:rsidRPr="005B0A69" w:rsidRDefault="005B0A69" w:rsidP="005B0A69">
            <w:pPr>
              <w:spacing w:line="240" w:lineRule="auto"/>
              <w:jc w:val="left"/>
              <w:rPr>
                <w:rStyle w:val="Hyperlink"/>
                <w:rtl/>
              </w:rPr>
            </w:pPr>
            <w:hyperlink w:anchor="Seif9" w:tooltip="הודעה על החלטה להתקין תיעול" w:history="1">
              <w:r w:rsidRPr="005B0A69">
                <w:rPr>
                  <w:rStyle w:val="Hyperlink"/>
                </w:rPr>
                <w:t>Go</w:t>
              </w:r>
            </w:hyperlink>
          </w:p>
        </w:tc>
        <w:tc>
          <w:tcPr>
            <w:tcW w:w="850" w:type="dxa"/>
          </w:tcPr>
          <w:p w14:paraId="1E30A011"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B0A69" w:rsidRPr="005B0A69" w14:paraId="446131C5" w14:textId="77777777" w:rsidTr="005B0A69">
        <w:tblPrEx>
          <w:tblCellMar>
            <w:top w:w="0" w:type="dxa"/>
            <w:bottom w:w="0" w:type="dxa"/>
          </w:tblCellMar>
        </w:tblPrEx>
        <w:tc>
          <w:tcPr>
            <w:tcW w:w="1247" w:type="dxa"/>
          </w:tcPr>
          <w:p w14:paraId="2F5CC410" w14:textId="77777777" w:rsidR="005B0A69" w:rsidRPr="005B0A69" w:rsidRDefault="005B0A69" w:rsidP="005B0A69">
            <w:pPr>
              <w:spacing w:line="240" w:lineRule="auto"/>
              <w:jc w:val="left"/>
              <w:rPr>
                <w:rFonts w:cs="Frankruhel"/>
                <w:sz w:val="24"/>
                <w:rtl/>
              </w:rPr>
            </w:pPr>
            <w:r>
              <w:rPr>
                <w:sz w:val="24"/>
                <w:rtl/>
              </w:rPr>
              <w:t xml:space="preserve">סעיף 3 </w:t>
            </w:r>
          </w:p>
        </w:tc>
        <w:tc>
          <w:tcPr>
            <w:tcW w:w="5669" w:type="dxa"/>
          </w:tcPr>
          <w:p w14:paraId="14DA6651" w14:textId="77777777" w:rsidR="005B0A69" w:rsidRPr="005B0A69" w:rsidRDefault="005B0A69" w:rsidP="005B0A69">
            <w:pPr>
              <w:spacing w:line="240" w:lineRule="auto"/>
              <w:jc w:val="left"/>
              <w:rPr>
                <w:rFonts w:cs="Frankruhel"/>
                <w:sz w:val="24"/>
                <w:rtl/>
              </w:rPr>
            </w:pPr>
            <w:r>
              <w:rPr>
                <w:sz w:val="24"/>
                <w:rtl/>
              </w:rPr>
              <w:t>היטל תיעול</w:t>
            </w:r>
          </w:p>
        </w:tc>
        <w:tc>
          <w:tcPr>
            <w:tcW w:w="567" w:type="dxa"/>
          </w:tcPr>
          <w:p w14:paraId="1993F65D" w14:textId="77777777" w:rsidR="005B0A69" w:rsidRPr="005B0A69" w:rsidRDefault="005B0A69" w:rsidP="005B0A69">
            <w:pPr>
              <w:spacing w:line="240" w:lineRule="auto"/>
              <w:jc w:val="left"/>
              <w:rPr>
                <w:rStyle w:val="Hyperlink"/>
                <w:rtl/>
              </w:rPr>
            </w:pPr>
            <w:hyperlink w:anchor="Seif2" w:tooltip="היטל תיעול" w:history="1">
              <w:r w:rsidRPr="005B0A69">
                <w:rPr>
                  <w:rStyle w:val="Hyperlink"/>
                </w:rPr>
                <w:t>Go</w:t>
              </w:r>
            </w:hyperlink>
          </w:p>
        </w:tc>
        <w:tc>
          <w:tcPr>
            <w:tcW w:w="850" w:type="dxa"/>
          </w:tcPr>
          <w:p w14:paraId="5C5F0575"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B0A69" w:rsidRPr="005B0A69" w14:paraId="5A79A070" w14:textId="77777777" w:rsidTr="005B0A69">
        <w:tblPrEx>
          <w:tblCellMar>
            <w:top w:w="0" w:type="dxa"/>
            <w:bottom w:w="0" w:type="dxa"/>
          </w:tblCellMar>
        </w:tblPrEx>
        <w:tc>
          <w:tcPr>
            <w:tcW w:w="1247" w:type="dxa"/>
          </w:tcPr>
          <w:p w14:paraId="5FBF2B5B" w14:textId="77777777" w:rsidR="005B0A69" w:rsidRPr="005B0A69" w:rsidRDefault="005B0A69" w:rsidP="005B0A69">
            <w:pPr>
              <w:spacing w:line="240" w:lineRule="auto"/>
              <w:jc w:val="left"/>
              <w:rPr>
                <w:rFonts w:cs="Frankruhel"/>
                <w:sz w:val="24"/>
                <w:rtl/>
              </w:rPr>
            </w:pPr>
            <w:r>
              <w:rPr>
                <w:sz w:val="24"/>
                <w:rtl/>
              </w:rPr>
              <w:t xml:space="preserve">סעיף 3א </w:t>
            </w:r>
          </w:p>
        </w:tc>
        <w:tc>
          <w:tcPr>
            <w:tcW w:w="5669" w:type="dxa"/>
          </w:tcPr>
          <w:p w14:paraId="43EF2544" w14:textId="77777777" w:rsidR="005B0A69" w:rsidRPr="005B0A69" w:rsidRDefault="005B0A69" w:rsidP="005B0A69">
            <w:pPr>
              <w:spacing w:line="240" w:lineRule="auto"/>
              <w:jc w:val="left"/>
              <w:rPr>
                <w:rFonts w:cs="Frankruhel"/>
                <w:sz w:val="24"/>
                <w:rtl/>
              </w:rPr>
            </w:pPr>
            <w:r>
              <w:rPr>
                <w:sz w:val="24"/>
                <w:rtl/>
              </w:rPr>
              <w:t>היטל תיעול באדמה חקלאית</w:t>
            </w:r>
          </w:p>
        </w:tc>
        <w:tc>
          <w:tcPr>
            <w:tcW w:w="567" w:type="dxa"/>
          </w:tcPr>
          <w:p w14:paraId="48756810" w14:textId="77777777" w:rsidR="005B0A69" w:rsidRPr="005B0A69" w:rsidRDefault="005B0A69" w:rsidP="005B0A69">
            <w:pPr>
              <w:spacing w:line="240" w:lineRule="auto"/>
              <w:jc w:val="left"/>
              <w:rPr>
                <w:rStyle w:val="Hyperlink"/>
                <w:rtl/>
              </w:rPr>
            </w:pPr>
            <w:hyperlink w:anchor="Seif12" w:tooltip="היטל תיעול באדמה חקלאית" w:history="1">
              <w:r w:rsidRPr="005B0A69">
                <w:rPr>
                  <w:rStyle w:val="Hyperlink"/>
                </w:rPr>
                <w:t>Go</w:t>
              </w:r>
            </w:hyperlink>
          </w:p>
        </w:tc>
        <w:tc>
          <w:tcPr>
            <w:tcW w:w="850" w:type="dxa"/>
          </w:tcPr>
          <w:p w14:paraId="5B25F6CB"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0A69" w:rsidRPr="005B0A69" w14:paraId="594794E0" w14:textId="77777777" w:rsidTr="005B0A69">
        <w:tblPrEx>
          <w:tblCellMar>
            <w:top w:w="0" w:type="dxa"/>
            <w:bottom w:w="0" w:type="dxa"/>
          </w:tblCellMar>
        </w:tblPrEx>
        <w:tc>
          <w:tcPr>
            <w:tcW w:w="1247" w:type="dxa"/>
          </w:tcPr>
          <w:p w14:paraId="070CC899" w14:textId="77777777" w:rsidR="005B0A69" w:rsidRPr="005B0A69" w:rsidRDefault="005B0A69" w:rsidP="005B0A69">
            <w:pPr>
              <w:spacing w:line="240" w:lineRule="auto"/>
              <w:jc w:val="left"/>
              <w:rPr>
                <w:rFonts w:cs="Frankruhel"/>
                <w:sz w:val="24"/>
                <w:rtl/>
              </w:rPr>
            </w:pPr>
            <w:r>
              <w:rPr>
                <w:sz w:val="24"/>
                <w:rtl/>
              </w:rPr>
              <w:t xml:space="preserve">סעיף 4 </w:t>
            </w:r>
          </w:p>
        </w:tc>
        <w:tc>
          <w:tcPr>
            <w:tcW w:w="5669" w:type="dxa"/>
          </w:tcPr>
          <w:p w14:paraId="10785C3E" w14:textId="77777777" w:rsidR="005B0A69" w:rsidRPr="005B0A69" w:rsidRDefault="005B0A69" w:rsidP="005B0A69">
            <w:pPr>
              <w:spacing w:line="240" w:lineRule="auto"/>
              <w:jc w:val="left"/>
              <w:rPr>
                <w:rFonts w:cs="Frankruhel"/>
                <w:sz w:val="24"/>
                <w:rtl/>
              </w:rPr>
            </w:pPr>
            <w:r>
              <w:rPr>
                <w:sz w:val="24"/>
                <w:rtl/>
              </w:rPr>
              <w:t>טיפול בתעלה</w:t>
            </w:r>
          </w:p>
        </w:tc>
        <w:tc>
          <w:tcPr>
            <w:tcW w:w="567" w:type="dxa"/>
          </w:tcPr>
          <w:p w14:paraId="74777503" w14:textId="77777777" w:rsidR="005B0A69" w:rsidRPr="005B0A69" w:rsidRDefault="005B0A69" w:rsidP="005B0A69">
            <w:pPr>
              <w:spacing w:line="240" w:lineRule="auto"/>
              <w:jc w:val="left"/>
              <w:rPr>
                <w:rStyle w:val="Hyperlink"/>
                <w:rtl/>
              </w:rPr>
            </w:pPr>
            <w:hyperlink w:anchor="Seif8" w:tooltip="טיפול בתעלה" w:history="1">
              <w:r w:rsidRPr="005B0A69">
                <w:rPr>
                  <w:rStyle w:val="Hyperlink"/>
                </w:rPr>
                <w:t>Go</w:t>
              </w:r>
            </w:hyperlink>
          </w:p>
        </w:tc>
        <w:tc>
          <w:tcPr>
            <w:tcW w:w="850" w:type="dxa"/>
          </w:tcPr>
          <w:p w14:paraId="25D0E0AA"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0A69" w:rsidRPr="005B0A69" w14:paraId="23D86E03" w14:textId="77777777" w:rsidTr="005B0A69">
        <w:tblPrEx>
          <w:tblCellMar>
            <w:top w:w="0" w:type="dxa"/>
            <w:bottom w:w="0" w:type="dxa"/>
          </w:tblCellMar>
        </w:tblPrEx>
        <w:tc>
          <w:tcPr>
            <w:tcW w:w="1247" w:type="dxa"/>
          </w:tcPr>
          <w:p w14:paraId="2A273B47" w14:textId="77777777" w:rsidR="005B0A69" w:rsidRPr="005B0A69" w:rsidRDefault="005B0A69" w:rsidP="005B0A69">
            <w:pPr>
              <w:spacing w:line="240" w:lineRule="auto"/>
              <w:jc w:val="left"/>
              <w:rPr>
                <w:rFonts w:cs="Frankruhel"/>
                <w:sz w:val="24"/>
                <w:rtl/>
              </w:rPr>
            </w:pPr>
            <w:r>
              <w:rPr>
                <w:sz w:val="24"/>
                <w:rtl/>
              </w:rPr>
              <w:t xml:space="preserve">סעיף 5 </w:t>
            </w:r>
          </w:p>
        </w:tc>
        <w:tc>
          <w:tcPr>
            <w:tcW w:w="5669" w:type="dxa"/>
          </w:tcPr>
          <w:p w14:paraId="3E19EDD5" w14:textId="77777777" w:rsidR="005B0A69" w:rsidRPr="005B0A69" w:rsidRDefault="005B0A69" w:rsidP="005B0A69">
            <w:pPr>
              <w:spacing w:line="240" w:lineRule="auto"/>
              <w:jc w:val="left"/>
              <w:rPr>
                <w:rFonts w:cs="Frankruhel"/>
                <w:sz w:val="24"/>
                <w:rtl/>
              </w:rPr>
            </w:pPr>
            <w:r>
              <w:rPr>
                <w:sz w:val="24"/>
                <w:rtl/>
              </w:rPr>
              <w:t>דרישה לביצוע עבודה להחזרת תעלה לקדמותה</w:t>
            </w:r>
          </w:p>
        </w:tc>
        <w:tc>
          <w:tcPr>
            <w:tcW w:w="567" w:type="dxa"/>
          </w:tcPr>
          <w:p w14:paraId="03C5D275" w14:textId="77777777" w:rsidR="005B0A69" w:rsidRPr="005B0A69" w:rsidRDefault="005B0A69" w:rsidP="005B0A69">
            <w:pPr>
              <w:spacing w:line="240" w:lineRule="auto"/>
              <w:jc w:val="left"/>
              <w:rPr>
                <w:rStyle w:val="Hyperlink"/>
                <w:rtl/>
              </w:rPr>
            </w:pPr>
            <w:hyperlink w:anchor="Seif3" w:tooltip="דרישה לביצוע עבודה להחזרת תעלה לקדמותה" w:history="1">
              <w:r w:rsidRPr="005B0A69">
                <w:rPr>
                  <w:rStyle w:val="Hyperlink"/>
                </w:rPr>
                <w:t>Go</w:t>
              </w:r>
            </w:hyperlink>
          </w:p>
        </w:tc>
        <w:tc>
          <w:tcPr>
            <w:tcW w:w="850" w:type="dxa"/>
          </w:tcPr>
          <w:p w14:paraId="57279052"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0A69" w:rsidRPr="005B0A69" w14:paraId="4421A313" w14:textId="77777777" w:rsidTr="005B0A69">
        <w:tblPrEx>
          <w:tblCellMar>
            <w:top w:w="0" w:type="dxa"/>
            <w:bottom w:w="0" w:type="dxa"/>
          </w:tblCellMar>
        </w:tblPrEx>
        <w:tc>
          <w:tcPr>
            <w:tcW w:w="1247" w:type="dxa"/>
          </w:tcPr>
          <w:p w14:paraId="410122DC" w14:textId="77777777" w:rsidR="005B0A69" w:rsidRPr="005B0A69" w:rsidRDefault="005B0A69" w:rsidP="005B0A69">
            <w:pPr>
              <w:spacing w:line="240" w:lineRule="auto"/>
              <w:jc w:val="left"/>
              <w:rPr>
                <w:rFonts w:cs="Frankruhel"/>
                <w:sz w:val="24"/>
                <w:rtl/>
              </w:rPr>
            </w:pPr>
            <w:r>
              <w:rPr>
                <w:sz w:val="24"/>
                <w:rtl/>
              </w:rPr>
              <w:t xml:space="preserve">סעיף 6 </w:t>
            </w:r>
          </w:p>
        </w:tc>
        <w:tc>
          <w:tcPr>
            <w:tcW w:w="5669" w:type="dxa"/>
          </w:tcPr>
          <w:p w14:paraId="63A32D7B" w14:textId="77777777" w:rsidR="005B0A69" w:rsidRPr="005B0A69" w:rsidRDefault="005B0A69" w:rsidP="005B0A69">
            <w:pPr>
              <w:spacing w:line="240" w:lineRule="auto"/>
              <w:jc w:val="left"/>
              <w:rPr>
                <w:rFonts w:cs="Frankruhel"/>
                <w:sz w:val="24"/>
                <w:rtl/>
              </w:rPr>
            </w:pPr>
            <w:r>
              <w:rPr>
                <w:sz w:val="24"/>
                <w:rtl/>
              </w:rPr>
              <w:t>התקנת תעלה פרטית</w:t>
            </w:r>
          </w:p>
        </w:tc>
        <w:tc>
          <w:tcPr>
            <w:tcW w:w="567" w:type="dxa"/>
          </w:tcPr>
          <w:p w14:paraId="0614C68B" w14:textId="77777777" w:rsidR="005B0A69" w:rsidRPr="005B0A69" w:rsidRDefault="005B0A69" w:rsidP="005B0A69">
            <w:pPr>
              <w:spacing w:line="240" w:lineRule="auto"/>
              <w:jc w:val="left"/>
              <w:rPr>
                <w:rStyle w:val="Hyperlink"/>
                <w:rtl/>
              </w:rPr>
            </w:pPr>
            <w:hyperlink w:anchor="Seif11" w:tooltip="התקנת תעלה פרטית" w:history="1">
              <w:r w:rsidRPr="005B0A69">
                <w:rPr>
                  <w:rStyle w:val="Hyperlink"/>
                </w:rPr>
                <w:t>Go</w:t>
              </w:r>
            </w:hyperlink>
          </w:p>
        </w:tc>
        <w:tc>
          <w:tcPr>
            <w:tcW w:w="850" w:type="dxa"/>
          </w:tcPr>
          <w:p w14:paraId="66116376"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0A69" w:rsidRPr="005B0A69" w14:paraId="48B97769" w14:textId="77777777" w:rsidTr="005B0A69">
        <w:tblPrEx>
          <w:tblCellMar>
            <w:top w:w="0" w:type="dxa"/>
            <w:bottom w:w="0" w:type="dxa"/>
          </w:tblCellMar>
        </w:tblPrEx>
        <w:tc>
          <w:tcPr>
            <w:tcW w:w="1247" w:type="dxa"/>
          </w:tcPr>
          <w:p w14:paraId="5979D762" w14:textId="77777777" w:rsidR="005B0A69" w:rsidRPr="005B0A69" w:rsidRDefault="005B0A69" w:rsidP="005B0A69">
            <w:pPr>
              <w:spacing w:line="240" w:lineRule="auto"/>
              <w:jc w:val="left"/>
              <w:rPr>
                <w:rFonts w:cs="Frankruhel"/>
                <w:sz w:val="24"/>
                <w:rtl/>
              </w:rPr>
            </w:pPr>
            <w:r>
              <w:rPr>
                <w:sz w:val="24"/>
                <w:rtl/>
              </w:rPr>
              <w:t xml:space="preserve">סעיף 7 </w:t>
            </w:r>
          </w:p>
        </w:tc>
        <w:tc>
          <w:tcPr>
            <w:tcW w:w="5669" w:type="dxa"/>
          </w:tcPr>
          <w:p w14:paraId="3248AF62" w14:textId="77777777" w:rsidR="005B0A69" w:rsidRPr="005B0A69" w:rsidRDefault="005B0A69" w:rsidP="005B0A69">
            <w:pPr>
              <w:spacing w:line="240" w:lineRule="auto"/>
              <w:jc w:val="left"/>
              <w:rPr>
                <w:rFonts w:cs="Frankruhel"/>
                <w:sz w:val="24"/>
                <w:rtl/>
              </w:rPr>
            </w:pPr>
            <w:r>
              <w:rPr>
                <w:sz w:val="24"/>
                <w:rtl/>
              </w:rPr>
              <w:t>ביצוע עבודה בידי העיריה</w:t>
            </w:r>
          </w:p>
        </w:tc>
        <w:tc>
          <w:tcPr>
            <w:tcW w:w="567" w:type="dxa"/>
          </w:tcPr>
          <w:p w14:paraId="297D01D8" w14:textId="77777777" w:rsidR="005B0A69" w:rsidRPr="005B0A69" w:rsidRDefault="005B0A69" w:rsidP="005B0A69">
            <w:pPr>
              <w:spacing w:line="240" w:lineRule="auto"/>
              <w:jc w:val="left"/>
              <w:rPr>
                <w:rStyle w:val="Hyperlink"/>
                <w:rtl/>
              </w:rPr>
            </w:pPr>
            <w:hyperlink w:anchor="Seif4" w:tooltip="ביצוע עבודה בידי העיריה" w:history="1">
              <w:r w:rsidRPr="005B0A69">
                <w:rPr>
                  <w:rStyle w:val="Hyperlink"/>
                </w:rPr>
                <w:t>Go</w:t>
              </w:r>
            </w:hyperlink>
          </w:p>
        </w:tc>
        <w:tc>
          <w:tcPr>
            <w:tcW w:w="850" w:type="dxa"/>
          </w:tcPr>
          <w:p w14:paraId="3BBC7AA2"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0A69" w:rsidRPr="005B0A69" w14:paraId="17BD95FA" w14:textId="77777777" w:rsidTr="005B0A69">
        <w:tblPrEx>
          <w:tblCellMar>
            <w:top w:w="0" w:type="dxa"/>
            <w:bottom w:w="0" w:type="dxa"/>
          </w:tblCellMar>
        </w:tblPrEx>
        <w:tc>
          <w:tcPr>
            <w:tcW w:w="1247" w:type="dxa"/>
          </w:tcPr>
          <w:p w14:paraId="0E26D9D4" w14:textId="77777777" w:rsidR="005B0A69" w:rsidRPr="005B0A69" w:rsidRDefault="005B0A69" w:rsidP="005B0A69">
            <w:pPr>
              <w:spacing w:line="240" w:lineRule="auto"/>
              <w:jc w:val="left"/>
              <w:rPr>
                <w:rFonts w:cs="Frankruhel"/>
                <w:sz w:val="24"/>
                <w:rtl/>
              </w:rPr>
            </w:pPr>
            <w:r>
              <w:rPr>
                <w:sz w:val="24"/>
                <w:rtl/>
              </w:rPr>
              <w:t xml:space="preserve">סעיף 8 </w:t>
            </w:r>
          </w:p>
        </w:tc>
        <w:tc>
          <w:tcPr>
            <w:tcW w:w="5669" w:type="dxa"/>
          </w:tcPr>
          <w:p w14:paraId="037F55F6" w14:textId="77777777" w:rsidR="005B0A69" w:rsidRPr="005B0A69" w:rsidRDefault="005B0A69" w:rsidP="005B0A69">
            <w:pPr>
              <w:spacing w:line="240" w:lineRule="auto"/>
              <w:jc w:val="left"/>
              <w:rPr>
                <w:rFonts w:cs="Frankruhel"/>
                <w:sz w:val="24"/>
                <w:rtl/>
              </w:rPr>
            </w:pPr>
            <w:r>
              <w:rPr>
                <w:sz w:val="24"/>
                <w:rtl/>
              </w:rPr>
              <w:t>רשות כניסה</w:t>
            </w:r>
          </w:p>
        </w:tc>
        <w:tc>
          <w:tcPr>
            <w:tcW w:w="567" w:type="dxa"/>
          </w:tcPr>
          <w:p w14:paraId="47117DD5" w14:textId="77777777" w:rsidR="005B0A69" w:rsidRPr="005B0A69" w:rsidRDefault="005B0A69" w:rsidP="005B0A69">
            <w:pPr>
              <w:spacing w:line="240" w:lineRule="auto"/>
              <w:jc w:val="left"/>
              <w:rPr>
                <w:rStyle w:val="Hyperlink"/>
                <w:rtl/>
              </w:rPr>
            </w:pPr>
            <w:hyperlink w:anchor="Seif5" w:tooltip="רשות כניסה" w:history="1">
              <w:r w:rsidRPr="005B0A69">
                <w:rPr>
                  <w:rStyle w:val="Hyperlink"/>
                </w:rPr>
                <w:t>Go</w:t>
              </w:r>
            </w:hyperlink>
          </w:p>
        </w:tc>
        <w:tc>
          <w:tcPr>
            <w:tcW w:w="850" w:type="dxa"/>
          </w:tcPr>
          <w:p w14:paraId="05152874"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0A69" w:rsidRPr="005B0A69" w14:paraId="7E4C3FE4" w14:textId="77777777" w:rsidTr="005B0A69">
        <w:tblPrEx>
          <w:tblCellMar>
            <w:top w:w="0" w:type="dxa"/>
            <w:bottom w:w="0" w:type="dxa"/>
          </w:tblCellMar>
        </w:tblPrEx>
        <w:tc>
          <w:tcPr>
            <w:tcW w:w="1247" w:type="dxa"/>
          </w:tcPr>
          <w:p w14:paraId="5F2F5543" w14:textId="77777777" w:rsidR="005B0A69" w:rsidRPr="005B0A69" w:rsidRDefault="005B0A69" w:rsidP="005B0A69">
            <w:pPr>
              <w:spacing w:line="240" w:lineRule="auto"/>
              <w:jc w:val="left"/>
              <w:rPr>
                <w:rFonts w:cs="Frankruhel"/>
                <w:sz w:val="24"/>
                <w:rtl/>
              </w:rPr>
            </w:pPr>
            <w:r>
              <w:rPr>
                <w:sz w:val="24"/>
                <w:rtl/>
              </w:rPr>
              <w:t xml:space="preserve">סעיף 9 </w:t>
            </w:r>
          </w:p>
        </w:tc>
        <w:tc>
          <w:tcPr>
            <w:tcW w:w="5669" w:type="dxa"/>
          </w:tcPr>
          <w:p w14:paraId="35E6C315" w14:textId="77777777" w:rsidR="005B0A69" w:rsidRPr="005B0A69" w:rsidRDefault="005B0A69" w:rsidP="005B0A69">
            <w:pPr>
              <w:spacing w:line="240" w:lineRule="auto"/>
              <w:jc w:val="left"/>
              <w:rPr>
                <w:rFonts w:cs="Frankruhel"/>
                <w:sz w:val="24"/>
                <w:rtl/>
              </w:rPr>
            </w:pPr>
            <w:r>
              <w:rPr>
                <w:sz w:val="24"/>
                <w:rtl/>
              </w:rPr>
              <w:t>מסירת הודעה</w:t>
            </w:r>
          </w:p>
        </w:tc>
        <w:tc>
          <w:tcPr>
            <w:tcW w:w="567" w:type="dxa"/>
          </w:tcPr>
          <w:p w14:paraId="70D6CB00" w14:textId="77777777" w:rsidR="005B0A69" w:rsidRPr="005B0A69" w:rsidRDefault="005B0A69" w:rsidP="005B0A69">
            <w:pPr>
              <w:spacing w:line="240" w:lineRule="auto"/>
              <w:jc w:val="left"/>
              <w:rPr>
                <w:rStyle w:val="Hyperlink"/>
                <w:rtl/>
              </w:rPr>
            </w:pPr>
            <w:hyperlink w:anchor="Seif6" w:tooltip="מסירת הודעה" w:history="1">
              <w:r w:rsidRPr="005B0A69">
                <w:rPr>
                  <w:rStyle w:val="Hyperlink"/>
                </w:rPr>
                <w:t>Go</w:t>
              </w:r>
            </w:hyperlink>
          </w:p>
        </w:tc>
        <w:tc>
          <w:tcPr>
            <w:tcW w:w="850" w:type="dxa"/>
          </w:tcPr>
          <w:p w14:paraId="7B36BF0D"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B0A69" w:rsidRPr="005B0A69" w14:paraId="51B3DE7E" w14:textId="77777777" w:rsidTr="005B0A69">
        <w:tblPrEx>
          <w:tblCellMar>
            <w:top w:w="0" w:type="dxa"/>
            <w:bottom w:w="0" w:type="dxa"/>
          </w:tblCellMar>
        </w:tblPrEx>
        <w:tc>
          <w:tcPr>
            <w:tcW w:w="1247" w:type="dxa"/>
          </w:tcPr>
          <w:p w14:paraId="4E3C1CDE" w14:textId="77777777" w:rsidR="005B0A69" w:rsidRPr="005B0A69" w:rsidRDefault="005B0A69" w:rsidP="005B0A69">
            <w:pPr>
              <w:spacing w:line="240" w:lineRule="auto"/>
              <w:jc w:val="left"/>
              <w:rPr>
                <w:rFonts w:cs="Frankruhel"/>
                <w:sz w:val="24"/>
                <w:rtl/>
              </w:rPr>
            </w:pPr>
            <w:r>
              <w:rPr>
                <w:sz w:val="24"/>
                <w:rtl/>
              </w:rPr>
              <w:t xml:space="preserve">סעיף 10 </w:t>
            </w:r>
          </w:p>
        </w:tc>
        <w:tc>
          <w:tcPr>
            <w:tcW w:w="5669" w:type="dxa"/>
          </w:tcPr>
          <w:p w14:paraId="732C410B" w14:textId="77777777" w:rsidR="005B0A69" w:rsidRPr="005B0A69" w:rsidRDefault="005B0A69" w:rsidP="005B0A69">
            <w:pPr>
              <w:spacing w:line="240" w:lineRule="auto"/>
              <w:jc w:val="left"/>
              <w:rPr>
                <w:rFonts w:cs="Frankruhel"/>
                <w:sz w:val="24"/>
                <w:rtl/>
              </w:rPr>
            </w:pPr>
            <w:r>
              <w:rPr>
                <w:sz w:val="24"/>
                <w:rtl/>
              </w:rPr>
              <w:t>הצמדה למדד</w:t>
            </w:r>
          </w:p>
        </w:tc>
        <w:tc>
          <w:tcPr>
            <w:tcW w:w="567" w:type="dxa"/>
          </w:tcPr>
          <w:p w14:paraId="03C83F62" w14:textId="77777777" w:rsidR="005B0A69" w:rsidRPr="005B0A69" w:rsidRDefault="005B0A69" w:rsidP="005B0A69">
            <w:pPr>
              <w:spacing w:line="240" w:lineRule="auto"/>
              <w:jc w:val="left"/>
              <w:rPr>
                <w:rStyle w:val="Hyperlink"/>
                <w:rtl/>
              </w:rPr>
            </w:pPr>
            <w:hyperlink w:anchor="Seif7" w:tooltip="הצמדה למדד" w:history="1">
              <w:r w:rsidRPr="005B0A69">
                <w:rPr>
                  <w:rStyle w:val="Hyperlink"/>
                </w:rPr>
                <w:t>Go</w:t>
              </w:r>
            </w:hyperlink>
          </w:p>
        </w:tc>
        <w:tc>
          <w:tcPr>
            <w:tcW w:w="850" w:type="dxa"/>
          </w:tcPr>
          <w:p w14:paraId="343433CC"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B0A69" w:rsidRPr="005B0A69" w14:paraId="467AFA83" w14:textId="77777777" w:rsidTr="005B0A69">
        <w:tblPrEx>
          <w:tblCellMar>
            <w:top w:w="0" w:type="dxa"/>
            <w:bottom w:w="0" w:type="dxa"/>
          </w:tblCellMar>
        </w:tblPrEx>
        <w:tc>
          <w:tcPr>
            <w:tcW w:w="1247" w:type="dxa"/>
          </w:tcPr>
          <w:p w14:paraId="7C6B6940" w14:textId="77777777" w:rsidR="005B0A69" w:rsidRPr="005B0A69" w:rsidRDefault="005B0A69" w:rsidP="005B0A69">
            <w:pPr>
              <w:spacing w:line="240" w:lineRule="auto"/>
              <w:jc w:val="left"/>
              <w:rPr>
                <w:rFonts w:cs="Frankruhel"/>
                <w:sz w:val="24"/>
                <w:rtl/>
              </w:rPr>
            </w:pPr>
            <w:r>
              <w:rPr>
                <w:sz w:val="24"/>
                <w:rtl/>
              </w:rPr>
              <w:t xml:space="preserve">סעיף 10א </w:t>
            </w:r>
          </w:p>
        </w:tc>
        <w:tc>
          <w:tcPr>
            <w:tcW w:w="5669" w:type="dxa"/>
          </w:tcPr>
          <w:p w14:paraId="3FB1C884" w14:textId="77777777" w:rsidR="005B0A69" w:rsidRPr="005B0A69" w:rsidRDefault="005B0A69" w:rsidP="005B0A69">
            <w:pPr>
              <w:spacing w:line="240" w:lineRule="auto"/>
              <w:jc w:val="left"/>
              <w:rPr>
                <w:rFonts w:cs="Frankruhel"/>
                <w:sz w:val="24"/>
                <w:rtl/>
              </w:rPr>
            </w:pPr>
            <w:r>
              <w:rPr>
                <w:sz w:val="24"/>
                <w:rtl/>
              </w:rPr>
              <w:t>מגבלת גבייה</w:t>
            </w:r>
          </w:p>
        </w:tc>
        <w:tc>
          <w:tcPr>
            <w:tcW w:w="567" w:type="dxa"/>
          </w:tcPr>
          <w:p w14:paraId="22664AFE" w14:textId="77777777" w:rsidR="005B0A69" w:rsidRPr="005B0A69" w:rsidRDefault="005B0A69" w:rsidP="005B0A69">
            <w:pPr>
              <w:spacing w:line="240" w:lineRule="auto"/>
              <w:jc w:val="left"/>
              <w:rPr>
                <w:rStyle w:val="Hyperlink"/>
                <w:rtl/>
              </w:rPr>
            </w:pPr>
            <w:hyperlink w:anchor="Seif13" w:tooltip="מגבלת גבייה" w:history="1">
              <w:r w:rsidRPr="005B0A69">
                <w:rPr>
                  <w:rStyle w:val="Hyperlink"/>
                </w:rPr>
                <w:t>Go</w:t>
              </w:r>
            </w:hyperlink>
          </w:p>
        </w:tc>
        <w:tc>
          <w:tcPr>
            <w:tcW w:w="850" w:type="dxa"/>
          </w:tcPr>
          <w:p w14:paraId="4957C059"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B0A69" w:rsidRPr="005B0A69" w14:paraId="44DDF897" w14:textId="77777777" w:rsidTr="005B0A69">
        <w:tblPrEx>
          <w:tblCellMar>
            <w:top w:w="0" w:type="dxa"/>
            <w:bottom w:w="0" w:type="dxa"/>
          </w:tblCellMar>
        </w:tblPrEx>
        <w:tc>
          <w:tcPr>
            <w:tcW w:w="1247" w:type="dxa"/>
          </w:tcPr>
          <w:p w14:paraId="76E947CE" w14:textId="77777777" w:rsidR="005B0A69" w:rsidRPr="005B0A69" w:rsidRDefault="005B0A69" w:rsidP="005B0A69">
            <w:pPr>
              <w:spacing w:line="240" w:lineRule="auto"/>
              <w:jc w:val="left"/>
              <w:rPr>
                <w:rFonts w:cs="Frankruhel"/>
                <w:sz w:val="24"/>
                <w:rtl/>
              </w:rPr>
            </w:pPr>
            <w:r>
              <w:rPr>
                <w:sz w:val="24"/>
                <w:rtl/>
              </w:rPr>
              <w:t xml:space="preserve">סעיף 11 </w:t>
            </w:r>
          </w:p>
        </w:tc>
        <w:tc>
          <w:tcPr>
            <w:tcW w:w="5669" w:type="dxa"/>
          </w:tcPr>
          <w:p w14:paraId="6E74B054" w14:textId="77777777" w:rsidR="005B0A69" w:rsidRPr="005B0A69" w:rsidRDefault="005B0A69" w:rsidP="005B0A69">
            <w:pPr>
              <w:spacing w:line="240" w:lineRule="auto"/>
              <w:jc w:val="left"/>
              <w:rPr>
                <w:rFonts w:cs="Frankruhel"/>
                <w:sz w:val="24"/>
                <w:rtl/>
              </w:rPr>
            </w:pPr>
            <w:r>
              <w:rPr>
                <w:sz w:val="24"/>
                <w:rtl/>
              </w:rPr>
              <w:t>ביטול</w:t>
            </w:r>
          </w:p>
        </w:tc>
        <w:tc>
          <w:tcPr>
            <w:tcW w:w="567" w:type="dxa"/>
          </w:tcPr>
          <w:p w14:paraId="0D9D8885" w14:textId="77777777" w:rsidR="005B0A69" w:rsidRPr="005B0A69" w:rsidRDefault="005B0A69" w:rsidP="005B0A69">
            <w:pPr>
              <w:spacing w:line="240" w:lineRule="auto"/>
              <w:jc w:val="left"/>
              <w:rPr>
                <w:rStyle w:val="Hyperlink"/>
                <w:rtl/>
              </w:rPr>
            </w:pPr>
            <w:hyperlink w:anchor="Seif10" w:tooltip="ביטול" w:history="1">
              <w:r w:rsidRPr="005B0A69">
                <w:rPr>
                  <w:rStyle w:val="Hyperlink"/>
                </w:rPr>
                <w:t>Go</w:t>
              </w:r>
            </w:hyperlink>
          </w:p>
        </w:tc>
        <w:tc>
          <w:tcPr>
            <w:tcW w:w="850" w:type="dxa"/>
          </w:tcPr>
          <w:p w14:paraId="6F8B0F7C"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B0A69" w:rsidRPr="005B0A69" w14:paraId="7A3DA78B" w14:textId="77777777" w:rsidTr="005B0A69">
        <w:tblPrEx>
          <w:tblCellMar>
            <w:top w:w="0" w:type="dxa"/>
            <w:bottom w:w="0" w:type="dxa"/>
          </w:tblCellMar>
        </w:tblPrEx>
        <w:tc>
          <w:tcPr>
            <w:tcW w:w="1247" w:type="dxa"/>
          </w:tcPr>
          <w:p w14:paraId="12968C1B" w14:textId="77777777" w:rsidR="005B0A69" w:rsidRPr="005B0A69" w:rsidRDefault="005B0A69" w:rsidP="005B0A69">
            <w:pPr>
              <w:spacing w:line="240" w:lineRule="auto"/>
              <w:jc w:val="left"/>
              <w:rPr>
                <w:rFonts w:cs="Frankruhel"/>
                <w:sz w:val="24"/>
                <w:rtl/>
              </w:rPr>
            </w:pPr>
          </w:p>
        </w:tc>
        <w:tc>
          <w:tcPr>
            <w:tcW w:w="5669" w:type="dxa"/>
          </w:tcPr>
          <w:p w14:paraId="348993B8" w14:textId="77777777" w:rsidR="005B0A69" w:rsidRPr="005B0A69" w:rsidRDefault="005B0A69" w:rsidP="005B0A69">
            <w:pPr>
              <w:spacing w:line="240" w:lineRule="auto"/>
              <w:jc w:val="left"/>
              <w:rPr>
                <w:rFonts w:cs="Frankruhel"/>
                <w:sz w:val="24"/>
                <w:rtl/>
              </w:rPr>
            </w:pPr>
            <w:r>
              <w:rPr>
                <w:sz w:val="24"/>
                <w:rtl/>
              </w:rPr>
              <w:t>תוספת</w:t>
            </w:r>
          </w:p>
        </w:tc>
        <w:tc>
          <w:tcPr>
            <w:tcW w:w="567" w:type="dxa"/>
          </w:tcPr>
          <w:p w14:paraId="1CF4BE41" w14:textId="77777777" w:rsidR="005B0A69" w:rsidRPr="005B0A69" w:rsidRDefault="005B0A69" w:rsidP="005B0A69">
            <w:pPr>
              <w:spacing w:line="240" w:lineRule="auto"/>
              <w:jc w:val="left"/>
              <w:rPr>
                <w:rStyle w:val="Hyperlink"/>
                <w:rtl/>
              </w:rPr>
            </w:pPr>
            <w:hyperlink w:anchor="med0" w:tooltip="תוספת" w:history="1">
              <w:r w:rsidRPr="005B0A69">
                <w:rPr>
                  <w:rStyle w:val="Hyperlink"/>
                </w:rPr>
                <w:t>Go</w:t>
              </w:r>
            </w:hyperlink>
          </w:p>
        </w:tc>
        <w:tc>
          <w:tcPr>
            <w:tcW w:w="850" w:type="dxa"/>
          </w:tcPr>
          <w:p w14:paraId="7433973B" w14:textId="77777777" w:rsidR="005B0A69" w:rsidRPr="005B0A69" w:rsidRDefault="005B0A69" w:rsidP="005B0A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2A517C1A" w14:textId="77777777" w:rsidR="00446150" w:rsidRDefault="00446150">
      <w:pPr>
        <w:pStyle w:val="big-header"/>
        <w:ind w:left="0" w:right="1134"/>
        <w:rPr>
          <w:rFonts w:cs="FrankRuehl"/>
          <w:sz w:val="32"/>
          <w:rtl/>
        </w:rPr>
      </w:pPr>
    </w:p>
    <w:p w14:paraId="1312CDFC" w14:textId="77777777" w:rsidR="00446150" w:rsidRDefault="00446150" w:rsidP="00B427C1">
      <w:pPr>
        <w:pStyle w:val="big-header"/>
        <w:ind w:left="0" w:right="1134"/>
        <w:rPr>
          <w:rFonts w:cs="FrankRuehl"/>
          <w:sz w:val="32"/>
        </w:rPr>
      </w:pPr>
      <w:r>
        <w:rPr>
          <w:rtl/>
        </w:rPr>
        <w:br w:type="page"/>
      </w:r>
      <w:r w:rsidR="00B427C1" w:rsidRPr="00B427C1">
        <w:rPr>
          <w:rFonts w:cs="FrankRuehl" w:hint="cs"/>
          <w:sz w:val="32"/>
          <w:rtl/>
        </w:rPr>
        <w:lastRenderedPageBreak/>
        <w:t xml:space="preserve"> </w:t>
      </w:r>
      <w:r w:rsidR="00B427C1">
        <w:rPr>
          <w:rFonts w:cs="FrankRuehl" w:hint="cs"/>
          <w:sz w:val="32"/>
          <w:rtl/>
        </w:rPr>
        <w:t>חוק עזר לחדרה (תיעול), תשנ"ב-1992</w:t>
      </w:r>
      <w:r>
        <w:rPr>
          <w:rStyle w:val="a6"/>
          <w:rFonts w:cs="FrankRuehl"/>
          <w:sz w:val="32"/>
          <w:rtl/>
        </w:rPr>
        <w:footnoteReference w:customMarkFollows="1" w:id="1"/>
        <w:t>*</w:t>
      </w:r>
    </w:p>
    <w:p w14:paraId="5374FC89" w14:textId="77777777" w:rsidR="00446150" w:rsidRDefault="007F5973" w:rsidP="00B427C1">
      <w:pPr>
        <w:pStyle w:val="P00"/>
        <w:spacing w:before="72"/>
        <w:ind w:left="0" w:right="1134"/>
        <w:rPr>
          <w:rFonts w:cs="FrankRuehl" w:hint="cs"/>
          <w:rtl/>
          <w:lang w:val="he-IL"/>
        </w:rPr>
      </w:pPr>
      <w:r>
        <w:rPr>
          <w:rFonts w:cs="FrankRuehl" w:hint="cs"/>
          <w:rtl/>
          <w:lang w:val="he-IL"/>
        </w:rPr>
        <w:tab/>
      </w:r>
      <w:r w:rsidR="00446150">
        <w:rPr>
          <w:rFonts w:cs="FrankRuehl"/>
          <w:rtl/>
          <w:lang w:val="he-IL"/>
        </w:rPr>
        <w:t>בתוקף סמכותה לפי סעיפים 250</w:t>
      </w:r>
      <w:r w:rsidR="00F738EB">
        <w:rPr>
          <w:rFonts w:cs="FrankRuehl" w:hint="cs"/>
          <w:rtl/>
          <w:lang w:val="he-IL"/>
        </w:rPr>
        <w:t>,</w:t>
      </w:r>
      <w:r w:rsidR="00446150">
        <w:rPr>
          <w:rFonts w:cs="FrankRuehl" w:hint="cs"/>
          <w:rtl/>
          <w:lang w:val="he-IL"/>
        </w:rPr>
        <w:t xml:space="preserve"> </w:t>
      </w:r>
      <w:r w:rsidR="00B05ED8">
        <w:rPr>
          <w:rFonts w:cs="FrankRuehl" w:hint="cs"/>
          <w:rtl/>
          <w:lang w:val="he-IL"/>
        </w:rPr>
        <w:t>251</w:t>
      </w:r>
      <w:r w:rsidR="00F738EB">
        <w:rPr>
          <w:rFonts w:cs="FrankRuehl" w:hint="cs"/>
          <w:rtl/>
          <w:lang w:val="he-IL"/>
        </w:rPr>
        <w:t>, 252 ו-254</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446150">
        <w:rPr>
          <w:rFonts w:cs="FrankRuehl" w:hint="cs"/>
          <w:rtl/>
          <w:lang w:val="he-IL"/>
        </w:rPr>
        <w:t xml:space="preserve">, </w:t>
      </w:r>
      <w:r w:rsidR="00446150">
        <w:rPr>
          <w:rFonts w:cs="FrankRuehl"/>
          <w:rtl/>
          <w:lang w:val="he-IL"/>
        </w:rPr>
        <w:t>מתקינה מועצת עי</w:t>
      </w:r>
      <w:r w:rsidR="00446150">
        <w:rPr>
          <w:rFonts w:cs="FrankRuehl" w:hint="cs"/>
          <w:rtl/>
          <w:lang w:val="he-IL"/>
        </w:rPr>
        <w:t>ר</w:t>
      </w:r>
      <w:r w:rsidR="00446150">
        <w:rPr>
          <w:rFonts w:cs="FrankRuehl"/>
          <w:rtl/>
          <w:lang w:val="he-IL"/>
        </w:rPr>
        <w:t xml:space="preserve">ית </w:t>
      </w:r>
      <w:r w:rsidR="00B427C1">
        <w:rPr>
          <w:rFonts w:cs="FrankRuehl" w:hint="cs"/>
          <w:rtl/>
          <w:lang w:val="he-IL"/>
        </w:rPr>
        <w:t>חדרה</w:t>
      </w:r>
      <w:r w:rsidR="00446150">
        <w:rPr>
          <w:rFonts w:cs="FrankRuehl"/>
          <w:rtl/>
          <w:lang w:val="he-IL"/>
        </w:rPr>
        <w:t xml:space="preserve"> חוק עזר</w:t>
      </w:r>
      <w:r w:rsidR="00446150">
        <w:rPr>
          <w:rFonts w:cs="FrankRuehl" w:hint="cs"/>
          <w:rtl/>
          <w:lang w:val="he-IL"/>
        </w:rPr>
        <w:t xml:space="preserve"> זה:</w:t>
      </w:r>
    </w:p>
    <w:p w14:paraId="4A08F241" w14:textId="77777777" w:rsidR="00446150" w:rsidRDefault="00446150">
      <w:pPr>
        <w:pStyle w:val="P00"/>
        <w:spacing w:before="72"/>
        <w:ind w:left="0" w:right="1134"/>
        <w:rPr>
          <w:rStyle w:val="default"/>
          <w:rFonts w:hint="cs"/>
          <w:rtl/>
        </w:rPr>
      </w:pPr>
      <w:bookmarkStart w:id="0" w:name="Seif1"/>
      <w:bookmarkEnd w:id="0"/>
      <w:r>
        <w:rPr>
          <w:lang w:val="he-IL"/>
        </w:rPr>
        <w:pict w14:anchorId="3FD58231">
          <v:rect id="_x0000_s2050" style="position:absolute;left:0;text-align:left;margin-left:464.5pt;margin-top:8.05pt;width:75.05pt;height:11.2pt;z-index:251646464" o:allowincell="f" filled="f" stroked="f" strokecolor="lime" strokeweight=".25pt">
            <v:textbox style="mso-next-textbox:#_x0000_s2050" inset="0,0,0,0">
              <w:txbxContent>
                <w:p w14:paraId="221EF56A" w14:textId="77777777" w:rsidR="00AB4AF9" w:rsidRDefault="00AB4AF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54428353" w14:textId="77777777" w:rsidR="005B14B7" w:rsidRDefault="005B14B7" w:rsidP="00E27DF4">
      <w:pPr>
        <w:pStyle w:val="P00"/>
        <w:spacing w:before="72"/>
        <w:ind w:left="0" w:right="1134"/>
        <w:rPr>
          <w:rStyle w:val="default"/>
          <w:rFonts w:hint="cs"/>
          <w:rtl/>
        </w:rPr>
      </w:pPr>
      <w:r>
        <w:rPr>
          <w:rStyle w:val="default"/>
          <w:rFonts w:hint="cs"/>
          <w:rtl/>
        </w:rPr>
        <w:tab/>
        <w:t xml:space="preserve">"אזור איסוף" </w:t>
      </w:r>
      <w:r>
        <w:rPr>
          <w:rStyle w:val="default"/>
          <w:rtl/>
        </w:rPr>
        <w:t>–</w:t>
      </w:r>
      <w:r>
        <w:rPr>
          <w:rStyle w:val="default"/>
          <w:rFonts w:hint="cs"/>
          <w:rtl/>
        </w:rPr>
        <w:t xml:space="preserve"> שטח </w:t>
      </w:r>
      <w:r w:rsidR="00E27DF4">
        <w:rPr>
          <w:rStyle w:val="default"/>
          <w:rFonts w:hint="cs"/>
          <w:rtl/>
        </w:rPr>
        <w:t>הנמצא במרחב תכנון מקומי חדרה שקבע המהנדס כאזור לאיסוף מי גשמים או מים עליונים, למובילי הניקוז או לתעלות הניקוז הציבוריות; לא קבע המהנדס שטח או שטחים כאמור, יהא אזור האיסוף כל שטח מרחב התכנון המקומי חדרה</w:t>
      </w:r>
      <w:r>
        <w:rPr>
          <w:rStyle w:val="default"/>
          <w:rFonts w:hint="cs"/>
          <w:rtl/>
        </w:rPr>
        <w:t>;</w:t>
      </w:r>
    </w:p>
    <w:p w14:paraId="16B4ED95" w14:textId="77777777" w:rsidR="00E27DF4" w:rsidRDefault="00D63FA4" w:rsidP="00D63FA4">
      <w:pPr>
        <w:pStyle w:val="P00"/>
        <w:spacing w:before="72"/>
        <w:ind w:left="0" w:right="1134"/>
        <w:rPr>
          <w:rStyle w:val="default"/>
          <w:rFonts w:hint="cs"/>
          <w:rtl/>
        </w:rPr>
      </w:pPr>
      <w:r>
        <w:rPr>
          <w:rFonts w:ascii="FrankRuehl" w:hAnsi="FrankRuehl" w:cs="FrankRuehl" w:hint="cs"/>
          <w:sz w:val="26"/>
          <w:rtl/>
          <w:lang w:eastAsia="en-US"/>
        </w:rPr>
        <w:pict w14:anchorId="7CF06617">
          <v:shapetype id="_x0000_t202" coordsize="21600,21600" o:spt="202" path="m,l,21600r21600,l21600,xe">
            <v:stroke joinstyle="miter"/>
            <v:path gradientshapeok="t" o:connecttype="rect"/>
          </v:shapetype>
          <v:shape id="_x0000_s2137" type="#_x0000_t202" style="position:absolute;left:0;text-align:left;margin-left:470.25pt;margin-top:7.1pt;width:1in;height:11.2pt;z-index:251659776" filled="f" stroked="f">
            <v:textbox inset="1mm,0,1mm,0">
              <w:txbxContent>
                <w:p w14:paraId="251E197C" w14:textId="77777777" w:rsidR="00D63FA4" w:rsidRDefault="00D63FA4" w:rsidP="00D63FA4">
                  <w:pPr>
                    <w:spacing w:line="160" w:lineRule="exact"/>
                    <w:jc w:val="left"/>
                    <w:rPr>
                      <w:rFonts w:cs="Miriam" w:hint="cs"/>
                      <w:sz w:val="18"/>
                      <w:szCs w:val="18"/>
                      <w:rtl/>
                    </w:rPr>
                  </w:pPr>
                  <w:r>
                    <w:rPr>
                      <w:rFonts w:cs="Miriam" w:hint="cs"/>
                      <w:sz w:val="18"/>
                      <w:szCs w:val="18"/>
                      <w:rtl/>
                    </w:rPr>
                    <w:t>תיקון תש"ע-2009</w:t>
                  </w:r>
                </w:p>
              </w:txbxContent>
            </v:textbox>
            <w10:anchorlock/>
          </v:shape>
        </w:pict>
      </w:r>
      <w:r w:rsidR="00E27DF4">
        <w:rPr>
          <w:rStyle w:val="default"/>
          <w:rFonts w:hint="cs"/>
          <w:rtl/>
        </w:rPr>
        <w:tab/>
        <w:t xml:space="preserve">"אדמה חקלאית" </w:t>
      </w:r>
      <w:r w:rsidR="00E27DF4">
        <w:rPr>
          <w:rStyle w:val="default"/>
          <w:rtl/>
        </w:rPr>
        <w:t>–</w:t>
      </w:r>
      <w:r w:rsidR="00E27DF4">
        <w:rPr>
          <w:rStyle w:val="default"/>
          <w:rFonts w:hint="cs"/>
          <w:rtl/>
        </w:rPr>
        <w:t xml:space="preserve"> </w:t>
      </w:r>
      <w:r>
        <w:rPr>
          <w:rStyle w:val="default"/>
          <w:rFonts w:hint="cs"/>
          <w:rtl/>
        </w:rPr>
        <w:t>קרקע אשר אין עליה בניין, אשר ייעודה על פי הכרזה של הוועדה לשמירה על קרקע חקלאית ושטחים פתוחים או על פי תכנית כמשמעה בחוק התכנון והבניה, התשכ"ה-1965, הוא לחקלאות ושלא ניתן לגביה היתר לשימוש למטרה אחרת או לא משתמשים בה בפועל למטרה אחרת</w:t>
      </w:r>
      <w:r w:rsidR="00E27DF4">
        <w:rPr>
          <w:rStyle w:val="default"/>
          <w:rFonts w:hint="cs"/>
          <w:rtl/>
        </w:rPr>
        <w:t>;</w:t>
      </w:r>
    </w:p>
    <w:p w14:paraId="360B2C38" w14:textId="77777777" w:rsidR="00E27DF4" w:rsidRDefault="0023220D" w:rsidP="0023220D">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w:t>
      </w:r>
      <w:r w:rsidR="00E27DF4">
        <w:rPr>
          <w:rStyle w:val="default"/>
          <w:rFonts w:hint="cs"/>
          <w:rtl/>
        </w:rPr>
        <w:t xml:space="preserve">כל אחד מאלה </w:t>
      </w:r>
      <w:r w:rsidR="00E27DF4">
        <w:rPr>
          <w:rStyle w:val="default"/>
          <w:rtl/>
        </w:rPr>
        <w:t>–</w:t>
      </w:r>
    </w:p>
    <w:p w14:paraId="65AC37EF" w14:textId="77777777" w:rsidR="0023220D" w:rsidRDefault="00E27DF4" w:rsidP="00E27DF4">
      <w:pPr>
        <w:pStyle w:val="P00"/>
        <w:spacing w:before="72"/>
        <w:ind w:left="1021" w:right="1134"/>
        <w:rPr>
          <w:rStyle w:val="default"/>
          <w:rFonts w:hint="cs"/>
          <w:rtl/>
        </w:rPr>
      </w:pPr>
      <w:r>
        <w:rPr>
          <w:rStyle w:val="default"/>
          <w:rFonts w:hint="cs"/>
          <w:rtl/>
        </w:rPr>
        <w:t>(1)</w:t>
      </w:r>
      <w:r>
        <w:rPr>
          <w:rStyle w:val="default"/>
          <w:rFonts w:hint="cs"/>
          <w:rtl/>
        </w:rPr>
        <w:tab/>
      </w:r>
      <w:r w:rsidR="0023220D">
        <w:rPr>
          <w:rStyle w:val="default"/>
          <w:rFonts w:hint="cs"/>
          <w:rtl/>
        </w:rPr>
        <w:t xml:space="preserve">אדם </w:t>
      </w:r>
      <w:r>
        <w:rPr>
          <w:rStyle w:val="default"/>
          <w:rFonts w:hint="cs"/>
          <w:rtl/>
        </w:rPr>
        <w:t>הרשום בפנקס המקרקעין המתנהל לפי כל חיקוק כבעל, כחוכר לדורות או כחוכר, בין שהוא רשום כבעל יחיד ובין בשיתוף עם אחרים</w:t>
      </w:r>
      <w:r w:rsidR="0023220D">
        <w:rPr>
          <w:rStyle w:val="default"/>
          <w:rFonts w:hint="cs"/>
          <w:rtl/>
        </w:rPr>
        <w:t>;</w:t>
      </w:r>
    </w:p>
    <w:p w14:paraId="1AEAB2A1" w14:textId="77777777" w:rsidR="00E27DF4" w:rsidRDefault="00E27DF4" w:rsidP="00E27DF4">
      <w:pPr>
        <w:pStyle w:val="P00"/>
        <w:spacing w:before="72"/>
        <w:ind w:left="1021" w:right="1134"/>
        <w:rPr>
          <w:rStyle w:val="default"/>
          <w:rFonts w:hint="cs"/>
          <w:rtl/>
        </w:rPr>
      </w:pPr>
      <w:r>
        <w:rPr>
          <w:rStyle w:val="default"/>
          <w:rFonts w:hint="cs"/>
          <w:rtl/>
        </w:rPr>
        <w:t>(2)</w:t>
      </w:r>
      <w:r>
        <w:rPr>
          <w:rStyle w:val="default"/>
          <w:rFonts w:hint="cs"/>
          <w:rtl/>
        </w:rPr>
        <w:tab/>
        <w:t>אדם שהוא הבעל, החוכר לדורות או החוכר, אף אם אינו רשום כאמור בפסקה (1), בין שהוא בעל יחיד בנכס ובין בשיתוף עם אחרים;</w:t>
      </w:r>
    </w:p>
    <w:p w14:paraId="38D3860F" w14:textId="77777777" w:rsidR="00E27DF4" w:rsidRDefault="00E27DF4" w:rsidP="00E27DF4">
      <w:pPr>
        <w:pStyle w:val="P00"/>
        <w:spacing w:before="72"/>
        <w:ind w:left="1021" w:right="1134"/>
        <w:rPr>
          <w:rStyle w:val="default"/>
          <w:rFonts w:hint="cs"/>
          <w:rtl/>
        </w:rPr>
      </w:pPr>
      <w:r>
        <w:rPr>
          <w:rStyle w:val="default"/>
          <w:rFonts w:hint="cs"/>
          <w:rtl/>
        </w:rPr>
        <w:t>(3)</w:t>
      </w:r>
      <w:r>
        <w:rPr>
          <w:rStyle w:val="default"/>
          <w:rFonts w:hint="cs"/>
          <w:rtl/>
        </w:rPr>
        <w:tab/>
        <w:t xml:space="preserve">אדם שהוא שוכר או שוכר משנה, לרבות אדם המקבל או הזכאי לקבל הכנסה מנכס או שהיה מקבלה אילו היה הנכס נותן הכנסה, בין בזכותו הוא ובין כבא כוח או כנאמן, בין שהוא מחזיק למעשה בנכס בין אם לאו; לענין הגדרה זו, "שוכר" ו"שוכר משנה" </w:t>
      </w:r>
      <w:r>
        <w:rPr>
          <w:rStyle w:val="default"/>
          <w:rtl/>
        </w:rPr>
        <w:t>–</w:t>
      </w:r>
      <w:r>
        <w:rPr>
          <w:rStyle w:val="default"/>
          <w:rFonts w:hint="cs"/>
          <w:rtl/>
        </w:rPr>
        <w:t xml:space="preserve"> אדם המחזיק בקרקע שלא לצמיתות, בשכירות לתקופה העולה על שלוש שנים, או בשכירות שחל עליה חוק הגנת הדייר [נוסח משולב], התשל"ב-1972;</w:t>
      </w:r>
    </w:p>
    <w:p w14:paraId="25CAB070" w14:textId="77777777" w:rsidR="005B14B7" w:rsidRDefault="005B14B7" w:rsidP="00E27DF4">
      <w:pPr>
        <w:pStyle w:val="P00"/>
        <w:spacing w:before="72"/>
        <w:ind w:left="0" w:right="1134"/>
        <w:rPr>
          <w:rStyle w:val="default"/>
          <w:rFonts w:hint="cs"/>
          <w:rtl/>
        </w:rPr>
      </w:pPr>
      <w:r>
        <w:rPr>
          <w:rStyle w:val="default"/>
          <w:rFonts w:hint="cs"/>
          <w:rtl/>
        </w:rPr>
        <w:tab/>
        <w:t xml:space="preserve">"התקנת תיעול" </w:t>
      </w:r>
      <w:r w:rsidR="00401400">
        <w:rPr>
          <w:rStyle w:val="default"/>
          <w:rtl/>
        </w:rPr>
        <w:t>–</w:t>
      </w:r>
      <w:r>
        <w:rPr>
          <w:rStyle w:val="default"/>
          <w:rFonts w:hint="cs"/>
          <w:rtl/>
        </w:rPr>
        <w:t xml:space="preserve"> </w:t>
      </w:r>
      <w:r w:rsidR="00FD17B3">
        <w:rPr>
          <w:rStyle w:val="default"/>
          <w:rFonts w:hint="cs"/>
          <w:rtl/>
        </w:rPr>
        <w:t>הנחת מובילי ניקוז, בניית קולטים ושוחות בקרה, התקנת תעלות ניקוז</w:t>
      </w:r>
      <w:r w:rsidR="00E27DF4">
        <w:rPr>
          <w:rStyle w:val="default"/>
          <w:rFonts w:hint="cs"/>
          <w:rtl/>
        </w:rPr>
        <w:t xml:space="preserve"> לאזור איסוף אחד או יותר</w:t>
      </w:r>
      <w:r w:rsidR="005D0839">
        <w:rPr>
          <w:rStyle w:val="default"/>
          <w:rFonts w:hint="cs"/>
          <w:rtl/>
        </w:rPr>
        <w:t xml:space="preserve">, </w:t>
      </w:r>
      <w:r w:rsidR="00401400">
        <w:rPr>
          <w:rStyle w:val="default"/>
          <w:rFonts w:hint="cs"/>
          <w:rtl/>
        </w:rPr>
        <w:t>לרבות עבודות ופעולות אלה</w:t>
      </w:r>
      <w:r w:rsidR="00E27DF4">
        <w:rPr>
          <w:rStyle w:val="default"/>
          <w:rFonts w:hint="cs"/>
          <w:rtl/>
        </w:rPr>
        <w:t>, כולן או מקצתן</w:t>
      </w:r>
      <w:r w:rsidR="00401400">
        <w:rPr>
          <w:rStyle w:val="default"/>
          <w:rFonts w:hint="cs"/>
          <w:rtl/>
        </w:rPr>
        <w:t>:</w:t>
      </w:r>
    </w:p>
    <w:p w14:paraId="6BDF7AFF" w14:textId="77777777" w:rsidR="00401400" w:rsidRDefault="005D0839" w:rsidP="00E27DF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401400">
        <w:rPr>
          <w:rFonts w:cs="FrankRuehl" w:hint="cs"/>
          <w:rtl/>
          <w:lang w:eastAsia="en-US"/>
        </w:rPr>
        <w:t>חפירה, מלוי, פילוס, סילוק עמודי חשמל, טלגרף או טלפון, הקמתם מחדש, עקירת עצים, הריסת קירות, גדרות או תומכים או אבני שפה, גשרים, גשרונים, מעבירי מים, הקמתם, בנייתם מחדש ושינוי</w:t>
      </w:r>
      <w:r>
        <w:rPr>
          <w:rFonts w:cs="FrankRuehl" w:hint="cs"/>
          <w:rtl/>
          <w:lang w:eastAsia="en-US"/>
        </w:rPr>
        <w:t>ים, הנחת צינורות, בניית תאי</w:t>
      </w:r>
      <w:r w:rsidR="00E27DF4">
        <w:rPr>
          <w:rFonts w:cs="FrankRuehl" w:hint="cs"/>
          <w:rtl/>
          <w:lang w:eastAsia="en-US"/>
        </w:rPr>
        <w:t xml:space="preserve"> </w:t>
      </w:r>
      <w:r w:rsidR="00401400">
        <w:rPr>
          <w:rFonts w:cs="FrankRuehl" w:hint="cs"/>
          <w:rtl/>
          <w:lang w:eastAsia="en-US"/>
        </w:rPr>
        <w:t>ב</w:t>
      </w:r>
      <w:r w:rsidR="00E27DF4">
        <w:rPr>
          <w:rFonts w:cs="FrankRuehl" w:hint="cs"/>
          <w:rtl/>
          <w:lang w:eastAsia="en-US"/>
        </w:rPr>
        <w:t>י</w:t>
      </w:r>
      <w:r w:rsidR="00401400">
        <w:rPr>
          <w:rFonts w:cs="FrankRuehl" w:hint="cs"/>
          <w:rtl/>
          <w:lang w:eastAsia="en-US"/>
        </w:rPr>
        <w:t>קורת, תאי קיבול למי גשמים</w:t>
      </w:r>
      <w:r w:rsidR="00E27DF4">
        <w:rPr>
          <w:rFonts w:cs="FrankRuehl" w:hint="cs"/>
          <w:rtl/>
          <w:lang w:eastAsia="en-US"/>
        </w:rPr>
        <w:t>,</w:t>
      </w:r>
      <w:r>
        <w:rPr>
          <w:rFonts w:cs="FrankRuehl" w:hint="cs"/>
          <w:rtl/>
          <w:lang w:eastAsia="en-US"/>
        </w:rPr>
        <w:t xml:space="preserve"> רשתות</w:t>
      </w:r>
      <w:r w:rsidR="00401400">
        <w:rPr>
          <w:rFonts w:cs="FrankRuehl" w:hint="cs"/>
          <w:rtl/>
          <w:lang w:eastAsia="en-US"/>
        </w:rPr>
        <w:t xml:space="preserve">, </w:t>
      </w:r>
      <w:r>
        <w:rPr>
          <w:rFonts w:cs="FrankRuehl" w:hint="cs"/>
          <w:rtl/>
          <w:lang w:eastAsia="en-US"/>
        </w:rPr>
        <w:t>כיסוי תעלות, ייבוש אדמות וביצות, הסדר</w:t>
      </w:r>
      <w:r w:rsidR="00E27DF4">
        <w:rPr>
          <w:rFonts w:cs="FrankRuehl" w:hint="cs"/>
          <w:rtl/>
          <w:lang w:eastAsia="en-US"/>
        </w:rPr>
        <w:t>ת</w:t>
      </w:r>
      <w:r>
        <w:rPr>
          <w:rFonts w:cs="FrankRuehl" w:hint="cs"/>
          <w:rtl/>
          <w:lang w:eastAsia="en-US"/>
        </w:rPr>
        <w:t xml:space="preserve"> זרימה של מי גשמים, </w:t>
      </w:r>
      <w:r w:rsidR="00E27DF4">
        <w:rPr>
          <w:rFonts w:cs="FrankRuehl" w:hint="cs"/>
          <w:rtl/>
          <w:lang w:eastAsia="en-US"/>
        </w:rPr>
        <w:t xml:space="preserve">וכן </w:t>
      </w:r>
      <w:r w:rsidR="00401400">
        <w:rPr>
          <w:rFonts w:cs="FrankRuehl" w:hint="cs"/>
          <w:rtl/>
          <w:lang w:eastAsia="en-US"/>
        </w:rPr>
        <w:t>תיקון נזקים שנגרמו לנכסים כתוצאה מביצוע עבודות תיעול;</w:t>
      </w:r>
    </w:p>
    <w:p w14:paraId="777E7F52" w14:textId="77777777" w:rsidR="00401400" w:rsidRDefault="005D0839" w:rsidP="00E27DF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401400">
        <w:rPr>
          <w:rFonts w:cs="FrankRuehl" w:hint="cs"/>
          <w:rtl/>
          <w:lang w:eastAsia="en-US"/>
        </w:rPr>
        <w:t>הכנת תכניות התיעול והשגחה על ביצוע העבודות;</w:t>
      </w:r>
    </w:p>
    <w:p w14:paraId="4AE76234" w14:textId="77777777" w:rsidR="00401400" w:rsidRDefault="005D0839" w:rsidP="00E27DF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401400">
        <w:rPr>
          <w:rFonts w:cs="FrankRuehl" w:hint="cs"/>
          <w:rtl/>
          <w:lang w:eastAsia="en-US"/>
        </w:rPr>
        <w:t>עבודה או פעולה אחרת הדרושה להתקנת תיעול או הכרוכה בה;</w:t>
      </w:r>
    </w:p>
    <w:p w14:paraId="29AF30A5" w14:textId="77777777" w:rsidR="00E27DF4" w:rsidRDefault="00E27DF4" w:rsidP="005D0839">
      <w:pPr>
        <w:pStyle w:val="P00"/>
        <w:spacing w:before="72"/>
        <w:ind w:left="0" w:right="1134"/>
        <w:rPr>
          <w:rFonts w:cs="FrankRuehl" w:hint="cs"/>
          <w:rtl/>
          <w:lang w:eastAsia="en-US"/>
        </w:rPr>
      </w:pPr>
      <w:r>
        <w:rPr>
          <w:rFonts w:cs="FrankRuehl" w:hint="cs"/>
          <w:rtl/>
          <w:lang w:eastAsia="en-US"/>
        </w:rPr>
        <w:tab/>
        <w:t xml:space="preserve">"מבנה תעשיה" </w:t>
      </w:r>
      <w:r>
        <w:rPr>
          <w:rFonts w:cs="FrankRuehl"/>
          <w:rtl/>
          <w:lang w:eastAsia="en-US"/>
        </w:rPr>
        <w:t>–</w:t>
      </w:r>
      <w:r>
        <w:rPr>
          <w:rFonts w:cs="FrankRuehl" w:hint="cs"/>
          <w:rtl/>
          <w:lang w:eastAsia="en-US"/>
        </w:rPr>
        <w:t xml:space="preserve"> מבנה המשמש לתעשיה, למלאכה או להחסנה, שאינו משרד;</w:t>
      </w:r>
    </w:p>
    <w:p w14:paraId="40E9F5EB" w14:textId="77777777" w:rsidR="005D0839" w:rsidRDefault="005D0839" w:rsidP="00E27DF4">
      <w:pPr>
        <w:pStyle w:val="P00"/>
        <w:spacing w:before="72"/>
        <w:ind w:left="0" w:right="1134"/>
        <w:rPr>
          <w:rFonts w:cs="FrankRuehl" w:hint="cs"/>
          <w:rtl/>
          <w:lang w:eastAsia="en-US"/>
        </w:rPr>
      </w:pPr>
      <w:r>
        <w:rPr>
          <w:rFonts w:cs="FrankRuehl" w:hint="cs"/>
          <w:rtl/>
          <w:lang w:eastAsia="en-US"/>
        </w:rPr>
        <w:tab/>
        <w:t xml:space="preserve">"מהנדס" </w:t>
      </w:r>
      <w:r>
        <w:rPr>
          <w:rFonts w:cs="FrankRuehl"/>
          <w:rtl/>
          <w:lang w:eastAsia="en-US"/>
        </w:rPr>
        <w:t>–</w:t>
      </w:r>
      <w:r>
        <w:rPr>
          <w:rFonts w:cs="FrankRuehl" w:hint="cs"/>
          <w:rtl/>
          <w:lang w:eastAsia="en-US"/>
        </w:rPr>
        <w:t xml:space="preserve"> מהנדס</w:t>
      </w:r>
      <w:r w:rsidR="00E27DF4">
        <w:rPr>
          <w:rFonts w:cs="FrankRuehl" w:hint="cs"/>
          <w:rtl/>
          <w:lang w:eastAsia="en-US"/>
        </w:rPr>
        <w:t xml:space="preserve"> העיריה</w:t>
      </w:r>
      <w:r>
        <w:rPr>
          <w:rFonts w:cs="FrankRuehl" w:hint="cs"/>
          <w:rtl/>
          <w:lang w:eastAsia="en-US"/>
        </w:rPr>
        <w:t xml:space="preserve">, לרבות מי שמהנדס </w:t>
      </w:r>
      <w:r w:rsidR="00E27DF4">
        <w:rPr>
          <w:rFonts w:cs="FrankRuehl" w:hint="cs"/>
          <w:rtl/>
          <w:lang w:eastAsia="en-US"/>
        </w:rPr>
        <w:t xml:space="preserve">העיריה </w:t>
      </w:r>
      <w:r>
        <w:rPr>
          <w:rFonts w:cs="FrankRuehl" w:hint="cs"/>
          <w:rtl/>
          <w:lang w:eastAsia="en-US"/>
        </w:rPr>
        <w:t>העביר אליו את סמכויותיו לפי חוק עזר זה, כולן או מקצתן;</w:t>
      </w:r>
    </w:p>
    <w:p w14:paraId="6A8C1940" w14:textId="77777777" w:rsidR="005D0839" w:rsidRDefault="005D0839" w:rsidP="00E27DF4">
      <w:pPr>
        <w:pStyle w:val="P00"/>
        <w:spacing w:before="72"/>
        <w:ind w:left="0" w:right="1134"/>
        <w:rPr>
          <w:rStyle w:val="default"/>
          <w:rFonts w:hint="cs"/>
          <w:rtl/>
        </w:rPr>
      </w:pPr>
      <w:r>
        <w:rPr>
          <w:rStyle w:val="default"/>
          <w:rFonts w:hint="cs"/>
          <w:rtl/>
        </w:rPr>
        <w:lastRenderedPageBreak/>
        <w:tab/>
        <w:t xml:space="preserve">"מועצה" </w:t>
      </w:r>
      <w:r>
        <w:rPr>
          <w:rStyle w:val="default"/>
          <w:rtl/>
        </w:rPr>
        <w:t>–</w:t>
      </w:r>
      <w:r>
        <w:rPr>
          <w:rStyle w:val="default"/>
          <w:rFonts w:hint="cs"/>
          <w:rtl/>
        </w:rPr>
        <w:t xml:space="preserve"> מועצת </w:t>
      </w:r>
      <w:r w:rsidR="00E27DF4">
        <w:rPr>
          <w:rStyle w:val="default"/>
          <w:rFonts w:hint="cs"/>
          <w:rtl/>
        </w:rPr>
        <w:t>עירית חדרה</w:t>
      </w:r>
      <w:r>
        <w:rPr>
          <w:rStyle w:val="default"/>
          <w:rFonts w:hint="cs"/>
          <w:rtl/>
        </w:rPr>
        <w:t>;</w:t>
      </w:r>
    </w:p>
    <w:p w14:paraId="1BB1A723" w14:textId="77777777" w:rsidR="000C101E" w:rsidRDefault="000C101E" w:rsidP="000C101E">
      <w:pPr>
        <w:pStyle w:val="P00"/>
        <w:spacing w:before="72"/>
        <w:ind w:left="0" w:right="1134"/>
        <w:rPr>
          <w:rStyle w:val="default"/>
          <w:rFonts w:hint="cs"/>
          <w:rtl/>
        </w:rPr>
      </w:pPr>
      <w:r>
        <w:rPr>
          <w:rFonts w:ascii="FrankRuehl" w:hAnsi="FrankRuehl" w:cs="FrankRuehl" w:hint="cs"/>
          <w:sz w:val="26"/>
          <w:rtl/>
          <w:lang w:eastAsia="en-US"/>
        </w:rPr>
        <w:pict w14:anchorId="2D898DD2">
          <v:shape id="_x0000_s2142" type="#_x0000_t202" style="position:absolute;left:0;text-align:left;margin-left:470.25pt;margin-top:7.1pt;width:1in;height:11.2pt;z-index:251664896" filled="f" stroked="f">
            <v:textbox inset="1mm,0,1mm,0">
              <w:txbxContent>
                <w:p w14:paraId="21C866E0" w14:textId="77777777" w:rsidR="000C101E" w:rsidRDefault="000C101E" w:rsidP="000C101E">
                  <w:pPr>
                    <w:spacing w:line="160" w:lineRule="exact"/>
                    <w:jc w:val="left"/>
                    <w:rPr>
                      <w:rFonts w:cs="Miriam" w:hint="cs"/>
                      <w:sz w:val="18"/>
                      <w:szCs w:val="18"/>
                      <w:rtl/>
                    </w:rPr>
                  </w:pPr>
                  <w:r>
                    <w:rPr>
                      <w:rFonts w:cs="Miriam" w:hint="cs"/>
                      <w:sz w:val="18"/>
                      <w:szCs w:val="18"/>
                      <w:rtl/>
                    </w:rPr>
                    <w:t>תיקון תשע"ד-2014</w:t>
                  </w:r>
                </w:p>
              </w:txbxContent>
            </v:textbox>
            <w10:anchorlock/>
          </v:shape>
        </w:pict>
      </w:r>
      <w:r>
        <w:rPr>
          <w:rStyle w:val="default"/>
          <w:rFonts w:hint="cs"/>
          <w:rtl/>
        </w:rPr>
        <w:tab/>
        <w:t xml:space="preserve">"מיתקן הנדסי" </w:t>
      </w:r>
      <w:r>
        <w:rPr>
          <w:rStyle w:val="default"/>
          <w:rtl/>
        </w:rPr>
        <w:t>–</w:t>
      </w:r>
      <w:r>
        <w:rPr>
          <w:rStyle w:val="default"/>
          <w:rFonts w:hint="cs"/>
          <w:rtl/>
        </w:rPr>
        <w:t xml:space="preserve"> נכס המיועד או המשמש בפועל לתעשייה, למסחר, למלאכה, לרבות לתחנות כוח, מיתקני התפלה, מיתקנים הנדסיים ומיתקני חקלאות כמפורט בפרט 4(א) בסימן ד' שבתוספת השלישית לתקנות התכנון והבנייה, ואשר גובה קומתו עולה על 4.5 מ';</w:t>
      </w:r>
    </w:p>
    <w:p w14:paraId="09659900" w14:textId="77777777" w:rsidR="005D0839" w:rsidRDefault="005D0839" w:rsidP="00E27DF4">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בנין</w:t>
      </w:r>
      <w:r w:rsidR="00E27DF4">
        <w:rPr>
          <w:rFonts w:cs="FrankRuehl" w:hint="cs"/>
          <w:rtl/>
          <w:lang w:eastAsia="en-US"/>
        </w:rPr>
        <w:t>,</w:t>
      </w:r>
      <w:r>
        <w:rPr>
          <w:rFonts w:cs="FrankRuehl" w:hint="cs"/>
          <w:rtl/>
          <w:lang w:eastAsia="en-US"/>
        </w:rPr>
        <w:t xml:space="preserve"> קרקע</w:t>
      </w:r>
      <w:r w:rsidR="00E27DF4">
        <w:rPr>
          <w:rFonts w:cs="FrankRuehl" w:hint="cs"/>
          <w:rtl/>
          <w:lang w:eastAsia="en-US"/>
        </w:rPr>
        <w:t xml:space="preserve"> וכן חלק מבנין או חלק מקרקע, המהווים יחידת רישום נפרדת בספרי רישום המקרקעין</w:t>
      </w:r>
      <w:r>
        <w:rPr>
          <w:rFonts w:cs="FrankRuehl" w:hint="cs"/>
          <w:rtl/>
          <w:lang w:eastAsia="en-US"/>
        </w:rPr>
        <w:t>, למעט רחוב</w:t>
      </w:r>
      <w:r w:rsidR="00E27DF4">
        <w:rPr>
          <w:rFonts w:cs="FrankRuehl" w:hint="cs"/>
          <w:rtl/>
          <w:lang w:eastAsia="en-US"/>
        </w:rPr>
        <w:t xml:space="preserve"> הנמצא בתחום המועצה, לרבות יחידה לפי חלוקה פנימית של הנכס, מכוח הסכם בין הבעלים או בהתאם לתכנית בנין עיר</w:t>
      </w:r>
      <w:r>
        <w:rPr>
          <w:rFonts w:cs="FrankRuehl" w:hint="cs"/>
          <w:rtl/>
          <w:lang w:eastAsia="en-US"/>
        </w:rPr>
        <w:t>;</w:t>
      </w:r>
    </w:p>
    <w:p w14:paraId="19AB39B8" w14:textId="77777777" w:rsidR="000C101E" w:rsidRDefault="000C101E" w:rsidP="000C101E">
      <w:pPr>
        <w:pStyle w:val="P00"/>
        <w:spacing w:before="72"/>
        <w:ind w:left="0" w:right="1134"/>
        <w:rPr>
          <w:rStyle w:val="default"/>
          <w:rFonts w:hint="cs"/>
          <w:rtl/>
        </w:rPr>
      </w:pPr>
      <w:r>
        <w:rPr>
          <w:rFonts w:ascii="FrankRuehl" w:hAnsi="FrankRuehl" w:cs="FrankRuehl" w:hint="cs"/>
          <w:sz w:val="26"/>
          <w:rtl/>
          <w:lang w:eastAsia="en-US"/>
        </w:rPr>
        <w:pict w14:anchorId="111288BC">
          <v:shape id="_x0000_s2139" type="#_x0000_t202" style="position:absolute;left:0;text-align:left;margin-left:470.25pt;margin-top:7.1pt;width:1in;height:11.2pt;z-index:251661824" filled="f" stroked="f">
            <v:textbox inset="1mm,0,1mm,0">
              <w:txbxContent>
                <w:p w14:paraId="6ED3CEAE" w14:textId="77777777" w:rsidR="000C101E" w:rsidRDefault="000C101E" w:rsidP="000C101E">
                  <w:pPr>
                    <w:spacing w:line="160" w:lineRule="exact"/>
                    <w:jc w:val="left"/>
                    <w:rPr>
                      <w:rFonts w:cs="Miriam" w:hint="cs"/>
                      <w:sz w:val="18"/>
                      <w:szCs w:val="18"/>
                      <w:rtl/>
                    </w:rPr>
                  </w:pPr>
                  <w:r>
                    <w:rPr>
                      <w:rFonts w:cs="Miriam" w:hint="cs"/>
                      <w:sz w:val="18"/>
                      <w:szCs w:val="18"/>
                      <w:rtl/>
                    </w:rPr>
                    <w:t>תיקון תשע"ד-2014</w:t>
                  </w:r>
                </w:p>
              </w:txbxContent>
            </v:textbox>
            <w10:anchorlock/>
          </v:shape>
        </w:pict>
      </w:r>
      <w:r>
        <w:rPr>
          <w:rStyle w:val="default"/>
          <w:rFonts w:hint="cs"/>
          <w:rtl/>
        </w:rPr>
        <w:tab/>
        <w:t xml:space="preserve">"נכס למגורים" </w:t>
      </w:r>
      <w:r>
        <w:rPr>
          <w:rStyle w:val="default"/>
          <w:rtl/>
        </w:rPr>
        <w:t>–</w:t>
      </w:r>
      <w:r>
        <w:rPr>
          <w:rStyle w:val="default"/>
          <w:rFonts w:hint="cs"/>
          <w:rtl/>
        </w:rPr>
        <w:t xml:space="preserve"> נכס המיועד או המשמש בפועל למגורים וכל מה שאינו מיתקן הנדסי;</w:t>
      </w:r>
    </w:p>
    <w:p w14:paraId="58D1FB78" w14:textId="77777777" w:rsidR="000C101E" w:rsidRDefault="000C101E" w:rsidP="000C101E">
      <w:pPr>
        <w:pStyle w:val="P00"/>
        <w:spacing w:before="72"/>
        <w:ind w:left="0" w:right="1134"/>
        <w:rPr>
          <w:rStyle w:val="default"/>
          <w:rFonts w:hint="cs"/>
          <w:rtl/>
        </w:rPr>
      </w:pPr>
      <w:r>
        <w:rPr>
          <w:rFonts w:ascii="FrankRuehl" w:hAnsi="FrankRuehl" w:cs="FrankRuehl" w:hint="cs"/>
          <w:sz w:val="26"/>
          <w:rtl/>
          <w:lang w:eastAsia="en-US"/>
        </w:rPr>
        <w:pict w14:anchorId="0F1446CD">
          <v:shape id="_x0000_s2140" type="#_x0000_t202" style="position:absolute;left:0;text-align:left;margin-left:470.25pt;margin-top:7.1pt;width:1in;height:11.2pt;z-index:251662848" filled="f" stroked="f">
            <v:textbox inset="1mm,0,1mm,0">
              <w:txbxContent>
                <w:p w14:paraId="59F0BFC6" w14:textId="77777777" w:rsidR="000C101E" w:rsidRDefault="000C101E" w:rsidP="000C101E">
                  <w:pPr>
                    <w:spacing w:line="160" w:lineRule="exact"/>
                    <w:jc w:val="left"/>
                    <w:rPr>
                      <w:rFonts w:cs="Miriam" w:hint="cs"/>
                      <w:sz w:val="18"/>
                      <w:szCs w:val="18"/>
                      <w:rtl/>
                    </w:rPr>
                  </w:pPr>
                  <w:r>
                    <w:rPr>
                      <w:rFonts w:cs="Miriam" w:hint="cs"/>
                      <w:sz w:val="18"/>
                      <w:szCs w:val="18"/>
                      <w:rtl/>
                    </w:rPr>
                    <w:t>תיקון תשע"ד-2014</w:t>
                  </w:r>
                </w:p>
              </w:txbxContent>
            </v:textbox>
            <w10:anchorlock/>
          </v:shape>
        </w:pict>
      </w:r>
      <w:r>
        <w:rPr>
          <w:rStyle w:val="default"/>
          <w:rFonts w:hint="cs"/>
          <w:rtl/>
        </w:rPr>
        <w:tab/>
        <w:t xml:space="preserve">"נכס מעורב" </w:t>
      </w:r>
      <w:r>
        <w:rPr>
          <w:rStyle w:val="default"/>
          <w:rtl/>
        </w:rPr>
        <w:t>–</w:t>
      </w:r>
      <w:r>
        <w:rPr>
          <w:rStyle w:val="default"/>
          <w:rFonts w:hint="cs"/>
          <w:rtl/>
        </w:rPr>
        <w:t xml:space="preserve"> נכס המיועד או המשמש במעורב הן לשימושים של נכס למגורים והן לשימושים של מיתקן הנדסי;</w:t>
      </w:r>
    </w:p>
    <w:p w14:paraId="0AA90A35" w14:textId="77777777" w:rsidR="000C101E" w:rsidRDefault="000C101E" w:rsidP="000C101E">
      <w:pPr>
        <w:pStyle w:val="P00"/>
        <w:spacing w:before="72"/>
        <w:ind w:left="0" w:right="1134"/>
        <w:rPr>
          <w:rStyle w:val="default"/>
          <w:rFonts w:hint="cs"/>
          <w:rtl/>
        </w:rPr>
      </w:pPr>
      <w:r>
        <w:rPr>
          <w:rFonts w:ascii="FrankRuehl" w:hAnsi="FrankRuehl" w:cs="FrankRuehl" w:hint="cs"/>
          <w:sz w:val="26"/>
          <w:rtl/>
          <w:lang w:eastAsia="en-US"/>
        </w:rPr>
        <w:pict w14:anchorId="17ECEA49">
          <v:shape id="_x0000_s2141" type="#_x0000_t202" style="position:absolute;left:0;text-align:left;margin-left:470.25pt;margin-top:7.1pt;width:1in;height:11.2pt;z-index:251663872" filled="f" stroked="f">
            <v:textbox inset="1mm,0,1mm,0">
              <w:txbxContent>
                <w:p w14:paraId="2812A055" w14:textId="77777777" w:rsidR="000C101E" w:rsidRDefault="000C101E" w:rsidP="000C101E">
                  <w:pPr>
                    <w:spacing w:line="160" w:lineRule="exact"/>
                    <w:jc w:val="left"/>
                    <w:rPr>
                      <w:rFonts w:cs="Miriam" w:hint="cs"/>
                      <w:sz w:val="18"/>
                      <w:szCs w:val="18"/>
                      <w:rtl/>
                    </w:rPr>
                  </w:pPr>
                  <w:r>
                    <w:rPr>
                      <w:rFonts w:cs="Miriam" w:hint="cs"/>
                      <w:sz w:val="18"/>
                      <w:szCs w:val="18"/>
                      <w:rtl/>
                    </w:rPr>
                    <w:t>תיקון תשע"ד-2014</w:t>
                  </w:r>
                </w:p>
              </w:txbxContent>
            </v:textbox>
            <w10:anchorlock/>
          </v:shape>
        </w:pict>
      </w:r>
      <w:r>
        <w:rPr>
          <w:rStyle w:val="default"/>
          <w:rFonts w:hint="cs"/>
          <w:rtl/>
        </w:rPr>
        <w:tab/>
        <w:t xml:space="preserve">"נפח בניין" </w:t>
      </w:r>
      <w:r>
        <w:rPr>
          <w:rStyle w:val="default"/>
          <w:rtl/>
        </w:rPr>
        <w:t>–</w:t>
      </w:r>
      <w:r>
        <w:rPr>
          <w:rStyle w:val="default"/>
          <w:rFonts w:hint="cs"/>
          <w:rtl/>
        </w:rPr>
        <w:t xml:space="preserve"> הסכום במ"ק של שטחי כל הקומות בבניין, המוכפלים כל אחד מהם בגובהה של אותה קומה הנמדד במטר אורך, לפי כללי המדידה שנקבעו בפרט 1.00.5 לתוספת השלישית של תקנות התכנון והבנייה (בקשה להיתר, תנאיו ואגרות), התש"ל-1970 (להלן </w:t>
      </w:r>
      <w:r>
        <w:rPr>
          <w:rStyle w:val="default"/>
          <w:rtl/>
        </w:rPr>
        <w:t>–</w:t>
      </w:r>
      <w:r>
        <w:rPr>
          <w:rStyle w:val="default"/>
          <w:rFonts w:hint="cs"/>
          <w:rtl/>
        </w:rPr>
        <w:t xml:space="preserve"> תקנות התכנון והבנייה), ולרבות נפח של בניין או תוספת לבניין העתידים להיבנות, שאושרה לגביהם בקשה להיתר בנייה </w:t>
      </w:r>
      <w:r>
        <w:rPr>
          <w:rStyle w:val="default"/>
          <w:rtl/>
        </w:rPr>
        <w:t>–</w:t>
      </w:r>
      <w:r>
        <w:rPr>
          <w:rStyle w:val="default"/>
          <w:rFonts w:hint="cs"/>
          <w:rtl/>
        </w:rPr>
        <w:t xml:space="preserve"> לפי הבקשה שאושרה;</w:t>
      </w:r>
    </w:p>
    <w:p w14:paraId="11F93E0B" w14:textId="77777777" w:rsidR="000903D7" w:rsidRDefault="000903D7" w:rsidP="00E27DF4">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E27DF4">
        <w:rPr>
          <w:rStyle w:val="default"/>
          <w:rFonts w:hint="cs"/>
          <w:rtl/>
        </w:rPr>
        <w:t>חדרה</w:t>
      </w:r>
      <w:r>
        <w:rPr>
          <w:rStyle w:val="default"/>
          <w:rFonts w:hint="cs"/>
          <w:rtl/>
        </w:rPr>
        <w:t>;</w:t>
      </w:r>
    </w:p>
    <w:p w14:paraId="21CDD49C" w14:textId="77777777" w:rsidR="00E27DF4" w:rsidRDefault="00E27DF4" w:rsidP="00E27DF4">
      <w:pPr>
        <w:pStyle w:val="P00"/>
        <w:spacing w:before="72"/>
        <w:ind w:left="0" w:right="1134"/>
        <w:rPr>
          <w:rStyle w:val="default"/>
          <w:rFonts w:hint="cs"/>
          <w:rtl/>
        </w:rPr>
      </w:pPr>
      <w:r>
        <w:rPr>
          <w:rStyle w:val="default"/>
          <w:rFonts w:hint="cs"/>
          <w:rtl/>
        </w:rPr>
        <w:tab/>
        <w:t xml:space="preserve">"דירה" </w:t>
      </w:r>
      <w:r>
        <w:rPr>
          <w:rStyle w:val="default"/>
          <w:rtl/>
        </w:rPr>
        <w:t>–</w:t>
      </w:r>
      <w:r>
        <w:rPr>
          <w:rStyle w:val="default"/>
          <w:rFonts w:hint="cs"/>
          <w:rtl/>
        </w:rPr>
        <w:t xml:space="preserve"> חדר או חדרים שנועדו לשמש יחידה נפרדת למגורים, לעסק או לצורך אחר;</w:t>
      </w:r>
    </w:p>
    <w:p w14:paraId="70622961" w14:textId="77777777" w:rsidR="00E27DF4" w:rsidRDefault="00E27DF4" w:rsidP="00E27DF4">
      <w:pPr>
        <w:pStyle w:val="P00"/>
        <w:spacing w:before="72"/>
        <w:ind w:left="0" w:right="1134"/>
        <w:rPr>
          <w:rStyle w:val="default"/>
          <w:rFonts w:hint="cs"/>
          <w:rtl/>
        </w:rPr>
      </w:pPr>
      <w:r>
        <w:rPr>
          <w:rStyle w:val="default"/>
          <w:rFonts w:hint="cs"/>
          <w:rtl/>
        </w:rPr>
        <w:tab/>
        <w:t xml:space="preserve">"בית דירות" </w:t>
      </w:r>
      <w:r>
        <w:rPr>
          <w:rStyle w:val="default"/>
          <w:rtl/>
        </w:rPr>
        <w:t>–</w:t>
      </w:r>
      <w:r>
        <w:rPr>
          <w:rStyle w:val="default"/>
          <w:rFonts w:hint="cs"/>
          <w:rtl/>
        </w:rPr>
        <w:t xml:space="preserve"> בית שיש בו יותר מדירה אחת;</w:t>
      </w:r>
    </w:p>
    <w:p w14:paraId="00DA5DBC" w14:textId="77777777" w:rsidR="00E27DF4" w:rsidRDefault="00E27DF4" w:rsidP="00E27DF4">
      <w:pPr>
        <w:pStyle w:val="P00"/>
        <w:spacing w:before="72"/>
        <w:ind w:left="0" w:right="1134"/>
        <w:rPr>
          <w:rStyle w:val="default"/>
          <w:rFonts w:hint="cs"/>
          <w:rtl/>
        </w:rPr>
      </w:pPr>
      <w:r>
        <w:rPr>
          <w:rStyle w:val="default"/>
          <w:rFonts w:hint="cs"/>
          <w:rtl/>
        </w:rPr>
        <w:tab/>
        <w:t xml:space="preserve">"שטח דירה בבית דירות" </w:t>
      </w:r>
      <w:r>
        <w:rPr>
          <w:rStyle w:val="default"/>
          <w:rtl/>
        </w:rPr>
        <w:t>–</w:t>
      </w:r>
      <w:r>
        <w:rPr>
          <w:rStyle w:val="default"/>
          <w:rFonts w:hint="cs"/>
          <w:rtl/>
        </w:rPr>
        <w:t xml:space="preserve"> שטח דירה לרבות חלק יחסי מן השטח הבנוי שהוא רכוש משותף כמשמעותו בחוק המקרקעין, התשכ"ט-1969 (להלן </w:t>
      </w:r>
      <w:r>
        <w:rPr>
          <w:rStyle w:val="default"/>
          <w:rtl/>
        </w:rPr>
        <w:t>–</w:t>
      </w:r>
      <w:r>
        <w:rPr>
          <w:rStyle w:val="default"/>
          <w:rFonts w:hint="cs"/>
          <w:rtl/>
        </w:rPr>
        <w:t xml:space="preserve"> חוק המקרקעין), בין אם הבית רשום כבית משותף ובין אם אינו רשום כך, ושיעורו כיחס שבין שטח הדירה והשטח של כל הדירות בבית;</w:t>
      </w:r>
    </w:p>
    <w:p w14:paraId="544AB390" w14:textId="77777777" w:rsidR="00E27DF4" w:rsidRDefault="00E27DF4" w:rsidP="00E27DF4">
      <w:pPr>
        <w:pStyle w:val="P00"/>
        <w:spacing w:before="72"/>
        <w:ind w:left="0" w:right="1134"/>
        <w:rPr>
          <w:rStyle w:val="default"/>
          <w:rFonts w:hint="cs"/>
          <w:rtl/>
        </w:rPr>
      </w:pPr>
      <w:r>
        <w:rPr>
          <w:rStyle w:val="default"/>
          <w:rFonts w:hint="cs"/>
          <w:rtl/>
        </w:rPr>
        <w:tab/>
        <w:t xml:space="preserve">"שטח קרקע בבית דירות" </w:t>
      </w:r>
      <w:r>
        <w:rPr>
          <w:rStyle w:val="default"/>
          <w:rtl/>
        </w:rPr>
        <w:t>–</w:t>
      </w:r>
      <w:r>
        <w:rPr>
          <w:rStyle w:val="default"/>
          <w:rFonts w:hint="cs"/>
          <w:rtl/>
        </w:rPr>
        <w:t xml:space="preserve"> חלק יחסי משטח הקרקע שהוא רכוש משותף כמשמעותו בחוק המקרקעין, בין אם הבית רשום כבית משותף ובין אם אינו רשום כך, ושיעורו לענין הצמדתו לדירה פלונית בבית, כיחס שבין שטח הדירה והשטח של כל הדירות בבית;</w:t>
      </w:r>
    </w:p>
    <w:p w14:paraId="50D772FB" w14:textId="77777777" w:rsidR="00FD17B3" w:rsidRPr="00FD17B3" w:rsidRDefault="00FD17B3" w:rsidP="00E27DF4">
      <w:pPr>
        <w:pStyle w:val="P00"/>
        <w:spacing w:before="72"/>
        <w:ind w:left="0" w:right="1134"/>
        <w:rPr>
          <w:rStyle w:val="default"/>
          <w:rFonts w:ascii="Times New Roman" w:hAnsi="Times New Roman"/>
          <w:rtl/>
        </w:rPr>
      </w:pPr>
      <w:r>
        <w:rPr>
          <w:rStyle w:val="default"/>
          <w:rFonts w:hint="cs"/>
          <w:rtl/>
        </w:rPr>
        <w:tab/>
        <w:t xml:space="preserve">"שטח בנין" </w:t>
      </w:r>
      <w:r>
        <w:rPr>
          <w:rStyle w:val="default"/>
          <w:rtl/>
        </w:rPr>
        <w:t>–</w:t>
      </w:r>
      <w:r>
        <w:rPr>
          <w:rStyle w:val="default"/>
          <w:rFonts w:hint="cs"/>
          <w:rtl/>
        </w:rPr>
        <w:t xml:space="preserve"> </w:t>
      </w:r>
      <w:r w:rsidR="00E27DF4">
        <w:rPr>
          <w:rStyle w:val="default"/>
          <w:rFonts w:hint="cs"/>
          <w:rtl/>
        </w:rPr>
        <w:t>כמשמעותו בסימן ב' לתוספת השלישית לתקנות התכנון והבניה (בקשה להיתר, תנאיו ואגרות), התש"ל-1970</w:t>
      </w:r>
      <w:r>
        <w:rPr>
          <w:rStyle w:val="default"/>
          <w:rFonts w:hint="cs"/>
          <w:rtl/>
        </w:rPr>
        <w:t>;</w:t>
      </w:r>
    </w:p>
    <w:p w14:paraId="7462DA0D" w14:textId="77777777" w:rsidR="00E27DF4" w:rsidRDefault="00E27DF4" w:rsidP="00E27DF4">
      <w:pPr>
        <w:pStyle w:val="P00"/>
        <w:spacing w:before="72"/>
        <w:ind w:left="0" w:right="1134"/>
        <w:rPr>
          <w:rFonts w:cs="FrankRuehl" w:hint="cs"/>
          <w:rtl/>
          <w:lang w:eastAsia="en-US"/>
        </w:rPr>
      </w:pPr>
      <w:r>
        <w:rPr>
          <w:rFonts w:cs="FrankRuehl" w:hint="cs"/>
          <w:rtl/>
          <w:lang w:eastAsia="en-US"/>
        </w:rPr>
        <w:tab/>
        <w:t>"</w:t>
      </w:r>
      <w:r w:rsidRPr="00AE3543">
        <w:rPr>
          <w:rFonts w:cs="FrankRuehl"/>
          <w:rtl/>
          <w:lang w:eastAsia="en-US"/>
        </w:rPr>
        <w:t xml:space="preserve">ראש </w:t>
      </w:r>
      <w:r>
        <w:rPr>
          <w:rFonts w:cs="FrankRuehl" w:hint="cs"/>
          <w:rtl/>
          <w:lang w:eastAsia="en-US"/>
        </w:rPr>
        <w:t>ה</w:t>
      </w:r>
      <w:r w:rsidRPr="00AE3543">
        <w:rPr>
          <w:rFonts w:cs="FrankRuehl"/>
          <w:rtl/>
          <w:lang w:eastAsia="en-US"/>
        </w:rPr>
        <w:t>עיריה</w:t>
      </w:r>
      <w:r>
        <w:rPr>
          <w:rFonts w:cs="FrankRuehl" w:hint="cs"/>
          <w:rtl/>
          <w:lang w:eastAsia="en-US"/>
        </w:rPr>
        <w:t xml:space="preserve">" – </w:t>
      </w:r>
      <w:r w:rsidRPr="00AE3543">
        <w:rPr>
          <w:rFonts w:cs="FrankRuehl"/>
          <w:rtl/>
          <w:lang w:eastAsia="en-US"/>
        </w:rPr>
        <w:t xml:space="preserve">לרבות </w:t>
      </w:r>
      <w:r>
        <w:rPr>
          <w:rFonts w:cs="FrankRuehl" w:hint="cs"/>
          <w:rtl/>
          <w:lang w:eastAsia="en-US"/>
        </w:rPr>
        <w:t>מי שראש העיריה העביר אליו בכתב את סמכויותיו לפי חוק עזר זה, כולן או מקצתן;</w:t>
      </w:r>
    </w:p>
    <w:p w14:paraId="0F5420E2" w14:textId="77777777" w:rsidR="005D0839" w:rsidRDefault="005D0839" w:rsidP="00E27DF4">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Pr>
          <w:rFonts w:cs="FrankRuehl" w:hint="cs"/>
          <w:rtl/>
          <w:lang w:eastAsia="en-US"/>
        </w:rPr>
        <w:t xml:space="preserve"> תעלת </w:t>
      </w:r>
      <w:r w:rsidR="00E27DF4">
        <w:rPr>
          <w:rFonts w:cs="FrankRuehl" w:hint="cs"/>
          <w:rtl/>
          <w:lang w:eastAsia="en-US"/>
        </w:rPr>
        <w:t xml:space="preserve">מי </w:t>
      </w:r>
      <w:r>
        <w:rPr>
          <w:rFonts w:cs="FrankRuehl" w:hint="cs"/>
          <w:rtl/>
          <w:lang w:eastAsia="en-US"/>
        </w:rPr>
        <w:t>ניקוז המיועדת להעברת מי גשמים ומים עליונים, לרבות צינור, אבזר, תא</w:t>
      </w:r>
      <w:r w:rsidR="00E27DF4">
        <w:rPr>
          <w:rFonts w:cs="FrankRuehl" w:hint="cs"/>
          <w:rtl/>
          <w:lang w:eastAsia="en-US"/>
        </w:rPr>
        <w:t xml:space="preserve"> </w:t>
      </w:r>
      <w:r>
        <w:rPr>
          <w:rFonts w:cs="FrankRuehl" w:hint="cs"/>
          <w:rtl/>
          <w:lang w:eastAsia="en-US"/>
        </w:rPr>
        <w:t>ב</w:t>
      </w:r>
      <w:r w:rsidR="00E27DF4">
        <w:rPr>
          <w:rFonts w:cs="FrankRuehl" w:hint="cs"/>
          <w:rtl/>
          <w:lang w:eastAsia="en-US"/>
        </w:rPr>
        <w:t>י</w:t>
      </w:r>
      <w:r>
        <w:rPr>
          <w:rFonts w:cs="FrankRuehl" w:hint="cs"/>
          <w:rtl/>
          <w:lang w:eastAsia="en-US"/>
        </w:rPr>
        <w:t>קורת, תא</w:t>
      </w:r>
      <w:r w:rsidR="00E27DF4">
        <w:rPr>
          <w:rFonts w:cs="FrankRuehl" w:hint="cs"/>
          <w:rtl/>
          <w:lang w:eastAsia="en-US"/>
        </w:rPr>
        <w:t xml:space="preserve"> </w:t>
      </w:r>
      <w:r>
        <w:rPr>
          <w:rFonts w:cs="FrankRuehl" w:hint="cs"/>
          <w:rtl/>
          <w:lang w:eastAsia="en-US"/>
        </w:rPr>
        <w:t>איסוף, תא</w:t>
      </w:r>
      <w:r w:rsidR="00E27DF4">
        <w:rPr>
          <w:rFonts w:cs="FrankRuehl" w:hint="cs"/>
          <w:rtl/>
          <w:lang w:eastAsia="en-US"/>
        </w:rPr>
        <w:t xml:space="preserve"> </w:t>
      </w:r>
      <w:r>
        <w:rPr>
          <w:rFonts w:cs="FrankRuehl" w:hint="cs"/>
          <w:rtl/>
          <w:lang w:eastAsia="en-US"/>
        </w:rPr>
        <w:t>קיבול, ודבר אחר המהווה חלק מ</w:t>
      </w:r>
      <w:r w:rsidR="00E27DF4">
        <w:rPr>
          <w:rFonts w:cs="FrankRuehl" w:hint="cs"/>
          <w:rtl/>
          <w:lang w:eastAsia="en-US"/>
        </w:rPr>
        <w:t>ה</w:t>
      </w:r>
      <w:r>
        <w:rPr>
          <w:rFonts w:cs="FrankRuehl" w:hint="cs"/>
          <w:rtl/>
          <w:lang w:eastAsia="en-US"/>
        </w:rPr>
        <w:t>תעלה או הקשור בה;</w:t>
      </w:r>
    </w:p>
    <w:p w14:paraId="297E30D4" w14:textId="77777777" w:rsidR="005D0839" w:rsidRDefault="005D0839" w:rsidP="00E27DF4">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w:t>
      </w:r>
      <w:r w:rsidR="00E27DF4">
        <w:rPr>
          <w:rFonts w:cs="FrankRuehl" w:hint="cs"/>
          <w:rtl/>
          <w:lang w:eastAsia="en-US"/>
        </w:rPr>
        <w:t>הכלולה בתחום הנכס.</w:t>
      </w:r>
    </w:p>
    <w:p w14:paraId="69240DBB" w14:textId="77777777" w:rsidR="001F4D80" w:rsidRDefault="00446150" w:rsidP="00E27DF4">
      <w:pPr>
        <w:pStyle w:val="P00"/>
        <w:spacing w:before="72"/>
        <w:ind w:left="0" w:right="1134"/>
        <w:rPr>
          <w:rStyle w:val="default"/>
          <w:rFonts w:hint="cs"/>
          <w:rtl/>
        </w:rPr>
      </w:pPr>
      <w:bookmarkStart w:id="1" w:name="Seif9"/>
      <w:bookmarkEnd w:id="1"/>
      <w:r>
        <w:rPr>
          <w:lang w:val="he-IL"/>
        </w:rPr>
        <w:pict w14:anchorId="76E4B4C1">
          <v:rect id="_x0000_s2084" style="position:absolute;left:0;text-align:left;margin-left:464.5pt;margin-top:8.05pt;width:75.05pt;height:19.6pt;z-index:251654656" o:allowincell="f" filled="f" stroked="f" strokecolor="lime" strokeweight=".25pt">
            <v:textbox style="mso-next-textbox:#_x0000_s2084" inset="0,0,0,0">
              <w:txbxContent>
                <w:p w14:paraId="52868FE8" w14:textId="77777777" w:rsidR="00AB4AF9" w:rsidRDefault="00AB4AF9">
                  <w:pPr>
                    <w:spacing w:line="160" w:lineRule="exact"/>
                    <w:jc w:val="left"/>
                    <w:rPr>
                      <w:rFonts w:cs="Miriam" w:hint="cs"/>
                      <w:sz w:val="18"/>
                      <w:szCs w:val="18"/>
                      <w:rtl/>
                    </w:rPr>
                  </w:pPr>
                  <w:r>
                    <w:rPr>
                      <w:rFonts w:cs="Miriam" w:hint="cs"/>
                      <w:sz w:val="18"/>
                      <w:szCs w:val="18"/>
                      <w:rtl/>
                    </w:rPr>
                    <w:t>הודעה על החלטה להתקין תיעול</w:t>
                  </w:r>
                </w:p>
              </w:txbxContent>
            </v:textbox>
            <w10:anchorlock/>
          </v:rect>
        </w:pict>
      </w:r>
      <w:r>
        <w:rPr>
          <w:rStyle w:val="big-number"/>
          <w:rFonts w:cs="Miriam"/>
          <w:rtl/>
        </w:rPr>
        <w:t>2.</w:t>
      </w:r>
      <w:r>
        <w:rPr>
          <w:rStyle w:val="big-number"/>
          <w:rFonts w:cs="Miriam"/>
          <w:rtl/>
        </w:rPr>
        <w:tab/>
      </w:r>
      <w:r w:rsidR="00E27DF4">
        <w:rPr>
          <w:rStyle w:val="default"/>
          <w:rFonts w:hint="cs"/>
          <w:rtl/>
        </w:rPr>
        <w:t>(א)</w:t>
      </w:r>
      <w:r w:rsidR="00E27DF4">
        <w:rPr>
          <w:rStyle w:val="default"/>
          <w:rFonts w:hint="cs"/>
          <w:rtl/>
        </w:rPr>
        <w:tab/>
        <w:t>המועצה רשאית להתקין תיעול במקומות שונים באזור איסוף ולחייב את בעל</w:t>
      </w:r>
      <w:r w:rsidR="00113A46">
        <w:rPr>
          <w:rStyle w:val="default"/>
          <w:rFonts w:hint="cs"/>
          <w:rtl/>
        </w:rPr>
        <w:t>י</w:t>
      </w:r>
      <w:r w:rsidR="00E27DF4">
        <w:rPr>
          <w:rStyle w:val="default"/>
          <w:rFonts w:hint="cs"/>
          <w:rtl/>
        </w:rPr>
        <w:t xml:space="preserve"> הנכסים בתשלומי היטל תיעול, בשיעורים שנקבעו בתוספת (להלן </w:t>
      </w:r>
      <w:r w:rsidR="00E27DF4">
        <w:rPr>
          <w:rStyle w:val="default"/>
          <w:rtl/>
        </w:rPr>
        <w:t>–</w:t>
      </w:r>
      <w:r w:rsidR="00E27DF4">
        <w:rPr>
          <w:rStyle w:val="default"/>
          <w:rFonts w:hint="cs"/>
          <w:rtl/>
        </w:rPr>
        <w:t xml:space="preserve"> היטל או היטל תיעול)</w:t>
      </w:r>
      <w:r w:rsidR="001F4D80">
        <w:rPr>
          <w:rStyle w:val="default"/>
          <w:rFonts w:hint="cs"/>
          <w:rtl/>
        </w:rPr>
        <w:t>.</w:t>
      </w:r>
    </w:p>
    <w:p w14:paraId="272F9B2C" w14:textId="77777777" w:rsidR="00E27DF4" w:rsidRDefault="00E27DF4" w:rsidP="00E27DF4">
      <w:pPr>
        <w:pStyle w:val="P00"/>
        <w:spacing w:before="72"/>
        <w:ind w:left="0" w:right="1134"/>
        <w:rPr>
          <w:rStyle w:val="default"/>
          <w:rFonts w:hint="cs"/>
          <w:rtl/>
        </w:rPr>
      </w:pPr>
      <w:r>
        <w:rPr>
          <w:rStyle w:val="default"/>
          <w:rFonts w:hint="cs"/>
          <w:rtl/>
        </w:rPr>
        <w:tab/>
        <w:t>(ב)</w:t>
      </w:r>
      <w:r>
        <w:rPr>
          <w:rStyle w:val="default"/>
          <w:rFonts w:hint="cs"/>
          <w:rtl/>
        </w:rPr>
        <w:tab/>
      </w:r>
      <w:r w:rsidR="00113A46">
        <w:rPr>
          <w:rStyle w:val="default"/>
          <w:rFonts w:hint="cs"/>
          <w:rtl/>
        </w:rPr>
        <w:t>המועצה רשאית לקבוע שהיטל תיעול ישולם בשלבים שיוטלו מזמן לזמן, לפי החלטות העיריה בשים לב להיקף עבודות התיעול המתוכננות באזור האיסוף.</w:t>
      </w:r>
    </w:p>
    <w:p w14:paraId="6860B176" w14:textId="77777777" w:rsidR="00113A46" w:rsidRDefault="00113A46" w:rsidP="00E27DF4">
      <w:pPr>
        <w:pStyle w:val="P00"/>
        <w:spacing w:before="72"/>
        <w:ind w:left="0" w:right="1134"/>
        <w:rPr>
          <w:rStyle w:val="default"/>
          <w:rFonts w:hint="cs"/>
          <w:rtl/>
        </w:rPr>
      </w:pPr>
      <w:r>
        <w:rPr>
          <w:rStyle w:val="default"/>
          <w:rFonts w:hint="cs"/>
          <w:rtl/>
        </w:rPr>
        <w:tab/>
        <w:t>(ג)</w:t>
      </w:r>
      <w:r>
        <w:rPr>
          <w:rStyle w:val="default"/>
          <w:rFonts w:hint="cs"/>
          <w:rtl/>
        </w:rPr>
        <w:tab/>
        <w:t xml:space="preserve">החליטה המועצה לחייב את בעלי הנכסים בתשלום היטל תיעול בשלבים, תפרט בהחלטה את שיעור החיוב באחוזים מסכום ההיטל הכולל, שנקבע לכל שלב (להלן </w:t>
      </w:r>
      <w:r>
        <w:rPr>
          <w:rStyle w:val="default"/>
          <w:rtl/>
        </w:rPr>
        <w:t>–</w:t>
      </w:r>
      <w:r>
        <w:rPr>
          <w:rStyle w:val="default"/>
          <w:rFonts w:hint="cs"/>
          <w:rtl/>
        </w:rPr>
        <w:t xml:space="preserve"> שיעור) ובלבד שסך כל השיעורים שיוטלו בהחלטת המועצה לא יעלה על סכום ההיטל.</w:t>
      </w:r>
    </w:p>
    <w:p w14:paraId="6084EAD6" w14:textId="77777777" w:rsidR="00113A46" w:rsidRDefault="00113A46" w:rsidP="00E27DF4">
      <w:pPr>
        <w:pStyle w:val="P00"/>
        <w:spacing w:before="72"/>
        <w:ind w:left="0" w:right="1134"/>
        <w:rPr>
          <w:rStyle w:val="default"/>
          <w:rFonts w:hint="cs"/>
          <w:rtl/>
        </w:rPr>
      </w:pPr>
      <w:r>
        <w:rPr>
          <w:rStyle w:val="default"/>
          <w:rFonts w:hint="cs"/>
          <w:rtl/>
        </w:rPr>
        <w:tab/>
        <w:t>(ד)</w:t>
      </w:r>
      <w:r>
        <w:rPr>
          <w:rStyle w:val="default"/>
          <w:rFonts w:hint="cs"/>
          <w:rtl/>
        </w:rPr>
        <w:tab/>
        <w:t>המועצה רשאית לשנות את סכום ההיטל, ובלבד שכל שיעור שיוטל יחושב ההיטל שנקבע לאותו מועד.</w:t>
      </w:r>
    </w:p>
    <w:p w14:paraId="6631EDF4" w14:textId="77777777" w:rsidR="00113A46" w:rsidRDefault="00113A46" w:rsidP="00E27DF4">
      <w:pPr>
        <w:pStyle w:val="P00"/>
        <w:spacing w:before="72"/>
        <w:ind w:left="0" w:right="1134"/>
        <w:rPr>
          <w:rStyle w:val="default"/>
          <w:rFonts w:hint="cs"/>
          <w:rtl/>
        </w:rPr>
      </w:pPr>
      <w:r>
        <w:rPr>
          <w:rStyle w:val="default"/>
          <w:rFonts w:hint="cs"/>
          <w:rtl/>
        </w:rPr>
        <w:tab/>
        <w:t>(ה)</w:t>
      </w:r>
      <w:r>
        <w:rPr>
          <w:rStyle w:val="default"/>
          <w:rFonts w:hint="cs"/>
          <w:rtl/>
        </w:rPr>
        <w:tab/>
        <w:t>החליטה המועצה להתקין תיעול ולחייב את בעלי הנכסים בתשלום שיעור מסכום ההיטל, יודיע ראש העיריה על ההחלטה לבעלי הנכסים המצויים באזור איסוף או יפרסם הודעה על כך באחד העתונים היומיים הנפוצים בתחום המועצה.</w:t>
      </w:r>
    </w:p>
    <w:p w14:paraId="24829E28" w14:textId="77777777" w:rsidR="005D0839" w:rsidRDefault="00446150" w:rsidP="00113A46">
      <w:pPr>
        <w:pStyle w:val="P00"/>
        <w:spacing w:before="72"/>
        <w:ind w:left="0" w:right="1134"/>
        <w:rPr>
          <w:rFonts w:cs="FrankRuehl" w:hint="cs"/>
          <w:rtl/>
          <w:lang w:eastAsia="en-US"/>
        </w:rPr>
      </w:pPr>
      <w:bookmarkStart w:id="2" w:name="Seif2"/>
      <w:bookmarkEnd w:id="2"/>
      <w:r>
        <w:rPr>
          <w:lang w:val="he-IL"/>
        </w:rPr>
        <w:pict w14:anchorId="3EF73FD5">
          <v:rect id="_x0000_s2051" style="position:absolute;left:0;text-align:left;margin-left:464.5pt;margin-top:8.05pt;width:75.05pt;height:10.7pt;z-index:251647488" o:allowincell="f" filled="f" stroked="f" strokecolor="lime" strokeweight=".25pt">
            <v:textbox style="mso-next-textbox:#_x0000_s2051" inset="0,0,0,0">
              <w:txbxContent>
                <w:p w14:paraId="650A75E4" w14:textId="77777777" w:rsidR="00FD17B3" w:rsidRDefault="00113A46" w:rsidP="00FD17B3">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CF5D43">
        <w:rPr>
          <w:rFonts w:cs="FrankRuehl" w:hint="cs"/>
          <w:rtl/>
          <w:lang w:eastAsia="en-US"/>
        </w:rPr>
        <w:t xml:space="preserve">בעל נכס הנמצא באזור איסוף </w:t>
      </w:r>
      <w:r w:rsidR="00113A46">
        <w:rPr>
          <w:rFonts w:cs="FrankRuehl" w:hint="cs"/>
          <w:rtl/>
          <w:lang w:eastAsia="en-US"/>
        </w:rPr>
        <w:t xml:space="preserve">שלגביו </w:t>
      </w:r>
      <w:r w:rsidR="00CF5D43">
        <w:rPr>
          <w:rFonts w:cs="FrankRuehl" w:hint="cs"/>
          <w:rtl/>
          <w:lang w:eastAsia="en-US"/>
        </w:rPr>
        <w:t xml:space="preserve">נמסרה </w:t>
      </w:r>
      <w:r w:rsidR="005D0839">
        <w:rPr>
          <w:rFonts w:cs="FrankRuehl" w:hint="cs"/>
          <w:rtl/>
          <w:lang w:eastAsia="en-US"/>
        </w:rPr>
        <w:t xml:space="preserve">או </w:t>
      </w:r>
      <w:r w:rsidR="00113A46">
        <w:rPr>
          <w:rFonts w:cs="FrankRuehl" w:hint="cs"/>
          <w:rtl/>
          <w:lang w:eastAsia="en-US"/>
        </w:rPr>
        <w:t xml:space="preserve">פורסמה </w:t>
      </w:r>
      <w:r w:rsidR="00CF5D43">
        <w:rPr>
          <w:rFonts w:cs="FrankRuehl" w:hint="cs"/>
          <w:rtl/>
          <w:lang w:eastAsia="en-US"/>
        </w:rPr>
        <w:t xml:space="preserve">הודעה כאמור בסעיף </w:t>
      </w:r>
      <w:r w:rsidR="00113A46">
        <w:rPr>
          <w:rFonts w:cs="FrankRuehl" w:hint="cs"/>
          <w:rtl/>
          <w:lang w:eastAsia="en-US"/>
        </w:rPr>
        <w:t xml:space="preserve">2, </w:t>
      </w:r>
      <w:r w:rsidR="00CF5D43">
        <w:rPr>
          <w:rFonts w:cs="FrankRuehl" w:hint="cs"/>
          <w:rtl/>
          <w:lang w:eastAsia="en-US"/>
        </w:rPr>
        <w:t xml:space="preserve">ישלם </w:t>
      </w:r>
      <w:r w:rsidR="00113A46">
        <w:rPr>
          <w:rFonts w:cs="FrankRuehl" w:hint="cs"/>
          <w:rtl/>
          <w:lang w:eastAsia="en-US"/>
        </w:rPr>
        <w:t xml:space="preserve">למועצה </w:t>
      </w:r>
      <w:r w:rsidR="00FD17B3">
        <w:rPr>
          <w:rFonts w:cs="FrankRuehl" w:hint="cs"/>
          <w:rtl/>
          <w:lang w:eastAsia="en-US"/>
        </w:rPr>
        <w:t>היטל</w:t>
      </w:r>
      <w:r w:rsidR="00CF5D43">
        <w:rPr>
          <w:rFonts w:cs="FrankRuehl" w:hint="cs"/>
          <w:rtl/>
          <w:lang w:eastAsia="en-US"/>
        </w:rPr>
        <w:t xml:space="preserve"> תיעול </w:t>
      </w:r>
      <w:r w:rsidR="005D0839">
        <w:rPr>
          <w:rFonts w:cs="FrankRuehl" w:hint="cs"/>
          <w:rtl/>
          <w:lang w:eastAsia="en-US"/>
        </w:rPr>
        <w:t>בשיעורים שנקבעו</w:t>
      </w:r>
      <w:r w:rsidR="00113A46">
        <w:rPr>
          <w:rFonts w:cs="FrankRuehl" w:hint="cs"/>
          <w:rtl/>
          <w:lang w:eastAsia="en-US"/>
        </w:rPr>
        <w:t xml:space="preserve"> לפי הוראות סעיף 2</w:t>
      </w:r>
      <w:r w:rsidR="005D0839">
        <w:rPr>
          <w:rFonts w:cs="FrankRuehl" w:hint="cs"/>
          <w:rtl/>
          <w:lang w:eastAsia="en-US"/>
        </w:rPr>
        <w:t>.</w:t>
      </w:r>
    </w:p>
    <w:p w14:paraId="41FA2951" w14:textId="77777777" w:rsidR="00B55ABE" w:rsidRDefault="00B55ABE" w:rsidP="00113A46">
      <w:pPr>
        <w:pStyle w:val="P00"/>
        <w:spacing w:before="72"/>
        <w:ind w:left="0" w:right="1134"/>
        <w:rPr>
          <w:rFonts w:cs="FrankRuehl" w:hint="cs"/>
          <w:rtl/>
          <w:lang w:eastAsia="en-US"/>
        </w:rPr>
      </w:pPr>
      <w:r>
        <w:rPr>
          <w:rFonts w:cs="FrankRuehl" w:hint="cs"/>
          <w:rtl/>
          <w:lang w:eastAsia="en-US"/>
        </w:rPr>
        <w:tab/>
        <w:t>(</w:t>
      </w:r>
      <w:r w:rsidR="00FD17B3">
        <w:rPr>
          <w:rFonts w:cs="FrankRuehl" w:hint="cs"/>
          <w:rtl/>
          <w:lang w:eastAsia="en-US"/>
        </w:rPr>
        <w:t>ב</w:t>
      </w:r>
      <w:r>
        <w:rPr>
          <w:rFonts w:cs="FrankRuehl" w:hint="cs"/>
          <w:rtl/>
          <w:lang w:eastAsia="en-US"/>
        </w:rPr>
        <w:t>)</w:t>
      </w:r>
      <w:r>
        <w:rPr>
          <w:rFonts w:cs="FrankRuehl" w:hint="cs"/>
          <w:rtl/>
          <w:lang w:eastAsia="en-US"/>
        </w:rPr>
        <w:tab/>
      </w:r>
      <w:r w:rsidR="00FD17B3">
        <w:rPr>
          <w:rFonts w:cs="FrankRuehl" w:hint="cs"/>
          <w:rtl/>
          <w:lang w:eastAsia="en-US"/>
        </w:rPr>
        <w:t>ההיטל</w:t>
      </w:r>
      <w:r>
        <w:rPr>
          <w:rFonts w:cs="FrankRuehl" w:hint="cs"/>
          <w:rtl/>
          <w:lang w:eastAsia="en-US"/>
        </w:rPr>
        <w:t xml:space="preserve"> </w:t>
      </w:r>
      <w:r w:rsidR="00FD17B3">
        <w:rPr>
          <w:rFonts w:cs="FrankRuehl" w:hint="cs"/>
          <w:rtl/>
          <w:lang w:eastAsia="en-US"/>
        </w:rPr>
        <w:t>י</w:t>
      </w:r>
      <w:r>
        <w:rPr>
          <w:rFonts w:cs="FrankRuehl" w:hint="cs"/>
          <w:rtl/>
          <w:lang w:eastAsia="en-US"/>
        </w:rPr>
        <w:t xml:space="preserve">שולם </w:t>
      </w:r>
      <w:r w:rsidR="00113A46">
        <w:rPr>
          <w:rFonts w:cs="FrankRuehl" w:hint="cs"/>
          <w:rtl/>
          <w:lang w:eastAsia="en-US"/>
        </w:rPr>
        <w:t>לא יאוחר</w:t>
      </w:r>
      <w:r>
        <w:rPr>
          <w:rFonts w:cs="FrankRuehl" w:hint="cs"/>
          <w:rtl/>
          <w:lang w:eastAsia="en-US"/>
        </w:rPr>
        <w:t xml:space="preserve"> </w:t>
      </w:r>
      <w:r w:rsidR="00113A46">
        <w:rPr>
          <w:rFonts w:cs="FrankRuehl" w:hint="cs"/>
          <w:rtl/>
          <w:lang w:eastAsia="en-US"/>
        </w:rPr>
        <w:t>מ</w:t>
      </w:r>
      <w:r>
        <w:rPr>
          <w:rFonts w:cs="FrankRuehl" w:hint="cs"/>
          <w:rtl/>
          <w:lang w:eastAsia="en-US"/>
        </w:rPr>
        <w:t>שלושה ח</w:t>
      </w:r>
      <w:r w:rsidR="00FD17B3">
        <w:rPr>
          <w:rFonts w:cs="FrankRuehl" w:hint="cs"/>
          <w:rtl/>
          <w:lang w:eastAsia="en-US"/>
        </w:rPr>
        <w:t>ו</w:t>
      </w:r>
      <w:r>
        <w:rPr>
          <w:rFonts w:cs="FrankRuehl" w:hint="cs"/>
          <w:rtl/>
          <w:lang w:eastAsia="en-US"/>
        </w:rPr>
        <w:t xml:space="preserve">דשים מיום שנמסרה לבעל הנכס הודעה על </w:t>
      </w:r>
      <w:r w:rsidR="00113A46">
        <w:rPr>
          <w:rFonts w:cs="FrankRuehl" w:hint="cs"/>
          <w:rtl/>
          <w:lang w:eastAsia="en-US"/>
        </w:rPr>
        <w:t>שיעור</w:t>
      </w:r>
      <w:r>
        <w:rPr>
          <w:rFonts w:cs="FrankRuehl" w:hint="cs"/>
          <w:rtl/>
          <w:lang w:eastAsia="en-US"/>
        </w:rPr>
        <w:t xml:space="preserve"> </w:t>
      </w:r>
      <w:r w:rsidR="00FD17B3">
        <w:rPr>
          <w:rFonts w:cs="FrankRuehl" w:hint="cs"/>
          <w:rtl/>
          <w:lang w:eastAsia="en-US"/>
        </w:rPr>
        <w:t>ההיטל</w:t>
      </w:r>
      <w:r>
        <w:rPr>
          <w:rFonts w:cs="FrankRuehl" w:hint="cs"/>
          <w:rtl/>
          <w:lang w:eastAsia="en-US"/>
        </w:rPr>
        <w:t xml:space="preserve"> המגיע ממנו או תוך </w:t>
      </w:r>
      <w:r w:rsidR="00113A46">
        <w:rPr>
          <w:rFonts w:cs="FrankRuehl" w:hint="cs"/>
          <w:rtl/>
          <w:lang w:eastAsia="en-US"/>
        </w:rPr>
        <w:t xml:space="preserve">שלושים </w:t>
      </w:r>
      <w:r>
        <w:rPr>
          <w:rFonts w:cs="FrankRuehl" w:hint="cs"/>
          <w:rtl/>
          <w:lang w:eastAsia="en-US"/>
        </w:rPr>
        <w:t>ימים מיום תחילת עבודת התקנת התיעול</w:t>
      </w:r>
      <w:r w:rsidR="00113A46">
        <w:rPr>
          <w:rFonts w:cs="FrankRuehl" w:hint="cs"/>
          <w:rtl/>
          <w:lang w:eastAsia="en-US"/>
        </w:rPr>
        <w:t>של אותו שלב עבודה שבעדו נקבע אותו שיעור</w:t>
      </w:r>
      <w:r>
        <w:rPr>
          <w:rFonts w:cs="FrankRuehl" w:hint="cs"/>
          <w:rtl/>
          <w:lang w:eastAsia="en-US"/>
        </w:rPr>
        <w:t>, לפי המועד המאוחר יותר; תעודה מאת המהנדס בדבר תחילת העבודה תשמש ראיה לדבר.</w:t>
      </w:r>
    </w:p>
    <w:p w14:paraId="350FD886" w14:textId="77777777" w:rsidR="000C101E" w:rsidRDefault="000C101E" w:rsidP="000C101E">
      <w:pPr>
        <w:pStyle w:val="P00"/>
        <w:spacing w:before="72"/>
        <w:ind w:left="0" w:right="1134"/>
        <w:rPr>
          <w:rFonts w:cs="FrankRuehl" w:hint="cs"/>
          <w:rtl/>
          <w:lang w:eastAsia="en-US"/>
        </w:rPr>
      </w:pPr>
      <w:r>
        <w:rPr>
          <w:rFonts w:cs="FrankRuehl" w:hint="cs"/>
          <w:rtl/>
          <w:lang w:eastAsia="en-US"/>
        </w:rPr>
        <w:pict w14:anchorId="2E58A1A0">
          <v:shape id="_x0000_s2146" type="#_x0000_t202" style="position:absolute;left:0;text-align:left;margin-left:470.35pt;margin-top:7.1pt;width:1in;height:9.65pt;z-index:251666944" filled="f" stroked="f">
            <v:textbox inset="1mm,0,1mm,0">
              <w:txbxContent>
                <w:p w14:paraId="52B3D164" w14:textId="77777777" w:rsidR="000C101E" w:rsidRDefault="000C101E" w:rsidP="000C101E">
                  <w:pPr>
                    <w:spacing w:line="160" w:lineRule="exact"/>
                    <w:jc w:val="left"/>
                    <w:rPr>
                      <w:rFonts w:cs="Miriam" w:hint="cs"/>
                      <w:sz w:val="18"/>
                      <w:szCs w:val="18"/>
                      <w:rtl/>
                    </w:rPr>
                  </w:pPr>
                  <w:r>
                    <w:rPr>
                      <w:rFonts w:cs="Miriam" w:hint="cs"/>
                      <w:sz w:val="18"/>
                      <w:szCs w:val="18"/>
                      <w:rtl/>
                    </w:rPr>
                    <w:t>תיקון תשע"ד-2014</w:t>
                  </w:r>
                </w:p>
              </w:txbxContent>
            </v:textbox>
          </v:shape>
        </w:pict>
      </w:r>
      <w:r>
        <w:rPr>
          <w:rFonts w:cs="FrankRuehl" w:hint="cs"/>
          <w:rtl/>
          <w:lang w:eastAsia="en-US"/>
        </w:rPr>
        <w:tab/>
        <w:t>(ג)</w:t>
      </w:r>
      <w:r>
        <w:rPr>
          <w:rFonts w:cs="FrankRuehl" w:hint="cs"/>
          <w:rtl/>
          <w:lang w:eastAsia="en-US"/>
        </w:rPr>
        <w:tab/>
        <w:t>היטל תיעול לנכס למגורים יחושב לפי שטח הקרקע ושטח הבניין שבנכס, וסכומו יהיה הסכום המתקבל ממכפלת שטח הקרקע ושטח הבניין בנכס, בתעריפי ההיטל שבתוספת.</w:t>
      </w:r>
    </w:p>
    <w:p w14:paraId="3BF26D30" w14:textId="77777777" w:rsidR="000C101E" w:rsidRDefault="000C101E" w:rsidP="000C101E">
      <w:pPr>
        <w:pStyle w:val="P00"/>
        <w:spacing w:before="72"/>
        <w:ind w:left="0" w:right="1134"/>
        <w:rPr>
          <w:rFonts w:cs="FrankRuehl" w:hint="cs"/>
          <w:rtl/>
          <w:lang w:eastAsia="en-US"/>
        </w:rPr>
      </w:pPr>
      <w:r>
        <w:rPr>
          <w:rFonts w:cs="FrankRuehl" w:hint="cs"/>
          <w:rtl/>
          <w:lang w:eastAsia="en-US"/>
        </w:rPr>
        <w:pict w14:anchorId="193D4966">
          <v:shape id="_x0000_s2147" type="#_x0000_t202" style="position:absolute;left:0;text-align:left;margin-left:470.35pt;margin-top:7.1pt;width:1in;height:9.65pt;z-index:251667968" filled="f" stroked="f">
            <v:textbox inset="1mm,0,1mm,0">
              <w:txbxContent>
                <w:p w14:paraId="352B1D66" w14:textId="77777777" w:rsidR="000C101E" w:rsidRDefault="000C101E" w:rsidP="000C101E">
                  <w:pPr>
                    <w:spacing w:line="160" w:lineRule="exact"/>
                    <w:jc w:val="left"/>
                    <w:rPr>
                      <w:rFonts w:cs="Miriam" w:hint="cs"/>
                      <w:sz w:val="18"/>
                      <w:szCs w:val="18"/>
                      <w:rtl/>
                    </w:rPr>
                  </w:pPr>
                  <w:r>
                    <w:rPr>
                      <w:rFonts w:cs="Miriam" w:hint="cs"/>
                      <w:sz w:val="18"/>
                      <w:szCs w:val="18"/>
                      <w:rtl/>
                    </w:rPr>
                    <w:t>תיקון תשע"ד-2014</w:t>
                  </w:r>
                </w:p>
              </w:txbxContent>
            </v:textbox>
          </v:shape>
        </w:pict>
      </w:r>
      <w:r>
        <w:rPr>
          <w:rFonts w:cs="FrankRuehl" w:hint="cs"/>
          <w:rtl/>
          <w:lang w:eastAsia="en-US"/>
        </w:rPr>
        <w:tab/>
        <w:t>(ג1)</w:t>
      </w:r>
      <w:r>
        <w:rPr>
          <w:rFonts w:cs="FrankRuehl" w:hint="cs"/>
          <w:rtl/>
          <w:lang w:eastAsia="en-US"/>
        </w:rPr>
        <w:tab/>
        <w:t>היטל תיעול למיתקן הנדסי יחושב לפי שטח הקרקע ונפח הבניין שבנכס, וסכומו יהיה הסכום המתקבל ממכפלת שטח הקרקע ונפל הבניין בנכס, בתעריפי ההיטל שבתוספת.</w:t>
      </w:r>
    </w:p>
    <w:p w14:paraId="5E53A27A" w14:textId="77777777" w:rsidR="00113A46" w:rsidRDefault="000C101E" w:rsidP="000C101E">
      <w:pPr>
        <w:pStyle w:val="P00"/>
        <w:spacing w:before="72"/>
        <w:ind w:left="0" w:right="1134"/>
        <w:rPr>
          <w:rFonts w:cs="FrankRuehl" w:hint="cs"/>
          <w:rtl/>
          <w:lang w:eastAsia="en-US"/>
        </w:rPr>
      </w:pPr>
      <w:r>
        <w:rPr>
          <w:rFonts w:cs="FrankRuehl" w:hint="cs"/>
          <w:rtl/>
          <w:lang w:eastAsia="en-US"/>
        </w:rPr>
        <w:pict w14:anchorId="5F359276">
          <v:shape id="_x0000_s2145" type="#_x0000_t202" style="position:absolute;left:0;text-align:left;margin-left:470.35pt;margin-top:7.1pt;width:1in;height:9.65pt;z-index:251665920" filled="f" stroked="f">
            <v:textbox inset="1mm,0,1mm,0">
              <w:txbxContent>
                <w:p w14:paraId="55381E93" w14:textId="77777777" w:rsidR="000C101E" w:rsidRDefault="000C101E" w:rsidP="000C101E">
                  <w:pPr>
                    <w:spacing w:line="160" w:lineRule="exact"/>
                    <w:jc w:val="left"/>
                    <w:rPr>
                      <w:rFonts w:cs="Miriam" w:hint="cs"/>
                      <w:sz w:val="18"/>
                      <w:szCs w:val="18"/>
                      <w:rtl/>
                    </w:rPr>
                  </w:pPr>
                  <w:r>
                    <w:rPr>
                      <w:rFonts w:cs="Miriam" w:hint="cs"/>
                      <w:sz w:val="18"/>
                      <w:szCs w:val="18"/>
                      <w:rtl/>
                    </w:rPr>
                    <w:t>תיקון תשע"ד-2014</w:t>
                  </w:r>
                </w:p>
              </w:txbxContent>
            </v:textbox>
          </v:shape>
        </w:pict>
      </w:r>
      <w:r w:rsidR="00113A46">
        <w:rPr>
          <w:rFonts w:cs="FrankRuehl" w:hint="cs"/>
          <w:rtl/>
          <w:lang w:eastAsia="en-US"/>
        </w:rPr>
        <w:tab/>
        <w:t>(ג</w:t>
      </w:r>
      <w:r>
        <w:rPr>
          <w:rFonts w:cs="FrankRuehl" w:hint="cs"/>
          <w:rtl/>
          <w:lang w:eastAsia="en-US"/>
        </w:rPr>
        <w:t>2</w:t>
      </w:r>
      <w:r w:rsidR="00113A46">
        <w:rPr>
          <w:rFonts w:cs="FrankRuehl" w:hint="cs"/>
          <w:rtl/>
          <w:lang w:eastAsia="en-US"/>
        </w:rPr>
        <w:t>)</w:t>
      </w:r>
      <w:r w:rsidR="00113A46">
        <w:rPr>
          <w:rFonts w:cs="FrankRuehl" w:hint="cs"/>
          <w:rtl/>
          <w:lang w:eastAsia="en-US"/>
        </w:rPr>
        <w:tab/>
      </w:r>
      <w:r>
        <w:rPr>
          <w:rFonts w:cs="FrankRuehl" w:hint="cs"/>
          <w:rtl/>
          <w:lang w:eastAsia="en-US"/>
        </w:rPr>
        <w:t>היטל תיעול לנכס מעורב יחושב בהתאם לכללים האלה:</w:t>
      </w:r>
    </w:p>
    <w:p w14:paraId="498D0C92" w14:textId="77777777" w:rsidR="000C101E" w:rsidRDefault="000C101E" w:rsidP="000C101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בעד חלק הנכס המיועד או המשמש בפועל לשימושים של נכס למגורים, יחושב סכום ההיטל כהיטל לנכס למגורים;</w:t>
      </w:r>
    </w:p>
    <w:p w14:paraId="4328063E" w14:textId="77777777" w:rsidR="000C101E" w:rsidRDefault="000C101E" w:rsidP="000C101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בעד חלק הנכס המיועד או המשמש בפועל לשימושים של מיתקן הנדסי, יחושב סכום ההיטל כהיטל למיתקן הנדסי.</w:t>
      </w:r>
    </w:p>
    <w:p w14:paraId="7184641E" w14:textId="77777777" w:rsidR="00B55ABE" w:rsidRDefault="00B55ABE" w:rsidP="00113A46">
      <w:pPr>
        <w:pStyle w:val="P00"/>
        <w:spacing w:before="72"/>
        <w:ind w:left="0" w:right="1134"/>
        <w:rPr>
          <w:rFonts w:cs="FrankRuehl" w:hint="cs"/>
          <w:rtl/>
          <w:lang w:eastAsia="en-US"/>
        </w:rPr>
      </w:pPr>
      <w:r>
        <w:rPr>
          <w:rFonts w:cs="FrankRuehl" w:hint="cs"/>
          <w:rtl/>
          <w:lang w:eastAsia="en-US"/>
        </w:rPr>
        <w:tab/>
        <w:t>(</w:t>
      </w:r>
      <w:r w:rsidR="00113A46">
        <w:rPr>
          <w:rFonts w:cs="FrankRuehl" w:hint="cs"/>
          <w:rtl/>
          <w:lang w:eastAsia="en-US"/>
        </w:rPr>
        <w:t>ד</w:t>
      </w:r>
      <w:r>
        <w:rPr>
          <w:rFonts w:cs="FrankRuehl" w:hint="cs"/>
          <w:rtl/>
          <w:lang w:eastAsia="en-US"/>
        </w:rPr>
        <w:t>)</w:t>
      </w:r>
      <w:r>
        <w:rPr>
          <w:rFonts w:cs="FrankRuehl" w:hint="cs"/>
          <w:rtl/>
          <w:lang w:eastAsia="en-US"/>
        </w:rPr>
        <w:tab/>
      </w:r>
      <w:r w:rsidR="00113A46">
        <w:rPr>
          <w:rFonts w:cs="FrankRuehl" w:hint="cs"/>
          <w:rtl/>
          <w:lang w:eastAsia="en-US"/>
        </w:rPr>
        <w:t xml:space="preserve">בעד </w:t>
      </w:r>
      <w:r>
        <w:rPr>
          <w:rFonts w:cs="FrankRuehl" w:hint="cs"/>
          <w:rtl/>
          <w:lang w:eastAsia="en-US"/>
        </w:rPr>
        <w:t xml:space="preserve">בניה </w:t>
      </w:r>
      <w:r w:rsidR="00113A46">
        <w:rPr>
          <w:rFonts w:cs="FrankRuehl" w:hint="cs"/>
          <w:rtl/>
          <w:lang w:eastAsia="en-US"/>
        </w:rPr>
        <w:t xml:space="preserve">או תוספת בניה </w:t>
      </w:r>
      <w:r>
        <w:rPr>
          <w:rFonts w:cs="FrankRuehl" w:hint="cs"/>
          <w:rtl/>
          <w:lang w:eastAsia="en-US"/>
        </w:rPr>
        <w:t xml:space="preserve">לנכס </w:t>
      </w:r>
      <w:r w:rsidR="00113A46">
        <w:rPr>
          <w:rFonts w:cs="FrankRuehl" w:hint="cs"/>
          <w:rtl/>
          <w:lang w:eastAsia="en-US"/>
        </w:rPr>
        <w:t xml:space="preserve">או לחלק ממנו </w:t>
      </w:r>
      <w:r>
        <w:rPr>
          <w:rFonts w:cs="FrankRuehl" w:hint="cs"/>
          <w:rtl/>
          <w:lang w:eastAsia="en-US"/>
        </w:rPr>
        <w:t>אחרי שנמסרה או</w:t>
      </w:r>
      <w:r w:rsidR="00113A46">
        <w:rPr>
          <w:rFonts w:cs="FrankRuehl" w:hint="cs"/>
          <w:rtl/>
          <w:lang w:eastAsia="en-US"/>
        </w:rPr>
        <w:t xml:space="preserve"> פורסמה </w:t>
      </w:r>
      <w:r>
        <w:rPr>
          <w:rFonts w:cs="FrankRuehl" w:hint="cs"/>
          <w:rtl/>
          <w:lang w:eastAsia="en-US"/>
        </w:rPr>
        <w:t>הודעה כאמור בסעיף</w:t>
      </w:r>
      <w:r w:rsidR="00113A46">
        <w:rPr>
          <w:rFonts w:cs="FrankRuehl" w:hint="cs"/>
          <w:rtl/>
          <w:lang w:eastAsia="en-US"/>
        </w:rPr>
        <w:t xml:space="preserve"> 2 ישלם</w:t>
      </w:r>
      <w:r>
        <w:rPr>
          <w:rFonts w:cs="FrankRuehl" w:hint="cs"/>
          <w:rtl/>
          <w:lang w:eastAsia="en-US"/>
        </w:rPr>
        <w:t xml:space="preserve"> </w:t>
      </w:r>
      <w:r w:rsidR="00113A46">
        <w:rPr>
          <w:rFonts w:cs="FrankRuehl" w:hint="cs"/>
          <w:rtl/>
          <w:lang w:eastAsia="en-US"/>
        </w:rPr>
        <w:t>המבקש לעיריה בעת מתן היתר בניה כדין, היטל תיעול בעד הבניה הנוספת, לפי הענין, בשיעור הכולל שהוטל על פי החלטות המועצה עד מועד מתן היתר הבניה, לפי ההיטל שנקבע בתוספות</w:t>
      </w:r>
      <w:r>
        <w:rPr>
          <w:rFonts w:cs="FrankRuehl" w:hint="cs"/>
          <w:rtl/>
          <w:lang w:eastAsia="en-US"/>
        </w:rPr>
        <w:t>.</w:t>
      </w:r>
    </w:p>
    <w:p w14:paraId="7F01CCCE" w14:textId="77777777" w:rsidR="00113A46" w:rsidRDefault="00113A46" w:rsidP="00113A4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על אף האמור בסעיף קטן (ב), ישלם בעל נכס למועצה, במועד קבלת תעודה לפי סעיף 324 לפקודת העיריות, את שיעורי ההיטל שקבעה המועצה כאמור בסעיף 2, ובלבד שעד אותו מועד התחילה התקנת תיעול של אותם השלבים שבעדם נקבעו שיעורי ההיטל.</w:t>
      </w:r>
    </w:p>
    <w:p w14:paraId="031AE90F" w14:textId="77777777" w:rsidR="00113A46" w:rsidRDefault="00113A46" w:rsidP="00113A46">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בבית דירות יחולק ההיטל לפי סעיף קטן (ג) בין בעלי הדירות, לפי שטח הדירה ושטח הקרקע היחסי של כל דירה לעומת השטח הכולל של כלל הדירות והשטח הכולל של הקרקע של כל הדירות באותו בית דירות.</w:t>
      </w:r>
    </w:p>
    <w:p w14:paraId="3A6B9F6B" w14:textId="77777777" w:rsidR="00C123A8" w:rsidRDefault="00C123A8" w:rsidP="00C123A8">
      <w:pPr>
        <w:pStyle w:val="P00"/>
        <w:spacing w:before="72"/>
        <w:ind w:left="0" w:right="1134"/>
        <w:rPr>
          <w:rFonts w:cs="FrankRuehl" w:hint="cs"/>
          <w:rtl/>
          <w:lang w:eastAsia="en-US"/>
        </w:rPr>
      </w:pPr>
      <w:bookmarkStart w:id="3" w:name="Seif12"/>
      <w:bookmarkEnd w:id="3"/>
      <w:r>
        <w:rPr>
          <w:lang w:val="he-IL"/>
        </w:rPr>
        <w:pict w14:anchorId="2540B2DA">
          <v:rect id="_x0000_s2138" style="position:absolute;left:0;text-align:left;margin-left:464.5pt;margin-top:8.05pt;width:75.05pt;height:26.55pt;z-index:251660800" o:allowincell="f" filled="f" stroked="f" strokecolor="lime" strokeweight=".25pt">
            <v:textbox style="mso-next-textbox:#_x0000_s2138" inset="0,0,0,0">
              <w:txbxContent>
                <w:p w14:paraId="5C6BF20F" w14:textId="77777777" w:rsidR="00C123A8" w:rsidRDefault="00C123A8" w:rsidP="00C123A8">
                  <w:pPr>
                    <w:spacing w:line="160" w:lineRule="exact"/>
                    <w:jc w:val="left"/>
                    <w:rPr>
                      <w:rFonts w:cs="Miriam" w:hint="cs"/>
                      <w:sz w:val="18"/>
                      <w:szCs w:val="18"/>
                      <w:rtl/>
                    </w:rPr>
                  </w:pPr>
                  <w:r>
                    <w:rPr>
                      <w:rFonts w:cs="Miriam" w:hint="cs"/>
                      <w:sz w:val="18"/>
                      <w:szCs w:val="18"/>
                      <w:rtl/>
                    </w:rPr>
                    <w:t>היטל תיעול באדמה חקלאית</w:t>
                  </w:r>
                </w:p>
                <w:p w14:paraId="343203BD" w14:textId="77777777" w:rsidR="00C123A8" w:rsidRDefault="00C123A8" w:rsidP="00C123A8">
                  <w:pPr>
                    <w:spacing w:line="160" w:lineRule="exact"/>
                    <w:jc w:val="left"/>
                    <w:rPr>
                      <w:rFonts w:cs="Miriam" w:hint="cs"/>
                      <w:sz w:val="18"/>
                      <w:szCs w:val="18"/>
                      <w:rtl/>
                    </w:rPr>
                  </w:pPr>
                  <w:r>
                    <w:rPr>
                      <w:rFonts w:cs="Miriam" w:hint="cs"/>
                      <w:sz w:val="18"/>
                      <w:szCs w:val="18"/>
                      <w:rtl/>
                    </w:rPr>
                    <w:t>תיקון תש"ע-2009</w:t>
                  </w:r>
                </w:p>
              </w:txbxContent>
            </v:textbox>
            <w10:anchorlock/>
          </v:rect>
        </w:pict>
      </w:r>
      <w:r>
        <w:rPr>
          <w:rStyle w:val="big-number"/>
          <w:rFonts w:cs="Miriam" w:hint="cs"/>
          <w:rtl/>
        </w:rPr>
        <w:t>3</w:t>
      </w:r>
      <w:r w:rsidRPr="00C123A8">
        <w:rPr>
          <w:rFonts w:cs="FrankRuehl" w:hint="cs"/>
          <w:rtl/>
          <w:lang w:eastAsia="en-US"/>
        </w:rPr>
        <w:t>א</w:t>
      </w:r>
      <w:r w:rsidRPr="00C123A8">
        <w:rPr>
          <w:rFonts w:cs="FrankRuehl"/>
          <w:rtl/>
          <w:lang w:eastAsia="en-US"/>
        </w:rPr>
        <w:t>.</w:t>
      </w:r>
      <w:r w:rsidRPr="00C123A8">
        <w:rPr>
          <w:rFonts w:cs="FrankRuehl"/>
          <w:rtl/>
          <w:lang w:eastAsia="en-US"/>
        </w:rPr>
        <w:tab/>
      </w:r>
      <w:r>
        <w:rPr>
          <w:rFonts w:cs="FrankRuehl" w:hint="cs"/>
          <w:rtl/>
          <w:lang w:eastAsia="en-US"/>
        </w:rPr>
        <w:t>(א)</w:t>
      </w:r>
      <w:r>
        <w:rPr>
          <w:rFonts w:cs="FrankRuehl" w:hint="cs"/>
          <w:rtl/>
          <w:lang w:eastAsia="en-US"/>
        </w:rPr>
        <w:tab/>
        <w:t>בעל נכס מסוג אדמה חקלאית לא יחויב בתשלום היטל.</w:t>
      </w:r>
    </w:p>
    <w:p w14:paraId="4DCFA3D7" w14:textId="77777777" w:rsidR="00C123A8" w:rsidRDefault="00C123A8" w:rsidP="00C123A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חדל נכס מלהיות אדמה חקלאית יחולו ההוראות האלה ובלבד שהותקן תיעול המשמש את הנכס </w:t>
      </w:r>
      <w:r>
        <w:rPr>
          <w:rFonts w:cs="FrankRuehl"/>
          <w:rtl/>
          <w:lang w:eastAsia="en-US"/>
        </w:rPr>
        <w:t>–</w:t>
      </w:r>
    </w:p>
    <w:p w14:paraId="31CD4307" w14:textId="77777777" w:rsidR="00C123A8" w:rsidRDefault="00C123A8" w:rsidP="00C123A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חדל נכס מלהיות אדמה חקלאית מששונה ייעודו בתכנית, חייב בעליו בהיטל תיעול לפי הוראות חוק עזר זה;</w:t>
      </w:r>
    </w:p>
    <w:p w14:paraId="2A9127CE" w14:textId="77777777" w:rsidR="00C123A8" w:rsidRDefault="00C123A8" w:rsidP="00C123A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חדל נכס מלהיות אדמה חקלאית משניתן לגביו היתר לשימוש חורג, חייב בעליו בהיטל תיעול לפי הוראות חוק עזר זה, וההיטל ישולם כתנאי למתן היתר.</w:t>
      </w:r>
    </w:p>
    <w:p w14:paraId="1DB0CF86" w14:textId="77777777" w:rsidR="00446150" w:rsidRDefault="00446150" w:rsidP="007F4F19">
      <w:pPr>
        <w:pStyle w:val="P00"/>
        <w:spacing w:before="72"/>
        <w:ind w:left="0" w:right="1134"/>
        <w:rPr>
          <w:rFonts w:cs="FrankRuehl" w:hint="cs"/>
          <w:rtl/>
          <w:lang w:eastAsia="en-US"/>
        </w:rPr>
      </w:pPr>
      <w:bookmarkStart w:id="4" w:name="Seif8"/>
      <w:bookmarkEnd w:id="4"/>
      <w:r>
        <w:rPr>
          <w:lang w:val="he-IL"/>
        </w:rPr>
        <w:pict w14:anchorId="3E1A23F2">
          <v:rect id="_x0000_s2079" style="position:absolute;left:0;text-align:left;margin-left:464.5pt;margin-top:8.05pt;width:75.05pt;height:16pt;z-index:251653632" o:allowincell="f" filled="f" stroked="f" strokecolor="lime" strokeweight=".25pt">
            <v:textbox style="mso-next-textbox:#_x0000_s2079" inset="0,0,0,0">
              <w:txbxContent>
                <w:p w14:paraId="39633F52" w14:textId="77777777" w:rsidR="00AB4AF9" w:rsidRDefault="00AB4AF9">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211244">
        <w:rPr>
          <w:rFonts w:cs="FrankRuehl" w:hint="cs"/>
          <w:rtl/>
          <w:lang w:eastAsia="en-US"/>
        </w:rPr>
        <w:t>לא יטפל אדם בתעלה, לא יחבר אליה צינור</w:t>
      </w:r>
      <w:r w:rsidR="007F4F19">
        <w:rPr>
          <w:rFonts w:cs="FrankRuehl" w:hint="cs"/>
          <w:rtl/>
          <w:lang w:eastAsia="en-US"/>
        </w:rPr>
        <w:t>,</w:t>
      </w:r>
      <w:r w:rsidR="00211244">
        <w:rPr>
          <w:rFonts w:cs="FrankRuehl" w:hint="cs"/>
          <w:rtl/>
          <w:lang w:eastAsia="en-US"/>
        </w:rPr>
        <w:t xml:space="preserve"> לא ישתמש במים הזורמים בתוכה, אלא לפי היתר בכתב מאת ראש העיריה ובהתאם לתנאי ההיתר.</w:t>
      </w:r>
    </w:p>
    <w:p w14:paraId="2315F84F" w14:textId="77777777" w:rsidR="00211244" w:rsidRDefault="00211244" w:rsidP="007F4F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יטיל אדם לתעלה חפץ, מי שופכין, מים דלוחים, מי פסולת תעשיה או נוזל אחר.</w:t>
      </w:r>
    </w:p>
    <w:p w14:paraId="1CE3C41F" w14:textId="77777777" w:rsidR="007F4F19" w:rsidRDefault="00446150" w:rsidP="007F4F19">
      <w:pPr>
        <w:pStyle w:val="P00"/>
        <w:spacing w:before="72"/>
        <w:ind w:left="0" w:right="1134"/>
        <w:rPr>
          <w:rFonts w:cs="FrankRuehl" w:hint="cs"/>
          <w:rtl/>
          <w:lang w:eastAsia="en-US"/>
        </w:rPr>
      </w:pPr>
      <w:bookmarkStart w:id="5" w:name="Seif3"/>
      <w:bookmarkEnd w:id="5"/>
      <w:r>
        <w:rPr>
          <w:lang w:val="he-IL"/>
        </w:rPr>
        <w:pict w14:anchorId="0BE1D116">
          <v:rect id="_x0000_s2054" style="position:absolute;left:0;text-align:left;margin-left:464.5pt;margin-top:8.05pt;width:75.05pt;height:27.05pt;z-index:251648512" o:allowincell="f" filled="f" stroked="f" strokecolor="lime" strokeweight=".25pt">
            <v:textbox style="mso-next-textbox:#_x0000_s2054" inset="0,0,0,0">
              <w:txbxContent>
                <w:p w14:paraId="0283B033" w14:textId="77777777" w:rsidR="00AB4AF9" w:rsidRDefault="007F4F19" w:rsidP="00FA7B0E">
                  <w:pPr>
                    <w:spacing w:line="160" w:lineRule="exact"/>
                    <w:jc w:val="left"/>
                    <w:rPr>
                      <w:rFonts w:cs="Miriam" w:hint="cs"/>
                      <w:noProof/>
                      <w:sz w:val="18"/>
                      <w:szCs w:val="18"/>
                      <w:rtl/>
                    </w:rPr>
                  </w:pPr>
                  <w:r>
                    <w:rPr>
                      <w:rFonts w:cs="Miriam" w:hint="cs"/>
                      <w:sz w:val="18"/>
                      <w:szCs w:val="18"/>
                      <w:rtl/>
                    </w:rPr>
                    <w:t>דרישה לביצוע עבודה להחזרת תעלה לקדמותה</w:t>
                  </w:r>
                </w:p>
              </w:txbxContent>
            </v:textbox>
            <w10:anchorlock/>
          </v:rect>
        </w:pict>
      </w:r>
      <w:r>
        <w:rPr>
          <w:rStyle w:val="big-number"/>
          <w:rFonts w:cs="Miriam"/>
          <w:rtl/>
        </w:rPr>
        <w:t>5.</w:t>
      </w:r>
      <w:r>
        <w:rPr>
          <w:rStyle w:val="big-number"/>
          <w:rFonts w:cs="Miriam"/>
          <w:rtl/>
        </w:rPr>
        <w:tab/>
      </w:r>
      <w:r w:rsidR="00985BEF">
        <w:rPr>
          <w:rFonts w:cs="FrankRuehl" w:hint="cs"/>
          <w:rtl/>
          <w:lang w:eastAsia="en-US"/>
        </w:rPr>
        <w:t>(א)</w:t>
      </w:r>
      <w:r w:rsidR="00985BEF">
        <w:rPr>
          <w:rFonts w:cs="FrankRuehl" w:hint="cs"/>
          <w:rtl/>
          <w:lang w:eastAsia="en-US"/>
        </w:rPr>
        <w:tab/>
      </w:r>
      <w:r w:rsidR="007F4F19">
        <w:rPr>
          <w:rFonts w:cs="FrankRuehl" w:hint="cs"/>
          <w:rtl/>
          <w:lang w:eastAsia="en-US"/>
        </w:rPr>
        <w:t>ראש העיריה רשאי לדרוש, בהודעה בכתב, ממי שלא מילא אחר הוראות סעיף 5, לבצע פעולה או עבודה לשם החזרת תעלה למצבה הקודם לפני שהופרו הוראות סעיף 4</w:t>
      </w:r>
      <w:r w:rsidR="007F4F19" w:rsidRPr="0050698A">
        <w:rPr>
          <w:rFonts w:cs="FrankRuehl" w:hint="cs"/>
          <w:rtl/>
          <w:lang w:eastAsia="en-US"/>
        </w:rPr>
        <w:t>.</w:t>
      </w:r>
    </w:p>
    <w:p w14:paraId="68E78F6F" w14:textId="77777777" w:rsidR="007F4F19" w:rsidRDefault="007F4F19" w:rsidP="00EB3A5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בהודעה </w:t>
      </w:r>
      <w:r w:rsidR="00EB3A56">
        <w:rPr>
          <w:rFonts w:cs="FrankRuehl" w:hint="cs"/>
          <w:rtl/>
          <w:lang w:eastAsia="en-US"/>
        </w:rPr>
        <w:t xml:space="preserve">כאמור בסעיף קטן (א) </w:t>
      </w:r>
      <w:r>
        <w:rPr>
          <w:rFonts w:cs="FrankRuehl" w:hint="cs"/>
          <w:rtl/>
          <w:lang w:eastAsia="en-US"/>
        </w:rPr>
        <w:t>יצויינו התנאים, הפרטים</w:t>
      </w:r>
      <w:r w:rsidR="00EB3A56">
        <w:rPr>
          <w:rFonts w:cs="FrankRuehl" w:hint="cs"/>
          <w:rtl/>
          <w:lang w:eastAsia="en-US"/>
        </w:rPr>
        <w:t>,</w:t>
      </w:r>
      <w:r>
        <w:rPr>
          <w:rFonts w:cs="FrankRuehl" w:hint="cs"/>
          <w:rtl/>
          <w:lang w:eastAsia="en-US"/>
        </w:rPr>
        <w:t xml:space="preserve"> הדרכים </w:t>
      </w:r>
      <w:r w:rsidR="00EB3A56">
        <w:rPr>
          <w:rFonts w:cs="FrankRuehl" w:hint="cs"/>
          <w:rtl/>
          <w:lang w:eastAsia="en-US"/>
        </w:rPr>
        <w:t xml:space="preserve">והמועד </w:t>
      </w:r>
      <w:r>
        <w:rPr>
          <w:rFonts w:cs="FrankRuehl" w:hint="cs"/>
          <w:rtl/>
          <w:lang w:eastAsia="en-US"/>
        </w:rPr>
        <w:t xml:space="preserve">לביצוע </w:t>
      </w:r>
      <w:r w:rsidR="00EB3A56">
        <w:rPr>
          <w:rFonts w:cs="FrankRuehl" w:hint="cs"/>
          <w:rtl/>
          <w:lang w:eastAsia="en-US"/>
        </w:rPr>
        <w:t>הפעולה או העבודה כאמור</w:t>
      </w:r>
      <w:r>
        <w:rPr>
          <w:rFonts w:cs="FrankRuehl" w:hint="cs"/>
          <w:rtl/>
          <w:lang w:eastAsia="en-US"/>
        </w:rPr>
        <w:t>.</w:t>
      </w:r>
    </w:p>
    <w:p w14:paraId="16767BAE" w14:textId="77777777" w:rsidR="007F4F19" w:rsidRDefault="007F4F19" w:rsidP="007F4F1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שקיבל הודעה כאמור, חייב למלא אחריה.</w:t>
      </w:r>
    </w:p>
    <w:p w14:paraId="5A737A55" w14:textId="77777777" w:rsidR="007F4F19" w:rsidRDefault="007F4F19" w:rsidP="00EB3A56">
      <w:pPr>
        <w:pStyle w:val="P00"/>
        <w:spacing w:before="72"/>
        <w:ind w:left="0" w:right="1134"/>
        <w:rPr>
          <w:rFonts w:cs="FrankRuehl" w:hint="cs"/>
          <w:rtl/>
          <w:lang w:eastAsia="en-US"/>
        </w:rPr>
      </w:pPr>
      <w:bookmarkStart w:id="6" w:name="Seif11"/>
      <w:bookmarkEnd w:id="6"/>
      <w:r>
        <w:rPr>
          <w:lang w:val="he-IL"/>
        </w:rPr>
        <w:pict w14:anchorId="711EE81F">
          <v:rect id="_x0000_s2135" style="position:absolute;left:0;text-align:left;margin-left:464.5pt;margin-top:8.05pt;width:75.05pt;height:12.7pt;z-index:251657728" o:allowincell="f" filled="f" stroked="f" strokecolor="lime" strokeweight=".25pt">
            <v:textbox style="mso-next-textbox:#_x0000_s2135" inset="0,0,0,0">
              <w:txbxContent>
                <w:p w14:paraId="7A9C4B9A" w14:textId="77777777" w:rsidR="007F4F19" w:rsidRDefault="007F4F19" w:rsidP="007F4F19">
                  <w:pPr>
                    <w:spacing w:line="160" w:lineRule="exact"/>
                    <w:jc w:val="left"/>
                    <w:rPr>
                      <w:rFonts w:cs="Miriam" w:hint="cs"/>
                      <w:noProof/>
                      <w:sz w:val="18"/>
                      <w:szCs w:val="18"/>
                      <w:rtl/>
                    </w:rPr>
                  </w:pPr>
                  <w:r>
                    <w:rPr>
                      <w:rFonts w:cs="Miriam" w:hint="cs"/>
                      <w:sz w:val="18"/>
                      <w:szCs w:val="18"/>
                      <w:rtl/>
                    </w:rPr>
                    <w:t>התקנת תעלה פרטית</w:t>
                  </w:r>
                </w:p>
              </w:txbxContent>
            </v:textbox>
            <w10:anchorlock/>
          </v:rect>
        </w:pict>
      </w:r>
      <w:r w:rsidR="00EB3A56">
        <w:rPr>
          <w:rStyle w:val="big-number"/>
          <w:rFonts w:cs="Miriam" w:hint="cs"/>
          <w:rtl/>
        </w:rPr>
        <w:t>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יתקין אדם תעלה אלא לפי היתר בכתב מאת ראש העיריה</w:t>
      </w:r>
      <w:r w:rsidRPr="0050698A">
        <w:rPr>
          <w:rFonts w:cs="FrankRuehl" w:hint="cs"/>
          <w:rtl/>
          <w:lang w:eastAsia="en-US"/>
        </w:rPr>
        <w:t>.</w:t>
      </w:r>
    </w:p>
    <w:p w14:paraId="1B28EA98" w14:textId="77777777" w:rsidR="007F4F19" w:rsidRDefault="007F4F19" w:rsidP="00EB3A5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לדרוש בהודעה בכתב מאת בעל נכס </w:t>
      </w:r>
      <w:r>
        <w:rPr>
          <w:rFonts w:cs="FrankRuehl"/>
          <w:rtl/>
          <w:lang w:eastAsia="en-US"/>
        </w:rPr>
        <w:t>–</w:t>
      </w:r>
    </w:p>
    <w:p w14:paraId="0BBC8949" w14:textId="77777777" w:rsidR="007F4F19" w:rsidRDefault="007F4F19" w:rsidP="00EB3A56">
      <w:pPr>
        <w:pStyle w:val="P00"/>
        <w:spacing w:before="72"/>
        <w:ind w:left="1021" w:right="1134"/>
        <w:rPr>
          <w:rFonts w:cs="FrankRuehl" w:hint="cs"/>
          <w:rtl/>
          <w:lang w:eastAsia="en-US"/>
        </w:rPr>
      </w:pPr>
      <w:r>
        <w:rPr>
          <w:rFonts w:cs="FrankRuehl" w:hint="cs"/>
          <w:rtl/>
          <w:lang w:eastAsia="en-US"/>
        </w:rPr>
        <w:pict w14:anchorId="49BBD0C4">
          <v:shape id="_x0000_s2136" type="#_x0000_t202" style="position:absolute;left:0;text-align:left;margin-left:470.25pt;margin-top:7.1pt;width:1in;height:11.2pt;z-index:251658752" filled="f" stroked="f">
            <v:textbox inset="1mm,0,1mm,0">
              <w:txbxContent>
                <w:p w14:paraId="6D05641A" w14:textId="77777777" w:rsidR="007F4F19" w:rsidRDefault="007F4F19" w:rsidP="007F4F19">
                  <w:pPr>
                    <w:spacing w:line="160" w:lineRule="exact"/>
                    <w:jc w:val="left"/>
                    <w:rPr>
                      <w:rFonts w:cs="Miriam" w:hint="cs"/>
                      <w:sz w:val="18"/>
                      <w:szCs w:val="18"/>
                      <w:rtl/>
                    </w:rPr>
                  </w:pPr>
                  <w:r>
                    <w:rPr>
                      <w:rFonts w:cs="Miriam" w:hint="cs"/>
                      <w:sz w:val="18"/>
                      <w:szCs w:val="18"/>
                      <w:rtl/>
                    </w:rPr>
                    <w:t>תיקון תשס"ה-2005</w:t>
                  </w:r>
                </w:p>
              </w:txbxContent>
            </v:textbox>
            <w10:anchorlock/>
          </v:shape>
        </w:pict>
      </w:r>
      <w:r>
        <w:rPr>
          <w:rFonts w:cs="FrankRuehl" w:hint="cs"/>
          <w:rtl/>
          <w:lang w:eastAsia="en-US"/>
        </w:rPr>
        <w:t>(1)</w:t>
      </w:r>
      <w:r>
        <w:rPr>
          <w:rFonts w:cs="FrankRuehl" w:hint="cs"/>
          <w:rtl/>
          <w:lang w:eastAsia="en-US"/>
        </w:rPr>
        <w:tab/>
        <w:t xml:space="preserve">להתקין לנכסו תעלה פרטית שתחובר </w:t>
      </w:r>
      <w:r w:rsidR="00EB3A56">
        <w:rPr>
          <w:rFonts w:cs="FrankRuehl" w:hint="cs"/>
          <w:rtl/>
          <w:lang w:eastAsia="en-US"/>
        </w:rPr>
        <w:t>לתעלה הציבורית</w:t>
      </w:r>
      <w:r>
        <w:rPr>
          <w:rFonts w:cs="FrankRuehl" w:hint="cs"/>
          <w:rtl/>
          <w:lang w:eastAsia="en-US"/>
        </w:rPr>
        <w:t>;</w:t>
      </w:r>
    </w:p>
    <w:p w14:paraId="5AEB749C" w14:textId="77777777" w:rsidR="007F4F19" w:rsidRDefault="007F4F19" w:rsidP="00EB3A5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לשנות או לתקן תעלה פרטית שבנכסו.</w:t>
      </w:r>
    </w:p>
    <w:p w14:paraId="15E55C44" w14:textId="77777777" w:rsidR="007F4F19" w:rsidRDefault="007F4F19" w:rsidP="007F4F1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ההודעה לפי סעיף קטן (ב) תכלול את התנאים לביצוע העבודה.</w:t>
      </w:r>
    </w:p>
    <w:p w14:paraId="1B115D25" w14:textId="77777777" w:rsidR="007F4F19" w:rsidRDefault="007F4F19" w:rsidP="00EB3A5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בעל נכס שקיבל הודעה כאמור חייב למלא אחריה.</w:t>
      </w:r>
    </w:p>
    <w:p w14:paraId="042F1003" w14:textId="77777777" w:rsidR="0050698A" w:rsidRDefault="00446150" w:rsidP="00EB3A56">
      <w:pPr>
        <w:pStyle w:val="P00"/>
        <w:spacing w:before="72"/>
        <w:ind w:left="0" w:right="1134"/>
        <w:rPr>
          <w:rFonts w:cs="FrankRuehl" w:hint="cs"/>
          <w:rtl/>
          <w:lang w:eastAsia="en-US"/>
        </w:rPr>
      </w:pPr>
      <w:bookmarkStart w:id="7" w:name="Seif4"/>
      <w:bookmarkEnd w:id="7"/>
      <w:r w:rsidRPr="00726D84">
        <w:rPr>
          <w:rFonts w:cs="Miriam"/>
          <w:sz w:val="32"/>
          <w:szCs w:val="32"/>
          <w:lang w:val="he-IL"/>
        </w:rPr>
        <w:pict w14:anchorId="4544D16F">
          <v:rect id="_x0000_s2058" style="position:absolute;left:0;text-align:left;margin-left:464.5pt;margin-top:8.05pt;width:75.05pt;height:19.95pt;z-index:251649536" o:allowincell="f" filled="f" stroked="f" strokecolor="lime" strokeweight=".25pt">
            <v:textbox style="mso-next-textbox:#_x0000_s2058" inset="0,0,0,0">
              <w:txbxContent>
                <w:p w14:paraId="1F8AA755" w14:textId="77777777" w:rsidR="00AB4AF9" w:rsidRDefault="00EB3A56" w:rsidP="00726D84">
                  <w:pPr>
                    <w:spacing w:line="160" w:lineRule="exact"/>
                    <w:jc w:val="left"/>
                    <w:rPr>
                      <w:rFonts w:cs="Miriam" w:hint="cs"/>
                      <w:noProof/>
                      <w:sz w:val="18"/>
                      <w:szCs w:val="18"/>
                      <w:rtl/>
                    </w:rPr>
                  </w:pPr>
                  <w:r>
                    <w:rPr>
                      <w:rFonts w:cs="Miriam" w:hint="cs"/>
                      <w:sz w:val="18"/>
                      <w:szCs w:val="18"/>
                      <w:rtl/>
                    </w:rPr>
                    <w:t>ביצוע עבודה בידי העיריה</w:t>
                  </w:r>
                </w:p>
              </w:txbxContent>
            </v:textbox>
            <w10:anchorlock/>
          </v:rect>
        </w:pict>
      </w:r>
      <w:r w:rsidR="00EB3A56">
        <w:rPr>
          <w:rFonts w:cs="Miriam" w:hint="cs"/>
          <w:sz w:val="32"/>
          <w:szCs w:val="32"/>
          <w:rtl/>
          <w:lang w:val="he-IL"/>
        </w:rPr>
        <w:t>7</w:t>
      </w:r>
      <w:r w:rsidRPr="00AE164B">
        <w:rPr>
          <w:rFonts w:cs="FrankRuehl"/>
          <w:rtl/>
          <w:lang w:eastAsia="en-US"/>
        </w:rPr>
        <w:t>.</w:t>
      </w:r>
      <w:r w:rsidRPr="00AE164B">
        <w:rPr>
          <w:rFonts w:cs="FrankRuehl"/>
          <w:rtl/>
          <w:lang w:eastAsia="en-US"/>
        </w:rPr>
        <w:tab/>
      </w:r>
      <w:r w:rsidR="00ED19D2">
        <w:rPr>
          <w:rFonts w:cs="FrankRuehl" w:hint="cs"/>
          <w:rtl/>
        </w:rPr>
        <w:t xml:space="preserve">ראש העיריה רשאי, באמצעות שליחיו ופועליו, לבצע </w:t>
      </w:r>
      <w:r w:rsidR="00EB3A56">
        <w:rPr>
          <w:rFonts w:cs="FrankRuehl" w:hint="cs"/>
          <w:rtl/>
        </w:rPr>
        <w:t xml:space="preserve">פעולה או עבודה הדרושה לשם </w:t>
      </w:r>
      <w:r w:rsidR="00ED19D2">
        <w:rPr>
          <w:rFonts w:cs="FrankRuehl" w:hint="cs"/>
          <w:rtl/>
        </w:rPr>
        <w:t>החזרת תעלה למצב</w:t>
      </w:r>
      <w:r w:rsidR="00EB3A56">
        <w:rPr>
          <w:rFonts w:cs="FrankRuehl" w:hint="cs"/>
          <w:rtl/>
        </w:rPr>
        <w:t>ה הקודם,</w:t>
      </w:r>
      <w:r w:rsidR="00ED19D2">
        <w:rPr>
          <w:rFonts w:cs="FrankRuehl" w:hint="cs"/>
          <w:rtl/>
        </w:rPr>
        <w:t xml:space="preserve"> </w:t>
      </w:r>
      <w:r w:rsidR="00EB3A56">
        <w:rPr>
          <w:rFonts w:cs="FrankRuehl" w:hint="cs"/>
          <w:rtl/>
        </w:rPr>
        <w:t xml:space="preserve">לפני שהופרו </w:t>
      </w:r>
      <w:r w:rsidR="00ED19D2">
        <w:rPr>
          <w:rFonts w:cs="FrankRuehl" w:hint="cs"/>
          <w:rtl/>
        </w:rPr>
        <w:t xml:space="preserve">הוראות סעיף 4; בוצעה </w:t>
      </w:r>
      <w:r w:rsidR="00EB3A56">
        <w:rPr>
          <w:rFonts w:cs="FrankRuehl" w:hint="cs"/>
          <w:rtl/>
        </w:rPr>
        <w:t xml:space="preserve">פעולה או </w:t>
      </w:r>
      <w:r w:rsidR="00ED19D2">
        <w:rPr>
          <w:rFonts w:cs="FrankRuehl" w:hint="cs"/>
          <w:rtl/>
        </w:rPr>
        <w:t xml:space="preserve">עבודה כאמור, רשאית </w:t>
      </w:r>
      <w:r w:rsidR="00EB3A56">
        <w:rPr>
          <w:rFonts w:cs="FrankRuehl" w:hint="cs"/>
          <w:rtl/>
        </w:rPr>
        <w:t>המועצה</w:t>
      </w:r>
      <w:r w:rsidR="00ED19D2">
        <w:rPr>
          <w:rFonts w:cs="FrankRuehl" w:hint="cs"/>
          <w:rtl/>
        </w:rPr>
        <w:t xml:space="preserve"> לגבות </w:t>
      </w:r>
      <w:r w:rsidR="00EB3A56">
        <w:rPr>
          <w:rFonts w:cs="FrankRuehl" w:hint="cs"/>
          <w:rtl/>
        </w:rPr>
        <w:t>את הוצאותיה ממי שהיה חייב בביצוע</w:t>
      </w:r>
      <w:r w:rsidR="00ED19D2">
        <w:rPr>
          <w:rFonts w:cs="FrankRuehl" w:hint="cs"/>
          <w:rtl/>
        </w:rPr>
        <w:t xml:space="preserve"> </w:t>
      </w:r>
      <w:r w:rsidR="00EB3A56">
        <w:rPr>
          <w:rFonts w:cs="FrankRuehl" w:hint="cs"/>
          <w:rtl/>
        </w:rPr>
        <w:t>אותה פעולה ועבודה. תעודה מאת ראש העיריה על סכום ההוצאות תשמש ראיה לכאורה לדבר</w:t>
      </w:r>
      <w:r w:rsidR="007A7E7C">
        <w:rPr>
          <w:rFonts w:cs="FrankRuehl" w:hint="cs"/>
          <w:rtl/>
          <w:lang w:eastAsia="en-US"/>
        </w:rPr>
        <w:t>.</w:t>
      </w:r>
    </w:p>
    <w:p w14:paraId="1C860614" w14:textId="77777777" w:rsidR="0050698A" w:rsidRDefault="00446150" w:rsidP="007F13B2">
      <w:pPr>
        <w:pStyle w:val="P00"/>
        <w:spacing w:before="72"/>
        <w:ind w:left="0" w:right="1134"/>
        <w:rPr>
          <w:rFonts w:cs="FrankRuehl" w:hint="cs"/>
          <w:rtl/>
          <w:lang w:eastAsia="en-US"/>
        </w:rPr>
      </w:pPr>
      <w:bookmarkStart w:id="8" w:name="Seif5"/>
      <w:bookmarkEnd w:id="8"/>
      <w:r w:rsidRPr="00726D84">
        <w:rPr>
          <w:rFonts w:cs="Miriam"/>
          <w:sz w:val="32"/>
          <w:szCs w:val="32"/>
          <w:lang w:val="he-IL"/>
        </w:rPr>
        <w:pict w14:anchorId="7C236E2E">
          <v:rect id="_x0000_s2060" style="position:absolute;left:0;text-align:left;margin-left:464.5pt;margin-top:8.05pt;width:75.05pt;height:10.3pt;z-index:251650560" o:allowincell="f" filled="f" stroked="f" strokecolor="lime" strokeweight=".25pt">
            <v:textbox style="mso-next-textbox:#_x0000_s2060" inset="0,0,0,0">
              <w:txbxContent>
                <w:p w14:paraId="74B2F423" w14:textId="77777777" w:rsidR="00AB4AF9" w:rsidRDefault="00ED19D2" w:rsidP="00726D84">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sidR="00EB3A56">
        <w:rPr>
          <w:rFonts w:cs="Miriam" w:hint="cs"/>
          <w:sz w:val="32"/>
          <w:szCs w:val="32"/>
          <w:rtl/>
          <w:lang w:val="he-IL"/>
        </w:rPr>
        <w:t>8</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ED19D2">
        <w:rPr>
          <w:rFonts w:cs="FrankRuehl" w:hint="cs"/>
          <w:rtl/>
          <w:lang w:eastAsia="en-US"/>
        </w:rPr>
        <w:t xml:space="preserve">ראש העיריה, באמצעות שליחיו ופועליו, </w:t>
      </w:r>
      <w:r w:rsidR="007F13B2">
        <w:rPr>
          <w:rFonts w:cs="FrankRuehl" w:hint="cs"/>
          <w:rtl/>
          <w:lang w:eastAsia="en-US"/>
        </w:rPr>
        <w:t xml:space="preserve">רשאי </w:t>
      </w:r>
      <w:r w:rsidR="00ED19D2">
        <w:rPr>
          <w:rFonts w:cs="FrankRuehl" w:hint="cs"/>
          <w:rtl/>
          <w:lang w:eastAsia="en-US"/>
        </w:rPr>
        <w:t>להיכנס</w:t>
      </w:r>
      <w:r w:rsidR="007F13B2">
        <w:rPr>
          <w:rFonts w:cs="FrankRuehl" w:hint="cs"/>
          <w:rtl/>
          <w:lang w:eastAsia="en-US"/>
        </w:rPr>
        <w:t>,</w:t>
      </w:r>
      <w:r w:rsidR="00ED19D2">
        <w:rPr>
          <w:rFonts w:cs="FrankRuehl" w:hint="cs"/>
          <w:rtl/>
          <w:lang w:eastAsia="en-US"/>
        </w:rPr>
        <w:t xml:space="preserve"> בכל עת סבירה</w:t>
      </w:r>
      <w:r w:rsidR="007F13B2">
        <w:rPr>
          <w:rFonts w:cs="FrankRuehl" w:hint="cs"/>
          <w:rtl/>
          <w:lang w:eastAsia="en-US"/>
        </w:rPr>
        <w:t>,</w:t>
      </w:r>
      <w:r w:rsidR="00ED19D2">
        <w:rPr>
          <w:rFonts w:cs="FrankRuehl" w:hint="cs"/>
          <w:rtl/>
          <w:lang w:eastAsia="en-US"/>
        </w:rPr>
        <w:t xml:space="preserve"> לכל נכס כדי לברר אם </w:t>
      </w:r>
      <w:r w:rsidR="007F13B2">
        <w:rPr>
          <w:rFonts w:cs="FrankRuehl" w:hint="cs"/>
          <w:rtl/>
          <w:lang w:eastAsia="en-US"/>
        </w:rPr>
        <w:t>מולאו</w:t>
      </w:r>
      <w:r w:rsidR="00ED19D2">
        <w:rPr>
          <w:rFonts w:cs="FrankRuehl" w:hint="cs"/>
          <w:rtl/>
          <w:lang w:eastAsia="en-US"/>
        </w:rPr>
        <w:t xml:space="preserve"> הוראות חוק עזר זה או כדי לבצע פעולה </w:t>
      </w:r>
      <w:r w:rsidR="007F13B2">
        <w:rPr>
          <w:rFonts w:cs="FrankRuehl" w:hint="cs"/>
          <w:rtl/>
          <w:lang w:eastAsia="en-US"/>
        </w:rPr>
        <w:t xml:space="preserve">שהעיריה או </w:t>
      </w:r>
      <w:r w:rsidR="00ED19D2">
        <w:rPr>
          <w:rFonts w:cs="FrankRuehl" w:hint="cs"/>
          <w:rtl/>
          <w:lang w:eastAsia="en-US"/>
        </w:rPr>
        <w:t>המועצה רשאית לבצע לפיו</w:t>
      </w:r>
      <w:r w:rsidR="0050698A" w:rsidRPr="0050698A">
        <w:rPr>
          <w:rFonts w:cs="FrankRuehl" w:hint="cs"/>
          <w:rtl/>
          <w:lang w:eastAsia="en-US"/>
        </w:rPr>
        <w:t>.</w:t>
      </w:r>
    </w:p>
    <w:p w14:paraId="5CA3EF93" w14:textId="77777777" w:rsidR="007255F3" w:rsidRDefault="00DC5CA1" w:rsidP="007F13B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D19D2">
        <w:rPr>
          <w:rFonts w:cs="FrankRuehl" w:hint="cs"/>
          <w:rtl/>
          <w:lang w:eastAsia="en-US"/>
        </w:rPr>
        <w:t xml:space="preserve">לא יפריע אדם לראש העיריה, לשליחיו או לפועליו, ולא ימנע אותם </w:t>
      </w:r>
      <w:r w:rsidR="007F13B2">
        <w:rPr>
          <w:rFonts w:cs="FrankRuehl" w:hint="cs"/>
          <w:rtl/>
          <w:lang w:eastAsia="en-US"/>
        </w:rPr>
        <w:t>משימוש</w:t>
      </w:r>
      <w:r w:rsidR="00ED19D2">
        <w:rPr>
          <w:rFonts w:cs="FrankRuehl" w:hint="cs"/>
          <w:rtl/>
          <w:lang w:eastAsia="en-US"/>
        </w:rPr>
        <w:t xml:space="preserve"> בסמכויותיהם לפי סעיף קטן (א)</w:t>
      </w:r>
      <w:r w:rsidR="007255F3">
        <w:rPr>
          <w:rFonts w:cs="FrankRuehl" w:hint="cs"/>
          <w:rtl/>
          <w:lang w:eastAsia="en-US"/>
        </w:rPr>
        <w:t>.</w:t>
      </w:r>
    </w:p>
    <w:p w14:paraId="182AD117" w14:textId="77777777" w:rsidR="0050698A" w:rsidRDefault="00446150" w:rsidP="007F13B2">
      <w:pPr>
        <w:pStyle w:val="P00"/>
        <w:spacing w:before="72"/>
        <w:ind w:left="0" w:right="1134"/>
        <w:rPr>
          <w:rFonts w:cs="FrankRuehl" w:hint="cs"/>
          <w:rtl/>
          <w:lang w:eastAsia="en-US"/>
        </w:rPr>
      </w:pPr>
      <w:bookmarkStart w:id="9" w:name="Seif6"/>
      <w:bookmarkEnd w:id="9"/>
      <w:r w:rsidRPr="0050698A">
        <w:rPr>
          <w:rFonts w:cs="Miriam"/>
          <w:sz w:val="32"/>
          <w:szCs w:val="32"/>
          <w:lang w:val="he-IL"/>
        </w:rPr>
        <w:pict w14:anchorId="7646D943">
          <v:rect id="_x0000_s2061" style="position:absolute;left:0;text-align:left;margin-left:464.5pt;margin-top:8.05pt;width:75.05pt;height:12.9pt;z-index:251651584" o:allowincell="f" filled="f" stroked="f" strokecolor="lime" strokeweight=".25pt">
            <v:textbox style="mso-next-textbox:#_x0000_s2061" inset="0,0,0,0">
              <w:txbxContent>
                <w:p w14:paraId="6C7CD33A" w14:textId="77777777" w:rsidR="00AB4AF9" w:rsidRDefault="007F13B2" w:rsidP="00726D84">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sidR="007F13B2">
        <w:rPr>
          <w:rFonts w:cs="Miriam" w:hint="cs"/>
          <w:sz w:val="32"/>
          <w:szCs w:val="32"/>
          <w:rtl/>
          <w:lang w:val="he-IL"/>
        </w:rPr>
        <w:t>9</w:t>
      </w:r>
      <w:r w:rsidRPr="0050698A">
        <w:rPr>
          <w:rtl/>
          <w:lang w:val="he-IL"/>
        </w:rPr>
        <w:t>.</w:t>
      </w:r>
      <w:r w:rsidRPr="0050698A">
        <w:rPr>
          <w:rtl/>
          <w:lang w:val="he-IL"/>
        </w:rPr>
        <w:tab/>
      </w:r>
      <w:r w:rsidR="00ED19D2">
        <w:rPr>
          <w:rFonts w:cs="FrankRuehl" w:hint="cs"/>
          <w:rtl/>
        </w:rPr>
        <w:t>מסירת הודעה לפי חוק עזר זה תהא כדין, אם נמסרה לידי האדם שאליו היא מכוונת, או נמסרה במקום מגוריו או במקום עסק</w:t>
      </w:r>
      <w:r w:rsidR="007F13B2">
        <w:rPr>
          <w:rFonts w:cs="FrankRuehl" w:hint="cs"/>
          <w:rtl/>
        </w:rPr>
        <w:t>י</w:t>
      </w:r>
      <w:r w:rsidR="00ED19D2">
        <w:rPr>
          <w:rFonts w:cs="FrankRuehl" w:hint="cs"/>
          <w:rtl/>
        </w:rPr>
        <w:t>ו הרגילים או הידועים לאחרונה</w:t>
      </w:r>
      <w:r w:rsidR="007F13B2">
        <w:rPr>
          <w:rFonts w:cs="FrankRuehl" w:hint="cs"/>
          <w:rtl/>
        </w:rPr>
        <w:t>,</w:t>
      </w:r>
      <w:r w:rsidR="00ED19D2">
        <w:rPr>
          <w:rFonts w:cs="FrankRuehl" w:hint="cs"/>
          <w:rtl/>
        </w:rPr>
        <w:t xml:space="preserve"> לאחד מבני משפחתו הבוגרים או לידי אדם בוגר העובד או מועסק שם</w:t>
      </w:r>
      <w:r w:rsidR="007F13B2">
        <w:rPr>
          <w:rFonts w:cs="FrankRuehl" w:hint="cs"/>
          <w:rtl/>
        </w:rPr>
        <w:t>,</w:t>
      </w:r>
      <w:r w:rsidR="00ED19D2">
        <w:rPr>
          <w:rFonts w:cs="FrankRuehl" w:hint="cs"/>
          <w:rtl/>
        </w:rPr>
        <w:t xml:space="preserve"> או נשלחה בדואר במכתב רשום אל אותו אדם לפי מען מגוריו או עסקו הרגילים או הידועים לאחרונה; אם אי אפשר לקיים את המסירה כאמור, תהא המסירה כדין אם הוצגה ההודעה במקום בולט באחד המקומות האמורים או על הנכס שבו </w:t>
      </w:r>
      <w:r w:rsidR="007F13B2">
        <w:rPr>
          <w:rFonts w:cs="FrankRuehl" w:hint="cs"/>
          <w:rtl/>
        </w:rPr>
        <w:t xml:space="preserve">היא </w:t>
      </w:r>
      <w:r w:rsidR="00ED19D2">
        <w:rPr>
          <w:rFonts w:cs="FrankRuehl" w:hint="cs"/>
          <w:rtl/>
        </w:rPr>
        <w:t xml:space="preserve">דנה, או </w:t>
      </w:r>
      <w:r w:rsidR="007F13B2">
        <w:rPr>
          <w:rFonts w:cs="FrankRuehl" w:hint="cs"/>
          <w:rtl/>
        </w:rPr>
        <w:t>פורסמה</w:t>
      </w:r>
      <w:r w:rsidR="00ED19D2">
        <w:rPr>
          <w:rFonts w:cs="FrankRuehl" w:hint="cs"/>
          <w:rtl/>
        </w:rPr>
        <w:t xml:space="preserve"> בשני ע</w:t>
      </w:r>
      <w:r w:rsidR="007F13B2">
        <w:rPr>
          <w:rFonts w:cs="FrankRuehl" w:hint="cs"/>
          <w:rtl/>
        </w:rPr>
        <w:t>י</w:t>
      </w:r>
      <w:r w:rsidR="00ED19D2">
        <w:rPr>
          <w:rFonts w:cs="FrankRuehl" w:hint="cs"/>
          <w:rtl/>
        </w:rPr>
        <w:t xml:space="preserve">תונים </w:t>
      </w:r>
      <w:r w:rsidR="007F13B2">
        <w:rPr>
          <w:rFonts w:cs="FrankRuehl" w:hint="cs"/>
          <w:rtl/>
        </w:rPr>
        <w:t xml:space="preserve">יומיים </w:t>
      </w:r>
      <w:r w:rsidR="00ED19D2">
        <w:rPr>
          <w:rFonts w:cs="FrankRuehl" w:hint="cs"/>
          <w:rtl/>
        </w:rPr>
        <w:t>הנפוצים בתחום העיריה שאחד מהם לפחות הוא בשפה העברית</w:t>
      </w:r>
      <w:r w:rsidR="0050698A" w:rsidRPr="0050698A">
        <w:rPr>
          <w:rFonts w:cs="FrankRuehl" w:hint="cs"/>
          <w:rtl/>
          <w:lang w:eastAsia="en-US"/>
        </w:rPr>
        <w:t>.</w:t>
      </w:r>
    </w:p>
    <w:p w14:paraId="3DA42E68" w14:textId="77777777" w:rsidR="0050698A" w:rsidRDefault="00446150" w:rsidP="007F13B2">
      <w:pPr>
        <w:pStyle w:val="P00"/>
        <w:spacing w:before="72"/>
        <w:ind w:left="0" w:right="1134"/>
        <w:rPr>
          <w:rFonts w:cs="FrankRuehl" w:hint="cs"/>
          <w:rtl/>
        </w:rPr>
      </w:pPr>
      <w:bookmarkStart w:id="10" w:name="Seif7"/>
      <w:bookmarkEnd w:id="10"/>
      <w:r>
        <w:rPr>
          <w:lang w:val="he-IL"/>
        </w:rPr>
        <w:pict w14:anchorId="1709D79A">
          <v:rect id="_x0000_s2070" style="position:absolute;left:0;text-align:left;margin-left:464.5pt;margin-top:8.05pt;width:75.05pt;height:10.65pt;z-index:251652608" o:allowincell="f" filled="f" stroked="f" strokecolor="lime" strokeweight=".25pt">
            <v:textbox inset="0,0,0,0">
              <w:txbxContent>
                <w:p w14:paraId="680820CD" w14:textId="77777777" w:rsidR="002103FF" w:rsidRDefault="007F13B2" w:rsidP="002103FF">
                  <w:pPr>
                    <w:spacing w:line="160" w:lineRule="exact"/>
                    <w:jc w:val="left"/>
                    <w:rPr>
                      <w:rFonts w:cs="Miriam" w:hint="cs"/>
                      <w:sz w:val="18"/>
                      <w:szCs w:val="18"/>
                      <w:rtl/>
                    </w:rPr>
                  </w:pPr>
                  <w:r>
                    <w:rPr>
                      <w:rFonts w:cs="Miriam" w:hint="cs"/>
                      <w:sz w:val="18"/>
                      <w:szCs w:val="18"/>
                      <w:rtl/>
                    </w:rPr>
                    <w:t>הצמדה למדד</w:t>
                  </w:r>
                </w:p>
              </w:txbxContent>
            </v:textbox>
            <w10:anchorlock/>
          </v:rect>
        </w:pict>
      </w:r>
      <w:r>
        <w:rPr>
          <w:rStyle w:val="big-number"/>
          <w:rFonts w:cs="Miriam" w:hint="cs"/>
          <w:rtl/>
        </w:rPr>
        <w:t>1</w:t>
      </w:r>
      <w:r w:rsidR="007F13B2">
        <w:rPr>
          <w:rStyle w:val="big-number"/>
          <w:rFonts w:cs="Miriam" w:hint="cs"/>
          <w:rtl/>
        </w:rPr>
        <w:t>0</w:t>
      </w:r>
      <w:r>
        <w:rPr>
          <w:rStyle w:val="big-number"/>
          <w:rFonts w:cs="Miriam"/>
          <w:rtl/>
        </w:rPr>
        <w:t>.</w:t>
      </w:r>
      <w:r>
        <w:rPr>
          <w:rStyle w:val="big-number"/>
          <w:rFonts w:cs="Miriam"/>
          <w:rtl/>
        </w:rPr>
        <w:tab/>
      </w:r>
      <w:r w:rsidR="007F13B2">
        <w:rPr>
          <w:rFonts w:cs="FrankRuehl" w:hint="cs"/>
          <w:rtl/>
        </w:rPr>
        <w:t>הוראות חוק עזר לחדרה (הצמדה למדד), התשמ"ג-1982, יחולו בשינויים המחוייבים לפי הענין, על שיעורי ההיטל הנקובים בתוספת לחוק עזר זה</w:t>
      </w:r>
      <w:r w:rsidR="0050698A">
        <w:rPr>
          <w:rFonts w:cs="FrankRuehl" w:hint="cs"/>
          <w:rtl/>
        </w:rPr>
        <w:t>.</w:t>
      </w:r>
    </w:p>
    <w:p w14:paraId="5E951775" w14:textId="77777777" w:rsidR="000C101E" w:rsidRDefault="000C101E" w:rsidP="00945C4C">
      <w:pPr>
        <w:pStyle w:val="P00"/>
        <w:spacing w:before="72"/>
        <w:ind w:left="0" w:right="1134"/>
        <w:rPr>
          <w:rFonts w:cs="FrankRuehl"/>
          <w:rtl/>
        </w:rPr>
      </w:pPr>
      <w:bookmarkStart w:id="11" w:name="Seif13"/>
      <w:bookmarkEnd w:id="11"/>
      <w:r>
        <w:rPr>
          <w:lang w:val="he-IL"/>
        </w:rPr>
        <w:pict w14:anchorId="6FA0F6F3">
          <v:rect id="_x0000_s2148" style="position:absolute;left:0;text-align:left;margin-left:464.5pt;margin-top:8.05pt;width:75.05pt;height:20.3pt;z-index:251668992" o:allowincell="f" filled="f" stroked="f" strokecolor="lime" strokeweight=".25pt">
            <v:textbox inset="0,0,0,0">
              <w:txbxContent>
                <w:p w14:paraId="007D0E86" w14:textId="77777777" w:rsidR="000C101E" w:rsidRDefault="000C101E" w:rsidP="000C101E">
                  <w:pPr>
                    <w:spacing w:line="160" w:lineRule="exact"/>
                    <w:jc w:val="left"/>
                    <w:rPr>
                      <w:rFonts w:cs="Miriam" w:hint="cs"/>
                      <w:sz w:val="18"/>
                      <w:szCs w:val="18"/>
                      <w:rtl/>
                    </w:rPr>
                  </w:pPr>
                  <w:r>
                    <w:rPr>
                      <w:rFonts w:cs="Miriam" w:hint="cs"/>
                      <w:sz w:val="18"/>
                      <w:szCs w:val="18"/>
                      <w:rtl/>
                    </w:rPr>
                    <w:t>מגבלת גבייה</w:t>
                  </w:r>
                </w:p>
                <w:p w14:paraId="58A2CB0C" w14:textId="77777777" w:rsidR="000C101E" w:rsidRDefault="000C101E" w:rsidP="00945C4C">
                  <w:pPr>
                    <w:spacing w:line="160" w:lineRule="exact"/>
                    <w:jc w:val="left"/>
                    <w:rPr>
                      <w:rFonts w:cs="Miriam" w:hint="cs"/>
                      <w:sz w:val="18"/>
                      <w:szCs w:val="18"/>
                      <w:rtl/>
                    </w:rPr>
                  </w:pPr>
                  <w:r>
                    <w:rPr>
                      <w:rFonts w:cs="Miriam" w:hint="cs"/>
                      <w:sz w:val="18"/>
                      <w:szCs w:val="18"/>
                      <w:rtl/>
                    </w:rPr>
                    <w:t xml:space="preserve">תיקון </w:t>
                  </w:r>
                  <w:r w:rsidR="00882C5F">
                    <w:rPr>
                      <w:rFonts w:cs="Miriam" w:hint="cs"/>
                      <w:sz w:val="18"/>
                      <w:szCs w:val="18"/>
                      <w:rtl/>
                    </w:rPr>
                    <w:t>תשפ"ב-2022</w:t>
                  </w:r>
                </w:p>
              </w:txbxContent>
            </v:textbox>
            <w10:anchorlock/>
          </v:rect>
        </w:pict>
      </w:r>
      <w:r>
        <w:rPr>
          <w:rStyle w:val="big-number"/>
          <w:rFonts w:cs="Miriam" w:hint="cs"/>
          <w:rtl/>
        </w:rPr>
        <w:t>10</w:t>
      </w:r>
      <w:r>
        <w:rPr>
          <w:rFonts w:cs="FrankRuehl" w:hint="cs"/>
          <w:rtl/>
        </w:rPr>
        <w:t>א</w:t>
      </w:r>
      <w:r w:rsidRPr="000C101E">
        <w:rPr>
          <w:rFonts w:cs="FrankRuehl"/>
          <w:rtl/>
        </w:rPr>
        <w:t>.</w:t>
      </w:r>
      <w:r w:rsidRPr="000C101E">
        <w:rPr>
          <w:rFonts w:cs="FrankRuehl"/>
          <w:rtl/>
        </w:rPr>
        <w:tab/>
      </w:r>
      <w:r>
        <w:rPr>
          <w:rFonts w:cs="FrankRuehl" w:hint="cs"/>
          <w:rtl/>
        </w:rPr>
        <w:t xml:space="preserve">מיום </w:t>
      </w:r>
      <w:r w:rsidR="00882C5F">
        <w:rPr>
          <w:rFonts w:cs="FrankRuehl" w:hint="cs"/>
          <w:rtl/>
        </w:rPr>
        <w:t>כ"ב</w:t>
      </w:r>
      <w:r>
        <w:rPr>
          <w:rFonts w:cs="FrankRuehl" w:hint="cs"/>
          <w:rtl/>
        </w:rPr>
        <w:t xml:space="preserve"> בטבת התש</w:t>
      </w:r>
      <w:r w:rsidR="00945C4C">
        <w:rPr>
          <w:rFonts w:cs="FrankRuehl" w:hint="cs"/>
          <w:rtl/>
        </w:rPr>
        <w:t>פ"</w:t>
      </w:r>
      <w:r w:rsidR="00882C5F">
        <w:rPr>
          <w:rFonts w:cs="FrankRuehl" w:hint="cs"/>
          <w:rtl/>
        </w:rPr>
        <w:t>ז</w:t>
      </w:r>
      <w:r>
        <w:rPr>
          <w:rFonts w:cs="FrankRuehl" w:hint="cs"/>
          <w:rtl/>
        </w:rPr>
        <w:t xml:space="preserve"> (1 בינואר 20</w:t>
      </w:r>
      <w:r w:rsidR="00945C4C">
        <w:rPr>
          <w:rFonts w:cs="FrankRuehl" w:hint="cs"/>
          <w:rtl/>
        </w:rPr>
        <w:t>2</w:t>
      </w:r>
      <w:r w:rsidR="00882C5F">
        <w:rPr>
          <w:rFonts w:cs="FrankRuehl" w:hint="cs"/>
          <w:rtl/>
        </w:rPr>
        <w:t>7</w:t>
      </w:r>
      <w:r>
        <w:rPr>
          <w:rFonts w:cs="FrankRuehl" w:hint="cs"/>
          <w:rtl/>
        </w:rPr>
        <w:t xml:space="preserve">) הטלת היטל לפי חוק עזר </w:t>
      </w:r>
      <w:r w:rsidR="00945C4C">
        <w:rPr>
          <w:rFonts w:cs="FrankRuehl" w:hint="cs"/>
          <w:rtl/>
        </w:rPr>
        <w:t xml:space="preserve">זה </w:t>
      </w:r>
      <w:r>
        <w:rPr>
          <w:rFonts w:cs="FrankRuehl" w:hint="cs"/>
          <w:rtl/>
        </w:rPr>
        <w:t>תהיה טעונה אישור של מליאת המועצה ו</w:t>
      </w:r>
      <w:r w:rsidR="00945C4C">
        <w:rPr>
          <w:rFonts w:cs="FrankRuehl" w:hint="cs"/>
          <w:rtl/>
        </w:rPr>
        <w:t xml:space="preserve">של </w:t>
      </w:r>
      <w:r>
        <w:rPr>
          <w:rFonts w:cs="FrankRuehl" w:hint="cs"/>
          <w:rtl/>
        </w:rPr>
        <w:t>שר הפנים או מי מטעמו.</w:t>
      </w:r>
    </w:p>
    <w:p w14:paraId="18B1CEE1" w14:textId="77777777" w:rsidR="0050698A" w:rsidRDefault="00E443F8" w:rsidP="007F13B2">
      <w:pPr>
        <w:pStyle w:val="P00"/>
        <w:spacing w:before="72"/>
        <w:ind w:left="0" w:right="1134"/>
        <w:rPr>
          <w:rFonts w:cs="FrankRuehl" w:hint="cs"/>
          <w:rtl/>
        </w:rPr>
      </w:pPr>
      <w:bookmarkStart w:id="12" w:name="Seif10"/>
      <w:bookmarkEnd w:id="12"/>
      <w:r w:rsidRPr="0050698A">
        <w:rPr>
          <w:rFonts w:cs="Miriam"/>
          <w:sz w:val="32"/>
          <w:szCs w:val="32"/>
          <w:lang w:val="he-IL"/>
        </w:rPr>
        <w:pict w14:anchorId="0D2EB779">
          <v:rect id="_x0000_s2092" style="position:absolute;left:0;text-align:left;margin-left:464.5pt;margin-top:8.05pt;width:75.05pt;height:11.4pt;z-index:251655680" o:allowincell="f" filled="f" stroked="f" strokecolor="lime" strokeweight=".25pt">
            <v:textbox inset="0,0,0,0">
              <w:txbxContent>
                <w:p w14:paraId="5B6D13A0" w14:textId="77777777" w:rsidR="00AB4AF9" w:rsidRDefault="00AB4AF9" w:rsidP="00726D84">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50698A">
        <w:rPr>
          <w:rFonts w:cs="Miriam" w:hint="cs"/>
          <w:sz w:val="32"/>
          <w:szCs w:val="32"/>
          <w:rtl/>
          <w:lang w:val="he-IL"/>
        </w:rPr>
        <w:t>1</w:t>
      </w:r>
      <w:r w:rsidR="007F13B2">
        <w:rPr>
          <w:rFonts w:cs="Miriam" w:hint="cs"/>
          <w:sz w:val="32"/>
          <w:szCs w:val="32"/>
          <w:rtl/>
          <w:lang w:val="he-IL"/>
        </w:rPr>
        <w:t>1</w:t>
      </w:r>
      <w:r w:rsidRPr="0050698A">
        <w:rPr>
          <w:rtl/>
          <w:lang w:val="he-IL"/>
        </w:rPr>
        <w:t>.</w:t>
      </w:r>
      <w:r w:rsidRPr="0050698A">
        <w:rPr>
          <w:rtl/>
          <w:lang w:val="he-IL"/>
        </w:rPr>
        <w:tab/>
      </w:r>
      <w:r w:rsidR="00C873AD">
        <w:rPr>
          <w:rFonts w:cs="FrankRuehl" w:hint="cs"/>
          <w:rtl/>
        </w:rPr>
        <w:t xml:space="preserve">חוק עזר </w:t>
      </w:r>
      <w:r w:rsidR="007F13B2">
        <w:rPr>
          <w:rFonts w:cs="FrankRuehl" w:hint="cs"/>
          <w:rtl/>
        </w:rPr>
        <w:t>לחדרה</w:t>
      </w:r>
      <w:r w:rsidR="00C873AD">
        <w:rPr>
          <w:rFonts w:cs="FrankRuehl" w:hint="cs"/>
          <w:rtl/>
        </w:rPr>
        <w:t xml:space="preserve"> (תיעול), </w:t>
      </w:r>
      <w:r w:rsidR="007F13B2">
        <w:rPr>
          <w:rFonts w:cs="FrankRuehl" w:hint="cs"/>
          <w:rtl/>
        </w:rPr>
        <w:t>ה</w:t>
      </w:r>
      <w:r w:rsidR="00ED19D2">
        <w:rPr>
          <w:rFonts w:cs="FrankRuehl" w:hint="cs"/>
          <w:rtl/>
        </w:rPr>
        <w:t>תשי"</w:t>
      </w:r>
      <w:r w:rsidR="007F13B2">
        <w:rPr>
          <w:rFonts w:cs="FrankRuehl" w:hint="cs"/>
          <w:rtl/>
        </w:rPr>
        <w:t>ח</w:t>
      </w:r>
      <w:r w:rsidR="00ED19D2">
        <w:rPr>
          <w:rFonts w:cs="FrankRuehl" w:hint="cs"/>
          <w:rtl/>
        </w:rPr>
        <w:t>-195</w:t>
      </w:r>
      <w:r w:rsidR="007F13B2">
        <w:rPr>
          <w:rFonts w:cs="FrankRuehl" w:hint="cs"/>
          <w:rtl/>
        </w:rPr>
        <w:t>8</w:t>
      </w:r>
      <w:r w:rsidR="00C873AD">
        <w:rPr>
          <w:rFonts w:cs="FrankRuehl" w:hint="cs"/>
          <w:rtl/>
        </w:rPr>
        <w:t xml:space="preserve"> </w:t>
      </w:r>
      <w:r w:rsidR="00C873AD">
        <w:rPr>
          <w:rFonts w:cs="FrankRuehl"/>
          <w:rtl/>
        </w:rPr>
        <w:t>–</w:t>
      </w:r>
      <w:r w:rsidR="00C873AD">
        <w:rPr>
          <w:rFonts w:cs="FrankRuehl" w:hint="cs"/>
          <w:rtl/>
        </w:rPr>
        <w:t xml:space="preserve"> בטל</w:t>
      </w:r>
      <w:r w:rsidR="0050698A" w:rsidRPr="0050698A">
        <w:rPr>
          <w:rFonts w:cs="FrankRuehl" w:hint="cs"/>
          <w:rtl/>
        </w:rPr>
        <w:t>.</w:t>
      </w:r>
    </w:p>
    <w:p w14:paraId="785A4C60" w14:textId="77777777" w:rsidR="00446150" w:rsidRPr="00726D84" w:rsidRDefault="00446150" w:rsidP="00726D84">
      <w:pPr>
        <w:pStyle w:val="P00"/>
        <w:spacing w:before="72"/>
        <w:ind w:left="0" w:right="1134"/>
        <w:rPr>
          <w:rFonts w:cs="FrankRuehl" w:hint="cs"/>
          <w:rtl/>
        </w:rPr>
      </w:pPr>
    </w:p>
    <w:p w14:paraId="3B30F962" w14:textId="77777777" w:rsidR="00446150" w:rsidRPr="00945C4C" w:rsidRDefault="002764B7" w:rsidP="00E509B6">
      <w:pPr>
        <w:pStyle w:val="medium2-header"/>
        <w:keepLines w:val="0"/>
        <w:spacing w:before="72"/>
        <w:ind w:left="0" w:right="1134"/>
        <w:rPr>
          <w:rFonts w:cs="FrankRuehl" w:hint="cs"/>
          <w:noProof/>
          <w:rtl/>
        </w:rPr>
      </w:pPr>
      <w:bookmarkStart w:id="13" w:name="med0"/>
      <w:bookmarkEnd w:id="13"/>
      <w:r w:rsidRPr="00945C4C">
        <w:rPr>
          <w:rFonts w:cs="FrankRuehl" w:hint="cs"/>
          <w:noProof/>
          <w:rtl/>
          <w:lang w:eastAsia="en-US"/>
        </w:rPr>
        <w:pict w14:anchorId="544165B6">
          <v:shape id="_x0000_s2115" type="#_x0000_t202" style="position:absolute;left:0;text-align:left;margin-left:470.25pt;margin-top:7.1pt;width:1in;height:10.05pt;z-index:251656704" filled="f" stroked="f">
            <v:textbox inset="1mm,0,1mm,0">
              <w:txbxContent>
                <w:p w14:paraId="6B8F6766" w14:textId="77777777" w:rsidR="002103FF" w:rsidRDefault="002103FF" w:rsidP="00945C4C">
                  <w:pPr>
                    <w:spacing w:line="160" w:lineRule="exact"/>
                    <w:jc w:val="left"/>
                    <w:rPr>
                      <w:rFonts w:cs="Miriam" w:hint="cs"/>
                      <w:sz w:val="18"/>
                      <w:szCs w:val="18"/>
                      <w:rtl/>
                    </w:rPr>
                  </w:pPr>
                  <w:r>
                    <w:rPr>
                      <w:rFonts w:cs="Miriam" w:hint="cs"/>
                      <w:sz w:val="18"/>
                      <w:szCs w:val="18"/>
                      <w:rtl/>
                    </w:rPr>
                    <w:t xml:space="preserve">תיקון </w:t>
                  </w:r>
                  <w:r w:rsidR="00882C5F">
                    <w:rPr>
                      <w:rFonts w:cs="Miriam" w:hint="cs"/>
                      <w:sz w:val="18"/>
                      <w:szCs w:val="18"/>
                      <w:rtl/>
                    </w:rPr>
                    <w:t>תשפ"ב-2022</w:t>
                  </w:r>
                </w:p>
              </w:txbxContent>
            </v:textbox>
            <w10:anchorlock/>
          </v:shape>
        </w:pict>
      </w:r>
      <w:r w:rsidR="00446150" w:rsidRPr="00945C4C">
        <w:rPr>
          <w:rFonts w:cs="FrankRuehl" w:hint="cs"/>
          <w:noProof/>
          <w:rtl/>
        </w:rPr>
        <w:t>תוספת</w:t>
      </w:r>
    </w:p>
    <w:p w14:paraId="60DBFDD7" w14:textId="77777777" w:rsidR="00945C4C" w:rsidRPr="000C101E" w:rsidRDefault="00945C4C" w:rsidP="00945C4C">
      <w:pPr>
        <w:pStyle w:val="P00"/>
        <w:spacing w:before="72"/>
        <w:ind w:left="0" w:right="1134"/>
        <w:jc w:val="center"/>
        <w:rPr>
          <w:rFonts w:cs="FrankRuehl" w:hint="cs"/>
          <w:sz w:val="24"/>
          <w:szCs w:val="24"/>
          <w:rtl/>
        </w:rPr>
      </w:pPr>
      <w:r w:rsidRPr="000C101E">
        <w:rPr>
          <w:rFonts w:cs="FrankRuehl" w:hint="cs"/>
          <w:sz w:val="24"/>
          <w:szCs w:val="24"/>
          <w:rtl/>
        </w:rPr>
        <w:t>(סעיף 3)</w:t>
      </w:r>
    </w:p>
    <w:p w14:paraId="72A607C1" w14:textId="77777777" w:rsidR="00116D27" w:rsidRPr="000C101E" w:rsidRDefault="00116D27" w:rsidP="00116D27">
      <w:pPr>
        <w:pStyle w:val="P00"/>
        <w:spacing w:before="72"/>
        <w:ind w:left="0" w:right="1134"/>
        <w:jc w:val="center"/>
        <w:rPr>
          <w:rFonts w:cs="FrankRuehl" w:hint="cs"/>
          <w:b/>
          <w:bCs/>
          <w:sz w:val="22"/>
          <w:szCs w:val="22"/>
          <w:rtl/>
        </w:rPr>
      </w:pPr>
      <w:r w:rsidRPr="000C101E">
        <w:rPr>
          <w:rFonts w:cs="FrankRuehl" w:hint="cs"/>
          <w:b/>
          <w:bCs/>
          <w:sz w:val="22"/>
          <w:szCs w:val="22"/>
          <w:rtl/>
        </w:rPr>
        <w:t>היטל תיעול</w:t>
      </w:r>
    </w:p>
    <w:p w14:paraId="66847178" w14:textId="77777777" w:rsidR="002103FF" w:rsidRDefault="002103FF" w:rsidP="00945C4C">
      <w:pPr>
        <w:pStyle w:val="P00"/>
        <w:tabs>
          <w:tab w:val="clear" w:pos="624"/>
          <w:tab w:val="clear" w:pos="1021"/>
          <w:tab w:val="clear" w:pos="1474"/>
          <w:tab w:val="clear" w:pos="1928"/>
          <w:tab w:val="clear" w:pos="2381"/>
          <w:tab w:val="clear" w:pos="2835"/>
          <w:tab w:val="clear" w:pos="6259"/>
          <w:tab w:val="center" w:pos="7088"/>
        </w:tabs>
        <w:spacing w:before="72"/>
        <w:ind w:left="0" w:right="1134"/>
        <w:rPr>
          <w:rFonts w:cs="FrankRuehl" w:hint="cs"/>
          <w:sz w:val="22"/>
          <w:szCs w:val="22"/>
          <w:rtl/>
        </w:rPr>
      </w:pPr>
      <w:r>
        <w:rPr>
          <w:rFonts w:cs="FrankRuehl" w:hint="cs"/>
          <w:sz w:val="22"/>
          <w:szCs w:val="22"/>
          <w:rtl/>
        </w:rPr>
        <w:tab/>
        <w:t>שיעור</w:t>
      </w:r>
      <w:r w:rsidR="00C123A8">
        <w:rPr>
          <w:rFonts w:cs="FrankRuehl" w:hint="cs"/>
          <w:sz w:val="22"/>
          <w:szCs w:val="22"/>
          <w:rtl/>
        </w:rPr>
        <w:t>י</w:t>
      </w:r>
      <w:r>
        <w:rPr>
          <w:rFonts w:cs="FrankRuehl" w:hint="cs"/>
          <w:sz w:val="22"/>
          <w:szCs w:val="22"/>
          <w:rtl/>
        </w:rPr>
        <w:t xml:space="preserve"> ההיטל</w:t>
      </w:r>
    </w:p>
    <w:p w14:paraId="0201FA44" w14:textId="77777777" w:rsidR="00E509B6" w:rsidRPr="00E509B6" w:rsidRDefault="00E509B6" w:rsidP="00945C4C">
      <w:pPr>
        <w:pStyle w:val="P00"/>
        <w:tabs>
          <w:tab w:val="clear" w:pos="624"/>
          <w:tab w:val="clear" w:pos="1021"/>
          <w:tab w:val="clear" w:pos="1474"/>
          <w:tab w:val="clear" w:pos="1928"/>
          <w:tab w:val="clear" w:pos="2381"/>
          <w:tab w:val="clear" w:pos="2835"/>
          <w:tab w:val="clear" w:pos="6259"/>
          <w:tab w:val="center" w:pos="7088"/>
        </w:tabs>
        <w:spacing w:before="0"/>
        <w:ind w:left="0" w:right="1134"/>
        <w:rPr>
          <w:rFonts w:cs="FrankRuehl" w:hint="cs"/>
          <w:sz w:val="22"/>
          <w:szCs w:val="22"/>
          <w:u w:val="single"/>
          <w:rtl/>
        </w:rPr>
      </w:pPr>
      <w:r w:rsidRPr="00E509B6">
        <w:rPr>
          <w:rFonts w:cs="FrankRuehl" w:hint="cs"/>
          <w:sz w:val="22"/>
          <w:szCs w:val="22"/>
          <w:rtl/>
        </w:rPr>
        <w:tab/>
      </w:r>
      <w:r w:rsidRPr="00E509B6">
        <w:rPr>
          <w:rFonts w:cs="FrankRuehl" w:hint="cs"/>
          <w:sz w:val="22"/>
          <w:szCs w:val="22"/>
          <w:u w:val="single"/>
          <w:rtl/>
        </w:rPr>
        <w:t>בשקלים חדשים</w:t>
      </w:r>
    </w:p>
    <w:p w14:paraId="20EAA4DF" w14:textId="77777777" w:rsidR="00B86B1F" w:rsidRDefault="00945C4C" w:rsidP="00945C4C">
      <w:pPr>
        <w:pStyle w:val="P00"/>
        <w:tabs>
          <w:tab w:val="clear" w:pos="1474"/>
          <w:tab w:val="clear" w:pos="1928"/>
          <w:tab w:val="clear" w:pos="2381"/>
          <w:tab w:val="clear" w:pos="2835"/>
          <w:tab w:val="clear" w:pos="6259"/>
          <w:tab w:val="center" w:pos="7088"/>
        </w:tabs>
        <w:spacing w:before="72"/>
        <w:ind w:left="624" w:right="3402" w:hanging="624"/>
        <w:jc w:val="left"/>
        <w:rPr>
          <w:rFonts w:cs="FrankRuehl" w:hint="cs"/>
          <w:rtl/>
        </w:rPr>
      </w:pPr>
      <w:r>
        <w:rPr>
          <w:rFonts w:cs="FrankRuehl" w:hint="cs"/>
          <w:rtl/>
        </w:rPr>
        <w:t>(</w:t>
      </w:r>
      <w:r w:rsidR="00C123A8">
        <w:rPr>
          <w:rFonts w:cs="FrankRuehl" w:hint="cs"/>
          <w:rtl/>
        </w:rPr>
        <w:t>1</w:t>
      </w:r>
      <w:r>
        <w:rPr>
          <w:rFonts w:cs="FrankRuehl" w:hint="cs"/>
          <w:rtl/>
        </w:rPr>
        <w:t>)</w:t>
      </w:r>
      <w:r w:rsidR="00C123A8">
        <w:rPr>
          <w:rFonts w:cs="FrankRuehl" w:hint="cs"/>
          <w:rtl/>
        </w:rPr>
        <w:tab/>
      </w:r>
      <w:r>
        <w:rPr>
          <w:rFonts w:cs="FrankRuehl" w:hint="cs"/>
          <w:rtl/>
        </w:rPr>
        <w:t xml:space="preserve">קרקע </w:t>
      </w:r>
      <w:r>
        <w:rPr>
          <w:rFonts w:cs="FrankRuehl"/>
          <w:rtl/>
        </w:rPr>
        <w:t>–</w:t>
      </w:r>
      <w:r>
        <w:rPr>
          <w:rFonts w:cs="FrankRuehl" w:hint="cs"/>
          <w:rtl/>
        </w:rPr>
        <w:t xml:space="preserve"> </w:t>
      </w:r>
      <w:r w:rsidR="00116D27">
        <w:rPr>
          <w:rFonts w:cs="FrankRuehl" w:hint="cs"/>
          <w:rtl/>
        </w:rPr>
        <w:t>לכל מטר רבוע משטח הקרקע</w:t>
      </w:r>
      <w:r>
        <w:rPr>
          <w:rFonts w:cs="FrankRuehl" w:hint="cs"/>
          <w:rtl/>
        </w:rPr>
        <w:t>, בעד קרקע מכל סוג, לכל מ"ר משטח הקרקע (כולל השטח שעליו עומד בניין)</w:t>
      </w:r>
      <w:r w:rsidR="00116D27">
        <w:rPr>
          <w:rFonts w:cs="FrankRuehl" w:hint="cs"/>
          <w:rtl/>
        </w:rPr>
        <w:tab/>
      </w:r>
      <w:r w:rsidR="00882C5F">
        <w:rPr>
          <w:rFonts w:cs="FrankRuehl" w:hint="cs"/>
          <w:rtl/>
        </w:rPr>
        <w:t>27.88</w:t>
      </w:r>
    </w:p>
    <w:p w14:paraId="64C3D242" w14:textId="77777777" w:rsidR="00116D27" w:rsidRDefault="00945C4C" w:rsidP="00945C4C">
      <w:pPr>
        <w:pStyle w:val="P00"/>
        <w:tabs>
          <w:tab w:val="clear" w:pos="1928"/>
          <w:tab w:val="clear" w:pos="2381"/>
          <w:tab w:val="clear" w:pos="2835"/>
          <w:tab w:val="clear" w:pos="6259"/>
          <w:tab w:val="center" w:pos="7088"/>
        </w:tabs>
        <w:spacing w:before="72"/>
        <w:ind w:left="0" w:right="1134"/>
        <w:rPr>
          <w:rFonts w:cs="FrankRuehl" w:hint="cs"/>
          <w:rtl/>
        </w:rPr>
      </w:pPr>
      <w:r>
        <w:rPr>
          <w:rFonts w:cs="FrankRuehl" w:hint="cs"/>
          <w:rtl/>
        </w:rPr>
        <w:t>(</w:t>
      </w:r>
      <w:r w:rsidR="00116D27">
        <w:rPr>
          <w:rFonts w:cs="FrankRuehl" w:hint="cs"/>
          <w:rtl/>
        </w:rPr>
        <w:t>2</w:t>
      </w:r>
      <w:r>
        <w:rPr>
          <w:rFonts w:cs="FrankRuehl" w:hint="cs"/>
          <w:rtl/>
        </w:rPr>
        <w:t>)</w:t>
      </w:r>
      <w:r w:rsidR="00116D27">
        <w:rPr>
          <w:rFonts w:cs="FrankRuehl" w:hint="cs"/>
          <w:rtl/>
        </w:rPr>
        <w:tab/>
        <w:t xml:space="preserve">בניין </w:t>
      </w:r>
      <w:r w:rsidR="00116D27">
        <w:rPr>
          <w:rFonts w:cs="FrankRuehl"/>
          <w:rtl/>
        </w:rPr>
        <w:t>–</w:t>
      </w:r>
    </w:p>
    <w:p w14:paraId="47661740" w14:textId="77777777" w:rsidR="00C123A8" w:rsidRDefault="00116D27" w:rsidP="00945C4C">
      <w:pPr>
        <w:pStyle w:val="P00"/>
        <w:tabs>
          <w:tab w:val="clear" w:pos="1928"/>
          <w:tab w:val="clear" w:pos="2381"/>
          <w:tab w:val="clear" w:pos="2835"/>
          <w:tab w:val="clear" w:pos="6259"/>
          <w:tab w:val="center" w:pos="7088"/>
        </w:tabs>
        <w:spacing w:before="72"/>
        <w:ind w:left="624" w:right="1134"/>
        <w:rPr>
          <w:rFonts w:cs="FrankRuehl" w:hint="cs"/>
          <w:rtl/>
        </w:rPr>
      </w:pPr>
      <w:r>
        <w:rPr>
          <w:rFonts w:cs="FrankRuehl" w:hint="cs"/>
          <w:rtl/>
        </w:rPr>
        <w:t>(א)</w:t>
      </w:r>
      <w:r>
        <w:rPr>
          <w:rFonts w:cs="FrankRuehl" w:hint="cs"/>
          <w:rtl/>
        </w:rPr>
        <w:tab/>
        <w:t>בעד נכס למגורים</w:t>
      </w:r>
      <w:r w:rsidR="00882C5F">
        <w:rPr>
          <w:rFonts w:cs="FrankRuehl" w:hint="cs"/>
          <w:rtl/>
        </w:rPr>
        <w:t>,</w:t>
      </w:r>
      <w:r>
        <w:rPr>
          <w:rFonts w:cs="FrankRuehl" w:hint="cs"/>
          <w:rtl/>
        </w:rPr>
        <w:t xml:space="preserve"> לכל מטר רבוע משטח הבניין</w:t>
      </w:r>
      <w:r>
        <w:rPr>
          <w:rFonts w:cs="FrankRuehl" w:hint="cs"/>
          <w:rtl/>
        </w:rPr>
        <w:tab/>
      </w:r>
      <w:r w:rsidR="00882C5F">
        <w:rPr>
          <w:rFonts w:cs="FrankRuehl" w:hint="cs"/>
          <w:rtl/>
        </w:rPr>
        <w:t>50.00</w:t>
      </w:r>
    </w:p>
    <w:p w14:paraId="3296D3F5" w14:textId="77777777" w:rsidR="00C123A8" w:rsidRDefault="00116D27" w:rsidP="00945C4C">
      <w:pPr>
        <w:pStyle w:val="P00"/>
        <w:tabs>
          <w:tab w:val="clear" w:pos="1928"/>
          <w:tab w:val="clear" w:pos="2381"/>
          <w:tab w:val="clear" w:pos="2835"/>
          <w:tab w:val="clear" w:pos="6259"/>
          <w:tab w:val="center" w:pos="7088"/>
        </w:tabs>
        <w:spacing w:before="72"/>
        <w:ind w:left="624" w:right="1134"/>
        <w:rPr>
          <w:rFonts w:cs="FrankRuehl" w:hint="cs"/>
          <w:rtl/>
        </w:rPr>
      </w:pPr>
      <w:r>
        <w:rPr>
          <w:rFonts w:cs="FrankRuehl" w:hint="cs"/>
          <w:rtl/>
        </w:rPr>
        <w:t>(ב)</w:t>
      </w:r>
      <w:r>
        <w:rPr>
          <w:rFonts w:cs="FrankRuehl" w:hint="cs"/>
          <w:rtl/>
        </w:rPr>
        <w:tab/>
        <w:t>בעד מיתקן הנדסי</w:t>
      </w:r>
      <w:r w:rsidR="00882C5F">
        <w:rPr>
          <w:rFonts w:cs="FrankRuehl" w:hint="cs"/>
          <w:rtl/>
        </w:rPr>
        <w:t>,</w:t>
      </w:r>
      <w:r>
        <w:rPr>
          <w:rFonts w:cs="FrankRuehl" w:hint="cs"/>
          <w:rtl/>
        </w:rPr>
        <w:t xml:space="preserve"> לכל מטר מעוקב מנפח מיתקן הנדסי</w:t>
      </w:r>
      <w:r>
        <w:rPr>
          <w:rFonts w:cs="FrankRuehl" w:hint="cs"/>
          <w:rtl/>
        </w:rPr>
        <w:tab/>
      </w:r>
      <w:r w:rsidR="00882C5F">
        <w:rPr>
          <w:rFonts w:cs="FrankRuehl" w:hint="cs"/>
          <w:rtl/>
        </w:rPr>
        <w:t>11.12</w:t>
      </w:r>
    </w:p>
    <w:p w14:paraId="5F4E3272" w14:textId="77777777" w:rsidR="00882C5F" w:rsidRDefault="00882C5F" w:rsidP="00726D84">
      <w:pPr>
        <w:pStyle w:val="P00"/>
        <w:spacing w:before="72"/>
        <w:ind w:left="0" w:right="1134"/>
        <w:rPr>
          <w:rFonts w:cs="FrankRuehl" w:hint="cs"/>
          <w:rtl/>
        </w:rPr>
      </w:pPr>
    </w:p>
    <w:p w14:paraId="55F23473" w14:textId="77777777" w:rsidR="007F13B2" w:rsidRDefault="007F13B2" w:rsidP="00ED19D2">
      <w:pPr>
        <w:pStyle w:val="sig-1"/>
        <w:widowControl/>
        <w:tabs>
          <w:tab w:val="clear" w:pos="851"/>
          <w:tab w:val="clear" w:pos="2835"/>
          <w:tab w:val="clear" w:pos="4820"/>
          <w:tab w:val="center" w:pos="5103"/>
        </w:tabs>
        <w:spacing w:before="72"/>
        <w:ind w:left="0" w:right="1134"/>
        <w:rPr>
          <w:rFonts w:cs="FrankRuehl" w:hint="cs"/>
          <w:szCs w:val="26"/>
          <w:rtl/>
        </w:rPr>
      </w:pPr>
    </w:p>
    <w:p w14:paraId="47D31557" w14:textId="77777777" w:rsidR="00C873AD" w:rsidRPr="00726D84" w:rsidRDefault="007F13B2" w:rsidP="007F13B2">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Cs w:val="26"/>
          <w:rtl/>
        </w:rPr>
        <w:t>כ"ב בטבת התשנ"ב (29 בדצמבר 1991</w:t>
      </w:r>
      <w:r w:rsidR="00C873AD" w:rsidRPr="00726D84">
        <w:rPr>
          <w:rFonts w:cs="FrankRuehl" w:hint="cs"/>
          <w:sz w:val="28"/>
          <w:szCs w:val="26"/>
          <w:rtl/>
        </w:rPr>
        <w:t>)</w:t>
      </w:r>
      <w:r w:rsidR="00C873AD" w:rsidRPr="00726D84">
        <w:rPr>
          <w:rFonts w:cs="FrankRuehl"/>
          <w:sz w:val="28"/>
          <w:szCs w:val="26"/>
          <w:rtl/>
        </w:rPr>
        <w:tab/>
      </w:r>
      <w:r>
        <w:rPr>
          <w:rFonts w:cs="FrankRuehl" w:hint="cs"/>
          <w:sz w:val="28"/>
          <w:szCs w:val="26"/>
          <w:rtl/>
        </w:rPr>
        <w:t>נחמיה להב</w:t>
      </w:r>
    </w:p>
    <w:p w14:paraId="07E68439" w14:textId="77777777" w:rsidR="00C873AD" w:rsidRDefault="00C873AD" w:rsidP="007F13B2">
      <w:pPr>
        <w:pStyle w:val="sig-1"/>
        <w:widowControl/>
        <w:tabs>
          <w:tab w:val="clear" w:pos="851"/>
          <w:tab w:val="clear" w:pos="2835"/>
          <w:tab w:val="clear" w:pos="4820"/>
          <w:tab w:val="center" w:pos="5103"/>
        </w:tabs>
        <w:ind w:left="0" w:right="1134"/>
        <w:rPr>
          <w:rFonts w:cs="FrankRuehl" w:hint="cs"/>
          <w:rtl/>
        </w:rPr>
      </w:pPr>
      <w:r w:rsidRPr="00726D84">
        <w:rPr>
          <w:rFonts w:cs="FrankRuehl" w:hint="cs"/>
          <w:rtl/>
        </w:rPr>
        <w:tab/>
        <w:t xml:space="preserve">ראש </w:t>
      </w:r>
      <w:r>
        <w:rPr>
          <w:rFonts w:cs="FrankRuehl" w:hint="cs"/>
          <w:rtl/>
        </w:rPr>
        <w:t xml:space="preserve">עירית </w:t>
      </w:r>
      <w:r w:rsidR="007F13B2">
        <w:rPr>
          <w:rFonts w:cs="FrankRuehl" w:hint="cs"/>
          <w:rtl/>
        </w:rPr>
        <w:t>חדרה</w:t>
      </w:r>
    </w:p>
    <w:p w14:paraId="316B3B7A" w14:textId="77777777" w:rsidR="00B427C1" w:rsidRDefault="00B427C1" w:rsidP="00523F02">
      <w:pPr>
        <w:pStyle w:val="P00"/>
        <w:spacing w:before="72"/>
        <w:ind w:left="0" w:right="1134"/>
        <w:rPr>
          <w:rFonts w:cs="FrankRuehl" w:hint="cs"/>
          <w:rtl/>
        </w:rPr>
      </w:pPr>
    </w:p>
    <w:p w14:paraId="79D576B5" w14:textId="77777777" w:rsidR="00523F02" w:rsidRDefault="00523F02" w:rsidP="00523F02">
      <w:pPr>
        <w:pStyle w:val="P00"/>
        <w:spacing w:before="72"/>
        <w:ind w:left="0" w:right="1134"/>
        <w:rPr>
          <w:rFonts w:cs="FrankRuehl" w:hint="cs"/>
          <w:rtl/>
        </w:rPr>
      </w:pPr>
    </w:p>
    <w:p w14:paraId="0D37F139" w14:textId="77777777" w:rsidR="00C41C36" w:rsidRPr="00523F02" w:rsidRDefault="00C41C36" w:rsidP="00523F02">
      <w:pPr>
        <w:pStyle w:val="P00"/>
        <w:spacing w:before="72"/>
        <w:ind w:left="0" w:right="1134"/>
        <w:rPr>
          <w:rFonts w:cs="FrankRuehl"/>
          <w:rtl/>
        </w:rPr>
      </w:pPr>
      <w:bookmarkStart w:id="14" w:name="LawPartEnd"/>
      <w:bookmarkEnd w:id="14"/>
    </w:p>
    <w:p w14:paraId="362DC7BD" w14:textId="77777777" w:rsidR="00701567" w:rsidRDefault="00701567" w:rsidP="00726D84">
      <w:pPr>
        <w:pStyle w:val="P00"/>
        <w:spacing w:before="72"/>
        <w:ind w:left="0" w:right="1134"/>
        <w:rPr>
          <w:rFonts w:cs="FrankRuehl"/>
          <w:rtl/>
        </w:rPr>
      </w:pPr>
    </w:p>
    <w:p w14:paraId="155461B3" w14:textId="77777777" w:rsidR="00701567" w:rsidRDefault="00701567" w:rsidP="00701567">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6134C0CE" w14:textId="77777777" w:rsidR="005B0A69" w:rsidRDefault="005B0A69" w:rsidP="00701567">
      <w:pPr>
        <w:pStyle w:val="P00"/>
        <w:spacing w:before="72"/>
        <w:ind w:left="0" w:right="1134"/>
        <w:jc w:val="center"/>
        <w:rPr>
          <w:rFonts w:cs="David"/>
          <w:color w:val="0000FF"/>
          <w:szCs w:val="24"/>
          <w:u w:val="single"/>
          <w:rtl/>
        </w:rPr>
      </w:pPr>
    </w:p>
    <w:sectPr w:rsidR="005B0A6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F9315" w14:textId="77777777" w:rsidR="001D0C37" w:rsidRDefault="001D0C37">
      <w:r>
        <w:separator/>
      </w:r>
    </w:p>
  </w:endnote>
  <w:endnote w:type="continuationSeparator" w:id="0">
    <w:p w14:paraId="35A2B531" w14:textId="77777777" w:rsidR="001D0C37" w:rsidRDefault="001D0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F7FC" w14:textId="77777777" w:rsidR="00AB4AF9" w:rsidRDefault="00AB4A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A424F40" w14:textId="77777777" w:rsidR="00AB4AF9" w:rsidRDefault="00AB4A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CE6EF6A" w14:textId="77777777" w:rsidR="00AB4AF9" w:rsidRDefault="00AB4A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1567">
      <w:rPr>
        <w:rFonts w:cs="TopType Jerushalmi"/>
        <w:noProof/>
        <w:color w:val="000000"/>
        <w:sz w:val="14"/>
        <w:szCs w:val="14"/>
      </w:rPr>
      <w:t>Z:\0000-2011-----------\05-MAY\11-05-18\06\mek_017_003.doc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114CC" w14:textId="77777777" w:rsidR="00AB4AF9" w:rsidRDefault="00AB4A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7A1F">
      <w:rPr>
        <w:rFonts w:hAnsi="FrankRuehl" w:cs="FrankRuehl"/>
        <w:noProof/>
        <w:sz w:val="24"/>
        <w:szCs w:val="24"/>
        <w:rtl/>
      </w:rPr>
      <w:t>2</w:t>
    </w:r>
    <w:r>
      <w:rPr>
        <w:rFonts w:hAnsi="FrankRuehl" w:cs="FrankRuehl"/>
        <w:sz w:val="24"/>
        <w:szCs w:val="24"/>
        <w:rtl/>
      </w:rPr>
      <w:fldChar w:fldCharType="end"/>
    </w:r>
  </w:p>
  <w:p w14:paraId="0F47A982" w14:textId="77777777" w:rsidR="00AB4AF9" w:rsidRDefault="00AB4A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B3E9A12" w14:textId="77777777" w:rsidR="00AB4AF9" w:rsidRDefault="00AB4A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1567">
      <w:rPr>
        <w:rFonts w:cs="TopType Jerushalmi"/>
        <w:noProof/>
        <w:color w:val="000000"/>
        <w:sz w:val="14"/>
        <w:szCs w:val="14"/>
      </w:rPr>
      <w:t>Z:\0000-2011-----------\05-MAY\11-05-18\06\mek_017_003.doc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7DF44" w14:textId="77777777" w:rsidR="001D0C37" w:rsidRDefault="001D0C37" w:rsidP="007F5973">
      <w:pPr>
        <w:spacing w:before="60" w:line="240" w:lineRule="auto"/>
        <w:ind w:right="1134"/>
      </w:pPr>
      <w:r>
        <w:separator/>
      </w:r>
    </w:p>
  </w:footnote>
  <w:footnote w:type="continuationSeparator" w:id="0">
    <w:p w14:paraId="2A707F6E" w14:textId="77777777" w:rsidR="001D0C37" w:rsidRDefault="001D0C37">
      <w:r>
        <w:continuationSeparator/>
      </w:r>
    </w:p>
  </w:footnote>
  <w:footnote w:id="1">
    <w:p w14:paraId="777D5F59" w14:textId="77777777" w:rsidR="00FD17B3" w:rsidRDefault="00AB4AF9" w:rsidP="00084BF0">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00B427C1" w:rsidRPr="007F13B2">
          <w:rPr>
            <w:rStyle w:val="Hyperlink"/>
            <w:rFonts w:cs="FrankRuehl" w:hint="cs"/>
            <w:sz w:val="22"/>
            <w:szCs w:val="22"/>
            <w:rtl/>
          </w:rPr>
          <w:t>ק"ת חש"ם תשנ"ב מס' 476</w:t>
        </w:r>
      </w:hyperlink>
      <w:r w:rsidR="00B427C1">
        <w:rPr>
          <w:rFonts w:cs="FrankRuehl" w:hint="cs"/>
          <w:sz w:val="22"/>
          <w:szCs w:val="22"/>
          <w:rtl/>
        </w:rPr>
        <w:t xml:space="preserve"> מיום 11.2.1992 עמ' 250.</w:t>
      </w:r>
    </w:p>
    <w:p w14:paraId="1FBFD318" w14:textId="77777777" w:rsidR="00D63FA4" w:rsidRDefault="00D63FA4" w:rsidP="00084BF0">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BB148E">
          <w:rPr>
            <w:rStyle w:val="Hyperlink"/>
            <w:rFonts w:cs="FrankRuehl" w:hint="cs"/>
            <w:sz w:val="22"/>
            <w:szCs w:val="22"/>
            <w:rtl/>
          </w:rPr>
          <w:t>ק"ת חש"ם תש"ע מס' 739</w:t>
        </w:r>
      </w:hyperlink>
      <w:r>
        <w:rPr>
          <w:rFonts w:cs="FrankRuehl" w:hint="cs"/>
          <w:sz w:val="22"/>
          <w:szCs w:val="22"/>
          <w:rtl/>
        </w:rPr>
        <w:t xml:space="preserve"> מיום 10.12.2009 עמ' 28 </w:t>
      </w:r>
      <w:r>
        <w:rPr>
          <w:rFonts w:cs="FrankRuehl"/>
          <w:sz w:val="22"/>
          <w:szCs w:val="22"/>
          <w:rtl/>
        </w:rPr>
        <w:t>–</w:t>
      </w:r>
      <w:r>
        <w:rPr>
          <w:rFonts w:cs="FrankRuehl" w:hint="cs"/>
          <w:sz w:val="22"/>
          <w:szCs w:val="22"/>
          <w:rtl/>
        </w:rPr>
        <w:t xml:space="preserve"> תיקון תש"ע-2009.</w:t>
      </w:r>
    </w:p>
    <w:p w14:paraId="1D11F9A4" w14:textId="77777777" w:rsidR="00D970A6" w:rsidRDefault="00D970A6" w:rsidP="00D970A6">
      <w:pPr>
        <w:pStyle w:val="a5"/>
        <w:spacing w:before="72" w:line="240" w:lineRule="auto"/>
        <w:ind w:right="1134"/>
        <w:rPr>
          <w:rFonts w:cs="FrankRuehl" w:hint="cs"/>
          <w:sz w:val="22"/>
          <w:szCs w:val="22"/>
          <w:rtl/>
        </w:rPr>
      </w:pPr>
      <w:hyperlink r:id="rId3" w:history="1">
        <w:r w:rsidR="000C101E" w:rsidRPr="00D970A6">
          <w:rPr>
            <w:rStyle w:val="Hyperlink"/>
            <w:rFonts w:cs="FrankRuehl" w:hint="cs"/>
            <w:sz w:val="22"/>
            <w:szCs w:val="22"/>
            <w:rtl/>
          </w:rPr>
          <w:t>ק"ת חש"ם תשע"ד מס' 807</w:t>
        </w:r>
      </w:hyperlink>
      <w:r w:rsidR="000C101E">
        <w:rPr>
          <w:rFonts w:cs="FrankRuehl" w:hint="cs"/>
          <w:sz w:val="22"/>
          <w:szCs w:val="22"/>
          <w:rtl/>
        </w:rPr>
        <w:t xml:space="preserve"> מיום 24.6.2014 עמ' 408 </w:t>
      </w:r>
      <w:r w:rsidR="000C101E">
        <w:rPr>
          <w:rFonts w:cs="FrankRuehl"/>
          <w:sz w:val="22"/>
          <w:szCs w:val="22"/>
          <w:rtl/>
        </w:rPr>
        <w:t>–</w:t>
      </w:r>
      <w:r w:rsidR="000C101E">
        <w:rPr>
          <w:rFonts w:cs="FrankRuehl" w:hint="cs"/>
          <w:sz w:val="22"/>
          <w:szCs w:val="22"/>
          <w:rtl/>
        </w:rPr>
        <w:t xml:space="preserve"> תיקון תשע"ד-2014; ר' סעיף 5 לענין הוראת שעה.</w:t>
      </w:r>
    </w:p>
    <w:p w14:paraId="55A2CBB6" w14:textId="77777777" w:rsidR="00177237" w:rsidRDefault="00177237" w:rsidP="00177237">
      <w:pPr>
        <w:pStyle w:val="a5"/>
        <w:spacing w:before="72" w:line="240" w:lineRule="auto"/>
        <w:ind w:right="1134"/>
        <w:rPr>
          <w:rFonts w:cs="FrankRuehl"/>
          <w:sz w:val="22"/>
          <w:szCs w:val="22"/>
          <w:rtl/>
        </w:rPr>
      </w:pPr>
      <w:hyperlink r:id="rId4" w:history="1">
        <w:r w:rsidR="00945C4C" w:rsidRPr="00177237">
          <w:rPr>
            <w:rStyle w:val="Hyperlink"/>
            <w:rFonts w:cs="FrankRuehl" w:hint="cs"/>
            <w:sz w:val="22"/>
            <w:szCs w:val="22"/>
            <w:rtl/>
          </w:rPr>
          <w:t>ק"ת חש"ם תשע"ז מס' 875</w:t>
        </w:r>
      </w:hyperlink>
      <w:r w:rsidR="00945C4C">
        <w:rPr>
          <w:rFonts w:cs="FrankRuehl" w:hint="cs"/>
          <w:sz w:val="22"/>
          <w:szCs w:val="22"/>
          <w:rtl/>
        </w:rPr>
        <w:t xml:space="preserve"> מיום 24.4.2017 עמ' 419 </w:t>
      </w:r>
      <w:r w:rsidR="00945C4C">
        <w:rPr>
          <w:rFonts w:cs="FrankRuehl"/>
          <w:sz w:val="22"/>
          <w:szCs w:val="22"/>
          <w:rtl/>
        </w:rPr>
        <w:t>–</w:t>
      </w:r>
      <w:r w:rsidR="00945C4C">
        <w:rPr>
          <w:rFonts w:cs="FrankRuehl" w:hint="cs"/>
          <w:sz w:val="22"/>
          <w:szCs w:val="22"/>
          <w:rtl/>
        </w:rPr>
        <w:t xml:space="preserve"> תיקון תשע"ז-2017; ר' סעיף 3 לענין הוראת שעה.</w:t>
      </w:r>
    </w:p>
    <w:p w14:paraId="616DFBBA" w14:textId="77777777" w:rsidR="00945C4C" w:rsidRDefault="00945C4C" w:rsidP="00945C4C">
      <w:pPr>
        <w:pStyle w:val="a5"/>
        <w:spacing w:before="40" w:line="240" w:lineRule="auto"/>
        <w:ind w:left="170" w:right="1134"/>
        <w:rPr>
          <w:rFonts w:cs="FrankRuehl"/>
          <w:sz w:val="22"/>
          <w:szCs w:val="22"/>
          <w:rtl/>
        </w:rPr>
      </w:pPr>
      <w:r>
        <w:rPr>
          <w:rFonts w:cs="FrankRuehl" w:hint="cs"/>
          <w:sz w:val="22"/>
          <w:szCs w:val="22"/>
          <w:rtl/>
        </w:rPr>
        <w:t xml:space="preserve">3. על אף האמור בסעיף 10 לחוק העיקרי, יעודכנו סכומי ההיטלים שנקבעו בתוספת כנוסחה בסעיף 2 לחוק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מאי 2016.</w:t>
      </w:r>
    </w:p>
    <w:p w14:paraId="535EFD04" w14:textId="77777777" w:rsidR="004E7A1F" w:rsidRDefault="004E7A1F" w:rsidP="004E7A1F">
      <w:pPr>
        <w:pStyle w:val="a5"/>
        <w:spacing w:before="72" w:line="240" w:lineRule="auto"/>
        <w:ind w:right="1134"/>
        <w:rPr>
          <w:rFonts w:cs="FrankRuehl"/>
          <w:sz w:val="22"/>
          <w:szCs w:val="22"/>
          <w:rtl/>
        </w:rPr>
      </w:pPr>
      <w:hyperlink r:id="rId5" w:history="1">
        <w:r w:rsidR="00882C5F" w:rsidRPr="004E7A1F">
          <w:rPr>
            <w:rStyle w:val="Hyperlink"/>
            <w:rFonts w:cs="FrankRuehl" w:hint="cs"/>
            <w:sz w:val="22"/>
            <w:szCs w:val="22"/>
            <w:rtl/>
          </w:rPr>
          <w:t>ק"ת חש"ם תשפ"ב מס' 1244</w:t>
        </w:r>
      </w:hyperlink>
      <w:r w:rsidR="00882C5F">
        <w:rPr>
          <w:rFonts w:cs="FrankRuehl" w:hint="cs"/>
          <w:sz w:val="22"/>
          <w:szCs w:val="22"/>
          <w:rtl/>
        </w:rPr>
        <w:t xml:space="preserve"> מיום 21.8.2022 עמ' 1000 </w:t>
      </w:r>
      <w:r w:rsidR="00882C5F">
        <w:rPr>
          <w:rFonts w:cs="FrankRuehl"/>
          <w:sz w:val="22"/>
          <w:szCs w:val="22"/>
          <w:rtl/>
        </w:rPr>
        <w:t>–</w:t>
      </w:r>
      <w:r w:rsidR="00882C5F">
        <w:rPr>
          <w:rFonts w:cs="FrankRuehl" w:hint="cs"/>
          <w:sz w:val="22"/>
          <w:szCs w:val="22"/>
          <w:rtl/>
        </w:rPr>
        <w:t xml:space="preserve"> תיקון תשפ"ב-2022; ר' סעיף 3 לענין הוראת שעה.</w:t>
      </w:r>
    </w:p>
    <w:p w14:paraId="7E1D5240" w14:textId="77777777" w:rsidR="00882C5F" w:rsidRPr="00945C4C" w:rsidRDefault="00882C5F" w:rsidP="00882C5F">
      <w:pPr>
        <w:pStyle w:val="a5"/>
        <w:spacing w:before="40" w:line="240" w:lineRule="auto"/>
        <w:ind w:left="170" w:right="1134"/>
        <w:rPr>
          <w:rFonts w:cs="FrankRuehl" w:hint="cs"/>
          <w:sz w:val="22"/>
          <w:szCs w:val="22"/>
          <w:rtl/>
        </w:rPr>
      </w:pPr>
      <w:r>
        <w:rPr>
          <w:rFonts w:cs="FrankRuehl" w:hint="cs"/>
          <w:sz w:val="22"/>
          <w:szCs w:val="22"/>
          <w:rtl/>
        </w:rPr>
        <w:t xml:space="preserve">3. על אף האמור בסעיף 10 לחוק העזר העיקרי, יעודכנו סכומי ההיטלים שנקבעו בתוספת כנוסחה בסעיף 2 לחוק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ספטמבר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EDD4" w14:textId="77777777" w:rsidR="00AB4AF9" w:rsidRDefault="00AB4A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44DB070" w14:textId="77777777" w:rsidR="00AB4AF9" w:rsidRDefault="00AB4A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768B09" w14:textId="77777777" w:rsidR="00AB4AF9" w:rsidRDefault="00AB4AF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6CE" w14:textId="77777777" w:rsidR="00AB4AF9" w:rsidRDefault="00AB4AF9" w:rsidP="00B427C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B427C1">
      <w:rPr>
        <w:rFonts w:hAnsi="FrankRuehl" w:cs="FrankRuehl" w:hint="cs"/>
        <w:color w:val="000000"/>
        <w:sz w:val="28"/>
        <w:szCs w:val="28"/>
        <w:rtl/>
      </w:rPr>
      <w:t>לחדרה</w:t>
    </w:r>
    <w:r>
      <w:rPr>
        <w:rFonts w:hAnsi="FrankRuehl" w:cs="FrankRuehl" w:hint="cs"/>
        <w:color w:val="000000"/>
        <w:sz w:val="28"/>
        <w:szCs w:val="28"/>
        <w:rtl/>
      </w:rPr>
      <w:t xml:space="preserve"> (תיעול), </w:t>
    </w:r>
    <w:r w:rsidR="00B427C1">
      <w:rPr>
        <w:rFonts w:hAnsi="FrankRuehl" w:cs="FrankRuehl" w:hint="cs"/>
        <w:color w:val="000000"/>
        <w:sz w:val="28"/>
        <w:szCs w:val="28"/>
        <w:rtl/>
      </w:rPr>
      <w:t>תשנ"ב-1992</w:t>
    </w:r>
  </w:p>
  <w:p w14:paraId="196D3BF7" w14:textId="77777777" w:rsidR="00AB4AF9" w:rsidRDefault="00AB4A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A21F04" w14:textId="77777777" w:rsidR="00AB4AF9" w:rsidRDefault="00AB4AF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210CA"/>
    <w:rsid w:val="000476E0"/>
    <w:rsid w:val="00084BF0"/>
    <w:rsid w:val="000903D7"/>
    <w:rsid w:val="00093054"/>
    <w:rsid w:val="000A7472"/>
    <w:rsid w:val="000C101E"/>
    <w:rsid w:val="0010023F"/>
    <w:rsid w:val="00113A46"/>
    <w:rsid w:val="00116D27"/>
    <w:rsid w:val="00125C73"/>
    <w:rsid w:val="00132BC9"/>
    <w:rsid w:val="00156388"/>
    <w:rsid w:val="0017058D"/>
    <w:rsid w:val="00177237"/>
    <w:rsid w:val="001924BA"/>
    <w:rsid w:val="001D0C37"/>
    <w:rsid w:val="001E4251"/>
    <w:rsid w:val="001F4D80"/>
    <w:rsid w:val="002103FF"/>
    <w:rsid w:val="00211244"/>
    <w:rsid w:val="00230DEE"/>
    <w:rsid w:val="0023220D"/>
    <w:rsid w:val="002408E0"/>
    <w:rsid w:val="0025586A"/>
    <w:rsid w:val="002764B7"/>
    <w:rsid w:val="00286F00"/>
    <w:rsid w:val="00297F6D"/>
    <w:rsid w:val="002C1038"/>
    <w:rsid w:val="002C7DEE"/>
    <w:rsid w:val="002E66CC"/>
    <w:rsid w:val="002E7F34"/>
    <w:rsid w:val="002F6164"/>
    <w:rsid w:val="00300FC2"/>
    <w:rsid w:val="003111D7"/>
    <w:rsid w:val="003372CE"/>
    <w:rsid w:val="00375AB6"/>
    <w:rsid w:val="00397DF3"/>
    <w:rsid w:val="003A4961"/>
    <w:rsid w:val="003B054B"/>
    <w:rsid w:val="003D5E8D"/>
    <w:rsid w:val="00401400"/>
    <w:rsid w:val="00410B28"/>
    <w:rsid w:val="004407D9"/>
    <w:rsid w:val="00446150"/>
    <w:rsid w:val="00465527"/>
    <w:rsid w:val="00473131"/>
    <w:rsid w:val="004776FF"/>
    <w:rsid w:val="00481172"/>
    <w:rsid w:val="004A600D"/>
    <w:rsid w:val="004D407E"/>
    <w:rsid w:val="004E7A1F"/>
    <w:rsid w:val="0050698A"/>
    <w:rsid w:val="00514B54"/>
    <w:rsid w:val="00523F02"/>
    <w:rsid w:val="00535563"/>
    <w:rsid w:val="00543D78"/>
    <w:rsid w:val="00554BF8"/>
    <w:rsid w:val="005739D7"/>
    <w:rsid w:val="005B0A69"/>
    <w:rsid w:val="005B14B7"/>
    <w:rsid w:val="005D0839"/>
    <w:rsid w:val="005E63BF"/>
    <w:rsid w:val="0060432F"/>
    <w:rsid w:val="00620158"/>
    <w:rsid w:val="0062349E"/>
    <w:rsid w:val="0067775F"/>
    <w:rsid w:val="006955AD"/>
    <w:rsid w:val="006C49A6"/>
    <w:rsid w:val="006D31F0"/>
    <w:rsid w:val="006E3857"/>
    <w:rsid w:val="006F14B2"/>
    <w:rsid w:val="00701567"/>
    <w:rsid w:val="00720BAF"/>
    <w:rsid w:val="00723A96"/>
    <w:rsid w:val="007255F3"/>
    <w:rsid w:val="00726D84"/>
    <w:rsid w:val="00731993"/>
    <w:rsid w:val="00736956"/>
    <w:rsid w:val="00771491"/>
    <w:rsid w:val="00772315"/>
    <w:rsid w:val="00782F14"/>
    <w:rsid w:val="00796C30"/>
    <w:rsid w:val="007A7E7C"/>
    <w:rsid w:val="007C07CC"/>
    <w:rsid w:val="007D3648"/>
    <w:rsid w:val="007F13B2"/>
    <w:rsid w:val="007F4F19"/>
    <w:rsid w:val="007F5973"/>
    <w:rsid w:val="00841AEE"/>
    <w:rsid w:val="00882C5F"/>
    <w:rsid w:val="00890284"/>
    <w:rsid w:val="008939BA"/>
    <w:rsid w:val="008A1EB3"/>
    <w:rsid w:val="008C30FA"/>
    <w:rsid w:val="008D1040"/>
    <w:rsid w:val="008D421A"/>
    <w:rsid w:val="00931BA8"/>
    <w:rsid w:val="00945C4C"/>
    <w:rsid w:val="0095231E"/>
    <w:rsid w:val="00957B96"/>
    <w:rsid w:val="00972FBA"/>
    <w:rsid w:val="00972FEC"/>
    <w:rsid w:val="00974DF8"/>
    <w:rsid w:val="00985BEF"/>
    <w:rsid w:val="009916A4"/>
    <w:rsid w:val="00991A55"/>
    <w:rsid w:val="009959A8"/>
    <w:rsid w:val="00996080"/>
    <w:rsid w:val="009C416B"/>
    <w:rsid w:val="00A05E46"/>
    <w:rsid w:val="00AB4AF9"/>
    <w:rsid w:val="00AB4B5B"/>
    <w:rsid w:val="00AE164B"/>
    <w:rsid w:val="00AE3543"/>
    <w:rsid w:val="00B052B6"/>
    <w:rsid w:val="00B05ED8"/>
    <w:rsid w:val="00B427C1"/>
    <w:rsid w:val="00B55ABE"/>
    <w:rsid w:val="00B66F3E"/>
    <w:rsid w:val="00B86B1F"/>
    <w:rsid w:val="00B93B91"/>
    <w:rsid w:val="00B947E1"/>
    <w:rsid w:val="00BB148E"/>
    <w:rsid w:val="00BB585B"/>
    <w:rsid w:val="00BC5362"/>
    <w:rsid w:val="00C02634"/>
    <w:rsid w:val="00C1151E"/>
    <w:rsid w:val="00C123A8"/>
    <w:rsid w:val="00C41C36"/>
    <w:rsid w:val="00C5260B"/>
    <w:rsid w:val="00C543D5"/>
    <w:rsid w:val="00C6461F"/>
    <w:rsid w:val="00C662E0"/>
    <w:rsid w:val="00C7387F"/>
    <w:rsid w:val="00C85C83"/>
    <w:rsid w:val="00C873AD"/>
    <w:rsid w:val="00CA042E"/>
    <w:rsid w:val="00CD4B06"/>
    <w:rsid w:val="00CE437A"/>
    <w:rsid w:val="00CF5D43"/>
    <w:rsid w:val="00D1019F"/>
    <w:rsid w:val="00D27033"/>
    <w:rsid w:val="00D63FA4"/>
    <w:rsid w:val="00D66885"/>
    <w:rsid w:val="00D970A6"/>
    <w:rsid w:val="00DA2730"/>
    <w:rsid w:val="00DC5CA1"/>
    <w:rsid w:val="00DD0A2D"/>
    <w:rsid w:val="00DD6B8A"/>
    <w:rsid w:val="00E01E4F"/>
    <w:rsid w:val="00E24F28"/>
    <w:rsid w:val="00E27DF4"/>
    <w:rsid w:val="00E31442"/>
    <w:rsid w:val="00E443F8"/>
    <w:rsid w:val="00E509B6"/>
    <w:rsid w:val="00E512BD"/>
    <w:rsid w:val="00E52B2B"/>
    <w:rsid w:val="00E77C23"/>
    <w:rsid w:val="00E86EA0"/>
    <w:rsid w:val="00EB3A56"/>
    <w:rsid w:val="00ED19D2"/>
    <w:rsid w:val="00ED785F"/>
    <w:rsid w:val="00F115A0"/>
    <w:rsid w:val="00F670AB"/>
    <w:rsid w:val="00F738EB"/>
    <w:rsid w:val="00FA709A"/>
    <w:rsid w:val="00FA7B0E"/>
    <w:rsid w:val="00FB73FE"/>
    <w:rsid w:val="00FC46AF"/>
    <w:rsid w:val="00FD17B3"/>
    <w:rsid w:val="00FD2CB9"/>
    <w:rsid w:val="00FE0267"/>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D8A4BF9"/>
  <w15:chartTrackingRefBased/>
  <w15:docId w15:val="{B7AD9663-786C-4152-9364-A8010BFC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807.pdf" TargetMode="External"/><Relationship Id="rId2" Type="http://schemas.openxmlformats.org/officeDocument/2006/relationships/hyperlink" Target="http://www.nevo.co.il/Law_word/law07/mekomi-0739.pdf" TargetMode="External"/><Relationship Id="rId1" Type="http://schemas.openxmlformats.org/officeDocument/2006/relationships/hyperlink" Target="http://www.nevo.co.il/Law_word/law07/mekomi-0476.pdf" TargetMode="External"/><Relationship Id="rId5" Type="http://schemas.openxmlformats.org/officeDocument/2006/relationships/hyperlink" Target="http://www.nevo.co.il/Law_word/law07/mekomi-1244.pdf" TargetMode="External"/><Relationship Id="rId4" Type="http://schemas.openxmlformats.org/officeDocument/2006/relationships/hyperlink" Target="http://www.nevo.co.il/law_word/law07/mekomi-08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10921</CharactersWithSpaces>
  <SharedDoc>false</SharedDoc>
  <HLinks>
    <vt:vector size="120" baseType="variant">
      <vt:variant>
        <vt:i4>393283</vt:i4>
      </vt:variant>
      <vt:variant>
        <vt:i4>84</vt:i4>
      </vt:variant>
      <vt:variant>
        <vt:i4>0</vt:i4>
      </vt:variant>
      <vt:variant>
        <vt:i4>5</vt:i4>
      </vt:variant>
      <vt:variant>
        <vt:lpwstr>http://www.nevo.co.il/advertisements/nevo-100.doc</vt:lpwstr>
      </vt:variant>
      <vt:variant>
        <vt:lpwstr/>
      </vt:variant>
      <vt:variant>
        <vt:i4>5570569</vt:i4>
      </vt:variant>
      <vt:variant>
        <vt:i4>78</vt:i4>
      </vt:variant>
      <vt:variant>
        <vt:i4>0</vt:i4>
      </vt:variant>
      <vt:variant>
        <vt:i4>5</vt:i4>
      </vt:variant>
      <vt:variant>
        <vt:lpwstr/>
      </vt:variant>
      <vt:variant>
        <vt:lpwstr>med0</vt:lpwstr>
      </vt:variant>
      <vt:variant>
        <vt:i4>3342379</vt:i4>
      </vt:variant>
      <vt:variant>
        <vt:i4>72</vt:i4>
      </vt:variant>
      <vt:variant>
        <vt:i4>0</vt:i4>
      </vt:variant>
      <vt:variant>
        <vt:i4>5</vt:i4>
      </vt:variant>
      <vt:variant>
        <vt:lpwstr/>
      </vt:variant>
      <vt:variant>
        <vt:lpwstr>Seif10</vt:lpwstr>
      </vt:variant>
      <vt:variant>
        <vt:i4>3145771</vt:i4>
      </vt:variant>
      <vt:variant>
        <vt:i4>66</vt:i4>
      </vt:variant>
      <vt:variant>
        <vt:i4>0</vt:i4>
      </vt:variant>
      <vt:variant>
        <vt:i4>5</vt:i4>
      </vt:variant>
      <vt:variant>
        <vt:lpwstr/>
      </vt:variant>
      <vt:variant>
        <vt:lpwstr>Seif13</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3276843</vt:i4>
      </vt:variant>
      <vt:variant>
        <vt:i4>36</vt:i4>
      </vt:variant>
      <vt:variant>
        <vt:i4>0</vt:i4>
      </vt:variant>
      <vt:variant>
        <vt:i4>5</vt:i4>
      </vt:variant>
      <vt:variant>
        <vt:lpwstr/>
      </vt:variant>
      <vt:variant>
        <vt:lpwstr>Seif11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Seif8</vt:lpwstr>
      </vt:variant>
      <vt:variant>
        <vt:i4>3211307</vt:i4>
      </vt:variant>
      <vt:variant>
        <vt:i4>18</vt:i4>
      </vt:variant>
      <vt:variant>
        <vt:i4>0</vt:i4>
      </vt:variant>
      <vt:variant>
        <vt:i4>5</vt:i4>
      </vt:variant>
      <vt:variant>
        <vt:lpwstr/>
      </vt:variant>
      <vt:variant>
        <vt:lpwstr>Seif12</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Seif9</vt:lpwstr>
      </vt:variant>
      <vt:variant>
        <vt:i4>196634</vt:i4>
      </vt:variant>
      <vt:variant>
        <vt:i4>0</vt:i4>
      </vt:variant>
      <vt:variant>
        <vt:i4>0</vt:i4>
      </vt:variant>
      <vt:variant>
        <vt:i4>5</vt:i4>
      </vt:variant>
      <vt:variant>
        <vt:lpwstr/>
      </vt:variant>
      <vt:variant>
        <vt:lpwstr>Seif1</vt:lpwstr>
      </vt:variant>
      <vt:variant>
        <vt:i4>8060952</vt:i4>
      </vt:variant>
      <vt:variant>
        <vt:i4>12</vt:i4>
      </vt:variant>
      <vt:variant>
        <vt:i4>0</vt:i4>
      </vt:variant>
      <vt:variant>
        <vt:i4>5</vt:i4>
      </vt:variant>
      <vt:variant>
        <vt:lpwstr>http://www.nevo.co.il/Law_word/law07/mekomi-1244.pdf</vt:lpwstr>
      </vt:variant>
      <vt:variant>
        <vt:lpwstr/>
      </vt:variant>
      <vt:variant>
        <vt:i4>7340058</vt:i4>
      </vt:variant>
      <vt:variant>
        <vt:i4>9</vt:i4>
      </vt:variant>
      <vt:variant>
        <vt:i4>0</vt:i4>
      </vt:variant>
      <vt:variant>
        <vt:i4>5</vt:i4>
      </vt:variant>
      <vt:variant>
        <vt:lpwstr>http://www.nevo.co.il/law_word/law07/mekomi-0875.pdf</vt:lpwstr>
      </vt:variant>
      <vt:variant>
        <vt:lpwstr/>
      </vt:variant>
      <vt:variant>
        <vt:i4>7471133</vt:i4>
      </vt:variant>
      <vt:variant>
        <vt:i4>6</vt:i4>
      </vt:variant>
      <vt:variant>
        <vt:i4>0</vt:i4>
      </vt:variant>
      <vt:variant>
        <vt:i4>5</vt:i4>
      </vt:variant>
      <vt:variant>
        <vt:lpwstr>http://www.nevo.co.il/law_word/law07/mekomi-0807.pdf</vt:lpwstr>
      </vt:variant>
      <vt:variant>
        <vt:lpwstr/>
      </vt:variant>
      <vt:variant>
        <vt:i4>7536670</vt:i4>
      </vt:variant>
      <vt:variant>
        <vt:i4>3</vt:i4>
      </vt:variant>
      <vt:variant>
        <vt:i4>0</vt:i4>
      </vt:variant>
      <vt:variant>
        <vt:i4>5</vt:i4>
      </vt:variant>
      <vt:variant>
        <vt:lpwstr>http://www.nevo.co.il/Law_word/law07/mekomi-0739.pdf</vt:lpwstr>
      </vt:variant>
      <vt:variant>
        <vt:lpwstr/>
      </vt:variant>
      <vt:variant>
        <vt:i4>8323098</vt:i4>
      </vt:variant>
      <vt:variant>
        <vt:i4>0</vt:i4>
      </vt:variant>
      <vt:variant>
        <vt:i4>0</vt:i4>
      </vt:variant>
      <vt:variant>
        <vt:i4>5</vt:i4>
      </vt:variant>
      <vt:variant>
        <vt:lpwstr>http://www.nevo.co.il/Law_word/law07/mekomi-0476.pdf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(תיעול), תשנ"ב-1992</vt:lpwstr>
  </property>
  <property fmtid="{D5CDD505-2E9C-101B-9397-08002B2CF9AE}" pid="5" name="LAWNUMBER">
    <vt:lpwstr>017_003</vt:lpwstr>
  </property>
  <property fmtid="{D5CDD505-2E9C-101B-9397-08002B2CF9AE}" pid="6" name="TYPE">
    <vt:lpwstr>01</vt:lpwstr>
  </property>
  <property fmtid="{D5CDD505-2E9C-101B-9397-08002B2CF9AE}" pid="7" name="LINKK1">
    <vt:lpwstr>http://www.nevo.co.il/law_word/law07/mekomi-0807.pdf;‎רשומות - תקנות חש"ם#ק"ת חש"ם תשע"ד מס' ‏‏807 #מיום 24.6.2014 עמ' 408 – תיקון תשע"ד-2014; ר' סעיף 5 לענין הוראת שעה</vt:lpwstr>
  </property>
  <property fmtid="{D5CDD505-2E9C-101B-9397-08002B2CF9AE}" pid="8" name="LINKK2">
    <vt:lpwstr>http://www.nevo.co.il/law_word/law07/mekomi-0875.pdf;‎רשומות - תקנות חש"ם#ק"ת חש"ם תשע"ז מס' ‏‏875 #מיום 24.4.2017 עמ' 419 – תיקון תשע"ז-2017; ר' סעיף 3 לענין הוראת שעה</vt:lpwstr>
  </property>
  <property fmtid="{D5CDD505-2E9C-101B-9397-08002B2CF9AE}" pid="9" name="LINKK3">
    <vt:lpwstr>http://www.nevo.co.il/Law_word/law07/mekomi-1244.pdf;‎רשומות - תקנות חש"ם#ק"ת חש"ם תשפ"ב מס' ‏‏1244#מיום 21.8.2022 עמ' 1000 – תיקון תשפ"ב-2022; ר' סעיף 3 לענין הוראת שעה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250X;251X;252X;254X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