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62AFC" w14:textId="77777777" w:rsidR="00347A84" w:rsidRDefault="00347A84">
      <w:pPr>
        <w:pStyle w:val="big-header"/>
        <w:ind w:left="0" w:right="1134"/>
        <w:outlineLvl w:val="0"/>
        <w:rPr>
          <w:rFonts w:cs="FrankRuehl"/>
          <w:sz w:val="32"/>
        </w:rPr>
      </w:pPr>
      <w:r>
        <w:rPr>
          <w:rFonts w:cs="FrankRuehl" w:hint="cs"/>
          <w:sz w:val="32"/>
          <w:rtl/>
        </w:rPr>
        <w:t>חוק עזר לחיפה (היטל ביוב), תשכ"ג-1963</w:t>
      </w:r>
    </w:p>
    <w:p w14:paraId="77ABDBB6" w14:textId="77777777" w:rsidR="00E41306" w:rsidRPr="00E41306" w:rsidRDefault="00E41306" w:rsidP="00E41306">
      <w:pPr>
        <w:spacing w:line="320" w:lineRule="auto"/>
        <w:jc w:val="left"/>
        <w:rPr>
          <w:rFonts w:cs="FrankRuehl"/>
          <w:szCs w:val="26"/>
          <w:rtl/>
        </w:rPr>
      </w:pPr>
    </w:p>
    <w:p w14:paraId="1718D0FA" w14:textId="77777777" w:rsidR="00E41306" w:rsidRDefault="00E41306" w:rsidP="00E41306">
      <w:pPr>
        <w:spacing w:line="320" w:lineRule="auto"/>
        <w:jc w:val="left"/>
        <w:rPr>
          <w:rtl/>
        </w:rPr>
      </w:pPr>
    </w:p>
    <w:p w14:paraId="2E15C40A" w14:textId="77777777" w:rsidR="00E41306" w:rsidRPr="00E41306" w:rsidRDefault="00E41306" w:rsidP="00E41306">
      <w:pPr>
        <w:spacing w:line="320" w:lineRule="auto"/>
        <w:jc w:val="left"/>
        <w:rPr>
          <w:rFonts w:cs="Miriam"/>
          <w:szCs w:val="22"/>
          <w:rtl/>
        </w:rPr>
      </w:pPr>
      <w:r w:rsidRPr="00E41306">
        <w:rPr>
          <w:rFonts w:cs="Miriam"/>
          <w:szCs w:val="22"/>
          <w:rtl/>
        </w:rPr>
        <w:t>רשויות ומשפט מנהלי</w:t>
      </w:r>
      <w:r w:rsidRPr="00E41306">
        <w:rPr>
          <w:rFonts w:cs="FrankRuehl"/>
          <w:szCs w:val="26"/>
          <w:rtl/>
        </w:rPr>
        <w:t xml:space="preserve"> – רשויות מקומיות – חוקי עזר – היטל ביוב</w:t>
      </w:r>
    </w:p>
    <w:p w14:paraId="140E7679" w14:textId="77777777" w:rsidR="00347A84" w:rsidRDefault="00347A84">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47A84" w14:paraId="2D586DB2" w14:textId="77777777">
        <w:tblPrEx>
          <w:tblCellMar>
            <w:top w:w="0" w:type="dxa"/>
            <w:bottom w:w="0" w:type="dxa"/>
          </w:tblCellMar>
        </w:tblPrEx>
        <w:trPr>
          <w:jc w:val="right"/>
        </w:trPr>
        <w:tc>
          <w:tcPr>
            <w:tcW w:w="850" w:type="dxa"/>
          </w:tcPr>
          <w:p w14:paraId="09E3B456" w14:textId="77777777" w:rsidR="00347A84" w:rsidRDefault="00347A84">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Seif0</w:instrText>
            </w:r>
            <w:r>
              <w:rPr>
                <w:rFonts w:cs="Frankruhel"/>
                <w:sz w:val="24"/>
                <w:rtl/>
              </w:rPr>
              <w:instrText xml:space="preserve"> </w:instrText>
            </w:r>
            <w:r>
              <w:rPr>
                <w:rFonts w:cs="Frankruhel"/>
                <w:sz w:val="24"/>
                <w:rtl/>
              </w:rPr>
              <w:fldChar w:fldCharType="separate"/>
            </w:r>
            <w:r w:rsidR="00263CD9">
              <w:rPr>
                <w:noProof/>
                <w:sz w:val="24"/>
                <w:rtl/>
              </w:rPr>
              <w:t>2</w:t>
            </w:r>
            <w:r>
              <w:rPr>
                <w:rFonts w:cs="Frankruhel"/>
                <w:sz w:val="24"/>
                <w:rtl/>
              </w:rPr>
              <w:fldChar w:fldCharType="end"/>
            </w:r>
          </w:p>
        </w:tc>
        <w:tc>
          <w:tcPr>
            <w:tcW w:w="567" w:type="dxa"/>
          </w:tcPr>
          <w:p w14:paraId="7F89F971" w14:textId="77777777" w:rsidR="00347A84" w:rsidRDefault="00347A84">
            <w:pPr>
              <w:spacing w:line="240" w:lineRule="auto"/>
              <w:jc w:val="left"/>
              <w:rPr>
                <w:rFonts w:cs="Frankruhel"/>
                <w:sz w:val="24"/>
              </w:rPr>
            </w:pPr>
            <w:hyperlink w:anchor="Seif0" w:tooltip="הגדרות" w:history="1">
              <w:r>
                <w:rPr>
                  <w:rStyle w:val="Hyperlink"/>
                </w:rPr>
                <w:t>Go</w:t>
              </w:r>
            </w:hyperlink>
          </w:p>
        </w:tc>
        <w:tc>
          <w:tcPr>
            <w:tcW w:w="5669" w:type="dxa"/>
          </w:tcPr>
          <w:p w14:paraId="6B3358B6" w14:textId="77777777" w:rsidR="00347A84" w:rsidRDefault="00347A84">
            <w:pPr>
              <w:spacing w:line="240" w:lineRule="auto"/>
              <w:jc w:val="left"/>
              <w:rPr>
                <w:rFonts w:cs="Frankruhel"/>
                <w:sz w:val="24"/>
                <w:rtl/>
              </w:rPr>
            </w:pPr>
            <w:r>
              <w:rPr>
                <w:rFonts w:cs="Frankruhel"/>
                <w:sz w:val="24"/>
                <w:rtl/>
              </w:rPr>
              <w:t>הגדרות</w:t>
            </w:r>
          </w:p>
        </w:tc>
        <w:tc>
          <w:tcPr>
            <w:tcW w:w="1247" w:type="dxa"/>
          </w:tcPr>
          <w:p w14:paraId="2BDF3747" w14:textId="77777777" w:rsidR="00347A84" w:rsidRDefault="00347A84">
            <w:pPr>
              <w:spacing w:line="240" w:lineRule="auto"/>
              <w:jc w:val="left"/>
              <w:rPr>
                <w:rFonts w:cs="Frankruhel"/>
                <w:sz w:val="24"/>
              </w:rPr>
            </w:pPr>
            <w:r>
              <w:rPr>
                <w:rFonts w:cs="Frankruhel"/>
                <w:sz w:val="24"/>
                <w:rtl/>
              </w:rPr>
              <w:t xml:space="preserve">סעיף 1 </w:t>
            </w:r>
          </w:p>
        </w:tc>
      </w:tr>
      <w:tr w:rsidR="00347A84" w14:paraId="26A472B8" w14:textId="77777777">
        <w:tblPrEx>
          <w:tblCellMar>
            <w:top w:w="0" w:type="dxa"/>
            <w:bottom w:w="0" w:type="dxa"/>
          </w:tblCellMar>
        </w:tblPrEx>
        <w:trPr>
          <w:jc w:val="right"/>
        </w:trPr>
        <w:tc>
          <w:tcPr>
            <w:tcW w:w="850" w:type="dxa"/>
          </w:tcPr>
          <w:p w14:paraId="34750368" w14:textId="77777777" w:rsidR="00347A84" w:rsidRDefault="00347A84">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w:instrText>
            </w:r>
            <w:r>
              <w:rPr>
                <w:rFonts w:cs="Frankruhel"/>
                <w:sz w:val="24"/>
                <w:rtl/>
              </w:rPr>
              <w:instrText xml:space="preserve"> </w:instrText>
            </w:r>
            <w:r>
              <w:rPr>
                <w:rFonts w:cs="Frankruhel"/>
                <w:sz w:val="24"/>
                <w:rtl/>
              </w:rPr>
              <w:fldChar w:fldCharType="separate"/>
            </w:r>
            <w:r w:rsidR="00263CD9">
              <w:rPr>
                <w:noProof/>
                <w:sz w:val="24"/>
                <w:rtl/>
              </w:rPr>
              <w:t>2</w:t>
            </w:r>
            <w:r>
              <w:rPr>
                <w:rFonts w:cs="Frankruhel"/>
                <w:sz w:val="24"/>
                <w:rtl/>
              </w:rPr>
              <w:fldChar w:fldCharType="end"/>
            </w:r>
          </w:p>
        </w:tc>
        <w:tc>
          <w:tcPr>
            <w:tcW w:w="567" w:type="dxa"/>
          </w:tcPr>
          <w:p w14:paraId="08107A09" w14:textId="77777777" w:rsidR="00347A84" w:rsidRDefault="00347A84">
            <w:pPr>
              <w:spacing w:line="240" w:lineRule="auto"/>
              <w:jc w:val="left"/>
              <w:rPr>
                <w:rFonts w:cs="Frankruhel"/>
                <w:sz w:val="24"/>
              </w:rPr>
            </w:pPr>
            <w:hyperlink w:anchor="Seif1" w:tooltip="היטל ביוב" w:history="1">
              <w:r>
                <w:rPr>
                  <w:rStyle w:val="Hyperlink"/>
                </w:rPr>
                <w:t>Go</w:t>
              </w:r>
            </w:hyperlink>
          </w:p>
        </w:tc>
        <w:tc>
          <w:tcPr>
            <w:tcW w:w="5669" w:type="dxa"/>
          </w:tcPr>
          <w:p w14:paraId="7B266928" w14:textId="77777777" w:rsidR="00347A84" w:rsidRDefault="00347A84">
            <w:pPr>
              <w:spacing w:line="240" w:lineRule="auto"/>
              <w:jc w:val="left"/>
              <w:rPr>
                <w:rFonts w:cs="Frankruhel"/>
                <w:sz w:val="24"/>
                <w:rtl/>
              </w:rPr>
            </w:pPr>
            <w:r>
              <w:rPr>
                <w:rFonts w:cs="Frankruhel"/>
                <w:sz w:val="24"/>
                <w:rtl/>
              </w:rPr>
              <w:t>היטל ביוב</w:t>
            </w:r>
          </w:p>
        </w:tc>
        <w:tc>
          <w:tcPr>
            <w:tcW w:w="1247" w:type="dxa"/>
          </w:tcPr>
          <w:p w14:paraId="0B9D2516" w14:textId="77777777" w:rsidR="00347A84" w:rsidRDefault="00347A84">
            <w:pPr>
              <w:spacing w:line="240" w:lineRule="auto"/>
              <w:jc w:val="left"/>
              <w:rPr>
                <w:rFonts w:cs="Frankruhel"/>
                <w:sz w:val="24"/>
              </w:rPr>
            </w:pPr>
            <w:r>
              <w:rPr>
                <w:rFonts w:cs="Frankruhel"/>
                <w:sz w:val="24"/>
                <w:rtl/>
              </w:rPr>
              <w:t xml:space="preserve">סעיף 2 </w:t>
            </w:r>
          </w:p>
        </w:tc>
      </w:tr>
      <w:tr w:rsidR="00347A84" w14:paraId="4BBC0B4B" w14:textId="77777777">
        <w:tblPrEx>
          <w:tblCellMar>
            <w:top w:w="0" w:type="dxa"/>
            <w:bottom w:w="0" w:type="dxa"/>
          </w:tblCellMar>
        </w:tblPrEx>
        <w:trPr>
          <w:jc w:val="right"/>
        </w:trPr>
        <w:tc>
          <w:tcPr>
            <w:tcW w:w="850" w:type="dxa"/>
          </w:tcPr>
          <w:p w14:paraId="0DD1B964" w14:textId="77777777" w:rsidR="00347A84" w:rsidRDefault="00347A84">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Seif2</w:instrText>
            </w:r>
            <w:r>
              <w:rPr>
                <w:rFonts w:cs="Frankruhel"/>
                <w:sz w:val="24"/>
                <w:rtl/>
              </w:rPr>
              <w:instrText xml:space="preserve"> </w:instrText>
            </w:r>
            <w:r>
              <w:rPr>
                <w:rFonts w:cs="Frankruhel"/>
                <w:sz w:val="24"/>
                <w:rtl/>
              </w:rPr>
              <w:fldChar w:fldCharType="separate"/>
            </w:r>
            <w:r w:rsidR="00263CD9">
              <w:rPr>
                <w:noProof/>
                <w:sz w:val="24"/>
                <w:rtl/>
              </w:rPr>
              <w:t>2</w:t>
            </w:r>
            <w:r>
              <w:rPr>
                <w:rFonts w:cs="Frankruhel"/>
                <w:sz w:val="24"/>
                <w:rtl/>
              </w:rPr>
              <w:fldChar w:fldCharType="end"/>
            </w:r>
          </w:p>
        </w:tc>
        <w:tc>
          <w:tcPr>
            <w:tcW w:w="567" w:type="dxa"/>
          </w:tcPr>
          <w:p w14:paraId="41C1DBD0" w14:textId="77777777" w:rsidR="00347A84" w:rsidRDefault="00347A84">
            <w:pPr>
              <w:spacing w:line="240" w:lineRule="auto"/>
              <w:jc w:val="left"/>
              <w:rPr>
                <w:rFonts w:cs="Frankruhel"/>
                <w:sz w:val="24"/>
              </w:rPr>
            </w:pPr>
            <w:hyperlink w:anchor="Seif2" w:tooltip="בניה נוספת" w:history="1">
              <w:r>
                <w:rPr>
                  <w:rStyle w:val="Hyperlink"/>
                </w:rPr>
                <w:t>Go</w:t>
              </w:r>
            </w:hyperlink>
          </w:p>
        </w:tc>
        <w:tc>
          <w:tcPr>
            <w:tcW w:w="5669" w:type="dxa"/>
          </w:tcPr>
          <w:p w14:paraId="451A9407" w14:textId="77777777" w:rsidR="00347A84" w:rsidRDefault="00347A84">
            <w:pPr>
              <w:spacing w:line="240" w:lineRule="auto"/>
              <w:jc w:val="left"/>
              <w:rPr>
                <w:rFonts w:cs="Frankruhel"/>
                <w:sz w:val="24"/>
                <w:rtl/>
              </w:rPr>
            </w:pPr>
            <w:r>
              <w:rPr>
                <w:rFonts w:cs="Frankruhel"/>
                <w:sz w:val="24"/>
                <w:rtl/>
              </w:rPr>
              <w:t>בניה נוספת</w:t>
            </w:r>
          </w:p>
        </w:tc>
        <w:tc>
          <w:tcPr>
            <w:tcW w:w="1247" w:type="dxa"/>
          </w:tcPr>
          <w:p w14:paraId="27ADA5BD" w14:textId="77777777" w:rsidR="00347A84" w:rsidRDefault="00347A84">
            <w:pPr>
              <w:spacing w:line="240" w:lineRule="auto"/>
              <w:jc w:val="left"/>
              <w:rPr>
                <w:rFonts w:cs="Frankruhel"/>
                <w:sz w:val="24"/>
              </w:rPr>
            </w:pPr>
            <w:r>
              <w:rPr>
                <w:rFonts w:cs="Frankruhel"/>
                <w:sz w:val="24"/>
                <w:rtl/>
              </w:rPr>
              <w:t xml:space="preserve">סעיף 3 </w:t>
            </w:r>
          </w:p>
        </w:tc>
      </w:tr>
      <w:tr w:rsidR="00347A84" w14:paraId="741BC23D" w14:textId="77777777">
        <w:tblPrEx>
          <w:tblCellMar>
            <w:top w:w="0" w:type="dxa"/>
            <w:bottom w:w="0" w:type="dxa"/>
          </w:tblCellMar>
        </w:tblPrEx>
        <w:trPr>
          <w:jc w:val="right"/>
        </w:trPr>
        <w:tc>
          <w:tcPr>
            <w:tcW w:w="850" w:type="dxa"/>
          </w:tcPr>
          <w:p w14:paraId="080A089A" w14:textId="77777777" w:rsidR="00347A84" w:rsidRDefault="00347A84">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Seif3</w:instrText>
            </w:r>
            <w:r>
              <w:rPr>
                <w:rFonts w:cs="Frankruhel"/>
                <w:sz w:val="24"/>
                <w:rtl/>
              </w:rPr>
              <w:instrText xml:space="preserve"> </w:instrText>
            </w:r>
            <w:r>
              <w:rPr>
                <w:rFonts w:cs="Frankruhel"/>
                <w:sz w:val="24"/>
                <w:rtl/>
              </w:rPr>
              <w:fldChar w:fldCharType="separate"/>
            </w:r>
            <w:r w:rsidR="00263CD9">
              <w:rPr>
                <w:noProof/>
                <w:sz w:val="24"/>
                <w:rtl/>
              </w:rPr>
              <w:t>2</w:t>
            </w:r>
            <w:r>
              <w:rPr>
                <w:rFonts w:cs="Frankruhel"/>
                <w:sz w:val="24"/>
                <w:rtl/>
              </w:rPr>
              <w:fldChar w:fldCharType="end"/>
            </w:r>
          </w:p>
        </w:tc>
        <w:tc>
          <w:tcPr>
            <w:tcW w:w="567" w:type="dxa"/>
          </w:tcPr>
          <w:p w14:paraId="03F8B2F2" w14:textId="77777777" w:rsidR="00347A84" w:rsidRDefault="00347A84">
            <w:pPr>
              <w:spacing w:line="240" w:lineRule="auto"/>
              <w:jc w:val="left"/>
              <w:rPr>
                <w:rFonts w:cs="Frankruhel"/>
                <w:sz w:val="24"/>
              </w:rPr>
            </w:pPr>
            <w:hyperlink w:anchor="Seif3" w:tooltip="השם" w:history="1">
              <w:r>
                <w:rPr>
                  <w:rStyle w:val="Hyperlink"/>
                </w:rPr>
                <w:t>Go</w:t>
              </w:r>
            </w:hyperlink>
          </w:p>
        </w:tc>
        <w:tc>
          <w:tcPr>
            <w:tcW w:w="5669" w:type="dxa"/>
          </w:tcPr>
          <w:p w14:paraId="76F5ADD3" w14:textId="77777777" w:rsidR="00347A84" w:rsidRDefault="00347A84">
            <w:pPr>
              <w:spacing w:line="240" w:lineRule="auto"/>
              <w:jc w:val="left"/>
              <w:rPr>
                <w:rFonts w:cs="Frankruhel"/>
                <w:sz w:val="24"/>
                <w:rtl/>
              </w:rPr>
            </w:pPr>
            <w:r>
              <w:rPr>
                <w:rFonts w:cs="Frankruhel"/>
                <w:sz w:val="24"/>
                <w:rtl/>
              </w:rPr>
              <w:t>השם</w:t>
            </w:r>
          </w:p>
        </w:tc>
        <w:tc>
          <w:tcPr>
            <w:tcW w:w="1247" w:type="dxa"/>
          </w:tcPr>
          <w:p w14:paraId="4A1A7588" w14:textId="77777777" w:rsidR="00347A84" w:rsidRDefault="00347A84">
            <w:pPr>
              <w:spacing w:line="240" w:lineRule="auto"/>
              <w:jc w:val="left"/>
              <w:rPr>
                <w:rFonts w:cs="Frankruhel"/>
                <w:sz w:val="24"/>
              </w:rPr>
            </w:pPr>
            <w:r>
              <w:rPr>
                <w:rFonts w:cs="Frankruhel"/>
                <w:sz w:val="24"/>
                <w:rtl/>
              </w:rPr>
              <w:t xml:space="preserve">סעיף 4 </w:t>
            </w:r>
          </w:p>
        </w:tc>
      </w:tr>
    </w:tbl>
    <w:p w14:paraId="67F78436" w14:textId="77777777" w:rsidR="00347A84" w:rsidRDefault="00347A84">
      <w:pPr>
        <w:pStyle w:val="big-header"/>
        <w:ind w:left="0" w:right="1134"/>
        <w:rPr>
          <w:rFonts w:cs="FrankRuehl"/>
          <w:sz w:val="32"/>
          <w:rtl/>
        </w:rPr>
      </w:pPr>
    </w:p>
    <w:p w14:paraId="1D97F4BE" w14:textId="77777777" w:rsidR="00347A84" w:rsidRDefault="00347A84">
      <w:pPr>
        <w:pStyle w:val="big-header"/>
        <w:ind w:left="0" w:right="1134"/>
        <w:outlineLvl w:val="0"/>
        <w:rPr>
          <w:rFonts w:cs="FrankRuehl"/>
          <w:sz w:val="32"/>
        </w:rPr>
      </w:pPr>
      <w:r>
        <w:rPr>
          <w:rtl/>
        </w:rPr>
        <w:br w:type="page"/>
      </w:r>
      <w:r>
        <w:rPr>
          <w:rFonts w:cs="FrankRuehl" w:hint="eastAsia"/>
          <w:sz w:val="32"/>
          <w:rtl/>
        </w:rPr>
        <w:lastRenderedPageBreak/>
        <w:t>חוק</w:t>
      </w:r>
      <w:r>
        <w:rPr>
          <w:rFonts w:cs="FrankRuehl"/>
          <w:sz w:val="32"/>
          <w:rtl/>
        </w:rPr>
        <w:t xml:space="preserve"> עזר </w:t>
      </w:r>
      <w:r>
        <w:rPr>
          <w:rFonts w:cs="FrankRuehl" w:hint="cs"/>
          <w:sz w:val="32"/>
          <w:rtl/>
        </w:rPr>
        <w:t>לחיפה</w:t>
      </w:r>
      <w:r>
        <w:rPr>
          <w:rFonts w:cs="FrankRuehl"/>
          <w:sz w:val="32"/>
          <w:rtl/>
        </w:rPr>
        <w:t xml:space="preserve"> (</w:t>
      </w:r>
      <w:r>
        <w:rPr>
          <w:rFonts w:cs="FrankRuehl" w:hint="cs"/>
          <w:sz w:val="32"/>
          <w:rtl/>
        </w:rPr>
        <w:t>היטל ביוב</w:t>
      </w:r>
      <w:r>
        <w:rPr>
          <w:rFonts w:cs="FrankRuehl"/>
          <w:sz w:val="32"/>
          <w:rtl/>
        </w:rPr>
        <w:t>), תש</w:t>
      </w:r>
      <w:r>
        <w:rPr>
          <w:rFonts w:cs="FrankRuehl" w:hint="cs"/>
          <w:sz w:val="32"/>
          <w:rtl/>
        </w:rPr>
        <w:t>כ</w:t>
      </w:r>
      <w:r>
        <w:rPr>
          <w:rFonts w:cs="FrankRuehl"/>
          <w:sz w:val="32"/>
          <w:rtl/>
        </w:rPr>
        <w:t>"</w:t>
      </w:r>
      <w:r>
        <w:rPr>
          <w:rFonts w:cs="FrankRuehl" w:hint="cs"/>
          <w:sz w:val="32"/>
          <w:rtl/>
        </w:rPr>
        <w:t>ג</w:t>
      </w:r>
      <w:r>
        <w:rPr>
          <w:rFonts w:cs="FrankRuehl"/>
          <w:sz w:val="32"/>
          <w:rtl/>
        </w:rPr>
        <w:t>-</w:t>
      </w:r>
      <w:r>
        <w:rPr>
          <w:rFonts w:cs="FrankRuehl" w:hint="cs"/>
          <w:sz w:val="32"/>
          <w:rtl/>
        </w:rPr>
        <w:t>1963</w:t>
      </w:r>
      <w:r>
        <w:rPr>
          <w:rStyle w:val="a6"/>
          <w:rFonts w:cs="FrankRuehl"/>
          <w:sz w:val="32"/>
          <w:rtl/>
        </w:rPr>
        <w:footnoteReference w:customMarkFollows="1" w:id="1"/>
        <w:t>*</w:t>
      </w:r>
    </w:p>
    <w:p w14:paraId="6994F0CB" w14:textId="77777777" w:rsidR="00347A84" w:rsidRDefault="00F12F4E">
      <w:pPr>
        <w:pStyle w:val="P00"/>
        <w:spacing w:before="72"/>
        <w:ind w:left="0" w:right="1134"/>
        <w:rPr>
          <w:rFonts w:cs="FrankRuehl" w:hint="cs"/>
          <w:rtl/>
          <w:lang w:val="he-IL"/>
        </w:rPr>
      </w:pPr>
      <w:r>
        <w:rPr>
          <w:rFonts w:cs="FrankRuehl" w:hint="cs"/>
          <w:rtl/>
          <w:lang w:val="he-IL"/>
        </w:rPr>
        <w:tab/>
      </w:r>
      <w:r w:rsidR="00347A84">
        <w:rPr>
          <w:rFonts w:cs="FrankRuehl"/>
          <w:rtl/>
          <w:lang w:val="he-IL"/>
        </w:rPr>
        <w:t>בתוקף סמכותה לפי סעי</w:t>
      </w:r>
      <w:r w:rsidR="00347A84">
        <w:rPr>
          <w:rFonts w:cs="FrankRuehl" w:hint="cs"/>
          <w:rtl/>
          <w:lang w:val="he-IL"/>
        </w:rPr>
        <w:t>ף</w:t>
      </w:r>
      <w:r w:rsidR="00347A84">
        <w:rPr>
          <w:rFonts w:cs="FrankRuehl"/>
          <w:rtl/>
          <w:lang w:val="he-IL"/>
        </w:rPr>
        <w:t xml:space="preserve"> </w:t>
      </w:r>
      <w:r w:rsidR="00347A84">
        <w:rPr>
          <w:rFonts w:cs="FrankRuehl" w:hint="cs"/>
          <w:rtl/>
          <w:lang w:val="he-IL"/>
        </w:rPr>
        <w:t xml:space="preserve">99 </w:t>
      </w:r>
      <w:r w:rsidR="00347A84">
        <w:rPr>
          <w:rFonts w:cs="FrankRuehl"/>
          <w:rtl/>
          <w:lang w:val="he-IL"/>
        </w:rPr>
        <w:t>לפקודת העיר</w:t>
      </w:r>
      <w:r w:rsidR="00347A84">
        <w:rPr>
          <w:rFonts w:cs="FrankRuehl" w:hint="cs"/>
          <w:rtl/>
          <w:lang w:val="he-IL"/>
        </w:rPr>
        <w:t>י</w:t>
      </w:r>
      <w:r w:rsidR="00347A84">
        <w:rPr>
          <w:rFonts w:cs="FrankRuehl"/>
          <w:rtl/>
          <w:lang w:val="he-IL"/>
        </w:rPr>
        <w:t>ות</w:t>
      </w:r>
      <w:r w:rsidR="00347A84">
        <w:rPr>
          <w:rFonts w:cs="FrankRuehl" w:hint="cs"/>
          <w:rtl/>
          <w:lang w:val="he-IL"/>
        </w:rPr>
        <w:t xml:space="preserve">, 1934 וחוק הרשויות המקומיות (ביוב), תשכ"ב-1962 (להלן </w:t>
      </w:r>
      <w:r w:rsidR="00347A84">
        <w:rPr>
          <w:rFonts w:cs="FrankRuehl" w:hint="eastAsia"/>
          <w:rtl/>
          <w:lang w:val="he-IL"/>
        </w:rPr>
        <w:t>– חוק</w:t>
      </w:r>
      <w:r w:rsidR="00347A84">
        <w:rPr>
          <w:rFonts w:cs="FrankRuehl" w:hint="cs"/>
          <w:rtl/>
          <w:lang w:val="he-IL"/>
        </w:rPr>
        <w:t xml:space="preserve">), </w:t>
      </w:r>
      <w:r w:rsidR="00347A84">
        <w:rPr>
          <w:rFonts w:cs="FrankRuehl"/>
          <w:rtl/>
          <w:lang w:val="he-IL"/>
        </w:rPr>
        <w:t>מתקינה מועצת עי</w:t>
      </w:r>
      <w:r w:rsidR="00347A84">
        <w:rPr>
          <w:rFonts w:cs="FrankRuehl" w:hint="cs"/>
          <w:rtl/>
          <w:lang w:val="he-IL"/>
        </w:rPr>
        <w:t>רי</w:t>
      </w:r>
      <w:r w:rsidR="00347A84">
        <w:rPr>
          <w:rFonts w:cs="FrankRuehl"/>
          <w:rtl/>
          <w:lang w:val="he-IL"/>
        </w:rPr>
        <w:t xml:space="preserve">ית </w:t>
      </w:r>
      <w:r w:rsidR="00347A84">
        <w:rPr>
          <w:rFonts w:cs="FrankRuehl" w:hint="cs"/>
          <w:rtl/>
          <w:lang w:val="he-IL"/>
        </w:rPr>
        <w:t>חיפה</w:t>
      </w:r>
      <w:r w:rsidR="00347A84">
        <w:rPr>
          <w:rFonts w:cs="FrankRuehl"/>
          <w:rtl/>
          <w:lang w:val="he-IL"/>
        </w:rPr>
        <w:t xml:space="preserve"> חוק עזר</w:t>
      </w:r>
      <w:r w:rsidR="00347A84">
        <w:rPr>
          <w:rFonts w:cs="FrankRuehl" w:hint="cs"/>
          <w:rtl/>
          <w:lang w:val="he-IL"/>
        </w:rPr>
        <w:t xml:space="preserve"> זה:</w:t>
      </w:r>
    </w:p>
    <w:p w14:paraId="11E6786F" w14:textId="77777777" w:rsidR="00347A84" w:rsidRDefault="00347A84">
      <w:pPr>
        <w:pStyle w:val="P00"/>
        <w:spacing w:before="72"/>
        <w:ind w:left="0" w:right="1134"/>
        <w:rPr>
          <w:rStyle w:val="default"/>
          <w:rFonts w:hint="cs"/>
          <w:rtl/>
        </w:rPr>
      </w:pPr>
      <w:bookmarkStart w:id="0" w:name="Seif0"/>
      <w:bookmarkEnd w:id="0"/>
      <w:r>
        <w:rPr>
          <w:lang w:val="he-IL"/>
        </w:rPr>
        <w:pict w14:anchorId="0E020849">
          <v:rect id="_x0000_s1026" style="position:absolute;left:0;text-align:left;margin-left:464.5pt;margin-top:8.05pt;width:75.05pt;height:12.4pt;z-index:251654656" o:allowincell="f" filled="f" stroked="f" strokecolor="lime" strokeweight=".25pt">
            <v:textbox style="mso-next-textbox:#_x0000_s1026" inset="0,0,0,0">
              <w:txbxContent>
                <w:p w14:paraId="1DB94720" w14:textId="77777777" w:rsidR="00347A84" w:rsidRDefault="00347A84">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51A70840" w14:textId="77777777" w:rsidR="00347A84" w:rsidRDefault="00347A84">
      <w:pPr>
        <w:pStyle w:val="P00"/>
        <w:spacing w:before="72"/>
        <w:ind w:left="0" w:right="1134"/>
        <w:rPr>
          <w:rFonts w:cs="FrankRuehl" w:hint="cs"/>
          <w:rtl/>
          <w:lang w:eastAsia="en-US"/>
        </w:rPr>
      </w:pPr>
      <w:r>
        <w:rPr>
          <w:rFonts w:cs="FrankRuehl"/>
          <w:rtl/>
          <w:lang w:val="he-IL"/>
        </w:rPr>
        <w:pict w14:anchorId="7F048E04">
          <v:rect id="_x0000_s1060" style="position:absolute;left:0;text-align:left;margin-left:462pt;margin-top:9.35pt;width:75.05pt;height:19.2pt;z-index:251658752" filled="f" stroked="f" strokecolor="lime" strokeweight=".25pt">
            <v:textbox style="mso-next-textbox:#_x0000_s1060" inset="0,0,0,0">
              <w:txbxContent>
                <w:p w14:paraId="33C166EB" w14:textId="77777777" w:rsidR="00347A84" w:rsidRDefault="00263CD9" w:rsidP="00263CD9">
                  <w:pPr>
                    <w:spacing w:line="160" w:lineRule="exact"/>
                    <w:jc w:val="left"/>
                    <w:rPr>
                      <w:rFonts w:cs="Miriam" w:hint="cs"/>
                      <w:sz w:val="18"/>
                      <w:szCs w:val="18"/>
                      <w:rtl/>
                    </w:rPr>
                  </w:pPr>
                  <w:r>
                    <w:rPr>
                      <w:rFonts w:cs="Miriam" w:hint="cs"/>
                      <w:sz w:val="18"/>
                      <w:szCs w:val="18"/>
                      <w:rtl/>
                    </w:rPr>
                    <w:t xml:space="preserve">תיקון </w:t>
                  </w:r>
                  <w:r w:rsidR="00347A84">
                    <w:rPr>
                      <w:rFonts w:cs="Miriam" w:hint="cs"/>
                      <w:sz w:val="18"/>
                      <w:szCs w:val="18"/>
                      <w:rtl/>
                    </w:rPr>
                    <w:t>תשל"ה-1975</w:t>
                  </w:r>
                </w:p>
              </w:txbxContent>
            </v:textbox>
            <w10:anchorlock/>
          </v:rect>
        </w:pict>
      </w:r>
      <w:r>
        <w:rPr>
          <w:rFonts w:cs="FrankRuehl" w:hint="cs"/>
          <w:rtl/>
          <w:lang w:eastAsia="en-US"/>
        </w:rPr>
        <w:tab/>
        <w:t>"ביוב</w:t>
      </w:r>
      <w:r>
        <w:rPr>
          <w:rFonts w:cs="FrankRuehl"/>
          <w:rtl/>
          <w:lang w:eastAsia="en-US"/>
        </w:rPr>
        <w:t xml:space="preserve">" </w:t>
      </w:r>
      <w:r>
        <w:rPr>
          <w:rFonts w:cs="FrankRuehl" w:hint="cs"/>
          <w:rtl/>
          <w:lang w:eastAsia="en-US"/>
        </w:rPr>
        <w:t>–</w:t>
      </w:r>
      <w:r>
        <w:rPr>
          <w:rFonts w:cs="FrankRuehl"/>
          <w:rtl/>
          <w:lang w:eastAsia="en-US"/>
        </w:rPr>
        <w:t xml:space="preserve"> </w:t>
      </w:r>
      <w:r>
        <w:rPr>
          <w:rFonts w:cs="FrankRuehl" w:hint="cs"/>
          <w:rtl/>
          <w:lang w:eastAsia="en-US"/>
        </w:rPr>
        <w:t>ביב ציבורי או ביב מאסף וכן מכון טיהור שאינו מיועד לייצור מי-שתיה ומיתקנים אחרים;</w:t>
      </w:r>
    </w:p>
    <w:p w14:paraId="0FF4557F" w14:textId="77777777" w:rsidR="00347A84" w:rsidRDefault="00347A84">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בעל של נכס</w:t>
      </w:r>
      <w:r>
        <w:rPr>
          <w:rFonts w:cs="FrankRuehl"/>
          <w:rtl/>
          <w:lang w:eastAsia="en-US"/>
        </w:rPr>
        <w:t xml:space="preserve">" </w:t>
      </w:r>
      <w:r>
        <w:rPr>
          <w:rFonts w:cs="FrankRuehl" w:hint="cs"/>
          <w:rtl/>
          <w:lang w:eastAsia="en-US"/>
        </w:rPr>
        <w:t>–</w:t>
      </w:r>
      <w:r>
        <w:rPr>
          <w:rFonts w:cs="FrankRuehl"/>
          <w:rtl/>
          <w:lang w:eastAsia="en-US"/>
        </w:rPr>
        <w:t xml:space="preserve"> </w:t>
      </w:r>
      <w:r>
        <w:rPr>
          <w:rFonts w:cs="FrankRuehl" w:hint="cs"/>
          <w:rtl/>
          <w:lang w:eastAsia="en-US"/>
        </w:rPr>
        <w:t>בעליו לענין ארנונות העיריה</w:t>
      </w:r>
      <w:r>
        <w:rPr>
          <w:rFonts w:cs="FrankRuehl"/>
          <w:rtl/>
          <w:lang w:eastAsia="en-US"/>
        </w:rPr>
        <w:t>;</w:t>
      </w:r>
    </w:p>
    <w:p w14:paraId="2B809F3D" w14:textId="77777777" w:rsidR="00347A84" w:rsidRDefault="00347A84">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היטל ביוב</w:t>
      </w:r>
      <w:r>
        <w:rPr>
          <w:rFonts w:cs="FrankRuehl"/>
          <w:rtl/>
          <w:lang w:eastAsia="en-US"/>
        </w:rPr>
        <w:t xml:space="preserve">" </w:t>
      </w:r>
      <w:r>
        <w:rPr>
          <w:rFonts w:cs="FrankRuehl" w:hint="cs"/>
          <w:rtl/>
          <w:lang w:eastAsia="en-US"/>
        </w:rPr>
        <w:t>–</w:t>
      </w:r>
      <w:r>
        <w:rPr>
          <w:rFonts w:cs="FrankRuehl"/>
          <w:rtl/>
          <w:lang w:eastAsia="en-US"/>
        </w:rPr>
        <w:t xml:space="preserve"> </w:t>
      </w:r>
      <w:r>
        <w:rPr>
          <w:rFonts w:cs="FrankRuehl" w:hint="cs"/>
          <w:rtl/>
          <w:lang w:eastAsia="en-US"/>
        </w:rPr>
        <w:t>היטל כאמור לשם כיסוי הוצאות של התקנת ביוב או קנייתו כאמור בסעיף 17 לחוק</w:t>
      </w:r>
      <w:r>
        <w:rPr>
          <w:rFonts w:cs="FrankRuehl"/>
          <w:rtl/>
          <w:lang w:eastAsia="en-US"/>
        </w:rPr>
        <w:t>;</w:t>
      </w:r>
    </w:p>
    <w:p w14:paraId="0069A02F" w14:textId="77777777" w:rsidR="00347A84" w:rsidRDefault="00347A84">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נכס</w:t>
      </w:r>
      <w:r>
        <w:rPr>
          <w:rFonts w:cs="FrankRuehl"/>
          <w:rtl/>
          <w:lang w:eastAsia="en-US"/>
        </w:rPr>
        <w:t xml:space="preserve">" </w:t>
      </w:r>
      <w:r>
        <w:rPr>
          <w:rFonts w:cs="FrankRuehl" w:hint="cs"/>
          <w:rtl/>
          <w:lang w:eastAsia="en-US"/>
        </w:rPr>
        <w:t>–</w:t>
      </w:r>
      <w:r>
        <w:rPr>
          <w:rFonts w:cs="FrankRuehl"/>
          <w:rtl/>
          <w:lang w:eastAsia="en-US"/>
        </w:rPr>
        <w:t xml:space="preserve"> </w:t>
      </w:r>
      <w:r>
        <w:rPr>
          <w:rFonts w:cs="FrankRuehl" w:hint="cs"/>
          <w:rtl/>
          <w:lang w:eastAsia="en-US"/>
        </w:rPr>
        <w:t>בנין או קרקע בתחום העיריה, למעט רחוב;</w:t>
      </w:r>
    </w:p>
    <w:p w14:paraId="6F32E750" w14:textId="77777777" w:rsidR="00347A84" w:rsidRDefault="00347A84">
      <w:pPr>
        <w:pStyle w:val="P00"/>
        <w:spacing w:before="72"/>
        <w:ind w:left="0" w:right="1134"/>
        <w:rPr>
          <w:rFonts w:cs="FrankRuehl" w:hint="eastAsia"/>
          <w:rtl/>
          <w:lang w:eastAsia="en-US"/>
        </w:rPr>
      </w:pPr>
      <w:r>
        <w:rPr>
          <w:rFonts w:cs="FrankRuehl" w:hint="cs"/>
          <w:rtl/>
          <w:lang w:eastAsia="en-US"/>
        </w:rPr>
        <w:tab/>
        <w:t xml:space="preserve">"שטח בנין" </w:t>
      </w:r>
      <w:r>
        <w:rPr>
          <w:rFonts w:cs="FrankRuehl" w:hint="eastAsia"/>
          <w:rtl/>
          <w:lang w:eastAsia="en-US"/>
        </w:rPr>
        <w:t>– שטח כל הרצפות בבנין לפי מידותיו החיצוניות כולל יציעים, מרפסות וגזוזטראות לפי הבנוי למעשה בכל קומותיו של הבנין;</w:t>
      </w:r>
    </w:p>
    <w:p w14:paraId="0EE0E9C5" w14:textId="77777777" w:rsidR="00347A84" w:rsidRDefault="00347A84">
      <w:pPr>
        <w:pStyle w:val="P00"/>
        <w:spacing w:before="72"/>
        <w:ind w:left="0" w:right="1134"/>
        <w:rPr>
          <w:rStyle w:val="big-number"/>
          <w:rFonts w:hint="cs"/>
          <w:rtl/>
        </w:rPr>
      </w:pPr>
      <w:r>
        <w:rPr>
          <w:rFonts w:cs="FrankRuehl" w:hint="cs"/>
          <w:rtl/>
          <w:lang w:eastAsia="en-US"/>
        </w:rPr>
        <w:tab/>
        <w:t xml:space="preserve">"עיריה" </w:t>
      </w:r>
      <w:r>
        <w:rPr>
          <w:rFonts w:cs="FrankRuehl" w:hint="eastAsia"/>
          <w:rtl/>
          <w:lang w:eastAsia="en-US"/>
        </w:rPr>
        <w:t xml:space="preserve">– עירית </w:t>
      </w:r>
      <w:r>
        <w:rPr>
          <w:rFonts w:cs="FrankRuehl" w:hint="cs"/>
          <w:rtl/>
          <w:lang w:eastAsia="en-US"/>
        </w:rPr>
        <w:t>ח</w:t>
      </w:r>
      <w:r>
        <w:rPr>
          <w:rFonts w:cs="FrankRuehl" w:hint="eastAsia"/>
          <w:rtl/>
          <w:lang w:eastAsia="en-US"/>
        </w:rPr>
        <w:t>יפה</w:t>
      </w:r>
      <w:r>
        <w:rPr>
          <w:rFonts w:cs="FrankRuehl" w:hint="cs"/>
          <w:rtl/>
          <w:lang w:eastAsia="en-US"/>
        </w:rPr>
        <w:t>.</w:t>
      </w:r>
    </w:p>
    <w:p w14:paraId="6574D63F" w14:textId="77777777" w:rsidR="00347A84" w:rsidRDefault="00347A84">
      <w:pPr>
        <w:pStyle w:val="P00"/>
        <w:spacing w:before="72"/>
        <w:ind w:left="0" w:right="1134"/>
        <w:rPr>
          <w:rFonts w:cs="FrankRuehl" w:hint="cs"/>
          <w:rtl/>
          <w:lang w:val="he-IL"/>
        </w:rPr>
      </w:pPr>
      <w:bookmarkStart w:id="1" w:name="Seif1"/>
      <w:bookmarkEnd w:id="1"/>
      <w:r>
        <w:rPr>
          <w:lang w:val="he-IL"/>
        </w:rPr>
        <w:pict w14:anchorId="6CC923D0">
          <v:rect id="_x0000_s1027" style="position:absolute;left:0;text-align:left;margin-left:464.5pt;margin-top:8.05pt;width:75.05pt;height:19.5pt;z-index:251655680" o:allowincell="f" filled="f" stroked="f" strokecolor="lime" strokeweight=".25pt">
            <v:textbox style="mso-next-textbox:#_x0000_s1027" inset="0,0,0,0">
              <w:txbxContent>
                <w:p w14:paraId="224937B2" w14:textId="77777777" w:rsidR="00347A84" w:rsidRDefault="00347A84">
                  <w:pPr>
                    <w:spacing w:line="160" w:lineRule="exact"/>
                    <w:jc w:val="left"/>
                    <w:rPr>
                      <w:rFonts w:cs="Miriam" w:hint="cs"/>
                      <w:sz w:val="18"/>
                      <w:szCs w:val="18"/>
                      <w:rtl/>
                    </w:rPr>
                  </w:pPr>
                  <w:r>
                    <w:rPr>
                      <w:rFonts w:cs="Miriam" w:hint="cs"/>
                      <w:sz w:val="18"/>
                      <w:szCs w:val="18"/>
                      <w:rtl/>
                    </w:rPr>
                    <w:t>היטל ביוב</w:t>
                  </w:r>
                </w:p>
              </w:txbxContent>
            </v:textbox>
            <w10:anchorlock/>
          </v:rect>
        </w:pict>
      </w:r>
      <w:r>
        <w:rPr>
          <w:rStyle w:val="big-number"/>
          <w:rFonts w:cs="Miriam"/>
          <w:rtl/>
        </w:rPr>
        <w:t>2.</w:t>
      </w:r>
      <w:r>
        <w:rPr>
          <w:rStyle w:val="big-number"/>
          <w:rFonts w:cs="Miriam"/>
          <w:rtl/>
        </w:rPr>
        <w:tab/>
      </w:r>
      <w:r>
        <w:rPr>
          <w:rFonts w:cs="FrankRuehl" w:hint="cs"/>
          <w:rtl/>
          <w:lang w:eastAsia="en-US"/>
        </w:rPr>
        <w:t>בעלי כל נכס שנמסרה להם הודעה כדין על התקנתו או קנייתו של ביוב שישמש אותו נכס, חייבים בהיטל ביוב בשיעורים שנקבעו בתוספת השניה לפי אזורים כמפורט בתוספת הראשונה לכל שלב כאמור בסעיף 16 לחוק</w:t>
      </w:r>
      <w:r>
        <w:rPr>
          <w:rFonts w:cs="FrankRuehl"/>
          <w:rtl/>
          <w:lang w:val="he-IL"/>
        </w:rPr>
        <w:t xml:space="preserve">. </w:t>
      </w:r>
    </w:p>
    <w:p w14:paraId="4E4C2B1E" w14:textId="77777777" w:rsidR="00347A84" w:rsidRDefault="00347A84">
      <w:pPr>
        <w:pStyle w:val="P00"/>
        <w:spacing w:before="72"/>
        <w:ind w:left="0" w:right="1134"/>
        <w:rPr>
          <w:rFonts w:cs="FrankRuehl" w:hint="cs"/>
          <w:rtl/>
          <w:lang w:eastAsia="en-US"/>
        </w:rPr>
      </w:pPr>
      <w:bookmarkStart w:id="2" w:name="Seif2"/>
      <w:bookmarkEnd w:id="2"/>
      <w:r>
        <w:rPr>
          <w:lang w:val="he-IL"/>
        </w:rPr>
        <w:pict w14:anchorId="7B6FE635">
          <v:rect id="_x0000_s1028" style="position:absolute;left:0;text-align:left;margin-left:464.5pt;margin-top:8.05pt;width:75.05pt;height:15.15pt;z-index:251656704" o:allowincell="f" filled="f" stroked="f" strokecolor="lime" strokeweight=".25pt">
            <v:textbox style="mso-next-textbox:#_x0000_s1028" inset="0,0,0,0">
              <w:txbxContent>
                <w:p w14:paraId="575A7056" w14:textId="77777777" w:rsidR="00347A84" w:rsidRDefault="00347A84">
                  <w:pPr>
                    <w:spacing w:line="160" w:lineRule="exact"/>
                    <w:jc w:val="left"/>
                    <w:rPr>
                      <w:rFonts w:cs="Miriam" w:hint="cs"/>
                      <w:noProof/>
                      <w:sz w:val="18"/>
                      <w:szCs w:val="18"/>
                      <w:rtl/>
                    </w:rPr>
                  </w:pPr>
                  <w:r>
                    <w:rPr>
                      <w:rFonts w:cs="Miriam" w:hint="cs"/>
                      <w:sz w:val="18"/>
                      <w:szCs w:val="18"/>
                      <w:rtl/>
                    </w:rPr>
                    <w:t>בניה נוספת</w:t>
                  </w:r>
                </w:p>
              </w:txbxContent>
            </v:textbox>
            <w10:anchorlock/>
          </v:rect>
        </w:pict>
      </w:r>
      <w:r>
        <w:rPr>
          <w:rStyle w:val="big-number"/>
          <w:rFonts w:cs="Miriam"/>
          <w:rtl/>
        </w:rPr>
        <w:t>3.</w:t>
      </w:r>
      <w:r>
        <w:rPr>
          <w:rStyle w:val="big-number"/>
          <w:rFonts w:cs="Miriam"/>
          <w:rtl/>
        </w:rPr>
        <w:tab/>
      </w:r>
      <w:r>
        <w:rPr>
          <w:rFonts w:cs="FrankRuehl" w:hint="cs"/>
          <w:rtl/>
          <w:lang w:eastAsia="en-US"/>
        </w:rPr>
        <w:t>נוספה בניה לנכס אחרי מסירת הודעה כאמור בסעיף 2, חייב בעליו בהיטל ביוב לכל מטר מרובע של שטח הבנין הנוסף בשיעורים שנקבעו בתוספת השניה.</w:t>
      </w:r>
    </w:p>
    <w:p w14:paraId="5B1EFDE1" w14:textId="77777777" w:rsidR="00347A84" w:rsidRDefault="00347A84">
      <w:pPr>
        <w:pStyle w:val="P00"/>
        <w:spacing w:before="72"/>
        <w:ind w:left="0" w:right="1134"/>
        <w:rPr>
          <w:rFonts w:cs="FrankRuehl" w:hint="cs"/>
          <w:rtl/>
          <w:lang w:eastAsia="en-US"/>
        </w:rPr>
      </w:pPr>
      <w:bookmarkStart w:id="3" w:name="Seif9"/>
      <w:bookmarkStart w:id="4" w:name="Seif3"/>
      <w:bookmarkEnd w:id="3"/>
      <w:bookmarkEnd w:id="4"/>
      <w:r>
        <w:rPr>
          <w:lang w:val="he-IL"/>
        </w:rPr>
        <w:pict w14:anchorId="0EDF8501">
          <v:rect id="_x0000_s1035" style="position:absolute;left:0;text-align:left;margin-left:464.5pt;margin-top:8.05pt;width:75.05pt;height:15.85pt;z-index:251657728" o:allowincell="f" filled="f" stroked="f" strokecolor="lime" strokeweight=".25pt">
            <v:textbox style="mso-next-textbox:#_x0000_s1035" inset="0,0,0,0">
              <w:txbxContent>
                <w:p w14:paraId="545B488A" w14:textId="77777777" w:rsidR="00347A84" w:rsidRDefault="00347A84">
                  <w:pPr>
                    <w:spacing w:line="160" w:lineRule="exact"/>
                    <w:jc w:val="lef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4</w:t>
      </w:r>
      <w:r>
        <w:rPr>
          <w:rStyle w:val="big-number"/>
          <w:rFonts w:cs="Miriam"/>
          <w:rtl/>
        </w:rPr>
        <w:t>.</w:t>
      </w:r>
      <w:r>
        <w:rPr>
          <w:rStyle w:val="big-number"/>
          <w:rFonts w:cs="Miriam"/>
          <w:rtl/>
        </w:rPr>
        <w:tab/>
      </w:r>
      <w:r>
        <w:rPr>
          <w:rFonts w:cs="FrankRuehl" w:hint="cs"/>
          <w:rtl/>
          <w:lang w:eastAsia="en-US"/>
        </w:rPr>
        <w:t>לחוק עזר זה ייקרא "חוק עזר לחיפה (היטל ביוב), תשכ"ג-1963".</w:t>
      </w:r>
    </w:p>
    <w:p w14:paraId="4EFE94BA" w14:textId="77777777" w:rsidR="00347A84" w:rsidRPr="00263CD9" w:rsidRDefault="00347A84" w:rsidP="00263CD9">
      <w:pPr>
        <w:pStyle w:val="P00"/>
        <w:spacing w:before="72"/>
        <w:ind w:left="0" w:right="1134"/>
        <w:rPr>
          <w:rFonts w:hint="cs"/>
          <w:rtl/>
          <w:lang w:eastAsia="en-US"/>
        </w:rPr>
      </w:pPr>
    </w:p>
    <w:p w14:paraId="179C844E" w14:textId="77777777" w:rsidR="00347A84" w:rsidRPr="00263CD9" w:rsidRDefault="00347A84">
      <w:pPr>
        <w:pStyle w:val="medium2-header"/>
        <w:keepLines w:val="0"/>
        <w:spacing w:before="72"/>
        <w:ind w:left="0" w:right="1134"/>
        <w:outlineLvl w:val="0"/>
        <w:rPr>
          <w:rFonts w:cs="FrankRuehl" w:hint="cs"/>
          <w:noProof/>
          <w:sz w:val="26"/>
          <w:szCs w:val="26"/>
          <w:rtl/>
        </w:rPr>
      </w:pPr>
      <w:bookmarkStart w:id="5" w:name="med3"/>
      <w:bookmarkEnd w:id="5"/>
      <w:r w:rsidRPr="00263CD9">
        <w:rPr>
          <w:rFonts w:cs="FrankRuehl"/>
          <w:noProof/>
          <w:sz w:val="26"/>
          <w:szCs w:val="26"/>
          <w:rtl/>
          <w:lang w:val="he-IL"/>
        </w:rPr>
        <w:lastRenderedPageBreak/>
        <w:pict w14:anchorId="2FFE33AF">
          <v:rect id="_x0000_s1062" style="position:absolute;left:0;text-align:left;margin-left:462pt;margin-top:10.05pt;width:75.05pt;height:16.8pt;z-index:251659776" filled="f" stroked="f" strokecolor="lime" strokeweight=".25pt">
            <v:textbox style="mso-next-textbox:#_x0000_s1062" inset="0,0,0,0">
              <w:txbxContent>
                <w:p w14:paraId="2DECC6F2" w14:textId="77777777" w:rsidR="00347A84" w:rsidRDefault="00263CD9" w:rsidP="00263CD9">
                  <w:pPr>
                    <w:spacing w:line="160" w:lineRule="exact"/>
                    <w:jc w:val="left"/>
                    <w:rPr>
                      <w:rFonts w:cs="Miriam" w:hint="cs"/>
                      <w:noProof/>
                      <w:sz w:val="18"/>
                      <w:szCs w:val="18"/>
                      <w:rtl/>
                    </w:rPr>
                  </w:pPr>
                  <w:r>
                    <w:rPr>
                      <w:rFonts w:cs="Miriam" w:hint="cs"/>
                      <w:sz w:val="18"/>
                      <w:szCs w:val="18"/>
                      <w:rtl/>
                    </w:rPr>
                    <w:t xml:space="preserve">תיקון) </w:t>
                  </w:r>
                  <w:r w:rsidR="00347A84">
                    <w:rPr>
                      <w:rFonts w:cs="Miriam" w:hint="cs"/>
                      <w:sz w:val="18"/>
                      <w:szCs w:val="18"/>
                      <w:rtl/>
                    </w:rPr>
                    <w:t>תשל"ב-1972</w:t>
                  </w:r>
                </w:p>
              </w:txbxContent>
            </v:textbox>
            <w10:anchorlock/>
          </v:rect>
        </w:pict>
      </w:r>
      <w:r w:rsidR="00263CD9">
        <w:rPr>
          <w:rFonts w:cs="FrankRuehl" w:hint="cs"/>
          <w:noProof/>
          <w:sz w:val="26"/>
          <w:szCs w:val="26"/>
          <w:rtl/>
        </w:rPr>
        <w:t>תוספת ראשונה</w:t>
      </w:r>
    </w:p>
    <w:p w14:paraId="6A8C6AEB" w14:textId="77777777" w:rsidR="00347A84" w:rsidRDefault="00347A84">
      <w:pPr>
        <w:pStyle w:val="medium2-header"/>
        <w:keepLines w:val="0"/>
        <w:spacing w:before="72"/>
        <w:ind w:left="0" w:right="1134"/>
        <w:rPr>
          <w:rFonts w:cs="FrankRuehl" w:hint="cs"/>
          <w:bCs w:val="0"/>
          <w:noProof/>
          <w:rtl/>
        </w:rPr>
      </w:pPr>
      <w:r>
        <w:rPr>
          <w:rFonts w:cs="FrankRuehl" w:hint="cs"/>
          <w:bCs w:val="0"/>
          <w:noProof/>
          <w:rtl/>
        </w:rPr>
        <w:t>(סעיף 2)</w:t>
      </w:r>
    </w:p>
    <w:p w14:paraId="27EE9742" w14:textId="77777777" w:rsidR="00347A84" w:rsidRDefault="00347A84">
      <w:pPr>
        <w:pStyle w:val="medium2-header"/>
        <w:keepLines w:val="0"/>
        <w:spacing w:before="72"/>
        <w:ind w:left="0" w:right="1134"/>
        <w:rPr>
          <w:rFonts w:cs="FrankRuehl" w:hint="cs"/>
          <w:bCs w:val="0"/>
          <w:noProof/>
          <w:rtl/>
        </w:rPr>
      </w:pPr>
      <w:r>
        <w:rPr>
          <w:rFonts w:cs="FrankRuehl" w:hint="cs"/>
          <w:bCs w:val="0"/>
          <w:noProof/>
          <w:rtl/>
        </w:rPr>
        <w:t>אזור א'</w:t>
      </w:r>
    </w:p>
    <w:p w14:paraId="072D894F" w14:textId="77777777" w:rsidR="00347A84" w:rsidRDefault="00347A84">
      <w:pPr>
        <w:pStyle w:val="medium2-header"/>
        <w:keepLines w:val="0"/>
        <w:spacing w:before="72"/>
        <w:ind w:left="0" w:right="1134"/>
        <w:jc w:val="both"/>
        <w:rPr>
          <w:rFonts w:cs="FrankRuehl" w:hint="cs"/>
          <w:bCs w:val="0"/>
          <w:noProof/>
          <w:rtl/>
        </w:rPr>
      </w:pPr>
      <w:r>
        <w:rPr>
          <w:rFonts w:cs="FrankRuehl" w:hint="cs"/>
          <w:bCs w:val="0"/>
          <w:noProof/>
          <w:rtl/>
        </w:rPr>
        <w:t>הגושים:</w:t>
      </w:r>
    </w:p>
    <w:tbl>
      <w:tblPr>
        <w:bidiVisual/>
        <w:tblW w:w="0" w:type="auto"/>
        <w:tblLayout w:type="fixed"/>
        <w:tblLook w:val="0000" w:firstRow="0" w:lastRow="0" w:firstColumn="0" w:lastColumn="0" w:noHBand="0" w:noVBand="0"/>
      </w:tblPr>
      <w:tblGrid>
        <w:gridCol w:w="1025"/>
        <w:gridCol w:w="1033"/>
        <w:gridCol w:w="1033"/>
        <w:gridCol w:w="1033"/>
        <w:gridCol w:w="1033"/>
        <w:gridCol w:w="1033"/>
        <w:gridCol w:w="1033"/>
        <w:gridCol w:w="1033"/>
      </w:tblGrid>
      <w:tr w:rsidR="00347A84" w14:paraId="7048349F" w14:textId="77777777">
        <w:tblPrEx>
          <w:tblCellMar>
            <w:top w:w="0" w:type="dxa"/>
            <w:bottom w:w="0" w:type="dxa"/>
          </w:tblCellMar>
        </w:tblPrEx>
        <w:tc>
          <w:tcPr>
            <w:tcW w:w="1025" w:type="dxa"/>
          </w:tcPr>
          <w:p w14:paraId="78F9565D" w14:textId="77777777" w:rsidR="00347A84" w:rsidRDefault="00347A84">
            <w:pPr>
              <w:pStyle w:val="medium2-header"/>
              <w:keepLines w:val="0"/>
              <w:spacing w:before="0"/>
              <w:ind w:left="0"/>
              <w:jc w:val="both"/>
              <w:rPr>
                <w:rFonts w:cs="FrankRuehl" w:hint="cs"/>
                <w:bCs w:val="0"/>
                <w:noProof/>
              </w:rPr>
            </w:pPr>
            <w:r>
              <w:rPr>
                <w:rFonts w:cs="FrankRuehl" w:hint="cs"/>
                <w:bCs w:val="0"/>
                <w:noProof/>
                <w:rtl/>
              </w:rPr>
              <w:t>10894</w:t>
            </w:r>
          </w:p>
        </w:tc>
        <w:tc>
          <w:tcPr>
            <w:tcW w:w="1033" w:type="dxa"/>
          </w:tcPr>
          <w:p w14:paraId="1073369C" w14:textId="77777777" w:rsidR="00347A84" w:rsidRDefault="00347A84">
            <w:pPr>
              <w:pStyle w:val="medium2-header"/>
              <w:keepLines w:val="0"/>
              <w:spacing w:before="0"/>
              <w:ind w:left="0"/>
              <w:jc w:val="both"/>
              <w:rPr>
                <w:rFonts w:cs="FrankRuehl" w:hint="cs"/>
                <w:bCs w:val="0"/>
                <w:noProof/>
              </w:rPr>
            </w:pPr>
            <w:r>
              <w:rPr>
                <w:rFonts w:cs="FrankRuehl" w:hint="cs"/>
                <w:bCs w:val="0"/>
                <w:noProof/>
                <w:rtl/>
              </w:rPr>
              <w:t>11199</w:t>
            </w:r>
          </w:p>
        </w:tc>
        <w:tc>
          <w:tcPr>
            <w:tcW w:w="1033" w:type="dxa"/>
          </w:tcPr>
          <w:p w14:paraId="2F02A5DC" w14:textId="77777777" w:rsidR="00347A84" w:rsidRDefault="00347A84">
            <w:pPr>
              <w:pStyle w:val="medium2-header"/>
              <w:keepLines w:val="0"/>
              <w:spacing w:before="0"/>
              <w:ind w:left="0"/>
              <w:jc w:val="both"/>
              <w:rPr>
                <w:rFonts w:cs="FrankRuehl" w:hint="cs"/>
                <w:bCs w:val="0"/>
                <w:noProof/>
              </w:rPr>
            </w:pPr>
            <w:r>
              <w:rPr>
                <w:rFonts w:cs="FrankRuehl" w:hint="cs"/>
                <w:bCs w:val="0"/>
                <w:noProof/>
                <w:rtl/>
              </w:rPr>
              <w:t>10872</w:t>
            </w:r>
          </w:p>
        </w:tc>
        <w:tc>
          <w:tcPr>
            <w:tcW w:w="1033" w:type="dxa"/>
          </w:tcPr>
          <w:p w14:paraId="13A1C2B0" w14:textId="77777777" w:rsidR="00347A84" w:rsidRDefault="00347A84">
            <w:pPr>
              <w:pStyle w:val="medium2-header"/>
              <w:keepLines w:val="0"/>
              <w:spacing w:before="0"/>
              <w:ind w:left="0"/>
              <w:jc w:val="both"/>
              <w:rPr>
                <w:rFonts w:cs="FrankRuehl" w:hint="cs"/>
                <w:bCs w:val="0"/>
                <w:noProof/>
              </w:rPr>
            </w:pPr>
            <w:r>
              <w:rPr>
                <w:rFonts w:cs="FrankRuehl" w:hint="cs"/>
                <w:bCs w:val="0"/>
                <w:noProof/>
                <w:rtl/>
              </w:rPr>
              <w:t>10799</w:t>
            </w:r>
          </w:p>
        </w:tc>
        <w:tc>
          <w:tcPr>
            <w:tcW w:w="1033" w:type="dxa"/>
          </w:tcPr>
          <w:p w14:paraId="3FB6A4A4" w14:textId="77777777" w:rsidR="00347A84" w:rsidRDefault="00347A84">
            <w:pPr>
              <w:pStyle w:val="medium2-header"/>
              <w:keepLines w:val="0"/>
              <w:spacing w:before="0"/>
              <w:ind w:left="0"/>
              <w:jc w:val="both"/>
              <w:rPr>
                <w:rFonts w:cs="FrankRuehl" w:hint="cs"/>
                <w:bCs w:val="0"/>
                <w:noProof/>
              </w:rPr>
            </w:pPr>
            <w:r>
              <w:rPr>
                <w:rFonts w:cs="FrankRuehl" w:hint="cs"/>
                <w:bCs w:val="0"/>
                <w:noProof/>
                <w:rtl/>
              </w:rPr>
              <w:t>10796</w:t>
            </w:r>
          </w:p>
        </w:tc>
        <w:tc>
          <w:tcPr>
            <w:tcW w:w="1033" w:type="dxa"/>
          </w:tcPr>
          <w:p w14:paraId="5CD70516" w14:textId="77777777" w:rsidR="00347A84" w:rsidRDefault="00347A84">
            <w:pPr>
              <w:pStyle w:val="medium2-header"/>
              <w:keepLines w:val="0"/>
              <w:spacing w:before="0"/>
              <w:ind w:left="0"/>
              <w:jc w:val="both"/>
              <w:rPr>
                <w:rFonts w:cs="FrankRuehl" w:hint="cs"/>
                <w:bCs w:val="0"/>
                <w:noProof/>
              </w:rPr>
            </w:pPr>
            <w:r>
              <w:rPr>
                <w:rFonts w:cs="FrankRuehl" w:hint="cs"/>
                <w:bCs w:val="0"/>
                <w:noProof/>
                <w:rtl/>
              </w:rPr>
              <w:t>10683</w:t>
            </w:r>
          </w:p>
        </w:tc>
        <w:tc>
          <w:tcPr>
            <w:tcW w:w="1033" w:type="dxa"/>
          </w:tcPr>
          <w:p w14:paraId="3FEB1135" w14:textId="77777777" w:rsidR="00347A84" w:rsidRDefault="00347A84">
            <w:pPr>
              <w:pStyle w:val="medium2-header"/>
              <w:keepLines w:val="0"/>
              <w:spacing w:before="0"/>
              <w:ind w:left="0"/>
              <w:jc w:val="both"/>
              <w:rPr>
                <w:rFonts w:cs="FrankRuehl" w:hint="cs"/>
                <w:bCs w:val="0"/>
                <w:noProof/>
              </w:rPr>
            </w:pPr>
            <w:r>
              <w:rPr>
                <w:rFonts w:cs="FrankRuehl" w:hint="cs"/>
                <w:bCs w:val="0"/>
                <w:noProof/>
                <w:rtl/>
              </w:rPr>
              <w:t>10788</w:t>
            </w:r>
          </w:p>
        </w:tc>
        <w:tc>
          <w:tcPr>
            <w:tcW w:w="1033" w:type="dxa"/>
          </w:tcPr>
          <w:p w14:paraId="37FFED87" w14:textId="77777777" w:rsidR="00347A84" w:rsidRDefault="00347A84">
            <w:pPr>
              <w:pStyle w:val="medium2-header"/>
              <w:keepLines w:val="0"/>
              <w:spacing w:before="0"/>
              <w:ind w:left="0"/>
              <w:jc w:val="both"/>
              <w:rPr>
                <w:rFonts w:cs="FrankRuehl" w:hint="cs"/>
                <w:bCs w:val="0"/>
                <w:noProof/>
              </w:rPr>
            </w:pPr>
            <w:r>
              <w:rPr>
                <w:rFonts w:cs="FrankRuehl" w:hint="cs"/>
                <w:bCs w:val="0"/>
                <w:noProof/>
                <w:rtl/>
              </w:rPr>
              <w:t>10752</w:t>
            </w:r>
          </w:p>
        </w:tc>
      </w:tr>
      <w:tr w:rsidR="00347A84" w14:paraId="32BA860E" w14:textId="77777777">
        <w:tblPrEx>
          <w:tblCellMar>
            <w:top w:w="0" w:type="dxa"/>
            <w:bottom w:w="0" w:type="dxa"/>
          </w:tblCellMar>
        </w:tblPrEx>
        <w:tc>
          <w:tcPr>
            <w:tcW w:w="1025" w:type="dxa"/>
          </w:tcPr>
          <w:p w14:paraId="1D17BD23" w14:textId="77777777" w:rsidR="00347A84" w:rsidRDefault="00347A84">
            <w:pPr>
              <w:pStyle w:val="medium2-header"/>
              <w:keepLines w:val="0"/>
              <w:spacing w:before="0"/>
              <w:ind w:left="0"/>
              <w:jc w:val="both"/>
              <w:rPr>
                <w:rFonts w:cs="FrankRuehl" w:hint="cs"/>
                <w:bCs w:val="0"/>
                <w:noProof/>
              </w:rPr>
            </w:pPr>
            <w:r>
              <w:rPr>
                <w:rFonts w:cs="FrankRuehl" w:hint="cs"/>
                <w:bCs w:val="0"/>
                <w:noProof/>
                <w:rtl/>
              </w:rPr>
              <w:t>10804</w:t>
            </w:r>
          </w:p>
        </w:tc>
        <w:tc>
          <w:tcPr>
            <w:tcW w:w="1033" w:type="dxa"/>
          </w:tcPr>
          <w:p w14:paraId="32BFA77B" w14:textId="77777777" w:rsidR="00347A84" w:rsidRDefault="00347A84">
            <w:pPr>
              <w:pStyle w:val="medium2-header"/>
              <w:keepLines w:val="0"/>
              <w:spacing w:before="0"/>
              <w:ind w:left="0"/>
              <w:jc w:val="both"/>
              <w:rPr>
                <w:rFonts w:cs="FrankRuehl" w:hint="cs"/>
                <w:bCs w:val="0"/>
                <w:noProof/>
              </w:rPr>
            </w:pPr>
            <w:r>
              <w:rPr>
                <w:rFonts w:cs="FrankRuehl" w:hint="cs"/>
                <w:bCs w:val="0"/>
                <w:noProof/>
                <w:rtl/>
              </w:rPr>
              <w:t>10893</w:t>
            </w:r>
          </w:p>
        </w:tc>
        <w:tc>
          <w:tcPr>
            <w:tcW w:w="1033" w:type="dxa"/>
          </w:tcPr>
          <w:p w14:paraId="7D88E342" w14:textId="77777777" w:rsidR="00347A84" w:rsidRDefault="00347A84">
            <w:pPr>
              <w:pStyle w:val="medium2-header"/>
              <w:keepLines w:val="0"/>
              <w:spacing w:before="0"/>
              <w:ind w:left="0"/>
              <w:jc w:val="both"/>
              <w:rPr>
                <w:rFonts w:cs="FrankRuehl" w:hint="cs"/>
                <w:bCs w:val="0"/>
                <w:noProof/>
              </w:rPr>
            </w:pPr>
            <w:r>
              <w:rPr>
                <w:rFonts w:cs="FrankRuehl" w:hint="cs"/>
                <w:bCs w:val="0"/>
                <w:noProof/>
                <w:rtl/>
              </w:rPr>
              <w:t>11198</w:t>
            </w:r>
          </w:p>
        </w:tc>
        <w:tc>
          <w:tcPr>
            <w:tcW w:w="1033" w:type="dxa"/>
          </w:tcPr>
          <w:p w14:paraId="0783696B" w14:textId="77777777" w:rsidR="00347A84" w:rsidRDefault="00347A84">
            <w:pPr>
              <w:pStyle w:val="medium2-header"/>
              <w:keepLines w:val="0"/>
              <w:spacing w:before="0"/>
              <w:ind w:left="0"/>
              <w:jc w:val="both"/>
              <w:rPr>
                <w:rFonts w:cs="FrankRuehl" w:hint="cs"/>
                <w:bCs w:val="0"/>
                <w:noProof/>
              </w:rPr>
            </w:pPr>
            <w:r>
              <w:rPr>
                <w:rFonts w:cs="FrankRuehl" w:hint="cs"/>
                <w:bCs w:val="0"/>
                <w:noProof/>
                <w:rtl/>
              </w:rPr>
              <w:t>10848</w:t>
            </w:r>
          </w:p>
        </w:tc>
        <w:tc>
          <w:tcPr>
            <w:tcW w:w="1033" w:type="dxa"/>
          </w:tcPr>
          <w:p w14:paraId="576FECE2" w14:textId="77777777" w:rsidR="00347A84" w:rsidRDefault="00347A84">
            <w:pPr>
              <w:pStyle w:val="medium2-header"/>
              <w:keepLines w:val="0"/>
              <w:spacing w:before="0"/>
              <w:ind w:left="0"/>
              <w:jc w:val="both"/>
              <w:rPr>
                <w:rFonts w:cs="FrankRuehl" w:hint="cs"/>
                <w:bCs w:val="0"/>
                <w:noProof/>
              </w:rPr>
            </w:pPr>
            <w:r>
              <w:rPr>
                <w:rFonts w:cs="FrankRuehl" w:hint="cs"/>
                <w:bCs w:val="0"/>
                <w:noProof/>
                <w:rtl/>
              </w:rPr>
              <w:t>12260</w:t>
            </w:r>
          </w:p>
        </w:tc>
        <w:tc>
          <w:tcPr>
            <w:tcW w:w="1033" w:type="dxa"/>
          </w:tcPr>
          <w:p w14:paraId="7BDF9116" w14:textId="77777777" w:rsidR="00347A84" w:rsidRDefault="00347A84">
            <w:pPr>
              <w:pStyle w:val="medium2-header"/>
              <w:keepLines w:val="0"/>
              <w:spacing w:before="0"/>
              <w:ind w:left="0"/>
              <w:jc w:val="both"/>
              <w:rPr>
                <w:rFonts w:cs="FrankRuehl" w:hint="cs"/>
                <w:bCs w:val="0"/>
                <w:noProof/>
              </w:rPr>
            </w:pPr>
            <w:r>
              <w:rPr>
                <w:rFonts w:cs="FrankRuehl" w:hint="cs"/>
                <w:bCs w:val="0"/>
                <w:noProof/>
                <w:rtl/>
              </w:rPr>
              <w:t>12255</w:t>
            </w:r>
          </w:p>
        </w:tc>
        <w:tc>
          <w:tcPr>
            <w:tcW w:w="1033" w:type="dxa"/>
          </w:tcPr>
          <w:p w14:paraId="4ACDE3EA" w14:textId="77777777" w:rsidR="00347A84" w:rsidRDefault="00347A84">
            <w:pPr>
              <w:pStyle w:val="medium2-header"/>
              <w:keepLines w:val="0"/>
              <w:spacing w:before="0"/>
              <w:ind w:left="0"/>
              <w:jc w:val="both"/>
              <w:rPr>
                <w:rFonts w:cs="FrankRuehl" w:hint="cs"/>
                <w:bCs w:val="0"/>
                <w:noProof/>
              </w:rPr>
            </w:pPr>
            <w:r>
              <w:rPr>
                <w:rFonts w:cs="FrankRuehl" w:hint="cs"/>
                <w:bCs w:val="0"/>
                <w:noProof/>
                <w:rtl/>
              </w:rPr>
              <w:t>10685</w:t>
            </w:r>
          </w:p>
        </w:tc>
        <w:tc>
          <w:tcPr>
            <w:tcW w:w="1033" w:type="dxa"/>
          </w:tcPr>
          <w:p w14:paraId="57AD69A3" w14:textId="77777777" w:rsidR="00347A84" w:rsidRDefault="00347A84">
            <w:pPr>
              <w:pStyle w:val="medium2-header"/>
              <w:keepLines w:val="0"/>
              <w:spacing w:before="0"/>
              <w:ind w:left="0"/>
              <w:jc w:val="both"/>
              <w:rPr>
                <w:rFonts w:cs="FrankRuehl" w:hint="cs"/>
                <w:bCs w:val="0"/>
                <w:noProof/>
              </w:rPr>
            </w:pPr>
            <w:r>
              <w:rPr>
                <w:rFonts w:cs="FrankRuehl" w:hint="cs"/>
                <w:bCs w:val="0"/>
                <w:noProof/>
                <w:rtl/>
              </w:rPr>
              <w:t>10789</w:t>
            </w:r>
          </w:p>
        </w:tc>
      </w:tr>
      <w:tr w:rsidR="00347A84" w14:paraId="0B55907C" w14:textId="77777777">
        <w:tblPrEx>
          <w:tblCellMar>
            <w:top w:w="0" w:type="dxa"/>
            <w:bottom w:w="0" w:type="dxa"/>
          </w:tblCellMar>
        </w:tblPrEx>
        <w:tc>
          <w:tcPr>
            <w:tcW w:w="1025" w:type="dxa"/>
          </w:tcPr>
          <w:p w14:paraId="38B599E2"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10753</w:t>
            </w:r>
          </w:p>
        </w:tc>
        <w:tc>
          <w:tcPr>
            <w:tcW w:w="1033" w:type="dxa"/>
          </w:tcPr>
          <w:p w14:paraId="29DD41EE"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10914</w:t>
            </w:r>
          </w:p>
        </w:tc>
        <w:tc>
          <w:tcPr>
            <w:tcW w:w="1033" w:type="dxa"/>
          </w:tcPr>
          <w:p w14:paraId="2836FE3C"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10892</w:t>
            </w:r>
          </w:p>
        </w:tc>
        <w:tc>
          <w:tcPr>
            <w:tcW w:w="1033" w:type="dxa"/>
          </w:tcPr>
          <w:p w14:paraId="60C4152B"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11197</w:t>
            </w:r>
          </w:p>
        </w:tc>
        <w:tc>
          <w:tcPr>
            <w:tcW w:w="1033" w:type="dxa"/>
          </w:tcPr>
          <w:p w14:paraId="5D6CF680"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10849</w:t>
            </w:r>
          </w:p>
        </w:tc>
        <w:tc>
          <w:tcPr>
            <w:tcW w:w="1033" w:type="dxa"/>
          </w:tcPr>
          <w:p w14:paraId="38396B36"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12261</w:t>
            </w:r>
          </w:p>
        </w:tc>
        <w:tc>
          <w:tcPr>
            <w:tcW w:w="1033" w:type="dxa"/>
          </w:tcPr>
          <w:p w14:paraId="0DD2C0E0"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12256</w:t>
            </w:r>
          </w:p>
        </w:tc>
        <w:tc>
          <w:tcPr>
            <w:tcW w:w="1033" w:type="dxa"/>
          </w:tcPr>
          <w:p w14:paraId="693E0513"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10790</w:t>
            </w:r>
          </w:p>
        </w:tc>
      </w:tr>
      <w:tr w:rsidR="00347A84" w14:paraId="0DCD016D" w14:textId="77777777">
        <w:tblPrEx>
          <w:tblCellMar>
            <w:top w:w="0" w:type="dxa"/>
            <w:bottom w:w="0" w:type="dxa"/>
          </w:tblCellMar>
        </w:tblPrEx>
        <w:tc>
          <w:tcPr>
            <w:tcW w:w="1025" w:type="dxa"/>
          </w:tcPr>
          <w:p w14:paraId="6C948BB5"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10778</w:t>
            </w:r>
          </w:p>
        </w:tc>
        <w:tc>
          <w:tcPr>
            <w:tcW w:w="1033" w:type="dxa"/>
          </w:tcPr>
          <w:p w14:paraId="19C09478"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10747</w:t>
            </w:r>
          </w:p>
        </w:tc>
        <w:tc>
          <w:tcPr>
            <w:tcW w:w="1033" w:type="dxa"/>
          </w:tcPr>
          <w:p w14:paraId="0C0C80DC"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10805</w:t>
            </w:r>
          </w:p>
        </w:tc>
        <w:tc>
          <w:tcPr>
            <w:tcW w:w="1033" w:type="dxa"/>
          </w:tcPr>
          <w:p w14:paraId="56B8336A"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10885</w:t>
            </w:r>
          </w:p>
        </w:tc>
        <w:tc>
          <w:tcPr>
            <w:tcW w:w="1033" w:type="dxa"/>
          </w:tcPr>
          <w:p w14:paraId="73994BE3"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11238</w:t>
            </w:r>
          </w:p>
        </w:tc>
        <w:tc>
          <w:tcPr>
            <w:tcW w:w="1033" w:type="dxa"/>
          </w:tcPr>
          <w:p w14:paraId="5B013042"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10907</w:t>
            </w:r>
          </w:p>
        </w:tc>
        <w:tc>
          <w:tcPr>
            <w:tcW w:w="1033" w:type="dxa"/>
          </w:tcPr>
          <w:p w14:paraId="57A54A4A"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12263</w:t>
            </w:r>
          </w:p>
        </w:tc>
        <w:tc>
          <w:tcPr>
            <w:tcW w:w="1033" w:type="dxa"/>
          </w:tcPr>
          <w:p w14:paraId="7B1FCB73"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12268</w:t>
            </w:r>
          </w:p>
        </w:tc>
      </w:tr>
      <w:tr w:rsidR="00347A84" w14:paraId="2FC2D01F" w14:textId="77777777">
        <w:tblPrEx>
          <w:tblCellMar>
            <w:top w:w="0" w:type="dxa"/>
            <w:bottom w:w="0" w:type="dxa"/>
          </w:tblCellMar>
        </w:tblPrEx>
        <w:tc>
          <w:tcPr>
            <w:tcW w:w="1025" w:type="dxa"/>
          </w:tcPr>
          <w:p w14:paraId="0CBC75D0"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10791</w:t>
            </w:r>
          </w:p>
        </w:tc>
        <w:tc>
          <w:tcPr>
            <w:tcW w:w="1033" w:type="dxa"/>
          </w:tcPr>
          <w:p w14:paraId="35005D6B"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10909</w:t>
            </w:r>
          </w:p>
        </w:tc>
        <w:tc>
          <w:tcPr>
            <w:tcW w:w="1033" w:type="dxa"/>
          </w:tcPr>
          <w:p w14:paraId="6A0C95D4"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10911</w:t>
            </w:r>
          </w:p>
        </w:tc>
        <w:tc>
          <w:tcPr>
            <w:tcW w:w="1033" w:type="dxa"/>
          </w:tcPr>
          <w:p w14:paraId="7FDCDC8C"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10806</w:t>
            </w:r>
          </w:p>
        </w:tc>
        <w:tc>
          <w:tcPr>
            <w:tcW w:w="1033" w:type="dxa"/>
          </w:tcPr>
          <w:p w14:paraId="5705F4B3"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10882</w:t>
            </w:r>
          </w:p>
        </w:tc>
        <w:tc>
          <w:tcPr>
            <w:tcW w:w="1033" w:type="dxa"/>
          </w:tcPr>
          <w:p w14:paraId="1A894B06"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12286</w:t>
            </w:r>
          </w:p>
        </w:tc>
        <w:tc>
          <w:tcPr>
            <w:tcW w:w="1033" w:type="dxa"/>
          </w:tcPr>
          <w:p w14:paraId="200FF069"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10867</w:t>
            </w:r>
          </w:p>
        </w:tc>
        <w:tc>
          <w:tcPr>
            <w:tcW w:w="1033" w:type="dxa"/>
          </w:tcPr>
          <w:p w14:paraId="1E86ADB6"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12257</w:t>
            </w:r>
          </w:p>
        </w:tc>
      </w:tr>
      <w:tr w:rsidR="00347A84" w14:paraId="647C0D34" w14:textId="77777777">
        <w:tblPrEx>
          <w:tblCellMar>
            <w:top w:w="0" w:type="dxa"/>
            <w:bottom w:w="0" w:type="dxa"/>
          </w:tblCellMar>
        </w:tblPrEx>
        <w:tc>
          <w:tcPr>
            <w:tcW w:w="1025" w:type="dxa"/>
          </w:tcPr>
          <w:p w14:paraId="5FB70728"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12254</w:t>
            </w:r>
          </w:p>
        </w:tc>
        <w:tc>
          <w:tcPr>
            <w:tcW w:w="1033" w:type="dxa"/>
          </w:tcPr>
          <w:p w14:paraId="0B9A77D4"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10792</w:t>
            </w:r>
          </w:p>
        </w:tc>
        <w:tc>
          <w:tcPr>
            <w:tcW w:w="1033" w:type="dxa"/>
          </w:tcPr>
          <w:p w14:paraId="3FF3C1E1"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10908</w:t>
            </w:r>
          </w:p>
        </w:tc>
        <w:tc>
          <w:tcPr>
            <w:tcW w:w="1033" w:type="dxa"/>
          </w:tcPr>
          <w:p w14:paraId="0561A19E"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10745</w:t>
            </w:r>
          </w:p>
        </w:tc>
        <w:tc>
          <w:tcPr>
            <w:tcW w:w="1033" w:type="dxa"/>
          </w:tcPr>
          <w:p w14:paraId="0D81EBD0"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10813</w:t>
            </w:r>
          </w:p>
        </w:tc>
        <w:tc>
          <w:tcPr>
            <w:tcW w:w="1033" w:type="dxa"/>
          </w:tcPr>
          <w:p w14:paraId="4C4053FE"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10883</w:t>
            </w:r>
          </w:p>
        </w:tc>
        <w:tc>
          <w:tcPr>
            <w:tcW w:w="1033" w:type="dxa"/>
          </w:tcPr>
          <w:p w14:paraId="5AE31169"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12264</w:t>
            </w:r>
          </w:p>
        </w:tc>
        <w:tc>
          <w:tcPr>
            <w:tcW w:w="1033" w:type="dxa"/>
          </w:tcPr>
          <w:p w14:paraId="541FD6B0"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10868</w:t>
            </w:r>
          </w:p>
        </w:tc>
      </w:tr>
      <w:tr w:rsidR="00347A84" w14:paraId="331FE8E3" w14:textId="77777777">
        <w:tblPrEx>
          <w:tblCellMar>
            <w:top w:w="0" w:type="dxa"/>
            <w:bottom w:w="0" w:type="dxa"/>
          </w:tblCellMar>
        </w:tblPrEx>
        <w:tc>
          <w:tcPr>
            <w:tcW w:w="1025" w:type="dxa"/>
          </w:tcPr>
          <w:p w14:paraId="061379FB"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12262</w:t>
            </w:r>
          </w:p>
        </w:tc>
        <w:tc>
          <w:tcPr>
            <w:tcW w:w="1033" w:type="dxa"/>
          </w:tcPr>
          <w:p w14:paraId="343B4FDA"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12252</w:t>
            </w:r>
          </w:p>
        </w:tc>
        <w:tc>
          <w:tcPr>
            <w:tcW w:w="1033" w:type="dxa"/>
          </w:tcPr>
          <w:p w14:paraId="6273247A"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10793</w:t>
            </w:r>
          </w:p>
        </w:tc>
        <w:tc>
          <w:tcPr>
            <w:tcW w:w="1033" w:type="dxa"/>
          </w:tcPr>
          <w:p w14:paraId="764B44B1"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10759</w:t>
            </w:r>
          </w:p>
        </w:tc>
        <w:tc>
          <w:tcPr>
            <w:tcW w:w="1033" w:type="dxa"/>
          </w:tcPr>
          <w:p w14:paraId="40973B7A"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10906</w:t>
            </w:r>
          </w:p>
        </w:tc>
        <w:tc>
          <w:tcPr>
            <w:tcW w:w="1033" w:type="dxa"/>
          </w:tcPr>
          <w:p w14:paraId="04D196DC"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10812</w:t>
            </w:r>
          </w:p>
        </w:tc>
        <w:tc>
          <w:tcPr>
            <w:tcW w:w="1033" w:type="dxa"/>
          </w:tcPr>
          <w:p w14:paraId="779519BC"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10878</w:t>
            </w:r>
          </w:p>
        </w:tc>
        <w:tc>
          <w:tcPr>
            <w:tcW w:w="1033" w:type="dxa"/>
          </w:tcPr>
          <w:p w14:paraId="2E093AC2"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10800</w:t>
            </w:r>
          </w:p>
        </w:tc>
      </w:tr>
      <w:tr w:rsidR="00347A84" w14:paraId="476A2A42" w14:textId="77777777">
        <w:tblPrEx>
          <w:tblCellMar>
            <w:top w:w="0" w:type="dxa"/>
            <w:bottom w:w="0" w:type="dxa"/>
          </w:tblCellMar>
        </w:tblPrEx>
        <w:tc>
          <w:tcPr>
            <w:tcW w:w="1025" w:type="dxa"/>
          </w:tcPr>
          <w:p w14:paraId="6A362015"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11188</w:t>
            </w:r>
          </w:p>
        </w:tc>
        <w:tc>
          <w:tcPr>
            <w:tcW w:w="1033" w:type="dxa"/>
          </w:tcPr>
          <w:p w14:paraId="3979BABE"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12258</w:t>
            </w:r>
          </w:p>
        </w:tc>
        <w:tc>
          <w:tcPr>
            <w:tcW w:w="1033" w:type="dxa"/>
          </w:tcPr>
          <w:p w14:paraId="0DFDE132"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12251</w:t>
            </w:r>
          </w:p>
        </w:tc>
        <w:tc>
          <w:tcPr>
            <w:tcW w:w="1033" w:type="dxa"/>
          </w:tcPr>
          <w:p w14:paraId="5FB4EA4B"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10794</w:t>
            </w:r>
          </w:p>
        </w:tc>
        <w:tc>
          <w:tcPr>
            <w:tcW w:w="1033" w:type="dxa"/>
          </w:tcPr>
          <w:p w14:paraId="3A8D22C0"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10758</w:t>
            </w:r>
          </w:p>
        </w:tc>
        <w:tc>
          <w:tcPr>
            <w:tcW w:w="1033" w:type="dxa"/>
          </w:tcPr>
          <w:p w14:paraId="537B01FB"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10803</w:t>
            </w:r>
          </w:p>
        </w:tc>
        <w:tc>
          <w:tcPr>
            <w:tcW w:w="1033" w:type="dxa"/>
          </w:tcPr>
          <w:p w14:paraId="3107D90B"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10811</w:t>
            </w:r>
          </w:p>
        </w:tc>
        <w:tc>
          <w:tcPr>
            <w:tcW w:w="1033" w:type="dxa"/>
          </w:tcPr>
          <w:p w14:paraId="151E5331"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10880</w:t>
            </w:r>
          </w:p>
        </w:tc>
      </w:tr>
      <w:tr w:rsidR="00347A84" w14:paraId="4E8DE2AD" w14:textId="77777777">
        <w:tblPrEx>
          <w:tblCellMar>
            <w:top w:w="0" w:type="dxa"/>
            <w:bottom w:w="0" w:type="dxa"/>
          </w:tblCellMar>
        </w:tblPrEx>
        <w:tc>
          <w:tcPr>
            <w:tcW w:w="1025" w:type="dxa"/>
          </w:tcPr>
          <w:p w14:paraId="4EE40D4D"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11196</w:t>
            </w:r>
          </w:p>
        </w:tc>
        <w:tc>
          <w:tcPr>
            <w:tcW w:w="1033" w:type="dxa"/>
          </w:tcPr>
          <w:p w14:paraId="1DDF2F52"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11190</w:t>
            </w:r>
          </w:p>
        </w:tc>
        <w:tc>
          <w:tcPr>
            <w:tcW w:w="1033" w:type="dxa"/>
          </w:tcPr>
          <w:p w14:paraId="1627294B"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12259</w:t>
            </w:r>
          </w:p>
        </w:tc>
        <w:tc>
          <w:tcPr>
            <w:tcW w:w="1033" w:type="dxa"/>
          </w:tcPr>
          <w:p w14:paraId="7767E72D"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10680</w:t>
            </w:r>
          </w:p>
        </w:tc>
        <w:tc>
          <w:tcPr>
            <w:tcW w:w="1033" w:type="dxa"/>
          </w:tcPr>
          <w:p w14:paraId="681CADBE"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10795</w:t>
            </w:r>
          </w:p>
        </w:tc>
        <w:tc>
          <w:tcPr>
            <w:tcW w:w="1033" w:type="dxa"/>
          </w:tcPr>
          <w:p w14:paraId="2F4250BB"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10757</w:t>
            </w:r>
          </w:p>
        </w:tc>
        <w:tc>
          <w:tcPr>
            <w:tcW w:w="1033" w:type="dxa"/>
          </w:tcPr>
          <w:p w14:paraId="1E1FCF55"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10802</w:t>
            </w:r>
          </w:p>
        </w:tc>
        <w:tc>
          <w:tcPr>
            <w:tcW w:w="1033" w:type="dxa"/>
          </w:tcPr>
          <w:p w14:paraId="4561A89A"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10913</w:t>
            </w:r>
          </w:p>
        </w:tc>
      </w:tr>
      <w:tr w:rsidR="00347A84" w14:paraId="42D3E289" w14:textId="77777777">
        <w:tblPrEx>
          <w:tblCellMar>
            <w:top w:w="0" w:type="dxa"/>
            <w:bottom w:w="0" w:type="dxa"/>
          </w:tblCellMar>
        </w:tblPrEx>
        <w:tc>
          <w:tcPr>
            <w:tcW w:w="1025" w:type="dxa"/>
          </w:tcPr>
          <w:p w14:paraId="343DF2AC"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10881</w:t>
            </w:r>
          </w:p>
        </w:tc>
        <w:tc>
          <w:tcPr>
            <w:tcW w:w="1033" w:type="dxa"/>
          </w:tcPr>
          <w:p w14:paraId="47937292"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11194</w:t>
            </w:r>
          </w:p>
        </w:tc>
        <w:tc>
          <w:tcPr>
            <w:tcW w:w="1033" w:type="dxa"/>
          </w:tcPr>
          <w:p w14:paraId="7E9F2CD1"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11191</w:t>
            </w:r>
          </w:p>
        </w:tc>
        <w:tc>
          <w:tcPr>
            <w:tcW w:w="1033" w:type="dxa"/>
          </w:tcPr>
          <w:p w14:paraId="3B874FB4"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10798</w:t>
            </w:r>
          </w:p>
        </w:tc>
        <w:tc>
          <w:tcPr>
            <w:tcW w:w="1033" w:type="dxa"/>
          </w:tcPr>
          <w:p w14:paraId="510976F2"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10681</w:t>
            </w:r>
          </w:p>
        </w:tc>
        <w:tc>
          <w:tcPr>
            <w:tcW w:w="1033" w:type="dxa"/>
          </w:tcPr>
          <w:p w14:paraId="7324F17C"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10785</w:t>
            </w:r>
          </w:p>
        </w:tc>
        <w:tc>
          <w:tcPr>
            <w:tcW w:w="1033" w:type="dxa"/>
          </w:tcPr>
          <w:p w14:paraId="6B511E80"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10756</w:t>
            </w:r>
          </w:p>
        </w:tc>
        <w:tc>
          <w:tcPr>
            <w:tcW w:w="1033" w:type="dxa"/>
          </w:tcPr>
          <w:p w14:paraId="220C0977"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10912</w:t>
            </w:r>
          </w:p>
        </w:tc>
      </w:tr>
      <w:tr w:rsidR="00347A84" w14:paraId="7EB0D007" w14:textId="77777777">
        <w:tblPrEx>
          <w:tblCellMar>
            <w:top w:w="0" w:type="dxa"/>
            <w:bottom w:w="0" w:type="dxa"/>
          </w:tblCellMar>
        </w:tblPrEx>
        <w:tc>
          <w:tcPr>
            <w:tcW w:w="1025" w:type="dxa"/>
          </w:tcPr>
          <w:p w14:paraId="55A68679"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10814</w:t>
            </w:r>
          </w:p>
        </w:tc>
        <w:tc>
          <w:tcPr>
            <w:tcW w:w="1033" w:type="dxa"/>
          </w:tcPr>
          <w:p w14:paraId="7081AE97"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11200</w:t>
            </w:r>
          </w:p>
        </w:tc>
        <w:tc>
          <w:tcPr>
            <w:tcW w:w="1033" w:type="dxa"/>
          </w:tcPr>
          <w:p w14:paraId="3A13C081"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11193</w:t>
            </w:r>
          </w:p>
        </w:tc>
        <w:tc>
          <w:tcPr>
            <w:tcW w:w="1033" w:type="dxa"/>
          </w:tcPr>
          <w:p w14:paraId="22CCF333"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11192</w:t>
            </w:r>
          </w:p>
        </w:tc>
        <w:tc>
          <w:tcPr>
            <w:tcW w:w="1033" w:type="dxa"/>
          </w:tcPr>
          <w:p w14:paraId="2B9AB94E"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10784</w:t>
            </w:r>
          </w:p>
        </w:tc>
        <w:tc>
          <w:tcPr>
            <w:tcW w:w="1033" w:type="dxa"/>
          </w:tcPr>
          <w:p w14:paraId="69C3ADA4"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10682</w:t>
            </w:r>
          </w:p>
        </w:tc>
        <w:tc>
          <w:tcPr>
            <w:tcW w:w="1033" w:type="dxa"/>
          </w:tcPr>
          <w:p w14:paraId="12E95149"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10786</w:t>
            </w:r>
          </w:p>
        </w:tc>
        <w:tc>
          <w:tcPr>
            <w:tcW w:w="1033" w:type="dxa"/>
          </w:tcPr>
          <w:p w14:paraId="1BE015CB"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10755</w:t>
            </w:r>
          </w:p>
        </w:tc>
      </w:tr>
      <w:tr w:rsidR="00347A84" w14:paraId="73FA3DBD" w14:textId="77777777">
        <w:tblPrEx>
          <w:tblCellMar>
            <w:top w:w="0" w:type="dxa"/>
            <w:bottom w:w="0" w:type="dxa"/>
          </w:tblCellMar>
        </w:tblPrEx>
        <w:tc>
          <w:tcPr>
            <w:tcW w:w="1025" w:type="dxa"/>
          </w:tcPr>
          <w:p w14:paraId="6029A117"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10815</w:t>
            </w:r>
          </w:p>
        </w:tc>
        <w:tc>
          <w:tcPr>
            <w:tcW w:w="1033" w:type="dxa"/>
          </w:tcPr>
          <w:p w14:paraId="3815D5A2"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10828</w:t>
            </w:r>
          </w:p>
        </w:tc>
        <w:tc>
          <w:tcPr>
            <w:tcW w:w="1033" w:type="dxa"/>
          </w:tcPr>
          <w:p w14:paraId="38B17F5E"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11201</w:t>
            </w:r>
          </w:p>
        </w:tc>
        <w:tc>
          <w:tcPr>
            <w:tcW w:w="1033" w:type="dxa"/>
          </w:tcPr>
          <w:p w14:paraId="0C7018FC"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10879</w:t>
            </w:r>
          </w:p>
        </w:tc>
        <w:tc>
          <w:tcPr>
            <w:tcW w:w="1033" w:type="dxa"/>
          </w:tcPr>
          <w:p w14:paraId="437B3B3C"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11195</w:t>
            </w:r>
          </w:p>
        </w:tc>
        <w:tc>
          <w:tcPr>
            <w:tcW w:w="1033" w:type="dxa"/>
          </w:tcPr>
          <w:p w14:paraId="699C55C5"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10797</w:t>
            </w:r>
          </w:p>
        </w:tc>
        <w:tc>
          <w:tcPr>
            <w:tcW w:w="1033" w:type="dxa"/>
          </w:tcPr>
          <w:p w14:paraId="2D9352C4"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10732</w:t>
            </w:r>
          </w:p>
        </w:tc>
        <w:tc>
          <w:tcPr>
            <w:tcW w:w="1033" w:type="dxa"/>
          </w:tcPr>
          <w:p w14:paraId="07DAE7C6"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10787</w:t>
            </w:r>
          </w:p>
        </w:tc>
      </w:tr>
      <w:tr w:rsidR="00347A84" w14:paraId="32F01A09" w14:textId="77777777">
        <w:tblPrEx>
          <w:tblCellMar>
            <w:top w:w="0" w:type="dxa"/>
            <w:bottom w:w="0" w:type="dxa"/>
          </w:tblCellMar>
        </w:tblPrEx>
        <w:tc>
          <w:tcPr>
            <w:tcW w:w="1025" w:type="dxa"/>
          </w:tcPr>
          <w:p w14:paraId="621F7F4F"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10754</w:t>
            </w:r>
          </w:p>
        </w:tc>
        <w:tc>
          <w:tcPr>
            <w:tcW w:w="1033" w:type="dxa"/>
          </w:tcPr>
          <w:p w14:paraId="6D63D915"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10856</w:t>
            </w:r>
          </w:p>
        </w:tc>
        <w:tc>
          <w:tcPr>
            <w:tcW w:w="1033" w:type="dxa"/>
          </w:tcPr>
          <w:p w14:paraId="2A8BDD3C"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10835</w:t>
            </w:r>
          </w:p>
        </w:tc>
        <w:tc>
          <w:tcPr>
            <w:tcW w:w="1033" w:type="dxa"/>
          </w:tcPr>
          <w:p w14:paraId="52B32222"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10858</w:t>
            </w:r>
          </w:p>
        </w:tc>
        <w:tc>
          <w:tcPr>
            <w:tcW w:w="1033" w:type="dxa"/>
          </w:tcPr>
          <w:p w14:paraId="3D315C4D"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10857</w:t>
            </w:r>
          </w:p>
        </w:tc>
        <w:tc>
          <w:tcPr>
            <w:tcW w:w="1033" w:type="dxa"/>
          </w:tcPr>
          <w:p w14:paraId="29AEC9AB"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10841</w:t>
            </w:r>
          </w:p>
        </w:tc>
        <w:tc>
          <w:tcPr>
            <w:tcW w:w="1033" w:type="dxa"/>
          </w:tcPr>
          <w:p w14:paraId="317B7AD7"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10852</w:t>
            </w:r>
          </w:p>
        </w:tc>
        <w:tc>
          <w:tcPr>
            <w:tcW w:w="1033" w:type="dxa"/>
          </w:tcPr>
          <w:p w14:paraId="69245C26"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10847</w:t>
            </w:r>
          </w:p>
        </w:tc>
      </w:tr>
      <w:tr w:rsidR="00347A84" w14:paraId="7045B653" w14:textId="77777777">
        <w:tblPrEx>
          <w:tblCellMar>
            <w:top w:w="0" w:type="dxa"/>
            <w:bottom w:w="0" w:type="dxa"/>
          </w:tblCellMar>
        </w:tblPrEx>
        <w:tc>
          <w:tcPr>
            <w:tcW w:w="1025" w:type="dxa"/>
          </w:tcPr>
          <w:p w14:paraId="4023AB41"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10864</w:t>
            </w:r>
          </w:p>
        </w:tc>
        <w:tc>
          <w:tcPr>
            <w:tcW w:w="1033" w:type="dxa"/>
          </w:tcPr>
          <w:p w14:paraId="336DAA3D"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10862</w:t>
            </w:r>
          </w:p>
        </w:tc>
        <w:tc>
          <w:tcPr>
            <w:tcW w:w="1033" w:type="dxa"/>
          </w:tcPr>
          <w:p w14:paraId="1128C6E5"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10869</w:t>
            </w:r>
          </w:p>
        </w:tc>
        <w:tc>
          <w:tcPr>
            <w:tcW w:w="1033" w:type="dxa"/>
          </w:tcPr>
          <w:p w14:paraId="646305C6"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10684</w:t>
            </w:r>
          </w:p>
        </w:tc>
        <w:tc>
          <w:tcPr>
            <w:tcW w:w="1033" w:type="dxa"/>
          </w:tcPr>
          <w:p w14:paraId="45E15AD1"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10859</w:t>
            </w:r>
          </w:p>
        </w:tc>
        <w:tc>
          <w:tcPr>
            <w:tcW w:w="1033" w:type="dxa"/>
          </w:tcPr>
          <w:p w14:paraId="7165CE41"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10837</w:t>
            </w:r>
          </w:p>
        </w:tc>
        <w:tc>
          <w:tcPr>
            <w:tcW w:w="1033" w:type="dxa"/>
          </w:tcPr>
          <w:p w14:paraId="69A674A5"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10854</w:t>
            </w:r>
          </w:p>
        </w:tc>
        <w:tc>
          <w:tcPr>
            <w:tcW w:w="1033" w:type="dxa"/>
          </w:tcPr>
          <w:p w14:paraId="31D5C079"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10851</w:t>
            </w:r>
          </w:p>
        </w:tc>
      </w:tr>
      <w:tr w:rsidR="00347A84" w14:paraId="4FD28581" w14:textId="77777777">
        <w:tblPrEx>
          <w:tblCellMar>
            <w:top w:w="0" w:type="dxa"/>
            <w:bottom w:w="0" w:type="dxa"/>
          </w:tblCellMar>
        </w:tblPrEx>
        <w:tc>
          <w:tcPr>
            <w:tcW w:w="1025" w:type="dxa"/>
          </w:tcPr>
          <w:p w14:paraId="3D707C39"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10850</w:t>
            </w:r>
          </w:p>
        </w:tc>
        <w:tc>
          <w:tcPr>
            <w:tcW w:w="1033" w:type="dxa"/>
          </w:tcPr>
          <w:p w14:paraId="1F5A6A1B"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10865</w:t>
            </w:r>
          </w:p>
        </w:tc>
        <w:tc>
          <w:tcPr>
            <w:tcW w:w="1033" w:type="dxa"/>
          </w:tcPr>
          <w:p w14:paraId="6AA547A7"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10863</w:t>
            </w:r>
          </w:p>
        </w:tc>
        <w:tc>
          <w:tcPr>
            <w:tcW w:w="1033" w:type="dxa"/>
          </w:tcPr>
          <w:p w14:paraId="61BAB432"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10746</w:t>
            </w:r>
          </w:p>
        </w:tc>
        <w:tc>
          <w:tcPr>
            <w:tcW w:w="1033" w:type="dxa"/>
          </w:tcPr>
          <w:p w14:paraId="529FDCE5"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10777</w:t>
            </w:r>
          </w:p>
        </w:tc>
        <w:tc>
          <w:tcPr>
            <w:tcW w:w="1033" w:type="dxa"/>
          </w:tcPr>
          <w:p w14:paraId="59EA2B43"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10920</w:t>
            </w:r>
          </w:p>
        </w:tc>
        <w:tc>
          <w:tcPr>
            <w:tcW w:w="1033" w:type="dxa"/>
          </w:tcPr>
          <w:p w14:paraId="078A7CAA"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10921</w:t>
            </w:r>
          </w:p>
        </w:tc>
        <w:tc>
          <w:tcPr>
            <w:tcW w:w="1033" w:type="dxa"/>
          </w:tcPr>
          <w:p w14:paraId="66DD38A2"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10922</w:t>
            </w:r>
          </w:p>
        </w:tc>
      </w:tr>
      <w:tr w:rsidR="00347A84" w14:paraId="3405409A" w14:textId="77777777">
        <w:tblPrEx>
          <w:tblCellMar>
            <w:top w:w="0" w:type="dxa"/>
            <w:bottom w:w="0" w:type="dxa"/>
          </w:tblCellMar>
        </w:tblPrEx>
        <w:tc>
          <w:tcPr>
            <w:tcW w:w="1025" w:type="dxa"/>
          </w:tcPr>
          <w:p w14:paraId="5A5879DB"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10923</w:t>
            </w:r>
          </w:p>
        </w:tc>
        <w:tc>
          <w:tcPr>
            <w:tcW w:w="1033" w:type="dxa"/>
          </w:tcPr>
          <w:p w14:paraId="0F47B827"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10780</w:t>
            </w:r>
          </w:p>
        </w:tc>
        <w:tc>
          <w:tcPr>
            <w:tcW w:w="1033" w:type="dxa"/>
          </w:tcPr>
          <w:p w14:paraId="4D7071BB"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10861</w:t>
            </w:r>
          </w:p>
        </w:tc>
        <w:tc>
          <w:tcPr>
            <w:tcW w:w="1033" w:type="dxa"/>
          </w:tcPr>
          <w:p w14:paraId="6DC7EA4C"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10855</w:t>
            </w:r>
          </w:p>
        </w:tc>
        <w:tc>
          <w:tcPr>
            <w:tcW w:w="1033" w:type="dxa"/>
          </w:tcPr>
          <w:p w14:paraId="29745DDF"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10866</w:t>
            </w:r>
          </w:p>
        </w:tc>
        <w:tc>
          <w:tcPr>
            <w:tcW w:w="1033" w:type="dxa"/>
          </w:tcPr>
          <w:p w14:paraId="7041FC04"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10776</w:t>
            </w:r>
          </w:p>
        </w:tc>
        <w:tc>
          <w:tcPr>
            <w:tcW w:w="1033" w:type="dxa"/>
          </w:tcPr>
          <w:p w14:paraId="2E6E14A6"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10860</w:t>
            </w:r>
          </w:p>
        </w:tc>
        <w:tc>
          <w:tcPr>
            <w:tcW w:w="1033" w:type="dxa"/>
          </w:tcPr>
          <w:p w14:paraId="501AED0F"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10838</w:t>
            </w:r>
          </w:p>
        </w:tc>
      </w:tr>
      <w:tr w:rsidR="00347A84" w14:paraId="2C3EA9B7" w14:textId="77777777">
        <w:tblPrEx>
          <w:tblCellMar>
            <w:top w:w="0" w:type="dxa"/>
            <w:bottom w:w="0" w:type="dxa"/>
          </w:tblCellMar>
        </w:tblPrEx>
        <w:tc>
          <w:tcPr>
            <w:tcW w:w="1025" w:type="dxa"/>
          </w:tcPr>
          <w:p w14:paraId="488C19DA"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10853</w:t>
            </w:r>
          </w:p>
        </w:tc>
        <w:tc>
          <w:tcPr>
            <w:tcW w:w="1033" w:type="dxa"/>
          </w:tcPr>
          <w:p w14:paraId="41C8AC18"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10844</w:t>
            </w:r>
          </w:p>
        </w:tc>
        <w:tc>
          <w:tcPr>
            <w:tcW w:w="1033" w:type="dxa"/>
          </w:tcPr>
          <w:p w14:paraId="4A7EDDC6"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10870</w:t>
            </w:r>
          </w:p>
        </w:tc>
        <w:tc>
          <w:tcPr>
            <w:tcW w:w="1033" w:type="dxa"/>
          </w:tcPr>
          <w:p w14:paraId="000ED298"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10772</w:t>
            </w:r>
          </w:p>
        </w:tc>
        <w:tc>
          <w:tcPr>
            <w:tcW w:w="1033" w:type="dxa"/>
          </w:tcPr>
          <w:p w14:paraId="53B1C6A4"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10773</w:t>
            </w:r>
          </w:p>
        </w:tc>
        <w:tc>
          <w:tcPr>
            <w:tcW w:w="1033" w:type="dxa"/>
          </w:tcPr>
          <w:p w14:paraId="661E6EF9"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10774</w:t>
            </w:r>
          </w:p>
        </w:tc>
        <w:tc>
          <w:tcPr>
            <w:tcW w:w="1033" w:type="dxa"/>
          </w:tcPr>
          <w:p w14:paraId="3894356D"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10775</w:t>
            </w:r>
          </w:p>
        </w:tc>
        <w:tc>
          <w:tcPr>
            <w:tcW w:w="1033" w:type="dxa"/>
          </w:tcPr>
          <w:p w14:paraId="28D270D0"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10779</w:t>
            </w:r>
          </w:p>
        </w:tc>
      </w:tr>
      <w:tr w:rsidR="00347A84" w14:paraId="708F8629" w14:textId="77777777">
        <w:tblPrEx>
          <w:tblCellMar>
            <w:top w:w="0" w:type="dxa"/>
            <w:bottom w:w="0" w:type="dxa"/>
          </w:tblCellMar>
        </w:tblPrEx>
        <w:tc>
          <w:tcPr>
            <w:tcW w:w="1025" w:type="dxa"/>
          </w:tcPr>
          <w:p w14:paraId="7B019643"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10781</w:t>
            </w:r>
          </w:p>
        </w:tc>
        <w:tc>
          <w:tcPr>
            <w:tcW w:w="1033" w:type="dxa"/>
          </w:tcPr>
          <w:p w14:paraId="06EE7ECE"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10782</w:t>
            </w:r>
          </w:p>
        </w:tc>
        <w:tc>
          <w:tcPr>
            <w:tcW w:w="1033" w:type="dxa"/>
          </w:tcPr>
          <w:p w14:paraId="06835F0F"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10783</w:t>
            </w:r>
          </w:p>
        </w:tc>
        <w:tc>
          <w:tcPr>
            <w:tcW w:w="1033" w:type="dxa"/>
          </w:tcPr>
          <w:p w14:paraId="78E27B18"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10761</w:t>
            </w:r>
          </w:p>
        </w:tc>
        <w:tc>
          <w:tcPr>
            <w:tcW w:w="1033" w:type="dxa"/>
          </w:tcPr>
          <w:p w14:paraId="23992DD9"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11189</w:t>
            </w:r>
          </w:p>
        </w:tc>
        <w:tc>
          <w:tcPr>
            <w:tcW w:w="1033" w:type="dxa"/>
          </w:tcPr>
          <w:p w14:paraId="4680A77D"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10767</w:t>
            </w:r>
          </w:p>
        </w:tc>
        <w:tc>
          <w:tcPr>
            <w:tcW w:w="1033" w:type="dxa"/>
          </w:tcPr>
          <w:p w14:paraId="50A62F17"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10766</w:t>
            </w:r>
          </w:p>
        </w:tc>
        <w:tc>
          <w:tcPr>
            <w:tcW w:w="1033" w:type="dxa"/>
          </w:tcPr>
          <w:p w14:paraId="1269668A"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10765</w:t>
            </w:r>
          </w:p>
        </w:tc>
      </w:tr>
      <w:tr w:rsidR="00347A84" w14:paraId="7F9F8BDE" w14:textId="77777777">
        <w:tblPrEx>
          <w:tblCellMar>
            <w:top w:w="0" w:type="dxa"/>
            <w:bottom w:w="0" w:type="dxa"/>
          </w:tblCellMar>
        </w:tblPrEx>
        <w:tc>
          <w:tcPr>
            <w:tcW w:w="1025" w:type="dxa"/>
          </w:tcPr>
          <w:p w14:paraId="4D1ABE6B"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10771</w:t>
            </w:r>
          </w:p>
        </w:tc>
        <w:tc>
          <w:tcPr>
            <w:tcW w:w="1033" w:type="dxa"/>
          </w:tcPr>
          <w:p w14:paraId="1607DB87"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10770</w:t>
            </w:r>
          </w:p>
        </w:tc>
        <w:tc>
          <w:tcPr>
            <w:tcW w:w="1033" w:type="dxa"/>
          </w:tcPr>
          <w:p w14:paraId="467D768D"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10768</w:t>
            </w:r>
          </w:p>
        </w:tc>
        <w:tc>
          <w:tcPr>
            <w:tcW w:w="1033" w:type="dxa"/>
          </w:tcPr>
          <w:p w14:paraId="5639D504"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10769</w:t>
            </w:r>
          </w:p>
        </w:tc>
        <w:tc>
          <w:tcPr>
            <w:tcW w:w="1033" w:type="dxa"/>
          </w:tcPr>
          <w:p w14:paraId="03ADD379"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11205</w:t>
            </w:r>
          </w:p>
        </w:tc>
        <w:tc>
          <w:tcPr>
            <w:tcW w:w="1033" w:type="dxa"/>
          </w:tcPr>
          <w:p w14:paraId="3E967457"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10760</w:t>
            </w:r>
          </w:p>
        </w:tc>
        <w:tc>
          <w:tcPr>
            <w:tcW w:w="1033" w:type="dxa"/>
          </w:tcPr>
          <w:p w14:paraId="2CFA0DF7"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10910</w:t>
            </w:r>
          </w:p>
        </w:tc>
        <w:tc>
          <w:tcPr>
            <w:tcW w:w="1033" w:type="dxa"/>
          </w:tcPr>
          <w:p w14:paraId="0FF686D6"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10808</w:t>
            </w:r>
          </w:p>
        </w:tc>
      </w:tr>
      <w:tr w:rsidR="00347A84" w14:paraId="61544C5A" w14:textId="77777777">
        <w:tblPrEx>
          <w:tblCellMar>
            <w:top w:w="0" w:type="dxa"/>
            <w:bottom w:w="0" w:type="dxa"/>
          </w:tblCellMar>
        </w:tblPrEx>
        <w:tc>
          <w:tcPr>
            <w:tcW w:w="1025" w:type="dxa"/>
          </w:tcPr>
          <w:p w14:paraId="26C5B278"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10809</w:t>
            </w:r>
          </w:p>
        </w:tc>
        <w:tc>
          <w:tcPr>
            <w:tcW w:w="1033" w:type="dxa"/>
          </w:tcPr>
          <w:p w14:paraId="095C71F3"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10764</w:t>
            </w:r>
          </w:p>
        </w:tc>
        <w:tc>
          <w:tcPr>
            <w:tcW w:w="1033" w:type="dxa"/>
          </w:tcPr>
          <w:p w14:paraId="3A8C2E46"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10763</w:t>
            </w:r>
          </w:p>
        </w:tc>
        <w:tc>
          <w:tcPr>
            <w:tcW w:w="1033" w:type="dxa"/>
          </w:tcPr>
          <w:p w14:paraId="2ED819B5"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10763</w:t>
            </w:r>
          </w:p>
        </w:tc>
        <w:tc>
          <w:tcPr>
            <w:tcW w:w="1033" w:type="dxa"/>
          </w:tcPr>
          <w:p w14:paraId="335F0C45"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10762</w:t>
            </w:r>
          </w:p>
        </w:tc>
        <w:tc>
          <w:tcPr>
            <w:tcW w:w="1033" w:type="dxa"/>
          </w:tcPr>
          <w:p w14:paraId="606692E6"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11209</w:t>
            </w:r>
          </w:p>
        </w:tc>
        <w:tc>
          <w:tcPr>
            <w:tcW w:w="1033" w:type="dxa"/>
          </w:tcPr>
          <w:p w14:paraId="5A1E679B"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11210</w:t>
            </w:r>
          </w:p>
        </w:tc>
        <w:tc>
          <w:tcPr>
            <w:tcW w:w="1033" w:type="dxa"/>
          </w:tcPr>
          <w:p w14:paraId="5B798E48"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10810</w:t>
            </w:r>
          </w:p>
        </w:tc>
      </w:tr>
      <w:tr w:rsidR="00347A84" w14:paraId="52F53DE9" w14:textId="77777777">
        <w:tblPrEx>
          <w:tblCellMar>
            <w:top w:w="0" w:type="dxa"/>
            <w:bottom w:w="0" w:type="dxa"/>
          </w:tblCellMar>
        </w:tblPrEx>
        <w:tc>
          <w:tcPr>
            <w:tcW w:w="1025" w:type="dxa"/>
          </w:tcPr>
          <w:p w14:paraId="7A01FD9F"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10807</w:t>
            </w:r>
          </w:p>
        </w:tc>
        <w:tc>
          <w:tcPr>
            <w:tcW w:w="1033" w:type="dxa"/>
          </w:tcPr>
          <w:p w14:paraId="396BB04D"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11202</w:t>
            </w:r>
          </w:p>
        </w:tc>
        <w:tc>
          <w:tcPr>
            <w:tcW w:w="1033" w:type="dxa"/>
          </w:tcPr>
          <w:p w14:paraId="73575768"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11203</w:t>
            </w:r>
          </w:p>
        </w:tc>
        <w:tc>
          <w:tcPr>
            <w:tcW w:w="1033" w:type="dxa"/>
          </w:tcPr>
          <w:p w14:paraId="78C11E06"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11893</w:t>
            </w:r>
          </w:p>
        </w:tc>
        <w:tc>
          <w:tcPr>
            <w:tcW w:w="1033" w:type="dxa"/>
          </w:tcPr>
          <w:p w14:paraId="23A9C617"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11892</w:t>
            </w:r>
          </w:p>
        </w:tc>
        <w:tc>
          <w:tcPr>
            <w:tcW w:w="1033" w:type="dxa"/>
          </w:tcPr>
          <w:p w14:paraId="43212836"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11882</w:t>
            </w:r>
          </w:p>
        </w:tc>
        <w:tc>
          <w:tcPr>
            <w:tcW w:w="1033" w:type="dxa"/>
          </w:tcPr>
          <w:p w14:paraId="6A1080DF"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11881</w:t>
            </w:r>
          </w:p>
        </w:tc>
        <w:tc>
          <w:tcPr>
            <w:tcW w:w="1033" w:type="dxa"/>
          </w:tcPr>
          <w:p w14:paraId="162CE260"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10925</w:t>
            </w:r>
          </w:p>
        </w:tc>
      </w:tr>
      <w:tr w:rsidR="00347A84" w14:paraId="0051F2AD" w14:textId="77777777">
        <w:tblPrEx>
          <w:tblCellMar>
            <w:top w:w="0" w:type="dxa"/>
            <w:bottom w:w="0" w:type="dxa"/>
          </w:tblCellMar>
        </w:tblPrEx>
        <w:tc>
          <w:tcPr>
            <w:tcW w:w="1025" w:type="dxa"/>
          </w:tcPr>
          <w:p w14:paraId="255506F6"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12287</w:t>
            </w:r>
          </w:p>
        </w:tc>
        <w:tc>
          <w:tcPr>
            <w:tcW w:w="1033" w:type="dxa"/>
          </w:tcPr>
          <w:p w14:paraId="49F8D3BF"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12288</w:t>
            </w:r>
          </w:p>
        </w:tc>
        <w:tc>
          <w:tcPr>
            <w:tcW w:w="1033" w:type="dxa"/>
          </w:tcPr>
          <w:p w14:paraId="69E0320E"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12250.</w:t>
            </w:r>
          </w:p>
        </w:tc>
        <w:tc>
          <w:tcPr>
            <w:tcW w:w="1033" w:type="dxa"/>
          </w:tcPr>
          <w:p w14:paraId="58ED43F6" w14:textId="77777777" w:rsidR="00347A84" w:rsidRDefault="00347A84">
            <w:pPr>
              <w:pStyle w:val="medium2-header"/>
              <w:keepLines w:val="0"/>
              <w:spacing w:before="0"/>
              <w:ind w:left="0"/>
              <w:jc w:val="both"/>
              <w:rPr>
                <w:rFonts w:cs="FrankRuehl" w:hint="cs"/>
                <w:bCs w:val="0"/>
                <w:noProof/>
                <w:rtl/>
              </w:rPr>
            </w:pPr>
          </w:p>
        </w:tc>
        <w:tc>
          <w:tcPr>
            <w:tcW w:w="1033" w:type="dxa"/>
          </w:tcPr>
          <w:p w14:paraId="21551E65" w14:textId="77777777" w:rsidR="00347A84" w:rsidRDefault="00347A84">
            <w:pPr>
              <w:pStyle w:val="medium2-header"/>
              <w:keepLines w:val="0"/>
              <w:spacing w:before="0"/>
              <w:ind w:left="0"/>
              <w:jc w:val="both"/>
              <w:rPr>
                <w:rFonts w:cs="FrankRuehl" w:hint="cs"/>
                <w:bCs w:val="0"/>
                <w:noProof/>
                <w:rtl/>
              </w:rPr>
            </w:pPr>
          </w:p>
        </w:tc>
        <w:tc>
          <w:tcPr>
            <w:tcW w:w="1033" w:type="dxa"/>
          </w:tcPr>
          <w:p w14:paraId="597BBCFD" w14:textId="77777777" w:rsidR="00347A84" w:rsidRDefault="00347A84">
            <w:pPr>
              <w:pStyle w:val="medium2-header"/>
              <w:keepLines w:val="0"/>
              <w:spacing w:before="0"/>
              <w:ind w:left="0"/>
              <w:jc w:val="both"/>
              <w:rPr>
                <w:rFonts w:cs="FrankRuehl" w:hint="cs"/>
                <w:bCs w:val="0"/>
                <w:noProof/>
                <w:rtl/>
              </w:rPr>
            </w:pPr>
          </w:p>
        </w:tc>
        <w:tc>
          <w:tcPr>
            <w:tcW w:w="1033" w:type="dxa"/>
          </w:tcPr>
          <w:p w14:paraId="7B0E2DDE" w14:textId="77777777" w:rsidR="00347A84" w:rsidRDefault="00347A84">
            <w:pPr>
              <w:pStyle w:val="medium2-header"/>
              <w:keepLines w:val="0"/>
              <w:spacing w:before="0"/>
              <w:ind w:left="0"/>
              <w:jc w:val="both"/>
              <w:rPr>
                <w:rFonts w:cs="FrankRuehl" w:hint="cs"/>
                <w:bCs w:val="0"/>
                <w:noProof/>
                <w:rtl/>
              </w:rPr>
            </w:pPr>
          </w:p>
        </w:tc>
        <w:tc>
          <w:tcPr>
            <w:tcW w:w="1033" w:type="dxa"/>
          </w:tcPr>
          <w:p w14:paraId="6A02966E" w14:textId="77777777" w:rsidR="00347A84" w:rsidRDefault="00347A84">
            <w:pPr>
              <w:pStyle w:val="medium2-header"/>
              <w:keepLines w:val="0"/>
              <w:spacing w:before="0"/>
              <w:ind w:left="0"/>
              <w:jc w:val="both"/>
              <w:rPr>
                <w:rFonts w:cs="FrankRuehl" w:hint="cs"/>
                <w:bCs w:val="0"/>
                <w:noProof/>
                <w:rtl/>
              </w:rPr>
            </w:pPr>
          </w:p>
        </w:tc>
      </w:tr>
    </w:tbl>
    <w:p w14:paraId="62D77BDC" w14:textId="77777777" w:rsidR="00347A84" w:rsidRDefault="00347A84">
      <w:pPr>
        <w:pStyle w:val="medium2-header"/>
        <w:keepLines w:val="0"/>
        <w:spacing w:before="72"/>
        <w:ind w:left="0" w:right="1134"/>
        <w:rPr>
          <w:rFonts w:cs="FrankRuehl" w:hint="cs"/>
          <w:bCs w:val="0"/>
          <w:noProof/>
          <w:rtl/>
        </w:rPr>
      </w:pPr>
    </w:p>
    <w:p w14:paraId="7FB79CC8" w14:textId="77777777" w:rsidR="00347A84" w:rsidRDefault="00347A84">
      <w:pPr>
        <w:pStyle w:val="medium2-header"/>
        <w:keepLines w:val="0"/>
        <w:spacing w:before="72"/>
        <w:ind w:left="0" w:right="1134"/>
        <w:rPr>
          <w:rFonts w:cs="FrankRuehl" w:hint="cs"/>
          <w:bCs w:val="0"/>
          <w:noProof/>
          <w:rtl/>
        </w:rPr>
      </w:pPr>
      <w:r>
        <w:rPr>
          <w:rFonts w:cs="FrankRuehl" w:hint="cs"/>
          <w:bCs w:val="0"/>
          <w:noProof/>
          <w:rtl/>
        </w:rPr>
        <w:t>אזור ב'</w:t>
      </w:r>
    </w:p>
    <w:p w14:paraId="4206A888" w14:textId="77777777" w:rsidR="00347A84" w:rsidRDefault="00347A84">
      <w:pPr>
        <w:pStyle w:val="medium2-header"/>
        <w:keepLines w:val="0"/>
        <w:spacing w:before="72"/>
        <w:ind w:left="0" w:right="1134"/>
        <w:jc w:val="both"/>
        <w:rPr>
          <w:rFonts w:cs="FrankRuehl" w:hint="cs"/>
          <w:bCs w:val="0"/>
          <w:noProof/>
          <w:rtl/>
        </w:rPr>
      </w:pPr>
      <w:r>
        <w:rPr>
          <w:rFonts w:cs="FrankRuehl" w:hint="cs"/>
          <w:bCs w:val="0"/>
          <w:noProof/>
          <w:rtl/>
        </w:rPr>
        <w:t>הגושים:</w:t>
      </w:r>
    </w:p>
    <w:tbl>
      <w:tblPr>
        <w:bidiVisual/>
        <w:tblW w:w="0" w:type="auto"/>
        <w:tblLayout w:type="fixed"/>
        <w:tblLook w:val="0000" w:firstRow="0" w:lastRow="0" w:firstColumn="0" w:lastColumn="0" w:noHBand="0" w:noVBand="0"/>
      </w:tblPr>
      <w:tblGrid>
        <w:gridCol w:w="1025"/>
        <w:gridCol w:w="1033"/>
        <w:gridCol w:w="1033"/>
        <w:gridCol w:w="1033"/>
        <w:gridCol w:w="1033"/>
        <w:gridCol w:w="1033"/>
        <w:gridCol w:w="1033"/>
        <w:gridCol w:w="1033"/>
      </w:tblGrid>
      <w:tr w:rsidR="00347A84" w14:paraId="39319A0B" w14:textId="77777777">
        <w:tblPrEx>
          <w:tblCellMar>
            <w:top w:w="0" w:type="dxa"/>
            <w:bottom w:w="0" w:type="dxa"/>
          </w:tblCellMar>
        </w:tblPrEx>
        <w:tc>
          <w:tcPr>
            <w:tcW w:w="1025" w:type="dxa"/>
          </w:tcPr>
          <w:p w14:paraId="147C3742"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10735</w:t>
            </w:r>
          </w:p>
        </w:tc>
        <w:tc>
          <w:tcPr>
            <w:tcW w:w="1033" w:type="dxa"/>
          </w:tcPr>
          <w:p w14:paraId="7C60AE3F"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10737</w:t>
            </w:r>
          </w:p>
        </w:tc>
        <w:tc>
          <w:tcPr>
            <w:tcW w:w="1033" w:type="dxa"/>
          </w:tcPr>
          <w:p w14:paraId="2409ADD6"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10740</w:t>
            </w:r>
          </w:p>
        </w:tc>
        <w:tc>
          <w:tcPr>
            <w:tcW w:w="1033" w:type="dxa"/>
          </w:tcPr>
          <w:p w14:paraId="225EA377"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10739</w:t>
            </w:r>
          </w:p>
        </w:tc>
        <w:tc>
          <w:tcPr>
            <w:tcW w:w="1033" w:type="dxa"/>
          </w:tcPr>
          <w:p w14:paraId="23B1D2F7"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10738</w:t>
            </w:r>
          </w:p>
        </w:tc>
        <w:tc>
          <w:tcPr>
            <w:tcW w:w="1033" w:type="dxa"/>
          </w:tcPr>
          <w:p w14:paraId="77F71330"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10741</w:t>
            </w:r>
          </w:p>
        </w:tc>
        <w:tc>
          <w:tcPr>
            <w:tcW w:w="1033" w:type="dxa"/>
          </w:tcPr>
          <w:p w14:paraId="5CA800E3"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10742</w:t>
            </w:r>
          </w:p>
        </w:tc>
        <w:tc>
          <w:tcPr>
            <w:tcW w:w="1033" w:type="dxa"/>
          </w:tcPr>
          <w:p w14:paraId="3436E666"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10743</w:t>
            </w:r>
          </w:p>
        </w:tc>
      </w:tr>
      <w:tr w:rsidR="00347A84" w14:paraId="63675CB1" w14:textId="77777777">
        <w:tblPrEx>
          <w:tblCellMar>
            <w:top w:w="0" w:type="dxa"/>
            <w:bottom w:w="0" w:type="dxa"/>
          </w:tblCellMar>
        </w:tblPrEx>
        <w:tc>
          <w:tcPr>
            <w:tcW w:w="1025" w:type="dxa"/>
          </w:tcPr>
          <w:p w14:paraId="3EEF5A4F"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10750</w:t>
            </w:r>
          </w:p>
        </w:tc>
        <w:tc>
          <w:tcPr>
            <w:tcW w:w="1033" w:type="dxa"/>
          </w:tcPr>
          <w:p w14:paraId="7F685905"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10749</w:t>
            </w:r>
          </w:p>
        </w:tc>
        <w:tc>
          <w:tcPr>
            <w:tcW w:w="1033" w:type="dxa"/>
          </w:tcPr>
          <w:p w14:paraId="612C0A3A"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10751</w:t>
            </w:r>
          </w:p>
        </w:tc>
        <w:tc>
          <w:tcPr>
            <w:tcW w:w="1033" w:type="dxa"/>
          </w:tcPr>
          <w:p w14:paraId="7191452F"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10748</w:t>
            </w:r>
          </w:p>
        </w:tc>
        <w:tc>
          <w:tcPr>
            <w:tcW w:w="1033" w:type="dxa"/>
          </w:tcPr>
          <w:p w14:paraId="6D180E6A"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10744</w:t>
            </w:r>
          </w:p>
        </w:tc>
        <w:tc>
          <w:tcPr>
            <w:tcW w:w="1033" w:type="dxa"/>
          </w:tcPr>
          <w:p w14:paraId="4EEDD98A"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10801</w:t>
            </w:r>
          </w:p>
        </w:tc>
        <w:tc>
          <w:tcPr>
            <w:tcW w:w="1033" w:type="dxa"/>
          </w:tcPr>
          <w:p w14:paraId="15BF65AB"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10816</w:t>
            </w:r>
          </w:p>
        </w:tc>
        <w:tc>
          <w:tcPr>
            <w:tcW w:w="1033" w:type="dxa"/>
          </w:tcPr>
          <w:p w14:paraId="6AABFF20"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10818</w:t>
            </w:r>
          </w:p>
        </w:tc>
      </w:tr>
      <w:tr w:rsidR="00347A84" w14:paraId="51C20724" w14:textId="77777777">
        <w:tblPrEx>
          <w:tblCellMar>
            <w:top w:w="0" w:type="dxa"/>
            <w:bottom w:w="0" w:type="dxa"/>
          </w:tblCellMar>
        </w:tblPrEx>
        <w:tc>
          <w:tcPr>
            <w:tcW w:w="1025" w:type="dxa"/>
          </w:tcPr>
          <w:p w14:paraId="0F5BEBFD"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10817</w:t>
            </w:r>
          </w:p>
        </w:tc>
        <w:tc>
          <w:tcPr>
            <w:tcW w:w="1033" w:type="dxa"/>
          </w:tcPr>
          <w:p w14:paraId="5478FBC9"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10819</w:t>
            </w:r>
          </w:p>
        </w:tc>
        <w:tc>
          <w:tcPr>
            <w:tcW w:w="1033" w:type="dxa"/>
          </w:tcPr>
          <w:p w14:paraId="406034AC"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10820</w:t>
            </w:r>
          </w:p>
        </w:tc>
        <w:tc>
          <w:tcPr>
            <w:tcW w:w="1033" w:type="dxa"/>
          </w:tcPr>
          <w:p w14:paraId="45D17E7B"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10822</w:t>
            </w:r>
          </w:p>
        </w:tc>
        <w:tc>
          <w:tcPr>
            <w:tcW w:w="1033" w:type="dxa"/>
          </w:tcPr>
          <w:p w14:paraId="10EDFFEA"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10821</w:t>
            </w:r>
          </w:p>
        </w:tc>
        <w:tc>
          <w:tcPr>
            <w:tcW w:w="1033" w:type="dxa"/>
          </w:tcPr>
          <w:p w14:paraId="157F7593"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10825</w:t>
            </w:r>
          </w:p>
        </w:tc>
        <w:tc>
          <w:tcPr>
            <w:tcW w:w="1033" w:type="dxa"/>
          </w:tcPr>
          <w:p w14:paraId="55CE3968"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10823</w:t>
            </w:r>
          </w:p>
        </w:tc>
        <w:tc>
          <w:tcPr>
            <w:tcW w:w="1033" w:type="dxa"/>
          </w:tcPr>
          <w:p w14:paraId="637D1CAD"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10824</w:t>
            </w:r>
          </w:p>
        </w:tc>
      </w:tr>
      <w:tr w:rsidR="00347A84" w14:paraId="20DF6267" w14:textId="77777777">
        <w:tblPrEx>
          <w:tblCellMar>
            <w:top w:w="0" w:type="dxa"/>
            <w:bottom w:w="0" w:type="dxa"/>
          </w:tblCellMar>
        </w:tblPrEx>
        <w:tc>
          <w:tcPr>
            <w:tcW w:w="1025" w:type="dxa"/>
          </w:tcPr>
          <w:p w14:paraId="1B98D84E"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10826</w:t>
            </w:r>
          </w:p>
        </w:tc>
        <w:tc>
          <w:tcPr>
            <w:tcW w:w="1033" w:type="dxa"/>
          </w:tcPr>
          <w:p w14:paraId="51AEF536"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10827</w:t>
            </w:r>
          </w:p>
        </w:tc>
        <w:tc>
          <w:tcPr>
            <w:tcW w:w="1033" w:type="dxa"/>
          </w:tcPr>
          <w:p w14:paraId="40020065"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10829</w:t>
            </w:r>
          </w:p>
        </w:tc>
        <w:tc>
          <w:tcPr>
            <w:tcW w:w="1033" w:type="dxa"/>
          </w:tcPr>
          <w:p w14:paraId="27D5EC1F"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10830</w:t>
            </w:r>
          </w:p>
        </w:tc>
        <w:tc>
          <w:tcPr>
            <w:tcW w:w="1033" w:type="dxa"/>
          </w:tcPr>
          <w:p w14:paraId="54D03B66"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10831</w:t>
            </w:r>
          </w:p>
        </w:tc>
        <w:tc>
          <w:tcPr>
            <w:tcW w:w="1033" w:type="dxa"/>
          </w:tcPr>
          <w:p w14:paraId="5383A599"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10890</w:t>
            </w:r>
          </w:p>
        </w:tc>
        <w:tc>
          <w:tcPr>
            <w:tcW w:w="1033" w:type="dxa"/>
          </w:tcPr>
          <w:p w14:paraId="7C74CDD9"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10904</w:t>
            </w:r>
          </w:p>
        </w:tc>
        <w:tc>
          <w:tcPr>
            <w:tcW w:w="1033" w:type="dxa"/>
          </w:tcPr>
          <w:p w14:paraId="2809F3EC"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10905</w:t>
            </w:r>
          </w:p>
        </w:tc>
      </w:tr>
      <w:tr w:rsidR="00347A84" w14:paraId="4050C2D9" w14:textId="77777777">
        <w:tblPrEx>
          <w:tblCellMar>
            <w:top w:w="0" w:type="dxa"/>
            <w:bottom w:w="0" w:type="dxa"/>
          </w:tblCellMar>
        </w:tblPrEx>
        <w:tc>
          <w:tcPr>
            <w:tcW w:w="1025" w:type="dxa"/>
          </w:tcPr>
          <w:p w14:paraId="34CECFB4"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10889</w:t>
            </w:r>
          </w:p>
        </w:tc>
        <w:tc>
          <w:tcPr>
            <w:tcW w:w="1033" w:type="dxa"/>
          </w:tcPr>
          <w:p w14:paraId="7D02EE66"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10832</w:t>
            </w:r>
          </w:p>
        </w:tc>
        <w:tc>
          <w:tcPr>
            <w:tcW w:w="1033" w:type="dxa"/>
          </w:tcPr>
          <w:p w14:paraId="7480C03A"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10833</w:t>
            </w:r>
          </w:p>
        </w:tc>
        <w:tc>
          <w:tcPr>
            <w:tcW w:w="1033" w:type="dxa"/>
          </w:tcPr>
          <w:p w14:paraId="0A5B76F9"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10834</w:t>
            </w:r>
          </w:p>
        </w:tc>
        <w:tc>
          <w:tcPr>
            <w:tcW w:w="1033" w:type="dxa"/>
          </w:tcPr>
          <w:p w14:paraId="71EFD258"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10836</w:t>
            </w:r>
          </w:p>
        </w:tc>
        <w:tc>
          <w:tcPr>
            <w:tcW w:w="1033" w:type="dxa"/>
          </w:tcPr>
          <w:p w14:paraId="18657A66"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10839</w:t>
            </w:r>
          </w:p>
        </w:tc>
        <w:tc>
          <w:tcPr>
            <w:tcW w:w="1033" w:type="dxa"/>
          </w:tcPr>
          <w:p w14:paraId="08155B6C"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10888</w:t>
            </w:r>
          </w:p>
        </w:tc>
        <w:tc>
          <w:tcPr>
            <w:tcW w:w="1033" w:type="dxa"/>
          </w:tcPr>
          <w:p w14:paraId="3660F2D6"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10840</w:t>
            </w:r>
          </w:p>
        </w:tc>
      </w:tr>
      <w:tr w:rsidR="00347A84" w14:paraId="14FD27E2" w14:textId="77777777">
        <w:tblPrEx>
          <w:tblCellMar>
            <w:top w:w="0" w:type="dxa"/>
            <w:bottom w:w="0" w:type="dxa"/>
          </w:tblCellMar>
        </w:tblPrEx>
        <w:tc>
          <w:tcPr>
            <w:tcW w:w="1025" w:type="dxa"/>
          </w:tcPr>
          <w:p w14:paraId="754FE721"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10842</w:t>
            </w:r>
          </w:p>
        </w:tc>
        <w:tc>
          <w:tcPr>
            <w:tcW w:w="1033" w:type="dxa"/>
          </w:tcPr>
          <w:p w14:paraId="1562D733"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10886</w:t>
            </w:r>
          </w:p>
        </w:tc>
        <w:tc>
          <w:tcPr>
            <w:tcW w:w="1033" w:type="dxa"/>
          </w:tcPr>
          <w:p w14:paraId="0BE67CE6"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10845</w:t>
            </w:r>
          </w:p>
        </w:tc>
        <w:tc>
          <w:tcPr>
            <w:tcW w:w="1033" w:type="dxa"/>
          </w:tcPr>
          <w:p w14:paraId="24522DF7"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10891</w:t>
            </w:r>
          </w:p>
        </w:tc>
        <w:tc>
          <w:tcPr>
            <w:tcW w:w="1033" w:type="dxa"/>
          </w:tcPr>
          <w:p w14:paraId="7FBA2F39"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10846</w:t>
            </w:r>
          </w:p>
        </w:tc>
        <w:tc>
          <w:tcPr>
            <w:tcW w:w="1033" w:type="dxa"/>
          </w:tcPr>
          <w:p w14:paraId="24B29D63"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10915</w:t>
            </w:r>
          </w:p>
        </w:tc>
        <w:tc>
          <w:tcPr>
            <w:tcW w:w="1033" w:type="dxa"/>
          </w:tcPr>
          <w:p w14:paraId="734CA638"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10916</w:t>
            </w:r>
          </w:p>
        </w:tc>
        <w:tc>
          <w:tcPr>
            <w:tcW w:w="1033" w:type="dxa"/>
          </w:tcPr>
          <w:p w14:paraId="5E91A894"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10918</w:t>
            </w:r>
          </w:p>
        </w:tc>
      </w:tr>
      <w:tr w:rsidR="00347A84" w14:paraId="740AC564" w14:textId="77777777">
        <w:tblPrEx>
          <w:tblCellMar>
            <w:top w:w="0" w:type="dxa"/>
            <w:bottom w:w="0" w:type="dxa"/>
          </w:tblCellMar>
        </w:tblPrEx>
        <w:tc>
          <w:tcPr>
            <w:tcW w:w="1025" w:type="dxa"/>
          </w:tcPr>
          <w:p w14:paraId="4EEFD514"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10919</w:t>
            </w:r>
          </w:p>
        </w:tc>
        <w:tc>
          <w:tcPr>
            <w:tcW w:w="1033" w:type="dxa"/>
          </w:tcPr>
          <w:p w14:paraId="61CE4125"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10887</w:t>
            </w:r>
          </w:p>
        </w:tc>
        <w:tc>
          <w:tcPr>
            <w:tcW w:w="1033" w:type="dxa"/>
          </w:tcPr>
          <w:p w14:paraId="40A62353"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10917</w:t>
            </w:r>
          </w:p>
        </w:tc>
        <w:tc>
          <w:tcPr>
            <w:tcW w:w="1033" w:type="dxa"/>
          </w:tcPr>
          <w:p w14:paraId="40A5FCCC"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10730</w:t>
            </w:r>
          </w:p>
        </w:tc>
        <w:tc>
          <w:tcPr>
            <w:tcW w:w="1033" w:type="dxa"/>
          </w:tcPr>
          <w:p w14:paraId="3ADFE930"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10734</w:t>
            </w:r>
          </w:p>
        </w:tc>
        <w:tc>
          <w:tcPr>
            <w:tcW w:w="1033" w:type="dxa"/>
          </w:tcPr>
          <w:p w14:paraId="3B01B06D"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10733</w:t>
            </w:r>
          </w:p>
        </w:tc>
        <w:tc>
          <w:tcPr>
            <w:tcW w:w="1033" w:type="dxa"/>
          </w:tcPr>
          <w:p w14:paraId="4ADA2535"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10729.</w:t>
            </w:r>
          </w:p>
        </w:tc>
        <w:tc>
          <w:tcPr>
            <w:tcW w:w="1033" w:type="dxa"/>
          </w:tcPr>
          <w:p w14:paraId="2DD23367" w14:textId="77777777" w:rsidR="00347A84" w:rsidRDefault="00347A84">
            <w:pPr>
              <w:pStyle w:val="medium2-header"/>
              <w:keepLines w:val="0"/>
              <w:spacing w:before="0"/>
              <w:ind w:left="0"/>
              <w:jc w:val="both"/>
              <w:rPr>
                <w:rFonts w:cs="FrankRuehl" w:hint="cs"/>
                <w:bCs w:val="0"/>
                <w:noProof/>
                <w:rtl/>
              </w:rPr>
            </w:pPr>
          </w:p>
        </w:tc>
      </w:tr>
    </w:tbl>
    <w:p w14:paraId="5C437866" w14:textId="77777777" w:rsidR="00347A84" w:rsidRDefault="00347A84">
      <w:pPr>
        <w:pStyle w:val="medium2-header"/>
        <w:keepLines w:val="0"/>
        <w:spacing w:before="72"/>
        <w:ind w:left="0" w:right="1134"/>
        <w:rPr>
          <w:rFonts w:cs="FrankRuehl" w:hint="cs"/>
          <w:bCs w:val="0"/>
          <w:noProof/>
          <w:rtl/>
        </w:rPr>
      </w:pPr>
    </w:p>
    <w:p w14:paraId="236ED0A0" w14:textId="77777777" w:rsidR="00347A84" w:rsidRDefault="00347A84">
      <w:pPr>
        <w:pStyle w:val="medium2-header"/>
        <w:keepLines w:val="0"/>
        <w:spacing w:before="72"/>
        <w:ind w:left="0" w:right="1134"/>
        <w:rPr>
          <w:rFonts w:cs="FrankRuehl" w:hint="cs"/>
          <w:bCs w:val="0"/>
          <w:noProof/>
          <w:rtl/>
        </w:rPr>
      </w:pPr>
      <w:r>
        <w:rPr>
          <w:rFonts w:cs="FrankRuehl" w:hint="cs"/>
          <w:bCs w:val="0"/>
          <w:noProof/>
          <w:rtl/>
        </w:rPr>
        <w:t>אזור ג'</w:t>
      </w:r>
    </w:p>
    <w:p w14:paraId="6D464F5B" w14:textId="77777777" w:rsidR="00347A84" w:rsidRDefault="00347A84">
      <w:pPr>
        <w:pStyle w:val="medium2-header"/>
        <w:keepLines w:val="0"/>
        <w:spacing w:before="72"/>
        <w:ind w:left="0" w:right="1134"/>
        <w:jc w:val="both"/>
        <w:rPr>
          <w:rFonts w:cs="FrankRuehl" w:hint="cs"/>
          <w:bCs w:val="0"/>
          <w:noProof/>
          <w:rtl/>
        </w:rPr>
      </w:pPr>
      <w:r>
        <w:rPr>
          <w:rFonts w:cs="FrankRuehl" w:hint="cs"/>
          <w:bCs w:val="0"/>
          <w:noProof/>
          <w:rtl/>
        </w:rPr>
        <w:t>הגושים:</w:t>
      </w:r>
    </w:p>
    <w:tbl>
      <w:tblPr>
        <w:tblW w:w="0" w:type="auto"/>
        <w:jc w:val="right"/>
        <w:tblLayout w:type="fixed"/>
        <w:tblLook w:val="0000" w:firstRow="0" w:lastRow="0" w:firstColumn="0" w:lastColumn="0" w:noHBand="0" w:noVBand="0"/>
      </w:tblPr>
      <w:tblGrid>
        <w:gridCol w:w="1033"/>
        <w:gridCol w:w="1033"/>
        <w:gridCol w:w="1033"/>
        <w:gridCol w:w="1033"/>
        <w:gridCol w:w="1033"/>
        <w:gridCol w:w="1033"/>
        <w:gridCol w:w="1033"/>
        <w:gridCol w:w="1025"/>
      </w:tblGrid>
      <w:tr w:rsidR="00347A84" w14:paraId="5EA7D277" w14:textId="77777777">
        <w:tblPrEx>
          <w:tblCellMar>
            <w:top w:w="0" w:type="dxa"/>
            <w:bottom w:w="0" w:type="dxa"/>
          </w:tblCellMar>
        </w:tblPrEx>
        <w:trPr>
          <w:jc w:val="right"/>
        </w:trPr>
        <w:tc>
          <w:tcPr>
            <w:tcW w:w="1033" w:type="dxa"/>
          </w:tcPr>
          <w:p w14:paraId="3D5F4FF8"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11567</w:t>
            </w:r>
          </w:p>
        </w:tc>
        <w:tc>
          <w:tcPr>
            <w:tcW w:w="1033" w:type="dxa"/>
          </w:tcPr>
          <w:p w14:paraId="0C8BA4F4"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11539</w:t>
            </w:r>
          </w:p>
        </w:tc>
        <w:tc>
          <w:tcPr>
            <w:tcW w:w="1033" w:type="dxa"/>
          </w:tcPr>
          <w:p w14:paraId="6443DF88"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11573</w:t>
            </w:r>
          </w:p>
        </w:tc>
        <w:tc>
          <w:tcPr>
            <w:tcW w:w="1033" w:type="dxa"/>
          </w:tcPr>
          <w:p w14:paraId="1AE35BC5"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10874</w:t>
            </w:r>
          </w:p>
        </w:tc>
        <w:tc>
          <w:tcPr>
            <w:tcW w:w="1033" w:type="dxa"/>
          </w:tcPr>
          <w:p w14:paraId="1F44559B"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11571</w:t>
            </w:r>
          </w:p>
        </w:tc>
        <w:tc>
          <w:tcPr>
            <w:tcW w:w="1033" w:type="dxa"/>
          </w:tcPr>
          <w:p w14:paraId="1B94E843"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11584</w:t>
            </w:r>
          </w:p>
        </w:tc>
        <w:tc>
          <w:tcPr>
            <w:tcW w:w="1033" w:type="dxa"/>
          </w:tcPr>
          <w:p w14:paraId="3A9F1AB9"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10901</w:t>
            </w:r>
          </w:p>
        </w:tc>
        <w:tc>
          <w:tcPr>
            <w:tcW w:w="1025" w:type="dxa"/>
          </w:tcPr>
          <w:p w14:paraId="04D0F085"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10900</w:t>
            </w:r>
          </w:p>
        </w:tc>
      </w:tr>
      <w:tr w:rsidR="00347A84" w:rsidRPr="00263CD9" w14:paraId="13002A07" w14:textId="77777777">
        <w:tblPrEx>
          <w:tblCellMar>
            <w:top w:w="0" w:type="dxa"/>
            <w:bottom w:w="0" w:type="dxa"/>
          </w:tblCellMar>
        </w:tblPrEx>
        <w:trPr>
          <w:jc w:val="right"/>
        </w:trPr>
        <w:tc>
          <w:tcPr>
            <w:tcW w:w="1033" w:type="dxa"/>
          </w:tcPr>
          <w:p w14:paraId="67420940"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11580</w:t>
            </w:r>
          </w:p>
        </w:tc>
        <w:tc>
          <w:tcPr>
            <w:tcW w:w="1033" w:type="dxa"/>
          </w:tcPr>
          <w:p w14:paraId="6B69DD46"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10902</w:t>
            </w:r>
          </w:p>
        </w:tc>
        <w:tc>
          <w:tcPr>
            <w:tcW w:w="1033" w:type="dxa"/>
          </w:tcPr>
          <w:p w14:paraId="575ABE64"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11563</w:t>
            </w:r>
          </w:p>
        </w:tc>
        <w:tc>
          <w:tcPr>
            <w:tcW w:w="1033" w:type="dxa"/>
          </w:tcPr>
          <w:p w14:paraId="4F46D4D3"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11585</w:t>
            </w:r>
          </w:p>
        </w:tc>
        <w:tc>
          <w:tcPr>
            <w:tcW w:w="1033" w:type="dxa"/>
          </w:tcPr>
          <w:p w14:paraId="6B5F7BF7"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11581</w:t>
            </w:r>
          </w:p>
        </w:tc>
        <w:tc>
          <w:tcPr>
            <w:tcW w:w="1033" w:type="dxa"/>
          </w:tcPr>
          <w:p w14:paraId="4923A05A"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11583</w:t>
            </w:r>
          </w:p>
        </w:tc>
        <w:tc>
          <w:tcPr>
            <w:tcW w:w="1033" w:type="dxa"/>
          </w:tcPr>
          <w:p w14:paraId="76CB6CA4"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11586</w:t>
            </w:r>
          </w:p>
        </w:tc>
        <w:tc>
          <w:tcPr>
            <w:tcW w:w="1025" w:type="dxa"/>
          </w:tcPr>
          <w:p w14:paraId="7513C882"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10873</w:t>
            </w:r>
          </w:p>
        </w:tc>
      </w:tr>
      <w:tr w:rsidR="00347A84" w14:paraId="7DF0DB1C" w14:textId="77777777">
        <w:tblPrEx>
          <w:tblCellMar>
            <w:top w:w="0" w:type="dxa"/>
            <w:bottom w:w="0" w:type="dxa"/>
          </w:tblCellMar>
        </w:tblPrEx>
        <w:trPr>
          <w:jc w:val="right"/>
        </w:trPr>
        <w:tc>
          <w:tcPr>
            <w:tcW w:w="1033" w:type="dxa"/>
          </w:tcPr>
          <w:p w14:paraId="0858F955"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11576</w:t>
            </w:r>
          </w:p>
        </w:tc>
        <w:tc>
          <w:tcPr>
            <w:tcW w:w="1033" w:type="dxa"/>
          </w:tcPr>
          <w:p w14:paraId="5861DA7D"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11655</w:t>
            </w:r>
          </w:p>
        </w:tc>
        <w:tc>
          <w:tcPr>
            <w:tcW w:w="1033" w:type="dxa"/>
          </w:tcPr>
          <w:p w14:paraId="3D07D87C"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11569</w:t>
            </w:r>
          </w:p>
        </w:tc>
        <w:tc>
          <w:tcPr>
            <w:tcW w:w="1033" w:type="dxa"/>
          </w:tcPr>
          <w:p w14:paraId="7108D62D"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11632</w:t>
            </w:r>
          </w:p>
        </w:tc>
        <w:tc>
          <w:tcPr>
            <w:tcW w:w="1033" w:type="dxa"/>
          </w:tcPr>
          <w:p w14:paraId="7B0D60F9"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11570</w:t>
            </w:r>
          </w:p>
        </w:tc>
        <w:tc>
          <w:tcPr>
            <w:tcW w:w="1033" w:type="dxa"/>
          </w:tcPr>
          <w:p w14:paraId="4B4E2E90"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11575</w:t>
            </w:r>
          </w:p>
        </w:tc>
        <w:tc>
          <w:tcPr>
            <w:tcW w:w="1033" w:type="dxa"/>
          </w:tcPr>
          <w:p w14:paraId="115D18C4"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10877</w:t>
            </w:r>
          </w:p>
        </w:tc>
        <w:tc>
          <w:tcPr>
            <w:tcW w:w="1025" w:type="dxa"/>
          </w:tcPr>
          <w:p w14:paraId="3B8BD17F"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11565</w:t>
            </w:r>
          </w:p>
        </w:tc>
      </w:tr>
      <w:tr w:rsidR="00347A84" w:rsidRPr="00263CD9" w14:paraId="22ED39C4" w14:textId="77777777">
        <w:tblPrEx>
          <w:tblCellMar>
            <w:top w:w="0" w:type="dxa"/>
            <w:bottom w:w="0" w:type="dxa"/>
          </w:tblCellMar>
        </w:tblPrEx>
        <w:trPr>
          <w:jc w:val="right"/>
        </w:trPr>
        <w:tc>
          <w:tcPr>
            <w:tcW w:w="1033" w:type="dxa"/>
          </w:tcPr>
          <w:p w14:paraId="1C12C98B" w14:textId="77777777" w:rsidR="00347A84" w:rsidRDefault="00347A84">
            <w:pPr>
              <w:pStyle w:val="medium2-header"/>
              <w:keepLines w:val="0"/>
              <w:spacing w:before="0"/>
              <w:ind w:left="0"/>
              <w:jc w:val="both"/>
              <w:rPr>
                <w:rFonts w:cs="FrankRuehl" w:hint="cs"/>
                <w:bCs w:val="0"/>
                <w:noProof/>
                <w:rtl/>
              </w:rPr>
            </w:pPr>
          </w:p>
        </w:tc>
        <w:tc>
          <w:tcPr>
            <w:tcW w:w="1033" w:type="dxa"/>
          </w:tcPr>
          <w:p w14:paraId="17CAA374" w14:textId="77777777" w:rsidR="00347A84" w:rsidRDefault="00347A84">
            <w:pPr>
              <w:pStyle w:val="medium2-header"/>
              <w:keepLines w:val="0"/>
              <w:spacing w:before="0"/>
              <w:ind w:left="0"/>
              <w:jc w:val="both"/>
              <w:rPr>
                <w:rFonts w:cs="FrankRuehl" w:hint="cs"/>
                <w:bCs w:val="0"/>
                <w:noProof/>
                <w:rtl/>
              </w:rPr>
            </w:pPr>
          </w:p>
        </w:tc>
        <w:tc>
          <w:tcPr>
            <w:tcW w:w="1033" w:type="dxa"/>
          </w:tcPr>
          <w:p w14:paraId="53ED5755"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10427.</w:t>
            </w:r>
          </w:p>
        </w:tc>
        <w:tc>
          <w:tcPr>
            <w:tcW w:w="1033" w:type="dxa"/>
          </w:tcPr>
          <w:p w14:paraId="533C2893"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10444</w:t>
            </w:r>
          </w:p>
        </w:tc>
        <w:tc>
          <w:tcPr>
            <w:tcW w:w="1033" w:type="dxa"/>
          </w:tcPr>
          <w:p w14:paraId="45ED814B"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11572</w:t>
            </w:r>
          </w:p>
        </w:tc>
        <w:tc>
          <w:tcPr>
            <w:tcW w:w="1033" w:type="dxa"/>
          </w:tcPr>
          <w:p w14:paraId="4385F7AF"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11582</w:t>
            </w:r>
          </w:p>
        </w:tc>
        <w:tc>
          <w:tcPr>
            <w:tcW w:w="1033" w:type="dxa"/>
          </w:tcPr>
          <w:p w14:paraId="057BBB76"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10903</w:t>
            </w:r>
          </w:p>
        </w:tc>
        <w:tc>
          <w:tcPr>
            <w:tcW w:w="1025" w:type="dxa"/>
          </w:tcPr>
          <w:p w14:paraId="76D34AE5"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11566</w:t>
            </w:r>
          </w:p>
        </w:tc>
      </w:tr>
    </w:tbl>
    <w:p w14:paraId="01CDD060" w14:textId="77777777" w:rsidR="00347A84" w:rsidRDefault="00347A84">
      <w:pPr>
        <w:pStyle w:val="medium2-header"/>
        <w:keepLines w:val="0"/>
        <w:spacing w:before="72"/>
        <w:ind w:left="0" w:right="1134"/>
        <w:rPr>
          <w:rFonts w:cs="FrankRuehl" w:hint="cs"/>
          <w:bCs w:val="0"/>
          <w:noProof/>
          <w:rtl/>
        </w:rPr>
      </w:pPr>
    </w:p>
    <w:p w14:paraId="4FBFA0E1" w14:textId="77777777" w:rsidR="00347A84" w:rsidRDefault="00347A84">
      <w:pPr>
        <w:pStyle w:val="medium2-header"/>
        <w:keepLines w:val="0"/>
        <w:spacing w:before="72"/>
        <w:ind w:left="0" w:right="1134"/>
        <w:rPr>
          <w:rFonts w:cs="FrankRuehl" w:hint="cs"/>
          <w:bCs w:val="0"/>
          <w:noProof/>
          <w:rtl/>
        </w:rPr>
      </w:pPr>
      <w:r>
        <w:rPr>
          <w:rFonts w:cs="FrankRuehl" w:hint="cs"/>
          <w:bCs w:val="0"/>
          <w:noProof/>
          <w:rtl/>
        </w:rPr>
        <w:t>אזור ד'</w:t>
      </w:r>
    </w:p>
    <w:p w14:paraId="058BC5D0" w14:textId="77777777" w:rsidR="00347A84" w:rsidRDefault="00347A84">
      <w:pPr>
        <w:pStyle w:val="medium2-header"/>
        <w:keepLines w:val="0"/>
        <w:spacing w:before="72"/>
        <w:ind w:left="0" w:right="1134"/>
        <w:jc w:val="both"/>
        <w:rPr>
          <w:rFonts w:cs="FrankRuehl" w:hint="cs"/>
          <w:bCs w:val="0"/>
          <w:noProof/>
          <w:rtl/>
        </w:rPr>
      </w:pPr>
      <w:r>
        <w:rPr>
          <w:rFonts w:cs="FrankRuehl" w:hint="cs"/>
          <w:bCs w:val="0"/>
          <w:noProof/>
          <w:rtl/>
        </w:rPr>
        <w:t>הגושים:</w:t>
      </w:r>
    </w:p>
    <w:tbl>
      <w:tblPr>
        <w:tblW w:w="0" w:type="auto"/>
        <w:jc w:val="right"/>
        <w:tblLayout w:type="fixed"/>
        <w:tblLook w:val="0000" w:firstRow="0" w:lastRow="0" w:firstColumn="0" w:lastColumn="0" w:noHBand="0" w:noVBand="0"/>
      </w:tblPr>
      <w:tblGrid>
        <w:gridCol w:w="1033"/>
        <w:gridCol w:w="1033"/>
        <w:gridCol w:w="1033"/>
        <w:gridCol w:w="1033"/>
        <w:gridCol w:w="1033"/>
        <w:gridCol w:w="1033"/>
        <w:gridCol w:w="1033"/>
        <w:gridCol w:w="1025"/>
      </w:tblGrid>
      <w:tr w:rsidR="00347A84" w14:paraId="2259263D" w14:textId="77777777">
        <w:tblPrEx>
          <w:tblCellMar>
            <w:top w:w="0" w:type="dxa"/>
            <w:bottom w:w="0" w:type="dxa"/>
          </w:tblCellMar>
        </w:tblPrEx>
        <w:trPr>
          <w:jc w:val="right"/>
        </w:trPr>
        <w:tc>
          <w:tcPr>
            <w:tcW w:w="1033" w:type="dxa"/>
          </w:tcPr>
          <w:p w14:paraId="5E308085"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11660</w:t>
            </w:r>
          </w:p>
        </w:tc>
        <w:tc>
          <w:tcPr>
            <w:tcW w:w="1033" w:type="dxa"/>
          </w:tcPr>
          <w:p w14:paraId="05BF64DB"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11666</w:t>
            </w:r>
          </w:p>
        </w:tc>
        <w:tc>
          <w:tcPr>
            <w:tcW w:w="1033" w:type="dxa"/>
          </w:tcPr>
          <w:p w14:paraId="1A8CE6AD"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11601</w:t>
            </w:r>
          </w:p>
        </w:tc>
        <w:tc>
          <w:tcPr>
            <w:tcW w:w="1033" w:type="dxa"/>
          </w:tcPr>
          <w:p w14:paraId="2A7A2868"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11631</w:t>
            </w:r>
          </w:p>
        </w:tc>
        <w:tc>
          <w:tcPr>
            <w:tcW w:w="1033" w:type="dxa"/>
          </w:tcPr>
          <w:p w14:paraId="2B6CE20B"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10898</w:t>
            </w:r>
          </w:p>
        </w:tc>
        <w:tc>
          <w:tcPr>
            <w:tcW w:w="1033" w:type="dxa"/>
          </w:tcPr>
          <w:p w14:paraId="0B2885AF"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11646</w:t>
            </w:r>
          </w:p>
        </w:tc>
        <w:tc>
          <w:tcPr>
            <w:tcW w:w="1033" w:type="dxa"/>
          </w:tcPr>
          <w:p w14:paraId="2C9D3B34"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11651</w:t>
            </w:r>
          </w:p>
        </w:tc>
        <w:tc>
          <w:tcPr>
            <w:tcW w:w="1025" w:type="dxa"/>
          </w:tcPr>
          <w:p w14:paraId="26F50F50"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11630</w:t>
            </w:r>
          </w:p>
        </w:tc>
      </w:tr>
      <w:tr w:rsidR="00347A84" w14:paraId="563D4758" w14:textId="77777777">
        <w:tblPrEx>
          <w:tblCellMar>
            <w:top w:w="0" w:type="dxa"/>
            <w:bottom w:w="0" w:type="dxa"/>
          </w:tblCellMar>
        </w:tblPrEx>
        <w:trPr>
          <w:jc w:val="right"/>
        </w:trPr>
        <w:tc>
          <w:tcPr>
            <w:tcW w:w="1033" w:type="dxa"/>
          </w:tcPr>
          <w:p w14:paraId="511CB226"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10871</w:t>
            </w:r>
          </w:p>
        </w:tc>
        <w:tc>
          <w:tcPr>
            <w:tcW w:w="1033" w:type="dxa"/>
          </w:tcPr>
          <w:p w14:paraId="54EB3A4A"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11578</w:t>
            </w:r>
          </w:p>
        </w:tc>
        <w:tc>
          <w:tcPr>
            <w:tcW w:w="1033" w:type="dxa"/>
          </w:tcPr>
          <w:p w14:paraId="5F280498"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11644</w:t>
            </w:r>
          </w:p>
        </w:tc>
        <w:tc>
          <w:tcPr>
            <w:tcW w:w="1033" w:type="dxa"/>
          </w:tcPr>
          <w:p w14:paraId="1D4521A6"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11629</w:t>
            </w:r>
          </w:p>
        </w:tc>
        <w:tc>
          <w:tcPr>
            <w:tcW w:w="1033" w:type="dxa"/>
          </w:tcPr>
          <w:p w14:paraId="00289C66"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11549</w:t>
            </w:r>
          </w:p>
        </w:tc>
        <w:tc>
          <w:tcPr>
            <w:tcW w:w="1033" w:type="dxa"/>
          </w:tcPr>
          <w:p w14:paraId="3104A649"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11656</w:t>
            </w:r>
          </w:p>
        </w:tc>
        <w:tc>
          <w:tcPr>
            <w:tcW w:w="1033" w:type="dxa"/>
          </w:tcPr>
          <w:p w14:paraId="1A6BFEF6"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10876</w:t>
            </w:r>
          </w:p>
        </w:tc>
        <w:tc>
          <w:tcPr>
            <w:tcW w:w="1025" w:type="dxa"/>
          </w:tcPr>
          <w:p w14:paraId="3C20ED52"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11568</w:t>
            </w:r>
          </w:p>
        </w:tc>
      </w:tr>
      <w:tr w:rsidR="00347A84" w14:paraId="1A76BF47" w14:textId="77777777">
        <w:tblPrEx>
          <w:tblCellMar>
            <w:top w:w="0" w:type="dxa"/>
            <w:bottom w:w="0" w:type="dxa"/>
          </w:tblCellMar>
        </w:tblPrEx>
        <w:trPr>
          <w:jc w:val="right"/>
        </w:trPr>
        <w:tc>
          <w:tcPr>
            <w:tcW w:w="1033" w:type="dxa"/>
          </w:tcPr>
          <w:p w14:paraId="07E6CBAC"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11640</w:t>
            </w:r>
          </w:p>
        </w:tc>
        <w:tc>
          <w:tcPr>
            <w:tcW w:w="1033" w:type="dxa"/>
          </w:tcPr>
          <w:p w14:paraId="3C202AA6"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11579</w:t>
            </w:r>
          </w:p>
        </w:tc>
        <w:tc>
          <w:tcPr>
            <w:tcW w:w="1033" w:type="dxa"/>
          </w:tcPr>
          <w:p w14:paraId="3910FFBE"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11645</w:t>
            </w:r>
          </w:p>
        </w:tc>
        <w:tc>
          <w:tcPr>
            <w:tcW w:w="1033" w:type="dxa"/>
          </w:tcPr>
          <w:p w14:paraId="5C2FE2E7"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11663</w:t>
            </w:r>
          </w:p>
        </w:tc>
        <w:tc>
          <w:tcPr>
            <w:tcW w:w="1033" w:type="dxa"/>
          </w:tcPr>
          <w:p w14:paraId="3420B1AD"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10896</w:t>
            </w:r>
          </w:p>
        </w:tc>
        <w:tc>
          <w:tcPr>
            <w:tcW w:w="1033" w:type="dxa"/>
          </w:tcPr>
          <w:p w14:paraId="654D1A0E"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11574</w:t>
            </w:r>
          </w:p>
        </w:tc>
        <w:tc>
          <w:tcPr>
            <w:tcW w:w="1033" w:type="dxa"/>
          </w:tcPr>
          <w:p w14:paraId="59ED6D9E"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11643</w:t>
            </w:r>
          </w:p>
        </w:tc>
        <w:tc>
          <w:tcPr>
            <w:tcW w:w="1025" w:type="dxa"/>
          </w:tcPr>
          <w:p w14:paraId="04931AC6"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11664</w:t>
            </w:r>
          </w:p>
        </w:tc>
      </w:tr>
      <w:tr w:rsidR="00347A84" w14:paraId="646F734C" w14:textId="77777777">
        <w:tblPrEx>
          <w:tblCellMar>
            <w:top w:w="0" w:type="dxa"/>
            <w:bottom w:w="0" w:type="dxa"/>
          </w:tblCellMar>
        </w:tblPrEx>
        <w:trPr>
          <w:jc w:val="right"/>
        </w:trPr>
        <w:tc>
          <w:tcPr>
            <w:tcW w:w="1033" w:type="dxa"/>
          </w:tcPr>
          <w:p w14:paraId="5894B3C0"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11587</w:t>
            </w:r>
          </w:p>
        </w:tc>
        <w:tc>
          <w:tcPr>
            <w:tcW w:w="1033" w:type="dxa"/>
          </w:tcPr>
          <w:p w14:paraId="5BC0A5FD"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11639</w:t>
            </w:r>
          </w:p>
        </w:tc>
        <w:tc>
          <w:tcPr>
            <w:tcW w:w="1033" w:type="dxa"/>
          </w:tcPr>
          <w:p w14:paraId="08ACC191"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11661</w:t>
            </w:r>
          </w:p>
        </w:tc>
        <w:tc>
          <w:tcPr>
            <w:tcW w:w="1033" w:type="dxa"/>
          </w:tcPr>
          <w:p w14:paraId="668A854E"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11605</w:t>
            </w:r>
          </w:p>
        </w:tc>
        <w:tc>
          <w:tcPr>
            <w:tcW w:w="1033" w:type="dxa"/>
          </w:tcPr>
          <w:p w14:paraId="6B28F2ED"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11657</w:t>
            </w:r>
          </w:p>
        </w:tc>
        <w:tc>
          <w:tcPr>
            <w:tcW w:w="1033" w:type="dxa"/>
          </w:tcPr>
          <w:p w14:paraId="1CFC5607"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11548</w:t>
            </w:r>
          </w:p>
        </w:tc>
        <w:tc>
          <w:tcPr>
            <w:tcW w:w="1033" w:type="dxa"/>
          </w:tcPr>
          <w:p w14:paraId="177CFBA0"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10895</w:t>
            </w:r>
          </w:p>
        </w:tc>
        <w:tc>
          <w:tcPr>
            <w:tcW w:w="1025" w:type="dxa"/>
          </w:tcPr>
          <w:p w14:paraId="30CDDBA1"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10899</w:t>
            </w:r>
          </w:p>
        </w:tc>
      </w:tr>
      <w:tr w:rsidR="00347A84" w14:paraId="6E19F4CE" w14:textId="77777777">
        <w:tblPrEx>
          <w:tblCellMar>
            <w:top w:w="0" w:type="dxa"/>
            <w:bottom w:w="0" w:type="dxa"/>
          </w:tblCellMar>
        </w:tblPrEx>
        <w:trPr>
          <w:jc w:val="right"/>
        </w:trPr>
        <w:tc>
          <w:tcPr>
            <w:tcW w:w="1033" w:type="dxa"/>
          </w:tcPr>
          <w:p w14:paraId="22A71336"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11647</w:t>
            </w:r>
          </w:p>
        </w:tc>
        <w:tc>
          <w:tcPr>
            <w:tcW w:w="1033" w:type="dxa"/>
          </w:tcPr>
          <w:p w14:paraId="7E98C7F8"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11641</w:t>
            </w:r>
          </w:p>
        </w:tc>
        <w:tc>
          <w:tcPr>
            <w:tcW w:w="1033" w:type="dxa"/>
          </w:tcPr>
          <w:p w14:paraId="463C6EA1"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11547</w:t>
            </w:r>
          </w:p>
        </w:tc>
        <w:tc>
          <w:tcPr>
            <w:tcW w:w="1033" w:type="dxa"/>
          </w:tcPr>
          <w:p w14:paraId="176CE1F2"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11638</w:t>
            </w:r>
          </w:p>
        </w:tc>
        <w:tc>
          <w:tcPr>
            <w:tcW w:w="1033" w:type="dxa"/>
          </w:tcPr>
          <w:p w14:paraId="4724B105"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11662</w:t>
            </w:r>
          </w:p>
        </w:tc>
        <w:tc>
          <w:tcPr>
            <w:tcW w:w="1033" w:type="dxa"/>
          </w:tcPr>
          <w:p w14:paraId="65A7D7D1"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11588</w:t>
            </w:r>
          </w:p>
        </w:tc>
        <w:tc>
          <w:tcPr>
            <w:tcW w:w="1033" w:type="dxa"/>
          </w:tcPr>
          <w:p w14:paraId="730F664F"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11634</w:t>
            </w:r>
          </w:p>
        </w:tc>
        <w:tc>
          <w:tcPr>
            <w:tcW w:w="1025" w:type="dxa"/>
          </w:tcPr>
          <w:p w14:paraId="30D4C86E"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10884</w:t>
            </w:r>
          </w:p>
        </w:tc>
      </w:tr>
      <w:tr w:rsidR="00347A84" w14:paraId="083C3ABB" w14:textId="77777777">
        <w:tblPrEx>
          <w:tblCellMar>
            <w:top w:w="0" w:type="dxa"/>
            <w:bottom w:w="0" w:type="dxa"/>
          </w:tblCellMar>
        </w:tblPrEx>
        <w:trPr>
          <w:jc w:val="right"/>
        </w:trPr>
        <w:tc>
          <w:tcPr>
            <w:tcW w:w="1033" w:type="dxa"/>
          </w:tcPr>
          <w:p w14:paraId="74D182A9"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11642</w:t>
            </w:r>
          </w:p>
        </w:tc>
        <w:tc>
          <w:tcPr>
            <w:tcW w:w="1033" w:type="dxa"/>
          </w:tcPr>
          <w:p w14:paraId="248E891A"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11603</w:t>
            </w:r>
          </w:p>
        </w:tc>
        <w:tc>
          <w:tcPr>
            <w:tcW w:w="1033" w:type="dxa"/>
          </w:tcPr>
          <w:p w14:paraId="0B2E8018"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11636</w:t>
            </w:r>
          </w:p>
        </w:tc>
        <w:tc>
          <w:tcPr>
            <w:tcW w:w="1033" w:type="dxa"/>
          </w:tcPr>
          <w:p w14:paraId="11F4BD70"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11648</w:t>
            </w:r>
          </w:p>
        </w:tc>
        <w:tc>
          <w:tcPr>
            <w:tcW w:w="1033" w:type="dxa"/>
          </w:tcPr>
          <w:p w14:paraId="7514254F"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11652</w:t>
            </w:r>
          </w:p>
        </w:tc>
        <w:tc>
          <w:tcPr>
            <w:tcW w:w="1033" w:type="dxa"/>
          </w:tcPr>
          <w:p w14:paraId="20E84DAC"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11633</w:t>
            </w:r>
          </w:p>
        </w:tc>
        <w:tc>
          <w:tcPr>
            <w:tcW w:w="1033" w:type="dxa"/>
          </w:tcPr>
          <w:p w14:paraId="0AF890A3"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11602</w:t>
            </w:r>
          </w:p>
        </w:tc>
        <w:tc>
          <w:tcPr>
            <w:tcW w:w="1025" w:type="dxa"/>
          </w:tcPr>
          <w:p w14:paraId="7CD165D3"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11637</w:t>
            </w:r>
          </w:p>
        </w:tc>
      </w:tr>
      <w:tr w:rsidR="00347A84" w14:paraId="1AB084DD" w14:textId="77777777">
        <w:tblPrEx>
          <w:tblCellMar>
            <w:top w:w="0" w:type="dxa"/>
            <w:bottom w:w="0" w:type="dxa"/>
          </w:tblCellMar>
        </w:tblPrEx>
        <w:trPr>
          <w:jc w:val="right"/>
        </w:trPr>
        <w:tc>
          <w:tcPr>
            <w:tcW w:w="1033" w:type="dxa"/>
          </w:tcPr>
          <w:p w14:paraId="09A5BAC7"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11650</w:t>
            </w:r>
          </w:p>
        </w:tc>
        <w:tc>
          <w:tcPr>
            <w:tcW w:w="1033" w:type="dxa"/>
          </w:tcPr>
          <w:p w14:paraId="35FB2987"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11665</w:t>
            </w:r>
          </w:p>
        </w:tc>
        <w:tc>
          <w:tcPr>
            <w:tcW w:w="1033" w:type="dxa"/>
          </w:tcPr>
          <w:p w14:paraId="7F74F396"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11653</w:t>
            </w:r>
          </w:p>
        </w:tc>
        <w:tc>
          <w:tcPr>
            <w:tcW w:w="1033" w:type="dxa"/>
          </w:tcPr>
          <w:p w14:paraId="44B1AFA3"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10875</w:t>
            </w:r>
          </w:p>
        </w:tc>
        <w:tc>
          <w:tcPr>
            <w:tcW w:w="1033" w:type="dxa"/>
          </w:tcPr>
          <w:p w14:paraId="6FABDAA7"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11635</w:t>
            </w:r>
          </w:p>
        </w:tc>
        <w:tc>
          <w:tcPr>
            <w:tcW w:w="1033" w:type="dxa"/>
          </w:tcPr>
          <w:p w14:paraId="2EF01BB9"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11649</w:t>
            </w:r>
          </w:p>
        </w:tc>
        <w:tc>
          <w:tcPr>
            <w:tcW w:w="1033" w:type="dxa"/>
          </w:tcPr>
          <w:p w14:paraId="4C646724"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11658</w:t>
            </w:r>
          </w:p>
        </w:tc>
        <w:tc>
          <w:tcPr>
            <w:tcW w:w="1025" w:type="dxa"/>
          </w:tcPr>
          <w:p w14:paraId="42D5AF3D"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11659</w:t>
            </w:r>
          </w:p>
        </w:tc>
      </w:tr>
      <w:tr w:rsidR="00347A84" w14:paraId="313DB086" w14:textId="77777777">
        <w:tblPrEx>
          <w:tblCellMar>
            <w:top w:w="0" w:type="dxa"/>
            <w:bottom w:w="0" w:type="dxa"/>
          </w:tblCellMar>
        </w:tblPrEx>
        <w:trPr>
          <w:jc w:val="right"/>
        </w:trPr>
        <w:tc>
          <w:tcPr>
            <w:tcW w:w="1033" w:type="dxa"/>
          </w:tcPr>
          <w:p w14:paraId="00E5D3A0" w14:textId="77777777" w:rsidR="00347A84" w:rsidRDefault="00347A84">
            <w:pPr>
              <w:pStyle w:val="medium2-header"/>
              <w:keepLines w:val="0"/>
              <w:spacing w:before="0"/>
              <w:ind w:left="0"/>
              <w:jc w:val="both"/>
              <w:rPr>
                <w:rFonts w:cs="FrankRuehl" w:hint="cs"/>
                <w:bCs w:val="0"/>
                <w:noProof/>
                <w:rtl/>
              </w:rPr>
            </w:pPr>
          </w:p>
        </w:tc>
        <w:tc>
          <w:tcPr>
            <w:tcW w:w="1033" w:type="dxa"/>
          </w:tcPr>
          <w:p w14:paraId="0BF46397" w14:textId="77777777" w:rsidR="00347A84" w:rsidRDefault="00347A84">
            <w:pPr>
              <w:pStyle w:val="medium2-header"/>
              <w:keepLines w:val="0"/>
              <w:spacing w:before="0"/>
              <w:ind w:left="0"/>
              <w:jc w:val="both"/>
              <w:rPr>
                <w:rFonts w:cs="FrankRuehl" w:hint="cs"/>
                <w:bCs w:val="0"/>
                <w:noProof/>
                <w:rtl/>
              </w:rPr>
            </w:pPr>
          </w:p>
        </w:tc>
        <w:tc>
          <w:tcPr>
            <w:tcW w:w="1033" w:type="dxa"/>
          </w:tcPr>
          <w:p w14:paraId="399D4FC1" w14:textId="77777777" w:rsidR="00347A84" w:rsidRDefault="00347A84">
            <w:pPr>
              <w:pStyle w:val="medium2-header"/>
              <w:keepLines w:val="0"/>
              <w:spacing w:before="0"/>
              <w:ind w:left="0"/>
              <w:jc w:val="both"/>
              <w:rPr>
                <w:rFonts w:cs="FrankRuehl" w:hint="cs"/>
                <w:bCs w:val="0"/>
                <w:noProof/>
                <w:rtl/>
              </w:rPr>
            </w:pPr>
          </w:p>
        </w:tc>
        <w:tc>
          <w:tcPr>
            <w:tcW w:w="1033" w:type="dxa"/>
          </w:tcPr>
          <w:p w14:paraId="6309716C"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10924.</w:t>
            </w:r>
          </w:p>
        </w:tc>
        <w:tc>
          <w:tcPr>
            <w:tcW w:w="1033" w:type="dxa"/>
          </w:tcPr>
          <w:p w14:paraId="7C511758"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11604</w:t>
            </w:r>
          </w:p>
        </w:tc>
        <w:tc>
          <w:tcPr>
            <w:tcW w:w="1033" w:type="dxa"/>
          </w:tcPr>
          <w:p w14:paraId="4DF98660"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11654</w:t>
            </w:r>
          </w:p>
        </w:tc>
        <w:tc>
          <w:tcPr>
            <w:tcW w:w="1033" w:type="dxa"/>
          </w:tcPr>
          <w:p w14:paraId="78A4F101"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10897</w:t>
            </w:r>
          </w:p>
        </w:tc>
        <w:tc>
          <w:tcPr>
            <w:tcW w:w="1025" w:type="dxa"/>
          </w:tcPr>
          <w:p w14:paraId="6ABEB549" w14:textId="77777777" w:rsidR="00347A84" w:rsidRDefault="00347A84">
            <w:pPr>
              <w:pStyle w:val="medium2-header"/>
              <w:keepLines w:val="0"/>
              <w:spacing w:before="0"/>
              <w:ind w:left="0"/>
              <w:jc w:val="both"/>
              <w:rPr>
                <w:rFonts w:cs="FrankRuehl" w:hint="cs"/>
                <w:bCs w:val="0"/>
                <w:noProof/>
                <w:rtl/>
              </w:rPr>
            </w:pPr>
            <w:r>
              <w:rPr>
                <w:rFonts w:cs="FrankRuehl" w:hint="cs"/>
                <w:bCs w:val="0"/>
                <w:noProof/>
                <w:rtl/>
              </w:rPr>
              <w:t>11610</w:t>
            </w:r>
          </w:p>
        </w:tc>
      </w:tr>
    </w:tbl>
    <w:p w14:paraId="26A9D9F3" w14:textId="77777777" w:rsidR="00347A84" w:rsidRDefault="00347A84">
      <w:pPr>
        <w:pStyle w:val="P00"/>
        <w:spacing w:before="72"/>
        <w:ind w:left="0" w:right="1134"/>
        <w:rPr>
          <w:rStyle w:val="default"/>
          <w:rFonts w:hint="cs"/>
          <w:rtl/>
        </w:rPr>
      </w:pPr>
    </w:p>
    <w:p w14:paraId="5D1B0DE0" w14:textId="77777777" w:rsidR="00347A84" w:rsidRPr="00263CD9" w:rsidRDefault="00347A84">
      <w:pPr>
        <w:pStyle w:val="medium2-header"/>
        <w:keepLines w:val="0"/>
        <w:spacing w:before="72"/>
        <w:ind w:left="0" w:right="1134"/>
        <w:outlineLvl w:val="0"/>
        <w:rPr>
          <w:rFonts w:cs="FrankRuehl" w:hint="cs"/>
          <w:noProof/>
          <w:sz w:val="26"/>
          <w:szCs w:val="26"/>
          <w:rtl/>
        </w:rPr>
      </w:pPr>
      <w:r w:rsidRPr="00263CD9">
        <w:rPr>
          <w:rFonts w:cs="FrankRuehl" w:hint="cs"/>
          <w:noProof/>
          <w:sz w:val="26"/>
          <w:szCs w:val="26"/>
          <w:rtl/>
        </w:rPr>
        <w:t>תוספת שניה</w:t>
      </w:r>
    </w:p>
    <w:p w14:paraId="71F038F7" w14:textId="77777777" w:rsidR="00347A84" w:rsidRDefault="00347A84" w:rsidP="00263CD9">
      <w:pPr>
        <w:pStyle w:val="medium2-header"/>
        <w:keepLines w:val="0"/>
        <w:spacing w:before="72"/>
        <w:ind w:left="0" w:right="1134"/>
        <w:rPr>
          <w:rFonts w:cs="FrankRuehl" w:hint="cs"/>
          <w:bCs w:val="0"/>
          <w:noProof/>
          <w:rtl/>
        </w:rPr>
      </w:pPr>
      <w:r>
        <w:rPr>
          <w:rFonts w:cs="FrankRuehl"/>
          <w:bCs w:val="0"/>
          <w:noProof/>
          <w:sz w:val="20"/>
          <w:rtl/>
          <w:lang w:val="he-IL"/>
        </w:rPr>
        <w:pict w14:anchorId="46117C84">
          <v:rect id="_x0000_s1063" style="position:absolute;left:0;text-align:left;margin-left:453.75pt;margin-top:.95pt;width:75.05pt;height:16.8pt;z-index:251660800" filled="f" stroked="f" strokecolor="lime" strokeweight=".25pt">
            <v:textbox style="mso-next-textbox:#_x0000_s1063" inset="0,0,0,0">
              <w:txbxContent>
                <w:p w14:paraId="729205EB" w14:textId="77777777" w:rsidR="00347A84" w:rsidRDefault="00347A84" w:rsidP="00A20E02">
                  <w:pPr>
                    <w:spacing w:line="160" w:lineRule="exact"/>
                    <w:jc w:val="left"/>
                    <w:rPr>
                      <w:rFonts w:cs="Miriam" w:hint="cs"/>
                      <w:noProof/>
                      <w:sz w:val="18"/>
                      <w:szCs w:val="18"/>
                      <w:rtl/>
                    </w:rPr>
                  </w:pPr>
                  <w:r>
                    <w:rPr>
                      <w:rFonts w:cs="Miriam" w:hint="cs"/>
                      <w:sz w:val="18"/>
                      <w:szCs w:val="18"/>
                      <w:rtl/>
                    </w:rPr>
                    <w:t xml:space="preserve">תיקון </w:t>
                  </w:r>
                  <w:r w:rsidR="00A20E02">
                    <w:rPr>
                      <w:rFonts w:cs="Miriam" w:hint="cs"/>
                      <w:sz w:val="18"/>
                      <w:szCs w:val="18"/>
                      <w:rtl/>
                    </w:rPr>
                    <w:t>תשמ"ג-1983</w:t>
                  </w:r>
                </w:p>
              </w:txbxContent>
            </v:textbox>
            <w10:anchorlock/>
          </v:rect>
        </w:pict>
      </w:r>
      <w:r>
        <w:rPr>
          <w:rFonts w:cs="FrankRuehl" w:hint="cs"/>
          <w:bCs w:val="0"/>
          <w:noProof/>
          <w:rtl/>
        </w:rPr>
        <w:t>(סעיפים 2 ו-3)</w:t>
      </w:r>
    </w:p>
    <w:p w14:paraId="27C65FD5" w14:textId="77777777" w:rsidR="00347A84" w:rsidRPr="00A20E02" w:rsidRDefault="00A20E02" w:rsidP="00A20E02">
      <w:pPr>
        <w:pStyle w:val="medium2-header"/>
        <w:keepLines w:val="0"/>
        <w:tabs>
          <w:tab w:val="clear" w:pos="624"/>
          <w:tab w:val="clear" w:pos="1021"/>
          <w:tab w:val="clear" w:pos="1474"/>
          <w:tab w:val="clear" w:pos="1928"/>
          <w:tab w:val="clear" w:pos="2381"/>
          <w:tab w:val="clear" w:pos="2835"/>
          <w:tab w:val="center" w:pos="6010"/>
        </w:tabs>
        <w:spacing w:before="72"/>
        <w:ind w:left="0" w:right="1134"/>
        <w:jc w:val="both"/>
        <w:rPr>
          <w:rFonts w:cs="FrankRuehl" w:hint="cs"/>
          <w:bCs w:val="0"/>
          <w:noProof/>
          <w:sz w:val="22"/>
          <w:szCs w:val="22"/>
          <w:u w:val="single"/>
          <w:rtl/>
        </w:rPr>
      </w:pPr>
      <w:r w:rsidRPr="00A20E02">
        <w:rPr>
          <w:rFonts w:cs="FrankRuehl" w:hint="cs"/>
          <w:bCs w:val="0"/>
          <w:noProof/>
          <w:sz w:val="22"/>
          <w:szCs w:val="22"/>
          <w:rtl/>
        </w:rPr>
        <w:tab/>
      </w:r>
      <w:r w:rsidR="00347A84" w:rsidRPr="00A20E02">
        <w:rPr>
          <w:rFonts w:cs="FrankRuehl" w:hint="cs"/>
          <w:bCs w:val="0"/>
          <w:noProof/>
          <w:sz w:val="22"/>
          <w:szCs w:val="22"/>
          <w:u w:val="single"/>
          <w:rtl/>
        </w:rPr>
        <w:t>שיעורי ההיטל בשקלים לפי האזור</w:t>
      </w:r>
    </w:p>
    <w:p w14:paraId="00572ADA" w14:textId="77777777" w:rsidR="00347A84" w:rsidRPr="00A20E02" w:rsidRDefault="00A20E02" w:rsidP="00A20E02">
      <w:pPr>
        <w:pStyle w:val="P00"/>
        <w:tabs>
          <w:tab w:val="clear" w:pos="624"/>
          <w:tab w:val="clear" w:pos="1021"/>
          <w:tab w:val="clear" w:pos="1474"/>
          <w:tab w:val="clear" w:pos="1928"/>
          <w:tab w:val="clear" w:pos="2381"/>
          <w:tab w:val="clear" w:pos="2835"/>
          <w:tab w:val="clear" w:pos="6259"/>
          <w:tab w:val="center" w:pos="4706"/>
          <w:tab w:val="center" w:pos="5500"/>
          <w:tab w:val="center" w:pos="6407"/>
          <w:tab w:val="center" w:pos="7201"/>
        </w:tabs>
        <w:spacing w:before="72"/>
        <w:ind w:left="0" w:right="1134"/>
        <w:rPr>
          <w:rStyle w:val="default"/>
          <w:rFonts w:hint="cs"/>
          <w:sz w:val="22"/>
          <w:szCs w:val="22"/>
          <w:u w:val="single"/>
          <w:rtl/>
        </w:rPr>
      </w:pPr>
      <w:r w:rsidRPr="00A20E02">
        <w:rPr>
          <w:rStyle w:val="default"/>
          <w:rFonts w:hint="cs"/>
          <w:sz w:val="22"/>
          <w:szCs w:val="22"/>
          <w:rtl/>
        </w:rPr>
        <w:tab/>
      </w:r>
      <w:r w:rsidRPr="00A20E02">
        <w:rPr>
          <w:rStyle w:val="default"/>
          <w:rFonts w:hint="cs"/>
          <w:sz w:val="22"/>
          <w:szCs w:val="22"/>
          <w:u w:val="single"/>
          <w:rtl/>
        </w:rPr>
        <w:t>א'</w:t>
      </w:r>
      <w:r w:rsidRPr="00A20E02">
        <w:rPr>
          <w:rStyle w:val="default"/>
          <w:rFonts w:hint="cs"/>
          <w:sz w:val="22"/>
          <w:szCs w:val="22"/>
          <w:u w:val="single"/>
          <w:rtl/>
        </w:rPr>
        <w:tab/>
        <w:t>ב'</w:t>
      </w:r>
      <w:r w:rsidRPr="00A20E02">
        <w:rPr>
          <w:rStyle w:val="default"/>
          <w:rFonts w:hint="cs"/>
          <w:sz w:val="22"/>
          <w:szCs w:val="22"/>
          <w:u w:val="single"/>
          <w:rtl/>
        </w:rPr>
        <w:tab/>
        <w:t>ג'</w:t>
      </w:r>
      <w:r w:rsidRPr="00A20E02">
        <w:rPr>
          <w:rStyle w:val="default"/>
          <w:rFonts w:hint="cs"/>
          <w:sz w:val="22"/>
          <w:szCs w:val="22"/>
          <w:u w:val="single"/>
          <w:rtl/>
        </w:rPr>
        <w:tab/>
        <w:t>ד'</w:t>
      </w:r>
    </w:p>
    <w:p w14:paraId="2B1390B7" w14:textId="77777777" w:rsidR="00A20E02" w:rsidRDefault="00A20E02" w:rsidP="00A20E02">
      <w:pPr>
        <w:pStyle w:val="P00"/>
        <w:tabs>
          <w:tab w:val="clear" w:pos="624"/>
          <w:tab w:val="clear" w:pos="1021"/>
          <w:tab w:val="clear" w:pos="1474"/>
          <w:tab w:val="clear" w:pos="1928"/>
          <w:tab w:val="clear" w:pos="2381"/>
          <w:tab w:val="clear" w:pos="2835"/>
          <w:tab w:val="clear" w:pos="6259"/>
          <w:tab w:val="left" w:pos="397"/>
          <w:tab w:val="left" w:pos="794"/>
          <w:tab w:val="left" w:pos="4536"/>
          <w:tab w:val="left" w:pos="5387"/>
          <w:tab w:val="left" w:pos="6237"/>
          <w:tab w:val="left" w:pos="7088"/>
        </w:tabs>
        <w:spacing w:before="72"/>
        <w:ind w:left="0" w:right="1134"/>
        <w:rPr>
          <w:rStyle w:val="default"/>
          <w:rFonts w:hint="cs"/>
          <w:rtl/>
        </w:rPr>
      </w:pPr>
      <w:r>
        <w:rPr>
          <w:rStyle w:val="default"/>
          <w:rFonts w:hint="cs"/>
          <w:rtl/>
        </w:rPr>
        <w:t>1.</w:t>
      </w:r>
      <w:r>
        <w:rPr>
          <w:rStyle w:val="default"/>
          <w:rFonts w:hint="cs"/>
          <w:rtl/>
        </w:rPr>
        <w:tab/>
        <w:t xml:space="preserve">ביב ציבורי </w:t>
      </w:r>
      <w:r>
        <w:rPr>
          <w:rStyle w:val="default"/>
          <w:rtl/>
        </w:rPr>
        <w:t>–</w:t>
      </w:r>
    </w:p>
    <w:p w14:paraId="28A373B5" w14:textId="77777777" w:rsidR="00A20E02" w:rsidRDefault="00A20E02" w:rsidP="00A20E02">
      <w:pPr>
        <w:pStyle w:val="P00"/>
        <w:tabs>
          <w:tab w:val="clear" w:pos="624"/>
          <w:tab w:val="clear" w:pos="1021"/>
          <w:tab w:val="clear" w:pos="1474"/>
          <w:tab w:val="clear" w:pos="1928"/>
          <w:tab w:val="clear" w:pos="2381"/>
          <w:tab w:val="clear" w:pos="2835"/>
          <w:tab w:val="clear" w:pos="6259"/>
          <w:tab w:val="left" w:pos="397"/>
          <w:tab w:val="left" w:pos="794"/>
          <w:tab w:val="left" w:pos="4536"/>
          <w:tab w:val="left" w:pos="5387"/>
          <w:tab w:val="left" w:pos="6237"/>
          <w:tab w:val="left" w:pos="7088"/>
        </w:tabs>
        <w:spacing w:before="72"/>
        <w:ind w:left="397" w:right="4678"/>
        <w:jc w:val="left"/>
        <w:rPr>
          <w:rStyle w:val="default"/>
          <w:rFonts w:hint="cs"/>
          <w:rtl/>
        </w:rPr>
      </w:pPr>
      <w:r>
        <w:rPr>
          <w:rStyle w:val="default"/>
          <w:rFonts w:hint="cs"/>
          <w:rtl/>
        </w:rPr>
        <w:t>לכל מטר מרובע של קרקע (כולל קרקע שעליה עומד בנין)</w:t>
      </w:r>
      <w:r>
        <w:rPr>
          <w:rStyle w:val="default"/>
          <w:rFonts w:hint="cs"/>
          <w:rtl/>
        </w:rPr>
        <w:tab/>
        <w:t>150</w:t>
      </w:r>
      <w:r>
        <w:rPr>
          <w:rStyle w:val="default"/>
          <w:rFonts w:hint="cs"/>
          <w:rtl/>
        </w:rPr>
        <w:tab/>
        <w:t>130</w:t>
      </w:r>
      <w:r>
        <w:rPr>
          <w:rStyle w:val="default"/>
          <w:rFonts w:hint="cs"/>
          <w:rtl/>
        </w:rPr>
        <w:tab/>
        <w:t>88</w:t>
      </w:r>
      <w:r>
        <w:rPr>
          <w:rStyle w:val="default"/>
          <w:rFonts w:hint="cs"/>
          <w:rtl/>
        </w:rPr>
        <w:tab/>
        <w:t>88</w:t>
      </w:r>
    </w:p>
    <w:p w14:paraId="219AA399" w14:textId="77777777" w:rsidR="00A20E02" w:rsidRDefault="00A20E02" w:rsidP="00A20E02">
      <w:pPr>
        <w:pStyle w:val="P00"/>
        <w:tabs>
          <w:tab w:val="clear" w:pos="624"/>
          <w:tab w:val="clear" w:pos="1021"/>
          <w:tab w:val="clear" w:pos="1474"/>
          <w:tab w:val="clear" w:pos="1928"/>
          <w:tab w:val="clear" w:pos="2381"/>
          <w:tab w:val="clear" w:pos="2835"/>
          <w:tab w:val="clear" w:pos="6259"/>
          <w:tab w:val="left" w:pos="397"/>
          <w:tab w:val="left" w:pos="794"/>
          <w:tab w:val="left" w:pos="4536"/>
          <w:tab w:val="left" w:pos="5387"/>
          <w:tab w:val="left" w:pos="6237"/>
          <w:tab w:val="left" w:pos="7088"/>
        </w:tabs>
        <w:spacing w:before="72"/>
        <w:ind w:left="397" w:right="1134"/>
        <w:rPr>
          <w:rStyle w:val="default"/>
          <w:rFonts w:hint="cs"/>
          <w:rtl/>
        </w:rPr>
      </w:pPr>
      <w:r>
        <w:rPr>
          <w:rStyle w:val="default"/>
          <w:rFonts w:hint="cs"/>
          <w:rtl/>
        </w:rPr>
        <w:t>לכל מטר מרובע של שטח בנין</w:t>
      </w:r>
      <w:r>
        <w:rPr>
          <w:rStyle w:val="default"/>
          <w:rFonts w:hint="cs"/>
          <w:rtl/>
        </w:rPr>
        <w:tab/>
        <w:t>232</w:t>
      </w:r>
      <w:r>
        <w:rPr>
          <w:rStyle w:val="default"/>
          <w:rFonts w:hint="cs"/>
          <w:rtl/>
        </w:rPr>
        <w:tab/>
        <w:t>232</w:t>
      </w:r>
      <w:r>
        <w:rPr>
          <w:rStyle w:val="default"/>
          <w:rFonts w:hint="cs"/>
          <w:rtl/>
        </w:rPr>
        <w:tab/>
        <w:t>232</w:t>
      </w:r>
      <w:r>
        <w:rPr>
          <w:rStyle w:val="default"/>
          <w:rFonts w:hint="cs"/>
          <w:rtl/>
        </w:rPr>
        <w:tab/>
        <w:t>232</w:t>
      </w:r>
    </w:p>
    <w:p w14:paraId="4482EAF1" w14:textId="77777777" w:rsidR="00A20E02" w:rsidRPr="00A20E02" w:rsidRDefault="00A20E02" w:rsidP="00A20E02">
      <w:pPr>
        <w:pStyle w:val="P00"/>
        <w:tabs>
          <w:tab w:val="clear" w:pos="624"/>
          <w:tab w:val="clear" w:pos="1021"/>
          <w:tab w:val="clear" w:pos="1474"/>
          <w:tab w:val="clear" w:pos="1928"/>
          <w:tab w:val="clear" w:pos="2381"/>
          <w:tab w:val="clear" w:pos="2835"/>
          <w:tab w:val="clear" w:pos="6259"/>
          <w:tab w:val="center" w:pos="6917"/>
        </w:tabs>
        <w:spacing w:before="72"/>
        <w:ind w:left="0" w:right="1134"/>
        <w:rPr>
          <w:rStyle w:val="default"/>
          <w:rFonts w:hint="cs"/>
          <w:sz w:val="22"/>
          <w:szCs w:val="22"/>
          <w:u w:val="single"/>
          <w:rtl/>
        </w:rPr>
      </w:pPr>
      <w:r w:rsidRPr="00A20E02">
        <w:rPr>
          <w:rStyle w:val="default"/>
          <w:rFonts w:hint="cs"/>
          <w:sz w:val="22"/>
          <w:szCs w:val="22"/>
          <w:rtl/>
        </w:rPr>
        <w:tab/>
      </w:r>
      <w:r w:rsidRPr="00A20E02">
        <w:rPr>
          <w:rStyle w:val="default"/>
          <w:rFonts w:hint="cs"/>
          <w:sz w:val="22"/>
          <w:szCs w:val="22"/>
          <w:u w:val="single"/>
          <w:rtl/>
        </w:rPr>
        <w:t>בכל האזורים</w:t>
      </w:r>
    </w:p>
    <w:p w14:paraId="6D7BE887" w14:textId="77777777" w:rsidR="00A20E02" w:rsidRDefault="00A20E02" w:rsidP="00A20E02">
      <w:pPr>
        <w:pStyle w:val="P00"/>
        <w:tabs>
          <w:tab w:val="clear" w:pos="624"/>
          <w:tab w:val="clear" w:pos="1021"/>
          <w:tab w:val="clear" w:pos="1474"/>
          <w:tab w:val="clear" w:pos="1928"/>
          <w:tab w:val="clear" w:pos="2381"/>
          <w:tab w:val="clear" w:pos="2835"/>
          <w:tab w:val="clear" w:pos="6259"/>
          <w:tab w:val="left" w:pos="397"/>
          <w:tab w:val="left" w:pos="794"/>
          <w:tab w:val="left" w:pos="6804"/>
        </w:tabs>
        <w:spacing w:before="72"/>
        <w:ind w:left="0" w:right="1134"/>
        <w:rPr>
          <w:rStyle w:val="default"/>
          <w:rFonts w:hint="cs"/>
          <w:rtl/>
        </w:rPr>
      </w:pPr>
      <w:r>
        <w:rPr>
          <w:rStyle w:val="default"/>
          <w:rFonts w:hint="cs"/>
          <w:rtl/>
        </w:rPr>
        <w:t>2.</w:t>
      </w:r>
      <w:r>
        <w:rPr>
          <w:rStyle w:val="default"/>
          <w:rFonts w:hint="cs"/>
          <w:rtl/>
        </w:rPr>
        <w:tab/>
        <w:t xml:space="preserve">מיתקנים אחרים </w:t>
      </w:r>
      <w:r>
        <w:rPr>
          <w:rStyle w:val="default"/>
          <w:rtl/>
        </w:rPr>
        <w:t>–</w:t>
      </w:r>
    </w:p>
    <w:p w14:paraId="45948019" w14:textId="77777777" w:rsidR="00A20E02" w:rsidRDefault="00A20E02" w:rsidP="00A20E02">
      <w:pPr>
        <w:pStyle w:val="P00"/>
        <w:tabs>
          <w:tab w:val="clear" w:pos="624"/>
          <w:tab w:val="clear" w:pos="1021"/>
          <w:tab w:val="clear" w:pos="1474"/>
          <w:tab w:val="clear" w:pos="1928"/>
          <w:tab w:val="clear" w:pos="2381"/>
          <w:tab w:val="clear" w:pos="2835"/>
          <w:tab w:val="clear" w:pos="6259"/>
          <w:tab w:val="left" w:pos="397"/>
          <w:tab w:val="left" w:pos="794"/>
          <w:tab w:val="left" w:pos="6804"/>
        </w:tabs>
        <w:spacing w:before="72"/>
        <w:ind w:left="397" w:right="1134"/>
        <w:rPr>
          <w:rStyle w:val="default"/>
          <w:rFonts w:hint="cs"/>
          <w:rtl/>
        </w:rPr>
      </w:pPr>
      <w:r>
        <w:rPr>
          <w:rStyle w:val="default"/>
          <w:rFonts w:hint="cs"/>
          <w:rtl/>
        </w:rPr>
        <w:t>לכל מטר מרובע של קרקע (כולל קרקע שעליה עומד בנין)</w:t>
      </w:r>
      <w:r>
        <w:rPr>
          <w:rStyle w:val="default"/>
          <w:rFonts w:hint="cs"/>
          <w:rtl/>
        </w:rPr>
        <w:tab/>
        <w:t>36</w:t>
      </w:r>
    </w:p>
    <w:p w14:paraId="6D031F10" w14:textId="77777777" w:rsidR="00A20E02" w:rsidRDefault="00A20E02" w:rsidP="00A20E02">
      <w:pPr>
        <w:pStyle w:val="P00"/>
        <w:tabs>
          <w:tab w:val="clear" w:pos="624"/>
          <w:tab w:val="clear" w:pos="1021"/>
          <w:tab w:val="clear" w:pos="1474"/>
          <w:tab w:val="clear" w:pos="1928"/>
          <w:tab w:val="clear" w:pos="2381"/>
          <w:tab w:val="clear" w:pos="2835"/>
          <w:tab w:val="clear" w:pos="6259"/>
          <w:tab w:val="left" w:pos="397"/>
          <w:tab w:val="left" w:pos="794"/>
          <w:tab w:val="left" w:pos="6804"/>
        </w:tabs>
        <w:spacing w:before="72"/>
        <w:ind w:left="0" w:right="1134"/>
        <w:rPr>
          <w:rStyle w:val="default"/>
          <w:rFonts w:hint="cs"/>
          <w:rtl/>
        </w:rPr>
      </w:pPr>
      <w:r>
        <w:rPr>
          <w:rStyle w:val="default"/>
          <w:rFonts w:hint="cs"/>
          <w:rtl/>
        </w:rPr>
        <w:t>3.</w:t>
      </w:r>
      <w:r>
        <w:rPr>
          <w:rStyle w:val="default"/>
          <w:rFonts w:hint="cs"/>
          <w:rtl/>
        </w:rPr>
        <w:tab/>
        <w:t xml:space="preserve">ביבים מאספים </w:t>
      </w:r>
      <w:r>
        <w:rPr>
          <w:rStyle w:val="default"/>
          <w:rtl/>
        </w:rPr>
        <w:t>–</w:t>
      </w:r>
    </w:p>
    <w:p w14:paraId="2BCB9CCE" w14:textId="77777777" w:rsidR="00A20E02" w:rsidRDefault="00A20E02" w:rsidP="00A20E02">
      <w:pPr>
        <w:pStyle w:val="P00"/>
        <w:tabs>
          <w:tab w:val="clear" w:pos="624"/>
          <w:tab w:val="clear" w:pos="1021"/>
          <w:tab w:val="clear" w:pos="1474"/>
          <w:tab w:val="clear" w:pos="1928"/>
          <w:tab w:val="clear" w:pos="2381"/>
          <w:tab w:val="clear" w:pos="2835"/>
          <w:tab w:val="clear" w:pos="6259"/>
          <w:tab w:val="left" w:pos="397"/>
          <w:tab w:val="left" w:pos="794"/>
          <w:tab w:val="left" w:pos="6804"/>
        </w:tabs>
        <w:spacing w:before="72"/>
        <w:ind w:left="397" w:right="1134"/>
        <w:rPr>
          <w:rStyle w:val="default"/>
          <w:rFonts w:hint="cs"/>
          <w:rtl/>
        </w:rPr>
      </w:pPr>
      <w:r>
        <w:rPr>
          <w:rStyle w:val="default"/>
          <w:rFonts w:hint="cs"/>
          <w:rtl/>
        </w:rPr>
        <w:t>לכל מטר מרובע של קרקע (כולל קרקע שעליה עומד בנין)</w:t>
      </w:r>
      <w:r>
        <w:rPr>
          <w:rStyle w:val="default"/>
          <w:rFonts w:hint="cs"/>
          <w:rtl/>
        </w:rPr>
        <w:tab/>
        <w:t>36</w:t>
      </w:r>
    </w:p>
    <w:p w14:paraId="3D4B4535" w14:textId="77777777" w:rsidR="00347A84" w:rsidRPr="00A20E02" w:rsidRDefault="00347A84" w:rsidP="00263CD9">
      <w:pPr>
        <w:pStyle w:val="P00"/>
        <w:spacing w:before="72"/>
        <w:ind w:left="0" w:right="1134"/>
        <w:rPr>
          <w:rStyle w:val="default"/>
        </w:rPr>
      </w:pPr>
    </w:p>
    <w:p w14:paraId="0BAAC8D7" w14:textId="77777777" w:rsidR="00347A84" w:rsidRPr="00A20E02" w:rsidRDefault="00347A84">
      <w:pPr>
        <w:pStyle w:val="P00"/>
        <w:spacing w:before="72"/>
        <w:ind w:left="0" w:right="1134"/>
        <w:rPr>
          <w:rStyle w:val="default"/>
          <w:rFonts w:hint="cs"/>
          <w:rtl/>
        </w:rPr>
      </w:pPr>
    </w:p>
    <w:p w14:paraId="31E797A1" w14:textId="77777777" w:rsidR="00347A84" w:rsidRDefault="00263CD9">
      <w:pPr>
        <w:pStyle w:val="P00"/>
        <w:spacing w:before="72"/>
        <w:ind w:left="0" w:right="1134"/>
        <w:rPr>
          <w:rStyle w:val="default"/>
          <w:rFonts w:hint="cs"/>
          <w:rtl/>
        </w:rPr>
      </w:pPr>
      <w:r>
        <w:rPr>
          <w:rStyle w:val="default"/>
          <w:rFonts w:hint="cs"/>
          <w:rtl/>
        </w:rPr>
        <w:tab/>
      </w:r>
      <w:r w:rsidR="00347A84">
        <w:rPr>
          <w:rStyle w:val="default"/>
          <w:rFonts w:hint="cs"/>
          <w:rtl/>
        </w:rPr>
        <w:t>נתאשר.</w:t>
      </w:r>
    </w:p>
    <w:p w14:paraId="1CB0C5D2" w14:textId="77777777" w:rsidR="00347A84" w:rsidRDefault="00347A84" w:rsidP="00263CD9">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ד' בתשרי תשל"ו (9 בספטמבר 1982)</w:t>
      </w:r>
      <w:r>
        <w:rPr>
          <w:rFonts w:cs="FrankRuehl" w:hint="cs"/>
          <w:sz w:val="28"/>
          <w:szCs w:val="26"/>
          <w:rtl/>
        </w:rPr>
        <w:tab/>
        <w:t>יוסף אלמוגי</w:t>
      </w:r>
    </w:p>
    <w:p w14:paraId="44A1C3F5" w14:textId="77777777" w:rsidR="00347A84" w:rsidRPr="00263CD9" w:rsidRDefault="00347A84" w:rsidP="00263CD9">
      <w:pPr>
        <w:pStyle w:val="sig-1"/>
        <w:widowControl/>
        <w:tabs>
          <w:tab w:val="clear" w:pos="851"/>
          <w:tab w:val="clear" w:pos="2835"/>
          <w:tab w:val="clear" w:pos="4820"/>
          <w:tab w:val="center" w:pos="5103"/>
        </w:tabs>
        <w:ind w:left="0" w:right="1134"/>
        <w:rPr>
          <w:rFonts w:cs="FrankRuehl" w:hint="cs"/>
          <w:sz w:val="22"/>
          <w:rtl/>
        </w:rPr>
      </w:pPr>
      <w:r w:rsidRPr="00263CD9">
        <w:rPr>
          <w:rFonts w:cs="FrankRuehl" w:hint="cs"/>
          <w:sz w:val="22"/>
          <w:rtl/>
        </w:rPr>
        <w:tab/>
        <w:t>ראש עיריית חיפה</w:t>
      </w:r>
    </w:p>
    <w:p w14:paraId="0CE77077" w14:textId="77777777" w:rsidR="00347A84" w:rsidRDefault="00347A84" w:rsidP="00263CD9">
      <w:pPr>
        <w:pStyle w:val="sig-1"/>
        <w:widowControl/>
        <w:tabs>
          <w:tab w:val="clear" w:pos="851"/>
          <w:tab w:val="clear" w:pos="4820"/>
        </w:tabs>
        <w:spacing w:before="72"/>
        <w:ind w:left="0" w:right="1134"/>
        <w:rPr>
          <w:rFonts w:cs="FrankRuehl" w:hint="cs"/>
          <w:sz w:val="28"/>
          <w:szCs w:val="26"/>
          <w:rtl/>
        </w:rPr>
      </w:pPr>
      <w:r>
        <w:rPr>
          <w:rFonts w:cs="FrankRuehl" w:hint="cs"/>
          <w:sz w:val="28"/>
          <w:szCs w:val="26"/>
          <w:rtl/>
        </w:rPr>
        <w:tab/>
        <w:t>יוסף בורג</w:t>
      </w:r>
    </w:p>
    <w:p w14:paraId="25D22C45" w14:textId="77777777" w:rsidR="00347A84" w:rsidRPr="00263CD9" w:rsidRDefault="00347A84" w:rsidP="00263CD9">
      <w:pPr>
        <w:pStyle w:val="sig-1"/>
        <w:widowControl/>
        <w:tabs>
          <w:tab w:val="clear" w:pos="851"/>
          <w:tab w:val="clear" w:pos="4820"/>
        </w:tabs>
        <w:ind w:left="0" w:right="1134"/>
        <w:rPr>
          <w:rFonts w:cs="FrankRuehl" w:hint="cs"/>
          <w:sz w:val="22"/>
          <w:rtl/>
        </w:rPr>
      </w:pPr>
      <w:r w:rsidRPr="00263CD9">
        <w:rPr>
          <w:rFonts w:cs="FrankRuehl" w:hint="cs"/>
          <w:sz w:val="22"/>
          <w:rtl/>
        </w:rPr>
        <w:tab/>
        <w:t>שר הפנים</w:t>
      </w:r>
    </w:p>
    <w:p w14:paraId="0AF91EE6" w14:textId="77777777" w:rsidR="00347A84" w:rsidRPr="00263CD9" w:rsidRDefault="00347A84" w:rsidP="00263CD9">
      <w:pPr>
        <w:pStyle w:val="P00"/>
        <w:spacing w:before="72"/>
        <w:ind w:left="0" w:right="1134"/>
        <w:rPr>
          <w:rFonts w:cs="FrankRuehl"/>
          <w:rtl/>
          <w:lang w:eastAsia="en-US"/>
        </w:rPr>
      </w:pPr>
    </w:p>
    <w:p w14:paraId="12230A24" w14:textId="77777777" w:rsidR="00347A84" w:rsidRPr="00263CD9" w:rsidRDefault="00347A84" w:rsidP="00263CD9">
      <w:pPr>
        <w:pStyle w:val="P00"/>
        <w:spacing w:before="72"/>
        <w:ind w:left="0" w:right="1134"/>
        <w:rPr>
          <w:rFonts w:cs="FrankRuehl"/>
          <w:rtl/>
          <w:lang w:eastAsia="en-US"/>
        </w:rPr>
      </w:pPr>
    </w:p>
    <w:p w14:paraId="6548BD79" w14:textId="77777777" w:rsidR="00347A84" w:rsidRPr="00263CD9" w:rsidRDefault="00347A84" w:rsidP="00263CD9">
      <w:pPr>
        <w:pStyle w:val="P00"/>
        <w:spacing w:before="72"/>
        <w:ind w:left="0" w:right="1134"/>
        <w:rPr>
          <w:rFonts w:cs="FrankRuehl" w:hint="cs"/>
          <w:rtl/>
          <w:lang w:eastAsia="en-US"/>
        </w:rPr>
      </w:pPr>
      <w:bookmarkStart w:id="6" w:name="LawPartEnd"/>
      <w:bookmarkEnd w:id="6"/>
    </w:p>
    <w:p w14:paraId="3299C637" w14:textId="77777777" w:rsidR="00346E42" w:rsidRPr="00650A6B" w:rsidRDefault="00346E42" w:rsidP="00346E42">
      <w:pPr>
        <w:pStyle w:val="P00"/>
        <w:spacing w:before="72"/>
        <w:ind w:left="0" w:right="1134"/>
        <w:rPr>
          <w:rStyle w:val="default"/>
          <w:rFonts w:hint="cs"/>
          <w:sz w:val="16"/>
          <w:szCs w:val="16"/>
          <w:rtl/>
        </w:rPr>
      </w:pPr>
      <w:r>
        <w:rPr>
          <w:rStyle w:val="default"/>
          <w:rFonts w:hint="cs"/>
          <w:sz w:val="16"/>
          <w:szCs w:val="16"/>
          <w:rtl/>
        </w:rPr>
        <w:t>גפני</w:t>
      </w:r>
    </w:p>
    <w:p w14:paraId="5055FE1A" w14:textId="77777777" w:rsidR="00263CD9" w:rsidRPr="00263CD9" w:rsidRDefault="00263CD9" w:rsidP="00263CD9">
      <w:pPr>
        <w:pStyle w:val="P00"/>
        <w:spacing w:before="72"/>
        <w:ind w:left="0" w:right="1134"/>
        <w:rPr>
          <w:rFonts w:cs="FrankRuehl" w:hint="cs"/>
          <w:rtl/>
          <w:lang w:eastAsia="en-US"/>
        </w:rPr>
      </w:pPr>
    </w:p>
    <w:sectPr w:rsidR="00263CD9" w:rsidRPr="00263CD9">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77978" w14:textId="77777777" w:rsidR="00EC05D0" w:rsidRDefault="00EC05D0">
      <w:r>
        <w:separator/>
      </w:r>
    </w:p>
  </w:endnote>
  <w:endnote w:type="continuationSeparator" w:id="0">
    <w:p w14:paraId="399A09C9" w14:textId="77777777" w:rsidR="00EC05D0" w:rsidRDefault="00EC0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316EE" w14:textId="77777777" w:rsidR="00347A84" w:rsidRDefault="00347A8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D6359EB" w14:textId="77777777" w:rsidR="00347A84" w:rsidRDefault="00347A8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77D3B5A" w14:textId="77777777" w:rsidR="00347A84" w:rsidRDefault="00347A8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63CD9">
      <w:rPr>
        <w:rFonts w:cs="TopType Jerushalmi"/>
        <w:noProof/>
        <w:color w:val="000000"/>
        <w:sz w:val="14"/>
        <w:szCs w:val="14"/>
      </w:rPr>
      <w:t>D:\Yael\hakika\mekomi\mek_002_001.doc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511D0" w14:textId="77777777" w:rsidR="00347A84" w:rsidRDefault="00347A8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46E42">
      <w:rPr>
        <w:rFonts w:hAnsi="FrankRuehl" w:cs="FrankRuehl"/>
        <w:noProof/>
        <w:sz w:val="24"/>
        <w:szCs w:val="24"/>
        <w:rtl/>
      </w:rPr>
      <w:t>4</w:t>
    </w:r>
    <w:r>
      <w:rPr>
        <w:rFonts w:hAnsi="FrankRuehl" w:cs="FrankRuehl"/>
        <w:sz w:val="24"/>
        <w:szCs w:val="24"/>
        <w:rtl/>
      </w:rPr>
      <w:fldChar w:fldCharType="end"/>
    </w:r>
  </w:p>
  <w:p w14:paraId="4B7936AC" w14:textId="77777777" w:rsidR="00347A84" w:rsidRDefault="00347A8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43343B9" w14:textId="77777777" w:rsidR="00347A84" w:rsidRDefault="00347A8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63CD9">
      <w:rPr>
        <w:rFonts w:cs="TopType Jerushalmi"/>
        <w:noProof/>
        <w:color w:val="000000"/>
        <w:sz w:val="14"/>
        <w:szCs w:val="14"/>
      </w:rPr>
      <w:t>D:\Yael\hakika\mekomi\mek_002_001.doc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2B9C8" w14:textId="77777777" w:rsidR="00EC05D0" w:rsidRDefault="00EC05D0" w:rsidP="00263CD9">
      <w:pPr>
        <w:spacing w:before="60" w:line="240" w:lineRule="auto"/>
        <w:ind w:right="1134"/>
      </w:pPr>
      <w:r>
        <w:separator/>
      </w:r>
    </w:p>
  </w:footnote>
  <w:footnote w:type="continuationSeparator" w:id="0">
    <w:p w14:paraId="0E950EC5" w14:textId="77777777" w:rsidR="00EC05D0" w:rsidRDefault="00EC05D0">
      <w:r>
        <w:continuationSeparator/>
      </w:r>
    </w:p>
  </w:footnote>
  <w:footnote w:id="1">
    <w:p w14:paraId="23BDD9D3" w14:textId="77777777" w:rsidR="00347A84" w:rsidRDefault="00347A84">
      <w:pPr>
        <w:pStyle w:val="a5"/>
        <w:spacing w:before="72" w:line="240" w:lineRule="auto"/>
        <w:ind w:left="493" w:hanging="493"/>
        <w:rPr>
          <w:rFonts w:cs="FrankRuehl" w:hint="cs"/>
          <w:sz w:val="22"/>
          <w:szCs w:val="22"/>
          <w:rtl/>
        </w:rPr>
      </w:pPr>
      <w:r>
        <w:rPr>
          <w:rStyle w:val="a6"/>
          <w:vertAlign w:val="baseline"/>
        </w:rPr>
        <w:t>*</w:t>
      </w:r>
      <w:r>
        <w:t xml:space="preserve"> </w:t>
      </w:r>
      <w:r>
        <w:rPr>
          <w:rFonts w:cs="FrankRuehl"/>
          <w:sz w:val="22"/>
          <w:szCs w:val="22"/>
          <w:rtl/>
        </w:rPr>
        <w:t>פ</w:t>
      </w:r>
      <w:r w:rsidR="00CC4F91">
        <w:rPr>
          <w:rFonts w:cs="FrankRuehl" w:hint="cs"/>
          <w:sz w:val="22"/>
          <w:szCs w:val="22"/>
          <w:rtl/>
        </w:rPr>
        <w:t>ורסם</w:t>
      </w:r>
      <w:r>
        <w:rPr>
          <w:rFonts w:cs="FrankRuehl" w:hint="cs"/>
          <w:sz w:val="22"/>
          <w:szCs w:val="22"/>
          <w:rtl/>
        </w:rPr>
        <w:t xml:space="preserve"> </w:t>
      </w:r>
      <w:hyperlink r:id="rId1" w:history="1">
        <w:r>
          <w:rPr>
            <w:rStyle w:val="Hyperlink"/>
            <w:rFonts w:cs="FrankRuehl"/>
            <w:sz w:val="22"/>
            <w:szCs w:val="22"/>
            <w:rtl/>
          </w:rPr>
          <w:t>ק"ת תשכ"ג מס' 1488</w:t>
        </w:r>
      </w:hyperlink>
      <w:r>
        <w:rPr>
          <w:rFonts w:cs="FrankRuehl" w:hint="cs"/>
          <w:sz w:val="22"/>
          <w:szCs w:val="22"/>
          <w:rtl/>
        </w:rPr>
        <w:t xml:space="preserve"> מיום 5.9.1963</w:t>
      </w:r>
      <w:r>
        <w:rPr>
          <w:rFonts w:cs="FrankRuehl"/>
          <w:sz w:val="22"/>
          <w:szCs w:val="22"/>
          <w:rtl/>
        </w:rPr>
        <w:t xml:space="preserve"> ע</w:t>
      </w:r>
      <w:r>
        <w:rPr>
          <w:rFonts w:cs="FrankRuehl" w:hint="cs"/>
          <w:sz w:val="22"/>
          <w:szCs w:val="22"/>
          <w:rtl/>
        </w:rPr>
        <w:t>מ' 2086.</w:t>
      </w:r>
    </w:p>
    <w:p w14:paraId="455A2807" w14:textId="77777777" w:rsidR="00347A84" w:rsidRDefault="00347A84">
      <w:pPr>
        <w:pStyle w:val="a5"/>
        <w:spacing w:before="72" w:line="240" w:lineRule="auto"/>
        <w:ind w:left="493" w:hanging="493"/>
        <w:rPr>
          <w:rFonts w:cs="FrankRuehl" w:hint="cs"/>
          <w:sz w:val="22"/>
          <w:szCs w:val="22"/>
          <w:rtl/>
        </w:rPr>
      </w:pPr>
      <w:r>
        <w:rPr>
          <w:rFonts w:cs="FrankRuehl" w:hint="cs"/>
          <w:sz w:val="22"/>
          <w:szCs w:val="22"/>
          <w:rtl/>
        </w:rPr>
        <w:t xml:space="preserve">תוקן </w:t>
      </w:r>
      <w:hyperlink r:id="rId2" w:history="1">
        <w:r>
          <w:rPr>
            <w:rStyle w:val="Hyperlink"/>
            <w:rFonts w:cs="FrankRuehl"/>
            <w:sz w:val="22"/>
            <w:szCs w:val="22"/>
            <w:rtl/>
          </w:rPr>
          <w:t>ק"ת תש</w:t>
        </w:r>
        <w:r>
          <w:rPr>
            <w:rStyle w:val="Hyperlink"/>
            <w:rFonts w:cs="FrankRuehl"/>
            <w:sz w:val="22"/>
            <w:szCs w:val="22"/>
            <w:rtl/>
          </w:rPr>
          <w:t>ל</w:t>
        </w:r>
        <w:r>
          <w:rPr>
            <w:rStyle w:val="Hyperlink"/>
            <w:rFonts w:cs="FrankRuehl"/>
            <w:sz w:val="22"/>
            <w:szCs w:val="22"/>
            <w:rtl/>
          </w:rPr>
          <w:t>"ב מס' 2852</w:t>
        </w:r>
      </w:hyperlink>
      <w:r>
        <w:rPr>
          <w:rFonts w:cs="FrankRuehl" w:hint="cs"/>
          <w:sz w:val="22"/>
          <w:szCs w:val="22"/>
          <w:rtl/>
        </w:rPr>
        <w:t xml:space="preserve"> מיום 25.5.1972</w:t>
      </w:r>
      <w:r>
        <w:rPr>
          <w:rFonts w:cs="FrankRuehl"/>
          <w:sz w:val="22"/>
          <w:szCs w:val="22"/>
          <w:rtl/>
        </w:rPr>
        <w:t xml:space="preserve"> ע</w:t>
      </w:r>
      <w:r>
        <w:rPr>
          <w:rFonts w:cs="FrankRuehl" w:hint="cs"/>
          <w:sz w:val="22"/>
          <w:szCs w:val="22"/>
          <w:rtl/>
        </w:rPr>
        <w:t xml:space="preserve">מ' 1226 </w:t>
      </w:r>
      <w:r>
        <w:rPr>
          <w:rFonts w:cs="FrankRuehl" w:hint="eastAsia"/>
          <w:sz w:val="22"/>
          <w:szCs w:val="22"/>
          <w:rtl/>
        </w:rPr>
        <w:t>– תיקון תשל</w:t>
      </w:r>
      <w:r>
        <w:rPr>
          <w:rFonts w:cs="FrankRuehl" w:hint="cs"/>
          <w:sz w:val="22"/>
          <w:szCs w:val="22"/>
          <w:rtl/>
        </w:rPr>
        <w:t>"ב-1972.</w:t>
      </w:r>
    </w:p>
    <w:p w14:paraId="2EBE6D1C" w14:textId="77777777" w:rsidR="00347A84" w:rsidRDefault="00347A84">
      <w:pPr>
        <w:pStyle w:val="a5"/>
        <w:spacing w:before="72" w:line="240" w:lineRule="auto"/>
        <w:ind w:left="493" w:hanging="493"/>
        <w:rPr>
          <w:rFonts w:cs="FrankRuehl" w:hint="cs"/>
          <w:sz w:val="22"/>
          <w:szCs w:val="22"/>
          <w:rtl/>
        </w:rPr>
      </w:pPr>
      <w:hyperlink r:id="rId3" w:history="1">
        <w:r>
          <w:rPr>
            <w:rStyle w:val="Hyperlink"/>
            <w:rFonts w:cs="FrankRuehl"/>
            <w:sz w:val="22"/>
            <w:szCs w:val="22"/>
            <w:rtl/>
          </w:rPr>
          <w:t xml:space="preserve">ק"ת </w:t>
        </w:r>
        <w:r>
          <w:rPr>
            <w:rStyle w:val="Hyperlink"/>
            <w:rFonts w:cs="FrankRuehl"/>
            <w:sz w:val="22"/>
            <w:szCs w:val="22"/>
            <w:rtl/>
          </w:rPr>
          <w:t>ת</w:t>
        </w:r>
        <w:r>
          <w:rPr>
            <w:rStyle w:val="Hyperlink"/>
            <w:rFonts w:cs="FrankRuehl"/>
            <w:sz w:val="22"/>
            <w:szCs w:val="22"/>
            <w:rtl/>
          </w:rPr>
          <w:t>של"ד מס' 3081</w:t>
        </w:r>
      </w:hyperlink>
      <w:r>
        <w:rPr>
          <w:rFonts w:cs="FrankRuehl" w:hint="cs"/>
          <w:sz w:val="22"/>
          <w:szCs w:val="22"/>
          <w:rtl/>
        </w:rPr>
        <w:t xml:space="preserve"> מיום 8.11.1973</w:t>
      </w:r>
      <w:r>
        <w:rPr>
          <w:rFonts w:cs="FrankRuehl"/>
          <w:sz w:val="22"/>
          <w:szCs w:val="22"/>
          <w:rtl/>
        </w:rPr>
        <w:t xml:space="preserve"> ע</w:t>
      </w:r>
      <w:r>
        <w:rPr>
          <w:rFonts w:cs="FrankRuehl" w:hint="cs"/>
          <w:sz w:val="22"/>
          <w:szCs w:val="22"/>
          <w:rtl/>
        </w:rPr>
        <w:t xml:space="preserve">מ' 183 </w:t>
      </w:r>
      <w:r>
        <w:rPr>
          <w:rFonts w:cs="FrankRuehl" w:hint="eastAsia"/>
          <w:sz w:val="22"/>
          <w:szCs w:val="22"/>
          <w:rtl/>
        </w:rPr>
        <w:t>– תיקון תשל</w:t>
      </w:r>
      <w:r>
        <w:rPr>
          <w:rFonts w:cs="FrankRuehl" w:hint="cs"/>
          <w:sz w:val="22"/>
          <w:szCs w:val="22"/>
          <w:rtl/>
        </w:rPr>
        <w:t>"ד-1973.</w:t>
      </w:r>
    </w:p>
    <w:p w14:paraId="5A6C9978" w14:textId="77777777" w:rsidR="00347A84" w:rsidRDefault="00347A84">
      <w:pPr>
        <w:pStyle w:val="a5"/>
        <w:spacing w:before="72" w:line="240" w:lineRule="auto"/>
        <w:ind w:left="493" w:hanging="493"/>
        <w:rPr>
          <w:rFonts w:cs="FrankRuehl" w:hint="cs"/>
          <w:sz w:val="22"/>
          <w:szCs w:val="22"/>
          <w:rtl/>
        </w:rPr>
      </w:pPr>
      <w:hyperlink r:id="rId4" w:history="1">
        <w:r>
          <w:rPr>
            <w:rStyle w:val="Hyperlink"/>
            <w:rFonts w:cs="FrankRuehl"/>
            <w:sz w:val="22"/>
            <w:szCs w:val="22"/>
            <w:rtl/>
          </w:rPr>
          <w:t>ק"ת ת</w:t>
        </w:r>
        <w:r>
          <w:rPr>
            <w:rStyle w:val="Hyperlink"/>
            <w:rFonts w:cs="FrankRuehl"/>
            <w:sz w:val="22"/>
            <w:szCs w:val="22"/>
            <w:rtl/>
          </w:rPr>
          <w:t>ש</w:t>
        </w:r>
        <w:r>
          <w:rPr>
            <w:rStyle w:val="Hyperlink"/>
            <w:rFonts w:cs="FrankRuehl"/>
            <w:sz w:val="22"/>
            <w:szCs w:val="22"/>
            <w:rtl/>
          </w:rPr>
          <w:t>ל"ה מס' 3295</w:t>
        </w:r>
      </w:hyperlink>
      <w:r>
        <w:rPr>
          <w:rFonts w:cs="FrankRuehl" w:hint="cs"/>
          <w:sz w:val="22"/>
          <w:szCs w:val="22"/>
          <w:rtl/>
        </w:rPr>
        <w:t xml:space="preserve"> מיום 20.2.1975</w:t>
      </w:r>
      <w:r>
        <w:rPr>
          <w:rFonts w:cs="FrankRuehl"/>
          <w:sz w:val="22"/>
          <w:szCs w:val="22"/>
          <w:rtl/>
        </w:rPr>
        <w:t xml:space="preserve"> ע</w:t>
      </w:r>
      <w:r>
        <w:rPr>
          <w:rFonts w:cs="FrankRuehl" w:hint="cs"/>
          <w:sz w:val="22"/>
          <w:szCs w:val="22"/>
          <w:rtl/>
        </w:rPr>
        <w:t xml:space="preserve">מ' 934 </w:t>
      </w:r>
      <w:r>
        <w:rPr>
          <w:rFonts w:cs="FrankRuehl" w:hint="eastAsia"/>
          <w:sz w:val="22"/>
          <w:szCs w:val="22"/>
          <w:rtl/>
        </w:rPr>
        <w:t>– תיקון תשל</w:t>
      </w:r>
      <w:r>
        <w:rPr>
          <w:rFonts w:cs="FrankRuehl" w:hint="cs"/>
          <w:sz w:val="22"/>
          <w:szCs w:val="22"/>
          <w:rtl/>
        </w:rPr>
        <w:t>"ה-1975.</w:t>
      </w:r>
    </w:p>
    <w:p w14:paraId="134889AE" w14:textId="77777777" w:rsidR="00347A84" w:rsidRDefault="00347A84">
      <w:pPr>
        <w:pStyle w:val="a5"/>
        <w:spacing w:before="72" w:line="240" w:lineRule="auto"/>
        <w:ind w:left="493" w:hanging="493"/>
        <w:rPr>
          <w:rFonts w:cs="FrankRuehl" w:hint="cs"/>
          <w:sz w:val="22"/>
          <w:szCs w:val="22"/>
          <w:rtl/>
        </w:rPr>
      </w:pPr>
      <w:hyperlink r:id="rId5" w:history="1">
        <w:r>
          <w:rPr>
            <w:rStyle w:val="Hyperlink"/>
            <w:rFonts w:cs="FrankRuehl"/>
            <w:sz w:val="22"/>
            <w:szCs w:val="22"/>
            <w:rtl/>
          </w:rPr>
          <w:t>ק"ת תשל"ו מ</w:t>
        </w:r>
        <w:r>
          <w:rPr>
            <w:rStyle w:val="Hyperlink"/>
            <w:rFonts w:cs="FrankRuehl"/>
            <w:sz w:val="22"/>
            <w:szCs w:val="22"/>
            <w:rtl/>
          </w:rPr>
          <w:t>ס</w:t>
        </w:r>
        <w:r>
          <w:rPr>
            <w:rStyle w:val="Hyperlink"/>
            <w:rFonts w:cs="FrankRuehl"/>
            <w:sz w:val="22"/>
            <w:szCs w:val="22"/>
            <w:rtl/>
          </w:rPr>
          <w:t>' 3488</w:t>
        </w:r>
      </w:hyperlink>
      <w:r>
        <w:rPr>
          <w:rFonts w:cs="FrankRuehl" w:hint="cs"/>
          <w:sz w:val="22"/>
          <w:szCs w:val="22"/>
          <w:rtl/>
        </w:rPr>
        <w:t xml:space="preserve"> מיום 10.3.1976</w:t>
      </w:r>
      <w:r>
        <w:rPr>
          <w:rFonts w:cs="FrankRuehl"/>
          <w:sz w:val="22"/>
          <w:szCs w:val="22"/>
          <w:rtl/>
        </w:rPr>
        <w:t xml:space="preserve"> ע</w:t>
      </w:r>
      <w:r>
        <w:rPr>
          <w:rFonts w:cs="FrankRuehl" w:hint="cs"/>
          <w:sz w:val="22"/>
          <w:szCs w:val="22"/>
          <w:rtl/>
        </w:rPr>
        <w:t xml:space="preserve">מ' 1087 </w:t>
      </w:r>
      <w:r>
        <w:rPr>
          <w:rFonts w:cs="FrankRuehl" w:hint="eastAsia"/>
          <w:sz w:val="22"/>
          <w:szCs w:val="22"/>
          <w:rtl/>
        </w:rPr>
        <w:t>– תיקון תשל</w:t>
      </w:r>
      <w:r>
        <w:rPr>
          <w:rFonts w:cs="FrankRuehl" w:hint="cs"/>
          <w:sz w:val="22"/>
          <w:szCs w:val="22"/>
          <w:rtl/>
        </w:rPr>
        <w:t>"ו-1976.</w:t>
      </w:r>
    </w:p>
    <w:p w14:paraId="60D6A011" w14:textId="77777777" w:rsidR="00347A84" w:rsidRDefault="00347A84" w:rsidP="00263CD9">
      <w:pPr>
        <w:pStyle w:val="a5"/>
        <w:spacing w:before="72" w:line="240" w:lineRule="auto"/>
        <w:ind w:left="493" w:hanging="493"/>
        <w:rPr>
          <w:rFonts w:cs="FrankRuehl" w:hint="cs"/>
          <w:sz w:val="22"/>
          <w:szCs w:val="22"/>
          <w:rtl/>
        </w:rPr>
      </w:pPr>
      <w:hyperlink r:id="rId6" w:history="1">
        <w:r>
          <w:rPr>
            <w:rStyle w:val="Hyperlink"/>
            <w:rFonts w:cs="FrankRuehl"/>
            <w:sz w:val="22"/>
            <w:szCs w:val="22"/>
            <w:rtl/>
          </w:rPr>
          <w:t>ק"ת ת</w:t>
        </w:r>
        <w:r>
          <w:rPr>
            <w:rStyle w:val="Hyperlink"/>
            <w:rFonts w:cs="FrankRuehl"/>
            <w:sz w:val="22"/>
            <w:szCs w:val="22"/>
            <w:rtl/>
          </w:rPr>
          <w:t>ש</w:t>
        </w:r>
        <w:r>
          <w:rPr>
            <w:rStyle w:val="Hyperlink"/>
            <w:rFonts w:cs="FrankRuehl"/>
            <w:sz w:val="22"/>
            <w:szCs w:val="22"/>
            <w:rtl/>
          </w:rPr>
          <w:t>ל"ז מס' 372</w:t>
        </w:r>
        <w:r>
          <w:rPr>
            <w:rStyle w:val="Hyperlink"/>
            <w:rFonts w:cs="FrankRuehl"/>
            <w:sz w:val="22"/>
            <w:szCs w:val="22"/>
            <w:rtl/>
          </w:rPr>
          <w:t>3</w:t>
        </w:r>
      </w:hyperlink>
      <w:r>
        <w:rPr>
          <w:rFonts w:cs="FrankRuehl" w:hint="cs"/>
          <w:sz w:val="22"/>
          <w:szCs w:val="22"/>
          <w:rtl/>
        </w:rPr>
        <w:t xml:space="preserve"> מיום 9.6.1977</w:t>
      </w:r>
      <w:r>
        <w:rPr>
          <w:rFonts w:cs="FrankRuehl"/>
          <w:sz w:val="22"/>
          <w:szCs w:val="22"/>
          <w:rtl/>
        </w:rPr>
        <w:t xml:space="preserve"> ע</w:t>
      </w:r>
      <w:r>
        <w:rPr>
          <w:rFonts w:cs="FrankRuehl" w:hint="cs"/>
          <w:sz w:val="22"/>
          <w:szCs w:val="22"/>
          <w:rtl/>
        </w:rPr>
        <w:t xml:space="preserve">מ' 1924 </w:t>
      </w:r>
      <w:r>
        <w:rPr>
          <w:rFonts w:cs="FrankRuehl" w:hint="eastAsia"/>
          <w:sz w:val="22"/>
          <w:szCs w:val="22"/>
          <w:rtl/>
        </w:rPr>
        <w:t xml:space="preserve">– תיקון </w:t>
      </w:r>
      <w:r>
        <w:rPr>
          <w:rFonts w:cs="FrankRuehl" w:hint="cs"/>
          <w:sz w:val="22"/>
          <w:szCs w:val="22"/>
          <w:rtl/>
        </w:rPr>
        <w:t>תשל"ז-1977.</w:t>
      </w:r>
    </w:p>
    <w:p w14:paraId="24C78D6F" w14:textId="77777777" w:rsidR="00347A84" w:rsidRDefault="00347A84">
      <w:pPr>
        <w:pStyle w:val="a5"/>
        <w:spacing w:before="72" w:line="240" w:lineRule="auto"/>
        <w:ind w:left="493" w:hanging="493"/>
        <w:rPr>
          <w:rFonts w:cs="FrankRuehl" w:hint="cs"/>
          <w:sz w:val="22"/>
          <w:szCs w:val="22"/>
          <w:rtl/>
        </w:rPr>
      </w:pPr>
      <w:hyperlink r:id="rId7" w:history="1">
        <w:r>
          <w:rPr>
            <w:rStyle w:val="Hyperlink"/>
            <w:rFonts w:cs="FrankRuehl"/>
            <w:sz w:val="22"/>
            <w:szCs w:val="22"/>
            <w:rtl/>
          </w:rPr>
          <w:t>ק"ת תש</w:t>
        </w:r>
        <w:r>
          <w:rPr>
            <w:rStyle w:val="Hyperlink"/>
            <w:rFonts w:cs="FrankRuehl"/>
            <w:sz w:val="22"/>
            <w:szCs w:val="22"/>
            <w:rtl/>
          </w:rPr>
          <w:t>ל</w:t>
        </w:r>
        <w:r>
          <w:rPr>
            <w:rStyle w:val="Hyperlink"/>
            <w:rFonts w:cs="FrankRuehl"/>
            <w:sz w:val="22"/>
            <w:szCs w:val="22"/>
            <w:rtl/>
          </w:rPr>
          <w:t>"ח מס' 3828</w:t>
        </w:r>
      </w:hyperlink>
      <w:r>
        <w:rPr>
          <w:rFonts w:cs="FrankRuehl" w:hint="cs"/>
          <w:sz w:val="22"/>
          <w:szCs w:val="22"/>
          <w:rtl/>
        </w:rPr>
        <w:t xml:space="preserve"> מיום 21.3.1978</w:t>
      </w:r>
      <w:r>
        <w:rPr>
          <w:rFonts w:cs="FrankRuehl"/>
          <w:sz w:val="22"/>
          <w:szCs w:val="22"/>
          <w:rtl/>
        </w:rPr>
        <w:t xml:space="preserve"> ע</w:t>
      </w:r>
      <w:r>
        <w:rPr>
          <w:rFonts w:cs="FrankRuehl" w:hint="cs"/>
          <w:sz w:val="22"/>
          <w:szCs w:val="22"/>
          <w:rtl/>
        </w:rPr>
        <w:t xml:space="preserve">מ' 931 </w:t>
      </w:r>
      <w:r>
        <w:rPr>
          <w:rFonts w:cs="FrankRuehl" w:hint="eastAsia"/>
          <w:sz w:val="22"/>
          <w:szCs w:val="22"/>
          <w:rtl/>
        </w:rPr>
        <w:t>– תיקון תשל</w:t>
      </w:r>
      <w:r>
        <w:rPr>
          <w:rFonts w:cs="FrankRuehl" w:hint="cs"/>
          <w:sz w:val="22"/>
          <w:szCs w:val="22"/>
          <w:rtl/>
        </w:rPr>
        <w:t>"ח-1978.</w:t>
      </w:r>
    </w:p>
    <w:p w14:paraId="1689AC53" w14:textId="77777777" w:rsidR="00347A84" w:rsidRDefault="00347A84">
      <w:pPr>
        <w:pStyle w:val="a5"/>
        <w:spacing w:before="72" w:line="240" w:lineRule="auto"/>
        <w:ind w:left="493" w:hanging="493"/>
        <w:rPr>
          <w:rFonts w:cs="FrankRuehl" w:hint="cs"/>
          <w:sz w:val="22"/>
          <w:szCs w:val="22"/>
          <w:rtl/>
        </w:rPr>
      </w:pPr>
      <w:hyperlink r:id="rId8" w:history="1">
        <w:r>
          <w:rPr>
            <w:rStyle w:val="Hyperlink"/>
            <w:rFonts w:cs="FrankRuehl"/>
            <w:sz w:val="22"/>
            <w:szCs w:val="22"/>
            <w:rtl/>
          </w:rPr>
          <w:t xml:space="preserve">ק"ת </w:t>
        </w:r>
        <w:r>
          <w:rPr>
            <w:rStyle w:val="Hyperlink"/>
            <w:rFonts w:cs="FrankRuehl"/>
            <w:sz w:val="22"/>
            <w:szCs w:val="22"/>
            <w:rtl/>
          </w:rPr>
          <w:t>ת</w:t>
        </w:r>
        <w:r>
          <w:rPr>
            <w:rStyle w:val="Hyperlink"/>
            <w:rFonts w:cs="FrankRuehl"/>
            <w:sz w:val="22"/>
            <w:szCs w:val="22"/>
            <w:rtl/>
          </w:rPr>
          <w:t>של"ט מס' 3938</w:t>
        </w:r>
      </w:hyperlink>
      <w:r>
        <w:rPr>
          <w:rFonts w:cs="FrankRuehl" w:hint="cs"/>
          <w:sz w:val="22"/>
          <w:szCs w:val="22"/>
          <w:rtl/>
        </w:rPr>
        <w:t xml:space="preserve"> מיום 28.1.1979</w:t>
      </w:r>
      <w:r>
        <w:rPr>
          <w:rFonts w:cs="FrankRuehl"/>
          <w:sz w:val="22"/>
          <w:szCs w:val="22"/>
          <w:rtl/>
        </w:rPr>
        <w:t xml:space="preserve"> ע</w:t>
      </w:r>
      <w:r>
        <w:rPr>
          <w:rFonts w:cs="FrankRuehl" w:hint="cs"/>
          <w:sz w:val="22"/>
          <w:szCs w:val="22"/>
          <w:rtl/>
        </w:rPr>
        <w:t xml:space="preserve">מ' 554 </w:t>
      </w:r>
      <w:r>
        <w:rPr>
          <w:rFonts w:cs="FrankRuehl" w:hint="eastAsia"/>
          <w:sz w:val="22"/>
          <w:szCs w:val="22"/>
          <w:rtl/>
        </w:rPr>
        <w:t>– תיקון תשל</w:t>
      </w:r>
      <w:r>
        <w:rPr>
          <w:rFonts w:cs="FrankRuehl" w:hint="cs"/>
          <w:sz w:val="22"/>
          <w:szCs w:val="22"/>
          <w:rtl/>
        </w:rPr>
        <w:t>"ט-1979.</w:t>
      </w:r>
    </w:p>
    <w:p w14:paraId="3AA4AD31" w14:textId="77777777" w:rsidR="00184588" w:rsidRDefault="00347A84" w:rsidP="00184588">
      <w:pPr>
        <w:pStyle w:val="a5"/>
        <w:spacing w:before="72" w:line="240" w:lineRule="auto"/>
        <w:ind w:left="-3" w:right="990" w:firstLine="3"/>
        <w:rPr>
          <w:rFonts w:cs="FrankRuehl" w:hint="cs"/>
          <w:sz w:val="22"/>
          <w:szCs w:val="22"/>
          <w:rtl/>
        </w:rPr>
      </w:pPr>
      <w:hyperlink r:id="rId9" w:history="1">
        <w:r>
          <w:rPr>
            <w:rStyle w:val="Hyperlink"/>
            <w:rFonts w:cs="FrankRuehl"/>
            <w:sz w:val="22"/>
            <w:szCs w:val="22"/>
            <w:rtl/>
          </w:rPr>
          <w:t>ק"ת תש"ם מס' 4049</w:t>
        </w:r>
      </w:hyperlink>
      <w:r>
        <w:rPr>
          <w:rFonts w:cs="FrankRuehl" w:hint="cs"/>
          <w:sz w:val="22"/>
          <w:szCs w:val="22"/>
          <w:rtl/>
        </w:rPr>
        <w:t xml:space="preserve"> מיום 15.11.1979</w:t>
      </w:r>
      <w:r>
        <w:rPr>
          <w:rFonts w:cs="FrankRuehl"/>
          <w:sz w:val="22"/>
          <w:szCs w:val="22"/>
          <w:rtl/>
        </w:rPr>
        <w:t xml:space="preserve"> ע</w:t>
      </w:r>
      <w:r>
        <w:rPr>
          <w:rFonts w:cs="FrankRuehl" w:hint="cs"/>
          <w:sz w:val="22"/>
          <w:szCs w:val="22"/>
          <w:rtl/>
        </w:rPr>
        <w:t xml:space="preserve">מ' 235 </w:t>
      </w:r>
      <w:r>
        <w:rPr>
          <w:rFonts w:cs="FrankRuehl" w:hint="eastAsia"/>
          <w:sz w:val="22"/>
          <w:szCs w:val="22"/>
          <w:rtl/>
        </w:rPr>
        <w:t>– תיקון תש</w:t>
      </w:r>
      <w:r>
        <w:rPr>
          <w:rFonts w:cs="FrankRuehl" w:hint="cs"/>
          <w:sz w:val="22"/>
          <w:szCs w:val="22"/>
          <w:rtl/>
        </w:rPr>
        <w:t xml:space="preserve">"ם-1979. </w:t>
      </w:r>
    </w:p>
    <w:p w14:paraId="5A94FDC0" w14:textId="77777777" w:rsidR="00347A84" w:rsidRDefault="00184588">
      <w:pPr>
        <w:pStyle w:val="a5"/>
        <w:spacing w:before="72" w:line="240" w:lineRule="auto"/>
        <w:ind w:left="-3" w:right="990" w:firstLine="3"/>
        <w:rPr>
          <w:rFonts w:cs="FrankRuehl" w:hint="cs"/>
          <w:sz w:val="22"/>
          <w:szCs w:val="22"/>
          <w:rtl/>
        </w:rPr>
      </w:pPr>
      <w:hyperlink r:id="rId10" w:history="1">
        <w:r w:rsidRPr="00184588">
          <w:rPr>
            <w:rStyle w:val="Hyperlink"/>
            <w:rFonts w:cs="FrankRuehl" w:hint="cs"/>
            <w:sz w:val="22"/>
            <w:szCs w:val="22"/>
            <w:rtl/>
          </w:rPr>
          <w:t xml:space="preserve">ק"ת תש"ם </w:t>
        </w:r>
        <w:r w:rsidR="00347A84" w:rsidRPr="00184588">
          <w:rPr>
            <w:rStyle w:val="Hyperlink"/>
            <w:rFonts w:cs="FrankRuehl"/>
            <w:sz w:val="22"/>
            <w:szCs w:val="22"/>
            <w:rtl/>
          </w:rPr>
          <w:t>מס</w:t>
        </w:r>
        <w:r w:rsidR="00347A84" w:rsidRPr="00184588">
          <w:rPr>
            <w:rStyle w:val="Hyperlink"/>
            <w:rFonts w:cs="FrankRuehl"/>
            <w:sz w:val="22"/>
            <w:szCs w:val="22"/>
            <w:rtl/>
          </w:rPr>
          <w:t>'</w:t>
        </w:r>
        <w:r w:rsidR="00347A84" w:rsidRPr="00184588">
          <w:rPr>
            <w:rStyle w:val="Hyperlink"/>
            <w:rFonts w:cs="FrankRuehl"/>
            <w:sz w:val="22"/>
            <w:szCs w:val="22"/>
            <w:rtl/>
          </w:rPr>
          <w:t xml:space="preserve"> 4159</w:t>
        </w:r>
      </w:hyperlink>
      <w:r w:rsidR="00347A84">
        <w:rPr>
          <w:rFonts w:cs="FrankRuehl" w:hint="cs"/>
          <w:sz w:val="22"/>
          <w:szCs w:val="22"/>
          <w:rtl/>
        </w:rPr>
        <w:t xml:space="preserve"> מיום 28.8.1980</w:t>
      </w:r>
      <w:r w:rsidR="00347A84">
        <w:rPr>
          <w:rFonts w:cs="FrankRuehl"/>
          <w:sz w:val="22"/>
          <w:szCs w:val="22"/>
          <w:rtl/>
        </w:rPr>
        <w:t xml:space="preserve"> </w:t>
      </w:r>
      <w:r w:rsidR="00347A84">
        <w:rPr>
          <w:rFonts w:cs="FrankRuehl" w:hint="cs"/>
          <w:sz w:val="22"/>
          <w:szCs w:val="22"/>
          <w:rtl/>
        </w:rPr>
        <w:t xml:space="preserve"> </w:t>
      </w:r>
      <w:r w:rsidR="00347A84">
        <w:rPr>
          <w:rFonts w:cs="FrankRuehl"/>
          <w:sz w:val="22"/>
          <w:szCs w:val="22"/>
          <w:rtl/>
        </w:rPr>
        <w:t>ע</w:t>
      </w:r>
      <w:r w:rsidR="00347A84">
        <w:rPr>
          <w:rFonts w:cs="FrankRuehl" w:hint="cs"/>
          <w:sz w:val="22"/>
          <w:szCs w:val="22"/>
          <w:rtl/>
        </w:rPr>
        <w:t xml:space="preserve">מ' 2317 </w:t>
      </w:r>
      <w:r w:rsidR="00347A84">
        <w:rPr>
          <w:rFonts w:cs="FrankRuehl" w:hint="eastAsia"/>
          <w:sz w:val="22"/>
          <w:szCs w:val="22"/>
          <w:rtl/>
        </w:rPr>
        <w:t xml:space="preserve">– תיקון </w:t>
      </w:r>
      <w:r w:rsidR="00347A84">
        <w:rPr>
          <w:rFonts w:cs="FrankRuehl" w:hint="cs"/>
          <w:sz w:val="22"/>
          <w:szCs w:val="22"/>
          <w:rtl/>
        </w:rPr>
        <w:t>(</w:t>
      </w:r>
      <w:r w:rsidR="00347A84">
        <w:rPr>
          <w:rFonts w:cs="FrankRuehl" w:hint="eastAsia"/>
          <w:sz w:val="22"/>
          <w:szCs w:val="22"/>
          <w:rtl/>
        </w:rPr>
        <w:t>מס' 2</w:t>
      </w:r>
      <w:r w:rsidR="00347A84">
        <w:rPr>
          <w:rFonts w:cs="FrankRuehl" w:hint="cs"/>
          <w:sz w:val="22"/>
          <w:szCs w:val="22"/>
          <w:rtl/>
        </w:rPr>
        <w:t>) תש"ם-1979.</w:t>
      </w:r>
    </w:p>
    <w:p w14:paraId="20D79D7F" w14:textId="77777777" w:rsidR="00A20E02" w:rsidRDefault="00A20E02">
      <w:pPr>
        <w:pStyle w:val="a5"/>
        <w:spacing w:before="72" w:line="240" w:lineRule="auto"/>
        <w:ind w:left="-3" w:right="990" w:firstLine="3"/>
        <w:rPr>
          <w:rFonts w:cs="FrankRuehl" w:hint="cs"/>
          <w:sz w:val="22"/>
          <w:szCs w:val="22"/>
          <w:rtl/>
        </w:rPr>
      </w:pPr>
      <w:hyperlink r:id="rId11" w:history="1">
        <w:r w:rsidRPr="00A20E02">
          <w:rPr>
            <w:rStyle w:val="Hyperlink"/>
            <w:rFonts w:cs="FrankRuehl" w:hint="cs"/>
            <w:sz w:val="22"/>
            <w:szCs w:val="22"/>
            <w:rtl/>
          </w:rPr>
          <w:t>ק"ת חש"ם תשמ"א מס' 46</w:t>
        </w:r>
      </w:hyperlink>
      <w:r>
        <w:rPr>
          <w:rFonts w:cs="FrankRuehl" w:hint="cs"/>
          <w:sz w:val="22"/>
          <w:szCs w:val="22"/>
          <w:rtl/>
        </w:rPr>
        <w:t xml:space="preserve"> מיום 26.3.1981 עמ' 776 </w:t>
      </w:r>
      <w:r>
        <w:rPr>
          <w:rFonts w:cs="FrankRuehl"/>
          <w:sz w:val="22"/>
          <w:szCs w:val="22"/>
          <w:rtl/>
        </w:rPr>
        <w:t>–</w:t>
      </w:r>
      <w:r>
        <w:rPr>
          <w:rFonts w:cs="FrankRuehl" w:hint="cs"/>
          <w:sz w:val="22"/>
          <w:szCs w:val="22"/>
          <w:rtl/>
        </w:rPr>
        <w:t xml:space="preserve"> תיקון תשמ"א-1981.</w:t>
      </w:r>
    </w:p>
    <w:p w14:paraId="0AC1D673" w14:textId="77777777" w:rsidR="006E0974" w:rsidRDefault="00A20E02">
      <w:pPr>
        <w:pStyle w:val="a5"/>
        <w:spacing w:before="72" w:line="240" w:lineRule="auto"/>
        <w:ind w:left="-3" w:right="990" w:firstLine="3"/>
        <w:rPr>
          <w:rFonts w:cs="FrankRuehl" w:hint="cs"/>
          <w:sz w:val="22"/>
          <w:szCs w:val="22"/>
          <w:rtl/>
        </w:rPr>
      </w:pPr>
      <w:hyperlink r:id="rId12" w:history="1">
        <w:r w:rsidR="006E0974" w:rsidRPr="00A20E02">
          <w:rPr>
            <w:rStyle w:val="Hyperlink"/>
            <w:rFonts w:cs="FrankRuehl" w:hint="cs"/>
            <w:sz w:val="22"/>
            <w:szCs w:val="22"/>
            <w:rtl/>
          </w:rPr>
          <w:t>ק"ת חש"ם תשמ"ג מס' 182</w:t>
        </w:r>
      </w:hyperlink>
      <w:r w:rsidR="006E0974">
        <w:rPr>
          <w:rFonts w:cs="FrankRuehl" w:hint="cs"/>
          <w:sz w:val="22"/>
          <w:szCs w:val="22"/>
          <w:rtl/>
        </w:rPr>
        <w:t xml:space="preserve"> מיום 26.6.1983 עמ' 517 </w:t>
      </w:r>
      <w:r w:rsidR="006E0974">
        <w:rPr>
          <w:rFonts w:cs="FrankRuehl"/>
          <w:sz w:val="22"/>
          <w:szCs w:val="22"/>
          <w:rtl/>
        </w:rPr>
        <w:t>–</w:t>
      </w:r>
      <w:r w:rsidR="006E0974">
        <w:rPr>
          <w:rFonts w:cs="FrankRuehl" w:hint="cs"/>
          <w:sz w:val="22"/>
          <w:szCs w:val="22"/>
          <w:rtl/>
        </w:rPr>
        <w:t xml:space="preserve"> תיקון תשמ"ג-1983</w:t>
      </w:r>
      <w:r>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FF8C0" w14:textId="77777777" w:rsidR="00347A84" w:rsidRDefault="00347A8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2B5684DD" w14:textId="77777777" w:rsidR="00347A84" w:rsidRDefault="00347A8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133E515" w14:textId="77777777" w:rsidR="00347A84" w:rsidRDefault="00347A8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AEC6D" w14:textId="77777777" w:rsidR="00347A84" w:rsidRDefault="00347A8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לחיפה (היטל ביוב), תשכ"ג-1963</w:t>
    </w:r>
  </w:p>
  <w:p w14:paraId="643CE361" w14:textId="77777777" w:rsidR="00347A84" w:rsidRDefault="00347A8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EEBF744" w14:textId="77777777" w:rsidR="00347A84" w:rsidRDefault="00347A84">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7A84"/>
    <w:rsid w:val="0009115E"/>
    <w:rsid w:val="00103AA9"/>
    <w:rsid w:val="00184588"/>
    <w:rsid w:val="00191E4B"/>
    <w:rsid w:val="0019537D"/>
    <w:rsid w:val="00263CD9"/>
    <w:rsid w:val="00346E42"/>
    <w:rsid w:val="00347A84"/>
    <w:rsid w:val="00455C00"/>
    <w:rsid w:val="004A3479"/>
    <w:rsid w:val="006E0974"/>
    <w:rsid w:val="00976FA7"/>
    <w:rsid w:val="00A05F0E"/>
    <w:rsid w:val="00A20E02"/>
    <w:rsid w:val="00BA65E6"/>
    <w:rsid w:val="00CC4F91"/>
    <w:rsid w:val="00E41306"/>
    <w:rsid w:val="00EC05D0"/>
    <w:rsid w:val="00F12F4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7A06BFF"/>
  <w15:chartTrackingRefBased/>
  <w15:docId w15:val="{46A40C80-805A-44E9-9163-13F391687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3938.pdf" TargetMode="External"/><Relationship Id="rId3" Type="http://schemas.openxmlformats.org/officeDocument/2006/relationships/hyperlink" Target="http://www.nevo.co.il/Law_word/law06/tak-3081.pdf" TargetMode="External"/><Relationship Id="rId7" Type="http://schemas.openxmlformats.org/officeDocument/2006/relationships/hyperlink" Target="http://www.nevo.co.il/Law_word/law06/tak-3828.pdf" TargetMode="External"/><Relationship Id="rId12" Type="http://schemas.openxmlformats.org/officeDocument/2006/relationships/hyperlink" Target="http://www.nevo.co.il/Law_word/law07/MEKOMI-0182.pdf" TargetMode="External"/><Relationship Id="rId2" Type="http://schemas.openxmlformats.org/officeDocument/2006/relationships/hyperlink" Target="http://www.nevo.co.il/Law_word/law06/tak-2852.pdf" TargetMode="External"/><Relationship Id="rId1" Type="http://schemas.openxmlformats.org/officeDocument/2006/relationships/hyperlink" Target="http://www.nevo.co.il/Law_word/law06/tak-1488.pdf" TargetMode="External"/><Relationship Id="rId6" Type="http://schemas.openxmlformats.org/officeDocument/2006/relationships/hyperlink" Target="http://www.nevo.co.il/Law_word/law06/tak-3723.pdf" TargetMode="External"/><Relationship Id="rId11" Type="http://schemas.openxmlformats.org/officeDocument/2006/relationships/hyperlink" Target="http://www.nevo.co.il/Law_word/law07/MEKOMI-0046.pdf" TargetMode="External"/><Relationship Id="rId5" Type="http://schemas.openxmlformats.org/officeDocument/2006/relationships/hyperlink" Target="http://www.nevo.co.il/Law_word/law06/tak-3488.pdf" TargetMode="External"/><Relationship Id="rId10" Type="http://schemas.openxmlformats.org/officeDocument/2006/relationships/hyperlink" Target="http://www.nevo.co.il/Law_word/law06/tak-4159.pdf" TargetMode="External"/><Relationship Id="rId4" Type="http://schemas.openxmlformats.org/officeDocument/2006/relationships/hyperlink" Target="http://www.nevo.co.il/Law_word/law06/tak-3295.pdf" TargetMode="External"/><Relationship Id="rId9" Type="http://schemas.openxmlformats.org/officeDocument/2006/relationships/hyperlink" Target="http://www.nevo.co.il/Law_word/law06/tak-40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588</Words>
  <Characters>3353</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פרק 2/178</vt:lpstr>
    </vt:vector>
  </TitlesOfParts>
  <Company/>
  <LinksUpToDate>false</LinksUpToDate>
  <CharactersWithSpaces>3934</CharactersWithSpaces>
  <SharedDoc>false</SharedDoc>
  <HLinks>
    <vt:vector size="96" baseType="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8257557</vt:i4>
      </vt:variant>
      <vt:variant>
        <vt:i4>33</vt:i4>
      </vt:variant>
      <vt:variant>
        <vt:i4>0</vt:i4>
      </vt:variant>
      <vt:variant>
        <vt:i4>5</vt:i4>
      </vt:variant>
      <vt:variant>
        <vt:lpwstr>http://www.nevo.co.il/Law_word/law07/MEKOMI-0182.pdf</vt:lpwstr>
      </vt:variant>
      <vt:variant>
        <vt:lpwstr/>
      </vt:variant>
      <vt:variant>
        <vt:i4>8060953</vt:i4>
      </vt:variant>
      <vt:variant>
        <vt:i4>30</vt:i4>
      </vt:variant>
      <vt:variant>
        <vt:i4>0</vt:i4>
      </vt:variant>
      <vt:variant>
        <vt:i4>5</vt:i4>
      </vt:variant>
      <vt:variant>
        <vt:lpwstr>http://www.nevo.co.il/Law_word/law07/MEKOMI-0046.pdf</vt:lpwstr>
      </vt:variant>
      <vt:variant>
        <vt:lpwstr/>
      </vt:variant>
      <vt:variant>
        <vt:i4>7864320</vt:i4>
      </vt:variant>
      <vt:variant>
        <vt:i4>27</vt:i4>
      </vt:variant>
      <vt:variant>
        <vt:i4>0</vt:i4>
      </vt:variant>
      <vt:variant>
        <vt:i4>5</vt:i4>
      </vt:variant>
      <vt:variant>
        <vt:lpwstr>http://www.nevo.co.il/Law_word/law06/tak-4159.pdf</vt:lpwstr>
      </vt:variant>
      <vt:variant>
        <vt:lpwstr/>
      </vt:variant>
      <vt:variant>
        <vt:i4>7929857</vt:i4>
      </vt:variant>
      <vt:variant>
        <vt:i4>24</vt:i4>
      </vt:variant>
      <vt:variant>
        <vt:i4>0</vt:i4>
      </vt:variant>
      <vt:variant>
        <vt:i4>5</vt:i4>
      </vt:variant>
      <vt:variant>
        <vt:lpwstr>http://www.nevo.co.il/Law_word/law06/tak-4049.pdf</vt:lpwstr>
      </vt:variant>
      <vt:variant>
        <vt:lpwstr/>
      </vt:variant>
      <vt:variant>
        <vt:i4>7929865</vt:i4>
      </vt:variant>
      <vt:variant>
        <vt:i4>21</vt:i4>
      </vt:variant>
      <vt:variant>
        <vt:i4>0</vt:i4>
      </vt:variant>
      <vt:variant>
        <vt:i4>5</vt:i4>
      </vt:variant>
      <vt:variant>
        <vt:lpwstr>http://www.nevo.co.il/Law_word/law06/tak-3938.pdf</vt:lpwstr>
      </vt:variant>
      <vt:variant>
        <vt:lpwstr/>
      </vt:variant>
      <vt:variant>
        <vt:i4>7864328</vt:i4>
      </vt:variant>
      <vt:variant>
        <vt:i4>18</vt:i4>
      </vt:variant>
      <vt:variant>
        <vt:i4>0</vt:i4>
      </vt:variant>
      <vt:variant>
        <vt:i4>5</vt:i4>
      </vt:variant>
      <vt:variant>
        <vt:lpwstr>http://www.nevo.co.il/Law_word/law06/tak-3828.pdf</vt:lpwstr>
      </vt:variant>
      <vt:variant>
        <vt:lpwstr/>
      </vt:variant>
      <vt:variant>
        <vt:i4>7864332</vt:i4>
      </vt:variant>
      <vt:variant>
        <vt:i4>15</vt:i4>
      </vt:variant>
      <vt:variant>
        <vt:i4>0</vt:i4>
      </vt:variant>
      <vt:variant>
        <vt:i4>5</vt:i4>
      </vt:variant>
      <vt:variant>
        <vt:lpwstr>http://www.nevo.co.il/Law_word/law06/tak-3723.pdf</vt:lpwstr>
      </vt:variant>
      <vt:variant>
        <vt:lpwstr/>
      </vt:variant>
      <vt:variant>
        <vt:i4>7471108</vt:i4>
      </vt:variant>
      <vt:variant>
        <vt:i4>12</vt:i4>
      </vt:variant>
      <vt:variant>
        <vt:i4>0</vt:i4>
      </vt:variant>
      <vt:variant>
        <vt:i4>5</vt:i4>
      </vt:variant>
      <vt:variant>
        <vt:lpwstr>http://www.nevo.co.il/Law_word/law06/tak-3488.pdf</vt:lpwstr>
      </vt:variant>
      <vt:variant>
        <vt:lpwstr/>
      </vt:variant>
      <vt:variant>
        <vt:i4>7536655</vt:i4>
      </vt:variant>
      <vt:variant>
        <vt:i4>9</vt:i4>
      </vt:variant>
      <vt:variant>
        <vt:i4>0</vt:i4>
      </vt:variant>
      <vt:variant>
        <vt:i4>5</vt:i4>
      </vt:variant>
      <vt:variant>
        <vt:lpwstr>http://www.nevo.co.il/Law_word/law06/tak-3295.pdf</vt:lpwstr>
      </vt:variant>
      <vt:variant>
        <vt:lpwstr/>
      </vt:variant>
      <vt:variant>
        <vt:i4>7471113</vt:i4>
      </vt:variant>
      <vt:variant>
        <vt:i4>6</vt:i4>
      </vt:variant>
      <vt:variant>
        <vt:i4>0</vt:i4>
      </vt:variant>
      <vt:variant>
        <vt:i4>5</vt:i4>
      </vt:variant>
      <vt:variant>
        <vt:lpwstr>http://www.nevo.co.il/Law_word/law06/tak-3081.pdf</vt:lpwstr>
      </vt:variant>
      <vt:variant>
        <vt:lpwstr/>
      </vt:variant>
      <vt:variant>
        <vt:i4>8257538</vt:i4>
      </vt:variant>
      <vt:variant>
        <vt:i4>3</vt:i4>
      </vt:variant>
      <vt:variant>
        <vt:i4>0</vt:i4>
      </vt:variant>
      <vt:variant>
        <vt:i4>5</vt:i4>
      </vt:variant>
      <vt:variant>
        <vt:lpwstr>http://www.nevo.co.il/Law_word/law06/tak-2852.pdf</vt:lpwstr>
      </vt:variant>
      <vt:variant>
        <vt:lpwstr/>
      </vt:variant>
      <vt:variant>
        <vt:i4>7340036</vt:i4>
      </vt:variant>
      <vt:variant>
        <vt:i4>0</vt:i4>
      </vt:variant>
      <vt:variant>
        <vt:i4>0</vt:i4>
      </vt:variant>
      <vt:variant>
        <vt:i4>5</vt:i4>
      </vt:variant>
      <vt:variant>
        <vt:lpwstr>http://www.nevo.co.il/Law_word/law06/tak-1488.pdf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2/178</dc:title>
  <dc:subject/>
  <dc:creator>eli</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p178m2</vt:lpwstr>
  </property>
  <property fmtid="{D5CDD505-2E9C-101B-9397-08002B2CF9AE}" pid="3" name="CHNAME">
    <vt:lpwstr>חוקי עזר</vt:lpwstr>
  </property>
  <property fmtid="{D5CDD505-2E9C-101B-9397-08002B2CF9AE}" pid="4" name="LAWNAME">
    <vt:lpwstr>חוק עזר לחיפה (היטל ביוב), תשכ"ג-1963</vt:lpwstr>
  </property>
  <property fmtid="{D5CDD505-2E9C-101B-9397-08002B2CF9AE}" pid="5" name="LAWNUMBER">
    <vt:lpwstr>0001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99X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היטל ביוב</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