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069B" w14:textId="77777777" w:rsidR="00A54089" w:rsidRDefault="00A54089" w:rsidP="00DB1F53">
      <w:pPr>
        <w:pStyle w:val="big-header"/>
        <w:ind w:left="0" w:right="1134"/>
        <w:rPr>
          <w:rFonts w:cs="FrankRuehl"/>
          <w:sz w:val="32"/>
        </w:rPr>
      </w:pPr>
      <w:r>
        <w:rPr>
          <w:rFonts w:cs="FrankRuehl" w:hint="cs"/>
          <w:sz w:val="32"/>
          <w:rtl/>
        </w:rPr>
        <w:t xml:space="preserve">חוק עזר </w:t>
      </w:r>
      <w:r w:rsidR="00DB1F53">
        <w:rPr>
          <w:rFonts w:cs="FrankRuehl" w:hint="cs"/>
          <w:sz w:val="32"/>
          <w:rtl/>
        </w:rPr>
        <w:t>לחיפה</w:t>
      </w:r>
      <w:r>
        <w:rPr>
          <w:rFonts w:cs="FrankRuehl" w:hint="cs"/>
          <w:sz w:val="32"/>
          <w:rtl/>
        </w:rPr>
        <w:t xml:space="preserve"> (</w:t>
      </w:r>
      <w:r w:rsidR="00B43F17">
        <w:rPr>
          <w:rFonts w:cs="FrankRuehl" w:hint="cs"/>
          <w:sz w:val="32"/>
          <w:rtl/>
        </w:rPr>
        <w:t>שילוט), תשנ"</w:t>
      </w:r>
      <w:r w:rsidR="00DB1F53">
        <w:rPr>
          <w:rFonts w:cs="FrankRuehl" w:hint="cs"/>
          <w:sz w:val="32"/>
          <w:rtl/>
        </w:rPr>
        <w:t>ו-1995</w:t>
      </w:r>
    </w:p>
    <w:p w14:paraId="53413915" w14:textId="77777777" w:rsidR="00D349C1" w:rsidRPr="00D349C1" w:rsidRDefault="00D349C1" w:rsidP="00D349C1">
      <w:pPr>
        <w:spacing w:line="320" w:lineRule="auto"/>
        <w:jc w:val="left"/>
        <w:rPr>
          <w:rFonts w:cs="FrankRuehl"/>
          <w:szCs w:val="26"/>
          <w:rtl/>
        </w:rPr>
      </w:pPr>
    </w:p>
    <w:p w14:paraId="0837AD21" w14:textId="77777777" w:rsidR="00D349C1" w:rsidRDefault="00D349C1" w:rsidP="00D349C1">
      <w:pPr>
        <w:spacing w:line="320" w:lineRule="auto"/>
        <w:jc w:val="left"/>
        <w:rPr>
          <w:rtl/>
        </w:rPr>
      </w:pPr>
    </w:p>
    <w:p w14:paraId="5AF97DF0" w14:textId="77777777" w:rsidR="00D349C1" w:rsidRPr="00D349C1" w:rsidRDefault="00D349C1" w:rsidP="00D349C1">
      <w:pPr>
        <w:spacing w:line="320" w:lineRule="auto"/>
        <w:jc w:val="left"/>
        <w:rPr>
          <w:rFonts w:cs="Miriam"/>
          <w:szCs w:val="22"/>
          <w:rtl/>
        </w:rPr>
      </w:pPr>
      <w:r w:rsidRPr="00D349C1">
        <w:rPr>
          <w:rFonts w:cs="Miriam"/>
          <w:szCs w:val="22"/>
          <w:rtl/>
        </w:rPr>
        <w:t>רשויות ומשפט מנהלי</w:t>
      </w:r>
      <w:r w:rsidRPr="00D349C1">
        <w:rPr>
          <w:rFonts w:cs="FrankRuehl"/>
          <w:szCs w:val="26"/>
          <w:rtl/>
        </w:rPr>
        <w:t xml:space="preserve"> – רשויות מקומיות – חוקי עזר – שילוט</w:t>
      </w:r>
    </w:p>
    <w:p w14:paraId="30614DCF"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1702" w:rsidRPr="00181702" w14:paraId="6F32D0C8" w14:textId="77777777">
        <w:tblPrEx>
          <w:tblCellMar>
            <w:top w:w="0" w:type="dxa"/>
            <w:bottom w:w="0" w:type="dxa"/>
          </w:tblCellMar>
        </w:tblPrEx>
        <w:tc>
          <w:tcPr>
            <w:tcW w:w="1247" w:type="dxa"/>
          </w:tcPr>
          <w:p w14:paraId="1FF2CE13" w14:textId="77777777" w:rsidR="00181702" w:rsidRPr="00181702" w:rsidRDefault="00181702" w:rsidP="00181702">
            <w:pPr>
              <w:spacing w:line="240" w:lineRule="auto"/>
              <w:jc w:val="left"/>
              <w:rPr>
                <w:rFonts w:cs="Frankruhel"/>
                <w:sz w:val="24"/>
                <w:rtl/>
              </w:rPr>
            </w:pPr>
          </w:p>
        </w:tc>
        <w:tc>
          <w:tcPr>
            <w:tcW w:w="5669" w:type="dxa"/>
          </w:tcPr>
          <w:p w14:paraId="40D87A81" w14:textId="77777777" w:rsidR="00181702" w:rsidRPr="00181702" w:rsidRDefault="00181702" w:rsidP="00181702">
            <w:pPr>
              <w:spacing w:line="240" w:lineRule="auto"/>
              <w:jc w:val="left"/>
              <w:rPr>
                <w:rFonts w:cs="Frankruhel"/>
                <w:sz w:val="24"/>
                <w:rtl/>
              </w:rPr>
            </w:pPr>
            <w:r>
              <w:rPr>
                <w:sz w:val="24"/>
                <w:rtl/>
              </w:rPr>
              <w:t>פרק ראשון: פרשנות</w:t>
            </w:r>
          </w:p>
        </w:tc>
        <w:tc>
          <w:tcPr>
            <w:tcW w:w="567" w:type="dxa"/>
          </w:tcPr>
          <w:p w14:paraId="4BE08B44" w14:textId="77777777" w:rsidR="00181702" w:rsidRPr="00181702" w:rsidRDefault="00181702" w:rsidP="00181702">
            <w:pPr>
              <w:spacing w:line="240" w:lineRule="auto"/>
              <w:jc w:val="left"/>
              <w:rPr>
                <w:rStyle w:val="Hyperlink"/>
                <w:rtl/>
              </w:rPr>
            </w:pPr>
            <w:hyperlink w:anchor="med0" w:tooltip="פרק ראשון: פרשנות" w:history="1">
              <w:r w:rsidRPr="00181702">
                <w:rPr>
                  <w:rStyle w:val="Hyperlink"/>
                </w:rPr>
                <w:t>Go</w:t>
              </w:r>
            </w:hyperlink>
          </w:p>
        </w:tc>
        <w:tc>
          <w:tcPr>
            <w:tcW w:w="850" w:type="dxa"/>
          </w:tcPr>
          <w:p w14:paraId="004B98D5"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1702" w:rsidRPr="00181702" w14:paraId="5D3CFD76" w14:textId="77777777">
        <w:tblPrEx>
          <w:tblCellMar>
            <w:top w:w="0" w:type="dxa"/>
            <w:bottom w:w="0" w:type="dxa"/>
          </w:tblCellMar>
        </w:tblPrEx>
        <w:tc>
          <w:tcPr>
            <w:tcW w:w="1247" w:type="dxa"/>
          </w:tcPr>
          <w:p w14:paraId="0B808BB6" w14:textId="77777777" w:rsidR="00181702" w:rsidRPr="00181702" w:rsidRDefault="00181702" w:rsidP="00181702">
            <w:pPr>
              <w:spacing w:line="240" w:lineRule="auto"/>
              <w:jc w:val="left"/>
              <w:rPr>
                <w:rFonts w:cs="Frankruhel"/>
                <w:sz w:val="24"/>
                <w:rtl/>
              </w:rPr>
            </w:pPr>
            <w:r>
              <w:rPr>
                <w:sz w:val="24"/>
                <w:rtl/>
              </w:rPr>
              <w:t xml:space="preserve">סעיף 1 </w:t>
            </w:r>
          </w:p>
        </w:tc>
        <w:tc>
          <w:tcPr>
            <w:tcW w:w="5669" w:type="dxa"/>
          </w:tcPr>
          <w:p w14:paraId="5D7C7B24" w14:textId="77777777" w:rsidR="00181702" w:rsidRPr="00181702" w:rsidRDefault="00181702" w:rsidP="00181702">
            <w:pPr>
              <w:spacing w:line="240" w:lineRule="auto"/>
              <w:jc w:val="left"/>
              <w:rPr>
                <w:rFonts w:cs="Frankruhel"/>
                <w:sz w:val="24"/>
                <w:rtl/>
              </w:rPr>
            </w:pPr>
            <w:r>
              <w:rPr>
                <w:sz w:val="24"/>
                <w:rtl/>
              </w:rPr>
              <w:t>הגדרות</w:t>
            </w:r>
          </w:p>
        </w:tc>
        <w:tc>
          <w:tcPr>
            <w:tcW w:w="567" w:type="dxa"/>
          </w:tcPr>
          <w:p w14:paraId="0B8CEC7F" w14:textId="77777777" w:rsidR="00181702" w:rsidRPr="00181702" w:rsidRDefault="00181702" w:rsidP="00181702">
            <w:pPr>
              <w:spacing w:line="240" w:lineRule="auto"/>
              <w:jc w:val="left"/>
              <w:rPr>
                <w:rStyle w:val="Hyperlink"/>
                <w:rtl/>
              </w:rPr>
            </w:pPr>
            <w:hyperlink w:anchor="Seif1" w:tooltip="הגדרות" w:history="1">
              <w:r w:rsidRPr="00181702">
                <w:rPr>
                  <w:rStyle w:val="Hyperlink"/>
                </w:rPr>
                <w:t>Go</w:t>
              </w:r>
            </w:hyperlink>
          </w:p>
        </w:tc>
        <w:tc>
          <w:tcPr>
            <w:tcW w:w="850" w:type="dxa"/>
          </w:tcPr>
          <w:p w14:paraId="38598480"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1702" w:rsidRPr="00181702" w14:paraId="50444104" w14:textId="77777777">
        <w:tblPrEx>
          <w:tblCellMar>
            <w:top w:w="0" w:type="dxa"/>
            <w:bottom w:w="0" w:type="dxa"/>
          </w:tblCellMar>
        </w:tblPrEx>
        <w:tc>
          <w:tcPr>
            <w:tcW w:w="1247" w:type="dxa"/>
          </w:tcPr>
          <w:p w14:paraId="07D48557" w14:textId="77777777" w:rsidR="00181702" w:rsidRPr="00181702" w:rsidRDefault="00181702" w:rsidP="00181702">
            <w:pPr>
              <w:spacing w:line="240" w:lineRule="auto"/>
              <w:jc w:val="left"/>
              <w:rPr>
                <w:rFonts w:cs="Frankruhel"/>
                <w:sz w:val="24"/>
                <w:rtl/>
              </w:rPr>
            </w:pPr>
          </w:p>
        </w:tc>
        <w:tc>
          <w:tcPr>
            <w:tcW w:w="5669" w:type="dxa"/>
          </w:tcPr>
          <w:p w14:paraId="7F0C1C8A" w14:textId="77777777" w:rsidR="00181702" w:rsidRPr="00181702" w:rsidRDefault="00181702" w:rsidP="00181702">
            <w:pPr>
              <w:spacing w:line="240" w:lineRule="auto"/>
              <w:jc w:val="left"/>
              <w:rPr>
                <w:rFonts w:cs="Frankruhel"/>
                <w:sz w:val="24"/>
                <w:rtl/>
              </w:rPr>
            </w:pPr>
            <w:r>
              <w:rPr>
                <w:sz w:val="24"/>
                <w:rtl/>
              </w:rPr>
              <w:t>פרק שני: רישוי שלטים</w:t>
            </w:r>
          </w:p>
        </w:tc>
        <w:tc>
          <w:tcPr>
            <w:tcW w:w="567" w:type="dxa"/>
          </w:tcPr>
          <w:p w14:paraId="0EAFD458" w14:textId="77777777" w:rsidR="00181702" w:rsidRPr="00181702" w:rsidRDefault="00181702" w:rsidP="00181702">
            <w:pPr>
              <w:spacing w:line="240" w:lineRule="auto"/>
              <w:jc w:val="left"/>
              <w:rPr>
                <w:rStyle w:val="Hyperlink"/>
                <w:rtl/>
              </w:rPr>
            </w:pPr>
            <w:hyperlink w:anchor="med1" w:tooltip="פרק שני: רישוי שלטים" w:history="1">
              <w:r w:rsidRPr="00181702">
                <w:rPr>
                  <w:rStyle w:val="Hyperlink"/>
                </w:rPr>
                <w:t>Go</w:t>
              </w:r>
            </w:hyperlink>
          </w:p>
        </w:tc>
        <w:tc>
          <w:tcPr>
            <w:tcW w:w="850" w:type="dxa"/>
          </w:tcPr>
          <w:p w14:paraId="0A71F157"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1702" w:rsidRPr="00181702" w14:paraId="49EC56C4" w14:textId="77777777">
        <w:tblPrEx>
          <w:tblCellMar>
            <w:top w:w="0" w:type="dxa"/>
            <w:bottom w:w="0" w:type="dxa"/>
          </w:tblCellMar>
        </w:tblPrEx>
        <w:tc>
          <w:tcPr>
            <w:tcW w:w="1247" w:type="dxa"/>
          </w:tcPr>
          <w:p w14:paraId="657F08F2" w14:textId="77777777" w:rsidR="00181702" w:rsidRPr="00181702" w:rsidRDefault="00181702" w:rsidP="00181702">
            <w:pPr>
              <w:spacing w:line="240" w:lineRule="auto"/>
              <w:jc w:val="left"/>
              <w:rPr>
                <w:rFonts w:cs="Frankruhel"/>
                <w:sz w:val="24"/>
                <w:rtl/>
              </w:rPr>
            </w:pPr>
            <w:r>
              <w:rPr>
                <w:sz w:val="24"/>
                <w:rtl/>
              </w:rPr>
              <w:t xml:space="preserve">סעיף 2 </w:t>
            </w:r>
          </w:p>
        </w:tc>
        <w:tc>
          <w:tcPr>
            <w:tcW w:w="5669" w:type="dxa"/>
          </w:tcPr>
          <w:p w14:paraId="55872B97" w14:textId="77777777" w:rsidR="00181702" w:rsidRPr="00181702" w:rsidRDefault="00181702" w:rsidP="00181702">
            <w:pPr>
              <w:spacing w:line="240" w:lineRule="auto"/>
              <w:jc w:val="left"/>
              <w:rPr>
                <w:rFonts w:cs="Frankruhel"/>
                <w:sz w:val="24"/>
                <w:rtl/>
              </w:rPr>
            </w:pPr>
            <w:r>
              <w:rPr>
                <w:sz w:val="24"/>
                <w:rtl/>
              </w:rPr>
              <w:t>הצגת שלט</w:t>
            </w:r>
          </w:p>
        </w:tc>
        <w:tc>
          <w:tcPr>
            <w:tcW w:w="567" w:type="dxa"/>
          </w:tcPr>
          <w:p w14:paraId="3DA02D7A" w14:textId="77777777" w:rsidR="00181702" w:rsidRPr="00181702" w:rsidRDefault="00181702" w:rsidP="00181702">
            <w:pPr>
              <w:spacing w:line="240" w:lineRule="auto"/>
              <w:jc w:val="left"/>
              <w:rPr>
                <w:rStyle w:val="Hyperlink"/>
                <w:rtl/>
              </w:rPr>
            </w:pPr>
            <w:hyperlink w:anchor="Seif2" w:tooltip="הצגת שלט" w:history="1">
              <w:r w:rsidRPr="00181702">
                <w:rPr>
                  <w:rStyle w:val="Hyperlink"/>
                </w:rPr>
                <w:t>Go</w:t>
              </w:r>
            </w:hyperlink>
          </w:p>
        </w:tc>
        <w:tc>
          <w:tcPr>
            <w:tcW w:w="850" w:type="dxa"/>
          </w:tcPr>
          <w:p w14:paraId="44FD7132"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1702" w:rsidRPr="00181702" w14:paraId="13304A73" w14:textId="77777777">
        <w:tblPrEx>
          <w:tblCellMar>
            <w:top w:w="0" w:type="dxa"/>
            <w:bottom w:w="0" w:type="dxa"/>
          </w:tblCellMar>
        </w:tblPrEx>
        <w:tc>
          <w:tcPr>
            <w:tcW w:w="1247" w:type="dxa"/>
          </w:tcPr>
          <w:p w14:paraId="0AC9819C" w14:textId="77777777" w:rsidR="00181702" w:rsidRPr="00181702" w:rsidRDefault="00181702" w:rsidP="00181702">
            <w:pPr>
              <w:spacing w:line="240" w:lineRule="auto"/>
              <w:jc w:val="left"/>
              <w:rPr>
                <w:rFonts w:cs="Frankruhel"/>
                <w:sz w:val="24"/>
                <w:rtl/>
              </w:rPr>
            </w:pPr>
            <w:r>
              <w:rPr>
                <w:sz w:val="24"/>
                <w:rtl/>
              </w:rPr>
              <w:t xml:space="preserve">סעיף 3 </w:t>
            </w:r>
          </w:p>
        </w:tc>
        <w:tc>
          <w:tcPr>
            <w:tcW w:w="5669" w:type="dxa"/>
          </w:tcPr>
          <w:p w14:paraId="6F7E006E" w14:textId="77777777" w:rsidR="00181702" w:rsidRPr="00181702" w:rsidRDefault="00181702" w:rsidP="00181702">
            <w:pPr>
              <w:spacing w:line="240" w:lineRule="auto"/>
              <w:jc w:val="left"/>
              <w:rPr>
                <w:rFonts w:cs="Frankruhel"/>
                <w:sz w:val="24"/>
                <w:rtl/>
              </w:rPr>
            </w:pPr>
            <w:r>
              <w:rPr>
                <w:sz w:val="24"/>
                <w:rtl/>
              </w:rPr>
              <w:t>בקשה לרשיון</w:t>
            </w:r>
          </w:p>
        </w:tc>
        <w:tc>
          <w:tcPr>
            <w:tcW w:w="567" w:type="dxa"/>
          </w:tcPr>
          <w:p w14:paraId="4FE37618" w14:textId="77777777" w:rsidR="00181702" w:rsidRPr="00181702" w:rsidRDefault="00181702" w:rsidP="00181702">
            <w:pPr>
              <w:spacing w:line="240" w:lineRule="auto"/>
              <w:jc w:val="left"/>
              <w:rPr>
                <w:rStyle w:val="Hyperlink"/>
                <w:rtl/>
              </w:rPr>
            </w:pPr>
            <w:hyperlink w:anchor="Seif3" w:tooltip="בקשה לרשיון" w:history="1">
              <w:r w:rsidRPr="00181702">
                <w:rPr>
                  <w:rStyle w:val="Hyperlink"/>
                </w:rPr>
                <w:t>Go</w:t>
              </w:r>
            </w:hyperlink>
          </w:p>
        </w:tc>
        <w:tc>
          <w:tcPr>
            <w:tcW w:w="850" w:type="dxa"/>
          </w:tcPr>
          <w:p w14:paraId="6436538E"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1702" w:rsidRPr="00181702" w14:paraId="201E1C64" w14:textId="77777777">
        <w:tblPrEx>
          <w:tblCellMar>
            <w:top w:w="0" w:type="dxa"/>
            <w:bottom w:w="0" w:type="dxa"/>
          </w:tblCellMar>
        </w:tblPrEx>
        <w:tc>
          <w:tcPr>
            <w:tcW w:w="1247" w:type="dxa"/>
          </w:tcPr>
          <w:p w14:paraId="3EA4EBC7" w14:textId="77777777" w:rsidR="00181702" w:rsidRPr="00181702" w:rsidRDefault="00181702" w:rsidP="00181702">
            <w:pPr>
              <w:spacing w:line="240" w:lineRule="auto"/>
              <w:jc w:val="left"/>
              <w:rPr>
                <w:rFonts w:cs="Frankruhel"/>
                <w:sz w:val="24"/>
                <w:rtl/>
              </w:rPr>
            </w:pPr>
            <w:r>
              <w:rPr>
                <w:sz w:val="24"/>
                <w:rtl/>
              </w:rPr>
              <w:t xml:space="preserve">סעיף 4 </w:t>
            </w:r>
          </w:p>
        </w:tc>
        <w:tc>
          <w:tcPr>
            <w:tcW w:w="5669" w:type="dxa"/>
          </w:tcPr>
          <w:p w14:paraId="57F60E81" w14:textId="77777777" w:rsidR="00181702" w:rsidRPr="00181702" w:rsidRDefault="00181702" w:rsidP="00181702">
            <w:pPr>
              <w:spacing w:line="240" w:lineRule="auto"/>
              <w:jc w:val="left"/>
              <w:rPr>
                <w:rFonts w:cs="Frankruhel"/>
                <w:sz w:val="24"/>
                <w:rtl/>
              </w:rPr>
            </w:pPr>
            <w:r>
              <w:rPr>
                <w:sz w:val="24"/>
                <w:rtl/>
              </w:rPr>
              <w:t>תוקף הרשיון וחידושו</w:t>
            </w:r>
          </w:p>
        </w:tc>
        <w:tc>
          <w:tcPr>
            <w:tcW w:w="567" w:type="dxa"/>
          </w:tcPr>
          <w:p w14:paraId="15974335" w14:textId="77777777" w:rsidR="00181702" w:rsidRPr="00181702" w:rsidRDefault="00181702" w:rsidP="00181702">
            <w:pPr>
              <w:spacing w:line="240" w:lineRule="auto"/>
              <w:jc w:val="left"/>
              <w:rPr>
                <w:rStyle w:val="Hyperlink"/>
                <w:rtl/>
              </w:rPr>
            </w:pPr>
            <w:hyperlink w:anchor="Seif4" w:tooltip="תוקף הרשיון וחידושו" w:history="1">
              <w:r w:rsidRPr="00181702">
                <w:rPr>
                  <w:rStyle w:val="Hyperlink"/>
                </w:rPr>
                <w:t>Go</w:t>
              </w:r>
            </w:hyperlink>
          </w:p>
        </w:tc>
        <w:tc>
          <w:tcPr>
            <w:tcW w:w="850" w:type="dxa"/>
          </w:tcPr>
          <w:p w14:paraId="66FA01A6"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1702" w:rsidRPr="00181702" w14:paraId="1E52D9B6" w14:textId="77777777">
        <w:tblPrEx>
          <w:tblCellMar>
            <w:top w:w="0" w:type="dxa"/>
            <w:bottom w:w="0" w:type="dxa"/>
          </w:tblCellMar>
        </w:tblPrEx>
        <w:tc>
          <w:tcPr>
            <w:tcW w:w="1247" w:type="dxa"/>
          </w:tcPr>
          <w:p w14:paraId="3E33EF10" w14:textId="77777777" w:rsidR="00181702" w:rsidRPr="00181702" w:rsidRDefault="00181702" w:rsidP="00181702">
            <w:pPr>
              <w:spacing w:line="240" w:lineRule="auto"/>
              <w:jc w:val="left"/>
              <w:rPr>
                <w:rFonts w:cs="Frankruhel"/>
                <w:sz w:val="24"/>
                <w:rtl/>
              </w:rPr>
            </w:pPr>
            <w:r>
              <w:rPr>
                <w:sz w:val="24"/>
                <w:rtl/>
              </w:rPr>
              <w:t xml:space="preserve">סעיף 5 </w:t>
            </w:r>
          </w:p>
        </w:tc>
        <w:tc>
          <w:tcPr>
            <w:tcW w:w="5669" w:type="dxa"/>
          </w:tcPr>
          <w:p w14:paraId="6966FE45" w14:textId="77777777" w:rsidR="00181702" w:rsidRPr="00181702" w:rsidRDefault="00181702" w:rsidP="00181702">
            <w:pPr>
              <w:spacing w:line="240" w:lineRule="auto"/>
              <w:jc w:val="left"/>
              <w:rPr>
                <w:rFonts w:cs="Frankruhel"/>
                <w:sz w:val="24"/>
                <w:rtl/>
              </w:rPr>
            </w:pPr>
            <w:r>
              <w:rPr>
                <w:sz w:val="24"/>
                <w:rtl/>
              </w:rPr>
              <w:t>אגרת שלטים</w:t>
            </w:r>
          </w:p>
        </w:tc>
        <w:tc>
          <w:tcPr>
            <w:tcW w:w="567" w:type="dxa"/>
          </w:tcPr>
          <w:p w14:paraId="2F358585" w14:textId="77777777" w:rsidR="00181702" w:rsidRPr="00181702" w:rsidRDefault="00181702" w:rsidP="00181702">
            <w:pPr>
              <w:spacing w:line="240" w:lineRule="auto"/>
              <w:jc w:val="left"/>
              <w:rPr>
                <w:rStyle w:val="Hyperlink"/>
                <w:rtl/>
              </w:rPr>
            </w:pPr>
            <w:hyperlink w:anchor="Seif5" w:tooltip="אגרת שלטים" w:history="1">
              <w:r w:rsidRPr="00181702">
                <w:rPr>
                  <w:rStyle w:val="Hyperlink"/>
                </w:rPr>
                <w:t>Go</w:t>
              </w:r>
            </w:hyperlink>
          </w:p>
        </w:tc>
        <w:tc>
          <w:tcPr>
            <w:tcW w:w="850" w:type="dxa"/>
          </w:tcPr>
          <w:p w14:paraId="334FFABC"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1702" w:rsidRPr="00181702" w14:paraId="5E821239" w14:textId="77777777">
        <w:tblPrEx>
          <w:tblCellMar>
            <w:top w:w="0" w:type="dxa"/>
            <w:bottom w:w="0" w:type="dxa"/>
          </w:tblCellMar>
        </w:tblPrEx>
        <w:tc>
          <w:tcPr>
            <w:tcW w:w="1247" w:type="dxa"/>
          </w:tcPr>
          <w:p w14:paraId="6B76E5AB" w14:textId="77777777" w:rsidR="00181702" w:rsidRPr="00181702" w:rsidRDefault="00181702" w:rsidP="00181702">
            <w:pPr>
              <w:spacing w:line="240" w:lineRule="auto"/>
              <w:jc w:val="left"/>
              <w:rPr>
                <w:rFonts w:cs="Frankruhel"/>
                <w:sz w:val="24"/>
                <w:rtl/>
              </w:rPr>
            </w:pPr>
            <w:r>
              <w:rPr>
                <w:sz w:val="24"/>
                <w:rtl/>
              </w:rPr>
              <w:t xml:space="preserve">סעיף 6 </w:t>
            </w:r>
          </w:p>
        </w:tc>
        <w:tc>
          <w:tcPr>
            <w:tcW w:w="5669" w:type="dxa"/>
          </w:tcPr>
          <w:p w14:paraId="4B55C70F" w14:textId="77777777" w:rsidR="00181702" w:rsidRPr="00181702" w:rsidRDefault="00181702" w:rsidP="00181702">
            <w:pPr>
              <w:spacing w:line="240" w:lineRule="auto"/>
              <w:jc w:val="left"/>
              <w:rPr>
                <w:rFonts w:cs="Frankruhel"/>
                <w:sz w:val="24"/>
                <w:rtl/>
              </w:rPr>
            </w:pPr>
            <w:r>
              <w:rPr>
                <w:sz w:val="24"/>
                <w:rtl/>
              </w:rPr>
              <w:t>פטור</w:t>
            </w:r>
          </w:p>
        </w:tc>
        <w:tc>
          <w:tcPr>
            <w:tcW w:w="567" w:type="dxa"/>
          </w:tcPr>
          <w:p w14:paraId="34C260B1" w14:textId="77777777" w:rsidR="00181702" w:rsidRPr="00181702" w:rsidRDefault="00181702" w:rsidP="00181702">
            <w:pPr>
              <w:spacing w:line="240" w:lineRule="auto"/>
              <w:jc w:val="left"/>
              <w:rPr>
                <w:rStyle w:val="Hyperlink"/>
                <w:rtl/>
              </w:rPr>
            </w:pPr>
            <w:hyperlink w:anchor="Seif6" w:tooltip="פטור" w:history="1">
              <w:r w:rsidRPr="00181702">
                <w:rPr>
                  <w:rStyle w:val="Hyperlink"/>
                </w:rPr>
                <w:t>Go</w:t>
              </w:r>
            </w:hyperlink>
          </w:p>
        </w:tc>
        <w:tc>
          <w:tcPr>
            <w:tcW w:w="850" w:type="dxa"/>
          </w:tcPr>
          <w:p w14:paraId="200442C4"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1702" w:rsidRPr="00181702" w14:paraId="16E4D12C" w14:textId="77777777">
        <w:tblPrEx>
          <w:tblCellMar>
            <w:top w:w="0" w:type="dxa"/>
            <w:bottom w:w="0" w:type="dxa"/>
          </w:tblCellMar>
        </w:tblPrEx>
        <w:tc>
          <w:tcPr>
            <w:tcW w:w="1247" w:type="dxa"/>
          </w:tcPr>
          <w:p w14:paraId="3F01F750" w14:textId="77777777" w:rsidR="00181702" w:rsidRPr="00181702" w:rsidRDefault="00181702" w:rsidP="00181702">
            <w:pPr>
              <w:spacing w:line="240" w:lineRule="auto"/>
              <w:jc w:val="left"/>
              <w:rPr>
                <w:rFonts w:cs="Frankruhel"/>
                <w:sz w:val="24"/>
                <w:rtl/>
              </w:rPr>
            </w:pPr>
            <w:r>
              <w:rPr>
                <w:sz w:val="24"/>
                <w:rtl/>
              </w:rPr>
              <w:t xml:space="preserve">סעיף 7 </w:t>
            </w:r>
          </w:p>
        </w:tc>
        <w:tc>
          <w:tcPr>
            <w:tcW w:w="5669" w:type="dxa"/>
          </w:tcPr>
          <w:p w14:paraId="49799366" w14:textId="77777777" w:rsidR="00181702" w:rsidRPr="00181702" w:rsidRDefault="00181702" w:rsidP="00181702">
            <w:pPr>
              <w:spacing w:line="240" w:lineRule="auto"/>
              <w:jc w:val="left"/>
              <w:rPr>
                <w:rFonts w:cs="Frankruhel"/>
                <w:sz w:val="24"/>
                <w:rtl/>
              </w:rPr>
            </w:pPr>
            <w:r>
              <w:rPr>
                <w:sz w:val="24"/>
                <w:rtl/>
              </w:rPr>
              <w:t>אזור שילוט מיוחד</w:t>
            </w:r>
          </w:p>
        </w:tc>
        <w:tc>
          <w:tcPr>
            <w:tcW w:w="567" w:type="dxa"/>
          </w:tcPr>
          <w:p w14:paraId="58189A01" w14:textId="77777777" w:rsidR="00181702" w:rsidRPr="00181702" w:rsidRDefault="00181702" w:rsidP="00181702">
            <w:pPr>
              <w:spacing w:line="240" w:lineRule="auto"/>
              <w:jc w:val="left"/>
              <w:rPr>
                <w:rStyle w:val="Hyperlink"/>
                <w:rtl/>
              </w:rPr>
            </w:pPr>
            <w:hyperlink w:anchor="Seif7" w:tooltip="אזור שילוט מיוחד" w:history="1">
              <w:r w:rsidRPr="00181702">
                <w:rPr>
                  <w:rStyle w:val="Hyperlink"/>
                </w:rPr>
                <w:t>Go</w:t>
              </w:r>
            </w:hyperlink>
          </w:p>
        </w:tc>
        <w:tc>
          <w:tcPr>
            <w:tcW w:w="850" w:type="dxa"/>
          </w:tcPr>
          <w:p w14:paraId="42D8EC0F"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502B62A8" w14:textId="77777777">
        <w:tblPrEx>
          <w:tblCellMar>
            <w:top w:w="0" w:type="dxa"/>
            <w:bottom w:w="0" w:type="dxa"/>
          </w:tblCellMar>
        </w:tblPrEx>
        <w:tc>
          <w:tcPr>
            <w:tcW w:w="1247" w:type="dxa"/>
          </w:tcPr>
          <w:p w14:paraId="633930AA" w14:textId="77777777" w:rsidR="00181702" w:rsidRPr="00181702" w:rsidRDefault="00181702" w:rsidP="00181702">
            <w:pPr>
              <w:spacing w:line="240" w:lineRule="auto"/>
              <w:jc w:val="left"/>
              <w:rPr>
                <w:rFonts w:cs="Frankruhel"/>
                <w:sz w:val="24"/>
                <w:rtl/>
              </w:rPr>
            </w:pPr>
            <w:r>
              <w:rPr>
                <w:sz w:val="24"/>
                <w:rtl/>
              </w:rPr>
              <w:t xml:space="preserve">סעיף 8 </w:t>
            </w:r>
          </w:p>
        </w:tc>
        <w:tc>
          <w:tcPr>
            <w:tcW w:w="5669" w:type="dxa"/>
          </w:tcPr>
          <w:p w14:paraId="240CE5FE" w14:textId="77777777" w:rsidR="00181702" w:rsidRPr="00181702" w:rsidRDefault="00181702" w:rsidP="00181702">
            <w:pPr>
              <w:spacing w:line="240" w:lineRule="auto"/>
              <w:jc w:val="left"/>
              <w:rPr>
                <w:rFonts w:cs="Frankruhel"/>
                <w:sz w:val="24"/>
                <w:rtl/>
              </w:rPr>
            </w:pPr>
            <w:r>
              <w:rPr>
                <w:sz w:val="24"/>
                <w:rtl/>
              </w:rPr>
              <w:t>הסרת שלט</w:t>
            </w:r>
          </w:p>
        </w:tc>
        <w:tc>
          <w:tcPr>
            <w:tcW w:w="567" w:type="dxa"/>
          </w:tcPr>
          <w:p w14:paraId="1DDFFAE5" w14:textId="77777777" w:rsidR="00181702" w:rsidRPr="00181702" w:rsidRDefault="00181702" w:rsidP="00181702">
            <w:pPr>
              <w:spacing w:line="240" w:lineRule="auto"/>
              <w:jc w:val="left"/>
              <w:rPr>
                <w:rStyle w:val="Hyperlink"/>
                <w:rtl/>
              </w:rPr>
            </w:pPr>
            <w:hyperlink w:anchor="Seif8" w:tooltip="הסרת שלט" w:history="1">
              <w:r w:rsidRPr="00181702">
                <w:rPr>
                  <w:rStyle w:val="Hyperlink"/>
                </w:rPr>
                <w:t>Go</w:t>
              </w:r>
            </w:hyperlink>
          </w:p>
        </w:tc>
        <w:tc>
          <w:tcPr>
            <w:tcW w:w="850" w:type="dxa"/>
          </w:tcPr>
          <w:p w14:paraId="34A8F0D1"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14DBE4DA" w14:textId="77777777">
        <w:tblPrEx>
          <w:tblCellMar>
            <w:top w:w="0" w:type="dxa"/>
            <w:bottom w:w="0" w:type="dxa"/>
          </w:tblCellMar>
        </w:tblPrEx>
        <w:tc>
          <w:tcPr>
            <w:tcW w:w="1247" w:type="dxa"/>
          </w:tcPr>
          <w:p w14:paraId="2B74B3FB" w14:textId="77777777" w:rsidR="00181702" w:rsidRPr="00181702" w:rsidRDefault="00181702" w:rsidP="00181702">
            <w:pPr>
              <w:spacing w:line="240" w:lineRule="auto"/>
              <w:jc w:val="left"/>
              <w:rPr>
                <w:rFonts w:cs="Frankruhel"/>
                <w:sz w:val="24"/>
                <w:rtl/>
              </w:rPr>
            </w:pPr>
            <w:r>
              <w:rPr>
                <w:sz w:val="24"/>
                <w:rtl/>
              </w:rPr>
              <w:t xml:space="preserve">סעיף 9 </w:t>
            </w:r>
          </w:p>
        </w:tc>
        <w:tc>
          <w:tcPr>
            <w:tcW w:w="5669" w:type="dxa"/>
          </w:tcPr>
          <w:p w14:paraId="37295BB5" w14:textId="77777777" w:rsidR="00181702" w:rsidRPr="00181702" w:rsidRDefault="00181702" w:rsidP="00181702">
            <w:pPr>
              <w:spacing w:line="240" w:lineRule="auto"/>
              <w:jc w:val="left"/>
              <w:rPr>
                <w:rFonts w:cs="Frankruhel"/>
                <w:sz w:val="24"/>
                <w:rtl/>
              </w:rPr>
            </w:pPr>
            <w:r>
              <w:rPr>
                <w:sz w:val="24"/>
                <w:rtl/>
              </w:rPr>
              <w:t>חזקת אחריות</w:t>
            </w:r>
          </w:p>
        </w:tc>
        <w:tc>
          <w:tcPr>
            <w:tcW w:w="567" w:type="dxa"/>
          </w:tcPr>
          <w:p w14:paraId="48AFF915" w14:textId="77777777" w:rsidR="00181702" w:rsidRPr="00181702" w:rsidRDefault="00181702" w:rsidP="00181702">
            <w:pPr>
              <w:spacing w:line="240" w:lineRule="auto"/>
              <w:jc w:val="left"/>
              <w:rPr>
                <w:rStyle w:val="Hyperlink"/>
                <w:rtl/>
              </w:rPr>
            </w:pPr>
            <w:hyperlink w:anchor="Seif9" w:tooltip="חזקת אחריות" w:history="1">
              <w:r w:rsidRPr="00181702">
                <w:rPr>
                  <w:rStyle w:val="Hyperlink"/>
                </w:rPr>
                <w:t>Go</w:t>
              </w:r>
            </w:hyperlink>
          </w:p>
        </w:tc>
        <w:tc>
          <w:tcPr>
            <w:tcW w:w="850" w:type="dxa"/>
          </w:tcPr>
          <w:p w14:paraId="21F37BAA"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155AF6CC" w14:textId="77777777">
        <w:tblPrEx>
          <w:tblCellMar>
            <w:top w:w="0" w:type="dxa"/>
            <w:bottom w:w="0" w:type="dxa"/>
          </w:tblCellMar>
        </w:tblPrEx>
        <w:tc>
          <w:tcPr>
            <w:tcW w:w="1247" w:type="dxa"/>
          </w:tcPr>
          <w:p w14:paraId="52E74C98" w14:textId="77777777" w:rsidR="00181702" w:rsidRPr="00181702" w:rsidRDefault="00181702" w:rsidP="00181702">
            <w:pPr>
              <w:spacing w:line="240" w:lineRule="auto"/>
              <w:jc w:val="left"/>
              <w:rPr>
                <w:rFonts w:cs="Frankruhel"/>
                <w:sz w:val="24"/>
                <w:rtl/>
              </w:rPr>
            </w:pPr>
          </w:p>
        </w:tc>
        <w:tc>
          <w:tcPr>
            <w:tcW w:w="5669" w:type="dxa"/>
          </w:tcPr>
          <w:p w14:paraId="0E72556A" w14:textId="77777777" w:rsidR="00181702" w:rsidRPr="00181702" w:rsidRDefault="00181702" w:rsidP="00181702">
            <w:pPr>
              <w:spacing w:line="240" w:lineRule="auto"/>
              <w:jc w:val="left"/>
              <w:rPr>
                <w:rFonts w:cs="Frankruhel"/>
                <w:sz w:val="24"/>
                <w:rtl/>
              </w:rPr>
            </w:pPr>
            <w:r>
              <w:rPr>
                <w:sz w:val="24"/>
                <w:rtl/>
              </w:rPr>
              <w:t>פרק שלישי: פרסום מודעות</w:t>
            </w:r>
          </w:p>
        </w:tc>
        <w:tc>
          <w:tcPr>
            <w:tcW w:w="567" w:type="dxa"/>
          </w:tcPr>
          <w:p w14:paraId="53437017" w14:textId="77777777" w:rsidR="00181702" w:rsidRPr="00181702" w:rsidRDefault="00181702" w:rsidP="00181702">
            <w:pPr>
              <w:spacing w:line="240" w:lineRule="auto"/>
              <w:jc w:val="left"/>
              <w:rPr>
                <w:rStyle w:val="Hyperlink"/>
                <w:rtl/>
              </w:rPr>
            </w:pPr>
            <w:hyperlink w:anchor="med2" w:tooltip="פרק שלישי: פרסום מודעות" w:history="1">
              <w:r w:rsidRPr="00181702">
                <w:rPr>
                  <w:rStyle w:val="Hyperlink"/>
                </w:rPr>
                <w:t>Go</w:t>
              </w:r>
            </w:hyperlink>
          </w:p>
        </w:tc>
        <w:tc>
          <w:tcPr>
            <w:tcW w:w="850" w:type="dxa"/>
          </w:tcPr>
          <w:p w14:paraId="5D2FFF1E"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608E8F27" w14:textId="77777777">
        <w:tblPrEx>
          <w:tblCellMar>
            <w:top w:w="0" w:type="dxa"/>
            <w:bottom w:w="0" w:type="dxa"/>
          </w:tblCellMar>
        </w:tblPrEx>
        <w:tc>
          <w:tcPr>
            <w:tcW w:w="1247" w:type="dxa"/>
          </w:tcPr>
          <w:p w14:paraId="5DBA9BDE" w14:textId="77777777" w:rsidR="00181702" w:rsidRPr="00181702" w:rsidRDefault="00181702" w:rsidP="00181702">
            <w:pPr>
              <w:spacing w:line="240" w:lineRule="auto"/>
              <w:jc w:val="left"/>
              <w:rPr>
                <w:rFonts w:cs="Frankruhel"/>
                <w:sz w:val="24"/>
                <w:rtl/>
              </w:rPr>
            </w:pPr>
            <w:r>
              <w:rPr>
                <w:sz w:val="24"/>
                <w:rtl/>
              </w:rPr>
              <w:t xml:space="preserve">סעיף 10 </w:t>
            </w:r>
          </w:p>
        </w:tc>
        <w:tc>
          <w:tcPr>
            <w:tcW w:w="5669" w:type="dxa"/>
          </w:tcPr>
          <w:p w14:paraId="5AFA707C" w14:textId="77777777" w:rsidR="00181702" w:rsidRPr="00181702" w:rsidRDefault="00181702" w:rsidP="00181702">
            <w:pPr>
              <w:spacing w:line="240" w:lineRule="auto"/>
              <w:jc w:val="left"/>
              <w:rPr>
                <w:rFonts w:cs="Frankruhel"/>
                <w:sz w:val="24"/>
                <w:rtl/>
              </w:rPr>
            </w:pPr>
            <w:r>
              <w:rPr>
                <w:sz w:val="24"/>
                <w:rtl/>
              </w:rPr>
              <w:t>פרסום מודעה</w:t>
            </w:r>
          </w:p>
        </w:tc>
        <w:tc>
          <w:tcPr>
            <w:tcW w:w="567" w:type="dxa"/>
          </w:tcPr>
          <w:p w14:paraId="54BA20E8" w14:textId="77777777" w:rsidR="00181702" w:rsidRPr="00181702" w:rsidRDefault="00181702" w:rsidP="00181702">
            <w:pPr>
              <w:spacing w:line="240" w:lineRule="auto"/>
              <w:jc w:val="left"/>
              <w:rPr>
                <w:rStyle w:val="Hyperlink"/>
                <w:rtl/>
              </w:rPr>
            </w:pPr>
            <w:hyperlink w:anchor="Seif18" w:tooltip="פרסום מודעה" w:history="1">
              <w:r w:rsidRPr="00181702">
                <w:rPr>
                  <w:rStyle w:val="Hyperlink"/>
                </w:rPr>
                <w:t>Go</w:t>
              </w:r>
            </w:hyperlink>
          </w:p>
        </w:tc>
        <w:tc>
          <w:tcPr>
            <w:tcW w:w="850" w:type="dxa"/>
          </w:tcPr>
          <w:p w14:paraId="038D58A6"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73E6DFD2" w14:textId="77777777">
        <w:tblPrEx>
          <w:tblCellMar>
            <w:top w:w="0" w:type="dxa"/>
            <w:bottom w:w="0" w:type="dxa"/>
          </w:tblCellMar>
        </w:tblPrEx>
        <w:tc>
          <w:tcPr>
            <w:tcW w:w="1247" w:type="dxa"/>
          </w:tcPr>
          <w:p w14:paraId="5816A382" w14:textId="77777777" w:rsidR="00181702" w:rsidRPr="00181702" w:rsidRDefault="00181702" w:rsidP="00181702">
            <w:pPr>
              <w:spacing w:line="240" w:lineRule="auto"/>
              <w:jc w:val="left"/>
              <w:rPr>
                <w:rFonts w:cs="Frankruhel"/>
                <w:sz w:val="24"/>
                <w:rtl/>
              </w:rPr>
            </w:pPr>
            <w:r>
              <w:rPr>
                <w:sz w:val="24"/>
                <w:rtl/>
              </w:rPr>
              <w:t xml:space="preserve">סעיף 11 </w:t>
            </w:r>
          </w:p>
        </w:tc>
        <w:tc>
          <w:tcPr>
            <w:tcW w:w="5669" w:type="dxa"/>
          </w:tcPr>
          <w:p w14:paraId="778B91FB" w14:textId="77777777" w:rsidR="00181702" w:rsidRPr="00181702" w:rsidRDefault="00181702" w:rsidP="00181702">
            <w:pPr>
              <w:spacing w:line="240" w:lineRule="auto"/>
              <w:jc w:val="left"/>
              <w:rPr>
                <w:rFonts w:cs="Frankruhel"/>
                <w:sz w:val="24"/>
                <w:rtl/>
              </w:rPr>
            </w:pPr>
            <w:r>
              <w:rPr>
                <w:sz w:val="24"/>
                <w:rtl/>
              </w:rPr>
              <w:t>היתר</w:t>
            </w:r>
          </w:p>
        </w:tc>
        <w:tc>
          <w:tcPr>
            <w:tcW w:w="567" w:type="dxa"/>
          </w:tcPr>
          <w:p w14:paraId="406C4FA2" w14:textId="77777777" w:rsidR="00181702" w:rsidRPr="00181702" w:rsidRDefault="00181702" w:rsidP="00181702">
            <w:pPr>
              <w:spacing w:line="240" w:lineRule="auto"/>
              <w:jc w:val="left"/>
              <w:rPr>
                <w:rStyle w:val="Hyperlink"/>
                <w:rtl/>
              </w:rPr>
            </w:pPr>
            <w:hyperlink w:anchor="Seif19" w:tooltip="היתר" w:history="1">
              <w:r w:rsidRPr="00181702">
                <w:rPr>
                  <w:rStyle w:val="Hyperlink"/>
                </w:rPr>
                <w:t>Go</w:t>
              </w:r>
            </w:hyperlink>
          </w:p>
        </w:tc>
        <w:tc>
          <w:tcPr>
            <w:tcW w:w="850" w:type="dxa"/>
          </w:tcPr>
          <w:p w14:paraId="1637C0A9"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0D379765" w14:textId="77777777">
        <w:tblPrEx>
          <w:tblCellMar>
            <w:top w:w="0" w:type="dxa"/>
            <w:bottom w:w="0" w:type="dxa"/>
          </w:tblCellMar>
        </w:tblPrEx>
        <w:tc>
          <w:tcPr>
            <w:tcW w:w="1247" w:type="dxa"/>
          </w:tcPr>
          <w:p w14:paraId="7B255F9D" w14:textId="77777777" w:rsidR="00181702" w:rsidRPr="00181702" w:rsidRDefault="00181702" w:rsidP="00181702">
            <w:pPr>
              <w:spacing w:line="240" w:lineRule="auto"/>
              <w:jc w:val="left"/>
              <w:rPr>
                <w:rFonts w:cs="Frankruhel"/>
                <w:sz w:val="24"/>
                <w:rtl/>
              </w:rPr>
            </w:pPr>
            <w:r>
              <w:rPr>
                <w:sz w:val="24"/>
                <w:rtl/>
              </w:rPr>
              <w:t xml:space="preserve">סעיף 12 </w:t>
            </w:r>
          </w:p>
        </w:tc>
        <w:tc>
          <w:tcPr>
            <w:tcW w:w="5669" w:type="dxa"/>
          </w:tcPr>
          <w:p w14:paraId="63D212A1" w14:textId="77777777" w:rsidR="00181702" w:rsidRPr="00181702" w:rsidRDefault="00181702" w:rsidP="00181702">
            <w:pPr>
              <w:spacing w:line="240" w:lineRule="auto"/>
              <w:jc w:val="left"/>
              <w:rPr>
                <w:rFonts w:cs="Frankruhel"/>
                <w:sz w:val="24"/>
                <w:rtl/>
              </w:rPr>
            </w:pPr>
            <w:r>
              <w:rPr>
                <w:sz w:val="24"/>
                <w:rtl/>
              </w:rPr>
              <w:t>אגרת פרסום</w:t>
            </w:r>
          </w:p>
        </w:tc>
        <w:tc>
          <w:tcPr>
            <w:tcW w:w="567" w:type="dxa"/>
          </w:tcPr>
          <w:p w14:paraId="0D21896D" w14:textId="77777777" w:rsidR="00181702" w:rsidRPr="00181702" w:rsidRDefault="00181702" w:rsidP="00181702">
            <w:pPr>
              <w:spacing w:line="240" w:lineRule="auto"/>
              <w:jc w:val="left"/>
              <w:rPr>
                <w:rStyle w:val="Hyperlink"/>
                <w:rtl/>
              </w:rPr>
            </w:pPr>
            <w:hyperlink w:anchor="Seif20" w:tooltip="אגרת פרסום" w:history="1">
              <w:r w:rsidRPr="00181702">
                <w:rPr>
                  <w:rStyle w:val="Hyperlink"/>
                </w:rPr>
                <w:t>Go</w:t>
              </w:r>
            </w:hyperlink>
          </w:p>
        </w:tc>
        <w:tc>
          <w:tcPr>
            <w:tcW w:w="850" w:type="dxa"/>
          </w:tcPr>
          <w:p w14:paraId="5AA1D364"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81702" w:rsidRPr="00181702" w14:paraId="53AFE311" w14:textId="77777777">
        <w:tblPrEx>
          <w:tblCellMar>
            <w:top w:w="0" w:type="dxa"/>
            <w:bottom w:w="0" w:type="dxa"/>
          </w:tblCellMar>
        </w:tblPrEx>
        <w:tc>
          <w:tcPr>
            <w:tcW w:w="1247" w:type="dxa"/>
          </w:tcPr>
          <w:p w14:paraId="28B7BF08" w14:textId="77777777" w:rsidR="00181702" w:rsidRPr="00181702" w:rsidRDefault="00181702" w:rsidP="00181702">
            <w:pPr>
              <w:spacing w:line="240" w:lineRule="auto"/>
              <w:jc w:val="left"/>
              <w:rPr>
                <w:rFonts w:cs="Frankruhel"/>
                <w:sz w:val="24"/>
                <w:rtl/>
              </w:rPr>
            </w:pPr>
            <w:r>
              <w:rPr>
                <w:sz w:val="24"/>
                <w:rtl/>
              </w:rPr>
              <w:t xml:space="preserve">סעיף 13 </w:t>
            </w:r>
          </w:p>
        </w:tc>
        <w:tc>
          <w:tcPr>
            <w:tcW w:w="5669" w:type="dxa"/>
          </w:tcPr>
          <w:p w14:paraId="2C28585F" w14:textId="77777777" w:rsidR="00181702" w:rsidRPr="00181702" w:rsidRDefault="00181702" w:rsidP="00181702">
            <w:pPr>
              <w:spacing w:line="240" w:lineRule="auto"/>
              <w:jc w:val="left"/>
              <w:rPr>
                <w:rFonts w:cs="Frankruhel"/>
                <w:sz w:val="24"/>
                <w:rtl/>
              </w:rPr>
            </w:pPr>
            <w:r>
              <w:rPr>
                <w:sz w:val="24"/>
                <w:rtl/>
              </w:rPr>
              <w:t>מסירת פרטים</w:t>
            </w:r>
          </w:p>
        </w:tc>
        <w:tc>
          <w:tcPr>
            <w:tcW w:w="567" w:type="dxa"/>
          </w:tcPr>
          <w:p w14:paraId="22D2EC69" w14:textId="77777777" w:rsidR="00181702" w:rsidRPr="00181702" w:rsidRDefault="00181702" w:rsidP="00181702">
            <w:pPr>
              <w:spacing w:line="240" w:lineRule="auto"/>
              <w:jc w:val="left"/>
              <w:rPr>
                <w:rStyle w:val="Hyperlink"/>
                <w:rtl/>
              </w:rPr>
            </w:pPr>
            <w:hyperlink w:anchor="Seif21" w:tooltip="מסירת פרטים" w:history="1">
              <w:r w:rsidRPr="00181702">
                <w:rPr>
                  <w:rStyle w:val="Hyperlink"/>
                </w:rPr>
                <w:t>Go</w:t>
              </w:r>
            </w:hyperlink>
          </w:p>
        </w:tc>
        <w:tc>
          <w:tcPr>
            <w:tcW w:w="850" w:type="dxa"/>
          </w:tcPr>
          <w:p w14:paraId="10C43EF4"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1AF122A0" w14:textId="77777777">
        <w:tblPrEx>
          <w:tblCellMar>
            <w:top w:w="0" w:type="dxa"/>
            <w:bottom w:w="0" w:type="dxa"/>
          </w:tblCellMar>
        </w:tblPrEx>
        <w:tc>
          <w:tcPr>
            <w:tcW w:w="1247" w:type="dxa"/>
          </w:tcPr>
          <w:p w14:paraId="1DA6E782" w14:textId="77777777" w:rsidR="00181702" w:rsidRPr="00181702" w:rsidRDefault="00181702" w:rsidP="00181702">
            <w:pPr>
              <w:spacing w:line="240" w:lineRule="auto"/>
              <w:jc w:val="left"/>
              <w:rPr>
                <w:rFonts w:cs="Frankruhel"/>
                <w:sz w:val="24"/>
                <w:rtl/>
              </w:rPr>
            </w:pPr>
            <w:r>
              <w:rPr>
                <w:sz w:val="24"/>
                <w:rtl/>
              </w:rPr>
              <w:t xml:space="preserve">סעיף 14 </w:t>
            </w:r>
          </w:p>
        </w:tc>
        <w:tc>
          <w:tcPr>
            <w:tcW w:w="5669" w:type="dxa"/>
          </w:tcPr>
          <w:p w14:paraId="270C2205" w14:textId="77777777" w:rsidR="00181702" w:rsidRPr="00181702" w:rsidRDefault="00181702" w:rsidP="00181702">
            <w:pPr>
              <w:spacing w:line="240" w:lineRule="auto"/>
              <w:jc w:val="left"/>
              <w:rPr>
                <w:rFonts w:cs="Frankruhel"/>
                <w:sz w:val="24"/>
                <w:rtl/>
              </w:rPr>
            </w:pPr>
            <w:r>
              <w:rPr>
                <w:sz w:val="24"/>
                <w:rtl/>
              </w:rPr>
              <w:t>שינוי פרטים</w:t>
            </w:r>
          </w:p>
        </w:tc>
        <w:tc>
          <w:tcPr>
            <w:tcW w:w="567" w:type="dxa"/>
          </w:tcPr>
          <w:p w14:paraId="1781F1B6" w14:textId="77777777" w:rsidR="00181702" w:rsidRPr="00181702" w:rsidRDefault="00181702" w:rsidP="00181702">
            <w:pPr>
              <w:spacing w:line="240" w:lineRule="auto"/>
              <w:jc w:val="left"/>
              <w:rPr>
                <w:rStyle w:val="Hyperlink"/>
                <w:rtl/>
              </w:rPr>
            </w:pPr>
            <w:hyperlink w:anchor="Seif10" w:tooltip="שינוי פרטים" w:history="1">
              <w:r w:rsidRPr="00181702">
                <w:rPr>
                  <w:rStyle w:val="Hyperlink"/>
                </w:rPr>
                <w:t>Go</w:t>
              </w:r>
            </w:hyperlink>
          </w:p>
        </w:tc>
        <w:tc>
          <w:tcPr>
            <w:tcW w:w="850" w:type="dxa"/>
          </w:tcPr>
          <w:p w14:paraId="6F228910"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04D6296E" w14:textId="77777777">
        <w:tblPrEx>
          <w:tblCellMar>
            <w:top w:w="0" w:type="dxa"/>
            <w:bottom w:w="0" w:type="dxa"/>
          </w:tblCellMar>
        </w:tblPrEx>
        <w:tc>
          <w:tcPr>
            <w:tcW w:w="1247" w:type="dxa"/>
          </w:tcPr>
          <w:p w14:paraId="2FCA18B0" w14:textId="77777777" w:rsidR="00181702" w:rsidRPr="00181702" w:rsidRDefault="00181702" w:rsidP="00181702">
            <w:pPr>
              <w:spacing w:line="240" w:lineRule="auto"/>
              <w:jc w:val="left"/>
              <w:rPr>
                <w:rFonts w:cs="Frankruhel"/>
                <w:sz w:val="24"/>
                <w:rtl/>
              </w:rPr>
            </w:pPr>
            <w:r>
              <w:rPr>
                <w:sz w:val="24"/>
                <w:rtl/>
              </w:rPr>
              <w:t xml:space="preserve">סעיף 15 </w:t>
            </w:r>
          </w:p>
        </w:tc>
        <w:tc>
          <w:tcPr>
            <w:tcW w:w="5669" w:type="dxa"/>
          </w:tcPr>
          <w:p w14:paraId="7721D321" w14:textId="77777777" w:rsidR="00181702" w:rsidRPr="00181702" w:rsidRDefault="00181702" w:rsidP="00181702">
            <w:pPr>
              <w:spacing w:line="240" w:lineRule="auto"/>
              <w:jc w:val="left"/>
              <w:rPr>
                <w:rFonts w:cs="Frankruhel"/>
                <w:sz w:val="24"/>
                <w:rtl/>
              </w:rPr>
            </w:pPr>
            <w:r>
              <w:rPr>
                <w:sz w:val="24"/>
                <w:rtl/>
              </w:rPr>
              <w:t>פרסום לעינוג ציבורי</w:t>
            </w:r>
          </w:p>
        </w:tc>
        <w:tc>
          <w:tcPr>
            <w:tcW w:w="567" w:type="dxa"/>
          </w:tcPr>
          <w:p w14:paraId="67AD85DB" w14:textId="77777777" w:rsidR="00181702" w:rsidRPr="00181702" w:rsidRDefault="00181702" w:rsidP="00181702">
            <w:pPr>
              <w:spacing w:line="240" w:lineRule="auto"/>
              <w:jc w:val="left"/>
              <w:rPr>
                <w:rStyle w:val="Hyperlink"/>
                <w:rtl/>
              </w:rPr>
            </w:pPr>
            <w:hyperlink w:anchor="Seif11" w:tooltip="פרסום לעינוג ציבורי" w:history="1">
              <w:r w:rsidRPr="00181702">
                <w:rPr>
                  <w:rStyle w:val="Hyperlink"/>
                </w:rPr>
                <w:t>Go</w:t>
              </w:r>
            </w:hyperlink>
          </w:p>
        </w:tc>
        <w:tc>
          <w:tcPr>
            <w:tcW w:w="850" w:type="dxa"/>
          </w:tcPr>
          <w:p w14:paraId="06F51FEB"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343C576C" w14:textId="77777777">
        <w:tblPrEx>
          <w:tblCellMar>
            <w:top w:w="0" w:type="dxa"/>
            <w:bottom w:w="0" w:type="dxa"/>
          </w:tblCellMar>
        </w:tblPrEx>
        <w:tc>
          <w:tcPr>
            <w:tcW w:w="1247" w:type="dxa"/>
          </w:tcPr>
          <w:p w14:paraId="27001723" w14:textId="77777777" w:rsidR="00181702" w:rsidRPr="00181702" w:rsidRDefault="00181702" w:rsidP="00181702">
            <w:pPr>
              <w:spacing w:line="240" w:lineRule="auto"/>
              <w:jc w:val="left"/>
              <w:rPr>
                <w:rFonts w:cs="Frankruhel"/>
                <w:sz w:val="24"/>
                <w:rtl/>
              </w:rPr>
            </w:pPr>
            <w:r>
              <w:rPr>
                <w:sz w:val="24"/>
                <w:rtl/>
              </w:rPr>
              <w:t xml:space="preserve">סעיף 16 </w:t>
            </w:r>
          </w:p>
        </w:tc>
        <w:tc>
          <w:tcPr>
            <w:tcW w:w="5669" w:type="dxa"/>
          </w:tcPr>
          <w:p w14:paraId="498459B4" w14:textId="77777777" w:rsidR="00181702" w:rsidRPr="00181702" w:rsidRDefault="00181702" w:rsidP="00181702">
            <w:pPr>
              <w:spacing w:line="240" w:lineRule="auto"/>
              <w:jc w:val="left"/>
              <w:rPr>
                <w:rFonts w:cs="Frankruhel"/>
                <w:sz w:val="24"/>
                <w:rtl/>
              </w:rPr>
            </w:pPr>
            <w:r>
              <w:rPr>
                <w:sz w:val="24"/>
                <w:rtl/>
              </w:rPr>
              <w:t>דרכי פרסום לפי היתר מיוחד</w:t>
            </w:r>
          </w:p>
        </w:tc>
        <w:tc>
          <w:tcPr>
            <w:tcW w:w="567" w:type="dxa"/>
          </w:tcPr>
          <w:p w14:paraId="75722CDF" w14:textId="77777777" w:rsidR="00181702" w:rsidRPr="00181702" w:rsidRDefault="00181702" w:rsidP="00181702">
            <w:pPr>
              <w:spacing w:line="240" w:lineRule="auto"/>
              <w:jc w:val="left"/>
              <w:rPr>
                <w:rStyle w:val="Hyperlink"/>
                <w:rtl/>
              </w:rPr>
            </w:pPr>
            <w:hyperlink w:anchor="Seif12" w:tooltip="דרכי פרסום לפי היתר מיוחד" w:history="1">
              <w:r w:rsidRPr="00181702">
                <w:rPr>
                  <w:rStyle w:val="Hyperlink"/>
                </w:rPr>
                <w:t>Go</w:t>
              </w:r>
            </w:hyperlink>
          </w:p>
        </w:tc>
        <w:tc>
          <w:tcPr>
            <w:tcW w:w="850" w:type="dxa"/>
          </w:tcPr>
          <w:p w14:paraId="38306917"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7503907A" w14:textId="77777777">
        <w:tblPrEx>
          <w:tblCellMar>
            <w:top w:w="0" w:type="dxa"/>
            <w:bottom w:w="0" w:type="dxa"/>
          </w:tblCellMar>
        </w:tblPrEx>
        <w:tc>
          <w:tcPr>
            <w:tcW w:w="1247" w:type="dxa"/>
          </w:tcPr>
          <w:p w14:paraId="09F28954" w14:textId="77777777" w:rsidR="00181702" w:rsidRPr="00181702" w:rsidRDefault="00181702" w:rsidP="00181702">
            <w:pPr>
              <w:spacing w:line="240" w:lineRule="auto"/>
              <w:jc w:val="left"/>
              <w:rPr>
                <w:rFonts w:cs="Frankruhel"/>
                <w:sz w:val="24"/>
                <w:rtl/>
              </w:rPr>
            </w:pPr>
            <w:r>
              <w:rPr>
                <w:sz w:val="24"/>
                <w:rtl/>
              </w:rPr>
              <w:t xml:space="preserve">סעיף 17 </w:t>
            </w:r>
          </w:p>
        </w:tc>
        <w:tc>
          <w:tcPr>
            <w:tcW w:w="5669" w:type="dxa"/>
          </w:tcPr>
          <w:p w14:paraId="388B0CBF" w14:textId="77777777" w:rsidR="00181702" w:rsidRPr="00181702" w:rsidRDefault="00181702" w:rsidP="00181702">
            <w:pPr>
              <w:spacing w:line="240" w:lineRule="auto"/>
              <w:jc w:val="left"/>
              <w:rPr>
                <w:rFonts w:cs="Frankruhel"/>
                <w:sz w:val="24"/>
                <w:rtl/>
              </w:rPr>
            </w:pPr>
            <w:r>
              <w:rPr>
                <w:sz w:val="24"/>
                <w:rtl/>
              </w:rPr>
              <w:t>חזקת אחריות</w:t>
            </w:r>
          </w:p>
        </w:tc>
        <w:tc>
          <w:tcPr>
            <w:tcW w:w="567" w:type="dxa"/>
          </w:tcPr>
          <w:p w14:paraId="4974BBD3" w14:textId="77777777" w:rsidR="00181702" w:rsidRPr="00181702" w:rsidRDefault="00181702" w:rsidP="00181702">
            <w:pPr>
              <w:spacing w:line="240" w:lineRule="auto"/>
              <w:jc w:val="left"/>
              <w:rPr>
                <w:rStyle w:val="Hyperlink"/>
                <w:rtl/>
              </w:rPr>
            </w:pPr>
            <w:hyperlink w:anchor="Seif13" w:tooltip="חזקת אחריות" w:history="1">
              <w:r w:rsidRPr="00181702">
                <w:rPr>
                  <w:rStyle w:val="Hyperlink"/>
                </w:rPr>
                <w:t>Go</w:t>
              </w:r>
            </w:hyperlink>
          </w:p>
        </w:tc>
        <w:tc>
          <w:tcPr>
            <w:tcW w:w="850" w:type="dxa"/>
          </w:tcPr>
          <w:p w14:paraId="1E566F96"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72DCE482" w14:textId="77777777">
        <w:tblPrEx>
          <w:tblCellMar>
            <w:top w:w="0" w:type="dxa"/>
            <w:bottom w:w="0" w:type="dxa"/>
          </w:tblCellMar>
        </w:tblPrEx>
        <w:tc>
          <w:tcPr>
            <w:tcW w:w="1247" w:type="dxa"/>
          </w:tcPr>
          <w:p w14:paraId="24CA80FF" w14:textId="77777777" w:rsidR="00181702" w:rsidRPr="00181702" w:rsidRDefault="00181702" w:rsidP="00181702">
            <w:pPr>
              <w:spacing w:line="240" w:lineRule="auto"/>
              <w:jc w:val="left"/>
              <w:rPr>
                <w:rFonts w:cs="Frankruhel"/>
                <w:sz w:val="24"/>
                <w:rtl/>
              </w:rPr>
            </w:pPr>
            <w:r>
              <w:rPr>
                <w:sz w:val="24"/>
                <w:rtl/>
              </w:rPr>
              <w:t xml:space="preserve">סעיף 18 </w:t>
            </w:r>
          </w:p>
        </w:tc>
        <w:tc>
          <w:tcPr>
            <w:tcW w:w="5669" w:type="dxa"/>
          </w:tcPr>
          <w:p w14:paraId="07C3870A" w14:textId="77777777" w:rsidR="00181702" w:rsidRPr="00181702" w:rsidRDefault="00181702" w:rsidP="00181702">
            <w:pPr>
              <w:spacing w:line="240" w:lineRule="auto"/>
              <w:jc w:val="left"/>
              <w:rPr>
                <w:rFonts w:cs="Frankruhel"/>
                <w:sz w:val="24"/>
                <w:rtl/>
              </w:rPr>
            </w:pPr>
            <w:r>
              <w:rPr>
                <w:sz w:val="24"/>
                <w:rtl/>
              </w:rPr>
              <w:t>הדבקת כרזות</w:t>
            </w:r>
          </w:p>
        </w:tc>
        <w:tc>
          <w:tcPr>
            <w:tcW w:w="567" w:type="dxa"/>
          </w:tcPr>
          <w:p w14:paraId="73203A49" w14:textId="77777777" w:rsidR="00181702" w:rsidRPr="00181702" w:rsidRDefault="00181702" w:rsidP="00181702">
            <w:pPr>
              <w:spacing w:line="240" w:lineRule="auto"/>
              <w:jc w:val="left"/>
              <w:rPr>
                <w:rStyle w:val="Hyperlink"/>
                <w:rtl/>
              </w:rPr>
            </w:pPr>
            <w:hyperlink w:anchor="Seif14" w:tooltip="הדבקת כרזות" w:history="1">
              <w:r w:rsidRPr="00181702">
                <w:rPr>
                  <w:rStyle w:val="Hyperlink"/>
                </w:rPr>
                <w:t>Go</w:t>
              </w:r>
            </w:hyperlink>
          </w:p>
        </w:tc>
        <w:tc>
          <w:tcPr>
            <w:tcW w:w="850" w:type="dxa"/>
          </w:tcPr>
          <w:p w14:paraId="3668F071"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239F59F0" w14:textId="77777777">
        <w:tblPrEx>
          <w:tblCellMar>
            <w:top w:w="0" w:type="dxa"/>
            <w:bottom w:w="0" w:type="dxa"/>
          </w:tblCellMar>
        </w:tblPrEx>
        <w:tc>
          <w:tcPr>
            <w:tcW w:w="1247" w:type="dxa"/>
          </w:tcPr>
          <w:p w14:paraId="1F3737AE" w14:textId="77777777" w:rsidR="00181702" w:rsidRPr="00181702" w:rsidRDefault="00181702" w:rsidP="00181702">
            <w:pPr>
              <w:spacing w:line="240" w:lineRule="auto"/>
              <w:jc w:val="left"/>
              <w:rPr>
                <w:rFonts w:cs="Frankruhel"/>
                <w:sz w:val="24"/>
                <w:rtl/>
              </w:rPr>
            </w:pPr>
            <w:r>
              <w:rPr>
                <w:sz w:val="24"/>
                <w:rtl/>
              </w:rPr>
              <w:t xml:space="preserve">סעיף 19 </w:t>
            </w:r>
          </w:p>
        </w:tc>
        <w:tc>
          <w:tcPr>
            <w:tcW w:w="5669" w:type="dxa"/>
          </w:tcPr>
          <w:p w14:paraId="245FC9C8" w14:textId="77777777" w:rsidR="00181702" w:rsidRPr="00181702" w:rsidRDefault="00181702" w:rsidP="00181702">
            <w:pPr>
              <w:spacing w:line="240" w:lineRule="auto"/>
              <w:jc w:val="left"/>
              <w:rPr>
                <w:rFonts w:cs="Frankruhel"/>
                <w:sz w:val="24"/>
                <w:rtl/>
              </w:rPr>
            </w:pPr>
            <w:r>
              <w:rPr>
                <w:sz w:val="24"/>
                <w:rtl/>
              </w:rPr>
              <w:t>פטור</w:t>
            </w:r>
          </w:p>
        </w:tc>
        <w:tc>
          <w:tcPr>
            <w:tcW w:w="567" w:type="dxa"/>
          </w:tcPr>
          <w:p w14:paraId="09CCC0A5" w14:textId="77777777" w:rsidR="00181702" w:rsidRPr="00181702" w:rsidRDefault="00181702" w:rsidP="00181702">
            <w:pPr>
              <w:spacing w:line="240" w:lineRule="auto"/>
              <w:jc w:val="left"/>
              <w:rPr>
                <w:rStyle w:val="Hyperlink"/>
                <w:rtl/>
              </w:rPr>
            </w:pPr>
            <w:hyperlink w:anchor="Seif15" w:tooltip="פטור" w:history="1">
              <w:r w:rsidRPr="00181702">
                <w:rPr>
                  <w:rStyle w:val="Hyperlink"/>
                </w:rPr>
                <w:t>Go</w:t>
              </w:r>
            </w:hyperlink>
          </w:p>
        </w:tc>
        <w:tc>
          <w:tcPr>
            <w:tcW w:w="850" w:type="dxa"/>
          </w:tcPr>
          <w:p w14:paraId="0F073C42"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07110648" w14:textId="77777777">
        <w:tblPrEx>
          <w:tblCellMar>
            <w:top w:w="0" w:type="dxa"/>
            <w:bottom w:w="0" w:type="dxa"/>
          </w:tblCellMar>
        </w:tblPrEx>
        <w:tc>
          <w:tcPr>
            <w:tcW w:w="1247" w:type="dxa"/>
          </w:tcPr>
          <w:p w14:paraId="334A1B3D" w14:textId="77777777" w:rsidR="00181702" w:rsidRPr="00181702" w:rsidRDefault="00181702" w:rsidP="00181702">
            <w:pPr>
              <w:spacing w:line="240" w:lineRule="auto"/>
              <w:jc w:val="left"/>
              <w:rPr>
                <w:rFonts w:cs="Frankruhel"/>
                <w:sz w:val="24"/>
                <w:rtl/>
              </w:rPr>
            </w:pPr>
          </w:p>
        </w:tc>
        <w:tc>
          <w:tcPr>
            <w:tcW w:w="5669" w:type="dxa"/>
          </w:tcPr>
          <w:p w14:paraId="3D03BED7" w14:textId="77777777" w:rsidR="00181702" w:rsidRPr="00181702" w:rsidRDefault="00181702" w:rsidP="00181702">
            <w:pPr>
              <w:spacing w:line="240" w:lineRule="auto"/>
              <w:jc w:val="left"/>
              <w:rPr>
                <w:rFonts w:cs="Frankruhel"/>
                <w:sz w:val="24"/>
                <w:rtl/>
              </w:rPr>
            </w:pPr>
            <w:r>
              <w:rPr>
                <w:sz w:val="24"/>
                <w:rtl/>
              </w:rPr>
              <w:t>פרק רביעי: שלטים ומודעות אסורים</w:t>
            </w:r>
          </w:p>
        </w:tc>
        <w:tc>
          <w:tcPr>
            <w:tcW w:w="567" w:type="dxa"/>
          </w:tcPr>
          <w:p w14:paraId="53BD031D" w14:textId="77777777" w:rsidR="00181702" w:rsidRPr="00181702" w:rsidRDefault="00181702" w:rsidP="00181702">
            <w:pPr>
              <w:spacing w:line="240" w:lineRule="auto"/>
              <w:jc w:val="left"/>
              <w:rPr>
                <w:rStyle w:val="Hyperlink"/>
                <w:rtl/>
              </w:rPr>
            </w:pPr>
            <w:hyperlink w:anchor="med3" w:tooltip="פרק רביעי: שלטים ומודעות אסורים" w:history="1">
              <w:r w:rsidRPr="00181702">
                <w:rPr>
                  <w:rStyle w:val="Hyperlink"/>
                </w:rPr>
                <w:t>Go</w:t>
              </w:r>
            </w:hyperlink>
          </w:p>
        </w:tc>
        <w:tc>
          <w:tcPr>
            <w:tcW w:w="850" w:type="dxa"/>
          </w:tcPr>
          <w:p w14:paraId="152D548B"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4AD109A2" w14:textId="77777777">
        <w:tblPrEx>
          <w:tblCellMar>
            <w:top w:w="0" w:type="dxa"/>
            <w:bottom w:w="0" w:type="dxa"/>
          </w:tblCellMar>
        </w:tblPrEx>
        <w:tc>
          <w:tcPr>
            <w:tcW w:w="1247" w:type="dxa"/>
          </w:tcPr>
          <w:p w14:paraId="332AAAF5" w14:textId="77777777" w:rsidR="00181702" w:rsidRPr="00181702" w:rsidRDefault="00181702" w:rsidP="00181702">
            <w:pPr>
              <w:spacing w:line="240" w:lineRule="auto"/>
              <w:jc w:val="left"/>
              <w:rPr>
                <w:rFonts w:cs="Frankruhel"/>
                <w:sz w:val="24"/>
                <w:rtl/>
              </w:rPr>
            </w:pPr>
            <w:r>
              <w:rPr>
                <w:sz w:val="24"/>
                <w:rtl/>
              </w:rPr>
              <w:t xml:space="preserve">סעיף 20 </w:t>
            </w:r>
          </w:p>
        </w:tc>
        <w:tc>
          <w:tcPr>
            <w:tcW w:w="5669" w:type="dxa"/>
          </w:tcPr>
          <w:p w14:paraId="06ED58B1" w14:textId="77777777" w:rsidR="00181702" w:rsidRPr="00181702" w:rsidRDefault="00181702" w:rsidP="00181702">
            <w:pPr>
              <w:spacing w:line="240" w:lineRule="auto"/>
              <w:jc w:val="left"/>
              <w:rPr>
                <w:rFonts w:cs="Frankruhel"/>
                <w:sz w:val="24"/>
                <w:rtl/>
              </w:rPr>
            </w:pPr>
            <w:r>
              <w:rPr>
                <w:sz w:val="24"/>
                <w:rtl/>
              </w:rPr>
              <w:t>שילוט אסור</w:t>
            </w:r>
          </w:p>
        </w:tc>
        <w:tc>
          <w:tcPr>
            <w:tcW w:w="567" w:type="dxa"/>
          </w:tcPr>
          <w:p w14:paraId="5A70300D" w14:textId="77777777" w:rsidR="00181702" w:rsidRPr="00181702" w:rsidRDefault="00181702" w:rsidP="00181702">
            <w:pPr>
              <w:spacing w:line="240" w:lineRule="auto"/>
              <w:jc w:val="left"/>
              <w:rPr>
                <w:rStyle w:val="Hyperlink"/>
                <w:rtl/>
              </w:rPr>
            </w:pPr>
            <w:hyperlink w:anchor="Seif16" w:tooltip="שילוט אסור" w:history="1">
              <w:r w:rsidRPr="00181702">
                <w:rPr>
                  <w:rStyle w:val="Hyperlink"/>
                </w:rPr>
                <w:t>Go</w:t>
              </w:r>
            </w:hyperlink>
          </w:p>
        </w:tc>
        <w:tc>
          <w:tcPr>
            <w:tcW w:w="850" w:type="dxa"/>
          </w:tcPr>
          <w:p w14:paraId="1CF053F1"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1702" w:rsidRPr="00181702" w14:paraId="6898227F" w14:textId="77777777">
        <w:tblPrEx>
          <w:tblCellMar>
            <w:top w:w="0" w:type="dxa"/>
            <w:bottom w:w="0" w:type="dxa"/>
          </w:tblCellMar>
        </w:tblPrEx>
        <w:tc>
          <w:tcPr>
            <w:tcW w:w="1247" w:type="dxa"/>
          </w:tcPr>
          <w:p w14:paraId="506B77D3" w14:textId="77777777" w:rsidR="00181702" w:rsidRPr="00181702" w:rsidRDefault="00181702" w:rsidP="00181702">
            <w:pPr>
              <w:spacing w:line="240" w:lineRule="auto"/>
              <w:jc w:val="left"/>
              <w:rPr>
                <w:rFonts w:cs="Frankruhel"/>
                <w:sz w:val="24"/>
                <w:rtl/>
              </w:rPr>
            </w:pPr>
            <w:r>
              <w:rPr>
                <w:sz w:val="24"/>
                <w:rtl/>
              </w:rPr>
              <w:t xml:space="preserve">סעיף 21 </w:t>
            </w:r>
          </w:p>
        </w:tc>
        <w:tc>
          <w:tcPr>
            <w:tcW w:w="5669" w:type="dxa"/>
          </w:tcPr>
          <w:p w14:paraId="45E0A9AD" w14:textId="77777777" w:rsidR="00181702" w:rsidRPr="00181702" w:rsidRDefault="00181702" w:rsidP="00181702">
            <w:pPr>
              <w:spacing w:line="240" w:lineRule="auto"/>
              <w:jc w:val="left"/>
              <w:rPr>
                <w:rFonts w:cs="Frankruhel"/>
                <w:sz w:val="24"/>
                <w:rtl/>
              </w:rPr>
            </w:pPr>
            <w:r>
              <w:rPr>
                <w:sz w:val="24"/>
                <w:rtl/>
              </w:rPr>
              <w:t>שלט של עסק</w:t>
            </w:r>
          </w:p>
        </w:tc>
        <w:tc>
          <w:tcPr>
            <w:tcW w:w="567" w:type="dxa"/>
          </w:tcPr>
          <w:p w14:paraId="56DA2B63" w14:textId="77777777" w:rsidR="00181702" w:rsidRPr="00181702" w:rsidRDefault="00181702" w:rsidP="00181702">
            <w:pPr>
              <w:spacing w:line="240" w:lineRule="auto"/>
              <w:jc w:val="left"/>
              <w:rPr>
                <w:rStyle w:val="Hyperlink"/>
                <w:rtl/>
              </w:rPr>
            </w:pPr>
            <w:hyperlink w:anchor="Seif17" w:tooltip="שלט של עסק" w:history="1">
              <w:r w:rsidRPr="00181702">
                <w:rPr>
                  <w:rStyle w:val="Hyperlink"/>
                </w:rPr>
                <w:t>Go</w:t>
              </w:r>
            </w:hyperlink>
          </w:p>
        </w:tc>
        <w:tc>
          <w:tcPr>
            <w:tcW w:w="850" w:type="dxa"/>
          </w:tcPr>
          <w:p w14:paraId="0ABF5121"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1702" w:rsidRPr="00181702" w14:paraId="29125F27" w14:textId="77777777">
        <w:tblPrEx>
          <w:tblCellMar>
            <w:top w:w="0" w:type="dxa"/>
            <w:bottom w:w="0" w:type="dxa"/>
          </w:tblCellMar>
        </w:tblPrEx>
        <w:tc>
          <w:tcPr>
            <w:tcW w:w="1247" w:type="dxa"/>
          </w:tcPr>
          <w:p w14:paraId="2F70553A" w14:textId="77777777" w:rsidR="00181702" w:rsidRPr="00181702" w:rsidRDefault="00181702" w:rsidP="00181702">
            <w:pPr>
              <w:spacing w:line="240" w:lineRule="auto"/>
              <w:jc w:val="left"/>
              <w:rPr>
                <w:rFonts w:cs="Frankruhel"/>
                <w:sz w:val="24"/>
                <w:rtl/>
              </w:rPr>
            </w:pPr>
            <w:r>
              <w:rPr>
                <w:sz w:val="24"/>
                <w:rtl/>
              </w:rPr>
              <w:t xml:space="preserve">סעיף 22 </w:t>
            </w:r>
          </w:p>
        </w:tc>
        <w:tc>
          <w:tcPr>
            <w:tcW w:w="5669" w:type="dxa"/>
          </w:tcPr>
          <w:p w14:paraId="03826BEA" w14:textId="77777777" w:rsidR="00181702" w:rsidRPr="00181702" w:rsidRDefault="00181702" w:rsidP="00181702">
            <w:pPr>
              <w:spacing w:line="240" w:lineRule="auto"/>
              <w:jc w:val="left"/>
              <w:rPr>
                <w:rFonts w:cs="Frankruhel"/>
                <w:sz w:val="24"/>
                <w:rtl/>
              </w:rPr>
            </w:pPr>
            <w:r>
              <w:rPr>
                <w:sz w:val="24"/>
                <w:rtl/>
              </w:rPr>
              <w:t>שלט מואר</w:t>
            </w:r>
          </w:p>
        </w:tc>
        <w:tc>
          <w:tcPr>
            <w:tcW w:w="567" w:type="dxa"/>
          </w:tcPr>
          <w:p w14:paraId="3D729B51" w14:textId="77777777" w:rsidR="00181702" w:rsidRPr="00181702" w:rsidRDefault="00181702" w:rsidP="00181702">
            <w:pPr>
              <w:spacing w:line="240" w:lineRule="auto"/>
              <w:jc w:val="left"/>
              <w:rPr>
                <w:rStyle w:val="Hyperlink"/>
                <w:rtl/>
              </w:rPr>
            </w:pPr>
            <w:hyperlink w:anchor="Seif22" w:tooltip="שלט מואר" w:history="1">
              <w:r w:rsidRPr="00181702">
                <w:rPr>
                  <w:rStyle w:val="Hyperlink"/>
                </w:rPr>
                <w:t>Go</w:t>
              </w:r>
            </w:hyperlink>
          </w:p>
        </w:tc>
        <w:tc>
          <w:tcPr>
            <w:tcW w:w="850" w:type="dxa"/>
          </w:tcPr>
          <w:p w14:paraId="70BD4BD0"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1702" w:rsidRPr="00181702" w14:paraId="691E39F5" w14:textId="77777777">
        <w:tblPrEx>
          <w:tblCellMar>
            <w:top w:w="0" w:type="dxa"/>
            <w:bottom w:w="0" w:type="dxa"/>
          </w:tblCellMar>
        </w:tblPrEx>
        <w:tc>
          <w:tcPr>
            <w:tcW w:w="1247" w:type="dxa"/>
          </w:tcPr>
          <w:p w14:paraId="40D926EC" w14:textId="77777777" w:rsidR="00181702" w:rsidRPr="00181702" w:rsidRDefault="00181702" w:rsidP="00181702">
            <w:pPr>
              <w:spacing w:line="240" w:lineRule="auto"/>
              <w:jc w:val="left"/>
              <w:rPr>
                <w:rFonts w:cs="Frankruhel"/>
                <w:sz w:val="24"/>
                <w:rtl/>
              </w:rPr>
            </w:pPr>
            <w:r>
              <w:rPr>
                <w:sz w:val="24"/>
                <w:rtl/>
              </w:rPr>
              <w:t xml:space="preserve">סעיף 23 </w:t>
            </w:r>
          </w:p>
        </w:tc>
        <w:tc>
          <w:tcPr>
            <w:tcW w:w="5669" w:type="dxa"/>
          </w:tcPr>
          <w:p w14:paraId="65B6F7B6" w14:textId="77777777" w:rsidR="00181702" w:rsidRPr="00181702" w:rsidRDefault="00181702" w:rsidP="00181702">
            <w:pPr>
              <w:spacing w:line="240" w:lineRule="auto"/>
              <w:jc w:val="left"/>
              <w:rPr>
                <w:rFonts w:cs="Frankruhel"/>
                <w:sz w:val="24"/>
                <w:rtl/>
              </w:rPr>
            </w:pPr>
            <w:r>
              <w:rPr>
                <w:sz w:val="24"/>
                <w:rtl/>
              </w:rPr>
              <w:t>דרכי פרסום אסורות</w:t>
            </w:r>
          </w:p>
        </w:tc>
        <w:tc>
          <w:tcPr>
            <w:tcW w:w="567" w:type="dxa"/>
          </w:tcPr>
          <w:p w14:paraId="3749E200" w14:textId="77777777" w:rsidR="00181702" w:rsidRPr="00181702" w:rsidRDefault="00181702" w:rsidP="00181702">
            <w:pPr>
              <w:spacing w:line="240" w:lineRule="auto"/>
              <w:jc w:val="left"/>
              <w:rPr>
                <w:rStyle w:val="Hyperlink"/>
                <w:rtl/>
              </w:rPr>
            </w:pPr>
            <w:hyperlink w:anchor="Seif23" w:tooltip="דרכי פרסום אסורות" w:history="1">
              <w:r w:rsidRPr="00181702">
                <w:rPr>
                  <w:rStyle w:val="Hyperlink"/>
                </w:rPr>
                <w:t>Go</w:t>
              </w:r>
            </w:hyperlink>
          </w:p>
        </w:tc>
        <w:tc>
          <w:tcPr>
            <w:tcW w:w="850" w:type="dxa"/>
          </w:tcPr>
          <w:p w14:paraId="286FEE85"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1702" w:rsidRPr="00181702" w14:paraId="74D23D46" w14:textId="77777777">
        <w:tblPrEx>
          <w:tblCellMar>
            <w:top w:w="0" w:type="dxa"/>
            <w:bottom w:w="0" w:type="dxa"/>
          </w:tblCellMar>
        </w:tblPrEx>
        <w:tc>
          <w:tcPr>
            <w:tcW w:w="1247" w:type="dxa"/>
          </w:tcPr>
          <w:p w14:paraId="47A25D72" w14:textId="77777777" w:rsidR="00181702" w:rsidRPr="00181702" w:rsidRDefault="00181702" w:rsidP="00181702">
            <w:pPr>
              <w:spacing w:line="240" w:lineRule="auto"/>
              <w:jc w:val="left"/>
              <w:rPr>
                <w:rFonts w:cs="Frankruhel"/>
                <w:sz w:val="24"/>
                <w:rtl/>
              </w:rPr>
            </w:pPr>
          </w:p>
        </w:tc>
        <w:tc>
          <w:tcPr>
            <w:tcW w:w="5669" w:type="dxa"/>
          </w:tcPr>
          <w:p w14:paraId="3AE7B867" w14:textId="77777777" w:rsidR="00181702" w:rsidRPr="00181702" w:rsidRDefault="00181702" w:rsidP="00181702">
            <w:pPr>
              <w:spacing w:line="240" w:lineRule="auto"/>
              <w:jc w:val="left"/>
              <w:rPr>
                <w:rFonts w:cs="Frankruhel"/>
                <w:sz w:val="24"/>
                <w:rtl/>
              </w:rPr>
            </w:pPr>
            <w:r>
              <w:rPr>
                <w:sz w:val="24"/>
                <w:rtl/>
              </w:rPr>
              <w:t>פרק חמישי: הוראות כלליות והוראות שונות</w:t>
            </w:r>
          </w:p>
        </w:tc>
        <w:tc>
          <w:tcPr>
            <w:tcW w:w="567" w:type="dxa"/>
          </w:tcPr>
          <w:p w14:paraId="669A2706" w14:textId="77777777" w:rsidR="00181702" w:rsidRPr="00181702" w:rsidRDefault="00181702" w:rsidP="00181702">
            <w:pPr>
              <w:spacing w:line="240" w:lineRule="auto"/>
              <w:jc w:val="left"/>
              <w:rPr>
                <w:rStyle w:val="Hyperlink"/>
                <w:rtl/>
              </w:rPr>
            </w:pPr>
            <w:hyperlink w:anchor="med4" w:tooltip="פרק חמישי: הוראות כלליות והוראות שונות" w:history="1">
              <w:r w:rsidRPr="00181702">
                <w:rPr>
                  <w:rStyle w:val="Hyperlink"/>
                </w:rPr>
                <w:t>Go</w:t>
              </w:r>
            </w:hyperlink>
          </w:p>
        </w:tc>
        <w:tc>
          <w:tcPr>
            <w:tcW w:w="850" w:type="dxa"/>
          </w:tcPr>
          <w:p w14:paraId="42D808B1"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1702" w:rsidRPr="00181702" w14:paraId="1EDB991B" w14:textId="77777777">
        <w:tblPrEx>
          <w:tblCellMar>
            <w:top w:w="0" w:type="dxa"/>
            <w:bottom w:w="0" w:type="dxa"/>
          </w:tblCellMar>
        </w:tblPrEx>
        <w:tc>
          <w:tcPr>
            <w:tcW w:w="1247" w:type="dxa"/>
          </w:tcPr>
          <w:p w14:paraId="40859181" w14:textId="77777777" w:rsidR="00181702" w:rsidRPr="00181702" w:rsidRDefault="00181702" w:rsidP="00181702">
            <w:pPr>
              <w:spacing w:line="240" w:lineRule="auto"/>
              <w:jc w:val="left"/>
              <w:rPr>
                <w:rFonts w:cs="Frankruhel"/>
                <w:sz w:val="24"/>
                <w:rtl/>
              </w:rPr>
            </w:pPr>
            <w:r>
              <w:rPr>
                <w:sz w:val="24"/>
                <w:rtl/>
              </w:rPr>
              <w:t xml:space="preserve">סעיף 24 </w:t>
            </w:r>
          </w:p>
        </w:tc>
        <w:tc>
          <w:tcPr>
            <w:tcW w:w="5669" w:type="dxa"/>
          </w:tcPr>
          <w:p w14:paraId="5F2BCB11" w14:textId="77777777" w:rsidR="00181702" w:rsidRPr="00181702" w:rsidRDefault="00181702" w:rsidP="00181702">
            <w:pPr>
              <w:spacing w:line="240" w:lineRule="auto"/>
              <w:jc w:val="left"/>
              <w:rPr>
                <w:rFonts w:cs="Frankruhel"/>
                <w:sz w:val="24"/>
                <w:rtl/>
              </w:rPr>
            </w:pPr>
            <w:r>
              <w:rPr>
                <w:sz w:val="24"/>
                <w:rtl/>
              </w:rPr>
              <w:t>רשות כניסה והצגת רשיון</w:t>
            </w:r>
          </w:p>
        </w:tc>
        <w:tc>
          <w:tcPr>
            <w:tcW w:w="567" w:type="dxa"/>
          </w:tcPr>
          <w:p w14:paraId="2E1A36C6" w14:textId="77777777" w:rsidR="00181702" w:rsidRPr="00181702" w:rsidRDefault="00181702" w:rsidP="00181702">
            <w:pPr>
              <w:spacing w:line="240" w:lineRule="auto"/>
              <w:jc w:val="left"/>
              <w:rPr>
                <w:rStyle w:val="Hyperlink"/>
                <w:rtl/>
              </w:rPr>
            </w:pPr>
            <w:hyperlink w:anchor="Seif24" w:tooltip="רשות כניסה והצגת רשיון" w:history="1">
              <w:r w:rsidRPr="00181702">
                <w:rPr>
                  <w:rStyle w:val="Hyperlink"/>
                </w:rPr>
                <w:t>Go</w:t>
              </w:r>
            </w:hyperlink>
          </w:p>
        </w:tc>
        <w:tc>
          <w:tcPr>
            <w:tcW w:w="850" w:type="dxa"/>
          </w:tcPr>
          <w:p w14:paraId="3EB41D7A"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1702" w:rsidRPr="00181702" w14:paraId="57076974" w14:textId="77777777">
        <w:tblPrEx>
          <w:tblCellMar>
            <w:top w:w="0" w:type="dxa"/>
            <w:bottom w:w="0" w:type="dxa"/>
          </w:tblCellMar>
        </w:tblPrEx>
        <w:tc>
          <w:tcPr>
            <w:tcW w:w="1247" w:type="dxa"/>
          </w:tcPr>
          <w:p w14:paraId="698D54BB" w14:textId="77777777" w:rsidR="00181702" w:rsidRPr="00181702" w:rsidRDefault="00181702" w:rsidP="00181702">
            <w:pPr>
              <w:spacing w:line="240" w:lineRule="auto"/>
              <w:jc w:val="left"/>
              <w:rPr>
                <w:rFonts w:cs="Frankruhel"/>
                <w:sz w:val="24"/>
                <w:rtl/>
              </w:rPr>
            </w:pPr>
            <w:r>
              <w:rPr>
                <w:sz w:val="24"/>
                <w:rtl/>
              </w:rPr>
              <w:t xml:space="preserve">סעיף 25 </w:t>
            </w:r>
          </w:p>
        </w:tc>
        <w:tc>
          <w:tcPr>
            <w:tcW w:w="5669" w:type="dxa"/>
          </w:tcPr>
          <w:p w14:paraId="6DF8856A" w14:textId="77777777" w:rsidR="00181702" w:rsidRPr="00181702" w:rsidRDefault="00181702" w:rsidP="00181702">
            <w:pPr>
              <w:spacing w:line="240" w:lineRule="auto"/>
              <w:jc w:val="left"/>
              <w:rPr>
                <w:rFonts w:cs="Frankruhel"/>
                <w:sz w:val="24"/>
                <w:rtl/>
              </w:rPr>
            </w:pPr>
            <w:r>
              <w:rPr>
                <w:sz w:val="24"/>
                <w:rtl/>
              </w:rPr>
              <w:t>הודעות בדבר הסרת שילוט או ביצוע עבודות</w:t>
            </w:r>
          </w:p>
        </w:tc>
        <w:tc>
          <w:tcPr>
            <w:tcW w:w="567" w:type="dxa"/>
          </w:tcPr>
          <w:p w14:paraId="72231A88" w14:textId="77777777" w:rsidR="00181702" w:rsidRPr="00181702" w:rsidRDefault="00181702" w:rsidP="00181702">
            <w:pPr>
              <w:spacing w:line="240" w:lineRule="auto"/>
              <w:jc w:val="left"/>
              <w:rPr>
                <w:rStyle w:val="Hyperlink"/>
                <w:rtl/>
              </w:rPr>
            </w:pPr>
            <w:hyperlink w:anchor="Seif25" w:tooltip="הודעות בדבר הסרת שילוט או ביצוע עבודות" w:history="1">
              <w:r w:rsidRPr="00181702">
                <w:rPr>
                  <w:rStyle w:val="Hyperlink"/>
                </w:rPr>
                <w:t>Go</w:t>
              </w:r>
            </w:hyperlink>
          </w:p>
        </w:tc>
        <w:tc>
          <w:tcPr>
            <w:tcW w:w="850" w:type="dxa"/>
          </w:tcPr>
          <w:p w14:paraId="47BDCA51"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53B0A23C" w14:textId="77777777">
        <w:tblPrEx>
          <w:tblCellMar>
            <w:top w:w="0" w:type="dxa"/>
            <w:bottom w:w="0" w:type="dxa"/>
          </w:tblCellMar>
        </w:tblPrEx>
        <w:tc>
          <w:tcPr>
            <w:tcW w:w="1247" w:type="dxa"/>
          </w:tcPr>
          <w:p w14:paraId="526573C9" w14:textId="77777777" w:rsidR="00181702" w:rsidRPr="00181702" w:rsidRDefault="00181702" w:rsidP="00181702">
            <w:pPr>
              <w:spacing w:line="240" w:lineRule="auto"/>
              <w:jc w:val="left"/>
              <w:rPr>
                <w:rFonts w:cs="Frankruhel"/>
                <w:sz w:val="24"/>
                <w:rtl/>
              </w:rPr>
            </w:pPr>
            <w:r>
              <w:rPr>
                <w:sz w:val="24"/>
                <w:rtl/>
              </w:rPr>
              <w:t xml:space="preserve">סעיף 26 </w:t>
            </w:r>
          </w:p>
        </w:tc>
        <w:tc>
          <w:tcPr>
            <w:tcW w:w="5669" w:type="dxa"/>
          </w:tcPr>
          <w:p w14:paraId="1917CE66" w14:textId="77777777" w:rsidR="00181702" w:rsidRPr="00181702" w:rsidRDefault="00181702" w:rsidP="00181702">
            <w:pPr>
              <w:spacing w:line="240" w:lineRule="auto"/>
              <w:jc w:val="left"/>
              <w:rPr>
                <w:rFonts w:cs="Frankruhel"/>
                <w:sz w:val="24"/>
                <w:rtl/>
              </w:rPr>
            </w:pPr>
            <w:r>
              <w:rPr>
                <w:sz w:val="24"/>
                <w:rtl/>
              </w:rPr>
              <w:t>הדבקת מודעות על מיתקן פרסום עירוני</w:t>
            </w:r>
          </w:p>
        </w:tc>
        <w:tc>
          <w:tcPr>
            <w:tcW w:w="567" w:type="dxa"/>
          </w:tcPr>
          <w:p w14:paraId="4155D381" w14:textId="77777777" w:rsidR="00181702" w:rsidRPr="00181702" w:rsidRDefault="00181702" w:rsidP="00181702">
            <w:pPr>
              <w:spacing w:line="240" w:lineRule="auto"/>
              <w:jc w:val="left"/>
              <w:rPr>
                <w:rStyle w:val="Hyperlink"/>
                <w:rtl/>
              </w:rPr>
            </w:pPr>
            <w:hyperlink w:anchor="Seif26" w:tooltip="הדבקת מודעות על מיתקן פרסום עירוני" w:history="1">
              <w:r w:rsidRPr="00181702">
                <w:rPr>
                  <w:rStyle w:val="Hyperlink"/>
                </w:rPr>
                <w:t>Go</w:t>
              </w:r>
            </w:hyperlink>
          </w:p>
        </w:tc>
        <w:tc>
          <w:tcPr>
            <w:tcW w:w="850" w:type="dxa"/>
          </w:tcPr>
          <w:p w14:paraId="149FDB66"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0DBE3291" w14:textId="77777777">
        <w:tblPrEx>
          <w:tblCellMar>
            <w:top w:w="0" w:type="dxa"/>
            <w:bottom w:w="0" w:type="dxa"/>
          </w:tblCellMar>
        </w:tblPrEx>
        <w:tc>
          <w:tcPr>
            <w:tcW w:w="1247" w:type="dxa"/>
          </w:tcPr>
          <w:p w14:paraId="3A4CAAE5" w14:textId="77777777" w:rsidR="00181702" w:rsidRPr="00181702" w:rsidRDefault="00181702" w:rsidP="00181702">
            <w:pPr>
              <w:spacing w:line="240" w:lineRule="auto"/>
              <w:jc w:val="left"/>
              <w:rPr>
                <w:rFonts w:cs="Frankruhel"/>
                <w:sz w:val="24"/>
                <w:rtl/>
              </w:rPr>
            </w:pPr>
            <w:r>
              <w:rPr>
                <w:sz w:val="24"/>
                <w:rtl/>
              </w:rPr>
              <w:t xml:space="preserve">סעיף 27 </w:t>
            </w:r>
          </w:p>
        </w:tc>
        <w:tc>
          <w:tcPr>
            <w:tcW w:w="5669" w:type="dxa"/>
          </w:tcPr>
          <w:p w14:paraId="2A44D787" w14:textId="77777777" w:rsidR="00181702" w:rsidRPr="00181702" w:rsidRDefault="00181702" w:rsidP="00181702">
            <w:pPr>
              <w:spacing w:line="240" w:lineRule="auto"/>
              <w:jc w:val="left"/>
              <w:rPr>
                <w:rFonts w:cs="Frankruhel"/>
                <w:sz w:val="24"/>
                <w:rtl/>
              </w:rPr>
            </w:pPr>
            <w:r>
              <w:rPr>
                <w:sz w:val="24"/>
                <w:rtl/>
              </w:rPr>
              <w:t>שימוש בשפות</w:t>
            </w:r>
          </w:p>
        </w:tc>
        <w:tc>
          <w:tcPr>
            <w:tcW w:w="567" w:type="dxa"/>
          </w:tcPr>
          <w:p w14:paraId="2E0D22B2" w14:textId="77777777" w:rsidR="00181702" w:rsidRPr="00181702" w:rsidRDefault="00181702" w:rsidP="00181702">
            <w:pPr>
              <w:spacing w:line="240" w:lineRule="auto"/>
              <w:jc w:val="left"/>
              <w:rPr>
                <w:rStyle w:val="Hyperlink"/>
                <w:rtl/>
              </w:rPr>
            </w:pPr>
            <w:hyperlink w:anchor="Seif27" w:tooltip="שימוש בשפות" w:history="1">
              <w:r w:rsidRPr="00181702">
                <w:rPr>
                  <w:rStyle w:val="Hyperlink"/>
                </w:rPr>
                <w:t>Go</w:t>
              </w:r>
            </w:hyperlink>
          </w:p>
        </w:tc>
        <w:tc>
          <w:tcPr>
            <w:tcW w:w="850" w:type="dxa"/>
          </w:tcPr>
          <w:p w14:paraId="48F8D989"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3B04F67B" w14:textId="77777777">
        <w:tblPrEx>
          <w:tblCellMar>
            <w:top w:w="0" w:type="dxa"/>
            <w:bottom w:w="0" w:type="dxa"/>
          </w:tblCellMar>
        </w:tblPrEx>
        <w:tc>
          <w:tcPr>
            <w:tcW w:w="1247" w:type="dxa"/>
          </w:tcPr>
          <w:p w14:paraId="54A69754" w14:textId="77777777" w:rsidR="00181702" w:rsidRPr="00181702" w:rsidRDefault="00181702" w:rsidP="00181702">
            <w:pPr>
              <w:spacing w:line="240" w:lineRule="auto"/>
              <w:jc w:val="left"/>
              <w:rPr>
                <w:rFonts w:cs="Frankruhel"/>
                <w:sz w:val="24"/>
                <w:rtl/>
              </w:rPr>
            </w:pPr>
            <w:r>
              <w:rPr>
                <w:sz w:val="24"/>
                <w:rtl/>
              </w:rPr>
              <w:t xml:space="preserve">סעיף 28 </w:t>
            </w:r>
          </w:p>
        </w:tc>
        <w:tc>
          <w:tcPr>
            <w:tcW w:w="5669" w:type="dxa"/>
          </w:tcPr>
          <w:p w14:paraId="16084344" w14:textId="77777777" w:rsidR="00181702" w:rsidRPr="00181702" w:rsidRDefault="00181702" w:rsidP="00181702">
            <w:pPr>
              <w:spacing w:line="240" w:lineRule="auto"/>
              <w:jc w:val="left"/>
              <w:rPr>
                <w:rFonts w:cs="Frankruhel"/>
                <w:sz w:val="24"/>
                <w:rtl/>
              </w:rPr>
            </w:pPr>
            <w:r>
              <w:rPr>
                <w:sz w:val="24"/>
                <w:rtl/>
              </w:rPr>
              <w:t>שמירת שלטים, מודעות, מקומות פרסום ואבזרי תאורה</w:t>
            </w:r>
          </w:p>
        </w:tc>
        <w:tc>
          <w:tcPr>
            <w:tcW w:w="567" w:type="dxa"/>
          </w:tcPr>
          <w:p w14:paraId="560941B2" w14:textId="77777777" w:rsidR="00181702" w:rsidRPr="00181702" w:rsidRDefault="00181702" w:rsidP="00181702">
            <w:pPr>
              <w:spacing w:line="240" w:lineRule="auto"/>
              <w:jc w:val="left"/>
              <w:rPr>
                <w:rStyle w:val="Hyperlink"/>
                <w:rtl/>
              </w:rPr>
            </w:pPr>
            <w:hyperlink w:anchor="Seif28" w:tooltip="שמירת שלטים, מודעות, מקומות פרסום ואבזרי תאורה" w:history="1">
              <w:r w:rsidRPr="00181702">
                <w:rPr>
                  <w:rStyle w:val="Hyperlink"/>
                </w:rPr>
                <w:t>Go</w:t>
              </w:r>
            </w:hyperlink>
          </w:p>
        </w:tc>
        <w:tc>
          <w:tcPr>
            <w:tcW w:w="850" w:type="dxa"/>
          </w:tcPr>
          <w:p w14:paraId="3C2A3A22"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3948FE7D" w14:textId="77777777">
        <w:tblPrEx>
          <w:tblCellMar>
            <w:top w:w="0" w:type="dxa"/>
            <w:bottom w:w="0" w:type="dxa"/>
          </w:tblCellMar>
        </w:tblPrEx>
        <w:tc>
          <w:tcPr>
            <w:tcW w:w="1247" w:type="dxa"/>
          </w:tcPr>
          <w:p w14:paraId="48709524" w14:textId="77777777" w:rsidR="00181702" w:rsidRPr="00181702" w:rsidRDefault="00181702" w:rsidP="00181702">
            <w:pPr>
              <w:spacing w:line="240" w:lineRule="auto"/>
              <w:jc w:val="left"/>
              <w:rPr>
                <w:rFonts w:cs="Frankruhel"/>
                <w:sz w:val="24"/>
                <w:rtl/>
              </w:rPr>
            </w:pPr>
            <w:r>
              <w:rPr>
                <w:sz w:val="24"/>
                <w:rtl/>
              </w:rPr>
              <w:t xml:space="preserve">סעיף 29 </w:t>
            </w:r>
          </w:p>
        </w:tc>
        <w:tc>
          <w:tcPr>
            <w:tcW w:w="5669" w:type="dxa"/>
          </w:tcPr>
          <w:p w14:paraId="2216525B" w14:textId="77777777" w:rsidR="00181702" w:rsidRPr="00181702" w:rsidRDefault="00181702" w:rsidP="00181702">
            <w:pPr>
              <w:spacing w:line="240" w:lineRule="auto"/>
              <w:jc w:val="left"/>
              <w:rPr>
                <w:rFonts w:cs="Frankruhel"/>
                <w:sz w:val="24"/>
                <w:rtl/>
              </w:rPr>
            </w:pPr>
            <w:r>
              <w:rPr>
                <w:sz w:val="24"/>
                <w:rtl/>
              </w:rPr>
              <w:t>אחזקה תקינה של שלטים ומודעות</w:t>
            </w:r>
          </w:p>
        </w:tc>
        <w:tc>
          <w:tcPr>
            <w:tcW w:w="567" w:type="dxa"/>
          </w:tcPr>
          <w:p w14:paraId="4D624373" w14:textId="77777777" w:rsidR="00181702" w:rsidRPr="00181702" w:rsidRDefault="00181702" w:rsidP="00181702">
            <w:pPr>
              <w:spacing w:line="240" w:lineRule="auto"/>
              <w:jc w:val="left"/>
              <w:rPr>
                <w:rStyle w:val="Hyperlink"/>
                <w:rtl/>
              </w:rPr>
            </w:pPr>
            <w:hyperlink w:anchor="Seif29" w:tooltip="אחזקה תקינה של שלטים ומודעות" w:history="1">
              <w:r w:rsidRPr="00181702">
                <w:rPr>
                  <w:rStyle w:val="Hyperlink"/>
                </w:rPr>
                <w:t>Go</w:t>
              </w:r>
            </w:hyperlink>
          </w:p>
        </w:tc>
        <w:tc>
          <w:tcPr>
            <w:tcW w:w="850" w:type="dxa"/>
          </w:tcPr>
          <w:p w14:paraId="4DC27D2D"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530FE5CF" w14:textId="77777777">
        <w:tblPrEx>
          <w:tblCellMar>
            <w:top w:w="0" w:type="dxa"/>
            <w:bottom w:w="0" w:type="dxa"/>
          </w:tblCellMar>
        </w:tblPrEx>
        <w:tc>
          <w:tcPr>
            <w:tcW w:w="1247" w:type="dxa"/>
          </w:tcPr>
          <w:p w14:paraId="4057E4C4" w14:textId="77777777" w:rsidR="00181702" w:rsidRPr="00181702" w:rsidRDefault="00181702" w:rsidP="00181702">
            <w:pPr>
              <w:spacing w:line="240" w:lineRule="auto"/>
              <w:jc w:val="left"/>
              <w:rPr>
                <w:rFonts w:cs="Frankruhel"/>
                <w:sz w:val="24"/>
                <w:rtl/>
              </w:rPr>
            </w:pPr>
            <w:r>
              <w:rPr>
                <w:sz w:val="24"/>
                <w:rtl/>
              </w:rPr>
              <w:t xml:space="preserve">סעיף 30 </w:t>
            </w:r>
          </w:p>
        </w:tc>
        <w:tc>
          <w:tcPr>
            <w:tcW w:w="5669" w:type="dxa"/>
          </w:tcPr>
          <w:p w14:paraId="06F00780" w14:textId="77777777" w:rsidR="00181702" w:rsidRPr="00181702" w:rsidRDefault="00181702" w:rsidP="00181702">
            <w:pPr>
              <w:spacing w:line="240" w:lineRule="auto"/>
              <w:jc w:val="left"/>
              <w:rPr>
                <w:rFonts w:cs="Frankruhel"/>
                <w:sz w:val="24"/>
                <w:rtl/>
              </w:rPr>
            </w:pPr>
            <w:r>
              <w:rPr>
                <w:sz w:val="24"/>
                <w:rtl/>
              </w:rPr>
              <w:t>אחריותו של חבר בני אדם</w:t>
            </w:r>
          </w:p>
        </w:tc>
        <w:tc>
          <w:tcPr>
            <w:tcW w:w="567" w:type="dxa"/>
          </w:tcPr>
          <w:p w14:paraId="415C7A3D" w14:textId="77777777" w:rsidR="00181702" w:rsidRPr="00181702" w:rsidRDefault="00181702" w:rsidP="00181702">
            <w:pPr>
              <w:spacing w:line="240" w:lineRule="auto"/>
              <w:jc w:val="left"/>
              <w:rPr>
                <w:rStyle w:val="Hyperlink"/>
                <w:rtl/>
              </w:rPr>
            </w:pPr>
            <w:hyperlink w:anchor="Seif30" w:tooltip="אחריותו של חבר בני אדם" w:history="1">
              <w:r w:rsidRPr="00181702">
                <w:rPr>
                  <w:rStyle w:val="Hyperlink"/>
                </w:rPr>
                <w:t>Go</w:t>
              </w:r>
            </w:hyperlink>
          </w:p>
        </w:tc>
        <w:tc>
          <w:tcPr>
            <w:tcW w:w="850" w:type="dxa"/>
          </w:tcPr>
          <w:p w14:paraId="13CA4D9B"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28FCD34E" w14:textId="77777777">
        <w:tblPrEx>
          <w:tblCellMar>
            <w:top w:w="0" w:type="dxa"/>
            <w:bottom w:w="0" w:type="dxa"/>
          </w:tblCellMar>
        </w:tblPrEx>
        <w:tc>
          <w:tcPr>
            <w:tcW w:w="1247" w:type="dxa"/>
          </w:tcPr>
          <w:p w14:paraId="23F02060" w14:textId="77777777" w:rsidR="00181702" w:rsidRPr="00181702" w:rsidRDefault="00181702" w:rsidP="00181702">
            <w:pPr>
              <w:spacing w:line="240" w:lineRule="auto"/>
              <w:jc w:val="left"/>
              <w:rPr>
                <w:rFonts w:cs="Frankruhel"/>
                <w:sz w:val="24"/>
                <w:rtl/>
              </w:rPr>
            </w:pPr>
            <w:r>
              <w:rPr>
                <w:sz w:val="24"/>
                <w:rtl/>
              </w:rPr>
              <w:t xml:space="preserve">סעיף 31 </w:t>
            </w:r>
          </w:p>
        </w:tc>
        <w:tc>
          <w:tcPr>
            <w:tcW w:w="5669" w:type="dxa"/>
          </w:tcPr>
          <w:p w14:paraId="4E16C51C" w14:textId="77777777" w:rsidR="00181702" w:rsidRPr="00181702" w:rsidRDefault="00181702" w:rsidP="00181702">
            <w:pPr>
              <w:spacing w:line="240" w:lineRule="auto"/>
              <w:jc w:val="left"/>
              <w:rPr>
                <w:rFonts w:cs="Frankruhel"/>
                <w:sz w:val="24"/>
                <w:rtl/>
              </w:rPr>
            </w:pPr>
            <w:r>
              <w:rPr>
                <w:sz w:val="24"/>
                <w:rtl/>
              </w:rPr>
              <w:t>סמכויות נלוות לבית משפט</w:t>
            </w:r>
          </w:p>
        </w:tc>
        <w:tc>
          <w:tcPr>
            <w:tcW w:w="567" w:type="dxa"/>
          </w:tcPr>
          <w:p w14:paraId="5A94B2E3" w14:textId="77777777" w:rsidR="00181702" w:rsidRPr="00181702" w:rsidRDefault="00181702" w:rsidP="00181702">
            <w:pPr>
              <w:spacing w:line="240" w:lineRule="auto"/>
              <w:jc w:val="left"/>
              <w:rPr>
                <w:rStyle w:val="Hyperlink"/>
                <w:rtl/>
              </w:rPr>
            </w:pPr>
            <w:hyperlink w:anchor="Seif31" w:tooltip="סמכויות נלוות לבית משפט" w:history="1">
              <w:r w:rsidRPr="00181702">
                <w:rPr>
                  <w:rStyle w:val="Hyperlink"/>
                </w:rPr>
                <w:t>Go</w:t>
              </w:r>
            </w:hyperlink>
          </w:p>
        </w:tc>
        <w:tc>
          <w:tcPr>
            <w:tcW w:w="850" w:type="dxa"/>
          </w:tcPr>
          <w:p w14:paraId="159FA800"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1702" w:rsidRPr="00181702" w14:paraId="3EF63946" w14:textId="77777777">
        <w:tblPrEx>
          <w:tblCellMar>
            <w:top w:w="0" w:type="dxa"/>
            <w:bottom w:w="0" w:type="dxa"/>
          </w:tblCellMar>
        </w:tblPrEx>
        <w:tc>
          <w:tcPr>
            <w:tcW w:w="1247" w:type="dxa"/>
          </w:tcPr>
          <w:p w14:paraId="06431FDF" w14:textId="77777777" w:rsidR="00181702" w:rsidRPr="00181702" w:rsidRDefault="00181702" w:rsidP="00181702">
            <w:pPr>
              <w:spacing w:line="240" w:lineRule="auto"/>
              <w:jc w:val="left"/>
              <w:rPr>
                <w:rFonts w:cs="Frankruhel"/>
                <w:sz w:val="24"/>
                <w:rtl/>
              </w:rPr>
            </w:pPr>
            <w:r>
              <w:rPr>
                <w:sz w:val="24"/>
                <w:rtl/>
              </w:rPr>
              <w:t xml:space="preserve">סעיף 32 </w:t>
            </w:r>
          </w:p>
        </w:tc>
        <w:tc>
          <w:tcPr>
            <w:tcW w:w="5669" w:type="dxa"/>
          </w:tcPr>
          <w:p w14:paraId="582A5AE5" w14:textId="77777777" w:rsidR="00181702" w:rsidRPr="00181702" w:rsidRDefault="00181702" w:rsidP="00181702">
            <w:pPr>
              <w:spacing w:line="240" w:lineRule="auto"/>
              <w:jc w:val="left"/>
              <w:rPr>
                <w:rFonts w:cs="Frankruhel"/>
                <w:sz w:val="24"/>
                <w:rtl/>
              </w:rPr>
            </w:pPr>
            <w:r>
              <w:rPr>
                <w:sz w:val="24"/>
                <w:rtl/>
              </w:rPr>
              <w:t>מסירת הודעות</w:t>
            </w:r>
          </w:p>
        </w:tc>
        <w:tc>
          <w:tcPr>
            <w:tcW w:w="567" w:type="dxa"/>
          </w:tcPr>
          <w:p w14:paraId="6BEDD576" w14:textId="77777777" w:rsidR="00181702" w:rsidRPr="00181702" w:rsidRDefault="00181702" w:rsidP="00181702">
            <w:pPr>
              <w:spacing w:line="240" w:lineRule="auto"/>
              <w:jc w:val="left"/>
              <w:rPr>
                <w:rStyle w:val="Hyperlink"/>
                <w:rtl/>
              </w:rPr>
            </w:pPr>
            <w:hyperlink w:anchor="Seif32" w:tooltip="מסירת הודעות" w:history="1">
              <w:r w:rsidRPr="00181702">
                <w:rPr>
                  <w:rStyle w:val="Hyperlink"/>
                </w:rPr>
                <w:t>Go</w:t>
              </w:r>
            </w:hyperlink>
          </w:p>
        </w:tc>
        <w:tc>
          <w:tcPr>
            <w:tcW w:w="850" w:type="dxa"/>
          </w:tcPr>
          <w:p w14:paraId="1E22FAA4"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1702" w:rsidRPr="00181702" w14:paraId="12DFD0BD" w14:textId="77777777">
        <w:tblPrEx>
          <w:tblCellMar>
            <w:top w:w="0" w:type="dxa"/>
            <w:bottom w:w="0" w:type="dxa"/>
          </w:tblCellMar>
        </w:tblPrEx>
        <w:tc>
          <w:tcPr>
            <w:tcW w:w="1247" w:type="dxa"/>
          </w:tcPr>
          <w:p w14:paraId="07000827" w14:textId="77777777" w:rsidR="00181702" w:rsidRPr="00181702" w:rsidRDefault="00181702" w:rsidP="00181702">
            <w:pPr>
              <w:spacing w:line="240" w:lineRule="auto"/>
              <w:jc w:val="left"/>
              <w:rPr>
                <w:rFonts w:cs="Frankruhel"/>
                <w:sz w:val="24"/>
                <w:rtl/>
              </w:rPr>
            </w:pPr>
            <w:r>
              <w:rPr>
                <w:sz w:val="24"/>
                <w:rtl/>
              </w:rPr>
              <w:t xml:space="preserve">סעיף 33 </w:t>
            </w:r>
          </w:p>
        </w:tc>
        <w:tc>
          <w:tcPr>
            <w:tcW w:w="5669" w:type="dxa"/>
          </w:tcPr>
          <w:p w14:paraId="27456BDA" w14:textId="77777777" w:rsidR="00181702" w:rsidRPr="00181702" w:rsidRDefault="00181702" w:rsidP="00181702">
            <w:pPr>
              <w:spacing w:line="240" w:lineRule="auto"/>
              <w:jc w:val="left"/>
              <w:rPr>
                <w:rFonts w:cs="Frankruhel"/>
                <w:sz w:val="24"/>
                <w:rtl/>
              </w:rPr>
            </w:pPr>
            <w:r>
              <w:rPr>
                <w:sz w:val="24"/>
                <w:rtl/>
              </w:rPr>
              <w:t>הוראות שעה</w:t>
            </w:r>
          </w:p>
        </w:tc>
        <w:tc>
          <w:tcPr>
            <w:tcW w:w="567" w:type="dxa"/>
          </w:tcPr>
          <w:p w14:paraId="2D476011" w14:textId="77777777" w:rsidR="00181702" w:rsidRPr="00181702" w:rsidRDefault="00181702" w:rsidP="00181702">
            <w:pPr>
              <w:spacing w:line="240" w:lineRule="auto"/>
              <w:jc w:val="left"/>
              <w:rPr>
                <w:rStyle w:val="Hyperlink"/>
                <w:rtl/>
              </w:rPr>
            </w:pPr>
            <w:hyperlink w:anchor="Seif33" w:tooltip="הוראות שעה" w:history="1">
              <w:r w:rsidRPr="00181702">
                <w:rPr>
                  <w:rStyle w:val="Hyperlink"/>
                </w:rPr>
                <w:t>Go</w:t>
              </w:r>
            </w:hyperlink>
          </w:p>
        </w:tc>
        <w:tc>
          <w:tcPr>
            <w:tcW w:w="850" w:type="dxa"/>
          </w:tcPr>
          <w:p w14:paraId="263D25CC"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1702" w:rsidRPr="00181702" w14:paraId="03EB5C39" w14:textId="77777777">
        <w:tblPrEx>
          <w:tblCellMar>
            <w:top w:w="0" w:type="dxa"/>
            <w:bottom w:w="0" w:type="dxa"/>
          </w:tblCellMar>
        </w:tblPrEx>
        <w:tc>
          <w:tcPr>
            <w:tcW w:w="1247" w:type="dxa"/>
          </w:tcPr>
          <w:p w14:paraId="2F579D08" w14:textId="77777777" w:rsidR="00181702" w:rsidRPr="00181702" w:rsidRDefault="00181702" w:rsidP="00181702">
            <w:pPr>
              <w:spacing w:line="240" w:lineRule="auto"/>
              <w:jc w:val="left"/>
              <w:rPr>
                <w:rFonts w:cs="Frankruhel"/>
                <w:sz w:val="24"/>
                <w:rtl/>
              </w:rPr>
            </w:pPr>
            <w:r>
              <w:rPr>
                <w:sz w:val="24"/>
                <w:rtl/>
              </w:rPr>
              <w:lastRenderedPageBreak/>
              <w:t xml:space="preserve">סעיף 34 </w:t>
            </w:r>
          </w:p>
        </w:tc>
        <w:tc>
          <w:tcPr>
            <w:tcW w:w="5669" w:type="dxa"/>
          </w:tcPr>
          <w:p w14:paraId="4F30027D" w14:textId="77777777" w:rsidR="00181702" w:rsidRPr="00181702" w:rsidRDefault="00181702" w:rsidP="00181702">
            <w:pPr>
              <w:spacing w:line="240" w:lineRule="auto"/>
              <w:jc w:val="left"/>
              <w:rPr>
                <w:rFonts w:cs="Frankruhel"/>
                <w:sz w:val="24"/>
                <w:rtl/>
              </w:rPr>
            </w:pPr>
            <w:r>
              <w:rPr>
                <w:sz w:val="24"/>
                <w:rtl/>
              </w:rPr>
              <w:t>שמירת דינים</w:t>
            </w:r>
          </w:p>
        </w:tc>
        <w:tc>
          <w:tcPr>
            <w:tcW w:w="567" w:type="dxa"/>
          </w:tcPr>
          <w:p w14:paraId="7FDC534B" w14:textId="77777777" w:rsidR="00181702" w:rsidRPr="00181702" w:rsidRDefault="00181702" w:rsidP="00181702">
            <w:pPr>
              <w:spacing w:line="240" w:lineRule="auto"/>
              <w:jc w:val="left"/>
              <w:rPr>
                <w:rStyle w:val="Hyperlink"/>
                <w:rtl/>
              </w:rPr>
            </w:pPr>
            <w:hyperlink w:anchor="Seif34" w:tooltip="שמירת דינים" w:history="1">
              <w:r w:rsidRPr="00181702">
                <w:rPr>
                  <w:rStyle w:val="Hyperlink"/>
                </w:rPr>
                <w:t>Go</w:t>
              </w:r>
            </w:hyperlink>
          </w:p>
        </w:tc>
        <w:tc>
          <w:tcPr>
            <w:tcW w:w="850" w:type="dxa"/>
          </w:tcPr>
          <w:p w14:paraId="427454F0"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1702" w:rsidRPr="00181702" w14:paraId="770C5164" w14:textId="77777777">
        <w:tblPrEx>
          <w:tblCellMar>
            <w:top w:w="0" w:type="dxa"/>
            <w:bottom w:w="0" w:type="dxa"/>
          </w:tblCellMar>
        </w:tblPrEx>
        <w:tc>
          <w:tcPr>
            <w:tcW w:w="1247" w:type="dxa"/>
          </w:tcPr>
          <w:p w14:paraId="773DB2CC" w14:textId="77777777" w:rsidR="00181702" w:rsidRPr="00181702" w:rsidRDefault="00181702" w:rsidP="00181702">
            <w:pPr>
              <w:spacing w:line="240" w:lineRule="auto"/>
              <w:jc w:val="left"/>
              <w:rPr>
                <w:rFonts w:cs="Frankruhel"/>
                <w:sz w:val="24"/>
                <w:rtl/>
              </w:rPr>
            </w:pPr>
            <w:r>
              <w:rPr>
                <w:sz w:val="24"/>
                <w:rtl/>
              </w:rPr>
              <w:t xml:space="preserve">סעיף 35 </w:t>
            </w:r>
          </w:p>
        </w:tc>
        <w:tc>
          <w:tcPr>
            <w:tcW w:w="5669" w:type="dxa"/>
          </w:tcPr>
          <w:p w14:paraId="15012FE0" w14:textId="77777777" w:rsidR="00181702" w:rsidRPr="00181702" w:rsidRDefault="00181702" w:rsidP="00181702">
            <w:pPr>
              <w:spacing w:line="240" w:lineRule="auto"/>
              <w:jc w:val="left"/>
              <w:rPr>
                <w:rFonts w:cs="Frankruhel"/>
                <w:sz w:val="24"/>
                <w:rtl/>
              </w:rPr>
            </w:pPr>
            <w:r>
              <w:rPr>
                <w:sz w:val="24"/>
                <w:rtl/>
              </w:rPr>
              <w:t>ביטול</w:t>
            </w:r>
          </w:p>
        </w:tc>
        <w:tc>
          <w:tcPr>
            <w:tcW w:w="567" w:type="dxa"/>
          </w:tcPr>
          <w:p w14:paraId="69967046" w14:textId="77777777" w:rsidR="00181702" w:rsidRPr="00181702" w:rsidRDefault="00181702" w:rsidP="00181702">
            <w:pPr>
              <w:spacing w:line="240" w:lineRule="auto"/>
              <w:jc w:val="left"/>
              <w:rPr>
                <w:rStyle w:val="Hyperlink"/>
                <w:rtl/>
              </w:rPr>
            </w:pPr>
            <w:hyperlink w:anchor="Seif35" w:tooltip="ביטול" w:history="1">
              <w:r w:rsidRPr="00181702">
                <w:rPr>
                  <w:rStyle w:val="Hyperlink"/>
                </w:rPr>
                <w:t>Go</w:t>
              </w:r>
            </w:hyperlink>
          </w:p>
        </w:tc>
        <w:tc>
          <w:tcPr>
            <w:tcW w:w="850" w:type="dxa"/>
          </w:tcPr>
          <w:p w14:paraId="4B5E2DB5"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1702" w:rsidRPr="00181702" w14:paraId="5BF07DA0" w14:textId="77777777">
        <w:tblPrEx>
          <w:tblCellMar>
            <w:top w:w="0" w:type="dxa"/>
            <w:bottom w:w="0" w:type="dxa"/>
          </w:tblCellMar>
        </w:tblPrEx>
        <w:tc>
          <w:tcPr>
            <w:tcW w:w="1247" w:type="dxa"/>
          </w:tcPr>
          <w:p w14:paraId="2E9B64F6" w14:textId="77777777" w:rsidR="00181702" w:rsidRPr="00181702" w:rsidRDefault="00181702" w:rsidP="00181702">
            <w:pPr>
              <w:spacing w:line="240" w:lineRule="auto"/>
              <w:jc w:val="left"/>
              <w:rPr>
                <w:rFonts w:cs="Frankruhel"/>
                <w:sz w:val="24"/>
                <w:rtl/>
              </w:rPr>
            </w:pPr>
            <w:r>
              <w:rPr>
                <w:sz w:val="24"/>
                <w:rtl/>
              </w:rPr>
              <w:t xml:space="preserve">סעיף 36 </w:t>
            </w:r>
          </w:p>
        </w:tc>
        <w:tc>
          <w:tcPr>
            <w:tcW w:w="5669" w:type="dxa"/>
          </w:tcPr>
          <w:p w14:paraId="1A7D001F" w14:textId="77777777" w:rsidR="00181702" w:rsidRPr="00181702" w:rsidRDefault="00181702" w:rsidP="00181702">
            <w:pPr>
              <w:spacing w:line="240" w:lineRule="auto"/>
              <w:jc w:val="left"/>
              <w:rPr>
                <w:rFonts w:cs="Frankruhel"/>
                <w:sz w:val="24"/>
                <w:rtl/>
              </w:rPr>
            </w:pPr>
            <w:r>
              <w:rPr>
                <w:sz w:val="24"/>
                <w:rtl/>
              </w:rPr>
              <w:t>הוראות מעבר</w:t>
            </w:r>
          </w:p>
        </w:tc>
        <w:tc>
          <w:tcPr>
            <w:tcW w:w="567" w:type="dxa"/>
          </w:tcPr>
          <w:p w14:paraId="487A5511" w14:textId="77777777" w:rsidR="00181702" w:rsidRPr="00181702" w:rsidRDefault="00181702" w:rsidP="00181702">
            <w:pPr>
              <w:spacing w:line="240" w:lineRule="auto"/>
              <w:jc w:val="left"/>
              <w:rPr>
                <w:rStyle w:val="Hyperlink"/>
                <w:rtl/>
              </w:rPr>
            </w:pPr>
            <w:hyperlink w:anchor="Seif36" w:tooltip="הוראות מעבר" w:history="1">
              <w:r w:rsidRPr="00181702">
                <w:rPr>
                  <w:rStyle w:val="Hyperlink"/>
                </w:rPr>
                <w:t>Go</w:t>
              </w:r>
            </w:hyperlink>
          </w:p>
        </w:tc>
        <w:tc>
          <w:tcPr>
            <w:tcW w:w="850" w:type="dxa"/>
          </w:tcPr>
          <w:p w14:paraId="181E42AC"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1702" w:rsidRPr="00181702" w14:paraId="52DE8E8C" w14:textId="77777777">
        <w:tblPrEx>
          <w:tblCellMar>
            <w:top w:w="0" w:type="dxa"/>
            <w:bottom w:w="0" w:type="dxa"/>
          </w:tblCellMar>
        </w:tblPrEx>
        <w:tc>
          <w:tcPr>
            <w:tcW w:w="1247" w:type="dxa"/>
          </w:tcPr>
          <w:p w14:paraId="3410455B" w14:textId="77777777" w:rsidR="00181702" w:rsidRPr="00181702" w:rsidRDefault="00181702" w:rsidP="00181702">
            <w:pPr>
              <w:spacing w:line="240" w:lineRule="auto"/>
              <w:jc w:val="left"/>
              <w:rPr>
                <w:rFonts w:cs="Frankruhel"/>
                <w:sz w:val="24"/>
                <w:rtl/>
              </w:rPr>
            </w:pPr>
            <w:r>
              <w:rPr>
                <w:sz w:val="24"/>
                <w:rtl/>
              </w:rPr>
              <w:t xml:space="preserve">סעיף 37 </w:t>
            </w:r>
          </w:p>
        </w:tc>
        <w:tc>
          <w:tcPr>
            <w:tcW w:w="5669" w:type="dxa"/>
          </w:tcPr>
          <w:p w14:paraId="6F4192EA" w14:textId="77777777" w:rsidR="00181702" w:rsidRPr="00181702" w:rsidRDefault="00181702" w:rsidP="00181702">
            <w:pPr>
              <w:spacing w:line="240" w:lineRule="auto"/>
              <w:jc w:val="left"/>
              <w:rPr>
                <w:rFonts w:cs="Frankruhel"/>
                <w:sz w:val="24"/>
                <w:rtl/>
              </w:rPr>
            </w:pPr>
            <w:r>
              <w:rPr>
                <w:sz w:val="24"/>
                <w:rtl/>
              </w:rPr>
              <w:t>תחילה</w:t>
            </w:r>
          </w:p>
        </w:tc>
        <w:tc>
          <w:tcPr>
            <w:tcW w:w="567" w:type="dxa"/>
          </w:tcPr>
          <w:p w14:paraId="41AE1990" w14:textId="77777777" w:rsidR="00181702" w:rsidRPr="00181702" w:rsidRDefault="00181702" w:rsidP="00181702">
            <w:pPr>
              <w:spacing w:line="240" w:lineRule="auto"/>
              <w:jc w:val="left"/>
              <w:rPr>
                <w:rStyle w:val="Hyperlink"/>
                <w:rtl/>
              </w:rPr>
            </w:pPr>
            <w:hyperlink w:anchor="Seif37" w:tooltip="תחילה" w:history="1">
              <w:r w:rsidRPr="00181702">
                <w:rPr>
                  <w:rStyle w:val="Hyperlink"/>
                </w:rPr>
                <w:t>Go</w:t>
              </w:r>
            </w:hyperlink>
          </w:p>
        </w:tc>
        <w:tc>
          <w:tcPr>
            <w:tcW w:w="850" w:type="dxa"/>
          </w:tcPr>
          <w:p w14:paraId="4F177B35"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1702" w:rsidRPr="00181702" w14:paraId="4059F6AF" w14:textId="77777777">
        <w:tblPrEx>
          <w:tblCellMar>
            <w:top w:w="0" w:type="dxa"/>
            <w:bottom w:w="0" w:type="dxa"/>
          </w:tblCellMar>
        </w:tblPrEx>
        <w:tc>
          <w:tcPr>
            <w:tcW w:w="1247" w:type="dxa"/>
          </w:tcPr>
          <w:p w14:paraId="3F0F7916" w14:textId="77777777" w:rsidR="00181702" w:rsidRPr="00181702" w:rsidRDefault="00181702" w:rsidP="00181702">
            <w:pPr>
              <w:spacing w:line="240" w:lineRule="auto"/>
              <w:jc w:val="left"/>
              <w:rPr>
                <w:rFonts w:cs="Frankruhel"/>
                <w:sz w:val="24"/>
                <w:rtl/>
              </w:rPr>
            </w:pPr>
          </w:p>
        </w:tc>
        <w:tc>
          <w:tcPr>
            <w:tcW w:w="5669" w:type="dxa"/>
          </w:tcPr>
          <w:p w14:paraId="4FA50DDE" w14:textId="77777777" w:rsidR="00181702" w:rsidRPr="00181702" w:rsidRDefault="00181702" w:rsidP="00181702">
            <w:pPr>
              <w:spacing w:line="240" w:lineRule="auto"/>
              <w:jc w:val="left"/>
              <w:rPr>
                <w:rFonts w:cs="Frankruhel"/>
                <w:sz w:val="24"/>
                <w:rtl/>
              </w:rPr>
            </w:pPr>
            <w:r>
              <w:rPr>
                <w:sz w:val="24"/>
                <w:rtl/>
              </w:rPr>
              <w:t>תוספת ראשונה</w:t>
            </w:r>
          </w:p>
        </w:tc>
        <w:tc>
          <w:tcPr>
            <w:tcW w:w="567" w:type="dxa"/>
          </w:tcPr>
          <w:p w14:paraId="0A11E56E" w14:textId="77777777" w:rsidR="00181702" w:rsidRPr="00181702" w:rsidRDefault="00181702" w:rsidP="00181702">
            <w:pPr>
              <w:spacing w:line="240" w:lineRule="auto"/>
              <w:jc w:val="left"/>
              <w:rPr>
                <w:rStyle w:val="Hyperlink"/>
                <w:rtl/>
              </w:rPr>
            </w:pPr>
            <w:hyperlink w:anchor="med5" w:tooltip="תוספת ראשונה" w:history="1">
              <w:r w:rsidRPr="00181702">
                <w:rPr>
                  <w:rStyle w:val="Hyperlink"/>
                </w:rPr>
                <w:t>Go</w:t>
              </w:r>
            </w:hyperlink>
          </w:p>
        </w:tc>
        <w:tc>
          <w:tcPr>
            <w:tcW w:w="850" w:type="dxa"/>
          </w:tcPr>
          <w:p w14:paraId="6B9B5006" w14:textId="77777777" w:rsidR="00181702" w:rsidRPr="00181702" w:rsidRDefault="00181702" w:rsidP="00181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14:paraId="56595ED4" w14:textId="77777777" w:rsidR="00A54089" w:rsidRDefault="00A54089">
      <w:pPr>
        <w:pStyle w:val="big-header"/>
        <w:ind w:left="0" w:right="1134"/>
        <w:rPr>
          <w:rFonts w:cs="FrankRuehl"/>
          <w:sz w:val="32"/>
          <w:rtl/>
        </w:rPr>
      </w:pPr>
    </w:p>
    <w:p w14:paraId="3D97E141" w14:textId="77777777" w:rsidR="00A54089" w:rsidRDefault="00A54089" w:rsidP="00DB1F53">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DB1F53">
        <w:rPr>
          <w:rFonts w:cs="FrankRuehl" w:hint="cs"/>
          <w:sz w:val="32"/>
          <w:rtl/>
        </w:rPr>
        <w:t>לחיפה</w:t>
      </w:r>
      <w:r>
        <w:rPr>
          <w:rFonts w:cs="FrankRuehl"/>
          <w:sz w:val="32"/>
          <w:rtl/>
        </w:rPr>
        <w:t xml:space="preserve"> (</w:t>
      </w:r>
      <w:r w:rsidR="00B43F17">
        <w:rPr>
          <w:rFonts w:cs="FrankRuehl" w:hint="cs"/>
          <w:sz w:val="32"/>
          <w:rtl/>
        </w:rPr>
        <w:t>שילוט), תשנ"</w:t>
      </w:r>
      <w:r w:rsidR="00DB1F53">
        <w:rPr>
          <w:rFonts w:cs="FrankRuehl" w:hint="cs"/>
          <w:sz w:val="32"/>
          <w:rtl/>
        </w:rPr>
        <w:t>ו</w:t>
      </w:r>
      <w:r w:rsidR="00B43F17">
        <w:rPr>
          <w:rFonts w:cs="FrankRuehl" w:hint="cs"/>
          <w:sz w:val="32"/>
          <w:rtl/>
        </w:rPr>
        <w:t>-199</w:t>
      </w:r>
      <w:r w:rsidR="00DB1F53">
        <w:rPr>
          <w:rFonts w:cs="FrankRuehl" w:hint="cs"/>
          <w:sz w:val="32"/>
          <w:rtl/>
        </w:rPr>
        <w:t>5</w:t>
      </w:r>
      <w:r>
        <w:rPr>
          <w:rStyle w:val="default"/>
          <w:rtl/>
        </w:rPr>
        <w:footnoteReference w:customMarkFollows="1" w:id="1"/>
        <w:t>*</w:t>
      </w:r>
    </w:p>
    <w:p w14:paraId="06A94638" w14:textId="77777777" w:rsidR="00A54089" w:rsidRDefault="00366AD5" w:rsidP="00366AD5">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D437FD">
        <w:rPr>
          <w:rFonts w:cs="FrankRuehl" w:hint="cs"/>
          <w:rtl/>
          <w:lang w:val="he-IL"/>
        </w:rPr>
        <w:t xml:space="preserve">סעיף </w:t>
      </w:r>
      <w:r w:rsidR="00A54089">
        <w:rPr>
          <w:rFonts w:cs="FrankRuehl"/>
          <w:rtl/>
          <w:lang w:val="he-IL"/>
        </w:rPr>
        <w:t>250 לפקודת העיר</w:t>
      </w:r>
      <w:r w:rsidR="00A54089">
        <w:rPr>
          <w:rFonts w:cs="FrankRuehl" w:hint="cs"/>
          <w:rtl/>
          <w:lang w:val="he-IL"/>
        </w:rPr>
        <w:t>י</w:t>
      </w:r>
      <w:r w:rsidR="00A54089">
        <w:rPr>
          <w:rFonts w:cs="FrankRuehl"/>
          <w:rtl/>
          <w:lang w:val="he-IL"/>
        </w:rPr>
        <w:t>ות</w:t>
      </w:r>
      <w:r w:rsidR="00A54089">
        <w:rPr>
          <w:rFonts w:cs="FrankRuehl" w:hint="cs"/>
          <w:rtl/>
          <w:lang w:val="he-IL"/>
        </w:rPr>
        <w:t>,</w:t>
      </w:r>
      <w:r w:rsidR="00A54089">
        <w:rPr>
          <w:rFonts w:cs="FrankRuehl"/>
          <w:rtl/>
          <w:lang w:val="he-IL"/>
        </w:rPr>
        <w:t xml:space="preserve"> מתקינה מועצת עי</w:t>
      </w:r>
      <w:r w:rsidR="00A54089">
        <w:rPr>
          <w:rFonts w:cs="FrankRuehl" w:hint="cs"/>
          <w:rtl/>
          <w:lang w:val="he-IL"/>
        </w:rPr>
        <w:t>רי</w:t>
      </w:r>
      <w:r>
        <w:rPr>
          <w:rFonts w:cs="FrankRuehl" w:hint="cs"/>
          <w:rtl/>
          <w:lang w:val="he-IL"/>
        </w:rPr>
        <w:t>י</w:t>
      </w:r>
      <w:r w:rsidR="00A54089">
        <w:rPr>
          <w:rFonts w:cs="FrankRuehl"/>
          <w:rtl/>
          <w:lang w:val="he-IL"/>
        </w:rPr>
        <w:t xml:space="preserve">ת </w:t>
      </w:r>
      <w:r>
        <w:rPr>
          <w:rFonts w:cs="FrankRuehl" w:hint="cs"/>
          <w:rtl/>
          <w:lang w:val="he-IL"/>
        </w:rPr>
        <w:t>חיפה</w:t>
      </w:r>
      <w:r w:rsidR="00A54089">
        <w:rPr>
          <w:rFonts w:cs="FrankRuehl"/>
          <w:rtl/>
          <w:lang w:val="he-IL"/>
        </w:rPr>
        <w:t xml:space="preserve"> חוק עזר</w:t>
      </w:r>
      <w:r w:rsidR="00A54089">
        <w:rPr>
          <w:rFonts w:cs="FrankRuehl" w:hint="cs"/>
          <w:rtl/>
          <w:lang w:val="he-IL"/>
        </w:rPr>
        <w:t xml:space="preserve"> זה:</w:t>
      </w:r>
    </w:p>
    <w:p w14:paraId="26F79063" w14:textId="77777777" w:rsidR="00A54089" w:rsidRDefault="00A54089" w:rsidP="00B075A3">
      <w:pPr>
        <w:pStyle w:val="medium2-header"/>
        <w:keepLines w:val="0"/>
        <w:spacing w:before="72"/>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פרשנות</w:t>
      </w:r>
    </w:p>
    <w:p w14:paraId="026AE8BB" w14:textId="77777777" w:rsidR="00A54089" w:rsidRDefault="00A54089">
      <w:pPr>
        <w:pStyle w:val="P00"/>
        <w:spacing w:before="72"/>
        <w:ind w:left="0" w:right="1134"/>
        <w:rPr>
          <w:rStyle w:val="default"/>
          <w:rFonts w:hint="cs"/>
          <w:rtl/>
        </w:rPr>
      </w:pPr>
      <w:bookmarkStart w:id="1" w:name="Seif1"/>
      <w:bookmarkEnd w:id="1"/>
      <w:r>
        <w:rPr>
          <w:lang w:val="he-IL"/>
        </w:rPr>
        <w:pict w14:anchorId="542E0383">
          <v:rect id="_x0000_s1026" style="position:absolute;left:0;text-align:left;margin-left:464.5pt;margin-top:8.05pt;width:75.05pt;height:13.2pt;z-index:251622912" o:allowincell="f" filled="f" stroked="f" strokecolor="lime" strokeweight=".25pt">
            <v:textbox style="mso-next-textbox:#_x0000_s1026" inset="0,0,0,0">
              <w:txbxContent>
                <w:p w14:paraId="210F8F49" w14:textId="77777777" w:rsidR="008E7A39" w:rsidRDefault="008E7A3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A6EFB57" w14:textId="77777777" w:rsidR="00366AD5" w:rsidRDefault="00366AD5" w:rsidP="00366AD5">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 בין שהוא קבוע ובין שאינו קבוע, בין שהוא בנוי אבן ובין שהוא בנוי בטון, טיט, ברזל או חומר אחר לרבות </w:t>
      </w:r>
      <w:r>
        <w:rPr>
          <w:rStyle w:val="default"/>
          <w:rtl/>
        </w:rPr>
        <w:t>–</w:t>
      </w:r>
    </w:p>
    <w:p w14:paraId="6EAD154B" w14:textId="77777777" w:rsidR="00366AD5" w:rsidRDefault="00366AD5" w:rsidP="00366AD5">
      <w:pPr>
        <w:pStyle w:val="P00"/>
        <w:spacing w:before="72"/>
        <w:ind w:left="1021" w:right="1134"/>
        <w:rPr>
          <w:rStyle w:val="default"/>
          <w:rFonts w:hint="cs"/>
          <w:rtl/>
        </w:rPr>
      </w:pPr>
      <w:r>
        <w:rPr>
          <w:rStyle w:val="default"/>
          <w:rFonts w:hint="cs"/>
          <w:rtl/>
        </w:rPr>
        <w:t>(1)</w:t>
      </w:r>
      <w:r>
        <w:rPr>
          <w:rStyle w:val="default"/>
          <w:rFonts w:hint="cs"/>
          <w:rtl/>
        </w:rPr>
        <w:tab/>
        <w:t>כל חלק של מבנה כאמור וכל דבר המחובר אליו חיבור של קבע;</w:t>
      </w:r>
    </w:p>
    <w:p w14:paraId="0116C32E" w14:textId="77777777" w:rsidR="00366AD5" w:rsidRDefault="00366AD5" w:rsidP="00366AD5">
      <w:pPr>
        <w:pStyle w:val="P00"/>
        <w:spacing w:before="72"/>
        <w:ind w:left="1021" w:right="1134"/>
        <w:rPr>
          <w:rStyle w:val="default"/>
          <w:rFonts w:hint="cs"/>
          <w:rtl/>
        </w:rPr>
      </w:pPr>
      <w:r>
        <w:rPr>
          <w:rStyle w:val="default"/>
          <w:rFonts w:hint="cs"/>
          <w:rtl/>
        </w:rPr>
        <w:t>(2)</w:t>
      </w:r>
      <w:r>
        <w:rPr>
          <w:rStyle w:val="default"/>
          <w:rFonts w:hint="cs"/>
          <w:rtl/>
        </w:rPr>
        <w:tab/>
        <w:t>קיר, סוללת עפר, גדר וכיוצא באלה, הגודרים או תוחמים או מיועדים לגדור או לתחום שטח קרקע או חלל;</w:t>
      </w:r>
    </w:p>
    <w:p w14:paraId="614A6299" w14:textId="77777777" w:rsidR="00366AD5" w:rsidRDefault="00366AD5" w:rsidP="00366AD5">
      <w:pPr>
        <w:pStyle w:val="P00"/>
        <w:spacing w:before="72"/>
        <w:ind w:left="1021" w:right="1134"/>
        <w:rPr>
          <w:rStyle w:val="default"/>
          <w:rFonts w:hint="cs"/>
          <w:rtl/>
        </w:rPr>
      </w:pPr>
      <w:r>
        <w:rPr>
          <w:rStyle w:val="default"/>
          <w:rFonts w:hint="cs"/>
          <w:rtl/>
        </w:rPr>
        <w:t>(3)</w:t>
      </w: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שהותקן במקום ציבורי ואפשר להציג בו סחורה או מיתקן לפרסום מודעות, שהותקן במקום ציבורי, העשוי עץ, מתכת, חומר פלסטי, זכוכית או חומר אחר;</w:t>
      </w:r>
    </w:p>
    <w:p w14:paraId="7DB56BD5" w14:textId="77777777" w:rsidR="00366AD5" w:rsidRDefault="00366AD5" w:rsidP="00366AD5">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אחד או יותר מאלה:</w:t>
      </w:r>
    </w:p>
    <w:p w14:paraId="33F6D765" w14:textId="77777777" w:rsidR="00366AD5" w:rsidRDefault="00366AD5" w:rsidP="00366AD5">
      <w:pPr>
        <w:pStyle w:val="P00"/>
        <w:spacing w:before="72"/>
        <w:ind w:left="1021" w:right="1134"/>
        <w:rPr>
          <w:rStyle w:val="default"/>
          <w:rFonts w:hint="cs"/>
          <w:rtl/>
        </w:rPr>
      </w:pPr>
      <w:r>
        <w:rPr>
          <w:rStyle w:val="default"/>
          <w:rFonts w:hint="cs"/>
          <w:rtl/>
        </w:rPr>
        <w:t>(1)</w:t>
      </w:r>
      <w:r>
        <w:rPr>
          <w:rStyle w:val="default"/>
          <w:rFonts w:hint="cs"/>
          <w:rtl/>
        </w:rPr>
        <w:tab/>
        <w:t>בעל או חוכר רשום של נכס;</w:t>
      </w:r>
    </w:p>
    <w:p w14:paraId="1FB211D7" w14:textId="77777777" w:rsidR="00366AD5" w:rsidRDefault="00366AD5" w:rsidP="00366AD5">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הנכס היה נותן הכנסה, בין בזכותו הוא ובין כמורשה, כנאמן או כבא-כוח;</w:t>
      </w:r>
    </w:p>
    <w:p w14:paraId="0D6317E9" w14:textId="77777777" w:rsidR="00366AD5" w:rsidRDefault="00366AD5" w:rsidP="00366AD5">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או המחזיק בנכס באופן אחר;</w:t>
      </w:r>
    </w:p>
    <w:p w14:paraId="2D98FEF7" w14:textId="77777777" w:rsidR="00366AD5" w:rsidRDefault="00366AD5" w:rsidP="00366AD5">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כמשמעותו בחוק המקרקעין, התשכ"ט-1969 (להלן </w:t>
      </w:r>
      <w:r>
        <w:rPr>
          <w:rStyle w:val="default"/>
          <w:rtl/>
        </w:rPr>
        <w:t>–</w:t>
      </w:r>
      <w:r>
        <w:rPr>
          <w:rStyle w:val="default"/>
          <w:rFonts w:hint="cs"/>
          <w:rtl/>
        </w:rPr>
        <w:t xml:space="preserve"> חוק המקרקעין);</w:t>
      </w:r>
    </w:p>
    <w:p w14:paraId="617A21D8" w14:textId="77777777" w:rsidR="00366AD5" w:rsidRDefault="00366AD5" w:rsidP="00366AD5">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w:t>
      </w:r>
    </w:p>
    <w:p w14:paraId="25714CB0" w14:textId="77777777" w:rsidR="00D35711" w:rsidRDefault="00D35711">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0697C106" w14:textId="77777777" w:rsidR="00366AD5" w:rsidRDefault="00366AD5" w:rsidP="00366AD5">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חיפה;</w:t>
      </w:r>
    </w:p>
    <w:p w14:paraId="06D4C8CB" w14:textId="77777777" w:rsidR="00366AD5" w:rsidRDefault="00366AD5">
      <w:pPr>
        <w:pStyle w:val="P00"/>
        <w:spacing w:before="72"/>
        <w:ind w:left="0" w:right="1134"/>
        <w:rPr>
          <w:rStyle w:val="default"/>
          <w:rFonts w:hint="cs"/>
          <w:rtl/>
        </w:rPr>
      </w:pPr>
      <w:r>
        <w:rPr>
          <w:rStyle w:val="default"/>
          <w:rFonts w:hint="cs"/>
          <w:rtl/>
        </w:rPr>
        <w:tab/>
        <w:t xml:space="preserve">"הצגה" </w:t>
      </w:r>
      <w:r>
        <w:rPr>
          <w:rStyle w:val="default"/>
          <w:rtl/>
        </w:rPr>
        <w:t>–</w:t>
      </w:r>
      <w:r>
        <w:rPr>
          <w:rStyle w:val="default"/>
          <w:rFonts w:hint="cs"/>
          <w:rtl/>
        </w:rPr>
        <w:t xml:space="preserve"> הצגה בדרך או אמצעי כלשהם, בכל מקום בתחום העיריה, לרבות קביעה או התקנה וכן השארה לאחר קביעה או התקנה;</w:t>
      </w:r>
    </w:p>
    <w:p w14:paraId="2C27BD68" w14:textId="77777777" w:rsidR="00D35711" w:rsidRDefault="00366AD5" w:rsidP="00366AD5">
      <w:pPr>
        <w:pStyle w:val="P00"/>
        <w:spacing w:before="72"/>
        <w:ind w:left="0" w:right="1134"/>
        <w:rPr>
          <w:rStyle w:val="default"/>
          <w:rFonts w:hint="cs"/>
          <w:rtl/>
        </w:rPr>
      </w:pPr>
      <w:r>
        <w:rPr>
          <w:rStyle w:val="default"/>
          <w:rFonts w:hint="cs"/>
          <w:rtl/>
        </w:rPr>
        <w:tab/>
        <w:t>"ועדה מקצועית</w:t>
      </w:r>
      <w:r w:rsidR="00D35711">
        <w:rPr>
          <w:rStyle w:val="default"/>
          <w:rFonts w:hint="cs"/>
          <w:rtl/>
        </w:rPr>
        <w:t xml:space="preserve">" </w:t>
      </w:r>
      <w:r w:rsidR="00D35711">
        <w:rPr>
          <w:rStyle w:val="default"/>
          <w:rtl/>
        </w:rPr>
        <w:t>–</w:t>
      </w:r>
      <w:r w:rsidR="00D35711">
        <w:rPr>
          <w:rStyle w:val="default"/>
          <w:rFonts w:hint="cs"/>
          <w:rtl/>
        </w:rPr>
        <w:t xml:space="preserve"> ועדה מייעצת שימנה ראש העיריה</w:t>
      </w:r>
      <w:r>
        <w:rPr>
          <w:rStyle w:val="default"/>
          <w:rFonts w:hint="cs"/>
          <w:rtl/>
        </w:rPr>
        <w:t xml:space="preserve"> ושתהיה מורכבת משלושה חברים והם:</w:t>
      </w:r>
      <w:r w:rsidR="00D35711">
        <w:rPr>
          <w:rStyle w:val="default"/>
          <w:rFonts w:hint="cs"/>
          <w:rtl/>
        </w:rPr>
        <w:t xml:space="preserve"> </w:t>
      </w:r>
      <w:r>
        <w:rPr>
          <w:rStyle w:val="default"/>
          <w:rFonts w:hint="cs"/>
          <w:rtl/>
        </w:rPr>
        <w:t>מהנדס העיר או נציגו, ה</w:t>
      </w:r>
      <w:r w:rsidR="00D35711">
        <w:rPr>
          <w:rStyle w:val="default"/>
          <w:rFonts w:hint="cs"/>
          <w:rtl/>
        </w:rPr>
        <w:t xml:space="preserve">יועץ </w:t>
      </w:r>
      <w:r>
        <w:rPr>
          <w:rStyle w:val="default"/>
          <w:rFonts w:hint="cs"/>
          <w:rtl/>
        </w:rPr>
        <w:t>ה</w:t>
      </w:r>
      <w:r w:rsidR="00D35711">
        <w:rPr>
          <w:rStyle w:val="default"/>
          <w:rFonts w:hint="cs"/>
          <w:rtl/>
        </w:rPr>
        <w:t>משפטי</w:t>
      </w:r>
      <w:r>
        <w:rPr>
          <w:rStyle w:val="default"/>
          <w:rFonts w:hint="cs"/>
          <w:rtl/>
        </w:rPr>
        <w:t xml:space="preserve"> של העיריה או נציגו וגזבר העיריה או נציגו</w:t>
      </w:r>
      <w:r w:rsidR="00D35711">
        <w:rPr>
          <w:rStyle w:val="default"/>
          <w:rFonts w:hint="cs"/>
          <w:rtl/>
        </w:rPr>
        <w:t>;</w:t>
      </w:r>
    </w:p>
    <w:p w14:paraId="0B9A1853" w14:textId="77777777" w:rsidR="00366AD5" w:rsidRDefault="00366AD5" w:rsidP="00366AD5">
      <w:pPr>
        <w:pStyle w:val="P00"/>
        <w:spacing w:before="72"/>
        <w:ind w:left="0" w:right="1134"/>
        <w:rPr>
          <w:rStyle w:val="default"/>
          <w:rFonts w:hint="cs"/>
          <w:rtl/>
        </w:rPr>
      </w:pPr>
      <w:r>
        <w:rPr>
          <w:rStyle w:val="default"/>
          <w:rFonts w:hint="cs"/>
          <w:rtl/>
        </w:rPr>
        <w:tab/>
        <w:t xml:space="preserve">"כלי רכב" </w:t>
      </w:r>
      <w:r>
        <w:rPr>
          <w:rStyle w:val="default"/>
          <w:rtl/>
        </w:rPr>
        <w:t>–</w:t>
      </w:r>
      <w:r>
        <w:rPr>
          <w:rStyle w:val="default"/>
          <w:rFonts w:hint="cs"/>
          <w:rtl/>
        </w:rPr>
        <w:t xml:space="preserve"> רכב פרטי, מסחרי או ציבורי כמשמעותו בפקודת התעבורה;</w:t>
      </w:r>
    </w:p>
    <w:p w14:paraId="31A3DDF4" w14:textId="77777777" w:rsidR="00366AD5" w:rsidRDefault="00366AD5" w:rsidP="00366AD5">
      <w:pPr>
        <w:pStyle w:val="P00"/>
        <w:spacing w:before="72"/>
        <w:ind w:left="0" w:right="1134"/>
        <w:rPr>
          <w:rStyle w:val="default"/>
          <w:rFonts w:hint="cs"/>
          <w:rtl/>
        </w:rPr>
      </w:pPr>
      <w:r>
        <w:rPr>
          <w:rStyle w:val="default"/>
          <w:rFonts w:hint="cs"/>
          <w:rtl/>
        </w:rPr>
        <w:tab/>
        <w:t xml:space="preserve">"כרזה" </w:t>
      </w:r>
      <w:r>
        <w:rPr>
          <w:rStyle w:val="default"/>
          <w:rtl/>
        </w:rPr>
        <w:t>–</w:t>
      </w:r>
      <w:r>
        <w:rPr>
          <w:rStyle w:val="default"/>
          <w:rFonts w:hint="cs"/>
          <w:rtl/>
        </w:rPr>
        <w:t xml:space="preserve"> מודעה על נייר, בד או חומר אחר כיוצא באלה;</w:t>
      </w:r>
    </w:p>
    <w:p w14:paraId="76869D26" w14:textId="77777777" w:rsidR="00366AD5" w:rsidRDefault="00EF1189" w:rsidP="00EF1189">
      <w:pPr>
        <w:pStyle w:val="P00"/>
        <w:spacing w:before="72"/>
        <w:ind w:left="0" w:right="1134"/>
        <w:rPr>
          <w:rStyle w:val="default"/>
          <w:rtl/>
        </w:rPr>
      </w:pPr>
      <w:r>
        <w:rPr>
          <w:rFonts w:cs="FrankRuehl" w:hint="cs"/>
          <w:sz w:val="26"/>
          <w:rtl/>
          <w:lang w:eastAsia="en-US"/>
        </w:rPr>
        <w:pict w14:anchorId="0449AC0F">
          <v:shapetype id="_x0000_t202" coordsize="21600,21600" o:spt="202" path="m,l,21600r21600,l21600,xe">
            <v:stroke joinstyle="miter"/>
            <v:path gradientshapeok="t" o:connecttype="rect"/>
          </v:shapetype>
          <v:shape id="_x0000_s1216" type="#_x0000_t202" style="position:absolute;left:0;text-align:left;margin-left:470.35pt;margin-top:7.1pt;width:1in;height:13pt;z-index:251670016" filled="f" stroked="f">
            <v:textbox inset="1mm,0,1mm,0">
              <w:txbxContent>
                <w:p w14:paraId="1A82E6C1"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"מודעה" </w:t>
      </w:r>
      <w:r w:rsidR="00366AD5">
        <w:rPr>
          <w:rStyle w:val="default"/>
          <w:rtl/>
        </w:rPr>
        <w:t>–</w:t>
      </w:r>
      <w:r w:rsidR="00366AD5">
        <w:rPr>
          <w:rStyle w:val="default"/>
          <w:rFonts w:hint="cs"/>
          <w:rtl/>
        </w:rPr>
        <w:t xml:space="preserve"> הודעה, תמונה, כרוז, צילום, תחריט, ציור על נייר, בד, עץ, מתכת, כתובת, סמל, תבנית, אות או כיוצא באלה, העשויים מחומר כלשהו, או המוצגים באמצעות אור, עשן או גז והמיועדים לפרסומת, וכן הודעה הנמסרת בכל דרך, לרבות דרך הפצה, הדבקה, הארה, הסרטה, צביעה או חריטה או באמצעות פטיפון, רשמקול, רמקול, מגפון, שידור, כדור פורח, כלי טיס או אמצעי אחר, לרבות כל העתק מהודעה כאמור, ולרבות הודעה המתפרסמת באמצעות מכשיר אופטי או חשמלי על בד קולנוע או במקום ציבורי, ארגז ראווה, ושלא נועדו להיות מוצגים בדרך קבע</w:t>
      </w:r>
      <w:r>
        <w:rPr>
          <w:rStyle w:val="default"/>
          <w:rFonts w:hint="cs"/>
          <w:rtl/>
        </w:rPr>
        <w:t>, ולמעט שלט ובכלל זה, שלט אלקטרוני, שלט בולט, שלט במקום העסק, שלט במקום העסק שאינו מחובר לבניין, שלט הכוונה, שלט זמני, שלט חוצות, שלט חוצות אלקטרוני, שלט מתחלף, שלט רגיל ושלט תלת-ממדי כהגדרתם בחוק עזר זה</w:t>
      </w:r>
      <w:r w:rsidR="00366AD5">
        <w:rPr>
          <w:rStyle w:val="default"/>
          <w:rFonts w:hint="cs"/>
          <w:rtl/>
        </w:rPr>
        <w:t>;</w:t>
      </w:r>
    </w:p>
    <w:p w14:paraId="2547ADE6" w14:textId="77777777" w:rsidR="009B7240" w:rsidRDefault="009B7240" w:rsidP="00366AD5">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בנכס למעשה כבעל או כשוכר או באופן אחר;</w:t>
      </w:r>
    </w:p>
    <w:p w14:paraId="49E70408" w14:textId="77777777" w:rsidR="00EF1189" w:rsidRDefault="00EF1189" w:rsidP="00EF1189">
      <w:pPr>
        <w:pStyle w:val="P00"/>
        <w:spacing w:before="72"/>
        <w:ind w:left="0" w:right="1134"/>
        <w:rPr>
          <w:rStyle w:val="default"/>
          <w:rtl/>
        </w:rPr>
      </w:pPr>
      <w:r>
        <w:rPr>
          <w:rFonts w:cs="FrankRuehl" w:hint="cs"/>
          <w:sz w:val="26"/>
          <w:rtl/>
          <w:lang w:eastAsia="en-US"/>
        </w:rPr>
        <w:pict w14:anchorId="195A6B68">
          <v:shape id="_x0000_s1218" type="#_x0000_t202" style="position:absolute;left:0;text-align:left;margin-left:470.35pt;margin-top:7.1pt;width:1in;height:13pt;z-index:251672064" filled="f" stroked="f">
            <v:textbox inset="1mm,0,1mm,0">
              <w:txbxContent>
                <w:p w14:paraId="39EE97CC"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"מיתקן פרסום" </w:t>
      </w:r>
      <w:r>
        <w:rPr>
          <w:rStyle w:val="default"/>
          <w:rtl/>
        </w:rPr>
        <w:t>–</w:t>
      </w:r>
      <w:r>
        <w:rPr>
          <w:rStyle w:val="default"/>
          <w:rFonts w:hint="cs"/>
          <w:rtl/>
        </w:rPr>
        <w:t xml:space="preserve"> מיתקן קבוע המיועד להצגת שלטים או מודעות, בין שהוא מחובר לבניין, ובין שאינו מחובר לבניין;</w:t>
      </w:r>
    </w:p>
    <w:p w14:paraId="3E927894" w14:textId="77777777" w:rsidR="009B7240" w:rsidRDefault="00EF1189" w:rsidP="00EF1189">
      <w:pPr>
        <w:pStyle w:val="P00"/>
        <w:spacing w:before="72"/>
        <w:ind w:left="0" w:right="1134"/>
        <w:rPr>
          <w:rStyle w:val="default"/>
          <w:rtl/>
        </w:rPr>
      </w:pPr>
      <w:r>
        <w:rPr>
          <w:rFonts w:cs="FrankRuehl" w:hint="cs"/>
          <w:sz w:val="26"/>
          <w:rtl/>
          <w:lang w:eastAsia="en-US"/>
        </w:rPr>
        <w:pict w14:anchorId="3CD731D9">
          <v:shape id="_x0000_s1217" type="#_x0000_t202" style="position:absolute;left:0;text-align:left;margin-left:470.35pt;margin-top:7.1pt;width:1in;height:13pt;z-index:251671040" filled="f" stroked="f">
            <v:textbox inset="1mm,0,1mm,0">
              <w:txbxContent>
                <w:p w14:paraId="36C568A8"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w:t>
      </w:r>
      <w:r w:rsidR="009B7240">
        <w:rPr>
          <w:rStyle w:val="default"/>
          <w:rFonts w:hint="cs"/>
          <w:rtl/>
        </w:rPr>
        <w:t xml:space="preserve">מיתקן פרסום עירוני" </w:t>
      </w:r>
      <w:r w:rsidR="009B7240">
        <w:rPr>
          <w:rStyle w:val="default"/>
          <w:rtl/>
        </w:rPr>
        <w:t>–</w:t>
      </w:r>
      <w:r w:rsidR="009B7240">
        <w:rPr>
          <w:rStyle w:val="default"/>
          <w:rFonts w:hint="cs"/>
          <w:rtl/>
        </w:rPr>
        <w:t xml:space="preserve"> מיתקן </w:t>
      </w:r>
      <w:r>
        <w:rPr>
          <w:rStyle w:val="default"/>
          <w:rFonts w:hint="cs"/>
          <w:rtl/>
        </w:rPr>
        <w:t>קבוע המיועד להצגת שלטים או מודעות, בין שהוא מחובר לבניין, ובין שאינו מחובר לבניין</w:t>
      </w:r>
      <w:r w:rsidR="009B7240">
        <w:rPr>
          <w:rStyle w:val="default"/>
          <w:rFonts w:hint="cs"/>
          <w:rtl/>
        </w:rPr>
        <w:t>;</w:t>
      </w:r>
    </w:p>
    <w:p w14:paraId="14289F28" w14:textId="77777777" w:rsidR="009B7240" w:rsidRDefault="009B7240" w:rsidP="009B7240">
      <w:pPr>
        <w:pStyle w:val="P00"/>
        <w:spacing w:before="72"/>
        <w:ind w:left="0" w:right="1134"/>
        <w:rPr>
          <w:rStyle w:val="default"/>
          <w:rFonts w:hint="cs"/>
          <w:rtl/>
        </w:rPr>
      </w:pPr>
      <w:r>
        <w:rPr>
          <w:rStyle w:val="default"/>
          <w:rFonts w:hint="cs"/>
          <w:rtl/>
        </w:rPr>
        <w:tab/>
        <w:t xml:space="preserve">"מציג השלט" </w:t>
      </w:r>
      <w:r>
        <w:rPr>
          <w:rStyle w:val="default"/>
          <w:rtl/>
        </w:rPr>
        <w:t>–</w:t>
      </w:r>
      <w:r>
        <w:rPr>
          <w:rStyle w:val="default"/>
          <w:rFonts w:hint="cs"/>
          <w:rtl/>
        </w:rPr>
        <w:t xml:space="preserve"> אדם המציג שלט, בין בעצמו ובין על ידי אחרים, או אדם ששמו או כינויו או מקצועו או שם עסקו או כינוי עסקו או מהות עסקו מופיעים בשלט, או בעל השלט, או כל אדם המחזיק במקום שבו מוצג השלט או בעלו של מקום כאמור;</w:t>
      </w:r>
    </w:p>
    <w:p w14:paraId="756E8FC1" w14:textId="77777777" w:rsidR="009B7240" w:rsidRDefault="009B7240" w:rsidP="009B7240">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מטר מרובע;</w:t>
      </w:r>
    </w:p>
    <w:p w14:paraId="2D8DD13B" w14:textId="77777777" w:rsidR="00366AD5" w:rsidRDefault="00366AD5" w:rsidP="009B7240">
      <w:pPr>
        <w:pStyle w:val="P00"/>
        <w:spacing w:before="72"/>
        <w:ind w:left="0" w:right="1134"/>
        <w:rPr>
          <w:rStyle w:val="default"/>
          <w:rFonts w:hint="cs"/>
          <w:rtl/>
        </w:rPr>
      </w:pPr>
      <w:r>
        <w:rPr>
          <w:rStyle w:val="default"/>
          <w:rFonts w:hint="cs"/>
          <w:rtl/>
        </w:rPr>
        <w:tab/>
        <w:t>"מקום ציבורי"</w:t>
      </w:r>
      <w:r w:rsidR="009B7240">
        <w:rPr>
          <w:rStyle w:val="default"/>
          <w:rFonts w:hint="cs"/>
          <w:rtl/>
        </w:rPr>
        <w:t xml:space="preserve"> </w:t>
      </w:r>
      <w:r>
        <w:rPr>
          <w:rStyle w:val="default"/>
          <w:rtl/>
        </w:rPr>
        <w:t>–</w:t>
      </w:r>
      <w:r>
        <w:rPr>
          <w:rStyle w:val="default"/>
          <w:rFonts w:hint="cs"/>
          <w:rtl/>
        </w:rPr>
        <w:t xml:space="preserve"> רחוב, לרבות מדרכה, שדרה,</w:t>
      </w:r>
      <w:r w:rsidR="009B7240">
        <w:rPr>
          <w:rStyle w:val="default"/>
          <w:rFonts w:hint="cs"/>
          <w:rtl/>
        </w:rPr>
        <w:t xml:space="preserve"> פסג',</w:t>
      </w:r>
      <w:r>
        <w:rPr>
          <w:rStyle w:val="default"/>
          <w:rFonts w:hint="cs"/>
          <w:rtl/>
        </w:rPr>
        <w:t xml:space="preserve"> כניסה או מעבר של מרכז מסחרי או של בית משרדים, סמטה, משעול</w:t>
      </w:r>
      <w:r w:rsidR="009B7240">
        <w:rPr>
          <w:rStyle w:val="default"/>
          <w:rFonts w:hint="cs"/>
          <w:rtl/>
        </w:rPr>
        <w:t xml:space="preserve"> לרוכבים או לרוכבי אופניים</w:t>
      </w:r>
      <w:r>
        <w:rPr>
          <w:rStyle w:val="default"/>
          <w:rFonts w:hint="cs"/>
          <w:rtl/>
        </w:rPr>
        <w:t xml:space="preserve">, נתיב להולכי רגל, כיכר, רחבה, חצר, מגרש ספורט, טיילת, גשר, גינה, מפלש וכל מקום פתוח שהציבור משתמש בו או נוהג לעבור בו או שהציבור נכנס אליו או רשאי להיכנס אליו, בין שהוא בבעלות פרטית ובין שהוא בבעלות ציבורית, וכן כל מקום פרטי הגובל רחוב או </w:t>
      </w:r>
      <w:r w:rsidR="009B7240">
        <w:rPr>
          <w:rStyle w:val="default"/>
          <w:rFonts w:hint="cs"/>
          <w:rtl/>
        </w:rPr>
        <w:t>ה</w:t>
      </w:r>
      <w:r>
        <w:rPr>
          <w:rStyle w:val="default"/>
          <w:rFonts w:hint="cs"/>
          <w:rtl/>
        </w:rPr>
        <w:t>נשקף אל רחוב</w:t>
      </w:r>
      <w:r w:rsidR="009B7240">
        <w:rPr>
          <w:rStyle w:val="default"/>
          <w:rFonts w:hint="cs"/>
          <w:rtl/>
        </w:rPr>
        <w:t>,</w:t>
      </w:r>
      <w:r>
        <w:rPr>
          <w:rStyle w:val="default"/>
          <w:rFonts w:hint="cs"/>
          <w:rtl/>
        </w:rPr>
        <w:t xml:space="preserve"> וכן רצועת הים לאורך החוף הנמצאת בתחום העיריה וחלל האויר שמ</w:t>
      </w:r>
      <w:r w:rsidR="009B7240">
        <w:rPr>
          <w:rStyle w:val="default"/>
          <w:rFonts w:hint="cs"/>
          <w:rtl/>
        </w:rPr>
        <w:t>ע</w:t>
      </w:r>
      <w:r>
        <w:rPr>
          <w:rStyle w:val="default"/>
          <w:rFonts w:hint="cs"/>
          <w:rtl/>
        </w:rPr>
        <w:t xml:space="preserve">ל לאזור האמור וכן </w:t>
      </w:r>
      <w:r w:rsidR="009B7240">
        <w:rPr>
          <w:rStyle w:val="default"/>
          <w:rFonts w:hint="cs"/>
          <w:rtl/>
        </w:rPr>
        <w:t xml:space="preserve">כל מקום עינוג ציבורי, </w:t>
      </w:r>
      <w:r>
        <w:rPr>
          <w:rStyle w:val="default"/>
          <w:rFonts w:hint="cs"/>
          <w:rtl/>
        </w:rPr>
        <w:t>מסעדה, בית קפה, בית מלון</w:t>
      </w:r>
      <w:r w:rsidR="009B7240">
        <w:rPr>
          <w:rStyle w:val="default"/>
          <w:rFonts w:hint="cs"/>
          <w:rtl/>
        </w:rPr>
        <w:t xml:space="preserve"> או חניון</w:t>
      </w:r>
      <w:r>
        <w:rPr>
          <w:rStyle w:val="default"/>
          <w:rFonts w:hint="cs"/>
          <w:rtl/>
        </w:rPr>
        <w:t>;</w:t>
      </w:r>
    </w:p>
    <w:p w14:paraId="34A0907D" w14:textId="77777777" w:rsidR="009B7240" w:rsidRDefault="009B7240" w:rsidP="009B7240">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בנין או מקרקעין או כל חלק מהם, בין תפוסים ובין שאינם תפוסים, לרבות כל דבר המחובר אליהם או הנטוע בהם וכן מיטלטלין;</w:t>
      </w:r>
    </w:p>
    <w:p w14:paraId="0ED3CCE7" w14:textId="77777777" w:rsidR="009B7240" w:rsidRDefault="009B7240" w:rsidP="009B7240">
      <w:pPr>
        <w:pStyle w:val="P00"/>
        <w:spacing w:before="72"/>
        <w:ind w:left="0" w:right="1134"/>
        <w:rPr>
          <w:rStyle w:val="default"/>
          <w:rFonts w:hint="cs"/>
          <w:rtl/>
        </w:rPr>
      </w:pPr>
      <w:r>
        <w:rPr>
          <w:rStyle w:val="default"/>
          <w:rFonts w:hint="cs"/>
          <w:rtl/>
        </w:rPr>
        <w:tab/>
        <w:t xml:space="preserve">"ס"מ" </w:t>
      </w:r>
      <w:r>
        <w:rPr>
          <w:rStyle w:val="default"/>
          <w:rtl/>
        </w:rPr>
        <w:t>–</w:t>
      </w:r>
      <w:r>
        <w:rPr>
          <w:rStyle w:val="default"/>
          <w:rFonts w:hint="cs"/>
          <w:rtl/>
        </w:rPr>
        <w:t xml:space="preserve"> סנטימטר;</w:t>
      </w:r>
    </w:p>
    <w:p w14:paraId="6E6863F3" w14:textId="77777777" w:rsidR="009B7240" w:rsidRDefault="009B7240" w:rsidP="009B7240">
      <w:pPr>
        <w:pStyle w:val="P00"/>
        <w:spacing w:before="72"/>
        <w:ind w:left="0" w:right="1134"/>
        <w:rPr>
          <w:rStyle w:val="default"/>
          <w:rFonts w:hint="cs"/>
          <w:rtl/>
        </w:rPr>
      </w:pPr>
      <w:r>
        <w:rPr>
          <w:rStyle w:val="default"/>
          <w:rFonts w:hint="cs"/>
          <w:rtl/>
        </w:rPr>
        <w:tab/>
        <w:t xml:space="preserve">"עינוג ציבורי" </w:t>
      </w:r>
      <w:r>
        <w:rPr>
          <w:rStyle w:val="default"/>
          <w:rtl/>
        </w:rPr>
        <w:t>–</w:t>
      </w:r>
      <w:r>
        <w:rPr>
          <w:rStyle w:val="default"/>
          <w:rFonts w:hint="cs"/>
          <w:rtl/>
        </w:rPr>
        <w:t xml:space="preserve"> כמשמעותו בחוק רישוי עסקים, התשכ"ח-1968;</w:t>
      </w:r>
    </w:p>
    <w:p w14:paraId="35CF5DA9" w14:textId="77777777" w:rsidR="009B7240" w:rsidRDefault="009B7240" w:rsidP="009B7240">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במקום ציבורי בדרך כלשהי, לרבות דרך הפצה, הדבקה, הצגה, הארה, הסרטה, צביעה, חריטה, שידור, הקלטה, עשן או תנועה או כיוצא באלה, על ידי מסירת תוכנו בכתב, בדפוס, בתמונה, בציור או באופן אחר; וכל מוצג חזותי אחר או כל אמצעי שמיעתי, העשויים להעלות מילים, צלילים או רעיונות, בין לבדם ובין בעזרת אמצעי אחר כלשהו;</w:t>
      </w:r>
    </w:p>
    <w:p w14:paraId="6F48E3F3" w14:textId="77777777" w:rsidR="009B7240" w:rsidRDefault="00EF1189" w:rsidP="00EF1189">
      <w:pPr>
        <w:pStyle w:val="P00"/>
        <w:spacing w:before="72"/>
        <w:ind w:left="0" w:right="1134"/>
        <w:rPr>
          <w:rStyle w:val="default"/>
          <w:rFonts w:hint="cs"/>
          <w:rtl/>
        </w:rPr>
      </w:pPr>
      <w:r>
        <w:rPr>
          <w:rFonts w:cs="FrankRuehl" w:hint="cs"/>
          <w:sz w:val="26"/>
          <w:rtl/>
          <w:lang w:eastAsia="en-US"/>
        </w:rPr>
        <w:pict w14:anchorId="26A02D19">
          <v:shape id="_x0000_s1219" type="#_x0000_t202" style="position:absolute;left:0;text-align:left;margin-left:470.35pt;margin-top:7.1pt;width:1in;height:13pt;z-index:251673088" filled="f" stroked="f">
            <v:textbox inset="1mm,0,1mm,0">
              <w:txbxContent>
                <w:p w14:paraId="732A985F"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w:t>
      </w:r>
      <w:r w:rsidR="009B7240">
        <w:rPr>
          <w:rStyle w:val="default"/>
          <w:rFonts w:hint="cs"/>
          <w:rtl/>
        </w:rPr>
        <w:t xml:space="preserve">פרסומת כללית" </w:t>
      </w:r>
      <w:r w:rsidR="009B7240">
        <w:rPr>
          <w:rStyle w:val="default"/>
          <w:rtl/>
        </w:rPr>
        <w:t>–</w:t>
      </w:r>
      <w:r w:rsidR="009B7240">
        <w:rPr>
          <w:rStyle w:val="default"/>
          <w:rFonts w:hint="cs"/>
          <w:rtl/>
        </w:rPr>
        <w:t xml:space="preserve"> </w:t>
      </w:r>
      <w:r>
        <w:rPr>
          <w:rStyle w:val="default"/>
          <w:rFonts w:hint="cs"/>
          <w:rtl/>
        </w:rPr>
        <w:t>(נמחקה)</w:t>
      </w:r>
      <w:r w:rsidR="009B7240">
        <w:rPr>
          <w:rStyle w:val="default"/>
          <w:rFonts w:hint="cs"/>
          <w:rtl/>
        </w:rPr>
        <w:t>;</w:t>
      </w:r>
    </w:p>
    <w:p w14:paraId="5A5DCD06" w14:textId="77777777" w:rsidR="009B7240" w:rsidRDefault="008E7A39" w:rsidP="008E7A39">
      <w:pPr>
        <w:pStyle w:val="P00"/>
        <w:spacing w:before="72"/>
        <w:ind w:left="0" w:right="1134"/>
        <w:rPr>
          <w:rStyle w:val="default"/>
          <w:rFonts w:hint="cs"/>
          <w:rtl/>
        </w:rPr>
      </w:pPr>
      <w:r>
        <w:rPr>
          <w:rFonts w:ascii="FrankRuehl" w:hAnsi="FrankRuehl" w:cs="FrankRuehl" w:hint="cs"/>
          <w:sz w:val="26"/>
          <w:rtl/>
          <w:lang w:eastAsia="en-US"/>
        </w:rPr>
        <w:pict w14:anchorId="69EED4B2">
          <v:shape id="_x0000_s1201" type="#_x0000_t202" style="position:absolute;left:0;text-align:left;margin-left:470.25pt;margin-top:7.1pt;width:1in;height:11.2pt;z-index:251660800" filled="f" stroked="f">
            <v:textbox inset="1mm,0,1mm,0">
              <w:txbxContent>
                <w:p w14:paraId="43FAB51C"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sidR="009B7240">
        <w:rPr>
          <w:rStyle w:val="default"/>
          <w:rFonts w:hint="cs"/>
          <w:rtl/>
        </w:rPr>
        <w:tab/>
        <w:t xml:space="preserve">"קו הגג" </w:t>
      </w:r>
      <w:r w:rsidR="009B7240">
        <w:rPr>
          <w:rStyle w:val="default"/>
          <w:rtl/>
        </w:rPr>
        <w:t>–</w:t>
      </w:r>
      <w:r w:rsidR="009B7240">
        <w:rPr>
          <w:rStyle w:val="default"/>
          <w:rFonts w:hint="cs"/>
          <w:rtl/>
        </w:rPr>
        <w:t xml:space="preserve"> </w:t>
      </w:r>
      <w:r>
        <w:rPr>
          <w:rStyle w:val="default"/>
          <w:rFonts w:hint="cs"/>
          <w:rtl/>
        </w:rPr>
        <w:t>(נמחקה)</w:t>
      </w:r>
      <w:r w:rsidR="009B7240">
        <w:rPr>
          <w:rStyle w:val="default"/>
          <w:rFonts w:hint="cs"/>
          <w:rtl/>
        </w:rPr>
        <w:t>;</w:t>
      </w:r>
    </w:p>
    <w:p w14:paraId="5B8F40CF" w14:textId="77777777" w:rsidR="00366AD5" w:rsidRDefault="00366AD5" w:rsidP="009B7240">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w:t>
      </w:r>
      <w:r w:rsidR="009B7240">
        <w:rPr>
          <w:rStyle w:val="default"/>
          <w:rFonts w:hint="cs"/>
          <w:rtl/>
        </w:rPr>
        <w:t>שראש העיריה</w:t>
      </w:r>
      <w:r>
        <w:rPr>
          <w:rStyle w:val="default"/>
          <w:rFonts w:hint="cs"/>
          <w:rtl/>
        </w:rPr>
        <w:t xml:space="preserve"> </w:t>
      </w:r>
      <w:r w:rsidR="009B7240">
        <w:rPr>
          <w:rStyle w:val="default"/>
          <w:rFonts w:hint="cs"/>
          <w:rtl/>
        </w:rPr>
        <w:t xml:space="preserve">העביר אליו </w:t>
      </w:r>
      <w:r>
        <w:rPr>
          <w:rStyle w:val="default"/>
          <w:rFonts w:hint="cs"/>
          <w:rtl/>
        </w:rPr>
        <w:t xml:space="preserve">בכתב </w:t>
      </w:r>
      <w:r w:rsidR="009B7240">
        <w:rPr>
          <w:rStyle w:val="default"/>
          <w:rFonts w:hint="cs"/>
          <w:rtl/>
        </w:rPr>
        <w:t>את סמכויותיו לפי חוק עזר זה, כולן או מקצתן</w:t>
      </w:r>
      <w:r>
        <w:rPr>
          <w:rStyle w:val="default"/>
          <w:rFonts w:hint="cs"/>
          <w:rtl/>
        </w:rPr>
        <w:t>;</w:t>
      </w:r>
    </w:p>
    <w:p w14:paraId="21B6390A" w14:textId="77777777" w:rsidR="009B7240" w:rsidRDefault="009B7240" w:rsidP="009B7240">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שנתן ראש העיריה לפי הוראות חוק עזר זה;</w:t>
      </w:r>
    </w:p>
    <w:p w14:paraId="66B7076D" w14:textId="77777777" w:rsidR="009B7240" w:rsidRDefault="009B7240" w:rsidP="009B7240">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שבעה ימים או פחות;</w:t>
      </w:r>
    </w:p>
    <w:p w14:paraId="16A4D5CA" w14:textId="77777777" w:rsidR="00D35711" w:rsidRDefault="00D35711">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שלט או מודעה;</w:t>
      </w:r>
    </w:p>
    <w:p w14:paraId="4CAA5D28" w14:textId="77777777" w:rsidR="00D35711" w:rsidRDefault="00D35711" w:rsidP="009B7240">
      <w:pPr>
        <w:pStyle w:val="P00"/>
        <w:spacing w:before="72"/>
        <w:ind w:left="0" w:right="1134"/>
        <w:rPr>
          <w:rStyle w:val="default"/>
          <w:rtl/>
        </w:rPr>
      </w:pPr>
      <w:r>
        <w:rPr>
          <w:rStyle w:val="default"/>
          <w:rFonts w:hint="cs"/>
          <w:rtl/>
        </w:rPr>
        <w:tab/>
        <w:t xml:space="preserve">"שלט" </w:t>
      </w:r>
      <w:r w:rsidR="00D13341">
        <w:rPr>
          <w:rStyle w:val="default"/>
          <w:rtl/>
        </w:rPr>
        <w:t>–</w:t>
      </w:r>
      <w:r>
        <w:rPr>
          <w:rStyle w:val="default"/>
          <w:rFonts w:hint="cs"/>
          <w:rtl/>
        </w:rPr>
        <w:t xml:space="preserve"> </w:t>
      </w:r>
      <w:r w:rsidR="00D13341">
        <w:rPr>
          <w:rStyle w:val="default"/>
          <w:rFonts w:hint="cs"/>
          <w:rtl/>
        </w:rPr>
        <w:t xml:space="preserve">הודעה </w:t>
      </w:r>
      <w:r w:rsidR="009B7240">
        <w:rPr>
          <w:rStyle w:val="default"/>
          <w:rFonts w:hint="cs"/>
          <w:rtl/>
        </w:rPr>
        <w:t>שנועדה להיות מוצגת דרך קבע או לזמן ממושך, המכילה את שמו או כינויו של אדם או מקצועו או שמו או כינויו או מהותו או טיבו</w:t>
      </w:r>
      <w:r w:rsidR="00D13341">
        <w:rPr>
          <w:rStyle w:val="default"/>
          <w:rFonts w:hint="cs"/>
          <w:rtl/>
        </w:rPr>
        <w:t xml:space="preserve"> של עסק</w:t>
      </w:r>
      <w:r w:rsidR="009B7240">
        <w:rPr>
          <w:rStyle w:val="default"/>
          <w:rFonts w:hint="cs"/>
          <w:rtl/>
        </w:rPr>
        <w:t xml:space="preserve"> או של שירות או של כל פעילות אחרת או של מוצר או של תוצר או כל צירוף של אלה המראה או כוללת מלים, אותיות, </w:t>
      </w:r>
      <w:r w:rsidR="00D13341">
        <w:rPr>
          <w:rStyle w:val="default"/>
          <w:rFonts w:hint="cs"/>
          <w:rtl/>
        </w:rPr>
        <w:t xml:space="preserve">מספרים, </w:t>
      </w:r>
      <w:r w:rsidR="009B7240">
        <w:rPr>
          <w:rStyle w:val="default"/>
          <w:rFonts w:hint="cs"/>
          <w:rtl/>
        </w:rPr>
        <w:t>תמונות, ציורים, בין אם היא מחוברת או נתמכת לנכס או למיתקן או לכלי-רכב ובין שאיננה מחוברת או נתמכת אליו בין שהיא יצוקה או חרוטה בקיר הנכס, בין שההודעה מוארת ובין שאיננה מוארת או שהיא מוארת לסרוגין או שהיא הודעה אלקטרונית, לרבות כל אבזרים ומיתקנים הנושאים את ההודעה</w:t>
      </w:r>
      <w:r w:rsidR="00D13341">
        <w:rPr>
          <w:rStyle w:val="default"/>
          <w:rFonts w:hint="cs"/>
          <w:rtl/>
        </w:rPr>
        <w:t>;</w:t>
      </w:r>
    </w:p>
    <w:p w14:paraId="3EC498E7" w14:textId="77777777" w:rsidR="00EF1189" w:rsidRDefault="00EF1189" w:rsidP="00EF1189">
      <w:pPr>
        <w:pStyle w:val="P00"/>
        <w:spacing w:before="72"/>
        <w:ind w:left="0" w:right="1134"/>
        <w:rPr>
          <w:rStyle w:val="default"/>
          <w:rtl/>
        </w:rPr>
      </w:pPr>
      <w:r>
        <w:rPr>
          <w:rFonts w:cs="FrankRuehl" w:hint="cs"/>
          <w:sz w:val="26"/>
          <w:rtl/>
          <w:lang w:eastAsia="en-US"/>
        </w:rPr>
        <w:pict w14:anchorId="0A62AED9">
          <v:shape id="_x0000_s1220" type="#_x0000_t202" style="position:absolute;left:0;text-align:left;margin-left:470.35pt;margin-top:7.1pt;width:1in;height:13pt;z-index:251674112" filled="f" stroked="f">
            <v:textbox inset="1mm,0,1mm,0">
              <w:txbxContent>
                <w:p w14:paraId="79A82775"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אלקטרוני" </w:t>
      </w:r>
      <w:r>
        <w:rPr>
          <w:rStyle w:val="default"/>
          <w:rtl/>
        </w:rPr>
        <w:t>–</w:t>
      </w:r>
      <w:r>
        <w:rPr>
          <w:rStyle w:val="default"/>
          <w:rFonts w:hint="cs"/>
          <w:rtl/>
        </w:rPr>
        <w:t xml:space="preserve"> שלט אשר הפרסום שבו מוצג באמצעים אלקטרוניים;</w:t>
      </w:r>
    </w:p>
    <w:p w14:paraId="172AB9CD" w14:textId="77777777" w:rsidR="00EF1189" w:rsidRDefault="00EF1189" w:rsidP="00EF1189">
      <w:pPr>
        <w:pStyle w:val="P00"/>
        <w:spacing w:before="72"/>
        <w:ind w:left="0" w:right="1134"/>
        <w:rPr>
          <w:rStyle w:val="default"/>
          <w:rtl/>
        </w:rPr>
      </w:pPr>
      <w:r>
        <w:rPr>
          <w:rFonts w:cs="FrankRuehl" w:hint="cs"/>
          <w:sz w:val="26"/>
          <w:rtl/>
          <w:lang w:eastAsia="en-US"/>
        </w:rPr>
        <w:pict w14:anchorId="06DA69D1">
          <v:shape id="_x0000_s1221" type="#_x0000_t202" style="position:absolute;left:0;text-align:left;margin-left:470.35pt;margin-top:7.1pt;width:1in;height:13pt;z-index:251675136" filled="f" stroked="f">
            <v:textbox inset="1mm,0,1mm,0">
              <w:txbxContent>
                <w:p w14:paraId="4083159A"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בולט" </w:t>
      </w:r>
      <w:r>
        <w:rPr>
          <w:rStyle w:val="default"/>
          <w:rtl/>
        </w:rPr>
        <w:t>–</w:t>
      </w:r>
      <w:r>
        <w:rPr>
          <w:rStyle w:val="default"/>
          <w:rFonts w:hint="cs"/>
          <w:rtl/>
        </w:rPr>
        <w:t xml:space="preserve"> שלט המותקן על גבי קיר של בניין ובולט ממנו, לרבות שלט דגל;</w:t>
      </w:r>
    </w:p>
    <w:p w14:paraId="5D26A5D1" w14:textId="77777777" w:rsidR="00EF1189" w:rsidRDefault="00EF1189" w:rsidP="00EF1189">
      <w:pPr>
        <w:pStyle w:val="P00"/>
        <w:spacing w:before="72"/>
        <w:ind w:left="0" w:right="1134"/>
        <w:rPr>
          <w:rStyle w:val="default"/>
          <w:rtl/>
        </w:rPr>
      </w:pPr>
      <w:r>
        <w:rPr>
          <w:rFonts w:cs="FrankRuehl" w:hint="cs"/>
          <w:sz w:val="26"/>
          <w:rtl/>
          <w:lang w:eastAsia="en-US"/>
        </w:rPr>
        <w:pict w14:anchorId="041A2622">
          <v:shape id="_x0000_s1222" type="#_x0000_t202" style="position:absolute;left:0;text-align:left;margin-left:470.35pt;margin-top:7.1pt;width:1in;height:13pt;z-index:251676160" filled="f" stroked="f">
            <v:textbox inset="1mm,0,1mm,0">
              <w:txbxContent>
                <w:p w14:paraId="64232E94"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במקום העסק" </w:t>
      </w:r>
      <w:r>
        <w:rPr>
          <w:rStyle w:val="default"/>
          <w:rtl/>
        </w:rPr>
        <w:t>–</w:t>
      </w:r>
      <w:r>
        <w:rPr>
          <w:rStyle w:val="default"/>
          <w:rFonts w:hint="cs"/>
          <w:rtl/>
        </w:rPr>
        <w:t xml:space="preserve"> שלט המוצב במקום שבו מתנהל עסק לצורך פרסום אותו העסק;</w:t>
      </w:r>
    </w:p>
    <w:p w14:paraId="2EB4338B" w14:textId="77777777" w:rsidR="00EF1189" w:rsidRDefault="00EF1189" w:rsidP="00EF1189">
      <w:pPr>
        <w:pStyle w:val="P00"/>
        <w:spacing w:before="72"/>
        <w:ind w:left="0" w:right="1134"/>
        <w:rPr>
          <w:rStyle w:val="default"/>
          <w:rtl/>
        </w:rPr>
      </w:pPr>
      <w:r>
        <w:rPr>
          <w:rFonts w:cs="FrankRuehl" w:hint="cs"/>
          <w:sz w:val="26"/>
          <w:rtl/>
          <w:lang w:eastAsia="en-US"/>
        </w:rPr>
        <w:pict w14:anchorId="7A35AA75">
          <v:shape id="_x0000_s1223" type="#_x0000_t202" style="position:absolute;left:0;text-align:left;margin-left:470.35pt;margin-top:7.1pt;width:1in;height:13pt;z-index:251677184" filled="f" stroked="f">
            <v:textbox inset="1mm,0,1mm,0">
              <w:txbxContent>
                <w:p w14:paraId="179BD108"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במקום העסק שאינו מחובר לבניין" </w:t>
      </w:r>
      <w:r>
        <w:rPr>
          <w:rStyle w:val="default"/>
          <w:rtl/>
        </w:rPr>
        <w:t>–</w:t>
      </w:r>
      <w:r>
        <w:rPr>
          <w:rStyle w:val="default"/>
          <w:rFonts w:hint="cs"/>
          <w:rtl/>
        </w:rPr>
        <w:t xml:space="preserve"> שלט במקום העסק העומד בכוחות עצמו ואינו מחובר לבניין העסק;</w:t>
      </w:r>
    </w:p>
    <w:p w14:paraId="522A358F" w14:textId="77777777" w:rsidR="00EF1189" w:rsidRDefault="00EF1189" w:rsidP="00EF1189">
      <w:pPr>
        <w:pStyle w:val="P00"/>
        <w:spacing w:before="72"/>
        <w:ind w:left="0" w:right="1134"/>
        <w:rPr>
          <w:rStyle w:val="default"/>
          <w:rtl/>
        </w:rPr>
      </w:pPr>
      <w:r>
        <w:rPr>
          <w:rFonts w:cs="FrankRuehl" w:hint="cs"/>
          <w:sz w:val="26"/>
          <w:rtl/>
          <w:lang w:eastAsia="en-US"/>
        </w:rPr>
        <w:pict w14:anchorId="77D94EF9">
          <v:shape id="_x0000_s1224" type="#_x0000_t202" style="position:absolute;left:0;text-align:left;margin-left:470.35pt;margin-top:7.1pt;width:1in;height:13pt;z-index:251678208" filled="f" stroked="f">
            <v:textbox inset="1mm,0,1mm,0">
              <w:txbxContent>
                <w:p w14:paraId="01A82000"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הכוונה" </w:t>
      </w:r>
      <w:r>
        <w:rPr>
          <w:rStyle w:val="default"/>
          <w:rtl/>
        </w:rPr>
        <w:t>–</w:t>
      </w:r>
      <w:r>
        <w:rPr>
          <w:rStyle w:val="default"/>
          <w:rFonts w:hint="cs"/>
          <w:rtl/>
        </w:rPr>
        <w:t xml:space="preserve"> שלט במקום העסק שגודלו אינו עולה על 2 מ"ר, שאינו מחובר לקיר מבנה העסק ותכליתו, להורות על מקום העסק;</w:t>
      </w:r>
    </w:p>
    <w:p w14:paraId="38559587" w14:textId="77777777" w:rsidR="00EF1189" w:rsidRDefault="00EF1189" w:rsidP="00EF1189">
      <w:pPr>
        <w:pStyle w:val="P00"/>
        <w:spacing w:before="72"/>
        <w:ind w:left="0" w:right="1134"/>
        <w:rPr>
          <w:rStyle w:val="default"/>
          <w:rFonts w:hint="cs"/>
          <w:rtl/>
        </w:rPr>
      </w:pPr>
      <w:r>
        <w:rPr>
          <w:rFonts w:cs="FrankRuehl" w:hint="cs"/>
          <w:sz w:val="26"/>
          <w:rtl/>
          <w:lang w:eastAsia="en-US"/>
        </w:rPr>
        <w:pict w14:anchorId="66B7AC0D">
          <v:shape id="_x0000_s1226" type="#_x0000_t202" style="position:absolute;left:0;text-align:left;margin-left:470.35pt;margin-top:7.1pt;width:1in;height:13pt;z-index:251680256" filled="f" stroked="f">
            <v:textbox inset="1mm,0,1mm,0">
              <w:txbxContent>
                <w:p w14:paraId="1E95F97F"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זמני" </w:t>
      </w:r>
      <w:r>
        <w:rPr>
          <w:rStyle w:val="default"/>
          <w:rtl/>
        </w:rPr>
        <w:t>–</w:t>
      </w:r>
      <w:r>
        <w:rPr>
          <w:rStyle w:val="default"/>
          <w:rFonts w:hint="cs"/>
          <w:rtl/>
        </w:rPr>
        <w:t xml:space="preserve"> שלט המוצב לתקופה שאינה עולה על שלושה חודשים והבא לפרסם אירוע מיוחד הקשור לעסק;</w:t>
      </w:r>
    </w:p>
    <w:p w14:paraId="46562912" w14:textId="77777777" w:rsidR="009B7240" w:rsidRDefault="00EF1189" w:rsidP="00EF1189">
      <w:pPr>
        <w:pStyle w:val="P00"/>
        <w:spacing w:before="72"/>
        <w:ind w:left="0" w:right="1134"/>
        <w:rPr>
          <w:rStyle w:val="default"/>
          <w:rtl/>
        </w:rPr>
      </w:pPr>
      <w:r>
        <w:rPr>
          <w:rFonts w:cs="FrankRuehl" w:hint="cs"/>
          <w:sz w:val="26"/>
          <w:rtl/>
          <w:lang w:eastAsia="en-US"/>
        </w:rPr>
        <w:pict w14:anchorId="2F5069D5">
          <v:shape id="_x0000_s1225" type="#_x0000_t202" style="position:absolute;left:0;text-align:left;margin-left:470.35pt;margin-top:7.1pt;width:1in;height:13pt;z-index:251679232" filled="f" stroked="f">
            <v:textbox inset="1mm,0,1mm,0">
              <w:txbxContent>
                <w:p w14:paraId="2F5794E5" w14:textId="77777777" w:rsidR="00EF1189" w:rsidRDefault="00EF1189" w:rsidP="00EF1189">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w:t>
      </w:r>
      <w:r w:rsidR="009B7240">
        <w:rPr>
          <w:rStyle w:val="default"/>
          <w:rFonts w:hint="cs"/>
          <w:rtl/>
        </w:rPr>
        <w:t xml:space="preserve">חוצות" </w:t>
      </w:r>
      <w:r w:rsidR="009B7240">
        <w:rPr>
          <w:rStyle w:val="default"/>
          <w:rtl/>
        </w:rPr>
        <w:t>–</w:t>
      </w:r>
      <w:r w:rsidR="009B7240">
        <w:rPr>
          <w:rStyle w:val="default"/>
          <w:rFonts w:hint="cs"/>
          <w:rtl/>
        </w:rPr>
        <w:t xml:space="preserve"> שלט </w:t>
      </w:r>
      <w:r w:rsidR="0090550E">
        <w:rPr>
          <w:rStyle w:val="default"/>
          <w:rFonts w:hint="cs"/>
          <w:rtl/>
        </w:rPr>
        <w:t>המותקן על מיתקן פרסום, אשר תוכן הפרסום שבו מתחלף מזמן לזמן, לרבות שלט חוצות המשולב במיתקן פרסום עירוני</w:t>
      </w:r>
      <w:r w:rsidR="009B7240">
        <w:rPr>
          <w:rStyle w:val="default"/>
          <w:rFonts w:hint="cs"/>
          <w:rtl/>
        </w:rPr>
        <w:t>;</w:t>
      </w:r>
    </w:p>
    <w:p w14:paraId="727266E3" w14:textId="77777777" w:rsidR="0090550E" w:rsidRDefault="0090550E" w:rsidP="0090550E">
      <w:pPr>
        <w:pStyle w:val="P00"/>
        <w:spacing w:before="72"/>
        <w:ind w:left="0" w:right="1134"/>
        <w:rPr>
          <w:rStyle w:val="default"/>
          <w:rtl/>
        </w:rPr>
      </w:pPr>
      <w:r>
        <w:rPr>
          <w:rFonts w:cs="FrankRuehl" w:hint="cs"/>
          <w:sz w:val="26"/>
          <w:rtl/>
          <w:lang w:eastAsia="en-US"/>
        </w:rPr>
        <w:pict w14:anchorId="3AF8D490">
          <v:shape id="_x0000_s1227" type="#_x0000_t202" style="position:absolute;left:0;text-align:left;margin-left:470.35pt;margin-top:7.1pt;width:1in;height:13pt;z-index:251681280" filled="f" stroked="f">
            <v:textbox inset="1mm,0,1mm,0">
              <w:txbxContent>
                <w:p w14:paraId="37B18496" w14:textId="77777777" w:rsidR="0090550E" w:rsidRDefault="0090550E" w:rsidP="0090550E">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חוצות אלקטרוני" </w:t>
      </w:r>
      <w:r>
        <w:rPr>
          <w:rStyle w:val="default"/>
          <w:rtl/>
        </w:rPr>
        <w:t>–</w:t>
      </w:r>
      <w:r>
        <w:rPr>
          <w:rStyle w:val="default"/>
          <w:rFonts w:hint="cs"/>
          <w:rtl/>
        </w:rPr>
        <w:t xml:space="preserve"> שלט המותקן על מיתקן פרסום אשר תוכן הפרסום שבו מתחל, מזמן לזמן אשר הפרסום בו מוצג באמצעים אלקטרוניים;</w:t>
      </w:r>
    </w:p>
    <w:p w14:paraId="29E1FA04" w14:textId="77777777" w:rsidR="0090550E" w:rsidRDefault="0090550E" w:rsidP="0090550E">
      <w:pPr>
        <w:pStyle w:val="P00"/>
        <w:spacing w:before="72"/>
        <w:ind w:left="0" w:right="1134"/>
        <w:rPr>
          <w:rStyle w:val="default"/>
          <w:rtl/>
        </w:rPr>
      </w:pPr>
      <w:r>
        <w:rPr>
          <w:rFonts w:cs="FrankRuehl" w:hint="cs"/>
          <w:sz w:val="26"/>
          <w:rtl/>
          <w:lang w:eastAsia="en-US"/>
        </w:rPr>
        <w:pict w14:anchorId="76FF7D63">
          <v:shape id="_x0000_s1228" type="#_x0000_t202" style="position:absolute;left:0;text-align:left;margin-left:470.35pt;margin-top:7.1pt;width:1in;height:13pt;z-index:251682304" filled="f" stroked="f">
            <v:textbox inset="1mm,0,1mm,0">
              <w:txbxContent>
                <w:p w14:paraId="769E2031" w14:textId="77777777" w:rsidR="0090550E" w:rsidRDefault="0090550E" w:rsidP="0090550E">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רגיל" </w:t>
      </w:r>
      <w:r>
        <w:rPr>
          <w:rStyle w:val="default"/>
          <w:rtl/>
        </w:rPr>
        <w:t>–</w:t>
      </w:r>
      <w:r>
        <w:rPr>
          <w:rStyle w:val="default"/>
          <w:rFonts w:hint="cs"/>
          <w:rtl/>
        </w:rPr>
        <w:t xml:space="preserve"> שלט שאינו אחד מהשלטים המפורטים להלן: שלט אלקטרוני, שלט בולט, שלט במקום העסק, שלט במקום העסק שאינו מחבור לבניין, שלט הכוונה, שלט זמני, שלט חוצות ושלט אלקטרוני;</w:t>
      </w:r>
    </w:p>
    <w:p w14:paraId="5D41467D" w14:textId="77777777" w:rsidR="0090550E" w:rsidRDefault="0090550E" w:rsidP="0090550E">
      <w:pPr>
        <w:pStyle w:val="P00"/>
        <w:spacing w:before="72"/>
        <w:ind w:left="0" w:right="1134"/>
        <w:rPr>
          <w:rStyle w:val="default"/>
          <w:rtl/>
        </w:rPr>
      </w:pPr>
      <w:r>
        <w:rPr>
          <w:rFonts w:cs="FrankRuehl" w:hint="cs"/>
          <w:sz w:val="26"/>
          <w:rtl/>
          <w:lang w:eastAsia="en-US"/>
        </w:rPr>
        <w:pict w14:anchorId="427A4071">
          <v:shape id="_x0000_s1229" type="#_x0000_t202" style="position:absolute;left:0;text-align:left;margin-left:470.35pt;margin-top:7.1pt;width:1in;height:13pt;z-index:251683328" filled="f" stroked="f">
            <v:textbox inset="1mm,0,1mm,0">
              <w:txbxContent>
                <w:p w14:paraId="33DB2C0C" w14:textId="77777777" w:rsidR="0090550E" w:rsidRDefault="0090550E" w:rsidP="0090550E">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Pr="00E215D4">
        <w:rPr>
          <w:rStyle w:val="default"/>
          <w:rFonts w:hint="cs"/>
          <w:rtl/>
        </w:rPr>
        <w:tab/>
      </w:r>
      <w:r>
        <w:rPr>
          <w:rStyle w:val="default"/>
          <w:rFonts w:hint="cs"/>
          <w:rtl/>
        </w:rPr>
        <w:t xml:space="preserve">"שלט תלת-ממדי" </w:t>
      </w:r>
      <w:r>
        <w:rPr>
          <w:rStyle w:val="default"/>
          <w:rtl/>
        </w:rPr>
        <w:t>–</w:t>
      </w:r>
      <w:r>
        <w:rPr>
          <w:rStyle w:val="default"/>
          <w:rFonts w:hint="cs"/>
          <w:rtl/>
        </w:rPr>
        <w:t xml:space="preserve"> שלט בעל יותר משתי חזיתות פרסום או בעל נפח לרבות ארגז ראווה ומבנה;</w:t>
      </w:r>
    </w:p>
    <w:p w14:paraId="2C3A1DDA" w14:textId="77777777" w:rsidR="00B075A3" w:rsidRDefault="00B075A3" w:rsidP="009B7240">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w:t>
      </w:r>
      <w:r w:rsidR="009B7240">
        <w:rPr>
          <w:rStyle w:val="default"/>
          <w:rFonts w:hint="cs"/>
          <w:rtl/>
        </w:rPr>
        <w:t>שנת כספים כמשמעותה בפקודת העיריות או חלק ממנה</w:t>
      </w:r>
      <w:r>
        <w:rPr>
          <w:rStyle w:val="default"/>
          <w:rFonts w:hint="cs"/>
          <w:rtl/>
        </w:rPr>
        <w:t>.</w:t>
      </w:r>
    </w:p>
    <w:p w14:paraId="4C97F203" w14:textId="77777777" w:rsidR="00A54089" w:rsidRDefault="00A54089" w:rsidP="009B7240">
      <w:pPr>
        <w:pStyle w:val="medium2-header"/>
        <w:keepLines w:val="0"/>
        <w:ind w:left="0" w:right="1134"/>
        <w:rPr>
          <w:rFonts w:cs="FrankRuehl"/>
          <w:noProof/>
          <w:rtl/>
        </w:rPr>
      </w:pPr>
      <w:bookmarkStart w:id="2" w:name="med1"/>
      <w:bookmarkEnd w:id="2"/>
      <w:r>
        <w:rPr>
          <w:rFonts w:cs="FrankRuehl"/>
          <w:noProof/>
          <w:rtl/>
        </w:rPr>
        <w:t xml:space="preserve">פרק </w:t>
      </w:r>
      <w:r w:rsidR="00B075A3">
        <w:rPr>
          <w:rFonts w:cs="FrankRuehl" w:hint="cs"/>
          <w:noProof/>
          <w:rtl/>
        </w:rPr>
        <w:t xml:space="preserve">שני: </w:t>
      </w:r>
      <w:r w:rsidR="009B7240">
        <w:rPr>
          <w:rFonts w:cs="FrankRuehl" w:hint="cs"/>
          <w:noProof/>
          <w:rtl/>
        </w:rPr>
        <w:t>רישוי שלטים</w:t>
      </w:r>
    </w:p>
    <w:p w14:paraId="7C2C314E" w14:textId="77777777" w:rsidR="00A54089" w:rsidRDefault="00A54089" w:rsidP="000307E0">
      <w:pPr>
        <w:pStyle w:val="P00"/>
        <w:spacing w:before="72"/>
        <w:ind w:left="0" w:right="1134"/>
        <w:rPr>
          <w:rFonts w:cs="FrankRuehl" w:hint="cs"/>
          <w:rtl/>
          <w:lang w:eastAsia="en-US"/>
        </w:rPr>
      </w:pPr>
      <w:bookmarkStart w:id="3" w:name="Seif2"/>
      <w:bookmarkEnd w:id="3"/>
      <w:r>
        <w:rPr>
          <w:lang w:val="he-IL"/>
        </w:rPr>
        <w:pict w14:anchorId="67070418">
          <v:rect id="_x0000_s1027" style="position:absolute;left:0;text-align:left;margin-left:464.5pt;margin-top:8.05pt;width:75.05pt;height:17.1pt;z-index:251623936" o:allowincell="f" filled="f" stroked="f" strokecolor="lime" strokeweight=".25pt">
            <v:textbox style="mso-next-textbox:#_x0000_s1027" inset="0,0,0,0">
              <w:txbxContent>
                <w:p w14:paraId="730199B6" w14:textId="77777777" w:rsidR="008E7A39" w:rsidRDefault="008E7A39">
                  <w:pPr>
                    <w:spacing w:line="160" w:lineRule="exact"/>
                    <w:jc w:val="left"/>
                    <w:rPr>
                      <w:rFonts w:cs="Miriam" w:hint="cs"/>
                      <w:sz w:val="18"/>
                      <w:szCs w:val="18"/>
                      <w:rtl/>
                    </w:rPr>
                  </w:pPr>
                  <w:r>
                    <w:rPr>
                      <w:rFonts w:cs="Miriam" w:hint="cs"/>
                      <w:sz w:val="18"/>
                      <w:szCs w:val="18"/>
                      <w:rtl/>
                    </w:rPr>
                    <w:t>הצגת שלט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B075A3">
        <w:rPr>
          <w:rFonts w:cs="FrankRuehl" w:hint="cs"/>
          <w:rtl/>
          <w:lang w:eastAsia="en-US"/>
        </w:rPr>
        <w:t xml:space="preserve">לא יציג אדם שלט </w:t>
      </w:r>
      <w:r w:rsidR="000307E0">
        <w:rPr>
          <w:rFonts w:cs="FrankRuehl" w:hint="cs"/>
          <w:rtl/>
          <w:lang w:eastAsia="en-US"/>
        </w:rPr>
        <w:t>ו</w:t>
      </w:r>
      <w:r w:rsidR="00B075A3">
        <w:rPr>
          <w:rFonts w:cs="FrankRuehl" w:hint="cs"/>
          <w:rtl/>
          <w:lang w:eastAsia="en-US"/>
        </w:rPr>
        <w:t>לא</w:t>
      </w:r>
      <w:r w:rsidR="000307E0">
        <w:rPr>
          <w:rFonts w:cs="FrankRuehl" w:hint="cs"/>
          <w:rtl/>
          <w:lang w:eastAsia="en-US"/>
        </w:rPr>
        <w:t xml:space="preserve"> ירשה ולא יגרום להצגת שלט</w:t>
      </w:r>
      <w:r w:rsidR="00B075A3">
        <w:rPr>
          <w:rFonts w:cs="FrankRuehl" w:hint="cs"/>
          <w:rtl/>
          <w:lang w:eastAsia="en-US"/>
        </w:rPr>
        <w:t>, אלא לפי רשיון מאת ראש העיריה ובהתאם לתנאי הרשיון ולאחר ששילם אגרת</w:t>
      </w:r>
      <w:r w:rsidR="000307E0">
        <w:rPr>
          <w:rFonts w:cs="FrankRuehl" w:hint="cs"/>
          <w:rtl/>
          <w:lang w:eastAsia="en-US"/>
        </w:rPr>
        <w:t xml:space="preserve"> שלטים כמפורט בתוספת הראשונה</w:t>
      </w:r>
      <w:r w:rsidR="00B075A3">
        <w:rPr>
          <w:rFonts w:cs="FrankRuehl" w:hint="cs"/>
          <w:rtl/>
          <w:lang w:eastAsia="en-US"/>
        </w:rPr>
        <w:t>.</w:t>
      </w:r>
    </w:p>
    <w:p w14:paraId="466C83D5" w14:textId="77777777" w:rsidR="00B075A3" w:rsidRDefault="000307E0" w:rsidP="000307E0">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t>ראש העיריה רשאי לתת רשיון, לסרב לתיתו, לבטלו, לשנותו, לכלול בו תנאים, להוסיף עליהם ולשנותם, ובין היתר, לקבוע הוראות בדבר מקום הצבתו של השלט, גודלו, צורתו וסוגי החומרים מהם ייעשה.</w:t>
      </w:r>
    </w:p>
    <w:p w14:paraId="4C0A5E04" w14:textId="77777777" w:rsidR="00A54089" w:rsidRDefault="00A54089" w:rsidP="00B44A83">
      <w:pPr>
        <w:pStyle w:val="P00"/>
        <w:spacing w:before="72"/>
        <w:ind w:left="0" w:right="1134"/>
        <w:rPr>
          <w:rFonts w:cs="FrankRuehl" w:hint="cs"/>
          <w:rtl/>
          <w:lang w:eastAsia="en-US"/>
        </w:rPr>
      </w:pPr>
      <w:bookmarkStart w:id="4" w:name="Seif3"/>
      <w:bookmarkEnd w:id="4"/>
      <w:r>
        <w:rPr>
          <w:lang w:val="he-IL"/>
        </w:rPr>
        <w:pict w14:anchorId="1334ECC8">
          <v:rect id="_x0000_s1028" style="position:absolute;left:0;text-align:left;margin-left:464.5pt;margin-top:8.05pt;width:75.05pt;height:16pt;z-index:251624960" o:allowincell="f" filled="f" stroked="f" strokecolor="lime" strokeweight=".25pt">
            <v:textbox style="mso-next-textbox:#_x0000_s1028" inset="0,0,0,0">
              <w:txbxContent>
                <w:p w14:paraId="114C8D75" w14:textId="77777777" w:rsidR="008E7A39" w:rsidRDefault="008E7A39">
                  <w:pPr>
                    <w:spacing w:line="160" w:lineRule="exact"/>
                    <w:jc w:val="left"/>
                    <w:rPr>
                      <w:rFonts w:cs="Miriam" w:hint="cs"/>
                      <w:noProof/>
                      <w:sz w:val="18"/>
                      <w:szCs w:val="18"/>
                      <w:rtl/>
                    </w:rPr>
                  </w:pPr>
                  <w:r>
                    <w:rPr>
                      <w:rFonts w:cs="Miriam" w:hint="cs"/>
                      <w:sz w:val="18"/>
                      <w:szCs w:val="18"/>
                      <w:rtl/>
                    </w:rPr>
                    <w:t>בקשה לרשיון</w:t>
                  </w:r>
                </w:p>
              </w:txbxContent>
            </v:textbox>
            <w10:anchorlock/>
          </v:rect>
        </w:pict>
      </w:r>
      <w:r>
        <w:rPr>
          <w:rStyle w:val="big-number"/>
          <w:rFonts w:cs="Miriam"/>
          <w:rtl/>
        </w:rPr>
        <w:t>3.</w:t>
      </w:r>
      <w:r>
        <w:rPr>
          <w:rStyle w:val="big-number"/>
          <w:rFonts w:cs="Miriam"/>
          <w:rtl/>
        </w:rPr>
        <w:tab/>
      </w:r>
      <w:r w:rsidR="00CD7AE1">
        <w:rPr>
          <w:rFonts w:cs="FrankRuehl" w:hint="cs"/>
          <w:rtl/>
          <w:lang w:eastAsia="en-US"/>
        </w:rPr>
        <w:t>(א)</w:t>
      </w:r>
      <w:r w:rsidR="00CD7AE1">
        <w:rPr>
          <w:rFonts w:cs="FrankRuehl" w:hint="cs"/>
          <w:rtl/>
          <w:lang w:eastAsia="en-US"/>
        </w:rPr>
        <w:tab/>
      </w:r>
      <w:r w:rsidR="00B44A83">
        <w:rPr>
          <w:rFonts w:cs="FrankRuehl" w:hint="cs"/>
          <w:rtl/>
          <w:lang w:eastAsia="en-US"/>
        </w:rPr>
        <w:t>הרוצה להציג שלט יגיש בקשה בכתב לראש העיריה, בטופס בקשה לרשיון להצגת שלט הנהוג בעיריה, יפרט את שמו ומענו ויצרף לבקשתו תרשים ובו תכנית המראה את הסוג, הצורה, המידות, התוכן, החומר ממנו עשוי השלט שיש בדעתו להציג, וכן המסגרת שעליה יוצב השלט או המיתקן הנושא את השלט עם המפרט הטכני שלהם, והמקום שבו יוצג השלט וסביבת המקום האמור; אם השלט מואר, יצורף לתכנית אישור של חשמלאי מוסמך המעיד כי הוא אחראי לתקינות המיתקן וכי המיתקן כולל מפסק פחת, וכן יגיש צילום המקום שבו מיועד השלט להיטות מוצג ויצרף הסכמת בעל הנכס שבו יותקן השלט.</w:t>
      </w:r>
    </w:p>
    <w:p w14:paraId="44C59EE9" w14:textId="77777777" w:rsidR="00B44A83" w:rsidRDefault="00B44A83" w:rsidP="00B44A8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D4CBB">
        <w:rPr>
          <w:rFonts w:cs="FrankRuehl" w:hint="cs"/>
          <w:rtl/>
          <w:lang w:eastAsia="en-US"/>
        </w:rPr>
        <w:t xml:space="preserve">כל בקשה לרשיון תובא לדיון בפני הועדה המקצועית, למעט </w:t>
      </w:r>
      <w:r w:rsidR="001D4CBB">
        <w:rPr>
          <w:rFonts w:cs="FrankRuehl"/>
          <w:rtl/>
          <w:lang w:eastAsia="en-US"/>
        </w:rPr>
        <w:t>–</w:t>
      </w:r>
    </w:p>
    <w:p w14:paraId="6C6E3A37" w14:textId="77777777" w:rsidR="001D4CBB" w:rsidRDefault="001D4CBB" w:rsidP="00C64DF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בקשה לרשיון שהתרשים שצורף לה הוכן על ידי אדריכל של בנין שנבנה לפי היתר בניה כדין ובאותו בנין מבקשים להציג את השלט ומיקום השלט אושר כחלק מהיתר הבניה;</w:t>
      </w:r>
    </w:p>
    <w:p w14:paraId="5BBC4D8F" w14:textId="77777777" w:rsidR="001D4CBB" w:rsidRDefault="001D4CBB" w:rsidP="00C64DF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בקשה לחידוש רשיון אם אין שינוי בשלט הקיים שניתן עליו רשיון לפי חוק עזר זה;</w:t>
      </w:r>
    </w:p>
    <w:p w14:paraId="61F85145" w14:textId="77777777" w:rsidR="001D4CBB" w:rsidRDefault="001D4CBB" w:rsidP="00C64DF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בקשה אחרת שהועדה המקצועית סבורה שאין צורך שהיא תדון בה.</w:t>
      </w:r>
    </w:p>
    <w:p w14:paraId="0E52BA9B" w14:textId="77777777" w:rsidR="001D4CBB" w:rsidRDefault="001D4CBB" w:rsidP="00B44A8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64DF5">
        <w:rPr>
          <w:rFonts w:cs="FrankRuehl" w:hint="cs"/>
          <w:rtl/>
          <w:lang w:eastAsia="en-US"/>
        </w:rPr>
        <w:t>הועדה המקצועית תהא מוסמכת להמליץ בפני ראש העיריה לתת רשיון, לסרב לתיתו, לבטלו, לשנותו, להתנותו בתנאים, להוסיף עליהם ולשנותם, וכן היא תהא מוסמכת להמליץ בפני ראש העיריה לפטור שלט מתשלום אגרה, כולה או מקצתה.</w:t>
      </w:r>
    </w:p>
    <w:p w14:paraId="16CD8D6D" w14:textId="77777777" w:rsidR="00C64DF5" w:rsidRDefault="00C64DF5" w:rsidP="00B44A8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הועדה המקצועית תהיה רשאית, אם תמצא לנכון, להזמין לדיוניה את נציג ארגון הגג של הגופים הציבוריים שעניינם שמירת איכות הסביבה או את אגודת הגרפיקאים.</w:t>
      </w:r>
    </w:p>
    <w:p w14:paraId="66B73C27" w14:textId="77777777" w:rsidR="00A54089" w:rsidRDefault="00A54089" w:rsidP="0086786C">
      <w:pPr>
        <w:pStyle w:val="P00"/>
        <w:spacing w:before="72"/>
        <w:ind w:left="0" w:right="1134"/>
        <w:rPr>
          <w:rStyle w:val="default"/>
          <w:rFonts w:hint="cs"/>
          <w:rtl/>
        </w:rPr>
      </w:pPr>
      <w:bookmarkStart w:id="5" w:name="Seif4"/>
      <w:bookmarkEnd w:id="5"/>
      <w:r>
        <w:rPr>
          <w:lang w:val="he-IL"/>
        </w:rPr>
        <w:pict w14:anchorId="706C62E2">
          <v:rect id="_x0000_s1029" style="position:absolute;left:0;text-align:left;margin-left:464.5pt;margin-top:8.05pt;width:75.05pt;height:13.6pt;z-index:251625984" o:allowincell="f" filled="f" stroked="f" strokecolor="lime" strokeweight=".25pt">
            <v:textbox style="mso-next-textbox:#_x0000_s1029" inset="0,0,0,0">
              <w:txbxContent>
                <w:p w14:paraId="3F236759" w14:textId="77777777" w:rsidR="008E7A39" w:rsidRDefault="008E7A39">
                  <w:pPr>
                    <w:spacing w:line="160" w:lineRule="exact"/>
                    <w:jc w:val="left"/>
                    <w:rPr>
                      <w:rFonts w:cs="Miriam" w:hint="cs"/>
                      <w:sz w:val="18"/>
                      <w:szCs w:val="18"/>
                      <w:rtl/>
                    </w:rPr>
                  </w:pPr>
                  <w:r>
                    <w:rPr>
                      <w:rFonts w:cs="Miriam" w:hint="cs"/>
                      <w:sz w:val="18"/>
                      <w:szCs w:val="18"/>
                      <w:rtl/>
                    </w:rPr>
                    <w:t>תוקף הרשיון וחידושו</w:t>
                  </w:r>
                </w:p>
              </w:txbxContent>
            </v:textbox>
            <w10:anchorlock/>
          </v:rect>
        </w:pict>
      </w:r>
      <w:r>
        <w:rPr>
          <w:rStyle w:val="big-number"/>
          <w:rFonts w:cs="Miriam"/>
          <w:rtl/>
        </w:rPr>
        <w:t>4.</w:t>
      </w:r>
      <w:r>
        <w:rPr>
          <w:rStyle w:val="big-number"/>
          <w:rFonts w:cs="Miriam"/>
          <w:rtl/>
        </w:rPr>
        <w:tab/>
      </w:r>
      <w:r w:rsidR="00CD7AE1">
        <w:rPr>
          <w:rStyle w:val="default"/>
          <w:rFonts w:hint="cs"/>
          <w:rtl/>
        </w:rPr>
        <w:t>(א)</w:t>
      </w:r>
      <w:r w:rsidR="00CD7AE1">
        <w:rPr>
          <w:rStyle w:val="default"/>
          <w:rFonts w:hint="cs"/>
          <w:rtl/>
        </w:rPr>
        <w:tab/>
      </w:r>
      <w:r w:rsidR="0086786C">
        <w:rPr>
          <w:rStyle w:val="default"/>
          <w:rFonts w:hint="cs"/>
          <w:rtl/>
        </w:rPr>
        <w:t>תוקף הרשיון הוא עד ה-31 בדצמבר של השנה שבה ניתן.</w:t>
      </w:r>
    </w:p>
    <w:p w14:paraId="1E8B8ECB" w14:textId="77777777" w:rsidR="0086786C" w:rsidRDefault="0086786C" w:rsidP="0086786C">
      <w:pPr>
        <w:pStyle w:val="P00"/>
        <w:spacing w:before="72"/>
        <w:ind w:left="0" w:right="1134"/>
        <w:rPr>
          <w:rStyle w:val="default"/>
          <w:rFonts w:hint="cs"/>
          <w:rtl/>
        </w:rPr>
      </w:pPr>
      <w:r>
        <w:rPr>
          <w:rStyle w:val="default"/>
          <w:rFonts w:hint="cs"/>
          <w:rtl/>
        </w:rPr>
        <w:tab/>
        <w:t>(ב)</w:t>
      </w:r>
      <w:r>
        <w:rPr>
          <w:rStyle w:val="default"/>
          <w:rFonts w:hint="cs"/>
          <w:rtl/>
        </w:rPr>
        <w:tab/>
        <w:t>על בעל רשיון להודיע בכתב לעיריה על הסרת שלט, תוך 7 ימים מיום הסרתו.</w:t>
      </w:r>
    </w:p>
    <w:p w14:paraId="6AF1C76D" w14:textId="77777777" w:rsidR="0086786C" w:rsidRDefault="0086786C" w:rsidP="0086786C">
      <w:pPr>
        <w:pStyle w:val="P00"/>
        <w:spacing w:before="72"/>
        <w:ind w:left="0" w:right="1134"/>
        <w:rPr>
          <w:rStyle w:val="default"/>
          <w:rtl/>
        </w:rPr>
      </w:pPr>
      <w:r>
        <w:rPr>
          <w:rStyle w:val="default"/>
          <w:rFonts w:hint="cs"/>
          <w:rtl/>
        </w:rPr>
        <w:tab/>
        <w:t>(ג)</w:t>
      </w:r>
      <w:r>
        <w:rPr>
          <w:rStyle w:val="default"/>
          <w:rFonts w:hint="cs"/>
          <w:rtl/>
        </w:rPr>
        <w:tab/>
        <w:t>שינה בעל רשיון, תוך תקופת הרשיון, את תוכן השלט או הצורה או המידה או הסוג או המקום של השלט או החומר שממנו עשוי השלט, יפקע תוקף הרשיון, ועליו להגיש בקשה לרשיון חדש.</w:t>
      </w:r>
    </w:p>
    <w:p w14:paraId="587C9DF4" w14:textId="77777777" w:rsidR="00A54089" w:rsidRDefault="00A54089" w:rsidP="00F62FE1">
      <w:pPr>
        <w:pStyle w:val="P00"/>
        <w:spacing w:before="72"/>
        <w:ind w:left="0" w:right="1134"/>
        <w:rPr>
          <w:rStyle w:val="default"/>
          <w:rFonts w:hint="cs"/>
          <w:rtl/>
        </w:rPr>
      </w:pPr>
      <w:bookmarkStart w:id="6" w:name="Seif5"/>
      <w:bookmarkEnd w:id="6"/>
      <w:r>
        <w:rPr>
          <w:lang w:val="he-IL"/>
        </w:rPr>
        <w:pict w14:anchorId="091A7B14">
          <v:rect id="_x0000_s1030" style="position:absolute;left:0;text-align:left;margin-left:464.5pt;margin-top:8.05pt;width:75.05pt;height:19.4pt;z-index:251627008" o:allowincell="f" filled="f" stroked="f" strokecolor="lime" strokeweight=".25pt">
            <v:textbox style="mso-next-textbox:#_x0000_s1030" inset="0,0,0,0">
              <w:txbxContent>
                <w:p w14:paraId="62437E8C" w14:textId="77777777" w:rsidR="008E7A39" w:rsidRDefault="008E7A39">
                  <w:pPr>
                    <w:spacing w:line="160" w:lineRule="exact"/>
                    <w:jc w:val="left"/>
                    <w:rPr>
                      <w:rFonts w:cs="Miriam" w:hint="cs"/>
                      <w:noProof/>
                      <w:sz w:val="18"/>
                      <w:szCs w:val="18"/>
                      <w:rtl/>
                    </w:rPr>
                  </w:pPr>
                  <w:r>
                    <w:rPr>
                      <w:rFonts w:cs="Miriam" w:hint="cs"/>
                      <w:sz w:val="18"/>
                      <w:szCs w:val="18"/>
                      <w:rtl/>
                    </w:rPr>
                    <w:t>אגרת שלטים</w:t>
                  </w:r>
                </w:p>
              </w:txbxContent>
            </v:textbox>
            <w10:anchorlock/>
          </v:rect>
        </w:pict>
      </w:r>
      <w:r>
        <w:rPr>
          <w:rStyle w:val="big-number"/>
          <w:rFonts w:cs="Miriam"/>
          <w:rtl/>
        </w:rPr>
        <w:t>5</w:t>
      </w:r>
      <w:r w:rsidRPr="00225F20">
        <w:rPr>
          <w:rStyle w:val="default"/>
          <w:rtl/>
        </w:rPr>
        <w:t>.</w:t>
      </w:r>
      <w:r w:rsidRPr="00225F20">
        <w:rPr>
          <w:rStyle w:val="default"/>
          <w:rtl/>
        </w:rPr>
        <w:tab/>
      </w:r>
      <w:r w:rsidR="00F62FE1">
        <w:rPr>
          <w:rStyle w:val="default"/>
          <w:rFonts w:hint="cs"/>
          <w:rtl/>
        </w:rPr>
        <w:t>(א)</w:t>
      </w:r>
      <w:r w:rsidR="00F62FE1">
        <w:rPr>
          <w:rStyle w:val="default"/>
          <w:rFonts w:hint="cs"/>
          <w:rtl/>
        </w:rPr>
        <w:tab/>
        <w:t>בעד מתן רשיון לשלט או בעד חידושו, תשולם לעיריה אגרת שלטים, בשיעורים הנקובים בתוספת הראשונה.</w:t>
      </w:r>
    </w:p>
    <w:p w14:paraId="3FC46F22" w14:textId="77777777" w:rsidR="00F62FE1" w:rsidRDefault="0090550E" w:rsidP="0090550E">
      <w:pPr>
        <w:pStyle w:val="P00"/>
        <w:spacing w:before="72"/>
        <w:ind w:left="0" w:right="1134"/>
        <w:rPr>
          <w:rStyle w:val="default"/>
          <w:rtl/>
        </w:rPr>
      </w:pPr>
      <w:r>
        <w:rPr>
          <w:rFonts w:ascii="FrankRuehl" w:hAnsi="FrankRuehl" w:cs="FrankRuehl" w:hint="cs"/>
          <w:sz w:val="26"/>
          <w:rtl/>
          <w:lang w:eastAsia="en-US"/>
        </w:rPr>
        <w:pict w14:anchorId="57F07539">
          <v:shape id="_x0000_s1230" type="#_x0000_t202" style="position:absolute;left:0;text-align:left;margin-left:470.35pt;margin-top:7.1pt;width:1in;height:11.2pt;z-index:251684352" filled="f" stroked="f">
            <v:textbox inset="1mm,0,1mm,0">
              <w:txbxContent>
                <w:p w14:paraId="7B96D80C"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ab/>
        <w:t>(</w:t>
      </w:r>
      <w:r w:rsidR="00F62FE1">
        <w:rPr>
          <w:rStyle w:val="default"/>
          <w:rFonts w:hint="cs"/>
          <w:rtl/>
        </w:rPr>
        <w:t>ב)</w:t>
      </w:r>
      <w:r w:rsidR="00F62FE1">
        <w:rPr>
          <w:rStyle w:val="default"/>
          <w:rFonts w:hint="cs"/>
          <w:rtl/>
        </w:rPr>
        <w:tab/>
        <w:t xml:space="preserve">על בעל רשיון לשלם אגרה </w:t>
      </w:r>
      <w:r>
        <w:rPr>
          <w:rStyle w:val="default"/>
          <w:rFonts w:hint="cs"/>
          <w:rtl/>
        </w:rPr>
        <w:t>מיום הצבתו של השלט</w:t>
      </w:r>
      <w:r w:rsidR="00F62FE1">
        <w:rPr>
          <w:rStyle w:val="default"/>
          <w:rFonts w:hint="cs"/>
          <w:rtl/>
        </w:rPr>
        <w:t>.</w:t>
      </w:r>
    </w:p>
    <w:p w14:paraId="6DE84EDB" w14:textId="77777777" w:rsidR="0090550E" w:rsidRDefault="0090550E" w:rsidP="0090550E">
      <w:pPr>
        <w:pStyle w:val="P00"/>
        <w:spacing w:before="72"/>
        <w:ind w:left="0" w:right="1134"/>
        <w:rPr>
          <w:rStyle w:val="default"/>
          <w:rtl/>
        </w:rPr>
      </w:pPr>
      <w:r>
        <w:rPr>
          <w:rFonts w:ascii="FrankRuehl" w:hAnsi="FrankRuehl" w:cs="FrankRuehl" w:hint="cs"/>
          <w:sz w:val="26"/>
          <w:rtl/>
          <w:lang w:eastAsia="en-US"/>
        </w:rPr>
        <w:pict w14:anchorId="3ECDE612">
          <v:shape id="_x0000_s1232" type="#_x0000_t202" style="position:absolute;left:0;text-align:left;margin-left:470.35pt;margin-top:7.1pt;width:1in;height:11.2pt;z-index:251686400" filled="f" stroked="f">
            <v:textbox inset="1mm,0,1mm,0">
              <w:txbxContent>
                <w:p w14:paraId="2DFD594E"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ab/>
        <w:t>(ג)</w:t>
      </w:r>
      <w:r>
        <w:rPr>
          <w:rStyle w:val="default"/>
          <w:rFonts w:hint="cs"/>
          <w:rtl/>
        </w:rPr>
        <w:tab/>
        <w:t>על אף האמור בסעיף קטן (א), הותקן והוצג לראשונה שלט במהלך שנה תחושב האגרה בשיעור מצטבר של 1/12 מגובה האגרה השנתית הנקובה בתוספת הראשונה לחוק עזר זה לכול חודש או חלק ממנו, בהתאם למספר החודשים ממועד ההצבה ועד ה-31 בדצמבר של אותה שנה.</w:t>
      </w:r>
    </w:p>
    <w:p w14:paraId="042609CB" w14:textId="77777777" w:rsidR="00F62FE1" w:rsidRDefault="0090550E" w:rsidP="0090550E">
      <w:pPr>
        <w:pStyle w:val="P00"/>
        <w:spacing w:before="72"/>
        <w:ind w:left="0" w:right="1134"/>
        <w:rPr>
          <w:rStyle w:val="default"/>
          <w:rtl/>
        </w:rPr>
      </w:pPr>
      <w:r>
        <w:rPr>
          <w:rFonts w:ascii="FrankRuehl" w:hAnsi="FrankRuehl" w:cs="FrankRuehl" w:hint="cs"/>
          <w:sz w:val="26"/>
          <w:rtl/>
          <w:lang w:eastAsia="en-US"/>
        </w:rPr>
        <w:pict w14:anchorId="7C001C9F">
          <v:shape id="_x0000_s1231" type="#_x0000_t202" style="position:absolute;left:0;text-align:left;margin-left:470.35pt;margin-top:7.1pt;width:1in;height:11.2pt;z-index:251685376" filled="f" stroked="f">
            <v:textbox inset="1mm,0,1mm,0">
              <w:txbxContent>
                <w:p w14:paraId="20BB6554"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ab/>
        <w:t>(</w:t>
      </w:r>
      <w:r w:rsidR="00F62FE1">
        <w:rPr>
          <w:rStyle w:val="default"/>
          <w:rFonts w:hint="cs"/>
          <w:rtl/>
        </w:rPr>
        <w:t>ג</w:t>
      </w:r>
      <w:r>
        <w:rPr>
          <w:rStyle w:val="default"/>
          <w:rFonts w:hint="cs"/>
          <w:rtl/>
        </w:rPr>
        <w:t>1</w:t>
      </w:r>
      <w:r w:rsidR="00F62FE1">
        <w:rPr>
          <w:rStyle w:val="default"/>
          <w:rFonts w:hint="cs"/>
          <w:rtl/>
        </w:rPr>
        <w:t>)</w:t>
      </w:r>
      <w:r w:rsidR="00F62FE1">
        <w:rPr>
          <w:rStyle w:val="default"/>
          <w:rFonts w:hint="cs"/>
          <w:rtl/>
        </w:rPr>
        <w:tab/>
      </w:r>
      <w:r>
        <w:rPr>
          <w:rStyle w:val="default"/>
          <w:rFonts w:hint="cs"/>
          <w:rtl/>
        </w:rPr>
        <w:t xml:space="preserve">הוסר שלט במהלך השנה ונמסרה על כך הודעה בכתב לפי סעיף 4(ב) </w:t>
      </w:r>
      <w:r>
        <w:rPr>
          <w:rStyle w:val="default"/>
          <w:rtl/>
        </w:rPr>
        <w:t>–</w:t>
      </w:r>
      <w:r>
        <w:rPr>
          <w:rStyle w:val="default"/>
          <w:rFonts w:hint="cs"/>
          <w:rtl/>
        </w:rPr>
        <w:t xml:space="preserve"> יוחזר חלקה היחסי של האגרה ששולמה בעד התקופה שבין ה-1 בחודש שלאחר מסירת ההודעה לבין 31 בדצמבר של אותה שנה</w:t>
      </w:r>
      <w:r w:rsidR="00F62FE1">
        <w:rPr>
          <w:rStyle w:val="default"/>
          <w:rFonts w:hint="cs"/>
          <w:rtl/>
        </w:rPr>
        <w:t>.</w:t>
      </w:r>
    </w:p>
    <w:p w14:paraId="42526951" w14:textId="77777777" w:rsidR="00F62FE1" w:rsidRDefault="00F62FE1" w:rsidP="00F62FE1">
      <w:pPr>
        <w:pStyle w:val="P00"/>
        <w:spacing w:before="72"/>
        <w:ind w:left="0" w:right="1134"/>
        <w:rPr>
          <w:rStyle w:val="default"/>
          <w:rFonts w:hint="cs"/>
          <w:rtl/>
        </w:rPr>
      </w:pPr>
      <w:r>
        <w:rPr>
          <w:rStyle w:val="default"/>
          <w:rFonts w:hint="cs"/>
          <w:rtl/>
        </w:rPr>
        <w:tab/>
        <w:t>(ד)</w:t>
      </w:r>
      <w:r>
        <w:rPr>
          <w:rStyle w:val="default"/>
          <w:rFonts w:hint="cs"/>
          <w:rtl/>
        </w:rPr>
        <w:tab/>
        <w:t>ראש העיריה רשאי לפטור מציג שלט מתשלום אגרה, כולה או מקצתה, בגלל אופיו הציבורי של השלט או מסיבה אחרת, לפי המלצת הועדה המקצועית.</w:t>
      </w:r>
    </w:p>
    <w:p w14:paraId="6E9F2795" w14:textId="77777777" w:rsidR="00225F20" w:rsidRDefault="00225F20" w:rsidP="00F62FE1">
      <w:pPr>
        <w:pStyle w:val="P00"/>
        <w:spacing w:before="72"/>
        <w:ind w:left="0" w:right="1134"/>
        <w:rPr>
          <w:rStyle w:val="default"/>
          <w:rFonts w:hint="cs"/>
          <w:rtl/>
        </w:rPr>
      </w:pPr>
      <w:r>
        <w:rPr>
          <w:rFonts w:ascii="FrankRuehl" w:hAnsi="FrankRuehl" w:cs="FrankRuehl" w:hint="cs"/>
          <w:sz w:val="26"/>
          <w:rtl/>
          <w:lang w:eastAsia="en-US"/>
        </w:rPr>
        <w:pict w14:anchorId="2B570908">
          <v:shape id="_x0000_s1215" type="#_x0000_t202" style="position:absolute;left:0;text-align:left;margin-left:470.35pt;margin-top:7.1pt;width:1in;height:11.2pt;z-index:251668992" filled="f" stroked="f">
            <v:textbox inset="1mm,0,1mm,0">
              <w:txbxContent>
                <w:p w14:paraId="2063C07A" w14:textId="77777777" w:rsidR="00225F20" w:rsidRDefault="00225F20" w:rsidP="00225F20">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Pr>
          <w:rStyle w:val="default"/>
          <w:rFonts w:hint="cs"/>
          <w:rtl/>
        </w:rPr>
        <w:tab/>
        <w:t>(ה)</w:t>
      </w:r>
      <w:r>
        <w:rPr>
          <w:rStyle w:val="default"/>
          <w:rFonts w:hint="cs"/>
          <w:rtl/>
        </w:rPr>
        <w:tab/>
        <w:t>פורסם שלט בלא רישיון בניגוד להוראות חוק עזר זה לא יגרע הדבר מחובת מציג השלט לשלם את האגרות בהתאם לחוק עזר זה.</w:t>
      </w:r>
    </w:p>
    <w:p w14:paraId="6ABE7331" w14:textId="77777777" w:rsidR="00A54089" w:rsidRDefault="00A54089" w:rsidP="00F62FE1">
      <w:pPr>
        <w:pStyle w:val="P00"/>
        <w:spacing w:before="72"/>
        <w:ind w:left="0" w:right="1134"/>
        <w:rPr>
          <w:rStyle w:val="default"/>
          <w:rFonts w:hint="cs"/>
          <w:rtl/>
        </w:rPr>
      </w:pPr>
      <w:bookmarkStart w:id="7" w:name="Seif6"/>
      <w:bookmarkEnd w:id="7"/>
      <w:r>
        <w:rPr>
          <w:lang w:val="he-IL"/>
        </w:rPr>
        <w:pict w14:anchorId="450248C1">
          <v:rect id="_x0000_s1031" style="position:absolute;left:0;text-align:left;margin-left:464.5pt;margin-top:8.05pt;width:75.05pt;height:13.2pt;z-index:251628032" o:allowincell="f" filled="f" stroked="f" strokecolor="lime" strokeweight=".25pt">
            <v:textbox style="mso-next-textbox:#_x0000_s1031" inset="0,0,0,0">
              <w:txbxContent>
                <w:p w14:paraId="63194343" w14:textId="77777777" w:rsidR="008E7A39" w:rsidRDefault="008E7A39">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rtl/>
        </w:rPr>
        <w:t>6.</w:t>
      </w:r>
      <w:r>
        <w:rPr>
          <w:rStyle w:val="big-number"/>
          <w:rFonts w:cs="Miriam"/>
          <w:rtl/>
        </w:rPr>
        <w:tab/>
      </w:r>
      <w:r w:rsidR="00F62FE1">
        <w:rPr>
          <w:rStyle w:val="default"/>
          <w:rFonts w:hint="cs"/>
          <w:rtl/>
        </w:rPr>
        <w:t>(א)</w:t>
      </w:r>
      <w:r w:rsidR="00F62FE1">
        <w:rPr>
          <w:rStyle w:val="default"/>
          <w:rFonts w:hint="cs"/>
          <w:rtl/>
        </w:rPr>
        <w:tab/>
        <w:t xml:space="preserve">הוראות פרק זה לא יחולו על </w:t>
      </w:r>
      <w:r w:rsidR="00F62FE1">
        <w:rPr>
          <w:rStyle w:val="default"/>
          <w:rtl/>
        </w:rPr>
        <w:t>–</w:t>
      </w:r>
    </w:p>
    <w:p w14:paraId="27560694" w14:textId="77777777" w:rsidR="00F62FE1" w:rsidRDefault="00F62FE1" w:rsidP="00F62FE1">
      <w:pPr>
        <w:pStyle w:val="P00"/>
        <w:spacing w:before="72"/>
        <w:ind w:left="1021" w:right="1134"/>
        <w:rPr>
          <w:rStyle w:val="default"/>
          <w:rFonts w:hint="cs"/>
          <w:rtl/>
        </w:rPr>
      </w:pPr>
      <w:r>
        <w:rPr>
          <w:rStyle w:val="default"/>
          <w:rFonts w:hint="cs"/>
          <w:rtl/>
        </w:rPr>
        <w:t>(1)</w:t>
      </w:r>
      <w:r>
        <w:rPr>
          <w:rStyle w:val="default"/>
          <w:rFonts w:hint="cs"/>
          <w:rtl/>
        </w:rPr>
        <w:tab/>
        <w:t>שלטים המוצגים בידי העיריה, שהועדה המקצועית אישרה את הצבתם;</w:t>
      </w:r>
    </w:p>
    <w:p w14:paraId="2A472532" w14:textId="77777777" w:rsidR="00F62FE1" w:rsidRDefault="00F62FE1" w:rsidP="00F62FE1">
      <w:pPr>
        <w:pStyle w:val="P00"/>
        <w:spacing w:before="72"/>
        <w:ind w:left="1021" w:right="1134"/>
        <w:rPr>
          <w:rStyle w:val="default"/>
          <w:rFonts w:hint="cs"/>
          <w:rtl/>
        </w:rPr>
      </w:pPr>
      <w:r>
        <w:rPr>
          <w:rStyle w:val="default"/>
          <w:rFonts w:hint="cs"/>
          <w:rtl/>
        </w:rPr>
        <w:t>(2)</w:t>
      </w:r>
      <w:r>
        <w:rPr>
          <w:rStyle w:val="default"/>
          <w:rFonts w:hint="cs"/>
          <w:rtl/>
        </w:rPr>
        <w:tab/>
        <w:t>שלט המכיל את שמו של אדם ומותקן על דלת כניסה לדירת מגורים;</w:t>
      </w:r>
    </w:p>
    <w:p w14:paraId="066AC94E" w14:textId="77777777" w:rsidR="00F62FE1" w:rsidRDefault="00F62FE1" w:rsidP="00005EF2">
      <w:pPr>
        <w:pStyle w:val="P00"/>
        <w:spacing w:before="72"/>
        <w:ind w:left="1021" w:right="1134"/>
        <w:rPr>
          <w:rStyle w:val="default"/>
          <w:rFonts w:hint="cs"/>
          <w:rtl/>
        </w:rPr>
      </w:pPr>
      <w:r>
        <w:rPr>
          <w:rStyle w:val="default"/>
          <w:rFonts w:hint="cs"/>
          <w:rtl/>
        </w:rPr>
        <w:t>(3)</w:t>
      </w:r>
      <w:r>
        <w:rPr>
          <w:rStyle w:val="default"/>
          <w:rFonts w:hint="cs"/>
          <w:rtl/>
        </w:rPr>
        <w:tab/>
        <w:t>שלט אחד המוצג באתר בניה שמטרתו לז</w:t>
      </w:r>
      <w:r w:rsidR="00B808E0">
        <w:rPr>
          <w:rStyle w:val="default"/>
          <w:rFonts w:hint="cs"/>
          <w:rtl/>
        </w:rPr>
        <w:t>הו</w:t>
      </w:r>
      <w:r>
        <w:rPr>
          <w:rStyle w:val="default"/>
          <w:rFonts w:hint="cs"/>
          <w:rtl/>
        </w:rPr>
        <w:t>ת את הדיירים העתידים לגור בבנין או את ב</w:t>
      </w:r>
      <w:r w:rsidR="00005EF2">
        <w:rPr>
          <w:rStyle w:val="default"/>
          <w:rFonts w:hint="cs"/>
          <w:rtl/>
        </w:rPr>
        <w:t>ע</w:t>
      </w:r>
      <w:r>
        <w:rPr>
          <w:rStyle w:val="default"/>
          <w:rFonts w:hint="cs"/>
          <w:rtl/>
        </w:rPr>
        <w:t xml:space="preserve">לי המקצוע העוסקים בבנייתו, ובלבד </w:t>
      </w:r>
      <w:r>
        <w:rPr>
          <w:rStyle w:val="default"/>
          <w:rtl/>
        </w:rPr>
        <w:t>–</w:t>
      </w:r>
    </w:p>
    <w:p w14:paraId="49B97C84" w14:textId="77777777" w:rsidR="00F62FE1" w:rsidRDefault="00F62FE1" w:rsidP="00F62FE1">
      <w:pPr>
        <w:pStyle w:val="P00"/>
        <w:spacing w:before="72"/>
        <w:ind w:left="1474" w:right="1134"/>
        <w:rPr>
          <w:rFonts w:cs="FrankRuehl" w:hint="cs"/>
          <w:rtl/>
          <w:lang w:eastAsia="en-US"/>
        </w:rPr>
      </w:pPr>
      <w:r>
        <w:rPr>
          <w:rStyle w:val="default"/>
          <w:rFonts w:hint="cs"/>
          <w:rtl/>
        </w:rPr>
        <w:t>(א)</w:t>
      </w:r>
      <w:r>
        <w:rPr>
          <w:rStyle w:val="default"/>
          <w:rFonts w:hint="cs"/>
          <w:rtl/>
        </w:rPr>
        <w:tab/>
      </w:r>
      <w:r>
        <w:rPr>
          <w:rFonts w:cs="FrankRuehl" w:hint="cs"/>
          <w:rtl/>
          <w:lang w:eastAsia="en-US"/>
        </w:rPr>
        <w:t>שעל השלט יחולו הוראות תקנות רישום קבלנים לעבודות הנדסה בנאיות (הצבת שלטים על ידי קבלנים רשומים) (מס' 2), התשל"ו-1976;</w:t>
      </w:r>
    </w:p>
    <w:p w14:paraId="6BEAC338" w14:textId="77777777" w:rsidR="00F62FE1" w:rsidRDefault="00F62FE1" w:rsidP="00F62FE1">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שהשלט ישולב עם השלטים המוצגים לפי התקנות כאמור בפרט משנה (א);</w:t>
      </w:r>
    </w:p>
    <w:p w14:paraId="2850316F" w14:textId="77777777" w:rsidR="00F62FE1" w:rsidRDefault="00F62FE1" w:rsidP="00F62FE1">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ששטחו של השלט לא יעלה על 4 מ"ר;</w:t>
      </w:r>
    </w:p>
    <w:p w14:paraId="27852CFE" w14:textId="77777777" w:rsidR="00F62FE1" w:rsidRDefault="00F62FE1" w:rsidP="00F62FE1">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שהשלט יוסר לא יאוחר משלושים ימים מעת איכלוס הבנין, כולו או חלקו;</w:t>
      </w:r>
    </w:p>
    <w:p w14:paraId="3B1BD28F" w14:textId="77777777" w:rsidR="00F62FE1" w:rsidRDefault="00F62FE1" w:rsidP="00F62FE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שלט המורה על כך שעסק, שירות או פעילות עברו ממקום אחד למקום אחר, ובלבד שמידות השלט לא יעלו על 35 ס"מ </w:t>
      </w:r>
      <w:r>
        <w:rPr>
          <w:rFonts w:cs="FrankRuehl"/>
          <w:lang w:eastAsia="en-US"/>
        </w:rPr>
        <w:t>x</w:t>
      </w:r>
      <w:r>
        <w:rPr>
          <w:rFonts w:cs="FrankRuehl" w:hint="cs"/>
          <w:rtl/>
          <w:lang w:eastAsia="en-US"/>
        </w:rPr>
        <w:t xml:space="preserve"> 60 ס"מ, והשלט לא יוצג לתקופה העולה על תשעים ימים ממועד ההעברה;</w:t>
      </w:r>
    </w:p>
    <w:p w14:paraId="356979F6" w14:textId="77777777" w:rsidR="00F62FE1" w:rsidRDefault="00F62FE1" w:rsidP="00F62FE1">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שלט בתוך רכב או מחוץ לו, האוסר השלכת פסולת מתוך רכב ומורה על שמירת נקיון או איסור עישון.</w:t>
      </w:r>
    </w:p>
    <w:p w14:paraId="2A78AD2F" w14:textId="77777777" w:rsidR="00F62FE1" w:rsidRDefault="00F62FE1" w:rsidP="00F62FE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שלט כאמור בו. הורה ראש העיריה כאמור, יציגו מציג השלט בהתאם להוראות ראש העיריה.</w:t>
      </w:r>
    </w:p>
    <w:p w14:paraId="72989D3E" w14:textId="77777777" w:rsidR="00CD7AE1" w:rsidRDefault="00A54089" w:rsidP="008E7A39">
      <w:pPr>
        <w:pStyle w:val="P00"/>
        <w:spacing w:before="72"/>
        <w:ind w:left="0" w:right="1134"/>
        <w:rPr>
          <w:rStyle w:val="default"/>
          <w:rFonts w:hint="cs"/>
          <w:rtl/>
        </w:rPr>
      </w:pPr>
      <w:bookmarkStart w:id="8" w:name="Seif7"/>
      <w:bookmarkEnd w:id="8"/>
      <w:r>
        <w:rPr>
          <w:lang w:val="he-IL"/>
        </w:rPr>
        <w:pict w14:anchorId="03ADED95">
          <v:rect id="_x0000_s1032" style="position:absolute;left:0;text-align:left;margin-left:464.5pt;margin-top:8.05pt;width:75.05pt;height:20pt;z-index:251629056" o:allowincell="f" filled="f" stroked="f" strokecolor="lime" strokeweight=".25pt">
            <v:textbox style="mso-next-textbox:#_x0000_s1032" inset="0,0,0,0">
              <w:txbxContent>
                <w:p w14:paraId="4B18DEEB" w14:textId="77777777" w:rsidR="008E7A39" w:rsidRDefault="008E7A39">
                  <w:pPr>
                    <w:spacing w:line="160" w:lineRule="exact"/>
                    <w:jc w:val="left"/>
                    <w:rPr>
                      <w:rFonts w:cs="Miriam" w:hint="cs"/>
                      <w:noProof/>
                      <w:sz w:val="18"/>
                      <w:szCs w:val="18"/>
                      <w:rtl/>
                    </w:rPr>
                  </w:pPr>
                  <w:r>
                    <w:rPr>
                      <w:rFonts w:cs="Miriam" w:hint="cs"/>
                      <w:sz w:val="18"/>
                      <w:szCs w:val="18"/>
                      <w:rtl/>
                    </w:rPr>
                    <w:t>אזור שילוט מיוחד</w:t>
                  </w:r>
                </w:p>
                <w:p w14:paraId="142CA887"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rect>
        </w:pict>
      </w:r>
      <w:r>
        <w:rPr>
          <w:rStyle w:val="big-number"/>
          <w:rFonts w:cs="Miriam"/>
          <w:rtl/>
        </w:rPr>
        <w:t>7.</w:t>
      </w:r>
      <w:r>
        <w:rPr>
          <w:rStyle w:val="big-number"/>
          <w:rFonts w:cs="Miriam"/>
          <w:rtl/>
        </w:rPr>
        <w:tab/>
      </w:r>
      <w:r w:rsidR="004D58CF">
        <w:rPr>
          <w:rStyle w:val="default"/>
          <w:rFonts w:hint="cs"/>
          <w:rtl/>
        </w:rPr>
        <w:t xml:space="preserve">המועצה רשאית להכריז על רחוב או חלק ממנו </w:t>
      </w:r>
      <w:r w:rsidR="008E7A39">
        <w:rPr>
          <w:rStyle w:val="default"/>
          <w:rFonts w:hint="cs"/>
          <w:rtl/>
        </w:rPr>
        <w:t xml:space="preserve">או על כמה רחובות או חלק מהם, </w:t>
      </w:r>
      <w:r w:rsidR="004D58CF">
        <w:rPr>
          <w:rStyle w:val="default"/>
          <w:rFonts w:hint="cs"/>
          <w:rtl/>
        </w:rPr>
        <w:t xml:space="preserve">כעל אזור שילוט מיוחד שבו </w:t>
      </w:r>
      <w:r w:rsidR="008E7A39">
        <w:rPr>
          <w:rStyle w:val="default"/>
          <w:rFonts w:hint="cs"/>
          <w:rtl/>
        </w:rPr>
        <w:t xml:space="preserve">יוצגו שלטים, בהתאם לתכנית שילוט שאישרה העיריה ובתנאים שהיא קבעה בלבד (להלן </w:t>
      </w:r>
      <w:r w:rsidR="008E7A39">
        <w:rPr>
          <w:rStyle w:val="default"/>
          <w:rtl/>
        </w:rPr>
        <w:t>–</w:t>
      </w:r>
      <w:r w:rsidR="008E7A39">
        <w:rPr>
          <w:rStyle w:val="default"/>
          <w:rFonts w:hint="cs"/>
          <w:rtl/>
        </w:rPr>
        <w:t xml:space="preserve"> התכנית)</w:t>
      </w:r>
      <w:r w:rsidR="004D58CF">
        <w:rPr>
          <w:rStyle w:val="default"/>
          <w:rFonts w:hint="cs"/>
          <w:rtl/>
        </w:rPr>
        <w:t>; הכריזה המועצה כאמור, לא יינתן רשיון לש</w:t>
      </w:r>
      <w:r w:rsidR="008E7A39">
        <w:rPr>
          <w:rStyle w:val="default"/>
          <w:rFonts w:hint="cs"/>
          <w:rtl/>
        </w:rPr>
        <w:t>י</w:t>
      </w:r>
      <w:r w:rsidR="004D58CF">
        <w:rPr>
          <w:rStyle w:val="default"/>
          <w:rFonts w:hint="cs"/>
          <w:rtl/>
        </w:rPr>
        <w:t>ל</w:t>
      </w:r>
      <w:r w:rsidR="008E7A39">
        <w:rPr>
          <w:rStyle w:val="default"/>
          <w:rFonts w:hint="cs"/>
          <w:rtl/>
        </w:rPr>
        <w:t>ו</w:t>
      </w:r>
      <w:r w:rsidR="004D58CF">
        <w:rPr>
          <w:rStyle w:val="default"/>
          <w:rFonts w:hint="cs"/>
          <w:rtl/>
        </w:rPr>
        <w:t xml:space="preserve">ט </w:t>
      </w:r>
      <w:r w:rsidR="008E7A39">
        <w:rPr>
          <w:rStyle w:val="default"/>
          <w:rFonts w:hint="cs"/>
          <w:rtl/>
        </w:rPr>
        <w:t>שלא בהתאם לתכנית</w:t>
      </w:r>
      <w:r w:rsidR="004D58CF">
        <w:rPr>
          <w:rStyle w:val="default"/>
          <w:rFonts w:hint="cs"/>
          <w:rtl/>
        </w:rPr>
        <w:t>, אלא מטעמים מיוחדים, לפי המלצת הועדה המקצועית ובאישור ראש העיריה.</w:t>
      </w:r>
    </w:p>
    <w:p w14:paraId="63D54410" w14:textId="77777777" w:rsidR="00A54089" w:rsidRDefault="00A54089" w:rsidP="004D58CF">
      <w:pPr>
        <w:pStyle w:val="P00"/>
        <w:spacing w:before="72"/>
        <w:ind w:left="0" w:right="1134"/>
        <w:rPr>
          <w:rFonts w:cs="FrankRuehl" w:hint="cs"/>
          <w:rtl/>
          <w:lang w:eastAsia="en-US"/>
        </w:rPr>
      </w:pPr>
      <w:bookmarkStart w:id="9" w:name="Seif8"/>
      <w:bookmarkEnd w:id="9"/>
      <w:r>
        <w:rPr>
          <w:lang w:val="he-IL"/>
        </w:rPr>
        <w:pict w14:anchorId="42801BF6">
          <v:rect id="_x0000_s1033" style="position:absolute;left:0;text-align:left;margin-left:464.5pt;margin-top:8.05pt;width:75.05pt;height:11.8pt;z-index:251630080" o:allowincell="f" filled="f" stroked="f" strokecolor="lime" strokeweight=".25pt">
            <v:textbox style="mso-next-textbox:#_x0000_s1033" inset="0,0,0,0">
              <w:txbxContent>
                <w:p w14:paraId="019431B5" w14:textId="77777777" w:rsidR="008E7A39" w:rsidRDefault="008E7A39">
                  <w:pPr>
                    <w:spacing w:line="160" w:lineRule="exact"/>
                    <w:jc w:val="left"/>
                    <w:rPr>
                      <w:rFonts w:cs="Miriam" w:hint="cs"/>
                      <w:noProof/>
                      <w:sz w:val="18"/>
                      <w:szCs w:val="18"/>
                      <w:rtl/>
                    </w:rPr>
                  </w:pPr>
                  <w:r>
                    <w:rPr>
                      <w:rFonts w:cs="Miriam" w:hint="cs"/>
                      <w:sz w:val="18"/>
                      <w:szCs w:val="18"/>
                      <w:rtl/>
                    </w:rPr>
                    <w:t>הסרת שלט</w:t>
                  </w:r>
                </w:p>
              </w:txbxContent>
            </v:textbox>
            <w10:anchorlock/>
          </v:rect>
        </w:pict>
      </w:r>
      <w:r>
        <w:rPr>
          <w:rStyle w:val="big-number"/>
          <w:rFonts w:cs="Miriam"/>
          <w:rtl/>
        </w:rPr>
        <w:t>8.</w:t>
      </w:r>
      <w:r>
        <w:rPr>
          <w:rStyle w:val="big-number"/>
          <w:rFonts w:cs="Miriam"/>
          <w:rtl/>
        </w:rPr>
        <w:tab/>
      </w:r>
      <w:r w:rsidR="004D58CF">
        <w:rPr>
          <w:rFonts w:cs="FrankRuehl" w:hint="cs"/>
          <w:rtl/>
          <w:lang w:eastAsia="en-US"/>
        </w:rPr>
        <w:t>בעל רשיון יסיר שלט ממקום הצגתו בהתקיים אחד מאלה:</w:t>
      </w:r>
    </w:p>
    <w:p w14:paraId="07A1136D" w14:textId="77777777" w:rsidR="004D58CF" w:rsidRDefault="004D58CF" w:rsidP="004D58C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הפסיק למכור את המוצר נשוא השלט או לספק את השירות נשוא השלט או לקיים את הפעילות נשוא השלט או שהעסק נשוא השלט אינו מתקיים עוד במקום, או מסיבה אחרת שבעטיה אין השלט ממלא עוד אחרי ייעודו; השלט יוסר לא יאוחר משלושים ימים לאחר קרות אחד הדברים כאמור;</w:t>
      </w:r>
    </w:p>
    <w:p w14:paraId="4972E881" w14:textId="77777777" w:rsidR="004D58CF" w:rsidRDefault="004D58CF" w:rsidP="004D58C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פקע תוקף הרשיון לשלט.</w:t>
      </w:r>
    </w:p>
    <w:p w14:paraId="584E87A3" w14:textId="77777777" w:rsidR="00A54089" w:rsidRDefault="00A54089" w:rsidP="004D58CF">
      <w:pPr>
        <w:pStyle w:val="P00"/>
        <w:spacing w:before="72"/>
        <w:ind w:left="0" w:right="1134"/>
        <w:rPr>
          <w:rFonts w:cs="FrankRuehl" w:hint="cs"/>
          <w:rtl/>
          <w:lang w:eastAsia="en-US"/>
        </w:rPr>
      </w:pPr>
      <w:bookmarkStart w:id="10" w:name="Seif9"/>
      <w:bookmarkEnd w:id="10"/>
      <w:r>
        <w:rPr>
          <w:lang w:val="he-IL"/>
        </w:rPr>
        <w:pict w14:anchorId="47BD7400">
          <v:rect id="_x0000_s1034" style="position:absolute;left:0;text-align:left;margin-left:464.5pt;margin-top:8.05pt;width:75.05pt;height:15pt;z-index:251631104" o:allowincell="f" filled="f" stroked="f" strokecolor="lime" strokeweight=".25pt">
            <v:textbox style="mso-next-textbox:#_x0000_s1034" inset="0,0,0,0">
              <w:txbxContent>
                <w:p w14:paraId="1527B777" w14:textId="77777777" w:rsidR="008E7A39" w:rsidRDefault="008E7A39">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4D58CF">
        <w:rPr>
          <w:rFonts w:cs="FrankRuehl" w:hint="cs"/>
          <w:rtl/>
          <w:lang w:eastAsia="en-US"/>
        </w:rPr>
        <w:t>הוצג שלט שלא בהתאם להוראות חוק עזר זה, וצויין בו שמו, כינויו של אדם או מקצועו או שמו או כינויו או מהותו של עסק או של מוסד או של מוצר או תוצר, יראו גם את מזמין השלט וכן כל אדם ששמו או כינויו מצויינים כשלט או כל אדם שהוא בעל או מנהל פעיל או עובד מינהלי בכיר האחראי לאותו תחום בעסק או במוסד, הכל לפי הענין, כאילו הוא הציג את השלט כאמור, זולת אם הוא הוכיח שהעבירה נעברה שלא בידיעתו, וכי נקט אמצעים סבירים למניעתה.</w:t>
      </w:r>
    </w:p>
    <w:p w14:paraId="57B64BD5" w14:textId="77777777" w:rsidR="004D58CF" w:rsidRDefault="004D58CF" w:rsidP="004D58C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64065">
        <w:rPr>
          <w:rFonts w:cs="FrankRuehl" w:hint="cs"/>
          <w:rtl/>
          <w:lang w:eastAsia="en-US"/>
        </w:rPr>
        <w:t>הוצג שלט שלא בהתאם להוראות חוק עזר זה, רואים גם את המחזיק במקום שבו הוצג השלט או את בעל המקום, כאילו הוא הציג את השלט כאמור, זולת אם הוא הוכיח שהעבירה נעברה שלא בידיעתו וכי נקט אמצעים סבירים למניעתה.</w:t>
      </w:r>
    </w:p>
    <w:p w14:paraId="07881F7F" w14:textId="77777777" w:rsidR="00364065" w:rsidRDefault="00364065" w:rsidP="00A66E50">
      <w:pPr>
        <w:pStyle w:val="medium2-header"/>
        <w:keepLines w:val="0"/>
        <w:ind w:left="0" w:right="1134"/>
        <w:rPr>
          <w:rFonts w:cs="FrankRuehl" w:hint="cs"/>
          <w:noProof/>
          <w:rtl/>
        </w:rPr>
      </w:pPr>
      <w:bookmarkStart w:id="11" w:name="med2"/>
      <w:bookmarkEnd w:id="11"/>
      <w:r>
        <w:rPr>
          <w:rFonts w:cs="FrankRuehl" w:hint="cs"/>
          <w:noProof/>
          <w:rtl/>
        </w:rPr>
        <w:t>פרק שלישי: פרסום מודעות</w:t>
      </w:r>
    </w:p>
    <w:p w14:paraId="0C2CFAF2" w14:textId="77777777" w:rsidR="00A54089" w:rsidRDefault="00A54089" w:rsidP="00021F1F">
      <w:pPr>
        <w:pStyle w:val="P00"/>
        <w:spacing w:before="72"/>
        <w:ind w:left="0" w:right="1134"/>
        <w:rPr>
          <w:rFonts w:cs="FrankRuehl" w:hint="cs"/>
          <w:rtl/>
          <w:lang w:eastAsia="en-US"/>
        </w:rPr>
      </w:pPr>
      <w:bookmarkStart w:id="12" w:name="Seif18"/>
      <w:bookmarkEnd w:id="12"/>
      <w:r>
        <w:rPr>
          <w:lang w:val="he-IL"/>
        </w:rPr>
        <w:pict w14:anchorId="4A17F05A">
          <v:rect id="_x0000_s1055" style="position:absolute;left:0;text-align:left;margin-left:464.5pt;margin-top:8.05pt;width:75.05pt;height:11.4pt;z-index:251640320" o:allowincell="f" filled="f" stroked="f" strokecolor="lime" strokeweight=".25pt">
            <v:textbox style="mso-next-textbox:#_x0000_s1055" inset="0,0,0,0">
              <w:txbxContent>
                <w:p w14:paraId="75F0EA64" w14:textId="77777777" w:rsidR="008E7A39" w:rsidRDefault="008E7A39">
                  <w:pPr>
                    <w:spacing w:line="160" w:lineRule="exact"/>
                    <w:jc w:val="left"/>
                    <w:rPr>
                      <w:rFonts w:cs="Miriam" w:hint="cs"/>
                      <w:noProof/>
                      <w:sz w:val="18"/>
                      <w:szCs w:val="18"/>
                      <w:rtl/>
                    </w:rPr>
                  </w:pPr>
                  <w:r>
                    <w:rPr>
                      <w:rFonts w:cs="Miriam" w:hint="cs"/>
                      <w:sz w:val="18"/>
                      <w:szCs w:val="18"/>
                      <w:rtl/>
                    </w:rPr>
                    <w:t>פרסום מודעה</w:t>
                  </w:r>
                </w:p>
              </w:txbxContent>
            </v:textbox>
            <w10:anchorlock/>
          </v:rect>
        </w:pict>
      </w:r>
      <w:r>
        <w:rPr>
          <w:rStyle w:val="big-number"/>
          <w:rFonts w:cs="Miriam"/>
          <w:rtl/>
        </w:rPr>
        <w:t>10.</w:t>
      </w:r>
      <w:r>
        <w:rPr>
          <w:rStyle w:val="big-number"/>
          <w:rFonts w:cs="Miriam"/>
          <w:rtl/>
        </w:rPr>
        <w:tab/>
      </w:r>
      <w:r w:rsidR="00021F1F">
        <w:rPr>
          <w:rFonts w:cs="FrankRuehl" w:hint="cs"/>
          <w:rtl/>
          <w:lang w:eastAsia="en-US"/>
        </w:rPr>
        <w:t>לא יפרסם אדם מודעה ולא ירשה ולא יגרום לפרסומה, אלא במקומות שקבע ראש העיריה, לפי היתר מאת ראש העיריה ובהתאם לתנאי ההיתר</w:t>
      </w:r>
      <w:r w:rsidR="00B461E3">
        <w:rPr>
          <w:rFonts w:cs="FrankRuehl" w:hint="cs"/>
          <w:rtl/>
          <w:lang w:eastAsia="en-US"/>
        </w:rPr>
        <w:t>.</w:t>
      </w:r>
    </w:p>
    <w:p w14:paraId="34A3C50C" w14:textId="77777777" w:rsidR="00A54089" w:rsidRDefault="00A54089" w:rsidP="00021F1F">
      <w:pPr>
        <w:pStyle w:val="P00"/>
        <w:spacing w:before="72"/>
        <w:ind w:left="0" w:right="1134"/>
        <w:rPr>
          <w:rFonts w:cs="FrankRuehl" w:hint="cs"/>
          <w:rtl/>
          <w:lang w:eastAsia="en-US"/>
        </w:rPr>
      </w:pPr>
      <w:bookmarkStart w:id="13" w:name="Seif19"/>
      <w:bookmarkEnd w:id="13"/>
      <w:r>
        <w:rPr>
          <w:lang w:val="he-IL"/>
        </w:rPr>
        <w:pict w14:anchorId="136C8A0F">
          <v:rect id="_x0000_s1056" style="position:absolute;left:0;text-align:left;margin-left:464.5pt;margin-top:8.05pt;width:75.05pt;height:14.1pt;z-index:251641344" o:allowincell="f" filled="f" stroked="f" strokecolor="lime" strokeweight=".25pt">
            <v:textbox style="mso-next-textbox:#_x0000_s1056" inset="0,0,0,0">
              <w:txbxContent>
                <w:p w14:paraId="27A7B42D" w14:textId="77777777" w:rsidR="008E7A39" w:rsidRDefault="008E7A39">
                  <w:pPr>
                    <w:spacing w:line="160" w:lineRule="exact"/>
                    <w:jc w:val="left"/>
                    <w:rPr>
                      <w:rFonts w:cs="Miriam" w:hint="cs"/>
                      <w:noProof/>
                      <w:sz w:val="18"/>
                      <w:szCs w:val="18"/>
                      <w:rtl/>
                    </w:rPr>
                  </w:pPr>
                  <w:r>
                    <w:rPr>
                      <w:rFonts w:cs="Miriam" w:hint="cs"/>
                      <w:sz w:val="18"/>
                      <w:szCs w:val="18"/>
                      <w:rtl/>
                    </w:rPr>
                    <w:t>היתר</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sidR="00021F1F">
        <w:rPr>
          <w:rFonts w:cs="FrankRuehl" w:hint="cs"/>
          <w:rtl/>
          <w:lang w:eastAsia="en-US"/>
        </w:rPr>
        <w:t>הרוצה בהיתר יגיש בקשה לראש העיריה, לא יאוחר מהמועד הנקוב בתוספת השניה.</w:t>
      </w:r>
    </w:p>
    <w:p w14:paraId="09CB1A81" w14:textId="77777777" w:rsidR="00021F1F" w:rsidRDefault="00021F1F" w:rsidP="00021F1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w:t>
      </w:r>
      <w:r>
        <w:rPr>
          <w:rFonts w:cs="FrankRuehl"/>
          <w:rtl/>
          <w:lang w:eastAsia="en-US"/>
        </w:rPr>
        <w:t>–</w:t>
      </w:r>
    </w:p>
    <w:p w14:paraId="4FC482BB" w14:textId="77777777" w:rsidR="00021F1F" w:rsidRDefault="00021F1F" w:rsidP="00021F1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לכלול תנאים בהיתר בעת נתינתו, להוסיף עליהם או לשנותם;</w:t>
      </w:r>
    </w:p>
    <w:p w14:paraId="40D81ECB" w14:textId="77777777" w:rsidR="00021F1F" w:rsidRDefault="00021F1F" w:rsidP="00021F1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לסרב לתת היתר, וכן לבטל היתר שניתן, ובלבד שלא ינהג כאמור, זולת אם יש בפרסום המודעה משום עבירה על הוראות חוק עזר זה או דין אחר או אם, לדעת ראש העיריה, תוכן המודעה פוגע בתקנת הציבור או ברגשותיו;</w:t>
      </w:r>
    </w:p>
    <w:p w14:paraId="3E2229F0" w14:textId="77777777" w:rsidR="00021F1F" w:rsidRDefault="00021F1F" w:rsidP="00021F1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לקבוע את סדר הפרסום של מודעה ואת מועדו.</w:t>
      </w:r>
    </w:p>
    <w:p w14:paraId="3FAFAE02" w14:textId="77777777" w:rsidR="00A54089" w:rsidRDefault="00A54089" w:rsidP="00042126">
      <w:pPr>
        <w:pStyle w:val="P00"/>
        <w:spacing w:before="72"/>
        <w:ind w:left="0" w:right="1134"/>
        <w:rPr>
          <w:rFonts w:cs="FrankRuehl" w:hint="cs"/>
          <w:rtl/>
          <w:lang w:eastAsia="en-US"/>
        </w:rPr>
      </w:pPr>
      <w:bookmarkStart w:id="14" w:name="Seif20"/>
      <w:bookmarkEnd w:id="14"/>
      <w:r>
        <w:rPr>
          <w:lang w:val="he-IL"/>
        </w:rPr>
        <w:pict w14:anchorId="45F9215D">
          <v:rect id="_x0000_s1057" style="position:absolute;left:0;text-align:left;margin-left:464.5pt;margin-top:8.05pt;width:75.05pt;height:12.6pt;z-index:251642368" o:allowincell="f" filled="f" stroked="f" strokecolor="lime" strokeweight=".25pt">
            <v:textbox style="mso-next-textbox:#_x0000_s1057" inset="0,0,0,0">
              <w:txbxContent>
                <w:p w14:paraId="1416DFDE" w14:textId="77777777" w:rsidR="008E7A39" w:rsidRDefault="008E7A39">
                  <w:pPr>
                    <w:spacing w:line="160" w:lineRule="exact"/>
                    <w:jc w:val="left"/>
                    <w:rPr>
                      <w:rFonts w:cs="Miriam" w:hint="cs"/>
                      <w:noProof/>
                      <w:sz w:val="18"/>
                      <w:szCs w:val="18"/>
                      <w:rtl/>
                    </w:rPr>
                  </w:pPr>
                  <w:r>
                    <w:rPr>
                      <w:rFonts w:cs="Miriam" w:hint="cs"/>
                      <w:sz w:val="18"/>
                      <w:szCs w:val="18"/>
                      <w:rtl/>
                    </w:rPr>
                    <w:t>אגרת פרסום</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sidR="00042126">
        <w:rPr>
          <w:rFonts w:cs="FrankRuehl" w:hint="cs"/>
          <w:rtl/>
          <w:lang w:eastAsia="en-US"/>
        </w:rPr>
        <w:t>מגיש בקשה להיתר, ישלם לעיריה אגרת פרסום, בשיעורים הנקובים בתוספת השלישית.</w:t>
      </w:r>
    </w:p>
    <w:p w14:paraId="51B36A0D" w14:textId="77777777" w:rsidR="00042126" w:rsidRDefault="00042126" w:rsidP="000421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לפטור מתשלום אגרה בעד פרסום מודעה על מיתקן פרסום עירוני או להפחיתה בהתקיים שני תנאים אלה:</w:t>
      </w:r>
    </w:p>
    <w:p w14:paraId="6AF86111" w14:textId="77777777" w:rsidR="00042126" w:rsidRDefault="00042126" w:rsidP="0004212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מפרסם המודעה הוא עיריה או ממוסד ציבורי לצרכי דת, צדקה, רווחה, חינוך, תרבות, אמנות, בריאות הציבור או ספורט;</w:t>
      </w:r>
    </w:p>
    <w:p w14:paraId="55B0BC0A" w14:textId="77777777" w:rsidR="00042126" w:rsidRDefault="00042126" w:rsidP="0004212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המודעה מתפרסמת לטובת מוסד כאמור בפסקה (1).</w:t>
      </w:r>
    </w:p>
    <w:p w14:paraId="782AB700" w14:textId="77777777" w:rsidR="00A54089" w:rsidRDefault="00A54089" w:rsidP="00042126">
      <w:pPr>
        <w:pStyle w:val="P00"/>
        <w:spacing w:before="72"/>
        <w:ind w:left="0" w:right="1134"/>
        <w:rPr>
          <w:rFonts w:cs="FrankRuehl" w:hint="cs"/>
          <w:rtl/>
          <w:lang w:eastAsia="en-US"/>
        </w:rPr>
      </w:pPr>
      <w:bookmarkStart w:id="15" w:name="Seif21"/>
      <w:bookmarkEnd w:id="15"/>
      <w:r>
        <w:rPr>
          <w:lang w:val="he-IL"/>
        </w:rPr>
        <w:pict w14:anchorId="0181C44E">
          <v:rect id="_x0000_s1058" style="position:absolute;left:0;text-align:left;margin-left:464.5pt;margin-top:8.05pt;width:75.05pt;height:13.2pt;z-index:251643392" o:allowincell="f" filled="f" stroked="f" strokecolor="lime" strokeweight=".25pt">
            <v:textbox style="mso-next-textbox:#_x0000_s1058" inset="0,0,0,0">
              <w:txbxContent>
                <w:p w14:paraId="59F88C18" w14:textId="77777777" w:rsidR="008E7A39" w:rsidRDefault="008E7A39" w:rsidP="00DE24FA">
                  <w:pPr>
                    <w:spacing w:line="160" w:lineRule="exact"/>
                    <w:jc w:val="left"/>
                    <w:rPr>
                      <w:rFonts w:cs="Miriam" w:hint="cs"/>
                      <w:noProof/>
                      <w:sz w:val="18"/>
                      <w:szCs w:val="18"/>
                      <w:rtl/>
                    </w:rPr>
                  </w:pPr>
                  <w:r>
                    <w:rPr>
                      <w:rFonts w:cs="Miriam" w:hint="cs"/>
                      <w:sz w:val="18"/>
                      <w:szCs w:val="18"/>
                      <w:rtl/>
                    </w:rPr>
                    <w:t>מסירת פרטים</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042126">
        <w:rPr>
          <w:rFonts w:cs="FrankRuehl" w:hint="cs"/>
          <w:rtl/>
          <w:lang w:eastAsia="en-US"/>
        </w:rPr>
        <w:t>לא יפרסם אדם מודעה, אלא אם כן צויין בה שמו ומענו של המפרסם ושל בעל בית הדפוס שבו הודפסה המודעה.</w:t>
      </w:r>
    </w:p>
    <w:p w14:paraId="19BB865F" w14:textId="77777777" w:rsidR="00042126" w:rsidRDefault="00042126" w:rsidP="000421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מבעל בית הדפוס שבו הודפסה המודעה או מיצרן שיצר אותה, למסור את שמו ואת מענו של האדם שהזמין את המודעה.</w:t>
      </w:r>
    </w:p>
    <w:p w14:paraId="4A1E984B" w14:textId="77777777" w:rsidR="00A54089" w:rsidRDefault="00A54089" w:rsidP="002A5087">
      <w:pPr>
        <w:pStyle w:val="P00"/>
        <w:spacing w:before="72"/>
        <w:ind w:left="0" w:right="1134"/>
        <w:rPr>
          <w:rFonts w:cs="FrankRuehl" w:hint="cs"/>
          <w:rtl/>
          <w:lang w:eastAsia="en-US"/>
        </w:rPr>
      </w:pPr>
      <w:bookmarkStart w:id="16" w:name="Seif10"/>
      <w:bookmarkEnd w:id="16"/>
      <w:r>
        <w:rPr>
          <w:lang w:val="he-IL"/>
        </w:rPr>
        <w:pict w14:anchorId="6A549DCE">
          <v:rect id="_x0000_s1039" style="position:absolute;left:0;text-align:left;margin-left:464.5pt;margin-top:8.05pt;width:75.05pt;height:10.3pt;z-index:251632128" o:allowincell="f" filled="f" stroked="f" strokecolor="lime" strokeweight=".25pt">
            <v:textbox style="mso-next-textbox:#_x0000_s1039" inset="0,0,0,0">
              <w:txbxContent>
                <w:p w14:paraId="79EB25B6" w14:textId="77777777" w:rsidR="008E7A39" w:rsidRDefault="008E7A39">
                  <w:pPr>
                    <w:spacing w:line="160" w:lineRule="exact"/>
                    <w:jc w:val="left"/>
                    <w:rPr>
                      <w:rFonts w:cs="Miriam" w:hint="cs"/>
                      <w:noProof/>
                      <w:sz w:val="18"/>
                      <w:szCs w:val="18"/>
                      <w:rtl/>
                    </w:rPr>
                  </w:pPr>
                  <w:r>
                    <w:rPr>
                      <w:rFonts w:cs="Miriam" w:hint="cs"/>
                      <w:sz w:val="18"/>
                      <w:szCs w:val="18"/>
                      <w:rtl/>
                    </w:rPr>
                    <w:t>שינוי פרטים</w:t>
                  </w:r>
                </w:p>
              </w:txbxContent>
            </v:textbox>
            <w10:anchorlock/>
          </v:rect>
        </w:pict>
      </w:r>
      <w:r>
        <w:rPr>
          <w:rStyle w:val="big-number"/>
          <w:rFonts w:cs="Miriam"/>
          <w:rtl/>
        </w:rPr>
        <w:t>14.</w:t>
      </w:r>
      <w:r>
        <w:rPr>
          <w:rStyle w:val="big-number"/>
          <w:rFonts w:cs="Miriam"/>
          <w:rtl/>
        </w:rPr>
        <w:tab/>
      </w:r>
      <w:r w:rsidR="002A5087">
        <w:rPr>
          <w:rStyle w:val="default"/>
          <w:rFonts w:hint="cs"/>
          <w:rtl/>
        </w:rPr>
        <w:t>ביקש בעל היתר, במשך תקופת תוקף ההיתר, לשנות את השם או כל פרט אחר הרשום במודעה, יגיש בקשה חדשה להיתר וישלם אגרת פרסום כמפורט בתוספת</w:t>
      </w:r>
      <w:r w:rsidR="00DE24FA">
        <w:rPr>
          <w:rFonts w:cs="FrankRuehl" w:hint="cs"/>
          <w:rtl/>
          <w:lang w:eastAsia="en-US"/>
        </w:rPr>
        <w:t>.</w:t>
      </w:r>
    </w:p>
    <w:p w14:paraId="12C54E6A" w14:textId="77777777" w:rsidR="00A54089" w:rsidRDefault="00A54089" w:rsidP="002A5087">
      <w:pPr>
        <w:pStyle w:val="P00"/>
        <w:spacing w:before="72"/>
        <w:ind w:left="0" w:right="1134"/>
        <w:rPr>
          <w:rStyle w:val="default"/>
          <w:rFonts w:hint="cs"/>
          <w:rtl/>
        </w:rPr>
      </w:pPr>
      <w:bookmarkStart w:id="17" w:name="Seif11"/>
      <w:bookmarkEnd w:id="17"/>
      <w:r>
        <w:rPr>
          <w:lang w:val="he-IL"/>
        </w:rPr>
        <w:pict w14:anchorId="4B36CDE4">
          <v:rect id="_x0000_s1040" style="position:absolute;left:0;text-align:left;margin-left:464.35pt;margin-top:7.1pt;width:75.05pt;height:13.6pt;z-index:251633152" o:allowincell="f" filled="f" stroked="f" strokecolor="lime" strokeweight=".25pt">
            <v:textbox style="mso-next-textbox:#_x0000_s1040" inset="0,0,0,0">
              <w:txbxContent>
                <w:p w14:paraId="60C50555" w14:textId="77777777" w:rsidR="008E7A39" w:rsidRDefault="008E7A39">
                  <w:pPr>
                    <w:spacing w:line="160" w:lineRule="exact"/>
                    <w:jc w:val="left"/>
                    <w:rPr>
                      <w:rFonts w:cs="Miriam" w:hint="cs"/>
                      <w:noProof/>
                      <w:sz w:val="18"/>
                      <w:szCs w:val="18"/>
                      <w:rtl/>
                    </w:rPr>
                  </w:pPr>
                  <w:r>
                    <w:rPr>
                      <w:rFonts w:cs="Miriam" w:hint="cs"/>
                      <w:sz w:val="18"/>
                      <w:szCs w:val="18"/>
                      <w:rtl/>
                    </w:rPr>
                    <w:t>פרסום לעינוג ציבורי</w:t>
                  </w:r>
                </w:p>
              </w:txbxContent>
            </v:textbox>
            <w10:anchorlock/>
          </v:rect>
        </w:pict>
      </w:r>
      <w:r>
        <w:rPr>
          <w:rStyle w:val="big-number"/>
          <w:rFonts w:cs="Miriam"/>
          <w:rtl/>
        </w:rPr>
        <w:t>15.</w:t>
      </w:r>
      <w:r>
        <w:rPr>
          <w:rStyle w:val="big-number"/>
          <w:rFonts w:cs="Miriam"/>
          <w:rtl/>
        </w:rPr>
        <w:tab/>
      </w:r>
      <w:r w:rsidR="002A5087">
        <w:rPr>
          <w:rFonts w:cs="FrankRuehl" w:hint="cs"/>
          <w:rtl/>
          <w:lang w:eastAsia="en-US"/>
        </w:rPr>
        <w:t>על אף האמור בסעיף 14, בקשה לפרסום של עינוג ציבורי, יכול שתתייחס לתמונות או למודעות אחרות המשתנות מדי פעם, לפי ההצג</w:t>
      </w:r>
      <w:r w:rsidR="002A5087">
        <w:rPr>
          <w:rStyle w:val="default"/>
          <w:rFonts w:hint="cs"/>
          <w:rtl/>
        </w:rPr>
        <w:t>ות או המופעים; על אף האמור בסעיף 3(א) לא יידרש מפרסם מודעות להצגות או למופעים להגיש תמונות לראש העיריה, ובלבד שמועצת הביקורת אישרה וסימנה אותן לפי סעיף 5 לפקודת סרטי הראינוע</w:t>
      </w:r>
      <w:r>
        <w:rPr>
          <w:rStyle w:val="default"/>
          <w:rFonts w:hint="cs"/>
          <w:rtl/>
        </w:rPr>
        <w:t>.</w:t>
      </w:r>
    </w:p>
    <w:p w14:paraId="365DF1D4" w14:textId="77777777" w:rsidR="002A5087" w:rsidRDefault="00A54089" w:rsidP="002A5087">
      <w:pPr>
        <w:pStyle w:val="P00"/>
        <w:spacing w:before="72"/>
        <w:ind w:left="0" w:right="1134"/>
        <w:rPr>
          <w:rFonts w:cs="FrankRuehl" w:hint="cs"/>
          <w:rtl/>
          <w:lang w:eastAsia="en-US"/>
        </w:rPr>
      </w:pPr>
      <w:bookmarkStart w:id="18" w:name="Seif12"/>
      <w:bookmarkEnd w:id="18"/>
      <w:r>
        <w:rPr>
          <w:lang w:val="he-IL"/>
        </w:rPr>
        <w:pict w14:anchorId="108571E8">
          <v:rect id="_x0000_s1041" style="position:absolute;left:0;text-align:left;margin-left:464.5pt;margin-top:8.05pt;width:75.05pt;height:17pt;z-index:251634176" o:allowincell="f" filled="f" stroked="f" strokecolor="lime" strokeweight=".25pt">
            <v:textbox style="mso-next-textbox:#_x0000_s1041" inset="0,0,0,0">
              <w:txbxContent>
                <w:p w14:paraId="6C10D8E2" w14:textId="77777777" w:rsidR="008E7A39" w:rsidRDefault="008E7A39">
                  <w:pPr>
                    <w:spacing w:line="160" w:lineRule="exact"/>
                    <w:jc w:val="left"/>
                    <w:rPr>
                      <w:rFonts w:cs="Miriam" w:hint="cs"/>
                      <w:noProof/>
                      <w:sz w:val="18"/>
                      <w:szCs w:val="18"/>
                      <w:rtl/>
                    </w:rPr>
                  </w:pPr>
                  <w:r>
                    <w:rPr>
                      <w:rFonts w:cs="Miriam" w:hint="cs"/>
                      <w:sz w:val="18"/>
                      <w:szCs w:val="18"/>
                      <w:rtl/>
                    </w:rPr>
                    <w:t>דרכי פרסום לפי היתר מיוחד</w:t>
                  </w:r>
                </w:p>
              </w:txbxContent>
            </v:textbox>
            <w10:anchorlock/>
          </v:rect>
        </w:pict>
      </w:r>
      <w:r>
        <w:rPr>
          <w:rStyle w:val="big-number"/>
          <w:rFonts w:cs="Miriam"/>
          <w:rtl/>
        </w:rPr>
        <w:t>16.</w:t>
      </w:r>
      <w:r>
        <w:rPr>
          <w:rStyle w:val="big-number"/>
          <w:rFonts w:cs="Miriam"/>
          <w:rtl/>
        </w:rPr>
        <w:tab/>
      </w:r>
      <w:r w:rsidR="002A5087">
        <w:rPr>
          <w:rFonts w:cs="FrankRuehl" w:hint="cs"/>
          <w:rtl/>
          <w:lang w:eastAsia="en-US"/>
        </w:rPr>
        <w:t>לא יפרסם אדם מודעה בכל דרך מהדרכים המפורטות להלן בסעיף זה, אלא אם כן ניתן לו היתר מיוחד מאת ראש העיריה ובהתאם לתנאי ההיתר:</w:t>
      </w:r>
    </w:p>
    <w:p w14:paraId="4D132A21" w14:textId="77777777" w:rsidR="00A54089" w:rsidRDefault="002A5087" w:rsidP="002A508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העברת מודעה אל רשות הרבים וממנה, על ידי הארה לסרוגין בחשמל או באופן אחר או על ידי פטיפון, רשמקול, רדיו, רמקול, מגפון או על ידי מכשיר אחר או על ידי כדור פורח או כלי טיס;</w:t>
      </w:r>
    </w:p>
    <w:p w14:paraId="73442534" w14:textId="77777777" w:rsidR="002A5087" w:rsidRDefault="002A5087" w:rsidP="002A508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מתיחת סרט לרוחב רחוב;</w:t>
      </w:r>
    </w:p>
    <w:p w14:paraId="18542757" w14:textId="77777777" w:rsidR="002A5087" w:rsidRDefault="002A5087" w:rsidP="002A5087">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נשיאת מודעה על מוט, לוח או סרט וכיוצא באלה.</w:t>
      </w:r>
    </w:p>
    <w:p w14:paraId="6F75FA5C" w14:textId="77777777" w:rsidR="00A54089" w:rsidRDefault="00A54089" w:rsidP="002A5087">
      <w:pPr>
        <w:pStyle w:val="P00"/>
        <w:spacing w:before="72"/>
        <w:ind w:left="0" w:right="1134"/>
        <w:rPr>
          <w:rFonts w:cs="FrankRuehl" w:hint="cs"/>
          <w:rtl/>
          <w:lang w:eastAsia="en-US"/>
        </w:rPr>
      </w:pPr>
      <w:bookmarkStart w:id="19" w:name="Seif13"/>
      <w:bookmarkEnd w:id="19"/>
      <w:r>
        <w:rPr>
          <w:lang w:val="he-IL"/>
        </w:rPr>
        <w:pict w14:anchorId="6A6F8F18">
          <v:rect id="_x0000_s1042" style="position:absolute;left:0;text-align:left;margin-left:464.5pt;margin-top:8.05pt;width:75.05pt;height:15.15pt;z-index:251635200" o:allowincell="f" filled="f" stroked="f" strokecolor="lime" strokeweight=".25pt">
            <v:textbox style="mso-next-textbox:#_x0000_s1042" inset="0,0,0,0">
              <w:txbxContent>
                <w:p w14:paraId="5C1BE137" w14:textId="77777777" w:rsidR="008E7A39" w:rsidRDefault="008E7A39">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17.</w:t>
      </w:r>
      <w:r>
        <w:rPr>
          <w:rStyle w:val="big-number"/>
          <w:rFonts w:cs="Miriam"/>
          <w:rtl/>
        </w:rPr>
        <w:tab/>
      </w:r>
      <w:r>
        <w:rPr>
          <w:rFonts w:cs="FrankRuehl" w:hint="cs"/>
          <w:rtl/>
          <w:lang w:eastAsia="en-US"/>
        </w:rPr>
        <w:t>(א)</w:t>
      </w:r>
      <w:r>
        <w:rPr>
          <w:rFonts w:cs="FrankRuehl" w:hint="cs"/>
          <w:rtl/>
          <w:lang w:eastAsia="en-US"/>
        </w:rPr>
        <w:tab/>
      </w:r>
      <w:r w:rsidR="002A5087">
        <w:rPr>
          <w:rFonts w:cs="FrankRuehl" w:hint="cs"/>
          <w:rtl/>
          <w:lang w:eastAsia="en-US"/>
        </w:rPr>
        <w:t>פורסמה מודעה שלא בהתאם להוראות חוק עזר זה, וצויין בה שמו או כינויו של אדם או שמו או כינויו או מהותו של עסק או של מוסד, יראו את מזמין המודעה וכן כל אדם ששמו או כינויו מצויינים במודעה, לרבות מפרסם המודעה ובעל בית הדפוס שבו הודפסה המודעה או כל אדם אחר שהוא בעל או מנהל פעיל או עובד מינהלי בכיר, האחראי לאותו תחום בעסק או במוסד, הכל לפי הענין, כאילו הוא פרסם את המודעה כאמור, זולת אם הוא הוכיח שהעבירה נעברה שלא בידיעתו וכי נקט אמצעים סבירים למונעה</w:t>
      </w:r>
      <w:r w:rsidR="00B92BA4">
        <w:rPr>
          <w:rFonts w:cs="FrankRuehl" w:hint="cs"/>
          <w:rtl/>
          <w:lang w:eastAsia="en-US"/>
        </w:rPr>
        <w:t>.</w:t>
      </w:r>
    </w:p>
    <w:p w14:paraId="1C129FBF" w14:textId="77777777" w:rsidR="002A5087" w:rsidRDefault="002A5087" w:rsidP="002A50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פורסמה מודעה שלא בהתאם להוראות חוק עזר זה, רואים את מחזיק המקום שבו פורסמה המודעה או את בעל המקום, כאילו הוא פרסם את אותה המודעה, זולת אם הוא הוכיח שהעבירה נעברה שלא בידיעתו וכי נקט אמצעים סבירים כדי למונעה.</w:t>
      </w:r>
    </w:p>
    <w:p w14:paraId="118733D6" w14:textId="77777777" w:rsidR="00A54089" w:rsidRDefault="00A54089" w:rsidP="002A5087">
      <w:pPr>
        <w:pStyle w:val="P00"/>
        <w:spacing w:before="72"/>
        <w:ind w:left="0" w:right="1134"/>
        <w:rPr>
          <w:rStyle w:val="default"/>
          <w:rFonts w:hint="cs"/>
          <w:rtl/>
        </w:rPr>
      </w:pPr>
      <w:bookmarkStart w:id="20" w:name="Seif14"/>
      <w:bookmarkEnd w:id="20"/>
      <w:r>
        <w:rPr>
          <w:lang w:val="he-IL"/>
        </w:rPr>
        <w:pict w14:anchorId="54D1864D">
          <v:rect id="_x0000_s1043" style="position:absolute;left:0;text-align:left;margin-left:464.5pt;margin-top:8.05pt;width:75.05pt;height:10.45pt;z-index:251636224" o:allowincell="f" filled="f" stroked="f" strokecolor="lime" strokeweight=".25pt">
            <v:textbox style="mso-next-textbox:#_x0000_s1043" inset="0,0,0,0">
              <w:txbxContent>
                <w:p w14:paraId="5C5C8A23" w14:textId="77777777" w:rsidR="008E7A39" w:rsidRDefault="008E7A39">
                  <w:pPr>
                    <w:spacing w:line="160" w:lineRule="exact"/>
                    <w:jc w:val="left"/>
                    <w:rPr>
                      <w:rFonts w:cs="Miriam" w:hint="cs"/>
                      <w:noProof/>
                      <w:sz w:val="18"/>
                      <w:szCs w:val="18"/>
                      <w:rtl/>
                    </w:rPr>
                  </w:pPr>
                  <w:r>
                    <w:rPr>
                      <w:rFonts w:cs="Miriam" w:hint="cs"/>
                      <w:sz w:val="18"/>
                      <w:szCs w:val="18"/>
                      <w:rtl/>
                    </w:rPr>
                    <w:t>הדבקת כרזות</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r>
      <w:r w:rsidR="002A5087">
        <w:rPr>
          <w:rStyle w:val="default"/>
          <w:rFonts w:hint="cs"/>
          <w:rtl/>
        </w:rPr>
        <w:t>לא תודבק כרזה על מיתקן, לוח, עמוד או נכס אחר השייך לעיריה והמיועד להדבקת כרזות אלא בידי העיריה באמצעות עובדיה שהורשו לכך.</w:t>
      </w:r>
    </w:p>
    <w:p w14:paraId="0ADC5D3B" w14:textId="77777777" w:rsidR="002A5087" w:rsidRDefault="002A5087" w:rsidP="002A5087">
      <w:pPr>
        <w:pStyle w:val="P00"/>
        <w:spacing w:before="72"/>
        <w:ind w:left="0" w:right="1134"/>
        <w:rPr>
          <w:rStyle w:val="default"/>
          <w:rFonts w:hint="cs"/>
          <w:rtl/>
        </w:rPr>
      </w:pPr>
      <w:r>
        <w:rPr>
          <w:rStyle w:val="default"/>
          <w:rFonts w:hint="cs"/>
          <w:rtl/>
        </w:rPr>
        <w:tab/>
        <w:t>(ב)</w:t>
      </w:r>
      <w:r>
        <w:rPr>
          <w:rStyle w:val="default"/>
          <w:rFonts w:hint="cs"/>
          <w:rtl/>
        </w:rPr>
        <w:tab/>
        <w:t>לא תודבק כרזה בידי העיריה כאמור, אלא אם כן מידות הכרזה הן בכפולות של שמינית גליון שאורכה 31 ס"מ ורוחבה 23 ס"מ.</w:t>
      </w:r>
    </w:p>
    <w:p w14:paraId="42F154A9" w14:textId="77777777" w:rsidR="002A5087" w:rsidRDefault="002A5087" w:rsidP="002A5087">
      <w:pPr>
        <w:pStyle w:val="P00"/>
        <w:spacing w:before="72"/>
        <w:ind w:left="0" w:right="1134"/>
        <w:rPr>
          <w:rStyle w:val="default"/>
          <w:rFonts w:hint="cs"/>
          <w:rtl/>
        </w:rPr>
      </w:pPr>
      <w:r>
        <w:rPr>
          <w:rStyle w:val="default"/>
          <w:rFonts w:hint="cs"/>
          <w:rtl/>
        </w:rPr>
        <w:tab/>
        <w:t>(ג)</w:t>
      </w:r>
      <w:r>
        <w:rPr>
          <w:rStyle w:val="default"/>
          <w:rFonts w:hint="cs"/>
          <w:rtl/>
        </w:rPr>
        <w:tab/>
        <w:t>לא תודבק כרזה בידי העיריה אלא לאחר ששולם לעיריה, נוסף על אגרת פרסום כאמור בסעיף 12(א), שכר עבודה בעד הדבקה, בשיעורים הנקובים בתוספת השלישית.</w:t>
      </w:r>
    </w:p>
    <w:p w14:paraId="3F49A206" w14:textId="77777777" w:rsidR="00A54089" w:rsidRDefault="00A54089" w:rsidP="00C9722A">
      <w:pPr>
        <w:pStyle w:val="P00"/>
        <w:spacing w:before="72"/>
        <w:ind w:left="0" w:right="1134"/>
        <w:rPr>
          <w:rStyle w:val="default"/>
          <w:rFonts w:hint="cs"/>
          <w:rtl/>
        </w:rPr>
      </w:pPr>
      <w:bookmarkStart w:id="21" w:name="Seif15"/>
      <w:bookmarkEnd w:id="21"/>
      <w:r>
        <w:rPr>
          <w:lang w:val="he-IL"/>
        </w:rPr>
        <w:pict w14:anchorId="051A181C">
          <v:rect id="_x0000_s1044" style="position:absolute;left:0;text-align:left;margin-left:464.5pt;margin-top:8.05pt;width:75.05pt;height:11.4pt;z-index:251637248" o:allowincell="f" filled="f" stroked="f" strokecolor="lime" strokeweight=".25pt">
            <v:textbox style="mso-next-textbox:#_x0000_s1044" inset="0,0,0,0">
              <w:txbxContent>
                <w:p w14:paraId="6E253BDE" w14:textId="77777777" w:rsidR="008E7A39" w:rsidRDefault="008E7A39">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rtl/>
        </w:rPr>
        <w:t>19.</w:t>
      </w:r>
      <w:r>
        <w:rPr>
          <w:rStyle w:val="big-number"/>
          <w:rFonts w:cs="Miriam"/>
          <w:rtl/>
        </w:rPr>
        <w:tab/>
      </w:r>
      <w:r w:rsidR="00C9722A">
        <w:rPr>
          <w:rStyle w:val="default"/>
          <w:rFonts w:hint="cs"/>
          <w:rtl/>
        </w:rPr>
        <w:t>הוראות פרק זה לא יחולו על מודעה המפורסמת במהלך הפגנה או תעלוכה, שאישרה משטרת ישראל על פי פקודות משטרת ישראל כהגדרתן בפקודת המשטרה [נוסח חדש], התשל"א-1971</w:t>
      </w:r>
      <w:r>
        <w:rPr>
          <w:rStyle w:val="default"/>
          <w:rFonts w:hint="cs"/>
          <w:rtl/>
        </w:rPr>
        <w:t>.</w:t>
      </w:r>
    </w:p>
    <w:p w14:paraId="06D996BA" w14:textId="77777777" w:rsidR="00C9722A" w:rsidRPr="00C9722A" w:rsidRDefault="00C9722A" w:rsidP="00C9722A">
      <w:pPr>
        <w:pStyle w:val="medium2-header"/>
        <w:keepLines w:val="0"/>
        <w:ind w:left="0" w:right="1134"/>
        <w:rPr>
          <w:rFonts w:cs="FrankRuehl" w:hint="cs"/>
          <w:noProof/>
          <w:rtl/>
        </w:rPr>
      </w:pPr>
      <w:bookmarkStart w:id="22" w:name="med3"/>
      <w:bookmarkEnd w:id="22"/>
      <w:r w:rsidRPr="00C9722A">
        <w:rPr>
          <w:rFonts w:cs="FrankRuehl" w:hint="cs"/>
          <w:noProof/>
          <w:rtl/>
        </w:rPr>
        <w:t>פרק רביעי: שלטים ומודעות אסורים</w:t>
      </w:r>
    </w:p>
    <w:p w14:paraId="6478092D" w14:textId="77777777" w:rsidR="00A54089" w:rsidRDefault="00A54089" w:rsidP="007152FA">
      <w:pPr>
        <w:pStyle w:val="P00"/>
        <w:spacing w:before="72"/>
        <w:ind w:left="0" w:right="1134"/>
        <w:rPr>
          <w:rStyle w:val="default"/>
          <w:rFonts w:hint="cs"/>
          <w:rtl/>
        </w:rPr>
      </w:pPr>
      <w:bookmarkStart w:id="23" w:name="Seif16"/>
      <w:bookmarkEnd w:id="23"/>
      <w:r>
        <w:rPr>
          <w:lang w:val="he-IL"/>
        </w:rPr>
        <w:pict w14:anchorId="551B9F5F">
          <v:rect id="_x0000_s1045" style="position:absolute;left:0;text-align:left;margin-left:464.5pt;margin-top:8.05pt;width:75.05pt;height:11.55pt;z-index:251638272" o:allowincell="f" filled="f" stroked="f" strokecolor="lime" strokeweight=".25pt">
            <v:textbox style="mso-next-textbox:#_x0000_s1045" inset="0,0,0,0">
              <w:txbxContent>
                <w:p w14:paraId="514C9881" w14:textId="77777777" w:rsidR="008E7A39" w:rsidRDefault="008E7A39">
                  <w:pPr>
                    <w:spacing w:line="160" w:lineRule="exact"/>
                    <w:jc w:val="left"/>
                    <w:rPr>
                      <w:rFonts w:cs="Miriam" w:hint="cs"/>
                      <w:noProof/>
                      <w:sz w:val="18"/>
                      <w:szCs w:val="18"/>
                      <w:rtl/>
                    </w:rPr>
                  </w:pPr>
                  <w:r>
                    <w:rPr>
                      <w:rFonts w:cs="Miriam" w:hint="cs"/>
                      <w:sz w:val="18"/>
                      <w:szCs w:val="18"/>
                      <w:rtl/>
                    </w:rPr>
                    <w:t>שילוט אסור</w:t>
                  </w:r>
                </w:p>
              </w:txbxContent>
            </v:textbox>
            <w10:anchorlock/>
          </v:rect>
        </w:pict>
      </w:r>
      <w:r>
        <w:rPr>
          <w:rStyle w:val="big-number"/>
          <w:rFonts w:cs="Miriam"/>
          <w:rtl/>
        </w:rPr>
        <w:t>20.</w:t>
      </w:r>
      <w:r>
        <w:rPr>
          <w:rStyle w:val="big-number"/>
          <w:rFonts w:cs="Miriam"/>
          <w:rtl/>
        </w:rPr>
        <w:tab/>
      </w:r>
      <w:r w:rsidR="007152FA">
        <w:rPr>
          <w:rStyle w:val="default"/>
          <w:rFonts w:hint="cs"/>
          <w:rtl/>
        </w:rPr>
        <w:t>לא יציג אדם שלט, לא יפרסם מודעה ולא יגרום להצגתו או לפרסומו של שילוט שנתקיימו לגביו אלה:</w:t>
      </w:r>
    </w:p>
    <w:p w14:paraId="6C04F89C" w14:textId="77777777" w:rsidR="007152FA" w:rsidRDefault="007152FA" w:rsidP="00CA427F">
      <w:pPr>
        <w:pStyle w:val="P00"/>
        <w:spacing w:before="72"/>
        <w:ind w:left="624" w:right="1134"/>
        <w:rPr>
          <w:rStyle w:val="default"/>
          <w:rFonts w:hint="cs"/>
          <w:rtl/>
        </w:rPr>
      </w:pPr>
      <w:r>
        <w:rPr>
          <w:rStyle w:val="default"/>
          <w:rFonts w:hint="cs"/>
          <w:rtl/>
        </w:rPr>
        <w:t>(1)</w:t>
      </w:r>
      <w:r>
        <w:rPr>
          <w:rStyle w:val="default"/>
          <w:rFonts w:hint="cs"/>
          <w:rtl/>
        </w:rPr>
        <w:tab/>
        <w:t>הוא עלול להפריע לתנועת כלי רכב או להולכי רגל;</w:t>
      </w:r>
    </w:p>
    <w:p w14:paraId="15C25CC7" w14:textId="77777777" w:rsidR="007152FA" w:rsidRDefault="007152FA" w:rsidP="00CA427F">
      <w:pPr>
        <w:pStyle w:val="P00"/>
        <w:spacing w:before="72"/>
        <w:ind w:left="624" w:right="1134"/>
        <w:rPr>
          <w:rStyle w:val="default"/>
          <w:rtl/>
        </w:rPr>
      </w:pPr>
      <w:r>
        <w:rPr>
          <w:rStyle w:val="default"/>
          <w:rFonts w:hint="cs"/>
          <w:rtl/>
        </w:rPr>
        <w:t>(2)</w:t>
      </w:r>
      <w:r>
        <w:rPr>
          <w:rStyle w:val="default"/>
          <w:rFonts w:hint="cs"/>
          <w:rtl/>
        </w:rPr>
        <w:tab/>
        <w:t>הוא מרעיש או מפיץ ריח;</w:t>
      </w:r>
    </w:p>
    <w:p w14:paraId="5C6E0B8B" w14:textId="77777777" w:rsidR="0090550E" w:rsidRDefault="0090550E" w:rsidP="0090550E">
      <w:pPr>
        <w:pStyle w:val="P00"/>
        <w:spacing w:before="72"/>
        <w:ind w:left="624" w:right="1134"/>
        <w:rPr>
          <w:rStyle w:val="default"/>
          <w:rtl/>
        </w:rPr>
      </w:pPr>
      <w:r>
        <w:rPr>
          <w:rFonts w:ascii="FrankRuehl" w:hAnsi="FrankRuehl" w:cs="FrankRuehl" w:hint="cs"/>
          <w:sz w:val="26"/>
          <w:rtl/>
          <w:lang w:eastAsia="en-US"/>
        </w:rPr>
        <w:pict w14:anchorId="1FBDD801">
          <v:shape id="_x0000_s1234" type="#_x0000_t202" style="position:absolute;left:0;text-align:left;margin-left:470.35pt;margin-top:7.1pt;width:1in;height:11.2pt;z-index:251688448" filled="f" stroked="f">
            <v:textbox inset="1mm,0,1mm,0">
              <w:txbxContent>
                <w:p w14:paraId="045B8C56"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(3)</w:t>
      </w:r>
      <w:r>
        <w:rPr>
          <w:rStyle w:val="default"/>
          <w:rFonts w:hint="cs"/>
          <w:rtl/>
        </w:rPr>
        <w:tab/>
        <w:t>(נמחקה);</w:t>
      </w:r>
    </w:p>
    <w:p w14:paraId="04BDB7C1" w14:textId="77777777" w:rsidR="007152FA" w:rsidRDefault="0090550E" w:rsidP="0090550E">
      <w:pPr>
        <w:pStyle w:val="P00"/>
        <w:spacing w:before="72"/>
        <w:ind w:left="624" w:right="1134"/>
        <w:rPr>
          <w:rFonts w:cs="FrankRuehl"/>
          <w:rtl/>
          <w:lang w:eastAsia="en-US"/>
        </w:rPr>
      </w:pPr>
      <w:r>
        <w:rPr>
          <w:rFonts w:ascii="FrankRuehl" w:hAnsi="FrankRuehl" w:cs="FrankRuehl" w:hint="cs"/>
          <w:sz w:val="26"/>
          <w:rtl/>
          <w:lang w:eastAsia="en-US"/>
        </w:rPr>
        <w:pict w14:anchorId="511465B2">
          <v:shape id="_x0000_s1233" type="#_x0000_t202" style="position:absolute;left:0;text-align:left;margin-left:470.35pt;margin-top:7.1pt;width:1in;height:11.2pt;z-index:251687424" filled="f" stroked="f">
            <v:textbox inset="1mm,0,1mm,0">
              <w:txbxContent>
                <w:p w14:paraId="35EC45E6"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w:t>
      </w:r>
      <w:r w:rsidR="007152FA">
        <w:rPr>
          <w:rStyle w:val="default"/>
          <w:rFonts w:hint="cs"/>
          <w:rtl/>
        </w:rPr>
        <w:t>4)</w:t>
      </w:r>
      <w:r w:rsidR="007152FA">
        <w:rPr>
          <w:rStyle w:val="default"/>
          <w:rFonts w:hint="cs"/>
          <w:rtl/>
        </w:rPr>
        <w:tab/>
      </w:r>
      <w:r w:rsidR="007152FA">
        <w:rPr>
          <w:rFonts w:cs="FrankRuehl" w:hint="cs"/>
          <w:rtl/>
          <w:lang w:eastAsia="en-US"/>
        </w:rPr>
        <w:t xml:space="preserve">הוא חוסם דלת, חלון, תריס, יצירת חירום או פתח אחר </w:t>
      </w:r>
      <w:r>
        <w:rPr>
          <w:rFonts w:cs="FrankRuehl" w:hint="cs"/>
          <w:rtl/>
          <w:lang w:eastAsia="en-US"/>
        </w:rPr>
        <w:t>באופן המפריע למעבר בהם</w:t>
      </w:r>
      <w:r w:rsidR="007152FA">
        <w:rPr>
          <w:rFonts w:cs="FrankRuehl" w:hint="cs"/>
          <w:rtl/>
          <w:lang w:eastAsia="en-US"/>
        </w:rPr>
        <w:t>;</w:t>
      </w:r>
    </w:p>
    <w:p w14:paraId="7D3F1BEF" w14:textId="77777777" w:rsidR="007152FA" w:rsidRDefault="0090550E" w:rsidP="0090550E">
      <w:pPr>
        <w:pStyle w:val="P00"/>
        <w:spacing w:before="72"/>
        <w:ind w:left="624" w:right="1134"/>
        <w:rPr>
          <w:rFonts w:cs="FrankRuehl"/>
          <w:rtl/>
          <w:lang w:eastAsia="en-US"/>
        </w:rPr>
      </w:pPr>
      <w:r>
        <w:rPr>
          <w:rFonts w:ascii="FrankRuehl" w:hAnsi="FrankRuehl" w:cs="FrankRuehl" w:hint="cs"/>
          <w:sz w:val="26"/>
          <w:rtl/>
          <w:lang w:eastAsia="en-US"/>
        </w:rPr>
        <w:pict w14:anchorId="168E3482">
          <v:shape id="_x0000_s1235" type="#_x0000_t202" style="position:absolute;left:0;text-align:left;margin-left:470.35pt;margin-top:7.1pt;width:1in;height:11.2pt;z-index:251689472" filled="f" stroked="f">
            <v:textbox inset="1mm,0,1mm,0">
              <w:txbxContent>
                <w:p w14:paraId="3FE863D5"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w:t>
      </w:r>
      <w:r w:rsidR="007152FA">
        <w:rPr>
          <w:rFonts w:cs="FrankRuehl" w:hint="cs"/>
          <w:rtl/>
          <w:lang w:eastAsia="en-US"/>
        </w:rPr>
        <w:t>5)</w:t>
      </w:r>
      <w:r w:rsidR="007152FA">
        <w:rPr>
          <w:rFonts w:cs="FrankRuehl" w:hint="cs"/>
          <w:rtl/>
          <w:lang w:eastAsia="en-US"/>
        </w:rPr>
        <w:tab/>
        <w:t>הוא מוצג על מדרגות חירום, מדרגות נעות, מעליות, מזגן אויר, צינור ביוב, צינור אויר, עמוד חשמל, מיתקן טלפון, מיתקן להפעלת רמזור, אנטנה, עמוד צופרים, תמרור, או במקום שנועד לציוד או למיתקנים לכיבוי שריפות, למעט עמודי תאורה עירוניים שאישרה הועדה להצגת שילוט</w:t>
      </w:r>
      <w:r>
        <w:rPr>
          <w:rFonts w:cs="FrankRuehl" w:hint="cs"/>
          <w:rtl/>
          <w:lang w:eastAsia="en-US"/>
        </w:rPr>
        <w:t>, למעט שילוט המוצג באמצעות הדבקת מדבקות על מעקות של מדרגות נעות</w:t>
      </w:r>
      <w:r w:rsidR="007152FA">
        <w:rPr>
          <w:rFonts w:cs="FrankRuehl" w:hint="cs"/>
          <w:rtl/>
          <w:lang w:eastAsia="en-US"/>
        </w:rPr>
        <w:t>;</w:t>
      </w:r>
    </w:p>
    <w:p w14:paraId="791FA232" w14:textId="77777777" w:rsidR="007152FA" w:rsidRDefault="007152FA" w:rsidP="00CA427F">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r>
      <w:r w:rsidR="00B21C97">
        <w:rPr>
          <w:rFonts w:cs="FrankRuehl" w:hint="cs"/>
          <w:rtl/>
          <w:lang w:eastAsia="en-US"/>
        </w:rPr>
        <w:t>הוא מסתיר פרטים בעלי יחוד ארכיטקטוני, קשתות, עמודים או כל פרט בעל ערך ארכיטקטוני, או אם הוא פוגע במראה האסטטי של מבנה או מהווה מטרד;</w:t>
      </w:r>
    </w:p>
    <w:p w14:paraId="4D9E5A77" w14:textId="77777777" w:rsidR="00B21C97" w:rsidRDefault="00B21C97" w:rsidP="00CA427F">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הוא מתפרסם בשטח ציבורי ואינו מותקן על גבי מיתקן המיועד לכך שאישר ראש העיריה;</w:t>
      </w:r>
    </w:p>
    <w:p w14:paraId="4F015C46" w14:textId="77777777" w:rsidR="00B21C97" w:rsidRDefault="00B21C97" w:rsidP="00CA427F">
      <w:pPr>
        <w:pStyle w:val="P00"/>
        <w:spacing w:before="72"/>
        <w:ind w:left="624" w:right="1134"/>
        <w:rPr>
          <w:rFonts w:cs="FrankRuehl"/>
          <w:rtl/>
          <w:lang w:eastAsia="en-US"/>
        </w:rPr>
      </w:pPr>
      <w:r>
        <w:rPr>
          <w:rFonts w:cs="FrankRuehl" w:hint="cs"/>
          <w:rtl/>
          <w:lang w:eastAsia="en-US"/>
        </w:rPr>
        <w:t>(8)</w:t>
      </w:r>
      <w:r>
        <w:rPr>
          <w:rFonts w:cs="FrankRuehl" w:hint="cs"/>
          <w:rtl/>
          <w:lang w:eastAsia="en-US"/>
        </w:rPr>
        <w:tab/>
        <w:t>הוא מוצג על מבנה המשמש למגורים בלבד, אלא אם כן השילוט הוא של אדם המנהל במבנה את משרדו כדין;</w:t>
      </w:r>
    </w:p>
    <w:p w14:paraId="023DC97E" w14:textId="77777777" w:rsidR="0090550E" w:rsidRDefault="0090550E" w:rsidP="0090550E">
      <w:pPr>
        <w:pStyle w:val="P00"/>
        <w:spacing w:before="72"/>
        <w:ind w:left="624" w:right="1134"/>
        <w:rPr>
          <w:rFonts w:cs="FrankRuehl" w:hint="cs"/>
          <w:rtl/>
          <w:lang w:eastAsia="en-US"/>
        </w:rPr>
      </w:pPr>
      <w:r>
        <w:rPr>
          <w:rFonts w:ascii="FrankRuehl" w:hAnsi="FrankRuehl" w:cs="FrankRuehl" w:hint="cs"/>
          <w:sz w:val="26"/>
          <w:rtl/>
          <w:lang w:eastAsia="en-US"/>
        </w:rPr>
        <w:pict w14:anchorId="688126B5">
          <v:shape id="_x0000_s1237" type="#_x0000_t202" style="position:absolute;left:0;text-align:left;margin-left:470.35pt;margin-top:7.1pt;width:1in;height:11.2pt;z-index:251691520" filled="f" stroked="f">
            <v:textbox inset="1mm,0,1mm,0">
              <w:txbxContent>
                <w:p w14:paraId="3A1B0DEA"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w:t>
      </w:r>
      <w:r>
        <w:rPr>
          <w:rFonts w:cs="FrankRuehl" w:hint="cs"/>
          <w:rtl/>
          <w:lang w:eastAsia="en-US"/>
        </w:rPr>
        <w:t>9)</w:t>
      </w:r>
      <w:r>
        <w:rPr>
          <w:rFonts w:cs="FrankRuehl" w:hint="cs"/>
          <w:rtl/>
          <w:lang w:eastAsia="en-US"/>
        </w:rPr>
        <w:tab/>
        <w:t>(נמחקה);</w:t>
      </w:r>
    </w:p>
    <w:p w14:paraId="17679502" w14:textId="77777777" w:rsidR="00B21C97" w:rsidRDefault="0090550E" w:rsidP="0090550E">
      <w:pPr>
        <w:pStyle w:val="P00"/>
        <w:spacing w:before="72"/>
        <w:ind w:left="624" w:right="1134"/>
        <w:rPr>
          <w:rFonts w:cs="FrankRuehl"/>
          <w:rtl/>
          <w:lang w:eastAsia="en-US"/>
        </w:rPr>
      </w:pPr>
      <w:r>
        <w:rPr>
          <w:rFonts w:ascii="FrankRuehl" w:hAnsi="FrankRuehl" w:cs="FrankRuehl" w:hint="cs"/>
          <w:sz w:val="26"/>
          <w:rtl/>
          <w:lang w:eastAsia="en-US"/>
        </w:rPr>
        <w:pict w14:anchorId="3DB6D288">
          <v:shape id="_x0000_s1236" type="#_x0000_t202" style="position:absolute;left:0;text-align:left;margin-left:470.35pt;margin-top:7.1pt;width:1in;height:11.2pt;z-index:251690496" filled="f" stroked="f">
            <v:textbox inset="1mm,0,1mm,0">
              <w:txbxContent>
                <w:p w14:paraId="6269D60A" w14:textId="77777777" w:rsidR="0090550E" w:rsidRDefault="0090550E" w:rsidP="0090550E">
                  <w:pPr>
                    <w:spacing w:line="160" w:lineRule="exact"/>
                    <w:jc w:val="left"/>
                    <w:rPr>
                      <w:rFonts w:cs="Miriam" w:hint="cs"/>
                      <w:noProof/>
                      <w:sz w:val="18"/>
                      <w:szCs w:val="18"/>
                      <w:rtl/>
                    </w:rPr>
                  </w:pPr>
                  <w:r>
                    <w:rPr>
                      <w:rFonts w:cs="Miriam" w:hint="cs"/>
                      <w:sz w:val="18"/>
                      <w:szCs w:val="18"/>
                      <w:rtl/>
                    </w:rPr>
                    <w:t>תיקון תשע"ח-2017</w:t>
                  </w:r>
                </w:p>
              </w:txbxContent>
            </v:textbox>
            <w10:anchorlock/>
          </v:shape>
        </w:pict>
      </w:r>
      <w:r>
        <w:rPr>
          <w:rStyle w:val="default"/>
          <w:rFonts w:hint="cs"/>
          <w:rtl/>
        </w:rPr>
        <w:t>(</w:t>
      </w:r>
      <w:r w:rsidR="00B21C97">
        <w:rPr>
          <w:rFonts w:cs="FrankRuehl" w:hint="cs"/>
          <w:rtl/>
          <w:lang w:eastAsia="en-US"/>
        </w:rPr>
        <w:t>9</w:t>
      </w:r>
      <w:r>
        <w:rPr>
          <w:rFonts w:cs="FrankRuehl" w:hint="cs"/>
          <w:rtl/>
          <w:lang w:eastAsia="en-US"/>
        </w:rPr>
        <w:t>א</w:t>
      </w:r>
      <w:r w:rsidR="00B21C97">
        <w:rPr>
          <w:rFonts w:cs="FrankRuehl" w:hint="cs"/>
          <w:rtl/>
          <w:lang w:eastAsia="en-US"/>
        </w:rPr>
        <w:t>)</w:t>
      </w:r>
      <w:r w:rsidR="00B21C97">
        <w:rPr>
          <w:rFonts w:cs="FrankRuehl" w:hint="cs"/>
          <w:rtl/>
          <w:lang w:eastAsia="en-US"/>
        </w:rPr>
        <w:tab/>
      </w:r>
      <w:r>
        <w:rPr>
          <w:rFonts w:cs="FrankRuehl" w:hint="cs"/>
          <w:rtl/>
          <w:lang w:eastAsia="en-US"/>
        </w:rPr>
        <w:t>פרסומו או הצגתו פוגעים לדעת ראש העירייה בתקנת הציבור או ברגשותיו</w:t>
      </w:r>
      <w:r w:rsidR="00CA427F">
        <w:rPr>
          <w:rFonts w:cs="FrankRuehl" w:hint="cs"/>
          <w:rtl/>
          <w:lang w:eastAsia="en-US"/>
        </w:rPr>
        <w:t>;</w:t>
      </w:r>
    </w:p>
    <w:p w14:paraId="7BCC23F9" w14:textId="77777777" w:rsidR="00CA427F" w:rsidRDefault="00CA427F" w:rsidP="00CA427F">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הוא משנה או פוגע בקו הרקיע, לפי קביעת הועדה המקצועית;</w:t>
      </w:r>
    </w:p>
    <w:p w14:paraId="618D0BC7" w14:textId="77777777" w:rsidR="00CA427F" w:rsidRDefault="00CA427F" w:rsidP="00CA427F">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פרסומו או הצגתו מהווים עבירה על הוראות חוק עזר זה או דין אחר או אם המודעה או השלט מתייחס לעסק או למוסד או למשרד, שאין לו רשיון הדרוש לפי כל דין או שהפעלתו נוגדת את דיני התכנון והבניה.</w:t>
      </w:r>
    </w:p>
    <w:p w14:paraId="7B09C91A" w14:textId="77777777" w:rsidR="008E7A39" w:rsidRDefault="00A54089" w:rsidP="00CA427F">
      <w:pPr>
        <w:pStyle w:val="P00"/>
        <w:spacing w:before="72"/>
        <w:ind w:left="0" w:right="1134"/>
        <w:rPr>
          <w:rFonts w:cs="FrankRuehl" w:hint="cs"/>
          <w:rtl/>
          <w:lang w:eastAsia="en-US"/>
        </w:rPr>
      </w:pPr>
      <w:bookmarkStart w:id="24" w:name="Seif17"/>
      <w:bookmarkEnd w:id="24"/>
      <w:r>
        <w:rPr>
          <w:lang w:val="he-IL"/>
        </w:rPr>
        <w:pict w14:anchorId="29B79103">
          <v:rect id="_x0000_s1046" style="position:absolute;left:0;text-align:left;margin-left:464.5pt;margin-top:8.05pt;width:75.05pt;height:17.9pt;z-index:251639296" o:allowincell="f" filled="f" stroked="f" strokecolor="lime" strokeweight=".25pt">
            <v:textbox style="mso-next-textbox:#_x0000_s1046" inset="0,0,0,0">
              <w:txbxContent>
                <w:p w14:paraId="23154975" w14:textId="77777777" w:rsidR="008E7A39" w:rsidRDefault="008E7A39">
                  <w:pPr>
                    <w:spacing w:line="160" w:lineRule="exact"/>
                    <w:jc w:val="left"/>
                    <w:rPr>
                      <w:rFonts w:cs="Miriam" w:hint="cs"/>
                      <w:sz w:val="18"/>
                      <w:szCs w:val="18"/>
                      <w:rtl/>
                    </w:rPr>
                  </w:pPr>
                  <w:r>
                    <w:rPr>
                      <w:rFonts w:cs="Miriam" w:hint="cs"/>
                      <w:sz w:val="18"/>
                      <w:szCs w:val="18"/>
                      <w:rtl/>
                    </w:rPr>
                    <w:t>שלט של עסק</w:t>
                  </w:r>
                </w:p>
                <w:p w14:paraId="02AFDB82"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rect>
        </w:pict>
      </w:r>
      <w:r>
        <w:rPr>
          <w:rStyle w:val="big-number"/>
          <w:rFonts w:cs="Miriam"/>
          <w:rtl/>
        </w:rPr>
        <w:t>21.</w:t>
      </w:r>
      <w:r>
        <w:rPr>
          <w:rStyle w:val="big-number"/>
          <w:rFonts w:cs="Miriam"/>
          <w:rtl/>
        </w:rPr>
        <w:tab/>
      </w:r>
      <w:r w:rsidR="00CA427F">
        <w:rPr>
          <w:rFonts w:cs="FrankRuehl" w:hint="cs"/>
          <w:rtl/>
          <w:lang w:eastAsia="en-US"/>
        </w:rPr>
        <w:t>(א)</w:t>
      </w:r>
      <w:r w:rsidR="00CA427F">
        <w:rPr>
          <w:rFonts w:cs="FrankRuehl" w:hint="cs"/>
          <w:rtl/>
          <w:lang w:eastAsia="en-US"/>
        </w:rPr>
        <w:tab/>
      </w:r>
      <w:r w:rsidR="008E7A39">
        <w:rPr>
          <w:rFonts w:cs="FrankRuehl" w:hint="cs"/>
          <w:rtl/>
          <w:lang w:eastAsia="en-US"/>
        </w:rPr>
        <w:t>לכל עסק יהיה שלט אחד בלבד, אלא אם כן התיר ראש העיריה הצגת שלט נוסף לעסק.</w:t>
      </w:r>
    </w:p>
    <w:p w14:paraId="4174D54B" w14:textId="77777777" w:rsidR="00A54089" w:rsidRDefault="008E7A39" w:rsidP="00CA427F">
      <w:pPr>
        <w:pStyle w:val="P00"/>
        <w:spacing w:before="72"/>
        <w:ind w:left="0" w:right="1134"/>
        <w:rPr>
          <w:rFonts w:cs="FrankRuehl" w:hint="cs"/>
          <w:rtl/>
          <w:lang w:eastAsia="en-US"/>
        </w:rPr>
      </w:pPr>
      <w:r>
        <w:rPr>
          <w:rFonts w:cs="FrankRuehl" w:hint="cs"/>
          <w:rtl/>
          <w:lang w:eastAsia="en-US"/>
        </w:rPr>
        <w:pict w14:anchorId="0242DF42">
          <v:shape id="_x0000_s1202" type="#_x0000_t202" style="position:absolute;left:0;text-align:left;margin-left:470.25pt;margin-top:7.1pt;width:1in;height:11.2pt;z-index:251661824" filled="f" stroked="f">
            <v:textbox inset="1mm,0,1mm,0">
              <w:txbxContent>
                <w:p w14:paraId="12EFCE40"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Fonts w:cs="FrankRuehl" w:hint="cs"/>
          <w:rtl/>
          <w:lang w:eastAsia="en-US"/>
        </w:rPr>
        <w:tab/>
        <w:t>(ב)</w:t>
      </w:r>
      <w:r>
        <w:rPr>
          <w:rFonts w:cs="FrankRuehl" w:hint="cs"/>
          <w:rtl/>
          <w:lang w:eastAsia="en-US"/>
        </w:rPr>
        <w:tab/>
      </w:r>
      <w:r w:rsidR="00CA427F">
        <w:rPr>
          <w:rFonts w:cs="FrankRuehl" w:hint="cs"/>
          <w:rtl/>
          <w:lang w:eastAsia="en-US"/>
        </w:rPr>
        <w:t>שלט של עסק לא יוצג אלא בחזית הצמודה לאותו חלק של המבנה שבו מתנהל העסק, זולת אם ראש העיריה, בהמלצת הועדה המקצועית, התיר הצגתו שלא בחזית המבנה שבו מתנהל העסק.</w:t>
      </w:r>
    </w:p>
    <w:p w14:paraId="3A2778FC" w14:textId="77777777" w:rsidR="00CA427F" w:rsidRDefault="008E7A39" w:rsidP="008E7A39">
      <w:pPr>
        <w:pStyle w:val="P00"/>
        <w:spacing w:before="72"/>
        <w:ind w:left="0" w:right="1134"/>
        <w:rPr>
          <w:rFonts w:cs="FrankRuehl" w:hint="cs"/>
          <w:rtl/>
          <w:lang w:eastAsia="en-US"/>
        </w:rPr>
      </w:pPr>
      <w:r>
        <w:rPr>
          <w:rFonts w:cs="FrankRuehl" w:hint="cs"/>
          <w:rtl/>
          <w:lang w:eastAsia="en-US"/>
        </w:rPr>
        <w:pict w14:anchorId="5A7B9F2C">
          <v:shape id="_x0000_s1203" type="#_x0000_t202" style="position:absolute;left:0;text-align:left;margin-left:470.25pt;margin-top:7.1pt;width:1in;height:11.2pt;z-index:251662848" filled="f" stroked="f">
            <v:textbox inset="1mm,0,1mm,0">
              <w:txbxContent>
                <w:p w14:paraId="5B322189"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sidR="00CA427F">
        <w:rPr>
          <w:rFonts w:cs="FrankRuehl" w:hint="cs"/>
          <w:rtl/>
          <w:lang w:eastAsia="en-US"/>
        </w:rPr>
        <w:tab/>
        <w:t>(</w:t>
      </w:r>
      <w:r>
        <w:rPr>
          <w:rFonts w:cs="FrankRuehl" w:hint="cs"/>
          <w:rtl/>
          <w:lang w:eastAsia="en-US"/>
        </w:rPr>
        <w:t>ג</w:t>
      </w:r>
      <w:r w:rsidR="00CA427F">
        <w:rPr>
          <w:rFonts w:cs="FrankRuehl" w:hint="cs"/>
          <w:rtl/>
          <w:lang w:eastAsia="en-US"/>
        </w:rPr>
        <w:t>)</w:t>
      </w:r>
      <w:r w:rsidR="00CA427F">
        <w:rPr>
          <w:rFonts w:cs="FrankRuehl" w:hint="cs"/>
          <w:rtl/>
          <w:lang w:eastAsia="en-US"/>
        </w:rPr>
        <w:tab/>
        <w:t>אורכו המרבי של שלט של עסק, לא יעלה על אורך החזית של בית העסק, אלא אם כן התיר ראש העיריה, בהמלצת הועדה המקצועית, הצגת שלט גדול יותר, מטעמים מיוחדים שיירשמו.</w:t>
      </w:r>
    </w:p>
    <w:p w14:paraId="1759341D" w14:textId="77777777" w:rsidR="00A54089" w:rsidRDefault="00A54089" w:rsidP="00526092">
      <w:pPr>
        <w:pStyle w:val="P00"/>
        <w:spacing w:before="72"/>
        <w:ind w:left="0" w:right="1134"/>
        <w:rPr>
          <w:rFonts w:cs="FrankRuehl" w:hint="cs"/>
          <w:rtl/>
          <w:lang w:eastAsia="en-US"/>
        </w:rPr>
      </w:pPr>
      <w:bookmarkStart w:id="25" w:name="Seif22"/>
      <w:bookmarkEnd w:id="25"/>
      <w:r>
        <w:rPr>
          <w:lang w:val="he-IL"/>
        </w:rPr>
        <w:pict w14:anchorId="53963DAB">
          <v:rect id="_x0000_s1059" style="position:absolute;left:0;text-align:left;margin-left:464.5pt;margin-top:8.05pt;width:75.05pt;height:13.2pt;z-index:251644416" o:allowincell="f" filled="f" stroked="f" strokecolor="lime" strokeweight=".25pt">
            <v:textbox style="mso-next-textbox:#_x0000_s1059" inset="0,0,0,0">
              <w:txbxContent>
                <w:p w14:paraId="2965B5B0" w14:textId="77777777" w:rsidR="008E7A39" w:rsidRDefault="008E7A39">
                  <w:pPr>
                    <w:spacing w:line="160" w:lineRule="exact"/>
                    <w:jc w:val="left"/>
                    <w:rPr>
                      <w:rFonts w:cs="Miriam" w:hint="cs"/>
                      <w:noProof/>
                      <w:sz w:val="18"/>
                      <w:szCs w:val="18"/>
                      <w:rtl/>
                    </w:rPr>
                  </w:pPr>
                  <w:r>
                    <w:rPr>
                      <w:rFonts w:cs="Miriam" w:hint="cs"/>
                      <w:sz w:val="18"/>
                      <w:szCs w:val="18"/>
                      <w:rtl/>
                    </w:rPr>
                    <w:t>שלט מואר</w:t>
                  </w:r>
                </w:p>
              </w:txbxContent>
            </v:textbox>
            <w10:anchorlock/>
          </v:rect>
        </w:pict>
      </w:r>
      <w:r>
        <w:rPr>
          <w:rStyle w:val="big-number"/>
          <w:rFonts w:cs="Miriam" w:hint="cs"/>
          <w:rtl/>
        </w:rPr>
        <w:t>22</w:t>
      </w:r>
      <w:r>
        <w:rPr>
          <w:rStyle w:val="big-number"/>
          <w:rFonts w:cs="Miriam"/>
          <w:rtl/>
        </w:rPr>
        <w:t>.</w:t>
      </w:r>
      <w:r>
        <w:rPr>
          <w:rStyle w:val="big-number"/>
          <w:rFonts w:cs="Miriam"/>
          <w:rtl/>
        </w:rPr>
        <w:tab/>
      </w:r>
      <w:r w:rsidR="00526092">
        <w:rPr>
          <w:rFonts w:cs="FrankRuehl" w:hint="cs"/>
          <w:rtl/>
          <w:lang w:eastAsia="en-US"/>
        </w:rPr>
        <w:t>(א)</w:t>
      </w:r>
      <w:r w:rsidR="00526092">
        <w:rPr>
          <w:rFonts w:cs="FrankRuehl" w:hint="cs"/>
          <w:rtl/>
          <w:lang w:eastAsia="en-US"/>
        </w:rPr>
        <w:tab/>
        <w:t>לא יאיר אדם שילוט על ידי חשמל, אלא אם כן השלט מצוייד במפסק פחת, הצנרת המספקת חשמל לשילוט מוסתרת, והם עברו ביקורת של חשמלאי מוסמך שהאישור שלו בכתב מצוי בידי בעל השילוט.</w:t>
      </w:r>
    </w:p>
    <w:p w14:paraId="54310AD6" w14:textId="77777777" w:rsidR="00526092" w:rsidRDefault="00526092" w:rsidP="005260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בהודעה שתישלח 3 ימים לפחות לפני כניסתה לתוקף, לאסור על אדם להאיר או לגרום להארת שילוט על ידי גופי תאורה הנמצאים בתוך הבנין או חיצוניים לו, אם, לדעת ראש העיריה, הארה כאמור עלולה להפריע לתושבי הסביבה שבה ממוקם הבנין או לעוברים ושבים או להוות סכנה או הפרעה לתנועה; בעל השילוט יציית להוראות ראש העיריה תוך הזמן שנקבע בהודעה.</w:t>
      </w:r>
    </w:p>
    <w:p w14:paraId="78798676" w14:textId="77777777" w:rsidR="001607B6" w:rsidRDefault="001607B6" w:rsidP="00A867AF">
      <w:pPr>
        <w:pStyle w:val="P00"/>
        <w:spacing w:before="72"/>
        <w:ind w:left="0" w:right="1134"/>
        <w:rPr>
          <w:rFonts w:cs="FrankRuehl" w:hint="cs"/>
          <w:rtl/>
          <w:lang w:eastAsia="en-US"/>
        </w:rPr>
      </w:pPr>
      <w:bookmarkStart w:id="26" w:name="Seif23"/>
      <w:bookmarkEnd w:id="26"/>
      <w:r>
        <w:rPr>
          <w:lang w:val="he-IL"/>
        </w:rPr>
        <w:pict w14:anchorId="45C89C11">
          <v:rect id="_x0000_s1186" style="position:absolute;left:0;text-align:left;margin-left:464.5pt;margin-top:8.05pt;width:75.05pt;height:9.95pt;z-index:251645440" o:allowincell="f" filled="f" stroked="f" strokecolor="lime" strokeweight=".25pt">
            <v:textbox style="mso-next-textbox:#_x0000_s1186" inset="0,0,0,0">
              <w:txbxContent>
                <w:p w14:paraId="68C1EAFC" w14:textId="77777777" w:rsidR="008E7A39" w:rsidRDefault="008E7A39" w:rsidP="001607B6">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2</w:t>
      </w:r>
      <w:r w:rsidR="00526092">
        <w:rPr>
          <w:rStyle w:val="big-number"/>
          <w:rFonts w:cs="Miriam" w:hint="cs"/>
          <w:rtl/>
        </w:rPr>
        <w:t>3</w:t>
      </w:r>
      <w:r>
        <w:rPr>
          <w:rStyle w:val="big-number"/>
          <w:rFonts w:cs="Miriam"/>
          <w:rtl/>
        </w:rPr>
        <w:t>.</w:t>
      </w:r>
      <w:r>
        <w:rPr>
          <w:rStyle w:val="big-number"/>
          <w:rFonts w:cs="Miriam"/>
          <w:rtl/>
        </w:rPr>
        <w:tab/>
      </w:r>
      <w:r w:rsidR="00A867AF">
        <w:rPr>
          <w:rFonts w:cs="FrankRuehl" w:hint="cs"/>
          <w:rtl/>
          <w:lang w:eastAsia="en-US"/>
        </w:rPr>
        <w:t>מבלי לגרוע מהאמור בסעיף 16, לא יקרין אדם שילוט על מקום ציבורי על ידי הארה בחשמל או באמצעים אלקטרוניים או על ידי השמעת תוכן השילוט ברמקול, אלא אם כן ראש העיריה התיר זאת מטעמים מיוחדים.</w:t>
      </w:r>
    </w:p>
    <w:p w14:paraId="69284B16" w14:textId="77777777" w:rsidR="00A867AF" w:rsidRDefault="00A867AF" w:rsidP="00B50851">
      <w:pPr>
        <w:pStyle w:val="medium2-header"/>
        <w:keepLines w:val="0"/>
        <w:spacing w:before="72"/>
        <w:ind w:left="0" w:right="1134"/>
        <w:rPr>
          <w:rFonts w:cs="FrankRuehl" w:hint="cs"/>
          <w:noProof/>
          <w:rtl/>
        </w:rPr>
      </w:pPr>
      <w:bookmarkStart w:id="27" w:name="med4"/>
      <w:bookmarkEnd w:id="27"/>
      <w:r>
        <w:rPr>
          <w:rFonts w:cs="FrankRuehl" w:hint="cs"/>
          <w:noProof/>
          <w:rtl/>
        </w:rPr>
        <w:t>פרק חמישי: הוראות כלליות והוראות שונות</w:t>
      </w:r>
    </w:p>
    <w:p w14:paraId="49D56C53" w14:textId="77777777" w:rsidR="001607B6" w:rsidRDefault="001607B6" w:rsidP="00B50851">
      <w:pPr>
        <w:pStyle w:val="P00"/>
        <w:spacing w:before="72"/>
        <w:ind w:left="0" w:right="1134"/>
        <w:rPr>
          <w:rFonts w:cs="FrankRuehl" w:hint="cs"/>
          <w:rtl/>
          <w:lang w:eastAsia="en-US"/>
        </w:rPr>
      </w:pPr>
      <w:bookmarkStart w:id="28" w:name="Seif24"/>
      <w:bookmarkEnd w:id="28"/>
      <w:r>
        <w:rPr>
          <w:lang w:val="he-IL"/>
        </w:rPr>
        <w:pict w14:anchorId="3C1814F0">
          <v:rect id="_x0000_s1187" style="position:absolute;left:0;text-align:left;margin-left:464.5pt;margin-top:8.05pt;width:75.05pt;height:17.9pt;z-index:251646464" o:allowincell="f" filled="f" stroked="f" strokecolor="lime" strokeweight=".25pt">
            <v:textbox style="mso-next-textbox:#_x0000_s1187" inset="0,0,0,0">
              <w:txbxContent>
                <w:p w14:paraId="05BD265B" w14:textId="77777777" w:rsidR="008E7A39" w:rsidRDefault="008E7A39" w:rsidP="001607B6">
                  <w:pPr>
                    <w:spacing w:line="160" w:lineRule="exact"/>
                    <w:jc w:val="left"/>
                    <w:rPr>
                      <w:rFonts w:cs="Miriam" w:hint="cs"/>
                      <w:noProof/>
                      <w:sz w:val="18"/>
                      <w:szCs w:val="18"/>
                      <w:rtl/>
                    </w:rPr>
                  </w:pPr>
                  <w:r>
                    <w:rPr>
                      <w:rFonts w:cs="Miriam" w:hint="cs"/>
                      <w:sz w:val="18"/>
                      <w:szCs w:val="18"/>
                      <w:rtl/>
                    </w:rPr>
                    <w:t>רשות כניסה והצגת רשיון</w:t>
                  </w:r>
                </w:p>
              </w:txbxContent>
            </v:textbox>
            <w10:anchorlock/>
          </v:rect>
        </w:pict>
      </w:r>
      <w:r>
        <w:rPr>
          <w:rStyle w:val="big-number"/>
          <w:rFonts w:cs="Miriam"/>
          <w:rtl/>
        </w:rPr>
        <w:t>2</w:t>
      </w:r>
      <w:r w:rsidR="00A867AF">
        <w:rPr>
          <w:rStyle w:val="big-number"/>
          <w:rFonts w:cs="Miriam" w:hint="cs"/>
          <w:rtl/>
        </w:rPr>
        <w:t>4</w:t>
      </w:r>
      <w:r>
        <w:rPr>
          <w:rStyle w:val="big-number"/>
          <w:rFonts w:cs="Miriam"/>
          <w:rtl/>
        </w:rPr>
        <w:t>.</w:t>
      </w:r>
      <w:r>
        <w:rPr>
          <w:rStyle w:val="big-number"/>
          <w:rFonts w:cs="Miriam"/>
          <w:rtl/>
        </w:rPr>
        <w:tab/>
      </w:r>
      <w:r w:rsidR="00B50851">
        <w:rPr>
          <w:rFonts w:cs="FrankRuehl" w:hint="cs"/>
          <w:rtl/>
          <w:lang w:eastAsia="en-US"/>
        </w:rPr>
        <w:t>(א)</w:t>
      </w:r>
      <w:r w:rsidR="00B50851">
        <w:rPr>
          <w:rFonts w:cs="FrankRuehl" w:hint="cs"/>
          <w:rtl/>
          <w:lang w:eastAsia="en-US"/>
        </w:rPr>
        <w:tab/>
        <w:t>ראש העיריה רשאי, בכל עת סבירה, להיכנס לכל מקום על מנת לברר אם קויימו הוראות חוק עזר זה ולעשות כל מעשה הדרוש לביצוע הוראות חוק עזר זה.</w:t>
      </w:r>
    </w:p>
    <w:p w14:paraId="1BA9841F" w14:textId="77777777" w:rsidR="00B50851" w:rsidRDefault="00B50851" w:rsidP="00B508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לשליחיו או לפועליו ולא ימנע בעדם מלבצע סמכויותיהם או תפקידיהם כאמור בסעיף קטן (א).</w:t>
      </w:r>
    </w:p>
    <w:p w14:paraId="513E562D" w14:textId="77777777" w:rsidR="00B50851" w:rsidRDefault="00B50851" w:rsidP="00B5085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רשיון לפי חוק עזר זה, יראה ויציג את רשיונו לראש העיריה לפי דרישתו.</w:t>
      </w:r>
    </w:p>
    <w:p w14:paraId="5F7CF009" w14:textId="77777777" w:rsidR="001607B6" w:rsidRDefault="001607B6" w:rsidP="00B50851">
      <w:pPr>
        <w:pStyle w:val="P00"/>
        <w:spacing w:before="72"/>
        <w:ind w:left="0" w:right="1134"/>
        <w:rPr>
          <w:rFonts w:cs="FrankRuehl" w:hint="cs"/>
          <w:rtl/>
          <w:lang w:eastAsia="en-US"/>
        </w:rPr>
      </w:pPr>
      <w:bookmarkStart w:id="29" w:name="Seif25"/>
      <w:bookmarkEnd w:id="29"/>
      <w:r>
        <w:rPr>
          <w:lang w:val="he-IL"/>
        </w:rPr>
        <w:pict w14:anchorId="02E81016">
          <v:rect id="_x0000_s1188" style="position:absolute;left:0;text-align:left;margin-left:464.5pt;margin-top:8.05pt;width:75.05pt;height:26.1pt;z-index:251647488" o:allowincell="f" filled="f" stroked="f" strokecolor="lime" strokeweight=".25pt">
            <v:textbox style="mso-next-textbox:#_x0000_s1188" inset="0,0,0,0">
              <w:txbxContent>
                <w:p w14:paraId="5E99DB56" w14:textId="77777777" w:rsidR="008E7A39" w:rsidRDefault="008E7A39" w:rsidP="001607B6">
                  <w:pPr>
                    <w:spacing w:line="160" w:lineRule="exact"/>
                    <w:jc w:val="left"/>
                    <w:rPr>
                      <w:rFonts w:cs="Miriam" w:hint="cs"/>
                      <w:noProof/>
                      <w:sz w:val="18"/>
                      <w:szCs w:val="18"/>
                      <w:rtl/>
                    </w:rPr>
                  </w:pPr>
                  <w:r>
                    <w:rPr>
                      <w:rFonts w:cs="Miriam" w:hint="cs"/>
                      <w:sz w:val="18"/>
                      <w:szCs w:val="18"/>
                      <w:rtl/>
                    </w:rPr>
                    <w:t>הודעות בדבר הסרת שילוט או ביצוע עבודות</w:t>
                  </w:r>
                </w:p>
              </w:txbxContent>
            </v:textbox>
            <w10:anchorlock/>
          </v:rect>
        </w:pict>
      </w:r>
      <w:r>
        <w:rPr>
          <w:rStyle w:val="big-number"/>
          <w:rFonts w:cs="Miriam"/>
          <w:rtl/>
        </w:rPr>
        <w:t>2</w:t>
      </w:r>
      <w:r w:rsidR="00B50851">
        <w:rPr>
          <w:rStyle w:val="big-number"/>
          <w:rFonts w:cs="Miriam" w:hint="cs"/>
          <w:rtl/>
        </w:rPr>
        <w:t>5</w:t>
      </w:r>
      <w:r>
        <w:rPr>
          <w:rStyle w:val="big-number"/>
          <w:rFonts w:cs="Miriam"/>
          <w:rtl/>
        </w:rPr>
        <w:t>.</w:t>
      </w:r>
      <w:r>
        <w:rPr>
          <w:rStyle w:val="big-number"/>
          <w:rFonts w:cs="Miriam"/>
          <w:rtl/>
        </w:rPr>
        <w:tab/>
      </w:r>
      <w:r w:rsidR="00B50851">
        <w:rPr>
          <w:rFonts w:cs="FrankRuehl" w:hint="cs"/>
          <w:rtl/>
          <w:lang w:eastAsia="en-US"/>
        </w:rPr>
        <w:t>(א)</w:t>
      </w:r>
      <w:r w:rsidR="00B50851">
        <w:rPr>
          <w:rFonts w:cs="FrankRuehl" w:hint="cs"/>
          <w:rtl/>
          <w:lang w:eastAsia="en-US"/>
        </w:rPr>
        <w:tab/>
        <w:t>ראש העיריה רשאי, בהודעה בכתב, לדרוש מאדם שהציג או פרסם שילוט או הרשה להציגו או לפרסמו, להסיר שילוט שאין לגביו רשיון או שהוצג תוך הפרת תנאי הרשיון או הוראה מהוראות חוק עזר זה, וכן לדרוש לבצע את העבודות הנחוצות לאחזקתו התקינה של השילוט או התאמתו לרשיון או להוראות חוק עזר זה.</w:t>
      </w:r>
    </w:p>
    <w:p w14:paraId="5711747E" w14:textId="77777777" w:rsidR="00B50851" w:rsidRDefault="00B50851" w:rsidP="00B508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כאמור, חייב למלא אחריה תוך התקופה שקבע לכך ראש העיריה.</w:t>
      </w:r>
    </w:p>
    <w:p w14:paraId="53AEDCD7" w14:textId="77777777" w:rsidR="00B50851" w:rsidRDefault="00B50851" w:rsidP="00B5085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להורות על הסרת השילוט או לבצע את העבודה הנחוצה לאחזקתו התקינה או כל עבודה הדרושה לשם מילוי הוראות חוק עזר זה ולגבות מאותו אדם את הוצאות העיריה בפעולות אלה.</w:t>
      </w:r>
    </w:p>
    <w:p w14:paraId="765B007D" w14:textId="77777777" w:rsidR="008E7A39" w:rsidRDefault="008E7A39" w:rsidP="008E7A39">
      <w:pPr>
        <w:pStyle w:val="P00"/>
        <w:spacing w:before="72"/>
        <w:ind w:left="0" w:right="1134"/>
        <w:rPr>
          <w:rFonts w:cs="FrankRuehl" w:hint="cs"/>
          <w:rtl/>
          <w:lang w:eastAsia="en-US"/>
        </w:rPr>
      </w:pPr>
      <w:r>
        <w:rPr>
          <w:rFonts w:cs="FrankRuehl" w:hint="cs"/>
          <w:rtl/>
          <w:lang w:eastAsia="en-US"/>
        </w:rPr>
        <w:pict w14:anchorId="1BBDC7C1">
          <v:shape id="_x0000_s1206" type="#_x0000_t202" style="position:absolute;left:0;text-align:left;margin-left:470.25pt;margin-top:7.05pt;width:1in;height:11.2pt;z-index:251665920" filled="f" stroked="f">
            <v:textbox inset="1mm,0,1mm,0">
              <w:txbxContent>
                <w:p w14:paraId="07A8D6AB"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Fonts w:cs="FrankRuehl" w:hint="cs"/>
          <w:rtl/>
          <w:lang w:eastAsia="en-US"/>
        </w:rPr>
        <w:tab/>
        <w:t>(ד)</w:t>
      </w:r>
      <w:r>
        <w:rPr>
          <w:rFonts w:cs="FrankRuehl" w:hint="cs"/>
          <w:rtl/>
          <w:lang w:eastAsia="en-US"/>
        </w:rPr>
        <w:tab/>
        <w:t xml:space="preserve">ראש העיריה רשאי לתפוס שלט שהוסר בידי העיריה, על מיתקניו, ולהחזיקם במחסני העיריה עד שמציג השלט ישלם לעיריה, בתוך שישים ימים ממועד ההסרה (להלן </w:t>
      </w:r>
      <w:r>
        <w:rPr>
          <w:rFonts w:cs="FrankRuehl"/>
          <w:rtl/>
          <w:lang w:eastAsia="en-US"/>
        </w:rPr>
        <w:t>–</w:t>
      </w:r>
      <w:r>
        <w:rPr>
          <w:rFonts w:cs="FrankRuehl" w:hint="cs"/>
          <w:rtl/>
          <w:lang w:eastAsia="en-US"/>
        </w:rPr>
        <w:t xml:space="preserve"> מועד), את הוצאותיה בשל כך; לא שולמו ההוצאות במועד וכפוף לאמור בסעיף קטן (ה), רשאי ראש העיריה להשמיד את השלט על מיתקניו.</w:t>
      </w:r>
    </w:p>
    <w:p w14:paraId="1C2EBA31" w14:textId="77777777" w:rsidR="008E7A39" w:rsidRDefault="008E7A39" w:rsidP="008E7A39">
      <w:pPr>
        <w:pStyle w:val="P00"/>
        <w:spacing w:before="72"/>
        <w:ind w:left="0" w:right="1134"/>
        <w:rPr>
          <w:rFonts w:cs="FrankRuehl" w:hint="cs"/>
          <w:rtl/>
          <w:lang w:eastAsia="en-US"/>
        </w:rPr>
      </w:pPr>
      <w:r>
        <w:rPr>
          <w:rFonts w:cs="FrankRuehl" w:hint="cs"/>
          <w:rtl/>
          <w:lang w:eastAsia="en-US"/>
        </w:rPr>
        <w:pict w14:anchorId="5AA4ED96">
          <v:shape id="_x0000_s1207" type="#_x0000_t202" style="position:absolute;left:0;text-align:left;margin-left:470.25pt;margin-top:7.1pt;width:1in;height:11.2pt;z-index:251666944" filled="f" stroked="f">
            <v:textbox inset="1mm,0,1mm,0">
              <w:txbxContent>
                <w:p w14:paraId="7AADFABC"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Fonts w:cs="FrankRuehl" w:hint="cs"/>
          <w:rtl/>
          <w:lang w:eastAsia="en-US"/>
        </w:rPr>
        <w:tab/>
        <w:t>(ה)</w:t>
      </w:r>
      <w:r>
        <w:rPr>
          <w:rFonts w:cs="FrankRuehl" w:hint="cs"/>
          <w:rtl/>
          <w:lang w:eastAsia="en-US"/>
        </w:rPr>
        <w:tab/>
        <w:t>לא יוחזר שלט למציגו אלא אם כן חתם המציג על התחייבות כלפי העיריה שלא יציגו בלא רשיון כדין.</w:t>
      </w:r>
    </w:p>
    <w:p w14:paraId="47A9AA2A" w14:textId="77777777" w:rsidR="00B50851" w:rsidRDefault="008E7A39" w:rsidP="008E7A39">
      <w:pPr>
        <w:pStyle w:val="P00"/>
        <w:spacing w:before="72"/>
        <w:ind w:left="0" w:right="1134"/>
        <w:rPr>
          <w:rFonts w:cs="FrankRuehl" w:hint="cs"/>
          <w:rtl/>
          <w:lang w:eastAsia="en-US"/>
        </w:rPr>
      </w:pPr>
      <w:r>
        <w:rPr>
          <w:rFonts w:cs="FrankRuehl" w:hint="cs"/>
          <w:rtl/>
          <w:lang w:eastAsia="en-US"/>
        </w:rPr>
        <w:pict w14:anchorId="043B865C">
          <v:shape id="_x0000_s1204" type="#_x0000_t202" style="position:absolute;left:0;text-align:left;margin-left:470.25pt;margin-top:7.05pt;width:1in;height:11.2pt;z-index:251663872" filled="f" stroked="f">
            <v:textbox inset="1mm,0,1mm,0">
              <w:txbxContent>
                <w:p w14:paraId="5FEAC4B1"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sidR="00B50851">
        <w:rPr>
          <w:rFonts w:cs="FrankRuehl" w:hint="cs"/>
          <w:rtl/>
          <w:lang w:eastAsia="en-US"/>
        </w:rPr>
        <w:tab/>
        <w:t>(</w:t>
      </w:r>
      <w:r>
        <w:rPr>
          <w:rFonts w:cs="FrankRuehl" w:hint="cs"/>
          <w:rtl/>
          <w:lang w:eastAsia="en-US"/>
        </w:rPr>
        <w:t>ו</w:t>
      </w:r>
      <w:r w:rsidR="00B50851">
        <w:rPr>
          <w:rFonts w:cs="FrankRuehl" w:hint="cs"/>
          <w:rtl/>
          <w:lang w:eastAsia="en-US"/>
        </w:rPr>
        <w:t>)</w:t>
      </w:r>
      <w:r w:rsidR="00B50851">
        <w:rPr>
          <w:rFonts w:cs="FrankRuehl" w:hint="cs"/>
          <w:rtl/>
          <w:lang w:eastAsia="en-US"/>
        </w:rPr>
        <w:tab/>
        <w:t>חשבון הוצאות חתום בידי ראש העיריה יהווה הוכחה לכאורה בדבר גובה ההוצאות.</w:t>
      </w:r>
    </w:p>
    <w:p w14:paraId="52F1E838" w14:textId="77777777" w:rsidR="00B50851" w:rsidRDefault="008E7A39" w:rsidP="008E7A39">
      <w:pPr>
        <w:pStyle w:val="P00"/>
        <w:spacing w:before="72"/>
        <w:ind w:left="0" w:right="1134"/>
        <w:rPr>
          <w:rFonts w:cs="FrankRuehl" w:hint="cs"/>
          <w:rtl/>
          <w:lang w:eastAsia="en-US"/>
        </w:rPr>
      </w:pPr>
      <w:r>
        <w:rPr>
          <w:rFonts w:cs="FrankRuehl" w:hint="cs"/>
          <w:rtl/>
          <w:lang w:eastAsia="en-US"/>
        </w:rPr>
        <w:pict w14:anchorId="7A9E3C5A">
          <v:shape id="_x0000_s1205" type="#_x0000_t202" style="position:absolute;left:0;text-align:left;margin-left:470.25pt;margin-top:7.1pt;width:1in;height:11.2pt;z-index:251664896" filled="f" stroked="f">
            <v:textbox inset="1mm,0,1mm,0">
              <w:txbxContent>
                <w:p w14:paraId="33BB404C" w14:textId="77777777" w:rsidR="008E7A39" w:rsidRDefault="008E7A39" w:rsidP="008E7A3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sidR="00B50851">
        <w:rPr>
          <w:rFonts w:cs="FrankRuehl" w:hint="cs"/>
          <w:rtl/>
          <w:lang w:eastAsia="en-US"/>
        </w:rPr>
        <w:tab/>
        <w:t>(</w:t>
      </w:r>
      <w:r>
        <w:rPr>
          <w:rFonts w:cs="FrankRuehl" w:hint="cs"/>
          <w:rtl/>
          <w:lang w:eastAsia="en-US"/>
        </w:rPr>
        <w:t>ז</w:t>
      </w:r>
      <w:r w:rsidR="00B50851">
        <w:rPr>
          <w:rFonts w:cs="FrankRuehl" w:hint="cs"/>
          <w:rtl/>
          <w:lang w:eastAsia="en-US"/>
        </w:rPr>
        <w:t>)</w:t>
      </w:r>
      <w:r w:rsidR="00B50851">
        <w:rPr>
          <w:rFonts w:cs="FrankRuehl" w:hint="cs"/>
          <w:rtl/>
          <w:lang w:eastAsia="en-US"/>
        </w:rPr>
        <w:tab/>
        <w:t>האמור בסעיף זה אינו בא לגרוע מאחריותו הפלילית של אדם על הפרת הוראה מהוראות חוק עזר זה, ואין הוא בא לגרוע מסמכות ראש העיריה לפי סעיף 21(ב).</w:t>
      </w:r>
    </w:p>
    <w:p w14:paraId="256699D1" w14:textId="77777777" w:rsidR="001607B6" w:rsidRDefault="001607B6" w:rsidP="0052306E">
      <w:pPr>
        <w:pStyle w:val="P00"/>
        <w:spacing w:before="72"/>
        <w:ind w:left="0" w:right="1134"/>
        <w:rPr>
          <w:rFonts w:cs="FrankRuehl" w:hint="cs"/>
          <w:rtl/>
          <w:lang w:eastAsia="en-US"/>
        </w:rPr>
      </w:pPr>
      <w:bookmarkStart w:id="30" w:name="Seif26"/>
      <w:bookmarkEnd w:id="30"/>
      <w:r>
        <w:rPr>
          <w:lang w:val="he-IL"/>
        </w:rPr>
        <w:pict w14:anchorId="237E4D18">
          <v:rect id="_x0000_s1189" style="position:absolute;left:0;text-align:left;margin-left:464.5pt;margin-top:8.05pt;width:75.05pt;height:30pt;z-index:251648512" o:allowincell="f" filled="f" stroked="f" strokecolor="lime" strokeweight=".25pt">
            <v:textbox style="mso-next-textbox:#_x0000_s1189" inset="0,0,0,0">
              <w:txbxContent>
                <w:p w14:paraId="24FDDBF5" w14:textId="77777777" w:rsidR="008E7A39" w:rsidRDefault="008E7A39" w:rsidP="001607B6">
                  <w:pPr>
                    <w:spacing w:line="160" w:lineRule="exact"/>
                    <w:jc w:val="left"/>
                    <w:rPr>
                      <w:rFonts w:cs="Miriam" w:hint="cs"/>
                      <w:sz w:val="18"/>
                      <w:szCs w:val="18"/>
                      <w:rtl/>
                    </w:rPr>
                  </w:pPr>
                  <w:r>
                    <w:rPr>
                      <w:rFonts w:cs="Miriam" w:hint="cs"/>
                      <w:sz w:val="18"/>
                      <w:szCs w:val="18"/>
                      <w:rtl/>
                    </w:rPr>
                    <w:t>הדבקת מודעות על מיתקן פרסום עירוני</w:t>
                  </w:r>
                </w:p>
                <w:p w14:paraId="39EBFEE0" w14:textId="77777777" w:rsidR="000E7AB6" w:rsidRDefault="000E7AB6" w:rsidP="000E7AB6">
                  <w:pPr>
                    <w:spacing w:line="160" w:lineRule="exact"/>
                    <w:jc w:val="left"/>
                    <w:rPr>
                      <w:rFonts w:cs="Miriam" w:hint="cs"/>
                      <w:sz w:val="18"/>
                      <w:szCs w:val="18"/>
                      <w:rtl/>
                    </w:rPr>
                  </w:pPr>
                  <w:r>
                    <w:rPr>
                      <w:rFonts w:cs="Miriam" w:hint="cs"/>
                      <w:sz w:val="18"/>
                      <w:szCs w:val="18"/>
                      <w:rtl/>
                    </w:rPr>
                    <w:t>תיקון תש"ס-2000</w:t>
                  </w:r>
                </w:p>
              </w:txbxContent>
            </v:textbox>
            <w10:anchorlock/>
          </v:rect>
        </w:pict>
      </w:r>
      <w:r>
        <w:rPr>
          <w:rStyle w:val="big-number"/>
          <w:rFonts w:cs="Miriam"/>
          <w:rtl/>
        </w:rPr>
        <w:t>2</w:t>
      </w:r>
      <w:r w:rsidR="00B50851">
        <w:rPr>
          <w:rStyle w:val="big-number"/>
          <w:rFonts w:cs="Miriam" w:hint="cs"/>
          <w:rtl/>
        </w:rPr>
        <w:t>6</w:t>
      </w:r>
      <w:r>
        <w:rPr>
          <w:rStyle w:val="big-number"/>
          <w:rFonts w:cs="Miriam"/>
          <w:rtl/>
        </w:rPr>
        <w:t>.</w:t>
      </w:r>
      <w:r>
        <w:rPr>
          <w:rStyle w:val="big-number"/>
          <w:rFonts w:cs="Miriam"/>
          <w:rtl/>
        </w:rPr>
        <w:tab/>
      </w:r>
      <w:r w:rsidR="0052306E">
        <w:rPr>
          <w:rFonts w:cs="FrankRuehl" w:hint="cs"/>
          <w:rtl/>
          <w:lang w:eastAsia="en-US"/>
        </w:rPr>
        <w:t>לא ידביק אדם ולא יגרום להדבקת מודעה על מיתקן פרסום עירוני, זולת עובד עיריה שהוסמך לכך</w:t>
      </w:r>
      <w:r w:rsidR="000E7AB6">
        <w:rPr>
          <w:rFonts w:cs="FrankRuehl" w:hint="cs"/>
          <w:rtl/>
          <w:lang w:eastAsia="en-US"/>
        </w:rPr>
        <w:t xml:space="preserve"> או מי שהעיריה תמנה לכך</w:t>
      </w:r>
      <w:r w:rsidR="0052306E">
        <w:rPr>
          <w:rFonts w:cs="FrankRuehl" w:hint="cs"/>
          <w:rtl/>
          <w:lang w:eastAsia="en-US"/>
        </w:rPr>
        <w:t>.</w:t>
      </w:r>
    </w:p>
    <w:p w14:paraId="6C27A8DC" w14:textId="77777777" w:rsidR="001607B6" w:rsidRDefault="001607B6" w:rsidP="00DA60CE">
      <w:pPr>
        <w:pStyle w:val="P00"/>
        <w:spacing w:before="72"/>
        <w:ind w:left="0" w:right="1134"/>
        <w:rPr>
          <w:rFonts w:cs="FrankRuehl" w:hint="cs"/>
          <w:rtl/>
          <w:lang w:eastAsia="en-US"/>
        </w:rPr>
      </w:pPr>
      <w:bookmarkStart w:id="31" w:name="Seif27"/>
      <w:bookmarkEnd w:id="31"/>
      <w:r>
        <w:rPr>
          <w:lang w:val="he-IL"/>
        </w:rPr>
        <w:pict w14:anchorId="3F606A0F">
          <v:rect id="_x0000_s1190" style="position:absolute;left:0;text-align:left;margin-left:464.5pt;margin-top:8.05pt;width:75.05pt;height:17.9pt;z-index:251649536" o:allowincell="f" filled="f" stroked="f" strokecolor="lime" strokeweight=".25pt">
            <v:textbox style="mso-next-textbox:#_x0000_s1190" inset="0,0,0,0">
              <w:txbxContent>
                <w:p w14:paraId="14DE0594" w14:textId="77777777" w:rsidR="008E7A39" w:rsidRDefault="008E7A39" w:rsidP="001607B6">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2</w:t>
      </w:r>
      <w:r w:rsidR="0052306E">
        <w:rPr>
          <w:rStyle w:val="big-number"/>
          <w:rFonts w:cs="Miriam" w:hint="cs"/>
          <w:rtl/>
        </w:rPr>
        <w:t>7</w:t>
      </w:r>
      <w:r>
        <w:rPr>
          <w:rStyle w:val="big-number"/>
          <w:rFonts w:cs="Miriam"/>
          <w:rtl/>
        </w:rPr>
        <w:t>.</w:t>
      </w:r>
      <w:r>
        <w:rPr>
          <w:rStyle w:val="big-number"/>
          <w:rFonts w:cs="Miriam"/>
          <w:rtl/>
        </w:rPr>
        <w:tab/>
      </w:r>
      <w:r w:rsidR="00DA60CE">
        <w:rPr>
          <w:rFonts w:cs="FrankRuehl" w:hint="cs"/>
          <w:rtl/>
          <w:lang w:eastAsia="en-US"/>
        </w:rPr>
        <w:t>(א)</w:t>
      </w:r>
      <w:r w:rsidR="00DA60CE">
        <w:rPr>
          <w:rFonts w:cs="FrankRuehl" w:hint="cs"/>
          <w:rtl/>
          <w:lang w:eastAsia="en-US"/>
        </w:rPr>
        <w:tab/>
        <w:t>לא יציג אדם שלט ולא יגרום להצגת שלט, אלא אם כן נתמלא לגביו אחד מאלה:</w:t>
      </w:r>
    </w:p>
    <w:p w14:paraId="4885FA21" w14:textId="77777777" w:rsidR="00DA60CE" w:rsidRDefault="00DA60CE" w:rsidP="00DA60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הוא כתוב בשפה העברית;</w:t>
      </w:r>
    </w:p>
    <w:p w14:paraId="56D9A7B7" w14:textId="77777777" w:rsidR="00DA60CE" w:rsidRDefault="00DA60CE" w:rsidP="00DA60C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השפה העברית תופסת לא פחות ממחצית שטחו </w:t>
      </w:r>
      <w:r>
        <w:rPr>
          <w:rFonts w:cs="FrankRuehl"/>
          <w:rtl/>
          <w:lang w:eastAsia="en-US"/>
        </w:rPr>
        <w:t>–</w:t>
      </w:r>
      <w:r>
        <w:rPr>
          <w:rFonts w:cs="FrankRuehl" w:hint="cs"/>
          <w:rtl/>
          <w:lang w:eastAsia="en-US"/>
        </w:rPr>
        <w:t xml:space="preserve"> אם הוא כתוב גם בשפה אחרת.</w:t>
      </w:r>
    </w:p>
    <w:p w14:paraId="77040E9D" w14:textId="77777777" w:rsidR="00DA60CE" w:rsidRDefault="00DA60CE" w:rsidP="00DA60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זה לא יחולו על שילוט שמפרסם או מציג מוסד רשמי של מדינה זרה או מוסד דת.</w:t>
      </w:r>
    </w:p>
    <w:p w14:paraId="71B195E4" w14:textId="77777777" w:rsidR="0069017A" w:rsidRDefault="001607B6" w:rsidP="0069017A">
      <w:pPr>
        <w:pStyle w:val="P00"/>
        <w:spacing w:before="72"/>
        <w:ind w:left="0" w:right="1134"/>
        <w:rPr>
          <w:rFonts w:cs="FrankRuehl" w:hint="cs"/>
          <w:rtl/>
          <w:lang w:eastAsia="en-US"/>
        </w:rPr>
      </w:pPr>
      <w:bookmarkStart w:id="32" w:name="Seif28"/>
      <w:bookmarkEnd w:id="32"/>
      <w:r>
        <w:rPr>
          <w:lang w:val="he-IL"/>
        </w:rPr>
        <w:pict w14:anchorId="70D1A134">
          <v:rect id="_x0000_s1191" style="position:absolute;left:0;text-align:left;margin-left:464.5pt;margin-top:8.05pt;width:75.05pt;height:28.95pt;z-index:251650560" o:allowincell="f" filled="f" stroked="f" strokecolor="lime" strokeweight=".25pt">
            <v:textbox style="mso-next-textbox:#_x0000_s1191" inset="0,0,0,0">
              <w:txbxContent>
                <w:p w14:paraId="2D780BAF" w14:textId="77777777" w:rsidR="008E7A39" w:rsidRDefault="008E7A39" w:rsidP="001607B6">
                  <w:pPr>
                    <w:spacing w:line="160" w:lineRule="exact"/>
                    <w:jc w:val="left"/>
                    <w:rPr>
                      <w:rFonts w:cs="Miriam" w:hint="cs"/>
                      <w:noProof/>
                      <w:sz w:val="18"/>
                      <w:szCs w:val="18"/>
                      <w:rtl/>
                    </w:rPr>
                  </w:pPr>
                  <w:r>
                    <w:rPr>
                      <w:rFonts w:cs="Miriam" w:hint="cs"/>
                      <w:sz w:val="18"/>
                      <w:szCs w:val="18"/>
                      <w:rtl/>
                    </w:rPr>
                    <w:t>שמירת שלטים, מודעות, מקומות פרסום ואבזרי תאורה</w:t>
                  </w:r>
                </w:p>
              </w:txbxContent>
            </v:textbox>
            <w10:anchorlock/>
          </v:rect>
        </w:pict>
      </w:r>
      <w:r>
        <w:rPr>
          <w:rStyle w:val="big-number"/>
          <w:rFonts w:cs="Miriam"/>
          <w:rtl/>
        </w:rPr>
        <w:t>2</w:t>
      </w:r>
      <w:r w:rsidR="0069017A">
        <w:rPr>
          <w:rStyle w:val="big-number"/>
          <w:rFonts w:cs="Miriam" w:hint="cs"/>
          <w:rtl/>
        </w:rPr>
        <w:t>8</w:t>
      </w:r>
      <w:r>
        <w:rPr>
          <w:rStyle w:val="big-number"/>
          <w:rFonts w:cs="Miriam"/>
          <w:rtl/>
        </w:rPr>
        <w:t>.</w:t>
      </w:r>
      <w:r>
        <w:rPr>
          <w:rStyle w:val="big-number"/>
          <w:rFonts w:cs="Miriam"/>
          <w:rtl/>
        </w:rPr>
        <w:tab/>
      </w:r>
      <w:r w:rsidR="0069017A">
        <w:rPr>
          <w:rFonts w:cs="FrankRuehl" w:hint="cs"/>
          <w:rtl/>
          <w:lang w:eastAsia="en-US"/>
        </w:rPr>
        <w:t>לא יסלק אדם, לא יסיר, לא יהרוס, לא ישבור, לא יקרע, לא יטשטש, לא יסתיר, לא יקלקל, לא ילכלך, לא יכסה ולא יפגע בצורה אחרת בשלט, מודעה, לוח, עמוד או מקום אחר שנקבע בידי ראש העיריה לפרסום מודעות, אבזרי תאורה או אמצעיה או כל דבר הנלווה אליהם או הקשור בהם, שהוצגו, פורסמו או הותקנו בהתאם להוראות חוק עזר זה, ולא יגרום לסילוקם, להסרתם, להריסתם, לשבירתם, לקריעתם, לטשטושם, להסרתם, לקלקולם, ללכלוכם, לכיסוים או לפגיעה בהם בצורה אחרת.</w:t>
      </w:r>
    </w:p>
    <w:p w14:paraId="44D04B95" w14:textId="77777777" w:rsidR="001607B6" w:rsidRDefault="001607B6" w:rsidP="0069017A">
      <w:pPr>
        <w:pStyle w:val="P00"/>
        <w:spacing w:before="72"/>
        <w:ind w:left="0" w:right="1134"/>
        <w:rPr>
          <w:rFonts w:cs="FrankRuehl" w:hint="cs"/>
          <w:rtl/>
          <w:lang w:eastAsia="en-US"/>
        </w:rPr>
      </w:pPr>
      <w:bookmarkStart w:id="33" w:name="Seif29"/>
      <w:bookmarkEnd w:id="33"/>
      <w:r>
        <w:rPr>
          <w:lang w:val="he-IL"/>
        </w:rPr>
        <w:pict w14:anchorId="35224D57">
          <v:rect id="_x0000_s1192" style="position:absolute;left:0;text-align:left;margin-left:464.5pt;margin-top:8.05pt;width:75.05pt;height:17.9pt;z-index:251651584" o:allowincell="f" filled="f" stroked="f" strokecolor="lime" strokeweight=".25pt">
            <v:textbox style="mso-next-textbox:#_x0000_s1192" inset="0,0,0,0">
              <w:txbxContent>
                <w:p w14:paraId="4D4F6061" w14:textId="77777777" w:rsidR="008E7A39" w:rsidRDefault="008E7A39" w:rsidP="001607B6">
                  <w:pPr>
                    <w:spacing w:line="160" w:lineRule="exact"/>
                    <w:jc w:val="left"/>
                    <w:rPr>
                      <w:rFonts w:cs="Miriam" w:hint="cs"/>
                      <w:noProof/>
                      <w:sz w:val="18"/>
                      <w:szCs w:val="18"/>
                      <w:rtl/>
                    </w:rPr>
                  </w:pPr>
                  <w:r>
                    <w:rPr>
                      <w:rFonts w:cs="Miriam" w:hint="cs"/>
                      <w:sz w:val="18"/>
                      <w:szCs w:val="18"/>
                      <w:rtl/>
                    </w:rPr>
                    <w:t>אחזקה תקינה של שלטים ומודעות</w:t>
                  </w:r>
                </w:p>
              </w:txbxContent>
            </v:textbox>
            <w10:anchorlock/>
          </v:rect>
        </w:pict>
      </w:r>
      <w:r>
        <w:rPr>
          <w:rStyle w:val="big-number"/>
          <w:rFonts w:cs="Miriam"/>
          <w:rtl/>
        </w:rPr>
        <w:t>2</w:t>
      </w:r>
      <w:r w:rsidR="0069017A">
        <w:rPr>
          <w:rStyle w:val="big-number"/>
          <w:rFonts w:cs="Miriam" w:hint="cs"/>
          <w:rtl/>
        </w:rPr>
        <w:t>9</w:t>
      </w:r>
      <w:r>
        <w:rPr>
          <w:rStyle w:val="big-number"/>
          <w:rFonts w:cs="Miriam"/>
          <w:rtl/>
        </w:rPr>
        <w:t>.</w:t>
      </w:r>
      <w:r>
        <w:rPr>
          <w:rStyle w:val="big-number"/>
          <w:rFonts w:cs="Miriam"/>
          <w:rtl/>
        </w:rPr>
        <w:tab/>
      </w:r>
      <w:r w:rsidR="0069017A">
        <w:rPr>
          <w:rFonts w:cs="FrankRuehl" w:hint="cs"/>
          <w:rtl/>
          <w:lang w:eastAsia="en-US"/>
        </w:rPr>
        <w:t>(א)</w:t>
      </w:r>
      <w:r w:rsidR="0069017A">
        <w:rPr>
          <w:rFonts w:cs="FrankRuehl" w:hint="cs"/>
          <w:rtl/>
          <w:lang w:eastAsia="en-US"/>
        </w:rPr>
        <w:tab/>
        <w:t>בעל רשיון לשלט ובעל היתר לפרסום מודעה בנכס או בתוך כלי רכב ציבורי או מסחרי או עליהם, או אדם שעל בניינו או על הבניין שבו הוא מחזיק, הותקן שלט, חייבים להחזיק כל שלט ומודעה, במצב תקין וגלוי לעין, ולפי דרישת ראש העיריה, לתקן, להסיר או להחליף כל שלט, או מודעה שניזוקו, הושחתו או התבלו.</w:t>
      </w:r>
    </w:p>
    <w:p w14:paraId="05F0616F" w14:textId="77777777" w:rsidR="0069017A" w:rsidRDefault="0069017A" w:rsidP="0069017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רשיון שילוט אחראי להסרת השילוט על מיתקניו ועמודיו, בתום השימוש בו, או עם פקיעת תוקף הרשיון לגבי השילוט, עם ביטולו, או אם העסק שהשילוט מפרסם נסגר או אם האירוע שהשילוט מפרסם חלף.</w:t>
      </w:r>
    </w:p>
    <w:p w14:paraId="71D68BAE" w14:textId="77777777" w:rsidR="001607B6" w:rsidRDefault="001607B6" w:rsidP="002F1C2B">
      <w:pPr>
        <w:pStyle w:val="P00"/>
        <w:spacing w:before="72"/>
        <w:ind w:left="0" w:right="1134"/>
        <w:rPr>
          <w:rFonts w:cs="FrankRuehl" w:hint="cs"/>
          <w:rtl/>
          <w:lang w:eastAsia="en-US"/>
        </w:rPr>
      </w:pPr>
      <w:bookmarkStart w:id="34" w:name="Seif30"/>
      <w:bookmarkEnd w:id="34"/>
      <w:r>
        <w:rPr>
          <w:lang w:val="he-IL"/>
        </w:rPr>
        <w:pict w14:anchorId="7FFDC969">
          <v:rect id="_x0000_s1193" style="position:absolute;left:0;text-align:left;margin-left:464.5pt;margin-top:8.05pt;width:75.05pt;height:17.9pt;z-index:251652608" o:allowincell="f" filled="f" stroked="f" strokecolor="lime" strokeweight=".25pt">
            <v:textbox style="mso-next-textbox:#_x0000_s1193" inset="0,0,0,0">
              <w:txbxContent>
                <w:p w14:paraId="70D8F417" w14:textId="77777777" w:rsidR="008E7A39" w:rsidRDefault="008E7A39" w:rsidP="001607B6">
                  <w:pPr>
                    <w:spacing w:line="160" w:lineRule="exact"/>
                    <w:jc w:val="left"/>
                    <w:rPr>
                      <w:rFonts w:cs="Miriam" w:hint="cs"/>
                      <w:noProof/>
                      <w:sz w:val="18"/>
                      <w:szCs w:val="18"/>
                      <w:rtl/>
                    </w:rPr>
                  </w:pPr>
                  <w:r>
                    <w:rPr>
                      <w:rFonts w:cs="Miriam" w:hint="cs"/>
                      <w:sz w:val="18"/>
                      <w:szCs w:val="18"/>
                      <w:rtl/>
                    </w:rPr>
                    <w:t>אחריותו של חבר בני אדם</w:t>
                  </w:r>
                </w:p>
              </w:txbxContent>
            </v:textbox>
            <w10:anchorlock/>
          </v:rect>
        </w:pict>
      </w:r>
      <w:r>
        <w:rPr>
          <w:rStyle w:val="big-number"/>
          <w:rFonts w:cs="Miriam" w:hint="cs"/>
          <w:rtl/>
        </w:rPr>
        <w:t>30</w:t>
      </w:r>
      <w:r>
        <w:rPr>
          <w:rStyle w:val="big-number"/>
          <w:rFonts w:cs="Miriam"/>
          <w:rtl/>
        </w:rPr>
        <w:t>.</w:t>
      </w:r>
      <w:r>
        <w:rPr>
          <w:rStyle w:val="big-number"/>
          <w:rFonts w:cs="Miriam"/>
          <w:rtl/>
        </w:rPr>
        <w:tab/>
      </w:r>
      <w:r w:rsidR="002F1C2B">
        <w:rPr>
          <w:rFonts w:cs="FrankRuehl" w:hint="cs"/>
          <w:rtl/>
          <w:lang w:eastAsia="en-US"/>
        </w:rPr>
        <w:t xml:space="preserve">נעברה עבירה לפי חוק עזר זה, בידי חבר בני אדם, ייאשם בעבירה גם כל אדם אשר בשעת ביצוע העבירה היה באותו חבר בני אדם, מנהל פעיל, שותף </w:t>
      </w:r>
      <w:r w:rsidR="002F1C2B">
        <w:rPr>
          <w:rFonts w:cs="FrankRuehl"/>
          <w:rtl/>
          <w:lang w:eastAsia="en-US"/>
        </w:rPr>
        <w:t>–</w:t>
      </w:r>
      <w:r w:rsidR="002F1C2B">
        <w:rPr>
          <w:rFonts w:cs="FrankRuehl" w:hint="cs"/>
          <w:rtl/>
          <w:lang w:eastAsia="en-US"/>
        </w:rPr>
        <w:t xml:space="preserve"> למעט שותף מוגבל </w:t>
      </w:r>
      <w:r w:rsidR="002F1C2B">
        <w:rPr>
          <w:rFonts w:cs="FrankRuehl"/>
          <w:rtl/>
          <w:lang w:eastAsia="en-US"/>
        </w:rPr>
        <w:t>–</w:t>
      </w:r>
      <w:r w:rsidR="002F1C2B">
        <w:rPr>
          <w:rFonts w:cs="FrankRuehl" w:hint="cs"/>
          <w:rtl/>
          <w:lang w:eastAsia="en-US"/>
        </w:rPr>
        <w:t xml:space="preserve"> או עובד מינהלי בכיר האחראי לאותו תחום, זולת אם הוכיחו שהעבירה נעברה שלא בידיעתם וכי נקט את כל האמצעים הסבירים כדי למנעה.</w:t>
      </w:r>
    </w:p>
    <w:p w14:paraId="4EB9806E" w14:textId="77777777" w:rsidR="001607B6" w:rsidRDefault="001607B6" w:rsidP="00A839BD">
      <w:pPr>
        <w:pStyle w:val="P00"/>
        <w:spacing w:before="72"/>
        <w:ind w:left="0" w:right="1134"/>
        <w:rPr>
          <w:rFonts w:cs="FrankRuehl" w:hint="cs"/>
          <w:rtl/>
          <w:lang w:eastAsia="en-US"/>
        </w:rPr>
      </w:pPr>
      <w:bookmarkStart w:id="35" w:name="Seif31"/>
      <w:bookmarkEnd w:id="35"/>
      <w:r>
        <w:rPr>
          <w:lang w:val="he-IL"/>
        </w:rPr>
        <w:pict w14:anchorId="4624B3EF">
          <v:rect id="_x0000_s1194" style="position:absolute;left:0;text-align:left;margin-left:464.5pt;margin-top:8.05pt;width:75.05pt;height:17.9pt;z-index:251653632" o:allowincell="f" filled="f" stroked="f" strokecolor="lime" strokeweight=".25pt">
            <v:textbox style="mso-next-textbox:#_x0000_s1194" inset="0,0,0,0">
              <w:txbxContent>
                <w:p w14:paraId="3401B802" w14:textId="77777777" w:rsidR="008E7A39" w:rsidRDefault="008E7A39" w:rsidP="001607B6">
                  <w:pPr>
                    <w:spacing w:line="160" w:lineRule="exact"/>
                    <w:jc w:val="left"/>
                    <w:rPr>
                      <w:rFonts w:cs="Miriam" w:hint="cs"/>
                      <w:noProof/>
                      <w:sz w:val="18"/>
                      <w:szCs w:val="18"/>
                      <w:rtl/>
                    </w:rPr>
                  </w:pPr>
                  <w:r>
                    <w:rPr>
                      <w:rFonts w:cs="Miriam" w:hint="cs"/>
                      <w:sz w:val="18"/>
                      <w:szCs w:val="18"/>
                      <w:rtl/>
                    </w:rPr>
                    <w:t>סמכויות נלוות לבית משפט</w:t>
                  </w:r>
                </w:p>
              </w:txbxContent>
            </v:textbox>
            <w10:anchorlock/>
          </v:rect>
        </w:pict>
      </w:r>
      <w:r>
        <w:rPr>
          <w:rStyle w:val="big-number"/>
          <w:rFonts w:cs="Miriam" w:hint="cs"/>
          <w:rtl/>
        </w:rPr>
        <w:t>3</w:t>
      </w:r>
      <w:r w:rsidR="002F1C2B">
        <w:rPr>
          <w:rStyle w:val="big-number"/>
          <w:rFonts w:cs="Miriam" w:hint="cs"/>
          <w:rtl/>
        </w:rPr>
        <w:t>1</w:t>
      </w:r>
      <w:r>
        <w:rPr>
          <w:rStyle w:val="big-number"/>
          <w:rFonts w:cs="Miriam"/>
          <w:rtl/>
        </w:rPr>
        <w:t>.</w:t>
      </w:r>
      <w:r>
        <w:rPr>
          <w:rStyle w:val="big-number"/>
          <w:rFonts w:cs="Miriam"/>
          <w:rtl/>
        </w:rPr>
        <w:tab/>
      </w:r>
      <w:r w:rsidR="00A839BD">
        <w:rPr>
          <w:rFonts w:cs="FrankRuehl" w:hint="cs"/>
          <w:rtl/>
          <w:lang w:eastAsia="en-US"/>
        </w:rPr>
        <w:t>(א)</w:t>
      </w:r>
      <w:r w:rsidR="00A839BD">
        <w:rPr>
          <w:rFonts w:cs="FrankRuehl" w:hint="cs"/>
          <w:rtl/>
          <w:lang w:eastAsia="en-US"/>
        </w:rPr>
        <w:tab/>
        <w:t>הורשע אדם בעבירה על הוראות חוק עזר זה, רשאי בית המשפט בשעת כזר הדין, בנוסף להטלת קנס, לצוות עליו לבצע עבודה הדרושה לקיום הוראות חוק עזר זה, לרבות הסרת שלט, הסרת מודעה, אבזרי תאורה, וכן דבר הנלווה אליהם או הקשור בהם.</w:t>
      </w:r>
    </w:p>
    <w:p w14:paraId="3D80DD4B" w14:textId="77777777" w:rsidR="00A839BD" w:rsidRDefault="00A839BD" w:rsidP="00A839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בא לגרוע מהוראות סעיף 24.</w:t>
      </w:r>
    </w:p>
    <w:p w14:paraId="13B65E37" w14:textId="77777777" w:rsidR="001607B6" w:rsidRDefault="001607B6" w:rsidP="00A839BD">
      <w:pPr>
        <w:pStyle w:val="P00"/>
        <w:spacing w:before="72"/>
        <w:ind w:left="0" w:right="1134"/>
        <w:rPr>
          <w:rFonts w:cs="FrankRuehl" w:hint="cs"/>
          <w:rtl/>
          <w:lang w:eastAsia="en-US"/>
        </w:rPr>
      </w:pPr>
      <w:bookmarkStart w:id="36" w:name="Seif32"/>
      <w:bookmarkEnd w:id="36"/>
      <w:r>
        <w:rPr>
          <w:lang w:val="he-IL"/>
        </w:rPr>
        <w:pict w14:anchorId="0917BC28">
          <v:rect id="_x0000_s1195" style="position:absolute;left:0;text-align:left;margin-left:464.5pt;margin-top:8.05pt;width:75.05pt;height:17.9pt;z-index:251654656" o:allowincell="f" filled="f" stroked="f" strokecolor="lime" strokeweight=".25pt">
            <v:textbox style="mso-next-textbox:#_x0000_s1195" inset="0,0,0,0">
              <w:txbxContent>
                <w:p w14:paraId="418B9735" w14:textId="77777777" w:rsidR="008E7A39" w:rsidRDefault="008E7A39" w:rsidP="001607B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3</w:t>
      </w:r>
      <w:r w:rsidR="00A839BD">
        <w:rPr>
          <w:rStyle w:val="big-number"/>
          <w:rFonts w:cs="Miriam" w:hint="cs"/>
          <w:rtl/>
        </w:rPr>
        <w:t>2</w:t>
      </w:r>
      <w:r>
        <w:rPr>
          <w:rStyle w:val="big-number"/>
          <w:rFonts w:cs="Miriam"/>
          <w:rtl/>
        </w:rPr>
        <w:t>.</w:t>
      </w:r>
      <w:r>
        <w:rPr>
          <w:rStyle w:val="big-number"/>
          <w:rFonts w:cs="Miriam"/>
          <w:rtl/>
        </w:rPr>
        <w:tab/>
      </w:r>
      <w:r w:rsidR="00A839BD">
        <w:rPr>
          <w:rFonts w:cs="FrankRuehl" w:hint="cs"/>
          <w:rtl/>
          <w:lang w:eastAsia="en-US"/>
        </w:rPr>
        <w:t>מסירת הודעה לפי חוק עזר תהא כדין, אם נמסרה לידי האדם שאליו היא מכוונת או נמסרה במקום מגוריו או במקום עסקו הרגילים או הידועים לאחרונה, לידי אחד מבני משפחתו הבוגרים או לידי אדם בוגר העובד או מועסק שם, או אם נשלחה בדואר במכתב רשום לאותו אדם, לפי מען מגוריו או עסקו הרגילים או הידועים לאחרונה, או אם הוצגה ההודעה במקום בולט באחד המקומות האמורים או הוכנסה לתיבת דואר הנושאת את שמו של האדם שאליו היא מכוונת או שם עסקו, או אם פורסמה באחד העתונים הנפוצים בתחום העיריה.</w:t>
      </w:r>
    </w:p>
    <w:p w14:paraId="564920E5" w14:textId="77777777" w:rsidR="001607B6" w:rsidRDefault="001607B6" w:rsidP="00F904CE">
      <w:pPr>
        <w:pStyle w:val="P00"/>
        <w:spacing w:before="72"/>
        <w:ind w:left="0" w:right="1134"/>
        <w:rPr>
          <w:rFonts w:cs="FrankRuehl" w:hint="cs"/>
          <w:rtl/>
          <w:lang w:eastAsia="en-US"/>
        </w:rPr>
      </w:pPr>
      <w:bookmarkStart w:id="37" w:name="Seif33"/>
      <w:bookmarkEnd w:id="37"/>
      <w:r>
        <w:rPr>
          <w:lang w:val="he-IL"/>
        </w:rPr>
        <w:pict w14:anchorId="6E9A0652">
          <v:rect id="_x0000_s1196" style="position:absolute;left:0;text-align:left;margin-left:464.5pt;margin-top:8.05pt;width:75.05pt;height:11.35pt;z-index:251655680" o:allowincell="f" filled="f" stroked="f" strokecolor="lime" strokeweight=".25pt">
            <v:textbox style="mso-next-textbox:#_x0000_s1196" inset="0,0,0,0">
              <w:txbxContent>
                <w:p w14:paraId="338D32A5" w14:textId="77777777" w:rsidR="008E7A39" w:rsidRDefault="008E7A39" w:rsidP="001607B6">
                  <w:pPr>
                    <w:spacing w:line="160" w:lineRule="exact"/>
                    <w:jc w:val="left"/>
                    <w:rPr>
                      <w:rFonts w:cs="Miriam" w:hint="cs"/>
                      <w:noProof/>
                      <w:sz w:val="18"/>
                      <w:szCs w:val="18"/>
                      <w:rtl/>
                    </w:rPr>
                  </w:pPr>
                  <w:r>
                    <w:rPr>
                      <w:rFonts w:cs="Miriam" w:hint="cs"/>
                      <w:sz w:val="18"/>
                      <w:szCs w:val="18"/>
                      <w:rtl/>
                    </w:rPr>
                    <w:t>הוראות שעה</w:t>
                  </w:r>
                </w:p>
              </w:txbxContent>
            </v:textbox>
            <w10:anchorlock/>
          </v:rect>
        </w:pict>
      </w:r>
      <w:r>
        <w:rPr>
          <w:rStyle w:val="big-number"/>
          <w:rFonts w:cs="Miriam" w:hint="cs"/>
          <w:rtl/>
        </w:rPr>
        <w:t>3</w:t>
      </w:r>
      <w:r w:rsidR="00A839BD">
        <w:rPr>
          <w:rStyle w:val="big-number"/>
          <w:rFonts w:cs="Miriam" w:hint="cs"/>
          <w:rtl/>
        </w:rPr>
        <w:t>3</w:t>
      </w:r>
      <w:r>
        <w:rPr>
          <w:rStyle w:val="big-number"/>
          <w:rFonts w:cs="Miriam"/>
          <w:rtl/>
        </w:rPr>
        <w:t>.</w:t>
      </w:r>
      <w:r>
        <w:rPr>
          <w:rStyle w:val="big-number"/>
          <w:rFonts w:cs="Miriam"/>
          <w:rtl/>
        </w:rPr>
        <w:tab/>
      </w:r>
      <w:r w:rsidR="00F904CE">
        <w:rPr>
          <w:rFonts w:cs="FrankRuehl" w:hint="cs"/>
          <w:rtl/>
          <w:lang w:eastAsia="en-US"/>
        </w:rPr>
        <w:t xml:space="preserve">על אף האמור בחוק עזר לחיפה (הצמדה למדד), התשמ"ב-1981, יעלו סכומי האגרות והתשלומים האחרים שנקבעו בתוספת הראשונה ובתוספתה שלישית, ב-1 בחודש שלאחר פרסומו של חוק עזר זה ברשומות (להלן </w:t>
      </w:r>
      <w:r w:rsidR="00F904CE">
        <w:rPr>
          <w:rFonts w:cs="FrankRuehl"/>
          <w:rtl/>
          <w:lang w:eastAsia="en-US"/>
        </w:rPr>
        <w:t>–</w:t>
      </w:r>
      <w:r w:rsidR="00F904CE">
        <w:rPr>
          <w:rFonts w:cs="FrankRuehl" w:hint="cs"/>
          <w:rtl/>
          <w:lang w:eastAsia="en-US"/>
        </w:rPr>
        <w:t xml:space="preserve"> יום ההעלאה הראשון), בשיעור עליית מדד המחירים לצרכן שמפרסמת הלשכה המרכזית לסטטיסטיקה (להלן </w:t>
      </w:r>
      <w:r w:rsidR="00F904CE">
        <w:rPr>
          <w:rFonts w:cs="FrankRuehl"/>
          <w:rtl/>
          <w:lang w:eastAsia="en-US"/>
        </w:rPr>
        <w:t>–</w:t>
      </w:r>
      <w:r w:rsidR="00F904CE">
        <w:rPr>
          <w:rFonts w:cs="FrankRuehl" w:hint="cs"/>
          <w:rtl/>
          <w:lang w:eastAsia="en-US"/>
        </w:rPr>
        <w:t xml:space="preserve"> מדד), מן המדד שפורסם בחודש דצמבר 1994 עד המדד שפורסם לאחרונה לפני יום ההעלאה הראשון.</w:t>
      </w:r>
    </w:p>
    <w:p w14:paraId="4E7FE4E1" w14:textId="77777777" w:rsidR="001607B6" w:rsidRDefault="001607B6" w:rsidP="00F904CE">
      <w:pPr>
        <w:pStyle w:val="P00"/>
        <w:spacing w:before="72"/>
        <w:ind w:left="0" w:right="1134"/>
        <w:rPr>
          <w:rFonts w:cs="FrankRuehl" w:hint="cs"/>
          <w:rtl/>
          <w:lang w:eastAsia="en-US"/>
        </w:rPr>
      </w:pPr>
      <w:bookmarkStart w:id="38" w:name="Seif34"/>
      <w:bookmarkEnd w:id="38"/>
      <w:r>
        <w:rPr>
          <w:lang w:val="he-IL"/>
        </w:rPr>
        <w:pict w14:anchorId="25F1760C">
          <v:rect id="_x0000_s1197" style="position:absolute;left:0;text-align:left;margin-left:464.5pt;margin-top:8.05pt;width:75.05pt;height:17.9pt;z-index:251656704" o:allowincell="f" filled="f" stroked="f" strokecolor="lime" strokeweight=".25pt">
            <v:textbox style="mso-next-textbox:#_x0000_s1197" inset="0,0,0,0">
              <w:txbxContent>
                <w:p w14:paraId="103BA0E9" w14:textId="77777777" w:rsidR="008E7A39" w:rsidRDefault="008E7A39" w:rsidP="001607B6">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w:t>
      </w:r>
      <w:r w:rsidR="00F904CE">
        <w:rPr>
          <w:rStyle w:val="big-number"/>
          <w:rFonts w:cs="Miriam" w:hint="cs"/>
          <w:rtl/>
        </w:rPr>
        <w:t>4</w:t>
      </w:r>
      <w:r>
        <w:rPr>
          <w:rStyle w:val="big-number"/>
          <w:rFonts w:cs="Miriam"/>
          <w:rtl/>
        </w:rPr>
        <w:t>.</w:t>
      </w:r>
      <w:r>
        <w:rPr>
          <w:rStyle w:val="big-number"/>
          <w:rFonts w:cs="Miriam"/>
          <w:rtl/>
        </w:rPr>
        <w:tab/>
      </w:r>
      <w:r>
        <w:rPr>
          <w:rFonts w:cs="FrankRuehl" w:hint="cs"/>
          <w:rtl/>
          <w:lang w:eastAsia="en-US"/>
        </w:rPr>
        <w:t>חוק</w:t>
      </w:r>
      <w:r w:rsidR="00F904CE">
        <w:rPr>
          <w:rFonts w:cs="FrankRuehl" w:hint="cs"/>
          <w:rtl/>
          <w:lang w:eastAsia="en-US"/>
        </w:rPr>
        <w:t xml:space="preserve"> עזר זה אינו בא לגרוע מהוראותיו של כל דין אחר.</w:t>
      </w:r>
    </w:p>
    <w:p w14:paraId="1B7C76F7" w14:textId="77777777" w:rsidR="001607B6" w:rsidRDefault="001607B6" w:rsidP="00F904CE">
      <w:pPr>
        <w:pStyle w:val="P00"/>
        <w:spacing w:before="72"/>
        <w:ind w:left="0" w:right="1134"/>
        <w:rPr>
          <w:rFonts w:cs="FrankRuehl" w:hint="cs"/>
          <w:rtl/>
          <w:lang w:eastAsia="en-US"/>
        </w:rPr>
      </w:pPr>
      <w:bookmarkStart w:id="39" w:name="Seif35"/>
      <w:bookmarkEnd w:id="39"/>
      <w:r>
        <w:rPr>
          <w:lang w:val="he-IL"/>
        </w:rPr>
        <w:pict w14:anchorId="3B4A6062">
          <v:rect id="_x0000_s1198" style="position:absolute;left:0;text-align:left;margin-left:464.5pt;margin-top:8.05pt;width:75.05pt;height:17.9pt;z-index:251657728" o:allowincell="f" filled="f" stroked="f" strokecolor="lime" strokeweight=".25pt">
            <v:textbox style="mso-next-textbox:#_x0000_s1198" inset="0,0,0,0">
              <w:txbxContent>
                <w:p w14:paraId="324C4B38" w14:textId="77777777" w:rsidR="008E7A39" w:rsidRDefault="008E7A39" w:rsidP="001607B6">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w:t>
      </w:r>
      <w:r w:rsidR="00F904CE">
        <w:rPr>
          <w:rStyle w:val="big-number"/>
          <w:rFonts w:cs="Miriam" w:hint="cs"/>
          <w:rtl/>
        </w:rPr>
        <w:t>5</w:t>
      </w:r>
      <w:r>
        <w:rPr>
          <w:rStyle w:val="big-number"/>
          <w:rFonts w:cs="Miriam"/>
          <w:rtl/>
        </w:rPr>
        <w:t>.</w:t>
      </w:r>
      <w:r>
        <w:rPr>
          <w:rStyle w:val="big-number"/>
          <w:rFonts w:cs="Miriam"/>
          <w:rtl/>
        </w:rPr>
        <w:tab/>
      </w:r>
      <w:r w:rsidR="00F904CE">
        <w:rPr>
          <w:rFonts w:cs="FrankRuehl" w:hint="cs"/>
          <w:rtl/>
          <w:lang w:eastAsia="en-US"/>
        </w:rPr>
        <w:t>(א)</w:t>
      </w:r>
      <w:r w:rsidR="00F904CE">
        <w:rPr>
          <w:rFonts w:cs="FrankRuehl" w:hint="cs"/>
          <w:rtl/>
          <w:lang w:eastAsia="en-US"/>
        </w:rPr>
        <w:tab/>
        <w:t xml:space="preserve">חוק עזר לחיפה (מודעות ושלטים), התשכ"ה-1965, למעט התוספת השניה שלו </w:t>
      </w:r>
      <w:r w:rsidR="00F904CE">
        <w:rPr>
          <w:rFonts w:cs="FrankRuehl"/>
          <w:rtl/>
          <w:lang w:eastAsia="en-US"/>
        </w:rPr>
        <w:t>–</w:t>
      </w:r>
      <w:r w:rsidR="00F904CE">
        <w:rPr>
          <w:rFonts w:cs="FrankRuehl" w:hint="cs"/>
          <w:rtl/>
          <w:lang w:eastAsia="en-US"/>
        </w:rPr>
        <w:t xml:space="preserve"> בטל ביום תחילתו של חוק עזר זה.</w:t>
      </w:r>
    </w:p>
    <w:p w14:paraId="10EC9270" w14:textId="77777777" w:rsidR="00F904CE" w:rsidRDefault="00F904CE" w:rsidP="00F904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התוספת השניה לחוק עזר לחיפה (מודעות ושלטים), התשכ"ה-1965 </w:t>
      </w:r>
      <w:r>
        <w:rPr>
          <w:rFonts w:cs="FrankRuehl"/>
          <w:rtl/>
          <w:lang w:eastAsia="en-US"/>
        </w:rPr>
        <w:t>–</w:t>
      </w:r>
      <w:r>
        <w:rPr>
          <w:rFonts w:cs="FrankRuehl" w:hint="cs"/>
          <w:rtl/>
          <w:lang w:eastAsia="en-US"/>
        </w:rPr>
        <w:t xml:space="preserve"> בטלה ביום תחילתן של התוספת הראשונה והתוספת השלישית לחוק עזר זה.</w:t>
      </w:r>
    </w:p>
    <w:p w14:paraId="5EBA88B6" w14:textId="77777777" w:rsidR="001607B6" w:rsidRDefault="001607B6" w:rsidP="00F904CE">
      <w:pPr>
        <w:pStyle w:val="P00"/>
        <w:spacing w:before="72"/>
        <w:ind w:left="0" w:right="1134"/>
        <w:rPr>
          <w:rFonts w:cs="FrankRuehl" w:hint="cs"/>
          <w:rtl/>
          <w:lang w:eastAsia="en-US"/>
        </w:rPr>
      </w:pPr>
      <w:bookmarkStart w:id="40" w:name="Seif36"/>
      <w:bookmarkEnd w:id="40"/>
      <w:r>
        <w:rPr>
          <w:lang w:val="he-IL"/>
        </w:rPr>
        <w:pict w14:anchorId="2F606805">
          <v:rect id="_x0000_s1199" style="position:absolute;left:0;text-align:left;margin-left:464.5pt;margin-top:8.05pt;width:75.05pt;height:12.95pt;z-index:251658752" o:allowincell="f" filled="f" stroked="f" strokecolor="lime" strokeweight=".25pt">
            <v:textbox style="mso-next-textbox:#_x0000_s1199" inset="0,0,0,0">
              <w:txbxContent>
                <w:p w14:paraId="5B1515FC" w14:textId="77777777" w:rsidR="008E7A39" w:rsidRDefault="008E7A39" w:rsidP="001607B6">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3</w:t>
      </w:r>
      <w:r w:rsidR="00F904CE">
        <w:rPr>
          <w:rStyle w:val="big-number"/>
          <w:rFonts w:cs="Miriam" w:hint="cs"/>
          <w:rtl/>
        </w:rPr>
        <w:t>6</w:t>
      </w:r>
      <w:r>
        <w:rPr>
          <w:rStyle w:val="big-number"/>
          <w:rFonts w:cs="Miriam"/>
          <w:rtl/>
        </w:rPr>
        <w:t>.</w:t>
      </w:r>
      <w:r>
        <w:rPr>
          <w:rStyle w:val="big-number"/>
          <w:rFonts w:cs="Miriam"/>
          <w:rtl/>
        </w:rPr>
        <w:tab/>
      </w:r>
      <w:r w:rsidR="00F904CE">
        <w:rPr>
          <w:rFonts w:cs="FrankRuehl" w:hint="cs"/>
          <w:rtl/>
          <w:lang w:eastAsia="en-US"/>
        </w:rPr>
        <w:t>(א)</w:t>
      </w:r>
      <w:r w:rsidR="00F904CE">
        <w:rPr>
          <w:rFonts w:cs="FrankRuehl" w:hint="cs"/>
          <w:rtl/>
          <w:lang w:eastAsia="en-US"/>
        </w:rPr>
        <w:tab/>
        <w:t>ניתן רשיון לפי הוראות חוק עזר לחיפה (מודעות ושלטים), התשכ"ה-1965, יהיה הרשיון בר תוקף עד שיפוג תוקפו לפי הוראות חוק העזר האמור או עד תחילתו של חוק עזר זה, לפי המאוחר מביניהם.</w:t>
      </w:r>
    </w:p>
    <w:p w14:paraId="351B8689" w14:textId="77777777" w:rsidR="00F904CE" w:rsidRDefault="00F904CE" w:rsidP="00F904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2072A">
        <w:rPr>
          <w:rFonts w:cs="FrankRuehl" w:hint="cs"/>
          <w:rtl/>
          <w:lang w:eastAsia="en-US"/>
        </w:rPr>
        <w:t>על אף האמור בסעיף קטן (א), ניתן רשיון לשלט לפי הוראות חוק עזר לחיפה (מודעות ושלטים), התשכ"ה-1965, ובעל הרשיון נדרש להתקין במקומו שלט אחר לפי הוראות חוק עזר זה, יחולו הוראות אלה:</w:t>
      </w:r>
    </w:p>
    <w:p w14:paraId="7C04F621" w14:textId="77777777" w:rsidR="00B2072A" w:rsidRDefault="00B2072A" w:rsidP="00B2072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רשיון, המבקש רשיון לפי הוראות חוק עזר זה לשלט שגודלו עד 3.50 מ"ר, יהיה פטור מתשלום האגרה שנקבעה בתוספת הראשונה לתקופה של שנתיים ממועד פקיעת תוקף הרשיון כאמור בסעיף קטן (א);</w:t>
      </w:r>
    </w:p>
    <w:p w14:paraId="65635150" w14:textId="77777777" w:rsidR="00B2072A" w:rsidRDefault="00B2072A" w:rsidP="00B2072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בעל רשיון, המבקש רשיון לפי הוראות חוק עזר זה לשלט שגודלו מעל 3.50 מ"ר, יהיה פטור מתשלום האגרה שנקבעה בתוספת הראשונה לתקופה של שלוש שנים ממועד פקיעת תוקף הרשיון כאמור בסעיף קטן (א).</w:t>
      </w:r>
    </w:p>
    <w:p w14:paraId="2E3357AF" w14:textId="77777777" w:rsidR="001607B6" w:rsidRDefault="001607B6" w:rsidP="00B2072A">
      <w:pPr>
        <w:pStyle w:val="P00"/>
        <w:spacing w:before="72"/>
        <w:ind w:left="0" w:right="1134"/>
        <w:rPr>
          <w:rFonts w:cs="FrankRuehl" w:hint="cs"/>
          <w:rtl/>
          <w:lang w:eastAsia="en-US"/>
        </w:rPr>
      </w:pPr>
      <w:bookmarkStart w:id="41" w:name="Seif37"/>
      <w:bookmarkEnd w:id="41"/>
      <w:r>
        <w:rPr>
          <w:lang w:val="he-IL"/>
        </w:rPr>
        <w:pict w14:anchorId="2083482F">
          <v:rect id="_x0000_s1200" style="position:absolute;left:0;text-align:left;margin-left:464.5pt;margin-top:8.05pt;width:75.05pt;height:12.85pt;z-index:251659776" o:allowincell="f" filled="f" stroked="f" strokecolor="lime" strokeweight=".25pt">
            <v:textbox style="mso-next-textbox:#_x0000_s1200" inset="0,0,0,0">
              <w:txbxContent>
                <w:p w14:paraId="3F2E89E3" w14:textId="77777777" w:rsidR="008E7A39" w:rsidRDefault="008E7A39" w:rsidP="001607B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B2072A">
        <w:rPr>
          <w:rStyle w:val="big-number"/>
          <w:rFonts w:cs="Miriam" w:hint="cs"/>
          <w:rtl/>
        </w:rPr>
        <w:t>7</w:t>
      </w:r>
      <w:r>
        <w:rPr>
          <w:rStyle w:val="big-number"/>
          <w:rFonts w:cs="Miriam"/>
          <w:rtl/>
        </w:rPr>
        <w:t>.</w:t>
      </w:r>
      <w:r>
        <w:rPr>
          <w:rStyle w:val="big-number"/>
          <w:rFonts w:cs="Miriam"/>
          <w:rtl/>
        </w:rPr>
        <w:tab/>
      </w:r>
      <w:r w:rsidR="00B2072A">
        <w:rPr>
          <w:rFonts w:cs="FrankRuehl" w:hint="cs"/>
          <w:rtl/>
          <w:lang w:eastAsia="en-US"/>
        </w:rPr>
        <w:t>(א)</w:t>
      </w:r>
      <w:r w:rsidR="00B2072A">
        <w:rPr>
          <w:rFonts w:cs="FrankRuehl" w:hint="cs"/>
          <w:rtl/>
          <w:lang w:eastAsia="en-US"/>
        </w:rPr>
        <w:tab/>
        <w:t>תחילתו של חוק עזר זה, למעט התוספת הראשונה והתוספת השלישית, ששה חודשים לאחר פרסומו.</w:t>
      </w:r>
    </w:p>
    <w:p w14:paraId="02B7A474" w14:textId="77777777" w:rsidR="00B2072A" w:rsidRDefault="00B2072A" w:rsidP="00B2072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תחילתן של התוספת הראשונה והתוספת השלישית ביום פרסומו של חוק עזר זה.</w:t>
      </w:r>
    </w:p>
    <w:p w14:paraId="5A2C9B61" w14:textId="77777777" w:rsidR="00A54089" w:rsidRDefault="00A54089">
      <w:pPr>
        <w:pStyle w:val="P00"/>
        <w:spacing w:before="72"/>
        <w:ind w:left="0" w:right="1134"/>
        <w:rPr>
          <w:rFonts w:cs="FrankRuehl" w:hint="cs"/>
          <w:rtl/>
          <w:lang w:eastAsia="en-US"/>
        </w:rPr>
      </w:pPr>
    </w:p>
    <w:p w14:paraId="7C51BCA4" w14:textId="77777777" w:rsidR="00A54089" w:rsidRPr="0090550E" w:rsidRDefault="00ED6781" w:rsidP="00B92BA4">
      <w:pPr>
        <w:pStyle w:val="medium2-header"/>
        <w:keepLines w:val="0"/>
        <w:spacing w:before="72"/>
        <w:ind w:left="0" w:right="1134"/>
        <w:rPr>
          <w:rFonts w:cs="FrankRuehl" w:hint="cs"/>
          <w:noProof/>
          <w:rtl/>
        </w:rPr>
      </w:pPr>
      <w:bookmarkStart w:id="42" w:name="med5"/>
      <w:bookmarkEnd w:id="42"/>
      <w:r w:rsidRPr="0090550E">
        <w:rPr>
          <w:rFonts w:cs="FrankRuehl" w:hint="cs"/>
          <w:noProof/>
          <w:rtl/>
          <w:lang w:eastAsia="en-US"/>
        </w:rPr>
        <w:pict w14:anchorId="6774E7AC">
          <v:shape id="_x0000_s1208" type="#_x0000_t202" style="position:absolute;left:0;text-align:left;margin-left:470.25pt;margin-top:7.1pt;width:1in;height:11.2pt;z-index:251667968" filled="f" stroked="f">
            <v:textbox inset="1mm,0,1mm,0">
              <w:txbxContent>
                <w:p w14:paraId="1D06E16B" w14:textId="77777777" w:rsidR="00ED6781" w:rsidRDefault="00ED6781" w:rsidP="00ED6781">
                  <w:pPr>
                    <w:spacing w:line="160" w:lineRule="exact"/>
                    <w:jc w:val="left"/>
                    <w:rPr>
                      <w:rFonts w:cs="Miriam" w:hint="cs"/>
                      <w:sz w:val="18"/>
                      <w:szCs w:val="18"/>
                      <w:rtl/>
                    </w:rPr>
                  </w:pPr>
                  <w:r>
                    <w:rPr>
                      <w:rFonts w:cs="Miriam" w:hint="cs"/>
                      <w:sz w:val="18"/>
                      <w:szCs w:val="18"/>
                      <w:rtl/>
                    </w:rPr>
                    <w:t xml:space="preserve">תיקון </w:t>
                  </w:r>
                  <w:r w:rsidR="0090550E">
                    <w:rPr>
                      <w:rFonts w:cs="Miriam" w:hint="cs"/>
                      <w:sz w:val="18"/>
                      <w:szCs w:val="18"/>
                      <w:rtl/>
                    </w:rPr>
                    <w:t>תשע"ח-2017</w:t>
                  </w:r>
                </w:p>
              </w:txbxContent>
            </v:textbox>
            <w10:anchorlock/>
          </v:shape>
        </w:pict>
      </w:r>
      <w:r w:rsidR="00B92BA4" w:rsidRPr="0090550E">
        <w:rPr>
          <w:rFonts w:cs="FrankRuehl" w:hint="cs"/>
          <w:noProof/>
          <w:rtl/>
        </w:rPr>
        <w:t>תוספת</w:t>
      </w:r>
      <w:r w:rsidR="00A32719" w:rsidRPr="0090550E">
        <w:rPr>
          <w:rFonts w:cs="FrankRuehl" w:hint="cs"/>
          <w:noProof/>
          <w:rtl/>
        </w:rPr>
        <w:t xml:space="preserve"> ראשונה</w:t>
      </w:r>
    </w:p>
    <w:p w14:paraId="66BEDFB4" w14:textId="77777777" w:rsidR="00A54089" w:rsidRDefault="00A54089" w:rsidP="00A32719">
      <w:pPr>
        <w:pStyle w:val="medium2-header"/>
        <w:keepLines w:val="0"/>
        <w:spacing w:before="72"/>
        <w:ind w:left="0" w:right="1134"/>
        <w:rPr>
          <w:rFonts w:cs="FrankRuehl" w:hint="cs"/>
          <w:bCs w:val="0"/>
          <w:noProof/>
          <w:rtl/>
        </w:rPr>
      </w:pPr>
      <w:r>
        <w:rPr>
          <w:rFonts w:cs="FrankRuehl" w:hint="cs"/>
          <w:bCs w:val="0"/>
          <w:noProof/>
          <w:rtl/>
        </w:rPr>
        <w:t>(</w:t>
      </w:r>
      <w:r w:rsidR="00A32719">
        <w:rPr>
          <w:rFonts w:cs="FrankRuehl" w:hint="cs"/>
          <w:bCs w:val="0"/>
          <w:noProof/>
          <w:rtl/>
        </w:rPr>
        <w:t>סעיף 5</w:t>
      </w:r>
      <w:r>
        <w:rPr>
          <w:rFonts w:cs="FrankRuehl" w:hint="cs"/>
          <w:bCs w:val="0"/>
          <w:noProof/>
          <w:rtl/>
        </w:rPr>
        <w:t>)</w:t>
      </w:r>
    </w:p>
    <w:p w14:paraId="4398ED9B" w14:textId="77777777" w:rsidR="007F221B" w:rsidRDefault="002B46A1" w:rsidP="002411C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cs="FrankRuehl"/>
          <w:rtl/>
          <w:lang w:eastAsia="en-US"/>
        </w:rPr>
      </w:pPr>
      <w:r>
        <w:rPr>
          <w:rFonts w:cs="FrankRuehl" w:hint="cs"/>
          <w:rtl/>
          <w:lang w:eastAsia="en-US"/>
        </w:rPr>
        <w:t>א</w:t>
      </w:r>
      <w:r w:rsidR="007F221B">
        <w:rPr>
          <w:rFonts w:cs="FrankRuehl" w:hint="cs"/>
          <w:rtl/>
          <w:lang w:eastAsia="en-US"/>
        </w:rPr>
        <w:t>.</w:t>
      </w:r>
      <w:r w:rsidR="007F221B">
        <w:rPr>
          <w:rFonts w:cs="FrankRuehl" w:hint="cs"/>
          <w:rtl/>
          <w:lang w:eastAsia="en-US"/>
        </w:rPr>
        <w:tab/>
      </w:r>
      <w:r w:rsidR="00A32719" w:rsidRPr="0090550E">
        <w:rPr>
          <w:rFonts w:cs="FrankRuehl" w:hint="cs"/>
          <w:rtl/>
          <w:lang w:eastAsia="en-US"/>
        </w:rPr>
        <w:t>שלט שהוצ</w:t>
      </w:r>
      <w:r w:rsidR="002411C6">
        <w:rPr>
          <w:rFonts w:cs="FrankRuehl" w:hint="cs"/>
          <w:rtl/>
          <w:lang w:eastAsia="en-US"/>
        </w:rPr>
        <w:t>ג במקום העסק או העיסוק, לכל מ"ר</w:t>
      </w:r>
      <w:r w:rsidR="00A32719" w:rsidRPr="0090550E">
        <w:rPr>
          <w:rFonts w:cs="FrankRuehl" w:hint="cs"/>
          <w:rtl/>
          <w:lang w:eastAsia="en-US"/>
        </w:rPr>
        <w:t xml:space="preserve"> לשנה</w:t>
      </w:r>
    </w:p>
    <w:p w14:paraId="5CE03EC1" w14:textId="77777777" w:rsidR="002411C6" w:rsidRPr="00A32719" w:rsidRDefault="002411C6" w:rsidP="002411C6">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A32719">
        <w:rPr>
          <w:rFonts w:cs="FrankRuehl" w:hint="cs"/>
          <w:sz w:val="22"/>
          <w:szCs w:val="22"/>
          <w:rtl/>
          <w:lang w:eastAsia="en-US"/>
        </w:rPr>
        <w:tab/>
        <w:t>שיעורי האגרה</w:t>
      </w:r>
    </w:p>
    <w:p w14:paraId="21D45E16" w14:textId="77777777" w:rsidR="002411C6" w:rsidRPr="00A32719" w:rsidRDefault="002411C6" w:rsidP="002411C6">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A32719">
        <w:rPr>
          <w:rFonts w:cs="FrankRuehl" w:hint="cs"/>
          <w:sz w:val="22"/>
          <w:szCs w:val="22"/>
          <w:rtl/>
          <w:lang w:eastAsia="en-US"/>
        </w:rPr>
        <w:tab/>
      </w:r>
      <w:r w:rsidRPr="00A32719">
        <w:rPr>
          <w:rFonts w:cs="FrankRuehl" w:hint="cs"/>
          <w:sz w:val="22"/>
          <w:szCs w:val="22"/>
          <w:u w:val="single"/>
          <w:rtl/>
          <w:lang w:eastAsia="en-US"/>
        </w:rPr>
        <w:t>בשקלים חדשים</w:t>
      </w:r>
    </w:p>
    <w:p w14:paraId="6B2A4203" w14:textId="77777777" w:rsidR="00A32719" w:rsidRDefault="00973C87" w:rsidP="002411C6">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rtl/>
          <w:lang w:eastAsia="en-US"/>
        </w:rPr>
      </w:pPr>
      <w:r>
        <w:rPr>
          <w:rFonts w:cs="FrankRuehl" w:hint="cs"/>
          <w:rtl/>
          <w:lang w:eastAsia="en-US"/>
        </w:rPr>
        <w:t>1</w:t>
      </w:r>
      <w:r w:rsidR="002411C6">
        <w:rPr>
          <w:rFonts w:cs="FrankRuehl" w:hint="cs"/>
          <w:rtl/>
          <w:lang w:eastAsia="en-US"/>
        </w:rPr>
        <w:t>.</w:t>
      </w:r>
      <w:r>
        <w:rPr>
          <w:rFonts w:cs="FrankRuehl" w:hint="cs"/>
          <w:rtl/>
          <w:lang w:eastAsia="en-US"/>
        </w:rPr>
        <w:tab/>
        <w:t xml:space="preserve">שלט רגיל </w:t>
      </w:r>
      <w:r w:rsidR="001B1117">
        <w:rPr>
          <w:rFonts w:cs="FrankRuehl" w:hint="cs"/>
          <w:rtl/>
          <w:lang w:eastAsia="en-US"/>
        </w:rPr>
        <w:t xml:space="preserve">יחיד </w:t>
      </w:r>
      <w:r>
        <w:rPr>
          <w:rFonts w:cs="FrankRuehl" w:hint="cs"/>
          <w:rtl/>
          <w:lang w:eastAsia="en-US"/>
        </w:rPr>
        <w:t>בקומת הקרקע</w:t>
      </w:r>
      <w:r w:rsidR="001B1117">
        <w:rPr>
          <w:rFonts w:cs="FrankRuehl" w:hint="cs"/>
          <w:rtl/>
          <w:lang w:eastAsia="en-US"/>
        </w:rPr>
        <w:t xml:space="preserve"> ששטחו אינו עולה על חמישה מ"ר</w:t>
      </w:r>
      <w:r>
        <w:rPr>
          <w:rFonts w:cs="FrankRuehl" w:hint="cs"/>
          <w:rtl/>
          <w:lang w:eastAsia="en-US"/>
        </w:rPr>
        <w:tab/>
      </w:r>
      <w:r w:rsidR="001B1117">
        <w:rPr>
          <w:rFonts w:cs="FrankRuehl" w:hint="cs"/>
          <w:rtl/>
          <w:lang w:eastAsia="en-US"/>
        </w:rPr>
        <w:t>130</w:t>
      </w:r>
    </w:p>
    <w:p w14:paraId="4F336CFE" w14:textId="77777777" w:rsidR="001B1117" w:rsidRDefault="001B1117" w:rsidP="002411C6">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2.</w:t>
      </w:r>
      <w:r>
        <w:rPr>
          <w:rFonts w:cs="FrankRuehl" w:hint="cs"/>
          <w:rtl/>
          <w:lang w:eastAsia="en-US"/>
        </w:rPr>
        <w:tab/>
        <w:t>שלט זמני (מחיר לחודש למ"ר)</w:t>
      </w:r>
      <w:r>
        <w:rPr>
          <w:rFonts w:cs="FrankRuehl"/>
          <w:rtl/>
          <w:lang w:eastAsia="en-US"/>
        </w:rPr>
        <w:tab/>
      </w:r>
      <w:r>
        <w:rPr>
          <w:rFonts w:cs="FrankRuehl" w:hint="cs"/>
          <w:rtl/>
          <w:lang w:eastAsia="en-US"/>
        </w:rPr>
        <w:t>130</w:t>
      </w:r>
    </w:p>
    <w:p w14:paraId="02E92884" w14:textId="77777777" w:rsidR="001B1117" w:rsidRDefault="001B1117" w:rsidP="002411C6">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3.</w:t>
      </w:r>
      <w:r>
        <w:rPr>
          <w:rFonts w:cs="FrankRuehl" w:hint="cs"/>
          <w:rtl/>
          <w:lang w:eastAsia="en-US"/>
        </w:rPr>
        <w:tab/>
        <w:t>שלט בולט (לפי סכום כל צדי הפרסום)</w:t>
      </w:r>
      <w:r>
        <w:rPr>
          <w:rFonts w:cs="FrankRuehl"/>
          <w:rtl/>
          <w:lang w:eastAsia="en-US"/>
        </w:rPr>
        <w:tab/>
      </w:r>
      <w:r>
        <w:rPr>
          <w:rFonts w:cs="FrankRuehl" w:hint="cs"/>
          <w:rtl/>
          <w:lang w:eastAsia="en-US"/>
        </w:rPr>
        <w:t>520</w:t>
      </w:r>
    </w:p>
    <w:p w14:paraId="45C3F412" w14:textId="77777777" w:rsidR="001B1117" w:rsidRDefault="001B1117" w:rsidP="002411C6">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4.</w:t>
      </w:r>
      <w:r>
        <w:rPr>
          <w:rFonts w:cs="FrankRuehl" w:hint="cs"/>
          <w:rtl/>
          <w:lang w:eastAsia="en-US"/>
        </w:rPr>
        <w:tab/>
        <w:t>שלט תלת-ממדי (לפי סכום כל צדי הפרסום)</w:t>
      </w:r>
      <w:r>
        <w:rPr>
          <w:rFonts w:cs="FrankRuehl"/>
          <w:rtl/>
          <w:lang w:eastAsia="en-US"/>
        </w:rPr>
        <w:tab/>
      </w:r>
      <w:r>
        <w:rPr>
          <w:rFonts w:cs="FrankRuehl" w:hint="cs"/>
          <w:rtl/>
          <w:lang w:eastAsia="en-US"/>
        </w:rPr>
        <w:t>520</w:t>
      </w:r>
    </w:p>
    <w:p w14:paraId="09771F27"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jc w:val="left"/>
        <w:rPr>
          <w:rFonts w:cs="FrankRuehl"/>
          <w:rtl/>
          <w:lang w:eastAsia="en-US"/>
        </w:rPr>
      </w:pPr>
      <w:r>
        <w:rPr>
          <w:rFonts w:cs="FrankRuehl" w:hint="cs"/>
          <w:rtl/>
          <w:lang w:eastAsia="en-US"/>
        </w:rPr>
        <w:t>5.</w:t>
      </w:r>
      <w:r>
        <w:rPr>
          <w:rFonts w:cs="FrankRuehl" w:hint="cs"/>
          <w:rtl/>
          <w:lang w:eastAsia="en-US"/>
        </w:rPr>
        <w:tab/>
        <w:t>שלט רגיל שאינו בקומת הקרקע המוצב בצמוד מתחת לשפתו העליונה של הבניין</w:t>
      </w:r>
      <w:r>
        <w:rPr>
          <w:rFonts w:cs="FrankRuehl" w:hint="cs"/>
          <w:rtl/>
          <w:lang w:eastAsia="en-US"/>
        </w:rPr>
        <w:tab/>
        <w:t>650</w:t>
      </w:r>
    </w:p>
    <w:p w14:paraId="39F2BFA9"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6.</w:t>
      </w:r>
      <w:r>
        <w:rPr>
          <w:rFonts w:cs="FrankRuehl" w:hint="cs"/>
          <w:rtl/>
          <w:lang w:eastAsia="en-US"/>
        </w:rPr>
        <w:tab/>
        <w:t>שלט הכוונה</w:t>
      </w:r>
      <w:r>
        <w:rPr>
          <w:rFonts w:cs="FrankRuehl" w:hint="cs"/>
          <w:rtl/>
          <w:lang w:eastAsia="en-US"/>
        </w:rPr>
        <w:tab/>
        <w:t>650</w:t>
      </w:r>
    </w:p>
    <w:p w14:paraId="30AF7B7B"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7.</w:t>
      </w:r>
      <w:r>
        <w:rPr>
          <w:rFonts w:cs="FrankRuehl" w:hint="cs"/>
          <w:rtl/>
          <w:lang w:eastAsia="en-US"/>
        </w:rPr>
        <w:tab/>
        <w:t>שלט אלקטרוני</w:t>
      </w:r>
      <w:r>
        <w:rPr>
          <w:rFonts w:cs="FrankRuehl" w:hint="cs"/>
          <w:rtl/>
          <w:lang w:eastAsia="en-US"/>
        </w:rPr>
        <w:tab/>
        <w:t>1,041</w:t>
      </w:r>
    </w:p>
    <w:p w14:paraId="5720E34A"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8.</w:t>
      </w:r>
      <w:r>
        <w:rPr>
          <w:rFonts w:cs="FrankRuehl" w:hint="cs"/>
          <w:rtl/>
          <w:lang w:eastAsia="en-US"/>
        </w:rPr>
        <w:tab/>
        <w:t>שלט בולט במקום העסק שאינו מחובר לבניין למעט שלט הכוונה</w:t>
      </w:r>
      <w:r>
        <w:rPr>
          <w:rFonts w:cs="FrankRuehl" w:hint="cs"/>
          <w:rtl/>
          <w:lang w:eastAsia="en-US"/>
        </w:rPr>
        <w:tab/>
        <w:t>1,041</w:t>
      </w:r>
    </w:p>
    <w:p w14:paraId="23BC8446"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9.</w:t>
      </w:r>
      <w:r>
        <w:rPr>
          <w:rFonts w:cs="FrankRuehl" w:hint="cs"/>
          <w:rtl/>
          <w:lang w:eastAsia="en-US"/>
        </w:rPr>
        <w:tab/>
        <w:t>שלט מעל הגג</w:t>
      </w:r>
      <w:r>
        <w:rPr>
          <w:rFonts w:cs="FrankRuehl" w:hint="cs"/>
          <w:rtl/>
          <w:lang w:eastAsia="en-US"/>
        </w:rPr>
        <w:tab/>
        <w:t>1,301</w:t>
      </w:r>
    </w:p>
    <w:p w14:paraId="122B249C"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10.</w:t>
      </w:r>
      <w:r>
        <w:rPr>
          <w:rFonts w:cs="FrankRuehl" w:hint="cs"/>
          <w:rtl/>
          <w:lang w:eastAsia="en-US"/>
        </w:rPr>
        <w:tab/>
        <w:t>שלט במקום העסק שאינו מהמפורטים בפרטים 1 עד 9</w:t>
      </w:r>
      <w:r>
        <w:rPr>
          <w:rFonts w:cs="FrankRuehl" w:hint="cs"/>
          <w:rtl/>
          <w:lang w:eastAsia="en-US"/>
        </w:rPr>
        <w:tab/>
        <w:t>260</w:t>
      </w:r>
    </w:p>
    <w:p w14:paraId="1C282A79"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cs="FrankRuehl" w:hint="cs"/>
          <w:rtl/>
          <w:lang w:eastAsia="en-US"/>
        </w:rPr>
      </w:pPr>
      <w:r>
        <w:rPr>
          <w:rFonts w:cs="FrankRuehl" w:hint="cs"/>
          <w:rtl/>
          <w:lang w:eastAsia="en-US"/>
        </w:rPr>
        <w:t>ב.</w:t>
      </w:r>
      <w:r>
        <w:rPr>
          <w:rFonts w:cs="FrankRuehl" w:hint="cs"/>
          <w:rtl/>
          <w:lang w:eastAsia="en-US"/>
        </w:rPr>
        <w:tab/>
        <w:t>שלט שהוצג שלא במקום העסק לכל מ"ר לשנה</w:t>
      </w:r>
    </w:p>
    <w:p w14:paraId="4BF22778" w14:textId="77777777" w:rsidR="001B1117" w:rsidRPr="00A32719" w:rsidRDefault="001B1117" w:rsidP="001B1117">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A32719">
        <w:rPr>
          <w:rFonts w:cs="FrankRuehl" w:hint="cs"/>
          <w:sz w:val="22"/>
          <w:szCs w:val="22"/>
          <w:rtl/>
          <w:lang w:eastAsia="en-US"/>
        </w:rPr>
        <w:tab/>
        <w:t>שיעורי האגרה</w:t>
      </w:r>
    </w:p>
    <w:p w14:paraId="23E0F353" w14:textId="77777777" w:rsidR="001B1117" w:rsidRPr="00A32719" w:rsidRDefault="001B1117" w:rsidP="001B1117">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A32719">
        <w:rPr>
          <w:rFonts w:cs="FrankRuehl" w:hint="cs"/>
          <w:sz w:val="22"/>
          <w:szCs w:val="22"/>
          <w:rtl/>
          <w:lang w:eastAsia="en-US"/>
        </w:rPr>
        <w:tab/>
      </w:r>
      <w:r w:rsidRPr="00A32719">
        <w:rPr>
          <w:rFonts w:cs="FrankRuehl" w:hint="cs"/>
          <w:sz w:val="22"/>
          <w:szCs w:val="22"/>
          <w:u w:val="single"/>
          <w:rtl/>
          <w:lang w:eastAsia="en-US"/>
        </w:rPr>
        <w:t>בשקלים חדשים</w:t>
      </w:r>
    </w:p>
    <w:p w14:paraId="07E36AA2"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1.</w:t>
      </w:r>
      <w:r>
        <w:rPr>
          <w:rFonts w:cs="FrankRuehl" w:hint="cs"/>
          <w:rtl/>
          <w:lang w:eastAsia="en-US"/>
        </w:rPr>
        <w:tab/>
        <w:t>שלט על מיתקן הכוונה עירוני</w:t>
      </w:r>
      <w:r>
        <w:rPr>
          <w:rFonts w:cs="FrankRuehl" w:hint="cs"/>
          <w:rtl/>
          <w:lang w:eastAsia="en-US"/>
        </w:rPr>
        <w:tab/>
        <w:t>520</w:t>
      </w:r>
    </w:p>
    <w:p w14:paraId="3A7E7429"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2.</w:t>
      </w:r>
      <w:r>
        <w:rPr>
          <w:rFonts w:cs="FrankRuehl" w:hint="cs"/>
          <w:rtl/>
          <w:lang w:eastAsia="en-US"/>
        </w:rPr>
        <w:tab/>
        <w:t>שלט רגיל שלא במקום העסק</w:t>
      </w:r>
      <w:r>
        <w:rPr>
          <w:rFonts w:cs="FrankRuehl" w:hint="cs"/>
          <w:rtl/>
          <w:lang w:eastAsia="en-US"/>
        </w:rPr>
        <w:tab/>
        <w:t>650</w:t>
      </w:r>
    </w:p>
    <w:p w14:paraId="203B2249"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3.</w:t>
      </w:r>
      <w:r>
        <w:rPr>
          <w:rFonts w:cs="FrankRuehl" w:hint="cs"/>
          <w:rtl/>
          <w:lang w:eastAsia="en-US"/>
        </w:rPr>
        <w:tab/>
        <w:t>שלט חוצות</w:t>
      </w:r>
      <w:r>
        <w:rPr>
          <w:rFonts w:cs="FrankRuehl" w:hint="cs"/>
          <w:rtl/>
          <w:lang w:eastAsia="en-US"/>
        </w:rPr>
        <w:tab/>
        <w:t>685</w:t>
      </w:r>
    </w:p>
    <w:p w14:paraId="179F18BF"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4.</w:t>
      </w:r>
      <w:r>
        <w:rPr>
          <w:rFonts w:cs="FrankRuehl" w:hint="cs"/>
          <w:rtl/>
          <w:lang w:eastAsia="en-US"/>
        </w:rPr>
        <w:tab/>
        <w:t>שלט חוצות מעל הגג</w:t>
      </w:r>
      <w:r>
        <w:rPr>
          <w:rFonts w:cs="FrankRuehl" w:hint="cs"/>
          <w:rtl/>
          <w:lang w:eastAsia="en-US"/>
        </w:rPr>
        <w:tab/>
        <w:t>1,350</w:t>
      </w:r>
    </w:p>
    <w:p w14:paraId="4D852324"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5.</w:t>
      </w:r>
      <w:r>
        <w:rPr>
          <w:rFonts w:cs="FrankRuehl" w:hint="cs"/>
          <w:rtl/>
          <w:lang w:eastAsia="en-US"/>
        </w:rPr>
        <w:tab/>
        <w:t>שלט חוצות אלקטרוני</w:t>
      </w:r>
      <w:r>
        <w:rPr>
          <w:rFonts w:cs="FrankRuehl" w:hint="cs"/>
          <w:rtl/>
          <w:lang w:eastAsia="en-US"/>
        </w:rPr>
        <w:tab/>
        <w:t>2,666</w:t>
      </w:r>
    </w:p>
    <w:p w14:paraId="07A1E80F"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2835" w:hanging="397"/>
        <w:rPr>
          <w:rFonts w:cs="FrankRuehl" w:hint="cs"/>
          <w:rtl/>
          <w:lang w:eastAsia="en-US"/>
        </w:rPr>
      </w:pPr>
      <w:r>
        <w:rPr>
          <w:rFonts w:cs="FrankRuehl" w:hint="cs"/>
          <w:rtl/>
          <w:lang w:eastAsia="en-US"/>
        </w:rPr>
        <w:t>6.</w:t>
      </w:r>
      <w:r>
        <w:rPr>
          <w:rFonts w:cs="FrankRuehl" w:hint="cs"/>
          <w:rtl/>
          <w:lang w:eastAsia="en-US"/>
        </w:rPr>
        <w:tab/>
        <w:t>שלט שלא במקום העסק שאינו אחד מהמפורטים בפרטים 1 עד 4</w:t>
      </w:r>
      <w:r>
        <w:rPr>
          <w:rFonts w:cs="FrankRuehl" w:hint="cs"/>
          <w:rtl/>
          <w:lang w:eastAsia="en-US"/>
        </w:rPr>
        <w:tab/>
        <w:t>685</w:t>
      </w:r>
    </w:p>
    <w:p w14:paraId="695041F7"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Fonts w:cs="FrankRuehl" w:hint="cs"/>
          <w:rtl/>
          <w:lang w:eastAsia="en-US"/>
        </w:rPr>
      </w:pPr>
      <w:r>
        <w:rPr>
          <w:rFonts w:cs="FrankRuehl" w:hint="cs"/>
          <w:rtl/>
          <w:lang w:eastAsia="en-US"/>
        </w:rPr>
        <w:t>ג.</w:t>
      </w:r>
      <w:r>
        <w:rPr>
          <w:rFonts w:cs="FrankRuehl" w:hint="cs"/>
          <w:rtl/>
          <w:lang w:eastAsia="en-US"/>
        </w:rPr>
        <w:tab/>
        <w:t xml:space="preserve">אגרה מינימלית </w:t>
      </w:r>
      <w:r>
        <w:rPr>
          <w:rFonts w:cs="FrankRuehl"/>
          <w:rtl/>
          <w:lang w:eastAsia="en-US"/>
        </w:rPr>
        <w:t>–</w:t>
      </w:r>
      <w:r>
        <w:rPr>
          <w:rFonts w:cs="FrankRuehl" w:hint="cs"/>
          <w:rtl/>
          <w:lang w:eastAsia="en-US"/>
        </w:rPr>
        <w:t xml:space="preserve"> בעבור שלט ששטחו הכולל קטן ממטר רבוע אחד (1 מ"ר) תשולם אגרה לפי סוג השלט, כאמור לעיל, בשיעור הקבוע בעבור 1 מ"ר.</w:t>
      </w:r>
    </w:p>
    <w:p w14:paraId="46FF9B9D" w14:textId="77777777" w:rsidR="0090550E" w:rsidRDefault="0090550E" w:rsidP="00973C87">
      <w:pPr>
        <w:pStyle w:val="P00"/>
        <w:spacing w:before="72"/>
        <w:ind w:left="0" w:right="1134"/>
        <w:rPr>
          <w:rFonts w:cs="FrankRuehl" w:hint="cs"/>
          <w:rtl/>
          <w:lang w:eastAsia="en-US"/>
        </w:rPr>
      </w:pPr>
    </w:p>
    <w:p w14:paraId="5701ABAD" w14:textId="77777777" w:rsidR="00973C87" w:rsidRPr="001B1117" w:rsidRDefault="00973C87" w:rsidP="001B1117">
      <w:pPr>
        <w:pStyle w:val="medium2-header"/>
        <w:keepLines w:val="0"/>
        <w:spacing w:before="72"/>
        <w:ind w:left="0" w:right="1134"/>
        <w:rPr>
          <w:rFonts w:cs="FrankRuehl" w:hint="cs"/>
          <w:noProof/>
          <w:rtl/>
        </w:rPr>
      </w:pPr>
      <w:r w:rsidRPr="001B1117">
        <w:rPr>
          <w:rFonts w:cs="FrankRuehl" w:hint="cs"/>
          <w:noProof/>
          <w:rtl/>
        </w:rPr>
        <w:t>תוספת שניה</w:t>
      </w:r>
    </w:p>
    <w:p w14:paraId="7623FD49" w14:textId="77777777" w:rsidR="00973C87" w:rsidRPr="00973C87" w:rsidRDefault="00973C87" w:rsidP="00973C87">
      <w:pPr>
        <w:pStyle w:val="P00"/>
        <w:spacing w:before="72"/>
        <w:ind w:left="0" w:right="1134"/>
        <w:jc w:val="center"/>
        <w:rPr>
          <w:rFonts w:cs="FrankRuehl" w:hint="cs"/>
          <w:sz w:val="24"/>
          <w:szCs w:val="24"/>
          <w:rtl/>
          <w:lang w:eastAsia="en-US"/>
        </w:rPr>
      </w:pPr>
      <w:r w:rsidRPr="00973C87">
        <w:rPr>
          <w:rFonts w:cs="FrankRuehl" w:hint="cs"/>
          <w:sz w:val="24"/>
          <w:szCs w:val="24"/>
          <w:rtl/>
          <w:lang w:eastAsia="en-US"/>
        </w:rPr>
        <w:t>(סעיף 11א)</w:t>
      </w:r>
    </w:p>
    <w:p w14:paraId="5DB8D9DF" w14:textId="77777777" w:rsidR="00973C87" w:rsidRDefault="00973C87" w:rsidP="00973C87">
      <w:pPr>
        <w:pStyle w:val="P00"/>
        <w:spacing w:before="72"/>
        <w:ind w:left="0" w:right="1134"/>
        <w:rPr>
          <w:rFonts w:cs="FrankRuehl" w:hint="cs"/>
          <w:rtl/>
          <w:lang w:eastAsia="en-US"/>
        </w:rPr>
      </w:pPr>
      <w:r w:rsidRPr="00973C87">
        <w:rPr>
          <w:rFonts w:cs="FrankRuehl" w:hint="cs"/>
          <w:b/>
          <w:bCs/>
          <w:sz w:val="22"/>
          <w:szCs w:val="22"/>
          <w:rtl/>
          <w:lang w:eastAsia="en-US"/>
        </w:rPr>
        <w:t>מועד להגשת בקשות למתן היתר</w:t>
      </w:r>
      <w:r>
        <w:rPr>
          <w:rFonts w:cs="FrankRuehl" w:hint="cs"/>
          <w:rtl/>
          <w:lang w:eastAsia="en-US"/>
        </w:rPr>
        <w:t xml:space="preserve"> </w:t>
      </w:r>
      <w:r>
        <w:rPr>
          <w:rFonts w:cs="FrankRuehl"/>
          <w:rtl/>
          <w:lang w:eastAsia="en-US"/>
        </w:rPr>
        <w:t>–</w:t>
      </w:r>
    </w:p>
    <w:p w14:paraId="178B1FB3" w14:textId="77777777" w:rsidR="00973C87" w:rsidRDefault="00973C87" w:rsidP="00973C87">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כל מודעה, למעט מודעת אבל </w:t>
      </w:r>
      <w:r>
        <w:rPr>
          <w:rFonts w:cs="FrankRuehl"/>
          <w:rtl/>
          <w:lang w:eastAsia="en-US"/>
        </w:rPr>
        <w:t>–</w:t>
      </w:r>
      <w:r>
        <w:rPr>
          <w:rFonts w:cs="FrankRuehl" w:hint="cs"/>
          <w:rtl/>
          <w:lang w:eastAsia="en-US"/>
        </w:rPr>
        <w:t xml:space="preserve"> 7 ימים לפני הפרסום.</w:t>
      </w:r>
    </w:p>
    <w:p w14:paraId="4F4BC7C7" w14:textId="77777777" w:rsidR="00973C87" w:rsidRDefault="00973C87" w:rsidP="00973C87">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מודעת אבל </w:t>
      </w:r>
      <w:r>
        <w:rPr>
          <w:rFonts w:cs="FrankRuehl"/>
          <w:rtl/>
          <w:lang w:eastAsia="en-US"/>
        </w:rPr>
        <w:t>–</w:t>
      </w:r>
      <w:r>
        <w:rPr>
          <w:rFonts w:cs="FrankRuehl" w:hint="cs"/>
          <w:rtl/>
          <w:lang w:eastAsia="en-US"/>
        </w:rPr>
        <w:t xml:space="preserve"> 6 שעות לפחות לפני הפרסום.</w:t>
      </w:r>
    </w:p>
    <w:p w14:paraId="293C0E83" w14:textId="77777777" w:rsidR="00973C87" w:rsidRDefault="00973C87" w:rsidP="00973C87">
      <w:pPr>
        <w:pStyle w:val="P00"/>
        <w:spacing w:before="72"/>
        <w:ind w:left="0" w:right="1134"/>
        <w:rPr>
          <w:rFonts w:cs="FrankRuehl" w:hint="cs"/>
          <w:rtl/>
          <w:lang w:eastAsia="en-US"/>
        </w:rPr>
      </w:pPr>
    </w:p>
    <w:p w14:paraId="00057CAE" w14:textId="77777777" w:rsidR="001B1117" w:rsidRPr="0090550E" w:rsidRDefault="001B1117" w:rsidP="001B1117">
      <w:pPr>
        <w:pStyle w:val="medium2-header"/>
        <w:keepLines w:val="0"/>
        <w:spacing w:before="72"/>
        <w:ind w:left="0" w:right="1134"/>
        <w:rPr>
          <w:rFonts w:cs="FrankRuehl" w:hint="cs"/>
          <w:noProof/>
          <w:rtl/>
        </w:rPr>
      </w:pPr>
      <w:r w:rsidRPr="0090550E">
        <w:rPr>
          <w:rFonts w:cs="FrankRuehl" w:hint="cs"/>
          <w:noProof/>
          <w:rtl/>
          <w:lang w:eastAsia="en-US"/>
        </w:rPr>
        <w:pict w14:anchorId="0AE89EF5">
          <v:shape id="_x0000_s1238" type="#_x0000_t202" style="position:absolute;left:0;text-align:left;margin-left:470.25pt;margin-top:7.1pt;width:1in;height:11.2pt;z-index:251692544" filled="f" stroked="f">
            <v:textbox inset="1mm,0,1mm,0">
              <w:txbxContent>
                <w:p w14:paraId="75CDDED0" w14:textId="77777777" w:rsidR="001B1117" w:rsidRDefault="001B1117" w:rsidP="001B1117">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sidRPr="0090550E">
        <w:rPr>
          <w:rFonts w:cs="FrankRuehl" w:hint="cs"/>
          <w:noProof/>
          <w:rtl/>
        </w:rPr>
        <w:t xml:space="preserve">תוספת </w:t>
      </w:r>
      <w:r>
        <w:rPr>
          <w:rFonts w:cs="FrankRuehl" w:hint="cs"/>
          <w:noProof/>
          <w:rtl/>
        </w:rPr>
        <w:t>שלישית</w:t>
      </w:r>
    </w:p>
    <w:p w14:paraId="6D8CBE74" w14:textId="77777777" w:rsidR="00973C87" w:rsidRDefault="00973C87" w:rsidP="001B1117">
      <w:pPr>
        <w:spacing w:before="72" w:line="240" w:lineRule="auto"/>
        <w:ind w:right="1134"/>
        <w:jc w:val="center"/>
        <w:rPr>
          <w:rStyle w:val="default"/>
          <w:sz w:val="24"/>
          <w:szCs w:val="24"/>
          <w:rtl/>
        </w:rPr>
      </w:pPr>
      <w:r w:rsidRPr="001B1117">
        <w:rPr>
          <w:rStyle w:val="default"/>
          <w:rFonts w:hint="cs"/>
          <w:sz w:val="24"/>
          <w:szCs w:val="24"/>
          <w:rtl/>
        </w:rPr>
        <w:t>(סעיף 12)</w:t>
      </w:r>
    </w:p>
    <w:p w14:paraId="4B735E87" w14:textId="77777777" w:rsidR="001B1117" w:rsidRPr="001B1117" w:rsidRDefault="001B1117" w:rsidP="001B1117">
      <w:pPr>
        <w:spacing w:before="72" w:line="240" w:lineRule="auto"/>
        <w:ind w:right="1134"/>
        <w:jc w:val="center"/>
        <w:rPr>
          <w:rStyle w:val="default"/>
          <w:rFonts w:hint="cs"/>
          <w:b/>
          <w:bCs/>
          <w:sz w:val="22"/>
          <w:szCs w:val="22"/>
          <w:rtl/>
        </w:rPr>
      </w:pPr>
      <w:r>
        <w:rPr>
          <w:rStyle w:val="default"/>
          <w:rFonts w:hint="cs"/>
          <w:b/>
          <w:bCs/>
          <w:sz w:val="22"/>
          <w:szCs w:val="22"/>
          <w:rtl/>
        </w:rPr>
        <w:t>אגרות פרסום והדבקה</w:t>
      </w:r>
    </w:p>
    <w:p w14:paraId="23FE4885" w14:textId="77777777" w:rsidR="00973C87" w:rsidRPr="00973C87" w:rsidRDefault="00973C87" w:rsidP="001B1117">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973C87">
        <w:rPr>
          <w:rFonts w:cs="FrankRuehl" w:hint="cs"/>
          <w:sz w:val="22"/>
          <w:szCs w:val="22"/>
          <w:rtl/>
          <w:lang w:eastAsia="en-US"/>
        </w:rPr>
        <w:tab/>
        <w:t>שיעורי האגרה</w:t>
      </w:r>
    </w:p>
    <w:p w14:paraId="6D30EA3C" w14:textId="77777777" w:rsidR="00973C87" w:rsidRPr="00973C87" w:rsidRDefault="00973C87" w:rsidP="001B1117">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973C87">
        <w:rPr>
          <w:rFonts w:cs="FrankRuehl" w:hint="cs"/>
          <w:sz w:val="22"/>
          <w:szCs w:val="22"/>
          <w:rtl/>
          <w:lang w:eastAsia="en-US"/>
        </w:rPr>
        <w:tab/>
      </w:r>
      <w:r w:rsidRPr="00973C87">
        <w:rPr>
          <w:rFonts w:cs="FrankRuehl" w:hint="cs"/>
          <w:sz w:val="22"/>
          <w:szCs w:val="22"/>
          <w:u w:val="single"/>
          <w:rtl/>
          <w:lang w:eastAsia="en-US"/>
        </w:rPr>
        <w:t>בשקלים חדשים</w:t>
      </w:r>
    </w:p>
    <w:p w14:paraId="0896EA6C" w14:textId="77777777" w:rsidR="00973C87" w:rsidRDefault="00973C8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hanging="397"/>
        <w:jc w:val="left"/>
        <w:rPr>
          <w:rFonts w:cs="FrankRuehl"/>
          <w:rtl/>
          <w:lang w:eastAsia="en-US"/>
        </w:rPr>
      </w:pPr>
      <w:r>
        <w:rPr>
          <w:rFonts w:cs="FrankRuehl" w:hint="cs"/>
          <w:rtl/>
          <w:lang w:eastAsia="en-US"/>
        </w:rPr>
        <w:t>1.</w:t>
      </w:r>
      <w:r>
        <w:rPr>
          <w:rFonts w:cs="FrankRuehl" w:hint="cs"/>
          <w:rtl/>
          <w:lang w:eastAsia="en-US"/>
        </w:rPr>
        <w:tab/>
        <w:t>בעד פרסום מודעות על גבי לוחות מודעות של העירי</w:t>
      </w:r>
      <w:r w:rsidR="001B1117">
        <w:rPr>
          <w:rFonts w:cs="FrankRuehl" w:hint="cs"/>
          <w:rtl/>
          <w:lang w:eastAsia="en-US"/>
        </w:rPr>
        <w:t>י</w:t>
      </w:r>
      <w:r>
        <w:rPr>
          <w:rFonts w:cs="FrankRuehl" w:hint="cs"/>
          <w:rtl/>
          <w:lang w:eastAsia="en-US"/>
        </w:rPr>
        <w:t xml:space="preserve">ה בסדרה של 40 לוחות מודעות או חלק מהם לשלושה ימים ראשונים או חלק מהם </w:t>
      </w:r>
      <w:r>
        <w:rPr>
          <w:rFonts w:cs="FrankRuehl"/>
          <w:rtl/>
          <w:lang w:eastAsia="en-US"/>
        </w:rPr>
        <w:t>–</w:t>
      </w:r>
    </w:p>
    <w:p w14:paraId="20ABF6FF"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גיליון שלם</w:t>
      </w:r>
      <w:r>
        <w:rPr>
          <w:rFonts w:cs="FrankRuehl" w:hint="cs"/>
          <w:rtl/>
          <w:lang w:eastAsia="en-US"/>
        </w:rPr>
        <w:tab/>
        <w:t>416</w:t>
      </w:r>
    </w:p>
    <w:p w14:paraId="002F4C3D"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חצי גיליון</w:t>
      </w:r>
      <w:r>
        <w:rPr>
          <w:rFonts w:cs="FrankRuehl" w:hint="cs"/>
          <w:rtl/>
          <w:lang w:eastAsia="en-US"/>
        </w:rPr>
        <w:tab/>
        <w:t>207</w:t>
      </w:r>
    </w:p>
    <w:p w14:paraId="318C6B18"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רבע גיליון</w:t>
      </w:r>
      <w:r>
        <w:rPr>
          <w:rFonts w:cs="FrankRuehl" w:hint="cs"/>
          <w:rtl/>
          <w:lang w:eastAsia="en-US"/>
        </w:rPr>
        <w:tab/>
        <w:t>104</w:t>
      </w:r>
    </w:p>
    <w:p w14:paraId="72F554A1"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שמינית גיליון</w:t>
      </w:r>
      <w:r>
        <w:rPr>
          <w:rFonts w:cs="FrankRuehl" w:hint="cs"/>
          <w:rtl/>
          <w:lang w:eastAsia="en-US"/>
        </w:rPr>
        <w:tab/>
        <w:t>51</w:t>
      </w:r>
    </w:p>
    <w:p w14:paraId="48BC95B4"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hanging="397"/>
        <w:jc w:val="left"/>
        <w:rPr>
          <w:rFonts w:cs="FrankRuehl" w:hint="cs"/>
          <w:rtl/>
          <w:lang w:eastAsia="en-US"/>
        </w:rPr>
      </w:pPr>
      <w:r>
        <w:rPr>
          <w:rFonts w:cs="FrankRuehl" w:hint="cs"/>
          <w:rtl/>
          <w:lang w:eastAsia="en-US"/>
        </w:rPr>
        <w:t>2.</w:t>
      </w:r>
      <w:r>
        <w:rPr>
          <w:rFonts w:cs="FrankRuehl" w:hint="cs"/>
          <w:rtl/>
          <w:lang w:eastAsia="en-US"/>
        </w:rPr>
        <w:tab/>
        <w:t xml:space="preserve">דמי הדבקת מודעות, בסדרה של 40 לוחות מודעות או חלק מהם </w:t>
      </w:r>
      <w:r>
        <w:rPr>
          <w:rFonts w:cs="FrankRuehl"/>
          <w:rtl/>
          <w:lang w:eastAsia="en-US"/>
        </w:rPr>
        <w:t>–</w:t>
      </w:r>
    </w:p>
    <w:p w14:paraId="05C805EB" w14:textId="77777777" w:rsidR="001B1117" w:rsidRDefault="001B111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גיליון שלם</w:t>
      </w:r>
      <w:r w:rsidR="00BF05E0">
        <w:rPr>
          <w:rFonts w:cs="FrankRuehl"/>
          <w:rtl/>
          <w:lang w:eastAsia="en-US"/>
        </w:rPr>
        <w:tab/>
      </w:r>
      <w:r w:rsidR="00BF05E0">
        <w:rPr>
          <w:rFonts w:cs="FrankRuehl" w:hint="cs"/>
          <w:rtl/>
          <w:lang w:eastAsia="en-US"/>
        </w:rPr>
        <w:t>222</w:t>
      </w:r>
    </w:p>
    <w:p w14:paraId="6597AE95" w14:textId="77777777" w:rsidR="00BF05E0" w:rsidRDefault="00BF05E0"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 xml:space="preserve">בעד </w:t>
      </w:r>
      <w:r w:rsidR="009E5167">
        <w:rPr>
          <w:rFonts w:cs="FrankRuehl" w:hint="cs"/>
          <w:rtl/>
          <w:lang w:eastAsia="en-US"/>
        </w:rPr>
        <w:t>חצי גיליון</w:t>
      </w:r>
      <w:r w:rsidR="009E5167">
        <w:rPr>
          <w:rFonts w:cs="FrankRuehl" w:hint="cs"/>
          <w:rtl/>
          <w:lang w:eastAsia="en-US"/>
        </w:rPr>
        <w:tab/>
        <w:t>209</w:t>
      </w:r>
    </w:p>
    <w:p w14:paraId="07117C66"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רבע גיליון</w:t>
      </w:r>
      <w:r>
        <w:rPr>
          <w:rFonts w:cs="FrankRuehl" w:hint="cs"/>
          <w:rtl/>
          <w:lang w:eastAsia="en-US"/>
        </w:rPr>
        <w:tab/>
        <w:t>67</w:t>
      </w:r>
    </w:p>
    <w:p w14:paraId="44DE089B"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בעד שמינית גיליון</w:t>
      </w:r>
      <w:r>
        <w:rPr>
          <w:rFonts w:cs="FrankRuehl" w:hint="cs"/>
          <w:rtl/>
          <w:lang w:eastAsia="en-US"/>
        </w:rPr>
        <w:tab/>
        <w:t>47</w:t>
      </w:r>
    </w:p>
    <w:p w14:paraId="14FCFAF4"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על לוח מיוחד לשבוע</w:t>
      </w:r>
      <w:r>
        <w:rPr>
          <w:rFonts w:cs="FrankRuehl" w:hint="cs"/>
          <w:rtl/>
          <w:lang w:eastAsia="en-US"/>
        </w:rPr>
        <w:tab/>
        <w:t>101</w:t>
      </w:r>
    </w:p>
    <w:p w14:paraId="4834118C"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לסדרת מודעות אבל</w:t>
      </w:r>
      <w:r>
        <w:rPr>
          <w:rFonts w:cs="FrankRuehl" w:hint="cs"/>
          <w:rtl/>
          <w:lang w:eastAsia="en-US"/>
        </w:rPr>
        <w:tab/>
        <w:t>81</w:t>
      </w:r>
    </w:p>
    <w:p w14:paraId="1091F676" w14:textId="77777777" w:rsidR="009E5167" w:rsidRDefault="009E5167" w:rsidP="009E516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hanging="397"/>
        <w:jc w:val="left"/>
        <w:rPr>
          <w:rFonts w:cs="FrankRuehl" w:hint="cs"/>
          <w:rtl/>
          <w:lang w:eastAsia="en-US"/>
        </w:rPr>
      </w:pPr>
      <w:r>
        <w:rPr>
          <w:rFonts w:cs="FrankRuehl" w:hint="cs"/>
          <w:rtl/>
          <w:lang w:eastAsia="en-US"/>
        </w:rPr>
        <w:t>3.</w:t>
      </w:r>
      <w:r>
        <w:rPr>
          <w:rFonts w:cs="FrankRuehl" w:hint="cs"/>
          <w:rtl/>
          <w:lang w:eastAsia="en-US"/>
        </w:rPr>
        <w:tab/>
        <w:t>על לוח מודעות שהעירייה העמידה לרשות המפרסם, לשבוע או חלק ממנו</w:t>
      </w:r>
      <w:r>
        <w:rPr>
          <w:rFonts w:cs="FrankRuehl"/>
          <w:rtl/>
          <w:lang w:eastAsia="en-US"/>
        </w:rPr>
        <w:tab/>
      </w:r>
      <w:r>
        <w:rPr>
          <w:rFonts w:cs="FrankRuehl" w:hint="cs"/>
          <w:rtl/>
          <w:lang w:eastAsia="en-US"/>
        </w:rPr>
        <w:tab/>
        <w:t>209</w:t>
      </w:r>
    </w:p>
    <w:p w14:paraId="4AA8D519" w14:textId="77777777" w:rsidR="009E5167" w:rsidRDefault="009E5167" w:rsidP="009E516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hanging="397"/>
        <w:jc w:val="left"/>
        <w:rPr>
          <w:rFonts w:cs="FrankRuehl" w:hint="cs"/>
          <w:rtl/>
          <w:lang w:eastAsia="en-US"/>
        </w:rPr>
      </w:pPr>
      <w:r>
        <w:rPr>
          <w:rFonts w:cs="FrankRuehl" w:hint="cs"/>
          <w:rtl/>
          <w:lang w:eastAsia="en-US"/>
        </w:rPr>
        <w:t>4.</w:t>
      </w:r>
      <w:r>
        <w:rPr>
          <w:rFonts w:cs="FrankRuehl" w:hint="cs"/>
          <w:rtl/>
          <w:lang w:eastAsia="en-US"/>
        </w:rPr>
        <w:tab/>
        <w:t xml:space="preserve">מודעות אחרות, לשנה </w:t>
      </w:r>
      <w:r>
        <w:rPr>
          <w:rFonts w:cs="FrankRuehl"/>
          <w:rtl/>
          <w:lang w:eastAsia="en-US"/>
        </w:rPr>
        <w:t>–</w:t>
      </w:r>
    </w:p>
    <w:p w14:paraId="4A03FDD1"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מודעות על סככות בתחנות אוטובוס</w:t>
      </w:r>
      <w:r>
        <w:rPr>
          <w:rFonts w:cs="FrankRuehl" w:hint="cs"/>
          <w:rtl/>
          <w:lang w:eastAsia="en-US"/>
        </w:rPr>
        <w:tab/>
        <w:t>493</w:t>
      </w:r>
    </w:p>
    <w:p w14:paraId="162D1DAF"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מודעה על מכווני תנועה</w:t>
      </w:r>
      <w:r>
        <w:rPr>
          <w:rFonts w:cs="FrankRuehl" w:hint="cs"/>
          <w:rtl/>
          <w:lang w:eastAsia="en-US"/>
        </w:rPr>
        <w:tab/>
        <w:t>493</w:t>
      </w:r>
    </w:p>
    <w:p w14:paraId="5BD8857C"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מודעה על מיתקן הכולל מפת עיר</w:t>
      </w:r>
      <w:r>
        <w:rPr>
          <w:rFonts w:cs="FrankRuehl" w:hint="cs"/>
          <w:rtl/>
          <w:lang w:eastAsia="en-US"/>
        </w:rPr>
        <w:tab/>
        <w:t>493</w:t>
      </w:r>
    </w:p>
    <w:p w14:paraId="1C85C7C1"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על מיתקן הכולל שמות רחובות</w:t>
      </w:r>
      <w:r>
        <w:rPr>
          <w:rFonts w:cs="FrankRuehl" w:hint="cs"/>
          <w:rtl/>
          <w:lang w:eastAsia="en-US"/>
        </w:rPr>
        <w:tab/>
        <w:t>493</w:t>
      </w:r>
    </w:p>
    <w:p w14:paraId="534D0B8E" w14:textId="77777777" w:rsidR="009E5167" w:rsidRDefault="009E5167" w:rsidP="001B1117">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2835"/>
        <w:jc w:val="left"/>
        <w:rPr>
          <w:rFonts w:cs="FrankRuehl" w:hint="cs"/>
          <w:rtl/>
          <w:lang w:eastAsia="en-US"/>
        </w:rPr>
      </w:pPr>
      <w:r>
        <w:rPr>
          <w:rFonts w:cs="FrankRuehl" w:hint="cs"/>
          <w:rtl/>
          <w:lang w:eastAsia="en-US"/>
        </w:rPr>
        <w:t xml:space="preserve">שיעורי האגרה לפי פרט זה, לשבועיים </w:t>
      </w:r>
      <w:r>
        <w:rPr>
          <w:rFonts w:cs="FrankRuehl"/>
          <w:rtl/>
          <w:lang w:eastAsia="en-US"/>
        </w:rPr>
        <w:t>–</w:t>
      </w:r>
      <w:r>
        <w:rPr>
          <w:rFonts w:cs="FrankRuehl" w:hint="cs"/>
          <w:rtl/>
          <w:lang w:eastAsia="en-US"/>
        </w:rPr>
        <w:t xml:space="preserve"> 1/15 מהשיעור לשנה.</w:t>
      </w:r>
    </w:p>
    <w:p w14:paraId="4DC13BA0" w14:textId="77777777" w:rsidR="001B1117" w:rsidRDefault="001B1117">
      <w:pPr>
        <w:pStyle w:val="P00"/>
        <w:spacing w:before="72"/>
        <w:ind w:left="0" w:right="1134"/>
        <w:rPr>
          <w:rFonts w:hint="cs"/>
          <w:rtl/>
          <w:lang w:eastAsia="en-US"/>
        </w:rPr>
      </w:pPr>
    </w:p>
    <w:p w14:paraId="09193854" w14:textId="77777777" w:rsidR="0015527A" w:rsidRPr="0015527A" w:rsidRDefault="0015527A">
      <w:pPr>
        <w:pStyle w:val="P00"/>
        <w:spacing w:before="72"/>
        <w:ind w:left="0" w:right="1134"/>
        <w:rPr>
          <w:rFonts w:hint="cs"/>
          <w:rtl/>
          <w:lang w:eastAsia="en-US"/>
        </w:rPr>
      </w:pPr>
    </w:p>
    <w:p w14:paraId="2792A1C5" w14:textId="77777777" w:rsidR="00A54089" w:rsidRDefault="00B81543" w:rsidP="00B8154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ט' באדר א' התשנ"ה (9 בפברואר 1995</w:t>
      </w:r>
      <w:r w:rsidR="00A54089">
        <w:rPr>
          <w:rFonts w:cs="FrankRuehl" w:hint="cs"/>
          <w:sz w:val="26"/>
          <w:szCs w:val="26"/>
          <w:rtl/>
        </w:rPr>
        <w:t>)</w:t>
      </w:r>
      <w:r w:rsidR="00A54089">
        <w:rPr>
          <w:rFonts w:cs="FrankRuehl"/>
          <w:sz w:val="26"/>
          <w:szCs w:val="26"/>
          <w:rtl/>
        </w:rPr>
        <w:tab/>
      </w:r>
      <w:r>
        <w:rPr>
          <w:rFonts w:cs="FrankRuehl" w:hint="cs"/>
          <w:sz w:val="26"/>
          <w:szCs w:val="26"/>
          <w:rtl/>
        </w:rPr>
        <w:t>עמרם מצנע</w:t>
      </w:r>
    </w:p>
    <w:p w14:paraId="3F54BF55" w14:textId="77777777" w:rsidR="00A54089" w:rsidRDefault="00A54089" w:rsidP="00B81543">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B81543">
        <w:rPr>
          <w:rFonts w:cs="FrankRuehl" w:hint="cs"/>
          <w:sz w:val="22"/>
          <w:rtl/>
        </w:rPr>
        <w:t>ראש עיריית חיפה</w:t>
      </w:r>
    </w:p>
    <w:p w14:paraId="313D05A2" w14:textId="77777777" w:rsidR="001607B6" w:rsidRPr="0015527A" w:rsidRDefault="001607B6">
      <w:pPr>
        <w:pStyle w:val="P00"/>
        <w:spacing w:before="72"/>
        <w:ind w:left="0" w:right="1134"/>
        <w:rPr>
          <w:rFonts w:hint="cs"/>
          <w:rtl/>
          <w:lang w:eastAsia="en-US"/>
        </w:rPr>
      </w:pPr>
    </w:p>
    <w:p w14:paraId="0D0DE4F5" w14:textId="77777777" w:rsidR="00A54089" w:rsidRPr="0015527A" w:rsidRDefault="00A54089">
      <w:pPr>
        <w:pStyle w:val="P00"/>
        <w:spacing w:before="72"/>
        <w:ind w:left="0" w:right="1134"/>
        <w:rPr>
          <w:rtl/>
          <w:lang w:eastAsia="en-US"/>
        </w:rPr>
      </w:pPr>
    </w:p>
    <w:p w14:paraId="69153AF5" w14:textId="77777777" w:rsidR="00C93D7E" w:rsidRDefault="00C93D7E">
      <w:pPr>
        <w:pStyle w:val="P00"/>
        <w:spacing w:before="72"/>
        <w:ind w:left="0" w:right="1134"/>
        <w:rPr>
          <w:rtl/>
          <w:lang w:eastAsia="en-US"/>
        </w:rPr>
      </w:pPr>
    </w:p>
    <w:p w14:paraId="6E83AC6E" w14:textId="77777777" w:rsidR="00C93D7E" w:rsidRDefault="00C93D7E" w:rsidP="00C93D7E">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C7AF996" w14:textId="77777777" w:rsidR="003E48A2" w:rsidRPr="00650A6B" w:rsidRDefault="003E48A2" w:rsidP="003E48A2">
      <w:pPr>
        <w:pStyle w:val="P00"/>
        <w:spacing w:before="72"/>
        <w:ind w:left="0" w:right="1134"/>
        <w:rPr>
          <w:rStyle w:val="default"/>
          <w:rFonts w:hint="cs"/>
          <w:sz w:val="16"/>
          <w:szCs w:val="16"/>
          <w:rtl/>
        </w:rPr>
      </w:pPr>
      <w:r>
        <w:rPr>
          <w:rStyle w:val="default"/>
          <w:rFonts w:hint="cs"/>
          <w:sz w:val="16"/>
          <w:szCs w:val="16"/>
          <w:rtl/>
        </w:rPr>
        <w:t>גפני</w:t>
      </w:r>
    </w:p>
    <w:p w14:paraId="24C5D2A0" w14:textId="77777777" w:rsidR="00181702" w:rsidRDefault="00181702" w:rsidP="00C93D7E">
      <w:pPr>
        <w:pStyle w:val="P00"/>
        <w:spacing w:before="72"/>
        <w:ind w:left="0" w:right="1134"/>
        <w:jc w:val="center"/>
        <w:rPr>
          <w:rFonts w:cs="David"/>
          <w:color w:val="0000FF"/>
          <w:szCs w:val="24"/>
          <w:u w:val="single"/>
          <w:rtl/>
          <w:lang w:eastAsia="en-US"/>
        </w:rPr>
      </w:pPr>
    </w:p>
    <w:sectPr w:rsidR="0018170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87556" w14:textId="77777777" w:rsidR="009A274E" w:rsidRDefault="009A274E">
      <w:r>
        <w:separator/>
      </w:r>
    </w:p>
  </w:endnote>
  <w:endnote w:type="continuationSeparator" w:id="0">
    <w:p w14:paraId="06FE2E81" w14:textId="77777777" w:rsidR="009A274E" w:rsidRDefault="009A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8C31" w14:textId="77777777" w:rsidR="008E7A39" w:rsidRDefault="008E7A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E7F764" w14:textId="77777777" w:rsidR="008E7A39" w:rsidRDefault="008E7A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30A64A8" w14:textId="77777777" w:rsidR="008E7A39" w:rsidRDefault="008E7A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1702">
      <w:rPr>
        <w:rFonts w:cs="TopType Jerushalmi"/>
        <w:noProof/>
        <w:color w:val="000000"/>
        <w:sz w:val="14"/>
        <w:szCs w:val="14"/>
      </w:rPr>
      <w:t>Z:\00000000000000000000000=2014------------------------\05-May\2014-05-28\LawsForHofit\04\mek_002_008.doc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9395" w14:textId="77777777" w:rsidR="008E7A39" w:rsidRDefault="008E7A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6410">
      <w:rPr>
        <w:rFonts w:hAnsi="FrankRuehl" w:cs="FrankRuehl"/>
        <w:noProof/>
        <w:sz w:val="24"/>
        <w:szCs w:val="24"/>
        <w:rtl/>
      </w:rPr>
      <w:t>5</w:t>
    </w:r>
    <w:r>
      <w:rPr>
        <w:rFonts w:hAnsi="FrankRuehl" w:cs="FrankRuehl"/>
        <w:sz w:val="24"/>
        <w:szCs w:val="24"/>
        <w:rtl/>
      </w:rPr>
      <w:fldChar w:fldCharType="end"/>
    </w:r>
  </w:p>
  <w:p w14:paraId="5A2A9112" w14:textId="77777777" w:rsidR="008E7A39" w:rsidRDefault="008E7A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E0C467E" w14:textId="77777777" w:rsidR="008E7A39" w:rsidRDefault="008E7A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1702">
      <w:rPr>
        <w:rFonts w:cs="TopType Jerushalmi"/>
        <w:noProof/>
        <w:color w:val="000000"/>
        <w:sz w:val="14"/>
        <w:szCs w:val="14"/>
      </w:rPr>
      <w:t>Z:\00000000000000000000000=2014------------------------\05-May\2014-05-28\LawsForHofit\04\mek_002_008.doc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DEF2" w14:textId="77777777" w:rsidR="009A274E" w:rsidRDefault="009A274E">
      <w:pPr>
        <w:spacing w:before="60" w:line="240" w:lineRule="auto"/>
        <w:ind w:right="1134"/>
      </w:pPr>
      <w:r>
        <w:separator/>
      </w:r>
    </w:p>
  </w:footnote>
  <w:footnote w:type="continuationSeparator" w:id="0">
    <w:p w14:paraId="5313E158" w14:textId="77777777" w:rsidR="009A274E" w:rsidRDefault="009A274E">
      <w:r>
        <w:continuationSeparator/>
      </w:r>
    </w:p>
  </w:footnote>
  <w:footnote w:id="1">
    <w:p w14:paraId="615BF5FA" w14:textId="77777777" w:rsidR="008E7A39" w:rsidRDefault="008E7A39" w:rsidP="007D5F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rPr>
        <w:t>*</w:t>
      </w:r>
      <w:r>
        <w:t xml:space="preserve"> </w:t>
      </w:r>
      <w:r>
        <w:rPr>
          <w:rFonts w:cs="FrankRuehl"/>
          <w:rtl/>
        </w:rPr>
        <w:t>פ</w:t>
      </w:r>
      <w:r>
        <w:rPr>
          <w:rFonts w:cs="FrankRuehl" w:hint="cs"/>
          <w:rtl/>
        </w:rPr>
        <w:t xml:space="preserve">ורסם </w:t>
      </w:r>
      <w:hyperlink r:id="rId1" w:history="1">
        <w:r w:rsidRPr="00B43F17">
          <w:rPr>
            <w:rStyle w:val="Hyperlink"/>
            <w:rFonts w:cs="FrankRuehl" w:hint="eastAsia"/>
            <w:rtl/>
          </w:rPr>
          <w:t>ק</w:t>
        </w:r>
        <w:r w:rsidRPr="00B43F17">
          <w:rPr>
            <w:rStyle w:val="Hyperlink"/>
            <w:rFonts w:cs="FrankRuehl"/>
            <w:rtl/>
          </w:rPr>
          <w:t xml:space="preserve">"ת </w:t>
        </w:r>
        <w:r w:rsidRPr="00B43F17">
          <w:rPr>
            <w:rStyle w:val="Hyperlink"/>
            <w:rFonts w:cs="FrankRuehl" w:hint="cs"/>
            <w:rtl/>
          </w:rPr>
          <w:t xml:space="preserve">חש"ם </w:t>
        </w:r>
        <w:r w:rsidRPr="00B43F17">
          <w:rPr>
            <w:rStyle w:val="Hyperlink"/>
            <w:rFonts w:cs="FrankRuehl"/>
            <w:rtl/>
          </w:rPr>
          <w:t>תש</w:t>
        </w:r>
        <w:r w:rsidRPr="00B43F17">
          <w:rPr>
            <w:rStyle w:val="Hyperlink"/>
            <w:rFonts w:cs="FrankRuehl" w:hint="cs"/>
            <w:rtl/>
          </w:rPr>
          <w:t>נ"</w:t>
        </w:r>
        <w:r>
          <w:rPr>
            <w:rStyle w:val="Hyperlink"/>
            <w:rFonts w:cs="FrankRuehl" w:hint="cs"/>
            <w:rtl/>
          </w:rPr>
          <w:t>ו</w:t>
        </w:r>
        <w:r w:rsidRPr="00B43F17">
          <w:rPr>
            <w:rStyle w:val="Hyperlink"/>
            <w:rFonts w:cs="FrankRuehl"/>
            <w:rtl/>
          </w:rPr>
          <w:t xml:space="preserve"> מס' </w:t>
        </w:r>
        <w:r>
          <w:rPr>
            <w:rStyle w:val="Hyperlink"/>
            <w:rFonts w:cs="FrankRuehl" w:hint="cs"/>
            <w:rtl/>
          </w:rPr>
          <w:t>548</w:t>
        </w:r>
      </w:hyperlink>
      <w:r>
        <w:rPr>
          <w:rFonts w:cs="FrankRuehl" w:hint="cs"/>
          <w:rtl/>
        </w:rPr>
        <w:t xml:space="preserve"> מיום 7.12.1995</w:t>
      </w:r>
      <w:r>
        <w:rPr>
          <w:rFonts w:cs="FrankRuehl"/>
          <w:rtl/>
        </w:rPr>
        <w:t xml:space="preserve"> </w:t>
      </w:r>
      <w:r>
        <w:rPr>
          <w:rFonts w:cs="FrankRuehl"/>
          <w:noProof w:val="0"/>
          <w:rtl/>
        </w:rPr>
        <w:t>ע</w:t>
      </w:r>
      <w:r>
        <w:rPr>
          <w:rFonts w:cs="FrankRuehl" w:hint="cs"/>
          <w:noProof w:val="0"/>
          <w:rtl/>
        </w:rPr>
        <w:t>מ'</w:t>
      </w:r>
      <w:r>
        <w:rPr>
          <w:rFonts w:cs="FrankRuehl" w:hint="cs"/>
          <w:rtl/>
        </w:rPr>
        <w:t xml:space="preserve"> 130.</w:t>
      </w:r>
    </w:p>
    <w:p w14:paraId="1FF86777" w14:textId="77777777" w:rsidR="00225F20" w:rsidRDefault="008E7A39" w:rsidP="0022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תוקן</w:t>
      </w:r>
      <w:r>
        <w:rPr>
          <w:rFonts w:cs="FrankRuehl"/>
          <w:noProof w:val="0"/>
          <w:rtl/>
        </w:rPr>
        <w:t xml:space="preserve"> </w:t>
      </w:r>
      <w:hyperlink r:id="rId2" w:history="1">
        <w:r w:rsidRPr="008E7A39">
          <w:rPr>
            <w:rStyle w:val="Hyperlink"/>
            <w:rFonts w:cs="FrankRuehl"/>
            <w:rtl/>
          </w:rPr>
          <w:t xml:space="preserve">ק"ת </w:t>
        </w:r>
        <w:r w:rsidRPr="008E7A39">
          <w:rPr>
            <w:rStyle w:val="Hyperlink"/>
            <w:rFonts w:cs="FrankRuehl" w:hint="cs"/>
            <w:rtl/>
          </w:rPr>
          <w:t>ח</w:t>
        </w:r>
        <w:r w:rsidRPr="008E7A39">
          <w:rPr>
            <w:rStyle w:val="Hyperlink"/>
            <w:rFonts w:cs="FrankRuehl"/>
            <w:rtl/>
          </w:rPr>
          <w:t xml:space="preserve">ש"ם </w:t>
        </w:r>
        <w:r w:rsidRPr="008E7A39">
          <w:rPr>
            <w:rStyle w:val="Hyperlink"/>
            <w:rFonts w:cs="FrankRuehl" w:hint="cs"/>
            <w:rtl/>
          </w:rPr>
          <w:t xml:space="preserve">תש"ס </w:t>
        </w:r>
        <w:r w:rsidRPr="008E7A39">
          <w:rPr>
            <w:rStyle w:val="Hyperlink"/>
            <w:rFonts w:cs="FrankRuehl"/>
            <w:rtl/>
          </w:rPr>
          <w:t>מס'</w:t>
        </w:r>
        <w:r w:rsidRPr="008E7A39">
          <w:rPr>
            <w:rStyle w:val="Hyperlink"/>
            <w:rFonts w:cs="FrankRuehl"/>
            <w:rtl/>
          </w:rPr>
          <w:t xml:space="preserve"> </w:t>
        </w:r>
        <w:r w:rsidRPr="008E7A39">
          <w:rPr>
            <w:rStyle w:val="Hyperlink"/>
            <w:rFonts w:cs="FrankRuehl" w:hint="cs"/>
            <w:rtl/>
          </w:rPr>
          <w:t>626</w:t>
        </w:r>
      </w:hyperlink>
      <w:r>
        <w:rPr>
          <w:rFonts w:hint="cs"/>
          <w:rtl/>
        </w:rPr>
        <w:t xml:space="preserve"> </w:t>
      </w:r>
      <w:r>
        <w:rPr>
          <w:rFonts w:cs="FrankRuehl" w:hint="cs"/>
          <w:noProof w:val="0"/>
          <w:rtl/>
        </w:rPr>
        <w:t xml:space="preserve">מיום 13.7.2000 עמ' 391 </w:t>
      </w:r>
      <w:r>
        <w:rPr>
          <w:rFonts w:cs="FrankRuehl"/>
          <w:noProof w:val="0"/>
          <w:rtl/>
        </w:rPr>
        <w:t>–</w:t>
      </w:r>
      <w:r>
        <w:rPr>
          <w:rFonts w:cs="FrankRuehl" w:hint="cs"/>
          <w:noProof w:val="0"/>
          <w:rtl/>
        </w:rPr>
        <w:t xml:space="preserve"> תיקון תש"ס-2000; ר' סעיף 7 לענין הוראת שעה</w:t>
      </w:r>
      <w:r w:rsidR="00225F20">
        <w:rPr>
          <w:rFonts w:cs="FrankRuehl" w:hint="cs"/>
          <w:noProof w:val="0"/>
          <w:rtl/>
        </w:rPr>
        <w:t>.</w:t>
      </w:r>
      <w:r w:rsidR="00225F20" w:rsidRPr="00EF1189">
        <w:rPr>
          <w:rFonts w:cs="FrankRuehl" w:hint="cs"/>
          <w:noProof w:val="0"/>
          <w:rtl/>
        </w:rPr>
        <w:t xml:space="preserve"> </w:t>
      </w:r>
      <w:r w:rsidR="00225F20" w:rsidRPr="00225F20">
        <w:rPr>
          <w:rFonts w:cs="FrankRuehl" w:hint="cs"/>
          <w:noProof w:val="0"/>
          <w:rtl/>
        </w:rPr>
        <w:t xml:space="preserve">ת"ט </w:t>
      </w:r>
      <w:hyperlink r:id="rId3" w:history="1">
        <w:r w:rsidR="00225F20" w:rsidRPr="00225F20">
          <w:rPr>
            <w:rStyle w:val="Hyperlink"/>
            <w:rFonts w:cs="FrankRuehl" w:hint="cs"/>
            <w:noProof w:val="0"/>
            <w:rtl/>
          </w:rPr>
          <w:t>ק"ת חש"ם תשס"א מס' 628</w:t>
        </w:r>
      </w:hyperlink>
      <w:r w:rsidR="00225F20" w:rsidRPr="00225F20">
        <w:rPr>
          <w:rFonts w:cs="FrankRuehl" w:hint="cs"/>
          <w:noProof w:val="0"/>
          <w:rtl/>
        </w:rPr>
        <w:t xml:space="preserve"> מיום 24.10.2000 עמ' 35.</w:t>
      </w:r>
    </w:p>
    <w:p w14:paraId="17A60C6F" w14:textId="77777777" w:rsidR="002A65C0" w:rsidRDefault="00B84814" w:rsidP="00225F2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noProof w:val="0"/>
          <w:rtl/>
        </w:rPr>
      </w:pPr>
      <w:r>
        <w:rPr>
          <w:rFonts w:cs="FrankRuehl" w:hint="cs"/>
          <w:noProof w:val="0"/>
          <w:rtl/>
        </w:rPr>
        <w:t xml:space="preserve">7. </w:t>
      </w:r>
      <w:r w:rsidR="002A65C0">
        <w:rPr>
          <w:rFonts w:cs="FrankRuehl" w:hint="cs"/>
          <w:noProof w:val="0"/>
          <w:rtl/>
        </w:rPr>
        <w:t xml:space="preserve">על אף האמור בחוק עזר לחיפה (הצמדה למדד), התש"ן-1990, יעלו סכומי האגרות והתשלומים האחרים שנקבעו בחוק עזר זה ב-1 בחודש שלאחר פרסומו (להלן </w:t>
      </w:r>
      <w:r w:rsidR="002A65C0">
        <w:rPr>
          <w:rFonts w:cs="FrankRuehl"/>
          <w:noProof w:val="0"/>
          <w:rtl/>
        </w:rPr>
        <w:t>–</w:t>
      </w:r>
      <w:r w:rsidR="002A65C0">
        <w:rPr>
          <w:rFonts w:cs="FrankRuehl" w:hint="cs"/>
          <w:noProof w:val="0"/>
          <w:rtl/>
        </w:rPr>
        <w:t xml:space="preserve"> יום ההעלאה הראשון), בשיעור עליית מדד המחירים לצרכן שמפרסמת הלשכה המרכזית לסטטיסטיקה (להלן </w:t>
      </w:r>
      <w:r w:rsidR="002A65C0">
        <w:rPr>
          <w:rFonts w:cs="FrankRuehl"/>
          <w:noProof w:val="0"/>
          <w:rtl/>
        </w:rPr>
        <w:t>–</w:t>
      </w:r>
      <w:r w:rsidR="002A65C0">
        <w:rPr>
          <w:rFonts w:cs="FrankRuehl" w:hint="cs"/>
          <w:noProof w:val="0"/>
          <w:rtl/>
        </w:rPr>
        <w:t xml:space="preserve"> מדד), מן המדד שפורסם בחודש נובמבר 1999 עד המדד </w:t>
      </w:r>
      <w:r w:rsidR="002A65C0" w:rsidRPr="00225F20">
        <w:rPr>
          <w:rFonts w:cs="FrankRuehl" w:hint="cs"/>
          <w:noProof w:val="0"/>
          <w:rtl/>
        </w:rPr>
        <w:t>שפורסם לאחרונה לפני יום ההעלאה הראשון.</w:t>
      </w:r>
    </w:p>
    <w:p w14:paraId="5837CDBF" w14:textId="77777777" w:rsidR="00225F20" w:rsidRDefault="00ED6781" w:rsidP="00225F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4" w:history="1">
        <w:r w:rsidR="008E7A39" w:rsidRPr="00ED6781">
          <w:rPr>
            <w:rStyle w:val="Hyperlink"/>
            <w:rFonts w:cs="FrankRuehl" w:hint="cs"/>
            <w:noProof w:val="0"/>
            <w:rtl/>
          </w:rPr>
          <w:t>ק"ת חש"ם תשס"ג מס' 659</w:t>
        </w:r>
      </w:hyperlink>
      <w:r w:rsidR="008E7A39">
        <w:rPr>
          <w:rFonts w:cs="FrankRuehl" w:hint="cs"/>
          <w:noProof w:val="0"/>
          <w:rtl/>
        </w:rPr>
        <w:t xml:space="preserve"> מיום 7.10.2002 עמ' 9 </w:t>
      </w:r>
      <w:r w:rsidR="008E7A39">
        <w:rPr>
          <w:rFonts w:cs="FrankRuehl"/>
          <w:noProof w:val="0"/>
          <w:rtl/>
        </w:rPr>
        <w:t>–</w:t>
      </w:r>
      <w:r w:rsidR="008E7A39">
        <w:rPr>
          <w:rFonts w:cs="FrankRuehl" w:hint="cs"/>
          <w:noProof w:val="0"/>
          <w:rtl/>
        </w:rPr>
        <w:t xml:space="preserve"> תיקון תשס"ג-2002; ר' סעיף 3 לענין הוראת שעה.</w:t>
      </w:r>
    </w:p>
    <w:p w14:paraId="6FDD06E7" w14:textId="77777777" w:rsidR="002A65C0" w:rsidRDefault="00B84814" w:rsidP="00225F2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noProof w:val="0"/>
          <w:rtl/>
        </w:rPr>
      </w:pPr>
      <w:r>
        <w:rPr>
          <w:rFonts w:cs="FrankRuehl" w:hint="cs"/>
          <w:noProof w:val="0"/>
          <w:rtl/>
        </w:rPr>
        <w:t xml:space="preserve">3. </w:t>
      </w:r>
      <w:r w:rsidR="002A65C0" w:rsidRPr="002A65C0">
        <w:rPr>
          <w:rFonts w:cs="FrankRuehl"/>
          <w:noProof w:val="0"/>
          <w:rtl/>
        </w:rPr>
        <w:t>על אף האמור בחוק עזר לחיפה (הצמדה למדד), התש״ן</w:t>
      </w:r>
      <w:r w:rsidR="002A65C0">
        <w:rPr>
          <w:rFonts w:cs="FrankRuehl" w:hint="cs"/>
          <w:noProof w:val="0"/>
          <w:rtl/>
        </w:rPr>
        <w:t>-</w:t>
      </w:r>
      <w:r w:rsidR="002A65C0" w:rsidRPr="002A65C0">
        <w:rPr>
          <w:rFonts w:cs="FrankRuehl"/>
          <w:noProof w:val="0"/>
          <w:rtl/>
        </w:rPr>
        <w:t>1990, יעודכנו סכומי</w:t>
      </w:r>
      <w:r w:rsidR="002A65C0">
        <w:rPr>
          <w:rFonts w:cs="FrankRuehl" w:hint="cs"/>
          <w:noProof w:val="0"/>
          <w:rtl/>
        </w:rPr>
        <w:t xml:space="preserve"> </w:t>
      </w:r>
      <w:r w:rsidR="002A65C0" w:rsidRPr="002A65C0">
        <w:rPr>
          <w:rFonts w:cs="FrankRuehl"/>
          <w:noProof w:val="0"/>
          <w:rtl/>
        </w:rPr>
        <w:t xml:space="preserve">האגרות והתשלומים האחרים שנקבעו בחוק עזר זה </w:t>
      </w:r>
      <w:r w:rsidR="002A65C0">
        <w:rPr>
          <w:rFonts w:cs="FrankRuehl" w:hint="cs"/>
          <w:noProof w:val="0"/>
          <w:rtl/>
        </w:rPr>
        <w:t>ב-</w:t>
      </w:r>
      <w:r w:rsidR="002A65C0" w:rsidRPr="002A65C0">
        <w:rPr>
          <w:rFonts w:cs="FrankRuehl"/>
          <w:noProof w:val="0"/>
          <w:rtl/>
        </w:rPr>
        <w:t>1 בחודש שלאחר פרסומו</w:t>
      </w:r>
      <w:r w:rsidR="002A65C0">
        <w:rPr>
          <w:rFonts w:cs="FrankRuehl" w:hint="cs"/>
          <w:noProof w:val="0"/>
          <w:rtl/>
        </w:rPr>
        <w:t xml:space="preserve"> </w:t>
      </w:r>
      <w:r w:rsidR="002A65C0" w:rsidRPr="002A65C0">
        <w:rPr>
          <w:rFonts w:cs="FrankRuehl"/>
          <w:noProof w:val="0"/>
          <w:rtl/>
        </w:rPr>
        <w:t xml:space="preserve">(להלן </w:t>
      </w:r>
      <w:r w:rsidR="002A65C0">
        <w:rPr>
          <w:rFonts w:cs="FrankRuehl"/>
          <w:noProof w:val="0"/>
          <w:rtl/>
        </w:rPr>
        <w:t>–</w:t>
      </w:r>
      <w:r w:rsidR="002A65C0" w:rsidRPr="002A65C0">
        <w:rPr>
          <w:rFonts w:cs="FrankRuehl"/>
          <w:noProof w:val="0"/>
          <w:rtl/>
        </w:rPr>
        <w:t xml:space="preserve"> יום</w:t>
      </w:r>
      <w:r w:rsidR="002A65C0">
        <w:rPr>
          <w:rFonts w:cs="FrankRuehl" w:hint="cs"/>
          <w:noProof w:val="0"/>
          <w:rtl/>
        </w:rPr>
        <w:t xml:space="preserve"> </w:t>
      </w:r>
      <w:r w:rsidR="002A65C0" w:rsidRPr="002A65C0">
        <w:rPr>
          <w:rFonts w:cs="FrankRuehl"/>
          <w:noProof w:val="0"/>
          <w:rtl/>
        </w:rPr>
        <w:t>העדכון הראשון), לפי שיעור שינוי מדד המתירים לצרכן שמפרסמת הלשכה המרכזית</w:t>
      </w:r>
      <w:r w:rsidR="002A65C0">
        <w:rPr>
          <w:rFonts w:cs="FrankRuehl" w:hint="cs"/>
          <w:noProof w:val="0"/>
          <w:rtl/>
        </w:rPr>
        <w:t xml:space="preserve"> </w:t>
      </w:r>
      <w:r w:rsidR="002A65C0" w:rsidRPr="002A65C0">
        <w:rPr>
          <w:rFonts w:cs="FrankRuehl"/>
          <w:noProof w:val="0"/>
          <w:rtl/>
        </w:rPr>
        <w:t xml:space="preserve">לסטטיסטיקה (להלן </w:t>
      </w:r>
      <w:r w:rsidR="00225F20">
        <w:rPr>
          <w:rFonts w:cs="FrankRuehl"/>
          <w:noProof w:val="0"/>
          <w:rtl/>
        </w:rPr>
        <w:t>–</w:t>
      </w:r>
      <w:r w:rsidR="002A65C0" w:rsidRPr="002A65C0">
        <w:rPr>
          <w:rFonts w:cs="FrankRuehl"/>
          <w:noProof w:val="0"/>
          <w:rtl/>
        </w:rPr>
        <w:t xml:space="preserve"> המדד), שפורסם לאחרונה לפני יום העדכון הראשון לעומת המדד</w:t>
      </w:r>
      <w:r w:rsidR="002A65C0">
        <w:rPr>
          <w:rFonts w:cs="FrankRuehl" w:hint="cs"/>
          <w:noProof w:val="0"/>
          <w:rtl/>
        </w:rPr>
        <w:t xml:space="preserve"> </w:t>
      </w:r>
      <w:r w:rsidR="002A65C0" w:rsidRPr="002A65C0">
        <w:rPr>
          <w:rFonts w:cs="FrankRuehl"/>
          <w:noProof w:val="0"/>
          <w:rtl/>
        </w:rPr>
        <w:t>שפורסם בחודש אוקטובר 2001</w:t>
      </w:r>
      <w:r w:rsidR="002A65C0">
        <w:rPr>
          <w:rFonts w:cs="FrankRuehl" w:hint="cs"/>
          <w:noProof w:val="0"/>
          <w:rtl/>
        </w:rPr>
        <w:t>.</w:t>
      </w:r>
    </w:p>
    <w:p w14:paraId="0D5EC90D" w14:textId="77777777" w:rsidR="00701CB8" w:rsidRDefault="00701CB8" w:rsidP="00701C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5" w:history="1">
        <w:r w:rsidR="00225F20" w:rsidRPr="00701CB8">
          <w:rPr>
            <w:rStyle w:val="Hyperlink"/>
            <w:rFonts w:cs="FrankRuehl" w:hint="cs"/>
            <w:noProof w:val="0"/>
            <w:rtl/>
          </w:rPr>
          <w:t>ק"ת חש"ם תשע"ו מס' 855</w:t>
        </w:r>
      </w:hyperlink>
      <w:r w:rsidR="00225F20">
        <w:rPr>
          <w:rFonts w:cs="FrankRuehl" w:hint="cs"/>
          <w:noProof w:val="0"/>
          <w:rtl/>
        </w:rPr>
        <w:t xml:space="preserve"> מיום 7.8.2016 עמ' 436 </w:t>
      </w:r>
      <w:r w:rsidR="00225F20">
        <w:rPr>
          <w:rFonts w:cs="FrankRuehl"/>
          <w:noProof w:val="0"/>
          <w:rtl/>
        </w:rPr>
        <w:t>–</w:t>
      </w:r>
      <w:r w:rsidR="00225F20">
        <w:rPr>
          <w:rFonts w:cs="FrankRuehl" w:hint="cs"/>
          <w:noProof w:val="0"/>
          <w:rtl/>
        </w:rPr>
        <w:t xml:space="preserve"> תיקון תשע"ו-2016.</w:t>
      </w:r>
    </w:p>
    <w:p w14:paraId="0853B864" w14:textId="77777777" w:rsidR="00C96410" w:rsidRDefault="00C96410" w:rsidP="00C964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6" w:history="1">
        <w:r w:rsidR="00EF1189" w:rsidRPr="00C96410">
          <w:rPr>
            <w:rStyle w:val="Hyperlink"/>
            <w:rFonts w:cs="FrankRuehl" w:hint="cs"/>
            <w:noProof w:val="0"/>
            <w:rtl/>
          </w:rPr>
          <w:t>ק"ת חש"ם תשע"ח מס' 889</w:t>
        </w:r>
      </w:hyperlink>
      <w:r w:rsidR="00EF1189">
        <w:rPr>
          <w:rFonts w:cs="FrankRuehl" w:hint="cs"/>
          <w:noProof w:val="0"/>
          <w:rtl/>
        </w:rPr>
        <w:t xml:space="preserve"> מיום 3.10.2017 עמ' 5 </w:t>
      </w:r>
      <w:r w:rsidR="00EF1189">
        <w:rPr>
          <w:rFonts w:cs="FrankRuehl"/>
          <w:noProof w:val="0"/>
          <w:rtl/>
        </w:rPr>
        <w:t>–</w:t>
      </w:r>
      <w:r w:rsidR="00EF1189">
        <w:rPr>
          <w:rFonts w:cs="FrankRuehl" w:hint="cs"/>
          <w:noProof w:val="0"/>
          <w:rtl/>
        </w:rPr>
        <w:t xml:space="preserve"> תיקון תשע"ח-2017; ר' סעיף 6 לענין הוראת שעה.</w:t>
      </w:r>
    </w:p>
    <w:p w14:paraId="0ED57E71" w14:textId="77777777" w:rsidR="00EF1189" w:rsidRDefault="00EF1189" w:rsidP="00EF118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noProof w:val="0"/>
          <w:rtl/>
        </w:rPr>
      </w:pPr>
      <w:r>
        <w:rPr>
          <w:rFonts w:cs="FrankRuehl" w:hint="cs"/>
          <w:noProof w:val="0"/>
          <w:rtl/>
        </w:rPr>
        <w:t xml:space="preserve">6. על אף האמור בחוק עזר לחיפה (הצמדה למדד), התש"ן-1990, סכומי האגרות שנקבעו בחוק עזר זה, יעודכנו ב-1 בחודש שלאחר פרסומו של חוק עזר זה ברשומות (להלן </w:t>
      </w:r>
      <w:r>
        <w:rPr>
          <w:rFonts w:cs="FrankRuehl"/>
          <w:noProof w:val="0"/>
          <w:rtl/>
        </w:rPr>
        <w:t>–</w:t>
      </w:r>
      <w:r>
        <w:rPr>
          <w:rFonts w:cs="FrankRuehl" w:hint="cs"/>
          <w:noProof w:val="0"/>
          <w:rtl/>
        </w:rPr>
        <w:t xml:space="preserve"> יום העדכון הראשון), בשיעור שינוי מדד המחירים לצרכן שמפרסמת הלשכה המרכזית לסטטיסטיקה (להלן </w:t>
      </w:r>
      <w:r>
        <w:rPr>
          <w:rFonts w:cs="FrankRuehl"/>
          <w:noProof w:val="0"/>
          <w:rtl/>
        </w:rPr>
        <w:t>–</w:t>
      </w:r>
      <w:r>
        <w:rPr>
          <w:rFonts w:cs="FrankRuehl" w:hint="cs"/>
          <w:noProof w:val="0"/>
          <w:rtl/>
        </w:rPr>
        <w:t xml:space="preserve"> מדד), מן המדד שפורסם בחוק דצמבר 2014 עד המדד שפורסם לאחרונה לפני יום העדכון הראשון.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2F0B" w14:textId="77777777" w:rsidR="008E7A39" w:rsidRDefault="008E7A3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1BB8CC5" w14:textId="77777777" w:rsidR="008E7A39" w:rsidRDefault="008E7A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1417E3" w14:textId="77777777" w:rsidR="008E7A39" w:rsidRDefault="008E7A3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E95B" w14:textId="77777777" w:rsidR="008E7A39" w:rsidRDefault="008E7A39" w:rsidP="00DB1F5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(שילוט), תשנ"ו-1995</w:t>
    </w:r>
  </w:p>
  <w:p w14:paraId="4F672485" w14:textId="77777777" w:rsidR="008E7A39" w:rsidRDefault="008E7A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F0E1B3" w14:textId="77777777" w:rsidR="008E7A39" w:rsidRDefault="008E7A3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5EF2"/>
    <w:rsid w:val="00021F1F"/>
    <w:rsid w:val="000307E0"/>
    <w:rsid w:val="0003100A"/>
    <w:rsid w:val="00042126"/>
    <w:rsid w:val="000615AA"/>
    <w:rsid w:val="000C7569"/>
    <w:rsid w:val="000E18B7"/>
    <w:rsid w:val="000E7AB6"/>
    <w:rsid w:val="000F4C4F"/>
    <w:rsid w:val="001059AD"/>
    <w:rsid w:val="0015527A"/>
    <w:rsid w:val="001607B6"/>
    <w:rsid w:val="00181702"/>
    <w:rsid w:val="001A7AF3"/>
    <w:rsid w:val="001B1117"/>
    <w:rsid w:val="001D4CBB"/>
    <w:rsid w:val="00215F64"/>
    <w:rsid w:val="00225F20"/>
    <w:rsid w:val="002411C6"/>
    <w:rsid w:val="002A5087"/>
    <w:rsid w:val="002A65C0"/>
    <w:rsid w:val="002B46A1"/>
    <w:rsid w:val="002E361C"/>
    <w:rsid w:val="002F1C2B"/>
    <w:rsid w:val="00337F00"/>
    <w:rsid w:val="003473E2"/>
    <w:rsid w:val="00364065"/>
    <w:rsid w:val="00366AD5"/>
    <w:rsid w:val="0037005C"/>
    <w:rsid w:val="00394195"/>
    <w:rsid w:val="003A7E26"/>
    <w:rsid w:val="003E48A2"/>
    <w:rsid w:val="003F0DEB"/>
    <w:rsid w:val="00400212"/>
    <w:rsid w:val="00402B69"/>
    <w:rsid w:val="00472EFE"/>
    <w:rsid w:val="004D58CF"/>
    <w:rsid w:val="0052306E"/>
    <w:rsid w:val="00526092"/>
    <w:rsid w:val="00572E3E"/>
    <w:rsid w:val="005845AD"/>
    <w:rsid w:val="00592A9F"/>
    <w:rsid w:val="006817BB"/>
    <w:rsid w:val="0069017A"/>
    <w:rsid w:val="006E18CC"/>
    <w:rsid w:val="00701CB8"/>
    <w:rsid w:val="007152FA"/>
    <w:rsid w:val="00742BB3"/>
    <w:rsid w:val="00767668"/>
    <w:rsid w:val="007A3DE2"/>
    <w:rsid w:val="007B52F5"/>
    <w:rsid w:val="007C6F35"/>
    <w:rsid w:val="007D5F8B"/>
    <w:rsid w:val="007F221B"/>
    <w:rsid w:val="0086786C"/>
    <w:rsid w:val="008B4936"/>
    <w:rsid w:val="008E7A39"/>
    <w:rsid w:val="0090550E"/>
    <w:rsid w:val="00956B4F"/>
    <w:rsid w:val="00973C87"/>
    <w:rsid w:val="009854D4"/>
    <w:rsid w:val="00992455"/>
    <w:rsid w:val="009A274E"/>
    <w:rsid w:val="009B7240"/>
    <w:rsid w:val="009B797E"/>
    <w:rsid w:val="009D656B"/>
    <w:rsid w:val="009E5167"/>
    <w:rsid w:val="00A32719"/>
    <w:rsid w:val="00A54089"/>
    <w:rsid w:val="00A607AA"/>
    <w:rsid w:val="00A625EF"/>
    <w:rsid w:val="00A62738"/>
    <w:rsid w:val="00A66E50"/>
    <w:rsid w:val="00A839BD"/>
    <w:rsid w:val="00A867AF"/>
    <w:rsid w:val="00A92226"/>
    <w:rsid w:val="00A94584"/>
    <w:rsid w:val="00A946BA"/>
    <w:rsid w:val="00AC07E1"/>
    <w:rsid w:val="00B075A3"/>
    <w:rsid w:val="00B2072A"/>
    <w:rsid w:val="00B21C97"/>
    <w:rsid w:val="00B43F17"/>
    <w:rsid w:val="00B44A83"/>
    <w:rsid w:val="00B461E3"/>
    <w:rsid w:val="00B50851"/>
    <w:rsid w:val="00B808E0"/>
    <w:rsid w:val="00B81543"/>
    <w:rsid w:val="00B82CD6"/>
    <w:rsid w:val="00B84814"/>
    <w:rsid w:val="00B92BA4"/>
    <w:rsid w:val="00BF05E0"/>
    <w:rsid w:val="00C362D7"/>
    <w:rsid w:val="00C5076D"/>
    <w:rsid w:val="00C53C42"/>
    <w:rsid w:val="00C61959"/>
    <w:rsid w:val="00C64DF5"/>
    <w:rsid w:val="00C93D7E"/>
    <w:rsid w:val="00C96410"/>
    <w:rsid w:val="00C9722A"/>
    <w:rsid w:val="00CA1BBD"/>
    <w:rsid w:val="00CA427F"/>
    <w:rsid w:val="00CD7AE1"/>
    <w:rsid w:val="00CF0FD1"/>
    <w:rsid w:val="00D13341"/>
    <w:rsid w:val="00D349C1"/>
    <w:rsid w:val="00D35711"/>
    <w:rsid w:val="00D437FD"/>
    <w:rsid w:val="00D47EE1"/>
    <w:rsid w:val="00DA60CE"/>
    <w:rsid w:val="00DB1F53"/>
    <w:rsid w:val="00DD381C"/>
    <w:rsid w:val="00DE24FA"/>
    <w:rsid w:val="00E0339B"/>
    <w:rsid w:val="00E169B3"/>
    <w:rsid w:val="00E63801"/>
    <w:rsid w:val="00ED6781"/>
    <w:rsid w:val="00EE3291"/>
    <w:rsid w:val="00EF1189"/>
    <w:rsid w:val="00F62FE1"/>
    <w:rsid w:val="00F630DA"/>
    <w:rsid w:val="00F904CE"/>
    <w:rsid w:val="00FE1F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F34978"/>
  <w15:chartTrackingRefBased/>
  <w15:docId w15:val="{FB9D1629-21E5-4548-83AF-B9A9EE6C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EF1189"/>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28.pdf" TargetMode="External"/><Relationship Id="rId2" Type="http://schemas.openxmlformats.org/officeDocument/2006/relationships/hyperlink" Target="http://www.nevo.co.il/Law_word/law07/mekomi-0626.pdf" TargetMode="External"/><Relationship Id="rId1" Type="http://schemas.openxmlformats.org/officeDocument/2006/relationships/hyperlink" Target="http://www.nevo.co.il/Law_word/law07/mekomi-0548.pdf" TargetMode="External"/><Relationship Id="rId6" Type="http://schemas.openxmlformats.org/officeDocument/2006/relationships/hyperlink" Target="http://www.nevo.co.il/Law_word/law07/mekomi-0889.pdf" TargetMode="External"/><Relationship Id="rId5" Type="http://schemas.openxmlformats.org/officeDocument/2006/relationships/hyperlink" Target="http://www.nevo.co.il/Law_word/law07/MEKOMI-0855.pdf" TargetMode="External"/><Relationship Id="rId4" Type="http://schemas.openxmlformats.org/officeDocument/2006/relationships/hyperlink" Target="http://www.nevo.co.il/Law_word/law07/mekomi-06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4138</Words>
  <Characters>23592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27675</CharactersWithSpaces>
  <SharedDoc>false</SharedDoc>
  <HLinks>
    <vt:vector size="300" baseType="variant">
      <vt:variant>
        <vt:i4>393283</vt:i4>
      </vt:variant>
      <vt:variant>
        <vt:i4>258</vt:i4>
      </vt:variant>
      <vt:variant>
        <vt:i4>0</vt:i4>
      </vt:variant>
      <vt:variant>
        <vt:i4>5</vt:i4>
      </vt:variant>
      <vt:variant>
        <vt:lpwstr>http://www.nevo.co.il/advertisements/nevo-100.doc</vt:lpwstr>
      </vt:variant>
      <vt:variant>
        <vt:lpwstr/>
      </vt:variant>
      <vt:variant>
        <vt:i4>5242889</vt:i4>
      </vt:variant>
      <vt:variant>
        <vt:i4>252</vt:i4>
      </vt:variant>
      <vt:variant>
        <vt:i4>0</vt:i4>
      </vt:variant>
      <vt:variant>
        <vt:i4>5</vt:i4>
      </vt:variant>
      <vt:variant>
        <vt:lpwstr/>
      </vt:variant>
      <vt:variant>
        <vt:lpwstr>med5</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5636105</vt:i4>
      </vt:variant>
      <vt:variant>
        <vt:i4>132</vt:i4>
      </vt:variant>
      <vt:variant>
        <vt:i4>0</vt:i4>
      </vt:variant>
      <vt:variant>
        <vt:i4>5</vt:i4>
      </vt:variant>
      <vt:variant>
        <vt:lpwstr/>
      </vt:variant>
      <vt:variant>
        <vt:lpwstr>med3</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3276840</vt:i4>
      </vt:variant>
      <vt:variant>
        <vt:i4>90</vt:i4>
      </vt:variant>
      <vt:variant>
        <vt:i4>0</vt:i4>
      </vt:variant>
      <vt:variant>
        <vt:i4>5</vt:i4>
      </vt:variant>
      <vt:variant>
        <vt:lpwstr/>
      </vt:variant>
      <vt:variant>
        <vt:lpwstr>Seif21</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3866667</vt:i4>
      </vt:variant>
      <vt:variant>
        <vt:i4>72</vt:i4>
      </vt:variant>
      <vt:variant>
        <vt:i4>0</vt:i4>
      </vt:variant>
      <vt:variant>
        <vt:i4>5</vt:i4>
      </vt:variant>
      <vt:variant>
        <vt:lpwstr/>
      </vt:variant>
      <vt:variant>
        <vt:lpwstr>Seif18</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8126485</vt:i4>
      </vt:variant>
      <vt:variant>
        <vt:i4>15</vt:i4>
      </vt:variant>
      <vt:variant>
        <vt:i4>0</vt:i4>
      </vt:variant>
      <vt:variant>
        <vt:i4>5</vt:i4>
      </vt:variant>
      <vt:variant>
        <vt:lpwstr>http://www.nevo.co.il/Law_word/law07/mekomi-0889.pdf</vt:lpwstr>
      </vt:variant>
      <vt:variant>
        <vt:lpwstr/>
      </vt:variant>
      <vt:variant>
        <vt:i4>7340056</vt:i4>
      </vt:variant>
      <vt:variant>
        <vt:i4>12</vt:i4>
      </vt:variant>
      <vt:variant>
        <vt:i4>0</vt:i4>
      </vt:variant>
      <vt:variant>
        <vt:i4>5</vt:i4>
      </vt:variant>
      <vt:variant>
        <vt:lpwstr>http://www.nevo.co.il/Law_word/law07/MEKOMI-0855.pdf</vt:lpwstr>
      </vt:variant>
      <vt:variant>
        <vt:lpwstr/>
      </vt:variant>
      <vt:variant>
        <vt:i4>7471128</vt:i4>
      </vt:variant>
      <vt:variant>
        <vt:i4>9</vt:i4>
      </vt:variant>
      <vt:variant>
        <vt:i4>0</vt:i4>
      </vt:variant>
      <vt:variant>
        <vt:i4>5</vt:i4>
      </vt:variant>
      <vt:variant>
        <vt:lpwstr>http://www.nevo.co.il/Law_word/law07/mekomi-0659.pdf</vt:lpwstr>
      </vt:variant>
      <vt:variant>
        <vt:lpwstr/>
      </vt:variant>
      <vt:variant>
        <vt:i4>7536671</vt:i4>
      </vt:variant>
      <vt:variant>
        <vt:i4>6</vt:i4>
      </vt:variant>
      <vt:variant>
        <vt:i4>0</vt:i4>
      </vt:variant>
      <vt:variant>
        <vt:i4>5</vt:i4>
      </vt:variant>
      <vt:variant>
        <vt:lpwstr>http://www.nevo.co.il/Law_word/law07/mekomi-0628.pdf</vt:lpwstr>
      </vt:variant>
      <vt:variant>
        <vt:lpwstr/>
      </vt:variant>
      <vt:variant>
        <vt:i4>8192031</vt:i4>
      </vt:variant>
      <vt:variant>
        <vt:i4>3</vt:i4>
      </vt:variant>
      <vt:variant>
        <vt:i4>0</vt:i4>
      </vt:variant>
      <vt:variant>
        <vt:i4>5</vt:i4>
      </vt:variant>
      <vt:variant>
        <vt:lpwstr>http://www.nevo.co.il/Law_word/law07/mekomi-0626.pdf</vt:lpwstr>
      </vt:variant>
      <vt:variant>
        <vt:lpwstr/>
      </vt:variant>
      <vt:variant>
        <vt:i4>7340057</vt:i4>
      </vt:variant>
      <vt:variant>
        <vt:i4>0</vt:i4>
      </vt:variant>
      <vt:variant>
        <vt:i4>0</vt:i4>
      </vt:variant>
      <vt:variant>
        <vt:i4>5</vt:i4>
      </vt:variant>
      <vt:variant>
        <vt:lpwstr>http://www.nevo.co.il/Law_word/law07/mekomi-0548.pdf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לחיפה (שילוט), תשנ"ו-1995</vt:lpwstr>
  </property>
  <property fmtid="{D5CDD505-2E9C-101B-9397-08002B2CF9AE}" pid="5" name="LAWNUMBER">
    <vt:lpwstr>002_008</vt:lpwstr>
  </property>
  <property fmtid="{D5CDD505-2E9C-101B-9397-08002B2CF9AE}" pid="6" name="TYPE">
    <vt:lpwstr>01</vt:lpwstr>
  </property>
  <property fmtid="{D5CDD505-2E9C-101B-9397-08002B2CF9AE}" pid="7" name="LINKK2">
    <vt:lpwstr>http://www.nevo.co.il/Law_word/law07/mekomi-0889.pdf;‎רשומות - תקנות חש"ם#ק"ת חש"ם תשע"ח ‏מס' 889 #מיום 3.10.2017 עמ' 5 – תיקון תשע"ח-2017; ר' סעיף 6 לענין הוראת שעה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http://www.nevo.co.il/Law_word/law07/MEKOMI-0855.pdf;‎רשומות - תקנות חש"ם#ק"ת חש"ם ‏תשע"ו מס' 855 #מיום 7.8.2016 עמ' 436 – תיקון תשע"ו-2016‏</vt:lpwstr>
  </property>
</Properties>
</file>