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6568F" w14:textId="77777777" w:rsidR="00325515" w:rsidRDefault="00325515" w:rsidP="00B066A2">
      <w:pPr>
        <w:pStyle w:val="big-header"/>
        <w:ind w:left="0" w:right="1134"/>
        <w:rPr>
          <w:rFonts w:cs="FrankRuehl"/>
          <w:sz w:val="32"/>
        </w:rPr>
      </w:pPr>
      <w:r>
        <w:rPr>
          <w:rFonts w:cs="FrankRuehl" w:hint="cs"/>
          <w:sz w:val="32"/>
          <w:rtl/>
        </w:rPr>
        <w:t xml:space="preserve">חוק עזר לחיפה (תיעול), </w:t>
      </w:r>
      <w:r w:rsidR="007B227C">
        <w:rPr>
          <w:rFonts w:cs="FrankRuehl" w:hint="cs"/>
          <w:sz w:val="32"/>
          <w:rtl/>
        </w:rPr>
        <w:t>תשע"ט-2019</w:t>
      </w:r>
    </w:p>
    <w:p w14:paraId="1BB392FA" w14:textId="77777777" w:rsidR="0018206B" w:rsidRPr="0018206B" w:rsidRDefault="0018206B" w:rsidP="0018206B">
      <w:pPr>
        <w:spacing w:line="320" w:lineRule="auto"/>
        <w:jc w:val="left"/>
        <w:rPr>
          <w:rFonts w:cs="FrankRuehl"/>
          <w:szCs w:val="26"/>
          <w:rtl/>
        </w:rPr>
      </w:pPr>
    </w:p>
    <w:p w14:paraId="531A515E" w14:textId="77777777" w:rsidR="0018206B" w:rsidRDefault="0018206B" w:rsidP="0018206B">
      <w:pPr>
        <w:spacing w:line="320" w:lineRule="auto"/>
        <w:jc w:val="left"/>
        <w:rPr>
          <w:rtl/>
        </w:rPr>
      </w:pPr>
    </w:p>
    <w:p w14:paraId="33B0671B" w14:textId="77777777" w:rsidR="0018206B" w:rsidRPr="0018206B" w:rsidRDefault="0018206B" w:rsidP="0018206B">
      <w:pPr>
        <w:spacing w:line="320" w:lineRule="auto"/>
        <w:jc w:val="left"/>
        <w:rPr>
          <w:rFonts w:cs="Miriam"/>
          <w:szCs w:val="22"/>
          <w:rtl/>
        </w:rPr>
      </w:pPr>
      <w:r w:rsidRPr="0018206B">
        <w:rPr>
          <w:rFonts w:cs="Miriam"/>
          <w:szCs w:val="22"/>
          <w:rtl/>
        </w:rPr>
        <w:t>רשויות ומשפט מנהלי</w:t>
      </w:r>
      <w:r w:rsidRPr="0018206B">
        <w:rPr>
          <w:rFonts w:cs="FrankRuehl"/>
          <w:szCs w:val="26"/>
          <w:rtl/>
        </w:rPr>
        <w:t xml:space="preserve"> – רשויות מקומיות – חוקי עזר – תיעול</w:t>
      </w:r>
    </w:p>
    <w:p w14:paraId="11703620" w14:textId="77777777" w:rsidR="00325515" w:rsidRDefault="00325515">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621BB1" w:rsidRPr="00621BB1" w14:paraId="56FC01CE" w14:textId="77777777" w:rsidTr="00621BB1">
        <w:tblPrEx>
          <w:tblCellMar>
            <w:top w:w="0" w:type="dxa"/>
            <w:bottom w:w="0" w:type="dxa"/>
          </w:tblCellMar>
        </w:tblPrEx>
        <w:tc>
          <w:tcPr>
            <w:tcW w:w="1247" w:type="dxa"/>
          </w:tcPr>
          <w:p w14:paraId="18D92FC3" w14:textId="77777777" w:rsidR="00621BB1" w:rsidRPr="00621BB1" w:rsidRDefault="00621BB1" w:rsidP="00621BB1">
            <w:pPr>
              <w:spacing w:line="240" w:lineRule="auto"/>
              <w:jc w:val="left"/>
              <w:rPr>
                <w:rFonts w:cs="Frankruhel"/>
                <w:sz w:val="24"/>
                <w:rtl/>
              </w:rPr>
            </w:pPr>
            <w:r>
              <w:rPr>
                <w:sz w:val="24"/>
                <w:rtl/>
              </w:rPr>
              <w:t xml:space="preserve">סעיף 1 </w:t>
            </w:r>
          </w:p>
        </w:tc>
        <w:tc>
          <w:tcPr>
            <w:tcW w:w="5669" w:type="dxa"/>
          </w:tcPr>
          <w:p w14:paraId="5F09FFEA" w14:textId="77777777" w:rsidR="00621BB1" w:rsidRPr="00621BB1" w:rsidRDefault="00621BB1" w:rsidP="00621BB1">
            <w:pPr>
              <w:spacing w:line="240" w:lineRule="auto"/>
              <w:jc w:val="left"/>
              <w:rPr>
                <w:rFonts w:cs="Frankruhel"/>
                <w:sz w:val="24"/>
                <w:rtl/>
              </w:rPr>
            </w:pPr>
            <w:r>
              <w:rPr>
                <w:sz w:val="24"/>
                <w:rtl/>
              </w:rPr>
              <w:t>הגדרות</w:t>
            </w:r>
          </w:p>
        </w:tc>
        <w:tc>
          <w:tcPr>
            <w:tcW w:w="567" w:type="dxa"/>
          </w:tcPr>
          <w:p w14:paraId="1DAB9711" w14:textId="77777777" w:rsidR="00621BB1" w:rsidRPr="00621BB1" w:rsidRDefault="00621BB1" w:rsidP="00621BB1">
            <w:pPr>
              <w:spacing w:line="240" w:lineRule="auto"/>
              <w:jc w:val="left"/>
              <w:rPr>
                <w:rStyle w:val="Hyperlink"/>
                <w:rtl/>
              </w:rPr>
            </w:pPr>
            <w:hyperlink w:anchor="Seif1" w:tooltip="הגדרות" w:history="1">
              <w:r w:rsidRPr="00621BB1">
                <w:rPr>
                  <w:rStyle w:val="Hyperlink"/>
                </w:rPr>
                <w:t>Go</w:t>
              </w:r>
            </w:hyperlink>
          </w:p>
        </w:tc>
        <w:tc>
          <w:tcPr>
            <w:tcW w:w="850" w:type="dxa"/>
          </w:tcPr>
          <w:p w14:paraId="5ACF1F98" w14:textId="77777777" w:rsidR="00621BB1" w:rsidRPr="00621BB1" w:rsidRDefault="00621BB1" w:rsidP="00621BB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621BB1" w:rsidRPr="00621BB1" w14:paraId="77D0DCBF" w14:textId="77777777" w:rsidTr="00621BB1">
        <w:tblPrEx>
          <w:tblCellMar>
            <w:top w:w="0" w:type="dxa"/>
            <w:bottom w:w="0" w:type="dxa"/>
          </w:tblCellMar>
        </w:tblPrEx>
        <w:tc>
          <w:tcPr>
            <w:tcW w:w="1247" w:type="dxa"/>
          </w:tcPr>
          <w:p w14:paraId="1CDE11C8" w14:textId="77777777" w:rsidR="00621BB1" w:rsidRPr="00621BB1" w:rsidRDefault="00621BB1" w:rsidP="00621BB1">
            <w:pPr>
              <w:spacing w:line="240" w:lineRule="auto"/>
              <w:jc w:val="left"/>
              <w:rPr>
                <w:rFonts w:cs="Frankruhel"/>
                <w:sz w:val="24"/>
                <w:rtl/>
              </w:rPr>
            </w:pPr>
            <w:r>
              <w:rPr>
                <w:sz w:val="24"/>
                <w:rtl/>
              </w:rPr>
              <w:t xml:space="preserve">סעיף 2 </w:t>
            </w:r>
          </w:p>
        </w:tc>
        <w:tc>
          <w:tcPr>
            <w:tcW w:w="5669" w:type="dxa"/>
          </w:tcPr>
          <w:p w14:paraId="0E5CE63F" w14:textId="77777777" w:rsidR="00621BB1" w:rsidRPr="00621BB1" w:rsidRDefault="00621BB1" w:rsidP="00621BB1">
            <w:pPr>
              <w:spacing w:line="240" w:lineRule="auto"/>
              <w:jc w:val="left"/>
              <w:rPr>
                <w:rFonts w:cs="Frankruhel"/>
                <w:sz w:val="24"/>
                <w:rtl/>
              </w:rPr>
            </w:pPr>
            <w:r>
              <w:rPr>
                <w:sz w:val="24"/>
                <w:rtl/>
              </w:rPr>
              <w:t>היטל תיעול</w:t>
            </w:r>
          </w:p>
        </w:tc>
        <w:tc>
          <w:tcPr>
            <w:tcW w:w="567" w:type="dxa"/>
          </w:tcPr>
          <w:p w14:paraId="1CF9C865" w14:textId="77777777" w:rsidR="00621BB1" w:rsidRPr="00621BB1" w:rsidRDefault="00621BB1" w:rsidP="00621BB1">
            <w:pPr>
              <w:spacing w:line="240" w:lineRule="auto"/>
              <w:jc w:val="left"/>
              <w:rPr>
                <w:rStyle w:val="Hyperlink"/>
                <w:rtl/>
              </w:rPr>
            </w:pPr>
            <w:hyperlink w:anchor="Seif2" w:tooltip="היטל תיעול" w:history="1">
              <w:r w:rsidRPr="00621BB1">
                <w:rPr>
                  <w:rStyle w:val="Hyperlink"/>
                </w:rPr>
                <w:t>Go</w:t>
              </w:r>
            </w:hyperlink>
          </w:p>
        </w:tc>
        <w:tc>
          <w:tcPr>
            <w:tcW w:w="850" w:type="dxa"/>
          </w:tcPr>
          <w:p w14:paraId="35898570" w14:textId="77777777" w:rsidR="00621BB1" w:rsidRPr="00621BB1" w:rsidRDefault="00621BB1" w:rsidP="00621BB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621BB1" w:rsidRPr="00621BB1" w14:paraId="168FB9D6" w14:textId="77777777" w:rsidTr="00621BB1">
        <w:tblPrEx>
          <w:tblCellMar>
            <w:top w:w="0" w:type="dxa"/>
            <w:bottom w:w="0" w:type="dxa"/>
          </w:tblCellMar>
        </w:tblPrEx>
        <w:tc>
          <w:tcPr>
            <w:tcW w:w="1247" w:type="dxa"/>
          </w:tcPr>
          <w:p w14:paraId="22B17B08" w14:textId="77777777" w:rsidR="00621BB1" w:rsidRPr="00621BB1" w:rsidRDefault="00621BB1" w:rsidP="00621BB1">
            <w:pPr>
              <w:spacing w:line="240" w:lineRule="auto"/>
              <w:jc w:val="left"/>
              <w:rPr>
                <w:rFonts w:cs="Frankruhel"/>
                <w:sz w:val="24"/>
                <w:rtl/>
              </w:rPr>
            </w:pPr>
            <w:r>
              <w:rPr>
                <w:sz w:val="24"/>
                <w:rtl/>
              </w:rPr>
              <w:t xml:space="preserve">סעיף 3 </w:t>
            </w:r>
          </w:p>
        </w:tc>
        <w:tc>
          <w:tcPr>
            <w:tcW w:w="5669" w:type="dxa"/>
          </w:tcPr>
          <w:p w14:paraId="0DC9AE43" w14:textId="77777777" w:rsidR="00621BB1" w:rsidRPr="00621BB1" w:rsidRDefault="00621BB1" w:rsidP="00621BB1">
            <w:pPr>
              <w:spacing w:line="240" w:lineRule="auto"/>
              <w:jc w:val="left"/>
              <w:rPr>
                <w:rFonts w:cs="Frankruhel"/>
                <w:sz w:val="24"/>
                <w:rtl/>
              </w:rPr>
            </w:pPr>
            <w:r>
              <w:rPr>
                <w:sz w:val="24"/>
                <w:rtl/>
              </w:rPr>
              <w:t>חישוב ההיטל</w:t>
            </w:r>
          </w:p>
        </w:tc>
        <w:tc>
          <w:tcPr>
            <w:tcW w:w="567" w:type="dxa"/>
          </w:tcPr>
          <w:p w14:paraId="0D2EF757" w14:textId="77777777" w:rsidR="00621BB1" w:rsidRPr="00621BB1" w:rsidRDefault="00621BB1" w:rsidP="00621BB1">
            <w:pPr>
              <w:spacing w:line="240" w:lineRule="auto"/>
              <w:jc w:val="left"/>
              <w:rPr>
                <w:rStyle w:val="Hyperlink"/>
                <w:rtl/>
              </w:rPr>
            </w:pPr>
            <w:hyperlink w:anchor="Seif16" w:tooltip="חישוב ההיטל" w:history="1">
              <w:r w:rsidRPr="00621BB1">
                <w:rPr>
                  <w:rStyle w:val="Hyperlink"/>
                </w:rPr>
                <w:t>Go</w:t>
              </w:r>
            </w:hyperlink>
          </w:p>
        </w:tc>
        <w:tc>
          <w:tcPr>
            <w:tcW w:w="850" w:type="dxa"/>
          </w:tcPr>
          <w:p w14:paraId="5DD38485" w14:textId="77777777" w:rsidR="00621BB1" w:rsidRPr="00621BB1" w:rsidRDefault="00621BB1" w:rsidP="00621BB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621BB1" w:rsidRPr="00621BB1" w14:paraId="156B4BCF" w14:textId="77777777" w:rsidTr="00621BB1">
        <w:tblPrEx>
          <w:tblCellMar>
            <w:top w:w="0" w:type="dxa"/>
            <w:bottom w:w="0" w:type="dxa"/>
          </w:tblCellMar>
        </w:tblPrEx>
        <w:tc>
          <w:tcPr>
            <w:tcW w:w="1247" w:type="dxa"/>
          </w:tcPr>
          <w:p w14:paraId="22D90037" w14:textId="77777777" w:rsidR="00621BB1" w:rsidRPr="00621BB1" w:rsidRDefault="00621BB1" w:rsidP="00621BB1">
            <w:pPr>
              <w:spacing w:line="240" w:lineRule="auto"/>
              <w:jc w:val="left"/>
              <w:rPr>
                <w:rFonts w:cs="Frankruhel"/>
                <w:sz w:val="24"/>
                <w:rtl/>
              </w:rPr>
            </w:pPr>
            <w:r>
              <w:rPr>
                <w:sz w:val="24"/>
                <w:rtl/>
              </w:rPr>
              <w:t xml:space="preserve">סעיף 4 </w:t>
            </w:r>
          </w:p>
        </w:tc>
        <w:tc>
          <w:tcPr>
            <w:tcW w:w="5669" w:type="dxa"/>
          </w:tcPr>
          <w:p w14:paraId="79E9FDAB" w14:textId="77777777" w:rsidR="00621BB1" w:rsidRPr="00621BB1" w:rsidRDefault="00621BB1" w:rsidP="00621BB1">
            <w:pPr>
              <w:spacing w:line="240" w:lineRule="auto"/>
              <w:jc w:val="left"/>
              <w:rPr>
                <w:rFonts w:cs="Frankruhel"/>
                <w:sz w:val="24"/>
                <w:rtl/>
              </w:rPr>
            </w:pPr>
            <w:r>
              <w:rPr>
                <w:sz w:val="24"/>
                <w:rtl/>
              </w:rPr>
              <w:t>היטל בשל בנייה חורגת</w:t>
            </w:r>
          </w:p>
        </w:tc>
        <w:tc>
          <w:tcPr>
            <w:tcW w:w="567" w:type="dxa"/>
          </w:tcPr>
          <w:p w14:paraId="20B57219" w14:textId="77777777" w:rsidR="00621BB1" w:rsidRPr="00621BB1" w:rsidRDefault="00621BB1" w:rsidP="00621BB1">
            <w:pPr>
              <w:spacing w:line="240" w:lineRule="auto"/>
              <w:jc w:val="left"/>
              <w:rPr>
                <w:rStyle w:val="Hyperlink"/>
                <w:rtl/>
              </w:rPr>
            </w:pPr>
            <w:hyperlink w:anchor="Seif3" w:tooltip="היטל בשל בנייה חורגת" w:history="1">
              <w:r w:rsidRPr="00621BB1">
                <w:rPr>
                  <w:rStyle w:val="Hyperlink"/>
                </w:rPr>
                <w:t>Go</w:t>
              </w:r>
            </w:hyperlink>
          </w:p>
        </w:tc>
        <w:tc>
          <w:tcPr>
            <w:tcW w:w="850" w:type="dxa"/>
          </w:tcPr>
          <w:p w14:paraId="6BE6EEFD" w14:textId="77777777" w:rsidR="00621BB1" w:rsidRPr="00621BB1" w:rsidRDefault="00621BB1" w:rsidP="00621BB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621BB1" w:rsidRPr="00621BB1" w14:paraId="18D14815" w14:textId="77777777" w:rsidTr="00621BB1">
        <w:tblPrEx>
          <w:tblCellMar>
            <w:top w:w="0" w:type="dxa"/>
            <w:bottom w:w="0" w:type="dxa"/>
          </w:tblCellMar>
        </w:tblPrEx>
        <w:tc>
          <w:tcPr>
            <w:tcW w:w="1247" w:type="dxa"/>
          </w:tcPr>
          <w:p w14:paraId="50480D41" w14:textId="77777777" w:rsidR="00621BB1" w:rsidRPr="00621BB1" w:rsidRDefault="00621BB1" w:rsidP="00621BB1">
            <w:pPr>
              <w:spacing w:line="240" w:lineRule="auto"/>
              <w:jc w:val="left"/>
              <w:rPr>
                <w:rFonts w:cs="Frankruhel"/>
                <w:sz w:val="24"/>
                <w:rtl/>
              </w:rPr>
            </w:pPr>
            <w:r>
              <w:rPr>
                <w:sz w:val="24"/>
                <w:rtl/>
              </w:rPr>
              <w:t xml:space="preserve">סעיף 5 </w:t>
            </w:r>
          </w:p>
        </w:tc>
        <w:tc>
          <w:tcPr>
            <w:tcW w:w="5669" w:type="dxa"/>
          </w:tcPr>
          <w:p w14:paraId="77315445" w14:textId="77777777" w:rsidR="00621BB1" w:rsidRPr="00621BB1" w:rsidRDefault="00621BB1" w:rsidP="00621BB1">
            <w:pPr>
              <w:spacing w:line="240" w:lineRule="auto"/>
              <w:jc w:val="left"/>
              <w:rPr>
                <w:rFonts w:cs="Frankruhel"/>
                <w:sz w:val="24"/>
                <w:rtl/>
              </w:rPr>
            </w:pPr>
            <w:r>
              <w:rPr>
                <w:sz w:val="24"/>
                <w:rtl/>
              </w:rPr>
              <w:t>חיוב בהיטל בשל שטח המיועד להפקעה</w:t>
            </w:r>
          </w:p>
        </w:tc>
        <w:tc>
          <w:tcPr>
            <w:tcW w:w="567" w:type="dxa"/>
          </w:tcPr>
          <w:p w14:paraId="3A7ADD38" w14:textId="77777777" w:rsidR="00621BB1" w:rsidRPr="00621BB1" w:rsidRDefault="00621BB1" w:rsidP="00621BB1">
            <w:pPr>
              <w:spacing w:line="240" w:lineRule="auto"/>
              <w:jc w:val="left"/>
              <w:rPr>
                <w:rStyle w:val="Hyperlink"/>
                <w:rtl/>
              </w:rPr>
            </w:pPr>
            <w:hyperlink w:anchor="Seif4" w:tooltip="חיוב בהיטל בשל שטח המיועד להפקעה" w:history="1">
              <w:r w:rsidRPr="00621BB1">
                <w:rPr>
                  <w:rStyle w:val="Hyperlink"/>
                </w:rPr>
                <w:t>Go</w:t>
              </w:r>
            </w:hyperlink>
          </w:p>
        </w:tc>
        <w:tc>
          <w:tcPr>
            <w:tcW w:w="850" w:type="dxa"/>
          </w:tcPr>
          <w:p w14:paraId="16857474" w14:textId="77777777" w:rsidR="00621BB1" w:rsidRPr="00621BB1" w:rsidRDefault="00621BB1" w:rsidP="00621BB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621BB1" w:rsidRPr="00621BB1" w14:paraId="59DDA517" w14:textId="77777777" w:rsidTr="00621BB1">
        <w:tblPrEx>
          <w:tblCellMar>
            <w:top w:w="0" w:type="dxa"/>
            <w:bottom w:w="0" w:type="dxa"/>
          </w:tblCellMar>
        </w:tblPrEx>
        <w:tc>
          <w:tcPr>
            <w:tcW w:w="1247" w:type="dxa"/>
          </w:tcPr>
          <w:p w14:paraId="2FC6FB1D" w14:textId="77777777" w:rsidR="00621BB1" w:rsidRPr="00621BB1" w:rsidRDefault="00621BB1" w:rsidP="00621BB1">
            <w:pPr>
              <w:spacing w:line="240" w:lineRule="auto"/>
              <w:jc w:val="left"/>
              <w:rPr>
                <w:rFonts w:cs="Frankruhel"/>
                <w:sz w:val="24"/>
                <w:rtl/>
              </w:rPr>
            </w:pPr>
            <w:r>
              <w:rPr>
                <w:sz w:val="24"/>
                <w:rtl/>
              </w:rPr>
              <w:t xml:space="preserve">סעיף 6 </w:t>
            </w:r>
          </w:p>
        </w:tc>
        <w:tc>
          <w:tcPr>
            <w:tcW w:w="5669" w:type="dxa"/>
          </w:tcPr>
          <w:p w14:paraId="7F9C44D3" w14:textId="77777777" w:rsidR="00621BB1" w:rsidRPr="00621BB1" w:rsidRDefault="00621BB1" w:rsidP="00621BB1">
            <w:pPr>
              <w:spacing w:line="240" w:lineRule="auto"/>
              <w:jc w:val="left"/>
              <w:rPr>
                <w:rFonts w:cs="Frankruhel"/>
                <w:sz w:val="24"/>
                <w:rtl/>
              </w:rPr>
            </w:pPr>
            <w:r>
              <w:rPr>
                <w:sz w:val="24"/>
                <w:rtl/>
              </w:rPr>
              <w:t>דרישה לתשלום ההיטל</w:t>
            </w:r>
          </w:p>
        </w:tc>
        <w:tc>
          <w:tcPr>
            <w:tcW w:w="567" w:type="dxa"/>
          </w:tcPr>
          <w:p w14:paraId="290942D2" w14:textId="77777777" w:rsidR="00621BB1" w:rsidRPr="00621BB1" w:rsidRDefault="00621BB1" w:rsidP="00621BB1">
            <w:pPr>
              <w:spacing w:line="240" w:lineRule="auto"/>
              <w:jc w:val="left"/>
              <w:rPr>
                <w:rStyle w:val="Hyperlink"/>
                <w:rtl/>
              </w:rPr>
            </w:pPr>
            <w:hyperlink w:anchor="Seif5" w:tooltip="דרישה לתשלום ההיטל" w:history="1">
              <w:r w:rsidRPr="00621BB1">
                <w:rPr>
                  <w:rStyle w:val="Hyperlink"/>
                </w:rPr>
                <w:t>Go</w:t>
              </w:r>
            </w:hyperlink>
          </w:p>
        </w:tc>
        <w:tc>
          <w:tcPr>
            <w:tcW w:w="850" w:type="dxa"/>
          </w:tcPr>
          <w:p w14:paraId="635548FB" w14:textId="77777777" w:rsidR="00621BB1" w:rsidRPr="00621BB1" w:rsidRDefault="00621BB1" w:rsidP="00621BB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621BB1" w:rsidRPr="00621BB1" w14:paraId="54BFC0FB" w14:textId="77777777" w:rsidTr="00621BB1">
        <w:tblPrEx>
          <w:tblCellMar>
            <w:top w:w="0" w:type="dxa"/>
            <w:bottom w:w="0" w:type="dxa"/>
          </w:tblCellMar>
        </w:tblPrEx>
        <w:tc>
          <w:tcPr>
            <w:tcW w:w="1247" w:type="dxa"/>
          </w:tcPr>
          <w:p w14:paraId="27135061" w14:textId="77777777" w:rsidR="00621BB1" w:rsidRPr="00621BB1" w:rsidRDefault="00621BB1" w:rsidP="00621BB1">
            <w:pPr>
              <w:spacing w:line="240" w:lineRule="auto"/>
              <w:jc w:val="left"/>
              <w:rPr>
                <w:rFonts w:cs="Frankruhel"/>
                <w:sz w:val="24"/>
                <w:rtl/>
              </w:rPr>
            </w:pPr>
            <w:r>
              <w:rPr>
                <w:sz w:val="24"/>
                <w:rtl/>
              </w:rPr>
              <w:t xml:space="preserve">סעיף 7 </w:t>
            </w:r>
          </w:p>
        </w:tc>
        <w:tc>
          <w:tcPr>
            <w:tcW w:w="5669" w:type="dxa"/>
          </w:tcPr>
          <w:p w14:paraId="2AFF57BB" w14:textId="77777777" w:rsidR="00621BB1" w:rsidRPr="00621BB1" w:rsidRDefault="00621BB1" w:rsidP="00621BB1">
            <w:pPr>
              <w:spacing w:line="240" w:lineRule="auto"/>
              <w:jc w:val="left"/>
              <w:rPr>
                <w:rFonts w:cs="Frankruhel"/>
                <w:sz w:val="24"/>
                <w:rtl/>
              </w:rPr>
            </w:pPr>
            <w:r>
              <w:rPr>
                <w:sz w:val="24"/>
                <w:rtl/>
              </w:rPr>
              <w:t>שערוך חיובים וחובות</w:t>
            </w:r>
          </w:p>
        </w:tc>
        <w:tc>
          <w:tcPr>
            <w:tcW w:w="567" w:type="dxa"/>
          </w:tcPr>
          <w:p w14:paraId="20D56725" w14:textId="77777777" w:rsidR="00621BB1" w:rsidRPr="00621BB1" w:rsidRDefault="00621BB1" w:rsidP="00621BB1">
            <w:pPr>
              <w:spacing w:line="240" w:lineRule="auto"/>
              <w:jc w:val="left"/>
              <w:rPr>
                <w:rStyle w:val="Hyperlink"/>
                <w:rtl/>
              </w:rPr>
            </w:pPr>
            <w:hyperlink w:anchor="Seif6" w:tooltip="שערוך חיובים וחובות" w:history="1">
              <w:r w:rsidRPr="00621BB1">
                <w:rPr>
                  <w:rStyle w:val="Hyperlink"/>
                </w:rPr>
                <w:t>Go</w:t>
              </w:r>
            </w:hyperlink>
          </w:p>
        </w:tc>
        <w:tc>
          <w:tcPr>
            <w:tcW w:w="850" w:type="dxa"/>
          </w:tcPr>
          <w:p w14:paraId="35E2B17C" w14:textId="77777777" w:rsidR="00621BB1" w:rsidRPr="00621BB1" w:rsidRDefault="00621BB1" w:rsidP="00621BB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621BB1" w:rsidRPr="00621BB1" w14:paraId="334B5FCC" w14:textId="77777777" w:rsidTr="00621BB1">
        <w:tblPrEx>
          <w:tblCellMar>
            <w:top w:w="0" w:type="dxa"/>
            <w:bottom w:w="0" w:type="dxa"/>
          </w:tblCellMar>
        </w:tblPrEx>
        <w:tc>
          <w:tcPr>
            <w:tcW w:w="1247" w:type="dxa"/>
          </w:tcPr>
          <w:p w14:paraId="5B5B3C57" w14:textId="77777777" w:rsidR="00621BB1" w:rsidRPr="00621BB1" w:rsidRDefault="00621BB1" w:rsidP="00621BB1">
            <w:pPr>
              <w:spacing w:line="240" w:lineRule="auto"/>
              <w:jc w:val="left"/>
              <w:rPr>
                <w:rFonts w:cs="Frankruhel"/>
                <w:sz w:val="24"/>
                <w:rtl/>
              </w:rPr>
            </w:pPr>
            <w:r>
              <w:rPr>
                <w:sz w:val="24"/>
                <w:rtl/>
              </w:rPr>
              <w:t xml:space="preserve">סעיף 8 </w:t>
            </w:r>
          </w:p>
        </w:tc>
        <w:tc>
          <w:tcPr>
            <w:tcW w:w="5669" w:type="dxa"/>
          </w:tcPr>
          <w:p w14:paraId="5626C9AB" w14:textId="77777777" w:rsidR="00621BB1" w:rsidRPr="00621BB1" w:rsidRDefault="00621BB1" w:rsidP="00621BB1">
            <w:pPr>
              <w:spacing w:line="240" w:lineRule="auto"/>
              <w:jc w:val="left"/>
              <w:rPr>
                <w:rFonts w:cs="Frankruhel"/>
                <w:sz w:val="24"/>
                <w:rtl/>
              </w:rPr>
            </w:pPr>
            <w:r>
              <w:rPr>
                <w:sz w:val="24"/>
                <w:rtl/>
              </w:rPr>
              <w:t>טיפול בתעלה</w:t>
            </w:r>
          </w:p>
        </w:tc>
        <w:tc>
          <w:tcPr>
            <w:tcW w:w="567" w:type="dxa"/>
          </w:tcPr>
          <w:p w14:paraId="29138CD3" w14:textId="77777777" w:rsidR="00621BB1" w:rsidRPr="00621BB1" w:rsidRDefault="00621BB1" w:rsidP="00621BB1">
            <w:pPr>
              <w:spacing w:line="240" w:lineRule="auto"/>
              <w:jc w:val="left"/>
              <w:rPr>
                <w:rStyle w:val="Hyperlink"/>
                <w:rtl/>
              </w:rPr>
            </w:pPr>
            <w:hyperlink w:anchor="Seif7" w:tooltip="טיפול בתעלה" w:history="1">
              <w:r w:rsidRPr="00621BB1">
                <w:rPr>
                  <w:rStyle w:val="Hyperlink"/>
                </w:rPr>
                <w:t>Go</w:t>
              </w:r>
            </w:hyperlink>
          </w:p>
        </w:tc>
        <w:tc>
          <w:tcPr>
            <w:tcW w:w="850" w:type="dxa"/>
          </w:tcPr>
          <w:p w14:paraId="6E0E3D1C" w14:textId="77777777" w:rsidR="00621BB1" w:rsidRPr="00621BB1" w:rsidRDefault="00621BB1" w:rsidP="00621BB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621BB1" w:rsidRPr="00621BB1" w14:paraId="45D9FAE1" w14:textId="77777777" w:rsidTr="00621BB1">
        <w:tblPrEx>
          <w:tblCellMar>
            <w:top w:w="0" w:type="dxa"/>
            <w:bottom w:w="0" w:type="dxa"/>
          </w:tblCellMar>
        </w:tblPrEx>
        <w:tc>
          <w:tcPr>
            <w:tcW w:w="1247" w:type="dxa"/>
          </w:tcPr>
          <w:p w14:paraId="6DA6DC10" w14:textId="77777777" w:rsidR="00621BB1" w:rsidRPr="00621BB1" w:rsidRDefault="00621BB1" w:rsidP="00621BB1">
            <w:pPr>
              <w:spacing w:line="240" w:lineRule="auto"/>
              <w:jc w:val="left"/>
              <w:rPr>
                <w:rFonts w:cs="Frankruhel"/>
                <w:sz w:val="24"/>
                <w:rtl/>
              </w:rPr>
            </w:pPr>
            <w:r>
              <w:rPr>
                <w:sz w:val="24"/>
                <w:rtl/>
              </w:rPr>
              <w:t xml:space="preserve">סעיף 9 </w:t>
            </w:r>
          </w:p>
        </w:tc>
        <w:tc>
          <w:tcPr>
            <w:tcW w:w="5669" w:type="dxa"/>
          </w:tcPr>
          <w:p w14:paraId="3555528A" w14:textId="77777777" w:rsidR="00621BB1" w:rsidRPr="00621BB1" w:rsidRDefault="00621BB1" w:rsidP="00621BB1">
            <w:pPr>
              <w:spacing w:line="240" w:lineRule="auto"/>
              <w:jc w:val="left"/>
              <w:rPr>
                <w:rFonts w:cs="Frankruhel"/>
                <w:sz w:val="24"/>
                <w:rtl/>
              </w:rPr>
            </w:pPr>
            <w:r>
              <w:rPr>
                <w:sz w:val="24"/>
                <w:rtl/>
              </w:rPr>
              <w:t>החזרת מצבה של תעלה לקדמותו</w:t>
            </w:r>
          </w:p>
        </w:tc>
        <w:tc>
          <w:tcPr>
            <w:tcW w:w="567" w:type="dxa"/>
          </w:tcPr>
          <w:p w14:paraId="254C545F" w14:textId="77777777" w:rsidR="00621BB1" w:rsidRPr="00621BB1" w:rsidRDefault="00621BB1" w:rsidP="00621BB1">
            <w:pPr>
              <w:spacing w:line="240" w:lineRule="auto"/>
              <w:jc w:val="left"/>
              <w:rPr>
                <w:rStyle w:val="Hyperlink"/>
                <w:rtl/>
              </w:rPr>
            </w:pPr>
            <w:hyperlink w:anchor="Seif8" w:tooltip="החזרת מצבה של תעלה לקדמותו" w:history="1">
              <w:r w:rsidRPr="00621BB1">
                <w:rPr>
                  <w:rStyle w:val="Hyperlink"/>
                </w:rPr>
                <w:t>Go</w:t>
              </w:r>
            </w:hyperlink>
          </w:p>
        </w:tc>
        <w:tc>
          <w:tcPr>
            <w:tcW w:w="850" w:type="dxa"/>
          </w:tcPr>
          <w:p w14:paraId="7C4D8AFD" w14:textId="77777777" w:rsidR="00621BB1" w:rsidRPr="00621BB1" w:rsidRDefault="00621BB1" w:rsidP="00621BB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621BB1" w:rsidRPr="00621BB1" w14:paraId="3C9532BE" w14:textId="77777777" w:rsidTr="00621BB1">
        <w:tblPrEx>
          <w:tblCellMar>
            <w:top w:w="0" w:type="dxa"/>
            <w:bottom w:w="0" w:type="dxa"/>
          </w:tblCellMar>
        </w:tblPrEx>
        <w:tc>
          <w:tcPr>
            <w:tcW w:w="1247" w:type="dxa"/>
          </w:tcPr>
          <w:p w14:paraId="567A6407" w14:textId="77777777" w:rsidR="00621BB1" w:rsidRPr="00621BB1" w:rsidRDefault="00621BB1" w:rsidP="00621BB1">
            <w:pPr>
              <w:spacing w:line="240" w:lineRule="auto"/>
              <w:jc w:val="left"/>
              <w:rPr>
                <w:rFonts w:cs="Frankruhel"/>
                <w:sz w:val="24"/>
                <w:rtl/>
              </w:rPr>
            </w:pPr>
            <w:r>
              <w:rPr>
                <w:sz w:val="24"/>
                <w:rtl/>
              </w:rPr>
              <w:t xml:space="preserve">סעיף 10 </w:t>
            </w:r>
          </w:p>
        </w:tc>
        <w:tc>
          <w:tcPr>
            <w:tcW w:w="5669" w:type="dxa"/>
          </w:tcPr>
          <w:p w14:paraId="305C35AA" w14:textId="77777777" w:rsidR="00621BB1" w:rsidRPr="00621BB1" w:rsidRDefault="00621BB1" w:rsidP="00621BB1">
            <w:pPr>
              <w:spacing w:line="240" w:lineRule="auto"/>
              <w:jc w:val="left"/>
              <w:rPr>
                <w:rFonts w:cs="Frankruhel"/>
                <w:sz w:val="24"/>
                <w:rtl/>
              </w:rPr>
            </w:pPr>
            <w:r>
              <w:rPr>
                <w:sz w:val="24"/>
                <w:rtl/>
              </w:rPr>
              <w:t>התקנת תעלה בידי בעל נכס</w:t>
            </w:r>
          </w:p>
        </w:tc>
        <w:tc>
          <w:tcPr>
            <w:tcW w:w="567" w:type="dxa"/>
          </w:tcPr>
          <w:p w14:paraId="5C837B6B" w14:textId="77777777" w:rsidR="00621BB1" w:rsidRPr="00621BB1" w:rsidRDefault="00621BB1" w:rsidP="00621BB1">
            <w:pPr>
              <w:spacing w:line="240" w:lineRule="auto"/>
              <w:jc w:val="left"/>
              <w:rPr>
                <w:rStyle w:val="Hyperlink"/>
                <w:rtl/>
              </w:rPr>
            </w:pPr>
            <w:hyperlink w:anchor="Seif9" w:tooltip="התקנת תעלה בידי בעל נכס" w:history="1">
              <w:r w:rsidRPr="00621BB1">
                <w:rPr>
                  <w:rStyle w:val="Hyperlink"/>
                </w:rPr>
                <w:t>Go</w:t>
              </w:r>
            </w:hyperlink>
          </w:p>
        </w:tc>
        <w:tc>
          <w:tcPr>
            <w:tcW w:w="850" w:type="dxa"/>
          </w:tcPr>
          <w:p w14:paraId="3B22AEB5" w14:textId="77777777" w:rsidR="00621BB1" w:rsidRPr="00621BB1" w:rsidRDefault="00621BB1" w:rsidP="00621BB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621BB1" w:rsidRPr="00621BB1" w14:paraId="54839EDE" w14:textId="77777777" w:rsidTr="00621BB1">
        <w:tblPrEx>
          <w:tblCellMar>
            <w:top w:w="0" w:type="dxa"/>
            <w:bottom w:w="0" w:type="dxa"/>
          </w:tblCellMar>
        </w:tblPrEx>
        <w:tc>
          <w:tcPr>
            <w:tcW w:w="1247" w:type="dxa"/>
          </w:tcPr>
          <w:p w14:paraId="42C86676" w14:textId="77777777" w:rsidR="00621BB1" w:rsidRPr="00621BB1" w:rsidRDefault="00621BB1" w:rsidP="00621BB1">
            <w:pPr>
              <w:spacing w:line="240" w:lineRule="auto"/>
              <w:jc w:val="left"/>
              <w:rPr>
                <w:rFonts w:cs="Frankruhel"/>
                <w:sz w:val="24"/>
                <w:rtl/>
              </w:rPr>
            </w:pPr>
            <w:r>
              <w:rPr>
                <w:sz w:val="24"/>
                <w:rtl/>
              </w:rPr>
              <w:t xml:space="preserve">סעיף 11 </w:t>
            </w:r>
          </w:p>
        </w:tc>
        <w:tc>
          <w:tcPr>
            <w:tcW w:w="5669" w:type="dxa"/>
          </w:tcPr>
          <w:p w14:paraId="1D0F82A1" w14:textId="77777777" w:rsidR="00621BB1" w:rsidRPr="00621BB1" w:rsidRDefault="00621BB1" w:rsidP="00621BB1">
            <w:pPr>
              <w:spacing w:line="240" w:lineRule="auto"/>
              <w:jc w:val="left"/>
              <w:rPr>
                <w:rFonts w:cs="Frankruhel"/>
                <w:sz w:val="24"/>
                <w:rtl/>
              </w:rPr>
            </w:pPr>
            <w:r>
              <w:rPr>
                <w:sz w:val="24"/>
                <w:rtl/>
              </w:rPr>
              <w:t>חיוב בעלים משותפים</w:t>
            </w:r>
          </w:p>
        </w:tc>
        <w:tc>
          <w:tcPr>
            <w:tcW w:w="567" w:type="dxa"/>
          </w:tcPr>
          <w:p w14:paraId="77131215" w14:textId="77777777" w:rsidR="00621BB1" w:rsidRPr="00621BB1" w:rsidRDefault="00621BB1" w:rsidP="00621BB1">
            <w:pPr>
              <w:spacing w:line="240" w:lineRule="auto"/>
              <w:jc w:val="left"/>
              <w:rPr>
                <w:rStyle w:val="Hyperlink"/>
                <w:rtl/>
              </w:rPr>
            </w:pPr>
            <w:hyperlink w:anchor="Seif10" w:tooltip="חיוב בעלים משותפים" w:history="1">
              <w:r w:rsidRPr="00621BB1">
                <w:rPr>
                  <w:rStyle w:val="Hyperlink"/>
                </w:rPr>
                <w:t>Go</w:t>
              </w:r>
            </w:hyperlink>
          </w:p>
        </w:tc>
        <w:tc>
          <w:tcPr>
            <w:tcW w:w="850" w:type="dxa"/>
          </w:tcPr>
          <w:p w14:paraId="31A9A74A" w14:textId="77777777" w:rsidR="00621BB1" w:rsidRPr="00621BB1" w:rsidRDefault="00621BB1" w:rsidP="00621BB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621BB1" w:rsidRPr="00621BB1" w14:paraId="7313F558" w14:textId="77777777" w:rsidTr="00621BB1">
        <w:tblPrEx>
          <w:tblCellMar>
            <w:top w:w="0" w:type="dxa"/>
            <w:bottom w:w="0" w:type="dxa"/>
          </w:tblCellMar>
        </w:tblPrEx>
        <w:tc>
          <w:tcPr>
            <w:tcW w:w="1247" w:type="dxa"/>
          </w:tcPr>
          <w:p w14:paraId="58729472" w14:textId="77777777" w:rsidR="00621BB1" w:rsidRPr="00621BB1" w:rsidRDefault="00621BB1" w:rsidP="00621BB1">
            <w:pPr>
              <w:spacing w:line="240" w:lineRule="auto"/>
              <w:jc w:val="left"/>
              <w:rPr>
                <w:rFonts w:cs="Frankruhel"/>
                <w:sz w:val="24"/>
                <w:rtl/>
              </w:rPr>
            </w:pPr>
            <w:r>
              <w:rPr>
                <w:sz w:val="24"/>
                <w:rtl/>
              </w:rPr>
              <w:t xml:space="preserve">סעיף 12 </w:t>
            </w:r>
          </w:p>
        </w:tc>
        <w:tc>
          <w:tcPr>
            <w:tcW w:w="5669" w:type="dxa"/>
          </w:tcPr>
          <w:p w14:paraId="3EB5C589" w14:textId="77777777" w:rsidR="00621BB1" w:rsidRPr="00621BB1" w:rsidRDefault="00621BB1" w:rsidP="00621BB1">
            <w:pPr>
              <w:spacing w:line="240" w:lineRule="auto"/>
              <w:jc w:val="left"/>
              <w:rPr>
                <w:rFonts w:cs="Frankruhel"/>
                <w:sz w:val="24"/>
                <w:rtl/>
              </w:rPr>
            </w:pPr>
            <w:r>
              <w:rPr>
                <w:sz w:val="24"/>
                <w:rtl/>
              </w:rPr>
              <w:t>הטלת חיובים מכוח חוקי עזר קודמים</w:t>
            </w:r>
          </w:p>
        </w:tc>
        <w:tc>
          <w:tcPr>
            <w:tcW w:w="567" w:type="dxa"/>
          </w:tcPr>
          <w:p w14:paraId="5E67F6BA" w14:textId="77777777" w:rsidR="00621BB1" w:rsidRPr="00621BB1" w:rsidRDefault="00621BB1" w:rsidP="00621BB1">
            <w:pPr>
              <w:spacing w:line="240" w:lineRule="auto"/>
              <w:jc w:val="left"/>
              <w:rPr>
                <w:rStyle w:val="Hyperlink"/>
                <w:rtl/>
              </w:rPr>
            </w:pPr>
            <w:hyperlink w:anchor="Seif11" w:tooltip="הטלת חיובים מכוח חוקי עזר קודמים" w:history="1">
              <w:r w:rsidRPr="00621BB1">
                <w:rPr>
                  <w:rStyle w:val="Hyperlink"/>
                </w:rPr>
                <w:t>Go</w:t>
              </w:r>
            </w:hyperlink>
          </w:p>
        </w:tc>
        <w:tc>
          <w:tcPr>
            <w:tcW w:w="850" w:type="dxa"/>
          </w:tcPr>
          <w:p w14:paraId="5571353B" w14:textId="77777777" w:rsidR="00621BB1" w:rsidRPr="00621BB1" w:rsidRDefault="00621BB1" w:rsidP="00621BB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621BB1" w:rsidRPr="00621BB1" w14:paraId="19FFAF2E" w14:textId="77777777" w:rsidTr="00621BB1">
        <w:tblPrEx>
          <w:tblCellMar>
            <w:top w:w="0" w:type="dxa"/>
            <w:bottom w:w="0" w:type="dxa"/>
          </w:tblCellMar>
        </w:tblPrEx>
        <w:tc>
          <w:tcPr>
            <w:tcW w:w="1247" w:type="dxa"/>
          </w:tcPr>
          <w:p w14:paraId="5FB813CC" w14:textId="77777777" w:rsidR="00621BB1" w:rsidRPr="00621BB1" w:rsidRDefault="00621BB1" w:rsidP="00621BB1">
            <w:pPr>
              <w:spacing w:line="240" w:lineRule="auto"/>
              <w:jc w:val="left"/>
              <w:rPr>
                <w:rFonts w:cs="Frankruhel"/>
                <w:sz w:val="24"/>
                <w:rtl/>
              </w:rPr>
            </w:pPr>
            <w:r>
              <w:rPr>
                <w:sz w:val="24"/>
                <w:rtl/>
              </w:rPr>
              <w:t xml:space="preserve">סעיף 13 </w:t>
            </w:r>
          </w:p>
        </w:tc>
        <w:tc>
          <w:tcPr>
            <w:tcW w:w="5669" w:type="dxa"/>
          </w:tcPr>
          <w:p w14:paraId="33DC696E" w14:textId="77777777" w:rsidR="00621BB1" w:rsidRPr="00621BB1" w:rsidRDefault="00621BB1" w:rsidP="00621BB1">
            <w:pPr>
              <w:spacing w:line="240" w:lineRule="auto"/>
              <w:jc w:val="left"/>
              <w:rPr>
                <w:rFonts w:cs="Frankruhel"/>
                <w:sz w:val="24"/>
                <w:rtl/>
              </w:rPr>
            </w:pPr>
            <w:r>
              <w:rPr>
                <w:sz w:val="24"/>
                <w:rtl/>
              </w:rPr>
              <w:t>מסירת הודעות</w:t>
            </w:r>
          </w:p>
        </w:tc>
        <w:tc>
          <w:tcPr>
            <w:tcW w:w="567" w:type="dxa"/>
          </w:tcPr>
          <w:p w14:paraId="29C55F27" w14:textId="77777777" w:rsidR="00621BB1" w:rsidRPr="00621BB1" w:rsidRDefault="00621BB1" w:rsidP="00621BB1">
            <w:pPr>
              <w:spacing w:line="240" w:lineRule="auto"/>
              <w:jc w:val="left"/>
              <w:rPr>
                <w:rStyle w:val="Hyperlink"/>
                <w:rtl/>
              </w:rPr>
            </w:pPr>
            <w:hyperlink w:anchor="Seif12" w:tooltip="מסירת הודעות" w:history="1">
              <w:r w:rsidRPr="00621BB1">
                <w:rPr>
                  <w:rStyle w:val="Hyperlink"/>
                </w:rPr>
                <w:t>Go</w:t>
              </w:r>
            </w:hyperlink>
          </w:p>
        </w:tc>
        <w:tc>
          <w:tcPr>
            <w:tcW w:w="850" w:type="dxa"/>
          </w:tcPr>
          <w:p w14:paraId="13E02BDE" w14:textId="77777777" w:rsidR="00621BB1" w:rsidRPr="00621BB1" w:rsidRDefault="00621BB1" w:rsidP="00621BB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621BB1" w:rsidRPr="00621BB1" w14:paraId="43A97EB5" w14:textId="77777777" w:rsidTr="00621BB1">
        <w:tblPrEx>
          <w:tblCellMar>
            <w:top w:w="0" w:type="dxa"/>
            <w:bottom w:w="0" w:type="dxa"/>
          </w:tblCellMar>
        </w:tblPrEx>
        <w:tc>
          <w:tcPr>
            <w:tcW w:w="1247" w:type="dxa"/>
          </w:tcPr>
          <w:p w14:paraId="00F02ECA" w14:textId="77777777" w:rsidR="00621BB1" w:rsidRPr="00621BB1" w:rsidRDefault="00621BB1" w:rsidP="00621BB1">
            <w:pPr>
              <w:spacing w:line="240" w:lineRule="auto"/>
              <w:jc w:val="left"/>
              <w:rPr>
                <w:rFonts w:cs="Frankruhel"/>
                <w:sz w:val="24"/>
                <w:rtl/>
              </w:rPr>
            </w:pPr>
            <w:r>
              <w:rPr>
                <w:sz w:val="24"/>
                <w:rtl/>
              </w:rPr>
              <w:t xml:space="preserve">סעיף 14 </w:t>
            </w:r>
          </w:p>
        </w:tc>
        <w:tc>
          <w:tcPr>
            <w:tcW w:w="5669" w:type="dxa"/>
          </w:tcPr>
          <w:p w14:paraId="193F9BE8" w14:textId="77777777" w:rsidR="00621BB1" w:rsidRPr="00621BB1" w:rsidRDefault="00621BB1" w:rsidP="00621BB1">
            <w:pPr>
              <w:spacing w:line="240" w:lineRule="auto"/>
              <w:jc w:val="left"/>
              <w:rPr>
                <w:rFonts w:cs="Frankruhel"/>
                <w:sz w:val="24"/>
                <w:rtl/>
              </w:rPr>
            </w:pPr>
            <w:r>
              <w:rPr>
                <w:sz w:val="24"/>
                <w:rtl/>
              </w:rPr>
              <w:t>תיקון חוק עזר הצמדה למדד</w:t>
            </w:r>
          </w:p>
        </w:tc>
        <w:tc>
          <w:tcPr>
            <w:tcW w:w="567" w:type="dxa"/>
          </w:tcPr>
          <w:p w14:paraId="384CC051" w14:textId="77777777" w:rsidR="00621BB1" w:rsidRPr="00621BB1" w:rsidRDefault="00621BB1" w:rsidP="00621BB1">
            <w:pPr>
              <w:spacing w:line="240" w:lineRule="auto"/>
              <w:jc w:val="left"/>
              <w:rPr>
                <w:rStyle w:val="Hyperlink"/>
                <w:rtl/>
              </w:rPr>
            </w:pPr>
            <w:hyperlink w:anchor="Seif13" w:tooltip="תיקון חוק עזר הצמדה למדד" w:history="1">
              <w:r w:rsidRPr="00621BB1">
                <w:rPr>
                  <w:rStyle w:val="Hyperlink"/>
                </w:rPr>
                <w:t>Go</w:t>
              </w:r>
            </w:hyperlink>
          </w:p>
        </w:tc>
        <w:tc>
          <w:tcPr>
            <w:tcW w:w="850" w:type="dxa"/>
          </w:tcPr>
          <w:p w14:paraId="737AA8C5" w14:textId="77777777" w:rsidR="00621BB1" w:rsidRPr="00621BB1" w:rsidRDefault="00621BB1" w:rsidP="00621BB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621BB1" w:rsidRPr="00621BB1" w14:paraId="1B4E06EE" w14:textId="77777777" w:rsidTr="00621BB1">
        <w:tblPrEx>
          <w:tblCellMar>
            <w:top w:w="0" w:type="dxa"/>
            <w:bottom w:w="0" w:type="dxa"/>
          </w:tblCellMar>
        </w:tblPrEx>
        <w:tc>
          <w:tcPr>
            <w:tcW w:w="1247" w:type="dxa"/>
          </w:tcPr>
          <w:p w14:paraId="586ECA62" w14:textId="77777777" w:rsidR="00621BB1" w:rsidRPr="00621BB1" w:rsidRDefault="00621BB1" w:rsidP="00621BB1">
            <w:pPr>
              <w:spacing w:line="240" w:lineRule="auto"/>
              <w:jc w:val="left"/>
              <w:rPr>
                <w:rFonts w:cs="Frankruhel"/>
                <w:sz w:val="24"/>
                <w:rtl/>
              </w:rPr>
            </w:pPr>
            <w:r>
              <w:rPr>
                <w:sz w:val="24"/>
                <w:rtl/>
              </w:rPr>
              <w:t xml:space="preserve">סעיף 15 </w:t>
            </w:r>
          </w:p>
        </w:tc>
        <w:tc>
          <w:tcPr>
            <w:tcW w:w="5669" w:type="dxa"/>
          </w:tcPr>
          <w:p w14:paraId="2D56E945" w14:textId="77777777" w:rsidR="00621BB1" w:rsidRPr="00621BB1" w:rsidRDefault="00621BB1" w:rsidP="00621BB1">
            <w:pPr>
              <w:spacing w:line="240" w:lineRule="auto"/>
              <w:jc w:val="left"/>
              <w:rPr>
                <w:rFonts w:cs="Frankruhel"/>
                <w:sz w:val="24"/>
                <w:rtl/>
              </w:rPr>
            </w:pPr>
            <w:r>
              <w:rPr>
                <w:sz w:val="24"/>
                <w:rtl/>
              </w:rPr>
              <w:t>מגבלת גבייה</w:t>
            </w:r>
          </w:p>
        </w:tc>
        <w:tc>
          <w:tcPr>
            <w:tcW w:w="567" w:type="dxa"/>
          </w:tcPr>
          <w:p w14:paraId="7A3FC378" w14:textId="77777777" w:rsidR="00621BB1" w:rsidRPr="00621BB1" w:rsidRDefault="00621BB1" w:rsidP="00621BB1">
            <w:pPr>
              <w:spacing w:line="240" w:lineRule="auto"/>
              <w:jc w:val="left"/>
              <w:rPr>
                <w:rStyle w:val="Hyperlink"/>
                <w:rtl/>
              </w:rPr>
            </w:pPr>
            <w:hyperlink w:anchor="Seif14" w:tooltip="מגבלת גבייה" w:history="1">
              <w:r w:rsidRPr="00621BB1">
                <w:rPr>
                  <w:rStyle w:val="Hyperlink"/>
                </w:rPr>
                <w:t>Go</w:t>
              </w:r>
            </w:hyperlink>
          </w:p>
        </w:tc>
        <w:tc>
          <w:tcPr>
            <w:tcW w:w="850" w:type="dxa"/>
          </w:tcPr>
          <w:p w14:paraId="7B3AD6C4" w14:textId="77777777" w:rsidR="00621BB1" w:rsidRPr="00621BB1" w:rsidRDefault="00621BB1" w:rsidP="00621BB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621BB1" w:rsidRPr="00621BB1" w14:paraId="15BFFDBA" w14:textId="77777777" w:rsidTr="00621BB1">
        <w:tblPrEx>
          <w:tblCellMar>
            <w:top w:w="0" w:type="dxa"/>
            <w:bottom w:w="0" w:type="dxa"/>
          </w:tblCellMar>
        </w:tblPrEx>
        <w:tc>
          <w:tcPr>
            <w:tcW w:w="1247" w:type="dxa"/>
          </w:tcPr>
          <w:p w14:paraId="1B6C9754" w14:textId="77777777" w:rsidR="00621BB1" w:rsidRPr="00621BB1" w:rsidRDefault="00621BB1" w:rsidP="00621BB1">
            <w:pPr>
              <w:spacing w:line="240" w:lineRule="auto"/>
              <w:jc w:val="left"/>
              <w:rPr>
                <w:rFonts w:cs="Frankruhel"/>
                <w:sz w:val="24"/>
                <w:rtl/>
              </w:rPr>
            </w:pPr>
            <w:r>
              <w:rPr>
                <w:sz w:val="24"/>
                <w:rtl/>
              </w:rPr>
              <w:t xml:space="preserve">סעיף 16 </w:t>
            </w:r>
          </w:p>
        </w:tc>
        <w:tc>
          <w:tcPr>
            <w:tcW w:w="5669" w:type="dxa"/>
          </w:tcPr>
          <w:p w14:paraId="2FF63434" w14:textId="77777777" w:rsidR="00621BB1" w:rsidRPr="00621BB1" w:rsidRDefault="00621BB1" w:rsidP="00621BB1">
            <w:pPr>
              <w:spacing w:line="240" w:lineRule="auto"/>
              <w:jc w:val="left"/>
              <w:rPr>
                <w:rFonts w:cs="Frankruhel"/>
                <w:sz w:val="24"/>
                <w:rtl/>
              </w:rPr>
            </w:pPr>
            <w:r>
              <w:rPr>
                <w:sz w:val="24"/>
                <w:rtl/>
              </w:rPr>
              <w:t>ביטול</w:t>
            </w:r>
          </w:p>
        </w:tc>
        <w:tc>
          <w:tcPr>
            <w:tcW w:w="567" w:type="dxa"/>
          </w:tcPr>
          <w:p w14:paraId="133D7BB2" w14:textId="77777777" w:rsidR="00621BB1" w:rsidRPr="00621BB1" w:rsidRDefault="00621BB1" w:rsidP="00621BB1">
            <w:pPr>
              <w:spacing w:line="240" w:lineRule="auto"/>
              <w:jc w:val="left"/>
              <w:rPr>
                <w:rStyle w:val="Hyperlink"/>
                <w:rtl/>
              </w:rPr>
            </w:pPr>
            <w:hyperlink w:anchor="Seif15" w:tooltip="ביטול" w:history="1">
              <w:r w:rsidRPr="00621BB1">
                <w:rPr>
                  <w:rStyle w:val="Hyperlink"/>
                </w:rPr>
                <w:t>Go</w:t>
              </w:r>
            </w:hyperlink>
          </w:p>
        </w:tc>
        <w:tc>
          <w:tcPr>
            <w:tcW w:w="850" w:type="dxa"/>
          </w:tcPr>
          <w:p w14:paraId="38BF161C" w14:textId="77777777" w:rsidR="00621BB1" w:rsidRPr="00621BB1" w:rsidRDefault="00621BB1" w:rsidP="00621BB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621BB1" w:rsidRPr="00621BB1" w14:paraId="38BFCD46" w14:textId="77777777" w:rsidTr="00621BB1">
        <w:tblPrEx>
          <w:tblCellMar>
            <w:top w:w="0" w:type="dxa"/>
            <w:bottom w:w="0" w:type="dxa"/>
          </w:tblCellMar>
        </w:tblPrEx>
        <w:tc>
          <w:tcPr>
            <w:tcW w:w="1247" w:type="dxa"/>
          </w:tcPr>
          <w:p w14:paraId="01757BFA" w14:textId="77777777" w:rsidR="00621BB1" w:rsidRPr="00621BB1" w:rsidRDefault="00621BB1" w:rsidP="00621BB1">
            <w:pPr>
              <w:spacing w:line="240" w:lineRule="auto"/>
              <w:jc w:val="left"/>
              <w:rPr>
                <w:rFonts w:cs="Frankruhel"/>
                <w:sz w:val="24"/>
                <w:rtl/>
              </w:rPr>
            </w:pPr>
            <w:r>
              <w:rPr>
                <w:sz w:val="24"/>
                <w:rtl/>
              </w:rPr>
              <w:t xml:space="preserve">סעיף 17 </w:t>
            </w:r>
          </w:p>
        </w:tc>
        <w:tc>
          <w:tcPr>
            <w:tcW w:w="5669" w:type="dxa"/>
          </w:tcPr>
          <w:p w14:paraId="1321CA2A" w14:textId="77777777" w:rsidR="00621BB1" w:rsidRPr="00621BB1" w:rsidRDefault="00621BB1" w:rsidP="00621BB1">
            <w:pPr>
              <w:spacing w:line="240" w:lineRule="auto"/>
              <w:jc w:val="left"/>
              <w:rPr>
                <w:rFonts w:cs="Frankruhel"/>
                <w:sz w:val="24"/>
                <w:rtl/>
              </w:rPr>
            </w:pPr>
            <w:r>
              <w:rPr>
                <w:sz w:val="24"/>
                <w:rtl/>
              </w:rPr>
              <w:t>הוראת שעה</w:t>
            </w:r>
          </w:p>
        </w:tc>
        <w:tc>
          <w:tcPr>
            <w:tcW w:w="567" w:type="dxa"/>
          </w:tcPr>
          <w:p w14:paraId="12556469" w14:textId="77777777" w:rsidR="00621BB1" w:rsidRPr="00621BB1" w:rsidRDefault="00621BB1" w:rsidP="00621BB1">
            <w:pPr>
              <w:spacing w:line="240" w:lineRule="auto"/>
              <w:jc w:val="left"/>
              <w:rPr>
                <w:rStyle w:val="Hyperlink"/>
                <w:rtl/>
              </w:rPr>
            </w:pPr>
            <w:hyperlink w:anchor="Seif17" w:tooltip="הוראת שעה" w:history="1">
              <w:r w:rsidRPr="00621BB1">
                <w:rPr>
                  <w:rStyle w:val="Hyperlink"/>
                </w:rPr>
                <w:t>Go</w:t>
              </w:r>
            </w:hyperlink>
          </w:p>
        </w:tc>
        <w:tc>
          <w:tcPr>
            <w:tcW w:w="850" w:type="dxa"/>
          </w:tcPr>
          <w:p w14:paraId="70F9C321" w14:textId="77777777" w:rsidR="00621BB1" w:rsidRPr="00621BB1" w:rsidRDefault="00621BB1" w:rsidP="00621BB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621BB1" w:rsidRPr="00621BB1" w14:paraId="5C0CDD74" w14:textId="77777777" w:rsidTr="00621BB1">
        <w:tblPrEx>
          <w:tblCellMar>
            <w:top w:w="0" w:type="dxa"/>
            <w:bottom w:w="0" w:type="dxa"/>
          </w:tblCellMar>
        </w:tblPrEx>
        <w:tc>
          <w:tcPr>
            <w:tcW w:w="1247" w:type="dxa"/>
          </w:tcPr>
          <w:p w14:paraId="3132D777" w14:textId="77777777" w:rsidR="00621BB1" w:rsidRPr="00621BB1" w:rsidRDefault="00621BB1" w:rsidP="00621BB1">
            <w:pPr>
              <w:spacing w:line="240" w:lineRule="auto"/>
              <w:jc w:val="left"/>
              <w:rPr>
                <w:rFonts w:cs="Frankruhel"/>
                <w:sz w:val="24"/>
                <w:rtl/>
              </w:rPr>
            </w:pPr>
          </w:p>
        </w:tc>
        <w:tc>
          <w:tcPr>
            <w:tcW w:w="5669" w:type="dxa"/>
          </w:tcPr>
          <w:p w14:paraId="0680AC54" w14:textId="77777777" w:rsidR="00621BB1" w:rsidRPr="00621BB1" w:rsidRDefault="00621BB1" w:rsidP="00621BB1">
            <w:pPr>
              <w:spacing w:line="240" w:lineRule="auto"/>
              <w:jc w:val="left"/>
              <w:rPr>
                <w:rFonts w:cs="Frankruhel"/>
                <w:sz w:val="24"/>
                <w:rtl/>
              </w:rPr>
            </w:pPr>
            <w:r>
              <w:rPr>
                <w:sz w:val="24"/>
                <w:rtl/>
              </w:rPr>
              <w:t>תוספת ראשונה</w:t>
            </w:r>
          </w:p>
        </w:tc>
        <w:tc>
          <w:tcPr>
            <w:tcW w:w="567" w:type="dxa"/>
          </w:tcPr>
          <w:p w14:paraId="115FB98E" w14:textId="77777777" w:rsidR="00621BB1" w:rsidRPr="00621BB1" w:rsidRDefault="00621BB1" w:rsidP="00621BB1">
            <w:pPr>
              <w:spacing w:line="240" w:lineRule="auto"/>
              <w:jc w:val="left"/>
              <w:rPr>
                <w:rStyle w:val="Hyperlink"/>
                <w:rtl/>
              </w:rPr>
            </w:pPr>
            <w:hyperlink w:anchor="med0" w:tooltip="תוספת ראשונה" w:history="1">
              <w:r w:rsidRPr="00621BB1">
                <w:rPr>
                  <w:rStyle w:val="Hyperlink"/>
                </w:rPr>
                <w:t>Go</w:t>
              </w:r>
            </w:hyperlink>
          </w:p>
        </w:tc>
        <w:tc>
          <w:tcPr>
            <w:tcW w:w="850" w:type="dxa"/>
          </w:tcPr>
          <w:p w14:paraId="205E486A" w14:textId="77777777" w:rsidR="00621BB1" w:rsidRPr="00621BB1" w:rsidRDefault="00621BB1" w:rsidP="00621BB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621BB1" w:rsidRPr="00621BB1" w14:paraId="440115E6" w14:textId="77777777" w:rsidTr="00621BB1">
        <w:tblPrEx>
          <w:tblCellMar>
            <w:top w:w="0" w:type="dxa"/>
            <w:bottom w:w="0" w:type="dxa"/>
          </w:tblCellMar>
        </w:tblPrEx>
        <w:tc>
          <w:tcPr>
            <w:tcW w:w="1247" w:type="dxa"/>
          </w:tcPr>
          <w:p w14:paraId="749887E6" w14:textId="77777777" w:rsidR="00621BB1" w:rsidRPr="00621BB1" w:rsidRDefault="00621BB1" w:rsidP="00621BB1">
            <w:pPr>
              <w:spacing w:line="240" w:lineRule="auto"/>
              <w:jc w:val="left"/>
              <w:rPr>
                <w:rFonts w:cs="Frankruhel"/>
                <w:sz w:val="24"/>
                <w:rtl/>
              </w:rPr>
            </w:pPr>
          </w:p>
        </w:tc>
        <w:tc>
          <w:tcPr>
            <w:tcW w:w="5669" w:type="dxa"/>
          </w:tcPr>
          <w:p w14:paraId="1AA27DD0" w14:textId="77777777" w:rsidR="00621BB1" w:rsidRPr="00621BB1" w:rsidRDefault="00621BB1" w:rsidP="00621BB1">
            <w:pPr>
              <w:spacing w:line="240" w:lineRule="auto"/>
              <w:jc w:val="left"/>
              <w:rPr>
                <w:rFonts w:cs="Frankruhel"/>
                <w:sz w:val="24"/>
                <w:rtl/>
              </w:rPr>
            </w:pPr>
            <w:r>
              <w:rPr>
                <w:sz w:val="24"/>
                <w:rtl/>
              </w:rPr>
              <w:t>תוספת שנייה</w:t>
            </w:r>
          </w:p>
        </w:tc>
        <w:tc>
          <w:tcPr>
            <w:tcW w:w="567" w:type="dxa"/>
          </w:tcPr>
          <w:p w14:paraId="66C166C2" w14:textId="77777777" w:rsidR="00621BB1" w:rsidRPr="00621BB1" w:rsidRDefault="00621BB1" w:rsidP="00621BB1">
            <w:pPr>
              <w:spacing w:line="240" w:lineRule="auto"/>
              <w:jc w:val="left"/>
              <w:rPr>
                <w:rStyle w:val="Hyperlink"/>
                <w:rtl/>
              </w:rPr>
            </w:pPr>
            <w:hyperlink w:anchor="med1" w:tooltip="תוספת שנייה" w:history="1">
              <w:r w:rsidRPr="00621BB1">
                <w:rPr>
                  <w:rStyle w:val="Hyperlink"/>
                </w:rPr>
                <w:t>Go</w:t>
              </w:r>
            </w:hyperlink>
          </w:p>
        </w:tc>
        <w:tc>
          <w:tcPr>
            <w:tcW w:w="850" w:type="dxa"/>
          </w:tcPr>
          <w:p w14:paraId="24900448" w14:textId="77777777" w:rsidR="00621BB1" w:rsidRPr="00621BB1" w:rsidRDefault="00621BB1" w:rsidP="00621BB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bl>
    <w:p w14:paraId="78B1E6ED" w14:textId="77777777" w:rsidR="00325515" w:rsidRDefault="00325515">
      <w:pPr>
        <w:pStyle w:val="big-header"/>
        <w:ind w:left="0" w:right="1134"/>
        <w:rPr>
          <w:rFonts w:cs="FrankRuehl"/>
          <w:sz w:val="32"/>
          <w:rtl/>
        </w:rPr>
      </w:pPr>
    </w:p>
    <w:p w14:paraId="5BF51226" w14:textId="77777777" w:rsidR="00325515" w:rsidRDefault="00325515" w:rsidP="00B066A2">
      <w:pPr>
        <w:pStyle w:val="big-header"/>
        <w:ind w:left="0" w:right="1134"/>
        <w:rPr>
          <w:rFonts w:cs="FrankRuehl"/>
          <w:sz w:val="32"/>
        </w:rPr>
      </w:pPr>
      <w:r>
        <w:rPr>
          <w:rtl/>
        </w:rPr>
        <w:br w:type="page"/>
      </w:r>
      <w:r>
        <w:rPr>
          <w:rFonts w:cs="FrankRuehl" w:hint="eastAsia"/>
          <w:sz w:val="32"/>
          <w:rtl/>
        </w:rPr>
        <w:lastRenderedPageBreak/>
        <w:t>חוק</w:t>
      </w:r>
      <w:r>
        <w:rPr>
          <w:rFonts w:cs="FrankRuehl"/>
          <w:sz w:val="32"/>
          <w:rtl/>
        </w:rPr>
        <w:t xml:space="preserve"> עזר </w:t>
      </w:r>
      <w:r>
        <w:rPr>
          <w:rFonts w:cs="FrankRuehl" w:hint="cs"/>
          <w:sz w:val="32"/>
          <w:rtl/>
        </w:rPr>
        <w:t>לחיפה</w:t>
      </w:r>
      <w:r>
        <w:rPr>
          <w:rFonts w:cs="FrankRuehl"/>
          <w:sz w:val="32"/>
          <w:rtl/>
        </w:rPr>
        <w:t xml:space="preserve"> (</w:t>
      </w:r>
      <w:r>
        <w:rPr>
          <w:rFonts w:cs="FrankRuehl" w:hint="cs"/>
          <w:sz w:val="32"/>
          <w:rtl/>
        </w:rPr>
        <w:t>תיעול</w:t>
      </w:r>
      <w:r>
        <w:rPr>
          <w:rFonts w:cs="FrankRuehl"/>
          <w:sz w:val="32"/>
          <w:rtl/>
        </w:rPr>
        <w:t xml:space="preserve">), </w:t>
      </w:r>
      <w:r w:rsidR="007B227C">
        <w:rPr>
          <w:rFonts w:cs="FrankRuehl" w:hint="cs"/>
          <w:sz w:val="32"/>
          <w:rtl/>
        </w:rPr>
        <w:t>תשע"ט-2019</w:t>
      </w:r>
      <w:r>
        <w:rPr>
          <w:rStyle w:val="a6"/>
          <w:rFonts w:cs="FrankRuehl"/>
          <w:sz w:val="32"/>
          <w:rtl/>
        </w:rPr>
        <w:footnoteReference w:customMarkFollows="1" w:id="1"/>
        <w:t>*</w:t>
      </w:r>
    </w:p>
    <w:p w14:paraId="63C625FA" w14:textId="77777777" w:rsidR="00325515" w:rsidRDefault="00B066A2">
      <w:pPr>
        <w:pStyle w:val="P00"/>
        <w:spacing w:before="72"/>
        <w:ind w:left="0" w:right="1134"/>
        <w:rPr>
          <w:rFonts w:cs="FrankRuehl"/>
          <w:rtl/>
          <w:lang w:val="he-IL"/>
        </w:rPr>
      </w:pPr>
      <w:r>
        <w:rPr>
          <w:rFonts w:cs="FrankRuehl" w:hint="cs"/>
          <w:rtl/>
          <w:lang w:val="he-IL"/>
        </w:rPr>
        <w:tab/>
      </w:r>
      <w:r w:rsidR="00325515">
        <w:rPr>
          <w:rFonts w:cs="FrankRuehl"/>
          <w:rtl/>
          <w:lang w:val="he-IL"/>
        </w:rPr>
        <w:t>בתוקף סמכותה לפי סעיפים 250</w:t>
      </w:r>
      <w:r w:rsidR="00325515">
        <w:rPr>
          <w:rFonts w:cs="FrankRuehl" w:hint="cs"/>
          <w:rtl/>
          <w:lang w:val="he-IL"/>
        </w:rPr>
        <w:t xml:space="preserve"> </w:t>
      </w:r>
      <w:r w:rsidR="00A76CFB">
        <w:rPr>
          <w:rFonts w:cs="FrankRuehl" w:hint="cs"/>
          <w:rtl/>
          <w:lang w:val="he-IL"/>
        </w:rPr>
        <w:t>ו-</w:t>
      </w:r>
      <w:r w:rsidR="00325515">
        <w:rPr>
          <w:rFonts w:cs="FrankRuehl" w:hint="cs"/>
          <w:rtl/>
          <w:lang w:val="he-IL"/>
        </w:rPr>
        <w:t>251</w:t>
      </w:r>
      <w:r w:rsidR="00325515">
        <w:rPr>
          <w:rFonts w:cs="FrankRuehl"/>
          <w:rtl/>
          <w:lang w:val="he-IL"/>
        </w:rPr>
        <w:t xml:space="preserve"> לפקודת העיר</w:t>
      </w:r>
      <w:r w:rsidR="00325515">
        <w:rPr>
          <w:rFonts w:cs="FrankRuehl" w:hint="cs"/>
          <w:rtl/>
          <w:lang w:val="he-IL"/>
        </w:rPr>
        <w:t>י</w:t>
      </w:r>
      <w:r w:rsidR="00325515">
        <w:rPr>
          <w:rFonts w:cs="FrankRuehl"/>
          <w:rtl/>
          <w:lang w:val="he-IL"/>
        </w:rPr>
        <w:t>ות</w:t>
      </w:r>
      <w:r w:rsidR="00A76CFB">
        <w:rPr>
          <w:rFonts w:cs="FrankRuehl" w:hint="cs"/>
          <w:rtl/>
          <w:lang w:val="he-IL"/>
        </w:rPr>
        <w:t xml:space="preserve"> (להלן </w:t>
      </w:r>
      <w:r w:rsidR="00A76CFB">
        <w:rPr>
          <w:rFonts w:cs="FrankRuehl"/>
          <w:rtl/>
          <w:lang w:val="he-IL"/>
        </w:rPr>
        <w:t>–</w:t>
      </w:r>
      <w:r w:rsidR="00A76CFB">
        <w:rPr>
          <w:rFonts w:cs="FrankRuehl" w:hint="cs"/>
          <w:rtl/>
          <w:lang w:val="he-IL"/>
        </w:rPr>
        <w:t xml:space="preserve"> הפקודה)</w:t>
      </w:r>
      <w:r w:rsidR="00325515">
        <w:rPr>
          <w:rFonts w:cs="FrankRuehl" w:hint="cs"/>
          <w:rtl/>
          <w:lang w:val="he-IL"/>
        </w:rPr>
        <w:t xml:space="preserve">, </w:t>
      </w:r>
      <w:r w:rsidR="00325515">
        <w:rPr>
          <w:rFonts w:cs="FrankRuehl"/>
          <w:rtl/>
          <w:lang w:val="he-IL"/>
        </w:rPr>
        <w:t>מתקינה מועצת עי</w:t>
      </w:r>
      <w:r w:rsidR="00325515">
        <w:rPr>
          <w:rFonts w:cs="FrankRuehl" w:hint="cs"/>
          <w:rtl/>
          <w:lang w:val="he-IL"/>
        </w:rPr>
        <w:t>רי</w:t>
      </w:r>
      <w:r w:rsidR="00325515">
        <w:rPr>
          <w:rFonts w:cs="FrankRuehl"/>
          <w:rtl/>
          <w:lang w:val="he-IL"/>
        </w:rPr>
        <w:t xml:space="preserve">ית </w:t>
      </w:r>
      <w:r w:rsidR="00325515">
        <w:rPr>
          <w:rFonts w:cs="FrankRuehl" w:hint="cs"/>
          <w:rtl/>
          <w:lang w:val="he-IL"/>
        </w:rPr>
        <w:t>חיפה</w:t>
      </w:r>
      <w:r w:rsidR="00325515">
        <w:rPr>
          <w:rFonts w:cs="FrankRuehl"/>
          <w:rtl/>
          <w:lang w:val="he-IL"/>
        </w:rPr>
        <w:t xml:space="preserve"> חוק עזר</w:t>
      </w:r>
      <w:r w:rsidR="00325515">
        <w:rPr>
          <w:rFonts w:cs="FrankRuehl" w:hint="cs"/>
          <w:rtl/>
          <w:lang w:val="he-IL"/>
        </w:rPr>
        <w:t xml:space="preserve"> זה:</w:t>
      </w:r>
    </w:p>
    <w:p w14:paraId="43ABD06C" w14:textId="77777777" w:rsidR="00325515" w:rsidRDefault="00325515">
      <w:pPr>
        <w:pStyle w:val="P00"/>
        <w:spacing w:before="72"/>
        <w:ind w:left="0" w:right="1134"/>
        <w:rPr>
          <w:rStyle w:val="default"/>
          <w:rFonts w:hint="cs"/>
          <w:rtl/>
        </w:rPr>
      </w:pPr>
      <w:bookmarkStart w:id="0" w:name="Seif1"/>
      <w:bookmarkEnd w:id="0"/>
      <w:r>
        <w:rPr>
          <w:lang w:val="he-IL"/>
        </w:rPr>
        <w:pict w14:anchorId="1A8B1A89">
          <v:rect id="_x0000_s2050" style="position:absolute;left:0;text-align:left;margin-left:464.5pt;margin-top:8.05pt;width:75.05pt;height:11.2pt;z-index:251649024" o:allowincell="f" filled="f" stroked="f" strokecolor="lime" strokeweight=".25pt">
            <v:textbox style="mso-next-textbox:#_x0000_s2050" inset="0,0,0,0">
              <w:txbxContent>
                <w:p w14:paraId="053941BE" w14:textId="77777777" w:rsidR="00325515" w:rsidRDefault="00325515">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Pr>
          <w:rStyle w:val="default"/>
          <w:rFonts w:hint="cs"/>
          <w:rtl/>
        </w:rPr>
        <w:t xml:space="preserve">בחוק עזר זה </w:t>
      </w:r>
      <w:r>
        <w:rPr>
          <w:rStyle w:val="default"/>
          <w:rFonts w:hint="eastAsia"/>
          <w:rtl/>
        </w:rPr>
        <w:t>–</w:t>
      </w:r>
      <w:r>
        <w:rPr>
          <w:rStyle w:val="default"/>
          <w:rFonts w:hint="cs"/>
          <w:rtl/>
        </w:rPr>
        <w:t xml:space="preserve"> </w:t>
      </w:r>
    </w:p>
    <w:p w14:paraId="31678897" w14:textId="77777777" w:rsidR="00325515" w:rsidRDefault="00325515">
      <w:pPr>
        <w:pStyle w:val="P00"/>
        <w:spacing w:before="72"/>
        <w:ind w:left="0" w:right="1134"/>
        <w:rPr>
          <w:rFonts w:cs="FrankRuehl"/>
          <w:rtl/>
          <w:lang w:eastAsia="en-US"/>
        </w:rPr>
      </w:pPr>
      <w:r>
        <w:rPr>
          <w:rFonts w:cs="FrankRuehl" w:hint="cs"/>
          <w:rtl/>
          <w:lang w:eastAsia="en-US"/>
        </w:rPr>
        <w:tab/>
        <w:t xml:space="preserve">"אזור איסוף" </w:t>
      </w:r>
      <w:r>
        <w:rPr>
          <w:rFonts w:cs="FrankRuehl" w:hint="eastAsia"/>
          <w:rtl/>
          <w:lang w:eastAsia="en-US"/>
        </w:rPr>
        <w:t xml:space="preserve">– שטח </w:t>
      </w:r>
      <w:r w:rsidR="00A76CFB">
        <w:rPr>
          <w:rFonts w:cs="FrankRuehl" w:hint="cs"/>
          <w:rtl/>
          <w:lang w:eastAsia="en-US"/>
        </w:rPr>
        <w:t>שעבודות התיעול שיבוצעו בו מיודעות לשמש במישרין או בעקיפין את הנכסים שבו</w:t>
      </w:r>
      <w:r>
        <w:rPr>
          <w:rFonts w:cs="FrankRuehl" w:hint="cs"/>
          <w:rtl/>
          <w:lang w:eastAsia="en-US"/>
        </w:rPr>
        <w:t>;</w:t>
      </w:r>
    </w:p>
    <w:p w14:paraId="6BEFDC06" w14:textId="77777777" w:rsidR="00A76CFB" w:rsidRDefault="00A76CFB">
      <w:pPr>
        <w:pStyle w:val="P00"/>
        <w:spacing w:before="72"/>
        <w:ind w:left="0" w:right="1134"/>
        <w:rPr>
          <w:rFonts w:cs="FrankRuehl"/>
          <w:rtl/>
          <w:lang w:eastAsia="en-US"/>
        </w:rPr>
      </w:pPr>
      <w:r>
        <w:rPr>
          <w:rFonts w:cs="FrankRuehl"/>
          <w:rtl/>
          <w:lang w:eastAsia="en-US"/>
        </w:rPr>
        <w:tab/>
      </w:r>
      <w:r>
        <w:rPr>
          <w:rFonts w:cs="FrankRuehl" w:hint="cs"/>
          <w:rtl/>
          <w:lang w:eastAsia="en-US"/>
        </w:rPr>
        <w:t xml:space="preserve">"אישור בקשה להיתר בנייה" </w:t>
      </w:r>
      <w:r>
        <w:rPr>
          <w:rFonts w:cs="FrankRuehl"/>
          <w:rtl/>
          <w:lang w:eastAsia="en-US"/>
        </w:rPr>
        <w:t>–</w:t>
      </w:r>
      <w:r>
        <w:rPr>
          <w:rFonts w:cs="FrankRuehl" w:hint="cs"/>
          <w:rtl/>
          <w:lang w:eastAsia="en-US"/>
        </w:rPr>
        <w:t xml:space="preserve"> אישור בקשה למתן היתר בנייה בידי מוסד התכנון המוסמך לפי חוק התכנון והבנייה וטרם מתן היתר הבנייה;</w:t>
      </w:r>
    </w:p>
    <w:p w14:paraId="6BD8C3D8" w14:textId="77777777" w:rsidR="00325515" w:rsidRDefault="00325515">
      <w:pPr>
        <w:pStyle w:val="P00"/>
        <w:spacing w:before="72"/>
        <w:ind w:left="0" w:right="1134"/>
        <w:rPr>
          <w:rFonts w:cs="FrankRuehl"/>
          <w:rtl/>
          <w:lang w:eastAsia="en-US"/>
        </w:rPr>
      </w:pPr>
      <w:r>
        <w:rPr>
          <w:rFonts w:cs="FrankRuehl" w:hint="cs"/>
          <w:rtl/>
          <w:lang w:eastAsia="en-US"/>
        </w:rPr>
        <w:tab/>
        <w:t>"</w:t>
      </w:r>
      <w:r w:rsidR="00A76CFB">
        <w:rPr>
          <w:rFonts w:cs="FrankRuehl" w:hint="cs"/>
          <w:rtl/>
          <w:lang w:eastAsia="en-US"/>
        </w:rPr>
        <w:t xml:space="preserve">בנייה חדשה" </w:t>
      </w:r>
      <w:r w:rsidR="00A76CFB">
        <w:rPr>
          <w:rFonts w:cs="FrankRuehl"/>
          <w:rtl/>
          <w:lang w:eastAsia="en-US"/>
        </w:rPr>
        <w:t>–</w:t>
      </w:r>
      <w:r w:rsidR="00A76CFB">
        <w:rPr>
          <w:rFonts w:cs="FrankRuehl" w:hint="cs"/>
          <w:rtl/>
          <w:lang w:eastAsia="en-US"/>
        </w:rPr>
        <w:t xml:space="preserve"> הקמת בניין חדש בנכס או תוספת לבניין קיים הניצב בנכס</w:t>
      </w:r>
      <w:r>
        <w:rPr>
          <w:rFonts w:cs="FrankRuehl" w:hint="eastAsia"/>
          <w:rtl/>
          <w:lang w:eastAsia="en-US"/>
        </w:rPr>
        <w:t>;</w:t>
      </w:r>
    </w:p>
    <w:p w14:paraId="75DE246F" w14:textId="77777777" w:rsidR="00A76CFB" w:rsidRDefault="00A76CFB">
      <w:pPr>
        <w:pStyle w:val="P00"/>
        <w:spacing w:before="72"/>
        <w:ind w:left="0" w:right="1134"/>
        <w:rPr>
          <w:rFonts w:cs="FrankRuehl"/>
          <w:rtl/>
          <w:lang w:eastAsia="en-US"/>
        </w:rPr>
      </w:pPr>
      <w:r>
        <w:rPr>
          <w:rFonts w:cs="FrankRuehl"/>
          <w:rtl/>
          <w:lang w:eastAsia="en-US"/>
        </w:rPr>
        <w:tab/>
      </w:r>
      <w:r>
        <w:rPr>
          <w:rFonts w:cs="FrankRuehl" w:hint="cs"/>
          <w:rtl/>
          <w:lang w:eastAsia="en-US"/>
        </w:rPr>
        <w:t xml:space="preserve">"בנייה חורגת" </w:t>
      </w:r>
      <w:r>
        <w:rPr>
          <w:rFonts w:cs="FrankRuehl"/>
          <w:rtl/>
          <w:lang w:eastAsia="en-US"/>
        </w:rPr>
        <w:t>–</w:t>
      </w:r>
      <w:r>
        <w:rPr>
          <w:rFonts w:cs="FrankRuehl" w:hint="cs"/>
          <w:rtl/>
          <w:lang w:eastAsia="en-US"/>
        </w:rPr>
        <w:t xml:space="preserve"> בנייה חדשה שנבנתה בלא היתר בנייה או בסטייה מהיתר;</w:t>
      </w:r>
    </w:p>
    <w:p w14:paraId="6628B6F9" w14:textId="77777777" w:rsidR="00A76CFB" w:rsidRDefault="00A76CFB">
      <w:pPr>
        <w:pStyle w:val="P00"/>
        <w:spacing w:before="72"/>
        <w:ind w:left="0" w:right="1134"/>
        <w:rPr>
          <w:rFonts w:cs="FrankRuehl"/>
          <w:rtl/>
          <w:lang w:eastAsia="en-US"/>
        </w:rPr>
      </w:pPr>
      <w:r>
        <w:rPr>
          <w:rFonts w:cs="FrankRuehl"/>
          <w:rtl/>
          <w:lang w:eastAsia="en-US"/>
        </w:rPr>
        <w:tab/>
      </w:r>
      <w:r>
        <w:rPr>
          <w:rFonts w:cs="FrankRuehl" w:hint="cs"/>
          <w:rtl/>
          <w:lang w:eastAsia="en-US"/>
        </w:rPr>
        <w:t xml:space="preserve">"בניין" </w:t>
      </w:r>
      <w:r w:rsidR="00A60919">
        <w:rPr>
          <w:rFonts w:cs="FrankRuehl"/>
          <w:rtl/>
          <w:lang w:eastAsia="en-US"/>
        </w:rPr>
        <w:t>–</w:t>
      </w:r>
      <w:r>
        <w:rPr>
          <w:rFonts w:cs="FrankRuehl" w:hint="cs"/>
          <w:rtl/>
          <w:lang w:eastAsia="en-US"/>
        </w:rPr>
        <w:t xml:space="preserve"> </w:t>
      </w:r>
      <w:r w:rsidR="00A60919">
        <w:rPr>
          <w:rFonts w:cs="FrankRuehl" w:hint="cs"/>
          <w:rtl/>
          <w:lang w:eastAsia="en-US"/>
        </w:rPr>
        <w:t>מבנה, בין שהוא ארעי ובין שהוא קבוע, בין שבנייתו הושלמה ובין אם לאו, הבנוי אבן, בטון, טיט, ברזל, עץ או חומר אחר, לרבות חלק של מבנה כאמור וכל המחובר לו חיבור של קבע;</w:t>
      </w:r>
    </w:p>
    <w:p w14:paraId="43006A04" w14:textId="77777777" w:rsidR="00325515" w:rsidRDefault="00325515">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"בעל נכס" </w:t>
      </w:r>
      <w:r>
        <w:rPr>
          <w:rFonts w:cs="FrankRuehl" w:hint="cs"/>
          <w:rtl/>
          <w:lang w:eastAsia="en-US"/>
        </w:rPr>
        <w:t>–</w:t>
      </w:r>
      <w:r>
        <w:rPr>
          <w:rFonts w:cs="FrankRuehl"/>
          <w:rtl/>
          <w:lang w:eastAsia="en-US"/>
        </w:rPr>
        <w:t xml:space="preserve"> </w:t>
      </w:r>
      <w:r w:rsidR="00A60919">
        <w:rPr>
          <w:rFonts w:cs="FrankRuehl" w:hint="cs"/>
          <w:rtl/>
          <w:lang w:eastAsia="en-US"/>
        </w:rPr>
        <w:t xml:space="preserve">כל </w:t>
      </w:r>
      <w:r>
        <w:rPr>
          <w:rFonts w:cs="FrankRuehl"/>
          <w:rtl/>
          <w:lang w:eastAsia="en-US"/>
        </w:rPr>
        <w:t>אחד מאלה:</w:t>
      </w:r>
    </w:p>
    <w:p w14:paraId="01EFE317" w14:textId="77777777" w:rsidR="00325515" w:rsidRDefault="00325515">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r>
      <w:r w:rsidR="00A60919">
        <w:rPr>
          <w:rFonts w:cs="FrankRuehl" w:hint="cs"/>
          <w:rtl/>
          <w:lang w:eastAsia="en-US"/>
        </w:rPr>
        <w:t xml:space="preserve">בנכסים שאינם מקרקעי ציבור כמשמעותם בחוק המקרקעין, התשכ"ט-1969 (להלן </w:t>
      </w:r>
      <w:r w:rsidR="00A60919">
        <w:rPr>
          <w:rFonts w:cs="FrankRuehl"/>
          <w:rtl/>
          <w:lang w:eastAsia="en-US"/>
        </w:rPr>
        <w:t>–</w:t>
      </w:r>
      <w:r w:rsidR="00A60919">
        <w:rPr>
          <w:rFonts w:cs="FrankRuehl" w:hint="cs"/>
          <w:rtl/>
          <w:lang w:eastAsia="en-US"/>
        </w:rPr>
        <w:t xml:space="preserve"> חוק המקרקעין) </w:t>
      </w:r>
      <w:r w:rsidR="00A60919">
        <w:rPr>
          <w:rFonts w:cs="FrankRuehl"/>
          <w:rtl/>
          <w:lang w:eastAsia="en-US"/>
        </w:rPr>
        <w:t>–</w:t>
      </w:r>
      <w:r w:rsidR="00A60919">
        <w:rPr>
          <w:rFonts w:cs="FrankRuehl" w:hint="cs"/>
          <w:rtl/>
          <w:lang w:eastAsia="en-US"/>
        </w:rPr>
        <w:t xml:space="preserve"> הבעל הרשום של הנכס, ובהעדר רישום </w:t>
      </w:r>
      <w:r w:rsidR="00A60919">
        <w:rPr>
          <w:rFonts w:cs="FrankRuehl"/>
          <w:rtl/>
          <w:lang w:eastAsia="en-US"/>
        </w:rPr>
        <w:t>–</w:t>
      </w:r>
      <w:r w:rsidR="00A60919">
        <w:rPr>
          <w:rFonts w:cs="FrankRuehl" w:hint="cs"/>
          <w:rtl/>
          <w:lang w:eastAsia="en-US"/>
        </w:rPr>
        <w:t xml:space="preserve"> בעלו של הנכס, מכוח הסכם או מסמך מחייב אחר, ובהעדרו </w:t>
      </w:r>
      <w:r w:rsidR="00A60919">
        <w:rPr>
          <w:rFonts w:cs="FrankRuehl"/>
          <w:rtl/>
          <w:lang w:eastAsia="en-US"/>
        </w:rPr>
        <w:t>–</w:t>
      </w:r>
      <w:r w:rsidR="00A60919">
        <w:rPr>
          <w:rFonts w:cs="FrankRuehl" w:hint="cs"/>
          <w:rtl/>
          <w:lang w:eastAsia="en-US"/>
        </w:rPr>
        <w:t xml:space="preserve"> מי שזכאי כדין להירשם כבעל הנכס, ובהעדרו </w:t>
      </w:r>
      <w:r w:rsidR="00A60919">
        <w:rPr>
          <w:rFonts w:cs="FrankRuehl"/>
          <w:rtl/>
          <w:lang w:eastAsia="en-US"/>
        </w:rPr>
        <w:t>–</w:t>
      </w:r>
      <w:r w:rsidR="00A60919">
        <w:rPr>
          <w:rFonts w:cs="FrankRuehl" w:hint="cs"/>
          <w:rtl/>
          <w:lang w:eastAsia="en-US"/>
        </w:rPr>
        <w:t xml:space="preserve"> מי שזכאי להפיק הכנסה מהנכס או ליהנות מפירותיו של הנכס כבעלים</w:t>
      </w:r>
      <w:r>
        <w:rPr>
          <w:rFonts w:cs="FrankRuehl" w:hint="cs"/>
          <w:rtl/>
          <w:lang w:eastAsia="en-US"/>
        </w:rPr>
        <w:t>;</w:t>
      </w:r>
    </w:p>
    <w:p w14:paraId="6AE78F58" w14:textId="77777777" w:rsidR="00325515" w:rsidRDefault="00325515" w:rsidP="00A60919">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r>
      <w:r w:rsidR="00A60919">
        <w:rPr>
          <w:rFonts w:cs="FrankRuehl" w:hint="cs"/>
          <w:rtl/>
          <w:lang w:eastAsia="en-US"/>
        </w:rPr>
        <w:t xml:space="preserve">בנכסים שהם מקרקעי ציבור כאמור </w:t>
      </w:r>
      <w:r w:rsidR="00A60919">
        <w:rPr>
          <w:rFonts w:cs="FrankRuehl"/>
          <w:rtl/>
          <w:lang w:eastAsia="en-US"/>
        </w:rPr>
        <w:t>–</w:t>
      </w:r>
      <w:r w:rsidR="00A60919">
        <w:rPr>
          <w:rFonts w:cs="FrankRuehl" w:hint="cs"/>
          <w:rtl/>
          <w:lang w:eastAsia="en-US"/>
        </w:rPr>
        <w:t xml:space="preserve"> החוכר לדורות כמשמעותו בחוק המקרקעין, בין שבדין ובין שביושר, ובהעדר חוכר לדורות </w:t>
      </w:r>
      <w:r w:rsidR="00A60919">
        <w:rPr>
          <w:rFonts w:cs="FrankRuehl"/>
          <w:rtl/>
          <w:lang w:eastAsia="en-US"/>
        </w:rPr>
        <w:t>–</w:t>
      </w:r>
      <w:r w:rsidR="00A60919">
        <w:rPr>
          <w:rFonts w:cs="FrankRuehl" w:hint="cs"/>
          <w:rtl/>
          <w:lang w:eastAsia="en-US"/>
        </w:rPr>
        <w:t xml:space="preserve"> מי שניתנה לו הרשאה להשתמש בנכס, שניתן לראותה מבחינת תוכנה כבעלות או כחכירה לדורות, ובהעדר חוכר לדורות או בר-רשות כאמור </w:t>
      </w:r>
      <w:r w:rsidR="00A60919">
        <w:rPr>
          <w:rFonts w:cs="FrankRuehl"/>
          <w:rtl/>
          <w:lang w:eastAsia="en-US"/>
        </w:rPr>
        <w:t>–</w:t>
      </w:r>
      <w:r w:rsidR="00A60919">
        <w:rPr>
          <w:rFonts w:cs="FrankRuehl" w:hint="cs"/>
          <w:rtl/>
          <w:lang w:eastAsia="en-US"/>
        </w:rPr>
        <w:t xml:space="preserve"> בעלו של הנכס</w:t>
      </w:r>
      <w:r>
        <w:rPr>
          <w:rFonts w:cs="FrankRuehl" w:hint="cs"/>
          <w:rtl/>
          <w:lang w:eastAsia="en-US"/>
        </w:rPr>
        <w:t>;</w:t>
      </w:r>
    </w:p>
    <w:p w14:paraId="50730055" w14:textId="77777777" w:rsidR="00325515" w:rsidRDefault="00325515">
      <w:pPr>
        <w:pStyle w:val="P00"/>
        <w:spacing w:before="72"/>
        <w:ind w:left="0" w:right="1134"/>
        <w:rPr>
          <w:rFonts w:cs="FrankRuehl" w:hint="cs"/>
          <w:rtl/>
          <w:lang w:eastAsia="en-US"/>
        </w:rPr>
      </w:pPr>
      <w:r>
        <w:rPr>
          <w:rFonts w:cs="FrankRuehl" w:hint="cs"/>
          <w:rtl/>
          <w:lang w:eastAsia="en-US"/>
        </w:rPr>
        <w:tab/>
      </w:r>
      <w:r>
        <w:rPr>
          <w:rFonts w:cs="FrankRuehl"/>
          <w:rtl/>
          <w:lang w:eastAsia="en-US"/>
        </w:rPr>
        <w:t>"</w:t>
      </w:r>
      <w:r w:rsidR="00E0408D">
        <w:rPr>
          <w:rFonts w:cs="FrankRuehl" w:hint="cs"/>
          <w:rtl/>
          <w:lang w:eastAsia="en-US"/>
        </w:rPr>
        <w:t xml:space="preserve">היטל קודם" </w:t>
      </w:r>
      <w:r w:rsidR="00E0408D">
        <w:rPr>
          <w:rFonts w:cs="FrankRuehl"/>
          <w:rtl/>
          <w:lang w:eastAsia="en-US"/>
        </w:rPr>
        <w:t>–</w:t>
      </w:r>
      <w:r w:rsidR="00E0408D">
        <w:rPr>
          <w:rFonts w:cs="FrankRuehl" w:hint="cs"/>
          <w:rtl/>
          <w:lang w:eastAsia="en-US"/>
        </w:rPr>
        <w:t xml:space="preserve"> היטל תיעול לפי חוק עזר קודם לעירייה</w:t>
      </w:r>
      <w:r>
        <w:rPr>
          <w:rFonts w:cs="FrankRuehl" w:hint="cs"/>
          <w:rtl/>
          <w:lang w:eastAsia="en-US"/>
        </w:rPr>
        <w:t>;</w:t>
      </w:r>
    </w:p>
    <w:p w14:paraId="66E093DE" w14:textId="77777777" w:rsidR="00325515" w:rsidRDefault="00325515">
      <w:pPr>
        <w:pStyle w:val="P00"/>
        <w:spacing w:before="72"/>
        <w:ind w:left="0" w:right="1134"/>
        <w:rPr>
          <w:rFonts w:cs="FrankRuehl" w:hint="cs"/>
          <w:rtl/>
          <w:lang w:eastAsia="en-US"/>
        </w:rPr>
      </w:pPr>
      <w:r>
        <w:rPr>
          <w:rFonts w:cs="FrankRuehl" w:hint="cs"/>
          <w:rtl/>
          <w:lang w:eastAsia="en-US"/>
        </w:rPr>
        <w:tab/>
        <w:t>"</w:t>
      </w:r>
      <w:r w:rsidR="00E0408D">
        <w:rPr>
          <w:rFonts w:cs="FrankRuehl" w:hint="cs"/>
          <w:rtl/>
          <w:lang w:eastAsia="en-US"/>
        </w:rPr>
        <w:t xml:space="preserve">היטל תיעול" </w:t>
      </w:r>
      <w:r w:rsidR="00E0408D">
        <w:rPr>
          <w:rFonts w:cs="FrankRuehl"/>
          <w:rtl/>
          <w:lang w:eastAsia="en-US"/>
        </w:rPr>
        <w:t>–</w:t>
      </w:r>
      <w:r w:rsidR="00E0408D">
        <w:rPr>
          <w:rFonts w:cs="FrankRuehl" w:hint="cs"/>
          <w:rtl/>
          <w:lang w:eastAsia="en-US"/>
        </w:rPr>
        <w:t xml:space="preserve"> היטל המוטל לכיסוי הוצאות של התקנת מערכת תיעול לפי חוק עזר זה;</w:t>
      </w:r>
    </w:p>
    <w:p w14:paraId="5095A76E" w14:textId="77777777" w:rsidR="00325515" w:rsidRDefault="00BD50E1">
      <w:pPr>
        <w:pStyle w:val="P00"/>
        <w:spacing w:before="72"/>
        <w:ind w:left="0" w:right="1134"/>
        <w:rPr>
          <w:rFonts w:cs="FrankRuehl" w:hint="eastAsia"/>
          <w:rtl/>
          <w:lang w:eastAsia="en-US"/>
        </w:rPr>
      </w:pPr>
      <w:r>
        <w:rPr>
          <w:rFonts w:cs="FrankRuehl" w:hint="cs"/>
          <w:rtl/>
          <w:lang w:eastAsia="en-US"/>
        </w:rPr>
        <w:tab/>
      </w:r>
      <w:r w:rsidR="00325515">
        <w:rPr>
          <w:rFonts w:cs="FrankRuehl" w:hint="cs"/>
          <w:rtl/>
          <w:lang w:eastAsia="en-US"/>
        </w:rPr>
        <w:t>"</w:t>
      </w:r>
      <w:r w:rsidR="00E0408D">
        <w:rPr>
          <w:rFonts w:cs="FrankRuehl" w:hint="cs"/>
          <w:rtl/>
          <w:lang w:eastAsia="en-US"/>
        </w:rPr>
        <w:t xml:space="preserve">היתר בנייה", "סטייה מהיתר" </w:t>
      </w:r>
      <w:r w:rsidR="00E0408D">
        <w:rPr>
          <w:rFonts w:cs="FrankRuehl"/>
          <w:rtl/>
          <w:lang w:eastAsia="en-US"/>
        </w:rPr>
        <w:t>–</w:t>
      </w:r>
      <w:r w:rsidR="00E0408D">
        <w:rPr>
          <w:rFonts w:cs="FrankRuehl" w:hint="cs"/>
          <w:rtl/>
          <w:lang w:eastAsia="en-US"/>
        </w:rPr>
        <w:t xml:space="preserve"> כמשמעותם בחוק התכנון והבנייה</w:t>
      </w:r>
      <w:r w:rsidR="00325515">
        <w:rPr>
          <w:rFonts w:cs="FrankRuehl" w:hint="eastAsia"/>
          <w:rtl/>
          <w:lang w:eastAsia="en-US"/>
        </w:rPr>
        <w:t>;</w:t>
      </w:r>
    </w:p>
    <w:p w14:paraId="18450380" w14:textId="77777777" w:rsidR="00325515" w:rsidRDefault="00325515">
      <w:pPr>
        <w:pStyle w:val="P00"/>
        <w:spacing w:before="72"/>
        <w:ind w:left="0" w:right="1134"/>
        <w:rPr>
          <w:rFonts w:cs="FrankRuehl" w:hint="cs"/>
          <w:rtl/>
          <w:lang w:eastAsia="en-US"/>
        </w:rPr>
      </w:pPr>
      <w:r>
        <w:rPr>
          <w:rFonts w:cs="FrankRuehl" w:hint="cs"/>
          <w:rtl/>
          <w:lang w:eastAsia="en-US"/>
        </w:rPr>
        <w:tab/>
        <w:t>"</w:t>
      </w:r>
      <w:r w:rsidR="00E0408D">
        <w:rPr>
          <w:rFonts w:cs="FrankRuehl" w:hint="cs"/>
          <w:rtl/>
          <w:lang w:eastAsia="en-US"/>
        </w:rPr>
        <w:t xml:space="preserve">הפרשי הצמדה", "מדד", "תשלומי פיגורים" </w:t>
      </w:r>
      <w:r w:rsidR="00E0408D">
        <w:rPr>
          <w:rFonts w:cs="FrankRuehl"/>
          <w:rtl/>
          <w:lang w:eastAsia="en-US"/>
        </w:rPr>
        <w:t>–</w:t>
      </w:r>
      <w:r w:rsidR="00E0408D">
        <w:rPr>
          <w:rFonts w:cs="FrankRuehl" w:hint="cs"/>
          <w:rtl/>
          <w:lang w:eastAsia="en-US"/>
        </w:rPr>
        <w:t xml:space="preserve"> כהגדרתם בחוק הרשויות המקומיות (ריבית והפרשי הצמדה על תשלומי חובה), התש"ם-1980</w:t>
      </w:r>
      <w:r>
        <w:rPr>
          <w:rFonts w:cs="FrankRuehl" w:hint="cs"/>
          <w:rtl/>
          <w:lang w:eastAsia="en-US"/>
        </w:rPr>
        <w:t>;</w:t>
      </w:r>
    </w:p>
    <w:p w14:paraId="2AA4057E" w14:textId="77777777" w:rsidR="00325515" w:rsidRDefault="00325515">
      <w:pPr>
        <w:pStyle w:val="P00"/>
        <w:spacing w:before="72"/>
        <w:ind w:left="0" w:right="1134"/>
        <w:rPr>
          <w:rFonts w:cs="FrankRuehl"/>
          <w:rtl/>
          <w:lang w:eastAsia="en-US"/>
        </w:rPr>
      </w:pPr>
      <w:r>
        <w:rPr>
          <w:rFonts w:cs="FrankRuehl" w:hint="cs"/>
          <w:rtl/>
          <w:lang w:eastAsia="en-US"/>
        </w:rPr>
        <w:tab/>
      </w:r>
      <w:r>
        <w:rPr>
          <w:rFonts w:cs="FrankRuehl"/>
          <w:rtl/>
          <w:lang w:eastAsia="en-US"/>
        </w:rPr>
        <w:t>"</w:t>
      </w:r>
      <w:r w:rsidR="00E0408D">
        <w:rPr>
          <w:rFonts w:cs="FrankRuehl" w:hint="cs"/>
          <w:rtl/>
          <w:lang w:eastAsia="en-US"/>
        </w:rPr>
        <w:t xml:space="preserve">חוק התכנון והבנייה" </w:t>
      </w:r>
      <w:r w:rsidR="00E0408D">
        <w:rPr>
          <w:rFonts w:cs="FrankRuehl"/>
          <w:rtl/>
          <w:lang w:eastAsia="en-US"/>
        </w:rPr>
        <w:t>–</w:t>
      </w:r>
      <w:r w:rsidR="00E0408D">
        <w:rPr>
          <w:rFonts w:cs="FrankRuehl" w:hint="cs"/>
          <w:rtl/>
          <w:lang w:eastAsia="en-US"/>
        </w:rPr>
        <w:t xml:space="preserve"> חוק התכנון והבנייה, התשכ"ה-1965</w:t>
      </w:r>
      <w:r>
        <w:rPr>
          <w:rFonts w:cs="FrankRuehl"/>
          <w:rtl/>
          <w:lang w:eastAsia="en-US"/>
        </w:rPr>
        <w:t>;</w:t>
      </w:r>
    </w:p>
    <w:p w14:paraId="71736AE4" w14:textId="77777777" w:rsidR="00E0408D" w:rsidRDefault="00E0408D">
      <w:pPr>
        <w:pStyle w:val="P00"/>
        <w:spacing w:before="72"/>
        <w:ind w:left="0" w:right="1134"/>
        <w:rPr>
          <w:rFonts w:cs="FrankRuehl"/>
          <w:rtl/>
          <w:lang w:eastAsia="en-US"/>
        </w:rPr>
      </w:pPr>
      <w:r>
        <w:rPr>
          <w:rFonts w:cs="FrankRuehl"/>
          <w:rtl/>
          <w:lang w:eastAsia="en-US"/>
        </w:rPr>
        <w:tab/>
      </w:r>
      <w:r>
        <w:rPr>
          <w:rFonts w:cs="FrankRuehl" w:hint="cs"/>
          <w:rtl/>
          <w:lang w:eastAsia="en-US"/>
        </w:rPr>
        <w:t xml:space="preserve">"חוק עזר קודם" </w:t>
      </w:r>
      <w:r>
        <w:rPr>
          <w:rFonts w:cs="FrankRuehl"/>
          <w:rtl/>
          <w:lang w:eastAsia="en-US"/>
        </w:rPr>
        <w:t>–</w:t>
      </w:r>
      <w:r>
        <w:rPr>
          <w:rFonts w:cs="FrankRuehl" w:hint="cs"/>
          <w:rtl/>
          <w:lang w:eastAsia="en-US"/>
        </w:rPr>
        <w:t xml:space="preserve"> חוק עזר לחיפה (תיעול), התשמ"ג-1983;</w:t>
      </w:r>
    </w:p>
    <w:p w14:paraId="73D8AEE7" w14:textId="77777777" w:rsidR="00E0408D" w:rsidRDefault="00E0408D">
      <w:pPr>
        <w:pStyle w:val="P00"/>
        <w:spacing w:before="72"/>
        <w:ind w:left="0" w:right="1134"/>
        <w:rPr>
          <w:rFonts w:cs="FrankRuehl"/>
          <w:rtl/>
          <w:lang w:eastAsia="en-US"/>
        </w:rPr>
      </w:pPr>
      <w:r>
        <w:rPr>
          <w:rFonts w:cs="FrankRuehl"/>
          <w:rtl/>
          <w:lang w:eastAsia="en-US"/>
        </w:rPr>
        <w:tab/>
      </w:r>
      <w:r>
        <w:rPr>
          <w:rFonts w:cs="FrankRuehl" w:hint="cs"/>
          <w:rtl/>
          <w:lang w:eastAsia="en-US"/>
        </w:rPr>
        <w:t xml:space="preserve">"יציע", "עליית גג" </w:t>
      </w:r>
      <w:r>
        <w:rPr>
          <w:rFonts w:cs="FrankRuehl"/>
          <w:rtl/>
          <w:lang w:eastAsia="en-US"/>
        </w:rPr>
        <w:t>–</w:t>
      </w:r>
      <w:r>
        <w:rPr>
          <w:rFonts w:cs="FrankRuehl" w:hint="cs"/>
          <w:rtl/>
          <w:lang w:eastAsia="en-US"/>
        </w:rPr>
        <w:t xml:space="preserve"> כהגדרתם בפרט 1.00.1 לתוספת השלישית של תקנות התכנון והבנייה (בקשה להיתר, תנאיו ואגרות), התש"ל-1970 (להלן </w:t>
      </w:r>
      <w:r>
        <w:rPr>
          <w:rFonts w:cs="FrankRuehl"/>
          <w:rtl/>
          <w:lang w:eastAsia="en-US"/>
        </w:rPr>
        <w:t>–</w:t>
      </w:r>
      <w:r>
        <w:rPr>
          <w:rFonts w:cs="FrankRuehl" w:hint="cs"/>
          <w:rtl/>
          <w:lang w:eastAsia="en-US"/>
        </w:rPr>
        <w:t xml:space="preserve"> תקנות היתר בנייה);</w:t>
      </w:r>
    </w:p>
    <w:p w14:paraId="5ABABA58" w14:textId="77777777" w:rsidR="00E0408D" w:rsidRDefault="00E0408D" w:rsidP="00E0408D">
      <w:pPr>
        <w:pStyle w:val="P00"/>
        <w:spacing w:before="72"/>
        <w:ind w:left="0" w:right="1134"/>
        <w:rPr>
          <w:rFonts w:cs="FrankRuehl" w:hint="cs"/>
          <w:rtl/>
          <w:lang w:eastAsia="en-US"/>
        </w:rPr>
      </w:pPr>
      <w:r>
        <w:rPr>
          <w:rFonts w:cs="FrankRuehl" w:hint="cs"/>
          <w:rtl/>
          <w:lang w:eastAsia="en-US"/>
        </w:rPr>
        <w:tab/>
      </w:r>
      <w:r>
        <w:rPr>
          <w:rFonts w:cs="FrankRuehl"/>
          <w:rtl/>
          <w:lang w:eastAsia="en-US"/>
        </w:rPr>
        <w:t>"המה</w:t>
      </w:r>
      <w:r>
        <w:rPr>
          <w:rFonts w:cs="FrankRuehl" w:hint="cs"/>
          <w:rtl/>
          <w:lang w:eastAsia="en-US"/>
        </w:rPr>
        <w:t>נד</w:t>
      </w:r>
      <w:r>
        <w:rPr>
          <w:rFonts w:cs="FrankRuehl"/>
          <w:rtl/>
          <w:lang w:eastAsia="en-US"/>
        </w:rPr>
        <w:t xml:space="preserve">ס" – </w:t>
      </w:r>
      <w:r>
        <w:rPr>
          <w:rFonts w:cs="FrankRuehl" w:hint="cs"/>
          <w:rtl/>
          <w:lang w:eastAsia="en-US"/>
        </w:rPr>
        <w:t>מהנדס העירייה או מי שסמכויות מהנדס העירייה נאצלו לו לפי סעיף 6 לחוק הרשויות המקומיות (מהנדס רשות מקומית), התשנ"ב-1991;</w:t>
      </w:r>
    </w:p>
    <w:p w14:paraId="488BA77F" w14:textId="77777777" w:rsidR="00BD50E1" w:rsidRDefault="00BD50E1" w:rsidP="00BD50E1">
      <w:pPr>
        <w:pStyle w:val="P00"/>
        <w:spacing w:before="72"/>
        <w:ind w:left="0" w:right="1134"/>
        <w:rPr>
          <w:rFonts w:cs="FrankRuehl"/>
          <w:rtl/>
          <w:lang w:eastAsia="en-US"/>
        </w:rPr>
      </w:pPr>
      <w:r>
        <w:rPr>
          <w:rFonts w:cs="FrankRuehl" w:hint="cs"/>
          <w:rtl/>
          <w:lang w:eastAsia="en-US"/>
        </w:rPr>
        <w:tab/>
        <w:t>"</w:t>
      </w:r>
      <w:r w:rsidR="00E0408D">
        <w:rPr>
          <w:rFonts w:cs="FrankRuehl" w:hint="cs"/>
          <w:rtl/>
          <w:lang w:eastAsia="en-US"/>
        </w:rPr>
        <w:t xml:space="preserve">מערכת תיעול" </w:t>
      </w:r>
      <w:r w:rsidR="00E0408D">
        <w:rPr>
          <w:rFonts w:cs="FrankRuehl"/>
          <w:rtl/>
          <w:lang w:eastAsia="en-US"/>
        </w:rPr>
        <w:t>–</w:t>
      </w:r>
      <w:r w:rsidR="00E0408D">
        <w:rPr>
          <w:rFonts w:cs="FrankRuehl" w:hint="cs"/>
          <w:rtl/>
          <w:lang w:eastAsia="en-US"/>
        </w:rPr>
        <w:t xml:space="preserve"> המערכת המשמשת את העירייה לניקוז מי נגר עילי והמצויה בבעלותה, בחזקתה, ברשותה או בשליטתה, לרבות כל תעלה ומיתקן המשמשים לתכלית זו ולהוציא תעלה פרטית;</w:t>
      </w:r>
    </w:p>
    <w:p w14:paraId="30A591B3" w14:textId="77777777" w:rsidR="00E0408D" w:rsidRDefault="00E0408D" w:rsidP="00BD50E1">
      <w:pPr>
        <w:pStyle w:val="P00"/>
        <w:spacing w:before="72"/>
        <w:ind w:left="0" w:right="1134"/>
        <w:rPr>
          <w:rFonts w:cs="FrankRuehl"/>
          <w:rtl/>
          <w:lang w:eastAsia="en-US"/>
        </w:rPr>
      </w:pPr>
      <w:r>
        <w:rPr>
          <w:rFonts w:cs="FrankRuehl"/>
          <w:rtl/>
          <w:lang w:eastAsia="en-US"/>
        </w:rPr>
        <w:tab/>
      </w:r>
      <w:r>
        <w:rPr>
          <w:rFonts w:cs="FrankRuehl" w:hint="cs"/>
          <w:rtl/>
          <w:lang w:eastAsia="en-US"/>
        </w:rPr>
        <w:t xml:space="preserve">"מרפסת" </w:t>
      </w:r>
      <w:r>
        <w:rPr>
          <w:rFonts w:cs="FrankRuehl"/>
          <w:rtl/>
          <w:lang w:eastAsia="en-US"/>
        </w:rPr>
        <w:t>–</w:t>
      </w:r>
      <w:r>
        <w:rPr>
          <w:rFonts w:cs="FrankRuehl" w:hint="cs"/>
          <w:rtl/>
          <w:lang w:eastAsia="en-US"/>
        </w:rPr>
        <w:t xml:space="preserve"> חלק מבניין שאינו מקורה שרצפתו במפלס הקומה והוא מיועד לשמש חלק </w:t>
      </w:r>
      <w:r>
        <w:rPr>
          <w:rFonts w:cs="FrankRuehl" w:hint="cs"/>
          <w:rtl/>
          <w:lang w:eastAsia="en-US"/>
        </w:rPr>
        <w:lastRenderedPageBreak/>
        <w:t>בלתי נפרד מהקומה;</w:t>
      </w:r>
    </w:p>
    <w:p w14:paraId="5AD33C58" w14:textId="77777777" w:rsidR="00E0408D" w:rsidRDefault="00E0408D" w:rsidP="00BD50E1">
      <w:pPr>
        <w:pStyle w:val="P00"/>
        <w:spacing w:before="72"/>
        <w:ind w:left="0" w:right="1134"/>
        <w:rPr>
          <w:rFonts w:cs="FrankRuehl"/>
          <w:rtl/>
          <w:lang w:eastAsia="en-US"/>
        </w:rPr>
      </w:pPr>
      <w:r>
        <w:rPr>
          <w:rFonts w:cs="FrankRuehl"/>
          <w:rtl/>
          <w:lang w:eastAsia="en-US"/>
        </w:rPr>
        <w:tab/>
      </w:r>
      <w:r>
        <w:rPr>
          <w:rFonts w:cs="FrankRuehl" w:hint="cs"/>
          <w:rtl/>
          <w:lang w:eastAsia="en-US"/>
        </w:rPr>
        <w:t xml:space="preserve">"מרפסת גג" </w:t>
      </w:r>
      <w:r>
        <w:rPr>
          <w:rFonts w:cs="FrankRuehl"/>
          <w:rtl/>
          <w:lang w:eastAsia="en-US"/>
        </w:rPr>
        <w:t>–</w:t>
      </w:r>
      <w:r>
        <w:rPr>
          <w:rFonts w:cs="FrankRuehl" w:hint="cs"/>
          <w:rtl/>
          <w:lang w:eastAsia="en-US"/>
        </w:rPr>
        <w:t xml:space="preserve"> גג הבניין או חלק ממנו שהינו מרוצף ומוקף מעקה ומיועד לשמש כחלק בלתי נפרד מאחת או יותר מקומות הבניין;</w:t>
      </w:r>
    </w:p>
    <w:p w14:paraId="74BEDE46" w14:textId="77777777" w:rsidR="00E0408D" w:rsidRDefault="00E0408D" w:rsidP="00BD50E1">
      <w:pPr>
        <w:pStyle w:val="P00"/>
        <w:spacing w:before="72"/>
        <w:ind w:left="0" w:right="1134"/>
        <w:rPr>
          <w:rFonts w:cs="FrankRuehl" w:hint="cs"/>
          <w:rtl/>
          <w:lang w:eastAsia="en-US"/>
        </w:rPr>
      </w:pPr>
      <w:r>
        <w:rPr>
          <w:rFonts w:cs="FrankRuehl"/>
          <w:rtl/>
          <w:lang w:eastAsia="en-US"/>
        </w:rPr>
        <w:tab/>
      </w:r>
      <w:r>
        <w:rPr>
          <w:rFonts w:cs="FrankRuehl" w:hint="cs"/>
          <w:rtl/>
          <w:lang w:eastAsia="en-US"/>
        </w:rPr>
        <w:t xml:space="preserve">"מרתף" </w:t>
      </w:r>
      <w:r>
        <w:rPr>
          <w:rFonts w:cs="FrankRuehl"/>
          <w:rtl/>
          <w:lang w:eastAsia="en-US"/>
        </w:rPr>
        <w:t>–</w:t>
      </w:r>
      <w:r>
        <w:rPr>
          <w:rFonts w:cs="FrankRuehl" w:hint="cs"/>
          <w:rtl/>
          <w:lang w:eastAsia="en-US"/>
        </w:rPr>
        <w:t xml:space="preserve"> חלק מבניין שהחלל שבין רצפתו ותחתית תקרתו נמצא כולו או רובו מתחת למפלס פני הקרקע המקיפה אותו, או מתחת למפלס כביש או מדרכה הנמצאים במרחק אשר אינו עולה על 1.50 מטר ממישור הקיר החיצון שלו, לעניין זה, </w:t>
      </w:r>
      <w:r w:rsidR="0009442F">
        <w:rPr>
          <w:rFonts w:cs="FrankRuehl" w:hint="cs"/>
          <w:rtl/>
          <w:lang w:eastAsia="en-US"/>
        </w:rPr>
        <w:t xml:space="preserve">"מפלס פני הקרקע" וכן "מפלס כביש או מדרכה" </w:t>
      </w:r>
      <w:r w:rsidR="0009442F">
        <w:rPr>
          <w:rFonts w:cs="FrankRuehl"/>
          <w:rtl/>
          <w:lang w:eastAsia="en-US"/>
        </w:rPr>
        <w:t>–</w:t>
      </w:r>
      <w:r w:rsidR="0009442F">
        <w:rPr>
          <w:rFonts w:cs="FrankRuehl" w:hint="cs"/>
          <w:rtl/>
          <w:lang w:eastAsia="en-US"/>
        </w:rPr>
        <w:t xml:space="preserve"> הגובה של כל אחד מהם במרכז מישור הקיר החיצון כאמור, ולגבי קיר שיש בו תפרי התפשטות </w:t>
      </w:r>
      <w:r w:rsidR="0009442F">
        <w:rPr>
          <w:rFonts w:cs="FrankRuehl"/>
          <w:rtl/>
          <w:lang w:eastAsia="en-US"/>
        </w:rPr>
        <w:t>–</w:t>
      </w:r>
      <w:r w:rsidR="0009442F">
        <w:rPr>
          <w:rFonts w:cs="FrankRuehl" w:hint="cs"/>
          <w:rtl/>
          <w:lang w:eastAsia="en-US"/>
        </w:rPr>
        <w:t xml:space="preserve"> גובהו של כל אחד מהם במרכז שבין כל שני תפרי ההתפשטות האמורים או במרכז שבין תפר התפשטות הסמוך לקצה הבניין ובין קצה הבניין;</w:t>
      </w:r>
    </w:p>
    <w:p w14:paraId="59620942" w14:textId="77777777" w:rsidR="00325515" w:rsidRDefault="00325515">
      <w:pPr>
        <w:pStyle w:val="P00"/>
        <w:spacing w:before="72"/>
        <w:ind w:left="0" w:right="1134"/>
        <w:rPr>
          <w:rFonts w:cs="FrankRuehl"/>
          <w:rtl/>
          <w:lang w:eastAsia="en-US"/>
        </w:rPr>
      </w:pPr>
      <w:r>
        <w:rPr>
          <w:rFonts w:cs="FrankRuehl" w:hint="cs"/>
          <w:rtl/>
          <w:lang w:eastAsia="en-US"/>
        </w:rPr>
        <w:tab/>
      </w:r>
      <w:r>
        <w:rPr>
          <w:rFonts w:cs="FrankRuehl"/>
          <w:rtl/>
          <w:lang w:eastAsia="en-US"/>
        </w:rPr>
        <w:t xml:space="preserve">"נכס" </w:t>
      </w:r>
      <w:r>
        <w:rPr>
          <w:rFonts w:cs="FrankRuehl" w:hint="cs"/>
          <w:rtl/>
          <w:lang w:eastAsia="en-US"/>
        </w:rPr>
        <w:t>–</w:t>
      </w:r>
      <w:r>
        <w:rPr>
          <w:rFonts w:cs="FrankRuehl"/>
          <w:rtl/>
          <w:lang w:eastAsia="en-US"/>
        </w:rPr>
        <w:t xml:space="preserve"> </w:t>
      </w:r>
      <w:r w:rsidR="0009442F">
        <w:rPr>
          <w:rFonts w:cs="FrankRuehl" w:hint="cs"/>
          <w:rtl/>
          <w:lang w:eastAsia="en-US"/>
        </w:rPr>
        <w:t>כמשמעותו בסעיף 269 לפקודה, לרבות דרכי מעבר שאינן ציבוריות</w:t>
      </w:r>
      <w:r>
        <w:rPr>
          <w:rFonts w:cs="FrankRuehl" w:hint="eastAsia"/>
          <w:rtl/>
          <w:lang w:eastAsia="en-US"/>
        </w:rPr>
        <w:t>;</w:t>
      </w:r>
    </w:p>
    <w:p w14:paraId="2109FD20" w14:textId="77777777" w:rsidR="00325515" w:rsidRDefault="00325515">
      <w:pPr>
        <w:pStyle w:val="P00"/>
        <w:spacing w:before="72"/>
        <w:ind w:left="0" w:right="1134"/>
        <w:rPr>
          <w:rFonts w:cs="FrankRuehl" w:hint="cs"/>
          <w:rtl/>
          <w:lang w:eastAsia="en-US"/>
        </w:rPr>
      </w:pPr>
      <w:r>
        <w:rPr>
          <w:rFonts w:cs="FrankRuehl" w:hint="cs"/>
          <w:rtl/>
          <w:lang w:eastAsia="en-US"/>
        </w:rPr>
        <w:tab/>
      </w:r>
      <w:r>
        <w:rPr>
          <w:rFonts w:cs="FrankRuehl"/>
          <w:rtl/>
          <w:lang w:eastAsia="en-US"/>
        </w:rPr>
        <w:t>"</w:t>
      </w:r>
      <w:r w:rsidR="0009442F">
        <w:rPr>
          <w:rFonts w:cs="FrankRuehl" w:hint="cs"/>
          <w:rtl/>
          <w:lang w:eastAsia="en-US"/>
        </w:rPr>
        <w:t xml:space="preserve">עבודת תיעול" </w:t>
      </w:r>
      <w:r w:rsidR="0009442F">
        <w:rPr>
          <w:rFonts w:cs="FrankRuehl"/>
          <w:rtl/>
          <w:lang w:eastAsia="en-US"/>
        </w:rPr>
        <w:t>–</w:t>
      </w:r>
      <w:r w:rsidR="0009442F">
        <w:rPr>
          <w:rFonts w:cs="FrankRuehl" w:hint="cs"/>
          <w:rtl/>
          <w:lang w:eastAsia="en-US"/>
        </w:rPr>
        <w:t xml:space="preserve"> עבודות להתקנה או לחפירה של תעלה וכל עבודה נלווית הנוגעת להתקנתה או חפירתה, שתכליתה ניקוז מי נגר עילי</w:t>
      </w:r>
      <w:r>
        <w:rPr>
          <w:rFonts w:cs="FrankRuehl"/>
          <w:rtl/>
          <w:lang w:eastAsia="en-US"/>
        </w:rPr>
        <w:t>;</w:t>
      </w:r>
    </w:p>
    <w:p w14:paraId="1740676E" w14:textId="77777777" w:rsidR="0009442F" w:rsidRDefault="0009442F" w:rsidP="0009442F">
      <w:pPr>
        <w:pStyle w:val="P00"/>
        <w:spacing w:before="72"/>
        <w:ind w:left="0" w:right="1134"/>
        <w:rPr>
          <w:rFonts w:cs="FrankRuehl"/>
          <w:rtl/>
          <w:lang w:eastAsia="en-US"/>
        </w:rPr>
      </w:pPr>
      <w:r>
        <w:rPr>
          <w:rFonts w:cs="FrankRuehl" w:hint="cs"/>
          <w:rtl/>
          <w:lang w:eastAsia="en-US"/>
        </w:rPr>
        <w:tab/>
        <w:t xml:space="preserve">"העירייה" </w:t>
      </w:r>
      <w:r>
        <w:rPr>
          <w:rFonts w:cs="FrankRuehl" w:hint="eastAsia"/>
          <w:rtl/>
          <w:lang w:eastAsia="en-US"/>
        </w:rPr>
        <w:t>– עיר</w:t>
      </w:r>
      <w:r>
        <w:rPr>
          <w:rFonts w:cs="FrankRuehl" w:hint="cs"/>
          <w:rtl/>
          <w:lang w:eastAsia="en-US"/>
        </w:rPr>
        <w:t>י</w:t>
      </w:r>
      <w:r>
        <w:rPr>
          <w:rFonts w:cs="FrankRuehl" w:hint="eastAsia"/>
          <w:rtl/>
          <w:lang w:eastAsia="en-US"/>
        </w:rPr>
        <w:t>ית חיפה;</w:t>
      </w:r>
    </w:p>
    <w:p w14:paraId="1CCCA049" w14:textId="77777777" w:rsidR="00325515" w:rsidRDefault="00325515">
      <w:pPr>
        <w:pStyle w:val="P00"/>
        <w:spacing w:before="72"/>
        <w:ind w:left="0" w:right="1134"/>
        <w:rPr>
          <w:rFonts w:cs="FrankRuehl" w:hint="cs"/>
          <w:rtl/>
          <w:lang w:eastAsia="en-US"/>
        </w:rPr>
      </w:pPr>
      <w:r>
        <w:rPr>
          <w:rFonts w:cs="FrankRuehl" w:hint="cs"/>
          <w:rtl/>
          <w:lang w:eastAsia="en-US"/>
        </w:rPr>
        <w:tab/>
        <w:t>"</w:t>
      </w:r>
      <w:r w:rsidR="0009442F">
        <w:rPr>
          <w:rFonts w:cs="FrankRuehl" w:hint="cs"/>
          <w:rtl/>
          <w:lang w:eastAsia="en-US"/>
        </w:rPr>
        <w:t xml:space="preserve">קומה" </w:t>
      </w:r>
      <w:r w:rsidR="0009442F">
        <w:rPr>
          <w:rFonts w:cs="FrankRuehl"/>
          <w:rtl/>
          <w:lang w:eastAsia="en-US"/>
        </w:rPr>
        <w:t>–</w:t>
      </w:r>
      <w:r w:rsidR="0009442F">
        <w:rPr>
          <w:rFonts w:cs="FrankRuehl" w:hint="cs"/>
          <w:rtl/>
          <w:lang w:eastAsia="en-US"/>
        </w:rPr>
        <w:t xml:space="preserve"> חלל המשתרע בין שתי רצפות סמוכות הנמצאות זו מעל זו, הנמדד על פי גובהו המזערי של אותו חלל, כקבוע בפרט 2.03 לתוספת השנייה של תקנות היתר בנייה, ככל שנקבע כזה, ולרבות בנייני עזר, מרתפים, מרפסות, מרפסת גג, מחסנים, חדרי מדרגות, מעברים, גבליות, מרתפי חניה, חניות מקורות, יציעים, חדרי מעליות, עליות גג וכל שטח אחר בקומה</w:t>
      </w:r>
      <w:r>
        <w:rPr>
          <w:rFonts w:cs="FrankRuehl" w:hint="cs"/>
          <w:rtl/>
          <w:lang w:eastAsia="en-US"/>
        </w:rPr>
        <w:t>;</w:t>
      </w:r>
    </w:p>
    <w:p w14:paraId="712DC245" w14:textId="77777777" w:rsidR="00325515" w:rsidRDefault="00325515">
      <w:pPr>
        <w:pStyle w:val="P00"/>
        <w:spacing w:before="72"/>
        <w:ind w:left="0" w:right="1134"/>
        <w:rPr>
          <w:rFonts w:cs="FrankRuehl" w:hint="cs"/>
          <w:rtl/>
          <w:lang w:eastAsia="en-US"/>
        </w:rPr>
      </w:pPr>
      <w:r>
        <w:rPr>
          <w:rFonts w:cs="FrankRuehl" w:hint="cs"/>
          <w:rtl/>
          <w:lang w:eastAsia="en-US"/>
        </w:rPr>
        <w:tab/>
      </w:r>
      <w:r>
        <w:rPr>
          <w:rFonts w:cs="FrankRuehl"/>
          <w:rtl/>
          <w:lang w:eastAsia="en-US"/>
        </w:rPr>
        <w:t>"ראש העיר</w:t>
      </w:r>
      <w:r w:rsidR="0009442F">
        <w:rPr>
          <w:rFonts w:cs="FrankRuehl" w:hint="cs"/>
          <w:rtl/>
          <w:lang w:eastAsia="en-US"/>
        </w:rPr>
        <w:t>י</w:t>
      </w:r>
      <w:r>
        <w:rPr>
          <w:rFonts w:cs="FrankRuehl"/>
          <w:rtl/>
          <w:lang w:eastAsia="en-US"/>
        </w:rPr>
        <w:t xml:space="preserve">יה" </w:t>
      </w:r>
      <w:r>
        <w:rPr>
          <w:rFonts w:cs="FrankRuehl" w:hint="cs"/>
          <w:rtl/>
          <w:lang w:eastAsia="en-US"/>
        </w:rPr>
        <w:t>–</w:t>
      </w:r>
      <w:r>
        <w:rPr>
          <w:rFonts w:cs="FrankRuehl"/>
          <w:rtl/>
          <w:lang w:eastAsia="en-US"/>
        </w:rPr>
        <w:t xml:space="preserve"> לרבות מי </w:t>
      </w:r>
      <w:r>
        <w:rPr>
          <w:rFonts w:cs="FrankRuehl" w:hint="cs"/>
          <w:rtl/>
          <w:lang w:eastAsia="en-US"/>
        </w:rPr>
        <w:t>שראש העיר</w:t>
      </w:r>
      <w:r w:rsidR="0009442F">
        <w:rPr>
          <w:rFonts w:cs="FrankRuehl" w:hint="cs"/>
          <w:rtl/>
          <w:lang w:eastAsia="en-US"/>
        </w:rPr>
        <w:t>י</w:t>
      </w:r>
      <w:r>
        <w:rPr>
          <w:rFonts w:cs="FrankRuehl" w:hint="cs"/>
          <w:rtl/>
          <w:lang w:eastAsia="en-US"/>
        </w:rPr>
        <w:t xml:space="preserve">יה </w:t>
      </w:r>
      <w:r w:rsidR="0009442F">
        <w:rPr>
          <w:rFonts w:cs="FrankRuehl" w:hint="cs"/>
          <w:rtl/>
          <w:lang w:eastAsia="en-US"/>
        </w:rPr>
        <w:t>אצל לו</w:t>
      </w:r>
      <w:r>
        <w:rPr>
          <w:rFonts w:cs="FrankRuehl" w:hint="cs"/>
          <w:rtl/>
          <w:lang w:eastAsia="en-US"/>
        </w:rPr>
        <w:t xml:space="preserve"> </w:t>
      </w:r>
      <w:r w:rsidR="0009442F">
        <w:rPr>
          <w:rFonts w:cs="FrankRuehl" w:hint="cs"/>
          <w:rtl/>
          <w:lang w:eastAsia="en-US"/>
        </w:rPr>
        <w:t>מ</w:t>
      </w:r>
      <w:r>
        <w:rPr>
          <w:rFonts w:cs="FrankRuehl" w:hint="cs"/>
          <w:rtl/>
          <w:lang w:eastAsia="en-US"/>
        </w:rPr>
        <w:t xml:space="preserve">סמכויותיו לפי </w:t>
      </w:r>
      <w:r w:rsidR="0009442F">
        <w:rPr>
          <w:rFonts w:cs="FrankRuehl" w:hint="cs"/>
          <w:rtl/>
          <w:lang w:eastAsia="en-US"/>
        </w:rPr>
        <w:t>סעיף 17 לחוק הרשויות המקומיות (בחירת ראש הרשות וסגניו וכהונתם), התשל"ה-1975, לעניין חוק עזר זה</w:t>
      </w:r>
      <w:r>
        <w:rPr>
          <w:rFonts w:cs="FrankRuehl"/>
          <w:rtl/>
          <w:lang w:eastAsia="en-US"/>
        </w:rPr>
        <w:t>;</w:t>
      </w:r>
    </w:p>
    <w:p w14:paraId="0382C249" w14:textId="77777777" w:rsidR="00325515" w:rsidRDefault="00325515">
      <w:pPr>
        <w:pStyle w:val="P00"/>
        <w:spacing w:before="72"/>
        <w:ind w:left="0" w:right="1134"/>
        <w:rPr>
          <w:rFonts w:cs="FrankRuehl"/>
          <w:rtl/>
          <w:lang w:eastAsia="en-US"/>
        </w:rPr>
      </w:pPr>
      <w:r>
        <w:rPr>
          <w:rFonts w:cs="FrankRuehl" w:hint="cs"/>
          <w:rtl/>
          <w:lang w:eastAsia="en-US"/>
        </w:rPr>
        <w:tab/>
        <w:t>"שטח בני</w:t>
      </w:r>
      <w:r w:rsidR="0009442F">
        <w:rPr>
          <w:rFonts w:cs="FrankRuehl" w:hint="cs"/>
          <w:rtl/>
          <w:lang w:eastAsia="en-US"/>
        </w:rPr>
        <w:t>י</w:t>
      </w:r>
      <w:r>
        <w:rPr>
          <w:rFonts w:cs="FrankRuehl" w:hint="cs"/>
          <w:rtl/>
          <w:lang w:eastAsia="en-US"/>
        </w:rPr>
        <w:t xml:space="preserve">ן" </w:t>
      </w:r>
      <w:r>
        <w:rPr>
          <w:rFonts w:cs="FrankRuehl" w:hint="eastAsia"/>
          <w:rtl/>
          <w:lang w:eastAsia="en-US"/>
        </w:rPr>
        <w:t>– הסכום במ</w:t>
      </w:r>
      <w:r>
        <w:rPr>
          <w:rFonts w:cs="FrankRuehl" w:hint="cs"/>
          <w:rtl/>
          <w:lang w:eastAsia="en-US"/>
        </w:rPr>
        <w:t>"ר של שטחי כל הקומות</w:t>
      </w:r>
      <w:r w:rsidR="0009442F">
        <w:rPr>
          <w:rFonts w:cs="FrankRuehl" w:hint="cs"/>
          <w:rtl/>
          <w:lang w:eastAsia="en-US"/>
        </w:rPr>
        <w:t>, המרפסות ומרפסות הגג</w:t>
      </w:r>
      <w:r>
        <w:rPr>
          <w:rFonts w:cs="FrankRuehl" w:hint="cs"/>
          <w:rtl/>
          <w:lang w:eastAsia="en-US"/>
        </w:rPr>
        <w:t xml:space="preserve"> בבנ</w:t>
      </w:r>
      <w:r w:rsidR="0009442F">
        <w:rPr>
          <w:rFonts w:cs="FrankRuehl" w:hint="cs"/>
          <w:rtl/>
          <w:lang w:eastAsia="en-US"/>
        </w:rPr>
        <w:t>י</w:t>
      </w:r>
      <w:r>
        <w:rPr>
          <w:rFonts w:cs="FrankRuehl" w:hint="cs"/>
          <w:rtl/>
          <w:lang w:eastAsia="en-US"/>
        </w:rPr>
        <w:t>ין</w:t>
      </w:r>
      <w:r w:rsidR="0009442F">
        <w:rPr>
          <w:rFonts w:cs="FrankRuehl" w:hint="cs"/>
          <w:rtl/>
          <w:lang w:eastAsia="en-US"/>
        </w:rPr>
        <w:t xml:space="preserve"> לרבות </w:t>
      </w:r>
      <w:r w:rsidR="0009442F">
        <w:rPr>
          <w:rFonts w:cs="FrankRuehl"/>
          <w:rtl/>
          <w:lang w:eastAsia="en-US"/>
        </w:rPr>
        <w:t>–</w:t>
      </w:r>
    </w:p>
    <w:p w14:paraId="4A642FAE" w14:textId="77777777" w:rsidR="0009442F" w:rsidRDefault="0009442F" w:rsidP="006905B9">
      <w:pPr>
        <w:pStyle w:val="P00"/>
        <w:spacing w:before="72"/>
        <w:ind w:left="1021" w:right="1134"/>
        <w:rPr>
          <w:rFonts w:cs="FrankRuehl"/>
          <w:rtl/>
          <w:lang w:eastAsia="en-US"/>
        </w:rPr>
      </w:pPr>
      <w:r>
        <w:rPr>
          <w:rFonts w:cs="FrankRuehl" w:hint="cs"/>
          <w:rtl/>
          <w:lang w:eastAsia="en-US"/>
        </w:rPr>
        <w:t>(1)</w:t>
      </w:r>
      <w:r>
        <w:rPr>
          <w:rFonts w:cs="FrankRuehl"/>
          <w:rtl/>
          <w:lang w:eastAsia="en-US"/>
        </w:rPr>
        <w:tab/>
      </w:r>
      <w:r>
        <w:rPr>
          <w:rFonts w:cs="FrankRuehl" w:hint="cs"/>
          <w:rtl/>
          <w:lang w:eastAsia="en-US"/>
        </w:rPr>
        <w:t>שטחה של בנייה חורגת;</w:t>
      </w:r>
    </w:p>
    <w:p w14:paraId="0085F2CB" w14:textId="77777777" w:rsidR="0009442F" w:rsidRDefault="0009442F" w:rsidP="006905B9">
      <w:pPr>
        <w:pStyle w:val="P00"/>
        <w:spacing w:before="72"/>
        <w:ind w:left="1021" w:right="1134"/>
        <w:rPr>
          <w:rFonts w:cs="FrankRuehl"/>
          <w:rtl/>
          <w:lang w:eastAsia="en-US"/>
        </w:rPr>
      </w:pPr>
      <w:r>
        <w:rPr>
          <w:rFonts w:cs="FrankRuehl" w:hint="cs"/>
          <w:rtl/>
          <w:lang w:eastAsia="en-US"/>
        </w:rPr>
        <w:t>(2)</w:t>
      </w:r>
      <w:r>
        <w:rPr>
          <w:rFonts w:cs="FrankRuehl"/>
          <w:rtl/>
          <w:lang w:eastAsia="en-US"/>
        </w:rPr>
        <w:tab/>
      </w:r>
      <w:r>
        <w:rPr>
          <w:rFonts w:cs="FrankRuehl" w:hint="cs"/>
          <w:rtl/>
          <w:lang w:eastAsia="en-US"/>
        </w:rPr>
        <w:t xml:space="preserve">שטחו של בניין או שטחה של תוספת לבניין העתידים להיבנות שאושרה לגביהם בקשה להיתר בנייה </w:t>
      </w:r>
      <w:r>
        <w:rPr>
          <w:rFonts w:cs="FrankRuehl"/>
          <w:rtl/>
          <w:lang w:eastAsia="en-US"/>
        </w:rPr>
        <w:t>–</w:t>
      </w:r>
      <w:r>
        <w:rPr>
          <w:rFonts w:cs="FrankRuehl" w:hint="cs"/>
          <w:rtl/>
          <w:lang w:eastAsia="en-US"/>
        </w:rPr>
        <w:t xml:space="preserve"> לפי השטר שאושר;</w:t>
      </w:r>
    </w:p>
    <w:p w14:paraId="2DBFFB49" w14:textId="77777777" w:rsidR="00325515" w:rsidRDefault="00325515">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"שטח </w:t>
      </w:r>
      <w:r w:rsidR="006905B9">
        <w:rPr>
          <w:rFonts w:cs="FrankRuehl" w:hint="cs"/>
          <w:rtl/>
          <w:lang w:eastAsia="en-US"/>
        </w:rPr>
        <w:t xml:space="preserve">המיועד להפקעה" </w:t>
      </w:r>
      <w:r w:rsidR="006905B9">
        <w:rPr>
          <w:rFonts w:cs="FrankRuehl"/>
          <w:rtl/>
          <w:lang w:eastAsia="en-US"/>
        </w:rPr>
        <w:t>–</w:t>
      </w:r>
      <w:r w:rsidR="006905B9">
        <w:rPr>
          <w:rFonts w:cs="FrankRuehl" w:hint="cs"/>
          <w:rtl/>
          <w:lang w:eastAsia="en-US"/>
        </w:rPr>
        <w:t xml:space="preserve"> שטח המיועד לצורכי ציבור ואשר הוועדה המקומית לתכנון ולבנייה הודיעה כי בכוונתה להפקיעו בהתאם לסעיפים 5 ו-7 לפקודת הקרקעות (רכישה לצורכי ציבור), 1943</w:t>
      </w:r>
      <w:r>
        <w:rPr>
          <w:rFonts w:cs="FrankRuehl"/>
          <w:rtl/>
          <w:lang w:eastAsia="en-US"/>
        </w:rPr>
        <w:t>;</w:t>
      </w:r>
    </w:p>
    <w:p w14:paraId="3917F96F" w14:textId="77777777" w:rsidR="00325515" w:rsidRDefault="00325515">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"שטח </w:t>
      </w:r>
      <w:r w:rsidR="006905B9">
        <w:rPr>
          <w:rFonts w:cs="FrankRuehl" w:hint="cs"/>
          <w:rtl/>
          <w:lang w:eastAsia="en-US"/>
        </w:rPr>
        <w:t xml:space="preserve">המיועד לצורכי ציבור" </w:t>
      </w:r>
      <w:r w:rsidR="006905B9">
        <w:rPr>
          <w:rFonts w:cs="FrankRuehl"/>
          <w:rtl/>
          <w:lang w:eastAsia="en-US"/>
        </w:rPr>
        <w:t>–</w:t>
      </w:r>
      <w:r w:rsidR="006905B9">
        <w:rPr>
          <w:rFonts w:cs="FrankRuehl" w:hint="cs"/>
          <w:rtl/>
          <w:lang w:eastAsia="en-US"/>
        </w:rPr>
        <w:t xml:space="preserve"> שטח קרקע או שטח בניין המיועד בתכנית לצורכי ציבור</w:t>
      </w:r>
      <w:r>
        <w:rPr>
          <w:rFonts w:cs="FrankRuehl"/>
          <w:rtl/>
          <w:lang w:eastAsia="en-US"/>
        </w:rPr>
        <w:t>;</w:t>
      </w:r>
    </w:p>
    <w:p w14:paraId="67C8FB77" w14:textId="77777777" w:rsidR="00325515" w:rsidRDefault="00325515">
      <w:pPr>
        <w:pStyle w:val="P00"/>
        <w:spacing w:before="72"/>
        <w:ind w:left="0" w:right="1134"/>
        <w:rPr>
          <w:rFonts w:cs="FrankRuehl" w:hint="eastAsia"/>
          <w:rtl/>
          <w:lang w:eastAsia="en-US"/>
        </w:rPr>
      </w:pPr>
      <w:r>
        <w:rPr>
          <w:rFonts w:cs="FrankRuehl" w:hint="cs"/>
          <w:rtl/>
          <w:lang w:eastAsia="en-US"/>
        </w:rPr>
        <w:tab/>
        <w:t xml:space="preserve">"שטח קומה" </w:t>
      </w:r>
      <w:r>
        <w:rPr>
          <w:rFonts w:cs="FrankRuehl" w:hint="eastAsia"/>
          <w:rtl/>
          <w:lang w:eastAsia="en-US"/>
        </w:rPr>
        <w:t>– לפי הבנוי למעשה והמחושב בהתאם לתקנות התכנון והבניה;</w:t>
      </w:r>
    </w:p>
    <w:p w14:paraId="2463E830" w14:textId="77777777" w:rsidR="00325515" w:rsidRDefault="00325515">
      <w:pPr>
        <w:pStyle w:val="P00"/>
        <w:spacing w:before="72"/>
        <w:ind w:left="0" w:right="1134"/>
        <w:rPr>
          <w:rFonts w:cs="FrankRuehl"/>
          <w:rtl/>
          <w:lang w:eastAsia="en-US"/>
        </w:rPr>
      </w:pPr>
      <w:r>
        <w:rPr>
          <w:rFonts w:cs="FrankRuehl" w:hint="cs"/>
          <w:rtl/>
          <w:lang w:eastAsia="en-US"/>
        </w:rPr>
        <w:tab/>
        <w:t>"שטח קרקע</w:t>
      </w:r>
      <w:r w:rsidR="006905B9">
        <w:rPr>
          <w:rFonts w:cs="FrankRuehl" w:hint="cs"/>
          <w:rtl/>
          <w:lang w:eastAsia="en-US"/>
        </w:rPr>
        <w:t xml:space="preserve">" </w:t>
      </w:r>
      <w:r w:rsidR="006905B9">
        <w:rPr>
          <w:rFonts w:cs="FrankRuehl"/>
          <w:rtl/>
          <w:lang w:eastAsia="en-US"/>
        </w:rPr>
        <w:t>–</w:t>
      </w:r>
      <w:r w:rsidR="006905B9">
        <w:rPr>
          <w:rFonts w:cs="FrankRuehl" w:hint="cs"/>
          <w:rtl/>
          <w:lang w:eastAsia="en-US"/>
        </w:rPr>
        <w:t xml:space="preserve"> שטחה הכולל של הקרקע שבנכס לרקבות הקרקע שעליה ניצב בניין</w:t>
      </w:r>
      <w:r>
        <w:rPr>
          <w:rFonts w:cs="FrankRuehl" w:hint="cs"/>
          <w:rtl/>
          <w:lang w:eastAsia="en-US"/>
        </w:rPr>
        <w:t>;</w:t>
      </w:r>
    </w:p>
    <w:p w14:paraId="27CF38C1" w14:textId="77777777" w:rsidR="006905B9" w:rsidRDefault="006905B9">
      <w:pPr>
        <w:pStyle w:val="P00"/>
        <w:spacing w:before="72"/>
        <w:ind w:left="0" w:right="1134"/>
        <w:rPr>
          <w:rFonts w:cs="FrankRuehl"/>
          <w:rtl/>
          <w:lang w:eastAsia="en-US"/>
        </w:rPr>
      </w:pPr>
      <w:r>
        <w:rPr>
          <w:rFonts w:cs="FrankRuehl"/>
          <w:rtl/>
          <w:lang w:eastAsia="en-US"/>
        </w:rPr>
        <w:tab/>
      </w:r>
      <w:r>
        <w:rPr>
          <w:rFonts w:cs="FrankRuehl" w:hint="cs"/>
          <w:rtl/>
          <w:lang w:eastAsia="en-US"/>
        </w:rPr>
        <w:t xml:space="preserve">"תכנית" </w:t>
      </w:r>
      <w:r>
        <w:rPr>
          <w:rFonts w:cs="FrankRuehl"/>
          <w:rtl/>
          <w:lang w:eastAsia="en-US"/>
        </w:rPr>
        <w:t>–</w:t>
      </w:r>
      <w:r>
        <w:rPr>
          <w:rFonts w:cs="FrankRuehl" w:hint="cs"/>
          <w:rtl/>
          <w:lang w:eastAsia="en-US"/>
        </w:rPr>
        <w:t xml:space="preserve"> כהגדרתה בחוק התכנון והבנייה;</w:t>
      </w:r>
    </w:p>
    <w:p w14:paraId="53C10A3F" w14:textId="77777777" w:rsidR="006905B9" w:rsidRDefault="006905B9">
      <w:pPr>
        <w:pStyle w:val="P00"/>
        <w:spacing w:before="72"/>
        <w:ind w:left="0" w:right="1134"/>
        <w:rPr>
          <w:rFonts w:cs="FrankRuehl"/>
          <w:rtl/>
          <w:lang w:eastAsia="en-US"/>
        </w:rPr>
      </w:pPr>
      <w:r>
        <w:rPr>
          <w:rFonts w:cs="FrankRuehl"/>
          <w:rtl/>
          <w:lang w:eastAsia="en-US"/>
        </w:rPr>
        <w:tab/>
      </w:r>
      <w:r>
        <w:rPr>
          <w:rFonts w:cs="FrankRuehl" w:hint="cs"/>
          <w:rtl/>
          <w:lang w:eastAsia="en-US"/>
        </w:rPr>
        <w:t xml:space="preserve">"תעודת העברה לרשם המקרקעין" </w:t>
      </w:r>
      <w:r>
        <w:rPr>
          <w:rFonts w:cs="FrankRuehl"/>
          <w:rtl/>
          <w:lang w:eastAsia="en-US"/>
        </w:rPr>
        <w:t>–</w:t>
      </w:r>
      <w:r>
        <w:rPr>
          <w:rFonts w:cs="FrankRuehl" w:hint="cs"/>
          <w:rtl/>
          <w:lang w:eastAsia="en-US"/>
        </w:rPr>
        <w:t xml:space="preserve"> כאמור בסעיף 324 לפקודת העיריות;</w:t>
      </w:r>
    </w:p>
    <w:p w14:paraId="2FB2ED54" w14:textId="77777777" w:rsidR="00325515" w:rsidRDefault="00325515">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"תעלה" </w:t>
      </w:r>
      <w:r>
        <w:rPr>
          <w:rFonts w:cs="FrankRuehl" w:hint="cs"/>
          <w:rtl/>
          <w:lang w:eastAsia="en-US"/>
        </w:rPr>
        <w:t>–</w:t>
      </w:r>
      <w:r>
        <w:rPr>
          <w:rFonts w:cs="FrankRuehl"/>
          <w:rtl/>
          <w:lang w:eastAsia="en-US"/>
        </w:rPr>
        <w:t xml:space="preserve"> </w:t>
      </w:r>
      <w:r w:rsidR="006905B9">
        <w:rPr>
          <w:rFonts w:cs="FrankRuehl" w:hint="cs"/>
          <w:rtl/>
          <w:lang w:eastAsia="en-US"/>
        </w:rPr>
        <w:t>אפיק</w:t>
      </w:r>
      <w:r>
        <w:rPr>
          <w:rFonts w:cs="FrankRuehl"/>
          <w:rtl/>
          <w:lang w:eastAsia="en-US"/>
        </w:rPr>
        <w:t xml:space="preserve"> ניקוז </w:t>
      </w:r>
      <w:r w:rsidR="006905B9">
        <w:rPr>
          <w:rFonts w:cs="FrankRuehl" w:hint="cs"/>
          <w:rtl/>
          <w:lang w:eastAsia="en-US"/>
        </w:rPr>
        <w:t xml:space="preserve">בין טבעי ובין מותקן או מוסדר, </w:t>
      </w:r>
      <w:r>
        <w:rPr>
          <w:rFonts w:cs="FrankRuehl" w:hint="cs"/>
          <w:rtl/>
          <w:lang w:eastAsia="en-US"/>
        </w:rPr>
        <w:t xml:space="preserve">המיועד </w:t>
      </w:r>
      <w:r w:rsidR="006905B9">
        <w:rPr>
          <w:rFonts w:cs="FrankRuehl" w:hint="cs"/>
          <w:rtl/>
          <w:lang w:eastAsia="en-US"/>
        </w:rPr>
        <w:t xml:space="preserve">להולכתם ולניקוזם של </w:t>
      </w:r>
      <w:r>
        <w:rPr>
          <w:rFonts w:cs="FrankRuehl" w:hint="cs"/>
          <w:rtl/>
          <w:lang w:eastAsia="en-US"/>
        </w:rPr>
        <w:t xml:space="preserve">מי </w:t>
      </w:r>
      <w:r w:rsidR="006905B9">
        <w:rPr>
          <w:rFonts w:cs="FrankRuehl" w:hint="cs"/>
          <w:rtl/>
          <w:lang w:eastAsia="en-US"/>
        </w:rPr>
        <w:t xml:space="preserve">נגר עילי, מי </w:t>
      </w:r>
      <w:r>
        <w:rPr>
          <w:rFonts w:cs="FrankRuehl" w:hint="cs"/>
          <w:rtl/>
          <w:lang w:eastAsia="en-US"/>
        </w:rPr>
        <w:t xml:space="preserve">גשמים </w:t>
      </w:r>
      <w:r>
        <w:rPr>
          <w:rFonts w:cs="FrankRuehl"/>
          <w:rtl/>
          <w:lang w:eastAsia="en-US"/>
        </w:rPr>
        <w:t>ומים</w:t>
      </w:r>
      <w:r w:rsidR="006905B9">
        <w:rPr>
          <w:rFonts w:cs="FrankRuehl" w:hint="cs"/>
          <w:rtl/>
          <w:lang w:eastAsia="en-US"/>
        </w:rPr>
        <w:t xml:space="preserve"> אחרים</w:t>
      </w:r>
      <w:r>
        <w:rPr>
          <w:rFonts w:cs="FrankRuehl" w:hint="cs"/>
          <w:rtl/>
          <w:lang w:eastAsia="en-US"/>
        </w:rPr>
        <w:t xml:space="preserve">, </w:t>
      </w:r>
      <w:r w:rsidR="006905B9">
        <w:rPr>
          <w:rFonts w:cs="FrankRuehl" w:hint="cs"/>
          <w:rtl/>
          <w:lang w:eastAsia="en-US"/>
        </w:rPr>
        <w:t xml:space="preserve">למעט שפכים או מי קולחין, </w:t>
      </w:r>
      <w:r>
        <w:rPr>
          <w:rFonts w:cs="FrankRuehl" w:hint="cs"/>
          <w:rtl/>
          <w:lang w:eastAsia="en-US"/>
        </w:rPr>
        <w:t>לרבות צינור</w:t>
      </w:r>
      <w:r w:rsidR="006905B9">
        <w:rPr>
          <w:rFonts w:cs="FrankRuehl" w:hint="cs"/>
          <w:rtl/>
          <w:lang w:eastAsia="en-US"/>
        </w:rPr>
        <w:t xml:space="preserve"> מוביל, מוביל יצוק</w:t>
      </w:r>
      <w:r>
        <w:rPr>
          <w:rFonts w:cs="FrankRuehl" w:hint="cs"/>
          <w:rtl/>
          <w:lang w:eastAsia="en-US"/>
        </w:rPr>
        <w:t>,</w:t>
      </w:r>
      <w:r>
        <w:rPr>
          <w:rFonts w:cs="FrankRuehl"/>
          <w:rtl/>
          <w:lang w:eastAsia="en-US"/>
        </w:rPr>
        <w:t xml:space="preserve"> אבזר, תא ביקורת, תא איסוף, תא קיבול וכל </w:t>
      </w:r>
      <w:r w:rsidR="006905B9">
        <w:rPr>
          <w:rFonts w:cs="FrankRuehl" w:hint="cs"/>
          <w:rtl/>
          <w:lang w:eastAsia="en-US"/>
        </w:rPr>
        <w:t>מיתקן ואבזר</w:t>
      </w:r>
      <w:r>
        <w:rPr>
          <w:rFonts w:cs="FrankRuehl"/>
          <w:rtl/>
          <w:lang w:eastAsia="en-US"/>
        </w:rPr>
        <w:t xml:space="preserve"> אחר המהווה חלק </w:t>
      </w:r>
      <w:r w:rsidR="006905B9">
        <w:rPr>
          <w:rFonts w:cs="FrankRuehl" w:hint="cs"/>
          <w:rtl/>
          <w:lang w:eastAsia="en-US"/>
        </w:rPr>
        <w:t>מהאפיק</w:t>
      </w:r>
      <w:r>
        <w:rPr>
          <w:rFonts w:cs="FrankRuehl"/>
          <w:rtl/>
          <w:lang w:eastAsia="en-US"/>
        </w:rPr>
        <w:t xml:space="preserve"> או הקשור בה;</w:t>
      </w:r>
    </w:p>
    <w:p w14:paraId="7E476C34" w14:textId="77777777" w:rsidR="00325515" w:rsidRDefault="00325515">
      <w:pPr>
        <w:pStyle w:val="P00"/>
        <w:spacing w:before="72"/>
        <w:ind w:left="0" w:right="1134"/>
        <w:rPr>
          <w:rFonts w:cs="FrankRuehl"/>
          <w:rtl/>
          <w:lang w:eastAsia="en-US"/>
        </w:rPr>
      </w:pPr>
      <w:r>
        <w:rPr>
          <w:rFonts w:cs="FrankRuehl" w:hint="cs"/>
          <w:rtl/>
          <w:lang w:eastAsia="en-US"/>
        </w:rPr>
        <w:tab/>
      </w:r>
      <w:r>
        <w:rPr>
          <w:rFonts w:cs="FrankRuehl"/>
          <w:rtl/>
          <w:lang w:eastAsia="en-US"/>
        </w:rPr>
        <w:t xml:space="preserve">"תעלה פרטית" </w:t>
      </w:r>
      <w:r>
        <w:rPr>
          <w:rFonts w:cs="FrankRuehl" w:hint="cs"/>
          <w:rtl/>
          <w:lang w:eastAsia="en-US"/>
        </w:rPr>
        <w:t>–</w:t>
      </w:r>
      <w:r>
        <w:rPr>
          <w:rFonts w:cs="FrankRuehl"/>
          <w:rtl/>
          <w:lang w:eastAsia="en-US"/>
        </w:rPr>
        <w:t xml:space="preserve"> </w:t>
      </w:r>
      <w:r>
        <w:rPr>
          <w:rFonts w:cs="FrankRuehl" w:hint="cs"/>
          <w:rtl/>
          <w:lang w:eastAsia="en-US"/>
        </w:rPr>
        <w:t xml:space="preserve">תעלה </w:t>
      </w:r>
      <w:r w:rsidR="006905B9">
        <w:rPr>
          <w:rFonts w:cs="FrankRuehl" w:hint="cs"/>
          <w:rtl/>
          <w:lang w:eastAsia="en-US"/>
        </w:rPr>
        <w:t>המשמשת נכס פלוני, שאינו בבעלות העירייה</w:t>
      </w:r>
      <w:r>
        <w:rPr>
          <w:rFonts w:cs="FrankRuehl"/>
          <w:rtl/>
          <w:lang w:eastAsia="en-US"/>
        </w:rPr>
        <w:t>;</w:t>
      </w:r>
    </w:p>
    <w:p w14:paraId="150F0C0B" w14:textId="77777777" w:rsidR="00325515" w:rsidRDefault="00325515">
      <w:pPr>
        <w:pStyle w:val="P00"/>
        <w:spacing w:before="72"/>
        <w:ind w:left="0" w:right="1134"/>
        <w:rPr>
          <w:rFonts w:cs="FrankRuehl"/>
          <w:rtl/>
          <w:lang w:eastAsia="en-US"/>
        </w:rPr>
      </w:pPr>
      <w:r>
        <w:rPr>
          <w:rFonts w:cs="FrankRuehl" w:hint="cs"/>
          <w:rtl/>
          <w:lang w:eastAsia="en-US"/>
        </w:rPr>
        <w:tab/>
      </w:r>
      <w:r>
        <w:rPr>
          <w:rFonts w:cs="FrankRuehl"/>
          <w:rtl/>
          <w:lang w:eastAsia="en-US"/>
        </w:rPr>
        <w:t xml:space="preserve">"תעלה ציבורית" </w:t>
      </w:r>
      <w:r>
        <w:rPr>
          <w:rFonts w:cs="FrankRuehl" w:hint="cs"/>
          <w:rtl/>
          <w:lang w:eastAsia="en-US"/>
        </w:rPr>
        <w:t>–</w:t>
      </w:r>
      <w:r>
        <w:rPr>
          <w:rFonts w:cs="FrankRuehl"/>
          <w:rtl/>
          <w:lang w:eastAsia="en-US"/>
        </w:rPr>
        <w:t xml:space="preserve"> תעלה שאינה פרטית</w:t>
      </w:r>
      <w:r w:rsidR="006905B9">
        <w:rPr>
          <w:rFonts w:cs="FrankRuehl" w:hint="cs"/>
          <w:rtl/>
          <w:lang w:eastAsia="en-US"/>
        </w:rPr>
        <w:t>;</w:t>
      </w:r>
    </w:p>
    <w:p w14:paraId="7D4DACED" w14:textId="77777777" w:rsidR="006905B9" w:rsidRDefault="006905B9">
      <w:pPr>
        <w:pStyle w:val="P00"/>
        <w:spacing w:before="72"/>
        <w:ind w:left="0" w:right="1134"/>
        <w:rPr>
          <w:rFonts w:cs="FrankRuehl"/>
          <w:rtl/>
          <w:lang w:eastAsia="en-US"/>
        </w:rPr>
      </w:pPr>
      <w:r>
        <w:rPr>
          <w:rFonts w:cs="FrankRuehl"/>
          <w:rtl/>
          <w:lang w:eastAsia="en-US"/>
        </w:rPr>
        <w:tab/>
      </w:r>
      <w:r>
        <w:rPr>
          <w:rFonts w:cs="FrankRuehl" w:hint="cs"/>
          <w:rtl/>
          <w:lang w:eastAsia="en-US"/>
        </w:rPr>
        <w:t xml:space="preserve">"תעריפי ההיטל המעודכנים" </w:t>
      </w:r>
      <w:r>
        <w:rPr>
          <w:rFonts w:cs="FrankRuehl"/>
          <w:rtl/>
          <w:lang w:eastAsia="en-US"/>
        </w:rPr>
        <w:t>–</w:t>
      </w:r>
      <w:r>
        <w:rPr>
          <w:rFonts w:cs="FrankRuehl" w:hint="cs"/>
          <w:rtl/>
          <w:lang w:eastAsia="en-US"/>
        </w:rPr>
        <w:t xml:space="preserve"> תעריפי ההיטל שבתוספת הראשונה בשיעורם המעודכן במועד הוצאת דרישת התשלום לפי חוק עזר זה;</w:t>
      </w:r>
    </w:p>
    <w:p w14:paraId="27F00360" w14:textId="77777777" w:rsidR="006905B9" w:rsidRDefault="006905B9">
      <w:pPr>
        <w:pStyle w:val="P00"/>
        <w:spacing w:before="72"/>
        <w:ind w:left="0" w:right="1134"/>
        <w:rPr>
          <w:rFonts w:cs="FrankRuehl"/>
          <w:rtl/>
          <w:lang w:eastAsia="en-US"/>
        </w:rPr>
      </w:pPr>
      <w:r>
        <w:rPr>
          <w:rFonts w:cs="FrankRuehl"/>
          <w:rtl/>
          <w:lang w:eastAsia="en-US"/>
        </w:rPr>
        <w:tab/>
      </w:r>
      <w:r>
        <w:rPr>
          <w:rFonts w:cs="FrankRuehl" w:hint="cs"/>
          <w:rtl/>
          <w:lang w:eastAsia="en-US"/>
        </w:rPr>
        <w:t xml:space="preserve">"תעריפי ההיטל שבתוקף" </w:t>
      </w:r>
      <w:r>
        <w:rPr>
          <w:rFonts w:cs="FrankRuehl"/>
          <w:rtl/>
          <w:lang w:eastAsia="en-US"/>
        </w:rPr>
        <w:t>–</w:t>
      </w:r>
      <w:r>
        <w:rPr>
          <w:rFonts w:cs="FrankRuehl" w:hint="cs"/>
          <w:rtl/>
          <w:lang w:eastAsia="en-US"/>
        </w:rPr>
        <w:t xml:space="preserve"> תעריפי ההיטל שבתוספת הראשונה לפי שיעורם המעודכן ביום התשלום לקופת העירייה.</w:t>
      </w:r>
    </w:p>
    <w:p w14:paraId="3DBE3658" w14:textId="77777777" w:rsidR="00325515" w:rsidRDefault="00325515">
      <w:pPr>
        <w:pStyle w:val="P00"/>
        <w:spacing w:before="72"/>
        <w:ind w:left="0" w:right="1134"/>
        <w:rPr>
          <w:rFonts w:cs="FrankRuehl"/>
          <w:rtl/>
          <w:lang w:eastAsia="en-US"/>
        </w:rPr>
      </w:pPr>
      <w:bookmarkStart w:id="1" w:name="Seif2"/>
      <w:bookmarkEnd w:id="1"/>
      <w:r>
        <w:rPr>
          <w:lang w:val="he-IL"/>
        </w:rPr>
        <w:pict w14:anchorId="6585AD51">
          <v:rect id="_x0000_s2051" style="position:absolute;left:0;text-align:left;margin-left:464.5pt;margin-top:8.05pt;width:75.05pt;height:13.35pt;z-index:251650048" o:allowincell="f" filled="f" stroked="f" strokecolor="lime" strokeweight=".25pt">
            <v:textbox style="mso-next-textbox:#_x0000_s2051" inset="0,0,0,0">
              <w:txbxContent>
                <w:p w14:paraId="71BF39FE" w14:textId="77777777" w:rsidR="00325515" w:rsidRDefault="006905B9" w:rsidP="00B066A2">
                  <w:pPr>
                    <w:spacing w:line="160" w:lineRule="exact"/>
                    <w:jc w:val="left"/>
                    <w:rPr>
                      <w:rFonts w:cs="Miriam" w:hint="cs"/>
                      <w:sz w:val="18"/>
                      <w:szCs w:val="18"/>
                      <w:rtl/>
                    </w:rPr>
                  </w:pPr>
                  <w:r>
                    <w:rPr>
                      <w:rFonts w:cs="Miriam" w:hint="cs"/>
                      <w:sz w:val="18"/>
                      <w:szCs w:val="18"/>
                      <w:rtl/>
                    </w:rPr>
                    <w:t>היטל תיעול</w:t>
                  </w:r>
                </w:p>
              </w:txbxContent>
            </v:textbox>
            <w10:anchorlock/>
          </v:rect>
        </w:pict>
      </w:r>
      <w:r>
        <w:rPr>
          <w:rStyle w:val="big-number"/>
          <w:rFonts w:cs="Miriam"/>
          <w:rtl/>
        </w:rPr>
        <w:t>2.</w:t>
      </w:r>
      <w:r>
        <w:rPr>
          <w:rStyle w:val="big-number"/>
          <w:rFonts w:cs="Miriam"/>
          <w:rtl/>
        </w:rPr>
        <w:tab/>
      </w:r>
      <w:r>
        <w:rPr>
          <w:rStyle w:val="default"/>
          <w:rtl/>
        </w:rPr>
        <w:t>(א</w:t>
      </w:r>
      <w:r>
        <w:rPr>
          <w:rStyle w:val="default"/>
          <w:rFonts w:hint="cs"/>
          <w:rtl/>
        </w:rPr>
        <w:t>)</w:t>
      </w:r>
      <w:r>
        <w:rPr>
          <w:rStyle w:val="default"/>
          <w:rFonts w:hint="cs"/>
          <w:rtl/>
        </w:rPr>
        <w:tab/>
      </w:r>
      <w:r w:rsidR="008C7B03">
        <w:rPr>
          <w:rFonts w:cs="FrankRuehl" w:hint="cs"/>
          <w:rtl/>
          <w:lang w:eastAsia="en-US"/>
        </w:rPr>
        <w:t>היטל תיעול נועד לכיסוי הוצאות העירייה בשל התקנת מערכת התיעול בתחומה, בלא זיקה לעלות ביצוע עבודות תיעול המשמשות את הנכס החייב או הגובלות בו</w:t>
      </w:r>
      <w:r>
        <w:rPr>
          <w:rFonts w:cs="FrankRuehl"/>
          <w:rtl/>
          <w:lang w:eastAsia="en-US"/>
        </w:rPr>
        <w:t>.</w:t>
      </w:r>
    </w:p>
    <w:p w14:paraId="453797D9" w14:textId="77777777" w:rsidR="008C7B03" w:rsidRDefault="008C7B03">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החליט המהנדס על קביעת שטח כאזור איסוף, תונח החלטתו במשרדי העירייה ותהיה פתוחה לעיון הציבור; הודעה על החלטת המהנדס תפורסם בעיתונות בדרך הקבועה בסעיף 1א לחוק התכנון והבנייה.</w:t>
      </w:r>
    </w:p>
    <w:p w14:paraId="00C93D6C" w14:textId="77777777" w:rsidR="008C7B03" w:rsidRDefault="008C7B03">
      <w:pPr>
        <w:pStyle w:val="P00"/>
        <w:spacing w:before="72"/>
        <w:ind w:left="0" w:right="1134"/>
        <w:rPr>
          <w:rFonts w:cs="FrankRuehl"/>
          <w:rtl/>
          <w:lang w:eastAsia="en-US"/>
        </w:rPr>
      </w:pPr>
      <w:r>
        <w:rPr>
          <w:rFonts w:cs="FrankRuehl"/>
          <w:rtl/>
          <w:lang w:eastAsia="en-US"/>
        </w:rPr>
        <w:tab/>
      </w:r>
      <w:r>
        <w:rPr>
          <w:rFonts w:cs="FrankRuehl" w:hint="cs"/>
          <w:rtl/>
          <w:lang w:eastAsia="en-US"/>
        </w:rPr>
        <w:t>(ג)</w:t>
      </w:r>
      <w:r>
        <w:rPr>
          <w:rFonts w:cs="FrankRuehl"/>
          <w:rtl/>
          <w:lang w:eastAsia="en-US"/>
        </w:rPr>
        <w:tab/>
      </w:r>
      <w:r>
        <w:rPr>
          <w:rFonts w:cs="FrankRuehl" w:hint="cs"/>
          <w:rtl/>
          <w:lang w:eastAsia="en-US"/>
        </w:rPr>
        <w:t>היטל תיעול יוטל על בעל נכס בהתקיים אחד מאלה:</w:t>
      </w:r>
    </w:p>
    <w:p w14:paraId="434606B1" w14:textId="77777777" w:rsidR="008C7B03" w:rsidRDefault="008C7B03" w:rsidP="00AE739E">
      <w:pPr>
        <w:pStyle w:val="P00"/>
        <w:spacing w:before="72"/>
        <w:ind w:left="1021" w:right="1134"/>
        <w:rPr>
          <w:rFonts w:cs="FrankRuehl"/>
          <w:rtl/>
          <w:lang w:eastAsia="en-US"/>
        </w:rPr>
      </w:pPr>
      <w:r>
        <w:rPr>
          <w:rFonts w:cs="FrankRuehl" w:hint="cs"/>
          <w:rtl/>
          <w:lang w:eastAsia="en-US"/>
        </w:rPr>
        <w:t>(1)</w:t>
      </w:r>
      <w:r>
        <w:rPr>
          <w:rFonts w:cs="FrankRuehl"/>
          <w:rtl/>
          <w:lang w:eastAsia="en-US"/>
        </w:rPr>
        <w:tab/>
      </w:r>
      <w:r w:rsidR="00AE739E">
        <w:rPr>
          <w:rFonts w:cs="FrankRuehl" w:hint="cs"/>
          <w:rtl/>
          <w:lang w:eastAsia="en-US"/>
        </w:rPr>
        <w:t xml:space="preserve">תחילת ביצוע עבודות תיעול באזור האיסוף שבו מצוי הנכס נושא החיוב; לעניין זה, "תחילת ביצוע עבודות תיעול" </w:t>
      </w:r>
      <w:r w:rsidR="00AE739E">
        <w:rPr>
          <w:rFonts w:cs="FrankRuehl"/>
          <w:rtl/>
          <w:lang w:eastAsia="en-US"/>
        </w:rPr>
        <w:t>–</w:t>
      </w:r>
      <w:r w:rsidR="00AE739E">
        <w:rPr>
          <w:rFonts w:cs="FrankRuehl" w:hint="cs"/>
          <w:rtl/>
          <w:lang w:eastAsia="en-US"/>
        </w:rPr>
        <w:t xml:space="preserve"> עריכתן של תכניות לביצוען של עבודות תיעול באזור האיסוף שבו מצוי הנכס וכן אישור של המהנדס לפי הנוסח של טופס 1 שבתוספת השנייה, ולפיו בכוונת העירייה לצאת למכרז לביצוע עבודות התיעול או להתקשר כדין בדרך אחרת לביצוע עבודות כאמור, בתוך 12 חודשים ממועד מתן האישור;</w:t>
      </w:r>
    </w:p>
    <w:p w14:paraId="707B7F74" w14:textId="77777777" w:rsidR="00AE739E" w:rsidRDefault="00AE739E" w:rsidP="00AE739E">
      <w:pPr>
        <w:pStyle w:val="P00"/>
        <w:spacing w:before="72"/>
        <w:ind w:left="1021" w:right="1134"/>
        <w:rPr>
          <w:rFonts w:cs="FrankRuehl"/>
          <w:rtl/>
          <w:lang w:eastAsia="en-US"/>
        </w:rPr>
      </w:pPr>
      <w:r>
        <w:rPr>
          <w:rFonts w:cs="FrankRuehl" w:hint="cs"/>
          <w:rtl/>
          <w:lang w:eastAsia="en-US"/>
        </w:rPr>
        <w:t>(2)</w:t>
      </w:r>
      <w:r>
        <w:rPr>
          <w:rFonts w:cs="FrankRuehl"/>
          <w:rtl/>
          <w:lang w:eastAsia="en-US"/>
        </w:rPr>
        <w:tab/>
      </w:r>
      <w:r>
        <w:rPr>
          <w:rFonts w:cs="FrankRuehl" w:hint="cs"/>
          <w:rtl/>
          <w:lang w:eastAsia="en-US"/>
        </w:rPr>
        <w:t>אישור בקשה להיתר בנייה; לא התקיימו עבודות התיעול באזור האיסוף שבו מצוי הנכס, בעת אישור הבקשה להיתר בנייה כאמור, יאשר המהנדס, לפי הנוסח של טופס 2 שבתוספת השנייה, כי הליך תכנון עבודות התיעול כאמור מצוי בעיצומו ותחילת ביצוע העבודות צפויה להתקיים בתוך 12 חודשים ממועד מתן האישור;</w:t>
      </w:r>
    </w:p>
    <w:p w14:paraId="4CD57190" w14:textId="77777777" w:rsidR="00AE739E" w:rsidRDefault="00AE739E" w:rsidP="00AE739E">
      <w:pPr>
        <w:pStyle w:val="P00"/>
        <w:spacing w:before="72"/>
        <w:ind w:left="1021" w:right="1134"/>
        <w:rPr>
          <w:rFonts w:cs="FrankRuehl"/>
          <w:rtl/>
          <w:lang w:eastAsia="en-US"/>
        </w:rPr>
      </w:pPr>
      <w:r>
        <w:rPr>
          <w:rFonts w:cs="FrankRuehl" w:hint="cs"/>
          <w:rtl/>
          <w:lang w:eastAsia="en-US"/>
        </w:rPr>
        <w:t>(3)</w:t>
      </w:r>
      <w:r>
        <w:rPr>
          <w:rFonts w:cs="FrankRuehl"/>
          <w:rtl/>
          <w:lang w:eastAsia="en-US"/>
        </w:rPr>
        <w:tab/>
      </w:r>
      <w:r>
        <w:rPr>
          <w:rFonts w:cs="FrankRuehl" w:hint="cs"/>
          <w:rtl/>
          <w:lang w:eastAsia="en-US"/>
        </w:rPr>
        <w:t>בנייה חורגת בנכס כקבוע בסעיף 4 ובהתאם למועד התגבשות החיוב הקבוע בו.</w:t>
      </w:r>
    </w:p>
    <w:p w14:paraId="337274DC" w14:textId="77777777" w:rsidR="00AE739E" w:rsidRDefault="00AE739E">
      <w:pPr>
        <w:pStyle w:val="P00"/>
        <w:spacing w:before="72"/>
        <w:ind w:left="0" w:right="1134"/>
        <w:rPr>
          <w:rFonts w:cs="FrankRuehl" w:hint="cs"/>
          <w:rtl/>
          <w:lang w:eastAsia="en-US"/>
        </w:rPr>
      </w:pPr>
      <w:r>
        <w:rPr>
          <w:rFonts w:cs="FrankRuehl"/>
          <w:rtl/>
          <w:lang w:eastAsia="en-US"/>
        </w:rPr>
        <w:tab/>
      </w:r>
      <w:r>
        <w:rPr>
          <w:rFonts w:cs="FrankRuehl" w:hint="cs"/>
          <w:rtl/>
          <w:lang w:eastAsia="en-US"/>
        </w:rPr>
        <w:t>(ד)</w:t>
      </w:r>
      <w:r>
        <w:rPr>
          <w:rFonts w:cs="FrankRuehl"/>
          <w:rtl/>
          <w:lang w:eastAsia="en-US"/>
        </w:rPr>
        <w:tab/>
      </w:r>
      <w:r>
        <w:rPr>
          <w:rFonts w:cs="FrankRuehl" w:hint="cs"/>
          <w:rtl/>
          <w:lang w:eastAsia="en-US"/>
        </w:rPr>
        <w:t>היטל שעילתו אישור בקשה להיתר בנייה חדשה ישולם גם אם בוצעו עבודות תיעול באזור האיסוף שבו מצוי הנכס לפני תחילתו של חוק עזר זה.</w:t>
      </w:r>
    </w:p>
    <w:p w14:paraId="48F9E3B4" w14:textId="77777777" w:rsidR="00325515" w:rsidRDefault="00325515">
      <w:pPr>
        <w:pStyle w:val="P00"/>
        <w:spacing w:before="72"/>
        <w:ind w:left="0" w:right="1134"/>
        <w:rPr>
          <w:rFonts w:cs="FrankRuehl"/>
          <w:rtl/>
          <w:lang w:eastAsia="en-US"/>
        </w:rPr>
      </w:pPr>
      <w:bookmarkStart w:id="2" w:name="Seif16"/>
      <w:bookmarkEnd w:id="2"/>
      <w:r>
        <w:rPr>
          <w:lang w:val="he-IL"/>
        </w:rPr>
        <w:pict w14:anchorId="5456FB6E">
          <v:rect id="_x0000_s2079" style="position:absolute;left:0;text-align:left;margin-left:464.5pt;margin-top:8.05pt;width:75.05pt;height:12.05pt;z-index:251664384" o:allowincell="f" filled="f" stroked="f" strokecolor="lime" strokeweight=".25pt">
            <v:textbox style="mso-next-textbox:#_x0000_s2079" inset="0,0,0,0">
              <w:txbxContent>
                <w:p w14:paraId="1025C5FF" w14:textId="77777777" w:rsidR="00325515" w:rsidRDefault="00AE739E">
                  <w:pPr>
                    <w:spacing w:line="160" w:lineRule="exact"/>
                    <w:jc w:val="left"/>
                    <w:rPr>
                      <w:rFonts w:cs="Miriam" w:hint="cs"/>
                      <w:noProof/>
                      <w:sz w:val="18"/>
                      <w:szCs w:val="18"/>
                      <w:rtl/>
                    </w:rPr>
                  </w:pPr>
                  <w:r>
                    <w:rPr>
                      <w:rFonts w:cs="Miriam" w:hint="cs"/>
                      <w:sz w:val="18"/>
                      <w:szCs w:val="18"/>
                      <w:rtl/>
                    </w:rPr>
                    <w:t>חישוב ההיטל</w:t>
                  </w:r>
                </w:p>
              </w:txbxContent>
            </v:textbox>
            <w10:anchorlock/>
          </v:rect>
        </w:pict>
      </w:r>
      <w:r>
        <w:rPr>
          <w:rStyle w:val="big-number"/>
          <w:rFonts w:cs="Miriam"/>
          <w:rtl/>
        </w:rPr>
        <w:t>3.</w:t>
      </w:r>
      <w:r>
        <w:rPr>
          <w:rStyle w:val="big-number"/>
          <w:rFonts w:cs="Miriam"/>
          <w:rtl/>
        </w:rPr>
        <w:tab/>
      </w:r>
      <w:r>
        <w:rPr>
          <w:rFonts w:cs="FrankRuehl" w:hint="cs"/>
          <w:rtl/>
          <w:lang w:eastAsia="en-US"/>
        </w:rPr>
        <w:t>(א)</w:t>
      </w:r>
      <w:r>
        <w:rPr>
          <w:rFonts w:cs="FrankRuehl" w:hint="cs"/>
          <w:rtl/>
          <w:lang w:eastAsia="en-US"/>
        </w:rPr>
        <w:tab/>
      </w:r>
      <w:r w:rsidR="00AE739E">
        <w:rPr>
          <w:rFonts w:cs="FrankRuehl" w:hint="cs"/>
          <w:rtl/>
          <w:lang w:eastAsia="en-US"/>
        </w:rPr>
        <w:t>היטל תיעול לנכס יחושב לפי שטח הקרקע ושטח הבניין שבנכס, וסכומו יהיה הסכום המתקבל ממכפלת שטח הקרקע ושטח הבניין בנכס, בתעריפי ההיטל שבתוספת הראשונה</w:t>
      </w:r>
      <w:r>
        <w:rPr>
          <w:rFonts w:cs="FrankRuehl" w:hint="cs"/>
          <w:rtl/>
          <w:lang w:eastAsia="en-US"/>
        </w:rPr>
        <w:t>.</w:t>
      </w:r>
    </w:p>
    <w:p w14:paraId="35A14AAE" w14:textId="77777777" w:rsidR="00AE739E" w:rsidRDefault="00AE739E">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היטל שעילתו קבועה בסעיפים 2(ג)(1) ישולם לפי תעריפי ההיטל המעודכנים; היטל שיעלתו קבועה בסעיפים 2(ג)(2) ישולם לפי תעריפי ההיטל שבתוקף.</w:t>
      </w:r>
    </w:p>
    <w:p w14:paraId="07BACA55" w14:textId="77777777" w:rsidR="00AE739E" w:rsidRDefault="00AE739E">
      <w:pPr>
        <w:pStyle w:val="P00"/>
        <w:spacing w:before="72"/>
        <w:ind w:left="0" w:right="1134"/>
        <w:rPr>
          <w:rFonts w:cs="FrankRuehl"/>
          <w:rtl/>
          <w:lang w:eastAsia="en-US"/>
        </w:rPr>
      </w:pPr>
      <w:r>
        <w:rPr>
          <w:rFonts w:cs="FrankRuehl"/>
          <w:rtl/>
          <w:lang w:eastAsia="en-US"/>
        </w:rPr>
        <w:tab/>
      </w:r>
      <w:r>
        <w:rPr>
          <w:rFonts w:cs="FrankRuehl" w:hint="cs"/>
          <w:rtl/>
          <w:lang w:eastAsia="en-US"/>
        </w:rPr>
        <w:t>(ג)</w:t>
      </w:r>
      <w:r>
        <w:rPr>
          <w:rFonts w:cs="FrankRuehl"/>
          <w:rtl/>
          <w:lang w:eastAsia="en-US"/>
        </w:rPr>
        <w:tab/>
      </w:r>
      <w:r>
        <w:rPr>
          <w:rFonts w:cs="FrankRuehl" w:hint="cs"/>
          <w:rtl/>
          <w:lang w:eastAsia="en-US"/>
        </w:rPr>
        <w:t xml:space="preserve">שולמו בעד נכס, בשל ביצוע עבודות תיעול, היטל קודם או היטל תיעול (להלן </w:t>
      </w:r>
      <w:r>
        <w:rPr>
          <w:rFonts w:cs="FrankRuehl"/>
          <w:rtl/>
          <w:lang w:eastAsia="en-US"/>
        </w:rPr>
        <w:t>–</w:t>
      </w:r>
      <w:r>
        <w:rPr>
          <w:rFonts w:cs="FrankRuehl" w:hint="cs"/>
          <w:rtl/>
          <w:lang w:eastAsia="en-US"/>
        </w:rPr>
        <w:t xml:space="preserve"> חיוב ראשון) לא ייכללו שטח הקרקע ושטח הבניין בנכס בעת הטלתו של החיוב הראשון, במניין השטחים לפי סעיף קטן (א), לצורך חישוב ההיטל לפי חוק עזר זה.</w:t>
      </w:r>
    </w:p>
    <w:p w14:paraId="23F0DF8B" w14:textId="77777777" w:rsidR="00AE739E" w:rsidRDefault="00AE739E">
      <w:pPr>
        <w:pStyle w:val="P00"/>
        <w:spacing w:before="72"/>
        <w:ind w:left="0" w:right="1134"/>
        <w:rPr>
          <w:rFonts w:cs="FrankRuehl"/>
          <w:rtl/>
          <w:lang w:eastAsia="en-US"/>
        </w:rPr>
      </w:pPr>
      <w:r>
        <w:rPr>
          <w:rFonts w:cs="FrankRuehl"/>
          <w:rtl/>
          <w:lang w:eastAsia="en-US"/>
        </w:rPr>
        <w:tab/>
      </w:r>
      <w:r>
        <w:rPr>
          <w:rFonts w:cs="FrankRuehl" w:hint="cs"/>
          <w:rtl/>
          <w:lang w:eastAsia="en-US"/>
        </w:rPr>
        <w:t>(ד)</w:t>
      </w:r>
      <w:r>
        <w:rPr>
          <w:rFonts w:cs="FrankRuehl"/>
          <w:rtl/>
          <w:lang w:eastAsia="en-US"/>
        </w:rPr>
        <w:tab/>
      </w:r>
      <w:r>
        <w:rPr>
          <w:rFonts w:cs="FrankRuehl" w:hint="cs"/>
          <w:rtl/>
          <w:lang w:eastAsia="en-US"/>
        </w:rPr>
        <w:t>שולם בעד נכס חיוב ראשון, יחויב בעל הנכס פעם נוספת בתשלום היטל תיעול, בעד בנייה חדשה שאושרה לאחר ששולם החיוב הראשון.</w:t>
      </w:r>
    </w:p>
    <w:p w14:paraId="6ABCA7F8" w14:textId="77777777" w:rsidR="00AE739E" w:rsidRDefault="00AE739E">
      <w:pPr>
        <w:pStyle w:val="P00"/>
        <w:spacing w:before="72"/>
        <w:ind w:left="0" w:right="1134"/>
        <w:rPr>
          <w:rFonts w:cs="FrankRuehl"/>
          <w:rtl/>
          <w:lang w:eastAsia="en-US"/>
        </w:rPr>
      </w:pPr>
      <w:r>
        <w:rPr>
          <w:rFonts w:cs="FrankRuehl"/>
          <w:rtl/>
          <w:lang w:eastAsia="en-US"/>
        </w:rPr>
        <w:tab/>
      </w:r>
      <w:r>
        <w:rPr>
          <w:rFonts w:cs="FrankRuehl" w:hint="cs"/>
          <w:rtl/>
          <w:lang w:eastAsia="en-US"/>
        </w:rPr>
        <w:t>(ה)</w:t>
      </w:r>
      <w:r>
        <w:rPr>
          <w:rFonts w:cs="FrankRuehl"/>
          <w:rtl/>
          <w:lang w:eastAsia="en-US"/>
        </w:rPr>
        <w:tab/>
      </w:r>
      <w:r>
        <w:rPr>
          <w:rFonts w:cs="FrankRuehl" w:hint="cs"/>
          <w:rtl/>
          <w:lang w:eastAsia="en-US"/>
        </w:rPr>
        <w:t>אושרה בקשה להיתר בנייה בעבור בנייה חדשה תחת בניין שנהרס וששולם בעדו חיוב ראשון, יחושב ההיטל בשל הבנייה החדשה על בסיס שטחה בניכוי שטח הבניין שנהרס כאמור.</w:t>
      </w:r>
    </w:p>
    <w:p w14:paraId="6284B214" w14:textId="77777777" w:rsidR="00AE739E" w:rsidRDefault="00AE739E">
      <w:pPr>
        <w:pStyle w:val="P00"/>
        <w:spacing w:before="72"/>
        <w:ind w:left="0" w:right="1134"/>
        <w:rPr>
          <w:rFonts w:cs="FrankRuehl" w:hint="cs"/>
          <w:rtl/>
          <w:lang w:eastAsia="en-US"/>
        </w:rPr>
      </w:pPr>
      <w:r>
        <w:rPr>
          <w:rFonts w:cs="FrankRuehl"/>
          <w:rtl/>
          <w:lang w:eastAsia="en-US"/>
        </w:rPr>
        <w:tab/>
      </w:r>
      <w:r>
        <w:rPr>
          <w:rFonts w:cs="FrankRuehl" w:hint="cs"/>
          <w:rtl/>
          <w:lang w:eastAsia="en-US"/>
        </w:rPr>
        <w:t>(ו)</w:t>
      </w:r>
      <w:r>
        <w:rPr>
          <w:rFonts w:cs="FrankRuehl"/>
          <w:rtl/>
          <w:lang w:eastAsia="en-US"/>
        </w:rPr>
        <w:tab/>
      </w:r>
      <w:r>
        <w:rPr>
          <w:rFonts w:cs="FrankRuehl" w:hint="cs"/>
          <w:rtl/>
          <w:lang w:eastAsia="en-US"/>
        </w:rPr>
        <w:t>נוכחה העירייה לדעת, לאחר גמר בנייתו של בניין, כי שטחו הבנוי בפועל אינו זהה לשטח הבניין שלגביו אושרה הבקשה להיתר בנייה ושעל פיו שולם ההיטל, תשיב לבעל הנכס, או תגבה ממנו, לפי העניין, בהתאם להוראות כל דין, את סכום ההפרש הנובע מפער השטחים שהתגלה; סכום ההפרש כאמור יחושב על בסיס תעריפי ההיטל שהיו בתוקף בעת תשלום ההיטל, בתוספת הפרשי הצמדה.</w:t>
      </w:r>
    </w:p>
    <w:p w14:paraId="17B09311" w14:textId="77777777" w:rsidR="00325515" w:rsidRDefault="00325515">
      <w:pPr>
        <w:pStyle w:val="P00"/>
        <w:spacing w:before="72"/>
        <w:ind w:left="0" w:right="1134"/>
        <w:rPr>
          <w:rStyle w:val="default"/>
          <w:rtl/>
        </w:rPr>
      </w:pPr>
      <w:bookmarkStart w:id="3" w:name="Seif3"/>
      <w:bookmarkEnd w:id="3"/>
      <w:r>
        <w:rPr>
          <w:lang w:val="he-IL"/>
        </w:rPr>
        <w:pict w14:anchorId="27F8803B">
          <v:rect id="_x0000_s2053" style="position:absolute;left:0;text-align:left;margin-left:464.5pt;margin-top:8.05pt;width:75.05pt;height:17.8pt;z-index:251651072" o:allowincell="f" filled="f" stroked="f" strokecolor="lime" strokeweight=".25pt">
            <v:textbox style="mso-next-textbox:#_x0000_s2053" inset="0,0,0,0">
              <w:txbxContent>
                <w:p w14:paraId="189B1FBC" w14:textId="77777777" w:rsidR="00325515" w:rsidRDefault="00AE739E" w:rsidP="00B066A2">
                  <w:pPr>
                    <w:spacing w:line="160" w:lineRule="exact"/>
                    <w:jc w:val="left"/>
                    <w:rPr>
                      <w:rFonts w:cs="Miriam" w:hint="cs"/>
                      <w:sz w:val="18"/>
                      <w:szCs w:val="18"/>
                      <w:rtl/>
                    </w:rPr>
                  </w:pPr>
                  <w:r>
                    <w:rPr>
                      <w:rFonts w:cs="Miriam" w:hint="cs"/>
                      <w:sz w:val="18"/>
                      <w:szCs w:val="18"/>
                      <w:rtl/>
                    </w:rPr>
                    <w:t>היטל בשל בנייה חורגת</w:t>
                  </w:r>
                </w:p>
              </w:txbxContent>
            </v:textbox>
            <w10:anchorlock/>
          </v:rect>
        </w:pict>
      </w:r>
      <w:r>
        <w:rPr>
          <w:rStyle w:val="big-number"/>
          <w:rFonts w:cs="Miriam"/>
          <w:rtl/>
        </w:rPr>
        <w:t>4.</w:t>
      </w:r>
      <w:r>
        <w:rPr>
          <w:rStyle w:val="big-number"/>
          <w:rFonts w:cs="Miriam"/>
          <w:rtl/>
        </w:rPr>
        <w:tab/>
      </w:r>
      <w:r w:rsidR="00AE739E">
        <w:rPr>
          <w:rStyle w:val="default"/>
          <w:rFonts w:hint="cs"/>
          <w:rtl/>
        </w:rPr>
        <w:t>(א)</w:t>
      </w:r>
      <w:r w:rsidR="00AE739E">
        <w:rPr>
          <w:rStyle w:val="default"/>
          <w:rtl/>
        </w:rPr>
        <w:tab/>
      </w:r>
      <w:r w:rsidR="00AE739E">
        <w:rPr>
          <w:rStyle w:val="default"/>
          <w:rFonts w:hint="cs"/>
          <w:rtl/>
        </w:rPr>
        <w:t>בעל נכס חייב בתשלום היטל תיעול בשל בנייה חורגת שנבנתה בנכס.</w:t>
      </w:r>
    </w:p>
    <w:p w14:paraId="6C06B8EF" w14:textId="77777777" w:rsidR="00AE739E" w:rsidRDefault="00AE739E">
      <w:pPr>
        <w:pStyle w:val="P00"/>
        <w:spacing w:before="72"/>
        <w:ind w:left="0" w:right="1134"/>
        <w:rPr>
          <w:rStyle w:val="default"/>
          <w:rtl/>
        </w:rPr>
      </w:pPr>
      <w:r>
        <w:rPr>
          <w:rStyle w:val="default"/>
          <w:rtl/>
        </w:rPr>
        <w:tab/>
      </w:r>
      <w:r>
        <w:rPr>
          <w:rStyle w:val="default"/>
          <w:rFonts w:hint="cs"/>
          <w:rtl/>
        </w:rPr>
        <w:t>(ב)</w:t>
      </w:r>
      <w:r>
        <w:rPr>
          <w:rStyle w:val="default"/>
          <w:rtl/>
        </w:rPr>
        <w:tab/>
      </w:r>
      <w:r>
        <w:rPr>
          <w:rStyle w:val="default"/>
          <w:rFonts w:hint="cs"/>
          <w:rtl/>
        </w:rPr>
        <w:t xml:space="preserve">לעניין סעיף קטן (א), יראו את יום תחילת הבנייה החורגת, כפי שייקבע בידי המהנדס, או את יום תחילת ביצוע עבודות התיעול באזור האיסוף שבו מצוי הנכס, לפי המועד המאוחר שבהם, כמועד שבו התגבש החיוב בהיטל התיעול (להלן </w:t>
      </w:r>
      <w:r>
        <w:rPr>
          <w:rStyle w:val="default"/>
          <w:rtl/>
        </w:rPr>
        <w:t>–</w:t>
      </w:r>
      <w:r>
        <w:rPr>
          <w:rStyle w:val="default"/>
          <w:rFonts w:hint="cs"/>
          <w:rtl/>
        </w:rPr>
        <w:t xml:space="preserve"> מועד התגבשות החיוב).</w:t>
      </w:r>
    </w:p>
    <w:p w14:paraId="58F186C8" w14:textId="77777777" w:rsidR="00AE739E" w:rsidRDefault="00AE739E">
      <w:pPr>
        <w:pStyle w:val="P00"/>
        <w:spacing w:before="72"/>
        <w:ind w:left="0" w:right="1134"/>
        <w:rPr>
          <w:rStyle w:val="default"/>
          <w:rtl/>
        </w:rPr>
      </w:pPr>
      <w:r>
        <w:rPr>
          <w:rStyle w:val="default"/>
          <w:rtl/>
        </w:rPr>
        <w:tab/>
      </w:r>
      <w:r>
        <w:rPr>
          <w:rStyle w:val="default"/>
          <w:rFonts w:hint="cs"/>
          <w:rtl/>
        </w:rPr>
        <w:t>(ג)</w:t>
      </w:r>
      <w:r>
        <w:rPr>
          <w:rStyle w:val="default"/>
          <w:rtl/>
        </w:rPr>
        <w:tab/>
      </w:r>
      <w:r>
        <w:rPr>
          <w:rStyle w:val="default"/>
          <w:rFonts w:hint="cs"/>
          <w:rtl/>
        </w:rPr>
        <w:t>סכום ההיטל בשל הבנייה החורגת יהיה הסכום הגבוה מבין אלה:</w:t>
      </w:r>
    </w:p>
    <w:p w14:paraId="44CC9E77" w14:textId="77777777" w:rsidR="00AE739E" w:rsidRDefault="00AE739E" w:rsidP="00AE739E">
      <w:pPr>
        <w:pStyle w:val="P00"/>
        <w:spacing w:before="72"/>
        <w:ind w:left="1021" w:right="1134"/>
        <w:rPr>
          <w:rStyle w:val="default"/>
          <w:rtl/>
        </w:rPr>
      </w:pPr>
      <w:r>
        <w:rPr>
          <w:rStyle w:val="default"/>
          <w:rFonts w:hint="cs"/>
          <w:rtl/>
        </w:rPr>
        <w:t>(1)</w:t>
      </w:r>
      <w:r>
        <w:rPr>
          <w:rStyle w:val="default"/>
          <w:rtl/>
        </w:rPr>
        <w:tab/>
      </w:r>
      <w:r>
        <w:rPr>
          <w:rStyle w:val="default"/>
          <w:rFonts w:hint="cs"/>
          <w:rtl/>
        </w:rPr>
        <w:t>סכום המחושב לפי תעריפי ההיטל במועד התגבשות החיוב בתוספת תשלומי פיגורים;</w:t>
      </w:r>
    </w:p>
    <w:p w14:paraId="78E82613" w14:textId="77777777" w:rsidR="00AE739E" w:rsidRDefault="00AE739E" w:rsidP="00AE739E">
      <w:pPr>
        <w:pStyle w:val="P00"/>
        <w:spacing w:before="72"/>
        <w:ind w:left="1021" w:right="1134"/>
        <w:rPr>
          <w:rStyle w:val="default"/>
          <w:rtl/>
        </w:rPr>
      </w:pPr>
      <w:r>
        <w:rPr>
          <w:rStyle w:val="default"/>
          <w:rFonts w:hint="cs"/>
          <w:rtl/>
        </w:rPr>
        <w:t>(2)</w:t>
      </w:r>
      <w:r>
        <w:rPr>
          <w:rStyle w:val="default"/>
          <w:rtl/>
        </w:rPr>
        <w:tab/>
      </w:r>
      <w:r>
        <w:rPr>
          <w:rStyle w:val="default"/>
          <w:rFonts w:hint="cs"/>
          <w:rtl/>
        </w:rPr>
        <w:t xml:space="preserve">אם הועלו תעריפי ההיטל במועד כלשהו לאחר מועד התגבשות החיוב (להלן </w:t>
      </w:r>
      <w:r>
        <w:rPr>
          <w:rStyle w:val="default"/>
          <w:rtl/>
        </w:rPr>
        <w:t>–</w:t>
      </w:r>
      <w:r>
        <w:rPr>
          <w:rStyle w:val="default"/>
          <w:rFonts w:hint="cs"/>
          <w:rtl/>
        </w:rPr>
        <w:t xml:space="preserve"> מועד ההעלאה) </w:t>
      </w:r>
      <w:r>
        <w:rPr>
          <w:rStyle w:val="default"/>
          <w:rtl/>
        </w:rPr>
        <w:t>–</w:t>
      </w:r>
      <w:r>
        <w:rPr>
          <w:rStyle w:val="default"/>
          <w:rFonts w:hint="cs"/>
          <w:rtl/>
        </w:rPr>
        <w:t xml:space="preserve"> סכום המחושב לפי תעריפי ההיטל המעודכנים בתוספת תשלומי פיגורים מהמועד המאוחר מבין אלה:</w:t>
      </w:r>
    </w:p>
    <w:p w14:paraId="7D09A7DA" w14:textId="77777777" w:rsidR="00AE739E" w:rsidRDefault="00AE739E" w:rsidP="00994102">
      <w:pPr>
        <w:pStyle w:val="P00"/>
        <w:spacing w:before="72"/>
        <w:ind w:left="1474" w:right="1134"/>
        <w:rPr>
          <w:rStyle w:val="default"/>
          <w:rtl/>
        </w:rPr>
      </w:pPr>
      <w:r>
        <w:rPr>
          <w:rStyle w:val="default"/>
          <w:rFonts w:hint="cs"/>
          <w:rtl/>
        </w:rPr>
        <w:t>(א)</w:t>
      </w:r>
      <w:r>
        <w:rPr>
          <w:rStyle w:val="default"/>
          <w:rtl/>
        </w:rPr>
        <w:tab/>
      </w:r>
      <w:r w:rsidR="00994102">
        <w:rPr>
          <w:rStyle w:val="default"/>
          <w:rFonts w:hint="cs"/>
          <w:rtl/>
        </w:rPr>
        <w:t>מועד ההעלאה;</w:t>
      </w:r>
    </w:p>
    <w:p w14:paraId="76794742" w14:textId="77777777" w:rsidR="00994102" w:rsidRDefault="00994102" w:rsidP="00994102">
      <w:pPr>
        <w:pStyle w:val="P00"/>
        <w:spacing w:before="72"/>
        <w:ind w:left="1474" w:right="1134"/>
        <w:rPr>
          <w:rStyle w:val="default"/>
          <w:rtl/>
        </w:rPr>
      </w:pPr>
      <w:r>
        <w:rPr>
          <w:rStyle w:val="default"/>
          <w:rFonts w:hint="cs"/>
          <w:rtl/>
        </w:rPr>
        <w:t>(ב)</w:t>
      </w:r>
      <w:r>
        <w:rPr>
          <w:rStyle w:val="default"/>
          <w:rtl/>
        </w:rPr>
        <w:tab/>
      </w:r>
      <w:r>
        <w:rPr>
          <w:rStyle w:val="default"/>
          <w:rFonts w:hint="cs"/>
          <w:rtl/>
        </w:rPr>
        <w:t>חמש שנים טרם המועד שבו התגלתה הבנייה החורגת;</w:t>
      </w:r>
    </w:p>
    <w:p w14:paraId="25AFB2ED" w14:textId="77777777" w:rsidR="00994102" w:rsidRDefault="00994102" w:rsidP="002B1F48">
      <w:pPr>
        <w:pStyle w:val="P00"/>
        <w:spacing w:before="72"/>
        <w:ind w:left="1021" w:right="1134"/>
        <w:rPr>
          <w:rStyle w:val="default"/>
          <w:rtl/>
        </w:rPr>
      </w:pPr>
      <w:r>
        <w:rPr>
          <w:rStyle w:val="default"/>
          <w:rFonts w:hint="cs"/>
          <w:rtl/>
        </w:rPr>
        <w:t>לעניין סעיף קטן זה</w:t>
      </w:r>
      <w:r w:rsidR="002B1F48">
        <w:rPr>
          <w:rStyle w:val="default"/>
          <w:rFonts w:hint="cs"/>
          <w:rtl/>
        </w:rPr>
        <w:t xml:space="preserve">, "הועלו תעריפי ההיטל" </w:t>
      </w:r>
      <w:r w:rsidR="002B1F48">
        <w:rPr>
          <w:rStyle w:val="default"/>
          <w:rtl/>
        </w:rPr>
        <w:t>–</w:t>
      </w:r>
      <w:r w:rsidR="002B1F48">
        <w:rPr>
          <w:rStyle w:val="default"/>
          <w:rFonts w:hint="cs"/>
          <w:rtl/>
        </w:rPr>
        <w:t xml:space="preserve"> העלאת תעריפים באמצעות תיקונו של חוק העזר.</w:t>
      </w:r>
    </w:p>
    <w:p w14:paraId="607002FD" w14:textId="77777777" w:rsidR="002B1F48" w:rsidRDefault="002B1F48">
      <w:pPr>
        <w:pStyle w:val="P00"/>
        <w:spacing w:before="72"/>
        <w:ind w:left="0" w:right="1134"/>
        <w:rPr>
          <w:rStyle w:val="default"/>
          <w:rtl/>
        </w:rPr>
      </w:pPr>
      <w:r>
        <w:rPr>
          <w:rStyle w:val="default"/>
          <w:rtl/>
        </w:rPr>
        <w:tab/>
      </w:r>
      <w:r>
        <w:rPr>
          <w:rStyle w:val="default"/>
          <w:rFonts w:hint="cs"/>
          <w:rtl/>
        </w:rPr>
        <w:t>(ד)</w:t>
      </w:r>
      <w:r>
        <w:rPr>
          <w:rStyle w:val="default"/>
          <w:rtl/>
        </w:rPr>
        <w:tab/>
      </w:r>
      <w:r>
        <w:rPr>
          <w:rStyle w:val="default"/>
          <w:rFonts w:hint="cs"/>
          <w:rtl/>
        </w:rPr>
        <w:t>שולם ההיטל ונהרס בניין המהווה בנייה חורגת בתוך חמש שנים מיום תחילת הבנייה, תשיב העירייה לבעל הנכס את ההיטל ששילם בשל הבנייה החורגת, בניכוי 20% משיעור ההיטל בעבור כל שנה או חלק ממנה, בצירוף הפרשי הצמדה מיום התשלום ועד יום ההשבה.</w:t>
      </w:r>
    </w:p>
    <w:p w14:paraId="442F9C65" w14:textId="77777777" w:rsidR="002B1F48" w:rsidRDefault="002B1F48">
      <w:pPr>
        <w:pStyle w:val="P00"/>
        <w:spacing w:before="72"/>
        <w:ind w:left="0" w:right="1134"/>
        <w:rPr>
          <w:rStyle w:val="default"/>
          <w:rFonts w:hint="cs"/>
          <w:rtl/>
        </w:rPr>
      </w:pPr>
      <w:r>
        <w:rPr>
          <w:rStyle w:val="default"/>
          <w:rtl/>
        </w:rPr>
        <w:tab/>
      </w:r>
      <w:r>
        <w:rPr>
          <w:rStyle w:val="default"/>
          <w:rFonts w:hint="cs"/>
          <w:rtl/>
        </w:rPr>
        <w:t>(ה)</w:t>
      </w:r>
      <w:r>
        <w:rPr>
          <w:rStyle w:val="default"/>
          <w:rtl/>
        </w:rPr>
        <w:tab/>
      </w:r>
      <w:r>
        <w:rPr>
          <w:rStyle w:val="default"/>
          <w:rFonts w:hint="cs"/>
          <w:rtl/>
        </w:rPr>
        <w:t>לצורך תשלום ההיטל לפי סעיף זה, תמסור העירייה לחייב דרישת תשלום.</w:t>
      </w:r>
    </w:p>
    <w:p w14:paraId="718FAB86" w14:textId="77777777" w:rsidR="00325515" w:rsidRDefault="00325515">
      <w:pPr>
        <w:pStyle w:val="P00"/>
        <w:spacing w:before="72"/>
        <w:ind w:left="0" w:right="1134"/>
        <w:rPr>
          <w:rFonts w:cs="FrankRuehl"/>
          <w:rtl/>
          <w:lang w:eastAsia="en-US"/>
        </w:rPr>
      </w:pPr>
      <w:bookmarkStart w:id="4" w:name="Seif4"/>
      <w:bookmarkEnd w:id="4"/>
      <w:r>
        <w:rPr>
          <w:lang w:val="he-IL"/>
        </w:rPr>
        <w:pict w14:anchorId="035C260A">
          <v:rect id="_x0000_s2054" style="position:absolute;left:0;text-align:left;margin-left:464.5pt;margin-top:8.05pt;width:75.05pt;height:29.5pt;z-index:251652096" o:allowincell="f" filled="f" stroked="f" strokecolor="lime" strokeweight=".25pt">
            <v:textbox style="mso-next-textbox:#_x0000_s2054" inset="0,0,0,0">
              <w:txbxContent>
                <w:p w14:paraId="01CC031E" w14:textId="77777777" w:rsidR="00325515" w:rsidRDefault="002B1F48">
                  <w:pPr>
                    <w:spacing w:line="160" w:lineRule="exact"/>
                    <w:jc w:val="left"/>
                    <w:rPr>
                      <w:rFonts w:cs="Miriam" w:hint="cs"/>
                      <w:noProof/>
                      <w:sz w:val="18"/>
                      <w:szCs w:val="18"/>
                      <w:rtl/>
                    </w:rPr>
                  </w:pPr>
                  <w:r>
                    <w:rPr>
                      <w:rFonts w:cs="Miriam" w:hint="cs"/>
                      <w:sz w:val="18"/>
                      <w:szCs w:val="18"/>
                      <w:rtl/>
                    </w:rPr>
                    <w:t>חיוב בהיטל בשל שטח המיועד להפקעה</w:t>
                  </w:r>
                </w:p>
              </w:txbxContent>
            </v:textbox>
            <w10:anchorlock/>
          </v:rect>
        </w:pict>
      </w:r>
      <w:r>
        <w:rPr>
          <w:rStyle w:val="big-number"/>
          <w:rFonts w:cs="Miriam"/>
          <w:rtl/>
        </w:rPr>
        <w:t>5.</w:t>
      </w:r>
      <w:r>
        <w:rPr>
          <w:rStyle w:val="big-number"/>
          <w:rFonts w:cs="Miriam"/>
          <w:rtl/>
        </w:rPr>
        <w:tab/>
      </w:r>
      <w:r>
        <w:rPr>
          <w:rStyle w:val="default"/>
          <w:rFonts w:hint="cs"/>
          <w:rtl/>
        </w:rPr>
        <w:t>(א)</w:t>
      </w:r>
      <w:r>
        <w:rPr>
          <w:rStyle w:val="default"/>
          <w:rFonts w:hint="cs"/>
          <w:rtl/>
        </w:rPr>
        <w:tab/>
      </w:r>
      <w:r>
        <w:rPr>
          <w:rFonts w:cs="FrankRuehl" w:hint="cs"/>
          <w:rtl/>
          <w:lang w:eastAsia="en-US"/>
        </w:rPr>
        <w:t xml:space="preserve">לא </w:t>
      </w:r>
      <w:r w:rsidR="002B1F48">
        <w:rPr>
          <w:rFonts w:cs="FrankRuehl" w:hint="cs"/>
          <w:rtl/>
          <w:lang w:eastAsia="en-US"/>
        </w:rPr>
        <w:t>יוטל חיוב בהיטל תיעול בעד שטח המיועד להפקעה</w:t>
      </w:r>
      <w:r>
        <w:rPr>
          <w:rFonts w:cs="FrankRuehl" w:hint="cs"/>
          <w:rtl/>
          <w:lang w:eastAsia="en-US"/>
        </w:rPr>
        <w:t>.</w:t>
      </w:r>
    </w:p>
    <w:p w14:paraId="2FB435E8" w14:textId="77777777" w:rsidR="002B1F48" w:rsidRDefault="002B1F48">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שילם בעל הנכס היטל בעבור נכס ובמהלך חמש השנים שממועד תשלום ההיטל הוחל בהליך הפקעה וניתנה הודעה בהתאם לסעיפים 5 ו-7 לפקודת הקרקעות (רכישה לצורכי ציבור), 1943, תשיב העירייה לבעל הנכס את ההיטל ששילם בניכוי 20% מסכום ההיטל בעבור כל שנה או חלק ממנה, בצירוף הפרשי הצמדה מיום התשלום ועד יום ההשבה.</w:t>
      </w:r>
    </w:p>
    <w:p w14:paraId="2F84D36F" w14:textId="77777777" w:rsidR="00325515" w:rsidRDefault="00325515">
      <w:pPr>
        <w:pStyle w:val="P00"/>
        <w:spacing w:before="72"/>
        <w:ind w:left="0" w:right="1134"/>
        <w:rPr>
          <w:rFonts w:cs="FrankRuehl"/>
          <w:rtl/>
          <w:lang w:eastAsia="en-US"/>
        </w:rPr>
      </w:pPr>
      <w:bookmarkStart w:id="5" w:name="Seif5"/>
      <w:bookmarkEnd w:id="5"/>
      <w:r>
        <w:rPr>
          <w:lang w:val="he-IL"/>
        </w:rPr>
        <w:pict w14:anchorId="012BEF81">
          <v:rect id="_x0000_s2055" style="position:absolute;left:0;text-align:left;margin-left:464.5pt;margin-top:8.05pt;width:75.05pt;height:19.75pt;z-index:251653120" o:allowincell="f" filled="f" stroked="f" strokecolor="lime" strokeweight=".25pt">
            <v:textbox style="mso-next-textbox:#_x0000_s2055" inset="0,0,0,0">
              <w:txbxContent>
                <w:p w14:paraId="3F93B76C" w14:textId="77777777" w:rsidR="00325515" w:rsidRDefault="002B1F48" w:rsidP="00B066A2">
                  <w:pPr>
                    <w:spacing w:line="160" w:lineRule="exact"/>
                    <w:jc w:val="left"/>
                    <w:rPr>
                      <w:rFonts w:cs="Miriam" w:hint="cs"/>
                      <w:noProof/>
                      <w:sz w:val="18"/>
                      <w:szCs w:val="18"/>
                      <w:rtl/>
                    </w:rPr>
                  </w:pPr>
                  <w:r>
                    <w:rPr>
                      <w:rFonts w:cs="Miriam" w:hint="cs"/>
                      <w:sz w:val="18"/>
                      <w:szCs w:val="18"/>
                      <w:rtl/>
                    </w:rPr>
                    <w:t>דרישה לתשלום ההיטל</w:t>
                  </w:r>
                </w:p>
              </w:txbxContent>
            </v:textbox>
            <w10:anchorlock/>
          </v:rect>
        </w:pict>
      </w:r>
      <w:r>
        <w:rPr>
          <w:rStyle w:val="big-number"/>
          <w:rFonts w:cs="Miriam"/>
          <w:rtl/>
        </w:rPr>
        <w:t>6.</w:t>
      </w:r>
      <w:r>
        <w:rPr>
          <w:rStyle w:val="big-number"/>
          <w:rFonts w:cs="Miriam"/>
          <w:rtl/>
        </w:rPr>
        <w:tab/>
      </w:r>
      <w:r>
        <w:rPr>
          <w:rStyle w:val="default"/>
          <w:rtl/>
        </w:rPr>
        <w:t>(א</w:t>
      </w:r>
      <w:r>
        <w:rPr>
          <w:rStyle w:val="default"/>
          <w:rFonts w:hint="cs"/>
          <w:rtl/>
        </w:rPr>
        <w:t>)</w:t>
      </w:r>
      <w:r>
        <w:rPr>
          <w:rStyle w:val="default"/>
          <w:rFonts w:hint="cs"/>
          <w:rtl/>
        </w:rPr>
        <w:tab/>
      </w:r>
      <w:r w:rsidR="002B1F48">
        <w:rPr>
          <w:rFonts w:cs="FrankRuehl" w:hint="cs"/>
          <w:rtl/>
          <w:lang w:eastAsia="en-US"/>
        </w:rPr>
        <w:t>לצורך תשלום ההיטל, תמסור העירייה לחייב דרישת תשלום, שבה יפורט הסעיף בחוק העזר שמכוחו הוטל ההיטל, סכום ההיטל, המועד לתשלומו, שטח הנכס, תעריפי ההיטל המעודכנים אשר שימשו בסיס לחישוב סכום ההיטל ודרכי תשלום ההיטל</w:t>
      </w:r>
      <w:r>
        <w:rPr>
          <w:rFonts w:cs="FrankRuehl"/>
          <w:rtl/>
          <w:lang w:eastAsia="en-US"/>
        </w:rPr>
        <w:t>.</w:t>
      </w:r>
    </w:p>
    <w:p w14:paraId="15B00E1C" w14:textId="77777777" w:rsidR="002B1F48" w:rsidRDefault="002B1F48">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 xml:space="preserve">דרישת התשלום תימסר בעת התגבשות עילת החיוב כאמור בסעיפים 2(ג) ו-4; ואולם אם לא נמסרה מסיבה כלשהי דרישת תשלום באחד מהמועדים הנזכרים (להלן </w:t>
      </w:r>
      <w:r>
        <w:rPr>
          <w:rFonts w:cs="FrankRuehl"/>
          <w:rtl/>
          <w:lang w:eastAsia="en-US"/>
        </w:rPr>
        <w:t>–</w:t>
      </w:r>
      <w:r>
        <w:rPr>
          <w:rFonts w:cs="FrankRuehl" w:hint="cs"/>
          <w:rtl/>
          <w:lang w:eastAsia="en-US"/>
        </w:rPr>
        <w:t xml:space="preserve"> מועד החיוב המקורי), רשאית העירייה למסור את דרישת התשלום טרם מתן תעודת העברה לרשם המקרקעין או טרם מתן אישורה לצורך העברת זכויות חכירה במינהל מקרקעי ישראל; במקרה זה ייקבע סכום החיוב על בסיס תעריפי ההיטל כפי שהיו בתוקפם במועד החיוב המקורי בתוספת הפרשי הצמדה.</w:t>
      </w:r>
    </w:p>
    <w:p w14:paraId="1E1A1846" w14:textId="77777777" w:rsidR="002B1F48" w:rsidRDefault="002B1F48">
      <w:pPr>
        <w:pStyle w:val="P00"/>
        <w:spacing w:before="72"/>
        <w:ind w:left="0" w:right="1134"/>
        <w:rPr>
          <w:rFonts w:cs="FrankRuehl"/>
          <w:rtl/>
          <w:lang w:eastAsia="en-US"/>
        </w:rPr>
      </w:pPr>
      <w:r>
        <w:rPr>
          <w:rFonts w:cs="FrankRuehl"/>
          <w:rtl/>
          <w:lang w:eastAsia="en-US"/>
        </w:rPr>
        <w:tab/>
      </w:r>
      <w:r>
        <w:rPr>
          <w:rFonts w:cs="FrankRuehl" w:hint="cs"/>
          <w:rtl/>
          <w:lang w:eastAsia="en-US"/>
        </w:rPr>
        <w:t>(ג)</w:t>
      </w:r>
      <w:r>
        <w:rPr>
          <w:rFonts w:cs="FrankRuehl"/>
          <w:rtl/>
          <w:lang w:eastAsia="en-US"/>
        </w:rPr>
        <w:tab/>
      </w:r>
      <w:r>
        <w:rPr>
          <w:rFonts w:cs="FrankRuehl" w:hint="cs"/>
          <w:rtl/>
          <w:lang w:eastAsia="en-US"/>
        </w:rPr>
        <w:t>אין בפגם שנפל בדרישת תשלום כדי לגרוע מחובת בעל נכס לשלם היטל תיעול.</w:t>
      </w:r>
    </w:p>
    <w:p w14:paraId="6A21EF92" w14:textId="77777777" w:rsidR="002B1F48" w:rsidRDefault="002B1F48">
      <w:pPr>
        <w:pStyle w:val="P00"/>
        <w:spacing w:before="72"/>
        <w:ind w:left="0" w:right="1134"/>
        <w:rPr>
          <w:rFonts w:cs="FrankRuehl" w:hint="cs"/>
          <w:rtl/>
          <w:lang w:eastAsia="en-US"/>
        </w:rPr>
      </w:pPr>
      <w:r>
        <w:rPr>
          <w:rFonts w:cs="FrankRuehl"/>
          <w:rtl/>
          <w:lang w:eastAsia="en-US"/>
        </w:rPr>
        <w:tab/>
      </w:r>
      <w:r>
        <w:rPr>
          <w:rFonts w:cs="FrankRuehl" w:hint="cs"/>
          <w:rtl/>
          <w:lang w:eastAsia="en-US"/>
        </w:rPr>
        <w:t>(ד)</w:t>
      </w:r>
      <w:r>
        <w:rPr>
          <w:rFonts w:cs="FrankRuehl"/>
          <w:rtl/>
          <w:lang w:eastAsia="en-US"/>
        </w:rPr>
        <w:tab/>
      </w:r>
      <w:r>
        <w:rPr>
          <w:rFonts w:cs="FrankRuehl" w:hint="cs"/>
          <w:rtl/>
          <w:lang w:eastAsia="en-US"/>
        </w:rPr>
        <w:t>דרישת תשלום תיפרע בתוך 30 ימים מיום מסירתה לבעל הנכס, ובכל מקרה כתנאי למתן ההיתר או התעודה המבוקשים אם דרישת התשלום נמסרה לפי סעיפים 2(ג)(2) או סעיף קטן (ב).</w:t>
      </w:r>
    </w:p>
    <w:p w14:paraId="32F0B272" w14:textId="77777777" w:rsidR="00325515" w:rsidRDefault="00325515">
      <w:pPr>
        <w:pStyle w:val="P00"/>
        <w:spacing w:before="72"/>
        <w:ind w:left="0" w:right="1134"/>
        <w:rPr>
          <w:rFonts w:cs="FrankRuehl"/>
          <w:rtl/>
          <w:lang w:eastAsia="en-US"/>
        </w:rPr>
      </w:pPr>
      <w:bookmarkStart w:id="6" w:name="Seif6"/>
      <w:bookmarkEnd w:id="6"/>
      <w:r>
        <w:rPr>
          <w:lang w:val="he-IL"/>
        </w:rPr>
        <w:pict w14:anchorId="0D8FDF3D">
          <v:rect id="_x0000_s2056" style="position:absolute;left:0;text-align:left;margin-left:464.5pt;margin-top:8.05pt;width:75.05pt;height:15.65pt;z-index:251654144" o:allowincell="f" filled="f" stroked="f" strokecolor="lime" strokeweight=".25pt">
            <v:textbox inset="0,0,0,0">
              <w:txbxContent>
                <w:p w14:paraId="485767EC" w14:textId="77777777" w:rsidR="00325515" w:rsidRDefault="002B1F48" w:rsidP="00B066A2">
                  <w:pPr>
                    <w:spacing w:line="160" w:lineRule="exact"/>
                    <w:jc w:val="left"/>
                    <w:rPr>
                      <w:rFonts w:cs="Miriam" w:hint="cs"/>
                      <w:noProof/>
                      <w:sz w:val="18"/>
                      <w:szCs w:val="18"/>
                      <w:rtl/>
                    </w:rPr>
                  </w:pPr>
                  <w:r>
                    <w:rPr>
                      <w:rFonts w:cs="Miriam" w:hint="cs"/>
                      <w:sz w:val="18"/>
                      <w:szCs w:val="18"/>
                      <w:rtl/>
                    </w:rPr>
                    <w:t>שערוך חיובים וחובות</w:t>
                  </w:r>
                </w:p>
              </w:txbxContent>
            </v:textbox>
            <w10:anchorlock/>
          </v:rect>
        </w:pict>
      </w:r>
      <w:r>
        <w:rPr>
          <w:rStyle w:val="big-number"/>
          <w:rFonts w:cs="Miriam"/>
          <w:rtl/>
        </w:rPr>
        <w:t>7.</w:t>
      </w:r>
      <w:r>
        <w:rPr>
          <w:rStyle w:val="big-number"/>
          <w:rFonts w:cs="Miriam"/>
          <w:rtl/>
        </w:rPr>
        <w:tab/>
      </w:r>
      <w:r>
        <w:rPr>
          <w:rStyle w:val="default"/>
          <w:rtl/>
        </w:rPr>
        <w:t>(א</w:t>
      </w:r>
      <w:r>
        <w:rPr>
          <w:rStyle w:val="default"/>
          <w:rFonts w:hint="cs"/>
          <w:rtl/>
        </w:rPr>
        <w:t>)</w:t>
      </w:r>
      <w:r>
        <w:rPr>
          <w:rStyle w:val="default"/>
          <w:rtl/>
        </w:rPr>
        <w:tab/>
      </w:r>
      <w:r>
        <w:rPr>
          <w:rFonts w:cs="FrankRuehl" w:hint="cs"/>
          <w:rtl/>
          <w:lang w:eastAsia="en-US"/>
        </w:rPr>
        <w:t xml:space="preserve">לא </w:t>
      </w:r>
      <w:r w:rsidR="002B1F48">
        <w:rPr>
          <w:rFonts w:cs="FrankRuehl" w:hint="cs"/>
          <w:rtl/>
          <w:lang w:eastAsia="en-US"/>
        </w:rPr>
        <w:t>שולם במועדו היטל תיעול שנמסרה לגביו דרישת תשלום לפי סעיפים 2(ג)(1) או 4 ייווספו לסכום המצוין בדרישת התשלום תשלומי פיגורים מהמועד שנקבע לתשלומו בחוק עזר זה ועד למועד התשלום בפועל</w:t>
      </w:r>
      <w:r>
        <w:rPr>
          <w:rFonts w:cs="FrankRuehl"/>
          <w:rtl/>
          <w:lang w:eastAsia="en-US"/>
        </w:rPr>
        <w:t>.</w:t>
      </w:r>
    </w:p>
    <w:p w14:paraId="56FA834C" w14:textId="77777777" w:rsidR="002B1F48" w:rsidRDefault="002B1F48">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לא שולם במועדו היטל תיעול שנמסרה לגביו דרישת תשלום לפי סעיפים 2(ג)(2) או 6(ב), תפקע דרישת התשלום; כל דרישת תשלום חדשה שתימסר בטרם הוצאו ההיתר, התעודה או האישור נושא הסעיפים האמורים, לפי העניין, תהיה בהתאם לתעריפי ההיטל המעודכנים.</w:t>
      </w:r>
    </w:p>
    <w:p w14:paraId="638BEA2D" w14:textId="77777777" w:rsidR="002B1F48" w:rsidRDefault="002B1F48">
      <w:pPr>
        <w:pStyle w:val="P00"/>
        <w:spacing w:before="72"/>
        <w:ind w:left="0" w:right="1134"/>
        <w:rPr>
          <w:rFonts w:cs="FrankRuehl" w:hint="cs"/>
          <w:rtl/>
          <w:lang w:eastAsia="en-US"/>
        </w:rPr>
      </w:pPr>
      <w:r>
        <w:rPr>
          <w:rFonts w:cs="FrankRuehl"/>
          <w:rtl/>
          <w:lang w:eastAsia="en-US"/>
        </w:rPr>
        <w:tab/>
      </w:r>
      <w:r>
        <w:rPr>
          <w:rFonts w:cs="FrankRuehl" w:hint="cs"/>
          <w:rtl/>
          <w:lang w:eastAsia="en-US"/>
        </w:rPr>
        <w:t>(ג)</w:t>
      </w:r>
      <w:r>
        <w:rPr>
          <w:rFonts w:cs="FrankRuehl"/>
          <w:rtl/>
          <w:lang w:eastAsia="en-US"/>
        </w:rPr>
        <w:tab/>
      </w:r>
      <w:r w:rsidR="00CA793B">
        <w:rPr>
          <w:rFonts w:cs="FrankRuehl" w:hint="cs"/>
          <w:rtl/>
          <w:lang w:eastAsia="en-US"/>
        </w:rPr>
        <w:t>על אף האמור בסעיף קטן (ב) באם ניתנו ההיתר, התעודה או האישור נושא הסעיפים האמורים בלא ששולם ההיטל או חלק ממנו, ייווספו לסכום שלא שולם תשלומי פיגורים, מהמועד שנקבע לתשלומו בחוק עזר זה ועד למועד התשלום בפועל.</w:t>
      </w:r>
    </w:p>
    <w:p w14:paraId="09A3ABF3" w14:textId="77777777" w:rsidR="00325515" w:rsidRDefault="00325515">
      <w:pPr>
        <w:pStyle w:val="P00"/>
        <w:spacing w:before="72"/>
        <w:ind w:left="0" w:right="1134"/>
        <w:rPr>
          <w:rFonts w:cs="FrankRuehl"/>
          <w:rtl/>
          <w:lang w:eastAsia="en-US"/>
        </w:rPr>
      </w:pPr>
      <w:bookmarkStart w:id="7" w:name="Seif7"/>
      <w:bookmarkEnd w:id="7"/>
      <w:r>
        <w:rPr>
          <w:lang w:val="he-IL"/>
        </w:rPr>
        <w:pict w14:anchorId="6373E38D">
          <v:rect id="_x0000_s2057" style="position:absolute;left:0;text-align:left;margin-left:464.5pt;margin-top:8.05pt;width:75.05pt;height:14.15pt;z-index:251655168" o:allowincell="f" filled="f" stroked="f" strokecolor="lime" strokeweight=".25pt">
            <v:textbox inset="0,0,0,0">
              <w:txbxContent>
                <w:p w14:paraId="4F5C4002" w14:textId="77777777" w:rsidR="00325515" w:rsidRDefault="00CA793B" w:rsidP="00B066A2">
                  <w:pPr>
                    <w:spacing w:line="160" w:lineRule="exact"/>
                    <w:jc w:val="left"/>
                    <w:rPr>
                      <w:rFonts w:cs="Miriam" w:hint="cs"/>
                      <w:sz w:val="18"/>
                      <w:szCs w:val="18"/>
                      <w:rtl/>
                    </w:rPr>
                  </w:pPr>
                  <w:r>
                    <w:rPr>
                      <w:rFonts w:cs="Miriam" w:hint="cs"/>
                      <w:sz w:val="18"/>
                      <w:szCs w:val="18"/>
                      <w:rtl/>
                    </w:rPr>
                    <w:t>טיפול בתעלה</w:t>
                  </w:r>
                </w:p>
              </w:txbxContent>
            </v:textbox>
            <w10:anchorlock/>
          </v:rect>
        </w:pict>
      </w:r>
      <w:r>
        <w:rPr>
          <w:rStyle w:val="big-number"/>
          <w:rFonts w:cs="Miriam"/>
          <w:rtl/>
        </w:rPr>
        <w:t>8.</w:t>
      </w:r>
      <w:r>
        <w:rPr>
          <w:rStyle w:val="big-number"/>
          <w:rFonts w:cs="Miriam"/>
          <w:rtl/>
        </w:rPr>
        <w:tab/>
      </w:r>
      <w:r>
        <w:rPr>
          <w:rStyle w:val="default"/>
          <w:rtl/>
        </w:rPr>
        <w:t>(א</w:t>
      </w:r>
      <w:r>
        <w:rPr>
          <w:rStyle w:val="default"/>
          <w:rFonts w:hint="cs"/>
          <w:rtl/>
        </w:rPr>
        <w:t>)</w:t>
      </w:r>
      <w:r>
        <w:rPr>
          <w:rStyle w:val="default"/>
          <w:rtl/>
        </w:rPr>
        <w:tab/>
      </w:r>
      <w:r w:rsidR="00CA793B">
        <w:rPr>
          <w:rFonts w:cs="FrankRuehl" w:hint="cs"/>
          <w:rtl/>
          <w:lang w:eastAsia="en-US"/>
        </w:rPr>
        <w:t>לא יטפל אדם בתעלה, לא יחבר אליה צינור ולא ישתמש במים הזורמים בתוכה, אלא על פי היתר בכתב מאת ראש העירייה ובהתאם לתנאי ההיתר</w:t>
      </w:r>
      <w:r>
        <w:rPr>
          <w:rFonts w:cs="FrankRuehl"/>
          <w:rtl/>
          <w:lang w:eastAsia="en-US"/>
        </w:rPr>
        <w:t>.</w:t>
      </w:r>
    </w:p>
    <w:p w14:paraId="67083675" w14:textId="77777777" w:rsidR="00CA793B" w:rsidRDefault="00CA793B">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sidR="00C07D32">
        <w:rPr>
          <w:rFonts w:cs="FrankRuehl" w:hint="cs"/>
          <w:rtl/>
          <w:lang w:eastAsia="en-US"/>
        </w:rPr>
        <w:t>לא יטיל אדם לתעלה חפץ, מי שפכים, מים דלוחים, מי פסולת תעשייה או כל נוזל אחר.</w:t>
      </w:r>
    </w:p>
    <w:p w14:paraId="411E14A6" w14:textId="77777777" w:rsidR="00C07D32" w:rsidRDefault="00C07D32">
      <w:pPr>
        <w:pStyle w:val="P00"/>
        <w:spacing w:before="72"/>
        <w:ind w:left="0" w:right="1134"/>
        <w:rPr>
          <w:rFonts w:cs="FrankRuehl"/>
          <w:rtl/>
          <w:lang w:eastAsia="en-US"/>
        </w:rPr>
      </w:pPr>
      <w:r>
        <w:rPr>
          <w:rFonts w:cs="FrankRuehl"/>
          <w:rtl/>
          <w:lang w:eastAsia="en-US"/>
        </w:rPr>
        <w:tab/>
      </w:r>
      <w:r>
        <w:rPr>
          <w:rFonts w:cs="FrankRuehl" w:hint="cs"/>
          <w:rtl/>
          <w:lang w:eastAsia="en-US"/>
        </w:rPr>
        <w:t>(ג)</w:t>
      </w:r>
      <w:r>
        <w:rPr>
          <w:rFonts w:cs="FrankRuehl"/>
          <w:rtl/>
          <w:lang w:eastAsia="en-US"/>
        </w:rPr>
        <w:tab/>
      </w:r>
      <w:r>
        <w:rPr>
          <w:rFonts w:cs="FrankRuehl" w:hint="cs"/>
          <w:rtl/>
          <w:lang w:eastAsia="en-US"/>
        </w:rPr>
        <w:t>לא יחסום אדם תעלה, לא יטה מימיה ולא יעשה בהם פעולה אחרת שיש בה כדי לשבש את שימושה הסדיר.</w:t>
      </w:r>
    </w:p>
    <w:p w14:paraId="3A0AFE98" w14:textId="77777777" w:rsidR="00325515" w:rsidRDefault="00325515">
      <w:pPr>
        <w:pStyle w:val="P00"/>
        <w:spacing w:before="72"/>
        <w:ind w:left="0" w:right="1134"/>
        <w:rPr>
          <w:rFonts w:cs="FrankRuehl"/>
          <w:rtl/>
          <w:lang w:eastAsia="en-US"/>
        </w:rPr>
      </w:pPr>
      <w:bookmarkStart w:id="8" w:name="Seif8"/>
      <w:bookmarkEnd w:id="8"/>
      <w:r>
        <w:rPr>
          <w:lang w:val="he-IL"/>
        </w:rPr>
        <w:pict w14:anchorId="6FED8CFF">
          <v:rect id="_x0000_s2058" style="position:absolute;left:0;text-align:left;margin-left:464.5pt;margin-top:8.05pt;width:75.05pt;height:19.8pt;z-index:251656192" o:allowincell="f" filled="f" stroked="f" strokecolor="lime" strokeweight=".25pt">
            <v:textbox style="mso-next-textbox:#_x0000_s2058" inset="0,0,0,0">
              <w:txbxContent>
                <w:p w14:paraId="0BAEEC33" w14:textId="77777777" w:rsidR="00325515" w:rsidRDefault="00C07D32" w:rsidP="00B066A2">
                  <w:pPr>
                    <w:spacing w:line="160" w:lineRule="exact"/>
                    <w:jc w:val="left"/>
                    <w:rPr>
                      <w:rFonts w:cs="Miriam" w:hint="cs"/>
                      <w:noProof/>
                      <w:sz w:val="18"/>
                      <w:szCs w:val="18"/>
                      <w:rtl/>
                    </w:rPr>
                  </w:pPr>
                  <w:r>
                    <w:rPr>
                      <w:rFonts w:cs="Miriam" w:hint="cs"/>
                      <w:sz w:val="18"/>
                      <w:szCs w:val="18"/>
                      <w:rtl/>
                    </w:rPr>
                    <w:t>החזרת מצבה של תעלה לקדמותו</w:t>
                  </w:r>
                </w:p>
              </w:txbxContent>
            </v:textbox>
            <w10:anchorlock/>
          </v:rect>
        </w:pict>
      </w:r>
      <w:r>
        <w:rPr>
          <w:rStyle w:val="big-number"/>
          <w:rFonts w:cs="Miriam"/>
          <w:rtl/>
        </w:rPr>
        <w:t>9.</w:t>
      </w:r>
      <w:r>
        <w:rPr>
          <w:rStyle w:val="big-number"/>
          <w:rFonts w:cs="Miriam"/>
          <w:rtl/>
        </w:rPr>
        <w:tab/>
      </w:r>
      <w:r>
        <w:rPr>
          <w:rFonts w:cs="FrankRuehl" w:hint="cs"/>
          <w:rtl/>
          <w:lang w:eastAsia="en-US"/>
        </w:rPr>
        <w:t>(א)</w:t>
      </w:r>
      <w:r>
        <w:rPr>
          <w:rFonts w:cs="FrankRuehl" w:hint="cs"/>
          <w:rtl/>
          <w:lang w:eastAsia="en-US"/>
        </w:rPr>
        <w:tab/>
        <w:t>ראש העירי</w:t>
      </w:r>
      <w:r w:rsidR="00C07D32">
        <w:rPr>
          <w:rFonts w:cs="FrankRuehl" w:hint="cs"/>
          <w:rtl/>
          <w:lang w:eastAsia="en-US"/>
        </w:rPr>
        <w:t>י</w:t>
      </w:r>
      <w:r>
        <w:rPr>
          <w:rFonts w:cs="FrankRuehl" w:hint="cs"/>
          <w:rtl/>
          <w:lang w:eastAsia="en-US"/>
        </w:rPr>
        <w:t>ה רשאי</w:t>
      </w:r>
      <w:r w:rsidR="00C07D32">
        <w:rPr>
          <w:rFonts w:cs="FrankRuehl" w:hint="cs"/>
          <w:rtl/>
          <w:lang w:eastAsia="en-US"/>
        </w:rPr>
        <w:t xml:space="preserve"> לדרוש בהודעה בכתב ממי שעשה מעשה בניגוד להוראת סעיף (8), לבצע את העבודות הדרושות לשם החזרת התעלה למצב שבו היתה נתונה לפני שנעשה המעשה</w:t>
      </w:r>
      <w:r>
        <w:rPr>
          <w:rFonts w:cs="FrankRuehl"/>
          <w:rtl/>
          <w:lang w:eastAsia="en-US"/>
        </w:rPr>
        <w:t>.</w:t>
      </w:r>
    </w:p>
    <w:p w14:paraId="52D5E256" w14:textId="77777777" w:rsidR="00C07D32" w:rsidRDefault="00C07D32">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בהודעה יצוינו התנאים, הפרטים והדרכים לביצוע העבודות וכן התקופה שבה יש לבצען.</w:t>
      </w:r>
    </w:p>
    <w:p w14:paraId="7258E444" w14:textId="77777777" w:rsidR="00C07D32" w:rsidRDefault="00C07D32">
      <w:pPr>
        <w:pStyle w:val="P00"/>
        <w:spacing w:before="72"/>
        <w:ind w:left="0" w:right="1134"/>
        <w:rPr>
          <w:rFonts w:cs="FrankRuehl"/>
          <w:rtl/>
          <w:lang w:eastAsia="en-US"/>
        </w:rPr>
      </w:pPr>
      <w:r>
        <w:rPr>
          <w:rFonts w:cs="FrankRuehl"/>
          <w:rtl/>
          <w:lang w:eastAsia="en-US"/>
        </w:rPr>
        <w:tab/>
      </w:r>
      <w:r>
        <w:rPr>
          <w:rFonts w:cs="FrankRuehl" w:hint="cs"/>
          <w:rtl/>
          <w:lang w:eastAsia="en-US"/>
        </w:rPr>
        <w:t>(ג)</w:t>
      </w:r>
      <w:r>
        <w:rPr>
          <w:rFonts w:cs="FrankRuehl"/>
          <w:rtl/>
          <w:lang w:eastAsia="en-US"/>
        </w:rPr>
        <w:tab/>
      </w:r>
      <w:r>
        <w:rPr>
          <w:rFonts w:cs="FrankRuehl" w:hint="cs"/>
          <w:rtl/>
          <w:lang w:eastAsia="en-US"/>
        </w:rPr>
        <w:t>מי שקיבל הודעה כאמור חייב למלא אחריה.</w:t>
      </w:r>
    </w:p>
    <w:p w14:paraId="5739FB8A" w14:textId="77777777" w:rsidR="00C07D32" w:rsidRDefault="00C07D32">
      <w:pPr>
        <w:pStyle w:val="P00"/>
        <w:spacing w:before="72"/>
        <w:ind w:left="0" w:right="1134"/>
        <w:rPr>
          <w:rFonts w:cs="FrankRuehl"/>
          <w:rtl/>
          <w:lang w:eastAsia="en-US"/>
        </w:rPr>
      </w:pPr>
      <w:r>
        <w:rPr>
          <w:rFonts w:cs="FrankRuehl"/>
          <w:rtl/>
          <w:lang w:eastAsia="en-US"/>
        </w:rPr>
        <w:tab/>
      </w:r>
      <w:r>
        <w:rPr>
          <w:rFonts w:cs="FrankRuehl" w:hint="cs"/>
          <w:rtl/>
          <w:lang w:eastAsia="en-US"/>
        </w:rPr>
        <w:t>(ד)</w:t>
      </w:r>
      <w:r>
        <w:rPr>
          <w:rFonts w:cs="FrankRuehl"/>
          <w:rtl/>
          <w:lang w:eastAsia="en-US"/>
        </w:rPr>
        <w:tab/>
      </w:r>
      <w:r>
        <w:rPr>
          <w:rFonts w:cs="FrankRuehl" w:hint="cs"/>
          <w:rtl/>
          <w:lang w:eastAsia="en-US"/>
        </w:rPr>
        <w:t>לא מילא אדם אחר הודעה כאמור, ולא ביצע או השלים את העבודות בתוך התקופה שנדרש להנחת דעתה של העירייה, רשאית העירייה לעשות זאת בעצמה ולגבות ממי שהיה חייב בביצוע העבודות לפי סעיף קטן (א), את ההוצאות שהיו כרוכות בכך; תעודה מאת המהנדס תשמש ראיה לכאורה לשיעורן של ההוצאות כאמור.</w:t>
      </w:r>
    </w:p>
    <w:p w14:paraId="6673BA44" w14:textId="77777777" w:rsidR="00C07D32" w:rsidRDefault="00C07D32">
      <w:pPr>
        <w:pStyle w:val="P00"/>
        <w:spacing w:before="72"/>
        <w:ind w:left="0" w:right="1134"/>
        <w:rPr>
          <w:rFonts w:cs="FrankRuehl"/>
          <w:rtl/>
          <w:lang w:eastAsia="en-US"/>
        </w:rPr>
      </w:pPr>
      <w:r>
        <w:rPr>
          <w:rFonts w:cs="FrankRuehl"/>
          <w:rtl/>
          <w:lang w:eastAsia="en-US"/>
        </w:rPr>
        <w:tab/>
      </w:r>
      <w:r>
        <w:rPr>
          <w:rFonts w:cs="FrankRuehl" w:hint="cs"/>
          <w:rtl/>
          <w:lang w:eastAsia="en-US"/>
        </w:rPr>
        <w:t>(ה)</w:t>
      </w:r>
      <w:r>
        <w:rPr>
          <w:rFonts w:cs="FrankRuehl"/>
          <w:rtl/>
          <w:lang w:eastAsia="en-US"/>
        </w:rPr>
        <w:tab/>
      </w:r>
      <w:r>
        <w:rPr>
          <w:rFonts w:cs="FrankRuehl" w:hint="cs"/>
          <w:rtl/>
          <w:lang w:eastAsia="en-US"/>
        </w:rPr>
        <w:t>העירייה לא תעשה שימוש בסמכותה לביצוע עבודות לפי סעיף קטן (ד), אלא לאחר מתן הודעה בכתב לחייב, שבמסגרתה נדרש החייב לבצע את העבודות בתוך פרק זמן שיקבע, ונאמר בה שאם לא כן יבוצעו העבודות על ידה ועל חשבונו.</w:t>
      </w:r>
    </w:p>
    <w:p w14:paraId="00BDBA71" w14:textId="77777777" w:rsidR="00C07D32" w:rsidRDefault="00C07D32">
      <w:pPr>
        <w:pStyle w:val="P00"/>
        <w:spacing w:before="72"/>
        <w:ind w:left="0" w:right="1134"/>
        <w:rPr>
          <w:rFonts w:cs="FrankRuehl" w:hint="cs"/>
          <w:rtl/>
          <w:lang w:eastAsia="en-US"/>
        </w:rPr>
      </w:pPr>
      <w:r>
        <w:rPr>
          <w:rFonts w:cs="FrankRuehl"/>
          <w:rtl/>
          <w:lang w:eastAsia="en-US"/>
        </w:rPr>
        <w:tab/>
      </w:r>
      <w:r>
        <w:rPr>
          <w:rFonts w:cs="FrankRuehl" w:hint="cs"/>
          <w:rtl/>
          <w:lang w:eastAsia="en-US"/>
        </w:rPr>
        <w:t>(ו)</w:t>
      </w:r>
      <w:r>
        <w:rPr>
          <w:rFonts w:cs="FrankRuehl"/>
          <w:rtl/>
          <w:lang w:eastAsia="en-US"/>
        </w:rPr>
        <w:tab/>
      </w:r>
      <w:r>
        <w:rPr>
          <w:rFonts w:cs="FrankRuehl" w:hint="cs"/>
          <w:rtl/>
          <w:lang w:eastAsia="en-US"/>
        </w:rPr>
        <w:t>כל האמור בסעיף זה בכפוף לסעיפים 255 ו-256 לפקודה.</w:t>
      </w:r>
    </w:p>
    <w:p w14:paraId="09A63E92" w14:textId="77777777" w:rsidR="00325515" w:rsidRDefault="00325515">
      <w:pPr>
        <w:pStyle w:val="P00"/>
        <w:spacing w:before="72"/>
        <w:ind w:left="0" w:right="1134"/>
        <w:rPr>
          <w:rFonts w:cs="FrankRuehl"/>
          <w:rtl/>
          <w:lang w:eastAsia="en-US"/>
        </w:rPr>
      </w:pPr>
      <w:bookmarkStart w:id="9" w:name="Seif9"/>
      <w:bookmarkEnd w:id="9"/>
      <w:r>
        <w:rPr>
          <w:lang w:val="he-IL"/>
        </w:rPr>
        <w:pict w14:anchorId="07470308">
          <v:rect id="_x0000_s2059" style="position:absolute;left:0;text-align:left;margin-left:464.5pt;margin-top:8.05pt;width:75.05pt;height:17.05pt;z-index:251657216" o:allowincell="f" filled="f" stroked="f" strokecolor="lime" strokeweight=".25pt">
            <v:textbox style="mso-next-textbox:#_x0000_s2059" inset="0,0,0,0">
              <w:txbxContent>
                <w:p w14:paraId="5A004873" w14:textId="77777777" w:rsidR="00325515" w:rsidRDefault="00C07D32">
                  <w:pPr>
                    <w:spacing w:line="160" w:lineRule="exact"/>
                    <w:jc w:val="left"/>
                    <w:rPr>
                      <w:rFonts w:cs="Miriam" w:hint="cs"/>
                      <w:noProof/>
                      <w:sz w:val="18"/>
                      <w:szCs w:val="18"/>
                      <w:rtl/>
                    </w:rPr>
                  </w:pPr>
                  <w:r>
                    <w:rPr>
                      <w:rFonts w:cs="Miriam" w:hint="cs"/>
                      <w:sz w:val="18"/>
                      <w:szCs w:val="18"/>
                      <w:rtl/>
                    </w:rPr>
                    <w:t>התקנת תעלה בידי בעל נכס</w:t>
                  </w:r>
                </w:p>
              </w:txbxContent>
            </v:textbox>
            <w10:anchorlock/>
          </v:rect>
        </w:pict>
      </w:r>
      <w:r>
        <w:rPr>
          <w:rStyle w:val="big-number"/>
          <w:rFonts w:cs="Miriam"/>
          <w:rtl/>
        </w:rPr>
        <w:t>10.</w:t>
      </w:r>
      <w:r>
        <w:rPr>
          <w:rStyle w:val="big-number"/>
          <w:rFonts w:cs="Miriam"/>
          <w:rtl/>
        </w:rPr>
        <w:tab/>
      </w:r>
      <w:r>
        <w:rPr>
          <w:rFonts w:cs="FrankRuehl" w:hint="cs"/>
          <w:rtl/>
          <w:lang w:eastAsia="en-US"/>
        </w:rPr>
        <w:t>(א)</w:t>
      </w:r>
      <w:r>
        <w:rPr>
          <w:rFonts w:cs="FrankRuehl" w:hint="cs"/>
          <w:rtl/>
          <w:lang w:eastAsia="en-US"/>
        </w:rPr>
        <w:tab/>
        <w:t>ראש העירי</w:t>
      </w:r>
      <w:r w:rsidR="00C07D32">
        <w:rPr>
          <w:rFonts w:cs="FrankRuehl" w:hint="cs"/>
          <w:rtl/>
          <w:lang w:eastAsia="en-US"/>
        </w:rPr>
        <w:t>י</w:t>
      </w:r>
      <w:r>
        <w:rPr>
          <w:rFonts w:cs="FrankRuehl" w:hint="cs"/>
          <w:rtl/>
          <w:lang w:eastAsia="en-US"/>
        </w:rPr>
        <w:t>ה</w:t>
      </w:r>
      <w:r w:rsidR="00C07D32">
        <w:rPr>
          <w:rFonts w:cs="FrankRuehl" w:hint="cs"/>
          <w:rtl/>
          <w:lang w:eastAsia="en-US"/>
        </w:rPr>
        <w:t xml:space="preserve"> רשאי, בהודעה בכתב, לדרוש מבעל הנכס, או להתיר לו, לבקשתו, לבצע עבודות תיעול לצורך התקנת תעלה פרטית לנכסו, שתחובר לתעלה הציבורית, או לשנות או לתקן תעלה פרטית שבנכסו; ההודעה תפרט את התנאים ואת אופן ביצוען של עבודות התיעול, וכן את משך הזמן שבו יש לסיימן, כמו כן תכלול ההודעה אזהרה בדבר סמכותה של העירייה לבצע את העבודות בעצמה אם לא יבצען הבעלים תוך השתת עלותן על הבעלים</w:t>
      </w:r>
      <w:r>
        <w:rPr>
          <w:rFonts w:cs="FrankRuehl"/>
          <w:rtl/>
          <w:lang w:eastAsia="en-US"/>
        </w:rPr>
        <w:t>.</w:t>
      </w:r>
    </w:p>
    <w:p w14:paraId="49BB1F63" w14:textId="77777777" w:rsidR="00C07D32" w:rsidRDefault="00C07D32">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עבודות תיעול לפי היתר או דרישה כאמור בסעיף קטן (א) יתבצעו בהתאם לתנאים שפורטו בהודעה, לפי תכנית ביצוע ומפרטים שאישר המהנדס.</w:t>
      </w:r>
    </w:p>
    <w:p w14:paraId="2AAFEEB9" w14:textId="77777777" w:rsidR="00C07D32" w:rsidRDefault="00C07D32">
      <w:pPr>
        <w:pStyle w:val="P00"/>
        <w:spacing w:before="72"/>
        <w:ind w:left="0" w:right="1134"/>
        <w:rPr>
          <w:rFonts w:cs="FrankRuehl" w:hint="cs"/>
          <w:rtl/>
          <w:lang w:eastAsia="en-US"/>
        </w:rPr>
      </w:pPr>
      <w:r>
        <w:rPr>
          <w:rFonts w:cs="FrankRuehl"/>
          <w:rtl/>
          <w:lang w:eastAsia="en-US"/>
        </w:rPr>
        <w:tab/>
      </w:r>
      <w:r>
        <w:rPr>
          <w:rFonts w:cs="FrankRuehl" w:hint="cs"/>
          <w:rtl/>
          <w:lang w:eastAsia="en-US"/>
        </w:rPr>
        <w:t>(ג)</w:t>
      </w:r>
      <w:r>
        <w:rPr>
          <w:rFonts w:cs="FrankRuehl"/>
          <w:rtl/>
          <w:lang w:eastAsia="en-US"/>
        </w:rPr>
        <w:tab/>
      </w:r>
      <w:r>
        <w:rPr>
          <w:rFonts w:cs="FrankRuehl" w:hint="cs"/>
          <w:rtl/>
          <w:lang w:eastAsia="en-US"/>
        </w:rPr>
        <w:t>ביצע אדם עבודות תיעול שלא כאמור בסעיפים קטנים (א) או (ב) רשאית העירייה לשנות או להרוס את התעלה שהותקנה כאמור, או לבצע בעצמה את עבודות התיעול מחדש, ולגבות מאותו אדם את ההוצאות שהוציאה לשינוי התעלה או להריסתה ולהתקנתה מחדש.</w:t>
      </w:r>
    </w:p>
    <w:p w14:paraId="3A65F198" w14:textId="77777777" w:rsidR="00325515" w:rsidRDefault="00325515">
      <w:pPr>
        <w:pStyle w:val="P00"/>
        <w:spacing w:before="72"/>
        <w:ind w:left="0" w:right="1134"/>
        <w:rPr>
          <w:rStyle w:val="default"/>
          <w:rtl/>
        </w:rPr>
      </w:pPr>
      <w:bookmarkStart w:id="10" w:name="Seif10"/>
      <w:bookmarkEnd w:id="10"/>
      <w:r>
        <w:rPr>
          <w:lang w:val="he-IL"/>
        </w:rPr>
        <w:pict w14:anchorId="4A4C0F11">
          <v:rect id="_x0000_s2060" style="position:absolute;left:0;text-align:left;margin-left:464.5pt;margin-top:8.05pt;width:75.05pt;height:13.9pt;z-index:251658240" o:allowincell="f" filled="f" stroked="f" strokecolor="lime" strokeweight=".25pt">
            <v:textbox style="mso-next-textbox:#_x0000_s2060" inset="0,0,0,0">
              <w:txbxContent>
                <w:p w14:paraId="054B5428" w14:textId="77777777" w:rsidR="00325515" w:rsidRDefault="00C07D32">
                  <w:pPr>
                    <w:spacing w:line="160" w:lineRule="exact"/>
                    <w:jc w:val="left"/>
                    <w:rPr>
                      <w:rFonts w:cs="Miriam" w:hint="cs"/>
                      <w:noProof/>
                      <w:sz w:val="18"/>
                      <w:szCs w:val="18"/>
                      <w:rtl/>
                    </w:rPr>
                  </w:pPr>
                  <w:r>
                    <w:rPr>
                      <w:rFonts w:cs="Miriam" w:hint="cs"/>
                      <w:sz w:val="18"/>
                      <w:szCs w:val="18"/>
                      <w:rtl/>
                    </w:rPr>
                    <w:t>חיוב בעלים משותפים</w:t>
                  </w:r>
                </w:p>
              </w:txbxContent>
            </v:textbox>
            <w10:anchorlock/>
          </v:rect>
        </w:pict>
      </w:r>
      <w:r>
        <w:rPr>
          <w:rStyle w:val="big-number"/>
          <w:rFonts w:cs="Miriam"/>
          <w:rtl/>
        </w:rPr>
        <w:t>11.</w:t>
      </w:r>
      <w:r>
        <w:rPr>
          <w:rStyle w:val="big-number"/>
          <w:rFonts w:cs="Miriam"/>
          <w:rtl/>
        </w:rPr>
        <w:tab/>
      </w:r>
      <w:r w:rsidR="00C07D32">
        <w:rPr>
          <w:rFonts w:cs="FrankRuehl" w:hint="cs"/>
          <w:rtl/>
          <w:lang w:eastAsia="en-US"/>
        </w:rPr>
        <w:t>היה נכס בבעלות משותפת, תחול חובת ההיטל על כל אחד מהבעלים המשותפים בנכס לפי חלקם היחסי בבעלות בנכס</w:t>
      </w:r>
      <w:r>
        <w:rPr>
          <w:rFonts w:cs="FrankRuehl"/>
          <w:rtl/>
          <w:lang w:eastAsia="en-US"/>
        </w:rPr>
        <w:t>.</w:t>
      </w:r>
    </w:p>
    <w:p w14:paraId="73F22B82" w14:textId="77777777" w:rsidR="00325515" w:rsidRDefault="00325515">
      <w:pPr>
        <w:pStyle w:val="P00"/>
        <w:spacing w:before="72"/>
        <w:ind w:left="0" w:right="1134"/>
        <w:rPr>
          <w:rFonts w:cs="FrankRuehl"/>
          <w:rtl/>
          <w:lang w:eastAsia="en-US"/>
        </w:rPr>
      </w:pPr>
      <w:bookmarkStart w:id="11" w:name="Seif11"/>
      <w:bookmarkEnd w:id="11"/>
      <w:r>
        <w:rPr>
          <w:lang w:val="he-IL"/>
        </w:rPr>
        <w:pict w14:anchorId="62EACBC0">
          <v:rect id="_x0000_s2061" style="position:absolute;left:0;text-align:left;margin-left:464.5pt;margin-top:8.05pt;width:75.05pt;height:21pt;z-index:251659264" o:allowincell="f" filled="f" stroked="f" strokecolor="lime" strokeweight=".25pt">
            <v:textbox style="mso-next-textbox:#_x0000_s2061" inset="0,0,0,0">
              <w:txbxContent>
                <w:p w14:paraId="2AFC1EEA" w14:textId="77777777" w:rsidR="00325515" w:rsidRDefault="00A16126">
                  <w:pPr>
                    <w:spacing w:line="160" w:lineRule="exact"/>
                    <w:jc w:val="left"/>
                    <w:rPr>
                      <w:rFonts w:cs="Miriam" w:hint="cs"/>
                      <w:noProof/>
                      <w:sz w:val="18"/>
                      <w:szCs w:val="18"/>
                      <w:rtl/>
                    </w:rPr>
                  </w:pPr>
                  <w:r>
                    <w:rPr>
                      <w:rFonts w:cs="Miriam" w:hint="cs"/>
                      <w:sz w:val="18"/>
                      <w:szCs w:val="18"/>
                      <w:rtl/>
                    </w:rPr>
                    <w:t>הטלת חיובים מכוח חוקי עזר קודמים</w:t>
                  </w:r>
                </w:p>
              </w:txbxContent>
            </v:textbox>
            <w10:anchorlock/>
          </v:rect>
        </w:pict>
      </w:r>
      <w:r>
        <w:rPr>
          <w:rStyle w:val="big-number"/>
          <w:rFonts w:cs="Miriam"/>
          <w:rtl/>
        </w:rPr>
        <w:t>12.</w:t>
      </w:r>
      <w:r>
        <w:rPr>
          <w:rStyle w:val="big-number"/>
          <w:rFonts w:cs="Miriam"/>
          <w:rtl/>
        </w:rPr>
        <w:tab/>
      </w:r>
      <w:r>
        <w:rPr>
          <w:rFonts w:cs="FrankRuehl" w:hint="cs"/>
          <w:rtl/>
          <w:lang w:eastAsia="en-US"/>
        </w:rPr>
        <w:t>(א)</w:t>
      </w:r>
      <w:r>
        <w:rPr>
          <w:rFonts w:cs="FrankRuehl" w:hint="cs"/>
          <w:rtl/>
          <w:lang w:eastAsia="en-US"/>
        </w:rPr>
        <w:tab/>
      </w:r>
      <w:r w:rsidR="00A16126">
        <w:rPr>
          <w:rFonts w:cs="FrankRuehl" w:hint="cs"/>
          <w:rtl/>
          <w:lang w:eastAsia="en-US"/>
        </w:rPr>
        <w:t xml:space="preserve">היתה העירייה </w:t>
      </w:r>
      <w:r w:rsidR="001A2F6A">
        <w:rPr>
          <w:rFonts w:cs="FrankRuehl" w:hint="cs"/>
          <w:rtl/>
          <w:lang w:eastAsia="en-US"/>
        </w:rPr>
        <w:t xml:space="preserve">מוסמכת לחייב בעל נכס בתשלום היטל קודם על פי חוק עזר קודם (להלן </w:t>
      </w:r>
      <w:r w:rsidR="001A2F6A">
        <w:rPr>
          <w:rFonts w:cs="FrankRuehl"/>
          <w:rtl/>
          <w:lang w:eastAsia="en-US"/>
        </w:rPr>
        <w:t>–</w:t>
      </w:r>
      <w:r w:rsidR="001A2F6A">
        <w:rPr>
          <w:rFonts w:cs="FrankRuehl" w:hint="cs"/>
          <w:rtl/>
          <w:lang w:eastAsia="en-US"/>
        </w:rPr>
        <w:t xml:space="preserve"> החיוב הקודם) וזה לא נדרש על ידה, ישלם בעל הנכס לעירייה לפי דרישתה, את החיוב הקודם, וזאת בהתאם להוראות חוק העזר הקודם שמכוחו הייתה מוסמכת העירייה להטילו ובכפוף להוראות סעיפים קטנים (ב) או (ג)</w:t>
      </w:r>
      <w:r>
        <w:rPr>
          <w:rFonts w:cs="FrankRuehl" w:hint="cs"/>
          <w:rtl/>
          <w:lang w:eastAsia="en-US"/>
        </w:rPr>
        <w:t>.</w:t>
      </w:r>
    </w:p>
    <w:p w14:paraId="2C7C0B85" w14:textId="77777777" w:rsidR="001A2F6A" w:rsidRDefault="001A2F6A">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 xml:space="preserve">סכום ההיטל הקודם שאותו ישלם בעל נכס כאמור בסעיף קטן (א), ייקבע לפי תעריפי ההיטל הקודם; לעניין זה, "תעריפי ההיטל הקודם" </w:t>
      </w:r>
      <w:r>
        <w:rPr>
          <w:rFonts w:cs="FrankRuehl"/>
          <w:rtl/>
          <w:lang w:eastAsia="en-US"/>
        </w:rPr>
        <w:t>–</w:t>
      </w:r>
      <w:r>
        <w:rPr>
          <w:rFonts w:cs="FrankRuehl" w:hint="cs"/>
          <w:rtl/>
          <w:lang w:eastAsia="en-US"/>
        </w:rPr>
        <w:t xml:space="preserve"> התעריפים שהיו תקפים בעת היווצרות החיוב הקודם בתוספת הפרשי הצמדה מאותו מועד עד למועד התשלום בפועל.</w:t>
      </w:r>
    </w:p>
    <w:p w14:paraId="2DD2B95F" w14:textId="77777777" w:rsidR="001A2F6A" w:rsidRDefault="001A2F6A">
      <w:pPr>
        <w:pStyle w:val="P00"/>
        <w:spacing w:before="72"/>
        <w:ind w:left="0" w:right="1134"/>
        <w:rPr>
          <w:rFonts w:cs="FrankRuehl"/>
          <w:rtl/>
          <w:lang w:eastAsia="en-US"/>
        </w:rPr>
      </w:pPr>
      <w:r>
        <w:rPr>
          <w:rFonts w:cs="FrankRuehl"/>
          <w:rtl/>
          <w:lang w:eastAsia="en-US"/>
        </w:rPr>
        <w:tab/>
      </w:r>
      <w:r>
        <w:rPr>
          <w:rFonts w:cs="FrankRuehl" w:hint="cs"/>
          <w:rtl/>
          <w:lang w:eastAsia="en-US"/>
        </w:rPr>
        <w:t>(ג)</w:t>
      </w:r>
      <w:r>
        <w:rPr>
          <w:rFonts w:cs="FrankRuehl"/>
          <w:rtl/>
          <w:lang w:eastAsia="en-US"/>
        </w:rPr>
        <w:tab/>
      </w:r>
      <w:r>
        <w:rPr>
          <w:rFonts w:cs="FrankRuehl" w:hint="cs"/>
          <w:rtl/>
          <w:lang w:eastAsia="en-US"/>
        </w:rPr>
        <w:t>הוראת סעיף קטן (א) תחול ביחס לשטח הקרקע ושטח הבניין כפי שהיו במועד היווצרותו של החיוב הקודם, אין בתשלום היטל קודם כאמור בסעיף קטן (א) כדי לגרוע מחובותו של בעל נכס לשלם היטל בעבור בנייה חדשה שנבנתה בנכס או נתבקשה בנייתה לאחר היווצרות החוב הקודם, ובהתאם לקבוע בחוק עזר זה.</w:t>
      </w:r>
    </w:p>
    <w:p w14:paraId="081E3301" w14:textId="77777777" w:rsidR="00325515" w:rsidRDefault="00325515">
      <w:pPr>
        <w:pStyle w:val="P00"/>
        <w:spacing w:before="72"/>
        <w:ind w:left="0" w:right="1134"/>
        <w:rPr>
          <w:rStyle w:val="default"/>
          <w:rtl/>
        </w:rPr>
      </w:pPr>
      <w:bookmarkStart w:id="12" w:name="Seif12"/>
      <w:bookmarkEnd w:id="12"/>
      <w:r>
        <w:rPr>
          <w:lang w:val="he-IL"/>
        </w:rPr>
        <w:pict w14:anchorId="64977704">
          <v:rect id="_x0000_s2062" style="position:absolute;left:0;text-align:left;margin-left:464.5pt;margin-top:8.05pt;width:75.05pt;height:12.25pt;z-index:251660288" o:allowincell="f" filled="f" stroked="f" strokecolor="lime" strokeweight=".25pt">
            <v:textbox inset="0,0,0,0">
              <w:txbxContent>
                <w:p w14:paraId="598547DE" w14:textId="77777777" w:rsidR="00325515" w:rsidRDefault="001A2F6A">
                  <w:pPr>
                    <w:spacing w:line="160" w:lineRule="exact"/>
                    <w:jc w:val="left"/>
                    <w:rPr>
                      <w:rFonts w:cs="Miriam" w:hint="cs"/>
                      <w:noProof/>
                      <w:sz w:val="18"/>
                      <w:szCs w:val="18"/>
                      <w:rtl/>
                    </w:rPr>
                  </w:pPr>
                  <w:r>
                    <w:rPr>
                      <w:rFonts w:cs="Miriam" w:hint="cs"/>
                      <w:sz w:val="18"/>
                      <w:szCs w:val="18"/>
                      <w:rtl/>
                    </w:rPr>
                    <w:t>מסירת הודעות</w:t>
                  </w:r>
                </w:p>
              </w:txbxContent>
            </v:textbox>
            <w10:anchorlock/>
          </v:rect>
        </w:pict>
      </w:r>
      <w:r>
        <w:rPr>
          <w:rStyle w:val="big-number"/>
          <w:rFonts w:cs="Miriam"/>
          <w:rtl/>
        </w:rPr>
        <w:t>13.</w:t>
      </w:r>
      <w:r>
        <w:rPr>
          <w:rStyle w:val="big-number"/>
          <w:rFonts w:cs="Miriam"/>
          <w:rtl/>
        </w:rPr>
        <w:tab/>
      </w:r>
      <w:r w:rsidR="001A2F6A">
        <w:rPr>
          <w:rFonts w:cs="FrankRuehl" w:hint="cs"/>
          <w:rtl/>
          <w:lang w:eastAsia="en-US"/>
        </w:rPr>
        <w:t>מסירת דרישת תשלום לפי חוק עזר זה תהיה בדרך של מסירה לידי האדם שאליו היא מכוונת או מסירה במקום מגוריו או במקום עסקיו הרגילים או הידועים לאחרונה, לידי אחד מבני משפחתו הבגירים או לידי אדם בגיר העובד או המועסק שם או משלוח במכתב רשום הערוך אל אותו אדם לפי מען מגוריו או עסקיו הרגילים או הידועים לאחרונה; אם אי-אפשר לקיים את המסירה כאמור, תהיה המסירה בדרך של הצגה במקום בולט לענין באחד המקומות האמורים או על הנכס שבו היא דנה</w:t>
      </w:r>
      <w:r>
        <w:rPr>
          <w:rStyle w:val="default"/>
          <w:rFonts w:hint="cs"/>
          <w:rtl/>
        </w:rPr>
        <w:t>.</w:t>
      </w:r>
    </w:p>
    <w:p w14:paraId="09975767" w14:textId="77777777" w:rsidR="00325515" w:rsidRDefault="00325515" w:rsidP="00B066A2">
      <w:pPr>
        <w:pStyle w:val="P00"/>
        <w:spacing w:before="72"/>
        <w:ind w:left="0" w:right="1134"/>
        <w:rPr>
          <w:rStyle w:val="default"/>
          <w:rFonts w:hint="cs"/>
          <w:rtl/>
        </w:rPr>
      </w:pPr>
      <w:bookmarkStart w:id="13" w:name="Seif13"/>
      <w:bookmarkEnd w:id="13"/>
      <w:r>
        <w:rPr>
          <w:lang w:val="he-IL"/>
        </w:rPr>
        <w:pict w14:anchorId="21BDAE5F">
          <v:rect id="_x0000_s2063" style="position:absolute;left:0;text-align:left;margin-left:464.5pt;margin-top:8.05pt;width:75.05pt;height:19.4pt;z-index:251661312" o:allowincell="f" filled="f" stroked="f" strokecolor="lime" strokeweight=".25pt">
            <v:textbox inset="0,0,0,0">
              <w:txbxContent>
                <w:p w14:paraId="7F6F0385" w14:textId="77777777" w:rsidR="00B066A2" w:rsidRDefault="001A2F6A">
                  <w:pPr>
                    <w:spacing w:line="160" w:lineRule="exact"/>
                    <w:jc w:val="left"/>
                    <w:rPr>
                      <w:rFonts w:cs="Miriam" w:hint="cs"/>
                      <w:noProof/>
                      <w:sz w:val="18"/>
                      <w:szCs w:val="18"/>
                      <w:rtl/>
                    </w:rPr>
                  </w:pPr>
                  <w:r>
                    <w:rPr>
                      <w:rFonts w:cs="Miriam" w:hint="cs"/>
                      <w:sz w:val="18"/>
                      <w:szCs w:val="18"/>
                      <w:rtl/>
                    </w:rPr>
                    <w:t>תיקון חוק עזר הצמדה למדד</w:t>
                  </w:r>
                </w:p>
              </w:txbxContent>
            </v:textbox>
            <w10:anchorlock/>
          </v:rect>
        </w:pict>
      </w:r>
      <w:r>
        <w:rPr>
          <w:rStyle w:val="big-number"/>
          <w:rFonts w:cs="Miriam"/>
          <w:rtl/>
        </w:rPr>
        <w:t>14.</w:t>
      </w:r>
      <w:r>
        <w:rPr>
          <w:rStyle w:val="big-number"/>
          <w:rFonts w:cs="Miriam"/>
          <w:rtl/>
        </w:rPr>
        <w:tab/>
      </w:r>
      <w:r w:rsidR="001A2F6A">
        <w:rPr>
          <w:rStyle w:val="default"/>
          <w:rFonts w:hint="cs"/>
          <w:rtl/>
        </w:rPr>
        <w:t>בתוספת לחוק העזר לחיפה (הצמדה למדד), התש"ן-1990, במקום חוק עזר לחיפה (תיעול), התשמ"ג-1983 יבוא חוק עזר לחיפה (תיעול), התשע"ט-2019</w:t>
      </w:r>
      <w:r>
        <w:rPr>
          <w:rStyle w:val="default"/>
          <w:rFonts w:hint="eastAsia"/>
          <w:rtl/>
        </w:rPr>
        <w:t>.</w:t>
      </w:r>
    </w:p>
    <w:p w14:paraId="0E00BA13" w14:textId="77777777" w:rsidR="00325515" w:rsidRDefault="00325515">
      <w:pPr>
        <w:pStyle w:val="P00"/>
        <w:spacing w:before="72"/>
        <w:ind w:left="0" w:right="1134"/>
        <w:rPr>
          <w:rFonts w:cs="FrankRuehl"/>
          <w:rtl/>
          <w:lang w:eastAsia="en-US"/>
        </w:rPr>
      </w:pPr>
      <w:bookmarkStart w:id="14" w:name="Seif14"/>
      <w:bookmarkEnd w:id="14"/>
      <w:r>
        <w:rPr>
          <w:lang w:val="he-IL"/>
        </w:rPr>
        <w:pict w14:anchorId="04D724CB">
          <v:rect id="_x0000_s2069" style="position:absolute;left:0;text-align:left;margin-left:464.5pt;margin-top:8.05pt;width:75.05pt;height:21.95pt;z-index:251662336" o:allowincell="f" filled="f" stroked="f" strokecolor="lime" strokeweight=".25pt">
            <v:textbox inset="0,0,0,0">
              <w:txbxContent>
                <w:p w14:paraId="1B9D3C1D" w14:textId="77777777" w:rsidR="00325515" w:rsidRDefault="006D00F0">
                  <w:pPr>
                    <w:spacing w:line="160" w:lineRule="exact"/>
                    <w:jc w:val="left"/>
                    <w:rPr>
                      <w:rFonts w:cs="Miriam"/>
                      <w:sz w:val="18"/>
                      <w:szCs w:val="18"/>
                      <w:rtl/>
                    </w:rPr>
                  </w:pPr>
                  <w:r>
                    <w:rPr>
                      <w:rFonts w:cs="Miriam" w:hint="cs"/>
                      <w:sz w:val="18"/>
                      <w:szCs w:val="18"/>
                      <w:rtl/>
                    </w:rPr>
                    <w:t>מגבלת גבייה</w:t>
                  </w:r>
                </w:p>
                <w:p w14:paraId="7A17F574" w14:textId="77777777" w:rsidR="00AC13B4" w:rsidRDefault="00AC13B4">
                  <w:pPr>
                    <w:spacing w:line="160" w:lineRule="exact"/>
                    <w:jc w:val="left"/>
                    <w:rPr>
                      <w:rFonts w:cs="Miriam" w:hint="cs"/>
                      <w:noProof/>
                      <w:sz w:val="18"/>
                      <w:szCs w:val="18"/>
                      <w:rtl/>
                    </w:rPr>
                  </w:pPr>
                  <w:r>
                    <w:rPr>
                      <w:rFonts w:cs="Miriam" w:hint="cs"/>
                      <w:sz w:val="18"/>
                      <w:szCs w:val="18"/>
                      <w:rtl/>
                    </w:rPr>
                    <w:t>תיקון תשפ"ב-2022</w:t>
                  </w:r>
                </w:p>
              </w:txbxContent>
            </v:textbox>
            <w10:anchorlock/>
          </v:rect>
        </w:pict>
      </w:r>
      <w:r>
        <w:rPr>
          <w:rStyle w:val="big-number"/>
          <w:rFonts w:cs="Miriam" w:hint="cs"/>
          <w:rtl/>
        </w:rPr>
        <w:t>15</w:t>
      </w:r>
      <w:r>
        <w:rPr>
          <w:rStyle w:val="big-number"/>
          <w:rFonts w:cs="Miriam"/>
          <w:rtl/>
        </w:rPr>
        <w:t>.</w:t>
      </w:r>
      <w:r>
        <w:rPr>
          <w:rStyle w:val="big-number"/>
          <w:rFonts w:cs="Miriam"/>
          <w:rtl/>
        </w:rPr>
        <w:tab/>
      </w:r>
      <w:r w:rsidR="006D00F0">
        <w:rPr>
          <w:rStyle w:val="default"/>
          <w:rFonts w:hint="cs"/>
          <w:rtl/>
        </w:rPr>
        <w:t xml:space="preserve">מיום </w:t>
      </w:r>
      <w:r w:rsidR="00AC13B4">
        <w:rPr>
          <w:rStyle w:val="default"/>
          <w:rFonts w:hint="cs"/>
          <w:rtl/>
        </w:rPr>
        <w:t>כ"ב באדר א' התשפ"ז (1 במרס 2027</w:t>
      </w:r>
      <w:r w:rsidR="006D00F0">
        <w:rPr>
          <w:rStyle w:val="default"/>
          <w:rFonts w:hint="cs"/>
          <w:rtl/>
        </w:rPr>
        <w:t>), הטלת היטל לפי חוק עזר זה תהיה טעונה אישור של מועצת העירייה ושל שר הפנים</w:t>
      </w:r>
      <w:r>
        <w:rPr>
          <w:rStyle w:val="default"/>
          <w:rFonts w:hint="cs"/>
          <w:rtl/>
        </w:rPr>
        <w:t>.</w:t>
      </w:r>
    </w:p>
    <w:p w14:paraId="4CEF3275" w14:textId="77777777" w:rsidR="00325515" w:rsidRDefault="00325515">
      <w:pPr>
        <w:pStyle w:val="P00"/>
        <w:spacing w:before="72"/>
        <w:ind w:left="0" w:right="1134"/>
        <w:rPr>
          <w:rStyle w:val="default"/>
          <w:rtl/>
        </w:rPr>
      </w:pPr>
      <w:bookmarkStart w:id="15" w:name="Seif15"/>
      <w:bookmarkEnd w:id="15"/>
      <w:r>
        <w:rPr>
          <w:lang w:val="he-IL"/>
        </w:rPr>
        <w:pict w14:anchorId="4CAB2EA7">
          <v:rect id="_x0000_s2070" style="position:absolute;left:0;text-align:left;margin-left:464.5pt;margin-top:8.05pt;width:75.05pt;height:12.2pt;z-index:251663360" o:allowincell="f" filled="f" stroked="f" strokecolor="lime" strokeweight=".25pt">
            <v:textbox inset="0,0,0,0">
              <w:txbxContent>
                <w:p w14:paraId="505CED56" w14:textId="77777777" w:rsidR="00325515" w:rsidRDefault="006D00F0">
                  <w:pPr>
                    <w:spacing w:line="160" w:lineRule="exact"/>
                    <w:jc w:val="left"/>
                    <w:rPr>
                      <w:rFonts w:cs="Miriam" w:hint="cs"/>
                      <w:noProof/>
                      <w:sz w:val="18"/>
                      <w:szCs w:val="18"/>
                      <w:rtl/>
                    </w:rPr>
                  </w:pPr>
                  <w:r>
                    <w:rPr>
                      <w:rFonts w:cs="Miriam" w:hint="cs"/>
                      <w:sz w:val="18"/>
                      <w:szCs w:val="18"/>
                      <w:rtl/>
                    </w:rPr>
                    <w:t>ביטול</w:t>
                  </w:r>
                </w:p>
              </w:txbxContent>
            </v:textbox>
            <w10:anchorlock/>
          </v:rect>
        </w:pict>
      </w:r>
      <w:r>
        <w:rPr>
          <w:rStyle w:val="big-number"/>
          <w:rFonts w:cs="Miriam" w:hint="cs"/>
          <w:rtl/>
        </w:rPr>
        <w:t>16</w:t>
      </w:r>
      <w:r>
        <w:rPr>
          <w:rStyle w:val="big-number"/>
          <w:rFonts w:cs="Miriam"/>
          <w:rtl/>
        </w:rPr>
        <w:t>.</w:t>
      </w:r>
      <w:r>
        <w:rPr>
          <w:rStyle w:val="big-number"/>
          <w:rFonts w:cs="Miriam"/>
          <w:rtl/>
        </w:rPr>
        <w:tab/>
      </w:r>
      <w:r w:rsidR="006D00F0">
        <w:rPr>
          <w:rFonts w:cs="FrankRuehl" w:hint="cs"/>
          <w:rtl/>
          <w:lang w:eastAsia="en-US"/>
        </w:rPr>
        <w:t>חוק עזר לחיפה (תיעול), התשמ"ג-1983 – בטל</w:t>
      </w:r>
      <w:r>
        <w:rPr>
          <w:rStyle w:val="default"/>
          <w:rFonts w:hint="cs"/>
          <w:rtl/>
        </w:rPr>
        <w:t>.</w:t>
      </w:r>
    </w:p>
    <w:p w14:paraId="0F6F9E41" w14:textId="77777777" w:rsidR="00A36B0B" w:rsidRDefault="00A36B0B" w:rsidP="00A36B0B">
      <w:pPr>
        <w:pStyle w:val="P00"/>
        <w:spacing w:before="72"/>
        <w:ind w:left="0" w:right="1134"/>
        <w:rPr>
          <w:rStyle w:val="default"/>
          <w:rtl/>
        </w:rPr>
      </w:pPr>
      <w:bookmarkStart w:id="16" w:name="Seif17"/>
      <w:bookmarkEnd w:id="16"/>
      <w:r>
        <w:rPr>
          <w:lang w:val="he-IL"/>
        </w:rPr>
        <w:pict w14:anchorId="5E298B44">
          <v:rect id="_x0000_s2087" style="position:absolute;left:0;text-align:left;margin-left:464.5pt;margin-top:8.05pt;width:75.05pt;height:12.2pt;z-index:251665408" o:allowincell="f" filled="f" stroked="f" strokecolor="lime" strokeweight=".25pt">
            <v:textbox inset="0,0,0,0">
              <w:txbxContent>
                <w:p w14:paraId="4AC5E80D" w14:textId="77777777" w:rsidR="00A36B0B" w:rsidRDefault="00A36B0B" w:rsidP="00A36B0B">
                  <w:pPr>
                    <w:spacing w:line="160" w:lineRule="exact"/>
                    <w:jc w:val="left"/>
                    <w:rPr>
                      <w:rFonts w:cs="Miriam" w:hint="cs"/>
                      <w:noProof/>
                      <w:sz w:val="18"/>
                      <w:szCs w:val="18"/>
                      <w:rtl/>
                    </w:rPr>
                  </w:pPr>
                  <w:r>
                    <w:rPr>
                      <w:rFonts w:cs="Miriam" w:hint="cs"/>
                      <w:sz w:val="18"/>
                      <w:szCs w:val="18"/>
                      <w:rtl/>
                    </w:rPr>
                    <w:t>הוראת שעה</w:t>
                  </w:r>
                </w:p>
              </w:txbxContent>
            </v:textbox>
            <w10:anchorlock/>
          </v:rect>
        </w:pict>
      </w:r>
      <w:r>
        <w:rPr>
          <w:rStyle w:val="big-number"/>
          <w:rFonts w:cs="Miriam" w:hint="cs"/>
          <w:rtl/>
        </w:rPr>
        <w:t>1</w:t>
      </w:r>
      <w:r w:rsidR="006D00F0">
        <w:rPr>
          <w:rStyle w:val="big-number"/>
          <w:rFonts w:cs="Miriam" w:hint="cs"/>
          <w:rtl/>
        </w:rPr>
        <w:t>7</w:t>
      </w:r>
      <w:r>
        <w:rPr>
          <w:rStyle w:val="big-number"/>
          <w:rFonts w:cs="Miriam"/>
          <w:rtl/>
        </w:rPr>
        <w:t>.</w:t>
      </w:r>
      <w:r>
        <w:rPr>
          <w:rStyle w:val="big-number"/>
          <w:rFonts w:cs="Miriam"/>
          <w:rtl/>
        </w:rPr>
        <w:tab/>
      </w:r>
      <w:r>
        <w:rPr>
          <w:rFonts w:cs="FrankRuehl"/>
          <w:rtl/>
          <w:lang w:eastAsia="en-US"/>
        </w:rPr>
        <w:t>על אף האמור בסעיף 1</w:t>
      </w:r>
      <w:r w:rsidR="006D00F0">
        <w:rPr>
          <w:rFonts w:cs="FrankRuehl" w:hint="cs"/>
          <w:rtl/>
          <w:lang w:eastAsia="en-US"/>
        </w:rPr>
        <w:t>4</w:t>
      </w:r>
      <w:r>
        <w:rPr>
          <w:rFonts w:cs="FrankRuehl"/>
          <w:rtl/>
          <w:lang w:eastAsia="en-US"/>
        </w:rPr>
        <w:t xml:space="preserve">, </w:t>
      </w:r>
      <w:r w:rsidR="006D00F0">
        <w:rPr>
          <w:rFonts w:cs="FrankRuehl" w:hint="cs"/>
          <w:rtl/>
          <w:lang w:eastAsia="en-US"/>
        </w:rPr>
        <w:t xml:space="preserve">יעודכנו </w:t>
      </w:r>
      <w:r>
        <w:rPr>
          <w:rFonts w:cs="FrankRuehl"/>
          <w:rtl/>
          <w:lang w:eastAsia="en-US"/>
        </w:rPr>
        <w:t>סכומי ההיטל</w:t>
      </w:r>
      <w:r w:rsidR="006D00F0">
        <w:rPr>
          <w:rFonts w:cs="FrankRuehl" w:hint="cs"/>
          <w:rtl/>
          <w:lang w:eastAsia="en-US"/>
        </w:rPr>
        <w:t>ים</w:t>
      </w:r>
      <w:r>
        <w:rPr>
          <w:rFonts w:cs="FrankRuehl"/>
          <w:rtl/>
          <w:lang w:eastAsia="en-US"/>
        </w:rPr>
        <w:t xml:space="preserve"> </w:t>
      </w:r>
      <w:r w:rsidR="006D00F0">
        <w:rPr>
          <w:rFonts w:cs="FrankRuehl" w:hint="cs"/>
          <w:rtl/>
          <w:lang w:eastAsia="en-US"/>
        </w:rPr>
        <w:t>שנקבעו בחוק עזר זה</w:t>
      </w:r>
      <w:r>
        <w:rPr>
          <w:rFonts w:cs="FrankRuehl"/>
          <w:rtl/>
          <w:lang w:eastAsia="en-US"/>
        </w:rPr>
        <w:t xml:space="preserve"> במועד פרסומו של חוק עזר זה (להלן </w:t>
      </w:r>
      <w:r>
        <w:rPr>
          <w:rFonts w:cs="FrankRuehl" w:hint="cs"/>
          <w:rtl/>
          <w:lang w:eastAsia="en-US"/>
        </w:rPr>
        <w:t>–</w:t>
      </w:r>
      <w:r>
        <w:rPr>
          <w:rFonts w:cs="FrankRuehl"/>
          <w:rtl/>
          <w:lang w:eastAsia="en-US"/>
        </w:rPr>
        <w:t xml:space="preserve"> יום העדכון הראשון), לפי שיעור שינוי המדד שפורסם לאחרונה לפני</w:t>
      </w:r>
      <w:r>
        <w:rPr>
          <w:rFonts w:cs="FrankRuehl" w:hint="cs"/>
          <w:rtl/>
          <w:lang w:eastAsia="en-US"/>
        </w:rPr>
        <w:t xml:space="preserve"> </w:t>
      </w:r>
      <w:r>
        <w:rPr>
          <w:rFonts w:cs="FrankRuehl"/>
          <w:rtl/>
          <w:lang w:eastAsia="en-US"/>
        </w:rPr>
        <w:t xml:space="preserve">יום העדכון הראשון לעומת מדד חודש </w:t>
      </w:r>
      <w:r w:rsidR="006D00F0">
        <w:rPr>
          <w:rFonts w:cs="FrankRuehl" w:hint="cs"/>
          <w:rtl/>
          <w:lang w:eastAsia="en-US"/>
        </w:rPr>
        <w:t>אפריל 2014</w:t>
      </w:r>
      <w:r>
        <w:rPr>
          <w:rStyle w:val="default"/>
          <w:rFonts w:hint="cs"/>
          <w:rtl/>
        </w:rPr>
        <w:t>.</w:t>
      </w:r>
    </w:p>
    <w:p w14:paraId="4816DEBB" w14:textId="77777777" w:rsidR="00325515" w:rsidRDefault="00325515" w:rsidP="00B066A2">
      <w:pPr>
        <w:pStyle w:val="P00"/>
        <w:spacing w:before="72"/>
        <w:ind w:left="0" w:right="1134"/>
        <w:rPr>
          <w:rtl/>
          <w:lang w:eastAsia="en-US"/>
        </w:rPr>
      </w:pPr>
    </w:p>
    <w:p w14:paraId="306B91D6" w14:textId="77777777" w:rsidR="007F6CE9" w:rsidRPr="00B066A2" w:rsidRDefault="007F6CE9" w:rsidP="00B066A2">
      <w:pPr>
        <w:pStyle w:val="P00"/>
        <w:spacing w:before="72"/>
        <w:ind w:left="0" w:right="1134"/>
        <w:rPr>
          <w:rFonts w:hint="cs"/>
          <w:rtl/>
          <w:lang w:eastAsia="en-US"/>
        </w:rPr>
      </w:pPr>
    </w:p>
    <w:p w14:paraId="29C699C8" w14:textId="77777777" w:rsidR="00325515" w:rsidRPr="006D00F0" w:rsidRDefault="003769E2" w:rsidP="003769E2">
      <w:pPr>
        <w:pStyle w:val="medium2-header"/>
        <w:keepLines w:val="0"/>
        <w:spacing w:before="72"/>
        <w:ind w:left="0" w:right="1134"/>
        <w:rPr>
          <w:rFonts w:cs="FrankRuehl" w:hint="cs"/>
          <w:noProof/>
          <w:rtl/>
        </w:rPr>
      </w:pPr>
      <w:bookmarkStart w:id="17" w:name="med0"/>
      <w:bookmarkEnd w:id="17"/>
      <w:r w:rsidRPr="003769E2">
        <w:rPr>
          <w:rFonts w:cs="FrankRuehl"/>
          <w:noProof/>
        </w:rPr>
        <w:pict w14:anchorId="7AD09E4B">
          <v:rect id="_x0000_s2088" style="position:absolute;left:0;text-align:left;margin-left:464.35pt;margin-top:7.1pt;width:75.05pt;height:11.25pt;z-index:251666432" o:allowincell="f" filled="f" stroked="f" strokecolor="lime" strokeweight=".25pt">
            <v:textbox style="mso-next-textbox:#_x0000_s2088" inset="0,0,0,0">
              <w:txbxContent>
                <w:p w14:paraId="0EB4649D" w14:textId="77777777" w:rsidR="003769E2" w:rsidRDefault="003769E2" w:rsidP="003769E2">
                  <w:pPr>
                    <w:spacing w:line="160" w:lineRule="exact"/>
                    <w:jc w:val="left"/>
                    <w:rPr>
                      <w:rFonts w:cs="Miriam"/>
                      <w:noProof/>
                      <w:szCs w:val="18"/>
                      <w:rtl/>
                    </w:rPr>
                  </w:pPr>
                  <w:r>
                    <w:rPr>
                      <w:rFonts w:cs="Miriam" w:hint="cs"/>
                      <w:szCs w:val="18"/>
                      <w:rtl/>
                    </w:rPr>
                    <w:t>תיקון תשפ"ב-2022</w:t>
                  </w:r>
                </w:p>
              </w:txbxContent>
            </v:textbox>
            <w10:anchorlock/>
          </v:rect>
        </w:pict>
      </w:r>
      <w:r w:rsidRPr="003769E2">
        <w:rPr>
          <w:rFonts w:cs="FrankRuehl"/>
          <w:noProof/>
          <w:rtl/>
        </w:rPr>
        <w:t>ת</w:t>
      </w:r>
      <w:r w:rsidRPr="003769E2">
        <w:rPr>
          <w:rFonts w:cs="FrankRuehl" w:hint="cs"/>
          <w:noProof/>
          <w:rtl/>
        </w:rPr>
        <w:t xml:space="preserve">וספת </w:t>
      </w:r>
      <w:r w:rsidR="006D00F0">
        <w:rPr>
          <w:rFonts w:cs="FrankRuehl" w:hint="cs"/>
          <w:noProof/>
          <w:rtl/>
        </w:rPr>
        <w:t>ראשונה</w:t>
      </w:r>
    </w:p>
    <w:p w14:paraId="43065BBB" w14:textId="77777777" w:rsidR="00325515" w:rsidRPr="006D00F0" w:rsidRDefault="00325515" w:rsidP="006D00F0">
      <w:pPr>
        <w:pStyle w:val="P00"/>
        <w:spacing w:before="72"/>
        <w:ind w:left="0" w:right="1134"/>
        <w:jc w:val="center"/>
        <w:rPr>
          <w:rFonts w:cs="FrankRuehl" w:hint="cs"/>
          <w:sz w:val="18"/>
          <w:szCs w:val="24"/>
          <w:rtl/>
          <w:lang w:eastAsia="en-US"/>
        </w:rPr>
      </w:pPr>
      <w:r w:rsidRPr="006D00F0">
        <w:rPr>
          <w:rFonts w:cs="FrankRuehl" w:hint="cs"/>
          <w:sz w:val="18"/>
          <w:szCs w:val="24"/>
          <w:rtl/>
          <w:lang w:eastAsia="en-US"/>
        </w:rPr>
        <w:t>(סעיף 3)</w:t>
      </w:r>
    </w:p>
    <w:p w14:paraId="65F9F91C" w14:textId="77777777" w:rsidR="00325515" w:rsidRPr="006D00F0" w:rsidRDefault="006D00F0" w:rsidP="006D00F0">
      <w:pPr>
        <w:pStyle w:val="P00"/>
        <w:spacing w:before="72"/>
        <w:ind w:left="0" w:right="1134"/>
        <w:jc w:val="center"/>
        <w:rPr>
          <w:rFonts w:cs="FrankRuehl" w:hint="cs"/>
          <w:b/>
          <w:bCs/>
          <w:sz w:val="16"/>
          <w:szCs w:val="22"/>
          <w:rtl/>
          <w:lang w:eastAsia="en-US"/>
        </w:rPr>
      </w:pPr>
      <w:r>
        <w:rPr>
          <w:rFonts w:cs="FrankRuehl" w:hint="cs"/>
          <w:b/>
          <w:bCs/>
          <w:sz w:val="16"/>
          <w:szCs w:val="22"/>
          <w:rtl/>
          <w:lang w:eastAsia="en-US"/>
        </w:rPr>
        <w:t>היטל</w:t>
      </w:r>
      <w:r w:rsidR="00325515" w:rsidRPr="006D00F0">
        <w:rPr>
          <w:rFonts w:cs="FrankRuehl" w:hint="cs"/>
          <w:b/>
          <w:bCs/>
          <w:sz w:val="16"/>
          <w:szCs w:val="22"/>
          <w:rtl/>
          <w:lang w:eastAsia="en-US"/>
        </w:rPr>
        <w:t xml:space="preserve"> תיעול</w:t>
      </w:r>
    </w:p>
    <w:p w14:paraId="41D6A1C1" w14:textId="77777777" w:rsidR="00325515" w:rsidRPr="007F6CE9" w:rsidRDefault="007F6CE9" w:rsidP="007F6CE9">
      <w:pPr>
        <w:pStyle w:val="P00"/>
        <w:tabs>
          <w:tab w:val="clear" w:pos="624"/>
          <w:tab w:val="clear" w:pos="1021"/>
          <w:tab w:val="clear" w:pos="1474"/>
          <w:tab w:val="clear" w:pos="1928"/>
          <w:tab w:val="clear" w:pos="2381"/>
          <w:tab w:val="clear" w:pos="2835"/>
          <w:tab w:val="clear" w:pos="6259"/>
          <w:tab w:val="center" w:pos="6804"/>
        </w:tabs>
        <w:spacing w:before="72"/>
        <w:ind w:left="5670" w:right="1134"/>
        <w:rPr>
          <w:rFonts w:cs="FrankRuehl"/>
          <w:sz w:val="16"/>
          <w:szCs w:val="22"/>
          <w:rtl/>
          <w:lang w:eastAsia="en-US"/>
        </w:rPr>
      </w:pPr>
      <w:r w:rsidRPr="007F6CE9">
        <w:rPr>
          <w:rFonts w:cs="FrankRuehl"/>
          <w:sz w:val="16"/>
          <w:szCs w:val="22"/>
          <w:rtl/>
          <w:lang w:eastAsia="en-US"/>
        </w:rPr>
        <w:tab/>
      </w:r>
      <w:r w:rsidRPr="007F6CE9">
        <w:rPr>
          <w:rFonts w:cs="FrankRuehl" w:hint="cs"/>
          <w:sz w:val="16"/>
          <w:szCs w:val="22"/>
          <w:rtl/>
          <w:lang w:eastAsia="en-US"/>
        </w:rPr>
        <w:t xml:space="preserve">שיעורי ההיטל </w:t>
      </w:r>
    </w:p>
    <w:p w14:paraId="6208493F" w14:textId="77777777" w:rsidR="007F6CE9" w:rsidRPr="007F6CE9" w:rsidRDefault="007F6CE9" w:rsidP="007F6CE9">
      <w:pPr>
        <w:pStyle w:val="P00"/>
        <w:pBdr>
          <w:bottom w:val="single" w:sz="4" w:space="1" w:color="auto"/>
        </w:pBdr>
        <w:tabs>
          <w:tab w:val="clear" w:pos="624"/>
          <w:tab w:val="clear" w:pos="1021"/>
          <w:tab w:val="clear" w:pos="1474"/>
          <w:tab w:val="clear" w:pos="1928"/>
          <w:tab w:val="clear" w:pos="2381"/>
          <w:tab w:val="clear" w:pos="2835"/>
          <w:tab w:val="clear" w:pos="6259"/>
          <w:tab w:val="center" w:pos="6804"/>
        </w:tabs>
        <w:spacing w:before="0"/>
        <w:ind w:left="5670" w:right="1134"/>
        <w:rPr>
          <w:rFonts w:cs="FrankRuehl"/>
          <w:sz w:val="16"/>
          <w:szCs w:val="22"/>
          <w:rtl/>
          <w:lang w:eastAsia="en-US"/>
        </w:rPr>
      </w:pPr>
      <w:r w:rsidRPr="007F6CE9">
        <w:rPr>
          <w:rFonts w:cs="FrankRuehl"/>
          <w:sz w:val="16"/>
          <w:szCs w:val="22"/>
          <w:rtl/>
          <w:lang w:eastAsia="en-US"/>
        </w:rPr>
        <w:tab/>
      </w:r>
      <w:r w:rsidRPr="007F6CE9">
        <w:rPr>
          <w:rFonts w:cs="FrankRuehl" w:hint="cs"/>
          <w:sz w:val="16"/>
          <w:szCs w:val="22"/>
          <w:rtl/>
          <w:lang w:eastAsia="en-US"/>
        </w:rPr>
        <w:t>בשקלים חדשים</w:t>
      </w:r>
    </w:p>
    <w:p w14:paraId="72EED172" w14:textId="77777777" w:rsidR="007F6CE9" w:rsidRDefault="007F6CE9" w:rsidP="007F6CE9">
      <w:pPr>
        <w:pStyle w:val="P00"/>
        <w:tabs>
          <w:tab w:val="clear" w:pos="1474"/>
          <w:tab w:val="clear" w:pos="1928"/>
          <w:tab w:val="clear" w:pos="2381"/>
          <w:tab w:val="clear" w:pos="2835"/>
          <w:tab w:val="clear" w:pos="6259"/>
          <w:tab w:val="center" w:pos="6804"/>
        </w:tabs>
        <w:spacing w:before="72"/>
        <w:ind w:left="0" w:right="1134"/>
        <w:rPr>
          <w:rFonts w:cs="FrankRuehl"/>
          <w:rtl/>
          <w:lang w:eastAsia="en-US"/>
        </w:rPr>
      </w:pPr>
      <w:r>
        <w:rPr>
          <w:rFonts w:cs="FrankRuehl" w:hint="cs"/>
          <w:rtl/>
          <w:lang w:eastAsia="en-US"/>
        </w:rPr>
        <w:t>1.</w:t>
      </w:r>
      <w:r>
        <w:rPr>
          <w:rFonts w:cs="FrankRuehl"/>
          <w:rtl/>
          <w:lang w:eastAsia="en-US"/>
        </w:rPr>
        <w:tab/>
      </w:r>
      <w:r>
        <w:rPr>
          <w:rFonts w:cs="FrankRuehl" w:hint="cs"/>
          <w:rtl/>
          <w:lang w:eastAsia="en-US"/>
        </w:rPr>
        <w:t>קרקע, לכל מ"ר משטח הקרקע</w:t>
      </w:r>
      <w:r>
        <w:rPr>
          <w:rFonts w:cs="FrankRuehl"/>
          <w:rtl/>
          <w:lang w:eastAsia="en-US"/>
        </w:rPr>
        <w:tab/>
      </w:r>
      <w:r w:rsidR="003769E2">
        <w:rPr>
          <w:rFonts w:cs="FrankRuehl" w:hint="cs"/>
          <w:rtl/>
          <w:lang w:eastAsia="en-US"/>
        </w:rPr>
        <w:t>43.02</w:t>
      </w:r>
    </w:p>
    <w:p w14:paraId="4EE60144" w14:textId="77777777" w:rsidR="007F6CE9" w:rsidRPr="007F6CE9" w:rsidRDefault="007F6CE9" w:rsidP="007F6CE9">
      <w:pPr>
        <w:pStyle w:val="P00"/>
        <w:tabs>
          <w:tab w:val="clear" w:pos="1474"/>
          <w:tab w:val="clear" w:pos="1928"/>
          <w:tab w:val="clear" w:pos="2381"/>
          <w:tab w:val="clear" w:pos="2835"/>
          <w:tab w:val="clear" w:pos="6259"/>
          <w:tab w:val="center" w:pos="6804"/>
        </w:tabs>
        <w:spacing w:before="72"/>
        <w:ind w:left="0" w:right="1134"/>
        <w:rPr>
          <w:rFonts w:cs="FrankRuehl"/>
          <w:rtl/>
          <w:lang w:eastAsia="en-US"/>
        </w:rPr>
      </w:pPr>
      <w:r>
        <w:rPr>
          <w:rFonts w:cs="FrankRuehl" w:hint="cs"/>
          <w:rtl/>
          <w:lang w:eastAsia="en-US"/>
        </w:rPr>
        <w:t>2.</w:t>
      </w:r>
      <w:r>
        <w:rPr>
          <w:rFonts w:cs="FrankRuehl"/>
          <w:rtl/>
          <w:lang w:eastAsia="en-US"/>
        </w:rPr>
        <w:tab/>
      </w:r>
      <w:r>
        <w:rPr>
          <w:rFonts w:cs="FrankRuehl" w:hint="cs"/>
          <w:rtl/>
          <w:lang w:eastAsia="en-US"/>
        </w:rPr>
        <w:t>בניין, לכל מ"ר משטח הבניין</w:t>
      </w:r>
      <w:r>
        <w:rPr>
          <w:rFonts w:cs="FrankRuehl"/>
          <w:rtl/>
          <w:lang w:eastAsia="en-US"/>
        </w:rPr>
        <w:tab/>
      </w:r>
      <w:r w:rsidR="003769E2">
        <w:rPr>
          <w:rFonts w:cs="FrankRuehl" w:hint="cs"/>
          <w:rtl/>
          <w:lang w:eastAsia="en-US"/>
        </w:rPr>
        <w:t>48.34</w:t>
      </w:r>
    </w:p>
    <w:p w14:paraId="68CB7B79" w14:textId="77777777" w:rsidR="003769E2" w:rsidRDefault="003769E2" w:rsidP="00B066A2">
      <w:pPr>
        <w:pStyle w:val="P00"/>
        <w:spacing w:before="72"/>
        <w:ind w:left="0" w:right="1134"/>
        <w:rPr>
          <w:rFonts w:cs="FrankRuehl"/>
          <w:rtl/>
          <w:lang w:eastAsia="en-US"/>
        </w:rPr>
      </w:pPr>
    </w:p>
    <w:p w14:paraId="614CAEC4" w14:textId="77777777" w:rsidR="007F6CE9" w:rsidRPr="006D00F0" w:rsidRDefault="007F6CE9" w:rsidP="007F6CE9">
      <w:pPr>
        <w:pStyle w:val="medium2-header"/>
        <w:keepLines w:val="0"/>
        <w:spacing w:before="72"/>
        <w:ind w:left="0" w:right="1134"/>
        <w:rPr>
          <w:rFonts w:cs="FrankRuehl" w:hint="cs"/>
          <w:noProof/>
          <w:rtl/>
        </w:rPr>
      </w:pPr>
      <w:bookmarkStart w:id="18" w:name="med1"/>
      <w:bookmarkEnd w:id="18"/>
      <w:r w:rsidRPr="006D00F0">
        <w:rPr>
          <w:rFonts w:cs="FrankRuehl" w:hint="cs"/>
          <w:noProof/>
          <w:rtl/>
        </w:rPr>
        <w:t xml:space="preserve">תוספת </w:t>
      </w:r>
      <w:r>
        <w:rPr>
          <w:rFonts w:cs="FrankRuehl" w:hint="cs"/>
          <w:noProof/>
          <w:rtl/>
        </w:rPr>
        <w:t>שנייה</w:t>
      </w:r>
    </w:p>
    <w:p w14:paraId="55D97EED" w14:textId="77777777" w:rsidR="007F6CE9" w:rsidRPr="006D00F0" w:rsidRDefault="007F6CE9" w:rsidP="007F6CE9">
      <w:pPr>
        <w:pStyle w:val="P00"/>
        <w:spacing w:before="72"/>
        <w:ind w:left="0" w:right="1134"/>
        <w:jc w:val="center"/>
        <w:rPr>
          <w:rFonts w:cs="FrankRuehl" w:hint="cs"/>
          <w:sz w:val="18"/>
          <w:szCs w:val="24"/>
          <w:rtl/>
          <w:lang w:eastAsia="en-US"/>
        </w:rPr>
      </w:pPr>
      <w:r w:rsidRPr="006D00F0">
        <w:rPr>
          <w:rFonts w:cs="FrankRuehl" w:hint="cs"/>
          <w:sz w:val="18"/>
          <w:szCs w:val="24"/>
          <w:rtl/>
          <w:lang w:eastAsia="en-US"/>
        </w:rPr>
        <w:t xml:space="preserve">(סעיף </w:t>
      </w:r>
      <w:r>
        <w:rPr>
          <w:rFonts w:cs="FrankRuehl" w:hint="cs"/>
          <w:sz w:val="18"/>
          <w:szCs w:val="24"/>
          <w:rtl/>
          <w:lang w:eastAsia="en-US"/>
        </w:rPr>
        <w:t>2(ג)(1) ו-(2)</w:t>
      </w:r>
      <w:r w:rsidRPr="006D00F0">
        <w:rPr>
          <w:rFonts w:cs="FrankRuehl" w:hint="cs"/>
          <w:sz w:val="18"/>
          <w:szCs w:val="24"/>
          <w:rtl/>
          <w:lang w:eastAsia="en-US"/>
        </w:rPr>
        <w:t>)</w:t>
      </w:r>
    </w:p>
    <w:p w14:paraId="13E72F41" w14:textId="77777777" w:rsidR="007F6CE9" w:rsidRPr="007F6CE9" w:rsidRDefault="007F6CE9" w:rsidP="00B066A2">
      <w:pPr>
        <w:pStyle w:val="P00"/>
        <w:spacing w:before="72"/>
        <w:ind w:left="0" w:right="1134"/>
        <w:rPr>
          <w:rFonts w:ascii="David" w:hAnsi="David" w:cs="David"/>
          <w:sz w:val="16"/>
          <w:szCs w:val="22"/>
          <w:rtl/>
          <w:lang w:eastAsia="en-US"/>
        </w:rPr>
      </w:pPr>
      <w:r w:rsidRPr="007F6CE9">
        <w:rPr>
          <w:rFonts w:ascii="David" w:hAnsi="David" w:cs="David"/>
          <w:sz w:val="16"/>
          <w:szCs w:val="22"/>
          <w:rtl/>
          <w:lang w:eastAsia="en-US"/>
        </w:rPr>
        <w:t>טופס 1</w:t>
      </w:r>
    </w:p>
    <w:p w14:paraId="270C8C55" w14:textId="77777777" w:rsidR="007F6CE9" w:rsidRDefault="007F6CE9" w:rsidP="00B066A2">
      <w:pPr>
        <w:pStyle w:val="P00"/>
        <w:spacing w:before="72"/>
        <w:ind w:left="0" w:right="1134"/>
        <w:rPr>
          <w:rFonts w:cs="FrankRuehl"/>
          <w:rtl/>
          <w:lang w:eastAsia="en-US"/>
        </w:rPr>
      </w:pPr>
      <w:r>
        <w:rPr>
          <w:rFonts w:cs="FrankRuehl" w:hint="cs"/>
          <w:rtl/>
          <w:lang w:eastAsia="en-US"/>
        </w:rPr>
        <w:t>לכל מאן דבעי</w:t>
      </w:r>
    </w:p>
    <w:p w14:paraId="277069CE" w14:textId="77777777" w:rsidR="007F6CE9" w:rsidRDefault="007F6CE9" w:rsidP="00B066A2">
      <w:pPr>
        <w:pStyle w:val="P00"/>
        <w:spacing w:before="72"/>
        <w:ind w:left="0" w:right="1134"/>
        <w:rPr>
          <w:rFonts w:cs="FrankRuehl"/>
          <w:rtl/>
          <w:lang w:eastAsia="en-US"/>
        </w:rPr>
      </w:pPr>
      <w:r>
        <w:rPr>
          <w:rFonts w:cs="FrankRuehl" w:hint="cs"/>
          <w:rtl/>
          <w:lang w:eastAsia="en-US"/>
        </w:rPr>
        <w:t xml:space="preserve">החתום מטה, מהנדס עיריית חיפה, מאשר בזה כי התכניות לביצוע עבודות התיעול </w:t>
      </w:r>
      <w:r>
        <w:rPr>
          <w:rFonts w:cs="FrankRuehl"/>
          <w:rtl/>
          <w:lang w:eastAsia="en-US"/>
        </w:rPr>
        <w:fldChar w:fldCharType="begin">
          <w:ffData>
            <w:name w:val="Text1"/>
            <w:enabled/>
            <w:calcOnExit w:val="0"/>
            <w:textInput/>
          </w:ffData>
        </w:fldChar>
      </w:r>
      <w:bookmarkStart w:id="19" w:name="Text1"/>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Pr>
          <w:rFonts w:cs="FrankRuehl"/>
          <w:rtl/>
          <w:lang w:eastAsia="en-US"/>
        </w:rPr>
      </w:r>
      <w:r>
        <w:rPr>
          <w:rFonts w:cs="FrankRuehl"/>
          <w:rtl/>
          <w:lang w:eastAsia="en-US"/>
        </w:rPr>
        <w:fldChar w:fldCharType="separate"/>
      </w:r>
      <w:r w:rsidR="00621BB1">
        <w:rPr>
          <w:rFonts w:cs="FrankRuehl"/>
          <w:rtl/>
          <w:lang w:eastAsia="en-US"/>
        </w:rPr>
        <w:t> </w:t>
      </w:r>
      <w:r w:rsidR="00621BB1">
        <w:rPr>
          <w:rFonts w:cs="FrankRuehl"/>
          <w:rtl/>
          <w:lang w:eastAsia="en-US"/>
        </w:rPr>
        <w:t> </w:t>
      </w:r>
      <w:r w:rsidR="00621BB1">
        <w:rPr>
          <w:rFonts w:cs="FrankRuehl"/>
          <w:rtl/>
          <w:lang w:eastAsia="en-US"/>
        </w:rPr>
        <w:t> </w:t>
      </w:r>
      <w:r w:rsidR="00621BB1">
        <w:rPr>
          <w:rFonts w:cs="FrankRuehl"/>
          <w:rtl/>
          <w:lang w:eastAsia="en-US"/>
        </w:rPr>
        <w:t> </w:t>
      </w:r>
      <w:r w:rsidR="00621BB1">
        <w:rPr>
          <w:rFonts w:cs="FrankRuehl"/>
          <w:rtl/>
          <w:lang w:eastAsia="en-US"/>
        </w:rPr>
        <w:t> </w:t>
      </w:r>
      <w:r>
        <w:rPr>
          <w:rFonts w:cs="FrankRuehl"/>
          <w:rtl/>
          <w:lang w:eastAsia="en-US"/>
        </w:rPr>
        <w:fldChar w:fldCharType="end"/>
      </w:r>
      <w:bookmarkEnd w:id="19"/>
      <w:r>
        <w:rPr>
          <w:rFonts w:cs="FrankRuehl" w:hint="cs"/>
          <w:rtl/>
          <w:lang w:eastAsia="en-US"/>
        </w:rPr>
        <w:t xml:space="preserve"> מצויות בשלבי גמר, וכי בכוונת העירייה לצאת למכרז לביצוע עבודות התיעול האמורות/להתקשר כדין בדרך של </w:t>
      </w:r>
      <w:r>
        <w:rPr>
          <w:rFonts w:cs="FrankRuehl"/>
          <w:rtl/>
          <w:lang w:eastAsia="en-US"/>
        </w:rPr>
        <w:fldChar w:fldCharType="begin">
          <w:ffData>
            <w:name w:val="Text2"/>
            <w:enabled/>
            <w:calcOnExit w:val="0"/>
            <w:textInput/>
          </w:ffData>
        </w:fldChar>
      </w:r>
      <w:bookmarkStart w:id="20" w:name="Text2"/>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Pr>
          <w:rFonts w:cs="FrankRuehl"/>
          <w:rtl/>
          <w:lang w:eastAsia="en-US"/>
        </w:rPr>
      </w:r>
      <w:r>
        <w:rPr>
          <w:rFonts w:cs="FrankRuehl"/>
          <w:rtl/>
          <w:lang w:eastAsia="en-US"/>
        </w:rPr>
        <w:fldChar w:fldCharType="separate"/>
      </w:r>
      <w:r w:rsidR="00621BB1">
        <w:rPr>
          <w:rFonts w:cs="FrankRuehl"/>
          <w:rtl/>
          <w:lang w:eastAsia="en-US"/>
        </w:rPr>
        <w:t> </w:t>
      </w:r>
      <w:r w:rsidR="00621BB1">
        <w:rPr>
          <w:rFonts w:cs="FrankRuehl"/>
          <w:rtl/>
          <w:lang w:eastAsia="en-US"/>
        </w:rPr>
        <w:t> </w:t>
      </w:r>
      <w:r w:rsidR="00621BB1">
        <w:rPr>
          <w:rFonts w:cs="FrankRuehl"/>
          <w:rtl/>
          <w:lang w:eastAsia="en-US"/>
        </w:rPr>
        <w:t> </w:t>
      </w:r>
      <w:r w:rsidR="00621BB1">
        <w:rPr>
          <w:rFonts w:cs="FrankRuehl"/>
          <w:rtl/>
          <w:lang w:eastAsia="en-US"/>
        </w:rPr>
        <w:t> </w:t>
      </w:r>
      <w:r w:rsidR="00621BB1">
        <w:rPr>
          <w:rFonts w:cs="FrankRuehl"/>
          <w:rtl/>
          <w:lang w:eastAsia="en-US"/>
        </w:rPr>
        <w:t> </w:t>
      </w:r>
      <w:r>
        <w:rPr>
          <w:rFonts w:cs="FrankRuehl"/>
          <w:rtl/>
          <w:lang w:eastAsia="en-US"/>
        </w:rPr>
        <w:fldChar w:fldCharType="end"/>
      </w:r>
      <w:bookmarkEnd w:id="20"/>
      <w:r>
        <w:rPr>
          <w:rFonts w:cs="FrankRuehl" w:hint="cs"/>
          <w:rtl/>
          <w:lang w:eastAsia="en-US"/>
        </w:rPr>
        <w:t xml:space="preserve"> לביצוע עבודות התיעול האמורות (מחק את המיותר) וזאת לא יאוחר מיום </w:t>
      </w:r>
      <w:r>
        <w:rPr>
          <w:rFonts w:cs="FrankRuehl"/>
          <w:rtl/>
          <w:lang w:eastAsia="en-US"/>
        </w:rPr>
        <w:fldChar w:fldCharType="begin">
          <w:ffData>
            <w:name w:val="Text3"/>
            <w:enabled/>
            <w:calcOnExit w:val="0"/>
            <w:textInput/>
          </w:ffData>
        </w:fldChar>
      </w:r>
      <w:bookmarkStart w:id="21" w:name="Text3"/>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Pr>
          <w:rFonts w:cs="FrankRuehl"/>
          <w:rtl/>
          <w:lang w:eastAsia="en-US"/>
        </w:rPr>
      </w:r>
      <w:r>
        <w:rPr>
          <w:rFonts w:cs="FrankRuehl"/>
          <w:rtl/>
          <w:lang w:eastAsia="en-US"/>
        </w:rPr>
        <w:fldChar w:fldCharType="separate"/>
      </w:r>
      <w:r w:rsidR="00621BB1">
        <w:rPr>
          <w:rFonts w:cs="FrankRuehl"/>
          <w:rtl/>
          <w:lang w:eastAsia="en-US"/>
        </w:rPr>
        <w:t> </w:t>
      </w:r>
      <w:r w:rsidR="00621BB1">
        <w:rPr>
          <w:rFonts w:cs="FrankRuehl"/>
          <w:rtl/>
          <w:lang w:eastAsia="en-US"/>
        </w:rPr>
        <w:t> </w:t>
      </w:r>
      <w:r w:rsidR="00621BB1">
        <w:rPr>
          <w:rFonts w:cs="FrankRuehl"/>
          <w:rtl/>
          <w:lang w:eastAsia="en-US"/>
        </w:rPr>
        <w:t> </w:t>
      </w:r>
      <w:r w:rsidR="00621BB1">
        <w:rPr>
          <w:rFonts w:cs="FrankRuehl"/>
          <w:rtl/>
          <w:lang w:eastAsia="en-US"/>
        </w:rPr>
        <w:t> </w:t>
      </w:r>
      <w:r w:rsidR="00621BB1">
        <w:rPr>
          <w:rFonts w:cs="FrankRuehl"/>
          <w:rtl/>
          <w:lang w:eastAsia="en-US"/>
        </w:rPr>
        <w:t> </w:t>
      </w:r>
      <w:r>
        <w:rPr>
          <w:rFonts w:cs="FrankRuehl"/>
          <w:rtl/>
          <w:lang w:eastAsia="en-US"/>
        </w:rPr>
        <w:fldChar w:fldCharType="end"/>
      </w:r>
      <w:bookmarkEnd w:id="21"/>
    </w:p>
    <w:p w14:paraId="1E97BDE8" w14:textId="77777777" w:rsidR="007F6CE9" w:rsidRDefault="007F6CE9" w:rsidP="00B066A2">
      <w:pPr>
        <w:pStyle w:val="P00"/>
        <w:spacing w:before="72"/>
        <w:ind w:left="0" w:right="1134"/>
        <w:rPr>
          <w:rFonts w:cs="FrankRuehl"/>
          <w:rtl/>
          <w:lang w:eastAsia="en-US"/>
        </w:rPr>
      </w:pPr>
    </w:p>
    <w:p w14:paraId="3E5D3E5B" w14:textId="77777777" w:rsidR="007F6CE9" w:rsidRDefault="007F6CE9" w:rsidP="007F6CE9">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rtl/>
          <w:lang w:eastAsia="en-US"/>
        </w:rPr>
      </w:pPr>
      <w:r>
        <w:rPr>
          <w:rFonts w:cs="FrankRuehl"/>
          <w:rtl/>
          <w:lang w:eastAsia="en-US"/>
        </w:rPr>
        <w:tab/>
      </w:r>
      <w:r>
        <w:rPr>
          <w:rFonts w:cs="FrankRuehl" w:hint="cs"/>
          <w:rtl/>
          <w:lang w:eastAsia="en-US"/>
        </w:rPr>
        <w:t>__________________</w:t>
      </w:r>
    </w:p>
    <w:p w14:paraId="1A2DF111" w14:textId="77777777" w:rsidR="007F6CE9" w:rsidRPr="007F6CE9" w:rsidRDefault="007F6CE9" w:rsidP="007F6CE9">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sz w:val="16"/>
          <w:szCs w:val="22"/>
          <w:rtl/>
          <w:lang w:eastAsia="en-US"/>
        </w:rPr>
      </w:pPr>
      <w:r w:rsidRPr="007F6CE9">
        <w:rPr>
          <w:rFonts w:cs="FrankRuehl"/>
          <w:sz w:val="16"/>
          <w:szCs w:val="22"/>
          <w:rtl/>
          <w:lang w:eastAsia="en-US"/>
        </w:rPr>
        <w:tab/>
      </w:r>
      <w:r w:rsidRPr="007F6CE9">
        <w:rPr>
          <w:rFonts w:cs="FrankRuehl" w:hint="cs"/>
          <w:sz w:val="16"/>
          <w:szCs w:val="22"/>
          <w:rtl/>
          <w:lang w:eastAsia="en-US"/>
        </w:rPr>
        <w:t>מהנדס העירייה</w:t>
      </w:r>
    </w:p>
    <w:p w14:paraId="6F85E201" w14:textId="77777777" w:rsidR="007F6CE9" w:rsidRDefault="007F6CE9" w:rsidP="00B066A2">
      <w:pPr>
        <w:pStyle w:val="P00"/>
        <w:spacing w:before="72"/>
        <w:ind w:left="0" w:right="1134"/>
        <w:rPr>
          <w:rFonts w:cs="FrankRuehl"/>
          <w:rtl/>
          <w:lang w:eastAsia="en-US"/>
        </w:rPr>
      </w:pPr>
    </w:p>
    <w:p w14:paraId="7E3C2F7A" w14:textId="77777777" w:rsidR="007F6CE9" w:rsidRPr="007F6CE9" w:rsidRDefault="007F6CE9" w:rsidP="00B066A2">
      <w:pPr>
        <w:pStyle w:val="P00"/>
        <w:spacing w:before="72"/>
        <w:ind w:left="0" w:right="1134"/>
        <w:rPr>
          <w:rFonts w:ascii="David" w:hAnsi="David" w:cs="David"/>
          <w:sz w:val="22"/>
          <w:szCs w:val="22"/>
          <w:rtl/>
          <w:lang w:eastAsia="en-US"/>
        </w:rPr>
      </w:pPr>
      <w:r w:rsidRPr="007F6CE9">
        <w:rPr>
          <w:rFonts w:ascii="David" w:hAnsi="David" w:cs="David"/>
          <w:sz w:val="22"/>
          <w:szCs w:val="22"/>
          <w:rtl/>
          <w:lang w:eastAsia="en-US"/>
        </w:rPr>
        <w:t>טופס 2</w:t>
      </w:r>
    </w:p>
    <w:p w14:paraId="65F669E8" w14:textId="77777777" w:rsidR="007F6CE9" w:rsidRDefault="007F6CE9" w:rsidP="00B066A2">
      <w:pPr>
        <w:pStyle w:val="P00"/>
        <w:spacing w:before="72"/>
        <w:ind w:left="0" w:right="1134"/>
        <w:rPr>
          <w:rFonts w:cs="FrankRuehl"/>
          <w:rtl/>
          <w:lang w:eastAsia="en-US"/>
        </w:rPr>
      </w:pPr>
      <w:r>
        <w:rPr>
          <w:rFonts w:cs="FrankRuehl" w:hint="cs"/>
          <w:rtl/>
          <w:lang w:eastAsia="en-US"/>
        </w:rPr>
        <w:t>לכל מאן דבעי</w:t>
      </w:r>
    </w:p>
    <w:p w14:paraId="3949DC99" w14:textId="77777777" w:rsidR="007F6CE9" w:rsidRDefault="007F6CE9" w:rsidP="00B066A2">
      <w:pPr>
        <w:pStyle w:val="P00"/>
        <w:spacing w:before="72"/>
        <w:ind w:left="0" w:right="1134"/>
        <w:rPr>
          <w:rFonts w:cs="FrankRuehl"/>
          <w:rtl/>
          <w:lang w:eastAsia="en-US"/>
        </w:rPr>
      </w:pPr>
      <w:r>
        <w:rPr>
          <w:rFonts w:cs="FrankRuehl" w:hint="cs"/>
          <w:rtl/>
          <w:lang w:eastAsia="en-US"/>
        </w:rPr>
        <w:t xml:space="preserve">החתום מטה, מהנדס עירייה חיפה, מאשר בזה כי הליך תכנון עבודות התיעול </w:t>
      </w:r>
      <w:r>
        <w:rPr>
          <w:rFonts w:cs="FrankRuehl"/>
          <w:rtl/>
          <w:lang w:eastAsia="en-US"/>
        </w:rPr>
        <w:fldChar w:fldCharType="begin">
          <w:ffData>
            <w:name w:val="Text4"/>
            <w:enabled/>
            <w:calcOnExit w:val="0"/>
            <w:textInput/>
          </w:ffData>
        </w:fldChar>
      </w:r>
      <w:bookmarkStart w:id="22" w:name="Text4"/>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Pr>
          <w:rFonts w:cs="FrankRuehl"/>
          <w:rtl/>
          <w:lang w:eastAsia="en-US"/>
        </w:rPr>
      </w:r>
      <w:r>
        <w:rPr>
          <w:rFonts w:cs="FrankRuehl"/>
          <w:rtl/>
          <w:lang w:eastAsia="en-US"/>
        </w:rPr>
        <w:fldChar w:fldCharType="separate"/>
      </w:r>
      <w:r w:rsidR="00621BB1">
        <w:rPr>
          <w:rFonts w:cs="FrankRuehl"/>
          <w:rtl/>
          <w:lang w:eastAsia="en-US"/>
        </w:rPr>
        <w:t> </w:t>
      </w:r>
      <w:r w:rsidR="00621BB1">
        <w:rPr>
          <w:rFonts w:cs="FrankRuehl"/>
          <w:rtl/>
          <w:lang w:eastAsia="en-US"/>
        </w:rPr>
        <w:t> </w:t>
      </w:r>
      <w:r w:rsidR="00621BB1">
        <w:rPr>
          <w:rFonts w:cs="FrankRuehl"/>
          <w:rtl/>
          <w:lang w:eastAsia="en-US"/>
        </w:rPr>
        <w:t> </w:t>
      </w:r>
      <w:r w:rsidR="00621BB1">
        <w:rPr>
          <w:rFonts w:cs="FrankRuehl"/>
          <w:rtl/>
          <w:lang w:eastAsia="en-US"/>
        </w:rPr>
        <w:t> </w:t>
      </w:r>
      <w:r w:rsidR="00621BB1">
        <w:rPr>
          <w:rFonts w:cs="FrankRuehl"/>
          <w:rtl/>
          <w:lang w:eastAsia="en-US"/>
        </w:rPr>
        <w:t> </w:t>
      </w:r>
      <w:r>
        <w:rPr>
          <w:rFonts w:cs="FrankRuehl"/>
          <w:rtl/>
          <w:lang w:eastAsia="en-US"/>
        </w:rPr>
        <w:fldChar w:fldCharType="end"/>
      </w:r>
      <w:bookmarkEnd w:id="22"/>
      <w:r>
        <w:rPr>
          <w:rFonts w:cs="FrankRuehl" w:hint="cs"/>
          <w:rtl/>
          <w:lang w:eastAsia="en-US"/>
        </w:rPr>
        <w:t xml:space="preserve"> מצוי בעיצומו, וכי תחילת עבודות התיעול צפויה להתקיים לא יאוחר מיום </w:t>
      </w:r>
      <w:r>
        <w:rPr>
          <w:rFonts w:cs="FrankRuehl"/>
          <w:rtl/>
          <w:lang w:eastAsia="en-US"/>
        </w:rPr>
        <w:fldChar w:fldCharType="begin">
          <w:ffData>
            <w:name w:val="Text5"/>
            <w:enabled/>
            <w:calcOnExit w:val="0"/>
            <w:textInput/>
          </w:ffData>
        </w:fldChar>
      </w:r>
      <w:bookmarkStart w:id="23" w:name="Text5"/>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Pr>
          <w:rFonts w:cs="FrankRuehl"/>
          <w:rtl/>
          <w:lang w:eastAsia="en-US"/>
        </w:rPr>
      </w:r>
      <w:r>
        <w:rPr>
          <w:rFonts w:cs="FrankRuehl"/>
          <w:rtl/>
          <w:lang w:eastAsia="en-US"/>
        </w:rPr>
        <w:fldChar w:fldCharType="separate"/>
      </w:r>
      <w:r w:rsidR="00621BB1">
        <w:rPr>
          <w:rFonts w:cs="FrankRuehl"/>
          <w:rtl/>
          <w:lang w:eastAsia="en-US"/>
        </w:rPr>
        <w:t> </w:t>
      </w:r>
      <w:r w:rsidR="00621BB1">
        <w:rPr>
          <w:rFonts w:cs="FrankRuehl"/>
          <w:rtl/>
          <w:lang w:eastAsia="en-US"/>
        </w:rPr>
        <w:t> </w:t>
      </w:r>
      <w:r w:rsidR="00621BB1">
        <w:rPr>
          <w:rFonts w:cs="FrankRuehl"/>
          <w:rtl/>
          <w:lang w:eastAsia="en-US"/>
        </w:rPr>
        <w:t> </w:t>
      </w:r>
      <w:r w:rsidR="00621BB1">
        <w:rPr>
          <w:rFonts w:cs="FrankRuehl"/>
          <w:rtl/>
          <w:lang w:eastAsia="en-US"/>
        </w:rPr>
        <w:t> </w:t>
      </w:r>
      <w:r w:rsidR="00621BB1">
        <w:rPr>
          <w:rFonts w:cs="FrankRuehl"/>
          <w:rtl/>
          <w:lang w:eastAsia="en-US"/>
        </w:rPr>
        <w:t> </w:t>
      </w:r>
      <w:r>
        <w:rPr>
          <w:rFonts w:cs="FrankRuehl"/>
          <w:rtl/>
          <w:lang w:eastAsia="en-US"/>
        </w:rPr>
        <w:fldChar w:fldCharType="end"/>
      </w:r>
      <w:bookmarkEnd w:id="23"/>
    </w:p>
    <w:p w14:paraId="61A0A1F6" w14:textId="77777777" w:rsidR="007F6CE9" w:rsidRDefault="007F6CE9" w:rsidP="00B066A2">
      <w:pPr>
        <w:pStyle w:val="P00"/>
        <w:spacing w:before="72"/>
        <w:ind w:left="0" w:right="1134"/>
        <w:rPr>
          <w:rFonts w:cs="FrankRuehl"/>
          <w:rtl/>
          <w:lang w:eastAsia="en-US"/>
        </w:rPr>
      </w:pPr>
    </w:p>
    <w:p w14:paraId="6A724609" w14:textId="77777777" w:rsidR="007F6CE9" w:rsidRDefault="007F6CE9" w:rsidP="007F6CE9">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rtl/>
          <w:lang w:eastAsia="en-US"/>
        </w:rPr>
      </w:pPr>
      <w:r>
        <w:rPr>
          <w:rFonts w:cs="FrankRuehl"/>
          <w:rtl/>
          <w:lang w:eastAsia="en-US"/>
        </w:rPr>
        <w:tab/>
      </w:r>
      <w:r>
        <w:rPr>
          <w:rFonts w:cs="FrankRuehl" w:hint="cs"/>
          <w:rtl/>
          <w:lang w:eastAsia="en-US"/>
        </w:rPr>
        <w:t>__________________</w:t>
      </w:r>
    </w:p>
    <w:p w14:paraId="3CF5C826" w14:textId="77777777" w:rsidR="007F6CE9" w:rsidRPr="007F6CE9" w:rsidRDefault="007F6CE9" w:rsidP="007F6CE9">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sz w:val="16"/>
          <w:szCs w:val="22"/>
          <w:rtl/>
          <w:lang w:eastAsia="en-US"/>
        </w:rPr>
      </w:pPr>
      <w:r w:rsidRPr="007F6CE9">
        <w:rPr>
          <w:rFonts w:cs="FrankRuehl"/>
          <w:sz w:val="16"/>
          <w:szCs w:val="22"/>
          <w:rtl/>
          <w:lang w:eastAsia="en-US"/>
        </w:rPr>
        <w:tab/>
      </w:r>
      <w:r w:rsidRPr="007F6CE9">
        <w:rPr>
          <w:rFonts w:cs="FrankRuehl" w:hint="cs"/>
          <w:sz w:val="16"/>
          <w:szCs w:val="22"/>
          <w:rtl/>
          <w:lang w:eastAsia="en-US"/>
        </w:rPr>
        <w:t>מהנדס העירייה</w:t>
      </w:r>
    </w:p>
    <w:p w14:paraId="3C0C1D77" w14:textId="77777777" w:rsidR="00A36B0B" w:rsidRPr="007F6CE9" w:rsidRDefault="00A36B0B" w:rsidP="00B066A2">
      <w:pPr>
        <w:pStyle w:val="P00"/>
        <w:spacing w:before="72"/>
        <w:ind w:left="0" w:right="1134"/>
        <w:rPr>
          <w:rFonts w:cs="FrankRuehl" w:hint="cs"/>
          <w:rtl/>
          <w:lang w:eastAsia="en-US"/>
        </w:rPr>
      </w:pPr>
    </w:p>
    <w:p w14:paraId="37D338E5" w14:textId="77777777" w:rsidR="00B066A2" w:rsidRPr="007F6CE9" w:rsidRDefault="00B066A2" w:rsidP="00B066A2">
      <w:pPr>
        <w:pStyle w:val="P00"/>
        <w:spacing w:before="72"/>
        <w:ind w:left="0" w:right="1134"/>
        <w:rPr>
          <w:rFonts w:cs="FrankRuehl" w:hint="cs"/>
          <w:rtl/>
          <w:lang w:eastAsia="en-US"/>
        </w:rPr>
      </w:pPr>
    </w:p>
    <w:p w14:paraId="3D3A7ACA" w14:textId="77777777" w:rsidR="00325515" w:rsidRDefault="007F6CE9" w:rsidP="007F6CE9">
      <w:pPr>
        <w:pStyle w:val="sig-1"/>
        <w:widowControl/>
        <w:tabs>
          <w:tab w:val="clear" w:pos="851"/>
          <w:tab w:val="clear" w:pos="2835"/>
          <w:tab w:val="clear" w:pos="4820"/>
          <w:tab w:val="center" w:pos="5670"/>
        </w:tabs>
        <w:spacing w:before="72"/>
        <w:ind w:left="0" w:right="1134"/>
        <w:rPr>
          <w:rFonts w:cs="FrankRuehl" w:hint="cs"/>
          <w:sz w:val="28"/>
          <w:szCs w:val="26"/>
          <w:rtl/>
        </w:rPr>
      </w:pPr>
      <w:r>
        <w:rPr>
          <w:rFonts w:cs="FrankRuehl" w:hint="cs"/>
          <w:sz w:val="28"/>
          <w:szCs w:val="26"/>
          <w:rtl/>
        </w:rPr>
        <w:t>י"ח בתמוז התשע"ט (21 ביולי 2019</w:t>
      </w:r>
      <w:r w:rsidR="00325515">
        <w:rPr>
          <w:rFonts w:cs="FrankRuehl" w:hint="cs"/>
          <w:sz w:val="28"/>
          <w:szCs w:val="26"/>
          <w:rtl/>
        </w:rPr>
        <w:t>)</w:t>
      </w:r>
      <w:r w:rsidR="00325515">
        <w:rPr>
          <w:rFonts w:cs="FrankRuehl"/>
          <w:sz w:val="28"/>
          <w:szCs w:val="26"/>
          <w:rtl/>
        </w:rPr>
        <w:tab/>
      </w:r>
      <w:r>
        <w:rPr>
          <w:rFonts w:cs="FrankRuehl" w:hint="cs"/>
          <w:sz w:val="28"/>
          <w:szCs w:val="26"/>
          <w:rtl/>
        </w:rPr>
        <w:t>עינת קליש רותם</w:t>
      </w:r>
    </w:p>
    <w:p w14:paraId="078569CF" w14:textId="77777777" w:rsidR="00325515" w:rsidRPr="00B066A2" w:rsidRDefault="00325515" w:rsidP="007F6CE9">
      <w:pPr>
        <w:pStyle w:val="sig-1"/>
        <w:widowControl/>
        <w:tabs>
          <w:tab w:val="clear" w:pos="851"/>
          <w:tab w:val="clear" w:pos="2835"/>
          <w:tab w:val="clear" w:pos="4820"/>
          <w:tab w:val="center" w:pos="5670"/>
        </w:tabs>
        <w:ind w:left="0" w:right="1134"/>
        <w:rPr>
          <w:rFonts w:cs="FrankRuehl" w:hint="cs"/>
          <w:sz w:val="22"/>
          <w:rtl/>
        </w:rPr>
      </w:pPr>
      <w:r w:rsidRPr="00B066A2">
        <w:rPr>
          <w:rFonts w:cs="FrankRuehl"/>
          <w:sz w:val="22"/>
          <w:rtl/>
        </w:rPr>
        <w:tab/>
      </w:r>
      <w:r w:rsidRPr="00B066A2">
        <w:rPr>
          <w:rFonts w:cs="FrankRuehl" w:hint="cs"/>
          <w:sz w:val="22"/>
          <w:rtl/>
        </w:rPr>
        <w:t>ראש עיריית חיפה</w:t>
      </w:r>
    </w:p>
    <w:p w14:paraId="2438D62F" w14:textId="77777777" w:rsidR="00A76CFB" w:rsidRPr="00B066A2" w:rsidRDefault="00A76CFB" w:rsidP="00B066A2">
      <w:pPr>
        <w:pStyle w:val="P00"/>
        <w:spacing w:before="72"/>
        <w:ind w:left="0" w:right="1134"/>
        <w:rPr>
          <w:rtl/>
          <w:lang w:eastAsia="en-US"/>
        </w:rPr>
      </w:pPr>
    </w:p>
    <w:p w14:paraId="337D9474" w14:textId="77777777" w:rsidR="00325515" w:rsidRPr="00B066A2" w:rsidRDefault="00325515" w:rsidP="00B066A2">
      <w:pPr>
        <w:pStyle w:val="P00"/>
        <w:spacing w:before="72"/>
        <w:ind w:left="0" w:right="1134"/>
        <w:rPr>
          <w:rtl/>
          <w:lang w:eastAsia="en-US"/>
        </w:rPr>
      </w:pPr>
    </w:p>
    <w:p w14:paraId="73B4F5A3" w14:textId="77777777" w:rsidR="00325515" w:rsidRPr="00B066A2" w:rsidRDefault="00325515" w:rsidP="00B066A2">
      <w:pPr>
        <w:pStyle w:val="P00"/>
        <w:spacing w:before="72"/>
        <w:ind w:left="0" w:right="1134"/>
        <w:rPr>
          <w:rFonts w:hint="cs"/>
          <w:rtl/>
          <w:lang w:eastAsia="en-US"/>
        </w:rPr>
      </w:pPr>
      <w:bookmarkStart w:id="24" w:name="LawPartEnd"/>
      <w:bookmarkEnd w:id="24"/>
    </w:p>
    <w:p w14:paraId="004063B5" w14:textId="77777777" w:rsidR="00621BB1" w:rsidRDefault="00621BB1" w:rsidP="00B066A2">
      <w:pPr>
        <w:pStyle w:val="P00"/>
        <w:spacing w:before="72"/>
        <w:ind w:left="0" w:right="1134"/>
        <w:rPr>
          <w:rtl/>
          <w:lang w:eastAsia="en-US"/>
        </w:rPr>
      </w:pPr>
    </w:p>
    <w:p w14:paraId="413DC309" w14:textId="77777777" w:rsidR="00621BB1" w:rsidRDefault="00621BB1" w:rsidP="00B066A2">
      <w:pPr>
        <w:pStyle w:val="P00"/>
        <w:spacing w:before="72"/>
        <w:ind w:left="0" w:right="1134"/>
        <w:rPr>
          <w:rtl/>
          <w:lang w:eastAsia="en-US"/>
        </w:rPr>
      </w:pPr>
    </w:p>
    <w:p w14:paraId="79701785" w14:textId="77777777" w:rsidR="00621BB1" w:rsidRDefault="00621BB1" w:rsidP="00621BB1">
      <w:pPr>
        <w:pStyle w:val="P00"/>
        <w:spacing w:before="72"/>
        <w:ind w:left="0" w:right="1134"/>
        <w:jc w:val="center"/>
        <w:rPr>
          <w:rFonts w:cs="David"/>
          <w:color w:val="0000FF"/>
          <w:szCs w:val="24"/>
          <w:u w:val="single"/>
          <w:rtl/>
          <w:lang w:eastAsia="en-US"/>
        </w:rPr>
      </w:pPr>
      <w:hyperlink r:id="rId6" w:history="1">
        <w:r>
          <w:rPr>
            <w:rStyle w:val="Hyperlink"/>
            <w:noProof w:val="0"/>
            <w:sz w:val="22"/>
            <w:szCs w:val="24"/>
            <w:rtl/>
          </w:rPr>
          <w:t>הודעה למנויים על עריכה ושינויים במסמכי פסיקה, חקיקה ועוד באתר נבו - הקש כאן</w:t>
        </w:r>
      </w:hyperlink>
    </w:p>
    <w:p w14:paraId="5C433D14" w14:textId="77777777" w:rsidR="00102007" w:rsidRPr="00621BB1" w:rsidRDefault="00102007" w:rsidP="00621BB1">
      <w:pPr>
        <w:pStyle w:val="P00"/>
        <w:spacing w:before="72"/>
        <w:ind w:left="0" w:right="1134"/>
        <w:jc w:val="center"/>
        <w:rPr>
          <w:rFonts w:cs="David"/>
          <w:color w:val="0000FF"/>
          <w:szCs w:val="24"/>
          <w:u w:val="single"/>
          <w:rtl/>
          <w:lang w:eastAsia="en-US"/>
        </w:rPr>
      </w:pPr>
    </w:p>
    <w:sectPr w:rsidR="00102007" w:rsidRPr="00621BB1">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A13F9" w14:textId="77777777" w:rsidR="00F362CB" w:rsidRDefault="00F362CB">
      <w:r>
        <w:separator/>
      </w:r>
    </w:p>
  </w:endnote>
  <w:endnote w:type="continuationSeparator" w:id="0">
    <w:p w14:paraId="5059B96A" w14:textId="77777777" w:rsidR="00F362CB" w:rsidRDefault="00F362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99798" w14:textId="77777777" w:rsidR="00325515" w:rsidRDefault="0032551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60996979" w14:textId="77777777" w:rsidR="00325515" w:rsidRDefault="0032551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8703D31" w14:textId="77777777" w:rsidR="00325515" w:rsidRDefault="0032551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02007">
      <w:rPr>
        <w:rFonts w:cs="TopType Jerushalmi"/>
        <w:noProof/>
        <w:color w:val="000000"/>
        <w:sz w:val="14"/>
        <w:szCs w:val="14"/>
      </w:rPr>
      <w:t>Z:\000-law\yael\2013\2013-03-27\tav\mek_002_003.doc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7ADAE" w14:textId="77777777" w:rsidR="00325515" w:rsidRDefault="0032551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21BB1">
      <w:rPr>
        <w:rFonts w:hAnsi="FrankRuehl" w:cs="FrankRuehl"/>
        <w:noProof/>
        <w:sz w:val="24"/>
        <w:szCs w:val="24"/>
        <w:rtl/>
      </w:rPr>
      <w:t>7</w:t>
    </w:r>
    <w:r>
      <w:rPr>
        <w:rFonts w:hAnsi="FrankRuehl" w:cs="FrankRuehl"/>
        <w:sz w:val="24"/>
        <w:szCs w:val="24"/>
        <w:rtl/>
      </w:rPr>
      <w:fldChar w:fldCharType="end"/>
    </w:r>
  </w:p>
  <w:p w14:paraId="441EDC4E" w14:textId="77777777" w:rsidR="00325515" w:rsidRDefault="0032551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EF66BFB" w14:textId="77777777" w:rsidR="00325515" w:rsidRDefault="0032551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02007">
      <w:rPr>
        <w:rFonts w:cs="TopType Jerushalmi"/>
        <w:noProof/>
        <w:color w:val="000000"/>
        <w:sz w:val="14"/>
        <w:szCs w:val="14"/>
      </w:rPr>
      <w:t>Z:\000-law\yael\2013\2013-03-27\tav\mek_002_003.doc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55A759" w14:textId="77777777" w:rsidR="00F362CB" w:rsidRDefault="00F362CB" w:rsidP="00B066A2">
      <w:pPr>
        <w:spacing w:before="60" w:line="240" w:lineRule="auto"/>
        <w:ind w:right="1134"/>
      </w:pPr>
      <w:r>
        <w:separator/>
      </w:r>
    </w:p>
  </w:footnote>
  <w:footnote w:type="continuationSeparator" w:id="0">
    <w:p w14:paraId="1ADB2B5B" w14:textId="77777777" w:rsidR="00F362CB" w:rsidRDefault="00F362CB">
      <w:r>
        <w:continuationSeparator/>
      </w:r>
    </w:p>
  </w:footnote>
  <w:footnote w:id="1">
    <w:p w14:paraId="4FE2D6B8" w14:textId="77777777" w:rsidR="007E4B81" w:rsidRDefault="00325515" w:rsidP="00AC13B4">
      <w:pPr>
        <w:pStyle w:val="a5"/>
        <w:spacing w:before="72" w:line="240" w:lineRule="auto"/>
        <w:ind w:right="1134"/>
        <w:rPr>
          <w:rFonts w:cs="FrankRuehl"/>
          <w:sz w:val="22"/>
          <w:szCs w:val="22"/>
          <w:rtl/>
        </w:rPr>
      </w:pPr>
      <w:r>
        <w:rPr>
          <w:rStyle w:val="a6"/>
          <w:vertAlign w:val="baseline"/>
        </w:rPr>
        <w:t>*</w:t>
      </w:r>
      <w:r>
        <w:t xml:space="preserve"> </w:t>
      </w:r>
      <w:r>
        <w:rPr>
          <w:rFonts w:cs="FrankRuehl"/>
          <w:sz w:val="22"/>
          <w:szCs w:val="22"/>
          <w:rtl/>
        </w:rPr>
        <w:t>פ</w:t>
      </w:r>
      <w:r w:rsidR="007168B7">
        <w:rPr>
          <w:rFonts w:cs="FrankRuehl" w:hint="cs"/>
          <w:sz w:val="22"/>
          <w:szCs w:val="22"/>
          <w:rtl/>
        </w:rPr>
        <w:t>ורסם</w:t>
      </w:r>
      <w:r>
        <w:rPr>
          <w:rFonts w:cs="FrankRuehl" w:hint="cs"/>
          <w:sz w:val="22"/>
          <w:szCs w:val="22"/>
          <w:rtl/>
        </w:rPr>
        <w:t xml:space="preserve"> </w:t>
      </w:r>
      <w:hyperlink r:id="rId1" w:history="1">
        <w:r w:rsidRPr="007E4B81">
          <w:rPr>
            <w:rStyle w:val="Hyperlink"/>
            <w:rFonts w:cs="FrankRuehl"/>
            <w:sz w:val="22"/>
            <w:szCs w:val="22"/>
            <w:rtl/>
          </w:rPr>
          <w:t>ק"ת חש"ם תש</w:t>
        </w:r>
        <w:r w:rsidR="007B227C" w:rsidRPr="007E4B81">
          <w:rPr>
            <w:rStyle w:val="Hyperlink"/>
            <w:rFonts w:cs="FrankRuehl" w:hint="cs"/>
            <w:sz w:val="22"/>
            <w:szCs w:val="22"/>
            <w:rtl/>
          </w:rPr>
          <w:t>ע"ט</w:t>
        </w:r>
        <w:r w:rsidRPr="007E4B81">
          <w:rPr>
            <w:rStyle w:val="Hyperlink"/>
            <w:rFonts w:cs="FrankRuehl"/>
            <w:sz w:val="22"/>
            <w:szCs w:val="22"/>
            <w:rtl/>
          </w:rPr>
          <w:t xml:space="preserve"> מס' </w:t>
        </w:r>
        <w:r w:rsidR="007B227C" w:rsidRPr="007E4B81">
          <w:rPr>
            <w:rStyle w:val="Hyperlink"/>
            <w:rFonts w:cs="FrankRuehl" w:hint="cs"/>
            <w:sz w:val="22"/>
            <w:szCs w:val="22"/>
            <w:rtl/>
          </w:rPr>
          <w:t>968</w:t>
        </w:r>
      </w:hyperlink>
      <w:r>
        <w:rPr>
          <w:rFonts w:cs="FrankRuehl" w:hint="cs"/>
          <w:sz w:val="22"/>
          <w:szCs w:val="22"/>
          <w:rtl/>
        </w:rPr>
        <w:t xml:space="preserve"> מיום </w:t>
      </w:r>
      <w:r w:rsidR="007B227C">
        <w:rPr>
          <w:rFonts w:cs="FrankRuehl" w:hint="cs"/>
          <w:sz w:val="22"/>
          <w:szCs w:val="22"/>
          <w:rtl/>
        </w:rPr>
        <w:t>15.8.2019</w:t>
      </w:r>
      <w:r>
        <w:rPr>
          <w:rFonts w:cs="FrankRuehl" w:hint="cs"/>
          <w:sz w:val="22"/>
          <w:szCs w:val="22"/>
          <w:rtl/>
        </w:rPr>
        <w:t xml:space="preserve"> עמ' </w:t>
      </w:r>
      <w:r w:rsidR="007B227C">
        <w:rPr>
          <w:rFonts w:cs="FrankRuehl" w:hint="cs"/>
          <w:sz w:val="22"/>
          <w:szCs w:val="22"/>
          <w:rtl/>
        </w:rPr>
        <w:t>729</w:t>
      </w:r>
      <w:r>
        <w:rPr>
          <w:rFonts w:cs="FrankRuehl" w:hint="cs"/>
          <w:sz w:val="22"/>
          <w:szCs w:val="22"/>
          <w:rtl/>
        </w:rPr>
        <w:t>.</w:t>
      </w:r>
    </w:p>
    <w:p w14:paraId="4C542DE7" w14:textId="77777777" w:rsidR="00020D7C" w:rsidRPr="00020D7C" w:rsidRDefault="00AC13B4" w:rsidP="00020D7C">
      <w:pPr>
        <w:pStyle w:val="a5"/>
        <w:spacing w:before="72" w:line="240" w:lineRule="auto"/>
        <w:ind w:right="1134"/>
        <w:rPr>
          <w:rFonts w:ascii="FrankRuehl" w:hAnsi="FrankRuehl" w:cs="FrankRuehl"/>
          <w:sz w:val="22"/>
          <w:szCs w:val="22"/>
          <w:rtl/>
        </w:rPr>
      </w:pPr>
      <w:r w:rsidRPr="00AC13B4">
        <w:rPr>
          <w:rFonts w:ascii="FrankRuehl" w:hAnsi="FrankRuehl" w:cs="FrankRuehl"/>
          <w:sz w:val="22"/>
          <w:szCs w:val="22"/>
          <w:rtl/>
        </w:rPr>
        <w:t xml:space="preserve">תוקן </w:t>
      </w:r>
      <w:hyperlink r:id="rId2" w:history="1">
        <w:r w:rsidRPr="00020D7C">
          <w:rPr>
            <w:rStyle w:val="Hyperlink"/>
            <w:rFonts w:ascii="FrankRuehl" w:hAnsi="FrankRuehl" w:cs="FrankRuehl"/>
            <w:rtl/>
          </w:rPr>
          <w:t xml:space="preserve">ק"ת </w:t>
        </w:r>
        <w:r w:rsidRPr="00020D7C">
          <w:rPr>
            <w:rStyle w:val="Hyperlink"/>
            <w:rFonts w:ascii="FrankRuehl" w:hAnsi="FrankRuehl" w:cs="FrankRuehl" w:hint="cs"/>
            <w:sz w:val="22"/>
            <w:szCs w:val="22"/>
            <w:rtl/>
          </w:rPr>
          <w:t>חש"ם תשפ"ב מס' 1224</w:t>
        </w:r>
      </w:hyperlink>
      <w:r w:rsidRPr="00020D7C">
        <w:rPr>
          <w:rFonts w:ascii="FrankRuehl" w:hAnsi="FrankRuehl" w:cs="FrankRuehl" w:hint="cs"/>
          <w:sz w:val="22"/>
          <w:szCs w:val="22"/>
          <w:rtl/>
        </w:rPr>
        <w:t xml:space="preserve"> מיום 15.6.2022 עמ' 838 </w:t>
      </w:r>
      <w:r w:rsidRPr="00020D7C">
        <w:rPr>
          <w:rFonts w:ascii="FrankRuehl" w:hAnsi="FrankRuehl" w:cs="FrankRuehl"/>
          <w:sz w:val="22"/>
          <w:szCs w:val="22"/>
          <w:rtl/>
        </w:rPr>
        <w:t>–</w:t>
      </w:r>
      <w:r w:rsidRPr="00020D7C">
        <w:rPr>
          <w:rFonts w:ascii="FrankRuehl" w:hAnsi="FrankRuehl" w:cs="FrankRuehl" w:hint="cs"/>
          <w:sz w:val="22"/>
          <w:szCs w:val="22"/>
          <w:rtl/>
        </w:rPr>
        <w:t xml:space="preserve"> תיקון תשפ"ב-2022; ר' סעיף 3 לענין הוראת שעה.</w:t>
      </w:r>
    </w:p>
    <w:p w14:paraId="5471E7AF" w14:textId="77777777" w:rsidR="00AC13B4" w:rsidRPr="00AC13B4" w:rsidRDefault="00AC13B4" w:rsidP="00AC13B4">
      <w:pPr>
        <w:pStyle w:val="a5"/>
        <w:spacing w:before="40" w:line="240" w:lineRule="auto"/>
        <w:ind w:left="170" w:right="1134"/>
        <w:rPr>
          <w:rFonts w:ascii="FrankRuehl" w:hAnsi="FrankRuehl" w:cs="FrankRuehl" w:hint="cs"/>
          <w:sz w:val="24"/>
          <w:szCs w:val="24"/>
          <w:rtl/>
        </w:rPr>
      </w:pPr>
      <w:r>
        <w:rPr>
          <w:rFonts w:ascii="FrankRuehl" w:hAnsi="FrankRuehl" w:cs="FrankRuehl" w:hint="cs"/>
          <w:sz w:val="24"/>
          <w:szCs w:val="24"/>
          <w:rtl/>
        </w:rPr>
        <w:t xml:space="preserve">3. על אף האמור בסעיף 14 לחוק העזר העיקרי, יעודכנו סכומי ההיטלים שנקבעו בחוק עזר זה במועד פרסומו של חוק עזר זה (להלן </w:t>
      </w:r>
      <w:r>
        <w:rPr>
          <w:rFonts w:ascii="FrankRuehl" w:hAnsi="FrankRuehl" w:cs="FrankRuehl"/>
          <w:sz w:val="24"/>
          <w:szCs w:val="24"/>
          <w:rtl/>
        </w:rPr>
        <w:t>–</w:t>
      </w:r>
      <w:r>
        <w:rPr>
          <w:rFonts w:ascii="FrankRuehl" w:hAnsi="FrankRuehl" w:cs="FrankRuehl" w:hint="cs"/>
          <w:sz w:val="24"/>
          <w:szCs w:val="24"/>
          <w:rtl/>
        </w:rPr>
        <w:t xml:space="preserve"> יום העדכון הראשון), לפי שיעור שינוי המדד שפורסם לאחרונה לפני יום העדכון הראשון לעומת מדד חודש דצמבר 2020.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8F229" w14:textId="77777777" w:rsidR="00325515" w:rsidRDefault="00325515">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14:paraId="392EDA59" w14:textId="77777777" w:rsidR="00325515" w:rsidRDefault="0032551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57B5ECC" w14:textId="77777777" w:rsidR="00325515" w:rsidRDefault="00325515">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28057" w14:textId="77777777" w:rsidR="00325515" w:rsidRDefault="00325515" w:rsidP="00B066A2">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חוק עזר לחיפה (תיעול), </w:t>
    </w:r>
    <w:r w:rsidR="007B227C">
      <w:rPr>
        <w:rFonts w:hAnsi="FrankRuehl" w:cs="FrankRuehl" w:hint="cs"/>
        <w:color w:val="000000"/>
        <w:sz w:val="28"/>
        <w:szCs w:val="28"/>
        <w:rtl/>
      </w:rPr>
      <w:t>תשע"ט-2019</w:t>
    </w:r>
  </w:p>
  <w:p w14:paraId="4C226D56" w14:textId="77777777" w:rsidR="00325515" w:rsidRDefault="0032551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FC94D03" w14:textId="77777777" w:rsidR="00325515" w:rsidRDefault="00325515">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25515"/>
    <w:rsid w:val="00020D7C"/>
    <w:rsid w:val="0009442F"/>
    <w:rsid w:val="000C0686"/>
    <w:rsid w:val="00102007"/>
    <w:rsid w:val="0018206B"/>
    <w:rsid w:val="00192A69"/>
    <w:rsid w:val="001A2F6A"/>
    <w:rsid w:val="00217D33"/>
    <w:rsid w:val="0029233C"/>
    <w:rsid w:val="002B1F48"/>
    <w:rsid w:val="00325515"/>
    <w:rsid w:val="0036566E"/>
    <w:rsid w:val="003769E2"/>
    <w:rsid w:val="004F2168"/>
    <w:rsid w:val="00516943"/>
    <w:rsid w:val="00582740"/>
    <w:rsid w:val="00621BB1"/>
    <w:rsid w:val="006905B9"/>
    <w:rsid w:val="006B0DFE"/>
    <w:rsid w:val="006D00F0"/>
    <w:rsid w:val="007168B7"/>
    <w:rsid w:val="00735057"/>
    <w:rsid w:val="007B227C"/>
    <w:rsid w:val="007E4B81"/>
    <w:rsid w:val="007F6CE9"/>
    <w:rsid w:val="00806DD3"/>
    <w:rsid w:val="00836E9C"/>
    <w:rsid w:val="008C7B03"/>
    <w:rsid w:val="00994102"/>
    <w:rsid w:val="00A16126"/>
    <w:rsid w:val="00A36B0B"/>
    <w:rsid w:val="00A60919"/>
    <w:rsid w:val="00A76CFB"/>
    <w:rsid w:val="00AC13B4"/>
    <w:rsid w:val="00AE739E"/>
    <w:rsid w:val="00B066A2"/>
    <w:rsid w:val="00B91451"/>
    <w:rsid w:val="00B967BC"/>
    <w:rsid w:val="00BD50E1"/>
    <w:rsid w:val="00C07D32"/>
    <w:rsid w:val="00CA793B"/>
    <w:rsid w:val="00D23920"/>
    <w:rsid w:val="00E02A36"/>
    <w:rsid w:val="00E0408D"/>
    <w:rsid w:val="00E13A1C"/>
    <w:rsid w:val="00EA2DD4"/>
    <w:rsid w:val="00F362C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4:docId w14:val="3F6E4647"/>
  <w15:chartTrackingRefBased/>
  <w15:docId w15:val="{59819725-139B-4E91-ADF7-79CF1531D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FrankRuehl" w:hAnsi="FrankRuehl" w:cs="FrankRuehl"/>
      <w:position w:val="4"/>
      <w:sz w:val="16"/>
      <w:szCs w:val="16"/>
      <w:lang w:val="en-US" w:eastAsia="x-none"/>
    </w:rPr>
  </w:style>
  <w:style w:type="character" w:customStyle="1" w:styleId="default">
    <w:name w:val="default"/>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7/mekomi-1224.pdf" TargetMode="External"/><Relationship Id="rId1" Type="http://schemas.openxmlformats.org/officeDocument/2006/relationships/hyperlink" Target="http://www.nevo.co.il/Law_word/law07/mekomi-096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2480</Words>
  <Characters>14141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16588</CharactersWithSpaces>
  <SharedDoc>false</SharedDoc>
  <HLinks>
    <vt:vector size="132" baseType="variant">
      <vt:variant>
        <vt:i4>393283</vt:i4>
      </vt:variant>
      <vt:variant>
        <vt:i4>129</vt:i4>
      </vt:variant>
      <vt:variant>
        <vt:i4>0</vt:i4>
      </vt:variant>
      <vt:variant>
        <vt:i4>5</vt:i4>
      </vt:variant>
      <vt:variant>
        <vt:lpwstr>http://www.nevo.co.il/advertisements/nevo-100.doc</vt:lpwstr>
      </vt:variant>
      <vt:variant>
        <vt:lpwstr/>
      </vt:variant>
      <vt:variant>
        <vt:i4>5505033</vt:i4>
      </vt:variant>
      <vt:variant>
        <vt:i4>108</vt:i4>
      </vt:variant>
      <vt:variant>
        <vt:i4>0</vt:i4>
      </vt:variant>
      <vt:variant>
        <vt:i4>5</vt:i4>
      </vt:variant>
      <vt:variant>
        <vt:lpwstr/>
      </vt:variant>
      <vt:variant>
        <vt:lpwstr>med1</vt:lpwstr>
      </vt:variant>
      <vt:variant>
        <vt:i4>5570569</vt:i4>
      </vt:variant>
      <vt:variant>
        <vt:i4>102</vt:i4>
      </vt:variant>
      <vt:variant>
        <vt:i4>0</vt:i4>
      </vt:variant>
      <vt:variant>
        <vt:i4>5</vt:i4>
      </vt:variant>
      <vt:variant>
        <vt:lpwstr/>
      </vt:variant>
      <vt:variant>
        <vt:lpwstr>med0</vt:lpwstr>
      </vt:variant>
      <vt:variant>
        <vt:i4>3407915</vt:i4>
      </vt:variant>
      <vt:variant>
        <vt:i4>96</vt:i4>
      </vt:variant>
      <vt:variant>
        <vt:i4>0</vt:i4>
      </vt:variant>
      <vt:variant>
        <vt:i4>5</vt:i4>
      </vt:variant>
      <vt:variant>
        <vt:lpwstr/>
      </vt:variant>
      <vt:variant>
        <vt:lpwstr>Seif17</vt:lpwstr>
      </vt:variant>
      <vt:variant>
        <vt:i4>3538987</vt:i4>
      </vt:variant>
      <vt:variant>
        <vt:i4>90</vt:i4>
      </vt:variant>
      <vt:variant>
        <vt:i4>0</vt:i4>
      </vt:variant>
      <vt:variant>
        <vt:i4>5</vt:i4>
      </vt:variant>
      <vt:variant>
        <vt:lpwstr/>
      </vt:variant>
      <vt:variant>
        <vt:lpwstr>Seif15</vt:lpwstr>
      </vt:variant>
      <vt:variant>
        <vt:i4>3604523</vt:i4>
      </vt:variant>
      <vt:variant>
        <vt:i4>84</vt:i4>
      </vt:variant>
      <vt:variant>
        <vt:i4>0</vt:i4>
      </vt:variant>
      <vt:variant>
        <vt:i4>5</vt:i4>
      </vt:variant>
      <vt:variant>
        <vt:lpwstr/>
      </vt:variant>
      <vt:variant>
        <vt:lpwstr>Seif14</vt:lpwstr>
      </vt:variant>
      <vt:variant>
        <vt:i4>3145771</vt:i4>
      </vt:variant>
      <vt:variant>
        <vt:i4>78</vt:i4>
      </vt:variant>
      <vt:variant>
        <vt:i4>0</vt:i4>
      </vt:variant>
      <vt:variant>
        <vt:i4>5</vt:i4>
      </vt:variant>
      <vt:variant>
        <vt:lpwstr/>
      </vt:variant>
      <vt:variant>
        <vt:lpwstr>Seif13</vt:lpwstr>
      </vt:variant>
      <vt:variant>
        <vt:i4>3211307</vt:i4>
      </vt:variant>
      <vt:variant>
        <vt:i4>72</vt:i4>
      </vt:variant>
      <vt:variant>
        <vt:i4>0</vt:i4>
      </vt:variant>
      <vt:variant>
        <vt:i4>5</vt:i4>
      </vt:variant>
      <vt:variant>
        <vt:lpwstr/>
      </vt:variant>
      <vt:variant>
        <vt:lpwstr>Seif12</vt:lpwstr>
      </vt:variant>
      <vt:variant>
        <vt:i4>3276843</vt:i4>
      </vt:variant>
      <vt:variant>
        <vt:i4>66</vt:i4>
      </vt:variant>
      <vt:variant>
        <vt:i4>0</vt:i4>
      </vt:variant>
      <vt:variant>
        <vt:i4>5</vt:i4>
      </vt:variant>
      <vt:variant>
        <vt:lpwstr/>
      </vt:variant>
      <vt:variant>
        <vt:lpwstr>Seif11</vt:lpwstr>
      </vt:variant>
      <vt:variant>
        <vt:i4>3342379</vt:i4>
      </vt:variant>
      <vt:variant>
        <vt:i4>60</vt:i4>
      </vt:variant>
      <vt:variant>
        <vt:i4>0</vt:i4>
      </vt:variant>
      <vt:variant>
        <vt:i4>5</vt:i4>
      </vt:variant>
      <vt:variant>
        <vt:lpwstr/>
      </vt:variant>
      <vt:variant>
        <vt:lpwstr>Seif10</vt:lpwstr>
      </vt:variant>
      <vt:variant>
        <vt:i4>196634</vt:i4>
      </vt:variant>
      <vt:variant>
        <vt:i4>54</vt:i4>
      </vt:variant>
      <vt:variant>
        <vt:i4>0</vt:i4>
      </vt:variant>
      <vt:variant>
        <vt:i4>5</vt:i4>
      </vt:variant>
      <vt:variant>
        <vt:lpwstr/>
      </vt:variant>
      <vt:variant>
        <vt:lpwstr>Seif9</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3473451</vt:i4>
      </vt:variant>
      <vt:variant>
        <vt:i4>12</vt:i4>
      </vt:variant>
      <vt:variant>
        <vt:i4>0</vt:i4>
      </vt:variant>
      <vt:variant>
        <vt:i4>5</vt:i4>
      </vt:variant>
      <vt:variant>
        <vt:lpwstr/>
      </vt:variant>
      <vt:variant>
        <vt:lpwstr>Seif16</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8060958</vt:i4>
      </vt:variant>
      <vt:variant>
        <vt:i4>3</vt:i4>
      </vt:variant>
      <vt:variant>
        <vt:i4>0</vt:i4>
      </vt:variant>
      <vt:variant>
        <vt:i4>5</vt:i4>
      </vt:variant>
      <vt:variant>
        <vt:lpwstr>http://www.nevo.co.il/Law_word/law07/mekomi-1224.pdf</vt:lpwstr>
      </vt:variant>
      <vt:variant>
        <vt:lpwstr/>
      </vt:variant>
      <vt:variant>
        <vt:i4>8126491</vt:i4>
      </vt:variant>
      <vt:variant>
        <vt:i4>0</vt:i4>
      </vt:variant>
      <vt:variant>
        <vt:i4>0</vt:i4>
      </vt:variant>
      <vt:variant>
        <vt:i4>5</vt:i4>
      </vt:variant>
      <vt:variant>
        <vt:lpwstr>http://www.nevo.co.il/Law_word/law07/mekomi-0968.pdf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cp:lastModifiedBy>Shimon Doodkin</cp:lastModifiedBy>
  <cp:revision>2</cp:revision>
  <dcterms:created xsi:type="dcterms:W3CDTF">2023-06-05T19:07:00Z</dcterms:created>
  <dcterms:modified xsi:type="dcterms:W3CDTF">2023-06-05T19:07:00Z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לחיפה (תיעול), תשמ"ג-1983</vt:lpwstr>
  </property>
  <property fmtid="{D5CDD505-2E9C-101B-9397-08002B2CF9AE}" pid="5" name="LAWNUMBER">
    <vt:lpwstr>002_003</vt:lpwstr>
  </property>
  <property fmtid="{D5CDD505-2E9C-101B-9397-08002B2CF9AE}" pid="6" name="TYPE">
    <vt:lpwstr>01</vt:lpwstr>
  </property>
  <property fmtid="{D5CDD505-2E9C-101B-9397-08002B2CF9AE}" pid="7" name="LINKK2">
    <vt:lpwstr>http://www.nevo.co.il/Law_word/law07/mekomi-1224.pdf;‎רשומות - תקנות חש"ם#תוקן ק"ת חש"ם ‏תשפ"ב מס' 1224 #מיום 15.6.2022 עמ' 838 – תיקון תשפ"ב-2022; ר' סעיף 3 לענין הוראת שעה</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_NAME1">
    <vt:lpwstr>פקודת העיריות [נוסח חדש]</vt:lpwstr>
  </property>
  <property fmtid="{D5CDD505-2E9C-101B-9397-08002B2CF9AE}" pid="22" name="MEKOR_SAIF1">
    <vt:lpwstr>250X;251X</vt:lpwstr>
  </property>
  <property fmtid="{D5CDD505-2E9C-101B-9397-08002B2CF9AE}" pid="23" name="NOSE11">
    <vt:lpwstr>רשויות ומשפט מנהלי</vt:lpwstr>
  </property>
  <property fmtid="{D5CDD505-2E9C-101B-9397-08002B2CF9AE}" pid="24" name="NOSE21">
    <vt:lpwstr>רשויות מקומיות</vt:lpwstr>
  </property>
  <property fmtid="{D5CDD505-2E9C-101B-9397-08002B2CF9AE}" pid="25" name="NOSE31">
    <vt:lpwstr>חוקי עזר</vt:lpwstr>
  </property>
  <property fmtid="{D5CDD505-2E9C-101B-9397-08002B2CF9AE}" pid="26" name="NOSE41">
    <vt:lpwstr>תיעול</vt:lpwstr>
  </property>
  <property fmtid="{D5CDD505-2E9C-101B-9397-08002B2CF9AE}" pid="27" name="NOSE12">
    <vt:lpwstr/>
  </property>
  <property fmtid="{D5CDD505-2E9C-101B-9397-08002B2CF9AE}" pid="28" name="NOSE22">
    <vt:lpwstr/>
  </property>
  <property fmtid="{D5CDD505-2E9C-101B-9397-08002B2CF9AE}" pid="29" name="NOSE32">
    <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y fmtid="{D5CDD505-2E9C-101B-9397-08002B2CF9AE}" pid="63" name="MEKORSAMCHUT">
    <vt:lpwstr/>
  </property>
  <property fmtid="{D5CDD505-2E9C-101B-9397-08002B2CF9AE}" pid="64" name="MEKOR_LAWID1">
    <vt:lpwstr>74255</vt:lpwstr>
  </property>
  <property fmtid="{D5CDD505-2E9C-101B-9397-08002B2CF9AE}" pid="65" name="LINKK1">
    <vt:lpwstr>http://www.nevo.co.il/Law_word/law07/mekomi-0968.pdf;‎רשומות - תקנות חש"ם#פורסם ק"ת חש"ם ‏תשע"ט מס' 968 #מיום 15.8.2019 עמ' 729‏</vt:lpwstr>
  </property>
</Properties>
</file>